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C6D2" w14:textId="408CBA03" w:rsidR="000A4550" w:rsidRPr="00E367BC" w:rsidRDefault="000A4550" w:rsidP="000A4550">
      <w:pPr>
        <w:spacing w:before="100" w:beforeAutospacing="1" w:after="100" w:afterAutospacing="1" w:line="360" w:lineRule="auto"/>
        <w:jc w:val="both"/>
        <w:rPr>
          <w:rFonts w:ascii="Palatino Linotype" w:hAnsi="Palatino Linotype"/>
        </w:rPr>
      </w:pPr>
      <w:bookmarkStart w:id="0" w:name="_Hlk54975019"/>
      <w:bookmarkEnd w:id="0"/>
      <w:r w:rsidRPr="00E367B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C4C1F" w:rsidRPr="00E367BC">
        <w:rPr>
          <w:rFonts w:ascii="Palatino Linotype" w:hAnsi="Palatino Linotype"/>
        </w:rPr>
        <w:t>veintisiete</w:t>
      </w:r>
      <w:r w:rsidRPr="00E367BC">
        <w:rPr>
          <w:rFonts w:ascii="Palatino Linotype" w:hAnsi="Palatino Linotype"/>
        </w:rPr>
        <w:t xml:space="preserve"> de enero de dos mil veintiuno.</w:t>
      </w:r>
    </w:p>
    <w:p w14:paraId="18B3560C" w14:textId="27100840" w:rsidR="000A4550" w:rsidRPr="00E367BC" w:rsidRDefault="000A4550" w:rsidP="000A4550">
      <w:pPr>
        <w:spacing w:before="100" w:beforeAutospacing="1" w:after="100" w:afterAutospacing="1" w:line="360" w:lineRule="auto"/>
        <w:jc w:val="both"/>
        <w:rPr>
          <w:rFonts w:ascii="Palatino Linotype" w:hAnsi="Palatino Linotype"/>
        </w:rPr>
      </w:pPr>
      <w:r w:rsidRPr="00E367BC">
        <w:rPr>
          <w:rFonts w:ascii="Palatino Linotype" w:hAnsi="Palatino Linotype"/>
          <w:b/>
        </w:rPr>
        <w:t>VISTO</w:t>
      </w:r>
      <w:r w:rsidR="00C00B84" w:rsidRPr="00E367BC">
        <w:rPr>
          <w:rFonts w:ascii="Palatino Linotype" w:hAnsi="Palatino Linotype"/>
          <w:b/>
        </w:rPr>
        <w:t>S</w:t>
      </w:r>
      <w:r w:rsidR="00C00B84" w:rsidRPr="00E367BC">
        <w:rPr>
          <w:rFonts w:ascii="Palatino Linotype" w:hAnsi="Palatino Linotype"/>
        </w:rPr>
        <w:t xml:space="preserve"> los</w:t>
      </w:r>
      <w:r w:rsidRPr="00E367BC">
        <w:rPr>
          <w:rFonts w:ascii="Palatino Linotype" w:hAnsi="Palatino Linotype"/>
        </w:rPr>
        <w:t xml:space="preserve"> expediente</w:t>
      </w:r>
      <w:r w:rsidR="00C00B84" w:rsidRPr="00E367BC">
        <w:rPr>
          <w:rFonts w:ascii="Palatino Linotype" w:hAnsi="Palatino Linotype"/>
        </w:rPr>
        <w:t>s</w:t>
      </w:r>
      <w:r w:rsidRPr="00E367BC">
        <w:rPr>
          <w:rFonts w:ascii="Palatino Linotype" w:hAnsi="Palatino Linotype"/>
        </w:rPr>
        <w:t xml:space="preserve"> formado</w:t>
      </w:r>
      <w:r w:rsidR="00C00B84" w:rsidRPr="00E367BC">
        <w:rPr>
          <w:rFonts w:ascii="Palatino Linotype" w:hAnsi="Palatino Linotype"/>
        </w:rPr>
        <w:t>s</w:t>
      </w:r>
      <w:r w:rsidRPr="00E367BC">
        <w:rPr>
          <w:rFonts w:ascii="Palatino Linotype" w:hAnsi="Palatino Linotype"/>
        </w:rPr>
        <w:t xml:space="preserve"> con motivo de</w:t>
      </w:r>
      <w:r w:rsidR="00C00B84" w:rsidRPr="00E367BC">
        <w:rPr>
          <w:rFonts w:ascii="Palatino Linotype" w:hAnsi="Palatino Linotype"/>
        </w:rPr>
        <w:t xml:space="preserve"> los </w:t>
      </w:r>
      <w:r w:rsidRPr="00E367BC">
        <w:rPr>
          <w:rFonts w:ascii="Palatino Linotype" w:hAnsi="Palatino Linotype"/>
        </w:rPr>
        <w:t>recurso</w:t>
      </w:r>
      <w:r w:rsidR="00C00B84" w:rsidRPr="00E367BC">
        <w:rPr>
          <w:rFonts w:ascii="Palatino Linotype" w:hAnsi="Palatino Linotype"/>
        </w:rPr>
        <w:t>s</w:t>
      </w:r>
      <w:r w:rsidRPr="00E367BC">
        <w:rPr>
          <w:rFonts w:ascii="Palatino Linotype" w:hAnsi="Palatino Linotype"/>
        </w:rPr>
        <w:t xml:space="preserve"> de revisión</w:t>
      </w:r>
      <w:r w:rsidRPr="00E367BC">
        <w:rPr>
          <w:rFonts w:ascii="Verdana" w:hAnsi="Verdana"/>
          <w:b/>
          <w:bCs/>
          <w:color w:val="FF0000"/>
        </w:rPr>
        <w:t xml:space="preserve"> </w:t>
      </w:r>
      <w:r w:rsidRPr="00E367BC">
        <w:rPr>
          <w:rFonts w:ascii="Palatino Linotype" w:hAnsi="Palatino Linotype"/>
          <w:b/>
          <w:bCs/>
        </w:rPr>
        <w:t>05472/INFOEM/IP/RR/2020</w:t>
      </w:r>
      <w:r w:rsidR="00C00B84" w:rsidRPr="00E367BC">
        <w:rPr>
          <w:rFonts w:ascii="Palatino Linotype" w:hAnsi="Palatino Linotype"/>
          <w:b/>
          <w:bCs/>
        </w:rPr>
        <w:t xml:space="preserve"> </w:t>
      </w:r>
      <w:r w:rsidR="00C00B84" w:rsidRPr="00E367BC">
        <w:rPr>
          <w:rFonts w:ascii="Palatino Linotype" w:hAnsi="Palatino Linotype"/>
          <w:bCs/>
        </w:rPr>
        <w:t xml:space="preserve">y </w:t>
      </w:r>
      <w:r w:rsidR="00C00B84" w:rsidRPr="00E367BC">
        <w:rPr>
          <w:rFonts w:ascii="Palatino Linotype" w:hAnsi="Palatino Linotype"/>
          <w:b/>
          <w:bCs/>
        </w:rPr>
        <w:t>05906/INFOEM/IP/RR/2020</w:t>
      </w:r>
      <w:r w:rsidRPr="00E367BC">
        <w:rPr>
          <w:rFonts w:ascii="Palatino Linotype" w:hAnsi="Palatino Linotype"/>
        </w:rPr>
        <w:t>, promovido</w:t>
      </w:r>
      <w:r w:rsidR="00C00B84" w:rsidRPr="00E367BC">
        <w:rPr>
          <w:rFonts w:ascii="Palatino Linotype" w:hAnsi="Palatino Linotype"/>
        </w:rPr>
        <w:t>s</w:t>
      </w:r>
      <w:r w:rsidRPr="00E367BC">
        <w:rPr>
          <w:rFonts w:ascii="Palatino Linotype" w:hAnsi="Palatino Linotype"/>
        </w:rPr>
        <w:t xml:space="preserve"> por</w:t>
      </w:r>
      <w:r w:rsidR="00C00B84" w:rsidRPr="00E367BC">
        <w:rPr>
          <w:rFonts w:ascii="Palatino Linotype" w:hAnsi="Palatino Linotype"/>
        </w:rPr>
        <w:t xml:space="preserve"> el C.</w:t>
      </w:r>
      <w:r w:rsidRPr="00E367BC">
        <w:rPr>
          <w:rFonts w:ascii="Palatino Linotype" w:hAnsi="Palatino Linotype"/>
        </w:rPr>
        <w:t xml:space="preserve"> </w:t>
      </w:r>
      <w:r w:rsidR="00CC5001">
        <w:rPr>
          <w:rFonts w:ascii="Palatino Linotype" w:hAnsi="Palatino Linotype"/>
          <w:b/>
        </w:rPr>
        <w:t>XXXXXXXXXXXXXXXXXXX</w:t>
      </w:r>
      <w:r w:rsidRPr="00E367BC">
        <w:rPr>
          <w:rFonts w:ascii="Palatino Linotype" w:hAnsi="Palatino Linotype"/>
        </w:rPr>
        <w:t>,</w:t>
      </w:r>
      <w:r w:rsidRPr="00E367BC">
        <w:rPr>
          <w:rFonts w:ascii="Palatino Linotype" w:hAnsi="Palatino Linotype" w:cs="Arial"/>
        </w:rPr>
        <w:t xml:space="preserve"> en lo sucesivo</w:t>
      </w:r>
      <w:r w:rsidRPr="00E367BC">
        <w:rPr>
          <w:rFonts w:ascii="Palatino Linotype" w:hAnsi="Palatino Linotype" w:cs="Arial"/>
          <w:b/>
        </w:rPr>
        <w:t xml:space="preserve"> EL RECURRENTE</w:t>
      </w:r>
      <w:r w:rsidRPr="00E367BC">
        <w:rPr>
          <w:rFonts w:ascii="Palatino Linotype" w:hAnsi="Palatino Linotype"/>
        </w:rPr>
        <w:t>, en contra de la</w:t>
      </w:r>
      <w:r w:rsidR="00C00B84" w:rsidRPr="00E367BC">
        <w:rPr>
          <w:rFonts w:ascii="Palatino Linotype" w:hAnsi="Palatino Linotype"/>
        </w:rPr>
        <w:t>s</w:t>
      </w:r>
      <w:r w:rsidRPr="00E367BC">
        <w:rPr>
          <w:rFonts w:ascii="Palatino Linotype" w:hAnsi="Palatino Linotype"/>
        </w:rPr>
        <w:t xml:space="preserve"> respuesta</w:t>
      </w:r>
      <w:r w:rsidR="00C00B84" w:rsidRPr="00E367BC">
        <w:rPr>
          <w:rFonts w:ascii="Palatino Linotype" w:hAnsi="Palatino Linotype"/>
        </w:rPr>
        <w:t>s</w:t>
      </w:r>
      <w:r w:rsidRPr="00E367BC">
        <w:rPr>
          <w:rFonts w:ascii="Palatino Linotype" w:hAnsi="Palatino Linotype"/>
        </w:rPr>
        <w:t xml:space="preserve"> emitida</w:t>
      </w:r>
      <w:r w:rsidR="00C00B84" w:rsidRPr="00E367BC">
        <w:rPr>
          <w:rFonts w:ascii="Palatino Linotype" w:hAnsi="Palatino Linotype"/>
        </w:rPr>
        <w:t>s</w:t>
      </w:r>
      <w:r w:rsidRPr="00E367BC">
        <w:rPr>
          <w:rFonts w:ascii="Palatino Linotype" w:hAnsi="Palatino Linotype"/>
        </w:rPr>
        <w:t xml:space="preserve"> por la</w:t>
      </w:r>
      <w:r w:rsidRPr="00E367BC">
        <w:rPr>
          <w:rFonts w:ascii="Palatino Linotype" w:hAnsi="Palatino Linotype"/>
          <w:b/>
          <w:bCs/>
        </w:rPr>
        <w:t xml:space="preserve"> Secretaría de Educación</w:t>
      </w:r>
      <w:r w:rsidRPr="00E367BC">
        <w:rPr>
          <w:rFonts w:ascii="Palatino Linotype" w:hAnsi="Palatino Linotype"/>
        </w:rPr>
        <w:t xml:space="preserve">, en lo sucesivo </w:t>
      </w:r>
      <w:r w:rsidRPr="00E367BC">
        <w:rPr>
          <w:rFonts w:ascii="Palatino Linotype" w:hAnsi="Palatino Linotype"/>
          <w:b/>
        </w:rPr>
        <w:t>EL SUJETO OBLIGADO</w:t>
      </w:r>
      <w:r w:rsidRPr="00E367BC">
        <w:rPr>
          <w:rFonts w:ascii="Palatino Linotype" w:hAnsi="Palatino Linotype"/>
        </w:rPr>
        <w:t xml:space="preserve">, se procede a dictar la presente resolución con base en lo siguiente: </w:t>
      </w:r>
    </w:p>
    <w:p w14:paraId="32F8CDCC" w14:textId="77777777" w:rsidR="000A4550" w:rsidRPr="00E367BC" w:rsidRDefault="000A4550" w:rsidP="000A4550">
      <w:pPr>
        <w:spacing w:before="100" w:beforeAutospacing="1" w:after="100" w:afterAutospacing="1" w:line="360" w:lineRule="auto"/>
        <w:jc w:val="center"/>
        <w:rPr>
          <w:rFonts w:ascii="Palatino Linotype" w:hAnsi="Palatino Linotype"/>
          <w:b/>
          <w:bCs/>
          <w:spacing w:val="60"/>
          <w:sz w:val="28"/>
        </w:rPr>
      </w:pPr>
      <w:r w:rsidRPr="00E367BC">
        <w:rPr>
          <w:rFonts w:ascii="Palatino Linotype" w:hAnsi="Palatino Linotype"/>
          <w:b/>
          <w:bCs/>
          <w:spacing w:val="60"/>
          <w:sz w:val="28"/>
        </w:rPr>
        <w:t>RESULTANDO</w:t>
      </w:r>
    </w:p>
    <w:p w14:paraId="0DFBD0DF" w14:textId="181C4469" w:rsidR="000A4550" w:rsidRPr="00E367BC" w:rsidRDefault="000A4550" w:rsidP="000A4550">
      <w:pPr>
        <w:pStyle w:val="Prrafodelista"/>
        <w:numPr>
          <w:ilvl w:val="0"/>
          <w:numId w:val="26"/>
        </w:numPr>
        <w:tabs>
          <w:tab w:val="left" w:pos="426"/>
        </w:tabs>
        <w:spacing w:before="100" w:beforeAutospacing="1" w:after="100" w:afterAutospacing="1" w:line="360" w:lineRule="auto"/>
        <w:ind w:left="0" w:firstLine="0"/>
        <w:jc w:val="both"/>
        <w:rPr>
          <w:rFonts w:ascii="Palatino Linotype" w:hAnsi="Palatino Linotype" w:cs="Arial"/>
        </w:rPr>
      </w:pPr>
      <w:r w:rsidRPr="00E367BC">
        <w:rPr>
          <w:rFonts w:ascii="Palatino Linotype" w:hAnsi="Palatino Linotype"/>
        </w:rPr>
        <w:t xml:space="preserve">En </w:t>
      </w:r>
      <w:r w:rsidRPr="00E367BC">
        <w:rPr>
          <w:rFonts w:ascii="Palatino Linotype" w:hAnsi="Palatino Linotype" w:cs="Arial"/>
        </w:rPr>
        <w:t xml:space="preserve">fecha </w:t>
      </w:r>
      <w:r w:rsidRPr="00E367BC">
        <w:rPr>
          <w:rFonts w:ascii="Palatino Linotype" w:hAnsi="Palatino Linotype" w:cs="Arial"/>
          <w:b/>
          <w:bCs/>
        </w:rPr>
        <w:t>diez</w:t>
      </w:r>
      <w:r w:rsidR="00C00B84" w:rsidRPr="00E367BC">
        <w:rPr>
          <w:rFonts w:ascii="Palatino Linotype" w:hAnsi="Palatino Linotype" w:cs="Arial"/>
          <w:b/>
          <w:bCs/>
        </w:rPr>
        <w:t xml:space="preserve"> y diecisiete</w:t>
      </w:r>
      <w:r w:rsidRPr="00E367BC">
        <w:rPr>
          <w:rFonts w:ascii="Palatino Linotype" w:hAnsi="Palatino Linotype" w:cs="Arial"/>
          <w:b/>
          <w:bCs/>
        </w:rPr>
        <w:t xml:space="preserve"> de noviembre de dos mil veinte</w:t>
      </w:r>
      <w:r w:rsidRPr="00E367BC">
        <w:rPr>
          <w:rFonts w:ascii="Palatino Linotype" w:hAnsi="Palatino Linotype" w:cs="Arial"/>
        </w:rPr>
        <w:t>,</w:t>
      </w:r>
      <w:r w:rsidRPr="00E367BC">
        <w:rPr>
          <w:rFonts w:ascii="Palatino Linotype" w:hAnsi="Palatino Linotype"/>
        </w:rPr>
        <w:t xml:space="preserve"> </w:t>
      </w:r>
      <w:r w:rsidRPr="00E367BC">
        <w:rPr>
          <w:rFonts w:ascii="Palatino Linotype" w:hAnsi="Palatino Linotype" w:cs="Arial"/>
          <w:b/>
        </w:rPr>
        <w:t>EL RECURRENTE</w:t>
      </w:r>
      <w:r w:rsidRPr="00E367BC">
        <w:rPr>
          <w:rFonts w:ascii="Palatino Linotype" w:hAnsi="Palatino Linotype"/>
        </w:rPr>
        <w:t xml:space="preserve"> presentó a través del </w:t>
      </w:r>
      <w:r w:rsidRPr="00E367BC">
        <w:rPr>
          <w:rFonts w:ascii="Palatino Linotype" w:hAnsi="Palatino Linotype" w:cs="Arial"/>
        </w:rPr>
        <w:t>Sistema</w:t>
      </w:r>
      <w:r w:rsidRPr="00E367BC">
        <w:rPr>
          <w:rFonts w:ascii="Palatino Linotype" w:hAnsi="Palatino Linotype"/>
        </w:rPr>
        <w:t xml:space="preserve"> de Acceso a la Información Mexiquense, en lo subsecuente </w:t>
      </w:r>
      <w:r w:rsidRPr="00E367BC">
        <w:rPr>
          <w:rFonts w:ascii="Palatino Linotype" w:hAnsi="Palatino Linotype"/>
          <w:b/>
        </w:rPr>
        <w:t>EL SAIMEX</w:t>
      </w:r>
      <w:r w:rsidRPr="00E367BC">
        <w:rPr>
          <w:rFonts w:ascii="Palatino Linotype" w:hAnsi="Palatino Linotype"/>
        </w:rPr>
        <w:t xml:space="preserve"> ante </w:t>
      </w:r>
      <w:r w:rsidRPr="00E367BC">
        <w:rPr>
          <w:rFonts w:ascii="Palatino Linotype" w:hAnsi="Palatino Linotype"/>
          <w:b/>
        </w:rPr>
        <w:t>EL SUJETO OBLIGADO</w:t>
      </w:r>
      <w:r w:rsidRPr="00E367BC">
        <w:rPr>
          <w:rFonts w:ascii="Palatino Linotype" w:hAnsi="Palatino Linotype"/>
        </w:rPr>
        <w:t>, la</w:t>
      </w:r>
      <w:r w:rsidR="00C00B84" w:rsidRPr="00E367BC">
        <w:rPr>
          <w:rFonts w:ascii="Palatino Linotype" w:hAnsi="Palatino Linotype"/>
        </w:rPr>
        <w:t>s</w:t>
      </w:r>
      <w:r w:rsidRPr="00E367BC">
        <w:rPr>
          <w:rFonts w:ascii="Palatino Linotype" w:hAnsi="Palatino Linotype"/>
        </w:rPr>
        <w:t xml:space="preserve"> solicitud</w:t>
      </w:r>
      <w:r w:rsidR="00C00B84" w:rsidRPr="00E367BC">
        <w:rPr>
          <w:rFonts w:ascii="Palatino Linotype" w:hAnsi="Palatino Linotype"/>
        </w:rPr>
        <w:t>es</w:t>
      </w:r>
      <w:r w:rsidRPr="00E367BC">
        <w:rPr>
          <w:rFonts w:ascii="Palatino Linotype" w:hAnsi="Palatino Linotype"/>
        </w:rPr>
        <w:t xml:space="preserve"> de acceso a la información pública, a la</w:t>
      </w:r>
      <w:r w:rsidR="00C00B84" w:rsidRPr="00E367BC">
        <w:rPr>
          <w:rFonts w:ascii="Palatino Linotype" w:hAnsi="Palatino Linotype"/>
        </w:rPr>
        <w:t>s</w:t>
      </w:r>
      <w:r w:rsidRPr="00E367BC">
        <w:rPr>
          <w:rFonts w:ascii="Palatino Linotype" w:hAnsi="Palatino Linotype"/>
        </w:rPr>
        <w:t xml:space="preserve"> que se le</w:t>
      </w:r>
      <w:r w:rsidR="00C00B84" w:rsidRPr="00E367BC">
        <w:rPr>
          <w:rFonts w:ascii="Palatino Linotype" w:hAnsi="Palatino Linotype"/>
        </w:rPr>
        <w:t xml:space="preserve">s asignó </w:t>
      </w:r>
      <w:r w:rsidRPr="00E367BC">
        <w:rPr>
          <w:rFonts w:ascii="Palatino Linotype" w:hAnsi="Palatino Linotype"/>
        </w:rPr>
        <w:t>l</w:t>
      </w:r>
      <w:r w:rsidR="00C00B84" w:rsidRPr="00E367BC">
        <w:rPr>
          <w:rFonts w:ascii="Palatino Linotype" w:hAnsi="Palatino Linotype"/>
        </w:rPr>
        <w:t>os</w:t>
      </w:r>
      <w:r w:rsidRPr="00E367BC">
        <w:rPr>
          <w:rFonts w:ascii="Palatino Linotype" w:hAnsi="Palatino Linotype"/>
        </w:rPr>
        <w:t xml:space="preserve"> número</w:t>
      </w:r>
      <w:r w:rsidR="00C00B84" w:rsidRPr="00E367BC">
        <w:rPr>
          <w:rFonts w:ascii="Palatino Linotype" w:hAnsi="Palatino Linotype"/>
        </w:rPr>
        <w:t>s</w:t>
      </w:r>
      <w:r w:rsidRPr="00E367BC">
        <w:rPr>
          <w:rFonts w:ascii="Palatino Linotype" w:hAnsi="Palatino Linotype"/>
        </w:rPr>
        <w:t xml:space="preserve"> </w:t>
      </w:r>
      <w:r w:rsidRPr="00E367BC">
        <w:rPr>
          <w:rFonts w:ascii="Palatino Linotype" w:hAnsi="Palatino Linotype"/>
          <w:b/>
          <w:bCs/>
        </w:rPr>
        <w:t>00566/SE/IP/2020</w:t>
      </w:r>
      <w:r w:rsidR="00C00B84" w:rsidRPr="00E367BC">
        <w:rPr>
          <w:rFonts w:ascii="Palatino Linotype" w:hAnsi="Palatino Linotype"/>
          <w:b/>
          <w:bCs/>
        </w:rPr>
        <w:t xml:space="preserve"> </w:t>
      </w:r>
      <w:r w:rsidR="00C00B84" w:rsidRPr="00E367BC">
        <w:rPr>
          <w:rFonts w:ascii="Palatino Linotype" w:hAnsi="Palatino Linotype"/>
          <w:bCs/>
        </w:rPr>
        <w:t xml:space="preserve">y </w:t>
      </w:r>
      <w:r w:rsidR="00C00B84" w:rsidRPr="00E367BC">
        <w:rPr>
          <w:rFonts w:ascii="Palatino Linotype" w:hAnsi="Palatino Linotype"/>
          <w:b/>
          <w:bCs/>
        </w:rPr>
        <w:t>00574/SE/IP/2020</w:t>
      </w:r>
      <w:r w:rsidRPr="00E367BC">
        <w:rPr>
          <w:rFonts w:ascii="Palatino Linotype" w:hAnsi="Palatino Linotype"/>
        </w:rPr>
        <w:t>, mediante la</w:t>
      </w:r>
      <w:r w:rsidR="00C00B84" w:rsidRPr="00E367BC">
        <w:rPr>
          <w:rFonts w:ascii="Palatino Linotype" w:hAnsi="Palatino Linotype"/>
        </w:rPr>
        <w:t>s</w:t>
      </w:r>
      <w:r w:rsidRPr="00E367BC">
        <w:rPr>
          <w:rFonts w:ascii="Palatino Linotype" w:hAnsi="Palatino Linotype"/>
        </w:rPr>
        <w:t xml:space="preserve"> cual</w:t>
      </w:r>
      <w:r w:rsidR="00C00B84" w:rsidRPr="00E367BC">
        <w:rPr>
          <w:rFonts w:ascii="Palatino Linotype" w:hAnsi="Palatino Linotype"/>
        </w:rPr>
        <w:t>es</w:t>
      </w:r>
      <w:r w:rsidRPr="00E367BC">
        <w:rPr>
          <w:rFonts w:ascii="Palatino Linotype" w:hAnsi="Palatino Linotype"/>
        </w:rPr>
        <w:t xml:space="preserve"> requirió lo siguiente:</w:t>
      </w:r>
    </w:p>
    <w:p w14:paraId="252922FE" w14:textId="36302EAF" w:rsidR="00C00B84" w:rsidRPr="00E367BC" w:rsidRDefault="00C00B84" w:rsidP="000A4550">
      <w:pPr>
        <w:ind w:left="709" w:right="709"/>
        <w:jc w:val="both"/>
        <w:rPr>
          <w:rFonts w:ascii="Palatino Linotype" w:hAnsi="Palatino Linotype"/>
          <w:i/>
          <w:sz w:val="22"/>
          <w:szCs w:val="22"/>
        </w:rPr>
      </w:pPr>
      <w:r w:rsidRPr="00E367BC">
        <w:rPr>
          <w:rFonts w:ascii="Palatino Linotype" w:hAnsi="Palatino Linotype"/>
          <w:b/>
          <w:bCs/>
        </w:rPr>
        <w:t>00566/SE/IP/2020</w:t>
      </w:r>
    </w:p>
    <w:p w14:paraId="1088B29D" w14:textId="77777777" w:rsidR="000A4550" w:rsidRPr="00E367BC" w:rsidRDefault="000A4550" w:rsidP="000A4550">
      <w:pPr>
        <w:ind w:left="709" w:right="709"/>
        <w:jc w:val="both"/>
        <w:rPr>
          <w:rFonts w:ascii="Palatino Linotype" w:hAnsi="Palatino Linotype"/>
          <w:i/>
          <w:sz w:val="22"/>
          <w:szCs w:val="22"/>
        </w:rPr>
      </w:pPr>
      <w:r w:rsidRPr="00E367BC">
        <w:rPr>
          <w:rFonts w:ascii="Palatino Linotype" w:hAnsi="Palatino Linotype"/>
          <w:i/>
          <w:sz w:val="22"/>
          <w:szCs w:val="22"/>
        </w:rPr>
        <w:t>“</w:t>
      </w:r>
      <w:r w:rsidRPr="00E367BC">
        <w:rPr>
          <w:rFonts w:ascii="Palatino Linotype" w:hAnsi="Palatino Linotype"/>
          <w:i/>
          <w:color w:val="000000"/>
          <w:sz w:val="22"/>
          <w:szCs w:val="22"/>
        </w:rPr>
        <w:t>Informe detalladamente cuales son las percepciones económicas que recibe SALVADOR ALEJANDRO MOYSEN NORIEGA por el desempeño de sus labores, como supervisor escolar, que incluya salario, bonos, aguinaldos y cualquier otra tipo de prestación económica durante los últimos 5 años</w:t>
      </w:r>
      <w:r w:rsidRPr="00E367BC">
        <w:rPr>
          <w:rFonts w:ascii="Palatino Linotype" w:hAnsi="Palatino Linotype"/>
          <w:i/>
          <w:sz w:val="22"/>
          <w:szCs w:val="22"/>
        </w:rPr>
        <w:t>”</w:t>
      </w:r>
      <w:r w:rsidRPr="00E367BC">
        <w:rPr>
          <w:rFonts w:ascii="Palatino Linotype" w:hAnsi="Palatino Linotype" w:cs="Arial"/>
          <w:i/>
          <w:sz w:val="22"/>
          <w:szCs w:val="22"/>
        </w:rPr>
        <w:t xml:space="preserve"> </w:t>
      </w:r>
      <w:r w:rsidRPr="00E367BC">
        <w:rPr>
          <w:rFonts w:ascii="Palatino Linotype" w:hAnsi="Palatino Linotype"/>
          <w:i/>
          <w:sz w:val="22"/>
          <w:szCs w:val="22"/>
        </w:rPr>
        <w:t>(Sic)</w:t>
      </w:r>
      <w:bookmarkStart w:id="1" w:name="_Ref531692384"/>
      <w:bookmarkStart w:id="2" w:name="_Ref516764469"/>
    </w:p>
    <w:p w14:paraId="3CE7CDC3" w14:textId="77777777" w:rsidR="00C00B84" w:rsidRPr="00E367BC" w:rsidRDefault="00C00B84" w:rsidP="000A4550">
      <w:pPr>
        <w:ind w:left="709" w:right="709"/>
        <w:jc w:val="both"/>
        <w:rPr>
          <w:rFonts w:ascii="Palatino Linotype" w:hAnsi="Palatino Linotype"/>
          <w:b/>
          <w:bCs/>
        </w:rPr>
      </w:pPr>
    </w:p>
    <w:p w14:paraId="6AFA9E3F" w14:textId="04293BCD" w:rsidR="00C00B84" w:rsidRPr="00E367BC" w:rsidRDefault="00C00B84" w:rsidP="000A4550">
      <w:pPr>
        <w:ind w:left="709" w:right="709"/>
        <w:jc w:val="both"/>
        <w:rPr>
          <w:rFonts w:ascii="Palatino Linotype" w:hAnsi="Palatino Linotype"/>
          <w:b/>
          <w:bCs/>
        </w:rPr>
      </w:pPr>
      <w:r w:rsidRPr="00E367BC">
        <w:rPr>
          <w:rFonts w:ascii="Palatino Linotype" w:hAnsi="Palatino Linotype"/>
          <w:b/>
          <w:bCs/>
        </w:rPr>
        <w:t>00574/SE/IP/2020</w:t>
      </w:r>
    </w:p>
    <w:p w14:paraId="1E690FEA" w14:textId="08BA21EC" w:rsidR="00C00B84" w:rsidRPr="00E367BC" w:rsidRDefault="00C00B84" w:rsidP="000A4550">
      <w:pPr>
        <w:ind w:left="709" w:right="709"/>
        <w:jc w:val="both"/>
        <w:rPr>
          <w:rFonts w:ascii="Palatino Linotype" w:hAnsi="Palatino Linotype"/>
          <w:i/>
          <w:color w:val="000000"/>
          <w:sz w:val="22"/>
          <w:szCs w:val="22"/>
        </w:rPr>
      </w:pPr>
      <w:r w:rsidRPr="00E367BC">
        <w:rPr>
          <w:rFonts w:ascii="Palatino Linotype" w:hAnsi="Palatino Linotype"/>
          <w:i/>
          <w:color w:val="000000"/>
          <w:sz w:val="22"/>
          <w:szCs w:val="22"/>
        </w:rPr>
        <w:t>“Solicitó información sobre los sueldo que percibe el psicóloga CARLOS MARIO MURRIETA HERNANDEZ por el desempeño de su labor administrat</w:t>
      </w:r>
      <w:bookmarkStart w:id="3" w:name="_GoBack"/>
      <w:bookmarkEnd w:id="3"/>
      <w:r w:rsidRPr="00E367BC">
        <w:rPr>
          <w:rFonts w:ascii="Palatino Linotype" w:hAnsi="Palatino Linotype"/>
          <w:i/>
          <w:color w:val="000000"/>
          <w:sz w:val="22"/>
          <w:szCs w:val="22"/>
        </w:rPr>
        <w:t>iva en EPOEM 87.”</w:t>
      </w:r>
    </w:p>
    <w:p w14:paraId="0B5B9602" w14:textId="77777777" w:rsidR="000A4550" w:rsidRPr="00E367BC" w:rsidRDefault="000A4550" w:rsidP="000A4550">
      <w:pPr>
        <w:spacing w:before="160" w:after="160"/>
        <w:ind w:right="709"/>
        <w:jc w:val="both"/>
        <w:rPr>
          <w:rFonts w:ascii="Palatino Linotype" w:hAnsi="Palatino Linotype"/>
        </w:rPr>
      </w:pPr>
      <w:r w:rsidRPr="00E367BC">
        <w:rPr>
          <w:rFonts w:ascii="Palatino Linotype" w:hAnsi="Palatino Linotype"/>
          <w:b/>
        </w:rPr>
        <w:lastRenderedPageBreak/>
        <w:t>Modalidad de entrega:</w:t>
      </w:r>
      <w:r w:rsidRPr="00E367BC">
        <w:rPr>
          <w:rFonts w:ascii="Palatino Linotype" w:hAnsi="Palatino Linotype"/>
          <w:sz w:val="22"/>
          <w:szCs w:val="22"/>
        </w:rPr>
        <w:t xml:space="preserve"> </w:t>
      </w:r>
      <w:r w:rsidRPr="00E367BC">
        <w:rPr>
          <w:rFonts w:ascii="Palatino Linotype" w:hAnsi="Palatino Linotype"/>
        </w:rPr>
        <w:t xml:space="preserve">Vía </w:t>
      </w:r>
      <w:bookmarkStart w:id="4" w:name="_Ref507070922"/>
      <w:bookmarkEnd w:id="1"/>
      <w:bookmarkEnd w:id="2"/>
      <w:r w:rsidRPr="00E367BC">
        <w:rPr>
          <w:rFonts w:ascii="Palatino Linotype" w:hAnsi="Palatino Linotype"/>
        </w:rPr>
        <w:t>SAIMEX</w:t>
      </w:r>
    </w:p>
    <w:p w14:paraId="53968731" w14:textId="77777777" w:rsidR="000A4550" w:rsidRPr="00E367BC" w:rsidRDefault="000A4550" w:rsidP="000A4550">
      <w:pPr>
        <w:spacing w:before="160" w:after="160"/>
        <w:ind w:right="709"/>
        <w:jc w:val="both"/>
        <w:rPr>
          <w:rFonts w:ascii="Palatino Linotype" w:hAnsi="Palatino Linotype"/>
        </w:rPr>
      </w:pPr>
    </w:p>
    <w:p w14:paraId="50CD530B" w14:textId="1E940EC9" w:rsidR="000A4550" w:rsidRPr="00E367BC" w:rsidRDefault="000A4550" w:rsidP="000A4550">
      <w:pPr>
        <w:pStyle w:val="Prrafodelista"/>
        <w:numPr>
          <w:ilvl w:val="0"/>
          <w:numId w:val="26"/>
        </w:numPr>
        <w:tabs>
          <w:tab w:val="left" w:pos="426"/>
        </w:tabs>
        <w:spacing w:line="360" w:lineRule="auto"/>
        <w:ind w:left="0" w:firstLine="0"/>
        <w:jc w:val="both"/>
        <w:rPr>
          <w:rFonts w:ascii="Palatino Linotype" w:hAnsi="Palatino Linotype" w:cs="Arial"/>
          <w:color w:val="000000" w:themeColor="text1"/>
        </w:rPr>
      </w:pPr>
      <w:r w:rsidRPr="00E367BC">
        <w:rPr>
          <w:rFonts w:ascii="Palatino Linotype" w:hAnsi="Palatino Linotype" w:cs="Arial"/>
          <w:color w:val="000000" w:themeColor="text1"/>
        </w:rPr>
        <w:t xml:space="preserve">En cumplimiento al artículo 162 de la Ley de Transparencia y Acceso a la Información Pública del Estado de México y Municipios, el </w:t>
      </w:r>
      <w:r w:rsidRPr="00E367BC">
        <w:rPr>
          <w:rFonts w:ascii="Palatino Linotype" w:hAnsi="Palatino Linotype" w:cs="Arial"/>
          <w:b/>
          <w:bCs/>
          <w:color w:val="000000" w:themeColor="text1"/>
        </w:rPr>
        <w:t xml:space="preserve">diez </w:t>
      </w:r>
      <w:r w:rsidR="00C00B84" w:rsidRPr="00E367BC">
        <w:rPr>
          <w:rFonts w:ascii="Palatino Linotype" w:hAnsi="Palatino Linotype" w:cs="Arial"/>
          <w:b/>
          <w:bCs/>
          <w:color w:val="000000" w:themeColor="text1"/>
        </w:rPr>
        <w:t xml:space="preserve">y veintitrés </w:t>
      </w:r>
      <w:r w:rsidRPr="00E367BC">
        <w:rPr>
          <w:rFonts w:ascii="Palatino Linotype" w:hAnsi="Palatino Linotype" w:cs="Arial"/>
          <w:b/>
          <w:bCs/>
          <w:color w:val="000000" w:themeColor="text1"/>
        </w:rPr>
        <w:t>de noviembre de dos mil veinte</w:t>
      </w:r>
      <w:r w:rsidRPr="00E367BC">
        <w:rPr>
          <w:rFonts w:ascii="Palatino Linotype" w:hAnsi="Palatino Linotype" w:cs="Arial"/>
          <w:color w:val="000000" w:themeColor="text1"/>
        </w:rPr>
        <w:t xml:space="preserve">, la Titular de la Unidad de Transparencia del </w:t>
      </w:r>
      <w:r w:rsidRPr="00E367BC">
        <w:rPr>
          <w:rFonts w:ascii="Palatino Linotype" w:hAnsi="Palatino Linotype" w:cs="Arial"/>
          <w:b/>
          <w:color w:val="000000" w:themeColor="text1"/>
        </w:rPr>
        <w:t>SUJETO OBLIGADO</w:t>
      </w:r>
      <w:r w:rsidRPr="00E367BC">
        <w:rPr>
          <w:rFonts w:ascii="Palatino Linotype" w:hAnsi="Palatino Linotype" w:cs="Arial"/>
          <w:color w:val="000000" w:themeColor="text1"/>
        </w:rPr>
        <w:t xml:space="preserve">, </w:t>
      </w:r>
      <w:r w:rsidRPr="00E367BC">
        <w:rPr>
          <w:rFonts w:ascii="Palatino Linotype" w:hAnsi="Palatino Linotype"/>
          <w:bCs/>
          <w:color w:val="000000" w:themeColor="text1"/>
        </w:rPr>
        <w:t>turnó el requerimiento de información al Servidor Público Habilitado que estimó pertinente, a fin de colmar la</w:t>
      </w:r>
      <w:r w:rsidR="00C00B84" w:rsidRPr="00E367BC">
        <w:rPr>
          <w:rFonts w:ascii="Palatino Linotype" w:hAnsi="Palatino Linotype"/>
          <w:bCs/>
          <w:color w:val="000000" w:themeColor="text1"/>
        </w:rPr>
        <w:t>s</w:t>
      </w:r>
      <w:r w:rsidRPr="00E367BC">
        <w:rPr>
          <w:rFonts w:ascii="Palatino Linotype" w:hAnsi="Palatino Linotype"/>
          <w:bCs/>
          <w:color w:val="000000" w:themeColor="text1"/>
        </w:rPr>
        <w:t xml:space="preserve"> solicitud</w:t>
      </w:r>
      <w:r w:rsidR="00C00B84" w:rsidRPr="00E367BC">
        <w:rPr>
          <w:rFonts w:ascii="Palatino Linotype" w:hAnsi="Palatino Linotype"/>
          <w:bCs/>
          <w:color w:val="000000" w:themeColor="text1"/>
        </w:rPr>
        <w:t>es</w:t>
      </w:r>
      <w:r w:rsidRPr="00E367BC">
        <w:rPr>
          <w:rFonts w:ascii="Palatino Linotype" w:hAnsi="Palatino Linotype"/>
          <w:bCs/>
          <w:color w:val="000000" w:themeColor="text1"/>
        </w:rPr>
        <w:t xml:space="preserve"> de acceso a la información; tal y como, se aprecia en la</w:t>
      </w:r>
      <w:r w:rsidR="00C00B84" w:rsidRPr="00E367BC">
        <w:rPr>
          <w:rFonts w:ascii="Palatino Linotype" w:hAnsi="Palatino Linotype"/>
          <w:bCs/>
          <w:color w:val="000000" w:themeColor="text1"/>
        </w:rPr>
        <w:t>s</w:t>
      </w:r>
      <w:r w:rsidRPr="00E367BC">
        <w:rPr>
          <w:rFonts w:ascii="Palatino Linotype" w:hAnsi="Palatino Linotype"/>
          <w:bCs/>
          <w:color w:val="000000" w:themeColor="text1"/>
        </w:rPr>
        <w:t xml:space="preserve"> </w:t>
      </w:r>
      <w:r w:rsidR="00C00B84" w:rsidRPr="00E367BC">
        <w:rPr>
          <w:rFonts w:ascii="Palatino Linotype" w:hAnsi="Palatino Linotype"/>
          <w:bCs/>
          <w:color w:val="000000" w:themeColor="text1"/>
        </w:rPr>
        <w:t>imágenes</w:t>
      </w:r>
      <w:r w:rsidRPr="00E367BC">
        <w:rPr>
          <w:rFonts w:ascii="Palatino Linotype" w:hAnsi="Palatino Linotype"/>
          <w:bCs/>
          <w:color w:val="000000" w:themeColor="text1"/>
        </w:rPr>
        <w:t xml:space="preserve"> siguiente</w:t>
      </w:r>
      <w:r w:rsidR="00C00B84" w:rsidRPr="00E367BC">
        <w:rPr>
          <w:rFonts w:ascii="Palatino Linotype" w:hAnsi="Palatino Linotype"/>
          <w:bCs/>
          <w:color w:val="000000" w:themeColor="text1"/>
        </w:rPr>
        <w:t>s</w:t>
      </w:r>
      <w:r w:rsidRPr="00E367BC">
        <w:rPr>
          <w:rFonts w:ascii="Palatino Linotype" w:hAnsi="Palatino Linotype"/>
          <w:bCs/>
          <w:color w:val="000000" w:themeColor="text1"/>
        </w:rPr>
        <w:t>:</w:t>
      </w:r>
    </w:p>
    <w:p w14:paraId="6FF7AA94" w14:textId="77777777" w:rsidR="000A4550" w:rsidRPr="00E367BC" w:rsidRDefault="000A4550" w:rsidP="000A4550">
      <w:pPr>
        <w:pStyle w:val="Prrafodelista"/>
        <w:tabs>
          <w:tab w:val="left" w:pos="426"/>
          <w:tab w:val="left" w:pos="567"/>
        </w:tabs>
        <w:spacing w:before="100" w:beforeAutospacing="1" w:after="100" w:afterAutospacing="1" w:line="360" w:lineRule="auto"/>
        <w:ind w:left="0"/>
        <w:jc w:val="center"/>
        <w:rPr>
          <w:rFonts w:ascii="Palatino Linotype" w:hAnsi="Palatino Linotype" w:cs="Arial"/>
        </w:rPr>
      </w:pPr>
      <w:r w:rsidRPr="00E367BC">
        <w:rPr>
          <w:noProof/>
          <w:lang w:eastAsia="es-MX"/>
        </w:rPr>
        <w:drawing>
          <wp:inline distT="0" distB="0" distL="0" distR="0" wp14:anchorId="7E9C7E58" wp14:editId="336CCCE9">
            <wp:extent cx="5732836" cy="839338"/>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14" t="55123" r="20404" b="32061"/>
                    <a:stretch/>
                  </pic:blipFill>
                  <pic:spPr bwMode="auto">
                    <a:xfrm>
                      <a:off x="0" y="0"/>
                      <a:ext cx="5734050" cy="8395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B40D3C" w14:textId="773FEF8C" w:rsidR="00C00B84" w:rsidRPr="00E367BC" w:rsidRDefault="00C00B84" w:rsidP="000A4550">
      <w:pPr>
        <w:pStyle w:val="Prrafodelista"/>
        <w:tabs>
          <w:tab w:val="left" w:pos="426"/>
          <w:tab w:val="left" w:pos="567"/>
        </w:tabs>
        <w:spacing w:before="100" w:beforeAutospacing="1" w:after="100" w:afterAutospacing="1" w:line="360" w:lineRule="auto"/>
        <w:ind w:left="0"/>
        <w:jc w:val="center"/>
        <w:rPr>
          <w:rFonts w:ascii="Palatino Linotype" w:hAnsi="Palatino Linotype" w:cs="Arial"/>
        </w:rPr>
      </w:pPr>
      <w:r w:rsidRPr="00E367BC">
        <w:rPr>
          <w:noProof/>
          <w:lang w:eastAsia="es-MX"/>
        </w:rPr>
        <w:drawing>
          <wp:inline distT="0" distB="0" distL="0" distR="0" wp14:anchorId="6AD5B389" wp14:editId="21B71C04">
            <wp:extent cx="5702943" cy="6141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87" t="40864" r="3610" b="47818"/>
                    <a:stretch/>
                  </pic:blipFill>
                  <pic:spPr bwMode="auto">
                    <a:xfrm>
                      <a:off x="0" y="0"/>
                      <a:ext cx="5745071" cy="61868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57EAF4" w14:textId="760005A5" w:rsidR="000A4550" w:rsidRPr="00E367BC" w:rsidRDefault="000A4550" w:rsidP="000A4550">
      <w:pPr>
        <w:pStyle w:val="Prrafodelista"/>
        <w:numPr>
          <w:ilvl w:val="0"/>
          <w:numId w:val="26"/>
        </w:numPr>
        <w:tabs>
          <w:tab w:val="left" w:pos="426"/>
          <w:tab w:val="left" w:pos="567"/>
        </w:tabs>
        <w:spacing w:before="100" w:beforeAutospacing="1" w:after="100" w:afterAutospacing="1" w:line="360" w:lineRule="auto"/>
        <w:ind w:left="0" w:firstLine="0"/>
        <w:jc w:val="both"/>
        <w:rPr>
          <w:rFonts w:ascii="Palatino Linotype" w:hAnsi="Palatino Linotype" w:cs="Arial"/>
        </w:rPr>
      </w:pPr>
      <w:r w:rsidRPr="00E367BC">
        <w:rPr>
          <w:rFonts w:ascii="Palatino Linotype" w:hAnsi="Palatino Linotype"/>
        </w:rPr>
        <w:t xml:space="preserve">De las constancias que obran en </w:t>
      </w:r>
      <w:r w:rsidRPr="00E367BC">
        <w:rPr>
          <w:rFonts w:ascii="Palatino Linotype" w:hAnsi="Palatino Linotype"/>
          <w:b/>
        </w:rPr>
        <w:t>EL SAIMEX,</w:t>
      </w:r>
      <w:r w:rsidRPr="00E367BC">
        <w:rPr>
          <w:rFonts w:ascii="Palatino Linotype" w:hAnsi="Palatino Linotype"/>
        </w:rPr>
        <w:t xml:space="preserve"> se advierte que en fecha</w:t>
      </w:r>
      <w:r w:rsidR="00C00B84" w:rsidRPr="00E367BC">
        <w:rPr>
          <w:rFonts w:ascii="Palatino Linotype" w:hAnsi="Palatino Linotype"/>
        </w:rPr>
        <w:t>s</w:t>
      </w:r>
      <w:r w:rsidRPr="00E367BC">
        <w:rPr>
          <w:rFonts w:ascii="Palatino Linotype" w:hAnsi="Palatino Linotype"/>
        </w:rPr>
        <w:t xml:space="preserve"> </w:t>
      </w:r>
      <w:r w:rsidRPr="00E367BC">
        <w:rPr>
          <w:rFonts w:ascii="Palatino Linotype" w:hAnsi="Palatino Linotype"/>
          <w:b/>
          <w:bCs/>
        </w:rPr>
        <w:t>doce</w:t>
      </w:r>
      <w:r w:rsidR="00C00B84" w:rsidRPr="00E367BC">
        <w:rPr>
          <w:rFonts w:ascii="Palatino Linotype" w:hAnsi="Palatino Linotype"/>
          <w:b/>
          <w:bCs/>
        </w:rPr>
        <w:t xml:space="preserve"> y veinticinco</w:t>
      </w:r>
      <w:r w:rsidRPr="00E367BC">
        <w:rPr>
          <w:rFonts w:ascii="Palatino Linotype" w:hAnsi="Palatino Linotype"/>
          <w:b/>
          <w:bCs/>
        </w:rPr>
        <w:t xml:space="preserve"> de noviembre de dos mil veinte</w:t>
      </w:r>
      <w:r w:rsidRPr="00E367BC">
        <w:rPr>
          <w:rFonts w:ascii="Palatino Linotype" w:hAnsi="Palatino Linotype"/>
        </w:rPr>
        <w:t>, el</w:t>
      </w:r>
      <w:r w:rsidRPr="00E367BC">
        <w:rPr>
          <w:rFonts w:ascii="Palatino Linotype" w:hAnsi="Palatino Linotype" w:cs="Arial"/>
        </w:rPr>
        <w:t xml:space="preserve"> Titular de la Unidad de Transparencia del</w:t>
      </w:r>
      <w:r w:rsidRPr="00E367BC">
        <w:rPr>
          <w:rFonts w:ascii="Palatino Linotype" w:hAnsi="Palatino Linotype" w:cs="Arial"/>
          <w:b/>
        </w:rPr>
        <w:t xml:space="preserve"> SUJETO OBLIGADO</w:t>
      </w:r>
      <w:r w:rsidRPr="00E367BC">
        <w:rPr>
          <w:rFonts w:ascii="Palatino Linotype" w:hAnsi="Palatino Linotype" w:cs="Arial"/>
        </w:rPr>
        <w:t xml:space="preserve"> dio respuesta a la solicitud de información, en los siguientes términos:</w:t>
      </w:r>
    </w:p>
    <w:p w14:paraId="1D9740B3" w14:textId="77777777" w:rsidR="00C00B84" w:rsidRPr="00E367BC" w:rsidRDefault="00C00B84" w:rsidP="00C00B84">
      <w:pPr>
        <w:pStyle w:val="Prrafodelista"/>
        <w:ind w:left="720" w:right="709"/>
        <w:jc w:val="both"/>
        <w:rPr>
          <w:rFonts w:ascii="Palatino Linotype" w:hAnsi="Palatino Linotype"/>
          <w:i/>
          <w:sz w:val="22"/>
          <w:szCs w:val="22"/>
        </w:rPr>
      </w:pPr>
      <w:r w:rsidRPr="00E367BC">
        <w:rPr>
          <w:rFonts w:ascii="Palatino Linotype" w:hAnsi="Palatino Linotype"/>
          <w:b/>
          <w:bCs/>
        </w:rPr>
        <w:t>00566/SE/IP/2020</w:t>
      </w:r>
    </w:p>
    <w:p w14:paraId="46DD376E" w14:textId="77777777" w:rsidR="000A4550" w:rsidRPr="00E367BC"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E367BC">
        <w:rPr>
          <w:rFonts w:ascii="Palatino Linotype" w:hAnsi="Palatino Linotype" w:cs="Arial"/>
          <w:i/>
          <w:sz w:val="22"/>
          <w:szCs w:val="22"/>
        </w:rPr>
        <w:t>“</w:t>
      </w:r>
      <w:r w:rsidRPr="00E367B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A457EB" w14:textId="77777777" w:rsidR="000A4550" w:rsidRPr="00E367BC" w:rsidRDefault="000A4550" w:rsidP="000A4550">
      <w:pPr>
        <w:pStyle w:val="Prrafodelista"/>
        <w:tabs>
          <w:tab w:val="left" w:pos="426"/>
          <w:tab w:val="left" w:pos="567"/>
        </w:tabs>
        <w:ind w:left="851" w:right="902"/>
        <w:jc w:val="both"/>
        <w:rPr>
          <w:rFonts w:ascii="Palatino Linotype" w:hAnsi="Palatino Linotype" w:cs="Arial"/>
          <w:i/>
          <w:sz w:val="22"/>
          <w:szCs w:val="22"/>
        </w:rPr>
      </w:pPr>
    </w:p>
    <w:p w14:paraId="4ECDADDC" w14:textId="77777777" w:rsidR="000A4550" w:rsidRPr="00E367BC"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E367BC">
        <w:rPr>
          <w:rFonts w:ascii="Palatino Linotype" w:hAnsi="Palatino Linotype"/>
          <w:i/>
          <w:color w:val="000000"/>
          <w:sz w:val="22"/>
          <w:szCs w:val="22"/>
        </w:rPr>
        <w:lastRenderedPageBreak/>
        <w:t>De conformidad con lo dispuesto en el artículo 163 de la Ley de Transparencia y Acceso a la Información Pública del Estado de México y Municipios, se adjunta un archivo correspondiente al acuerdo de fecha 12 de noviembre de dos mil veinte signado por el Titular de la Unidad de Transparencia, así mismo se anexan archivos con información remitida por el Servidor Público Habilitado.</w:t>
      </w:r>
    </w:p>
    <w:p w14:paraId="4393A272" w14:textId="77777777" w:rsidR="000A4550" w:rsidRPr="00E367BC"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11CBBADF" w14:textId="77777777" w:rsidR="000A4550" w:rsidRPr="00E367BC"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4FCCAD1D" w14:textId="77777777" w:rsidR="000A4550" w:rsidRPr="00E367BC" w:rsidRDefault="000A4550" w:rsidP="000A4550">
      <w:pPr>
        <w:pStyle w:val="Prrafodelista"/>
        <w:tabs>
          <w:tab w:val="left" w:pos="426"/>
          <w:tab w:val="left" w:pos="567"/>
        </w:tabs>
        <w:ind w:left="851" w:right="902"/>
        <w:jc w:val="both"/>
        <w:rPr>
          <w:rFonts w:ascii="Palatino Linotype" w:hAnsi="Palatino Linotype"/>
          <w:i/>
          <w:color w:val="000000"/>
          <w:sz w:val="22"/>
          <w:szCs w:val="22"/>
        </w:rPr>
      </w:pPr>
      <w:r w:rsidRPr="00E367BC">
        <w:rPr>
          <w:rFonts w:ascii="Palatino Linotype" w:hAnsi="Palatino Linotype"/>
          <w:i/>
          <w:color w:val="000000"/>
          <w:sz w:val="22"/>
          <w:szCs w:val="22"/>
        </w:rPr>
        <w:t>ATENTAMENTE</w:t>
      </w:r>
    </w:p>
    <w:p w14:paraId="7A1A22E6" w14:textId="77777777" w:rsidR="000A4550" w:rsidRPr="00E367BC" w:rsidRDefault="000A4550" w:rsidP="000A4550">
      <w:pPr>
        <w:pStyle w:val="Prrafodelista"/>
        <w:tabs>
          <w:tab w:val="left" w:pos="426"/>
          <w:tab w:val="left" w:pos="567"/>
        </w:tabs>
        <w:ind w:left="851" w:right="902"/>
        <w:jc w:val="both"/>
        <w:rPr>
          <w:rFonts w:ascii="Palatino Linotype" w:hAnsi="Palatino Linotype"/>
          <w:i/>
          <w:color w:val="000000"/>
          <w:sz w:val="22"/>
          <w:szCs w:val="22"/>
        </w:rPr>
      </w:pPr>
    </w:p>
    <w:p w14:paraId="57B9CAF0" w14:textId="77777777" w:rsidR="000A4550" w:rsidRPr="00E367BC" w:rsidRDefault="000A4550" w:rsidP="000A4550">
      <w:pPr>
        <w:pStyle w:val="Prrafodelista"/>
        <w:tabs>
          <w:tab w:val="left" w:pos="426"/>
          <w:tab w:val="left" w:pos="567"/>
        </w:tabs>
        <w:ind w:left="851" w:right="902"/>
        <w:jc w:val="both"/>
        <w:rPr>
          <w:rFonts w:ascii="Palatino Linotype" w:hAnsi="Palatino Linotype" w:cs="Arial"/>
          <w:i/>
          <w:sz w:val="22"/>
          <w:szCs w:val="22"/>
        </w:rPr>
      </w:pPr>
      <w:r w:rsidRPr="00E367BC">
        <w:rPr>
          <w:rFonts w:ascii="Palatino Linotype" w:hAnsi="Palatino Linotype"/>
          <w:i/>
          <w:color w:val="000000"/>
          <w:sz w:val="22"/>
          <w:szCs w:val="22"/>
        </w:rPr>
        <w:t>Licenciado en Derecho Sergio Luna Hernández</w:t>
      </w:r>
      <w:r w:rsidRPr="00E367BC">
        <w:rPr>
          <w:rFonts w:ascii="Palatino Linotype" w:hAnsi="Palatino Linotype" w:cs="Arial"/>
          <w:i/>
          <w:sz w:val="22"/>
          <w:szCs w:val="22"/>
        </w:rPr>
        <w:t>” (Sic)</w:t>
      </w:r>
    </w:p>
    <w:p w14:paraId="0DAB3CEC" w14:textId="77777777" w:rsidR="000A4550" w:rsidRPr="00E367BC" w:rsidRDefault="000A4550" w:rsidP="000A4550">
      <w:pPr>
        <w:pStyle w:val="Prrafodelista"/>
        <w:tabs>
          <w:tab w:val="left" w:pos="426"/>
          <w:tab w:val="left" w:pos="567"/>
        </w:tabs>
        <w:ind w:left="851" w:right="899"/>
        <w:jc w:val="both"/>
        <w:rPr>
          <w:rFonts w:ascii="Palatino Linotype" w:hAnsi="Palatino Linotype" w:cs="Arial"/>
        </w:rPr>
      </w:pPr>
    </w:p>
    <w:p w14:paraId="7D4CD424" w14:textId="77777777" w:rsidR="000A4550" w:rsidRPr="00E367BC" w:rsidRDefault="000A4550" w:rsidP="000A4550">
      <w:p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rPr>
        <w:t>Así mismo, adjuntó a la respuesta, los archivos electrónicos que a continuación se desagregan:</w:t>
      </w:r>
    </w:p>
    <w:p w14:paraId="077361F1" w14:textId="77777777" w:rsidR="000A4550" w:rsidRPr="00E367BC" w:rsidRDefault="000A4550" w:rsidP="000A4550">
      <w:pPr>
        <w:pStyle w:val="Prrafodelista"/>
        <w:numPr>
          <w:ilvl w:val="0"/>
          <w:numId w:val="40"/>
        </w:numPr>
        <w:tabs>
          <w:tab w:val="left" w:pos="709"/>
        </w:tabs>
        <w:spacing w:line="360" w:lineRule="auto"/>
        <w:jc w:val="both"/>
        <w:rPr>
          <w:rFonts w:ascii="Palatino Linotype" w:hAnsi="Palatino Linotype" w:cs="Arial"/>
        </w:rPr>
      </w:pPr>
      <w:r w:rsidRPr="00E367BC">
        <w:rPr>
          <w:rFonts w:ascii="Palatino Linotype" w:hAnsi="Palatino Linotype"/>
          <w:b/>
        </w:rPr>
        <w:t>“</w:t>
      </w:r>
      <w:hyperlink r:id="rId9" w:tgtFrame="_blank" w:history="1">
        <w:r w:rsidRPr="00E367BC">
          <w:rPr>
            <w:rFonts w:ascii="Palatino Linotype" w:hAnsi="Palatino Linotype" w:cs="Arial"/>
            <w:b/>
          </w:rPr>
          <w:t>RESPUESTA F566.pdf</w:t>
        </w:r>
      </w:hyperlink>
      <w:r w:rsidRPr="00E367BC">
        <w:rPr>
          <w:rFonts w:ascii="Palatino Linotype" w:hAnsi="Palatino Linotype" w:cs="Arial"/>
          <w:b/>
        </w:rPr>
        <w:t>”</w:t>
      </w:r>
      <w:r w:rsidRPr="00E367BC">
        <w:rPr>
          <w:rFonts w:ascii="Palatino Linotype" w:hAnsi="Palatino Linotype"/>
          <w:b/>
        </w:rPr>
        <w:t>,</w:t>
      </w:r>
      <w:r w:rsidRPr="00E367BC">
        <w:rPr>
          <w:rFonts w:ascii="Palatino Linotype" w:hAnsi="Palatino Linotype"/>
        </w:rPr>
        <w:t xml:space="preserve"> que contiene el oficio 21012001010000L/3201/2020, de fecha diez de noviembre de dos mil veinte, suscrito por el Subdirector de Bachillerato General de la Subsecretaría de Educación Superior, en el que refiere que la categoría asignada al C. Salvador Alejandro Moysen Noriega, corresponde a Supervisor Escolar, la cual puede consultarse en el Periódico Oficial Gaceta de Gobierno del Estado de México que se anexa.</w:t>
      </w:r>
    </w:p>
    <w:p w14:paraId="70810D93" w14:textId="4B9709D7" w:rsidR="000A4550" w:rsidRPr="00E367BC" w:rsidRDefault="000A4550" w:rsidP="000A4550">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rPr>
        <w:t xml:space="preserve">Tabulador-2017.pdf”, </w:t>
      </w:r>
      <w:r w:rsidRPr="00E367BC">
        <w:rPr>
          <w:rFonts w:ascii="Palatino Linotype" w:hAnsi="Palatino Linotype" w:cs="Arial"/>
        </w:rPr>
        <w:t xml:space="preserve">en el que se aprecia la Gaceta de Gobierno de fecha siete de septiembre de dos mil diecisiete, que contiene los Tabuladores de los Sueldos de los Servidores Públicos del Sector Central del Poder Ejecutivo para el </w:t>
      </w:r>
      <w:r w:rsidRPr="00E367BC">
        <w:rPr>
          <w:rFonts w:ascii="Palatino Linotype" w:hAnsi="Palatino Linotype" w:cs="Arial"/>
          <w:b/>
          <w:bCs/>
        </w:rPr>
        <w:t>año 2017</w:t>
      </w:r>
      <w:r w:rsidRPr="00E367BC">
        <w:rPr>
          <w:rFonts w:ascii="Palatino Linotype" w:hAnsi="Palatino Linotype" w:cs="Arial"/>
        </w:rPr>
        <w:t>, que contienen las percepciones</w:t>
      </w:r>
      <w:r w:rsidR="00031D72" w:rsidRPr="00E367BC">
        <w:rPr>
          <w:rFonts w:ascii="Palatino Linotype" w:hAnsi="Palatino Linotype" w:cs="Arial"/>
        </w:rPr>
        <w:t xml:space="preserve"> y deducciones</w:t>
      </w:r>
      <w:r w:rsidRPr="00E367BC">
        <w:rPr>
          <w:rFonts w:ascii="Palatino Linotype" w:hAnsi="Palatino Linotype" w:cs="Arial"/>
        </w:rPr>
        <w:t xml:space="preserve"> fijas mensuales, entre las que se encuentran la de Supervisor Escolar.</w:t>
      </w:r>
    </w:p>
    <w:p w14:paraId="21F2B4FE" w14:textId="77777777" w:rsidR="000A4550" w:rsidRPr="00E367BC" w:rsidRDefault="000A4550" w:rsidP="000A4550">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rPr>
        <w:t>“ACUERDO RESPUESTA F566.pdf”,</w:t>
      </w:r>
      <w:r w:rsidRPr="00E367BC">
        <w:rPr>
          <w:rFonts w:ascii="Palatino Linotype" w:hAnsi="Palatino Linotype" w:cs="Arial"/>
        </w:rPr>
        <w:t xml:space="preserve"> que contiene el oficio 21000007S/01308/UT/2020, de fecha doce de septiembre de dos mil veinte, suscrito por el Titular de la Unidad de Transparencia de la Secretaría de Educación, a </w:t>
      </w:r>
      <w:r w:rsidRPr="00E367BC">
        <w:rPr>
          <w:rFonts w:ascii="Palatino Linotype" w:hAnsi="Palatino Linotype" w:cs="Arial"/>
        </w:rPr>
        <w:lastRenderedPageBreak/>
        <w:t xml:space="preserve">través del cual informa al solicitante en los mismos términos, </w:t>
      </w:r>
      <w:r w:rsidRPr="00E367BC">
        <w:rPr>
          <w:rFonts w:ascii="Palatino Linotype" w:hAnsi="Palatino Linotype"/>
        </w:rPr>
        <w:t xml:space="preserve">que su categoría corresponde a la de Supervisor Escolar, y puede consultarse en el Periódico Oficial Gaceta de Gobierno del Estado de México. </w:t>
      </w:r>
    </w:p>
    <w:p w14:paraId="77164006" w14:textId="1B4D9697" w:rsidR="000A4550" w:rsidRPr="00E367BC" w:rsidRDefault="000A4550" w:rsidP="000A4550">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rPr>
        <w:t xml:space="preserve">“TABULADOR 2016.pdf”, </w:t>
      </w:r>
      <w:r w:rsidRPr="00E367BC">
        <w:rPr>
          <w:rFonts w:ascii="Palatino Linotype" w:hAnsi="Palatino Linotype" w:cs="Arial"/>
        </w:rPr>
        <w:t xml:space="preserve">contiene la Gaceta de Gobierno de fecha cinco de septiembre de dos mil dieciséis, con la cual se expide el Acuerdo del Secretario de Finanzas por el que se dan a conocer los Tabuladores de los Sueldos de los Servidores Públicos del Sector Central del Poder Ejecutivo para el </w:t>
      </w:r>
      <w:r w:rsidRPr="00E367BC">
        <w:rPr>
          <w:rFonts w:ascii="Palatino Linotype" w:hAnsi="Palatino Linotype" w:cs="Arial"/>
          <w:b/>
          <w:bCs/>
        </w:rPr>
        <w:t>año 2016</w:t>
      </w:r>
      <w:r w:rsidRPr="00E367BC">
        <w:rPr>
          <w:rFonts w:ascii="Palatino Linotype" w:hAnsi="Palatino Linotype" w:cs="Arial"/>
        </w:rPr>
        <w:t>, el cual, respecto de la categoría de Supervisor Escolar, precisa las percepciones</w:t>
      </w:r>
      <w:r w:rsidR="00031D72" w:rsidRPr="00E367BC">
        <w:rPr>
          <w:rFonts w:ascii="Palatino Linotype" w:hAnsi="Palatino Linotype" w:cs="Arial"/>
        </w:rPr>
        <w:t xml:space="preserve"> y deducciones</w:t>
      </w:r>
      <w:r w:rsidRPr="00E367BC">
        <w:rPr>
          <w:rFonts w:ascii="Palatino Linotype" w:hAnsi="Palatino Linotype" w:cs="Arial"/>
        </w:rPr>
        <w:t xml:space="preserve"> fijas mensuales.</w:t>
      </w:r>
    </w:p>
    <w:p w14:paraId="2BA31886" w14:textId="77777777" w:rsidR="000A4550" w:rsidRPr="00E367BC" w:rsidRDefault="000A4550" w:rsidP="000A4550">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rPr>
        <w:t>“</w:t>
      </w:r>
      <w:r w:rsidRPr="00E367BC">
        <w:rPr>
          <w:rFonts w:ascii="Palatino Linotype" w:hAnsi="Palatino Linotype" w:cs="Arial"/>
          <w:b/>
          <w:bCs/>
        </w:rPr>
        <w:t xml:space="preserve">TABULADORES 2020.pdf”, </w:t>
      </w:r>
      <w:r w:rsidRPr="00E367BC">
        <w:rPr>
          <w:rFonts w:ascii="Palatino Linotype" w:hAnsi="Palatino Linotype" w:cs="Arial"/>
        </w:rPr>
        <w:t xml:space="preserve">contiene la portada de la Gaceta de Gobierno de fecha veintitrés de diciembre de dos mil diecinueve, y la página 362 titulada </w:t>
      </w:r>
      <w:r w:rsidRPr="00E367BC">
        <w:rPr>
          <w:rFonts w:ascii="Palatino Linotype" w:hAnsi="Palatino Linotype" w:cs="Arial"/>
          <w:i/>
          <w:iCs/>
        </w:rPr>
        <w:t>“PERSONAL DOCENTE SUELDO Y PRESTACIONES SERVIDORES PUBLCOS” (SIC.)</w:t>
      </w:r>
      <w:r w:rsidRPr="00E367BC">
        <w:rPr>
          <w:rFonts w:ascii="Palatino Linotype" w:hAnsi="Palatino Linotype" w:cs="Arial"/>
        </w:rPr>
        <w:t xml:space="preserve"> en la que se muestra el sueldo y prestaciones de entre otras la categoría de Supervisor Escolar.</w:t>
      </w:r>
    </w:p>
    <w:p w14:paraId="2AF0875A" w14:textId="77777777" w:rsidR="000A4550" w:rsidRPr="00E367BC" w:rsidRDefault="000A4550" w:rsidP="000A4550">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rPr>
        <w:t xml:space="preserve">“LDF-tabuladores-2018.pdf”, </w:t>
      </w:r>
      <w:r w:rsidRPr="00E367BC">
        <w:rPr>
          <w:rFonts w:ascii="Palatino Linotype" w:hAnsi="Palatino Linotype" w:cs="Arial"/>
        </w:rPr>
        <w:t xml:space="preserve">contiene la Gaceta de Gobierno de fecha 15 de diciembre de dos mil diecisiete, con la cual se expide el decreto número 268 “Presupuesto de Egresos del Gobierno del Estado de México para el Ejercicio Fiscal 2018, en los mismos términos del párrafo anterior. </w:t>
      </w:r>
    </w:p>
    <w:p w14:paraId="688543C9" w14:textId="77777777" w:rsidR="000A4550" w:rsidRPr="00E367BC" w:rsidRDefault="000A4550" w:rsidP="000A4550">
      <w:pPr>
        <w:pStyle w:val="Prrafodelista"/>
        <w:numPr>
          <w:ilvl w:val="0"/>
          <w:numId w:val="40"/>
        </w:num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rPr>
        <w:t xml:space="preserve">LDF-tabuladores-2019(1).pdf”, </w:t>
      </w:r>
      <w:r w:rsidRPr="00E367BC">
        <w:rPr>
          <w:rFonts w:ascii="Palatino Linotype" w:hAnsi="Palatino Linotype" w:cs="Arial"/>
        </w:rPr>
        <w:t>contiene la Gaceta de Gobierno de fecha 31 de diciembre de dos mil dieciocho, con la cual se expide el decreto número 17 “Presupuesto de Egresos del Gobierno del Estado de México para el Ejercicio Fiscal 2019, que muestra también el sueldo, deducciones y prestaciones de la categoría de Supervisor Escolar.</w:t>
      </w:r>
    </w:p>
    <w:p w14:paraId="17ECB34B" w14:textId="6A3C5036" w:rsidR="00C00B84" w:rsidRPr="00E367BC" w:rsidRDefault="00C00B84" w:rsidP="00C00B84">
      <w:pPr>
        <w:tabs>
          <w:tab w:val="left" w:pos="709"/>
        </w:tabs>
        <w:spacing w:before="100" w:beforeAutospacing="1" w:after="100" w:afterAutospacing="1" w:line="360" w:lineRule="auto"/>
        <w:ind w:left="60"/>
        <w:jc w:val="both"/>
        <w:rPr>
          <w:rFonts w:ascii="Palatino Linotype" w:hAnsi="Palatino Linotype"/>
          <w:b/>
          <w:bCs/>
        </w:rPr>
      </w:pPr>
      <w:r w:rsidRPr="00E367BC">
        <w:rPr>
          <w:rFonts w:ascii="Palatino Linotype" w:hAnsi="Palatino Linotype"/>
          <w:b/>
          <w:bCs/>
        </w:rPr>
        <w:lastRenderedPageBreak/>
        <w:tab/>
        <w:t>00574/SE/IP/2020</w:t>
      </w:r>
    </w:p>
    <w:p w14:paraId="21ADEE48" w14:textId="5DE30B7B" w:rsidR="00C00B84" w:rsidRPr="00E367BC" w:rsidRDefault="00C00B84" w:rsidP="00C00B84">
      <w:pPr>
        <w:tabs>
          <w:tab w:val="left" w:pos="709"/>
        </w:tabs>
        <w:spacing w:before="100" w:beforeAutospacing="1" w:after="100" w:afterAutospacing="1"/>
        <w:ind w:left="709" w:right="757"/>
        <w:jc w:val="both"/>
        <w:rPr>
          <w:rFonts w:ascii="Palatino Linotype" w:hAnsi="Palatino Linotype"/>
          <w:i/>
          <w:iCs/>
          <w:color w:val="000000"/>
          <w:sz w:val="22"/>
          <w:szCs w:val="22"/>
        </w:rPr>
      </w:pPr>
      <w:r w:rsidRPr="00E367BC">
        <w:rPr>
          <w:rFonts w:ascii="Palatino Linotype" w:hAnsi="Palatino Linotype"/>
          <w:i/>
          <w:iCs/>
          <w:color w:val="000000"/>
          <w:sz w:val="22"/>
          <w:szCs w:val="22"/>
        </w:rPr>
        <w:t>“Con fundamento en lo dispuesto en el artículo 59 fracción I y II de la Ley de Transparencia y Acceso a la Información Pública del Estado de México y Municipios, se adjunta un archivo, correspondiente al acuerdo de fecha 25 de noviembre de dos mil veinte, suscrito por el Titular de la Unidad de Transparencia.” (Sic)</w:t>
      </w:r>
    </w:p>
    <w:p w14:paraId="26DE225A" w14:textId="5E56E54F" w:rsidR="00C00B84" w:rsidRPr="00E367BC" w:rsidRDefault="00C00B84" w:rsidP="00C00B84">
      <w:pPr>
        <w:pStyle w:val="Prrafodelista"/>
        <w:numPr>
          <w:ilvl w:val="0"/>
          <w:numId w:val="44"/>
        </w:numPr>
        <w:tabs>
          <w:tab w:val="left" w:pos="709"/>
        </w:tabs>
        <w:spacing w:before="100" w:beforeAutospacing="1" w:after="100" w:afterAutospacing="1" w:line="360" w:lineRule="auto"/>
        <w:jc w:val="both"/>
        <w:rPr>
          <w:rFonts w:ascii="Palatino Linotype" w:hAnsi="Palatino Linotype"/>
        </w:rPr>
      </w:pPr>
      <w:r w:rsidRPr="00E367BC">
        <w:rPr>
          <w:rFonts w:ascii="Palatino Linotype" w:hAnsi="Palatino Linotype"/>
          <w:b/>
        </w:rPr>
        <w:t>acuerdo de respuesta 574.pdf:</w:t>
      </w:r>
      <w:r w:rsidRPr="00E367BC">
        <w:rPr>
          <w:rFonts w:ascii="Palatino Linotype" w:hAnsi="Palatino Linotype"/>
        </w:rPr>
        <w:t xml:space="preserve"> contiene el oficio signado por el Titular d</w:t>
      </w:r>
      <w:r w:rsidR="00D70BC0" w:rsidRPr="00E367BC">
        <w:rPr>
          <w:rFonts w:ascii="Palatino Linotype" w:hAnsi="Palatino Linotype"/>
        </w:rPr>
        <w:t>e</w:t>
      </w:r>
      <w:r w:rsidRPr="00E367BC">
        <w:rPr>
          <w:rFonts w:ascii="Palatino Linotype" w:hAnsi="Palatino Linotype"/>
        </w:rPr>
        <w:t xml:space="preserve"> la Unidad de Transparencia </w:t>
      </w:r>
      <w:r w:rsidR="00D70BC0" w:rsidRPr="00E367BC">
        <w:rPr>
          <w:rFonts w:ascii="Palatino Linotype" w:hAnsi="Palatino Linotype"/>
        </w:rPr>
        <w:t>mediante el cual informó la respuesta en análisis.</w:t>
      </w:r>
    </w:p>
    <w:p w14:paraId="54BC7EBC" w14:textId="736F0094" w:rsidR="00D70BC0" w:rsidRPr="00E367BC" w:rsidRDefault="00D70BC0" w:rsidP="00C00B84">
      <w:pPr>
        <w:pStyle w:val="Prrafodelista"/>
        <w:numPr>
          <w:ilvl w:val="0"/>
          <w:numId w:val="44"/>
        </w:numPr>
        <w:tabs>
          <w:tab w:val="left" w:pos="709"/>
        </w:tabs>
        <w:spacing w:before="100" w:beforeAutospacing="1" w:after="100" w:afterAutospacing="1" w:line="360" w:lineRule="auto"/>
        <w:jc w:val="both"/>
        <w:rPr>
          <w:rFonts w:ascii="Palatino Linotype" w:hAnsi="Palatino Linotype"/>
          <w:b/>
        </w:rPr>
      </w:pPr>
      <w:r w:rsidRPr="00E367BC">
        <w:rPr>
          <w:rFonts w:ascii="Palatino Linotype" w:hAnsi="Palatino Linotype"/>
          <w:b/>
        </w:rPr>
        <w:t xml:space="preserve">03. Evidencias folio 574.pdf: </w:t>
      </w:r>
      <w:r w:rsidRPr="00E367BC">
        <w:rPr>
          <w:rFonts w:ascii="Palatino Linotype" w:hAnsi="Palatino Linotype"/>
        </w:rPr>
        <w:t>contiene la caratula de la Gaceta del Gobierno del Estado de México de fecha 23 de diciembre de 2019 en la que se publicó el tabulador de sueldos y prestaciones de los servidores públicos.</w:t>
      </w:r>
    </w:p>
    <w:p w14:paraId="6D5866DC" w14:textId="7183CB6B" w:rsidR="00D70BC0" w:rsidRPr="00E367BC" w:rsidRDefault="00D70BC0" w:rsidP="00E36D7F">
      <w:pPr>
        <w:pStyle w:val="Prrafodelista"/>
        <w:numPr>
          <w:ilvl w:val="0"/>
          <w:numId w:val="44"/>
        </w:numPr>
        <w:tabs>
          <w:tab w:val="left" w:pos="709"/>
        </w:tabs>
        <w:spacing w:before="100" w:beforeAutospacing="1" w:after="100" w:afterAutospacing="1" w:line="360" w:lineRule="auto"/>
        <w:jc w:val="both"/>
        <w:rPr>
          <w:rFonts w:ascii="Palatino Linotype" w:hAnsi="Palatino Linotype"/>
          <w:b/>
        </w:rPr>
      </w:pPr>
      <w:r w:rsidRPr="00E367BC">
        <w:rPr>
          <w:rFonts w:ascii="Palatino Linotype" w:hAnsi="Palatino Linotype"/>
          <w:b/>
        </w:rPr>
        <w:t>Microsoft Word - 02. Oficios leyenda 2020</w:t>
      </w:r>
      <w:r w:rsidR="00E36D7F" w:rsidRPr="00E367BC">
        <w:rPr>
          <w:rFonts w:ascii="Palatino Linotype" w:hAnsi="Palatino Linotype"/>
          <w:b/>
        </w:rPr>
        <w:t xml:space="preserve">: </w:t>
      </w:r>
      <w:r w:rsidR="00E36D7F" w:rsidRPr="00E367BC">
        <w:rPr>
          <w:rFonts w:ascii="Palatino Linotype" w:hAnsi="Palatino Linotype"/>
        </w:rPr>
        <w:t>contiene el oficio signado por el Supervisor Escolar de la Zona BG 028 indicando que el servidor público del que se solicitó la información se desempeña como Secretario M. S. “A” y refiere que en cuanto al sueldo anexaba como evidencia la Gaceta del Gobierno antes referida.</w:t>
      </w:r>
    </w:p>
    <w:p w14:paraId="22EA562D" w14:textId="681FB617" w:rsidR="00E36D7F" w:rsidRPr="00E367BC" w:rsidRDefault="00E36D7F" w:rsidP="00E36D7F">
      <w:pPr>
        <w:pStyle w:val="Prrafodelista"/>
        <w:numPr>
          <w:ilvl w:val="0"/>
          <w:numId w:val="44"/>
        </w:numPr>
        <w:tabs>
          <w:tab w:val="left" w:pos="709"/>
        </w:tabs>
        <w:spacing w:before="100" w:beforeAutospacing="1" w:after="100" w:afterAutospacing="1" w:line="360" w:lineRule="auto"/>
        <w:jc w:val="both"/>
        <w:rPr>
          <w:rFonts w:ascii="Palatino Linotype" w:hAnsi="Palatino Linotype"/>
          <w:b/>
        </w:rPr>
      </w:pPr>
      <w:r w:rsidRPr="00E367BC">
        <w:rPr>
          <w:rFonts w:ascii="Palatino Linotype" w:hAnsi="Palatino Linotype"/>
          <w:b/>
        </w:rPr>
        <w:t xml:space="preserve">OFICIO 3263 SAIMEX FOLIO 574.PDF: </w:t>
      </w:r>
      <w:r w:rsidRPr="00E367BC">
        <w:rPr>
          <w:rFonts w:ascii="Palatino Linotype" w:hAnsi="Palatino Linotype"/>
        </w:rPr>
        <w:t>contiene el oficio signado por el Director de Bachillerato General, mediante el cual se le informó al Titular de la Unidad de Transparencia la información remitida por el Supervisor Escolar de la Zona BG 028.</w:t>
      </w:r>
    </w:p>
    <w:p w14:paraId="5B8669C8" w14:textId="20B851C5" w:rsidR="000A4550" w:rsidRPr="00E367BC" w:rsidRDefault="000A4550" w:rsidP="000A4550">
      <w:p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b/>
          <w:bCs/>
          <w:sz w:val="28"/>
          <w:szCs w:val="28"/>
        </w:rPr>
        <w:t>IV.</w:t>
      </w:r>
      <w:r w:rsidRPr="00E367BC">
        <w:rPr>
          <w:rFonts w:ascii="Palatino Linotype" w:hAnsi="Palatino Linotype"/>
          <w:b/>
          <w:bCs/>
        </w:rPr>
        <w:t xml:space="preserve"> </w:t>
      </w:r>
      <w:r w:rsidRPr="00E367BC">
        <w:rPr>
          <w:rFonts w:ascii="Palatino Linotype" w:hAnsi="Palatino Linotype"/>
        </w:rPr>
        <w:t xml:space="preserve">Inconforme </w:t>
      </w:r>
      <w:r w:rsidRPr="00E367BC">
        <w:rPr>
          <w:rFonts w:ascii="Palatino Linotype" w:hAnsi="Palatino Linotype" w:cs="Arial"/>
        </w:rPr>
        <w:t>con</w:t>
      </w:r>
      <w:r w:rsidRPr="00E367BC">
        <w:rPr>
          <w:rFonts w:ascii="Palatino Linotype" w:hAnsi="Palatino Linotype"/>
        </w:rPr>
        <w:t xml:space="preserve"> la respuesta proporcionada por el </w:t>
      </w:r>
      <w:r w:rsidRPr="00E367BC">
        <w:rPr>
          <w:rFonts w:ascii="Palatino Linotype" w:hAnsi="Palatino Linotype"/>
          <w:b/>
        </w:rPr>
        <w:t>SUJETO OBLIGADO</w:t>
      </w:r>
      <w:r w:rsidRPr="00E367BC">
        <w:rPr>
          <w:rFonts w:ascii="Palatino Linotype" w:hAnsi="Palatino Linotype"/>
        </w:rPr>
        <w:t>, en fecha</w:t>
      </w:r>
      <w:r w:rsidR="00E36D7F" w:rsidRPr="00E367BC">
        <w:rPr>
          <w:rFonts w:ascii="Palatino Linotype" w:hAnsi="Palatino Linotype"/>
        </w:rPr>
        <w:t>s</w:t>
      </w:r>
      <w:r w:rsidRPr="00E367BC">
        <w:rPr>
          <w:rFonts w:ascii="Palatino Linotype" w:hAnsi="Palatino Linotype"/>
        </w:rPr>
        <w:t xml:space="preserve"> </w:t>
      </w:r>
      <w:r w:rsidRPr="00E367BC">
        <w:rPr>
          <w:rFonts w:ascii="Palatino Linotype" w:hAnsi="Palatino Linotype"/>
          <w:b/>
          <w:bCs/>
        </w:rPr>
        <w:t xml:space="preserve">diecisiete </w:t>
      </w:r>
      <w:r w:rsidR="00E36D7F" w:rsidRPr="00E367BC">
        <w:rPr>
          <w:rFonts w:ascii="Palatino Linotype" w:hAnsi="Palatino Linotype"/>
          <w:b/>
          <w:bCs/>
        </w:rPr>
        <w:t xml:space="preserve">y treinta </w:t>
      </w:r>
      <w:r w:rsidRPr="00E367BC">
        <w:rPr>
          <w:rFonts w:ascii="Palatino Linotype" w:hAnsi="Palatino Linotype"/>
          <w:b/>
          <w:bCs/>
        </w:rPr>
        <w:t>de noviembre de dos mil veinte</w:t>
      </w:r>
      <w:r w:rsidRPr="00E367BC">
        <w:rPr>
          <w:rFonts w:ascii="Palatino Linotype" w:hAnsi="Palatino Linotype"/>
        </w:rPr>
        <w:t xml:space="preserve">, </w:t>
      </w:r>
      <w:r w:rsidRPr="00E367BC">
        <w:rPr>
          <w:rFonts w:ascii="Palatino Linotype" w:hAnsi="Palatino Linotype"/>
          <w:b/>
        </w:rPr>
        <w:t>EL RECURRENTE</w:t>
      </w:r>
      <w:r w:rsidRPr="00E367BC">
        <w:rPr>
          <w:rFonts w:ascii="Palatino Linotype" w:hAnsi="Palatino Linotype"/>
        </w:rPr>
        <w:t xml:space="preserve"> a través </w:t>
      </w:r>
      <w:r w:rsidRPr="00E367BC">
        <w:rPr>
          <w:rFonts w:ascii="Palatino Linotype" w:hAnsi="Palatino Linotype"/>
          <w:b/>
          <w:bCs/>
        </w:rPr>
        <w:t xml:space="preserve">DEL </w:t>
      </w:r>
      <w:r w:rsidRPr="00E367BC">
        <w:rPr>
          <w:rFonts w:ascii="Palatino Linotype" w:hAnsi="Palatino Linotype"/>
          <w:b/>
        </w:rPr>
        <w:t xml:space="preserve">SAIMEX, </w:t>
      </w:r>
      <w:r w:rsidRPr="00E367BC">
        <w:rPr>
          <w:rFonts w:ascii="Palatino Linotype" w:hAnsi="Palatino Linotype"/>
        </w:rPr>
        <w:t>interpuso</w:t>
      </w:r>
      <w:r w:rsidR="00E36D7F" w:rsidRPr="00E367BC">
        <w:rPr>
          <w:rFonts w:ascii="Palatino Linotype" w:hAnsi="Palatino Linotype"/>
        </w:rPr>
        <w:t xml:space="preserve"> los </w:t>
      </w:r>
      <w:r w:rsidRPr="00E367BC">
        <w:rPr>
          <w:rFonts w:ascii="Palatino Linotype" w:hAnsi="Palatino Linotype"/>
        </w:rPr>
        <w:t>recurso</w:t>
      </w:r>
      <w:r w:rsidR="00E36D7F" w:rsidRPr="00E367BC">
        <w:rPr>
          <w:rFonts w:ascii="Palatino Linotype" w:hAnsi="Palatino Linotype"/>
        </w:rPr>
        <w:t>s</w:t>
      </w:r>
      <w:r w:rsidRPr="00E367BC">
        <w:rPr>
          <w:rFonts w:ascii="Palatino Linotype" w:hAnsi="Palatino Linotype"/>
        </w:rPr>
        <w:t xml:space="preserve"> de revisión objeto del </w:t>
      </w:r>
      <w:r w:rsidRPr="00E367BC">
        <w:rPr>
          <w:rFonts w:ascii="Palatino Linotype" w:hAnsi="Palatino Linotype" w:cs="Arial"/>
        </w:rPr>
        <w:t>presente</w:t>
      </w:r>
      <w:r w:rsidRPr="00E367BC">
        <w:rPr>
          <w:rFonts w:ascii="Palatino Linotype" w:hAnsi="Palatino Linotype"/>
        </w:rPr>
        <w:t xml:space="preserve"> estudio, </w:t>
      </w:r>
      <w:r w:rsidRPr="00E367BC">
        <w:rPr>
          <w:rFonts w:ascii="Palatino Linotype" w:hAnsi="Palatino Linotype"/>
        </w:rPr>
        <w:lastRenderedPageBreak/>
        <w:t>mismo</w:t>
      </w:r>
      <w:r w:rsidR="00E36D7F" w:rsidRPr="00E367BC">
        <w:rPr>
          <w:rFonts w:ascii="Palatino Linotype" w:hAnsi="Palatino Linotype"/>
        </w:rPr>
        <w:t>s</w:t>
      </w:r>
      <w:r w:rsidRPr="00E367BC">
        <w:rPr>
          <w:rFonts w:ascii="Palatino Linotype" w:hAnsi="Palatino Linotype"/>
        </w:rPr>
        <w:t xml:space="preserve"> </w:t>
      </w:r>
      <w:r w:rsidR="00E36D7F" w:rsidRPr="00E367BC">
        <w:rPr>
          <w:rFonts w:ascii="Palatino Linotype" w:hAnsi="Palatino Linotype"/>
        </w:rPr>
        <w:t xml:space="preserve">a los que se le asignaron los números </w:t>
      </w:r>
      <w:r w:rsidRPr="00E367BC">
        <w:rPr>
          <w:rFonts w:ascii="Palatino Linotype" w:hAnsi="Palatino Linotype" w:cs="Arial"/>
          <w:b/>
        </w:rPr>
        <w:t>05472/INFOEM/IP/RR/2020</w:t>
      </w:r>
      <w:r w:rsidR="00E36D7F" w:rsidRPr="00E367BC">
        <w:rPr>
          <w:rFonts w:ascii="Palatino Linotype" w:hAnsi="Palatino Linotype" w:cs="Arial"/>
          <w:b/>
        </w:rPr>
        <w:t xml:space="preserve"> </w:t>
      </w:r>
      <w:r w:rsidR="00E36D7F" w:rsidRPr="00E367BC">
        <w:rPr>
          <w:rFonts w:ascii="Palatino Linotype" w:hAnsi="Palatino Linotype" w:cs="Arial"/>
        </w:rPr>
        <w:t xml:space="preserve">y </w:t>
      </w:r>
      <w:r w:rsidR="00E36D7F" w:rsidRPr="00E367BC">
        <w:rPr>
          <w:rFonts w:ascii="Palatino Linotype" w:hAnsi="Palatino Linotype" w:cs="Arial"/>
          <w:b/>
        </w:rPr>
        <w:t>05906/INFOEM/IP/RR/2020</w:t>
      </w:r>
      <w:r w:rsidRPr="00E367BC">
        <w:rPr>
          <w:rFonts w:ascii="Palatino Linotype" w:hAnsi="Palatino Linotype" w:cs="Arial"/>
        </w:rPr>
        <w:t>, en l</w:t>
      </w:r>
      <w:r w:rsidR="00E36D7F" w:rsidRPr="00E367BC">
        <w:rPr>
          <w:rFonts w:ascii="Palatino Linotype" w:hAnsi="Palatino Linotype" w:cs="Arial"/>
        </w:rPr>
        <w:t>os</w:t>
      </w:r>
      <w:r w:rsidRPr="00E367BC">
        <w:rPr>
          <w:rFonts w:ascii="Palatino Linotype" w:hAnsi="Palatino Linotype" w:cs="Arial"/>
        </w:rPr>
        <w:t xml:space="preserve"> que señaló como acto impugnado:</w:t>
      </w:r>
    </w:p>
    <w:p w14:paraId="2C93431C" w14:textId="28825081" w:rsidR="00E36D7F" w:rsidRPr="00E367BC" w:rsidRDefault="00E36D7F" w:rsidP="000A4550">
      <w:pPr>
        <w:tabs>
          <w:tab w:val="left" w:pos="709"/>
        </w:tabs>
        <w:spacing w:before="100" w:beforeAutospacing="1" w:after="100" w:afterAutospacing="1" w:line="360" w:lineRule="auto"/>
        <w:ind w:left="709" w:right="757"/>
        <w:jc w:val="both"/>
        <w:rPr>
          <w:rFonts w:ascii="Palatino Linotype" w:hAnsi="Palatino Linotype"/>
          <w:i/>
          <w:iCs/>
          <w:sz w:val="22"/>
          <w:szCs w:val="22"/>
        </w:rPr>
      </w:pPr>
      <w:r w:rsidRPr="00E367BC">
        <w:rPr>
          <w:rFonts w:ascii="Palatino Linotype" w:hAnsi="Palatino Linotype" w:cs="Arial"/>
          <w:b/>
        </w:rPr>
        <w:t>05472/INFOEM/IP/RR/2020</w:t>
      </w:r>
    </w:p>
    <w:p w14:paraId="4E950FD9" w14:textId="77777777" w:rsidR="000A4550" w:rsidRPr="00E367BC" w:rsidRDefault="000A4550" w:rsidP="000A4550">
      <w:pPr>
        <w:tabs>
          <w:tab w:val="left" w:pos="709"/>
        </w:tabs>
        <w:spacing w:before="100" w:beforeAutospacing="1" w:after="100" w:afterAutospacing="1" w:line="360" w:lineRule="auto"/>
        <w:ind w:left="709" w:right="757"/>
        <w:jc w:val="both"/>
        <w:rPr>
          <w:rFonts w:ascii="Palatino Linotype" w:hAnsi="Palatino Linotype"/>
          <w:i/>
          <w:iCs/>
          <w:color w:val="000000"/>
          <w:sz w:val="22"/>
          <w:szCs w:val="22"/>
        </w:rPr>
      </w:pPr>
      <w:r w:rsidRPr="00E367BC">
        <w:rPr>
          <w:rFonts w:ascii="Palatino Linotype" w:hAnsi="Palatino Linotype"/>
          <w:i/>
          <w:iCs/>
          <w:sz w:val="22"/>
          <w:szCs w:val="22"/>
        </w:rPr>
        <w:t>“</w:t>
      </w:r>
      <w:r w:rsidRPr="00E367BC">
        <w:rPr>
          <w:rFonts w:ascii="Palatino Linotype" w:hAnsi="Palatino Linotype"/>
          <w:i/>
          <w:iCs/>
          <w:color w:val="000000"/>
          <w:sz w:val="22"/>
          <w:szCs w:val="22"/>
        </w:rPr>
        <w:t>Respuesta.” (Sic.)</w:t>
      </w:r>
    </w:p>
    <w:p w14:paraId="0EEB2094" w14:textId="6D4D8D14" w:rsidR="00E36D7F" w:rsidRPr="00E367BC" w:rsidRDefault="00E36D7F" w:rsidP="000A4550">
      <w:pPr>
        <w:tabs>
          <w:tab w:val="left" w:pos="709"/>
        </w:tabs>
        <w:spacing w:before="100" w:beforeAutospacing="1" w:after="100" w:afterAutospacing="1" w:line="360" w:lineRule="auto"/>
        <w:ind w:left="709" w:right="757"/>
        <w:jc w:val="both"/>
        <w:rPr>
          <w:rFonts w:ascii="Verdana" w:hAnsi="Verdana"/>
          <w:color w:val="000000"/>
          <w:sz w:val="14"/>
          <w:szCs w:val="14"/>
        </w:rPr>
      </w:pPr>
      <w:r w:rsidRPr="00E367BC">
        <w:rPr>
          <w:rFonts w:ascii="Palatino Linotype" w:hAnsi="Palatino Linotype" w:cs="Arial"/>
          <w:b/>
        </w:rPr>
        <w:t>05906/INFOEM/IP/RR/2020</w:t>
      </w:r>
    </w:p>
    <w:p w14:paraId="75C3B319" w14:textId="1122AB99" w:rsidR="00E36D7F" w:rsidRPr="00E367BC" w:rsidRDefault="00E36D7F" w:rsidP="000A4550">
      <w:pPr>
        <w:tabs>
          <w:tab w:val="left" w:pos="709"/>
        </w:tabs>
        <w:spacing w:before="100" w:beforeAutospacing="1" w:after="100" w:afterAutospacing="1" w:line="360" w:lineRule="auto"/>
        <w:ind w:left="709" w:right="757"/>
        <w:jc w:val="both"/>
        <w:rPr>
          <w:rFonts w:ascii="Palatino Linotype" w:hAnsi="Palatino Linotype"/>
          <w:i/>
          <w:iCs/>
          <w:color w:val="000000"/>
          <w:sz w:val="22"/>
          <w:szCs w:val="22"/>
        </w:rPr>
      </w:pPr>
      <w:r w:rsidRPr="00E367BC">
        <w:rPr>
          <w:rFonts w:ascii="Palatino Linotype" w:hAnsi="Palatino Linotype"/>
          <w:i/>
          <w:iCs/>
          <w:color w:val="000000"/>
          <w:sz w:val="22"/>
          <w:szCs w:val="22"/>
        </w:rPr>
        <w:t>“Mal entrega de información.”</w:t>
      </w:r>
    </w:p>
    <w:p w14:paraId="478DCAC7" w14:textId="77777777" w:rsidR="000A4550" w:rsidRPr="00E367BC" w:rsidRDefault="000A4550" w:rsidP="000A4550">
      <w:pPr>
        <w:tabs>
          <w:tab w:val="left" w:pos="709"/>
        </w:tabs>
        <w:spacing w:before="100" w:beforeAutospacing="1" w:after="100" w:afterAutospacing="1" w:line="360" w:lineRule="auto"/>
        <w:ind w:right="757"/>
        <w:jc w:val="both"/>
        <w:rPr>
          <w:rFonts w:ascii="Palatino Linotype" w:hAnsi="Palatino Linotype"/>
          <w:i/>
          <w:iCs/>
          <w:color w:val="000000"/>
          <w:sz w:val="22"/>
          <w:szCs w:val="22"/>
        </w:rPr>
      </w:pPr>
      <w:r w:rsidRPr="00E367BC">
        <w:rPr>
          <w:rFonts w:ascii="Palatino Linotype" w:hAnsi="Palatino Linotype" w:cs="Arial"/>
        </w:rPr>
        <w:t>Y razones o motivos, lo siguiente:</w:t>
      </w:r>
    </w:p>
    <w:p w14:paraId="307F5707" w14:textId="77777777" w:rsidR="00E36D7F" w:rsidRPr="00E367BC" w:rsidRDefault="00E36D7F" w:rsidP="00E36D7F">
      <w:pPr>
        <w:tabs>
          <w:tab w:val="left" w:pos="709"/>
        </w:tabs>
        <w:spacing w:before="100" w:beforeAutospacing="1" w:after="100" w:afterAutospacing="1" w:line="360" w:lineRule="auto"/>
        <w:ind w:left="709" w:right="757"/>
        <w:jc w:val="both"/>
        <w:rPr>
          <w:rFonts w:ascii="Palatino Linotype" w:hAnsi="Palatino Linotype"/>
          <w:i/>
          <w:iCs/>
          <w:sz w:val="22"/>
          <w:szCs w:val="22"/>
        </w:rPr>
      </w:pPr>
      <w:r w:rsidRPr="00E367BC">
        <w:rPr>
          <w:rFonts w:ascii="Palatino Linotype" w:hAnsi="Palatino Linotype" w:cs="Arial"/>
          <w:b/>
        </w:rPr>
        <w:t>05472/INFOEM/IP/RR/2020</w:t>
      </w:r>
    </w:p>
    <w:p w14:paraId="304DB757" w14:textId="77777777" w:rsidR="00E36D7F" w:rsidRPr="00E367BC" w:rsidRDefault="00E36D7F" w:rsidP="000A4550">
      <w:pPr>
        <w:pStyle w:val="Prrafodelista"/>
        <w:ind w:left="720" w:right="709"/>
        <w:jc w:val="both"/>
        <w:rPr>
          <w:rFonts w:ascii="Palatino Linotype" w:hAnsi="Palatino Linotype"/>
          <w:i/>
          <w:iCs/>
          <w:sz w:val="22"/>
          <w:szCs w:val="22"/>
        </w:rPr>
      </w:pPr>
    </w:p>
    <w:p w14:paraId="25A9110E" w14:textId="77777777" w:rsidR="000A4550" w:rsidRPr="00E367BC" w:rsidRDefault="000A4550" w:rsidP="000A4550">
      <w:pPr>
        <w:pStyle w:val="Prrafodelista"/>
        <w:ind w:left="720" w:right="709"/>
        <w:jc w:val="both"/>
        <w:rPr>
          <w:rFonts w:ascii="Palatino Linotype" w:hAnsi="Palatino Linotype"/>
          <w:i/>
          <w:iCs/>
          <w:sz w:val="22"/>
          <w:szCs w:val="22"/>
        </w:rPr>
      </w:pPr>
      <w:r w:rsidRPr="00E367BC">
        <w:rPr>
          <w:rFonts w:ascii="Palatino Linotype" w:hAnsi="Palatino Linotype"/>
          <w:i/>
          <w:iCs/>
          <w:sz w:val="22"/>
          <w:szCs w:val="22"/>
        </w:rPr>
        <w:t>“</w:t>
      </w:r>
      <w:r w:rsidRPr="00E367BC">
        <w:rPr>
          <w:rFonts w:ascii="Palatino Linotype" w:hAnsi="Palatino Linotype"/>
          <w:i/>
          <w:iCs/>
          <w:color w:val="000000"/>
          <w:sz w:val="22"/>
          <w:szCs w:val="22"/>
        </w:rPr>
        <w:t>No entrega información clara y precisa solicitada. Se limita a entregar tabuladores genéricos que no corresponden con el sentido de la información solicitada.</w:t>
      </w:r>
      <w:r w:rsidRPr="00E367BC">
        <w:rPr>
          <w:rFonts w:ascii="Palatino Linotype" w:hAnsi="Palatino Linotype"/>
          <w:i/>
          <w:iCs/>
          <w:sz w:val="22"/>
          <w:szCs w:val="22"/>
        </w:rPr>
        <w:t xml:space="preserve">” (Sic) </w:t>
      </w:r>
    </w:p>
    <w:p w14:paraId="33E61FC1" w14:textId="77777777" w:rsidR="00E36D7F" w:rsidRPr="00E367BC" w:rsidRDefault="00E36D7F" w:rsidP="00E36D7F">
      <w:pPr>
        <w:tabs>
          <w:tab w:val="left" w:pos="709"/>
        </w:tabs>
        <w:spacing w:before="100" w:beforeAutospacing="1" w:after="100" w:afterAutospacing="1" w:line="360" w:lineRule="auto"/>
        <w:ind w:left="709" w:right="757"/>
        <w:jc w:val="both"/>
        <w:rPr>
          <w:rFonts w:ascii="Verdana" w:hAnsi="Verdana"/>
          <w:color w:val="000000"/>
          <w:sz w:val="14"/>
          <w:szCs w:val="14"/>
        </w:rPr>
      </w:pPr>
      <w:r w:rsidRPr="00E367BC">
        <w:rPr>
          <w:rFonts w:ascii="Palatino Linotype" w:hAnsi="Palatino Linotype" w:cs="Arial"/>
          <w:b/>
        </w:rPr>
        <w:t>05906/INFOEM/IP/RR/2020</w:t>
      </w:r>
    </w:p>
    <w:p w14:paraId="7E62EB34" w14:textId="41CA71B9" w:rsidR="00E36D7F" w:rsidRPr="00E367BC" w:rsidRDefault="00E36D7F" w:rsidP="000A4550">
      <w:pPr>
        <w:pStyle w:val="Prrafodelista"/>
        <w:ind w:left="720" w:right="709"/>
        <w:jc w:val="both"/>
        <w:rPr>
          <w:rFonts w:ascii="Palatino Linotype" w:hAnsi="Palatino Linotype"/>
          <w:i/>
          <w:iCs/>
          <w:color w:val="000000"/>
          <w:sz w:val="22"/>
          <w:szCs w:val="22"/>
        </w:rPr>
      </w:pPr>
      <w:r w:rsidRPr="00E367BC">
        <w:rPr>
          <w:rFonts w:ascii="Palatino Linotype" w:hAnsi="Palatino Linotype"/>
          <w:i/>
          <w:iCs/>
          <w:color w:val="000000"/>
          <w:sz w:val="22"/>
          <w:szCs w:val="22"/>
        </w:rPr>
        <w:t>“RAZONES O MOTIVOS DE LA INCONFORMIDAD No entrega información clara y precisa solicitada. Se limita a entregar tabuladores genéricos que no corresponden con el sentido de la información solicitada.” (Sic)</w:t>
      </w:r>
    </w:p>
    <w:p w14:paraId="62001AFA" w14:textId="466443EC" w:rsidR="000A4550" w:rsidRPr="00E367BC"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sz w:val="28"/>
          <w:szCs w:val="28"/>
        </w:rPr>
        <w:t>V.</w:t>
      </w:r>
      <w:r w:rsidRPr="00E367BC">
        <w:rPr>
          <w:rFonts w:ascii="Palatino Linotype" w:hAnsi="Palatino Linotype" w:cs="Arial"/>
          <w:b/>
          <w:bCs/>
        </w:rPr>
        <w:t xml:space="preserve"> </w:t>
      </w:r>
      <w:r w:rsidRPr="00E367BC">
        <w:rPr>
          <w:rFonts w:ascii="Palatino Linotype" w:hAnsi="Palatino Linotype" w:cs="Arial"/>
        </w:rPr>
        <w:t>En fecha</w:t>
      </w:r>
      <w:r w:rsidR="00E36D7F" w:rsidRPr="00E367BC">
        <w:rPr>
          <w:rFonts w:ascii="Palatino Linotype" w:hAnsi="Palatino Linotype" w:cs="Arial"/>
        </w:rPr>
        <w:t>s</w:t>
      </w:r>
      <w:r w:rsidRPr="00E367BC">
        <w:rPr>
          <w:rFonts w:ascii="Palatino Linotype" w:hAnsi="Palatino Linotype"/>
        </w:rPr>
        <w:t xml:space="preserve"> </w:t>
      </w:r>
      <w:r w:rsidRPr="00E367BC">
        <w:rPr>
          <w:rFonts w:ascii="Palatino Linotype" w:hAnsi="Palatino Linotype"/>
          <w:b/>
          <w:bCs/>
        </w:rPr>
        <w:t xml:space="preserve">catorce </w:t>
      </w:r>
      <w:r w:rsidR="00E36D7F" w:rsidRPr="00E367BC">
        <w:rPr>
          <w:rFonts w:ascii="Palatino Linotype" w:hAnsi="Palatino Linotype"/>
          <w:b/>
          <w:bCs/>
        </w:rPr>
        <w:t xml:space="preserve">y treinta </w:t>
      </w:r>
      <w:r w:rsidRPr="00E367BC">
        <w:rPr>
          <w:rFonts w:ascii="Palatino Linotype" w:hAnsi="Palatino Linotype"/>
          <w:b/>
          <w:bCs/>
        </w:rPr>
        <w:t>de noviembre de dos mil veinte</w:t>
      </w:r>
      <w:r w:rsidR="00E36D7F" w:rsidRPr="00E367BC">
        <w:rPr>
          <w:rFonts w:ascii="Palatino Linotype" w:hAnsi="Palatino Linotype" w:cs="Arial"/>
        </w:rPr>
        <w:t xml:space="preserve">, </w:t>
      </w:r>
      <w:r w:rsidRPr="00E367BC">
        <w:rPr>
          <w:rFonts w:ascii="Palatino Linotype" w:hAnsi="Palatino Linotype" w:cs="Arial"/>
        </w:rPr>
        <w:t>l</w:t>
      </w:r>
      <w:r w:rsidR="00E36D7F" w:rsidRPr="00E367BC">
        <w:rPr>
          <w:rFonts w:ascii="Palatino Linotype" w:hAnsi="Palatino Linotype" w:cs="Arial"/>
        </w:rPr>
        <w:t>os</w:t>
      </w:r>
      <w:r w:rsidRPr="00E367BC">
        <w:rPr>
          <w:rFonts w:ascii="Palatino Linotype" w:hAnsi="Palatino Linotype" w:cs="Arial"/>
        </w:rPr>
        <w:t xml:space="preserve"> recurso</w:t>
      </w:r>
      <w:r w:rsidR="00E36D7F" w:rsidRPr="00E367BC">
        <w:rPr>
          <w:rFonts w:ascii="Palatino Linotype" w:hAnsi="Palatino Linotype" w:cs="Arial"/>
        </w:rPr>
        <w:t>s</w:t>
      </w:r>
      <w:r w:rsidRPr="00E367BC">
        <w:rPr>
          <w:rFonts w:ascii="Palatino Linotype" w:hAnsi="Palatino Linotype" w:cs="Arial"/>
        </w:rPr>
        <w:t xml:space="preserve"> de que se trata se envi</w:t>
      </w:r>
      <w:r w:rsidR="00E36D7F" w:rsidRPr="00E367BC">
        <w:rPr>
          <w:rFonts w:ascii="Palatino Linotype" w:hAnsi="Palatino Linotype" w:cs="Arial"/>
        </w:rPr>
        <w:t xml:space="preserve">aron </w:t>
      </w:r>
      <w:r w:rsidRPr="00E367BC">
        <w:rPr>
          <w:rFonts w:ascii="Palatino Linotype" w:hAnsi="Palatino Linotype" w:cs="Arial"/>
        </w:rPr>
        <w:t xml:space="preserve">electrónicamente al Instituto de Transparencia, Acceso a la Información Pública y Protección de </w:t>
      </w:r>
      <w:r w:rsidRPr="00E367BC">
        <w:rPr>
          <w:rFonts w:ascii="Palatino Linotype" w:hAnsi="Palatino Linotype"/>
        </w:rPr>
        <w:t>Datos</w:t>
      </w:r>
      <w:r w:rsidRPr="00E367BC">
        <w:rPr>
          <w:rFonts w:ascii="Palatino Linotype" w:hAnsi="Palatino Linotype" w:cs="Arial"/>
        </w:rPr>
        <w:t xml:space="preserve"> Personales del </w:t>
      </w:r>
      <w:r w:rsidRPr="00E367BC">
        <w:rPr>
          <w:rFonts w:ascii="Palatino Linotype" w:hAnsi="Palatino Linotype"/>
        </w:rPr>
        <w:t>Estado</w:t>
      </w:r>
      <w:r w:rsidRPr="00E367BC">
        <w:rPr>
          <w:rFonts w:ascii="Palatino Linotype" w:hAnsi="Palatino Linotype" w:cs="Arial"/>
        </w:rPr>
        <w:t xml:space="preserve"> de México y Municipios y con fundamento en el artículo 185, fracción I de la </w:t>
      </w:r>
      <w:r w:rsidRPr="00E367BC">
        <w:rPr>
          <w:rFonts w:ascii="Palatino Linotype" w:hAnsi="Palatino Linotype"/>
        </w:rPr>
        <w:t>Ley de Transparencia y Acceso a la Información Pública del Estado de México y Municipios</w:t>
      </w:r>
      <w:r w:rsidR="00E36D7F" w:rsidRPr="00E367BC">
        <w:rPr>
          <w:rFonts w:ascii="Palatino Linotype" w:hAnsi="Palatino Linotype" w:cs="Arial"/>
        </w:rPr>
        <w:t>, se turnaron</w:t>
      </w:r>
      <w:r w:rsidRPr="00E367BC">
        <w:rPr>
          <w:rFonts w:ascii="Palatino Linotype" w:hAnsi="Palatino Linotype" w:cs="Arial"/>
        </w:rPr>
        <w:t xml:space="preserve">, a </w:t>
      </w:r>
      <w:r w:rsidRPr="00E367BC">
        <w:rPr>
          <w:rFonts w:ascii="Palatino Linotype" w:hAnsi="Palatino Linotype" w:cs="Arial"/>
        </w:rPr>
        <w:lastRenderedPageBreak/>
        <w:t>través del</w:t>
      </w:r>
      <w:r w:rsidRPr="00E367BC">
        <w:rPr>
          <w:rFonts w:ascii="Palatino Linotype" w:eastAsia="Arial Unicode MS" w:hAnsi="Palatino Linotype" w:cs="Arial"/>
        </w:rPr>
        <w:t xml:space="preserve"> </w:t>
      </w:r>
      <w:r w:rsidRPr="00E367BC">
        <w:rPr>
          <w:rFonts w:ascii="Palatino Linotype" w:eastAsia="Arial Unicode MS" w:hAnsi="Palatino Linotype" w:cs="Arial"/>
          <w:b/>
        </w:rPr>
        <w:t>SAIMEX</w:t>
      </w:r>
      <w:r w:rsidRPr="00E367BC">
        <w:rPr>
          <w:rFonts w:ascii="Palatino Linotype" w:hAnsi="Palatino Linotype"/>
        </w:rPr>
        <w:t xml:space="preserve">, a la </w:t>
      </w:r>
      <w:r w:rsidRPr="00E367BC">
        <w:rPr>
          <w:rFonts w:ascii="Palatino Linotype" w:hAnsi="Palatino Linotype" w:cs="Arial"/>
        </w:rPr>
        <w:t xml:space="preserve">Comisionada </w:t>
      </w:r>
      <w:r w:rsidRPr="00E367BC">
        <w:rPr>
          <w:rFonts w:ascii="Palatino Linotype" w:hAnsi="Palatino Linotype" w:cs="Arial"/>
          <w:b/>
        </w:rPr>
        <w:t>EVA ABAID YAPUR</w:t>
      </w:r>
      <w:r w:rsidR="00E36D7F" w:rsidRPr="00E367BC">
        <w:rPr>
          <w:rFonts w:ascii="Palatino Linotype" w:hAnsi="Palatino Linotype" w:cs="Arial"/>
          <w:b/>
        </w:rPr>
        <w:t xml:space="preserve"> </w:t>
      </w:r>
      <w:r w:rsidR="00E36D7F" w:rsidRPr="00E367BC">
        <w:rPr>
          <w:rFonts w:ascii="Palatino Linotype" w:hAnsi="Palatino Linotype" w:cs="Arial"/>
        </w:rPr>
        <w:t xml:space="preserve">y al Comisionado </w:t>
      </w:r>
      <w:r w:rsidR="00E36D7F" w:rsidRPr="00E367BC">
        <w:rPr>
          <w:rFonts w:ascii="Palatino Linotype" w:hAnsi="Palatino Linotype" w:cs="Arial"/>
          <w:b/>
        </w:rPr>
        <w:t>LUIS GUSTAVO PARRA NORIEGA</w:t>
      </w:r>
      <w:r w:rsidRPr="00E367BC">
        <w:rPr>
          <w:rFonts w:ascii="Palatino Linotype" w:hAnsi="Palatino Linotype" w:cs="Arial"/>
        </w:rPr>
        <w:t xml:space="preserve">, </w:t>
      </w:r>
      <w:r w:rsidR="00E36D7F" w:rsidRPr="00E367BC">
        <w:rPr>
          <w:rFonts w:ascii="Palatino Linotype" w:hAnsi="Palatino Linotype" w:cs="Arial"/>
        </w:rPr>
        <w:t xml:space="preserve">respectivamente </w:t>
      </w:r>
      <w:r w:rsidRPr="00E367BC">
        <w:rPr>
          <w:rFonts w:ascii="Palatino Linotype" w:hAnsi="Palatino Linotype" w:cs="Arial"/>
        </w:rPr>
        <w:t>a efecto de que decretara su admisión o desechamiento.</w:t>
      </w:r>
    </w:p>
    <w:p w14:paraId="3917E14E" w14:textId="0A2E30C7" w:rsidR="000A4550" w:rsidRPr="00E367BC" w:rsidRDefault="000A4550" w:rsidP="000A455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E367BC">
        <w:rPr>
          <w:rFonts w:ascii="Palatino Linotype" w:hAnsi="Palatino Linotype" w:cs="Arial"/>
          <w:b/>
          <w:bCs/>
          <w:sz w:val="28"/>
          <w:szCs w:val="28"/>
        </w:rPr>
        <w:t>VI.</w:t>
      </w:r>
      <w:r w:rsidRPr="00E367BC">
        <w:rPr>
          <w:rFonts w:ascii="Palatino Linotype" w:hAnsi="Palatino Linotype" w:cs="Arial"/>
          <w:b/>
          <w:bCs/>
        </w:rPr>
        <w:t xml:space="preserve"> </w:t>
      </w:r>
      <w:r w:rsidRPr="00E367BC">
        <w:rPr>
          <w:rFonts w:ascii="Palatino Linotype" w:hAnsi="Palatino Linotype" w:cs="Arial"/>
        </w:rPr>
        <w:t>En fecha</w:t>
      </w:r>
      <w:r w:rsidR="009F5318" w:rsidRPr="00E367BC">
        <w:rPr>
          <w:rFonts w:ascii="Palatino Linotype" w:hAnsi="Palatino Linotype" w:cs="Arial"/>
        </w:rPr>
        <w:t>s</w:t>
      </w:r>
      <w:r w:rsidRPr="00E367BC">
        <w:rPr>
          <w:rFonts w:ascii="Palatino Linotype" w:hAnsi="Palatino Linotype"/>
        </w:rPr>
        <w:t xml:space="preserve"> </w:t>
      </w:r>
      <w:r w:rsidRPr="00E367BC">
        <w:rPr>
          <w:rFonts w:ascii="Palatino Linotype" w:hAnsi="Palatino Linotype"/>
          <w:b/>
          <w:bCs/>
        </w:rPr>
        <w:t xml:space="preserve">veintitrés de noviembre </w:t>
      </w:r>
      <w:r w:rsidR="009F5318" w:rsidRPr="00E367BC">
        <w:rPr>
          <w:rFonts w:ascii="Palatino Linotype" w:hAnsi="Palatino Linotype"/>
          <w:b/>
          <w:bCs/>
        </w:rPr>
        <w:t xml:space="preserve">y cuatro de diciembre </w:t>
      </w:r>
      <w:r w:rsidRPr="00E367BC">
        <w:rPr>
          <w:rFonts w:ascii="Palatino Linotype" w:hAnsi="Palatino Linotype"/>
          <w:b/>
          <w:bCs/>
        </w:rPr>
        <w:t>de dos mil veinte</w:t>
      </w:r>
      <w:r w:rsidRPr="00E367BC">
        <w:rPr>
          <w:rFonts w:ascii="Palatino Linotype" w:hAnsi="Palatino Linotype" w:cs="Arial"/>
        </w:rPr>
        <w:t xml:space="preserve">, atento a lo dispuesto en el artículo 185, fracciones I, II y IV, de la </w:t>
      </w:r>
      <w:r w:rsidRPr="00E367BC">
        <w:rPr>
          <w:rFonts w:ascii="Palatino Linotype" w:hAnsi="Palatino Linotype"/>
        </w:rPr>
        <w:t xml:space="preserve">Ley de Transparencia y Acceso a la Información Pública del </w:t>
      </w:r>
      <w:r w:rsidRPr="00E367BC">
        <w:rPr>
          <w:rFonts w:ascii="Palatino Linotype" w:hAnsi="Palatino Linotype" w:cs="Arial"/>
        </w:rPr>
        <w:t>Estado</w:t>
      </w:r>
      <w:r w:rsidRPr="00E367BC">
        <w:rPr>
          <w:rFonts w:ascii="Palatino Linotype" w:hAnsi="Palatino Linotype"/>
        </w:rPr>
        <w:t xml:space="preserve"> de México y </w:t>
      </w:r>
      <w:r w:rsidRPr="00E367BC">
        <w:rPr>
          <w:rFonts w:ascii="Palatino Linotype" w:hAnsi="Palatino Linotype" w:cs="Arial"/>
        </w:rPr>
        <w:t>Municipios</w:t>
      </w:r>
      <w:r w:rsidRPr="00E367BC">
        <w:rPr>
          <w:rFonts w:ascii="Palatino Linotype" w:hAnsi="Palatino Linotype"/>
        </w:rPr>
        <w:t>, se a</w:t>
      </w:r>
      <w:r w:rsidRPr="00E367BC">
        <w:rPr>
          <w:rFonts w:ascii="Palatino Linotype" w:hAnsi="Palatino Linotype" w:cs="Arial"/>
        </w:rPr>
        <w:t>cordó la admisión a trámite de</w:t>
      </w:r>
      <w:r w:rsidR="009F5318" w:rsidRPr="00E367BC">
        <w:rPr>
          <w:rFonts w:ascii="Palatino Linotype" w:hAnsi="Palatino Linotype" w:cs="Arial"/>
        </w:rPr>
        <w:t xml:space="preserve"> los r</w:t>
      </w:r>
      <w:r w:rsidRPr="00E367BC">
        <w:rPr>
          <w:rFonts w:ascii="Palatino Linotype" w:hAnsi="Palatino Linotype" w:cs="Arial"/>
        </w:rPr>
        <w:t>eferido</w:t>
      </w:r>
      <w:r w:rsidR="009F5318" w:rsidRPr="00E367BC">
        <w:rPr>
          <w:rFonts w:ascii="Palatino Linotype" w:hAnsi="Palatino Linotype" w:cs="Arial"/>
        </w:rPr>
        <w:t>s</w:t>
      </w:r>
      <w:r w:rsidRPr="00E367BC">
        <w:rPr>
          <w:rFonts w:ascii="Palatino Linotype" w:hAnsi="Palatino Linotype" w:cs="Arial"/>
        </w:rPr>
        <w:t xml:space="preserve"> recurso</w:t>
      </w:r>
      <w:r w:rsidR="009F5318" w:rsidRPr="00E367BC">
        <w:rPr>
          <w:rFonts w:ascii="Palatino Linotype" w:hAnsi="Palatino Linotype" w:cs="Arial"/>
        </w:rPr>
        <w:t>s</w:t>
      </w:r>
      <w:r w:rsidRPr="00E367BC">
        <w:rPr>
          <w:rFonts w:ascii="Palatino Linotype" w:hAnsi="Palatino Linotype" w:cs="Arial"/>
        </w:rPr>
        <w:t xml:space="preserve"> de revisión, así como la integración de</w:t>
      </w:r>
      <w:r w:rsidR="009F5318" w:rsidRPr="00E367BC">
        <w:rPr>
          <w:rFonts w:ascii="Palatino Linotype" w:hAnsi="Palatino Linotype" w:cs="Arial"/>
        </w:rPr>
        <w:t xml:space="preserve"> los </w:t>
      </w:r>
      <w:r w:rsidRPr="00E367BC">
        <w:rPr>
          <w:rFonts w:ascii="Palatino Linotype" w:hAnsi="Palatino Linotype" w:cs="Arial"/>
        </w:rPr>
        <w:t xml:space="preserve"> expediente</w:t>
      </w:r>
      <w:r w:rsidR="009F5318" w:rsidRPr="00E367BC">
        <w:rPr>
          <w:rFonts w:ascii="Palatino Linotype" w:hAnsi="Palatino Linotype" w:cs="Arial"/>
        </w:rPr>
        <w:t>s</w:t>
      </w:r>
      <w:r w:rsidRPr="00E367BC">
        <w:rPr>
          <w:rFonts w:ascii="Palatino Linotype" w:hAnsi="Palatino Linotype" w:cs="Arial"/>
        </w:rPr>
        <w:t xml:space="preserve"> respectivo</w:t>
      </w:r>
      <w:r w:rsidR="009F5318" w:rsidRPr="00E367BC">
        <w:rPr>
          <w:rFonts w:ascii="Palatino Linotype" w:hAnsi="Palatino Linotype" w:cs="Arial"/>
        </w:rPr>
        <w:t>s</w:t>
      </w:r>
      <w:r w:rsidRPr="00E367BC">
        <w:rPr>
          <w:rFonts w:ascii="Palatino Linotype" w:hAnsi="Palatino Linotype" w:cs="Arial"/>
        </w:rPr>
        <w:t>, mismo</w:t>
      </w:r>
      <w:r w:rsidR="009F5318" w:rsidRPr="00E367BC">
        <w:rPr>
          <w:rFonts w:ascii="Palatino Linotype" w:hAnsi="Palatino Linotype" w:cs="Arial"/>
        </w:rPr>
        <w:t>s que se pusieron</w:t>
      </w:r>
      <w:r w:rsidRPr="00E367BC">
        <w:rPr>
          <w:rFonts w:ascii="Palatino Linotype" w:hAnsi="Palatino Linotype" w:cs="Arial"/>
        </w:rPr>
        <w:t xml:space="preserve"> a disposición de las partes, para que en el plazo máximo de siete días hábiles, </w:t>
      </w:r>
      <w:r w:rsidRPr="00E367BC">
        <w:rPr>
          <w:rFonts w:ascii="Palatino Linotype" w:hAnsi="Palatino Linotype" w:cs="Arial"/>
          <w:b/>
        </w:rPr>
        <w:t>EL RECURRENTE</w:t>
      </w:r>
      <w:r w:rsidRPr="00E367BC">
        <w:rPr>
          <w:rFonts w:ascii="Palatino Linotype" w:hAnsi="Palatino Linotype" w:cs="Arial"/>
        </w:rPr>
        <w:t xml:space="preserve"> realizara manifestaciones, alegatos y ofreciera las pruebas que a su derecho conviniera y, en el caso del</w:t>
      </w:r>
      <w:r w:rsidRPr="00E367BC">
        <w:rPr>
          <w:rFonts w:ascii="Palatino Linotype" w:hAnsi="Palatino Linotype" w:cs="Arial"/>
          <w:b/>
        </w:rPr>
        <w:t xml:space="preserve"> SUJETO OBLIGADO</w:t>
      </w:r>
      <w:r w:rsidR="009F5318" w:rsidRPr="00E367BC">
        <w:rPr>
          <w:rFonts w:ascii="Palatino Linotype" w:hAnsi="Palatino Linotype" w:cs="Arial"/>
        </w:rPr>
        <w:t xml:space="preserve">, para que exhibiera </w:t>
      </w:r>
      <w:r w:rsidRPr="00E367BC">
        <w:rPr>
          <w:rFonts w:ascii="Palatino Linotype" w:hAnsi="Palatino Linotype" w:cs="Arial"/>
        </w:rPr>
        <w:t>l</w:t>
      </w:r>
      <w:r w:rsidR="009F5318" w:rsidRPr="00E367BC">
        <w:rPr>
          <w:rFonts w:ascii="Palatino Linotype" w:hAnsi="Palatino Linotype" w:cs="Arial"/>
        </w:rPr>
        <w:t>os</w:t>
      </w:r>
      <w:r w:rsidRPr="00E367BC">
        <w:rPr>
          <w:rFonts w:ascii="Palatino Linotype" w:hAnsi="Palatino Linotype" w:cs="Arial"/>
        </w:rPr>
        <w:t xml:space="preserve"> Informe</w:t>
      </w:r>
      <w:r w:rsidR="009F5318" w:rsidRPr="00E367BC">
        <w:rPr>
          <w:rFonts w:ascii="Palatino Linotype" w:hAnsi="Palatino Linotype" w:cs="Arial"/>
        </w:rPr>
        <w:t>s</w:t>
      </w:r>
      <w:r w:rsidRPr="00E367BC">
        <w:rPr>
          <w:rFonts w:ascii="Palatino Linotype" w:hAnsi="Palatino Linotype" w:cs="Arial"/>
        </w:rPr>
        <w:t xml:space="preserve"> Justificado</w:t>
      </w:r>
      <w:r w:rsidR="009F5318" w:rsidRPr="00E367BC">
        <w:rPr>
          <w:rFonts w:ascii="Palatino Linotype" w:hAnsi="Palatino Linotype" w:cs="Arial"/>
        </w:rPr>
        <w:t>s</w:t>
      </w:r>
      <w:r w:rsidRPr="00E367BC">
        <w:rPr>
          <w:rFonts w:ascii="Palatino Linotype" w:hAnsi="Palatino Linotype" w:cs="Arial"/>
        </w:rPr>
        <w:t xml:space="preserve"> correspondiente</w:t>
      </w:r>
      <w:r w:rsidR="009F5318" w:rsidRPr="00E367BC">
        <w:rPr>
          <w:rFonts w:ascii="Palatino Linotype" w:hAnsi="Palatino Linotype" w:cs="Arial"/>
        </w:rPr>
        <w:t>s</w:t>
      </w:r>
      <w:r w:rsidRPr="00E367BC">
        <w:rPr>
          <w:rFonts w:ascii="Palatino Linotype" w:hAnsi="Palatino Linotype" w:cs="Arial"/>
        </w:rPr>
        <w:t>.</w:t>
      </w:r>
    </w:p>
    <w:p w14:paraId="62D0C4A5" w14:textId="3498B49C" w:rsidR="009F5318" w:rsidRPr="00E367BC" w:rsidRDefault="000A4550" w:rsidP="009F5318">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E367BC">
        <w:rPr>
          <w:rFonts w:ascii="Palatino Linotype" w:eastAsia="Arial Unicode MS" w:hAnsi="Palatino Linotype" w:cs="Arial"/>
          <w:b/>
          <w:color w:val="000000" w:themeColor="text1"/>
          <w:sz w:val="28"/>
          <w:szCs w:val="28"/>
        </w:rPr>
        <w:t xml:space="preserve">VII. </w:t>
      </w:r>
      <w:r w:rsidR="009F5318" w:rsidRPr="00E367BC">
        <w:rPr>
          <w:rFonts w:ascii="Palatino Linotype" w:hAnsi="Palatino Linotype" w:cs="Arial"/>
          <w:color w:val="000000" w:themeColor="text1"/>
          <w:lang w:val="es-ES_tradnl"/>
        </w:rPr>
        <w:t xml:space="preserve">Por economía procesal y </w:t>
      </w:r>
      <w:r w:rsidR="009F5318" w:rsidRPr="00E367BC">
        <w:rPr>
          <w:rFonts w:ascii="Palatino Linotype" w:hAnsi="Palatino Linotype" w:cs="Arial"/>
          <w:color w:val="000000" w:themeColor="text1"/>
        </w:rPr>
        <w:t xml:space="preserve">con la finalidad de evitar resoluciones contradictorias, en </w:t>
      </w:r>
      <w:r w:rsidR="009F5318" w:rsidRPr="00E367BC">
        <w:rPr>
          <w:rFonts w:ascii="Palatino Linotype" w:hAnsi="Palatino Linotype"/>
          <w:color w:val="000000" w:themeColor="text1"/>
        </w:rPr>
        <w:t xml:space="preserve">la Trigésima Sesión Ordinaria celebrada el nueve de diciembre de dos mil veinte, el Pleno de este Instituto </w:t>
      </w:r>
      <w:r w:rsidR="009F5318" w:rsidRPr="00E367BC">
        <w:rPr>
          <w:rFonts w:ascii="Palatino Linotype" w:hAnsi="Palatino Linotype" w:cs="Arial"/>
          <w:color w:val="000000" w:themeColor="text1"/>
        </w:rPr>
        <w:t xml:space="preserve">determinó </w:t>
      </w:r>
      <w:r w:rsidR="009F5318" w:rsidRPr="00E367BC">
        <w:rPr>
          <w:rFonts w:ascii="Palatino Linotype" w:hAnsi="Palatino Linotype"/>
          <w:color w:val="000000" w:themeColor="text1"/>
        </w:rPr>
        <w:t xml:space="preserve">acumular los recursos de revisión </w:t>
      </w:r>
      <w:r w:rsidR="009F5318" w:rsidRPr="00E367BC">
        <w:rPr>
          <w:rFonts w:ascii="Palatino Linotype" w:hAnsi="Palatino Linotype"/>
          <w:b/>
          <w:color w:val="000000" w:themeColor="text1"/>
          <w:spacing w:val="-20"/>
        </w:rPr>
        <w:t xml:space="preserve">05472/INFOEM/IP/RR/2020 </w:t>
      </w:r>
      <w:r w:rsidR="009F5318" w:rsidRPr="00E367BC">
        <w:rPr>
          <w:rFonts w:ascii="Palatino Linotype" w:hAnsi="Palatino Linotype"/>
          <w:color w:val="000000" w:themeColor="text1"/>
          <w:spacing w:val="-20"/>
        </w:rPr>
        <w:t>y</w:t>
      </w:r>
      <w:r w:rsidR="009F5318" w:rsidRPr="00E367BC">
        <w:rPr>
          <w:rFonts w:ascii="Palatino Linotype" w:hAnsi="Palatino Linotype"/>
          <w:b/>
          <w:color w:val="000000" w:themeColor="text1"/>
          <w:spacing w:val="-20"/>
        </w:rPr>
        <w:t xml:space="preserve"> 05906/INFOEM/IP/RR/2020</w:t>
      </w:r>
      <w:r w:rsidR="009F5318" w:rsidRPr="00E367BC">
        <w:rPr>
          <w:rFonts w:ascii="Palatino Linotype" w:hAnsi="Palatino Linotype"/>
          <w:b/>
          <w:color w:val="000000" w:themeColor="text1"/>
        </w:rPr>
        <w:t xml:space="preserve"> acumulados</w:t>
      </w:r>
      <w:r w:rsidR="009F5318" w:rsidRPr="00E367BC">
        <w:rPr>
          <w:rFonts w:ascii="Palatino Linotype" w:hAnsi="Palatino Linotype" w:cs="Arial"/>
          <w:color w:val="000000" w:themeColor="text1"/>
        </w:rPr>
        <w:t>,</w:t>
      </w:r>
      <w:r w:rsidR="009F5318" w:rsidRPr="00E367BC">
        <w:rPr>
          <w:rFonts w:ascii="Palatino Linotype" w:hAnsi="Palatino Linotype"/>
          <w:color w:val="000000" w:themeColor="text1"/>
        </w:rPr>
        <w:t xml:space="preserve"> acordando la elaboración del proyecto de resolución por parte de la Comisionada </w:t>
      </w:r>
      <w:r w:rsidR="009F5318" w:rsidRPr="00E367BC">
        <w:rPr>
          <w:rFonts w:ascii="Palatino Linotype" w:hAnsi="Palatino Linotype"/>
          <w:b/>
          <w:color w:val="000000" w:themeColor="text1"/>
        </w:rPr>
        <w:t>EVA ABAID YAPUR</w:t>
      </w:r>
      <w:r w:rsidR="009F5318" w:rsidRPr="00E367BC">
        <w:rPr>
          <w:rFonts w:ascii="Palatino Linotype" w:hAnsi="Palatino Linotype" w:cs="Arial"/>
          <w:color w:val="000000" w:themeColor="text1"/>
        </w:rPr>
        <w:t>.</w:t>
      </w:r>
    </w:p>
    <w:p w14:paraId="642B4A2C" w14:textId="6155A3D4" w:rsidR="000A4550" w:rsidRPr="00E367BC" w:rsidRDefault="009F5318" w:rsidP="000A455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color w:val="000000" w:themeColor="text1"/>
          <w:lang w:val="es-ES_tradnl"/>
        </w:rPr>
      </w:pPr>
      <w:r w:rsidRPr="00E367BC">
        <w:rPr>
          <w:rFonts w:ascii="Palatino Linotype" w:eastAsia="Arial Unicode MS" w:hAnsi="Palatino Linotype" w:cs="Arial"/>
          <w:b/>
          <w:sz w:val="28"/>
          <w:szCs w:val="28"/>
          <w:lang w:val="es-ES_tradnl"/>
        </w:rPr>
        <w:t>VIII.</w:t>
      </w:r>
      <w:r w:rsidRPr="00E367BC">
        <w:rPr>
          <w:rFonts w:ascii="Palatino Linotype" w:eastAsia="Arial Unicode MS" w:hAnsi="Palatino Linotype" w:cs="Arial"/>
          <w:lang w:val="es-ES_tradnl"/>
        </w:rPr>
        <w:t xml:space="preserve"> </w:t>
      </w:r>
      <w:r w:rsidR="000A4550" w:rsidRPr="00E367BC">
        <w:rPr>
          <w:rFonts w:ascii="Palatino Linotype" w:eastAsia="Arial Unicode MS" w:hAnsi="Palatino Linotype" w:cs="Arial"/>
          <w:lang w:val="es-ES_tradnl"/>
        </w:rPr>
        <w:t xml:space="preserve">Conforme a las constancias del </w:t>
      </w:r>
      <w:r w:rsidR="000A4550" w:rsidRPr="00E367BC">
        <w:rPr>
          <w:rFonts w:ascii="Palatino Linotype" w:eastAsia="Arial Unicode MS" w:hAnsi="Palatino Linotype" w:cs="Arial"/>
          <w:b/>
          <w:lang w:val="es-ES_tradnl"/>
        </w:rPr>
        <w:t>SAIMEX,</w:t>
      </w:r>
      <w:r w:rsidR="000A4550" w:rsidRPr="00E367BC">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000A4550" w:rsidRPr="00E367BC">
        <w:rPr>
          <w:rFonts w:ascii="Palatino Linotype" w:eastAsia="Arial Unicode MS" w:hAnsi="Palatino Linotype" w:cs="Arial"/>
          <w:b/>
          <w:color w:val="000000" w:themeColor="text1"/>
          <w:lang w:val="es-ES_tradnl"/>
        </w:rPr>
        <w:t>RECURRENTE</w:t>
      </w:r>
      <w:r w:rsidR="000A4550" w:rsidRPr="00E367BC">
        <w:rPr>
          <w:rFonts w:ascii="Palatino Linotype" w:eastAsia="Arial Unicode MS" w:hAnsi="Palatino Linotype" w:cs="Arial"/>
          <w:color w:val="000000" w:themeColor="text1"/>
          <w:lang w:val="es-ES_tradnl"/>
        </w:rPr>
        <w:t xml:space="preserve">, éste no realizó manifestación alguna, ni presentó pruebas o </w:t>
      </w:r>
      <w:r w:rsidR="000A4550" w:rsidRPr="00E367BC">
        <w:rPr>
          <w:rFonts w:ascii="Palatino Linotype" w:eastAsia="Arial Unicode MS" w:hAnsi="Palatino Linotype" w:cs="Arial"/>
          <w:color w:val="000000" w:themeColor="text1"/>
          <w:lang w:val="es-ES_tradnl"/>
        </w:rPr>
        <w:lastRenderedPageBreak/>
        <w:t xml:space="preserve">alegatos. </w:t>
      </w:r>
    </w:p>
    <w:p w14:paraId="64A44FAA" w14:textId="54D2EA8E" w:rsidR="000A4550" w:rsidRPr="00E367BC" w:rsidRDefault="000A4550" w:rsidP="000A455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E367BC">
        <w:rPr>
          <w:rFonts w:ascii="Palatino Linotype" w:eastAsia="Arial Unicode MS" w:hAnsi="Palatino Linotype" w:cs="Arial"/>
          <w:color w:val="000000" w:themeColor="text1"/>
          <w:lang w:val="es-ES_tradnl"/>
        </w:rPr>
        <w:t xml:space="preserve">Por su parte, en fecha </w:t>
      </w:r>
      <w:r w:rsidRPr="00E367BC">
        <w:rPr>
          <w:rFonts w:ascii="Palatino Linotype" w:hAnsi="Palatino Linotype"/>
          <w:b/>
          <w:color w:val="000000" w:themeColor="text1"/>
        </w:rPr>
        <w:t>veinticinco de noviembre de dos mil veinte,</w:t>
      </w:r>
      <w:r w:rsidRPr="00E367BC">
        <w:rPr>
          <w:rFonts w:ascii="Palatino Linotype" w:eastAsia="Arial Unicode MS" w:hAnsi="Palatino Linotype" w:cs="Arial"/>
          <w:color w:val="000000" w:themeColor="text1"/>
          <w:lang w:val="es-ES_tradnl"/>
        </w:rPr>
        <w:t xml:space="preserve"> </w:t>
      </w:r>
      <w:r w:rsidRPr="00E367BC">
        <w:rPr>
          <w:rFonts w:ascii="Palatino Linotype" w:eastAsia="Arial Unicode MS" w:hAnsi="Palatino Linotype" w:cs="Arial"/>
          <w:b/>
          <w:color w:val="000000" w:themeColor="text1"/>
          <w:lang w:val="es-ES_tradnl" w:eastAsia="es-MX"/>
        </w:rPr>
        <w:t>EL SUJETO OBLIGADO</w:t>
      </w:r>
      <w:r w:rsidRPr="00E367BC">
        <w:rPr>
          <w:rFonts w:ascii="Palatino Linotype" w:eastAsia="Arial Unicode MS" w:hAnsi="Palatino Linotype" w:cs="Arial"/>
          <w:color w:val="000000" w:themeColor="text1"/>
          <w:lang w:val="es-ES_tradnl"/>
        </w:rPr>
        <w:t xml:space="preserve"> rindió su Informe Justificado</w:t>
      </w:r>
      <w:r w:rsidR="009F5318" w:rsidRPr="00E367BC">
        <w:rPr>
          <w:rFonts w:ascii="Palatino Linotype" w:eastAsia="Arial Unicode MS" w:hAnsi="Palatino Linotype" w:cs="Arial"/>
          <w:color w:val="000000" w:themeColor="text1"/>
          <w:lang w:val="es-ES_tradnl"/>
        </w:rPr>
        <w:t xml:space="preserve"> respecto del recurso de revisión </w:t>
      </w:r>
      <w:r w:rsidR="009F5318" w:rsidRPr="00E367BC">
        <w:rPr>
          <w:rFonts w:ascii="Palatino Linotype" w:eastAsia="Arial Unicode MS" w:hAnsi="Palatino Linotype" w:cs="Arial"/>
          <w:b/>
          <w:color w:val="000000" w:themeColor="text1"/>
          <w:lang w:val="es-ES_tradnl"/>
        </w:rPr>
        <w:t>05472/INFOEM/IP/RR/2020</w:t>
      </w:r>
      <w:r w:rsidRPr="00E367BC">
        <w:rPr>
          <w:rFonts w:ascii="Palatino Linotype" w:eastAsia="Arial Unicode MS" w:hAnsi="Palatino Linotype" w:cs="Arial"/>
          <w:color w:val="000000" w:themeColor="text1"/>
          <w:lang w:val="es-ES_tradnl"/>
        </w:rPr>
        <w:t xml:space="preserve">, </w:t>
      </w:r>
      <w:r w:rsidRPr="00E367BC">
        <w:rPr>
          <w:rFonts w:ascii="Palatino Linotype" w:hAnsi="Palatino Linotype" w:cs="Arial"/>
          <w:color w:val="000000" w:themeColor="text1"/>
        </w:rPr>
        <w:t>a través de los archivos adjuntos que a continuación se describen:</w:t>
      </w:r>
    </w:p>
    <w:p w14:paraId="0E910C12" w14:textId="77777777" w:rsidR="000A4550" w:rsidRPr="00E367BC" w:rsidRDefault="000A4550" w:rsidP="000A4550">
      <w:pPr>
        <w:pStyle w:val="Prrafodelista"/>
        <w:widowControl w:val="0"/>
        <w:numPr>
          <w:ilvl w:val="0"/>
          <w:numId w:val="4"/>
        </w:numPr>
        <w:tabs>
          <w:tab w:val="left" w:pos="0"/>
        </w:tabs>
        <w:autoSpaceDE w:val="0"/>
        <w:autoSpaceDN w:val="0"/>
        <w:adjustRightInd w:val="0"/>
        <w:spacing w:before="100" w:beforeAutospacing="1" w:after="100" w:afterAutospacing="1" w:line="360" w:lineRule="auto"/>
        <w:ind w:left="714" w:hanging="357"/>
        <w:jc w:val="both"/>
        <w:rPr>
          <w:rFonts w:ascii="Palatino Linotype" w:hAnsi="Palatino Linotype" w:cs="Arial"/>
          <w:color w:val="000000" w:themeColor="text1"/>
        </w:rPr>
      </w:pPr>
      <w:r w:rsidRPr="00E367BC">
        <w:rPr>
          <w:rFonts w:ascii="Palatino Linotype" w:hAnsi="Palatino Linotype" w:cs="Arial"/>
          <w:b/>
          <w:bCs/>
          <w:color w:val="000000" w:themeColor="text1"/>
        </w:rPr>
        <w:t xml:space="preserve">“ANEXO MANIF 566_2020.pdf”, </w:t>
      </w:r>
      <w:r w:rsidRPr="00E367BC">
        <w:rPr>
          <w:rFonts w:ascii="Palatino Linotype" w:hAnsi="Palatino Linotype" w:cs="Arial"/>
          <w:color w:val="000000" w:themeColor="text1"/>
        </w:rPr>
        <w:t>se aprecia la caratula de la Gaceta de Gobierno de fecha 23 de diciembre de 2019, en los mismos términos en que se emitió a manera de respuesta, la cual, al ser descrita en párrafos anteriores, no se narra para evitar la obviedad de repeticiones.</w:t>
      </w:r>
    </w:p>
    <w:p w14:paraId="6D88C3D0" w14:textId="535B71E8" w:rsidR="000A4550" w:rsidRPr="00E367BC" w:rsidRDefault="000A4550" w:rsidP="000A4550">
      <w:pPr>
        <w:pStyle w:val="Prrafodelista"/>
        <w:widowControl w:val="0"/>
        <w:numPr>
          <w:ilvl w:val="0"/>
          <w:numId w:val="4"/>
        </w:numPr>
        <w:tabs>
          <w:tab w:val="left" w:pos="0"/>
        </w:tabs>
        <w:autoSpaceDE w:val="0"/>
        <w:autoSpaceDN w:val="0"/>
        <w:adjustRightInd w:val="0"/>
        <w:spacing w:before="100" w:beforeAutospacing="1" w:after="100" w:afterAutospacing="1" w:line="360" w:lineRule="auto"/>
        <w:ind w:left="714" w:hanging="357"/>
        <w:jc w:val="both"/>
        <w:rPr>
          <w:rFonts w:ascii="Palatino Linotype" w:hAnsi="Palatino Linotype" w:cs="Arial"/>
          <w:color w:val="000000" w:themeColor="text1"/>
        </w:rPr>
      </w:pPr>
      <w:r w:rsidRPr="00E367BC">
        <w:rPr>
          <w:rFonts w:ascii="Palatino Linotype" w:hAnsi="Palatino Linotype" w:cs="Arial"/>
          <w:color w:val="000000" w:themeColor="text1"/>
        </w:rPr>
        <w:t>“</w:t>
      </w:r>
      <w:r w:rsidRPr="00E367BC">
        <w:rPr>
          <w:rFonts w:ascii="Palatino Linotype" w:hAnsi="Palatino Linotype" w:cs="Arial"/>
          <w:b/>
          <w:color w:val="000000" w:themeColor="text1"/>
        </w:rPr>
        <w:t xml:space="preserve">MANIFESTACIONES F566.pdf”, </w:t>
      </w:r>
      <w:r w:rsidRPr="00E367BC">
        <w:rPr>
          <w:rFonts w:ascii="Palatino Linotype" w:hAnsi="Palatino Linotype" w:cs="Arial"/>
          <w:bCs/>
          <w:color w:val="000000" w:themeColor="text1"/>
        </w:rPr>
        <w:t>documento mediante el cual confirma su respuesta primigenia, y  mediante el oficio 21000007S/01439/UT/2020, suscrito por el Titular de la Unidad de Transparencia, a través del cual informó que entre las funciones de esa Secretaría, no se presenta alguna que guarde relación con la información solicitada, no obstante ello, a</w:t>
      </w:r>
      <w:r w:rsidR="00A00515" w:rsidRPr="00E367BC">
        <w:rPr>
          <w:rFonts w:ascii="Palatino Linotype" w:hAnsi="Palatino Linotype" w:cs="Arial"/>
          <w:bCs/>
          <w:color w:val="000000" w:themeColor="text1"/>
        </w:rPr>
        <w:t>ú</w:t>
      </w:r>
      <w:r w:rsidRPr="00E367BC">
        <w:rPr>
          <w:rFonts w:ascii="Palatino Linotype" w:hAnsi="Palatino Linotype" w:cs="Arial"/>
          <w:bCs/>
          <w:color w:val="000000" w:themeColor="text1"/>
        </w:rPr>
        <w:t>n y cuando cuenta con un Departamento de Administración y Desarrollo de Personal, éste tiene como función gestionar ante la Dirección General de Personal de la Secretaria de Finanzas los movimientos de altas, bajas, cambio de datos, transferencias, promociones, estímulos, licencias, descuentos por inasistencia e impuntualidad, de las y los servidores públicos generales y de confianza de la Secretaría de Educación, sin embargo</w:t>
      </w:r>
      <w:r w:rsidR="00A00515" w:rsidRPr="00E367BC">
        <w:rPr>
          <w:rFonts w:ascii="Palatino Linotype" w:hAnsi="Palatino Linotype" w:cs="Arial"/>
          <w:bCs/>
          <w:color w:val="000000" w:themeColor="text1"/>
        </w:rPr>
        <w:t>,</w:t>
      </w:r>
      <w:r w:rsidRPr="00E367BC">
        <w:rPr>
          <w:rFonts w:ascii="Palatino Linotype" w:hAnsi="Palatino Linotype" w:cs="Arial"/>
          <w:bCs/>
          <w:color w:val="000000" w:themeColor="text1"/>
        </w:rPr>
        <w:t xml:space="preserve"> de dichas funciones no existe alguna que establezca que el sujeto obligado es competente para la integración de las nóminas de los servidores públicos, siendo la Subdirección de Control de Pagos la que cuenta con las atribuciones y facultades de proporcionar la </w:t>
      </w:r>
      <w:r w:rsidRPr="00E367BC">
        <w:rPr>
          <w:rFonts w:ascii="Palatino Linotype" w:hAnsi="Palatino Linotype" w:cs="Arial"/>
          <w:bCs/>
          <w:color w:val="000000" w:themeColor="text1"/>
        </w:rPr>
        <w:lastRenderedPageBreak/>
        <w:t xml:space="preserve">información requerida de acuerdo al Manual General de Organización de dicha Secretaría, siendo este un sujeto obligado diverso. Por otro lado, manifestó que, si bien el Departamento mencionado de Desarrollo y Administración de Personal coordina la entrega de los cheques del pago de nómina, las formas legales no corresponden a recibos de </w:t>
      </w:r>
      <w:r w:rsidR="00A00515" w:rsidRPr="00E367BC">
        <w:rPr>
          <w:rFonts w:ascii="Palatino Linotype" w:hAnsi="Palatino Linotype" w:cs="Arial"/>
          <w:bCs/>
          <w:color w:val="000000" w:themeColor="text1"/>
        </w:rPr>
        <w:t>nómina</w:t>
      </w:r>
      <w:r w:rsidRPr="00E367BC">
        <w:rPr>
          <w:rFonts w:ascii="Palatino Linotype" w:hAnsi="Palatino Linotype" w:cs="Arial"/>
          <w:bCs/>
          <w:color w:val="000000" w:themeColor="text1"/>
        </w:rPr>
        <w:t xml:space="preserve"> o especifican en su contenido lo requerido por el solicitante, por lo que resulta evidente que no cuentan con la información solicitada o la obligación de poseerla administrarla o conservarla, razón por la cual, se proporcionó al solicitante la respuesta emitida. No obstante lo anterior, en su respuesta, en aras de garantizar el derecho de acceso a la información pública, se orientó al peticionario respecto del documento público en el cual obra la información a la que desea tener acceso, siendo esta los tabuladores de sueldo para los ejercicios requeridos en los que puede obtener la información solicitada.</w:t>
      </w:r>
    </w:p>
    <w:p w14:paraId="3A7D27D9" w14:textId="77777777" w:rsidR="009F5318" w:rsidRPr="00E367BC" w:rsidRDefault="000A4550" w:rsidP="00D97E3D">
      <w:pPr>
        <w:pStyle w:val="Prrafodelista"/>
        <w:widowControl w:val="0"/>
        <w:tabs>
          <w:tab w:val="left" w:pos="0"/>
        </w:tabs>
        <w:autoSpaceDE w:val="0"/>
        <w:autoSpaceDN w:val="0"/>
        <w:adjustRightInd w:val="0"/>
        <w:spacing w:before="100" w:beforeAutospacing="1" w:after="100" w:afterAutospacing="1" w:line="360" w:lineRule="auto"/>
        <w:ind w:left="0"/>
        <w:jc w:val="both"/>
        <w:rPr>
          <w:noProof/>
          <w:lang w:eastAsia="es-MX"/>
        </w:rPr>
      </w:pPr>
      <w:r w:rsidRPr="00E367BC">
        <w:rPr>
          <w:rFonts w:ascii="Palatino Linotype" w:hAnsi="Palatino Linotype" w:cs="Arial"/>
          <w:color w:val="000000" w:themeColor="text1"/>
        </w:rPr>
        <w:t xml:space="preserve">Informe Justificado que se hizo del conocimiento del </w:t>
      </w:r>
      <w:r w:rsidRPr="00E367BC">
        <w:rPr>
          <w:rFonts w:ascii="Palatino Linotype" w:hAnsi="Palatino Linotype" w:cs="Arial"/>
          <w:b/>
          <w:color w:val="000000" w:themeColor="text1"/>
        </w:rPr>
        <w:t xml:space="preserve">RECURRENTE </w:t>
      </w:r>
      <w:r w:rsidRPr="00E367BC">
        <w:rPr>
          <w:rFonts w:ascii="Palatino Linotype" w:hAnsi="Palatino Linotype" w:cs="Arial"/>
          <w:color w:val="000000" w:themeColor="text1"/>
        </w:rPr>
        <w:t xml:space="preserve">en fecha </w:t>
      </w:r>
      <w:r w:rsidRPr="00E367BC">
        <w:rPr>
          <w:rFonts w:ascii="Palatino Linotype" w:hAnsi="Palatino Linotype" w:cs="Arial"/>
          <w:b/>
          <w:bCs/>
          <w:color w:val="000000" w:themeColor="text1"/>
        </w:rPr>
        <w:t xml:space="preserve">tres de diciembre de dos mil veinte, </w:t>
      </w:r>
      <w:r w:rsidRPr="00E367BC">
        <w:rPr>
          <w:rFonts w:ascii="Palatino Linotype" w:hAnsi="Palatino Linotype" w:cs="Arial"/>
          <w:color w:val="000000" w:themeColor="text1"/>
        </w:rPr>
        <w:t>a efecto de que realizara las manifestaciones que a su derecho correspondían; sin embargo, fue omiso en realizar manifestación alguna.</w:t>
      </w:r>
      <w:r w:rsidRPr="00E367BC">
        <w:rPr>
          <w:noProof/>
          <w:lang w:eastAsia="es-MX"/>
        </w:rPr>
        <w:t xml:space="preserve"> </w:t>
      </w:r>
    </w:p>
    <w:p w14:paraId="3C3F92D0" w14:textId="525D5505" w:rsidR="009F5318" w:rsidRPr="00E367BC" w:rsidRDefault="009F5318" w:rsidP="009F531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E367BC">
        <w:rPr>
          <w:rFonts w:ascii="Palatino Linotype" w:hAnsi="Palatino Linotype" w:cs="Arial"/>
          <w:color w:val="000000" w:themeColor="text1"/>
        </w:rPr>
        <w:t xml:space="preserve">Mientras que en fecha siete de diciembre de dos mil veinte </w:t>
      </w:r>
      <w:r w:rsidRPr="00E367BC">
        <w:rPr>
          <w:rFonts w:ascii="Palatino Linotype" w:eastAsia="Arial Unicode MS" w:hAnsi="Palatino Linotype" w:cs="Arial"/>
          <w:color w:val="000000" w:themeColor="text1"/>
          <w:lang w:val="es-ES_tradnl"/>
        </w:rPr>
        <w:t xml:space="preserve">rindió el Informe Justificado respecto del recurso de revisión </w:t>
      </w:r>
      <w:r w:rsidRPr="00E367BC">
        <w:rPr>
          <w:rFonts w:ascii="Palatino Linotype" w:eastAsia="Arial Unicode MS" w:hAnsi="Palatino Linotype" w:cs="Arial"/>
          <w:b/>
          <w:color w:val="000000" w:themeColor="text1"/>
          <w:lang w:val="es-ES_tradnl"/>
        </w:rPr>
        <w:t>05906/INFOEM/IP/RR/2020</w:t>
      </w:r>
      <w:r w:rsidRPr="00E367BC">
        <w:rPr>
          <w:rFonts w:ascii="Palatino Linotype" w:eastAsia="Arial Unicode MS" w:hAnsi="Palatino Linotype" w:cs="Arial"/>
          <w:color w:val="000000" w:themeColor="text1"/>
          <w:lang w:val="es-ES_tradnl"/>
        </w:rPr>
        <w:t xml:space="preserve">, </w:t>
      </w:r>
      <w:r w:rsidRPr="00E367BC">
        <w:rPr>
          <w:rFonts w:ascii="Palatino Linotype" w:hAnsi="Palatino Linotype" w:cs="Arial"/>
          <w:color w:val="000000" w:themeColor="text1"/>
        </w:rPr>
        <w:t>a través del archivo electrónico que a continuación se describe:</w:t>
      </w:r>
    </w:p>
    <w:p w14:paraId="61938718" w14:textId="66000EC1" w:rsidR="009F5318" w:rsidRPr="00E367BC" w:rsidRDefault="009F5318" w:rsidP="009F5318">
      <w:pPr>
        <w:pStyle w:val="Prrafodelista"/>
        <w:widowControl w:val="0"/>
        <w:numPr>
          <w:ilvl w:val="0"/>
          <w:numId w:val="4"/>
        </w:numPr>
        <w:tabs>
          <w:tab w:val="left" w:pos="0"/>
        </w:tabs>
        <w:autoSpaceDE w:val="0"/>
        <w:autoSpaceDN w:val="0"/>
        <w:adjustRightInd w:val="0"/>
        <w:spacing w:before="100" w:beforeAutospacing="1" w:after="100" w:afterAutospacing="1" w:line="360" w:lineRule="auto"/>
        <w:ind w:left="714" w:hanging="357"/>
        <w:jc w:val="both"/>
        <w:rPr>
          <w:rFonts w:ascii="Palatino Linotype" w:hAnsi="Palatino Linotype" w:cs="Arial"/>
          <w:b/>
          <w:color w:val="000000" w:themeColor="text1"/>
        </w:rPr>
      </w:pPr>
      <w:r w:rsidRPr="00E367BC">
        <w:rPr>
          <w:rFonts w:ascii="Palatino Linotype" w:hAnsi="Palatino Linotype" w:cs="Arial"/>
          <w:b/>
          <w:color w:val="000000" w:themeColor="text1"/>
        </w:rPr>
        <w:t xml:space="preserve">manifestaciones 574.pdf: </w:t>
      </w:r>
      <w:r w:rsidR="00EE6060" w:rsidRPr="00E367BC">
        <w:rPr>
          <w:rFonts w:ascii="Palatino Linotype" w:hAnsi="Palatino Linotype" w:cs="Arial"/>
          <w:color w:val="000000" w:themeColor="text1"/>
        </w:rPr>
        <w:t xml:space="preserve">contiene el Informe Justificado remitido por el titular de la unidad de transparencia mediante el cual explica los motivos de su respuesta y con los que refuta las razones o motivos de inconformidad del </w:t>
      </w:r>
      <w:r w:rsidR="00EE6060" w:rsidRPr="00E367BC">
        <w:rPr>
          <w:rFonts w:ascii="Palatino Linotype" w:hAnsi="Palatino Linotype" w:cs="Arial"/>
          <w:b/>
          <w:color w:val="000000" w:themeColor="text1"/>
        </w:rPr>
        <w:lastRenderedPageBreak/>
        <w:t xml:space="preserve">RECURRENTE </w:t>
      </w:r>
      <w:r w:rsidR="00EE6060" w:rsidRPr="00E367BC">
        <w:rPr>
          <w:rFonts w:ascii="Palatino Linotype" w:hAnsi="Palatino Linotype" w:cs="Arial"/>
          <w:color w:val="000000" w:themeColor="text1"/>
        </w:rPr>
        <w:t>expuestos en el recurso de revisión.</w:t>
      </w:r>
    </w:p>
    <w:p w14:paraId="2B42F235" w14:textId="1D0EDCAE" w:rsidR="00EE6060" w:rsidRPr="00E367BC" w:rsidRDefault="00EE6060" w:rsidP="00EE6060">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E367BC">
        <w:rPr>
          <w:rFonts w:ascii="Palatino Linotype" w:hAnsi="Palatino Linotype" w:cs="Arial"/>
          <w:color w:val="000000" w:themeColor="text1"/>
        </w:rPr>
        <w:t>Informe Justificado que fue puesto a la vista del solicitante a efecto de que fuera hecho de su conocimiento.</w:t>
      </w:r>
    </w:p>
    <w:p w14:paraId="39E56A49" w14:textId="60841A49" w:rsidR="000A4550" w:rsidRPr="00E367BC" w:rsidRDefault="000A4550" w:rsidP="00D97E3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E367BC">
        <w:rPr>
          <w:rFonts w:ascii="Palatino Linotype" w:hAnsi="Palatino Linotype" w:cs="Arial"/>
          <w:b/>
          <w:bCs/>
          <w:sz w:val="28"/>
          <w:szCs w:val="28"/>
        </w:rPr>
        <w:t>I</w:t>
      </w:r>
      <w:r w:rsidR="00EE6060" w:rsidRPr="00E367BC">
        <w:rPr>
          <w:rFonts w:ascii="Palatino Linotype" w:hAnsi="Palatino Linotype" w:cs="Arial"/>
          <w:b/>
          <w:bCs/>
          <w:sz w:val="28"/>
          <w:szCs w:val="28"/>
        </w:rPr>
        <w:t>X</w:t>
      </w:r>
      <w:r w:rsidRPr="00E367BC">
        <w:rPr>
          <w:rFonts w:ascii="Palatino Linotype" w:hAnsi="Palatino Linotype" w:cs="Arial"/>
          <w:b/>
          <w:bCs/>
          <w:sz w:val="28"/>
          <w:szCs w:val="28"/>
        </w:rPr>
        <w:t xml:space="preserve">. </w:t>
      </w:r>
      <w:r w:rsidRPr="00E367BC">
        <w:rPr>
          <w:rFonts w:ascii="Palatino Linotype" w:hAnsi="Palatino Linotype" w:cs="Arial"/>
        </w:rPr>
        <w:t xml:space="preserve">Por lo que, una vez </w:t>
      </w:r>
      <w:r w:rsidRPr="00E367BC">
        <w:rPr>
          <w:rFonts w:ascii="Palatino Linotype" w:hAnsi="Palatino Linotype" w:cs="Arial"/>
          <w:color w:val="000000" w:themeColor="text1"/>
        </w:rPr>
        <w:t>analizado</w:t>
      </w:r>
      <w:r w:rsidRPr="00E367BC">
        <w:rPr>
          <w:rFonts w:ascii="Palatino Linotype" w:hAnsi="Palatino Linotype" w:cs="Arial"/>
        </w:rPr>
        <w:t xml:space="preserve"> el estado procesal que guarda el expediente, en fecha</w:t>
      </w:r>
      <w:r w:rsidR="00EE6060" w:rsidRPr="00E367BC">
        <w:rPr>
          <w:rFonts w:ascii="Palatino Linotype" w:hAnsi="Palatino Linotype" w:cs="Arial"/>
        </w:rPr>
        <w:t>s</w:t>
      </w:r>
      <w:r w:rsidRPr="00E367BC">
        <w:rPr>
          <w:rFonts w:ascii="Palatino Linotype" w:hAnsi="Palatino Linotype" w:cs="Arial"/>
        </w:rPr>
        <w:t xml:space="preserve"> </w:t>
      </w:r>
      <w:r w:rsidRPr="00E367BC">
        <w:rPr>
          <w:rFonts w:ascii="Palatino Linotype" w:hAnsi="Palatino Linotype" w:cs="Arial"/>
          <w:b/>
          <w:color w:val="000000" w:themeColor="text1"/>
        </w:rPr>
        <w:t>diez de diciembre de dos mil veinte</w:t>
      </w:r>
      <w:r w:rsidR="00EE6060" w:rsidRPr="00E367BC">
        <w:rPr>
          <w:rFonts w:ascii="Palatino Linotype" w:hAnsi="Palatino Linotype" w:cs="Arial"/>
          <w:b/>
          <w:color w:val="000000" w:themeColor="text1"/>
        </w:rPr>
        <w:t xml:space="preserve"> y dieciocho de enero de dos mil veinte</w:t>
      </w:r>
      <w:r w:rsidRPr="00E367BC">
        <w:rPr>
          <w:rFonts w:ascii="Palatino Linotype" w:hAnsi="Palatino Linotype" w:cs="Arial"/>
        </w:rPr>
        <w:t>, la Comisionada Ponente acordó el cierre de instrucción; así como, la remisión de</w:t>
      </w:r>
      <w:r w:rsidR="00EE6060" w:rsidRPr="00E367BC">
        <w:rPr>
          <w:rFonts w:ascii="Palatino Linotype" w:hAnsi="Palatino Linotype" w:cs="Arial"/>
        </w:rPr>
        <w:t xml:space="preserve"> </w:t>
      </w:r>
      <w:r w:rsidRPr="00E367BC">
        <w:rPr>
          <w:rFonts w:ascii="Palatino Linotype" w:hAnsi="Palatino Linotype" w:cs="Arial"/>
        </w:rPr>
        <w:t>l</w:t>
      </w:r>
      <w:r w:rsidR="00EE6060" w:rsidRPr="00E367BC">
        <w:rPr>
          <w:rFonts w:ascii="Palatino Linotype" w:hAnsi="Palatino Linotype" w:cs="Arial"/>
        </w:rPr>
        <w:t>os</w:t>
      </w:r>
      <w:r w:rsidRPr="00E367BC">
        <w:rPr>
          <w:rFonts w:ascii="Palatino Linotype" w:hAnsi="Palatino Linotype" w:cs="Arial"/>
        </w:rPr>
        <w:t xml:space="preserve"> mismo</w:t>
      </w:r>
      <w:r w:rsidR="00EE6060" w:rsidRPr="00E367BC">
        <w:rPr>
          <w:rFonts w:ascii="Palatino Linotype" w:hAnsi="Palatino Linotype" w:cs="Arial"/>
        </w:rPr>
        <w:t>s</w:t>
      </w:r>
      <w:r w:rsidRPr="00E367BC">
        <w:rPr>
          <w:rFonts w:ascii="Palatino Linotype" w:hAnsi="Palatino Linotype" w:cs="Arial"/>
        </w:rPr>
        <w:t xml:space="preserve"> a efecto de ser resuelto</w:t>
      </w:r>
      <w:r w:rsidR="00EE6060" w:rsidRPr="00E367BC">
        <w:rPr>
          <w:rFonts w:ascii="Palatino Linotype" w:hAnsi="Palatino Linotype" w:cs="Arial"/>
        </w:rPr>
        <w:t>s</w:t>
      </w:r>
      <w:r w:rsidRPr="00E367BC">
        <w:rPr>
          <w:rFonts w:ascii="Palatino Linotype" w:hAnsi="Palatino Linotype" w:cs="Arial"/>
        </w:rPr>
        <w:t>, de conformidad con lo establecido en el artículo 185, fracciones VI y VIII de la Ley de Transparencia y Acceso a la Información Pública del Estado de México y Municipios; y</w:t>
      </w:r>
    </w:p>
    <w:bookmarkEnd w:id="4"/>
    <w:p w14:paraId="312B54C0" w14:textId="77777777" w:rsidR="000A4550" w:rsidRPr="00E367BC" w:rsidRDefault="000A4550" w:rsidP="000A4550">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367BC">
        <w:rPr>
          <w:rFonts w:ascii="Palatino Linotype" w:hAnsi="Palatino Linotype"/>
          <w:b/>
          <w:bCs/>
          <w:spacing w:val="60"/>
          <w:sz w:val="28"/>
        </w:rPr>
        <w:t>CONSIDERANDO</w:t>
      </w:r>
    </w:p>
    <w:p w14:paraId="59B777C6" w14:textId="77777777" w:rsidR="007A6ECE" w:rsidRPr="00E367BC" w:rsidRDefault="000A4550" w:rsidP="007A6ECE">
      <w:pPr>
        <w:pStyle w:val="Prrafodelista"/>
        <w:widowControl w:val="0"/>
        <w:numPr>
          <w:ilvl w:val="0"/>
          <w:numId w:val="27"/>
        </w:numPr>
        <w:tabs>
          <w:tab w:val="left" w:pos="1701"/>
          <w:tab w:val="left" w:pos="1843"/>
        </w:tabs>
        <w:autoSpaceDE w:val="0"/>
        <w:autoSpaceDN w:val="0"/>
        <w:adjustRightInd w:val="0"/>
        <w:spacing w:before="100" w:beforeAutospacing="1" w:after="100" w:afterAutospacing="1" w:line="360" w:lineRule="auto"/>
        <w:ind w:left="0" w:firstLine="65"/>
        <w:jc w:val="both"/>
        <w:rPr>
          <w:rFonts w:ascii="Palatino Linotype" w:hAnsi="Palatino Linotype"/>
        </w:rPr>
      </w:pPr>
      <w:r w:rsidRPr="00E367BC">
        <w:rPr>
          <w:rFonts w:ascii="Palatino Linotype" w:hAnsi="Palatino Linotype"/>
          <w:b/>
        </w:rPr>
        <w:t>Competencia</w:t>
      </w:r>
      <w:r w:rsidRPr="00E367BC">
        <w:rPr>
          <w:rFonts w:ascii="Palatino Linotype" w:hAnsi="Palatino Linotype"/>
        </w:rPr>
        <w:t>.</w:t>
      </w:r>
      <w:r w:rsidRPr="00E367BC">
        <w:rPr>
          <w:rFonts w:ascii="Palatino Linotype" w:hAnsi="Palatino Linotype"/>
          <w:b/>
        </w:rPr>
        <w:t xml:space="preserve"> </w:t>
      </w:r>
      <w:r w:rsidR="007A6ECE" w:rsidRPr="00E367B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BDBE117" w14:textId="77777777" w:rsidR="004C4C1F" w:rsidRPr="00E367BC" w:rsidRDefault="007A6ECE" w:rsidP="004C4C1F">
      <w:pPr>
        <w:widowControl w:val="0"/>
        <w:tabs>
          <w:tab w:val="left" w:pos="1701"/>
          <w:tab w:val="left" w:pos="1843"/>
        </w:tabs>
        <w:autoSpaceDE w:val="0"/>
        <w:autoSpaceDN w:val="0"/>
        <w:adjustRightInd w:val="0"/>
        <w:spacing w:before="100" w:beforeAutospacing="1" w:after="100" w:afterAutospacing="1" w:line="360" w:lineRule="auto"/>
        <w:ind w:left="142"/>
        <w:jc w:val="both"/>
        <w:rPr>
          <w:rFonts w:ascii="Palatino Linotype" w:hAnsi="Palatino Linotype" w:cs="Arial"/>
        </w:rPr>
      </w:pPr>
      <w:r w:rsidRPr="00E367BC">
        <w:rPr>
          <w:rFonts w:ascii="Palatino Linotype" w:hAnsi="Palatino Linotype"/>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BA5C0DC" w14:textId="1D57053A" w:rsidR="000A4550" w:rsidRPr="00E367BC" w:rsidRDefault="000A4550" w:rsidP="004C4C1F">
      <w:pPr>
        <w:pStyle w:val="Prrafodelista"/>
        <w:widowControl w:val="0"/>
        <w:tabs>
          <w:tab w:val="left" w:pos="1701"/>
          <w:tab w:val="left" w:pos="1843"/>
        </w:tabs>
        <w:autoSpaceDE w:val="0"/>
        <w:autoSpaceDN w:val="0"/>
        <w:adjustRightInd w:val="0"/>
        <w:spacing w:before="100" w:beforeAutospacing="1" w:after="100" w:afterAutospacing="1" w:line="360" w:lineRule="auto"/>
        <w:ind w:left="65"/>
        <w:jc w:val="both"/>
        <w:rPr>
          <w:rFonts w:ascii="Palatino Linotype" w:hAnsi="Palatino Linotype" w:cs="Arial"/>
        </w:rPr>
      </w:pPr>
      <w:r w:rsidRPr="00E367BC">
        <w:rPr>
          <w:rFonts w:ascii="Palatino Linotype" w:hAnsi="Palatino Linotype" w:cs="Arial"/>
          <w:b/>
          <w:sz w:val="28"/>
          <w:szCs w:val="28"/>
        </w:rPr>
        <w:t>SEGUNDO.</w:t>
      </w:r>
      <w:r w:rsidRPr="00E367BC">
        <w:rPr>
          <w:rFonts w:ascii="Palatino Linotype" w:hAnsi="Palatino Linotype" w:cs="Arial"/>
          <w:b/>
        </w:rPr>
        <w:t xml:space="preserve"> Interés.</w:t>
      </w:r>
      <w:r w:rsidR="00EE6060" w:rsidRPr="00E367BC">
        <w:rPr>
          <w:rFonts w:ascii="Palatino Linotype" w:hAnsi="Palatino Linotype" w:cs="Arial"/>
        </w:rPr>
        <w:t xml:space="preserve"> Los</w:t>
      </w:r>
      <w:r w:rsidRPr="00E367BC">
        <w:rPr>
          <w:rFonts w:ascii="Palatino Linotype" w:hAnsi="Palatino Linotype" w:cs="Arial"/>
        </w:rPr>
        <w:t xml:space="preserve"> </w:t>
      </w:r>
      <w:r w:rsidRPr="00E367BC">
        <w:rPr>
          <w:rFonts w:ascii="Palatino Linotype" w:hAnsi="Palatino Linotype"/>
        </w:rPr>
        <w:t>recurso</w:t>
      </w:r>
      <w:r w:rsidR="00EE6060" w:rsidRPr="00E367BC">
        <w:rPr>
          <w:rFonts w:ascii="Palatino Linotype" w:hAnsi="Palatino Linotype"/>
        </w:rPr>
        <w:t>s</w:t>
      </w:r>
      <w:r w:rsidRPr="00E367BC">
        <w:rPr>
          <w:rFonts w:ascii="Palatino Linotype" w:hAnsi="Palatino Linotype" w:cs="Arial"/>
        </w:rPr>
        <w:t xml:space="preserve"> de revisión fue</w:t>
      </w:r>
      <w:r w:rsidR="00EE6060" w:rsidRPr="00E367BC">
        <w:rPr>
          <w:rFonts w:ascii="Palatino Linotype" w:hAnsi="Palatino Linotype" w:cs="Arial"/>
        </w:rPr>
        <w:t>ron</w:t>
      </w:r>
      <w:r w:rsidRPr="00E367BC">
        <w:rPr>
          <w:rFonts w:ascii="Palatino Linotype" w:hAnsi="Palatino Linotype" w:cs="Arial"/>
        </w:rPr>
        <w:t xml:space="preserve"> </w:t>
      </w:r>
      <w:r w:rsidRPr="00E367BC">
        <w:rPr>
          <w:rFonts w:ascii="Palatino Linotype" w:hAnsi="Palatino Linotype"/>
        </w:rPr>
        <w:t>interpuesto</w:t>
      </w:r>
      <w:r w:rsidR="00EE6060" w:rsidRPr="00E367BC">
        <w:rPr>
          <w:rFonts w:ascii="Palatino Linotype" w:hAnsi="Palatino Linotype"/>
        </w:rPr>
        <w:t>s</w:t>
      </w:r>
      <w:r w:rsidRPr="00E367BC">
        <w:rPr>
          <w:rFonts w:ascii="Palatino Linotype" w:hAnsi="Palatino Linotype" w:cs="Arial"/>
        </w:rPr>
        <w:t xml:space="preserve"> por parte legítima en atención a que fue</w:t>
      </w:r>
      <w:r w:rsidR="00EE6060" w:rsidRPr="00E367BC">
        <w:rPr>
          <w:rFonts w:ascii="Palatino Linotype" w:hAnsi="Palatino Linotype" w:cs="Arial"/>
        </w:rPr>
        <w:t xml:space="preserve">ron </w:t>
      </w:r>
      <w:r w:rsidRPr="00E367BC">
        <w:rPr>
          <w:rFonts w:ascii="Palatino Linotype" w:hAnsi="Palatino Linotype"/>
        </w:rPr>
        <w:t>presentado</w:t>
      </w:r>
      <w:r w:rsidR="00EE6060" w:rsidRPr="00E367BC">
        <w:rPr>
          <w:rFonts w:ascii="Palatino Linotype" w:hAnsi="Palatino Linotype"/>
        </w:rPr>
        <w:t>s</w:t>
      </w:r>
      <w:r w:rsidRPr="00E367BC">
        <w:rPr>
          <w:rFonts w:ascii="Palatino Linotype" w:hAnsi="Palatino Linotype" w:cs="Arial"/>
        </w:rPr>
        <w:t xml:space="preserve"> por </w:t>
      </w:r>
      <w:r w:rsidRPr="00E367BC">
        <w:rPr>
          <w:rFonts w:ascii="Palatino Linotype" w:hAnsi="Palatino Linotype" w:cs="Arial"/>
          <w:b/>
        </w:rPr>
        <w:t>EL RECURRENTE</w:t>
      </w:r>
      <w:r w:rsidRPr="00E367BC">
        <w:rPr>
          <w:rFonts w:ascii="Palatino Linotype" w:hAnsi="Palatino Linotype" w:cs="Arial"/>
          <w:snapToGrid w:val="0"/>
        </w:rPr>
        <w:t xml:space="preserve">, </w:t>
      </w:r>
      <w:r w:rsidRPr="00E367BC">
        <w:rPr>
          <w:rFonts w:ascii="Palatino Linotype" w:hAnsi="Palatino Linotype" w:cs="Arial"/>
        </w:rPr>
        <w:t>quien</w:t>
      </w:r>
      <w:r w:rsidRPr="00E367BC">
        <w:rPr>
          <w:rFonts w:ascii="Palatino Linotype" w:hAnsi="Palatino Linotype" w:cs="Arial"/>
          <w:snapToGrid w:val="0"/>
        </w:rPr>
        <w:t xml:space="preserve"> </w:t>
      </w:r>
      <w:r w:rsidRPr="00E367BC">
        <w:rPr>
          <w:rFonts w:ascii="Palatino Linotype" w:hAnsi="Palatino Linotype"/>
        </w:rPr>
        <w:t>formuló</w:t>
      </w:r>
      <w:r w:rsidRPr="00E367BC">
        <w:rPr>
          <w:rFonts w:ascii="Palatino Linotype" w:hAnsi="Palatino Linotype" w:cs="Arial"/>
          <w:snapToGrid w:val="0"/>
        </w:rPr>
        <w:t xml:space="preserve"> la</w:t>
      </w:r>
      <w:r w:rsidR="00EE6060" w:rsidRPr="00E367BC">
        <w:rPr>
          <w:rFonts w:ascii="Palatino Linotype" w:hAnsi="Palatino Linotype" w:cs="Arial"/>
          <w:snapToGrid w:val="0"/>
        </w:rPr>
        <w:t>s</w:t>
      </w:r>
      <w:r w:rsidRPr="00E367BC">
        <w:rPr>
          <w:rFonts w:ascii="Palatino Linotype" w:hAnsi="Palatino Linotype" w:cs="Arial"/>
          <w:snapToGrid w:val="0"/>
        </w:rPr>
        <w:t xml:space="preserve"> </w:t>
      </w:r>
      <w:r w:rsidRPr="00E367BC">
        <w:rPr>
          <w:rFonts w:ascii="Palatino Linotype" w:hAnsi="Palatino Linotype" w:cs="Arial"/>
        </w:rPr>
        <w:t>solicitud</w:t>
      </w:r>
      <w:r w:rsidR="00EE6060" w:rsidRPr="00E367BC">
        <w:rPr>
          <w:rFonts w:ascii="Palatino Linotype" w:hAnsi="Palatino Linotype" w:cs="Arial"/>
        </w:rPr>
        <w:t>es</w:t>
      </w:r>
      <w:r w:rsidRPr="00E367BC">
        <w:rPr>
          <w:rFonts w:ascii="Palatino Linotype" w:hAnsi="Palatino Linotype" w:cs="Arial"/>
          <w:snapToGrid w:val="0"/>
        </w:rPr>
        <w:t xml:space="preserve"> de información </w:t>
      </w:r>
      <w:r w:rsidRPr="00E367BC">
        <w:rPr>
          <w:rFonts w:ascii="Palatino Linotype" w:hAnsi="Palatino Linotype"/>
        </w:rPr>
        <w:t xml:space="preserve">al </w:t>
      </w:r>
      <w:r w:rsidRPr="00E367BC">
        <w:rPr>
          <w:rFonts w:ascii="Palatino Linotype" w:hAnsi="Palatino Linotype"/>
          <w:b/>
          <w:bCs/>
        </w:rPr>
        <w:t>SUJETO OBLIGADO.</w:t>
      </w:r>
    </w:p>
    <w:p w14:paraId="0A1F6BF6" w14:textId="24E057CE" w:rsidR="00EE6060" w:rsidRPr="00E367BC" w:rsidRDefault="00EE6060" w:rsidP="00EE6060">
      <w:pPr>
        <w:pStyle w:val="Encabezado"/>
        <w:spacing w:before="100" w:beforeAutospacing="1" w:after="100" w:afterAutospacing="1" w:line="360" w:lineRule="auto"/>
        <w:jc w:val="both"/>
        <w:rPr>
          <w:rFonts w:ascii="Palatino Linotype" w:hAnsi="Palatino Linotype"/>
          <w:color w:val="000000" w:themeColor="text1"/>
        </w:rPr>
      </w:pPr>
      <w:r w:rsidRPr="00E367BC">
        <w:rPr>
          <w:rFonts w:ascii="Palatino Linotype" w:eastAsia="Times New Roman" w:hAnsi="Palatino Linotype" w:cs="Arial"/>
          <w:b/>
          <w:color w:val="000000" w:themeColor="text1"/>
          <w:sz w:val="28"/>
          <w:szCs w:val="28"/>
          <w:lang w:val="es-ES"/>
        </w:rPr>
        <w:t>TERCERO.</w:t>
      </w:r>
      <w:r w:rsidRPr="00E367BC">
        <w:rPr>
          <w:rFonts w:ascii="Palatino Linotype" w:hAnsi="Palatino Linotype" w:cs="Arial"/>
          <w:color w:val="000000" w:themeColor="text1"/>
        </w:rPr>
        <w:t xml:space="preserve"> </w:t>
      </w:r>
      <w:r w:rsidRPr="00E367BC">
        <w:rPr>
          <w:rFonts w:ascii="Palatino Linotype" w:hAnsi="Palatino Linotype" w:cs="Arial"/>
          <w:b/>
          <w:color w:val="000000" w:themeColor="text1"/>
        </w:rPr>
        <w:t>Justificación de la Acumulación de los recursos.</w:t>
      </w:r>
      <w:r w:rsidRPr="00E367BC">
        <w:rPr>
          <w:rFonts w:ascii="Palatino Linotype" w:hAnsi="Palatino Linotype" w:cs="Arial"/>
          <w:color w:val="000000" w:themeColor="text1"/>
        </w:rPr>
        <w:t xml:space="preserve"> De las constancias que obran en los expedientes acumulados, se advierte que en los recursos de revisión</w:t>
      </w:r>
      <w:r w:rsidRPr="00E367BC">
        <w:rPr>
          <w:rFonts w:ascii="Palatino Linotype" w:hAnsi="Palatino Linotype" w:cs="Arial"/>
          <w:b/>
          <w:bCs/>
          <w:color w:val="000000" w:themeColor="text1"/>
        </w:rPr>
        <w:t xml:space="preserve"> </w:t>
      </w:r>
      <w:r w:rsidRPr="00E367BC">
        <w:rPr>
          <w:rFonts w:ascii="Palatino Linotype" w:hAnsi="Palatino Linotype"/>
          <w:b/>
          <w:color w:val="000000" w:themeColor="text1"/>
          <w:spacing w:val="-20"/>
        </w:rPr>
        <w:t xml:space="preserve">05472/INFOEM/IP/RR/2020  </w:t>
      </w:r>
      <w:r w:rsidRPr="00E367BC">
        <w:rPr>
          <w:rFonts w:ascii="Palatino Linotype" w:hAnsi="Palatino Linotype"/>
          <w:color w:val="000000" w:themeColor="text1"/>
          <w:spacing w:val="-20"/>
        </w:rPr>
        <w:t>y</w:t>
      </w:r>
      <w:r w:rsidRPr="00E367BC">
        <w:rPr>
          <w:rFonts w:ascii="Palatino Linotype" w:hAnsi="Palatino Linotype"/>
          <w:b/>
          <w:color w:val="000000" w:themeColor="text1"/>
          <w:spacing w:val="-20"/>
        </w:rPr>
        <w:t xml:space="preserve"> 05906/INFOEM/IP/RR/2020</w:t>
      </w:r>
      <w:r w:rsidRPr="00E367BC">
        <w:rPr>
          <w:rFonts w:ascii="Palatino Linotype" w:hAnsi="Palatino Linotype"/>
          <w:b/>
          <w:color w:val="000000" w:themeColor="text1"/>
        </w:rPr>
        <w:t xml:space="preserve"> acumulados</w:t>
      </w:r>
      <w:r w:rsidRPr="00E367BC">
        <w:rPr>
          <w:rFonts w:ascii="Palatino Linotype" w:hAnsi="Palatino Linotype" w:cs="Arial"/>
          <w:color w:val="000000" w:themeColor="text1"/>
        </w:rPr>
        <w:t xml:space="preserve">, fueron presentados por la misma persona respecto de los actos u omisiones del mismo </w:t>
      </w:r>
      <w:r w:rsidRPr="00E367BC">
        <w:rPr>
          <w:rFonts w:ascii="Palatino Linotype" w:hAnsi="Palatino Linotype" w:cs="Arial"/>
          <w:b/>
          <w:color w:val="000000" w:themeColor="text1"/>
        </w:rPr>
        <w:t>SUJETO OBLIGADO</w:t>
      </w:r>
      <w:r w:rsidRPr="00E367BC">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E367BC">
        <w:rPr>
          <w:rFonts w:ascii="Palatino Linotype" w:hAnsi="Palatino Linotype" w:cs="Arial"/>
          <w:color w:val="000000" w:themeColor="text1"/>
          <w:lang w:val="es-ES"/>
        </w:rPr>
        <w:t xml:space="preserve">Código de Procedimientos Administrativos del Estado de México, de aplicación supletoria en términos del </w:t>
      </w:r>
      <w:r w:rsidRPr="00E367BC">
        <w:rPr>
          <w:rFonts w:ascii="Palatino Linotype" w:hAnsi="Palatino Linotype" w:cs="Arial"/>
          <w:color w:val="000000" w:themeColor="text1"/>
        </w:rPr>
        <w:t xml:space="preserve">artículo 195 de </w:t>
      </w:r>
      <w:r w:rsidRPr="00E367BC">
        <w:rPr>
          <w:rFonts w:ascii="Palatino Linotype" w:hAnsi="Palatino Linotype"/>
          <w:color w:val="000000" w:themeColor="text1"/>
        </w:rPr>
        <w:t>la Ley de Transparencia y Acceso a la Información Pública del Estado de México y Municipios en vigor, que a la letra señalan:</w:t>
      </w:r>
    </w:p>
    <w:p w14:paraId="727D7A8E" w14:textId="77777777" w:rsidR="00EE6060" w:rsidRPr="00E367BC" w:rsidRDefault="00EE6060" w:rsidP="00EE6060">
      <w:pPr>
        <w:tabs>
          <w:tab w:val="left" w:pos="8222"/>
        </w:tabs>
        <w:ind w:left="851" w:right="899"/>
        <w:jc w:val="center"/>
        <w:rPr>
          <w:rFonts w:ascii="Palatino Linotype" w:hAnsi="Palatino Linotype" w:cs="Arial"/>
          <w:b/>
          <w:i/>
          <w:color w:val="000000" w:themeColor="text1"/>
          <w:sz w:val="22"/>
          <w:szCs w:val="22"/>
        </w:rPr>
      </w:pPr>
      <w:r w:rsidRPr="00E367BC">
        <w:rPr>
          <w:rFonts w:ascii="Palatino Linotype" w:hAnsi="Palatino Linotype" w:cs="Arial"/>
          <w:b/>
          <w:i/>
          <w:color w:val="000000" w:themeColor="text1"/>
          <w:sz w:val="22"/>
          <w:szCs w:val="22"/>
        </w:rPr>
        <w:lastRenderedPageBreak/>
        <w:t>Código de Procedimientos Administrativos del Estado de México</w:t>
      </w:r>
    </w:p>
    <w:p w14:paraId="52D390A5" w14:textId="77777777" w:rsidR="00EE6060" w:rsidRPr="00E367BC" w:rsidRDefault="00EE6060" w:rsidP="00EE6060">
      <w:pPr>
        <w:tabs>
          <w:tab w:val="left" w:pos="8222"/>
        </w:tabs>
        <w:ind w:left="851" w:right="899"/>
        <w:jc w:val="both"/>
        <w:rPr>
          <w:rFonts w:ascii="Palatino Linotype" w:hAnsi="Palatino Linotype" w:cs="Arial"/>
          <w:i/>
          <w:color w:val="000000" w:themeColor="text1"/>
          <w:sz w:val="22"/>
          <w:szCs w:val="22"/>
        </w:rPr>
      </w:pPr>
      <w:r w:rsidRPr="00E367BC">
        <w:rPr>
          <w:rFonts w:ascii="Palatino Linotype" w:hAnsi="Palatino Linotype" w:cs="Arial"/>
          <w:i/>
          <w:color w:val="000000" w:themeColor="text1"/>
          <w:sz w:val="22"/>
          <w:szCs w:val="22"/>
        </w:rPr>
        <w:t>“</w:t>
      </w:r>
      <w:r w:rsidRPr="00E367BC">
        <w:rPr>
          <w:rFonts w:ascii="Palatino Linotype" w:hAnsi="Palatino Linotype" w:cs="Arial"/>
          <w:b/>
          <w:i/>
          <w:color w:val="000000" w:themeColor="text1"/>
          <w:sz w:val="22"/>
          <w:szCs w:val="22"/>
        </w:rPr>
        <w:t>Artículo 18</w:t>
      </w:r>
      <w:r w:rsidRPr="00E367BC">
        <w:rPr>
          <w:rFonts w:ascii="Palatino Linotype" w:hAnsi="Palatino Linotype" w:cs="Arial"/>
          <w:i/>
          <w:color w:val="000000" w:themeColor="text1"/>
          <w:sz w:val="22"/>
          <w:szCs w:val="22"/>
        </w:rPr>
        <w:t xml:space="preserve">.- </w:t>
      </w:r>
      <w:r w:rsidRPr="00E367BC">
        <w:rPr>
          <w:rFonts w:ascii="Palatino Linotype" w:hAnsi="Palatino Linotype" w:cs="Arial"/>
          <w:b/>
          <w:i/>
          <w:color w:val="000000" w:themeColor="text1"/>
          <w:sz w:val="22"/>
          <w:szCs w:val="22"/>
        </w:rPr>
        <w:t xml:space="preserve">La autoridad administrativa o el Tribunal </w:t>
      </w:r>
      <w:r w:rsidRPr="00E367BC">
        <w:rPr>
          <w:rFonts w:ascii="Palatino Linotype" w:hAnsi="Palatino Linotype" w:cs="Arial"/>
          <w:b/>
          <w:i/>
          <w:color w:val="000000" w:themeColor="text1"/>
          <w:sz w:val="22"/>
          <w:szCs w:val="22"/>
          <w:u w:val="single"/>
        </w:rPr>
        <w:t>acordarán la acumulación de los expedientes</w:t>
      </w:r>
      <w:r w:rsidRPr="00E367BC">
        <w:rPr>
          <w:rFonts w:ascii="Palatino Linotype" w:hAnsi="Palatino Linotype" w:cs="Arial"/>
          <w:b/>
          <w:i/>
          <w:color w:val="000000" w:themeColor="text1"/>
          <w:sz w:val="22"/>
          <w:szCs w:val="22"/>
        </w:rPr>
        <w:t xml:space="preserve"> del procedimiento y proceso administrativo que ante ellos se sigan, de oficio</w:t>
      </w:r>
      <w:r w:rsidRPr="00E367BC">
        <w:rPr>
          <w:rFonts w:ascii="Palatino Linotype" w:hAnsi="Palatino Linotype" w:cs="Arial"/>
          <w:i/>
          <w:color w:val="000000" w:themeColor="text1"/>
          <w:sz w:val="22"/>
          <w:szCs w:val="22"/>
        </w:rPr>
        <w:t xml:space="preserve"> o a petición de parte, </w:t>
      </w:r>
      <w:r w:rsidRPr="00E367BC">
        <w:rPr>
          <w:rFonts w:ascii="Palatino Linotype" w:hAnsi="Palatino Linotype" w:cs="Arial"/>
          <w:b/>
          <w:i/>
          <w:color w:val="000000" w:themeColor="text1"/>
          <w:sz w:val="22"/>
          <w:szCs w:val="22"/>
          <w:u w:val="single"/>
        </w:rPr>
        <w:t>cuando las partes</w:t>
      </w:r>
      <w:r w:rsidRPr="00E367BC">
        <w:rPr>
          <w:rFonts w:ascii="Palatino Linotype" w:hAnsi="Palatino Linotype" w:cs="Arial"/>
          <w:i/>
          <w:color w:val="000000" w:themeColor="text1"/>
          <w:sz w:val="22"/>
          <w:szCs w:val="22"/>
        </w:rPr>
        <w:t xml:space="preserve"> o los actos administrativos </w:t>
      </w:r>
      <w:r w:rsidRPr="00E367BC">
        <w:rPr>
          <w:rFonts w:ascii="Palatino Linotype" w:hAnsi="Palatino Linotype" w:cs="Arial"/>
          <w:b/>
          <w:i/>
          <w:color w:val="000000" w:themeColor="text1"/>
          <w:sz w:val="22"/>
          <w:szCs w:val="22"/>
          <w:u w:val="single"/>
        </w:rPr>
        <w:t>sean iguales</w:t>
      </w:r>
      <w:r w:rsidRPr="00E367BC">
        <w:rPr>
          <w:rFonts w:ascii="Palatino Linotype" w:hAnsi="Palatino Linotype" w:cs="Arial"/>
          <w:i/>
          <w:color w:val="000000" w:themeColor="text1"/>
          <w:sz w:val="22"/>
          <w:szCs w:val="22"/>
        </w:rPr>
        <w:t xml:space="preserve">, se trate de actos conexos o </w:t>
      </w:r>
      <w:r w:rsidRPr="00E367BC">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E367BC">
        <w:rPr>
          <w:rFonts w:ascii="Palatino Linotype" w:hAnsi="Palatino Linotype" w:cs="Arial"/>
          <w:i/>
          <w:color w:val="000000" w:themeColor="text1"/>
          <w:sz w:val="22"/>
          <w:szCs w:val="22"/>
        </w:rPr>
        <w:t>. La misma regla se aplicará, en lo conducente, para la separación de los expedientes.”</w:t>
      </w:r>
    </w:p>
    <w:p w14:paraId="1960FBE9" w14:textId="77777777" w:rsidR="00EE6060" w:rsidRPr="00E367BC" w:rsidRDefault="00EE6060" w:rsidP="00EE6060">
      <w:pPr>
        <w:tabs>
          <w:tab w:val="left" w:pos="8222"/>
        </w:tabs>
        <w:ind w:left="851" w:right="899"/>
        <w:jc w:val="center"/>
        <w:rPr>
          <w:rFonts w:ascii="Palatino Linotype" w:hAnsi="Palatino Linotype" w:cs="Arial"/>
          <w:b/>
          <w:i/>
          <w:color w:val="000000" w:themeColor="text1"/>
          <w:sz w:val="22"/>
          <w:szCs w:val="22"/>
        </w:rPr>
      </w:pPr>
      <w:r w:rsidRPr="00E367BC">
        <w:rPr>
          <w:rFonts w:ascii="Palatino Linotype" w:hAnsi="Palatino Linotype" w:cs="Arial"/>
          <w:b/>
          <w:i/>
          <w:color w:val="000000" w:themeColor="text1"/>
          <w:sz w:val="22"/>
          <w:szCs w:val="22"/>
        </w:rPr>
        <w:t xml:space="preserve">Ley de Transparencia y Acceso a la Información Pública del Estado de México y Municipios </w:t>
      </w:r>
    </w:p>
    <w:p w14:paraId="38ACD7B0" w14:textId="77777777" w:rsidR="00EE6060" w:rsidRPr="00E367BC" w:rsidRDefault="00EE6060" w:rsidP="00EE6060">
      <w:pPr>
        <w:tabs>
          <w:tab w:val="left" w:pos="8222"/>
        </w:tabs>
        <w:ind w:left="851" w:right="899"/>
        <w:jc w:val="both"/>
        <w:rPr>
          <w:rFonts w:ascii="Palatino Linotype" w:hAnsi="Palatino Linotype" w:cs="Arial"/>
          <w:i/>
          <w:color w:val="000000" w:themeColor="text1"/>
          <w:sz w:val="22"/>
          <w:szCs w:val="22"/>
        </w:rPr>
      </w:pPr>
      <w:r w:rsidRPr="00E367BC">
        <w:rPr>
          <w:rFonts w:ascii="Palatino Linotype" w:hAnsi="Palatino Linotype" w:cs="Arial"/>
          <w:i/>
          <w:color w:val="000000" w:themeColor="text1"/>
          <w:sz w:val="22"/>
          <w:szCs w:val="22"/>
        </w:rPr>
        <w:t>“</w:t>
      </w:r>
      <w:r w:rsidRPr="00E367BC">
        <w:rPr>
          <w:rFonts w:ascii="Palatino Linotype" w:hAnsi="Palatino Linotype" w:cs="Arial"/>
          <w:b/>
          <w:i/>
          <w:color w:val="000000" w:themeColor="text1"/>
          <w:sz w:val="22"/>
          <w:szCs w:val="22"/>
        </w:rPr>
        <w:t xml:space="preserve">Artículo 195. </w:t>
      </w:r>
      <w:r w:rsidRPr="00E367BC">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59DB3DB3" w14:textId="77777777" w:rsidR="00EE6060" w:rsidRPr="00E367BC" w:rsidRDefault="00EE6060" w:rsidP="00EE6060">
      <w:pPr>
        <w:tabs>
          <w:tab w:val="left" w:pos="8222"/>
        </w:tabs>
        <w:ind w:left="851" w:right="899"/>
        <w:jc w:val="both"/>
        <w:rPr>
          <w:rFonts w:ascii="Palatino Linotype" w:hAnsi="Palatino Linotype" w:cs="Arial"/>
          <w:color w:val="000000" w:themeColor="text1"/>
          <w:sz w:val="22"/>
          <w:szCs w:val="22"/>
        </w:rPr>
      </w:pPr>
      <w:r w:rsidRPr="00E367BC">
        <w:rPr>
          <w:rFonts w:ascii="Palatino Linotype" w:hAnsi="Palatino Linotype" w:cs="Arial"/>
          <w:color w:val="000000" w:themeColor="text1"/>
          <w:sz w:val="22"/>
          <w:szCs w:val="22"/>
        </w:rPr>
        <w:t>(Énfasis añadido)</w:t>
      </w:r>
    </w:p>
    <w:p w14:paraId="4ADACFCC" w14:textId="77777777" w:rsidR="00EE6060" w:rsidRPr="00E367BC" w:rsidRDefault="00EE6060" w:rsidP="00EE6060">
      <w:pPr>
        <w:pStyle w:val="Encabezado"/>
        <w:spacing w:before="100" w:beforeAutospacing="1" w:after="100" w:afterAutospacing="1" w:line="360" w:lineRule="auto"/>
        <w:jc w:val="both"/>
        <w:rPr>
          <w:rFonts w:ascii="Palatino Linotype" w:hAnsi="Palatino Linotype" w:cs="Arial"/>
          <w:color w:val="000000" w:themeColor="text1"/>
        </w:rPr>
      </w:pPr>
      <w:r w:rsidRPr="00E367BC">
        <w:rPr>
          <w:rFonts w:ascii="Palatino Linotype" w:hAnsi="Palatino Linotype" w:cs="Arial"/>
          <w:color w:val="000000" w:themeColor="text1"/>
        </w:rPr>
        <w:t>De lo dispuesto en la normativa anterior, dicha acumulación procede cuando:</w:t>
      </w:r>
    </w:p>
    <w:p w14:paraId="4762A1CC" w14:textId="77777777" w:rsidR="00EE6060" w:rsidRPr="00E367BC" w:rsidRDefault="00EE6060" w:rsidP="00EE6060">
      <w:pPr>
        <w:pStyle w:val="Encabezado"/>
        <w:numPr>
          <w:ilvl w:val="0"/>
          <w:numId w:val="45"/>
        </w:numPr>
        <w:spacing w:line="360" w:lineRule="auto"/>
        <w:jc w:val="both"/>
        <w:rPr>
          <w:rFonts w:ascii="Palatino Linotype" w:hAnsi="Palatino Linotype" w:cs="Arial"/>
          <w:color w:val="000000" w:themeColor="text1"/>
        </w:rPr>
      </w:pPr>
      <w:r w:rsidRPr="00E367BC">
        <w:rPr>
          <w:rFonts w:ascii="Palatino Linotype" w:hAnsi="Palatino Linotype" w:cs="Arial"/>
          <w:color w:val="000000" w:themeColor="text1"/>
        </w:rPr>
        <w:t>El solicitante y la información referida sean las mismas;</w:t>
      </w:r>
    </w:p>
    <w:p w14:paraId="2DE5DD09" w14:textId="77777777" w:rsidR="00EE6060" w:rsidRPr="00E367BC" w:rsidRDefault="00EE6060" w:rsidP="00EE6060">
      <w:pPr>
        <w:pStyle w:val="Encabezado"/>
        <w:numPr>
          <w:ilvl w:val="0"/>
          <w:numId w:val="45"/>
        </w:numPr>
        <w:spacing w:line="360" w:lineRule="auto"/>
        <w:jc w:val="both"/>
        <w:rPr>
          <w:rFonts w:ascii="Palatino Linotype" w:hAnsi="Palatino Linotype" w:cs="Arial"/>
          <w:color w:val="000000" w:themeColor="text1"/>
        </w:rPr>
      </w:pPr>
      <w:r w:rsidRPr="00E367BC">
        <w:rPr>
          <w:rFonts w:ascii="Palatino Linotype" w:hAnsi="Palatino Linotype" w:cs="Arial"/>
          <w:color w:val="000000" w:themeColor="text1"/>
        </w:rPr>
        <w:t>Las partes o los actos impugnados sean iguales;</w:t>
      </w:r>
    </w:p>
    <w:p w14:paraId="665D7883" w14:textId="77777777" w:rsidR="00EE6060" w:rsidRPr="00E367BC" w:rsidRDefault="00EE6060" w:rsidP="00EE6060">
      <w:pPr>
        <w:pStyle w:val="Encabezado"/>
        <w:numPr>
          <w:ilvl w:val="0"/>
          <w:numId w:val="45"/>
        </w:numPr>
        <w:spacing w:line="360" w:lineRule="auto"/>
        <w:jc w:val="both"/>
        <w:rPr>
          <w:rFonts w:ascii="Palatino Linotype" w:hAnsi="Palatino Linotype" w:cs="Arial"/>
          <w:color w:val="000000" w:themeColor="text1"/>
        </w:rPr>
      </w:pPr>
      <w:r w:rsidRPr="00E367BC">
        <w:rPr>
          <w:rFonts w:ascii="Palatino Linotype" w:hAnsi="Palatino Linotype" w:cs="Arial"/>
          <w:b/>
          <w:color w:val="000000" w:themeColor="text1"/>
          <w:u w:val="single"/>
        </w:rPr>
        <w:t>Cuando se trate del mismo solicitante, el mismo Sujeto Obligado</w:t>
      </w:r>
      <w:r w:rsidRPr="00E367BC">
        <w:rPr>
          <w:rFonts w:ascii="Palatino Linotype" w:hAnsi="Palatino Linotype" w:cs="Arial"/>
          <w:color w:val="000000" w:themeColor="text1"/>
        </w:rPr>
        <w:t>, y</w:t>
      </w:r>
    </w:p>
    <w:p w14:paraId="2AE5160E" w14:textId="77777777" w:rsidR="00EE6060" w:rsidRPr="00E367BC" w:rsidRDefault="00EE6060" w:rsidP="00EE6060">
      <w:pPr>
        <w:pStyle w:val="Encabezado"/>
        <w:numPr>
          <w:ilvl w:val="0"/>
          <w:numId w:val="45"/>
        </w:numPr>
        <w:spacing w:line="360" w:lineRule="auto"/>
        <w:ind w:left="357" w:hanging="357"/>
        <w:jc w:val="both"/>
        <w:rPr>
          <w:rFonts w:ascii="Palatino Linotype" w:hAnsi="Palatino Linotype" w:cs="Arial"/>
          <w:b/>
          <w:color w:val="000000" w:themeColor="text1"/>
          <w:u w:val="single"/>
        </w:rPr>
      </w:pPr>
      <w:r w:rsidRPr="00E367BC">
        <w:rPr>
          <w:rFonts w:ascii="Palatino Linotype" w:hAnsi="Palatino Linotype" w:cs="Arial"/>
          <w:b/>
          <w:color w:val="000000" w:themeColor="text1"/>
          <w:u w:val="single"/>
        </w:rPr>
        <w:t>Aun tratándose de solicitudes diversas, resulte conveniente la resolución unificada de los asuntos</w:t>
      </w:r>
      <w:r w:rsidRPr="00E367BC">
        <w:rPr>
          <w:rFonts w:ascii="Palatino Linotype" w:hAnsi="Palatino Linotype" w:cs="Arial"/>
          <w:b/>
          <w:i/>
          <w:color w:val="000000" w:themeColor="text1"/>
          <w:u w:val="single"/>
        </w:rPr>
        <w:t>.</w:t>
      </w:r>
    </w:p>
    <w:p w14:paraId="318BD01C" w14:textId="77777777" w:rsidR="00EE6060" w:rsidRPr="00E367BC" w:rsidRDefault="00EE6060" w:rsidP="00EE606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E367BC">
        <w:rPr>
          <w:rFonts w:ascii="Palatino Linotype" w:hAnsi="Palatino Linotype" w:cs="Arial"/>
          <w:color w:val="000000" w:themeColor="text1"/>
        </w:rPr>
        <w:t xml:space="preserve">De esta suerte, tal y como se mencionó anteriormente, los recursos de revisión que nos ocupan fueron interpuestos por el mismo </w:t>
      </w:r>
      <w:r w:rsidRPr="00E367BC">
        <w:rPr>
          <w:rFonts w:ascii="Palatino Linotype" w:hAnsi="Palatino Linotype" w:cs="Arial"/>
          <w:b/>
          <w:color w:val="000000" w:themeColor="text1"/>
        </w:rPr>
        <w:t>RECURRENTE</w:t>
      </w:r>
      <w:r w:rsidRPr="00E367BC">
        <w:rPr>
          <w:rFonts w:ascii="Palatino Linotype" w:hAnsi="Palatino Linotype" w:cs="Arial"/>
          <w:color w:val="000000" w:themeColor="text1"/>
        </w:rPr>
        <w:t xml:space="preserve"> ante el mismo </w:t>
      </w:r>
      <w:r w:rsidRPr="00E367BC">
        <w:rPr>
          <w:rFonts w:ascii="Palatino Linotype" w:hAnsi="Palatino Linotype" w:cs="Arial"/>
          <w:b/>
          <w:color w:val="000000" w:themeColor="text1"/>
        </w:rPr>
        <w:t>SUJETO OBLIGADO</w:t>
      </w:r>
      <w:r w:rsidRPr="00E367BC">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0E4B01B" w14:textId="722E42BF" w:rsidR="000A4550" w:rsidRPr="00E367BC" w:rsidRDefault="00EE6060" w:rsidP="000A45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E367BC">
        <w:rPr>
          <w:rFonts w:ascii="Palatino Linotype" w:hAnsi="Palatino Linotype" w:cs="Arial"/>
          <w:b/>
          <w:sz w:val="28"/>
          <w:szCs w:val="28"/>
        </w:rPr>
        <w:t>CUART</w:t>
      </w:r>
      <w:r w:rsidR="000A4550" w:rsidRPr="00E367BC">
        <w:rPr>
          <w:rFonts w:ascii="Palatino Linotype" w:hAnsi="Palatino Linotype" w:cs="Arial"/>
          <w:b/>
          <w:sz w:val="28"/>
          <w:szCs w:val="28"/>
        </w:rPr>
        <w:t>O.</w:t>
      </w:r>
      <w:r w:rsidR="000A4550" w:rsidRPr="00E367BC">
        <w:rPr>
          <w:rFonts w:ascii="Palatino Linotype" w:hAnsi="Palatino Linotype" w:cs="Arial"/>
          <w:b/>
        </w:rPr>
        <w:t xml:space="preserve"> Oportunidad. </w:t>
      </w:r>
      <w:r w:rsidR="000A4550" w:rsidRPr="00E367BC">
        <w:rPr>
          <w:rFonts w:ascii="Palatino Linotype" w:hAnsi="Palatino Linotype" w:cs="Arial"/>
        </w:rPr>
        <w:t xml:space="preserve">El recurso de revisión fue interpuesto dentro del plazo de quince días hábiles contados a partir del día siguiente al en que </w:t>
      </w:r>
      <w:r w:rsidR="000A4550" w:rsidRPr="00E367BC">
        <w:rPr>
          <w:rFonts w:ascii="Palatino Linotype" w:hAnsi="Palatino Linotype" w:cs="Arial"/>
          <w:b/>
        </w:rPr>
        <w:t xml:space="preserve">EL RECURRENTE </w:t>
      </w:r>
      <w:r w:rsidR="000A4550" w:rsidRPr="00E367BC">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14:paraId="7044E322" w14:textId="77777777" w:rsidR="000A4550" w:rsidRPr="00E367BC" w:rsidRDefault="000A4550" w:rsidP="000A4550">
      <w:pPr>
        <w:tabs>
          <w:tab w:val="left" w:pos="851"/>
        </w:tabs>
        <w:ind w:left="851" w:right="901"/>
        <w:jc w:val="both"/>
        <w:rPr>
          <w:rFonts w:ascii="Palatino Linotype" w:eastAsiaTheme="minorEastAsia" w:hAnsi="Palatino Linotype" w:cs="Arial"/>
          <w:i/>
          <w:sz w:val="22"/>
          <w:szCs w:val="22"/>
        </w:rPr>
      </w:pPr>
      <w:r w:rsidRPr="00E367BC">
        <w:rPr>
          <w:rFonts w:ascii="Palatino Linotype" w:eastAsiaTheme="minorEastAsia" w:hAnsi="Palatino Linotype" w:cs="Arial"/>
          <w:b/>
          <w:i/>
          <w:sz w:val="22"/>
          <w:szCs w:val="22"/>
        </w:rPr>
        <w:t>“Artículo 178.</w:t>
      </w:r>
      <w:r w:rsidRPr="00E367BC">
        <w:rPr>
          <w:rFonts w:ascii="Palatino Linotype" w:eastAsiaTheme="minorEastAsia"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DCA7BB3" w14:textId="77777777" w:rsidR="000A4550" w:rsidRPr="00E367BC" w:rsidRDefault="000A4550" w:rsidP="000A4550">
      <w:pPr>
        <w:tabs>
          <w:tab w:val="left" w:pos="851"/>
        </w:tabs>
        <w:ind w:left="851" w:right="901"/>
        <w:jc w:val="both"/>
        <w:rPr>
          <w:rFonts w:ascii="Palatino Linotype" w:eastAsiaTheme="minorEastAsia" w:hAnsi="Palatino Linotype" w:cs="Arial"/>
          <w:i/>
          <w:sz w:val="22"/>
          <w:szCs w:val="22"/>
        </w:rPr>
      </w:pPr>
      <w:r w:rsidRPr="00E367BC">
        <w:rPr>
          <w:rFonts w:ascii="Palatino Linotype" w:eastAsiaTheme="minorEastAsia"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BF84EAD" w14:textId="77777777" w:rsidR="000A4550" w:rsidRPr="00E367BC" w:rsidRDefault="000A4550" w:rsidP="000A4550">
      <w:pPr>
        <w:tabs>
          <w:tab w:val="left" w:pos="851"/>
        </w:tabs>
        <w:ind w:left="851" w:right="901"/>
        <w:jc w:val="both"/>
        <w:rPr>
          <w:rFonts w:ascii="Palatino Linotype" w:eastAsiaTheme="minorEastAsia" w:hAnsi="Palatino Linotype" w:cs="Arial"/>
          <w:b/>
          <w:i/>
          <w:sz w:val="22"/>
          <w:szCs w:val="22"/>
        </w:rPr>
      </w:pPr>
      <w:r w:rsidRPr="00E367BC">
        <w:rPr>
          <w:rFonts w:ascii="Palatino Linotype" w:eastAsiaTheme="minorEastAsia" w:hAnsi="Palatino Linotype" w:cs="Arial"/>
          <w:i/>
          <w:sz w:val="22"/>
          <w:szCs w:val="22"/>
        </w:rPr>
        <w:t>En el caso de que se interponga ante la Unidad de Transparencia, ésta deberá remitir el recurso de revisión al Instituto a más tardar al día siguiente de haberlo recibido.</w:t>
      </w:r>
      <w:r w:rsidRPr="00E367BC">
        <w:rPr>
          <w:rFonts w:ascii="Palatino Linotype" w:eastAsiaTheme="minorEastAsia" w:hAnsi="Palatino Linotype" w:cs="Arial"/>
          <w:b/>
          <w:i/>
          <w:sz w:val="22"/>
          <w:szCs w:val="22"/>
        </w:rPr>
        <w:t>”</w:t>
      </w:r>
    </w:p>
    <w:p w14:paraId="7FEF3C14" w14:textId="77777777" w:rsidR="000A4550" w:rsidRPr="00E367BC" w:rsidRDefault="000A4550" w:rsidP="000A4550">
      <w:pPr>
        <w:tabs>
          <w:tab w:val="left" w:pos="851"/>
        </w:tabs>
        <w:ind w:left="851" w:right="901"/>
        <w:jc w:val="both"/>
        <w:rPr>
          <w:rFonts w:ascii="Palatino Linotype" w:eastAsiaTheme="minorEastAsia" w:hAnsi="Palatino Linotype" w:cs="Arial"/>
          <w:i/>
          <w:sz w:val="22"/>
          <w:szCs w:val="22"/>
        </w:rPr>
      </w:pPr>
    </w:p>
    <w:p w14:paraId="17E0C793" w14:textId="77777777" w:rsidR="000A4550" w:rsidRPr="00E367BC" w:rsidRDefault="000A4550" w:rsidP="000A4550">
      <w:pPr>
        <w:ind w:left="851" w:right="902"/>
        <w:jc w:val="both"/>
        <w:rPr>
          <w:rFonts w:ascii="Palatino Linotype" w:eastAsiaTheme="minorEastAsia" w:hAnsi="Palatino Linotype" w:cs="Arial"/>
          <w:szCs w:val="20"/>
        </w:rPr>
      </w:pPr>
    </w:p>
    <w:p w14:paraId="25551311" w14:textId="77777777" w:rsidR="000A4550" w:rsidRPr="00E367BC" w:rsidRDefault="000A4550" w:rsidP="000A4550">
      <w:pPr>
        <w:spacing w:line="360" w:lineRule="auto"/>
        <w:jc w:val="both"/>
        <w:rPr>
          <w:rFonts w:ascii="Palatino Linotype" w:hAnsi="Palatino Linotype" w:cs="Arial"/>
          <w:color w:val="000000" w:themeColor="text1"/>
        </w:rPr>
      </w:pPr>
      <w:r w:rsidRPr="00E367BC">
        <w:rPr>
          <w:rFonts w:ascii="Palatino Linotype" w:hAnsi="Palatino Linotype" w:cs="Arial"/>
        </w:rPr>
        <w:t xml:space="preserve">En esa tesitura, atendiendo a que </w:t>
      </w:r>
      <w:r w:rsidRPr="00E367BC">
        <w:rPr>
          <w:rFonts w:ascii="Palatino Linotype" w:hAnsi="Palatino Linotype" w:cs="Arial"/>
          <w:b/>
        </w:rPr>
        <w:t>EL SUJETO OBLIGADO</w:t>
      </w:r>
      <w:r w:rsidRPr="00E367BC">
        <w:rPr>
          <w:rFonts w:ascii="Palatino Linotype" w:hAnsi="Palatino Linotype" w:cs="Arial"/>
        </w:rPr>
        <w:t xml:space="preserve"> notificó la respuesta a la solicitud de información pública el día</w:t>
      </w:r>
      <w:r w:rsidRPr="00E367BC">
        <w:rPr>
          <w:rFonts w:ascii="Palatino Linotype" w:hAnsi="Palatino Linotype" w:cs="Arial"/>
          <w:b/>
        </w:rPr>
        <w:t xml:space="preserve"> doce de noviembre de dos mil veinte</w:t>
      </w:r>
      <w:r w:rsidRPr="00E367BC">
        <w:rPr>
          <w:rFonts w:ascii="Palatino Linotype" w:hAnsi="Palatino Linotype" w:cs="Arial"/>
        </w:rPr>
        <w:t>; el plazo de quince días hábiles que el artículo 178 de la Ley de la materia otorga al</w:t>
      </w:r>
      <w:r w:rsidRPr="00E367BC">
        <w:rPr>
          <w:rFonts w:ascii="Palatino Linotype" w:hAnsi="Palatino Linotype" w:cs="Arial"/>
          <w:b/>
        </w:rPr>
        <w:t xml:space="preserve"> RECURRENTE</w:t>
      </w:r>
      <w:r w:rsidRPr="00E367BC">
        <w:rPr>
          <w:rFonts w:ascii="Palatino Linotype" w:hAnsi="Palatino Linotype" w:cs="Arial"/>
        </w:rPr>
        <w:t xml:space="preserve"> para presentar los recursos de revisión, transcurrió del</w:t>
      </w:r>
      <w:r w:rsidRPr="00E367BC">
        <w:rPr>
          <w:rFonts w:ascii="Palatino Linotype" w:hAnsi="Palatino Linotype" w:cs="Arial"/>
          <w:b/>
        </w:rPr>
        <w:t xml:space="preserve"> trece de noviembre al cuatro de diciembre de dos mil veinte</w:t>
      </w:r>
      <w:r w:rsidRPr="00E367BC">
        <w:rPr>
          <w:rFonts w:ascii="Palatino Linotype" w:hAnsi="Palatino Linotype" w:cs="Arial"/>
        </w:rPr>
        <w:t xml:space="preserve">, sin contemplar en el cómputo los días catorce, quince, veintiuno, veintidós, veintiocho y veintinueve de noviembre de dos mil veinte, por corresponder a sábados y domingos, considerados como días inhábiles, en términos del artículo 3, fracción X de la </w:t>
      </w:r>
      <w:r w:rsidRPr="00E367BC">
        <w:rPr>
          <w:rFonts w:ascii="Palatino Linotype" w:hAnsi="Palatino Linotype"/>
        </w:rPr>
        <w:t xml:space="preserve">Ley de Transparencia y Acceso a la Información Pública del Estado de México y Municipios; así como el </w:t>
      </w:r>
      <w:r w:rsidRPr="00E367BC">
        <w:rPr>
          <w:rFonts w:ascii="Palatino Linotype" w:hAnsi="Palatino Linotype" w:cs="Arial"/>
          <w:b/>
        </w:rPr>
        <w:t>dieciséis de noviembre de dos mil veinte</w:t>
      </w:r>
      <w:r w:rsidRPr="00E367BC">
        <w:rPr>
          <w:rFonts w:ascii="Palatino Linotype" w:hAnsi="Palatino Linotype" w:cs="Arial"/>
        </w:rPr>
        <w:t xml:space="preserve">, por ser considerado como día inhábil por suspensión de labores; </w:t>
      </w:r>
      <w:r w:rsidRPr="00E367BC">
        <w:rPr>
          <w:rFonts w:ascii="Palatino Linotype" w:hAnsi="Palatino Linotype"/>
          <w:color w:val="000000" w:themeColor="text1"/>
        </w:rPr>
        <w:t xml:space="preserve">en términos del </w:t>
      </w:r>
      <w:r w:rsidRPr="00E367BC">
        <w:rPr>
          <w:rFonts w:ascii="Palatino Linotype" w:hAnsi="Palatino Linotype" w:cs="Arial"/>
          <w:color w:val="000000" w:themeColor="text1"/>
        </w:rPr>
        <w:t xml:space="preserve">Calendario Oficial en Materia de Transparencia, Acceso a la Información Pública y Protección de Datos Personales del Estado de México y </w:t>
      </w:r>
      <w:r w:rsidRPr="00E367BC">
        <w:rPr>
          <w:rFonts w:ascii="Palatino Linotype" w:hAnsi="Palatino Linotype" w:cs="Arial"/>
          <w:color w:val="000000" w:themeColor="text1"/>
        </w:rPr>
        <w:lastRenderedPageBreak/>
        <w:t>Municipios, publicado en el Periódico Oficial “Gaceta del Gobierno”, el diecinueve de diciembre de dos mil diecinueve.</w:t>
      </w:r>
    </w:p>
    <w:p w14:paraId="4BC943A6" w14:textId="77777777" w:rsidR="000A4550" w:rsidRPr="00E367BC" w:rsidRDefault="000A4550" w:rsidP="000A4550">
      <w:pPr>
        <w:suppressAutoHyphens/>
        <w:spacing w:before="100" w:beforeAutospacing="1" w:after="100" w:afterAutospacing="1" w:line="360" w:lineRule="auto"/>
        <w:contextualSpacing/>
        <w:jc w:val="both"/>
        <w:rPr>
          <w:rFonts w:ascii="Palatino Linotype" w:eastAsiaTheme="minorEastAsia" w:hAnsi="Palatino Linotype" w:cs="Arial"/>
        </w:rPr>
      </w:pPr>
    </w:p>
    <w:p w14:paraId="0335144B" w14:textId="77777777" w:rsidR="000A4550" w:rsidRPr="00E367BC" w:rsidRDefault="000A4550" w:rsidP="000A4550">
      <w:pPr>
        <w:spacing w:before="100" w:beforeAutospacing="1" w:after="100" w:afterAutospacing="1" w:line="360" w:lineRule="auto"/>
        <w:jc w:val="both"/>
        <w:rPr>
          <w:rFonts w:ascii="Palatino Linotype" w:eastAsiaTheme="minorEastAsia" w:hAnsi="Palatino Linotype" w:cs="Arial"/>
        </w:rPr>
      </w:pPr>
      <w:r w:rsidRPr="00E367BC">
        <w:rPr>
          <w:rFonts w:ascii="Palatino Linotype" w:eastAsiaTheme="minorEastAsia" w:hAnsi="Palatino Linotype" w:cs="Arial"/>
        </w:rPr>
        <w:t>En ese tenor, si el recurso de revisión que nos ocupa, se interpuso el</w:t>
      </w:r>
      <w:r w:rsidRPr="00E367BC">
        <w:rPr>
          <w:rFonts w:ascii="Palatino Linotype" w:eastAsiaTheme="minorEastAsia" w:hAnsi="Palatino Linotype" w:cs="Arial"/>
          <w:b/>
        </w:rPr>
        <w:t xml:space="preserve"> catorce de noviembre de dos mil veinte,</w:t>
      </w:r>
      <w:r w:rsidRPr="00E367BC">
        <w:rPr>
          <w:rFonts w:ascii="Palatino Linotype" w:eastAsiaTheme="minorEastAsia" w:hAnsi="Palatino Linotype" w:cs="Arial"/>
        </w:rPr>
        <w:t xml:space="preserve"> éste se encuentra dentro de los márgenes temporales previstos en el citado precepto legal y, por tanto, se considera oportuno.</w:t>
      </w:r>
    </w:p>
    <w:p w14:paraId="265844AF" w14:textId="2DAF383B" w:rsidR="000A4550" w:rsidRPr="00E367BC" w:rsidRDefault="00EE6060" w:rsidP="000A4550">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E367BC">
        <w:rPr>
          <w:rFonts w:ascii="Palatino Linotype" w:hAnsi="Palatino Linotype"/>
          <w:b/>
          <w:sz w:val="28"/>
        </w:rPr>
        <w:t>QUIN</w:t>
      </w:r>
      <w:r w:rsidR="000A4550" w:rsidRPr="00E367BC">
        <w:rPr>
          <w:rFonts w:ascii="Palatino Linotype" w:hAnsi="Palatino Linotype"/>
          <w:b/>
          <w:sz w:val="28"/>
        </w:rPr>
        <w:t xml:space="preserve">TO. </w:t>
      </w:r>
      <w:r w:rsidR="000A4550" w:rsidRPr="00E367BC">
        <w:rPr>
          <w:rFonts w:ascii="Palatino Linotype" w:hAnsi="Palatino Linotype" w:cs="Arial"/>
          <w:b/>
          <w:szCs w:val="28"/>
        </w:rPr>
        <w:t xml:space="preserve">Procedibilidad. </w:t>
      </w:r>
      <w:r w:rsidR="000A4550" w:rsidRPr="00E367BC">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0A4550" w:rsidRPr="00E367BC">
        <w:rPr>
          <w:rFonts w:ascii="Palatino Linotype" w:hAnsi="Palatino Linotype" w:cs="Arial"/>
          <w:b/>
          <w:szCs w:val="28"/>
        </w:rPr>
        <w:t>SAIMEX</w:t>
      </w:r>
      <w:r w:rsidR="000A4550" w:rsidRPr="00E367BC">
        <w:rPr>
          <w:rFonts w:ascii="Palatino Linotype" w:hAnsi="Palatino Linotype" w:cs="Arial"/>
          <w:szCs w:val="28"/>
        </w:rPr>
        <w:t>.</w:t>
      </w:r>
    </w:p>
    <w:p w14:paraId="234FB356" w14:textId="3EE5644E" w:rsidR="000A4550" w:rsidRPr="00E367BC" w:rsidRDefault="00EE6060" w:rsidP="00EE6060">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hAnsi="Palatino Linotype" w:cs="Arial"/>
          <w:sz w:val="22"/>
          <w:szCs w:val="22"/>
          <w:lang w:eastAsia="es-MX"/>
        </w:rPr>
      </w:pPr>
      <w:r w:rsidRPr="00E367BC">
        <w:rPr>
          <w:rFonts w:ascii="Palatino Linotype" w:hAnsi="Palatino Linotype" w:cs="Arial"/>
          <w:b/>
          <w:sz w:val="28"/>
          <w:szCs w:val="28"/>
        </w:rPr>
        <w:t>SEXTO</w:t>
      </w:r>
      <w:r w:rsidRPr="00E367BC">
        <w:rPr>
          <w:rFonts w:ascii="Palatino Linotype" w:hAnsi="Palatino Linotype" w:cs="Arial"/>
          <w:b/>
        </w:rPr>
        <w:t xml:space="preserve">. </w:t>
      </w:r>
      <w:r w:rsidR="000A4550" w:rsidRPr="00E367BC">
        <w:rPr>
          <w:rFonts w:ascii="Palatino Linotype" w:hAnsi="Palatino Linotype" w:cs="Arial"/>
          <w:b/>
        </w:rPr>
        <w:t>Estudio y resolución del asunto.</w:t>
      </w:r>
      <w:r w:rsidR="000A4550" w:rsidRPr="00E367BC">
        <w:rPr>
          <w:rFonts w:ascii="Palatino Linotype" w:hAnsi="Palatino Linotype" w:cs="Arial"/>
        </w:rPr>
        <w:t xml:space="preserve"> Se advierte que </w:t>
      </w:r>
      <w:r w:rsidR="000476CB" w:rsidRPr="00E367BC">
        <w:rPr>
          <w:rFonts w:ascii="Palatino Linotype" w:hAnsi="Palatino Linotype" w:cs="Arial"/>
        </w:rPr>
        <w:t xml:space="preserve">los </w:t>
      </w:r>
      <w:r w:rsidR="000A4550" w:rsidRPr="00E367BC">
        <w:rPr>
          <w:rFonts w:ascii="Palatino Linotype" w:hAnsi="Palatino Linotype" w:cs="Arial"/>
        </w:rPr>
        <w:t>recurso</w:t>
      </w:r>
      <w:r w:rsidR="000476CB" w:rsidRPr="00E367BC">
        <w:rPr>
          <w:rFonts w:ascii="Palatino Linotype" w:hAnsi="Palatino Linotype" w:cs="Arial"/>
        </w:rPr>
        <w:t>s de revisión de que se trata son</w:t>
      </w:r>
      <w:r w:rsidR="000A4550" w:rsidRPr="00E367BC">
        <w:rPr>
          <w:rFonts w:ascii="Palatino Linotype" w:hAnsi="Palatino Linotype" w:cs="Arial"/>
        </w:rPr>
        <w:t xml:space="preserve"> procedente</w:t>
      </w:r>
      <w:r w:rsidR="000476CB" w:rsidRPr="00E367BC">
        <w:rPr>
          <w:rFonts w:ascii="Palatino Linotype" w:hAnsi="Palatino Linotype" w:cs="Arial"/>
        </w:rPr>
        <w:t>s</w:t>
      </w:r>
      <w:r w:rsidR="000A4550" w:rsidRPr="00E367BC">
        <w:rPr>
          <w:rFonts w:ascii="Palatino Linotype" w:hAnsi="Palatino Linotype" w:cs="Arial"/>
        </w:rPr>
        <w:t>; toda vez, que se actualiza la hipótesis prevista en la fracción V</w:t>
      </w:r>
      <w:r w:rsidR="000476CB" w:rsidRPr="00E367BC">
        <w:rPr>
          <w:rFonts w:ascii="Palatino Linotype" w:hAnsi="Palatino Linotype" w:cs="Arial"/>
        </w:rPr>
        <w:t>II</w:t>
      </w:r>
      <w:r w:rsidR="000A4550" w:rsidRPr="00E367BC">
        <w:rPr>
          <w:rFonts w:ascii="Palatino Linotype" w:hAnsi="Palatino Linotype" w:cs="Arial"/>
        </w:rPr>
        <w:t>, del artículo 179 de la Ley de la materia, que a la letra indica:</w:t>
      </w:r>
    </w:p>
    <w:p w14:paraId="6182FEB3" w14:textId="77777777" w:rsidR="000A4550" w:rsidRPr="00E367BC" w:rsidRDefault="000A4550" w:rsidP="000A4550">
      <w:pPr>
        <w:spacing w:line="276" w:lineRule="auto"/>
        <w:ind w:left="709" w:right="709"/>
        <w:jc w:val="both"/>
        <w:rPr>
          <w:rFonts w:ascii="Palatino Linotype" w:hAnsi="Palatino Linotype" w:cs="Arial"/>
          <w:b/>
          <w:i/>
          <w:sz w:val="22"/>
          <w:szCs w:val="22"/>
        </w:rPr>
      </w:pPr>
      <w:r w:rsidRPr="00E367BC">
        <w:rPr>
          <w:rFonts w:ascii="Palatino Linotype" w:hAnsi="Palatino Linotype" w:cs="Arial"/>
          <w:bCs/>
          <w:i/>
          <w:sz w:val="22"/>
          <w:szCs w:val="22"/>
        </w:rPr>
        <w:t>“</w:t>
      </w:r>
      <w:r w:rsidRPr="00E367BC">
        <w:rPr>
          <w:rFonts w:ascii="Palatino Linotype" w:hAnsi="Palatino Linotype" w:cs="Arial"/>
          <w:b/>
          <w:bCs/>
          <w:i/>
          <w:sz w:val="22"/>
          <w:szCs w:val="22"/>
        </w:rPr>
        <w:t>Artículo 179.</w:t>
      </w:r>
      <w:r w:rsidRPr="00E367BC">
        <w:rPr>
          <w:rFonts w:ascii="Palatino Linotype" w:hAnsi="Palatino Linotype" w:cs="Arial"/>
          <w:bCs/>
          <w:i/>
          <w:sz w:val="22"/>
          <w:szCs w:val="22"/>
        </w:rPr>
        <w:t xml:space="preserve"> </w:t>
      </w:r>
      <w:r w:rsidRPr="00E367BC">
        <w:rPr>
          <w:rFonts w:ascii="Palatino Linotype" w:hAnsi="Palatino Linotype" w:cs="Arial"/>
          <w:b/>
          <w:i/>
          <w:sz w:val="22"/>
          <w:szCs w:val="22"/>
        </w:rPr>
        <w:t>El recurso de revisión</w:t>
      </w:r>
      <w:r w:rsidRPr="00E367BC">
        <w:rPr>
          <w:rFonts w:ascii="Palatino Linotype" w:hAnsi="Palatino Linotype" w:cs="Arial"/>
          <w:i/>
          <w:sz w:val="22"/>
          <w:szCs w:val="22"/>
        </w:rPr>
        <w:t xml:space="preserve"> es un medio de protección que la Ley otorga a los particulares, para hacer valer su derecho de acceso a la información pública, y </w:t>
      </w:r>
      <w:r w:rsidRPr="00E367BC">
        <w:rPr>
          <w:rFonts w:ascii="Palatino Linotype" w:hAnsi="Palatino Linotype" w:cs="Arial"/>
          <w:b/>
          <w:i/>
          <w:sz w:val="22"/>
          <w:szCs w:val="22"/>
        </w:rPr>
        <w:t>procederá en contra de las siguientes causas:</w:t>
      </w:r>
    </w:p>
    <w:p w14:paraId="7971F6C2" w14:textId="77777777" w:rsidR="000A4550" w:rsidRPr="00E367BC" w:rsidRDefault="000A4550" w:rsidP="000A4550">
      <w:pPr>
        <w:spacing w:line="276" w:lineRule="auto"/>
        <w:ind w:left="709" w:right="709"/>
        <w:jc w:val="both"/>
        <w:rPr>
          <w:rFonts w:ascii="Palatino Linotype" w:hAnsi="Palatino Linotype" w:cs="Arial"/>
          <w:bCs/>
          <w:i/>
          <w:sz w:val="22"/>
          <w:szCs w:val="22"/>
        </w:rPr>
      </w:pPr>
      <w:r w:rsidRPr="00E367BC">
        <w:rPr>
          <w:rFonts w:ascii="Palatino Linotype" w:hAnsi="Palatino Linotype" w:cs="Arial"/>
          <w:bCs/>
          <w:i/>
          <w:sz w:val="22"/>
          <w:szCs w:val="22"/>
        </w:rPr>
        <w:t>. . .</w:t>
      </w:r>
    </w:p>
    <w:p w14:paraId="24147999" w14:textId="77777777" w:rsidR="000A4550" w:rsidRPr="00E367BC" w:rsidRDefault="000A4550" w:rsidP="000A4550">
      <w:pPr>
        <w:spacing w:line="276" w:lineRule="auto"/>
        <w:ind w:left="709" w:right="709"/>
        <w:jc w:val="both"/>
        <w:rPr>
          <w:rFonts w:ascii="Palatino Linotype" w:hAnsi="Palatino Linotype" w:cs="Arial"/>
          <w:b/>
          <w:i/>
          <w:sz w:val="22"/>
          <w:szCs w:val="22"/>
        </w:rPr>
      </w:pPr>
      <w:r w:rsidRPr="00E367BC">
        <w:rPr>
          <w:rFonts w:ascii="Palatino Linotype" w:hAnsi="Palatino Linotype" w:cs="Arial"/>
          <w:b/>
          <w:i/>
          <w:sz w:val="22"/>
          <w:szCs w:val="22"/>
        </w:rPr>
        <w:t>VII. La notificación, entrega o puesta a disposición de información en una modalidad o formato distinto al solicitado;</w:t>
      </w:r>
    </w:p>
    <w:p w14:paraId="4089A5A5" w14:textId="77777777" w:rsidR="000A4550" w:rsidRPr="00E367BC" w:rsidRDefault="000A4550" w:rsidP="000A4550">
      <w:pPr>
        <w:spacing w:line="276" w:lineRule="auto"/>
        <w:ind w:left="709" w:right="709"/>
        <w:jc w:val="both"/>
        <w:rPr>
          <w:rFonts w:ascii="Palatino Linotype" w:hAnsi="Palatino Linotype" w:cs="Arial"/>
          <w:b/>
          <w:i/>
          <w:sz w:val="22"/>
          <w:szCs w:val="22"/>
        </w:rPr>
      </w:pPr>
      <w:r w:rsidRPr="00E367BC">
        <w:rPr>
          <w:rFonts w:ascii="Palatino Linotype" w:hAnsi="Palatino Linotype" w:cs="Arial"/>
          <w:b/>
          <w:i/>
          <w:sz w:val="22"/>
          <w:szCs w:val="22"/>
        </w:rPr>
        <w:t>…</w:t>
      </w:r>
      <w:r w:rsidRPr="00E367BC">
        <w:rPr>
          <w:rFonts w:ascii="Palatino Linotype" w:hAnsi="Palatino Linotype" w:cs="Arial"/>
          <w:b/>
          <w:bCs/>
          <w:i/>
          <w:sz w:val="22"/>
          <w:szCs w:val="22"/>
        </w:rPr>
        <w:t>”</w:t>
      </w:r>
    </w:p>
    <w:p w14:paraId="7BA47438" w14:textId="77777777" w:rsidR="000A4550" w:rsidRPr="00E367BC" w:rsidRDefault="000A4550" w:rsidP="000A4550">
      <w:pPr>
        <w:spacing w:line="276" w:lineRule="auto"/>
        <w:ind w:left="709" w:right="709"/>
        <w:jc w:val="both"/>
        <w:rPr>
          <w:rFonts w:ascii="Palatino Linotype" w:hAnsi="Palatino Linotype" w:cs="Arial"/>
          <w:b/>
          <w:bCs/>
          <w:i/>
          <w:sz w:val="22"/>
          <w:szCs w:val="22"/>
        </w:rPr>
      </w:pPr>
    </w:p>
    <w:p w14:paraId="6F0B7AE8" w14:textId="77777777" w:rsidR="000A4550" w:rsidRPr="00E367BC" w:rsidRDefault="000A4550" w:rsidP="000A4550">
      <w:pPr>
        <w:spacing w:line="276" w:lineRule="auto"/>
        <w:ind w:left="709" w:right="709"/>
        <w:jc w:val="both"/>
        <w:rPr>
          <w:rFonts w:ascii="Palatino Linotype" w:hAnsi="Palatino Linotype" w:cs="Arial"/>
          <w:b/>
          <w:bCs/>
          <w:i/>
          <w:sz w:val="22"/>
          <w:szCs w:val="22"/>
        </w:rPr>
      </w:pPr>
      <w:r w:rsidRPr="00E367BC">
        <w:rPr>
          <w:rFonts w:ascii="Palatino Linotype" w:hAnsi="Palatino Linotype" w:cs="Arial"/>
          <w:b/>
          <w:bCs/>
          <w:i/>
          <w:sz w:val="22"/>
          <w:szCs w:val="22"/>
        </w:rPr>
        <w:t>(Énfasis añadido)</w:t>
      </w:r>
    </w:p>
    <w:p w14:paraId="26770C25" w14:textId="77777777" w:rsidR="000A4550" w:rsidRPr="00E367BC" w:rsidRDefault="000A4550" w:rsidP="000A455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rFonts w:ascii="Palatino Linotype" w:hAnsi="Palatino Linotype" w:cs="Arial"/>
        </w:rPr>
        <w:t xml:space="preserve">El precepto legal antes citado, establece como supuesto de procedencia del recurso de </w:t>
      </w:r>
      <w:r w:rsidRPr="00E367BC">
        <w:rPr>
          <w:rFonts w:ascii="Palatino Linotype" w:hAnsi="Palatino Linotype" w:cs="Arial"/>
        </w:rPr>
        <w:lastRenderedPageBreak/>
        <w:t xml:space="preserve">revisión, cuando el </w:t>
      </w:r>
      <w:r w:rsidRPr="00E367BC">
        <w:rPr>
          <w:rFonts w:ascii="Palatino Linotype" w:hAnsi="Palatino Linotype" w:cs="Arial"/>
          <w:b/>
        </w:rPr>
        <w:t>SUJETO OBLIGADO</w:t>
      </w:r>
      <w:r w:rsidRPr="00E367BC">
        <w:rPr>
          <w:rFonts w:ascii="Palatino Linotype" w:hAnsi="Palatino Linotype" w:cs="Arial"/>
        </w:rPr>
        <w:t xml:space="preserve"> entregue la información en un formato distinto al solicitado; situación que, conforme a los motivos de inconformidad del particular, al referir que los tabuladores no corresponden al sentido de la información solicitada, aconteció en la respuesta del</w:t>
      </w:r>
      <w:r w:rsidRPr="00E367BC">
        <w:rPr>
          <w:rFonts w:ascii="Palatino Linotype" w:hAnsi="Palatino Linotype" w:cs="Arial"/>
          <w:b/>
        </w:rPr>
        <w:t xml:space="preserve"> SUJETO OBLIGADO</w:t>
      </w:r>
      <w:r w:rsidRPr="00E367BC">
        <w:rPr>
          <w:rFonts w:ascii="Palatino Linotype" w:hAnsi="Palatino Linotype" w:cs="Arial"/>
        </w:rPr>
        <w:t>.</w:t>
      </w:r>
    </w:p>
    <w:p w14:paraId="4019B6A4" w14:textId="39B2F7B1" w:rsidR="000A4550" w:rsidRPr="00E367BC" w:rsidRDefault="000A4550" w:rsidP="000A4550">
      <w:pPr>
        <w:widowControl w:val="0"/>
        <w:autoSpaceDE w:val="0"/>
        <w:autoSpaceDN w:val="0"/>
        <w:adjustRightInd w:val="0"/>
        <w:spacing w:before="100" w:beforeAutospacing="1" w:after="100" w:afterAutospacing="1" w:line="360" w:lineRule="auto"/>
        <w:jc w:val="both"/>
        <w:rPr>
          <w:rFonts w:ascii="Palatino Linotype" w:hAnsi="Palatino Linotype"/>
        </w:rPr>
      </w:pPr>
      <w:r w:rsidRPr="00E367BC">
        <w:rPr>
          <w:rFonts w:ascii="Palatino Linotype" w:hAnsi="Palatino Linotype" w:cs="Arial"/>
        </w:rPr>
        <w:t>Es así que, una vez determinada la vía sobre la que versará</w:t>
      </w:r>
      <w:r w:rsidR="000476CB" w:rsidRPr="00E367BC">
        <w:rPr>
          <w:rFonts w:ascii="Palatino Linotype" w:hAnsi="Palatino Linotype" w:cs="Arial"/>
        </w:rPr>
        <w:t xml:space="preserve">n los presentes recursos y previa revisión de los </w:t>
      </w:r>
      <w:r w:rsidRPr="00E367BC">
        <w:rPr>
          <w:rFonts w:ascii="Palatino Linotype" w:hAnsi="Palatino Linotype" w:cs="Arial"/>
        </w:rPr>
        <w:t>expediente</w:t>
      </w:r>
      <w:r w:rsidR="000476CB" w:rsidRPr="00E367BC">
        <w:rPr>
          <w:rFonts w:ascii="Palatino Linotype" w:hAnsi="Palatino Linotype" w:cs="Arial"/>
        </w:rPr>
        <w:t>s</w:t>
      </w:r>
      <w:r w:rsidRPr="00E367BC">
        <w:rPr>
          <w:rFonts w:ascii="Palatino Linotype" w:hAnsi="Palatino Linotype" w:cs="Arial"/>
        </w:rPr>
        <w:t xml:space="preserve"> </w:t>
      </w:r>
      <w:r w:rsidRPr="00E367BC">
        <w:rPr>
          <w:rFonts w:ascii="Palatino Linotype" w:hAnsi="Palatino Linotype"/>
        </w:rPr>
        <w:t>electrónico</w:t>
      </w:r>
      <w:r w:rsidR="000476CB" w:rsidRPr="00E367BC">
        <w:rPr>
          <w:rFonts w:ascii="Palatino Linotype" w:hAnsi="Palatino Linotype"/>
        </w:rPr>
        <w:t>s</w:t>
      </w:r>
      <w:r w:rsidRPr="00E367BC">
        <w:rPr>
          <w:rFonts w:ascii="Palatino Linotype" w:hAnsi="Palatino Linotype" w:cs="Arial"/>
        </w:rPr>
        <w:t xml:space="preserve"> formado</w:t>
      </w:r>
      <w:r w:rsidR="000476CB" w:rsidRPr="00E367BC">
        <w:rPr>
          <w:rFonts w:ascii="Palatino Linotype" w:hAnsi="Palatino Linotype" w:cs="Arial"/>
        </w:rPr>
        <w:t>s</w:t>
      </w:r>
      <w:r w:rsidRPr="00E367BC">
        <w:rPr>
          <w:rFonts w:ascii="Palatino Linotype" w:hAnsi="Palatino Linotype" w:cs="Arial"/>
        </w:rPr>
        <w:t xml:space="preserve"> en el</w:t>
      </w:r>
      <w:r w:rsidRPr="00E367BC">
        <w:rPr>
          <w:rFonts w:ascii="Palatino Linotype" w:hAnsi="Palatino Linotype" w:cs="Arial"/>
          <w:b/>
        </w:rPr>
        <w:t xml:space="preserve"> SAIMEX,</w:t>
      </w:r>
      <w:r w:rsidRPr="00E367BC">
        <w:rPr>
          <w:rFonts w:ascii="Palatino Linotype" w:hAnsi="Palatino Linotype" w:cs="Arial"/>
        </w:rPr>
        <w:t xml:space="preserve"> por motivo de la</w:t>
      </w:r>
      <w:r w:rsidR="000476CB" w:rsidRPr="00E367BC">
        <w:rPr>
          <w:rFonts w:ascii="Palatino Linotype" w:hAnsi="Palatino Linotype" w:cs="Arial"/>
        </w:rPr>
        <w:t>s</w:t>
      </w:r>
      <w:r w:rsidRPr="00E367BC">
        <w:rPr>
          <w:rFonts w:ascii="Palatino Linotype" w:hAnsi="Palatino Linotype" w:cs="Arial"/>
        </w:rPr>
        <w:t xml:space="preserve"> solicitud</w:t>
      </w:r>
      <w:r w:rsidR="000476CB" w:rsidRPr="00E367BC">
        <w:rPr>
          <w:rFonts w:ascii="Palatino Linotype" w:hAnsi="Palatino Linotype" w:cs="Arial"/>
        </w:rPr>
        <w:t>es</w:t>
      </w:r>
      <w:r w:rsidRPr="00E367BC">
        <w:rPr>
          <w:rFonts w:ascii="Palatino Linotype" w:hAnsi="Palatino Linotype" w:cs="Arial"/>
        </w:rPr>
        <w:t xml:space="preserve"> de información y de</w:t>
      </w:r>
      <w:r w:rsidR="000476CB" w:rsidRPr="00E367BC">
        <w:rPr>
          <w:rFonts w:ascii="Palatino Linotype" w:hAnsi="Palatino Linotype" w:cs="Arial"/>
        </w:rPr>
        <w:t xml:space="preserve"> </w:t>
      </w:r>
      <w:r w:rsidRPr="00E367BC">
        <w:rPr>
          <w:rFonts w:ascii="Palatino Linotype" w:hAnsi="Palatino Linotype" w:cs="Arial"/>
        </w:rPr>
        <w:t>l</w:t>
      </w:r>
      <w:r w:rsidR="000476CB" w:rsidRPr="00E367BC">
        <w:rPr>
          <w:rFonts w:ascii="Palatino Linotype" w:hAnsi="Palatino Linotype" w:cs="Arial"/>
        </w:rPr>
        <w:t xml:space="preserve">os </w:t>
      </w:r>
      <w:r w:rsidRPr="00E367BC">
        <w:rPr>
          <w:rFonts w:ascii="Palatino Linotype" w:hAnsi="Palatino Linotype" w:cs="Arial"/>
        </w:rPr>
        <w:t>recurso</w:t>
      </w:r>
      <w:r w:rsidR="000476CB" w:rsidRPr="00E367BC">
        <w:rPr>
          <w:rFonts w:ascii="Palatino Linotype" w:hAnsi="Palatino Linotype" w:cs="Arial"/>
        </w:rPr>
        <w:t>s</w:t>
      </w:r>
      <w:r w:rsidRPr="00E367BC">
        <w:rPr>
          <w:rFonts w:ascii="Palatino Linotype" w:hAnsi="Palatino Linotype" w:cs="Arial"/>
        </w:rPr>
        <w:t xml:space="preserve"> a que </w:t>
      </w:r>
      <w:r w:rsidR="000476CB" w:rsidRPr="00E367BC">
        <w:rPr>
          <w:rFonts w:ascii="Palatino Linotype" w:hAnsi="Palatino Linotype" w:cs="Arial"/>
        </w:rPr>
        <w:t xml:space="preserve">dieron </w:t>
      </w:r>
      <w:r w:rsidRPr="00E367BC">
        <w:rPr>
          <w:rFonts w:ascii="Palatino Linotype" w:hAnsi="Palatino Linotype" w:cs="Arial"/>
        </w:rPr>
        <w:t>origen, es conveniente analizar si la</w:t>
      </w:r>
      <w:r w:rsidR="000476CB" w:rsidRPr="00E367BC">
        <w:rPr>
          <w:rFonts w:ascii="Palatino Linotype" w:hAnsi="Palatino Linotype" w:cs="Arial"/>
        </w:rPr>
        <w:t>s</w:t>
      </w:r>
      <w:r w:rsidRPr="00E367BC">
        <w:rPr>
          <w:rFonts w:ascii="Palatino Linotype" w:hAnsi="Palatino Linotype" w:cs="Arial"/>
        </w:rPr>
        <w:t xml:space="preserve"> respuesta</w:t>
      </w:r>
      <w:r w:rsidR="000476CB" w:rsidRPr="00E367BC">
        <w:rPr>
          <w:rFonts w:ascii="Palatino Linotype" w:hAnsi="Palatino Linotype" w:cs="Arial"/>
        </w:rPr>
        <w:t>s</w:t>
      </w:r>
      <w:r w:rsidRPr="00E367BC">
        <w:rPr>
          <w:rFonts w:ascii="Palatino Linotype" w:hAnsi="Palatino Linotype" w:cs="Arial"/>
        </w:rPr>
        <w:t xml:space="preserve"> del </w:t>
      </w:r>
      <w:r w:rsidRPr="00E367BC">
        <w:rPr>
          <w:rFonts w:ascii="Palatino Linotype" w:hAnsi="Palatino Linotype" w:cs="Arial"/>
          <w:b/>
          <w:lang w:eastAsia="es-MX"/>
        </w:rPr>
        <w:t>SUJETO OBLIGADO</w:t>
      </w:r>
      <w:r w:rsidRPr="00E367BC">
        <w:rPr>
          <w:rFonts w:ascii="Palatino Linotype" w:hAnsi="Palatino Linotype" w:cs="Arial"/>
        </w:rPr>
        <w:t xml:space="preserve"> cumple</w:t>
      </w:r>
      <w:r w:rsidR="000476CB" w:rsidRPr="00E367BC">
        <w:rPr>
          <w:rFonts w:ascii="Palatino Linotype" w:hAnsi="Palatino Linotype" w:cs="Arial"/>
        </w:rPr>
        <w:t>n</w:t>
      </w:r>
      <w:r w:rsidRPr="00E367BC">
        <w:rPr>
          <w:rFonts w:ascii="Palatino Linotype" w:hAnsi="Palatino Linotype" w:cs="Arial"/>
        </w:rPr>
        <w:t xml:space="preserve"> con los requisitos y procedimientos del derecho de acceso a la información; por lo que, en primer término </w:t>
      </w:r>
      <w:r w:rsidR="000476CB" w:rsidRPr="00E367BC">
        <w:rPr>
          <w:rFonts w:ascii="Palatino Linotype" w:hAnsi="Palatino Linotype" w:cs="Arial"/>
        </w:rPr>
        <w:t xml:space="preserve">analizaremos el recurso de revisión </w:t>
      </w:r>
      <w:r w:rsidR="000476CB" w:rsidRPr="00E367BC">
        <w:rPr>
          <w:rFonts w:ascii="Palatino Linotype" w:hAnsi="Palatino Linotype" w:cs="Arial"/>
          <w:b/>
        </w:rPr>
        <w:t xml:space="preserve">05472/INFOEM/IP/RR/2020, </w:t>
      </w:r>
      <w:r w:rsidR="000476CB" w:rsidRPr="00E367BC">
        <w:rPr>
          <w:rFonts w:ascii="Palatino Linotype" w:hAnsi="Palatino Linotype" w:cs="Arial"/>
        </w:rPr>
        <w:t xml:space="preserve">debiendo recordar que </w:t>
      </w:r>
      <w:r w:rsidRPr="00E367BC">
        <w:rPr>
          <w:rFonts w:ascii="Palatino Linotype" w:hAnsi="Palatino Linotype" w:cs="Arial"/>
          <w:b/>
          <w:bCs/>
        </w:rPr>
        <w:t>EL</w:t>
      </w:r>
      <w:r w:rsidRPr="00E367BC">
        <w:rPr>
          <w:rFonts w:ascii="Palatino Linotype" w:hAnsi="Palatino Linotype" w:cs="Arial"/>
          <w:b/>
        </w:rPr>
        <w:t xml:space="preserve"> RECURRENTE </w:t>
      </w:r>
      <w:r w:rsidRPr="00E367BC">
        <w:rPr>
          <w:rFonts w:ascii="Palatino Linotype" w:hAnsi="Palatino Linotype"/>
        </w:rPr>
        <w:t xml:space="preserve">solicitó al </w:t>
      </w:r>
      <w:r w:rsidRPr="00E367BC">
        <w:rPr>
          <w:rFonts w:ascii="Palatino Linotype" w:hAnsi="Palatino Linotype"/>
          <w:b/>
        </w:rPr>
        <w:t xml:space="preserve">SUJETO OBLIGADO, </w:t>
      </w:r>
      <w:r w:rsidRPr="00E367BC">
        <w:rPr>
          <w:rFonts w:ascii="Palatino Linotype" w:hAnsi="Palatino Linotype"/>
        </w:rPr>
        <w:t xml:space="preserve">las percepciones económicas que recibió </w:t>
      </w:r>
      <w:r w:rsidR="000A5E8A" w:rsidRPr="00E367BC">
        <w:rPr>
          <w:rFonts w:ascii="Palatino Linotype" w:hAnsi="Palatino Linotype"/>
        </w:rPr>
        <w:t xml:space="preserve">el </w:t>
      </w:r>
      <w:r w:rsidR="00E0376A" w:rsidRPr="00E367BC">
        <w:rPr>
          <w:rFonts w:ascii="Palatino Linotype" w:hAnsi="Palatino Linotype"/>
        </w:rPr>
        <w:t>s</w:t>
      </w:r>
      <w:r w:rsidR="000A5E8A" w:rsidRPr="00E367BC">
        <w:rPr>
          <w:rFonts w:ascii="Palatino Linotype" w:hAnsi="Palatino Linotype"/>
        </w:rPr>
        <w:t xml:space="preserve">ervidor </w:t>
      </w:r>
      <w:r w:rsidR="00E0376A" w:rsidRPr="00E367BC">
        <w:rPr>
          <w:rFonts w:ascii="Palatino Linotype" w:hAnsi="Palatino Linotype"/>
        </w:rPr>
        <w:t>p</w:t>
      </w:r>
      <w:r w:rsidR="000A5E8A" w:rsidRPr="00E367BC">
        <w:rPr>
          <w:rFonts w:ascii="Palatino Linotype" w:hAnsi="Palatino Linotype"/>
        </w:rPr>
        <w:t>úblico señalado en la solicitud de información de origen,</w:t>
      </w:r>
      <w:r w:rsidRPr="00E367BC">
        <w:rPr>
          <w:rFonts w:ascii="Palatino Linotype" w:hAnsi="Palatino Linotype"/>
        </w:rPr>
        <w:t xml:space="preserve"> por el desempeño de sus labores como Supervisor Escolar, durante los últimos 5 años.</w:t>
      </w:r>
    </w:p>
    <w:p w14:paraId="35808B31" w14:textId="5451F02B" w:rsidR="000A4550" w:rsidRPr="00E367BC" w:rsidRDefault="000A4550" w:rsidP="000A4550">
      <w:pPr>
        <w:tabs>
          <w:tab w:val="left" w:pos="709"/>
        </w:tabs>
        <w:spacing w:before="100" w:beforeAutospacing="1" w:after="100" w:afterAutospacing="1" w:line="360" w:lineRule="auto"/>
        <w:jc w:val="both"/>
        <w:rPr>
          <w:rFonts w:ascii="Palatino Linotype" w:hAnsi="Palatino Linotype" w:cs="Arial"/>
        </w:rPr>
      </w:pPr>
      <w:r w:rsidRPr="00E367BC">
        <w:rPr>
          <w:rFonts w:ascii="Palatino Linotype" w:hAnsi="Palatino Linotype" w:cs="Arial"/>
        </w:rPr>
        <w:t xml:space="preserve">Precisado lo anterior, y en respuesta a la referida solicitud, </w:t>
      </w:r>
      <w:r w:rsidRPr="00E367BC">
        <w:rPr>
          <w:rFonts w:ascii="Palatino Linotype" w:hAnsi="Palatino Linotype" w:cs="Arial"/>
          <w:b/>
        </w:rPr>
        <w:t>EL SUJETO OBLIGADO</w:t>
      </w:r>
      <w:r w:rsidRPr="00E367BC">
        <w:rPr>
          <w:rFonts w:ascii="Palatino Linotype" w:hAnsi="Palatino Linotype" w:cs="Arial"/>
        </w:rPr>
        <w:t xml:space="preserve"> informó que la categoría asignada al servidor público de referencia, correspondía a Supervisor Escolar, </w:t>
      </w:r>
      <w:r w:rsidRPr="00E367BC">
        <w:rPr>
          <w:rFonts w:ascii="Palatino Linotype" w:hAnsi="Palatino Linotype"/>
        </w:rPr>
        <w:t xml:space="preserve">misma que podía consultarse en la Gaceta de Gobierno del Estado de México, anexando las referentes a los </w:t>
      </w:r>
      <w:r w:rsidRPr="00E367BC">
        <w:rPr>
          <w:rFonts w:ascii="Palatino Linotype" w:hAnsi="Palatino Linotype"/>
          <w:b/>
          <w:bCs/>
        </w:rPr>
        <w:t>ejercicios fiscales 2016</w:t>
      </w:r>
      <w:r w:rsidRPr="00E367BC">
        <w:rPr>
          <w:rFonts w:ascii="Palatino Linotype" w:hAnsi="Palatino Linotype"/>
        </w:rPr>
        <w:t xml:space="preserve"> (de fecha 5 de septiembre de 2016), </w:t>
      </w:r>
      <w:r w:rsidRPr="00E367BC">
        <w:rPr>
          <w:rFonts w:ascii="Palatino Linotype" w:hAnsi="Palatino Linotype"/>
          <w:b/>
          <w:bCs/>
        </w:rPr>
        <w:t>2017</w:t>
      </w:r>
      <w:r w:rsidRPr="00E367BC">
        <w:rPr>
          <w:rFonts w:ascii="Palatino Linotype" w:hAnsi="Palatino Linotype"/>
        </w:rPr>
        <w:t xml:space="preserve"> (de fecha 7 de septiembre de 2017), </w:t>
      </w:r>
      <w:r w:rsidRPr="00E367BC">
        <w:rPr>
          <w:rFonts w:ascii="Palatino Linotype" w:hAnsi="Palatino Linotype"/>
          <w:b/>
          <w:bCs/>
        </w:rPr>
        <w:t xml:space="preserve">2018 </w:t>
      </w:r>
      <w:r w:rsidRPr="00E367BC">
        <w:rPr>
          <w:rFonts w:ascii="Palatino Linotype" w:hAnsi="Palatino Linotype"/>
        </w:rPr>
        <w:t xml:space="preserve">(de fecha 15 de diciembre de 2017), </w:t>
      </w:r>
      <w:r w:rsidRPr="00E367BC">
        <w:rPr>
          <w:rFonts w:ascii="Palatino Linotype" w:hAnsi="Palatino Linotype"/>
          <w:b/>
          <w:bCs/>
        </w:rPr>
        <w:t>2019</w:t>
      </w:r>
      <w:r w:rsidRPr="00E367BC">
        <w:rPr>
          <w:rFonts w:ascii="Palatino Linotype" w:hAnsi="Palatino Linotype"/>
        </w:rPr>
        <w:t xml:space="preserve"> (de fecha 31 de diciembre de 2018) y </w:t>
      </w:r>
      <w:r w:rsidRPr="00E367BC">
        <w:rPr>
          <w:rFonts w:ascii="Palatino Linotype" w:hAnsi="Palatino Linotype"/>
          <w:b/>
          <w:bCs/>
        </w:rPr>
        <w:t>2020</w:t>
      </w:r>
      <w:r w:rsidRPr="00E367BC">
        <w:rPr>
          <w:rFonts w:ascii="Palatino Linotype" w:hAnsi="Palatino Linotype"/>
        </w:rPr>
        <w:t xml:space="preserve"> (de fecha 23 de diciembre de 2019), las cuales contienen los tabuladores de sueldos de los servidores públicos del Sector Central del Poder Ejecutivo, y de las cuales puede advertirse la información solicitada por el particular.</w:t>
      </w:r>
    </w:p>
    <w:p w14:paraId="1F68B9EF" w14:textId="77777777" w:rsidR="000A4550" w:rsidRPr="00E367BC" w:rsidRDefault="000A4550" w:rsidP="000A4550">
      <w:pPr>
        <w:spacing w:before="100" w:beforeAutospacing="1" w:after="100" w:afterAutospacing="1" w:line="360" w:lineRule="auto"/>
        <w:jc w:val="both"/>
        <w:rPr>
          <w:rFonts w:ascii="Palatino Linotype" w:hAnsi="Palatino Linotype"/>
          <w:lang w:eastAsia="es-MX"/>
        </w:rPr>
      </w:pPr>
      <w:r w:rsidRPr="00E367BC">
        <w:rPr>
          <w:rFonts w:ascii="Palatino Linotype" w:hAnsi="Palatino Linotype" w:cs="Arial"/>
        </w:rPr>
        <w:lastRenderedPageBreak/>
        <w:t>Inconforme con dicha respuesta,</w:t>
      </w:r>
      <w:r w:rsidRPr="00E367BC">
        <w:rPr>
          <w:rFonts w:ascii="Palatino Linotype" w:hAnsi="Palatino Linotype" w:cs="Arial"/>
          <w:b/>
        </w:rPr>
        <w:t xml:space="preserve"> EL RECURRENTE</w:t>
      </w:r>
      <w:r w:rsidRPr="00E367BC">
        <w:rPr>
          <w:rFonts w:ascii="Palatino Linotype" w:hAnsi="Palatino Linotype" w:cs="Arial"/>
        </w:rPr>
        <w:t xml:space="preserve"> procedió a interponer el presente recurso de revisión, adoleciéndose de que tabuladores recibidos no correspondían al sentido de la información que había solicitado.</w:t>
      </w:r>
    </w:p>
    <w:p w14:paraId="31E79C15" w14:textId="06B02997" w:rsidR="000A4550" w:rsidRPr="00E367BC" w:rsidRDefault="000A4550" w:rsidP="000A4550">
      <w:pPr>
        <w:spacing w:before="100" w:beforeAutospacing="1" w:after="100" w:afterAutospacing="1" w:line="360" w:lineRule="auto"/>
        <w:jc w:val="both"/>
        <w:rPr>
          <w:rFonts w:ascii="Palatino Linotype" w:hAnsi="Palatino Linotype"/>
        </w:rPr>
      </w:pPr>
      <w:r w:rsidRPr="00E367BC">
        <w:rPr>
          <w:rFonts w:ascii="Palatino Linotype" w:hAnsi="Palatino Linotype" w:cs="Arial"/>
        </w:rPr>
        <w:t xml:space="preserve">Establecido lo anterior, esta Ponencia Resolutora advierte que </w:t>
      </w:r>
      <w:r w:rsidRPr="00E367BC">
        <w:rPr>
          <w:rFonts w:ascii="Palatino Linotype" w:hAnsi="Palatino Linotype"/>
        </w:rPr>
        <w:t xml:space="preserve">resultan </w:t>
      </w:r>
      <w:r w:rsidR="004C4C1F" w:rsidRPr="00E367BC">
        <w:rPr>
          <w:rFonts w:ascii="Palatino Linotype" w:hAnsi="Palatino Linotype"/>
          <w:b/>
        </w:rPr>
        <w:t>parcialmente</w:t>
      </w:r>
      <w:r w:rsidRPr="00E367BC">
        <w:rPr>
          <w:rFonts w:ascii="Palatino Linotype" w:hAnsi="Palatino Linotype"/>
          <w:b/>
        </w:rPr>
        <w:t xml:space="preserve"> </w:t>
      </w:r>
      <w:r w:rsidRPr="00E367BC">
        <w:rPr>
          <w:rFonts w:ascii="Palatino Linotype" w:hAnsi="Palatino Linotype" w:cs="Arial"/>
        </w:rPr>
        <w:t xml:space="preserve">las </w:t>
      </w:r>
      <w:r w:rsidRPr="00E367BC">
        <w:rPr>
          <w:rFonts w:ascii="Palatino Linotype" w:hAnsi="Palatino Linotype"/>
        </w:rPr>
        <w:t>razones</w:t>
      </w:r>
      <w:r w:rsidRPr="00E367BC">
        <w:rPr>
          <w:rFonts w:ascii="Palatino Linotype" w:hAnsi="Palatino Linotype" w:cs="Arial"/>
        </w:rPr>
        <w:t xml:space="preserve"> o motivos de </w:t>
      </w:r>
      <w:r w:rsidRPr="00E367BC">
        <w:rPr>
          <w:rFonts w:ascii="Palatino Linotype" w:hAnsi="Palatino Linotype"/>
        </w:rPr>
        <w:t xml:space="preserve">inconformidad expuestas por </w:t>
      </w:r>
      <w:r w:rsidRPr="00E367BC">
        <w:rPr>
          <w:rFonts w:ascii="Palatino Linotype" w:hAnsi="Palatino Linotype" w:cs="Arial"/>
          <w:b/>
        </w:rPr>
        <w:t>EL RECURRENTE</w:t>
      </w:r>
      <w:r w:rsidRPr="00E367BC">
        <w:rPr>
          <w:rFonts w:ascii="Palatino Linotype" w:hAnsi="Palatino Linotype"/>
        </w:rPr>
        <w:t>, de conformidad con los argumentos que a continuación se exponen.</w:t>
      </w:r>
    </w:p>
    <w:p w14:paraId="1D5BA7F3" w14:textId="77777777" w:rsidR="000A4550" w:rsidRPr="00E367BC" w:rsidRDefault="000A4550" w:rsidP="000A4550">
      <w:pPr>
        <w:spacing w:before="100" w:beforeAutospacing="1" w:after="100" w:afterAutospacing="1" w:line="360" w:lineRule="auto"/>
        <w:jc w:val="both"/>
        <w:rPr>
          <w:rFonts w:ascii="Palatino Linotype" w:hAnsi="Palatino Linotype"/>
        </w:rPr>
      </w:pPr>
      <w:r w:rsidRPr="00E367BC">
        <w:rPr>
          <w:rFonts w:ascii="Palatino Linotype" w:hAnsi="Palatino Linotype" w:cs="Arial"/>
        </w:rPr>
        <w:t>Precisado ello,</w:t>
      </w:r>
      <w:r w:rsidRPr="00E367BC">
        <w:rPr>
          <w:rFonts w:ascii="Palatino Linotype" w:hAnsi="Palatino Linotype"/>
        </w:rPr>
        <w:t xml:space="preserve"> se obvia el análisis de la competencia por parte del </w:t>
      </w:r>
      <w:r w:rsidRPr="00E367BC">
        <w:rPr>
          <w:rFonts w:ascii="Palatino Linotype" w:hAnsi="Palatino Linotype"/>
          <w:b/>
        </w:rPr>
        <w:t>SUJETO OBLIGADO</w:t>
      </w:r>
      <w:r w:rsidRPr="00E367BC">
        <w:rPr>
          <w:rFonts w:ascii="Palatino Linotype" w:hAnsi="Palatino Linotype"/>
        </w:rPr>
        <w:t xml:space="preserve">, para generar, administrar o poseer la información solicitada en el recurso que nos ocupa, dado que éste ha asumido contar con la misma, en razón de que en su respuesta, éste </w:t>
      </w:r>
      <w:r w:rsidRPr="00E367BC">
        <w:rPr>
          <w:rFonts w:ascii="Palatino Linotype" w:hAnsi="Palatino Linotype" w:cs="Arial"/>
          <w:color w:val="000000"/>
        </w:rPr>
        <w:t>se pronunció ante los requerimientos del ciudadano argumentando que la Subdirección de Control de Pagos tiene las atribuciones y facultades para proporcionar la  información requerida, tal como lo señala el Manual de Organización  de la Secretaría de Educación y que si bien es cierto, que entre las funciones del Departamento de Administración y Desarrollo de Personal se señala la coordinación de la entrega de los cheques de pago de nómina, también lo es, que las formas legales no corresponden a recibos de nómina o especifican en su contenido los elementos solicitados por el requirente, por ello, con el propósito de garantizar el derecho de acceso a la información del particular, se orientó a éste respecto del documento en el cual obra de manera sucinta la información a la que desea tener acceso</w:t>
      </w:r>
    </w:p>
    <w:p w14:paraId="6046D258" w14:textId="77777777" w:rsidR="000A4550" w:rsidRPr="00E367BC" w:rsidRDefault="000A4550" w:rsidP="000A4550">
      <w:pPr>
        <w:spacing w:before="100" w:beforeAutospacing="1" w:after="100" w:afterAutospacing="1" w:line="360" w:lineRule="auto"/>
        <w:jc w:val="both"/>
        <w:rPr>
          <w:rFonts w:ascii="Palatino Linotype" w:hAnsi="Palatino Linotype"/>
        </w:rPr>
      </w:pPr>
      <w:r w:rsidRPr="00E367BC">
        <w:rPr>
          <w:rFonts w:ascii="Palatino Linotype" w:hAnsi="Palatino Linotype"/>
        </w:rPr>
        <w:t xml:space="preserve">En efecto, el hecho de que </w:t>
      </w:r>
      <w:r w:rsidRPr="00E367BC">
        <w:rPr>
          <w:rFonts w:ascii="Palatino Linotype" w:hAnsi="Palatino Linotype"/>
          <w:b/>
        </w:rPr>
        <w:t>EL SUJETO OBLIGADO</w:t>
      </w:r>
      <w:r w:rsidRPr="00E367BC">
        <w:rPr>
          <w:rFonts w:ascii="Palatino Linotype" w:hAnsi="Palatino Linotype"/>
        </w:rPr>
        <w:t xml:space="preserve"> haya asumido contar con la información pública solicitada en el recurso que nos ocupa, acepta que la genera, </w:t>
      </w:r>
      <w:r w:rsidRPr="00E367BC">
        <w:rPr>
          <w:rFonts w:ascii="Palatino Linotype" w:hAnsi="Palatino Linotype"/>
        </w:rPr>
        <w:lastRenderedPageBreak/>
        <w:t>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1800553C" w14:textId="77777777" w:rsidR="000A4550" w:rsidRPr="00E367BC" w:rsidRDefault="000A4550" w:rsidP="000A4550">
      <w:pPr>
        <w:ind w:left="851" w:right="899"/>
        <w:jc w:val="both"/>
        <w:rPr>
          <w:rFonts w:ascii="Palatino Linotype" w:hAnsi="Palatino Linotype"/>
          <w:i/>
          <w:sz w:val="22"/>
          <w:szCs w:val="22"/>
        </w:rPr>
      </w:pPr>
      <w:r w:rsidRPr="00E367BC">
        <w:rPr>
          <w:rFonts w:ascii="Palatino Linotype" w:hAnsi="Palatino Linotype"/>
          <w:b/>
          <w:i/>
          <w:sz w:val="22"/>
          <w:szCs w:val="22"/>
        </w:rPr>
        <w:t>“Artículo 12</w:t>
      </w:r>
      <w:r w:rsidRPr="00E367BC">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5FD29B6A" w14:textId="77777777" w:rsidR="000A4550" w:rsidRPr="00E367BC" w:rsidRDefault="000A4550" w:rsidP="000A4550">
      <w:pPr>
        <w:ind w:left="851" w:right="899"/>
        <w:jc w:val="both"/>
        <w:rPr>
          <w:rFonts w:ascii="Palatino Linotype" w:hAnsi="Palatino Linotype"/>
          <w:i/>
          <w:sz w:val="22"/>
          <w:szCs w:val="22"/>
        </w:rPr>
      </w:pPr>
    </w:p>
    <w:p w14:paraId="2DA10953" w14:textId="77777777" w:rsidR="000A4550" w:rsidRPr="00E367BC" w:rsidRDefault="000A4550" w:rsidP="000A4550">
      <w:pPr>
        <w:ind w:left="851" w:right="899"/>
        <w:jc w:val="both"/>
        <w:rPr>
          <w:rFonts w:ascii="Palatino Linotype" w:hAnsi="Palatino Linotype"/>
          <w:b/>
          <w:i/>
          <w:sz w:val="22"/>
          <w:szCs w:val="22"/>
        </w:rPr>
      </w:pPr>
      <w:r w:rsidRPr="00E367B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367BC">
        <w:rPr>
          <w:rFonts w:ascii="Palatino Linotype" w:hAnsi="Palatino Linotype"/>
          <w:b/>
          <w:i/>
          <w:sz w:val="22"/>
          <w:szCs w:val="22"/>
        </w:rPr>
        <w:t>”</w:t>
      </w:r>
    </w:p>
    <w:p w14:paraId="21A0FFB5" w14:textId="41CF32F3" w:rsidR="000A4550" w:rsidRPr="00E367BC" w:rsidRDefault="000A4550" w:rsidP="007E2C7C">
      <w:pPr>
        <w:spacing w:before="100" w:beforeAutospacing="1" w:after="100" w:afterAutospacing="1" w:line="360" w:lineRule="auto"/>
        <w:jc w:val="both"/>
        <w:rPr>
          <w:rFonts w:ascii="Palatino Linotype" w:eastAsia="Calibri" w:hAnsi="Palatino Linotype" w:cs="Bookman Old Style,Bold"/>
          <w:bCs/>
          <w:lang w:eastAsia="en-US"/>
        </w:rPr>
      </w:pPr>
      <w:r w:rsidRPr="00E367BC">
        <w:rPr>
          <w:rFonts w:ascii="Palatino Linotype" w:hAnsi="Palatino Linotype"/>
        </w:rPr>
        <w:t xml:space="preserve">De hecho, el estudio de la naturaleza jurídica de la información pública solicitada, tiene por objeto determinar si ésta la genera, posee o administra </w:t>
      </w:r>
      <w:r w:rsidRPr="00E367BC">
        <w:rPr>
          <w:rFonts w:ascii="Palatino Linotype" w:hAnsi="Palatino Linotype"/>
          <w:b/>
        </w:rPr>
        <w:t>EL SUJETO OBLIGADO</w:t>
      </w:r>
      <w:r w:rsidRPr="00E367BC">
        <w:rPr>
          <w:rFonts w:ascii="Palatino Linotype" w:hAnsi="Palatino Linotype"/>
        </w:rPr>
        <w:t xml:space="preserve">;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w:t>
      </w:r>
    </w:p>
    <w:p w14:paraId="6908AA65" w14:textId="3D391912" w:rsidR="000A4550" w:rsidRPr="00E367BC" w:rsidRDefault="00B22D88" w:rsidP="000A4550">
      <w:pPr>
        <w:widowControl w:val="0"/>
        <w:autoSpaceDE w:val="0"/>
        <w:autoSpaceDN w:val="0"/>
        <w:adjustRightInd w:val="0"/>
        <w:spacing w:before="100" w:beforeAutospacing="1" w:after="100" w:afterAutospacing="1" w:line="360" w:lineRule="auto"/>
        <w:jc w:val="both"/>
        <w:rPr>
          <w:rFonts w:ascii="Palatino Linotype" w:hAnsi="Palatino Linotype"/>
        </w:rPr>
      </w:pPr>
      <w:r w:rsidRPr="00E367BC">
        <w:rPr>
          <w:rFonts w:ascii="Palatino Linotype" w:hAnsi="Palatino Linotype"/>
        </w:rPr>
        <w:t>En razón de lo anterior</w:t>
      </w:r>
      <w:r w:rsidR="000A4550" w:rsidRPr="00E367BC">
        <w:rPr>
          <w:rFonts w:ascii="Palatino Linotype" w:hAnsi="Palatino Linotype"/>
        </w:rPr>
        <w:t xml:space="preserve">, </w:t>
      </w:r>
      <w:r w:rsidR="00417796" w:rsidRPr="00E367BC">
        <w:rPr>
          <w:rFonts w:ascii="Palatino Linotype" w:hAnsi="Palatino Linotype"/>
        </w:rPr>
        <w:t xml:space="preserve">resulta </w:t>
      </w:r>
      <w:r w:rsidRPr="00E367BC">
        <w:rPr>
          <w:rFonts w:ascii="Palatino Linotype" w:hAnsi="Palatino Linotype"/>
        </w:rPr>
        <w:t>conven</w:t>
      </w:r>
      <w:r w:rsidR="00417796" w:rsidRPr="00E367BC">
        <w:rPr>
          <w:rFonts w:ascii="Palatino Linotype" w:hAnsi="Palatino Linotype"/>
        </w:rPr>
        <w:t>i</w:t>
      </w:r>
      <w:r w:rsidRPr="00E367BC">
        <w:rPr>
          <w:rFonts w:ascii="Palatino Linotype" w:hAnsi="Palatino Linotype"/>
        </w:rPr>
        <w:t>e</w:t>
      </w:r>
      <w:r w:rsidR="00417796" w:rsidRPr="00E367BC">
        <w:rPr>
          <w:rFonts w:ascii="Palatino Linotype" w:hAnsi="Palatino Linotype"/>
        </w:rPr>
        <w:t>nte</w:t>
      </w:r>
      <w:r w:rsidRPr="00E367BC">
        <w:rPr>
          <w:rFonts w:ascii="Palatino Linotype" w:hAnsi="Palatino Linotype"/>
        </w:rPr>
        <w:t xml:space="preserve"> revisar si en dichas</w:t>
      </w:r>
      <w:r w:rsidR="000A4550" w:rsidRPr="00E367BC">
        <w:rPr>
          <w:rFonts w:ascii="Palatino Linotype" w:hAnsi="Palatino Linotype"/>
        </w:rPr>
        <w:t xml:space="preserve"> Gacetas de Gobierno, correspondientes a los </w:t>
      </w:r>
      <w:r w:rsidR="000A4550" w:rsidRPr="00E367BC">
        <w:rPr>
          <w:rFonts w:ascii="Palatino Linotype" w:hAnsi="Palatino Linotype"/>
          <w:b/>
          <w:bCs/>
        </w:rPr>
        <w:t>ejercicios 2016</w:t>
      </w:r>
      <w:r w:rsidR="000A4550" w:rsidRPr="00E367BC">
        <w:rPr>
          <w:rFonts w:ascii="Palatino Linotype" w:hAnsi="Palatino Linotype"/>
        </w:rPr>
        <w:t xml:space="preserve">, </w:t>
      </w:r>
      <w:r w:rsidR="000A4550" w:rsidRPr="00E367BC">
        <w:rPr>
          <w:rFonts w:ascii="Palatino Linotype" w:hAnsi="Palatino Linotype"/>
          <w:b/>
          <w:bCs/>
        </w:rPr>
        <w:t>2017</w:t>
      </w:r>
      <w:r w:rsidR="000A4550" w:rsidRPr="00E367BC">
        <w:rPr>
          <w:rFonts w:ascii="Palatino Linotype" w:hAnsi="Palatino Linotype"/>
        </w:rPr>
        <w:t xml:space="preserve">, </w:t>
      </w:r>
      <w:r w:rsidR="000A4550" w:rsidRPr="00E367BC">
        <w:rPr>
          <w:rFonts w:ascii="Palatino Linotype" w:hAnsi="Palatino Linotype"/>
          <w:b/>
          <w:bCs/>
        </w:rPr>
        <w:t>2018</w:t>
      </w:r>
      <w:r w:rsidR="000A4550" w:rsidRPr="00E367BC">
        <w:rPr>
          <w:rFonts w:ascii="Palatino Linotype" w:hAnsi="Palatino Linotype"/>
        </w:rPr>
        <w:t xml:space="preserve">, </w:t>
      </w:r>
      <w:r w:rsidR="000A4550" w:rsidRPr="00E367BC">
        <w:rPr>
          <w:rFonts w:ascii="Palatino Linotype" w:hAnsi="Palatino Linotype"/>
          <w:b/>
          <w:bCs/>
        </w:rPr>
        <w:t>2019</w:t>
      </w:r>
      <w:r w:rsidR="000A4550" w:rsidRPr="00E367BC">
        <w:rPr>
          <w:rFonts w:ascii="Palatino Linotype" w:hAnsi="Palatino Linotype"/>
        </w:rPr>
        <w:t xml:space="preserve"> y </w:t>
      </w:r>
      <w:r w:rsidR="000A4550" w:rsidRPr="00E367BC">
        <w:rPr>
          <w:rFonts w:ascii="Palatino Linotype" w:hAnsi="Palatino Linotype"/>
          <w:b/>
          <w:bCs/>
        </w:rPr>
        <w:t>2020</w:t>
      </w:r>
      <w:r w:rsidR="000A4550" w:rsidRPr="00E367BC">
        <w:rPr>
          <w:rFonts w:ascii="Palatino Linotype" w:hAnsi="Palatino Linotype"/>
        </w:rPr>
        <w:t xml:space="preserve">, </w:t>
      </w:r>
      <w:r w:rsidRPr="00E367BC">
        <w:rPr>
          <w:rFonts w:ascii="Palatino Linotype" w:hAnsi="Palatino Linotype"/>
        </w:rPr>
        <w:t>se encuentra</w:t>
      </w:r>
      <w:r w:rsidR="000A4550" w:rsidRPr="00E367BC">
        <w:rPr>
          <w:rFonts w:ascii="Palatino Linotype" w:hAnsi="Palatino Linotype"/>
        </w:rPr>
        <w:t xml:space="preserve"> la información solicitada por el particular</w:t>
      </w:r>
      <w:r w:rsidR="00842244" w:rsidRPr="00E367BC">
        <w:rPr>
          <w:rFonts w:ascii="Palatino Linotype" w:hAnsi="Palatino Linotype"/>
        </w:rPr>
        <w:t>;</w:t>
      </w:r>
      <w:r w:rsidR="000A4550" w:rsidRPr="00E367BC">
        <w:rPr>
          <w:rFonts w:ascii="Palatino Linotype" w:hAnsi="Palatino Linotype"/>
        </w:rPr>
        <w:t xml:space="preserve"> </w:t>
      </w:r>
      <w:r w:rsidR="00160460" w:rsidRPr="00E367BC">
        <w:rPr>
          <w:rFonts w:ascii="Palatino Linotype" w:hAnsi="Palatino Linotype"/>
        </w:rPr>
        <w:t>las cuales</w:t>
      </w:r>
      <w:r w:rsidR="000A4550" w:rsidRPr="00E367BC">
        <w:rPr>
          <w:rFonts w:ascii="Palatino Linotype" w:hAnsi="Palatino Linotype"/>
        </w:rPr>
        <w:t xml:space="preserve"> se desagregan a continuación:</w:t>
      </w:r>
    </w:p>
    <w:p w14:paraId="0C7DC3EE"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rPr>
        <w:t xml:space="preserve">1.- Archivo electrónico denominado </w:t>
      </w:r>
      <w:r w:rsidRPr="00E367BC">
        <w:rPr>
          <w:rFonts w:ascii="Palatino Linotype" w:hAnsi="Palatino Linotype"/>
          <w:b/>
          <w:bCs/>
        </w:rPr>
        <w:t>Tabulador 2016.pdf</w:t>
      </w:r>
      <w:r w:rsidRPr="00E367BC">
        <w:rPr>
          <w:rFonts w:ascii="Palatino Linotype" w:hAnsi="Palatino Linotype"/>
        </w:rPr>
        <w:t xml:space="preserve">, cuyo contenido es </w:t>
      </w:r>
      <w:r w:rsidRPr="00E367BC">
        <w:rPr>
          <w:rFonts w:ascii="Palatino Linotype" w:hAnsi="Palatino Linotype"/>
        </w:rPr>
        <w:lastRenderedPageBreak/>
        <w:t xml:space="preserve">efectivamente la Gaceta del Gobierno de fecha 5 de septiembre de 2016, en la cual se establece el </w:t>
      </w:r>
      <w:r w:rsidRPr="00E367BC">
        <w:rPr>
          <w:rFonts w:ascii="Palatino Linotype" w:hAnsi="Palatino Linotype" w:cs="Arial"/>
        </w:rPr>
        <w:t>Tabulador de Sueldos de los Servidores Públicos del Sector Central del Poder Ejecutivo para el año de 2016 y en la que específicamente en la página 8 se establece el Tabulador de Sueldos del Personal Docente, precisando los rubros siguientes:</w:t>
      </w:r>
    </w:p>
    <w:p w14:paraId="4FD22FC4"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E367BC">
        <w:rPr>
          <w:noProof/>
          <w:lang w:eastAsia="es-MX"/>
        </w:rPr>
        <w:drawing>
          <wp:inline distT="0" distB="0" distL="0" distR="0" wp14:anchorId="4AFAA363" wp14:editId="0C5AF7D1">
            <wp:extent cx="4781550" cy="1019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92" t="35394" r="31587" b="47933"/>
                    <a:stretch/>
                  </pic:blipFill>
                  <pic:spPr bwMode="auto">
                    <a:xfrm>
                      <a:off x="0" y="0"/>
                      <a:ext cx="4781550" cy="1019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D7F55C8" w14:textId="42D8F789"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cs="Arial"/>
        </w:rPr>
        <w:t>Encontrando que para la categoría de Supervisor Escolar el sueldo</w:t>
      </w:r>
      <w:r w:rsidR="00345372" w:rsidRPr="00E367BC">
        <w:rPr>
          <w:rFonts w:ascii="Palatino Linotype" w:hAnsi="Palatino Linotype" w:cs="Arial"/>
        </w:rPr>
        <w:t xml:space="preserve"> y deducciones</w:t>
      </w:r>
      <w:r w:rsidRPr="00E367BC">
        <w:rPr>
          <w:rFonts w:ascii="Palatino Linotype" w:hAnsi="Palatino Linotype" w:cs="Arial"/>
        </w:rPr>
        <w:t xml:space="preserve"> mensual</w:t>
      </w:r>
      <w:r w:rsidR="00345372" w:rsidRPr="00E367BC">
        <w:rPr>
          <w:rFonts w:ascii="Palatino Linotype" w:hAnsi="Palatino Linotype" w:cs="Arial"/>
        </w:rPr>
        <w:t>es</w:t>
      </w:r>
      <w:r w:rsidRPr="00E367BC">
        <w:rPr>
          <w:rFonts w:ascii="Palatino Linotype" w:hAnsi="Palatino Linotype" w:cs="Arial"/>
        </w:rPr>
        <w:t xml:space="preserve"> devengad</w:t>
      </w:r>
      <w:r w:rsidR="00345372" w:rsidRPr="00E367BC">
        <w:rPr>
          <w:rFonts w:ascii="Palatino Linotype" w:hAnsi="Palatino Linotype" w:cs="Arial"/>
        </w:rPr>
        <w:t>as</w:t>
      </w:r>
      <w:r w:rsidRPr="00E367BC">
        <w:rPr>
          <w:rFonts w:ascii="Palatino Linotype" w:hAnsi="Palatino Linotype" w:cs="Arial"/>
        </w:rPr>
        <w:t xml:space="preserve"> para los rubros citados es el siguiente:</w:t>
      </w:r>
    </w:p>
    <w:p w14:paraId="290AC2DB"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r w:rsidRPr="00E367BC">
        <w:rPr>
          <w:noProof/>
          <w:lang w:eastAsia="es-MX"/>
        </w:rPr>
        <mc:AlternateContent>
          <mc:Choice Requires="wps">
            <w:drawing>
              <wp:anchor distT="0" distB="0" distL="114300" distR="114300" simplePos="0" relativeHeight="251659264" behindDoc="0" locked="0" layoutInCell="1" allowOverlap="1" wp14:anchorId="18E1C127" wp14:editId="27BBBFCC">
                <wp:simplePos x="0" y="0"/>
                <wp:positionH relativeFrom="margin">
                  <wp:align>center</wp:align>
                </wp:positionH>
                <wp:positionV relativeFrom="paragraph">
                  <wp:posOffset>319405</wp:posOffset>
                </wp:positionV>
                <wp:extent cx="4943475" cy="257175"/>
                <wp:effectExtent l="57150" t="38100" r="85725" b="104775"/>
                <wp:wrapNone/>
                <wp:docPr id="10" name="Rectángulo 10"/>
                <wp:cNvGraphicFramePr/>
                <a:graphic xmlns:a="http://schemas.openxmlformats.org/drawingml/2006/main">
                  <a:graphicData uri="http://schemas.microsoft.com/office/word/2010/wordprocessingShape">
                    <wps:wsp>
                      <wps:cNvSpPr/>
                      <wps:spPr>
                        <a:xfrm>
                          <a:off x="0" y="0"/>
                          <a:ext cx="4943475" cy="2571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611D9" id="Rectángulo 10" o:spid="_x0000_s1026" style="position:absolute;margin-left:0;margin-top:25.15pt;width:389.25pt;height:20.2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" filled="f" strokecolor="red" strokeweight="3pt">
                <w10:wrap anchorx="margin"/>
              </v:rect>
            </w:pict>
          </mc:Fallback>
        </mc:AlternateContent>
      </w:r>
      <w:r w:rsidRPr="00E367BC">
        <w:rPr>
          <w:noProof/>
          <w:lang w:eastAsia="es-MX"/>
        </w:rPr>
        <w:drawing>
          <wp:inline distT="0" distB="0" distL="0" distR="0" wp14:anchorId="68B9CBA6" wp14:editId="3AC697A4">
            <wp:extent cx="4972050" cy="819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53" t="51335" r="28679" b="40084"/>
                    <a:stretch/>
                  </pic:blipFill>
                  <pic:spPr bwMode="auto">
                    <a:xfrm>
                      <a:off x="0" y="0"/>
                      <a:ext cx="4972050" cy="819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E2264D" w14:textId="189D15CB"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rPr>
        <w:t xml:space="preserve">2.- Archivo electrónico denominado </w:t>
      </w:r>
      <w:r w:rsidRPr="00E367BC">
        <w:rPr>
          <w:rFonts w:ascii="Palatino Linotype" w:hAnsi="Palatino Linotype"/>
          <w:b/>
          <w:bCs/>
        </w:rPr>
        <w:t>Tabulador 2017.pdf</w:t>
      </w:r>
      <w:r w:rsidRPr="00E367BC">
        <w:rPr>
          <w:rFonts w:ascii="Palatino Linotype" w:hAnsi="Palatino Linotype"/>
        </w:rPr>
        <w:t xml:space="preserve">, del que se advierte la Gaceta del Gobierno de fecha 7 de septiembre de 2017, en la que se establece el </w:t>
      </w:r>
      <w:r w:rsidRPr="00E367BC">
        <w:rPr>
          <w:rFonts w:ascii="Palatino Linotype" w:hAnsi="Palatino Linotype" w:cs="Arial"/>
        </w:rPr>
        <w:t>Tabulador de Sueldos de los Servidores Públicos del Sector Central del Poder Ejecutivo para el año de 2017 y en su página 9 establece el Tabulador de Sueldos del Personal Docente, precisando en los mismos términos</w:t>
      </w:r>
      <w:r w:rsidR="0091555A" w:rsidRPr="00E367BC">
        <w:rPr>
          <w:rFonts w:ascii="Palatino Linotype" w:hAnsi="Palatino Linotype" w:cs="Arial"/>
        </w:rPr>
        <w:t xml:space="preserve"> del párrafo anterior</w:t>
      </w:r>
      <w:r w:rsidRPr="00E367BC">
        <w:rPr>
          <w:rFonts w:ascii="Palatino Linotype" w:hAnsi="Palatino Linotype" w:cs="Arial"/>
        </w:rPr>
        <w:t xml:space="preserve"> los rubros siguientes:</w:t>
      </w:r>
    </w:p>
    <w:p w14:paraId="2AE40A2D"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E367BC">
        <w:rPr>
          <w:noProof/>
          <w:lang w:eastAsia="es-MX"/>
        </w:rPr>
        <w:lastRenderedPageBreak/>
        <w:drawing>
          <wp:inline distT="0" distB="0" distL="0" distR="0" wp14:anchorId="6FB43D7A" wp14:editId="70A7556C">
            <wp:extent cx="5200650" cy="857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39" t="24844" r="34217" b="66069"/>
                    <a:stretch/>
                  </pic:blipFill>
                  <pic:spPr bwMode="auto">
                    <a:xfrm>
                      <a:off x="0" y="0"/>
                      <a:ext cx="5200650" cy="857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672EA7" w14:textId="635F5F46"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cs="Arial"/>
        </w:rPr>
        <w:t xml:space="preserve">Y para este ejercicio 2017, las percepciones </w:t>
      </w:r>
      <w:r w:rsidR="0091555A" w:rsidRPr="00E367BC">
        <w:rPr>
          <w:rFonts w:ascii="Palatino Linotype" w:hAnsi="Palatino Linotype" w:cs="Arial"/>
        </w:rPr>
        <w:t xml:space="preserve"> y deducciones mensuales </w:t>
      </w:r>
      <w:r w:rsidRPr="00E367BC">
        <w:rPr>
          <w:rFonts w:ascii="Palatino Linotype" w:hAnsi="Palatino Linotype" w:cs="Arial"/>
        </w:rPr>
        <w:t>devengadas</w:t>
      </w:r>
      <w:r w:rsidR="0091555A" w:rsidRPr="00E367BC">
        <w:rPr>
          <w:rFonts w:ascii="Palatino Linotype" w:hAnsi="Palatino Linotype" w:cs="Arial"/>
        </w:rPr>
        <w:t>,</w:t>
      </w:r>
      <w:r w:rsidRPr="00E367BC">
        <w:rPr>
          <w:rFonts w:ascii="Palatino Linotype" w:hAnsi="Palatino Linotype" w:cs="Arial"/>
        </w:rPr>
        <w:t xml:space="preserve"> correspondientes a la categoría de Supervisor Escolar son las siguientes:</w:t>
      </w:r>
    </w:p>
    <w:p w14:paraId="56756906"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E367BC">
        <w:rPr>
          <w:noProof/>
          <w:lang w:eastAsia="es-MX"/>
        </w:rPr>
        <mc:AlternateContent>
          <mc:Choice Requires="wps">
            <w:drawing>
              <wp:anchor distT="0" distB="0" distL="114300" distR="114300" simplePos="0" relativeHeight="251660288" behindDoc="0" locked="0" layoutInCell="1" allowOverlap="1" wp14:anchorId="5E8503D9" wp14:editId="2FF1802A">
                <wp:simplePos x="0" y="0"/>
                <wp:positionH relativeFrom="margin">
                  <wp:posOffset>329565</wp:posOffset>
                </wp:positionH>
                <wp:positionV relativeFrom="paragraph">
                  <wp:posOffset>290195</wp:posOffset>
                </wp:positionV>
                <wp:extent cx="5133975" cy="257175"/>
                <wp:effectExtent l="57150" t="38100" r="85725" b="104775"/>
                <wp:wrapNone/>
                <wp:docPr id="28" name="Rectángulo 28"/>
                <wp:cNvGraphicFramePr/>
                <a:graphic xmlns:a="http://schemas.openxmlformats.org/drawingml/2006/main">
                  <a:graphicData uri="http://schemas.microsoft.com/office/word/2010/wordprocessingShape">
                    <wps:wsp>
                      <wps:cNvSpPr/>
                      <wps:spPr>
                        <a:xfrm>
                          <a:off x="0" y="0"/>
                          <a:ext cx="5133975"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05AA" id="Rectángulo 28" o:spid="_x0000_s1026" style="position:absolute;margin-left:25.95pt;margin-top:22.85pt;width:404.25pt;height:2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5ECE870D" wp14:editId="341FD59D">
            <wp:extent cx="5095875" cy="7143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13" t="47094" r="20239" b="42083"/>
                    <a:stretch/>
                  </pic:blipFill>
                  <pic:spPr bwMode="auto">
                    <a:xfrm>
                      <a:off x="0" y="0"/>
                      <a:ext cx="5095875" cy="714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4AF966"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rPr>
        <w:t xml:space="preserve">3.- Archivo electrónico </w:t>
      </w:r>
      <w:r w:rsidRPr="00E367BC">
        <w:rPr>
          <w:rFonts w:ascii="Palatino Linotype" w:hAnsi="Palatino Linotype"/>
          <w:b/>
          <w:bCs/>
        </w:rPr>
        <w:t>LDF-</w:t>
      </w:r>
      <w:r w:rsidRPr="00E367BC">
        <w:rPr>
          <w:rFonts w:ascii="Palatino Linotype" w:hAnsi="Palatino Linotype"/>
        </w:rPr>
        <w:t>t</w:t>
      </w:r>
      <w:r w:rsidRPr="00E367BC">
        <w:rPr>
          <w:rFonts w:ascii="Palatino Linotype" w:hAnsi="Palatino Linotype"/>
          <w:b/>
          <w:bCs/>
        </w:rPr>
        <w:t>abuladores 2018.pdf</w:t>
      </w:r>
      <w:r w:rsidRPr="00E367BC">
        <w:rPr>
          <w:rFonts w:ascii="Palatino Linotype" w:hAnsi="Palatino Linotype"/>
        </w:rPr>
        <w:t>, de cuyo contenido se precisa la Gaceta del Gobierno de fecha 15 de diciembre de 2017, en la cual se establece el Presupuesto de Egresos del Gobierno del Estado de México para el Ejercicio Fiscal 2018,</w:t>
      </w:r>
      <w:r w:rsidRPr="00E367BC">
        <w:rPr>
          <w:rFonts w:ascii="Palatino Linotype" w:hAnsi="Palatino Linotype" w:cs="Arial"/>
        </w:rPr>
        <w:t xml:space="preserve"> y en la que específicamente en la página 47 se establece el Tabulador de Sueldos del Personal Docente, precisando los rubros siguientes:</w:t>
      </w:r>
    </w:p>
    <w:p w14:paraId="644E9F4F"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r w:rsidRPr="00E367BC">
        <w:rPr>
          <w:noProof/>
          <w:lang w:eastAsia="es-MX"/>
        </w:rPr>
        <w:drawing>
          <wp:inline distT="0" distB="0" distL="0" distR="0" wp14:anchorId="4452C459" wp14:editId="36435BC8">
            <wp:extent cx="5600700" cy="9810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99" t="20184" r="1984" b="54660"/>
                    <a:stretch/>
                  </pic:blipFill>
                  <pic:spPr bwMode="auto">
                    <a:xfrm>
                      <a:off x="0" y="0"/>
                      <a:ext cx="5600700" cy="9810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429136" w14:textId="77777777" w:rsidR="000A4550" w:rsidRPr="00E367BC" w:rsidRDefault="000A4550" w:rsidP="000A4550">
      <w:pPr>
        <w:tabs>
          <w:tab w:val="left" w:pos="709"/>
        </w:tabs>
        <w:spacing w:before="100" w:beforeAutospacing="1" w:after="100" w:afterAutospacing="1" w:line="360" w:lineRule="auto"/>
        <w:jc w:val="both"/>
        <w:rPr>
          <w:rFonts w:ascii="Palatino Linotype" w:hAnsi="Palatino Linotype"/>
        </w:rPr>
      </w:pPr>
      <w:r w:rsidRPr="00E367BC">
        <w:rPr>
          <w:rFonts w:ascii="Palatino Linotype" w:hAnsi="Palatino Linotype"/>
        </w:rPr>
        <w:t xml:space="preserve">  </w:t>
      </w:r>
      <w:r w:rsidRPr="00E367BC">
        <w:rPr>
          <w:noProof/>
          <w:lang w:eastAsia="es-MX"/>
        </w:rPr>
        <w:drawing>
          <wp:inline distT="0" distB="0" distL="0" distR="0" wp14:anchorId="5124CC24" wp14:editId="0BB85BAC">
            <wp:extent cx="5648325" cy="10382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1" t="33054" r="5438" b="41497"/>
                    <a:stretch/>
                  </pic:blipFill>
                  <pic:spPr bwMode="auto">
                    <a:xfrm>
                      <a:off x="0" y="0"/>
                      <a:ext cx="5648325" cy="1038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C99398"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r w:rsidRPr="00E367BC">
        <w:rPr>
          <w:noProof/>
          <w:lang w:eastAsia="es-MX"/>
        </w:rPr>
        <w:lastRenderedPageBreak/>
        <w:drawing>
          <wp:inline distT="0" distB="0" distL="0" distR="0" wp14:anchorId="3AA179C0" wp14:editId="5FC8914A">
            <wp:extent cx="933450" cy="8096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382" t="20476" r="25501" b="54661"/>
                    <a:stretch/>
                  </pic:blipFill>
                  <pic:spPr bwMode="auto">
                    <a:xfrm>
                      <a:off x="0" y="0"/>
                      <a:ext cx="933450" cy="809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2FF2EE" w14:textId="72395470"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cs="Arial"/>
        </w:rPr>
        <w:t>De los que se desprende para la categoría de Supervisor Escolar, el sueldo mensual devengado</w:t>
      </w:r>
      <w:r w:rsidR="0091555A" w:rsidRPr="00E367BC">
        <w:rPr>
          <w:rFonts w:ascii="Palatino Linotype" w:hAnsi="Palatino Linotype" w:cs="Arial"/>
        </w:rPr>
        <w:t xml:space="preserve"> y prestaciones</w:t>
      </w:r>
      <w:r w:rsidRPr="00E367BC">
        <w:rPr>
          <w:rFonts w:ascii="Palatino Linotype" w:hAnsi="Palatino Linotype" w:cs="Arial"/>
        </w:rPr>
        <w:t xml:space="preserve"> para los rubros citados, el siguiente:</w:t>
      </w:r>
    </w:p>
    <w:p w14:paraId="21875D98"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center"/>
        <w:rPr>
          <w:rFonts w:ascii="Palatino Linotype" w:hAnsi="Palatino Linotype" w:cs="Arial"/>
        </w:rPr>
      </w:pPr>
      <w:r w:rsidRPr="00E367BC">
        <w:rPr>
          <w:noProof/>
          <w:lang w:eastAsia="es-MX"/>
        </w:rPr>
        <mc:AlternateContent>
          <mc:Choice Requires="wps">
            <w:drawing>
              <wp:anchor distT="0" distB="0" distL="114300" distR="114300" simplePos="0" relativeHeight="251661312" behindDoc="0" locked="0" layoutInCell="1" allowOverlap="1" wp14:anchorId="2C7ABC38" wp14:editId="7B937F3D">
                <wp:simplePos x="0" y="0"/>
                <wp:positionH relativeFrom="margin">
                  <wp:posOffset>-3810</wp:posOffset>
                </wp:positionH>
                <wp:positionV relativeFrom="paragraph">
                  <wp:posOffset>442595</wp:posOffset>
                </wp:positionV>
                <wp:extent cx="5829300" cy="257175"/>
                <wp:effectExtent l="57150" t="38100" r="76200" b="104775"/>
                <wp:wrapNone/>
                <wp:docPr id="29" name="Rectángulo 29"/>
                <wp:cNvGraphicFramePr/>
                <a:graphic xmlns:a="http://schemas.openxmlformats.org/drawingml/2006/main">
                  <a:graphicData uri="http://schemas.microsoft.com/office/word/2010/wordprocessingShape">
                    <wps:wsp>
                      <wps:cNvSpPr/>
                      <wps:spPr>
                        <a:xfrm>
                          <a:off x="0" y="0"/>
                          <a:ext cx="5829300"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CBE2" id="Rectángulo 29" o:spid="_x0000_s1026" style="position:absolute;margin-left:-.3pt;margin-top:34.85pt;width:459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648551A0" wp14:editId="69995ABD">
            <wp:extent cx="5819775" cy="8667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91" t="25473" r="21241" b="58324"/>
                    <a:stretch/>
                  </pic:blipFill>
                  <pic:spPr bwMode="auto">
                    <a:xfrm>
                      <a:off x="0" y="0"/>
                      <a:ext cx="5819775" cy="866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1E4E7C"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r w:rsidRPr="00E367BC">
        <w:rPr>
          <w:noProof/>
          <w:lang w:eastAsia="es-MX"/>
        </w:rPr>
        <mc:AlternateContent>
          <mc:Choice Requires="wps">
            <w:drawing>
              <wp:anchor distT="0" distB="0" distL="114300" distR="114300" simplePos="0" relativeHeight="251662336" behindDoc="0" locked="0" layoutInCell="1" allowOverlap="1" wp14:anchorId="3B3AE8EA" wp14:editId="5E063432">
                <wp:simplePos x="0" y="0"/>
                <wp:positionH relativeFrom="margin">
                  <wp:posOffset>-3811</wp:posOffset>
                </wp:positionH>
                <wp:positionV relativeFrom="paragraph">
                  <wp:posOffset>412115</wp:posOffset>
                </wp:positionV>
                <wp:extent cx="5800725" cy="257175"/>
                <wp:effectExtent l="57150" t="38100" r="85725" b="104775"/>
                <wp:wrapNone/>
                <wp:docPr id="30" name="Rectángulo 30"/>
                <wp:cNvGraphicFramePr/>
                <a:graphic xmlns:a="http://schemas.openxmlformats.org/drawingml/2006/main">
                  <a:graphicData uri="http://schemas.microsoft.com/office/word/2010/wordprocessingShape">
                    <wps:wsp>
                      <wps:cNvSpPr/>
                      <wps:spPr>
                        <a:xfrm>
                          <a:off x="0" y="0"/>
                          <a:ext cx="5800725"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CBDB2" id="Rectángulo 30" o:spid="_x0000_s1026" style="position:absolute;margin-left:-.3pt;margin-top:32.45pt;width:456.75pt;height:2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2F0D3E2D" wp14:editId="2A172049">
            <wp:extent cx="5810250" cy="933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2598" r="29942" b="25702"/>
                    <a:stretch/>
                  </pic:blipFill>
                  <pic:spPr bwMode="auto">
                    <a:xfrm>
                      <a:off x="0" y="0"/>
                      <a:ext cx="5810250" cy="933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B5C2B6"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rPr>
        <w:t xml:space="preserve">4.- Archivo electrónico </w:t>
      </w:r>
      <w:r w:rsidRPr="00E367BC">
        <w:rPr>
          <w:rFonts w:ascii="Palatino Linotype" w:hAnsi="Palatino Linotype"/>
          <w:b/>
          <w:bCs/>
        </w:rPr>
        <w:t>LDF-</w:t>
      </w:r>
      <w:r w:rsidRPr="00E367BC">
        <w:rPr>
          <w:rFonts w:ascii="Palatino Linotype" w:hAnsi="Palatino Linotype"/>
        </w:rPr>
        <w:t>t</w:t>
      </w:r>
      <w:r w:rsidRPr="00E367BC">
        <w:rPr>
          <w:rFonts w:ascii="Palatino Linotype" w:hAnsi="Palatino Linotype"/>
          <w:b/>
          <w:bCs/>
        </w:rPr>
        <w:t>abuladores 2019.pdf</w:t>
      </w:r>
      <w:r w:rsidRPr="00E367BC">
        <w:rPr>
          <w:rFonts w:ascii="Palatino Linotype" w:hAnsi="Palatino Linotype"/>
        </w:rPr>
        <w:t>, del cual se desprende la Gaceta del Gobierno de fecha 31 de diciembre de 2018, en la cual se establece también el Presupuesto de Egresos del Gobierno del Estado de México para el Ejercicio Fiscal 2019,</w:t>
      </w:r>
      <w:r w:rsidRPr="00E367BC">
        <w:rPr>
          <w:rFonts w:ascii="Palatino Linotype" w:hAnsi="Palatino Linotype" w:cs="Arial"/>
        </w:rPr>
        <w:t xml:space="preserve"> y en la que específicamente en la página 47 se establece el Tabulador de Sueldos del Personal Docente, precisando los rubros siguientes:</w:t>
      </w:r>
    </w:p>
    <w:p w14:paraId="71FBADE2"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r w:rsidRPr="00E367BC">
        <w:rPr>
          <w:noProof/>
          <w:lang w:eastAsia="es-MX"/>
        </w:rPr>
        <w:drawing>
          <wp:inline distT="0" distB="0" distL="0" distR="0" wp14:anchorId="543E657D" wp14:editId="78C8457F">
            <wp:extent cx="5857875" cy="10382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5" t="18428" r="4123" b="63143"/>
                    <a:stretch/>
                  </pic:blipFill>
                  <pic:spPr bwMode="auto">
                    <a:xfrm>
                      <a:off x="0" y="0"/>
                      <a:ext cx="5857875" cy="1038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4ABB46"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p>
    <w:p w14:paraId="50FF5627" w14:textId="77777777" w:rsidR="000A4550" w:rsidRPr="00E367BC" w:rsidRDefault="000A4550" w:rsidP="000A4550">
      <w:pPr>
        <w:tabs>
          <w:tab w:val="left" w:pos="709"/>
        </w:tabs>
        <w:spacing w:before="100" w:beforeAutospacing="1" w:after="100" w:afterAutospacing="1" w:line="360" w:lineRule="auto"/>
        <w:jc w:val="center"/>
        <w:rPr>
          <w:rFonts w:ascii="Palatino Linotype" w:hAnsi="Palatino Linotype"/>
        </w:rPr>
      </w:pPr>
      <w:r w:rsidRPr="00E367BC">
        <w:rPr>
          <w:noProof/>
          <w:lang w:eastAsia="es-MX"/>
        </w:rPr>
        <w:drawing>
          <wp:inline distT="0" distB="0" distL="0" distR="0" wp14:anchorId="361F1837" wp14:editId="61F0D237">
            <wp:extent cx="5829300" cy="990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5" t="25156" r="12017" b="57293"/>
                    <a:stretch/>
                  </pic:blipFill>
                  <pic:spPr bwMode="auto">
                    <a:xfrm>
                      <a:off x="0" y="0"/>
                      <a:ext cx="5829300" cy="990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98FB52" w14:textId="59B2EC56"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cs="Arial"/>
        </w:rPr>
        <w:t>De los rubros anteriores se advierte que para la categoría de Supervisor Escolar, el sueldo mensual devengado</w:t>
      </w:r>
      <w:r w:rsidR="0091555A" w:rsidRPr="00E367BC">
        <w:rPr>
          <w:rFonts w:ascii="Palatino Linotype" w:hAnsi="Palatino Linotype" w:cs="Arial"/>
        </w:rPr>
        <w:t xml:space="preserve"> y prestaciones</w:t>
      </w:r>
      <w:r w:rsidRPr="00E367BC">
        <w:rPr>
          <w:rFonts w:ascii="Palatino Linotype" w:hAnsi="Palatino Linotype" w:cs="Arial"/>
        </w:rPr>
        <w:t xml:space="preserve"> para el año 2019, es el siguiente:</w:t>
      </w:r>
    </w:p>
    <w:p w14:paraId="7DEE5ADE"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noProof/>
          <w:lang w:eastAsia="es-MX"/>
        </w:rPr>
        <mc:AlternateContent>
          <mc:Choice Requires="wps">
            <w:drawing>
              <wp:anchor distT="0" distB="0" distL="114300" distR="114300" simplePos="0" relativeHeight="251663360" behindDoc="0" locked="0" layoutInCell="1" allowOverlap="1" wp14:anchorId="6EBD78D2" wp14:editId="75D0FF41">
                <wp:simplePos x="0" y="0"/>
                <wp:positionH relativeFrom="margin">
                  <wp:posOffset>-3809</wp:posOffset>
                </wp:positionH>
                <wp:positionV relativeFrom="paragraph">
                  <wp:posOffset>280670</wp:posOffset>
                </wp:positionV>
                <wp:extent cx="5829300" cy="257175"/>
                <wp:effectExtent l="57150" t="38100" r="76200" b="104775"/>
                <wp:wrapNone/>
                <wp:docPr id="34" name="Rectángulo 34"/>
                <wp:cNvGraphicFramePr/>
                <a:graphic xmlns:a="http://schemas.openxmlformats.org/drawingml/2006/main">
                  <a:graphicData uri="http://schemas.microsoft.com/office/word/2010/wordprocessingShape">
                    <wps:wsp>
                      <wps:cNvSpPr/>
                      <wps:spPr>
                        <a:xfrm>
                          <a:off x="0" y="0"/>
                          <a:ext cx="5829300"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8797B" id="Rectángulo 34" o:spid="_x0000_s1026" style="position:absolute;margin-left:-.3pt;margin-top:22.1pt;width:459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6DDD6143" wp14:editId="60E942E5">
            <wp:extent cx="5810250" cy="6381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9" t="60550" r="1491" b="32137"/>
                    <a:stretch/>
                  </pic:blipFill>
                  <pic:spPr bwMode="auto">
                    <a:xfrm>
                      <a:off x="0" y="0"/>
                      <a:ext cx="5810250" cy="638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20EE03" w14:textId="77777777" w:rsidR="000A4550" w:rsidRPr="00E367BC" w:rsidRDefault="000A4550" w:rsidP="000A4550">
      <w:pPr>
        <w:tabs>
          <w:tab w:val="left" w:pos="709"/>
        </w:tabs>
        <w:spacing w:before="100" w:beforeAutospacing="1" w:after="100" w:afterAutospacing="1" w:line="360" w:lineRule="auto"/>
        <w:jc w:val="both"/>
        <w:rPr>
          <w:rFonts w:ascii="Palatino Linotype" w:hAnsi="Palatino Linotype"/>
        </w:rPr>
      </w:pPr>
      <w:r w:rsidRPr="00E367BC">
        <w:rPr>
          <w:noProof/>
          <w:lang w:eastAsia="es-MX"/>
        </w:rPr>
        <mc:AlternateContent>
          <mc:Choice Requires="wps">
            <w:drawing>
              <wp:anchor distT="0" distB="0" distL="114300" distR="114300" simplePos="0" relativeHeight="251664384" behindDoc="0" locked="0" layoutInCell="1" allowOverlap="1" wp14:anchorId="6FB83942" wp14:editId="097992AA">
                <wp:simplePos x="0" y="0"/>
                <wp:positionH relativeFrom="margin">
                  <wp:posOffset>-13335</wp:posOffset>
                </wp:positionH>
                <wp:positionV relativeFrom="paragraph">
                  <wp:posOffset>326390</wp:posOffset>
                </wp:positionV>
                <wp:extent cx="5829300" cy="257175"/>
                <wp:effectExtent l="57150" t="38100" r="76200" b="104775"/>
                <wp:wrapNone/>
                <wp:docPr id="36" name="Rectángulo 36"/>
                <wp:cNvGraphicFramePr/>
                <a:graphic xmlns:a="http://schemas.openxmlformats.org/drawingml/2006/main">
                  <a:graphicData uri="http://schemas.microsoft.com/office/word/2010/wordprocessingShape">
                    <wps:wsp>
                      <wps:cNvSpPr/>
                      <wps:spPr>
                        <a:xfrm>
                          <a:off x="0" y="0"/>
                          <a:ext cx="5829300"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6CB78" id="Rectángulo 36" o:spid="_x0000_s1026" style="position:absolute;margin-left:-1.05pt;margin-top:25.7pt;width:459pt;height: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17FC36A3" wp14:editId="41C8CB81">
            <wp:extent cx="5791200" cy="819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44" t="59965" r="4616" b="31844"/>
                    <a:stretch/>
                  </pic:blipFill>
                  <pic:spPr bwMode="auto">
                    <a:xfrm>
                      <a:off x="0" y="0"/>
                      <a:ext cx="5791200" cy="819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57AA34" w14:textId="5D59CA1C"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rPr>
        <w:t xml:space="preserve">4.- Finalmente, </w:t>
      </w:r>
      <w:r w:rsidRPr="00E367BC">
        <w:rPr>
          <w:rFonts w:ascii="Palatino Linotype" w:hAnsi="Palatino Linotype" w:cs="Arial"/>
          <w:b/>
        </w:rPr>
        <w:t>EL SUJETO OBLIGADO</w:t>
      </w:r>
      <w:r w:rsidRPr="00E367BC">
        <w:rPr>
          <w:rFonts w:ascii="Palatino Linotype" w:hAnsi="Palatino Linotype" w:cs="Arial"/>
        </w:rPr>
        <w:t xml:space="preserve"> adjunt</w:t>
      </w:r>
      <w:r w:rsidR="00655EFC" w:rsidRPr="00E367BC">
        <w:rPr>
          <w:rFonts w:ascii="Palatino Linotype" w:hAnsi="Palatino Linotype" w:cs="Arial"/>
        </w:rPr>
        <w:t>ó</w:t>
      </w:r>
      <w:r w:rsidRPr="00E367BC">
        <w:rPr>
          <w:rFonts w:ascii="Palatino Linotype" w:hAnsi="Palatino Linotype" w:cs="Arial"/>
        </w:rPr>
        <w:t xml:space="preserve"> el archivo electrónico denominado Gaceta de Gobierno LDF-tabuladores-2020, cuyo contenido es la Gaceta del Gobierno de fecha 23 de diciembre de 2019, en la cual se establece el Presupuesto de Egresos del Gobierno del Estado de México para el ejercicio fiscal de 2020 y en la que específicamente en la página 362 se establece el Tabulador de sueldos del Personal Docente, estableciendo los rubros siguientes:</w:t>
      </w:r>
    </w:p>
    <w:p w14:paraId="7C2960CF" w14:textId="77777777"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E367BC">
        <w:rPr>
          <w:noProof/>
          <w:lang w:eastAsia="es-MX"/>
        </w:rPr>
        <w:lastRenderedPageBreak/>
        <w:drawing>
          <wp:inline distT="0" distB="0" distL="0" distR="0" wp14:anchorId="4F33E7DB" wp14:editId="1552AE27">
            <wp:extent cx="5781675" cy="9334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22" t="27452" r="13516" b="39854"/>
                    <a:stretch/>
                  </pic:blipFill>
                  <pic:spPr bwMode="auto">
                    <a:xfrm>
                      <a:off x="0" y="0"/>
                      <a:ext cx="5792360" cy="935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73CFD2" w14:textId="77777777" w:rsidR="000A4550" w:rsidRPr="00E367BC" w:rsidRDefault="000A4550" w:rsidP="000A4550">
      <w:pPr>
        <w:tabs>
          <w:tab w:val="left" w:pos="709"/>
        </w:tabs>
        <w:spacing w:before="100" w:beforeAutospacing="1" w:after="100" w:afterAutospacing="1" w:line="360" w:lineRule="auto"/>
        <w:jc w:val="both"/>
        <w:rPr>
          <w:rFonts w:ascii="Palatino Linotype" w:hAnsi="Palatino Linotype"/>
        </w:rPr>
      </w:pPr>
    </w:p>
    <w:p w14:paraId="27F8976A" w14:textId="77777777" w:rsidR="000A4550" w:rsidRPr="00E367BC" w:rsidRDefault="000A4550" w:rsidP="000A4550">
      <w:pPr>
        <w:tabs>
          <w:tab w:val="left" w:pos="709"/>
        </w:tabs>
        <w:spacing w:before="100" w:beforeAutospacing="1" w:after="100" w:afterAutospacing="1" w:line="360" w:lineRule="auto"/>
        <w:jc w:val="both"/>
        <w:rPr>
          <w:rFonts w:ascii="Palatino Linotype" w:hAnsi="Palatino Linotype"/>
        </w:rPr>
      </w:pPr>
      <w:r w:rsidRPr="00E367BC">
        <w:rPr>
          <w:noProof/>
          <w:lang w:eastAsia="es-MX"/>
        </w:rPr>
        <w:drawing>
          <wp:inline distT="0" distB="0" distL="0" distR="0" wp14:anchorId="1FEFCFBC" wp14:editId="4E01104D">
            <wp:extent cx="5800725" cy="10572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63" t="27452" r="7859" b="40064"/>
                    <a:stretch/>
                  </pic:blipFill>
                  <pic:spPr bwMode="auto">
                    <a:xfrm>
                      <a:off x="0" y="0"/>
                      <a:ext cx="5803454" cy="10577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D5751C" w14:textId="77777777" w:rsidR="000A4550" w:rsidRPr="00E367BC" w:rsidRDefault="000A4550" w:rsidP="000A4550">
      <w:pPr>
        <w:tabs>
          <w:tab w:val="left" w:pos="709"/>
        </w:tabs>
        <w:spacing w:before="100" w:beforeAutospacing="1" w:after="100" w:afterAutospacing="1" w:line="360" w:lineRule="auto"/>
        <w:jc w:val="both"/>
        <w:rPr>
          <w:rFonts w:ascii="Palatino Linotype" w:hAnsi="Palatino Linotype"/>
        </w:rPr>
      </w:pPr>
      <w:r w:rsidRPr="00E367BC">
        <w:rPr>
          <w:noProof/>
          <w:lang w:eastAsia="es-MX"/>
        </w:rPr>
        <w:drawing>
          <wp:inline distT="0" distB="0" distL="0" distR="0" wp14:anchorId="19DB2BDF" wp14:editId="082ED1F2">
            <wp:extent cx="5867400" cy="12827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555" t="28081" r="22940" b="39643"/>
                    <a:stretch/>
                  </pic:blipFill>
                  <pic:spPr bwMode="auto">
                    <a:xfrm>
                      <a:off x="0" y="0"/>
                      <a:ext cx="5889800" cy="12875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FA5E1B" w14:textId="2F382CE5" w:rsidR="000A4550" w:rsidRPr="00E367BC" w:rsidRDefault="000A4550" w:rsidP="000A455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E367BC">
        <w:rPr>
          <w:rFonts w:ascii="Palatino Linotype" w:hAnsi="Palatino Linotype" w:cs="Arial"/>
        </w:rPr>
        <w:t xml:space="preserve">Encontrando </w:t>
      </w:r>
      <w:r w:rsidR="0091555A" w:rsidRPr="00E367BC">
        <w:rPr>
          <w:rFonts w:ascii="Palatino Linotype" w:hAnsi="Palatino Linotype" w:cs="Arial"/>
        </w:rPr>
        <w:t>que,</w:t>
      </w:r>
      <w:r w:rsidRPr="00E367BC">
        <w:rPr>
          <w:rFonts w:ascii="Palatino Linotype" w:hAnsi="Palatino Linotype" w:cs="Arial"/>
        </w:rPr>
        <w:t xml:space="preserve"> para la categoría de Supervisor Escolar el sueldo mensual devengado</w:t>
      </w:r>
      <w:r w:rsidR="0091555A" w:rsidRPr="00E367BC">
        <w:rPr>
          <w:rFonts w:ascii="Palatino Linotype" w:hAnsi="Palatino Linotype" w:cs="Arial"/>
        </w:rPr>
        <w:t xml:space="preserve"> y prestaciones</w:t>
      </w:r>
      <w:r w:rsidRPr="00E367BC">
        <w:rPr>
          <w:rFonts w:ascii="Palatino Linotype" w:hAnsi="Palatino Linotype" w:cs="Arial"/>
        </w:rPr>
        <w:t xml:space="preserve"> para los mencionados rubros, es el siguiente:</w:t>
      </w:r>
    </w:p>
    <w:p w14:paraId="30F90EB9" w14:textId="77777777" w:rsidR="000A4550" w:rsidRPr="00E367BC" w:rsidRDefault="000A4550" w:rsidP="000A4550">
      <w:pPr>
        <w:spacing w:before="100" w:beforeAutospacing="1" w:after="100" w:afterAutospacing="1" w:line="360" w:lineRule="auto"/>
        <w:jc w:val="both"/>
        <w:rPr>
          <w:rFonts w:ascii="Palatino Linotype" w:hAnsi="Palatino Linotype"/>
        </w:rPr>
      </w:pPr>
      <w:r w:rsidRPr="00E367BC">
        <w:rPr>
          <w:noProof/>
          <w:lang w:eastAsia="es-MX"/>
        </w:rPr>
        <mc:AlternateContent>
          <mc:Choice Requires="wps">
            <w:drawing>
              <wp:anchor distT="0" distB="0" distL="114300" distR="114300" simplePos="0" relativeHeight="251665408" behindDoc="0" locked="0" layoutInCell="1" allowOverlap="1" wp14:anchorId="0738F2C8" wp14:editId="2EC6892C">
                <wp:simplePos x="0" y="0"/>
                <wp:positionH relativeFrom="margin">
                  <wp:posOffset>5715</wp:posOffset>
                </wp:positionH>
                <wp:positionV relativeFrom="paragraph">
                  <wp:posOffset>256540</wp:posOffset>
                </wp:positionV>
                <wp:extent cx="5829300" cy="257175"/>
                <wp:effectExtent l="57150" t="38100" r="76200" b="104775"/>
                <wp:wrapNone/>
                <wp:docPr id="43" name="Rectángulo 43"/>
                <wp:cNvGraphicFramePr/>
                <a:graphic xmlns:a="http://schemas.openxmlformats.org/drawingml/2006/main">
                  <a:graphicData uri="http://schemas.microsoft.com/office/word/2010/wordprocessingShape">
                    <wps:wsp>
                      <wps:cNvSpPr/>
                      <wps:spPr>
                        <a:xfrm>
                          <a:off x="0" y="0"/>
                          <a:ext cx="5829300"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652C" id="Rectángulo 43" o:spid="_x0000_s1026" style="position:absolute;margin-left:.45pt;margin-top:20.2pt;width:459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11891E66" wp14:editId="545FF87C">
            <wp:extent cx="5848350" cy="797608"/>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361" t="72508" r="10411" b="15121"/>
                    <a:stretch/>
                  </pic:blipFill>
                  <pic:spPr bwMode="auto">
                    <a:xfrm>
                      <a:off x="0" y="0"/>
                      <a:ext cx="5959713" cy="8127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B68BAC" w14:textId="77777777" w:rsidR="000A4550" w:rsidRPr="00E367BC" w:rsidRDefault="000A4550" w:rsidP="000A4550">
      <w:pPr>
        <w:spacing w:before="100" w:beforeAutospacing="1" w:after="100" w:afterAutospacing="1" w:line="360" w:lineRule="auto"/>
        <w:jc w:val="both"/>
        <w:rPr>
          <w:rFonts w:ascii="Palatino Linotype" w:hAnsi="Palatino Linotype"/>
        </w:rPr>
      </w:pPr>
      <w:r w:rsidRPr="00E367BC">
        <w:rPr>
          <w:noProof/>
          <w:lang w:eastAsia="es-MX"/>
        </w:rPr>
        <mc:AlternateContent>
          <mc:Choice Requires="wps">
            <w:drawing>
              <wp:anchor distT="0" distB="0" distL="114300" distR="114300" simplePos="0" relativeHeight="251666432" behindDoc="0" locked="0" layoutInCell="1" allowOverlap="1" wp14:anchorId="00CC8731" wp14:editId="416B039F">
                <wp:simplePos x="0" y="0"/>
                <wp:positionH relativeFrom="margin">
                  <wp:posOffset>-3810</wp:posOffset>
                </wp:positionH>
                <wp:positionV relativeFrom="paragraph">
                  <wp:posOffset>241935</wp:posOffset>
                </wp:positionV>
                <wp:extent cx="5829300" cy="257175"/>
                <wp:effectExtent l="57150" t="38100" r="76200" b="104775"/>
                <wp:wrapNone/>
                <wp:docPr id="44" name="Rectángulo 44"/>
                <wp:cNvGraphicFramePr/>
                <a:graphic xmlns:a="http://schemas.openxmlformats.org/drawingml/2006/main">
                  <a:graphicData uri="http://schemas.microsoft.com/office/word/2010/wordprocessingShape">
                    <wps:wsp>
                      <wps:cNvSpPr/>
                      <wps:spPr>
                        <a:xfrm>
                          <a:off x="0" y="0"/>
                          <a:ext cx="5829300" cy="257175"/>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DC840" id="Rectángulo 44" o:spid="_x0000_s1026" style="position:absolute;margin-left:-.3pt;margin-top:19.05pt;width:459pt;height: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" filled="f" strokecolor="red" strokeweight="3pt">
                <v:shadow on="t" color="black" opacity="22937f" origin=",.5" offset="0,.63889mm"/>
                <w10:wrap anchorx="margin"/>
              </v:rect>
            </w:pict>
          </mc:Fallback>
        </mc:AlternateContent>
      </w:r>
      <w:r w:rsidRPr="00E367BC">
        <w:rPr>
          <w:noProof/>
          <w:lang w:eastAsia="es-MX"/>
        </w:rPr>
        <w:drawing>
          <wp:inline distT="0" distB="0" distL="0" distR="0" wp14:anchorId="4176B3AB" wp14:editId="01D78250">
            <wp:extent cx="5838825" cy="8001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45" t="72508" r="8247" b="15331"/>
                    <a:stretch/>
                  </pic:blipFill>
                  <pic:spPr bwMode="auto">
                    <a:xfrm>
                      <a:off x="0" y="0"/>
                      <a:ext cx="5973408" cy="8185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0A8A3C" w14:textId="4A9A13DA" w:rsidR="008474AB" w:rsidRPr="00E367BC" w:rsidRDefault="000A4550" w:rsidP="000A4550">
      <w:pPr>
        <w:spacing w:before="100" w:beforeAutospacing="1" w:after="100" w:afterAutospacing="1" w:line="360" w:lineRule="auto"/>
        <w:jc w:val="both"/>
        <w:rPr>
          <w:rFonts w:ascii="Palatino Linotype" w:hAnsi="Palatino Linotype"/>
        </w:rPr>
      </w:pPr>
      <w:r w:rsidRPr="00E367BC">
        <w:rPr>
          <w:rFonts w:ascii="Palatino Linotype" w:hAnsi="Palatino Linotype"/>
        </w:rPr>
        <w:lastRenderedPageBreak/>
        <w:t xml:space="preserve">De lo anterior, si bien es cierto, que el particular solicitó todas las percepciones del multicitado servidor público, con categoría de Supervisor Escolar con anterioridad a cinco años, incluyendo las prestaciones correspondientes; también lo es, que </w:t>
      </w:r>
      <w:r w:rsidRPr="00E367BC">
        <w:rPr>
          <w:rFonts w:ascii="Palatino Linotype" w:hAnsi="Palatino Linotype"/>
          <w:b/>
          <w:bCs/>
        </w:rPr>
        <w:t xml:space="preserve">EL SUJETO OBLIGADO,  </w:t>
      </w:r>
      <w:r w:rsidRPr="00E367BC">
        <w:rPr>
          <w:rFonts w:ascii="Palatino Linotype" w:hAnsi="Palatino Linotype"/>
        </w:rPr>
        <w:t xml:space="preserve">si bien, no emitió contestación con un documento </w:t>
      </w:r>
      <w:r w:rsidRPr="00E367BC">
        <w:rPr>
          <w:rFonts w:ascii="Palatino Linotype" w:hAnsi="Palatino Linotype"/>
          <w:i/>
        </w:rPr>
        <w:t>ad hoc</w:t>
      </w:r>
      <w:r w:rsidRPr="00E367BC">
        <w:rPr>
          <w:rFonts w:ascii="Palatino Linotype" w:hAnsi="Palatino Linotype"/>
        </w:rPr>
        <w:t>, en razón de no estar obligado a procesarlo; mediante su respuesta dio contestación a lo solicitado</w:t>
      </w:r>
      <w:r w:rsidR="00542B77" w:rsidRPr="00E367BC">
        <w:rPr>
          <w:rFonts w:ascii="Palatino Linotype" w:hAnsi="Palatino Linotype"/>
        </w:rPr>
        <w:t xml:space="preserve"> por cuanto hace a los años 2018, 2019 y 2020, sin embargo, respecto de los tabuladores</w:t>
      </w:r>
      <w:r w:rsidR="00B66DCC" w:rsidRPr="00E367BC">
        <w:rPr>
          <w:rFonts w:ascii="Palatino Linotype" w:hAnsi="Palatino Linotype"/>
        </w:rPr>
        <w:t xml:space="preserve"> de los años 2016 y 2017, si bien informó las percepciones y deducciones mensuales, omitió señalar las prestaciones económicas</w:t>
      </w:r>
      <w:r w:rsidR="00D019B5" w:rsidRPr="00E367BC">
        <w:rPr>
          <w:rFonts w:ascii="Palatino Linotype" w:hAnsi="Palatino Linotype"/>
        </w:rPr>
        <w:t xml:space="preserve"> solicitadas por el particular</w:t>
      </w:r>
      <w:r w:rsidR="00EF5A06" w:rsidRPr="00E367BC">
        <w:rPr>
          <w:rFonts w:ascii="Palatino Linotype" w:hAnsi="Palatino Linotype"/>
        </w:rPr>
        <w:t xml:space="preserve">, </w:t>
      </w:r>
      <w:r w:rsidRPr="00E367BC">
        <w:rPr>
          <w:rFonts w:ascii="Palatino Linotype" w:hAnsi="Palatino Linotype"/>
        </w:rPr>
        <w:t xml:space="preserve">por lo que </w:t>
      </w:r>
      <w:r w:rsidR="00EB74DA" w:rsidRPr="00E367BC">
        <w:rPr>
          <w:rFonts w:ascii="Palatino Linotype" w:hAnsi="Palatino Linotype"/>
        </w:rPr>
        <w:t>esta Ponencia Resolu</w:t>
      </w:r>
      <w:r w:rsidR="00027939" w:rsidRPr="00E367BC">
        <w:rPr>
          <w:rFonts w:ascii="Palatino Linotype" w:hAnsi="Palatino Linotype"/>
        </w:rPr>
        <w:t>to</w:t>
      </w:r>
      <w:r w:rsidR="00EB74DA" w:rsidRPr="00E367BC">
        <w:rPr>
          <w:rFonts w:ascii="Palatino Linotype" w:hAnsi="Palatino Linotype"/>
        </w:rPr>
        <w:t>ra</w:t>
      </w:r>
      <w:r w:rsidRPr="00E367BC">
        <w:rPr>
          <w:rFonts w:ascii="Palatino Linotype" w:hAnsi="Palatino Linotype"/>
        </w:rPr>
        <w:t xml:space="preserve"> considera que con la respuesta emitida por éste, </w:t>
      </w:r>
      <w:r w:rsidR="00EF5A06" w:rsidRPr="00E367BC">
        <w:rPr>
          <w:rFonts w:ascii="Palatino Linotype" w:hAnsi="Palatino Linotype"/>
        </w:rPr>
        <w:t xml:space="preserve">no </w:t>
      </w:r>
      <w:r w:rsidRPr="00E367BC">
        <w:rPr>
          <w:rFonts w:ascii="Palatino Linotype" w:hAnsi="Palatino Linotype"/>
        </w:rPr>
        <w:t>se satisf</w:t>
      </w:r>
      <w:r w:rsidR="00EE67B8" w:rsidRPr="00E367BC">
        <w:rPr>
          <w:rFonts w:ascii="Palatino Linotype" w:hAnsi="Palatino Linotype"/>
        </w:rPr>
        <w:t>izo</w:t>
      </w:r>
      <w:r w:rsidRPr="00E367BC">
        <w:rPr>
          <w:rFonts w:ascii="Palatino Linotype" w:hAnsi="Palatino Linotype"/>
        </w:rPr>
        <w:t xml:space="preserve"> </w:t>
      </w:r>
      <w:r w:rsidR="00EF5A06" w:rsidRPr="00E367BC">
        <w:rPr>
          <w:rFonts w:ascii="Palatino Linotype" w:hAnsi="Palatino Linotype"/>
        </w:rPr>
        <w:t xml:space="preserve">completamente </w:t>
      </w:r>
      <w:r w:rsidRPr="00E367BC">
        <w:rPr>
          <w:rFonts w:ascii="Palatino Linotype" w:hAnsi="Palatino Linotype"/>
        </w:rPr>
        <w:t>el derecho de acceso a la información del solicitante, al haber hecho entrega</w:t>
      </w:r>
      <w:r w:rsidR="00EF5A06" w:rsidRPr="00E367BC">
        <w:rPr>
          <w:rFonts w:ascii="Palatino Linotype" w:hAnsi="Palatino Linotype"/>
        </w:rPr>
        <w:t xml:space="preserve"> </w:t>
      </w:r>
      <w:r w:rsidR="008474AB" w:rsidRPr="00E367BC">
        <w:rPr>
          <w:rFonts w:ascii="Palatino Linotype" w:hAnsi="Palatino Linotype"/>
        </w:rPr>
        <w:t xml:space="preserve">parcial </w:t>
      </w:r>
      <w:r w:rsidRPr="00E367BC">
        <w:rPr>
          <w:rFonts w:ascii="Palatino Linotype" w:hAnsi="Palatino Linotype"/>
        </w:rPr>
        <w:t>de las remuneraciones</w:t>
      </w:r>
      <w:r w:rsidR="00EF5A06" w:rsidRPr="00E367BC">
        <w:rPr>
          <w:rFonts w:ascii="Palatino Linotype" w:hAnsi="Palatino Linotype"/>
        </w:rPr>
        <w:t xml:space="preserve"> y prestaciones económicas</w:t>
      </w:r>
      <w:r w:rsidRPr="00E367BC">
        <w:rPr>
          <w:rFonts w:ascii="Palatino Linotype" w:hAnsi="Palatino Linotype"/>
        </w:rPr>
        <w:t xml:space="preserve"> con temporalidad de cinco años, en la categoría de Supervisor Escolar, asignada a Salvador Alejandro Moysen Noriega</w:t>
      </w:r>
      <w:r w:rsidR="008474AB" w:rsidRPr="00E367BC">
        <w:rPr>
          <w:rFonts w:ascii="Palatino Linotype" w:hAnsi="Palatino Linotype"/>
        </w:rPr>
        <w:t>.</w:t>
      </w:r>
    </w:p>
    <w:p w14:paraId="41BE3E71" w14:textId="05BEFF36" w:rsidR="00CD224B" w:rsidRPr="00E367BC" w:rsidRDefault="00CD224B" w:rsidP="00CD224B">
      <w:pPr>
        <w:spacing w:before="100" w:beforeAutospacing="1" w:after="100" w:afterAutospacing="1" w:line="360" w:lineRule="auto"/>
        <w:contextualSpacing/>
        <w:jc w:val="both"/>
        <w:rPr>
          <w:rFonts w:ascii="Palatino Linotype" w:hAnsi="Palatino Linotype" w:cs="Arial"/>
        </w:rPr>
      </w:pPr>
      <w:r w:rsidRPr="00E367BC">
        <w:rPr>
          <w:rFonts w:ascii="Palatino Linotype" w:hAnsi="Palatino Linotype" w:cs="Arial"/>
        </w:rPr>
        <w:t xml:space="preserve">De lo anterior, se advierte que </w:t>
      </w:r>
      <w:r w:rsidRPr="00E367BC">
        <w:rPr>
          <w:rFonts w:ascii="Palatino Linotype" w:hAnsi="Palatino Linotype" w:cs="Arial"/>
          <w:b/>
        </w:rPr>
        <w:t xml:space="preserve">EL SUJETO OBLIGADO </w:t>
      </w:r>
      <w:r w:rsidRPr="00E367BC">
        <w:rPr>
          <w:rFonts w:ascii="Palatino Linotype" w:hAnsi="Palatino Linotype" w:cs="Arial"/>
        </w:rPr>
        <w:t xml:space="preserve">no se pronunció respecto a la entrega de las prestaciones económicas que </w:t>
      </w:r>
      <w:r w:rsidR="007B6AED" w:rsidRPr="00E367BC">
        <w:rPr>
          <w:rFonts w:ascii="Palatino Linotype" w:hAnsi="Palatino Linotype" w:cs="Arial"/>
        </w:rPr>
        <w:t>e</w:t>
      </w:r>
      <w:r w:rsidRPr="00E367BC">
        <w:rPr>
          <w:rFonts w:ascii="Palatino Linotype" w:hAnsi="Palatino Linotype" w:cs="Arial"/>
        </w:rPr>
        <w:t>l servidor público debi</w:t>
      </w:r>
      <w:r w:rsidR="007B6AED" w:rsidRPr="00E367BC">
        <w:rPr>
          <w:rFonts w:ascii="Palatino Linotype" w:hAnsi="Palatino Linotype" w:cs="Arial"/>
        </w:rPr>
        <w:t>ó</w:t>
      </w:r>
      <w:r w:rsidRPr="00E367BC">
        <w:rPr>
          <w:rFonts w:ascii="Palatino Linotype" w:hAnsi="Palatino Linotype" w:cs="Arial"/>
        </w:rPr>
        <w:t xml:space="preserve"> haber recibido de acuerdo al periodo solicitado</w:t>
      </w:r>
      <w:r w:rsidR="00CA63C6" w:rsidRPr="00E367BC">
        <w:rPr>
          <w:rFonts w:ascii="Palatino Linotype" w:hAnsi="Palatino Linotype" w:cs="Arial"/>
        </w:rPr>
        <w:t>, por cuanto hace a los años 2016 y 2017</w:t>
      </w:r>
      <w:r w:rsidRPr="00E367BC">
        <w:rPr>
          <w:rFonts w:ascii="Palatino Linotype" w:hAnsi="Palatino Linotype" w:cs="Arial"/>
        </w:rPr>
        <w:t xml:space="preserve">; toda vez, que, las remuneraciones se integran de todas las percepciones, incluyendo </w:t>
      </w:r>
      <w:r w:rsidRPr="00E367BC">
        <w:rPr>
          <w:rFonts w:ascii="Palatino Linotype" w:hAnsi="Palatino Linotype" w:cs="Arial"/>
          <w:b/>
          <w:bCs/>
        </w:rPr>
        <w:t xml:space="preserve">sueldos, prestaciones, gratificaciones, primas, comisiones, dietas, bonos, estímulos, ingresos y sistemas de compensación, </w:t>
      </w:r>
      <w:r w:rsidRPr="00E367BC">
        <w:rPr>
          <w:rFonts w:ascii="Palatino Linotype" w:hAnsi="Palatino Linotype" w:cs="Arial"/>
        </w:rPr>
        <w:t xml:space="preserve">contenidos en el artículo 92 de la Ley de la materia; así como del </w:t>
      </w:r>
      <w:r w:rsidRPr="00E367BC">
        <w:rPr>
          <w:rFonts w:ascii="Palatino Linotype" w:hAnsi="Palatino Linotype" w:cs="Arial"/>
          <w:b/>
          <w:bCs/>
        </w:rPr>
        <w:t>aguinaldo</w:t>
      </w:r>
      <w:r w:rsidRPr="00E367BC">
        <w:rPr>
          <w:rFonts w:ascii="Palatino Linotype" w:hAnsi="Palatino Linotype" w:cs="Arial"/>
        </w:rPr>
        <w:t xml:space="preserve">, el cual también debió ser reflejado </w:t>
      </w:r>
      <w:r w:rsidR="00517BD3" w:rsidRPr="00E367BC">
        <w:rPr>
          <w:rFonts w:ascii="Palatino Linotype" w:hAnsi="Palatino Linotype" w:cs="Arial"/>
        </w:rPr>
        <w:t>en los periodos señalados</w:t>
      </w:r>
      <w:r w:rsidRPr="00E367BC">
        <w:rPr>
          <w:rFonts w:ascii="Palatino Linotype" w:hAnsi="Palatino Linotype" w:cs="Arial"/>
        </w:rPr>
        <w:t>, en virtud de que el artículo 78 de la Ley del Trabajo de los Servidores Públicos del Estado y Municipios, establece:</w:t>
      </w:r>
    </w:p>
    <w:p w14:paraId="3A6E5196" w14:textId="77777777" w:rsidR="00CD224B" w:rsidRPr="00E367BC" w:rsidRDefault="00CD224B" w:rsidP="00CD224B">
      <w:pPr>
        <w:spacing w:before="100" w:beforeAutospacing="1" w:after="100" w:afterAutospacing="1" w:line="360" w:lineRule="auto"/>
        <w:ind w:right="49"/>
        <w:contextualSpacing/>
        <w:jc w:val="both"/>
        <w:rPr>
          <w:rFonts w:ascii="Palatino Linotype" w:hAnsi="Palatino Linotype" w:cs="Arial"/>
          <w:sz w:val="22"/>
          <w:szCs w:val="22"/>
        </w:rPr>
      </w:pPr>
    </w:p>
    <w:p w14:paraId="353CCDD8" w14:textId="77777777" w:rsidR="00CD224B" w:rsidRPr="00E367BC" w:rsidRDefault="00CD224B" w:rsidP="00392A93">
      <w:pPr>
        <w:spacing w:before="100" w:beforeAutospacing="1" w:after="100" w:afterAutospacing="1"/>
        <w:ind w:left="1134" w:right="899"/>
        <w:contextualSpacing/>
        <w:jc w:val="both"/>
        <w:rPr>
          <w:rFonts w:ascii="Palatino Linotype" w:hAnsi="Palatino Linotype" w:cs="Arial"/>
          <w:i/>
          <w:iCs/>
          <w:sz w:val="20"/>
          <w:szCs w:val="20"/>
        </w:rPr>
      </w:pPr>
      <w:r w:rsidRPr="00E367BC">
        <w:rPr>
          <w:rFonts w:ascii="Palatino Linotype" w:hAnsi="Palatino Linotype"/>
          <w:b/>
          <w:bCs/>
          <w:i/>
          <w:iCs/>
          <w:sz w:val="22"/>
          <w:szCs w:val="22"/>
        </w:rPr>
        <w:lastRenderedPageBreak/>
        <w:t>“ARTICULO 78.</w:t>
      </w:r>
      <w:r w:rsidRPr="00E367BC">
        <w:rPr>
          <w:rFonts w:ascii="Palatino Linotype" w:hAnsi="Palatino Linotype"/>
          <w:i/>
          <w:iCs/>
          <w:sz w:val="22"/>
          <w:szCs w:val="22"/>
        </w:rPr>
        <w:t xml:space="preserve"> Los servidores públicos tendrán derecho a un </w:t>
      </w:r>
      <w:r w:rsidRPr="00E367BC">
        <w:rPr>
          <w:rFonts w:ascii="Palatino Linotype" w:hAnsi="Palatino Linotype"/>
          <w:b/>
          <w:bCs/>
          <w:i/>
          <w:iCs/>
          <w:sz w:val="22"/>
          <w:szCs w:val="22"/>
        </w:rPr>
        <w:t>aguinaldo anual</w:t>
      </w:r>
      <w:r w:rsidRPr="00E367BC">
        <w:rPr>
          <w:rFonts w:ascii="Palatino Linotype" w:hAnsi="Palatino Linotype"/>
          <w:i/>
          <w:iCs/>
          <w:sz w:val="22"/>
          <w:szCs w:val="22"/>
        </w:rPr>
        <w:t xml:space="preserve">, equivalente a 40 días de sueldo base, cuando menos, sin deducción alguna, y estará comprendido en el presupuesto de egresos correspondiente. </w:t>
      </w:r>
      <w:r w:rsidRPr="00E367BC">
        <w:rPr>
          <w:rFonts w:ascii="Palatino Linotype" w:hAnsi="Palatino Linotype"/>
          <w:b/>
          <w:bCs/>
          <w:i/>
          <w:iCs/>
          <w:sz w:val="22"/>
          <w:szCs w:val="22"/>
        </w:rPr>
        <w:t xml:space="preserve">Dicho aguinaldo deberá pagarse en dos entregas, </w:t>
      </w:r>
      <w:r w:rsidRPr="00E367BC">
        <w:rPr>
          <w:rFonts w:ascii="Palatino Linotype" w:hAnsi="Palatino Linotype"/>
          <w:i/>
          <w:iCs/>
          <w:sz w:val="22"/>
          <w:szCs w:val="22"/>
        </w:rPr>
        <w:t xml:space="preserve">la primera de ellas previo al primer período vacacional y la segunda a más tardar el día 15 de diciembre. Los servidores públicos que hayan prestado sus servicios por un lapso menor a un año, tendrán derecho a que se les pague la parte proporcional del aguinaldo de acuerdo a los días efectivamente trabajados.” </w:t>
      </w:r>
      <w:r w:rsidRPr="00E367BC">
        <w:rPr>
          <w:rFonts w:ascii="Palatino Linotype" w:hAnsi="Palatino Linotype"/>
          <w:sz w:val="22"/>
          <w:szCs w:val="22"/>
        </w:rPr>
        <w:t>(Sic)</w:t>
      </w:r>
    </w:p>
    <w:p w14:paraId="78B1B5F3" w14:textId="5DCDE816" w:rsidR="00CD224B" w:rsidRPr="00E367BC" w:rsidRDefault="00CD224B" w:rsidP="00392A93">
      <w:pPr>
        <w:spacing w:before="100" w:beforeAutospacing="1" w:after="100" w:afterAutospacing="1"/>
        <w:ind w:left="426" w:right="899" w:firstLine="708"/>
        <w:contextualSpacing/>
        <w:jc w:val="both"/>
        <w:rPr>
          <w:rFonts w:ascii="Palatino Linotype" w:hAnsi="Palatino Linotype" w:cs="Arial"/>
          <w:b/>
          <w:bCs/>
          <w:sz w:val="22"/>
          <w:szCs w:val="22"/>
        </w:rPr>
      </w:pPr>
      <w:r w:rsidRPr="00E367BC">
        <w:rPr>
          <w:rFonts w:ascii="Palatino Linotype" w:hAnsi="Palatino Linotype"/>
          <w:i/>
          <w:iCs/>
          <w:sz w:val="22"/>
          <w:szCs w:val="22"/>
        </w:rPr>
        <w:t>(Énfasis Añadido)</w:t>
      </w:r>
    </w:p>
    <w:p w14:paraId="549E2D5A" w14:textId="77777777" w:rsidR="00CD224B" w:rsidRPr="00E367BC" w:rsidRDefault="00CD224B" w:rsidP="00CD224B">
      <w:pPr>
        <w:spacing w:before="100" w:beforeAutospacing="1" w:after="100" w:afterAutospacing="1" w:line="360" w:lineRule="auto"/>
        <w:ind w:right="49"/>
        <w:contextualSpacing/>
        <w:jc w:val="both"/>
        <w:rPr>
          <w:rFonts w:ascii="Palatino Linotype" w:hAnsi="Palatino Linotype" w:cs="Arial"/>
          <w:b/>
          <w:bCs/>
          <w:sz w:val="22"/>
          <w:szCs w:val="22"/>
        </w:rPr>
      </w:pPr>
    </w:p>
    <w:p w14:paraId="533EBC1F" w14:textId="5F5F7B3A" w:rsidR="00CD224B" w:rsidRPr="00E367BC" w:rsidRDefault="00CD224B" w:rsidP="00CD224B">
      <w:pPr>
        <w:spacing w:before="100" w:beforeAutospacing="1" w:after="100" w:afterAutospacing="1" w:line="360" w:lineRule="auto"/>
        <w:ind w:right="49"/>
        <w:contextualSpacing/>
        <w:jc w:val="both"/>
        <w:rPr>
          <w:rFonts w:ascii="Palatino Linotype" w:hAnsi="Palatino Linotype" w:cs="Arial"/>
        </w:rPr>
      </w:pPr>
      <w:r w:rsidRPr="00E367BC">
        <w:rPr>
          <w:rFonts w:ascii="Palatino Linotype" w:hAnsi="Palatino Linotype" w:cs="Arial"/>
        </w:rPr>
        <w:t xml:space="preserve">Remuneración que debió reflejarse también en los rubros </w:t>
      </w:r>
      <w:r w:rsidR="00517BD3" w:rsidRPr="00E367BC">
        <w:rPr>
          <w:rFonts w:ascii="Palatino Linotype" w:hAnsi="Palatino Linotype" w:cs="Arial"/>
        </w:rPr>
        <w:t xml:space="preserve">2016 y 2017 </w:t>
      </w:r>
      <w:r w:rsidRPr="00E367BC">
        <w:rPr>
          <w:rFonts w:ascii="Palatino Linotype" w:hAnsi="Palatino Linotype" w:cs="Arial"/>
        </w:rPr>
        <w:t xml:space="preserve">informados por el </w:t>
      </w:r>
      <w:r w:rsidRPr="00E367BC">
        <w:rPr>
          <w:rFonts w:ascii="Palatino Linotype" w:hAnsi="Palatino Linotype" w:cs="Arial"/>
          <w:b/>
          <w:bCs/>
        </w:rPr>
        <w:t xml:space="preserve">SUJETO OBLIGADO; </w:t>
      </w:r>
      <w:r w:rsidRPr="00E367BC">
        <w:rPr>
          <w:rFonts w:ascii="Palatino Linotype" w:hAnsi="Palatino Linotype" w:cs="Arial"/>
        </w:rPr>
        <w:t xml:space="preserve">sin embargo, en los mismos tampoco se desprenden; siendo evidente que la respuesta con la que pretendió colmar el requerimiento al solicitante, no se encuentra completa. </w:t>
      </w:r>
    </w:p>
    <w:p w14:paraId="28C3D6B7" w14:textId="77777777" w:rsidR="00CD224B" w:rsidRPr="00E367BC" w:rsidRDefault="00CD224B" w:rsidP="00CD224B">
      <w:pPr>
        <w:spacing w:before="100" w:beforeAutospacing="1" w:after="100" w:afterAutospacing="1" w:line="360" w:lineRule="auto"/>
        <w:ind w:right="49"/>
        <w:contextualSpacing/>
        <w:jc w:val="both"/>
        <w:rPr>
          <w:rFonts w:ascii="Palatino Linotype" w:hAnsi="Palatino Linotype" w:cs="Arial"/>
          <w:i/>
          <w:iCs/>
          <w:sz w:val="22"/>
          <w:szCs w:val="22"/>
        </w:rPr>
      </w:pPr>
    </w:p>
    <w:p w14:paraId="7C110211" w14:textId="6D07485E" w:rsidR="00CD224B" w:rsidRPr="00E367BC" w:rsidRDefault="00CD224B" w:rsidP="00CD224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E367BC">
        <w:rPr>
          <w:rFonts w:ascii="Palatino Linotype" w:hAnsi="Palatino Linotype" w:cs="Arial"/>
        </w:rPr>
        <w:t xml:space="preserve">Dicho lo anterior, este Instituto advirtió que el documento que, de manera enunciativa, más no limitativa, pudiera satisfacer el derecho de acceso a la información iniciado por el particular, son los recibos de nómina o comprobantes fiscales por internet; </w:t>
      </w:r>
      <w:r w:rsidRPr="00E367BC">
        <w:rPr>
          <w:rFonts w:ascii="Palatino Linotype" w:hAnsi="Palatino Linotype" w:cs="Arial"/>
          <w:color w:val="000000"/>
          <w:lang w:eastAsia="es-MX"/>
        </w:rPr>
        <w:t xml:space="preserve">razón por la cual, conviene </w:t>
      </w:r>
      <w:r w:rsidRPr="00E367BC">
        <w:rPr>
          <w:rFonts w:ascii="Palatino Linotype" w:hAnsi="Palatino Linotype"/>
          <w:lang w:val="es-ES"/>
        </w:rPr>
        <w:t xml:space="preserve">precisar que </w:t>
      </w:r>
      <w:r w:rsidRPr="00E367BC">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w:t>
      </w:r>
      <w:r w:rsidRPr="00E367BC">
        <w:rPr>
          <w:rFonts w:ascii="Palatino Linotype" w:hAnsi="Palatino Linotype" w:cs="Arial"/>
          <w:lang w:val="es-ES"/>
        </w:rPr>
        <w:lastRenderedPageBreak/>
        <w:t>Técnico de las Haciendas Públicas (INDETEC) señalan la siguiente definición de la palabra nómina:</w:t>
      </w:r>
    </w:p>
    <w:p w14:paraId="33895357" w14:textId="77777777" w:rsidR="00CD224B" w:rsidRPr="00E367BC" w:rsidRDefault="00CD224B" w:rsidP="00CD224B">
      <w:pPr>
        <w:spacing w:before="100" w:beforeAutospacing="1" w:after="100" w:afterAutospacing="1"/>
        <w:ind w:left="709" w:right="899"/>
        <w:jc w:val="both"/>
        <w:rPr>
          <w:rFonts w:ascii="Palatino Linotype" w:hAnsi="Palatino Linotype" w:cs="Arial"/>
          <w:i/>
          <w:sz w:val="22"/>
          <w:lang w:val="es-ES"/>
        </w:rPr>
      </w:pPr>
      <w:r w:rsidRPr="00E367BC">
        <w:rPr>
          <w:rFonts w:ascii="Palatino Linotype" w:hAnsi="Palatino Linotype" w:cs="Arial"/>
          <w:b/>
          <w:bCs/>
          <w:i/>
          <w:sz w:val="22"/>
          <w:lang w:val="es-ES"/>
        </w:rPr>
        <w:t>“NÓMINA</w:t>
      </w:r>
      <w:r w:rsidRPr="00E367BC">
        <w:rPr>
          <w:rFonts w:ascii="Palatino Linotype" w:hAnsi="Palatino Linotype" w:cs="Arial"/>
          <w:b/>
          <w:bCs/>
          <w:i/>
          <w:lang w:val="es-ES"/>
        </w:rPr>
        <w:t xml:space="preserve"> </w:t>
      </w:r>
      <w:r w:rsidRPr="00E367BC">
        <w:rPr>
          <w:rFonts w:ascii="Palatino Linotype" w:hAnsi="Palatino Linotype" w:cs="Arial"/>
          <w:i/>
          <w:sz w:val="22"/>
          <w:lang w:val="es-ES"/>
        </w:rPr>
        <w:t>Listado</w:t>
      </w:r>
      <w:r w:rsidRPr="00E367BC">
        <w:rPr>
          <w:rFonts w:ascii="Palatino Linotype" w:hAnsi="Palatino Linotype" w:cs="Arial"/>
          <w:i/>
          <w:lang w:val="es-ES"/>
        </w:rPr>
        <w:t xml:space="preserve"> </w:t>
      </w:r>
      <w:r w:rsidRPr="00E367BC">
        <w:rPr>
          <w:rFonts w:ascii="Palatino Linotype" w:hAnsi="Palatino Linotype" w:cs="Arial"/>
          <w:i/>
          <w:sz w:val="22"/>
          <w:lang w:val="es-ES"/>
        </w:rPr>
        <w:t>general</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trabajadores</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una</w:t>
      </w:r>
      <w:r w:rsidRPr="00E367BC">
        <w:rPr>
          <w:rFonts w:ascii="Palatino Linotype" w:hAnsi="Palatino Linotype" w:cs="Arial"/>
          <w:i/>
          <w:lang w:val="es-ES"/>
        </w:rPr>
        <w:t xml:space="preserve"> </w:t>
      </w:r>
      <w:r w:rsidRPr="00E367BC">
        <w:rPr>
          <w:rFonts w:ascii="Palatino Linotype" w:hAnsi="Palatino Linotype" w:cs="Arial"/>
          <w:i/>
          <w:sz w:val="22"/>
          <w:lang w:val="es-ES"/>
        </w:rPr>
        <w:t>institución,</w:t>
      </w:r>
      <w:r w:rsidRPr="00E367BC">
        <w:rPr>
          <w:rFonts w:ascii="Palatino Linotype" w:hAnsi="Palatino Linotype" w:cs="Arial"/>
          <w:i/>
          <w:lang w:val="es-ES"/>
        </w:rPr>
        <w:t xml:space="preserve"> </w:t>
      </w:r>
      <w:r w:rsidRPr="00E367BC">
        <w:rPr>
          <w:rFonts w:ascii="Palatino Linotype" w:hAnsi="Palatino Linotype" w:cs="Arial"/>
          <w:i/>
          <w:sz w:val="22"/>
          <w:lang w:val="es-ES"/>
        </w:rPr>
        <w:t>en</w:t>
      </w:r>
      <w:r w:rsidRPr="00E367BC">
        <w:rPr>
          <w:rFonts w:ascii="Palatino Linotype" w:hAnsi="Palatino Linotype" w:cs="Arial"/>
          <w:b/>
          <w:bCs/>
          <w:i/>
          <w:lang w:val="es-ES"/>
        </w:rPr>
        <w:t xml:space="preserve"> </w:t>
      </w:r>
      <w:r w:rsidRPr="00E367BC">
        <w:rPr>
          <w:rFonts w:ascii="Palatino Linotype" w:hAnsi="Palatino Linotype" w:cs="Arial"/>
          <w:i/>
          <w:sz w:val="22"/>
          <w:lang w:val="es-ES"/>
        </w:rPr>
        <w:t>el</w:t>
      </w:r>
      <w:r w:rsidRPr="00E367BC">
        <w:rPr>
          <w:rFonts w:ascii="Palatino Linotype" w:hAnsi="Palatino Linotype" w:cs="Arial"/>
          <w:i/>
          <w:lang w:val="es-ES"/>
        </w:rPr>
        <w:t xml:space="preserve"> </w:t>
      </w:r>
      <w:r w:rsidRPr="00E367BC">
        <w:rPr>
          <w:rFonts w:ascii="Palatino Linotype" w:hAnsi="Palatino Linotype" w:cs="Arial"/>
          <w:i/>
          <w:sz w:val="22"/>
          <w:lang w:val="es-ES"/>
        </w:rPr>
        <w:t>cual</w:t>
      </w:r>
      <w:r w:rsidRPr="00E367BC">
        <w:rPr>
          <w:rFonts w:ascii="Palatino Linotype" w:hAnsi="Palatino Linotype" w:cs="Arial"/>
          <w:i/>
          <w:lang w:val="es-ES"/>
        </w:rPr>
        <w:t xml:space="preserve"> </w:t>
      </w:r>
      <w:r w:rsidRPr="00E367BC">
        <w:rPr>
          <w:rFonts w:ascii="Palatino Linotype" w:hAnsi="Palatino Linotype" w:cs="Arial"/>
          <w:i/>
          <w:sz w:val="22"/>
          <w:lang w:val="es-ES"/>
        </w:rPr>
        <w:t>se</w:t>
      </w:r>
      <w:r w:rsidRPr="00E367BC">
        <w:rPr>
          <w:rFonts w:ascii="Palatino Linotype" w:hAnsi="Palatino Linotype" w:cs="Arial"/>
          <w:i/>
          <w:lang w:val="es-ES"/>
        </w:rPr>
        <w:t xml:space="preserve"> </w:t>
      </w:r>
      <w:r w:rsidRPr="00E367BC">
        <w:rPr>
          <w:rFonts w:ascii="Palatino Linotype" w:hAnsi="Palatino Linotype" w:cs="Arial"/>
          <w:i/>
          <w:sz w:val="22"/>
          <w:lang w:val="es-ES"/>
        </w:rPr>
        <w:t>asientan</w:t>
      </w:r>
      <w:r w:rsidRPr="00E367BC">
        <w:rPr>
          <w:rFonts w:ascii="Palatino Linotype" w:hAnsi="Palatino Linotype" w:cs="Arial"/>
          <w:i/>
          <w:lang w:val="es-ES"/>
        </w:rPr>
        <w:t xml:space="preserve"> </w:t>
      </w:r>
      <w:r w:rsidRPr="00E367BC">
        <w:rPr>
          <w:rFonts w:ascii="Palatino Linotype" w:hAnsi="Palatino Linotype" w:cs="Arial"/>
          <w:i/>
          <w:sz w:val="22"/>
          <w:lang w:val="es-ES"/>
        </w:rPr>
        <w:t>las</w:t>
      </w:r>
      <w:r w:rsidRPr="00E367BC">
        <w:rPr>
          <w:rFonts w:ascii="Palatino Linotype" w:hAnsi="Palatino Linotype" w:cs="Arial"/>
          <w:i/>
          <w:lang w:val="es-ES"/>
        </w:rPr>
        <w:t xml:space="preserve"> </w:t>
      </w:r>
      <w:r w:rsidRPr="00E367BC">
        <w:rPr>
          <w:rFonts w:ascii="Palatino Linotype" w:hAnsi="Palatino Linotype" w:cs="Arial"/>
          <w:i/>
          <w:sz w:val="22"/>
          <w:lang w:val="es-ES"/>
        </w:rPr>
        <w:t>percepciones</w:t>
      </w:r>
      <w:r w:rsidRPr="00E367BC">
        <w:rPr>
          <w:rFonts w:ascii="Palatino Linotype" w:hAnsi="Palatino Linotype" w:cs="Arial"/>
          <w:i/>
          <w:lang w:val="es-ES"/>
        </w:rPr>
        <w:t xml:space="preserve"> </w:t>
      </w:r>
      <w:r w:rsidRPr="00E367BC">
        <w:rPr>
          <w:rFonts w:ascii="Palatino Linotype" w:hAnsi="Palatino Linotype" w:cs="Arial"/>
          <w:i/>
          <w:sz w:val="22"/>
          <w:lang w:val="es-ES"/>
        </w:rPr>
        <w:t>brutas,</w:t>
      </w:r>
      <w:r w:rsidRPr="00E367BC">
        <w:rPr>
          <w:rFonts w:ascii="Palatino Linotype" w:hAnsi="Palatino Linotype" w:cs="Arial"/>
          <w:i/>
          <w:lang w:val="es-ES"/>
        </w:rPr>
        <w:t xml:space="preserve"> </w:t>
      </w:r>
      <w:r w:rsidRPr="00E367BC">
        <w:rPr>
          <w:rFonts w:ascii="Palatino Linotype" w:hAnsi="Palatino Linotype" w:cs="Arial"/>
          <w:i/>
          <w:sz w:val="22"/>
          <w:lang w:val="es-ES"/>
        </w:rPr>
        <w:t>deducciones</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b/>
          <w:bCs/>
          <w:i/>
          <w:lang w:val="es-ES"/>
        </w:rPr>
        <w:t xml:space="preserve"> </w:t>
      </w:r>
      <w:r w:rsidRPr="00E367BC">
        <w:rPr>
          <w:rFonts w:ascii="Palatino Linotype" w:hAnsi="Palatino Linotype" w:cs="Arial"/>
          <w:i/>
          <w:sz w:val="22"/>
          <w:lang w:val="es-ES"/>
        </w:rPr>
        <w:t>alcance</w:t>
      </w:r>
      <w:r w:rsidRPr="00E367BC">
        <w:rPr>
          <w:rFonts w:ascii="Palatino Linotype" w:hAnsi="Palatino Linotype" w:cs="Arial"/>
          <w:i/>
          <w:lang w:val="es-ES"/>
        </w:rPr>
        <w:t xml:space="preserve"> </w:t>
      </w:r>
      <w:r w:rsidRPr="00E367BC">
        <w:rPr>
          <w:rFonts w:ascii="Palatino Linotype" w:hAnsi="Palatino Linotype" w:cs="Arial"/>
          <w:i/>
          <w:sz w:val="22"/>
          <w:lang w:val="es-ES"/>
        </w:rPr>
        <w:t>neto</w:t>
      </w:r>
      <w:r w:rsidRPr="00E367BC">
        <w:rPr>
          <w:rFonts w:ascii="Palatino Linotype" w:hAnsi="Palatino Linotype" w:cs="Arial"/>
          <w:i/>
          <w:lang w:val="es-ES"/>
        </w:rPr>
        <w:t xml:space="preserve"> </w:t>
      </w:r>
      <w:r w:rsidRPr="00E367BC">
        <w:rPr>
          <w:rFonts w:ascii="Palatino Linotype" w:hAnsi="Palatino Linotype" w:cs="Arial"/>
          <w:i/>
          <w:color w:val="000000"/>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las</w:t>
      </w:r>
      <w:r w:rsidRPr="00E367BC">
        <w:rPr>
          <w:rFonts w:ascii="Palatino Linotype" w:hAnsi="Palatino Linotype" w:cs="Arial"/>
          <w:i/>
          <w:lang w:val="es-ES"/>
        </w:rPr>
        <w:t xml:space="preserve"> </w:t>
      </w:r>
      <w:r w:rsidRPr="00E367BC">
        <w:rPr>
          <w:rFonts w:ascii="Palatino Linotype" w:hAnsi="Palatino Linotype" w:cs="Arial"/>
          <w:i/>
          <w:sz w:val="22"/>
          <w:lang w:val="es-ES"/>
        </w:rPr>
        <w:t>mismas;</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nómina</w:t>
      </w:r>
      <w:r w:rsidRPr="00E367BC">
        <w:rPr>
          <w:rFonts w:ascii="Palatino Linotype" w:hAnsi="Palatino Linotype" w:cs="Arial"/>
          <w:i/>
          <w:lang w:val="es-ES"/>
        </w:rPr>
        <w:t xml:space="preserve"> </w:t>
      </w:r>
      <w:r w:rsidRPr="00E367BC">
        <w:rPr>
          <w:rFonts w:ascii="Palatino Linotype" w:hAnsi="Palatino Linotype" w:cs="Arial"/>
          <w:i/>
          <w:sz w:val="22"/>
          <w:lang w:val="es-ES"/>
        </w:rPr>
        <w:t>es</w:t>
      </w:r>
      <w:r w:rsidRPr="00E367BC">
        <w:rPr>
          <w:rFonts w:ascii="Palatino Linotype" w:hAnsi="Palatino Linotype" w:cs="Arial"/>
          <w:i/>
          <w:lang w:val="es-ES"/>
        </w:rPr>
        <w:t xml:space="preserve"> </w:t>
      </w:r>
      <w:r w:rsidRPr="00E367BC">
        <w:rPr>
          <w:rFonts w:ascii="Palatino Linotype" w:hAnsi="Palatino Linotype" w:cs="Arial"/>
          <w:i/>
          <w:sz w:val="22"/>
          <w:lang w:val="es-ES"/>
        </w:rPr>
        <w:t>utilizada</w:t>
      </w:r>
      <w:r w:rsidRPr="00E367BC">
        <w:rPr>
          <w:rFonts w:ascii="Palatino Linotype" w:hAnsi="Palatino Linotype" w:cs="Arial"/>
          <w:i/>
          <w:lang w:val="es-ES"/>
        </w:rPr>
        <w:t xml:space="preserve"> </w:t>
      </w:r>
      <w:r w:rsidRPr="00E367BC">
        <w:rPr>
          <w:rFonts w:ascii="Palatino Linotype" w:hAnsi="Palatino Linotype" w:cs="Arial"/>
          <w:i/>
          <w:sz w:val="22"/>
          <w:lang w:val="es-ES"/>
        </w:rPr>
        <w:t>para</w:t>
      </w:r>
      <w:r w:rsidRPr="00E367BC">
        <w:rPr>
          <w:rFonts w:ascii="Palatino Linotype" w:hAnsi="Palatino Linotype" w:cs="Arial"/>
          <w:b/>
          <w:bCs/>
          <w:i/>
          <w:lang w:val="es-ES"/>
        </w:rPr>
        <w:t xml:space="preserve"> </w:t>
      </w:r>
      <w:r w:rsidRPr="00E367BC">
        <w:rPr>
          <w:rFonts w:ascii="Palatino Linotype" w:hAnsi="Palatino Linotype" w:cs="Arial"/>
          <w:i/>
          <w:sz w:val="22"/>
          <w:lang w:val="es-ES"/>
        </w:rPr>
        <w:t>efectuar</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pagos</w:t>
      </w:r>
      <w:r w:rsidRPr="00E367BC">
        <w:rPr>
          <w:rFonts w:ascii="Palatino Linotype" w:hAnsi="Palatino Linotype" w:cs="Arial"/>
          <w:i/>
          <w:lang w:val="es-ES"/>
        </w:rPr>
        <w:t xml:space="preserve"> </w:t>
      </w:r>
      <w:r w:rsidRPr="00E367BC">
        <w:rPr>
          <w:rFonts w:ascii="Palatino Linotype" w:hAnsi="Palatino Linotype" w:cs="Arial"/>
          <w:i/>
          <w:sz w:val="22"/>
          <w:lang w:val="es-ES"/>
        </w:rPr>
        <w:t>periódicos</w:t>
      </w:r>
      <w:r w:rsidRPr="00E367BC">
        <w:rPr>
          <w:rFonts w:ascii="Palatino Linotype" w:hAnsi="Palatino Linotype" w:cs="Arial"/>
          <w:i/>
          <w:lang w:val="es-ES"/>
        </w:rPr>
        <w:t xml:space="preserve"> </w:t>
      </w:r>
      <w:r w:rsidRPr="00E367BC">
        <w:rPr>
          <w:rFonts w:ascii="Palatino Linotype" w:hAnsi="Palatino Linotype" w:cs="Arial"/>
          <w:i/>
          <w:sz w:val="22"/>
          <w:lang w:val="es-ES"/>
        </w:rPr>
        <w:t>(semanales,</w:t>
      </w:r>
      <w:r w:rsidRPr="00E367BC">
        <w:rPr>
          <w:rFonts w:ascii="Palatino Linotype" w:hAnsi="Palatino Linotype" w:cs="Arial"/>
          <w:i/>
          <w:lang w:val="es-ES"/>
        </w:rPr>
        <w:t xml:space="preserve"> </w:t>
      </w:r>
      <w:r w:rsidRPr="00E367BC">
        <w:rPr>
          <w:rFonts w:ascii="Palatino Linotype" w:hAnsi="Palatino Linotype" w:cs="Arial"/>
          <w:i/>
          <w:sz w:val="22"/>
          <w:lang w:val="es-ES"/>
        </w:rPr>
        <w:t>quincenales</w:t>
      </w:r>
      <w:r w:rsidRPr="00E367BC">
        <w:rPr>
          <w:rFonts w:ascii="Palatino Linotype" w:hAnsi="Palatino Linotype" w:cs="Arial"/>
          <w:i/>
          <w:lang w:val="es-ES"/>
        </w:rPr>
        <w:t xml:space="preserve"> </w:t>
      </w:r>
      <w:r w:rsidRPr="00E367BC">
        <w:rPr>
          <w:rFonts w:ascii="Palatino Linotype" w:hAnsi="Palatino Linotype" w:cs="Arial"/>
          <w:i/>
          <w:sz w:val="22"/>
          <w:lang w:val="es-ES"/>
        </w:rPr>
        <w:t>o</w:t>
      </w:r>
      <w:r w:rsidRPr="00E367BC">
        <w:rPr>
          <w:rFonts w:ascii="Palatino Linotype" w:hAnsi="Palatino Linotype" w:cs="Arial"/>
          <w:b/>
          <w:bCs/>
          <w:i/>
          <w:lang w:val="es-ES"/>
        </w:rPr>
        <w:t xml:space="preserve"> </w:t>
      </w:r>
      <w:r w:rsidRPr="00E367BC">
        <w:rPr>
          <w:rFonts w:ascii="Palatino Linotype" w:hAnsi="Palatino Linotype" w:cs="Arial"/>
          <w:i/>
          <w:sz w:val="22"/>
          <w:lang w:val="es-ES"/>
        </w:rPr>
        <w:t>mensuales)</w:t>
      </w:r>
      <w:r w:rsidRPr="00E367BC">
        <w:rPr>
          <w:rFonts w:ascii="Palatino Linotype" w:hAnsi="Palatino Linotype" w:cs="Arial"/>
          <w:i/>
          <w:lang w:val="es-ES"/>
        </w:rPr>
        <w:t xml:space="preserve"> </w:t>
      </w:r>
      <w:r w:rsidRPr="00E367BC">
        <w:rPr>
          <w:rFonts w:ascii="Palatino Linotype" w:hAnsi="Palatino Linotype" w:cs="Arial"/>
          <w:i/>
          <w:sz w:val="22"/>
          <w:lang w:val="es-ES"/>
        </w:rPr>
        <w:t>a</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trabajadores</w:t>
      </w:r>
      <w:r w:rsidRPr="00E367BC">
        <w:rPr>
          <w:rFonts w:ascii="Palatino Linotype" w:hAnsi="Palatino Linotype" w:cs="Arial"/>
          <w:i/>
          <w:lang w:val="es-ES"/>
        </w:rPr>
        <w:t xml:space="preserve"> </w:t>
      </w:r>
      <w:r w:rsidRPr="00E367BC">
        <w:rPr>
          <w:rFonts w:ascii="Palatino Linotype" w:hAnsi="Palatino Linotype" w:cs="Arial"/>
          <w:i/>
          <w:sz w:val="22"/>
          <w:lang w:val="es-ES"/>
        </w:rPr>
        <w:t>por</w:t>
      </w:r>
      <w:r w:rsidRPr="00E367BC">
        <w:rPr>
          <w:rFonts w:ascii="Palatino Linotype" w:hAnsi="Palatino Linotype" w:cs="Arial"/>
          <w:i/>
          <w:lang w:val="es-ES"/>
        </w:rPr>
        <w:t xml:space="preserve"> </w:t>
      </w:r>
      <w:r w:rsidRPr="00E367BC">
        <w:rPr>
          <w:rFonts w:ascii="Palatino Linotype" w:hAnsi="Palatino Linotype" w:cs="Arial"/>
          <w:i/>
          <w:sz w:val="22"/>
          <w:lang w:val="es-ES"/>
        </w:rPr>
        <w:t>concepto</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sueldos</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b/>
          <w:bCs/>
          <w:i/>
          <w:lang w:val="es-ES"/>
        </w:rPr>
        <w:t xml:space="preserve"> </w:t>
      </w:r>
      <w:r w:rsidRPr="00E367BC">
        <w:rPr>
          <w:rFonts w:ascii="Palatino Linotype" w:hAnsi="Palatino Linotype" w:cs="Arial"/>
          <w:i/>
          <w:sz w:val="22"/>
          <w:lang w:val="es-ES"/>
        </w:rPr>
        <w:t>salarios.”</w:t>
      </w:r>
    </w:p>
    <w:p w14:paraId="364F128A" w14:textId="77777777" w:rsidR="00CD224B" w:rsidRPr="00E367BC" w:rsidRDefault="00CD224B" w:rsidP="00CD224B">
      <w:pPr>
        <w:spacing w:before="100" w:beforeAutospacing="1" w:after="100" w:afterAutospacing="1" w:line="360" w:lineRule="auto"/>
        <w:jc w:val="both"/>
        <w:rPr>
          <w:rFonts w:ascii="Palatino Linotype" w:hAnsi="Palatino Linotype" w:cs="Arial"/>
          <w:sz w:val="28"/>
          <w:lang w:eastAsia="es-MX"/>
        </w:rPr>
      </w:pPr>
      <w:r w:rsidRPr="00E367BC">
        <w:rPr>
          <w:rFonts w:ascii="Palatino Linotype" w:hAnsi="Palatino Linotype" w:cs="Arial"/>
        </w:rPr>
        <w:t>Como ya se apuntó, si bien es cierto que nuestra legislación no establece la definición de “nómina”,</w:t>
      </w:r>
      <w:r w:rsidRPr="00E367BC">
        <w:rPr>
          <w:rFonts w:ascii="Palatino Linotype" w:hAnsi="Palatino Linotype" w:cs="Arial"/>
          <w:b/>
        </w:rPr>
        <w:t xml:space="preserve"> </w:t>
      </w:r>
      <w:r w:rsidRPr="00E367BC">
        <w:rPr>
          <w:rFonts w:ascii="Palatino Linotype" w:hAnsi="Palatino Linotype" w:cs="Arial"/>
          <w:lang w:eastAsia="es-MX"/>
        </w:rPr>
        <w:t xml:space="preserve">este término es </w:t>
      </w:r>
      <w:r w:rsidRPr="00E367BC">
        <w:rPr>
          <w:rFonts w:ascii="Palatino Linotype" w:hAnsi="Palatino Linotype" w:cs="Arial"/>
        </w:rPr>
        <w:t>mencionado</w:t>
      </w:r>
      <w:r w:rsidRPr="00E367BC">
        <w:rPr>
          <w:rFonts w:ascii="Palatino Linotype" w:hAnsi="Palatino Linotype" w:cs="Arial"/>
          <w:lang w:eastAsia="es-MX"/>
        </w:rPr>
        <w:t xml:space="preserve"> en diferentes ordenamientos legales; así el artículo 804 fracción II de la Ley Federal de Trabajo, señalan: </w:t>
      </w:r>
    </w:p>
    <w:p w14:paraId="1286FB1F" w14:textId="77777777" w:rsidR="00CD224B" w:rsidRPr="00E367BC" w:rsidRDefault="00CD224B" w:rsidP="00CD224B">
      <w:pPr>
        <w:ind w:left="851" w:right="899"/>
        <w:jc w:val="both"/>
        <w:rPr>
          <w:rFonts w:ascii="Palatino Linotype" w:hAnsi="Palatino Linotype" w:cs="Arial"/>
          <w:i/>
          <w:sz w:val="22"/>
          <w:szCs w:val="20"/>
          <w:lang w:eastAsia="es-MX"/>
        </w:rPr>
      </w:pPr>
      <w:r w:rsidRPr="00E367BC">
        <w:rPr>
          <w:rFonts w:ascii="Palatino Linotype" w:hAnsi="Palatino Linotype" w:cs="Arial"/>
          <w:bCs/>
          <w:i/>
          <w:sz w:val="22"/>
          <w:szCs w:val="20"/>
          <w:lang w:eastAsia="es-MX"/>
        </w:rPr>
        <w:t>“</w:t>
      </w:r>
      <w:r w:rsidRPr="00E367BC">
        <w:rPr>
          <w:rFonts w:ascii="Palatino Linotype" w:hAnsi="Palatino Linotype" w:cs="Arial"/>
          <w:b/>
          <w:i/>
          <w:sz w:val="22"/>
          <w:szCs w:val="20"/>
          <w:lang w:eastAsia="es-MX"/>
        </w:rPr>
        <w:t>Artículo</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804.-</w:t>
      </w:r>
      <w:r w:rsidRPr="00E367BC">
        <w:rPr>
          <w:rFonts w:ascii="Palatino Linotype" w:hAnsi="Palatino Linotype" w:cs="Arial"/>
          <w:i/>
          <w:szCs w:val="20"/>
          <w:lang w:eastAsia="es-MX"/>
        </w:rPr>
        <w:t xml:space="preserve"> </w:t>
      </w:r>
      <w:r w:rsidRPr="00E367BC">
        <w:rPr>
          <w:rFonts w:ascii="Palatino Linotype" w:hAnsi="Palatino Linotype" w:cs="Arial"/>
          <w:b/>
          <w:i/>
          <w:sz w:val="22"/>
          <w:szCs w:val="20"/>
          <w:lang w:eastAsia="es-MX"/>
        </w:rPr>
        <w:t>El</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patrón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tiene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obligación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conservar</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y</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exhibir</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en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juicio</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los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documentos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que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a</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continuación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se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precisan</w:t>
      </w:r>
      <w:r w:rsidRPr="00E367BC">
        <w:rPr>
          <w:rFonts w:ascii="Palatino Linotype" w:hAnsi="Palatino Linotype" w:cs="Arial"/>
          <w:i/>
          <w:sz w:val="22"/>
          <w:szCs w:val="20"/>
          <w:lang w:eastAsia="es-MX"/>
        </w:rPr>
        <w:t>:</w:t>
      </w:r>
      <w:r w:rsidRPr="00E367BC">
        <w:rPr>
          <w:rFonts w:ascii="Palatino Linotype" w:hAnsi="Palatino Linotype" w:cs="Arial"/>
          <w:i/>
          <w:szCs w:val="20"/>
          <w:lang w:eastAsia="es-MX"/>
        </w:rPr>
        <w:t xml:space="preserve"> </w:t>
      </w:r>
    </w:p>
    <w:p w14:paraId="5F5C9692" w14:textId="77777777" w:rsidR="00CD224B" w:rsidRPr="00E367BC" w:rsidRDefault="00CD224B" w:rsidP="00CD224B">
      <w:pPr>
        <w:ind w:left="851" w:right="899"/>
        <w:jc w:val="both"/>
        <w:rPr>
          <w:rFonts w:ascii="Palatino Linotype" w:hAnsi="Palatino Linotype" w:cs="Arial"/>
          <w:i/>
          <w:sz w:val="22"/>
          <w:szCs w:val="20"/>
          <w:lang w:eastAsia="es-MX"/>
        </w:rPr>
      </w:pPr>
      <w:r w:rsidRPr="00E367BC">
        <w:rPr>
          <w:rFonts w:ascii="Palatino Linotype" w:hAnsi="Palatino Linotype" w:cs="Arial"/>
          <w:i/>
          <w:sz w:val="22"/>
          <w:szCs w:val="20"/>
          <w:lang w:eastAsia="es-MX"/>
        </w:rPr>
        <w:t>…</w:t>
      </w:r>
    </w:p>
    <w:p w14:paraId="7E0955B9" w14:textId="77777777" w:rsidR="00CD224B" w:rsidRPr="00E367BC" w:rsidRDefault="00CD224B" w:rsidP="00CD224B">
      <w:pPr>
        <w:ind w:left="851" w:right="899"/>
        <w:jc w:val="both"/>
        <w:rPr>
          <w:rFonts w:ascii="Palatino Linotype" w:hAnsi="Palatino Linotype" w:cs="Arial"/>
          <w:i/>
          <w:sz w:val="22"/>
          <w:szCs w:val="20"/>
          <w:lang w:eastAsia="es-MX"/>
        </w:rPr>
      </w:pPr>
      <w:r w:rsidRPr="00E367BC">
        <w:rPr>
          <w:rFonts w:ascii="Palatino Linotype" w:hAnsi="Palatino Linotype" w:cs="Arial"/>
          <w:i/>
          <w:sz w:val="22"/>
          <w:szCs w:val="20"/>
          <w:lang w:eastAsia="es-MX"/>
        </w:rPr>
        <w:t>II.</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Listas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de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raya</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o</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nómina</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de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personal,</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cuando</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se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lleven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en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el</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centro</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de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trabajo;</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o</w:t>
      </w:r>
      <w:r w:rsidRPr="00E367BC">
        <w:rPr>
          <w:rFonts w:ascii="Palatino Linotype" w:hAnsi="Palatino Linotype" w:cs="Arial"/>
          <w:i/>
          <w:szCs w:val="20"/>
          <w:lang w:eastAsia="es-MX"/>
        </w:rPr>
        <w:t xml:space="preserve"> </w:t>
      </w:r>
      <w:r w:rsidRPr="00E367BC">
        <w:rPr>
          <w:rFonts w:ascii="Palatino Linotype" w:hAnsi="Palatino Linotype" w:cs="Arial"/>
          <w:b/>
          <w:i/>
          <w:sz w:val="22"/>
          <w:szCs w:val="20"/>
          <w:lang w:eastAsia="es-MX"/>
        </w:rPr>
        <w:t>recibos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pagos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salarios</w:t>
      </w:r>
      <w:r w:rsidRPr="00E367BC">
        <w:rPr>
          <w:rFonts w:ascii="Palatino Linotype" w:hAnsi="Palatino Linotype" w:cs="Arial"/>
          <w:i/>
          <w:sz w:val="22"/>
          <w:szCs w:val="20"/>
          <w:lang w:eastAsia="es-MX"/>
        </w:rPr>
        <w:t>;</w:t>
      </w:r>
      <w:r w:rsidRPr="00E367BC">
        <w:rPr>
          <w:rFonts w:ascii="Palatino Linotype" w:hAnsi="Palatino Linotype" w:cs="Arial"/>
          <w:i/>
          <w:szCs w:val="20"/>
          <w:lang w:eastAsia="es-MX"/>
        </w:rPr>
        <w:t xml:space="preserve"> </w:t>
      </w:r>
    </w:p>
    <w:p w14:paraId="472A8F9F" w14:textId="77777777" w:rsidR="00CD224B" w:rsidRPr="00E367BC" w:rsidRDefault="00CD224B" w:rsidP="00CD224B">
      <w:pPr>
        <w:ind w:left="851" w:right="899"/>
        <w:jc w:val="both"/>
        <w:rPr>
          <w:rFonts w:ascii="Palatino Linotype" w:hAnsi="Palatino Linotype" w:cs="Arial"/>
          <w:i/>
          <w:sz w:val="22"/>
          <w:szCs w:val="20"/>
          <w:lang w:eastAsia="es-MX"/>
        </w:rPr>
      </w:pPr>
      <w:r w:rsidRPr="00E367BC">
        <w:rPr>
          <w:rFonts w:ascii="Palatino Linotype" w:hAnsi="Palatino Linotype" w:cs="Arial"/>
          <w:i/>
          <w:sz w:val="22"/>
          <w:szCs w:val="20"/>
          <w:lang w:eastAsia="es-MX"/>
        </w:rPr>
        <w:t>…</w:t>
      </w:r>
    </w:p>
    <w:p w14:paraId="46D49284" w14:textId="77777777" w:rsidR="00CD224B" w:rsidRPr="00E367BC" w:rsidRDefault="00CD224B" w:rsidP="00CD224B">
      <w:pPr>
        <w:ind w:left="851" w:right="899"/>
        <w:jc w:val="both"/>
        <w:rPr>
          <w:rFonts w:ascii="Palatino Linotype" w:hAnsi="Palatino Linotype" w:cs="Arial"/>
          <w:i/>
          <w:sz w:val="22"/>
          <w:szCs w:val="20"/>
          <w:lang w:eastAsia="es-MX"/>
        </w:rPr>
      </w:pPr>
      <w:r w:rsidRPr="00E367BC">
        <w:rPr>
          <w:rFonts w:ascii="Palatino Linotype" w:hAnsi="Palatino Linotype" w:cs="Arial"/>
          <w:b/>
          <w:i/>
          <w:sz w:val="22"/>
          <w:szCs w:val="20"/>
          <w:lang w:eastAsia="es-MX"/>
        </w:rPr>
        <w:t>Los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documentos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señalados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en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la</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fracción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I</w:t>
      </w:r>
      <w:r w:rsidRPr="00E367BC">
        <w:rPr>
          <w:rFonts w:ascii="Palatino Linotype" w:hAnsi="Palatino Linotype" w:cs="Arial"/>
          <w:i/>
          <w:szCs w:val="20"/>
          <w:lang w:eastAsia="es-MX"/>
        </w:rPr>
        <w:t xml:space="preserve"> </w:t>
      </w:r>
      <w:r w:rsidRPr="00E367BC">
        <w:rPr>
          <w:rFonts w:ascii="Palatino Linotype" w:hAnsi="Palatino Linotype" w:cs="Arial"/>
          <w:b/>
          <w:i/>
          <w:sz w:val="22"/>
          <w:szCs w:val="20"/>
          <w:lang w:eastAsia="es-MX"/>
        </w:rPr>
        <w:t>deberán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conservarse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mientras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dure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la</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relación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laboral</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y</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hasta</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un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año</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después;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los</w:t>
      </w:r>
      <w:r w:rsidRPr="00E367BC">
        <w:rPr>
          <w:rFonts w:ascii="Palatino Linotype" w:hAnsi="Palatino Linotype" w:cs="Arial"/>
          <w:i/>
          <w:szCs w:val="20"/>
          <w:lang w:eastAsia="es-MX"/>
        </w:rPr>
        <w:t xml:space="preserve"> </w:t>
      </w:r>
      <w:r w:rsidRPr="00E367BC">
        <w:rPr>
          <w:rFonts w:ascii="Palatino Linotype" w:hAnsi="Palatino Linotype" w:cs="Arial"/>
          <w:b/>
          <w:i/>
          <w:sz w:val="22"/>
          <w:szCs w:val="20"/>
          <w:lang w:eastAsia="es-MX"/>
        </w:rPr>
        <w:t>señalados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en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las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fracciones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II</w:t>
      </w:r>
      <w:r w:rsidRPr="00E367BC">
        <w:rPr>
          <w:rFonts w:ascii="Palatino Linotype" w:hAnsi="Palatino Linotype" w:cs="Arial"/>
          <w:i/>
          <w:sz w:val="22"/>
          <w:szCs w:val="20"/>
          <w:lang w:eastAsia="es-MX"/>
        </w:rPr>
        <w:t>,</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III</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y</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IV,</w:t>
      </w:r>
      <w:r w:rsidRPr="00E367BC">
        <w:rPr>
          <w:rFonts w:ascii="Palatino Linotype" w:hAnsi="Palatino Linotype" w:cs="Arial"/>
          <w:i/>
          <w:szCs w:val="20"/>
          <w:lang w:eastAsia="es-MX"/>
        </w:rPr>
        <w:t xml:space="preserve"> </w:t>
      </w:r>
      <w:r w:rsidRPr="00E367BC">
        <w:rPr>
          <w:rFonts w:ascii="Palatino Linotype" w:hAnsi="Palatino Linotype" w:cs="Arial"/>
          <w:b/>
          <w:i/>
          <w:sz w:val="22"/>
          <w:szCs w:val="20"/>
          <w:lang w:eastAsia="es-MX"/>
        </w:rPr>
        <w:t>durante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el</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último</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año</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y</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un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año</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después</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de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que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se</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extinga</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la</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relación</w:t>
      </w:r>
      <w:r w:rsidRPr="00E367BC">
        <w:rPr>
          <w:rFonts w:ascii="Palatino Linotype" w:hAnsi="Palatino Linotype" w:cs="Arial"/>
          <w:b/>
          <w:i/>
          <w:szCs w:val="20"/>
          <w:lang w:eastAsia="es-MX"/>
        </w:rPr>
        <w:t xml:space="preserve"> </w:t>
      </w:r>
      <w:r w:rsidRPr="00E367BC">
        <w:rPr>
          <w:rFonts w:ascii="Palatino Linotype" w:hAnsi="Palatino Linotype" w:cs="Arial"/>
          <w:b/>
          <w:i/>
          <w:sz w:val="22"/>
          <w:szCs w:val="20"/>
          <w:lang w:eastAsia="es-MX"/>
        </w:rPr>
        <w:t>laboral</w:t>
      </w:r>
      <w:r w:rsidRPr="00E367BC">
        <w:rPr>
          <w:rFonts w:ascii="Palatino Linotype" w:hAnsi="Palatino Linotype" w:cs="Arial"/>
          <w:i/>
          <w:sz w:val="22"/>
          <w:szCs w:val="20"/>
          <w:lang w:eastAsia="es-MX"/>
        </w:rPr>
        <w:t>;</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y</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los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mencionados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en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la</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fracción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V,</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conforme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lo</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señalen</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las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Leyes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que</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los</w:t>
      </w:r>
      <w:r w:rsidRPr="00E367BC">
        <w:rPr>
          <w:rFonts w:ascii="Palatino Linotype" w:hAnsi="Palatino Linotype" w:cs="Arial"/>
          <w:i/>
          <w:szCs w:val="20"/>
          <w:lang w:eastAsia="es-MX"/>
        </w:rPr>
        <w:t xml:space="preserve"> </w:t>
      </w:r>
      <w:r w:rsidRPr="00E367BC">
        <w:rPr>
          <w:rFonts w:ascii="Palatino Linotype" w:hAnsi="Palatino Linotype" w:cs="Arial"/>
          <w:i/>
          <w:sz w:val="22"/>
          <w:szCs w:val="20"/>
          <w:lang w:eastAsia="es-MX"/>
        </w:rPr>
        <w:t>rijan.</w:t>
      </w:r>
      <w:r w:rsidRPr="00E367BC">
        <w:rPr>
          <w:rFonts w:ascii="Palatino Linotype" w:hAnsi="Palatino Linotype" w:cs="Arial"/>
          <w:i/>
          <w:szCs w:val="20"/>
          <w:lang w:eastAsia="es-MX"/>
        </w:rPr>
        <w:t xml:space="preserve"> </w:t>
      </w:r>
    </w:p>
    <w:p w14:paraId="64059DEE" w14:textId="77777777" w:rsidR="00CD224B" w:rsidRPr="00E367BC" w:rsidRDefault="00CD224B" w:rsidP="00CD224B">
      <w:pPr>
        <w:ind w:left="851" w:right="899"/>
        <w:jc w:val="both"/>
        <w:rPr>
          <w:rFonts w:ascii="Palatino Linotype" w:hAnsi="Palatino Linotype"/>
          <w:sz w:val="22"/>
          <w:szCs w:val="20"/>
        </w:rPr>
      </w:pPr>
      <w:r w:rsidRPr="00E367BC">
        <w:rPr>
          <w:rFonts w:ascii="Palatino Linotype" w:hAnsi="Palatino Linotype"/>
          <w:sz w:val="22"/>
          <w:szCs w:val="20"/>
        </w:rPr>
        <w:t>(Énfasis</w:t>
      </w:r>
      <w:r w:rsidRPr="00E367BC">
        <w:rPr>
          <w:rFonts w:ascii="Palatino Linotype" w:hAnsi="Palatino Linotype"/>
          <w:szCs w:val="20"/>
        </w:rPr>
        <w:t xml:space="preserve"> </w:t>
      </w:r>
      <w:r w:rsidRPr="00E367BC">
        <w:rPr>
          <w:rFonts w:ascii="Palatino Linotype" w:hAnsi="Palatino Linotype"/>
          <w:sz w:val="22"/>
          <w:szCs w:val="20"/>
        </w:rPr>
        <w:t>añadido)</w:t>
      </w:r>
    </w:p>
    <w:p w14:paraId="46889458" w14:textId="77777777" w:rsidR="00CD224B" w:rsidRPr="00E367BC" w:rsidRDefault="00CD224B" w:rsidP="00CD224B">
      <w:pPr>
        <w:spacing w:before="100" w:beforeAutospacing="1" w:after="100" w:afterAutospacing="1" w:line="360" w:lineRule="auto"/>
        <w:ind w:right="51"/>
        <w:jc w:val="both"/>
        <w:rPr>
          <w:rFonts w:ascii="Palatino Linotype" w:hAnsi="Palatino Linotype" w:cs="Arial"/>
          <w:sz w:val="28"/>
          <w:lang w:eastAsia="es-MX"/>
        </w:rPr>
      </w:pPr>
      <w:r w:rsidRPr="00E367BC">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E367BC">
        <w:rPr>
          <w:rFonts w:ascii="Palatino Linotype" w:hAnsi="Palatino Linotype" w:cs="Arial"/>
          <w:b/>
          <w:lang w:eastAsia="es-MX"/>
        </w:rPr>
        <w:t>en el cual se asientan las percepciones brutas, deducciones y el neto a recibir de dichos trabajadores</w:t>
      </w:r>
      <w:r w:rsidRPr="00E367BC">
        <w:rPr>
          <w:rFonts w:ascii="Palatino Linotype" w:hAnsi="Palatino Linotype" w:cs="Arial"/>
          <w:lang w:eastAsia="es-MX"/>
        </w:rPr>
        <w:t>.</w:t>
      </w:r>
      <w:r w:rsidRPr="00E367BC">
        <w:rPr>
          <w:rFonts w:ascii="Palatino Linotype" w:hAnsi="Palatino Linotype" w:cs="Arial"/>
        </w:rPr>
        <w:t xml:space="preserve"> </w:t>
      </w:r>
    </w:p>
    <w:p w14:paraId="00AFC87E" w14:textId="77777777" w:rsidR="00CD224B" w:rsidRPr="00E367BC" w:rsidRDefault="00CD224B" w:rsidP="00CD224B">
      <w:pPr>
        <w:spacing w:before="100" w:beforeAutospacing="1" w:after="100" w:afterAutospacing="1" w:line="360" w:lineRule="auto"/>
        <w:ind w:right="51"/>
        <w:jc w:val="both"/>
        <w:rPr>
          <w:rFonts w:ascii="Palatino Linotype" w:hAnsi="Palatino Linotype" w:cs="Arial"/>
        </w:rPr>
      </w:pPr>
      <w:r w:rsidRPr="00E367BC">
        <w:rPr>
          <w:rFonts w:ascii="Palatino Linotype" w:hAnsi="Palatino Linotype" w:cs="Arial"/>
        </w:rPr>
        <w:t>En relación a ello, el artículo 50 de la Ley del Trabajo de los Servidores Públicos del Estado y Municipios, señala:</w:t>
      </w:r>
    </w:p>
    <w:p w14:paraId="72AB390D" w14:textId="77777777" w:rsidR="00CD224B" w:rsidRPr="00E367BC" w:rsidRDefault="00CD224B" w:rsidP="00CD224B">
      <w:pPr>
        <w:ind w:left="851" w:right="899"/>
        <w:jc w:val="both"/>
        <w:rPr>
          <w:rFonts w:ascii="Palatino Linotype" w:hAnsi="Palatino Linotype"/>
          <w:i/>
          <w:sz w:val="22"/>
          <w:szCs w:val="22"/>
        </w:rPr>
      </w:pPr>
      <w:r w:rsidRPr="00E367BC">
        <w:rPr>
          <w:rFonts w:ascii="Palatino Linotype" w:hAnsi="Palatino Linotype"/>
          <w:i/>
          <w:sz w:val="22"/>
          <w:szCs w:val="22"/>
        </w:rPr>
        <w:lastRenderedPageBreak/>
        <w:t>“</w:t>
      </w:r>
      <w:r w:rsidRPr="00E367BC">
        <w:rPr>
          <w:rFonts w:ascii="Palatino Linotype" w:hAnsi="Palatino Linotype"/>
          <w:b/>
          <w:i/>
          <w:sz w:val="22"/>
          <w:szCs w:val="22"/>
        </w:rPr>
        <w:t>ARTÍCULO 50</w:t>
      </w:r>
      <w:r w:rsidRPr="00E367BC">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DB8992B" w14:textId="77777777" w:rsidR="00CD224B" w:rsidRPr="00E367BC" w:rsidRDefault="00CD224B" w:rsidP="00CD224B">
      <w:pPr>
        <w:ind w:left="851" w:right="899"/>
        <w:jc w:val="both"/>
        <w:rPr>
          <w:rFonts w:ascii="Palatino Linotype" w:hAnsi="Palatino Linotype"/>
          <w:i/>
          <w:sz w:val="22"/>
          <w:szCs w:val="22"/>
        </w:rPr>
      </w:pPr>
      <w:r w:rsidRPr="00E367BC">
        <w:rPr>
          <w:rFonts w:ascii="Palatino Linotype" w:hAnsi="Palatino Linotype"/>
          <w:i/>
          <w:sz w:val="22"/>
          <w:szCs w:val="22"/>
        </w:rPr>
        <w:t xml:space="preserve">Iguales consecuencias se generarán para todos los </w:t>
      </w:r>
      <w:r w:rsidRPr="00E367BC">
        <w:rPr>
          <w:rFonts w:ascii="Palatino Linotype" w:hAnsi="Palatino Linotype"/>
          <w:b/>
          <w:i/>
          <w:sz w:val="22"/>
          <w:szCs w:val="22"/>
        </w:rPr>
        <w:t>servidores públicos, cuando la relación de trabajo se formalice mediante un contrato o por encontrarse en lista de raya</w:t>
      </w:r>
      <w:r w:rsidRPr="00E367BC">
        <w:rPr>
          <w:rFonts w:ascii="Palatino Linotype" w:hAnsi="Palatino Linotype"/>
          <w:i/>
          <w:sz w:val="22"/>
          <w:szCs w:val="22"/>
        </w:rPr>
        <w:t>.”</w:t>
      </w:r>
    </w:p>
    <w:p w14:paraId="1DD8C5CA" w14:textId="77777777" w:rsidR="00CD224B" w:rsidRPr="00E367BC" w:rsidRDefault="00CD224B" w:rsidP="00CD224B">
      <w:pPr>
        <w:ind w:left="851" w:right="899"/>
        <w:jc w:val="both"/>
        <w:rPr>
          <w:rFonts w:ascii="Palatino Linotype" w:hAnsi="Palatino Linotype" w:cs="Arial"/>
          <w:sz w:val="22"/>
          <w:szCs w:val="22"/>
        </w:rPr>
      </w:pPr>
      <w:r w:rsidRPr="00E367BC">
        <w:rPr>
          <w:rFonts w:ascii="Palatino Linotype" w:hAnsi="Palatino Linotype" w:cs="Arial"/>
          <w:sz w:val="22"/>
          <w:szCs w:val="22"/>
        </w:rPr>
        <w:t>(Énfasis añadido)</w:t>
      </w:r>
    </w:p>
    <w:p w14:paraId="20288E95" w14:textId="77777777" w:rsidR="00CD224B" w:rsidRPr="00E367BC" w:rsidRDefault="00CD224B" w:rsidP="00CD224B">
      <w:pPr>
        <w:spacing w:before="100" w:beforeAutospacing="1" w:after="100" w:afterAutospacing="1" w:line="360" w:lineRule="auto"/>
        <w:ind w:right="49"/>
        <w:jc w:val="both"/>
        <w:rPr>
          <w:rFonts w:ascii="Palatino Linotype" w:hAnsi="Palatino Linotype" w:cs="Arial"/>
        </w:rPr>
      </w:pPr>
      <w:r w:rsidRPr="00E367BC">
        <w:rPr>
          <w:rFonts w:ascii="Palatino Linotype" w:hAnsi="Palatino Linotype" w:cs="Arial"/>
        </w:rPr>
        <w:t>Al respecto, conviene traer a contexto la Ley del Trabajo de los Servidores Públicos del Estado y Municipios, en su artículo 220-K, establece lo siguiente:</w:t>
      </w:r>
    </w:p>
    <w:p w14:paraId="4EF2A672" w14:textId="77777777" w:rsidR="00CD224B" w:rsidRPr="00E367BC" w:rsidRDefault="00CD224B" w:rsidP="00CD224B">
      <w:pPr>
        <w:tabs>
          <w:tab w:val="left" w:pos="8222"/>
          <w:tab w:val="left" w:pos="9072"/>
        </w:tabs>
        <w:ind w:left="851" w:right="899"/>
        <w:jc w:val="both"/>
        <w:rPr>
          <w:rFonts w:ascii="Palatino Linotype" w:hAnsi="Palatino Linotype"/>
          <w:bCs/>
          <w:i/>
          <w:sz w:val="22"/>
        </w:rPr>
      </w:pPr>
      <w:r w:rsidRPr="00E367BC">
        <w:rPr>
          <w:rFonts w:ascii="Palatino Linotype" w:hAnsi="Palatino Linotype"/>
          <w:b/>
          <w:bCs/>
          <w:i/>
          <w:sz w:val="22"/>
        </w:rPr>
        <w:t>“ARTÍCULO</w:t>
      </w:r>
      <w:r w:rsidRPr="00E367BC">
        <w:rPr>
          <w:rFonts w:ascii="Palatino Linotype" w:hAnsi="Palatino Linotype"/>
          <w:b/>
          <w:bCs/>
          <w:i/>
        </w:rPr>
        <w:t xml:space="preserve"> </w:t>
      </w:r>
      <w:r w:rsidRPr="00E367BC">
        <w:rPr>
          <w:rFonts w:ascii="Palatino Linotype" w:hAnsi="Palatino Linotype"/>
          <w:b/>
          <w:bCs/>
          <w:i/>
          <w:sz w:val="22"/>
        </w:rPr>
        <w:t>220</w:t>
      </w:r>
      <w:r w:rsidRPr="00E367BC">
        <w:rPr>
          <w:rFonts w:ascii="Palatino Linotype" w:hAnsi="Palatino Linotype"/>
          <w:b/>
          <w:bCs/>
          <w:i/>
        </w:rPr>
        <w:t xml:space="preserve"> </w:t>
      </w:r>
      <w:r w:rsidRPr="00E367BC">
        <w:rPr>
          <w:rFonts w:ascii="Palatino Linotype" w:hAnsi="Palatino Linotype"/>
          <w:b/>
          <w:bCs/>
          <w:i/>
          <w:sz w:val="22"/>
        </w:rPr>
        <w:t>K.-</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institución</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Cs/>
          <w:i/>
          <w:sz w:val="22"/>
        </w:rPr>
        <w:t>dependencia</w:t>
      </w:r>
      <w:r w:rsidRPr="00E367BC">
        <w:rPr>
          <w:rFonts w:ascii="Palatino Linotype" w:hAnsi="Palatino Linotype"/>
          <w:bCs/>
          <w:i/>
        </w:rPr>
        <w:t xml:space="preserve"> </w:t>
      </w:r>
      <w:r w:rsidRPr="00E367BC">
        <w:rPr>
          <w:rFonts w:ascii="Palatino Linotype" w:hAnsi="Palatino Linotype"/>
          <w:bCs/>
          <w:i/>
          <w:sz w:val="22"/>
        </w:rPr>
        <w:t>pública</w:t>
      </w:r>
      <w:r w:rsidRPr="00E367BC">
        <w:rPr>
          <w:rFonts w:ascii="Palatino Linotype" w:hAnsi="Palatino Linotype"/>
          <w:bCs/>
          <w:i/>
        </w:rPr>
        <w:t xml:space="preserve"> </w:t>
      </w:r>
      <w:r w:rsidRPr="00E367BC">
        <w:rPr>
          <w:rFonts w:ascii="Palatino Linotype" w:hAnsi="Palatino Linotype"/>
          <w:bCs/>
          <w:i/>
          <w:sz w:val="22"/>
        </w:rPr>
        <w:t>tiene</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obligación</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conservar</w:t>
      </w:r>
      <w:r w:rsidRPr="00E367BC">
        <w:rPr>
          <w:rFonts w:ascii="Palatino Linotype" w:hAnsi="Palatino Linotype"/>
          <w:bCs/>
          <w:i/>
        </w:rPr>
        <w:t xml:space="preserve"> </w:t>
      </w:r>
      <w:r w:rsidRPr="00E367BC">
        <w:rPr>
          <w:rFonts w:ascii="Palatino Linotype" w:hAnsi="Palatino Linotype"/>
          <w:bCs/>
          <w:i/>
          <w:sz w:val="22"/>
        </w:rPr>
        <w:t>y</w:t>
      </w:r>
      <w:r w:rsidRPr="00E367BC">
        <w:rPr>
          <w:rFonts w:ascii="Palatino Linotype" w:hAnsi="Palatino Linotype"/>
          <w:bCs/>
          <w:i/>
        </w:rPr>
        <w:t xml:space="preserve"> </w:t>
      </w:r>
      <w:r w:rsidRPr="00E367BC">
        <w:rPr>
          <w:rFonts w:ascii="Palatino Linotype" w:hAnsi="Palatino Linotype"/>
          <w:bCs/>
          <w:i/>
          <w:sz w:val="22"/>
        </w:rPr>
        <w:t>exhibir</w:t>
      </w:r>
      <w:r w:rsidRPr="00E367BC">
        <w:rPr>
          <w:rFonts w:ascii="Palatino Linotype" w:hAnsi="Palatino Linotype"/>
          <w:bCs/>
          <w:i/>
        </w:rPr>
        <w:t xml:space="preserve"> </w:t>
      </w:r>
      <w:r w:rsidRPr="00E367BC">
        <w:rPr>
          <w:rFonts w:ascii="Palatino Linotype" w:hAnsi="Palatino Linotype"/>
          <w:bCs/>
          <w:i/>
          <w:sz w:val="22"/>
        </w:rPr>
        <w:t>en</w:t>
      </w:r>
      <w:r w:rsidRPr="00E367BC">
        <w:rPr>
          <w:rFonts w:ascii="Palatino Linotype" w:hAnsi="Palatino Linotype"/>
          <w:bCs/>
          <w:i/>
        </w:rPr>
        <w:t xml:space="preserve"> </w:t>
      </w:r>
      <w:r w:rsidRPr="00E367BC">
        <w:rPr>
          <w:rFonts w:ascii="Palatino Linotype" w:hAnsi="Palatino Linotype"/>
          <w:bCs/>
          <w:i/>
          <w:sz w:val="22"/>
        </w:rPr>
        <w:t>el</w:t>
      </w:r>
      <w:r w:rsidRPr="00E367BC">
        <w:rPr>
          <w:rFonts w:ascii="Palatino Linotype" w:hAnsi="Palatino Linotype"/>
          <w:bCs/>
          <w:i/>
        </w:rPr>
        <w:t xml:space="preserve"> </w:t>
      </w:r>
      <w:r w:rsidRPr="00E367BC">
        <w:rPr>
          <w:rFonts w:ascii="Palatino Linotype" w:hAnsi="Palatino Linotype"/>
          <w:bCs/>
          <w:i/>
          <w:sz w:val="22"/>
        </w:rPr>
        <w:t>proceso</w:t>
      </w:r>
      <w:r w:rsidRPr="00E367BC">
        <w:rPr>
          <w:rFonts w:ascii="Palatino Linotype" w:hAnsi="Palatino Linotype"/>
          <w:bCs/>
          <w:i/>
        </w:rPr>
        <w:t xml:space="preserve"> </w:t>
      </w: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documentos</w:t>
      </w:r>
      <w:r w:rsidRPr="00E367BC">
        <w:rPr>
          <w:rFonts w:ascii="Palatino Linotype" w:hAnsi="Palatino Linotype"/>
          <w:bCs/>
          <w:i/>
        </w:rPr>
        <w:t xml:space="preserve"> </w:t>
      </w:r>
      <w:r w:rsidRPr="00E367BC">
        <w:rPr>
          <w:rFonts w:ascii="Palatino Linotype" w:hAnsi="Palatino Linotype"/>
          <w:bCs/>
          <w:i/>
          <w:sz w:val="22"/>
        </w:rPr>
        <w:t>que</w:t>
      </w:r>
      <w:r w:rsidRPr="00E367BC">
        <w:rPr>
          <w:rFonts w:ascii="Palatino Linotype" w:hAnsi="Palatino Linotype"/>
          <w:bCs/>
          <w:i/>
        </w:rPr>
        <w:t xml:space="preserve"> </w:t>
      </w:r>
      <w:r w:rsidRPr="00E367BC">
        <w:rPr>
          <w:rFonts w:ascii="Palatino Linotype" w:hAnsi="Palatino Linotype"/>
          <w:bCs/>
          <w:i/>
          <w:sz w:val="22"/>
        </w:rPr>
        <w:t>a</w:t>
      </w:r>
      <w:r w:rsidRPr="00E367BC">
        <w:rPr>
          <w:rFonts w:ascii="Palatino Linotype" w:hAnsi="Palatino Linotype"/>
          <w:bCs/>
          <w:i/>
        </w:rPr>
        <w:t xml:space="preserve"> </w:t>
      </w:r>
      <w:r w:rsidRPr="00E367BC">
        <w:rPr>
          <w:rFonts w:ascii="Palatino Linotype" w:hAnsi="Palatino Linotype"/>
          <w:bCs/>
          <w:i/>
          <w:sz w:val="22"/>
        </w:rPr>
        <w:t>continuación</w:t>
      </w:r>
      <w:r w:rsidRPr="00E367BC">
        <w:rPr>
          <w:rFonts w:ascii="Palatino Linotype" w:hAnsi="Palatino Linotype"/>
          <w:bCs/>
          <w:i/>
        </w:rPr>
        <w:t xml:space="preserve"> </w:t>
      </w:r>
      <w:r w:rsidRPr="00E367BC">
        <w:rPr>
          <w:rFonts w:ascii="Palatino Linotype" w:hAnsi="Palatino Linotype"/>
          <w:bCs/>
          <w:i/>
          <w:sz w:val="22"/>
        </w:rPr>
        <w:t>se</w:t>
      </w:r>
      <w:r w:rsidRPr="00E367BC">
        <w:rPr>
          <w:rFonts w:ascii="Palatino Linotype" w:hAnsi="Palatino Linotype"/>
          <w:bCs/>
          <w:i/>
        </w:rPr>
        <w:t xml:space="preserve"> </w:t>
      </w:r>
      <w:r w:rsidRPr="00E367BC">
        <w:rPr>
          <w:rFonts w:ascii="Palatino Linotype" w:hAnsi="Palatino Linotype"/>
          <w:bCs/>
          <w:i/>
          <w:sz w:val="22"/>
        </w:rPr>
        <w:t>precisan:</w:t>
      </w:r>
    </w:p>
    <w:p w14:paraId="4DE845B8" w14:textId="77777777" w:rsidR="00CD224B" w:rsidRPr="00E367BC" w:rsidRDefault="00CD224B" w:rsidP="00CD224B">
      <w:pPr>
        <w:tabs>
          <w:tab w:val="left" w:pos="8222"/>
          <w:tab w:val="left" w:pos="9072"/>
        </w:tabs>
        <w:ind w:left="851" w:right="899"/>
        <w:jc w:val="both"/>
        <w:rPr>
          <w:rFonts w:ascii="Palatino Linotype" w:hAnsi="Palatino Linotype"/>
          <w:bCs/>
          <w:i/>
          <w:sz w:val="22"/>
        </w:rPr>
      </w:pPr>
      <w:r w:rsidRPr="00E367BC">
        <w:rPr>
          <w:rFonts w:ascii="Palatino Linotype" w:hAnsi="Palatino Linotype"/>
          <w:bCs/>
          <w:i/>
          <w:sz w:val="22"/>
        </w:rPr>
        <w:t>…</w:t>
      </w:r>
    </w:p>
    <w:p w14:paraId="62C789AB" w14:textId="77777777" w:rsidR="00CD224B" w:rsidRPr="00E367BC" w:rsidRDefault="00CD224B" w:rsidP="00CD224B">
      <w:pPr>
        <w:tabs>
          <w:tab w:val="left" w:pos="8222"/>
          <w:tab w:val="left" w:pos="9072"/>
        </w:tabs>
        <w:ind w:left="851" w:right="899"/>
        <w:jc w:val="both"/>
        <w:rPr>
          <w:rFonts w:ascii="Palatino Linotype" w:hAnsi="Palatino Linotype"/>
          <w:bCs/>
          <w:i/>
          <w:sz w:val="22"/>
        </w:rPr>
      </w:pPr>
      <w:r w:rsidRPr="00E367BC">
        <w:rPr>
          <w:rFonts w:ascii="Palatino Linotype" w:hAnsi="Palatino Linotype"/>
          <w:bCs/>
          <w:i/>
          <w:sz w:val="22"/>
        </w:rPr>
        <w:t>II.</w:t>
      </w:r>
      <w:r w:rsidRPr="00E367BC">
        <w:rPr>
          <w:rFonts w:ascii="Palatino Linotype" w:hAnsi="Palatino Linotype"/>
          <w:bCs/>
          <w:i/>
        </w:rPr>
        <w:t xml:space="preserve"> </w:t>
      </w:r>
      <w:r w:rsidRPr="00E367BC">
        <w:rPr>
          <w:rFonts w:ascii="Palatino Linotype" w:hAnsi="Palatino Linotype"/>
          <w:bCs/>
          <w:i/>
          <w:sz w:val="22"/>
        </w:rPr>
        <w:t>Recibos</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pagos</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salarios</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
          <w:bCs/>
          <w:i/>
          <w:sz w:val="22"/>
        </w:rPr>
        <w:t>las</w:t>
      </w:r>
      <w:r w:rsidRPr="00E367BC">
        <w:rPr>
          <w:rFonts w:ascii="Palatino Linotype" w:hAnsi="Palatino Linotype"/>
          <w:b/>
          <w:bCs/>
          <w:i/>
        </w:rPr>
        <w:t xml:space="preserve"> </w:t>
      </w:r>
      <w:r w:rsidRPr="00E367BC">
        <w:rPr>
          <w:rFonts w:ascii="Palatino Linotype" w:hAnsi="Palatino Linotype"/>
          <w:b/>
          <w:bCs/>
          <w:i/>
          <w:sz w:val="22"/>
        </w:rPr>
        <w:t>constancias</w:t>
      </w:r>
      <w:r w:rsidRPr="00E367BC">
        <w:rPr>
          <w:rFonts w:ascii="Palatino Linotype" w:hAnsi="Palatino Linotype"/>
          <w:b/>
          <w:bCs/>
          <w:i/>
        </w:rPr>
        <w:t xml:space="preserve"> </w:t>
      </w:r>
      <w:r w:rsidRPr="00E367BC">
        <w:rPr>
          <w:rFonts w:ascii="Palatino Linotype" w:hAnsi="Palatino Linotype"/>
          <w:b/>
          <w:bCs/>
          <w:i/>
          <w:sz w:val="22"/>
        </w:rPr>
        <w:t>documentales</w:t>
      </w:r>
      <w:r w:rsidRPr="00E367BC">
        <w:rPr>
          <w:rFonts w:ascii="Palatino Linotype" w:hAnsi="Palatino Linotype"/>
          <w:b/>
          <w:bCs/>
          <w:i/>
        </w:rPr>
        <w:t xml:space="preserve"> </w:t>
      </w:r>
      <w:r w:rsidRPr="00E367BC">
        <w:rPr>
          <w:rFonts w:ascii="Palatino Linotype" w:hAnsi="Palatino Linotype"/>
          <w:b/>
          <w:bCs/>
          <w:i/>
          <w:sz w:val="22"/>
        </w:rPr>
        <w:t>del</w:t>
      </w:r>
      <w:r w:rsidRPr="00E367BC">
        <w:rPr>
          <w:rFonts w:ascii="Palatino Linotype" w:hAnsi="Palatino Linotype"/>
          <w:b/>
          <w:bCs/>
          <w:i/>
        </w:rPr>
        <w:t xml:space="preserve"> </w:t>
      </w:r>
      <w:r w:rsidRPr="00E367BC">
        <w:rPr>
          <w:rFonts w:ascii="Palatino Linotype" w:hAnsi="Palatino Linotype"/>
          <w:b/>
          <w:bCs/>
          <w:i/>
          <w:sz w:val="22"/>
        </w:rPr>
        <w:t>pago</w:t>
      </w:r>
      <w:r w:rsidRPr="00E367BC">
        <w:rPr>
          <w:rFonts w:ascii="Palatino Linotype" w:hAnsi="Palatino Linotype"/>
          <w:b/>
          <w:bCs/>
          <w:i/>
        </w:rPr>
        <w:t xml:space="preserve"> </w:t>
      </w:r>
      <w:r w:rsidRPr="00E367BC">
        <w:rPr>
          <w:rFonts w:ascii="Palatino Linotype" w:hAnsi="Palatino Linotype"/>
          <w:b/>
          <w:bCs/>
          <w:i/>
          <w:sz w:val="22"/>
        </w:rPr>
        <w:t>de</w:t>
      </w:r>
      <w:r w:rsidRPr="00E367BC">
        <w:rPr>
          <w:rFonts w:ascii="Palatino Linotype" w:hAnsi="Palatino Linotype"/>
          <w:b/>
          <w:bCs/>
          <w:i/>
        </w:rPr>
        <w:t xml:space="preserve"> </w:t>
      </w:r>
      <w:r w:rsidRPr="00E367BC">
        <w:rPr>
          <w:rFonts w:ascii="Palatino Linotype" w:hAnsi="Palatino Linotype"/>
          <w:b/>
          <w:bCs/>
          <w:i/>
          <w:sz w:val="22"/>
        </w:rPr>
        <w:t>salario</w:t>
      </w:r>
      <w:r w:rsidRPr="00E367BC">
        <w:rPr>
          <w:rFonts w:ascii="Palatino Linotype" w:hAnsi="Palatino Linotype"/>
          <w:bCs/>
          <w:i/>
        </w:rPr>
        <w:t xml:space="preserve"> </w:t>
      </w:r>
      <w:r w:rsidRPr="00E367BC">
        <w:rPr>
          <w:rFonts w:ascii="Palatino Linotype" w:hAnsi="Palatino Linotype"/>
          <w:bCs/>
          <w:i/>
          <w:sz w:val="22"/>
        </w:rPr>
        <w:t>cuando</w:t>
      </w:r>
      <w:r w:rsidRPr="00E367BC">
        <w:rPr>
          <w:rFonts w:ascii="Palatino Linotype" w:hAnsi="Palatino Linotype"/>
          <w:bCs/>
          <w:i/>
        </w:rPr>
        <w:t xml:space="preserve"> </w:t>
      </w:r>
      <w:r w:rsidRPr="00E367BC">
        <w:rPr>
          <w:rFonts w:ascii="Palatino Linotype" w:hAnsi="Palatino Linotype"/>
          <w:bCs/>
          <w:i/>
          <w:sz w:val="22"/>
        </w:rPr>
        <w:t>sea</w:t>
      </w:r>
      <w:r w:rsidRPr="00E367BC">
        <w:rPr>
          <w:rFonts w:ascii="Palatino Linotype" w:hAnsi="Palatino Linotype"/>
          <w:bCs/>
          <w:i/>
        </w:rPr>
        <w:t xml:space="preserve"> </w:t>
      </w:r>
      <w:r w:rsidRPr="00E367BC">
        <w:rPr>
          <w:rFonts w:ascii="Palatino Linotype" w:hAnsi="Palatino Linotype"/>
          <w:bCs/>
          <w:i/>
          <w:sz w:val="22"/>
        </w:rPr>
        <w:t>por</w:t>
      </w:r>
      <w:r w:rsidRPr="00E367BC">
        <w:rPr>
          <w:rFonts w:ascii="Palatino Linotype" w:hAnsi="Palatino Linotype"/>
          <w:bCs/>
          <w:i/>
        </w:rPr>
        <w:t xml:space="preserve"> </w:t>
      </w:r>
      <w:r w:rsidRPr="00E367BC">
        <w:rPr>
          <w:rFonts w:ascii="Palatino Linotype" w:hAnsi="Palatino Linotype"/>
          <w:bCs/>
          <w:i/>
          <w:sz w:val="22"/>
        </w:rPr>
        <w:t>depósito</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Cs/>
          <w:i/>
          <w:sz w:val="22"/>
        </w:rPr>
        <w:t>mediante</w:t>
      </w:r>
      <w:r w:rsidRPr="00E367BC">
        <w:rPr>
          <w:rFonts w:ascii="Palatino Linotype" w:hAnsi="Palatino Linotype"/>
          <w:bCs/>
          <w:i/>
        </w:rPr>
        <w:t xml:space="preserve"> </w:t>
      </w:r>
      <w:r w:rsidRPr="00E367BC">
        <w:rPr>
          <w:rFonts w:ascii="Palatino Linotype" w:hAnsi="Palatino Linotype"/>
          <w:bCs/>
          <w:i/>
          <w:sz w:val="22"/>
        </w:rPr>
        <w:t>información</w:t>
      </w:r>
      <w:r w:rsidRPr="00E367BC">
        <w:rPr>
          <w:rFonts w:ascii="Palatino Linotype" w:hAnsi="Palatino Linotype"/>
          <w:bCs/>
          <w:i/>
        </w:rPr>
        <w:t xml:space="preserve"> </w:t>
      </w:r>
      <w:r w:rsidRPr="00E367BC">
        <w:rPr>
          <w:rFonts w:ascii="Palatino Linotype" w:hAnsi="Palatino Linotype"/>
          <w:bCs/>
          <w:i/>
          <w:sz w:val="22"/>
        </w:rPr>
        <w:t>electrónica;</w:t>
      </w:r>
    </w:p>
    <w:p w14:paraId="1BF95F8E" w14:textId="77777777" w:rsidR="00CD224B" w:rsidRPr="00E367BC" w:rsidRDefault="00CD224B" w:rsidP="00CD224B">
      <w:pPr>
        <w:tabs>
          <w:tab w:val="left" w:pos="8222"/>
          <w:tab w:val="left" w:pos="9072"/>
        </w:tabs>
        <w:ind w:left="851" w:right="899"/>
        <w:jc w:val="both"/>
        <w:rPr>
          <w:rFonts w:ascii="Palatino Linotype" w:hAnsi="Palatino Linotype"/>
          <w:bCs/>
          <w:i/>
          <w:sz w:val="22"/>
        </w:rPr>
      </w:pPr>
      <w:r w:rsidRPr="00E367BC">
        <w:rPr>
          <w:rFonts w:ascii="Palatino Linotype" w:hAnsi="Palatino Linotype"/>
          <w:bCs/>
          <w:i/>
          <w:sz w:val="22"/>
        </w:rPr>
        <w:t>…</w:t>
      </w:r>
    </w:p>
    <w:p w14:paraId="48D39CC8" w14:textId="77777777" w:rsidR="00CD224B" w:rsidRPr="00E367BC" w:rsidRDefault="00CD224B" w:rsidP="00CD224B">
      <w:pPr>
        <w:tabs>
          <w:tab w:val="left" w:pos="8222"/>
          <w:tab w:val="left" w:pos="9072"/>
        </w:tabs>
        <w:ind w:left="851" w:right="899"/>
        <w:jc w:val="both"/>
        <w:rPr>
          <w:rFonts w:ascii="Palatino Linotype" w:hAnsi="Palatino Linotype"/>
          <w:bCs/>
          <w:i/>
          <w:sz w:val="22"/>
        </w:rPr>
      </w:pP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documentos</w:t>
      </w:r>
      <w:r w:rsidRPr="00E367BC">
        <w:rPr>
          <w:rFonts w:ascii="Palatino Linotype" w:hAnsi="Palatino Linotype"/>
          <w:bCs/>
          <w:i/>
        </w:rPr>
        <w:t xml:space="preserve"> </w:t>
      </w:r>
      <w:r w:rsidRPr="00E367BC">
        <w:rPr>
          <w:rFonts w:ascii="Palatino Linotype" w:hAnsi="Palatino Linotype"/>
          <w:bCs/>
          <w:i/>
          <w:sz w:val="22"/>
        </w:rPr>
        <w:t>señalados</w:t>
      </w:r>
      <w:r w:rsidRPr="00E367BC">
        <w:rPr>
          <w:rFonts w:ascii="Palatino Linotype" w:hAnsi="Palatino Linotype"/>
          <w:bCs/>
          <w:i/>
        </w:rPr>
        <w:t xml:space="preserve"> </w:t>
      </w:r>
      <w:r w:rsidRPr="00E367BC">
        <w:rPr>
          <w:rFonts w:ascii="Palatino Linotype" w:hAnsi="Palatino Linotype"/>
          <w:bCs/>
          <w:i/>
          <w:sz w:val="22"/>
        </w:rPr>
        <w:t>en</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fracción</w:t>
      </w:r>
      <w:r w:rsidRPr="00E367BC">
        <w:rPr>
          <w:rFonts w:ascii="Palatino Linotype" w:hAnsi="Palatino Linotype"/>
          <w:bCs/>
          <w:i/>
        </w:rPr>
        <w:t xml:space="preserve"> </w:t>
      </w:r>
      <w:r w:rsidRPr="00E367BC">
        <w:rPr>
          <w:rFonts w:ascii="Palatino Linotype" w:hAnsi="Palatino Linotype"/>
          <w:bCs/>
          <w:i/>
          <w:sz w:val="22"/>
        </w:rPr>
        <w:t>I</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este</w:t>
      </w:r>
      <w:r w:rsidRPr="00E367BC">
        <w:rPr>
          <w:rFonts w:ascii="Palatino Linotype" w:hAnsi="Palatino Linotype"/>
          <w:bCs/>
          <w:i/>
        </w:rPr>
        <w:t xml:space="preserve"> </w:t>
      </w:r>
      <w:r w:rsidRPr="00E367BC">
        <w:rPr>
          <w:rFonts w:ascii="Palatino Linotype" w:hAnsi="Palatino Linotype"/>
          <w:bCs/>
          <w:i/>
          <w:sz w:val="22"/>
        </w:rPr>
        <w:t>artículo,</w:t>
      </w:r>
      <w:r w:rsidRPr="00E367BC">
        <w:rPr>
          <w:rFonts w:ascii="Palatino Linotype" w:hAnsi="Palatino Linotype"/>
          <w:bCs/>
          <w:i/>
        </w:rPr>
        <w:t xml:space="preserve"> </w:t>
      </w:r>
      <w:r w:rsidRPr="00E367BC">
        <w:rPr>
          <w:rFonts w:ascii="Palatino Linotype" w:hAnsi="Palatino Linotype"/>
          <w:bCs/>
          <w:i/>
          <w:sz w:val="22"/>
        </w:rPr>
        <w:t>deberán</w:t>
      </w:r>
      <w:r w:rsidRPr="00E367BC">
        <w:rPr>
          <w:rFonts w:ascii="Palatino Linotype" w:hAnsi="Palatino Linotype"/>
          <w:bCs/>
          <w:i/>
        </w:rPr>
        <w:t xml:space="preserve"> </w:t>
      </w:r>
      <w:r w:rsidRPr="00E367BC">
        <w:rPr>
          <w:rFonts w:ascii="Palatino Linotype" w:hAnsi="Palatino Linotype"/>
          <w:bCs/>
          <w:i/>
          <w:sz w:val="22"/>
        </w:rPr>
        <w:t>conservarse</w:t>
      </w:r>
      <w:r w:rsidRPr="00E367BC">
        <w:rPr>
          <w:rFonts w:ascii="Palatino Linotype" w:hAnsi="Palatino Linotype"/>
          <w:bCs/>
          <w:i/>
        </w:rPr>
        <w:t xml:space="preserve"> </w:t>
      </w:r>
      <w:r w:rsidRPr="00E367BC">
        <w:rPr>
          <w:rFonts w:ascii="Palatino Linotype" w:hAnsi="Palatino Linotype"/>
          <w:bCs/>
          <w:i/>
          <w:sz w:val="22"/>
        </w:rPr>
        <w:t>mientras</w:t>
      </w:r>
      <w:r w:rsidRPr="00E367BC">
        <w:rPr>
          <w:rFonts w:ascii="Palatino Linotype" w:hAnsi="Palatino Linotype"/>
          <w:bCs/>
          <w:i/>
        </w:rPr>
        <w:t xml:space="preserve"> </w:t>
      </w:r>
      <w:r w:rsidRPr="00E367BC">
        <w:rPr>
          <w:rFonts w:ascii="Palatino Linotype" w:hAnsi="Palatino Linotype"/>
          <w:bCs/>
          <w:i/>
          <w:sz w:val="22"/>
        </w:rPr>
        <w:t>dure</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relación</w:t>
      </w:r>
      <w:r w:rsidRPr="00E367BC">
        <w:rPr>
          <w:rFonts w:ascii="Palatino Linotype" w:hAnsi="Palatino Linotype"/>
          <w:bCs/>
          <w:i/>
        </w:rPr>
        <w:t xml:space="preserve"> </w:t>
      </w:r>
      <w:r w:rsidRPr="00E367BC">
        <w:rPr>
          <w:rFonts w:ascii="Palatino Linotype" w:hAnsi="Palatino Linotype"/>
          <w:bCs/>
          <w:i/>
          <w:sz w:val="22"/>
        </w:rPr>
        <w:t>laboral</w:t>
      </w:r>
      <w:r w:rsidRPr="00E367BC">
        <w:rPr>
          <w:rFonts w:ascii="Palatino Linotype" w:hAnsi="Palatino Linotype"/>
          <w:bCs/>
          <w:i/>
        </w:rPr>
        <w:t xml:space="preserve"> </w:t>
      </w:r>
      <w:r w:rsidRPr="00E367BC">
        <w:rPr>
          <w:rFonts w:ascii="Palatino Linotype" w:hAnsi="Palatino Linotype"/>
          <w:bCs/>
          <w:i/>
          <w:sz w:val="22"/>
        </w:rPr>
        <w:t>y</w:t>
      </w:r>
      <w:r w:rsidRPr="00E367BC">
        <w:rPr>
          <w:rFonts w:ascii="Palatino Linotype" w:hAnsi="Palatino Linotype"/>
          <w:bCs/>
          <w:i/>
        </w:rPr>
        <w:t xml:space="preserve"> </w:t>
      </w:r>
      <w:r w:rsidRPr="00E367BC">
        <w:rPr>
          <w:rFonts w:ascii="Palatino Linotype" w:hAnsi="Palatino Linotype"/>
          <w:bCs/>
          <w:i/>
          <w:sz w:val="22"/>
        </w:rPr>
        <w:t>hasta</w:t>
      </w:r>
      <w:r w:rsidRPr="00E367BC">
        <w:rPr>
          <w:rFonts w:ascii="Palatino Linotype" w:hAnsi="Palatino Linotype"/>
          <w:bCs/>
          <w:i/>
        </w:rPr>
        <w:t xml:space="preserve"> </w:t>
      </w:r>
      <w:r w:rsidRPr="00E367BC">
        <w:rPr>
          <w:rFonts w:ascii="Palatino Linotype" w:hAnsi="Palatino Linotype"/>
          <w:bCs/>
          <w:i/>
          <w:sz w:val="22"/>
        </w:rPr>
        <w:t>un</w:t>
      </w:r>
      <w:r w:rsidRPr="00E367BC">
        <w:rPr>
          <w:rFonts w:ascii="Palatino Linotype" w:hAnsi="Palatino Linotype"/>
          <w:bCs/>
          <w:i/>
        </w:rPr>
        <w:t xml:space="preserve"> </w:t>
      </w:r>
      <w:r w:rsidRPr="00E367BC">
        <w:rPr>
          <w:rFonts w:ascii="Palatino Linotype" w:hAnsi="Palatino Linotype"/>
          <w:bCs/>
          <w:i/>
          <w:sz w:val="22"/>
        </w:rPr>
        <w:t>año</w:t>
      </w:r>
      <w:r w:rsidRPr="00E367BC">
        <w:rPr>
          <w:rFonts w:ascii="Palatino Linotype" w:hAnsi="Palatino Linotype"/>
          <w:bCs/>
          <w:i/>
        </w:rPr>
        <w:t xml:space="preserve"> </w:t>
      </w:r>
      <w:r w:rsidRPr="00E367BC">
        <w:rPr>
          <w:rFonts w:ascii="Palatino Linotype" w:hAnsi="Palatino Linotype"/>
          <w:bCs/>
          <w:i/>
          <w:sz w:val="22"/>
        </w:rPr>
        <w:t>después;</w:t>
      </w:r>
      <w:r w:rsidRPr="00E367BC">
        <w:rPr>
          <w:rFonts w:ascii="Palatino Linotype" w:hAnsi="Palatino Linotype"/>
          <w:bCs/>
          <w:i/>
        </w:rPr>
        <w:t xml:space="preserve"> </w:t>
      </w: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señalados</w:t>
      </w:r>
      <w:r w:rsidRPr="00E367BC">
        <w:rPr>
          <w:rFonts w:ascii="Palatino Linotype" w:hAnsi="Palatino Linotype"/>
          <w:bCs/>
          <w:i/>
        </w:rPr>
        <w:t xml:space="preserve"> </w:t>
      </w:r>
      <w:r w:rsidRPr="00E367BC">
        <w:rPr>
          <w:rFonts w:ascii="Palatino Linotype" w:hAnsi="Palatino Linotype"/>
          <w:bCs/>
          <w:i/>
          <w:sz w:val="22"/>
        </w:rPr>
        <w:t>por</w:t>
      </w:r>
      <w:r w:rsidRPr="00E367BC">
        <w:rPr>
          <w:rFonts w:ascii="Palatino Linotype" w:hAnsi="Palatino Linotype"/>
          <w:bCs/>
          <w:i/>
        </w:rPr>
        <w:t xml:space="preserve"> </w:t>
      </w:r>
      <w:r w:rsidRPr="00E367BC">
        <w:rPr>
          <w:rFonts w:ascii="Palatino Linotype" w:hAnsi="Palatino Linotype"/>
          <w:bCs/>
          <w:i/>
          <w:sz w:val="22"/>
        </w:rPr>
        <w:t>las</w:t>
      </w:r>
      <w:r w:rsidRPr="00E367BC">
        <w:rPr>
          <w:rFonts w:ascii="Palatino Linotype" w:hAnsi="Palatino Linotype"/>
          <w:bCs/>
          <w:i/>
        </w:rPr>
        <w:t xml:space="preserve"> </w:t>
      </w:r>
      <w:r w:rsidRPr="00E367BC">
        <w:rPr>
          <w:rFonts w:ascii="Palatino Linotype" w:hAnsi="Palatino Linotype"/>
          <w:bCs/>
          <w:i/>
          <w:sz w:val="22"/>
        </w:rPr>
        <w:t>fracciones</w:t>
      </w:r>
      <w:r w:rsidRPr="00E367BC">
        <w:rPr>
          <w:rFonts w:ascii="Palatino Linotype" w:hAnsi="Palatino Linotype"/>
          <w:bCs/>
          <w:i/>
        </w:rPr>
        <w:t xml:space="preserve"> </w:t>
      </w:r>
      <w:r w:rsidRPr="00E367BC">
        <w:rPr>
          <w:rFonts w:ascii="Palatino Linotype" w:hAnsi="Palatino Linotype"/>
          <w:bCs/>
          <w:i/>
          <w:sz w:val="22"/>
        </w:rPr>
        <w:t>II,</w:t>
      </w:r>
      <w:r w:rsidRPr="00E367BC">
        <w:rPr>
          <w:rFonts w:ascii="Palatino Linotype" w:hAnsi="Palatino Linotype"/>
          <w:bCs/>
          <w:i/>
        </w:rPr>
        <w:t xml:space="preserve"> </w:t>
      </w:r>
      <w:r w:rsidRPr="00E367BC">
        <w:rPr>
          <w:rFonts w:ascii="Palatino Linotype" w:hAnsi="Palatino Linotype"/>
          <w:bCs/>
          <w:i/>
          <w:sz w:val="22"/>
        </w:rPr>
        <w:t>III,</w:t>
      </w:r>
      <w:r w:rsidRPr="00E367BC">
        <w:rPr>
          <w:rFonts w:ascii="Palatino Linotype" w:hAnsi="Palatino Linotype"/>
          <w:bCs/>
          <w:i/>
        </w:rPr>
        <w:t xml:space="preserve"> </w:t>
      </w:r>
      <w:r w:rsidRPr="00E367BC">
        <w:rPr>
          <w:rFonts w:ascii="Palatino Linotype" w:hAnsi="Palatino Linotype"/>
          <w:bCs/>
          <w:i/>
          <w:sz w:val="22"/>
        </w:rPr>
        <w:t>IV</w:t>
      </w:r>
      <w:r w:rsidRPr="00E367BC">
        <w:rPr>
          <w:rFonts w:ascii="Palatino Linotype" w:hAnsi="Palatino Linotype"/>
          <w:bCs/>
          <w:i/>
        </w:rPr>
        <w:t xml:space="preserve"> </w:t>
      </w:r>
      <w:r w:rsidRPr="00E367BC">
        <w:rPr>
          <w:rFonts w:ascii="Palatino Linotype" w:hAnsi="Palatino Linotype"/>
          <w:bCs/>
          <w:i/>
          <w:sz w:val="22"/>
        </w:rPr>
        <w:t>durante</w:t>
      </w:r>
      <w:r w:rsidRPr="00E367BC">
        <w:rPr>
          <w:rFonts w:ascii="Palatino Linotype" w:hAnsi="Palatino Linotype"/>
          <w:bCs/>
          <w:i/>
        </w:rPr>
        <w:t xml:space="preserve"> </w:t>
      </w:r>
      <w:r w:rsidRPr="00E367BC">
        <w:rPr>
          <w:rFonts w:ascii="Palatino Linotype" w:hAnsi="Palatino Linotype"/>
          <w:bCs/>
          <w:i/>
          <w:sz w:val="22"/>
        </w:rPr>
        <w:t>el</w:t>
      </w:r>
      <w:r w:rsidRPr="00E367BC">
        <w:rPr>
          <w:rFonts w:ascii="Palatino Linotype" w:hAnsi="Palatino Linotype"/>
          <w:bCs/>
          <w:i/>
        </w:rPr>
        <w:t xml:space="preserve"> </w:t>
      </w:r>
      <w:r w:rsidRPr="00E367BC">
        <w:rPr>
          <w:rFonts w:ascii="Palatino Linotype" w:hAnsi="Palatino Linotype"/>
          <w:bCs/>
          <w:i/>
          <w:sz w:val="22"/>
        </w:rPr>
        <w:t>último</w:t>
      </w:r>
      <w:r w:rsidRPr="00E367BC">
        <w:rPr>
          <w:rFonts w:ascii="Palatino Linotype" w:hAnsi="Palatino Linotype"/>
          <w:bCs/>
          <w:i/>
        </w:rPr>
        <w:t xml:space="preserve"> </w:t>
      </w:r>
      <w:r w:rsidRPr="00E367BC">
        <w:rPr>
          <w:rFonts w:ascii="Palatino Linotype" w:hAnsi="Palatino Linotype"/>
          <w:bCs/>
          <w:i/>
          <w:sz w:val="22"/>
        </w:rPr>
        <w:t>año</w:t>
      </w:r>
      <w:r w:rsidRPr="00E367BC">
        <w:rPr>
          <w:rFonts w:ascii="Palatino Linotype" w:hAnsi="Palatino Linotype"/>
          <w:bCs/>
          <w:i/>
        </w:rPr>
        <w:t xml:space="preserve"> </w:t>
      </w:r>
      <w:r w:rsidRPr="00E367BC">
        <w:rPr>
          <w:rFonts w:ascii="Palatino Linotype" w:hAnsi="Palatino Linotype"/>
          <w:bCs/>
          <w:i/>
          <w:sz w:val="22"/>
        </w:rPr>
        <w:t>y</w:t>
      </w:r>
      <w:r w:rsidRPr="00E367BC">
        <w:rPr>
          <w:rFonts w:ascii="Palatino Linotype" w:hAnsi="Palatino Linotype"/>
          <w:bCs/>
          <w:i/>
        </w:rPr>
        <w:t xml:space="preserve"> </w:t>
      </w:r>
      <w:r w:rsidRPr="00E367BC">
        <w:rPr>
          <w:rFonts w:ascii="Palatino Linotype" w:hAnsi="Palatino Linotype"/>
          <w:bCs/>
          <w:i/>
          <w:sz w:val="22"/>
        </w:rPr>
        <w:t>un</w:t>
      </w:r>
      <w:r w:rsidRPr="00E367BC">
        <w:rPr>
          <w:rFonts w:ascii="Palatino Linotype" w:hAnsi="Palatino Linotype"/>
          <w:bCs/>
          <w:i/>
        </w:rPr>
        <w:t xml:space="preserve"> </w:t>
      </w:r>
      <w:r w:rsidRPr="00E367BC">
        <w:rPr>
          <w:rFonts w:ascii="Palatino Linotype" w:hAnsi="Palatino Linotype"/>
          <w:bCs/>
          <w:i/>
          <w:sz w:val="22"/>
        </w:rPr>
        <w:t>año</w:t>
      </w:r>
      <w:r w:rsidRPr="00E367BC">
        <w:rPr>
          <w:rFonts w:ascii="Palatino Linotype" w:hAnsi="Palatino Linotype"/>
          <w:bCs/>
          <w:i/>
        </w:rPr>
        <w:t xml:space="preserve"> </w:t>
      </w:r>
      <w:r w:rsidRPr="00E367BC">
        <w:rPr>
          <w:rFonts w:ascii="Palatino Linotype" w:hAnsi="Palatino Linotype"/>
          <w:bCs/>
          <w:i/>
          <w:sz w:val="22"/>
        </w:rPr>
        <w:t>después</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que</w:t>
      </w:r>
      <w:r w:rsidRPr="00E367BC">
        <w:rPr>
          <w:rFonts w:ascii="Palatino Linotype" w:hAnsi="Palatino Linotype"/>
          <w:bCs/>
          <w:i/>
        </w:rPr>
        <w:t xml:space="preserve"> </w:t>
      </w:r>
      <w:r w:rsidRPr="00E367BC">
        <w:rPr>
          <w:rFonts w:ascii="Palatino Linotype" w:hAnsi="Palatino Linotype"/>
          <w:bCs/>
          <w:i/>
          <w:sz w:val="22"/>
        </w:rPr>
        <w:t>se</w:t>
      </w:r>
      <w:r w:rsidRPr="00E367BC">
        <w:rPr>
          <w:rFonts w:ascii="Palatino Linotype" w:hAnsi="Palatino Linotype"/>
          <w:bCs/>
          <w:i/>
        </w:rPr>
        <w:t xml:space="preserve"> </w:t>
      </w:r>
      <w:r w:rsidRPr="00E367BC">
        <w:rPr>
          <w:rFonts w:ascii="Palatino Linotype" w:hAnsi="Palatino Linotype"/>
          <w:bCs/>
          <w:i/>
          <w:sz w:val="22"/>
        </w:rPr>
        <w:t>extinga</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relación</w:t>
      </w:r>
      <w:r w:rsidRPr="00E367BC">
        <w:rPr>
          <w:rFonts w:ascii="Palatino Linotype" w:hAnsi="Palatino Linotype"/>
          <w:bCs/>
          <w:i/>
        </w:rPr>
        <w:t xml:space="preserve"> </w:t>
      </w:r>
      <w:r w:rsidRPr="00E367BC">
        <w:rPr>
          <w:rFonts w:ascii="Palatino Linotype" w:hAnsi="Palatino Linotype"/>
          <w:bCs/>
          <w:i/>
          <w:sz w:val="22"/>
        </w:rPr>
        <w:t>laboral,</w:t>
      </w:r>
      <w:r w:rsidRPr="00E367BC">
        <w:rPr>
          <w:rFonts w:ascii="Palatino Linotype" w:hAnsi="Palatino Linotype"/>
          <w:bCs/>
          <w:i/>
        </w:rPr>
        <w:t xml:space="preserve"> </w:t>
      </w:r>
      <w:r w:rsidRPr="00E367BC">
        <w:rPr>
          <w:rFonts w:ascii="Palatino Linotype" w:hAnsi="Palatino Linotype"/>
          <w:bCs/>
          <w:i/>
          <w:sz w:val="22"/>
        </w:rPr>
        <w:t>y</w:t>
      </w:r>
      <w:r w:rsidRPr="00E367BC">
        <w:rPr>
          <w:rFonts w:ascii="Palatino Linotype" w:hAnsi="Palatino Linotype"/>
          <w:bCs/>
          <w:i/>
        </w:rPr>
        <w:t xml:space="preserve"> </w:t>
      </w: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mencionados</w:t>
      </w:r>
      <w:r w:rsidRPr="00E367BC">
        <w:rPr>
          <w:rFonts w:ascii="Palatino Linotype" w:hAnsi="Palatino Linotype"/>
          <w:bCs/>
          <w:i/>
        </w:rPr>
        <w:t xml:space="preserve"> </w:t>
      </w:r>
      <w:r w:rsidRPr="00E367BC">
        <w:rPr>
          <w:rFonts w:ascii="Palatino Linotype" w:hAnsi="Palatino Linotype"/>
          <w:bCs/>
          <w:i/>
          <w:sz w:val="22"/>
        </w:rPr>
        <w:t>en</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fracción</w:t>
      </w:r>
      <w:r w:rsidRPr="00E367BC">
        <w:rPr>
          <w:rFonts w:ascii="Palatino Linotype" w:hAnsi="Palatino Linotype"/>
          <w:bCs/>
          <w:i/>
        </w:rPr>
        <w:t xml:space="preserve"> </w:t>
      </w:r>
      <w:r w:rsidRPr="00E367BC">
        <w:rPr>
          <w:rFonts w:ascii="Palatino Linotype" w:hAnsi="Palatino Linotype"/>
          <w:bCs/>
          <w:i/>
          <w:sz w:val="22"/>
        </w:rPr>
        <w:t>V,</w:t>
      </w:r>
      <w:r w:rsidRPr="00E367BC">
        <w:rPr>
          <w:rFonts w:ascii="Palatino Linotype" w:hAnsi="Palatino Linotype"/>
          <w:bCs/>
          <w:i/>
        </w:rPr>
        <w:t xml:space="preserve"> </w:t>
      </w:r>
      <w:r w:rsidRPr="00E367BC">
        <w:rPr>
          <w:rFonts w:ascii="Palatino Linotype" w:hAnsi="Palatino Linotype"/>
          <w:bCs/>
          <w:i/>
          <w:sz w:val="22"/>
        </w:rPr>
        <w:t>conforme</w:t>
      </w:r>
      <w:r w:rsidRPr="00E367BC">
        <w:rPr>
          <w:rFonts w:ascii="Palatino Linotype" w:hAnsi="Palatino Linotype"/>
          <w:bCs/>
          <w:i/>
        </w:rPr>
        <w:t xml:space="preserve"> </w:t>
      </w:r>
      <w:r w:rsidRPr="00E367BC">
        <w:rPr>
          <w:rFonts w:ascii="Palatino Linotype" w:hAnsi="Palatino Linotype"/>
          <w:bCs/>
          <w:i/>
          <w:sz w:val="22"/>
        </w:rPr>
        <w:t>lo</w:t>
      </w:r>
      <w:r w:rsidRPr="00E367BC">
        <w:rPr>
          <w:rFonts w:ascii="Palatino Linotype" w:hAnsi="Palatino Linotype"/>
          <w:bCs/>
          <w:i/>
        </w:rPr>
        <w:t xml:space="preserve"> </w:t>
      </w:r>
      <w:r w:rsidRPr="00E367BC">
        <w:rPr>
          <w:rFonts w:ascii="Palatino Linotype" w:hAnsi="Palatino Linotype"/>
          <w:bCs/>
          <w:i/>
          <w:sz w:val="22"/>
        </w:rPr>
        <w:t>señalen</w:t>
      </w:r>
      <w:r w:rsidRPr="00E367BC">
        <w:rPr>
          <w:rFonts w:ascii="Palatino Linotype" w:hAnsi="Palatino Linotype"/>
          <w:bCs/>
          <w:i/>
        </w:rPr>
        <w:t xml:space="preserve"> </w:t>
      </w:r>
      <w:r w:rsidRPr="00E367BC">
        <w:rPr>
          <w:rFonts w:ascii="Palatino Linotype" w:hAnsi="Palatino Linotype"/>
          <w:bCs/>
          <w:i/>
          <w:sz w:val="22"/>
        </w:rPr>
        <w:t>las</w:t>
      </w:r>
      <w:r w:rsidRPr="00E367BC">
        <w:rPr>
          <w:rFonts w:ascii="Palatino Linotype" w:hAnsi="Palatino Linotype"/>
          <w:bCs/>
          <w:i/>
        </w:rPr>
        <w:t xml:space="preserve"> </w:t>
      </w:r>
      <w:r w:rsidRPr="00E367BC">
        <w:rPr>
          <w:rFonts w:ascii="Palatino Linotype" w:hAnsi="Palatino Linotype"/>
          <w:bCs/>
          <w:i/>
          <w:sz w:val="22"/>
        </w:rPr>
        <w:t>leyes</w:t>
      </w:r>
      <w:r w:rsidRPr="00E367BC">
        <w:rPr>
          <w:rFonts w:ascii="Palatino Linotype" w:hAnsi="Palatino Linotype"/>
          <w:bCs/>
          <w:i/>
        </w:rPr>
        <w:t xml:space="preserve"> </w:t>
      </w:r>
      <w:r w:rsidRPr="00E367BC">
        <w:rPr>
          <w:rFonts w:ascii="Palatino Linotype" w:hAnsi="Palatino Linotype"/>
          <w:bCs/>
          <w:i/>
          <w:sz w:val="22"/>
        </w:rPr>
        <w:t>que</w:t>
      </w:r>
      <w:r w:rsidRPr="00E367BC">
        <w:rPr>
          <w:rFonts w:ascii="Palatino Linotype" w:hAnsi="Palatino Linotype"/>
          <w:bCs/>
          <w:i/>
        </w:rPr>
        <w:t xml:space="preserve"> </w:t>
      </w: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rijan.</w:t>
      </w:r>
    </w:p>
    <w:p w14:paraId="79328875" w14:textId="77777777" w:rsidR="00CD224B" w:rsidRPr="00E367BC" w:rsidRDefault="00CD224B" w:rsidP="00CD224B">
      <w:pPr>
        <w:tabs>
          <w:tab w:val="left" w:pos="8222"/>
          <w:tab w:val="left" w:pos="9072"/>
        </w:tabs>
        <w:ind w:left="851" w:right="899"/>
        <w:jc w:val="both"/>
        <w:rPr>
          <w:rFonts w:ascii="Palatino Linotype" w:hAnsi="Palatino Linotype"/>
          <w:bCs/>
          <w:i/>
          <w:sz w:val="22"/>
        </w:rPr>
      </w:pP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documentos</w:t>
      </w:r>
      <w:r w:rsidRPr="00E367BC">
        <w:rPr>
          <w:rFonts w:ascii="Palatino Linotype" w:hAnsi="Palatino Linotype"/>
          <w:bCs/>
          <w:i/>
        </w:rPr>
        <w:t xml:space="preserve"> </w:t>
      </w:r>
      <w:r w:rsidRPr="00E367BC">
        <w:rPr>
          <w:rFonts w:ascii="Palatino Linotype" w:hAnsi="Palatino Linotype"/>
          <w:bCs/>
          <w:i/>
          <w:sz w:val="22"/>
        </w:rPr>
        <w:t>y</w:t>
      </w:r>
      <w:r w:rsidRPr="00E367BC">
        <w:rPr>
          <w:rFonts w:ascii="Palatino Linotype" w:hAnsi="Palatino Linotype"/>
          <w:bCs/>
          <w:i/>
        </w:rPr>
        <w:t xml:space="preserve"> </w:t>
      </w:r>
      <w:r w:rsidRPr="00E367BC">
        <w:rPr>
          <w:rFonts w:ascii="Palatino Linotype" w:hAnsi="Palatino Linotype"/>
          <w:bCs/>
          <w:i/>
          <w:sz w:val="22"/>
        </w:rPr>
        <w:t>constancias</w:t>
      </w:r>
      <w:r w:rsidRPr="00E367BC">
        <w:rPr>
          <w:rFonts w:ascii="Palatino Linotype" w:hAnsi="Palatino Linotype"/>
          <w:bCs/>
          <w:i/>
        </w:rPr>
        <w:t xml:space="preserve"> </w:t>
      </w:r>
      <w:r w:rsidRPr="00E367BC">
        <w:rPr>
          <w:rFonts w:ascii="Palatino Linotype" w:hAnsi="Palatino Linotype"/>
          <w:bCs/>
          <w:i/>
          <w:sz w:val="22"/>
        </w:rPr>
        <w:t>aquí</w:t>
      </w:r>
      <w:r w:rsidRPr="00E367BC">
        <w:rPr>
          <w:rFonts w:ascii="Palatino Linotype" w:hAnsi="Palatino Linotype"/>
          <w:bCs/>
          <w:i/>
        </w:rPr>
        <w:t xml:space="preserve"> </w:t>
      </w:r>
      <w:r w:rsidRPr="00E367BC">
        <w:rPr>
          <w:rFonts w:ascii="Palatino Linotype" w:hAnsi="Palatino Linotype"/>
          <w:bCs/>
          <w:i/>
          <w:sz w:val="22"/>
        </w:rPr>
        <w:t>señalados,</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institución</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Cs/>
          <w:i/>
          <w:sz w:val="22"/>
        </w:rPr>
        <w:t>dependencia</w:t>
      </w:r>
      <w:r w:rsidRPr="00E367BC">
        <w:rPr>
          <w:rFonts w:ascii="Palatino Linotype" w:hAnsi="Palatino Linotype"/>
          <w:bCs/>
          <w:i/>
        </w:rPr>
        <w:t xml:space="preserve"> </w:t>
      </w:r>
      <w:r w:rsidRPr="00E367BC">
        <w:rPr>
          <w:rFonts w:ascii="Palatino Linotype" w:hAnsi="Palatino Linotype"/>
          <w:bCs/>
          <w:i/>
          <w:sz w:val="22"/>
        </w:rPr>
        <w:t>podrá</w:t>
      </w:r>
      <w:r w:rsidRPr="00E367BC">
        <w:rPr>
          <w:rFonts w:ascii="Palatino Linotype" w:hAnsi="Palatino Linotype"/>
          <w:bCs/>
          <w:i/>
        </w:rPr>
        <w:t xml:space="preserve"> </w:t>
      </w:r>
      <w:r w:rsidRPr="00E367BC">
        <w:rPr>
          <w:rFonts w:ascii="Palatino Linotype" w:hAnsi="Palatino Linotype"/>
          <w:bCs/>
          <w:i/>
          <w:sz w:val="22"/>
        </w:rPr>
        <w:t>conservarlos</w:t>
      </w:r>
      <w:r w:rsidRPr="00E367BC">
        <w:rPr>
          <w:rFonts w:ascii="Palatino Linotype" w:hAnsi="Palatino Linotype"/>
          <w:bCs/>
          <w:i/>
        </w:rPr>
        <w:t xml:space="preserve"> </w:t>
      </w:r>
      <w:r w:rsidRPr="00E367BC">
        <w:rPr>
          <w:rFonts w:ascii="Palatino Linotype" w:hAnsi="Palatino Linotype"/>
          <w:bCs/>
          <w:i/>
          <w:sz w:val="22"/>
        </w:rPr>
        <w:t>por</w:t>
      </w:r>
      <w:r w:rsidRPr="00E367BC">
        <w:rPr>
          <w:rFonts w:ascii="Palatino Linotype" w:hAnsi="Palatino Linotype"/>
          <w:bCs/>
          <w:i/>
        </w:rPr>
        <w:t xml:space="preserve"> </w:t>
      </w:r>
      <w:r w:rsidRPr="00E367BC">
        <w:rPr>
          <w:rFonts w:ascii="Palatino Linotype" w:hAnsi="Palatino Linotype"/>
          <w:bCs/>
          <w:i/>
          <w:sz w:val="22"/>
        </w:rPr>
        <w:t>medio</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los</w:t>
      </w:r>
      <w:r w:rsidRPr="00E367BC">
        <w:rPr>
          <w:rFonts w:ascii="Palatino Linotype" w:hAnsi="Palatino Linotype"/>
          <w:bCs/>
          <w:i/>
        </w:rPr>
        <w:t xml:space="preserve"> </w:t>
      </w:r>
      <w:r w:rsidRPr="00E367BC">
        <w:rPr>
          <w:rFonts w:ascii="Palatino Linotype" w:hAnsi="Palatino Linotype"/>
          <w:bCs/>
          <w:i/>
          <w:sz w:val="22"/>
        </w:rPr>
        <w:t>sistemas</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digitalización</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información</w:t>
      </w:r>
      <w:r w:rsidRPr="00E367BC">
        <w:rPr>
          <w:rFonts w:ascii="Palatino Linotype" w:hAnsi="Palatino Linotype"/>
          <w:bCs/>
          <w:i/>
        </w:rPr>
        <w:t xml:space="preserve"> </w:t>
      </w:r>
      <w:r w:rsidRPr="00E367BC">
        <w:rPr>
          <w:rFonts w:ascii="Palatino Linotype" w:hAnsi="Palatino Linotype"/>
          <w:bCs/>
          <w:i/>
          <w:sz w:val="22"/>
        </w:rPr>
        <w:t>magnética</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Cs/>
          <w:i/>
          <w:sz w:val="22"/>
        </w:rPr>
        <w:t>electrónica</w:t>
      </w:r>
      <w:r w:rsidRPr="00E367BC">
        <w:rPr>
          <w:rFonts w:ascii="Palatino Linotype" w:hAnsi="Palatino Linotype"/>
          <w:bCs/>
          <w:i/>
        </w:rPr>
        <w:t xml:space="preserve"> </w:t>
      </w:r>
      <w:r w:rsidRPr="00E367BC">
        <w:rPr>
          <w:rFonts w:ascii="Palatino Linotype" w:hAnsi="Palatino Linotype"/>
          <w:bCs/>
          <w:i/>
          <w:sz w:val="22"/>
        </w:rPr>
        <w:t>o</w:t>
      </w:r>
      <w:r w:rsidRPr="00E367BC">
        <w:rPr>
          <w:rFonts w:ascii="Palatino Linotype" w:hAnsi="Palatino Linotype"/>
          <w:bCs/>
          <w:i/>
        </w:rPr>
        <w:t xml:space="preserve"> </w:t>
      </w:r>
      <w:r w:rsidRPr="00E367BC">
        <w:rPr>
          <w:rFonts w:ascii="Palatino Linotype" w:hAnsi="Palatino Linotype"/>
          <w:bCs/>
          <w:i/>
          <w:sz w:val="22"/>
        </w:rPr>
        <w:t>cualquier</w:t>
      </w:r>
      <w:r w:rsidRPr="00E367BC">
        <w:rPr>
          <w:rFonts w:ascii="Palatino Linotype" w:hAnsi="Palatino Linotype"/>
          <w:bCs/>
          <w:i/>
        </w:rPr>
        <w:t xml:space="preserve"> </w:t>
      </w:r>
      <w:r w:rsidRPr="00E367BC">
        <w:rPr>
          <w:rFonts w:ascii="Palatino Linotype" w:hAnsi="Palatino Linotype"/>
          <w:bCs/>
          <w:i/>
          <w:sz w:val="22"/>
        </w:rPr>
        <w:t>medio</w:t>
      </w:r>
      <w:r w:rsidRPr="00E367BC">
        <w:rPr>
          <w:rFonts w:ascii="Palatino Linotype" w:hAnsi="Palatino Linotype"/>
          <w:bCs/>
          <w:i/>
        </w:rPr>
        <w:t xml:space="preserve"> </w:t>
      </w:r>
      <w:r w:rsidRPr="00E367BC">
        <w:rPr>
          <w:rFonts w:ascii="Palatino Linotype" w:hAnsi="Palatino Linotype"/>
          <w:bCs/>
          <w:i/>
          <w:sz w:val="22"/>
        </w:rPr>
        <w:t>descubierto</w:t>
      </w:r>
      <w:r w:rsidRPr="00E367BC">
        <w:rPr>
          <w:rFonts w:ascii="Palatino Linotype" w:hAnsi="Palatino Linotype"/>
          <w:bCs/>
          <w:i/>
        </w:rPr>
        <w:t xml:space="preserve"> </w:t>
      </w:r>
      <w:r w:rsidRPr="00E367BC">
        <w:rPr>
          <w:rFonts w:ascii="Palatino Linotype" w:hAnsi="Palatino Linotype"/>
          <w:bCs/>
          <w:i/>
          <w:sz w:val="22"/>
        </w:rPr>
        <w:t>por</w:t>
      </w:r>
      <w:r w:rsidRPr="00E367BC">
        <w:rPr>
          <w:rFonts w:ascii="Palatino Linotype" w:hAnsi="Palatino Linotype"/>
          <w:bCs/>
          <w:i/>
        </w:rPr>
        <w:t xml:space="preserve"> </w:t>
      </w:r>
      <w:r w:rsidRPr="00E367BC">
        <w:rPr>
          <w:rFonts w:ascii="Palatino Linotype" w:hAnsi="Palatino Linotype"/>
          <w:bCs/>
          <w:i/>
          <w:sz w:val="22"/>
        </w:rPr>
        <w:t>la</w:t>
      </w:r>
      <w:r w:rsidRPr="00E367BC">
        <w:rPr>
          <w:rFonts w:ascii="Palatino Linotype" w:hAnsi="Palatino Linotype"/>
          <w:bCs/>
          <w:i/>
        </w:rPr>
        <w:t xml:space="preserve"> </w:t>
      </w:r>
      <w:r w:rsidRPr="00E367BC">
        <w:rPr>
          <w:rFonts w:ascii="Palatino Linotype" w:hAnsi="Palatino Linotype"/>
          <w:bCs/>
          <w:i/>
          <w:sz w:val="22"/>
        </w:rPr>
        <w:t>ciencia</w:t>
      </w:r>
      <w:r w:rsidRPr="00E367BC">
        <w:rPr>
          <w:rFonts w:ascii="Palatino Linotype" w:hAnsi="Palatino Linotype"/>
          <w:bCs/>
          <w:i/>
        </w:rPr>
        <w:t xml:space="preserve"> </w:t>
      </w:r>
      <w:r w:rsidRPr="00E367BC">
        <w:rPr>
          <w:rFonts w:ascii="Palatino Linotype" w:hAnsi="Palatino Linotype"/>
          <w:bCs/>
          <w:i/>
          <w:sz w:val="22"/>
        </w:rPr>
        <w:t>y</w:t>
      </w:r>
      <w:r w:rsidRPr="00E367BC">
        <w:rPr>
          <w:rFonts w:ascii="Palatino Linotype" w:hAnsi="Palatino Linotype"/>
          <w:bCs/>
          <w:i/>
        </w:rPr>
        <w:t xml:space="preserve"> </w:t>
      </w:r>
      <w:r w:rsidRPr="00E367BC">
        <w:rPr>
          <w:rFonts w:ascii="Palatino Linotype" w:hAnsi="Palatino Linotype"/>
          <w:bCs/>
          <w:i/>
          <w:sz w:val="22"/>
        </w:rPr>
        <w:t>las</w:t>
      </w:r>
      <w:r w:rsidRPr="00E367BC">
        <w:rPr>
          <w:rFonts w:ascii="Palatino Linotype" w:hAnsi="Palatino Linotype"/>
          <w:bCs/>
          <w:i/>
        </w:rPr>
        <w:t xml:space="preserve"> </w:t>
      </w:r>
      <w:r w:rsidRPr="00E367BC">
        <w:rPr>
          <w:rFonts w:ascii="Palatino Linotype" w:hAnsi="Palatino Linotype"/>
          <w:bCs/>
          <w:i/>
          <w:sz w:val="22"/>
        </w:rPr>
        <w:t>constancias</w:t>
      </w:r>
      <w:r w:rsidRPr="00E367BC">
        <w:rPr>
          <w:rFonts w:ascii="Palatino Linotype" w:hAnsi="Palatino Linotype"/>
          <w:bCs/>
          <w:i/>
        </w:rPr>
        <w:t xml:space="preserve"> </w:t>
      </w:r>
      <w:r w:rsidRPr="00E367BC">
        <w:rPr>
          <w:rFonts w:ascii="Palatino Linotype" w:hAnsi="Palatino Linotype"/>
          <w:bCs/>
          <w:i/>
          <w:sz w:val="22"/>
        </w:rPr>
        <w:t>expedidas</w:t>
      </w:r>
      <w:r w:rsidRPr="00E367BC">
        <w:rPr>
          <w:rFonts w:ascii="Palatino Linotype" w:hAnsi="Palatino Linotype"/>
          <w:bCs/>
          <w:i/>
        </w:rPr>
        <w:t xml:space="preserve"> </w:t>
      </w:r>
      <w:r w:rsidRPr="00E367BC">
        <w:rPr>
          <w:rFonts w:ascii="Palatino Linotype" w:hAnsi="Palatino Linotype"/>
          <w:bCs/>
          <w:i/>
          <w:sz w:val="22"/>
        </w:rPr>
        <w:t>por</w:t>
      </w:r>
      <w:r w:rsidRPr="00E367BC">
        <w:rPr>
          <w:rFonts w:ascii="Palatino Linotype" w:hAnsi="Palatino Linotype"/>
          <w:bCs/>
          <w:i/>
        </w:rPr>
        <w:t xml:space="preserve"> </w:t>
      </w:r>
      <w:r w:rsidRPr="00E367BC">
        <w:rPr>
          <w:rFonts w:ascii="Palatino Linotype" w:hAnsi="Palatino Linotype"/>
          <w:bCs/>
          <w:i/>
          <w:sz w:val="22"/>
        </w:rPr>
        <w:t>el</w:t>
      </w:r>
      <w:r w:rsidRPr="00E367BC">
        <w:rPr>
          <w:rFonts w:ascii="Palatino Linotype" w:hAnsi="Palatino Linotype"/>
          <w:bCs/>
          <w:i/>
        </w:rPr>
        <w:t xml:space="preserve"> </w:t>
      </w:r>
      <w:r w:rsidRPr="00E367BC">
        <w:rPr>
          <w:rFonts w:ascii="Palatino Linotype" w:hAnsi="Palatino Linotype"/>
          <w:bCs/>
          <w:i/>
          <w:sz w:val="22"/>
        </w:rPr>
        <w:t>encargado</w:t>
      </w:r>
      <w:r w:rsidRPr="00E367BC">
        <w:rPr>
          <w:rFonts w:ascii="Palatino Linotype" w:hAnsi="Palatino Linotype"/>
          <w:bCs/>
          <w:i/>
        </w:rPr>
        <w:t xml:space="preserve"> </w:t>
      </w:r>
      <w:r w:rsidRPr="00E367BC">
        <w:rPr>
          <w:rFonts w:ascii="Palatino Linotype" w:hAnsi="Palatino Linotype"/>
          <w:bCs/>
          <w:i/>
          <w:sz w:val="22"/>
        </w:rPr>
        <w:t>del</w:t>
      </w:r>
      <w:r w:rsidRPr="00E367BC">
        <w:rPr>
          <w:rFonts w:ascii="Palatino Linotype" w:hAnsi="Palatino Linotype"/>
          <w:bCs/>
          <w:i/>
        </w:rPr>
        <w:t xml:space="preserve"> </w:t>
      </w:r>
      <w:r w:rsidRPr="00E367BC">
        <w:rPr>
          <w:rFonts w:ascii="Palatino Linotype" w:hAnsi="Palatino Linotype"/>
          <w:bCs/>
          <w:i/>
          <w:sz w:val="22"/>
        </w:rPr>
        <w:t>área</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personal</w:t>
      </w:r>
      <w:r w:rsidRPr="00E367BC">
        <w:rPr>
          <w:rFonts w:ascii="Palatino Linotype" w:hAnsi="Palatino Linotype"/>
          <w:bCs/>
          <w:i/>
        </w:rPr>
        <w:t xml:space="preserve"> </w:t>
      </w:r>
      <w:r w:rsidRPr="00E367BC">
        <w:rPr>
          <w:rFonts w:ascii="Palatino Linotype" w:hAnsi="Palatino Linotype"/>
          <w:bCs/>
          <w:i/>
          <w:sz w:val="22"/>
        </w:rPr>
        <w:t>de</w:t>
      </w:r>
      <w:r w:rsidRPr="00E367BC">
        <w:rPr>
          <w:rFonts w:ascii="Palatino Linotype" w:hAnsi="Palatino Linotype"/>
          <w:bCs/>
          <w:i/>
        </w:rPr>
        <w:t xml:space="preserve"> </w:t>
      </w:r>
      <w:r w:rsidRPr="00E367BC">
        <w:rPr>
          <w:rFonts w:ascii="Palatino Linotype" w:hAnsi="Palatino Linotype"/>
          <w:bCs/>
          <w:i/>
          <w:sz w:val="22"/>
        </w:rPr>
        <w:t>éstas,</w:t>
      </w:r>
      <w:r w:rsidRPr="00E367BC">
        <w:rPr>
          <w:rFonts w:ascii="Palatino Linotype" w:hAnsi="Palatino Linotype"/>
          <w:bCs/>
          <w:i/>
        </w:rPr>
        <w:t xml:space="preserve"> </w:t>
      </w:r>
      <w:r w:rsidRPr="00E367BC">
        <w:rPr>
          <w:rFonts w:ascii="Palatino Linotype" w:hAnsi="Palatino Linotype"/>
          <w:bCs/>
          <w:i/>
          <w:sz w:val="22"/>
        </w:rPr>
        <w:t>harán</w:t>
      </w:r>
      <w:r w:rsidRPr="00E367BC">
        <w:rPr>
          <w:rFonts w:ascii="Palatino Linotype" w:hAnsi="Palatino Linotype"/>
          <w:bCs/>
          <w:i/>
        </w:rPr>
        <w:t xml:space="preserve"> </w:t>
      </w:r>
      <w:r w:rsidRPr="00E367BC">
        <w:rPr>
          <w:rFonts w:ascii="Palatino Linotype" w:hAnsi="Palatino Linotype"/>
          <w:bCs/>
          <w:i/>
          <w:sz w:val="22"/>
        </w:rPr>
        <w:t>prueba</w:t>
      </w:r>
      <w:r w:rsidRPr="00E367BC">
        <w:rPr>
          <w:rFonts w:ascii="Palatino Linotype" w:hAnsi="Palatino Linotype"/>
          <w:bCs/>
          <w:i/>
        </w:rPr>
        <w:t xml:space="preserve"> </w:t>
      </w:r>
      <w:r w:rsidRPr="00E367BC">
        <w:rPr>
          <w:rFonts w:ascii="Palatino Linotype" w:hAnsi="Palatino Linotype"/>
          <w:bCs/>
          <w:i/>
          <w:sz w:val="22"/>
        </w:rPr>
        <w:t>plena.</w:t>
      </w:r>
      <w:r w:rsidRPr="00E367BC">
        <w:rPr>
          <w:rFonts w:ascii="Palatino Linotype" w:hAnsi="Palatino Linotype"/>
          <w:b/>
          <w:bCs/>
          <w:i/>
          <w:sz w:val="22"/>
        </w:rPr>
        <w:t>”</w:t>
      </w:r>
    </w:p>
    <w:p w14:paraId="22A9EE9C" w14:textId="77777777" w:rsidR="00CD224B" w:rsidRPr="00E367BC" w:rsidRDefault="00CD224B" w:rsidP="00CD224B">
      <w:pPr>
        <w:tabs>
          <w:tab w:val="left" w:pos="8222"/>
        </w:tabs>
        <w:ind w:left="851" w:right="899"/>
        <w:jc w:val="both"/>
        <w:rPr>
          <w:rFonts w:ascii="Palatino Linotype" w:hAnsi="Palatino Linotype" w:cs="Arial"/>
          <w:sz w:val="22"/>
          <w:szCs w:val="22"/>
        </w:rPr>
      </w:pPr>
      <w:r w:rsidRPr="00E367BC">
        <w:rPr>
          <w:rFonts w:ascii="Palatino Linotype" w:hAnsi="Palatino Linotype" w:cs="Arial"/>
          <w:sz w:val="22"/>
          <w:szCs w:val="22"/>
        </w:rPr>
        <w:t>(Énfasis</w:t>
      </w:r>
      <w:r w:rsidRPr="00E367BC">
        <w:rPr>
          <w:rFonts w:ascii="Palatino Linotype" w:hAnsi="Palatino Linotype" w:cs="Arial"/>
        </w:rPr>
        <w:t xml:space="preserve"> </w:t>
      </w:r>
      <w:r w:rsidRPr="00E367BC">
        <w:rPr>
          <w:rFonts w:ascii="Palatino Linotype" w:hAnsi="Palatino Linotype" w:cs="Arial"/>
          <w:sz w:val="22"/>
          <w:szCs w:val="22"/>
        </w:rPr>
        <w:t>añadido)</w:t>
      </w:r>
    </w:p>
    <w:p w14:paraId="6C33A51F" w14:textId="77777777" w:rsidR="00CD224B" w:rsidRPr="00E367BC" w:rsidRDefault="00CD224B" w:rsidP="00CD224B">
      <w:pPr>
        <w:spacing w:before="100" w:beforeAutospacing="1" w:after="100" w:afterAutospacing="1" w:line="360" w:lineRule="auto"/>
        <w:ind w:right="49"/>
        <w:jc w:val="both"/>
        <w:rPr>
          <w:rFonts w:ascii="Palatino Linotype" w:hAnsi="Palatino Linotype" w:cs="Arial"/>
          <w:sz w:val="28"/>
        </w:rPr>
      </w:pPr>
      <w:r w:rsidRPr="00E367BC">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E367BC">
        <w:rPr>
          <w:rFonts w:ascii="Palatino Linotype" w:hAnsi="Palatino Linotype" w:cs="Arial"/>
          <w:b/>
        </w:rPr>
        <w:t>o mediante información electrónica</w:t>
      </w:r>
      <w:r w:rsidRPr="00E367BC">
        <w:rPr>
          <w:rFonts w:ascii="Palatino Linotype" w:hAnsi="Palatino Linotype" w:cs="Arial"/>
        </w:rPr>
        <w:t xml:space="preserve">, debiendo conservar dicha documentación </w:t>
      </w:r>
      <w:r w:rsidRPr="00E367BC">
        <w:rPr>
          <w:rFonts w:ascii="Palatino Linotype" w:hAnsi="Palatino Linotype" w:cs="Arial"/>
          <w:b/>
        </w:rPr>
        <w:t xml:space="preserve">durante el último año y un año después de que se extinga la </w:t>
      </w:r>
      <w:r w:rsidRPr="00E367BC">
        <w:rPr>
          <w:rFonts w:ascii="Palatino Linotype" w:hAnsi="Palatino Linotype" w:cs="Arial"/>
          <w:b/>
        </w:rPr>
        <w:lastRenderedPageBreak/>
        <w:t>relación laboral,</w:t>
      </w:r>
      <w:r w:rsidRPr="00E367BC">
        <w:rPr>
          <w:rFonts w:ascii="Palatino Linotype" w:hAnsi="Palatino Linotype" w:cs="Arial"/>
        </w:rPr>
        <w:t xml:space="preserve"> a través de los sistemas de digitalización o de información magnética o electrónica.</w:t>
      </w:r>
    </w:p>
    <w:p w14:paraId="51025BFD" w14:textId="61839E88" w:rsidR="00CD224B" w:rsidRPr="00E367BC" w:rsidRDefault="00CD224B" w:rsidP="00CD224B">
      <w:pPr>
        <w:spacing w:before="100" w:beforeAutospacing="1" w:after="100" w:afterAutospacing="1" w:line="360" w:lineRule="auto"/>
        <w:jc w:val="both"/>
        <w:rPr>
          <w:rFonts w:ascii="Palatino Linotype" w:hAnsi="Palatino Linotype" w:cs="Arial"/>
          <w:lang w:val="es-ES"/>
        </w:rPr>
      </w:pPr>
      <w:r w:rsidRPr="00E367BC">
        <w:rPr>
          <w:rFonts w:ascii="Palatino Linotype" w:hAnsi="Palatino Linotype" w:cs="Arial"/>
          <w:lang w:val="es-ES"/>
        </w:rPr>
        <w:t xml:space="preserve">Atento a lo anterior, resulta claro que existe fuente obligacional que constriñe al </w:t>
      </w:r>
      <w:r w:rsidRPr="00E367BC">
        <w:rPr>
          <w:rFonts w:ascii="Palatino Linotype" w:hAnsi="Palatino Linotype" w:cs="Arial"/>
          <w:b/>
          <w:lang w:val="es-ES"/>
        </w:rPr>
        <w:t>SUJETO OBLIGADO</w:t>
      </w:r>
      <w:r w:rsidRPr="00E367BC">
        <w:rPr>
          <w:rFonts w:ascii="Palatino Linotype" w:hAnsi="Palatino Linotype" w:cs="Arial"/>
          <w:lang w:val="es-ES"/>
        </w:rPr>
        <w:t xml:space="preserve">, para entregar la información relativa al pago de las remuneraciones de cada uno de los servidores públicos correspondiente a un periodo determinado; en consecuencia, la información solicitada; por </w:t>
      </w:r>
      <w:r w:rsidRPr="00E367BC">
        <w:rPr>
          <w:rFonts w:ascii="Palatino Linotype" w:hAnsi="Palatino Linotype" w:cs="Arial"/>
          <w:b/>
          <w:lang w:val="es-ES"/>
        </w:rPr>
        <w:t xml:space="preserve">EL RECURRENTE </w:t>
      </w:r>
      <w:r w:rsidRPr="00E367BC">
        <w:rPr>
          <w:rFonts w:ascii="Palatino Linotype" w:hAnsi="Palatino Linotype" w:cs="Arial"/>
          <w:lang w:val="es-ES"/>
        </w:rPr>
        <w:t xml:space="preserve">debe obrar en los archivos del </w:t>
      </w:r>
      <w:r w:rsidRPr="00E367BC">
        <w:rPr>
          <w:rFonts w:ascii="Palatino Linotype" w:hAnsi="Palatino Linotype" w:cs="Arial"/>
          <w:b/>
          <w:lang w:val="es-ES"/>
        </w:rPr>
        <w:t>SUJETO OBLIGADO</w:t>
      </w:r>
      <w:r w:rsidRPr="00E367BC">
        <w:rPr>
          <w:rFonts w:ascii="Palatino Linotype" w:hAnsi="Palatino Linotype" w:cs="Arial"/>
          <w:lang w:val="es-ES"/>
        </w:rPr>
        <w:t xml:space="preserve">. </w:t>
      </w:r>
    </w:p>
    <w:p w14:paraId="628FE5DB" w14:textId="77777777" w:rsidR="00CD224B" w:rsidRPr="00E367BC" w:rsidRDefault="00CD224B" w:rsidP="00CD224B">
      <w:pPr>
        <w:spacing w:before="100" w:beforeAutospacing="1" w:after="100" w:afterAutospacing="1" w:line="360" w:lineRule="auto"/>
        <w:jc w:val="both"/>
        <w:rPr>
          <w:rFonts w:ascii="Palatino Linotype" w:hAnsi="Palatino Linotype" w:cs="Arial"/>
          <w:bCs/>
          <w:lang w:val="es-ES"/>
        </w:rPr>
      </w:pPr>
      <w:r w:rsidRPr="00E367BC">
        <w:rPr>
          <w:rFonts w:ascii="Palatino Linotype" w:hAnsi="Palatino Linotype" w:cs="Arial"/>
          <w:lang w:val="es-ES"/>
        </w:rPr>
        <w:t>En este sentido, de acuerdo a la naturaleza de la información solicitada se concluye que ésta es de</w:t>
      </w:r>
      <w:r w:rsidRPr="00E367BC">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367BC">
        <w:rPr>
          <w:rFonts w:ascii="Palatino Linotype" w:hAnsi="Palatino Linotype" w:cs="Arial"/>
          <w:lang w:val="es-ES"/>
        </w:rPr>
        <w:t xml:space="preserve"> </w:t>
      </w:r>
      <w:r w:rsidRPr="00E367BC">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4571E072" w14:textId="77777777" w:rsidR="00CD224B" w:rsidRPr="00E367BC" w:rsidRDefault="00CD224B" w:rsidP="00CD224B">
      <w:pPr>
        <w:spacing w:before="100" w:beforeAutospacing="1" w:after="100" w:afterAutospacing="1" w:line="360" w:lineRule="auto"/>
        <w:jc w:val="both"/>
        <w:rPr>
          <w:rFonts w:ascii="Palatino Linotype" w:hAnsi="Palatino Linotype" w:cs="Arial"/>
          <w:lang w:val="es-ES"/>
        </w:rPr>
      </w:pPr>
      <w:r w:rsidRPr="00E367BC">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w:t>
      </w:r>
      <w:r w:rsidRPr="00E367BC">
        <w:rPr>
          <w:rFonts w:ascii="Palatino Linotype" w:hAnsi="Palatino Linotype" w:cs="Arial"/>
          <w:lang w:val="es-ES"/>
        </w:rPr>
        <w:lastRenderedPageBreak/>
        <w:t xml:space="preserve">Datos Personales de la Suprema Corte de Justicia de la Nación que a continuación se citan: </w:t>
      </w:r>
    </w:p>
    <w:p w14:paraId="3CBC3FBE" w14:textId="77777777" w:rsidR="00CD224B" w:rsidRPr="00E367BC" w:rsidRDefault="00CD224B" w:rsidP="00CD224B">
      <w:pPr>
        <w:tabs>
          <w:tab w:val="left" w:pos="8222"/>
        </w:tabs>
        <w:ind w:left="709" w:right="899"/>
        <w:jc w:val="center"/>
        <w:rPr>
          <w:rFonts w:ascii="Palatino Linotype" w:hAnsi="Palatino Linotype" w:cs="Arial"/>
          <w:b/>
          <w:i/>
          <w:sz w:val="22"/>
          <w:lang w:val="es-ES"/>
        </w:rPr>
      </w:pPr>
      <w:r w:rsidRPr="00E367BC">
        <w:rPr>
          <w:rFonts w:ascii="Palatino Linotype" w:hAnsi="Palatino Linotype" w:cs="Arial"/>
          <w:b/>
          <w:i/>
          <w:sz w:val="22"/>
          <w:lang w:val="es-ES"/>
        </w:rPr>
        <w:t>“Criterio</w:t>
      </w:r>
      <w:r w:rsidRPr="00E367BC">
        <w:rPr>
          <w:rFonts w:ascii="Palatino Linotype" w:hAnsi="Palatino Linotype" w:cs="Arial"/>
          <w:b/>
          <w:i/>
          <w:lang w:val="es-ES"/>
        </w:rPr>
        <w:t xml:space="preserve"> </w:t>
      </w:r>
      <w:r w:rsidRPr="00E367BC">
        <w:rPr>
          <w:rFonts w:ascii="Palatino Linotype" w:hAnsi="Palatino Linotype" w:cs="Arial"/>
          <w:b/>
          <w:i/>
          <w:sz w:val="22"/>
          <w:lang w:val="es-ES"/>
        </w:rPr>
        <w:t>01/2003.</w:t>
      </w:r>
    </w:p>
    <w:p w14:paraId="1CE63D0F" w14:textId="77777777" w:rsidR="00CD224B" w:rsidRPr="00E367BC" w:rsidRDefault="00CD224B" w:rsidP="00CD224B">
      <w:pPr>
        <w:tabs>
          <w:tab w:val="left" w:pos="8222"/>
        </w:tabs>
        <w:ind w:left="709" w:right="899"/>
        <w:jc w:val="both"/>
        <w:rPr>
          <w:rFonts w:ascii="Palatino Linotype" w:hAnsi="Palatino Linotype" w:cs="Arial"/>
          <w:i/>
          <w:sz w:val="22"/>
          <w:lang w:val="es-ES"/>
        </w:rPr>
      </w:pPr>
      <w:r w:rsidRPr="00E367BC">
        <w:rPr>
          <w:rFonts w:ascii="Palatino Linotype" w:hAnsi="Palatino Linotype" w:cs="Arial"/>
          <w:b/>
          <w:i/>
          <w:sz w:val="22"/>
          <w:lang w:val="es-ES"/>
        </w:rPr>
        <w:t>“INGRESOS</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LOS</w:t>
      </w:r>
      <w:r w:rsidRPr="00E367BC">
        <w:rPr>
          <w:rFonts w:ascii="Palatino Linotype" w:hAnsi="Palatino Linotype" w:cs="Arial"/>
          <w:b/>
          <w:i/>
          <w:lang w:val="es-ES"/>
        </w:rPr>
        <w:t xml:space="preserve"> </w:t>
      </w:r>
      <w:r w:rsidRPr="00E367BC">
        <w:rPr>
          <w:rFonts w:ascii="Palatino Linotype" w:hAnsi="Palatino Linotype" w:cs="Arial"/>
          <w:b/>
          <w:i/>
          <w:sz w:val="22"/>
          <w:lang w:val="es-ES"/>
        </w:rPr>
        <w:t>SERVIDORES</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PÚBLICOS.</w:t>
      </w:r>
      <w:r w:rsidRPr="00E367BC">
        <w:rPr>
          <w:rFonts w:ascii="Palatino Linotype" w:hAnsi="Palatino Linotype" w:cs="Arial"/>
          <w:b/>
          <w:i/>
          <w:lang w:val="es-ES"/>
        </w:rPr>
        <w:t xml:space="preserve"> </w:t>
      </w:r>
      <w:r w:rsidRPr="00E367BC">
        <w:rPr>
          <w:rFonts w:ascii="Palatino Linotype" w:hAnsi="Palatino Linotype" w:cs="Arial"/>
          <w:b/>
          <w:i/>
          <w:sz w:val="22"/>
          <w:lang w:val="es-ES"/>
        </w:rPr>
        <w:t>CONSTITUYEN</w:t>
      </w:r>
      <w:r w:rsidRPr="00E367BC">
        <w:rPr>
          <w:rFonts w:ascii="Palatino Linotype" w:hAnsi="Palatino Linotype" w:cs="Arial"/>
          <w:b/>
          <w:i/>
          <w:lang w:val="es-ES"/>
        </w:rPr>
        <w:t xml:space="preserve"> </w:t>
      </w:r>
      <w:r w:rsidRPr="00E367BC">
        <w:rPr>
          <w:rFonts w:ascii="Palatino Linotype" w:hAnsi="Palatino Linotype" w:cs="Arial"/>
          <w:b/>
          <w:i/>
          <w:sz w:val="22"/>
          <w:lang w:val="es-ES"/>
        </w:rPr>
        <w:t>INFORMACIÓN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PÚBLICA</w:t>
      </w:r>
      <w:r w:rsidRPr="00E367BC">
        <w:rPr>
          <w:rFonts w:ascii="Palatino Linotype" w:hAnsi="Palatino Linotype" w:cs="Arial"/>
          <w:b/>
          <w:i/>
          <w:lang w:val="es-ES"/>
        </w:rPr>
        <w:t xml:space="preserve"> </w:t>
      </w:r>
      <w:r w:rsidRPr="00E367BC">
        <w:rPr>
          <w:rFonts w:ascii="Palatino Linotype" w:hAnsi="Palatino Linotype" w:cs="Arial"/>
          <w:b/>
          <w:i/>
          <w:sz w:val="22"/>
          <w:lang w:val="es-ES"/>
        </w:rPr>
        <w:t>AÚN</w:t>
      </w:r>
      <w:r w:rsidRPr="00E367BC">
        <w:rPr>
          <w:rFonts w:ascii="Palatino Linotype" w:hAnsi="Palatino Linotype" w:cs="Arial"/>
          <w:b/>
          <w:i/>
          <w:lang w:val="es-ES"/>
        </w:rPr>
        <w:t xml:space="preserve"> </w:t>
      </w:r>
      <w:r w:rsidRPr="00E367BC">
        <w:rPr>
          <w:rFonts w:ascii="Palatino Linotype" w:hAnsi="Palatino Linotype" w:cs="Arial"/>
          <w:b/>
          <w:i/>
          <w:sz w:val="22"/>
          <w:lang w:val="es-ES"/>
        </w:rPr>
        <w:t>Y</w:t>
      </w:r>
      <w:r w:rsidRPr="00E367BC">
        <w:rPr>
          <w:rFonts w:ascii="Palatino Linotype" w:hAnsi="Palatino Linotype" w:cs="Arial"/>
          <w:b/>
          <w:i/>
          <w:lang w:val="es-ES"/>
        </w:rPr>
        <w:t xml:space="preserve"> </w:t>
      </w:r>
      <w:r w:rsidRPr="00E367BC">
        <w:rPr>
          <w:rFonts w:ascii="Palatino Linotype" w:hAnsi="Palatino Linotype" w:cs="Arial"/>
          <w:b/>
          <w:i/>
          <w:sz w:val="22"/>
          <w:lang w:val="es-ES"/>
        </w:rPr>
        <w:t>CUANDO</w:t>
      </w:r>
      <w:r w:rsidRPr="00E367BC">
        <w:rPr>
          <w:rFonts w:ascii="Palatino Linotype" w:hAnsi="Palatino Linotype" w:cs="Arial"/>
          <w:b/>
          <w:i/>
          <w:lang w:val="es-ES"/>
        </w:rPr>
        <w:t xml:space="preserve"> </w:t>
      </w:r>
      <w:r w:rsidRPr="00E367BC">
        <w:rPr>
          <w:rFonts w:ascii="Palatino Linotype" w:hAnsi="Palatino Linotype" w:cs="Arial"/>
          <w:b/>
          <w:i/>
          <w:sz w:val="22"/>
          <w:lang w:val="es-ES"/>
        </w:rPr>
        <w:t>SU</w:t>
      </w:r>
      <w:r w:rsidRPr="00E367BC">
        <w:rPr>
          <w:rFonts w:ascii="Palatino Linotype" w:hAnsi="Palatino Linotype" w:cs="Arial"/>
          <w:b/>
          <w:i/>
          <w:lang w:val="es-ES"/>
        </w:rPr>
        <w:t xml:space="preserve"> </w:t>
      </w:r>
      <w:r w:rsidRPr="00E367BC">
        <w:rPr>
          <w:rFonts w:ascii="Palatino Linotype" w:hAnsi="Palatino Linotype" w:cs="Arial"/>
          <w:b/>
          <w:i/>
          <w:sz w:val="22"/>
          <w:lang w:val="es-ES"/>
        </w:rPr>
        <w:t>DIFUSIÓN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PUEDE</w:t>
      </w:r>
      <w:r w:rsidRPr="00E367BC">
        <w:rPr>
          <w:rFonts w:ascii="Palatino Linotype" w:hAnsi="Palatino Linotype" w:cs="Arial"/>
          <w:b/>
          <w:i/>
          <w:lang w:val="es-ES"/>
        </w:rPr>
        <w:t xml:space="preserve"> </w:t>
      </w:r>
      <w:r w:rsidRPr="00E367BC">
        <w:rPr>
          <w:rFonts w:ascii="Palatino Linotype" w:hAnsi="Palatino Linotype" w:cs="Arial"/>
          <w:b/>
          <w:i/>
          <w:sz w:val="22"/>
          <w:lang w:val="es-ES"/>
        </w:rPr>
        <w:t>AFECTAR</w:t>
      </w:r>
      <w:r w:rsidRPr="00E367BC">
        <w:rPr>
          <w:rFonts w:ascii="Palatino Linotype" w:hAnsi="Palatino Linotype" w:cs="Arial"/>
          <w:b/>
          <w:i/>
          <w:lang w:val="es-ES"/>
        </w:rPr>
        <w:t xml:space="preserve"> </w:t>
      </w:r>
      <w:r w:rsidRPr="00E367BC">
        <w:rPr>
          <w:rFonts w:ascii="Palatino Linotype" w:hAnsi="Palatino Linotype" w:cs="Arial"/>
          <w:b/>
          <w:i/>
          <w:sz w:val="22"/>
          <w:lang w:val="es-ES"/>
        </w:rPr>
        <w:t>LA</w:t>
      </w:r>
      <w:r w:rsidRPr="00E367BC">
        <w:rPr>
          <w:rFonts w:ascii="Palatino Linotype" w:hAnsi="Palatino Linotype" w:cs="Arial"/>
          <w:b/>
          <w:i/>
          <w:lang w:val="es-ES"/>
        </w:rPr>
        <w:t xml:space="preserve"> </w:t>
      </w:r>
      <w:r w:rsidRPr="00E367BC">
        <w:rPr>
          <w:rFonts w:ascii="Palatino Linotype" w:hAnsi="Palatino Linotype" w:cs="Arial"/>
          <w:b/>
          <w:i/>
          <w:sz w:val="22"/>
          <w:lang w:val="es-ES"/>
        </w:rPr>
        <w:t>VIDA</w:t>
      </w:r>
      <w:r w:rsidRPr="00E367BC">
        <w:rPr>
          <w:rFonts w:ascii="Palatino Linotype" w:hAnsi="Palatino Linotype" w:cs="Arial"/>
          <w:b/>
          <w:i/>
          <w:lang w:val="es-ES"/>
        </w:rPr>
        <w:t xml:space="preserve"> </w:t>
      </w:r>
      <w:r w:rsidRPr="00E367BC">
        <w:rPr>
          <w:rFonts w:ascii="Palatino Linotype" w:hAnsi="Palatino Linotype" w:cs="Arial"/>
          <w:b/>
          <w:i/>
          <w:sz w:val="22"/>
          <w:lang w:val="es-ES"/>
        </w:rPr>
        <w:t>O</w:t>
      </w:r>
      <w:r w:rsidRPr="00E367BC">
        <w:rPr>
          <w:rFonts w:ascii="Palatino Linotype" w:hAnsi="Palatino Linotype" w:cs="Arial"/>
          <w:b/>
          <w:i/>
          <w:lang w:val="es-ES"/>
        </w:rPr>
        <w:t xml:space="preserve"> </w:t>
      </w:r>
      <w:r w:rsidRPr="00E367BC">
        <w:rPr>
          <w:rFonts w:ascii="Palatino Linotype" w:hAnsi="Palatino Linotype" w:cs="Arial"/>
          <w:b/>
          <w:i/>
          <w:sz w:val="22"/>
          <w:lang w:val="es-ES"/>
        </w:rPr>
        <w:t>LA</w:t>
      </w:r>
      <w:r w:rsidRPr="00E367BC">
        <w:rPr>
          <w:rFonts w:ascii="Palatino Linotype" w:hAnsi="Palatino Linotype" w:cs="Arial"/>
          <w:b/>
          <w:i/>
          <w:lang w:val="es-ES"/>
        </w:rPr>
        <w:t xml:space="preserve"> </w:t>
      </w:r>
      <w:r w:rsidRPr="00E367BC">
        <w:rPr>
          <w:rFonts w:ascii="Palatino Linotype" w:hAnsi="Palatino Linotype" w:cs="Arial"/>
          <w:b/>
          <w:i/>
          <w:sz w:val="22"/>
          <w:lang w:val="es-ES"/>
        </w:rPr>
        <w:t>SEGURIDAD</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AQUELLOS.</w:t>
      </w:r>
      <w:r w:rsidRPr="00E367BC">
        <w:rPr>
          <w:rFonts w:ascii="Palatino Linotype" w:hAnsi="Palatino Linotype" w:cs="Arial"/>
          <w:i/>
          <w:lang w:val="es-ES"/>
        </w:rPr>
        <w:t xml:space="preserve"> </w:t>
      </w:r>
      <w:r w:rsidRPr="00E367BC">
        <w:rPr>
          <w:rFonts w:ascii="Palatino Linotype" w:hAnsi="Palatino Linotype" w:cs="Arial"/>
          <w:i/>
          <w:sz w:val="22"/>
          <w:lang w:val="es-ES"/>
        </w:rPr>
        <w:t>Si</w:t>
      </w:r>
      <w:r w:rsidRPr="00E367BC">
        <w:rPr>
          <w:rFonts w:ascii="Palatino Linotype" w:hAnsi="Palatino Linotype" w:cs="Arial"/>
          <w:i/>
          <w:lang w:val="es-ES"/>
        </w:rPr>
        <w:t xml:space="preserve"> </w:t>
      </w:r>
      <w:r w:rsidRPr="00E367BC">
        <w:rPr>
          <w:rFonts w:ascii="Palatino Linotype" w:hAnsi="Palatino Linotype" w:cs="Arial"/>
          <w:i/>
          <w:sz w:val="22"/>
          <w:lang w:val="es-ES"/>
        </w:rPr>
        <w:t>bien</w:t>
      </w:r>
      <w:r w:rsidRPr="00E367BC">
        <w:rPr>
          <w:rFonts w:ascii="Palatino Linotype" w:hAnsi="Palatino Linotype" w:cs="Arial"/>
          <w:i/>
          <w:lang w:val="es-ES"/>
        </w:rPr>
        <w:t xml:space="preserve"> </w:t>
      </w:r>
      <w:r w:rsidRPr="00E367BC">
        <w:rPr>
          <w:rFonts w:ascii="Palatino Linotype" w:hAnsi="Palatino Linotype" w:cs="Arial"/>
          <w:i/>
          <w:sz w:val="22"/>
          <w:lang w:val="es-ES"/>
        </w:rPr>
        <w:t>el</w:t>
      </w:r>
      <w:r w:rsidRPr="00E367BC">
        <w:rPr>
          <w:rFonts w:ascii="Palatino Linotype" w:hAnsi="Palatino Linotype" w:cs="Arial"/>
          <w:i/>
          <w:lang w:val="es-ES"/>
        </w:rPr>
        <w:t xml:space="preserve"> </w:t>
      </w:r>
      <w:r w:rsidRPr="00E367BC">
        <w:rPr>
          <w:rFonts w:ascii="Palatino Linotype" w:hAnsi="Palatino Linotype" w:cs="Arial"/>
          <w:i/>
          <w:sz w:val="22"/>
          <w:lang w:val="es-ES"/>
        </w:rPr>
        <w:t>artículo</w:t>
      </w:r>
      <w:r w:rsidRPr="00E367BC">
        <w:rPr>
          <w:rFonts w:ascii="Palatino Linotype" w:hAnsi="Palatino Linotype" w:cs="Arial"/>
          <w:i/>
          <w:lang w:val="es-ES"/>
        </w:rPr>
        <w:t xml:space="preserve"> </w:t>
      </w:r>
      <w:r w:rsidRPr="00E367BC">
        <w:rPr>
          <w:rFonts w:ascii="Palatino Linotype" w:hAnsi="Palatino Linotype" w:cs="Arial"/>
          <w:i/>
          <w:sz w:val="22"/>
          <w:lang w:val="es-ES"/>
        </w:rPr>
        <w:t>13,</w:t>
      </w:r>
      <w:r w:rsidRPr="00E367BC">
        <w:rPr>
          <w:rFonts w:ascii="Palatino Linotype" w:hAnsi="Palatino Linotype" w:cs="Arial"/>
          <w:i/>
          <w:lang w:val="es-ES"/>
        </w:rPr>
        <w:t xml:space="preserve"> </w:t>
      </w:r>
      <w:r w:rsidRPr="00E367BC">
        <w:rPr>
          <w:rFonts w:ascii="Palatino Linotype" w:hAnsi="Palatino Linotype" w:cs="Arial"/>
          <w:i/>
          <w:sz w:val="22"/>
          <w:lang w:val="es-ES"/>
        </w:rPr>
        <w:t>fracción</w:t>
      </w:r>
      <w:r w:rsidRPr="00E367BC">
        <w:rPr>
          <w:rFonts w:ascii="Palatino Linotype" w:hAnsi="Palatino Linotype" w:cs="Arial"/>
          <w:i/>
          <w:lang w:val="es-ES"/>
        </w:rPr>
        <w:t xml:space="preserve"> </w:t>
      </w:r>
      <w:r w:rsidRPr="00E367BC">
        <w:rPr>
          <w:rFonts w:ascii="Palatino Linotype" w:hAnsi="Palatino Linotype" w:cs="Arial"/>
          <w:i/>
          <w:sz w:val="22"/>
          <w:lang w:val="es-ES"/>
        </w:rPr>
        <w:t>IV,</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Ley</w:t>
      </w:r>
      <w:r w:rsidRPr="00E367BC">
        <w:rPr>
          <w:rFonts w:ascii="Palatino Linotype" w:hAnsi="Palatino Linotype" w:cs="Arial"/>
          <w:i/>
          <w:lang w:val="es-ES"/>
        </w:rPr>
        <w:t xml:space="preserve"> </w:t>
      </w:r>
      <w:r w:rsidRPr="00E367BC">
        <w:rPr>
          <w:rFonts w:ascii="Palatino Linotype" w:hAnsi="Palatino Linotype" w:cs="Arial"/>
          <w:i/>
          <w:sz w:val="22"/>
          <w:lang w:val="es-ES"/>
        </w:rPr>
        <w:t>Federal</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Transparencia</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i/>
          <w:lang w:val="es-ES"/>
        </w:rPr>
        <w:t xml:space="preserve"> </w:t>
      </w:r>
      <w:r w:rsidRPr="00E367BC">
        <w:rPr>
          <w:rFonts w:ascii="Palatino Linotype" w:hAnsi="Palatino Linotype" w:cs="Arial"/>
          <w:i/>
          <w:sz w:val="22"/>
          <w:lang w:val="es-ES"/>
        </w:rPr>
        <w:t>Acceso</w:t>
      </w:r>
      <w:r w:rsidRPr="00E367BC">
        <w:rPr>
          <w:rFonts w:ascii="Palatino Linotype" w:hAnsi="Palatino Linotype" w:cs="Arial"/>
          <w:i/>
          <w:lang w:val="es-ES"/>
        </w:rPr>
        <w:t xml:space="preserve"> </w:t>
      </w:r>
      <w:r w:rsidRPr="00E367BC">
        <w:rPr>
          <w:rFonts w:ascii="Palatino Linotype" w:hAnsi="Palatino Linotype" w:cs="Arial"/>
          <w:i/>
          <w:sz w:val="22"/>
          <w:lang w:val="es-ES"/>
        </w:rPr>
        <w:t>a</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información</w:t>
      </w:r>
      <w:r w:rsidRPr="00E367BC">
        <w:rPr>
          <w:rFonts w:ascii="Palatino Linotype" w:hAnsi="Palatino Linotype" w:cs="Arial"/>
          <w:i/>
          <w:lang w:val="es-ES"/>
        </w:rPr>
        <w:t xml:space="preserve"> </w:t>
      </w:r>
      <w:r w:rsidRPr="00E367BC">
        <w:rPr>
          <w:rFonts w:ascii="Palatino Linotype" w:hAnsi="Palatino Linotype" w:cs="Arial"/>
          <w:i/>
          <w:sz w:val="22"/>
          <w:lang w:val="es-ES"/>
        </w:rPr>
        <w:t>Pública</w:t>
      </w:r>
      <w:r w:rsidRPr="00E367BC">
        <w:rPr>
          <w:rFonts w:ascii="Palatino Linotype" w:hAnsi="Palatino Linotype" w:cs="Arial"/>
          <w:i/>
          <w:lang w:val="es-ES"/>
        </w:rPr>
        <w:t xml:space="preserve"> </w:t>
      </w:r>
      <w:r w:rsidRPr="00E367BC">
        <w:rPr>
          <w:rFonts w:ascii="Palatino Linotype" w:hAnsi="Palatino Linotype" w:cs="Arial"/>
          <w:i/>
          <w:sz w:val="22"/>
          <w:lang w:val="es-ES"/>
        </w:rPr>
        <w:t>Gubernamental</w:t>
      </w:r>
      <w:r w:rsidRPr="00E367BC">
        <w:rPr>
          <w:rFonts w:ascii="Palatino Linotype" w:hAnsi="Palatino Linotype" w:cs="Arial"/>
          <w:i/>
          <w:lang w:val="es-ES"/>
        </w:rPr>
        <w:t xml:space="preserve"> </w:t>
      </w:r>
      <w:r w:rsidRPr="00E367BC">
        <w:rPr>
          <w:rFonts w:ascii="Palatino Linotype" w:hAnsi="Palatino Linotype" w:cs="Arial"/>
          <w:i/>
          <w:sz w:val="22"/>
          <w:lang w:val="es-ES"/>
        </w:rPr>
        <w:t>establece</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debe</w:t>
      </w:r>
      <w:r w:rsidRPr="00E367BC">
        <w:rPr>
          <w:rFonts w:ascii="Palatino Linotype" w:hAnsi="Palatino Linotype" w:cs="Arial"/>
          <w:i/>
          <w:lang w:val="es-ES"/>
        </w:rPr>
        <w:t xml:space="preserve"> </w:t>
      </w:r>
      <w:r w:rsidRPr="00E367BC">
        <w:rPr>
          <w:rFonts w:ascii="Palatino Linotype" w:hAnsi="Palatino Linotype" w:cs="Arial"/>
          <w:i/>
          <w:sz w:val="22"/>
          <w:lang w:val="es-ES"/>
        </w:rPr>
        <w:t>clasificarse</w:t>
      </w:r>
      <w:r w:rsidRPr="00E367BC">
        <w:rPr>
          <w:rFonts w:ascii="Palatino Linotype" w:hAnsi="Palatino Linotype" w:cs="Arial"/>
          <w:i/>
          <w:lang w:val="es-ES"/>
        </w:rPr>
        <w:t xml:space="preserve"> </w:t>
      </w:r>
      <w:r w:rsidRPr="00E367BC">
        <w:rPr>
          <w:rFonts w:ascii="Palatino Linotype" w:hAnsi="Palatino Linotype" w:cs="Arial"/>
          <w:i/>
          <w:sz w:val="22"/>
          <w:lang w:val="es-ES"/>
        </w:rPr>
        <w:t>como</w:t>
      </w:r>
      <w:r w:rsidRPr="00E367BC">
        <w:rPr>
          <w:rFonts w:ascii="Palatino Linotype" w:hAnsi="Palatino Linotype" w:cs="Arial"/>
          <w:i/>
          <w:lang w:val="es-ES"/>
        </w:rPr>
        <w:t xml:space="preserve"> </w:t>
      </w:r>
      <w:r w:rsidRPr="00E367BC">
        <w:rPr>
          <w:rFonts w:ascii="Palatino Linotype" w:hAnsi="Palatino Linotype" w:cs="Arial"/>
          <w:i/>
          <w:sz w:val="22"/>
          <w:lang w:val="es-ES"/>
        </w:rPr>
        <w:t>información</w:t>
      </w:r>
      <w:r w:rsidRPr="00E367BC">
        <w:rPr>
          <w:rFonts w:ascii="Palatino Linotype" w:hAnsi="Palatino Linotype" w:cs="Arial"/>
          <w:i/>
          <w:lang w:val="es-ES"/>
        </w:rPr>
        <w:t xml:space="preserve"> </w:t>
      </w:r>
      <w:r w:rsidRPr="00E367BC">
        <w:rPr>
          <w:rFonts w:ascii="Palatino Linotype" w:hAnsi="Palatino Linotype" w:cs="Arial"/>
          <w:i/>
          <w:sz w:val="22"/>
          <w:lang w:val="es-ES"/>
        </w:rPr>
        <w:t>confidencial</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conste</w:t>
      </w:r>
      <w:r w:rsidRPr="00E367BC">
        <w:rPr>
          <w:rFonts w:ascii="Palatino Linotype" w:hAnsi="Palatino Linotype" w:cs="Arial"/>
          <w:i/>
          <w:lang w:val="es-ES"/>
        </w:rPr>
        <w:t xml:space="preserve"> </w:t>
      </w:r>
      <w:r w:rsidRPr="00E367BC">
        <w:rPr>
          <w:rFonts w:ascii="Palatino Linotype" w:hAnsi="Palatino Linotype" w:cs="Arial"/>
          <w:i/>
          <w:sz w:val="22"/>
          <w:lang w:val="es-ES"/>
        </w:rPr>
        <w:t>en</w:t>
      </w:r>
      <w:r w:rsidRPr="00E367BC">
        <w:rPr>
          <w:rFonts w:ascii="Palatino Linotype" w:hAnsi="Palatino Linotype" w:cs="Arial"/>
          <w:i/>
          <w:lang w:val="es-ES"/>
        </w:rPr>
        <w:t xml:space="preserve"> </w:t>
      </w:r>
      <w:r w:rsidRPr="00E367BC">
        <w:rPr>
          <w:rFonts w:ascii="Palatino Linotype" w:hAnsi="Palatino Linotype" w:cs="Arial"/>
          <w:i/>
          <w:sz w:val="22"/>
          <w:lang w:val="es-ES"/>
        </w:rPr>
        <w:t>expedientes</w:t>
      </w:r>
      <w:r w:rsidRPr="00E367BC">
        <w:rPr>
          <w:rFonts w:ascii="Palatino Linotype" w:hAnsi="Palatino Linotype" w:cs="Arial"/>
          <w:i/>
          <w:lang w:val="es-ES"/>
        </w:rPr>
        <w:t xml:space="preserve"> </w:t>
      </w:r>
      <w:r w:rsidRPr="00E367BC">
        <w:rPr>
          <w:rFonts w:ascii="Palatino Linotype" w:hAnsi="Palatino Linotype" w:cs="Arial"/>
          <w:i/>
          <w:sz w:val="22"/>
          <w:lang w:val="es-ES"/>
        </w:rPr>
        <w:t>administrativos</w:t>
      </w:r>
      <w:r w:rsidRPr="00E367BC">
        <w:rPr>
          <w:rFonts w:ascii="Palatino Linotype" w:hAnsi="Palatino Linotype" w:cs="Arial"/>
          <w:i/>
          <w:lang w:val="es-ES"/>
        </w:rPr>
        <w:t xml:space="preserve"> </w:t>
      </w:r>
      <w:r w:rsidRPr="00E367BC">
        <w:rPr>
          <w:rFonts w:ascii="Palatino Linotype" w:hAnsi="Palatino Linotype" w:cs="Arial"/>
          <w:i/>
          <w:sz w:val="22"/>
          <w:lang w:val="es-ES"/>
        </w:rPr>
        <w:t>cuya</w:t>
      </w:r>
      <w:r w:rsidRPr="00E367BC">
        <w:rPr>
          <w:rFonts w:ascii="Palatino Linotype" w:hAnsi="Palatino Linotype" w:cs="Arial"/>
          <w:i/>
          <w:lang w:val="es-ES"/>
        </w:rPr>
        <w:t xml:space="preserve"> </w:t>
      </w:r>
      <w:r w:rsidRPr="00E367BC">
        <w:rPr>
          <w:rFonts w:ascii="Palatino Linotype" w:hAnsi="Palatino Linotype" w:cs="Arial"/>
          <w:i/>
          <w:sz w:val="22"/>
          <w:lang w:val="es-ES"/>
        </w:rPr>
        <w:t>difusión</w:t>
      </w:r>
      <w:r w:rsidRPr="00E367BC">
        <w:rPr>
          <w:rFonts w:ascii="Palatino Linotype" w:hAnsi="Palatino Linotype" w:cs="Arial"/>
          <w:i/>
          <w:lang w:val="es-ES"/>
        </w:rPr>
        <w:t xml:space="preserve"> </w:t>
      </w:r>
      <w:r w:rsidRPr="00E367BC">
        <w:rPr>
          <w:rFonts w:ascii="Palatino Linotype" w:hAnsi="Palatino Linotype" w:cs="Arial"/>
          <w:i/>
          <w:sz w:val="22"/>
          <w:lang w:val="es-ES"/>
        </w:rPr>
        <w:t>pueda</w:t>
      </w:r>
      <w:r w:rsidRPr="00E367BC">
        <w:rPr>
          <w:rFonts w:ascii="Palatino Linotype" w:hAnsi="Palatino Linotype" w:cs="Arial"/>
          <w:i/>
          <w:lang w:val="es-ES"/>
        </w:rPr>
        <w:t xml:space="preserve"> </w:t>
      </w:r>
      <w:r w:rsidRPr="00E367BC">
        <w:rPr>
          <w:rFonts w:ascii="Palatino Linotype" w:hAnsi="Palatino Linotype" w:cs="Arial"/>
          <w:i/>
          <w:sz w:val="22"/>
          <w:lang w:val="es-ES"/>
        </w:rPr>
        <w:t>poner</w:t>
      </w:r>
      <w:r w:rsidRPr="00E367BC">
        <w:rPr>
          <w:rFonts w:ascii="Palatino Linotype" w:hAnsi="Palatino Linotype" w:cs="Arial"/>
          <w:i/>
          <w:lang w:val="es-ES"/>
        </w:rPr>
        <w:t xml:space="preserve"> </w:t>
      </w:r>
      <w:r w:rsidRPr="00E367BC">
        <w:rPr>
          <w:rFonts w:ascii="Palatino Linotype" w:hAnsi="Palatino Linotype" w:cs="Arial"/>
          <w:i/>
          <w:sz w:val="22"/>
          <w:lang w:val="es-ES"/>
        </w:rPr>
        <w:t>en</w:t>
      </w:r>
      <w:r w:rsidRPr="00E367BC">
        <w:rPr>
          <w:rFonts w:ascii="Palatino Linotype" w:hAnsi="Palatino Linotype" w:cs="Arial"/>
          <w:i/>
          <w:lang w:val="es-ES"/>
        </w:rPr>
        <w:t xml:space="preserve"> </w:t>
      </w:r>
      <w:r w:rsidRPr="00E367BC">
        <w:rPr>
          <w:rFonts w:ascii="Palatino Linotype" w:hAnsi="Palatino Linotype" w:cs="Arial"/>
          <w:i/>
          <w:sz w:val="22"/>
          <w:lang w:val="es-ES"/>
        </w:rPr>
        <w:t>riesgo</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vida,</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seguridad</w:t>
      </w:r>
      <w:r w:rsidRPr="00E367BC">
        <w:rPr>
          <w:rFonts w:ascii="Palatino Linotype" w:hAnsi="Palatino Linotype" w:cs="Arial"/>
          <w:i/>
          <w:lang w:val="es-ES"/>
        </w:rPr>
        <w:t xml:space="preserve"> </w:t>
      </w:r>
      <w:r w:rsidRPr="00E367BC">
        <w:rPr>
          <w:rFonts w:ascii="Palatino Linotype" w:hAnsi="Palatino Linotype" w:cs="Arial"/>
          <w:i/>
          <w:sz w:val="22"/>
          <w:lang w:val="es-ES"/>
        </w:rPr>
        <w:t>o</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salud</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cualquier</w:t>
      </w:r>
      <w:r w:rsidRPr="00E367BC">
        <w:rPr>
          <w:rFonts w:ascii="Palatino Linotype" w:hAnsi="Palatino Linotype" w:cs="Arial"/>
          <w:i/>
          <w:lang w:val="es-ES"/>
        </w:rPr>
        <w:t xml:space="preserve"> </w:t>
      </w:r>
      <w:r w:rsidRPr="00E367BC">
        <w:rPr>
          <w:rFonts w:ascii="Palatino Linotype" w:hAnsi="Palatino Linotype" w:cs="Arial"/>
          <w:i/>
          <w:sz w:val="22"/>
          <w:lang w:val="es-ES"/>
        </w:rPr>
        <w:t>persona,</w:t>
      </w:r>
      <w:r w:rsidRPr="00E367BC">
        <w:rPr>
          <w:rFonts w:ascii="Palatino Linotype" w:hAnsi="Palatino Linotype" w:cs="Arial"/>
          <w:i/>
          <w:lang w:val="es-ES"/>
        </w:rPr>
        <w:t xml:space="preserve"> </w:t>
      </w:r>
      <w:r w:rsidRPr="00E367BC">
        <w:rPr>
          <w:rFonts w:ascii="Palatino Linotype" w:hAnsi="Palatino Linotype" w:cs="Arial"/>
          <w:i/>
          <w:sz w:val="22"/>
          <w:lang w:val="es-ES"/>
        </w:rPr>
        <w:t>debe</w:t>
      </w:r>
      <w:r w:rsidRPr="00E367BC">
        <w:rPr>
          <w:rFonts w:ascii="Palatino Linotype" w:hAnsi="Palatino Linotype" w:cs="Arial"/>
          <w:i/>
          <w:lang w:val="es-ES"/>
        </w:rPr>
        <w:t xml:space="preserve"> </w:t>
      </w:r>
      <w:r w:rsidRPr="00E367BC">
        <w:rPr>
          <w:rFonts w:ascii="Palatino Linotype" w:hAnsi="Palatino Linotype" w:cs="Arial"/>
          <w:i/>
          <w:sz w:val="22"/>
          <w:lang w:val="es-ES"/>
        </w:rPr>
        <w:t>reconocerse</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aun</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i/>
          <w:lang w:val="es-ES"/>
        </w:rPr>
        <w:t xml:space="preserve"> </w:t>
      </w:r>
      <w:r w:rsidRPr="00E367BC">
        <w:rPr>
          <w:rFonts w:ascii="Palatino Linotype" w:hAnsi="Palatino Linotype" w:cs="Arial"/>
          <w:i/>
          <w:sz w:val="22"/>
          <w:lang w:val="es-ES"/>
        </w:rPr>
        <w:t>cuando</w:t>
      </w:r>
      <w:r w:rsidRPr="00E367BC">
        <w:rPr>
          <w:rFonts w:ascii="Palatino Linotype" w:hAnsi="Palatino Linotype" w:cs="Arial"/>
          <w:i/>
          <w:lang w:val="es-ES"/>
        </w:rPr>
        <w:t xml:space="preserve"> </w:t>
      </w:r>
      <w:r w:rsidRPr="00E367BC">
        <w:rPr>
          <w:rFonts w:ascii="Palatino Linotype" w:hAnsi="Palatino Linotype" w:cs="Arial"/>
          <w:i/>
          <w:sz w:val="22"/>
          <w:lang w:val="es-ES"/>
        </w:rPr>
        <w:t>en</w:t>
      </w:r>
      <w:r w:rsidRPr="00E367BC">
        <w:rPr>
          <w:rFonts w:ascii="Palatino Linotype" w:hAnsi="Palatino Linotype" w:cs="Arial"/>
          <w:i/>
          <w:lang w:val="es-ES"/>
        </w:rPr>
        <w:t xml:space="preserve"> </w:t>
      </w:r>
      <w:r w:rsidRPr="00E367BC">
        <w:rPr>
          <w:rFonts w:ascii="Palatino Linotype" w:hAnsi="Palatino Linotype" w:cs="Arial"/>
          <w:i/>
          <w:sz w:val="22"/>
          <w:lang w:val="es-ES"/>
        </w:rPr>
        <w:t>ese</w:t>
      </w:r>
      <w:r w:rsidRPr="00E367BC">
        <w:rPr>
          <w:rFonts w:ascii="Palatino Linotype" w:hAnsi="Palatino Linotype" w:cs="Arial"/>
          <w:i/>
          <w:lang w:val="es-ES"/>
        </w:rPr>
        <w:t xml:space="preserve"> </w:t>
      </w:r>
      <w:r w:rsidRPr="00E367BC">
        <w:rPr>
          <w:rFonts w:ascii="Palatino Linotype" w:hAnsi="Palatino Linotype" w:cs="Arial"/>
          <w:i/>
          <w:sz w:val="22"/>
          <w:lang w:val="es-ES"/>
        </w:rPr>
        <w:t>supuesto</w:t>
      </w:r>
      <w:r w:rsidRPr="00E367BC">
        <w:rPr>
          <w:rFonts w:ascii="Palatino Linotype" w:hAnsi="Palatino Linotype" w:cs="Arial"/>
          <w:i/>
          <w:lang w:val="es-ES"/>
        </w:rPr>
        <w:t xml:space="preserve"> </w:t>
      </w:r>
      <w:r w:rsidRPr="00E367BC">
        <w:rPr>
          <w:rFonts w:ascii="Palatino Linotype" w:hAnsi="Palatino Linotype" w:cs="Arial"/>
          <w:i/>
          <w:sz w:val="22"/>
          <w:lang w:val="es-ES"/>
        </w:rPr>
        <w:t>podría</w:t>
      </w:r>
      <w:r w:rsidRPr="00E367BC">
        <w:rPr>
          <w:rFonts w:ascii="Palatino Linotype" w:hAnsi="Palatino Linotype" w:cs="Arial"/>
          <w:i/>
          <w:lang w:val="es-ES"/>
        </w:rPr>
        <w:t xml:space="preserve"> </w:t>
      </w:r>
      <w:r w:rsidRPr="00E367BC">
        <w:rPr>
          <w:rFonts w:ascii="Palatino Linotype" w:hAnsi="Palatino Linotype" w:cs="Arial"/>
          <w:i/>
          <w:sz w:val="22"/>
          <w:lang w:val="es-ES"/>
        </w:rPr>
        <w:t>encuadrar</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relativa</w:t>
      </w:r>
      <w:r w:rsidRPr="00E367BC">
        <w:rPr>
          <w:rFonts w:ascii="Palatino Linotype" w:hAnsi="Palatino Linotype" w:cs="Arial"/>
          <w:i/>
          <w:lang w:val="es-ES"/>
        </w:rPr>
        <w:t xml:space="preserve"> </w:t>
      </w:r>
      <w:r w:rsidRPr="00E367BC">
        <w:rPr>
          <w:rFonts w:ascii="Palatino Linotype" w:hAnsi="Palatino Linotype" w:cs="Arial"/>
          <w:i/>
          <w:sz w:val="22"/>
          <w:lang w:val="es-ES"/>
        </w:rPr>
        <w:t>a</w:t>
      </w:r>
      <w:r w:rsidRPr="00E367BC">
        <w:rPr>
          <w:rFonts w:ascii="Palatino Linotype" w:hAnsi="Palatino Linotype" w:cs="Arial"/>
          <w:i/>
          <w:lang w:val="es-ES"/>
        </w:rPr>
        <w:t xml:space="preserve"> </w:t>
      </w:r>
      <w:r w:rsidRPr="00E367BC">
        <w:rPr>
          <w:rFonts w:ascii="Palatino Linotype" w:hAnsi="Palatino Linotype" w:cs="Arial"/>
          <w:i/>
          <w:sz w:val="22"/>
          <w:lang w:val="es-ES"/>
        </w:rPr>
        <w:t>las</w:t>
      </w:r>
      <w:r w:rsidRPr="00E367BC">
        <w:rPr>
          <w:rFonts w:ascii="Palatino Linotype" w:hAnsi="Palatino Linotype" w:cs="Arial"/>
          <w:i/>
          <w:lang w:val="es-ES"/>
        </w:rPr>
        <w:t xml:space="preserve"> </w:t>
      </w:r>
      <w:r w:rsidRPr="00E367BC">
        <w:rPr>
          <w:rFonts w:ascii="Palatino Linotype" w:hAnsi="Palatino Linotype" w:cs="Arial"/>
          <w:i/>
          <w:sz w:val="22"/>
          <w:lang w:val="es-ES"/>
        </w:rPr>
        <w:t>percepciones</w:t>
      </w:r>
      <w:r w:rsidRPr="00E367BC">
        <w:rPr>
          <w:rFonts w:ascii="Palatino Linotype" w:hAnsi="Palatino Linotype" w:cs="Arial"/>
          <w:i/>
          <w:lang w:val="es-ES"/>
        </w:rPr>
        <w:t xml:space="preserve"> </w:t>
      </w:r>
      <w:r w:rsidRPr="00E367BC">
        <w:rPr>
          <w:rFonts w:ascii="Palatino Linotype" w:hAnsi="Palatino Linotype" w:cs="Arial"/>
          <w:i/>
          <w:sz w:val="22"/>
          <w:lang w:val="es-ES"/>
        </w:rPr>
        <w:t>ordinarias</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i/>
          <w:lang w:val="es-ES"/>
        </w:rPr>
        <w:t xml:space="preserve"> </w:t>
      </w:r>
      <w:r w:rsidRPr="00E367BC">
        <w:rPr>
          <w:rFonts w:ascii="Palatino Linotype" w:hAnsi="Palatino Linotype" w:cs="Arial"/>
          <w:i/>
          <w:sz w:val="22"/>
          <w:lang w:val="es-ES"/>
        </w:rPr>
        <w:t>extraordinaria</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servidores</w:t>
      </w:r>
      <w:r w:rsidRPr="00E367BC">
        <w:rPr>
          <w:rFonts w:ascii="Palatino Linotype" w:hAnsi="Palatino Linotype" w:cs="Arial"/>
          <w:i/>
          <w:lang w:val="es-ES"/>
        </w:rPr>
        <w:t xml:space="preserve"> </w:t>
      </w:r>
      <w:r w:rsidRPr="00E367BC">
        <w:rPr>
          <w:rFonts w:ascii="Palatino Linotype" w:hAnsi="Palatino Linotype" w:cs="Arial"/>
          <w:i/>
          <w:sz w:val="22"/>
          <w:lang w:val="es-ES"/>
        </w:rPr>
        <w:t>públicos,</w:t>
      </w:r>
      <w:r w:rsidRPr="00E367BC">
        <w:rPr>
          <w:rFonts w:ascii="Palatino Linotype" w:hAnsi="Palatino Linotype" w:cs="Arial"/>
          <w:i/>
          <w:lang w:val="es-ES"/>
        </w:rPr>
        <w:t xml:space="preserve"> </w:t>
      </w:r>
      <w:r w:rsidRPr="00E367BC">
        <w:rPr>
          <w:rFonts w:ascii="Palatino Linotype" w:hAnsi="Palatino Linotype" w:cs="Arial"/>
          <w:i/>
          <w:sz w:val="22"/>
          <w:lang w:val="es-ES"/>
        </w:rPr>
        <w:t>ello</w:t>
      </w:r>
      <w:r w:rsidRPr="00E367BC">
        <w:rPr>
          <w:rFonts w:ascii="Palatino Linotype" w:hAnsi="Palatino Linotype" w:cs="Arial"/>
          <w:i/>
          <w:lang w:val="es-ES"/>
        </w:rPr>
        <w:t xml:space="preserve"> </w:t>
      </w:r>
      <w:r w:rsidRPr="00E367BC">
        <w:rPr>
          <w:rFonts w:ascii="Palatino Linotype" w:hAnsi="Palatino Linotype" w:cs="Arial"/>
          <w:i/>
          <w:sz w:val="22"/>
          <w:lang w:val="es-ES"/>
        </w:rPr>
        <w:t>no</w:t>
      </w:r>
      <w:r w:rsidRPr="00E367BC">
        <w:rPr>
          <w:rFonts w:ascii="Palatino Linotype" w:hAnsi="Palatino Linotype" w:cs="Arial"/>
          <w:i/>
          <w:lang w:val="es-ES"/>
        </w:rPr>
        <w:t xml:space="preserve"> </w:t>
      </w:r>
      <w:r w:rsidRPr="00E367BC">
        <w:rPr>
          <w:rFonts w:ascii="Palatino Linotype" w:hAnsi="Palatino Linotype" w:cs="Arial"/>
          <w:i/>
          <w:sz w:val="22"/>
          <w:lang w:val="es-ES"/>
        </w:rPr>
        <w:t>obsta</w:t>
      </w:r>
      <w:r w:rsidRPr="00E367BC">
        <w:rPr>
          <w:rFonts w:ascii="Palatino Linotype" w:hAnsi="Palatino Linotype" w:cs="Arial"/>
          <w:i/>
          <w:lang w:val="es-ES"/>
        </w:rPr>
        <w:t xml:space="preserve"> </w:t>
      </w:r>
      <w:r w:rsidRPr="00E367BC">
        <w:rPr>
          <w:rFonts w:ascii="Palatino Linotype" w:hAnsi="Palatino Linotype" w:cs="Arial"/>
          <w:i/>
          <w:sz w:val="22"/>
          <w:lang w:val="es-ES"/>
        </w:rPr>
        <w:t>para</w:t>
      </w:r>
      <w:r w:rsidRPr="00E367BC">
        <w:rPr>
          <w:rFonts w:ascii="Palatino Linotype" w:hAnsi="Palatino Linotype" w:cs="Arial"/>
          <w:i/>
          <w:lang w:val="es-ES"/>
        </w:rPr>
        <w:t xml:space="preserve"> </w:t>
      </w:r>
      <w:r w:rsidRPr="00E367BC">
        <w:rPr>
          <w:rFonts w:ascii="Palatino Linotype" w:hAnsi="Palatino Linotype" w:cs="Arial"/>
          <w:i/>
          <w:sz w:val="22"/>
          <w:lang w:val="es-ES"/>
        </w:rPr>
        <w:t>reconocer</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el</w:t>
      </w:r>
      <w:r w:rsidRPr="00E367BC">
        <w:rPr>
          <w:rFonts w:ascii="Palatino Linotype" w:hAnsi="Palatino Linotype" w:cs="Arial"/>
          <w:i/>
          <w:lang w:val="es-ES"/>
        </w:rPr>
        <w:t xml:space="preserve"> </w:t>
      </w:r>
      <w:r w:rsidRPr="00E367BC">
        <w:rPr>
          <w:rFonts w:ascii="Palatino Linotype" w:hAnsi="Palatino Linotype" w:cs="Arial"/>
          <w:i/>
          <w:sz w:val="22"/>
          <w:lang w:val="es-ES"/>
        </w:rPr>
        <w:t>legislador</w:t>
      </w:r>
      <w:r w:rsidRPr="00E367BC">
        <w:rPr>
          <w:rFonts w:ascii="Palatino Linotype" w:hAnsi="Palatino Linotype" w:cs="Arial"/>
          <w:i/>
          <w:lang w:val="es-ES"/>
        </w:rPr>
        <w:t xml:space="preserve"> </w:t>
      </w:r>
      <w:r w:rsidRPr="00E367BC">
        <w:rPr>
          <w:rFonts w:ascii="Palatino Linotype" w:hAnsi="Palatino Linotype" w:cs="Arial"/>
          <w:i/>
          <w:sz w:val="22"/>
          <w:lang w:val="es-ES"/>
        </w:rPr>
        <w:t>estableció</w:t>
      </w:r>
      <w:r w:rsidRPr="00E367BC">
        <w:rPr>
          <w:rFonts w:ascii="Palatino Linotype" w:hAnsi="Palatino Linotype" w:cs="Arial"/>
          <w:i/>
          <w:lang w:val="es-ES"/>
        </w:rPr>
        <w:t xml:space="preserve"> </w:t>
      </w:r>
      <w:r w:rsidRPr="00E367BC">
        <w:rPr>
          <w:rFonts w:ascii="Palatino Linotype" w:hAnsi="Palatino Linotype" w:cs="Arial"/>
          <w:i/>
          <w:sz w:val="22"/>
          <w:lang w:val="es-ES"/>
        </w:rPr>
        <w:t>en</w:t>
      </w:r>
      <w:r w:rsidRPr="00E367BC">
        <w:rPr>
          <w:rFonts w:ascii="Palatino Linotype" w:hAnsi="Palatino Linotype" w:cs="Arial"/>
          <w:i/>
          <w:lang w:val="es-ES"/>
        </w:rPr>
        <w:t xml:space="preserve"> </w:t>
      </w:r>
      <w:r w:rsidRPr="00E367BC">
        <w:rPr>
          <w:rFonts w:ascii="Palatino Linotype" w:hAnsi="Palatino Linotype" w:cs="Arial"/>
          <w:i/>
          <w:sz w:val="22"/>
          <w:lang w:val="es-ES"/>
        </w:rPr>
        <w:t>el</w:t>
      </w:r>
      <w:r w:rsidRPr="00E367BC">
        <w:rPr>
          <w:rFonts w:ascii="Palatino Linotype" w:hAnsi="Palatino Linotype" w:cs="Arial"/>
          <w:i/>
          <w:lang w:val="es-ES"/>
        </w:rPr>
        <w:t xml:space="preserve"> </w:t>
      </w:r>
      <w:r w:rsidRPr="00E367BC">
        <w:rPr>
          <w:rFonts w:ascii="Palatino Linotype" w:hAnsi="Palatino Linotype" w:cs="Arial"/>
          <w:i/>
          <w:sz w:val="22"/>
          <w:lang w:val="es-ES"/>
        </w:rPr>
        <w:t>artículo</w:t>
      </w:r>
      <w:r w:rsidRPr="00E367BC">
        <w:rPr>
          <w:rFonts w:ascii="Palatino Linotype" w:hAnsi="Palatino Linotype" w:cs="Arial"/>
          <w:i/>
          <w:lang w:val="es-ES"/>
        </w:rPr>
        <w:t xml:space="preserve"> </w:t>
      </w:r>
      <w:r w:rsidRPr="00E367BC">
        <w:rPr>
          <w:rFonts w:ascii="Palatino Linotype" w:hAnsi="Palatino Linotype" w:cs="Arial"/>
          <w:i/>
          <w:sz w:val="22"/>
          <w:lang w:val="es-ES"/>
        </w:rPr>
        <w:t>7</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ese</w:t>
      </w:r>
      <w:r w:rsidRPr="00E367BC">
        <w:rPr>
          <w:rFonts w:ascii="Palatino Linotype" w:hAnsi="Palatino Linotype" w:cs="Arial"/>
          <w:i/>
          <w:lang w:val="es-ES"/>
        </w:rPr>
        <w:t xml:space="preserve"> </w:t>
      </w:r>
      <w:r w:rsidRPr="00E367BC">
        <w:rPr>
          <w:rFonts w:ascii="Palatino Linotype" w:hAnsi="Palatino Linotype" w:cs="Arial"/>
          <w:i/>
          <w:sz w:val="22"/>
          <w:lang w:val="es-ES"/>
        </w:rPr>
        <w:t>mismo</w:t>
      </w:r>
      <w:r w:rsidRPr="00E367BC">
        <w:rPr>
          <w:rFonts w:ascii="Palatino Linotype" w:hAnsi="Palatino Linotype" w:cs="Arial"/>
          <w:i/>
          <w:lang w:val="es-ES"/>
        </w:rPr>
        <w:t xml:space="preserve"> </w:t>
      </w:r>
      <w:r w:rsidRPr="00E367BC">
        <w:rPr>
          <w:rFonts w:ascii="Palatino Linotype" w:hAnsi="Palatino Linotype" w:cs="Arial"/>
          <w:i/>
          <w:sz w:val="22"/>
          <w:lang w:val="es-ES"/>
        </w:rPr>
        <w:t>ordenamiento</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referida</w:t>
      </w:r>
      <w:r w:rsidRPr="00E367BC">
        <w:rPr>
          <w:rFonts w:ascii="Palatino Linotype" w:hAnsi="Palatino Linotype" w:cs="Arial"/>
          <w:i/>
          <w:lang w:val="es-ES"/>
        </w:rPr>
        <w:t xml:space="preserve"> </w:t>
      </w:r>
      <w:r w:rsidRPr="00E367BC">
        <w:rPr>
          <w:rFonts w:ascii="Palatino Linotype" w:hAnsi="Palatino Linotype" w:cs="Arial"/>
          <w:i/>
          <w:sz w:val="22"/>
          <w:lang w:val="es-ES"/>
        </w:rPr>
        <w:t>información,</w:t>
      </w:r>
      <w:r w:rsidRPr="00E367BC">
        <w:rPr>
          <w:rFonts w:ascii="Palatino Linotype" w:hAnsi="Palatino Linotype" w:cs="Arial"/>
          <w:i/>
          <w:lang w:val="es-ES"/>
        </w:rPr>
        <w:t xml:space="preserve"> </w:t>
      </w:r>
      <w:r w:rsidRPr="00E367BC">
        <w:rPr>
          <w:rFonts w:ascii="Palatino Linotype" w:hAnsi="Palatino Linotype" w:cs="Arial"/>
          <w:i/>
          <w:sz w:val="22"/>
          <w:lang w:val="es-ES"/>
        </w:rPr>
        <w:t>como</w:t>
      </w:r>
      <w:r w:rsidRPr="00E367BC">
        <w:rPr>
          <w:rFonts w:ascii="Palatino Linotype" w:hAnsi="Palatino Linotype" w:cs="Arial"/>
          <w:i/>
          <w:lang w:val="es-ES"/>
        </w:rPr>
        <w:t xml:space="preserve"> </w:t>
      </w:r>
      <w:r w:rsidRPr="00E367BC">
        <w:rPr>
          <w:rFonts w:ascii="Palatino Linotype" w:hAnsi="Palatino Linotype" w:cs="Arial"/>
          <w:i/>
          <w:sz w:val="22"/>
          <w:lang w:val="es-ES"/>
        </w:rPr>
        <w:t>una</w:t>
      </w:r>
      <w:r w:rsidRPr="00E367BC">
        <w:rPr>
          <w:rFonts w:ascii="Palatino Linotype" w:hAnsi="Palatino Linotype" w:cs="Arial"/>
          <w:i/>
          <w:lang w:val="es-ES"/>
        </w:rPr>
        <w:t xml:space="preserve"> </w:t>
      </w:r>
      <w:r w:rsidRPr="00E367BC">
        <w:rPr>
          <w:rFonts w:ascii="Palatino Linotype" w:hAnsi="Palatino Linotype" w:cs="Arial"/>
          <w:i/>
          <w:sz w:val="22"/>
          <w:lang w:val="es-ES"/>
        </w:rPr>
        <w:t>obligación</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trasparencia,</w:t>
      </w:r>
      <w:r w:rsidRPr="00E367BC">
        <w:rPr>
          <w:rFonts w:ascii="Palatino Linotype" w:hAnsi="Palatino Linotype" w:cs="Arial"/>
          <w:i/>
          <w:lang w:val="es-ES"/>
        </w:rPr>
        <w:t xml:space="preserve"> </w:t>
      </w:r>
      <w:r w:rsidRPr="00E367BC">
        <w:rPr>
          <w:rFonts w:ascii="Palatino Linotype" w:hAnsi="Palatino Linotype" w:cs="Arial"/>
          <w:b/>
          <w:i/>
          <w:sz w:val="22"/>
          <w:lang w:val="es-ES"/>
        </w:rPr>
        <w:t>deben</w:t>
      </w:r>
      <w:r w:rsidRPr="00E367BC">
        <w:rPr>
          <w:rFonts w:ascii="Palatino Linotype" w:hAnsi="Palatino Linotype" w:cs="Arial"/>
          <w:b/>
          <w:i/>
          <w:lang w:val="es-ES"/>
        </w:rPr>
        <w:t xml:space="preserve"> </w:t>
      </w:r>
      <w:r w:rsidRPr="00E367BC">
        <w:rPr>
          <w:rFonts w:ascii="Palatino Linotype" w:hAnsi="Palatino Linotype" w:cs="Arial"/>
          <w:b/>
          <w:i/>
          <w:sz w:val="22"/>
          <w:lang w:val="es-ES"/>
        </w:rPr>
        <w:t>publicarse</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medios</w:t>
      </w:r>
      <w:r w:rsidRPr="00E367BC">
        <w:rPr>
          <w:rFonts w:ascii="Palatino Linotype" w:hAnsi="Palatino Linotype" w:cs="Arial"/>
          <w:b/>
          <w:i/>
          <w:lang w:val="es-ES"/>
        </w:rPr>
        <w:t xml:space="preserve"> </w:t>
      </w:r>
      <w:r w:rsidRPr="00E367BC">
        <w:rPr>
          <w:rFonts w:ascii="Palatino Linotype" w:hAnsi="Palatino Linotype" w:cs="Arial"/>
          <w:b/>
          <w:i/>
          <w:sz w:val="22"/>
          <w:lang w:val="es-ES"/>
        </w:rPr>
        <w:t>remotos</w:t>
      </w:r>
      <w:r w:rsidRPr="00E367BC">
        <w:rPr>
          <w:rFonts w:ascii="Palatino Linotype" w:hAnsi="Palatino Linotype" w:cs="Arial"/>
          <w:b/>
          <w:i/>
          <w:lang w:val="es-ES"/>
        </w:rPr>
        <w:t xml:space="preserve"> </w:t>
      </w:r>
      <w:r w:rsidRPr="00E367BC">
        <w:rPr>
          <w:rFonts w:ascii="Palatino Linotype" w:hAnsi="Palatino Linotype" w:cs="Arial"/>
          <w:b/>
          <w:i/>
          <w:sz w:val="22"/>
          <w:lang w:val="es-ES"/>
        </w:rPr>
        <w:t>o</w:t>
      </w:r>
      <w:r w:rsidRPr="00E367BC">
        <w:rPr>
          <w:rFonts w:ascii="Palatino Linotype" w:hAnsi="Palatino Linotype" w:cs="Arial"/>
          <w:b/>
          <w:i/>
          <w:lang w:val="es-ES"/>
        </w:rPr>
        <w:t xml:space="preserve"> </w:t>
      </w:r>
      <w:r w:rsidRPr="00E367BC">
        <w:rPr>
          <w:rFonts w:ascii="Palatino Linotype" w:hAnsi="Palatino Linotype" w:cs="Arial"/>
          <w:b/>
          <w:i/>
          <w:sz w:val="22"/>
          <w:lang w:val="es-ES"/>
        </w:rPr>
        <w:t>locales</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comunicación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electrónica,</w:t>
      </w:r>
      <w:r w:rsidRPr="00E367BC">
        <w:rPr>
          <w:rFonts w:ascii="Palatino Linotype" w:hAnsi="Palatino Linotype" w:cs="Arial"/>
          <w:b/>
          <w:i/>
          <w:lang w:val="es-ES"/>
        </w:rPr>
        <w:t xml:space="preserve"> </w:t>
      </w:r>
      <w:r w:rsidRPr="00E367BC">
        <w:rPr>
          <w:rFonts w:ascii="Palatino Linotype" w:hAnsi="Palatino Linotype" w:cs="Arial"/>
          <w:b/>
          <w:i/>
          <w:sz w:val="22"/>
          <w:lang w:val="es-ES"/>
        </w:rPr>
        <w:t>lo</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se</w:t>
      </w:r>
      <w:r w:rsidRPr="00E367BC">
        <w:rPr>
          <w:rFonts w:ascii="Palatino Linotype" w:hAnsi="Palatino Linotype" w:cs="Arial"/>
          <w:b/>
          <w:i/>
          <w:lang w:val="es-ES"/>
        </w:rPr>
        <w:t xml:space="preserve"> </w:t>
      </w:r>
      <w:r w:rsidRPr="00E367BC">
        <w:rPr>
          <w:rFonts w:ascii="Palatino Linotype" w:hAnsi="Palatino Linotype" w:cs="Arial"/>
          <w:b/>
          <w:i/>
          <w:sz w:val="22"/>
          <w:lang w:val="es-ES"/>
        </w:rPr>
        <w:t>sustenta</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el</w:t>
      </w:r>
      <w:r w:rsidRPr="00E367BC">
        <w:rPr>
          <w:rFonts w:ascii="Palatino Linotype" w:hAnsi="Palatino Linotype" w:cs="Arial"/>
          <w:b/>
          <w:i/>
          <w:lang w:val="es-ES"/>
        </w:rPr>
        <w:t xml:space="preserve"> </w:t>
      </w:r>
      <w:r w:rsidRPr="00E367BC">
        <w:rPr>
          <w:rFonts w:ascii="Palatino Linotype" w:hAnsi="Palatino Linotype" w:cs="Arial"/>
          <w:b/>
          <w:i/>
          <w:sz w:val="22"/>
          <w:lang w:val="es-ES"/>
        </w:rPr>
        <w:t>hecho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el</w:t>
      </w:r>
      <w:r w:rsidRPr="00E367BC">
        <w:rPr>
          <w:rFonts w:ascii="Palatino Linotype" w:hAnsi="Palatino Linotype" w:cs="Arial"/>
          <w:b/>
          <w:i/>
          <w:lang w:val="es-ES"/>
        </w:rPr>
        <w:t xml:space="preserve"> </w:t>
      </w:r>
      <w:r w:rsidRPr="00E367BC">
        <w:rPr>
          <w:rFonts w:ascii="Palatino Linotype" w:hAnsi="Palatino Linotype" w:cs="Arial"/>
          <w:b/>
          <w:i/>
          <w:sz w:val="22"/>
          <w:lang w:val="es-ES"/>
        </w:rPr>
        <w:t>monto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todos</w:t>
      </w:r>
      <w:r w:rsidRPr="00E367BC">
        <w:rPr>
          <w:rFonts w:ascii="Palatino Linotype" w:hAnsi="Palatino Linotype" w:cs="Arial"/>
          <w:b/>
          <w:i/>
          <w:lang w:val="es-ES"/>
        </w:rPr>
        <w:t xml:space="preserve"> </w:t>
      </w:r>
      <w:r w:rsidRPr="00E367BC">
        <w:rPr>
          <w:rFonts w:ascii="Palatino Linotype" w:hAnsi="Palatino Linotype" w:cs="Arial"/>
          <w:b/>
          <w:i/>
          <w:sz w:val="22"/>
          <w:lang w:val="es-ES"/>
        </w:rPr>
        <w:t>los</w:t>
      </w:r>
      <w:r w:rsidRPr="00E367BC">
        <w:rPr>
          <w:rFonts w:ascii="Palatino Linotype" w:hAnsi="Palatino Linotype" w:cs="Arial"/>
          <w:b/>
          <w:i/>
          <w:lang w:val="es-ES"/>
        </w:rPr>
        <w:t xml:space="preserve"> </w:t>
      </w:r>
      <w:r w:rsidRPr="00E367BC">
        <w:rPr>
          <w:rFonts w:ascii="Palatino Linotype" w:hAnsi="Palatino Linotype" w:cs="Arial"/>
          <w:b/>
          <w:i/>
          <w:sz w:val="22"/>
          <w:lang w:val="es-ES"/>
        </w:rPr>
        <w:t>ingresos</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recibe</w:t>
      </w:r>
      <w:r w:rsidRPr="00E367BC">
        <w:rPr>
          <w:rFonts w:ascii="Palatino Linotype" w:hAnsi="Palatino Linotype" w:cs="Arial"/>
          <w:b/>
          <w:i/>
          <w:lang w:val="es-ES"/>
        </w:rPr>
        <w:t xml:space="preserve"> </w:t>
      </w:r>
      <w:r w:rsidRPr="00E367BC">
        <w:rPr>
          <w:rFonts w:ascii="Palatino Linotype" w:hAnsi="Palatino Linotype" w:cs="Arial"/>
          <w:b/>
          <w:i/>
          <w:sz w:val="22"/>
          <w:lang w:val="es-ES"/>
        </w:rPr>
        <w:t>un</w:t>
      </w:r>
      <w:r w:rsidRPr="00E367BC">
        <w:rPr>
          <w:rFonts w:ascii="Palatino Linotype" w:hAnsi="Palatino Linotype" w:cs="Arial"/>
          <w:b/>
          <w:i/>
          <w:lang w:val="es-ES"/>
        </w:rPr>
        <w:t xml:space="preserve"> </w:t>
      </w:r>
      <w:r w:rsidRPr="00E367BC">
        <w:rPr>
          <w:rFonts w:ascii="Palatino Linotype" w:hAnsi="Palatino Linotype" w:cs="Arial"/>
          <w:b/>
          <w:i/>
          <w:sz w:val="22"/>
          <w:lang w:val="es-ES"/>
        </w:rPr>
        <w:t>servidor</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público</w:t>
      </w:r>
      <w:r w:rsidRPr="00E367BC">
        <w:rPr>
          <w:rFonts w:ascii="Palatino Linotype" w:hAnsi="Palatino Linotype" w:cs="Arial"/>
          <w:b/>
          <w:i/>
          <w:lang w:val="es-ES"/>
        </w:rPr>
        <w:t xml:space="preserve"> </w:t>
      </w:r>
      <w:r w:rsidRPr="00E367BC">
        <w:rPr>
          <w:rFonts w:ascii="Palatino Linotype" w:hAnsi="Palatino Linotype" w:cs="Arial"/>
          <w:b/>
          <w:i/>
          <w:sz w:val="22"/>
          <w:lang w:val="es-ES"/>
        </w:rPr>
        <w:t>por</w:t>
      </w:r>
      <w:r w:rsidRPr="00E367BC">
        <w:rPr>
          <w:rFonts w:ascii="Palatino Linotype" w:hAnsi="Palatino Linotype" w:cs="Arial"/>
          <w:b/>
          <w:i/>
          <w:lang w:val="es-ES"/>
        </w:rPr>
        <w:t xml:space="preserve"> </w:t>
      </w:r>
      <w:r w:rsidRPr="00E367BC">
        <w:rPr>
          <w:rFonts w:ascii="Palatino Linotype" w:hAnsi="Palatino Linotype" w:cs="Arial"/>
          <w:b/>
          <w:i/>
          <w:sz w:val="22"/>
          <w:lang w:val="es-ES"/>
        </w:rPr>
        <w:t>desarrollar</w:t>
      </w:r>
      <w:r w:rsidRPr="00E367BC">
        <w:rPr>
          <w:rFonts w:ascii="Palatino Linotype" w:hAnsi="Palatino Linotype" w:cs="Arial"/>
          <w:b/>
          <w:i/>
          <w:lang w:val="es-ES"/>
        </w:rPr>
        <w:t xml:space="preserve"> </w:t>
      </w:r>
      <w:r w:rsidRPr="00E367BC">
        <w:rPr>
          <w:rFonts w:ascii="Palatino Linotype" w:hAnsi="Palatino Linotype" w:cs="Arial"/>
          <w:b/>
          <w:i/>
          <w:sz w:val="22"/>
          <w:lang w:val="es-ES"/>
        </w:rPr>
        <w:t>las</w:t>
      </w:r>
      <w:r w:rsidRPr="00E367BC">
        <w:rPr>
          <w:rFonts w:ascii="Palatino Linotype" w:hAnsi="Palatino Linotype" w:cs="Arial"/>
          <w:b/>
          <w:i/>
          <w:lang w:val="es-ES"/>
        </w:rPr>
        <w:t xml:space="preserve"> </w:t>
      </w:r>
      <w:r w:rsidRPr="00E367BC">
        <w:rPr>
          <w:rFonts w:ascii="Palatino Linotype" w:hAnsi="Palatino Linotype" w:cs="Arial"/>
          <w:b/>
          <w:i/>
          <w:sz w:val="22"/>
          <w:lang w:val="es-ES"/>
        </w:rPr>
        <w:t>labores</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les</w:t>
      </w:r>
      <w:r w:rsidRPr="00E367BC">
        <w:rPr>
          <w:rFonts w:ascii="Palatino Linotype" w:hAnsi="Palatino Linotype" w:cs="Arial"/>
          <w:b/>
          <w:i/>
          <w:lang w:val="es-ES"/>
        </w:rPr>
        <w:t xml:space="preserve"> </w:t>
      </w:r>
      <w:r w:rsidRPr="00E367BC">
        <w:rPr>
          <w:rFonts w:ascii="Palatino Linotype" w:hAnsi="Palatino Linotype" w:cs="Arial"/>
          <w:b/>
          <w:i/>
          <w:sz w:val="22"/>
          <w:lang w:val="es-ES"/>
        </w:rPr>
        <w:t>son</w:t>
      </w:r>
      <w:r w:rsidRPr="00E367BC">
        <w:rPr>
          <w:rFonts w:ascii="Palatino Linotype" w:hAnsi="Palatino Linotype" w:cs="Arial"/>
          <w:b/>
          <w:i/>
          <w:lang w:val="es-ES"/>
        </w:rPr>
        <w:t xml:space="preserve"> </w:t>
      </w:r>
      <w:r w:rsidRPr="00E367BC">
        <w:rPr>
          <w:rFonts w:ascii="Palatino Linotype" w:hAnsi="Palatino Linotype" w:cs="Arial"/>
          <w:b/>
          <w:i/>
          <w:sz w:val="22"/>
          <w:lang w:val="es-ES"/>
        </w:rPr>
        <w:t>encomendadas</w:t>
      </w:r>
      <w:r w:rsidRPr="00E367BC">
        <w:rPr>
          <w:rFonts w:ascii="Palatino Linotype" w:hAnsi="Palatino Linotype" w:cs="Arial"/>
          <w:b/>
          <w:i/>
          <w:lang w:val="es-ES"/>
        </w:rPr>
        <w:t xml:space="preserve"> </w:t>
      </w:r>
      <w:r w:rsidRPr="00E367BC">
        <w:rPr>
          <w:rFonts w:ascii="Palatino Linotype" w:hAnsi="Palatino Linotype" w:cs="Arial"/>
          <w:b/>
          <w:i/>
          <w:sz w:val="22"/>
          <w:lang w:val="es-ES"/>
        </w:rPr>
        <w:t>con</w:t>
      </w:r>
      <w:r w:rsidRPr="00E367BC">
        <w:rPr>
          <w:rFonts w:ascii="Palatino Linotype" w:hAnsi="Palatino Linotype" w:cs="Arial"/>
          <w:b/>
          <w:i/>
          <w:lang w:val="es-ES"/>
        </w:rPr>
        <w:t xml:space="preserve"> </w:t>
      </w:r>
      <w:r w:rsidRPr="00E367BC">
        <w:rPr>
          <w:rFonts w:ascii="Palatino Linotype" w:hAnsi="Palatino Linotype" w:cs="Arial"/>
          <w:b/>
          <w:i/>
          <w:sz w:val="22"/>
          <w:lang w:val="es-ES"/>
        </w:rPr>
        <w:t>motivo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del</w:t>
      </w:r>
      <w:r w:rsidRPr="00E367BC">
        <w:rPr>
          <w:rFonts w:ascii="Palatino Linotype" w:hAnsi="Palatino Linotype" w:cs="Arial"/>
          <w:b/>
          <w:i/>
          <w:lang w:val="es-ES"/>
        </w:rPr>
        <w:t xml:space="preserve"> </w:t>
      </w:r>
      <w:r w:rsidRPr="00E367BC">
        <w:rPr>
          <w:rFonts w:ascii="Palatino Linotype" w:hAnsi="Palatino Linotype" w:cs="Arial"/>
          <w:b/>
          <w:i/>
          <w:sz w:val="22"/>
          <w:lang w:val="es-ES"/>
        </w:rPr>
        <w:t>desempeño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del</w:t>
      </w:r>
      <w:r w:rsidRPr="00E367BC">
        <w:rPr>
          <w:rFonts w:ascii="Palatino Linotype" w:hAnsi="Palatino Linotype" w:cs="Arial"/>
          <w:b/>
          <w:i/>
          <w:lang w:val="es-ES"/>
        </w:rPr>
        <w:t xml:space="preserve"> </w:t>
      </w:r>
      <w:r w:rsidRPr="00E367BC">
        <w:rPr>
          <w:rFonts w:ascii="Palatino Linotype" w:hAnsi="Palatino Linotype" w:cs="Arial"/>
          <w:b/>
          <w:i/>
          <w:sz w:val="22"/>
          <w:lang w:val="es-ES"/>
        </w:rPr>
        <w:t>cargo</w:t>
      </w:r>
      <w:r w:rsidRPr="00E367BC">
        <w:rPr>
          <w:rFonts w:ascii="Palatino Linotype" w:hAnsi="Palatino Linotype" w:cs="Arial"/>
          <w:b/>
          <w:i/>
          <w:lang w:val="es-ES"/>
        </w:rPr>
        <w:t xml:space="preserve"> </w:t>
      </w:r>
      <w:r w:rsidRPr="00E367BC">
        <w:rPr>
          <w:rFonts w:ascii="Palatino Linotype" w:hAnsi="Palatino Linotype" w:cs="Arial"/>
          <w:b/>
          <w:i/>
          <w:sz w:val="22"/>
          <w:lang w:val="es-ES"/>
        </w:rPr>
        <w:t>respecto.</w:t>
      </w:r>
      <w:r w:rsidRPr="00E367BC">
        <w:rPr>
          <w:rFonts w:ascii="Palatino Linotype" w:hAnsi="Palatino Linotype" w:cs="Arial"/>
          <w:b/>
          <w:i/>
          <w:lang w:val="es-ES"/>
        </w:rPr>
        <w:t xml:space="preserve"> </w:t>
      </w:r>
      <w:r w:rsidRPr="00E367BC">
        <w:rPr>
          <w:rFonts w:ascii="Palatino Linotype" w:hAnsi="Palatino Linotype" w:cs="Arial"/>
          <w:b/>
          <w:i/>
          <w:sz w:val="22"/>
          <w:lang w:val="es-ES"/>
        </w:rPr>
        <w:t>Constituyen</w:t>
      </w:r>
      <w:r w:rsidRPr="00E367BC">
        <w:rPr>
          <w:rFonts w:ascii="Palatino Linotype" w:hAnsi="Palatino Linotype" w:cs="Arial"/>
          <w:b/>
          <w:i/>
          <w:lang w:val="es-ES"/>
        </w:rPr>
        <w:t xml:space="preserve"> </w:t>
      </w:r>
      <w:r w:rsidRPr="00E367BC">
        <w:rPr>
          <w:rFonts w:ascii="Palatino Linotype" w:hAnsi="Palatino Linotype" w:cs="Arial"/>
          <w:b/>
          <w:i/>
          <w:sz w:val="22"/>
          <w:lang w:val="es-ES"/>
        </w:rPr>
        <w:t>información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pública,</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tanto</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se</w:t>
      </w:r>
      <w:r w:rsidRPr="00E367BC">
        <w:rPr>
          <w:rFonts w:ascii="Palatino Linotype" w:hAnsi="Palatino Linotype" w:cs="Arial"/>
          <w:b/>
          <w:i/>
          <w:lang w:val="es-ES"/>
        </w:rPr>
        <w:t xml:space="preserve"> </w:t>
      </w:r>
      <w:r w:rsidRPr="00E367BC">
        <w:rPr>
          <w:rFonts w:ascii="Palatino Linotype" w:hAnsi="Palatino Linotype" w:cs="Arial"/>
          <w:b/>
          <w:i/>
          <w:sz w:val="22"/>
          <w:lang w:val="es-ES"/>
        </w:rPr>
        <w:t>trata</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erogaciones</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realiza</w:t>
      </w:r>
      <w:r w:rsidRPr="00E367BC">
        <w:rPr>
          <w:rFonts w:ascii="Palatino Linotype" w:hAnsi="Palatino Linotype" w:cs="Arial"/>
          <w:b/>
          <w:i/>
          <w:lang w:val="es-ES"/>
        </w:rPr>
        <w:t xml:space="preserve"> </w:t>
      </w:r>
      <w:r w:rsidRPr="00E367BC">
        <w:rPr>
          <w:rFonts w:ascii="Palatino Linotype" w:hAnsi="Palatino Linotype" w:cs="Arial"/>
          <w:b/>
          <w:i/>
          <w:sz w:val="22"/>
          <w:lang w:val="es-ES"/>
        </w:rPr>
        <w:t>un</w:t>
      </w:r>
      <w:r w:rsidRPr="00E367BC">
        <w:rPr>
          <w:rFonts w:ascii="Palatino Linotype" w:hAnsi="Palatino Linotype" w:cs="Arial"/>
          <w:b/>
          <w:i/>
          <w:lang w:val="es-ES"/>
        </w:rPr>
        <w:t xml:space="preserve"> </w:t>
      </w:r>
      <w:r w:rsidRPr="00E367BC">
        <w:rPr>
          <w:rFonts w:ascii="Palatino Linotype" w:hAnsi="Palatino Linotype" w:cs="Arial"/>
          <w:b/>
          <w:i/>
          <w:sz w:val="22"/>
          <w:lang w:val="es-ES"/>
        </w:rPr>
        <w:t>órgano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del</w:t>
      </w:r>
      <w:r w:rsidRPr="00E367BC">
        <w:rPr>
          <w:rFonts w:ascii="Palatino Linotype" w:hAnsi="Palatino Linotype" w:cs="Arial"/>
          <w:b/>
          <w:i/>
          <w:lang w:val="es-ES"/>
        </w:rPr>
        <w:t xml:space="preserve"> </w:t>
      </w:r>
      <w:r w:rsidRPr="00E367BC">
        <w:rPr>
          <w:rFonts w:ascii="Palatino Linotype" w:hAnsi="Palatino Linotype" w:cs="Arial"/>
          <w:b/>
          <w:i/>
          <w:sz w:val="22"/>
          <w:lang w:val="es-ES"/>
        </w:rPr>
        <w:t>Estado</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base</w:t>
      </w:r>
      <w:r w:rsidRPr="00E367BC">
        <w:rPr>
          <w:rFonts w:ascii="Palatino Linotype" w:hAnsi="Palatino Linotype" w:cs="Arial"/>
          <w:b/>
          <w:i/>
          <w:lang w:val="es-ES"/>
        </w:rPr>
        <w:t xml:space="preserve"> </w:t>
      </w:r>
      <w:r w:rsidRPr="00E367BC">
        <w:rPr>
          <w:rFonts w:ascii="Palatino Linotype" w:hAnsi="Palatino Linotype" w:cs="Arial"/>
          <w:b/>
          <w:i/>
          <w:sz w:val="22"/>
          <w:lang w:val="es-ES"/>
        </w:rPr>
        <w:t>con</w:t>
      </w:r>
      <w:r w:rsidRPr="00E367BC">
        <w:rPr>
          <w:rFonts w:ascii="Palatino Linotype" w:hAnsi="Palatino Linotype" w:cs="Arial"/>
          <w:b/>
          <w:i/>
          <w:lang w:val="es-ES"/>
        </w:rPr>
        <w:t xml:space="preserve"> </w:t>
      </w:r>
      <w:r w:rsidRPr="00E367BC">
        <w:rPr>
          <w:rFonts w:ascii="Palatino Linotype" w:hAnsi="Palatino Linotype" w:cs="Arial"/>
          <w:b/>
          <w:i/>
          <w:sz w:val="22"/>
          <w:lang w:val="es-ES"/>
        </w:rPr>
        <w:t>los</w:t>
      </w:r>
      <w:r w:rsidRPr="00E367BC">
        <w:rPr>
          <w:rFonts w:ascii="Palatino Linotype" w:hAnsi="Palatino Linotype" w:cs="Arial"/>
          <w:b/>
          <w:i/>
          <w:lang w:val="es-ES"/>
        </w:rPr>
        <w:t xml:space="preserve"> </w:t>
      </w:r>
      <w:r w:rsidRPr="00E367BC">
        <w:rPr>
          <w:rFonts w:ascii="Palatino Linotype" w:hAnsi="Palatino Linotype" w:cs="Arial"/>
          <w:b/>
          <w:i/>
          <w:sz w:val="22"/>
          <w:lang w:val="es-ES"/>
        </w:rPr>
        <w:t>recursos</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encuentran</w:t>
      </w:r>
      <w:r w:rsidRPr="00E367BC">
        <w:rPr>
          <w:rFonts w:ascii="Palatino Linotype" w:hAnsi="Palatino Linotype" w:cs="Arial"/>
          <w:b/>
          <w:i/>
          <w:lang w:val="es-ES"/>
        </w:rPr>
        <w:t xml:space="preserve"> </w:t>
      </w:r>
      <w:r w:rsidRPr="00E367BC">
        <w:rPr>
          <w:rFonts w:ascii="Palatino Linotype" w:hAnsi="Palatino Linotype" w:cs="Arial"/>
          <w:b/>
          <w:i/>
          <w:sz w:val="22"/>
          <w:lang w:val="es-ES"/>
        </w:rPr>
        <w:t>su</w:t>
      </w:r>
      <w:r w:rsidRPr="00E367BC">
        <w:rPr>
          <w:rFonts w:ascii="Palatino Linotype" w:hAnsi="Palatino Linotype" w:cs="Arial"/>
          <w:b/>
          <w:i/>
          <w:lang w:val="es-ES"/>
        </w:rPr>
        <w:t xml:space="preserve"> </w:t>
      </w:r>
      <w:r w:rsidRPr="00E367BC">
        <w:rPr>
          <w:rFonts w:ascii="Palatino Linotype" w:hAnsi="Palatino Linotype" w:cs="Arial"/>
          <w:b/>
          <w:i/>
          <w:sz w:val="22"/>
          <w:lang w:val="es-ES"/>
        </w:rPr>
        <w:t>origen</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mayor</w:t>
      </w:r>
      <w:r w:rsidRPr="00E367BC">
        <w:rPr>
          <w:rFonts w:ascii="Palatino Linotype" w:hAnsi="Palatino Linotype" w:cs="Arial"/>
          <w:b/>
          <w:i/>
          <w:lang w:val="es-ES"/>
        </w:rPr>
        <w:t xml:space="preserve"> </w:t>
      </w:r>
      <w:r w:rsidRPr="00E367BC">
        <w:rPr>
          <w:rFonts w:ascii="Palatino Linotype" w:hAnsi="Palatino Linotype" w:cs="Arial"/>
          <w:b/>
          <w:i/>
          <w:sz w:val="22"/>
          <w:lang w:val="es-ES"/>
        </w:rPr>
        <w:t>medida</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las</w:t>
      </w:r>
      <w:r w:rsidRPr="00E367BC">
        <w:rPr>
          <w:rFonts w:ascii="Palatino Linotype" w:hAnsi="Palatino Linotype" w:cs="Arial"/>
          <w:b/>
          <w:i/>
          <w:lang w:val="es-ES"/>
        </w:rPr>
        <w:t xml:space="preserve"> </w:t>
      </w:r>
      <w:r w:rsidRPr="00E367BC">
        <w:rPr>
          <w:rFonts w:ascii="Palatino Linotype" w:hAnsi="Palatino Linotype" w:cs="Arial"/>
          <w:b/>
          <w:i/>
          <w:sz w:val="22"/>
          <w:lang w:val="es-ES"/>
        </w:rPr>
        <w:t>contribuciones</w:t>
      </w:r>
      <w:r w:rsidRPr="00E367BC">
        <w:rPr>
          <w:rFonts w:ascii="Palatino Linotype" w:hAnsi="Palatino Linotype" w:cs="Arial"/>
          <w:b/>
          <w:i/>
          <w:lang w:val="es-ES"/>
        </w:rPr>
        <w:t xml:space="preserve"> </w:t>
      </w:r>
      <w:r w:rsidRPr="00E367BC">
        <w:rPr>
          <w:rFonts w:ascii="Palatino Linotype" w:hAnsi="Palatino Linotype" w:cs="Arial"/>
          <w:b/>
          <w:i/>
          <w:sz w:val="22"/>
          <w:lang w:val="es-ES"/>
        </w:rPr>
        <w:t>aportados</w:t>
      </w:r>
      <w:r w:rsidRPr="00E367BC">
        <w:rPr>
          <w:rFonts w:ascii="Palatino Linotype" w:hAnsi="Palatino Linotype" w:cs="Arial"/>
          <w:b/>
          <w:i/>
          <w:lang w:val="es-ES"/>
        </w:rPr>
        <w:t xml:space="preserve"> </w:t>
      </w:r>
      <w:r w:rsidRPr="00E367BC">
        <w:rPr>
          <w:rFonts w:ascii="Palatino Linotype" w:hAnsi="Palatino Linotype" w:cs="Arial"/>
          <w:b/>
          <w:i/>
          <w:sz w:val="22"/>
          <w:lang w:val="es-ES"/>
        </w:rPr>
        <w:t>por</w:t>
      </w:r>
      <w:r w:rsidRPr="00E367BC">
        <w:rPr>
          <w:rFonts w:ascii="Palatino Linotype" w:hAnsi="Palatino Linotype" w:cs="Arial"/>
          <w:b/>
          <w:i/>
          <w:lang w:val="es-ES"/>
        </w:rPr>
        <w:t xml:space="preserve"> </w:t>
      </w:r>
      <w:r w:rsidRPr="00E367BC">
        <w:rPr>
          <w:rFonts w:ascii="Palatino Linotype" w:hAnsi="Palatino Linotype" w:cs="Arial"/>
          <w:b/>
          <w:i/>
          <w:sz w:val="22"/>
          <w:lang w:val="es-ES"/>
        </w:rPr>
        <w:t>los</w:t>
      </w:r>
      <w:r w:rsidRPr="00E367BC">
        <w:rPr>
          <w:rFonts w:ascii="Palatino Linotype" w:hAnsi="Palatino Linotype" w:cs="Arial"/>
          <w:b/>
          <w:i/>
          <w:lang w:val="es-ES"/>
        </w:rPr>
        <w:t xml:space="preserve"> </w:t>
      </w:r>
      <w:r w:rsidRPr="00E367BC">
        <w:rPr>
          <w:rFonts w:ascii="Palatino Linotype" w:hAnsi="Palatino Linotype" w:cs="Arial"/>
          <w:b/>
          <w:i/>
          <w:sz w:val="22"/>
          <w:lang w:val="es-ES"/>
        </w:rPr>
        <w:t>gobernados</w:t>
      </w:r>
      <w:r w:rsidRPr="00E367BC">
        <w:rPr>
          <w:rFonts w:ascii="Palatino Linotype" w:hAnsi="Palatino Linotype" w:cs="Arial"/>
          <w:i/>
          <w:sz w:val="22"/>
          <w:lang w:val="es-ES"/>
        </w:rPr>
        <w:t>…”</w:t>
      </w:r>
    </w:p>
    <w:p w14:paraId="47C1248B" w14:textId="77777777" w:rsidR="00CD224B" w:rsidRPr="00E367BC" w:rsidRDefault="00CD224B" w:rsidP="00CD224B">
      <w:pPr>
        <w:tabs>
          <w:tab w:val="left" w:pos="8222"/>
        </w:tabs>
        <w:ind w:left="709" w:right="899"/>
        <w:jc w:val="center"/>
        <w:rPr>
          <w:rFonts w:ascii="Palatino Linotype" w:hAnsi="Palatino Linotype" w:cs="Arial"/>
          <w:b/>
          <w:i/>
          <w:sz w:val="22"/>
          <w:lang w:val="es-ES"/>
        </w:rPr>
      </w:pPr>
      <w:r w:rsidRPr="00E367BC">
        <w:rPr>
          <w:rFonts w:ascii="Palatino Linotype" w:hAnsi="Palatino Linotype" w:cs="Arial"/>
          <w:b/>
          <w:i/>
          <w:sz w:val="22"/>
          <w:lang w:val="es-ES"/>
        </w:rPr>
        <w:t>“Criterio</w:t>
      </w:r>
      <w:r w:rsidRPr="00E367BC">
        <w:rPr>
          <w:rFonts w:ascii="Palatino Linotype" w:hAnsi="Palatino Linotype" w:cs="Arial"/>
          <w:b/>
          <w:i/>
          <w:lang w:val="es-ES"/>
        </w:rPr>
        <w:t xml:space="preserve"> </w:t>
      </w:r>
      <w:r w:rsidRPr="00E367BC">
        <w:rPr>
          <w:rFonts w:ascii="Palatino Linotype" w:hAnsi="Palatino Linotype" w:cs="Arial"/>
          <w:b/>
          <w:i/>
          <w:sz w:val="22"/>
          <w:lang w:val="es-ES"/>
        </w:rPr>
        <w:t>02/2003.</w:t>
      </w:r>
    </w:p>
    <w:p w14:paraId="57A3B5E5" w14:textId="77777777" w:rsidR="00CD224B" w:rsidRPr="00E367BC" w:rsidRDefault="00CD224B" w:rsidP="00CD224B">
      <w:pPr>
        <w:tabs>
          <w:tab w:val="left" w:pos="8222"/>
        </w:tabs>
        <w:ind w:left="709" w:right="899"/>
        <w:jc w:val="both"/>
        <w:rPr>
          <w:rFonts w:ascii="Palatino Linotype" w:hAnsi="Palatino Linotype" w:cs="Arial"/>
          <w:i/>
          <w:sz w:val="22"/>
          <w:lang w:val="es-ES"/>
        </w:rPr>
      </w:pPr>
      <w:r w:rsidRPr="00E367BC">
        <w:rPr>
          <w:rFonts w:ascii="Palatino Linotype" w:hAnsi="Palatino Linotype" w:cs="Arial"/>
          <w:b/>
          <w:i/>
          <w:sz w:val="22"/>
          <w:lang w:val="es-ES"/>
        </w:rPr>
        <w:t>INGRESOS</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LOS</w:t>
      </w:r>
      <w:r w:rsidRPr="00E367BC">
        <w:rPr>
          <w:rFonts w:ascii="Palatino Linotype" w:hAnsi="Palatino Linotype" w:cs="Arial"/>
          <w:b/>
          <w:i/>
          <w:lang w:val="es-ES"/>
        </w:rPr>
        <w:t xml:space="preserve"> </w:t>
      </w:r>
      <w:r w:rsidRPr="00E367BC">
        <w:rPr>
          <w:rFonts w:ascii="Palatino Linotype" w:hAnsi="Palatino Linotype" w:cs="Arial"/>
          <w:b/>
          <w:i/>
          <w:sz w:val="22"/>
          <w:lang w:val="es-ES"/>
        </w:rPr>
        <w:t>SERVIDORES</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PÚBLICOS,</w:t>
      </w:r>
      <w:r w:rsidRPr="00E367BC">
        <w:rPr>
          <w:rFonts w:ascii="Palatino Linotype" w:hAnsi="Palatino Linotype" w:cs="Arial"/>
          <w:b/>
          <w:i/>
          <w:lang w:val="es-ES"/>
        </w:rPr>
        <w:t xml:space="preserve"> </w:t>
      </w:r>
      <w:r w:rsidRPr="00E367BC">
        <w:rPr>
          <w:rFonts w:ascii="Palatino Linotype" w:hAnsi="Palatino Linotype" w:cs="Arial"/>
          <w:b/>
          <w:i/>
          <w:sz w:val="22"/>
          <w:lang w:val="es-ES"/>
        </w:rPr>
        <w:t>SON</w:t>
      </w:r>
      <w:r w:rsidRPr="00E367BC">
        <w:rPr>
          <w:rFonts w:ascii="Palatino Linotype" w:hAnsi="Palatino Linotype" w:cs="Arial"/>
          <w:b/>
          <w:i/>
          <w:lang w:val="es-ES"/>
        </w:rPr>
        <w:t xml:space="preserve"> </w:t>
      </w:r>
      <w:r w:rsidRPr="00E367BC">
        <w:rPr>
          <w:rFonts w:ascii="Palatino Linotype" w:hAnsi="Palatino Linotype" w:cs="Arial"/>
          <w:b/>
          <w:i/>
          <w:sz w:val="22"/>
          <w:lang w:val="es-ES"/>
        </w:rPr>
        <w:t>INFORMACIÓN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PÚBLICA</w:t>
      </w:r>
      <w:r w:rsidRPr="00E367BC">
        <w:rPr>
          <w:rFonts w:ascii="Palatino Linotype" w:hAnsi="Palatino Linotype" w:cs="Arial"/>
          <w:b/>
          <w:i/>
          <w:lang w:val="es-ES"/>
        </w:rPr>
        <w:t xml:space="preserve"> </w:t>
      </w:r>
      <w:r w:rsidRPr="00E367BC">
        <w:rPr>
          <w:rFonts w:ascii="Palatino Linotype" w:hAnsi="Palatino Linotype" w:cs="Arial"/>
          <w:b/>
          <w:i/>
          <w:sz w:val="22"/>
          <w:lang w:val="es-ES"/>
        </w:rPr>
        <w:t>AÚN</w:t>
      </w:r>
      <w:r w:rsidRPr="00E367BC">
        <w:rPr>
          <w:rFonts w:ascii="Palatino Linotype" w:hAnsi="Palatino Linotype" w:cs="Arial"/>
          <w:b/>
          <w:i/>
          <w:lang w:val="es-ES"/>
        </w:rPr>
        <w:t xml:space="preserve"> </w:t>
      </w:r>
      <w:r w:rsidRPr="00E367BC">
        <w:rPr>
          <w:rFonts w:ascii="Palatino Linotype" w:hAnsi="Palatino Linotype" w:cs="Arial"/>
          <w:b/>
          <w:i/>
          <w:sz w:val="22"/>
          <w:lang w:val="es-ES"/>
        </w:rPr>
        <w:t>Y</w:t>
      </w:r>
      <w:r w:rsidRPr="00E367BC">
        <w:rPr>
          <w:rFonts w:ascii="Palatino Linotype" w:hAnsi="Palatino Linotype" w:cs="Arial"/>
          <w:b/>
          <w:i/>
          <w:lang w:val="es-ES"/>
        </w:rPr>
        <w:t xml:space="preserve"> </w:t>
      </w:r>
      <w:r w:rsidRPr="00E367BC">
        <w:rPr>
          <w:rFonts w:ascii="Palatino Linotype" w:hAnsi="Palatino Linotype" w:cs="Arial"/>
          <w:b/>
          <w:i/>
          <w:sz w:val="22"/>
          <w:lang w:val="es-ES"/>
        </w:rPr>
        <w:t>CUANDO</w:t>
      </w:r>
      <w:r w:rsidRPr="00E367BC">
        <w:rPr>
          <w:rFonts w:ascii="Palatino Linotype" w:hAnsi="Palatino Linotype" w:cs="Arial"/>
          <w:b/>
          <w:i/>
          <w:lang w:val="es-ES"/>
        </w:rPr>
        <w:t xml:space="preserve"> </w:t>
      </w:r>
      <w:r w:rsidRPr="00E367BC">
        <w:rPr>
          <w:rFonts w:ascii="Palatino Linotype" w:hAnsi="Palatino Linotype" w:cs="Arial"/>
          <w:b/>
          <w:i/>
          <w:sz w:val="22"/>
          <w:lang w:val="es-ES"/>
        </w:rPr>
        <w:t>CONSTITUYEN</w:t>
      </w:r>
      <w:r w:rsidRPr="00E367BC">
        <w:rPr>
          <w:rFonts w:ascii="Palatino Linotype" w:hAnsi="Palatino Linotype" w:cs="Arial"/>
          <w:b/>
          <w:i/>
          <w:lang w:val="es-ES"/>
        </w:rPr>
        <w:t xml:space="preserve"> </w:t>
      </w:r>
      <w:r w:rsidRPr="00E367BC">
        <w:rPr>
          <w:rFonts w:ascii="Palatino Linotype" w:hAnsi="Palatino Linotype" w:cs="Arial"/>
          <w:b/>
          <w:i/>
          <w:sz w:val="22"/>
          <w:lang w:val="es-ES"/>
        </w:rPr>
        <w:t>DATOS</w:t>
      </w:r>
      <w:r w:rsidRPr="00E367BC">
        <w:rPr>
          <w:rFonts w:ascii="Palatino Linotype" w:hAnsi="Palatino Linotype" w:cs="Arial"/>
          <w:b/>
          <w:i/>
          <w:lang w:val="es-ES"/>
        </w:rPr>
        <w:t xml:space="preserve"> </w:t>
      </w:r>
      <w:r w:rsidRPr="00E367BC">
        <w:rPr>
          <w:rFonts w:ascii="Palatino Linotype" w:hAnsi="Palatino Linotype" w:cs="Arial"/>
          <w:b/>
          <w:i/>
          <w:sz w:val="22"/>
          <w:lang w:val="es-ES"/>
        </w:rPr>
        <w:t>PERSONALES</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SE</w:t>
      </w:r>
      <w:r w:rsidRPr="00E367BC">
        <w:rPr>
          <w:rFonts w:ascii="Palatino Linotype" w:hAnsi="Palatino Linotype" w:cs="Arial"/>
          <w:b/>
          <w:i/>
          <w:lang w:val="es-ES"/>
        </w:rPr>
        <w:t xml:space="preserve"> </w:t>
      </w:r>
      <w:r w:rsidRPr="00E367BC">
        <w:rPr>
          <w:rFonts w:ascii="Palatino Linotype" w:hAnsi="Palatino Linotype" w:cs="Arial"/>
          <w:b/>
          <w:i/>
          <w:sz w:val="22"/>
          <w:lang w:val="es-ES"/>
        </w:rPr>
        <w:t>REFIEREN</w:t>
      </w:r>
      <w:r w:rsidRPr="00E367BC">
        <w:rPr>
          <w:rFonts w:ascii="Palatino Linotype" w:hAnsi="Palatino Linotype" w:cs="Arial"/>
          <w:b/>
          <w:i/>
          <w:lang w:val="es-ES"/>
        </w:rPr>
        <w:t xml:space="preserve"> </w:t>
      </w:r>
      <w:r w:rsidRPr="00E367BC">
        <w:rPr>
          <w:rFonts w:ascii="Palatino Linotype" w:hAnsi="Palatino Linotype" w:cs="Arial"/>
          <w:b/>
          <w:i/>
          <w:sz w:val="22"/>
          <w:lang w:val="es-ES"/>
        </w:rPr>
        <w:t>AL</w:t>
      </w:r>
      <w:r w:rsidRPr="00E367BC">
        <w:rPr>
          <w:rFonts w:ascii="Palatino Linotype" w:hAnsi="Palatino Linotype" w:cs="Arial"/>
          <w:b/>
          <w:i/>
          <w:lang w:val="es-ES"/>
        </w:rPr>
        <w:t xml:space="preserve"> </w:t>
      </w:r>
      <w:r w:rsidRPr="00E367BC">
        <w:rPr>
          <w:rFonts w:ascii="Palatino Linotype" w:hAnsi="Palatino Linotype" w:cs="Arial"/>
          <w:b/>
          <w:i/>
          <w:sz w:val="22"/>
          <w:lang w:val="es-ES"/>
        </w:rPr>
        <w:t>PATRIMONIO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AQUÉLLOS.</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interpretación</w:t>
      </w:r>
      <w:r w:rsidRPr="00E367BC">
        <w:rPr>
          <w:rFonts w:ascii="Palatino Linotype" w:hAnsi="Palatino Linotype" w:cs="Arial"/>
          <w:i/>
          <w:lang w:val="es-ES"/>
        </w:rPr>
        <w:t xml:space="preserve"> </w:t>
      </w:r>
      <w:r w:rsidRPr="00E367BC">
        <w:rPr>
          <w:rFonts w:ascii="Palatino Linotype" w:hAnsi="Palatino Linotype" w:cs="Arial"/>
          <w:i/>
          <w:sz w:val="22"/>
          <w:lang w:val="es-ES"/>
        </w:rPr>
        <w:t>sistemática</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lo</w:t>
      </w:r>
      <w:r w:rsidRPr="00E367BC">
        <w:rPr>
          <w:rFonts w:ascii="Palatino Linotype" w:hAnsi="Palatino Linotype" w:cs="Arial"/>
          <w:i/>
          <w:lang w:val="es-ES"/>
        </w:rPr>
        <w:t xml:space="preserve"> </w:t>
      </w:r>
      <w:r w:rsidRPr="00E367BC">
        <w:rPr>
          <w:rFonts w:ascii="Palatino Linotype" w:hAnsi="Palatino Linotype" w:cs="Arial"/>
          <w:i/>
          <w:sz w:val="22"/>
          <w:lang w:val="es-ES"/>
        </w:rPr>
        <w:t>previsto</w:t>
      </w:r>
      <w:r w:rsidRPr="00E367BC">
        <w:rPr>
          <w:rFonts w:ascii="Palatino Linotype" w:hAnsi="Palatino Linotype" w:cs="Arial"/>
          <w:i/>
          <w:lang w:val="es-ES"/>
        </w:rPr>
        <w:t xml:space="preserve"> </w:t>
      </w:r>
      <w:r w:rsidRPr="00E367BC">
        <w:rPr>
          <w:rFonts w:ascii="Palatino Linotype" w:hAnsi="Palatino Linotype" w:cs="Arial"/>
          <w:i/>
          <w:sz w:val="22"/>
          <w:lang w:val="es-ES"/>
        </w:rPr>
        <w:t>en</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artículos</w:t>
      </w:r>
      <w:r w:rsidRPr="00E367BC">
        <w:rPr>
          <w:rFonts w:ascii="Palatino Linotype" w:hAnsi="Palatino Linotype" w:cs="Arial"/>
          <w:i/>
          <w:lang w:val="es-ES"/>
        </w:rPr>
        <w:t xml:space="preserve"> </w:t>
      </w:r>
      <w:r w:rsidRPr="00E367BC">
        <w:rPr>
          <w:rFonts w:ascii="Palatino Linotype" w:hAnsi="Palatino Linotype" w:cs="Arial"/>
          <w:i/>
          <w:sz w:val="22"/>
          <w:lang w:val="es-ES"/>
        </w:rPr>
        <w:t>3º,</w:t>
      </w:r>
      <w:r w:rsidRPr="00E367BC">
        <w:rPr>
          <w:rFonts w:ascii="Palatino Linotype" w:hAnsi="Palatino Linotype" w:cs="Arial"/>
          <w:i/>
          <w:lang w:val="es-ES"/>
        </w:rPr>
        <w:t xml:space="preserve"> </w:t>
      </w:r>
      <w:r w:rsidRPr="00E367BC">
        <w:rPr>
          <w:rFonts w:ascii="Palatino Linotype" w:hAnsi="Palatino Linotype" w:cs="Arial"/>
          <w:i/>
          <w:sz w:val="22"/>
          <w:lang w:val="es-ES"/>
        </w:rPr>
        <w:t>fracción</w:t>
      </w:r>
      <w:r w:rsidRPr="00E367BC">
        <w:rPr>
          <w:rFonts w:ascii="Palatino Linotype" w:hAnsi="Palatino Linotype" w:cs="Arial"/>
          <w:i/>
          <w:lang w:val="es-ES"/>
        </w:rPr>
        <w:t xml:space="preserve"> </w:t>
      </w:r>
      <w:r w:rsidRPr="00E367BC">
        <w:rPr>
          <w:rFonts w:ascii="Palatino Linotype" w:hAnsi="Palatino Linotype" w:cs="Arial"/>
          <w:i/>
          <w:sz w:val="22"/>
          <w:lang w:val="es-ES"/>
        </w:rPr>
        <w:t>II;</w:t>
      </w:r>
      <w:r w:rsidRPr="00E367BC">
        <w:rPr>
          <w:rFonts w:ascii="Palatino Linotype" w:hAnsi="Palatino Linotype" w:cs="Arial"/>
          <w:i/>
          <w:lang w:val="es-ES"/>
        </w:rPr>
        <w:t xml:space="preserve"> </w:t>
      </w:r>
      <w:r w:rsidRPr="00E367BC">
        <w:rPr>
          <w:rFonts w:ascii="Palatino Linotype" w:hAnsi="Palatino Linotype" w:cs="Arial"/>
          <w:i/>
          <w:sz w:val="22"/>
          <w:lang w:val="es-ES"/>
        </w:rPr>
        <w:t>7º,</w:t>
      </w:r>
      <w:r w:rsidRPr="00E367BC">
        <w:rPr>
          <w:rFonts w:ascii="Palatino Linotype" w:hAnsi="Palatino Linotype" w:cs="Arial"/>
          <w:i/>
          <w:lang w:val="es-ES"/>
        </w:rPr>
        <w:t xml:space="preserve"> </w:t>
      </w:r>
      <w:r w:rsidRPr="00E367BC">
        <w:rPr>
          <w:rFonts w:ascii="Palatino Linotype" w:hAnsi="Palatino Linotype" w:cs="Arial"/>
          <w:i/>
          <w:sz w:val="22"/>
          <w:lang w:val="es-ES"/>
        </w:rPr>
        <w:t>9º</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i/>
          <w:lang w:val="es-ES"/>
        </w:rPr>
        <w:t xml:space="preserve"> </w:t>
      </w:r>
      <w:r w:rsidRPr="00E367BC">
        <w:rPr>
          <w:rFonts w:ascii="Palatino Linotype" w:hAnsi="Palatino Linotype" w:cs="Arial"/>
          <w:i/>
          <w:sz w:val="22"/>
          <w:lang w:val="es-ES"/>
        </w:rPr>
        <w:t>18,</w:t>
      </w:r>
      <w:r w:rsidRPr="00E367BC">
        <w:rPr>
          <w:rFonts w:ascii="Palatino Linotype" w:hAnsi="Palatino Linotype" w:cs="Arial"/>
          <w:i/>
          <w:lang w:val="es-ES"/>
        </w:rPr>
        <w:t xml:space="preserve"> </w:t>
      </w:r>
      <w:r w:rsidRPr="00E367BC">
        <w:rPr>
          <w:rFonts w:ascii="Palatino Linotype" w:hAnsi="Palatino Linotype" w:cs="Arial"/>
          <w:i/>
          <w:sz w:val="22"/>
          <w:lang w:val="es-ES"/>
        </w:rPr>
        <w:t>fracción</w:t>
      </w:r>
      <w:r w:rsidRPr="00E367BC">
        <w:rPr>
          <w:rFonts w:ascii="Palatino Linotype" w:hAnsi="Palatino Linotype" w:cs="Arial"/>
          <w:i/>
          <w:lang w:val="es-ES"/>
        </w:rPr>
        <w:t xml:space="preserve"> </w:t>
      </w:r>
      <w:r w:rsidRPr="00E367BC">
        <w:rPr>
          <w:rFonts w:ascii="Palatino Linotype" w:hAnsi="Palatino Linotype" w:cs="Arial"/>
          <w:i/>
          <w:sz w:val="22"/>
          <w:lang w:val="es-ES"/>
        </w:rPr>
        <w:t>II,</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Ley</w:t>
      </w:r>
      <w:r w:rsidRPr="00E367BC">
        <w:rPr>
          <w:rFonts w:ascii="Palatino Linotype" w:hAnsi="Palatino Linotype" w:cs="Arial"/>
          <w:i/>
          <w:lang w:val="es-ES"/>
        </w:rPr>
        <w:t xml:space="preserve"> </w:t>
      </w:r>
      <w:r w:rsidRPr="00E367BC">
        <w:rPr>
          <w:rFonts w:ascii="Palatino Linotype" w:hAnsi="Palatino Linotype" w:cs="Arial"/>
          <w:i/>
          <w:sz w:val="22"/>
          <w:lang w:val="es-ES"/>
        </w:rPr>
        <w:t>Federal</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Transparencia</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i/>
          <w:lang w:val="es-ES"/>
        </w:rPr>
        <w:t xml:space="preserve"> </w:t>
      </w:r>
      <w:r w:rsidRPr="00E367BC">
        <w:rPr>
          <w:rFonts w:ascii="Palatino Linotype" w:hAnsi="Palatino Linotype" w:cs="Arial"/>
          <w:i/>
          <w:sz w:val="22"/>
          <w:lang w:val="es-ES"/>
        </w:rPr>
        <w:t>Acceso</w:t>
      </w:r>
      <w:r w:rsidRPr="00E367BC">
        <w:rPr>
          <w:rFonts w:ascii="Palatino Linotype" w:hAnsi="Palatino Linotype" w:cs="Arial"/>
          <w:i/>
          <w:lang w:val="es-ES"/>
        </w:rPr>
        <w:t xml:space="preserve"> </w:t>
      </w:r>
      <w:r w:rsidRPr="00E367BC">
        <w:rPr>
          <w:rFonts w:ascii="Palatino Linotype" w:hAnsi="Palatino Linotype" w:cs="Arial"/>
          <w:i/>
          <w:sz w:val="22"/>
          <w:lang w:val="es-ES"/>
        </w:rPr>
        <w:t>a</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Información</w:t>
      </w:r>
      <w:r w:rsidRPr="00E367BC">
        <w:rPr>
          <w:rFonts w:ascii="Palatino Linotype" w:hAnsi="Palatino Linotype" w:cs="Arial"/>
          <w:i/>
          <w:lang w:val="es-ES"/>
        </w:rPr>
        <w:t xml:space="preserve"> </w:t>
      </w:r>
      <w:r w:rsidRPr="00E367BC">
        <w:rPr>
          <w:rFonts w:ascii="Palatino Linotype" w:hAnsi="Palatino Linotype" w:cs="Arial"/>
          <w:i/>
          <w:sz w:val="22"/>
          <w:lang w:val="es-ES"/>
        </w:rPr>
        <w:t>Pública</w:t>
      </w:r>
      <w:r w:rsidRPr="00E367BC">
        <w:rPr>
          <w:rFonts w:ascii="Palatino Linotype" w:hAnsi="Palatino Linotype" w:cs="Arial"/>
          <w:i/>
          <w:lang w:val="es-ES"/>
        </w:rPr>
        <w:t xml:space="preserve"> </w:t>
      </w:r>
      <w:r w:rsidRPr="00E367BC">
        <w:rPr>
          <w:rFonts w:ascii="Palatino Linotype" w:hAnsi="Palatino Linotype" w:cs="Arial"/>
          <w:i/>
          <w:sz w:val="22"/>
          <w:lang w:val="es-ES"/>
        </w:rPr>
        <w:t>Gubernamental</w:t>
      </w:r>
      <w:r w:rsidRPr="00E367BC">
        <w:rPr>
          <w:rFonts w:ascii="Palatino Linotype" w:hAnsi="Palatino Linotype" w:cs="Arial"/>
          <w:i/>
          <w:lang w:val="es-ES"/>
        </w:rPr>
        <w:t xml:space="preserve"> </w:t>
      </w:r>
      <w:r w:rsidRPr="00E367BC">
        <w:rPr>
          <w:rFonts w:ascii="Palatino Linotype" w:hAnsi="Palatino Linotype" w:cs="Arial"/>
          <w:i/>
          <w:sz w:val="22"/>
          <w:lang w:val="es-ES"/>
        </w:rPr>
        <w:t>se</w:t>
      </w:r>
      <w:r w:rsidRPr="00E367BC">
        <w:rPr>
          <w:rFonts w:ascii="Palatino Linotype" w:hAnsi="Palatino Linotype" w:cs="Arial"/>
          <w:i/>
          <w:lang w:val="es-ES"/>
        </w:rPr>
        <w:t xml:space="preserve"> </w:t>
      </w:r>
      <w:r w:rsidRPr="00E367BC">
        <w:rPr>
          <w:rFonts w:ascii="Palatino Linotype" w:hAnsi="Palatino Linotype" w:cs="Arial"/>
          <w:i/>
          <w:sz w:val="22"/>
          <w:lang w:val="es-ES"/>
        </w:rPr>
        <w:t>advierte</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no</w:t>
      </w:r>
      <w:r w:rsidRPr="00E367BC">
        <w:rPr>
          <w:rFonts w:ascii="Palatino Linotype" w:hAnsi="Palatino Linotype" w:cs="Arial"/>
          <w:i/>
          <w:lang w:val="es-ES"/>
        </w:rPr>
        <w:t xml:space="preserve"> </w:t>
      </w:r>
      <w:r w:rsidRPr="00E367BC">
        <w:rPr>
          <w:rFonts w:ascii="Palatino Linotype" w:hAnsi="Palatino Linotype" w:cs="Arial"/>
          <w:i/>
          <w:sz w:val="22"/>
          <w:lang w:val="es-ES"/>
        </w:rPr>
        <w:t>constituye</w:t>
      </w:r>
      <w:r w:rsidRPr="00E367BC">
        <w:rPr>
          <w:rFonts w:ascii="Palatino Linotype" w:hAnsi="Palatino Linotype" w:cs="Arial"/>
          <w:i/>
          <w:lang w:val="es-ES"/>
        </w:rPr>
        <w:t xml:space="preserve"> </w:t>
      </w:r>
      <w:r w:rsidRPr="00E367BC">
        <w:rPr>
          <w:rFonts w:ascii="Palatino Linotype" w:hAnsi="Palatino Linotype" w:cs="Arial"/>
          <w:i/>
          <w:sz w:val="22"/>
          <w:lang w:val="es-ES"/>
        </w:rPr>
        <w:t>información</w:t>
      </w:r>
      <w:r w:rsidRPr="00E367BC">
        <w:rPr>
          <w:rFonts w:ascii="Palatino Linotype" w:hAnsi="Palatino Linotype" w:cs="Arial"/>
          <w:i/>
          <w:lang w:val="es-ES"/>
        </w:rPr>
        <w:t xml:space="preserve"> </w:t>
      </w:r>
      <w:r w:rsidRPr="00E367BC">
        <w:rPr>
          <w:rFonts w:ascii="Palatino Linotype" w:hAnsi="Palatino Linotype" w:cs="Arial"/>
          <w:i/>
          <w:sz w:val="22"/>
          <w:lang w:val="es-ES"/>
        </w:rPr>
        <w:t>confidencial</w:t>
      </w:r>
      <w:r w:rsidRPr="00E367BC">
        <w:rPr>
          <w:rFonts w:ascii="Palatino Linotype" w:hAnsi="Palatino Linotype" w:cs="Arial"/>
          <w:i/>
          <w:lang w:val="es-ES"/>
        </w:rPr>
        <w:t xml:space="preserve"> </w:t>
      </w:r>
      <w:r w:rsidRPr="00E367BC">
        <w:rPr>
          <w:rFonts w:ascii="Palatino Linotype" w:hAnsi="Palatino Linotype" w:cs="Arial"/>
          <w:i/>
          <w:sz w:val="22"/>
          <w:lang w:val="es-ES"/>
        </w:rPr>
        <w:t>la</w:t>
      </w:r>
      <w:r w:rsidRPr="00E367BC">
        <w:rPr>
          <w:rFonts w:ascii="Palatino Linotype" w:hAnsi="Palatino Linotype" w:cs="Arial"/>
          <w:i/>
          <w:lang w:val="es-ES"/>
        </w:rPr>
        <w:t xml:space="preserve"> </w:t>
      </w:r>
      <w:r w:rsidRPr="00E367BC">
        <w:rPr>
          <w:rFonts w:ascii="Palatino Linotype" w:hAnsi="Palatino Linotype" w:cs="Arial"/>
          <w:i/>
          <w:sz w:val="22"/>
          <w:lang w:val="es-ES"/>
        </w:rPr>
        <w:t>relativa</w:t>
      </w:r>
      <w:r w:rsidRPr="00E367BC">
        <w:rPr>
          <w:rFonts w:ascii="Palatino Linotype" w:hAnsi="Palatino Linotype" w:cs="Arial"/>
          <w:i/>
          <w:lang w:val="es-ES"/>
        </w:rPr>
        <w:t xml:space="preserve"> </w:t>
      </w:r>
      <w:r w:rsidRPr="00E367BC">
        <w:rPr>
          <w:rFonts w:ascii="Palatino Linotype" w:hAnsi="Palatino Linotype" w:cs="Arial"/>
          <w:i/>
          <w:sz w:val="22"/>
          <w:lang w:val="es-ES"/>
        </w:rPr>
        <w:t>a</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ingresos</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reciben</w:t>
      </w:r>
      <w:r w:rsidRPr="00E367BC">
        <w:rPr>
          <w:rFonts w:ascii="Palatino Linotype" w:hAnsi="Palatino Linotype" w:cs="Arial"/>
          <w:i/>
          <w:lang w:val="es-ES"/>
        </w:rPr>
        <w:t xml:space="preserve"> </w:t>
      </w:r>
      <w:r w:rsidRPr="00E367BC">
        <w:rPr>
          <w:rFonts w:ascii="Palatino Linotype" w:hAnsi="Palatino Linotype" w:cs="Arial"/>
          <w:i/>
          <w:sz w:val="22"/>
          <w:lang w:val="es-ES"/>
        </w:rPr>
        <w:t>los</w:t>
      </w:r>
      <w:r w:rsidRPr="00E367BC">
        <w:rPr>
          <w:rFonts w:ascii="Palatino Linotype" w:hAnsi="Palatino Linotype" w:cs="Arial"/>
          <w:i/>
          <w:lang w:val="es-ES"/>
        </w:rPr>
        <w:t xml:space="preserve"> </w:t>
      </w:r>
      <w:r w:rsidRPr="00E367BC">
        <w:rPr>
          <w:rFonts w:ascii="Palatino Linotype" w:hAnsi="Palatino Linotype" w:cs="Arial"/>
          <w:i/>
          <w:sz w:val="22"/>
          <w:lang w:val="es-ES"/>
        </w:rPr>
        <w:t>servidores</w:t>
      </w:r>
      <w:r w:rsidRPr="00E367BC">
        <w:rPr>
          <w:rFonts w:ascii="Palatino Linotype" w:hAnsi="Palatino Linotype" w:cs="Arial"/>
          <w:i/>
          <w:lang w:val="es-ES"/>
        </w:rPr>
        <w:t xml:space="preserve"> </w:t>
      </w:r>
      <w:r w:rsidRPr="00E367BC">
        <w:rPr>
          <w:rFonts w:ascii="Palatino Linotype" w:hAnsi="Palatino Linotype" w:cs="Arial"/>
          <w:i/>
          <w:sz w:val="22"/>
          <w:lang w:val="es-ES"/>
        </w:rPr>
        <w:t>públicos,</w:t>
      </w:r>
      <w:r w:rsidRPr="00E367BC">
        <w:rPr>
          <w:rFonts w:ascii="Palatino Linotype" w:hAnsi="Palatino Linotype" w:cs="Arial"/>
          <w:i/>
          <w:lang w:val="es-ES"/>
        </w:rPr>
        <w:t xml:space="preserve"> </w:t>
      </w:r>
      <w:r w:rsidRPr="00E367BC">
        <w:rPr>
          <w:rFonts w:ascii="Palatino Linotype" w:hAnsi="Palatino Linotype" w:cs="Arial"/>
          <w:i/>
          <w:sz w:val="22"/>
          <w:lang w:val="es-ES"/>
        </w:rPr>
        <w:t>ya</w:t>
      </w:r>
      <w:r w:rsidRPr="00E367BC">
        <w:rPr>
          <w:rFonts w:ascii="Palatino Linotype" w:hAnsi="Palatino Linotype" w:cs="Arial"/>
          <w:i/>
          <w:lang w:val="es-ES"/>
        </w:rPr>
        <w:t xml:space="preserve"> </w:t>
      </w:r>
      <w:r w:rsidRPr="00E367BC">
        <w:rPr>
          <w:rFonts w:ascii="Palatino Linotype" w:hAnsi="Palatino Linotype" w:cs="Arial"/>
          <w:i/>
          <w:sz w:val="22"/>
          <w:lang w:val="es-ES"/>
        </w:rPr>
        <w:t>que</w:t>
      </w:r>
      <w:r w:rsidRPr="00E367BC">
        <w:rPr>
          <w:rFonts w:ascii="Palatino Linotype" w:hAnsi="Palatino Linotype" w:cs="Arial"/>
          <w:i/>
          <w:lang w:val="es-ES"/>
        </w:rPr>
        <w:t xml:space="preserve"> </w:t>
      </w:r>
      <w:r w:rsidRPr="00E367BC">
        <w:rPr>
          <w:rFonts w:ascii="Palatino Linotype" w:hAnsi="Palatino Linotype" w:cs="Arial"/>
          <w:i/>
          <w:sz w:val="22"/>
          <w:lang w:val="es-ES"/>
        </w:rPr>
        <w:t>aun</w:t>
      </w:r>
      <w:r w:rsidRPr="00E367BC">
        <w:rPr>
          <w:rFonts w:ascii="Palatino Linotype" w:hAnsi="Palatino Linotype" w:cs="Arial"/>
          <w:i/>
          <w:lang w:val="es-ES"/>
        </w:rPr>
        <w:t xml:space="preserve"> </w:t>
      </w:r>
      <w:r w:rsidRPr="00E367BC">
        <w:rPr>
          <w:rFonts w:ascii="Palatino Linotype" w:hAnsi="Palatino Linotype" w:cs="Arial"/>
          <w:i/>
          <w:sz w:val="22"/>
          <w:lang w:val="es-ES"/>
        </w:rPr>
        <w:t>y</w:t>
      </w:r>
      <w:r w:rsidRPr="00E367BC">
        <w:rPr>
          <w:rFonts w:ascii="Palatino Linotype" w:hAnsi="Palatino Linotype" w:cs="Arial"/>
          <w:i/>
          <w:lang w:val="es-ES"/>
        </w:rPr>
        <w:t xml:space="preserve"> </w:t>
      </w:r>
      <w:r w:rsidRPr="00E367BC">
        <w:rPr>
          <w:rFonts w:ascii="Palatino Linotype" w:hAnsi="Palatino Linotype" w:cs="Arial"/>
          <w:i/>
          <w:sz w:val="22"/>
          <w:lang w:val="es-ES"/>
        </w:rPr>
        <w:t>cuando</w:t>
      </w:r>
      <w:r w:rsidRPr="00E367BC">
        <w:rPr>
          <w:rFonts w:ascii="Palatino Linotype" w:hAnsi="Palatino Linotype" w:cs="Arial"/>
          <w:i/>
          <w:lang w:val="es-ES"/>
        </w:rPr>
        <w:t xml:space="preserve"> </w:t>
      </w:r>
      <w:r w:rsidRPr="00E367BC">
        <w:rPr>
          <w:rFonts w:ascii="Palatino Linotype" w:hAnsi="Palatino Linotype" w:cs="Arial"/>
          <w:i/>
          <w:sz w:val="22"/>
          <w:lang w:val="es-ES"/>
        </w:rPr>
        <w:t>se</w:t>
      </w:r>
      <w:r w:rsidRPr="00E367BC">
        <w:rPr>
          <w:rFonts w:ascii="Palatino Linotype" w:hAnsi="Palatino Linotype" w:cs="Arial"/>
          <w:i/>
          <w:lang w:val="es-ES"/>
        </w:rPr>
        <w:t xml:space="preserve"> </w:t>
      </w:r>
      <w:r w:rsidRPr="00E367BC">
        <w:rPr>
          <w:rFonts w:ascii="Palatino Linotype" w:hAnsi="Palatino Linotype" w:cs="Arial"/>
          <w:i/>
          <w:sz w:val="22"/>
          <w:lang w:val="es-ES"/>
        </w:rPr>
        <w:t>trata</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datos</w:t>
      </w:r>
      <w:r w:rsidRPr="00E367BC">
        <w:rPr>
          <w:rFonts w:ascii="Palatino Linotype" w:hAnsi="Palatino Linotype" w:cs="Arial"/>
          <w:i/>
          <w:lang w:val="es-ES"/>
        </w:rPr>
        <w:t xml:space="preserve"> </w:t>
      </w:r>
      <w:r w:rsidRPr="00E367BC">
        <w:rPr>
          <w:rFonts w:ascii="Palatino Linotype" w:hAnsi="Palatino Linotype" w:cs="Arial"/>
          <w:i/>
          <w:sz w:val="22"/>
          <w:lang w:val="es-ES"/>
        </w:rPr>
        <w:t>personales</w:t>
      </w:r>
      <w:r w:rsidRPr="00E367BC">
        <w:rPr>
          <w:rFonts w:ascii="Palatino Linotype" w:hAnsi="Palatino Linotype" w:cs="Arial"/>
          <w:i/>
          <w:lang w:val="es-ES"/>
        </w:rPr>
        <w:t xml:space="preserve"> </w:t>
      </w:r>
      <w:r w:rsidRPr="00E367BC">
        <w:rPr>
          <w:rFonts w:ascii="Palatino Linotype" w:hAnsi="Palatino Linotype" w:cs="Arial"/>
          <w:i/>
          <w:sz w:val="22"/>
          <w:lang w:val="es-ES"/>
        </w:rPr>
        <w:t>relativos</w:t>
      </w:r>
      <w:r w:rsidRPr="00E367BC">
        <w:rPr>
          <w:rFonts w:ascii="Palatino Linotype" w:hAnsi="Palatino Linotype" w:cs="Arial"/>
          <w:i/>
          <w:lang w:val="es-ES"/>
        </w:rPr>
        <w:t xml:space="preserve"> </w:t>
      </w:r>
      <w:r w:rsidRPr="00E367BC">
        <w:rPr>
          <w:rFonts w:ascii="Palatino Linotype" w:hAnsi="Palatino Linotype" w:cs="Arial"/>
          <w:i/>
          <w:sz w:val="22"/>
          <w:lang w:val="es-ES"/>
        </w:rPr>
        <w:t>a</w:t>
      </w:r>
      <w:r w:rsidRPr="00E367BC">
        <w:rPr>
          <w:rFonts w:ascii="Palatino Linotype" w:hAnsi="Palatino Linotype" w:cs="Arial"/>
          <w:i/>
          <w:lang w:val="es-ES"/>
        </w:rPr>
        <w:t xml:space="preserve"> </w:t>
      </w:r>
      <w:r w:rsidRPr="00E367BC">
        <w:rPr>
          <w:rFonts w:ascii="Palatino Linotype" w:hAnsi="Palatino Linotype" w:cs="Arial"/>
          <w:i/>
          <w:sz w:val="22"/>
          <w:lang w:val="es-ES"/>
        </w:rPr>
        <w:t>su</w:t>
      </w:r>
      <w:r w:rsidRPr="00E367BC">
        <w:rPr>
          <w:rFonts w:ascii="Palatino Linotype" w:hAnsi="Palatino Linotype" w:cs="Arial"/>
          <w:i/>
          <w:lang w:val="es-ES"/>
        </w:rPr>
        <w:t xml:space="preserve"> </w:t>
      </w:r>
      <w:r w:rsidRPr="00E367BC">
        <w:rPr>
          <w:rFonts w:ascii="Palatino Linotype" w:hAnsi="Palatino Linotype" w:cs="Arial"/>
          <w:i/>
          <w:sz w:val="22"/>
          <w:lang w:val="es-ES"/>
        </w:rPr>
        <w:t>patrimonio,</w:t>
      </w:r>
      <w:r w:rsidRPr="00E367BC">
        <w:rPr>
          <w:rFonts w:ascii="Palatino Linotype" w:hAnsi="Palatino Linotype" w:cs="Arial"/>
          <w:i/>
          <w:lang w:val="es-ES"/>
        </w:rPr>
        <w:t xml:space="preserve"> </w:t>
      </w:r>
      <w:r w:rsidRPr="00E367BC">
        <w:rPr>
          <w:rFonts w:ascii="Palatino Linotype" w:hAnsi="Palatino Linotype" w:cs="Arial"/>
          <w:i/>
          <w:sz w:val="22"/>
          <w:lang w:val="es-ES"/>
        </w:rPr>
        <w:t>para</w:t>
      </w:r>
      <w:r w:rsidRPr="00E367BC">
        <w:rPr>
          <w:rFonts w:ascii="Palatino Linotype" w:hAnsi="Palatino Linotype" w:cs="Arial"/>
          <w:i/>
          <w:lang w:val="es-ES"/>
        </w:rPr>
        <w:t xml:space="preserve"> </w:t>
      </w:r>
      <w:r w:rsidRPr="00E367BC">
        <w:rPr>
          <w:rFonts w:ascii="Palatino Linotype" w:hAnsi="Palatino Linotype" w:cs="Arial"/>
          <w:i/>
          <w:sz w:val="22"/>
          <w:lang w:val="es-ES"/>
        </w:rPr>
        <w:t>su</w:t>
      </w:r>
      <w:r w:rsidRPr="00E367BC">
        <w:rPr>
          <w:rFonts w:ascii="Palatino Linotype" w:hAnsi="Palatino Linotype" w:cs="Arial"/>
          <w:i/>
          <w:lang w:val="es-ES"/>
        </w:rPr>
        <w:t xml:space="preserve"> </w:t>
      </w:r>
      <w:r w:rsidRPr="00E367BC">
        <w:rPr>
          <w:rFonts w:ascii="Palatino Linotype" w:hAnsi="Palatino Linotype" w:cs="Arial"/>
          <w:i/>
          <w:sz w:val="22"/>
          <w:lang w:val="es-ES"/>
        </w:rPr>
        <w:t>difusión</w:t>
      </w:r>
      <w:r w:rsidRPr="00E367BC">
        <w:rPr>
          <w:rFonts w:ascii="Palatino Linotype" w:hAnsi="Palatino Linotype" w:cs="Arial"/>
          <w:i/>
          <w:lang w:val="es-ES"/>
        </w:rPr>
        <w:t xml:space="preserve"> </w:t>
      </w:r>
      <w:r w:rsidRPr="00E367BC">
        <w:rPr>
          <w:rFonts w:ascii="Palatino Linotype" w:hAnsi="Palatino Linotype" w:cs="Arial"/>
          <w:i/>
          <w:sz w:val="22"/>
          <w:lang w:val="es-ES"/>
        </w:rPr>
        <w:t>no</w:t>
      </w:r>
      <w:r w:rsidRPr="00E367BC">
        <w:rPr>
          <w:rFonts w:ascii="Palatino Linotype" w:hAnsi="Palatino Linotype" w:cs="Arial"/>
          <w:i/>
          <w:lang w:val="es-ES"/>
        </w:rPr>
        <w:t xml:space="preserve"> </w:t>
      </w:r>
      <w:r w:rsidRPr="00E367BC">
        <w:rPr>
          <w:rFonts w:ascii="Palatino Linotype" w:hAnsi="Palatino Linotype" w:cs="Arial"/>
          <w:i/>
          <w:sz w:val="22"/>
          <w:lang w:val="es-ES"/>
        </w:rPr>
        <w:t>se</w:t>
      </w:r>
      <w:r w:rsidRPr="00E367BC">
        <w:rPr>
          <w:rFonts w:ascii="Palatino Linotype" w:hAnsi="Palatino Linotype" w:cs="Arial"/>
          <w:i/>
          <w:lang w:val="es-ES"/>
        </w:rPr>
        <w:t xml:space="preserve"> </w:t>
      </w:r>
      <w:r w:rsidRPr="00E367BC">
        <w:rPr>
          <w:rFonts w:ascii="Palatino Linotype" w:hAnsi="Palatino Linotype" w:cs="Arial"/>
          <w:i/>
          <w:sz w:val="22"/>
          <w:lang w:val="es-ES"/>
        </w:rPr>
        <w:t>requiere</w:t>
      </w:r>
      <w:r w:rsidRPr="00E367BC">
        <w:rPr>
          <w:rFonts w:ascii="Palatino Linotype" w:hAnsi="Palatino Linotype" w:cs="Arial"/>
          <w:i/>
          <w:lang w:val="es-ES"/>
        </w:rPr>
        <w:t xml:space="preserve"> </w:t>
      </w:r>
      <w:r w:rsidRPr="00E367BC">
        <w:rPr>
          <w:rFonts w:ascii="Palatino Linotype" w:hAnsi="Palatino Linotype" w:cs="Arial"/>
          <w:i/>
          <w:sz w:val="22"/>
          <w:lang w:val="es-ES"/>
        </w:rPr>
        <w:t>consentimiento</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aquellos,</w:t>
      </w:r>
      <w:r w:rsidRPr="00E367BC">
        <w:rPr>
          <w:rFonts w:ascii="Palatino Linotype" w:hAnsi="Palatino Linotype" w:cs="Arial"/>
          <w:i/>
          <w:lang w:val="es-ES"/>
        </w:rPr>
        <w:t xml:space="preserve"> </w:t>
      </w:r>
      <w:r w:rsidRPr="00E367BC">
        <w:rPr>
          <w:rFonts w:ascii="Palatino Linotype" w:hAnsi="Palatino Linotype" w:cs="Arial"/>
          <w:b/>
          <w:i/>
          <w:sz w:val="22"/>
          <w:lang w:val="es-ES"/>
        </w:rPr>
        <w:t>lo</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deriva</w:t>
      </w:r>
      <w:r w:rsidRPr="00E367BC">
        <w:rPr>
          <w:rFonts w:ascii="Palatino Linotype" w:hAnsi="Palatino Linotype" w:cs="Arial"/>
          <w:b/>
          <w:i/>
          <w:lang w:val="es-ES"/>
        </w:rPr>
        <w:t xml:space="preserve"> </w:t>
      </w:r>
      <w:r w:rsidRPr="00E367BC">
        <w:rPr>
          <w:rFonts w:ascii="Palatino Linotype" w:hAnsi="Palatino Linotype" w:cs="Arial"/>
          <w:b/>
          <w:i/>
          <w:sz w:val="22"/>
          <w:lang w:val="es-ES"/>
        </w:rPr>
        <w:t>del</w:t>
      </w:r>
      <w:r w:rsidRPr="00E367BC">
        <w:rPr>
          <w:rFonts w:ascii="Palatino Linotype" w:hAnsi="Palatino Linotype" w:cs="Arial"/>
          <w:b/>
          <w:i/>
          <w:lang w:val="es-ES"/>
        </w:rPr>
        <w:t xml:space="preserve"> </w:t>
      </w:r>
      <w:r w:rsidRPr="00E367BC">
        <w:rPr>
          <w:rFonts w:ascii="Palatino Linotype" w:hAnsi="Palatino Linotype" w:cs="Arial"/>
          <w:b/>
          <w:i/>
          <w:sz w:val="22"/>
          <w:lang w:val="es-ES"/>
        </w:rPr>
        <w:t>hecho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que</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términos</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los</w:t>
      </w:r>
      <w:r w:rsidRPr="00E367BC">
        <w:rPr>
          <w:rFonts w:ascii="Palatino Linotype" w:hAnsi="Palatino Linotype" w:cs="Arial"/>
          <w:b/>
          <w:i/>
          <w:lang w:val="es-ES"/>
        </w:rPr>
        <w:t xml:space="preserve"> </w:t>
      </w:r>
      <w:r w:rsidRPr="00E367BC">
        <w:rPr>
          <w:rFonts w:ascii="Palatino Linotype" w:hAnsi="Palatino Linotype" w:cs="Arial"/>
          <w:b/>
          <w:i/>
          <w:sz w:val="22"/>
          <w:lang w:val="es-ES"/>
        </w:rPr>
        <w:t>previsto</w:t>
      </w:r>
      <w:r w:rsidRPr="00E367BC">
        <w:rPr>
          <w:rFonts w:ascii="Palatino Linotype" w:hAnsi="Palatino Linotype" w:cs="Arial"/>
          <w:b/>
          <w:i/>
          <w:lang w:val="es-ES"/>
        </w:rPr>
        <w:t xml:space="preserve"> </w:t>
      </w:r>
      <w:r w:rsidRPr="00E367BC">
        <w:rPr>
          <w:rFonts w:ascii="Palatino Linotype" w:hAnsi="Palatino Linotype" w:cs="Arial"/>
          <w:b/>
          <w:i/>
          <w:sz w:val="22"/>
          <w:lang w:val="es-ES"/>
        </w:rPr>
        <w:t>en</w:t>
      </w:r>
      <w:r w:rsidRPr="00E367BC">
        <w:rPr>
          <w:rFonts w:ascii="Palatino Linotype" w:hAnsi="Palatino Linotype" w:cs="Arial"/>
          <w:b/>
          <w:i/>
          <w:lang w:val="es-ES"/>
        </w:rPr>
        <w:t xml:space="preserve"> </w:t>
      </w:r>
      <w:r w:rsidRPr="00E367BC">
        <w:rPr>
          <w:rFonts w:ascii="Palatino Linotype" w:hAnsi="Palatino Linotype" w:cs="Arial"/>
          <w:b/>
          <w:i/>
          <w:sz w:val="22"/>
          <w:lang w:val="es-ES"/>
        </w:rPr>
        <w:t>el</w:t>
      </w:r>
      <w:r w:rsidRPr="00E367BC">
        <w:rPr>
          <w:rFonts w:ascii="Palatino Linotype" w:hAnsi="Palatino Linotype" w:cs="Arial"/>
          <w:b/>
          <w:i/>
          <w:lang w:val="es-ES"/>
        </w:rPr>
        <w:t xml:space="preserve"> </w:t>
      </w:r>
      <w:r w:rsidRPr="00E367BC">
        <w:rPr>
          <w:rFonts w:ascii="Palatino Linotype" w:hAnsi="Palatino Linotype" w:cs="Arial"/>
          <w:b/>
          <w:i/>
          <w:sz w:val="22"/>
          <w:lang w:val="es-ES"/>
        </w:rPr>
        <w:t>citado</w:t>
      </w:r>
      <w:r w:rsidRPr="00E367BC">
        <w:rPr>
          <w:rFonts w:ascii="Palatino Linotype" w:hAnsi="Palatino Linotype" w:cs="Arial"/>
          <w:b/>
          <w:i/>
          <w:lang w:val="es-ES"/>
        </w:rPr>
        <w:t xml:space="preserve"> </w:t>
      </w:r>
      <w:r w:rsidRPr="00E367BC">
        <w:rPr>
          <w:rFonts w:ascii="Palatino Linotype" w:hAnsi="Palatino Linotype" w:cs="Arial"/>
          <w:b/>
          <w:i/>
          <w:sz w:val="22"/>
          <w:lang w:val="es-ES"/>
        </w:rPr>
        <w:t>ordenamiento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deben</w:t>
      </w:r>
      <w:r w:rsidRPr="00E367BC">
        <w:rPr>
          <w:rFonts w:ascii="Palatino Linotype" w:hAnsi="Palatino Linotype" w:cs="Arial"/>
          <w:b/>
          <w:i/>
          <w:lang w:val="es-ES"/>
        </w:rPr>
        <w:t xml:space="preserve"> </w:t>
      </w:r>
      <w:r w:rsidRPr="00E367BC">
        <w:rPr>
          <w:rFonts w:ascii="Palatino Linotype" w:hAnsi="Palatino Linotype" w:cs="Arial"/>
          <w:b/>
          <w:i/>
          <w:sz w:val="22"/>
          <w:lang w:val="es-ES"/>
        </w:rPr>
        <w:t>ponerse</w:t>
      </w:r>
      <w:r w:rsidRPr="00E367BC">
        <w:rPr>
          <w:rFonts w:ascii="Palatino Linotype" w:hAnsi="Palatino Linotype" w:cs="Arial"/>
          <w:b/>
          <w:i/>
          <w:lang w:val="es-ES"/>
        </w:rPr>
        <w:t xml:space="preserve"> </w:t>
      </w:r>
      <w:r w:rsidRPr="00E367BC">
        <w:rPr>
          <w:rFonts w:ascii="Palatino Linotype" w:hAnsi="Palatino Linotype" w:cs="Arial"/>
          <w:b/>
          <w:i/>
          <w:sz w:val="22"/>
          <w:lang w:val="es-ES"/>
        </w:rPr>
        <w:t>a</w:t>
      </w:r>
      <w:r w:rsidRPr="00E367BC">
        <w:rPr>
          <w:rFonts w:ascii="Palatino Linotype" w:hAnsi="Palatino Linotype" w:cs="Arial"/>
          <w:b/>
          <w:i/>
          <w:lang w:val="es-ES"/>
        </w:rPr>
        <w:t xml:space="preserve"> </w:t>
      </w:r>
      <w:r w:rsidRPr="00E367BC">
        <w:rPr>
          <w:rFonts w:ascii="Palatino Linotype" w:hAnsi="Palatino Linotype" w:cs="Arial"/>
          <w:b/>
          <w:i/>
          <w:sz w:val="22"/>
          <w:lang w:val="es-ES"/>
        </w:rPr>
        <w:t>disposición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del</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público</w:t>
      </w:r>
      <w:r w:rsidRPr="00E367BC">
        <w:rPr>
          <w:rFonts w:ascii="Palatino Linotype" w:hAnsi="Palatino Linotype" w:cs="Arial"/>
          <w:b/>
          <w:i/>
          <w:lang w:val="es-ES"/>
        </w:rPr>
        <w:t xml:space="preserve"> </w:t>
      </w:r>
      <w:r w:rsidRPr="00E367BC">
        <w:rPr>
          <w:rFonts w:ascii="Palatino Linotype" w:hAnsi="Palatino Linotype" w:cs="Arial"/>
          <w:b/>
          <w:i/>
          <w:sz w:val="22"/>
          <w:lang w:val="es-ES"/>
        </w:rPr>
        <w:t>a</w:t>
      </w:r>
      <w:r w:rsidRPr="00E367BC">
        <w:rPr>
          <w:rFonts w:ascii="Palatino Linotype" w:hAnsi="Palatino Linotype" w:cs="Arial"/>
          <w:b/>
          <w:i/>
          <w:lang w:val="es-ES"/>
        </w:rPr>
        <w:t xml:space="preserve"> </w:t>
      </w:r>
      <w:r w:rsidRPr="00E367BC">
        <w:rPr>
          <w:rFonts w:ascii="Palatino Linotype" w:hAnsi="Palatino Linotype" w:cs="Arial"/>
          <w:b/>
          <w:i/>
          <w:sz w:val="22"/>
          <w:lang w:val="es-ES"/>
        </w:rPr>
        <w:t>través</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medios</w:t>
      </w:r>
      <w:r w:rsidRPr="00E367BC">
        <w:rPr>
          <w:rFonts w:ascii="Palatino Linotype" w:hAnsi="Palatino Linotype" w:cs="Arial"/>
          <w:b/>
          <w:i/>
          <w:lang w:val="es-ES"/>
        </w:rPr>
        <w:t xml:space="preserve"> </w:t>
      </w:r>
      <w:r w:rsidRPr="00E367BC">
        <w:rPr>
          <w:rFonts w:ascii="Palatino Linotype" w:hAnsi="Palatino Linotype" w:cs="Arial"/>
          <w:b/>
          <w:i/>
          <w:sz w:val="22"/>
          <w:lang w:val="es-ES"/>
        </w:rPr>
        <w:t>remotos</w:t>
      </w:r>
      <w:r w:rsidRPr="00E367BC">
        <w:rPr>
          <w:rFonts w:ascii="Palatino Linotype" w:hAnsi="Palatino Linotype" w:cs="Arial"/>
          <w:b/>
          <w:i/>
          <w:lang w:val="es-ES"/>
        </w:rPr>
        <w:t xml:space="preserve"> </w:t>
      </w:r>
      <w:r w:rsidRPr="00E367BC">
        <w:rPr>
          <w:rFonts w:ascii="Palatino Linotype" w:hAnsi="Palatino Linotype" w:cs="Arial"/>
          <w:b/>
          <w:i/>
          <w:sz w:val="22"/>
          <w:lang w:val="es-ES"/>
        </w:rPr>
        <w:t>o</w:t>
      </w:r>
      <w:r w:rsidRPr="00E367BC">
        <w:rPr>
          <w:rFonts w:ascii="Palatino Linotype" w:hAnsi="Palatino Linotype" w:cs="Arial"/>
          <w:b/>
          <w:i/>
          <w:lang w:val="es-ES"/>
        </w:rPr>
        <w:t xml:space="preserve"> </w:t>
      </w:r>
      <w:r w:rsidRPr="00E367BC">
        <w:rPr>
          <w:rFonts w:ascii="Palatino Linotype" w:hAnsi="Palatino Linotype" w:cs="Arial"/>
          <w:b/>
          <w:i/>
          <w:sz w:val="22"/>
          <w:lang w:val="es-ES"/>
        </w:rPr>
        <w:t>locales</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comunicación</w:t>
      </w:r>
      <w:r w:rsidRPr="00E367BC">
        <w:rPr>
          <w:rFonts w:ascii="Palatino Linotype" w:hAnsi="Palatino Linotype" w:cs="Arial"/>
          <w:b/>
          <w:i/>
          <w:lang w:val="es-ES"/>
        </w:rPr>
        <w:t xml:space="preserve"> </w:t>
      </w:r>
      <w:r w:rsidRPr="00E367BC">
        <w:rPr>
          <w:rFonts w:ascii="Palatino Linotype" w:hAnsi="Palatino Linotype" w:cs="Arial"/>
          <w:b/>
          <w:i/>
          <w:sz w:val="22"/>
          <w:lang w:val="es-ES"/>
        </w:rPr>
        <w:t>electrónica,</w:t>
      </w:r>
      <w:r w:rsidRPr="00E367BC">
        <w:rPr>
          <w:rFonts w:ascii="Palatino Linotype" w:hAnsi="Palatino Linotype" w:cs="Arial"/>
          <w:b/>
          <w:i/>
          <w:lang w:val="es-ES"/>
        </w:rPr>
        <w:t xml:space="preserve"> </w:t>
      </w:r>
      <w:r w:rsidRPr="00E367BC">
        <w:rPr>
          <w:rFonts w:ascii="Palatino Linotype" w:hAnsi="Palatino Linotype" w:cs="Arial"/>
          <w:b/>
          <w:i/>
          <w:sz w:val="22"/>
          <w:lang w:val="es-ES"/>
        </w:rPr>
        <w:t>tanto</w:t>
      </w:r>
      <w:r w:rsidRPr="00E367BC">
        <w:rPr>
          <w:rFonts w:ascii="Palatino Linotype" w:hAnsi="Palatino Linotype" w:cs="Arial"/>
          <w:b/>
          <w:i/>
          <w:lang w:val="es-ES"/>
        </w:rPr>
        <w:t xml:space="preserve"> </w:t>
      </w:r>
      <w:r w:rsidRPr="00E367BC">
        <w:rPr>
          <w:rFonts w:ascii="Palatino Linotype" w:hAnsi="Palatino Linotype" w:cs="Arial"/>
          <w:b/>
          <w:i/>
          <w:sz w:val="22"/>
          <w:lang w:val="es-ES"/>
        </w:rPr>
        <w:t>el</w:t>
      </w:r>
      <w:r w:rsidRPr="00E367BC">
        <w:rPr>
          <w:rFonts w:ascii="Palatino Linotype" w:hAnsi="Palatino Linotype" w:cs="Arial"/>
          <w:b/>
          <w:i/>
          <w:lang w:val="es-ES"/>
        </w:rPr>
        <w:t xml:space="preserve"> </w:t>
      </w:r>
      <w:r w:rsidRPr="00E367BC">
        <w:rPr>
          <w:rFonts w:ascii="Palatino Linotype" w:hAnsi="Palatino Linotype" w:cs="Arial"/>
          <w:b/>
          <w:i/>
          <w:sz w:val="22"/>
          <w:lang w:val="es-ES"/>
        </w:rPr>
        <w:t>directorio</w:t>
      </w:r>
      <w:r w:rsidRPr="00E367BC">
        <w:rPr>
          <w:rFonts w:ascii="Palatino Linotype" w:hAnsi="Palatino Linotype" w:cs="Arial"/>
          <w:b/>
          <w:i/>
          <w:lang w:val="es-ES"/>
        </w:rPr>
        <w:t xml:space="preserve"> </w:t>
      </w:r>
      <w:r w:rsidRPr="00E367BC">
        <w:rPr>
          <w:rFonts w:ascii="Palatino Linotype" w:hAnsi="Palatino Linotype" w:cs="Arial"/>
          <w:b/>
          <w:i/>
          <w:sz w:val="22"/>
          <w:lang w:val="es-ES"/>
        </w:rPr>
        <w:t>de</w:t>
      </w:r>
      <w:r w:rsidRPr="00E367BC">
        <w:rPr>
          <w:rFonts w:ascii="Palatino Linotype" w:hAnsi="Palatino Linotype" w:cs="Arial"/>
          <w:b/>
          <w:i/>
          <w:lang w:val="es-ES"/>
        </w:rPr>
        <w:t xml:space="preserve"> </w:t>
      </w:r>
      <w:r w:rsidRPr="00E367BC">
        <w:rPr>
          <w:rFonts w:ascii="Palatino Linotype" w:hAnsi="Palatino Linotype" w:cs="Arial"/>
          <w:b/>
          <w:i/>
          <w:sz w:val="22"/>
          <w:lang w:val="es-ES"/>
        </w:rPr>
        <w:t>servidores</w:t>
      </w:r>
      <w:r w:rsidRPr="00E367BC">
        <w:rPr>
          <w:rFonts w:ascii="Palatino Linotype" w:hAnsi="Palatino Linotype" w:cs="Arial"/>
          <w:b/>
          <w:i/>
          <w:lang w:val="es-ES"/>
        </w:rPr>
        <w:t xml:space="preserve"> </w:t>
      </w:r>
      <w:r w:rsidRPr="00E367BC">
        <w:rPr>
          <w:rFonts w:ascii="Palatino Linotype" w:hAnsi="Palatino Linotype" w:cs="Arial"/>
          <w:b/>
          <w:i/>
          <w:sz w:val="22"/>
          <w:lang w:val="es-ES"/>
        </w:rPr>
        <w:t>públicos</w:t>
      </w:r>
      <w:r w:rsidRPr="00E367BC">
        <w:rPr>
          <w:rFonts w:ascii="Palatino Linotype" w:hAnsi="Palatino Linotype" w:cs="Arial"/>
          <w:b/>
          <w:i/>
          <w:lang w:val="es-ES"/>
        </w:rPr>
        <w:t xml:space="preserve"> </w:t>
      </w:r>
      <w:r w:rsidRPr="00E367BC">
        <w:rPr>
          <w:rFonts w:ascii="Palatino Linotype" w:hAnsi="Palatino Linotype" w:cs="Arial"/>
          <w:b/>
          <w:i/>
          <w:sz w:val="22"/>
          <w:lang w:val="es-ES"/>
        </w:rPr>
        <w:t>como</w:t>
      </w:r>
      <w:r w:rsidRPr="00E367BC">
        <w:rPr>
          <w:rFonts w:ascii="Palatino Linotype" w:hAnsi="Palatino Linotype" w:cs="Arial"/>
          <w:b/>
          <w:i/>
          <w:lang w:val="es-ES"/>
        </w:rPr>
        <w:t xml:space="preserve"> </w:t>
      </w:r>
      <w:r w:rsidRPr="00E367BC">
        <w:rPr>
          <w:rFonts w:ascii="Palatino Linotype" w:hAnsi="Palatino Linotype" w:cs="Arial"/>
          <w:b/>
          <w:i/>
          <w:sz w:val="22"/>
          <w:lang w:val="es-ES"/>
        </w:rPr>
        <w:t>las</w:t>
      </w:r>
      <w:r w:rsidRPr="00E367BC">
        <w:rPr>
          <w:rFonts w:ascii="Palatino Linotype" w:hAnsi="Palatino Linotype" w:cs="Arial"/>
          <w:b/>
          <w:i/>
          <w:lang w:val="es-ES"/>
        </w:rPr>
        <w:t xml:space="preserve"> </w:t>
      </w:r>
      <w:r w:rsidRPr="00E367BC">
        <w:rPr>
          <w:rFonts w:ascii="Palatino Linotype" w:hAnsi="Palatino Linotype" w:cs="Arial"/>
          <w:b/>
          <w:i/>
          <w:sz w:val="22"/>
          <w:lang w:val="es-ES"/>
        </w:rPr>
        <w:t>remuneraciones</w:t>
      </w:r>
      <w:r w:rsidRPr="00E367BC">
        <w:rPr>
          <w:rFonts w:ascii="Palatino Linotype" w:hAnsi="Palatino Linotype" w:cs="Arial"/>
          <w:b/>
          <w:i/>
          <w:lang w:val="es-ES"/>
        </w:rPr>
        <w:t xml:space="preserve"> </w:t>
      </w:r>
      <w:r w:rsidRPr="00E367BC">
        <w:rPr>
          <w:rFonts w:ascii="Palatino Linotype" w:hAnsi="Palatino Linotype" w:cs="Arial"/>
          <w:b/>
          <w:i/>
          <w:sz w:val="22"/>
          <w:lang w:val="es-ES"/>
        </w:rPr>
        <w:t>mensuales</w:t>
      </w:r>
      <w:r w:rsidRPr="00E367BC">
        <w:rPr>
          <w:rFonts w:ascii="Palatino Linotype" w:hAnsi="Palatino Linotype" w:cs="Arial"/>
          <w:b/>
          <w:i/>
          <w:lang w:val="es-ES"/>
        </w:rPr>
        <w:t xml:space="preserve"> </w:t>
      </w:r>
      <w:r w:rsidRPr="00E367BC">
        <w:rPr>
          <w:rFonts w:ascii="Palatino Linotype" w:hAnsi="Palatino Linotype" w:cs="Arial"/>
          <w:b/>
          <w:i/>
          <w:sz w:val="22"/>
          <w:lang w:val="es-ES"/>
        </w:rPr>
        <w:t>por</w:t>
      </w:r>
      <w:r w:rsidRPr="00E367BC">
        <w:rPr>
          <w:rFonts w:ascii="Palatino Linotype" w:hAnsi="Palatino Linotype" w:cs="Arial"/>
          <w:b/>
          <w:i/>
          <w:lang w:val="es-ES"/>
        </w:rPr>
        <w:t xml:space="preserve"> </w:t>
      </w:r>
      <w:r w:rsidRPr="00E367BC">
        <w:rPr>
          <w:rFonts w:ascii="Palatino Linotype" w:hAnsi="Palatino Linotype" w:cs="Arial"/>
          <w:b/>
          <w:i/>
          <w:sz w:val="22"/>
          <w:lang w:val="es-ES"/>
        </w:rPr>
        <w:t>puesto</w:t>
      </w:r>
      <w:r w:rsidRPr="00E367BC">
        <w:rPr>
          <w:rFonts w:ascii="Palatino Linotype" w:hAnsi="Palatino Linotype" w:cs="Arial"/>
          <w:b/>
          <w:i/>
          <w:lang w:val="es-ES"/>
        </w:rPr>
        <w:t xml:space="preserve"> </w:t>
      </w:r>
      <w:r w:rsidRPr="00E367BC">
        <w:rPr>
          <w:rFonts w:ascii="Palatino Linotype" w:hAnsi="Palatino Linotype" w:cs="Arial"/>
          <w:b/>
          <w:i/>
          <w:sz w:val="22"/>
          <w:lang w:val="es-ES"/>
        </w:rPr>
        <w:t>incluso</w:t>
      </w:r>
      <w:r w:rsidRPr="00E367BC">
        <w:rPr>
          <w:rFonts w:ascii="Palatino Linotype" w:hAnsi="Palatino Linotype" w:cs="Arial"/>
          <w:i/>
          <w:lang w:val="es-ES"/>
        </w:rPr>
        <w:t xml:space="preserve"> </w:t>
      </w:r>
      <w:r w:rsidRPr="00E367BC">
        <w:rPr>
          <w:rFonts w:ascii="Palatino Linotype" w:hAnsi="Palatino Linotype" w:cs="Arial"/>
          <w:i/>
          <w:sz w:val="22"/>
          <w:lang w:val="es-ES"/>
        </w:rPr>
        <w:t>el</w:t>
      </w:r>
      <w:r w:rsidRPr="00E367BC">
        <w:rPr>
          <w:rFonts w:ascii="Palatino Linotype" w:hAnsi="Palatino Linotype" w:cs="Arial"/>
          <w:i/>
          <w:lang w:val="es-ES"/>
        </w:rPr>
        <w:t xml:space="preserve"> </w:t>
      </w:r>
      <w:r w:rsidRPr="00E367BC">
        <w:rPr>
          <w:rFonts w:ascii="Palatino Linotype" w:hAnsi="Palatino Linotype" w:cs="Arial"/>
          <w:i/>
          <w:sz w:val="22"/>
          <w:lang w:val="es-ES"/>
        </w:rPr>
        <w:t>sistema</w:t>
      </w:r>
      <w:r w:rsidRPr="00E367BC">
        <w:rPr>
          <w:rFonts w:ascii="Palatino Linotype" w:hAnsi="Palatino Linotype" w:cs="Arial"/>
          <w:i/>
          <w:lang w:val="es-ES"/>
        </w:rPr>
        <w:t xml:space="preserve"> </w:t>
      </w:r>
      <w:r w:rsidRPr="00E367BC">
        <w:rPr>
          <w:rFonts w:ascii="Palatino Linotype" w:hAnsi="Palatino Linotype" w:cs="Arial"/>
          <w:i/>
          <w:sz w:val="22"/>
          <w:lang w:val="es-ES"/>
        </w:rPr>
        <w:t>de</w:t>
      </w:r>
      <w:r w:rsidRPr="00E367BC">
        <w:rPr>
          <w:rFonts w:ascii="Palatino Linotype" w:hAnsi="Palatino Linotype" w:cs="Arial"/>
          <w:i/>
          <w:lang w:val="es-ES"/>
        </w:rPr>
        <w:t xml:space="preserve"> </w:t>
      </w:r>
      <w:r w:rsidRPr="00E367BC">
        <w:rPr>
          <w:rFonts w:ascii="Palatino Linotype" w:hAnsi="Palatino Linotype" w:cs="Arial"/>
          <w:i/>
          <w:sz w:val="22"/>
          <w:lang w:val="es-ES"/>
        </w:rPr>
        <w:t>compensación…”</w:t>
      </w:r>
    </w:p>
    <w:p w14:paraId="3E860462" w14:textId="77777777" w:rsidR="00CD224B" w:rsidRPr="00E367BC" w:rsidRDefault="00CD224B" w:rsidP="00CD224B">
      <w:pPr>
        <w:tabs>
          <w:tab w:val="left" w:pos="8222"/>
        </w:tabs>
        <w:ind w:left="709" w:right="899"/>
        <w:jc w:val="both"/>
        <w:rPr>
          <w:rFonts w:ascii="Palatino Linotype" w:hAnsi="Palatino Linotype" w:cs="Arial"/>
          <w:i/>
          <w:sz w:val="22"/>
          <w:lang w:val="es-ES"/>
        </w:rPr>
      </w:pPr>
      <w:r w:rsidRPr="00E367BC">
        <w:rPr>
          <w:rFonts w:ascii="Palatino Linotype" w:hAnsi="Palatino Linotype" w:cs="Arial"/>
          <w:i/>
          <w:sz w:val="22"/>
          <w:lang w:val="es-ES"/>
        </w:rPr>
        <w:t>(Énfasis</w:t>
      </w:r>
      <w:r w:rsidRPr="00E367BC">
        <w:rPr>
          <w:rFonts w:ascii="Palatino Linotype" w:hAnsi="Palatino Linotype" w:cs="Arial"/>
          <w:i/>
          <w:lang w:val="es-ES"/>
        </w:rPr>
        <w:t xml:space="preserve"> </w:t>
      </w:r>
      <w:r w:rsidRPr="00E367BC">
        <w:rPr>
          <w:rFonts w:ascii="Palatino Linotype" w:hAnsi="Palatino Linotype" w:cs="Arial"/>
          <w:i/>
          <w:sz w:val="22"/>
          <w:lang w:val="es-ES"/>
        </w:rPr>
        <w:t>añadido)</w:t>
      </w:r>
    </w:p>
    <w:p w14:paraId="3662F68C" w14:textId="77777777" w:rsidR="00CD224B" w:rsidRPr="00E367BC" w:rsidRDefault="00CD224B" w:rsidP="00CD224B">
      <w:pPr>
        <w:spacing w:before="100" w:beforeAutospacing="1" w:after="100" w:afterAutospacing="1" w:line="360" w:lineRule="auto"/>
        <w:jc w:val="both"/>
        <w:rPr>
          <w:rFonts w:ascii="Palatino Linotype" w:hAnsi="Palatino Linotype" w:cs="Arial"/>
          <w:sz w:val="28"/>
          <w:lang w:val="es-ES"/>
        </w:rPr>
      </w:pPr>
      <w:r w:rsidRPr="00E367BC">
        <w:rPr>
          <w:rFonts w:ascii="Palatino Linotype" w:hAnsi="Palatino Linotype" w:cs="Arial"/>
          <w:lang w:val="es-ES"/>
        </w:rPr>
        <w:lastRenderedPageBreak/>
        <w:t xml:space="preserve">En este sentido, </w:t>
      </w:r>
      <w:r w:rsidRPr="00E367BC">
        <w:rPr>
          <w:rFonts w:ascii="Palatino Linotype" w:hAnsi="Palatino Linotype" w:cs="Arial"/>
          <w:b/>
          <w:lang w:val="es-ES"/>
        </w:rPr>
        <w:t>EL SUJETO OBLIGADO</w:t>
      </w:r>
      <w:r w:rsidRPr="00E367BC">
        <w:rPr>
          <w:rFonts w:ascii="Palatino Linotype" w:hAnsi="Palatino Linotype" w:cs="Arial"/>
          <w:lang w:val="es-ES"/>
        </w:rPr>
        <w:t xml:space="preserve"> se encuentra constreñido a entregar la información solicitada por </w:t>
      </w:r>
      <w:r w:rsidRPr="00E367BC">
        <w:rPr>
          <w:rFonts w:ascii="Palatino Linotype" w:hAnsi="Palatino Linotype" w:cs="Arial"/>
          <w:b/>
          <w:color w:val="000000"/>
          <w:lang w:eastAsia="es-MX"/>
        </w:rPr>
        <w:t>EL RECURRENTE</w:t>
      </w:r>
      <w:r w:rsidRPr="00E367BC">
        <w:rPr>
          <w:rFonts w:ascii="Palatino Linotype" w:hAnsi="Palatino Linotype" w:cs="Arial"/>
          <w:lang w:val="es-ES"/>
        </w:rPr>
        <w:t xml:space="preserve">, de acuerdo a lo dispuesto por los artículos 3, fracción XI, 12 y 92, fracción VIII </w:t>
      </w:r>
      <w:r w:rsidRPr="00E367BC">
        <w:rPr>
          <w:rFonts w:ascii="Palatino Linotype" w:hAnsi="Palatino Linotype" w:cs="Arial"/>
          <w:bCs/>
          <w:lang w:val="es-ES"/>
        </w:rPr>
        <w:t>de la Ley de Transparencia y Acceso a la Información Pública del Estado de México y Municipios</w:t>
      </w:r>
      <w:r w:rsidRPr="00E367B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083C7CCA" w14:textId="0848A01F" w:rsidR="00027939" w:rsidRPr="00E367BC" w:rsidRDefault="00027939" w:rsidP="00027939">
      <w:pPr>
        <w:autoSpaceDE w:val="0"/>
        <w:autoSpaceDN w:val="0"/>
        <w:adjustRightInd w:val="0"/>
        <w:spacing w:before="100" w:beforeAutospacing="1" w:after="100" w:afterAutospacing="1" w:line="360" w:lineRule="auto"/>
        <w:jc w:val="both"/>
        <w:rPr>
          <w:rFonts w:ascii="Palatino Linotype" w:hAnsi="Palatino Linotype" w:cs="Arial"/>
          <w:i/>
          <w:sz w:val="22"/>
          <w:lang w:val="es-ES"/>
        </w:rPr>
      </w:pPr>
      <w:r w:rsidRPr="00E367BC">
        <w:rPr>
          <w:rFonts w:ascii="Palatino Linotype" w:hAnsi="Palatino Linotype" w:cs="Arial"/>
        </w:rPr>
        <w:t>En virtud de ello, este Instituto advirtió que el documento que, de manera enunciativa, más no limitativa, pudiera satisfacer el derecho de acceso a la información iniciado por el particular, son los comprobantes fiscales digitales por internet o documentos donde consten la totalidad de las remuneraciones y prestaciones recibidas por el servidor público</w:t>
      </w:r>
      <w:r w:rsidR="0056681D" w:rsidRPr="00E367BC">
        <w:rPr>
          <w:rFonts w:ascii="Palatino Linotype" w:hAnsi="Palatino Linotype" w:cs="Arial"/>
        </w:rPr>
        <w:t xml:space="preserve"> Salvador Alejandro Moysen Noriega</w:t>
      </w:r>
      <w:r w:rsidR="00993F9A" w:rsidRPr="00E367BC">
        <w:rPr>
          <w:rFonts w:ascii="Palatino Linotype" w:hAnsi="Palatino Linotype" w:cs="Arial"/>
        </w:rPr>
        <w:t>, con categoría de Supervisor Escolar del periodo comprendido del 1 de enero al 31 de diciembre de 2016 y del 1 de enero al 31 de diciembre de 2017</w:t>
      </w:r>
      <w:r w:rsidRPr="00E367BC">
        <w:rPr>
          <w:rFonts w:ascii="Palatino Linotype" w:hAnsi="Palatino Linotype" w:cs="Arial"/>
        </w:rPr>
        <w:t xml:space="preserve">, o bien; los documentos que en su caso contengan </w:t>
      </w:r>
      <w:r w:rsidR="00993F9A" w:rsidRPr="00E367BC">
        <w:rPr>
          <w:rFonts w:ascii="Palatino Linotype" w:hAnsi="Palatino Linotype" w:cs="Arial"/>
        </w:rPr>
        <w:t>las prestaciones adicionales percibidas por el servidor público de referencia, que no se mencionaron</w:t>
      </w:r>
      <w:r w:rsidRPr="00E367BC">
        <w:rPr>
          <w:rFonts w:ascii="Palatino Linotype" w:hAnsi="Palatino Linotype" w:cs="Arial"/>
        </w:rPr>
        <w:t xml:space="preserve"> en la respuesta.</w:t>
      </w:r>
    </w:p>
    <w:p w14:paraId="0F5A1C08" w14:textId="2B4EB59A" w:rsidR="00917F2B" w:rsidRPr="00E367BC" w:rsidRDefault="00027939" w:rsidP="00917F2B">
      <w:pPr>
        <w:autoSpaceDE w:val="0"/>
        <w:autoSpaceDN w:val="0"/>
        <w:adjustRightInd w:val="0"/>
        <w:spacing w:before="100" w:beforeAutospacing="1" w:after="100" w:afterAutospacing="1" w:line="360" w:lineRule="auto"/>
        <w:jc w:val="both"/>
        <w:rPr>
          <w:rFonts w:ascii="Palatino Linotype" w:hAnsi="Palatino Linotype" w:cs="Arial"/>
          <w:i/>
          <w:sz w:val="22"/>
          <w:lang w:val="es-ES"/>
        </w:rPr>
      </w:pPr>
      <w:r w:rsidRPr="00E367BC">
        <w:rPr>
          <w:rFonts w:ascii="Palatino Linotype" w:hAnsi="Palatino Linotype" w:cs="Arial"/>
          <w:color w:val="000000"/>
        </w:rPr>
        <w:t xml:space="preserve">Por tanto, esta Ponencia Resolutora determinó ordenar al </w:t>
      </w:r>
      <w:r w:rsidRPr="00E367BC">
        <w:rPr>
          <w:rFonts w:ascii="Palatino Linotype" w:hAnsi="Palatino Linotype" w:cs="Arial"/>
          <w:b/>
          <w:color w:val="000000"/>
        </w:rPr>
        <w:t xml:space="preserve">SUJETO OBLIGADO </w:t>
      </w:r>
      <w:r w:rsidRPr="00E367BC">
        <w:rPr>
          <w:rFonts w:ascii="Palatino Linotype" w:hAnsi="Palatino Linotype" w:cs="Arial"/>
          <w:bCs/>
          <w:color w:val="000000"/>
        </w:rPr>
        <w:t xml:space="preserve">la </w:t>
      </w:r>
      <w:r w:rsidRPr="00E367BC">
        <w:rPr>
          <w:rFonts w:ascii="Palatino Linotype" w:hAnsi="Palatino Linotype" w:cs="Arial"/>
          <w:color w:val="000000"/>
        </w:rPr>
        <w:t xml:space="preserve">entrega al </w:t>
      </w:r>
      <w:r w:rsidRPr="00E367BC">
        <w:rPr>
          <w:rFonts w:ascii="Palatino Linotype" w:hAnsi="Palatino Linotype" w:cs="Arial"/>
          <w:b/>
          <w:color w:val="000000"/>
        </w:rPr>
        <w:t xml:space="preserve">RECURRENTE, </w:t>
      </w:r>
      <w:r w:rsidRPr="00E367BC">
        <w:rPr>
          <w:rFonts w:ascii="Palatino Linotype" w:hAnsi="Palatino Linotype" w:cs="Arial"/>
          <w:color w:val="000000"/>
        </w:rPr>
        <w:t>de</w:t>
      </w:r>
      <w:r w:rsidRPr="00E367BC">
        <w:rPr>
          <w:rFonts w:ascii="Palatino Linotype" w:hAnsi="Palatino Linotype" w:cs="Arial"/>
        </w:rPr>
        <w:t xml:space="preserve"> ser procedente en </w:t>
      </w:r>
      <w:r w:rsidRPr="00E367BC">
        <w:rPr>
          <w:rFonts w:ascii="Palatino Linotype" w:hAnsi="Palatino Linotype" w:cs="Arial"/>
          <w:b/>
        </w:rPr>
        <w:t xml:space="preserve">versión pública </w:t>
      </w:r>
      <w:r w:rsidRPr="00E367BC">
        <w:rPr>
          <w:rFonts w:ascii="Palatino Linotype" w:hAnsi="Palatino Linotype" w:cs="Arial"/>
          <w:bCs/>
        </w:rPr>
        <w:t xml:space="preserve">de </w:t>
      </w:r>
      <w:r w:rsidRPr="00E367BC">
        <w:rPr>
          <w:rFonts w:ascii="Palatino Linotype" w:hAnsi="Palatino Linotype" w:cs="Arial"/>
        </w:rPr>
        <w:t xml:space="preserve">los </w:t>
      </w:r>
      <w:r w:rsidR="00917F2B" w:rsidRPr="00E367BC">
        <w:rPr>
          <w:rFonts w:ascii="Palatino Linotype" w:hAnsi="Palatino Linotype" w:cs="Arial"/>
        </w:rPr>
        <w:t xml:space="preserve">comprobantes fiscales digitales por internet o documentos donde consten la totalidad de las remuneraciones y prestaciones recibidas por el servidor público Salvador Alejandro </w:t>
      </w:r>
      <w:r w:rsidR="00917F2B" w:rsidRPr="00E367BC">
        <w:rPr>
          <w:rFonts w:ascii="Palatino Linotype" w:hAnsi="Palatino Linotype" w:cs="Arial"/>
        </w:rPr>
        <w:lastRenderedPageBreak/>
        <w:t>Moysen Noriega, con categoría de Supervisor Escolar del periodo comprendido del 1 de enero al 31 de diciembre de 2016 y del 1 de enero al 31 de diciembre de 2017, o bien; los documentos que en su caso contengan las prestaciones adicionales percibidas por el servidor público de referencia, que no se mencionaron en la respuesta.</w:t>
      </w:r>
    </w:p>
    <w:p w14:paraId="7E81E892" w14:textId="77777777" w:rsidR="00BD27A4" w:rsidRPr="00E367BC" w:rsidRDefault="00BD27A4" w:rsidP="00BD27A4">
      <w:pPr>
        <w:spacing w:before="100" w:beforeAutospacing="1" w:after="100" w:afterAutospacing="1" w:line="360" w:lineRule="auto"/>
        <w:jc w:val="both"/>
        <w:rPr>
          <w:rFonts w:ascii="Palatino Linotype" w:eastAsia="Arial Unicode MS" w:hAnsi="Palatino Linotype" w:cs="Arial"/>
        </w:rPr>
      </w:pPr>
      <w:r w:rsidRPr="00E367BC">
        <w:rPr>
          <w:rFonts w:ascii="Palatino Linotype" w:hAnsi="Palatino Linotype"/>
          <w:color w:val="000000"/>
        </w:rPr>
        <w:t xml:space="preserve">Ahora </w:t>
      </w:r>
      <w:r w:rsidRPr="00E367BC">
        <w:rPr>
          <w:rFonts w:ascii="Palatino Linotype" w:hAnsi="Palatino Linotype" w:cs="Arial"/>
          <w:noProof/>
          <w:lang w:eastAsia="es-MX"/>
        </w:rPr>
        <w:t>bien</w:t>
      </w:r>
      <w:r w:rsidRPr="00E367BC">
        <w:rPr>
          <w:rFonts w:ascii="Palatino Linotype" w:hAnsi="Palatino Linotype"/>
          <w:color w:val="000000"/>
        </w:rPr>
        <w:t xml:space="preserve">, en relación a la </w:t>
      </w:r>
      <w:r w:rsidRPr="00E367BC">
        <w:rPr>
          <w:rFonts w:ascii="Palatino Linotype" w:hAnsi="Palatino Linotype"/>
          <w:b/>
          <w:color w:val="000000"/>
        </w:rPr>
        <w:t xml:space="preserve">versión pública </w:t>
      </w:r>
      <w:r w:rsidRPr="00E367BC">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E367BC">
        <w:rPr>
          <w:rFonts w:ascii="Palatino Linotype" w:eastAsia="Arial Unicode MS" w:hAnsi="Palatino Linotype" w:cs="Arial"/>
        </w:rPr>
        <w:t>omitirse, eliminarse o suprimirse la</w:t>
      </w:r>
      <w:r w:rsidRPr="00E367BC">
        <w:rPr>
          <w:rFonts w:ascii="Palatino Linotype" w:hAnsi="Palatino Linotype"/>
          <w:color w:val="000000"/>
        </w:rPr>
        <w:t xml:space="preserve"> información </w:t>
      </w:r>
      <w:r w:rsidRPr="00E367BC">
        <w:rPr>
          <w:rFonts w:ascii="Palatino Linotype" w:hAnsi="Palatino Linotype"/>
          <w:b/>
          <w:color w:val="000000"/>
        </w:rPr>
        <w:t>confidencial</w:t>
      </w:r>
      <w:r w:rsidRPr="00E367BC">
        <w:rPr>
          <w:rFonts w:ascii="Palatino Linotype" w:eastAsia="Arial Unicode MS" w:hAnsi="Palatino Linotype" w:cs="Arial"/>
        </w:rPr>
        <w:t xml:space="preserve">. </w:t>
      </w:r>
    </w:p>
    <w:p w14:paraId="58C420D9" w14:textId="77777777" w:rsidR="00BD27A4" w:rsidRPr="00E367BC" w:rsidRDefault="00BD27A4" w:rsidP="00BD27A4">
      <w:pPr>
        <w:spacing w:before="100" w:beforeAutospacing="1" w:after="100" w:afterAutospacing="1" w:line="360" w:lineRule="auto"/>
        <w:jc w:val="both"/>
        <w:rPr>
          <w:rFonts w:ascii="Palatino Linotype" w:hAnsi="Palatino Linotype" w:cs="Arial"/>
        </w:rPr>
      </w:pPr>
      <w:r w:rsidRPr="00E367BC">
        <w:rPr>
          <w:rFonts w:ascii="Palatino Linotype" w:eastAsia="Arial Unicode MS" w:hAnsi="Palatino Linotype" w:cs="Arial"/>
        </w:rPr>
        <w:t xml:space="preserve">En ese sentido, </w:t>
      </w:r>
      <w:r w:rsidRPr="00E367B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367BC">
        <w:rPr>
          <w:rFonts w:ascii="Palatino Linotype" w:hAnsi="Palatino Linotype" w:cs="Arial"/>
        </w:rPr>
        <w:t xml:space="preserve"> que el Comité de Transparencia del </w:t>
      </w:r>
      <w:r w:rsidRPr="00E367BC">
        <w:rPr>
          <w:rFonts w:ascii="Palatino Linotype" w:hAnsi="Palatino Linotype" w:cs="Arial"/>
          <w:b/>
        </w:rPr>
        <w:t>SUJETO OBLIGADO</w:t>
      </w:r>
      <w:r w:rsidRPr="00E367BC">
        <w:rPr>
          <w:rFonts w:ascii="Palatino Linotype" w:hAnsi="Palatino Linotype" w:cs="Arial"/>
        </w:rPr>
        <w:t xml:space="preserve"> emita el Acuerdo de Clasificación correspondiente</w:t>
      </w:r>
      <w:r w:rsidRPr="00E367BC">
        <w:rPr>
          <w:rFonts w:ascii="Palatino Linotype" w:hAnsi="Palatino Linotype" w:cs="Arial"/>
          <w:lang w:val="es-ES_tradnl"/>
        </w:rPr>
        <w:t xml:space="preserve"> debidamente fundado y motivado, en el cual se</w:t>
      </w:r>
      <w:r w:rsidRPr="00E367BC">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72D0FC0" w14:textId="77777777" w:rsidR="00BD27A4" w:rsidRPr="00E367BC" w:rsidRDefault="00BD27A4" w:rsidP="00BD27A4">
      <w:pPr>
        <w:spacing w:before="100" w:beforeAutospacing="1" w:after="100" w:afterAutospacing="1" w:line="360" w:lineRule="auto"/>
        <w:jc w:val="both"/>
        <w:rPr>
          <w:rFonts w:ascii="Palatino Linotype" w:eastAsia="Arial Unicode MS" w:hAnsi="Palatino Linotype" w:cs="Arial"/>
        </w:rPr>
      </w:pPr>
      <w:r w:rsidRPr="00E367BC">
        <w:rPr>
          <w:rFonts w:ascii="Palatino Linotype" w:hAnsi="Palatino Linotype" w:cs="Arial"/>
          <w:lang w:eastAsia="es-MX"/>
        </w:rPr>
        <w:lastRenderedPageBreak/>
        <w:t xml:space="preserve">Así, respecto de </w:t>
      </w:r>
      <w:r w:rsidRPr="00E367BC">
        <w:rPr>
          <w:rFonts w:ascii="Palatino Linotype" w:eastAsia="Arial Unicode MS" w:hAnsi="Palatino Linotype" w:cs="Arial"/>
        </w:rPr>
        <w:t xml:space="preserve">los </w:t>
      </w:r>
      <w:r w:rsidRPr="00E367BC">
        <w:rPr>
          <w:rFonts w:ascii="Palatino Linotype" w:hAnsi="Palatino Linotype" w:cs="Arial"/>
        </w:rPr>
        <w:t>documentos</w:t>
      </w:r>
      <w:r w:rsidRPr="00E367BC">
        <w:rPr>
          <w:rFonts w:ascii="Palatino Linotype" w:eastAsia="Arial Unicode MS" w:hAnsi="Palatino Linotype" w:cs="Arial"/>
        </w:rPr>
        <w:t xml:space="preserve"> que </w:t>
      </w:r>
      <w:r w:rsidRPr="00E367BC">
        <w:rPr>
          <w:rFonts w:ascii="Palatino Linotype" w:eastAsia="Arial Unicode MS" w:hAnsi="Palatino Linotype" w:cs="Arial"/>
          <w:b/>
        </w:rPr>
        <w:t xml:space="preserve">EL SUJETO OBLIGADO </w:t>
      </w:r>
      <w:r w:rsidRPr="00E367BC">
        <w:rPr>
          <w:rFonts w:ascii="Palatino Linotype" w:eastAsia="Arial Unicode MS" w:hAnsi="Palatino Linotype" w:cs="Arial"/>
        </w:rPr>
        <w:t xml:space="preserve">ha de entregar en </w:t>
      </w:r>
      <w:r w:rsidRPr="00E367BC">
        <w:rPr>
          <w:rFonts w:ascii="Palatino Linotype" w:eastAsia="Arial Unicode MS" w:hAnsi="Palatino Linotype" w:cs="Arial"/>
          <w:b/>
        </w:rPr>
        <w:t>versión pública</w:t>
      </w:r>
      <w:r w:rsidRPr="00E367BC">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E367BC">
        <w:rPr>
          <w:rFonts w:ascii="Palatino Linotype" w:hAnsi="Palatino Linotype" w:cs="Arial"/>
        </w:rPr>
        <w:t>del</w:t>
      </w:r>
      <w:r w:rsidRPr="00E367BC">
        <w:rPr>
          <w:rFonts w:ascii="Palatino Linotype" w:eastAsia="Arial Unicode MS" w:hAnsi="Palatino Linotype" w:cs="Arial"/>
        </w:rPr>
        <w:t xml:space="preserve"> Estado de México y Municipios (ISSEMyM), </w:t>
      </w:r>
      <w:r w:rsidRPr="00E367BC">
        <w:rPr>
          <w:rFonts w:ascii="Palatino Linotype" w:eastAsia="Arial Unicode MS" w:hAnsi="Palatino Linotype" w:cs="Arial"/>
          <w:b/>
        </w:rPr>
        <w:t xml:space="preserve">los descuentos que se realicen por pensión alimenticia o deducciones estrictamente personales o de cualquier índole siempre que, </w:t>
      </w:r>
      <w:r w:rsidRPr="00E367BC">
        <w:rPr>
          <w:rFonts w:ascii="Palatino Linotype" w:hAnsi="Palatino Linotype" w:cs="Arial"/>
          <w:b/>
        </w:rPr>
        <w:t>no se encuentren relacionados con los impuestos o las cuotas por seguridad social o sindicales</w:t>
      </w:r>
      <w:r w:rsidRPr="00E367BC">
        <w:rPr>
          <w:rFonts w:ascii="Palatino Linotype" w:eastAsia="Arial Unicode MS" w:hAnsi="Palatino Linotype" w:cs="Arial"/>
        </w:rPr>
        <w:t xml:space="preserve">, número de cuenta o cualquier otro dato que ponga en riesgo la vida, seguridad y salud de dichas </w:t>
      </w:r>
      <w:r w:rsidRPr="00E367BC">
        <w:rPr>
          <w:rFonts w:ascii="Palatino Linotype" w:hAnsi="Palatino Linotype" w:cs="Arial"/>
        </w:rPr>
        <w:t>personas</w:t>
      </w:r>
      <w:r w:rsidRPr="00E367BC">
        <w:rPr>
          <w:rFonts w:ascii="Palatino Linotype" w:eastAsia="Arial Unicode MS" w:hAnsi="Palatino Linotype" w:cs="Arial"/>
        </w:rPr>
        <w:t>.</w:t>
      </w:r>
    </w:p>
    <w:p w14:paraId="16C240AC"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n-US"/>
        </w:rPr>
      </w:pPr>
      <w:r w:rsidRPr="00E367BC">
        <w:rPr>
          <w:rFonts w:ascii="Palatino Linotype" w:hAnsi="Palatino Linotype"/>
        </w:rPr>
        <w:t xml:space="preserve">En el caso específico de la nómina, obran datos que son considerados </w:t>
      </w:r>
      <w:r w:rsidRPr="00E367BC">
        <w:rPr>
          <w:rFonts w:ascii="Palatino Linotype" w:hAnsi="Palatino Linotype" w:cs="Arial"/>
        </w:rPr>
        <w:t>confidenciales</w:t>
      </w:r>
      <w:r w:rsidRPr="00E367BC">
        <w:rPr>
          <w:rFonts w:ascii="Palatino Linotype" w:hAnsi="Palatino Linotype"/>
        </w:rPr>
        <w:t xml:space="preserve">, cuyo acceso </w:t>
      </w:r>
      <w:r w:rsidRPr="00E367BC">
        <w:rPr>
          <w:rFonts w:ascii="Palatino Linotype" w:hAnsi="Palatino Linotype" w:cs="Arial"/>
        </w:rPr>
        <w:t>debe</w:t>
      </w:r>
      <w:r w:rsidRPr="00E367BC">
        <w:rPr>
          <w:rFonts w:ascii="Palatino Linotype" w:hAnsi="Palatino Linotype"/>
        </w:rPr>
        <w:t xml:space="preserve"> ser restringido, los cuales </w:t>
      </w:r>
      <w:r w:rsidRPr="00E367BC">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E367BC">
        <w:rPr>
          <w:rFonts w:ascii="Palatino Linotype" w:hAnsi="Palatino Linotype" w:cs="Arial"/>
          <w:b/>
        </w:rPr>
        <w:t xml:space="preserve"> </w:t>
      </w:r>
      <w:r w:rsidRPr="00E367BC">
        <w:rPr>
          <w:rFonts w:ascii="Palatino Linotype" w:hAnsi="Palatino Linotype" w:cs="Arial"/>
        </w:rPr>
        <w:t>que se le hagan al servidor público.</w:t>
      </w:r>
    </w:p>
    <w:p w14:paraId="3537CD25" w14:textId="77777777" w:rsidR="00BD27A4" w:rsidRPr="00E367BC" w:rsidRDefault="00BD27A4" w:rsidP="00BD27A4">
      <w:pPr>
        <w:spacing w:before="100" w:beforeAutospacing="1" w:after="100" w:afterAutospacing="1" w:line="360" w:lineRule="auto"/>
        <w:jc w:val="both"/>
        <w:rPr>
          <w:rFonts w:ascii="Palatino Linotype" w:hAnsi="Palatino Linotype"/>
        </w:rPr>
      </w:pPr>
      <w:r w:rsidRPr="00E367BC">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E367BC">
        <w:rPr>
          <w:rFonts w:ascii="Palatino Linotype" w:hAnsi="Palatino Linotype" w:cs="Arial"/>
        </w:rPr>
        <w:t>del</w:t>
      </w:r>
      <w:r w:rsidRPr="00E367B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E367BC">
        <w:rPr>
          <w:rFonts w:ascii="Palatino Linotype" w:hAnsi="Palatino Linotype"/>
        </w:rPr>
        <w:t xml:space="preserve"> y finalmente la homoclave; la cual, para su obtención es necesario acreditar personalidad, fecha de nacimiento entre otros con documentos oficiales.</w:t>
      </w:r>
    </w:p>
    <w:p w14:paraId="38C5C2EF" w14:textId="77777777" w:rsidR="00BD27A4" w:rsidRPr="00E367BC" w:rsidRDefault="00BD27A4" w:rsidP="00BD27A4">
      <w:pPr>
        <w:spacing w:before="100" w:beforeAutospacing="1" w:after="100" w:afterAutospacing="1" w:line="360" w:lineRule="auto"/>
        <w:jc w:val="both"/>
        <w:rPr>
          <w:rFonts w:ascii="Palatino Linotype" w:hAnsi="Palatino Linotype"/>
          <w:b/>
          <w:bCs/>
          <w:color w:val="000000"/>
        </w:rPr>
      </w:pPr>
      <w:r w:rsidRPr="00E367BC">
        <w:rPr>
          <w:rFonts w:ascii="Palatino Linotype" w:hAnsi="Palatino Linotype" w:cs="Arial"/>
          <w:lang w:eastAsia="es-MX"/>
        </w:rPr>
        <w:lastRenderedPageBreak/>
        <w:t xml:space="preserve">Al respecto, </w:t>
      </w:r>
      <w:r w:rsidRPr="00E367BC">
        <w:rPr>
          <w:rFonts w:ascii="Palatino Linotype" w:hAnsi="Palatino Linotype" w:cs="Arial"/>
          <w:color w:val="000000"/>
        </w:rPr>
        <w:t xml:space="preserve">es aplicable el Criterio 19/17 de la Segunda Época, emitido por </w:t>
      </w:r>
      <w:r w:rsidRPr="00E367BC">
        <w:rPr>
          <w:rFonts w:ascii="Palatino Linotype" w:eastAsia="Arial Unicode MS" w:hAnsi="Palatino Linotype" w:cs="Arial"/>
          <w:color w:val="000000"/>
        </w:rPr>
        <w:t xml:space="preserve">el Instituto Nacional de </w:t>
      </w:r>
      <w:r w:rsidRPr="00E367BC">
        <w:rPr>
          <w:rFonts w:ascii="Palatino Linotype" w:hAnsi="Palatino Linotype"/>
          <w:bCs/>
        </w:rPr>
        <w:t>Transparencia</w:t>
      </w:r>
      <w:r w:rsidRPr="00E367BC">
        <w:rPr>
          <w:rFonts w:ascii="Palatino Linotype" w:eastAsia="Arial Unicode MS" w:hAnsi="Palatino Linotype" w:cs="Arial"/>
          <w:color w:val="000000"/>
        </w:rPr>
        <w:t xml:space="preserve">, Acceso a la </w:t>
      </w:r>
      <w:r w:rsidRPr="00E367BC">
        <w:rPr>
          <w:rFonts w:ascii="Palatino Linotype" w:hAnsi="Palatino Linotype" w:cs="Arial"/>
        </w:rPr>
        <w:t>Información</w:t>
      </w:r>
      <w:r w:rsidRPr="00E367BC">
        <w:rPr>
          <w:rFonts w:ascii="Palatino Linotype" w:eastAsia="Arial Unicode MS" w:hAnsi="Palatino Linotype" w:cs="Arial"/>
          <w:color w:val="000000"/>
        </w:rPr>
        <w:t xml:space="preserve"> y Protección de Datos Personales,</w:t>
      </w:r>
      <w:r w:rsidRPr="00E367BC">
        <w:rPr>
          <w:rFonts w:ascii="Palatino Linotype" w:hAnsi="Palatino Linotype"/>
          <w:bCs/>
          <w:color w:val="000000"/>
        </w:rPr>
        <w:t xml:space="preserve"> que dice:</w:t>
      </w:r>
      <w:r w:rsidRPr="00E367BC">
        <w:rPr>
          <w:rFonts w:ascii="Palatino Linotype" w:hAnsi="Palatino Linotype"/>
          <w:b/>
          <w:bCs/>
          <w:color w:val="000000"/>
        </w:rPr>
        <w:t xml:space="preserve"> </w:t>
      </w:r>
    </w:p>
    <w:p w14:paraId="15D41109" w14:textId="77777777" w:rsidR="00BD27A4" w:rsidRPr="00E367BC" w:rsidRDefault="00BD27A4" w:rsidP="00BD27A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E367BC">
        <w:rPr>
          <w:rFonts w:ascii="Palatino Linotype" w:hAnsi="Palatino Linotype" w:cs="Arial"/>
          <w:bCs/>
          <w:i/>
          <w:sz w:val="22"/>
          <w:szCs w:val="22"/>
        </w:rPr>
        <w:t>“</w:t>
      </w:r>
      <w:r w:rsidRPr="00E367BC">
        <w:rPr>
          <w:rFonts w:ascii="Palatino Linotype" w:hAnsi="Palatino Linotype" w:cs="Arial"/>
          <w:b/>
          <w:bCs/>
          <w:i/>
          <w:sz w:val="22"/>
          <w:szCs w:val="22"/>
        </w:rPr>
        <w:t>Registro</w:t>
      </w:r>
      <w:r w:rsidRPr="00E367BC">
        <w:rPr>
          <w:rFonts w:ascii="Palatino Linotype" w:hAnsi="Palatino Linotype" w:cs="Arial"/>
          <w:b/>
          <w:bCs/>
          <w:i/>
        </w:rPr>
        <w:t xml:space="preserve"> </w:t>
      </w:r>
      <w:r w:rsidRPr="00E367BC">
        <w:rPr>
          <w:rFonts w:ascii="Palatino Linotype" w:hAnsi="Palatino Linotype" w:cs="Arial"/>
          <w:b/>
          <w:bCs/>
          <w:i/>
          <w:sz w:val="22"/>
          <w:szCs w:val="22"/>
        </w:rPr>
        <w:t>Federal</w:t>
      </w:r>
      <w:r w:rsidRPr="00E367BC">
        <w:rPr>
          <w:rFonts w:ascii="Palatino Linotype" w:hAnsi="Palatino Linotype" w:cs="Arial"/>
          <w:b/>
          <w:bCs/>
          <w:i/>
        </w:rPr>
        <w:t xml:space="preserve"> </w:t>
      </w:r>
      <w:r w:rsidRPr="00E367BC">
        <w:rPr>
          <w:rFonts w:ascii="Palatino Linotype" w:hAnsi="Palatino Linotype" w:cs="Arial"/>
          <w:b/>
          <w:bCs/>
          <w:i/>
          <w:sz w:val="22"/>
          <w:szCs w:val="22"/>
        </w:rPr>
        <w:t>de</w:t>
      </w:r>
      <w:r w:rsidRPr="00E367BC">
        <w:rPr>
          <w:rFonts w:ascii="Palatino Linotype" w:hAnsi="Palatino Linotype" w:cs="Arial"/>
          <w:b/>
          <w:bCs/>
          <w:i/>
        </w:rPr>
        <w:t xml:space="preserve"> </w:t>
      </w:r>
      <w:r w:rsidRPr="00E367BC">
        <w:rPr>
          <w:rFonts w:ascii="Palatino Linotype" w:hAnsi="Palatino Linotype" w:cs="Arial"/>
          <w:b/>
          <w:bCs/>
          <w:i/>
          <w:sz w:val="22"/>
          <w:szCs w:val="22"/>
        </w:rPr>
        <w:t>Contribuyentes</w:t>
      </w:r>
      <w:r w:rsidRPr="00E367BC">
        <w:rPr>
          <w:rFonts w:ascii="Palatino Linotype" w:hAnsi="Palatino Linotype" w:cs="Arial"/>
          <w:b/>
          <w:bCs/>
          <w:i/>
        </w:rPr>
        <w:t xml:space="preserve"> </w:t>
      </w:r>
      <w:r w:rsidRPr="00E367BC">
        <w:rPr>
          <w:rFonts w:ascii="Palatino Linotype" w:hAnsi="Palatino Linotype" w:cs="Arial"/>
          <w:b/>
          <w:bCs/>
          <w:i/>
          <w:sz w:val="22"/>
          <w:szCs w:val="22"/>
        </w:rPr>
        <w:t>(RFC)</w:t>
      </w:r>
      <w:r w:rsidRPr="00E367BC">
        <w:rPr>
          <w:rFonts w:ascii="Palatino Linotype" w:hAnsi="Palatino Linotype" w:cs="Arial"/>
          <w:b/>
          <w:bCs/>
          <w:i/>
        </w:rPr>
        <w:t xml:space="preserve"> </w:t>
      </w:r>
      <w:r w:rsidRPr="00E367BC">
        <w:rPr>
          <w:rFonts w:ascii="Palatino Linotype" w:hAnsi="Palatino Linotype" w:cs="Arial"/>
          <w:b/>
          <w:bCs/>
          <w:i/>
          <w:sz w:val="22"/>
          <w:szCs w:val="22"/>
        </w:rPr>
        <w:t>de</w:t>
      </w:r>
      <w:r w:rsidRPr="00E367BC">
        <w:rPr>
          <w:rFonts w:ascii="Palatino Linotype" w:hAnsi="Palatino Linotype" w:cs="Arial"/>
          <w:b/>
          <w:bCs/>
          <w:i/>
        </w:rPr>
        <w:t xml:space="preserve"> </w:t>
      </w:r>
      <w:r w:rsidRPr="00E367BC">
        <w:rPr>
          <w:rFonts w:ascii="Palatino Linotype" w:hAnsi="Palatino Linotype" w:cs="Arial"/>
          <w:b/>
          <w:bCs/>
          <w:i/>
          <w:sz w:val="22"/>
          <w:szCs w:val="22"/>
        </w:rPr>
        <w:t>personas</w:t>
      </w:r>
      <w:r w:rsidRPr="00E367BC">
        <w:rPr>
          <w:rFonts w:ascii="Palatino Linotype" w:hAnsi="Palatino Linotype" w:cs="Arial"/>
          <w:b/>
          <w:bCs/>
          <w:i/>
        </w:rPr>
        <w:t xml:space="preserve"> </w:t>
      </w:r>
      <w:r w:rsidRPr="00E367BC">
        <w:rPr>
          <w:rFonts w:ascii="Palatino Linotype" w:hAnsi="Palatino Linotype" w:cs="Arial"/>
          <w:b/>
          <w:bCs/>
          <w:i/>
          <w:sz w:val="22"/>
          <w:szCs w:val="22"/>
        </w:rPr>
        <w:t>físicas.</w:t>
      </w:r>
      <w:r w:rsidRPr="00E367BC">
        <w:rPr>
          <w:rFonts w:ascii="Palatino Linotype" w:hAnsi="Palatino Linotype" w:cs="Arial"/>
          <w:b/>
          <w:bCs/>
          <w:i/>
        </w:rPr>
        <w:t xml:space="preserve"> </w:t>
      </w:r>
      <w:r w:rsidRPr="00E367BC">
        <w:rPr>
          <w:rFonts w:ascii="Palatino Linotype" w:hAnsi="Palatino Linotype" w:cs="Arial"/>
          <w:b/>
          <w:bCs/>
          <w:i/>
          <w:sz w:val="22"/>
          <w:szCs w:val="22"/>
        </w:rPr>
        <w:t>El</w:t>
      </w:r>
      <w:r w:rsidRPr="00E367BC">
        <w:rPr>
          <w:rFonts w:ascii="Palatino Linotype" w:hAnsi="Palatino Linotype" w:cs="Arial"/>
          <w:b/>
          <w:bCs/>
          <w:i/>
        </w:rPr>
        <w:t xml:space="preserve"> </w:t>
      </w:r>
      <w:r w:rsidRPr="00E367BC">
        <w:rPr>
          <w:rFonts w:ascii="Palatino Linotype" w:hAnsi="Palatino Linotype" w:cs="Arial"/>
          <w:b/>
          <w:bCs/>
          <w:i/>
          <w:sz w:val="22"/>
          <w:szCs w:val="22"/>
        </w:rPr>
        <w:t>RFC</w:t>
      </w:r>
      <w:r w:rsidRPr="00E367BC">
        <w:rPr>
          <w:rFonts w:ascii="Palatino Linotype" w:hAnsi="Palatino Linotype" w:cs="Arial"/>
          <w:b/>
          <w:bCs/>
          <w:i/>
        </w:rPr>
        <w:t xml:space="preserve"> </w:t>
      </w:r>
      <w:r w:rsidRPr="00E367BC">
        <w:rPr>
          <w:rFonts w:ascii="Palatino Linotype" w:hAnsi="Palatino Linotype" w:cs="Arial"/>
          <w:b/>
          <w:bCs/>
          <w:i/>
          <w:sz w:val="22"/>
          <w:szCs w:val="22"/>
        </w:rPr>
        <w:t>es</w:t>
      </w:r>
      <w:r w:rsidRPr="00E367BC">
        <w:rPr>
          <w:rFonts w:ascii="Palatino Linotype" w:hAnsi="Palatino Linotype" w:cs="Arial"/>
          <w:b/>
          <w:bCs/>
          <w:i/>
        </w:rPr>
        <w:t xml:space="preserve"> </w:t>
      </w:r>
      <w:r w:rsidRPr="00E367BC">
        <w:rPr>
          <w:rFonts w:ascii="Palatino Linotype" w:hAnsi="Palatino Linotype" w:cs="Arial"/>
          <w:b/>
          <w:bCs/>
          <w:i/>
          <w:sz w:val="22"/>
          <w:szCs w:val="22"/>
        </w:rPr>
        <w:t>una</w:t>
      </w:r>
      <w:r w:rsidRPr="00E367BC">
        <w:rPr>
          <w:rFonts w:ascii="Palatino Linotype" w:hAnsi="Palatino Linotype" w:cs="Arial"/>
          <w:b/>
          <w:bCs/>
          <w:i/>
        </w:rPr>
        <w:t xml:space="preserve"> </w:t>
      </w:r>
      <w:r w:rsidRPr="00E367BC">
        <w:rPr>
          <w:rFonts w:ascii="Palatino Linotype" w:hAnsi="Palatino Linotype" w:cs="Arial"/>
          <w:b/>
          <w:bCs/>
          <w:i/>
          <w:sz w:val="22"/>
          <w:szCs w:val="22"/>
        </w:rPr>
        <w:t>clave</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carácter</w:t>
      </w:r>
      <w:r w:rsidRPr="00E367BC">
        <w:rPr>
          <w:rFonts w:ascii="Palatino Linotype" w:hAnsi="Palatino Linotype" w:cs="Arial"/>
          <w:bCs/>
          <w:i/>
        </w:rPr>
        <w:t xml:space="preserve"> </w:t>
      </w:r>
      <w:r w:rsidRPr="00E367BC">
        <w:rPr>
          <w:rFonts w:ascii="Palatino Linotype" w:hAnsi="Palatino Linotype" w:cs="Arial"/>
          <w:bCs/>
          <w:i/>
          <w:sz w:val="22"/>
          <w:szCs w:val="22"/>
        </w:rPr>
        <w:t>fiscal,</w:t>
      </w:r>
      <w:r w:rsidRPr="00E367BC">
        <w:rPr>
          <w:rFonts w:ascii="Palatino Linotype" w:hAnsi="Palatino Linotype" w:cs="Arial"/>
          <w:bCs/>
          <w:i/>
        </w:rPr>
        <w:t xml:space="preserve"> </w:t>
      </w:r>
      <w:r w:rsidRPr="00E367BC">
        <w:rPr>
          <w:rFonts w:ascii="Palatino Linotype" w:hAnsi="Palatino Linotype" w:cs="Arial"/>
          <w:bCs/>
          <w:i/>
          <w:sz w:val="22"/>
          <w:szCs w:val="22"/>
        </w:rPr>
        <w:t>única</w:t>
      </w:r>
      <w:r w:rsidRPr="00E367BC">
        <w:rPr>
          <w:rFonts w:ascii="Palatino Linotype" w:hAnsi="Palatino Linotype" w:cs="Arial"/>
          <w:bCs/>
          <w:i/>
        </w:rPr>
        <w:t xml:space="preserve"> </w:t>
      </w:r>
      <w:r w:rsidRPr="00E367BC">
        <w:rPr>
          <w:rFonts w:ascii="Palatino Linotype" w:hAnsi="Palatino Linotype" w:cs="Arial"/>
          <w:bCs/>
          <w:i/>
          <w:sz w:val="22"/>
          <w:szCs w:val="22"/>
        </w:rPr>
        <w:t>e</w:t>
      </w:r>
      <w:r w:rsidRPr="00E367BC">
        <w:rPr>
          <w:rFonts w:ascii="Palatino Linotype" w:hAnsi="Palatino Linotype" w:cs="Arial"/>
          <w:bCs/>
          <w:i/>
        </w:rPr>
        <w:t xml:space="preserve"> </w:t>
      </w:r>
      <w:r w:rsidRPr="00E367BC">
        <w:rPr>
          <w:rFonts w:ascii="Palatino Linotype" w:hAnsi="Palatino Linotype" w:cs="Arial"/>
          <w:bCs/>
          <w:i/>
          <w:sz w:val="22"/>
          <w:szCs w:val="22"/>
        </w:rPr>
        <w:t>irrepetible,</w:t>
      </w:r>
      <w:r w:rsidRPr="00E367BC">
        <w:rPr>
          <w:rFonts w:ascii="Palatino Linotype" w:hAnsi="Palatino Linotype" w:cs="Arial"/>
          <w:bCs/>
          <w:i/>
        </w:rPr>
        <w:t xml:space="preserve"> </w:t>
      </w:r>
      <w:r w:rsidRPr="00E367BC">
        <w:rPr>
          <w:rFonts w:ascii="Palatino Linotype" w:hAnsi="Palatino Linotype" w:cs="Arial"/>
          <w:b/>
          <w:bCs/>
          <w:i/>
          <w:sz w:val="22"/>
          <w:szCs w:val="22"/>
        </w:rPr>
        <w:t>que</w:t>
      </w:r>
      <w:r w:rsidRPr="00E367BC">
        <w:rPr>
          <w:rFonts w:ascii="Palatino Linotype" w:hAnsi="Palatino Linotype" w:cs="Arial"/>
          <w:b/>
          <w:bCs/>
          <w:i/>
        </w:rPr>
        <w:t xml:space="preserve"> </w:t>
      </w:r>
      <w:r w:rsidRPr="00E367BC">
        <w:rPr>
          <w:rFonts w:ascii="Palatino Linotype" w:hAnsi="Palatino Linotype" w:cs="Arial"/>
          <w:b/>
          <w:bCs/>
          <w:i/>
          <w:sz w:val="22"/>
          <w:szCs w:val="22"/>
        </w:rPr>
        <w:t>permite</w:t>
      </w:r>
      <w:r w:rsidRPr="00E367BC">
        <w:rPr>
          <w:rFonts w:ascii="Palatino Linotype" w:hAnsi="Palatino Linotype" w:cs="Arial"/>
          <w:b/>
          <w:bCs/>
          <w:i/>
        </w:rPr>
        <w:t xml:space="preserve"> </w:t>
      </w:r>
      <w:r w:rsidRPr="00E367BC">
        <w:rPr>
          <w:rFonts w:ascii="Palatino Linotype" w:hAnsi="Palatino Linotype" w:cs="Arial"/>
          <w:b/>
          <w:bCs/>
          <w:i/>
          <w:sz w:val="22"/>
          <w:szCs w:val="22"/>
        </w:rPr>
        <w:t>identificar</w:t>
      </w:r>
      <w:r w:rsidRPr="00E367BC">
        <w:rPr>
          <w:rFonts w:ascii="Palatino Linotype" w:hAnsi="Palatino Linotype" w:cs="Arial"/>
          <w:b/>
          <w:bCs/>
          <w:i/>
        </w:rPr>
        <w:t xml:space="preserve"> </w:t>
      </w:r>
      <w:r w:rsidRPr="00E367BC">
        <w:rPr>
          <w:rFonts w:ascii="Palatino Linotype" w:hAnsi="Palatino Linotype" w:cs="Arial"/>
          <w:b/>
          <w:bCs/>
          <w:i/>
          <w:sz w:val="22"/>
          <w:szCs w:val="22"/>
        </w:rPr>
        <w:t>al</w:t>
      </w:r>
      <w:r w:rsidRPr="00E367BC">
        <w:rPr>
          <w:rFonts w:ascii="Palatino Linotype" w:hAnsi="Palatino Linotype" w:cs="Arial"/>
          <w:b/>
          <w:bCs/>
          <w:i/>
        </w:rPr>
        <w:t xml:space="preserve"> </w:t>
      </w:r>
      <w:r w:rsidRPr="00E367BC">
        <w:rPr>
          <w:rFonts w:ascii="Palatino Linotype" w:hAnsi="Palatino Linotype" w:cs="Arial"/>
          <w:b/>
          <w:bCs/>
          <w:i/>
          <w:sz w:val="22"/>
          <w:szCs w:val="22"/>
        </w:rPr>
        <w:t>titular,</w:t>
      </w:r>
      <w:r w:rsidRPr="00E367BC">
        <w:rPr>
          <w:rFonts w:ascii="Palatino Linotype" w:hAnsi="Palatino Linotype" w:cs="Arial"/>
          <w:b/>
          <w:bCs/>
          <w:i/>
        </w:rPr>
        <w:t xml:space="preserve"> </w:t>
      </w:r>
      <w:r w:rsidRPr="00E367BC">
        <w:rPr>
          <w:rFonts w:ascii="Palatino Linotype" w:hAnsi="Palatino Linotype" w:cs="Arial"/>
          <w:b/>
          <w:bCs/>
          <w:i/>
          <w:sz w:val="22"/>
          <w:szCs w:val="22"/>
        </w:rPr>
        <w:t>su</w:t>
      </w:r>
      <w:r w:rsidRPr="00E367BC">
        <w:rPr>
          <w:rFonts w:ascii="Palatino Linotype" w:hAnsi="Palatino Linotype" w:cs="Arial"/>
          <w:b/>
          <w:bCs/>
          <w:i/>
        </w:rPr>
        <w:t xml:space="preserve"> </w:t>
      </w:r>
      <w:r w:rsidRPr="00E367BC">
        <w:rPr>
          <w:rFonts w:ascii="Palatino Linotype" w:hAnsi="Palatino Linotype" w:cs="Arial"/>
          <w:b/>
          <w:bCs/>
          <w:i/>
          <w:sz w:val="22"/>
          <w:szCs w:val="22"/>
        </w:rPr>
        <w:t>edad</w:t>
      </w:r>
      <w:r w:rsidRPr="00E367BC">
        <w:rPr>
          <w:rFonts w:ascii="Palatino Linotype" w:hAnsi="Palatino Linotype" w:cs="Arial"/>
          <w:b/>
          <w:bCs/>
          <w:i/>
        </w:rPr>
        <w:t xml:space="preserve"> </w:t>
      </w:r>
      <w:r w:rsidRPr="00E367BC">
        <w:rPr>
          <w:rFonts w:ascii="Palatino Linotype" w:hAnsi="Palatino Linotype" w:cs="Arial"/>
          <w:b/>
          <w:bCs/>
          <w:i/>
          <w:sz w:val="22"/>
          <w:szCs w:val="22"/>
        </w:rPr>
        <w:t>y</w:t>
      </w:r>
      <w:r w:rsidRPr="00E367BC">
        <w:rPr>
          <w:rFonts w:ascii="Palatino Linotype" w:hAnsi="Palatino Linotype" w:cs="Arial"/>
          <w:b/>
          <w:bCs/>
          <w:i/>
        </w:rPr>
        <w:t xml:space="preserve"> </w:t>
      </w:r>
      <w:r w:rsidRPr="00E367BC">
        <w:rPr>
          <w:rFonts w:ascii="Palatino Linotype" w:hAnsi="Palatino Linotype" w:cs="Arial"/>
          <w:b/>
          <w:bCs/>
          <w:i/>
          <w:sz w:val="22"/>
          <w:szCs w:val="22"/>
        </w:rPr>
        <w:t>fecha</w:t>
      </w:r>
      <w:r w:rsidRPr="00E367BC">
        <w:rPr>
          <w:rFonts w:ascii="Palatino Linotype" w:hAnsi="Palatino Linotype" w:cs="Arial"/>
          <w:b/>
          <w:bCs/>
          <w:i/>
        </w:rPr>
        <w:t xml:space="preserve"> </w:t>
      </w:r>
      <w:r w:rsidRPr="00E367BC">
        <w:rPr>
          <w:rFonts w:ascii="Palatino Linotype" w:hAnsi="Palatino Linotype" w:cs="Arial"/>
          <w:b/>
          <w:bCs/>
          <w:i/>
          <w:sz w:val="22"/>
          <w:szCs w:val="22"/>
        </w:rPr>
        <w:t>de</w:t>
      </w:r>
      <w:r w:rsidRPr="00E367BC">
        <w:rPr>
          <w:rFonts w:ascii="Palatino Linotype" w:hAnsi="Palatino Linotype" w:cs="Arial"/>
          <w:b/>
          <w:bCs/>
          <w:i/>
        </w:rPr>
        <w:t xml:space="preserve"> </w:t>
      </w:r>
      <w:r w:rsidRPr="00E367BC">
        <w:rPr>
          <w:rFonts w:ascii="Palatino Linotype" w:hAnsi="Palatino Linotype" w:cs="Arial"/>
          <w:b/>
          <w:bCs/>
          <w:i/>
          <w:sz w:val="22"/>
          <w:szCs w:val="22"/>
        </w:rPr>
        <w:t>nacimiento</w:t>
      </w:r>
      <w:r w:rsidRPr="00E367BC">
        <w:rPr>
          <w:rFonts w:ascii="Palatino Linotype" w:hAnsi="Palatino Linotype" w:cs="Arial"/>
          <w:bCs/>
          <w:i/>
          <w:sz w:val="22"/>
          <w:szCs w:val="22"/>
        </w:rPr>
        <w:t>,</w:t>
      </w:r>
      <w:r w:rsidRPr="00E367BC">
        <w:rPr>
          <w:rFonts w:ascii="Palatino Linotype" w:hAnsi="Palatino Linotype" w:cs="Arial"/>
          <w:bCs/>
          <w:i/>
        </w:rPr>
        <w:t xml:space="preserve"> </w:t>
      </w:r>
      <w:r w:rsidRPr="00E367BC">
        <w:rPr>
          <w:rFonts w:ascii="Palatino Linotype" w:hAnsi="Palatino Linotype" w:cs="Arial"/>
          <w:i/>
          <w:sz w:val="22"/>
          <w:szCs w:val="22"/>
          <w:lang w:eastAsia="es-MX"/>
        </w:rPr>
        <w:t>por</w:t>
      </w:r>
      <w:r w:rsidRPr="00E367BC">
        <w:rPr>
          <w:rFonts w:ascii="Palatino Linotype" w:hAnsi="Palatino Linotype" w:cs="Arial"/>
          <w:bCs/>
          <w:i/>
        </w:rPr>
        <w:t xml:space="preserve"> </w:t>
      </w:r>
      <w:r w:rsidRPr="00E367BC">
        <w:rPr>
          <w:rFonts w:ascii="Palatino Linotype" w:hAnsi="Palatino Linotype" w:cs="Arial"/>
          <w:bCs/>
          <w:i/>
          <w:sz w:val="22"/>
          <w:szCs w:val="22"/>
        </w:rPr>
        <w:t>lo</w:t>
      </w:r>
      <w:r w:rsidRPr="00E367BC">
        <w:rPr>
          <w:rFonts w:ascii="Palatino Linotype" w:hAnsi="Palatino Linotype" w:cs="Arial"/>
          <w:bCs/>
          <w:i/>
        </w:rPr>
        <w:t xml:space="preserve"> </w:t>
      </w:r>
      <w:r w:rsidRPr="00E367BC">
        <w:rPr>
          <w:rFonts w:ascii="Palatino Linotype" w:hAnsi="Palatino Linotype" w:cs="Arial"/>
          <w:bCs/>
          <w:i/>
          <w:sz w:val="22"/>
          <w:szCs w:val="22"/>
        </w:rPr>
        <w:t>que</w:t>
      </w:r>
      <w:r w:rsidRPr="00E367BC">
        <w:rPr>
          <w:rFonts w:ascii="Palatino Linotype" w:hAnsi="Palatino Linotype" w:cs="Arial"/>
          <w:bCs/>
          <w:i/>
        </w:rPr>
        <w:t xml:space="preserve"> </w:t>
      </w:r>
      <w:r w:rsidRPr="00E367BC">
        <w:rPr>
          <w:rFonts w:ascii="Palatino Linotype" w:hAnsi="Palatino Linotype" w:cs="Arial"/>
          <w:b/>
          <w:bCs/>
          <w:i/>
          <w:sz w:val="22"/>
          <w:szCs w:val="22"/>
        </w:rPr>
        <w:t>es</w:t>
      </w:r>
      <w:r w:rsidRPr="00E367BC">
        <w:rPr>
          <w:rFonts w:ascii="Palatino Linotype" w:hAnsi="Palatino Linotype" w:cs="Arial"/>
          <w:b/>
          <w:bCs/>
          <w:i/>
        </w:rPr>
        <w:t xml:space="preserve"> </w:t>
      </w:r>
      <w:r w:rsidRPr="00E367BC">
        <w:rPr>
          <w:rFonts w:ascii="Palatino Linotype" w:hAnsi="Palatino Linotype" w:cs="Arial"/>
          <w:b/>
          <w:bCs/>
          <w:i/>
          <w:sz w:val="22"/>
          <w:szCs w:val="22"/>
        </w:rPr>
        <w:t>un</w:t>
      </w:r>
      <w:r w:rsidRPr="00E367BC">
        <w:rPr>
          <w:rFonts w:ascii="Palatino Linotype" w:hAnsi="Palatino Linotype" w:cs="Arial"/>
          <w:b/>
          <w:bCs/>
          <w:i/>
        </w:rPr>
        <w:t xml:space="preserve"> </w:t>
      </w:r>
      <w:r w:rsidRPr="00E367BC">
        <w:rPr>
          <w:rFonts w:ascii="Palatino Linotype" w:hAnsi="Palatino Linotype" w:cs="Arial"/>
          <w:b/>
          <w:bCs/>
          <w:i/>
          <w:sz w:val="22"/>
          <w:szCs w:val="22"/>
        </w:rPr>
        <w:t>dato</w:t>
      </w:r>
      <w:r w:rsidRPr="00E367BC">
        <w:rPr>
          <w:rFonts w:ascii="Palatino Linotype" w:hAnsi="Palatino Linotype" w:cs="Arial"/>
          <w:b/>
          <w:bCs/>
          <w:i/>
        </w:rPr>
        <w:t xml:space="preserve"> </w:t>
      </w:r>
      <w:r w:rsidRPr="00E367BC">
        <w:rPr>
          <w:rFonts w:ascii="Palatino Linotype" w:hAnsi="Palatino Linotype" w:cs="Arial"/>
          <w:b/>
          <w:bCs/>
          <w:i/>
          <w:sz w:val="22"/>
          <w:szCs w:val="22"/>
        </w:rPr>
        <w:t>personal</w:t>
      </w:r>
      <w:r w:rsidRPr="00E367BC">
        <w:rPr>
          <w:rFonts w:ascii="Palatino Linotype" w:hAnsi="Palatino Linotype" w:cs="Arial"/>
          <w:b/>
          <w:bCs/>
          <w:i/>
        </w:rPr>
        <w:t xml:space="preserve"> </w:t>
      </w:r>
      <w:r w:rsidRPr="00E367BC">
        <w:rPr>
          <w:rFonts w:ascii="Palatino Linotype" w:hAnsi="Palatino Linotype" w:cs="Arial"/>
          <w:b/>
          <w:bCs/>
          <w:i/>
          <w:sz w:val="22"/>
          <w:szCs w:val="22"/>
        </w:rPr>
        <w:t>de</w:t>
      </w:r>
      <w:r w:rsidRPr="00E367BC">
        <w:rPr>
          <w:rFonts w:ascii="Palatino Linotype" w:hAnsi="Palatino Linotype" w:cs="Arial"/>
          <w:b/>
          <w:bCs/>
          <w:i/>
        </w:rPr>
        <w:t xml:space="preserve"> </w:t>
      </w:r>
      <w:r w:rsidRPr="00E367BC">
        <w:rPr>
          <w:rFonts w:ascii="Palatino Linotype" w:hAnsi="Palatino Linotype" w:cs="Arial"/>
          <w:b/>
          <w:bCs/>
          <w:i/>
          <w:sz w:val="22"/>
          <w:szCs w:val="22"/>
        </w:rPr>
        <w:t>carácter</w:t>
      </w:r>
      <w:r w:rsidRPr="00E367BC">
        <w:rPr>
          <w:rFonts w:ascii="Palatino Linotype" w:hAnsi="Palatino Linotype" w:cs="Arial"/>
          <w:b/>
          <w:bCs/>
          <w:i/>
        </w:rPr>
        <w:t xml:space="preserve"> </w:t>
      </w:r>
      <w:r w:rsidRPr="00E367BC">
        <w:rPr>
          <w:rFonts w:ascii="Palatino Linotype" w:hAnsi="Palatino Linotype" w:cs="Arial"/>
          <w:b/>
          <w:bCs/>
          <w:i/>
          <w:sz w:val="22"/>
          <w:szCs w:val="22"/>
        </w:rPr>
        <w:t>confidencial</w:t>
      </w:r>
      <w:r w:rsidRPr="00E367BC">
        <w:rPr>
          <w:rFonts w:ascii="Palatino Linotype" w:hAnsi="Palatino Linotype" w:cs="Arial"/>
          <w:i/>
          <w:sz w:val="22"/>
          <w:szCs w:val="22"/>
        </w:rPr>
        <w:t>.</w:t>
      </w:r>
    </w:p>
    <w:p w14:paraId="039E4151" w14:textId="77777777" w:rsidR="00BD27A4" w:rsidRPr="00E367BC" w:rsidRDefault="00BD27A4" w:rsidP="00BD27A4">
      <w:pPr>
        <w:tabs>
          <w:tab w:val="left" w:pos="7655"/>
        </w:tabs>
        <w:autoSpaceDE w:val="0"/>
        <w:autoSpaceDN w:val="0"/>
        <w:adjustRightInd w:val="0"/>
        <w:ind w:left="851" w:right="899"/>
        <w:jc w:val="both"/>
        <w:rPr>
          <w:rFonts w:ascii="Palatino Linotype" w:hAnsi="Palatino Linotype" w:cs="Arial"/>
          <w:bCs/>
          <w:i/>
          <w:sz w:val="22"/>
          <w:szCs w:val="22"/>
        </w:rPr>
      </w:pPr>
      <w:r w:rsidRPr="00E367BC">
        <w:rPr>
          <w:rFonts w:ascii="Palatino Linotype" w:hAnsi="Palatino Linotype" w:cs="Arial"/>
          <w:bCs/>
          <w:i/>
          <w:sz w:val="22"/>
          <w:szCs w:val="22"/>
        </w:rPr>
        <w:t>Resoluciones:</w:t>
      </w:r>
    </w:p>
    <w:p w14:paraId="693C78FF" w14:textId="77777777" w:rsidR="00BD27A4" w:rsidRPr="00E367BC" w:rsidRDefault="00BD27A4" w:rsidP="00BD27A4">
      <w:pPr>
        <w:tabs>
          <w:tab w:val="left" w:pos="7655"/>
        </w:tabs>
        <w:autoSpaceDE w:val="0"/>
        <w:autoSpaceDN w:val="0"/>
        <w:adjustRightInd w:val="0"/>
        <w:ind w:left="851" w:right="899"/>
        <w:jc w:val="both"/>
        <w:rPr>
          <w:rFonts w:ascii="Palatino Linotype" w:hAnsi="Palatino Linotype" w:cs="Arial"/>
          <w:bCs/>
          <w:i/>
          <w:sz w:val="22"/>
          <w:szCs w:val="22"/>
        </w:rPr>
      </w:pPr>
      <w:r w:rsidRPr="00E367BC">
        <w:rPr>
          <w:rFonts w:ascii="Palatino Linotype" w:hAnsi="Palatino Linotype" w:cs="Arial"/>
          <w:bCs/>
          <w:i/>
          <w:sz w:val="22"/>
          <w:szCs w:val="22"/>
        </w:rPr>
        <w:t>•</w:t>
      </w:r>
      <w:r w:rsidRPr="00E367BC">
        <w:rPr>
          <w:rFonts w:ascii="Palatino Linotype" w:hAnsi="Palatino Linotype" w:cs="Arial"/>
          <w:bCs/>
          <w:i/>
        </w:rPr>
        <w:t xml:space="preserve"> </w:t>
      </w:r>
      <w:r w:rsidRPr="00E367BC">
        <w:rPr>
          <w:rFonts w:ascii="Palatino Linotype" w:hAnsi="Palatino Linotype" w:cs="Arial"/>
          <w:bCs/>
          <w:i/>
          <w:sz w:val="22"/>
          <w:szCs w:val="22"/>
        </w:rPr>
        <w:t>RRA</w:t>
      </w:r>
      <w:r w:rsidRPr="00E367BC">
        <w:rPr>
          <w:rFonts w:ascii="Palatino Linotype" w:hAnsi="Palatino Linotype" w:cs="Arial"/>
          <w:bCs/>
          <w:i/>
        </w:rPr>
        <w:t xml:space="preserve"> </w:t>
      </w:r>
      <w:r w:rsidRPr="00E367BC">
        <w:rPr>
          <w:rFonts w:ascii="Palatino Linotype" w:hAnsi="Palatino Linotype" w:cs="Arial"/>
          <w:bCs/>
          <w:i/>
          <w:sz w:val="22"/>
          <w:szCs w:val="22"/>
        </w:rPr>
        <w:t>0189/</w:t>
      </w:r>
      <w:r w:rsidRPr="00E367BC">
        <w:rPr>
          <w:rFonts w:ascii="Palatino Linotype" w:hAnsi="Palatino Linotype" w:cs="Arial"/>
          <w:i/>
          <w:sz w:val="22"/>
          <w:szCs w:val="22"/>
          <w:lang w:eastAsia="es-MX"/>
        </w:rPr>
        <w:t>17</w:t>
      </w:r>
      <w:r w:rsidRPr="00E367BC">
        <w:rPr>
          <w:rFonts w:ascii="Palatino Linotype" w:hAnsi="Palatino Linotype" w:cs="Arial"/>
          <w:bCs/>
          <w:i/>
          <w:sz w:val="22"/>
          <w:szCs w:val="22"/>
        </w:rPr>
        <w:t>.</w:t>
      </w:r>
      <w:r w:rsidRPr="00E367BC">
        <w:rPr>
          <w:rFonts w:ascii="Palatino Linotype" w:hAnsi="Palatino Linotype" w:cs="Arial"/>
          <w:bCs/>
          <w:i/>
        </w:rPr>
        <w:t xml:space="preserve"> </w:t>
      </w:r>
      <w:r w:rsidRPr="00E367BC">
        <w:rPr>
          <w:rFonts w:ascii="Palatino Linotype" w:hAnsi="Palatino Linotype" w:cs="Arial"/>
          <w:bCs/>
          <w:i/>
          <w:sz w:val="22"/>
          <w:szCs w:val="22"/>
        </w:rPr>
        <w:t>Morena.</w:t>
      </w:r>
      <w:r w:rsidRPr="00E367BC">
        <w:rPr>
          <w:rFonts w:ascii="Palatino Linotype" w:hAnsi="Palatino Linotype" w:cs="Arial"/>
          <w:bCs/>
          <w:i/>
        </w:rPr>
        <w:t xml:space="preserve"> </w:t>
      </w:r>
      <w:r w:rsidRPr="00E367BC">
        <w:rPr>
          <w:rFonts w:ascii="Palatino Linotype" w:hAnsi="Palatino Linotype" w:cs="Arial"/>
          <w:bCs/>
          <w:i/>
          <w:sz w:val="22"/>
          <w:szCs w:val="22"/>
        </w:rPr>
        <w:t>08</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febrero</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2017.</w:t>
      </w:r>
      <w:r w:rsidRPr="00E367BC">
        <w:rPr>
          <w:rFonts w:ascii="Palatino Linotype" w:hAnsi="Palatino Linotype" w:cs="Arial"/>
          <w:bCs/>
          <w:i/>
        </w:rPr>
        <w:t xml:space="preserve"> </w:t>
      </w:r>
      <w:r w:rsidRPr="00E367BC">
        <w:rPr>
          <w:rFonts w:ascii="Palatino Linotype" w:hAnsi="Palatino Linotype" w:cs="Arial"/>
          <w:bCs/>
          <w:i/>
          <w:sz w:val="22"/>
          <w:szCs w:val="22"/>
        </w:rPr>
        <w:t>Por</w:t>
      </w:r>
      <w:r w:rsidRPr="00E367BC">
        <w:rPr>
          <w:rFonts w:ascii="Palatino Linotype" w:hAnsi="Palatino Linotype" w:cs="Arial"/>
          <w:bCs/>
          <w:i/>
        </w:rPr>
        <w:t xml:space="preserve"> </w:t>
      </w:r>
      <w:r w:rsidRPr="00E367BC">
        <w:rPr>
          <w:rFonts w:ascii="Palatino Linotype" w:hAnsi="Palatino Linotype" w:cs="Arial"/>
          <w:bCs/>
          <w:i/>
          <w:sz w:val="22"/>
          <w:szCs w:val="22"/>
        </w:rPr>
        <w:t>unanimidad.</w:t>
      </w:r>
      <w:r w:rsidRPr="00E367BC">
        <w:rPr>
          <w:rFonts w:ascii="Palatino Linotype" w:hAnsi="Palatino Linotype" w:cs="Arial"/>
          <w:bCs/>
          <w:i/>
        </w:rPr>
        <w:t xml:space="preserve"> </w:t>
      </w:r>
      <w:r w:rsidRPr="00E367BC">
        <w:rPr>
          <w:rFonts w:ascii="Palatino Linotype" w:hAnsi="Palatino Linotype" w:cs="Arial"/>
          <w:bCs/>
          <w:i/>
          <w:sz w:val="22"/>
          <w:szCs w:val="22"/>
        </w:rPr>
        <w:t>Comisionado</w:t>
      </w:r>
      <w:r w:rsidRPr="00E367BC">
        <w:rPr>
          <w:rFonts w:ascii="Palatino Linotype" w:hAnsi="Palatino Linotype" w:cs="Arial"/>
          <w:bCs/>
          <w:i/>
        </w:rPr>
        <w:t xml:space="preserve"> </w:t>
      </w:r>
      <w:r w:rsidRPr="00E367BC">
        <w:rPr>
          <w:rFonts w:ascii="Palatino Linotype" w:hAnsi="Palatino Linotype" w:cs="Arial"/>
          <w:bCs/>
          <w:i/>
          <w:sz w:val="22"/>
          <w:szCs w:val="22"/>
        </w:rPr>
        <w:t>Ponente</w:t>
      </w:r>
      <w:r w:rsidRPr="00E367BC">
        <w:rPr>
          <w:rFonts w:ascii="Palatino Linotype" w:hAnsi="Palatino Linotype" w:cs="Arial"/>
          <w:bCs/>
          <w:i/>
        </w:rPr>
        <w:t xml:space="preserve"> </w:t>
      </w:r>
      <w:r w:rsidRPr="00E367BC">
        <w:rPr>
          <w:rFonts w:ascii="Palatino Linotype" w:hAnsi="Palatino Linotype" w:cs="Arial"/>
          <w:bCs/>
          <w:i/>
          <w:sz w:val="22"/>
          <w:szCs w:val="22"/>
        </w:rPr>
        <w:t>Joel</w:t>
      </w:r>
      <w:r w:rsidRPr="00E367BC">
        <w:rPr>
          <w:rFonts w:ascii="Palatino Linotype" w:hAnsi="Palatino Linotype" w:cs="Arial"/>
          <w:bCs/>
          <w:i/>
        </w:rPr>
        <w:t xml:space="preserve"> </w:t>
      </w:r>
      <w:r w:rsidRPr="00E367BC">
        <w:rPr>
          <w:rFonts w:ascii="Palatino Linotype" w:hAnsi="Palatino Linotype" w:cs="Arial"/>
          <w:bCs/>
          <w:i/>
          <w:sz w:val="22"/>
          <w:szCs w:val="22"/>
        </w:rPr>
        <w:t>Salas</w:t>
      </w:r>
      <w:r w:rsidRPr="00E367BC">
        <w:rPr>
          <w:rFonts w:ascii="Palatino Linotype" w:hAnsi="Palatino Linotype" w:cs="Arial"/>
          <w:bCs/>
          <w:i/>
        </w:rPr>
        <w:t xml:space="preserve"> </w:t>
      </w:r>
      <w:r w:rsidRPr="00E367BC">
        <w:rPr>
          <w:rFonts w:ascii="Palatino Linotype" w:hAnsi="Palatino Linotype" w:cs="Arial"/>
          <w:bCs/>
          <w:i/>
          <w:sz w:val="22"/>
          <w:szCs w:val="22"/>
        </w:rPr>
        <w:t>Suárez.</w:t>
      </w:r>
    </w:p>
    <w:p w14:paraId="4FFAADCC" w14:textId="77777777" w:rsidR="00BD27A4" w:rsidRPr="00E367BC" w:rsidRDefault="00BD27A4" w:rsidP="00BD27A4">
      <w:pPr>
        <w:tabs>
          <w:tab w:val="left" w:pos="7655"/>
        </w:tabs>
        <w:autoSpaceDE w:val="0"/>
        <w:autoSpaceDN w:val="0"/>
        <w:adjustRightInd w:val="0"/>
        <w:ind w:left="851" w:right="899"/>
        <w:jc w:val="both"/>
        <w:rPr>
          <w:rFonts w:ascii="Palatino Linotype" w:hAnsi="Palatino Linotype" w:cs="Arial"/>
          <w:bCs/>
          <w:i/>
          <w:sz w:val="22"/>
          <w:szCs w:val="22"/>
        </w:rPr>
      </w:pPr>
      <w:r w:rsidRPr="00E367BC">
        <w:rPr>
          <w:rFonts w:ascii="Palatino Linotype" w:hAnsi="Palatino Linotype" w:cs="Arial"/>
          <w:bCs/>
          <w:i/>
          <w:sz w:val="22"/>
          <w:szCs w:val="22"/>
        </w:rPr>
        <w:t>•</w:t>
      </w:r>
      <w:r w:rsidRPr="00E367BC">
        <w:rPr>
          <w:rFonts w:ascii="Palatino Linotype" w:hAnsi="Palatino Linotype" w:cs="Arial"/>
          <w:bCs/>
          <w:i/>
        </w:rPr>
        <w:t xml:space="preserve"> </w:t>
      </w:r>
      <w:r w:rsidRPr="00E367BC">
        <w:rPr>
          <w:rFonts w:ascii="Palatino Linotype" w:hAnsi="Palatino Linotype" w:cs="Arial"/>
          <w:bCs/>
          <w:i/>
          <w:sz w:val="22"/>
          <w:szCs w:val="22"/>
        </w:rPr>
        <w:t>RRA</w:t>
      </w:r>
      <w:r w:rsidRPr="00E367BC">
        <w:rPr>
          <w:rFonts w:ascii="Palatino Linotype" w:hAnsi="Palatino Linotype" w:cs="Arial"/>
          <w:bCs/>
          <w:i/>
        </w:rPr>
        <w:t xml:space="preserve"> </w:t>
      </w:r>
      <w:r w:rsidRPr="00E367BC">
        <w:rPr>
          <w:rFonts w:ascii="Palatino Linotype" w:hAnsi="Palatino Linotype" w:cs="Arial"/>
          <w:bCs/>
          <w:i/>
          <w:sz w:val="22"/>
          <w:szCs w:val="22"/>
        </w:rPr>
        <w:t>0677/17.</w:t>
      </w:r>
      <w:r w:rsidRPr="00E367BC">
        <w:rPr>
          <w:rFonts w:ascii="Palatino Linotype" w:hAnsi="Palatino Linotype" w:cs="Arial"/>
          <w:bCs/>
          <w:i/>
        </w:rPr>
        <w:t xml:space="preserve"> </w:t>
      </w:r>
      <w:r w:rsidRPr="00E367BC">
        <w:rPr>
          <w:rFonts w:ascii="Palatino Linotype" w:hAnsi="Palatino Linotype" w:cs="Arial"/>
          <w:bCs/>
          <w:i/>
          <w:sz w:val="22"/>
          <w:szCs w:val="22"/>
        </w:rPr>
        <w:t>Universidad</w:t>
      </w:r>
      <w:r w:rsidRPr="00E367BC">
        <w:rPr>
          <w:rFonts w:ascii="Palatino Linotype" w:hAnsi="Palatino Linotype" w:cs="Arial"/>
          <w:bCs/>
          <w:i/>
        </w:rPr>
        <w:t xml:space="preserve"> </w:t>
      </w:r>
      <w:r w:rsidRPr="00E367BC">
        <w:rPr>
          <w:rFonts w:ascii="Palatino Linotype" w:hAnsi="Palatino Linotype" w:cs="Arial"/>
          <w:bCs/>
          <w:i/>
          <w:sz w:val="22"/>
          <w:szCs w:val="22"/>
        </w:rPr>
        <w:t>Nacional</w:t>
      </w:r>
      <w:r w:rsidRPr="00E367BC">
        <w:rPr>
          <w:rFonts w:ascii="Palatino Linotype" w:hAnsi="Palatino Linotype" w:cs="Arial"/>
          <w:bCs/>
          <w:i/>
        </w:rPr>
        <w:t xml:space="preserve"> </w:t>
      </w:r>
      <w:r w:rsidRPr="00E367BC">
        <w:rPr>
          <w:rFonts w:ascii="Palatino Linotype" w:hAnsi="Palatino Linotype" w:cs="Arial"/>
          <w:bCs/>
          <w:i/>
          <w:sz w:val="22"/>
          <w:szCs w:val="22"/>
        </w:rPr>
        <w:t>Autónoma</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México.</w:t>
      </w:r>
      <w:r w:rsidRPr="00E367BC">
        <w:rPr>
          <w:rFonts w:ascii="Palatino Linotype" w:hAnsi="Palatino Linotype" w:cs="Arial"/>
          <w:bCs/>
          <w:i/>
        </w:rPr>
        <w:t xml:space="preserve"> </w:t>
      </w:r>
      <w:r w:rsidRPr="00E367BC">
        <w:rPr>
          <w:rFonts w:ascii="Palatino Linotype" w:hAnsi="Palatino Linotype" w:cs="Arial"/>
          <w:bCs/>
          <w:i/>
          <w:sz w:val="22"/>
          <w:szCs w:val="22"/>
        </w:rPr>
        <w:t>08</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marzo</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2017.</w:t>
      </w:r>
      <w:r w:rsidRPr="00E367BC">
        <w:rPr>
          <w:rFonts w:ascii="Palatino Linotype" w:hAnsi="Palatino Linotype" w:cs="Arial"/>
          <w:bCs/>
          <w:i/>
        </w:rPr>
        <w:t xml:space="preserve"> </w:t>
      </w:r>
      <w:r w:rsidRPr="00E367BC">
        <w:rPr>
          <w:rFonts w:ascii="Palatino Linotype" w:hAnsi="Palatino Linotype" w:cs="Arial"/>
          <w:bCs/>
          <w:i/>
          <w:sz w:val="22"/>
          <w:szCs w:val="22"/>
        </w:rPr>
        <w:t>Por</w:t>
      </w:r>
      <w:r w:rsidRPr="00E367BC">
        <w:rPr>
          <w:rFonts w:ascii="Palatino Linotype" w:hAnsi="Palatino Linotype" w:cs="Arial"/>
          <w:bCs/>
          <w:i/>
        </w:rPr>
        <w:t xml:space="preserve"> </w:t>
      </w:r>
      <w:r w:rsidRPr="00E367BC">
        <w:rPr>
          <w:rFonts w:ascii="Palatino Linotype" w:hAnsi="Palatino Linotype" w:cs="Arial"/>
          <w:bCs/>
          <w:i/>
          <w:sz w:val="22"/>
          <w:szCs w:val="22"/>
        </w:rPr>
        <w:t>unanimidad.</w:t>
      </w:r>
      <w:r w:rsidRPr="00E367BC">
        <w:rPr>
          <w:rFonts w:ascii="Palatino Linotype" w:hAnsi="Palatino Linotype" w:cs="Arial"/>
          <w:bCs/>
          <w:i/>
        </w:rPr>
        <w:t xml:space="preserve"> </w:t>
      </w:r>
      <w:r w:rsidRPr="00E367BC">
        <w:rPr>
          <w:rFonts w:ascii="Palatino Linotype" w:hAnsi="Palatino Linotype" w:cs="Arial"/>
          <w:bCs/>
          <w:i/>
          <w:sz w:val="22"/>
          <w:szCs w:val="22"/>
        </w:rPr>
        <w:t>Comisionado</w:t>
      </w:r>
      <w:r w:rsidRPr="00E367BC">
        <w:rPr>
          <w:rFonts w:ascii="Palatino Linotype" w:hAnsi="Palatino Linotype" w:cs="Arial"/>
          <w:bCs/>
          <w:i/>
        </w:rPr>
        <w:t xml:space="preserve"> </w:t>
      </w:r>
      <w:r w:rsidRPr="00E367BC">
        <w:rPr>
          <w:rFonts w:ascii="Palatino Linotype" w:hAnsi="Palatino Linotype" w:cs="Arial"/>
          <w:bCs/>
          <w:i/>
          <w:sz w:val="22"/>
          <w:szCs w:val="22"/>
        </w:rPr>
        <w:t>Ponente</w:t>
      </w:r>
      <w:r w:rsidRPr="00E367BC">
        <w:rPr>
          <w:rFonts w:ascii="Palatino Linotype" w:hAnsi="Palatino Linotype" w:cs="Arial"/>
          <w:bCs/>
          <w:i/>
        </w:rPr>
        <w:t xml:space="preserve"> </w:t>
      </w:r>
      <w:r w:rsidRPr="00E367BC">
        <w:rPr>
          <w:rFonts w:ascii="Palatino Linotype" w:hAnsi="Palatino Linotype" w:cs="Arial"/>
          <w:bCs/>
          <w:i/>
          <w:sz w:val="22"/>
          <w:szCs w:val="22"/>
        </w:rPr>
        <w:t>Rosendoevgueni</w:t>
      </w:r>
      <w:r w:rsidRPr="00E367BC">
        <w:rPr>
          <w:rFonts w:ascii="Palatino Linotype" w:hAnsi="Palatino Linotype" w:cs="Arial"/>
          <w:bCs/>
          <w:i/>
        </w:rPr>
        <w:t xml:space="preserve"> </w:t>
      </w:r>
      <w:r w:rsidRPr="00E367BC">
        <w:rPr>
          <w:rFonts w:ascii="Palatino Linotype" w:hAnsi="Palatino Linotype" w:cs="Arial"/>
          <w:bCs/>
          <w:i/>
          <w:sz w:val="22"/>
          <w:szCs w:val="22"/>
        </w:rPr>
        <w:t>Monterrey</w:t>
      </w:r>
      <w:r w:rsidRPr="00E367BC">
        <w:rPr>
          <w:rFonts w:ascii="Palatino Linotype" w:hAnsi="Palatino Linotype" w:cs="Arial"/>
          <w:bCs/>
          <w:i/>
        </w:rPr>
        <w:t xml:space="preserve"> </w:t>
      </w:r>
      <w:r w:rsidRPr="00E367BC">
        <w:rPr>
          <w:rFonts w:ascii="Palatino Linotype" w:hAnsi="Palatino Linotype" w:cs="Arial"/>
          <w:bCs/>
          <w:i/>
          <w:sz w:val="22"/>
          <w:szCs w:val="22"/>
        </w:rPr>
        <w:t>Chepov.</w:t>
      </w:r>
      <w:r w:rsidRPr="00E367BC">
        <w:rPr>
          <w:rFonts w:ascii="Palatino Linotype" w:hAnsi="Palatino Linotype" w:cs="Arial"/>
          <w:bCs/>
          <w:i/>
        </w:rPr>
        <w:t xml:space="preserve"> </w:t>
      </w:r>
    </w:p>
    <w:p w14:paraId="5EEA38CF" w14:textId="77777777" w:rsidR="00BD27A4" w:rsidRPr="00E367BC" w:rsidRDefault="00BD27A4" w:rsidP="00BD27A4">
      <w:pPr>
        <w:tabs>
          <w:tab w:val="left" w:pos="7655"/>
        </w:tabs>
        <w:autoSpaceDE w:val="0"/>
        <w:autoSpaceDN w:val="0"/>
        <w:adjustRightInd w:val="0"/>
        <w:ind w:left="851" w:right="899"/>
        <w:jc w:val="both"/>
        <w:rPr>
          <w:rFonts w:ascii="Palatino Linotype" w:hAnsi="Palatino Linotype" w:cs="Arial"/>
          <w:i/>
          <w:sz w:val="22"/>
          <w:szCs w:val="22"/>
        </w:rPr>
      </w:pPr>
      <w:r w:rsidRPr="00E367BC">
        <w:rPr>
          <w:rFonts w:ascii="Palatino Linotype" w:hAnsi="Palatino Linotype" w:cs="Arial"/>
          <w:bCs/>
          <w:i/>
          <w:sz w:val="22"/>
          <w:szCs w:val="22"/>
        </w:rPr>
        <w:t>•</w:t>
      </w:r>
      <w:r w:rsidRPr="00E367BC">
        <w:rPr>
          <w:rFonts w:ascii="Palatino Linotype" w:hAnsi="Palatino Linotype" w:cs="Arial"/>
          <w:bCs/>
          <w:i/>
        </w:rPr>
        <w:t xml:space="preserve"> </w:t>
      </w:r>
      <w:r w:rsidRPr="00E367BC">
        <w:rPr>
          <w:rFonts w:ascii="Palatino Linotype" w:hAnsi="Palatino Linotype" w:cs="Arial"/>
          <w:bCs/>
          <w:i/>
          <w:sz w:val="22"/>
          <w:szCs w:val="22"/>
        </w:rPr>
        <w:t>RRA</w:t>
      </w:r>
      <w:r w:rsidRPr="00E367BC">
        <w:rPr>
          <w:rFonts w:ascii="Palatino Linotype" w:hAnsi="Palatino Linotype" w:cs="Arial"/>
          <w:bCs/>
          <w:i/>
        </w:rPr>
        <w:t xml:space="preserve"> </w:t>
      </w:r>
      <w:r w:rsidRPr="00E367BC">
        <w:rPr>
          <w:rFonts w:ascii="Palatino Linotype" w:hAnsi="Palatino Linotype" w:cs="Arial"/>
          <w:bCs/>
          <w:i/>
          <w:sz w:val="22"/>
          <w:szCs w:val="22"/>
        </w:rPr>
        <w:t>1564/17.</w:t>
      </w:r>
      <w:r w:rsidRPr="00E367BC">
        <w:rPr>
          <w:rFonts w:ascii="Palatino Linotype" w:hAnsi="Palatino Linotype" w:cs="Arial"/>
          <w:bCs/>
          <w:i/>
        </w:rPr>
        <w:t xml:space="preserve"> </w:t>
      </w:r>
      <w:r w:rsidRPr="00E367BC">
        <w:rPr>
          <w:rFonts w:ascii="Palatino Linotype" w:hAnsi="Palatino Linotype" w:cs="Arial"/>
          <w:bCs/>
          <w:i/>
          <w:sz w:val="22"/>
          <w:szCs w:val="22"/>
        </w:rPr>
        <w:t>Tribunal</w:t>
      </w:r>
      <w:r w:rsidRPr="00E367BC">
        <w:rPr>
          <w:rFonts w:ascii="Palatino Linotype" w:hAnsi="Palatino Linotype" w:cs="Arial"/>
          <w:bCs/>
          <w:i/>
        </w:rPr>
        <w:t xml:space="preserve"> </w:t>
      </w:r>
      <w:r w:rsidRPr="00E367BC">
        <w:rPr>
          <w:rFonts w:ascii="Palatino Linotype" w:hAnsi="Palatino Linotype" w:cs="Arial"/>
          <w:bCs/>
          <w:i/>
          <w:sz w:val="22"/>
          <w:szCs w:val="22"/>
        </w:rPr>
        <w:t>Electoral</w:t>
      </w:r>
      <w:r w:rsidRPr="00E367BC">
        <w:rPr>
          <w:rFonts w:ascii="Palatino Linotype" w:hAnsi="Palatino Linotype" w:cs="Arial"/>
          <w:bCs/>
          <w:i/>
        </w:rPr>
        <w:t xml:space="preserve"> </w:t>
      </w:r>
      <w:r w:rsidRPr="00E367BC">
        <w:rPr>
          <w:rFonts w:ascii="Palatino Linotype" w:hAnsi="Palatino Linotype" w:cs="Arial"/>
          <w:bCs/>
          <w:i/>
          <w:sz w:val="22"/>
          <w:szCs w:val="22"/>
        </w:rPr>
        <w:t>del</w:t>
      </w:r>
      <w:r w:rsidRPr="00E367BC">
        <w:rPr>
          <w:rFonts w:ascii="Palatino Linotype" w:hAnsi="Palatino Linotype" w:cs="Arial"/>
          <w:bCs/>
          <w:i/>
        </w:rPr>
        <w:t xml:space="preserve"> </w:t>
      </w:r>
      <w:r w:rsidRPr="00E367BC">
        <w:rPr>
          <w:rFonts w:ascii="Palatino Linotype" w:hAnsi="Palatino Linotype" w:cs="Arial"/>
          <w:bCs/>
          <w:i/>
          <w:sz w:val="22"/>
          <w:szCs w:val="22"/>
        </w:rPr>
        <w:t>Poder</w:t>
      </w:r>
      <w:r w:rsidRPr="00E367BC">
        <w:rPr>
          <w:rFonts w:ascii="Palatino Linotype" w:hAnsi="Palatino Linotype" w:cs="Arial"/>
          <w:bCs/>
          <w:i/>
        </w:rPr>
        <w:t xml:space="preserve"> </w:t>
      </w:r>
      <w:r w:rsidRPr="00E367BC">
        <w:rPr>
          <w:rFonts w:ascii="Palatino Linotype" w:hAnsi="Palatino Linotype" w:cs="Arial"/>
          <w:bCs/>
          <w:i/>
          <w:sz w:val="22"/>
          <w:szCs w:val="22"/>
        </w:rPr>
        <w:t>Judicial</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la</w:t>
      </w:r>
      <w:r w:rsidRPr="00E367BC">
        <w:rPr>
          <w:rFonts w:ascii="Palatino Linotype" w:hAnsi="Palatino Linotype" w:cs="Arial"/>
          <w:bCs/>
          <w:i/>
        </w:rPr>
        <w:t xml:space="preserve"> </w:t>
      </w:r>
      <w:r w:rsidRPr="00E367BC">
        <w:rPr>
          <w:rFonts w:ascii="Palatino Linotype" w:hAnsi="Palatino Linotype" w:cs="Arial"/>
          <w:bCs/>
          <w:i/>
          <w:sz w:val="22"/>
          <w:szCs w:val="22"/>
        </w:rPr>
        <w:t>Federación.</w:t>
      </w:r>
      <w:r w:rsidRPr="00E367BC">
        <w:rPr>
          <w:rFonts w:ascii="Palatino Linotype" w:hAnsi="Palatino Linotype" w:cs="Arial"/>
          <w:bCs/>
          <w:i/>
        </w:rPr>
        <w:t xml:space="preserve"> </w:t>
      </w:r>
      <w:r w:rsidRPr="00E367BC">
        <w:rPr>
          <w:rFonts w:ascii="Palatino Linotype" w:hAnsi="Palatino Linotype" w:cs="Arial"/>
          <w:bCs/>
          <w:i/>
          <w:sz w:val="22"/>
          <w:szCs w:val="22"/>
        </w:rPr>
        <w:t>26</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abril</w:t>
      </w:r>
      <w:r w:rsidRPr="00E367BC">
        <w:rPr>
          <w:rFonts w:ascii="Palatino Linotype" w:hAnsi="Palatino Linotype" w:cs="Arial"/>
          <w:bCs/>
          <w:i/>
        </w:rPr>
        <w:t xml:space="preserve"> </w:t>
      </w:r>
      <w:r w:rsidRPr="00E367BC">
        <w:rPr>
          <w:rFonts w:ascii="Palatino Linotype" w:hAnsi="Palatino Linotype" w:cs="Arial"/>
          <w:bCs/>
          <w:i/>
          <w:sz w:val="22"/>
          <w:szCs w:val="22"/>
        </w:rPr>
        <w:t>de</w:t>
      </w:r>
      <w:r w:rsidRPr="00E367BC">
        <w:rPr>
          <w:rFonts w:ascii="Palatino Linotype" w:hAnsi="Palatino Linotype" w:cs="Arial"/>
          <w:bCs/>
          <w:i/>
        </w:rPr>
        <w:t xml:space="preserve"> </w:t>
      </w:r>
      <w:r w:rsidRPr="00E367BC">
        <w:rPr>
          <w:rFonts w:ascii="Palatino Linotype" w:hAnsi="Palatino Linotype" w:cs="Arial"/>
          <w:bCs/>
          <w:i/>
          <w:sz w:val="22"/>
          <w:szCs w:val="22"/>
        </w:rPr>
        <w:t>2017.</w:t>
      </w:r>
      <w:r w:rsidRPr="00E367BC">
        <w:rPr>
          <w:rFonts w:ascii="Palatino Linotype" w:hAnsi="Palatino Linotype" w:cs="Arial"/>
          <w:bCs/>
          <w:i/>
        </w:rPr>
        <w:t xml:space="preserve"> </w:t>
      </w:r>
      <w:r w:rsidRPr="00E367BC">
        <w:rPr>
          <w:rFonts w:ascii="Palatino Linotype" w:hAnsi="Palatino Linotype" w:cs="Arial"/>
          <w:bCs/>
          <w:i/>
          <w:sz w:val="22"/>
          <w:szCs w:val="22"/>
        </w:rPr>
        <w:t>Por</w:t>
      </w:r>
      <w:r w:rsidRPr="00E367BC">
        <w:rPr>
          <w:rFonts w:ascii="Palatino Linotype" w:hAnsi="Palatino Linotype" w:cs="Arial"/>
          <w:bCs/>
          <w:i/>
        </w:rPr>
        <w:t xml:space="preserve"> </w:t>
      </w:r>
      <w:r w:rsidRPr="00E367BC">
        <w:rPr>
          <w:rFonts w:ascii="Palatino Linotype" w:hAnsi="Palatino Linotype" w:cs="Arial"/>
          <w:i/>
          <w:sz w:val="22"/>
          <w:szCs w:val="22"/>
          <w:lang w:eastAsia="es-MX"/>
        </w:rPr>
        <w:t>unanimidad</w:t>
      </w:r>
      <w:r w:rsidRPr="00E367BC">
        <w:rPr>
          <w:rFonts w:ascii="Palatino Linotype" w:hAnsi="Palatino Linotype" w:cs="Arial"/>
          <w:bCs/>
          <w:i/>
          <w:sz w:val="22"/>
          <w:szCs w:val="22"/>
        </w:rPr>
        <w:t>.</w:t>
      </w:r>
      <w:r w:rsidRPr="00E367BC">
        <w:rPr>
          <w:rFonts w:ascii="Palatino Linotype" w:hAnsi="Palatino Linotype" w:cs="Arial"/>
          <w:bCs/>
          <w:i/>
        </w:rPr>
        <w:t xml:space="preserve"> </w:t>
      </w:r>
      <w:r w:rsidRPr="00E367BC">
        <w:rPr>
          <w:rFonts w:ascii="Palatino Linotype" w:hAnsi="Palatino Linotype" w:cs="Arial"/>
          <w:bCs/>
          <w:i/>
          <w:sz w:val="22"/>
          <w:szCs w:val="22"/>
        </w:rPr>
        <w:t>Comisionado</w:t>
      </w:r>
      <w:r w:rsidRPr="00E367BC">
        <w:rPr>
          <w:rFonts w:ascii="Palatino Linotype" w:hAnsi="Palatino Linotype" w:cs="Arial"/>
          <w:bCs/>
          <w:i/>
        </w:rPr>
        <w:t xml:space="preserve"> </w:t>
      </w:r>
      <w:r w:rsidRPr="00E367BC">
        <w:rPr>
          <w:rFonts w:ascii="Palatino Linotype" w:hAnsi="Palatino Linotype" w:cs="Arial"/>
          <w:bCs/>
          <w:i/>
          <w:sz w:val="22"/>
          <w:szCs w:val="22"/>
        </w:rPr>
        <w:t>Ponente</w:t>
      </w:r>
      <w:r w:rsidRPr="00E367BC">
        <w:rPr>
          <w:rFonts w:ascii="Palatino Linotype" w:hAnsi="Palatino Linotype" w:cs="Arial"/>
          <w:bCs/>
          <w:i/>
        </w:rPr>
        <w:t xml:space="preserve"> </w:t>
      </w:r>
      <w:r w:rsidRPr="00E367BC">
        <w:rPr>
          <w:rFonts w:ascii="Palatino Linotype" w:hAnsi="Palatino Linotype" w:cs="Arial"/>
          <w:bCs/>
          <w:i/>
          <w:sz w:val="22"/>
          <w:szCs w:val="22"/>
        </w:rPr>
        <w:t>Oscar</w:t>
      </w:r>
      <w:r w:rsidRPr="00E367BC">
        <w:rPr>
          <w:rFonts w:ascii="Palatino Linotype" w:hAnsi="Palatino Linotype" w:cs="Arial"/>
          <w:bCs/>
          <w:i/>
        </w:rPr>
        <w:t xml:space="preserve"> </w:t>
      </w:r>
      <w:r w:rsidRPr="00E367BC">
        <w:rPr>
          <w:rFonts w:ascii="Palatino Linotype" w:hAnsi="Palatino Linotype" w:cs="Arial"/>
          <w:bCs/>
          <w:i/>
          <w:sz w:val="22"/>
          <w:szCs w:val="22"/>
        </w:rPr>
        <w:t>Mauricio</w:t>
      </w:r>
      <w:r w:rsidRPr="00E367BC">
        <w:rPr>
          <w:rFonts w:ascii="Palatino Linotype" w:hAnsi="Palatino Linotype" w:cs="Arial"/>
          <w:bCs/>
          <w:i/>
        </w:rPr>
        <w:t xml:space="preserve"> </w:t>
      </w:r>
      <w:r w:rsidRPr="00E367BC">
        <w:rPr>
          <w:rFonts w:ascii="Palatino Linotype" w:hAnsi="Palatino Linotype" w:cs="Arial"/>
          <w:bCs/>
          <w:i/>
          <w:sz w:val="22"/>
          <w:szCs w:val="22"/>
        </w:rPr>
        <w:t>Guerra</w:t>
      </w:r>
      <w:r w:rsidRPr="00E367BC">
        <w:rPr>
          <w:rFonts w:ascii="Palatino Linotype" w:hAnsi="Palatino Linotype" w:cs="Arial"/>
          <w:bCs/>
          <w:i/>
        </w:rPr>
        <w:t xml:space="preserve"> </w:t>
      </w:r>
      <w:r w:rsidRPr="00E367BC">
        <w:rPr>
          <w:rFonts w:ascii="Palatino Linotype" w:hAnsi="Palatino Linotype" w:cs="Arial"/>
          <w:bCs/>
          <w:i/>
          <w:sz w:val="22"/>
          <w:szCs w:val="22"/>
        </w:rPr>
        <w:t>Ford.</w:t>
      </w:r>
      <w:r w:rsidRPr="00E367BC">
        <w:rPr>
          <w:rFonts w:ascii="Palatino Linotype" w:hAnsi="Palatino Linotype" w:cs="Arial"/>
          <w:i/>
          <w:sz w:val="22"/>
          <w:szCs w:val="22"/>
        </w:rPr>
        <w:t>”</w:t>
      </w:r>
      <w:r w:rsidRPr="00E367BC">
        <w:rPr>
          <w:rFonts w:ascii="Palatino Linotype" w:hAnsi="Palatino Linotype" w:cs="Arial"/>
          <w:i/>
        </w:rPr>
        <w:t xml:space="preserve"> </w:t>
      </w:r>
      <w:r w:rsidRPr="00E367BC">
        <w:rPr>
          <w:rFonts w:ascii="Palatino Linotype" w:hAnsi="Palatino Linotype" w:cs="Arial"/>
          <w:i/>
          <w:sz w:val="22"/>
          <w:szCs w:val="22"/>
        </w:rPr>
        <w:t>(Sic)</w:t>
      </w:r>
    </w:p>
    <w:p w14:paraId="5A9244E6" w14:textId="77777777" w:rsidR="00BD27A4" w:rsidRPr="00E367BC" w:rsidRDefault="00BD27A4" w:rsidP="00BD27A4">
      <w:pPr>
        <w:tabs>
          <w:tab w:val="left" w:pos="7655"/>
        </w:tabs>
        <w:autoSpaceDE w:val="0"/>
        <w:autoSpaceDN w:val="0"/>
        <w:adjustRightInd w:val="0"/>
        <w:ind w:left="851" w:right="899"/>
        <w:jc w:val="both"/>
        <w:rPr>
          <w:rFonts w:ascii="Palatino Linotype" w:hAnsi="Palatino Linotype" w:cs="Arial"/>
          <w:sz w:val="22"/>
          <w:szCs w:val="22"/>
        </w:rPr>
      </w:pPr>
      <w:r w:rsidRPr="00E367BC">
        <w:rPr>
          <w:rFonts w:ascii="Palatino Linotype" w:hAnsi="Palatino Linotype" w:cs="Arial"/>
          <w:sz w:val="22"/>
          <w:szCs w:val="22"/>
        </w:rPr>
        <w:t>(Énfasis</w:t>
      </w:r>
      <w:r w:rsidRPr="00E367BC">
        <w:rPr>
          <w:rFonts w:ascii="Palatino Linotype" w:hAnsi="Palatino Linotype" w:cs="Arial"/>
        </w:rPr>
        <w:t xml:space="preserve"> </w:t>
      </w:r>
      <w:r w:rsidRPr="00E367BC">
        <w:rPr>
          <w:rFonts w:ascii="Palatino Linotype" w:hAnsi="Palatino Linotype" w:cs="Arial"/>
          <w:sz w:val="22"/>
          <w:szCs w:val="22"/>
        </w:rPr>
        <w:t>añadido)</w:t>
      </w:r>
    </w:p>
    <w:p w14:paraId="386A1461" w14:textId="77777777" w:rsidR="00BD27A4" w:rsidRPr="00E367BC" w:rsidRDefault="00BD27A4" w:rsidP="00BD27A4">
      <w:pPr>
        <w:spacing w:before="100" w:beforeAutospacing="1" w:after="100" w:afterAutospacing="1" w:line="360" w:lineRule="auto"/>
        <w:jc w:val="both"/>
        <w:rPr>
          <w:rFonts w:ascii="Palatino Linotype" w:hAnsi="Palatino Linotype" w:cs="Arial"/>
          <w:sz w:val="28"/>
          <w:lang w:eastAsia="es-MX"/>
        </w:rPr>
      </w:pPr>
      <w:r w:rsidRPr="00E367BC">
        <w:rPr>
          <w:rFonts w:ascii="Palatino Linotype" w:hAnsi="Palatino Linotype" w:cs="Arial"/>
          <w:lang w:eastAsia="es-MX"/>
        </w:rPr>
        <w:t xml:space="preserve">De lo anterior, se desprende que el RFC se vincula al nombre de su </w:t>
      </w:r>
      <w:r w:rsidRPr="00E367BC">
        <w:rPr>
          <w:rFonts w:ascii="Palatino Linotype" w:hAnsi="Palatino Linotype"/>
          <w:bCs/>
        </w:rPr>
        <w:t>titular</w:t>
      </w:r>
      <w:r w:rsidRPr="00E367BC">
        <w:rPr>
          <w:rFonts w:ascii="Palatino Linotype" w:hAnsi="Palatino Linotype" w:cs="Arial"/>
          <w:lang w:eastAsia="es-MX"/>
        </w:rPr>
        <w:t xml:space="preserve">, permitiendo identificar la edad de la persona y fecha de nacimiento, determinando </w:t>
      </w:r>
      <w:r w:rsidRPr="00E367BC">
        <w:rPr>
          <w:rFonts w:ascii="Palatino Linotype" w:hAnsi="Palatino Linotype" w:cs="Arial"/>
        </w:rPr>
        <w:t>la</w:t>
      </w:r>
      <w:r w:rsidRPr="00E367B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E367BC">
        <w:rPr>
          <w:rFonts w:ascii="Palatino Linotype" w:hAnsi="Palatino Linotype"/>
          <w:lang w:eastAsia="es-MX"/>
        </w:rPr>
        <w:t>Municipios</w:t>
      </w:r>
      <w:r w:rsidRPr="00E367BC">
        <w:rPr>
          <w:rFonts w:ascii="Palatino Linotype" w:hAnsi="Palatino Linotype" w:cs="Arial"/>
          <w:lang w:eastAsia="es-MX"/>
        </w:rPr>
        <w:t xml:space="preserve"> y </w:t>
      </w:r>
      <w:r w:rsidRPr="00E367BC">
        <w:rPr>
          <w:rFonts w:ascii="Palatino Linotype" w:hAnsi="Palatino Linotype" w:cs="Arial"/>
        </w:rPr>
        <w:t>4, fracción XI</w:t>
      </w:r>
      <w:r w:rsidRPr="00E367BC">
        <w:rPr>
          <w:rFonts w:ascii="Palatino Linotype" w:hAnsi="Palatino Linotype" w:cs="Arial"/>
          <w:lang w:eastAsia="es-MX"/>
        </w:rPr>
        <w:t xml:space="preserve"> </w:t>
      </w:r>
      <w:r w:rsidRPr="00E367BC">
        <w:rPr>
          <w:rFonts w:ascii="Palatino Linotype" w:hAnsi="Palatino Linotype" w:cs="Arial"/>
        </w:rPr>
        <w:t>de la Ley de Protección de Datos Personales en Posesión de Sujetos Obligados del Estado de México y Municipios.</w:t>
      </w:r>
    </w:p>
    <w:p w14:paraId="589CAB7F"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s-MX"/>
        </w:rPr>
      </w:pPr>
      <w:r w:rsidRPr="00E367BC">
        <w:rPr>
          <w:rFonts w:ascii="Palatino Linotype" w:hAnsi="Palatino Linotype" w:cs="Arial"/>
          <w:lang w:eastAsia="es-MX"/>
        </w:rPr>
        <w:t xml:space="preserve">Por cuanto hace a la </w:t>
      </w:r>
      <w:r w:rsidRPr="00E367BC">
        <w:rPr>
          <w:rFonts w:ascii="Palatino Linotype" w:hAnsi="Palatino Linotype" w:cs="Arial"/>
        </w:rPr>
        <w:t>CURP</w:t>
      </w:r>
      <w:r w:rsidRPr="00E367BC">
        <w:rPr>
          <w:rFonts w:ascii="Palatino Linotype" w:hAnsi="Palatino Linotype" w:cs="Arial"/>
          <w:b/>
        </w:rPr>
        <w:t xml:space="preserve">, </w:t>
      </w:r>
      <w:r w:rsidRPr="00E367BC">
        <w:rPr>
          <w:rFonts w:ascii="Palatino Linotype" w:hAnsi="Palatino Linotype" w:cs="Arial"/>
          <w:lang w:eastAsia="es-MX"/>
        </w:rPr>
        <w:t xml:space="preserve">constituye un dato personal, ya que </w:t>
      </w:r>
      <w:r w:rsidRPr="00E367BC">
        <w:rPr>
          <w:rFonts w:ascii="Palatino Linotype" w:hAnsi="Palatino Linotype"/>
          <w:lang w:eastAsia="es-MX"/>
        </w:rPr>
        <w:t>tiene</w:t>
      </w:r>
      <w:r w:rsidRPr="00E367BC">
        <w:rPr>
          <w:rFonts w:ascii="Palatino Linotype" w:hAnsi="Palatino Linotype" w:cs="Arial"/>
          <w:lang w:eastAsia="es-MX"/>
        </w:rPr>
        <w:t xml:space="preserve"> como finalidad registrar a cada una de las personas que integran la población del país, con los datos </w:t>
      </w:r>
      <w:r w:rsidRPr="00E367BC">
        <w:rPr>
          <w:rFonts w:ascii="Palatino Linotype" w:hAnsi="Palatino Linotype" w:cs="Arial"/>
          <w:lang w:eastAsia="es-MX"/>
        </w:rPr>
        <w:lastRenderedPageBreak/>
        <w:t>que permitan certificar y acreditar fehacientemente su identidad, la cual servirá para identificarla de manera individual.</w:t>
      </w:r>
    </w:p>
    <w:p w14:paraId="0D6C1450"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s-MX"/>
        </w:rPr>
      </w:pPr>
      <w:r w:rsidRPr="00E367BC">
        <w:rPr>
          <w:rFonts w:ascii="Palatino Linotype" w:hAnsi="Palatino Linotype" w:cs="Arial"/>
          <w:lang w:eastAsia="es-MX"/>
        </w:rPr>
        <w:t xml:space="preserve">Lo </w:t>
      </w:r>
      <w:r w:rsidRPr="00E367BC">
        <w:rPr>
          <w:rFonts w:ascii="Palatino Linotype" w:hAnsi="Palatino Linotype"/>
          <w:lang w:eastAsia="es-MX"/>
        </w:rPr>
        <w:t>anterior</w:t>
      </w:r>
      <w:r w:rsidRPr="00E367BC">
        <w:rPr>
          <w:rFonts w:ascii="Palatino Linotype" w:hAnsi="Palatino Linotype" w:cs="Arial"/>
          <w:lang w:eastAsia="es-MX"/>
        </w:rPr>
        <w:t xml:space="preserve">, </w:t>
      </w:r>
      <w:r w:rsidRPr="00E367BC">
        <w:rPr>
          <w:rFonts w:ascii="Palatino Linotype" w:hAnsi="Palatino Linotype" w:cs="Arial"/>
        </w:rPr>
        <w:t>tiene</w:t>
      </w:r>
      <w:r w:rsidRPr="00E367BC">
        <w:rPr>
          <w:rFonts w:ascii="Palatino Linotype" w:hAnsi="Palatino Linotype" w:cs="Arial"/>
          <w:lang w:eastAsia="es-MX"/>
        </w:rPr>
        <w:t xml:space="preserve"> sustento en los artículos 86 y 91 de la Ley General de Población, la cual señala lo siguiente:</w:t>
      </w:r>
    </w:p>
    <w:p w14:paraId="0653E721"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Bold"/>
          <w:bCs/>
          <w:i/>
          <w:sz w:val="22"/>
          <w:szCs w:val="22"/>
          <w:lang w:eastAsia="es-MX"/>
        </w:rPr>
        <w:t>“</w:t>
      </w:r>
      <w:r w:rsidRPr="00E367BC">
        <w:rPr>
          <w:rFonts w:ascii="Palatino Linotype" w:hAnsi="Palatino Linotype" w:cs="Arial,Bold"/>
          <w:b/>
          <w:bCs/>
          <w:i/>
          <w:sz w:val="22"/>
          <w:szCs w:val="22"/>
          <w:lang w:eastAsia="es-MX"/>
        </w:rPr>
        <w:t>Artículo</w:t>
      </w:r>
      <w:r w:rsidRPr="00E367BC">
        <w:rPr>
          <w:rFonts w:ascii="Palatino Linotype" w:hAnsi="Palatino Linotype" w:cs="Arial,Bold"/>
          <w:b/>
          <w:bCs/>
          <w:i/>
          <w:lang w:eastAsia="es-MX"/>
        </w:rPr>
        <w:t xml:space="preserve"> </w:t>
      </w:r>
      <w:r w:rsidRPr="00E367BC">
        <w:rPr>
          <w:rFonts w:ascii="Palatino Linotype" w:hAnsi="Palatino Linotype" w:cs="Arial,Bold"/>
          <w:b/>
          <w:bCs/>
          <w:i/>
          <w:sz w:val="22"/>
          <w:szCs w:val="22"/>
          <w:lang w:eastAsia="es-MX"/>
        </w:rPr>
        <w:t>86.</w:t>
      </w:r>
      <w:r w:rsidRPr="00E367BC">
        <w:rPr>
          <w:rFonts w:ascii="Palatino Linotype" w:hAnsi="Palatino Linotype" w:cs="Arial,Bold"/>
          <w:b/>
          <w:bCs/>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Registro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Nacional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Población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tiene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finalidad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registrar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personas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integran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población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país,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datos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permitan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certificar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acreditar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fehacientemente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identidad.</w:t>
      </w:r>
    </w:p>
    <w:p w14:paraId="5BD69AF4"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Bold"/>
          <w:b/>
          <w:bCs/>
          <w:i/>
          <w:sz w:val="22"/>
          <w:szCs w:val="22"/>
          <w:lang w:eastAsia="es-MX"/>
        </w:rPr>
        <w:t>Artículo</w:t>
      </w:r>
      <w:r w:rsidRPr="00E367BC">
        <w:rPr>
          <w:rFonts w:ascii="Palatino Linotype" w:hAnsi="Palatino Linotype" w:cs="Arial,Bold"/>
          <w:b/>
          <w:bCs/>
          <w:i/>
          <w:lang w:eastAsia="es-MX"/>
        </w:rPr>
        <w:t xml:space="preserve"> </w:t>
      </w:r>
      <w:r w:rsidRPr="00E367BC">
        <w:rPr>
          <w:rFonts w:ascii="Palatino Linotype" w:hAnsi="Palatino Linotype" w:cs="Arial,Bold"/>
          <w:b/>
          <w:bCs/>
          <w:i/>
          <w:sz w:val="22"/>
          <w:szCs w:val="22"/>
          <w:lang w:eastAsia="es-MX"/>
        </w:rPr>
        <w:t>91.</w:t>
      </w:r>
      <w:r w:rsidRPr="00E367BC">
        <w:rPr>
          <w:rFonts w:ascii="Palatino Linotype" w:hAnsi="Palatino Linotype" w:cs="Arial,Bold"/>
          <w:b/>
          <w:bCs/>
          <w:i/>
          <w:lang w:eastAsia="es-MX"/>
        </w:rPr>
        <w:t xml:space="preserve"> </w:t>
      </w:r>
      <w:r w:rsidRPr="00E367BC">
        <w:rPr>
          <w:rFonts w:ascii="Palatino Linotype" w:hAnsi="Palatino Linotype" w:cs="Arial"/>
          <w:b/>
          <w:i/>
          <w:sz w:val="22"/>
          <w:szCs w:val="22"/>
          <w:lang w:eastAsia="es-MX"/>
        </w:rPr>
        <w:t>Al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incorporar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una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persona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Registro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Nacional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Población</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asignará</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clave</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que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denominará</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Clave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Única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Registro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Población</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Esta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servirá</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registrarla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identificarla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forma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individual</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p>
    <w:p w14:paraId="530364CC" w14:textId="77777777" w:rsidR="00BD27A4" w:rsidRPr="00E367BC" w:rsidRDefault="00BD27A4" w:rsidP="00BD27A4">
      <w:pPr>
        <w:autoSpaceDE w:val="0"/>
        <w:autoSpaceDN w:val="0"/>
        <w:adjustRightInd w:val="0"/>
        <w:ind w:left="851" w:right="899"/>
        <w:jc w:val="both"/>
        <w:rPr>
          <w:rFonts w:ascii="Palatino Linotype" w:hAnsi="Palatino Linotype" w:cs="Arial"/>
          <w:sz w:val="22"/>
          <w:szCs w:val="22"/>
        </w:rPr>
      </w:pPr>
      <w:r w:rsidRPr="00E367BC">
        <w:rPr>
          <w:rFonts w:ascii="Palatino Linotype" w:hAnsi="Palatino Linotype" w:cs="Arial"/>
          <w:sz w:val="22"/>
          <w:szCs w:val="22"/>
        </w:rPr>
        <w:t>(Énfasis</w:t>
      </w:r>
      <w:r w:rsidRPr="00E367BC">
        <w:rPr>
          <w:rFonts w:ascii="Palatino Linotype" w:hAnsi="Palatino Linotype" w:cs="Arial"/>
        </w:rPr>
        <w:t xml:space="preserve"> </w:t>
      </w:r>
      <w:r w:rsidRPr="00E367BC">
        <w:rPr>
          <w:rFonts w:ascii="Palatino Linotype" w:hAnsi="Palatino Linotype" w:cs="Arial"/>
          <w:sz w:val="22"/>
          <w:szCs w:val="22"/>
        </w:rPr>
        <w:t>añadido)</w:t>
      </w:r>
    </w:p>
    <w:p w14:paraId="443EBE00" w14:textId="77777777" w:rsidR="00BD27A4" w:rsidRPr="00E367BC" w:rsidRDefault="00BD27A4" w:rsidP="00BD27A4">
      <w:pPr>
        <w:spacing w:before="100" w:beforeAutospacing="1" w:after="100" w:afterAutospacing="1" w:line="360" w:lineRule="auto"/>
        <w:jc w:val="both"/>
        <w:rPr>
          <w:rFonts w:ascii="Palatino Linotype" w:hAnsi="Palatino Linotype"/>
          <w:sz w:val="28"/>
          <w:lang w:eastAsia="es-MX"/>
        </w:rPr>
      </w:pPr>
      <w:r w:rsidRPr="00E367B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E367BC">
        <w:rPr>
          <w:rFonts w:ascii="Palatino Linotype" w:hAnsi="Palatino Linotype"/>
          <w:bCs/>
        </w:rPr>
        <w:t>identidad</w:t>
      </w:r>
      <w:r w:rsidRPr="00E367BC">
        <w:rPr>
          <w:rFonts w:ascii="Palatino Linotype" w:hAnsi="Palatino Linotype"/>
          <w:lang w:eastAsia="es-MX"/>
        </w:rPr>
        <w:t xml:space="preserve"> (acta de nacimiento, carta de naturalización o documento migratorio), la </w:t>
      </w:r>
      <w:r w:rsidRPr="00E367BC">
        <w:rPr>
          <w:rFonts w:ascii="Palatino Linotype" w:hAnsi="Palatino Linotype" w:cs="Arial"/>
        </w:rPr>
        <w:t>cual</w:t>
      </w:r>
      <w:r w:rsidRPr="00E367BC">
        <w:rPr>
          <w:rFonts w:ascii="Palatino Linotype" w:hAnsi="Palatino Linotype"/>
          <w:lang w:eastAsia="es-MX"/>
        </w:rPr>
        <w:t xml:space="preserve"> se integra de</w:t>
      </w:r>
      <w:r w:rsidRPr="00E367B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367B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360BE250"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s-MX"/>
        </w:rPr>
      </w:pPr>
      <w:r w:rsidRPr="00E367BC">
        <w:rPr>
          <w:rFonts w:ascii="Palatino Linotype" w:hAnsi="Palatino Linotype" w:cs="Arial"/>
          <w:lang w:eastAsia="es-MX"/>
        </w:rPr>
        <w:t xml:space="preserve">Al respecto, el </w:t>
      </w:r>
      <w:r w:rsidRPr="00E367BC">
        <w:rPr>
          <w:rFonts w:ascii="Palatino Linotype" w:eastAsia="Arial Unicode MS" w:hAnsi="Palatino Linotype" w:cs="Arial"/>
        </w:rPr>
        <w:t>Instituto Nacional de Transparencia, Acceso a la Información y Protección de Datos Personales (INAI),</w:t>
      </w:r>
      <w:r w:rsidRPr="00E367BC">
        <w:rPr>
          <w:rFonts w:ascii="Palatino Linotype" w:hAnsi="Palatino Linotype" w:cs="Arial"/>
          <w:lang w:eastAsia="es-MX"/>
        </w:rPr>
        <w:t xml:space="preserve"> a través del Criterio 18/17 de la Segunda Época, señala literalmente lo siguiente:</w:t>
      </w:r>
    </w:p>
    <w:p w14:paraId="00F5E884"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lastRenderedPageBreak/>
        <w:t>“</w:t>
      </w:r>
      <w:r w:rsidRPr="00E367BC">
        <w:rPr>
          <w:rFonts w:ascii="Palatino Linotype" w:hAnsi="Palatino Linotype" w:cs="Arial"/>
          <w:b/>
          <w:i/>
          <w:sz w:val="22"/>
          <w:szCs w:val="22"/>
          <w:lang w:eastAsia="es-MX"/>
        </w:rPr>
        <w:t>Clave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Única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Registro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Población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(CURP).</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Clave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Única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Registro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Población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integra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por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datos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personales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que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sólo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conciernen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al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particular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titular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misma,</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como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son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su</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nombre,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apellidos,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fecha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nacimiento,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lugar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nacimiento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y</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sexo</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Dichos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datos,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constituyen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distingue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plenamente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persona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física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habitantes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país,</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por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que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CURP</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está</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considerada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como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información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confidencial</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p>
    <w:p w14:paraId="74E5AE12" w14:textId="77777777" w:rsidR="00BD27A4" w:rsidRPr="00E367BC" w:rsidRDefault="00BD27A4" w:rsidP="00BD27A4">
      <w:pPr>
        <w:autoSpaceDE w:val="0"/>
        <w:autoSpaceDN w:val="0"/>
        <w:adjustRightInd w:val="0"/>
        <w:ind w:left="851" w:right="899"/>
        <w:jc w:val="both"/>
        <w:rPr>
          <w:rFonts w:ascii="Palatino Linotype" w:hAnsi="Palatino Linotype" w:cs="Arial"/>
          <w:bCs/>
          <w:i/>
          <w:sz w:val="22"/>
          <w:szCs w:val="22"/>
          <w:lang w:eastAsia="es-MX"/>
        </w:rPr>
      </w:pPr>
      <w:r w:rsidRPr="00E367BC">
        <w:rPr>
          <w:rFonts w:ascii="Palatino Linotype" w:hAnsi="Palatino Linotype" w:cs="Arial"/>
          <w:bCs/>
          <w:i/>
          <w:sz w:val="22"/>
          <w:szCs w:val="22"/>
          <w:lang w:eastAsia="es-MX"/>
        </w:rPr>
        <w:t>Resoluciones:</w:t>
      </w:r>
    </w:p>
    <w:p w14:paraId="2A53E97E" w14:textId="77777777" w:rsidR="00BD27A4" w:rsidRPr="00E367BC" w:rsidRDefault="00BD27A4" w:rsidP="00BD27A4">
      <w:pPr>
        <w:autoSpaceDE w:val="0"/>
        <w:autoSpaceDN w:val="0"/>
        <w:adjustRightInd w:val="0"/>
        <w:ind w:left="851" w:right="899"/>
        <w:jc w:val="both"/>
        <w:rPr>
          <w:rFonts w:ascii="Palatino Linotype" w:hAnsi="Palatino Linotype" w:cs="Arial"/>
          <w:bCs/>
          <w:i/>
          <w:sz w:val="22"/>
          <w:szCs w:val="22"/>
          <w:lang w:eastAsia="es-MX"/>
        </w:rPr>
      </w:pPr>
      <w:r w:rsidRPr="00E367BC">
        <w:rPr>
          <w:rFonts w:ascii="Palatino Linotype" w:hAnsi="Palatino Linotype" w:cs="Arial"/>
          <w:bCs/>
          <w:i/>
          <w:sz w:val="22"/>
          <w:szCs w:val="22"/>
          <w:lang w:eastAsia="es-MX"/>
        </w:rPr>
        <w:t>•</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RRA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3995/16.</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Secretaría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la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Defensa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Nacional.</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1</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febrero</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2017.</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Por</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unanimidad.</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Comisionado</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Ponente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Rosendoevgueni</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Monterrey</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Chepov.</w:t>
      </w:r>
    </w:p>
    <w:p w14:paraId="70315D03" w14:textId="77777777" w:rsidR="00BD27A4" w:rsidRPr="00E367BC" w:rsidRDefault="00BD27A4" w:rsidP="00BD27A4">
      <w:pPr>
        <w:autoSpaceDE w:val="0"/>
        <w:autoSpaceDN w:val="0"/>
        <w:adjustRightInd w:val="0"/>
        <w:ind w:left="851" w:right="899"/>
        <w:jc w:val="both"/>
        <w:rPr>
          <w:rFonts w:ascii="Palatino Linotype" w:hAnsi="Palatino Linotype" w:cs="Arial"/>
          <w:bCs/>
          <w:i/>
          <w:sz w:val="22"/>
          <w:szCs w:val="22"/>
          <w:lang w:eastAsia="es-MX"/>
        </w:rPr>
      </w:pPr>
      <w:r w:rsidRPr="00E367BC">
        <w:rPr>
          <w:rFonts w:ascii="Palatino Linotype" w:hAnsi="Palatino Linotype" w:cs="Arial"/>
          <w:bCs/>
          <w:i/>
          <w:sz w:val="22"/>
          <w:szCs w:val="22"/>
          <w:lang w:eastAsia="es-MX"/>
        </w:rPr>
        <w:t>•</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RRA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0937/17.</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Senado</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la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República.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15</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marzo</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2017.</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Por</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unanimidad.</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Comisionada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Ponente</w:t>
      </w:r>
      <w:r w:rsidRPr="00E367BC">
        <w:rPr>
          <w:rFonts w:ascii="Palatino Linotype" w:hAnsi="Palatino Linotype" w:cs="Arial"/>
          <w:bCs/>
          <w:i/>
          <w:lang w:eastAsia="es-MX"/>
        </w:rPr>
        <w:t xml:space="preserve"> </w:t>
      </w:r>
      <w:r w:rsidRPr="00E367BC">
        <w:rPr>
          <w:rFonts w:ascii="Palatino Linotype" w:hAnsi="Palatino Linotype" w:cs="Arial"/>
          <w:i/>
          <w:sz w:val="22"/>
          <w:szCs w:val="22"/>
          <w:lang w:eastAsia="es-MX"/>
        </w:rPr>
        <w:t>Ximena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Puente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la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Mora.</w:t>
      </w:r>
      <w:r w:rsidRPr="00E367BC">
        <w:rPr>
          <w:rFonts w:ascii="Palatino Linotype" w:hAnsi="Palatino Linotype" w:cs="Arial"/>
          <w:bCs/>
          <w:i/>
          <w:lang w:eastAsia="es-MX"/>
        </w:rPr>
        <w:t xml:space="preserve"> </w:t>
      </w:r>
    </w:p>
    <w:p w14:paraId="30CA3EEA"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Cs/>
          <w:i/>
          <w:sz w:val="22"/>
          <w:szCs w:val="22"/>
          <w:lang w:eastAsia="es-MX"/>
        </w:rPr>
        <w:t>•</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RRA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0478/17.</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Secretaría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Relaciones</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Exteriores.</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26</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abril</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de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2017.</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Por</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unanimidad.</w:t>
      </w:r>
      <w:r w:rsidRPr="00E367BC">
        <w:rPr>
          <w:rFonts w:ascii="Palatino Linotype" w:hAnsi="Palatino Linotype" w:cs="Arial"/>
          <w:bCs/>
          <w:i/>
          <w:lang w:eastAsia="es-MX"/>
        </w:rPr>
        <w:t xml:space="preserve"> </w:t>
      </w:r>
      <w:r w:rsidRPr="00E367BC">
        <w:rPr>
          <w:rFonts w:ascii="Palatino Linotype" w:hAnsi="Palatino Linotype" w:cs="Arial"/>
          <w:i/>
          <w:sz w:val="22"/>
          <w:szCs w:val="22"/>
          <w:lang w:eastAsia="es-MX"/>
        </w:rPr>
        <w:t>Comisionada</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Ponente</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Areli</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Cano</w:t>
      </w:r>
      <w:r w:rsidRPr="00E367BC">
        <w:rPr>
          <w:rFonts w:ascii="Palatino Linotype" w:hAnsi="Palatino Linotype" w:cs="Arial"/>
          <w:bCs/>
          <w:i/>
          <w:lang w:eastAsia="es-MX"/>
        </w:rPr>
        <w:t xml:space="preserve"> </w:t>
      </w:r>
      <w:r w:rsidRPr="00E367BC">
        <w:rPr>
          <w:rFonts w:ascii="Palatino Linotype" w:hAnsi="Palatino Linotype" w:cs="Arial"/>
          <w:bCs/>
          <w:i/>
          <w:sz w:val="22"/>
          <w:szCs w:val="22"/>
          <w:lang w:eastAsia="es-MX"/>
        </w:rPr>
        <w:t>Guadiana.</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i/>
          <w:sz w:val="22"/>
          <w:szCs w:val="22"/>
        </w:rPr>
        <w:t>(Sic)</w:t>
      </w:r>
    </w:p>
    <w:p w14:paraId="59DC768A" w14:textId="77777777" w:rsidR="00BD27A4" w:rsidRPr="00E367BC" w:rsidRDefault="00BD27A4" w:rsidP="00BD27A4">
      <w:pPr>
        <w:autoSpaceDE w:val="0"/>
        <w:autoSpaceDN w:val="0"/>
        <w:adjustRightInd w:val="0"/>
        <w:ind w:left="851" w:right="899"/>
        <w:jc w:val="both"/>
        <w:rPr>
          <w:rFonts w:ascii="Palatino Linotype" w:hAnsi="Palatino Linotype" w:cs="Arial"/>
          <w:sz w:val="22"/>
          <w:szCs w:val="22"/>
        </w:rPr>
      </w:pPr>
      <w:r w:rsidRPr="00E367BC">
        <w:rPr>
          <w:rFonts w:ascii="Palatino Linotype" w:hAnsi="Palatino Linotype" w:cs="Arial"/>
          <w:sz w:val="22"/>
          <w:szCs w:val="22"/>
        </w:rPr>
        <w:t>(Énfasis</w:t>
      </w:r>
      <w:r w:rsidRPr="00E367BC">
        <w:rPr>
          <w:rFonts w:ascii="Palatino Linotype" w:hAnsi="Palatino Linotype" w:cs="Arial"/>
        </w:rPr>
        <w:t xml:space="preserve"> </w:t>
      </w:r>
      <w:r w:rsidRPr="00E367BC">
        <w:rPr>
          <w:rFonts w:ascii="Palatino Linotype" w:hAnsi="Palatino Linotype" w:cs="Arial"/>
          <w:sz w:val="22"/>
          <w:szCs w:val="22"/>
        </w:rPr>
        <w:t>añadido)</w:t>
      </w:r>
    </w:p>
    <w:p w14:paraId="79BC7CAC" w14:textId="77777777" w:rsidR="00BD27A4" w:rsidRPr="00E367BC" w:rsidRDefault="00BD27A4" w:rsidP="00BD27A4">
      <w:pPr>
        <w:spacing w:before="100" w:beforeAutospacing="1" w:after="100" w:afterAutospacing="1" w:line="360" w:lineRule="auto"/>
        <w:jc w:val="both"/>
        <w:rPr>
          <w:rFonts w:ascii="Palatino Linotype" w:hAnsi="Palatino Linotype" w:cs="Arial"/>
          <w:sz w:val="28"/>
          <w:lang w:eastAsia="es-MX"/>
        </w:rPr>
      </w:pPr>
      <w:r w:rsidRPr="00E367BC">
        <w:rPr>
          <w:rFonts w:ascii="Palatino Linotype" w:hAnsi="Palatino Linotype" w:cs="Arial"/>
          <w:lang w:eastAsia="es-MX"/>
        </w:rPr>
        <w:t xml:space="preserve">De lo anterior, se desprende que la </w:t>
      </w:r>
      <w:r w:rsidRPr="00E367BC">
        <w:rPr>
          <w:rFonts w:ascii="Palatino Linotype" w:hAnsi="Palatino Linotype"/>
          <w:lang w:eastAsia="es-MX"/>
        </w:rPr>
        <w:t xml:space="preserve">CURP </w:t>
      </w:r>
      <w:r w:rsidRPr="00E367B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E367BC">
        <w:rPr>
          <w:rFonts w:ascii="Palatino Linotype" w:hAnsi="Palatino Linotype"/>
          <w:bCs/>
        </w:rPr>
        <w:t>personal</w:t>
      </w:r>
      <w:r w:rsidRPr="00E367B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E367BC">
        <w:rPr>
          <w:rFonts w:ascii="Palatino Linotype" w:hAnsi="Palatino Linotype" w:cs="Arial"/>
        </w:rPr>
        <w:t>4, fracción XI</w:t>
      </w:r>
      <w:r w:rsidRPr="00E367BC">
        <w:rPr>
          <w:rFonts w:ascii="Palatino Linotype" w:hAnsi="Palatino Linotype" w:cs="Arial"/>
          <w:lang w:eastAsia="es-MX"/>
        </w:rPr>
        <w:t xml:space="preserve"> </w:t>
      </w:r>
      <w:r w:rsidRPr="00E367BC">
        <w:rPr>
          <w:rFonts w:ascii="Palatino Linotype" w:hAnsi="Palatino Linotype" w:cs="Arial"/>
        </w:rPr>
        <w:t>de la Ley de Protección de Datos Personales en Posesión de Sujetos Obligados del Estado de México y Municipios</w:t>
      </w:r>
      <w:r w:rsidRPr="00E367BC">
        <w:rPr>
          <w:rFonts w:ascii="Palatino Linotype" w:hAnsi="Palatino Linotype" w:cs="Arial"/>
          <w:lang w:eastAsia="es-MX"/>
        </w:rPr>
        <w:t>.</w:t>
      </w:r>
    </w:p>
    <w:p w14:paraId="4F07CBF1"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s-MX"/>
        </w:rPr>
      </w:pPr>
      <w:r w:rsidRPr="00E367BC">
        <w:rPr>
          <w:rFonts w:ascii="Palatino Linotype" w:hAnsi="Palatino Linotype" w:cs="Arial"/>
          <w:lang w:eastAsia="es-MX"/>
        </w:rPr>
        <w:t xml:space="preserve">Por cuanto hace a la </w:t>
      </w:r>
      <w:r w:rsidRPr="00E367BC">
        <w:rPr>
          <w:rFonts w:ascii="Palatino Linotype" w:hAnsi="Palatino Linotype" w:cs="Arial"/>
        </w:rPr>
        <w:t xml:space="preserve">Clave de cualquier tipo de seguridad social (ISSEMyM, u otros), está integrado por una </w:t>
      </w:r>
      <w:r w:rsidRPr="00E367BC">
        <w:rPr>
          <w:rFonts w:ascii="Palatino Linotype" w:hAnsi="Palatino Linotype" w:cs="Arial"/>
          <w:bCs/>
          <w:lang w:eastAsia="es-MX"/>
        </w:rPr>
        <w:t xml:space="preserve">secuencia de números con los que se identifica a los trabajadores que </w:t>
      </w:r>
      <w:r w:rsidRPr="00E367BC">
        <w:rPr>
          <w:rFonts w:ascii="Palatino Linotype" w:hAnsi="Palatino Linotype"/>
          <w:lang w:eastAsia="es-MX"/>
        </w:rPr>
        <w:t>cubren</w:t>
      </w:r>
      <w:r w:rsidRPr="00E367BC">
        <w:rPr>
          <w:rFonts w:ascii="Palatino Linotype" w:hAnsi="Palatino Linotype" w:cs="Arial"/>
          <w:bCs/>
          <w:lang w:eastAsia="es-MX"/>
        </w:rPr>
        <w:t xml:space="preserve"> las cuotas respectivas, asimismo, lo identifica con la fuente de trabajo; por lo que al ser una clave de </w:t>
      </w:r>
      <w:r w:rsidRPr="00E367BC">
        <w:rPr>
          <w:rFonts w:ascii="Palatino Linotype" w:hAnsi="Palatino Linotype" w:cs="Arial"/>
        </w:rPr>
        <w:t>identificación</w:t>
      </w:r>
      <w:r w:rsidRPr="00E367BC">
        <w:rPr>
          <w:rFonts w:ascii="Palatino Linotype" w:hAnsi="Palatino Linotype" w:cs="Arial"/>
          <w:bCs/>
          <w:lang w:eastAsia="es-MX"/>
        </w:rPr>
        <w:t xml:space="preserve"> de los trabajadores, constituye información confidencial, </w:t>
      </w:r>
      <w:r w:rsidRPr="00E367BC">
        <w:rPr>
          <w:rFonts w:ascii="Palatino Linotype" w:hAnsi="Palatino Linotype" w:cs="Arial"/>
          <w:lang w:eastAsia="es-MX"/>
        </w:rPr>
        <w:t xml:space="preserve">dato que únicamente le atañe al servidor público, por lo </w:t>
      </w:r>
      <w:r w:rsidRPr="00E367BC">
        <w:rPr>
          <w:rFonts w:ascii="Palatino Linotype" w:hAnsi="Palatino Linotype" w:cs="Arial"/>
          <w:lang w:eastAsia="es-MX"/>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E367BC">
        <w:rPr>
          <w:rFonts w:ascii="Palatino Linotype" w:hAnsi="Palatino Linotype" w:cs="Arial"/>
        </w:rPr>
        <w:t>4, fracción XI</w:t>
      </w:r>
      <w:r w:rsidRPr="00E367BC">
        <w:rPr>
          <w:rFonts w:ascii="Palatino Linotype" w:hAnsi="Palatino Linotype" w:cs="Arial"/>
          <w:lang w:eastAsia="es-MX"/>
        </w:rPr>
        <w:t xml:space="preserve"> </w:t>
      </w:r>
      <w:r w:rsidRPr="00E367BC">
        <w:rPr>
          <w:rFonts w:ascii="Palatino Linotype" w:hAnsi="Palatino Linotype" w:cs="Arial"/>
        </w:rPr>
        <w:t>de la Ley de Protección de Datos Personales en Posesión de Sujetos Obligados del Estado de México y Municipios</w:t>
      </w:r>
      <w:r w:rsidRPr="00E367BC">
        <w:rPr>
          <w:rFonts w:ascii="Palatino Linotype" w:hAnsi="Palatino Linotype" w:cs="Arial"/>
          <w:lang w:eastAsia="es-MX"/>
        </w:rPr>
        <w:t>.</w:t>
      </w:r>
    </w:p>
    <w:p w14:paraId="7927C752"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s-MX"/>
        </w:rPr>
      </w:pPr>
      <w:r w:rsidRPr="00E367BC">
        <w:rPr>
          <w:rFonts w:ascii="Palatino Linotype" w:hAnsi="Palatino Linotype" w:cs="Arial"/>
        </w:rPr>
        <w:t xml:space="preserve">Respecto de los </w:t>
      </w:r>
      <w:r w:rsidRPr="00E367BC">
        <w:rPr>
          <w:rFonts w:ascii="Palatino Linotype" w:hAnsi="Palatino Linotype" w:cs="Arial"/>
          <w:b/>
        </w:rPr>
        <w:t>préstamos o descuentos</w:t>
      </w:r>
      <w:r w:rsidRPr="00E367BC">
        <w:rPr>
          <w:rFonts w:ascii="Palatino Linotype" w:hAnsi="Palatino Linotype" w:cs="Arial"/>
        </w:rPr>
        <w:t xml:space="preserve"> </w:t>
      </w:r>
      <w:r w:rsidRPr="00E367BC">
        <w:rPr>
          <w:rFonts w:ascii="Palatino Linotype" w:hAnsi="Palatino Linotype" w:cs="Arial"/>
          <w:b/>
        </w:rPr>
        <w:t>de carácter personal</w:t>
      </w:r>
      <w:r w:rsidRPr="00E367B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E367BC">
        <w:rPr>
          <w:rFonts w:ascii="Palatino Linotype" w:hAnsi="Palatino Linotype" w:cs="Arial"/>
          <w:lang w:eastAsia="es-MX"/>
        </w:rPr>
        <w:t>favorecer en la transparencia y rendición de cuentas, sino, por el contrario, con ello se violentaría la</w:t>
      </w:r>
      <w:r w:rsidRPr="00E367BC">
        <w:rPr>
          <w:rFonts w:ascii="Palatino Linotype" w:hAnsi="Palatino Linotype"/>
        </w:rPr>
        <w:t xml:space="preserve"> </w:t>
      </w:r>
      <w:r w:rsidRPr="00E367BC">
        <w:rPr>
          <w:rFonts w:ascii="Palatino Linotype" w:hAnsi="Palatino Linotype" w:cs="Arial"/>
          <w:lang w:eastAsia="es-MX"/>
        </w:rPr>
        <w:t>protección de información confidencial, porque incide en la intimidad de un individuo</w:t>
      </w:r>
      <w:r w:rsidRPr="00E367BC">
        <w:rPr>
          <w:rFonts w:ascii="Palatino Linotype" w:hAnsi="Palatino Linotype"/>
        </w:rPr>
        <w:t xml:space="preserve"> </w:t>
      </w:r>
      <w:r w:rsidRPr="00E367BC">
        <w:rPr>
          <w:rFonts w:ascii="Palatino Linotype" w:hAnsi="Palatino Linotype" w:cs="Arial"/>
          <w:lang w:eastAsia="es-MX"/>
        </w:rPr>
        <w:t>identificado.</w:t>
      </w:r>
    </w:p>
    <w:p w14:paraId="06168EC7" w14:textId="77777777" w:rsidR="00BD27A4" w:rsidRPr="00E367BC" w:rsidRDefault="00BD27A4" w:rsidP="00BD27A4">
      <w:pPr>
        <w:spacing w:before="100" w:beforeAutospacing="1" w:after="100" w:afterAutospacing="1" w:line="360" w:lineRule="auto"/>
        <w:jc w:val="both"/>
        <w:rPr>
          <w:rFonts w:ascii="Palatino Linotype" w:hAnsi="Palatino Linotype" w:cs="Arial"/>
          <w:lang w:eastAsia="es-MX"/>
        </w:rPr>
      </w:pPr>
      <w:r w:rsidRPr="00E367BC">
        <w:rPr>
          <w:rFonts w:ascii="Palatino Linotype" w:hAnsi="Palatino Linotype" w:cs="Arial"/>
          <w:lang w:eastAsia="es-MX"/>
        </w:rPr>
        <w:t xml:space="preserve">Por su </w:t>
      </w:r>
      <w:r w:rsidRPr="00E367BC">
        <w:rPr>
          <w:rFonts w:ascii="Palatino Linotype" w:hAnsi="Palatino Linotype"/>
          <w:lang w:eastAsia="es-MX"/>
        </w:rPr>
        <w:t>parte</w:t>
      </w:r>
      <w:r w:rsidRPr="00E367BC">
        <w:rPr>
          <w:rFonts w:ascii="Palatino Linotype" w:hAnsi="Palatino Linotype" w:cs="Arial"/>
          <w:lang w:eastAsia="es-MX"/>
        </w:rPr>
        <w:t xml:space="preserve">, el </w:t>
      </w:r>
      <w:r w:rsidRPr="00E367BC">
        <w:rPr>
          <w:rFonts w:ascii="Palatino Linotype" w:hAnsi="Palatino Linotype" w:cs="Arial"/>
        </w:rPr>
        <w:t>artículo 84 de la Ley del Trabajo de los Servidores Públicos del Estado y Municipios, señala:</w:t>
      </w:r>
    </w:p>
    <w:p w14:paraId="2A7010AE" w14:textId="77777777" w:rsidR="00BD27A4" w:rsidRPr="00E367BC" w:rsidRDefault="00BD27A4" w:rsidP="00BD27A4">
      <w:pPr>
        <w:autoSpaceDE w:val="0"/>
        <w:autoSpaceDN w:val="0"/>
        <w:adjustRightInd w:val="0"/>
        <w:ind w:left="851" w:right="899"/>
        <w:jc w:val="both"/>
        <w:rPr>
          <w:rFonts w:ascii="Palatino Linotype" w:hAnsi="Palatino Linotype" w:cs="Arial"/>
          <w:b/>
          <w:bCs/>
          <w:i/>
          <w:noProof/>
          <w:sz w:val="22"/>
          <w:szCs w:val="22"/>
        </w:rPr>
      </w:pPr>
      <w:r w:rsidRPr="00E367BC">
        <w:rPr>
          <w:rFonts w:ascii="Palatino Linotype" w:hAnsi="Palatino Linotype" w:cs="Arial"/>
          <w:bCs/>
          <w:i/>
          <w:noProof/>
          <w:sz w:val="22"/>
          <w:szCs w:val="22"/>
        </w:rPr>
        <w:t>“</w:t>
      </w:r>
      <w:r w:rsidRPr="00E367BC">
        <w:rPr>
          <w:rFonts w:ascii="Palatino Linotype" w:hAnsi="Palatino Linotype" w:cs="Arial"/>
          <w:b/>
          <w:bCs/>
          <w:i/>
          <w:noProof/>
          <w:sz w:val="22"/>
          <w:szCs w:val="22"/>
        </w:rPr>
        <w:t>ARTICULO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84.</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Sólo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podrán</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hacerse</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retenciones,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descuentos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deducciones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al</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sueldo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de</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los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servidores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públicos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por</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concepto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de:</w:t>
      </w:r>
    </w:p>
    <w:p w14:paraId="283CB961"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Cs/>
          <w:i/>
          <w:noProof/>
          <w:sz w:val="22"/>
          <w:szCs w:val="22"/>
        </w:rPr>
        <w:t>I.</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Gravámenes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fiscales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relacionados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sueldo;</w:t>
      </w:r>
    </w:p>
    <w:p w14:paraId="3CA093BB"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II.</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Deudas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contraídas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instituciones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públicas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dependencias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concepto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anticipos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sueldo,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pagos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hechos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exceso,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errores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pérdidas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debidamente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comprobados;</w:t>
      </w:r>
    </w:p>
    <w:p w14:paraId="7750506F"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b/>
          <w:i/>
          <w:sz w:val="22"/>
          <w:szCs w:val="22"/>
          <w:lang w:eastAsia="es-MX"/>
        </w:rPr>
        <w:t>III.</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Cuotas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sindicales</w:t>
      </w:r>
      <w:r w:rsidRPr="00E367BC">
        <w:rPr>
          <w:rFonts w:ascii="Palatino Linotype" w:hAnsi="Palatino Linotype" w:cs="Arial"/>
          <w:bCs/>
          <w:i/>
          <w:noProof/>
          <w:sz w:val="22"/>
          <w:szCs w:val="22"/>
        </w:rPr>
        <w:t>;</w:t>
      </w:r>
    </w:p>
    <w:p w14:paraId="5F2ABAEB"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bCs/>
          <w:i/>
          <w:noProof/>
          <w:sz w:val="22"/>
          <w:szCs w:val="22"/>
        </w:rPr>
        <w:t>IV.</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Cuotas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aportación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fondos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para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constitución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cooperativas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y</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cajas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ahorro,</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siempre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servidor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público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hubiese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manifestado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previamente,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manera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expresa,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su</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conformidad;</w:t>
      </w:r>
    </w:p>
    <w:p w14:paraId="0551A84F"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bCs/>
          <w:i/>
          <w:noProof/>
          <w:sz w:val="22"/>
          <w:szCs w:val="22"/>
        </w:rPr>
        <w:t>V.</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Descuentos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ordenados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Instituto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Seguridad</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Social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Estado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México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y</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Municipios</w:t>
      </w:r>
      <w:r w:rsidRPr="00E367BC">
        <w:rPr>
          <w:rFonts w:ascii="Palatino Linotype" w:hAnsi="Palatino Linotype" w:cs="Arial"/>
          <w:bCs/>
          <w:i/>
          <w:noProof/>
          <w:sz w:val="22"/>
          <w:szCs w:val="22"/>
        </w:rPr>
        <w:t>,</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motivo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cuotas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y</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obligaciones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contraídas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éste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servidores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públicos;</w:t>
      </w:r>
    </w:p>
    <w:p w14:paraId="28B2977F" w14:textId="77777777" w:rsidR="00BD27A4" w:rsidRPr="00E367BC" w:rsidRDefault="00BD27A4" w:rsidP="00BD27A4">
      <w:pPr>
        <w:autoSpaceDE w:val="0"/>
        <w:autoSpaceDN w:val="0"/>
        <w:adjustRightInd w:val="0"/>
        <w:ind w:left="851" w:right="899"/>
        <w:jc w:val="both"/>
        <w:rPr>
          <w:rFonts w:ascii="Palatino Linotype" w:hAnsi="Palatino Linotype" w:cs="Arial"/>
          <w:b/>
          <w:bCs/>
          <w:i/>
          <w:noProof/>
          <w:sz w:val="22"/>
          <w:szCs w:val="22"/>
        </w:rPr>
      </w:pPr>
      <w:r w:rsidRPr="00E367BC">
        <w:rPr>
          <w:rFonts w:ascii="Palatino Linotype" w:hAnsi="Palatino Linotype" w:cs="Arial"/>
          <w:b/>
          <w:bCs/>
          <w:i/>
          <w:noProof/>
          <w:sz w:val="22"/>
          <w:szCs w:val="22"/>
        </w:rPr>
        <w:lastRenderedPageBreak/>
        <w:t>VI.</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Obligaciones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a</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cargo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del</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servidor</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público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con</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las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que</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haya</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consentido</w:t>
      </w:r>
      <w:r w:rsidRPr="00E367BC">
        <w:rPr>
          <w:rFonts w:ascii="Palatino Linotype" w:hAnsi="Palatino Linotype" w:cs="Arial"/>
          <w:bCs/>
          <w:i/>
          <w:noProof/>
          <w:sz w:val="22"/>
          <w:szCs w:val="22"/>
        </w:rPr>
        <w:t>,</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derivadas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adquisición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uso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habitaciones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consideradas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como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interés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social;</w:t>
      </w:r>
    </w:p>
    <w:p w14:paraId="666AB0D6"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bCs/>
          <w:i/>
          <w:noProof/>
          <w:sz w:val="22"/>
          <w:szCs w:val="22"/>
        </w:rPr>
        <w:t>VII.</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Faltas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puntualidad</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asistencia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injustificadas;</w:t>
      </w:r>
    </w:p>
    <w:p w14:paraId="260EE972"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b/>
          <w:bCs/>
          <w:i/>
          <w:noProof/>
          <w:sz w:val="22"/>
          <w:szCs w:val="22"/>
        </w:rPr>
        <w:t>VIII.</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Pensiones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alimenticias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ordenadas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por</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la</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autoridad</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judicial;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w:t>
      </w:r>
    </w:p>
    <w:p w14:paraId="251E7CE1" w14:textId="77777777" w:rsidR="00BD27A4" w:rsidRPr="00E367BC" w:rsidRDefault="00BD27A4" w:rsidP="00BD27A4">
      <w:pPr>
        <w:autoSpaceDE w:val="0"/>
        <w:autoSpaceDN w:val="0"/>
        <w:adjustRightInd w:val="0"/>
        <w:ind w:left="851" w:right="899"/>
        <w:jc w:val="both"/>
        <w:rPr>
          <w:rFonts w:ascii="Palatino Linotype" w:hAnsi="Palatino Linotype" w:cs="Arial"/>
          <w:b/>
          <w:bCs/>
          <w:i/>
          <w:noProof/>
          <w:sz w:val="22"/>
          <w:szCs w:val="22"/>
        </w:rPr>
      </w:pPr>
      <w:r w:rsidRPr="00E367BC">
        <w:rPr>
          <w:rFonts w:ascii="Palatino Linotype" w:hAnsi="Palatino Linotype" w:cs="Arial"/>
          <w:b/>
          <w:bCs/>
          <w:i/>
          <w:noProof/>
          <w:sz w:val="22"/>
          <w:szCs w:val="22"/>
        </w:rPr>
        <w:t>IX.</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Cualquier</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otro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convenido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con</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instituciones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de</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servicios</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y</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aceptado</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por</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el</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servidor</w:t>
      </w:r>
      <w:r w:rsidRPr="00E367BC">
        <w:rPr>
          <w:rFonts w:ascii="Palatino Linotype" w:hAnsi="Palatino Linotype" w:cs="Arial"/>
          <w:b/>
          <w:bCs/>
          <w:i/>
          <w:noProof/>
        </w:rPr>
        <w:t xml:space="preserve"> </w:t>
      </w:r>
      <w:r w:rsidRPr="00E367BC">
        <w:rPr>
          <w:rFonts w:ascii="Palatino Linotype" w:hAnsi="Palatino Linotype" w:cs="Arial"/>
          <w:b/>
          <w:bCs/>
          <w:i/>
          <w:noProof/>
          <w:sz w:val="22"/>
          <w:szCs w:val="22"/>
        </w:rPr>
        <w:t>público.</w:t>
      </w:r>
    </w:p>
    <w:p w14:paraId="1DA97BA3" w14:textId="77777777" w:rsidR="00BD27A4" w:rsidRPr="00E367BC" w:rsidRDefault="00BD27A4" w:rsidP="00BD27A4">
      <w:pPr>
        <w:autoSpaceDE w:val="0"/>
        <w:autoSpaceDN w:val="0"/>
        <w:adjustRightInd w:val="0"/>
        <w:ind w:left="851" w:right="899"/>
        <w:jc w:val="both"/>
        <w:rPr>
          <w:rFonts w:ascii="Palatino Linotype" w:hAnsi="Palatino Linotype" w:cs="Arial"/>
          <w:sz w:val="22"/>
          <w:szCs w:val="22"/>
        </w:rPr>
      </w:pP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monto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total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retenciones,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descuentos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deducciones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no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podrá</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exceder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30%</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remuneración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total,</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excepto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casos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refieren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fracciones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IV,</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V</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y</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VI</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este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artículo,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podrán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hasta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50%,</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salvo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casos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demuestre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crédito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concedió</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base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ingresos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familiares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para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hacer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posible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derecho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constitucional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una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vivienda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digna,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refieran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establecido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fracción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VIII</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este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artículo,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ajustará</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determinado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autoridad</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judicial.”</w:t>
      </w:r>
      <w:r w:rsidRPr="00E367BC">
        <w:rPr>
          <w:rFonts w:ascii="Palatino Linotype" w:hAnsi="Palatino Linotype" w:cs="Arial"/>
          <w:bCs/>
          <w:i/>
          <w:noProof/>
        </w:rPr>
        <w:t xml:space="preserve"> </w:t>
      </w:r>
    </w:p>
    <w:p w14:paraId="09F8E307" w14:textId="77777777" w:rsidR="00BD27A4" w:rsidRPr="00E367BC" w:rsidRDefault="00BD27A4" w:rsidP="00BD27A4">
      <w:pPr>
        <w:autoSpaceDE w:val="0"/>
        <w:autoSpaceDN w:val="0"/>
        <w:adjustRightInd w:val="0"/>
        <w:ind w:left="851" w:right="899"/>
        <w:jc w:val="both"/>
        <w:rPr>
          <w:rFonts w:ascii="Palatino Linotype" w:hAnsi="Palatino Linotype" w:cs="Arial"/>
          <w:sz w:val="22"/>
          <w:szCs w:val="22"/>
        </w:rPr>
      </w:pPr>
      <w:r w:rsidRPr="00E367BC">
        <w:rPr>
          <w:rFonts w:ascii="Palatino Linotype" w:hAnsi="Palatino Linotype" w:cs="Arial"/>
          <w:sz w:val="22"/>
          <w:szCs w:val="22"/>
        </w:rPr>
        <w:t>(Énfasis</w:t>
      </w:r>
      <w:r w:rsidRPr="00E367BC">
        <w:rPr>
          <w:rFonts w:ascii="Palatino Linotype" w:hAnsi="Palatino Linotype" w:cs="Arial"/>
        </w:rPr>
        <w:t xml:space="preserve"> </w:t>
      </w:r>
      <w:r w:rsidRPr="00E367BC">
        <w:rPr>
          <w:rFonts w:ascii="Palatino Linotype" w:hAnsi="Palatino Linotype" w:cs="Arial"/>
          <w:sz w:val="22"/>
          <w:szCs w:val="22"/>
        </w:rPr>
        <w:t>añadido)</w:t>
      </w:r>
    </w:p>
    <w:p w14:paraId="2C2A299C" w14:textId="77777777" w:rsidR="00BD27A4" w:rsidRPr="00E367BC" w:rsidRDefault="00BD27A4" w:rsidP="00BD27A4">
      <w:pPr>
        <w:spacing w:before="100" w:beforeAutospacing="1" w:after="100" w:afterAutospacing="1" w:line="360" w:lineRule="auto"/>
        <w:jc w:val="both"/>
        <w:rPr>
          <w:rFonts w:ascii="Palatino Linotype" w:hAnsi="Palatino Linotype" w:cs="Arial"/>
        </w:rPr>
      </w:pPr>
      <w:r w:rsidRPr="00E367B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E367BC">
        <w:rPr>
          <w:rFonts w:ascii="Palatino Linotype" w:hAnsi="Palatino Linotype" w:cs="Arial"/>
          <w:b/>
        </w:rPr>
        <w:t>únicamente inciden en su vida privada</w:t>
      </w:r>
      <w:r w:rsidRPr="00E367B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88B03A3" w14:textId="77777777" w:rsidR="00BD27A4" w:rsidRPr="00E367BC" w:rsidRDefault="00BD27A4" w:rsidP="00BD27A4">
      <w:pPr>
        <w:spacing w:before="100" w:beforeAutospacing="1" w:after="100" w:afterAutospacing="1" w:line="360" w:lineRule="auto"/>
        <w:jc w:val="both"/>
        <w:rPr>
          <w:rFonts w:ascii="Palatino Linotype" w:hAnsi="Palatino Linotype" w:cs="Arial"/>
          <w:lang w:val="es-ES_tradnl"/>
        </w:rPr>
      </w:pPr>
      <w:r w:rsidRPr="00E367BC">
        <w:rPr>
          <w:rFonts w:ascii="Palatino Linotype" w:hAnsi="Palatino Linotype" w:cs="Arial"/>
          <w:lang w:val="es-ES_tradnl"/>
        </w:rPr>
        <w:t xml:space="preserve">Por </w:t>
      </w:r>
      <w:r w:rsidRPr="00E367BC">
        <w:rPr>
          <w:rFonts w:ascii="Palatino Linotype" w:hAnsi="Palatino Linotype" w:cs="Arial"/>
          <w:lang w:eastAsia="es-MX"/>
        </w:rPr>
        <w:t>ende</w:t>
      </w:r>
      <w:r w:rsidRPr="00E367BC">
        <w:rPr>
          <w:rFonts w:ascii="Palatino Linotype" w:hAnsi="Palatino Linotype" w:cs="Arial"/>
          <w:lang w:val="es-ES_tradnl"/>
        </w:rPr>
        <w:t xml:space="preserve">, </w:t>
      </w:r>
      <w:r w:rsidRPr="00E367BC">
        <w:rPr>
          <w:rFonts w:ascii="Palatino Linotype" w:hAnsi="Palatino Linotype" w:cs="Arial"/>
          <w:b/>
          <w:lang w:val="es-ES_tradnl"/>
        </w:rPr>
        <w:t>EL SUJETO OBLIGADO</w:t>
      </w:r>
      <w:r w:rsidRPr="00E367BC">
        <w:rPr>
          <w:rFonts w:ascii="Palatino Linotype" w:hAnsi="Palatino Linotype" w:cs="Arial"/>
          <w:lang w:val="es-ES_tradnl"/>
        </w:rPr>
        <w:t xml:space="preserve"> debe testar los datos confidenciales, sin pasar por alto que la clasificación respectiva tiene </w:t>
      </w:r>
      <w:r w:rsidRPr="00E367BC">
        <w:rPr>
          <w:rFonts w:ascii="Palatino Linotype" w:hAnsi="Palatino Linotype" w:cs="Arial"/>
        </w:rPr>
        <w:t>que</w:t>
      </w:r>
      <w:r w:rsidRPr="00E367BC">
        <w:rPr>
          <w:rFonts w:ascii="Palatino Linotype" w:hAnsi="Palatino Linotype" w:cs="Arial"/>
          <w:lang w:val="es-ES_tradnl"/>
        </w:rPr>
        <w:t xml:space="preserve"> cumplirse a través de la forma y formalidades que la Ley impone; </w:t>
      </w:r>
      <w:r w:rsidRPr="00E367BC">
        <w:rPr>
          <w:rFonts w:ascii="Palatino Linotype" w:hAnsi="Palatino Linotype" w:cs="Arial"/>
        </w:rPr>
        <w:t>es</w:t>
      </w:r>
      <w:r w:rsidRPr="00E367BC">
        <w:rPr>
          <w:rFonts w:ascii="Palatino Linotype" w:hAnsi="Palatino Linotype" w:cs="Arial"/>
          <w:lang w:val="es-ES_tradnl"/>
        </w:rPr>
        <w:t xml:space="preserve"> decir, mediante Acuerdo debidamente fundado y motivado, en </w:t>
      </w:r>
      <w:r w:rsidRPr="00E367BC">
        <w:rPr>
          <w:rFonts w:ascii="Palatino Linotype" w:hAnsi="Palatino Linotype" w:cs="Arial"/>
          <w:noProof/>
          <w:lang w:eastAsia="es-MX"/>
        </w:rPr>
        <w:t>términos</w:t>
      </w:r>
      <w:r w:rsidRPr="00E367B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E367BC">
        <w:rPr>
          <w:rFonts w:ascii="Palatino Linotype" w:hAnsi="Palatino Linotype" w:cs="Arial"/>
          <w:lang w:val="es-ES_tradnl"/>
        </w:rPr>
        <w:lastRenderedPageBreak/>
        <w:t>de la Información, así como para la elaboración de Versiones Públicas, que literalmente expresan:</w:t>
      </w:r>
    </w:p>
    <w:p w14:paraId="3817665F" w14:textId="77777777" w:rsidR="00BD27A4" w:rsidRPr="00E367BC" w:rsidRDefault="00BD27A4" w:rsidP="00BD27A4">
      <w:pPr>
        <w:ind w:left="851" w:right="899"/>
        <w:jc w:val="center"/>
        <w:rPr>
          <w:rFonts w:ascii="Palatino Linotype" w:hAnsi="Palatino Linotype" w:cs="Arial"/>
          <w:b/>
          <w:i/>
          <w:sz w:val="22"/>
          <w:szCs w:val="22"/>
        </w:rPr>
      </w:pPr>
      <w:r w:rsidRPr="00E367BC">
        <w:rPr>
          <w:rFonts w:ascii="Palatino Linotype" w:hAnsi="Palatino Linotype" w:cs="Arial"/>
          <w:b/>
          <w:i/>
          <w:sz w:val="22"/>
          <w:szCs w:val="22"/>
        </w:rPr>
        <w:t>Ley</w:t>
      </w:r>
      <w:r w:rsidRPr="00E367BC">
        <w:rPr>
          <w:rFonts w:ascii="Palatino Linotype" w:hAnsi="Palatino Linotype" w:cs="Arial"/>
          <w:b/>
          <w:i/>
        </w:rPr>
        <w:t xml:space="preserve"> </w:t>
      </w:r>
      <w:r w:rsidRPr="00E367BC">
        <w:rPr>
          <w:rFonts w:ascii="Palatino Linotype" w:hAnsi="Palatino Linotype" w:cs="Arial"/>
          <w:b/>
          <w:i/>
          <w:sz w:val="22"/>
          <w:szCs w:val="22"/>
        </w:rPr>
        <w:t>de</w:t>
      </w:r>
      <w:r w:rsidRPr="00E367BC">
        <w:rPr>
          <w:rFonts w:ascii="Palatino Linotype" w:hAnsi="Palatino Linotype" w:cs="Arial"/>
          <w:b/>
          <w:i/>
        </w:rPr>
        <w:t xml:space="preserve"> </w:t>
      </w:r>
      <w:r w:rsidRPr="00E367BC">
        <w:rPr>
          <w:rFonts w:ascii="Palatino Linotype" w:hAnsi="Palatino Linotype" w:cs="Arial"/>
          <w:b/>
          <w:i/>
          <w:sz w:val="22"/>
          <w:szCs w:val="22"/>
        </w:rPr>
        <w:t>Transparencia</w:t>
      </w:r>
      <w:r w:rsidRPr="00E367BC">
        <w:rPr>
          <w:rFonts w:ascii="Palatino Linotype" w:hAnsi="Palatino Linotype" w:cs="Arial"/>
          <w:b/>
          <w:i/>
        </w:rPr>
        <w:t xml:space="preserve"> </w:t>
      </w:r>
      <w:r w:rsidRPr="00E367BC">
        <w:rPr>
          <w:rFonts w:ascii="Palatino Linotype" w:hAnsi="Palatino Linotype" w:cs="Arial"/>
          <w:b/>
          <w:i/>
          <w:sz w:val="22"/>
          <w:szCs w:val="22"/>
        </w:rPr>
        <w:t>y</w:t>
      </w:r>
      <w:r w:rsidRPr="00E367BC">
        <w:rPr>
          <w:rFonts w:ascii="Palatino Linotype" w:hAnsi="Palatino Linotype" w:cs="Arial"/>
          <w:b/>
          <w:i/>
        </w:rPr>
        <w:t xml:space="preserve"> </w:t>
      </w:r>
      <w:r w:rsidRPr="00E367BC">
        <w:rPr>
          <w:rFonts w:ascii="Palatino Linotype" w:hAnsi="Palatino Linotype" w:cs="Arial"/>
          <w:b/>
          <w:i/>
          <w:sz w:val="22"/>
          <w:szCs w:val="22"/>
        </w:rPr>
        <w:t>Acceso</w:t>
      </w:r>
      <w:r w:rsidRPr="00E367BC">
        <w:rPr>
          <w:rFonts w:ascii="Palatino Linotype" w:hAnsi="Palatino Linotype" w:cs="Arial"/>
          <w:b/>
          <w:i/>
        </w:rPr>
        <w:t xml:space="preserve"> </w:t>
      </w:r>
      <w:r w:rsidRPr="00E367BC">
        <w:rPr>
          <w:rFonts w:ascii="Palatino Linotype" w:hAnsi="Palatino Linotype" w:cs="Arial"/>
          <w:b/>
          <w:i/>
          <w:sz w:val="22"/>
          <w:szCs w:val="22"/>
        </w:rPr>
        <w:t>a</w:t>
      </w:r>
      <w:r w:rsidRPr="00E367BC">
        <w:rPr>
          <w:rFonts w:ascii="Palatino Linotype" w:hAnsi="Palatino Linotype" w:cs="Arial"/>
          <w:b/>
          <w:i/>
        </w:rPr>
        <w:t xml:space="preserve"> </w:t>
      </w:r>
      <w:r w:rsidRPr="00E367BC">
        <w:rPr>
          <w:rFonts w:ascii="Palatino Linotype" w:hAnsi="Palatino Linotype" w:cs="Arial"/>
          <w:b/>
          <w:i/>
          <w:sz w:val="22"/>
          <w:szCs w:val="22"/>
        </w:rPr>
        <w:t>la</w:t>
      </w:r>
      <w:r w:rsidRPr="00E367BC">
        <w:rPr>
          <w:rFonts w:ascii="Palatino Linotype" w:hAnsi="Palatino Linotype" w:cs="Arial"/>
          <w:b/>
          <w:i/>
        </w:rPr>
        <w:t xml:space="preserve"> </w:t>
      </w:r>
      <w:r w:rsidRPr="00E367BC">
        <w:rPr>
          <w:rFonts w:ascii="Palatino Linotype" w:hAnsi="Palatino Linotype" w:cs="Arial"/>
          <w:b/>
          <w:i/>
          <w:sz w:val="22"/>
          <w:szCs w:val="22"/>
        </w:rPr>
        <w:t>Información</w:t>
      </w:r>
      <w:r w:rsidRPr="00E367BC">
        <w:rPr>
          <w:rFonts w:ascii="Palatino Linotype" w:hAnsi="Palatino Linotype" w:cs="Arial"/>
          <w:b/>
          <w:i/>
        </w:rPr>
        <w:t xml:space="preserve"> </w:t>
      </w:r>
      <w:r w:rsidRPr="00E367BC">
        <w:rPr>
          <w:rFonts w:ascii="Palatino Linotype" w:hAnsi="Palatino Linotype" w:cs="Arial"/>
          <w:b/>
          <w:i/>
          <w:sz w:val="22"/>
          <w:szCs w:val="22"/>
        </w:rPr>
        <w:t>Pública</w:t>
      </w:r>
      <w:r w:rsidRPr="00E367BC">
        <w:rPr>
          <w:rFonts w:ascii="Palatino Linotype" w:hAnsi="Palatino Linotype" w:cs="Arial"/>
          <w:b/>
          <w:i/>
        </w:rPr>
        <w:t xml:space="preserve"> </w:t>
      </w:r>
      <w:r w:rsidRPr="00E367BC">
        <w:rPr>
          <w:rFonts w:ascii="Palatino Linotype" w:hAnsi="Palatino Linotype" w:cs="Arial"/>
          <w:b/>
          <w:i/>
          <w:sz w:val="22"/>
          <w:szCs w:val="22"/>
        </w:rPr>
        <w:t>del</w:t>
      </w:r>
      <w:r w:rsidRPr="00E367BC">
        <w:rPr>
          <w:rFonts w:ascii="Palatino Linotype" w:hAnsi="Palatino Linotype" w:cs="Arial"/>
          <w:b/>
          <w:i/>
        </w:rPr>
        <w:t xml:space="preserve"> </w:t>
      </w:r>
      <w:r w:rsidRPr="00E367BC">
        <w:rPr>
          <w:rFonts w:ascii="Palatino Linotype" w:hAnsi="Palatino Linotype" w:cs="Arial"/>
          <w:b/>
          <w:i/>
          <w:sz w:val="22"/>
          <w:szCs w:val="22"/>
        </w:rPr>
        <w:t>Estado</w:t>
      </w:r>
      <w:r w:rsidRPr="00E367BC">
        <w:rPr>
          <w:rFonts w:ascii="Palatino Linotype" w:hAnsi="Palatino Linotype" w:cs="Arial"/>
          <w:b/>
          <w:i/>
        </w:rPr>
        <w:t xml:space="preserve"> </w:t>
      </w:r>
      <w:r w:rsidRPr="00E367BC">
        <w:rPr>
          <w:rFonts w:ascii="Palatino Linotype" w:hAnsi="Palatino Linotype" w:cs="Arial"/>
          <w:b/>
          <w:i/>
          <w:sz w:val="22"/>
          <w:szCs w:val="22"/>
        </w:rPr>
        <w:t>de</w:t>
      </w:r>
      <w:r w:rsidRPr="00E367BC">
        <w:rPr>
          <w:rFonts w:ascii="Palatino Linotype" w:hAnsi="Palatino Linotype" w:cs="Arial"/>
          <w:b/>
          <w:i/>
        </w:rPr>
        <w:t xml:space="preserve"> </w:t>
      </w:r>
      <w:r w:rsidRPr="00E367BC">
        <w:rPr>
          <w:rFonts w:ascii="Palatino Linotype" w:hAnsi="Palatino Linotype" w:cs="Arial"/>
          <w:b/>
          <w:i/>
          <w:sz w:val="22"/>
          <w:szCs w:val="22"/>
        </w:rPr>
        <w:t>México</w:t>
      </w:r>
      <w:r w:rsidRPr="00E367BC">
        <w:rPr>
          <w:rFonts w:ascii="Palatino Linotype" w:hAnsi="Palatino Linotype" w:cs="Arial"/>
          <w:b/>
          <w:i/>
        </w:rPr>
        <w:t xml:space="preserve"> </w:t>
      </w:r>
      <w:r w:rsidRPr="00E367BC">
        <w:rPr>
          <w:rFonts w:ascii="Palatino Linotype" w:hAnsi="Palatino Linotype" w:cs="Arial"/>
          <w:b/>
          <w:i/>
          <w:sz w:val="22"/>
          <w:szCs w:val="22"/>
        </w:rPr>
        <w:t>y</w:t>
      </w:r>
      <w:r w:rsidRPr="00E367BC">
        <w:rPr>
          <w:rFonts w:ascii="Palatino Linotype" w:hAnsi="Palatino Linotype" w:cs="Arial"/>
          <w:b/>
          <w:i/>
        </w:rPr>
        <w:t xml:space="preserve"> </w:t>
      </w:r>
      <w:r w:rsidRPr="00E367BC">
        <w:rPr>
          <w:rFonts w:ascii="Palatino Linotype" w:hAnsi="Palatino Linotype" w:cs="Arial"/>
          <w:b/>
          <w:i/>
          <w:sz w:val="22"/>
          <w:szCs w:val="22"/>
        </w:rPr>
        <w:t>Municipios</w:t>
      </w:r>
    </w:p>
    <w:p w14:paraId="74BF2266"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w:t>
      </w:r>
      <w:r w:rsidRPr="00E367BC">
        <w:rPr>
          <w:rFonts w:ascii="Palatino Linotype" w:hAnsi="Palatino Linotype" w:cs="Arial"/>
          <w:b/>
          <w:i/>
          <w:sz w:val="22"/>
          <w:szCs w:val="22"/>
          <w:lang w:eastAsia="es-MX"/>
        </w:rPr>
        <w:t>Artículo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49.</w:t>
      </w:r>
      <w:r w:rsidRPr="00E367BC">
        <w:rPr>
          <w:rFonts w:ascii="Palatino Linotype" w:hAnsi="Palatino Linotype" w:cs="Arial"/>
          <w:b/>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rPr>
        <w:t>Comités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Transparencia</w:t>
      </w:r>
      <w:r w:rsidRPr="00E367BC">
        <w:rPr>
          <w:rFonts w:ascii="Palatino Linotype" w:hAnsi="Palatino Linotype" w:cs="Arial"/>
          <w:i/>
          <w:lang w:eastAsia="es-MX"/>
        </w:rPr>
        <w:t xml:space="preserve"> </w:t>
      </w:r>
      <w:r w:rsidRPr="00E367BC">
        <w:rPr>
          <w:rFonts w:ascii="Palatino Linotype" w:hAnsi="Palatino Linotype"/>
          <w:i/>
          <w:sz w:val="22"/>
          <w:szCs w:val="22"/>
        </w:rPr>
        <w:t>tendrán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siguientes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atribuciones:</w:t>
      </w:r>
    </w:p>
    <w:p w14:paraId="6397A5BA"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VIII.</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Aprobar</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i/>
          <w:sz w:val="22"/>
          <w:szCs w:val="22"/>
        </w:rPr>
        <w:t>modificar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revocar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p>
    <w:p w14:paraId="4BBDC861" w14:textId="77777777" w:rsidR="00BD27A4" w:rsidRPr="00E367BC" w:rsidRDefault="00BD27A4" w:rsidP="00BD27A4">
      <w:pPr>
        <w:autoSpaceDE w:val="0"/>
        <w:autoSpaceDN w:val="0"/>
        <w:adjustRightInd w:val="0"/>
        <w:ind w:left="851" w:right="899"/>
        <w:jc w:val="both"/>
        <w:rPr>
          <w:rFonts w:ascii="Palatino Linotype" w:hAnsi="Palatino Linotype" w:cs="Arial"/>
          <w:b/>
          <w:i/>
          <w:sz w:val="22"/>
          <w:szCs w:val="22"/>
          <w:lang w:eastAsia="es-MX"/>
        </w:rPr>
      </w:pPr>
      <w:r w:rsidRPr="00E367BC">
        <w:rPr>
          <w:rFonts w:ascii="Palatino Linotype" w:hAnsi="Palatino Linotype" w:cs="Arial"/>
          <w:b/>
          <w:i/>
          <w:sz w:val="22"/>
          <w:szCs w:val="22"/>
          <w:lang w:eastAsia="es-MX"/>
        </w:rPr>
        <w:t>Artículo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132.</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clasificación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información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llevará</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cabo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momento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que:</w:t>
      </w:r>
    </w:p>
    <w:p w14:paraId="4ABD1C16"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w:t>
      </w:r>
    </w:p>
    <w:p w14:paraId="53EB5294"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II.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determine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mediante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resolución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autoridad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competente;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p>
    <w:p w14:paraId="05CBE8C3"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III</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Se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generen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versiones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públicas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para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dar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cumplimiento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obligaciones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transparencia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previstas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esta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Ley</w:t>
      </w:r>
      <w:r w:rsidRPr="00E367BC">
        <w:rPr>
          <w:rFonts w:ascii="Palatino Linotype" w:hAnsi="Palatino Linotype" w:cs="Arial"/>
          <w:i/>
          <w:sz w:val="22"/>
          <w:szCs w:val="22"/>
          <w:lang w:eastAsia="es-MX"/>
        </w:rPr>
        <w:t>.”</w:t>
      </w:r>
    </w:p>
    <w:p w14:paraId="7AAD3104" w14:textId="77777777" w:rsidR="00BD27A4" w:rsidRPr="00E367BC" w:rsidRDefault="00BD27A4" w:rsidP="00BD27A4">
      <w:pPr>
        <w:ind w:left="851" w:right="899"/>
        <w:jc w:val="center"/>
        <w:rPr>
          <w:rFonts w:ascii="Palatino Linotype" w:hAnsi="Palatino Linotype" w:cs="Arial"/>
          <w:b/>
          <w:i/>
          <w:sz w:val="22"/>
          <w:szCs w:val="22"/>
        </w:rPr>
      </w:pPr>
      <w:r w:rsidRPr="00E367BC">
        <w:rPr>
          <w:rFonts w:ascii="Palatino Linotype" w:hAnsi="Palatino Linotype" w:cs="Arial"/>
          <w:b/>
          <w:i/>
          <w:sz w:val="22"/>
          <w:szCs w:val="22"/>
          <w:lang w:eastAsia="es-MX"/>
        </w:rPr>
        <w:t>Lineamientos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Generales</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materia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Clasificación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y</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Desclasificación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rPr>
        <w:t>Información</w:t>
      </w:r>
    </w:p>
    <w:p w14:paraId="613E5EC9"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w:t>
      </w:r>
      <w:r w:rsidRPr="00E367BC">
        <w:rPr>
          <w:rFonts w:ascii="Palatino Linotype" w:hAnsi="Palatino Linotype" w:cs="Arial"/>
          <w:b/>
          <w:i/>
          <w:sz w:val="22"/>
          <w:szCs w:val="22"/>
          <w:lang w:eastAsia="es-MX"/>
        </w:rPr>
        <w:t>Segundo.-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efectos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rPr>
        <w:t>presentes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Lineamientos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Generales,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entenderá</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p>
    <w:p w14:paraId="30C73A6F"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XVIII.</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Versión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pública: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documento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partir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otorga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testan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secciones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clasificadas,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indicando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contenido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éstas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manera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genérica,</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fundando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y</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motivando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reserva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confidencialidad</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través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resolución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efecto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emita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Comité</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Transparencia.</w:t>
      </w:r>
    </w:p>
    <w:p w14:paraId="66198000"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Cuarto.</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Para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clasificar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información</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como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reservada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b/>
          <w:i/>
          <w:sz w:val="22"/>
          <w:szCs w:val="22"/>
          <w:lang w:eastAsia="es-MX"/>
        </w:rPr>
        <w:t>confidencial,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manera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total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parcial,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titular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del</w:t>
      </w:r>
      <w:r w:rsidRPr="00E367BC">
        <w:rPr>
          <w:rFonts w:ascii="Palatino Linotype" w:hAnsi="Palatino Linotype" w:cs="Arial"/>
          <w:b/>
          <w:i/>
          <w:lang w:eastAsia="es-MX"/>
        </w:rPr>
        <w:t xml:space="preserve"> </w:t>
      </w:r>
      <w:r w:rsidRPr="00E367BC">
        <w:rPr>
          <w:rFonts w:ascii="Palatino Linotype" w:hAnsi="Palatino Linotype" w:cs="Arial"/>
          <w:b/>
          <w:bCs/>
          <w:i/>
          <w:noProof/>
          <w:sz w:val="22"/>
          <w:szCs w:val="22"/>
        </w:rPr>
        <w:t>área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sujeto</w:t>
      </w:r>
      <w:r w:rsidRPr="00E367BC">
        <w:rPr>
          <w:rFonts w:ascii="Palatino Linotype" w:hAnsi="Palatino Linotype" w:cs="Arial"/>
          <w:b/>
          <w:i/>
          <w:lang w:eastAsia="es-MX"/>
        </w:rPr>
        <w:t xml:space="preserve"> </w:t>
      </w:r>
      <w:r w:rsidRPr="00E367BC">
        <w:rPr>
          <w:rFonts w:ascii="Palatino Linotype" w:hAnsi="Palatino Linotype" w:cs="Arial"/>
          <w:b/>
          <w:i/>
          <w:sz w:val="22"/>
          <w:szCs w:val="22"/>
        </w:rPr>
        <w:t>obligado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deberá</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atender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dispuesto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por</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el</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Título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Sexto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de</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la</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Ley</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General</w:t>
      </w:r>
      <w:r w:rsidRPr="00E367BC">
        <w:rPr>
          <w:rFonts w:ascii="Palatino Linotype" w:hAnsi="Palatino Linotype" w:cs="Arial"/>
          <w:i/>
          <w:sz w:val="22"/>
          <w:szCs w:val="22"/>
          <w:lang w:eastAsia="es-MX"/>
        </w:rPr>
        <w:t>,</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relación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disposiciones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contenidas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presentes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lineamientos,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así</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aquellas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disposiciones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legales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aplicables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materia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ámbito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respectivas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competencias,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tanto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estas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últimas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contravengan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dispuesto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General.</w:t>
      </w:r>
    </w:p>
    <w:p w14:paraId="7B506B5E"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sujetos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aplicar,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manera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estricta,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excepciones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derecho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sólo</w:t>
      </w:r>
      <w:r w:rsidRPr="00E367BC">
        <w:rPr>
          <w:rFonts w:ascii="Palatino Linotype" w:hAnsi="Palatino Linotype" w:cs="Arial"/>
          <w:i/>
          <w:lang w:eastAsia="es-MX"/>
        </w:rPr>
        <w:t xml:space="preserve"> </w:t>
      </w:r>
      <w:r w:rsidRPr="00E367BC">
        <w:rPr>
          <w:rFonts w:ascii="Palatino Linotype" w:hAnsi="Palatino Linotype" w:cs="Arial"/>
          <w:i/>
          <w:sz w:val="22"/>
          <w:szCs w:val="22"/>
        </w:rPr>
        <w:t>podrán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invocarlas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cuando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acrediten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procedencia.</w:t>
      </w:r>
    </w:p>
    <w:p w14:paraId="57340084"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Quinto.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carga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prueba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justificar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toda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negativa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actualizarse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cualquiera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supuestos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previstos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Federal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estatales,</w:t>
      </w:r>
      <w:r w:rsidRPr="00E367BC">
        <w:rPr>
          <w:rFonts w:ascii="Palatino Linotype" w:hAnsi="Palatino Linotype" w:cs="Arial"/>
          <w:i/>
          <w:lang w:eastAsia="es-MX"/>
        </w:rPr>
        <w:t xml:space="preserve"> </w:t>
      </w:r>
      <w:r w:rsidRPr="00E367BC">
        <w:rPr>
          <w:rFonts w:ascii="Palatino Linotype" w:hAnsi="Palatino Linotype" w:cs="Arial"/>
          <w:i/>
          <w:sz w:val="22"/>
          <w:szCs w:val="22"/>
        </w:rPr>
        <w:t>corresponderá</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sujetos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fundar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motivar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debidamente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solicitud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momento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versiones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lastRenderedPageBreak/>
        <w:t>públicas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cumplimiento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transparencia,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observando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dispuesto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demás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disposiciones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aplicables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materia.</w:t>
      </w:r>
    </w:p>
    <w:p w14:paraId="01049C1A"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Sexto.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sujetos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podrán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emitir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acuerdos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carácter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particular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clasifiquen</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documentos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expedientes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reservados,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documentos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cuando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éstos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obren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archivos.</w:t>
      </w:r>
    </w:p>
    <w:p w14:paraId="28E54440" w14:textId="77777777" w:rsidR="00BD27A4" w:rsidRPr="00E367BC" w:rsidRDefault="00BD27A4" w:rsidP="00BD27A4">
      <w:pPr>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realizará</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conforme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análisis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mediante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aplicación</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prueba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daño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interés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público.</w:t>
      </w:r>
    </w:p>
    <w:p w14:paraId="7E780491"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Séptimo.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llevará</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cabo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momento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p>
    <w:p w14:paraId="5D5438A8"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reciba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solicitud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p>
    <w:p w14:paraId="030E5E93"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II.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determine</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mediante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resolución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autoridad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competente,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p>
    <w:p w14:paraId="594EE333"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III.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generen</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versiones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públicas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cumplimiento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transparencia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previstas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General,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Federal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correspondientes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entidades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federativas.</w:t>
      </w:r>
    </w:p>
    <w:p w14:paraId="426F0567"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titulares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áreas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revisar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momento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recepción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solicitud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verificar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encuadra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causal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reserva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confidencialidad.</w:t>
      </w:r>
    </w:p>
    <w:p w14:paraId="382F2426"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Octavo.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fundar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señalar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artículo,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fracción,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inciso,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párrafo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numeral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tratado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internacional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suscrito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Estado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mexicano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expresamente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otorga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carácter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reservada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confidencial.</w:t>
      </w:r>
    </w:p>
    <w:p w14:paraId="038A9695"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bCs/>
          <w:i/>
          <w:noProof/>
          <w:sz w:val="22"/>
          <w:szCs w:val="22"/>
        </w:rPr>
        <w:t>motivar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clasificación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deberán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señalar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razones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circunstancias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especiales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lo</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llevaron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concluir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caso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particular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ajusta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supuesto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previsto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norma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legal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invocada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como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fundamento.</w:t>
      </w:r>
    </w:p>
    <w:p w14:paraId="76BF7E42"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caso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referirse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información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reservada,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motivación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clasificación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también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deberá</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comprender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circunstancias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que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justifican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establecimiento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determinado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plazo</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de</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reserva</w:t>
      </w:r>
      <w:r w:rsidRPr="00E367BC">
        <w:rPr>
          <w:rFonts w:ascii="Palatino Linotype" w:hAnsi="Palatino Linotype" w:cs="Arial"/>
          <w:bCs/>
          <w:i/>
          <w:noProof/>
          <w:sz w:val="22"/>
          <w:szCs w:val="22"/>
        </w:rPr>
        <w:t>.</w:t>
      </w:r>
    </w:p>
    <w:p w14:paraId="2B5BA9A8" w14:textId="77777777" w:rsidR="00BD27A4" w:rsidRPr="00E367BC" w:rsidRDefault="00BD27A4" w:rsidP="00BD27A4">
      <w:pPr>
        <w:autoSpaceDE w:val="0"/>
        <w:autoSpaceDN w:val="0"/>
        <w:adjustRightInd w:val="0"/>
        <w:ind w:left="851" w:right="899"/>
        <w:jc w:val="both"/>
        <w:rPr>
          <w:rFonts w:ascii="Palatino Linotype" w:hAnsi="Palatino Linotype" w:cs="Arial"/>
          <w:bCs/>
          <w:i/>
          <w:noProof/>
          <w:sz w:val="22"/>
          <w:szCs w:val="22"/>
        </w:rPr>
      </w:pPr>
      <w:r w:rsidRPr="00E367BC">
        <w:rPr>
          <w:rFonts w:ascii="Palatino Linotype" w:hAnsi="Palatino Linotype" w:cs="Arial"/>
          <w:i/>
          <w:sz w:val="22"/>
          <w:szCs w:val="22"/>
          <w:lang w:eastAsia="es-MX"/>
        </w:rPr>
        <w:t>Tratándose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información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clasificada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como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confidencial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respecto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cual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se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haya</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determinado</w:t>
      </w:r>
      <w:r w:rsidRPr="00E367BC">
        <w:rPr>
          <w:rFonts w:ascii="Palatino Linotype" w:hAnsi="Palatino Linotype" w:cs="Arial"/>
          <w:bCs/>
          <w:i/>
          <w:noProof/>
        </w:rPr>
        <w:t xml:space="preserve"> </w:t>
      </w:r>
      <w:r w:rsidRPr="00E367BC">
        <w:rPr>
          <w:rFonts w:ascii="Palatino Linotype" w:hAnsi="Palatino Linotype" w:cs="Arial"/>
          <w:i/>
          <w:sz w:val="22"/>
          <w:szCs w:val="22"/>
          <w:lang w:eastAsia="es-MX"/>
        </w:rPr>
        <w:t>su</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conservación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permanente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por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tener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valor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histórico,</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ésta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conservará</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tal</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carácter</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conformidad</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la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normativa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aplicable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en</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materia</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de</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archivos.</w:t>
      </w:r>
    </w:p>
    <w:p w14:paraId="76885949"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Cs/>
          <w:i/>
          <w:noProof/>
          <w:sz w:val="22"/>
          <w:szCs w:val="22"/>
        </w:rPr>
        <w:t>Los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documentos</w:t>
      </w:r>
      <w:r w:rsidRPr="00E367BC">
        <w:rPr>
          <w:rFonts w:ascii="Palatino Linotype" w:hAnsi="Palatino Linotype" w:cs="Arial"/>
          <w:bCs/>
          <w:i/>
          <w:noProof/>
        </w:rPr>
        <w:t xml:space="preserve"> </w:t>
      </w:r>
      <w:r w:rsidRPr="00E367BC">
        <w:rPr>
          <w:rFonts w:ascii="Palatino Linotype" w:hAnsi="Palatino Linotype" w:cs="Arial"/>
          <w:bCs/>
          <w:i/>
          <w:noProof/>
          <w:sz w:val="22"/>
          <w:szCs w:val="22"/>
        </w:rPr>
        <w:t>contenidos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archivos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históricos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identificados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históricos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confidenciales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susceptibles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reservados.</w:t>
      </w:r>
    </w:p>
    <w:p w14:paraId="67D63BC1"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Noveno.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casos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solicite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documento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expediente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contenga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secciones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clasificadas,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titulares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áreas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elaborar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versión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pública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fundando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motivando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secciones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testen,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siguiendo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procedimientos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establecidos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Capítulo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IX</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presentes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lineamientos.</w:t>
      </w:r>
    </w:p>
    <w:p w14:paraId="20BF4D3B"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lastRenderedPageBreak/>
        <w:t>Décimo.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titulares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áreas,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tener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conocimiento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llevar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un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registro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personal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naturaleza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atribuciones,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tenga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acceso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rPr>
        <w:t>documentos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Asimismo,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asegurarse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dicho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personal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cuente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conocimientos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técnicos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legales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permitan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manejar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adecuadamente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términos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Lineamientos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Organización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y</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Conservación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Archivos.</w:t>
      </w:r>
    </w:p>
    <w:p w14:paraId="66029C69"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ausencia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titulares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áreas,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será</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desclasificada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por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persona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supla,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términos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normativa</w:t>
      </w:r>
      <w:r w:rsidRPr="00E367BC">
        <w:rPr>
          <w:rFonts w:ascii="Palatino Linotype" w:hAnsi="Palatino Linotype" w:cs="Arial"/>
          <w:i/>
          <w:lang w:eastAsia="es-MX"/>
        </w:rPr>
        <w:t xml:space="preserve"> </w:t>
      </w:r>
      <w:r w:rsidRPr="00E367BC">
        <w:rPr>
          <w:rFonts w:ascii="Palatino Linotype" w:hAnsi="Palatino Linotype" w:cs="Arial"/>
          <w:i/>
          <w:sz w:val="22"/>
          <w:szCs w:val="22"/>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rija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actuación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sujeto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obligado.</w:t>
      </w:r>
    </w:p>
    <w:p w14:paraId="0D374908" w14:textId="77777777" w:rsidR="00BD27A4" w:rsidRPr="00E367BC" w:rsidRDefault="00BD27A4" w:rsidP="00BD27A4">
      <w:pPr>
        <w:autoSpaceDE w:val="0"/>
        <w:autoSpaceDN w:val="0"/>
        <w:adjustRightInd w:val="0"/>
        <w:ind w:left="851" w:right="899"/>
        <w:jc w:val="both"/>
        <w:rPr>
          <w:rFonts w:ascii="Palatino Linotype" w:hAnsi="Palatino Linotype" w:cs="Arial"/>
          <w:i/>
          <w:sz w:val="22"/>
          <w:szCs w:val="22"/>
          <w:lang w:eastAsia="es-MX"/>
        </w:rPr>
      </w:pPr>
      <w:r w:rsidRPr="00E367BC">
        <w:rPr>
          <w:rFonts w:ascii="Palatino Linotype" w:hAnsi="Palatino Linotype" w:cs="Arial"/>
          <w:b/>
          <w:i/>
          <w:sz w:val="22"/>
          <w:szCs w:val="22"/>
          <w:lang w:eastAsia="es-MX"/>
        </w:rPr>
        <w:t>Décimo</w:t>
      </w:r>
      <w:r w:rsidRPr="00E367BC">
        <w:rPr>
          <w:rFonts w:ascii="Palatino Linotype" w:hAnsi="Palatino Linotype" w:cs="Arial"/>
          <w:b/>
          <w:i/>
          <w:lang w:eastAsia="es-MX"/>
        </w:rPr>
        <w:t xml:space="preserve"> </w:t>
      </w:r>
      <w:r w:rsidRPr="00E367BC">
        <w:rPr>
          <w:rFonts w:ascii="Palatino Linotype" w:hAnsi="Palatino Linotype" w:cs="Arial"/>
          <w:b/>
          <w:i/>
          <w:sz w:val="22"/>
          <w:szCs w:val="22"/>
          <w:lang w:eastAsia="es-MX"/>
        </w:rPr>
        <w:t>primero.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intercambio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información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entre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sujetos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obligados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para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ejercicio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sus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atribuciones,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documentos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que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se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encuentren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clasificados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deberán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llevar</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leyenda</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correspondiente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conformidad</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con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dispuesto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en</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el</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Capítulo</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VIII</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de</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los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presentes</w:t>
      </w:r>
      <w:r w:rsidRPr="00E367BC">
        <w:rPr>
          <w:rFonts w:ascii="Palatino Linotype" w:hAnsi="Palatino Linotype" w:cs="Arial"/>
          <w:i/>
          <w:lang w:eastAsia="es-MX"/>
        </w:rPr>
        <w:t xml:space="preserve"> </w:t>
      </w:r>
      <w:r w:rsidRPr="00E367BC">
        <w:rPr>
          <w:rFonts w:ascii="Palatino Linotype" w:hAnsi="Palatino Linotype" w:cs="Arial"/>
          <w:i/>
          <w:sz w:val="22"/>
          <w:szCs w:val="22"/>
          <w:lang w:eastAsia="es-MX"/>
        </w:rPr>
        <w:t>lineamientos.”</w:t>
      </w:r>
    </w:p>
    <w:p w14:paraId="1CF96611" w14:textId="77777777" w:rsidR="00BD27A4" w:rsidRPr="00E367BC" w:rsidRDefault="00BD27A4" w:rsidP="00BD27A4">
      <w:pPr>
        <w:ind w:left="851" w:right="899"/>
        <w:jc w:val="both"/>
        <w:rPr>
          <w:rFonts w:ascii="Palatino Linotype" w:hAnsi="Palatino Linotype" w:cs="Arial"/>
          <w:sz w:val="22"/>
          <w:szCs w:val="22"/>
          <w:lang w:eastAsia="es-MX"/>
        </w:rPr>
      </w:pPr>
      <w:r w:rsidRPr="00E367BC">
        <w:rPr>
          <w:rFonts w:ascii="Palatino Linotype" w:hAnsi="Palatino Linotype" w:cs="Arial"/>
          <w:sz w:val="22"/>
          <w:szCs w:val="22"/>
          <w:lang w:eastAsia="es-MX"/>
        </w:rPr>
        <w:t>(Énfasis</w:t>
      </w:r>
      <w:r w:rsidRPr="00E367BC">
        <w:rPr>
          <w:rFonts w:ascii="Palatino Linotype" w:hAnsi="Palatino Linotype" w:cs="Arial"/>
          <w:lang w:eastAsia="es-MX"/>
        </w:rPr>
        <w:t xml:space="preserve"> </w:t>
      </w:r>
      <w:r w:rsidRPr="00E367BC">
        <w:rPr>
          <w:rFonts w:ascii="Palatino Linotype" w:hAnsi="Palatino Linotype" w:cs="Arial"/>
          <w:sz w:val="22"/>
          <w:szCs w:val="22"/>
          <w:lang w:eastAsia="es-MX"/>
        </w:rPr>
        <w:t>Añadido)</w:t>
      </w:r>
    </w:p>
    <w:p w14:paraId="3F4D7480" w14:textId="0DC1684B" w:rsidR="00392A93" w:rsidRPr="00E367BC" w:rsidRDefault="00392A93" w:rsidP="000279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rFonts w:ascii="Palatino Linotype" w:hAnsi="Palatino Linotype" w:cs="Arial"/>
        </w:rPr>
        <w:t xml:space="preserve">Por su parte en relación al recurso de revisión </w:t>
      </w:r>
      <w:r w:rsidRPr="00E367BC">
        <w:rPr>
          <w:rFonts w:ascii="Palatino Linotype" w:hAnsi="Palatino Linotype" w:cs="Arial"/>
          <w:b/>
        </w:rPr>
        <w:t xml:space="preserve">05906/INFOEM/IP/RR/2020, </w:t>
      </w:r>
      <w:r w:rsidRPr="00E367BC">
        <w:rPr>
          <w:rFonts w:ascii="Palatino Linotype" w:hAnsi="Palatino Linotype" w:cs="Arial"/>
        </w:rPr>
        <w:t>conviene recordar que el particular solicitó el sueldo que percibe el psicólogo Carlos Mario Murrieta Hernández por el desempeño de su labor administrativa en la Escuela Preparatoria Oficial número 87.</w:t>
      </w:r>
    </w:p>
    <w:p w14:paraId="05A45E46" w14:textId="21A35384" w:rsidR="00392A93" w:rsidRPr="00E367BC" w:rsidRDefault="00392A93" w:rsidP="000279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rFonts w:ascii="Palatino Linotype" w:hAnsi="Palatino Linotype" w:cs="Arial"/>
        </w:rPr>
        <w:t xml:space="preserve">Bajo ese tenor, </w:t>
      </w:r>
      <w:r w:rsidRPr="00E367BC">
        <w:rPr>
          <w:rFonts w:ascii="Palatino Linotype" w:hAnsi="Palatino Linotype" w:cs="Arial"/>
          <w:b/>
        </w:rPr>
        <w:t xml:space="preserve">EL SUJETO OBLIGADO </w:t>
      </w:r>
      <w:r w:rsidRPr="00E367BC">
        <w:rPr>
          <w:rFonts w:ascii="Palatino Linotype" w:hAnsi="Palatino Linotype" w:cs="Arial"/>
        </w:rPr>
        <w:t xml:space="preserve">mediante respuesta informó al solicitante el cargo y sueldo que desempeña el servidor público referido en la solicitud de información indicando que </w:t>
      </w:r>
      <w:r w:rsidR="00283B7B" w:rsidRPr="00E367BC">
        <w:rPr>
          <w:rFonts w:ascii="Palatino Linotype" w:hAnsi="Palatino Linotype" w:cs="Arial"/>
        </w:rPr>
        <w:t xml:space="preserve">se trataba del Secretario M.S. “A” y adjuntó el tabulador de sueldos publicado en la Gaceta del Gobierno del Estado de México </w:t>
      </w:r>
      <w:r w:rsidR="002E49EF" w:rsidRPr="00E367BC">
        <w:rPr>
          <w:rFonts w:ascii="Palatino Linotype" w:hAnsi="Palatino Linotype" w:cs="Arial"/>
        </w:rPr>
        <w:t xml:space="preserve">de 2019 </w:t>
      </w:r>
      <w:r w:rsidR="00283B7B" w:rsidRPr="00E367BC">
        <w:rPr>
          <w:rFonts w:ascii="Palatino Linotype" w:hAnsi="Palatino Linotype" w:cs="Arial"/>
        </w:rPr>
        <w:t>donde al localizar el cargo se advirtió lo siguiente:</w:t>
      </w:r>
    </w:p>
    <w:p w14:paraId="520881CA" w14:textId="7393B028" w:rsidR="00283B7B" w:rsidRPr="00E367BC" w:rsidRDefault="00283B7B" w:rsidP="000279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noProof/>
          <w:lang w:eastAsia="es-MX"/>
        </w:rPr>
        <w:drawing>
          <wp:inline distT="0" distB="0" distL="0" distR="0" wp14:anchorId="03D9D1D1" wp14:editId="62775DFE">
            <wp:extent cx="5677469" cy="866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4" t="62661" r="1583" b="10714"/>
                    <a:stretch/>
                  </pic:blipFill>
                  <pic:spPr bwMode="auto">
                    <a:xfrm>
                      <a:off x="0" y="0"/>
                      <a:ext cx="5679665" cy="8669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5DC240" w14:textId="47247D1C" w:rsidR="00283B7B" w:rsidRPr="00E367BC" w:rsidRDefault="00283B7B" w:rsidP="00283B7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367BC">
        <w:rPr>
          <w:noProof/>
          <w:lang w:eastAsia="es-MX"/>
        </w:rPr>
        <w:lastRenderedPageBreak/>
        <w:drawing>
          <wp:inline distT="0" distB="0" distL="0" distR="0" wp14:anchorId="5DE07E9A" wp14:editId="685B9459">
            <wp:extent cx="5620143" cy="96899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301" t="62240" r="5847" b="10512"/>
                    <a:stretch/>
                  </pic:blipFill>
                  <pic:spPr bwMode="auto">
                    <a:xfrm>
                      <a:off x="0" y="0"/>
                      <a:ext cx="5641106" cy="9726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5705C8" w14:textId="35F86549" w:rsidR="00283B7B" w:rsidRPr="00E367BC" w:rsidRDefault="00283B7B" w:rsidP="00283B7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367BC">
        <w:rPr>
          <w:noProof/>
          <w:lang w:eastAsia="es-MX"/>
        </w:rPr>
        <w:drawing>
          <wp:inline distT="0" distB="0" distL="0" distR="0" wp14:anchorId="155269AE" wp14:editId="5AF0A38E">
            <wp:extent cx="5594831" cy="682388"/>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34" t="55533" r="3967" b="30425"/>
                    <a:stretch/>
                  </pic:blipFill>
                  <pic:spPr bwMode="auto">
                    <a:xfrm>
                      <a:off x="0" y="0"/>
                      <a:ext cx="5689871" cy="693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ADFCF6" w14:textId="26C79E1C" w:rsidR="00283B7B" w:rsidRPr="00E367BC" w:rsidRDefault="00283B7B" w:rsidP="00283B7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367BC">
        <w:rPr>
          <w:noProof/>
          <w:lang w:eastAsia="es-MX"/>
        </w:rPr>
        <w:drawing>
          <wp:inline distT="0" distB="0" distL="0" distR="0" wp14:anchorId="5309558A" wp14:editId="34430983">
            <wp:extent cx="5553461" cy="566382"/>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09" t="56372" r="3731" b="30843"/>
                    <a:stretch/>
                  </pic:blipFill>
                  <pic:spPr bwMode="auto">
                    <a:xfrm>
                      <a:off x="0" y="0"/>
                      <a:ext cx="5666477" cy="57790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D0C2E8" w14:textId="156C134E" w:rsidR="00283B7B" w:rsidRPr="00E367BC" w:rsidRDefault="00283B7B" w:rsidP="000279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rFonts w:ascii="Palatino Linotype" w:hAnsi="Palatino Linotype" w:cs="Arial"/>
        </w:rPr>
        <w:t>Inconforme con dicha respuesta el particular interpuso el medio de impugnación en estudio; mediante el cual refirió que no se entregó la información solicitada y que el tabulador entregado de manera genérica no colma su derecho de acceso a la información.</w:t>
      </w:r>
    </w:p>
    <w:p w14:paraId="389A6045" w14:textId="448647D9" w:rsidR="00283B7B" w:rsidRPr="00E367BC" w:rsidRDefault="00283B7B" w:rsidP="000279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rFonts w:ascii="Palatino Linotype" w:hAnsi="Palatino Linotype" w:cs="Arial"/>
        </w:rPr>
        <w:t xml:space="preserve">Así, mediante Informe Justificado </w:t>
      </w:r>
      <w:r w:rsidR="002E49EF" w:rsidRPr="00E367BC">
        <w:rPr>
          <w:rFonts w:ascii="Palatino Linotype" w:hAnsi="Palatino Linotype" w:cs="Arial"/>
          <w:b/>
        </w:rPr>
        <w:t xml:space="preserve">EL SUJETO OBLIGADO </w:t>
      </w:r>
      <w:r w:rsidR="002E49EF" w:rsidRPr="00E367BC">
        <w:rPr>
          <w:rFonts w:ascii="Palatino Linotype" w:hAnsi="Palatino Linotype" w:cs="Arial"/>
        </w:rPr>
        <w:t>pretendió modificar su respuesta al hacer mención del Tabulador de Sueldos del ejercicio 2020 haciendo énfasis del puesto ocupado por el particular solicitante; sin embargo, dicha información resulta poco legible y da la apariencia de no encontrarse completa; tal y como se aprecia enseguida:</w:t>
      </w:r>
    </w:p>
    <w:p w14:paraId="48298B7C" w14:textId="210030D5" w:rsidR="002E49EF" w:rsidRPr="00E367BC" w:rsidRDefault="002E49EF" w:rsidP="002E49E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367BC">
        <w:rPr>
          <w:noProof/>
          <w:lang w:eastAsia="es-MX"/>
        </w:rPr>
        <w:lastRenderedPageBreak/>
        <w:drawing>
          <wp:inline distT="0" distB="0" distL="0" distR="0" wp14:anchorId="1F5E2BF7" wp14:editId="5EE9CDA8">
            <wp:extent cx="5365730" cy="1228299"/>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008" t="53228" r="15745" b="14913"/>
                    <a:stretch/>
                  </pic:blipFill>
                  <pic:spPr bwMode="auto">
                    <a:xfrm>
                      <a:off x="0" y="0"/>
                      <a:ext cx="5375403" cy="12305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B0D3EF" w14:textId="25179399" w:rsidR="002E49EF" w:rsidRPr="00E367BC" w:rsidRDefault="002E49EF" w:rsidP="002E49EF">
      <w:pPr>
        <w:spacing w:before="100" w:beforeAutospacing="1" w:after="100" w:afterAutospacing="1" w:line="360" w:lineRule="auto"/>
        <w:jc w:val="both"/>
        <w:rPr>
          <w:rFonts w:ascii="Palatino Linotype" w:hAnsi="Palatino Linotype"/>
        </w:rPr>
      </w:pPr>
      <w:r w:rsidRPr="00E367BC">
        <w:rPr>
          <w:rFonts w:ascii="Palatino Linotype" w:eastAsia="Calibri" w:hAnsi="Palatino Linotype" w:cs="Arial"/>
        </w:rPr>
        <w:t xml:space="preserve">Por ello, este Instituto </w:t>
      </w:r>
      <w:r w:rsidRPr="00E367BC">
        <w:rPr>
          <w:rFonts w:ascii="Palatino Linotype" w:hAnsi="Palatino Linotype"/>
        </w:rPr>
        <w:t xml:space="preserve">obvia el análisis de la competencia por parte del </w:t>
      </w:r>
      <w:r w:rsidRPr="00E367BC">
        <w:rPr>
          <w:rFonts w:ascii="Palatino Linotype" w:hAnsi="Palatino Linotype"/>
          <w:b/>
        </w:rPr>
        <w:t>SUJETO OBLIGADO</w:t>
      </w:r>
      <w:r w:rsidRPr="00E367BC">
        <w:rPr>
          <w:rFonts w:ascii="Palatino Linotype" w:hAnsi="Palatino Linotype"/>
        </w:rPr>
        <w:t xml:space="preserve">, para generar, administrar o poseer la información solicitada, dado que éste ha asumido la misma, en razón de que en su respuesta le hizo entrega al hoy </w:t>
      </w:r>
      <w:r w:rsidRPr="00E367BC">
        <w:rPr>
          <w:rFonts w:ascii="Palatino Linotype" w:hAnsi="Palatino Linotype"/>
          <w:b/>
        </w:rPr>
        <w:t xml:space="preserve">RECURRENTE </w:t>
      </w:r>
      <w:r w:rsidRPr="00E367BC">
        <w:rPr>
          <w:rFonts w:ascii="Palatino Linotype" w:hAnsi="Palatino Linotype"/>
        </w:rPr>
        <w:t>de parte de la información solicitada.</w:t>
      </w:r>
    </w:p>
    <w:p w14:paraId="33BF78ED" w14:textId="77777777" w:rsidR="002E49EF" w:rsidRPr="00E367BC" w:rsidRDefault="002E49EF" w:rsidP="002E49EF">
      <w:pPr>
        <w:spacing w:before="240" w:after="240" w:line="360" w:lineRule="auto"/>
        <w:jc w:val="both"/>
        <w:rPr>
          <w:rFonts w:ascii="Palatino Linotype" w:hAnsi="Palatino Linotype"/>
        </w:rPr>
      </w:pPr>
      <w:r w:rsidRPr="00E367BC">
        <w:rPr>
          <w:rFonts w:ascii="Palatino Linotype" w:hAnsi="Palatino Linotype"/>
        </w:rPr>
        <w:t xml:space="preserve">En efecto, el hecho de que </w:t>
      </w:r>
      <w:r w:rsidRPr="00E367BC">
        <w:rPr>
          <w:rFonts w:ascii="Palatino Linotype" w:hAnsi="Palatino Linotype"/>
          <w:b/>
        </w:rPr>
        <w:t>EL SUJETO OBLIGADO</w:t>
      </w:r>
      <w:r w:rsidRPr="00E367B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38EF4BD" w14:textId="77777777" w:rsidR="002E49EF" w:rsidRPr="00E367BC" w:rsidRDefault="002E49EF" w:rsidP="002E49EF">
      <w:pPr>
        <w:tabs>
          <w:tab w:val="left" w:pos="851"/>
          <w:tab w:val="left" w:pos="8505"/>
        </w:tabs>
        <w:ind w:left="851" w:right="902"/>
        <w:jc w:val="both"/>
        <w:rPr>
          <w:rFonts w:ascii="Palatino Linotype" w:hAnsi="Palatino Linotype" w:cs="Arial"/>
          <w:i/>
          <w:sz w:val="22"/>
          <w:szCs w:val="22"/>
        </w:rPr>
      </w:pPr>
      <w:r w:rsidRPr="00E367BC">
        <w:rPr>
          <w:rFonts w:ascii="Palatino Linotype" w:hAnsi="Palatino Linotype" w:cs="Arial"/>
          <w:i/>
          <w:sz w:val="22"/>
          <w:szCs w:val="22"/>
        </w:rPr>
        <w:t>“</w:t>
      </w:r>
      <w:r w:rsidRPr="00E367BC">
        <w:rPr>
          <w:rFonts w:ascii="Palatino Linotype" w:hAnsi="Palatino Linotype" w:cs="Arial"/>
          <w:b/>
          <w:i/>
          <w:sz w:val="22"/>
          <w:szCs w:val="22"/>
        </w:rPr>
        <w:t>Artículo 12.</w:t>
      </w:r>
      <w:r w:rsidRPr="00E367B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E4FCBEE" w14:textId="77777777" w:rsidR="002E49EF" w:rsidRPr="00E367BC" w:rsidRDefault="002E49EF" w:rsidP="002E49EF">
      <w:pPr>
        <w:ind w:left="851" w:right="902"/>
        <w:jc w:val="both"/>
        <w:rPr>
          <w:rFonts w:ascii="Palatino Linotype" w:hAnsi="Palatino Linotype" w:cs="Arial"/>
          <w:i/>
          <w:sz w:val="22"/>
          <w:szCs w:val="22"/>
        </w:rPr>
      </w:pPr>
      <w:r w:rsidRPr="00E367BC">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64F3810" w14:textId="77777777" w:rsidR="002E49EF" w:rsidRPr="00E367BC" w:rsidRDefault="002E49EF" w:rsidP="002E49EF">
      <w:pPr>
        <w:spacing w:before="240" w:after="240" w:line="360" w:lineRule="auto"/>
        <w:jc w:val="both"/>
      </w:pPr>
      <w:r w:rsidRPr="00E367BC">
        <w:rPr>
          <w:rFonts w:ascii="Palatino Linotype" w:hAnsi="Palatino Linotype"/>
        </w:rPr>
        <w:t xml:space="preserve">Así, el estudio de la naturaleza jurídica de la información pública solicitada, tiene por objeto determinar si ésta la genera, posee o administra </w:t>
      </w:r>
      <w:r w:rsidRPr="00E367BC">
        <w:rPr>
          <w:rFonts w:ascii="Palatino Linotype" w:hAnsi="Palatino Linotype"/>
          <w:b/>
        </w:rPr>
        <w:t>EL SUJETO OBLIGADO</w:t>
      </w:r>
      <w:r w:rsidRPr="00E367BC">
        <w:rPr>
          <w:rFonts w:ascii="Palatino Linotype" w:hAnsi="Palatino Linotype"/>
        </w:rPr>
        <w:t xml:space="preserve">; sin embargo, en aquellos casos en que éste la asume, a nada práctico nos conduciría su </w:t>
      </w:r>
      <w:r w:rsidRPr="00E367BC">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367BC">
        <w:t xml:space="preserve"> </w:t>
      </w:r>
    </w:p>
    <w:p w14:paraId="130D19F7" w14:textId="463F05F6" w:rsidR="002E49EF" w:rsidRPr="00E367BC" w:rsidRDefault="002E49EF" w:rsidP="002E49EF">
      <w:pPr>
        <w:spacing w:before="100" w:beforeAutospacing="1" w:after="100" w:afterAutospacing="1" w:line="360" w:lineRule="auto"/>
        <w:jc w:val="both"/>
        <w:rPr>
          <w:rFonts w:ascii="Palatino Linotype" w:eastAsiaTheme="minorEastAsia" w:hAnsi="Palatino Linotype" w:cs="Arial"/>
          <w:lang w:val="es-ES_tradnl"/>
        </w:rPr>
      </w:pPr>
      <w:r w:rsidRPr="00E367BC">
        <w:rPr>
          <w:rFonts w:ascii="Palatino Linotype" w:hAnsi="Palatino Linotype"/>
        </w:rPr>
        <w:t xml:space="preserve">Así, derivado del análisis a la solicitud de información a lo entregado en respuesta por </w:t>
      </w:r>
      <w:r w:rsidRPr="00E367BC">
        <w:rPr>
          <w:rFonts w:ascii="Palatino Linotype" w:hAnsi="Palatino Linotype"/>
          <w:b/>
        </w:rPr>
        <w:t>EL SUJETO OBLIGADO</w:t>
      </w:r>
      <w:r w:rsidRPr="00E367BC">
        <w:rPr>
          <w:rFonts w:ascii="Palatino Linotype" w:hAnsi="Palatino Linotype"/>
        </w:rPr>
        <w:t xml:space="preserve"> a las razones o motivos de inconformidad y posteriormente con la entrega del Informe Justificado, este Órgano Garante determina que </w:t>
      </w:r>
      <w:r w:rsidRPr="00E367BC">
        <w:rPr>
          <w:rFonts w:ascii="Palatino Linotype" w:hAnsi="Palatino Linotype"/>
          <w:b/>
        </w:rPr>
        <w:t>EL SUJETO OBLIGADO</w:t>
      </w:r>
      <w:r w:rsidRPr="00E367BC">
        <w:rPr>
          <w:rFonts w:ascii="Palatino Linotype" w:hAnsi="Palatino Linotype"/>
        </w:rPr>
        <w:t xml:space="preserve"> pretendió </w:t>
      </w:r>
      <w:r w:rsidRPr="00E367BC">
        <w:rPr>
          <w:rFonts w:ascii="Palatino Linotype" w:eastAsiaTheme="minorEastAsia" w:hAnsi="Palatino Linotype" w:cs="Arial"/>
          <w:lang w:val="es-ES_tradnl"/>
        </w:rPr>
        <w:t xml:space="preserve">amplió su respuesta mediante el informe referido; sin embargo, en aras de privilegiar la certeza jurídica de la información entregada en informe justificado es que esta Ponencia Resolutora tiene a bien ordenar al </w:t>
      </w:r>
      <w:r w:rsidRPr="00E367BC">
        <w:rPr>
          <w:rFonts w:ascii="Palatino Linotype" w:eastAsiaTheme="minorEastAsia" w:hAnsi="Palatino Linotype" w:cs="Arial"/>
          <w:b/>
          <w:lang w:val="es-ES_tradnl"/>
        </w:rPr>
        <w:t xml:space="preserve">SUJETO OBLIGADO </w:t>
      </w:r>
      <w:r w:rsidRPr="00E367BC">
        <w:rPr>
          <w:rFonts w:ascii="Palatino Linotype" w:eastAsiaTheme="minorEastAsia" w:hAnsi="Palatino Linotype" w:cs="Arial"/>
          <w:lang w:val="es-ES_tradnl"/>
        </w:rPr>
        <w:t>la entrega del documento o documentos en donde conste el sueldo del servidor público referido en la solicitud de información correspondiente al ejercicio fiscal de 2020, en versión pública de acuerdo a lo antes dicho de ser procedente.</w:t>
      </w:r>
    </w:p>
    <w:p w14:paraId="2CAC651D" w14:textId="3CF62F63" w:rsidR="00027939" w:rsidRPr="00E367BC" w:rsidRDefault="00027939" w:rsidP="0002793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E367BC">
        <w:rPr>
          <w:rFonts w:ascii="Palatino Linotype" w:hAnsi="Palatino Linotype" w:cs="Arial"/>
        </w:rPr>
        <w:t xml:space="preserve">En razón de lo anteriormente expuesto, este Instituto estima que las razones o motivos de inconformidad hechos valer por </w:t>
      </w:r>
      <w:r w:rsidRPr="00E367BC">
        <w:rPr>
          <w:rFonts w:ascii="Palatino Linotype" w:hAnsi="Palatino Linotype" w:cs="Arial"/>
          <w:b/>
        </w:rPr>
        <w:t>EL RECURRENTE</w:t>
      </w:r>
      <w:r w:rsidR="004C15DB" w:rsidRPr="00E367BC">
        <w:rPr>
          <w:rFonts w:ascii="Palatino Linotype" w:hAnsi="Palatino Linotype" w:cs="Arial"/>
          <w:b/>
        </w:rPr>
        <w:t xml:space="preserve">, </w:t>
      </w:r>
      <w:r w:rsidRPr="00E367BC">
        <w:rPr>
          <w:rFonts w:ascii="Palatino Linotype" w:hAnsi="Palatino Linotype" w:cs="Arial"/>
        </w:rPr>
        <w:t xml:space="preserve">devienen </w:t>
      </w:r>
      <w:r w:rsidRPr="00E367BC">
        <w:rPr>
          <w:rFonts w:ascii="Palatino Linotype" w:hAnsi="Palatino Linotype" w:cs="Arial"/>
          <w:b/>
        </w:rPr>
        <w:t>parcialmente fundados</w:t>
      </w:r>
      <w:r w:rsidR="004C15DB" w:rsidRPr="00E367BC">
        <w:rPr>
          <w:rFonts w:ascii="Palatino Linotype" w:hAnsi="Palatino Linotype" w:cs="Arial"/>
          <w:b/>
        </w:rPr>
        <w:t xml:space="preserve">, </w:t>
      </w:r>
      <w:r w:rsidR="004C15DB" w:rsidRPr="00E367BC">
        <w:rPr>
          <w:rFonts w:ascii="Palatino Linotype" w:hAnsi="Palatino Linotype" w:cs="Arial"/>
          <w:bCs/>
        </w:rPr>
        <w:t>en</w:t>
      </w:r>
      <w:r w:rsidR="002662AD" w:rsidRPr="00E367BC">
        <w:rPr>
          <w:rFonts w:ascii="Palatino Linotype" w:hAnsi="Palatino Linotype" w:cs="Arial"/>
          <w:bCs/>
        </w:rPr>
        <w:t xml:space="preserve"> relación al recurso de revisión </w:t>
      </w:r>
      <w:r w:rsidR="002662AD" w:rsidRPr="00E367BC">
        <w:rPr>
          <w:rFonts w:ascii="Palatino Linotype" w:hAnsi="Palatino Linotype" w:cs="Arial"/>
          <w:b/>
          <w:bCs/>
        </w:rPr>
        <w:t xml:space="preserve">05472/INFOEM/IP/RR/2020 </w:t>
      </w:r>
      <w:r w:rsidR="002662AD" w:rsidRPr="00E367BC">
        <w:rPr>
          <w:rFonts w:ascii="Palatino Linotype" w:hAnsi="Palatino Linotype" w:cs="Arial"/>
          <w:bCs/>
        </w:rPr>
        <w:t xml:space="preserve">ello en </w:t>
      </w:r>
      <w:r w:rsidR="004C15DB" w:rsidRPr="00E367BC">
        <w:rPr>
          <w:rFonts w:ascii="Palatino Linotype" w:hAnsi="Palatino Linotype" w:cs="Arial"/>
          <w:bCs/>
        </w:rPr>
        <w:t xml:space="preserve">virtud de </w:t>
      </w:r>
      <w:r w:rsidR="00FC202A" w:rsidRPr="00E367BC">
        <w:rPr>
          <w:rFonts w:ascii="Palatino Linotype" w:hAnsi="Palatino Linotype" w:cs="Arial"/>
          <w:bCs/>
        </w:rPr>
        <w:t>que</w:t>
      </w:r>
      <w:r w:rsidR="0020621F" w:rsidRPr="00E367BC">
        <w:rPr>
          <w:rFonts w:ascii="Palatino Linotype" w:hAnsi="Palatino Linotype" w:cs="Arial"/>
          <w:bCs/>
        </w:rPr>
        <w:t xml:space="preserve"> si bien no entregó la totalidad de la información solicitada,</w:t>
      </w:r>
      <w:r w:rsidR="00244255" w:rsidRPr="00E367BC">
        <w:rPr>
          <w:rFonts w:ascii="Palatino Linotype" w:hAnsi="Palatino Linotype" w:cs="Arial"/>
          <w:bCs/>
        </w:rPr>
        <w:t xml:space="preserve"> la entrega de </w:t>
      </w:r>
      <w:r w:rsidR="00935B22" w:rsidRPr="00E367BC">
        <w:rPr>
          <w:rFonts w:ascii="Palatino Linotype" w:hAnsi="Palatino Linotype" w:cs="Arial"/>
          <w:bCs/>
        </w:rPr>
        <w:t>los tabuladores de sueldos</w:t>
      </w:r>
      <w:r w:rsidR="00244255" w:rsidRPr="00E367BC">
        <w:rPr>
          <w:rFonts w:ascii="Palatino Linotype" w:hAnsi="Palatino Linotype" w:cs="Arial"/>
          <w:bCs/>
        </w:rPr>
        <w:t xml:space="preserve"> fue clara y precisa</w:t>
      </w:r>
      <w:r w:rsidR="00AC3775" w:rsidRPr="00E367BC">
        <w:rPr>
          <w:rFonts w:ascii="Palatino Linotype" w:hAnsi="Palatino Linotype" w:cs="Arial"/>
          <w:bCs/>
        </w:rPr>
        <w:t>;</w:t>
      </w:r>
      <w:r w:rsidR="0020621F" w:rsidRPr="00E367BC">
        <w:rPr>
          <w:rFonts w:ascii="Palatino Linotype" w:hAnsi="Palatino Linotype" w:cs="Arial"/>
          <w:bCs/>
        </w:rPr>
        <w:t xml:space="preserve"> sin embargo,</w:t>
      </w:r>
      <w:r w:rsidRPr="00E367BC">
        <w:rPr>
          <w:rFonts w:ascii="Palatino Linotype" w:hAnsi="Palatino Linotype" w:cs="Arial"/>
        </w:rPr>
        <w:t xml:space="preserve"> </w:t>
      </w:r>
      <w:r w:rsidR="0020621F" w:rsidRPr="00E367BC">
        <w:rPr>
          <w:rFonts w:ascii="Palatino Linotype" w:hAnsi="Palatino Linotype" w:cs="Arial"/>
        </w:rPr>
        <w:t xml:space="preserve">en virtud de no haber satisfecho el derecho de acceso a la información, se considera motivo </w:t>
      </w:r>
      <w:r w:rsidRPr="00E367BC">
        <w:rPr>
          <w:rFonts w:ascii="Palatino Linotype" w:hAnsi="Palatino Linotype" w:cs="Arial"/>
        </w:rPr>
        <w:t xml:space="preserve">suficiente para </w:t>
      </w:r>
      <w:r w:rsidRPr="00E367BC">
        <w:rPr>
          <w:rFonts w:ascii="Palatino Linotype" w:hAnsi="Palatino Linotype" w:cs="Arial"/>
          <w:b/>
        </w:rPr>
        <w:t>Modificar</w:t>
      </w:r>
      <w:r w:rsidRPr="00E367BC">
        <w:rPr>
          <w:rFonts w:ascii="Palatino Linotype" w:hAnsi="Palatino Linotype" w:cs="Arial"/>
        </w:rPr>
        <w:t xml:space="preserve"> la respuesta del </w:t>
      </w:r>
      <w:r w:rsidRPr="00E367BC">
        <w:rPr>
          <w:rFonts w:ascii="Palatino Linotype" w:hAnsi="Palatino Linotype" w:cs="Arial"/>
          <w:b/>
        </w:rPr>
        <w:t>SUJETO OBLIGADO</w:t>
      </w:r>
      <w:r w:rsidRPr="00E367BC">
        <w:rPr>
          <w:rFonts w:ascii="Palatino Linotype" w:hAnsi="Palatino Linotype" w:cs="Arial"/>
        </w:rPr>
        <w:t xml:space="preserve"> y ordenarle haga entrega de la información descrita en el presente Considerando.</w:t>
      </w:r>
      <w:r w:rsidR="002662AD" w:rsidRPr="00E367BC">
        <w:rPr>
          <w:rFonts w:ascii="Palatino Linotype" w:hAnsi="Palatino Linotype" w:cs="Arial"/>
        </w:rPr>
        <w:t xml:space="preserve"> Mientras que respecto del recurso de revisión </w:t>
      </w:r>
      <w:r w:rsidR="002662AD" w:rsidRPr="00E367BC">
        <w:rPr>
          <w:rFonts w:ascii="Palatino Linotype" w:hAnsi="Palatino Linotype" w:cs="Arial"/>
          <w:b/>
        </w:rPr>
        <w:t xml:space="preserve">05906/INFOEM/IP/RR/2020 </w:t>
      </w:r>
      <w:r w:rsidR="002662AD" w:rsidRPr="00E367BC">
        <w:rPr>
          <w:rFonts w:ascii="Palatino Linotype" w:hAnsi="Palatino Linotype" w:cs="Arial"/>
        </w:rPr>
        <w:t xml:space="preserve">las razones </w:t>
      </w:r>
      <w:r w:rsidR="002662AD" w:rsidRPr="00E367BC">
        <w:rPr>
          <w:rFonts w:ascii="Palatino Linotype" w:hAnsi="Palatino Linotype" w:cs="Arial"/>
        </w:rPr>
        <w:lastRenderedPageBreak/>
        <w:t xml:space="preserve">o motivos de inconformidad resultaron </w:t>
      </w:r>
      <w:r w:rsidR="002662AD" w:rsidRPr="00E367BC">
        <w:rPr>
          <w:rFonts w:ascii="Palatino Linotype" w:hAnsi="Palatino Linotype" w:cs="Arial"/>
          <w:b/>
        </w:rPr>
        <w:t>fundados</w:t>
      </w:r>
      <w:r w:rsidR="002662AD" w:rsidRPr="00E367BC">
        <w:rPr>
          <w:rFonts w:ascii="Palatino Linotype" w:hAnsi="Palatino Linotype" w:cs="Arial"/>
        </w:rPr>
        <w:t xml:space="preserve"> al haber hecho entrega de un tabulador de sueldo equivocado, en consecuencia lo precedente es </w:t>
      </w:r>
      <w:r w:rsidR="002662AD" w:rsidRPr="00E367BC">
        <w:rPr>
          <w:rFonts w:ascii="Palatino Linotype" w:hAnsi="Palatino Linotype" w:cs="Arial"/>
          <w:b/>
        </w:rPr>
        <w:t>Revocar</w:t>
      </w:r>
      <w:r w:rsidR="002662AD" w:rsidRPr="00E367BC">
        <w:rPr>
          <w:rFonts w:ascii="Palatino Linotype" w:hAnsi="Palatino Linotype" w:cs="Arial"/>
        </w:rPr>
        <w:t xml:space="preserve"> la respuesta otorgada y ordenarle haga entrega de la información descrita en el presente Considerando.</w:t>
      </w:r>
    </w:p>
    <w:p w14:paraId="6A15F588" w14:textId="77777777" w:rsidR="000A4550" w:rsidRPr="00E367BC" w:rsidRDefault="000A4550" w:rsidP="000A4550">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7795438" w14:textId="77777777" w:rsidR="000A4550" w:rsidRPr="00E367BC" w:rsidRDefault="000A4550" w:rsidP="000A4550">
      <w:pPr>
        <w:spacing w:line="360" w:lineRule="auto"/>
        <w:jc w:val="center"/>
        <w:rPr>
          <w:rFonts w:ascii="Palatino Linotype" w:eastAsia="Calibri" w:hAnsi="Palatino Linotype" w:cs="Arial"/>
          <w:b/>
          <w:sz w:val="28"/>
        </w:rPr>
      </w:pPr>
      <w:r w:rsidRPr="00E367BC">
        <w:rPr>
          <w:rFonts w:ascii="Palatino Linotype" w:eastAsia="Calibri" w:hAnsi="Palatino Linotype" w:cs="Arial"/>
          <w:b/>
          <w:sz w:val="28"/>
        </w:rPr>
        <w:t>R E S U E L V E</w:t>
      </w:r>
    </w:p>
    <w:p w14:paraId="5426FE63" w14:textId="2226A8A4" w:rsidR="00DF019C" w:rsidRPr="00E367BC" w:rsidRDefault="00DF019C" w:rsidP="00DF019C">
      <w:pPr>
        <w:spacing w:before="100" w:beforeAutospacing="1" w:after="100" w:afterAutospacing="1" w:line="360" w:lineRule="auto"/>
        <w:jc w:val="both"/>
        <w:rPr>
          <w:rFonts w:ascii="Palatino Linotype" w:hAnsi="Palatino Linotype"/>
          <w:color w:val="222222"/>
          <w:lang w:eastAsia="es-MX"/>
        </w:rPr>
      </w:pPr>
      <w:r w:rsidRPr="00E367BC">
        <w:rPr>
          <w:rFonts w:ascii="Palatino Linotype" w:hAnsi="Palatino Linotype"/>
          <w:b/>
          <w:bCs/>
          <w:color w:val="222222"/>
          <w:sz w:val="28"/>
          <w:szCs w:val="28"/>
          <w:lang w:eastAsia="es-MX"/>
        </w:rPr>
        <w:t>PRIMERO</w:t>
      </w:r>
      <w:r w:rsidRPr="00E367BC">
        <w:rPr>
          <w:rFonts w:ascii="Palatino Linotype" w:hAnsi="Palatino Linotype"/>
          <w:color w:val="222222"/>
          <w:lang w:eastAsia="es-MX"/>
        </w:rPr>
        <w:t xml:space="preserve">. Resultan </w:t>
      </w:r>
      <w:r w:rsidRPr="00E367BC">
        <w:rPr>
          <w:rFonts w:ascii="Palatino Linotype" w:hAnsi="Palatino Linotype"/>
          <w:b/>
          <w:bCs/>
          <w:color w:val="222222"/>
          <w:lang w:eastAsia="es-MX"/>
        </w:rPr>
        <w:t>parcialmente fundadas</w:t>
      </w:r>
      <w:r w:rsidRPr="00E367BC">
        <w:rPr>
          <w:rFonts w:ascii="Palatino Linotype" w:hAnsi="Palatino Linotype"/>
          <w:color w:val="222222"/>
          <w:lang w:eastAsia="es-MX"/>
        </w:rPr>
        <w:t xml:space="preserve"> las razones o motivos de inconformidad </w:t>
      </w:r>
      <w:r w:rsidR="002662AD" w:rsidRPr="00E367BC">
        <w:rPr>
          <w:rFonts w:ascii="Palatino Linotype" w:hAnsi="Palatino Linotype"/>
          <w:color w:val="222222"/>
          <w:lang w:eastAsia="es-MX"/>
        </w:rPr>
        <w:t xml:space="preserve">en el recurso de revisión </w:t>
      </w:r>
      <w:r w:rsidR="002662AD" w:rsidRPr="00E367BC">
        <w:rPr>
          <w:rFonts w:ascii="Palatino Linotype" w:eastAsia="Calibri" w:hAnsi="Palatino Linotype" w:cs="Arial"/>
          <w:b/>
        </w:rPr>
        <w:t xml:space="preserve">05472/INFOEM/IP/RR/2020, </w:t>
      </w:r>
      <w:r w:rsidR="002662AD" w:rsidRPr="00E367BC">
        <w:rPr>
          <w:rFonts w:ascii="Palatino Linotype" w:eastAsia="Calibri" w:hAnsi="Palatino Linotype" w:cs="Arial"/>
        </w:rPr>
        <w:t xml:space="preserve">mientras que resultan </w:t>
      </w:r>
      <w:r w:rsidR="002662AD" w:rsidRPr="00E367BC">
        <w:rPr>
          <w:rFonts w:ascii="Palatino Linotype" w:eastAsia="Calibri" w:hAnsi="Palatino Linotype" w:cs="Arial"/>
          <w:b/>
        </w:rPr>
        <w:t xml:space="preserve">fundadas </w:t>
      </w:r>
      <w:r w:rsidR="002662AD" w:rsidRPr="00E367BC">
        <w:rPr>
          <w:rFonts w:ascii="Palatino Linotype" w:hAnsi="Palatino Linotype"/>
          <w:color w:val="222222"/>
          <w:lang w:eastAsia="es-MX"/>
        </w:rPr>
        <w:t xml:space="preserve">las razones o motivos de inconformidad en el recurso de revisión </w:t>
      </w:r>
      <w:r w:rsidR="002662AD" w:rsidRPr="00E367BC">
        <w:rPr>
          <w:rFonts w:ascii="Palatino Linotype" w:hAnsi="Palatino Linotype"/>
          <w:b/>
          <w:color w:val="222222"/>
          <w:lang w:eastAsia="es-MX"/>
        </w:rPr>
        <w:t xml:space="preserve">05906/INFOEM/IP/RR/2020 </w:t>
      </w:r>
      <w:r w:rsidRPr="00E367BC">
        <w:rPr>
          <w:rFonts w:ascii="Palatino Linotype" w:hAnsi="Palatino Linotype"/>
          <w:color w:val="222222"/>
          <w:lang w:eastAsia="es-MX"/>
        </w:rPr>
        <w:t xml:space="preserve">planteadas por </w:t>
      </w:r>
      <w:r w:rsidRPr="00E367BC">
        <w:rPr>
          <w:rFonts w:ascii="Palatino Linotype" w:hAnsi="Palatino Linotype"/>
          <w:b/>
          <w:bCs/>
          <w:color w:val="222222"/>
          <w:lang w:eastAsia="es-MX"/>
        </w:rPr>
        <w:t>EL RECURRENTE,</w:t>
      </w:r>
      <w:r w:rsidRPr="00E367BC">
        <w:rPr>
          <w:rFonts w:ascii="Palatino Linotype" w:hAnsi="Palatino Linotype"/>
          <w:color w:val="222222"/>
          <w:lang w:eastAsia="es-MX"/>
        </w:rPr>
        <w:t xml:space="preserve"> en términos del Considerando </w:t>
      </w:r>
      <w:r w:rsidR="002662AD" w:rsidRPr="00E367BC">
        <w:rPr>
          <w:rFonts w:ascii="Palatino Linotype" w:hAnsi="Palatino Linotype"/>
          <w:b/>
          <w:bCs/>
          <w:color w:val="222222"/>
          <w:lang w:eastAsia="es-MX"/>
        </w:rPr>
        <w:t>SEX</w:t>
      </w:r>
      <w:r w:rsidRPr="00E367BC">
        <w:rPr>
          <w:rFonts w:ascii="Palatino Linotype" w:hAnsi="Palatino Linotype"/>
          <w:b/>
          <w:bCs/>
          <w:color w:val="222222"/>
          <w:lang w:eastAsia="es-MX"/>
        </w:rPr>
        <w:t>TO</w:t>
      </w:r>
      <w:r w:rsidRPr="00E367BC">
        <w:rPr>
          <w:rFonts w:ascii="Palatino Linotype" w:hAnsi="Palatino Linotype"/>
          <w:color w:val="222222"/>
          <w:lang w:eastAsia="es-MX"/>
        </w:rPr>
        <w:t xml:space="preserve"> de esta Resolución.</w:t>
      </w:r>
    </w:p>
    <w:p w14:paraId="76F9F6A0" w14:textId="1A1590A6" w:rsidR="00DF019C" w:rsidRPr="00E367BC" w:rsidRDefault="00DF019C" w:rsidP="00DF019C">
      <w:pPr>
        <w:spacing w:before="100" w:beforeAutospacing="1" w:after="100" w:afterAutospacing="1" w:line="360" w:lineRule="auto"/>
        <w:jc w:val="both"/>
        <w:rPr>
          <w:rFonts w:ascii="Palatino Linotype" w:eastAsia="Calibri" w:hAnsi="Palatino Linotype" w:cs="Arial"/>
        </w:rPr>
      </w:pPr>
      <w:r w:rsidRPr="00E367BC">
        <w:rPr>
          <w:rFonts w:ascii="Palatino Linotype" w:hAnsi="Palatino Linotype"/>
          <w:b/>
          <w:bCs/>
          <w:color w:val="222222"/>
          <w:sz w:val="28"/>
          <w:szCs w:val="28"/>
          <w:lang w:eastAsia="es-MX"/>
        </w:rPr>
        <w:t>SEGUNDO</w:t>
      </w:r>
      <w:r w:rsidRPr="00E367BC">
        <w:rPr>
          <w:rFonts w:ascii="Palatino Linotype" w:hAnsi="Palatino Linotype"/>
          <w:b/>
          <w:bCs/>
          <w:color w:val="222222"/>
          <w:lang w:eastAsia="es-MX"/>
        </w:rPr>
        <w:t xml:space="preserve">. </w:t>
      </w:r>
      <w:r w:rsidRPr="00E367BC">
        <w:rPr>
          <w:rFonts w:ascii="Palatino Linotype" w:hAnsi="Palatino Linotype"/>
          <w:color w:val="222222"/>
          <w:lang w:eastAsia="es-MX"/>
        </w:rPr>
        <w:t xml:space="preserve">Se </w:t>
      </w:r>
      <w:r w:rsidRPr="00E367BC">
        <w:rPr>
          <w:rFonts w:ascii="Palatino Linotype" w:hAnsi="Palatino Linotype"/>
          <w:b/>
          <w:bCs/>
          <w:color w:val="222222"/>
          <w:lang w:eastAsia="es-MX"/>
        </w:rPr>
        <w:t xml:space="preserve">MODIFICA </w:t>
      </w:r>
      <w:r w:rsidRPr="00E367BC">
        <w:rPr>
          <w:rFonts w:ascii="Palatino Linotype" w:eastAsia="Calibri" w:hAnsi="Palatino Linotype" w:cs="Arial"/>
        </w:rPr>
        <w:t xml:space="preserve">la respuesta otorgada por </w:t>
      </w:r>
      <w:r w:rsidRPr="00E367BC">
        <w:rPr>
          <w:rFonts w:ascii="Palatino Linotype" w:eastAsia="Calibri" w:hAnsi="Palatino Linotype" w:cs="Arial"/>
          <w:b/>
        </w:rPr>
        <w:t>EL SUJETO OBLIGADO</w:t>
      </w:r>
      <w:r w:rsidRPr="00E367BC">
        <w:rPr>
          <w:rFonts w:ascii="Palatino Linotype" w:eastAsia="Calibri" w:hAnsi="Palatino Linotype" w:cs="Arial"/>
        </w:rPr>
        <w:t xml:space="preserve"> a la solicitud de información motivo del recurso de revisión </w:t>
      </w:r>
      <w:r w:rsidRPr="00E367BC">
        <w:rPr>
          <w:rFonts w:ascii="Palatino Linotype" w:eastAsia="Calibri" w:hAnsi="Palatino Linotype" w:cs="Arial"/>
          <w:b/>
        </w:rPr>
        <w:t>05472/INFOEM/IP/RR/2020</w:t>
      </w:r>
      <w:r w:rsidRPr="00E367BC">
        <w:rPr>
          <w:rFonts w:ascii="Palatino Linotype" w:eastAsia="Calibri" w:hAnsi="Palatino Linotype" w:cs="Arial"/>
        </w:rPr>
        <w:t xml:space="preserve"> y se le ordena en términos del Considerando </w:t>
      </w:r>
      <w:r w:rsidR="002662AD" w:rsidRPr="00E367BC">
        <w:rPr>
          <w:rFonts w:ascii="Palatino Linotype" w:eastAsia="Calibri" w:hAnsi="Palatino Linotype" w:cs="Arial"/>
          <w:b/>
        </w:rPr>
        <w:t>SEXTO</w:t>
      </w:r>
      <w:r w:rsidR="002662AD" w:rsidRPr="00E367BC">
        <w:rPr>
          <w:rFonts w:ascii="Palatino Linotype" w:eastAsia="Calibri" w:hAnsi="Palatino Linotype" w:cs="Arial"/>
        </w:rPr>
        <w:t xml:space="preserve"> </w:t>
      </w:r>
      <w:r w:rsidRPr="00E367BC">
        <w:rPr>
          <w:rFonts w:ascii="Palatino Linotype" w:eastAsia="Calibri" w:hAnsi="Palatino Linotype" w:cs="Arial"/>
        </w:rPr>
        <w:t xml:space="preserve">de la presente resolución, entregue al </w:t>
      </w:r>
      <w:r w:rsidRPr="00E367BC">
        <w:rPr>
          <w:rFonts w:ascii="Palatino Linotype" w:eastAsia="Calibri" w:hAnsi="Palatino Linotype" w:cs="Arial"/>
          <w:b/>
        </w:rPr>
        <w:t>RECURRENTE</w:t>
      </w:r>
      <w:r w:rsidRPr="00E367BC">
        <w:rPr>
          <w:rFonts w:ascii="Palatino Linotype" w:eastAsia="Calibri" w:hAnsi="Palatino Linotype" w:cs="Arial"/>
        </w:rPr>
        <w:t xml:space="preserve">, vía </w:t>
      </w:r>
      <w:r w:rsidRPr="00E367BC">
        <w:rPr>
          <w:rFonts w:ascii="Palatino Linotype" w:eastAsia="Calibri" w:hAnsi="Palatino Linotype" w:cs="Arial"/>
          <w:b/>
        </w:rPr>
        <w:t xml:space="preserve">SAIMEX </w:t>
      </w:r>
      <w:r w:rsidRPr="00E367BC">
        <w:rPr>
          <w:rFonts w:ascii="Palatino Linotype" w:eastAsia="Calibri" w:hAnsi="Palatino Linotype" w:cs="Arial"/>
        </w:rPr>
        <w:t xml:space="preserve">en </w:t>
      </w:r>
      <w:r w:rsidRPr="00E367BC">
        <w:rPr>
          <w:rFonts w:ascii="Palatino Linotype" w:eastAsia="Calibri" w:hAnsi="Palatino Linotype" w:cs="Arial"/>
          <w:b/>
        </w:rPr>
        <w:t>versión</w:t>
      </w:r>
      <w:r w:rsidRPr="00E367BC">
        <w:rPr>
          <w:rFonts w:ascii="Palatino Linotype" w:eastAsia="Calibri" w:hAnsi="Palatino Linotype" w:cs="Arial"/>
        </w:rPr>
        <w:t xml:space="preserve"> </w:t>
      </w:r>
      <w:r w:rsidRPr="00E367BC">
        <w:rPr>
          <w:rFonts w:ascii="Palatino Linotype" w:eastAsia="Calibri" w:hAnsi="Palatino Linotype" w:cs="Arial"/>
          <w:b/>
        </w:rPr>
        <w:t>pública</w:t>
      </w:r>
      <w:r w:rsidRPr="00E367BC">
        <w:rPr>
          <w:rFonts w:ascii="Palatino Linotype" w:eastAsia="Calibri" w:hAnsi="Palatino Linotype" w:cs="Arial"/>
        </w:rPr>
        <w:t>, de lo siguiente:</w:t>
      </w:r>
    </w:p>
    <w:p w14:paraId="6E775015" w14:textId="48A3C09A" w:rsidR="00DF019C" w:rsidRPr="00E367BC" w:rsidRDefault="00DF019C" w:rsidP="00DF019C">
      <w:pPr>
        <w:spacing w:before="100" w:beforeAutospacing="1" w:after="100" w:afterAutospacing="1"/>
        <w:ind w:left="851" w:right="902"/>
        <w:jc w:val="both"/>
        <w:rPr>
          <w:rFonts w:ascii="Palatino Linotype" w:hAnsi="Palatino Linotype"/>
          <w:i/>
          <w:sz w:val="22"/>
          <w:szCs w:val="22"/>
        </w:rPr>
      </w:pPr>
      <w:r w:rsidRPr="00E367BC">
        <w:rPr>
          <w:rFonts w:ascii="Palatino Linotype" w:hAnsi="Palatino Linotype"/>
          <w:i/>
          <w:iCs/>
          <w:color w:val="222222"/>
          <w:sz w:val="22"/>
          <w:szCs w:val="22"/>
          <w:lang w:eastAsia="es-MX"/>
        </w:rPr>
        <w:lastRenderedPageBreak/>
        <w:t>“L</w:t>
      </w:r>
      <w:r w:rsidRPr="00E367BC">
        <w:rPr>
          <w:rFonts w:ascii="Palatino Linotype" w:hAnsi="Palatino Linotype"/>
          <w:i/>
          <w:sz w:val="22"/>
          <w:szCs w:val="22"/>
        </w:rPr>
        <w:t xml:space="preserve">os documentos donde consten la totalidad de </w:t>
      </w:r>
      <w:r w:rsidR="004C4C1F" w:rsidRPr="00E367BC">
        <w:rPr>
          <w:rFonts w:ascii="Palatino Linotype" w:hAnsi="Palatino Linotype"/>
          <w:i/>
          <w:sz w:val="22"/>
          <w:szCs w:val="22"/>
        </w:rPr>
        <w:t>percepciones</w:t>
      </w:r>
      <w:r w:rsidRPr="00E367BC">
        <w:rPr>
          <w:rFonts w:ascii="Palatino Linotype" w:hAnsi="Palatino Linotype"/>
          <w:i/>
          <w:sz w:val="22"/>
          <w:szCs w:val="22"/>
        </w:rPr>
        <w:t xml:space="preserve"> y prestaciones recibidas por el servidor público Salvador Alejandro Moysen Noriega</w:t>
      </w:r>
      <w:r w:rsidR="00304FAD" w:rsidRPr="00E367BC">
        <w:rPr>
          <w:rFonts w:ascii="Palatino Linotype" w:hAnsi="Palatino Linotype"/>
          <w:i/>
          <w:sz w:val="22"/>
          <w:szCs w:val="22"/>
        </w:rPr>
        <w:t>, con categoría de Supervisor Escolar</w:t>
      </w:r>
      <w:r w:rsidRPr="00E367BC">
        <w:rPr>
          <w:rFonts w:ascii="Palatino Linotype" w:hAnsi="Palatino Linotype"/>
          <w:i/>
          <w:sz w:val="22"/>
          <w:szCs w:val="22"/>
        </w:rPr>
        <w:t xml:space="preserve"> en el periodo del 1 de enero al 3</w:t>
      </w:r>
      <w:r w:rsidR="00304FAD" w:rsidRPr="00E367BC">
        <w:rPr>
          <w:rFonts w:ascii="Palatino Linotype" w:hAnsi="Palatino Linotype"/>
          <w:i/>
          <w:sz w:val="22"/>
          <w:szCs w:val="22"/>
        </w:rPr>
        <w:t>1</w:t>
      </w:r>
      <w:r w:rsidRPr="00E367BC">
        <w:rPr>
          <w:rFonts w:ascii="Palatino Linotype" w:hAnsi="Palatino Linotype"/>
          <w:i/>
          <w:sz w:val="22"/>
          <w:szCs w:val="22"/>
        </w:rPr>
        <w:t xml:space="preserve"> de </w:t>
      </w:r>
      <w:r w:rsidR="00304FAD" w:rsidRPr="00E367BC">
        <w:rPr>
          <w:rFonts w:ascii="Palatino Linotype" w:hAnsi="Palatino Linotype"/>
          <w:i/>
          <w:sz w:val="22"/>
          <w:szCs w:val="22"/>
        </w:rPr>
        <w:t>diciembre</w:t>
      </w:r>
      <w:r w:rsidRPr="00E367BC">
        <w:rPr>
          <w:rFonts w:ascii="Palatino Linotype" w:hAnsi="Palatino Linotype"/>
          <w:i/>
          <w:sz w:val="22"/>
          <w:szCs w:val="22"/>
        </w:rPr>
        <w:t xml:space="preserve"> de 20</w:t>
      </w:r>
      <w:r w:rsidR="00304FAD" w:rsidRPr="00E367BC">
        <w:rPr>
          <w:rFonts w:ascii="Palatino Linotype" w:hAnsi="Palatino Linotype"/>
          <w:i/>
          <w:sz w:val="22"/>
          <w:szCs w:val="22"/>
        </w:rPr>
        <w:t>16 y del 1 de enero al 31 de diciembre de 2017</w:t>
      </w:r>
      <w:r w:rsidRPr="00E367BC">
        <w:rPr>
          <w:rFonts w:ascii="Palatino Linotype" w:hAnsi="Palatino Linotype"/>
          <w:i/>
          <w:sz w:val="22"/>
          <w:szCs w:val="22"/>
        </w:rPr>
        <w:t>.</w:t>
      </w:r>
    </w:p>
    <w:p w14:paraId="72482E7C" w14:textId="5BE4B3FB" w:rsidR="00DF019C" w:rsidRPr="00E367BC" w:rsidRDefault="00DF019C" w:rsidP="00DF019C">
      <w:pPr>
        <w:spacing w:before="100" w:beforeAutospacing="1" w:after="100" w:afterAutospacing="1"/>
        <w:ind w:left="851" w:right="902"/>
        <w:jc w:val="both"/>
        <w:rPr>
          <w:rFonts w:ascii="Palatino Linotype" w:hAnsi="Palatino Linotype"/>
          <w:i/>
          <w:sz w:val="22"/>
          <w:szCs w:val="22"/>
        </w:rPr>
      </w:pPr>
      <w:r w:rsidRPr="00E367BC">
        <w:rPr>
          <w:rFonts w:ascii="Palatino Linotype" w:hAnsi="Palatino Linotype"/>
          <w:i/>
          <w:sz w:val="22"/>
          <w:szCs w:val="22"/>
        </w:rPr>
        <w:t xml:space="preserve">Debiendo notificar al </w:t>
      </w:r>
      <w:r w:rsidRPr="00E367BC">
        <w:rPr>
          <w:rFonts w:ascii="Palatino Linotype" w:hAnsi="Palatino Linotype"/>
          <w:b/>
          <w:i/>
          <w:sz w:val="22"/>
          <w:szCs w:val="22"/>
        </w:rPr>
        <w:t>RECURRENTE</w:t>
      </w:r>
      <w:r w:rsidRPr="00E367BC">
        <w:rPr>
          <w:rFonts w:ascii="Palatino Linotype" w:hAnsi="Palatino Linotype"/>
          <w:i/>
          <w:sz w:val="22"/>
          <w:szCs w:val="22"/>
        </w:rPr>
        <w:t xml:space="preserve"> el Acuerdo de Clasificación de la información que emita el Comité de Transparencia, con motivo de la versión pública.</w:t>
      </w:r>
    </w:p>
    <w:p w14:paraId="6FF8A5D2" w14:textId="475DA54A" w:rsidR="002662AD" w:rsidRPr="00E367BC" w:rsidRDefault="00DF019C" w:rsidP="002662AD">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b/>
          <w:sz w:val="28"/>
        </w:rPr>
        <w:t>TERCERO</w:t>
      </w:r>
      <w:r w:rsidRPr="00E367BC">
        <w:rPr>
          <w:rFonts w:ascii="Palatino Linotype" w:eastAsia="Calibri" w:hAnsi="Palatino Linotype" w:cs="Arial"/>
        </w:rPr>
        <w:t xml:space="preserve">. </w:t>
      </w:r>
      <w:r w:rsidR="002662AD" w:rsidRPr="00E367BC">
        <w:rPr>
          <w:rFonts w:ascii="Palatino Linotype" w:hAnsi="Palatino Linotype"/>
          <w:color w:val="222222"/>
          <w:lang w:eastAsia="es-MX"/>
        </w:rPr>
        <w:t xml:space="preserve">Se </w:t>
      </w:r>
      <w:r w:rsidR="002662AD" w:rsidRPr="00E367BC">
        <w:rPr>
          <w:rFonts w:ascii="Palatino Linotype" w:hAnsi="Palatino Linotype"/>
          <w:b/>
          <w:bCs/>
          <w:color w:val="222222"/>
          <w:lang w:eastAsia="es-MX"/>
        </w:rPr>
        <w:t xml:space="preserve">REVOCA </w:t>
      </w:r>
      <w:r w:rsidR="002662AD" w:rsidRPr="00E367BC">
        <w:rPr>
          <w:rFonts w:ascii="Palatino Linotype" w:eastAsia="Calibri" w:hAnsi="Palatino Linotype" w:cs="Arial"/>
        </w:rPr>
        <w:t xml:space="preserve">la respuesta otorgada por </w:t>
      </w:r>
      <w:r w:rsidR="002662AD" w:rsidRPr="00E367BC">
        <w:rPr>
          <w:rFonts w:ascii="Palatino Linotype" w:eastAsia="Calibri" w:hAnsi="Palatino Linotype" w:cs="Arial"/>
          <w:b/>
        </w:rPr>
        <w:t>EL SUJETO OBLIGADO</w:t>
      </w:r>
      <w:r w:rsidR="002662AD" w:rsidRPr="00E367BC">
        <w:rPr>
          <w:rFonts w:ascii="Palatino Linotype" w:eastAsia="Calibri" w:hAnsi="Palatino Linotype" w:cs="Arial"/>
        </w:rPr>
        <w:t xml:space="preserve"> a la solicitud de información motivo del recurso de revisión </w:t>
      </w:r>
      <w:r w:rsidR="002662AD" w:rsidRPr="00E367BC">
        <w:rPr>
          <w:rFonts w:ascii="Palatino Linotype" w:eastAsia="Calibri" w:hAnsi="Palatino Linotype" w:cs="Arial"/>
          <w:b/>
        </w:rPr>
        <w:t>05906</w:t>
      </w:r>
      <w:r w:rsidR="00382AAA" w:rsidRPr="00E367BC">
        <w:rPr>
          <w:rFonts w:ascii="Palatino Linotype" w:eastAsia="Calibri" w:hAnsi="Palatino Linotype" w:cs="Arial"/>
          <w:b/>
        </w:rPr>
        <w:t>/</w:t>
      </w:r>
      <w:r w:rsidR="002662AD" w:rsidRPr="00E367BC">
        <w:rPr>
          <w:rFonts w:ascii="Palatino Linotype" w:eastAsia="Calibri" w:hAnsi="Palatino Linotype" w:cs="Arial"/>
          <w:b/>
        </w:rPr>
        <w:t>INFOEM/IP/RR/2020</w:t>
      </w:r>
      <w:r w:rsidR="002662AD" w:rsidRPr="00E367BC">
        <w:rPr>
          <w:rFonts w:ascii="Palatino Linotype" w:eastAsia="Calibri" w:hAnsi="Palatino Linotype" w:cs="Arial"/>
        </w:rPr>
        <w:t xml:space="preserve"> y se le ordena en términos del Considerando </w:t>
      </w:r>
      <w:r w:rsidR="002662AD" w:rsidRPr="00E367BC">
        <w:rPr>
          <w:rFonts w:ascii="Palatino Linotype" w:eastAsia="Calibri" w:hAnsi="Palatino Linotype" w:cs="Arial"/>
          <w:b/>
        </w:rPr>
        <w:t>SEXTO</w:t>
      </w:r>
      <w:r w:rsidR="002662AD" w:rsidRPr="00E367BC">
        <w:rPr>
          <w:rFonts w:ascii="Palatino Linotype" w:eastAsia="Calibri" w:hAnsi="Palatino Linotype" w:cs="Arial"/>
        </w:rPr>
        <w:t xml:space="preserve"> de la presente resolución, entregue al </w:t>
      </w:r>
      <w:r w:rsidR="002662AD" w:rsidRPr="00E367BC">
        <w:rPr>
          <w:rFonts w:ascii="Palatino Linotype" w:eastAsia="Calibri" w:hAnsi="Palatino Linotype" w:cs="Arial"/>
          <w:b/>
        </w:rPr>
        <w:t>RECURRENTE</w:t>
      </w:r>
      <w:r w:rsidR="002662AD" w:rsidRPr="00E367BC">
        <w:rPr>
          <w:rFonts w:ascii="Palatino Linotype" w:eastAsia="Calibri" w:hAnsi="Palatino Linotype" w:cs="Arial"/>
        </w:rPr>
        <w:t xml:space="preserve">, vía </w:t>
      </w:r>
      <w:r w:rsidR="002662AD" w:rsidRPr="00E367BC">
        <w:rPr>
          <w:rFonts w:ascii="Palatino Linotype" w:eastAsia="Calibri" w:hAnsi="Palatino Linotype" w:cs="Arial"/>
          <w:b/>
        </w:rPr>
        <w:t xml:space="preserve">SAIMEX </w:t>
      </w:r>
      <w:r w:rsidR="002662AD" w:rsidRPr="00E367BC">
        <w:rPr>
          <w:rFonts w:ascii="Palatino Linotype" w:eastAsia="Calibri" w:hAnsi="Palatino Linotype" w:cs="Arial"/>
        </w:rPr>
        <w:t xml:space="preserve">en </w:t>
      </w:r>
      <w:r w:rsidR="002662AD" w:rsidRPr="00E367BC">
        <w:rPr>
          <w:rFonts w:ascii="Palatino Linotype" w:eastAsia="Calibri" w:hAnsi="Palatino Linotype" w:cs="Arial"/>
          <w:b/>
        </w:rPr>
        <w:t>versión</w:t>
      </w:r>
      <w:r w:rsidR="002662AD" w:rsidRPr="00E367BC">
        <w:rPr>
          <w:rFonts w:ascii="Palatino Linotype" w:eastAsia="Calibri" w:hAnsi="Palatino Linotype" w:cs="Arial"/>
        </w:rPr>
        <w:t xml:space="preserve"> </w:t>
      </w:r>
      <w:r w:rsidR="002662AD" w:rsidRPr="00E367BC">
        <w:rPr>
          <w:rFonts w:ascii="Palatino Linotype" w:eastAsia="Calibri" w:hAnsi="Palatino Linotype" w:cs="Arial"/>
          <w:b/>
        </w:rPr>
        <w:t>pública</w:t>
      </w:r>
      <w:r w:rsidR="002662AD" w:rsidRPr="00E367BC">
        <w:rPr>
          <w:rFonts w:ascii="Palatino Linotype" w:eastAsia="Calibri" w:hAnsi="Palatino Linotype" w:cs="Arial"/>
        </w:rPr>
        <w:t>, de ser procedente de lo siguiente:</w:t>
      </w:r>
    </w:p>
    <w:p w14:paraId="30FE5A5B" w14:textId="496F02D2" w:rsidR="002662AD" w:rsidRPr="00E367BC" w:rsidRDefault="002662AD" w:rsidP="002662AD">
      <w:pPr>
        <w:spacing w:before="100" w:beforeAutospacing="1" w:after="100" w:afterAutospacing="1"/>
        <w:ind w:left="851" w:right="902"/>
        <w:jc w:val="both"/>
        <w:rPr>
          <w:rFonts w:ascii="Palatino Linotype" w:hAnsi="Palatino Linotype"/>
          <w:i/>
          <w:iCs/>
          <w:color w:val="222222"/>
          <w:sz w:val="22"/>
          <w:szCs w:val="22"/>
          <w:lang w:eastAsia="es-MX"/>
        </w:rPr>
      </w:pPr>
      <w:r w:rsidRPr="00E367BC">
        <w:rPr>
          <w:rFonts w:ascii="Palatino Linotype" w:hAnsi="Palatino Linotype"/>
          <w:i/>
          <w:iCs/>
          <w:color w:val="222222"/>
          <w:sz w:val="22"/>
          <w:szCs w:val="22"/>
          <w:lang w:eastAsia="es-MX"/>
        </w:rPr>
        <w:t xml:space="preserve">“El documento en donde conste el sueldo del </w:t>
      </w:r>
      <w:r w:rsidRPr="00E367BC">
        <w:rPr>
          <w:rFonts w:ascii="Palatino Linotype" w:hAnsi="Palatino Linotype"/>
          <w:i/>
          <w:sz w:val="22"/>
          <w:szCs w:val="22"/>
        </w:rPr>
        <w:t xml:space="preserve">servidor público referido en la solicitud de información en el periodo del 1 de enero al </w:t>
      </w:r>
      <w:r w:rsidR="00633371" w:rsidRPr="00E367BC">
        <w:rPr>
          <w:rFonts w:ascii="Palatino Linotype" w:hAnsi="Palatino Linotype"/>
          <w:i/>
          <w:sz w:val="22"/>
          <w:szCs w:val="22"/>
        </w:rPr>
        <w:t>14</w:t>
      </w:r>
      <w:r w:rsidRPr="00E367BC">
        <w:rPr>
          <w:rFonts w:ascii="Palatino Linotype" w:hAnsi="Palatino Linotype"/>
          <w:i/>
          <w:sz w:val="22"/>
          <w:szCs w:val="22"/>
        </w:rPr>
        <w:t xml:space="preserve"> de </w:t>
      </w:r>
      <w:r w:rsidR="00633371" w:rsidRPr="00E367BC">
        <w:rPr>
          <w:rFonts w:ascii="Palatino Linotype" w:hAnsi="Palatino Linotype"/>
          <w:i/>
          <w:sz w:val="22"/>
          <w:szCs w:val="22"/>
        </w:rPr>
        <w:t>noviembre</w:t>
      </w:r>
      <w:r w:rsidRPr="00E367BC">
        <w:rPr>
          <w:rFonts w:ascii="Palatino Linotype" w:hAnsi="Palatino Linotype"/>
          <w:i/>
          <w:sz w:val="22"/>
          <w:szCs w:val="22"/>
        </w:rPr>
        <w:t xml:space="preserve"> de 2020.</w:t>
      </w:r>
    </w:p>
    <w:p w14:paraId="28DD32A5" w14:textId="77777777" w:rsidR="002662AD" w:rsidRPr="00E367BC" w:rsidRDefault="002662AD" w:rsidP="002662AD">
      <w:pPr>
        <w:spacing w:before="100" w:beforeAutospacing="1" w:after="100" w:afterAutospacing="1"/>
        <w:ind w:left="851" w:right="902"/>
        <w:jc w:val="both"/>
        <w:rPr>
          <w:rFonts w:ascii="Palatino Linotype" w:hAnsi="Palatino Linotype"/>
          <w:i/>
          <w:sz w:val="22"/>
          <w:szCs w:val="22"/>
        </w:rPr>
      </w:pPr>
      <w:r w:rsidRPr="00E367BC">
        <w:rPr>
          <w:rFonts w:ascii="Palatino Linotype" w:hAnsi="Palatino Linotype"/>
          <w:i/>
          <w:sz w:val="22"/>
          <w:szCs w:val="22"/>
        </w:rPr>
        <w:t xml:space="preserve">Debiendo notificar al </w:t>
      </w:r>
      <w:r w:rsidRPr="00E367BC">
        <w:rPr>
          <w:rFonts w:ascii="Palatino Linotype" w:hAnsi="Palatino Linotype"/>
          <w:b/>
          <w:i/>
          <w:sz w:val="22"/>
          <w:szCs w:val="22"/>
        </w:rPr>
        <w:t>RECURRENTE</w:t>
      </w:r>
      <w:r w:rsidRPr="00E367BC">
        <w:rPr>
          <w:rFonts w:ascii="Palatino Linotype" w:hAnsi="Palatino Linotype"/>
          <w:i/>
          <w:sz w:val="22"/>
          <w:szCs w:val="22"/>
        </w:rPr>
        <w:t xml:space="preserve"> el Acuerdo de Clasificación de la información que emita el Comité de Transparencia, con motivo de la versión pública.</w:t>
      </w:r>
    </w:p>
    <w:p w14:paraId="562C4ACC" w14:textId="273B6386" w:rsidR="00DF019C" w:rsidRPr="00E367BC" w:rsidRDefault="002662AD" w:rsidP="00DF019C">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b/>
          <w:sz w:val="28"/>
          <w:szCs w:val="28"/>
        </w:rPr>
        <w:t>CUARTO</w:t>
      </w:r>
      <w:r w:rsidRPr="00E367BC">
        <w:rPr>
          <w:rFonts w:ascii="Palatino Linotype" w:eastAsia="Calibri" w:hAnsi="Palatino Linotype" w:cs="Arial"/>
          <w:b/>
        </w:rPr>
        <w:t xml:space="preserve">. </w:t>
      </w:r>
      <w:r w:rsidR="00DF019C" w:rsidRPr="00E367BC">
        <w:rPr>
          <w:rFonts w:ascii="Palatino Linotype" w:eastAsia="Calibri" w:hAnsi="Palatino Linotype" w:cs="Arial"/>
        </w:rPr>
        <w:t xml:space="preserve">Notifíquese a la Titular de la Unidad de Transparencia del </w:t>
      </w:r>
      <w:r w:rsidR="00DF019C" w:rsidRPr="00E367BC">
        <w:rPr>
          <w:rFonts w:ascii="Palatino Linotype" w:eastAsia="Calibri" w:hAnsi="Palatino Linotype" w:cs="Arial"/>
          <w:b/>
        </w:rPr>
        <w:t>SUJETO OBLIGADO</w:t>
      </w:r>
      <w:r w:rsidR="00DF019C" w:rsidRPr="00E367BC">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4C4C1F" w:rsidRPr="00E367BC">
        <w:rPr>
          <w:rFonts w:ascii="Palatino Linotype" w:eastAsia="Calibri" w:hAnsi="Palatino Linotype" w:cs="Arial"/>
        </w:rPr>
        <w:t>quince</w:t>
      </w:r>
      <w:r w:rsidR="00DF019C" w:rsidRPr="00E367BC">
        <w:rPr>
          <w:rFonts w:ascii="Palatino Linotype" w:eastAsia="Calibri" w:hAnsi="Palatino Linotype" w:cs="Arial"/>
        </w:rPr>
        <w:t xml:space="preserve"> días hábiles, debiendo informar a este Instituto en un plazo de tres días hábiles siguientes sobre el cumplimiento dado a la presente resolución.</w:t>
      </w:r>
    </w:p>
    <w:p w14:paraId="7C3E68C5" w14:textId="75DE0953" w:rsidR="00DF019C" w:rsidRPr="00E367BC" w:rsidRDefault="002662AD" w:rsidP="00DF019C">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b/>
          <w:sz w:val="28"/>
        </w:rPr>
        <w:t>QUIN</w:t>
      </w:r>
      <w:r w:rsidR="00DF019C" w:rsidRPr="00E367BC">
        <w:rPr>
          <w:rFonts w:ascii="Palatino Linotype" w:eastAsia="Calibri" w:hAnsi="Palatino Linotype" w:cs="Arial"/>
          <w:b/>
          <w:sz w:val="28"/>
        </w:rPr>
        <w:t>TO</w:t>
      </w:r>
      <w:r w:rsidR="00DF019C" w:rsidRPr="00E367BC">
        <w:rPr>
          <w:rFonts w:ascii="Palatino Linotype" w:eastAsia="Calibri" w:hAnsi="Palatino Linotype" w:cs="Arial"/>
        </w:rPr>
        <w:t xml:space="preserve">. </w:t>
      </w:r>
      <w:r w:rsidR="00DF019C" w:rsidRPr="00E367BC">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00DF019C" w:rsidRPr="00E367BC">
        <w:rPr>
          <w:rFonts w:ascii="Palatino Linotype" w:hAnsi="Palatino Linotype"/>
          <w:b/>
          <w:szCs w:val="17"/>
          <w:lang w:eastAsia="es-ES_tradnl"/>
        </w:rPr>
        <w:t xml:space="preserve">SUJETO </w:t>
      </w:r>
      <w:r w:rsidR="00DF019C" w:rsidRPr="00E367BC">
        <w:rPr>
          <w:rFonts w:ascii="Palatino Linotype" w:hAnsi="Palatino Linotype"/>
          <w:b/>
          <w:szCs w:val="17"/>
          <w:lang w:eastAsia="es-ES_tradnl"/>
        </w:rPr>
        <w:lastRenderedPageBreak/>
        <w:t>OBLIGADO</w:t>
      </w:r>
      <w:r w:rsidR="00DF019C" w:rsidRPr="00E367BC">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14646A8" w14:textId="6706ABD8" w:rsidR="00DF019C" w:rsidRPr="00E367BC" w:rsidRDefault="002662AD" w:rsidP="00DF019C">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b/>
          <w:sz w:val="28"/>
        </w:rPr>
        <w:t>SEX</w:t>
      </w:r>
      <w:r w:rsidR="00DF019C" w:rsidRPr="00E367BC">
        <w:rPr>
          <w:rFonts w:ascii="Palatino Linotype" w:eastAsia="Calibri" w:hAnsi="Palatino Linotype" w:cs="Arial"/>
          <w:b/>
          <w:sz w:val="28"/>
        </w:rPr>
        <w:t>TO</w:t>
      </w:r>
      <w:r w:rsidR="00DF019C" w:rsidRPr="00E367BC">
        <w:rPr>
          <w:rFonts w:ascii="Palatino Linotype" w:eastAsia="Calibri" w:hAnsi="Palatino Linotype" w:cs="Arial"/>
        </w:rPr>
        <w:t xml:space="preserve">. Notifíquese al </w:t>
      </w:r>
      <w:r w:rsidR="00DF019C" w:rsidRPr="00E367BC">
        <w:rPr>
          <w:rFonts w:ascii="Palatino Linotype" w:eastAsia="Calibri" w:hAnsi="Palatino Linotype" w:cs="Arial"/>
          <w:b/>
        </w:rPr>
        <w:t>RECURRENTE</w:t>
      </w:r>
      <w:r w:rsidR="00DF019C" w:rsidRPr="00E367BC">
        <w:rPr>
          <w:rFonts w:ascii="Palatino Linotype" w:eastAsia="Calibri" w:hAnsi="Palatino Linotype" w:cs="Arial"/>
        </w:rPr>
        <w:t xml:space="preserve"> la presente resolución.</w:t>
      </w:r>
    </w:p>
    <w:p w14:paraId="7A6CA22F" w14:textId="33342A97" w:rsidR="004C4C1F" w:rsidRPr="00E367BC" w:rsidRDefault="002662AD" w:rsidP="000A4550">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b/>
          <w:sz w:val="28"/>
          <w:szCs w:val="28"/>
        </w:rPr>
        <w:t>SÉPTIMO</w:t>
      </w:r>
      <w:r w:rsidR="00DF019C" w:rsidRPr="00E367BC">
        <w:rPr>
          <w:rFonts w:ascii="Palatino Linotype" w:eastAsia="Calibri" w:hAnsi="Palatino Linotype" w:cs="Arial"/>
          <w:b/>
          <w:sz w:val="28"/>
          <w:szCs w:val="28"/>
        </w:rPr>
        <w:t>.</w:t>
      </w:r>
      <w:r w:rsidR="00DF019C" w:rsidRPr="00E367BC">
        <w:rPr>
          <w:rFonts w:ascii="Palatino Linotype" w:eastAsia="Calibri" w:hAnsi="Palatino Linotype" w:cs="Arial"/>
        </w:rPr>
        <w:t xml:space="preserve"> </w:t>
      </w:r>
      <w:r w:rsidR="004C4C1F" w:rsidRPr="00E367BC">
        <w:rPr>
          <w:rFonts w:ascii="Palatino Linotype" w:hAnsi="Palatino Linotype"/>
          <w:b/>
          <w:color w:val="222222"/>
          <w:lang w:eastAsia="es-ES_tradnl"/>
        </w:rPr>
        <w:t>Hágase del conocimiento</w:t>
      </w:r>
      <w:r w:rsidR="004C4C1F" w:rsidRPr="00E367BC">
        <w:rPr>
          <w:rFonts w:ascii="Palatino Linotype" w:hAnsi="Palatino Linotype"/>
          <w:color w:val="222222"/>
          <w:lang w:eastAsia="es-ES_tradnl"/>
        </w:rPr>
        <w:t xml:space="preserve"> a </w:t>
      </w:r>
      <w:r w:rsidR="004C4C1F" w:rsidRPr="00E367BC">
        <w:rPr>
          <w:rFonts w:ascii="Palatino Linotype" w:hAnsi="Palatino Linotype"/>
          <w:b/>
          <w:bCs/>
          <w:color w:val="222222"/>
          <w:lang w:eastAsia="es-ES_tradnl"/>
        </w:rPr>
        <w:t>EL</w:t>
      </w:r>
      <w:r w:rsidR="004C4C1F" w:rsidRPr="00E367BC">
        <w:rPr>
          <w:rFonts w:ascii="Palatino Linotype" w:hAnsi="Palatino Linotype"/>
          <w:color w:val="222222"/>
          <w:lang w:eastAsia="es-ES_tradnl"/>
        </w:rPr>
        <w:t xml:space="preserve"> </w:t>
      </w:r>
      <w:r w:rsidR="004C4C1F" w:rsidRPr="00E367BC">
        <w:rPr>
          <w:rFonts w:ascii="Palatino Linotype" w:hAnsi="Palatino Linotype"/>
          <w:b/>
          <w:color w:val="222222"/>
          <w:lang w:eastAsia="es-ES_tradnl"/>
        </w:rPr>
        <w:t>RECURRENTE</w:t>
      </w:r>
      <w:r w:rsidR="004C4C1F" w:rsidRPr="00E367BC">
        <w:rPr>
          <w:rFonts w:ascii="Palatino Linotype" w:hAnsi="Palatino Linotype"/>
          <w:color w:val="222222"/>
          <w:lang w:eastAsia="es-ES_tradnl"/>
        </w:rPr>
        <w:t xml:space="preserve"> que de conformidad con lo establecido en el </w:t>
      </w:r>
      <w:r w:rsidR="004C4C1F" w:rsidRPr="00E367BC">
        <w:rPr>
          <w:rFonts w:ascii="Palatino Linotype" w:hAnsi="Palatino Linotype" w:cs="Arial"/>
        </w:rPr>
        <w:t>artículo</w:t>
      </w:r>
      <w:r w:rsidR="004C4C1F" w:rsidRPr="00E367BC">
        <w:rPr>
          <w:rFonts w:ascii="Palatino Linotype" w:hAnsi="Palatino Linotype"/>
          <w:color w:val="222222"/>
          <w:lang w:eastAsia="es-ES_tradnl"/>
        </w:rPr>
        <w:t xml:space="preserve"> 196 de la </w:t>
      </w:r>
      <w:r w:rsidR="004C4C1F" w:rsidRPr="00E367BC">
        <w:rPr>
          <w:rFonts w:ascii="Palatino Linotype" w:hAnsi="Palatino Linotype" w:cs="Arial"/>
        </w:rPr>
        <w:t>Ley</w:t>
      </w:r>
      <w:r w:rsidR="004C4C1F" w:rsidRPr="00E367BC">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535B68B" w14:textId="63027D15" w:rsidR="004C4C1F" w:rsidRPr="00E367BC" w:rsidRDefault="004C4C1F" w:rsidP="000A4550">
      <w:pPr>
        <w:spacing w:before="100" w:beforeAutospacing="1" w:after="100" w:afterAutospacing="1" w:line="360" w:lineRule="auto"/>
        <w:jc w:val="both"/>
        <w:rPr>
          <w:rFonts w:ascii="Palatino Linotype" w:eastAsia="Calibri" w:hAnsi="Palatino Linotype" w:cs="Arial"/>
        </w:rPr>
      </w:pPr>
      <w:r w:rsidRPr="00E367BC">
        <w:rPr>
          <w:rFonts w:ascii="Palatino Linotype" w:eastAsia="Calibri" w:hAnsi="Palatino Linotype" w:cs="Arial"/>
          <w:b/>
          <w:sz w:val="28"/>
          <w:szCs w:val="28"/>
        </w:rPr>
        <w:t>OCTAVO</w:t>
      </w:r>
      <w:r w:rsidRPr="00E367BC">
        <w:rPr>
          <w:rFonts w:ascii="Palatino Linotype" w:eastAsia="Calibri" w:hAnsi="Palatino Linotype" w:cs="Aria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2484BD4" w14:textId="6967526B" w:rsidR="000A4550" w:rsidRPr="00E367BC" w:rsidRDefault="00E367BC" w:rsidP="000A4550">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LO RESUELVE, POR UNANIMIDAD </w:t>
      </w:r>
      <w:r w:rsidR="000A4550" w:rsidRPr="00E367BC">
        <w:rPr>
          <w:rFonts w:ascii="Palatino Linotype" w:hAnsi="Palatino Linotype" w:cs="Arial"/>
        </w:rPr>
        <w:t>DE VOTOS EL PLENO DEL</w:t>
      </w:r>
      <w:r w:rsidR="000A4550" w:rsidRPr="00E367BC">
        <w:rPr>
          <w:rFonts w:ascii="Palatino Linotype" w:eastAsia="Arial Unicode MS" w:hAnsi="Palatino Linotype" w:cs="Arial"/>
        </w:rPr>
        <w:t xml:space="preserve"> INSTITUTO DE </w:t>
      </w:r>
      <w:r w:rsidR="000A4550" w:rsidRPr="00E367BC">
        <w:rPr>
          <w:rFonts w:ascii="Palatino Linotype" w:hAnsi="Palatino Linotype"/>
          <w:lang w:eastAsia="en-US"/>
        </w:rPr>
        <w:t>TRANSPARENCIA</w:t>
      </w:r>
      <w:r w:rsidR="000A4550" w:rsidRPr="00E367BC">
        <w:rPr>
          <w:rFonts w:ascii="Palatino Linotype" w:eastAsia="Arial Unicode MS" w:hAnsi="Palatino Linotype" w:cs="Arial"/>
        </w:rPr>
        <w:t>, ACCESO A LA INFORMACIÓN PÚBLICA Y PROTECCIÓN DE DATOS PERSONALES DEL ESTADO DE MÉXICO Y MUNICIPIOS</w:t>
      </w:r>
      <w:r w:rsidR="000A4550" w:rsidRPr="00E367BC">
        <w:rPr>
          <w:rFonts w:ascii="Palatino Linotype" w:hAnsi="Palatino Linotype" w:cs="Arial"/>
        </w:rPr>
        <w:t xml:space="preserve">, CONFORMADO POR LOS COMISIONADOS ZULEMA MARTÍNEZ SÁNCHEZ; EVA ABAID YAPUR; JOSÉ GUADALUPE LUNA HERNÁNDEZ; JAVIER MARTÍNEZ CRUZ Y LUIS GUSTAVO PARRA NORIEGA; EN LA PRIMERA SESIÓN ORDINARIA CELEBRADA EL DÍA </w:t>
      </w:r>
      <w:r>
        <w:rPr>
          <w:rFonts w:ascii="Palatino Linotype" w:hAnsi="Palatino Linotype" w:cs="Arial"/>
        </w:rPr>
        <w:t>VEINTISIETE</w:t>
      </w:r>
      <w:r w:rsidR="00BD7E44" w:rsidRPr="00E367BC">
        <w:rPr>
          <w:rFonts w:ascii="Palatino Linotype" w:hAnsi="Palatino Linotype" w:cs="Arial"/>
        </w:rPr>
        <w:t xml:space="preserve"> DE ENERO</w:t>
      </w:r>
      <w:r w:rsidR="000A4550" w:rsidRPr="00E367BC">
        <w:rPr>
          <w:rFonts w:ascii="Palatino Linotype" w:hAnsi="Palatino Linotype" w:cs="Arial"/>
        </w:rPr>
        <w:t xml:space="preserve"> DE DOS MIL VEINT</w:t>
      </w:r>
      <w:r w:rsidR="00BD7E44" w:rsidRPr="00E367BC">
        <w:rPr>
          <w:rFonts w:ascii="Palatino Linotype" w:hAnsi="Palatino Linotype" w:cs="Arial"/>
        </w:rPr>
        <w:t>IUNO</w:t>
      </w:r>
      <w:r w:rsidR="000A4550" w:rsidRPr="00E367BC">
        <w:rPr>
          <w:rFonts w:ascii="Palatino Linotype" w:hAnsi="Palatino Linotype" w:cs="Arial"/>
        </w:rPr>
        <w:t>,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0A4550" w:rsidRPr="00E367BC" w14:paraId="7278EAFB" w14:textId="77777777" w:rsidTr="009F5318">
        <w:trPr>
          <w:jc w:val="center"/>
        </w:trPr>
        <w:tc>
          <w:tcPr>
            <w:tcW w:w="9214" w:type="dxa"/>
            <w:gridSpan w:val="2"/>
            <w:shd w:val="clear" w:color="auto" w:fill="auto"/>
          </w:tcPr>
          <w:p w14:paraId="3BD1CD74" w14:textId="77777777" w:rsidR="00E367BC" w:rsidRDefault="00E367BC" w:rsidP="009F5318">
            <w:pPr>
              <w:jc w:val="center"/>
              <w:rPr>
                <w:rFonts w:ascii="Palatino Linotype" w:hAnsi="Palatino Linotype" w:cs="Arial"/>
                <w:b/>
                <w:lang w:val="es-ES_tradnl"/>
              </w:rPr>
            </w:pPr>
          </w:p>
          <w:p w14:paraId="7AC3BB45" w14:textId="77777777" w:rsidR="00E367BC" w:rsidRDefault="00E367BC" w:rsidP="009F5318">
            <w:pPr>
              <w:jc w:val="center"/>
              <w:rPr>
                <w:rFonts w:ascii="Palatino Linotype" w:hAnsi="Palatino Linotype" w:cs="Arial"/>
                <w:b/>
                <w:lang w:val="es-ES_tradnl"/>
              </w:rPr>
            </w:pPr>
          </w:p>
          <w:p w14:paraId="41F447FE" w14:textId="77777777" w:rsidR="00E367BC" w:rsidRDefault="00E367BC" w:rsidP="009F5318">
            <w:pPr>
              <w:jc w:val="center"/>
              <w:rPr>
                <w:rFonts w:ascii="Palatino Linotype" w:hAnsi="Palatino Linotype" w:cs="Arial"/>
                <w:b/>
                <w:lang w:val="es-ES_tradnl"/>
              </w:rPr>
            </w:pPr>
          </w:p>
          <w:p w14:paraId="537AB3EA" w14:textId="77777777" w:rsidR="00E367BC" w:rsidRDefault="00E367BC" w:rsidP="009F5318">
            <w:pPr>
              <w:jc w:val="center"/>
              <w:rPr>
                <w:rFonts w:ascii="Palatino Linotype" w:hAnsi="Palatino Linotype" w:cs="Arial"/>
                <w:b/>
                <w:lang w:val="es-ES_tradnl"/>
              </w:rPr>
            </w:pPr>
          </w:p>
          <w:p w14:paraId="2554ED47" w14:textId="77777777" w:rsidR="00E367BC" w:rsidRDefault="00E367BC" w:rsidP="009F5318">
            <w:pPr>
              <w:jc w:val="center"/>
              <w:rPr>
                <w:rFonts w:ascii="Palatino Linotype" w:hAnsi="Palatino Linotype" w:cs="Arial"/>
                <w:b/>
                <w:lang w:val="es-ES_tradnl"/>
              </w:rPr>
            </w:pPr>
          </w:p>
          <w:p w14:paraId="4A91B6F7"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Zulema Martínez Sánchez</w:t>
            </w:r>
          </w:p>
          <w:p w14:paraId="53250F5A"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lang w:val="es-ES_tradnl"/>
              </w:rPr>
              <w:t>Comisionada Presidenta</w:t>
            </w:r>
          </w:p>
          <w:p w14:paraId="30240FA5" w14:textId="0E768EC1" w:rsidR="000A4550" w:rsidRPr="00E367BC" w:rsidRDefault="000A4550" w:rsidP="008C01C2">
            <w:pPr>
              <w:jc w:val="center"/>
              <w:rPr>
                <w:rFonts w:ascii="Palatino Linotype" w:hAnsi="Palatino Linotype" w:cs="Arial"/>
                <w:b/>
                <w:lang w:val="es-ES_tradnl"/>
              </w:rPr>
            </w:pPr>
            <w:r w:rsidRPr="00E367BC">
              <w:rPr>
                <w:rFonts w:ascii="Palatino Linotype" w:hAnsi="Palatino Linotype" w:cs="Arial"/>
                <w:b/>
                <w:lang w:val="es-ES_tradnl"/>
              </w:rPr>
              <w:t>(RÚBRICA)</w:t>
            </w:r>
          </w:p>
        </w:tc>
      </w:tr>
      <w:tr w:rsidR="000A4550" w:rsidRPr="00E367BC" w14:paraId="03A41C40" w14:textId="77777777" w:rsidTr="009F5318">
        <w:trPr>
          <w:jc w:val="center"/>
        </w:trPr>
        <w:tc>
          <w:tcPr>
            <w:tcW w:w="4756" w:type="dxa"/>
            <w:shd w:val="clear" w:color="auto" w:fill="auto"/>
          </w:tcPr>
          <w:p w14:paraId="461F8B65" w14:textId="77777777" w:rsidR="00E367BC" w:rsidRDefault="00E367BC" w:rsidP="009F5318">
            <w:pPr>
              <w:jc w:val="center"/>
              <w:rPr>
                <w:rFonts w:ascii="Palatino Linotype" w:hAnsi="Palatino Linotype" w:cs="Arial"/>
                <w:b/>
                <w:lang w:val="es-ES_tradnl"/>
              </w:rPr>
            </w:pPr>
          </w:p>
          <w:p w14:paraId="433369EC" w14:textId="77777777" w:rsidR="00E367BC" w:rsidRDefault="00E367BC" w:rsidP="009F5318">
            <w:pPr>
              <w:jc w:val="center"/>
              <w:rPr>
                <w:rFonts w:ascii="Palatino Linotype" w:hAnsi="Palatino Linotype" w:cs="Arial"/>
                <w:b/>
                <w:lang w:val="es-ES_tradnl"/>
              </w:rPr>
            </w:pPr>
          </w:p>
          <w:p w14:paraId="26736079" w14:textId="77777777" w:rsidR="00E367BC" w:rsidRDefault="00E367BC" w:rsidP="009F5318">
            <w:pPr>
              <w:jc w:val="center"/>
              <w:rPr>
                <w:rFonts w:ascii="Palatino Linotype" w:hAnsi="Palatino Linotype" w:cs="Arial"/>
                <w:b/>
                <w:lang w:val="es-ES_tradnl"/>
              </w:rPr>
            </w:pPr>
          </w:p>
          <w:p w14:paraId="3348BE5A" w14:textId="77777777" w:rsidR="00E367BC" w:rsidRDefault="00E367BC" w:rsidP="009F5318">
            <w:pPr>
              <w:jc w:val="center"/>
              <w:rPr>
                <w:rFonts w:ascii="Palatino Linotype" w:hAnsi="Palatino Linotype" w:cs="Arial"/>
                <w:b/>
                <w:lang w:val="es-ES_tradnl"/>
              </w:rPr>
            </w:pPr>
          </w:p>
          <w:p w14:paraId="23DB884F"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Eva Abaid Yapur</w:t>
            </w:r>
          </w:p>
          <w:p w14:paraId="3809128B" w14:textId="77777777" w:rsidR="000A4550" w:rsidRPr="00E367BC" w:rsidRDefault="000A4550" w:rsidP="009F5318">
            <w:pPr>
              <w:jc w:val="center"/>
              <w:rPr>
                <w:rFonts w:ascii="Palatino Linotype" w:hAnsi="Palatino Linotype" w:cs="Arial"/>
                <w:lang w:val="es-ES_tradnl"/>
              </w:rPr>
            </w:pPr>
            <w:r w:rsidRPr="00E367BC">
              <w:rPr>
                <w:rFonts w:ascii="Palatino Linotype" w:hAnsi="Palatino Linotype" w:cs="Arial"/>
                <w:lang w:val="es-ES_tradnl"/>
              </w:rPr>
              <w:t>Comisionada</w:t>
            </w:r>
          </w:p>
          <w:p w14:paraId="4F194226"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(RÚBRICA)</w:t>
            </w:r>
          </w:p>
        </w:tc>
        <w:tc>
          <w:tcPr>
            <w:tcW w:w="4458" w:type="dxa"/>
            <w:shd w:val="clear" w:color="auto" w:fill="auto"/>
          </w:tcPr>
          <w:p w14:paraId="08BB459C" w14:textId="77777777" w:rsidR="00E367BC" w:rsidRDefault="00E367BC" w:rsidP="009F5318">
            <w:pPr>
              <w:jc w:val="center"/>
              <w:rPr>
                <w:rFonts w:ascii="Palatino Linotype" w:hAnsi="Palatino Linotype" w:cs="Arial"/>
                <w:b/>
                <w:lang w:val="es-ES_tradnl"/>
              </w:rPr>
            </w:pPr>
          </w:p>
          <w:p w14:paraId="136A2D05" w14:textId="77777777" w:rsidR="00E367BC" w:rsidRDefault="00E367BC" w:rsidP="009F5318">
            <w:pPr>
              <w:jc w:val="center"/>
              <w:rPr>
                <w:rFonts w:ascii="Palatino Linotype" w:hAnsi="Palatino Linotype" w:cs="Arial"/>
                <w:b/>
                <w:lang w:val="es-ES_tradnl"/>
              </w:rPr>
            </w:pPr>
          </w:p>
          <w:p w14:paraId="6B4DC6E5" w14:textId="77777777" w:rsidR="00E367BC" w:rsidRDefault="00E367BC" w:rsidP="009F5318">
            <w:pPr>
              <w:jc w:val="center"/>
              <w:rPr>
                <w:rFonts w:ascii="Palatino Linotype" w:hAnsi="Palatino Linotype" w:cs="Arial"/>
                <w:b/>
                <w:lang w:val="es-ES_tradnl"/>
              </w:rPr>
            </w:pPr>
          </w:p>
          <w:p w14:paraId="21D4343B" w14:textId="77777777" w:rsidR="00E367BC" w:rsidRDefault="00E367BC" w:rsidP="009F5318">
            <w:pPr>
              <w:jc w:val="center"/>
              <w:rPr>
                <w:rFonts w:ascii="Palatino Linotype" w:hAnsi="Palatino Linotype" w:cs="Arial"/>
                <w:b/>
                <w:lang w:val="es-ES_tradnl"/>
              </w:rPr>
            </w:pPr>
          </w:p>
          <w:p w14:paraId="170B9BFA"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José Guadalupe Luna Hernández</w:t>
            </w:r>
          </w:p>
          <w:p w14:paraId="336B7613" w14:textId="77777777" w:rsidR="000A4550" w:rsidRPr="00E367BC" w:rsidRDefault="000A4550" w:rsidP="009F5318">
            <w:pPr>
              <w:jc w:val="center"/>
              <w:rPr>
                <w:rFonts w:ascii="Palatino Linotype" w:hAnsi="Palatino Linotype" w:cs="Arial"/>
                <w:lang w:val="es-ES_tradnl"/>
              </w:rPr>
            </w:pPr>
            <w:r w:rsidRPr="00E367BC">
              <w:rPr>
                <w:rFonts w:ascii="Palatino Linotype" w:hAnsi="Palatino Linotype" w:cs="Arial"/>
                <w:lang w:val="es-ES_tradnl"/>
              </w:rPr>
              <w:t>Comisionado</w:t>
            </w:r>
          </w:p>
          <w:p w14:paraId="3C9D8FD8"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(RÚBRICA)</w:t>
            </w:r>
          </w:p>
        </w:tc>
      </w:tr>
      <w:tr w:rsidR="000A4550" w:rsidRPr="00E367BC" w14:paraId="64DE8495" w14:textId="77777777" w:rsidTr="009F5318">
        <w:trPr>
          <w:jc w:val="center"/>
        </w:trPr>
        <w:tc>
          <w:tcPr>
            <w:tcW w:w="4756" w:type="dxa"/>
            <w:shd w:val="clear" w:color="auto" w:fill="auto"/>
          </w:tcPr>
          <w:p w14:paraId="49DC815E" w14:textId="77777777" w:rsidR="000A4550" w:rsidRDefault="000A4550" w:rsidP="009F5318">
            <w:pPr>
              <w:jc w:val="center"/>
              <w:rPr>
                <w:rFonts w:ascii="Palatino Linotype" w:hAnsi="Palatino Linotype" w:cs="Arial"/>
                <w:b/>
                <w:lang w:val="es-ES_tradnl"/>
              </w:rPr>
            </w:pPr>
          </w:p>
          <w:p w14:paraId="64E48AC8" w14:textId="77777777" w:rsidR="00E367BC" w:rsidRDefault="00E367BC" w:rsidP="009F5318">
            <w:pPr>
              <w:jc w:val="center"/>
              <w:rPr>
                <w:rFonts w:ascii="Palatino Linotype" w:hAnsi="Palatino Linotype" w:cs="Arial"/>
                <w:b/>
                <w:lang w:val="es-ES_tradnl"/>
              </w:rPr>
            </w:pPr>
          </w:p>
          <w:p w14:paraId="2EAD0235" w14:textId="77777777" w:rsidR="00E367BC" w:rsidRDefault="00E367BC" w:rsidP="009F5318">
            <w:pPr>
              <w:jc w:val="center"/>
              <w:rPr>
                <w:rFonts w:ascii="Palatino Linotype" w:hAnsi="Palatino Linotype" w:cs="Arial"/>
                <w:b/>
                <w:lang w:val="es-ES_tradnl"/>
              </w:rPr>
            </w:pPr>
          </w:p>
          <w:p w14:paraId="6638F994" w14:textId="77777777" w:rsidR="00E367BC" w:rsidRPr="00E367BC" w:rsidRDefault="00E367BC" w:rsidP="00E367BC">
            <w:pPr>
              <w:rPr>
                <w:rFonts w:ascii="Palatino Linotype" w:hAnsi="Palatino Linotype" w:cs="Arial"/>
                <w:b/>
                <w:lang w:val="es-ES_tradnl"/>
              </w:rPr>
            </w:pPr>
          </w:p>
          <w:p w14:paraId="7969D362"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Javier Martínez Cruz</w:t>
            </w:r>
          </w:p>
          <w:p w14:paraId="6BDF5A06" w14:textId="77777777" w:rsidR="000A4550" w:rsidRPr="00E367BC" w:rsidRDefault="000A4550" w:rsidP="009F5318">
            <w:pPr>
              <w:jc w:val="center"/>
              <w:rPr>
                <w:rFonts w:ascii="Palatino Linotype" w:hAnsi="Palatino Linotype" w:cs="Arial"/>
                <w:lang w:val="es-ES_tradnl"/>
              </w:rPr>
            </w:pPr>
            <w:r w:rsidRPr="00E367BC">
              <w:rPr>
                <w:rFonts w:ascii="Palatino Linotype" w:hAnsi="Palatino Linotype" w:cs="Arial"/>
                <w:lang w:val="es-ES_tradnl"/>
              </w:rPr>
              <w:t>Comisionado</w:t>
            </w:r>
          </w:p>
          <w:p w14:paraId="728D8918" w14:textId="77777777" w:rsidR="000A4550" w:rsidRPr="00E367BC" w:rsidRDefault="000A4550" w:rsidP="009F5318">
            <w:pPr>
              <w:jc w:val="center"/>
              <w:rPr>
                <w:rFonts w:ascii="Palatino Linotype" w:hAnsi="Palatino Linotype" w:cs="Arial"/>
                <w:lang w:val="es-ES_tradnl"/>
              </w:rPr>
            </w:pPr>
            <w:r w:rsidRPr="00E367BC">
              <w:rPr>
                <w:rFonts w:ascii="Palatino Linotype" w:hAnsi="Palatino Linotype" w:cs="Arial"/>
                <w:b/>
                <w:lang w:val="es-ES_tradnl"/>
              </w:rPr>
              <w:t>(RÚBRICA)</w:t>
            </w:r>
          </w:p>
        </w:tc>
        <w:tc>
          <w:tcPr>
            <w:tcW w:w="4458" w:type="dxa"/>
            <w:shd w:val="clear" w:color="auto" w:fill="auto"/>
          </w:tcPr>
          <w:p w14:paraId="0B860A13" w14:textId="77777777" w:rsidR="000A4550" w:rsidRDefault="000A4550" w:rsidP="009F5318">
            <w:pPr>
              <w:jc w:val="center"/>
              <w:rPr>
                <w:rFonts w:ascii="Palatino Linotype" w:hAnsi="Palatino Linotype" w:cs="Arial"/>
                <w:b/>
                <w:lang w:val="es-ES_tradnl"/>
              </w:rPr>
            </w:pPr>
          </w:p>
          <w:p w14:paraId="32CB8F30" w14:textId="77777777" w:rsidR="00E367BC" w:rsidRDefault="00E367BC" w:rsidP="009F5318">
            <w:pPr>
              <w:jc w:val="center"/>
              <w:rPr>
                <w:rFonts w:ascii="Palatino Linotype" w:hAnsi="Palatino Linotype" w:cs="Arial"/>
                <w:b/>
                <w:lang w:val="es-ES_tradnl"/>
              </w:rPr>
            </w:pPr>
          </w:p>
          <w:p w14:paraId="4640F7E8" w14:textId="77777777" w:rsidR="00E367BC" w:rsidRDefault="00E367BC" w:rsidP="009F5318">
            <w:pPr>
              <w:jc w:val="center"/>
              <w:rPr>
                <w:rFonts w:ascii="Palatino Linotype" w:hAnsi="Palatino Linotype" w:cs="Arial"/>
                <w:b/>
                <w:lang w:val="es-ES_tradnl"/>
              </w:rPr>
            </w:pPr>
          </w:p>
          <w:p w14:paraId="45736675" w14:textId="77777777" w:rsidR="00E367BC" w:rsidRPr="00E367BC" w:rsidRDefault="00E367BC" w:rsidP="009F5318">
            <w:pPr>
              <w:jc w:val="center"/>
              <w:rPr>
                <w:rFonts w:ascii="Palatino Linotype" w:hAnsi="Palatino Linotype" w:cs="Arial"/>
                <w:b/>
                <w:lang w:val="es-ES_tradnl"/>
              </w:rPr>
            </w:pPr>
          </w:p>
          <w:p w14:paraId="303D25EA"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Luis Gustavo Parra Noriega</w:t>
            </w:r>
          </w:p>
          <w:p w14:paraId="34E43F86" w14:textId="77777777" w:rsidR="000A4550" w:rsidRPr="00E367BC" w:rsidRDefault="000A4550" w:rsidP="009F5318">
            <w:pPr>
              <w:jc w:val="center"/>
              <w:rPr>
                <w:rFonts w:ascii="Palatino Linotype" w:hAnsi="Palatino Linotype" w:cs="Arial"/>
                <w:lang w:val="es-ES_tradnl"/>
              </w:rPr>
            </w:pPr>
            <w:r w:rsidRPr="00E367BC">
              <w:rPr>
                <w:rFonts w:ascii="Palatino Linotype" w:hAnsi="Palatino Linotype" w:cs="Arial"/>
                <w:lang w:val="es-ES_tradnl"/>
              </w:rPr>
              <w:t>Comisionado</w:t>
            </w:r>
          </w:p>
          <w:p w14:paraId="3365D664"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(RÚBRICA)</w:t>
            </w:r>
          </w:p>
        </w:tc>
      </w:tr>
      <w:tr w:rsidR="000A4550" w:rsidRPr="00E367BC" w14:paraId="4BAF19EE" w14:textId="77777777" w:rsidTr="009F5318">
        <w:trPr>
          <w:jc w:val="center"/>
        </w:trPr>
        <w:tc>
          <w:tcPr>
            <w:tcW w:w="9214" w:type="dxa"/>
            <w:gridSpan w:val="2"/>
            <w:shd w:val="clear" w:color="auto" w:fill="auto"/>
          </w:tcPr>
          <w:p w14:paraId="25D99861" w14:textId="77777777" w:rsidR="000A4550" w:rsidRDefault="000A4550" w:rsidP="009F5318">
            <w:pPr>
              <w:jc w:val="center"/>
              <w:rPr>
                <w:rFonts w:ascii="Palatino Linotype" w:hAnsi="Palatino Linotype" w:cs="Arial"/>
                <w:b/>
                <w:lang w:val="es-ES_tradnl"/>
              </w:rPr>
            </w:pPr>
          </w:p>
          <w:p w14:paraId="772E74E9" w14:textId="77777777" w:rsidR="00E367BC" w:rsidRDefault="00E367BC" w:rsidP="009F5318">
            <w:pPr>
              <w:jc w:val="center"/>
              <w:rPr>
                <w:rFonts w:ascii="Palatino Linotype" w:hAnsi="Palatino Linotype" w:cs="Arial"/>
                <w:b/>
                <w:lang w:val="es-ES_tradnl"/>
              </w:rPr>
            </w:pPr>
          </w:p>
          <w:p w14:paraId="4C4809C0" w14:textId="77777777" w:rsidR="00E367BC" w:rsidRDefault="00E367BC" w:rsidP="009F5318">
            <w:pPr>
              <w:jc w:val="center"/>
              <w:rPr>
                <w:rFonts w:ascii="Palatino Linotype" w:hAnsi="Palatino Linotype" w:cs="Arial"/>
                <w:b/>
                <w:lang w:val="es-ES_tradnl"/>
              </w:rPr>
            </w:pPr>
          </w:p>
          <w:p w14:paraId="02AAF561" w14:textId="77777777" w:rsidR="00E367BC" w:rsidRPr="00E367BC" w:rsidRDefault="00E367BC" w:rsidP="009F5318">
            <w:pPr>
              <w:jc w:val="center"/>
              <w:rPr>
                <w:rFonts w:ascii="Palatino Linotype" w:hAnsi="Palatino Linotype" w:cs="Arial"/>
                <w:b/>
                <w:lang w:val="es-ES_tradnl"/>
              </w:rPr>
            </w:pPr>
          </w:p>
          <w:p w14:paraId="27B78E44" w14:textId="77777777" w:rsidR="000A4550" w:rsidRPr="00E367BC" w:rsidRDefault="000A4550" w:rsidP="009F5318">
            <w:pPr>
              <w:jc w:val="center"/>
              <w:rPr>
                <w:rFonts w:ascii="Palatino Linotype" w:hAnsi="Palatino Linotype" w:cs="Arial"/>
                <w:b/>
                <w:lang w:val="es-ES_tradnl"/>
              </w:rPr>
            </w:pPr>
            <w:r w:rsidRPr="00E367BC">
              <w:rPr>
                <w:rFonts w:ascii="Palatino Linotype" w:hAnsi="Palatino Linotype" w:cs="Arial"/>
                <w:b/>
                <w:lang w:val="es-ES_tradnl"/>
              </w:rPr>
              <w:t>Alexis Tapia Ramírez</w:t>
            </w:r>
          </w:p>
          <w:p w14:paraId="47D9960D" w14:textId="77777777" w:rsidR="000A4550" w:rsidRPr="00E367BC" w:rsidRDefault="000A4550" w:rsidP="009F5318">
            <w:pPr>
              <w:jc w:val="center"/>
              <w:rPr>
                <w:rFonts w:ascii="Palatino Linotype" w:hAnsi="Palatino Linotype" w:cs="Arial"/>
                <w:lang w:val="es-ES_tradnl"/>
              </w:rPr>
            </w:pPr>
            <w:r w:rsidRPr="00E367BC">
              <w:rPr>
                <w:rFonts w:ascii="Palatino Linotype" w:hAnsi="Palatino Linotype" w:cs="Arial"/>
                <w:lang w:val="es-ES_tradnl"/>
              </w:rPr>
              <w:t>Secretario Técnico del Pleno</w:t>
            </w:r>
          </w:p>
          <w:p w14:paraId="1B6D5052" w14:textId="7A5A8F71" w:rsidR="000A4550" w:rsidRPr="00E367BC" w:rsidRDefault="000A4550" w:rsidP="008C01C2">
            <w:pPr>
              <w:jc w:val="center"/>
              <w:rPr>
                <w:rFonts w:ascii="Palatino Linotype" w:hAnsi="Palatino Linotype" w:cs="Arial"/>
                <w:lang w:val="es-ES_tradnl"/>
              </w:rPr>
            </w:pPr>
            <w:r w:rsidRPr="00E367BC">
              <w:rPr>
                <w:rFonts w:ascii="Palatino Linotype" w:hAnsi="Palatino Linotype" w:cs="Arial"/>
                <w:b/>
                <w:lang w:val="es-ES_tradnl"/>
              </w:rPr>
              <w:t>(RÚBRICA)</w:t>
            </w:r>
            <w:r w:rsidR="008C01C2" w:rsidRPr="00E367BC">
              <w:rPr>
                <w:rFonts w:ascii="Palatino Linotype" w:hAnsi="Palatino Linotype" w:cs="Arial"/>
                <w:lang w:val="es-ES_tradnl"/>
              </w:rPr>
              <w:t xml:space="preserve"> </w:t>
            </w:r>
          </w:p>
        </w:tc>
      </w:tr>
    </w:tbl>
    <w:p w14:paraId="7394298E" w14:textId="77777777" w:rsidR="00E367BC" w:rsidRDefault="00E367BC" w:rsidP="008C01C2">
      <w:pPr>
        <w:jc w:val="both"/>
        <w:rPr>
          <w:rFonts w:ascii="Palatino Linotype" w:hAnsi="Palatino Linotype" w:cs="Arial"/>
          <w:sz w:val="22"/>
          <w:szCs w:val="22"/>
          <w:lang w:val="es-ES"/>
        </w:rPr>
      </w:pPr>
    </w:p>
    <w:p w14:paraId="4138AE06" w14:textId="06FB0044" w:rsidR="0080170F" w:rsidRPr="000A4550" w:rsidRDefault="000A4550" w:rsidP="008C01C2">
      <w:pPr>
        <w:jc w:val="both"/>
      </w:pPr>
      <w:r w:rsidRPr="00E367BC">
        <w:rPr>
          <w:rFonts w:ascii="Palatino Linotype" w:hAnsi="Palatino Linotype" w:cs="Arial"/>
          <w:sz w:val="22"/>
          <w:szCs w:val="22"/>
          <w:lang w:val="es-ES"/>
        </w:rPr>
        <w:t xml:space="preserve">Esta hoja corresponde a la resolución de fecha </w:t>
      </w:r>
      <w:r w:rsidR="00E367BC">
        <w:rPr>
          <w:rFonts w:ascii="Palatino Linotype" w:hAnsi="Palatino Linotype" w:cs="Arial"/>
          <w:sz w:val="22"/>
          <w:szCs w:val="22"/>
          <w:lang w:val="es-ES"/>
        </w:rPr>
        <w:t>veintisiete</w:t>
      </w:r>
      <w:r w:rsidR="0089316D" w:rsidRPr="00E367BC">
        <w:rPr>
          <w:rFonts w:ascii="Palatino Linotype" w:hAnsi="Palatino Linotype" w:cs="Arial"/>
          <w:sz w:val="22"/>
          <w:szCs w:val="22"/>
          <w:lang w:val="es-ES"/>
        </w:rPr>
        <w:t xml:space="preserve"> de enero de dos mil veintiuno</w:t>
      </w:r>
      <w:r w:rsidRPr="00E367BC">
        <w:rPr>
          <w:rFonts w:ascii="Palatino Linotype" w:hAnsi="Palatino Linotype" w:cs="Arial"/>
          <w:sz w:val="22"/>
          <w:szCs w:val="22"/>
          <w:lang w:val="es-ES"/>
        </w:rPr>
        <w:t>, emitida en el recurso de revisión número 05472/INFOEM/IP/RR/20</w:t>
      </w:r>
      <w:r w:rsidR="008C01C2" w:rsidRPr="00E367BC">
        <w:rPr>
          <w:rFonts w:ascii="Palatino Linotype" w:hAnsi="Palatino Linotype" w:cs="Arial"/>
          <w:sz w:val="22"/>
          <w:szCs w:val="22"/>
          <w:lang w:val="es-ES"/>
        </w:rPr>
        <w:t>20 y acumulado</w:t>
      </w:r>
      <w:r w:rsidRPr="00E367BC">
        <w:rPr>
          <w:rFonts w:ascii="Palatino Linotype" w:hAnsi="Palatino Linotype" w:cs="Arial"/>
          <w:sz w:val="22"/>
          <w:szCs w:val="22"/>
          <w:lang w:val="es-ES"/>
        </w:rPr>
        <w:t>. YSM/AMV/DMHR</w:t>
      </w:r>
    </w:p>
    <w:sectPr w:rsidR="0080170F" w:rsidRPr="000A4550" w:rsidSect="00DC3E79">
      <w:headerReference w:type="even" r:id="rId33"/>
      <w:headerReference w:type="default" r:id="rId34"/>
      <w:footerReference w:type="default" r:id="rId35"/>
      <w:headerReference w:type="first" r:id="rId36"/>
      <w:footerReference w:type="first" r:id="rId3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FFE58" w14:textId="77777777" w:rsidR="00D406C5" w:rsidRDefault="00D406C5" w:rsidP="006F6451">
      <w:r>
        <w:separator/>
      </w:r>
    </w:p>
  </w:endnote>
  <w:endnote w:type="continuationSeparator" w:id="0">
    <w:p w14:paraId="3ED92661" w14:textId="77777777" w:rsidR="00D406C5" w:rsidRDefault="00D406C5" w:rsidP="006F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游明朝">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C45" w14:textId="77777777" w:rsidR="009F5318" w:rsidRPr="0010196A" w:rsidRDefault="009F5318" w:rsidP="00DC3E7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C5001">
      <w:rPr>
        <w:rFonts w:ascii="Palatino Linotype" w:hAnsi="Palatino Linotype" w:cs="Arial"/>
        <w:bCs/>
        <w:noProof/>
        <w:sz w:val="22"/>
        <w:szCs w:val="22"/>
      </w:rPr>
      <w:t>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C5001">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31BEE" w14:textId="77777777" w:rsidR="009F5318" w:rsidRPr="0010196A" w:rsidRDefault="009F5318" w:rsidP="00DC3E7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C500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C5001">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C1250" w14:textId="77777777" w:rsidR="00D406C5" w:rsidRDefault="00D406C5" w:rsidP="006F6451">
      <w:r>
        <w:separator/>
      </w:r>
    </w:p>
  </w:footnote>
  <w:footnote w:type="continuationSeparator" w:id="0">
    <w:p w14:paraId="6CFFE2D7" w14:textId="77777777" w:rsidR="00D406C5" w:rsidRDefault="00D406C5" w:rsidP="006F6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CA51F" w14:textId="77777777" w:rsidR="009F5318" w:rsidRDefault="00D406C5">
    <w:pPr>
      <w:pStyle w:val="Encabezado"/>
    </w:pPr>
    <w:r>
      <w:rPr>
        <w:noProof/>
        <w:lang w:val="es-MX" w:eastAsia="es-MX"/>
      </w:rPr>
      <w:pict w14:anchorId="754BC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D409" w14:textId="77777777" w:rsidR="009F5318" w:rsidRPr="0010196A" w:rsidRDefault="00D406C5" w:rsidP="00DC3E7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73B8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F5318" w:rsidRPr="008F2CCC" w14:paraId="7BE71144" w14:textId="77777777" w:rsidTr="00DC3E79">
      <w:tc>
        <w:tcPr>
          <w:tcW w:w="3261" w:type="dxa"/>
          <w:vMerge w:val="restart"/>
        </w:tcPr>
        <w:p w14:paraId="2BDA261A" w14:textId="77777777" w:rsidR="009F5318" w:rsidRPr="008F2CCC" w:rsidRDefault="009F5318"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38B233C" wp14:editId="1BD3910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AF47C33" w14:textId="77777777" w:rsidR="009F5318" w:rsidRPr="00664658" w:rsidRDefault="009F5318" w:rsidP="00DC3E7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404D98AE" w14:textId="0F1CB6AC" w:rsidR="009F5318" w:rsidRPr="00664658" w:rsidRDefault="009F5318" w:rsidP="00DC3E79">
          <w:pPr>
            <w:jc w:val="both"/>
            <w:rPr>
              <w:rFonts w:ascii="Palatino Linotype" w:hAnsi="Palatino Linotype"/>
              <w:b/>
              <w:sz w:val="22"/>
              <w:szCs w:val="22"/>
              <w:lang w:val="es-ES_tradnl"/>
            </w:rPr>
          </w:pPr>
          <w:r>
            <w:rPr>
              <w:rFonts w:ascii="Palatino Linotype" w:hAnsi="Palatino Linotype"/>
              <w:b/>
              <w:sz w:val="22"/>
              <w:szCs w:val="22"/>
            </w:rPr>
            <w:t>05472</w:t>
          </w:r>
          <w:r w:rsidRPr="007E654B">
            <w:rPr>
              <w:rFonts w:ascii="Palatino Linotype" w:hAnsi="Palatino Linotype"/>
              <w:b/>
              <w:sz w:val="22"/>
              <w:szCs w:val="22"/>
            </w:rPr>
            <w:t>/INFOEM/IP/RR/20</w:t>
          </w:r>
          <w:r>
            <w:rPr>
              <w:rFonts w:ascii="Palatino Linotype" w:hAnsi="Palatino Linotype"/>
              <w:b/>
              <w:sz w:val="22"/>
              <w:szCs w:val="22"/>
            </w:rPr>
            <w:t>20</w:t>
          </w:r>
          <w:r w:rsidR="00EE1537">
            <w:rPr>
              <w:rFonts w:ascii="Palatino Linotype" w:hAnsi="Palatino Linotype"/>
              <w:b/>
              <w:sz w:val="22"/>
              <w:szCs w:val="22"/>
            </w:rPr>
            <w:t xml:space="preserve"> y acumulado</w:t>
          </w:r>
        </w:p>
      </w:tc>
    </w:tr>
    <w:tr w:rsidR="009F5318" w:rsidRPr="008F2CCC" w14:paraId="2EC083D4" w14:textId="77777777" w:rsidTr="00DC3E79">
      <w:tc>
        <w:tcPr>
          <w:tcW w:w="3261" w:type="dxa"/>
          <w:vMerge/>
        </w:tcPr>
        <w:p w14:paraId="6A8E5789" w14:textId="77777777" w:rsidR="009F5318" w:rsidRPr="008F2CCC" w:rsidRDefault="009F5318" w:rsidP="00DC3E79">
          <w:pPr>
            <w:rPr>
              <w:rFonts w:ascii="Palatino Linotype" w:hAnsi="Palatino Linotype"/>
              <w:b/>
              <w:sz w:val="22"/>
              <w:szCs w:val="22"/>
              <w:lang w:val="es-ES_tradnl"/>
            </w:rPr>
          </w:pPr>
        </w:p>
      </w:tc>
      <w:tc>
        <w:tcPr>
          <w:tcW w:w="2551" w:type="dxa"/>
          <w:shd w:val="clear" w:color="auto" w:fill="auto"/>
        </w:tcPr>
        <w:p w14:paraId="71C10A18" w14:textId="77777777" w:rsidR="009F5318" w:rsidRPr="00664658" w:rsidRDefault="009F5318" w:rsidP="00DC3E7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5AD2711" w14:textId="7047B3DB" w:rsidR="009F5318" w:rsidRPr="00D41D47" w:rsidRDefault="009F5318" w:rsidP="00DC3E79">
          <w:pPr>
            <w:jc w:val="both"/>
            <w:rPr>
              <w:rFonts w:ascii="Palatino Linotype" w:hAnsi="Palatino Linotype"/>
              <w:b/>
              <w:sz w:val="22"/>
              <w:szCs w:val="22"/>
              <w:lang w:val="es-ES_tradnl"/>
            </w:rPr>
          </w:pPr>
          <w:r>
            <w:rPr>
              <w:rFonts w:ascii="Palatino Linotype" w:hAnsi="Palatino Linotype"/>
              <w:b/>
              <w:sz w:val="22"/>
              <w:szCs w:val="22"/>
            </w:rPr>
            <w:t>Secretaría de Educación Pública</w:t>
          </w:r>
        </w:p>
      </w:tc>
    </w:tr>
    <w:tr w:rsidR="009F5318" w:rsidRPr="008F2CCC" w14:paraId="39CF3E05" w14:textId="77777777" w:rsidTr="00DC3E79">
      <w:trPr>
        <w:trHeight w:val="228"/>
      </w:trPr>
      <w:tc>
        <w:tcPr>
          <w:tcW w:w="3261" w:type="dxa"/>
          <w:vMerge/>
        </w:tcPr>
        <w:p w14:paraId="2A8E2EE3" w14:textId="77777777" w:rsidR="009F5318" w:rsidRPr="008F2CCC" w:rsidRDefault="009F5318" w:rsidP="00DC3E79">
          <w:pPr>
            <w:rPr>
              <w:rFonts w:ascii="Palatino Linotype" w:hAnsi="Palatino Linotype"/>
              <w:b/>
              <w:sz w:val="22"/>
              <w:szCs w:val="22"/>
              <w:lang w:val="es-ES_tradnl"/>
            </w:rPr>
          </w:pPr>
        </w:p>
      </w:tc>
      <w:tc>
        <w:tcPr>
          <w:tcW w:w="2551" w:type="dxa"/>
          <w:shd w:val="clear" w:color="auto" w:fill="auto"/>
        </w:tcPr>
        <w:p w14:paraId="2BA99042" w14:textId="77777777" w:rsidR="009F5318" w:rsidRPr="00664658" w:rsidRDefault="009F5318" w:rsidP="00DC3E7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3100CFE" w14:textId="77777777" w:rsidR="009F5318" w:rsidRPr="00664658" w:rsidRDefault="009F5318" w:rsidP="00DC3E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E8B262C" w14:textId="77777777" w:rsidR="009F5318" w:rsidRPr="0010196A" w:rsidRDefault="009F5318" w:rsidP="00DC3E7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EEFF6" w14:textId="77777777" w:rsidR="009F5318" w:rsidRPr="0010196A" w:rsidRDefault="00D406C5">
    <w:pPr>
      <w:rPr>
        <w:rFonts w:ascii="Palatino Linotype" w:hAnsi="Palatino Linotype"/>
        <w:sz w:val="28"/>
        <w:szCs w:val="28"/>
      </w:rPr>
    </w:pPr>
    <w:r>
      <w:rPr>
        <w:rFonts w:ascii="Palatino Linotype" w:hAnsi="Palatino Linotype"/>
        <w:noProof/>
        <w:sz w:val="28"/>
        <w:szCs w:val="28"/>
        <w:lang w:eastAsia="es-MX"/>
      </w:rPr>
      <w:pict w14:anchorId="41650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403"/>
      <w:gridCol w:w="2552"/>
      <w:gridCol w:w="3259"/>
    </w:tblGrid>
    <w:tr w:rsidR="009F5318" w:rsidRPr="008F2CCC" w14:paraId="6DD225E5" w14:textId="77777777" w:rsidTr="00DE30E0">
      <w:tc>
        <w:tcPr>
          <w:tcW w:w="3403" w:type="dxa"/>
          <w:vMerge w:val="restart"/>
          <w:shd w:val="clear" w:color="auto" w:fill="auto"/>
        </w:tcPr>
        <w:p w14:paraId="5658608C" w14:textId="77777777" w:rsidR="009F5318" w:rsidRPr="008F2CCC" w:rsidRDefault="009F5318" w:rsidP="00DC3E7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E6FD0C0" wp14:editId="42A81E5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77CACD5" w14:textId="77777777" w:rsidR="009F5318" w:rsidRPr="008F2CCC" w:rsidRDefault="009F5318"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59" w:type="dxa"/>
          <w:shd w:val="clear" w:color="auto" w:fill="auto"/>
          <w:vAlign w:val="center"/>
        </w:tcPr>
        <w:p w14:paraId="24FF3648" w14:textId="52256ADA" w:rsidR="009F5318" w:rsidRPr="008F2CCC" w:rsidRDefault="009F5318" w:rsidP="00DC3E79">
          <w:pPr>
            <w:jc w:val="both"/>
            <w:rPr>
              <w:rFonts w:ascii="Palatino Linotype" w:hAnsi="Palatino Linotype"/>
              <w:b/>
              <w:sz w:val="22"/>
              <w:szCs w:val="22"/>
              <w:lang w:val="es-ES_tradnl"/>
            </w:rPr>
          </w:pPr>
          <w:r>
            <w:rPr>
              <w:rFonts w:ascii="Palatino Linotype" w:hAnsi="Palatino Linotype"/>
              <w:b/>
              <w:sz w:val="22"/>
              <w:szCs w:val="22"/>
            </w:rPr>
            <w:t>05472</w:t>
          </w:r>
          <w:r w:rsidRPr="007E654B">
            <w:rPr>
              <w:rFonts w:ascii="Palatino Linotype" w:hAnsi="Palatino Linotype"/>
              <w:b/>
              <w:sz w:val="22"/>
              <w:szCs w:val="22"/>
            </w:rPr>
            <w:t>/INFOEM/IP/RR/20</w:t>
          </w:r>
          <w:r>
            <w:rPr>
              <w:rFonts w:ascii="Palatino Linotype" w:hAnsi="Palatino Linotype"/>
              <w:b/>
              <w:sz w:val="22"/>
              <w:szCs w:val="22"/>
            </w:rPr>
            <w:t>20 y acumulado</w:t>
          </w:r>
        </w:p>
      </w:tc>
    </w:tr>
    <w:tr w:rsidR="009F5318" w:rsidRPr="008F2CCC" w14:paraId="4194B78C" w14:textId="77777777" w:rsidTr="00DE30E0">
      <w:tc>
        <w:tcPr>
          <w:tcW w:w="3403" w:type="dxa"/>
          <w:vMerge/>
          <w:shd w:val="clear" w:color="auto" w:fill="auto"/>
        </w:tcPr>
        <w:p w14:paraId="3204B5CF" w14:textId="77777777" w:rsidR="009F5318" w:rsidRPr="008F2CCC" w:rsidRDefault="009F5318" w:rsidP="00DC3E79">
          <w:pPr>
            <w:rPr>
              <w:rFonts w:ascii="Palatino Linotype" w:hAnsi="Palatino Linotype"/>
              <w:b/>
              <w:sz w:val="22"/>
              <w:szCs w:val="22"/>
              <w:lang w:val="es-ES_tradnl"/>
            </w:rPr>
          </w:pPr>
        </w:p>
      </w:tc>
      <w:tc>
        <w:tcPr>
          <w:tcW w:w="2552" w:type="dxa"/>
          <w:shd w:val="clear" w:color="auto" w:fill="auto"/>
        </w:tcPr>
        <w:p w14:paraId="79BF8429" w14:textId="77777777" w:rsidR="009F5318" w:rsidRPr="008F2CCC" w:rsidRDefault="009F5318" w:rsidP="00DC3E7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59" w:type="dxa"/>
          <w:shd w:val="clear" w:color="auto" w:fill="auto"/>
          <w:vAlign w:val="center"/>
        </w:tcPr>
        <w:p w14:paraId="433E216A" w14:textId="1F7D64AE" w:rsidR="009F5318" w:rsidRPr="008F2CCC" w:rsidRDefault="00CC5001" w:rsidP="00DC3E79">
          <w:pPr>
            <w:jc w:val="both"/>
            <w:rPr>
              <w:rFonts w:ascii="Palatino Linotype" w:hAnsi="Palatino Linotype"/>
              <w:b/>
              <w:sz w:val="22"/>
              <w:szCs w:val="22"/>
              <w:lang w:val="es-ES_tradnl"/>
            </w:rPr>
          </w:pPr>
          <w:r>
            <w:rPr>
              <w:rFonts w:ascii="Palatino Linotype" w:hAnsi="Palatino Linotype"/>
              <w:b/>
            </w:rPr>
            <w:t>XXXXXXXXXXXXXXXXXXX</w:t>
          </w:r>
        </w:p>
      </w:tc>
    </w:tr>
    <w:tr w:rsidR="009F5318" w:rsidRPr="008F2CCC" w14:paraId="11DE49F8" w14:textId="77777777" w:rsidTr="00DE30E0">
      <w:trPr>
        <w:trHeight w:val="228"/>
      </w:trPr>
      <w:tc>
        <w:tcPr>
          <w:tcW w:w="3403" w:type="dxa"/>
          <w:vMerge/>
          <w:shd w:val="clear" w:color="auto" w:fill="auto"/>
        </w:tcPr>
        <w:p w14:paraId="0152601D" w14:textId="77777777" w:rsidR="009F5318" w:rsidRPr="008F2CCC" w:rsidRDefault="009F5318" w:rsidP="00DC3E79">
          <w:pPr>
            <w:rPr>
              <w:rFonts w:ascii="Palatino Linotype" w:hAnsi="Palatino Linotype"/>
              <w:b/>
              <w:sz w:val="22"/>
              <w:szCs w:val="22"/>
              <w:lang w:val="es-ES_tradnl"/>
            </w:rPr>
          </w:pPr>
        </w:p>
      </w:tc>
      <w:tc>
        <w:tcPr>
          <w:tcW w:w="2552" w:type="dxa"/>
          <w:shd w:val="clear" w:color="auto" w:fill="auto"/>
        </w:tcPr>
        <w:p w14:paraId="503DDB60" w14:textId="77777777" w:rsidR="009F5318" w:rsidRPr="008F2CCC" w:rsidRDefault="009F5318" w:rsidP="00DC3E7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59" w:type="dxa"/>
          <w:shd w:val="clear" w:color="auto" w:fill="auto"/>
          <w:vAlign w:val="center"/>
        </w:tcPr>
        <w:p w14:paraId="7015DD78" w14:textId="22C832D2" w:rsidR="009F5318" w:rsidRPr="00DC41C8" w:rsidRDefault="009F5318" w:rsidP="00DC3E79">
          <w:pPr>
            <w:jc w:val="both"/>
            <w:rPr>
              <w:rFonts w:ascii="Palatino Linotype" w:hAnsi="Palatino Linotype"/>
              <w:b/>
              <w:sz w:val="22"/>
              <w:szCs w:val="22"/>
            </w:rPr>
          </w:pPr>
          <w:r>
            <w:rPr>
              <w:rFonts w:ascii="Palatino Linotype" w:hAnsi="Palatino Linotype"/>
              <w:b/>
              <w:sz w:val="22"/>
              <w:szCs w:val="22"/>
            </w:rPr>
            <w:t>Secretaría de Educación</w:t>
          </w:r>
        </w:p>
      </w:tc>
    </w:tr>
    <w:tr w:rsidR="009F5318" w:rsidRPr="008F2CCC" w14:paraId="0D5299C9" w14:textId="77777777" w:rsidTr="00DE30E0">
      <w:tc>
        <w:tcPr>
          <w:tcW w:w="3403" w:type="dxa"/>
          <w:vMerge/>
          <w:shd w:val="clear" w:color="auto" w:fill="auto"/>
        </w:tcPr>
        <w:p w14:paraId="17C86EDC" w14:textId="77777777" w:rsidR="009F5318" w:rsidRPr="008F2CCC" w:rsidRDefault="009F5318" w:rsidP="00DC3E79">
          <w:pPr>
            <w:rPr>
              <w:rFonts w:ascii="Palatino Linotype" w:hAnsi="Palatino Linotype"/>
              <w:b/>
              <w:sz w:val="22"/>
              <w:szCs w:val="22"/>
              <w:lang w:val="es-ES_tradnl"/>
            </w:rPr>
          </w:pPr>
        </w:p>
      </w:tc>
      <w:tc>
        <w:tcPr>
          <w:tcW w:w="2552" w:type="dxa"/>
          <w:shd w:val="clear" w:color="auto" w:fill="auto"/>
        </w:tcPr>
        <w:p w14:paraId="7F51B77F" w14:textId="77777777" w:rsidR="009F5318" w:rsidRPr="008F2CCC" w:rsidRDefault="009F5318" w:rsidP="00DC3E7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59" w:type="dxa"/>
          <w:shd w:val="clear" w:color="auto" w:fill="auto"/>
        </w:tcPr>
        <w:p w14:paraId="7CF99192" w14:textId="77777777" w:rsidR="009F5318" w:rsidRPr="008F2CCC" w:rsidRDefault="009F5318" w:rsidP="00DC3E7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4E25E5B" w14:textId="77777777" w:rsidR="009F5318" w:rsidRPr="0010196A" w:rsidRDefault="009F5318" w:rsidP="00DC3E7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DE5657"/>
    <w:multiLevelType w:val="hybridMultilevel"/>
    <w:tmpl w:val="2EE4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4">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EC5010"/>
    <w:multiLevelType w:val="hybridMultilevel"/>
    <w:tmpl w:val="5FA0E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AE659D"/>
    <w:multiLevelType w:val="hybridMultilevel"/>
    <w:tmpl w:val="8D9062C0"/>
    <w:lvl w:ilvl="0" w:tplc="B682339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313D1DE9"/>
    <w:multiLevelType w:val="hybridMultilevel"/>
    <w:tmpl w:val="E1F63D40"/>
    <w:lvl w:ilvl="0" w:tplc="D50229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5C445F"/>
    <w:multiLevelType w:val="hybridMultilevel"/>
    <w:tmpl w:val="A0D20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BE0E7C"/>
    <w:multiLevelType w:val="hybridMultilevel"/>
    <w:tmpl w:val="9EB28832"/>
    <w:lvl w:ilvl="0" w:tplc="2234A5C8">
      <w:start w:val="8"/>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854CBE"/>
    <w:multiLevelType w:val="hybridMultilevel"/>
    <w:tmpl w:val="2B42DA4E"/>
    <w:lvl w:ilvl="0" w:tplc="EB885B1A">
      <w:start w:val="1"/>
      <w:numFmt w:val="lowerLetter"/>
      <w:lvlText w:val="%1)"/>
      <w:lvlJc w:val="left"/>
      <w:pPr>
        <w:ind w:left="420" w:hanging="360"/>
      </w:pPr>
      <w:rPr>
        <w:rFonts w:cs="Times New Roman"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2">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60F26D1A"/>
    <w:multiLevelType w:val="hybridMultilevel"/>
    <w:tmpl w:val="5EC29272"/>
    <w:lvl w:ilvl="0" w:tplc="77FA264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61BB7C34"/>
    <w:multiLevelType w:val="hybridMultilevel"/>
    <w:tmpl w:val="4B149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2F26B4"/>
    <w:multiLevelType w:val="hybridMultilevel"/>
    <w:tmpl w:val="4AE49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79795EEB"/>
    <w:multiLevelType w:val="hybridMultilevel"/>
    <w:tmpl w:val="DA069270"/>
    <w:lvl w:ilvl="0" w:tplc="FAA8B6DC">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EA308DE"/>
    <w:multiLevelType w:val="hybridMultilevel"/>
    <w:tmpl w:val="ECD2BEB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2"/>
  </w:num>
  <w:num w:numId="4">
    <w:abstractNumId w:val="16"/>
  </w:num>
  <w:num w:numId="5">
    <w:abstractNumId w:val="19"/>
  </w:num>
  <w:num w:numId="6">
    <w:abstractNumId w:val="10"/>
  </w:num>
  <w:num w:numId="7">
    <w:abstractNumId w:val="14"/>
  </w:num>
  <w:num w:numId="8">
    <w:abstractNumId w:val="29"/>
  </w:num>
  <w:num w:numId="9">
    <w:abstractNumId w:val="39"/>
  </w:num>
  <w:num w:numId="10">
    <w:abstractNumId w:val="2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6"/>
  </w:num>
  <w:num w:numId="14">
    <w:abstractNumId w:val="15"/>
  </w:num>
  <w:num w:numId="15">
    <w:abstractNumId w:val="11"/>
  </w:num>
  <w:num w:numId="16">
    <w:abstractNumId w:val="0"/>
  </w:num>
  <w:num w:numId="17">
    <w:abstractNumId w:val="40"/>
  </w:num>
  <w:num w:numId="18">
    <w:abstractNumId w:val="4"/>
  </w:num>
  <w:num w:numId="19">
    <w:abstractNumId w:val="5"/>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1"/>
  </w:num>
  <w:num w:numId="23">
    <w:abstractNumId w:val="6"/>
  </w:num>
  <w:num w:numId="24">
    <w:abstractNumId w:val="28"/>
  </w:num>
  <w:num w:numId="25">
    <w:abstractNumId w:val="27"/>
  </w:num>
  <w:num w:numId="26">
    <w:abstractNumId w:val="42"/>
  </w:num>
  <w:num w:numId="27">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
  </w:num>
  <w:num w:numId="31">
    <w:abstractNumId w:val="9"/>
  </w:num>
  <w:num w:numId="32">
    <w:abstractNumId w:val="13"/>
  </w:num>
  <w:num w:numId="33">
    <w:abstractNumId w:val="22"/>
  </w:num>
  <w:num w:numId="34">
    <w:abstractNumId w:val="38"/>
  </w:num>
  <w:num w:numId="35">
    <w:abstractNumId w:val="34"/>
  </w:num>
  <w:num w:numId="36">
    <w:abstractNumId w:val="30"/>
  </w:num>
  <w:num w:numId="37">
    <w:abstractNumId w:val="35"/>
  </w:num>
  <w:num w:numId="38">
    <w:abstractNumId w:val="17"/>
  </w:num>
  <w:num w:numId="39">
    <w:abstractNumId w:val="7"/>
  </w:num>
  <w:num w:numId="40">
    <w:abstractNumId w:val="31"/>
  </w:num>
  <w:num w:numId="41">
    <w:abstractNumId w:val="33"/>
  </w:num>
  <w:num w:numId="42">
    <w:abstractNumId w:val="37"/>
  </w:num>
  <w:num w:numId="43">
    <w:abstractNumId w:val="24"/>
  </w:num>
  <w:num w:numId="44">
    <w:abstractNumId w:val="18"/>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51"/>
    <w:rsid w:val="00006226"/>
    <w:rsid w:val="00015BB8"/>
    <w:rsid w:val="00027939"/>
    <w:rsid w:val="00031D72"/>
    <w:rsid w:val="00040C28"/>
    <w:rsid w:val="000476CB"/>
    <w:rsid w:val="0005137B"/>
    <w:rsid w:val="00071065"/>
    <w:rsid w:val="000A4550"/>
    <w:rsid w:val="000A5E8A"/>
    <w:rsid w:val="000C762A"/>
    <w:rsid w:val="000D67BB"/>
    <w:rsid w:val="000D725E"/>
    <w:rsid w:val="00160460"/>
    <w:rsid w:val="00182FC3"/>
    <w:rsid w:val="001921A8"/>
    <w:rsid w:val="001942BB"/>
    <w:rsid w:val="00197B31"/>
    <w:rsid w:val="001A7CFF"/>
    <w:rsid w:val="001B2832"/>
    <w:rsid w:val="0020621F"/>
    <w:rsid w:val="002163F4"/>
    <w:rsid w:val="00233DD9"/>
    <w:rsid w:val="00240920"/>
    <w:rsid w:val="00244255"/>
    <w:rsid w:val="00251E70"/>
    <w:rsid w:val="00260557"/>
    <w:rsid w:val="002662AD"/>
    <w:rsid w:val="00283B7B"/>
    <w:rsid w:val="002E49EF"/>
    <w:rsid w:val="002E76BE"/>
    <w:rsid w:val="00304FAD"/>
    <w:rsid w:val="00345372"/>
    <w:rsid w:val="003565BD"/>
    <w:rsid w:val="00361533"/>
    <w:rsid w:val="00382AAA"/>
    <w:rsid w:val="00392A93"/>
    <w:rsid w:val="003F3456"/>
    <w:rsid w:val="0040325E"/>
    <w:rsid w:val="00415014"/>
    <w:rsid w:val="00417796"/>
    <w:rsid w:val="0043370C"/>
    <w:rsid w:val="00453E7B"/>
    <w:rsid w:val="004913A7"/>
    <w:rsid w:val="004C15DB"/>
    <w:rsid w:val="004C1BF5"/>
    <w:rsid w:val="004C4795"/>
    <w:rsid w:val="004C4C1F"/>
    <w:rsid w:val="0051736B"/>
    <w:rsid w:val="00517BD3"/>
    <w:rsid w:val="00517C6A"/>
    <w:rsid w:val="00540F9F"/>
    <w:rsid w:val="00542B77"/>
    <w:rsid w:val="0055706E"/>
    <w:rsid w:val="0056681D"/>
    <w:rsid w:val="0057575D"/>
    <w:rsid w:val="00577B44"/>
    <w:rsid w:val="0058762F"/>
    <w:rsid w:val="00590E4A"/>
    <w:rsid w:val="005A3C5F"/>
    <w:rsid w:val="005C19D9"/>
    <w:rsid w:val="005D21EB"/>
    <w:rsid w:val="00604DA1"/>
    <w:rsid w:val="006059CB"/>
    <w:rsid w:val="00633371"/>
    <w:rsid w:val="00655EFC"/>
    <w:rsid w:val="0066638F"/>
    <w:rsid w:val="006E06C2"/>
    <w:rsid w:val="006F578D"/>
    <w:rsid w:val="006F6451"/>
    <w:rsid w:val="00727CB3"/>
    <w:rsid w:val="0079364C"/>
    <w:rsid w:val="00793D7B"/>
    <w:rsid w:val="007A6ECE"/>
    <w:rsid w:val="007B6AED"/>
    <w:rsid w:val="007C38EE"/>
    <w:rsid w:val="007E2C7C"/>
    <w:rsid w:val="007E3B04"/>
    <w:rsid w:val="007E6415"/>
    <w:rsid w:val="0080170F"/>
    <w:rsid w:val="0080553F"/>
    <w:rsid w:val="00825F0D"/>
    <w:rsid w:val="0083737A"/>
    <w:rsid w:val="00840AD3"/>
    <w:rsid w:val="00842244"/>
    <w:rsid w:val="008474AB"/>
    <w:rsid w:val="00862990"/>
    <w:rsid w:val="00865960"/>
    <w:rsid w:val="00870792"/>
    <w:rsid w:val="0089316D"/>
    <w:rsid w:val="00897699"/>
    <w:rsid w:val="008978E8"/>
    <w:rsid w:val="008A49C1"/>
    <w:rsid w:val="008A757B"/>
    <w:rsid w:val="008C01C2"/>
    <w:rsid w:val="008D3677"/>
    <w:rsid w:val="008E1D8E"/>
    <w:rsid w:val="009128B2"/>
    <w:rsid w:val="0091555A"/>
    <w:rsid w:val="00915767"/>
    <w:rsid w:val="00917F2B"/>
    <w:rsid w:val="009255C0"/>
    <w:rsid w:val="00935B22"/>
    <w:rsid w:val="00966848"/>
    <w:rsid w:val="00966FDC"/>
    <w:rsid w:val="00993F9A"/>
    <w:rsid w:val="009B58AC"/>
    <w:rsid w:val="009F5318"/>
    <w:rsid w:val="009F5C7F"/>
    <w:rsid w:val="00A00515"/>
    <w:rsid w:val="00A137E0"/>
    <w:rsid w:val="00A31DE1"/>
    <w:rsid w:val="00AC3775"/>
    <w:rsid w:val="00AC4552"/>
    <w:rsid w:val="00AE4960"/>
    <w:rsid w:val="00AF1D02"/>
    <w:rsid w:val="00B01B19"/>
    <w:rsid w:val="00B22D88"/>
    <w:rsid w:val="00B62950"/>
    <w:rsid w:val="00B66DCC"/>
    <w:rsid w:val="00B90AC3"/>
    <w:rsid w:val="00B943C8"/>
    <w:rsid w:val="00BB2EBB"/>
    <w:rsid w:val="00BD13A1"/>
    <w:rsid w:val="00BD27A4"/>
    <w:rsid w:val="00BD7E44"/>
    <w:rsid w:val="00BE2369"/>
    <w:rsid w:val="00C00B84"/>
    <w:rsid w:val="00C2427A"/>
    <w:rsid w:val="00C61EB8"/>
    <w:rsid w:val="00C86E77"/>
    <w:rsid w:val="00C95C02"/>
    <w:rsid w:val="00CA63C6"/>
    <w:rsid w:val="00CC5001"/>
    <w:rsid w:val="00CC55FC"/>
    <w:rsid w:val="00CD224B"/>
    <w:rsid w:val="00D019B5"/>
    <w:rsid w:val="00D14FE9"/>
    <w:rsid w:val="00D406C5"/>
    <w:rsid w:val="00D515E3"/>
    <w:rsid w:val="00D70BC0"/>
    <w:rsid w:val="00D748C1"/>
    <w:rsid w:val="00D76EA5"/>
    <w:rsid w:val="00D97E3D"/>
    <w:rsid w:val="00DA3E1B"/>
    <w:rsid w:val="00DC2EFE"/>
    <w:rsid w:val="00DC3E79"/>
    <w:rsid w:val="00DC5146"/>
    <w:rsid w:val="00DC56B6"/>
    <w:rsid w:val="00DE0233"/>
    <w:rsid w:val="00DE30E0"/>
    <w:rsid w:val="00DF019C"/>
    <w:rsid w:val="00E0376A"/>
    <w:rsid w:val="00E367BC"/>
    <w:rsid w:val="00E36D7F"/>
    <w:rsid w:val="00E63FCF"/>
    <w:rsid w:val="00E70EA8"/>
    <w:rsid w:val="00E87634"/>
    <w:rsid w:val="00E95D38"/>
    <w:rsid w:val="00EB159B"/>
    <w:rsid w:val="00EB74DA"/>
    <w:rsid w:val="00EB7C7F"/>
    <w:rsid w:val="00EE1537"/>
    <w:rsid w:val="00EE18A2"/>
    <w:rsid w:val="00EE6060"/>
    <w:rsid w:val="00EE67B8"/>
    <w:rsid w:val="00EF5A06"/>
    <w:rsid w:val="00F27439"/>
    <w:rsid w:val="00F85C8F"/>
    <w:rsid w:val="00F971C1"/>
    <w:rsid w:val="00FC202A"/>
    <w:rsid w:val="00FE156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8609C8D"/>
  <w15:docId w15:val="{A7C83DD0-1E3C-4F83-96DE-A7FA9EEF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45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F6451"/>
    <w:pPr>
      <w:keepNext/>
      <w:keepLines/>
      <w:spacing w:before="240"/>
      <w:outlineLvl w:val="0"/>
    </w:pPr>
    <w:rPr>
      <w:rFonts w:asciiTheme="majorHAnsi" w:eastAsiaTheme="majorEastAsia" w:hAnsiTheme="majorHAnsi" w:cstheme="majorBidi"/>
      <w:color w:val="2F5496" w:themeColor="accent1" w:themeShade="BF"/>
      <w:sz w:val="32"/>
      <w:szCs w:val="32"/>
      <w:lang w:val="es-ES"/>
    </w:rPr>
  </w:style>
  <w:style w:type="paragraph" w:styleId="Ttulo2">
    <w:name w:val="heading 2"/>
    <w:basedOn w:val="Normal"/>
    <w:next w:val="Normal"/>
    <w:link w:val="Ttulo2Car"/>
    <w:uiPriority w:val="9"/>
    <w:unhideWhenUsed/>
    <w:qFormat/>
    <w:rsid w:val="006F6451"/>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link w:val="Ttulo3Car"/>
    <w:uiPriority w:val="9"/>
    <w:qFormat/>
    <w:rsid w:val="006F6451"/>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6F6451"/>
    <w:pPr>
      <w:keepNext/>
      <w:keepLines/>
      <w:spacing w:before="40"/>
      <w:outlineLvl w:val="3"/>
    </w:pPr>
    <w:rPr>
      <w:rFonts w:asciiTheme="majorHAnsi" w:eastAsiaTheme="majorEastAsia" w:hAnsiTheme="majorHAnsi" w:cstheme="majorBidi"/>
      <w:i/>
      <w:iCs/>
      <w:color w:val="2F5496" w:themeColor="accent1" w:themeShade="BF"/>
      <w:lang w:val="es-ES"/>
    </w:rPr>
  </w:style>
  <w:style w:type="paragraph" w:styleId="Ttulo5">
    <w:name w:val="heading 5"/>
    <w:basedOn w:val="Normal"/>
    <w:next w:val="Normal"/>
    <w:link w:val="Ttulo5Car"/>
    <w:uiPriority w:val="9"/>
    <w:unhideWhenUsed/>
    <w:qFormat/>
    <w:rsid w:val="006F6451"/>
    <w:pPr>
      <w:keepNext/>
      <w:keepLines/>
      <w:spacing w:before="40"/>
      <w:outlineLvl w:val="4"/>
    </w:pPr>
    <w:rPr>
      <w:rFonts w:asciiTheme="majorHAnsi" w:eastAsiaTheme="majorEastAsia" w:hAnsiTheme="majorHAnsi" w:cstheme="majorBidi"/>
      <w:color w:val="2F5496" w:themeColor="accent1" w:themeShade="BF"/>
      <w:lang w:val="es-ES"/>
    </w:rPr>
  </w:style>
  <w:style w:type="paragraph" w:styleId="Ttulo6">
    <w:name w:val="heading 6"/>
    <w:basedOn w:val="Normal"/>
    <w:next w:val="Normal"/>
    <w:link w:val="Ttulo6Car"/>
    <w:uiPriority w:val="9"/>
    <w:unhideWhenUsed/>
    <w:qFormat/>
    <w:rsid w:val="006F6451"/>
    <w:pPr>
      <w:keepNext/>
      <w:keepLines/>
      <w:spacing w:before="40"/>
      <w:outlineLvl w:val="5"/>
    </w:pPr>
    <w:rPr>
      <w:rFonts w:asciiTheme="majorHAnsi" w:eastAsiaTheme="majorEastAsia" w:hAnsiTheme="majorHAnsi" w:cstheme="majorBidi"/>
      <w:color w:val="1F3763"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6F6451"/>
    <w:rPr>
      <w:rFonts w:eastAsiaTheme="minorEastAsia"/>
      <w:sz w:val="24"/>
      <w:szCs w:val="24"/>
      <w:lang w:val="es-ES_tradnl" w:eastAsia="es-ES"/>
    </w:rPr>
  </w:style>
  <w:style w:type="paragraph" w:styleId="Piedepgina">
    <w:name w:val="footer"/>
    <w:basedOn w:val="Normal"/>
    <w:link w:val="PiedepginaCar"/>
    <w:uiPriority w:val="99"/>
    <w:unhideWhenUsed/>
    <w:rsid w:val="006F645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F645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F645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F645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64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F645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F6451"/>
    <w:rPr>
      <w:vertAlign w:val="superscript"/>
    </w:rPr>
  </w:style>
  <w:style w:type="character" w:customStyle="1" w:styleId="Ttulo1Car">
    <w:name w:val="Título 1 Car"/>
    <w:basedOn w:val="Fuentedeprrafopredeter"/>
    <w:link w:val="Ttulo1"/>
    <w:uiPriority w:val="9"/>
    <w:rsid w:val="006F6451"/>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6F645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F6451"/>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F6451"/>
    <w:rPr>
      <w:rFonts w:asciiTheme="majorHAnsi" w:eastAsiaTheme="majorEastAsia" w:hAnsiTheme="majorHAnsi" w:cstheme="majorBidi"/>
      <w:i/>
      <w:iCs/>
      <w:color w:val="2F5496" w:themeColor="accent1" w:themeShade="BF"/>
      <w:sz w:val="24"/>
      <w:szCs w:val="24"/>
      <w:lang w:val="es-ES" w:eastAsia="es-ES"/>
    </w:rPr>
  </w:style>
  <w:style w:type="character" w:customStyle="1" w:styleId="Ttulo5Car">
    <w:name w:val="Título 5 Car"/>
    <w:basedOn w:val="Fuentedeprrafopredeter"/>
    <w:link w:val="Ttulo5"/>
    <w:uiPriority w:val="9"/>
    <w:rsid w:val="006F6451"/>
    <w:rPr>
      <w:rFonts w:asciiTheme="majorHAnsi" w:eastAsiaTheme="majorEastAsia" w:hAnsiTheme="majorHAnsi" w:cstheme="majorBidi"/>
      <w:color w:val="2F5496" w:themeColor="accent1" w:themeShade="BF"/>
      <w:sz w:val="24"/>
      <w:szCs w:val="24"/>
      <w:lang w:val="es-ES" w:eastAsia="es-ES"/>
    </w:rPr>
  </w:style>
  <w:style w:type="character" w:customStyle="1" w:styleId="Ttulo6Car">
    <w:name w:val="Título 6 Car"/>
    <w:basedOn w:val="Fuentedeprrafopredeter"/>
    <w:link w:val="Ttulo6"/>
    <w:uiPriority w:val="9"/>
    <w:rsid w:val="006F6451"/>
    <w:rPr>
      <w:rFonts w:asciiTheme="majorHAnsi" w:eastAsiaTheme="majorEastAsia" w:hAnsiTheme="majorHAnsi" w:cstheme="majorBidi"/>
      <w:color w:val="1F3763" w:themeColor="accent1" w:themeShade="7F"/>
      <w:sz w:val="24"/>
      <w:szCs w:val="24"/>
      <w:lang w:val="es-ES" w:eastAsia="es-ES"/>
    </w:rPr>
  </w:style>
  <w:style w:type="paragraph" w:styleId="Textodeglobo">
    <w:name w:val="Balloon Text"/>
    <w:basedOn w:val="Normal"/>
    <w:link w:val="TextodegloboCar"/>
    <w:uiPriority w:val="99"/>
    <w:semiHidden/>
    <w:unhideWhenUsed/>
    <w:rsid w:val="006F6451"/>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F6451"/>
    <w:rPr>
      <w:rFonts w:ascii="Lucida Grande" w:eastAsiaTheme="minorEastAsia" w:hAnsi="Lucida Grande" w:cs="Lucida Grande"/>
      <w:sz w:val="18"/>
      <w:szCs w:val="18"/>
      <w:lang w:val="es-ES_tradnl" w:eastAsia="es-ES"/>
    </w:rPr>
  </w:style>
  <w:style w:type="character" w:styleId="Hipervnculo">
    <w:name w:val="Hyperlink"/>
    <w:uiPriority w:val="99"/>
    <w:unhideWhenUsed/>
    <w:rsid w:val="006F6451"/>
    <w:rPr>
      <w:strike w:val="0"/>
      <w:dstrike w:val="0"/>
      <w:color w:val="035899"/>
      <w:u w:val="none"/>
      <w:effect w:val="none"/>
    </w:rPr>
  </w:style>
  <w:style w:type="paragraph" w:styleId="NormalWeb">
    <w:name w:val="Normal (Web)"/>
    <w:basedOn w:val="Normal"/>
    <w:uiPriority w:val="99"/>
    <w:rsid w:val="006F6451"/>
    <w:pPr>
      <w:spacing w:before="100" w:beforeAutospacing="1" w:after="100" w:afterAutospacing="1"/>
    </w:pPr>
  </w:style>
  <w:style w:type="character" w:styleId="Textoennegrita">
    <w:name w:val="Strong"/>
    <w:uiPriority w:val="22"/>
    <w:qFormat/>
    <w:rsid w:val="006F6451"/>
    <w:rPr>
      <w:b/>
      <w:bCs/>
    </w:rPr>
  </w:style>
  <w:style w:type="character" w:styleId="Hipervnculovisitado">
    <w:name w:val="FollowedHyperlink"/>
    <w:basedOn w:val="Fuentedeprrafopredeter"/>
    <w:uiPriority w:val="99"/>
    <w:semiHidden/>
    <w:unhideWhenUsed/>
    <w:rsid w:val="006F6451"/>
    <w:rPr>
      <w:color w:val="954F72" w:themeColor="followedHyperlink"/>
      <w:u w:val="single"/>
    </w:rPr>
  </w:style>
  <w:style w:type="paragraph" w:styleId="Textoindependiente2">
    <w:name w:val="Body Text 2"/>
    <w:basedOn w:val="Normal"/>
    <w:link w:val="Textoindependiente2Car"/>
    <w:uiPriority w:val="99"/>
    <w:unhideWhenUsed/>
    <w:rsid w:val="006F6451"/>
    <w:pPr>
      <w:spacing w:after="120" w:line="480" w:lineRule="auto"/>
    </w:pPr>
  </w:style>
  <w:style w:type="character" w:customStyle="1" w:styleId="Textoindependiente2Car">
    <w:name w:val="Texto independiente 2 Car"/>
    <w:basedOn w:val="Fuentedeprrafopredeter"/>
    <w:link w:val="Textoindependiente2"/>
    <w:uiPriority w:val="99"/>
    <w:rsid w:val="006F6451"/>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F6451"/>
    <w:rPr>
      <w:sz w:val="16"/>
      <w:szCs w:val="16"/>
    </w:rPr>
  </w:style>
  <w:style w:type="character" w:customStyle="1" w:styleId="apple-converted-space">
    <w:name w:val="apple-converted-space"/>
    <w:basedOn w:val="Fuentedeprrafopredeter"/>
    <w:rsid w:val="006F6451"/>
  </w:style>
  <w:style w:type="paragraph" w:customStyle="1" w:styleId="Default">
    <w:name w:val="Default"/>
    <w:rsid w:val="006F6451"/>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6F6451"/>
    <w:pPr>
      <w:ind w:left="708"/>
    </w:pPr>
  </w:style>
  <w:style w:type="character" w:customStyle="1" w:styleId="Listavistosa-nfasis1Car">
    <w:name w:val="Lista vistosa - Énfasis 1 Car"/>
    <w:link w:val="Listavistosa-nfasis11"/>
    <w:uiPriority w:val="34"/>
    <w:locked/>
    <w:rsid w:val="006F6451"/>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451"/>
    <w:pPr>
      <w:spacing w:after="101" w:line="216" w:lineRule="exact"/>
      <w:ind w:firstLine="288"/>
      <w:jc w:val="both"/>
    </w:pPr>
    <w:rPr>
      <w:rFonts w:ascii="Arial" w:hAnsi="Arial" w:cs="Arial"/>
      <w:sz w:val="18"/>
      <w:szCs w:val="18"/>
    </w:rPr>
  </w:style>
  <w:style w:type="character" w:customStyle="1" w:styleId="apple-style-span">
    <w:name w:val="apple-style-span"/>
    <w:rsid w:val="006F6451"/>
  </w:style>
  <w:style w:type="paragraph" w:styleId="Sinespaciado">
    <w:name w:val="No Spacing"/>
    <w:aliases w:val="Francesa"/>
    <w:link w:val="SinespaciadoCar"/>
    <w:uiPriority w:val="1"/>
    <w:qFormat/>
    <w:rsid w:val="006F6451"/>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6F6451"/>
    <w:rPr>
      <w:rFonts w:ascii="Courier New" w:hAnsi="Courier New"/>
      <w:sz w:val="20"/>
      <w:szCs w:val="20"/>
    </w:rPr>
  </w:style>
  <w:style w:type="character" w:customStyle="1" w:styleId="TextosinformatoCar">
    <w:name w:val="Texto sin formato Car"/>
    <w:basedOn w:val="Fuentedeprrafopredeter"/>
    <w:link w:val="Textosinformato"/>
    <w:rsid w:val="006F6451"/>
    <w:rPr>
      <w:rFonts w:ascii="Courier New" w:eastAsia="Times New Roman" w:hAnsi="Courier New" w:cs="Times New Roman"/>
      <w:sz w:val="20"/>
      <w:szCs w:val="20"/>
      <w:lang w:eastAsia="es-ES"/>
    </w:rPr>
  </w:style>
  <w:style w:type="paragraph" w:customStyle="1" w:styleId="Standard">
    <w:name w:val="Standard"/>
    <w:rsid w:val="006F645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451"/>
    <w:rPr>
      <w:rFonts w:ascii="Arial" w:hAnsi="Arial" w:cs="Arial" w:hint="default"/>
      <w:b/>
      <w:bCs/>
      <w:sz w:val="18"/>
      <w:szCs w:val="18"/>
    </w:rPr>
  </w:style>
  <w:style w:type="paragraph" w:customStyle="1" w:styleId="Pa2">
    <w:name w:val="Pa2"/>
    <w:basedOn w:val="Normal"/>
    <w:next w:val="Normal"/>
    <w:uiPriority w:val="99"/>
    <w:rsid w:val="006F6451"/>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6F6451"/>
  </w:style>
  <w:style w:type="paragraph" w:customStyle="1" w:styleId="q">
    <w:name w:val="q"/>
    <w:basedOn w:val="Normal"/>
    <w:rsid w:val="006F6451"/>
    <w:pPr>
      <w:spacing w:before="100" w:beforeAutospacing="1" w:after="100" w:afterAutospacing="1"/>
    </w:pPr>
    <w:rPr>
      <w:lang w:eastAsia="es-MX"/>
    </w:rPr>
  </w:style>
  <w:style w:type="character" w:customStyle="1" w:styleId="d">
    <w:name w:val="d"/>
    <w:basedOn w:val="Fuentedeprrafopredeter"/>
    <w:rsid w:val="006F6451"/>
  </w:style>
  <w:style w:type="character" w:customStyle="1" w:styleId="b">
    <w:name w:val="b"/>
    <w:basedOn w:val="Fuentedeprrafopredeter"/>
    <w:rsid w:val="006F6451"/>
  </w:style>
  <w:style w:type="character" w:customStyle="1" w:styleId="k">
    <w:name w:val="k"/>
    <w:basedOn w:val="Fuentedeprrafopredeter"/>
    <w:rsid w:val="006F6451"/>
  </w:style>
  <w:style w:type="character" w:customStyle="1" w:styleId="h">
    <w:name w:val="h"/>
    <w:basedOn w:val="Fuentedeprrafopredeter"/>
    <w:rsid w:val="006F6451"/>
  </w:style>
  <w:style w:type="character" w:styleId="CitaHTML">
    <w:name w:val="HTML Cite"/>
    <w:uiPriority w:val="99"/>
    <w:semiHidden/>
    <w:unhideWhenUsed/>
    <w:rsid w:val="006F6451"/>
    <w:rPr>
      <w:i/>
      <w:iCs/>
    </w:rPr>
  </w:style>
  <w:style w:type="paragraph" w:customStyle="1" w:styleId="RSCGnotaalpie">
    <w:name w:val="RSCG nota al pie"/>
    <w:basedOn w:val="Normal"/>
    <w:uiPriority w:val="99"/>
    <w:qFormat/>
    <w:rsid w:val="006F6451"/>
    <w:pPr>
      <w:spacing w:after="120"/>
      <w:jc w:val="both"/>
    </w:pPr>
    <w:rPr>
      <w:rFonts w:ascii="palatino" w:hAnsi="palatino" w:cstheme="minorBidi"/>
      <w:sz w:val="22"/>
      <w:szCs w:val="22"/>
      <w:lang w:eastAsia="en-US"/>
    </w:rPr>
  </w:style>
  <w:style w:type="character" w:customStyle="1" w:styleId="lbl-encabezado-blanco2">
    <w:name w:val="lbl-encabezado-blanco2"/>
    <w:rsid w:val="006F6451"/>
    <w:rPr>
      <w:color w:val="FFFFFF"/>
    </w:rPr>
  </w:style>
  <w:style w:type="character" w:customStyle="1" w:styleId="TextoCar">
    <w:name w:val="Texto Car"/>
    <w:link w:val="Texto"/>
    <w:locked/>
    <w:rsid w:val="006F6451"/>
    <w:rPr>
      <w:rFonts w:ascii="Arial" w:eastAsia="Times New Roman" w:hAnsi="Arial" w:cs="Arial"/>
      <w:sz w:val="18"/>
      <w:szCs w:val="18"/>
      <w:lang w:eastAsia="es-ES"/>
    </w:rPr>
  </w:style>
  <w:style w:type="paragraph" w:customStyle="1" w:styleId="ANOTACION">
    <w:name w:val="ANOTACION"/>
    <w:basedOn w:val="Normal"/>
    <w:link w:val="ANOTACIONCar"/>
    <w:rsid w:val="006F6451"/>
    <w:pPr>
      <w:spacing w:before="101" w:after="101"/>
      <w:jc w:val="center"/>
    </w:pPr>
    <w:rPr>
      <w:b/>
      <w:sz w:val="18"/>
      <w:szCs w:val="18"/>
    </w:rPr>
  </w:style>
  <w:style w:type="character" w:customStyle="1" w:styleId="ANOTACIONCar">
    <w:name w:val="ANOTACION Car"/>
    <w:link w:val="ANOTACION"/>
    <w:locked/>
    <w:rsid w:val="006F6451"/>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6F6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6F6451"/>
    <w:rPr>
      <w:i/>
      <w:iCs/>
    </w:rPr>
  </w:style>
  <w:style w:type="character" w:customStyle="1" w:styleId="SinespaciadoCar">
    <w:name w:val="Sin espaciado Car"/>
    <w:aliases w:val="Francesa Car"/>
    <w:link w:val="Sinespaciado"/>
    <w:uiPriority w:val="1"/>
    <w:locked/>
    <w:rsid w:val="006F6451"/>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6F6451"/>
  </w:style>
  <w:style w:type="paragraph" w:styleId="Textocomentario">
    <w:name w:val="annotation text"/>
    <w:basedOn w:val="Normal"/>
    <w:link w:val="TextocomentarioCar"/>
    <w:uiPriority w:val="99"/>
    <w:semiHidden/>
    <w:unhideWhenUsed/>
    <w:rsid w:val="006F6451"/>
    <w:rPr>
      <w:sz w:val="20"/>
      <w:szCs w:val="20"/>
    </w:rPr>
  </w:style>
  <w:style w:type="character" w:customStyle="1" w:styleId="TextocomentarioCar">
    <w:name w:val="Texto comentario Car"/>
    <w:basedOn w:val="Fuentedeprrafopredeter"/>
    <w:link w:val="Textocomentario"/>
    <w:uiPriority w:val="99"/>
    <w:semiHidden/>
    <w:rsid w:val="006F64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451"/>
    <w:rPr>
      <w:b/>
      <w:bCs/>
    </w:rPr>
  </w:style>
  <w:style w:type="character" w:customStyle="1" w:styleId="AsuntodelcomentarioCar">
    <w:name w:val="Asunto del comentario Car"/>
    <w:basedOn w:val="TextocomentarioCar"/>
    <w:link w:val="Asuntodelcomentario"/>
    <w:uiPriority w:val="99"/>
    <w:semiHidden/>
    <w:rsid w:val="006F6451"/>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6F6451"/>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F6451"/>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451"/>
  </w:style>
  <w:style w:type="character" w:customStyle="1" w:styleId="Ninguno">
    <w:name w:val="Ninguno"/>
    <w:rsid w:val="006F6451"/>
    <w:rPr>
      <w:lang w:val="es-ES_tradnl"/>
    </w:rPr>
  </w:style>
  <w:style w:type="paragraph" w:customStyle="1" w:styleId="Cuerpo">
    <w:name w:val="Cuerpo"/>
    <w:rsid w:val="006F645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451"/>
    <w:pPr>
      <w:numPr>
        <w:numId w:val="5"/>
      </w:numPr>
    </w:pPr>
  </w:style>
  <w:style w:type="numbering" w:customStyle="1" w:styleId="Estiloimportado1">
    <w:name w:val="Estilo importado 1"/>
    <w:rsid w:val="006F6451"/>
    <w:pPr>
      <w:numPr>
        <w:numId w:val="6"/>
      </w:numPr>
    </w:pPr>
  </w:style>
  <w:style w:type="character" w:customStyle="1" w:styleId="normaltextrun">
    <w:name w:val="normaltextrun"/>
    <w:basedOn w:val="Fuentedeprrafopredeter"/>
    <w:rsid w:val="006F6451"/>
  </w:style>
  <w:style w:type="paragraph" w:customStyle="1" w:styleId="INCISO">
    <w:name w:val="INCISO"/>
    <w:basedOn w:val="Normal"/>
    <w:rsid w:val="006F6451"/>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6F6451"/>
    <w:pPr>
      <w:spacing w:before="100" w:beforeAutospacing="1" w:after="100" w:afterAutospacing="1"/>
    </w:pPr>
    <w:rPr>
      <w:lang w:eastAsia="es-MX"/>
    </w:rPr>
  </w:style>
  <w:style w:type="paragraph" w:customStyle="1" w:styleId="j">
    <w:name w:val="j"/>
    <w:basedOn w:val="Normal"/>
    <w:rsid w:val="006F6451"/>
    <w:pPr>
      <w:spacing w:before="100" w:beforeAutospacing="1" w:after="100" w:afterAutospacing="1"/>
    </w:pPr>
    <w:rPr>
      <w:lang w:eastAsia="es-MX"/>
    </w:rPr>
  </w:style>
  <w:style w:type="character" w:customStyle="1" w:styleId="nacep">
    <w:name w:val="n_acep"/>
    <w:basedOn w:val="Fuentedeprrafopredeter"/>
    <w:rsid w:val="006F6451"/>
  </w:style>
  <w:style w:type="paragraph" w:customStyle="1" w:styleId="m5212863947045306324gmail-msonormal">
    <w:name w:val="m_5212863947045306324gmail-msonormal"/>
    <w:basedOn w:val="Normal"/>
    <w:rsid w:val="006F6451"/>
    <w:pPr>
      <w:spacing w:before="100" w:beforeAutospacing="1" w:after="100" w:afterAutospacing="1"/>
    </w:pPr>
    <w:rPr>
      <w:lang w:eastAsia="es-MX"/>
    </w:rPr>
  </w:style>
  <w:style w:type="character" w:customStyle="1" w:styleId="user-highlighted-active">
    <w:name w:val="user-highlighted-active"/>
    <w:basedOn w:val="Fuentedeprrafopredeter"/>
    <w:rsid w:val="006F6451"/>
  </w:style>
  <w:style w:type="paragraph" w:styleId="Lista">
    <w:name w:val="List"/>
    <w:basedOn w:val="Normal"/>
    <w:uiPriority w:val="99"/>
    <w:unhideWhenUsed/>
    <w:rsid w:val="006F6451"/>
    <w:pPr>
      <w:ind w:left="283" w:hanging="283"/>
      <w:contextualSpacing/>
    </w:pPr>
    <w:rPr>
      <w:lang w:val="es-ES"/>
    </w:rPr>
  </w:style>
  <w:style w:type="paragraph" w:styleId="Lista2">
    <w:name w:val="List 2"/>
    <w:basedOn w:val="Normal"/>
    <w:uiPriority w:val="99"/>
    <w:unhideWhenUsed/>
    <w:rsid w:val="006F6451"/>
    <w:pPr>
      <w:ind w:left="566" w:hanging="283"/>
      <w:contextualSpacing/>
    </w:pPr>
    <w:rPr>
      <w:lang w:val="es-ES"/>
    </w:rPr>
  </w:style>
  <w:style w:type="paragraph" w:styleId="Lista3">
    <w:name w:val="List 3"/>
    <w:basedOn w:val="Normal"/>
    <w:uiPriority w:val="99"/>
    <w:unhideWhenUsed/>
    <w:rsid w:val="006F6451"/>
    <w:pPr>
      <w:ind w:left="849" w:hanging="283"/>
      <w:contextualSpacing/>
    </w:pPr>
    <w:rPr>
      <w:lang w:val="es-ES"/>
    </w:rPr>
  </w:style>
  <w:style w:type="paragraph" w:styleId="Textoindependiente">
    <w:name w:val="Body Text"/>
    <w:basedOn w:val="Normal"/>
    <w:link w:val="TextoindependienteCar"/>
    <w:uiPriority w:val="99"/>
    <w:unhideWhenUsed/>
    <w:rsid w:val="006F6451"/>
    <w:pPr>
      <w:spacing w:after="120"/>
    </w:pPr>
    <w:rPr>
      <w:lang w:val="es-ES"/>
    </w:rPr>
  </w:style>
  <w:style w:type="character" w:customStyle="1" w:styleId="TextoindependienteCar">
    <w:name w:val="Texto independiente Car"/>
    <w:basedOn w:val="Fuentedeprrafopredeter"/>
    <w:link w:val="Textoindependiente"/>
    <w:uiPriority w:val="99"/>
    <w:rsid w:val="006F645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451"/>
    <w:pPr>
      <w:spacing w:after="120"/>
      <w:ind w:left="283"/>
    </w:pPr>
    <w:rPr>
      <w:lang w:val="es-ES"/>
    </w:rPr>
  </w:style>
  <w:style w:type="character" w:customStyle="1" w:styleId="SangradetextonormalCar">
    <w:name w:val="Sangría de texto normal Car"/>
    <w:basedOn w:val="Fuentedeprrafopredeter"/>
    <w:link w:val="Sangradetextonormal"/>
    <w:uiPriority w:val="99"/>
    <w:rsid w:val="006F6451"/>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45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451"/>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451"/>
  </w:style>
  <w:style w:type="character" w:customStyle="1" w:styleId="titulorubrolgt">
    <w:name w:val="titulorubrolgt"/>
    <w:basedOn w:val="Fuentedeprrafopredeter"/>
    <w:rsid w:val="006F6451"/>
  </w:style>
  <w:style w:type="paragraph" w:customStyle="1" w:styleId="Text">
    <w:name w:val="Text"/>
    <w:basedOn w:val="Normal"/>
    <w:link w:val="TextChar"/>
    <w:rsid w:val="006F6451"/>
    <w:pPr>
      <w:spacing w:after="240"/>
    </w:pPr>
    <w:rPr>
      <w:szCs w:val="20"/>
      <w:lang w:val="en-US" w:eastAsia="en-US"/>
    </w:rPr>
  </w:style>
  <w:style w:type="character" w:customStyle="1" w:styleId="TextChar">
    <w:name w:val="Text Char"/>
    <w:link w:val="Text"/>
    <w:locked/>
    <w:rsid w:val="006F6451"/>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451"/>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6F6451"/>
    <w:rPr>
      <w:rFonts w:asciiTheme="minorHAnsi" w:eastAsia="Cambria" w:hAnsiTheme="minorHAnsi" w:cstheme="minorBidi"/>
      <w:sz w:val="20"/>
      <w:szCs w:val="20"/>
      <w:lang w:eastAsia="en-US"/>
    </w:rPr>
  </w:style>
  <w:style w:type="paragraph" w:customStyle="1" w:styleId="paragraph">
    <w:name w:val="paragraph"/>
    <w:basedOn w:val="Normal"/>
    <w:uiPriority w:val="99"/>
    <w:rsid w:val="006F6451"/>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6F6451"/>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6F645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6F6451"/>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6F645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F6451"/>
    <w:rPr>
      <w:rFonts w:ascii="Times New Roman" w:eastAsia="Times New Roman" w:hAnsi="Times New Roman" w:cs="Times New Roman"/>
      <w:sz w:val="16"/>
      <w:szCs w:val="16"/>
      <w:lang w:eastAsia="es-ES"/>
    </w:rPr>
  </w:style>
  <w:style w:type="paragraph" w:customStyle="1" w:styleId="xmsonormal">
    <w:name w:val="x_msonormal"/>
    <w:basedOn w:val="Normal"/>
    <w:rsid w:val="006F6451"/>
    <w:pPr>
      <w:spacing w:before="100" w:beforeAutospacing="1" w:after="100" w:afterAutospacing="1"/>
    </w:pPr>
    <w:rPr>
      <w:lang w:eastAsia="es-MX"/>
    </w:rPr>
  </w:style>
  <w:style w:type="paragraph" w:customStyle="1" w:styleId="francesa">
    <w:name w:val="francesa"/>
    <w:basedOn w:val="Normal"/>
    <w:uiPriority w:val="99"/>
    <w:rsid w:val="006F6451"/>
    <w:pPr>
      <w:spacing w:before="100" w:beforeAutospacing="1" w:after="100" w:afterAutospacing="1"/>
    </w:pPr>
    <w:rPr>
      <w:lang w:eastAsia="es-MX"/>
    </w:rPr>
  </w:style>
  <w:style w:type="character" w:customStyle="1" w:styleId="eop">
    <w:name w:val="eop"/>
    <w:basedOn w:val="Fuentedeprrafopredeter"/>
    <w:rsid w:val="006F6451"/>
  </w:style>
  <w:style w:type="table" w:customStyle="1" w:styleId="Tablaconcuadrcula111">
    <w:name w:val="Tabla con cuadrícula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6F6451"/>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6F6451"/>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6F6451"/>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6F6451"/>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6F6451"/>
    <w:pPr>
      <w:numPr>
        <w:numId w:val="29"/>
      </w:numPr>
    </w:pPr>
  </w:style>
  <w:style w:type="numbering" w:customStyle="1" w:styleId="Estiloimportado14">
    <w:name w:val="Estilo importado 14"/>
    <w:rsid w:val="006F6451"/>
    <w:pPr>
      <w:numPr>
        <w:numId w:val="30"/>
      </w:numPr>
    </w:pPr>
  </w:style>
  <w:style w:type="numbering" w:customStyle="1" w:styleId="Estiloimportado22">
    <w:name w:val="Estilo importado 22"/>
    <w:rsid w:val="006F6451"/>
    <w:pPr>
      <w:numPr>
        <w:numId w:val="31"/>
      </w:numPr>
    </w:pPr>
  </w:style>
  <w:style w:type="numbering" w:customStyle="1" w:styleId="Estiloimportado212">
    <w:name w:val="Estilo importado 212"/>
    <w:rsid w:val="006F6451"/>
    <w:pPr>
      <w:numPr>
        <w:numId w:val="32"/>
      </w:numPr>
    </w:pPr>
  </w:style>
  <w:style w:type="numbering" w:customStyle="1" w:styleId="Estiloimportado24">
    <w:name w:val="Estilo importado 24"/>
    <w:rsid w:val="006F6451"/>
    <w:pPr>
      <w:numPr>
        <w:numId w:val="33"/>
      </w:numPr>
    </w:pPr>
  </w:style>
  <w:style w:type="numbering" w:customStyle="1" w:styleId="Estiloimportado112">
    <w:name w:val="Estilo importado 112"/>
    <w:rsid w:val="006F6451"/>
    <w:pPr>
      <w:numPr>
        <w:numId w:val="34"/>
      </w:numPr>
    </w:pPr>
  </w:style>
  <w:style w:type="paragraph" w:styleId="Textonotaalfinal">
    <w:name w:val="endnote text"/>
    <w:basedOn w:val="Normal"/>
    <w:link w:val="TextonotaalfinalCar"/>
    <w:uiPriority w:val="99"/>
    <w:semiHidden/>
    <w:unhideWhenUsed/>
    <w:rsid w:val="006F6451"/>
    <w:rPr>
      <w:sz w:val="20"/>
      <w:szCs w:val="20"/>
    </w:rPr>
  </w:style>
  <w:style w:type="character" w:customStyle="1" w:styleId="TextonotaalfinalCar">
    <w:name w:val="Texto nota al final Car"/>
    <w:basedOn w:val="Fuentedeprrafopredeter"/>
    <w:link w:val="Textonotaalfinal"/>
    <w:uiPriority w:val="99"/>
    <w:semiHidden/>
    <w:rsid w:val="006F645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6F6451"/>
    <w:rPr>
      <w:vertAlign w:val="superscript"/>
    </w:rPr>
  </w:style>
  <w:style w:type="numbering" w:customStyle="1" w:styleId="Sinlista1">
    <w:name w:val="Sin lista1"/>
    <w:next w:val="Sinlista"/>
    <w:uiPriority w:val="99"/>
    <w:semiHidden/>
    <w:unhideWhenUsed/>
    <w:rsid w:val="006F6451"/>
  </w:style>
  <w:style w:type="numbering" w:customStyle="1" w:styleId="Sinlista11">
    <w:name w:val="Sin lista11"/>
    <w:next w:val="Sinlista"/>
    <w:uiPriority w:val="99"/>
    <w:semiHidden/>
    <w:unhideWhenUsed/>
    <w:rsid w:val="006F6451"/>
  </w:style>
  <w:style w:type="numbering" w:customStyle="1" w:styleId="Sinlista2">
    <w:name w:val="Sin lista2"/>
    <w:next w:val="Sinlista"/>
    <w:uiPriority w:val="99"/>
    <w:semiHidden/>
    <w:unhideWhenUsed/>
    <w:rsid w:val="006F6451"/>
  </w:style>
  <w:style w:type="numbering" w:customStyle="1" w:styleId="Sinlista3">
    <w:name w:val="Sin lista3"/>
    <w:next w:val="Sinlista"/>
    <w:uiPriority w:val="99"/>
    <w:semiHidden/>
    <w:unhideWhenUsed/>
    <w:rsid w:val="006F6451"/>
  </w:style>
  <w:style w:type="numbering" w:customStyle="1" w:styleId="Sinlista4">
    <w:name w:val="Sin lista4"/>
    <w:next w:val="Sinlista"/>
    <w:uiPriority w:val="99"/>
    <w:semiHidden/>
    <w:unhideWhenUsed/>
    <w:rsid w:val="006F6451"/>
  </w:style>
  <w:style w:type="numbering" w:customStyle="1" w:styleId="Sinlista5">
    <w:name w:val="Sin lista5"/>
    <w:next w:val="Sinlista"/>
    <w:uiPriority w:val="99"/>
    <w:semiHidden/>
    <w:unhideWhenUsed/>
    <w:rsid w:val="006F6451"/>
  </w:style>
  <w:style w:type="numbering" w:customStyle="1" w:styleId="Sinlista12">
    <w:name w:val="Sin lista12"/>
    <w:next w:val="Sinlista"/>
    <w:uiPriority w:val="99"/>
    <w:semiHidden/>
    <w:unhideWhenUsed/>
    <w:rsid w:val="006F6451"/>
  </w:style>
  <w:style w:type="numbering" w:customStyle="1" w:styleId="Sinlista111">
    <w:name w:val="Sin lista111"/>
    <w:next w:val="Sinlista"/>
    <w:uiPriority w:val="99"/>
    <w:semiHidden/>
    <w:unhideWhenUsed/>
    <w:rsid w:val="006F6451"/>
  </w:style>
  <w:style w:type="numbering" w:customStyle="1" w:styleId="Sinlista21">
    <w:name w:val="Sin lista21"/>
    <w:next w:val="Sinlista"/>
    <w:uiPriority w:val="99"/>
    <w:semiHidden/>
    <w:unhideWhenUsed/>
    <w:rsid w:val="006F6451"/>
  </w:style>
  <w:style w:type="numbering" w:customStyle="1" w:styleId="Sinlista31">
    <w:name w:val="Sin lista31"/>
    <w:next w:val="Sinlista"/>
    <w:uiPriority w:val="99"/>
    <w:semiHidden/>
    <w:unhideWhenUsed/>
    <w:rsid w:val="006F6451"/>
  </w:style>
  <w:style w:type="numbering" w:customStyle="1" w:styleId="Sinlista41">
    <w:name w:val="Sin lista41"/>
    <w:next w:val="Sinlista"/>
    <w:uiPriority w:val="99"/>
    <w:semiHidden/>
    <w:unhideWhenUsed/>
    <w:rsid w:val="006F6451"/>
  </w:style>
  <w:style w:type="numbering" w:customStyle="1" w:styleId="Estiloimportado21">
    <w:name w:val="Estilo importado 21"/>
    <w:rsid w:val="006F6451"/>
  </w:style>
  <w:style w:type="numbering" w:customStyle="1" w:styleId="Estiloimportado11">
    <w:name w:val="Estilo importado 11"/>
    <w:rsid w:val="006F6451"/>
  </w:style>
  <w:style w:type="numbering" w:customStyle="1" w:styleId="Sinlista6">
    <w:name w:val="Sin lista6"/>
    <w:next w:val="Sinlista"/>
    <w:uiPriority w:val="99"/>
    <w:semiHidden/>
    <w:unhideWhenUsed/>
    <w:rsid w:val="006F6451"/>
  </w:style>
  <w:style w:type="character" w:customStyle="1" w:styleId="Mencinsinresolver1">
    <w:name w:val="Mención sin resolver1"/>
    <w:basedOn w:val="Fuentedeprrafopredeter"/>
    <w:uiPriority w:val="99"/>
    <w:semiHidden/>
    <w:unhideWhenUsed/>
    <w:rsid w:val="006F6451"/>
    <w:rPr>
      <w:color w:val="605E5C"/>
      <w:shd w:val="clear" w:color="auto" w:fill="E1DFDD"/>
    </w:rPr>
  </w:style>
  <w:style w:type="paragraph" w:styleId="Revisin">
    <w:name w:val="Revision"/>
    <w:hidden/>
    <w:uiPriority w:val="99"/>
    <w:semiHidden/>
    <w:rsid w:val="006F6451"/>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www.saimex.org.mx/saimex/solicitud/downloadAttach/948257.page"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10656</Words>
  <Characters>58613</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jlhr1986@hotmail.com</dc:creator>
  <cp:keywords/>
  <dc:description/>
  <cp:lastModifiedBy>alejandra mendoza</cp:lastModifiedBy>
  <cp:revision>5</cp:revision>
  <dcterms:created xsi:type="dcterms:W3CDTF">2021-01-22T19:11:00Z</dcterms:created>
  <dcterms:modified xsi:type="dcterms:W3CDTF">2021-02-05T01:46:00Z</dcterms:modified>
</cp:coreProperties>
</file>