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E38E0" w14:textId="636ADB5A" w:rsidR="00F95F7E" w:rsidRPr="00D206A8" w:rsidRDefault="00F95F7E" w:rsidP="007F7D81">
      <w:pPr>
        <w:tabs>
          <w:tab w:val="left" w:pos="0"/>
        </w:tabs>
        <w:spacing w:line="360" w:lineRule="auto"/>
        <w:jc w:val="center"/>
        <w:rPr>
          <w:rFonts w:ascii="Palatino Linotype" w:hAnsi="Palatino Linotype"/>
          <w:b/>
        </w:rPr>
      </w:pPr>
      <w:r w:rsidRPr="00D206A8">
        <w:rPr>
          <w:rFonts w:ascii="Palatino Linotype" w:hAnsi="Palatino Linotype"/>
          <w:b/>
        </w:rPr>
        <w:t>LÍNEAS ARGUMENTATIVAS.</w:t>
      </w:r>
    </w:p>
    <w:p w14:paraId="22C8798A" w14:textId="77777777" w:rsidR="00034393" w:rsidRPr="00D206A8" w:rsidRDefault="00034393" w:rsidP="007F7D81">
      <w:pPr>
        <w:tabs>
          <w:tab w:val="left" w:pos="0"/>
        </w:tabs>
        <w:spacing w:line="360" w:lineRule="auto"/>
        <w:jc w:val="center"/>
        <w:rPr>
          <w:rFonts w:ascii="Palatino Linotype" w:hAnsi="Palatino Linotype"/>
          <w:b/>
          <w:sz w:val="12"/>
        </w:rPr>
      </w:pPr>
    </w:p>
    <w:p w14:paraId="74763F54" w14:textId="77686AF4" w:rsidR="006B0EAE" w:rsidRPr="00D206A8" w:rsidRDefault="00FB6382" w:rsidP="007F7D81">
      <w:pPr>
        <w:spacing w:line="360" w:lineRule="auto"/>
        <w:jc w:val="both"/>
        <w:rPr>
          <w:rFonts w:ascii="Palatino Linotype" w:eastAsia="Times New Roman" w:hAnsi="Palatino Linotype"/>
          <w:color w:val="000000" w:themeColor="text1"/>
        </w:rPr>
      </w:pPr>
      <w:r w:rsidRPr="00D206A8">
        <w:rPr>
          <w:rFonts w:ascii="Palatino Linotype" w:hAnsi="Palatino Linotype"/>
          <w:b/>
          <w:color w:val="000000" w:themeColor="text1"/>
          <w:lang w:val="es-MX"/>
        </w:rPr>
        <w:t>DEBERES DE LAS AUTORIDADES</w:t>
      </w:r>
      <w:r w:rsidRPr="00D206A8">
        <w:rPr>
          <w:rFonts w:ascii="Palatino Linotype" w:hAnsi="Palatino Linotype"/>
          <w:color w:val="000000" w:themeColor="text1"/>
          <w:lang w:val="es-MX"/>
        </w:rPr>
        <w:t xml:space="preserve">. </w:t>
      </w:r>
      <w:r w:rsidRPr="00D206A8">
        <w:rPr>
          <w:rFonts w:ascii="Palatino Linotype" w:eastAsia="Times New Roman" w:hAnsi="Palatino Linotype"/>
          <w:color w:val="000000" w:themeColor="text1"/>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4B2DBE03" w14:textId="77777777" w:rsidR="000C64A9" w:rsidRPr="00D206A8" w:rsidRDefault="000C64A9" w:rsidP="007F7D81">
      <w:pPr>
        <w:spacing w:line="360" w:lineRule="auto"/>
        <w:jc w:val="both"/>
        <w:rPr>
          <w:rFonts w:ascii="Palatino Linotype" w:eastAsia="Times New Roman" w:hAnsi="Palatino Linotype"/>
          <w:color w:val="000000" w:themeColor="text1"/>
        </w:rPr>
      </w:pPr>
    </w:p>
    <w:p w14:paraId="1C56E5A5" w14:textId="77777777" w:rsidR="000C64A9" w:rsidRPr="00D206A8" w:rsidRDefault="000C64A9" w:rsidP="000C64A9">
      <w:pPr>
        <w:spacing w:before="240" w:after="360" w:line="360" w:lineRule="auto"/>
        <w:contextualSpacing/>
        <w:jc w:val="both"/>
        <w:rPr>
          <w:rFonts w:ascii="Palatino Linotype" w:eastAsia="Times New Roman" w:hAnsi="Palatino Linotype"/>
        </w:rPr>
      </w:pPr>
      <w:r w:rsidRPr="00D206A8">
        <w:rPr>
          <w:rFonts w:ascii="Palatino Linotype" w:eastAsia="Times New Roman" w:hAnsi="Palatino Linotype"/>
          <w:b/>
        </w:rPr>
        <w:t xml:space="preserve">DERECHO DE ACCESO A LA INFORMACIÓN PÚBLICA. </w:t>
      </w:r>
      <w:r w:rsidRPr="00D206A8">
        <w:rPr>
          <w:rFonts w:ascii="Palatino Linotype" w:eastAsia="Times New Roman" w:hAnsi="Palatino Linotype"/>
        </w:rPr>
        <w:t>El derecho de acceso a la información pública se satisface en aquellos casos en que se atienda cada punto de la solicitud de información, haciendo entrega del soporte documental en que conste la información requerida.</w:t>
      </w:r>
    </w:p>
    <w:p w14:paraId="5F4AFA3B" w14:textId="77777777" w:rsidR="000C64A9" w:rsidRPr="00D206A8" w:rsidRDefault="000C64A9" w:rsidP="000C64A9">
      <w:pPr>
        <w:spacing w:before="240" w:after="360" w:line="360" w:lineRule="auto"/>
        <w:contextualSpacing/>
        <w:jc w:val="both"/>
        <w:rPr>
          <w:rFonts w:ascii="Palatino Linotype" w:eastAsia="Times New Roman" w:hAnsi="Palatino Linotype"/>
        </w:rPr>
      </w:pPr>
    </w:p>
    <w:p w14:paraId="14B10F1F" w14:textId="784091D3" w:rsidR="00034393" w:rsidRPr="00D206A8" w:rsidRDefault="000C64A9" w:rsidP="000C64A9">
      <w:pPr>
        <w:tabs>
          <w:tab w:val="left" w:pos="0"/>
        </w:tabs>
        <w:spacing w:line="360" w:lineRule="auto"/>
        <w:jc w:val="both"/>
        <w:rPr>
          <w:rFonts w:ascii="Palatino Linotype" w:eastAsia="Times New Roman" w:hAnsi="Palatino Linotype"/>
          <w:color w:val="000000" w:themeColor="text1"/>
        </w:rPr>
      </w:pPr>
      <w:r w:rsidRPr="00D206A8">
        <w:rPr>
          <w:rFonts w:ascii="Palatino Linotype" w:eastAsia="Times New Roman" w:hAnsi="Palatino Linotype"/>
          <w:b/>
        </w:rPr>
        <w:t>DE LA PUBLICIDAD DE LAS REMUNERACIONES DE LOS SERVIDORES PÚBLICOS.</w:t>
      </w:r>
      <w:r w:rsidRPr="00D206A8">
        <w:rPr>
          <w:rFonts w:ascii="Palatino Linotype" w:eastAsia="Times New Roman" w:hAnsi="Palatino Linotype"/>
        </w:rPr>
        <w:t xml:space="preserve"> Es obligación de todas las autoridades, promover, respetar y garantizar los derechos humanos, entre ellos el de acceso a la información pública, por lo que toda vez que las remuneraciones de los servidores son sustentadas mediante recursos públicos las mismas se encuentran sujetas a escrutinio.   </w:t>
      </w:r>
    </w:p>
    <w:p w14:paraId="0D10115C" w14:textId="77777777" w:rsidR="00C3616F" w:rsidRPr="00D206A8" w:rsidRDefault="00C3616F" w:rsidP="00034393">
      <w:pPr>
        <w:tabs>
          <w:tab w:val="left" w:pos="0"/>
        </w:tabs>
        <w:spacing w:line="360" w:lineRule="auto"/>
        <w:jc w:val="center"/>
        <w:rPr>
          <w:rFonts w:ascii="Palatino Linotype" w:eastAsia="Times New Roman" w:hAnsi="Palatino Linotype"/>
          <w:color w:val="000000" w:themeColor="text1"/>
        </w:rPr>
      </w:pPr>
    </w:p>
    <w:p w14:paraId="3C769D29" w14:textId="77777777" w:rsidR="00C3616F" w:rsidRPr="00D206A8" w:rsidRDefault="00C3616F" w:rsidP="00034393">
      <w:pPr>
        <w:tabs>
          <w:tab w:val="left" w:pos="0"/>
        </w:tabs>
        <w:spacing w:line="360" w:lineRule="auto"/>
        <w:jc w:val="center"/>
        <w:rPr>
          <w:rFonts w:ascii="Palatino Linotype" w:eastAsia="Times New Roman" w:hAnsi="Palatino Linotype"/>
          <w:color w:val="000000" w:themeColor="text1"/>
        </w:rPr>
      </w:pPr>
    </w:p>
    <w:p w14:paraId="6549E2C0" w14:textId="77777777" w:rsidR="00C3616F" w:rsidRPr="00D206A8" w:rsidRDefault="00C3616F" w:rsidP="000C64A9">
      <w:pPr>
        <w:tabs>
          <w:tab w:val="left" w:pos="0"/>
        </w:tabs>
        <w:spacing w:line="360" w:lineRule="auto"/>
        <w:rPr>
          <w:rFonts w:ascii="Palatino Linotype" w:eastAsia="Times New Roman" w:hAnsi="Palatino Linotype"/>
          <w:color w:val="000000" w:themeColor="text1"/>
        </w:rPr>
      </w:pPr>
    </w:p>
    <w:p w14:paraId="5E8CC32E" w14:textId="77777777" w:rsidR="00C3616F" w:rsidRPr="00D206A8" w:rsidRDefault="00C3616F" w:rsidP="00034393">
      <w:pPr>
        <w:tabs>
          <w:tab w:val="left" w:pos="0"/>
        </w:tabs>
        <w:spacing w:line="360" w:lineRule="auto"/>
        <w:jc w:val="center"/>
        <w:rPr>
          <w:rFonts w:ascii="Palatino Linotype" w:eastAsia="Times New Roman" w:hAnsi="Palatino Linotype" w:cs="Times New Roman"/>
          <w:b/>
          <w:u w:val="single"/>
        </w:rPr>
      </w:pPr>
    </w:p>
    <w:p w14:paraId="1CA199F7" w14:textId="77777777" w:rsidR="00612FF9" w:rsidRPr="00D206A8" w:rsidRDefault="00612FF9" w:rsidP="00034393">
      <w:pPr>
        <w:tabs>
          <w:tab w:val="left" w:pos="0"/>
        </w:tabs>
        <w:spacing w:line="360" w:lineRule="auto"/>
        <w:jc w:val="center"/>
        <w:rPr>
          <w:rFonts w:ascii="Palatino Linotype" w:eastAsia="Times New Roman" w:hAnsi="Palatino Linotype" w:cs="Times New Roman"/>
          <w:b/>
          <w:u w:val="single"/>
        </w:rPr>
      </w:pPr>
    </w:p>
    <w:p w14:paraId="69B30AC5" w14:textId="6B00D7BC" w:rsidR="00034393" w:rsidRPr="00D206A8" w:rsidRDefault="00A20B1F" w:rsidP="00034393">
      <w:pPr>
        <w:tabs>
          <w:tab w:val="left" w:pos="0"/>
        </w:tabs>
        <w:spacing w:line="360" w:lineRule="auto"/>
        <w:jc w:val="center"/>
        <w:rPr>
          <w:rFonts w:ascii="Palatino Linotype" w:eastAsia="Times New Roman" w:hAnsi="Palatino Linotype" w:cs="Times New Roman"/>
          <w:b/>
          <w:u w:val="single"/>
        </w:rPr>
      </w:pPr>
      <w:r w:rsidRPr="00D206A8">
        <w:rPr>
          <w:rFonts w:ascii="Palatino Linotype" w:eastAsia="Times New Roman" w:hAnsi="Palatino Linotype" w:cs="Times New Roman"/>
          <w:b/>
          <w:u w:val="single"/>
        </w:rPr>
        <w:t>ÍNDICE</w:t>
      </w:r>
    </w:p>
    <w:p w14:paraId="1A614122" w14:textId="77777777" w:rsidR="00034393" w:rsidRPr="00D206A8" w:rsidRDefault="00034393" w:rsidP="00034393">
      <w:pPr>
        <w:tabs>
          <w:tab w:val="left" w:pos="0"/>
        </w:tabs>
        <w:spacing w:line="360" w:lineRule="auto"/>
        <w:jc w:val="center"/>
        <w:rPr>
          <w:rFonts w:ascii="Palatino Linotype" w:eastAsia="Times New Roman" w:hAnsi="Palatino Linotype" w:cs="Times New Roman"/>
          <w:b/>
          <w:u w:val="single"/>
        </w:rPr>
      </w:pP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17CF944" w14:textId="77777777" w:rsidR="00634929" w:rsidRPr="00D206A8" w:rsidRDefault="00034393" w:rsidP="00034393">
          <w:pPr>
            <w:pStyle w:val="TtuloTDC"/>
            <w:tabs>
              <w:tab w:val="left" w:pos="0"/>
            </w:tabs>
            <w:spacing w:line="360" w:lineRule="auto"/>
            <w:rPr>
              <w:noProof/>
            </w:rPr>
          </w:pPr>
          <w:r w:rsidRPr="00D206A8">
            <w:rPr>
              <w:rFonts w:eastAsiaTheme="minorEastAsia" w:cstheme="minorBidi"/>
              <w:szCs w:val="24"/>
              <w:lang w:eastAsia="es-ES"/>
            </w:rPr>
            <w:t xml:space="preserve">       </w:t>
          </w:r>
          <w:r w:rsidR="00DA7E2F" w:rsidRPr="00D206A8">
            <w:rPr>
              <w:szCs w:val="24"/>
            </w:rPr>
            <w:fldChar w:fldCharType="begin"/>
          </w:r>
          <w:r w:rsidR="00DA7E2F" w:rsidRPr="00D206A8">
            <w:rPr>
              <w:szCs w:val="24"/>
            </w:rPr>
            <w:instrText xml:space="preserve"> TOC \o "1-3" \h \z \u </w:instrText>
          </w:r>
          <w:r w:rsidR="00DA7E2F" w:rsidRPr="00D206A8">
            <w:rPr>
              <w:szCs w:val="24"/>
            </w:rPr>
            <w:fldChar w:fldCharType="separate"/>
          </w:r>
        </w:p>
        <w:p w14:paraId="42739905" w14:textId="609915DD" w:rsidR="00634929" w:rsidRPr="00D206A8" w:rsidRDefault="00D8702A">
          <w:pPr>
            <w:pStyle w:val="TDC1"/>
            <w:rPr>
              <w:noProof/>
              <w:lang w:val="es-MX" w:eastAsia="es-ES_tradnl"/>
            </w:rPr>
          </w:pPr>
          <w:hyperlink w:anchor="_Toc63420151" w:history="1">
            <w:r w:rsidR="00634929" w:rsidRPr="00D206A8">
              <w:rPr>
                <w:rStyle w:val="Hipervnculo"/>
                <w:b/>
                <w:noProof/>
              </w:rPr>
              <w:t>ANTECEDENTES</w:t>
            </w:r>
            <w:r w:rsidR="00634929" w:rsidRPr="00D206A8">
              <w:rPr>
                <w:noProof/>
                <w:webHidden/>
              </w:rPr>
              <w:tab/>
            </w:r>
            <w:r w:rsidR="00634929" w:rsidRPr="00D206A8">
              <w:rPr>
                <w:noProof/>
                <w:webHidden/>
              </w:rPr>
              <w:fldChar w:fldCharType="begin"/>
            </w:r>
            <w:r w:rsidR="00634929" w:rsidRPr="00D206A8">
              <w:rPr>
                <w:noProof/>
                <w:webHidden/>
              </w:rPr>
              <w:instrText xml:space="preserve"> PAGEREF _Toc63420151 \h </w:instrText>
            </w:r>
            <w:r w:rsidR="00634929" w:rsidRPr="00D206A8">
              <w:rPr>
                <w:noProof/>
                <w:webHidden/>
              </w:rPr>
            </w:r>
            <w:r w:rsidR="00634929" w:rsidRPr="00D206A8">
              <w:rPr>
                <w:noProof/>
                <w:webHidden/>
              </w:rPr>
              <w:fldChar w:fldCharType="separate"/>
            </w:r>
            <w:r w:rsidR="00634929" w:rsidRPr="00D206A8">
              <w:rPr>
                <w:noProof/>
                <w:webHidden/>
              </w:rPr>
              <w:t>3</w:t>
            </w:r>
            <w:r w:rsidR="00634929" w:rsidRPr="00D206A8">
              <w:rPr>
                <w:noProof/>
                <w:webHidden/>
              </w:rPr>
              <w:fldChar w:fldCharType="end"/>
            </w:r>
          </w:hyperlink>
        </w:p>
        <w:p w14:paraId="67C21D32" w14:textId="10B98422" w:rsidR="00634929" w:rsidRPr="00D206A8" w:rsidRDefault="00D8702A">
          <w:pPr>
            <w:pStyle w:val="TDC1"/>
            <w:rPr>
              <w:noProof/>
              <w:lang w:val="es-MX" w:eastAsia="es-ES_tradnl"/>
            </w:rPr>
          </w:pPr>
          <w:hyperlink w:anchor="_Toc63420152" w:history="1">
            <w:r w:rsidR="00634929" w:rsidRPr="00D206A8">
              <w:rPr>
                <w:rStyle w:val="Hipervnculo"/>
                <w:b/>
                <w:noProof/>
              </w:rPr>
              <w:t>CONSIDERANDO</w:t>
            </w:r>
            <w:r w:rsidR="00634929" w:rsidRPr="00D206A8">
              <w:rPr>
                <w:noProof/>
                <w:webHidden/>
              </w:rPr>
              <w:tab/>
            </w:r>
            <w:r w:rsidR="00634929" w:rsidRPr="00D206A8">
              <w:rPr>
                <w:noProof/>
                <w:webHidden/>
              </w:rPr>
              <w:fldChar w:fldCharType="begin"/>
            </w:r>
            <w:r w:rsidR="00634929" w:rsidRPr="00D206A8">
              <w:rPr>
                <w:noProof/>
                <w:webHidden/>
              </w:rPr>
              <w:instrText xml:space="preserve"> PAGEREF _Toc63420152 \h </w:instrText>
            </w:r>
            <w:r w:rsidR="00634929" w:rsidRPr="00D206A8">
              <w:rPr>
                <w:noProof/>
                <w:webHidden/>
              </w:rPr>
            </w:r>
            <w:r w:rsidR="00634929" w:rsidRPr="00D206A8">
              <w:rPr>
                <w:noProof/>
                <w:webHidden/>
              </w:rPr>
              <w:fldChar w:fldCharType="separate"/>
            </w:r>
            <w:r w:rsidR="00634929" w:rsidRPr="00D206A8">
              <w:rPr>
                <w:noProof/>
                <w:webHidden/>
              </w:rPr>
              <w:t>12</w:t>
            </w:r>
            <w:r w:rsidR="00634929" w:rsidRPr="00D206A8">
              <w:rPr>
                <w:noProof/>
                <w:webHidden/>
              </w:rPr>
              <w:fldChar w:fldCharType="end"/>
            </w:r>
          </w:hyperlink>
        </w:p>
        <w:p w14:paraId="1CE6F2D7" w14:textId="3E330A67" w:rsidR="00634929" w:rsidRPr="00D206A8" w:rsidRDefault="00D8702A">
          <w:pPr>
            <w:pStyle w:val="TDC2"/>
            <w:rPr>
              <w:noProof/>
              <w:lang w:val="es-MX" w:eastAsia="es-ES_tradnl"/>
            </w:rPr>
          </w:pPr>
          <w:hyperlink w:anchor="_Toc63420153" w:history="1">
            <w:r w:rsidR="00634929" w:rsidRPr="00D206A8">
              <w:rPr>
                <w:rStyle w:val="Hipervnculo"/>
                <w:rFonts w:ascii="Palatino Linotype" w:hAnsi="Palatino Linotype"/>
                <w:b/>
                <w:noProof/>
              </w:rPr>
              <w:t>PRIMERO. De la competencia</w:t>
            </w:r>
            <w:r w:rsidR="00634929" w:rsidRPr="00D206A8">
              <w:rPr>
                <w:noProof/>
                <w:webHidden/>
              </w:rPr>
              <w:tab/>
            </w:r>
            <w:r w:rsidR="00634929" w:rsidRPr="00D206A8">
              <w:rPr>
                <w:noProof/>
                <w:webHidden/>
              </w:rPr>
              <w:fldChar w:fldCharType="begin"/>
            </w:r>
            <w:r w:rsidR="00634929" w:rsidRPr="00D206A8">
              <w:rPr>
                <w:noProof/>
                <w:webHidden/>
              </w:rPr>
              <w:instrText xml:space="preserve"> PAGEREF _Toc63420153 \h </w:instrText>
            </w:r>
            <w:r w:rsidR="00634929" w:rsidRPr="00D206A8">
              <w:rPr>
                <w:noProof/>
                <w:webHidden/>
              </w:rPr>
            </w:r>
            <w:r w:rsidR="00634929" w:rsidRPr="00D206A8">
              <w:rPr>
                <w:noProof/>
                <w:webHidden/>
              </w:rPr>
              <w:fldChar w:fldCharType="separate"/>
            </w:r>
            <w:r w:rsidR="00634929" w:rsidRPr="00D206A8">
              <w:rPr>
                <w:noProof/>
                <w:webHidden/>
              </w:rPr>
              <w:t>12</w:t>
            </w:r>
            <w:r w:rsidR="00634929" w:rsidRPr="00D206A8">
              <w:rPr>
                <w:noProof/>
                <w:webHidden/>
              </w:rPr>
              <w:fldChar w:fldCharType="end"/>
            </w:r>
          </w:hyperlink>
        </w:p>
        <w:p w14:paraId="62FED641" w14:textId="40972AA7" w:rsidR="00634929" w:rsidRPr="00D206A8" w:rsidRDefault="00D8702A">
          <w:pPr>
            <w:pStyle w:val="TDC2"/>
            <w:rPr>
              <w:noProof/>
              <w:lang w:val="es-MX" w:eastAsia="es-ES_tradnl"/>
            </w:rPr>
          </w:pPr>
          <w:hyperlink w:anchor="_Toc63420154" w:history="1">
            <w:r w:rsidR="00634929" w:rsidRPr="00D206A8">
              <w:rPr>
                <w:rStyle w:val="Hipervnculo"/>
                <w:rFonts w:ascii="Palatino Linotype" w:hAnsi="Palatino Linotype"/>
                <w:b/>
                <w:noProof/>
              </w:rPr>
              <w:t>SEGUNDO. De la oportunidad y procedencia.</w:t>
            </w:r>
            <w:r w:rsidR="00634929" w:rsidRPr="00D206A8">
              <w:rPr>
                <w:noProof/>
                <w:webHidden/>
              </w:rPr>
              <w:tab/>
            </w:r>
            <w:r w:rsidR="00634929" w:rsidRPr="00D206A8">
              <w:rPr>
                <w:noProof/>
                <w:webHidden/>
              </w:rPr>
              <w:fldChar w:fldCharType="begin"/>
            </w:r>
            <w:r w:rsidR="00634929" w:rsidRPr="00D206A8">
              <w:rPr>
                <w:noProof/>
                <w:webHidden/>
              </w:rPr>
              <w:instrText xml:space="preserve"> PAGEREF _Toc63420154 \h </w:instrText>
            </w:r>
            <w:r w:rsidR="00634929" w:rsidRPr="00D206A8">
              <w:rPr>
                <w:noProof/>
                <w:webHidden/>
              </w:rPr>
            </w:r>
            <w:r w:rsidR="00634929" w:rsidRPr="00D206A8">
              <w:rPr>
                <w:noProof/>
                <w:webHidden/>
              </w:rPr>
              <w:fldChar w:fldCharType="separate"/>
            </w:r>
            <w:r w:rsidR="00634929" w:rsidRPr="00D206A8">
              <w:rPr>
                <w:noProof/>
                <w:webHidden/>
              </w:rPr>
              <w:t>13</w:t>
            </w:r>
            <w:r w:rsidR="00634929" w:rsidRPr="00D206A8">
              <w:rPr>
                <w:noProof/>
                <w:webHidden/>
              </w:rPr>
              <w:fldChar w:fldCharType="end"/>
            </w:r>
          </w:hyperlink>
        </w:p>
        <w:p w14:paraId="656E65A3" w14:textId="1C64D277" w:rsidR="00634929" w:rsidRPr="00D206A8" w:rsidRDefault="00D8702A">
          <w:pPr>
            <w:pStyle w:val="TDC2"/>
            <w:rPr>
              <w:noProof/>
              <w:lang w:val="es-MX" w:eastAsia="es-ES_tradnl"/>
            </w:rPr>
          </w:pPr>
          <w:hyperlink w:anchor="_Toc63420155" w:history="1">
            <w:r w:rsidR="00634929" w:rsidRPr="00D206A8">
              <w:rPr>
                <w:rStyle w:val="Hipervnculo"/>
                <w:rFonts w:ascii="Palatino Linotype" w:hAnsi="Palatino Linotype"/>
                <w:b/>
                <w:noProof/>
              </w:rPr>
              <w:t>TERCERO. Planteamiento de la Litis</w:t>
            </w:r>
            <w:r w:rsidR="00634929" w:rsidRPr="00D206A8">
              <w:rPr>
                <w:noProof/>
                <w:webHidden/>
              </w:rPr>
              <w:tab/>
            </w:r>
            <w:r w:rsidR="00634929" w:rsidRPr="00D206A8">
              <w:rPr>
                <w:noProof/>
                <w:webHidden/>
              </w:rPr>
              <w:fldChar w:fldCharType="begin"/>
            </w:r>
            <w:r w:rsidR="00634929" w:rsidRPr="00D206A8">
              <w:rPr>
                <w:noProof/>
                <w:webHidden/>
              </w:rPr>
              <w:instrText xml:space="preserve"> PAGEREF _Toc63420155 \h </w:instrText>
            </w:r>
            <w:r w:rsidR="00634929" w:rsidRPr="00D206A8">
              <w:rPr>
                <w:noProof/>
                <w:webHidden/>
              </w:rPr>
            </w:r>
            <w:r w:rsidR="00634929" w:rsidRPr="00D206A8">
              <w:rPr>
                <w:noProof/>
                <w:webHidden/>
              </w:rPr>
              <w:fldChar w:fldCharType="separate"/>
            </w:r>
            <w:r w:rsidR="00634929" w:rsidRPr="00D206A8">
              <w:rPr>
                <w:noProof/>
                <w:webHidden/>
              </w:rPr>
              <w:t>14</w:t>
            </w:r>
            <w:r w:rsidR="00634929" w:rsidRPr="00D206A8">
              <w:rPr>
                <w:noProof/>
                <w:webHidden/>
              </w:rPr>
              <w:fldChar w:fldCharType="end"/>
            </w:r>
          </w:hyperlink>
        </w:p>
        <w:p w14:paraId="573DF8E1" w14:textId="611DB60B" w:rsidR="00634929" w:rsidRPr="00D206A8" w:rsidRDefault="00D8702A">
          <w:pPr>
            <w:pStyle w:val="TDC2"/>
            <w:rPr>
              <w:noProof/>
              <w:lang w:val="es-MX" w:eastAsia="es-ES_tradnl"/>
            </w:rPr>
          </w:pPr>
          <w:hyperlink w:anchor="_Toc63420156" w:history="1">
            <w:r w:rsidR="00634929" w:rsidRPr="00D206A8">
              <w:rPr>
                <w:rStyle w:val="Hipervnculo"/>
                <w:rFonts w:ascii="Palatino Linotype" w:hAnsi="Palatino Linotype"/>
                <w:b/>
                <w:noProof/>
              </w:rPr>
              <w:t>CUARTO. De previo y especial pronunciamiento</w:t>
            </w:r>
            <w:r w:rsidR="00634929" w:rsidRPr="00D206A8">
              <w:rPr>
                <w:noProof/>
                <w:webHidden/>
              </w:rPr>
              <w:tab/>
            </w:r>
            <w:r w:rsidR="00634929" w:rsidRPr="00D206A8">
              <w:rPr>
                <w:noProof/>
                <w:webHidden/>
              </w:rPr>
              <w:fldChar w:fldCharType="begin"/>
            </w:r>
            <w:r w:rsidR="00634929" w:rsidRPr="00D206A8">
              <w:rPr>
                <w:noProof/>
                <w:webHidden/>
              </w:rPr>
              <w:instrText xml:space="preserve"> PAGEREF _Toc63420156 \h </w:instrText>
            </w:r>
            <w:r w:rsidR="00634929" w:rsidRPr="00D206A8">
              <w:rPr>
                <w:noProof/>
                <w:webHidden/>
              </w:rPr>
            </w:r>
            <w:r w:rsidR="00634929" w:rsidRPr="00D206A8">
              <w:rPr>
                <w:noProof/>
                <w:webHidden/>
              </w:rPr>
              <w:fldChar w:fldCharType="separate"/>
            </w:r>
            <w:r w:rsidR="00634929" w:rsidRPr="00D206A8">
              <w:rPr>
                <w:noProof/>
                <w:webHidden/>
              </w:rPr>
              <w:t>15</w:t>
            </w:r>
            <w:r w:rsidR="00634929" w:rsidRPr="00D206A8">
              <w:rPr>
                <w:noProof/>
                <w:webHidden/>
              </w:rPr>
              <w:fldChar w:fldCharType="end"/>
            </w:r>
          </w:hyperlink>
        </w:p>
        <w:p w14:paraId="7F81A155" w14:textId="098B5E78" w:rsidR="00634929" w:rsidRPr="00D206A8" w:rsidRDefault="00D8702A">
          <w:pPr>
            <w:pStyle w:val="TDC2"/>
            <w:rPr>
              <w:noProof/>
              <w:lang w:val="es-MX" w:eastAsia="es-ES_tradnl"/>
            </w:rPr>
          </w:pPr>
          <w:hyperlink w:anchor="_Toc63420157" w:history="1">
            <w:r w:rsidR="00634929" w:rsidRPr="00D206A8">
              <w:rPr>
                <w:rStyle w:val="Hipervnculo"/>
                <w:rFonts w:ascii="Palatino Linotype" w:hAnsi="Palatino Linotype"/>
                <w:b/>
                <w:noProof/>
              </w:rPr>
              <w:t>QUINTO. Estudio y resolución del asunto</w:t>
            </w:r>
            <w:r w:rsidR="00634929" w:rsidRPr="00D206A8">
              <w:rPr>
                <w:noProof/>
                <w:webHidden/>
              </w:rPr>
              <w:tab/>
            </w:r>
            <w:r w:rsidR="00634929" w:rsidRPr="00D206A8">
              <w:rPr>
                <w:noProof/>
                <w:webHidden/>
              </w:rPr>
              <w:fldChar w:fldCharType="begin"/>
            </w:r>
            <w:r w:rsidR="00634929" w:rsidRPr="00D206A8">
              <w:rPr>
                <w:noProof/>
                <w:webHidden/>
              </w:rPr>
              <w:instrText xml:space="preserve"> PAGEREF _Toc63420157 \h </w:instrText>
            </w:r>
            <w:r w:rsidR="00634929" w:rsidRPr="00D206A8">
              <w:rPr>
                <w:noProof/>
                <w:webHidden/>
              </w:rPr>
            </w:r>
            <w:r w:rsidR="00634929" w:rsidRPr="00D206A8">
              <w:rPr>
                <w:noProof/>
                <w:webHidden/>
              </w:rPr>
              <w:fldChar w:fldCharType="separate"/>
            </w:r>
            <w:r w:rsidR="00634929" w:rsidRPr="00D206A8">
              <w:rPr>
                <w:noProof/>
                <w:webHidden/>
              </w:rPr>
              <w:t>21</w:t>
            </w:r>
            <w:r w:rsidR="00634929" w:rsidRPr="00D206A8">
              <w:rPr>
                <w:noProof/>
                <w:webHidden/>
              </w:rPr>
              <w:fldChar w:fldCharType="end"/>
            </w:r>
          </w:hyperlink>
        </w:p>
        <w:p w14:paraId="2B1732AA" w14:textId="4F637D64" w:rsidR="00634929" w:rsidRPr="00D206A8" w:rsidRDefault="00D8702A">
          <w:pPr>
            <w:pStyle w:val="TDC1"/>
            <w:tabs>
              <w:tab w:val="left" w:pos="993"/>
            </w:tabs>
            <w:rPr>
              <w:noProof/>
              <w:lang w:val="es-MX" w:eastAsia="es-ES_tradnl"/>
            </w:rPr>
          </w:pPr>
          <w:hyperlink w:anchor="_Toc63420158" w:history="1">
            <w:r w:rsidR="00634929" w:rsidRPr="00D206A8">
              <w:rPr>
                <w:rStyle w:val="Hipervnculo"/>
                <w:b/>
                <w:noProof/>
              </w:rPr>
              <w:t>I.</w:t>
            </w:r>
            <w:r w:rsidR="00634929" w:rsidRPr="00D206A8">
              <w:rPr>
                <w:noProof/>
                <w:lang w:val="es-MX" w:eastAsia="es-ES_tradnl"/>
              </w:rPr>
              <w:tab/>
            </w:r>
            <w:r w:rsidR="00634929" w:rsidRPr="00D206A8">
              <w:rPr>
                <w:rStyle w:val="Hipervnculo"/>
                <w:b/>
                <w:noProof/>
              </w:rPr>
              <w:t>De las respuestas a la solicitud de información.</w:t>
            </w:r>
            <w:r w:rsidR="00634929" w:rsidRPr="00D206A8">
              <w:rPr>
                <w:noProof/>
                <w:webHidden/>
              </w:rPr>
              <w:tab/>
            </w:r>
            <w:r w:rsidR="00634929" w:rsidRPr="00D206A8">
              <w:rPr>
                <w:noProof/>
                <w:webHidden/>
              </w:rPr>
              <w:fldChar w:fldCharType="begin"/>
            </w:r>
            <w:r w:rsidR="00634929" w:rsidRPr="00D206A8">
              <w:rPr>
                <w:noProof/>
                <w:webHidden/>
              </w:rPr>
              <w:instrText xml:space="preserve"> PAGEREF _Toc63420158 \h </w:instrText>
            </w:r>
            <w:r w:rsidR="00634929" w:rsidRPr="00D206A8">
              <w:rPr>
                <w:noProof/>
                <w:webHidden/>
              </w:rPr>
            </w:r>
            <w:r w:rsidR="00634929" w:rsidRPr="00D206A8">
              <w:rPr>
                <w:noProof/>
                <w:webHidden/>
              </w:rPr>
              <w:fldChar w:fldCharType="separate"/>
            </w:r>
            <w:r w:rsidR="00634929" w:rsidRPr="00D206A8">
              <w:rPr>
                <w:noProof/>
                <w:webHidden/>
              </w:rPr>
              <w:t>21</w:t>
            </w:r>
            <w:r w:rsidR="00634929" w:rsidRPr="00D206A8">
              <w:rPr>
                <w:noProof/>
                <w:webHidden/>
              </w:rPr>
              <w:fldChar w:fldCharType="end"/>
            </w:r>
          </w:hyperlink>
        </w:p>
        <w:p w14:paraId="33FF761B" w14:textId="7363834C" w:rsidR="00634929" w:rsidRPr="00D206A8" w:rsidRDefault="00D8702A">
          <w:pPr>
            <w:pStyle w:val="TDC1"/>
            <w:rPr>
              <w:noProof/>
              <w:lang w:val="es-MX" w:eastAsia="es-ES_tradnl"/>
            </w:rPr>
          </w:pPr>
          <w:hyperlink w:anchor="_Toc63420159" w:history="1">
            <w:r w:rsidR="00634929" w:rsidRPr="00D206A8">
              <w:rPr>
                <w:rStyle w:val="Hipervnculo"/>
                <w:rFonts w:ascii="Palatino Linotype" w:eastAsia="MS Mincho" w:hAnsi="Palatino Linotype" w:cstheme="majorBidi"/>
                <w:b/>
                <w:noProof/>
              </w:rPr>
              <w:t>SEXTO. De la elaboración de la versión pública.</w:t>
            </w:r>
            <w:r w:rsidR="00634929" w:rsidRPr="00D206A8">
              <w:rPr>
                <w:noProof/>
                <w:webHidden/>
              </w:rPr>
              <w:tab/>
            </w:r>
            <w:r w:rsidR="00634929" w:rsidRPr="00D206A8">
              <w:rPr>
                <w:noProof/>
                <w:webHidden/>
              </w:rPr>
              <w:fldChar w:fldCharType="begin"/>
            </w:r>
            <w:r w:rsidR="00634929" w:rsidRPr="00D206A8">
              <w:rPr>
                <w:noProof/>
                <w:webHidden/>
              </w:rPr>
              <w:instrText xml:space="preserve"> PAGEREF _Toc63420159 \h </w:instrText>
            </w:r>
            <w:r w:rsidR="00634929" w:rsidRPr="00D206A8">
              <w:rPr>
                <w:noProof/>
                <w:webHidden/>
              </w:rPr>
            </w:r>
            <w:r w:rsidR="00634929" w:rsidRPr="00D206A8">
              <w:rPr>
                <w:noProof/>
                <w:webHidden/>
              </w:rPr>
              <w:fldChar w:fldCharType="separate"/>
            </w:r>
            <w:r w:rsidR="00634929" w:rsidRPr="00D206A8">
              <w:rPr>
                <w:noProof/>
                <w:webHidden/>
              </w:rPr>
              <w:t>34</w:t>
            </w:r>
            <w:r w:rsidR="00634929" w:rsidRPr="00D206A8">
              <w:rPr>
                <w:noProof/>
                <w:webHidden/>
              </w:rPr>
              <w:fldChar w:fldCharType="end"/>
            </w:r>
          </w:hyperlink>
        </w:p>
        <w:p w14:paraId="6A62B52F" w14:textId="727D40A3" w:rsidR="00634929" w:rsidRPr="00D206A8" w:rsidRDefault="00D8702A">
          <w:pPr>
            <w:pStyle w:val="TDC1"/>
            <w:rPr>
              <w:noProof/>
              <w:lang w:val="es-MX" w:eastAsia="es-ES_tradnl"/>
            </w:rPr>
          </w:pPr>
          <w:hyperlink w:anchor="_Toc63420160" w:history="1">
            <w:r w:rsidR="00634929" w:rsidRPr="00D206A8">
              <w:rPr>
                <w:rStyle w:val="Hipervnculo"/>
                <w:b/>
                <w:noProof/>
              </w:rPr>
              <w:t xml:space="preserve">SÉPTIMO. </w:t>
            </w:r>
            <w:r w:rsidR="00634929" w:rsidRPr="00D206A8">
              <w:rPr>
                <w:rStyle w:val="Hipervnculo"/>
                <w:b/>
                <w:noProof/>
                <w:lang w:val="es-MX"/>
              </w:rPr>
              <w:t>De la Vista al órgano de control interno.</w:t>
            </w:r>
            <w:r w:rsidR="00634929" w:rsidRPr="00D206A8">
              <w:rPr>
                <w:noProof/>
                <w:webHidden/>
              </w:rPr>
              <w:tab/>
            </w:r>
            <w:r w:rsidR="00634929" w:rsidRPr="00D206A8">
              <w:rPr>
                <w:noProof/>
                <w:webHidden/>
              </w:rPr>
              <w:fldChar w:fldCharType="begin"/>
            </w:r>
            <w:r w:rsidR="00634929" w:rsidRPr="00D206A8">
              <w:rPr>
                <w:noProof/>
                <w:webHidden/>
              </w:rPr>
              <w:instrText xml:space="preserve"> PAGEREF _Toc63420160 \h </w:instrText>
            </w:r>
            <w:r w:rsidR="00634929" w:rsidRPr="00D206A8">
              <w:rPr>
                <w:noProof/>
                <w:webHidden/>
              </w:rPr>
            </w:r>
            <w:r w:rsidR="00634929" w:rsidRPr="00D206A8">
              <w:rPr>
                <w:noProof/>
                <w:webHidden/>
              </w:rPr>
              <w:fldChar w:fldCharType="separate"/>
            </w:r>
            <w:r w:rsidR="00634929" w:rsidRPr="00D206A8">
              <w:rPr>
                <w:noProof/>
                <w:webHidden/>
              </w:rPr>
              <w:t>47</w:t>
            </w:r>
            <w:r w:rsidR="00634929" w:rsidRPr="00D206A8">
              <w:rPr>
                <w:noProof/>
                <w:webHidden/>
              </w:rPr>
              <w:fldChar w:fldCharType="end"/>
            </w:r>
          </w:hyperlink>
        </w:p>
        <w:p w14:paraId="67CDC1EF" w14:textId="2CE45BEF" w:rsidR="00634929" w:rsidRPr="00D206A8" w:rsidRDefault="00D8702A">
          <w:pPr>
            <w:pStyle w:val="TDC1"/>
            <w:rPr>
              <w:noProof/>
              <w:lang w:val="es-MX" w:eastAsia="es-ES_tradnl"/>
            </w:rPr>
          </w:pPr>
          <w:hyperlink w:anchor="_Toc63420161" w:history="1">
            <w:r w:rsidR="00634929" w:rsidRPr="00D206A8">
              <w:rPr>
                <w:rStyle w:val="Hipervnculo"/>
                <w:b/>
                <w:noProof/>
              </w:rPr>
              <w:t>OCTAVO. Vista a la Dirección General Jurídica y de Verificación.</w:t>
            </w:r>
            <w:r w:rsidR="00634929" w:rsidRPr="00D206A8">
              <w:rPr>
                <w:noProof/>
                <w:webHidden/>
              </w:rPr>
              <w:tab/>
            </w:r>
            <w:r w:rsidR="00634929" w:rsidRPr="00D206A8">
              <w:rPr>
                <w:noProof/>
                <w:webHidden/>
              </w:rPr>
              <w:fldChar w:fldCharType="begin"/>
            </w:r>
            <w:r w:rsidR="00634929" w:rsidRPr="00D206A8">
              <w:rPr>
                <w:noProof/>
                <w:webHidden/>
              </w:rPr>
              <w:instrText xml:space="preserve"> PAGEREF _Toc63420161 \h </w:instrText>
            </w:r>
            <w:r w:rsidR="00634929" w:rsidRPr="00D206A8">
              <w:rPr>
                <w:noProof/>
                <w:webHidden/>
              </w:rPr>
            </w:r>
            <w:r w:rsidR="00634929" w:rsidRPr="00D206A8">
              <w:rPr>
                <w:noProof/>
                <w:webHidden/>
              </w:rPr>
              <w:fldChar w:fldCharType="separate"/>
            </w:r>
            <w:r w:rsidR="00634929" w:rsidRPr="00D206A8">
              <w:rPr>
                <w:noProof/>
                <w:webHidden/>
              </w:rPr>
              <w:t>50</w:t>
            </w:r>
            <w:r w:rsidR="00634929" w:rsidRPr="00D206A8">
              <w:rPr>
                <w:noProof/>
                <w:webHidden/>
              </w:rPr>
              <w:fldChar w:fldCharType="end"/>
            </w:r>
          </w:hyperlink>
        </w:p>
        <w:p w14:paraId="5B95E34F" w14:textId="3C6BC27C" w:rsidR="00634929" w:rsidRPr="00D206A8" w:rsidRDefault="00D8702A">
          <w:pPr>
            <w:pStyle w:val="TDC1"/>
            <w:rPr>
              <w:noProof/>
              <w:lang w:val="es-MX" w:eastAsia="es-ES_tradnl"/>
            </w:rPr>
          </w:pPr>
          <w:hyperlink w:anchor="_Toc63420162" w:history="1">
            <w:r w:rsidR="00634929" w:rsidRPr="00D206A8">
              <w:rPr>
                <w:rStyle w:val="Hipervnculo"/>
                <w:b/>
                <w:noProof/>
              </w:rPr>
              <w:t>RESOLUTIVOS</w:t>
            </w:r>
            <w:r w:rsidR="00634929" w:rsidRPr="00D206A8">
              <w:rPr>
                <w:noProof/>
                <w:webHidden/>
              </w:rPr>
              <w:tab/>
            </w:r>
            <w:r w:rsidR="00634929" w:rsidRPr="00D206A8">
              <w:rPr>
                <w:noProof/>
                <w:webHidden/>
              </w:rPr>
              <w:fldChar w:fldCharType="begin"/>
            </w:r>
            <w:r w:rsidR="00634929" w:rsidRPr="00D206A8">
              <w:rPr>
                <w:noProof/>
                <w:webHidden/>
              </w:rPr>
              <w:instrText xml:space="preserve"> PAGEREF _Toc63420162 \h </w:instrText>
            </w:r>
            <w:r w:rsidR="00634929" w:rsidRPr="00D206A8">
              <w:rPr>
                <w:noProof/>
                <w:webHidden/>
              </w:rPr>
            </w:r>
            <w:r w:rsidR="00634929" w:rsidRPr="00D206A8">
              <w:rPr>
                <w:noProof/>
                <w:webHidden/>
              </w:rPr>
              <w:fldChar w:fldCharType="separate"/>
            </w:r>
            <w:r w:rsidR="00634929" w:rsidRPr="00D206A8">
              <w:rPr>
                <w:noProof/>
                <w:webHidden/>
              </w:rPr>
              <w:t>53</w:t>
            </w:r>
            <w:r w:rsidR="00634929" w:rsidRPr="00D206A8">
              <w:rPr>
                <w:noProof/>
                <w:webHidden/>
              </w:rPr>
              <w:fldChar w:fldCharType="end"/>
            </w:r>
          </w:hyperlink>
        </w:p>
        <w:p w14:paraId="0AF05889" w14:textId="4D86F3E0" w:rsidR="002656B1" w:rsidRPr="00D206A8" w:rsidRDefault="00DA7E2F" w:rsidP="00034393">
          <w:pPr>
            <w:tabs>
              <w:tab w:val="left" w:pos="0"/>
            </w:tabs>
            <w:spacing w:before="240" w:line="360" w:lineRule="auto"/>
            <w:ind w:left="440"/>
            <w:rPr>
              <w:rFonts w:ascii="Palatino Linotype" w:hAnsi="Palatino Linotype"/>
            </w:rPr>
          </w:pPr>
          <w:r w:rsidRPr="00D206A8">
            <w:rPr>
              <w:rFonts w:ascii="Palatino Linotype" w:hAnsi="Palatino Linotype"/>
              <w:b/>
              <w:bCs/>
            </w:rPr>
            <w:fldChar w:fldCharType="end"/>
          </w:r>
        </w:p>
      </w:sdtContent>
    </w:sdt>
    <w:p w14:paraId="2BC62186" w14:textId="21D07492" w:rsidR="00034393" w:rsidRPr="00D206A8" w:rsidRDefault="001046F2" w:rsidP="001046F2">
      <w:pPr>
        <w:rPr>
          <w:rFonts w:ascii="Palatino Linotype" w:hAnsi="Palatino Linotype"/>
        </w:rPr>
      </w:pPr>
      <w:r>
        <w:rPr>
          <w:rFonts w:ascii="Palatino Linotype" w:hAnsi="Palatino Linotype"/>
        </w:rPr>
        <w:br w:type="page"/>
      </w:r>
    </w:p>
    <w:p w14:paraId="73F7F940" w14:textId="67A2E1D1" w:rsidR="00662C69" w:rsidRPr="00D206A8" w:rsidRDefault="009B11D6" w:rsidP="007F7D81">
      <w:pPr>
        <w:tabs>
          <w:tab w:val="left" w:pos="0"/>
          <w:tab w:val="left" w:pos="3465"/>
        </w:tabs>
        <w:spacing w:line="360" w:lineRule="auto"/>
        <w:jc w:val="both"/>
        <w:rPr>
          <w:rFonts w:ascii="Palatino Linotype" w:hAnsi="Palatino Linotype"/>
        </w:rPr>
      </w:pPr>
      <w:r w:rsidRPr="00D206A8">
        <w:rPr>
          <w:rFonts w:ascii="Palatino Linotype" w:hAnsi="Palatino Linotype"/>
        </w:rPr>
        <w:lastRenderedPageBreak/>
        <w:t>R</w:t>
      </w:r>
      <w:r w:rsidR="00662C69" w:rsidRPr="00D206A8">
        <w:rPr>
          <w:rFonts w:ascii="Palatino Linotype" w:hAnsi="Palatino Linotype"/>
        </w:rPr>
        <w:t>esolución del Pleno del Instituto de Transparencia, Acceso a la Información Pública y Protección de Datos Personales del Estado de México y Mun</w:t>
      </w:r>
      <w:r w:rsidR="000D5A1D" w:rsidRPr="00D206A8">
        <w:rPr>
          <w:rFonts w:ascii="Palatino Linotype" w:hAnsi="Palatino Linotype"/>
        </w:rPr>
        <w:t>icipios, con</w:t>
      </w:r>
      <w:r w:rsidR="00662C69" w:rsidRPr="00D206A8">
        <w:rPr>
          <w:rFonts w:ascii="Palatino Linotype" w:hAnsi="Palatino Linotype"/>
        </w:rPr>
        <w:t xml:space="preserve"> </w:t>
      </w:r>
      <w:r w:rsidR="00485DB6" w:rsidRPr="00D206A8">
        <w:rPr>
          <w:rFonts w:ascii="Palatino Linotype" w:hAnsi="Palatino Linotype"/>
        </w:rPr>
        <w:t xml:space="preserve">domicilio </w:t>
      </w:r>
      <w:r w:rsidR="00662C69" w:rsidRPr="00D206A8">
        <w:rPr>
          <w:rFonts w:ascii="Palatino Linotype" w:hAnsi="Palatino Linotype"/>
        </w:rPr>
        <w:t xml:space="preserve">en Metepec, Estado de México; de </w:t>
      </w:r>
      <w:r w:rsidR="000D5A1D" w:rsidRPr="00D206A8">
        <w:rPr>
          <w:rFonts w:ascii="Palatino Linotype" w:hAnsi="Palatino Linotype"/>
        </w:rPr>
        <w:t xml:space="preserve">fecha </w:t>
      </w:r>
      <w:r w:rsidR="00C3616F" w:rsidRPr="00D206A8">
        <w:rPr>
          <w:rFonts w:ascii="Palatino Linotype" w:hAnsi="Palatino Linotype"/>
        </w:rPr>
        <w:t>diez</w:t>
      </w:r>
      <w:r w:rsidR="006B149F" w:rsidRPr="00D206A8">
        <w:rPr>
          <w:rFonts w:ascii="Palatino Linotype" w:hAnsi="Palatino Linotype"/>
        </w:rPr>
        <w:t xml:space="preserve"> (</w:t>
      </w:r>
      <w:r w:rsidR="00C3616F" w:rsidRPr="00D206A8">
        <w:rPr>
          <w:rFonts w:ascii="Palatino Linotype" w:hAnsi="Palatino Linotype"/>
        </w:rPr>
        <w:t>10</w:t>
      </w:r>
      <w:r w:rsidR="006B149F" w:rsidRPr="00D206A8">
        <w:rPr>
          <w:rFonts w:ascii="Palatino Linotype" w:hAnsi="Palatino Linotype"/>
        </w:rPr>
        <w:t xml:space="preserve">) de </w:t>
      </w:r>
      <w:r w:rsidR="00C3616F" w:rsidRPr="00D206A8">
        <w:rPr>
          <w:rFonts w:ascii="Palatino Linotype" w:hAnsi="Palatino Linotype"/>
        </w:rPr>
        <w:t>febrero de dos mil veintiuno</w:t>
      </w:r>
      <w:r w:rsidR="00662C69" w:rsidRPr="00D206A8">
        <w:rPr>
          <w:rFonts w:ascii="Palatino Linotype" w:hAnsi="Palatino Linotype"/>
        </w:rPr>
        <w:t>.</w:t>
      </w:r>
    </w:p>
    <w:p w14:paraId="5A51B5EC" w14:textId="77777777" w:rsidR="008A5A73" w:rsidRPr="00D206A8" w:rsidRDefault="008A5A73" w:rsidP="007F7D81">
      <w:pPr>
        <w:tabs>
          <w:tab w:val="left" w:pos="0"/>
          <w:tab w:val="left" w:pos="3465"/>
        </w:tabs>
        <w:spacing w:line="360" w:lineRule="auto"/>
        <w:jc w:val="both"/>
        <w:rPr>
          <w:rFonts w:ascii="Palatino Linotype" w:hAnsi="Palatino Linotype"/>
        </w:rPr>
      </w:pPr>
    </w:p>
    <w:p w14:paraId="02C1324E" w14:textId="2756E9DB" w:rsidR="00662C69" w:rsidRPr="00D206A8" w:rsidRDefault="00662C69" w:rsidP="007F7D81">
      <w:pPr>
        <w:tabs>
          <w:tab w:val="left" w:pos="0"/>
        </w:tabs>
        <w:spacing w:line="360" w:lineRule="auto"/>
        <w:jc w:val="both"/>
        <w:rPr>
          <w:rFonts w:ascii="Palatino Linotype" w:hAnsi="Palatino Linotype"/>
        </w:rPr>
      </w:pPr>
      <w:r w:rsidRPr="00D206A8">
        <w:rPr>
          <w:rFonts w:ascii="Palatino Linotype" w:hAnsi="Palatino Linotype"/>
          <w:b/>
        </w:rPr>
        <w:t>VISTO</w:t>
      </w:r>
      <w:r w:rsidR="00D71D6A" w:rsidRPr="00D206A8">
        <w:rPr>
          <w:rFonts w:ascii="Palatino Linotype" w:hAnsi="Palatino Linotype"/>
        </w:rPr>
        <w:t xml:space="preserve"> </w:t>
      </w:r>
      <w:r w:rsidR="00FF6643" w:rsidRPr="00D206A8">
        <w:rPr>
          <w:rFonts w:ascii="Palatino Linotype" w:hAnsi="Palatino Linotype"/>
        </w:rPr>
        <w:t>el</w:t>
      </w:r>
      <w:r w:rsidRPr="00D206A8">
        <w:rPr>
          <w:rFonts w:ascii="Palatino Linotype" w:hAnsi="Palatino Linotype"/>
        </w:rPr>
        <w:t xml:space="preserve"> expediente electrónico for</w:t>
      </w:r>
      <w:r w:rsidR="00D37494" w:rsidRPr="00D206A8">
        <w:rPr>
          <w:rFonts w:ascii="Palatino Linotype" w:hAnsi="Palatino Linotype"/>
        </w:rPr>
        <w:t>mado con motivo de</w:t>
      </w:r>
      <w:r w:rsidR="00FF6643" w:rsidRPr="00D206A8">
        <w:rPr>
          <w:rFonts w:ascii="Palatino Linotype" w:hAnsi="Palatino Linotype"/>
        </w:rPr>
        <w:t>l</w:t>
      </w:r>
      <w:r w:rsidRPr="00D206A8">
        <w:rPr>
          <w:rFonts w:ascii="Palatino Linotype" w:hAnsi="Palatino Linotype"/>
        </w:rPr>
        <w:t xml:space="preserve"> recurso de revisión </w:t>
      </w:r>
      <w:r w:rsidR="00D71D6A" w:rsidRPr="00D206A8">
        <w:rPr>
          <w:rFonts w:ascii="Palatino Linotype" w:hAnsi="Palatino Linotype"/>
          <w:b/>
        </w:rPr>
        <w:t>0</w:t>
      </w:r>
      <w:r w:rsidR="00C3616F" w:rsidRPr="00D206A8">
        <w:rPr>
          <w:rFonts w:ascii="Palatino Linotype" w:hAnsi="Palatino Linotype"/>
          <w:b/>
        </w:rPr>
        <w:t>5233/INFOEM/IP/RR/2020</w:t>
      </w:r>
      <w:r w:rsidR="00FF6643" w:rsidRPr="00D206A8">
        <w:rPr>
          <w:rFonts w:ascii="Palatino Linotype" w:hAnsi="Palatino Linotype"/>
          <w:b/>
        </w:rPr>
        <w:t xml:space="preserve"> </w:t>
      </w:r>
      <w:r w:rsidRPr="00D206A8">
        <w:rPr>
          <w:rFonts w:ascii="Palatino Linotype" w:hAnsi="Palatino Linotype"/>
        </w:rPr>
        <w:t xml:space="preserve">promovido por </w:t>
      </w:r>
      <w:r w:rsidR="00A07D8C" w:rsidRPr="00A07D8C">
        <w:rPr>
          <w:rFonts w:ascii="Palatino Linotype" w:hAnsi="Palatino Linotype"/>
          <w:b/>
          <w:highlight w:val="black"/>
        </w:rPr>
        <w:t>--------------------------------</w:t>
      </w:r>
      <w:r w:rsidR="003E4A5C" w:rsidRPr="00D206A8">
        <w:rPr>
          <w:rFonts w:ascii="Palatino Linotype" w:hAnsi="Palatino Linotype"/>
          <w:b/>
          <w:bCs/>
        </w:rPr>
        <w:t xml:space="preserve"> </w:t>
      </w:r>
      <w:r w:rsidRPr="00D206A8">
        <w:rPr>
          <w:rFonts w:ascii="Palatino Linotype" w:hAnsi="Palatino Linotype" w:cs="Arial"/>
        </w:rPr>
        <w:t xml:space="preserve">en su </w:t>
      </w:r>
      <w:r w:rsidR="00D83C17" w:rsidRPr="00D206A8">
        <w:rPr>
          <w:rFonts w:ascii="Palatino Linotype" w:hAnsi="Palatino Linotype" w:cs="Arial"/>
        </w:rPr>
        <w:t>calidad</w:t>
      </w:r>
      <w:r w:rsidRPr="00D206A8">
        <w:rPr>
          <w:rFonts w:ascii="Palatino Linotype" w:hAnsi="Palatino Linotype" w:cs="Arial"/>
        </w:rPr>
        <w:t xml:space="preserve"> de </w:t>
      </w:r>
      <w:r w:rsidRPr="00D206A8">
        <w:rPr>
          <w:rFonts w:ascii="Palatino Linotype" w:hAnsi="Palatino Linotype" w:cs="Arial"/>
          <w:b/>
        </w:rPr>
        <w:t>RECURRENTE</w:t>
      </w:r>
      <w:r w:rsidRPr="00D206A8">
        <w:rPr>
          <w:rFonts w:ascii="Palatino Linotype" w:hAnsi="Palatino Linotype" w:cs="Arial"/>
        </w:rPr>
        <w:t xml:space="preserve">, en contra </w:t>
      </w:r>
      <w:r w:rsidR="000D5A1D" w:rsidRPr="00D206A8">
        <w:rPr>
          <w:rFonts w:ascii="Palatino Linotype" w:hAnsi="Palatino Linotype" w:cs="Arial"/>
        </w:rPr>
        <w:t xml:space="preserve">de </w:t>
      </w:r>
      <w:r w:rsidR="00841166" w:rsidRPr="00D206A8">
        <w:rPr>
          <w:rFonts w:ascii="Palatino Linotype" w:hAnsi="Palatino Linotype" w:cs="Arial"/>
        </w:rPr>
        <w:t xml:space="preserve">la respuesta del </w:t>
      </w:r>
      <w:r w:rsidR="00841166" w:rsidRPr="00D206A8">
        <w:rPr>
          <w:rFonts w:ascii="Palatino Linotype" w:hAnsi="Palatino Linotype" w:cs="Arial"/>
          <w:b/>
        </w:rPr>
        <w:t xml:space="preserve">Ayuntamiento de </w:t>
      </w:r>
      <w:r w:rsidR="00C3616F" w:rsidRPr="00D206A8">
        <w:rPr>
          <w:rFonts w:ascii="Palatino Linotype" w:hAnsi="Palatino Linotype" w:cs="Arial"/>
          <w:b/>
        </w:rPr>
        <w:t>Chiautla</w:t>
      </w:r>
      <w:r w:rsidR="003E4A5C" w:rsidRPr="00D206A8">
        <w:rPr>
          <w:rFonts w:ascii="Palatino Linotype" w:hAnsi="Palatino Linotype"/>
          <w:b/>
          <w:bCs/>
        </w:rPr>
        <w:t xml:space="preserve"> </w:t>
      </w:r>
      <w:r w:rsidRPr="00D206A8">
        <w:rPr>
          <w:rFonts w:ascii="Palatino Linotype" w:hAnsi="Palatino Linotype"/>
        </w:rPr>
        <w:t>en lo sucesivo el</w:t>
      </w:r>
      <w:r w:rsidRPr="00D206A8">
        <w:rPr>
          <w:rFonts w:ascii="Palatino Linotype" w:hAnsi="Palatino Linotype"/>
          <w:b/>
        </w:rPr>
        <w:t xml:space="preserve"> SUJETO OBLIGADO, </w:t>
      </w:r>
      <w:r w:rsidRPr="00D206A8">
        <w:rPr>
          <w:rFonts w:ascii="Palatino Linotype" w:hAnsi="Palatino Linotype"/>
        </w:rPr>
        <w:t>se procede a dictar la presente resolución, con base en los siguientes:</w:t>
      </w:r>
    </w:p>
    <w:p w14:paraId="0BBCF3EE" w14:textId="77777777" w:rsidR="008A5A73" w:rsidRPr="00D206A8" w:rsidRDefault="008A5A73" w:rsidP="007F7D81">
      <w:pPr>
        <w:tabs>
          <w:tab w:val="left" w:pos="0"/>
        </w:tabs>
        <w:spacing w:line="360" w:lineRule="auto"/>
        <w:jc w:val="both"/>
        <w:rPr>
          <w:rFonts w:ascii="Palatino Linotype" w:hAnsi="Palatino Linotype"/>
        </w:rPr>
      </w:pPr>
    </w:p>
    <w:p w14:paraId="769E1410" w14:textId="5740327F" w:rsidR="00587366" w:rsidRPr="00D206A8" w:rsidRDefault="00662C69" w:rsidP="007F7D81">
      <w:pPr>
        <w:pStyle w:val="Ttulo1"/>
        <w:tabs>
          <w:tab w:val="left" w:pos="0"/>
        </w:tabs>
        <w:spacing w:before="0" w:line="360" w:lineRule="auto"/>
        <w:jc w:val="center"/>
        <w:rPr>
          <w:b/>
          <w:szCs w:val="24"/>
        </w:rPr>
      </w:pPr>
      <w:bookmarkStart w:id="0" w:name="_Toc461555884"/>
      <w:bookmarkStart w:id="1" w:name="_Toc466371847"/>
      <w:bookmarkStart w:id="2" w:name="_Toc63420151"/>
      <w:r w:rsidRPr="00D206A8">
        <w:rPr>
          <w:b/>
          <w:szCs w:val="24"/>
        </w:rPr>
        <w:t>ANTECEDENTES</w:t>
      </w:r>
      <w:bookmarkEnd w:id="0"/>
      <w:bookmarkEnd w:id="1"/>
      <w:bookmarkEnd w:id="2"/>
    </w:p>
    <w:p w14:paraId="468D1AB4" w14:textId="77777777" w:rsidR="008A5A73" w:rsidRPr="00D206A8" w:rsidRDefault="008A5A73" w:rsidP="007F7D81">
      <w:pPr>
        <w:tabs>
          <w:tab w:val="left" w:pos="0"/>
        </w:tabs>
        <w:spacing w:line="360" w:lineRule="auto"/>
        <w:rPr>
          <w:rFonts w:ascii="Palatino Linotype" w:hAnsi="Palatino Linotype"/>
          <w:lang w:eastAsia="en-US"/>
        </w:rPr>
      </w:pPr>
    </w:p>
    <w:p w14:paraId="402A4C0A" w14:textId="512A38D0" w:rsidR="00D9392E" w:rsidRPr="00D206A8" w:rsidRDefault="00FF6643" w:rsidP="007F7D8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D206A8">
        <w:rPr>
          <w:rFonts w:ascii="Palatino Linotype" w:eastAsia="Calibri" w:hAnsi="Palatino Linotype" w:cs="Arial"/>
        </w:rPr>
        <w:t xml:space="preserve">El </w:t>
      </w:r>
      <w:r w:rsidR="00FB4834" w:rsidRPr="00D206A8">
        <w:rPr>
          <w:rFonts w:ascii="Palatino Linotype" w:eastAsia="Calibri" w:hAnsi="Palatino Linotype" w:cs="Arial"/>
        </w:rPr>
        <w:t>dos</w:t>
      </w:r>
      <w:r w:rsidR="00D71D6A" w:rsidRPr="00D206A8">
        <w:rPr>
          <w:rFonts w:ascii="Palatino Linotype" w:eastAsia="Calibri" w:hAnsi="Palatino Linotype" w:cs="Arial"/>
        </w:rPr>
        <w:t xml:space="preserve"> (</w:t>
      </w:r>
      <w:r w:rsidR="008815BC" w:rsidRPr="00D206A8">
        <w:rPr>
          <w:rFonts w:ascii="Palatino Linotype" w:eastAsia="Calibri" w:hAnsi="Palatino Linotype" w:cs="Arial"/>
        </w:rPr>
        <w:t>0</w:t>
      </w:r>
      <w:r w:rsidR="00FB4834" w:rsidRPr="00D206A8">
        <w:rPr>
          <w:rFonts w:ascii="Palatino Linotype" w:eastAsia="Calibri" w:hAnsi="Palatino Linotype" w:cs="Arial"/>
        </w:rPr>
        <w:t>2</w:t>
      </w:r>
      <w:r w:rsidR="00D71D6A" w:rsidRPr="00D206A8">
        <w:rPr>
          <w:rFonts w:ascii="Palatino Linotype" w:eastAsia="Calibri" w:hAnsi="Palatino Linotype" w:cs="Arial"/>
        </w:rPr>
        <w:t>)</w:t>
      </w:r>
      <w:r w:rsidR="00A53AF8" w:rsidRPr="00D206A8">
        <w:rPr>
          <w:rFonts w:ascii="Palatino Linotype" w:hAnsi="Palatino Linotype"/>
        </w:rPr>
        <w:t xml:space="preserve"> de </w:t>
      </w:r>
      <w:r w:rsidR="00FB4834" w:rsidRPr="00D206A8">
        <w:rPr>
          <w:rFonts w:ascii="Palatino Linotype" w:hAnsi="Palatino Linotype"/>
        </w:rPr>
        <w:t>octubre</w:t>
      </w:r>
      <w:r w:rsidR="00F8587B" w:rsidRPr="00D206A8">
        <w:rPr>
          <w:rFonts w:ascii="Palatino Linotype" w:eastAsia="Calibri" w:hAnsi="Palatino Linotype" w:cs="Arial"/>
        </w:rPr>
        <w:t xml:space="preserve"> de dos mil </w:t>
      </w:r>
      <w:r w:rsidR="00FB4834" w:rsidRPr="00D206A8">
        <w:rPr>
          <w:rFonts w:ascii="Palatino Linotype" w:eastAsia="Calibri" w:hAnsi="Palatino Linotype" w:cs="Arial"/>
        </w:rPr>
        <w:t>veinte</w:t>
      </w:r>
      <w:r w:rsidR="00D9392E" w:rsidRPr="00D206A8">
        <w:rPr>
          <w:rFonts w:ascii="Palatino Linotype" w:hAnsi="Palatino Linotype"/>
          <w:b/>
        </w:rPr>
        <w:t xml:space="preserve">, </w:t>
      </w:r>
      <w:r w:rsidR="00D9392E" w:rsidRPr="00D206A8">
        <w:rPr>
          <w:rFonts w:ascii="Palatino Linotype" w:eastAsia="Calibri" w:hAnsi="Palatino Linotype" w:cs="Arial"/>
        </w:rPr>
        <w:t xml:space="preserve">se </w:t>
      </w:r>
      <w:r w:rsidRPr="00D206A8">
        <w:rPr>
          <w:rFonts w:ascii="Palatino Linotype" w:eastAsia="Calibri" w:hAnsi="Palatino Linotype" w:cs="Arial"/>
        </w:rPr>
        <w:t>presentó</w:t>
      </w:r>
      <w:r w:rsidR="00D9392E" w:rsidRPr="00D206A8">
        <w:rPr>
          <w:rFonts w:ascii="Palatino Linotype" w:eastAsia="Calibri" w:hAnsi="Palatino Linotype" w:cs="Arial"/>
        </w:rPr>
        <w:t xml:space="preserve"> ante el </w:t>
      </w:r>
      <w:r w:rsidR="00D9392E" w:rsidRPr="00D206A8">
        <w:rPr>
          <w:rFonts w:ascii="Palatino Linotype" w:eastAsia="Calibri" w:hAnsi="Palatino Linotype" w:cs="Arial"/>
          <w:b/>
        </w:rPr>
        <w:t>SUJETO OBLIGADO</w:t>
      </w:r>
      <w:r w:rsidRPr="00D206A8">
        <w:rPr>
          <w:rFonts w:ascii="Palatino Linotype" w:eastAsia="Calibri" w:hAnsi="Palatino Linotype" w:cs="Arial"/>
          <w:b/>
        </w:rPr>
        <w:t>,</w:t>
      </w:r>
      <w:r w:rsidR="00D9392E" w:rsidRPr="00D206A8">
        <w:rPr>
          <w:rFonts w:ascii="Palatino Linotype" w:eastAsia="Calibri" w:hAnsi="Palatino Linotype" w:cs="Arial"/>
        </w:rPr>
        <w:t xml:space="preserve"> </w:t>
      </w:r>
      <w:r w:rsidR="00A53AF8" w:rsidRPr="00D206A8">
        <w:rPr>
          <w:rFonts w:ascii="Palatino Linotype" w:eastAsia="Calibri" w:hAnsi="Palatino Linotype" w:cs="Arial"/>
        </w:rPr>
        <w:t xml:space="preserve">vía </w:t>
      </w:r>
      <w:r w:rsidR="00A53AF8" w:rsidRPr="00D206A8">
        <w:rPr>
          <w:rFonts w:ascii="Palatino Linotype" w:eastAsia="Calibri" w:hAnsi="Palatino Linotype" w:cs="Arial"/>
          <w:lang w:val="es-ES"/>
        </w:rPr>
        <w:t>Sistema de Acceso a la Información Mexiquense (</w:t>
      </w:r>
      <w:r w:rsidR="00A53AF8" w:rsidRPr="00D206A8">
        <w:rPr>
          <w:rFonts w:ascii="Palatino Linotype" w:eastAsia="Calibri" w:hAnsi="Palatino Linotype" w:cs="Arial"/>
          <w:b/>
          <w:lang w:val="es-ES"/>
        </w:rPr>
        <w:t>SAIMEX)</w:t>
      </w:r>
      <w:r w:rsidR="00D9392E" w:rsidRPr="00D206A8">
        <w:rPr>
          <w:rFonts w:ascii="Palatino Linotype" w:eastAsia="Calibri" w:hAnsi="Palatino Linotype" w:cs="Arial"/>
        </w:rPr>
        <w:t xml:space="preserve">, la solicitud de información pública registrada con </w:t>
      </w:r>
      <w:r w:rsidRPr="00D206A8">
        <w:rPr>
          <w:rFonts w:ascii="Palatino Linotype" w:eastAsia="Calibri" w:hAnsi="Palatino Linotype" w:cs="Arial"/>
        </w:rPr>
        <w:t>el</w:t>
      </w:r>
      <w:r w:rsidR="00D9392E" w:rsidRPr="00D206A8">
        <w:rPr>
          <w:rFonts w:ascii="Palatino Linotype" w:eastAsia="Calibri" w:hAnsi="Palatino Linotype" w:cs="Arial"/>
        </w:rPr>
        <w:t xml:space="preserve"> número</w:t>
      </w:r>
      <w:r w:rsidR="003E4A5C" w:rsidRPr="00D206A8">
        <w:rPr>
          <w:rFonts w:ascii="Palatino Linotype" w:eastAsia="Calibri" w:hAnsi="Palatino Linotype" w:cs="Arial"/>
        </w:rPr>
        <w:t xml:space="preserve"> </w:t>
      </w:r>
      <w:r w:rsidR="00841166" w:rsidRPr="00D206A8">
        <w:rPr>
          <w:rFonts w:ascii="Palatino Linotype" w:eastAsia="Calibri" w:hAnsi="Palatino Linotype" w:cs="Arial"/>
          <w:b/>
          <w:bCs/>
        </w:rPr>
        <w:t>000</w:t>
      </w:r>
      <w:r w:rsidR="00FB4834" w:rsidRPr="00D206A8">
        <w:rPr>
          <w:rFonts w:ascii="Palatino Linotype" w:eastAsia="Calibri" w:hAnsi="Palatino Linotype" w:cs="Arial"/>
          <w:b/>
          <w:bCs/>
        </w:rPr>
        <w:t>76</w:t>
      </w:r>
      <w:r w:rsidR="00D71D6A" w:rsidRPr="00D206A8">
        <w:rPr>
          <w:rFonts w:ascii="Palatino Linotype" w:eastAsia="Calibri" w:hAnsi="Palatino Linotype" w:cs="Arial"/>
          <w:b/>
          <w:bCs/>
        </w:rPr>
        <w:t>/</w:t>
      </w:r>
      <w:r w:rsidR="00FB4834" w:rsidRPr="00D206A8">
        <w:rPr>
          <w:rFonts w:ascii="Palatino Linotype" w:eastAsia="Calibri" w:hAnsi="Palatino Linotype" w:cs="Arial"/>
          <w:b/>
          <w:bCs/>
        </w:rPr>
        <w:t>CHIAUTLA</w:t>
      </w:r>
      <w:r w:rsidR="00D71D6A" w:rsidRPr="00D206A8">
        <w:rPr>
          <w:rFonts w:ascii="Palatino Linotype" w:eastAsia="Calibri" w:hAnsi="Palatino Linotype" w:cs="Arial"/>
          <w:b/>
          <w:bCs/>
        </w:rPr>
        <w:t>/IP/20</w:t>
      </w:r>
      <w:r w:rsidR="00FB4834" w:rsidRPr="00D206A8">
        <w:rPr>
          <w:rFonts w:ascii="Palatino Linotype" w:eastAsia="Calibri" w:hAnsi="Palatino Linotype" w:cs="Arial"/>
          <w:b/>
          <w:bCs/>
        </w:rPr>
        <w:t>20</w:t>
      </w:r>
      <w:r w:rsidR="00E17F3A" w:rsidRPr="00D206A8">
        <w:rPr>
          <w:rFonts w:ascii="Palatino Linotype" w:eastAsia="Calibri" w:hAnsi="Palatino Linotype" w:cs="Arial"/>
        </w:rPr>
        <w:t>,</w:t>
      </w:r>
      <w:r w:rsidR="00FB54FB" w:rsidRPr="00D206A8">
        <w:rPr>
          <w:rFonts w:ascii="Palatino Linotype" w:eastAsia="Calibri" w:hAnsi="Palatino Linotype" w:cs="Arial"/>
          <w:b/>
        </w:rPr>
        <w:t xml:space="preserve"> </w:t>
      </w:r>
      <w:r w:rsidR="00D9392E" w:rsidRPr="00D206A8">
        <w:rPr>
          <w:rFonts w:ascii="Palatino Linotype" w:eastAsia="Calibri" w:hAnsi="Palatino Linotype" w:cs="Arial"/>
        </w:rPr>
        <w:t>media</w:t>
      </w:r>
      <w:r w:rsidR="00FB54FB" w:rsidRPr="00D206A8">
        <w:rPr>
          <w:rFonts w:ascii="Palatino Linotype" w:eastAsia="Calibri" w:hAnsi="Palatino Linotype" w:cs="Arial"/>
        </w:rPr>
        <w:t xml:space="preserve">nte la cual </w:t>
      </w:r>
      <w:r w:rsidR="00841166" w:rsidRPr="00D206A8">
        <w:rPr>
          <w:rFonts w:ascii="Palatino Linotype" w:eastAsia="Calibri" w:hAnsi="Palatino Linotype" w:cs="Arial"/>
        </w:rPr>
        <w:t xml:space="preserve">se </w:t>
      </w:r>
      <w:r w:rsidR="004D7E3E" w:rsidRPr="00D206A8">
        <w:rPr>
          <w:rFonts w:ascii="Palatino Linotype" w:eastAsia="Calibri" w:hAnsi="Palatino Linotype" w:cs="Arial"/>
        </w:rPr>
        <w:t>requiri</w:t>
      </w:r>
      <w:r w:rsidR="00841166" w:rsidRPr="00D206A8">
        <w:rPr>
          <w:rFonts w:ascii="Palatino Linotype" w:eastAsia="Calibri" w:hAnsi="Palatino Linotype" w:cs="Arial"/>
        </w:rPr>
        <w:t>ó</w:t>
      </w:r>
      <w:r w:rsidR="00FB54FB" w:rsidRPr="00D206A8">
        <w:rPr>
          <w:rFonts w:ascii="Palatino Linotype" w:eastAsia="Calibri" w:hAnsi="Palatino Linotype" w:cs="Arial"/>
        </w:rPr>
        <w:t xml:space="preserve">: </w:t>
      </w:r>
      <w:r w:rsidR="003607B9" w:rsidRPr="00D206A8">
        <w:rPr>
          <w:rFonts w:ascii="Palatino Linotype" w:eastAsia="Calibri" w:hAnsi="Palatino Linotype" w:cs="Arial"/>
        </w:rPr>
        <w:t xml:space="preserve">                                                                                                                                                                                                                                                                                                                                                                                                                                                                                                                                                                                                                                                                                                                                                                                                                                                                                                                                                                                                                                                                                                                                                                                                                                                                                                                                                                                                                                                                                                                                                                                                                                                                                                                                                                                                                                                                                                                                                                                                                                                                                                                                                                                                                                                                                                                                                                                                                                                                                                                                                                                                                                                                                                                                                                                                                                                                                                                                               </w:t>
      </w:r>
      <w:r w:rsidR="00FB54FB" w:rsidRPr="00D206A8">
        <w:rPr>
          <w:rFonts w:ascii="Palatino Linotype" w:eastAsia="Calibri" w:hAnsi="Palatino Linotype" w:cs="Arial"/>
        </w:rPr>
        <w:t xml:space="preserve">                           </w:t>
      </w:r>
    </w:p>
    <w:p w14:paraId="1C71FE35" w14:textId="77777777" w:rsidR="003C7422" w:rsidRPr="00D206A8" w:rsidRDefault="003C7422" w:rsidP="007F7D81">
      <w:pPr>
        <w:pStyle w:val="Prrafodelista"/>
        <w:tabs>
          <w:tab w:val="left" w:pos="0"/>
        </w:tabs>
        <w:spacing w:line="360" w:lineRule="auto"/>
        <w:ind w:left="567" w:right="616"/>
        <w:jc w:val="both"/>
        <w:rPr>
          <w:rFonts w:ascii="Palatino Linotype" w:hAnsi="Palatino Linotype"/>
          <w:b/>
          <w:i/>
        </w:rPr>
      </w:pPr>
    </w:p>
    <w:p w14:paraId="1806A634" w14:textId="5BCCB19B" w:rsidR="00FB4834" w:rsidRPr="00D206A8" w:rsidRDefault="00FB4834" w:rsidP="00FB4834">
      <w:pPr>
        <w:pStyle w:val="Prrafodelista"/>
        <w:tabs>
          <w:tab w:val="left" w:pos="0"/>
        </w:tabs>
        <w:spacing w:line="360" w:lineRule="auto"/>
        <w:ind w:left="567" w:right="565"/>
        <w:jc w:val="both"/>
        <w:rPr>
          <w:rFonts w:ascii="Palatino Linotype" w:hAnsi="Palatino Linotype"/>
          <w:color w:val="000000"/>
          <w:sz w:val="21"/>
          <w:szCs w:val="14"/>
        </w:rPr>
      </w:pPr>
      <w:r w:rsidRPr="00D206A8">
        <w:rPr>
          <w:rFonts w:ascii="Palatino Linotype" w:hAnsi="Palatino Linotype"/>
          <w:color w:val="000000"/>
          <w:sz w:val="21"/>
          <w:szCs w:val="14"/>
        </w:rPr>
        <w:t xml:space="preserve">“Solicito me den acceso vía SAIMEX a la </w:t>
      </w:r>
      <w:r w:rsidRPr="00D206A8">
        <w:rPr>
          <w:rFonts w:ascii="Palatino Linotype" w:hAnsi="Palatino Linotype"/>
          <w:b/>
          <w:color w:val="000000"/>
          <w:sz w:val="21"/>
          <w:szCs w:val="14"/>
          <w:u w:val="single"/>
        </w:rPr>
        <w:t>remuneración neta y bruta de las y los Regidores, así como de las y los Síndicos adscritos al ayuntamiento respecto del 1° semestre del ejercicio en curso</w:t>
      </w:r>
      <w:r w:rsidRPr="00D206A8">
        <w:rPr>
          <w:rFonts w:ascii="Palatino Linotype" w:hAnsi="Palatino Linotype"/>
          <w:color w:val="000000"/>
          <w:sz w:val="21"/>
          <w:szCs w:val="14"/>
        </w:rPr>
        <w:t xml:space="preserve">; a ese respecto se precisa lo siguiente: • El artículo 92, fracción VIII, de la Ley de Transparencia y acceso a la Información Pública del Estado de México y Municipios, establece que, los sujetos obligados deberán poner a disposición del público de manera permanente y actualizada de forma sencilla, precisa entendible, en los respectivos medios electrónicos, de acuerdo con sus </w:t>
      </w:r>
      <w:r w:rsidRPr="00D206A8">
        <w:rPr>
          <w:rFonts w:ascii="Palatino Linotype" w:hAnsi="Palatino Linotype"/>
          <w:color w:val="000000"/>
          <w:sz w:val="21"/>
          <w:szCs w:val="14"/>
        </w:rPr>
        <w:lastRenderedPageBreak/>
        <w:t xml:space="preserve">facultades, atribuciones, funciones u objeto social según corresponda, por lo menos, de los temas, documentos y políticas que se describen en el numeral de referencia. La fracción VIII, señala que habrá de ponerse a disposición del público en general en las plataformas electrónicas autorizadas para tal efecto, la información que se detalla a continuación: “(…)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 • Por su parte los Lineamientos Técnicos Generales, aprobados por el Sistema Nacional de Transparencia, señalan que el plazo de actualización de la fracción VIII es semestral y el plazo de conservación en el sitio de internet es la relacionada con la información del ejercicio en curso y la correspondiente al ejercicio anterior. • El pasado 30 de junio del ejercicio en curso, el pleno del </w:t>
      </w:r>
      <w:proofErr w:type="spellStart"/>
      <w:r w:rsidRPr="00D206A8">
        <w:rPr>
          <w:rFonts w:ascii="Palatino Linotype" w:hAnsi="Palatino Linotype"/>
          <w:color w:val="000000"/>
          <w:sz w:val="21"/>
          <w:szCs w:val="14"/>
        </w:rPr>
        <w:t>Infoem</w:t>
      </w:r>
      <w:proofErr w:type="spellEnd"/>
      <w:r w:rsidRPr="00D206A8">
        <w:rPr>
          <w:rFonts w:ascii="Palatino Linotype" w:hAnsi="Palatino Linotype"/>
          <w:color w:val="000000"/>
          <w:sz w:val="21"/>
          <w:szCs w:val="14"/>
        </w:rPr>
        <w:t xml:space="preserve">, acordó suspender los plazos para la carga y actualización correspondiente a la información generada en el primer semestre del año en curso de las obligaciones de transparencia comunes y específicas determinadas por la Ley de Transparencia Local al viernes 14 de agosto de 2020, ante la situación generada por el virus SARS-CoV2 (COVID-19). • Por su parte el artículo 161 de la Ley de Transparencia Local, señala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De lo anterior, y tomando en consideración la fecha de presentación de la presente solicitud, se advierte lo siguiente: • Que la información a la que deseo acceder ya debe estar disponible en la plataforma IPOMEX; • El plazo para atender mi solicitud será de cinco días hábiles; • El sujeto </w:t>
      </w:r>
      <w:r w:rsidRPr="00D206A8">
        <w:rPr>
          <w:rFonts w:ascii="Palatino Linotype" w:hAnsi="Palatino Linotype"/>
          <w:color w:val="000000"/>
          <w:sz w:val="21"/>
          <w:szCs w:val="14"/>
        </w:rPr>
        <w:lastRenderedPageBreak/>
        <w:t>obligado, no puede modificar la modalidad elegida por el suscrito para recibir la información, toda vez que se trata de información relacionada con las obligaciones de transparencia y que conforme a lo señalado por el pleno del INFOEM debe estar a disposición a partir del viernes 14 de agosto del 2020.” (Sic)</w:t>
      </w:r>
    </w:p>
    <w:p w14:paraId="3992CF36" w14:textId="77777777" w:rsidR="00A5514F" w:rsidRPr="00D206A8" w:rsidRDefault="00A5514F" w:rsidP="00FB4834">
      <w:pPr>
        <w:tabs>
          <w:tab w:val="left" w:pos="0"/>
        </w:tabs>
        <w:spacing w:line="360" w:lineRule="auto"/>
        <w:ind w:right="616"/>
        <w:jc w:val="both"/>
        <w:rPr>
          <w:rFonts w:ascii="Palatino Linotype" w:hAnsi="Palatino Linotype"/>
          <w:i/>
        </w:rPr>
      </w:pPr>
    </w:p>
    <w:p w14:paraId="7727518C" w14:textId="7AB4F015" w:rsidR="00A45546" w:rsidRPr="00D206A8" w:rsidRDefault="00A8769A" w:rsidP="007F7D81">
      <w:pPr>
        <w:pStyle w:val="Prrafodelista"/>
        <w:tabs>
          <w:tab w:val="left" w:pos="0"/>
        </w:tabs>
        <w:spacing w:line="360" w:lineRule="auto"/>
        <w:ind w:left="567"/>
        <w:jc w:val="both"/>
        <w:rPr>
          <w:rFonts w:ascii="Palatino Linotype" w:hAnsi="Palatino Linotype"/>
        </w:rPr>
      </w:pPr>
      <w:r w:rsidRPr="00D206A8">
        <w:rPr>
          <w:rFonts w:ascii="Palatino Linotype" w:eastAsia="Times New Roman" w:hAnsi="Palatino Linotype" w:cs="Arial"/>
        </w:rPr>
        <w:t xml:space="preserve">Señaló </w:t>
      </w:r>
      <w:r w:rsidR="00750A80" w:rsidRPr="00D206A8">
        <w:rPr>
          <w:rFonts w:ascii="Palatino Linotype" w:eastAsia="Times New Roman" w:hAnsi="Palatino Linotype" w:cs="Arial"/>
        </w:rPr>
        <w:t>como modalidad de entrega de información</w:t>
      </w:r>
      <w:r w:rsidR="00750A80" w:rsidRPr="00D206A8">
        <w:rPr>
          <w:rFonts w:ascii="Palatino Linotype" w:eastAsia="Times New Roman" w:hAnsi="Palatino Linotype" w:cs="Arial"/>
          <w:b/>
        </w:rPr>
        <w:t>:</w:t>
      </w:r>
      <w:r w:rsidR="00750A80" w:rsidRPr="00D206A8">
        <w:rPr>
          <w:rFonts w:ascii="Palatino Linotype" w:eastAsia="Times New Roman" w:hAnsi="Palatino Linotype" w:cs="Arial"/>
        </w:rPr>
        <w:t xml:space="preserve"> </w:t>
      </w:r>
      <w:r w:rsidR="007B30F3" w:rsidRPr="00D206A8">
        <w:rPr>
          <w:rFonts w:ascii="Palatino Linotype" w:hAnsi="Palatino Linotype"/>
        </w:rPr>
        <w:t>A través de</w:t>
      </w:r>
      <w:r w:rsidR="00E83035" w:rsidRPr="00D206A8">
        <w:rPr>
          <w:rFonts w:ascii="Palatino Linotype" w:hAnsi="Palatino Linotype"/>
        </w:rPr>
        <w:t>l</w:t>
      </w:r>
      <w:r w:rsidR="00A53AF8" w:rsidRPr="00D206A8">
        <w:rPr>
          <w:rFonts w:ascii="Palatino Linotype" w:hAnsi="Palatino Linotype"/>
          <w:b/>
        </w:rPr>
        <w:t xml:space="preserve"> </w:t>
      </w:r>
      <w:r w:rsidR="003C7422" w:rsidRPr="00D206A8">
        <w:rPr>
          <w:rFonts w:ascii="Palatino Linotype" w:hAnsi="Palatino Linotype"/>
          <w:b/>
        </w:rPr>
        <w:t>SAIMEX</w:t>
      </w:r>
      <w:r w:rsidR="003E4A5C" w:rsidRPr="00D206A8">
        <w:rPr>
          <w:rFonts w:ascii="Palatino Linotype" w:hAnsi="Palatino Linotype"/>
          <w:b/>
        </w:rPr>
        <w:t>.</w:t>
      </w:r>
    </w:p>
    <w:p w14:paraId="1A010198" w14:textId="77777777" w:rsidR="00E83035" w:rsidRPr="00D206A8" w:rsidRDefault="00E83035" w:rsidP="007F7D81">
      <w:pPr>
        <w:pStyle w:val="Prrafodelista"/>
        <w:tabs>
          <w:tab w:val="left" w:pos="0"/>
        </w:tabs>
        <w:spacing w:line="360" w:lineRule="auto"/>
        <w:jc w:val="both"/>
        <w:rPr>
          <w:rFonts w:ascii="Palatino Linotype" w:hAnsi="Palatino Linotype"/>
        </w:rPr>
      </w:pPr>
    </w:p>
    <w:p w14:paraId="4C4268F8" w14:textId="4FBB70EA" w:rsidR="00FB4834" w:rsidRPr="00D206A8" w:rsidRDefault="00761B21" w:rsidP="00FB4834">
      <w:pPr>
        <w:pStyle w:val="Prrafodelista"/>
        <w:numPr>
          <w:ilvl w:val="0"/>
          <w:numId w:val="1"/>
        </w:numPr>
        <w:tabs>
          <w:tab w:val="left" w:pos="426"/>
          <w:tab w:val="left" w:pos="567"/>
        </w:tabs>
        <w:spacing w:line="360" w:lineRule="auto"/>
        <w:ind w:left="0" w:right="49" w:firstLine="0"/>
        <w:jc w:val="both"/>
        <w:rPr>
          <w:rFonts w:ascii="Palatino Linotype" w:hAnsi="Palatino Linotype"/>
        </w:rPr>
      </w:pPr>
      <w:r w:rsidRPr="00D206A8">
        <w:rPr>
          <w:rFonts w:ascii="Palatino Linotype" w:hAnsi="Palatino Linotype"/>
        </w:rPr>
        <w:t xml:space="preserve">El </w:t>
      </w:r>
      <w:r w:rsidR="00FB4834" w:rsidRPr="00D206A8">
        <w:rPr>
          <w:rFonts w:ascii="Palatino Linotype" w:hAnsi="Palatino Linotype"/>
        </w:rPr>
        <w:t>veintitrés</w:t>
      </w:r>
      <w:r w:rsidRPr="00D206A8">
        <w:rPr>
          <w:rFonts w:ascii="Palatino Linotype" w:hAnsi="Palatino Linotype"/>
        </w:rPr>
        <w:t xml:space="preserve"> </w:t>
      </w:r>
      <w:r w:rsidR="00A646F4" w:rsidRPr="00D206A8">
        <w:rPr>
          <w:rFonts w:ascii="Palatino Linotype" w:hAnsi="Palatino Linotype"/>
        </w:rPr>
        <w:t>(</w:t>
      </w:r>
      <w:r w:rsidR="00FB4834" w:rsidRPr="00D206A8">
        <w:rPr>
          <w:rFonts w:ascii="Palatino Linotype" w:hAnsi="Palatino Linotype"/>
        </w:rPr>
        <w:t>23</w:t>
      </w:r>
      <w:r w:rsidR="00A646F4" w:rsidRPr="00D206A8">
        <w:rPr>
          <w:rFonts w:ascii="Palatino Linotype" w:hAnsi="Palatino Linotype"/>
        </w:rPr>
        <w:t xml:space="preserve">) </w:t>
      </w:r>
      <w:r w:rsidR="0077381A" w:rsidRPr="00D206A8">
        <w:rPr>
          <w:rFonts w:ascii="Palatino Linotype" w:hAnsi="Palatino Linotype"/>
        </w:rPr>
        <w:t xml:space="preserve">de </w:t>
      </w:r>
      <w:r w:rsidR="00FB4834" w:rsidRPr="00D206A8">
        <w:rPr>
          <w:rFonts w:ascii="Palatino Linotype" w:hAnsi="Palatino Linotype"/>
        </w:rPr>
        <w:t>octubre de dos mil veinte</w:t>
      </w:r>
      <w:r w:rsidR="00585F00" w:rsidRPr="00D206A8">
        <w:rPr>
          <w:rFonts w:ascii="Palatino Linotype" w:hAnsi="Palatino Linotype"/>
        </w:rPr>
        <w:t xml:space="preserve">, el </w:t>
      </w:r>
      <w:r w:rsidR="00585F00" w:rsidRPr="00D206A8">
        <w:rPr>
          <w:rFonts w:ascii="Palatino Linotype" w:hAnsi="Palatino Linotype"/>
          <w:b/>
        </w:rPr>
        <w:t xml:space="preserve">SUJETO OBLIGADO </w:t>
      </w:r>
      <w:r w:rsidR="00585F00" w:rsidRPr="00D206A8">
        <w:rPr>
          <w:rFonts w:ascii="Palatino Linotype" w:hAnsi="Palatino Linotype"/>
        </w:rPr>
        <w:t xml:space="preserve">dio respuesta </w:t>
      </w:r>
      <w:r w:rsidR="00A646F4" w:rsidRPr="00D206A8">
        <w:rPr>
          <w:rFonts w:ascii="Palatino Linotype" w:hAnsi="Palatino Linotype"/>
        </w:rPr>
        <w:t xml:space="preserve">a la solicitud de información, </w:t>
      </w:r>
      <w:r w:rsidR="00FB4834" w:rsidRPr="00D206A8">
        <w:rPr>
          <w:rFonts w:ascii="Palatino Linotype" w:hAnsi="Palatino Linotype" w:cs="Arial"/>
        </w:rPr>
        <w:t>a través del Titular de la Unidad de Transparencia, en los siguientes términos:</w:t>
      </w:r>
    </w:p>
    <w:p w14:paraId="577BE556" w14:textId="77777777" w:rsidR="00FB4834" w:rsidRPr="00D206A8" w:rsidRDefault="00FB4834" w:rsidP="00FB4834">
      <w:pPr>
        <w:pStyle w:val="Prrafodelista"/>
        <w:tabs>
          <w:tab w:val="left" w:pos="0"/>
          <w:tab w:val="left" w:pos="426"/>
        </w:tabs>
        <w:spacing w:line="360" w:lineRule="auto"/>
        <w:ind w:left="0" w:right="49"/>
        <w:jc w:val="both"/>
        <w:rPr>
          <w:rFonts w:ascii="Palatino Linotype" w:hAnsi="Palatino Linotype"/>
        </w:rPr>
      </w:pPr>
    </w:p>
    <w:p w14:paraId="41A67343" w14:textId="4B01D85E" w:rsidR="00FB4834" w:rsidRPr="00D206A8" w:rsidRDefault="00FB4834" w:rsidP="00FB4834">
      <w:pPr>
        <w:ind w:left="567" w:right="565"/>
        <w:rPr>
          <w:rFonts w:ascii="Palatino Linotype" w:hAnsi="Palatino Linotype" w:cs="Arial"/>
          <w:i/>
          <w:sz w:val="22"/>
        </w:rPr>
      </w:pPr>
      <w:r w:rsidRPr="00D206A8">
        <w:rPr>
          <w:rFonts w:ascii="Palatino Linotype" w:hAnsi="Palatino Linotype" w:cs="Arial"/>
          <w:i/>
          <w:sz w:val="22"/>
        </w:rPr>
        <w:t>“…</w:t>
      </w:r>
      <w:r w:rsidRPr="00D206A8">
        <w:rPr>
          <w:rFonts w:ascii="Palatino Linotype" w:hAnsi="Palatino Linotype"/>
          <w:i/>
          <w:color w:val="000000"/>
          <w:sz w:val="22"/>
        </w:rPr>
        <w:t>ENCONTRÁNDOME EN TIEMPO Y FORMA A LO SOLICITADO LE ENVIÓ LA INFORMACIÓN EN FORMATO PDF</w:t>
      </w:r>
      <w:r w:rsidRPr="00D206A8">
        <w:rPr>
          <w:rFonts w:ascii="Palatino Linotype" w:hAnsi="Palatino Linotype"/>
          <w:i/>
          <w:sz w:val="22"/>
        </w:rPr>
        <w:t>…</w:t>
      </w:r>
      <w:r w:rsidRPr="00D206A8">
        <w:rPr>
          <w:rFonts w:ascii="Palatino Linotype" w:hAnsi="Palatino Linotype" w:cs="Arial"/>
          <w:i/>
          <w:sz w:val="22"/>
        </w:rPr>
        <w:t>” (Sic)</w:t>
      </w:r>
    </w:p>
    <w:p w14:paraId="20C6AD6B" w14:textId="77777777" w:rsidR="00FB4834" w:rsidRPr="00D206A8" w:rsidRDefault="00FB4834" w:rsidP="00FB4834">
      <w:pPr>
        <w:ind w:left="567" w:right="565"/>
        <w:rPr>
          <w:rFonts w:ascii="Palatino Linotype" w:hAnsi="Palatino Linotype" w:cs="Arial"/>
          <w:i/>
          <w:sz w:val="22"/>
        </w:rPr>
      </w:pPr>
    </w:p>
    <w:p w14:paraId="37990CF1" w14:textId="7280A979" w:rsidR="00FB4834" w:rsidRPr="00D206A8" w:rsidRDefault="009115BC" w:rsidP="009115BC">
      <w:pPr>
        <w:ind w:right="452"/>
        <w:rPr>
          <w:rFonts w:ascii="Palatino Linotype" w:hAnsi="Palatino Linotype"/>
          <w:b/>
          <w:sz w:val="22"/>
          <w:szCs w:val="22"/>
        </w:rPr>
      </w:pPr>
      <w:r w:rsidRPr="00D206A8">
        <w:rPr>
          <w:rFonts w:ascii="Palatino Linotype" w:hAnsi="Palatino Linotype" w:cs="Arial"/>
          <w:b/>
          <w:sz w:val="22"/>
          <w:szCs w:val="22"/>
        </w:rPr>
        <w:t>Se adjuntaron a la respuesta los siguientes archivos:</w:t>
      </w:r>
    </w:p>
    <w:p w14:paraId="58A69C0A" w14:textId="77777777" w:rsidR="009115BC" w:rsidRPr="00D206A8" w:rsidRDefault="009115BC" w:rsidP="009115BC">
      <w:pPr>
        <w:pStyle w:val="Prrafodelista"/>
        <w:ind w:right="452"/>
        <w:rPr>
          <w:rFonts w:ascii="Palatino Linotype" w:hAnsi="Palatino Linotype"/>
          <w:b/>
          <w:sz w:val="22"/>
          <w:szCs w:val="22"/>
        </w:rPr>
      </w:pPr>
    </w:p>
    <w:p w14:paraId="00F7A59C" w14:textId="20939422" w:rsidR="00FB4834" w:rsidRPr="00D206A8" w:rsidRDefault="009115BC" w:rsidP="009115BC">
      <w:pPr>
        <w:pStyle w:val="Prrafodelista"/>
        <w:numPr>
          <w:ilvl w:val="0"/>
          <w:numId w:val="12"/>
        </w:numPr>
        <w:ind w:right="452" w:firstLine="171"/>
        <w:rPr>
          <w:rFonts w:ascii="Palatino Linotype" w:hAnsi="Palatino Linotype"/>
          <w:sz w:val="22"/>
          <w:szCs w:val="22"/>
        </w:rPr>
      </w:pPr>
      <w:r w:rsidRPr="00D206A8">
        <w:rPr>
          <w:rFonts w:ascii="Palatino Linotype" w:hAnsi="Palatino Linotype" w:cs="Arial"/>
          <w:b/>
          <w:sz w:val="22"/>
          <w:szCs w:val="22"/>
        </w:rPr>
        <w:t xml:space="preserve">1 QNA ENE 20.pdf, 2 QNA ENE 20.pdf, 1 QNA FEB 20.pdf, </w:t>
      </w:r>
      <w:r w:rsidR="00FB4834" w:rsidRPr="00D206A8">
        <w:rPr>
          <w:rFonts w:ascii="Palatino Linotype" w:hAnsi="Palatino Linotype" w:cs="Arial"/>
          <w:b/>
          <w:sz w:val="22"/>
          <w:szCs w:val="22"/>
        </w:rPr>
        <w:t>2 QNA FEB 20.p</w:t>
      </w:r>
      <w:r w:rsidRPr="00D206A8">
        <w:rPr>
          <w:rFonts w:ascii="Palatino Linotype" w:hAnsi="Palatino Linotype" w:cs="Arial"/>
          <w:b/>
          <w:sz w:val="22"/>
          <w:szCs w:val="22"/>
        </w:rPr>
        <w:t xml:space="preserve">df, 1 QNA MAR 20.pdf, 2 QNA MAR 20.pdf, 1 QNA ABR 20.pdf, 2 QNA ABR 20.pdf, 1 QNA MAY 20.pdf, 2 QNA MAY 20.pdf, 1 QNA JUN 20.pdf, </w:t>
      </w:r>
      <w:r w:rsidR="00FB4834" w:rsidRPr="00D206A8">
        <w:rPr>
          <w:rFonts w:ascii="Palatino Linotype" w:hAnsi="Palatino Linotype" w:cs="Arial"/>
          <w:b/>
          <w:sz w:val="22"/>
          <w:szCs w:val="22"/>
        </w:rPr>
        <w:t>2 QNA JUN 20.pdf:</w:t>
      </w:r>
      <w:r w:rsidR="00FB4834" w:rsidRPr="00D206A8">
        <w:rPr>
          <w:rFonts w:ascii="Palatino Linotype" w:hAnsi="Palatino Linotype" w:cs="Arial"/>
          <w:sz w:val="22"/>
          <w:szCs w:val="22"/>
        </w:rPr>
        <w:t xml:space="preserve"> Documento</w:t>
      </w:r>
      <w:r w:rsidRPr="00D206A8">
        <w:rPr>
          <w:rFonts w:ascii="Palatino Linotype" w:hAnsi="Palatino Linotype" w:cs="Arial"/>
          <w:sz w:val="22"/>
          <w:szCs w:val="22"/>
        </w:rPr>
        <w:t>s</w:t>
      </w:r>
      <w:r w:rsidR="00FB4834" w:rsidRPr="00D206A8">
        <w:rPr>
          <w:rFonts w:ascii="Palatino Linotype" w:hAnsi="Palatino Linotype" w:cs="Arial"/>
          <w:sz w:val="22"/>
          <w:szCs w:val="22"/>
        </w:rPr>
        <w:t xml:space="preserve"> que contiene recibos de pago.</w:t>
      </w:r>
    </w:p>
    <w:p w14:paraId="23C56D6C" w14:textId="77777777" w:rsidR="009115BC" w:rsidRPr="00D206A8" w:rsidRDefault="009115BC" w:rsidP="005B6D8A">
      <w:pPr>
        <w:ind w:right="452"/>
        <w:rPr>
          <w:rFonts w:ascii="Palatino Linotype" w:hAnsi="Palatino Linotype"/>
          <w:sz w:val="22"/>
          <w:szCs w:val="22"/>
        </w:rPr>
      </w:pPr>
    </w:p>
    <w:p w14:paraId="0ABD149C" w14:textId="77777777" w:rsidR="009115BC" w:rsidRPr="00D206A8" w:rsidRDefault="009115BC" w:rsidP="009115BC">
      <w:pPr>
        <w:ind w:right="452"/>
        <w:rPr>
          <w:rFonts w:ascii="Palatino Linotype" w:hAnsi="Palatino Linotype"/>
          <w:sz w:val="22"/>
          <w:szCs w:val="22"/>
        </w:rPr>
      </w:pPr>
    </w:p>
    <w:p w14:paraId="64B36352" w14:textId="7BEC5668" w:rsidR="00FB4834" w:rsidRPr="00D206A8" w:rsidRDefault="00FB4834" w:rsidP="009115BC">
      <w:pPr>
        <w:pStyle w:val="Prrafodelista"/>
        <w:numPr>
          <w:ilvl w:val="0"/>
          <w:numId w:val="12"/>
        </w:numPr>
        <w:ind w:right="452" w:firstLine="171"/>
        <w:rPr>
          <w:rFonts w:ascii="Palatino Linotype" w:hAnsi="Palatino Linotype"/>
          <w:sz w:val="22"/>
          <w:szCs w:val="22"/>
        </w:rPr>
      </w:pPr>
      <w:proofErr w:type="gramStart"/>
      <w:r w:rsidRPr="00D206A8">
        <w:rPr>
          <w:rFonts w:ascii="Palatino Linotype" w:hAnsi="Palatino Linotype" w:cs="Arial"/>
          <w:b/>
          <w:sz w:val="22"/>
          <w:szCs w:val="22"/>
        </w:rPr>
        <w:t>ACUERDO_CONFIDENCIALIDAD_00076.pdf..</w:t>
      </w:r>
      <w:proofErr w:type="gramEnd"/>
      <w:r w:rsidRPr="00D206A8">
        <w:rPr>
          <w:rFonts w:ascii="Palatino Linotype" w:hAnsi="Palatino Linotype" w:cs="Arial"/>
          <w:b/>
          <w:sz w:val="22"/>
          <w:szCs w:val="22"/>
        </w:rPr>
        <w:t>pdf:</w:t>
      </w:r>
      <w:r w:rsidR="009115BC" w:rsidRPr="00D206A8">
        <w:rPr>
          <w:rFonts w:ascii="Palatino Linotype" w:hAnsi="Palatino Linotype" w:cs="Arial"/>
          <w:sz w:val="22"/>
          <w:szCs w:val="22"/>
        </w:rPr>
        <w:t xml:space="preserve"> </w:t>
      </w:r>
      <w:r w:rsidRPr="00D206A8">
        <w:rPr>
          <w:rFonts w:ascii="Palatino Linotype" w:hAnsi="Palatino Linotype"/>
          <w:sz w:val="22"/>
          <w:szCs w:val="22"/>
        </w:rPr>
        <w:t>Acta de la Sexta Sesión Ordinaria del Comité de Transparencia y Acceso a la Información Pública del H. Ayuntamiento de Chiautla de la Administración 2019-2021.</w:t>
      </w:r>
    </w:p>
    <w:p w14:paraId="68039CD4" w14:textId="77777777" w:rsidR="009115BC" w:rsidRPr="00D206A8" w:rsidRDefault="009115BC" w:rsidP="00FB4834">
      <w:pPr>
        <w:ind w:left="720" w:right="452"/>
        <w:rPr>
          <w:rFonts w:ascii="Palatino Linotype" w:hAnsi="Palatino Linotype"/>
          <w:sz w:val="22"/>
          <w:szCs w:val="22"/>
        </w:rPr>
      </w:pPr>
    </w:p>
    <w:p w14:paraId="07BA63B0" w14:textId="77777777" w:rsidR="00FB4834" w:rsidRPr="00D206A8" w:rsidRDefault="00FB4834" w:rsidP="00FB4834">
      <w:pPr>
        <w:pStyle w:val="Prrafodelista"/>
        <w:numPr>
          <w:ilvl w:val="0"/>
          <w:numId w:val="12"/>
        </w:numPr>
        <w:ind w:right="452" w:firstLine="171"/>
        <w:rPr>
          <w:rFonts w:ascii="Palatino Linotype" w:hAnsi="Palatino Linotype"/>
          <w:sz w:val="22"/>
          <w:szCs w:val="22"/>
        </w:rPr>
      </w:pPr>
      <w:proofErr w:type="gramStart"/>
      <w:r w:rsidRPr="00D206A8">
        <w:rPr>
          <w:rFonts w:ascii="Palatino Linotype" w:hAnsi="Palatino Linotype" w:cs="Arial"/>
          <w:b/>
          <w:sz w:val="22"/>
          <w:szCs w:val="22"/>
        </w:rPr>
        <w:t>RESPUESTA_TESORERO_MUNICIPAL_00076.pdf..</w:t>
      </w:r>
      <w:proofErr w:type="gramEnd"/>
      <w:r w:rsidRPr="00D206A8">
        <w:rPr>
          <w:rFonts w:ascii="Palatino Linotype" w:hAnsi="Palatino Linotype" w:cs="Arial"/>
          <w:b/>
          <w:sz w:val="22"/>
          <w:szCs w:val="22"/>
        </w:rPr>
        <w:t>pdf:</w:t>
      </w:r>
      <w:r w:rsidRPr="00D206A8">
        <w:rPr>
          <w:rFonts w:ascii="Palatino Linotype" w:hAnsi="Palatino Linotype" w:cs="Arial"/>
          <w:sz w:val="22"/>
          <w:szCs w:val="22"/>
        </w:rPr>
        <w:t xml:space="preserve"> Oficio número CHI/TES/247/2020 de fecha 21 de octubre de 2020, suscrito y signado por el Tesorero Municipal, dirigido al Titular de la Unidad de Transparencia a través del cual informó lo siguiente:</w:t>
      </w:r>
    </w:p>
    <w:p w14:paraId="148F065F" w14:textId="77777777" w:rsidR="00FB4834" w:rsidRPr="00D206A8" w:rsidRDefault="00FB4834" w:rsidP="00FB4834">
      <w:pPr>
        <w:pStyle w:val="Prrafodelista"/>
        <w:ind w:left="891" w:right="452"/>
        <w:rPr>
          <w:rFonts w:ascii="Palatino Linotype" w:hAnsi="Palatino Linotype"/>
          <w:sz w:val="22"/>
          <w:szCs w:val="22"/>
        </w:rPr>
      </w:pPr>
    </w:p>
    <w:p w14:paraId="4DF41D2A" w14:textId="77777777" w:rsidR="00FB4834" w:rsidRPr="00D206A8" w:rsidRDefault="00FB4834" w:rsidP="009115BC">
      <w:pPr>
        <w:pStyle w:val="Prrafodelista"/>
        <w:ind w:left="1030" w:right="1132"/>
        <w:jc w:val="both"/>
        <w:rPr>
          <w:rFonts w:ascii="Palatino Linotype" w:hAnsi="Palatino Linotype" w:cs="Arial"/>
          <w:i/>
          <w:sz w:val="22"/>
          <w:szCs w:val="22"/>
        </w:rPr>
      </w:pPr>
      <w:r w:rsidRPr="00D206A8">
        <w:rPr>
          <w:rFonts w:ascii="Palatino Linotype" w:hAnsi="Palatino Linotype" w:cs="Arial"/>
          <w:i/>
          <w:sz w:val="22"/>
          <w:szCs w:val="22"/>
        </w:rPr>
        <w:lastRenderedPageBreak/>
        <w:t xml:space="preserve">“… Se hace entrega de la información requerida, en CD conteniendo la información de los importes de las remuneraciones brutas y netas de los regidores, sindico adscrito al ayuntamiento, del 1 semestre del </w:t>
      </w:r>
      <w:proofErr w:type="spellStart"/>
      <w:r w:rsidRPr="00D206A8">
        <w:rPr>
          <w:rFonts w:ascii="Palatino Linotype" w:hAnsi="Palatino Linotype" w:cs="Arial"/>
          <w:i/>
          <w:sz w:val="22"/>
          <w:szCs w:val="22"/>
        </w:rPr>
        <w:t>presnete</w:t>
      </w:r>
      <w:proofErr w:type="spellEnd"/>
      <w:r w:rsidRPr="00D206A8">
        <w:rPr>
          <w:rFonts w:ascii="Palatino Linotype" w:hAnsi="Palatino Linotype" w:cs="Arial"/>
          <w:i/>
          <w:sz w:val="22"/>
          <w:szCs w:val="22"/>
        </w:rPr>
        <w:t xml:space="preserve"> año, para así dar cumplimiento a su solicitud.</w:t>
      </w:r>
    </w:p>
    <w:p w14:paraId="290FA602" w14:textId="77777777" w:rsidR="00FB4834" w:rsidRPr="00D206A8" w:rsidRDefault="00FB4834" w:rsidP="009115BC">
      <w:pPr>
        <w:pStyle w:val="Prrafodelista"/>
        <w:ind w:left="1030" w:right="1132"/>
        <w:jc w:val="both"/>
        <w:rPr>
          <w:rFonts w:ascii="Palatino Linotype" w:hAnsi="Palatino Linotype"/>
          <w:i/>
          <w:sz w:val="22"/>
          <w:szCs w:val="22"/>
        </w:rPr>
      </w:pPr>
      <w:r w:rsidRPr="00D206A8">
        <w:rPr>
          <w:rFonts w:ascii="Palatino Linotype" w:hAnsi="Palatino Linotype" w:cs="Arial"/>
          <w:i/>
          <w:sz w:val="22"/>
          <w:szCs w:val="22"/>
        </w:rPr>
        <w:t xml:space="preserve">Derivado de lo anterior y con fundamento en el artículo 49 fracciones VIII, y 59 fracción V y VI de la Ley de Transparencia y Acceso a la Información Pública del Estado de México y Municipios solicita al comité de transparencia y acceso a la información pública, la clasificación versión pública de los Comprobantes Fiscales Digitales por internet (CFDI), derivado de que dichos documentos cuentan con información susceptible de ser confidencial por contener datos de carácter </w:t>
      </w:r>
      <w:proofErr w:type="gramStart"/>
      <w:r w:rsidRPr="00D206A8">
        <w:rPr>
          <w:rFonts w:ascii="Palatino Linotype" w:hAnsi="Palatino Linotype" w:cs="Arial"/>
          <w:i/>
          <w:sz w:val="22"/>
          <w:szCs w:val="22"/>
        </w:rPr>
        <w:t>personal;…</w:t>
      </w:r>
      <w:proofErr w:type="gramEnd"/>
      <w:r w:rsidRPr="00D206A8">
        <w:rPr>
          <w:rFonts w:ascii="Palatino Linotype" w:hAnsi="Palatino Linotype" w:cs="Arial"/>
          <w:i/>
          <w:sz w:val="22"/>
          <w:szCs w:val="22"/>
        </w:rPr>
        <w:t xml:space="preserve"> ”(Sic)</w:t>
      </w:r>
    </w:p>
    <w:p w14:paraId="586054B8" w14:textId="77777777" w:rsidR="00FB4834" w:rsidRPr="00D206A8" w:rsidRDefault="00FB4834" w:rsidP="00FB4834">
      <w:pPr>
        <w:ind w:left="720" w:right="452"/>
        <w:rPr>
          <w:rFonts w:ascii="Palatino Linotype" w:hAnsi="Palatino Linotype"/>
          <w:sz w:val="22"/>
          <w:szCs w:val="22"/>
        </w:rPr>
      </w:pPr>
    </w:p>
    <w:p w14:paraId="29E85431" w14:textId="29E2DA97" w:rsidR="00FB4834" w:rsidRPr="00D206A8" w:rsidRDefault="00FB4834" w:rsidP="009115BC">
      <w:pPr>
        <w:pStyle w:val="Prrafodelista"/>
        <w:numPr>
          <w:ilvl w:val="0"/>
          <w:numId w:val="12"/>
        </w:numPr>
        <w:ind w:right="452" w:firstLine="171"/>
        <w:rPr>
          <w:rFonts w:ascii="Palatino Linotype" w:hAnsi="Palatino Linotype"/>
          <w:sz w:val="22"/>
          <w:szCs w:val="22"/>
        </w:rPr>
      </w:pPr>
      <w:proofErr w:type="gramStart"/>
      <w:r w:rsidRPr="00D206A8">
        <w:rPr>
          <w:rFonts w:ascii="Palatino Linotype" w:hAnsi="Palatino Linotype" w:cs="Arial"/>
          <w:b/>
          <w:sz w:val="22"/>
          <w:szCs w:val="22"/>
        </w:rPr>
        <w:t>RESPUESTA_A_SOLICITUD_00076.pdf..</w:t>
      </w:r>
      <w:proofErr w:type="gramEnd"/>
      <w:r w:rsidRPr="00D206A8">
        <w:rPr>
          <w:rFonts w:ascii="Palatino Linotype" w:hAnsi="Palatino Linotype" w:cs="Arial"/>
          <w:b/>
          <w:sz w:val="22"/>
          <w:szCs w:val="22"/>
        </w:rPr>
        <w:t>pdf:</w:t>
      </w:r>
      <w:r w:rsidR="009115BC" w:rsidRPr="00D206A8">
        <w:rPr>
          <w:rFonts w:ascii="Palatino Linotype" w:hAnsi="Palatino Linotype" w:cs="Arial"/>
          <w:sz w:val="22"/>
          <w:szCs w:val="22"/>
        </w:rPr>
        <w:t xml:space="preserve"> </w:t>
      </w:r>
      <w:r w:rsidRPr="00D206A8">
        <w:rPr>
          <w:rFonts w:ascii="Palatino Linotype" w:hAnsi="Palatino Linotype" w:cs="Arial"/>
          <w:sz w:val="22"/>
          <w:szCs w:val="22"/>
        </w:rPr>
        <w:t>Oficio número UTAIP/23/10/2020/266, de fecha 23 de octubre de 2020, suscrito y signado por el Titular de la Unidad de Transparencia, dirigido al solicitante a través del cual informó lo siguiente:</w:t>
      </w:r>
    </w:p>
    <w:p w14:paraId="50F2A442" w14:textId="77777777" w:rsidR="00FB4834" w:rsidRPr="00D206A8" w:rsidRDefault="00FB4834" w:rsidP="00FB4834">
      <w:pPr>
        <w:pStyle w:val="Prrafodelista"/>
        <w:ind w:left="891" w:right="452"/>
        <w:rPr>
          <w:rFonts w:ascii="Palatino Linotype" w:hAnsi="Palatino Linotype" w:cs="Arial"/>
          <w:sz w:val="22"/>
          <w:szCs w:val="22"/>
        </w:rPr>
      </w:pPr>
    </w:p>
    <w:p w14:paraId="0EEF2711" w14:textId="7B2031D1" w:rsidR="00FB4834" w:rsidRPr="00D206A8" w:rsidRDefault="00FB4834" w:rsidP="009115BC">
      <w:pPr>
        <w:ind w:left="1134" w:right="1132"/>
        <w:jc w:val="both"/>
        <w:rPr>
          <w:rFonts w:ascii="Palatino Linotype" w:hAnsi="Palatino Linotype"/>
        </w:rPr>
      </w:pPr>
      <w:r w:rsidRPr="00D206A8">
        <w:rPr>
          <w:rFonts w:ascii="Palatino Linotype" w:hAnsi="Palatino Linotype" w:cs="Arial"/>
          <w:i/>
          <w:sz w:val="22"/>
          <w:szCs w:val="22"/>
        </w:rPr>
        <w:t>“…</w:t>
      </w:r>
      <w:proofErr w:type="spellStart"/>
      <w:r w:rsidRPr="00D206A8">
        <w:rPr>
          <w:rFonts w:ascii="Palatino Linotype" w:hAnsi="Palatino Linotype" w:cs="Arial"/>
          <w:i/>
          <w:sz w:val="22"/>
          <w:szCs w:val="22"/>
        </w:rPr>
        <w:t>Sirvase</w:t>
      </w:r>
      <w:proofErr w:type="spellEnd"/>
      <w:r w:rsidRPr="00D206A8">
        <w:rPr>
          <w:rFonts w:ascii="Palatino Linotype" w:hAnsi="Palatino Linotype" w:cs="Arial"/>
          <w:i/>
          <w:sz w:val="22"/>
          <w:szCs w:val="22"/>
        </w:rPr>
        <w:t xml:space="preserve"> encontrar el archivo adjunto en formato </w:t>
      </w:r>
      <w:proofErr w:type="spellStart"/>
      <w:r w:rsidRPr="00D206A8">
        <w:rPr>
          <w:rFonts w:ascii="Palatino Linotype" w:hAnsi="Palatino Linotype" w:cs="Arial"/>
          <w:i/>
          <w:sz w:val="22"/>
          <w:szCs w:val="22"/>
        </w:rPr>
        <w:t>pdf</w:t>
      </w:r>
      <w:proofErr w:type="spellEnd"/>
      <w:r w:rsidRPr="00D206A8">
        <w:rPr>
          <w:rFonts w:ascii="Palatino Linotype" w:hAnsi="Palatino Linotype" w:cs="Arial"/>
          <w:i/>
          <w:sz w:val="22"/>
          <w:szCs w:val="22"/>
        </w:rPr>
        <w:t xml:space="preserve">. El documento remitido por el servidor público habilitado: Tesorero Municipal; los archivos electrónicos de nombre: RESPUESTA_A_SOLICITUD_00076.pdf; RESPUESTA_TESORERO_MUNICIPAL_00076.pdf y ACUERDO_CONFIDENCIALIDAD_00076.pdf. Donde se da contestación a lo referente a su solicitud de </w:t>
      </w:r>
      <w:proofErr w:type="gramStart"/>
      <w:r w:rsidRPr="00D206A8">
        <w:rPr>
          <w:rFonts w:ascii="Palatino Linotype" w:hAnsi="Palatino Linotype" w:cs="Arial"/>
          <w:i/>
          <w:sz w:val="22"/>
          <w:szCs w:val="22"/>
        </w:rPr>
        <w:t>información;…</w:t>
      </w:r>
      <w:proofErr w:type="gramEnd"/>
      <w:r w:rsidRPr="00D206A8">
        <w:rPr>
          <w:rFonts w:ascii="Palatino Linotype" w:hAnsi="Palatino Linotype" w:cs="Arial"/>
          <w:i/>
          <w:sz w:val="22"/>
          <w:szCs w:val="22"/>
        </w:rPr>
        <w:t>” (Sic)</w:t>
      </w:r>
    </w:p>
    <w:p w14:paraId="461E8690" w14:textId="77777777" w:rsidR="00136CAF" w:rsidRPr="00D206A8" w:rsidRDefault="00136CAF" w:rsidP="007F7D81">
      <w:pPr>
        <w:pStyle w:val="Prrafodelista"/>
        <w:tabs>
          <w:tab w:val="left" w:pos="0"/>
          <w:tab w:val="left" w:pos="426"/>
        </w:tabs>
        <w:spacing w:line="360" w:lineRule="auto"/>
        <w:ind w:left="0" w:right="49"/>
        <w:jc w:val="both"/>
        <w:rPr>
          <w:rFonts w:ascii="Palatino Linotype" w:hAnsi="Palatino Linotype"/>
        </w:rPr>
      </w:pPr>
    </w:p>
    <w:p w14:paraId="346E13FF" w14:textId="77777777" w:rsidR="00C679E2" w:rsidRPr="00D206A8" w:rsidRDefault="00C679E2" w:rsidP="007F7D81">
      <w:pPr>
        <w:pStyle w:val="Prrafodelista"/>
        <w:tabs>
          <w:tab w:val="left" w:pos="0"/>
          <w:tab w:val="left" w:pos="426"/>
        </w:tabs>
        <w:spacing w:line="360" w:lineRule="auto"/>
        <w:ind w:left="0" w:right="49"/>
        <w:jc w:val="both"/>
        <w:rPr>
          <w:rFonts w:ascii="Palatino Linotype" w:hAnsi="Palatino Linotype"/>
        </w:rPr>
      </w:pPr>
    </w:p>
    <w:p w14:paraId="1BDB340C" w14:textId="60A07843" w:rsidR="00D870F1" w:rsidRPr="00D206A8" w:rsidRDefault="00136CAF" w:rsidP="007F7D8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D206A8">
        <w:rPr>
          <w:rFonts w:ascii="Palatino Linotype" w:eastAsia="Times New Roman" w:hAnsi="Palatino Linotype" w:cs="Arial"/>
        </w:rPr>
        <w:t xml:space="preserve">El </w:t>
      </w:r>
      <w:r w:rsidR="009115BC" w:rsidRPr="00D206A8">
        <w:rPr>
          <w:rFonts w:ascii="Palatino Linotype" w:eastAsia="Times New Roman" w:hAnsi="Palatino Linotype" w:cs="Arial"/>
        </w:rPr>
        <w:t>cinco (05</w:t>
      </w:r>
      <w:r w:rsidRPr="00D206A8">
        <w:rPr>
          <w:rFonts w:ascii="Palatino Linotype" w:eastAsia="Times New Roman" w:hAnsi="Palatino Linotype" w:cs="Arial"/>
        </w:rPr>
        <w:t xml:space="preserve">) de </w:t>
      </w:r>
      <w:r w:rsidR="009115BC" w:rsidRPr="00D206A8">
        <w:rPr>
          <w:rFonts w:ascii="Palatino Linotype" w:eastAsia="Times New Roman" w:hAnsi="Palatino Linotype" w:cs="Arial"/>
        </w:rPr>
        <w:t>noviembre</w:t>
      </w:r>
      <w:r w:rsidRPr="00D206A8">
        <w:rPr>
          <w:rFonts w:ascii="Palatino Linotype" w:eastAsia="Times New Roman" w:hAnsi="Palatino Linotype" w:cs="Arial"/>
        </w:rPr>
        <w:t xml:space="preserve"> de dos mil </w:t>
      </w:r>
      <w:r w:rsidR="009115BC" w:rsidRPr="00D206A8">
        <w:rPr>
          <w:rFonts w:ascii="Palatino Linotype" w:eastAsia="Times New Roman" w:hAnsi="Palatino Linotype" w:cs="Arial"/>
        </w:rPr>
        <w:t>veinte</w:t>
      </w:r>
      <w:r w:rsidRPr="00D206A8">
        <w:rPr>
          <w:rFonts w:ascii="Palatino Linotype" w:eastAsia="Times New Roman" w:hAnsi="Palatino Linotype" w:cs="Arial"/>
        </w:rPr>
        <w:t xml:space="preserve">, </w:t>
      </w:r>
      <w:r w:rsidR="009115BC" w:rsidRPr="00D206A8">
        <w:rPr>
          <w:rFonts w:ascii="Palatino Linotype" w:eastAsia="Times New Roman" w:hAnsi="Palatino Linotype" w:cs="Arial"/>
        </w:rPr>
        <w:t>el</w:t>
      </w:r>
      <w:r w:rsidR="007E4E68" w:rsidRPr="00D206A8">
        <w:rPr>
          <w:rFonts w:ascii="Palatino Linotype" w:hAnsi="Palatino Linotype" w:cs="Arial"/>
        </w:rPr>
        <w:t xml:space="preserve"> particular</w:t>
      </w:r>
      <w:r w:rsidR="00585F00" w:rsidRPr="00D206A8">
        <w:rPr>
          <w:rFonts w:ascii="Palatino Linotype" w:eastAsia="Times New Roman" w:hAnsi="Palatino Linotype" w:cs="Arial"/>
        </w:rPr>
        <w:t xml:space="preserve"> interpuso </w:t>
      </w:r>
      <w:r w:rsidR="00761B21" w:rsidRPr="00D206A8">
        <w:rPr>
          <w:rFonts w:ascii="Palatino Linotype" w:eastAsia="Times New Roman" w:hAnsi="Palatino Linotype" w:cs="Arial"/>
        </w:rPr>
        <w:t xml:space="preserve">el recurso </w:t>
      </w:r>
      <w:r w:rsidR="00585F00" w:rsidRPr="00D206A8">
        <w:rPr>
          <w:rFonts w:ascii="Palatino Linotype" w:eastAsia="Times New Roman" w:hAnsi="Palatino Linotype" w:cs="Arial"/>
        </w:rPr>
        <w:t>de revisión</w:t>
      </w:r>
      <w:r w:rsidRPr="00D206A8">
        <w:rPr>
          <w:rFonts w:ascii="Palatino Linotype" w:eastAsia="Times New Roman" w:hAnsi="Palatino Linotype" w:cs="Arial"/>
        </w:rPr>
        <w:t xml:space="preserve"> citado al rubro</w:t>
      </w:r>
      <w:r w:rsidR="00585F00" w:rsidRPr="00D206A8">
        <w:rPr>
          <w:rFonts w:ascii="Palatino Linotype" w:eastAsia="Times New Roman" w:hAnsi="Palatino Linotype" w:cs="Arial"/>
        </w:rPr>
        <w:t>, en contra de la</w:t>
      </w:r>
      <w:r w:rsidR="00432B9F" w:rsidRPr="00D206A8">
        <w:rPr>
          <w:rFonts w:ascii="Palatino Linotype" w:eastAsia="Times New Roman" w:hAnsi="Palatino Linotype" w:cs="Arial"/>
        </w:rPr>
        <w:t>s</w:t>
      </w:r>
      <w:r w:rsidR="00585F00" w:rsidRPr="00D206A8">
        <w:rPr>
          <w:rFonts w:ascii="Palatino Linotype" w:eastAsia="Times New Roman" w:hAnsi="Palatino Linotype" w:cs="Arial"/>
        </w:rPr>
        <w:t xml:space="preserve"> respuesta</w:t>
      </w:r>
      <w:r w:rsidR="00432B9F" w:rsidRPr="00D206A8">
        <w:rPr>
          <w:rFonts w:ascii="Palatino Linotype" w:eastAsia="Times New Roman" w:hAnsi="Palatino Linotype" w:cs="Arial"/>
        </w:rPr>
        <w:t>s</w:t>
      </w:r>
      <w:r w:rsidR="00585F00" w:rsidRPr="00D206A8">
        <w:rPr>
          <w:rFonts w:ascii="Palatino Linotype" w:eastAsia="Times New Roman" w:hAnsi="Palatino Linotype" w:cs="Arial"/>
        </w:rPr>
        <w:t xml:space="preserve"> anteriormente referida</w:t>
      </w:r>
      <w:r w:rsidR="00432B9F" w:rsidRPr="00D206A8">
        <w:rPr>
          <w:rFonts w:ascii="Palatino Linotype" w:eastAsia="Times New Roman" w:hAnsi="Palatino Linotype" w:cs="Arial"/>
        </w:rPr>
        <w:t>s</w:t>
      </w:r>
      <w:r w:rsidR="00585F00" w:rsidRPr="00D206A8">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77777777" w:rsidR="000D5DFD" w:rsidRPr="00D206A8" w:rsidRDefault="000D5DFD" w:rsidP="007F7D81">
      <w:pPr>
        <w:pStyle w:val="Prrafodelista"/>
        <w:tabs>
          <w:tab w:val="left" w:pos="0"/>
        </w:tabs>
        <w:spacing w:line="360" w:lineRule="auto"/>
        <w:ind w:left="0" w:right="49"/>
        <w:jc w:val="both"/>
        <w:rPr>
          <w:rFonts w:ascii="Palatino Linotype" w:hAnsi="Palatino Linotype"/>
        </w:rPr>
      </w:pPr>
    </w:p>
    <w:p w14:paraId="5654E5A5" w14:textId="6115FB34" w:rsidR="00C208DE" w:rsidRPr="00D206A8" w:rsidRDefault="00585F00" w:rsidP="007F7D81">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17" w:name="_Toc504377966"/>
      <w:r w:rsidRPr="00D206A8">
        <w:rPr>
          <w:rFonts w:ascii="Palatino Linotype" w:eastAsia="Calibri" w:hAnsi="Palatino Linotype" w:cs="Arial"/>
          <w:b/>
          <w:sz w:val="22"/>
          <w:szCs w:val="22"/>
        </w:rPr>
        <w:t>Acto impugnado</w:t>
      </w:r>
      <w:bookmarkEnd w:id="3"/>
      <w:r w:rsidR="00F95F7E" w:rsidRPr="00D206A8">
        <w:rPr>
          <w:rFonts w:ascii="Palatino Linotype" w:eastAsia="Calibri" w:hAnsi="Palatino Linotype" w:cs="Arial"/>
          <w:sz w:val="22"/>
          <w:szCs w:val="22"/>
        </w:rPr>
        <w:t>:</w:t>
      </w:r>
      <w:bookmarkEnd w:id="17"/>
      <w:r w:rsidR="00F95F7E" w:rsidRPr="00D206A8">
        <w:rPr>
          <w:rFonts w:ascii="Palatino Linotype" w:eastAsia="Calibri" w:hAnsi="Palatino Linotype" w:cs="Arial"/>
          <w:sz w:val="22"/>
          <w:szCs w:val="22"/>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D206A8">
        <w:rPr>
          <w:rFonts w:ascii="Palatino Linotype" w:eastAsia="Calibri" w:hAnsi="Palatino Linotype" w:cs="Arial"/>
          <w:i/>
          <w:sz w:val="22"/>
          <w:szCs w:val="22"/>
        </w:rPr>
        <w:t>“</w:t>
      </w:r>
      <w:r w:rsidR="009115BC" w:rsidRPr="00D206A8">
        <w:rPr>
          <w:rFonts w:ascii="Palatino Linotype" w:hAnsi="Palatino Linotype"/>
          <w:i/>
          <w:color w:val="000000"/>
          <w:sz w:val="22"/>
          <w:szCs w:val="22"/>
        </w:rPr>
        <w:t xml:space="preserve">Conforme a lo señalado por el sujeto obligado al atender mi solicitud de información, se advierte que violenta mi derecho humano de acceso a la información, ya que como lo refiere el Título Quinto, de la Ley de Transparencia y </w:t>
      </w:r>
      <w:r w:rsidR="009115BC" w:rsidRPr="00D206A8">
        <w:rPr>
          <w:rFonts w:ascii="Palatino Linotype" w:hAnsi="Palatino Linotype"/>
          <w:i/>
          <w:color w:val="000000"/>
          <w:sz w:val="22"/>
          <w:szCs w:val="22"/>
        </w:rPr>
        <w:lastRenderedPageBreak/>
        <w:t xml:space="preserve">acceso a la Información Pública del Estado de México y Municipios, establece que, los sujetos obligados deberán poner a disposición del público de manera permanente y actualizada de forma sencilla, precisa y entendible, en los respectivos medios electrónicos, de acuerdo con sus facultades, atribuciones, funciones u objeto social según corresponda, por lo menos, de los temas, documentos y políticas que se describen en el capítulo de referencia. Es decir, lo solicitado por el suscrito no es otra cosa lo que la Ley denomina como “Obligaciones de Transparencia”, y al ser una obligación el sujeto obligado debe dar acceso a través de los mecanismos diseñados para tal efecto, que, para el caso del Estado de México, lo es la plataforma IPOMEX. Por otro lado, no debe perderse de vista que pasado 30 de junio del ejercicio en curso, el pleno del </w:t>
      </w:r>
      <w:proofErr w:type="spellStart"/>
      <w:r w:rsidR="009115BC" w:rsidRPr="00D206A8">
        <w:rPr>
          <w:rFonts w:ascii="Palatino Linotype" w:hAnsi="Palatino Linotype"/>
          <w:i/>
          <w:color w:val="000000"/>
          <w:sz w:val="22"/>
          <w:szCs w:val="22"/>
        </w:rPr>
        <w:t>Infoem</w:t>
      </w:r>
      <w:proofErr w:type="spellEnd"/>
      <w:r w:rsidR="009115BC" w:rsidRPr="00D206A8">
        <w:rPr>
          <w:rFonts w:ascii="Palatino Linotype" w:hAnsi="Palatino Linotype"/>
          <w:i/>
          <w:color w:val="000000"/>
          <w:sz w:val="22"/>
          <w:szCs w:val="22"/>
        </w:rPr>
        <w:t xml:space="preserve">, acordó suspender los plazos para la carga y actualización correspondiente a la información generada en el primer semestre del año en curso de las obligaciones de transparencia comunes y específicas determinadas por la Ley de Transparencia Local al viernes 14 de agosto de 2020, ante la situación generada por el virus SARS-CoV2 (COVID-19). Esto es, a la fecha en que el suscrito presentó su solicitud de información (02 de octubre del 2020), los sujetos obligados debieron mantener accesible, publicado y actualizada la información que se haya generado del periodo que va del 1° de enero al 30 de junio del ejercicio en curso. La información a la que estoy solicitando acceder es la relacionada con la fracción VIII, del artículo 92, señala que habrá de ponerse a disposición del público en general en las plataformas electrónicas autorizadas para tal efecto, la información que se detalla a continuación: “(…)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 En ese sentido, el sujeto obligado al </w:t>
      </w:r>
      <w:r w:rsidR="009115BC" w:rsidRPr="00D206A8">
        <w:rPr>
          <w:rFonts w:ascii="Palatino Linotype" w:hAnsi="Palatino Linotype"/>
          <w:i/>
          <w:color w:val="000000"/>
          <w:sz w:val="22"/>
          <w:szCs w:val="22"/>
        </w:rPr>
        <w:lastRenderedPageBreak/>
        <w:t xml:space="preserve">atender mi solicitud me entrega información incompleta, ya que solicité: “la remuneración neta y bruta de las y los Regidores, así como de las y los Síndicos adscritos al ayuntamiento respecto del 1° semestre del ejercicio en curso (…)”, y lo proporcionado no atiende mi derecho de acceso a la información ya pone a mi disposición un documento al que no solicité acceder, SOLICITÉ ACCESO A LA INFORMACIÓN PÚBLICA DE OFICIO, que a decir conforme a lo señalado en los Lineamientos Técnicos Generales para la publicación y homologación de la información, el contenido de los formatos </w:t>
      </w:r>
      <w:proofErr w:type="spellStart"/>
      <w:r w:rsidR="009115BC" w:rsidRPr="00D206A8">
        <w:rPr>
          <w:rFonts w:ascii="Palatino Linotype" w:hAnsi="Palatino Linotype"/>
          <w:i/>
          <w:color w:val="000000"/>
          <w:sz w:val="22"/>
          <w:szCs w:val="22"/>
        </w:rPr>
        <w:t>esta</w:t>
      </w:r>
      <w:proofErr w:type="spellEnd"/>
      <w:r w:rsidR="009115BC" w:rsidRPr="00D206A8">
        <w:rPr>
          <w:rFonts w:ascii="Palatino Linotype" w:hAnsi="Palatino Linotype"/>
          <w:i/>
          <w:color w:val="000000"/>
          <w:sz w:val="22"/>
          <w:szCs w:val="22"/>
        </w:rPr>
        <w:t xml:space="preserve"> diseñado de tal forma que, los mismos NO SOLICITAN LA PUBLICACIÓN DE INFORMACIÓN CONFIDENCIAL. Recordemos que las remuneraciones de las y los servidores públicos son por excelencia el mecanismo de rendición de cuentas que permite justamente identificar y tener certeza respecto de lo que percibe cada persona adscrita al sujeto obligado, en ese sentido, la respuesta proporcionada carece de certeza legal al estar incompleta y no darme acceso a lo que solicité. Por último, lo que pone a mi disposición información en un formato</w:t>
      </w:r>
      <w:r w:rsidR="009115BC" w:rsidRPr="00D206A8">
        <w:rPr>
          <w:rFonts w:ascii="Palatino Linotype" w:hAnsi="Palatino Linotype"/>
          <w:b/>
          <w:i/>
          <w:color w:val="000000"/>
          <w:sz w:val="22"/>
          <w:szCs w:val="22"/>
        </w:rPr>
        <w:t xml:space="preserve"> no accesible,</w:t>
      </w:r>
      <w:r w:rsidR="009115BC" w:rsidRPr="00D206A8">
        <w:rPr>
          <w:rFonts w:ascii="Palatino Linotype" w:hAnsi="Palatino Linotype"/>
          <w:i/>
          <w:color w:val="000000"/>
          <w:sz w:val="22"/>
          <w:szCs w:val="22"/>
        </w:rPr>
        <w:t xml:space="preserve"> que no cumple con los atributos contenidos en los Lineamientos Técnicos Generales aprobados por el Sistema Nacional de Transparencia, circunstancia que, reitera su conducta por demás opas y violatoria de derechos humanos; adicional a lo anterior solicito se de vista a la contraloría interna y se me entregue lo que solicito; porque se trata de OBLIGACIONES DE TRANSPARENCIA.” (Sic)</w:t>
      </w:r>
    </w:p>
    <w:p w14:paraId="307A9DD6" w14:textId="77777777" w:rsidR="009D3043" w:rsidRPr="00D206A8" w:rsidRDefault="009D3043" w:rsidP="007F7D81">
      <w:pPr>
        <w:pStyle w:val="Prrafodelista"/>
        <w:tabs>
          <w:tab w:val="left" w:pos="0"/>
        </w:tabs>
        <w:spacing w:line="360" w:lineRule="auto"/>
        <w:ind w:left="851" w:right="616"/>
        <w:jc w:val="both"/>
        <w:rPr>
          <w:rFonts w:ascii="Palatino Linotype" w:eastAsia="Calibri" w:hAnsi="Palatino Linotype" w:cs="Arial"/>
        </w:rPr>
      </w:pPr>
    </w:p>
    <w:p w14:paraId="37DEFFD0" w14:textId="4A75D436" w:rsidR="00F47BBC" w:rsidRPr="00D206A8" w:rsidRDefault="00585F00" w:rsidP="00DD3FA6">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D206A8">
        <w:rPr>
          <w:rFonts w:ascii="Palatino Linotype" w:eastAsia="Calibri" w:hAnsi="Palatino Linotype" w:cs="Arial"/>
          <w:b/>
        </w:rPr>
        <w:t>Razones o Motivos de inconformidad</w:t>
      </w:r>
      <w:r w:rsidRPr="00D206A8">
        <w:rPr>
          <w:rFonts w:ascii="Palatino Linotype" w:eastAsia="Calibri" w:hAnsi="Palatino Linotype" w:cs="Arial"/>
        </w:rPr>
        <w:t>:</w:t>
      </w:r>
      <w:bookmarkEnd w:id="18"/>
      <w:bookmarkEnd w:id="32"/>
      <w:r w:rsidRPr="00D206A8">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9115BC" w:rsidRPr="00D206A8">
        <w:rPr>
          <w:rFonts w:ascii="Palatino Linotype" w:eastAsia="Calibri" w:hAnsi="Palatino Linotype" w:cs="Arial"/>
          <w:i/>
          <w:sz w:val="22"/>
          <w:szCs w:val="22"/>
        </w:rPr>
        <w:t>“</w:t>
      </w:r>
      <w:r w:rsidR="009115BC" w:rsidRPr="00D206A8">
        <w:rPr>
          <w:rFonts w:ascii="Palatino Linotype" w:hAnsi="Palatino Linotype"/>
          <w:i/>
          <w:color w:val="000000"/>
          <w:sz w:val="22"/>
          <w:szCs w:val="22"/>
        </w:rPr>
        <w:t xml:space="preserve">Conforme a lo señalado por el sujeto obligado al atender mi solicitud de información, se advierte que violenta mi derecho humano de acceso a la información, ya que como lo refiere el Título Quinto, de la Ley de Transparencia y acceso a la Información Pública del Estado de México y Municipios, establece que, los sujetos obligados deberán poner a disposición del </w:t>
      </w:r>
      <w:r w:rsidR="009115BC" w:rsidRPr="00D206A8">
        <w:rPr>
          <w:rFonts w:ascii="Palatino Linotype" w:hAnsi="Palatino Linotype"/>
          <w:i/>
          <w:color w:val="000000"/>
          <w:sz w:val="22"/>
          <w:szCs w:val="22"/>
        </w:rPr>
        <w:lastRenderedPageBreak/>
        <w:t xml:space="preserve">público de manera permanente y actualizada de forma sencilla, precisa y entendible, en los respectivos medios electrónicos, de acuerdo con sus facultades, atribuciones, funciones u objeto social según corresponda, por lo menos, de los temas, documentos y políticas que se describen en el capítulo de referencia. Es decir, lo solicitado por el suscrito no es otra cosa lo que la Ley denomina como “Obligaciones de Transparencia”, y al ser una obligación el sujeto obligado debe dar acceso a través de los mecanismos diseñados para tal efecto, que, para el caso del Estado de México, lo es la plataforma IPOMEX. Por otro lado, no debe perderse de vista que pasado 30 de junio del ejercicio en curso, el pleno del </w:t>
      </w:r>
      <w:proofErr w:type="spellStart"/>
      <w:r w:rsidR="009115BC" w:rsidRPr="00D206A8">
        <w:rPr>
          <w:rFonts w:ascii="Palatino Linotype" w:hAnsi="Palatino Linotype"/>
          <w:i/>
          <w:color w:val="000000"/>
          <w:sz w:val="22"/>
          <w:szCs w:val="22"/>
        </w:rPr>
        <w:t>Infoem</w:t>
      </w:r>
      <w:proofErr w:type="spellEnd"/>
      <w:r w:rsidR="009115BC" w:rsidRPr="00D206A8">
        <w:rPr>
          <w:rFonts w:ascii="Palatino Linotype" w:hAnsi="Palatino Linotype"/>
          <w:i/>
          <w:color w:val="000000"/>
          <w:sz w:val="22"/>
          <w:szCs w:val="22"/>
        </w:rPr>
        <w:t xml:space="preserve">, acordó suspender los plazos para la carga y actualización correspondiente a la información generada en el primer semestre del año en curso de las obligaciones de transparencia comunes y específicas determinadas por la Ley de Transparencia Local al viernes 14 de agosto de 2020, ante la situación generada por el virus SARS-CoV2 (COVID-19). Esto es, a la fecha en que el suscrito presentó su solicitud de información (02 de octubre del 2020), los sujetos obligados debieron mantener accesible, publicado y actualizada la información que se haya generado del periodo que va del 1° de enero al 30 de junio del ejercicio en curso. La información a la que estoy solicitando acceder es la relacionada con la fracción VIII, del artículo 92, señala que habrá de ponerse a disposición del público en general en las plataformas electrónicas autorizadas para tal efecto, la información que se detalla a continuación: “(…)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 En ese sentido, el sujeto obligado al atender mi solicitud me entrega información incompleta, ya que solicité: “la remuneración neta y bruta de las y los Regidores, así como de las y los Síndicos </w:t>
      </w:r>
      <w:r w:rsidR="009115BC" w:rsidRPr="00D206A8">
        <w:rPr>
          <w:rFonts w:ascii="Palatino Linotype" w:hAnsi="Palatino Linotype"/>
          <w:i/>
          <w:color w:val="000000"/>
          <w:sz w:val="22"/>
          <w:szCs w:val="22"/>
        </w:rPr>
        <w:lastRenderedPageBreak/>
        <w:t xml:space="preserve">adscritos al ayuntamiento respecto del 1° semestre del ejercicio en curso (…)”, y lo proporcionado no atiende mi derecho de acceso a la información ya pone a mi disposición un documento al que no solicité acceder, SOLICITÉ ACCESO A LA INFORMACIÓN PÚBLICA DE OFICIO, que a decir conforme a lo señalado en los Lineamientos Técnicos Generales para la publicación y homologación de la información, el contenido de los formatos </w:t>
      </w:r>
      <w:proofErr w:type="spellStart"/>
      <w:r w:rsidR="009115BC" w:rsidRPr="00D206A8">
        <w:rPr>
          <w:rFonts w:ascii="Palatino Linotype" w:hAnsi="Palatino Linotype"/>
          <w:i/>
          <w:color w:val="000000"/>
          <w:sz w:val="22"/>
          <w:szCs w:val="22"/>
        </w:rPr>
        <w:t>esta</w:t>
      </w:r>
      <w:proofErr w:type="spellEnd"/>
      <w:r w:rsidR="009115BC" w:rsidRPr="00D206A8">
        <w:rPr>
          <w:rFonts w:ascii="Palatino Linotype" w:hAnsi="Palatino Linotype"/>
          <w:i/>
          <w:color w:val="000000"/>
          <w:sz w:val="22"/>
          <w:szCs w:val="22"/>
        </w:rPr>
        <w:t xml:space="preserve"> diseñado de tal forma que, los mismos NO SOLICITAN LA PUBLICACIÓN DE INFORMACIÓN CONFIDENCIAL. Recordemos que las remuneraciones de las y los servidores públicos son por excelencia el mecanismo de rendición de cuentas que permite justamente identificar y tener certeza respecto de lo que percibe cada persona adscrita al sujeto obligado, en ese sentido, la respuesta proporcionada carece de certeza legal al estar incompleta y no darme acceso a lo que solicité. Por último, lo que pone a mi disposición información en un formato no accesible, que no cumple con los atributos contenidos en los Lineamientos Técnicos Generales aprobados por el Sistema Nacional de Transparencia, circunstancia que, reitera su conducta por demás opas y violatoria de derechos humanos; adicional a lo anterior solicito se de vista a la contraloría interna y se me entregue lo que solicito; porque se trata de OBLIGACIONES DE TRANSPARENCIA.” (Sic)</w:t>
      </w:r>
    </w:p>
    <w:p w14:paraId="255B09E0" w14:textId="77777777" w:rsidR="00DD3FA6" w:rsidRPr="00D206A8" w:rsidRDefault="00DD3FA6" w:rsidP="00DD3FA6">
      <w:pPr>
        <w:pStyle w:val="Prrafodelista"/>
        <w:tabs>
          <w:tab w:val="left" w:pos="0"/>
        </w:tabs>
        <w:spacing w:line="360" w:lineRule="auto"/>
        <w:ind w:left="927" w:right="616"/>
        <w:jc w:val="both"/>
        <w:rPr>
          <w:rFonts w:ascii="Palatino Linotype" w:eastAsia="Calibri" w:hAnsi="Palatino Linotype" w:cs="Arial"/>
          <w:i/>
        </w:rPr>
      </w:pPr>
    </w:p>
    <w:p w14:paraId="0E803B6D" w14:textId="5CC9E9B6" w:rsidR="00DD3FA6" w:rsidRPr="00D206A8" w:rsidRDefault="00DD3FA6" w:rsidP="007F7D81">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D206A8">
        <w:rPr>
          <w:rFonts w:ascii="Palatino Linotype" w:hAnsi="Palatino Linotype"/>
        </w:rPr>
        <w:t>Se registró</w:t>
      </w:r>
      <w:r w:rsidRPr="00D206A8">
        <w:rPr>
          <w:rFonts w:ascii="Palatino Linotype" w:hAnsi="Palatino Linotype"/>
          <w:i/>
        </w:rPr>
        <w:t xml:space="preserve"> </w:t>
      </w:r>
      <w:r w:rsidRPr="00D206A8">
        <w:rPr>
          <w:rFonts w:ascii="Palatino Linotype" w:eastAsia="Times New Roman" w:hAnsi="Palatino Linotype" w:cs="Arial"/>
          <w:color w:val="000000" w:themeColor="text1"/>
          <w:lang w:val="es-ES"/>
        </w:rPr>
        <w:t xml:space="preserve">el recurso de revisión bajo el número </w:t>
      </w:r>
      <w:r w:rsidRPr="00D206A8">
        <w:rPr>
          <w:rFonts w:ascii="Palatino Linotype" w:eastAsia="Times New Roman" w:hAnsi="Palatino Linotype" w:cs="Arial"/>
          <w:b/>
          <w:color w:val="000000" w:themeColor="text1"/>
          <w:lang w:val="es-ES"/>
        </w:rPr>
        <w:t>03973/INFOEM/RR/2020</w:t>
      </w:r>
      <w:r w:rsidRPr="00D206A8">
        <w:rPr>
          <w:rFonts w:ascii="Palatino Linotype" w:hAnsi="Palatino Linotype" w:cs="Arial"/>
          <w:bCs/>
          <w:color w:val="000000" w:themeColor="text1"/>
        </w:rPr>
        <w:t xml:space="preserve">, asimismo, con fundamento en lo dispuesto por el </w:t>
      </w:r>
      <w:r w:rsidRPr="00D206A8">
        <w:rPr>
          <w:rFonts w:ascii="Palatino Linotype" w:eastAsia="Calibri" w:hAnsi="Palatino Linotype" w:cs="Arial"/>
          <w:color w:val="000000" w:themeColor="text1"/>
          <w:lang w:val="es-ES"/>
        </w:rPr>
        <w:t xml:space="preserve">artículo 185 fracción I de la </w:t>
      </w:r>
      <w:r w:rsidRPr="00D206A8">
        <w:rPr>
          <w:rFonts w:ascii="Palatino Linotype" w:eastAsia="Calibri" w:hAnsi="Palatino Linotype" w:cs="Arial"/>
          <w:b/>
          <w:color w:val="000000" w:themeColor="text1"/>
          <w:lang w:val="es-ES"/>
        </w:rPr>
        <w:t xml:space="preserve">Ley de Transparencia y Acceso a la Información Pública del Estado de México y Municipios </w:t>
      </w:r>
      <w:r w:rsidRPr="00D206A8">
        <w:rPr>
          <w:rFonts w:ascii="Palatino Linotype" w:eastAsia="Times New Roman" w:hAnsi="Palatino Linotype" w:cs="Arial"/>
          <w:color w:val="000000" w:themeColor="text1"/>
          <w:lang w:val="es-ES"/>
        </w:rPr>
        <w:t xml:space="preserve">se turnó al </w:t>
      </w:r>
      <w:r w:rsidRPr="00D206A8">
        <w:rPr>
          <w:rFonts w:ascii="Palatino Linotype" w:eastAsia="Times New Roman" w:hAnsi="Palatino Linotype" w:cs="Arial"/>
          <w:b/>
          <w:color w:val="000000" w:themeColor="text1"/>
          <w:lang w:val="es-ES"/>
        </w:rPr>
        <w:t xml:space="preserve">Comisionado José Guadalupe Luna Hernández, </w:t>
      </w:r>
      <w:r w:rsidRPr="00D206A8">
        <w:rPr>
          <w:rFonts w:ascii="Palatino Linotype" w:eastAsia="Times New Roman" w:hAnsi="Palatino Linotype" w:cs="Arial"/>
          <w:color w:val="000000" w:themeColor="text1"/>
          <w:lang w:val="es-ES"/>
        </w:rPr>
        <w:t xml:space="preserve">con el objeto de </w:t>
      </w:r>
      <w:r w:rsidRPr="00D206A8">
        <w:rPr>
          <w:rFonts w:ascii="Palatino Linotype" w:eastAsia="Times New Roman" w:hAnsi="Palatino Linotype" w:cs="Arial"/>
          <w:color w:val="000000" w:themeColor="text1"/>
          <w:lang w:val="es-MX"/>
        </w:rPr>
        <w:t>su análisis.</w:t>
      </w:r>
    </w:p>
    <w:p w14:paraId="01FB83F3" w14:textId="77777777" w:rsidR="00DD3FA6" w:rsidRPr="00D206A8" w:rsidRDefault="00DD3FA6" w:rsidP="00DD3FA6">
      <w:pPr>
        <w:pStyle w:val="Prrafodelista"/>
        <w:tabs>
          <w:tab w:val="left" w:pos="0"/>
          <w:tab w:val="left" w:pos="426"/>
        </w:tabs>
        <w:spacing w:line="360" w:lineRule="auto"/>
        <w:ind w:left="0" w:right="49"/>
        <w:jc w:val="both"/>
        <w:rPr>
          <w:rFonts w:ascii="Palatino Linotype" w:hAnsi="Palatino Linotype"/>
          <w:i/>
        </w:rPr>
      </w:pPr>
    </w:p>
    <w:p w14:paraId="0A7FDE28" w14:textId="20797B52" w:rsidR="00410066" w:rsidRPr="00D206A8" w:rsidRDefault="00432B9F" w:rsidP="007F7D81">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D206A8">
        <w:rPr>
          <w:rFonts w:ascii="Palatino Linotype" w:eastAsia="Calibri" w:hAnsi="Palatino Linotype" w:cs="Arial"/>
        </w:rPr>
        <w:lastRenderedPageBreak/>
        <w:t>En ese tenor, e</w:t>
      </w:r>
      <w:r w:rsidR="00220DD2" w:rsidRPr="00D206A8">
        <w:rPr>
          <w:rFonts w:ascii="Palatino Linotype" w:eastAsia="Calibri" w:hAnsi="Palatino Linotype" w:cs="Arial"/>
        </w:rPr>
        <w:t xml:space="preserve">l </w:t>
      </w:r>
      <w:r w:rsidR="00220DD2" w:rsidRPr="00D206A8">
        <w:rPr>
          <w:rFonts w:ascii="Palatino Linotype" w:eastAsia="Calibri" w:hAnsi="Palatino Linotype" w:cs="Times New Roman"/>
        </w:rPr>
        <w:t>Comisionado</w:t>
      </w:r>
      <w:r w:rsidR="00220DD2" w:rsidRPr="00D206A8">
        <w:rPr>
          <w:rFonts w:ascii="Palatino Linotype" w:eastAsia="Calibri" w:hAnsi="Palatino Linotype" w:cs="Arial"/>
        </w:rPr>
        <w:t xml:space="preserve"> Ponente con fundamento en lo dispuesto por el artículo 185 fracción II de la ley de la materia, a través del acuerdo de admisión de fecha </w:t>
      </w:r>
      <w:r w:rsidR="00DD3FA6" w:rsidRPr="00D206A8">
        <w:rPr>
          <w:rFonts w:ascii="Palatino Linotype" w:eastAsia="Calibri" w:hAnsi="Palatino Linotype" w:cs="Arial"/>
        </w:rPr>
        <w:t>once</w:t>
      </w:r>
      <w:r w:rsidR="0044328C" w:rsidRPr="00D206A8">
        <w:rPr>
          <w:rFonts w:ascii="Palatino Linotype" w:eastAsia="Calibri" w:hAnsi="Palatino Linotype" w:cs="Arial"/>
        </w:rPr>
        <w:t xml:space="preserve"> (</w:t>
      </w:r>
      <w:r w:rsidR="00DD3FA6" w:rsidRPr="00D206A8">
        <w:rPr>
          <w:rFonts w:ascii="Palatino Linotype" w:eastAsia="Calibri" w:hAnsi="Palatino Linotype" w:cs="Arial"/>
        </w:rPr>
        <w:t>11</w:t>
      </w:r>
      <w:r w:rsidR="00CA5560" w:rsidRPr="00D206A8">
        <w:rPr>
          <w:rFonts w:ascii="Palatino Linotype" w:eastAsia="Calibri" w:hAnsi="Palatino Linotype" w:cs="Arial"/>
        </w:rPr>
        <w:t xml:space="preserve">) </w:t>
      </w:r>
      <w:r w:rsidR="00091508" w:rsidRPr="00D206A8">
        <w:rPr>
          <w:rFonts w:ascii="Palatino Linotype" w:eastAsia="Calibri" w:hAnsi="Palatino Linotype" w:cs="Arial"/>
        </w:rPr>
        <w:t xml:space="preserve">de </w:t>
      </w:r>
      <w:r w:rsidR="00DD3FA6" w:rsidRPr="00D206A8">
        <w:rPr>
          <w:rFonts w:ascii="Palatino Linotype" w:eastAsia="Calibri" w:hAnsi="Palatino Linotype" w:cs="Arial"/>
        </w:rPr>
        <w:t>noviembre</w:t>
      </w:r>
      <w:r w:rsidRPr="00D206A8">
        <w:rPr>
          <w:rFonts w:ascii="Palatino Linotype" w:eastAsia="Calibri" w:hAnsi="Palatino Linotype" w:cs="Arial"/>
        </w:rPr>
        <w:t xml:space="preserve"> </w:t>
      </w:r>
      <w:r w:rsidR="00DD3FA6" w:rsidRPr="00D206A8">
        <w:rPr>
          <w:rFonts w:ascii="Palatino Linotype" w:eastAsia="Calibri" w:hAnsi="Palatino Linotype" w:cs="Arial"/>
        </w:rPr>
        <w:t>de dos mil veinte</w:t>
      </w:r>
      <w:r w:rsidR="00220DD2" w:rsidRPr="00D206A8">
        <w:rPr>
          <w:rFonts w:ascii="Palatino Linotype" w:eastAsia="Calibri" w:hAnsi="Palatino Linotype" w:cs="Arial"/>
        </w:rPr>
        <w:t xml:space="preserve">, puso a disposición de las partes </w:t>
      </w:r>
      <w:r w:rsidR="00BB5769" w:rsidRPr="00D206A8">
        <w:rPr>
          <w:rFonts w:ascii="Palatino Linotype" w:eastAsia="Calibri" w:hAnsi="Palatino Linotype" w:cs="Arial"/>
        </w:rPr>
        <w:t>el</w:t>
      </w:r>
      <w:r w:rsidR="00220DD2" w:rsidRPr="00D206A8">
        <w:rPr>
          <w:rFonts w:ascii="Palatino Linotype" w:eastAsia="Calibri" w:hAnsi="Palatino Linotype" w:cs="Arial"/>
        </w:rPr>
        <w:t xml:space="preserve"> expediente electrónico</w:t>
      </w:r>
      <w:r w:rsidR="00BB5769" w:rsidRPr="00D206A8">
        <w:rPr>
          <w:rFonts w:ascii="Palatino Linotype" w:eastAsia="Calibri" w:hAnsi="Palatino Linotype" w:cs="Arial"/>
        </w:rPr>
        <w:t>,</w:t>
      </w:r>
      <w:r w:rsidR="00220DD2" w:rsidRPr="00D206A8">
        <w:rPr>
          <w:rFonts w:ascii="Palatino Linotype" w:eastAsia="Calibri" w:hAnsi="Palatino Linotype" w:cs="Arial"/>
        </w:rPr>
        <w:t xml:space="preserve"> vía Sistema de Acceso a la Información Mexiquense </w:t>
      </w:r>
      <w:r w:rsidR="00351202" w:rsidRPr="00D206A8">
        <w:rPr>
          <w:rFonts w:ascii="Palatino Linotype" w:eastAsia="Calibri" w:hAnsi="Palatino Linotype" w:cs="Arial"/>
        </w:rPr>
        <w:t>(</w:t>
      </w:r>
      <w:r w:rsidR="00220DD2" w:rsidRPr="00D206A8">
        <w:rPr>
          <w:rFonts w:ascii="Palatino Linotype" w:eastAsia="Calibri" w:hAnsi="Palatino Linotype" w:cs="Arial"/>
          <w:b/>
        </w:rPr>
        <w:t>SAIMEX</w:t>
      </w:r>
      <w:r w:rsidR="00351202" w:rsidRPr="00D206A8">
        <w:rPr>
          <w:rFonts w:ascii="Palatino Linotype" w:eastAsia="Calibri" w:hAnsi="Palatino Linotype" w:cs="Arial"/>
          <w:b/>
        </w:rPr>
        <w:t>),</w:t>
      </w:r>
      <w:r w:rsidR="00220DD2" w:rsidRPr="00D206A8">
        <w:rPr>
          <w:rFonts w:ascii="Palatino Linotype" w:eastAsia="Calibri" w:hAnsi="Palatino Linotype" w:cs="Arial"/>
          <w:b/>
        </w:rPr>
        <w:t xml:space="preserve"> </w:t>
      </w:r>
      <w:r w:rsidR="00220DD2" w:rsidRPr="00D206A8">
        <w:rPr>
          <w:rFonts w:ascii="Palatino Linotype" w:eastAsia="Calibri" w:hAnsi="Palatino Linotype" w:cs="Arial"/>
        </w:rPr>
        <w:t xml:space="preserve">a efecto de </w:t>
      </w:r>
      <w:r w:rsidRPr="00D206A8">
        <w:rPr>
          <w:rFonts w:ascii="Palatino Linotype" w:eastAsia="Calibri" w:hAnsi="Palatino Linotype" w:cs="Arial"/>
        </w:rPr>
        <w:t xml:space="preserve">que </w:t>
      </w:r>
      <w:r w:rsidR="00220DD2" w:rsidRPr="00D206A8">
        <w:rPr>
          <w:rFonts w:ascii="Palatino Linotype" w:eastAsia="Calibri" w:hAnsi="Palatino Linotype" w:cs="Arial"/>
        </w:rPr>
        <w:t>manifestaran lo que a su derecho convinieran, ofrecieran pruebas y alegatos según corresponda al caso</w:t>
      </w:r>
      <w:r w:rsidR="00BB5769" w:rsidRPr="00D206A8">
        <w:rPr>
          <w:rFonts w:ascii="Palatino Linotype" w:eastAsia="Calibri" w:hAnsi="Palatino Linotype" w:cs="Arial"/>
        </w:rPr>
        <w:t xml:space="preserve"> </w:t>
      </w:r>
      <w:r w:rsidR="00220DD2" w:rsidRPr="00D206A8">
        <w:rPr>
          <w:rFonts w:ascii="Palatino Linotype" w:eastAsia="Calibri" w:hAnsi="Palatino Linotype" w:cs="Arial"/>
        </w:rPr>
        <w:t>concreto</w:t>
      </w:r>
      <w:r w:rsidRPr="00D206A8">
        <w:rPr>
          <w:rFonts w:ascii="Palatino Linotype" w:eastAsia="Calibri" w:hAnsi="Palatino Linotype" w:cs="Arial"/>
        </w:rPr>
        <w:t xml:space="preserve">; asimismo, </w:t>
      </w:r>
      <w:r w:rsidR="00220DD2" w:rsidRPr="00D206A8">
        <w:rPr>
          <w:rFonts w:ascii="Palatino Linotype" w:eastAsia="Calibri" w:hAnsi="Palatino Linotype" w:cs="Arial"/>
        </w:rPr>
        <w:t xml:space="preserve">para que el </w:t>
      </w:r>
      <w:r w:rsidR="00220DD2" w:rsidRPr="00D206A8">
        <w:rPr>
          <w:rFonts w:ascii="Palatino Linotype" w:eastAsia="Calibri" w:hAnsi="Palatino Linotype" w:cs="Arial"/>
          <w:b/>
        </w:rPr>
        <w:t>SUJETO OBLIGADO</w:t>
      </w:r>
      <w:r w:rsidR="00220DD2" w:rsidRPr="00D206A8">
        <w:rPr>
          <w:rFonts w:ascii="Palatino Linotype" w:eastAsia="Calibri" w:hAnsi="Palatino Linotype" w:cs="Arial"/>
        </w:rPr>
        <w:t xml:space="preserve"> presentará el Informe Justificado procedente.</w:t>
      </w:r>
    </w:p>
    <w:p w14:paraId="53A5758B" w14:textId="77777777" w:rsidR="00432B9F" w:rsidRPr="00D206A8" w:rsidRDefault="00432B9F" w:rsidP="007F7D81">
      <w:pPr>
        <w:pStyle w:val="Prrafodelista"/>
        <w:tabs>
          <w:tab w:val="left" w:pos="0"/>
          <w:tab w:val="left" w:pos="426"/>
        </w:tabs>
        <w:spacing w:line="360" w:lineRule="auto"/>
        <w:ind w:left="0" w:right="49"/>
        <w:jc w:val="both"/>
        <w:rPr>
          <w:rFonts w:ascii="Palatino Linotype" w:hAnsi="Palatino Linotype"/>
          <w:i/>
        </w:rPr>
      </w:pPr>
    </w:p>
    <w:p w14:paraId="6F7CB7CD" w14:textId="7D857D6D" w:rsidR="00DD3FA6" w:rsidRPr="00D206A8" w:rsidRDefault="00DD3FA6" w:rsidP="007F7D8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D206A8">
        <w:rPr>
          <w:rFonts w:ascii="Palatino Linotype" w:hAnsi="Palatino Linotype"/>
        </w:rPr>
        <w:t xml:space="preserve">El diecinueve (19) de noviembre de dos mil veinte, el </w:t>
      </w:r>
      <w:r w:rsidRPr="00D206A8">
        <w:rPr>
          <w:rFonts w:ascii="Palatino Linotype" w:hAnsi="Palatino Linotype"/>
          <w:b/>
        </w:rPr>
        <w:t>SUJETO OBLIGADO</w:t>
      </w:r>
      <w:r w:rsidRPr="00D206A8">
        <w:rPr>
          <w:rFonts w:ascii="Palatino Linotype" w:hAnsi="Palatino Linotype"/>
        </w:rPr>
        <w:t xml:space="preserve"> rindió su informe justificado </w:t>
      </w:r>
      <w:r w:rsidRPr="00D206A8">
        <w:rPr>
          <w:rFonts w:ascii="Palatino Linotype" w:eastAsia="Calibri" w:hAnsi="Palatino Linotype" w:cs="Arial"/>
          <w:color w:val="000000" w:themeColor="text1"/>
          <w:lang w:val="es-ES"/>
        </w:rPr>
        <w:t>para manifestar lo que a su derecho le asistiera y conviniera, mediante el archivo electrónico denominado INFORME_JUSTIFICADO_05233.pdf el cual reitera su respuesta inicial, razón por la cual no se puso a la vista del particular, sin embargo, se notificará junto con la presente resolución para no generar opacidad en el proceso.</w:t>
      </w:r>
    </w:p>
    <w:p w14:paraId="37315DF2" w14:textId="738D0F57" w:rsidR="00B72EA8" w:rsidRPr="00D206A8" w:rsidRDefault="00B72EA8" w:rsidP="00DD3FA6">
      <w:pPr>
        <w:tabs>
          <w:tab w:val="left" w:pos="0"/>
        </w:tabs>
        <w:spacing w:line="360" w:lineRule="auto"/>
        <w:ind w:right="49"/>
        <w:jc w:val="both"/>
        <w:rPr>
          <w:rFonts w:ascii="Palatino Linotype" w:eastAsia="MS Mincho" w:hAnsi="Palatino Linotype" w:cs="Times New Roman"/>
        </w:rPr>
      </w:pPr>
    </w:p>
    <w:p w14:paraId="6BEBCB2D" w14:textId="396B9DF6" w:rsidR="00A71BC1" w:rsidRPr="00D206A8" w:rsidRDefault="00DD3FA6" w:rsidP="007F7D8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D206A8">
        <w:rPr>
          <w:rFonts w:ascii="Palatino Linotype" w:hAnsi="Palatino Linotype"/>
        </w:rPr>
        <w:t>E</w:t>
      </w:r>
      <w:r w:rsidR="005B08B7" w:rsidRPr="00D206A8">
        <w:rPr>
          <w:rFonts w:ascii="Palatino Linotype" w:hAnsi="Palatino Linotype"/>
        </w:rPr>
        <w:t xml:space="preserve">l Comisionado Ponente decretó </w:t>
      </w:r>
      <w:r w:rsidR="00C47B6E" w:rsidRPr="00D206A8">
        <w:rPr>
          <w:rFonts w:ascii="Palatino Linotype" w:hAnsi="Palatino Linotype"/>
        </w:rPr>
        <w:t>el</w:t>
      </w:r>
      <w:r w:rsidR="00A71BC1" w:rsidRPr="00D206A8">
        <w:rPr>
          <w:rFonts w:ascii="Palatino Linotype" w:hAnsi="Palatino Linotype"/>
        </w:rPr>
        <w:t xml:space="preserve"> cierre de </w:t>
      </w:r>
      <w:r w:rsidRPr="00D206A8">
        <w:rPr>
          <w:rFonts w:ascii="Palatino Linotype" w:hAnsi="Palatino Linotype"/>
        </w:rPr>
        <w:t xml:space="preserve">instrucción mediante acuerdo del diecinueve </w:t>
      </w:r>
      <w:r w:rsidR="004A125E" w:rsidRPr="00D206A8">
        <w:rPr>
          <w:rFonts w:ascii="Palatino Linotype" w:hAnsi="Palatino Linotype"/>
        </w:rPr>
        <w:t>(</w:t>
      </w:r>
      <w:r w:rsidRPr="00D206A8">
        <w:rPr>
          <w:rFonts w:ascii="Palatino Linotype" w:hAnsi="Palatino Linotype"/>
        </w:rPr>
        <w:t>19</w:t>
      </w:r>
      <w:r w:rsidR="00E442D0" w:rsidRPr="00D206A8">
        <w:rPr>
          <w:rFonts w:ascii="Palatino Linotype" w:hAnsi="Palatino Linotype"/>
        </w:rPr>
        <w:t>)</w:t>
      </w:r>
      <w:r w:rsidR="00A71BC1" w:rsidRPr="00D206A8">
        <w:rPr>
          <w:rFonts w:ascii="Palatino Linotype" w:hAnsi="Palatino Linotype"/>
        </w:rPr>
        <w:t xml:space="preserve"> de </w:t>
      </w:r>
      <w:r w:rsidRPr="00D206A8">
        <w:rPr>
          <w:rFonts w:ascii="Palatino Linotype" w:hAnsi="Palatino Linotype"/>
        </w:rPr>
        <w:t>enero</w:t>
      </w:r>
      <w:r w:rsidR="00A71BC1" w:rsidRPr="00D206A8">
        <w:rPr>
          <w:rFonts w:ascii="Palatino Linotype" w:hAnsi="Palatino Linotype"/>
        </w:rPr>
        <w:t xml:space="preserve"> de</w:t>
      </w:r>
      <w:r w:rsidRPr="00D206A8">
        <w:rPr>
          <w:rFonts w:ascii="Palatino Linotype" w:hAnsi="Palatino Linotype"/>
        </w:rPr>
        <w:t>l dos mil veintiuno</w:t>
      </w:r>
      <w:r w:rsidR="007C2E4F" w:rsidRPr="00D206A8">
        <w:rPr>
          <w:rFonts w:ascii="Palatino Linotype" w:hAnsi="Palatino Linotype"/>
        </w:rPr>
        <w:t xml:space="preserve"> y mediante acuerdo de misma fecha se notificó que el plazo de treinta (30) días para resolver el recurso de revisión, sería ampliado por un período de quince (15) días hábiles adicionales, por</w:t>
      </w:r>
      <w:r w:rsidR="0083573C" w:rsidRPr="00D206A8">
        <w:rPr>
          <w:rFonts w:ascii="Palatino Linotype" w:hAnsi="Palatino Linotype"/>
        </w:rPr>
        <w:t xml:space="preserve"> lo que</w:t>
      </w:r>
      <w:r w:rsidR="005B08B7" w:rsidRPr="00D206A8">
        <w:rPr>
          <w:rFonts w:ascii="Palatino Linotype" w:hAnsi="Palatino Linotype"/>
        </w:rPr>
        <w:t xml:space="preserve"> ordenó turnar </w:t>
      </w:r>
      <w:r w:rsidR="00C47B6E" w:rsidRPr="00D206A8">
        <w:rPr>
          <w:rFonts w:ascii="Palatino Linotype" w:hAnsi="Palatino Linotype"/>
        </w:rPr>
        <w:t>el</w:t>
      </w:r>
      <w:r w:rsidR="00A71BC1" w:rsidRPr="00D206A8">
        <w:rPr>
          <w:rFonts w:ascii="Palatino Linotype" w:hAnsi="Palatino Linotype"/>
        </w:rPr>
        <w:t xml:space="preserve"> expediente</w:t>
      </w:r>
      <w:r w:rsidR="005B08B7" w:rsidRPr="00D206A8">
        <w:rPr>
          <w:rFonts w:ascii="Palatino Linotype" w:hAnsi="Palatino Linotype"/>
        </w:rPr>
        <w:t>s</w:t>
      </w:r>
      <w:r w:rsidR="00A71BC1" w:rsidRPr="00D206A8">
        <w:rPr>
          <w:rFonts w:ascii="Palatino Linotype" w:hAnsi="Palatino Linotype"/>
        </w:rPr>
        <w:t xml:space="preserve"> a resolución.</w:t>
      </w:r>
      <w:r w:rsidR="007C2E4F" w:rsidRPr="00D206A8">
        <w:rPr>
          <w:rFonts w:ascii="Palatino Linotype" w:hAnsi="Palatino Linotype"/>
        </w:rPr>
        <w:t xml:space="preserve">- - - - - - - - - - - - - - - - - - - - - - - - - - - - - - - - - - - - - </w:t>
      </w:r>
    </w:p>
    <w:p w14:paraId="4FDE6965" w14:textId="77777777" w:rsidR="00A71BC1" w:rsidRPr="00D206A8" w:rsidRDefault="00A71BC1" w:rsidP="007F7D81">
      <w:pPr>
        <w:pStyle w:val="Prrafodelista"/>
        <w:tabs>
          <w:tab w:val="left" w:pos="0"/>
        </w:tabs>
        <w:spacing w:line="360" w:lineRule="auto"/>
        <w:ind w:left="284" w:right="34"/>
        <w:jc w:val="both"/>
        <w:rPr>
          <w:rFonts w:ascii="Palatino Linotype" w:hAnsi="Palatino Linotype" w:cs="Arial"/>
        </w:rPr>
      </w:pPr>
    </w:p>
    <w:p w14:paraId="6BAD0AA9" w14:textId="7411E82F" w:rsidR="0074154B" w:rsidRPr="00D206A8" w:rsidRDefault="0074154B" w:rsidP="007F7D81">
      <w:pPr>
        <w:pStyle w:val="Prrafodelista"/>
        <w:tabs>
          <w:tab w:val="left" w:pos="0"/>
        </w:tabs>
        <w:spacing w:line="360" w:lineRule="auto"/>
        <w:ind w:left="0"/>
        <w:jc w:val="center"/>
        <w:rPr>
          <w:rFonts w:ascii="Palatino Linotype" w:hAnsi="Palatino Linotype"/>
          <w:lang w:eastAsia="es-MX"/>
        </w:rPr>
      </w:pPr>
    </w:p>
    <w:p w14:paraId="51E91971" w14:textId="77777777" w:rsidR="00585F00" w:rsidRPr="00D206A8" w:rsidRDefault="00585F00" w:rsidP="007F7D81">
      <w:pPr>
        <w:pStyle w:val="Ttulo1"/>
        <w:tabs>
          <w:tab w:val="left" w:pos="0"/>
        </w:tabs>
        <w:spacing w:before="0" w:line="360" w:lineRule="auto"/>
        <w:jc w:val="center"/>
        <w:rPr>
          <w:b/>
          <w:szCs w:val="24"/>
        </w:rPr>
      </w:pPr>
      <w:bookmarkStart w:id="33" w:name="_Toc491791302"/>
      <w:bookmarkStart w:id="34" w:name="_Toc63420152"/>
      <w:r w:rsidRPr="00D206A8">
        <w:rPr>
          <w:b/>
          <w:szCs w:val="24"/>
        </w:rPr>
        <w:t>CONSIDERANDO</w:t>
      </w:r>
      <w:bookmarkEnd w:id="33"/>
      <w:bookmarkEnd w:id="34"/>
    </w:p>
    <w:p w14:paraId="7681ED66" w14:textId="77777777" w:rsidR="00585F00" w:rsidRPr="00D206A8" w:rsidRDefault="00585F00" w:rsidP="007F7D81">
      <w:pPr>
        <w:tabs>
          <w:tab w:val="left" w:pos="0"/>
        </w:tabs>
        <w:spacing w:line="360" w:lineRule="auto"/>
        <w:rPr>
          <w:rFonts w:ascii="Palatino Linotype" w:hAnsi="Palatino Linotype"/>
          <w:lang w:eastAsia="en-US"/>
        </w:rPr>
      </w:pPr>
    </w:p>
    <w:p w14:paraId="717D4ABA" w14:textId="77777777" w:rsidR="00585F00" w:rsidRPr="00D206A8" w:rsidRDefault="00585F00" w:rsidP="007F7D81">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63420153"/>
      <w:r w:rsidRPr="00D206A8">
        <w:rPr>
          <w:rFonts w:ascii="Palatino Linotype" w:hAnsi="Palatino Linotype"/>
          <w:b/>
          <w:color w:val="auto"/>
          <w:sz w:val="24"/>
          <w:szCs w:val="24"/>
        </w:rPr>
        <w:lastRenderedPageBreak/>
        <w:t>PRIMERO. De la competencia</w:t>
      </w:r>
      <w:bookmarkEnd w:id="35"/>
      <w:bookmarkEnd w:id="36"/>
    </w:p>
    <w:p w14:paraId="6EA8B854" w14:textId="77777777" w:rsidR="00585F00" w:rsidRPr="00D206A8" w:rsidRDefault="00585F00" w:rsidP="007F7D81">
      <w:pPr>
        <w:tabs>
          <w:tab w:val="left" w:pos="0"/>
        </w:tabs>
        <w:spacing w:line="360" w:lineRule="auto"/>
        <w:rPr>
          <w:rFonts w:ascii="Palatino Linotype" w:hAnsi="Palatino Linotype"/>
          <w:lang w:eastAsia="en-US"/>
        </w:rPr>
      </w:pPr>
    </w:p>
    <w:p w14:paraId="59B46AF8" w14:textId="78A364A8" w:rsidR="00585F00" w:rsidRPr="00D206A8" w:rsidRDefault="00585F00" w:rsidP="007F7D8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D206A8">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206A8">
        <w:rPr>
          <w:rFonts w:ascii="Palatino Linotype" w:eastAsia="Calibri" w:hAnsi="Palatino Linotype" w:cs="Times New Roman"/>
          <w:b/>
        </w:rPr>
        <w:t>Constitución Política de los Estados Unidos Mexicanos</w:t>
      </w:r>
      <w:r w:rsidRPr="00D206A8">
        <w:rPr>
          <w:rFonts w:ascii="Palatino Linotype" w:eastAsia="Calibri" w:hAnsi="Palatino Linotype" w:cs="Times New Roman"/>
        </w:rPr>
        <w:t xml:space="preserve">; 5, párrafos vigésimo, vigésimo primero y vigésimo segundo fracciones IV y V de la </w:t>
      </w:r>
      <w:r w:rsidRPr="00D206A8">
        <w:rPr>
          <w:rFonts w:ascii="Palatino Linotype" w:eastAsia="Calibri" w:hAnsi="Palatino Linotype" w:cs="Times New Roman"/>
          <w:b/>
        </w:rPr>
        <w:t>Constitución Política del Estado Libre y Soberano de México</w:t>
      </w:r>
      <w:r w:rsidRPr="00D206A8">
        <w:rPr>
          <w:rFonts w:ascii="Palatino Linotype" w:eastAsia="Calibri" w:hAnsi="Palatino Linotype" w:cs="Times New Roman"/>
        </w:rPr>
        <w:t xml:space="preserve">; artículos 1, 2 fracción II, 13, 29, 36 fracciones I y II, 176, 178, 179, 181 párrafo tercero y 185 </w:t>
      </w:r>
      <w:r w:rsidRPr="00D206A8">
        <w:rPr>
          <w:rFonts w:ascii="Palatino Linotype" w:eastAsia="Calibri" w:hAnsi="Palatino Linotype" w:cs="Arial"/>
        </w:rPr>
        <w:t xml:space="preserve">de la </w:t>
      </w:r>
      <w:r w:rsidRPr="00D206A8">
        <w:rPr>
          <w:rFonts w:ascii="Palatino Linotype" w:eastAsia="Calibri" w:hAnsi="Palatino Linotype" w:cs="Arial"/>
          <w:b/>
        </w:rPr>
        <w:t>Ley de Transparencia y Acceso a la Información Pública del Estado de México y Municipios</w:t>
      </w:r>
      <w:r w:rsidRPr="00D206A8">
        <w:rPr>
          <w:rFonts w:ascii="Palatino Linotype" w:eastAsia="Calibri" w:hAnsi="Palatino Linotype" w:cs="Arial"/>
        </w:rPr>
        <w:t xml:space="preserve">; y 10, 7, 9 fracciones I y XXIV, y 11 del </w:t>
      </w:r>
      <w:r w:rsidRPr="00D206A8">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D206A8" w:rsidRDefault="001F5AF8" w:rsidP="007F7D81">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D206A8" w:rsidRDefault="00585F00" w:rsidP="007F7D81">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63420154"/>
      <w:r w:rsidRPr="00D206A8">
        <w:rPr>
          <w:rFonts w:ascii="Palatino Linotype" w:hAnsi="Palatino Linotype"/>
          <w:b/>
          <w:color w:val="auto"/>
          <w:sz w:val="24"/>
          <w:szCs w:val="24"/>
        </w:rPr>
        <w:t>SEGUNDO. De la oportunidad y procedencia.</w:t>
      </w:r>
      <w:bookmarkEnd w:id="37"/>
      <w:bookmarkEnd w:id="38"/>
    </w:p>
    <w:p w14:paraId="01C2847E" w14:textId="77777777" w:rsidR="003B6963" w:rsidRPr="00D206A8" w:rsidRDefault="003B6963" w:rsidP="007F7D81">
      <w:pPr>
        <w:tabs>
          <w:tab w:val="left" w:pos="0"/>
        </w:tabs>
        <w:spacing w:line="360" w:lineRule="auto"/>
        <w:rPr>
          <w:rFonts w:ascii="Palatino Linotype" w:hAnsi="Palatino Linotype"/>
          <w:lang w:eastAsia="en-US"/>
        </w:rPr>
      </w:pPr>
    </w:p>
    <w:p w14:paraId="2355BE89" w14:textId="05D930B7" w:rsidR="00987C3C" w:rsidRPr="00D206A8" w:rsidRDefault="00987C3C" w:rsidP="007F7D8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D206A8">
        <w:rPr>
          <w:rFonts w:ascii="Palatino Linotype" w:eastAsia="Calibri" w:hAnsi="Palatino Linotype" w:cs="Arial"/>
        </w:rPr>
        <w:t xml:space="preserve">El </w:t>
      </w:r>
      <w:r w:rsidRPr="00D206A8">
        <w:rPr>
          <w:rFonts w:ascii="Palatino Linotype" w:eastAsia="Calibri" w:hAnsi="Palatino Linotype" w:cs="Arial"/>
          <w:color w:val="000000" w:themeColor="text1"/>
        </w:rPr>
        <w:t>medio de impugnación fue presentado a través del Sistema de Acceso a la Información Mexiquense (SAIMEX)</w:t>
      </w:r>
      <w:r w:rsidRPr="00D206A8">
        <w:rPr>
          <w:rFonts w:ascii="Palatino Linotype" w:eastAsia="Calibri" w:hAnsi="Palatino Linotype" w:cs="Arial"/>
          <w:b/>
          <w:color w:val="000000" w:themeColor="text1"/>
        </w:rPr>
        <w:t>,</w:t>
      </w:r>
      <w:r w:rsidRPr="00D206A8">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Pr="00D206A8">
        <w:rPr>
          <w:rFonts w:ascii="Palatino Linotype" w:eastAsia="Calibri" w:hAnsi="Palatino Linotype" w:cs="Arial"/>
          <w:b/>
          <w:color w:val="000000" w:themeColor="text1"/>
        </w:rPr>
        <w:t>SUJETO OBLIGADO</w:t>
      </w:r>
      <w:r w:rsidRPr="00D206A8">
        <w:rPr>
          <w:rFonts w:ascii="Palatino Linotype" w:eastAsia="Calibri" w:hAnsi="Palatino Linotype" w:cs="Arial"/>
          <w:color w:val="000000" w:themeColor="text1"/>
        </w:rPr>
        <w:t xml:space="preserve"> entregó respuesta el </w:t>
      </w:r>
      <w:r w:rsidRPr="00D206A8">
        <w:rPr>
          <w:rFonts w:ascii="Palatino Linotype" w:eastAsia="Calibri" w:hAnsi="Palatino Linotype" w:cs="Arial"/>
          <w:b/>
          <w:color w:val="000000" w:themeColor="text1"/>
        </w:rPr>
        <w:t xml:space="preserve">veintitrés </w:t>
      </w:r>
      <w:r w:rsidRPr="00D206A8">
        <w:rPr>
          <w:rFonts w:ascii="Palatino Linotype" w:eastAsia="Times New Roman" w:hAnsi="Palatino Linotype" w:cs="Arial"/>
          <w:b/>
          <w:color w:val="000000" w:themeColor="text1"/>
          <w:lang w:val="es-ES"/>
        </w:rPr>
        <w:t xml:space="preserve">(23) de octubre </w:t>
      </w:r>
      <w:r w:rsidRPr="00D206A8">
        <w:rPr>
          <w:rFonts w:ascii="Palatino Linotype" w:eastAsia="Times New Roman" w:hAnsi="Palatino Linotype" w:cs="Arial"/>
          <w:color w:val="000000" w:themeColor="text1"/>
          <w:lang w:val="es-ES"/>
        </w:rPr>
        <w:t>de dos mil veinte</w:t>
      </w:r>
      <w:r w:rsidRPr="00D206A8">
        <w:rPr>
          <w:rFonts w:ascii="Palatino Linotype" w:eastAsia="Calibri" w:hAnsi="Palatino Linotype" w:cs="Arial"/>
          <w:color w:val="000000" w:themeColor="text1"/>
        </w:rPr>
        <w:t xml:space="preserve">, </w:t>
      </w:r>
      <w:r w:rsidRPr="00D206A8">
        <w:rPr>
          <w:rFonts w:ascii="Palatino Linotype" w:hAnsi="Palatino Linotype" w:cs="Arial"/>
          <w:color w:val="000000" w:themeColor="text1"/>
        </w:rPr>
        <w:t xml:space="preserve">de tal forma que el plazo para interponer el recurso de revisión transcurrió del </w:t>
      </w:r>
      <w:r w:rsidRPr="00D206A8">
        <w:rPr>
          <w:rFonts w:ascii="Palatino Linotype" w:hAnsi="Palatino Linotype" w:cs="Arial"/>
          <w:b/>
          <w:color w:val="000000" w:themeColor="text1"/>
        </w:rPr>
        <w:t xml:space="preserve">veintiséis </w:t>
      </w:r>
      <w:r w:rsidRPr="00D206A8">
        <w:rPr>
          <w:rFonts w:ascii="Palatino Linotype" w:eastAsia="Times New Roman" w:hAnsi="Palatino Linotype" w:cs="Arial"/>
          <w:b/>
          <w:color w:val="000000" w:themeColor="text1"/>
          <w:lang w:val="es-ES"/>
        </w:rPr>
        <w:t>(26) de octubre</w:t>
      </w:r>
      <w:r w:rsidRPr="00D206A8">
        <w:rPr>
          <w:rFonts w:ascii="Palatino Linotype" w:eastAsia="Times New Roman" w:hAnsi="Palatino Linotype" w:cs="Arial"/>
          <w:color w:val="000000" w:themeColor="text1"/>
          <w:lang w:val="es-ES"/>
        </w:rPr>
        <w:t xml:space="preserve"> de dos mil veinte</w:t>
      </w:r>
      <w:r w:rsidRPr="00D206A8">
        <w:rPr>
          <w:rFonts w:ascii="Palatino Linotype" w:hAnsi="Palatino Linotype" w:cs="Arial"/>
          <w:color w:val="000000" w:themeColor="text1"/>
        </w:rPr>
        <w:t xml:space="preserve"> al </w:t>
      </w:r>
      <w:r w:rsidRPr="00D206A8">
        <w:rPr>
          <w:rFonts w:ascii="Palatino Linotype" w:hAnsi="Palatino Linotype" w:cs="Arial"/>
          <w:b/>
          <w:color w:val="000000" w:themeColor="text1"/>
        </w:rPr>
        <w:t xml:space="preserve">diecisiete (17) de noviembre </w:t>
      </w:r>
      <w:r w:rsidRPr="00D206A8">
        <w:rPr>
          <w:rFonts w:ascii="Palatino Linotype" w:hAnsi="Palatino Linotype" w:cs="Arial"/>
          <w:color w:val="000000" w:themeColor="text1"/>
        </w:rPr>
        <w:t>de dos mil veinte;</w:t>
      </w:r>
      <w:r w:rsidRPr="00D206A8">
        <w:rPr>
          <w:rFonts w:ascii="Palatino Linotype" w:eastAsia="Calibri" w:hAnsi="Palatino Linotype" w:cs="Arial"/>
          <w:color w:val="000000" w:themeColor="text1"/>
        </w:rPr>
        <w:t xml:space="preserve"> </w:t>
      </w:r>
      <w:r w:rsidRPr="00D206A8">
        <w:rPr>
          <w:rFonts w:ascii="Palatino Linotype" w:hAnsi="Palatino Linotype" w:cs="Arial"/>
          <w:color w:val="000000" w:themeColor="text1"/>
        </w:rPr>
        <w:t xml:space="preserve">por lo que sí presentó su inconformidad el </w:t>
      </w:r>
      <w:r w:rsidRPr="00D206A8">
        <w:rPr>
          <w:rFonts w:ascii="Palatino Linotype" w:hAnsi="Palatino Linotype" w:cs="Arial"/>
          <w:b/>
          <w:color w:val="000000" w:themeColor="text1"/>
        </w:rPr>
        <w:t>cinco</w:t>
      </w:r>
      <w:r w:rsidRPr="00D206A8">
        <w:rPr>
          <w:rFonts w:ascii="Palatino Linotype" w:eastAsia="Times New Roman" w:hAnsi="Palatino Linotype" w:cs="Arial"/>
          <w:b/>
          <w:color w:val="000000" w:themeColor="text1"/>
          <w:lang w:val="es-ES"/>
        </w:rPr>
        <w:t xml:space="preserve"> (05) de </w:t>
      </w:r>
      <w:proofErr w:type="spellStart"/>
      <w:r w:rsidRPr="00D206A8">
        <w:rPr>
          <w:rFonts w:ascii="Palatino Linotype" w:eastAsia="Times New Roman" w:hAnsi="Palatino Linotype" w:cs="Arial"/>
          <w:b/>
          <w:color w:val="000000" w:themeColor="text1"/>
          <w:lang w:val="es-ES"/>
        </w:rPr>
        <w:t>snoviembre</w:t>
      </w:r>
      <w:proofErr w:type="spellEnd"/>
      <w:r w:rsidRPr="00D206A8">
        <w:rPr>
          <w:rFonts w:ascii="Palatino Linotype" w:eastAsia="Times New Roman" w:hAnsi="Palatino Linotype" w:cs="Arial"/>
          <w:color w:val="000000" w:themeColor="text1"/>
          <w:lang w:val="es-ES"/>
        </w:rPr>
        <w:t xml:space="preserve"> </w:t>
      </w:r>
      <w:r w:rsidRPr="00D206A8">
        <w:rPr>
          <w:rFonts w:ascii="Palatino Linotype" w:hAnsi="Palatino Linotype"/>
          <w:color w:val="000000" w:themeColor="text1"/>
        </w:rPr>
        <w:t xml:space="preserve">de </w:t>
      </w:r>
      <w:r w:rsidRPr="00D206A8">
        <w:rPr>
          <w:rFonts w:ascii="Palatino Linotype" w:hAnsi="Palatino Linotype" w:cs="Arial"/>
          <w:color w:val="000000" w:themeColor="text1"/>
        </w:rPr>
        <w:t>dos mil veinte</w:t>
      </w:r>
      <w:r w:rsidRPr="00D206A8">
        <w:rPr>
          <w:rFonts w:ascii="Palatino Linotype" w:hAnsi="Palatino Linotype" w:cs="Arial"/>
        </w:rPr>
        <w:t xml:space="preserve">, </w:t>
      </w:r>
      <w:r w:rsidRPr="00D206A8">
        <w:rPr>
          <w:rFonts w:ascii="Palatino Linotype" w:hAnsi="Palatino Linotype" w:cs="Arial"/>
          <w:color w:val="000000" w:themeColor="text1"/>
        </w:rPr>
        <w:t xml:space="preserve">éste se encuentra </w:t>
      </w:r>
      <w:r w:rsidRPr="00D206A8">
        <w:rPr>
          <w:rFonts w:ascii="Palatino Linotype" w:hAnsi="Palatino Linotype" w:cs="Arial"/>
          <w:color w:val="000000" w:themeColor="text1"/>
        </w:rPr>
        <w:lastRenderedPageBreak/>
        <w:t xml:space="preserve">dentro de los márgenes temporales previstos en el artículo 178 de la </w:t>
      </w:r>
      <w:r w:rsidRPr="00D206A8">
        <w:rPr>
          <w:rFonts w:ascii="Palatino Linotype" w:hAnsi="Palatino Linotype" w:cs="Arial"/>
          <w:b/>
          <w:color w:val="000000" w:themeColor="text1"/>
        </w:rPr>
        <w:t>Ley de Transparencia y Acceso a la Información Pública del Estado de México y Municipios.</w:t>
      </w:r>
    </w:p>
    <w:p w14:paraId="7FB0A075" w14:textId="77777777" w:rsidR="00987C3C" w:rsidRPr="00D206A8" w:rsidRDefault="00987C3C" w:rsidP="00987C3C">
      <w:pPr>
        <w:pStyle w:val="Prrafodelista"/>
        <w:tabs>
          <w:tab w:val="left" w:pos="0"/>
          <w:tab w:val="left" w:pos="426"/>
        </w:tabs>
        <w:spacing w:line="360" w:lineRule="auto"/>
        <w:ind w:left="0" w:right="49"/>
        <w:jc w:val="both"/>
        <w:rPr>
          <w:rFonts w:ascii="Palatino Linotype" w:eastAsia="Calibri" w:hAnsi="Palatino Linotype" w:cs="Arial"/>
        </w:rPr>
      </w:pPr>
    </w:p>
    <w:p w14:paraId="149A0EDA" w14:textId="5A2710DB" w:rsidR="00987C3C" w:rsidRPr="00D206A8" w:rsidRDefault="00987C3C" w:rsidP="007F7D8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D206A8">
        <w:rPr>
          <w:rFonts w:ascii="Palatino Linotype" w:eastAsia="Calibri" w:hAnsi="Palatino Linotype" w:cs="Arial"/>
        </w:rPr>
        <w:t>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D206A8" w:rsidRDefault="008A5A73" w:rsidP="007F7D81">
      <w:pPr>
        <w:pStyle w:val="Prrafodelista"/>
        <w:tabs>
          <w:tab w:val="left" w:pos="0"/>
        </w:tabs>
        <w:spacing w:line="360" w:lineRule="auto"/>
        <w:ind w:left="0" w:right="49"/>
        <w:jc w:val="both"/>
        <w:rPr>
          <w:rFonts w:ascii="Palatino Linotype" w:hAnsi="Palatino Linotype" w:cs="Arial"/>
        </w:rPr>
      </w:pPr>
    </w:p>
    <w:p w14:paraId="2169366D" w14:textId="5C59AAF8" w:rsidR="008A5A73" w:rsidRPr="00D206A8" w:rsidRDefault="00574F63" w:rsidP="007F7D81">
      <w:pPr>
        <w:pStyle w:val="Ttulo2"/>
        <w:tabs>
          <w:tab w:val="left" w:pos="0"/>
        </w:tabs>
        <w:spacing w:before="0" w:line="360" w:lineRule="auto"/>
        <w:rPr>
          <w:rFonts w:ascii="Palatino Linotype" w:hAnsi="Palatino Linotype"/>
          <w:b/>
          <w:color w:val="auto"/>
          <w:sz w:val="24"/>
          <w:szCs w:val="24"/>
        </w:rPr>
      </w:pPr>
      <w:bookmarkStart w:id="39" w:name="_Toc63420155"/>
      <w:bookmarkStart w:id="40" w:name="_Toc466371865"/>
      <w:bookmarkStart w:id="41" w:name="_Toc466377653"/>
      <w:r w:rsidRPr="00D206A8">
        <w:rPr>
          <w:rFonts w:ascii="Palatino Linotype" w:hAnsi="Palatino Linotype"/>
          <w:b/>
          <w:color w:val="auto"/>
          <w:sz w:val="24"/>
          <w:szCs w:val="24"/>
        </w:rPr>
        <w:t>TERCERO. Planteamiento de la Litis</w:t>
      </w:r>
      <w:bookmarkEnd w:id="39"/>
    </w:p>
    <w:p w14:paraId="7700CED9" w14:textId="77777777" w:rsidR="008A5A73" w:rsidRPr="00D206A8" w:rsidRDefault="008A5A73" w:rsidP="007F7D81">
      <w:pPr>
        <w:spacing w:line="360" w:lineRule="auto"/>
        <w:rPr>
          <w:rFonts w:ascii="Palatino Linotype" w:hAnsi="Palatino Linotype"/>
          <w:lang w:eastAsia="en-US"/>
        </w:rPr>
      </w:pPr>
    </w:p>
    <w:p w14:paraId="5CD6F32B" w14:textId="1BFA46A7" w:rsidR="00F4135B" w:rsidRPr="00D206A8" w:rsidRDefault="00B1279A" w:rsidP="007F7D8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D206A8">
        <w:rPr>
          <w:rFonts w:ascii="Palatino Linotype" w:hAnsi="Palatino Linotype" w:cs="Arial"/>
        </w:rPr>
        <w:t>La</w:t>
      </w:r>
      <w:r w:rsidR="003D5099" w:rsidRPr="00D206A8">
        <w:rPr>
          <w:rFonts w:ascii="Palatino Linotype" w:hAnsi="Palatino Linotype" w:cs="Arial"/>
        </w:rPr>
        <w:t xml:space="preserve"> particul</w:t>
      </w:r>
      <w:r w:rsidR="00F50AE0" w:rsidRPr="00D206A8">
        <w:rPr>
          <w:rFonts w:ascii="Palatino Linotype" w:hAnsi="Palatino Linotype" w:cs="Arial"/>
        </w:rPr>
        <w:t xml:space="preserve">ar </w:t>
      </w:r>
      <w:r w:rsidR="00F4135B" w:rsidRPr="00D206A8">
        <w:rPr>
          <w:rFonts w:ascii="Palatino Linotype" w:hAnsi="Palatino Linotype" w:cs="Arial"/>
        </w:rPr>
        <w:t>solicitó al</w:t>
      </w:r>
      <w:r w:rsidR="003D5099" w:rsidRPr="00D206A8">
        <w:rPr>
          <w:rFonts w:ascii="Palatino Linotype" w:hAnsi="Palatino Linotype" w:cs="Arial"/>
        </w:rPr>
        <w:t xml:space="preserve"> </w:t>
      </w:r>
      <w:r w:rsidRPr="00D206A8">
        <w:rPr>
          <w:rFonts w:ascii="Palatino Linotype" w:hAnsi="Palatino Linotype" w:cs="Arial"/>
          <w:b/>
        </w:rPr>
        <w:t xml:space="preserve">Ayuntamiento de </w:t>
      </w:r>
      <w:r w:rsidR="00F4135B" w:rsidRPr="00D206A8">
        <w:rPr>
          <w:rFonts w:ascii="Palatino Linotype" w:hAnsi="Palatino Linotype" w:cs="Arial"/>
          <w:b/>
        </w:rPr>
        <w:t>Chiautla</w:t>
      </w:r>
      <w:r w:rsidR="00667110" w:rsidRPr="00D206A8">
        <w:rPr>
          <w:rFonts w:ascii="Palatino Linotype" w:hAnsi="Palatino Linotype" w:cs="Arial"/>
          <w:b/>
        </w:rPr>
        <w:t>,</w:t>
      </w:r>
      <w:r w:rsidR="00F4135B" w:rsidRPr="00D206A8">
        <w:rPr>
          <w:rFonts w:ascii="Palatino Linotype" w:hAnsi="Palatino Linotype" w:cs="Arial"/>
          <w:b/>
        </w:rPr>
        <w:t xml:space="preserve"> </w:t>
      </w:r>
      <w:r w:rsidR="00F4135B" w:rsidRPr="00D206A8">
        <w:rPr>
          <w:rFonts w:ascii="Palatino Linotype" w:hAnsi="Palatino Linotype" w:cs="Arial"/>
        </w:rPr>
        <w:t>l</w:t>
      </w:r>
      <w:r w:rsidR="00667110" w:rsidRPr="00D206A8">
        <w:rPr>
          <w:rFonts w:ascii="Palatino Linotype" w:hAnsi="Palatino Linotype" w:cs="Arial"/>
        </w:rPr>
        <w:t xml:space="preserve">a </w:t>
      </w:r>
      <w:r w:rsidR="00F4135B" w:rsidRPr="00D206A8">
        <w:rPr>
          <w:rFonts w:ascii="Palatino Linotype" w:hAnsi="Palatino Linotype" w:cs="Arial"/>
        </w:rPr>
        <w:t>siguiente</w:t>
      </w:r>
      <w:r w:rsidR="00667110" w:rsidRPr="00D206A8">
        <w:rPr>
          <w:rFonts w:ascii="Palatino Linotype" w:hAnsi="Palatino Linotype" w:cs="Arial"/>
        </w:rPr>
        <w:t xml:space="preserve"> información</w:t>
      </w:r>
      <w:r w:rsidR="00F4135B" w:rsidRPr="00D206A8">
        <w:rPr>
          <w:rFonts w:ascii="Palatino Linotype" w:hAnsi="Palatino Linotype" w:cs="Arial"/>
          <w:b/>
        </w:rPr>
        <w:t>:</w:t>
      </w:r>
    </w:p>
    <w:p w14:paraId="74BC2F91" w14:textId="77777777" w:rsidR="0024159D" w:rsidRPr="00D206A8" w:rsidRDefault="0024159D" w:rsidP="0024159D">
      <w:pPr>
        <w:pStyle w:val="Prrafodelista"/>
        <w:tabs>
          <w:tab w:val="left" w:pos="0"/>
          <w:tab w:val="left" w:pos="426"/>
        </w:tabs>
        <w:spacing w:line="360" w:lineRule="auto"/>
        <w:ind w:left="0" w:right="49"/>
        <w:jc w:val="both"/>
        <w:rPr>
          <w:rFonts w:ascii="Palatino Linotype" w:hAnsi="Palatino Linotype" w:cs="Arial"/>
        </w:rPr>
      </w:pPr>
    </w:p>
    <w:p w14:paraId="08985B92" w14:textId="467C026C" w:rsidR="00F4135B" w:rsidRPr="00D206A8" w:rsidRDefault="00667110" w:rsidP="00F4135B">
      <w:pPr>
        <w:pStyle w:val="Prrafodelista"/>
        <w:numPr>
          <w:ilvl w:val="0"/>
          <w:numId w:val="12"/>
        </w:numPr>
        <w:tabs>
          <w:tab w:val="left" w:pos="0"/>
          <w:tab w:val="left" w:pos="426"/>
        </w:tabs>
        <w:spacing w:line="360" w:lineRule="auto"/>
        <w:ind w:right="49"/>
        <w:jc w:val="both"/>
        <w:rPr>
          <w:rFonts w:ascii="Palatino Linotype" w:hAnsi="Palatino Linotype" w:cs="Arial"/>
          <w:b/>
        </w:rPr>
      </w:pPr>
      <w:r w:rsidRPr="00D206A8">
        <w:rPr>
          <w:rFonts w:ascii="Palatino Linotype" w:hAnsi="Palatino Linotype" w:cs="Arial"/>
          <w:b/>
        </w:rPr>
        <w:t>L</w:t>
      </w:r>
      <w:r w:rsidR="007F2EDB" w:rsidRPr="00D206A8">
        <w:rPr>
          <w:rFonts w:ascii="Palatino Linotype" w:hAnsi="Palatino Linotype" w:cs="Arial"/>
          <w:b/>
        </w:rPr>
        <w:t>a r</w:t>
      </w:r>
      <w:r w:rsidR="00F4135B" w:rsidRPr="00D206A8">
        <w:rPr>
          <w:rFonts w:ascii="Palatino Linotype" w:hAnsi="Palatino Linotype" w:cs="Arial"/>
          <w:b/>
        </w:rPr>
        <w:t>emuneraci</w:t>
      </w:r>
      <w:r w:rsidR="0024159D" w:rsidRPr="00D206A8">
        <w:rPr>
          <w:rFonts w:ascii="Palatino Linotype" w:hAnsi="Palatino Linotype" w:cs="Arial"/>
          <w:b/>
        </w:rPr>
        <w:t xml:space="preserve">ón neta </w:t>
      </w:r>
      <w:r w:rsidR="00612FF9" w:rsidRPr="00D206A8">
        <w:rPr>
          <w:rFonts w:ascii="Palatino Linotype" w:hAnsi="Palatino Linotype" w:cs="Arial"/>
          <w:b/>
        </w:rPr>
        <w:t xml:space="preserve">y bruta </w:t>
      </w:r>
      <w:r w:rsidRPr="00D206A8">
        <w:rPr>
          <w:rFonts w:ascii="Palatino Linotype" w:hAnsi="Palatino Linotype" w:cs="Arial"/>
          <w:b/>
        </w:rPr>
        <w:t>del Síndico</w:t>
      </w:r>
      <w:r w:rsidR="007F2EDB" w:rsidRPr="00D206A8">
        <w:rPr>
          <w:rFonts w:ascii="Palatino Linotype" w:hAnsi="Palatino Linotype" w:cs="Arial"/>
          <w:b/>
        </w:rPr>
        <w:t xml:space="preserve"> </w:t>
      </w:r>
      <w:proofErr w:type="gramStart"/>
      <w:r w:rsidR="007F2EDB" w:rsidRPr="00D206A8">
        <w:rPr>
          <w:rFonts w:ascii="Palatino Linotype" w:hAnsi="Palatino Linotype" w:cs="Arial"/>
          <w:b/>
        </w:rPr>
        <w:t xml:space="preserve">Municipal </w:t>
      </w:r>
      <w:r w:rsidR="00612FF9" w:rsidRPr="00D206A8">
        <w:rPr>
          <w:rFonts w:ascii="Palatino Linotype" w:hAnsi="Palatino Linotype" w:cs="Arial"/>
          <w:b/>
        </w:rPr>
        <w:t xml:space="preserve"> y</w:t>
      </w:r>
      <w:proofErr w:type="gramEnd"/>
      <w:r w:rsidR="00612FF9" w:rsidRPr="00D206A8">
        <w:rPr>
          <w:rFonts w:ascii="Palatino Linotype" w:hAnsi="Palatino Linotype" w:cs="Arial"/>
          <w:b/>
        </w:rPr>
        <w:t xml:space="preserve"> Regidores</w:t>
      </w:r>
      <w:r w:rsidR="00F4135B" w:rsidRPr="00D206A8">
        <w:rPr>
          <w:rFonts w:ascii="Palatino Linotype" w:hAnsi="Palatino Linotype" w:cs="Arial"/>
          <w:b/>
        </w:rPr>
        <w:t xml:space="preserve">, </w:t>
      </w:r>
      <w:r w:rsidR="007F2EDB" w:rsidRPr="00D206A8">
        <w:rPr>
          <w:rFonts w:ascii="Palatino Linotype" w:hAnsi="Palatino Linotype" w:cs="Arial"/>
          <w:b/>
        </w:rPr>
        <w:t>del</w:t>
      </w:r>
      <w:r w:rsidR="0024159D" w:rsidRPr="00D206A8">
        <w:rPr>
          <w:rFonts w:ascii="Palatino Linotype" w:hAnsi="Palatino Linotype" w:cs="Arial"/>
          <w:b/>
        </w:rPr>
        <w:t xml:space="preserve"> primer</w:t>
      </w:r>
      <w:r w:rsidR="00612FF9" w:rsidRPr="00D206A8">
        <w:rPr>
          <w:rFonts w:ascii="Palatino Linotype" w:hAnsi="Palatino Linotype" w:cs="Arial"/>
          <w:b/>
        </w:rPr>
        <w:t xml:space="preserve"> semestre del año dos mil veinte</w:t>
      </w:r>
      <w:r w:rsidR="0024159D" w:rsidRPr="00D206A8">
        <w:rPr>
          <w:rFonts w:ascii="Palatino Linotype" w:hAnsi="Palatino Linotype" w:cs="Arial"/>
          <w:b/>
        </w:rPr>
        <w:t>.</w:t>
      </w:r>
    </w:p>
    <w:p w14:paraId="0405E2D5" w14:textId="77777777" w:rsidR="005674F7" w:rsidRPr="00D206A8" w:rsidRDefault="005674F7" w:rsidP="007F7D81">
      <w:pPr>
        <w:pStyle w:val="Prrafodelista"/>
        <w:tabs>
          <w:tab w:val="left" w:pos="0"/>
        </w:tabs>
        <w:spacing w:line="360" w:lineRule="auto"/>
        <w:ind w:left="0" w:right="49"/>
        <w:jc w:val="both"/>
        <w:rPr>
          <w:rFonts w:ascii="Palatino Linotype" w:hAnsi="Palatino Linotype" w:cs="Arial"/>
        </w:rPr>
      </w:pPr>
    </w:p>
    <w:p w14:paraId="56678E67" w14:textId="76061CF0" w:rsidR="001F5F65" w:rsidRPr="00D206A8" w:rsidRDefault="002B31F9" w:rsidP="007F7D81">
      <w:pPr>
        <w:pStyle w:val="Prrafodelista"/>
        <w:numPr>
          <w:ilvl w:val="0"/>
          <w:numId w:val="1"/>
        </w:numPr>
        <w:tabs>
          <w:tab w:val="left" w:pos="0"/>
          <w:tab w:val="left" w:pos="426"/>
        </w:tabs>
        <w:spacing w:line="360" w:lineRule="auto"/>
        <w:ind w:left="0" w:right="49" w:firstLine="0"/>
        <w:jc w:val="both"/>
        <w:rPr>
          <w:rFonts w:ascii="Palatino Linotype" w:hAnsi="Palatino Linotype" w:cs="Arial"/>
          <w:color w:val="000000" w:themeColor="text1"/>
        </w:rPr>
      </w:pPr>
      <w:r w:rsidRPr="00D206A8">
        <w:rPr>
          <w:rFonts w:ascii="Palatino Linotype" w:hAnsi="Palatino Linotype" w:cs="Arial"/>
          <w:color w:val="000000" w:themeColor="text1"/>
        </w:rPr>
        <w:t>E</w:t>
      </w:r>
      <w:r w:rsidR="001F5F65" w:rsidRPr="00D206A8">
        <w:rPr>
          <w:rFonts w:ascii="Palatino Linotype" w:hAnsi="Palatino Linotype" w:cs="Arial"/>
          <w:color w:val="000000" w:themeColor="text1"/>
        </w:rPr>
        <w:t xml:space="preserve">l </w:t>
      </w:r>
      <w:r w:rsidR="001F5F65" w:rsidRPr="00D206A8">
        <w:rPr>
          <w:rFonts w:ascii="Palatino Linotype" w:hAnsi="Palatino Linotype" w:cs="Arial"/>
          <w:b/>
          <w:color w:val="000000" w:themeColor="text1"/>
        </w:rPr>
        <w:t>SUJETO OBLIGADO</w:t>
      </w:r>
      <w:r w:rsidRPr="00D206A8">
        <w:rPr>
          <w:rFonts w:ascii="Palatino Linotype" w:hAnsi="Palatino Linotype" w:cs="Arial"/>
          <w:color w:val="000000" w:themeColor="text1"/>
        </w:rPr>
        <w:t xml:space="preserve">, mediante su respuesta </w:t>
      </w:r>
      <w:r w:rsidR="0050394D" w:rsidRPr="00D206A8">
        <w:rPr>
          <w:rFonts w:ascii="Palatino Linotype" w:hAnsi="Palatino Linotype" w:cs="Arial"/>
          <w:color w:val="000000" w:themeColor="text1"/>
        </w:rPr>
        <w:t xml:space="preserve">puso a disposición de la particular </w:t>
      </w:r>
      <w:r w:rsidR="0007480E" w:rsidRPr="00D206A8">
        <w:rPr>
          <w:rFonts w:ascii="Palatino Linotype" w:hAnsi="Palatino Linotype" w:cs="Arial"/>
          <w:color w:val="000000" w:themeColor="text1"/>
        </w:rPr>
        <w:t>los documentos electrónicos precisados en los párrafos segundo (02) de la presente resolución.</w:t>
      </w:r>
    </w:p>
    <w:p w14:paraId="0731346F" w14:textId="77777777" w:rsidR="00AF7C1F" w:rsidRPr="00D206A8" w:rsidRDefault="00AF7C1F" w:rsidP="007F7D81">
      <w:pPr>
        <w:pStyle w:val="Prrafodelista"/>
        <w:tabs>
          <w:tab w:val="left" w:pos="0"/>
        </w:tabs>
        <w:spacing w:line="360" w:lineRule="auto"/>
        <w:ind w:left="0" w:right="49"/>
        <w:jc w:val="both"/>
        <w:rPr>
          <w:rFonts w:ascii="Palatino Linotype" w:hAnsi="Palatino Linotype" w:cs="Arial"/>
        </w:rPr>
      </w:pPr>
    </w:p>
    <w:p w14:paraId="6F07297A" w14:textId="288217FA" w:rsidR="00820179" w:rsidRPr="00D206A8" w:rsidRDefault="00AF7C1F" w:rsidP="007F7D8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D206A8">
        <w:rPr>
          <w:rFonts w:ascii="Palatino Linotype" w:hAnsi="Palatino Linotype" w:cs="Arial"/>
        </w:rPr>
        <w:t>Inconforme con el</w:t>
      </w:r>
      <w:r w:rsidR="002B31F9" w:rsidRPr="00D206A8">
        <w:rPr>
          <w:rFonts w:ascii="Palatino Linotype" w:hAnsi="Palatino Linotype" w:cs="Arial"/>
        </w:rPr>
        <w:t xml:space="preserve">lo, </w:t>
      </w:r>
      <w:r w:rsidR="00247B6F" w:rsidRPr="00D206A8">
        <w:rPr>
          <w:rFonts w:ascii="Palatino Linotype" w:hAnsi="Palatino Linotype" w:cs="Arial"/>
        </w:rPr>
        <w:t>la</w:t>
      </w:r>
      <w:r w:rsidR="002B31F9" w:rsidRPr="00D206A8">
        <w:rPr>
          <w:rFonts w:ascii="Palatino Linotype" w:hAnsi="Palatino Linotype" w:cs="Arial"/>
        </w:rPr>
        <w:t xml:space="preserve"> </w:t>
      </w:r>
      <w:r w:rsidR="00247B6F" w:rsidRPr="00D206A8">
        <w:rPr>
          <w:rFonts w:ascii="Palatino Linotype" w:hAnsi="Palatino Linotype" w:cs="Arial"/>
        </w:rPr>
        <w:t xml:space="preserve">hoy </w:t>
      </w:r>
      <w:r w:rsidR="002B31F9" w:rsidRPr="00D206A8">
        <w:rPr>
          <w:rFonts w:ascii="Palatino Linotype" w:hAnsi="Palatino Linotype" w:cs="Arial"/>
        </w:rPr>
        <w:t xml:space="preserve">recurrente interpuso el </w:t>
      </w:r>
      <w:r w:rsidRPr="00D206A8">
        <w:rPr>
          <w:rFonts w:ascii="Palatino Linotype" w:hAnsi="Palatino Linotype" w:cs="Arial"/>
        </w:rPr>
        <w:t>recurso de revisión</w:t>
      </w:r>
      <w:r w:rsidR="002B31F9" w:rsidRPr="00D206A8">
        <w:rPr>
          <w:rFonts w:ascii="Palatino Linotype" w:hAnsi="Palatino Linotype" w:cs="Arial"/>
        </w:rPr>
        <w:t xml:space="preserve"> citado al rubro</w:t>
      </w:r>
      <w:r w:rsidRPr="00D206A8">
        <w:rPr>
          <w:rFonts w:ascii="Palatino Linotype" w:hAnsi="Palatino Linotype" w:cs="Arial"/>
        </w:rPr>
        <w:t>, señalando en términos generales como razone</w:t>
      </w:r>
      <w:r w:rsidR="00820179" w:rsidRPr="00D206A8">
        <w:rPr>
          <w:rFonts w:ascii="Palatino Linotype" w:hAnsi="Palatino Linotype" w:cs="Arial"/>
        </w:rPr>
        <w:t xml:space="preserve">s o motivos de </w:t>
      </w:r>
      <w:r w:rsidR="00820179" w:rsidRPr="00D206A8">
        <w:rPr>
          <w:rFonts w:ascii="Palatino Linotype" w:hAnsi="Palatino Linotype" w:cs="Arial"/>
        </w:rPr>
        <w:lastRenderedPageBreak/>
        <w:t>inconformidad</w:t>
      </w:r>
      <w:r w:rsidR="0007480E" w:rsidRPr="00D206A8">
        <w:rPr>
          <w:rFonts w:ascii="Palatino Linotype" w:hAnsi="Palatino Linotype" w:cs="Arial"/>
        </w:rPr>
        <w:t xml:space="preserve"> que </w:t>
      </w:r>
      <w:r w:rsidR="0024159D" w:rsidRPr="00D206A8">
        <w:rPr>
          <w:rFonts w:ascii="Palatino Linotype" w:hAnsi="Palatino Linotype" w:cs="Arial"/>
        </w:rPr>
        <w:t>pusieron a su disposición información incompleta y en un format</w:t>
      </w:r>
      <w:r w:rsidR="005B6D8A" w:rsidRPr="00D206A8">
        <w:rPr>
          <w:rFonts w:ascii="Palatino Linotype" w:hAnsi="Palatino Linotype" w:cs="Arial"/>
        </w:rPr>
        <w:t>o no accesible.</w:t>
      </w:r>
    </w:p>
    <w:p w14:paraId="066074AF" w14:textId="77777777" w:rsidR="003314C0" w:rsidRPr="00D206A8" w:rsidRDefault="003314C0" w:rsidP="007F7D81">
      <w:pPr>
        <w:pStyle w:val="Prrafodelista"/>
        <w:tabs>
          <w:tab w:val="left" w:pos="0"/>
        </w:tabs>
        <w:spacing w:line="360" w:lineRule="auto"/>
        <w:ind w:left="0" w:right="49"/>
        <w:jc w:val="both"/>
        <w:rPr>
          <w:rFonts w:ascii="Palatino Linotype" w:hAnsi="Palatino Linotype" w:cs="Arial"/>
        </w:rPr>
      </w:pPr>
    </w:p>
    <w:p w14:paraId="3869D0D5" w14:textId="77777777" w:rsidR="00091957" w:rsidRPr="00D206A8" w:rsidRDefault="00091957" w:rsidP="007F7D81">
      <w:pPr>
        <w:pStyle w:val="Prrafodelista"/>
        <w:tabs>
          <w:tab w:val="left" w:pos="0"/>
          <w:tab w:val="left" w:pos="426"/>
        </w:tabs>
        <w:spacing w:line="360" w:lineRule="auto"/>
        <w:ind w:left="0" w:right="49"/>
        <w:jc w:val="both"/>
        <w:rPr>
          <w:rFonts w:ascii="Palatino Linotype" w:hAnsi="Palatino Linotype" w:cs="Arial"/>
        </w:rPr>
      </w:pPr>
    </w:p>
    <w:p w14:paraId="109EC363" w14:textId="61236224" w:rsidR="001105B5" w:rsidRPr="00D206A8" w:rsidRDefault="0024159D" w:rsidP="007F7D8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D206A8">
        <w:rPr>
          <w:rFonts w:ascii="Palatino Linotype" w:hAnsi="Palatino Linotype" w:cs="Arial"/>
        </w:rPr>
        <w:t xml:space="preserve">En consecuencia, la Litis </w:t>
      </w:r>
      <w:r w:rsidRPr="00D206A8">
        <w:rPr>
          <w:rFonts w:ascii="Palatino Linotype" w:eastAsia="Calibri" w:hAnsi="Palatino Linotype" w:cs="Arial"/>
          <w:color w:val="000000" w:themeColor="text1"/>
          <w:lang w:val="es-ES"/>
        </w:rPr>
        <w:t>del presente asunto, corresponde a determinar si se actualiza la causal de procedencia prevista en el artículo 179, fracción I, V</w:t>
      </w:r>
      <w:r w:rsidR="009F38BE" w:rsidRPr="00D206A8">
        <w:rPr>
          <w:rFonts w:ascii="Palatino Linotype" w:eastAsia="Calibri" w:hAnsi="Palatino Linotype" w:cs="Arial"/>
          <w:color w:val="000000" w:themeColor="text1"/>
          <w:lang w:val="es-ES"/>
        </w:rPr>
        <w:t xml:space="preserve"> y IX</w:t>
      </w:r>
      <w:r w:rsidRPr="00D206A8">
        <w:rPr>
          <w:rFonts w:ascii="Palatino Linotype" w:eastAsia="Calibri" w:hAnsi="Palatino Linotype" w:cs="Arial"/>
          <w:color w:val="000000" w:themeColor="text1"/>
          <w:lang w:val="es-ES"/>
        </w:rPr>
        <w:t xml:space="preserve"> de la Ley de Transparencia y Acceso a la Información Pública del Estado de México y Municipios; que determina </w:t>
      </w:r>
      <w:r w:rsidRPr="00D206A8">
        <w:rPr>
          <w:rFonts w:ascii="Palatino Linotype" w:eastAsia="Calibri" w:hAnsi="Palatino Linotype" w:cs="Arial"/>
          <w:color w:val="000000" w:themeColor="text1"/>
          <w:u w:val="single"/>
          <w:lang w:val="es-ES"/>
        </w:rPr>
        <w:t>la negativa a la información solicitada</w:t>
      </w:r>
      <w:r w:rsidR="009F38BE" w:rsidRPr="00D206A8">
        <w:rPr>
          <w:rFonts w:ascii="Palatino Linotype" w:eastAsia="Calibri" w:hAnsi="Palatino Linotype" w:cs="Arial"/>
          <w:color w:val="000000" w:themeColor="text1"/>
          <w:lang w:val="es-ES"/>
        </w:rPr>
        <w:t>,</w:t>
      </w:r>
      <w:r w:rsidRPr="00D206A8">
        <w:rPr>
          <w:rFonts w:ascii="Palatino Linotype" w:eastAsia="Calibri" w:hAnsi="Palatino Linotype" w:cs="Arial"/>
          <w:color w:val="000000" w:themeColor="text1"/>
          <w:lang w:val="es-ES"/>
        </w:rPr>
        <w:t xml:space="preserve"> </w:t>
      </w:r>
      <w:r w:rsidRPr="00D206A8">
        <w:rPr>
          <w:rFonts w:ascii="Palatino Linotype" w:eastAsia="Calibri" w:hAnsi="Palatino Linotype" w:cs="Arial"/>
          <w:color w:val="000000" w:themeColor="text1"/>
          <w:u w:val="single"/>
          <w:lang w:val="es-ES"/>
        </w:rPr>
        <w:t>la entrega de información incompleta</w:t>
      </w:r>
      <w:r w:rsidR="009F38BE" w:rsidRPr="00D206A8">
        <w:rPr>
          <w:rFonts w:ascii="Palatino Linotype" w:eastAsia="Calibri" w:hAnsi="Palatino Linotype" w:cs="Arial"/>
          <w:color w:val="000000" w:themeColor="text1"/>
          <w:u w:val="single"/>
          <w:lang w:val="es-ES"/>
        </w:rPr>
        <w:t xml:space="preserve"> y la entrega o puesta a disposición de información en un formato incomprensible y/o no accesible para el solicitante</w:t>
      </w:r>
      <w:r w:rsidRPr="00D206A8">
        <w:rPr>
          <w:rFonts w:ascii="Palatino Linotype" w:eastAsia="Calibri" w:hAnsi="Palatino Linotype" w:cs="Arial"/>
          <w:color w:val="000000" w:themeColor="text1"/>
          <w:lang w:val="es-ES"/>
        </w:rPr>
        <w:t xml:space="preserve">, hipótesis de la que se inconformó el particular; y acreditar si la respuesta del </w:t>
      </w:r>
      <w:r w:rsidRPr="00D206A8">
        <w:rPr>
          <w:rFonts w:ascii="Palatino Linotype" w:eastAsia="Calibri" w:hAnsi="Palatino Linotype" w:cs="Arial"/>
          <w:b/>
          <w:color w:val="000000" w:themeColor="text1"/>
          <w:lang w:val="es-ES"/>
        </w:rPr>
        <w:t>SUJETO OBLIGADO</w:t>
      </w:r>
      <w:r w:rsidRPr="00D206A8">
        <w:rPr>
          <w:rFonts w:ascii="Palatino Linotype" w:eastAsia="Calibri" w:hAnsi="Palatino Linotype" w:cs="Arial"/>
          <w:color w:val="000000" w:themeColor="text1"/>
          <w:lang w:val="es-ES"/>
        </w:rPr>
        <w:t xml:space="preserve"> resulta </w:t>
      </w:r>
      <w:r w:rsidRPr="00D206A8">
        <w:rPr>
          <w:rFonts w:ascii="Palatino Linotype" w:eastAsia="Calibri" w:hAnsi="Palatino Linotype" w:cs="Arial"/>
          <w:color w:val="000000" w:themeColor="text1"/>
          <w:u w:val="single"/>
          <w:lang w:val="es-ES"/>
        </w:rPr>
        <w:t>accesible</w:t>
      </w:r>
      <w:r w:rsidRPr="00D206A8">
        <w:rPr>
          <w:rFonts w:ascii="Palatino Linotype" w:eastAsia="Calibri" w:hAnsi="Palatino Linotype" w:cs="Arial"/>
          <w:color w:val="000000" w:themeColor="text1"/>
          <w:lang w:val="es-ES"/>
        </w:rPr>
        <w:t xml:space="preserve"> y </w:t>
      </w:r>
      <w:r w:rsidRPr="00D206A8">
        <w:rPr>
          <w:rFonts w:ascii="Palatino Linotype" w:eastAsia="Calibri" w:hAnsi="Palatino Linotype" w:cs="Arial"/>
          <w:color w:val="000000" w:themeColor="text1"/>
          <w:u w:val="single"/>
          <w:lang w:val="es-ES"/>
        </w:rPr>
        <w:t>completa</w:t>
      </w:r>
      <w:r w:rsidRPr="00D206A8">
        <w:rPr>
          <w:rFonts w:ascii="Palatino Linotype" w:eastAsia="Calibri" w:hAnsi="Palatino Linotype" w:cs="Arial"/>
          <w:color w:val="000000" w:themeColor="text1"/>
          <w:lang w:val="es-ES"/>
        </w:rPr>
        <w:t>, en apego a los principios establecidos en el artículo 11 de la Ley de Transparencia.</w:t>
      </w:r>
    </w:p>
    <w:p w14:paraId="134B712E" w14:textId="77777777" w:rsidR="0024159D" w:rsidRPr="00D206A8" w:rsidRDefault="0024159D" w:rsidP="0024159D">
      <w:pPr>
        <w:pStyle w:val="Prrafodelista"/>
        <w:tabs>
          <w:tab w:val="left" w:pos="0"/>
          <w:tab w:val="left" w:pos="426"/>
        </w:tabs>
        <w:spacing w:line="360" w:lineRule="auto"/>
        <w:ind w:left="0" w:right="49"/>
        <w:jc w:val="both"/>
        <w:rPr>
          <w:rFonts w:ascii="Palatino Linotype" w:hAnsi="Palatino Linotype" w:cs="Arial"/>
        </w:rPr>
      </w:pPr>
    </w:p>
    <w:p w14:paraId="306FF7B1" w14:textId="7A9C8716" w:rsidR="00612FF9" w:rsidRPr="00D206A8" w:rsidRDefault="00FE737F" w:rsidP="007F7D81">
      <w:pPr>
        <w:pStyle w:val="Ttulo2"/>
        <w:tabs>
          <w:tab w:val="left" w:pos="0"/>
        </w:tabs>
        <w:spacing w:before="0" w:line="360" w:lineRule="auto"/>
        <w:rPr>
          <w:rFonts w:ascii="Palatino Linotype" w:hAnsi="Palatino Linotype"/>
          <w:b/>
          <w:color w:val="auto"/>
          <w:sz w:val="24"/>
          <w:szCs w:val="24"/>
        </w:rPr>
      </w:pPr>
      <w:bookmarkStart w:id="42" w:name="_Toc63420156"/>
      <w:bookmarkStart w:id="43" w:name="_Toc529263621"/>
      <w:bookmarkStart w:id="44" w:name="_Toc530650937"/>
      <w:r w:rsidRPr="00D206A8">
        <w:rPr>
          <w:rFonts w:ascii="Palatino Linotype" w:hAnsi="Palatino Linotype"/>
          <w:b/>
          <w:color w:val="auto"/>
          <w:sz w:val="24"/>
          <w:szCs w:val="24"/>
        </w:rPr>
        <w:t>CUARTO.</w:t>
      </w:r>
      <w:bookmarkStart w:id="45" w:name="_Toc515462773"/>
      <w:r w:rsidRPr="00D206A8">
        <w:rPr>
          <w:rFonts w:ascii="Palatino Linotype" w:hAnsi="Palatino Linotype"/>
          <w:b/>
          <w:color w:val="auto"/>
          <w:sz w:val="24"/>
          <w:szCs w:val="24"/>
        </w:rPr>
        <w:t xml:space="preserve"> </w:t>
      </w:r>
      <w:r w:rsidR="007E18D3" w:rsidRPr="00D206A8">
        <w:rPr>
          <w:rFonts w:ascii="Palatino Linotype" w:hAnsi="Palatino Linotype"/>
          <w:b/>
          <w:color w:val="auto"/>
          <w:sz w:val="24"/>
          <w:szCs w:val="24"/>
        </w:rPr>
        <w:t>De previo y especial pronunciamiento</w:t>
      </w:r>
      <w:bookmarkEnd w:id="42"/>
    </w:p>
    <w:p w14:paraId="44C6927C" w14:textId="77777777" w:rsidR="00201391" w:rsidRPr="00D206A8" w:rsidRDefault="00201391" w:rsidP="00201391">
      <w:pPr>
        <w:rPr>
          <w:lang w:eastAsia="en-US"/>
        </w:rPr>
      </w:pPr>
    </w:p>
    <w:p w14:paraId="200FF9AC" w14:textId="3943B6E6" w:rsidR="00612FF9" w:rsidRPr="00D206A8" w:rsidRDefault="007E18D3" w:rsidP="00612FF9">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D206A8">
        <w:rPr>
          <w:rFonts w:ascii="Palatino Linotype" w:hAnsi="Palatino Linotype" w:cs="Arial"/>
        </w:rPr>
        <w:t xml:space="preserve">Ahora bien, </w:t>
      </w:r>
      <w:r w:rsidRPr="00D206A8">
        <w:rPr>
          <w:rFonts w:ascii="Palatino Linotype" w:hAnsi="Palatino Linotype"/>
          <w:lang w:val="es-ES"/>
        </w:rPr>
        <w:t xml:space="preserve">desde que inició, a finales de 2019, la crisis generada por el virus </w:t>
      </w:r>
      <w:r w:rsidRPr="00D206A8">
        <w:rPr>
          <w:rFonts w:ascii="Palatino Linotype" w:hAnsi="Palatino Linotype"/>
          <w:b/>
          <w:lang w:val="es-ES"/>
        </w:rPr>
        <w:t xml:space="preserve">SARS-Cov-2 </w:t>
      </w:r>
      <w:proofErr w:type="gramStart"/>
      <w:r w:rsidRPr="00D206A8">
        <w:rPr>
          <w:rFonts w:ascii="Palatino Linotype" w:hAnsi="Palatino Linotype"/>
          <w:b/>
          <w:lang w:val="es-ES"/>
        </w:rPr>
        <w:t>-  COVID</w:t>
      </w:r>
      <w:proofErr w:type="gramEnd"/>
      <w:r w:rsidRPr="00D206A8">
        <w:rPr>
          <w:rFonts w:ascii="Palatino Linotype" w:hAnsi="Palatino Linotype"/>
          <w:b/>
          <w:lang w:val="es-ES"/>
        </w:rPr>
        <w:t>-19</w:t>
      </w:r>
      <w:r w:rsidRPr="00D206A8">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75CC6B32" w14:textId="77777777" w:rsidR="007E18D3" w:rsidRPr="00D206A8" w:rsidRDefault="007E18D3" w:rsidP="007E18D3">
      <w:pPr>
        <w:pStyle w:val="Prrafodelista"/>
        <w:tabs>
          <w:tab w:val="left" w:pos="0"/>
          <w:tab w:val="left" w:pos="426"/>
        </w:tabs>
        <w:spacing w:line="360" w:lineRule="auto"/>
        <w:ind w:left="0" w:right="49"/>
        <w:jc w:val="both"/>
        <w:rPr>
          <w:rFonts w:ascii="Palatino Linotype" w:hAnsi="Palatino Linotype" w:cs="Arial"/>
        </w:rPr>
      </w:pPr>
    </w:p>
    <w:p w14:paraId="61F75A4D" w14:textId="188E4694" w:rsidR="007E18D3" w:rsidRPr="00D206A8" w:rsidRDefault="007E18D3" w:rsidP="00612FF9">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D206A8">
        <w:rPr>
          <w:rFonts w:ascii="Palatino Linotype" w:hAnsi="Palatino Linotype" w:cs="Arial"/>
        </w:rPr>
        <w:lastRenderedPageBreak/>
        <w:t xml:space="preserve">Las acciones </w:t>
      </w:r>
      <w:r w:rsidRPr="00D206A8">
        <w:rPr>
          <w:rFonts w:ascii="Palatino Linotype" w:hAnsi="Palatino Linotype"/>
          <w:lang w:val="es-ES"/>
        </w:rPr>
        <w:t>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2FB02D84" w14:textId="77777777" w:rsidR="007E18D3" w:rsidRPr="00D206A8" w:rsidRDefault="007E18D3" w:rsidP="007E18D3">
      <w:pPr>
        <w:pStyle w:val="Prrafodelista"/>
        <w:rPr>
          <w:rFonts w:ascii="Palatino Linotype" w:hAnsi="Palatino Linotype" w:cs="Arial"/>
        </w:rPr>
      </w:pPr>
    </w:p>
    <w:p w14:paraId="25365038" w14:textId="5B2E8D4C" w:rsidR="007E18D3" w:rsidRPr="00D206A8" w:rsidRDefault="007E18D3" w:rsidP="00612FF9">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D206A8">
        <w:rPr>
          <w:rFonts w:ascii="Palatino Linotype" w:hAnsi="Palatino Linotype" w:cs="Arial"/>
        </w:rPr>
        <w:t xml:space="preserve">Por esa razón, </w:t>
      </w:r>
      <w:r w:rsidRPr="00D206A8">
        <w:rPr>
          <w:rFonts w:ascii="Palatino Linotype" w:hAnsi="Palatino Linotype"/>
          <w:lang w:val="es-ES"/>
        </w:rPr>
        <w:t>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23EF7301" w14:textId="77777777" w:rsidR="007E18D3" w:rsidRPr="00D206A8" w:rsidRDefault="007E18D3" w:rsidP="007E18D3">
      <w:pPr>
        <w:pStyle w:val="Prrafodelista"/>
        <w:tabs>
          <w:tab w:val="left" w:pos="0"/>
          <w:tab w:val="left" w:pos="426"/>
        </w:tabs>
        <w:spacing w:line="360" w:lineRule="auto"/>
        <w:ind w:left="0" w:right="49"/>
        <w:jc w:val="both"/>
        <w:rPr>
          <w:rFonts w:ascii="Palatino Linotype" w:hAnsi="Palatino Linotype" w:cs="Arial"/>
        </w:rPr>
      </w:pPr>
    </w:p>
    <w:p w14:paraId="69503594" w14:textId="65580AB8" w:rsidR="007E18D3" w:rsidRPr="00D206A8" w:rsidRDefault="007E18D3" w:rsidP="00612FF9">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D206A8">
        <w:rPr>
          <w:rFonts w:ascii="Palatino Linotype" w:hAnsi="Palatino Linotype" w:cs="Arial"/>
        </w:rPr>
        <w:t xml:space="preserve">Luego del </w:t>
      </w:r>
      <w:r w:rsidRPr="00D206A8">
        <w:rPr>
          <w:rFonts w:ascii="Palatino Linotype" w:hAnsi="Palatino Linotype"/>
          <w:lang w:val="es-ES"/>
        </w:rPr>
        <w:t xml:space="preserve">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w:t>
      </w:r>
      <w:r w:rsidRPr="00D206A8">
        <w:rPr>
          <w:rFonts w:ascii="Palatino Linotype" w:hAnsi="Palatino Linotype"/>
          <w:lang w:val="es-ES"/>
        </w:rPr>
        <w:lastRenderedPageBreak/>
        <w:t>presenciales de las instituciones públicas, que incluyen tanto a los sujetos obligados como a este Órgano.</w:t>
      </w:r>
    </w:p>
    <w:p w14:paraId="0522EA6A" w14:textId="77777777" w:rsidR="007E18D3" w:rsidRPr="00D206A8" w:rsidRDefault="007E18D3" w:rsidP="007E18D3">
      <w:pPr>
        <w:pStyle w:val="Prrafodelista"/>
        <w:rPr>
          <w:rFonts w:ascii="Palatino Linotype" w:hAnsi="Palatino Linotype" w:cs="Arial"/>
        </w:rPr>
      </w:pPr>
    </w:p>
    <w:p w14:paraId="7DA02E73" w14:textId="166E1EC8" w:rsidR="007E18D3" w:rsidRPr="00D206A8" w:rsidRDefault="007E18D3" w:rsidP="00612FF9">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D206A8">
        <w:rPr>
          <w:rFonts w:ascii="Palatino Linotype" w:hAnsi="Palatino Linotype" w:cs="Arial"/>
        </w:rPr>
        <w:t xml:space="preserve">Sin embargo, </w:t>
      </w:r>
      <w:r w:rsidRPr="00D206A8">
        <w:rPr>
          <w:rFonts w:ascii="Palatino Linotype" w:hAnsi="Palatino Linotype"/>
          <w:lang w:val="es-ES"/>
        </w:rPr>
        <w:t>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6D232E3D" w14:textId="77777777" w:rsidR="007E18D3" w:rsidRPr="00D206A8" w:rsidRDefault="007E18D3" w:rsidP="007E18D3">
      <w:pPr>
        <w:pStyle w:val="Prrafodelista"/>
        <w:rPr>
          <w:rFonts w:ascii="Palatino Linotype" w:hAnsi="Palatino Linotype" w:cs="Arial"/>
        </w:rPr>
      </w:pPr>
    </w:p>
    <w:p w14:paraId="0455DD9B" w14:textId="22D24780" w:rsidR="007E18D3" w:rsidRPr="00D206A8" w:rsidRDefault="007E18D3" w:rsidP="00612FF9">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D206A8">
        <w:rPr>
          <w:rFonts w:ascii="Palatino Linotype" w:hAnsi="Palatino Linotype" w:cs="Arial"/>
        </w:rPr>
        <w:t xml:space="preserve">El </w:t>
      </w:r>
      <w:r w:rsidRPr="00D206A8">
        <w:rPr>
          <w:rFonts w:ascii="Palatino Linotype" w:hAnsi="Palatino Linotype"/>
          <w:lang w:val="es-ES"/>
        </w:rPr>
        <w:t xml:space="preserve">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w:t>
      </w:r>
      <w:r w:rsidRPr="00D206A8">
        <w:rPr>
          <w:rFonts w:ascii="Palatino Linotype" w:hAnsi="Palatino Linotype"/>
          <w:lang w:val="es-ES"/>
        </w:rPr>
        <w:lastRenderedPageBreak/>
        <w:t>conjunto para evitar que los servidores públicos acudan a sus centros de trabajo para desempeñar sus funciones.</w:t>
      </w:r>
    </w:p>
    <w:p w14:paraId="44776D87" w14:textId="77777777" w:rsidR="007E18D3" w:rsidRPr="00D206A8" w:rsidRDefault="007E18D3" w:rsidP="007E18D3">
      <w:pPr>
        <w:pStyle w:val="Prrafodelista"/>
        <w:rPr>
          <w:rFonts w:ascii="Palatino Linotype" w:hAnsi="Palatino Linotype" w:cs="Arial"/>
        </w:rPr>
      </w:pPr>
    </w:p>
    <w:p w14:paraId="780DCCD1" w14:textId="0388AAB3" w:rsidR="007E18D3" w:rsidRPr="00D206A8" w:rsidRDefault="007E18D3" w:rsidP="00612FF9">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D206A8">
        <w:rPr>
          <w:rFonts w:ascii="Palatino Linotype" w:hAnsi="Palatino Linotype" w:cs="Arial"/>
        </w:rPr>
        <w:t xml:space="preserve">El </w:t>
      </w:r>
      <w:r w:rsidRPr="00D206A8">
        <w:rPr>
          <w:rFonts w:ascii="Palatino Linotype" w:hAnsi="Palatino Linotype"/>
          <w:lang w:val="es-ES"/>
        </w:rPr>
        <w:t>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1829E53" w14:textId="77777777" w:rsidR="007E18D3" w:rsidRPr="00D206A8" w:rsidRDefault="007E18D3" w:rsidP="007E18D3">
      <w:pPr>
        <w:pStyle w:val="Prrafodelista"/>
        <w:rPr>
          <w:rFonts w:ascii="Palatino Linotype" w:hAnsi="Palatino Linotype" w:cs="Arial"/>
        </w:rPr>
      </w:pPr>
    </w:p>
    <w:p w14:paraId="3A9A6E34" w14:textId="43B7BC43" w:rsidR="007E18D3" w:rsidRPr="00D206A8" w:rsidRDefault="007E18D3" w:rsidP="00612FF9">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D206A8">
        <w:rPr>
          <w:rFonts w:ascii="Palatino Linotype" w:hAnsi="Palatino Linotype" w:cs="Arial"/>
        </w:rPr>
        <w:t xml:space="preserve">En </w:t>
      </w:r>
      <w:r w:rsidRPr="00D206A8">
        <w:rPr>
          <w:rFonts w:ascii="Palatino Linotype" w:hAnsi="Palatino Linotype"/>
          <w:lang w:val="es-ES"/>
        </w:rPr>
        <w:t xml:space="preserve">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w:t>
      </w:r>
      <w:r w:rsidRPr="00D206A8">
        <w:rPr>
          <w:rFonts w:ascii="Palatino Linotype" w:hAnsi="Palatino Linotype"/>
          <w:lang w:val="es-ES"/>
        </w:rPr>
        <w:lastRenderedPageBreak/>
        <w:t>de la modalidad del trabajo a distancia o mediante el desempeño de equipos reducidos o guardias en las instalaciones públicas.</w:t>
      </w:r>
    </w:p>
    <w:p w14:paraId="6B1A9F99" w14:textId="77777777" w:rsidR="007E18D3" w:rsidRPr="00D206A8" w:rsidRDefault="007E18D3" w:rsidP="007E18D3">
      <w:pPr>
        <w:pStyle w:val="Prrafodelista"/>
        <w:rPr>
          <w:rFonts w:ascii="Palatino Linotype" w:hAnsi="Palatino Linotype" w:cs="Arial"/>
        </w:rPr>
      </w:pPr>
    </w:p>
    <w:p w14:paraId="7ABE2191" w14:textId="16070255" w:rsidR="007E18D3" w:rsidRPr="00D206A8" w:rsidRDefault="007E18D3" w:rsidP="00612FF9">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D206A8">
        <w:rPr>
          <w:rFonts w:ascii="Palatino Linotype" w:hAnsi="Palatino Linotype" w:cs="Arial"/>
        </w:rPr>
        <w:t xml:space="preserve">Si bien </w:t>
      </w:r>
      <w:r w:rsidRPr="00D206A8">
        <w:rPr>
          <w:rFonts w:ascii="Palatino Linotype" w:hAnsi="Palatino Linotype"/>
          <w:lang w:val="es-ES"/>
        </w:rPr>
        <w:t>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FF2B6BB" w14:textId="77777777" w:rsidR="007E18D3" w:rsidRPr="00D206A8" w:rsidRDefault="007E18D3" w:rsidP="007E18D3">
      <w:pPr>
        <w:pStyle w:val="Prrafodelista"/>
        <w:rPr>
          <w:rFonts w:ascii="Palatino Linotype" w:hAnsi="Palatino Linotype" w:cs="Arial"/>
        </w:rPr>
      </w:pPr>
    </w:p>
    <w:p w14:paraId="25F12A5B" w14:textId="0E165B5E" w:rsidR="007E18D3" w:rsidRPr="00D206A8" w:rsidRDefault="007E18D3" w:rsidP="00612FF9">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D206A8">
        <w:rPr>
          <w:rFonts w:ascii="Palatino Linotype" w:hAnsi="Palatino Linotype" w:cs="Arial"/>
        </w:rPr>
        <w:t xml:space="preserve">Por </w:t>
      </w:r>
      <w:r w:rsidRPr="00D206A8">
        <w:rPr>
          <w:rFonts w:ascii="Palatino Linotype" w:hAnsi="Palatino Linotype"/>
          <w:lang w:val="es-ES"/>
        </w:rPr>
        <w:t xml:space="preserve">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w:t>
      </w:r>
      <w:r w:rsidRPr="00D206A8">
        <w:rPr>
          <w:rFonts w:ascii="Palatino Linotype" w:hAnsi="Palatino Linotype"/>
          <w:lang w:val="es-ES"/>
        </w:rPr>
        <w:lastRenderedPageBreak/>
        <w:t>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63C87FEA" w14:textId="77777777" w:rsidR="007E18D3" w:rsidRPr="00D206A8" w:rsidRDefault="007E18D3" w:rsidP="007E18D3">
      <w:pPr>
        <w:pStyle w:val="Prrafodelista"/>
        <w:rPr>
          <w:rFonts w:ascii="Palatino Linotype" w:hAnsi="Palatino Linotype" w:cs="Arial"/>
        </w:rPr>
      </w:pPr>
    </w:p>
    <w:p w14:paraId="0ABBDAE0" w14:textId="1B7AAC10" w:rsidR="007E18D3" w:rsidRPr="00D206A8" w:rsidRDefault="007E18D3" w:rsidP="00612FF9">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D206A8">
        <w:rPr>
          <w:rFonts w:ascii="Palatino Linotype" w:hAnsi="Palatino Linotype" w:cs="Arial"/>
        </w:rPr>
        <w:t xml:space="preserve">Desde </w:t>
      </w:r>
      <w:r w:rsidRPr="00D206A8">
        <w:rPr>
          <w:rFonts w:ascii="Palatino Linotype" w:hAnsi="Palatino Linotype"/>
          <w:lang w:val="es-ES"/>
        </w:rPr>
        <w:t>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645A2687" w14:textId="77777777" w:rsidR="00612FF9" w:rsidRPr="00D206A8" w:rsidRDefault="00612FF9" w:rsidP="00612FF9">
      <w:pPr>
        <w:rPr>
          <w:lang w:eastAsia="en-US"/>
        </w:rPr>
      </w:pPr>
    </w:p>
    <w:p w14:paraId="331CFA37" w14:textId="46B3D5FD" w:rsidR="00C55A2F" w:rsidRPr="00D206A8" w:rsidRDefault="00612FF9" w:rsidP="007F7D81">
      <w:pPr>
        <w:pStyle w:val="Ttulo2"/>
        <w:tabs>
          <w:tab w:val="left" w:pos="0"/>
        </w:tabs>
        <w:spacing w:before="0" w:line="360" w:lineRule="auto"/>
        <w:rPr>
          <w:rFonts w:ascii="Palatino Linotype" w:hAnsi="Palatino Linotype"/>
          <w:b/>
          <w:color w:val="auto"/>
          <w:sz w:val="24"/>
          <w:szCs w:val="24"/>
        </w:rPr>
      </w:pPr>
      <w:bookmarkStart w:id="46" w:name="_Toc63420157"/>
      <w:r w:rsidRPr="00D206A8">
        <w:rPr>
          <w:rFonts w:ascii="Palatino Linotype" w:hAnsi="Palatino Linotype"/>
          <w:b/>
          <w:color w:val="auto"/>
          <w:sz w:val="24"/>
          <w:szCs w:val="24"/>
        </w:rPr>
        <w:t xml:space="preserve">QUINTO. </w:t>
      </w:r>
      <w:r w:rsidR="00FE737F" w:rsidRPr="00D206A8">
        <w:rPr>
          <w:rFonts w:ascii="Palatino Linotype" w:hAnsi="Palatino Linotype"/>
          <w:b/>
          <w:color w:val="auto"/>
          <w:sz w:val="24"/>
          <w:szCs w:val="24"/>
        </w:rPr>
        <w:t>Estudio y resolución del asunto</w:t>
      </w:r>
      <w:bookmarkEnd w:id="43"/>
      <w:bookmarkEnd w:id="44"/>
      <w:bookmarkEnd w:id="45"/>
      <w:bookmarkEnd w:id="46"/>
    </w:p>
    <w:p w14:paraId="0FC11BCB" w14:textId="76D243CC" w:rsidR="00D23BDC" w:rsidRPr="00D206A8" w:rsidRDefault="00D23BDC" w:rsidP="007F7D81">
      <w:pPr>
        <w:pStyle w:val="Ttulo1"/>
        <w:numPr>
          <w:ilvl w:val="0"/>
          <w:numId w:val="6"/>
        </w:numPr>
        <w:spacing w:line="360" w:lineRule="auto"/>
        <w:ind w:left="426" w:hanging="284"/>
        <w:rPr>
          <w:b/>
          <w:szCs w:val="24"/>
        </w:rPr>
      </w:pPr>
      <w:bookmarkStart w:id="47" w:name="_Toc63420158"/>
      <w:r w:rsidRPr="00D206A8">
        <w:rPr>
          <w:b/>
          <w:szCs w:val="24"/>
        </w:rPr>
        <w:t>De la</w:t>
      </w:r>
      <w:r w:rsidR="005569C8" w:rsidRPr="00D206A8">
        <w:rPr>
          <w:b/>
          <w:szCs w:val="24"/>
        </w:rPr>
        <w:t>s</w:t>
      </w:r>
      <w:r w:rsidRPr="00D206A8">
        <w:rPr>
          <w:b/>
          <w:szCs w:val="24"/>
        </w:rPr>
        <w:t xml:space="preserve"> respuesta</w:t>
      </w:r>
      <w:r w:rsidR="005569C8" w:rsidRPr="00D206A8">
        <w:rPr>
          <w:b/>
          <w:szCs w:val="24"/>
        </w:rPr>
        <w:t>s a la solicitud de información.</w:t>
      </w:r>
      <w:bookmarkEnd w:id="47"/>
    </w:p>
    <w:p w14:paraId="750950D3" w14:textId="77777777" w:rsidR="00D23BDC" w:rsidRPr="00D206A8" w:rsidRDefault="00D23BDC" w:rsidP="007F7D81">
      <w:pPr>
        <w:spacing w:line="360" w:lineRule="auto"/>
        <w:rPr>
          <w:rFonts w:ascii="Palatino Linotype" w:hAnsi="Palatino Linotype"/>
          <w:lang w:eastAsia="en-US"/>
        </w:rPr>
      </w:pPr>
    </w:p>
    <w:p w14:paraId="2ADE6F53" w14:textId="4E331FA8" w:rsidR="00253EBA" w:rsidRPr="00D206A8" w:rsidRDefault="00253EBA" w:rsidP="007F7D8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D206A8">
        <w:rPr>
          <w:rFonts w:ascii="Palatino Linotype" w:hAnsi="Palatino Linotype" w:cs="Arial"/>
          <w:lang w:eastAsia="es-MX"/>
        </w:rPr>
        <w:t>Resulta</w:t>
      </w:r>
      <w:r w:rsidRPr="00D206A8">
        <w:rPr>
          <w:rFonts w:ascii="Palatino Linotype" w:hAnsi="Palatino Linotype"/>
        </w:rPr>
        <w:t xml:space="preserve"> </w:t>
      </w:r>
      <w:r w:rsidRPr="00D206A8">
        <w:rPr>
          <w:rFonts w:ascii="Palatino Linotype" w:hAnsi="Palatino Linotype" w:cs="Arial"/>
        </w:rPr>
        <w:t>necesario</w:t>
      </w:r>
      <w:r w:rsidRPr="00D206A8">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w:t>
      </w:r>
      <w:r w:rsidRPr="00D206A8">
        <w:rPr>
          <w:rFonts w:ascii="Palatino Linotype" w:hAnsi="Palatino Linotype"/>
        </w:rPr>
        <w:lastRenderedPageBreak/>
        <w:t xml:space="preserve">13.1; en el </w:t>
      </w:r>
      <w:r w:rsidRPr="00D206A8">
        <w:rPr>
          <w:rFonts w:ascii="Palatino Linotype" w:hAnsi="Palatino Linotype" w:cs="Arial"/>
          <w:lang w:eastAsia="es-MX"/>
        </w:rPr>
        <w:t>artículo</w:t>
      </w:r>
      <w:r w:rsidRPr="00D206A8">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3D3C4D6" w14:textId="77777777" w:rsidR="00253EBA" w:rsidRPr="00D206A8" w:rsidRDefault="00253EBA" w:rsidP="007F7D81">
      <w:pPr>
        <w:pStyle w:val="Prrafodelista"/>
        <w:tabs>
          <w:tab w:val="left" w:pos="0"/>
        </w:tabs>
        <w:spacing w:line="360" w:lineRule="auto"/>
        <w:ind w:left="0"/>
        <w:jc w:val="both"/>
        <w:rPr>
          <w:rFonts w:ascii="Palatino Linotype" w:eastAsia="MS Mincho" w:hAnsi="Palatino Linotype" w:cs="Arial"/>
          <w:i/>
        </w:rPr>
      </w:pPr>
    </w:p>
    <w:p w14:paraId="3942182A" w14:textId="0E7B4C91" w:rsidR="00A2497F" w:rsidRPr="00D206A8" w:rsidRDefault="00C55A2F" w:rsidP="007F7D8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D206A8">
        <w:rPr>
          <w:rFonts w:ascii="Palatino Linotype" w:hAnsi="Palatino Linotype" w:cs="Arial"/>
        </w:rPr>
        <w:t xml:space="preserve">Derivado del planteamiento de la Litis, se procede a analizar el contenido íntegro de </w:t>
      </w:r>
      <w:proofErr w:type="gramStart"/>
      <w:r w:rsidRPr="00D206A8">
        <w:rPr>
          <w:rFonts w:ascii="Palatino Linotype" w:hAnsi="Palatino Linotype" w:cs="Arial"/>
        </w:rPr>
        <w:t xml:space="preserve">las  </w:t>
      </w:r>
      <w:r w:rsidRPr="00D206A8">
        <w:rPr>
          <w:rFonts w:ascii="Palatino Linotype" w:eastAsia="Calibri" w:hAnsi="Palatino Linotype" w:cs="Arial"/>
          <w:lang w:val="es-MX" w:eastAsia="en-US"/>
        </w:rPr>
        <w:t>actuaciones</w:t>
      </w:r>
      <w:proofErr w:type="gramEnd"/>
      <w:r w:rsidRPr="00D206A8">
        <w:rPr>
          <w:rFonts w:ascii="Palatino Linotype" w:eastAsia="Calibri" w:hAnsi="Palatino Linotype" w:cs="Arial"/>
          <w:lang w:val="es-MX" w:eastAsia="en-US"/>
        </w:rPr>
        <w:t xml:space="preserve">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D206A8">
        <w:rPr>
          <w:rFonts w:ascii="Palatino Linotype" w:eastAsia="Calibri" w:hAnsi="Palatino Linotype" w:cs="Arial"/>
          <w:lang w:val="es-ES" w:eastAsia="en-US"/>
        </w:rPr>
        <w:t>Ley de Transparencia y Acceso a la Información Pública del Estado de México y Municipios</w:t>
      </w:r>
      <w:r w:rsidRPr="00D206A8">
        <w:rPr>
          <w:rFonts w:ascii="Palatino Linotype" w:eastAsia="Times New Roman" w:hAnsi="Palatino Linotype" w:cs="Arial"/>
          <w:lang w:val="es-ES" w:eastAsia="es-MX"/>
        </w:rPr>
        <w:t>.</w:t>
      </w:r>
    </w:p>
    <w:p w14:paraId="2D8F935F" w14:textId="77777777" w:rsidR="003A5F8F" w:rsidRPr="00D206A8" w:rsidRDefault="003A5F8F" w:rsidP="007F7D81">
      <w:pPr>
        <w:pStyle w:val="Prrafodelista"/>
        <w:tabs>
          <w:tab w:val="left" w:pos="0"/>
        </w:tabs>
        <w:spacing w:line="360" w:lineRule="auto"/>
        <w:ind w:left="0"/>
        <w:jc w:val="both"/>
        <w:rPr>
          <w:rFonts w:ascii="Palatino Linotype" w:eastAsia="MS Mincho" w:hAnsi="Palatino Linotype" w:cs="Arial"/>
          <w:i/>
        </w:rPr>
      </w:pPr>
    </w:p>
    <w:p w14:paraId="458C7B37" w14:textId="001D66A1" w:rsidR="007F2EDB" w:rsidRPr="00D206A8" w:rsidRDefault="003A5F8F" w:rsidP="007F2ED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D206A8">
        <w:rPr>
          <w:rFonts w:ascii="Palatino Linotype" w:eastAsia="MS Mincho" w:hAnsi="Palatino Linotype" w:cs="Arial"/>
        </w:rPr>
        <w:t xml:space="preserve">Ahora bien, para un mejor estudio se aprecia que la particular requirió del </w:t>
      </w:r>
      <w:r w:rsidRPr="00D206A8">
        <w:rPr>
          <w:rFonts w:ascii="Palatino Linotype" w:eastAsia="MS Mincho" w:hAnsi="Palatino Linotype" w:cs="Arial"/>
          <w:b/>
        </w:rPr>
        <w:t>SUJETO OBLIGADO</w:t>
      </w:r>
      <w:r w:rsidRPr="00D206A8">
        <w:rPr>
          <w:rFonts w:ascii="Palatino Linotype" w:eastAsia="MS Mincho" w:hAnsi="Palatino Linotype" w:cs="Arial"/>
        </w:rPr>
        <w:t xml:space="preserve">, </w:t>
      </w:r>
      <w:r w:rsidR="007F2EDB" w:rsidRPr="00D206A8">
        <w:rPr>
          <w:rFonts w:ascii="Palatino Linotype" w:hAnsi="Palatino Linotype" w:cs="Arial"/>
        </w:rPr>
        <w:t>información correspondiente a la remuneración neta y bruta del Síndico Municipal y Regidores, del primer semestre del año dos mil veinte.</w:t>
      </w:r>
    </w:p>
    <w:p w14:paraId="3E71F695" w14:textId="77777777" w:rsidR="003A5F8F" w:rsidRPr="00D206A8" w:rsidRDefault="003A5F8F" w:rsidP="007F7D81">
      <w:pPr>
        <w:pStyle w:val="Prrafodelista"/>
        <w:tabs>
          <w:tab w:val="left" w:pos="0"/>
        </w:tabs>
        <w:spacing w:line="360" w:lineRule="auto"/>
        <w:ind w:left="0"/>
        <w:jc w:val="both"/>
        <w:rPr>
          <w:rFonts w:ascii="Palatino Linotype" w:eastAsia="MS Mincho" w:hAnsi="Palatino Linotype" w:cs="Arial"/>
          <w:i/>
        </w:rPr>
      </w:pPr>
    </w:p>
    <w:p w14:paraId="04732366" w14:textId="7648A6FE" w:rsidR="00D85EF7" w:rsidRPr="00D206A8" w:rsidRDefault="009479DD" w:rsidP="0098259D">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D206A8">
        <w:rPr>
          <w:rFonts w:ascii="Palatino Linotype" w:eastAsia="MS Mincho" w:hAnsi="Palatino Linotype" w:cs="Arial"/>
        </w:rPr>
        <w:t xml:space="preserve">El </w:t>
      </w:r>
      <w:r w:rsidRPr="00D206A8">
        <w:rPr>
          <w:rFonts w:ascii="Palatino Linotype" w:eastAsia="MS Mincho" w:hAnsi="Palatino Linotype" w:cs="Arial"/>
          <w:b/>
        </w:rPr>
        <w:t>SUJETO OBLIGADO</w:t>
      </w:r>
      <w:r w:rsidRPr="00D206A8">
        <w:rPr>
          <w:rFonts w:ascii="Palatino Linotype" w:eastAsia="MS Mincho" w:hAnsi="Palatino Linotype" w:cs="Arial"/>
        </w:rPr>
        <w:t>, mediante su respuesta</w:t>
      </w:r>
      <w:r w:rsidR="00EE56AE" w:rsidRPr="00D206A8">
        <w:rPr>
          <w:rFonts w:ascii="Palatino Linotype" w:eastAsia="MS Mincho" w:hAnsi="Palatino Linotype" w:cs="Arial"/>
        </w:rPr>
        <w:t xml:space="preserve"> proporciono </w:t>
      </w:r>
      <w:r w:rsidR="00612FF9" w:rsidRPr="00D206A8">
        <w:rPr>
          <w:rFonts w:ascii="Palatino Linotype" w:eastAsia="MS Mincho" w:hAnsi="Palatino Linotype" w:cs="Arial"/>
        </w:rPr>
        <w:t xml:space="preserve">diversas documentales que contienen los recibos de pago del Sindico y </w:t>
      </w:r>
      <w:r w:rsidR="0098259D" w:rsidRPr="00D206A8">
        <w:rPr>
          <w:rFonts w:ascii="Palatino Linotype" w:eastAsia="MS Mincho" w:hAnsi="Palatino Linotype" w:cs="Arial"/>
        </w:rPr>
        <w:t xml:space="preserve">los </w:t>
      </w:r>
      <w:r w:rsidR="00612FF9" w:rsidRPr="00D206A8">
        <w:rPr>
          <w:rFonts w:ascii="Palatino Linotype" w:eastAsia="MS Mincho" w:hAnsi="Palatino Linotype" w:cs="Arial"/>
        </w:rPr>
        <w:t xml:space="preserve">Regidores, del período comprendido de la primera quincena de enero a </w:t>
      </w:r>
      <w:r w:rsidR="0098259D" w:rsidRPr="00D206A8">
        <w:rPr>
          <w:rFonts w:ascii="Palatino Linotype" w:eastAsia="MS Mincho" w:hAnsi="Palatino Linotype" w:cs="Arial"/>
        </w:rPr>
        <w:t xml:space="preserve">la segunda quincena de </w:t>
      </w:r>
      <w:r w:rsidR="0098259D" w:rsidRPr="00D206A8">
        <w:rPr>
          <w:rFonts w:ascii="Palatino Linotype" w:eastAsia="MS Mincho" w:hAnsi="Palatino Linotype" w:cs="Arial"/>
        </w:rPr>
        <w:lastRenderedPageBreak/>
        <w:t xml:space="preserve">julio de dos mil veinte, así como, el acta de la Sexta Sesión </w:t>
      </w:r>
      <w:r w:rsidR="0098259D" w:rsidRPr="00D206A8">
        <w:rPr>
          <w:rFonts w:ascii="Palatino Linotype" w:hAnsi="Palatino Linotype"/>
        </w:rPr>
        <w:t>Ordinaria del Comité de Transparencia y Acceso a la Información Pública del H. Ayuntamiento de Chiautla en la cual se acordó la clasificación como confidenciales de diversos datos contenidos en los recibos de pago.</w:t>
      </w:r>
    </w:p>
    <w:p w14:paraId="1A9E6E11" w14:textId="77777777" w:rsidR="00663247" w:rsidRPr="00D206A8" w:rsidRDefault="00663247" w:rsidP="007F7D81">
      <w:pPr>
        <w:pStyle w:val="Prrafodelista"/>
        <w:tabs>
          <w:tab w:val="left" w:pos="0"/>
          <w:tab w:val="left" w:pos="426"/>
        </w:tabs>
        <w:spacing w:line="360" w:lineRule="auto"/>
        <w:ind w:left="0"/>
        <w:jc w:val="both"/>
        <w:rPr>
          <w:rFonts w:ascii="Palatino Linotype" w:eastAsia="MS Mincho" w:hAnsi="Palatino Linotype" w:cs="Arial"/>
          <w:i/>
        </w:rPr>
      </w:pPr>
    </w:p>
    <w:p w14:paraId="3A41C089" w14:textId="413890F6" w:rsidR="00351BEB" w:rsidRPr="00D206A8" w:rsidRDefault="00351BEB" w:rsidP="007F7D8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rPr>
      </w:pPr>
      <w:r w:rsidRPr="00D206A8">
        <w:rPr>
          <w:rFonts w:ascii="Palatino Linotype" w:eastAsia="MS Mincho" w:hAnsi="Palatino Linotype" w:cs="Arial"/>
        </w:rPr>
        <w:t>Así, que el particular presentó su inconformidad en el recurso de revisión argumentando que le habían proporcionado información incompleta y no accesible</w:t>
      </w:r>
      <w:r w:rsidR="00EE56AE" w:rsidRPr="00D206A8">
        <w:rPr>
          <w:rFonts w:ascii="Palatino Linotype" w:eastAsia="MS Mincho" w:hAnsi="Palatino Linotype" w:cs="Arial"/>
        </w:rPr>
        <w:t>.</w:t>
      </w:r>
    </w:p>
    <w:p w14:paraId="0784133A" w14:textId="77777777" w:rsidR="00351BEB" w:rsidRPr="00D206A8" w:rsidRDefault="00351BEB" w:rsidP="00351BEB">
      <w:pPr>
        <w:pStyle w:val="Prrafodelista"/>
        <w:rPr>
          <w:rFonts w:ascii="Palatino Linotype" w:eastAsia="MS Mincho" w:hAnsi="Palatino Linotype" w:cs="Arial"/>
        </w:rPr>
      </w:pPr>
    </w:p>
    <w:p w14:paraId="1ABC6162" w14:textId="34157A4A" w:rsidR="00EE56AE" w:rsidRPr="00D206A8" w:rsidRDefault="00351BEB" w:rsidP="00A3335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D206A8">
        <w:rPr>
          <w:rFonts w:ascii="Palatino Linotype" w:eastAsia="MS Mincho" w:hAnsi="Palatino Linotype" w:cs="Arial"/>
        </w:rPr>
        <w:t>Conforme a lo anterior</w:t>
      </w:r>
      <w:r w:rsidR="00F3032C" w:rsidRPr="00D206A8">
        <w:rPr>
          <w:rFonts w:ascii="Palatino Linotype" w:eastAsia="MS Mincho" w:hAnsi="Palatino Linotype" w:cs="Arial"/>
        </w:rPr>
        <w:t>,</w:t>
      </w:r>
      <w:r w:rsidR="00663247" w:rsidRPr="00D206A8">
        <w:rPr>
          <w:rFonts w:ascii="Palatino Linotype" w:eastAsia="MS Mincho" w:hAnsi="Palatino Linotype" w:cs="Arial"/>
        </w:rPr>
        <w:t xml:space="preserve"> esta Ponencia Resolutora se dio a la tarea de revisar el contenido de </w:t>
      </w:r>
      <w:r w:rsidRPr="00D206A8">
        <w:rPr>
          <w:rFonts w:ascii="Palatino Linotype" w:eastAsia="MS Mincho" w:hAnsi="Palatino Linotype" w:cs="Arial"/>
        </w:rPr>
        <w:t>las documentales proporcionadas y se advierte que</w:t>
      </w:r>
      <w:r w:rsidR="00EE56AE" w:rsidRPr="00D206A8">
        <w:rPr>
          <w:rFonts w:ascii="Palatino Linotype" w:eastAsia="MS Mincho" w:hAnsi="Palatino Linotype" w:cs="Arial"/>
        </w:rPr>
        <w:t>,</w:t>
      </w:r>
      <w:r w:rsidRPr="00D206A8">
        <w:rPr>
          <w:rFonts w:ascii="Palatino Linotype" w:eastAsia="MS Mincho" w:hAnsi="Palatino Linotype" w:cs="Arial"/>
        </w:rPr>
        <w:t xml:space="preserve"> si bien el </w:t>
      </w:r>
      <w:r w:rsidRPr="00D206A8">
        <w:rPr>
          <w:rFonts w:ascii="Palatino Linotype" w:eastAsia="MS Mincho" w:hAnsi="Palatino Linotype" w:cs="Arial"/>
          <w:b/>
        </w:rPr>
        <w:t>SUJETO OBLIGADO</w:t>
      </w:r>
      <w:r w:rsidR="00EE56AE" w:rsidRPr="00D206A8">
        <w:rPr>
          <w:rFonts w:ascii="Palatino Linotype" w:eastAsia="MS Mincho" w:hAnsi="Palatino Linotype" w:cs="Arial"/>
        </w:rPr>
        <w:t xml:space="preserve"> </w:t>
      </w:r>
      <w:r w:rsidRPr="00D206A8">
        <w:rPr>
          <w:rFonts w:ascii="Palatino Linotype" w:eastAsia="MS Mincho" w:hAnsi="Palatino Linotype" w:cs="Arial"/>
        </w:rPr>
        <w:t>proporcionó los recibo</w:t>
      </w:r>
      <w:r w:rsidR="00EE56AE" w:rsidRPr="00D206A8">
        <w:rPr>
          <w:rFonts w:ascii="Palatino Linotype" w:eastAsia="MS Mincho" w:hAnsi="Palatino Linotype" w:cs="Arial"/>
        </w:rPr>
        <w:t>s de pago correspondientes al sí</w:t>
      </w:r>
      <w:r w:rsidRPr="00D206A8">
        <w:rPr>
          <w:rFonts w:ascii="Palatino Linotype" w:eastAsia="MS Mincho" w:hAnsi="Palatino Linotype" w:cs="Arial"/>
        </w:rPr>
        <w:t xml:space="preserve">ndico </w:t>
      </w:r>
      <w:r w:rsidR="00A70697" w:rsidRPr="00D206A8">
        <w:rPr>
          <w:rFonts w:ascii="Palatino Linotype" w:eastAsia="MS Mincho" w:hAnsi="Palatino Linotype" w:cs="Arial"/>
        </w:rPr>
        <w:t xml:space="preserve">municipal </w:t>
      </w:r>
      <w:r w:rsidRPr="00D206A8">
        <w:rPr>
          <w:rFonts w:ascii="Palatino Linotype" w:eastAsia="MS Mincho" w:hAnsi="Palatino Linotype" w:cs="Arial"/>
        </w:rPr>
        <w:t>y re</w:t>
      </w:r>
      <w:r w:rsidR="003401ED" w:rsidRPr="00D206A8">
        <w:rPr>
          <w:rFonts w:ascii="Palatino Linotype" w:eastAsia="MS Mincho" w:hAnsi="Palatino Linotype" w:cs="Arial"/>
        </w:rPr>
        <w:t>gidores</w:t>
      </w:r>
      <w:r w:rsidR="00F0456D" w:rsidRPr="00D206A8">
        <w:rPr>
          <w:rFonts w:ascii="Palatino Linotype" w:eastAsia="MS Mincho" w:hAnsi="Palatino Linotype" w:cs="Arial"/>
        </w:rPr>
        <w:t xml:space="preserve">, los cuales son susceptibles de contener </w:t>
      </w:r>
      <w:r w:rsidR="00A70697" w:rsidRPr="00D206A8">
        <w:rPr>
          <w:rFonts w:ascii="Palatino Linotype" w:eastAsia="MS Mincho" w:hAnsi="Palatino Linotype" w:cs="Arial"/>
        </w:rPr>
        <w:t xml:space="preserve">lo referente a </w:t>
      </w:r>
      <w:r w:rsidR="00F0456D" w:rsidRPr="00D206A8">
        <w:rPr>
          <w:rFonts w:ascii="Palatino Linotype" w:eastAsia="MS Mincho" w:hAnsi="Palatino Linotype" w:cs="Arial"/>
        </w:rPr>
        <w:t>la remuneración neta y bruta</w:t>
      </w:r>
      <w:r w:rsidR="003401ED" w:rsidRPr="00D206A8">
        <w:rPr>
          <w:rFonts w:ascii="Palatino Linotype" w:eastAsia="MS Mincho" w:hAnsi="Palatino Linotype" w:cs="Arial"/>
        </w:rPr>
        <w:t xml:space="preserve">, los mismos no colman lo requerido </w:t>
      </w:r>
      <w:r w:rsidRPr="00D206A8">
        <w:rPr>
          <w:rFonts w:ascii="Palatino Linotype" w:eastAsia="MS Mincho" w:hAnsi="Palatino Linotype" w:cs="Arial"/>
        </w:rPr>
        <w:t xml:space="preserve">por el particular, toda vez que </w:t>
      </w:r>
      <w:r w:rsidR="003401ED" w:rsidRPr="00D206A8">
        <w:rPr>
          <w:rFonts w:ascii="Palatino Linotype" w:eastAsia="MS Mincho" w:hAnsi="Palatino Linotype" w:cs="Arial"/>
        </w:rPr>
        <w:t xml:space="preserve">las documentales proporcionadas no son totalmente legibles, por otro lado, </w:t>
      </w:r>
      <w:r w:rsidR="00EE56AE" w:rsidRPr="00D206A8">
        <w:rPr>
          <w:rFonts w:ascii="Palatino Linotype" w:eastAsia="MS Mincho" w:hAnsi="Palatino Linotype" w:cs="Arial"/>
        </w:rPr>
        <w:t>se realizó una versión pública excesiva al estar el total de deducciones en todos los recibos, como a continuación se aprecia.</w:t>
      </w:r>
    </w:p>
    <w:p w14:paraId="767EC252" w14:textId="6786D58A" w:rsidR="00EE56AE" w:rsidRPr="00D206A8" w:rsidRDefault="006553C9" w:rsidP="006553C9">
      <w:pPr>
        <w:pStyle w:val="Prrafodelista"/>
        <w:jc w:val="center"/>
        <w:rPr>
          <w:rFonts w:ascii="Palatino Linotype" w:eastAsia="MS Mincho" w:hAnsi="Palatino Linotype" w:cs="Arial"/>
        </w:rPr>
      </w:pPr>
      <w:r w:rsidRPr="00D206A8">
        <w:rPr>
          <w:rFonts w:ascii="Palatino Linotype" w:eastAsia="MS Mincho" w:hAnsi="Palatino Linotype" w:cs="Arial"/>
          <w:noProof/>
          <w:lang w:val="es-MX" w:eastAsia="es-MX"/>
        </w:rPr>
        <w:lastRenderedPageBreak/>
        <mc:AlternateContent>
          <mc:Choice Requires="wps">
            <w:drawing>
              <wp:anchor distT="0" distB="0" distL="114300" distR="114300" simplePos="0" relativeHeight="251664384" behindDoc="0" locked="0" layoutInCell="1" allowOverlap="1" wp14:anchorId="06BE6330" wp14:editId="52A7EB00">
                <wp:simplePos x="0" y="0"/>
                <wp:positionH relativeFrom="column">
                  <wp:posOffset>3350993</wp:posOffset>
                </wp:positionH>
                <wp:positionV relativeFrom="paragraph">
                  <wp:posOffset>4121443</wp:posOffset>
                </wp:positionV>
                <wp:extent cx="1238250" cy="949960"/>
                <wp:effectExtent l="38100" t="25400" r="57150" b="78740"/>
                <wp:wrapNone/>
                <wp:docPr id="9" name="Anillo 9"/>
                <wp:cNvGraphicFramePr/>
                <a:graphic xmlns:a="http://schemas.openxmlformats.org/drawingml/2006/main">
                  <a:graphicData uri="http://schemas.microsoft.com/office/word/2010/wordprocessingShape">
                    <wps:wsp>
                      <wps:cNvSpPr/>
                      <wps:spPr>
                        <a:xfrm>
                          <a:off x="0" y="0"/>
                          <a:ext cx="1238250" cy="949960"/>
                        </a:xfrm>
                        <a:prstGeom prst="donut">
                          <a:avLst>
                            <a:gd name="adj" fmla="val 4531"/>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0E9B2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nillo 9" o:spid="_x0000_s1026" type="#_x0000_t23" style="position:absolute;margin-left:263.85pt;margin-top:324.5pt;width:97.5pt;height:74.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NKZbgIAAD8FAAAOAAAAZHJzL2Uyb0RvYy54bWysVN9PGzEMfp+0/yHK+7i2FEYrrqgCMU1C&#10;UAETzyGX0JuSOEvcXru/fk7uR9mGhDTt5c6O7S/2ZzvnFztr2FaFWIMr+fhoxJlyEqravZT82+P1&#10;pzPOIgpXCQNOlXyvIr9YfPxw3vi5msAaTKUCIxAX540v+RrRz4siyrWyIh6BV46MGoIVSGp4Kaog&#10;GkK3ppiMRqdFA6HyAaSKkU6vWiNfZHytlcQ7raNCZkpOuWH+hvx9Tt9icS7mL0H4dS27NMQ/ZGFF&#10;7ejSAepKoGCbUP8FZWsZIILGIwm2AK1rqXINVM149Ec1D2vhVa6FyIl+oCn+P1h5u10FVlcln3Hm&#10;hKUWLV1tDLBZ4qbxcU4uD34VOi2SmArd6WDTn0pgu8znfuBT7ZBJOhxPjs8mJ0S7JNtsOpudZsKL&#10;Q7QPEb8osCwJJa/AbTDzKLY3ETOhVZeWqL5zpq2h9myFYdOT43HKkMA6X5J6ODpOmbe5Zgn3RiU4&#10;4+6VpnpTdvmiPGnq0gRGqCUXUiqHPXL2TmGaKBkCj98P7PxTqMpTOARP3g8eIvLN4HAItrWD8BaA&#10;GVLWrX/PQFt3ouAZqj21OkC7A9HL65pIvxERVyIQq9QnWmS8o4820JQcOomzNYSfb50nf5pFsnLW&#10;0BKVPP7YiKA4M18dTelsPJ2mrcvK9OTzhJTw2vL82uI29hKoB2N6MrzMYvJH04s6gH2ifV+mW8kk&#10;nKS7Sy4x9MoltstNL4ZUy2V2o03zAm/cg5d919OgPO6eRPDd5CHN7C30C9fNVDteB9/UDwfLDYKu&#10;MRkPvHYKbSlJvz0Dr/XsdXj3Fr8AAAD//wMAUEsDBBQABgAIAAAAIQCBEihm4wAAABABAAAPAAAA&#10;ZHJzL2Rvd25yZXYueG1sTE/JboMwEL1X6j9YU6m3xhQVCAQTRd2k9FZaVcnNwQ5GwWOEHUL/vtNT&#10;exnN8uYt5Xq2PZv06DuHAu4XETCNjVMdtgI+P17ulsB8kKhk71AL+NYe1tX1VSkL5S74rqc6tIxI&#10;0BdSgAlhKDj3jdFW+oUbNNLt6EYrA41jy9UoL0Ruex5HUcqt7JAUjBz0o9HNqT5bAa+4nRK+N5vd&#10;eEq+nvN62L11WyFub+anFZXNCljQc/j7gN8M5B8qMnZwZ1Se9QKSOMsIKiB9yCkZIbI4ps2BmnyZ&#10;Aq9K/j9I9QMAAP//AwBQSwECLQAUAAYACAAAACEAtoM4kv4AAADhAQAAEwAAAAAAAAAAAAAAAAAA&#10;AAAAW0NvbnRlbnRfVHlwZXNdLnhtbFBLAQItABQABgAIAAAAIQA4/SH/1gAAAJQBAAALAAAAAAAA&#10;AAAAAAAAAC8BAABfcmVscy8ucmVsc1BLAQItABQABgAIAAAAIQDGiNKZbgIAAD8FAAAOAAAAAAAA&#10;AAAAAAAAAC4CAABkcnMvZTJvRG9jLnhtbFBLAQItABQABgAIAAAAIQCBEihm4wAAABABAAAPAAAA&#10;AAAAAAAAAAAAAMgEAABkcnMvZG93bnJldi54bWxQSwUGAAAAAAQABADzAAAA2AUAAAAA&#10;" adj="751" fillcolor="#4f81bd [3204]" strokecolor="#4579b8 [3044]">
                <v:fill color2="#a7bfde [1620]" rotate="t" angle="180" focus="100%" type="gradient">
                  <o:fill v:ext="view" type="gradientUnscaled"/>
                </v:fill>
                <v:shadow on="t" color="black" opacity="22937f" origin=",.5" offset="0,.63889mm"/>
              </v:shape>
            </w:pict>
          </mc:Fallback>
        </mc:AlternateContent>
      </w:r>
      <w:r w:rsidRPr="00D206A8">
        <w:rPr>
          <w:rFonts w:ascii="Palatino Linotype" w:eastAsia="MS Mincho" w:hAnsi="Palatino Linotype" w:cs="Arial"/>
          <w:noProof/>
          <w:lang w:val="es-MX" w:eastAsia="es-MX"/>
        </w:rPr>
        <mc:AlternateContent>
          <mc:Choice Requires="wps">
            <w:drawing>
              <wp:anchor distT="0" distB="0" distL="114300" distR="114300" simplePos="0" relativeHeight="251660288" behindDoc="0" locked="0" layoutInCell="1" allowOverlap="1" wp14:anchorId="45FD7F22" wp14:editId="65DAD419">
                <wp:simplePos x="0" y="0"/>
                <wp:positionH relativeFrom="column">
                  <wp:posOffset>3384257</wp:posOffset>
                </wp:positionH>
                <wp:positionV relativeFrom="paragraph">
                  <wp:posOffset>464185</wp:posOffset>
                </wp:positionV>
                <wp:extent cx="1238250" cy="949960"/>
                <wp:effectExtent l="38100" t="25400" r="57150" b="78740"/>
                <wp:wrapNone/>
                <wp:docPr id="6" name="Anillo 6"/>
                <wp:cNvGraphicFramePr/>
                <a:graphic xmlns:a="http://schemas.openxmlformats.org/drawingml/2006/main">
                  <a:graphicData uri="http://schemas.microsoft.com/office/word/2010/wordprocessingShape">
                    <wps:wsp>
                      <wps:cNvSpPr/>
                      <wps:spPr>
                        <a:xfrm>
                          <a:off x="0" y="0"/>
                          <a:ext cx="1238250" cy="949960"/>
                        </a:xfrm>
                        <a:prstGeom prst="donut">
                          <a:avLst>
                            <a:gd name="adj" fmla="val 4531"/>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531B01" id="Anillo 6" o:spid="_x0000_s1026" type="#_x0000_t23" style="position:absolute;margin-left:266.5pt;margin-top:36.55pt;width:97.5pt;height:74.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9bgIAAD8FAAAOAAAAZHJzL2Uyb0RvYy54bWysVN9PGzEMfp+0/yHK+7i2lI5WXFEFYpqE&#10;AAETzyGX0JuSOEvcXru/fk7uR9mGhDTt5c6O7S/2Zztn5ztr2FaFWIMr+fhoxJlyEqravZT82+PV&#10;p1POIgpXCQNOlXyvIj9ffvxw1viFmsAaTKUCIxAXF40v+RrRL4oiyrWyIh6BV46MGoIVSGp4Kaog&#10;GkK3ppiMRrOigVD5AFLFSKeXrZEvM77WSuKt1lEhMyWn3DB/Q/4+p2+xPBOLlyD8upZdGuIfsrCi&#10;dnTpAHUpULBNqP+CsrUMEEHjkQRbgNa1VLkGqmY8+qOah7XwKtdC5EQ/0BT/H6y82d4FVlcln3Hm&#10;hKUWrVxtDLBZ4qbxcUEuD/4udFokMRW608GmP5XAdpnP/cCn2iGTdDieHJ9OToh2Sbb5dD6fZcKL&#10;Q7QPEb8osCwJJa/AbTDzKLbXETOhVZeWqL5zpq2h9myFYdOT43HKkMA6X5J6ODpOmbe5Zgn3RiU4&#10;4+6VpnpTdvmiPGnqwgRGqCUXUiqHPXL2TmGaKBkCj98P7PxTqMpTOARP3g8eIvLN4HAItrWD8BaA&#10;GVLWrX/PQFt3ouAZqj21OkC7A9HLq5pIvxYR70QgVqlPtMh4Sx9toCk5dBJnawg/3zpP/jSLZOWs&#10;oSUqefyxEUFxZr46mtL5eDpNW5eV6cnnCSnhteX5tcVt7AVQD8b0ZHiZxeSPphd1APtE+75Kt5JJ&#10;OEl3l1xi6JULbJebXgypVqvsRpvmBV67By/7rqdBedw9ieC7yUOa2RvoF66bqXa8Dr6pHw5WGwRd&#10;YzIeeO0U2lKSfnsGXuvZ6/DuLX8BAAD//wMAUEsDBBQABgAIAAAAIQAK9W2C5AAAAA8BAAAPAAAA&#10;ZHJzL2Rvd25yZXYueG1sTI/LTsMwEEX3SPyDNUjsqFNHISWNU1W8pLIjIFR2bmySqPE4st00/D3D&#10;CjYjzevee8rNbAc2GR96hxKWiwSYwcbpHlsJ729PNytgISrUanBoJHybAJvq8qJUhXZnfDVTHVtG&#10;IhgKJaGLcSw4D01nrAoLNxqk3ZfzVkVqfcu1V2cStwMXSXLLreqRHDo1mvvONMf6ZCU8427K+Ge3&#10;3ftj9vF4V4/7l34n5fXV/LCmsl0Di2aOfx/wy0D5oaJgB3dCHdggIUtTAooS8nQJjA5ysaLBQYIQ&#10;Igdelfw/R/UDAAD//wMAUEsBAi0AFAAGAAgAAAAhALaDOJL+AAAA4QEAABMAAAAAAAAAAAAAAAAA&#10;AAAAAFtDb250ZW50X1R5cGVzXS54bWxQSwECLQAUAAYACAAAACEAOP0h/9YAAACUAQAACwAAAAAA&#10;AAAAAAAAAAAvAQAAX3JlbHMvLnJlbHNQSwECLQAUAAYACAAAACEADxb//W4CAAA/BQAADgAAAAAA&#10;AAAAAAAAAAAuAgAAZHJzL2Uyb0RvYy54bWxQSwECLQAUAAYACAAAACEACvVtguQAAAAPAQAADwAA&#10;AAAAAAAAAAAAAADIBAAAZHJzL2Rvd25yZXYueG1sUEsFBgAAAAAEAAQA8wAAANkFAAAAAA==&#10;" adj="751" fillcolor="#4f81bd [3204]" strokecolor="#4579b8 [3044]">
                <v:fill color2="#a7bfde [1620]" rotate="t" angle="180" focus="100%" type="gradient">
                  <o:fill v:ext="view" type="gradientUnscaled"/>
                </v:fill>
                <v:shadow on="t" color="black" opacity="22937f" origin=",.5" offset="0,.63889mm"/>
              </v:shape>
            </w:pict>
          </mc:Fallback>
        </mc:AlternateContent>
      </w:r>
      <w:r w:rsidRPr="00D206A8">
        <w:rPr>
          <w:rFonts w:ascii="Palatino Linotype" w:eastAsia="MS Mincho" w:hAnsi="Palatino Linotype" w:cs="Arial"/>
          <w:noProof/>
          <w:lang w:val="es-MX" w:eastAsia="es-MX"/>
        </w:rPr>
        <mc:AlternateContent>
          <mc:Choice Requires="wps">
            <w:drawing>
              <wp:anchor distT="0" distB="0" distL="114300" distR="114300" simplePos="0" relativeHeight="251662336" behindDoc="0" locked="0" layoutInCell="1" allowOverlap="1" wp14:anchorId="503212F7" wp14:editId="12798630">
                <wp:simplePos x="0" y="0"/>
                <wp:positionH relativeFrom="column">
                  <wp:posOffset>3350944</wp:posOffset>
                </wp:positionH>
                <wp:positionV relativeFrom="paragraph">
                  <wp:posOffset>2339340</wp:posOffset>
                </wp:positionV>
                <wp:extent cx="1238250" cy="949960"/>
                <wp:effectExtent l="38100" t="25400" r="57150" b="78740"/>
                <wp:wrapNone/>
                <wp:docPr id="8" name="Anillo 8"/>
                <wp:cNvGraphicFramePr/>
                <a:graphic xmlns:a="http://schemas.openxmlformats.org/drawingml/2006/main">
                  <a:graphicData uri="http://schemas.microsoft.com/office/word/2010/wordprocessingShape">
                    <wps:wsp>
                      <wps:cNvSpPr/>
                      <wps:spPr>
                        <a:xfrm>
                          <a:off x="0" y="0"/>
                          <a:ext cx="1238250" cy="949960"/>
                        </a:xfrm>
                        <a:prstGeom prst="donut">
                          <a:avLst>
                            <a:gd name="adj" fmla="val 4531"/>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1628F2" id="Anillo 8" o:spid="_x0000_s1026" type="#_x0000_t23" style="position:absolute;margin-left:263.85pt;margin-top:184.2pt;width:97.5pt;height:74.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bOTbgIAAD8FAAAOAAAAZHJzL2Uyb0RvYy54bWysVN9PGzEMfp+0/yHK+7i2FEYrrqgCMU1C&#10;UAETzyGX0JuSOHPSXru/fk7uR9mGhDTt5c6O7S/2ZzvnFztr2FZhqMGVfHw04kw5CVXtXkr+7fH6&#10;0xlnIQpXCQNOlXyvAr9YfPxw3vi5msAaTKWQEYgL88aXfB2jnxdFkGtlRTgCrxwZNaAVkVR8KSoU&#10;DaFbU0xGo9OiAaw8glQh0OlVa+SLjK+1kvFO66AiMyWn3GL+Yv4+p2+xOBfzFxR+XcsuDfEPWVhR&#10;O7p0gLoSUbAN1n9B2VoiBNDxSIItQOtaqlwDVTMe/VHNw1p4lWshcoIfaAr/D1beblfI6qrk1Cgn&#10;LLVo6WpjgJ0lbhof5uTy4FfYaYHEVOhOo01/KoHtMp/7gU+1i0zS4XhyfDY5Idol2WbT2ew0E14c&#10;oj2G+EWBZUkoeQVuEzOPYnsTYia06tIS1XfOtDXUnq0wbHpyPE4ZEljnS1IPR8cp8zbXLMW9UQnO&#10;uHulqd6UXb4oT5q6NMgIteRCSuVij5y9U5gmSobA4/cDO/8UqvIUDsGT94OHiHwzuDgE29oBvgVg&#10;hpR1698z0NadKHiGak+tRmh3IHh5XRPpNyLElUBilfpEixzv6KMNNCWHTuJsDfjzrfPkT7NIVs4a&#10;WqKShx8bgYoz89XRlM7G02nauqxMTz5PSMHXlufXFrexl0A9GNOT4WUWk380vagR7BPt+zLdSibh&#10;JN1dchmxVy5ju9z0Yki1XGY32jQv4o178LLvehqUx92TQN9NXqSZvYV+4bqZasfr4Jv64WC5iaDr&#10;mIwHXjuFtpSk356B13r2Orx7i18AAAD//wMAUEsDBBQABgAIAAAAIQDztFrx5AAAABABAAAPAAAA&#10;ZHJzL2Rvd25yZXYueG1sTE/LTsMwELwj8Q/WInGjTgNpQhqnqnhJ5UZaoXJzY5NEjdeR7abh77uc&#10;4LLS7szOo1hNpmejdr6zKGA+i4BprK3qsBGw277eZcB8kKhkb1EL+NEeVuX1VSFzZc/4occqNIxE&#10;0OdSQBvCkHPu61Yb6Wd20EjYt3VGBlpdw5WTZxI3PY+jaMGN7JAcWjnop1bXx+pkBLzhZkz4V7ve&#10;u2Py+fJYDfv3biPE7c30vKSxXgILegp/H/DbgfJDScEO9oTKs15AEqcpUQXcL7IHYMRI45guB4Lm&#10;WQS8LPj/IuUFAAD//wMAUEsBAi0AFAAGAAgAAAAhALaDOJL+AAAA4QEAABMAAAAAAAAAAAAAAAAA&#10;AAAAAFtDb250ZW50X1R5cGVzXS54bWxQSwECLQAUAAYACAAAACEAOP0h/9YAAACUAQAACwAAAAAA&#10;AAAAAAAAAAAvAQAAX3JlbHMvLnJlbHNQSwECLQAUAAYACAAAACEALfWzk24CAAA/BQAADgAAAAAA&#10;AAAAAAAAAAAuAgAAZHJzL2Uyb0RvYy54bWxQSwECLQAUAAYACAAAACEA87Ra8eQAAAAQAQAADwAA&#10;AAAAAAAAAAAAAADIBAAAZHJzL2Rvd25yZXYueG1sUEsFBgAAAAAEAAQA8wAAANkFAAAAAA==&#10;" adj="751" fillcolor="#4f81bd [3204]" strokecolor="#4579b8 [3044]">
                <v:fill color2="#a7bfde [1620]" rotate="t" angle="180" focus="100%" type="gradient">
                  <o:fill v:ext="view" type="gradientUnscaled"/>
                </v:fill>
                <v:shadow on="t" color="black" opacity="22937f" origin=",.5" offset="0,.63889mm"/>
              </v:shape>
            </w:pict>
          </mc:Fallback>
        </mc:AlternateContent>
      </w:r>
      <w:r w:rsidR="00EE56AE" w:rsidRPr="00D206A8">
        <w:rPr>
          <w:rFonts w:ascii="Palatino Linotype" w:eastAsia="MS Mincho" w:hAnsi="Palatino Linotype" w:cs="Arial"/>
          <w:noProof/>
          <w:lang w:val="es-MX" w:eastAsia="es-MX"/>
        </w:rPr>
        <w:drawing>
          <wp:inline distT="0" distB="0" distL="0" distR="0" wp14:anchorId="74FCD844" wp14:editId="326DB1CA">
            <wp:extent cx="4115929" cy="5327780"/>
            <wp:effectExtent l="12700" t="12700" r="1206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1-02-05 a la(s) 10.00.18.png"/>
                    <pic:cNvPicPr/>
                  </pic:nvPicPr>
                  <pic:blipFill>
                    <a:blip r:embed="rId8"/>
                    <a:stretch>
                      <a:fillRect/>
                    </a:stretch>
                  </pic:blipFill>
                  <pic:spPr>
                    <a:xfrm>
                      <a:off x="0" y="0"/>
                      <a:ext cx="4120419" cy="5333591"/>
                    </a:xfrm>
                    <a:prstGeom prst="rect">
                      <a:avLst/>
                    </a:prstGeom>
                    <a:ln>
                      <a:solidFill>
                        <a:schemeClr val="tx1"/>
                      </a:solidFill>
                    </a:ln>
                  </pic:spPr>
                </pic:pic>
              </a:graphicData>
            </a:graphic>
          </wp:inline>
        </w:drawing>
      </w:r>
    </w:p>
    <w:p w14:paraId="6421AB84" w14:textId="42301CFC" w:rsidR="006553C9" w:rsidRPr="00D206A8" w:rsidRDefault="006553C9" w:rsidP="006553C9">
      <w:pPr>
        <w:pStyle w:val="Prrafodelista"/>
        <w:jc w:val="center"/>
        <w:rPr>
          <w:rFonts w:ascii="Palatino Linotype" w:eastAsia="MS Mincho" w:hAnsi="Palatino Linotype" w:cs="Arial"/>
          <w:b/>
        </w:rPr>
      </w:pPr>
      <w:r w:rsidRPr="00D206A8">
        <w:rPr>
          <w:rFonts w:ascii="Palatino Linotype" w:eastAsia="MS Mincho" w:hAnsi="Palatino Linotype" w:cs="Arial"/>
          <w:b/>
        </w:rPr>
        <w:t>(…)</w:t>
      </w:r>
    </w:p>
    <w:p w14:paraId="6C9806CC" w14:textId="6571C3FF" w:rsidR="00CD1C18" w:rsidRPr="00D206A8" w:rsidRDefault="00CD1C18" w:rsidP="00A3335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rPr>
      </w:pPr>
      <w:r w:rsidRPr="00D206A8">
        <w:rPr>
          <w:rFonts w:ascii="Palatino Linotype" w:eastAsia="MS Mincho" w:hAnsi="Palatino Linotype" w:cs="Arial"/>
        </w:rPr>
        <w:t xml:space="preserve">De lo anterior, </w:t>
      </w:r>
      <w:r w:rsidRPr="00D206A8">
        <w:rPr>
          <w:rFonts w:ascii="Palatino Linotype" w:eastAsia="MS Mincho" w:hAnsi="Palatino Linotype" w:cstheme="majorBidi"/>
        </w:rPr>
        <w:t>resulta fundados los motivos de inconformidad hechos valer por particular.</w:t>
      </w:r>
    </w:p>
    <w:p w14:paraId="4C266F00" w14:textId="77777777" w:rsidR="004313E1" w:rsidRPr="00D206A8" w:rsidRDefault="004313E1" w:rsidP="007F7D81">
      <w:pPr>
        <w:pStyle w:val="Prrafodelista"/>
        <w:tabs>
          <w:tab w:val="left" w:pos="0"/>
          <w:tab w:val="left" w:pos="426"/>
        </w:tabs>
        <w:spacing w:line="360" w:lineRule="auto"/>
        <w:ind w:left="0" w:right="49"/>
        <w:jc w:val="both"/>
        <w:rPr>
          <w:rFonts w:ascii="Palatino Linotype" w:hAnsi="Palatino Linotype"/>
        </w:rPr>
      </w:pPr>
    </w:p>
    <w:p w14:paraId="43C864FA" w14:textId="320CA86B" w:rsidR="00201391" w:rsidRPr="00D206A8" w:rsidRDefault="00A33351" w:rsidP="00F0456D">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color w:val="000000" w:themeColor="text1"/>
          <w:lang w:val="es-MX"/>
        </w:rPr>
      </w:pPr>
      <w:r w:rsidRPr="00D206A8">
        <w:rPr>
          <w:rFonts w:ascii="Palatino Linotype" w:eastAsia="MS Mincho" w:hAnsi="Palatino Linotype" w:cs="Arial"/>
        </w:rPr>
        <w:t>Ahora bien</w:t>
      </w:r>
      <w:r w:rsidR="00B03313" w:rsidRPr="00D206A8">
        <w:rPr>
          <w:rFonts w:ascii="Palatino Linotype" w:eastAsia="MS Mincho" w:hAnsi="Palatino Linotype" w:cs="Arial"/>
        </w:rPr>
        <w:t>,</w:t>
      </w:r>
      <w:r w:rsidR="00201391" w:rsidRPr="00D206A8">
        <w:rPr>
          <w:rFonts w:ascii="Palatino Linotype" w:eastAsia="MS Mincho" w:hAnsi="Palatino Linotype" w:cs="Arial"/>
        </w:rPr>
        <w:t xml:space="preserve"> l</w:t>
      </w:r>
      <w:r w:rsidR="00201391" w:rsidRPr="00D206A8">
        <w:rPr>
          <w:rFonts w:ascii="Palatino Linotype" w:hAnsi="Palatino Linotype" w:cs="Arial"/>
          <w:color w:val="000000"/>
          <w:shd w:val="clear" w:color="auto" w:fill="FFFFFF"/>
        </w:rPr>
        <w:t xml:space="preserve">a </w:t>
      </w:r>
      <w:r w:rsidR="00201391" w:rsidRPr="00D206A8">
        <w:rPr>
          <w:rFonts w:ascii="Palatino Linotype" w:hAnsi="Palatino Linotype" w:cs="Arial"/>
          <w:b/>
          <w:color w:val="000000"/>
          <w:shd w:val="clear" w:color="auto" w:fill="FFFFFF"/>
        </w:rPr>
        <w:t>Constitución Política de los Estados Unidos Mexicanos</w:t>
      </w:r>
      <w:r w:rsidR="00201391" w:rsidRPr="00D206A8">
        <w:rPr>
          <w:rFonts w:ascii="Palatino Linotype" w:hAnsi="Palatino Linotype" w:cs="Arial"/>
          <w:color w:val="000000"/>
          <w:shd w:val="clear" w:color="auto" w:fill="FFFFFF"/>
        </w:rPr>
        <w:t xml:space="preserve"> establece en su artículo 127 fracción I que los servidores públicos de los tres niveles de gobierno y de las demarcaciones territoriales de la Ciudad de México, entidades </w:t>
      </w:r>
      <w:r w:rsidR="00201391" w:rsidRPr="00D206A8">
        <w:rPr>
          <w:rFonts w:ascii="Palatino Linotype" w:hAnsi="Palatino Linotype" w:cs="Arial"/>
          <w:color w:val="000000"/>
          <w:shd w:val="clear" w:color="auto" w:fill="FFFFFF"/>
        </w:rPr>
        <w:lastRenderedPageBreak/>
        <w:t>y dependencias, administraciones paraestatales y paramunicipales, fideicomisos públicos, instituciones y organismos autónomos, y cualquier otro ente público, percibirán una remuneración adecuada e irrenunciable por el desempeño de su función, empleo, cargo o comisión, misma que deberá ser proporcional a sus responsabilidades</w:t>
      </w:r>
      <w:r w:rsidR="00201391" w:rsidRPr="00D206A8">
        <w:rPr>
          <w:rFonts w:ascii="Arial" w:hAnsi="Arial" w:cs="Arial"/>
          <w:color w:val="000000"/>
          <w:shd w:val="clear" w:color="auto" w:fill="FFFFFF"/>
        </w:rPr>
        <w:t xml:space="preserve">, </w:t>
      </w:r>
      <w:r w:rsidR="00201391" w:rsidRPr="00D206A8">
        <w:rPr>
          <w:rFonts w:ascii="Palatino Linotype" w:hAnsi="Palatino Linotype" w:cs="Arial"/>
          <w:color w:val="000000"/>
          <w:shd w:val="clear" w:color="auto" w:fill="FFFFFF"/>
        </w:rPr>
        <w:t xml:space="preserve">de tal situación se considera </w:t>
      </w:r>
      <w:r w:rsidR="00201391" w:rsidRPr="00D206A8">
        <w:rPr>
          <w:rFonts w:ascii="Palatino Linotype" w:hAnsi="Palatino Linotype" w:cs="Arial"/>
          <w:color w:val="000000"/>
          <w:u w:val="single"/>
          <w:shd w:val="clear" w:color="auto" w:fill="FFFFFF"/>
        </w:rPr>
        <w:t>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2AB91013" w14:textId="77777777" w:rsidR="00A60DF5" w:rsidRPr="00D206A8" w:rsidRDefault="00A60DF5" w:rsidP="00A60DF5">
      <w:pPr>
        <w:pStyle w:val="Prrafodelista"/>
        <w:rPr>
          <w:rFonts w:ascii="Palatino Linotype" w:eastAsia="MS Mincho" w:hAnsi="Palatino Linotype" w:cs="Arial"/>
          <w:color w:val="000000" w:themeColor="text1"/>
          <w:lang w:val="es-MX"/>
        </w:rPr>
      </w:pPr>
    </w:p>
    <w:p w14:paraId="157AFFEE" w14:textId="4B080BC9" w:rsidR="00A60DF5" w:rsidRPr="00D206A8" w:rsidRDefault="00A60DF5" w:rsidP="00F0456D">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color w:val="000000" w:themeColor="text1"/>
          <w:lang w:val="es-MX"/>
        </w:rPr>
      </w:pPr>
      <w:r w:rsidRPr="00D206A8">
        <w:rPr>
          <w:rFonts w:ascii="Palatino Linotype" w:eastAsia="MS Mincho" w:hAnsi="Palatino Linotype" w:cs="Arial"/>
          <w:color w:val="000000" w:themeColor="text1"/>
          <w:lang w:val="es-MX"/>
        </w:rPr>
        <w:t xml:space="preserve">La </w:t>
      </w:r>
      <w:r w:rsidRPr="00D206A8">
        <w:rPr>
          <w:rFonts w:ascii="Palatino Linotype" w:eastAsia="MS Mincho" w:hAnsi="Palatino Linotype" w:cs="Tahoma"/>
          <w:b/>
        </w:rPr>
        <w:t>Ley General de Transparencia y Acceso a la Información Pública</w:t>
      </w:r>
      <w:r w:rsidRPr="00D206A8">
        <w:rPr>
          <w:rFonts w:ascii="Palatino Linotype" w:eastAsia="Arial Unicode MS" w:hAnsi="Palatino Linotype" w:cs="Arial"/>
          <w:lang w:val="es-ES"/>
        </w:rPr>
        <w:t xml:space="preserve"> en su artículo 70 </w:t>
      </w:r>
      <w:r w:rsidRPr="00D206A8">
        <w:rPr>
          <w:rFonts w:ascii="Palatino Linotype" w:eastAsia="Arial Unicode MS" w:hAnsi="Palatino Linotype" w:cs="Times New Roman"/>
          <w:lang w:val="es-ES"/>
        </w:rPr>
        <w:t>fracción VIII señala que</w:t>
      </w:r>
      <w:r w:rsidRPr="00D206A8">
        <w:rPr>
          <w:rFonts w:ascii="Palatino Linotype" w:eastAsia="MS Mincho" w:hAnsi="Palatino Linotype" w:cs="Tahoma"/>
        </w:rPr>
        <w:t xml:space="preserve"> la </w:t>
      </w:r>
      <w:r w:rsidRPr="00D206A8">
        <w:rPr>
          <w:rFonts w:ascii="Palatino Linotype" w:eastAsia="Times New Roman" w:hAnsi="Palatino Linotype" w:cs="Arial"/>
          <w:lang w:val="es-ES"/>
        </w:rPr>
        <w:t xml:space="preserve">información solicitada respecto a la remuneración bruta y neta de todos los Servidores Públicos de base o de confianza, de todas las percepciones, </w:t>
      </w:r>
      <w:r w:rsidRPr="00D206A8">
        <w:rPr>
          <w:rFonts w:ascii="Palatino Linotype" w:eastAsia="Times New Roman" w:hAnsi="Palatino Linotype" w:cs="Arial"/>
          <w:b/>
          <w:lang w:val="es-ES"/>
        </w:rPr>
        <w:t>incluyendo sueldos, prestaciones, gratificaciones, primas, comisiones, dietas, bonos, estímulos, ingresos y sistemas de compensación</w:t>
      </w:r>
      <w:r w:rsidRPr="00D206A8">
        <w:rPr>
          <w:rFonts w:ascii="Palatino Linotype" w:eastAsia="Times New Roman" w:hAnsi="Palatino Linotype" w:cs="Arial"/>
          <w:lang w:val="es-ES"/>
        </w:rPr>
        <w:t xml:space="preserve">, señalando la periodicidad de dicha remuneración, </w:t>
      </w:r>
      <w:r w:rsidRPr="00D206A8">
        <w:rPr>
          <w:rFonts w:ascii="Palatino Linotype" w:eastAsia="Arial Unicode MS" w:hAnsi="Palatino Linotype" w:cs="Arial"/>
          <w:lang w:val="es-ES"/>
        </w:rPr>
        <w:t xml:space="preserve">se trata de información que por su naturaleza </w:t>
      </w:r>
      <w:r w:rsidRPr="00D206A8">
        <w:rPr>
          <w:rFonts w:ascii="Palatino Linotype" w:eastAsia="Arial Unicode MS" w:hAnsi="Palatino Linotype" w:cs="Arial"/>
          <w:b/>
          <w:u w:val="single"/>
          <w:lang w:val="es-ES"/>
        </w:rPr>
        <w:t xml:space="preserve">es pública y que los </w:t>
      </w:r>
      <w:r w:rsidRPr="00D206A8">
        <w:rPr>
          <w:rFonts w:ascii="Palatino Linotype" w:eastAsia="MS Mincho" w:hAnsi="Palatino Linotype" w:cs="Times New Roman"/>
          <w:b/>
          <w:u w:val="single"/>
        </w:rPr>
        <w:t>sujetos obligados deben poner a disposición del público y mantenerla actualizada, en los respectivos medios electrónicos, de acuerdo con sus facultades, atribuciones, funciones u objeto social, según corresponda, la información, por lo menos, de los temas, documentos y políticas</w:t>
      </w:r>
      <w:r w:rsidRPr="00D206A8">
        <w:rPr>
          <w:rFonts w:ascii="Palatino Linotype" w:eastAsia="Times New Roman" w:hAnsi="Palatino Linotype" w:cs="Arial"/>
          <w:b/>
          <w:u w:val="single"/>
        </w:rPr>
        <w:t>.</w:t>
      </w:r>
    </w:p>
    <w:p w14:paraId="2AA5D61B" w14:textId="77777777" w:rsidR="00201391" w:rsidRPr="00D206A8" w:rsidRDefault="00201391" w:rsidP="00201391">
      <w:pPr>
        <w:pStyle w:val="Prrafodelista"/>
        <w:tabs>
          <w:tab w:val="left" w:pos="0"/>
          <w:tab w:val="left" w:pos="426"/>
        </w:tabs>
        <w:spacing w:line="360" w:lineRule="auto"/>
        <w:ind w:left="0"/>
        <w:jc w:val="both"/>
        <w:rPr>
          <w:rFonts w:ascii="Palatino Linotype" w:eastAsia="MS Mincho" w:hAnsi="Palatino Linotype" w:cs="Arial"/>
          <w:color w:val="000000" w:themeColor="text1"/>
          <w:lang w:val="es-MX"/>
        </w:rPr>
      </w:pPr>
    </w:p>
    <w:p w14:paraId="030DE689" w14:textId="07E3FDED" w:rsidR="00A60DF5" w:rsidRPr="00D206A8" w:rsidRDefault="00201391" w:rsidP="00A60DF5">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color w:val="000000" w:themeColor="text1"/>
          <w:lang w:val="es-MX"/>
        </w:rPr>
      </w:pPr>
      <w:r w:rsidRPr="00D206A8">
        <w:rPr>
          <w:rFonts w:ascii="Palatino Linotype" w:eastAsia="MS Mincho" w:hAnsi="Palatino Linotype" w:cs="Arial"/>
          <w:color w:val="000000" w:themeColor="text1"/>
          <w:lang w:val="es-MX"/>
        </w:rPr>
        <w:t xml:space="preserve">El </w:t>
      </w:r>
      <w:proofErr w:type="spellStart"/>
      <w:r w:rsidRPr="00D206A8">
        <w:rPr>
          <w:rFonts w:ascii="Palatino Linotype" w:eastAsia="MS Mincho" w:hAnsi="Palatino Linotype" w:cs="Arial"/>
          <w:color w:val="000000" w:themeColor="text1"/>
          <w:lang w:val="es-MX"/>
        </w:rPr>
        <w:t>artíulo</w:t>
      </w:r>
      <w:proofErr w:type="spellEnd"/>
      <w:r w:rsidRPr="00D206A8">
        <w:rPr>
          <w:rFonts w:ascii="Palatino Linotype" w:eastAsia="MS Mincho" w:hAnsi="Palatino Linotype" w:cs="Arial"/>
          <w:color w:val="000000" w:themeColor="text1"/>
          <w:lang w:val="es-MX"/>
        </w:rPr>
        <w:t xml:space="preserve"> </w:t>
      </w:r>
      <w:r w:rsidR="00A60DF5" w:rsidRPr="00D206A8">
        <w:rPr>
          <w:rFonts w:ascii="Palatino Linotype" w:hAnsi="Palatino Linotype" w:cs="Arial"/>
          <w:color w:val="000000"/>
          <w:shd w:val="clear" w:color="auto" w:fill="FFFFFF"/>
        </w:rPr>
        <w:t>147</w:t>
      </w:r>
      <w:r w:rsidRPr="00D206A8">
        <w:rPr>
          <w:rFonts w:ascii="Palatino Linotype" w:hAnsi="Palatino Linotype" w:cs="Arial"/>
          <w:color w:val="000000"/>
          <w:shd w:val="clear" w:color="auto" w:fill="FFFFFF"/>
        </w:rPr>
        <w:t xml:space="preserve"> de la </w:t>
      </w:r>
      <w:r w:rsidRPr="00D206A8">
        <w:rPr>
          <w:rFonts w:ascii="Palatino Linotype" w:hAnsi="Palatino Linotype" w:cs="Arial"/>
          <w:b/>
          <w:color w:val="000000"/>
          <w:shd w:val="clear" w:color="auto" w:fill="FFFFFF"/>
        </w:rPr>
        <w:t>Constitución Política del Estado Libre y Soberano de México</w:t>
      </w:r>
      <w:r w:rsidRPr="00D206A8">
        <w:rPr>
          <w:rFonts w:ascii="Palatino Linotype" w:hAnsi="Palatino Linotype" w:cs="Arial"/>
          <w:color w:val="000000"/>
          <w:shd w:val="clear" w:color="auto" w:fill="FFFFFF"/>
        </w:rPr>
        <w:t xml:space="preserve">, señala que los trabajadores al servicio del Estado, los integrantes y </w:t>
      </w:r>
      <w:r w:rsidRPr="00D206A8">
        <w:rPr>
          <w:rFonts w:ascii="Palatino Linotype" w:hAnsi="Palatino Linotype" w:cs="Arial"/>
          <w:color w:val="000000"/>
          <w:shd w:val="clear" w:color="auto" w:fill="FFFFFF"/>
        </w:rPr>
        <w:lastRenderedPageBreak/>
        <w:t>servidores de los organismos autónomos, así como los miembros de los ayuntamientos y demás servidores públicos municipales recibirán una retribución adecuada e irrenunciable por el desempeño de su empleo, cargo o comisión, que será determinada en el presupuesto de egresos que corresponda.</w:t>
      </w:r>
    </w:p>
    <w:p w14:paraId="4751D323" w14:textId="77777777" w:rsidR="00A60DF5" w:rsidRPr="00D206A8" w:rsidRDefault="00A60DF5" w:rsidP="00A60DF5">
      <w:pPr>
        <w:pStyle w:val="Prrafodelista"/>
        <w:rPr>
          <w:rFonts w:ascii="Palatino Linotype" w:eastAsia="MS Mincho" w:hAnsi="Palatino Linotype" w:cs="Arial"/>
          <w:color w:val="000000" w:themeColor="text1"/>
          <w:lang w:val="es-MX"/>
        </w:rPr>
      </w:pPr>
    </w:p>
    <w:p w14:paraId="58A6CEF2" w14:textId="29B77BAD" w:rsidR="00201391" w:rsidRPr="00D206A8" w:rsidRDefault="00201391" w:rsidP="00F0456D">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color w:val="000000" w:themeColor="text1"/>
          <w:lang w:val="es-MX"/>
        </w:rPr>
      </w:pPr>
      <w:r w:rsidRPr="00D206A8">
        <w:rPr>
          <w:rFonts w:ascii="Palatino Linotype" w:eastAsia="MS Mincho" w:hAnsi="Palatino Linotype" w:cs="Arial"/>
          <w:color w:val="000000" w:themeColor="text1"/>
          <w:lang w:val="es-MX"/>
        </w:rPr>
        <w:t xml:space="preserve">El </w:t>
      </w:r>
      <w:r w:rsidRPr="00D206A8">
        <w:rPr>
          <w:rFonts w:ascii="Palatino Linotype" w:hAnsi="Palatino Linotype" w:cs="Arial"/>
          <w:color w:val="000000"/>
          <w:shd w:val="clear" w:color="auto" w:fill="FFFFFF"/>
        </w:rPr>
        <w:t xml:space="preserve">artículo 3, fracción XXXII del </w:t>
      </w:r>
      <w:r w:rsidRPr="00D206A8">
        <w:rPr>
          <w:rFonts w:ascii="Palatino Linotype" w:hAnsi="Palatino Linotype" w:cs="Arial"/>
          <w:b/>
          <w:color w:val="000000"/>
          <w:shd w:val="clear" w:color="auto" w:fill="FFFFFF"/>
        </w:rPr>
        <w:t>Código Financiero del Estado de México y Municipios</w:t>
      </w:r>
      <w:r w:rsidRPr="00D206A8">
        <w:rPr>
          <w:rFonts w:ascii="Palatino Linotype" w:hAnsi="Palatino Linotype" w:cs="Arial"/>
          <w:color w:val="000000"/>
          <w:shd w:val="clear" w:color="auto" w:fill="FFFFFF"/>
        </w:rPr>
        <w:t xml:space="preserve"> establece para el presente ordenamiento legal y la Ley de Ingresos del Estado y del Presupuesto de Egresos, se entiende como remuneración los pagos hechos por concepto de sueldo, compensaciones, gratificaciones, habitación, primas, comisiones, prestaciones en especie y cualquier otra percepción o prestación que se entregue al servidor público por su trabajo.</w:t>
      </w:r>
    </w:p>
    <w:p w14:paraId="7F106E31" w14:textId="77777777" w:rsidR="00201391" w:rsidRPr="00D206A8" w:rsidRDefault="00201391" w:rsidP="00201391">
      <w:pPr>
        <w:pStyle w:val="Prrafodelista"/>
        <w:rPr>
          <w:rFonts w:ascii="Palatino Linotype" w:eastAsia="MS Mincho" w:hAnsi="Palatino Linotype" w:cs="Arial"/>
          <w:color w:val="000000" w:themeColor="text1"/>
          <w:lang w:val="es-MX"/>
        </w:rPr>
      </w:pPr>
    </w:p>
    <w:p w14:paraId="32921835" w14:textId="2A1AC408" w:rsidR="00201391" w:rsidRPr="00D206A8" w:rsidRDefault="00201391" w:rsidP="00F0456D">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color w:val="000000" w:themeColor="text1"/>
          <w:lang w:val="es-MX"/>
        </w:rPr>
      </w:pPr>
      <w:r w:rsidRPr="00D206A8">
        <w:rPr>
          <w:rFonts w:ascii="Palatino Linotype" w:eastAsia="MS Mincho" w:hAnsi="Palatino Linotype" w:cs="Arial"/>
          <w:color w:val="000000" w:themeColor="text1"/>
          <w:lang w:val="es-MX"/>
        </w:rPr>
        <w:t xml:space="preserve">Sirviendo de apoyo </w:t>
      </w:r>
      <w:r w:rsidRPr="00D206A8">
        <w:rPr>
          <w:rFonts w:ascii="Palatino Linotype" w:hAnsi="Palatino Linotype" w:cs="Arial"/>
          <w:color w:val="000000"/>
          <w:shd w:val="clear" w:color="auto" w:fill="FFFFFF"/>
        </w:rPr>
        <w:t>a lo anterior por analogía, los criterios 01/2003 y 002/2003 emitidos por el Comité de Acceso a la Información y Protección de Datos Personales de la Suprema Corte de Justicia de la Nación que a continuación se citan:</w:t>
      </w:r>
    </w:p>
    <w:p w14:paraId="779202AF" w14:textId="77777777" w:rsidR="00201391" w:rsidRPr="00D206A8" w:rsidRDefault="00201391" w:rsidP="00201391">
      <w:pPr>
        <w:pStyle w:val="Prrafodelista"/>
        <w:rPr>
          <w:rFonts w:ascii="Palatino Linotype" w:eastAsia="MS Mincho" w:hAnsi="Palatino Linotype" w:cs="Arial"/>
          <w:color w:val="000000" w:themeColor="text1"/>
          <w:lang w:val="es-MX"/>
        </w:rPr>
      </w:pPr>
    </w:p>
    <w:p w14:paraId="57AA36B6" w14:textId="77777777" w:rsidR="00201391" w:rsidRPr="00D206A8" w:rsidRDefault="00201391" w:rsidP="00201391">
      <w:pPr>
        <w:tabs>
          <w:tab w:val="left" w:pos="851"/>
        </w:tabs>
        <w:spacing w:before="240" w:after="240" w:line="360" w:lineRule="auto"/>
        <w:ind w:left="567"/>
        <w:contextualSpacing/>
        <w:jc w:val="center"/>
        <w:rPr>
          <w:rFonts w:ascii="Palatino Linotype" w:hAnsi="Palatino Linotype" w:cs="Arial"/>
          <w:i/>
          <w:color w:val="000000"/>
          <w:shd w:val="clear" w:color="auto" w:fill="FFFFFF"/>
        </w:rPr>
      </w:pPr>
      <w:r w:rsidRPr="00D206A8">
        <w:rPr>
          <w:rFonts w:ascii="Palatino Linotype" w:hAnsi="Palatino Linotype" w:cs="Arial"/>
          <w:i/>
          <w:color w:val="000000"/>
          <w:shd w:val="clear" w:color="auto" w:fill="FFFFFF"/>
        </w:rPr>
        <w:t>Criterio 01/2003.</w:t>
      </w:r>
    </w:p>
    <w:p w14:paraId="3801C227" w14:textId="77777777" w:rsidR="00201391" w:rsidRPr="00D206A8" w:rsidRDefault="00201391" w:rsidP="00201391">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r w:rsidRPr="00D206A8">
        <w:rPr>
          <w:rFonts w:ascii="Palatino Linotype" w:hAnsi="Palatino Linotype" w:cs="Arial"/>
          <w:b/>
          <w:i/>
          <w:color w:val="000000"/>
          <w:shd w:val="clear" w:color="auto" w:fill="FFFFFF"/>
        </w:rPr>
        <w:t>“INGRESOS DE LOS SERVIDORES PÚBLICOS. CONSTITUYEN INFORMACIÓN PÚBLICA AÚN CUANDO SU DIFUSIÓN PUEDE AFECTAR LA VIDA O LA SEGURIDAD DE AQUELLOS</w:t>
      </w:r>
      <w:r w:rsidRPr="00D206A8">
        <w:rPr>
          <w:rFonts w:ascii="Palatino Linotype" w:hAnsi="Palatino Linotype" w:cs="Arial"/>
          <w:i/>
          <w:color w:val="000000"/>
          <w:shd w:val="clear" w:color="auto" w:fill="FFFFFF"/>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w:t>
      </w:r>
      <w:r w:rsidRPr="00D206A8">
        <w:rPr>
          <w:rFonts w:ascii="Palatino Linotype" w:hAnsi="Palatino Linotype" w:cs="Arial"/>
          <w:i/>
          <w:color w:val="000000"/>
          <w:shd w:val="clear" w:color="auto" w:fill="FFFFFF"/>
        </w:rPr>
        <w:lastRenderedPageBreak/>
        <w:t>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36822A6F" w14:textId="77777777" w:rsidR="00201391" w:rsidRPr="00D206A8" w:rsidRDefault="00201391" w:rsidP="00201391">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r w:rsidRPr="00D206A8">
        <w:rPr>
          <w:rFonts w:ascii="Palatino Linotype" w:hAnsi="Palatino Linotype" w:cs="Arial"/>
          <w:i/>
          <w:color w:val="000000"/>
          <w:shd w:val="clear" w:color="auto" w:fill="FFFFFF"/>
        </w:rPr>
        <w:t xml:space="preserve">Clasificación de información 2/2003-A, derivada de la solicitud presentada por Laura Carrillo </w:t>
      </w:r>
      <w:proofErr w:type="gramStart"/>
      <w:r w:rsidRPr="00D206A8">
        <w:rPr>
          <w:rFonts w:ascii="Palatino Linotype" w:hAnsi="Palatino Linotype" w:cs="Arial"/>
          <w:i/>
          <w:color w:val="000000"/>
          <w:shd w:val="clear" w:color="auto" w:fill="FFFFFF"/>
        </w:rPr>
        <w:t>Anaya.-</w:t>
      </w:r>
      <w:proofErr w:type="gramEnd"/>
      <w:r w:rsidRPr="00D206A8">
        <w:rPr>
          <w:rFonts w:ascii="Palatino Linotype" w:hAnsi="Palatino Linotype" w:cs="Arial"/>
          <w:i/>
          <w:color w:val="000000"/>
          <w:shd w:val="clear" w:color="auto" w:fill="FFFFFF"/>
        </w:rPr>
        <w:t xml:space="preserve"> 24 de septiembre de 2003, Unanimidad de votos…”</w:t>
      </w:r>
    </w:p>
    <w:p w14:paraId="3AA2BD1D" w14:textId="77777777" w:rsidR="00201391" w:rsidRPr="00D206A8" w:rsidRDefault="00201391" w:rsidP="00201391">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p>
    <w:p w14:paraId="103DE4BE" w14:textId="77777777" w:rsidR="00201391" w:rsidRPr="00D206A8" w:rsidRDefault="00201391" w:rsidP="00201391">
      <w:pPr>
        <w:tabs>
          <w:tab w:val="left" w:pos="851"/>
        </w:tabs>
        <w:spacing w:before="240" w:after="240" w:line="360" w:lineRule="auto"/>
        <w:ind w:left="567" w:right="616"/>
        <w:contextualSpacing/>
        <w:jc w:val="center"/>
        <w:rPr>
          <w:rFonts w:ascii="Palatino Linotype" w:hAnsi="Palatino Linotype" w:cs="Arial"/>
          <w:i/>
          <w:color w:val="000000"/>
          <w:shd w:val="clear" w:color="auto" w:fill="FFFFFF"/>
        </w:rPr>
      </w:pPr>
      <w:r w:rsidRPr="00D206A8">
        <w:rPr>
          <w:rFonts w:ascii="Palatino Linotype" w:hAnsi="Palatino Linotype" w:cs="Arial"/>
          <w:i/>
          <w:color w:val="000000"/>
          <w:shd w:val="clear" w:color="auto" w:fill="FFFFFF"/>
        </w:rPr>
        <w:t>Criterio 02/2003.</w:t>
      </w:r>
    </w:p>
    <w:p w14:paraId="265D5F95" w14:textId="1EA13133" w:rsidR="00201391" w:rsidRPr="00D206A8" w:rsidRDefault="00201391" w:rsidP="00201391">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r w:rsidRPr="00D206A8">
        <w:rPr>
          <w:rFonts w:ascii="Palatino Linotype" w:hAnsi="Palatino Linotype" w:cs="Arial"/>
          <w:b/>
          <w:i/>
          <w:color w:val="000000"/>
          <w:shd w:val="clear" w:color="auto" w:fill="FFFFFF"/>
        </w:rPr>
        <w:t xml:space="preserve">“INGRESOS DE LOS SERVIDORES PÚBLICOS, SON INFORMACIÓN PÚBLICA AÚN CUANDO CONSTITUYEN DATOS PERSONALES QUE SE REFIEREN AL </w:t>
      </w:r>
      <w:proofErr w:type="gramStart"/>
      <w:r w:rsidRPr="00D206A8">
        <w:rPr>
          <w:rFonts w:ascii="Palatino Linotype" w:hAnsi="Palatino Linotype" w:cs="Arial"/>
          <w:b/>
          <w:i/>
          <w:color w:val="000000"/>
          <w:shd w:val="clear" w:color="auto" w:fill="FFFFFF"/>
        </w:rPr>
        <w:t>PATRIMONIO  DE</w:t>
      </w:r>
      <w:proofErr w:type="gramEnd"/>
      <w:r w:rsidRPr="00D206A8">
        <w:rPr>
          <w:rFonts w:ascii="Palatino Linotype" w:hAnsi="Palatino Linotype" w:cs="Arial"/>
          <w:b/>
          <w:i/>
          <w:color w:val="000000"/>
          <w:shd w:val="clear" w:color="auto" w:fill="FFFFFF"/>
        </w:rPr>
        <w:t xml:space="preserve"> AQUÉLLOS.</w:t>
      </w:r>
      <w:r w:rsidRPr="00D206A8">
        <w:rPr>
          <w:rFonts w:ascii="Palatino Linotype" w:hAnsi="Palatino Linotype" w:cs="Arial"/>
          <w:i/>
          <w:color w:val="000000"/>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w:t>
      </w:r>
      <w:r w:rsidRPr="00D206A8">
        <w:rPr>
          <w:rFonts w:ascii="Palatino Linotype" w:hAnsi="Palatino Linotype" w:cs="Arial"/>
          <w:i/>
          <w:color w:val="000000"/>
          <w:shd w:val="clear" w:color="auto" w:fill="FFFFFF"/>
        </w:rPr>
        <w:lastRenderedPageBreak/>
        <w:t>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72CDAE72" w14:textId="6728ADD2" w:rsidR="00201391" w:rsidRPr="00D206A8" w:rsidRDefault="00201391" w:rsidP="00201391">
      <w:pPr>
        <w:pStyle w:val="Prrafodelista"/>
        <w:tabs>
          <w:tab w:val="left" w:pos="142"/>
          <w:tab w:val="left" w:pos="426"/>
        </w:tabs>
        <w:spacing w:line="360" w:lineRule="auto"/>
        <w:ind w:left="567" w:right="565"/>
        <w:jc w:val="both"/>
        <w:rPr>
          <w:rFonts w:ascii="Palatino Linotype" w:eastAsia="MS Mincho" w:hAnsi="Palatino Linotype" w:cs="Arial"/>
          <w:color w:val="000000" w:themeColor="text1"/>
          <w:lang w:val="es-MX"/>
        </w:rPr>
      </w:pPr>
      <w:r w:rsidRPr="00D206A8">
        <w:rPr>
          <w:rFonts w:ascii="Palatino Linotype" w:hAnsi="Palatino Linotype" w:cs="Arial"/>
          <w:i/>
          <w:color w:val="000000"/>
          <w:shd w:val="clear" w:color="auto" w:fill="FFFFFF"/>
        </w:rPr>
        <w:t xml:space="preserve">Clasificación de información 2/2003-A, derivada de la solicitud presentada por Laura Carrillo </w:t>
      </w:r>
      <w:proofErr w:type="gramStart"/>
      <w:r w:rsidRPr="00D206A8">
        <w:rPr>
          <w:rFonts w:ascii="Palatino Linotype" w:hAnsi="Palatino Linotype" w:cs="Arial"/>
          <w:i/>
          <w:color w:val="000000"/>
          <w:shd w:val="clear" w:color="auto" w:fill="FFFFFF"/>
        </w:rPr>
        <w:t>Anaya.-</w:t>
      </w:r>
      <w:proofErr w:type="gramEnd"/>
      <w:r w:rsidRPr="00D206A8">
        <w:rPr>
          <w:rFonts w:ascii="Palatino Linotype" w:hAnsi="Palatino Linotype" w:cs="Arial"/>
          <w:i/>
          <w:color w:val="000000"/>
          <w:shd w:val="clear" w:color="auto" w:fill="FFFFFF"/>
        </w:rPr>
        <w:t xml:space="preserve"> 24 de septiembre de 2003, Unanimidad de votos.”</w:t>
      </w:r>
    </w:p>
    <w:p w14:paraId="5FDF23D2" w14:textId="77777777" w:rsidR="00201391" w:rsidRPr="00D206A8" w:rsidRDefault="00201391" w:rsidP="00201391">
      <w:pPr>
        <w:pStyle w:val="Prrafodelista"/>
        <w:tabs>
          <w:tab w:val="left" w:pos="0"/>
          <w:tab w:val="left" w:pos="426"/>
        </w:tabs>
        <w:spacing w:line="360" w:lineRule="auto"/>
        <w:ind w:left="0"/>
        <w:jc w:val="both"/>
        <w:rPr>
          <w:rFonts w:ascii="Palatino Linotype" w:eastAsia="MS Mincho" w:hAnsi="Palatino Linotype" w:cs="Arial"/>
          <w:color w:val="000000" w:themeColor="text1"/>
          <w:lang w:val="es-MX"/>
        </w:rPr>
      </w:pPr>
    </w:p>
    <w:p w14:paraId="125DFA6D" w14:textId="60A871CD" w:rsidR="00201391" w:rsidRPr="00D206A8" w:rsidRDefault="00201391" w:rsidP="00F0456D">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color w:val="000000" w:themeColor="text1"/>
          <w:lang w:val="es-MX"/>
        </w:rPr>
      </w:pPr>
      <w:r w:rsidRPr="00D206A8">
        <w:rPr>
          <w:rFonts w:ascii="Palatino Linotype" w:eastAsia="MS Mincho" w:hAnsi="Palatino Linotype" w:cs="Arial"/>
          <w:color w:val="000000" w:themeColor="text1"/>
          <w:lang w:val="es-MX"/>
        </w:rPr>
        <w:t xml:space="preserve">De </w:t>
      </w:r>
      <w:r w:rsidRPr="00D206A8">
        <w:rPr>
          <w:rFonts w:ascii="Palatino Linotype" w:hAnsi="Palatino Linotype"/>
        </w:rPr>
        <w:t>los preceptos antes citados, se advierte que todos los servidores públicos, en particular municipales, tienen el derecho de recibir remuneraciones irrenunciables por el desempeño de un empleo, cargo o comisión, en función de las responsabilidades asumidas, remuneraciones que según el texto constitucional serán públicas.</w:t>
      </w:r>
    </w:p>
    <w:p w14:paraId="3922AE4C" w14:textId="77777777" w:rsidR="00201391" w:rsidRPr="00D206A8" w:rsidRDefault="00201391" w:rsidP="00201391">
      <w:pPr>
        <w:pStyle w:val="Prrafodelista"/>
        <w:tabs>
          <w:tab w:val="left" w:pos="0"/>
          <w:tab w:val="left" w:pos="426"/>
        </w:tabs>
        <w:spacing w:line="360" w:lineRule="auto"/>
        <w:ind w:left="0"/>
        <w:jc w:val="both"/>
        <w:rPr>
          <w:rFonts w:ascii="Palatino Linotype" w:eastAsia="MS Mincho" w:hAnsi="Palatino Linotype" w:cs="Arial"/>
          <w:color w:val="000000" w:themeColor="text1"/>
          <w:lang w:val="es-MX"/>
        </w:rPr>
      </w:pPr>
    </w:p>
    <w:p w14:paraId="3869F41E" w14:textId="0FE87145" w:rsidR="00CD1C18" w:rsidRPr="00D206A8" w:rsidRDefault="00B03313" w:rsidP="00CF4EBB">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rPr>
      </w:pPr>
      <w:r w:rsidRPr="00D206A8">
        <w:rPr>
          <w:rFonts w:ascii="Palatino Linotype" w:eastAsia="MS Mincho" w:hAnsi="Palatino Linotype" w:cs="Arial"/>
        </w:rPr>
        <w:t xml:space="preserve"> </w:t>
      </w:r>
      <w:r w:rsidR="00CD1C18" w:rsidRPr="00D206A8">
        <w:rPr>
          <w:rFonts w:ascii="Palatino Linotype" w:eastAsia="MS Mincho" w:hAnsi="Palatino Linotype" w:cs="Arial"/>
        </w:rPr>
        <w:t xml:space="preserve">Además </w:t>
      </w:r>
      <w:r w:rsidR="00CD1C18" w:rsidRPr="00D206A8">
        <w:rPr>
          <w:rFonts w:ascii="Palatino Linotype" w:hAnsi="Palatino Linotype" w:cs="Arial"/>
          <w:noProof/>
          <w:color w:val="000000" w:themeColor="text1"/>
          <w:lang w:eastAsia="es-MX"/>
        </w:rPr>
        <w:t xml:space="preserve">de que forman parte del cúmulo de información pública considerada como </w:t>
      </w:r>
      <w:r w:rsidR="00CD1C18" w:rsidRPr="00D206A8">
        <w:rPr>
          <w:rFonts w:ascii="Palatino Linotype" w:hAnsi="Palatino Linotype" w:cs="Arial"/>
          <w:b/>
          <w:noProof/>
          <w:color w:val="000000" w:themeColor="text1"/>
          <w:lang w:eastAsia="es-MX"/>
        </w:rPr>
        <w:t>obligaciones de transparencia</w:t>
      </w:r>
      <w:r w:rsidR="00CD1C18" w:rsidRPr="00D206A8">
        <w:rPr>
          <w:rFonts w:ascii="Palatino Linotype" w:hAnsi="Palatino Linotype" w:cs="Arial"/>
          <w:noProof/>
          <w:color w:val="000000" w:themeColor="text1"/>
          <w:lang w:eastAsia="es-MX"/>
        </w:rPr>
        <w:t>, de conformidad con el artículo 92 fracción II de la Ley de Transparencia y Acceso a la Información Pública del Estado de México y Municipios, mismo que se transcibe a continuación:</w:t>
      </w:r>
    </w:p>
    <w:p w14:paraId="48D55F8B" w14:textId="77777777" w:rsidR="00CD1C18" w:rsidRPr="00D206A8" w:rsidRDefault="00CD1C18" w:rsidP="00CD1C18">
      <w:pPr>
        <w:pStyle w:val="Prrafodelista"/>
        <w:rPr>
          <w:rFonts w:ascii="Palatino Linotype" w:eastAsia="MS Mincho" w:hAnsi="Palatino Linotype" w:cs="Arial"/>
        </w:rPr>
      </w:pPr>
    </w:p>
    <w:p w14:paraId="0E24AD64" w14:textId="77777777" w:rsidR="00CD1C18" w:rsidRPr="00D206A8" w:rsidRDefault="00CD1C18" w:rsidP="00CD1C18">
      <w:pPr>
        <w:tabs>
          <w:tab w:val="left" w:pos="567"/>
        </w:tabs>
        <w:spacing w:before="240" w:after="240" w:line="360" w:lineRule="auto"/>
        <w:ind w:left="567" w:right="567"/>
        <w:contextualSpacing/>
        <w:jc w:val="both"/>
        <w:rPr>
          <w:rFonts w:ascii="Palatino Linotype" w:eastAsia="Times New Roman" w:hAnsi="Palatino Linotype" w:cs="Times New Roman"/>
          <w:i/>
          <w:color w:val="000000" w:themeColor="text1"/>
        </w:rPr>
      </w:pPr>
      <w:r w:rsidRPr="00D206A8">
        <w:rPr>
          <w:rFonts w:ascii="Palatino Linotype" w:eastAsia="Calibri" w:hAnsi="Palatino Linotype" w:cs="Arial"/>
          <w:i/>
          <w:color w:val="000000" w:themeColor="text1"/>
        </w:rPr>
        <w:t>“</w:t>
      </w:r>
      <w:r w:rsidRPr="00D206A8">
        <w:rPr>
          <w:rFonts w:ascii="Palatino Linotype" w:eastAsia="Times New Roman" w:hAnsi="Palatino Linotype" w:cs="Times New Roman"/>
          <w:b/>
          <w:i/>
          <w:color w:val="000000" w:themeColor="text1"/>
        </w:rPr>
        <w:t>Artículo 92</w:t>
      </w:r>
      <w:r w:rsidRPr="00D206A8">
        <w:rPr>
          <w:rFonts w:ascii="Palatino Linotype" w:eastAsia="Times New Roman" w:hAnsi="Palatino Linotype" w:cs="Times New Roman"/>
          <w:i/>
          <w:color w:val="000000" w:themeColor="text1"/>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01C8E46" w14:textId="77777777" w:rsidR="00CD1C18" w:rsidRPr="00D206A8" w:rsidRDefault="00CD1C18" w:rsidP="00CD1C18">
      <w:pPr>
        <w:spacing w:before="240" w:after="360" w:line="360" w:lineRule="auto"/>
        <w:ind w:left="567" w:right="567"/>
        <w:jc w:val="both"/>
        <w:rPr>
          <w:rFonts w:ascii="Palatino Linotype" w:eastAsia="Times New Roman" w:hAnsi="Palatino Linotype" w:cs="Times New Roman"/>
          <w:i/>
          <w:color w:val="000000" w:themeColor="text1"/>
        </w:rPr>
      </w:pPr>
      <w:r w:rsidRPr="00D206A8">
        <w:rPr>
          <w:rFonts w:ascii="Palatino Linotype" w:eastAsia="Times New Roman" w:hAnsi="Palatino Linotype" w:cs="Times New Roman"/>
          <w:i/>
          <w:color w:val="000000" w:themeColor="text1"/>
        </w:rPr>
        <w:lastRenderedPageBreak/>
        <w:t>(…)</w:t>
      </w:r>
    </w:p>
    <w:p w14:paraId="528AEF11" w14:textId="77777777" w:rsidR="00CD1C18" w:rsidRPr="00D206A8" w:rsidRDefault="00CD1C18" w:rsidP="00CD1C18">
      <w:pPr>
        <w:spacing w:before="240" w:after="360" w:line="360" w:lineRule="auto"/>
        <w:ind w:left="567" w:right="567"/>
        <w:jc w:val="both"/>
        <w:rPr>
          <w:rFonts w:ascii="Palatino Linotype" w:eastAsia="Times New Roman" w:hAnsi="Palatino Linotype" w:cs="Times New Roman"/>
          <w:i/>
          <w:color w:val="000000" w:themeColor="text1"/>
        </w:rPr>
      </w:pPr>
      <w:r w:rsidRPr="00D206A8">
        <w:rPr>
          <w:rFonts w:ascii="Palatino Linotype" w:eastAsia="Times New Roman" w:hAnsi="Palatino Linotype" w:cs="Times New Roman"/>
          <w:b/>
          <w:i/>
          <w:color w:val="000000" w:themeColor="text1"/>
        </w:rPr>
        <w:t>VIII. La remuneración bruta y neta de todos los servidores públicos de base o de confianza,</w:t>
      </w:r>
      <w:r w:rsidRPr="00D206A8">
        <w:rPr>
          <w:rFonts w:ascii="Palatino Linotype" w:eastAsia="Times New Roman" w:hAnsi="Palatino Linotype" w:cs="Times New Roman"/>
          <w:i/>
          <w:color w:val="000000" w:themeColor="text1"/>
        </w:rPr>
        <w:t xml:space="preserve"> de todas las percepciones, incluyendo sueldos, prestaciones, gratificaciones, primas, comisiones, dietas, bonos, estímulos, ingresos y sistemas de compensación, señalando la periodicidad de dicha remuneración…”</w:t>
      </w:r>
    </w:p>
    <w:p w14:paraId="663B1722" w14:textId="7187253A" w:rsidR="00316260" w:rsidRPr="00D206A8" w:rsidRDefault="00CD1C18" w:rsidP="00316260">
      <w:pPr>
        <w:spacing w:before="240" w:after="360" w:line="360" w:lineRule="auto"/>
        <w:ind w:left="567" w:right="567"/>
        <w:jc w:val="both"/>
        <w:rPr>
          <w:rFonts w:ascii="Palatino Linotype" w:eastAsia="Times New Roman" w:hAnsi="Palatino Linotype" w:cs="Times New Roman"/>
          <w:i/>
          <w:color w:val="000000" w:themeColor="text1"/>
        </w:rPr>
      </w:pPr>
      <w:r w:rsidRPr="00D206A8">
        <w:rPr>
          <w:rFonts w:ascii="Palatino Linotype" w:eastAsia="Times New Roman" w:hAnsi="Palatino Linotype" w:cs="Times New Roman"/>
          <w:i/>
          <w:color w:val="000000" w:themeColor="text1"/>
        </w:rPr>
        <w:t>(Énfasis añadido)</w:t>
      </w:r>
    </w:p>
    <w:p w14:paraId="7594BD9D" w14:textId="0238DBD3" w:rsidR="00316260" w:rsidRPr="00D206A8" w:rsidRDefault="00316260" w:rsidP="00316260">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color w:val="000000" w:themeColor="text1"/>
          <w:lang w:val="es-MX"/>
        </w:rPr>
      </w:pPr>
      <w:r w:rsidRPr="00D206A8">
        <w:rPr>
          <w:rFonts w:ascii="Palatino Linotype" w:eastAsia="MS Mincho" w:hAnsi="Palatino Linotype" w:cs="Arial"/>
          <w:color w:val="000000" w:themeColor="text1"/>
          <w:lang w:val="es-MX"/>
        </w:rPr>
        <w:t xml:space="preserve">Ahora bien, de acuerdo </w:t>
      </w:r>
      <w:r w:rsidRPr="00D206A8">
        <w:rPr>
          <w:rFonts w:ascii="Palatino Linotype" w:eastAsia="MS Mincho" w:hAnsi="Palatino Linotype" w:cs="Times New Roman"/>
        </w:rPr>
        <w:t xml:space="preserve">a lo establecido por la Ley de Transparencia y Acceso a la Información Pública, misma que define como </w:t>
      </w:r>
      <w:r w:rsidRPr="00D206A8">
        <w:rPr>
          <w:rFonts w:ascii="Palatino Linotype" w:eastAsia="MS Mincho" w:hAnsi="Palatino Linotype" w:cs="Times New Roman"/>
          <w:b/>
        </w:rPr>
        <w:t>versión pública</w:t>
      </w:r>
      <w:r w:rsidRPr="00D206A8">
        <w:rPr>
          <w:rFonts w:ascii="Palatino Linotype" w:eastAsia="MS Mincho" w:hAnsi="Palatino Linotype" w:cs="Times New Roman"/>
        </w:rPr>
        <w:t xml:space="preserve">: </w:t>
      </w:r>
      <w:r w:rsidRPr="00D206A8">
        <w:rPr>
          <w:rFonts w:ascii="Palatino Linotype" w:eastAsia="MS Mincho" w:hAnsi="Palatino Linotype" w:cs="Times New Roman"/>
          <w:i/>
        </w:rPr>
        <w:t xml:space="preserve">Documento en el que se elimine, suprime o borra la información clasificada como reservada o confidencial para permitir su acceso; </w:t>
      </w:r>
      <w:r w:rsidRPr="00D206A8">
        <w:rPr>
          <w:rFonts w:ascii="Palatino Linotype" w:eastAsia="MS Mincho" w:hAnsi="Palatino Linotype" w:cs="Times New Roman"/>
        </w:rPr>
        <w:t>y como</w:t>
      </w:r>
      <w:r w:rsidRPr="00D206A8">
        <w:rPr>
          <w:rFonts w:ascii="Palatino Linotype" w:eastAsia="MS Mincho" w:hAnsi="Palatino Linotype" w:cs="Times New Roman"/>
          <w:i/>
        </w:rPr>
        <w:t xml:space="preserve"> </w:t>
      </w:r>
      <w:r w:rsidRPr="00D206A8">
        <w:rPr>
          <w:rFonts w:ascii="Palatino Linotype" w:eastAsia="MS Mincho" w:hAnsi="Palatino Linotype" w:cs="Times New Roman"/>
          <w:b/>
        </w:rPr>
        <w:t>información clasificada</w:t>
      </w:r>
      <w:r w:rsidRPr="00D206A8">
        <w:rPr>
          <w:rFonts w:ascii="Palatino Linotype" w:eastAsia="MS Mincho" w:hAnsi="Palatino Linotype" w:cs="Times New Roman"/>
          <w:i/>
        </w:rPr>
        <w:t>: Información clasificada: Aquella considerada por la presente Ley como reservada o confidencial.</w:t>
      </w:r>
    </w:p>
    <w:p w14:paraId="709BF384" w14:textId="77777777" w:rsidR="00316260" w:rsidRPr="00D206A8" w:rsidRDefault="00316260" w:rsidP="00316260">
      <w:pPr>
        <w:pStyle w:val="Prrafodelista"/>
        <w:rPr>
          <w:rFonts w:ascii="Palatino Linotype" w:eastAsia="MS Mincho" w:hAnsi="Palatino Linotype" w:cs="Arial"/>
          <w:color w:val="000000" w:themeColor="text1"/>
          <w:lang w:val="es-MX"/>
        </w:rPr>
      </w:pPr>
    </w:p>
    <w:p w14:paraId="2AAAAC2D" w14:textId="01A4CA75" w:rsidR="00316260" w:rsidRPr="00D206A8" w:rsidRDefault="00316260" w:rsidP="00316260">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color w:val="000000" w:themeColor="text1"/>
          <w:lang w:val="es-MX"/>
        </w:rPr>
      </w:pPr>
      <w:r w:rsidRPr="00D206A8">
        <w:rPr>
          <w:rFonts w:ascii="Palatino Linotype" w:eastAsia="MS Mincho" w:hAnsi="Palatino Linotype" w:cs="Arial"/>
          <w:color w:val="000000" w:themeColor="text1"/>
          <w:lang w:val="es-MX"/>
        </w:rPr>
        <w:t>Si bien</w:t>
      </w:r>
      <w:r w:rsidRPr="00D206A8">
        <w:rPr>
          <w:rFonts w:ascii="Palatino Linotype" w:eastAsia="MS Mincho" w:hAnsi="Palatino Linotype" w:cs="Times New Roman"/>
        </w:rPr>
        <w:t xml:space="preserve"> es cierto que la información que solicitan los particulares en muchas ocasiones se encuentra conformada por información confidencial o reservada, motivo por el cual los Sujetos Obligados deben adoptar las medidas necesarias para proteger la información que obre en su poder.</w:t>
      </w:r>
    </w:p>
    <w:p w14:paraId="19EAA994" w14:textId="77777777" w:rsidR="00316260" w:rsidRPr="00D206A8" w:rsidRDefault="00316260" w:rsidP="00316260">
      <w:pPr>
        <w:pStyle w:val="Prrafodelista"/>
        <w:rPr>
          <w:rFonts w:ascii="Palatino Linotype" w:eastAsia="MS Mincho" w:hAnsi="Palatino Linotype" w:cs="Arial"/>
          <w:color w:val="000000" w:themeColor="text1"/>
          <w:lang w:val="es-MX"/>
        </w:rPr>
      </w:pPr>
    </w:p>
    <w:p w14:paraId="29F793B7" w14:textId="7F31CCEA" w:rsidR="00316260" w:rsidRPr="00D206A8" w:rsidRDefault="00316260" w:rsidP="00316260">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color w:val="000000" w:themeColor="text1"/>
          <w:lang w:val="es-MX"/>
        </w:rPr>
      </w:pPr>
      <w:r w:rsidRPr="00D206A8">
        <w:rPr>
          <w:rFonts w:ascii="Palatino Linotype" w:eastAsia="MS Mincho" w:hAnsi="Palatino Linotype" w:cs="Arial"/>
          <w:color w:val="000000" w:themeColor="text1"/>
          <w:lang w:val="es-MX"/>
        </w:rPr>
        <w:t xml:space="preserve">Luego </w:t>
      </w:r>
      <w:r w:rsidRPr="00D206A8">
        <w:rPr>
          <w:rFonts w:ascii="Palatino Linotype" w:eastAsia="MS Mincho" w:hAnsi="Palatino Linotype" w:cs="Times New Roman"/>
        </w:rPr>
        <w:t xml:space="preserve">entonces, para realizar una versión pública de la información que será entregada a una persona que la esté solicitando y la misma sea sometida a una versión pública, se deberá de verificar el tipo de información que se contiene y si la misma es susceptible de ser clasificada en alguna de las modalidades establecidas </w:t>
      </w:r>
      <w:r w:rsidRPr="00D206A8">
        <w:rPr>
          <w:rFonts w:ascii="Palatino Linotype" w:eastAsia="MS Mincho" w:hAnsi="Palatino Linotype" w:cs="Times New Roman"/>
        </w:rPr>
        <w:lastRenderedPageBreak/>
        <w:t xml:space="preserve">por la Ley y verificar que la información que se protegerá efectivamente encuadre en el supuesto y no simplemente eliminar la información sin justificar dicha acción tal como sucedió en los recibos de nómina en los que se clasificó el total de </w:t>
      </w:r>
      <w:r w:rsidR="009B3EC8" w:rsidRPr="00D206A8">
        <w:rPr>
          <w:rFonts w:ascii="Palatino Linotype" w:eastAsia="MS Mincho" w:hAnsi="Palatino Linotype" w:cs="Times New Roman"/>
        </w:rPr>
        <w:t>deducciones, de las cueles se advierte que no todas deben ser clasificadas como confidenciales</w:t>
      </w:r>
      <w:r w:rsidRPr="00D206A8">
        <w:rPr>
          <w:rFonts w:ascii="Palatino Linotype" w:eastAsia="MS Mincho" w:hAnsi="Palatino Linotype" w:cs="Times New Roman"/>
        </w:rPr>
        <w:t>.</w:t>
      </w:r>
    </w:p>
    <w:p w14:paraId="2C36256D" w14:textId="77777777" w:rsidR="00316260" w:rsidRPr="00D206A8" w:rsidRDefault="00316260" w:rsidP="00316260">
      <w:pPr>
        <w:pStyle w:val="Prrafodelista"/>
        <w:rPr>
          <w:rFonts w:ascii="Palatino Linotype" w:eastAsia="MS Mincho" w:hAnsi="Palatino Linotype" w:cs="Arial"/>
          <w:color w:val="000000" w:themeColor="text1"/>
          <w:lang w:val="es-MX"/>
        </w:rPr>
      </w:pPr>
    </w:p>
    <w:p w14:paraId="21B42D02" w14:textId="348F35AE" w:rsidR="009B3EC8" w:rsidRPr="00D206A8" w:rsidRDefault="00316260" w:rsidP="009B3EC8">
      <w:pPr>
        <w:pStyle w:val="Prrafodelista"/>
        <w:numPr>
          <w:ilvl w:val="0"/>
          <w:numId w:val="1"/>
        </w:numPr>
        <w:spacing w:after="120" w:line="360" w:lineRule="auto"/>
        <w:ind w:left="0" w:right="49" w:firstLine="0"/>
        <w:jc w:val="both"/>
        <w:rPr>
          <w:rFonts w:ascii="Palatino Linotype" w:eastAsia="MS Mincho" w:hAnsi="Palatino Linotype" w:cs="Times New Roman"/>
        </w:rPr>
      </w:pPr>
      <w:r w:rsidRPr="00D206A8">
        <w:rPr>
          <w:rFonts w:ascii="Palatino Linotype" w:eastAsia="MS Mincho" w:hAnsi="Palatino Linotype" w:cs="Arial"/>
          <w:color w:val="000000" w:themeColor="text1"/>
          <w:lang w:val="es-MX"/>
        </w:rPr>
        <w:t xml:space="preserve">Dicho </w:t>
      </w:r>
      <w:r w:rsidRPr="00D206A8">
        <w:rPr>
          <w:rFonts w:ascii="Palatino Linotype" w:eastAsia="MS Mincho" w:hAnsi="Palatino Linotype" w:cstheme="majorBidi"/>
        </w:rPr>
        <w:t>lo anterior, resulta viable ordenar la entregada de la documentación donde se precie la remuneración neta y bruta del Síndico y Regidores del Ayuntamiento de Chiautla, del uno (01) de enero al treinta (30) de junio de dos mil veinte, en versión pública</w:t>
      </w:r>
      <w:r w:rsidR="009B3EC8" w:rsidRPr="00D206A8">
        <w:rPr>
          <w:rFonts w:ascii="Palatino Linotype" w:eastAsia="MS Mincho" w:hAnsi="Palatino Linotype" w:cstheme="majorBidi"/>
        </w:rPr>
        <w:t xml:space="preserve"> </w:t>
      </w:r>
      <w:r w:rsidR="009B3EC8" w:rsidRPr="00D206A8">
        <w:rPr>
          <w:rFonts w:ascii="Palatino Linotype" w:eastAsia="MS Mincho" w:hAnsi="Palatino Linotype" w:cs="Times New Roman"/>
        </w:rPr>
        <w:t xml:space="preserve">en donde de igual manera se pueda apreciar la información que no debe ser clasificada como confidencial, para lo cual el </w:t>
      </w:r>
      <w:r w:rsidR="009B3EC8" w:rsidRPr="00D206A8">
        <w:rPr>
          <w:rFonts w:ascii="Palatino Linotype" w:eastAsia="MS Mincho" w:hAnsi="Palatino Linotype" w:cs="Times New Roman"/>
          <w:b/>
        </w:rPr>
        <w:t>SUJETO OBLIGADO</w:t>
      </w:r>
      <w:r w:rsidR="009B3EC8" w:rsidRPr="00D206A8">
        <w:rPr>
          <w:rFonts w:ascii="Palatino Linotype" w:eastAsia="MS Mincho" w:hAnsi="Palatino Linotype" w:cs="Times New Roman"/>
        </w:rPr>
        <w:t xml:space="preserve"> debe de acompañar la versión publica del respectivo acuerdo de clasificación emitido por el Comité de Transparencia, en los términos establecidos en el apartado relativo a la versión de la presente resolución.</w:t>
      </w:r>
    </w:p>
    <w:p w14:paraId="44FEA7EB" w14:textId="77777777" w:rsidR="009B3EC8" w:rsidRPr="00D206A8" w:rsidRDefault="009B3EC8" w:rsidP="009B3EC8">
      <w:pPr>
        <w:pStyle w:val="Prrafodelista"/>
        <w:rPr>
          <w:rFonts w:ascii="Palatino Linotype" w:eastAsia="MS Mincho" w:hAnsi="Palatino Linotype" w:cs="Times New Roman"/>
        </w:rPr>
      </w:pPr>
    </w:p>
    <w:p w14:paraId="750B13AC" w14:textId="712F5947" w:rsidR="009B3EC8" w:rsidRPr="00D206A8" w:rsidRDefault="009B3EC8" w:rsidP="009B3EC8">
      <w:pPr>
        <w:pStyle w:val="Prrafodelista"/>
        <w:numPr>
          <w:ilvl w:val="0"/>
          <w:numId w:val="1"/>
        </w:numPr>
        <w:spacing w:after="120" w:line="360" w:lineRule="auto"/>
        <w:ind w:left="0" w:right="49" w:firstLine="0"/>
        <w:jc w:val="both"/>
        <w:rPr>
          <w:rFonts w:ascii="Palatino Linotype" w:eastAsia="MS Mincho" w:hAnsi="Palatino Linotype" w:cs="Times New Roman"/>
        </w:rPr>
      </w:pPr>
      <w:r w:rsidRPr="00D206A8">
        <w:rPr>
          <w:rFonts w:ascii="Palatino Linotype" w:eastAsia="MS Mincho" w:hAnsi="Palatino Linotype" w:cs="Times New Roman"/>
        </w:rPr>
        <w:t xml:space="preserve">Es de señalar que, </w:t>
      </w:r>
      <w:r w:rsidRPr="00D206A8">
        <w:rPr>
          <w:rFonts w:ascii="Palatino Linotype" w:eastAsia="MS Mincho" w:hAnsi="Palatino Linotype" w:cs="Arial"/>
        </w:rPr>
        <w:t xml:space="preserve">el derecho de acceso a la información pública se satisface en aquellos casos en que se entregue el soporte documental en que conste la información pública, asimismo el artículo 24 de la Ley de la materia dispone que los </w:t>
      </w:r>
      <w:r w:rsidRPr="00D206A8">
        <w:rPr>
          <w:rFonts w:ascii="Palatino Linotype" w:eastAsia="MS Mincho" w:hAnsi="Palatino Linotype" w:cs="Arial"/>
          <w:b/>
        </w:rPr>
        <w:t>Sujetos Obligados</w:t>
      </w:r>
      <w:r w:rsidRPr="00D206A8">
        <w:rPr>
          <w:rFonts w:ascii="Palatino Linotype" w:eastAsia="MS Mincho" w:hAnsi="Palatino Linotype" w:cs="Arial"/>
        </w:rPr>
        <w:t xml:space="preserve"> sólo proporcionarán la información pública que generen, administren o posean en el ejercicio de sus atribuciones; por consiguiente, la información pública se encuentra a disposición de cualquier persona, lo que implica que es deber de los </w:t>
      </w:r>
      <w:r w:rsidRPr="00D206A8">
        <w:rPr>
          <w:rFonts w:ascii="Palatino Linotype" w:eastAsia="MS Mincho" w:hAnsi="Palatino Linotype" w:cs="Arial"/>
          <w:b/>
        </w:rPr>
        <w:t>Sujetos Obligados</w:t>
      </w:r>
      <w:r w:rsidRPr="00D206A8">
        <w:rPr>
          <w:rFonts w:ascii="Palatino Linotype" w:eastAsia="MS Mincho" w:hAnsi="Palatino Linotype" w:cs="Arial"/>
        </w:rPr>
        <w:t xml:space="preserve"> garantizar el derecho de acceso a la información pública.</w:t>
      </w:r>
    </w:p>
    <w:p w14:paraId="68E20524" w14:textId="77777777" w:rsidR="009B3EC8" w:rsidRPr="00D206A8" w:rsidRDefault="009B3EC8" w:rsidP="009B3EC8">
      <w:pPr>
        <w:pStyle w:val="Prrafodelista"/>
        <w:spacing w:after="120" w:line="360" w:lineRule="auto"/>
        <w:ind w:left="0" w:right="49"/>
        <w:jc w:val="both"/>
        <w:rPr>
          <w:rFonts w:ascii="Palatino Linotype" w:eastAsia="MS Mincho" w:hAnsi="Palatino Linotype" w:cs="Times New Roman"/>
        </w:rPr>
      </w:pPr>
    </w:p>
    <w:p w14:paraId="68AC11DC" w14:textId="30FBB1A1" w:rsidR="00316260" w:rsidRPr="00D206A8" w:rsidRDefault="009B3EC8" w:rsidP="00316260">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color w:val="000000" w:themeColor="text1"/>
          <w:lang w:val="es-MX"/>
        </w:rPr>
      </w:pPr>
      <w:r w:rsidRPr="00D206A8">
        <w:rPr>
          <w:rFonts w:ascii="Palatino Linotype" w:eastAsia="MS Mincho" w:hAnsi="Palatino Linotype" w:cs="Arial"/>
          <w:color w:val="000000" w:themeColor="text1"/>
          <w:lang w:val="es-MX"/>
        </w:rPr>
        <w:lastRenderedPageBreak/>
        <w:t xml:space="preserve">En este sentido, </w:t>
      </w:r>
      <w:r w:rsidRPr="00D206A8">
        <w:rPr>
          <w:rFonts w:ascii="Palatino Linotype" w:eastAsia="MS Mincho" w:hAnsi="Palatino Linotype" w:cs="Arial"/>
        </w:rPr>
        <w:t xml:space="preserve">es importante señalar que toda la información que sea generada, poseída y administrada, los Sujeto Obligado es pública y accesible de manera permanente a cualquier persona, privilegiando el principio de máxima publicidad de la misma, por lo tanto esta debe ser proporcionada siempre y cuando se halle en los archivos  documentales y en las condiciones que se encuentre, la cual no podrá sufrir modificaciones o procesamiento, no presentarla conforme a los interés de los particulares, por lo tanto el </w:t>
      </w:r>
      <w:r w:rsidRPr="00D206A8">
        <w:rPr>
          <w:rFonts w:ascii="Palatino Linotype" w:eastAsia="MS Mincho" w:hAnsi="Palatino Linotype" w:cs="Arial"/>
          <w:b/>
        </w:rPr>
        <w:t>SUJETO OBLIGADO</w:t>
      </w:r>
      <w:r w:rsidRPr="00D206A8">
        <w:rPr>
          <w:rFonts w:ascii="Palatino Linotype" w:eastAsia="MS Mincho" w:hAnsi="Palatino Linotype" w:cs="Arial"/>
        </w:rPr>
        <w:t xml:space="preserve"> deberá de emitir la documentales en donde se contenga la información para que a través de las mismas el particular se allegue de la información que le resulta de su interés.</w:t>
      </w:r>
    </w:p>
    <w:p w14:paraId="519EAC97" w14:textId="77777777" w:rsidR="009B3EC8" w:rsidRPr="00D206A8" w:rsidRDefault="009B3EC8" w:rsidP="009B3EC8">
      <w:pPr>
        <w:pStyle w:val="Prrafodelista"/>
        <w:rPr>
          <w:rFonts w:ascii="Palatino Linotype" w:eastAsia="MS Mincho" w:hAnsi="Palatino Linotype" w:cs="Arial"/>
          <w:color w:val="000000" w:themeColor="text1"/>
          <w:lang w:val="es-MX"/>
        </w:rPr>
      </w:pPr>
    </w:p>
    <w:p w14:paraId="4ADB1418" w14:textId="552CB406" w:rsidR="009B3EC8" w:rsidRPr="00D206A8" w:rsidRDefault="009B3EC8" w:rsidP="00316260">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color w:val="000000" w:themeColor="text1"/>
          <w:lang w:val="es-MX"/>
        </w:rPr>
      </w:pPr>
      <w:r w:rsidRPr="00D206A8">
        <w:rPr>
          <w:rFonts w:ascii="Palatino Linotype" w:eastAsia="MS Mincho" w:hAnsi="Palatino Linotype" w:cs="Arial"/>
          <w:color w:val="000000" w:themeColor="text1"/>
          <w:lang w:val="es-MX"/>
        </w:rPr>
        <w:t xml:space="preserve">En esta misma tesitura, </w:t>
      </w:r>
      <w:r w:rsidRPr="00D206A8">
        <w:rPr>
          <w:rFonts w:ascii="Palatino Linotype" w:eastAsia="MS Mincho" w:hAnsi="Palatino Linotype" w:cs="Arial"/>
        </w:rPr>
        <w:t>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431F517A" w14:textId="77777777" w:rsidR="009B3EC8" w:rsidRPr="00D206A8" w:rsidRDefault="009B3EC8" w:rsidP="009B3EC8">
      <w:pPr>
        <w:pStyle w:val="Prrafodelista"/>
        <w:rPr>
          <w:rFonts w:ascii="Palatino Linotype" w:eastAsia="MS Mincho" w:hAnsi="Palatino Linotype" w:cs="Arial"/>
          <w:color w:val="000000" w:themeColor="text1"/>
          <w:lang w:val="es-MX"/>
        </w:rPr>
      </w:pPr>
    </w:p>
    <w:p w14:paraId="3F1927F9" w14:textId="77777777" w:rsidR="009B3EC8" w:rsidRPr="00D206A8" w:rsidRDefault="009B3EC8" w:rsidP="009B3EC8">
      <w:pPr>
        <w:pStyle w:val="Prrafodelista"/>
        <w:tabs>
          <w:tab w:val="left" w:pos="0"/>
          <w:tab w:val="left" w:pos="426"/>
        </w:tabs>
        <w:spacing w:line="360" w:lineRule="auto"/>
        <w:ind w:left="0"/>
        <w:jc w:val="both"/>
        <w:rPr>
          <w:rFonts w:ascii="Palatino Linotype" w:eastAsia="MS Mincho" w:hAnsi="Palatino Linotype" w:cs="Arial"/>
          <w:color w:val="000000" w:themeColor="text1"/>
          <w:lang w:val="es-MX"/>
        </w:rPr>
      </w:pPr>
    </w:p>
    <w:p w14:paraId="798A5E89" w14:textId="77777777" w:rsidR="009B3EC8" w:rsidRPr="00D206A8" w:rsidRDefault="009B3EC8" w:rsidP="009B3EC8">
      <w:pPr>
        <w:spacing w:line="360" w:lineRule="auto"/>
        <w:ind w:left="567" w:right="616"/>
        <w:jc w:val="both"/>
        <w:rPr>
          <w:rFonts w:ascii="Palatino Linotype" w:eastAsia="MS Mincho" w:hAnsi="Palatino Linotype" w:cs="Arial"/>
          <w:i/>
        </w:rPr>
      </w:pPr>
      <w:r w:rsidRPr="00D206A8">
        <w:rPr>
          <w:rFonts w:ascii="Palatino Linotype" w:eastAsia="MS Mincho" w:hAnsi="Palatino Linotype" w:cs="Arial"/>
          <w:i/>
        </w:rPr>
        <w:t>“</w:t>
      </w:r>
      <w:r w:rsidRPr="00D206A8">
        <w:rPr>
          <w:rFonts w:ascii="Palatino Linotype" w:eastAsia="MS Mincho" w:hAnsi="Palatino Linotype" w:cs="Arial"/>
          <w:b/>
          <w:i/>
        </w:rPr>
        <w:t xml:space="preserve">Artículo 3. </w:t>
      </w:r>
      <w:r w:rsidRPr="00D206A8">
        <w:rPr>
          <w:rFonts w:ascii="Palatino Linotype" w:eastAsia="MS Mincho" w:hAnsi="Palatino Linotype" w:cs="Arial"/>
          <w:i/>
        </w:rPr>
        <w:t>Para los efectos de la presente Ley se entenderá por:</w:t>
      </w:r>
    </w:p>
    <w:p w14:paraId="4C59AFB2" w14:textId="77777777" w:rsidR="009B3EC8" w:rsidRPr="00D206A8" w:rsidRDefault="009B3EC8" w:rsidP="009B3EC8">
      <w:pPr>
        <w:spacing w:line="360" w:lineRule="auto"/>
        <w:ind w:left="567" w:right="616"/>
        <w:jc w:val="both"/>
        <w:rPr>
          <w:rFonts w:ascii="Palatino Linotype" w:eastAsia="MS Mincho" w:hAnsi="Palatino Linotype" w:cs="Arial"/>
          <w:i/>
        </w:rPr>
      </w:pPr>
      <w:r w:rsidRPr="00D206A8">
        <w:rPr>
          <w:rFonts w:ascii="Palatino Linotype" w:eastAsia="MS Mincho" w:hAnsi="Palatino Linotype" w:cs="Arial"/>
          <w:i/>
        </w:rPr>
        <w:t>…</w:t>
      </w:r>
    </w:p>
    <w:p w14:paraId="27B6184E" w14:textId="77777777" w:rsidR="009B3EC8" w:rsidRPr="00D206A8" w:rsidRDefault="009B3EC8" w:rsidP="009B3EC8">
      <w:pPr>
        <w:spacing w:line="360" w:lineRule="auto"/>
        <w:ind w:left="567" w:right="616"/>
        <w:jc w:val="both"/>
        <w:rPr>
          <w:rFonts w:ascii="Palatino Linotype" w:eastAsia="MS Mincho" w:hAnsi="Palatino Linotype" w:cs="Arial"/>
          <w:i/>
        </w:rPr>
      </w:pPr>
      <w:r w:rsidRPr="00D206A8">
        <w:rPr>
          <w:rFonts w:ascii="Palatino Linotype" w:eastAsia="MS Mincho" w:hAnsi="Palatino Linotype" w:cs="Arial"/>
          <w:b/>
          <w:i/>
        </w:rPr>
        <w:lastRenderedPageBreak/>
        <w:t>XI. Documento:</w:t>
      </w:r>
      <w:r w:rsidRPr="00D206A8">
        <w:rPr>
          <w:rFonts w:ascii="Palatino Linotype" w:eastAsia="MS Mincho" w:hAnsi="Palatino Linotype" w:cs="Arial"/>
          <w:i/>
        </w:rPr>
        <w:t xml:space="preserve"> Los </w:t>
      </w:r>
      <w:r w:rsidRPr="00D206A8">
        <w:rPr>
          <w:rFonts w:ascii="Palatino Linotype" w:eastAsia="MS Mincho" w:hAnsi="Palatino Linotype" w:cs="Arial"/>
          <w:i/>
          <w:u w:val="single"/>
        </w:rPr>
        <w:t>expedientes</w:t>
      </w:r>
      <w:r w:rsidRPr="00D206A8">
        <w:rPr>
          <w:rFonts w:ascii="Palatino Linotype" w:eastAsia="MS Mincho" w:hAnsi="Palatino Linotype" w:cs="Arial"/>
          <w:b/>
          <w:i/>
          <w:u w:val="single"/>
        </w:rPr>
        <w:t>,</w:t>
      </w:r>
      <w:r w:rsidRPr="00D206A8">
        <w:rPr>
          <w:rFonts w:ascii="Palatino Linotype" w:eastAsia="MS Mincho" w:hAnsi="Palatino Linotype" w:cs="Arial"/>
          <w:i/>
          <w:u w:val="single"/>
        </w:rPr>
        <w:t xml:space="preserve"> reportes</w:t>
      </w:r>
      <w:r w:rsidRPr="00D206A8">
        <w:rPr>
          <w:rFonts w:ascii="Palatino Linotype" w:eastAsia="MS Mincho" w:hAnsi="Palatino Linotype" w:cs="Arial"/>
          <w:i/>
        </w:rPr>
        <w:t xml:space="preserve">, estudios, actas, resoluciones, </w:t>
      </w:r>
      <w:r w:rsidRPr="00D206A8">
        <w:rPr>
          <w:rFonts w:ascii="Palatino Linotype" w:eastAsia="MS Mincho" w:hAnsi="Palatino Linotype" w:cs="Arial"/>
          <w:i/>
          <w:u w:val="single"/>
        </w:rPr>
        <w:t>oficios</w:t>
      </w:r>
      <w:r w:rsidRPr="00D206A8">
        <w:rPr>
          <w:rFonts w:ascii="Palatino Linotype" w:eastAsia="MS Mincho" w:hAnsi="Palatino Linotype" w:cs="Arial"/>
          <w:i/>
        </w:rPr>
        <w:t xml:space="preserve">, </w:t>
      </w:r>
      <w:r w:rsidRPr="00D206A8">
        <w:rPr>
          <w:rFonts w:ascii="Palatino Linotype" w:eastAsia="MS Mincho" w:hAnsi="Palatino Linotype" w:cs="Arial"/>
          <w:i/>
          <w:u w:val="single"/>
        </w:rPr>
        <w:t>correspondencia</w:t>
      </w:r>
      <w:r w:rsidRPr="00D206A8">
        <w:rPr>
          <w:rFonts w:ascii="Palatino Linotype" w:eastAsia="MS Mincho" w:hAnsi="Palatino Linotype" w:cs="Arial"/>
          <w:i/>
        </w:rPr>
        <w:t xml:space="preserve">, acuerdos, directivas, directrices, circulares, contratos, convenios, instructivos, notas, memorandos, </w:t>
      </w:r>
      <w:r w:rsidRPr="00D206A8">
        <w:rPr>
          <w:rFonts w:ascii="Palatino Linotype" w:eastAsia="MS Mincho" w:hAnsi="Palatino Linotype" w:cs="Arial"/>
          <w:i/>
          <w:u w:val="single"/>
        </w:rPr>
        <w:t>estadísticas</w:t>
      </w:r>
      <w:r w:rsidRPr="00D206A8">
        <w:rPr>
          <w:rFonts w:ascii="Palatino Linotype" w:eastAsia="MS Mincho" w:hAnsi="Palatino Linotype" w:cs="Arial"/>
          <w:i/>
        </w:rPr>
        <w:t xml:space="preserve"> o bien, cualquier otro </w:t>
      </w:r>
      <w:r w:rsidRPr="00D206A8">
        <w:rPr>
          <w:rFonts w:ascii="Palatino Linotype" w:eastAsia="MS Mincho" w:hAnsi="Palatino Linotype" w:cs="Arial"/>
          <w:i/>
          <w:u w:val="single"/>
        </w:rPr>
        <w:t>registro que documente el ejercicio de las facultades, funciones y competencias de los sujetos obligados,</w:t>
      </w:r>
      <w:r w:rsidRPr="00D206A8">
        <w:rPr>
          <w:rFonts w:ascii="Palatino Linotype" w:eastAsia="MS Mincho" w:hAnsi="Palatino Linotype" w:cs="Arial"/>
          <w:i/>
        </w:rPr>
        <w:t xml:space="preserve"> sus servidores públicos e integrantes, </w:t>
      </w:r>
      <w:r w:rsidRPr="00D206A8">
        <w:rPr>
          <w:rFonts w:ascii="Palatino Linotype" w:eastAsia="MS Mincho" w:hAnsi="Palatino Linotype" w:cs="Arial"/>
          <w:b/>
          <w:i/>
          <w:u w:val="single"/>
        </w:rPr>
        <w:t>sin importar su fuente o fecha de elaboración</w:t>
      </w:r>
      <w:r w:rsidRPr="00D206A8">
        <w:rPr>
          <w:rFonts w:ascii="Palatino Linotype" w:eastAsia="MS Mincho" w:hAnsi="Palatino Linotype" w:cs="Arial"/>
          <w:i/>
          <w:u w:val="single"/>
        </w:rPr>
        <w:t>.</w:t>
      </w:r>
      <w:r w:rsidRPr="00D206A8">
        <w:rPr>
          <w:rFonts w:ascii="Palatino Linotype" w:eastAsia="MS Mincho" w:hAnsi="Palatino Linotype" w:cs="Arial"/>
          <w:i/>
        </w:rPr>
        <w:t xml:space="preserve"> Los documentos podrán estar en cualquier medio, sea escrito, impreso, sonoro, visual, electrónico, informático u holográfico;</w:t>
      </w:r>
    </w:p>
    <w:p w14:paraId="0FCF3D9C" w14:textId="77777777" w:rsidR="009B3EC8" w:rsidRPr="00D206A8" w:rsidRDefault="009B3EC8" w:rsidP="009B3EC8">
      <w:pPr>
        <w:spacing w:line="360" w:lineRule="auto"/>
        <w:ind w:left="567" w:right="616"/>
        <w:jc w:val="both"/>
        <w:rPr>
          <w:rFonts w:ascii="Palatino Linotype" w:eastAsia="MS Mincho" w:hAnsi="Palatino Linotype" w:cs="Arial"/>
          <w:i/>
        </w:rPr>
      </w:pPr>
      <w:r w:rsidRPr="00D206A8">
        <w:rPr>
          <w:rFonts w:ascii="Palatino Linotype" w:eastAsia="MS Mincho" w:hAnsi="Palatino Linotype" w:cs="Arial"/>
          <w:i/>
        </w:rPr>
        <w:t>…”</w:t>
      </w:r>
    </w:p>
    <w:p w14:paraId="15A1C189" w14:textId="1C7B31E9" w:rsidR="009B3EC8" w:rsidRPr="00D206A8" w:rsidRDefault="009B3EC8" w:rsidP="009B3EC8">
      <w:pPr>
        <w:pStyle w:val="Prrafodelista"/>
        <w:tabs>
          <w:tab w:val="left" w:pos="426"/>
          <w:tab w:val="left" w:pos="567"/>
        </w:tabs>
        <w:spacing w:line="360" w:lineRule="auto"/>
        <w:ind w:left="567"/>
        <w:jc w:val="both"/>
        <w:rPr>
          <w:rFonts w:ascii="Palatino Linotype" w:eastAsia="MS Mincho" w:hAnsi="Palatino Linotype" w:cs="Arial"/>
          <w:color w:val="000000" w:themeColor="text1"/>
          <w:lang w:val="es-MX"/>
        </w:rPr>
      </w:pPr>
      <w:r w:rsidRPr="00D206A8">
        <w:rPr>
          <w:rFonts w:ascii="Palatino Linotype" w:eastAsia="MS Mincho" w:hAnsi="Palatino Linotype" w:cs="Arial"/>
          <w:i/>
        </w:rPr>
        <w:t>(Énfasis añadido)</w:t>
      </w:r>
    </w:p>
    <w:p w14:paraId="3AC79CF3" w14:textId="77777777" w:rsidR="00316260" w:rsidRPr="00D206A8" w:rsidRDefault="00316260" w:rsidP="00316260">
      <w:pPr>
        <w:pStyle w:val="Prrafodelista"/>
        <w:tabs>
          <w:tab w:val="left" w:pos="0"/>
          <w:tab w:val="left" w:pos="426"/>
        </w:tabs>
        <w:spacing w:line="360" w:lineRule="auto"/>
        <w:ind w:left="0"/>
        <w:jc w:val="both"/>
        <w:rPr>
          <w:rFonts w:ascii="Palatino Linotype" w:eastAsia="MS Mincho" w:hAnsi="Palatino Linotype" w:cs="Arial"/>
          <w:color w:val="000000" w:themeColor="text1"/>
          <w:lang w:val="es-MX"/>
        </w:rPr>
      </w:pPr>
    </w:p>
    <w:p w14:paraId="598010E7" w14:textId="7979A296" w:rsidR="00CD1C18" w:rsidRPr="00D206A8" w:rsidRDefault="009B3EC8" w:rsidP="00F0456D">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color w:val="000000" w:themeColor="text1"/>
          <w:lang w:val="es-MX"/>
        </w:rPr>
      </w:pPr>
      <w:r w:rsidRPr="00D206A8">
        <w:rPr>
          <w:rFonts w:ascii="Palatino Linotype" w:eastAsia="MS Mincho" w:hAnsi="Palatino Linotype" w:cs="Arial"/>
          <w:color w:val="000000" w:themeColor="text1"/>
          <w:lang w:val="es-MX"/>
        </w:rPr>
        <w:t xml:space="preserve">De la misma forma, </w:t>
      </w:r>
      <w:r w:rsidRPr="00D206A8">
        <w:rPr>
          <w:rFonts w:ascii="Palatino Linotype" w:hAnsi="Palatino Linotype" w:cs="Arial"/>
          <w:lang w:eastAsia="es-MX"/>
        </w:rPr>
        <w:t>de acuerdo al contenido del artículo 160 y 166 de la Ley General de Transparencia y Acceso a la Información Pública que a la letra dispone:</w:t>
      </w:r>
    </w:p>
    <w:p w14:paraId="45440DCB" w14:textId="77777777" w:rsidR="009B3EC8" w:rsidRPr="00D206A8" w:rsidRDefault="009B3EC8" w:rsidP="009B3EC8">
      <w:pPr>
        <w:pStyle w:val="Prrafodelista"/>
        <w:tabs>
          <w:tab w:val="left" w:pos="0"/>
          <w:tab w:val="left" w:pos="426"/>
        </w:tabs>
        <w:spacing w:line="360" w:lineRule="auto"/>
        <w:ind w:left="0"/>
        <w:jc w:val="both"/>
        <w:rPr>
          <w:rFonts w:ascii="Palatino Linotype" w:eastAsia="MS Mincho" w:hAnsi="Palatino Linotype" w:cs="Arial"/>
          <w:color w:val="000000" w:themeColor="text1"/>
          <w:lang w:val="es-MX"/>
        </w:rPr>
      </w:pPr>
    </w:p>
    <w:p w14:paraId="28E8FB8E" w14:textId="77777777" w:rsidR="009B3EC8" w:rsidRPr="00D206A8" w:rsidRDefault="009B3EC8" w:rsidP="009B3EC8">
      <w:pPr>
        <w:spacing w:line="360" w:lineRule="auto"/>
        <w:ind w:left="567" w:right="616"/>
        <w:contextualSpacing/>
        <w:jc w:val="both"/>
        <w:rPr>
          <w:rFonts w:ascii="Palatino Linotype" w:hAnsi="Palatino Linotype" w:cs="Arial"/>
          <w:i/>
          <w:lang w:eastAsia="es-MX"/>
        </w:rPr>
      </w:pPr>
      <w:r w:rsidRPr="00D206A8">
        <w:rPr>
          <w:rFonts w:ascii="Palatino Linotype" w:hAnsi="Palatino Linotype" w:cs="Arial"/>
          <w:i/>
          <w:lang w:eastAsia="es-MX"/>
        </w:rPr>
        <w:t>“</w:t>
      </w:r>
      <w:r w:rsidRPr="00D206A8">
        <w:rPr>
          <w:rFonts w:ascii="Palatino Linotype" w:hAnsi="Palatino Linotype" w:cs="Arial"/>
          <w:b/>
          <w:i/>
          <w:lang w:eastAsia="es-MX"/>
        </w:rPr>
        <w:t>Artículo 160.</w:t>
      </w:r>
      <w:r w:rsidRPr="00D206A8">
        <w:rPr>
          <w:rFonts w:ascii="Palatino Linotype" w:hAnsi="Palatino Linotype" w:cs="Arial"/>
          <w:i/>
          <w:lang w:eastAsia="es-MX"/>
        </w:rPr>
        <w:t xml:space="preserve"> </w:t>
      </w:r>
      <w:r w:rsidRPr="00D206A8">
        <w:rPr>
          <w:rFonts w:ascii="Palatino Linotype" w:hAnsi="Palatino Linotype" w:cs="Arial"/>
          <w:b/>
          <w:i/>
          <w:lang w:eastAsia="es-MX"/>
        </w:rPr>
        <w:t>Los sujetos obligados deberán otorgar acceso a los documentos que se encuentren en sus archivos</w:t>
      </w:r>
      <w:r w:rsidRPr="00D206A8">
        <w:rPr>
          <w:rFonts w:ascii="Palatino Linotype" w:hAnsi="Palatino Linotype" w:cs="Arial"/>
          <w:i/>
          <w:lang w:eastAsia="es-MX"/>
        </w:rPr>
        <w:t xml:space="preserve">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D0731C8" w14:textId="77777777" w:rsidR="009B3EC8" w:rsidRPr="00D206A8" w:rsidRDefault="009B3EC8" w:rsidP="009B3EC8">
      <w:pPr>
        <w:spacing w:line="360" w:lineRule="auto"/>
        <w:ind w:left="567" w:right="616"/>
        <w:contextualSpacing/>
        <w:jc w:val="both"/>
        <w:rPr>
          <w:rFonts w:ascii="Palatino Linotype" w:hAnsi="Palatino Linotype" w:cs="Arial"/>
          <w:i/>
          <w:lang w:eastAsia="es-MX"/>
        </w:rPr>
      </w:pPr>
      <w:r w:rsidRPr="00D206A8">
        <w:rPr>
          <w:rFonts w:ascii="Palatino Linotype" w:hAnsi="Palatino Linotype" w:cs="Arial"/>
          <w:b/>
          <w:i/>
          <w:lang w:eastAsia="es-MX"/>
        </w:rPr>
        <w:t>…</w:t>
      </w:r>
    </w:p>
    <w:p w14:paraId="680D8C29" w14:textId="77777777" w:rsidR="009B3EC8" w:rsidRPr="00D206A8" w:rsidRDefault="009B3EC8" w:rsidP="009B3EC8">
      <w:pPr>
        <w:spacing w:line="360" w:lineRule="auto"/>
        <w:ind w:left="567" w:right="616"/>
        <w:contextualSpacing/>
        <w:jc w:val="both"/>
        <w:rPr>
          <w:rFonts w:ascii="Palatino Linotype" w:hAnsi="Palatino Linotype" w:cs="Arial"/>
          <w:i/>
          <w:lang w:eastAsia="es-MX"/>
        </w:rPr>
      </w:pPr>
      <w:r w:rsidRPr="00D206A8">
        <w:rPr>
          <w:rFonts w:ascii="Palatino Linotype" w:hAnsi="Palatino Linotype" w:cs="Arial"/>
          <w:b/>
          <w:i/>
          <w:lang w:eastAsia="es-MX"/>
        </w:rPr>
        <w:t>Artículo 166.</w:t>
      </w:r>
      <w:r w:rsidRPr="00D206A8">
        <w:rPr>
          <w:rFonts w:ascii="Palatino Linotype" w:hAnsi="Palatino Linotype" w:cs="Arial"/>
          <w:i/>
          <w:lang w:eastAsia="es-MX"/>
        </w:rPr>
        <w:t xml:space="preserve"> </w:t>
      </w:r>
      <w:r w:rsidRPr="00D206A8">
        <w:rPr>
          <w:rFonts w:ascii="Palatino Linotype" w:hAnsi="Palatino Linotype" w:cs="Arial"/>
          <w:b/>
          <w:i/>
          <w:lang w:eastAsia="es-MX"/>
        </w:rPr>
        <w:t xml:space="preserve">La obligación de acceso a la información pública se tendrá por cumplida cuando el solicitante tenga a su disposición la </w:t>
      </w:r>
      <w:r w:rsidRPr="00D206A8">
        <w:rPr>
          <w:rFonts w:ascii="Palatino Linotype" w:hAnsi="Palatino Linotype" w:cs="Arial"/>
          <w:b/>
          <w:i/>
          <w:lang w:eastAsia="es-MX"/>
        </w:rPr>
        <w:lastRenderedPageBreak/>
        <w:t xml:space="preserve">información requerida, </w:t>
      </w:r>
      <w:r w:rsidRPr="00D206A8">
        <w:rPr>
          <w:rFonts w:ascii="Palatino Linotype" w:hAnsi="Palatino Linotype" w:cs="Arial"/>
          <w:i/>
          <w:lang w:eastAsia="es-MX"/>
        </w:rPr>
        <w:t>o cuando realice la consulta de la misma en el lugar en el que ésta se localice.</w:t>
      </w:r>
    </w:p>
    <w:p w14:paraId="67965CED" w14:textId="19D0BCD8" w:rsidR="009B3EC8" w:rsidRPr="00D206A8" w:rsidRDefault="009B3EC8" w:rsidP="009B3EC8">
      <w:pPr>
        <w:spacing w:line="360" w:lineRule="auto"/>
        <w:ind w:left="567" w:right="616"/>
        <w:contextualSpacing/>
        <w:jc w:val="both"/>
        <w:rPr>
          <w:rFonts w:ascii="Palatino Linotype" w:hAnsi="Palatino Linotype" w:cs="Arial"/>
          <w:b/>
          <w:i/>
          <w:lang w:eastAsia="es-MX"/>
        </w:rPr>
      </w:pPr>
      <w:r w:rsidRPr="00D206A8">
        <w:rPr>
          <w:rFonts w:ascii="Palatino Linotype" w:hAnsi="Palatino Linotype" w:cs="Arial"/>
          <w:b/>
          <w:i/>
          <w:lang w:eastAsia="es-MX"/>
        </w:rPr>
        <w:t>…”</w:t>
      </w:r>
    </w:p>
    <w:p w14:paraId="77E9711F" w14:textId="77777777" w:rsidR="009B3EC8" w:rsidRPr="00D206A8" w:rsidRDefault="009B3EC8" w:rsidP="009B3EC8">
      <w:pPr>
        <w:spacing w:line="360" w:lineRule="auto"/>
        <w:ind w:left="567" w:right="616"/>
        <w:contextualSpacing/>
        <w:jc w:val="both"/>
        <w:rPr>
          <w:rFonts w:ascii="Palatino Linotype" w:hAnsi="Palatino Linotype" w:cs="Arial"/>
          <w:i/>
          <w:lang w:eastAsia="es-MX"/>
        </w:rPr>
      </w:pPr>
    </w:p>
    <w:p w14:paraId="7D8E39EC" w14:textId="38205332" w:rsidR="009B3EC8" w:rsidRPr="00D206A8" w:rsidRDefault="009B3EC8" w:rsidP="009B3EC8">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color w:val="000000" w:themeColor="text1"/>
          <w:lang w:val="es-MX"/>
        </w:rPr>
      </w:pPr>
      <w:r w:rsidRPr="00D206A8">
        <w:rPr>
          <w:rFonts w:ascii="Palatino Linotype" w:eastAsia="MS Mincho" w:hAnsi="Palatino Linotype" w:cs="Arial"/>
          <w:color w:val="000000" w:themeColor="text1"/>
          <w:lang w:val="es-MX"/>
        </w:rPr>
        <w:t xml:space="preserve">Siendo </w:t>
      </w:r>
      <w:r w:rsidRPr="00D206A8">
        <w:rPr>
          <w:rFonts w:ascii="Palatino Linotype" w:eastAsia="MS Mincho" w:hAnsi="Palatino Linotype" w:cs="Arial"/>
        </w:rPr>
        <w:t>aplicable, el criterio 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cuyo rubro y texto dispone:</w:t>
      </w:r>
    </w:p>
    <w:p w14:paraId="0551FCEB" w14:textId="77777777" w:rsidR="009B3EC8" w:rsidRPr="00D206A8" w:rsidRDefault="009B3EC8" w:rsidP="009B3EC8">
      <w:pPr>
        <w:spacing w:line="360" w:lineRule="auto"/>
        <w:ind w:left="567" w:right="567"/>
        <w:contextualSpacing/>
        <w:jc w:val="center"/>
        <w:rPr>
          <w:rFonts w:ascii="Palatino Linotype" w:hAnsi="Palatino Linotype" w:cs="Arial"/>
          <w:b/>
          <w:i/>
          <w:lang w:eastAsia="es-MX"/>
        </w:rPr>
      </w:pPr>
      <w:r w:rsidRPr="00D206A8">
        <w:rPr>
          <w:rFonts w:ascii="Palatino Linotype" w:hAnsi="Palatino Linotype" w:cs="Arial"/>
          <w:b/>
          <w:i/>
          <w:lang w:eastAsia="es-MX"/>
        </w:rPr>
        <w:t>“CRITERIO 0002-11</w:t>
      </w:r>
    </w:p>
    <w:p w14:paraId="35608250" w14:textId="77777777" w:rsidR="009B3EC8" w:rsidRPr="00D206A8" w:rsidRDefault="009B3EC8" w:rsidP="009B3EC8">
      <w:pPr>
        <w:spacing w:line="360" w:lineRule="auto"/>
        <w:ind w:left="567" w:right="567"/>
        <w:contextualSpacing/>
        <w:jc w:val="both"/>
        <w:rPr>
          <w:rFonts w:ascii="Palatino Linotype" w:hAnsi="Palatino Linotype" w:cs="Arial"/>
          <w:i/>
          <w:lang w:eastAsia="es-MX"/>
        </w:rPr>
      </w:pPr>
      <w:r w:rsidRPr="00D206A8">
        <w:rPr>
          <w:rFonts w:ascii="Palatino Linotype" w:hAnsi="Palatino Linotype" w:cs="Arial"/>
          <w:b/>
          <w:i/>
          <w:lang w:eastAsia="es-MX"/>
        </w:rPr>
        <w:t>INFORMACIÓN PÚBLICA, CONCEPTO DE, EN MATERIA DE TRANSPARENCIA. INTERPRETACIÓN TEMÁTICA DE LOS ARTÍCULOS 2, FRACCIÓN V, XV, Y XVI, 3, 4, 11 Y 41.</w:t>
      </w:r>
      <w:r w:rsidRPr="00D206A8">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27400B7" w14:textId="77777777" w:rsidR="009B3EC8" w:rsidRPr="00D206A8" w:rsidRDefault="009B3EC8" w:rsidP="009B3EC8">
      <w:pPr>
        <w:spacing w:line="360" w:lineRule="auto"/>
        <w:ind w:left="567" w:right="567"/>
        <w:contextualSpacing/>
        <w:jc w:val="both"/>
        <w:rPr>
          <w:rFonts w:ascii="Palatino Linotype" w:hAnsi="Palatino Linotype" w:cs="Arial"/>
          <w:i/>
          <w:lang w:eastAsia="es-MX"/>
        </w:rPr>
      </w:pPr>
      <w:r w:rsidRPr="00D206A8">
        <w:rPr>
          <w:rFonts w:ascii="Palatino Linotype" w:hAnsi="Palatino Linotype" w:cs="Arial"/>
          <w:i/>
          <w:lang w:eastAsia="es-MX"/>
        </w:rPr>
        <w:t xml:space="preserve">En </w:t>
      </w:r>
      <w:proofErr w:type="gramStart"/>
      <w:r w:rsidRPr="00D206A8">
        <w:rPr>
          <w:rFonts w:ascii="Palatino Linotype" w:hAnsi="Palatino Linotype" w:cs="Arial"/>
          <w:i/>
          <w:lang w:eastAsia="es-MX"/>
        </w:rPr>
        <w:t>consecuencia</w:t>
      </w:r>
      <w:proofErr w:type="gramEnd"/>
      <w:r w:rsidRPr="00D206A8">
        <w:rPr>
          <w:rFonts w:ascii="Palatino Linotype" w:hAnsi="Palatino Linotype" w:cs="Arial"/>
          <w:i/>
          <w:lang w:eastAsia="es-MX"/>
        </w:rPr>
        <w:t xml:space="preserve"> el acceso a la información se refiere a que se cumplan cualquiera de los siguientes tres supuestos:</w:t>
      </w:r>
    </w:p>
    <w:p w14:paraId="474C5B86" w14:textId="77777777" w:rsidR="009B3EC8" w:rsidRPr="00D206A8" w:rsidRDefault="009B3EC8" w:rsidP="009B3EC8">
      <w:pPr>
        <w:spacing w:line="360" w:lineRule="auto"/>
        <w:ind w:left="567" w:right="567"/>
        <w:contextualSpacing/>
        <w:jc w:val="both"/>
        <w:rPr>
          <w:rFonts w:ascii="Palatino Linotype" w:hAnsi="Palatino Linotype" w:cs="Arial"/>
          <w:i/>
          <w:lang w:eastAsia="es-MX"/>
        </w:rPr>
      </w:pPr>
      <w:r w:rsidRPr="00D206A8">
        <w:rPr>
          <w:rFonts w:ascii="Palatino Linotype" w:hAnsi="Palatino Linotype" w:cs="Arial"/>
          <w:i/>
          <w:lang w:eastAsia="es-MX"/>
        </w:rPr>
        <w:t xml:space="preserve">1) Que se trate de información registrada en cualquier soporte documental, </w:t>
      </w:r>
      <w:proofErr w:type="gramStart"/>
      <w:r w:rsidRPr="00D206A8">
        <w:rPr>
          <w:rFonts w:ascii="Palatino Linotype" w:hAnsi="Palatino Linotype" w:cs="Arial"/>
          <w:i/>
          <w:lang w:eastAsia="es-MX"/>
        </w:rPr>
        <w:t>que</w:t>
      </w:r>
      <w:proofErr w:type="gramEnd"/>
      <w:r w:rsidRPr="00D206A8">
        <w:rPr>
          <w:rFonts w:ascii="Palatino Linotype" w:hAnsi="Palatino Linotype" w:cs="Arial"/>
          <w:i/>
          <w:lang w:eastAsia="es-MX"/>
        </w:rPr>
        <w:t xml:space="preserve"> en ejercicio de las atribuciones conferidas, sea generada por los Sujetos Obligados;</w:t>
      </w:r>
    </w:p>
    <w:p w14:paraId="576004DC" w14:textId="77777777" w:rsidR="009B3EC8" w:rsidRPr="00D206A8" w:rsidRDefault="009B3EC8" w:rsidP="009B3EC8">
      <w:pPr>
        <w:spacing w:line="360" w:lineRule="auto"/>
        <w:ind w:left="567" w:right="567"/>
        <w:contextualSpacing/>
        <w:jc w:val="both"/>
        <w:rPr>
          <w:rFonts w:ascii="Palatino Linotype" w:hAnsi="Palatino Linotype" w:cs="Arial"/>
          <w:i/>
          <w:lang w:eastAsia="es-MX"/>
        </w:rPr>
      </w:pPr>
      <w:r w:rsidRPr="00D206A8">
        <w:rPr>
          <w:rFonts w:ascii="Palatino Linotype" w:hAnsi="Palatino Linotype" w:cs="Arial"/>
          <w:i/>
          <w:lang w:eastAsia="es-MX"/>
        </w:rPr>
        <w:lastRenderedPageBreak/>
        <w:t xml:space="preserve">2) Que se trate de información registrada en cualquier soporte documental, </w:t>
      </w:r>
      <w:proofErr w:type="gramStart"/>
      <w:r w:rsidRPr="00D206A8">
        <w:rPr>
          <w:rFonts w:ascii="Palatino Linotype" w:hAnsi="Palatino Linotype" w:cs="Arial"/>
          <w:i/>
          <w:lang w:eastAsia="es-MX"/>
        </w:rPr>
        <w:t>que</w:t>
      </w:r>
      <w:proofErr w:type="gramEnd"/>
      <w:r w:rsidRPr="00D206A8">
        <w:rPr>
          <w:rFonts w:ascii="Palatino Linotype" w:hAnsi="Palatino Linotype" w:cs="Arial"/>
          <w:i/>
          <w:lang w:eastAsia="es-MX"/>
        </w:rPr>
        <w:t xml:space="preserve"> en ejercicio de las atribuciones conferidas, sea administrada por los Sujetos Obligados, y</w:t>
      </w:r>
    </w:p>
    <w:p w14:paraId="5D118CC3" w14:textId="19A75C51" w:rsidR="009B3EC8" w:rsidRPr="00D206A8" w:rsidRDefault="009B3EC8" w:rsidP="009B3EC8">
      <w:pPr>
        <w:pStyle w:val="Prrafodelista"/>
        <w:tabs>
          <w:tab w:val="left" w:pos="426"/>
        </w:tabs>
        <w:spacing w:line="360" w:lineRule="auto"/>
        <w:ind w:left="567" w:right="565"/>
        <w:jc w:val="both"/>
        <w:rPr>
          <w:rFonts w:ascii="Palatino Linotype" w:hAnsi="Palatino Linotype" w:cs="Arial"/>
          <w:i/>
          <w:lang w:eastAsia="es-MX"/>
        </w:rPr>
      </w:pPr>
      <w:r w:rsidRPr="00D206A8">
        <w:rPr>
          <w:rFonts w:ascii="Palatino Linotype" w:hAnsi="Palatino Linotype" w:cs="Arial"/>
          <w:i/>
          <w:lang w:eastAsia="es-MX"/>
        </w:rPr>
        <w:t xml:space="preserve">3) Que se trate de información registrada en cualquier soporte documental, </w:t>
      </w:r>
      <w:proofErr w:type="gramStart"/>
      <w:r w:rsidRPr="00D206A8">
        <w:rPr>
          <w:rFonts w:ascii="Palatino Linotype" w:hAnsi="Palatino Linotype" w:cs="Arial"/>
          <w:i/>
          <w:lang w:eastAsia="es-MX"/>
        </w:rPr>
        <w:t>que</w:t>
      </w:r>
      <w:proofErr w:type="gramEnd"/>
      <w:r w:rsidRPr="00D206A8">
        <w:rPr>
          <w:rFonts w:ascii="Palatino Linotype" w:hAnsi="Palatino Linotype" w:cs="Arial"/>
          <w:i/>
          <w:lang w:eastAsia="es-MX"/>
        </w:rPr>
        <w:t xml:space="preserve"> en ejercicio de las atribuciones conferidas, se encuentre en posesión de los Sujetos Obligados.”</w:t>
      </w:r>
    </w:p>
    <w:p w14:paraId="7183A63B" w14:textId="77777777" w:rsidR="009B3EC8" w:rsidRPr="00D206A8" w:rsidRDefault="009B3EC8" w:rsidP="009B3EC8">
      <w:pPr>
        <w:spacing w:line="360" w:lineRule="auto"/>
        <w:ind w:left="567" w:right="567"/>
        <w:contextualSpacing/>
        <w:jc w:val="both"/>
        <w:rPr>
          <w:rFonts w:ascii="Palatino Linotype" w:hAnsi="Palatino Linotype" w:cs="Arial"/>
          <w:i/>
          <w:lang w:eastAsia="es-MX"/>
        </w:rPr>
      </w:pPr>
      <w:r w:rsidRPr="00D206A8">
        <w:rPr>
          <w:rFonts w:ascii="Palatino Linotype" w:hAnsi="Palatino Linotype" w:cs="Arial"/>
          <w:i/>
          <w:lang w:eastAsia="es-MX"/>
        </w:rPr>
        <w:t>(Énfasis Añadido)</w:t>
      </w:r>
    </w:p>
    <w:p w14:paraId="7ABD2E7F" w14:textId="77777777" w:rsidR="009B3EC8" w:rsidRPr="00D206A8" w:rsidRDefault="009B3EC8" w:rsidP="009B3EC8">
      <w:pPr>
        <w:pStyle w:val="Prrafodelista"/>
        <w:tabs>
          <w:tab w:val="left" w:pos="0"/>
          <w:tab w:val="left" w:pos="426"/>
        </w:tabs>
        <w:spacing w:line="360" w:lineRule="auto"/>
        <w:ind w:left="0"/>
        <w:jc w:val="both"/>
        <w:rPr>
          <w:rFonts w:ascii="Palatino Linotype" w:eastAsia="MS Mincho" w:hAnsi="Palatino Linotype" w:cs="Arial"/>
          <w:color w:val="000000" w:themeColor="text1"/>
          <w:lang w:val="es-MX"/>
        </w:rPr>
      </w:pPr>
    </w:p>
    <w:p w14:paraId="53DE4C56" w14:textId="4DBA9728" w:rsidR="00302BE1" w:rsidRPr="00D206A8" w:rsidRDefault="009B3EC8" w:rsidP="00A60DF5">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color w:val="000000" w:themeColor="text1"/>
          <w:lang w:val="es-MX"/>
        </w:rPr>
      </w:pPr>
      <w:r w:rsidRPr="00D206A8">
        <w:rPr>
          <w:rFonts w:ascii="Palatino Linotype" w:eastAsia="MS Mincho" w:hAnsi="Palatino Linotype" w:cs="Arial"/>
          <w:color w:val="000000" w:themeColor="text1"/>
          <w:lang w:val="es-MX"/>
        </w:rPr>
        <w:t xml:space="preserve">Por </w:t>
      </w:r>
      <w:r w:rsidRPr="00D206A8">
        <w:rPr>
          <w:rFonts w:ascii="Palatino Linotype" w:eastAsia="MS Mincho" w:hAnsi="Palatino Linotype" w:cstheme="majorBidi"/>
        </w:rPr>
        <w:t xml:space="preserve">lo anteriormente expuesto, se precisa que toda aquella información que se encuentra en posesión de los Sujetos Obligado es pública, por lo </w:t>
      </w:r>
      <w:proofErr w:type="gramStart"/>
      <w:r w:rsidRPr="00D206A8">
        <w:rPr>
          <w:rFonts w:ascii="Palatino Linotype" w:eastAsia="MS Mincho" w:hAnsi="Palatino Linotype" w:cstheme="majorBidi"/>
        </w:rPr>
        <w:t>tanto</w:t>
      </w:r>
      <w:proofErr w:type="gramEnd"/>
      <w:r w:rsidRPr="00D206A8">
        <w:rPr>
          <w:rFonts w:ascii="Palatino Linotype" w:eastAsia="MS Mincho" w:hAnsi="Palatino Linotype" w:cstheme="majorBidi"/>
        </w:rPr>
        <w:t xml:space="preserve"> esta debe está disponible para quien la solicite, privilegiando el principio de máxima publicidad y éste se tendrá por colmado cuando la información este a disposición del solicitante.</w:t>
      </w:r>
      <w:bookmarkStart w:id="48" w:name="_Toc523493236"/>
      <w:bookmarkStart w:id="49" w:name="_Toc525153924"/>
      <w:bookmarkStart w:id="50" w:name="_Toc511234456"/>
    </w:p>
    <w:p w14:paraId="2C652C5F" w14:textId="77777777" w:rsidR="00580181" w:rsidRPr="00D206A8" w:rsidRDefault="00580181" w:rsidP="00580181">
      <w:pPr>
        <w:pStyle w:val="Prrafodelista"/>
        <w:tabs>
          <w:tab w:val="left" w:pos="0"/>
          <w:tab w:val="left" w:pos="426"/>
        </w:tabs>
        <w:spacing w:line="360" w:lineRule="auto"/>
        <w:ind w:left="0"/>
        <w:jc w:val="both"/>
        <w:rPr>
          <w:rFonts w:ascii="Palatino Linotype" w:eastAsia="MS Mincho" w:hAnsi="Palatino Linotype" w:cs="Arial"/>
          <w:color w:val="000000" w:themeColor="text1"/>
          <w:lang w:val="es-MX"/>
        </w:rPr>
      </w:pPr>
    </w:p>
    <w:p w14:paraId="73761145" w14:textId="2E4CDD34" w:rsidR="00302BE1" w:rsidRPr="00D206A8" w:rsidRDefault="00612FF9" w:rsidP="007F7D81">
      <w:pPr>
        <w:keepNext/>
        <w:keepLines/>
        <w:spacing w:before="240" w:line="360" w:lineRule="auto"/>
        <w:outlineLvl w:val="0"/>
        <w:rPr>
          <w:rFonts w:ascii="Palatino Linotype" w:eastAsia="MS Mincho" w:hAnsi="Palatino Linotype" w:cstheme="majorBidi"/>
          <w:b/>
        </w:rPr>
      </w:pPr>
      <w:bookmarkStart w:id="51" w:name="_Toc63420159"/>
      <w:r w:rsidRPr="00D206A8">
        <w:rPr>
          <w:rFonts w:ascii="Palatino Linotype" w:eastAsia="MS Mincho" w:hAnsi="Palatino Linotype" w:cstheme="majorBidi"/>
          <w:b/>
        </w:rPr>
        <w:t>SEXTO</w:t>
      </w:r>
      <w:r w:rsidR="00697D52" w:rsidRPr="00D206A8">
        <w:rPr>
          <w:rFonts w:ascii="Palatino Linotype" w:eastAsia="MS Mincho" w:hAnsi="Palatino Linotype" w:cstheme="majorBidi"/>
          <w:b/>
        </w:rPr>
        <w:t>. De la elaboración de la versión pública</w:t>
      </w:r>
      <w:bookmarkEnd w:id="48"/>
      <w:bookmarkEnd w:id="49"/>
      <w:r w:rsidR="00697D52" w:rsidRPr="00D206A8">
        <w:rPr>
          <w:rFonts w:ascii="Palatino Linotype" w:eastAsia="MS Mincho" w:hAnsi="Palatino Linotype" w:cstheme="majorBidi"/>
          <w:b/>
        </w:rPr>
        <w:t>.</w:t>
      </w:r>
      <w:bookmarkEnd w:id="51"/>
    </w:p>
    <w:p w14:paraId="55CEE03E" w14:textId="77777777" w:rsidR="00A60DF5" w:rsidRPr="00D206A8" w:rsidRDefault="00A60DF5" w:rsidP="007F7D81">
      <w:pPr>
        <w:keepNext/>
        <w:keepLines/>
        <w:spacing w:before="240" w:line="360" w:lineRule="auto"/>
        <w:outlineLvl w:val="0"/>
        <w:rPr>
          <w:rFonts w:ascii="Palatino Linotype" w:eastAsia="MS Mincho" w:hAnsi="Palatino Linotype" w:cstheme="majorBidi"/>
          <w:b/>
        </w:rPr>
      </w:pPr>
    </w:p>
    <w:p w14:paraId="2750DCB2" w14:textId="0A45AEBA" w:rsidR="00697D52" w:rsidRPr="00D206A8" w:rsidRDefault="00697D52" w:rsidP="007F7D81">
      <w:pPr>
        <w:pStyle w:val="Prrafodelista"/>
        <w:numPr>
          <w:ilvl w:val="0"/>
          <w:numId w:val="1"/>
        </w:numPr>
        <w:tabs>
          <w:tab w:val="left" w:pos="426"/>
        </w:tabs>
        <w:spacing w:line="360" w:lineRule="auto"/>
        <w:ind w:left="0" w:firstLine="0"/>
        <w:jc w:val="both"/>
        <w:rPr>
          <w:rFonts w:ascii="Palatino Linotype" w:eastAsia="MS Mincho" w:hAnsi="Palatino Linotype" w:cs="Arial"/>
          <w:b/>
          <w:color w:val="000000" w:themeColor="text1"/>
          <w:lang w:val="es-MX"/>
        </w:rPr>
      </w:pPr>
      <w:r w:rsidRPr="00D206A8">
        <w:rPr>
          <w:rFonts w:ascii="Palatino Linotype" w:hAnsi="Palatino Linotype" w:cs="Arial"/>
          <w:color w:val="000000" w:themeColor="text1"/>
        </w:rPr>
        <w:t xml:space="preserve">Es necesario señalar que el </w:t>
      </w:r>
      <w:r w:rsidRPr="00D206A8">
        <w:rPr>
          <w:rFonts w:ascii="Palatino Linotype" w:hAnsi="Palatino Linotype" w:cs="Arial"/>
          <w:b/>
          <w:color w:val="000000" w:themeColor="text1"/>
        </w:rPr>
        <w:t>SUJETO OBLIGADO</w:t>
      </w:r>
      <w:r w:rsidRPr="00D206A8">
        <w:rPr>
          <w:rFonts w:ascii="Palatino Linotype" w:hAnsi="Palatino Linotype" w:cs="Arial"/>
          <w:color w:val="000000" w:themeColor="text1"/>
        </w:rPr>
        <w:t xml:space="preserve"> deberá elaborar las versiones públicas de los documentos que entregará en cumplimiento a esta resolución</w:t>
      </w:r>
      <w:r w:rsidRPr="00D206A8">
        <w:rPr>
          <w:rFonts w:ascii="Palatino Linotype" w:eastAsia="MS Mincho" w:hAnsi="Palatino Linotype" w:cs="Arial"/>
          <w:color w:val="000000" w:themeColor="text1"/>
          <w:lang w:val="es-MX"/>
        </w:rPr>
        <w:t>,</w:t>
      </w:r>
      <w:r w:rsidRPr="00D206A8">
        <w:rPr>
          <w:rFonts w:ascii="Palatino Linotype" w:eastAsia="MS Mincho" w:hAnsi="Palatino Linotype" w:cs="Arial"/>
          <w:b/>
          <w:color w:val="000000" w:themeColor="text1"/>
          <w:lang w:val="es-MX"/>
        </w:rPr>
        <w:t xml:space="preserve"> </w:t>
      </w:r>
      <w:r w:rsidR="00A7248D" w:rsidRPr="00D206A8">
        <w:rPr>
          <w:rFonts w:ascii="Palatino Linotype" w:eastAsia="MS Mincho" w:hAnsi="Palatino Linotype" w:cs="Arial"/>
          <w:color w:val="000000" w:themeColor="text1"/>
          <w:lang w:val="es-MX"/>
        </w:rPr>
        <w:t>así como</w:t>
      </w:r>
      <w:r w:rsidR="00A7248D" w:rsidRPr="00D206A8">
        <w:rPr>
          <w:rFonts w:ascii="Palatino Linotype" w:eastAsia="MS Mincho" w:hAnsi="Palatino Linotype" w:cs="Arial"/>
          <w:b/>
          <w:color w:val="000000" w:themeColor="text1"/>
          <w:lang w:val="es-MX"/>
        </w:rPr>
        <w:t xml:space="preserve"> </w:t>
      </w:r>
      <w:r w:rsidR="00A7248D" w:rsidRPr="00D206A8">
        <w:rPr>
          <w:rFonts w:ascii="Palatino Linotype" w:eastAsia="MS Mincho" w:hAnsi="Palatino Linotype" w:cs="Arial"/>
          <w:color w:val="000000" w:themeColor="text1"/>
          <w:lang w:val="es-MX"/>
        </w:rPr>
        <w:t>el acuerdo que clasifique la información como confidencial</w:t>
      </w:r>
      <w:r w:rsidR="007F079F" w:rsidRPr="00D206A8">
        <w:rPr>
          <w:rFonts w:ascii="Palatino Linotype" w:eastAsia="MS Mincho" w:hAnsi="Palatino Linotype" w:cs="Arial"/>
          <w:color w:val="000000" w:themeColor="text1"/>
          <w:lang w:val="es-MX"/>
        </w:rPr>
        <w:t xml:space="preserve">, debido a que los documentos que se ordenan </w:t>
      </w:r>
      <w:r w:rsidR="00A7248D" w:rsidRPr="00D206A8">
        <w:rPr>
          <w:rFonts w:ascii="Palatino Linotype" w:eastAsia="MS Mincho" w:hAnsi="Palatino Linotype" w:cs="Arial"/>
          <w:color w:val="000000" w:themeColor="text1"/>
          <w:lang w:val="es-MX"/>
        </w:rPr>
        <w:t>cont</w:t>
      </w:r>
      <w:r w:rsidR="007F079F" w:rsidRPr="00D206A8">
        <w:rPr>
          <w:rFonts w:ascii="Palatino Linotype" w:eastAsia="MS Mincho" w:hAnsi="Palatino Linotype" w:cs="Arial"/>
          <w:color w:val="000000" w:themeColor="text1"/>
          <w:lang w:val="es-MX"/>
        </w:rPr>
        <w:t>ienen</w:t>
      </w:r>
      <w:r w:rsidR="00A7248D" w:rsidRPr="00D206A8">
        <w:rPr>
          <w:rFonts w:ascii="Palatino Linotype" w:eastAsia="MS Mincho" w:hAnsi="Palatino Linotype" w:cs="Arial"/>
          <w:color w:val="000000" w:themeColor="text1"/>
          <w:lang w:val="es-MX"/>
        </w:rPr>
        <w:t xml:space="preserve"> datos personales </w:t>
      </w:r>
      <w:r w:rsidR="00317636" w:rsidRPr="00D206A8">
        <w:rPr>
          <w:rFonts w:ascii="Palatino Linotype" w:eastAsia="MS Mincho" w:hAnsi="Palatino Linotype" w:cs="Arial"/>
          <w:color w:val="000000" w:themeColor="text1"/>
          <w:lang w:val="es-MX"/>
        </w:rPr>
        <w:t xml:space="preserve">de carácter </w:t>
      </w:r>
      <w:r w:rsidR="00A7248D" w:rsidRPr="00D206A8">
        <w:rPr>
          <w:rFonts w:ascii="Palatino Linotype" w:eastAsia="MS Mincho" w:hAnsi="Palatino Linotype" w:cs="Arial"/>
          <w:color w:val="000000" w:themeColor="text1"/>
          <w:lang w:val="es-MX"/>
        </w:rPr>
        <w:t>confidencial</w:t>
      </w:r>
      <w:r w:rsidR="00317636" w:rsidRPr="00D206A8">
        <w:rPr>
          <w:rFonts w:ascii="Palatino Linotype" w:eastAsia="MS Mincho" w:hAnsi="Palatino Linotype" w:cs="Arial"/>
          <w:color w:val="000000" w:themeColor="text1"/>
          <w:lang w:val="es-MX"/>
        </w:rPr>
        <w:t xml:space="preserve"> como lo son la </w:t>
      </w:r>
      <w:r w:rsidR="00A7248D" w:rsidRPr="00D206A8">
        <w:rPr>
          <w:rFonts w:ascii="Palatino Linotype" w:eastAsia="MS Mincho" w:hAnsi="Palatino Linotype" w:cs="Arial"/>
          <w:color w:val="000000" w:themeColor="text1"/>
          <w:lang w:val="es-MX"/>
        </w:rPr>
        <w:t xml:space="preserve">Clave </w:t>
      </w:r>
      <w:r w:rsidR="005A6F49" w:rsidRPr="00D206A8">
        <w:rPr>
          <w:rFonts w:ascii="Palatino Linotype" w:eastAsia="MS Mincho" w:hAnsi="Palatino Linotype" w:cs="Arial"/>
          <w:color w:val="000000" w:themeColor="text1"/>
          <w:lang w:val="es-MX"/>
        </w:rPr>
        <w:t>Única</w:t>
      </w:r>
      <w:r w:rsidR="00A7248D" w:rsidRPr="00D206A8">
        <w:rPr>
          <w:rFonts w:ascii="Palatino Linotype" w:eastAsia="MS Mincho" w:hAnsi="Palatino Linotype" w:cs="Arial"/>
          <w:color w:val="000000" w:themeColor="text1"/>
          <w:lang w:val="es-MX"/>
        </w:rPr>
        <w:t xml:space="preserve"> de Registro de Población, Registro Federal de Contribuyentes, claves de seguros, </w:t>
      </w:r>
      <w:r w:rsidR="007F079F" w:rsidRPr="00D206A8">
        <w:rPr>
          <w:rFonts w:ascii="Palatino Linotype" w:eastAsia="MS Mincho" w:hAnsi="Palatino Linotype" w:cs="Arial"/>
          <w:color w:val="000000" w:themeColor="text1"/>
          <w:lang w:val="es-MX"/>
        </w:rPr>
        <w:t>préstamos o descuentos personales.</w:t>
      </w:r>
    </w:p>
    <w:p w14:paraId="1AEE867F" w14:textId="77777777" w:rsidR="00697D52" w:rsidRPr="00D206A8" w:rsidRDefault="00697D52" w:rsidP="007F7D81">
      <w:pPr>
        <w:pStyle w:val="Prrafodelista"/>
        <w:spacing w:line="360" w:lineRule="auto"/>
        <w:ind w:left="0"/>
        <w:jc w:val="both"/>
        <w:rPr>
          <w:rFonts w:ascii="Palatino Linotype" w:eastAsia="MS Mincho" w:hAnsi="Palatino Linotype" w:cs="Arial"/>
          <w:b/>
          <w:color w:val="000000" w:themeColor="text1"/>
          <w:lang w:val="es-MX"/>
        </w:rPr>
      </w:pPr>
    </w:p>
    <w:p w14:paraId="1C905C44" w14:textId="77777777" w:rsidR="00697D52"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206A8">
        <w:rPr>
          <w:rFonts w:ascii="Palatino Linotype" w:hAnsi="Palatino Linotype" w:cs="Arial"/>
          <w:color w:val="000000" w:themeColor="text1"/>
        </w:rPr>
        <w:lastRenderedPageBreak/>
        <w:t xml:space="preserve">Entonces, debe destacarse </w:t>
      </w:r>
      <w:proofErr w:type="gramStart"/>
      <w:r w:rsidRPr="00D206A8">
        <w:rPr>
          <w:rFonts w:ascii="Palatino Linotype" w:hAnsi="Palatino Linotype" w:cs="Arial"/>
          <w:color w:val="000000" w:themeColor="text1"/>
        </w:rPr>
        <w:t>que</w:t>
      </w:r>
      <w:proofErr w:type="gramEnd"/>
      <w:r w:rsidRPr="00D206A8">
        <w:rPr>
          <w:rFonts w:ascii="Palatino Linotype" w:hAnsi="Palatino Linotype" w:cs="Arial"/>
          <w:color w:val="000000" w:themeColor="text1"/>
        </w:rPr>
        <w:t xml:space="preserv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206A8">
        <w:rPr>
          <w:rFonts w:ascii="Palatino Linotype" w:hAnsi="Palatino Linotype" w:cs="Arial"/>
          <w:b/>
          <w:color w:val="000000" w:themeColor="text1"/>
          <w:u w:val="single"/>
        </w:rPr>
        <w:t>versión pública</w:t>
      </w:r>
      <w:r w:rsidRPr="00D206A8">
        <w:rPr>
          <w:rFonts w:ascii="Palatino Linotype" w:hAnsi="Palatino Linotype" w:cs="Arial"/>
          <w:color w:val="000000" w:themeColor="text1"/>
        </w:rPr>
        <w:t xml:space="preserve"> del documento por las consideraciones que se estimen pertinentes.</w:t>
      </w:r>
    </w:p>
    <w:p w14:paraId="69304FF4" w14:textId="77777777" w:rsidR="00697D52" w:rsidRPr="00D206A8" w:rsidRDefault="00697D52" w:rsidP="007F7D81">
      <w:pPr>
        <w:spacing w:after="120" w:line="360" w:lineRule="auto"/>
        <w:ind w:right="49"/>
        <w:contextualSpacing/>
        <w:jc w:val="both"/>
        <w:rPr>
          <w:rFonts w:ascii="Palatino Linotype" w:hAnsi="Palatino Linotype" w:cs="Arial"/>
          <w:color w:val="000000" w:themeColor="text1"/>
        </w:rPr>
      </w:pPr>
    </w:p>
    <w:p w14:paraId="7D7826C4" w14:textId="77777777" w:rsidR="00697D52"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206A8">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206A8">
        <w:rPr>
          <w:rFonts w:ascii="Palatino Linotype" w:hAnsi="Palatino Linotype"/>
          <w:vertAlign w:val="superscript"/>
        </w:rPr>
        <w:footnoteReference w:id="1"/>
      </w:r>
      <w:r w:rsidRPr="00D206A8">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D206A8">
        <w:rPr>
          <w:rFonts w:ascii="Palatino Linotype" w:hAnsi="Palatino Linotype" w:cs="Arial"/>
          <w:color w:val="000000" w:themeColor="text1"/>
        </w:rPr>
        <w:lastRenderedPageBreak/>
        <w:t>preservar.</w:t>
      </w:r>
      <w:r w:rsidRPr="00D206A8">
        <w:rPr>
          <w:rFonts w:ascii="Palatino Linotype" w:hAnsi="Palatino Linotype"/>
          <w:vertAlign w:val="superscript"/>
        </w:rPr>
        <w:footnoteReference w:id="2"/>
      </w:r>
      <w:r w:rsidRPr="00D206A8">
        <w:rPr>
          <w:rFonts w:ascii="Palatino Linotype" w:hAnsi="Palatino Linotype" w:cs="Arial"/>
          <w:color w:val="000000" w:themeColor="text1"/>
        </w:rPr>
        <w:t xml:space="preserve"> En este caso, la clasificación total o parcial de la información es un supuesto que tanto la </w:t>
      </w:r>
      <w:r w:rsidRPr="00D206A8">
        <w:rPr>
          <w:rFonts w:ascii="Palatino Linotype" w:hAnsi="Palatino Linotype" w:cs="Arial"/>
          <w:b/>
          <w:color w:val="000000" w:themeColor="text1"/>
        </w:rPr>
        <w:t>Ley General de Transparencia y Acceso a la Información Pública</w:t>
      </w:r>
      <w:r w:rsidRPr="00D206A8">
        <w:rPr>
          <w:rFonts w:ascii="Palatino Linotype" w:hAnsi="Palatino Linotype" w:cs="Arial"/>
          <w:color w:val="000000" w:themeColor="text1"/>
        </w:rPr>
        <w:t xml:space="preserve">, en adelante, la </w:t>
      </w:r>
      <w:r w:rsidRPr="00D206A8">
        <w:rPr>
          <w:rFonts w:ascii="Palatino Linotype" w:hAnsi="Palatino Linotype" w:cs="Arial"/>
          <w:b/>
          <w:color w:val="000000" w:themeColor="text1"/>
        </w:rPr>
        <w:t>Ley General</w:t>
      </w:r>
      <w:r w:rsidRPr="00D206A8">
        <w:rPr>
          <w:rFonts w:ascii="Palatino Linotype" w:hAnsi="Palatino Linotype" w:cs="Arial"/>
          <w:color w:val="000000" w:themeColor="text1"/>
        </w:rPr>
        <w:t xml:space="preserve">, como la </w:t>
      </w:r>
      <w:r w:rsidRPr="00D206A8">
        <w:rPr>
          <w:rFonts w:ascii="Palatino Linotype" w:hAnsi="Palatino Linotype" w:cs="Arial"/>
          <w:b/>
          <w:color w:val="000000" w:themeColor="text1"/>
        </w:rPr>
        <w:t>Ley de Transparencia y Acceso a la Información Pública del Estado de México y Municipios</w:t>
      </w:r>
      <w:r w:rsidRPr="00D206A8">
        <w:rPr>
          <w:rFonts w:ascii="Palatino Linotype" w:hAnsi="Palatino Linotype" w:cs="Arial"/>
          <w:color w:val="000000" w:themeColor="text1"/>
        </w:rPr>
        <w:t xml:space="preserve">, en adelante, la </w:t>
      </w:r>
      <w:r w:rsidRPr="00D206A8">
        <w:rPr>
          <w:rFonts w:ascii="Palatino Linotype" w:hAnsi="Palatino Linotype" w:cs="Arial"/>
          <w:b/>
          <w:color w:val="000000" w:themeColor="text1"/>
        </w:rPr>
        <w:t>Ley Estatal</w:t>
      </w:r>
      <w:r w:rsidRPr="00D206A8">
        <w:rPr>
          <w:rFonts w:ascii="Palatino Linotype" w:hAnsi="Palatino Linotype" w:cs="Arial"/>
          <w:color w:val="000000" w:themeColor="text1"/>
        </w:rPr>
        <w:t>, establecen, y agotar el procedimiento legalmente establecido, es precisamente lo que permite acreditar el cumplimiento de los otros dos requisitos.</w:t>
      </w:r>
    </w:p>
    <w:p w14:paraId="05743953" w14:textId="77777777" w:rsidR="00697D52" w:rsidRPr="00D206A8" w:rsidRDefault="00697D52" w:rsidP="007F7D81">
      <w:pPr>
        <w:spacing w:after="120" w:line="360" w:lineRule="auto"/>
        <w:ind w:right="49"/>
        <w:contextualSpacing/>
        <w:jc w:val="both"/>
        <w:rPr>
          <w:rFonts w:ascii="Palatino Linotype" w:hAnsi="Palatino Linotype" w:cs="Arial"/>
          <w:color w:val="000000" w:themeColor="text1"/>
        </w:rPr>
      </w:pPr>
    </w:p>
    <w:p w14:paraId="56C7CC0A" w14:textId="77777777" w:rsidR="00697D52"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206A8">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9EB7FE3" w14:textId="77777777" w:rsidR="00697D52" w:rsidRPr="00D206A8" w:rsidRDefault="00697D52" w:rsidP="007F7D81">
      <w:pPr>
        <w:spacing w:after="120" w:line="360" w:lineRule="auto"/>
        <w:ind w:right="49"/>
        <w:contextualSpacing/>
        <w:jc w:val="both"/>
        <w:rPr>
          <w:rFonts w:ascii="Palatino Linotype" w:hAnsi="Palatino Linotype" w:cs="Arial"/>
          <w:b/>
          <w:color w:val="000000" w:themeColor="text1"/>
          <w:lang w:val="es-MX"/>
        </w:rPr>
      </w:pPr>
    </w:p>
    <w:p w14:paraId="6A9602A6" w14:textId="77777777" w:rsidR="00697D52" w:rsidRPr="00D206A8" w:rsidRDefault="00697D52" w:rsidP="007F7D81">
      <w:pPr>
        <w:pStyle w:val="Prrafodelista"/>
        <w:numPr>
          <w:ilvl w:val="0"/>
          <w:numId w:val="8"/>
        </w:numPr>
        <w:spacing w:after="120" w:line="360" w:lineRule="auto"/>
        <w:ind w:left="284" w:right="49"/>
        <w:jc w:val="both"/>
        <w:rPr>
          <w:rFonts w:ascii="Palatino Linotype" w:hAnsi="Palatino Linotype" w:cs="Arial"/>
          <w:b/>
          <w:color w:val="000000" w:themeColor="text1"/>
          <w:lang w:val="es-MX"/>
        </w:rPr>
      </w:pPr>
      <w:r w:rsidRPr="00D206A8">
        <w:rPr>
          <w:rFonts w:ascii="Palatino Linotype" w:hAnsi="Palatino Linotype" w:cs="Arial"/>
          <w:b/>
          <w:color w:val="000000" w:themeColor="text1"/>
          <w:lang w:val="es-MX"/>
        </w:rPr>
        <w:t>Requisitos previos.</w:t>
      </w:r>
    </w:p>
    <w:p w14:paraId="22E9B412" w14:textId="77777777" w:rsidR="005B7937" w:rsidRPr="00D206A8" w:rsidRDefault="005B7937" w:rsidP="007F7D81">
      <w:pPr>
        <w:pStyle w:val="Prrafodelista"/>
        <w:spacing w:after="120" w:line="360" w:lineRule="auto"/>
        <w:ind w:right="49"/>
        <w:jc w:val="both"/>
        <w:rPr>
          <w:rFonts w:ascii="Palatino Linotype" w:hAnsi="Palatino Linotype" w:cs="Arial"/>
          <w:b/>
          <w:color w:val="000000" w:themeColor="text1"/>
          <w:lang w:val="es-MX"/>
        </w:rPr>
      </w:pPr>
    </w:p>
    <w:p w14:paraId="04B79B27" w14:textId="77777777" w:rsidR="00697D52"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rPr>
      </w:pPr>
      <w:r w:rsidRPr="00D206A8">
        <w:rPr>
          <w:rFonts w:ascii="Palatino Linotype" w:hAnsi="Palatino Linotype" w:cs="Arial"/>
          <w:color w:val="000000"/>
        </w:rPr>
        <w:t xml:space="preserve">Los </w:t>
      </w:r>
      <w:r w:rsidRPr="00D206A8">
        <w:rPr>
          <w:rFonts w:ascii="Palatino Linotype" w:hAnsi="Palatino Linotype" w:cs="Arial"/>
          <w:b/>
          <w:color w:val="000000"/>
        </w:rPr>
        <w:t>artículos 122 y 100 de la Ley Estatal y de la Ley General</w:t>
      </w:r>
      <w:r w:rsidRPr="00D206A8">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D206A8">
        <w:rPr>
          <w:rFonts w:ascii="Palatino Linotype" w:hAnsi="Palatino Linotype" w:cs="Arial"/>
          <w:b/>
          <w:color w:val="000000"/>
        </w:rPr>
        <w:t>PROPONEN</w:t>
      </w:r>
      <w:r w:rsidRPr="00D206A8">
        <w:rPr>
          <w:rFonts w:ascii="Palatino Linotype" w:hAnsi="Palatino Linotype" w:cs="Arial"/>
          <w:color w:val="000000"/>
        </w:rPr>
        <w:t xml:space="preserve"> su clasificación y no el Comité de Transparencia, toda vez que éste únicamente aprueba, modifica o revoca la </w:t>
      </w:r>
      <w:r w:rsidRPr="00D206A8">
        <w:rPr>
          <w:rFonts w:ascii="Palatino Linotype" w:hAnsi="Palatino Linotype" w:cs="Arial"/>
          <w:color w:val="000000"/>
        </w:rPr>
        <w:lastRenderedPageBreak/>
        <w:t>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12C7D5C7" w14:textId="77777777" w:rsidR="00697D52" w:rsidRPr="00D206A8" w:rsidRDefault="00697D52" w:rsidP="007F7D81">
      <w:pPr>
        <w:spacing w:after="120" w:line="360" w:lineRule="auto"/>
        <w:ind w:right="49"/>
        <w:contextualSpacing/>
        <w:jc w:val="both"/>
        <w:rPr>
          <w:rFonts w:ascii="Palatino Linotype" w:hAnsi="Palatino Linotype" w:cs="Arial"/>
          <w:color w:val="000000" w:themeColor="text1"/>
        </w:rPr>
      </w:pPr>
    </w:p>
    <w:p w14:paraId="1760E606" w14:textId="77777777" w:rsidR="00697D52"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206A8">
        <w:rPr>
          <w:rFonts w:ascii="Palatino Linotype" w:hAnsi="Palatino Linotype" w:cs="Arial"/>
          <w:color w:val="000000" w:themeColor="text1"/>
        </w:rPr>
        <w:t xml:space="preserve">Además, se debe señalar el procedimiento, de los tres que establecen los </w:t>
      </w:r>
      <w:r w:rsidRPr="00D206A8">
        <w:rPr>
          <w:rFonts w:ascii="Palatino Linotype" w:hAnsi="Palatino Linotype" w:cs="Arial"/>
          <w:b/>
          <w:color w:val="000000" w:themeColor="text1"/>
        </w:rPr>
        <w:t>artículos 132 y 106 de la Ley Estatal y General</w:t>
      </w:r>
      <w:r w:rsidRPr="00D206A8">
        <w:rPr>
          <w:rFonts w:ascii="Palatino Linotype" w:hAnsi="Palatino Linotype" w:cs="Arial"/>
          <w:color w:val="000000" w:themeColor="text1"/>
        </w:rPr>
        <w:t xml:space="preserve">, </w:t>
      </w:r>
      <w:r w:rsidRPr="00D206A8">
        <w:rPr>
          <w:rFonts w:ascii="Palatino Linotype" w:hAnsi="Palatino Linotype" w:cs="Arial"/>
          <w:color w:val="000000"/>
        </w:rPr>
        <w:t>respectivamente</w:t>
      </w:r>
      <w:r w:rsidRPr="00D206A8">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7B652687" w14:textId="77777777" w:rsidR="00697D52" w:rsidRPr="00D206A8" w:rsidRDefault="00697D52" w:rsidP="007F7D81">
      <w:pPr>
        <w:spacing w:after="120" w:line="360" w:lineRule="auto"/>
        <w:ind w:right="49"/>
        <w:contextualSpacing/>
        <w:jc w:val="both"/>
        <w:rPr>
          <w:rFonts w:ascii="Palatino Linotype" w:hAnsi="Palatino Linotype" w:cs="Arial"/>
          <w:color w:val="000000" w:themeColor="text1"/>
        </w:rPr>
      </w:pPr>
    </w:p>
    <w:p w14:paraId="2890054D" w14:textId="1EE63153" w:rsidR="006B0EAE"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206A8">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D206A8">
        <w:rPr>
          <w:rFonts w:ascii="Palatino Linotype" w:hAnsi="Palatino Linotype" w:cs="Arial"/>
          <w:b/>
          <w:color w:val="000000" w:themeColor="text1"/>
        </w:rPr>
        <w:t>artículos 134 y 108 de la Ley Estatal y de la Ley General</w:t>
      </w:r>
      <w:r w:rsidRPr="00D206A8">
        <w:rPr>
          <w:rFonts w:ascii="Palatino Linotype" w:hAnsi="Palatino Linotype" w:cs="Arial"/>
          <w:color w:val="000000" w:themeColor="text1"/>
        </w:rPr>
        <w:t xml:space="preserve">, respectivamente, esto es, </w:t>
      </w:r>
      <w:r w:rsidRPr="00D206A8">
        <w:rPr>
          <w:rFonts w:ascii="Palatino Linotype" w:hAnsi="Palatino Linotype" w:cs="Arial"/>
          <w:b/>
          <w:color w:val="000000" w:themeColor="text1"/>
          <w:u w:val="single"/>
        </w:rPr>
        <w:t xml:space="preserve">no se puede hacer un acuerdo para clasificar de manera general todos los documentos de un expediente o área,  </w:t>
      </w:r>
      <w:r w:rsidRPr="00D206A8">
        <w:rPr>
          <w:rFonts w:ascii="Palatino Linotype" w:hAnsi="Palatino Linotype" w:cs="Arial"/>
          <w:color w:val="000000" w:themeColor="text1"/>
        </w:rPr>
        <w:t xml:space="preserve">sin individualizar su análisis y </w:t>
      </w:r>
      <w:r w:rsidRPr="00D206A8">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7FFEFE69" w14:textId="77777777" w:rsidR="00034393" w:rsidRPr="00D206A8" w:rsidRDefault="00034393" w:rsidP="00034393">
      <w:pPr>
        <w:tabs>
          <w:tab w:val="left" w:pos="426"/>
        </w:tabs>
        <w:spacing w:after="120" w:line="360" w:lineRule="auto"/>
        <w:ind w:right="49"/>
        <w:contextualSpacing/>
        <w:jc w:val="both"/>
        <w:rPr>
          <w:rFonts w:ascii="Palatino Linotype" w:hAnsi="Palatino Linotype" w:cs="Arial"/>
          <w:color w:val="000000" w:themeColor="text1"/>
        </w:rPr>
      </w:pPr>
    </w:p>
    <w:p w14:paraId="24BAF215" w14:textId="77777777" w:rsidR="00697D52" w:rsidRPr="00D206A8" w:rsidRDefault="00697D52" w:rsidP="007F7D81">
      <w:pPr>
        <w:pStyle w:val="Prrafodelista"/>
        <w:numPr>
          <w:ilvl w:val="0"/>
          <w:numId w:val="8"/>
        </w:numPr>
        <w:spacing w:after="120" w:line="360" w:lineRule="auto"/>
        <w:ind w:left="426" w:right="49" w:hanging="426"/>
        <w:jc w:val="both"/>
        <w:rPr>
          <w:rFonts w:ascii="Palatino Linotype" w:hAnsi="Palatino Linotype" w:cs="Arial"/>
          <w:b/>
          <w:color w:val="000000" w:themeColor="text1"/>
          <w:lang w:val="es-MX"/>
        </w:rPr>
      </w:pPr>
      <w:r w:rsidRPr="00D206A8">
        <w:rPr>
          <w:rFonts w:ascii="Palatino Linotype" w:hAnsi="Palatino Linotype" w:cs="Arial"/>
          <w:b/>
          <w:color w:val="000000" w:themeColor="text1"/>
          <w:lang w:val="es-MX"/>
        </w:rPr>
        <w:t>Supuestos de clasificación</w:t>
      </w:r>
    </w:p>
    <w:p w14:paraId="7C617450" w14:textId="77777777" w:rsidR="00034393" w:rsidRPr="00D206A8" w:rsidRDefault="00034393" w:rsidP="00034393">
      <w:pPr>
        <w:pStyle w:val="Prrafodelista"/>
        <w:spacing w:after="120" w:line="360" w:lineRule="auto"/>
        <w:ind w:left="426" w:right="49"/>
        <w:jc w:val="both"/>
        <w:rPr>
          <w:rFonts w:ascii="Palatino Linotype" w:hAnsi="Palatino Linotype" w:cs="Arial"/>
          <w:b/>
          <w:color w:val="000000" w:themeColor="text1"/>
          <w:lang w:val="es-MX"/>
        </w:rPr>
      </w:pPr>
    </w:p>
    <w:p w14:paraId="36EA4CE8" w14:textId="77777777" w:rsidR="00697D52"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lang w:val="es-MX"/>
        </w:rPr>
      </w:pPr>
      <w:r w:rsidRPr="00D206A8">
        <w:rPr>
          <w:rFonts w:ascii="Palatino Linotype" w:hAnsi="Palatino Linotype" w:cs="Arial"/>
          <w:color w:val="000000" w:themeColor="text1"/>
          <w:lang w:val="es-MX"/>
        </w:rPr>
        <w:lastRenderedPageBreak/>
        <w:t>Las disposiciones constitucionales y legales en la materia establecen los dos supuestos generales para clasificar la información: por reserva y por confidencialidad.</w:t>
      </w:r>
    </w:p>
    <w:p w14:paraId="55953E9D" w14:textId="77777777" w:rsidR="00697D52" w:rsidRPr="00D206A8" w:rsidRDefault="00697D52" w:rsidP="007F7D81">
      <w:pPr>
        <w:spacing w:after="120" w:line="360" w:lineRule="auto"/>
        <w:ind w:right="49"/>
        <w:contextualSpacing/>
        <w:jc w:val="both"/>
        <w:rPr>
          <w:rFonts w:ascii="Palatino Linotype" w:hAnsi="Palatino Linotype" w:cs="Arial"/>
          <w:color w:val="000000" w:themeColor="text1"/>
        </w:rPr>
      </w:pPr>
    </w:p>
    <w:p w14:paraId="5990012C" w14:textId="77777777" w:rsidR="00697D52"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206A8">
        <w:rPr>
          <w:rFonts w:ascii="Palatino Linotype" w:hAnsi="Palatino Linotype" w:cs="Arial"/>
          <w:color w:val="000000" w:themeColor="text1"/>
        </w:rPr>
        <w:t xml:space="preserve">Los </w:t>
      </w:r>
      <w:r w:rsidRPr="00D206A8">
        <w:rPr>
          <w:rFonts w:ascii="Palatino Linotype" w:hAnsi="Palatino Linotype" w:cs="Arial"/>
          <w:b/>
          <w:color w:val="000000" w:themeColor="text1"/>
        </w:rPr>
        <w:t>artículos 143 y 116 de la Ley Estatal y de la Ley General</w:t>
      </w:r>
      <w:r w:rsidRPr="00D206A8">
        <w:rPr>
          <w:rFonts w:ascii="Palatino Linotype" w:hAnsi="Palatino Linotype" w:cs="Arial"/>
          <w:color w:val="000000" w:themeColor="text1"/>
        </w:rPr>
        <w:t>, respectivamente, señalan los supuestos para que la información pueda ser clasificada como confidencial:</w:t>
      </w:r>
    </w:p>
    <w:p w14:paraId="0489E3A8" w14:textId="77777777" w:rsidR="00697D52" w:rsidRPr="00D206A8" w:rsidRDefault="00697D52" w:rsidP="007F7D81">
      <w:pPr>
        <w:spacing w:after="120" w:line="360" w:lineRule="auto"/>
        <w:ind w:right="49"/>
        <w:contextualSpacing/>
        <w:jc w:val="both"/>
        <w:rPr>
          <w:rFonts w:ascii="Palatino Linotype" w:hAnsi="Palatino Linotype" w:cs="Arial"/>
          <w:color w:val="000000" w:themeColor="text1"/>
        </w:rPr>
      </w:pPr>
    </w:p>
    <w:p w14:paraId="38EF625F" w14:textId="77777777" w:rsidR="00697D52" w:rsidRPr="00D206A8" w:rsidRDefault="00697D52" w:rsidP="007F7D81">
      <w:pPr>
        <w:spacing w:after="120" w:line="360" w:lineRule="auto"/>
        <w:ind w:left="567" w:right="616"/>
        <w:contextualSpacing/>
        <w:jc w:val="both"/>
        <w:rPr>
          <w:rFonts w:ascii="Palatino Linotype" w:hAnsi="Palatino Linotype" w:cs="Arial"/>
          <w:i/>
          <w:color w:val="000000" w:themeColor="text1"/>
          <w:lang w:val="es-MX"/>
        </w:rPr>
      </w:pPr>
      <w:r w:rsidRPr="00D206A8">
        <w:rPr>
          <w:rFonts w:ascii="Palatino Linotype" w:hAnsi="Palatino Linotype" w:cs="Arial"/>
          <w:bCs/>
          <w:i/>
          <w:color w:val="000000" w:themeColor="text1"/>
          <w:lang w:val="es-MX"/>
        </w:rPr>
        <w:t xml:space="preserve">“I. </w:t>
      </w:r>
      <w:r w:rsidRPr="00D206A8">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529DB525" w14:textId="77777777" w:rsidR="00697D52" w:rsidRPr="00D206A8" w:rsidRDefault="00697D52" w:rsidP="007F7D81">
      <w:pPr>
        <w:spacing w:after="120" w:line="360" w:lineRule="auto"/>
        <w:ind w:left="567" w:right="616"/>
        <w:contextualSpacing/>
        <w:jc w:val="both"/>
        <w:rPr>
          <w:rFonts w:ascii="Palatino Linotype" w:hAnsi="Palatino Linotype" w:cs="Arial"/>
          <w:i/>
          <w:color w:val="000000" w:themeColor="text1"/>
          <w:lang w:val="es-MX"/>
        </w:rPr>
      </w:pPr>
      <w:r w:rsidRPr="00D206A8">
        <w:rPr>
          <w:rFonts w:ascii="Palatino Linotype" w:hAnsi="Palatino Linotype" w:cs="Arial"/>
          <w:bCs/>
          <w:i/>
          <w:color w:val="000000" w:themeColor="text1"/>
          <w:lang w:val="es-MX"/>
        </w:rPr>
        <w:t xml:space="preserve">II. </w:t>
      </w:r>
      <w:r w:rsidRPr="00D206A8">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73B3618" w14:textId="77777777" w:rsidR="00697D52" w:rsidRPr="00D206A8" w:rsidRDefault="00697D52" w:rsidP="007F7D81">
      <w:pPr>
        <w:spacing w:after="120" w:line="360" w:lineRule="auto"/>
        <w:ind w:left="567" w:right="616"/>
        <w:contextualSpacing/>
        <w:jc w:val="both"/>
        <w:rPr>
          <w:rFonts w:ascii="Palatino Linotype" w:hAnsi="Palatino Linotype" w:cs="Arial"/>
          <w:i/>
          <w:color w:val="000000" w:themeColor="text1"/>
          <w:lang w:val="es-MX"/>
        </w:rPr>
      </w:pPr>
      <w:r w:rsidRPr="00D206A8">
        <w:rPr>
          <w:rFonts w:ascii="Palatino Linotype" w:hAnsi="Palatino Linotype" w:cs="Arial"/>
          <w:bCs/>
          <w:i/>
          <w:color w:val="000000" w:themeColor="text1"/>
          <w:lang w:val="es-MX"/>
        </w:rPr>
        <w:t xml:space="preserve">III. </w:t>
      </w:r>
      <w:r w:rsidRPr="00D206A8">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0596EE8B" w14:textId="77777777" w:rsidR="00697D52" w:rsidRPr="00D206A8" w:rsidRDefault="00697D52" w:rsidP="007F7D81">
      <w:pPr>
        <w:spacing w:after="120" w:line="360" w:lineRule="auto"/>
        <w:ind w:left="567" w:right="616"/>
        <w:contextualSpacing/>
        <w:jc w:val="both"/>
        <w:rPr>
          <w:rFonts w:ascii="Palatino Linotype" w:hAnsi="Palatino Linotype" w:cs="Arial"/>
          <w:i/>
          <w:color w:val="000000" w:themeColor="text1"/>
          <w:lang w:val="es-MX"/>
        </w:rPr>
      </w:pPr>
      <w:r w:rsidRPr="00D206A8">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0A4A0A57" w14:textId="77777777" w:rsidR="00697D52" w:rsidRPr="00D206A8" w:rsidRDefault="00697D52" w:rsidP="007F7D81">
      <w:pPr>
        <w:spacing w:after="120" w:line="360" w:lineRule="auto"/>
        <w:ind w:left="567" w:right="616"/>
        <w:contextualSpacing/>
        <w:jc w:val="both"/>
        <w:rPr>
          <w:rFonts w:ascii="Palatino Linotype" w:hAnsi="Palatino Linotype" w:cs="Arial"/>
          <w:i/>
          <w:color w:val="000000" w:themeColor="text1"/>
          <w:lang w:val="es-MX"/>
        </w:rPr>
      </w:pPr>
      <w:r w:rsidRPr="00D206A8">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557B55CA" w14:textId="77777777" w:rsidR="00697D52" w:rsidRPr="00D206A8" w:rsidRDefault="00697D52" w:rsidP="007F7D81">
      <w:pPr>
        <w:spacing w:after="120" w:line="360" w:lineRule="auto"/>
        <w:ind w:right="49"/>
        <w:contextualSpacing/>
        <w:jc w:val="both"/>
        <w:rPr>
          <w:rFonts w:ascii="Palatino Linotype" w:hAnsi="Palatino Linotype" w:cs="Arial"/>
          <w:i/>
          <w:color w:val="000000" w:themeColor="text1"/>
          <w:lang w:val="es-MX"/>
        </w:rPr>
      </w:pPr>
    </w:p>
    <w:p w14:paraId="77970A56" w14:textId="77777777" w:rsidR="00697D52"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206A8">
        <w:rPr>
          <w:rFonts w:ascii="Palatino Linotype" w:hAnsi="Palatino Linotype" w:cs="Arial"/>
          <w:color w:val="000000" w:themeColor="text1"/>
        </w:rPr>
        <w:lastRenderedPageBreak/>
        <w:t xml:space="preserve">Mientras que los </w:t>
      </w:r>
      <w:r w:rsidRPr="00D206A8">
        <w:rPr>
          <w:rFonts w:ascii="Palatino Linotype" w:hAnsi="Palatino Linotype" w:cs="Arial"/>
          <w:b/>
          <w:color w:val="000000" w:themeColor="text1"/>
        </w:rPr>
        <w:t>artículos 130 y 105 de la Ley Estatal y de la Ley General</w:t>
      </w:r>
      <w:r w:rsidRPr="00D206A8">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8746AEB" w14:textId="77777777" w:rsidR="00697D52" w:rsidRPr="00D206A8" w:rsidRDefault="00697D52" w:rsidP="007F7D81">
      <w:pPr>
        <w:spacing w:after="120" w:line="360" w:lineRule="auto"/>
        <w:ind w:right="49"/>
        <w:contextualSpacing/>
        <w:jc w:val="both"/>
        <w:rPr>
          <w:rFonts w:ascii="Palatino Linotype" w:hAnsi="Palatino Linotype" w:cs="Arial"/>
          <w:color w:val="000000" w:themeColor="text1"/>
          <w:lang w:val="es-MX"/>
        </w:rPr>
      </w:pPr>
    </w:p>
    <w:p w14:paraId="2536A5F2" w14:textId="77777777" w:rsidR="00697D52"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206A8">
        <w:rPr>
          <w:rFonts w:ascii="Palatino Linotype" w:hAnsi="Palatino Linotype" w:cs="Arial"/>
          <w:color w:val="000000" w:themeColor="text1"/>
        </w:rPr>
        <w:t>Como consecuencia de lo anterior, el sujeto obligado debe identificar claramente el tipo de información y hacer un juicio de subsunción o encaje</w:t>
      </w:r>
      <w:r w:rsidRPr="00D206A8">
        <w:rPr>
          <w:rFonts w:ascii="Palatino Linotype" w:hAnsi="Palatino Linotype" w:cs="Arial"/>
          <w:color w:val="000000" w:themeColor="text1"/>
          <w:vertAlign w:val="superscript"/>
        </w:rPr>
        <w:footnoteReference w:id="3"/>
      </w:r>
      <w:r w:rsidRPr="00D206A8">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3C88F008" w14:textId="77777777" w:rsidR="00697D52" w:rsidRPr="00D206A8" w:rsidRDefault="00697D52" w:rsidP="007F7D81">
      <w:pPr>
        <w:spacing w:after="120" w:line="360" w:lineRule="auto"/>
        <w:ind w:right="49"/>
        <w:contextualSpacing/>
        <w:jc w:val="both"/>
        <w:rPr>
          <w:rFonts w:ascii="Palatino Linotype" w:hAnsi="Palatino Linotype" w:cs="Arial"/>
          <w:color w:val="000000" w:themeColor="text1"/>
        </w:rPr>
      </w:pPr>
    </w:p>
    <w:p w14:paraId="6C6D48CE" w14:textId="77777777" w:rsidR="00697D52" w:rsidRPr="00D206A8" w:rsidRDefault="00697D52" w:rsidP="007F7D81">
      <w:pPr>
        <w:pStyle w:val="Prrafodelista"/>
        <w:numPr>
          <w:ilvl w:val="0"/>
          <w:numId w:val="8"/>
        </w:numPr>
        <w:spacing w:after="120" w:line="360" w:lineRule="auto"/>
        <w:ind w:left="426" w:right="49" w:hanging="426"/>
        <w:jc w:val="both"/>
        <w:rPr>
          <w:rFonts w:ascii="Palatino Linotype" w:hAnsi="Palatino Linotype" w:cs="Arial"/>
          <w:b/>
          <w:color w:val="000000" w:themeColor="text1"/>
          <w:lang w:val="es-MX"/>
        </w:rPr>
      </w:pPr>
      <w:r w:rsidRPr="00D206A8">
        <w:rPr>
          <w:rFonts w:ascii="Palatino Linotype" w:hAnsi="Palatino Linotype" w:cs="Arial"/>
          <w:b/>
          <w:color w:val="000000" w:themeColor="text1"/>
          <w:lang w:val="es-MX"/>
        </w:rPr>
        <w:t>Formalidades para emitir el acuerdo de clasificación.</w:t>
      </w:r>
    </w:p>
    <w:p w14:paraId="0874C8ED" w14:textId="77777777" w:rsidR="00317636" w:rsidRPr="00D206A8" w:rsidRDefault="00317636" w:rsidP="007F7D81">
      <w:pPr>
        <w:pStyle w:val="Prrafodelista"/>
        <w:spacing w:after="120" w:line="360" w:lineRule="auto"/>
        <w:ind w:left="426" w:right="49"/>
        <w:jc w:val="both"/>
        <w:rPr>
          <w:rFonts w:ascii="Palatino Linotype" w:hAnsi="Palatino Linotype" w:cs="Arial"/>
          <w:b/>
          <w:color w:val="000000" w:themeColor="text1"/>
          <w:lang w:val="es-MX"/>
        </w:rPr>
      </w:pPr>
    </w:p>
    <w:p w14:paraId="053BDA50" w14:textId="77777777" w:rsidR="00697D52"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206A8">
        <w:rPr>
          <w:rFonts w:ascii="Palatino Linotype" w:hAnsi="Palatino Linotype" w:cs="Arial"/>
          <w:color w:val="000000" w:themeColor="text1"/>
        </w:rPr>
        <w:lastRenderedPageBreak/>
        <w:t xml:space="preserve">El Comité de Transparencia, según lo dispuesto en los </w:t>
      </w:r>
      <w:r w:rsidRPr="00D206A8">
        <w:rPr>
          <w:rFonts w:ascii="Palatino Linotype" w:hAnsi="Palatino Linotype" w:cs="Arial"/>
          <w:b/>
          <w:color w:val="000000" w:themeColor="text1"/>
        </w:rPr>
        <w:t>artículos 128 y 103 de la Ley Estatal y de la Ley General</w:t>
      </w:r>
      <w:r w:rsidRPr="00D206A8">
        <w:rPr>
          <w:rFonts w:ascii="Palatino Linotype" w:hAnsi="Palatino Linotype" w:cs="Arial"/>
          <w:color w:val="000000" w:themeColor="text1"/>
        </w:rPr>
        <w:t xml:space="preserve">, respectivamente, y la </w:t>
      </w:r>
      <w:r w:rsidRPr="00D206A8">
        <w:rPr>
          <w:rFonts w:ascii="Palatino Linotype" w:hAnsi="Palatino Linotype" w:cs="Arial"/>
          <w:b/>
          <w:color w:val="000000" w:themeColor="text1"/>
        </w:rPr>
        <w:t>fracción III del numeral Segundo de los Lineamientos generales en materia de clasificación y desclasificación de la información</w:t>
      </w:r>
      <w:r w:rsidRPr="00D206A8">
        <w:rPr>
          <w:rFonts w:ascii="Palatino Linotype" w:hAnsi="Palatino Linotype" w:cs="Arial"/>
          <w:color w:val="000000" w:themeColor="text1"/>
        </w:rPr>
        <w:t xml:space="preserve">, así como para la elaboración de versiones públicas, en adelante los </w:t>
      </w:r>
      <w:r w:rsidRPr="00D206A8">
        <w:rPr>
          <w:rFonts w:ascii="Palatino Linotype" w:hAnsi="Palatino Linotype" w:cs="Arial"/>
          <w:b/>
          <w:color w:val="000000" w:themeColor="text1"/>
        </w:rPr>
        <w:t>Lineamientos Generales</w:t>
      </w:r>
      <w:r w:rsidRPr="00D206A8">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6432F3D8" w14:textId="77777777" w:rsidR="00697D52" w:rsidRPr="00D206A8" w:rsidRDefault="00697D52" w:rsidP="007F7D81">
      <w:pPr>
        <w:spacing w:after="120" w:line="360" w:lineRule="auto"/>
        <w:ind w:right="49"/>
        <w:contextualSpacing/>
        <w:jc w:val="both"/>
        <w:rPr>
          <w:rFonts w:ascii="Palatino Linotype" w:hAnsi="Palatino Linotype" w:cs="Arial"/>
          <w:color w:val="000000" w:themeColor="text1"/>
        </w:rPr>
      </w:pPr>
    </w:p>
    <w:p w14:paraId="11C19BEF" w14:textId="77777777" w:rsidR="00697D52"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206A8">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D206A8">
        <w:rPr>
          <w:rFonts w:ascii="Palatino Linotype" w:hAnsi="Palatino Linotype" w:cs="Arial"/>
          <w:b/>
          <w:color w:val="000000" w:themeColor="text1"/>
          <w:u w:val="single"/>
        </w:rPr>
        <w:t>el acto reúna con los requisitos elementales</w:t>
      </w:r>
      <w:r w:rsidRPr="00D206A8">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D206A8">
        <w:rPr>
          <w:rFonts w:ascii="Palatino Linotype" w:hAnsi="Palatino Linotype" w:cs="Arial"/>
          <w:b/>
          <w:color w:val="000000" w:themeColor="text1"/>
        </w:rPr>
        <w:t>el artículo 45 de la Ley Estatal</w:t>
      </w:r>
      <w:r w:rsidRPr="00D206A8">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4B87D9F8" w14:textId="77777777" w:rsidR="00697D52" w:rsidRPr="00D206A8" w:rsidRDefault="00697D52" w:rsidP="007F7D81">
      <w:pPr>
        <w:spacing w:after="120" w:line="360" w:lineRule="auto"/>
        <w:ind w:right="49"/>
        <w:contextualSpacing/>
        <w:jc w:val="both"/>
        <w:rPr>
          <w:rFonts w:ascii="Palatino Linotype" w:hAnsi="Palatino Linotype" w:cs="Arial"/>
          <w:color w:val="000000" w:themeColor="text1"/>
        </w:rPr>
      </w:pPr>
    </w:p>
    <w:p w14:paraId="35C1D723" w14:textId="77777777" w:rsidR="00697D52"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206A8">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w:t>
      </w:r>
      <w:r w:rsidRPr="00D206A8">
        <w:rPr>
          <w:rFonts w:ascii="Palatino Linotype" w:hAnsi="Palatino Linotype" w:cs="Arial"/>
          <w:color w:val="000000" w:themeColor="text1"/>
        </w:rPr>
        <w:lastRenderedPageBreak/>
        <w:t xml:space="preserve">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8671D99" w14:textId="77777777" w:rsidR="00697D52" w:rsidRPr="00D206A8" w:rsidRDefault="00697D52" w:rsidP="007F7D81">
      <w:pPr>
        <w:spacing w:after="120" w:line="360" w:lineRule="auto"/>
        <w:ind w:right="49"/>
        <w:contextualSpacing/>
        <w:jc w:val="both"/>
        <w:rPr>
          <w:rFonts w:ascii="Palatino Linotype" w:hAnsi="Palatino Linotype" w:cs="Arial"/>
          <w:color w:val="000000" w:themeColor="text1"/>
        </w:rPr>
      </w:pPr>
    </w:p>
    <w:p w14:paraId="56E76626" w14:textId="77777777" w:rsidR="00697D52" w:rsidRPr="00D206A8" w:rsidRDefault="00697D52" w:rsidP="007F7D81">
      <w:pPr>
        <w:pStyle w:val="Prrafodelista"/>
        <w:numPr>
          <w:ilvl w:val="0"/>
          <w:numId w:val="8"/>
        </w:numPr>
        <w:spacing w:after="120" w:line="360" w:lineRule="auto"/>
        <w:ind w:left="426" w:right="49" w:hanging="426"/>
        <w:jc w:val="both"/>
        <w:rPr>
          <w:rFonts w:ascii="Palatino Linotype" w:hAnsi="Palatino Linotype" w:cs="Arial"/>
          <w:b/>
          <w:color w:val="000000" w:themeColor="text1"/>
          <w:lang w:val="es-MX"/>
        </w:rPr>
      </w:pPr>
      <w:r w:rsidRPr="00D206A8">
        <w:rPr>
          <w:rFonts w:ascii="Palatino Linotype" w:hAnsi="Palatino Linotype" w:cs="Arial"/>
          <w:b/>
          <w:color w:val="000000" w:themeColor="text1"/>
          <w:lang w:val="es-MX"/>
        </w:rPr>
        <w:t>Requisitos</w:t>
      </w:r>
      <w:r w:rsidRPr="00D206A8">
        <w:rPr>
          <w:rFonts w:ascii="Palatino Linotype" w:hAnsi="Palatino Linotype" w:cs="Arial"/>
          <w:color w:val="000000" w:themeColor="text1"/>
          <w:lang w:val="es-MX"/>
        </w:rPr>
        <w:t xml:space="preserve"> </w:t>
      </w:r>
      <w:r w:rsidRPr="00D206A8">
        <w:rPr>
          <w:rFonts w:ascii="Palatino Linotype" w:hAnsi="Palatino Linotype" w:cs="Arial"/>
          <w:b/>
          <w:color w:val="000000" w:themeColor="text1"/>
          <w:lang w:val="es-MX"/>
        </w:rPr>
        <w:t>de fondo del acuerdo de clasificación</w:t>
      </w:r>
    </w:p>
    <w:p w14:paraId="0646AB68" w14:textId="77777777" w:rsidR="00697D52" w:rsidRPr="00D206A8" w:rsidRDefault="00697D52" w:rsidP="007F7D81">
      <w:pPr>
        <w:spacing w:after="120" w:line="360" w:lineRule="auto"/>
        <w:ind w:right="49"/>
        <w:contextualSpacing/>
        <w:jc w:val="both"/>
        <w:rPr>
          <w:rFonts w:ascii="Palatino Linotype" w:hAnsi="Palatino Linotype" w:cs="Arial"/>
          <w:color w:val="000000" w:themeColor="text1"/>
          <w:lang w:val="es-MX"/>
        </w:rPr>
      </w:pPr>
    </w:p>
    <w:p w14:paraId="602A61F6" w14:textId="77777777" w:rsidR="00697D52"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206A8">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D206A8">
        <w:rPr>
          <w:rFonts w:ascii="Palatino Linotype" w:hAnsi="Palatino Linotype" w:cs="Arial"/>
          <w:b/>
          <w:color w:val="000000" w:themeColor="text1"/>
        </w:rPr>
        <w:t xml:space="preserve">artículos 131 y 105 segundo párrafo de la Ley Estatal y de la Ley General </w:t>
      </w:r>
      <w:r w:rsidRPr="00D206A8">
        <w:rPr>
          <w:rFonts w:ascii="Palatino Linotype" w:hAnsi="Palatino Linotype" w:cs="Arial"/>
          <w:color w:val="000000" w:themeColor="text1"/>
        </w:rPr>
        <w:t xml:space="preserve">respectivamente, y el </w:t>
      </w:r>
      <w:r w:rsidRPr="00D206A8">
        <w:rPr>
          <w:rFonts w:ascii="Palatino Linotype" w:hAnsi="Palatino Linotype" w:cs="Arial"/>
          <w:b/>
          <w:color w:val="000000" w:themeColor="text1"/>
        </w:rPr>
        <w:t xml:space="preserve">lineamiento sexagésimo segundo de los Lineamientos </w:t>
      </w:r>
      <w:proofErr w:type="gramStart"/>
      <w:r w:rsidRPr="00D206A8">
        <w:rPr>
          <w:rFonts w:ascii="Palatino Linotype" w:hAnsi="Palatino Linotype" w:cs="Arial"/>
          <w:b/>
          <w:color w:val="000000" w:themeColor="text1"/>
        </w:rPr>
        <w:t>Generales</w:t>
      </w:r>
      <w:r w:rsidRPr="00D206A8">
        <w:rPr>
          <w:rFonts w:ascii="Palatino Linotype" w:hAnsi="Palatino Linotype" w:cs="Arial"/>
          <w:color w:val="000000" w:themeColor="text1"/>
        </w:rPr>
        <w:t>,  al</w:t>
      </w:r>
      <w:proofErr w:type="gramEnd"/>
      <w:r w:rsidRPr="00D206A8">
        <w:rPr>
          <w:rFonts w:ascii="Palatino Linotype" w:hAnsi="Palatino Linotype" w:cs="Arial"/>
          <w:color w:val="000000" w:themeColor="text1"/>
        </w:rPr>
        <w:t xml:space="preserve"> señalar que la carga de la prueba, para justificar las restricciones, corresponde a los sujetos obligados, por lo que deberán fundar y motivar debidamente la clasificación. </w:t>
      </w:r>
    </w:p>
    <w:p w14:paraId="54FD0883" w14:textId="77777777" w:rsidR="00697D52" w:rsidRPr="00D206A8" w:rsidRDefault="00697D52" w:rsidP="007F7D81">
      <w:pPr>
        <w:spacing w:after="120" w:line="360" w:lineRule="auto"/>
        <w:ind w:right="49"/>
        <w:contextualSpacing/>
        <w:jc w:val="both"/>
        <w:rPr>
          <w:rFonts w:ascii="Palatino Linotype" w:hAnsi="Palatino Linotype" w:cs="Arial"/>
          <w:color w:val="000000" w:themeColor="text1"/>
        </w:rPr>
      </w:pPr>
    </w:p>
    <w:p w14:paraId="0A3C63E2" w14:textId="77777777" w:rsidR="00697D52"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206A8">
        <w:rPr>
          <w:rFonts w:ascii="Palatino Linotype" w:hAnsi="Palatino Linotype" w:cs="Arial"/>
          <w:color w:val="000000" w:themeColor="text1"/>
        </w:rPr>
        <w:t xml:space="preserve">De lo anterior, se desprende </w:t>
      </w:r>
      <w:proofErr w:type="gramStart"/>
      <w:r w:rsidRPr="00D206A8">
        <w:rPr>
          <w:rFonts w:ascii="Palatino Linotype" w:hAnsi="Palatino Linotype" w:cs="Arial"/>
          <w:color w:val="000000" w:themeColor="text1"/>
        </w:rPr>
        <w:t>que</w:t>
      </w:r>
      <w:proofErr w:type="gramEnd"/>
      <w:r w:rsidRPr="00D206A8">
        <w:rPr>
          <w:rFonts w:ascii="Palatino Linotype" w:hAnsi="Palatino Linotype" w:cs="Arial"/>
          <w:color w:val="000000" w:themeColor="text1"/>
        </w:rPr>
        <w:t xml:space="preserve"> para una correcta </w:t>
      </w:r>
      <w:r w:rsidRPr="00D206A8">
        <w:rPr>
          <w:rFonts w:ascii="Palatino Linotype" w:hAnsi="Palatino Linotype" w:cs="Arial"/>
          <w:b/>
          <w:color w:val="000000" w:themeColor="text1"/>
        </w:rPr>
        <w:t>clasificación total o parcial</w:t>
      </w:r>
      <w:r w:rsidRPr="00D206A8">
        <w:rPr>
          <w:rFonts w:ascii="Palatino Linotype" w:hAnsi="Palatino Linotype" w:cs="Arial"/>
          <w:color w:val="000000" w:themeColor="text1"/>
        </w:rPr>
        <w:t xml:space="preserve">, esto es determinar los datos que se suprimen en las versiones públicas, es necesario fundar y motivar, de manera correcta, la clasificación; considerando que todo acto que la autoridad pronuncie en el ejercicio de sus atribuciones, debe expresar los </w:t>
      </w:r>
      <w:r w:rsidRPr="00D206A8">
        <w:rPr>
          <w:rFonts w:ascii="Palatino Linotype" w:hAnsi="Palatino Linotype" w:cs="Arial"/>
          <w:color w:val="000000" w:themeColor="text1"/>
        </w:rPr>
        <w:lastRenderedPageBreak/>
        <w:t>fundamentos legales que le dieron origen y las razones por las que se deben aplicar al caso concreto.</w:t>
      </w:r>
    </w:p>
    <w:p w14:paraId="49D083DB" w14:textId="77777777" w:rsidR="00697D52" w:rsidRPr="00D206A8" w:rsidRDefault="00697D52" w:rsidP="007F7D81">
      <w:pPr>
        <w:spacing w:after="120" w:line="360" w:lineRule="auto"/>
        <w:ind w:right="49"/>
        <w:contextualSpacing/>
        <w:jc w:val="both"/>
        <w:rPr>
          <w:rFonts w:ascii="Palatino Linotype" w:hAnsi="Palatino Linotype" w:cs="Arial"/>
          <w:color w:val="000000" w:themeColor="text1"/>
        </w:rPr>
      </w:pPr>
    </w:p>
    <w:p w14:paraId="5F5F4F95" w14:textId="625FC37B" w:rsidR="00697D52"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206A8">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D206A8">
        <w:rPr>
          <w:rFonts w:ascii="Palatino Linotype" w:hAnsi="Palatino Linotype" w:cs="Arial"/>
          <w:color w:val="000000" w:themeColor="text1"/>
        </w:rPr>
        <w:t>hecho....</w:t>
      </w:r>
      <w:proofErr w:type="gramEnd"/>
      <w:r w:rsidRPr="00D206A8">
        <w:rPr>
          <w:rFonts w:ascii="Palatino Linotype" w:hAnsi="Palatino Linotype" w:cs="Arial"/>
          <w:color w:val="000000" w:themeColor="text1"/>
        </w:rPr>
        <w:t>”</w:t>
      </w:r>
    </w:p>
    <w:p w14:paraId="096FDE40" w14:textId="77777777" w:rsidR="00317636" w:rsidRPr="00D206A8" w:rsidRDefault="00317636" w:rsidP="007F7D81">
      <w:pPr>
        <w:tabs>
          <w:tab w:val="left" w:pos="426"/>
        </w:tabs>
        <w:spacing w:after="120" w:line="360" w:lineRule="auto"/>
        <w:ind w:right="49"/>
        <w:contextualSpacing/>
        <w:jc w:val="both"/>
        <w:rPr>
          <w:rFonts w:ascii="Palatino Linotype" w:hAnsi="Palatino Linotype" w:cs="Arial"/>
          <w:color w:val="000000" w:themeColor="text1"/>
        </w:rPr>
      </w:pPr>
    </w:p>
    <w:p w14:paraId="6427C9B7" w14:textId="0EDB2FB6" w:rsidR="00697D52"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206A8">
        <w:rPr>
          <w:rFonts w:ascii="Palatino Linotype" w:hAnsi="Palatino Linotype" w:cs="Arial"/>
          <w:color w:val="000000" w:themeColor="text1"/>
        </w:rPr>
        <w:t>Por su parte, el intérprete judicial del país ha establecido una jurisprudencia respecto a qué debe entenderse por fundamentación y motivación</w:t>
      </w:r>
      <w:r w:rsidR="00317636" w:rsidRPr="00D206A8">
        <w:rPr>
          <w:rFonts w:ascii="Palatino Linotype" w:hAnsi="Palatino Linotype" w:cs="Arial"/>
          <w:color w:val="000000" w:themeColor="text1"/>
          <w:vertAlign w:val="superscript"/>
        </w:rPr>
        <w:footnoteReference w:id="4"/>
      </w:r>
      <w:r w:rsidRPr="00D206A8">
        <w:rPr>
          <w:rFonts w:ascii="Palatino Linotype" w:hAnsi="Palatino Linotype" w:cs="Arial"/>
          <w:color w:val="000000" w:themeColor="text1"/>
        </w:rPr>
        <w:t>, en los siguientes términos:</w:t>
      </w:r>
    </w:p>
    <w:p w14:paraId="65725B47" w14:textId="77777777" w:rsidR="00697D52" w:rsidRPr="00D206A8" w:rsidRDefault="00697D52" w:rsidP="007F7D81">
      <w:pPr>
        <w:spacing w:after="120" w:line="360" w:lineRule="auto"/>
        <w:ind w:right="49"/>
        <w:contextualSpacing/>
        <w:jc w:val="both"/>
        <w:rPr>
          <w:rFonts w:ascii="Palatino Linotype" w:hAnsi="Palatino Linotype" w:cs="Arial"/>
          <w:color w:val="000000" w:themeColor="text1"/>
          <w:lang w:val="es-MX"/>
        </w:rPr>
      </w:pPr>
    </w:p>
    <w:p w14:paraId="6F249EE9" w14:textId="3A38C716" w:rsidR="00697D52" w:rsidRPr="00D206A8" w:rsidRDefault="00317636" w:rsidP="007F7D81">
      <w:pPr>
        <w:spacing w:after="120" w:line="360" w:lineRule="auto"/>
        <w:ind w:left="567" w:right="616"/>
        <w:contextualSpacing/>
        <w:jc w:val="both"/>
        <w:rPr>
          <w:rFonts w:ascii="Palatino Linotype" w:hAnsi="Palatino Linotype" w:cs="Arial"/>
          <w:i/>
          <w:color w:val="000000" w:themeColor="text1"/>
          <w:lang w:val="es-MX"/>
        </w:rPr>
      </w:pPr>
      <w:r w:rsidRPr="00D206A8">
        <w:rPr>
          <w:rFonts w:ascii="Palatino Linotype" w:hAnsi="Palatino Linotype" w:cs="Arial"/>
          <w:b/>
          <w:i/>
          <w:color w:val="000000" w:themeColor="text1"/>
          <w:lang w:val="es-MX"/>
        </w:rPr>
        <w:lastRenderedPageBreak/>
        <w:t>“</w:t>
      </w:r>
      <w:r w:rsidR="00697D52" w:rsidRPr="00D206A8">
        <w:rPr>
          <w:rFonts w:ascii="Palatino Linotype" w:hAnsi="Palatino Linotype" w:cs="Arial"/>
          <w:b/>
          <w:i/>
          <w:color w:val="000000" w:themeColor="text1"/>
          <w:lang w:val="es-MX"/>
        </w:rPr>
        <w:t>FUNDAMENTACIÓN Y MOTIVACIÓN.</w:t>
      </w:r>
      <w:r w:rsidR="00697D52" w:rsidRPr="00D206A8">
        <w:rPr>
          <w:rFonts w:ascii="Palatino Linotype" w:hAnsi="Palatino Linotype" w:cs="Arial"/>
          <w:i/>
          <w:color w:val="000000" w:themeColor="text1"/>
          <w:lang w:val="es-MX"/>
        </w:rPr>
        <w:t xml:space="preserve"> La </w:t>
      </w:r>
      <w:r w:rsidR="00697D52" w:rsidRPr="00D206A8">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697D52" w:rsidRPr="00D206A8">
        <w:rPr>
          <w:rFonts w:ascii="Palatino Linotype" w:hAnsi="Palatino Linotype" w:cs="Arial"/>
          <w:i/>
          <w:color w:val="000000" w:themeColor="text1"/>
          <w:lang w:val="es-MX"/>
        </w:rPr>
        <w:t>.</w:t>
      </w:r>
      <w:r w:rsidRPr="00D206A8">
        <w:rPr>
          <w:rFonts w:ascii="Palatino Linotype" w:hAnsi="Palatino Linotype" w:cs="Arial"/>
          <w:i/>
          <w:color w:val="000000" w:themeColor="text1"/>
          <w:lang w:val="es-MX"/>
        </w:rPr>
        <w:t>”</w:t>
      </w:r>
    </w:p>
    <w:p w14:paraId="6AF154F7" w14:textId="77777777" w:rsidR="00697D52" w:rsidRPr="00D206A8" w:rsidRDefault="00697D52" w:rsidP="007F7D81">
      <w:pPr>
        <w:spacing w:after="120" w:line="360" w:lineRule="auto"/>
        <w:ind w:left="567" w:right="616"/>
        <w:contextualSpacing/>
        <w:jc w:val="both"/>
        <w:rPr>
          <w:rFonts w:ascii="Palatino Linotype" w:hAnsi="Palatino Linotype" w:cs="Arial"/>
          <w:i/>
          <w:color w:val="000000" w:themeColor="text1"/>
          <w:lang w:val="es-MX"/>
        </w:rPr>
      </w:pPr>
    </w:p>
    <w:p w14:paraId="7BA02DC6" w14:textId="77777777" w:rsidR="00697D52"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206A8">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B090D4C" w14:textId="77777777" w:rsidR="00697D52" w:rsidRPr="00D206A8" w:rsidRDefault="00697D52" w:rsidP="007F7D81">
      <w:pPr>
        <w:tabs>
          <w:tab w:val="left" w:pos="426"/>
        </w:tabs>
        <w:spacing w:after="120" w:line="360" w:lineRule="auto"/>
        <w:ind w:right="49"/>
        <w:contextualSpacing/>
        <w:jc w:val="both"/>
        <w:rPr>
          <w:rFonts w:ascii="Palatino Linotype" w:hAnsi="Palatino Linotype" w:cs="Arial"/>
          <w:color w:val="000000" w:themeColor="text1"/>
        </w:rPr>
      </w:pPr>
    </w:p>
    <w:p w14:paraId="35500CEE" w14:textId="77777777" w:rsidR="00697D52"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206A8">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B0CC4A6" w14:textId="77777777" w:rsidR="00697D52" w:rsidRPr="00D206A8" w:rsidRDefault="00697D52" w:rsidP="007F7D81">
      <w:pPr>
        <w:tabs>
          <w:tab w:val="left" w:pos="426"/>
        </w:tabs>
        <w:spacing w:after="120" w:line="360" w:lineRule="auto"/>
        <w:ind w:right="49"/>
        <w:contextualSpacing/>
        <w:jc w:val="both"/>
        <w:rPr>
          <w:rFonts w:ascii="Palatino Linotype" w:hAnsi="Palatino Linotype" w:cs="Arial"/>
          <w:color w:val="000000" w:themeColor="text1"/>
        </w:rPr>
      </w:pPr>
    </w:p>
    <w:p w14:paraId="13E10B5E" w14:textId="77777777" w:rsidR="00697D52"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206A8">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3B7DE0AD" w14:textId="77777777" w:rsidR="00697D52" w:rsidRPr="00D206A8" w:rsidRDefault="00697D52" w:rsidP="007F7D81">
      <w:pPr>
        <w:spacing w:after="120" w:line="360" w:lineRule="auto"/>
        <w:ind w:right="49"/>
        <w:contextualSpacing/>
        <w:jc w:val="both"/>
        <w:rPr>
          <w:rFonts w:ascii="Palatino Linotype" w:hAnsi="Palatino Linotype" w:cs="Arial"/>
          <w:color w:val="000000" w:themeColor="text1"/>
        </w:rPr>
      </w:pPr>
    </w:p>
    <w:p w14:paraId="67212A48" w14:textId="77777777" w:rsidR="00697D52"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206A8">
        <w:rPr>
          <w:rFonts w:ascii="Palatino Linotype" w:hAnsi="Palatino Linotype" w:cs="Arial"/>
          <w:color w:val="000000" w:themeColor="text1"/>
        </w:rPr>
        <w:t xml:space="preserve">Ahora bien, </w:t>
      </w:r>
      <w:r w:rsidRPr="00D206A8">
        <w:rPr>
          <w:rFonts w:ascii="Palatino Linotype" w:hAnsi="Palatino Linotype" w:cs="Arial"/>
          <w:b/>
          <w:color w:val="000000" w:themeColor="text1"/>
          <w:u w:val="single"/>
        </w:rPr>
        <w:t>para cada caso además de fundar y motivar</w:t>
      </w:r>
      <w:r w:rsidRPr="00D206A8">
        <w:rPr>
          <w:rFonts w:ascii="Palatino Linotype" w:hAnsi="Palatino Linotype" w:cs="Arial"/>
          <w:color w:val="000000" w:themeColor="text1"/>
        </w:rPr>
        <w:t xml:space="preserve">, se debe identificar con claridad que datos contenidos en las documentales son susceptibles de suprimirse, por ejemplo, si una documental de naturaleza pública como lo es la </w:t>
      </w:r>
      <w:r w:rsidRPr="00D206A8">
        <w:rPr>
          <w:rFonts w:ascii="Palatino Linotype" w:hAnsi="Palatino Linotype" w:cs="Arial"/>
          <w:color w:val="000000" w:themeColor="text1"/>
        </w:rPr>
        <w:lastRenderedPageBreak/>
        <w:t>nómina general, si bien el dato de sus remuneraciones es eminentemente público, no así todos los datos contenidos en dicho documento que son datos personales</w:t>
      </w:r>
      <w:r w:rsidRPr="00D206A8">
        <w:rPr>
          <w:rFonts w:ascii="Palatino Linotype" w:hAnsi="Palatino Linotype" w:cs="Arial"/>
          <w:color w:val="000000" w:themeColor="text1"/>
          <w:vertAlign w:val="superscript"/>
        </w:rPr>
        <w:footnoteReference w:id="5"/>
      </w:r>
      <w:r w:rsidRPr="00D206A8">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7E5FF966" w14:textId="77777777" w:rsidR="00697D52" w:rsidRPr="00D206A8" w:rsidRDefault="00697D52" w:rsidP="007F7D81">
      <w:pPr>
        <w:spacing w:after="120" w:line="360" w:lineRule="auto"/>
        <w:ind w:right="49"/>
        <w:contextualSpacing/>
        <w:jc w:val="both"/>
        <w:rPr>
          <w:rFonts w:ascii="Palatino Linotype" w:hAnsi="Palatino Linotype" w:cs="Arial"/>
          <w:color w:val="000000" w:themeColor="text1"/>
        </w:rPr>
      </w:pPr>
    </w:p>
    <w:p w14:paraId="42EFB7D0" w14:textId="77777777" w:rsidR="00697D52"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206A8">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D206A8">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016B86D9" w14:textId="77777777" w:rsidR="00697D52" w:rsidRPr="00D206A8" w:rsidRDefault="00697D52" w:rsidP="007F7D81">
      <w:pPr>
        <w:spacing w:after="120" w:line="360" w:lineRule="auto"/>
        <w:ind w:right="49"/>
        <w:contextualSpacing/>
        <w:jc w:val="both"/>
        <w:rPr>
          <w:rFonts w:ascii="Palatino Linotype" w:hAnsi="Palatino Linotype" w:cs="Arial"/>
          <w:color w:val="000000" w:themeColor="text1"/>
        </w:rPr>
      </w:pPr>
    </w:p>
    <w:p w14:paraId="1520F5F9" w14:textId="77777777" w:rsidR="00697D52" w:rsidRPr="00D206A8" w:rsidRDefault="00697D52" w:rsidP="007F7D81">
      <w:pPr>
        <w:pStyle w:val="Prrafodelista"/>
        <w:numPr>
          <w:ilvl w:val="0"/>
          <w:numId w:val="8"/>
        </w:numPr>
        <w:spacing w:after="120" w:line="360" w:lineRule="auto"/>
        <w:ind w:left="426" w:right="49" w:hanging="426"/>
        <w:jc w:val="both"/>
        <w:rPr>
          <w:rFonts w:ascii="Palatino Linotype" w:hAnsi="Palatino Linotype" w:cs="Arial"/>
          <w:b/>
          <w:color w:val="000000" w:themeColor="text1"/>
          <w:lang w:val="es-MX"/>
        </w:rPr>
      </w:pPr>
      <w:r w:rsidRPr="00D206A8">
        <w:rPr>
          <w:rFonts w:ascii="Palatino Linotype" w:hAnsi="Palatino Linotype" w:cs="Arial"/>
          <w:b/>
          <w:color w:val="000000" w:themeColor="text1"/>
          <w:lang w:val="es-MX"/>
        </w:rPr>
        <w:t>Condiciones especiales de la clasificación de la información como confidencial.</w:t>
      </w:r>
    </w:p>
    <w:p w14:paraId="1E1F328E" w14:textId="77777777" w:rsidR="00697D52"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206A8">
        <w:rPr>
          <w:rFonts w:ascii="Palatino Linotype" w:hAnsi="Palatino Linotype" w:cs="Arial"/>
          <w:color w:val="000000" w:themeColor="text1"/>
        </w:rPr>
        <w:t xml:space="preserve">Los </w:t>
      </w:r>
      <w:r w:rsidRPr="00D206A8">
        <w:rPr>
          <w:rFonts w:ascii="Palatino Linotype" w:hAnsi="Palatino Linotype" w:cs="Arial"/>
          <w:b/>
          <w:color w:val="000000" w:themeColor="text1"/>
        </w:rPr>
        <w:t>artículos 148 y 120 de la Ley Estatal y de la Ley General</w:t>
      </w:r>
      <w:r w:rsidRPr="00D206A8">
        <w:rPr>
          <w:rFonts w:ascii="Palatino Linotype" w:hAnsi="Palatino Linotype" w:cs="Arial"/>
          <w:color w:val="000000" w:themeColor="text1"/>
        </w:rPr>
        <w:t xml:space="preserve">, respectivamente, establecen </w:t>
      </w:r>
      <w:proofErr w:type="gramStart"/>
      <w:r w:rsidRPr="00D206A8">
        <w:rPr>
          <w:rFonts w:ascii="Palatino Linotype" w:hAnsi="Palatino Linotype" w:cs="Arial"/>
          <w:color w:val="000000" w:themeColor="text1"/>
        </w:rPr>
        <w:t>que</w:t>
      </w:r>
      <w:proofErr w:type="gramEnd"/>
      <w:r w:rsidRPr="00D206A8">
        <w:rPr>
          <w:rFonts w:ascii="Palatino Linotype" w:hAnsi="Palatino Linotype" w:cs="Arial"/>
          <w:color w:val="000000" w:themeColor="text1"/>
        </w:rPr>
        <w:t xml:space="preserve"> aun tratándose de datos personales, se podrán proporcionar, incluso </w:t>
      </w:r>
      <w:r w:rsidRPr="00D206A8">
        <w:rPr>
          <w:rFonts w:ascii="Palatino Linotype" w:hAnsi="Palatino Linotype" w:cs="Arial"/>
          <w:color w:val="000000" w:themeColor="text1"/>
        </w:rPr>
        <w:lastRenderedPageBreak/>
        <w:t xml:space="preserve">sin solicitar el consentimiento de su titular, cuando dichos datos correspondan a los siguientes supuestos: </w:t>
      </w:r>
    </w:p>
    <w:p w14:paraId="2DE329AC" w14:textId="77777777" w:rsidR="00697D52" w:rsidRPr="00D206A8" w:rsidRDefault="00697D52" w:rsidP="007F7D81">
      <w:pPr>
        <w:spacing w:after="120" w:line="360" w:lineRule="auto"/>
        <w:ind w:right="49"/>
        <w:contextualSpacing/>
        <w:jc w:val="both"/>
        <w:rPr>
          <w:rFonts w:ascii="Palatino Linotype" w:hAnsi="Palatino Linotype" w:cs="Arial"/>
          <w:color w:val="000000" w:themeColor="text1"/>
        </w:rPr>
      </w:pPr>
    </w:p>
    <w:p w14:paraId="7EC27087" w14:textId="77777777" w:rsidR="00697D52" w:rsidRPr="00D206A8" w:rsidRDefault="00697D52" w:rsidP="007F7D81">
      <w:pPr>
        <w:spacing w:after="120" w:line="360" w:lineRule="auto"/>
        <w:ind w:left="567" w:right="616"/>
        <w:contextualSpacing/>
        <w:jc w:val="both"/>
        <w:rPr>
          <w:rFonts w:ascii="Palatino Linotype" w:hAnsi="Palatino Linotype" w:cs="Arial"/>
          <w:bCs/>
          <w:i/>
          <w:color w:val="000000" w:themeColor="text1"/>
          <w:lang w:val="es-MX"/>
        </w:rPr>
      </w:pPr>
      <w:r w:rsidRPr="00D206A8">
        <w:rPr>
          <w:rFonts w:ascii="Palatino Linotype" w:hAnsi="Palatino Linotype" w:cs="Arial"/>
          <w:bCs/>
          <w:i/>
          <w:color w:val="000000" w:themeColor="text1"/>
          <w:lang w:val="es-MX"/>
        </w:rPr>
        <w:t>I.</w:t>
      </w:r>
      <w:r w:rsidRPr="00D206A8">
        <w:rPr>
          <w:rFonts w:ascii="Palatino Linotype" w:hAnsi="Palatino Linotype" w:cs="Arial"/>
          <w:i/>
          <w:color w:val="000000" w:themeColor="text1"/>
          <w:lang w:val="es-MX"/>
        </w:rPr>
        <w:t xml:space="preserve"> La información se encuentre en registros públicos o fuentes de acceso público;</w:t>
      </w:r>
    </w:p>
    <w:p w14:paraId="0463E6B7" w14:textId="77777777" w:rsidR="00697D52" w:rsidRPr="00D206A8" w:rsidRDefault="00697D52" w:rsidP="007F7D81">
      <w:pPr>
        <w:spacing w:after="120" w:line="360" w:lineRule="auto"/>
        <w:ind w:left="567" w:right="616"/>
        <w:contextualSpacing/>
        <w:jc w:val="both"/>
        <w:rPr>
          <w:rFonts w:ascii="Palatino Linotype" w:hAnsi="Palatino Linotype" w:cs="Arial"/>
          <w:bCs/>
          <w:i/>
          <w:color w:val="000000" w:themeColor="text1"/>
          <w:lang w:val="es-MX"/>
        </w:rPr>
      </w:pPr>
      <w:r w:rsidRPr="00D206A8">
        <w:rPr>
          <w:rFonts w:ascii="Palatino Linotype" w:hAnsi="Palatino Linotype" w:cs="Arial"/>
          <w:bCs/>
          <w:i/>
          <w:color w:val="000000" w:themeColor="text1"/>
          <w:lang w:val="es-MX"/>
        </w:rPr>
        <w:t xml:space="preserve">II. </w:t>
      </w:r>
      <w:r w:rsidRPr="00D206A8">
        <w:rPr>
          <w:rFonts w:ascii="Palatino Linotype" w:hAnsi="Palatino Linotype" w:cs="Arial"/>
          <w:i/>
          <w:color w:val="000000" w:themeColor="text1"/>
          <w:lang w:val="es-MX"/>
        </w:rPr>
        <w:t>Por Ley tenga el carácter de pública;</w:t>
      </w:r>
    </w:p>
    <w:p w14:paraId="0796B980" w14:textId="77777777" w:rsidR="00697D52" w:rsidRPr="00D206A8" w:rsidRDefault="00697D52" w:rsidP="007F7D81">
      <w:pPr>
        <w:spacing w:after="120" w:line="360" w:lineRule="auto"/>
        <w:ind w:left="567" w:right="616"/>
        <w:contextualSpacing/>
        <w:jc w:val="both"/>
        <w:rPr>
          <w:rFonts w:ascii="Palatino Linotype" w:hAnsi="Palatino Linotype" w:cs="Arial"/>
          <w:i/>
          <w:color w:val="000000" w:themeColor="text1"/>
          <w:lang w:val="es-MX"/>
        </w:rPr>
      </w:pPr>
      <w:r w:rsidRPr="00D206A8">
        <w:rPr>
          <w:rFonts w:ascii="Palatino Linotype" w:hAnsi="Palatino Linotype" w:cs="Arial"/>
          <w:bCs/>
          <w:i/>
          <w:color w:val="000000" w:themeColor="text1"/>
          <w:lang w:val="es-MX"/>
        </w:rPr>
        <w:t xml:space="preserve">III. </w:t>
      </w:r>
      <w:r w:rsidRPr="00D206A8">
        <w:rPr>
          <w:rFonts w:ascii="Palatino Linotype" w:hAnsi="Palatino Linotype" w:cs="Arial"/>
          <w:i/>
          <w:color w:val="000000" w:themeColor="text1"/>
          <w:lang w:val="es-MX"/>
        </w:rPr>
        <w:t xml:space="preserve">Exista una orden judicial; </w:t>
      </w:r>
    </w:p>
    <w:p w14:paraId="3C570DC3" w14:textId="77777777" w:rsidR="00697D52" w:rsidRPr="00D206A8" w:rsidRDefault="00697D52" w:rsidP="007F7D81">
      <w:pPr>
        <w:spacing w:after="120" w:line="360" w:lineRule="auto"/>
        <w:ind w:left="567" w:right="616"/>
        <w:contextualSpacing/>
        <w:jc w:val="both"/>
        <w:rPr>
          <w:rFonts w:ascii="Palatino Linotype" w:hAnsi="Palatino Linotype" w:cs="Arial"/>
          <w:i/>
          <w:color w:val="000000" w:themeColor="text1"/>
          <w:lang w:val="es-MX"/>
        </w:rPr>
      </w:pPr>
      <w:r w:rsidRPr="00D206A8">
        <w:rPr>
          <w:rFonts w:ascii="Palatino Linotype" w:hAnsi="Palatino Linotype" w:cs="Arial"/>
          <w:bCs/>
          <w:i/>
          <w:color w:val="000000" w:themeColor="text1"/>
          <w:lang w:val="es-MX"/>
        </w:rPr>
        <w:t xml:space="preserve">IV. </w:t>
      </w:r>
      <w:r w:rsidRPr="00D206A8">
        <w:rPr>
          <w:rFonts w:ascii="Palatino Linotype" w:hAnsi="Palatino Linotype" w:cs="Arial"/>
          <w:i/>
          <w:color w:val="000000" w:themeColor="text1"/>
          <w:lang w:val="es-MX"/>
        </w:rPr>
        <w:t xml:space="preserve">Por razones de seguridad pública, o para proteger los derechos de terceros, se requiera su publicación; o </w:t>
      </w:r>
    </w:p>
    <w:p w14:paraId="72B7B665" w14:textId="77777777" w:rsidR="00697D52" w:rsidRPr="00D206A8" w:rsidRDefault="00697D52" w:rsidP="007F7D81">
      <w:pPr>
        <w:spacing w:after="120" w:line="360" w:lineRule="auto"/>
        <w:ind w:left="567" w:right="616"/>
        <w:contextualSpacing/>
        <w:jc w:val="both"/>
        <w:rPr>
          <w:rFonts w:ascii="Palatino Linotype" w:hAnsi="Palatino Linotype" w:cs="Arial"/>
          <w:i/>
          <w:color w:val="000000" w:themeColor="text1"/>
          <w:lang w:val="es-MX"/>
        </w:rPr>
      </w:pPr>
      <w:r w:rsidRPr="00D206A8">
        <w:rPr>
          <w:rFonts w:ascii="Palatino Linotype" w:hAnsi="Palatino Linotype" w:cs="Arial"/>
          <w:bCs/>
          <w:i/>
          <w:color w:val="000000" w:themeColor="text1"/>
          <w:lang w:val="es-MX"/>
        </w:rPr>
        <w:t xml:space="preserve">V. </w:t>
      </w:r>
      <w:r w:rsidRPr="00D206A8">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CDD489D" w14:textId="77777777" w:rsidR="00697D52" w:rsidRPr="00D206A8" w:rsidRDefault="00697D52" w:rsidP="007F7D81">
      <w:pPr>
        <w:spacing w:after="120" w:line="360" w:lineRule="auto"/>
        <w:ind w:right="49"/>
        <w:contextualSpacing/>
        <w:jc w:val="both"/>
        <w:rPr>
          <w:rFonts w:ascii="Palatino Linotype" w:hAnsi="Palatino Linotype" w:cs="Arial"/>
          <w:color w:val="000000" w:themeColor="text1"/>
        </w:rPr>
      </w:pPr>
    </w:p>
    <w:p w14:paraId="203775B2" w14:textId="77777777" w:rsidR="00697D52" w:rsidRPr="00D206A8" w:rsidRDefault="00697D52" w:rsidP="007F7D81">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D206A8">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AAAEC28" w14:textId="77777777" w:rsidR="00697D52" w:rsidRPr="00D206A8" w:rsidRDefault="00697D52" w:rsidP="007F7D81">
      <w:pPr>
        <w:spacing w:after="120" w:line="360" w:lineRule="auto"/>
        <w:ind w:right="49"/>
        <w:contextualSpacing/>
        <w:jc w:val="both"/>
        <w:rPr>
          <w:rFonts w:ascii="Palatino Linotype" w:hAnsi="Palatino Linotype" w:cs="Arial"/>
          <w:color w:val="000000" w:themeColor="text1"/>
        </w:rPr>
      </w:pPr>
    </w:p>
    <w:p w14:paraId="341DCC61" w14:textId="77777777" w:rsidR="001F59F8" w:rsidRPr="00D206A8" w:rsidRDefault="00697D52" w:rsidP="007F7D81">
      <w:pPr>
        <w:numPr>
          <w:ilvl w:val="0"/>
          <w:numId w:val="1"/>
        </w:numPr>
        <w:tabs>
          <w:tab w:val="left" w:pos="426"/>
        </w:tabs>
        <w:spacing w:after="120" w:line="360" w:lineRule="auto"/>
        <w:ind w:left="0" w:right="49" w:firstLine="0"/>
        <w:jc w:val="both"/>
        <w:rPr>
          <w:rFonts w:ascii="Palatino Linotype" w:eastAsia="MS Mincho" w:hAnsi="Palatino Linotype" w:cstheme="majorBidi"/>
        </w:rPr>
      </w:pPr>
      <w:r w:rsidRPr="00D206A8">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16E6E31" w14:textId="77777777" w:rsidR="001F59F8" w:rsidRPr="00D206A8" w:rsidRDefault="001F59F8" w:rsidP="007F7D81">
      <w:pPr>
        <w:spacing w:after="120" w:line="360" w:lineRule="auto"/>
        <w:ind w:right="49"/>
        <w:jc w:val="both"/>
        <w:rPr>
          <w:rFonts w:ascii="Palatino Linotype" w:eastAsia="MS Mincho" w:hAnsi="Palatino Linotype" w:cstheme="majorBidi"/>
        </w:rPr>
      </w:pPr>
    </w:p>
    <w:p w14:paraId="59080B89" w14:textId="56F88CBA" w:rsidR="001A73B1" w:rsidRPr="00D206A8" w:rsidRDefault="00690AD3" w:rsidP="007F7D81">
      <w:pPr>
        <w:numPr>
          <w:ilvl w:val="0"/>
          <w:numId w:val="1"/>
        </w:numPr>
        <w:tabs>
          <w:tab w:val="left" w:pos="426"/>
        </w:tabs>
        <w:spacing w:after="120" w:line="360" w:lineRule="auto"/>
        <w:ind w:left="0" w:right="49" w:firstLine="0"/>
        <w:jc w:val="both"/>
        <w:rPr>
          <w:rFonts w:ascii="Palatino Linotype" w:eastAsia="MS Mincho" w:hAnsi="Palatino Linotype" w:cstheme="majorBidi"/>
        </w:rPr>
      </w:pPr>
      <w:r w:rsidRPr="00D206A8">
        <w:rPr>
          <w:rFonts w:ascii="Palatino Linotype" w:eastAsia="MS Mincho" w:hAnsi="Palatino Linotype" w:cstheme="majorBidi"/>
        </w:rPr>
        <w:lastRenderedPageBreak/>
        <w:t>Así, p</w:t>
      </w:r>
      <w:r w:rsidR="001F59F8" w:rsidRPr="00D206A8">
        <w:rPr>
          <w:rFonts w:ascii="Palatino Linotype" w:eastAsia="MS Mincho" w:hAnsi="Palatino Linotype" w:cstheme="majorBidi"/>
        </w:rPr>
        <w:t>or lo ya</w:t>
      </w:r>
      <w:r w:rsidRPr="00D206A8">
        <w:rPr>
          <w:rFonts w:ascii="Palatino Linotype" w:eastAsia="MS Mincho" w:hAnsi="Palatino Linotype" w:cstheme="majorBidi"/>
        </w:rPr>
        <w:t xml:space="preserve"> argumentado</w:t>
      </w:r>
      <w:r w:rsidR="001F59F8" w:rsidRPr="00D206A8">
        <w:rPr>
          <w:rFonts w:ascii="Palatino Linotype" w:eastAsia="MS Mincho" w:hAnsi="Palatino Linotype" w:cstheme="majorBidi"/>
        </w:rPr>
        <w:t xml:space="preserve"> es que resulta importante hacer del conocimiento a las partes que los documentos que se ordenan en esta resolución, por contener datos personales, es que se ordena la generación de su versión pública, así como el acuerdo que emita el Comité de Transparencia</w:t>
      </w:r>
      <w:r w:rsidR="00317636" w:rsidRPr="00D206A8">
        <w:rPr>
          <w:rFonts w:ascii="Palatino Linotype" w:eastAsia="MS Mincho" w:hAnsi="Palatino Linotype" w:cstheme="majorBidi"/>
        </w:rPr>
        <w:t xml:space="preserve"> del </w:t>
      </w:r>
      <w:r w:rsidR="00317636" w:rsidRPr="00D206A8">
        <w:rPr>
          <w:rFonts w:ascii="Palatino Linotype" w:eastAsia="MS Mincho" w:hAnsi="Palatino Linotype" w:cstheme="majorBidi"/>
          <w:b/>
        </w:rPr>
        <w:t>SUJETO OBLIGADO</w:t>
      </w:r>
      <w:r w:rsidR="00317636" w:rsidRPr="00D206A8">
        <w:rPr>
          <w:rFonts w:ascii="Palatino Linotype" w:eastAsia="MS Mincho" w:hAnsi="Palatino Linotype" w:cstheme="majorBidi"/>
        </w:rPr>
        <w:t>,</w:t>
      </w:r>
      <w:r w:rsidR="001F59F8" w:rsidRPr="00D206A8">
        <w:rPr>
          <w:rFonts w:ascii="Palatino Linotype" w:eastAsia="MS Mincho" w:hAnsi="Palatino Linotype" w:cstheme="majorBidi"/>
        </w:rPr>
        <w:t xml:space="preserve"> donde se clasifique como confidencial los datos que encuadren en los supuestos jurídicos, como ya </w:t>
      </w:r>
      <w:r w:rsidR="00317636" w:rsidRPr="00D206A8">
        <w:rPr>
          <w:rFonts w:ascii="Palatino Linotype" w:eastAsia="MS Mincho" w:hAnsi="Palatino Linotype" w:cstheme="majorBidi"/>
        </w:rPr>
        <w:t>ha quedado establecido</w:t>
      </w:r>
      <w:r w:rsidR="001F59F8" w:rsidRPr="00D206A8">
        <w:rPr>
          <w:rFonts w:ascii="Palatino Linotype" w:eastAsia="MS Mincho" w:hAnsi="Palatino Linotype" w:cstheme="majorBidi"/>
        </w:rPr>
        <w:t xml:space="preserve"> en el presente considerando.</w:t>
      </w:r>
    </w:p>
    <w:p w14:paraId="2EB3A0FF" w14:textId="77777777" w:rsidR="007D1DD2" w:rsidRPr="00D206A8" w:rsidRDefault="007D1DD2" w:rsidP="007D1DD2">
      <w:pPr>
        <w:tabs>
          <w:tab w:val="left" w:pos="426"/>
        </w:tabs>
        <w:spacing w:after="120" w:line="360" w:lineRule="auto"/>
        <w:ind w:right="49"/>
        <w:jc w:val="both"/>
        <w:rPr>
          <w:rFonts w:ascii="Palatino Linotype" w:eastAsia="MS Mincho" w:hAnsi="Palatino Linotype" w:cstheme="majorBidi"/>
        </w:rPr>
      </w:pPr>
    </w:p>
    <w:p w14:paraId="105708F4" w14:textId="7C7A0A6F" w:rsidR="004822F6" w:rsidRPr="00D206A8" w:rsidRDefault="004822F6" w:rsidP="004822F6">
      <w:pPr>
        <w:pStyle w:val="Ttulo1"/>
        <w:rPr>
          <w:b/>
          <w:szCs w:val="24"/>
        </w:rPr>
      </w:pPr>
      <w:bookmarkStart w:id="52" w:name="_Toc487739452"/>
      <w:bookmarkStart w:id="53" w:name="_Toc524344196"/>
      <w:bookmarkStart w:id="54" w:name="_Toc526271201"/>
      <w:bookmarkStart w:id="55" w:name="_Toc536106975"/>
      <w:bookmarkStart w:id="56" w:name="_Toc33793859"/>
      <w:bookmarkStart w:id="57" w:name="_Toc57902978"/>
      <w:bookmarkStart w:id="58" w:name="_Toc58586563"/>
      <w:bookmarkStart w:id="59" w:name="_Toc63372539"/>
      <w:bookmarkStart w:id="60" w:name="_Toc63420160"/>
      <w:r w:rsidRPr="00D206A8">
        <w:rPr>
          <w:b/>
          <w:szCs w:val="24"/>
        </w:rPr>
        <w:t xml:space="preserve">SÉPTIMO. </w:t>
      </w:r>
      <w:bookmarkEnd w:id="52"/>
      <w:bookmarkEnd w:id="53"/>
      <w:bookmarkEnd w:id="54"/>
      <w:bookmarkEnd w:id="55"/>
      <w:bookmarkEnd w:id="56"/>
      <w:bookmarkEnd w:id="57"/>
      <w:bookmarkEnd w:id="58"/>
      <w:bookmarkEnd w:id="59"/>
      <w:r w:rsidRPr="00D206A8">
        <w:rPr>
          <w:rStyle w:val="Ttulo1Car"/>
          <w:b/>
          <w:szCs w:val="24"/>
        </w:rPr>
        <w:t>De la Vista al órgano de control interno.</w:t>
      </w:r>
      <w:bookmarkEnd w:id="60"/>
    </w:p>
    <w:p w14:paraId="73CC3135" w14:textId="77777777" w:rsidR="004822F6" w:rsidRPr="00D206A8" w:rsidRDefault="004822F6" w:rsidP="007F7D81">
      <w:pPr>
        <w:tabs>
          <w:tab w:val="left" w:pos="0"/>
        </w:tabs>
        <w:spacing w:line="360" w:lineRule="auto"/>
        <w:ind w:right="49"/>
        <w:contextualSpacing/>
        <w:jc w:val="both"/>
        <w:rPr>
          <w:rFonts w:ascii="Palatino Linotype" w:eastAsia="MS Mincho" w:hAnsi="Palatino Linotype" w:cs="Arial"/>
          <w:i/>
        </w:rPr>
      </w:pPr>
    </w:p>
    <w:p w14:paraId="57D69D62" w14:textId="2868EB64" w:rsidR="004822F6" w:rsidRPr="00D206A8" w:rsidRDefault="004822F6" w:rsidP="007F7D81">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D206A8">
        <w:rPr>
          <w:rFonts w:ascii="Palatino Linotype" w:eastAsia="MS Mincho" w:hAnsi="Palatino Linotype" w:cs="Arial"/>
        </w:rPr>
        <w:t xml:space="preserve">Finalmente, </w:t>
      </w:r>
      <w:r w:rsidRPr="00D206A8">
        <w:rPr>
          <w:rFonts w:ascii="Palatino Linotype" w:eastAsia="Times New Roman" w:hAnsi="Palatino Linotype" w:cs="Times New Roman"/>
          <w:color w:val="000000" w:themeColor="text1"/>
        </w:rPr>
        <w:t>no pasa desapercibido que la parte recurrente en sus razones o motivos de inconformidad señaló lo siguiente  “</w:t>
      </w:r>
      <w:r w:rsidR="007D1DD2" w:rsidRPr="00D206A8">
        <w:rPr>
          <w:rFonts w:ascii="Palatino Linotype" w:hAnsi="Palatino Linotype"/>
          <w:color w:val="000000"/>
          <w:szCs w:val="14"/>
        </w:rPr>
        <w:t>solicito se de vista a la contraloría interna y se me entregue lo que solicito; porque se trata de OBLIGACIONES DE TRANSPARENCIA</w:t>
      </w:r>
      <w:r w:rsidRPr="00D206A8">
        <w:rPr>
          <w:rFonts w:ascii="Palatino Linotype" w:eastAsia="Times New Roman" w:hAnsi="Palatino Linotype" w:cs="Times New Roman"/>
          <w:color w:val="000000" w:themeColor="text1"/>
        </w:rPr>
        <w:t xml:space="preserve">”, así, es necesario resaltar que  en efecto, de conformidad con lo que señala la fracción X, del artículo 36, de la Ley de Transparencia y Acceso a la Información Pública del Estado de México y Municipios es facultad de este Instituto instar la investigación de omisiones o faltas en materia de trasparencia , como a continuación se observa:  </w:t>
      </w:r>
    </w:p>
    <w:p w14:paraId="3664E97A" w14:textId="77777777" w:rsidR="004822F6" w:rsidRPr="00D206A8" w:rsidRDefault="004822F6" w:rsidP="004822F6">
      <w:pPr>
        <w:tabs>
          <w:tab w:val="left" w:pos="0"/>
          <w:tab w:val="left" w:pos="426"/>
        </w:tabs>
        <w:spacing w:line="360" w:lineRule="auto"/>
        <w:ind w:right="49"/>
        <w:contextualSpacing/>
        <w:jc w:val="both"/>
        <w:rPr>
          <w:rFonts w:ascii="Palatino Linotype" w:eastAsia="MS Mincho" w:hAnsi="Palatino Linotype" w:cs="Arial"/>
          <w:i/>
        </w:rPr>
      </w:pPr>
    </w:p>
    <w:p w14:paraId="369A1A45" w14:textId="77777777" w:rsidR="004822F6" w:rsidRPr="00D206A8" w:rsidRDefault="004822F6" w:rsidP="004822F6">
      <w:pPr>
        <w:spacing w:line="360" w:lineRule="auto"/>
        <w:ind w:left="567" w:right="567"/>
        <w:contextualSpacing/>
        <w:jc w:val="both"/>
        <w:rPr>
          <w:rFonts w:ascii="Palatino Linotype" w:eastAsia="Times New Roman" w:hAnsi="Palatino Linotype" w:cs="Times New Roman"/>
          <w:i/>
          <w:color w:val="000000" w:themeColor="text1"/>
        </w:rPr>
      </w:pPr>
      <w:r w:rsidRPr="00D206A8">
        <w:rPr>
          <w:rFonts w:ascii="Palatino Linotype" w:eastAsia="Times New Roman" w:hAnsi="Palatino Linotype" w:cs="Times New Roman"/>
          <w:i/>
          <w:color w:val="000000" w:themeColor="text1"/>
        </w:rPr>
        <w:t>Artículo 36. El Instituto tendrá, en el ámbito de su competencia, las siguientes atribuciones:</w:t>
      </w:r>
    </w:p>
    <w:p w14:paraId="50EE86E2" w14:textId="77777777" w:rsidR="004822F6" w:rsidRPr="00D206A8" w:rsidRDefault="004822F6" w:rsidP="004822F6">
      <w:pPr>
        <w:spacing w:line="360" w:lineRule="auto"/>
        <w:ind w:left="567" w:right="567"/>
        <w:contextualSpacing/>
        <w:jc w:val="both"/>
        <w:rPr>
          <w:rFonts w:ascii="Palatino Linotype" w:eastAsia="Times New Roman" w:hAnsi="Palatino Linotype" w:cs="Times New Roman"/>
          <w:i/>
          <w:color w:val="000000" w:themeColor="text1"/>
        </w:rPr>
      </w:pPr>
      <w:r w:rsidRPr="00D206A8">
        <w:rPr>
          <w:rFonts w:ascii="Palatino Linotype" w:eastAsia="Times New Roman" w:hAnsi="Palatino Linotype" w:cs="Times New Roman"/>
          <w:i/>
          <w:color w:val="000000" w:themeColor="text1"/>
        </w:rPr>
        <w:t>(…)</w:t>
      </w:r>
    </w:p>
    <w:p w14:paraId="69B96052" w14:textId="77777777" w:rsidR="004822F6" w:rsidRPr="00D206A8" w:rsidRDefault="004822F6" w:rsidP="004822F6">
      <w:pPr>
        <w:spacing w:line="360" w:lineRule="auto"/>
        <w:ind w:left="567" w:right="567"/>
        <w:contextualSpacing/>
        <w:jc w:val="both"/>
        <w:rPr>
          <w:rFonts w:ascii="Palatino Linotype" w:eastAsia="Times New Roman" w:hAnsi="Palatino Linotype" w:cs="Times New Roman"/>
          <w:i/>
          <w:color w:val="000000" w:themeColor="text1"/>
        </w:rPr>
      </w:pPr>
      <w:r w:rsidRPr="00D206A8">
        <w:rPr>
          <w:rFonts w:ascii="Palatino Linotype" w:eastAsia="Times New Roman" w:hAnsi="Palatino Linotype" w:cs="Times New Roman"/>
          <w:i/>
          <w:color w:val="000000" w:themeColor="text1"/>
        </w:rPr>
        <w:t xml:space="preserve">X. Hacer del conocimiento del órgano de control interno o equivalente de cada Sujeto Obligado las infracciones a esta Ley; </w:t>
      </w:r>
    </w:p>
    <w:p w14:paraId="5DD0EC97" w14:textId="18B8021A" w:rsidR="004822F6" w:rsidRPr="00D206A8" w:rsidRDefault="004822F6" w:rsidP="004822F6">
      <w:pPr>
        <w:spacing w:line="360" w:lineRule="auto"/>
        <w:ind w:left="567" w:right="567"/>
        <w:contextualSpacing/>
        <w:jc w:val="both"/>
        <w:rPr>
          <w:rFonts w:ascii="Palatino Linotype" w:eastAsia="Times New Roman" w:hAnsi="Palatino Linotype" w:cs="Times New Roman"/>
          <w:i/>
          <w:color w:val="000000" w:themeColor="text1"/>
        </w:rPr>
      </w:pPr>
      <w:r w:rsidRPr="00D206A8">
        <w:rPr>
          <w:rFonts w:ascii="Palatino Linotype" w:eastAsia="Times New Roman" w:hAnsi="Palatino Linotype" w:cs="Times New Roman"/>
          <w:i/>
          <w:color w:val="000000" w:themeColor="text1"/>
        </w:rPr>
        <w:lastRenderedPageBreak/>
        <w:t>(…)</w:t>
      </w:r>
    </w:p>
    <w:p w14:paraId="5F6090A4" w14:textId="5FD5E7B6" w:rsidR="004822F6" w:rsidRPr="00D206A8" w:rsidRDefault="004822F6" w:rsidP="007F7D81">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D206A8">
        <w:rPr>
          <w:rFonts w:ascii="Palatino Linotype" w:eastAsia="MS Mincho" w:hAnsi="Palatino Linotype" w:cs="Arial"/>
          <w:i/>
        </w:rPr>
        <w:t xml:space="preserve">Asimismo, </w:t>
      </w:r>
      <w:r w:rsidRPr="00D206A8">
        <w:rPr>
          <w:rFonts w:ascii="Palatino Linotype" w:eastAsia="Times New Roman" w:hAnsi="Palatino Linotype" w:cs="Times New Roman"/>
          <w:color w:val="000000" w:themeColor="text1"/>
        </w:rPr>
        <w:t xml:space="preserve">este Instituto puede hacer de </w:t>
      </w:r>
      <w:r w:rsidR="007D1DD2" w:rsidRPr="00D206A8">
        <w:rPr>
          <w:rFonts w:ascii="Palatino Linotype" w:eastAsia="Times New Roman" w:hAnsi="Palatino Linotype" w:cs="Times New Roman"/>
          <w:color w:val="000000" w:themeColor="text1"/>
        </w:rPr>
        <w:t>conocimiento a</w:t>
      </w:r>
      <w:r w:rsidRPr="00D206A8">
        <w:rPr>
          <w:rFonts w:ascii="Palatino Linotype" w:eastAsia="Times New Roman" w:hAnsi="Palatino Linotype" w:cs="Times New Roman"/>
          <w:color w:val="000000" w:themeColor="text1"/>
        </w:rPr>
        <w:t xml:space="preserve"> su </w:t>
      </w:r>
      <w:r w:rsidR="00217A37" w:rsidRPr="00D206A8">
        <w:rPr>
          <w:rFonts w:ascii="Palatino Linotype" w:eastAsia="Times New Roman" w:hAnsi="Palatino Linotype" w:cs="Times New Roman"/>
          <w:color w:val="000000" w:themeColor="text1"/>
        </w:rPr>
        <w:t>órgano de</w:t>
      </w:r>
      <w:r w:rsidRPr="00D206A8">
        <w:rPr>
          <w:rFonts w:ascii="Palatino Linotype" w:eastAsia="Times New Roman" w:hAnsi="Palatino Linotype" w:cs="Times New Roman"/>
          <w:color w:val="000000" w:themeColor="text1"/>
        </w:rPr>
        <w:t xml:space="preserve"> control las infracciones en que los </w:t>
      </w:r>
      <w:r w:rsidRPr="00D206A8">
        <w:rPr>
          <w:rFonts w:ascii="Palatino Linotype" w:eastAsia="Times New Roman" w:hAnsi="Palatino Linotype" w:cs="Times New Roman"/>
          <w:b/>
          <w:color w:val="000000" w:themeColor="text1"/>
        </w:rPr>
        <w:t xml:space="preserve">SUJETOS OBLIGADOS </w:t>
      </w:r>
      <w:r w:rsidRPr="00D206A8">
        <w:rPr>
          <w:rFonts w:ascii="Palatino Linotype" w:eastAsia="Times New Roman" w:hAnsi="Palatino Linotype" w:cs="Times New Roman"/>
          <w:color w:val="000000" w:themeColor="text1"/>
        </w:rPr>
        <w:t xml:space="preserve">han incurrió de conformidad con lo previsto </w:t>
      </w:r>
      <w:r w:rsidRPr="00D206A8">
        <w:rPr>
          <w:rFonts w:ascii="Palatino Linotype" w:eastAsia="MS Mincho" w:hAnsi="Palatino Linotype" w:cs="Arial"/>
          <w:color w:val="000000" w:themeColor="text1"/>
        </w:rPr>
        <w:t>en la Ley de Transparencia Acceso a la Información Pública del Estado de México y Municipios específicamente en sus artículos 190, 222 y 223 que señalan lo siguiente:</w:t>
      </w:r>
    </w:p>
    <w:p w14:paraId="0353BB7A" w14:textId="77777777" w:rsidR="004822F6" w:rsidRPr="00D206A8" w:rsidRDefault="004822F6" w:rsidP="004822F6">
      <w:pPr>
        <w:tabs>
          <w:tab w:val="left" w:pos="0"/>
          <w:tab w:val="left" w:pos="426"/>
        </w:tabs>
        <w:spacing w:line="360" w:lineRule="auto"/>
        <w:ind w:right="49"/>
        <w:contextualSpacing/>
        <w:jc w:val="both"/>
        <w:rPr>
          <w:rFonts w:ascii="Palatino Linotype" w:eastAsia="MS Mincho" w:hAnsi="Palatino Linotype" w:cs="Arial"/>
          <w:i/>
        </w:rPr>
      </w:pPr>
    </w:p>
    <w:p w14:paraId="4AEDDD93" w14:textId="77777777" w:rsidR="004822F6" w:rsidRPr="00D206A8" w:rsidRDefault="004822F6" w:rsidP="004822F6">
      <w:pPr>
        <w:spacing w:line="360" w:lineRule="auto"/>
        <w:ind w:left="567" w:right="567"/>
        <w:jc w:val="both"/>
        <w:rPr>
          <w:rFonts w:ascii="Palatino Linotype" w:eastAsia="Times New Roman" w:hAnsi="Palatino Linotype" w:cs="Times New Roman"/>
          <w:b/>
          <w:i/>
          <w:color w:val="000000" w:themeColor="text1"/>
        </w:rPr>
      </w:pPr>
      <w:r w:rsidRPr="00D206A8">
        <w:rPr>
          <w:rFonts w:ascii="Palatino Linotype" w:eastAsia="Times New Roman" w:hAnsi="Palatino Linotype" w:cs="Times New Roman"/>
          <w:b/>
          <w:i/>
          <w:color w:val="000000" w:themeColor="text1"/>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25A2D3E" w14:textId="77777777" w:rsidR="004822F6" w:rsidRPr="00D206A8" w:rsidRDefault="004822F6" w:rsidP="004822F6">
      <w:pPr>
        <w:spacing w:line="360" w:lineRule="auto"/>
        <w:ind w:left="567" w:right="567"/>
        <w:contextualSpacing/>
        <w:jc w:val="both"/>
        <w:rPr>
          <w:rFonts w:ascii="Palatino Linotype" w:eastAsia="Times New Roman" w:hAnsi="Palatino Linotype" w:cs="Times New Roman"/>
          <w:i/>
          <w:color w:val="000000" w:themeColor="text1"/>
        </w:rPr>
      </w:pPr>
    </w:p>
    <w:p w14:paraId="78865905" w14:textId="77777777" w:rsidR="004822F6" w:rsidRPr="00D206A8" w:rsidRDefault="004822F6" w:rsidP="004822F6">
      <w:pPr>
        <w:spacing w:line="360" w:lineRule="auto"/>
        <w:ind w:left="567" w:right="567"/>
        <w:contextualSpacing/>
        <w:jc w:val="both"/>
        <w:rPr>
          <w:rFonts w:ascii="Palatino Linotype" w:eastAsia="Times New Roman" w:hAnsi="Palatino Linotype" w:cs="Times New Roman"/>
          <w:i/>
          <w:color w:val="000000" w:themeColor="text1"/>
        </w:rPr>
      </w:pPr>
      <w:r w:rsidRPr="00D206A8">
        <w:rPr>
          <w:rFonts w:ascii="Palatino Linotype" w:eastAsia="Times New Roman" w:hAnsi="Palatino Linotype" w:cs="Times New Roman"/>
          <w:i/>
          <w:color w:val="000000" w:themeColor="text1"/>
        </w:rPr>
        <w:t>Artículo 222. Son causas de responsabilidad administrativa de los servidores públicos de los sujetos obligados, por incumplimiento de las obligaciones establecidas en la materia de la presente Ley, las siguientes:</w:t>
      </w:r>
    </w:p>
    <w:p w14:paraId="5512092E" w14:textId="77777777" w:rsidR="004822F6" w:rsidRPr="00D206A8" w:rsidRDefault="004822F6" w:rsidP="004822F6">
      <w:pPr>
        <w:spacing w:line="360" w:lineRule="auto"/>
        <w:ind w:left="567" w:right="567"/>
        <w:contextualSpacing/>
        <w:jc w:val="both"/>
        <w:rPr>
          <w:rFonts w:ascii="Palatino Linotype" w:eastAsia="Times New Roman" w:hAnsi="Palatino Linotype" w:cs="Times New Roman"/>
          <w:i/>
          <w:color w:val="000000" w:themeColor="text1"/>
        </w:rPr>
      </w:pPr>
      <w:r w:rsidRPr="00D206A8">
        <w:rPr>
          <w:rFonts w:ascii="Palatino Linotype" w:eastAsia="Times New Roman" w:hAnsi="Palatino Linotype" w:cs="Times New Roman"/>
          <w:i/>
          <w:color w:val="000000" w:themeColor="text1"/>
        </w:rPr>
        <w:t>…</w:t>
      </w:r>
    </w:p>
    <w:p w14:paraId="2FF706FF" w14:textId="77777777" w:rsidR="004822F6" w:rsidRPr="00D206A8" w:rsidRDefault="004822F6" w:rsidP="004822F6">
      <w:pPr>
        <w:spacing w:line="360" w:lineRule="auto"/>
        <w:ind w:left="567" w:right="567"/>
        <w:contextualSpacing/>
        <w:jc w:val="both"/>
        <w:rPr>
          <w:rFonts w:ascii="Palatino Linotype" w:eastAsia="Times New Roman" w:hAnsi="Palatino Linotype" w:cs="Times New Roman"/>
          <w:i/>
          <w:color w:val="000000" w:themeColor="text1"/>
        </w:rPr>
      </w:pPr>
      <w:r w:rsidRPr="00D206A8">
        <w:rPr>
          <w:rFonts w:ascii="Palatino Linotype" w:eastAsia="Times New Roman" w:hAnsi="Palatino Linotype" w:cs="Times New Roman"/>
          <w:i/>
          <w:color w:val="000000" w:themeColor="text1"/>
        </w:rPr>
        <w:t>I. Cualquier acto u omisión que provoque la suspensión o deficiencia en la atención de las solicitudes de información;</w:t>
      </w:r>
    </w:p>
    <w:p w14:paraId="32D443F2" w14:textId="77777777" w:rsidR="004822F6" w:rsidRPr="00D206A8" w:rsidRDefault="004822F6" w:rsidP="004822F6">
      <w:pPr>
        <w:spacing w:line="360" w:lineRule="auto"/>
        <w:ind w:left="567" w:right="567"/>
        <w:contextualSpacing/>
        <w:jc w:val="both"/>
        <w:rPr>
          <w:rFonts w:ascii="Palatino Linotype" w:eastAsia="Times New Roman" w:hAnsi="Palatino Linotype" w:cs="Times New Roman"/>
          <w:i/>
          <w:color w:val="000000" w:themeColor="text1"/>
        </w:rPr>
      </w:pPr>
      <w:r w:rsidRPr="00D206A8">
        <w:rPr>
          <w:rFonts w:ascii="Palatino Linotype" w:eastAsia="Times New Roman" w:hAnsi="Palatino Linotype" w:cs="Times New Roman"/>
          <w:i/>
          <w:color w:val="000000" w:themeColor="text1"/>
        </w:rPr>
        <w:t>II. La falta de respuesta a las solicitudes de información en los plazos señalados en la normatividad aplicable;</w:t>
      </w:r>
    </w:p>
    <w:p w14:paraId="143F768E" w14:textId="77777777" w:rsidR="004822F6" w:rsidRPr="00D206A8" w:rsidRDefault="004822F6" w:rsidP="004822F6">
      <w:pPr>
        <w:tabs>
          <w:tab w:val="left" w:pos="426"/>
          <w:tab w:val="left" w:pos="567"/>
        </w:tabs>
        <w:spacing w:line="360" w:lineRule="auto"/>
        <w:ind w:left="567" w:right="49"/>
        <w:contextualSpacing/>
        <w:jc w:val="both"/>
        <w:rPr>
          <w:rFonts w:ascii="Palatino Linotype" w:eastAsia="Times New Roman" w:hAnsi="Palatino Linotype" w:cs="Times New Roman"/>
          <w:i/>
          <w:color w:val="000000" w:themeColor="text1"/>
        </w:rPr>
      </w:pPr>
      <w:r w:rsidRPr="00D206A8">
        <w:rPr>
          <w:rFonts w:ascii="Palatino Linotype" w:eastAsia="Times New Roman" w:hAnsi="Palatino Linotype" w:cs="Times New Roman"/>
          <w:i/>
          <w:color w:val="000000" w:themeColor="text1"/>
        </w:rPr>
        <w:lastRenderedPageBreak/>
        <w:t>…</w:t>
      </w:r>
    </w:p>
    <w:p w14:paraId="61B3DEAE" w14:textId="77777777" w:rsidR="004822F6" w:rsidRPr="00D206A8" w:rsidRDefault="004822F6" w:rsidP="004822F6">
      <w:pPr>
        <w:autoSpaceDE w:val="0"/>
        <w:autoSpaceDN w:val="0"/>
        <w:adjustRightInd w:val="0"/>
        <w:ind w:left="567" w:right="567"/>
        <w:jc w:val="both"/>
        <w:rPr>
          <w:rFonts w:ascii="Palatino Linotype" w:eastAsia="Times New Roman" w:hAnsi="Palatino Linotype" w:cs="Bookman Old Style"/>
          <w:i/>
          <w:color w:val="000000" w:themeColor="text1"/>
          <w:lang w:val="es-MX"/>
        </w:rPr>
      </w:pPr>
      <w:r w:rsidRPr="00D206A8">
        <w:rPr>
          <w:rFonts w:ascii="Palatino Linotype" w:eastAsia="Times New Roman" w:hAnsi="Palatino Linotype" w:cs="Bookman Old Style,Bold"/>
          <w:bCs/>
          <w:i/>
          <w:color w:val="000000" w:themeColor="text1"/>
          <w:lang w:val="es-MX"/>
        </w:rPr>
        <w:t>XI.</w:t>
      </w:r>
      <w:r w:rsidRPr="00D206A8">
        <w:rPr>
          <w:rFonts w:ascii="Palatino Linotype" w:eastAsia="Times New Roman" w:hAnsi="Palatino Linotype" w:cs="Bookman Old Style,Bold"/>
          <w:b/>
          <w:bCs/>
          <w:i/>
          <w:color w:val="000000" w:themeColor="text1"/>
          <w:lang w:val="es-MX"/>
        </w:rPr>
        <w:t xml:space="preserve"> </w:t>
      </w:r>
      <w:r w:rsidRPr="00D206A8">
        <w:rPr>
          <w:rFonts w:ascii="Palatino Linotype" w:eastAsia="Times New Roman" w:hAnsi="Palatino Linotype" w:cs="Bookman Old Style"/>
          <w:i/>
          <w:color w:val="000000" w:themeColor="text1"/>
          <w:lang w:val="es-MX"/>
        </w:rPr>
        <w:t>No actualizar la información correspondiente a las obligaciones de transparencia en los plazos previstos en la presente Ley;</w:t>
      </w:r>
    </w:p>
    <w:p w14:paraId="4C72A2C9" w14:textId="77777777" w:rsidR="004822F6" w:rsidRPr="00D206A8" w:rsidRDefault="004822F6" w:rsidP="004822F6">
      <w:pPr>
        <w:autoSpaceDE w:val="0"/>
        <w:autoSpaceDN w:val="0"/>
        <w:adjustRightInd w:val="0"/>
        <w:ind w:left="567" w:right="567"/>
        <w:jc w:val="both"/>
        <w:rPr>
          <w:rFonts w:ascii="Palatino Linotype" w:eastAsia="Times New Roman" w:hAnsi="Palatino Linotype" w:cs="Bookman Old Style"/>
          <w:i/>
          <w:color w:val="000000" w:themeColor="text1"/>
          <w:lang w:val="es-MX"/>
        </w:rPr>
      </w:pPr>
      <w:r w:rsidRPr="00D206A8">
        <w:rPr>
          <w:rFonts w:ascii="Palatino Linotype" w:eastAsia="Times New Roman" w:hAnsi="Palatino Linotype" w:cs="Bookman Old Style,Bold"/>
          <w:bCs/>
          <w:i/>
          <w:color w:val="000000" w:themeColor="text1"/>
          <w:lang w:val="es-MX"/>
        </w:rPr>
        <w:t>…</w:t>
      </w:r>
    </w:p>
    <w:p w14:paraId="64DBD03C" w14:textId="77777777" w:rsidR="004822F6" w:rsidRPr="00D206A8" w:rsidRDefault="004822F6" w:rsidP="004822F6">
      <w:pPr>
        <w:autoSpaceDE w:val="0"/>
        <w:autoSpaceDN w:val="0"/>
        <w:adjustRightInd w:val="0"/>
        <w:ind w:left="567" w:right="567"/>
        <w:rPr>
          <w:rFonts w:ascii="Palatino Linotype" w:eastAsia="Times New Roman" w:hAnsi="Palatino Linotype" w:cs="Times New Roman"/>
          <w:i/>
          <w:color w:val="000000" w:themeColor="text1"/>
        </w:rPr>
      </w:pPr>
    </w:p>
    <w:p w14:paraId="3E4BE028" w14:textId="331942CD" w:rsidR="004822F6" w:rsidRPr="00D206A8" w:rsidRDefault="004822F6" w:rsidP="004822F6">
      <w:pPr>
        <w:spacing w:line="360" w:lineRule="auto"/>
        <w:ind w:left="567" w:right="567"/>
        <w:contextualSpacing/>
        <w:jc w:val="both"/>
        <w:rPr>
          <w:rFonts w:ascii="Palatino Linotype" w:eastAsia="Times New Roman" w:hAnsi="Palatino Linotype" w:cs="Times New Roman"/>
          <w:i/>
          <w:color w:val="000000" w:themeColor="text1"/>
        </w:rPr>
      </w:pPr>
      <w:r w:rsidRPr="00D206A8">
        <w:rPr>
          <w:rFonts w:ascii="Palatino Linotype" w:eastAsia="Times New Roman" w:hAnsi="Palatino Linotype" w:cs="Times New Roman"/>
          <w:i/>
          <w:color w:val="000000" w:themeColor="text1"/>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FE33825" w14:textId="77777777" w:rsidR="004822F6" w:rsidRPr="00D206A8" w:rsidRDefault="004822F6" w:rsidP="004822F6">
      <w:pPr>
        <w:tabs>
          <w:tab w:val="left" w:pos="0"/>
          <w:tab w:val="left" w:pos="426"/>
        </w:tabs>
        <w:spacing w:line="360" w:lineRule="auto"/>
        <w:ind w:right="49"/>
        <w:contextualSpacing/>
        <w:jc w:val="both"/>
        <w:rPr>
          <w:rFonts w:ascii="Palatino Linotype" w:eastAsia="MS Mincho" w:hAnsi="Palatino Linotype" w:cs="Arial"/>
          <w:i/>
        </w:rPr>
      </w:pPr>
    </w:p>
    <w:p w14:paraId="4627A01F" w14:textId="42A2C632" w:rsidR="007D1DD2" w:rsidRPr="00D206A8" w:rsidRDefault="004822F6" w:rsidP="007D1DD2">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D206A8">
        <w:rPr>
          <w:rFonts w:ascii="Palatino Linotype" w:eastAsia="MS Mincho" w:hAnsi="Palatino Linotype" w:cs="Arial"/>
        </w:rPr>
        <w:t xml:space="preserve">En </w:t>
      </w:r>
      <w:r w:rsidRPr="00D206A8">
        <w:rPr>
          <w:rFonts w:ascii="Palatino Linotype" w:hAnsi="Palatino Linotype" w:cs="Arial"/>
          <w:color w:val="000000" w:themeColor="text1"/>
        </w:rPr>
        <w:t>consecuencia, se advierte que los procedimientos de responsabilidad administrativa iniciados con motivo de alguna inconsistencia en materia de transparencia son instados por este Instituto de Transparencia a través de su Órgano de Control Interno  y  tramitados por el Órgano de Control Interno del Sujeto Obligado, mismo que deberá informar a este  Instituto de Transparencia el resultado de dicha investigación, por lo que se advierte que de haberse generado la información solicitada con motivo de las faltas administrativas detectadas derivadas de alguna inconsistencia en materia de trasparencia, invariablemente  obran en los arch</w:t>
      </w:r>
      <w:r w:rsidR="007D1DD2" w:rsidRPr="00D206A8">
        <w:rPr>
          <w:rFonts w:ascii="Palatino Linotype" w:hAnsi="Palatino Linotype" w:cs="Arial"/>
          <w:color w:val="000000" w:themeColor="text1"/>
        </w:rPr>
        <w:t>ivos del Ayuntamiento de Chiautla</w:t>
      </w:r>
      <w:r w:rsidRPr="00D206A8">
        <w:rPr>
          <w:rFonts w:ascii="Palatino Linotype" w:hAnsi="Palatino Linotype" w:cs="Arial"/>
          <w:color w:val="000000" w:themeColor="text1"/>
        </w:rPr>
        <w:t>.</w:t>
      </w:r>
    </w:p>
    <w:p w14:paraId="53E72F93" w14:textId="0E6A7CDB" w:rsidR="007D1DD2" w:rsidRPr="00D206A8" w:rsidRDefault="007D1DD2" w:rsidP="007F7D81">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D206A8">
        <w:rPr>
          <w:rFonts w:ascii="Palatino Linotype" w:eastAsia="MS Mincho" w:hAnsi="Palatino Linotype" w:cs="Arial"/>
        </w:rPr>
        <w:t xml:space="preserve">Por otro lado, </w:t>
      </w:r>
      <w:r w:rsidRPr="00D206A8">
        <w:rPr>
          <w:rFonts w:ascii="Palatino Linotype" w:hAnsi="Palatino Linotype"/>
          <w:color w:val="000000" w:themeColor="text1"/>
        </w:rPr>
        <w:t xml:space="preserve">y al tenor de lo anterior es necesario resaltar que el recurso de revisión previsto en la Ley de la materia no es el medio para investigar y en su caso, sancionar a servidores públicos por la omisión de la entrega de información pública o en la atención a solicitudes de información; sin embargo, </w:t>
      </w:r>
      <w:r w:rsidRPr="00D206A8">
        <w:rPr>
          <w:rFonts w:ascii="Palatino Linotype" w:hAnsi="Palatino Linotype"/>
          <w:b/>
          <w:color w:val="000000" w:themeColor="text1"/>
        </w:rPr>
        <w:t>dados los planteamientos que se formularon al presentarse el recurso de revisión</w:t>
      </w:r>
      <w:r w:rsidRPr="00D206A8">
        <w:rPr>
          <w:rFonts w:ascii="Palatino Linotype" w:hAnsi="Palatino Linotype"/>
          <w:color w:val="000000" w:themeColor="text1"/>
        </w:rPr>
        <w:t xml:space="preserve">, se dará vista al área competente para que en ejercicio de sus atribuciones realice las </w:t>
      </w:r>
      <w:r w:rsidRPr="00D206A8">
        <w:rPr>
          <w:rFonts w:ascii="Palatino Linotype" w:hAnsi="Palatino Linotype"/>
          <w:color w:val="000000" w:themeColor="text1"/>
        </w:rPr>
        <w:lastRenderedPageBreak/>
        <w:t xml:space="preserve">investigaciones pertinentes por las omisiones detectadas atribuibles al </w:t>
      </w:r>
      <w:r w:rsidRPr="00D206A8">
        <w:rPr>
          <w:rFonts w:ascii="Palatino Linotype" w:hAnsi="Palatino Linotype"/>
          <w:b/>
          <w:color w:val="000000" w:themeColor="text1"/>
        </w:rPr>
        <w:t>SUJETO OBLIGADO</w:t>
      </w:r>
      <w:r w:rsidRPr="00D206A8">
        <w:rPr>
          <w:rFonts w:ascii="Palatino Linotype" w:hAnsi="Palatino Linotype"/>
          <w:color w:val="000000" w:themeColor="text1"/>
        </w:rPr>
        <w:t>.</w:t>
      </w:r>
    </w:p>
    <w:p w14:paraId="77E0581E" w14:textId="77777777" w:rsidR="004822F6" w:rsidRPr="00D206A8" w:rsidRDefault="004822F6" w:rsidP="007D1DD2">
      <w:pPr>
        <w:tabs>
          <w:tab w:val="left" w:pos="426"/>
          <w:tab w:val="left" w:pos="567"/>
        </w:tabs>
        <w:spacing w:line="360" w:lineRule="auto"/>
        <w:ind w:right="49"/>
        <w:contextualSpacing/>
        <w:jc w:val="both"/>
        <w:rPr>
          <w:rFonts w:ascii="Palatino Linotype" w:eastAsia="MS Mincho" w:hAnsi="Palatino Linotype" w:cs="Arial"/>
          <w:i/>
        </w:rPr>
      </w:pPr>
    </w:p>
    <w:p w14:paraId="58A32318" w14:textId="7409293B" w:rsidR="004822F6" w:rsidRPr="00D206A8" w:rsidRDefault="004822F6" w:rsidP="004822F6">
      <w:pPr>
        <w:pStyle w:val="Ttulo1"/>
        <w:rPr>
          <w:b/>
          <w:szCs w:val="24"/>
        </w:rPr>
      </w:pPr>
      <w:bookmarkStart w:id="61" w:name="_Toc63420161"/>
      <w:r w:rsidRPr="00D206A8">
        <w:rPr>
          <w:b/>
          <w:szCs w:val="24"/>
        </w:rPr>
        <w:t>OCTAVO. Vista a la Dirección General Jurídica y de Verificación.</w:t>
      </w:r>
      <w:bookmarkEnd w:id="61"/>
    </w:p>
    <w:p w14:paraId="1699CDD4" w14:textId="77777777" w:rsidR="004822F6" w:rsidRPr="00D206A8" w:rsidRDefault="004822F6" w:rsidP="004822F6">
      <w:pPr>
        <w:tabs>
          <w:tab w:val="left" w:pos="0"/>
          <w:tab w:val="left" w:pos="426"/>
        </w:tabs>
        <w:spacing w:line="360" w:lineRule="auto"/>
        <w:ind w:right="49"/>
        <w:contextualSpacing/>
        <w:jc w:val="both"/>
        <w:rPr>
          <w:rFonts w:ascii="Palatino Linotype" w:eastAsia="MS Mincho" w:hAnsi="Palatino Linotype" w:cs="Arial"/>
          <w:i/>
        </w:rPr>
      </w:pPr>
    </w:p>
    <w:p w14:paraId="1E7FBE70" w14:textId="3AE4DB45" w:rsidR="004822F6" w:rsidRPr="00D206A8" w:rsidRDefault="004822F6" w:rsidP="007F7D81">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D206A8">
        <w:rPr>
          <w:rFonts w:ascii="Palatino Linotype" w:eastAsia="MS Mincho" w:hAnsi="Palatino Linotype" w:cs="Arial"/>
        </w:rPr>
        <w:t xml:space="preserve">Consecuentemente, </w:t>
      </w:r>
      <w:r w:rsidRPr="00D206A8">
        <w:rPr>
          <w:rFonts w:ascii="Palatino Linotype" w:eastAsia="Times New Roman" w:hAnsi="Palatino Linotype" w:cs="Times New Roman"/>
        </w:rPr>
        <w:t xml:space="preserve">y como ya ha sido referido el recurso de revisión previsto en la Ley de la materia no es el medio para investigar y en su caso, sancionar a servidores públicos por no tener actualizada o completa la información en su portal de Acceso a la Información Mexiquense o en la atención a solicitudes de información; sin embargo, dados los planteamientos que se por el solicitante,  consistentes en </w:t>
      </w:r>
      <w:r w:rsidR="00217A37" w:rsidRPr="00D206A8">
        <w:rPr>
          <w:rFonts w:ascii="Palatino Linotype" w:eastAsia="Times New Roman" w:hAnsi="Palatino Linotype" w:cs="Times New Roman"/>
          <w:i/>
        </w:rPr>
        <w:t>“</w:t>
      </w:r>
      <w:r w:rsidR="00217A37" w:rsidRPr="00D206A8">
        <w:rPr>
          <w:rFonts w:ascii="Palatino Linotype" w:hAnsi="Palatino Linotype"/>
          <w:i/>
          <w:color w:val="000000"/>
          <w:szCs w:val="14"/>
        </w:rPr>
        <w:t>(…)”, y lo proporcionado no atiende mi derecho de acceso a la información ya pone a mi disposición un documento al que no solicité acceder, SOLICITÉ ACCESO A LA INFORMACIÓN PÚBLICA DE OFICIO</w:t>
      </w:r>
      <w:r w:rsidR="00217A37" w:rsidRPr="00D206A8">
        <w:rPr>
          <w:rFonts w:ascii="Palatino Linotype" w:hAnsi="Palatino Linotype"/>
          <w:i/>
          <w:color w:val="000000" w:themeColor="text1"/>
        </w:rPr>
        <w:t>…</w:t>
      </w:r>
      <w:r w:rsidRPr="00D206A8">
        <w:rPr>
          <w:rFonts w:ascii="Palatino Linotype" w:hAnsi="Palatino Linotype"/>
          <w:i/>
          <w:color w:val="000000" w:themeColor="text1"/>
        </w:rPr>
        <w:t>”</w:t>
      </w:r>
      <w:r w:rsidRPr="00D206A8">
        <w:rPr>
          <w:rFonts w:ascii="Palatino Linotype" w:hAnsi="Palatino Linotype"/>
          <w:color w:val="000000" w:themeColor="text1"/>
        </w:rPr>
        <w:t xml:space="preserve">, por lo que se  </w:t>
      </w:r>
      <w:r w:rsidRPr="00D206A8">
        <w:rPr>
          <w:rFonts w:ascii="Palatino Linotype" w:eastAsia="Times New Roman" w:hAnsi="Palatino Linotype" w:cs="Times New Roman"/>
        </w:rPr>
        <w:t xml:space="preserve">dará vista al área competente para que en ejercicio de sus atribuciones realice las investigaciones pertinentes por las omisiones detectadas atribuibles al </w:t>
      </w:r>
      <w:r w:rsidRPr="00D206A8">
        <w:rPr>
          <w:rFonts w:ascii="Palatino Linotype" w:eastAsia="Times New Roman" w:hAnsi="Palatino Linotype" w:cs="Times New Roman"/>
          <w:b/>
        </w:rPr>
        <w:t>SUJETO OBLIGADO</w:t>
      </w:r>
      <w:r w:rsidRPr="00D206A8">
        <w:rPr>
          <w:rFonts w:ascii="Palatino Linotype" w:eastAsia="Times New Roman" w:hAnsi="Palatino Linotype" w:cs="Times New Roman"/>
        </w:rPr>
        <w:t>.</w:t>
      </w:r>
    </w:p>
    <w:p w14:paraId="3FB74979" w14:textId="77777777" w:rsidR="004822F6" w:rsidRPr="00D206A8" w:rsidRDefault="004822F6" w:rsidP="004822F6">
      <w:pPr>
        <w:tabs>
          <w:tab w:val="left" w:pos="0"/>
          <w:tab w:val="left" w:pos="426"/>
        </w:tabs>
        <w:spacing w:line="360" w:lineRule="auto"/>
        <w:ind w:right="49"/>
        <w:contextualSpacing/>
        <w:jc w:val="both"/>
        <w:rPr>
          <w:rFonts w:ascii="Palatino Linotype" w:eastAsia="MS Mincho" w:hAnsi="Palatino Linotype" w:cs="Arial"/>
          <w:i/>
        </w:rPr>
      </w:pPr>
    </w:p>
    <w:p w14:paraId="25B987DC" w14:textId="18C5B95C" w:rsidR="004822F6" w:rsidRPr="00D206A8" w:rsidRDefault="004822F6" w:rsidP="007F7D81">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D206A8">
        <w:rPr>
          <w:rFonts w:ascii="Palatino Linotype" w:eastAsia="MS Mincho" w:hAnsi="Palatino Linotype" w:cs="Arial"/>
          <w:i/>
        </w:rPr>
        <w:t xml:space="preserve">Así, </w:t>
      </w:r>
      <w:r w:rsidRPr="00D206A8">
        <w:rPr>
          <w:rFonts w:ascii="Palatino Linotype" w:eastAsia="Times New Roman" w:hAnsi="Palatino Linotype" w:cs="Times New Roman"/>
        </w:rPr>
        <w:t>es conveniente señalar la fracción X, del artículo 92, de la Ley de Transparencia y Acceso a la Información Pública del Estado de México y Municipios, que establece:</w:t>
      </w:r>
    </w:p>
    <w:p w14:paraId="42A3E7FE" w14:textId="77777777" w:rsidR="004822F6" w:rsidRPr="00D206A8" w:rsidRDefault="004822F6" w:rsidP="004822F6">
      <w:pPr>
        <w:pStyle w:val="Prrafodelista"/>
        <w:rPr>
          <w:rFonts w:ascii="Palatino Linotype" w:eastAsia="MS Mincho" w:hAnsi="Palatino Linotype" w:cs="Arial"/>
          <w:i/>
        </w:rPr>
      </w:pPr>
    </w:p>
    <w:p w14:paraId="37C0A7A7" w14:textId="77777777" w:rsidR="004822F6" w:rsidRPr="00D206A8" w:rsidRDefault="004822F6" w:rsidP="004822F6">
      <w:pPr>
        <w:spacing w:line="360" w:lineRule="auto"/>
        <w:ind w:left="567" w:right="567"/>
        <w:contextualSpacing/>
        <w:jc w:val="both"/>
        <w:rPr>
          <w:rFonts w:ascii="Palatino Linotype" w:eastAsia="Times New Roman" w:hAnsi="Palatino Linotype" w:cs="Times New Roman"/>
          <w:i/>
        </w:rPr>
      </w:pPr>
      <w:r w:rsidRPr="00D206A8">
        <w:rPr>
          <w:rFonts w:ascii="Palatino Linotype" w:eastAsia="Times New Roman" w:hAnsi="Palatino Linotype" w:cs="Times New Roman"/>
          <w:b/>
          <w:i/>
        </w:rPr>
        <w:t>“</w:t>
      </w:r>
      <w:r w:rsidRPr="00D206A8">
        <w:rPr>
          <w:rFonts w:ascii="Palatino Linotype" w:eastAsia="Times New Roman" w:hAnsi="Palatino Linotype" w:cs="Times New Roman"/>
          <w:b/>
          <w:i/>
          <w:lang w:val="es-MX"/>
        </w:rPr>
        <w:t>Artículo 92.</w:t>
      </w:r>
      <w:r w:rsidRPr="00D206A8">
        <w:rPr>
          <w:rFonts w:ascii="Palatino Linotype" w:eastAsia="Times New Roman" w:hAnsi="Palatino Linotype" w:cs="Times New Roman"/>
          <w:i/>
          <w:lang w:val="es-MX"/>
        </w:rPr>
        <w:t xml:space="preserve"> Los sujetos obligados deberán poner a disposición del público de manera permanente y actualizada de forma sencilla, precisa y entendible, en los respectivos medios electrónicos, de acuerdo con sus facultades, atribuciones, </w:t>
      </w:r>
      <w:r w:rsidRPr="00D206A8">
        <w:rPr>
          <w:rFonts w:ascii="Palatino Linotype" w:eastAsia="Times New Roman" w:hAnsi="Palatino Linotype" w:cs="Times New Roman"/>
          <w:i/>
          <w:lang w:val="es-MX"/>
        </w:rPr>
        <w:lastRenderedPageBreak/>
        <w:t>funciones u objeto social, según corresponda, la información, por lo menos, de los temas, documentos y políticas que a continuación se señalan</w:t>
      </w:r>
      <w:r w:rsidRPr="00D206A8">
        <w:rPr>
          <w:rFonts w:ascii="Palatino Linotype" w:eastAsia="Times New Roman" w:hAnsi="Palatino Linotype" w:cs="Times New Roman"/>
          <w:i/>
        </w:rPr>
        <w:t>:</w:t>
      </w:r>
    </w:p>
    <w:p w14:paraId="74EC8416" w14:textId="77777777" w:rsidR="004822F6" w:rsidRPr="00D206A8" w:rsidRDefault="004822F6" w:rsidP="004822F6">
      <w:pPr>
        <w:spacing w:line="360" w:lineRule="auto"/>
        <w:ind w:left="567" w:right="567"/>
        <w:contextualSpacing/>
        <w:jc w:val="both"/>
        <w:rPr>
          <w:rFonts w:ascii="Palatino Linotype" w:eastAsia="Times New Roman" w:hAnsi="Palatino Linotype" w:cs="Times New Roman"/>
          <w:i/>
        </w:rPr>
      </w:pPr>
      <w:r w:rsidRPr="00D206A8">
        <w:rPr>
          <w:rFonts w:ascii="Palatino Linotype" w:eastAsia="Times New Roman" w:hAnsi="Palatino Linotype" w:cs="Times New Roman"/>
          <w:i/>
        </w:rPr>
        <w:t>(…)</w:t>
      </w:r>
    </w:p>
    <w:p w14:paraId="44BB2C17" w14:textId="77777777" w:rsidR="004822F6" w:rsidRPr="00D206A8" w:rsidRDefault="004822F6" w:rsidP="004822F6">
      <w:pPr>
        <w:spacing w:line="360" w:lineRule="auto"/>
        <w:ind w:left="567" w:right="567"/>
        <w:contextualSpacing/>
        <w:jc w:val="both"/>
        <w:rPr>
          <w:rFonts w:ascii="Palatino Linotype" w:eastAsia="Times New Roman" w:hAnsi="Palatino Linotype" w:cs="Times New Roman"/>
          <w:i/>
        </w:rPr>
      </w:pPr>
      <w:r w:rsidRPr="00D206A8">
        <w:rPr>
          <w:rFonts w:ascii="Palatino Linotype" w:eastAsia="Times New Roman" w:hAnsi="Palatino Linotype" w:cs="Times New Roman"/>
          <w:i/>
        </w:rPr>
        <w:t xml:space="preserve">VIII. </w:t>
      </w:r>
      <w:r w:rsidRPr="00D206A8">
        <w:rPr>
          <w:rFonts w:ascii="Palatino Linotype" w:eastAsia="Times New Roman" w:hAnsi="Palatino Linotype" w:cs="Times New Roman"/>
          <w:i/>
          <w:lang w:val="es-MX"/>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D206A8">
        <w:rPr>
          <w:rFonts w:ascii="Palatino Linotype" w:eastAsia="Times New Roman" w:hAnsi="Palatino Linotype" w:cs="Times New Roman"/>
          <w:i/>
        </w:rPr>
        <w:t xml:space="preserve"> “</w:t>
      </w:r>
    </w:p>
    <w:p w14:paraId="6433F165" w14:textId="0FE54587" w:rsidR="004822F6" w:rsidRPr="00D206A8" w:rsidRDefault="004822F6" w:rsidP="004822F6">
      <w:pPr>
        <w:spacing w:line="360" w:lineRule="auto"/>
        <w:ind w:left="567" w:right="567"/>
        <w:contextualSpacing/>
        <w:jc w:val="both"/>
        <w:rPr>
          <w:rFonts w:ascii="Palatino Linotype" w:eastAsia="Times New Roman" w:hAnsi="Palatino Linotype" w:cs="Times New Roman"/>
          <w:i/>
        </w:rPr>
      </w:pPr>
      <w:r w:rsidRPr="00D206A8">
        <w:rPr>
          <w:rFonts w:ascii="Palatino Linotype" w:eastAsia="Times New Roman" w:hAnsi="Palatino Linotype" w:cs="Times New Roman"/>
          <w:i/>
        </w:rPr>
        <w:t>(…)</w:t>
      </w:r>
    </w:p>
    <w:p w14:paraId="69A9183E" w14:textId="77777777" w:rsidR="004822F6" w:rsidRPr="00D206A8" w:rsidRDefault="004822F6" w:rsidP="004822F6">
      <w:pPr>
        <w:spacing w:line="360" w:lineRule="auto"/>
        <w:ind w:left="567" w:right="567"/>
        <w:contextualSpacing/>
        <w:jc w:val="both"/>
        <w:rPr>
          <w:rFonts w:ascii="Palatino Linotype" w:eastAsia="Times New Roman" w:hAnsi="Palatino Linotype" w:cs="Times New Roman"/>
          <w:i/>
        </w:rPr>
      </w:pPr>
    </w:p>
    <w:p w14:paraId="0518841D" w14:textId="0FB42E01" w:rsidR="004822F6" w:rsidRPr="00D206A8" w:rsidRDefault="004822F6" w:rsidP="004822F6">
      <w:pPr>
        <w:numPr>
          <w:ilvl w:val="0"/>
          <w:numId w:val="1"/>
        </w:numPr>
        <w:spacing w:line="360" w:lineRule="auto"/>
        <w:ind w:left="0" w:firstLine="0"/>
        <w:contextualSpacing/>
        <w:jc w:val="both"/>
        <w:rPr>
          <w:rFonts w:ascii="Palatino Linotype" w:eastAsia="Times New Roman" w:hAnsi="Palatino Linotype" w:cs="Times New Roman"/>
          <w:i/>
        </w:rPr>
      </w:pPr>
      <w:r w:rsidRPr="00D206A8">
        <w:rPr>
          <w:rFonts w:ascii="Palatino Linotype" w:eastAsia="MS Mincho" w:hAnsi="Palatino Linotype" w:cs="Arial"/>
        </w:rPr>
        <w:t xml:space="preserve">Asimismo, </w:t>
      </w:r>
      <w:r w:rsidRPr="00D206A8">
        <w:rPr>
          <w:rFonts w:ascii="Palatino Linotype" w:eastAsia="Times New Roman" w:hAnsi="Palatino Linotype" w:cs="Times New Roman"/>
        </w:rPr>
        <w:t>el Reglamento Interior del Instituto de Transparencia, Acceso a la Información Pública y Protección de Datos del Estado de México y sus Municipios, establece en su artículo 23</w:t>
      </w:r>
      <w:r w:rsidRPr="00D206A8">
        <w:rPr>
          <w:rFonts w:ascii="Palatino Linotype" w:eastAsia="Times New Roman" w:hAnsi="Palatino Linotype" w:cs="Times New Roman"/>
          <w:color w:val="000000"/>
          <w:lang w:val="es-ES" w:eastAsia="es-MX"/>
        </w:rPr>
        <w:t>, fracción XIV</w:t>
      </w:r>
      <w:r w:rsidRPr="00D206A8">
        <w:rPr>
          <w:rFonts w:ascii="Palatino Linotype" w:eastAsia="Times New Roman" w:hAnsi="Palatino Linotype" w:cs="Times New Roman"/>
          <w:i/>
        </w:rPr>
        <w:t xml:space="preserve">, </w:t>
      </w:r>
      <w:r w:rsidRPr="00D206A8">
        <w:rPr>
          <w:rFonts w:ascii="Palatino Linotype" w:eastAsia="Times New Roman" w:hAnsi="Palatino Linotype" w:cs="Times New Roman"/>
        </w:rPr>
        <w:t>que es la Dirección General Jurídica y de Verificación quien ordenará y practicará verificaciones en los portales de internet de los sujetos obligados:</w:t>
      </w:r>
    </w:p>
    <w:p w14:paraId="196AB1D1" w14:textId="77777777" w:rsidR="004822F6" w:rsidRPr="00D206A8" w:rsidRDefault="004822F6" w:rsidP="004822F6">
      <w:pPr>
        <w:spacing w:line="360" w:lineRule="auto"/>
        <w:contextualSpacing/>
        <w:jc w:val="both"/>
        <w:rPr>
          <w:rFonts w:ascii="Palatino Linotype" w:eastAsia="MS Mincho" w:hAnsi="Palatino Linotype" w:cs="Arial"/>
        </w:rPr>
      </w:pPr>
    </w:p>
    <w:p w14:paraId="4BD9C4A0" w14:textId="77777777" w:rsidR="004822F6" w:rsidRPr="00D206A8" w:rsidRDefault="004822F6" w:rsidP="004822F6">
      <w:pPr>
        <w:spacing w:line="360" w:lineRule="auto"/>
        <w:ind w:left="851" w:right="567"/>
        <w:contextualSpacing/>
        <w:jc w:val="both"/>
        <w:rPr>
          <w:rFonts w:ascii="Palatino Linotype" w:eastAsia="Times New Roman" w:hAnsi="Palatino Linotype" w:cs="Times New Roman"/>
          <w:i/>
          <w:sz w:val="22"/>
          <w:lang w:val="es-MX" w:eastAsia="es-ES_tradnl"/>
        </w:rPr>
      </w:pPr>
      <w:r w:rsidRPr="00D206A8">
        <w:rPr>
          <w:rFonts w:ascii="Palatino Linotype" w:eastAsia="Times New Roman" w:hAnsi="Palatino Linotype" w:cs="Times New Roman"/>
          <w:b/>
          <w:i/>
          <w:sz w:val="22"/>
          <w:lang w:val="es-MX" w:eastAsia="es-ES_tradnl"/>
        </w:rPr>
        <w:t>“Artículo 23.</w:t>
      </w:r>
      <w:r w:rsidRPr="00D206A8">
        <w:rPr>
          <w:rFonts w:ascii="Palatino Linotype" w:eastAsia="Times New Roman" w:hAnsi="Palatino Linotype" w:cs="Times New Roman"/>
          <w:i/>
          <w:sz w:val="22"/>
          <w:lang w:val="es-MX" w:eastAsia="es-ES_tradnl"/>
        </w:rPr>
        <w:t xml:space="preserve"> Corresponde a la Dirección General Jurídica y de Verificación ejercer las atribuciones siguientes:</w:t>
      </w:r>
    </w:p>
    <w:p w14:paraId="7C58F946" w14:textId="77777777" w:rsidR="004822F6" w:rsidRPr="00D206A8" w:rsidRDefault="004822F6" w:rsidP="004822F6">
      <w:pPr>
        <w:spacing w:line="360" w:lineRule="auto"/>
        <w:ind w:left="851" w:right="567"/>
        <w:contextualSpacing/>
        <w:jc w:val="both"/>
        <w:rPr>
          <w:rFonts w:ascii="Palatino Linotype" w:eastAsia="Times New Roman" w:hAnsi="Palatino Linotype" w:cs="Times New Roman"/>
          <w:i/>
          <w:sz w:val="22"/>
          <w:lang w:val="es-MX" w:eastAsia="es-ES_tradnl"/>
        </w:rPr>
      </w:pPr>
    </w:p>
    <w:p w14:paraId="7C5FF9BF" w14:textId="77777777" w:rsidR="004822F6" w:rsidRPr="00D206A8" w:rsidRDefault="004822F6" w:rsidP="004822F6">
      <w:pPr>
        <w:spacing w:line="360" w:lineRule="auto"/>
        <w:ind w:left="851" w:right="567"/>
        <w:contextualSpacing/>
        <w:jc w:val="both"/>
        <w:rPr>
          <w:rFonts w:ascii="Palatino Linotype" w:eastAsia="Times New Roman" w:hAnsi="Palatino Linotype" w:cs="Times New Roman"/>
          <w:i/>
          <w:sz w:val="22"/>
          <w:lang w:val="es-MX" w:eastAsia="es-ES_tradnl"/>
        </w:rPr>
      </w:pPr>
      <w:r w:rsidRPr="00D206A8">
        <w:rPr>
          <w:rFonts w:ascii="Palatino Linotype" w:eastAsia="Times New Roman" w:hAnsi="Palatino Linotype" w:cs="Times New Roman"/>
          <w:i/>
          <w:sz w:val="22"/>
          <w:lang w:val="es-MX" w:eastAsia="es-ES_tradnl"/>
        </w:rPr>
        <w:t xml:space="preserve">(…) </w:t>
      </w:r>
    </w:p>
    <w:p w14:paraId="08FD1664" w14:textId="77777777" w:rsidR="004822F6" w:rsidRPr="00D206A8" w:rsidRDefault="004822F6" w:rsidP="004822F6">
      <w:pPr>
        <w:spacing w:line="360" w:lineRule="auto"/>
        <w:ind w:left="851" w:right="567"/>
        <w:contextualSpacing/>
        <w:jc w:val="both"/>
        <w:rPr>
          <w:rFonts w:ascii="Palatino Linotype" w:eastAsia="Times New Roman" w:hAnsi="Palatino Linotype" w:cs="Times New Roman"/>
          <w:i/>
          <w:sz w:val="22"/>
          <w:lang w:val="es-MX" w:eastAsia="es-ES_tradnl"/>
        </w:rPr>
      </w:pPr>
      <w:r w:rsidRPr="00D206A8">
        <w:rPr>
          <w:rFonts w:ascii="Palatino Linotype" w:eastAsia="Times New Roman" w:hAnsi="Palatino Linotype" w:cs="Times New Roman"/>
          <w:i/>
          <w:sz w:val="22"/>
          <w:lang w:val="es-MX" w:eastAsia="es-ES_tradnl"/>
        </w:rPr>
        <w:t xml:space="preserve">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w:t>
      </w:r>
      <w:r w:rsidRPr="00D206A8">
        <w:rPr>
          <w:rFonts w:ascii="Palatino Linotype" w:eastAsia="Times New Roman" w:hAnsi="Palatino Linotype" w:cs="Times New Roman"/>
          <w:i/>
          <w:sz w:val="22"/>
          <w:lang w:val="es-MX" w:eastAsia="es-ES_tradnl"/>
        </w:rPr>
        <w:lastRenderedPageBreak/>
        <w:t>Pleno las verificaciones realizadas a los portales de transparencia de los Sujetos Obligados;</w:t>
      </w:r>
    </w:p>
    <w:p w14:paraId="7050B37F" w14:textId="77777777" w:rsidR="004822F6" w:rsidRPr="00D206A8" w:rsidRDefault="004822F6" w:rsidP="004822F6">
      <w:pPr>
        <w:spacing w:line="360" w:lineRule="auto"/>
        <w:ind w:right="567"/>
        <w:contextualSpacing/>
        <w:jc w:val="both"/>
        <w:rPr>
          <w:rFonts w:ascii="Palatino Linotype" w:eastAsia="Times New Roman" w:hAnsi="Palatino Linotype" w:cs="Times New Roman"/>
          <w:i/>
          <w:sz w:val="22"/>
          <w:lang w:val="es-MX" w:eastAsia="es-ES_tradnl"/>
        </w:rPr>
      </w:pPr>
    </w:p>
    <w:p w14:paraId="3BC365D5" w14:textId="78BCA9B9" w:rsidR="004822F6" w:rsidRPr="00D206A8" w:rsidRDefault="004822F6" w:rsidP="00217A37">
      <w:pPr>
        <w:spacing w:line="360" w:lineRule="auto"/>
        <w:ind w:left="851" w:right="567"/>
        <w:contextualSpacing/>
        <w:jc w:val="both"/>
        <w:rPr>
          <w:rFonts w:ascii="Palatino Linotype" w:eastAsia="Times New Roman" w:hAnsi="Palatino Linotype" w:cs="Times New Roman"/>
          <w:i/>
          <w:sz w:val="22"/>
          <w:lang w:val="es-MX" w:eastAsia="es-ES_tradnl"/>
        </w:rPr>
      </w:pPr>
      <w:r w:rsidRPr="00D206A8">
        <w:rPr>
          <w:rFonts w:ascii="Palatino Linotype" w:eastAsia="Times New Roman" w:hAnsi="Palatino Linotype" w:cs="Times New Roman"/>
          <w:i/>
          <w:sz w:val="22"/>
          <w:lang w:val="es-MX" w:eastAsia="es-ES_tradnl"/>
        </w:rPr>
        <w:t>(…)”</w:t>
      </w:r>
    </w:p>
    <w:p w14:paraId="78C81F3B" w14:textId="77777777" w:rsidR="00217A37" w:rsidRPr="00D206A8" w:rsidRDefault="00217A37" w:rsidP="00217A37">
      <w:pPr>
        <w:spacing w:line="360" w:lineRule="auto"/>
        <w:ind w:left="851" w:right="567"/>
        <w:contextualSpacing/>
        <w:jc w:val="both"/>
        <w:rPr>
          <w:rFonts w:ascii="Palatino Linotype" w:eastAsia="Times New Roman" w:hAnsi="Palatino Linotype" w:cs="Times New Roman"/>
          <w:i/>
          <w:sz w:val="22"/>
          <w:lang w:val="es-MX" w:eastAsia="es-ES_tradnl"/>
        </w:rPr>
      </w:pPr>
    </w:p>
    <w:p w14:paraId="4773B79A" w14:textId="2DA92974" w:rsidR="0032075D" w:rsidRPr="00D206A8" w:rsidRDefault="00AD0569" w:rsidP="007F7D81">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D206A8">
        <w:rPr>
          <w:rFonts w:ascii="Palatino Linotype" w:eastAsia="MS Mincho" w:hAnsi="Palatino Linotype" w:cstheme="majorBidi"/>
        </w:rPr>
        <w:t xml:space="preserve">Por </w:t>
      </w:r>
      <w:r w:rsidRPr="00D206A8">
        <w:rPr>
          <w:rFonts w:ascii="Palatino Linotype" w:hAnsi="Palatino Linotype" w:cs="Arial"/>
          <w:lang w:eastAsia="es-MX"/>
        </w:rPr>
        <w:t>lo</w:t>
      </w:r>
      <w:r w:rsidRPr="00D206A8">
        <w:rPr>
          <w:rFonts w:ascii="Palatino Linotype" w:eastAsia="MS Mincho" w:hAnsi="Palatino Linotype" w:cstheme="majorBidi"/>
        </w:rPr>
        <w:t xml:space="preserve"> anteriormente expuesto y fundado este </w:t>
      </w:r>
      <w:r w:rsidRPr="00D206A8">
        <w:rPr>
          <w:rFonts w:ascii="Palatino Linotype" w:eastAsia="MS Mincho" w:hAnsi="Palatino Linotype" w:cstheme="majorBidi"/>
          <w:b/>
        </w:rPr>
        <w:t>ÓRGANO GARANTE</w:t>
      </w:r>
      <w:r w:rsidR="00C61173" w:rsidRPr="00D206A8">
        <w:rPr>
          <w:rFonts w:ascii="Palatino Linotype" w:eastAsia="MS Mincho" w:hAnsi="Palatino Linotype" w:cstheme="majorBidi"/>
        </w:rPr>
        <w:t xml:space="preserve"> emite los siguientes:</w:t>
      </w:r>
      <w:r w:rsidR="002644F9" w:rsidRPr="00D206A8">
        <w:rPr>
          <w:rFonts w:ascii="Palatino Linotype" w:eastAsia="MS Mincho" w:hAnsi="Palatino Linotype" w:cstheme="majorBidi"/>
        </w:rPr>
        <w:t xml:space="preserve"> </w:t>
      </w:r>
    </w:p>
    <w:p w14:paraId="1D70600E" w14:textId="5EC56061" w:rsidR="00034393" w:rsidRPr="00D206A8" w:rsidRDefault="00634929" w:rsidP="00034393">
      <w:pPr>
        <w:pStyle w:val="Prrafodelista"/>
        <w:rPr>
          <w:rFonts w:ascii="Palatino Linotype" w:eastAsia="MS Mincho" w:hAnsi="Palatino Linotype" w:cs="Arial"/>
          <w:i/>
        </w:rPr>
      </w:pPr>
      <w:r w:rsidRPr="00D206A8">
        <w:rPr>
          <w:rFonts w:ascii="Palatino Linotype" w:eastAsia="MS Mincho" w:hAnsi="Palatino Linotype" w:cs="Arial"/>
          <w:i/>
          <w:noProof/>
          <w:lang w:val="es-MX" w:eastAsia="es-MX"/>
        </w:rPr>
        <mc:AlternateContent>
          <mc:Choice Requires="wps">
            <w:drawing>
              <wp:anchor distT="0" distB="0" distL="114300" distR="114300" simplePos="0" relativeHeight="251665408" behindDoc="0" locked="0" layoutInCell="1" allowOverlap="1" wp14:anchorId="550F646B" wp14:editId="466D928B">
                <wp:simplePos x="0" y="0"/>
                <wp:positionH relativeFrom="margin">
                  <wp:align>right</wp:align>
                </wp:positionH>
                <wp:positionV relativeFrom="paragraph">
                  <wp:posOffset>-2540</wp:posOffset>
                </wp:positionV>
                <wp:extent cx="5438775" cy="5229225"/>
                <wp:effectExtent l="38100" t="19050" r="66675" b="85725"/>
                <wp:wrapNone/>
                <wp:docPr id="13" name="Conector recto 13"/>
                <wp:cNvGraphicFramePr/>
                <a:graphic xmlns:a="http://schemas.openxmlformats.org/drawingml/2006/main">
                  <a:graphicData uri="http://schemas.microsoft.com/office/word/2010/wordprocessingShape">
                    <wps:wsp>
                      <wps:cNvCnPr/>
                      <wps:spPr>
                        <a:xfrm>
                          <a:off x="0" y="0"/>
                          <a:ext cx="5438775" cy="52292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4CDFC" id="Conector recto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7.05pt,-.2pt" to="805.3pt,4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N3jvQEAAMcDAAAOAAAAZHJzL2Uyb0RvYy54bWysU02P0zAQvSPxHyzfadIsZZeo6R66gguC&#10;ioUf4HXGjSV/aWya9N8zdtMsAqSVEBc79sx7M+95sr2frGEnwKi96/h6VXMGTvpeu2PHv3/78OaO&#10;s5iE64XxDjp+hsjvd69fbcfQQuMHb3pARiQutmPo+JBSaKsqygGsiCsfwFFQebQi0RGPVY9iJHZr&#10;qqau31Wjxz6glxAj3T5cgnxX+JUCmb4oFSEx03HqLZUVy/qU12q3Fe0RRRi0nNsQ/9CFFdpR0YXq&#10;QSTBfqD+g8pqiT56lVbS28orpSUUDaRmXf+m5nEQAYoWMieGxab4/2jl59MBme7p7W44c8LSG+3p&#10;pWTyyDBvjALk0hhiS8l7d8D5FMMBs+RJoc07iWFTcfa8OAtTYpIuN29v7m5vN5xJim2a5n3TbDJr&#10;9QwPGNNH8Jblj44b7bJ00YrTp5guqdcUwuV2Lg2Ur3Q2kJON+wqK5FDJpqDLIMHeIDsJGgEhJbi0&#10;nkuX7AxT2pgFWL8MnPMzFMqQLeD1y+AFUSp7lxaw1c7j3wjSdG1ZXfKvDlx0ZwuefH8uT1OsoWkp&#10;5s6Tncfx13OBP/9/u58AAAD//wMAUEsDBBQABgAIAAAAIQBMkQBr2wAAAAYBAAAPAAAAZHJzL2Rv&#10;d25yZXYueG1sTI9LT8MwEITvSPwHa5G4tU4NjUoap0JISBxp4MDRibd5ED9ku03671lOcNvRjGa+&#10;LQ+LmdgFQxyclbBZZ8DQtk4PtpPw+fG62gGLSVmtJmdRwhUjHKrbm1IV2s32iJc6dYxKbCyUhD4l&#10;X3Ae2x6Nimvn0ZJ3csGoRDJ0XAc1U7mZuMiynBs1WFrolceXHtvv+mwkfIVmFG/X2Qs35vXT6FG8&#10;H1HK+7vleQ8s4ZL+wvCLT+hQEVPjzlZHNkmgR5KE1SMwMnfbfAusoUM8bIBXJf+PX/0AAAD//wMA&#10;UEsBAi0AFAAGAAgAAAAhALaDOJL+AAAA4QEAABMAAAAAAAAAAAAAAAAAAAAAAFtDb250ZW50X1R5&#10;cGVzXS54bWxQSwECLQAUAAYACAAAACEAOP0h/9YAAACUAQAACwAAAAAAAAAAAAAAAAAvAQAAX3Jl&#10;bHMvLnJlbHNQSwECLQAUAAYACAAAACEAbuDd470BAADHAwAADgAAAAAAAAAAAAAAAAAuAgAAZHJz&#10;L2Uyb0RvYy54bWxQSwECLQAUAAYACAAAACEATJEAa9sAAAAGAQAADwAAAAAAAAAAAAAAAAAXBAAA&#10;ZHJzL2Rvd25yZXYueG1sUEsFBgAAAAAEAAQA8wAAAB8FAAAAAA==&#10;" strokecolor="#4f81bd [3204]" strokeweight="2pt">
                <v:shadow on="t" color="black" opacity="24903f" origin=",.5" offset="0,.55556mm"/>
                <w10:wrap anchorx="margin"/>
              </v:line>
            </w:pict>
          </mc:Fallback>
        </mc:AlternateContent>
      </w:r>
    </w:p>
    <w:p w14:paraId="0ED638F6" w14:textId="77777777" w:rsidR="007E18D3" w:rsidRPr="00D206A8" w:rsidRDefault="007E18D3" w:rsidP="00034393">
      <w:pPr>
        <w:tabs>
          <w:tab w:val="left" w:pos="0"/>
          <w:tab w:val="left" w:pos="426"/>
        </w:tabs>
        <w:spacing w:line="360" w:lineRule="auto"/>
        <w:ind w:right="49"/>
        <w:contextualSpacing/>
        <w:jc w:val="both"/>
        <w:rPr>
          <w:rFonts w:ascii="Palatino Linotype" w:eastAsia="MS Mincho" w:hAnsi="Palatino Linotype" w:cs="Arial"/>
          <w:i/>
        </w:rPr>
      </w:pPr>
    </w:p>
    <w:p w14:paraId="78A2959F" w14:textId="77777777" w:rsidR="00634929" w:rsidRPr="00D206A8" w:rsidRDefault="00634929" w:rsidP="00034393">
      <w:pPr>
        <w:tabs>
          <w:tab w:val="left" w:pos="0"/>
          <w:tab w:val="left" w:pos="426"/>
        </w:tabs>
        <w:spacing w:line="360" w:lineRule="auto"/>
        <w:ind w:right="49"/>
        <w:contextualSpacing/>
        <w:jc w:val="both"/>
        <w:rPr>
          <w:rFonts w:ascii="Palatino Linotype" w:eastAsia="MS Mincho" w:hAnsi="Palatino Linotype" w:cs="Arial"/>
          <w:i/>
        </w:rPr>
      </w:pPr>
    </w:p>
    <w:p w14:paraId="1052FBF0" w14:textId="77777777" w:rsidR="00634929" w:rsidRPr="00D206A8" w:rsidRDefault="00634929" w:rsidP="00034393">
      <w:pPr>
        <w:tabs>
          <w:tab w:val="left" w:pos="0"/>
          <w:tab w:val="left" w:pos="426"/>
        </w:tabs>
        <w:spacing w:line="360" w:lineRule="auto"/>
        <w:ind w:right="49"/>
        <w:contextualSpacing/>
        <w:jc w:val="both"/>
        <w:rPr>
          <w:rFonts w:ascii="Palatino Linotype" w:eastAsia="MS Mincho" w:hAnsi="Palatino Linotype" w:cs="Arial"/>
          <w:i/>
        </w:rPr>
      </w:pPr>
    </w:p>
    <w:p w14:paraId="6A166FF8" w14:textId="77777777" w:rsidR="00634929" w:rsidRPr="00D206A8" w:rsidRDefault="00634929" w:rsidP="00034393">
      <w:pPr>
        <w:tabs>
          <w:tab w:val="left" w:pos="0"/>
          <w:tab w:val="left" w:pos="426"/>
        </w:tabs>
        <w:spacing w:line="360" w:lineRule="auto"/>
        <w:ind w:right="49"/>
        <w:contextualSpacing/>
        <w:jc w:val="both"/>
        <w:rPr>
          <w:rFonts w:ascii="Palatino Linotype" w:eastAsia="MS Mincho" w:hAnsi="Palatino Linotype" w:cs="Arial"/>
          <w:i/>
        </w:rPr>
      </w:pPr>
    </w:p>
    <w:p w14:paraId="71AD39DD" w14:textId="77777777" w:rsidR="00634929" w:rsidRPr="00D206A8" w:rsidRDefault="00634929" w:rsidP="00034393">
      <w:pPr>
        <w:tabs>
          <w:tab w:val="left" w:pos="0"/>
          <w:tab w:val="left" w:pos="426"/>
        </w:tabs>
        <w:spacing w:line="360" w:lineRule="auto"/>
        <w:ind w:right="49"/>
        <w:contextualSpacing/>
        <w:jc w:val="both"/>
        <w:rPr>
          <w:rFonts w:ascii="Palatino Linotype" w:eastAsia="MS Mincho" w:hAnsi="Palatino Linotype" w:cs="Arial"/>
          <w:i/>
        </w:rPr>
      </w:pPr>
    </w:p>
    <w:p w14:paraId="657FE9D0" w14:textId="77777777" w:rsidR="00634929" w:rsidRDefault="00634929" w:rsidP="00034393">
      <w:pPr>
        <w:tabs>
          <w:tab w:val="left" w:pos="0"/>
          <w:tab w:val="left" w:pos="426"/>
        </w:tabs>
        <w:spacing w:line="360" w:lineRule="auto"/>
        <w:ind w:right="49"/>
        <w:contextualSpacing/>
        <w:jc w:val="both"/>
        <w:rPr>
          <w:rFonts w:ascii="Palatino Linotype" w:eastAsia="MS Mincho" w:hAnsi="Palatino Linotype" w:cs="Arial"/>
          <w:i/>
        </w:rPr>
      </w:pPr>
    </w:p>
    <w:p w14:paraId="6795391E" w14:textId="77777777" w:rsidR="00D206A8" w:rsidRDefault="00D206A8" w:rsidP="00034393">
      <w:pPr>
        <w:tabs>
          <w:tab w:val="left" w:pos="0"/>
          <w:tab w:val="left" w:pos="426"/>
        </w:tabs>
        <w:spacing w:line="360" w:lineRule="auto"/>
        <w:ind w:right="49"/>
        <w:contextualSpacing/>
        <w:jc w:val="both"/>
        <w:rPr>
          <w:rFonts w:ascii="Palatino Linotype" w:eastAsia="MS Mincho" w:hAnsi="Palatino Linotype" w:cs="Arial"/>
          <w:i/>
        </w:rPr>
      </w:pPr>
    </w:p>
    <w:p w14:paraId="62BD1A8C" w14:textId="77777777" w:rsidR="00D206A8" w:rsidRDefault="00D206A8" w:rsidP="00034393">
      <w:pPr>
        <w:tabs>
          <w:tab w:val="left" w:pos="0"/>
          <w:tab w:val="left" w:pos="426"/>
        </w:tabs>
        <w:spacing w:line="360" w:lineRule="auto"/>
        <w:ind w:right="49"/>
        <w:contextualSpacing/>
        <w:jc w:val="both"/>
        <w:rPr>
          <w:rFonts w:ascii="Palatino Linotype" w:eastAsia="MS Mincho" w:hAnsi="Palatino Linotype" w:cs="Arial"/>
          <w:i/>
        </w:rPr>
      </w:pPr>
    </w:p>
    <w:p w14:paraId="0BB06739" w14:textId="77777777" w:rsidR="00D206A8" w:rsidRDefault="00D206A8" w:rsidP="00034393">
      <w:pPr>
        <w:tabs>
          <w:tab w:val="left" w:pos="0"/>
          <w:tab w:val="left" w:pos="426"/>
        </w:tabs>
        <w:spacing w:line="360" w:lineRule="auto"/>
        <w:ind w:right="49"/>
        <w:contextualSpacing/>
        <w:jc w:val="both"/>
        <w:rPr>
          <w:rFonts w:ascii="Palatino Linotype" w:eastAsia="MS Mincho" w:hAnsi="Palatino Linotype" w:cs="Arial"/>
          <w:i/>
        </w:rPr>
      </w:pPr>
    </w:p>
    <w:p w14:paraId="09749A93" w14:textId="77777777" w:rsidR="00D206A8" w:rsidRDefault="00D206A8" w:rsidP="00034393">
      <w:pPr>
        <w:tabs>
          <w:tab w:val="left" w:pos="0"/>
          <w:tab w:val="left" w:pos="426"/>
        </w:tabs>
        <w:spacing w:line="360" w:lineRule="auto"/>
        <w:ind w:right="49"/>
        <w:contextualSpacing/>
        <w:jc w:val="both"/>
        <w:rPr>
          <w:rFonts w:ascii="Palatino Linotype" w:eastAsia="MS Mincho" w:hAnsi="Palatino Linotype" w:cs="Arial"/>
          <w:i/>
        </w:rPr>
      </w:pPr>
    </w:p>
    <w:p w14:paraId="595ABAF7" w14:textId="77777777" w:rsidR="00D206A8" w:rsidRDefault="00D206A8" w:rsidP="00034393">
      <w:pPr>
        <w:tabs>
          <w:tab w:val="left" w:pos="0"/>
          <w:tab w:val="left" w:pos="426"/>
        </w:tabs>
        <w:spacing w:line="360" w:lineRule="auto"/>
        <w:ind w:right="49"/>
        <w:contextualSpacing/>
        <w:jc w:val="both"/>
        <w:rPr>
          <w:rFonts w:ascii="Palatino Linotype" w:eastAsia="MS Mincho" w:hAnsi="Palatino Linotype" w:cs="Arial"/>
          <w:i/>
        </w:rPr>
      </w:pPr>
    </w:p>
    <w:p w14:paraId="08C36D1A" w14:textId="77777777" w:rsidR="00D206A8" w:rsidRDefault="00D206A8" w:rsidP="00034393">
      <w:pPr>
        <w:tabs>
          <w:tab w:val="left" w:pos="0"/>
          <w:tab w:val="left" w:pos="426"/>
        </w:tabs>
        <w:spacing w:line="360" w:lineRule="auto"/>
        <w:ind w:right="49"/>
        <w:contextualSpacing/>
        <w:jc w:val="both"/>
        <w:rPr>
          <w:rFonts w:ascii="Palatino Linotype" w:eastAsia="MS Mincho" w:hAnsi="Palatino Linotype" w:cs="Arial"/>
          <w:i/>
        </w:rPr>
      </w:pPr>
    </w:p>
    <w:p w14:paraId="4C3D29FA" w14:textId="77777777" w:rsidR="00D206A8" w:rsidRDefault="00D206A8" w:rsidP="00034393">
      <w:pPr>
        <w:tabs>
          <w:tab w:val="left" w:pos="0"/>
          <w:tab w:val="left" w:pos="426"/>
        </w:tabs>
        <w:spacing w:line="360" w:lineRule="auto"/>
        <w:ind w:right="49"/>
        <w:contextualSpacing/>
        <w:jc w:val="both"/>
        <w:rPr>
          <w:rFonts w:ascii="Palatino Linotype" w:eastAsia="MS Mincho" w:hAnsi="Palatino Linotype" w:cs="Arial"/>
          <w:i/>
        </w:rPr>
      </w:pPr>
    </w:p>
    <w:p w14:paraId="61804A1D" w14:textId="77777777" w:rsidR="00D206A8" w:rsidRDefault="00D206A8" w:rsidP="00034393">
      <w:pPr>
        <w:tabs>
          <w:tab w:val="left" w:pos="0"/>
          <w:tab w:val="left" w:pos="426"/>
        </w:tabs>
        <w:spacing w:line="360" w:lineRule="auto"/>
        <w:ind w:right="49"/>
        <w:contextualSpacing/>
        <w:jc w:val="both"/>
        <w:rPr>
          <w:rFonts w:ascii="Palatino Linotype" w:eastAsia="MS Mincho" w:hAnsi="Palatino Linotype" w:cs="Arial"/>
          <w:i/>
        </w:rPr>
      </w:pPr>
    </w:p>
    <w:p w14:paraId="11A822C3" w14:textId="77777777" w:rsidR="00D206A8" w:rsidRDefault="00D206A8" w:rsidP="00034393">
      <w:pPr>
        <w:tabs>
          <w:tab w:val="left" w:pos="0"/>
          <w:tab w:val="left" w:pos="426"/>
        </w:tabs>
        <w:spacing w:line="360" w:lineRule="auto"/>
        <w:ind w:right="49"/>
        <w:contextualSpacing/>
        <w:jc w:val="both"/>
        <w:rPr>
          <w:rFonts w:ascii="Palatino Linotype" w:eastAsia="MS Mincho" w:hAnsi="Palatino Linotype" w:cs="Arial"/>
          <w:i/>
        </w:rPr>
      </w:pPr>
    </w:p>
    <w:p w14:paraId="7A4A5FB7" w14:textId="77777777" w:rsidR="00D206A8" w:rsidRPr="00D206A8" w:rsidRDefault="00D206A8" w:rsidP="00034393">
      <w:pPr>
        <w:tabs>
          <w:tab w:val="left" w:pos="0"/>
          <w:tab w:val="left" w:pos="426"/>
        </w:tabs>
        <w:spacing w:line="360" w:lineRule="auto"/>
        <w:ind w:right="49"/>
        <w:contextualSpacing/>
        <w:jc w:val="both"/>
        <w:rPr>
          <w:rFonts w:ascii="Palatino Linotype" w:eastAsia="MS Mincho" w:hAnsi="Palatino Linotype" w:cs="Arial"/>
          <w:i/>
        </w:rPr>
      </w:pPr>
    </w:p>
    <w:p w14:paraId="53475E84" w14:textId="1F544BE2" w:rsidR="004472C2" w:rsidRPr="00D206A8" w:rsidRDefault="004472C2" w:rsidP="007F7D81">
      <w:pPr>
        <w:pStyle w:val="Ttulo1"/>
        <w:tabs>
          <w:tab w:val="left" w:pos="0"/>
        </w:tabs>
        <w:spacing w:before="0" w:line="360" w:lineRule="auto"/>
        <w:jc w:val="center"/>
        <w:rPr>
          <w:b/>
          <w:szCs w:val="24"/>
        </w:rPr>
      </w:pPr>
      <w:bookmarkStart w:id="62" w:name="_Toc536621635"/>
      <w:bookmarkStart w:id="63" w:name="_Toc63420162"/>
      <w:r w:rsidRPr="00D206A8">
        <w:rPr>
          <w:b/>
          <w:szCs w:val="24"/>
        </w:rPr>
        <w:lastRenderedPageBreak/>
        <w:t>RESOLUTIVOS</w:t>
      </w:r>
      <w:bookmarkEnd w:id="62"/>
      <w:bookmarkEnd w:id="63"/>
    </w:p>
    <w:p w14:paraId="1D03833A" w14:textId="312F6C43" w:rsidR="00034393" w:rsidRPr="00D206A8" w:rsidRDefault="004472C2" w:rsidP="007F7D81">
      <w:pPr>
        <w:spacing w:line="360" w:lineRule="auto"/>
        <w:jc w:val="both"/>
        <w:rPr>
          <w:rFonts w:ascii="Palatino Linotype" w:hAnsi="Palatino Linotype" w:cs="Arial"/>
          <w:bCs/>
        </w:rPr>
      </w:pPr>
      <w:r w:rsidRPr="00D206A8">
        <w:rPr>
          <w:rFonts w:ascii="Palatino Linotype" w:eastAsia="Times New Roman" w:hAnsi="Palatino Linotype" w:cs="Arial"/>
          <w:b/>
        </w:rPr>
        <w:t xml:space="preserve">PRIMERO. </w:t>
      </w:r>
      <w:r w:rsidRPr="00D206A8">
        <w:rPr>
          <w:rFonts w:ascii="Palatino Linotype" w:eastAsia="Times New Roman" w:hAnsi="Palatino Linotype" w:cs="Arial"/>
        </w:rPr>
        <w:t>Resultan fundadas las</w:t>
      </w:r>
      <w:r w:rsidRPr="00D206A8">
        <w:rPr>
          <w:rFonts w:ascii="Palatino Linotype" w:eastAsia="Times New Roman" w:hAnsi="Palatino Linotype" w:cs="Arial"/>
          <w:b/>
        </w:rPr>
        <w:t xml:space="preserve"> </w:t>
      </w:r>
      <w:r w:rsidRPr="00D206A8">
        <w:rPr>
          <w:rFonts w:ascii="Palatino Linotype" w:eastAsia="Times New Roman" w:hAnsi="Palatino Linotype" w:cs="Arial"/>
        </w:rPr>
        <w:t xml:space="preserve">razones y motivos de inconformidad hechos valer </w:t>
      </w:r>
      <w:r w:rsidRPr="00D206A8">
        <w:rPr>
          <w:rFonts w:ascii="Palatino Linotype" w:eastAsia="Calibri" w:hAnsi="Palatino Linotype" w:cs="Arial"/>
        </w:rPr>
        <w:t xml:space="preserve">en el recurso de revisión </w:t>
      </w:r>
      <w:r w:rsidR="007E18D3" w:rsidRPr="00D206A8">
        <w:rPr>
          <w:rFonts w:ascii="Palatino Linotype" w:hAnsi="Palatino Linotype" w:cs="Arial"/>
          <w:b/>
          <w:bCs/>
        </w:rPr>
        <w:t>05233/INFOEM/IP/RR/2020</w:t>
      </w:r>
      <w:r w:rsidR="00A879CD" w:rsidRPr="00D206A8">
        <w:rPr>
          <w:rFonts w:ascii="Palatino Linotype" w:hAnsi="Palatino Linotype" w:cs="Arial"/>
          <w:b/>
          <w:bCs/>
        </w:rPr>
        <w:t xml:space="preserve">, </w:t>
      </w:r>
      <w:r w:rsidRPr="00D206A8">
        <w:rPr>
          <w:rFonts w:ascii="Palatino Linotype" w:hAnsi="Palatino Linotype" w:cs="Arial"/>
          <w:bCs/>
        </w:rPr>
        <w:t xml:space="preserve">en términos del </w:t>
      </w:r>
      <w:r w:rsidRPr="00D206A8">
        <w:rPr>
          <w:rFonts w:ascii="Palatino Linotype" w:hAnsi="Palatino Linotype" w:cs="Arial"/>
          <w:b/>
          <w:bCs/>
        </w:rPr>
        <w:t>Considerando</w:t>
      </w:r>
      <w:r w:rsidRPr="00D206A8">
        <w:rPr>
          <w:rFonts w:ascii="Palatino Linotype" w:hAnsi="Palatino Linotype" w:cs="Arial"/>
          <w:bCs/>
        </w:rPr>
        <w:t xml:space="preserve"> </w:t>
      </w:r>
      <w:r w:rsidR="007E18D3" w:rsidRPr="00D206A8">
        <w:rPr>
          <w:rFonts w:ascii="Palatino Linotype" w:hAnsi="Palatino Linotype" w:cs="Arial"/>
          <w:b/>
          <w:bCs/>
        </w:rPr>
        <w:t>QUINTO</w:t>
      </w:r>
      <w:r w:rsidRPr="00D206A8">
        <w:rPr>
          <w:rFonts w:ascii="Palatino Linotype" w:hAnsi="Palatino Linotype" w:cs="Arial"/>
          <w:b/>
          <w:bCs/>
        </w:rPr>
        <w:t xml:space="preserve"> </w:t>
      </w:r>
      <w:r w:rsidR="0013748C" w:rsidRPr="00D206A8">
        <w:rPr>
          <w:rFonts w:ascii="Palatino Linotype" w:hAnsi="Palatino Linotype" w:cs="Arial"/>
          <w:b/>
          <w:bCs/>
        </w:rPr>
        <w:t xml:space="preserve">y SEXTO </w:t>
      </w:r>
      <w:r w:rsidRPr="00D206A8">
        <w:rPr>
          <w:rFonts w:ascii="Palatino Linotype" w:hAnsi="Palatino Linotype" w:cs="Arial"/>
          <w:bCs/>
        </w:rPr>
        <w:t>de la presente resolución.</w:t>
      </w:r>
    </w:p>
    <w:p w14:paraId="30A2A7C7" w14:textId="0A36D424" w:rsidR="00724519" w:rsidRPr="00D206A8" w:rsidRDefault="004472C2" w:rsidP="007F7D81">
      <w:pPr>
        <w:spacing w:before="240" w:line="360" w:lineRule="auto"/>
        <w:jc w:val="both"/>
        <w:rPr>
          <w:rFonts w:ascii="Palatino Linotype" w:hAnsi="Palatino Linotype" w:cs="Arial"/>
          <w:bCs/>
        </w:rPr>
      </w:pPr>
      <w:bookmarkStart w:id="64" w:name="_Toc477891768"/>
      <w:bookmarkStart w:id="65" w:name="_Toc477891858"/>
      <w:bookmarkStart w:id="66" w:name="_Toc481576259"/>
      <w:bookmarkStart w:id="67" w:name="_Toc492590391"/>
      <w:bookmarkStart w:id="68" w:name="_Toc462653937"/>
      <w:bookmarkStart w:id="69" w:name="_Toc453696502"/>
      <w:bookmarkStart w:id="70" w:name="_Toc454301155"/>
      <w:r w:rsidRPr="00D206A8">
        <w:rPr>
          <w:rFonts w:ascii="Palatino Linotype" w:hAnsi="Palatino Linotype"/>
          <w:b/>
        </w:rPr>
        <w:t>SEGUNDO.</w:t>
      </w:r>
      <w:r w:rsidRPr="00D206A8">
        <w:rPr>
          <w:rStyle w:val="Ttulo2Car"/>
          <w:rFonts w:ascii="Palatino Linotype" w:hAnsi="Palatino Linotype"/>
          <w:b/>
          <w:sz w:val="24"/>
          <w:szCs w:val="24"/>
        </w:rPr>
        <w:t xml:space="preserve"> </w:t>
      </w:r>
      <w:bookmarkEnd w:id="64"/>
      <w:bookmarkEnd w:id="65"/>
      <w:bookmarkEnd w:id="66"/>
      <w:bookmarkEnd w:id="67"/>
      <w:bookmarkEnd w:id="68"/>
      <w:bookmarkEnd w:id="69"/>
      <w:bookmarkEnd w:id="70"/>
      <w:r w:rsidRPr="00D206A8">
        <w:rPr>
          <w:rFonts w:ascii="Palatino Linotype" w:eastAsia="Calibri" w:hAnsi="Palatino Linotype" w:cs="Arial"/>
        </w:rPr>
        <w:t>Se</w:t>
      </w:r>
      <w:r w:rsidRPr="00D206A8">
        <w:rPr>
          <w:rFonts w:ascii="Palatino Linotype" w:eastAsia="Calibri" w:hAnsi="Palatino Linotype" w:cs="Arial"/>
          <w:b/>
        </w:rPr>
        <w:t xml:space="preserve"> </w:t>
      </w:r>
      <w:r w:rsidR="007D76E5" w:rsidRPr="00D206A8">
        <w:rPr>
          <w:rFonts w:ascii="Palatino Linotype" w:eastAsia="Calibri" w:hAnsi="Palatino Linotype" w:cs="Arial"/>
          <w:b/>
        </w:rPr>
        <w:t>REVOCA</w:t>
      </w:r>
      <w:r w:rsidRPr="00D206A8">
        <w:rPr>
          <w:rFonts w:ascii="Palatino Linotype" w:eastAsia="Calibri" w:hAnsi="Palatino Linotype" w:cs="Arial"/>
          <w:b/>
        </w:rPr>
        <w:t xml:space="preserve"> </w:t>
      </w:r>
      <w:r w:rsidRPr="00D206A8">
        <w:rPr>
          <w:rFonts w:ascii="Palatino Linotype" w:eastAsia="Calibri" w:hAnsi="Palatino Linotype" w:cs="Arial"/>
        </w:rPr>
        <w:t xml:space="preserve">la respuesta emitida </w:t>
      </w:r>
      <w:r w:rsidR="007D76E5" w:rsidRPr="00D206A8">
        <w:rPr>
          <w:rFonts w:ascii="Palatino Linotype" w:eastAsia="Calibri" w:hAnsi="Palatino Linotype" w:cs="Arial"/>
        </w:rPr>
        <w:t xml:space="preserve">por el </w:t>
      </w:r>
      <w:r w:rsidR="007D76E5" w:rsidRPr="00D206A8">
        <w:rPr>
          <w:rFonts w:ascii="Palatino Linotype" w:eastAsia="Calibri" w:hAnsi="Palatino Linotype" w:cs="Arial"/>
          <w:b/>
        </w:rPr>
        <w:t xml:space="preserve">Ayuntamiento de </w:t>
      </w:r>
      <w:r w:rsidR="000E59BA" w:rsidRPr="00D206A8">
        <w:rPr>
          <w:rFonts w:ascii="Palatino Linotype" w:eastAsia="Calibri" w:hAnsi="Palatino Linotype" w:cs="Arial"/>
          <w:b/>
        </w:rPr>
        <w:t xml:space="preserve">Chiautla </w:t>
      </w:r>
      <w:r w:rsidR="007D76E5" w:rsidRPr="00D206A8">
        <w:rPr>
          <w:rFonts w:ascii="Palatino Linotype" w:eastAsia="Calibri" w:hAnsi="Palatino Linotype" w:cs="Arial"/>
        </w:rPr>
        <w:t xml:space="preserve">y se </w:t>
      </w:r>
      <w:r w:rsidRPr="00D206A8">
        <w:rPr>
          <w:rFonts w:ascii="Palatino Linotype" w:eastAsia="Calibri" w:hAnsi="Palatino Linotype" w:cs="Arial"/>
          <w:b/>
        </w:rPr>
        <w:t xml:space="preserve">ORDENA </w:t>
      </w:r>
      <w:r w:rsidRPr="00D206A8">
        <w:rPr>
          <w:rFonts w:ascii="Palatino Linotype" w:eastAsia="Times New Roman" w:hAnsi="Palatino Linotype" w:cs="Arial"/>
        </w:rPr>
        <w:t xml:space="preserve">entregar vía Sistema de Acceso a la Información Mexiquense </w:t>
      </w:r>
      <w:r w:rsidRPr="00D206A8">
        <w:rPr>
          <w:rFonts w:ascii="Palatino Linotype" w:eastAsia="Times New Roman" w:hAnsi="Palatino Linotype" w:cs="Arial"/>
          <w:b/>
        </w:rPr>
        <w:t>(SAIMEX)</w:t>
      </w:r>
      <w:r w:rsidRPr="00D206A8">
        <w:rPr>
          <w:rFonts w:ascii="Palatino Linotype" w:eastAsia="Times New Roman" w:hAnsi="Palatino Linotype" w:cs="Arial"/>
        </w:rPr>
        <w:t>,</w:t>
      </w:r>
      <w:r w:rsidR="007D76E5" w:rsidRPr="00D206A8">
        <w:rPr>
          <w:rFonts w:ascii="Palatino Linotype" w:eastAsia="Times New Roman" w:hAnsi="Palatino Linotype" w:cs="Arial"/>
        </w:rPr>
        <w:t xml:space="preserve"> </w:t>
      </w:r>
      <w:r w:rsidR="004D39FF" w:rsidRPr="00D206A8">
        <w:rPr>
          <w:rFonts w:ascii="Palatino Linotype" w:eastAsia="Times New Roman" w:hAnsi="Palatino Linotype" w:cs="Arial"/>
        </w:rPr>
        <w:t xml:space="preserve">en versión pública, </w:t>
      </w:r>
      <w:r w:rsidRPr="00D206A8">
        <w:rPr>
          <w:rFonts w:ascii="Palatino Linotype" w:eastAsia="Times New Roman" w:hAnsi="Palatino Linotype" w:cs="Arial"/>
        </w:rPr>
        <w:t>la</w:t>
      </w:r>
      <w:r w:rsidR="00322A61" w:rsidRPr="00D206A8">
        <w:rPr>
          <w:rFonts w:ascii="Palatino Linotype" w:eastAsia="Times New Roman" w:hAnsi="Palatino Linotype" w:cs="Arial"/>
        </w:rPr>
        <w:t xml:space="preserve"> documentación donde se aprecie lo siguiente</w:t>
      </w:r>
      <w:r w:rsidRPr="00D206A8">
        <w:rPr>
          <w:rFonts w:ascii="Palatino Linotype" w:hAnsi="Palatino Linotype" w:cs="Arial"/>
          <w:bCs/>
        </w:rPr>
        <w:t>:</w:t>
      </w:r>
    </w:p>
    <w:p w14:paraId="7B21B5C6" w14:textId="77777777" w:rsidR="00034393" w:rsidRPr="00D206A8" w:rsidRDefault="00034393" w:rsidP="007F7D81">
      <w:pPr>
        <w:spacing w:before="240" w:line="360" w:lineRule="auto"/>
        <w:jc w:val="both"/>
        <w:rPr>
          <w:rFonts w:ascii="Palatino Linotype" w:hAnsi="Palatino Linotype" w:cs="Arial"/>
          <w:bCs/>
        </w:rPr>
      </w:pPr>
    </w:p>
    <w:p w14:paraId="5E996F6B" w14:textId="0BD1B53D" w:rsidR="004472C2" w:rsidRPr="00D206A8" w:rsidRDefault="00322A61" w:rsidP="00322A61">
      <w:pPr>
        <w:pStyle w:val="Prrafodelista"/>
        <w:numPr>
          <w:ilvl w:val="0"/>
          <w:numId w:val="10"/>
        </w:numPr>
        <w:tabs>
          <w:tab w:val="left" w:pos="0"/>
        </w:tabs>
        <w:spacing w:line="360" w:lineRule="auto"/>
        <w:ind w:right="565"/>
        <w:jc w:val="both"/>
        <w:rPr>
          <w:rFonts w:ascii="Palatino Linotype" w:hAnsi="Palatino Linotype" w:cs="Arial"/>
          <w:b/>
        </w:rPr>
      </w:pPr>
      <w:r w:rsidRPr="00D206A8">
        <w:rPr>
          <w:rFonts w:ascii="Palatino Linotype" w:eastAsia="MS Mincho" w:hAnsi="Palatino Linotype" w:cs="Arial"/>
          <w:b/>
          <w:color w:val="000000" w:themeColor="text1"/>
        </w:rPr>
        <w:t xml:space="preserve">Remuneración </w:t>
      </w:r>
      <w:r w:rsidRPr="00D206A8">
        <w:rPr>
          <w:rFonts w:ascii="Palatino Linotype" w:eastAsia="Times New Roman" w:hAnsi="Palatino Linotype"/>
          <w:b/>
          <w:lang w:val="es-ES"/>
        </w:rPr>
        <w:t>neta y bruta del Síndico y Regidores del Ayuntamiento de Chiautla, del uno (01) de enero al treinta (30) de junio de dos mil veinte.</w:t>
      </w:r>
    </w:p>
    <w:p w14:paraId="523B738A" w14:textId="77777777" w:rsidR="00724519" w:rsidRPr="00D206A8" w:rsidRDefault="00724519" w:rsidP="007F7D81">
      <w:pPr>
        <w:pStyle w:val="Prrafodelista"/>
        <w:tabs>
          <w:tab w:val="left" w:pos="0"/>
        </w:tabs>
        <w:spacing w:line="360" w:lineRule="auto"/>
        <w:ind w:right="49"/>
        <w:jc w:val="both"/>
        <w:rPr>
          <w:rFonts w:ascii="Palatino Linotype" w:hAnsi="Palatino Linotype" w:cs="Arial"/>
          <w:b/>
        </w:rPr>
      </w:pPr>
    </w:p>
    <w:p w14:paraId="30817241" w14:textId="57FA6373" w:rsidR="00A879CD" w:rsidRPr="00D206A8" w:rsidRDefault="000A2D06" w:rsidP="007F7D81">
      <w:pPr>
        <w:autoSpaceDE w:val="0"/>
        <w:autoSpaceDN w:val="0"/>
        <w:adjustRightInd w:val="0"/>
        <w:spacing w:line="360" w:lineRule="auto"/>
        <w:ind w:right="49"/>
        <w:jc w:val="both"/>
        <w:rPr>
          <w:rFonts w:ascii="Palatino Linotype" w:eastAsia="Calibri" w:hAnsi="Palatino Linotype" w:cs="Arial"/>
        </w:rPr>
      </w:pPr>
      <w:r w:rsidRPr="00D206A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w:t>
      </w:r>
      <w:r w:rsidR="00322A61" w:rsidRPr="00D206A8">
        <w:rPr>
          <w:rFonts w:ascii="Palatino Linotype" w:eastAsia="Calibri" w:hAnsi="Palatino Linotype" w:cs="Arial"/>
        </w:rPr>
        <w:t>l soporte documental respectivo</w:t>
      </w:r>
      <w:r w:rsidRPr="00D206A8">
        <w:rPr>
          <w:rFonts w:ascii="Palatino Linotype" w:eastAsia="Calibri" w:hAnsi="Palatino Linotype" w:cs="Arial"/>
        </w:rPr>
        <w:t xml:space="preserve"> objeto de las versiones públicas que se formu</w:t>
      </w:r>
      <w:r w:rsidR="00322A61" w:rsidRPr="00D206A8">
        <w:rPr>
          <w:rFonts w:ascii="Palatino Linotype" w:eastAsia="Calibri" w:hAnsi="Palatino Linotype" w:cs="Arial"/>
        </w:rPr>
        <w:t>len y se pongan a disposición.</w:t>
      </w:r>
    </w:p>
    <w:p w14:paraId="414EC038" w14:textId="77777777" w:rsidR="00A879CD" w:rsidRPr="00D206A8" w:rsidRDefault="00A879CD" w:rsidP="007F7D81">
      <w:pPr>
        <w:autoSpaceDE w:val="0"/>
        <w:autoSpaceDN w:val="0"/>
        <w:adjustRightInd w:val="0"/>
        <w:spacing w:line="360" w:lineRule="auto"/>
        <w:ind w:right="49"/>
        <w:jc w:val="both"/>
        <w:rPr>
          <w:rFonts w:ascii="Palatino Linotype" w:eastAsia="Calibri" w:hAnsi="Palatino Linotype" w:cs="Arial"/>
        </w:rPr>
      </w:pPr>
    </w:p>
    <w:p w14:paraId="2E111EEA" w14:textId="77777777" w:rsidR="004472C2" w:rsidRPr="00D206A8" w:rsidRDefault="004472C2" w:rsidP="007F7D81">
      <w:pPr>
        <w:autoSpaceDE w:val="0"/>
        <w:autoSpaceDN w:val="0"/>
        <w:adjustRightInd w:val="0"/>
        <w:spacing w:line="360" w:lineRule="auto"/>
        <w:ind w:right="49"/>
        <w:jc w:val="both"/>
        <w:rPr>
          <w:rFonts w:ascii="Palatino Linotype" w:hAnsi="Palatino Linotype"/>
          <w:color w:val="222222"/>
          <w:shd w:val="clear" w:color="auto" w:fill="FFFFFF"/>
        </w:rPr>
      </w:pPr>
      <w:r w:rsidRPr="00D206A8">
        <w:rPr>
          <w:rFonts w:ascii="Palatino Linotype" w:eastAsia="Palatino Linotype" w:hAnsi="Palatino Linotype" w:cs="Palatino Linotype"/>
          <w:b/>
        </w:rPr>
        <w:t xml:space="preserve">TERCERO. Notifíquese </w:t>
      </w:r>
      <w:r w:rsidRPr="00D206A8">
        <w:rPr>
          <w:rFonts w:ascii="Palatino Linotype" w:eastAsia="Palatino Linotype" w:hAnsi="Palatino Linotype" w:cs="Palatino Linotype"/>
        </w:rPr>
        <w:t xml:space="preserve">al Titular de la Unidad de Transparencia del </w:t>
      </w:r>
      <w:r w:rsidRPr="00D206A8">
        <w:rPr>
          <w:rFonts w:ascii="Palatino Linotype" w:eastAsia="Palatino Linotype" w:hAnsi="Palatino Linotype" w:cs="Palatino Linotype"/>
          <w:b/>
        </w:rPr>
        <w:t>SUJETO OBLIGADO</w:t>
      </w:r>
      <w:r w:rsidRPr="00D206A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206A8">
        <w:rPr>
          <w:rFonts w:ascii="Palatino Linotype" w:hAnsi="Palatino Linotype"/>
          <w:color w:val="222222"/>
          <w:shd w:val="clear" w:color="auto" w:fill="FFFFFF"/>
        </w:rPr>
        <w:t xml:space="preserve">vigente, dé cumplimiento a lo ordenado dentro del </w:t>
      </w:r>
      <w:r w:rsidRPr="00D206A8">
        <w:rPr>
          <w:rFonts w:ascii="Palatino Linotype" w:hAnsi="Palatino Linotype"/>
          <w:color w:val="222222"/>
          <w:shd w:val="clear" w:color="auto" w:fill="FFFFFF"/>
        </w:rPr>
        <w:lastRenderedPageBreak/>
        <w:t xml:space="preserve">plazo de diez días hábiles, debiendo rendir a este Instituto el informe de cumplimiento de la resolución en un plazo de tres días hábiles posteriores. </w:t>
      </w:r>
    </w:p>
    <w:p w14:paraId="3B505A49" w14:textId="77777777" w:rsidR="003B5515" w:rsidRPr="00D206A8" w:rsidRDefault="003B5515" w:rsidP="007F7D81">
      <w:pPr>
        <w:autoSpaceDE w:val="0"/>
        <w:autoSpaceDN w:val="0"/>
        <w:adjustRightInd w:val="0"/>
        <w:spacing w:line="360" w:lineRule="auto"/>
        <w:ind w:right="49"/>
        <w:jc w:val="both"/>
        <w:rPr>
          <w:rFonts w:ascii="Palatino Linotype" w:eastAsia="Calibri" w:hAnsi="Palatino Linotype" w:cs="Arial"/>
        </w:rPr>
      </w:pPr>
    </w:p>
    <w:p w14:paraId="61DBCB9A" w14:textId="1635833B" w:rsidR="004472C2" w:rsidRPr="00D206A8" w:rsidRDefault="004472C2" w:rsidP="007F7D81">
      <w:pPr>
        <w:autoSpaceDE w:val="0"/>
        <w:autoSpaceDN w:val="0"/>
        <w:adjustRightInd w:val="0"/>
        <w:spacing w:line="360" w:lineRule="auto"/>
        <w:ind w:right="49"/>
        <w:jc w:val="both"/>
        <w:rPr>
          <w:rFonts w:ascii="Palatino Linotype" w:hAnsi="Palatino Linotype"/>
        </w:rPr>
      </w:pPr>
      <w:r w:rsidRPr="00D206A8">
        <w:rPr>
          <w:rFonts w:ascii="Palatino Linotype" w:eastAsia="Times New Roman" w:hAnsi="Palatino Linotype" w:cs="Arial"/>
          <w:b/>
        </w:rPr>
        <w:t xml:space="preserve">CUARTO. </w:t>
      </w:r>
      <w:r w:rsidRPr="00D206A8">
        <w:rPr>
          <w:rFonts w:ascii="Palatino Linotype" w:eastAsia="Times New Roman" w:hAnsi="Palatino Linotype" w:cs="Times New Roman"/>
          <w:b/>
          <w:bCs/>
          <w:color w:val="222222"/>
        </w:rPr>
        <w:t>Notifíquese a</w:t>
      </w:r>
      <w:r w:rsidRPr="00D206A8">
        <w:rPr>
          <w:rFonts w:ascii="Palatino Linotype" w:hAnsi="Palatino Linotype"/>
          <w:b/>
        </w:rPr>
        <w:t xml:space="preserve"> </w:t>
      </w:r>
      <w:r w:rsidR="00A07D8C" w:rsidRPr="00A07D8C">
        <w:rPr>
          <w:rFonts w:ascii="Palatino Linotype" w:hAnsi="Palatino Linotype"/>
          <w:b/>
          <w:highlight w:val="black"/>
        </w:rPr>
        <w:t>------------------------------------</w:t>
      </w:r>
      <w:r w:rsidR="000A2D06" w:rsidRPr="00D206A8">
        <w:rPr>
          <w:rFonts w:ascii="Palatino Linotype" w:hAnsi="Palatino Linotype"/>
        </w:rPr>
        <w:t xml:space="preserve"> </w:t>
      </w:r>
      <w:r w:rsidR="00CD4FD4" w:rsidRPr="00D206A8">
        <w:rPr>
          <w:rFonts w:ascii="Palatino Linotype" w:hAnsi="Palatino Linotype"/>
        </w:rPr>
        <w:t>la presente resolución y su informe justificado.</w:t>
      </w:r>
    </w:p>
    <w:p w14:paraId="3C90EC03" w14:textId="77777777" w:rsidR="00034393" w:rsidRPr="00D206A8" w:rsidRDefault="00034393" w:rsidP="007F7D81">
      <w:pPr>
        <w:autoSpaceDE w:val="0"/>
        <w:autoSpaceDN w:val="0"/>
        <w:adjustRightInd w:val="0"/>
        <w:spacing w:line="360" w:lineRule="auto"/>
        <w:ind w:right="49"/>
        <w:jc w:val="both"/>
        <w:rPr>
          <w:rFonts w:ascii="Palatino Linotype" w:eastAsia="MS Mincho" w:hAnsi="Palatino Linotype" w:cs="Times New Roman"/>
          <w:b/>
        </w:rPr>
      </w:pPr>
    </w:p>
    <w:p w14:paraId="481EAF8E" w14:textId="5F70D6B8" w:rsidR="004472C2" w:rsidRPr="00D206A8" w:rsidRDefault="004472C2" w:rsidP="007F7D81">
      <w:pPr>
        <w:autoSpaceDE w:val="0"/>
        <w:autoSpaceDN w:val="0"/>
        <w:adjustRightInd w:val="0"/>
        <w:spacing w:line="360" w:lineRule="auto"/>
        <w:ind w:right="49"/>
        <w:jc w:val="both"/>
        <w:rPr>
          <w:rFonts w:ascii="Palatino Linotype" w:eastAsia="MS Mincho" w:hAnsi="Palatino Linotype" w:cs="Times New Roman"/>
        </w:rPr>
      </w:pPr>
      <w:r w:rsidRPr="00D206A8">
        <w:rPr>
          <w:rFonts w:ascii="Palatino Linotype" w:eastAsia="MS Mincho" w:hAnsi="Palatino Linotype" w:cs="Times New Roman"/>
          <w:b/>
        </w:rPr>
        <w:t>QUINTO.</w:t>
      </w:r>
      <w:r w:rsidRPr="00D206A8">
        <w:rPr>
          <w:rFonts w:ascii="Palatino Linotype" w:eastAsia="MS Mincho" w:hAnsi="Palatino Linotype" w:cs="Times New Roman"/>
        </w:rPr>
        <w:t xml:space="preserve"> Se hace del conocimiento de </w:t>
      </w:r>
      <w:r w:rsidR="00A07D8C" w:rsidRPr="00A07D8C">
        <w:rPr>
          <w:rFonts w:ascii="Palatino Linotype" w:hAnsi="Palatino Linotype"/>
          <w:b/>
          <w:highlight w:val="black"/>
        </w:rPr>
        <w:t>---------------------------------------</w:t>
      </w:r>
      <w:r w:rsidR="000A2D06" w:rsidRPr="00D206A8">
        <w:rPr>
          <w:rFonts w:ascii="Palatino Linotype" w:eastAsia="MS Mincho" w:hAnsi="Palatino Linotype" w:cs="Times New Roman"/>
        </w:rPr>
        <w:t xml:space="preserve"> </w:t>
      </w:r>
      <w:r w:rsidRPr="00D206A8">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D206A8">
        <w:rPr>
          <w:rFonts w:ascii="Palatino Linotype" w:eastAsia="MS Mincho" w:hAnsi="Palatino Linotype" w:cs="Times New Roman"/>
          <w:bCs/>
        </w:rPr>
        <w:t>vía juicio de amparo</w:t>
      </w:r>
      <w:r w:rsidRPr="00D206A8">
        <w:rPr>
          <w:rFonts w:ascii="Palatino Linotype" w:eastAsia="MS Mincho" w:hAnsi="Palatino Linotype" w:cs="Times New Roman"/>
        </w:rPr>
        <w:t> en los términos de las leyes aplicables.</w:t>
      </w:r>
    </w:p>
    <w:p w14:paraId="2F17B38B" w14:textId="77777777" w:rsidR="00CD4FD4" w:rsidRPr="00D206A8" w:rsidRDefault="00CD4FD4" w:rsidP="007F7D81">
      <w:pPr>
        <w:autoSpaceDE w:val="0"/>
        <w:autoSpaceDN w:val="0"/>
        <w:adjustRightInd w:val="0"/>
        <w:spacing w:line="360" w:lineRule="auto"/>
        <w:ind w:right="49"/>
        <w:jc w:val="both"/>
        <w:rPr>
          <w:rFonts w:ascii="Palatino Linotype" w:eastAsia="MS Mincho" w:hAnsi="Palatino Linotype" w:cs="Times New Roman"/>
        </w:rPr>
      </w:pPr>
    </w:p>
    <w:p w14:paraId="3DC7D6C2" w14:textId="253A5C71" w:rsidR="00CD4FD4" w:rsidRPr="00D206A8" w:rsidRDefault="00CD4FD4" w:rsidP="007F7D81">
      <w:pPr>
        <w:autoSpaceDE w:val="0"/>
        <w:autoSpaceDN w:val="0"/>
        <w:adjustRightInd w:val="0"/>
        <w:spacing w:line="360" w:lineRule="auto"/>
        <w:ind w:right="49"/>
        <w:jc w:val="both"/>
        <w:rPr>
          <w:rFonts w:ascii="Palatino Linotype" w:hAnsi="Palatino Linotype"/>
          <w:color w:val="000000"/>
          <w:shd w:val="clear" w:color="auto" w:fill="FFFFFF"/>
        </w:rPr>
      </w:pPr>
      <w:r w:rsidRPr="00D206A8">
        <w:rPr>
          <w:rFonts w:ascii="Palatino Linotype" w:eastAsia="MS Mincho" w:hAnsi="Palatino Linotype" w:cs="Times New Roman"/>
          <w:b/>
        </w:rPr>
        <w:t>SEXTO.</w:t>
      </w:r>
      <w:r w:rsidRPr="00D206A8">
        <w:rPr>
          <w:rFonts w:ascii="Palatino Linotype" w:eastAsia="MS Mincho" w:hAnsi="Palatino Linotype" w:cs="Times New Roman"/>
        </w:rPr>
        <w:t xml:space="preserve"> </w:t>
      </w:r>
      <w:r w:rsidRPr="00D206A8">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Pr="00D206A8">
        <w:rPr>
          <w:rFonts w:ascii="Palatino Linotype" w:hAnsi="Palatino Linotype"/>
          <w:b/>
          <w:bCs/>
          <w:color w:val="000000"/>
          <w:shd w:val="clear" w:color="auto" w:fill="FFFFFF"/>
        </w:rPr>
        <w:t>SUJETO OBLIGADO</w:t>
      </w:r>
      <w:r w:rsidRPr="00D206A8">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4AF910D9" w14:textId="77777777" w:rsidR="00CD4FD4" w:rsidRPr="00D206A8" w:rsidRDefault="00CD4FD4" w:rsidP="007F7D81">
      <w:pPr>
        <w:autoSpaceDE w:val="0"/>
        <w:autoSpaceDN w:val="0"/>
        <w:adjustRightInd w:val="0"/>
        <w:spacing w:line="360" w:lineRule="auto"/>
        <w:ind w:right="49"/>
        <w:jc w:val="both"/>
        <w:rPr>
          <w:rFonts w:ascii="Palatino Linotype" w:hAnsi="Palatino Linotype"/>
          <w:color w:val="000000"/>
          <w:shd w:val="clear" w:color="auto" w:fill="FFFFFF"/>
        </w:rPr>
      </w:pPr>
    </w:p>
    <w:p w14:paraId="3BC621D2" w14:textId="09BF0AEF" w:rsidR="00322A61" w:rsidRPr="00D206A8" w:rsidRDefault="00CD4FD4" w:rsidP="007F7D81">
      <w:pPr>
        <w:autoSpaceDE w:val="0"/>
        <w:autoSpaceDN w:val="0"/>
        <w:adjustRightInd w:val="0"/>
        <w:spacing w:line="360" w:lineRule="auto"/>
        <w:ind w:right="49"/>
        <w:jc w:val="both"/>
        <w:rPr>
          <w:rFonts w:ascii="Palatino Linotype" w:eastAsia="MS Mincho" w:hAnsi="Palatino Linotype" w:cs="Times New Roman"/>
        </w:rPr>
      </w:pPr>
      <w:r w:rsidRPr="00D206A8">
        <w:rPr>
          <w:rFonts w:ascii="Palatino Linotype" w:hAnsi="Palatino Linotype"/>
          <w:b/>
          <w:color w:val="000000"/>
          <w:shd w:val="clear" w:color="auto" w:fill="FFFFFF"/>
        </w:rPr>
        <w:t>SÉPTIMO.</w:t>
      </w:r>
      <w:r w:rsidR="00322A61" w:rsidRPr="00D206A8">
        <w:rPr>
          <w:rFonts w:ascii="Palatino Linotype" w:hAnsi="Palatino Linotype"/>
          <w:color w:val="000000"/>
          <w:shd w:val="clear" w:color="auto" w:fill="FFFFFF"/>
        </w:rPr>
        <w:t xml:space="preserve"> </w:t>
      </w:r>
      <w:r w:rsidR="00322A61" w:rsidRPr="00D206A8">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00322A61" w:rsidRPr="00D206A8">
        <w:rPr>
          <w:rFonts w:ascii="Palatino Linotype" w:eastAsia="MS Mincho" w:hAnsi="Palatino Linotype" w:cs="Times New Roman"/>
          <w:b/>
        </w:rPr>
        <w:t xml:space="preserve"> S</w:t>
      </w:r>
      <w:r w:rsidR="00634929" w:rsidRPr="00D206A8">
        <w:rPr>
          <w:rFonts w:ascii="Palatino Linotype" w:eastAsia="MS Mincho" w:hAnsi="Palatino Linotype" w:cs="Times New Roman"/>
          <w:b/>
        </w:rPr>
        <w:t>ÉPTIMO</w:t>
      </w:r>
      <w:r w:rsidR="00322A61" w:rsidRPr="00D206A8">
        <w:rPr>
          <w:rFonts w:ascii="Palatino Linotype" w:eastAsia="MS Mincho" w:hAnsi="Palatino Linotype" w:cs="Times New Roman"/>
        </w:rPr>
        <w:t>.</w:t>
      </w:r>
    </w:p>
    <w:p w14:paraId="48983850" w14:textId="77777777" w:rsidR="00322A61" w:rsidRPr="00D206A8" w:rsidRDefault="00322A61" w:rsidP="007F7D81">
      <w:pPr>
        <w:autoSpaceDE w:val="0"/>
        <w:autoSpaceDN w:val="0"/>
        <w:adjustRightInd w:val="0"/>
        <w:spacing w:line="360" w:lineRule="auto"/>
        <w:ind w:right="49"/>
        <w:jc w:val="both"/>
        <w:rPr>
          <w:rFonts w:ascii="Palatino Linotype" w:eastAsia="MS Mincho" w:hAnsi="Palatino Linotype" w:cs="Times New Roman"/>
        </w:rPr>
      </w:pPr>
    </w:p>
    <w:p w14:paraId="635E29FC" w14:textId="597729B3" w:rsidR="00322A61" w:rsidRPr="00D206A8" w:rsidRDefault="00322A61" w:rsidP="007F7D81">
      <w:pPr>
        <w:autoSpaceDE w:val="0"/>
        <w:autoSpaceDN w:val="0"/>
        <w:adjustRightInd w:val="0"/>
        <w:spacing w:line="360" w:lineRule="auto"/>
        <w:ind w:right="49"/>
        <w:jc w:val="both"/>
        <w:rPr>
          <w:rFonts w:ascii="Palatino Linotype" w:hAnsi="Palatino Linotype"/>
          <w:color w:val="000000"/>
          <w:shd w:val="clear" w:color="auto" w:fill="FFFFFF"/>
        </w:rPr>
      </w:pPr>
      <w:r w:rsidRPr="00D206A8">
        <w:rPr>
          <w:rFonts w:ascii="Palatino Linotype" w:eastAsia="MS Mincho" w:hAnsi="Palatino Linotype" w:cs="Times New Roman"/>
          <w:b/>
        </w:rPr>
        <w:lastRenderedPageBreak/>
        <w:t>OCTAVO.</w:t>
      </w:r>
      <w:r w:rsidRPr="00D206A8">
        <w:rPr>
          <w:rFonts w:ascii="Palatino Linotype" w:eastAsia="MS Mincho" w:hAnsi="Palatino Linotype" w:cs="Times New Roman"/>
        </w:rPr>
        <w:t xml:space="preserve"> </w:t>
      </w:r>
      <w:r w:rsidRPr="00D206A8">
        <w:rPr>
          <w:rFonts w:ascii="Palatino Linotype" w:eastAsia="Times New Roman" w:hAnsi="Palatino Linotype" w:cs="Times New Roman"/>
          <w:color w:val="000000"/>
          <w:lang w:val="es-ES" w:eastAsia="es-MX"/>
        </w:rPr>
        <w:t xml:space="preserve">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Considerando </w:t>
      </w:r>
      <w:r w:rsidR="00634929" w:rsidRPr="00D206A8">
        <w:rPr>
          <w:rFonts w:ascii="Palatino Linotype" w:eastAsia="Times New Roman" w:hAnsi="Palatino Linotype" w:cs="Times New Roman"/>
          <w:b/>
          <w:color w:val="000000"/>
          <w:lang w:val="es-ES" w:eastAsia="es-MX"/>
        </w:rPr>
        <w:t>OCTAVO</w:t>
      </w:r>
      <w:r w:rsidRPr="00D206A8">
        <w:rPr>
          <w:rFonts w:ascii="Palatino Linotype" w:eastAsia="Times New Roman" w:hAnsi="Palatino Linotype" w:cs="Times New Roman"/>
          <w:b/>
          <w:color w:val="000000"/>
          <w:lang w:val="es-ES" w:eastAsia="es-MX"/>
        </w:rPr>
        <w:t>.</w:t>
      </w:r>
    </w:p>
    <w:p w14:paraId="76D824F3" w14:textId="77777777" w:rsidR="00322A61" w:rsidRPr="00D206A8" w:rsidRDefault="00322A61" w:rsidP="007F7D81">
      <w:pPr>
        <w:autoSpaceDE w:val="0"/>
        <w:autoSpaceDN w:val="0"/>
        <w:adjustRightInd w:val="0"/>
        <w:spacing w:line="360" w:lineRule="auto"/>
        <w:ind w:right="49"/>
        <w:jc w:val="both"/>
        <w:rPr>
          <w:rFonts w:ascii="Palatino Linotype" w:hAnsi="Palatino Linotype"/>
          <w:color w:val="000000"/>
          <w:shd w:val="clear" w:color="auto" w:fill="FFFFFF"/>
        </w:rPr>
      </w:pPr>
    </w:p>
    <w:p w14:paraId="50083EB4" w14:textId="5D0E6634" w:rsidR="00CD4FD4" w:rsidRPr="00D206A8" w:rsidRDefault="00322A61" w:rsidP="007F7D81">
      <w:pPr>
        <w:autoSpaceDE w:val="0"/>
        <w:autoSpaceDN w:val="0"/>
        <w:adjustRightInd w:val="0"/>
        <w:spacing w:line="360" w:lineRule="auto"/>
        <w:ind w:right="49"/>
        <w:jc w:val="both"/>
        <w:rPr>
          <w:rFonts w:ascii="Palatino Linotype" w:eastAsia="MS Mincho" w:hAnsi="Palatino Linotype" w:cs="Times New Roman"/>
        </w:rPr>
      </w:pPr>
      <w:r w:rsidRPr="00D206A8">
        <w:rPr>
          <w:rFonts w:ascii="Palatino Linotype" w:hAnsi="Palatino Linotype"/>
          <w:b/>
          <w:color w:val="000000"/>
          <w:shd w:val="clear" w:color="auto" w:fill="FFFFFF"/>
        </w:rPr>
        <w:t>NOVENO.</w:t>
      </w:r>
      <w:r w:rsidRPr="00D206A8">
        <w:rPr>
          <w:rFonts w:ascii="Palatino Linotype" w:hAnsi="Palatino Linotype"/>
          <w:color w:val="000000"/>
          <w:shd w:val="clear" w:color="auto" w:fill="FFFFFF"/>
        </w:rPr>
        <w:t xml:space="preserve"> </w:t>
      </w:r>
      <w:r w:rsidR="00CD4FD4" w:rsidRPr="00D206A8">
        <w:rPr>
          <w:rFonts w:ascii="Palatino Linotype" w:hAnsi="Palatino Linotype"/>
          <w:color w:val="000000"/>
          <w:shd w:val="clear" w:color="auto" w:fill="FFFFFF"/>
        </w:rPr>
        <w:t xml:space="preserve">De </w:t>
      </w:r>
      <w:r w:rsidR="00CD4FD4" w:rsidRPr="00D206A8">
        <w:rPr>
          <w:rFonts w:ascii="Palatino Linotype" w:eastAsia="Calibri" w:hAnsi="Palatino Linotype" w:cs="Arial"/>
          <w:bCs/>
        </w:rPr>
        <w:t>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AB2271" w14:textId="77777777" w:rsidR="003B5515" w:rsidRPr="00D206A8" w:rsidRDefault="003B5515" w:rsidP="007F7D81">
      <w:pPr>
        <w:autoSpaceDE w:val="0"/>
        <w:autoSpaceDN w:val="0"/>
        <w:adjustRightInd w:val="0"/>
        <w:spacing w:line="360" w:lineRule="auto"/>
        <w:ind w:right="49"/>
        <w:jc w:val="both"/>
        <w:rPr>
          <w:rFonts w:ascii="Palatino Linotype" w:eastAsia="Calibri" w:hAnsi="Palatino Linotype" w:cs="Arial"/>
        </w:rPr>
      </w:pPr>
    </w:p>
    <w:p w14:paraId="5C41C7E8" w14:textId="0264A98A" w:rsidR="004472C2" w:rsidRDefault="004472C2" w:rsidP="007F7D81">
      <w:pPr>
        <w:tabs>
          <w:tab w:val="left" w:pos="0"/>
        </w:tabs>
        <w:spacing w:line="360" w:lineRule="auto"/>
        <w:ind w:right="49"/>
        <w:jc w:val="both"/>
        <w:rPr>
          <w:rFonts w:ascii="Palatino Linotype" w:hAnsi="Palatino Linotype" w:cs="Arial"/>
        </w:rPr>
      </w:pPr>
      <w:r w:rsidRPr="00D206A8">
        <w:rPr>
          <w:rFonts w:ascii="Palatino Linotype" w:hAnsi="Palatino Linotype" w:cs="Arial"/>
        </w:rPr>
        <w:t>ASÍ LO RESUELVE, POR UNANIMIDAD DE VOTOS, EL PLENO DEL</w:t>
      </w:r>
      <w:r w:rsidRPr="00D206A8">
        <w:rPr>
          <w:rFonts w:ascii="Palatino Linotype" w:eastAsia="Arial Unicode MS" w:hAnsi="Palatino Linotype" w:cs="Arial"/>
        </w:rPr>
        <w:t xml:space="preserve"> INSTITUTO DE TRANSPARENCIA, ACCESO A LA INFORMACIÓN PÚBLICA Y PROTECCIÓN DE DATOS PERSONALES DEL ESTADO DE MÉXICO Y MUNICIPIOS</w:t>
      </w:r>
      <w:r w:rsidRPr="00D206A8">
        <w:rPr>
          <w:rFonts w:ascii="Palatino Linotype" w:hAnsi="Palatino Linotype" w:cs="Arial"/>
        </w:rPr>
        <w:t>, CONFORMADO POR LOS COMISIONADOS ZULEMA MARTÍNEZ SÁNCHEZ; EVA ABAID YAPUR; JOSÉ GUADALUPE LUNA HERNÁNDEZ; JAVIER MARTÍNEZ</w:t>
      </w:r>
      <w:r w:rsidR="00034393" w:rsidRPr="00D206A8">
        <w:rPr>
          <w:rFonts w:ascii="Palatino Linotype" w:hAnsi="Palatino Linotype" w:cs="Arial"/>
        </w:rPr>
        <w:t xml:space="preserve"> CRUZ</w:t>
      </w:r>
      <w:r w:rsidR="00913585">
        <w:rPr>
          <w:rFonts w:ascii="Palatino Linotype" w:hAnsi="Palatino Linotype" w:cs="Arial"/>
        </w:rPr>
        <w:t xml:space="preserve"> EMITIENDO VOTO PARTICULAR</w:t>
      </w:r>
      <w:r w:rsidRPr="00D206A8">
        <w:rPr>
          <w:rFonts w:ascii="Palatino Linotype" w:hAnsi="Palatino Linotype" w:cs="Arial"/>
        </w:rPr>
        <w:t xml:space="preserve"> </w:t>
      </w:r>
      <w:r w:rsidR="00085997">
        <w:rPr>
          <w:rFonts w:ascii="Palatino Linotype" w:hAnsi="Palatino Linotype" w:cs="Arial"/>
        </w:rPr>
        <w:t xml:space="preserve"> CONCURRENTE </w:t>
      </w:r>
      <w:r w:rsidRPr="00D206A8">
        <w:rPr>
          <w:rFonts w:ascii="Palatino Linotype" w:hAnsi="Palatino Linotype" w:cs="Arial"/>
        </w:rPr>
        <w:t>Y LUIS GUSTAVO PARRA NORIEGA</w:t>
      </w:r>
      <w:r w:rsidR="00085997">
        <w:rPr>
          <w:rFonts w:ascii="Palatino Linotype" w:hAnsi="Palatino Linotype" w:cs="Arial"/>
        </w:rPr>
        <w:t xml:space="preserve"> EMITIENDO VOTO PARTICULAR CONCURRENTE</w:t>
      </w:r>
      <w:r w:rsidRPr="00D206A8">
        <w:rPr>
          <w:rFonts w:ascii="Palatino Linotype" w:hAnsi="Palatino Linotype" w:cs="Arial"/>
        </w:rPr>
        <w:t xml:space="preserve">; EN LA </w:t>
      </w:r>
      <w:r w:rsidR="00CD4FD4" w:rsidRPr="00D206A8">
        <w:rPr>
          <w:rFonts w:ascii="Palatino Linotype" w:hAnsi="Palatino Linotype" w:cs="Arial"/>
        </w:rPr>
        <w:t>CUARTA</w:t>
      </w:r>
      <w:r w:rsidRPr="00D206A8">
        <w:rPr>
          <w:rFonts w:ascii="Palatino Linotype" w:hAnsi="Palatino Linotype" w:cs="Arial"/>
        </w:rPr>
        <w:t xml:space="preserve"> SESIÓN ORDINARIA CELEBRADA EL </w:t>
      </w:r>
      <w:r w:rsidR="00CD4FD4" w:rsidRPr="00D206A8">
        <w:rPr>
          <w:rFonts w:ascii="Palatino Linotype" w:hAnsi="Palatino Linotype" w:cs="Arial"/>
        </w:rPr>
        <w:t>DIEZ (10</w:t>
      </w:r>
      <w:r w:rsidR="00034393" w:rsidRPr="00D206A8">
        <w:rPr>
          <w:rFonts w:ascii="Palatino Linotype" w:hAnsi="Palatino Linotype" w:cs="Arial"/>
        </w:rPr>
        <w:t>)</w:t>
      </w:r>
      <w:r w:rsidR="00CD4FD4" w:rsidRPr="00D206A8">
        <w:rPr>
          <w:rFonts w:ascii="Palatino Linotype" w:hAnsi="Palatino Linotype" w:cs="Arial"/>
        </w:rPr>
        <w:t xml:space="preserve"> DE FEBRERO DE DOS MIL VEINTIUNO</w:t>
      </w:r>
      <w:r w:rsidRPr="00D206A8">
        <w:rPr>
          <w:rFonts w:ascii="Palatino Linotype" w:hAnsi="Palatino Linotype" w:cs="Arial"/>
        </w:rPr>
        <w:t xml:space="preserve">, ANTE EL SECRETARIO TÉCNICO DEL PLENO, </w:t>
      </w:r>
      <w:r w:rsidRPr="00D206A8">
        <w:rPr>
          <w:rFonts w:ascii="Palatino Linotype" w:hAnsi="Palatino Linotype"/>
        </w:rPr>
        <w:t>ALEXIS TAPIA RAMÍREZ</w:t>
      </w:r>
      <w:r w:rsidRPr="00D206A8">
        <w:rPr>
          <w:rFonts w:ascii="Palatino Linotype" w:hAnsi="Palatino Linotype" w:cs="Arial"/>
        </w:rPr>
        <w:t>.</w:t>
      </w:r>
    </w:p>
    <w:p w14:paraId="749BB52F" w14:textId="77777777" w:rsidR="00D206A8" w:rsidRDefault="00D206A8" w:rsidP="007F7D81">
      <w:pPr>
        <w:tabs>
          <w:tab w:val="left" w:pos="0"/>
        </w:tabs>
        <w:spacing w:line="360" w:lineRule="auto"/>
        <w:ind w:right="49"/>
        <w:jc w:val="both"/>
        <w:rPr>
          <w:rFonts w:ascii="Palatino Linotype" w:hAnsi="Palatino Linotype" w:cs="Arial"/>
        </w:rPr>
      </w:pPr>
    </w:p>
    <w:p w14:paraId="1482D259" w14:textId="77777777" w:rsidR="00D206A8" w:rsidRDefault="00D206A8" w:rsidP="007F7D81">
      <w:pPr>
        <w:tabs>
          <w:tab w:val="left" w:pos="0"/>
        </w:tabs>
        <w:spacing w:line="360" w:lineRule="auto"/>
        <w:ind w:right="49"/>
        <w:jc w:val="both"/>
        <w:rPr>
          <w:rFonts w:ascii="Palatino Linotype" w:hAnsi="Palatino Linotype" w:cs="Arial"/>
        </w:rPr>
      </w:pPr>
      <w:bookmarkStart w:id="71" w:name="_GoBack"/>
      <w:bookmarkEnd w:id="71"/>
    </w:p>
    <w:p w14:paraId="79CC66FC" w14:textId="77777777" w:rsidR="00D206A8" w:rsidRPr="00D206A8" w:rsidRDefault="00D206A8" w:rsidP="007F7D81">
      <w:pPr>
        <w:tabs>
          <w:tab w:val="left" w:pos="0"/>
        </w:tabs>
        <w:spacing w:line="360" w:lineRule="auto"/>
        <w:ind w:right="49"/>
        <w:jc w:val="both"/>
        <w:rPr>
          <w:rFonts w:ascii="Palatino Linotype" w:hAnsi="Palatino Linotype" w:cs="Arial"/>
        </w:rPr>
      </w:pPr>
    </w:p>
    <w:tbl>
      <w:tblPr>
        <w:tblW w:w="9351" w:type="dxa"/>
        <w:jc w:val="center"/>
        <w:tblLayout w:type="fixed"/>
        <w:tblLook w:val="04A0" w:firstRow="1" w:lastRow="0" w:firstColumn="1" w:lastColumn="0" w:noHBand="0" w:noVBand="1"/>
      </w:tblPr>
      <w:tblGrid>
        <w:gridCol w:w="4338"/>
        <w:gridCol w:w="5013"/>
      </w:tblGrid>
      <w:tr w:rsidR="004472C2" w:rsidRPr="00D206A8" w14:paraId="7FFED180" w14:textId="77777777" w:rsidTr="00FC28F2">
        <w:trPr>
          <w:jc w:val="center"/>
        </w:trPr>
        <w:tc>
          <w:tcPr>
            <w:tcW w:w="9351" w:type="dxa"/>
            <w:gridSpan w:val="2"/>
          </w:tcPr>
          <w:p w14:paraId="23C35E73" w14:textId="77777777" w:rsidR="004472C2" w:rsidRPr="00D206A8" w:rsidRDefault="004472C2" w:rsidP="00D206A8">
            <w:pPr>
              <w:tabs>
                <w:tab w:val="left" w:pos="0"/>
              </w:tabs>
              <w:rPr>
                <w:rFonts w:ascii="Palatino Linotype" w:hAnsi="Palatino Linotype" w:cs="Arial"/>
                <w:b/>
              </w:rPr>
            </w:pPr>
          </w:p>
          <w:p w14:paraId="27C86B74" w14:textId="77777777" w:rsidR="00034393" w:rsidRPr="00D206A8" w:rsidRDefault="00034393" w:rsidP="00D206A8">
            <w:pPr>
              <w:tabs>
                <w:tab w:val="left" w:pos="0"/>
              </w:tabs>
              <w:rPr>
                <w:rFonts w:ascii="Palatino Linotype" w:hAnsi="Palatino Linotype" w:cs="Arial"/>
                <w:b/>
              </w:rPr>
            </w:pPr>
          </w:p>
          <w:p w14:paraId="40171425" w14:textId="77777777" w:rsidR="00034393" w:rsidRPr="00D206A8" w:rsidRDefault="00034393" w:rsidP="00D206A8">
            <w:pPr>
              <w:tabs>
                <w:tab w:val="left" w:pos="0"/>
              </w:tabs>
              <w:jc w:val="center"/>
              <w:rPr>
                <w:rFonts w:ascii="Palatino Linotype" w:hAnsi="Palatino Linotype" w:cs="Arial"/>
                <w:b/>
              </w:rPr>
            </w:pPr>
          </w:p>
          <w:p w14:paraId="190B32A1" w14:textId="77777777" w:rsidR="004472C2" w:rsidRPr="00D206A8" w:rsidRDefault="004472C2" w:rsidP="00D206A8">
            <w:pPr>
              <w:tabs>
                <w:tab w:val="left" w:pos="0"/>
              </w:tabs>
              <w:jc w:val="center"/>
              <w:rPr>
                <w:rFonts w:ascii="Palatino Linotype" w:hAnsi="Palatino Linotype" w:cs="Arial"/>
                <w:b/>
              </w:rPr>
            </w:pPr>
            <w:r w:rsidRPr="00D206A8">
              <w:rPr>
                <w:rFonts w:ascii="Palatino Linotype" w:hAnsi="Palatino Linotype" w:cs="Arial"/>
                <w:b/>
              </w:rPr>
              <w:t>Zulema Martínez Sánchez</w:t>
            </w:r>
          </w:p>
          <w:p w14:paraId="5DA1FD97" w14:textId="77777777" w:rsidR="004472C2" w:rsidRPr="00D206A8" w:rsidRDefault="004472C2" w:rsidP="00D206A8">
            <w:pPr>
              <w:tabs>
                <w:tab w:val="left" w:pos="0"/>
              </w:tabs>
              <w:jc w:val="center"/>
              <w:rPr>
                <w:rFonts w:ascii="Palatino Linotype" w:hAnsi="Palatino Linotype" w:cs="Arial"/>
                <w:b/>
              </w:rPr>
            </w:pPr>
            <w:r w:rsidRPr="00D206A8">
              <w:rPr>
                <w:rFonts w:ascii="Palatino Linotype" w:hAnsi="Palatino Linotype" w:cs="Arial"/>
              </w:rPr>
              <w:t xml:space="preserve">Comisionada </w:t>
            </w:r>
            <w:proofErr w:type="gramStart"/>
            <w:r w:rsidRPr="00D206A8">
              <w:rPr>
                <w:rFonts w:ascii="Palatino Linotype" w:hAnsi="Palatino Linotype" w:cs="Arial"/>
              </w:rPr>
              <w:t>Presidenta</w:t>
            </w:r>
            <w:proofErr w:type="gramEnd"/>
          </w:p>
          <w:p w14:paraId="2A8A5F0D" w14:textId="77777777" w:rsidR="004472C2" w:rsidRPr="00D206A8" w:rsidRDefault="004472C2" w:rsidP="00D206A8">
            <w:pPr>
              <w:tabs>
                <w:tab w:val="left" w:pos="0"/>
              </w:tabs>
              <w:jc w:val="center"/>
              <w:rPr>
                <w:rFonts w:ascii="Palatino Linotype" w:hAnsi="Palatino Linotype" w:cs="Arial"/>
                <w:b/>
              </w:rPr>
            </w:pPr>
            <w:r w:rsidRPr="00D206A8">
              <w:rPr>
                <w:rFonts w:ascii="Palatino Linotype" w:hAnsi="Palatino Linotype" w:cs="Arial"/>
                <w:b/>
              </w:rPr>
              <w:t xml:space="preserve">(RÚBRICA) </w:t>
            </w:r>
          </w:p>
          <w:p w14:paraId="0ED7986A" w14:textId="77777777" w:rsidR="004472C2" w:rsidRPr="00D206A8" w:rsidRDefault="004472C2" w:rsidP="00D206A8">
            <w:pPr>
              <w:tabs>
                <w:tab w:val="left" w:pos="0"/>
              </w:tabs>
              <w:rPr>
                <w:rFonts w:ascii="Palatino Linotype" w:hAnsi="Palatino Linotype" w:cs="Arial"/>
                <w:b/>
              </w:rPr>
            </w:pPr>
          </w:p>
        </w:tc>
      </w:tr>
      <w:tr w:rsidR="004472C2" w:rsidRPr="00D206A8" w14:paraId="014D5085" w14:textId="77777777" w:rsidTr="00FC28F2">
        <w:trPr>
          <w:jc w:val="center"/>
        </w:trPr>
        <w:tc>
          <w:tcPr>
            <w:tcW w:w="4338" w:type="dxa"/>
          </w:tcPr>
          <w:p w14:paraId="4CE8C4AB" w14:textId="77777777" w:rsidR="004472C2" w:rsidRPr="00D206A8" w:rsidRDefault="004472C2" w:rsidP="00D206A8">
            <w:pPr>
              <w:tabs>
                <w:tab w:val="left" w:pos="0"/>
              </w:tabs>
              <w:rPr>
                <w:rFonts w:ascii="Palatino Linotype" w:hAnsi="Palatino Linotype" w:cs="Arial"/>
                <w:b/>
              </w:rPr>
            </w:pPr>
          </w:p>
          <w:p w14:paraId="75FC4796" w14:textId="77777777" w:rsidR="00A70697" w:rsidRDefault="00A70697" w:rsidP="00D206A8">
            <w:pPr>
              <w:tabs>
                <w:tab w:val="left" w:pos="0"/>
              </w:tabs>
              <w:rPr>
                <w:rFonts w:ascii="Palatino Linotype" w:hAnsi="Palatino Linotype" w:cs="Arial"/>
                <w:b/>
              </w:rPr>
            </w:pPr>
          </w:p>
          <w:p w14:paraId="3197DCC4" w14:textId="77777777" w:rsidR="00D206A8" w:rsidRDefault="00D206A8" w:rsidP="00D206A8">
            <w:pPr>
              <w:tabs>
                <w:tab w:val="left" w:pos="0"/>
              </w:tabs>
              <w:rPr>
                <w:rFonts w:ascii="Palatino Linotype" w:hAnsi="Palatino Linotype" w:cs="Arial"/>
                <w:b/>
              </w:rPr>
            </w:pPr>
          </w:p>
          <w:p w14:paraId="0CA135F1" w14:textId="77777777" w:rsidR="00D206A8" w:rsidRPr="00D206A8" w:rsidRDefault="00D206A8" w:rsidP="00D206A8">
            <w:pPr>
              <w:tabs>
                <w:tab w:val="left" w:pos="0"/>
              </w:tabs>
              <w:rPr>
                <w:rFonts w:ascii="Palatino Linotype" w:hAnsi="Palatino Linotype" w:cs="Arial"/>
                <w:b/>
              </w:rPr>
            </w:pPr>
          </w:p>
          <w:p w14:paraId="18CDBB00" w14:textId="77777777" w:rsidR="004472C2" w:rsidRPr="00D206A8" w:rsidRDefault="004472C2" w:rsidP="00D206A8">
            <w:pPr>
              <w:tabs>
                <w:tab w:val="left" w:pos="0"/>
              </w:tabs>
              <w:jc w:val="center"/>
              <w:rPr>
                <w:rFonts w:ascii="Palatino Linotype" w:hAnsi="Palatino Linotype" w:cs="Arial"/>
                <w:b/>
              </w:rPr>
            </w:pPr>
            <w:r w:rsidRPr="00D206A8">
              <w:rPr>
                <w:rFonts w:ascii="Palatino Linotype" w:hAnsi="Palatino Linotype" w:cs="Arial"/>
                <w:b/>
              </w:rPr>
              <w:t xml:space="preserve">Eva </w:t>
            </w:r>
            <w:proofErr w:type="spellStart"/>
            <w:r w:rsidRPr="00D206A8">
              <w:rPr>
                <w:rFonts w:ascii="Palatino Linotype" w:hAnsi="Palatino Linotype" w:cs="Arial"/>
                <w:b/>
              </w:rPr>
              <w:t>Abaid</w:t>
            </w:r>
            <w:proofErr w:type="spellEnd"/>
            <w:r w:rsidRPr="00D206A8">
              <w:rPr>
                <w:rFonts w:ascii="Palatino Linotype" w:hAnsi="Palatino Linotype" w:cs="Arial"/>
                <w:b/>
              </w:rPr>
              <w:t xml:space="preserve"> Yapur</w:t>
            </w:r>
          </w:p>
          <w:p w14:paraId="278BB18A" w14:textId="77777777" w:rsidR="004472C2" w:rsidRPr="00D206A8" w:rsidRDefault="004472C2" w:rsidP="00D206A8">
            <w:pPr>
              <w:tabs>
                <w:tab w:val="left" w:pos="0"/>
              </w:tabs>
              <w:jc w:val="center"/>
              <w:rPr>
                <w:rFonts w:ascii="Palatino Linotype" w:hAnsi="Palatino Linotype" w:cs="Arial"/>
              </w:rPr>
            </w:pPr>
            <w:r w:rsidRPr="00D206A8">
              <w:rPr>
                <w:rFonts w:ascii="Palatino Linotype" w:hAnsi="Palatino Linotype" w:cs="Arial"/>
              </w:rPr>
              <w:t>Comisionada</w:t>
            </w:r>
          </w:p>
          <w:p w14:paraId="3526BA00" w14:textId="77777777" w:rsidR="004472C2" w:rsidRPr="00D206A8" w:rsidRDefault="004472C2" w:rsidP="00D206A8">
            <w:pPr>
              <w:tabs>
                <w:tab w:val="left" w:pos="0"/>
              </w:tabs>
              <w:jc w:val="center"/>
              <w:rPr>
                <w:rFonts w:ascii="Palatino Linotype" w:hAnsi="Palatino Linotype" w:cs="Arial"/>
                <w:b/>
              </w:rPr>
            </w:pPr>
            <w:r w:rsidRPr="00D206A8">
              <w:rPr>
                <w:rFonts w:ascii="Palatino Linotype" w:hAnsi="Palatino Linotype" w:cs="Arial"/>
                <w:b/>
              </w:rPr>
              <w:t>(RÚBRICA)</w:t>
            </w:r>
          </w:p>
        </w:tc>
        <w:tc>
          <w:tcPr>
            <w:tcW w:w="5013" w:type="dxa"/>
          </w:tcPr>
          <w:p w14:paraId="15F0A312" w14:textId="77777777" w:rsidR="00A70697" w:rsidRPr="00D206A8" w:rsidRDefault="00A70697" w:rsidP="00D206A8">
            <w:pPr>
              <w:tabs>
                <w:tab w:val="left" w:pos="0"/>
              </w:tabs>
              <w:rPr>
                <w:rFonts w:ascii="Palatino Linotype" w:hAnsi="Palatino Linotype" w:cs="Arial"/>
                <w:b/>
              </w:rPr>
            </w:pPr>
          </w:p>
          <w:p w14:paraId="4BACB01F" w14:textId="77777777" w:rsidR="00A70697" w:rsidRDefault="00A70697" w:rsidP="00D206A8">
            <w:pPr>
              <w:tabs>
                <w:tab w:val="left" w:pos="0"/>
              </w:tabs>
              <w:rPr>
                <w:rFonts w:ascii="Palatino Linotype" w:hAnsi="Palatino Linotype" w:cs="Arial"/>
                <w:b/>
              </w:rPr>
            </w:pPr>
          </w:p>
          <w:p w14:paraId="29FD1190" w14:textId="77777777" w:rsidR="00D206A8" w:rsidRDefault="00D206A8" w:rsidP="00D206A8">
            <w:pPr>
              <w:tabs>
                <w:tab w:val="left" w:pos="0"/>
              </w:tabs>
              <w:rPr>
                <w:rFonts w:ascii="Palatino Linotype" w:hAnsi="Palatino Linotype" w:cs="Arial"/>
                <w:b/>
              </w:rPr>
            </w:pPr>
          </w:p>
          <w:p w14:paraId="6C978A4A" w14:textId="77777777" w:rsidR="00D206A8" w:rsidRPr="00D206A8" w:rsidRDefault="00D206A8" w:rsidP="00D206A8">
            <w:pPr>
              <w:tabs>
                <w:tab w:val="left" w:pos="0"/>
              </w:tabs>
              <w:rPr>
                <w:rFonts w:ascii="Palatino Linotype" w:hAnsi="Palatino Linotype" w:cs="Arial"/>
                <w:b/>
              </w:rPr>
            </w:pPr>
          </w:p>
          <w:p w14:paraId="483C2378" w14:textId="77777777" w:rsidR="004472C2" w:rsidRPr="00D206A8" w:rsidRDefault="004472C2" w:rsidP="00D206A8">
            <w:pPr>
              <w:tabs>
                <w:tab w:val="left" w:pos="0"/>
              </w:tabs>
              <w:jc w:val="center"/>
              <w:rPr>
                <w:rFonts w:ascii="Palatino Linotype" w:hAnsi="Palatino Linotype" w:cs="Arial"/>
                <w:b/>
              </w:rPr>
            </w:pPr>
            <w:r w:rsidRPr="00D206A8">
              <w:rPr>
                <w:rFonts w:ascii="Palatino Linotype" w:hAnsi="Palatino Linotype" w:cs="Arial"/>
                <w:b/>
              </w:rPr>
              <w:t>José Guadalupe Luna Hernández</w:t>
            </w:r>
          </w:p>
          <w:p w14:paraId="46298025" w14:textId="77777777" w:rsidR="004472C2" w:rsidRPr="00D206A8" w:rsidRDefault="004472C2" w:rsidP="00D206A8">
            <w:pPr>
              <w:tabs>
                <w:tab w:val="left" w:pos="0"/>
              </w:tabs>
              <w:jc w:val="center"/>
              <w:rPr>
                <w:rFonts w:ascii="Palatino Linotype" w:hAnsi="Palatino Linotype" w:cs="Arial"/>
              </w:rPr>
            </w:pPr>
            <w:r w:rsidRPr="00D206A8">
              <w:rPr>
                <w:rFonts w:ascii="Palatino Linotype" w:hAnsi="Palatino Linotype" w:cs="Arial"/>
              </w:rPr>
              <w:t>Comisionado</w:t>
            </w:r>
          </w:p>
          <w:p w14:paraId="4125E535" w14:textId="77777777" w:rsidR="004472C2" w:rsidRPr="00D206A8" w:rsidRDefault="004472C2" w:rsidP="00D206A8">
            <w:pPr>
              <w:tabs>
                <w:tab w:val="left" w:pos="0"/>
              </w:tabs>
              <w:jc w:val="center"/>
              <w:rPr>
                <w:rFonts w:ascii="Palatino Linotype" w:hAnsi="Palatino Linotype" w:cs="Arial"/>
                <w:b/>
              </w:rPr>
            </w:pPr>
            <w:r w:rsidRPr="00D206A8">
              <w:rPr>
                <w:rFonts w:ascii="Palatino Linotype" w:hAnsi="Palatino Linotype" w:cs="Arial"/>
                <w:b/>
              </w:rPr>
              <w:t>(RÚBRICA)</w:t>
            </w:r>
          </w:p>
          <w:p w14:paraId="65D6ECF5" w14:textId="77777777" w:rsidR="004472C2" w:rsidRPr="00D206A8" w:rsidRDefault="004472C2" w:rsidP="00D206A8">
            <w:pPr>
              <w:tabs>
                <w:tab w:val="left" w:pos="0"/>
              </w:tabs>
              <w:jc w:val="center"/>
              <w:rPr>
                <w:rFonts w:ascii="Palatino Linotype" w:hAnsi="Palatino Linotype" w:cs="Arial"/>
                <w:b/>
              </w:rPr>
            </w:pPr>
          </w:p>
        </w:tc>
      </w:tr>
      <w:tr w:rsidR="004472C2" w:rsidRPr="00D206A8" w14:paraId="6BA47607" w14:textId="77777777" w:rsidTr="00FC28F2">
        <w:trPr>
          <w:jc w:val="center"/>
        </w:trPr>
        <w:tc>
          <w:tcPr>
            <w:tcW w:w="4338" w:type="dxa"/>
          </w:tcPr>
          <w:p w14:paraId="57DD6845" w14:textId="77777777" w:rsidR="004472C2" w:rsidRPr="00D206A8" w:rsidRDefault="004472C2" w:rsidP="00D206A8">
            <w:pPr>
              <w:tabs>
                <w:tab w:val="left" w:pos="0"/>
              </w:tabs>
              <w:rPr>
                <w:rFonts w:ascii="Palatino Linotype" w:hAnsi="Palatino Linotype" w:cs="Arial"/>
                <w:b/>
              </w:rPr>
            </w:pPr>
          </w:p>
          <w:p w14:paraId="4D4085BE" w14:textId="77777777" w:rsidR="00322A61" w:rsidRDefault="00322A61" w:rsidP="00D206A8">
            <w:pPr>
              <w:tabs>
                <w:tab w:val="left" w:pos="0"/>
              </w:tabs>
              <w:rPr>
                <w:rFonts w:ascii="Palatino Linotype" w:hAnsi="Palatino Linotype" w:cs="Arial"/>
                <w:b/>
              </w:rPr>
            </w:pPr>
          </w:p>
          <w:p w14:paraId="1F9F182C" w14:textId="77777777" w:rsidR="00D206A8" w:rsidRDefault="00D206A8" w:rsidP="00D206A8">
            <w:pPr>
              <w:tabs>
                <w:tab w:val="left" w:pos="0"/>
              </w:tabs>
              <w:rPr>
                <w:rFonts w:ascii="Palatino Linotype" w:hAnsi="Palatino Linotype" w:cs="Arial"/>
                <w:b/>
              </w:rPr>
            </w:pPr>
          </w:p>
          <w:p w14:paraId="356F1D9C" w14:textId="77777777" w:rsidR="00D206A8" w:rsidRPr="00D206A8" w:rsidRDefault="00D206A8" w:rsidP="00D206A8">
            <w:pPr>
              <w:tabs>
                <w:tab w:val="left" w:pos="0"/>
              </w:tabs>
              <w:rPr>
                <w:rFonts w:ascii="Palatino Linotype" w:hAnsi="Palatino Linotype" w:cs="Arial"/>
                <w:b/>
              </w:rPr>
            </w:pPr>
          </w:p>
          <w:p w14:paraId="63F60591" w14:textId="77777777" w:rsidR="004472C2" w:rsidRPr="00D206A8" w:rsidRDefault="004472C2" w:rsidP="00D206A8">
            <w:pPr>
              <w:tabs>
                <w:tab w:val="left" w:pos="0"/>
              </w:tabs>
              <w:jc w:val="center"/>
              <w:rPr>
                <w:rFonts w:ascii="Palatino Linotype" w:hAnsi="Palatino Linotype" w:cs="Arial"/>
                <w:b/>
              </w:rPr>
            </w:pPr>
            <w:r w:rsidRPr="00D206A8">
              <w:rPr>
                <w:rFonts w:ascii="Palatino Linotype" w:hAnsi="Palatino Linotype" w:cs="Arial"/>
                <w:b/>
              </w:rPr>
              <w:t>Javier Martínez Cruz</w:t>
            </w:r>
          </w:p>
          <w:p w14:paraId="70407818" w14:textId="77777777" w:rsidR="004472C2" w:rsidRPr="00D206A8" w:rsidRDefault="004472C2" w:rsidP="00D206A8">
            <w:pPr>
              <w:tabs>
                <w:tab w:val="left" w:pos="0"/>
              </w:tabs>
              <w:jc w:val="center"/>
              <w:rPr>
                <w:rFonts w:ascii="Palatino Linotype" w:hAnsi="Palatino Linotype" w:cs="Arial"/>
              </w:rPr>
            </w:pPr>
            <w:r w:rsidRPr="00D206A8">
              <w:rPr>
                <w:rFonts w:ascii="Palatino Linotype" w:hAnsi="Palatino Linotype" w:cs="Arial"/>
              </w:rPr>
              <w:t>Comisionado</w:t>
            </w:r>
          </w:p>
          <w:p w14:paraId="744C2A8D" w14:textId="77777777" w:rsidR="004472C2" w:rsidRPr="00D206A8" w:rsidRDefault="004472C2" w:rsidP="00D206A8">
            <w:pPr>
              <w:tabs>
                <w:tab w:val="left" w:pos="0"/>
              </w:tabs>
              <w:jc w:val="center"/>
              <w:rPr>
                <w:rFonts w:ascii="Palatino Linotype" w:hAnsi="Palatino Linotype" w:cs="Arial"/>
                <w:b/>
              </w:rPr>
            </w:pPr>
            <w:r w:rsidRPr="00D206A8">
              <w:rPr>
                <w:rFonts w:ascii="Palatino Linotype" w:hAnsi="Palatino Linotype" w:cs="Arial"/>
                <w:b/>
              </w:rPr>
              <w:t>(RÚBRICA)</w:t>
            </w:r>
          </w:p>
        </w:tc>
        <w:tc>
          <w:tcPr>
            <w:tcW w:w="5013" w:type="dxa"/>
          </w:tcPr>
          <w:p w14:paraId="3F57B432" w14:textId="77777777" w:rsidR="00322A61" w:rsidRPr="00D206A8" w:rsidRDefault="00322A61" w:rsidP="00D206A8">
            <w:pPr>
              <w:tabs>
                <w:tab w:val="left" w:pos="0"/>
              </w:tabs>
              <w:rPr>
                <w:rFonts w:ascii="Palatino Linotype" w:hAnsi="Palatino Linotype" w:cs="Arial"/>
                <w:b/>
              </w:rPr>
            </w:pPr>
          </w:p>
          <w:p w14:paraId="22A8CAC4" w14:textId="77777777" w:rsidR="00322A61" w:rsidRDefault="00322A61" w:rsidP="00D206A8">
            <w:pPr>
              <w:tabs>
                <w:tab w:val="left" w:pos="0"/>
              </w:tabs>
              <w:rPr>
                <w:rFonts w:ascii="Palatino Linotype" w:hAnsi="Palatino Linotype" w:cs="Arial"/>
                <w:b/>
              </w:rPr>
            </w:pPr>
          </w:p>
          <w:p w14:paraId="02CFCA69" w14:textId="77777777" w:rsidR="00D206A8" w:rsidRDefault="00D206A8" w:rsidP="00D206A8">
            <w:pPr>
              <w:tabs>
                <w:tab w:val="left" w:pos="0"/>
              </w:tabs>
              <w:rPr>
                <w:rFonts w:ascii="Palatino Linotype" w:hAnsi="Palatino Linotype" w:cs="Arial"/>
                <w:b/>
              </w:rPr>
            </w:pPr>
          </w:p>
          <w:p w14:paraId="7894BE5C" w14:textId="77777777" w:rsidR="00D206A8" w:rsidRPr="00D206A8" w:rsidRDefault="00D206A8" w:rsidP="00D206A8">
            <w:pPr>
              <w:tabs>
                <w:tab w:val="left" w:pos="0"/>
              </w:tabs>
              <w:rPr>
                <w:rFonts w:ascii="Palatino Linotype" w:hAnsi="Palatino Linotype" w:cs="Arial"/>
                <w:b/>
              </w:rPr>
            </w:pPr>
          </w:p>
          <w:p w14:paraId="2ED45762" w14:textId="77777777" w:rsidR="004472C2" w:rsidRPr="00D206A8" w:rsidRDefault="004472C2" w:rsidP="00D206A8">
            <w:pPr>
              <w:tabs>
                <w:tab w:val="left" w:pos="0"/>
              </w:tabs>
              <w:jc w:val="center"/>
              <w:rPr>
                <w:rFonts w:ascii="Palatino Linotype" w:hAnsi="Palatino Linotype" w:cs="Arial"/>
                <w:b/>
              </w:rPr>
            </w:pPr>
            <w:r w:rsidRPr="00D206A8">
              <w:rPr>
                <w:rFonts w:ascii="Palatino Linotype" w:hAnsi="Palatino Linotype" w:cs="Arial"/>
                <w:b/>
              </w:rPr>
              <w:t>Luis Gustavo Parra Noriega</w:t>
            </w:r>
          </w:p>
          <w:p w14:paraId="23291F59" w14:textId="77777777" w:rsidR="004472C2" w:rsidRPr="00D206A8" w:rsidRDefault="004472C2" w:rsidP="00D206A8">
            <w:pPr>
              <w:tabs>
                <w:tab w:val="left" w:pos="0"/>
              </w:tabs>
              <w:jc w:val="center"/>
              <w:rPr>
                <w:rFonts w:ascii="Palatino Linotype" w:hAnsi="Palatino Linotype" w:cs="Arial"/>
              </w:rPr>
            </w:pPr>
            <w:r w:rsidRPr="00D206A8">
              <w:rPr>
                <w:rFonts w:ascii="Palatino Linotype" w:hAnsi="Palatino Linotype" w:cs="Arial"/>
              </w:rPr>
              <w:t>Comisionado</w:t>
            </w:r>
          </w:p>
          <w:p w14:paraId="7BA45D83" w14:textId="77777777" w:rsidR="004472C2" w:rsidRPr="00D206A8" w:rsidRDefault="004472C2" w:rsidP="00D206A8">
            <w:pPr>
              <w:tabs>
                <w:tab w:val="left" w:pos="0"/>
              </w:tabs>
              <w:jc w:val="center"/>
              <w:rPr>
                <w:rFonts w:ascii="Palatino Linotype" w:hAnsi="Palatino Linotype" w:cs="Arial"/>
                <w:b/>
              </w:rPr>
            </w:pPr>
            <w:r w:rsidRPr="00D206A8">
              <w:rPr>
                <w:rFonts w:ascii="Palatino Linotype" w:hAnsi="Palatino Linotype" w:cs="Arial"/>
                <w:b/>
              </w:rPr>
              <w:t>(RÚBRICA)</w:t>
            </w:r>
          </w:p>
        </w:tc>
      </w:tr>
      <w:tr w:rsidR="004472C2" w:rsidRPr="00D206A8" w14:paraId="24FE63D5" w14:textId="77777777" w:rsidTr="00FC28F2">
        <w:trPr>
          <w:trHeight w:val="2063"/>
          <w:jc w:val="center"/>
        </w:trPr>
        <w:tc>
          <w:tcPr>
            <w:tcW w:w="9351" w:type="dxa"/>
            <w:gridSpan w:val="2"/>
          </w:tcPr>
          <w:p w14:paraId="433816DF" w14:textId="77777777" w:rsidR="004472C2" w:rsidRPr="00D206A8" w:rsidRDefault="004472C2" w:rsidP="00D206A8">
            <w:pPr>
              <w:tabs>
                <w:tab w:val="left" w:pos="0"/>
              </w:tabs>
              <w:rPr>
                <w:rFonts w:ascii="Palatino Linotype" w:hAnsi="Palatino Linotype" w:cs="Arial"/>
                <w:b/>
              </w:rPr>
            </w:pPr>
          </w:p>
          <w:p w14:paraId="6DA165C0" w14:textId="77777777" w:rsidR="00A70697" w:rsidRDefault="00A70697" w:rsidP="00D206A8">
            <w:pPr>
              <w:tabs>
                <w:tab w:val="left" w:pos="0"/>
              </w:tabs>
              <w:rPr>
                <w:rFonts w:ascii="Palatino Linotype" w:hAnsi="Palatino Linotype" w:cs="Arial"/>
                <w:b/>
              </w:rPr>
            </w:pPr>
          </w:p>
          <w:p w14:paraId="7D57D3AB" w14:textId="77777777" w:rsidR="00D206A8" w:rsidRDefault="00D206A8" w:rsidP="00D206A8">
            <w:pPr>
              <w:tabs>
                <w:tab w:val="left" w:pos="0"/>
              </w:tabs>
              <w:rPr>
                <w:rFonts w:ascii="Palatino Linotype" w:hAnsi="Palatino Linotype" w:cs="Arial"/>
                <w:b/>
              </w:rPr>
            </w:pPr>
          </w:p>
          <w:p w14:paraId="2D604ED1" w14:textId="77777777" w:rsidR="00D206A8" w:rsidRDefault="00D206A8" w:rsidP="00D206A8">
            <w:pPr>
              <w:tabs>
                <w:tab w:val="left" w:pos="0"/>
              </w:tabs>
              <w:rPr>
                <w:rFonts w:ascii="Palatino Linotype" w:hAnsi="Palatino Linotype" w:cs="Arial"/>
                <w:b/>
              </w:rPr>
            </w:pPr>
          </w:p>
          <w:p w14:paraId="62BC7FF7" w14:textId="77777777" w:rsidR="00D206A8" w:rsidRPr="00D206A8" w:rsidRDefault="00D206A8" w:rsidP="00D206A8">
            <w:pPr>
              <w:tabs>
                <w:tab w:val="left" w:pos="0"/>
              </w:tabs>
              <w:rPr>
                <w:rFonts w:ascii="Palatino Linotype" w:hAnsi="Palatino Linotype" w:cs="Arial"/>
                <w:b/>
              </w:rPr>
            </w:pPr>
          </w:p>
          <w:p w14:paraId="59D2427A" w14:textId="77777777" w:rsidR="004472C2" w:rsidRPr="00D206A8" w:rsidRDefault="004472C2" w:rsidP="00D206A8">
            <w:pPr>
              <w:tabs>
                <w:tab w:val="left" w:pos="0"/>
              </w:tabs>
              <w:jc w:val="center"/>
              <w:rPr>
                <w:rFonts w:ascii="Palatino Linotype" w:hAnsi="Palatino Linotype" w:cs="Arial"/>
                <w:b/>
              </w:rPr>
            </w:pPr>
            <w:r w:rsidRPr="00D206A8">
              <w:rPr>
                <w:rFonts w:ascii="Palatino Linotype" w:hAnsi="Palatino Linotype" w:cs="Arial"/>
                <w:b/>
              </w:rPr>
              <w:t>Alexis Tapia Ramírez</w:t>
            </w:r>
          </w:p>
          <w:p w14:paraId="724D1783" w14:textId="77777777" w:rsidR="004472C2" w:rsidRPr="00D206A8" w:rsidRDefault="004472C2" w:rsidP="00D206A8">
            <w:pPr>
              <w:tabs>
                <w:tab w:val="left" w:pos="0"/>
              </w:tabs>
              <w:jc w:val="center"/>
              <w:rPr>
                <w:rFonts w:ascii="Palatino Linotype" w:hAnsi="Palatino Linotype" w:cs="Arial"/>
              </w:rPr>
            </w:pPr>
            <w:r w:rsidRPr="00D206A8">
              <w:rPr>
                <w:rFonts w:ascii="Palatino Linotype" w:hAnsi="Palatino Linotype" w:cs="Arial"/>
              </w:rPr>
              <w:t>Secretario Técnico del Pleno</w:t>
            </w:r>
          </w:p>
          <w:p w14:paraId="128BEA96" w14:textId="77777777" w:rsidR="004472C2" w:rsidRPr="00D206A8" w:rsidRDefault="004472C2" w:rsidP="00D206A8">
            <w:pPr>
              <w:tabs>
                <w:tab w:val="left" w:pos="0"/>
              </w:tabs>
              <w:jc w:val="center"/>
              <w:rPr>
                <w:rFonts w:ascii="Palatino Linotype" w:hAnsi="Palatino Linotype" w:cs="Arial"/>
                <w:b/>
              </w:rPr>
            </w:pPr>
            <w:r w:rsidRPr="00D206A8">
              <w:rPr>
                <w:rFonts w:ascii="Palatino Linotype" w:hAnsi="Palatino Linotype" w:cs="Arial"/>
                <w:b/>
              </w:rPr>
              <w:t>(RÚBRICA)</w:t>
            </w:r>
          </w:p>
          <w:p w14:paraId="1CB348D9" w14:textId="77777777" w:rsidR="00A247CB" w:rsidRPr="00D206A8" w:rsidRDefault="00A247CB" w:rsidP="00D206A8">
            <w:pPr>
              <w:tabs>
                <w:tab w:val="left" w:pos="0"/>
              </w:tabs>
              <w:rPr>
                <w:rFonts w:ascii="Palatino Linotype" w:hAnsi="Palatino Linotype" w:cs="Arial"/>
                <w:b/>
              </w:rPr>
            </w:pPr>
          </w:p>
        </w:tc>
      </w:tr>
    </w:tbl>
    <w:p w14:paraId="40561B07" w14:textId="23A6F52E" w:rsidR="001105B5" w:rsidRPr="007F7D81" w:rsidRDefault="004472C2" w:rsidP="007F7D81">
      <w:pPr>
        <w:tabs>
          <w:tab w:val="left" w:pos="0"/>
        </w:tabs>
        <w:spacing w:line="360" w:lineRule="auto"/>
        <w:jc w:val="both"/>
        <w:rPr>
          <w:rFonts w:ascii="Palatino Linotype" w:eastAsia="MS Mincho" w:hAnsi="Palatino Linotype" w:cs="Arial"/>
          <w:i/>
        </w:rPr>
      </w:pPr>
      <w:r w:rsidRPr="00D206A8">
        <w:rPr>
          <w:rFonts w:ascii="Palatino Linotype" w:hAnsi="Palatino Linotype" w:cs="Arial"/>
        </w:rPr>
        <w:t xml:space="preserve">Esta hoja corresponde a la resolución de fecha </w:t>
      </w:r>
      <w:r w:rsidR="00302BE1" w:rsidRPr="00D206A8">
        <w:rPr>
          <w:rFonts w:ascii="Palatino Linotype" w:hAnsi="Palatino Linotype" w:cs="Arial"/>
        </w:rPr>
        <w:t>diez (10</w:t>
      </w:r>
      <w:r w:rsidR="00034393" w:rsidRPr="00D206A8">
        <w:rPr>
          <w:rFonts w:ascii="Palatino Linotype" w:hAnsi="Palatino Linotype" w:cs="Arial"/>
        </w:rPr>
        <w:t>)</w:t>
      </w:r>
      <w:r w:rsidRPr="00D206A8">
        <w:rPr>
          <w:rFonts w:ascii="Palatino Linotype" w:hAnsi="Palatino Linotype" w:cs="Arial"/>
        </w:rPr>
        <w:t xml:space="preserve"> de </w:t>
      </w:r>
      <w:r w:rsidR="00302BE1" w:rsidRPr="00D206A8">
        <w:rPr>
          <w:rFonts w:ascii="Palatino Linotype" w:hAnsi="Palatino Linotype" w:cs="Arial"/>
        </w:rPr>
        <w:t>febrero de dos mil veintiuno</w:t>
      </w:r>
      <w:r w:rsidRPr="00D206A8">
        <w:rPr>
          <w:rFonts w:ascii="Palatino Linotype" w:hAnsi="Palatino Linotype" w:cs="Arial"/>
        </w:rPr>
        <w:t xml:space="preserve">, emitida en el recurso de revisión </w:t>
      </w:r>
      <w:r w:rsidRPr="00D206A8">
        <w:rPr>
          <w:rFonts w:ascii="Palatino Linotype" w:hAnsi="Palatino Linotype" w:cs="Arial"/>
          <w:b/>
          <w:bCs/>
        </w:rPr>
        <w:t>0</w:t>
      </w:r>
      <w:r w:rsidR="00302BE1" w:rsidRPr="00D206A8">
        <w:rPr>
          <w:rFonts w:ascii="Palatino Linotype" w:hAnsi="Palatino Linotype" w:cs="Arial"/>
          <w:b/>
          <w:bCs/>
        </w:rPr>
        <w:t>5233/INFOEM/IP/RR/2020</w:t>
      </w:r>
      <w:r w:rsidRPr="00D206A8">
        <w:rPr>
          <w:rFonts w:ascii="Palatino Linotype" w:hAnsi="Palatino Linotype" w:cs="Arial"/>
          <w:bCs/>
        </w:rPr>
        <w:t>.</w:t>
      </w:r>
      <w:bookmarkEnd w:id="40"/>
      <w:bookmarkEnd w:id="41"/>
      <w:bookmarkEnd w:id="50"/>
    </w:p>
    <w:sectPr w:rsidR="001105B5" w:rsidRPr="007F7D81" w:rsidSect="00D206A8">
      <w:headerReference w:type="even" r:id="rId9"/>
      <w:headerReference w:type="default" r:id="rId10"/>
      <w:footerReference w:type="default" r:id="rId11"/>
      <w:headerReference w:type="first" r:id="rId12"/>
      <w:footerReference w:type="first" r:id="rId13"/>
      <w:pgSz w:w="12240" w:h="15840"/>
      <w:pgMar w:top="2552" w:right="1752"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5ECE6" w14:textId="77777777" w:rsidR="000209F5" w:rsidRDefault="000209F5" w:rsidP="00587366">
      <w:r>
        <w:separator/>
      </w:r>
    </w:p>
  </w:endnote>
  <w:endnote w:type="continuationSeparator" w:id="0">
    <w:p w14:paraId="42470674" w14:textId="77777777" w:rsidR="000209F5" w:rsidRDefault="000209F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F0456D" w:rsidRPr="00883450" w:rsidRDefault="00F0456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046F2">
              <w:rPr>
                <w:rFonts w:ascii="Palatino Linotype" w:hAnsi="Palatino Linotype"/>
                <w:b/>
                <w:bCs/>
                <w:noProof/>
                <w:sz w:val="22"/>
                <w:szCs w:val="20"/>
              </w:rPr>
              <w:t>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046F2">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6243EC1B" w14:textId="77777777" w:rsidR="00F0456D" w:rsidRDefault="00F045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F0456D" w:rsidRPr="00883450" w:rsidRDefault="00F0456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046F2" w:rsidRPr="001046F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046F2" w:rsidRPr="001046F2">
      <w:rPr>
        <w:rFonts w:ascii="Palatino Linotype" w:hAnsi="Palatino Linotype"/>
        <w:noProof/>
        <w:sz w:val="22"/>
        <w:szCs w:val="22"/>
        <w:lang w:val="es-ES"/>
      </w:rPr>
      <w:t>53</w:t>
    </w:r>
    <w:r w:rsidRPr="00883450">
      <w:rPr>
        <w:rFonts w:ascii="Palatino Linotype" w:hAnsi="Palatino Linotype"/>
        <w:sz w:val="22"/>
        <w:szCs w:val="22"/>
      </w:rPr>
      <w:fldChar w:fldCharType="end"/>
    </w:r>
  </w:p>
  <w:p w14:paraId="5F5C4865" w14:textId="77777777" w:rsidR="00F0456D" w:rsidRPr="00883450" w:rsidRDefault="00F0456D">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E4E5F" w14:textId="77777777" w:rsidR="000209F5" w:rsidRDefault="000209F5" w:rsidP="00587366">
      <w:r>
        <w:separator/>
      </w:r>
    </w:p>
  </w:footnote>
  <w:footnote w:type="continuationSeparator" w:id="0">
    <w:p w14:paraId="508D5DD2" w14:textId="77777777" w:rsidR="000209F5" w:rsidRDefault="000209F5" w:rsidP="00587366">
      <w:r>
        <w:continuationSeparator/>
      </w:r>
    </w:p>
  </w:footnote>
  <w:footnote w:id="1">
    <w:p w14:paraId="5E81B411" w14:textId="77777777" w:rsidR="00F0456D" w:rsidRPr="00034B44" w:rsidRDefault="00F0456D" w:rsidP="00697D5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0E5CF1C" w14:textId="77777777" w:rsidR="00F0456D" w:rsidRPr="00034B44" w:rsidRDefault="00F0456D" w:rsidP="00697D52">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2">
    <w:p w14:paraId="7B474454" w14:textId="77777777" w:rsidR="00F0456D" w:rsidRPr="00034B44" w:rsidRDefault="00F0456D" w:rsidP="00697D5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78153E94" w14:textId="77777777" w:rsidR="00F0456D" w:rsidRPr="00034B44" w:rsidRDefault="00F0456D" w:rsidP="00697D5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20E9B8A" w14:textId="77777777" w:rsidR="00F0456D" w:rsidRPr="00034B44" w:rsidRDefault="00F0456D" w:rsidP="00697D5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571ED00" w14:textId="77777777" w:rsidR="00F0456D" w:rsidRPr="00034B44" w:rsidRDefault="00F0456D" w:rsidP="00697D5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14:paraId="09C20D6C" w14:textId="77777777" w:rsidR="00F0456D" w:rsidRPr="00034B44" w:rsidRDefault="00F0456D" w:rsidP="00317636">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5">
    <w:p w14:paraId="6D90C73B" w14:textId="77777777" w:rsidR="00F0456D" w:rsidRPr="00034B44" w:rsidRDefault="00F0456D" w:rsidP="00697D5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66381213" w14:textId="77777777" w:rsidR="00F0456D" w:rsidRPr="00034B44" w:rsidRDefault="00F0456D" w:rsidP="00697D52">
      <w:pPr>
        <w:pStyle w:val="Textonotapie"/>
        <w:jc w:val="both"/>
        <w:rPr>
          <w:rFonts w:ascii="Palatino Linotype" w:hAnsi="Palatino Linotype"/>
          <w:sz w:val="18"/>
        </w:rPr>
      </w:pPr>
      <w:r w:rsidRPr="00034B44">
        <w:rPr>
          <w:rFonts w:ascii="Palatino Linotype" w:hAnsi="Palatino Linotype"/>
          <w:sz w:val="18"/>
        </w:rPr>
        <w:t xml:space="preserve"> (…)</w:t>
      </w:r>
    </w:p>
    <w:p w14:paraId="101A559F" w14:textId="77777777" w:rsidR="00F0456D" w:rsidRPr="00034B44" w:rsidRDefault="00F0456D" w:rsidP="00697D5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8D5AD" w14:textId="2110C9A3" w:rsidR="00D206A8" w:rsidRDefault="00D8702A">
    <w:pPr>
      <w:pStyle w:val="Encabezado"/>
    </w:pPr>
    <w:r>
      <w:rPr>
        <w:noProof/>
        <w:lang w:val="es-MX" w:eastAsia="es-MX"/>
      </w:rPr>
      <w:pict w14:anchorId="1C143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121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4ED3C7FE" w:rsidR="00F0456D" w:rsidRDefault="00D8702A" w:rsidP="001C6012">
    <w:pPr>
      <w:pStyle w:val="Encabezado"/>
      <w:tabs>
        <w:tab w:val="clear" w:pos="4252"/>
        <w:tab w:val="clear" w:pos="8504"/>
        <w:tab w:val="left" w:pos="8460"/>
      </w:tabs>
    </w:pPr>
    <w:r>
      <w:rPr>
        <w:noProof/>
        <w:lang w:val="es-MX" w:eastAsia="es-MX"/>
      </w:rPr>
      <w:pict w14:anchorId="2DAC4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122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F0456D">
      <w:tab/>
    </w:r>
  </w:p>
  <w:p w14:paraId="64F5F23E" w14:textId="390690E5" w:rsidR="00F0456D" w:rsidRDefault="00F0456D">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F0456D" w:rsidRPr="00674A46" w14:paraId="07F2896E" w14:textId="77777777" w:rsidTr="008A5A73">
      <w:trPr>
        <w:trHeight w:val="138"/>
      </w:trPr>
      <w:tc>
        <w:tcPr>
          <w:tcW w:w="3544" w:type="dxa"/>
          <w:vAlign w:val="center"/>
        </w:tcPr>
        <w:p w14:paraId="4A5B1974" w14:textId="3B2AB4E0" w:rsidR="00F0456D" w:rsidRPr="00674A46" w:rsidRDefault="00F0456D"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1C8CAE6" w:rsidR="00F0456D" w:rsidRPr="0017265D" w:rsidRDefault="007E18D3" w:rsidP="008815BC">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05233/INFOEM/IP/RR/2020</w:t>
          </w:r>
        </w:p>
      </w:tc>
    </w:tr>
    <w:tr w:rsidR="00F0456D" w:rsidRPr="00674A46" w14:paraId="1B5D8690" w14:textId="77777777" w:rsidTr="008A5A73">
      <w:trPr>
        <w:trHeight w:val="233"/>
      </w:trPr>
      <w:tc>
        <w:tcPr>
          <w:tcW w:w="3544" w:type="dxa"/>
          <w:vAlign w:val="center"/>
        </w:tcPr>
        <w:p w14:paraId="3903F2C6" w14:textId="35D57A2C" w:rsidR="00F0456D" w:rsidRPr="00674A46" w:rsidRDefault="00F0456D"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B6E579E" w:rsidR="00F0456D" w:rsidRPr="00B75F20" w:rsidRDefault="00F0456D" w:rsidP="008815BC">
          <w:pPr>
            <w:pStyle w:val="Encabezado"/>
            <w:jc w:val="both"/>
            <w:rPr>
              <w:rFonts w:ascii="Palatino Linotype" w:hAnsi="Palatino Linotype"/>
              <w:b/>
              <w:sz w:val="22"/>
              <w:szCs w:val="22"/>
            </w:rPr>
          </w:pPr>
          <w:r>
            <w:rPr>
              <w:rFonts w:ascii="Palatino Linotype" w:hAnsi="Palatino Linotype"/>
              <w:b/>
              <w:sz w:val="22"/>
              <w:szCs w:val="22"/>
            </w:rPr>
            <w:t xml:space="preserve">Ayuntamiento de </w:t>
          </w:r>
          <w:r w:rsidR="007E18D3">
            <w:rPr>
              <w:rFonts w:ascii="Palatino Linotype" w:hAnsi="Palatino Linotype"/>
              <w:b/>
              <w:sz w:val="22"/>
              <w:szCs w:val="22"/>
            </w:rPr>
            <w:t>Chiautla</w:t>
          </w:r>
        </w:p>
      </w:tc>
    </w:tr>
    <w:tr w:rsidR="00F0456D" w:rsidRPr="00674A46" w14:paraId="095EB01B" w14:textId="77777777" w:rsidTr="008A5A73">
      <w:trPr>
        <w:trHeight w:val="321"/>
      </w:trPr>
      <w:tc>
        <w:tcPr>
          <w:tcW w:w="3544" w:type="dxa"/>
          <w:vAlign w:val="center"/>
        </w:tcPr>
        <w:p w14:paraId="6E000A51" w14:textId="25DCC1C7" w:rsidR="00F0456D" w:rsidRPr="00674A46" w:rsidRDefault="00F0456D"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F0456D" w:rsidRPr="00674A46" w:rsidRDefault="00F0456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F0456D" w:rsidRDefault="00F0456D"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20A01F0F" w:rsidR="00F0456D" w:rsidRDefault="00D8702A" w:rsidP="00472C41">
    <w:pPr>
      <w:pStyle w:val="Encabezado"/>
      <w:tabs>
        <w:tab w:val="clear" w:pos="4252"/>
        <w:tab w:val="clear" w:pos="8504"/>
        <w:tab w:val="left" w:pos="3103"/>
      </w:tabs>
    </w:pPr>
    <w:r>
      <w:rPr>
        <w:noProof/>
        <w:lang w:val="es-MX" w:eastAsia="es-MX"/>
      </w:rPr>
      <w:pict w14:anchorId="39D45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121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F0456D">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0456D" w:rsidRPr="00674A46" w14:paraId="0A3256F2" w14:textId="77777777" w:rsidTr="008A5A73">
      <w:trPr>
        <w:trHeight w:val="138"/>
      </w:trPr>
      <w:tc>
        <w:tcPr>
          <w:tcW w:w="3261" w:type="dxa"/>
          <w:vAlign w:val="center"/>
        </w:tcPr>
        <w:p w14:paraId="3D80769D" w14:textId="316F11F8" w:rsidR="00F0456D" w:rsidRPr="00674A46" w:rsidRDefault="00F0456D"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A2BFE99" w:rsidR="00F0456D" w:rsidRPr="00674A46" w:rsidRDefault="00F0456D" w:rsidP="008815BC">
          <w:pPr>
            <w:pStyle w:val="Encabezado"/>
            <w:rPr>
              <w:rFonts w:ascii="Palatino Linotype" w:hAnsi="Palatino Linotype"/>
              <w:b/>
              <w:sz w:val="22"/>
              <w:szCs w:val="22"/>
            </w:rPr>
          </w:pPr>
          <w:r>
            <w:rPr>
              <w:rFonts w:ascii="Palatino Linotype" w:hAnsi="Palatino Linotype" w:cs="Arial"/>
              <w:b/>
              <w:bCs/>
              <w:sz w:val="22"/>
              <w:szCs w:val="22"/>
              <w:lang w:eastAsia="es-MX"/>
            </w:rPr>
            <w:t>05233/INFOEM/IP/RR/2020</w:t>
          </w:r>
        </w:p>
      </w:tc>
    </w:tr>
    <w:tr w:rsidR="00F0456D" w:rsidRPr="00B75F20" w14:paraId="128C8B3C" w14:textId="77777777" w:rsidTr="008A5A73">
      <w:trPr>
        <w:trHeight w:val="233"/>
      </w:trPr>
      <w:tc>
        <w:tcPr>
          <w:tcW w:w="3261" w:type="dxa"/>
          <w:vAlign w:val="center"/>
        </w:tcPr>
        <w:p w14:paraId="483E3371" w14:textId="66B1BC74" w:rsidR="00F0456D" w:rsidRPr="00674A46" w:rsidRDefault="00F0456D"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0E4BAA0" w:rsidR="00F0456D" w:rsidRPr="00B75F20" w:rsidRDefault="00A07D8C" w:rsidP="00D71D6A">
          <w:pPr>
            <w:pStyle w:val="Encabezado"/>
            <w:ind w:right="234"/>
            <w:rPr>
              <w:rFonts w:ascii="Palatino Linotype" w:hAnsi="Palatino Linotype"/>
              <w:b/>
              <w:sz w:val="22"/>
              <w:szCs w:val="22"/>
            </w:rPr>
          </w:pPr>
          <w:r w:rsidRPr="00A07D8C">
            <w:rPr>
              <w:rFonts w:ascii="Palatino Linotype" w:hAnsi="Palatino Linotype"/>
              <w:b/>
              <w:sz w:val="22"/>
              <w:szCs w:val="22"/>
              <w:highlight w:val="black"/>
            </w:rPr>
            <w:t>-------------------------------------</w:t>
          </w:r>
        </w:p>
      </w:tc>
    </w:tr>
    <w:tr w:rsidR="00F0456D" w:rsidRPr="00674A46" w14:paraId="41BE0704" w14:textId="77777777" w:rsidTr="008A5A73">
      <w:trPr>
        <w:trHeight w:val="321"/>
      </w:trPr>
      <w:tc>
        <w:tcPr>
          <w:tcW w:w="3261" w:type="dxa"/>
          <w:vAlign w:val="center"/>
        </w:tcPr>
        <w:p w14:paraId="34C64148" w14:textId="10C6C8A9" w:rsidR="00F0456D" w:rsidRPr="00674A46" w:rsidRDefault="00F0456D"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E244C02" w:rsidR="00F0456D" w:rsidRPr="00674A46" w:rsidRDefault="00F0456D" w:rsidP="008815BC">
          <w:pPr>
            <w:pStyle w:val="Encabezado"/>
            <w:jc w:val="both"/>
            <w:rPr>
              <w:rFonts w:ascii="Palatino Linotype" w:hAnsi="Palatino Linotype"/>
              <w:b/>
              <w:sz w:val="22"/>
              <w:szCs w:val="22"/>
            </w:rPr>
          </w:pPr>
          <w:r>
            <w:rPr>
              <w:rFonts w:ascii="Palatino Linotype" w:hAnsi="Palatino Linotype"/>
              <w:b/>
              <w:bCs/>
              <w:color w:val="000000"/>
              <w:sz w:val="22"/>
              <w:szCs w:val="22"/>
            </w:rPr>
            <w:t>Ayuntamiento de Chiautla</w:t>
          </w:r>
        </w:p>
      </w:tc>
    </w:tr>
    <w:tr w:rsidR="00F0456D" w:rsidRPr="00674A46" w14:paraId="0C8B6193" w14:textId="77777777" w:rsidTr="008A5A73">
      <w:trPr>
        <w:trHeight w:val="321"/>
      </w:trPr>
      <w:tc>
        <w:tcPr>
          <w:tcW w:w="3261" w:type="dxa"/>
          <w:vAlign w:val="center"/>
        </w:tcPr>
        <w:p w14:paraId="321FFAFF" w14:textId="40E5A678" w:rsidR="00F0456D" w:rsidRPr="00674A46" w:rsidRDefault="00F0456D"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F0456D" w:rsidRPr="00674A46" w:rsidRDefault="00F0456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F0456D" w:rsidRDefault="00F0456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11CB0"/>
    <w:multiLevelType w:val="hybridMultilevel"/>
    <w:tmpl w:val="0CFEE560"/>
    <w:lvl w:ilvl="0" w:tplc="21D40B5A">
      <w:start w:val="70"/>
      <w:numFmt w:val="decimal"/>
      <w:lvlText w:val="%1."/>
      <w:lvlJc w:val="left"/>
      <w:pPr>
        <w:ind w:left="502" w:hanging="360"/>
      </w:pPr>
      <w:rPr>
        <w:rFonts w:hint="default"/>
        <w:b/>
        <w:i w:val="0"/>
        <w:sz w:val="24"/>
      </w:rPr>
    </w:lvl>
    <w:lvl w:ilvl="1" w:tplc="080A0019">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 w15:restartNumberingAfterBreak="0">
    <w:nsid w:val="22A96769"/>
    <w:multiLevelType w:val="hybridMultilevel"/>
    <w:tmpl w:val="D330545A"/>
    <w:lvl w:ilvl="0" w:tplc="97AAF94A">
      <w:start w:val="1"/>
      <w:numFmt w:val="decimal"/>
      <w:lvlText w:val="%1."/>
      <w:lvlJc w:val="left"/>
      <w:pPr>
        <w:ind w:left="502"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15:restartNumberingAfterBreak="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D8C68F3"/>
    <w:multiLevelType w:val="hybridMultilevel"/>
    <w:tmpl w:val="B0F8C5E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48033C6"/>
    <w:multiLevelType w:val="hybridMultilevel"/>
    <w:tmpl w:val="1BA023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1155A1E"/>
    <w:multiLevelType w:val="hybridMultilevel"/>
    <w:tmpl w:val="920692C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4E27D37"/>
    <w:multiLevelType w:val="hybridMultilevel"/>
    <w:tmpl w:val="F09C28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8E6BD1"/>
    <w:multiLevelType w:val="hybridMultilevel"/>
    <w:tmpl w:val="E4C046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F4A3D38"/>
    <w:multiLevelType w:val="hybridMultilevel"/>
    <w:tmpl w:val="ABB23798"/>
    <w:lvl w:ilvl="0" w:tplc="080A0017">
      <w:start w:val="1"/>
      <w:numFmt w:val="lowerLetter"/>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64269B"/>
    <w:multiLevelType w:val="hybridMultilevel"/>
    <w:tmpl w:val="EEBC52B4"/>
    <w:lvl w:ilvl="0" w:tplc="5F687CF4">
      <w:start w:val="1"/>
      <w:numFmt w:val="decimal"/>
      <w:lvlText w:val="%1."/>
      <w:lvlJc w:val="right"/>
      <w:pPr>
        <w:ind w:left="360" w:hanging="360"/>
      </w:pPr>
      <w:rPr>
        <w:rFonts w:ascii="Palatino Linotype" w:hAnsi="Palatino Linotype" w:hint="default"/>
        <w:b/>
        <w:i w:val="0"/>
        <w:color w:val="auto"/>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
  </w:num>
  <w:num w:numId="2">
    <w:abstractNumId w:val="3"/>
  </w:num>
  <w:num w:numId="3">
    <w:abstractNumId w:val="6"/>
  </w:num>
  <w:num w:numId="4">
    <w:abstractNumId w:val="10"/>
  </w:num>
  <w:num w:numId="5">
    <w:abstractNumId w:val="1"/>
  </w:num>
  <w:num w:numId="6">
    <w:abstractNumId w:val="5"/>
  </w:num>
  <w:num w:numId="7">
    <w:abstractNumId w:val="0"/>
  </w:num>
  <w:num w:numId="8">
    <w:abstractNumId w:val="7"/>
  </w:num>
  <w:num w:numId="9">
    <w:abstractNumId w:val="11"/>
  </w:num>
  <w:num w:numId="10">
    <w:abstractNumId w:val="9"/>
  </w:num>
  <w:num w:numId="11">
    <w:abstractNumId w:val="8"/>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6A3"/>
    <w:rsid w:val="0000310F"/>
    <w:rsid w:val="000035F6"/>
    <w:rsid w:val="000036B1"/>
    <w:rsid w:val="00003A05"/>
    <w:rsid w:val="0000407F"/>
    <w:rsid w:val="000058E3"/>
    <w:rsid w:val="00007A5E"/>
    <w:rsid w:val="00007E8A"/>
    <w:rsid w:val="0001106B"/>
    <w:rsid w:val="00011199"/>
    <w:rsid w:val="000120C5"/>
    <w:rsid w:val="00012472"/>
    <w:rsid w:val="00012E4F"/>
    <w:rsid w:val="0001398B"/>
    <w:rsid w:val="000179E3"/>
    <w:rsid w:val="00017FCB"/>
    <w:rsid w:val="000203D3"/>
    <w:rsid w:val="000205A3"/>
    <w:rsid w:val="000209F5"/>
    <w:rsid w:val="00020B66"/>
    <w:rsid w:val="000211F8"/>
    <w:rsid w:val="0002384D"/>
    <w:rsid w:val="00024833"/>
    <w:rsid w:val="00024C70"/>
    <w:rsid w:val="00024F35"/>
    <w:rsid w:val="00026205"/>
    <w:rsid w:val="00026BE9"/>
    <w:rsid w:val="0003063D"/>
    <w:rsid w:val="000319FD"/>
    <w:rsid w:val="00031F10"/>
    <w:rsid w:val="00032493"/>
    <w:rsid w:val="0003320B"/>
    <w:rsid w:val="00034393"/>
    <w:rsid w:val="00035360"/>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1FC"/>
    <w:rsid w:val="0005237C"/>
    <w:rsid w:val="000529B0"/>
    <w:rsid w:val="00052A3C"/>
    <w:rsid w:val="00053402"/>
    <w:rsid w:val="00053ABC"/>
    <w:rsid w:val="00054A03"/>
    <w:rsid w:val="00055F95"/>
    <w:rsid w:val="00056A79"/>
    <w:rsid w:val="00060B80"/>
    <w:rsid w:val="00061344"/>
    <w:rsid w:val="00061CE1"/>
    <w:rsid w:val="00061D72"/>
    <w:rsid w:val="00061FA9"/>
    <w:rsid w:val="0006262D"/>
    <w:rsid w:val="00062648"/>
    <w:rsid w:val="00062CB7"/>
    <w:rsid w:val="000631D9"/>
    <w:rsid w:val="0006407E"/>
    <w:rsid w:val="00064A37"/>
    <w:rsid w:val="00064B95"/>
    <w:rsid w:val="00070338"/>
    <w:rsid w:val="0007192E"/>
    <w:rsid w:val="00072226"/>
    <w:rsid w:val="00072930"/>
    <w:rsid w:val="000730E1"/>
    <w:rsid w:val="00073684"/>
    <w:rsid w:val="0007480E"/>
    <w:rsid w:val="00075BD2"/>
    <w:rsid w:val="000763CC"/>
    <w:rsid w:val="0007671D"/>
    <w:rsid w:val="000800AC"/>
    <w:rsid w:val="000804E7"/>
    <w:rsid w:val="00080946"/>
    <w:rsid w:val="0008230A"/>
    <w:rsid w:val="00082D11"/>
    <w:rsid w:val="000849F1"/>
    <w:rsid w:val="0008542A"/>
    <w:rsid w:val="000854C5"/>
    <w:rsid w:val="00085997"/>
    <w:rsid w:val="000869A5"/>
    <w:rsid w:val="00086D80"/>
    <w:rsid w:val="00090D6F"/>
    <w:rsid w:val="00091508"/>
    <w:rsid w:val="00091957"/>
    <w:rsid w:val="00093CF9"/>
    <w:rsid w:val="00094331"/>
    <w:rsid w:val="000944D8"/>
    <w:rsid w:val="00094EC5"/>
    <w:rsid w:val="00094F93"/>
    <w:rsid w:val="000967AE"/>
    <w:rsid w:val="000A182A"/>
    <w:rsid w:val="000A24C0"/>
    <w:rsid w:val="000A2A67"/>
    <w:rsid w:val="000A2B2C"/>
    <w:rsid w:val="000A2D06"/>
    <w:rsid w:val="000A3F90"/>
    <w:rsid w:val="000A4E44"/>
    <w:rsid w:val="000A58CC"/>
    <w:rsid w:val="000A74F1"/>
    <w:rsid w:val="000A77ED"/>
    <w:rsid w:val="000A7B8F"/>
    <w:rsid w:val="000B0370"/>
    <w:rsid w:val="000B0A5E"/>
    <w:rsid w:val="000B0C92"/>
    <w:rsid w:val="000B101F"/>
    <w:rsid w:val="000B20A2"/>
    <w:rsid w:val="000B32C8"/>
    <w:rsid w:val="000B3EF5"/>
    <w:rsid w:val="000B418F"/>
    <w:rsid w:val="000B5463"/>
    <w:rsid w:val="000B5AB1"/>
    <w:rsid w:val="000B5D79"/>
    <w:rsid w:val="000B6D31"/>
    <w:rsid w:val="000B7891"/>
    <w:rsid w:val="000C0061"/>
    <w:rsid w:val="000C0663"/>
    <w:rsid w:val="000C10B9"/>
    <w:rsid w:val="000C1D19"/>
    <w:rsid w:val="000C2E5F"/>
    <w:rsid w:val="000C3423"/>
    <w:rsid w:val="000C3861"/>
    <w:rsid w:val="000C39F4"/>
    <w:rsid w:val="000C476C"/>
    <w:rsid w:val="000C4A8E"/>
    <w:rsid w:val="000C4EE0"/>
    <w:rsid w:val="000C4FC2"/>
    <w:rsid w:val="000C54A8"/>
    <w:rsid w:val="000C5A04"/>
    <w:rsid w:val="000C5AF7"/>
    <w:rsid w:val="000C64A9"/>
    <w:rsid w:val="000D009C"/>
    <w:rsid w:val="000D0855"/>
    <w:rsid w:val="000D1B4C"/>
    <w:rsid w:val="000D1E0F"/>
    <w:rsid w:val="000D3275"/>
    <w:rsid w:val="000D5445"/>
    <w:rsid w:val="000D5A1D"/>
    <w:rsid w:val="000D5DFD"/>
    <w:rsid w:val="000D7369"/>
    <w:rsid w:val="000D7BDE"/>
    <w:rsid w:val="000E07DC"/>
    <w:rsid w:val="000E11C3"/>
    <w:rsid w:val="000E1DFA"/>
    <w:rsid w:val="000E24F6"/>
    <w:rsid w:val="000E2665"/>
    <w:rsid w:val="000E2E43"/>
    <w:rsid w:val="000E54C3"/>
    <w:rsid w:val="000E59BA"/>
    <w:rsid w:val="000E6436"/>
    <w:rsid w:val="000E64FE"/>
    <w:rsid w:val="000E77B8"/>
    <w:rsid w:val="000F063C"/>
    <w:rsid w:val="000F2EDD"/>
    <w:rsid w:val="000F31C5"/>
    <w:rsid w:val="000F34CB"/>
    <w:rsid w:val="000F34DE"/>
    <w:rsid w:val="000F3501"/>
    <w:rsid w:val="000F37A8"/>
    <w:rsid w:val="000F3CB2"/>
    <w:rsid w:val="000F5D21"/>
    <w:rsid w:val="000F6D7E"/>
    <w:rsid w:val="00100187"/>
    <w:rsid w:val="00100AAC"/>
    <w:rsid w:val="00100DDD"/>
    <w:rsid w:val="001025F3"/>
    <w:rsid w:val="0010268C"/>
    <w:rsid w:val="00102C35"/>
    <w:rsid w:val="00102D65"/>
    <w:rsid w:val="00103888"/>
    <w:rsid w:val="001039A5"/>
    <w:rsid w:val="001046F2"/>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2006D"/>
    <w:rsid w:val="001203DE"/>
    <w:rsid w:val="00121571"/>
    <w:rsid w:val="00121D9D"/>
    <w:rsid w:val="00124E57"/>
    <w:rsid w:val="001250B4"/>
    <w:rsid w:val="001253D1"/>
    <w:rsid w:val="00127999"/>
    <w:rsid w:val="00130DD9"/>
    <w:rsid w:val="001318D2"/>
    <w:rsid w:val="00132593"/>
    <w:rsid w:val="00132C06"/>
    <w:rsid w:val="001339E6"/>
    <w:rsid w:val="00133B79"/>
    <w:rsid w:val="00133CE5"/>
    <w:rsid w:val="00133FAA"/>
    <w:rsid w:val="00134AF2"/>
    <w:rsid w:val="001352E5"/>
    <w:rsid w:val="0013673A"/>
    <w:rsid w:val="00136CAF"/>
    <w:rsid w:val="0013748C"/>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2EDB"/>
    <w:rsid w:val="0016349A"/>
    <w:rsid w:val="00163780"/>
    <w:rsid w:val="00163B1F"/>
    <w:rsid w:val="00163E3D"/>
    <w:rsid w:val="001648EE"/>
    <w:rsid w:val="00164B65"/>
    <w:rsid w:val="001660BC"/>
    <w:rsid w:val="00166794"/>
    <w:rsid w:val="00170D28"/>
    <w:rsid w:val="00171D55"/>
    <w:rsid w:val="0017265D"/>
    <w:rsid w:val="00173DDB"/>
    <w:rsid w:val="00174509"/>
    <w:rsid w:val="0017653A"/>
    <w:rsid w:val="001775DF"/>
    <w:rsid w:val="00177CA5"/>
    <w:rsid w:val="00181E9E"/>
    <w:rsid w:val="0018435D"/>
    <w:rsid w:val="00184FB9"/>
    <w:rsid w:val="001854A8"/>
    <w:rsid w:val="001854E7"/>
    <w:rsid w:val="00185F07"/>
    <w:rsid w:val="00190999"/>
    <w:rsid w:val="0019100C"/>
    <w:rsid w:val="0019127E"/>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A73B1"/>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7C9"/>
    <w:rsid w:val="001D1A8B"/>
    <w:rsid w:val="001D393C"/>
    <w:rsid w:val="001D39FC"/>
    <w:rsid w:val="001D3AB5"/>
    <w:rsid w:val="001D47E9"/>
    <w:rsid w:val="001D52F1"/>
    <w:rsid w:val="001D746B"/>
    <w:rsid w:val="001D7E82"/>
    <w:rsid w:val="001E0AD2"/>
    <w:rsid w:val="001E356F"/>
    <w:rsid w:val="001E3F91"/>
    <w:rsid w:val="001E5147"/>
    <w:rsid w:val="001E6822"/>
    <w:rsid w:val="001E74A5"/>
    <w:rsid w:val="001E7B9E"/>
    <w:rsid w:val="001F0015"/>
    <w:rsid w:val="001F025B"/>
    <w:rsid w:val="001F1169"/>
    <w:rsid w:val="001F2FC5"/>
    <w:rsid w:val="001F4299"/>
    <w:rsid w:val="001F4746"/>
    <w:rsid w:val="001F492B"/>
    <w:rsid w:val="001F59F8"/>
    <w:rsid w:val="001F5AF8"/>
    <w:rsid w:val="001F5F15"/>
    <w:rsid w:val="001F5F65"/>
    <w:rsid w:val="001F653D"/>
    <w:rsid w:val="001F783F"/>
    <w:rsid w:val="001F7DE2"/>
    <w:rsid w:val="0020074D"/>
    <w:rsid w:val="00201391"/>
    <w:rsid w:val="002021CB"/>
    <w:rsid w:val="002031F3"/>
    <w:rsid w:val="002035BF"/>
    <w:rsid w:val="00203F45"/>
    <w:rsid w:val="00205055"/>
    <w:rsid w:val="00205B22"/>
    <w:rsid w:val="00205D9B"/>
    <w:rsid w:val="00206041"/>
    <w:rsid w:val="00207415"/>
    <w:rsid w:val="0021001E"/>
    <w:rsid w:val="00210939"/>
    <w:rsid w:val="00210F15"/>
    <w:rsid w:val="002111FF"/>
    <w:rsid w:val="00211229"/>
    <w:rsid w:val="00212C9C"/>
    <w:rsid w:val="00213108"/>
    <w:rsid w:val="0021453E"/>
    <w:rsid w:val="0021475E"/>
    <w:rsid w:val="00214BDF"/>
    <w:rsid w:val="00214EAD"/>
    <w:rsid w:val="00215686"/>
    <w:rsid w:val="00215AE7"/>
    <w:rsid w:val="002168CC"/>
    <w:rsid w:val="0021707A"/>
    <w:rsid w:val="002172AF"/>
    <w:rsid w:val="002179AC"/>
    <w:rsid w:val="00217A37"/>
    <w:rsid w:val="0022045C"/>
    <w:rsid w:val="00220794"/>
    <w:rsid w:val="00220ADB"/>
    <w:rsid w:val="00220DD2"/>
    <w:rsid w:val="002217BA"/>
    <w:rsid w:val="00221E74"/>
    <w:rsid w:val="00223507"/>
    <w:rsid w:val="0022353C"/>
    <w:rsid w:val="00223CBC"/>
    <w:rsid w:val="00223E64"/>
    <w:rsid w:val="00224A30"/>
    <w:rsid w:val="002252DC"/>
    <w:rsid w:val="00225E04"/>
    <w:rsid w:val="0022739B"/>
    <w:rsid w:val="00227EDE"/>
    <w:rsid w:val="00230170"/>
    <w:rsid w:val="00230434"/>
    <w:rsid w:val="002305CF"/>
    <w:rsid w:val="00232469"/>
    <w:rsid w:val="002345FF"/>
    <w:rsid w:val="00234A2F"/>
    <w:rsid w:val="002350A0"/>
    <w:rsid w:val="00237611"/>
    <w:rsid w:val="00237777"/>
    <w:rsid w:val="0024022A"/>
    <w:rsid w:val="0024159D"/>
    <w:rsid w:val="00241FD2"/>
    <w:rsid w:val="00244476"/>
    <w:rsid w:val="00244D17"/>
    <w:rsid w:val="00244DAA"/>
    <w:rsid w:val="00246BC2"/>
    <w:rsid w:val="002474CE"/>
    <w:rsid w:val="00247B6F"/>
    <w:rsid w:val="00250D45"/>
    <w:rsid w:val="00252A20"/>
    <w:rsid w:val="00252B41"/>
    <w:rsid w:val="002535F7"/>
    <w:rsid w:val="00253701"/>
    <w:rsid w:val="00253EBA"/>
    <w:rsid w:val="00254B01"/>
    <w:rsid w:val="0025524F"/>
    <w:rsid w:val="0025763A"/>
    <w:rsid w:val="00257A6E"/>
    <w:rsid w:val="00257D56"/>
    <w:rsid w:val="0026064B"/>
    <w:rsid w:val="00260790"/>
    <w:rsid w:val="00260C1D"/>
    <w:rsid w:val="00261001"/>
    <w:rsid w:val="00261D84"/>
    <w:rsid w:val="0026380B"/>
    <w:rsid w:val="002644F9"/>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B0E"/>
    <w:rsid w:val="00275F61"/>
    <w:rsid w:val="002760D8"/>
    <w:rsid w:val="00277125"/>
    <w:rsid w:val="00277490"/>
    <w:rsid w:val="00277A35"/>
    <w:rsid w:val="00280994"/>
    <w:rsid w:val="00281E82"/>
    <w:rsid w:val="002820D5"/>
    <w:rsid w:val="00282686"/>
    <w:rsid w:val="0028330C"/>
    <w:rsid w:val="00284959"/>
    <w:rsid w:val="00284B01"/>
    <w:rsid w:val="00286E44"/>
    <w:rsid w:val="002871EB"/>
    <w:rsid w:val="002879B1"/>
    <w:rsid w:val="00290622"/>
    <w:rsid w:val="0029133B"/>
    <w:rsid w:val="00293AAD"/>
    <w:rsid w:val="002951D4"/>
    <w:rsid w:val="002953A9"/>
    <w:rsid w:val="002A07F4"/>
    <w:rsid w:val="002A229B"/>
    <w:rsid w:val="002A2974"/>
    <w:rsid w:val="002A2F91"/>
    <w:rsid w:val="002A35B6"/>
    <w:rsid w:val="002A61A7"/>
    <w:rsid w:val="002A6BF9"/>
    <w:rsid w:val="002A7537"/>
    <w:rsid w:val="002A7D3B"/>
    <w:rsid w:val="002B085C"/>
    <w:rsid w:val="002B2718"/>
    <w:rsid w:val="002B284F"/>
    <w:rsid w:val="002B2A2E"/>
    <w:rsid w:val="002B2F59"/>
    <w:rsid w:val="002B31F9"/>
    <w:rsid w:val="002B32AD"/>
    <w:rsid w:val="002B3688"/>
    <w:rsid w:val="002B4061"/>
    <w:rsid w:val="002B4D21"/>
    <w:rsid w:val="002B4E9C"/>
    <w:rsid w:val="002B504F"/>
    <w:rsid w:val="002B577D"/>
    <w:rsid w:val="002B6D1D"/>
    <w:rsid w:val="002B78E6"/>
    <w:rsid w:val="002C0074"/>
    <w:rsid w:val="002C0804"/>
    <w:rsid w:val="002C2D44"/>
    <w:rsid w:val="002C3A0E"/>
    <w:rsid w:val="002C4715"/>
    <w:rsid w:val="002C4780"/>
    <w:rsid w:val="002C47ED"/>
    <w:rsid w:val="002C481B"/>
    <w:rsid w:val="002C484A"/>
    <w:rsid w:val="002C4EE7"/>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35F"/>
    <w:rsid w:val="002E74CE"/>
    <w:rsid w:val="002E7AD0"/>
    <w:rsid w:val="002F1871"/>
    <w:rsid w:val="002F287A"/>
    <w:rsid w:val="002F2A37"/>
    <w:rsid w:val="002F364F"/>
    <w:rsid w:val="002F3672"/>
    <w:rsid w:val="002F481B"/>
    <w:rsid w:val="002F72FA"/>
    <w:rsid w:val="003007E0"/>
    <w:rsid w:val="0030150B"/>
    <w:rsid w:val="00301B41"/>
    <w:rsid w:val="00301D47"/>
    <w:rsid w:val="00302BE1"/>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260"/>
    <w:rsid w:val="00316B6F"/>
    <w:rsid w:val="003170F6"/>
    <w:rsid w:val="00317636"/>
    <w:rsid w:val="00317883"/>
    <w:rsid w:val="00317EFF"/>
    <w:rsid w:val="0032075D"/>
    <w:rsid w:val="003208D6"/>
    <w:rsid w:val="00321AA3"/>
    <w:rsid w:val="00322A61"/>
    <w:rsid w:val="00322A7D"/>
    <w:rsid w:val="00323895"/>
    <w:rsid w:val="0032464F"/>
    <w:rsid w:val="00324670"/>
    <w:rsid w:val="00325208"/>
    <w:rsid w:val="00327255"/>
    <w:rsid w:val="00327829"/>
    <w:rsid w:val="00327D79"/>
    <w:rsid w:val="00330239"/>
    <w:rsid w:val="00331011"/>
    <w:rsid w:val="003314C0"/>
    <w:rsid w:val="00331DE4"/>
    <w:rsid w:val="003326FE"/>
    <w:rsid w:val="00332E6B"/>
    <w:rsid w:val="00333652"/>
    <w:rsid w:val="00333BE8"/>
    <w:rsid w:val="003344FE"/>
    <w:rsid w:val="00334D3D"/>
    <w:rsid w:val="00335BFE"/>
    <w:rsid w:val="0033608B"/>
    <w:rsid w:val="00336D64"/>
    <w:rsid w:val="00337941"/>
    <w:rsid w:val="003401ED"/>
    <w:rsid w:val="003407D0"/>
    <w:rsid w:val="0034378F"/>
    <w:rsid w:val="00343BE0"/>
    <w:rsid w:val="00345B79"/>
    <w:rsid w:val="00345D0F"/>
    <w:rsid w:val="00346885"/>
    <w:rsid w:val="00346DF7"/>
    <w:rsid w:val="003472B3"/>
    <w:rsid w:val="0034786E"/>
    <w:rsid w:val="00350498"/>
    <w:rsid w:val="003509D4"/>
    <w:rsid w:val="00350A12"/>
    <w:rsid w:val="00351009"/>
    <w:rsid w:val="0035104F"/>
    <w:rsid w:val="00351202"/>
    <w:rsid w:val="00351BEB"/>
    <w:rsid w:val="0035434B"/>
    <w:rsid w:val="0035520C"/>
    <w:rsid w:val="00355469"/>
    <w:rsid w:val="00355AEE"/>
    <w:rsid w:val="00355D3B"/>
    <w:rsid w:val="00356A2E"/>
    <w:rsid w:val="0036073F"/>
    <w:rsid w:val="003607B9"/>
    <w:rsid w:val="00360BDC"/>
    <w:rsid w:val="003629EE"/>
    <w:rsid w:val="003641F0"/>
    <w:rsid w:val="003643B3"/>
    <w:rsid w:val="003646AC"/>
    <w:rsid w:val="003656E5"/>
    <w:rsid w:val="00365AD3"/>
    <w:rsid w:val="003672CE"/>
    <w:rsid w:val="00370289"/>
    <w:rsid w:val="00370BB1"/>
    <w:rsid w:val="003721B2"/>
    <w:rsid w:val="00372328"/>
    <w:rsid w:val="0037428A"/>
    <w:rsid w:val="00374661"/>
    <w:rsid w:val="00374A4E"/>
    <w:rsid w:val="00374BE8"/>
    <w:rsid w:val="003762FD"/>
    <w:rsid w:val="00376B1F"/>
    <w:rsid w:val="00377CC8"/>
    <w:rsid w:val="0038145C"/>
    <w:rsid w:val="0038160C"/>
    <w:rsid w:val="00381F74"/>
    <w:rsid w:val="00382A03"/>
    <w:rsid w:val="00383AC7"/>
    <w:rsid w:val="00383B41"/>
    <w:rsid w:val="00383E66"/>
    <w:rsid w:val="00383F27"/>
    <w:rsid w:val="00384D8B"/>
    <w:rsid w:val="0038513E"/>
    <w:rsid w:val="003865F3"/>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5BE3"/>
    <w:rsid w:val="00396545"/>
    <w:rsid w:val="0039680B"/>
    <w:rsid w:val="00396F71"/>
    <w:rsid w:val="00397C54"/>
    <w:rsid w:val="003A04FF"/>
    <w:rsid w:val="003A0CA6"/>
    <w:rsid w:val="003A1B01"/>
    <w:rsid w:val="003A1CB7"/>
    <w:rsid w:val="003A2029"/>
    <w:rsid w:val="003A20F5"/>
    <w:rsid w:val="003A23D8"/>
    <w:rsid w:val="003A514F"/>
    <w:rsid w:val="003A5F8F"/>
    <w:rsid w:val="003A6359"/>
    <w:rsid w:val="003A6417"/>
    <w:rsid w:val="003A6551"/>
    <w:rsid w:val="003A65FE"/>
    <w:rsid w:val="003A6A5A"/>
    <w:rsid w:val="003A7221"/>
    <w:rsid w:val="003A730E"/>
    <w:rsid w:val="003B1D52"/>
    <w:rsid w:val="003B2856"/>
    <w:rsid w:val="003B2A0D"/>
    <w:rsid w:val="003B45B6"/>
    <w:rsid w:val="003B46AB"/>
    <w:rsid w:val="003B50CD"/>
    <w:rsid w:val="003B5515"/>
    <w:rsid w:val="003B55AD"/>
    <w:rsid w:val="003B565C"/>
    <w:rsid w:val="003B6963"/>
    <w:rsid w:val="003B7421"/>
    <w:rsid w:val="003B76DE"/>
    <w:rsid w:val="003B7EC4"/>
    <w:rsid w:val="003C052C"/>
    <w:rsid w:val="003C0D68"/>
    <w:rsid w:val="003C3024"/>
    <w:rsid w:val="003C3086"/>
    <w:rsid w:val="003C4E02"/>
    <w:rsid w:val="003C5EFD"/>
    <w:rsid w:val="003C6BD8"/>
    <w:rsid w:val="003C7282"/>
    <w:rsid w:val="003C7422"/>
    <w:rsid w:val="003C788C"/>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715"/>
    <w:rsid w:val="003F194E"/>
    <w:rsid w:val="003F2702"/>
    <w:rsid w:val="003F2778"/>
    <w:rsid w:val="003F3193"/>
    <w:rsid w:val="003F36A4"/>
    <w:rsid w:val="003F607C"/>
    <w:rsid w:val="003F70CA"/>
    <w:rsid w:val="004003D6"/>
    <w:rsid w:val="0040137F"/>
    <w:rsid w:val="00402179"/>
    <w:rsid w:val="00402385"/>
    <w:rsid w:val="0040278D"/>
    <w:rsid w:val="0040401D"/>
    <w:rsid w:val="00406134"/>
    <w:rsid w:val="00406EED"/>
    <w:rsid w:val="00407166"/>
    <w:rsid w:val="00410066"/>
    <w:rsid w:val="00412E24"/>
    <w:rsid w:val="00413903"/>
    <w:rsid w:val="00413B40"/>
    <w:rsid w:val="00413DAD"/>
    <w:rsid w:val="00414836"/>
    <w:rsid w:val="00415050"/>
    <w:rsid w:val="004158FF"/>
    <w:rsid w:val="00415C57"/>
    <w:rsid w:val="00416727"/>
    <w:rsid w:val="0042042F"/>
    <w:rsid w:val="0042068A"/>
    <w:rsid w:val="00422DE8"/>
    <w:rsid w:val="0042437A"/>
    <w:rsid w:val="00424AA3"/>
    <w:rsid w:val="00424E72"/>
    <w:rsid w:val="0042558A"/>
    <w:rsid w:val="00426246"/>
    <w:rsid w:val="00426847"/>
    <w:rsid w:val="00426D7C"/>
    <w:rsid w:val="00427D4D"/>
    <w:rsid w:val="004300ED"/>
    <w:rsid w:val="004305C0"/>
    <w:rsid w:val="00431165"/>
    <w:rsid w:val="004313E1"/>
    <w:rsid w:val="00431687"/>
    <w:rsid w:val="00432B72"/>
    <w:rsid w:val="00432B9F"/>
    <w:rsid w:val="00433016"/>
    <w:rsid w:val="00433BF9"/>
    <w:rsid w:val="004342F1"/>
    <w:rsid w:val="004349C0"/>
    <w:rsid w:val="0043597F"/>
    <w:rsid w:val="0043661D"/>
    <w:rsid w:val="004366CF"/>
    <w:rsid w:val="00437702"/>
    <w:rsid w:val="004401B5"/>
    <w:rsid w:val="00440800"/>
    <w:rsid w:val="00442393"/>
    <w:rsid w:val="0044328C"/>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A7B"/>
    <w:rsid w:val="004822F6"/>
    <w:rsid w:val="00483667"/>
    <w:rsid w:val="0048386B"/>
    <w:rsid w:val="00483C14"/>
    <w:rsid w:val="00483EF5"/>
    <w:rsid w:val="004841FF"/>
    <w:rsid w:val="00484BCC"/>
    <w:rsid w:val="00485DB6"/>
    <w:rsid w:val="0048658E"/>
    <w:rsid w:val="0048755F"/>
    <w:rsid w:val="004879C2"/>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95A"/>
    <w:rsid w:val="004B20AF"/>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4DC1"/>
    <w:rsid w:val="004C525E"/>
    <w:rsid w:val="004C5D75"/>
    <w:rsid w:val="004C6049"/>
    <w:rsid w:val="004C6235"/>
    <w:rsid w:val="004C67E2"/>
    <w:rsid w:val="004C6AE8"/>
    <w:rsid w:val="004C7A27"/>
    <w:rsid w:val="004D0490"/>
    <w:rsid w:val="004D12F1"/>
    <w:rsid w:val="004D1805"/>
    <w:rsid w:val="004D1CB6"/>
    <w:rsid w:val="004D257A"/>
    <w:rsid w:val="004D3142"/>
    <w:rsid w:val="004D390C"/>
    <w:rsid w:val="004D39FF"/>
    <w:rsid w:val="004D3DA9"/>
    <w:rsid w:val="004D3EFF"/>
    <w:rsid w:val="004D49AB"/>
    <w:rsid w:val="004D4B81"/>
    <w:rsid w:val="004D52DD"/>
    <w:rsid w:val="004D54CE"/>
    <w:rsid w:val="004D657E"/>
    <w:rsid w:val="004D68F8"/>
    <w:rsid w:val="004D6D19"/>
    <w:rsid w:val="004D7E3E"/>
    <w:rsid w:val="004E11D8"/>
    <w:rsid w:val="004E2646"/>
    <w:rsid w:val="004E27E7"/>
    <w:rsid w:val="004E2B07"/>
    <w:rsid w:val="004E3C72"/>
    <w:rsid w:val="004E3E66"/>
    <w:rsid w:val="004E4879"/>
    <w:rsid w:val="004E5988"/>
    <w:rsid w:val="004E63B7"/>
    <w:rsid w:val="004E65CD"/>
    <w:rsid w:val="004E6E3A"/>
    <w:rsid w:val="004F0C96"/>
    <w:rsid w:val="004F13F6"/>
    <w:rsid w:val="004F28A0"/>
    <w:rsid w:val="004F305D"/>
    <w:rsid w:val="004F3082"/>
    <w:rsid w:val="004F3363"/>
    <w:rsid w:val="004F3C3C"/>
    <w:rsid w:val="004F4380"/>
    <w:rsid w:val="004F44C7"/>
    <w:rsid w:val="004F468B"/>
    <w:rsid w:val="004F489F"/>
    <w:rsid w:val="004F4958"/>
    <w:rsid w:val="004F51F5"/>
    <w:rsid w:val="004F766F"/>
    <w:rsid w:val="004F78B7"/>
    <w:rsid w:val="004F7944"/>
    <w:rsid w:val="004F7F3F"/>
    <w:rsid w:val="00500224"/>
    <w:rsid w:val="00502BB2"/>
    <w:rsid w:val="00503166"/>
    <w:rsid w:val="0050394D"/>
    <w:rsid w:val="00503DDE"/>
    <w:rsid w:val="00503F93"/>
    <w:rsid w:val="005041C2"/>
    <w:rsid w:val="005048DF"/>
    <w:rsid w:val="00504E8F"/>
    <w:rsid w:val="00505CA0"/>
    <w:rsid w:val="00507C08"/>
    <w:rsid w:val="00507D18"/>
    <w:rsid w:val="0051016E"/>
    <w:rsid w:val="005105D4"/>
    <w:rsid w:val="00511612"/>
    <w:rsid w:val="0051174D"/>
    <w:rsid w:val="00511A30"/>
    <w:rsid w:val="00512F22"/>
    <w:rsid w:val="0051305D"/>
    <w:rsid w:val="005131DD"/>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3F7"/>
    <w:rsid w:val="00537A7A"/>
    <w:rsid w:val="00537E2C"/>
    <w:rsid w:val="0054038D"/>
    <w:rsid w:val="005407F0"/>
    <w:rsid w:val="0054146C"/>
    <w:rsid w:val="00541EFF"/>
    <w:rsid w:val="00542600"/>
    <w:rsid w:val="00542797"/>
    <w:rsid w:val="00542A9C"/>
    <w:rsid w:val="00542B3A"/>
    <w:rsid w:val="005434E0"/>
    <w:rsid w:val="00543E24"/>
    <w:rsid w:val="00544594"/>
    <w:rsid w:val="00544AB9"/>
    <w:rsid w:val="00544D65"/>
    <w:rsid w:val="00544EC9"/>
    <w:rsid w:val="00546000"/>
    <w:rsid w:val="00546FBD"/>
    <w:rsid w:val="00547237"/>
    <w:rsid w:val="005504D3"/>
    <w:rsid w:val="00551A9B"/>
    <w:rsid w:val="005520BF"/>
    <w:rsid w:val="00552213"/>
    <w:rsid w:val="0055324E"/>
    <w:rsid w:val="005534B3"/>
    <w:rsid w:val="00553703"/>
    <w:rsid w:val="0055544F"/>
    <w:rsid w:val="00555D77"/>
    <w:rsid w:val="005569C8"/>
    <w:rsid w:val="00556B04"/>
    <w:rsid w:val="00557ECD"/>
    <w:rsid w:val="00560638"/>
    <w:rsid w:val="00561C03"/>
    <w:rsid w:val="00562702"/>
    <w:rsid w:val="00562B0A"/>
    <w:rsid w:val="00562CCE"/>
    <w:rsid w:val="00563F79"/>
    <w:rsid w:val="00564BE1"/>
    <w:rsid w:val="005660B5"/>
    <w:rsid w:val="005669D6"/>
    <w:rsid w:val="00566C3D"/>
    <w:rsid w:val="005672B1"/>
    <w:rsid w:val="00567329"/>
    <w:rsid w:val="005674F7"/>
    <w:rsid w:val="00567998"/>
    <w:rsid w:val="00567FD9"/>
    <w:rsid w:val="00571419"/>
    <w:rsid w:val="00574F63"/>
    <w:rsid w:val="005759CD"/>
    <w:rsid w:val="00575F68"/>
    <w:rsid w:val="00576F8E"/>
    <w:rsid w:val="00577884"/>
    <w:rsid w:val="00580181"/>
    <w:rsid w:val="00580873"/>
    <w:rsid w:val="00581C0F"/>
    <w:rsid w:val="00582919"/>
    <w:rsid w:val="00583389"/>
    <w:rsid w:val="00583A76"/>
    <w:rsid w:val="00583CB6"/>
    <w:rsid w:val="005849B2"/>
    <w:rsid w:val="00585F00"/>
    <w:rsid w:val="00587366"/>
    <w:rsid w:val="0058757A"/>
    <w:rsid w:val="00590037"/>
    <w:rsid w:val="00590465"/>
    <w:rsid w:val="005908F1"/>
    <w:rsid w:val="0059150E"/>
    <w:rsid w:val="00591CE9"/>
    <w:rsid w:val="00592E7E"/>
    <w:rsid w:val="00593476"/>
    <w:rsid w:val="005942C3"/>
    <w:rsid w:val="00594A43"/>
    <w:rsid w:val="00595091"/>
    <w:rsid w:val="00595511"/>
    <w:rsid w:val="00595C43"/>
    <w:rsid w:val="0059623C"/>
    <w:rsid w:val="00596B4D"/>
    <w:rsid w:val="00596F56"/>
    <w:rsid w:val="005A06B3"/>
    <w:rsid w:val="005A228F"/>
    <w:rsid w:val="005A2A65"/>
    <w:rsid w:val="005A2F65"/>
    <w:rsid w:val="005A31EC"/>
    <w:rsid w:val="005A3513"/>
    <w:rsid w:val="005A364D"/>
    <w:rsid w:val="005A3B9E"/>
    <w:rsid w:val="005A3BD7"/>
    <w:rsid w:val="005A4327"/>
    <w:rsid w:val="005A50E4"/>
    <w:rsid w:val="005A60E1"/>
    <w:rsid w:val="005A6F49"/>
    <w:rsid w:val="005A76FE"/>
    <w:rsid w:val="005A786F"/>
    <w:rsid w:val="005B07BC"/>
    <w:rsid w:val="005B08B7"/>
    <w:rsid w:val="005B169C"/>
    <w:rsid w:val="005B1B39"/>
    <w:rsid w:val="005B1FAC"/>
    <w:rsid w:val="005B2DD1"/>
    <w:rsid w:val="005B31C8"/>
    <w:rsid w:val="005B32D4"/>
    <w:rsid w:val="005B3A49"/>
    <w:rsid w:val="005B4816"/>
    <w:rsid w:val="005B5C9F"/>
    <w:rsid w:val="005B6802"/>
    <w:rsid w:val="005B6ADF"/>
    <w:rsid w:val="005B6D8A"/>
    <w:rsid w:val="005B773D"/>
    <w:rsid w:val="005B7937"/>
    <w:rsid w:val="005B7C5D"/>
    <w:rsid w:val="005C1A74"/>
    <w:rsid w:val="005C2E4E"/>
    <w:rsid w:val="005C3294"/>
    <w:rsid w:val="005C347F"/>
    <w:rsid w:val="005C42D3"/>
    <w:rsid w:val="005C4E31"/>
    <w:rsid w:val="005C5787"/>
    <w:rsid w:val="005C5875"/>
    <w:rsid w:val="005C6F55"/>
    <w:rsid w:val="005C79D8"/>
    <w:rsid w:val="005D27DD"/>
    <w:rsid w:val="005D3493"/>
    <w:rsid w:val="005D3DD3"/>
    <w:rsid w:val="005D3F92"/>
    <w:rsid w:val="005D3FD2"/>
    <w:rsid w:val="005D622E"/>
    <w:rsid w:val="005D6B00"/>
    <w:rsid w:val="005E11D5"/>
    <w:rsid w:val="005E1425"/>
    <w:rsid w:val="005E1572"/>
    <w:rsid w:val="005E2296"/>
    <w:rsid w:val="005E22BC"/>
    <w:rsid w:val="005E34D4"/>
    <w:rsid w:val="005E3AE2"/>
    <w:rsid w:val="005E3FDE"/>
    <w:rsid w:val="005E55F2"/>
    <w:rsid w:val="005E5F08"/>
    <w:rsid w:val="005E63F8"/>
    <w:rsid w:val="005E68FC"/>
    <w:rsid w:val="005E7017"/>
    <w:rsid w:val="005F0A4A"/>
    <w:rsid w:val="005F1540"/>
    <w:rsid w:val="005F15DB"/>
    <w:rsid w:val="005F3A30"/>
    <w:rsid w:val="005F487C"/>
    <w:rsid w:val="005F523C"/>
    <w:rsid w:val="005F53A4"/>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2FF9"/>
    <w:rsid w:val="0061496C"/>
    <w:rsid w:val="00614DFF"/>
    <w:rsid w:val="006158DE"/>
    <w:rsid w:val="00617125"/>
    <w:rsid w:val="00617813"/>
    <w:rsid w:val="00620176"/>
    <w:rsid w:val="006206CC"/>
    <w:rsid w:val="0062072F"/>
    <w:rsid w:val="00620812"/>
    <w:rsid w:val="00621D1C"/>
    <w:rsid w:val="00622B06"/>
    <w:rsid w:val="006237B4"/>
    <w:rsid w:val="00623B14"/>
    <w:rsid w:val="00625631"/>
    <w:rsid w:val="006260B4"/>
    <w:rsid w:val="00626821"/>
    <w:rsid w:val="00626DC5"/>
    <w:rsid w:val="00627163"/>
    <w:rsid w:val="0062768A"/>
    <w:rsid w:val="0063265C"/>
    <w:rsid w:val="0063278F"/>
    <w:rsid w:val="00634476"/>
    <w:rsid w:val="00634878"/>
    <w:rsid w:val="00634929"/>
    <w:rsid w:val="006349FE"/>
    <w:rsid w:val="00640A7F"/>
    <w:rsid w:val="00640DE4"/>
    <w:rsid w:val="00641315"/>
    <w:rsid w:val="006417BF"/>
    <w:rsid w:val="006434B9"/>
    <w:rsid w:val="006435C2"/>
    <w:rsid w:val="00643779"/>
    <w:rsid w:val="0064393B"/>
    <w:rsid w:val="00644375"/>
    <w:rsid w:val="00644A5C"/>
    <w:rsid w:val="00646378"/>
    <w:rsid w:val="00646A08"/>
    <w:rsid w:val="00647413"/>
    <w:rsid w:val="00650392"/>
    <w:rsid w:val="006505AC"/>
    <w:rsid w:val="0065061D"/>
    <w:rsid w:val="00651230"/>
    <w:rsid w:val="0065199F"/>
    <w:rsid w:val="006521F7"/>
    <w:rsid w:val="00653E8D"/>
    <w:rsid w:val="006553C9"/>
    <w:rsid w:val="0065715E"/>
    <w:rsid w:val="00657670"/>
    <w:rsid w:val="00657DBF"/>
    <w:rsid w:val="00657DE0"/>
    <w:rsid w:val="00657E92"/>
    <w:rsid w:val="006609E4"/>
    <w:rsid w:val="006613EB"/>
    <w:rsid w:val="006622E4"/>
    <w:rsid w:val="00662444"/>
    <w:rsid w:val="00662C68"/>
    <w:rsid w:val="00662C69"/>
    <w:rsid w:val="00663247"/>
    <w:rsid w:val="00663CC7"/>
    <w:rsid w:val="0066458B"/>
    <w:rsid w:val="00664805"/>
    <w:rsid w:val="00666467"/>
    <w:rsid w:val="00667110"/>
    <w:rsid w:val="0067009E"/>
    <w:rsid w:val="006718FB"/>
    <w:rsid w:val="006720F3"/>
    <w:rsid w:val="0067284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AD3"/>
    <w:rsid w:val="00690ED0"/>
    <w:rsid w:val="00691384"/>
    <w:rsid w:val="00691FAF"/>
    <w:rsid w:val="00693427"/>
    <w:rsid w:val="006945C7"/>
    <w:rsid w:val="00694C00"/>
    <w:rsid w:val="006958A7"/>
    <w:rsid w:val="00695A49"/>
    <w:rsid w:val="00695F94"/>
    <w:rsid w:val="0069612B"/>
    <w:rsid w:val="006964F5"/>
    <w:rsid w:val="00696EF8"/>
    <w:rsid w:val="00697D52"/>
    <w:rsid w:val="006A1047"/>
    <w:rsid w:val="006A1FD1"/>
    <w:rsid w:val="006A2A2F"/>
    <w:rsid w:val="006A2CF3"/>
    <w:rsid w:val="006A2D04"/>
    <w:rsid w:val="006A2D34"/>
    <w:rsid w:val="006A2EDE"/>
    <w:rsid w:val="006A3D7A"/>
    <w:rsid w:val="006A438E"/>
    <w:rsid w:val="006A53A9"/>
    <w:rsid w:val="006A5AB6"/>
    <w:rsid w:val="006A7305"/>
    <w:rsid w:val="006A7998"/>
    <w:rsid w:val="006B004E"/>
    <w:rsid w:val="006B0198"/>
    <w:rsid w:val="006B02AE"/>
    <w:rsid w:val="006B0D54"/>
    <w:rsid w:val="006B0EAE"/>
    <w:rsid w:val="006B12E8"/>
    <w:rsid w:val="006B13FB"/>
    <w:rsid w:val="006B149F"/>
    <w:rsid w:val="006B1810"/>
    <w:rsid w:val="006B1C19"/>
    <w:rsid w:val="006B1F06"/>
    <w:rsid w:val="006B336C"/>
    <w:rsid w:val="006B5FE4"/>
    <w:rsid w:val="006B7A58"/>
    <w:rsid w:val="006C26B3"/>
    <w:rsid w:val="006C2E34"/>
    <w:rsid w:val="006C2FEE"/>
    <w:rsid w:val="006C50C2"/>
    <w:rsid w:val="006C5484"/>
    <w:rsid w:val="006C563A"/>
    <w:rsid w:val="006C5842"/>
    <w:rsid w:val="006C58DF"/>
    <w:rsid w:val="006C5AE3"/>
    <w:rsid w:val="006C6E1A"/>
    <w:rsid w:val="006D0CD7"/>
    <w:rsid w:val="006D27EF"/>
    <w:rsid w:val="006D499E"/>
    <w:rsid w:val="006D518B"/>
    <w:rsid w:val="006D52D1"/>
    <w:rsid w:val="006E013D"/>
    <w:rsid w:val="006E1056"/>
    <w:rsid w:val="006E1475"/>
    <w:rsid w:val="006E309A"/>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B0A"/>
    <w:rsid w:val="006F2C12"/>
    <w:rsid w:val="006F2F92"/>
    <w:rsid w:val="006F3F38"/>
    <w:rsid w:val="006F6271"/>
    <w:rsid w:val="006F729B"/>
    <w:rsid w:val="006F7E87"/>
    <w:rsid w:val="0070160E"/>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4519"/>
    <w:rsid w:val="00724910"/>
    <w:rsid w:val="00725BBD"/>
    <w:rsid w:val="00725BF5"/>
    <w:rsid w:val="0073000B"/>
    <w:rsid w:val="00731C55"/>
    <w:rsid w:val="00731F1F"/>
    <w:rsid w:val="00732EAE"/>
    <w:rsid w:val="007332BB"/>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995"/>
    <w:rsid w:val="007612B3"/>
    <w:rsid w:val="007615C6"/>
    <w:rsid w:val="00761B21"/>
    <w:rsid w:val="00761C9B"/>
    <w:rsid w:val="007623A5"/>
    <w:rsid w:val="00763861"/>
    <w:rsid w:val="00764032"/>
    <w:rsid w:val="007644E6"/>
    <w:rsid w:val="007652EA"/>
    <w:rsid w:val="00765D96"/>
    <w:rsid w:val="0076630F"/>
    <w:rsid w:val="007665D7"/>
    <w:rsid w:val="007674F3"/>
    <w:rsid w:val="007675A7"/>
    <w:rsid w:val="00767CD2"/>
    <w:rsid w:val="00770859"/>
    <w:rsid w:val="007721A1"/>
    <w:rsid w:val="0077374A"/>
    <w:rsid w:val="0077381A"/>
    <w:rsid w:val="007740B2"/>
    <w:rsid w:val="00774A5F"/>
    <w:rsid w:val="00774DFD"/>
    <w:rsid w:val="007753FA"/>
    <w:rsid w:val="0077544D"/>
    <w:rsid w:val="007764C8"/>
    <w:rsid w:val="00777B16"/>
    <w:rsid w:val="0078079A"/>
    <w:rsid w:val="00782F6B"/>
    <w:rsid w:val="00784885"/>
    <w:rsid w:val="007860B9"/>
    <w:rsid w:val="007867FB"/>
    <w:rsid w:val="00786AE8"/>
    <w:rsid w:val="0079128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1DE0"/>
    <w:rsid w:val="007B26B2"/>
    <w:rsid w:val="007B2B63"/>
    <w:rsid w:val="007B30F3"/>
    <w:rsid w:val="007B439C"/>
    <w:rsid w:val="007B694D"/>
    <w:rsid w:val="007B753F"/>
    <w:rsid w:val="007C0013"/>
    <w:rsid w:val="007C0CBC"/>
    <w:rsid w:val="007C255D"/>
    <w:rsid w:val="007C2E4F"/>
    <w:rsid w:val="007C37D2"/>
    <w:rsid w:val="007C3985"/>
    <w:rsid w:val="007C6110"/>
    <w:rsid w:val="007D0032"/>
    <w:rsid w:val="007D0C01"/>
    <w:rsid w:val="007D1411"/>
    <w:rsid w:val="007D1DD2"/>
    <w:rsid w:val="007D2361"/>
    <w:rsid w:val="007D3FBD"/>
    <w:rsid w:val="007D49A0"/>
    <w:rsid w:val="007D5D70"/>
    <w:rsid w:val="007D64FF"/>
    <w:rsid w:val="007D6D78"/>
    <w:rsid w:val="007D6FEB"/>
    <w:rsid w:val="007D76E5"/>
    <w:rsid w:val="007D79CF"/>
    <w:rsid w:val="007D7B38"/>
    <w:rsid w:val="007D7EF3"/>
    <w:rsid w:val="007E18D3"/>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079F"/>
    <w:rsid w:val="007F217B"/>
    <w:rsid w:val="007F2D71"/>
    <w:rsid w:val="007F2EDB"/>
    <w:rsid w:val="007F3B4E"/>
    <w:rsid w:val="007F3CB7"/>
    <w:rsid w:val="007F4B0E"/>
    <w:rsid w:val="007F4C88"/>
    <w:rsid w:val="007F5C0C"/>
    <w:rsid w:val="007F729E"/>
    <w:rsid w:val="007F763A"/>
    <w:rsid w:val="007F7D81"/>
    <w:rsid w:val="007F7F2A"/>
    <w:rsid w:val="007F7FB3"/>
    <w:rsid w:val="00800C06"/>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794"/>
    <w:rsid w:val="00813095"/>
    <w:rsid w:val="00813690"/>
    <w:rsid w:val="0081626A"/>
    <w:rsid w:val="008164F7"/>
    <w:rsid w:val="008167F5"/>
    <w:rsid w:val="0081794B"/>
    <w:rsid w:val="00817D8E"/>
    <w:rsid w:val="008200A3"/>
    <w:rsid w:val="00820179"/>
    <w:rsid w:val="00820BF2"/>
    <w:rsid w:val="00821A12"/>
    <w:rsid w:val="00821D8E"/>
    <w:rsid w:val="00824C4E"/>
    <w:rsid w:val="008252B1"/>
    <w:rsid w:val="00825F72"/>
    <w:rsid w:val="008320FF"/>
    <w:rsid w:val="008328F9"/>
    <w:rsid w:val="00833E4C"/>
    <w:rsid w:val="00834D56"/>
    <w:rsid w:val="0083555E"/>
    <w:rsid w:val="0083573C"/>
    <w:rsid w:val="00836224"/>
    <w:rsid w:val="00836DC1"/>
    <w:rsid w:val="00837B71"/>
    <w:rsid w:val="00837BE4"/>
    <w:rsid w:val="00840559"/>
    <w:rsid w:val="00841166"/>
    <w:rsid w:val="008421F7"/>
    <w:rsid w:val="00843153"/>
    <w:rsid w:val="00843908"/>
    <w:rsid w:val="008444BC"/>
    <w:rsid w:val="00845D12"/>
    <w:rsid w:val="00846713"/>
    <w:rsid w:val="00846AC8"/>
    <w:rsid w:val="00846CCC"/>
    <w:rsid w:val="008473FA"/>
    <w:rsid w:val="00847830"/>
    <w:rsid w:val="0085171E"/>
    <w:rsid w:val="00851A81"/>
    <w:rsid w:val="00851E7B"/>
    <w:rsid w:val="00851F4C"/>
    <w:rsid w:val="008523BA"/>
    <w:rsid w:val="00852B26"/>
    <w:rsid w:val="00853121"/>
    <w:rsid w:val="0085480B"/>
    <w:rsid w:val="00854E4C"/>
    <w:rsid w:val="0085591E"/>
    <w:rsid w:val="008560F4"/>
    <w:rsid w:val="00860A1E"/>
    <w:rsid w:val="00860B95"/>
    <w:rsid w:val="00860FE6"/>
    <w:rsid w:val="00861622"/>
    <w:rsid w:val="00861D0D"/>
    <w:rsid w:val="0086256E"/>
    <w:rsid w:val="00863632"/>
    <w:rsid w:val="008636A2"/>
    <w:rsid w:val="008662C0"/>
    <w:rsid w:val="008668AB"/>
    <w:rsid w:val="00867B8C"/>
    <w:rsid w:val="0087038F"/>
    <w:rsid w:val="00870AB3"/>
    <w:rsid w:val="00870EAB"/>
    <w:rsid w:val="0087153F"/>
    <w:rsid w:val="00871BA6"/>
    <w:rsid w:val="00872225"/>
    <w:rsid w:val="00872266"/>
    <w:rsid w:val="00873454"/>
    <w:rsid w:val="00873FB5"/>
    <w:rsid w:val="00873FED"/>
    <w:rsid w:val="0087459A"/>
    <w:rsid w:val="00875167"/>
    <w:rsid w:val="00877086"/>
    <w:rsid w:val="00877E0E"/>
    <w:rsid w:val="008811AA"/>
    <w:rsid w:val="00881418"/>
    <w:rsid w:val="00881572"/>
    <w:rsid w:val="008815BC"/>
    <w:rsid w:val="008815D1"/>
    <w:rsid w:val="00882510"/>
    <w:rsid w:val="00882AB3"/>
    <w:rsid w:val="00882FEA"/>
    <w:rsid w:val="00883450"/>
    <w:rsid w:val="0088398C"/>
    <w:rsid w:val="00885C6E"/>
    <w:rsid w:val="008866E5"/>
    <w:rsid w:val="0089031E"/>
    <w:rsid w:val="0089067B"/>
    <w:rsid w:val="00890D80"/>
    <w:rsid w:val="00891381"/>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2B8"/>
    <w:rsid w:val="008A6CCE"/>
    <w:rsid w:val="008A72B7"/>
    <w:rsid w:val="008A7F7D"/>
    <w:rsid w:val="008B0D49"/>
    <w:rsid w:val="008B10EF"/>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956"/>
    <w:rsid w:val="008E1B8F"/>
    <w:rsid w:val="008E414C"/>
    <w:rsid w:val="008E5D47"/>
    <w:rsid w:val="008E625D"/>
    <w:rsid w:val="008E6676"/>
    <w:rsid w:val="008E7D60"/>
    <w:rsid w:val="008F12E6"/>
    <w:rsid w:val="008F154D"/>
    <w:rsid w:val="008F1558"/>
    <w:rsid w:val="008F2C19"/>
    <w:rsid w:val="008F3AFB"/>
    <w:rsid w:val="008F3F91"/>
    <w:rsid w:val="008F49CB"/>
    <w:rsid w:val="008F5927"/>
    <w:rsid w:val="008F73E9"/>
    <w:rsid w:val="008F7E83"/>
    <w:rsid w:val="009001DD"/>
    <w:rsid w:val="0090174A"/>
    <w:rsid w:val="009018D6"/>
    <w:rsid w:val="00901E1C"/>
    <w:rsid w:val="00902E1D"/>
    <w:rsid w:val="009036B3"/>
    <w:rsid w:val="009039BC"/>
    <w:rsid w:val="00904222"/>
    <w:rsid w:val="0090478B"/>
    <w:rsid w:val="00905C03"/>
    <w:rsid w:val="009071FE"/>
    <w:rsid w:val="0090758F"/>
    <w:rsid w:val="00907761"/>
    <w:rsid w:val="00910E40"/>
    <w:rsid w:val="009115BC"/>
    <w:rsid w:val="00911E63"/>
    <w:rsid w:val="0091242A"/>
    <w:rsid w:val="00912756"/>
    <w:rsid w:val="00913385"/>
    <w:rsid w:val="00913585"/>
    <w:rsid w:val="009139D6"/>
    <w:rsid w:val="00913AA4"/>
    <w:rsid w:val="00915778"/>
    <w:rsid w:val="009157E2"/>
    <w:rsid w:val="00915C60"/>
    <w:rsid w:val="00915F68"/>
    <w:rsid w:val="009164DD"/>
    <w:rsid w:val="00917A9D"/>
    <w:rsid w:val="009210C9"/>
    <w:rsid w:val="0092146E"/>
    <w:rsid w:val="00921FE3"/>
    <w:rsid w:val="009229CA"/>
    <w:rsid w:val="0092488A"/>
    <w:rsid w:val="00924F14"/>
    <w:rsid w:val="00925C68"/>
    <w:rsid w:val="00930384"/>
    <w:rsid w:val="00930E55"/>
    <w:rsid w:val="009315B0"/>
    <w:rsid w:val="009316E9"/>
    <w:rsid w:val="00931924"/>
    <w:rsid w:val="00932354"/>
    <w:rsid w:val="0093416D"/>
    <w:rsid w:val="00935346"/>
    <w:rsid w:val="00936B46"/>
    <w:rsid w:val="00941D44"/>
    <w:rsid w:val="00943175"/>
    <w:rsid w:val="0094424D"/>
    <w:rsid w:val="00944BAE"/>
    <w:rsid w:val="009457AE"/>
    <w:rsid w:val="00945A61"/>
    <w:rsid w:val="00945BAD"/>
    <w:rsid w:val="00946D27"/>
    <w:rsid w:val="009479DD"/>
    <w:rsid w:val="00950154"/>
    <w:rsid w:val="00950A03"/>
    <w:rsid w:val="00951E78"/>
    <w:rsid w:val="00953054"/>
    <w:rsid w:val="00953A04"/>
    <w:rsid w:val="009541DD"/>
    <w:rsid w:val="0095465F"/>
    <w:rsid w:val="009548C1"/>
    <w:rsid w:val="00955323"/>
    <w:rsid w:val="00955A47"/>
    <w:rsid w:val="009563A5"/>
    <w:rsid w:val="00956868"/>
    <w:rsid w:val="0095765F"/>
    <w:rsid w:val="009606E6"/>
    <w:rsid w:val="00961B83"/>
    <w:rsid w:val="00962DFD"/>
    <w:rsid w:val="00962F40"/>
    <w:rsid w:val="00963968"/>
    <w:rsid w:val="0096468A"/>
    <w:rsid w:val="00964F0C"/>
    <w:rsid w:val="009657F8"/>
    <w:rsid w:val="00966425"/>
    <w:rsid w:val="00970F70"/>
    <w:rsid w:val="00971056"/>
    <w:rsid w:val="00971588"/>
    <w:rsid w:val="0097208E"/>
    <w:rsid w:val="0097252B"/>
    <w:rsid w:val="00972668"/>
    <w:rsid w:val="009727B4"/>
    <w:rsid w:val="00972C36"/>
    <w:rsid w:val="00973A89"/>
    <w:rsid w:val="00974907"/>
    <w:rsid w:val="00974E77"/>
    <w:rsid w:val="0097536E"/>
    <w:rsid w:val="009774F0"/>
    <w:rsid w:val="00980FE9"/>
    <w:rsid w:val="0098259D"/>
    <w:rsid w:val="00982DBD"/>
    <w:rsid w:val="00982EE4"/>
    <w:rsid w:val="009830D3"/>
    <w:rsid w:val="00983B8F"/>
    <w:rsid w:val="009846B5"/>
    <w:rsid w:val="009849F0"/>
    <w:rsid w:val="0098595E"/>
    <w:rsid w:val="00985DE8"/>
    <w:rsid w:val="00986073"/>
    <w:rsid w:val="0098628F"/>
    <w:rsid w:val="00987C3C"/>
    <w:rsid w:val="009909DD"/>
    <w:rsid w:val="00990EE2"/>
    <w:rsid w:val="009916D2"/>
    <w:rsid w:val="0099197E"/>
    <w:rsid w:val="0099229C"/>
    <w:rsid w:val="00993714"/>
    <w:rsid w:val="009943C4"/>
    <w:rsid w:val="00995C9F"/>
    <w:rsid w:val="00996436"/>
    <w:rsid w:val="0099752D"/>
    <w:rsid w:val="009A0461"/>
    <w:rsid w:val="009A12A7"/>
    <w:rsid w:val="009A1885"/>
    <w:rsid w:val="009A28A2"/>
    <w:rsid w:val="009A4712"/>
    <w:rsid w:val="009A5191"/>
    <w:rsid w:val="009A6119"/>
    <w:rsid w:val="009A7CCB"/>
    <w:rsid w:val="009B063C"/>
    <w:rsid w:val="009B0F5C"/>
    <w:rsid w:val="009B11D6"/>
    <w:rsid w:val="009B2EE9"/>
    <w:rsid w:val="009B3EC8"/>
    <w:rsid w:val="009B403F"/>
    <w:rsid w:val="009B4676"/>
    <w:rsid w:val="009B475C"/>
    <w:rsid w:val="009B4864"/>
    <w:rsid w:val="009B4D26"/>
    <w:rsid w:val="009B5504"/>
    <w:rsid w:val="009B5904"/>
    <w:rsid w:val="009B6042"/>
    <w:rsid w:val="009B62D6"/>
    <w:rsid w:val="009B649B"/>
    <w:rsid w:val="009B68F3"/>
    <w:rsid w:val="009B6F16"/>
    <w:rsid w:val="009C0940"/>
    <w:rsid w:val="009C125E"/>
    <w:rsid w:val="009C1D99"/>
    <w:rsid w:val="009C1F8B"/>
    <w:rsid w:val="009C2099"/>
    <w:rsid w:val="009C20A8"/>
    <w:rsid w:val="009C2F43"/>
    <w:rsid w:val="009C3701"/>
    <w:rsid w:val="009C5625"/>
    <w:rsid w:val="009C589D"/>
    <w:rsid w:val="009C7053"/>
    <w:rsid w:val="009C717B"/>
    <w:rsid w:val="009D1054"/>
    <w:rsid w:val="009D232B"/>
    <w:rsid w:val="009D2384"/>
    <w:rsid w:val="009D3043"/>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B67"/>
    <w:rsid w:val="009F1758"/>
    <w:rsid w:val="009F1E4B"/>
    <w:rsid w:val="009F307E"/>
    <w:rsid w:val="009F38B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07D8C"/>
    <w:rsid w:val="00A10336"/>
    <w:rsid w:val="00A10CE2"/>
    <w:rsid w:val="00A12870"/>
    <w:rsid w:val="00A13811"/>
    <w:rsid w:val="00A14AE3"/>
    <w:rsid w:val="00A16DF1"/>
    <w:rsid w:val="00A16F9A"/>
    <w:rsid w:val="00A17A17"/>
    <w:rsid w:val="00A20308"/>
    <w:rsid w:val="00A20A8A"/>
    <w:rsid w:val="00A20B1F"/>
    <w:rsid w:val="00A20CFD"/>
    <w:rsid w:val="00A223E2"/>
    <w:rsid w:val="00A235D0"/>
    <w:rsid w:val="00A247CB"/>
    <w:rsid w:val="00A2497F"/>
    <w:rsid w:val="00A24E56"/>
    <w:rsid w:val="00A278C8"/>
    <w:rsid w:val="00A27A7F"/>
    <w:rsid w:val="00A321BF"/>
    <w:rsid w:val="00A3276A"/>
    <w:rsid w:val="00A32FAD"/>
    <w:rsid w:val="00A33351"/>
    <w:rsid w:val="00A33705"/>
    <w:rsid w:val="00A33D3A"/>
    <w:rsid w:val="00A348A1"/>
    <w:rsid w:val="00A349D2"/>
    <w:rsid w:val="00A35492"/>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0C0E"/>
    <w:rsid w:val="00A51B6B"/>
    <w:rsid w:val="00A51F40"/>
    <w:rsid w:val="00A52516"/>
    <w:rsid w:val="00A53AF8"/>
    <w:rsid w:val="00A5514F"/>
    <w:rsid w:val="00A5717B"/>
    <w:rsid w:val="00A572BC"/>
    <w:rsid w:val="00A5734D"/>
    <w:rsid w:val="00A60038"/>
    <w:rsid w:val="00A60DF5"/>
    <w:rsid w:val="00A61049"/>
    <w:rsid w:val="00A621A5"/>
    <w:rsid w:val="00A64036"/>
    <w:rsid w:val="00A646F4"/>
    <w:rsid w:val="00A67428"/>
    <w:rsid w:val="00A70260"/>
    <w:rsid w:val="00A70697"/>
    <w:rsid w:val="00A70CF3"/>
    <w:rsid w:val="00A7155E"/>
    <w:rsid w:val="00A71BC1"/>
    <w:rsid w:val="00A71E76"/>
    <w:rsid w:val="00A7248D"/>
    <w:rsid w:val="00A73752"/>
    <w:rsid w:val="00A74EDE"/>
    <w:rsid w:val="00A75396"/>
    <w:rsid w:val="00A763AE"/>
    <w:rsid w:val="00A76B0D"/>
    <w:rsid w:val="00A80FBD"/>
    <w:rsid w:val="00A815FD"/>
    <w:rsid w:val="00A81AB5"/>
    <w:rsid w:val="00A820E9"/>
    <w:rsid w:val="00A822CB"/>
    <w:rsid w:val="00A82390"/>
    <w:rsid w:val="00A82724"/>
    <w:rsid w:val="00A82C5A"/>
    <w:rsid w:val="00A82CBB"/>
    <w:rsid w:val="00A837D3"/>
    <w:rsid w:val="00A83FF6"/>
    <w:rsid w:val="00A8561B"/>
    <w:rsid w:val="00A8620F"/>
    <w:rsid w:val="00A8653F"/>
    <w:rsid w:val="00A86AAB"/>
    <w:rsid w:val="00A8769A"/>
    <w:rsid w:val="00A879CD"/>
    <w:rsid w:val="00A90824"/>
    <w:rsid w:val="00A91A89"/>
    <w:rsid w:val="00A92EC0"/>
    <w:rsid w:val="00A92EED"/>
    <w:rsid w:val="00A93119"/>
    <w:rsid w:val="00A97364"/>
    <w:rsid w:val="00A9772B"/>
    <w:rsid w:val="00A97D3C"/>
    <w:rsid w:val="00AA0660"/>
    <w:rsid w:val="00AA0D54"/>
    <w:rsid w:val="00AA0FDF"/>
    <w:rsid w:val="00AA2DC4"/>
    <w:rsid w:val="00AA3875"/>
    <w:rsid w:val="00AA404A"/>
    <w:rsid w:val="00AA40DC"/>
    <w:rsid w:val="00AA6228"/>
    <w:rsid w:val="00AA69A4"/>
    <w:rsid w:val="00AA7382"/>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AA6"/>
    <w:rsid w:val="00AD3DB4"/>
    <w:rsid w:val="00AD4C0A"/>
    <w:rsid w:val="00AD5D95"/>
    <w:rsid w:val="00AD5ECA"/>
    <w:rsid w:val="00AD69A6"/>
    <w:rsid w:val="00AD6F04"/>
    <w:rsid w:val="00AE2CD2"/>
    <w:rsid w:val="00AE3B0B"/>
    <w:rsid w:val="00AE567C"/>
    <w:rsid w:val="00AE5853"/>
    <w:rsid w:val="00AE69CC"/>
    <w:rsid w:val="00AE7935"/>
    <w:rsid w:val="00AF149D"/>
    <w:rsid w:val="00AF1F04"/>
    <w:rsid w:val="00AF3D59"/>
    <w:rsid w:val="00AF47BE"/>
    <w:rsid w:val="00AF61CE"/>
    <w:rsid w:val="00AF623F"/>
    <w:rsid w:val="00AF6794"/>
    <w:rsid w:val="00AF7C1F"/>
    <w:rsid w:val="00B016F7"/>
    <w:rsid w:val="00B01FBC"/>
    <w:rsid w:val="00B02BDD"/>
    <w:rsid w:val="00B03313"/>
    <w:rsid w:val="00B055B9"/>
    <w:rsid w:val="00B059CC"/>
    <w:rsid w:val="00B067C7"/>
    <w:rsid w:val="00B07AE7"/>
    <w:rsid w:val="00B10171"/>
    <w:rsid w:val="00B11CB2"/>
    <w:rsid w:val="00B1279A"/>
    <w:rsid w:val="00B130AB"/>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6666"/>
    <w:rsid w:val="00B37104"/>
    <w:rsid w:val="00B40AFF"/>
    <w:rsid w:val="00B414A7"/>
    <w:rsid w:val="00B42CE1"/>
    <w:rsid w:val="00B447D7"/>
    <w:rsid w:val="00B44E90"/>
    <w:rsid w:val="00B44F9F"/>
    <w:rsid w:val="00B47D0D"/>
    <w:rsid w:val="00B47D39"/>
    <w:rsid w:val="00B503A8"/>
    <w:rsid w:val="00B51454"/>
    <w:rsid w:val="00B51C97"/>
    <w:rsid w:val="00B52B7D"/>
    <w:rsid w:val="00B531D2"/>
    <w:rsid w:val="00B53616"/>
    <w:rsid w:val="00B53CCA"/>
    <w:rsid w:val="00B53F2C"/>
    <w:rsid w:val="00B54441"/>
    <w:rsid w:val="00B54A5F"/>
    <w:rsid w:val="00B54E5F"/>
    <w:rsid w:val="00B560B1"/>
    <w:rsid w:val="00B560C2"/>
    <w:rsid w:val="00B56409"/>
    <w:rsid w:val="00B56F9B"/>
    <w:rsid w:val="00B57327"/>
    <w:rsid w:val="00B61C3F"/>
    <w:rsid w:val="00B61D11"/>
    <w:rsid w:val="00B6261E"/>
    <w:rsid w:val="00B64919"/>
    <w:rsid w:val="00B6497F"/>
    <w:rsid w:val="00B65C34"/>
    <w:rsid w:val="00B65D7E"/>
    <w:rsid w:val="00B667C6"/>
    <w:rsid w:val="00B672BA"/>
    <w:rsid w:val="00B673AE"/>
    <w:rsid w:val="00B6794E"/>
    <w:rsid w:val="00B67B9F"/>
    <w:rsid w:val="00B67F56"/>
    <w:rsid w:val="00B702DA"/>
    <w:rsid w:val="00B7161E"/>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65A"/>
    <w:rsid w:val="00B85EA6"/>
    <w:rsid w:val="00B8705C"/>
    <w:rsid w:val="00B87DC4"/>
    <w:rsid w:val="00B902E7"/>
    <w:rsid w:val="00B9030B"/>
    <w:rsid w:val="00B91843"/>
    <w:rsid w:val="00B9217F"/>
    <w:rsid w:val="00B922D9"/>
    <w:rsid w:val="00B926D6"/>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56A2"/>
    <w:rsid w:val="00BA7987"/>
    <w:rsid w:val="00BA7AAE"/>
    <w:rsid w:val="00BA7CFA"/>
    <w:rsid w:val="00BA7F56"/>
    <w:rsid w:val="00BB04E3"/>
    <w:rsid w:val="00BB0919"/>
    <w:rsid w:val="00BB1309"/>
    <w:rsid w:val="00BB2592"/>
    <w:rsid w:val="00BB3156"/>
    <w:rsid w:val="00BB3C9C"/>
    <w:rsid w:val="00BB5769"/>
    <w:rsid w:val="00BB5CA9"/>
    <w:rsid w:val="00BB6662"/>
    <w:rsid w:val="00BC0361"/>
    <w:rsid w:val="00BC0CE4"/>
    <w:rsid w:val="00BC2018"/>
    <w:rsid w:val="00BC260A"/>
    <w:rsid w:val="00BC2D03"/>
    <w:rsid w:val="00BC30BF"/>
    <w:rsid w:val="00BC3150"/>
    <w:rsid w:val="00BC4F95"/>
    <w:rsid w:val="00BC61B2"/>
    <w:rsid w:val="00BC6C2E"/>
    <w:rsid w:val="00BC742F"/>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47F"/>
    <w:rsid w:val="00BE545A"/>
    <w:rsid w:val="00BE5E11"/>
    <w:rsid w:val="00BE699F"/>
    <w:rsid w:val="00BE6C95"/>
    <w:rsid w:val="00BE74FA"/>
    <w:rsid w:val="00BE75D9"/>
    <w:rsid w:val="00BF0A54"/>
    <w:rsid w:val="00BF0F1C"/>
    <w:rsid w:val="00BF1B7F"/>
    <w:rsid w:val="00BF2A79"/>
    <w:rsid w:val="00BF2C41"/>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12F"/>
    <w:rsid w:val="00C268B5"/>
    <w:rsid w:val="00C27836"/>
    <w:rsid w:val="00C27ABF"/>
    <w:rsid w:val="00C315FB"/>
    <w:rsid w:val="00C317BD"/>
    <w:rsid w:val="00C31A51"/>
    <w:rsid w:val="00C32AEA"/>
    <w:rsid w:val="00C32B1A"/>
    <w:rsid w:val="00C32C93"/>
    <w:rsid w:val="00C32E86"/>
    <w:rsid w:val="00C3315E"/>
    <w:rsid w:val="00C33279"/>
    <w:rsid w:val="00C34B44"/>
    <w:rsid w:val="00C3616F"/>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12C4"/>
    <w:rsid w:val="00C52159"/>
    <w:rsid w:val="00C53243"/>
    <w:rsid w:val="00C5368D"/>
    <w:rsid w:val="00C53DFD"/>
    <w:rsid w:val="00C540E2"/>
    <w:rsid w:val="00C55A2F"/>
    <w:rsid w:val="00C55FE8"/>
    <w:rsid w:val="00C56396"/>
    <w:rsid w:val="00C61173"/>
    <w:rsid w:val="00C61307"/>
    <w:rsid w:val="00C6220B"/>
    <w:rsid w:val="00C622AE"/>
    <w:rsid w:val="00C62D19"/>
    <w:rsid w:val="00C63CF2"/>
    <w:rsid w:val="00C63F81"/>
    <w:rsid w:val="00C648FC"/>
    <w:rsid w:val="00C65DBA"/>
    <w:rsid w:val="00C663BE"/>
    <w:rsid w:val="00C66CD8"/>
    <w:rsid w:val="00C66F26"/>
    <w:rsid w:val="00C679E2"/>
    <w:rsid w:val="00C70508"/>
    <w:rsid w:val="00C711D3"/>
    <w:rsid w:val="00C71858"/>
    <w:rsid w:val="00C71D53"/>
    <w:rsid w:val="00C722C5"/>
    <w:rsid w:val="00C72EEB"/>
    <w:rsid w:val="00C73C34"/>
    <w:rsid w:val="00C744AE"/>
    <w:rsid w:val="00C74781"/>
    <w:rsid w:val="00C750F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0A94"/>
    <w:rsid w:val="00C924D7"/>
    <w:rsid w:val="00C94989"/>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B0101"/>
    <w:rsid w:val="00CB12C8"/>
    <w:rsid w:val="00CB3524"/>
    <w:rsid w:val="00CB3C69"/>
    <w:rsid w:val="00CB57BF"/>
    <w:rsid w:val="00CB7FE7"/>
    <w:rsid w:val="00CC20A0"/>
    <w:rsid w:val="00CC2DE4"/>
    <w:rsid w:val="00CC360E"/>
    <w:rsid w:val="00CC46A9"/>
    <w:rsid w:val="00CC48D6"/>
    <w:rsid w:val="00CC76D0"/>
    <w:rsid w:val="00CD1C18"/>
    <w:rsid w:val="00CD221B"/>
    <w:rsid w:val="00CD296A"/>
    <w:rsid w:val="00CD3D8C"/>
    <w:rsid w:val="00CD4DB2"/>
    <w:rsid w:val="00CD4FD4"/>
    <w:rsid w:val="00CD5543"/>
    <w:rsid w:val="00CD5CAA"/>
    <w:rsid w:val="00CD6866"/>
    <w:rsid w:val="00CD76D4"/>
    <w:rsid w:val="00CD7893"/>
    <w:rsid w:val="00CE03CC"/>
    <w:rsid w:val="00CE0E42"/>
    <w:rsid w:val="00CE1650"/>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1F9"/>
    <w:rsid w:val="00D00230"/>
    <w:rsid w:val="00D00809"/>
    <w:rsid w:val="00D01FED"/>
    <w:rsid w:val="00D02C1D"/>
    <w:rsid w:val="00D0341A"/>
    <w:rsid w:val="00D03870"/>
    <w:rsid w:val="00D049BE"/>
    <w:rsid w:val="00D05039"/>
    <w:rsid w:val="00D051F8"/>
    <w:rsid w:val="00D07227"/>
    <w:rsid w:val="00D12C5F"/>
    <w:rsid w:val="00D12D70"/>
    <w:rsid w:val="00D12EE7"/>
    <w:rsid w:val="00D1373C"/>
    <w:rsid w:val="00D15162"/>
    <w:rsid w:val="00D17702"/>
    <w:rsid w:val="00D17C3D"/>
    <w:rsid w:val="00D206A8"/>
    <w:rsid w:val="00D225CB"/>
    <w:rsid w:val="00D23BDC"/>
    <w:rsid w:val="00D23EC0"/>
    <w:rsid w:val="00D24BA0"/>
    <w:rsid w:val="00D256C8"/>
    <w:rsid w:val="00D25A9F"/>
    <w:rsid w:val="00D2734A"/>
    <w:rsid w:val="00D276CF"/>
    <w:rsid w:val="00D30003"/>
    <w:rsid w:val="00D300EA"/>
    <w:rsid w:val="00D306AB"/>
    <w:rsid w:val="00D308D3"/>
    <w:rsid w:val="00D30E77"/>
    <w:rsid w:val="00D31B93"/>
    <w:rsid w:val="00D32350"/>
    <w:rsid w:val="00D33323"/>
    <w:rsid w:val="00D336AD"/>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47A9A"/>
    <w:rsid w:val="00D514F7"/>
    <w:rsid w:val="00D53F55"/>
    <w:rsid w:val="00D55346"/>
    <w:rsid w:val="00D57066"/>
    <w:rsid w:val="00D614CF"/>
    <w:rsid w:val="00D62723"/>
    <w:rsid w:val="00D63990"/>
    <w:rsid w:val="00D64632"/>
    <w:rsid w:val="00D65068"/>
    <w:rsid w:val="00D65243"/>
    <w:rsid w:val="00D658A1"/>
    <w:rsid w:val="00D70F0E"/>
    <w:rsid w:val="00D7198C"/>
    <w:rsid w:val="00D71D4E"/>
    <w:rsid w:val="00D71D6A"/>
    <w:rsid w:val="00D72F9A"/>
    <w:rsid w:val="00D73784"/>
    <w:rsid w:val="00D738F0"/>
    <w:rsid w:val="00D73B71"/>
    <w:rsid w:val="00D740E9"/>
    <w:rsid w:val="00D74FD3"/>
    <w:rsid w:val="00D7577D"/>
    <w:rsid w:val="00D75CDC"/>
    <w:rsid w:val="00D81AB1"/>
    <w:rsid w:val="00D82CB3"/>
    <w:rsid w:val="00D82FC0"/>
    <w:rsid w:val="00D8322A"/>
    <w:rsid w:val="00D83C17"/>
    <w:rsid w:val="00D84FFF"/>
    <w:rsid w:val="00D8510C"/>
    <w:rsid w:val="00D85885"/>
    <w:rsid w:val="00D85A93"/>
    <w:rsid w:val="00D85EF7"/>
    <w:rsid w:val="00D866C9"/>
    <w:rsid w:val="00D8702A"/>
    <w:rsid w:val="00D870F1"/>
    <w:rsid w:val="00D8720F"/>
    <w:rsid w:val="00D87527"/>
    <w:rsid w:val="00D87652"/>
    <w:rsid w:val="00D9238F"/>
    <w:rsid w:val="00D92D08"/>
    <w:rsid w:val="00D9372E"/>
    <w:rsid w:val="00D9392E"/>
    <w:rsid w:val="00D947F0"/>
    <w:rsid w:val="00D95F73"/>
    <w:rsid w:val="00D963CC"/>
    <w:rsid w:val="00D96E40"/>
    <w:rsid w:val="00D96FA5"/>
    <w:rsid w:val="00D9728D"/>
    <w:rsid w:val="00D9744D"/>
    <w:rsid w:val="00DA0C4C"/>
    <w:rsid w:val="00DA0D61"/>
    <w:rsid w:val="00DA1BEE"/>
    <w:rsid w:val="00DA3A4F"/>
    <w:rsid w:val="00DA42C0"/>
    <w:rsid w:val="00DA52A2"/>
    <w:rsid w:val="00DA61FD"/>
    <w:rsid w:val="00DA6AEF"/>
    <w:rsid w:val="00DA6E45"/>
    <w:rsid w:val="00DA7B56"/>
    <w:rsid w:val="00DA7E2F"/>
    <w:rsid w:val="00DB048A"/>
    <w:rsid w:val="00DB0C0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203A"/>
    <w:rsid w:val="00DD3C18"/>
    <w:rsid w:val="00DD3FA6"/>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DF7A09"/>
    <w:rsid w:val="00E0100E"/>
    <w:rsid w:val="00E01358"/>
    <w:rsid w:val="00E01E64"/>
    <w:rsid w:val="00E01FE6"/>
    <w:rsid w:val="00E03246"/>
    <w:rsid w:val="00E03508"/>
    <w:rsid w:val="00E03596"/>
    <w:rsid w:val="00E03883"/>
    <w:rsid w:val="00E03C0E"/>
    <w:rsid w:val="00E0442C"/>
    <w:rsid w:val="00E05083"/>
    <w:rsid w:val="00E052B3"/>
    <w:rsid w:val="00E070F2"/>
    <w:rsid w:val="00E073C2"/>
    <w:rsid w:val="00E10C25"/>
    <w:rsid w:val="00E10E21"/>
    <w:rsid w:val="00E1123F"/>
    <w:rsid w:val="00E11924"/>
    <w:rsid w:val="00E12D1C"/>
    <w:rsid w:val="00E1327D"/>
    <w:rsid w:val="00E13842"/>
    <w:rsid w:val="00E142AF"/>
    <w:rsid w:val="00E14317"/>
    <w:rsid w:val="00E147FB"/>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4706"/>
    <w:rsid w:val="00E35EA3"/>
    <w:rsid w:val="00E37290"/>
    <w:rsid w:val="00E373D5"/>
    <w:rsid w:val="00E37AE3"/>
    <w:rsid w:val="00E42427"/>
    <w:rsid w:val="00E4275F"/>
    <w:rsid w:val="00E4389A"/>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C73"/>
    <w:rsid w:val="00E61EE8"/>
    <w:rsid w:val="00E62441"/>
    <w:rsid w:val="00E63879"/>
    <w:rsid w:val="00E64036"/>
    <w:rsid w:val="00E64EF0"/>
    <w:rsid w:val="00E66EE6"/>
    <w:rsid w:val="00E6703B"/>
    <w:rsid w:val="00E70485"/>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123"/>
    <w:rsid w:val="00E84521"/>
    <w:rsid w:val="00E856B0"/>
    <w:rsid w:val="00E85D3F"/>
    <w:rsid w:val="00E867B1"/>
    <w:rsid w:val="00E86C2A"/>
    <w:rsid w:val="00E86CA1"/>
    <w:rsid w:val="00E87362"/>
    <w:rsid w:val="00E907B3"/>
    <w:rsid w:val="00E90A16"/>
    <w:rsid w:val="00E91E35"/>
    <w:rsid w:val="00E931C5"/>
    <w:rsid w:val="00E937B5"/>
    <w:rsid w:val="00E93917"/>
    <w:rsid w:val="00E9412E"/>
    <w:rsid w:val="00E9442F"/>
    <w:rsid w:val="00E94E1B"/>
    <w:rsid w:val="00E969D2"/>
    <w:rsid w:val="00EA0CA1"/>
    <w:rsid w:val="00EA0DB8"/>
    <w:rsid w:val="00EA3249"/>
    <w:rsid w:val="00EA3C59"/>
    <w:rsid w:val="00EA5118"/>
    <w:rsid w:val="00EA6F0E"/>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E56AE"/>
    <w:rsid w:val="00EF03E7"/>
    <w:rsid w:val="00EF0539"/>
    <w:rsid w:val="00EF1AD7"/>
    <w:rsid w:val="00EF27A5"/>
    <w:rsid w:val="00EF2E2B"/>
    <w:rsid w:val="00EF34D2"/>
    <w:rsid w:val="00EF3C2F"/>
    <w:rsid w:val="00EF3F14"/>
    <w:rsid w:val="00EF4C26"/>
    <w:rsid w:val="00EF545E"/>
    <w:rsid w:val="00EF5CC0"/>
    <w:rsid w:val="00F005FA"/>
    <w:rsid w:val="00F0076A"/>
    <w:rsid w:val="00F01052"/>
    <w:rsid w:val="00F02E9D"/>
    <w:rsid w:val="00F036BC"/>
    <w:rsid w:val="00F04044"/>
    <w:rsid w:val="00F0456D"/>
    <w:rsid w:val="00F046C8"/>
    <w:rsid w:val="00F047AB"/>
    <w:rsid w:val="00F05B35"/>
    <w:rsid w:val="00F05DE1"/>
    <w:rsid w:val="00F06B61"/>
    <w:rsid w:val="00F07200"/>
    <w:rsid w:val="00F07353"/>
    <w:rsid w:val="00F104E6"/>
    <w:rsid w:val="00F10D6B"/>
    <w:rsid w:val="00F11ACD"/>
    <w:rsid w:val="00F120C4"/>
    <w:rsid w:val="00F12139"/>
    <w:rsid w:val="00F123F5"/>
    <w:rsid w:val="00F12764"/>
    <w:rsid w:val="00F12CDC"/>
    <w:rsid w:val="00F13E45"/>
    <w:rsid w:val="00F147C6"/>
    <w:rsid w:val="00F155D5"/>
    <w:rsid w:val="00F158B6"/>
    <w:rsid w:val="00F160E5"/>
    <w:rsid w:val="00F16DD8"/>
    <w:rsid w:val="00F17FAE"/>
    <w:rsid w:val="00F21705"/>
    <w:rsid w:val="00F231FC"/>
    <w:rsid w:val="00F23AEF"/>
    <w:rsid w:val="00F25E84"/>
    <w:rsid w:val="00F26C2C"/>
    <w:rsid w:val="00F2706D"/>
    <w:rsid w:val="00F27818"/>
    <w:rsid w:val="00F27ADB"/>
    <w:rsid w:val="00F3032C"/>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35B"/>
    <w:rsid w:val="00F4175D"/>
    <w:rsid w:val="00F42168"/>
    <w:rsid w:val="00F425B3"/>
    <w:rsid w:val="00F42DF9"/>
    <w:rsid w:val="00F44C78"/>
    <w:rsid w:val="00F452C0"/>
    <w:rsid w:val="00F459E6"/>
    <w:rsid w:val="00F46070"/>
    <w:rsid w:val="00F47BBC"/>
    <w:rsid w:val="00F50AE0"/>
    <w:rsid w:val="00F5309E"/>
    <w:rsid w:val="00F53C70"/>
    <w:rsid w:val="00F5433C"/>
    <w:rsid w:val="00F55D7B"/>
    <w:rsid w:val="00F5630D"/>
    <w:rsid w:val="00F60C62"/>
    <w:rsid w:val="00F6156F"/>
    <w:rsid w:val="00F61E8E"/>
    <w:rsid w:val="00F63F1D"/>
    <w:rsid w:val="00F645AF"/>
    <w:rsid w:val="00F64A45"/>
    <w:rsid w:val="00F64B7F"/>
    <w:rsid w:val="00F66BC9"/>
    <w:rsid w:val="00F67946"/>
    <w:rsid w:val="00F67DE8"/>
    <w:rsid w:val="00F70082"/>
    <w:rsid w:val="00F7286D"/>
    <w:rsid w:val="00F72B12"/>
    <w:rsid w:val="00F72B99"/>
    <w:rsid w:val="00F72CCD"/>
    <w:rsid w:val="00F72E9F"/>
    <w:rsid w:val="00F739E9"/>
    <w:rsid w:val="00F73C2F"/>
    <w:rsid w:val="00F75654"/>
    <w:rsid w:val="00F75FD0"/>
    <w:rsid w:val="00F81136"/>
    <w:rsid w:val="00F81620"/>
    <w:rsid w:val="00F82323"/>
    <w:rsid w:val="00F827AD"/>
    <w:rsid w:val="00F84240"/>
    <w:rsid w:val="00F8429B"/>
    <w:rsid w:val="00F85237"/>
    <w:rsid w:val="00F85395"/>
    <w:rsid w:val="00F8564F"/>
    <w:rsid w:val="00F8587B"/>
    <w:rsid w:val="00F86037"/>
    <w:rsid w:val="00F87DAE"/>
    <w:rsid w:val="00F9000A"/>
    <w:rsid w:val="00F9002A"/>
    <w:rsid w:val="00F90CC8"/>
    <w:rsid w:val="00F93750"/>
    <w:rsid w:val="00F94E43"/>
    <w:rsid w:val="00F95F7E"/>
    <w:rsid w:val="00F97AFE"/>
    <w:rsid w:val="00FA0128"/>
    <w:rsid w:val="00FA1084"/>
    <w:rsid w:val="00FA14BA"/>
    <w:rsid w:val="00FA1786"/>
    <w:rsid w:val="00FA215F"/>
    <w:rsid w:val="00FA3191"/>
    <w:rsid w:val="00FA3227"/>
    <w:rsid w:val="00FA3B14"/>
    <w:rsid w:val="00FA4681"/>
    <w:rsid w:val="00FA5AE3"/>
    <w:rsid w:val="00FA602E"/>
    <w:rsid w:val="00FA7073"/>
    <w:rsid w:val="00FA73DD"/>
    <w:rsid w:val="00FB13C2"/>
    <w:rsid w:val="00FB229D"/>
    <w:rsid w:val="00FB380D"/>
    <w:rsid w:val="00FB3C33"/>
    <w:rsid w:val="00FB3D6A"/>
    <w:rsid w:val="00FB4154"/>
    <w:rsid w:val="00FB462E"/>
    <w:rsid w:val="00FB4834"/>
    <w:rsid w:val="00FB50B4"/>
    <w:rsid w:val="00FB54FB"/>
    <w:rsid w:val="00FB6382"/>
    <w:rsid w:val="00FB76C5"/>
    <w:rsid w:val="00FC1BF7"/>
    <w:rsid w:val="00FC2414"/>
    <w:rsid w:val="00FC2479"/>
    <w:rsid w:val="00FC28F2"/>
    <w:rsid w:val="00FC2C4D"/>
    <w:rsid w:val="00FC44A1"/>
    <w:rsid w:val="00FC4DEB"/>
    <w:rsid w:val="00FC5258"/>
    <w:rsid w:val="00FC72AD"/>
    <w:rsid w:val="00FC77FF"/>
    <w:rsid w:val="00FC7E40"/>
    <w:rsid w:val="00FD1351"/>
    <w:rsid w:val="00FD22AA"/>
    <w:rsid w:val="00FD38A5"/>
    <w:rsid w:val="00FD4B65"/>
    <w:rsid w:val="00FD5D3B"/>
    <w:rsid w:val="00FD5DD3"/>
    <w:rsid w:val="00FD6729"/>
    <w:rsid w:val="00FD7EFE"/>
    <w:rsid w:val="00FE192F"/>
    <w:rsid w:val="00FE2025"/>
    <w:rsid w:val="00FE2D9D"/>
    <w:rsid w:val="00FE3280"/>
    <w:rsid w:val="00FE40DC"/>
    <w:rsid w:val="00FE4790"/>
    <w:rsid w:val="00FE49E3"/>
    <w:rsid w:val="00FE4E1B"/>
    <w:rsid w:val="00FE6C33"/>
    <w:rsid w:val="00FE7078"/>
    <w:rsid w:val="00FE737F"/>
    <w:rsid w:val="00FE7904"/>
    <w:rsid w:val="00FE79C6"/>
    <w:rsid w:val="00FE7DA8"/>
    <w:rsid w:val="00FF0008"/>
    <w:rsid w:val="00FF0AD1"/>
    <w:rsid w:val="00FF2F56"/>
    <w:rsid w:val="00FF3373"/>
    <w:rsid w:val="00FF3B7B"/>
    <w:rsid w:val="00FF3DC9"/>
    <w:rsid w:val="00FF408D"/>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CE178D25-2424-4599-AAF3-A8348333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F3F91"/>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2399115">
      <w:bodyDiv w:val="1"/>
      <w:marLeft w:val="0"/>
      <w:marRight w:val="0"/>
      <w:marTop w:val="0"/>
      <w:marBottom w:val="0"/>
      <w:divBdr>
        <w:top w:val="none" w:sz="0" w:space="0" w:color="auto"/>
        <w:left w:val="none" w:sz="0" w:space="0" w:color="auto"/>
        <w:bottom w:val="none" w:sz="0" w:space="0" w:color="auto"/>
        <w:right w:val="none" w:sz="0" w:space="0" w:color="auto"/>
      </w:divBdr>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970087565">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2470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86880-C7E2-4D3B-B6B6-34735829F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53</Pages>
  <Words>11684</Words>
  <Characters>64265</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C.P. Verónica Mtz</cp:lastModifiedBy>
  <cp:revision>9</cp:revision>
  <cp:lastPrinted>2019-04-26T00:07:00Z</cp:lastPrinted>
  <dcterms:created xsi:type="dcterms:W3CDTF">2021-02-05T19:33:00Z</dcterms:created>
  <dcterms:modified xsi:type="dcterms:W3CDTF">2021-03-17T16:03:00Z</dcterms:modified>
</cp:coreProperties>
</file>