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1978060A"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4A1CC9">
        <w:rPr>
          <w:rFonts w:ascii="Palatino Linotype" w:hAnsi="Palatino Linotype"/>
          <w:sz w:val="24"/>
          <w:szCs w:val="24"/>
          <w:lang w:eastAsia="es-MX"/>
        </w:rPr>
        <w:t>once de noviembre de</w:t>
      </w:r>
      <w:r w:rsidR="004A1CC9" w:rsidRPr="00C35F18">
        <w:rPr>
          <w:rFonts w:ascii="Palatino Linotype" w:hAnsi="Palatino Linotype"/>
          <w:sz w:val="24"/>
          <w:szCs w:val="24"/>
          <w:lang w:eastAsia="es-MX"/>
        </w:rPr>
        <w:t xml:space="preserve"> dos mil </w:t>
      </w:r>
      <w:r w:rsidR="004A1CC9">
        <w:rPr>
          <w:rFonts w:ascii="Palatino Linotype" w:hAnsi="Palatino Linotype"/>
          <w:sz w:val="24"/>
          <w:szCs w:val="24"/>
          <w:lang w:eastAsia="es-MX"/>
        </w:rPr>
        <w:t>veinte.</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6354C2FF"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530C20">
        <w:rPr>
          <w:rFonts w:ascii="Palatino Linotype" w:hAnsi="Palatino Linotype" w:cs="Arial"/>
          <w:b/>
          <w:bCs/>
          <w:sz w:val="24"/>
          <w:lang w:eastAsia="es-MX"/>
        </w:rPr>
        <w:t>03570</w:t>
      </w:r>
      <w:r w:rsidR="002B18DA" w:rsidRPr="002B18DA">
        <w:rPr>
          <w:rFonts w:ascii="Palatino Linotype" w:hAnsi="Palatino Linotype" w:cs="Arial"/>
          <w:b/>
          <w:bCs/>
          <w:sz w:val="24"/>
          <w:lang w:eastAsia="es-MX"/>
        </w:rPr>
        <w:t>/INFOEM/IP/RR/2020</w:t>
      </w:r>
      <w:r w:rsidRPr="00584718">
        <w:rPr>
          <w:rFonts w:ascii="Palatino Linotype" w:hAnsi="Palatino Linotype" w:cs="Arial"/>
          <w:sz w:val="24"/>
        </w:rPr>
        <w:t xml:space="preserve">, </w:t>
      </w:r>
      <w:r w:rsidRPr="00584718">
        <w:rPr>
          <w:rFonts w:ascii="Palatino Linotype" w:hAnsi="Palatino Linotype" w:cs="Arial"/>
          <w:sz w:val="24"/>
          <w:szCs w:val="24"/>
        </w:rPr>
        <w:t>interpuesto por</w:t>
      </w:r>
      <w:r w:rsidR="002B18DA">
        <w:rPr>
          <w:rFonts w:ascii="Palatino Linotype" w:hAnsi="Palatino Linotype" w:cs="Arial"/>
          <w:sz w:val="24"/>
          <w:szCs w:val="24"/>
        </w:rPr>
        <w:t xml:space="preserve"> el </w:t>
      </w:r>
      <w:r w:rsidR="002B18DA" w:rsidRPr="002B18DA">
        <w:rPr>
          <w:rFonts w:ascii="Palatino Linotype" w:hAnsi="Palatino Linotype" w:cs="Arial"/>
          <w:b/>
          <w:sz w:val="24"/>
          <w:szCs w:val="24"/>
        </w:rPr>
        <w:t>C.</w:t>
      </w:r>
      <w:r w:rsidRPr="002B18DA">
        <w:rPr>
          <w:rFonts w:ascii="Palatino Linotype" w:hAnsi="Palatino Linotype" w:cs="Arial"/>
          <w:b/>
          <w:sz w:val="24"/>
          <w:szCs w:val="24"/>
        </w:rPr>
        <w:t xml:space="preserve"> </w:t>
      </w:r>
      <w:r w:rsidR="00083F68">
        <w:rPr>
          <w:rFonts w:ascii="Palatino Linotype" w:hAnsi="Palatino Linotype" w:cs="Arial"/>
          <w:b/>
        </w:rPr>
        <w:t>xxxxxxxxxx</w:t>
      </w:r>
      <w:bookmarkStart w:id="0" w:name="_GoBack"/>
      <w:bookmarkEnd w:id="0"/>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0B5E4D" w:rsidRPr="000B5E4D">
        <w:rPr>
          <w:rFonts w:ascii="Palatino Linotype" w:hAnsi="Palatino Linotype" w:cs="Arial"/>
          <w:b/>
          <w:sz w:val="24"/>
          <w:szCs w:val="24"/>
        </w:rPr>
        <w:t xml:space="preserve">Ayuntamiento de </w:t>
      </w:r>
      <w:r w:rsidR="00530C20">
        <w:rPr>
          <w:rFonts w:ascii="Palatino Linotype" w:hAnsi="Palatino Linotype" w:cs="Arial"/>
          <w:b/>
          <w:sz w:val="24"/>
          <w:szCs w:val="24"/>
        </w:rPr>
        <w:t>Valle de Bravo</w:t>
      </w:r>
      <w:r w:rsidR="00866FC6">
        <w:rPr>
          <w:rFonts w:ascii="Palatino Linotype" w:hAnsi="Palatino Linotype" w:cs="Arial"/>
          <w:b/>
          <w:sz w:val="24"/>
          <w:szCs w:val="24"/>
        </w:rPr>
        <w:t>,</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57840D58"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530C20">
        <w:rPr>
          <w:rFonts w:ascii="Palatino Linotype" w:hAnsi="Palatino Linotype" w:cs="Arial"/>
          <w:sz w:val="24"/>
        </w:rPr>
        <w:t>nueve de agosto</w:t>
      </w:r>
      <w:r w:rsidR="002B18DA">
        <w:rPr>
          <w:rFonts w:ascii="Palatino Linotype" w:hAnsi="Palatino Linotype" w:cs="Arial"/>
          <w:sz w:val="24"/>
        </w:rPr>
        <w:t xml:space="preserve"> de dos mil veinte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7823F6">
        <w:rPr>
          <w:rFonts w:ascii="Palatino Linotype" w:hAnsi="Palatino Linotype" w:cs="Arial"/>
          <w:sz w:val="24"/>
        </w:rPr>
        <w:t xml:space="preserve">presentó a </w:t>
      </w:r>
      <w:r w:rsidR="00C10D63">
        <w:rPr>
          <w:rFonts w:ascii="Palatino Linotype" w:hAnsi="Palatino Linotype" w:cs="Arial"/>
          <w:sz w:val="24"/>
        </w:rPr>
        <w:t xml:space="preserve">través del </w:t>
      </w:r>
      <w:r w:rsidR="00E631BE">
        <w:rPr>
          <w:rFonts w:ascii="Palatino Linotype" w:hAnsi="Palatino Linotype" w:cs="Arial"/>
          <w:sz w:val="24"/>
        </w:rPr>
        <w:t xml:space="preserve">Sistema de Acceso a la Información </w:t>
      </w:r>
      <w:r w:rsidR="00C10D63">
        <w:rPr>
          <w:rFonts w:ascii="Palatino Linotype" w:hAnsi="Palatino Linotype" w:cs="Arial"/>
          <w:sz w:val="24"/>
        </w:rPr>
        <w:t>Mexiquense</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w:t>
      </w:r>
      <w:proofErr w:type="gramStart"/>
      <w:r w:rsidR="0035578B" w:rsidRPr="00584718">
        <w:rPr>
          <w:rFonts w:ascii="Palatino Linotype" w:hAnsi="Palatino Linotype" w:cs="Arial"/>
          <w:sz w:val="24"/>
        </w:rPr>
        <w:t>acceso</w:t>
      </w:r>
      <w:proofErr w:type="gramEnd"/>
      <w:r w:rsidR="0035578B" w:rsidRPr="00584718">
        <w:rPr>
          <w:rFonts w:ascii="Palatino Linotype" w:hAnsi="Palatino Linotype" w:cs="Arial"/>
          <w:sz w:val="24"/>
        </w:rPr>
        <w:t xml:space="preserve"> a la información pública, registrada bajo el número de expediente </w:t>
      </w:r>
      <w:r w:rsidR="00530C20" w:rsidRPr="00530C20">
        <w:rPr>
          <w:rFonts w:ascii="Palatino Linotype" w:hAnsi="Palatino Linotype" w:cs="Arial"/>
          <w:b/>
          <w:sz w:val="24"/>
        </w:rPr>
        <w:t>00072/VABRAVO/IP/2020</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70B3F7D1" w14:textId="77777777" w:rsidR="00962F8F" w:rsidRDefault="00962F8F" w:rsidP="00415FD8">
      <w:pPr>
        <w:spacing w:after="0" w:line="360" w:lineRule="auto"/>
        <w:jc w:val="both"/>
        <w:rPr>
          <w:rFonts w:ascii="Palatino Linotype" w:hAnsi="Palatino Linotype" w:cs="Arial"/>
          <w:sz w:val="24"/>
        </w:rPr>
      </w:pPr>
    </w:p>
    <w:p w14:paraId="6C654DB1" w14:textId="77777777" w:rsidR="000510FC" w:rsidRPr="00415FD8" w:rsidRDefault="000510FC" w:rsidP="00415FD8">
      <w:pPr>
        <w:pStyle w:val="Sinespaciado"/>
      </w:pPr>
    </w:p>
    <w:p w14:paraId="4396A7F9" w14:textId="13EE964B" w:rsidR="00C10D63" w:rsidRDefault="000B5E4D" w:rsidP="002B18DA">
      <w:pPr>
        <w:spacing w:after="0" w:line="360" w:lineRule="auto"/>
        <w:ind w:left="851" w:right="851"/>
        <w:jc w:val="both"/>
        <w:rPr>
          <w:rFonts w:ascii="Palatino Linotype" w:eastAsia="Times New Roman" w:hAnsi="Palatino Linotype" w:cs="Times New Roman"/>
          <w:b/>
          <w:i/>
          <w:lang w:val="es-ES_tradnl" w:eastAsia="es-ES"/>
        </w:rPr>
      </w:pPr>
      <w:r>
        <w:rPr>
          <w:rFonts w:ascii="Palatino Linotype" w:eastAsia="Times New Roman" w:hAnsi="Palatino Linotype" w:cs="Times New Roman"/>
          <w:i/>
          <w:lang w:val="es-ES_tradnl" w:eastAsia="es-ES"/>
        </w:rPr>
        <w:t>“</w:t>
      </w:r>
      <w:r w:rsidR="00530C20" w:rsidRPr="00530C20">
        <w:rPr>
          <w:rFonts w:ascii="Palatino Linotype" w:eastAsia="Times New Roman" w:hAnsi="Palatino Linotype" w:cs="Times New Roman"/>
          <w:i/>
          <w:lang w:val="es-ES_tradnl" w:eastAsia="es-ES"/>
        </w:rPr>
        <w:t>Me sea informado sobre el estacionamiento de la alameda bicentenario. A quien se le encuentra concesionario</w:t>
      </w:r>
      <w:proofErr w:type="gramStart"/>
      <w:r w:rsidR="00530C20" w:rsidRPr="00530C20">
        <w:rPr>
          <w:rFonts w:ascii="Palatino Linotype" w:eastAsia="Times New Roman" w:hAnsi="Palatino Linotype" w:cs="Times New Roman"/>
          <w:i/>
          <w:lang w:val="es-ES_tradnl" w:eastAsia="es-ES"/>
        </w:rPr>
        <w:t>?</w:t>
      </w:r>
      <w:proofErr w:type="gramEnd"/>
      <w:r w:rsidR="00530C20" w:rsidRPr="00530C20">
        <w:rPr>
          <w:rFonts w:ascii="Palatino Linotype" w:eastAsia="Times New Roman" w:hAnsi="Palatino Linotype" w:cs="Times New Roman"/>
          <w:i/>
          <w:lang w:val="es-ES_tradnl" w:eastAsia="es-ES"/>
        </w:rPr>
        <w:t xml:space="preserve"> Quien lo opera</w:t>
      </w:r>
      <w:proofErr w:type="gramStart"/>
      <w:r w:rsidR="00530C20" w:rsidRPr="00530C20">
        <w:rPr>
          <w:rFonts w:ascii="Palatino Linotype" w:eastAsia="Times New Roman" w:hAnsi="Palatino Linotype" w:cs="Times New Roman"/>
          <w:i/>
          <w:lang w:val="es-ES_tradnl" w:eastAsia="es-ES"/>
        </w:rPr>
        <w:t>???</w:t>
      </w:r>
      <w:proofErr w:type="gramEnd"/>
      <w:r w:rsidR="00530C20" w:rsidRPr="00530C20">
        <w:rPr>
          <w:rFonts w:ascii="Palatino Linotype" w:eastAsia="Times New Roman" w:hAnsi="Palatino Linotype" w:cs="Times New Roman"/>
          <w:i/>
          <w:lang w:val="es-ES_tradnl" w:eastAsia="es-ES"/>
        </w:rPr>
        <w:t xml:space="preserve"> </w:t>
      </w:r>
      <w:proofErr w:type="spellStart"/>
      <w:r w:rsidR="00530C20" w:rsidRPr="00530C20">
        <w:rPr>
          <w:rFonts w:ascii="Palatino Linotype" w:eastAsia="Times New Roman" w:hAnsi="Palatino Linotype" w:cs="Times New Roman"/>
          <w:i/>
          <w:lang w:val="es-ES_tradnl" w:eastAsia="es-ES"/>
        </w:rPr>
        <w:t>Cual</w:t>
      </w:r>
      <w:proofErr w:type="spellEnd"/>
      <w:r w:rsidR="00530C20" w:rsidRPr="00530C20">
        <w:rPr>
          <w:rFonts w:ascii="Palatino Linotype" w:eastAsia="Times New Roman" w:hAnsi="Palatino Linotype" w:cs="Times New Roman"/>
          <w:i/>
          <w:lang w:val="es-ES_tradnl" w:eastAsia="es-ES"/>
        </w:rPr>
        <w:t xml:space="preserve"> es el ingreso mensual que le genera al ayuntamiento y para </w:t>
      </w:r>
      <w:proofErr w:type="spellStart"/>
      <w:r w:rsidR="00530C20" w:rsidRPr="00530C20">
        <w:rPr>
          <w:rFonts w:ascii="Palatino Linotype" w:eastAsia="Times New Roman" w:hAnsi="Palatino Linotype" w:cs="Times New Roman"/>
          <w:i/>
          <w:lang w:val="es-ES_tradnl" w:eastAsia="es-ES"/>
        </w:rPr>
        <w:t>que</w:t>
      </w:r>
      <w:proofErr w:type="spellEnd"/>
      <w:r w:rsidR="00530C20" w:rsidRPr="00530C20">
        <w:rPr>
          <w:rFonts w:ascii="Palatino Linotype" w:eastAsia="Times New Roman" w:hAnsi="Palatino Linotype" w:cs="Times New Roman"/>
          <w:i/>
          <w:lang w:val="es-ES_tradnl" w:eastAsia="es-ES"/>
        </w:rPr>
        <w:t xml:space="preserve"> es destinado ese ingreso. </w:t>
      </w:r>
      <w:r w:rsidR="006168E4" w:rsidRPr="004C08DC">
        <w:rPr>
          <w:rFonts w:ascii="Palatino Linotype" w:eastAsia="Times New Roman" w:hAnsi="Palatino Linotype" w:cs="Times New Roman"/>
          <w:i/>
          <w:lang w:val="es-ES_tradnl" w:eastAsia="es-ES"/>
        </w:rPr>
        <w:t>[Sic]</w:t>
      </w:r>
    </w:p>
    <w:p w14:paraId="496F173C" w14:textId="77777777" w:rsidR="002B18DA" w:rsidRPr="002B18DA" w:rsidRDefault="002B18DA" w:rsidP="002B18DA">
      <w:pPr>
        <w:spacing w:after="0" w:line="360" w:lineRule="auto"/>
        <w:ind w:left="851" w:right="851"/>
        <w:jc w:val="both"/>
        <w:rPr>
          <w:rFonts w:ascii="Palatino Linotype" w:eastAsia="Times New Roman" w:hAnsi="Palatino Linotype" w:cs="Times New Roman"/>
          <w:b/>
          <w:i/>
          <w:lang w:val="es-ES_tradnl" w:eastAsia="es-ES"/>
        </w:rPr>
      </w:pPr>
    </w:p>
    <w:p w14:paraId="0D221724" w14:textId="61D5A3B3" w:rsidR="00DB3C03" w:rsidRPr="000510FC"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43371200" w14:textId="77777777" w:rsidR="00962F8F" w:rsidRDefault="00962F8F" w:rsidP="00415FD8">
      <w:pPr>
        <w:spacing w:after="0" w:line="360" w:lineRule="auto"/>
        <w:jc w:val="both"/>
        <w:rPr>
          <w:rFonts w:ascii="Palatino Linotype" w:hAnsi="Palatino Linotype" w:cs="Arial"/>
          <w:b/>
          <w:sz w:val="28"/>
        </w:rPr>
      </w:pPr>
    </w:p>
    <w:p w14:paraId="430884E7" w14:textId="77777777" w:rsidR="00530C20" w:rsidRDefault="00530C20" w:rsidP="00415FD8">
      <w:pPr>
        <w:spacing w:after="0" w:line="360" w:lineRule="auto"/>
        <w:jc w:val="both"/>
        <w:rPr>
          <w:rFonts w:ascii="Palatino Linotype" w:hAnsi="Palatino Linotype" w:cs="Arial"/>
          <w:b/>
          <w:sz w:val="28"/>
        </w:rPr>
      </w:pPr>
    </w:p>
    <w:p w14:paraId="46FD9DFD" w14:textId="77777777"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lastRenderedPageBreak/>
        <w:t xml:space="preserve">SEGUNDO. </w:t>
      </w:r>
      <w:r w:rsidRPr="00584718">
        <w:rPr>
          <w:rFonts w:ascii="Palatino Linotype" w:hAnsi="Palatino Linotype" w:cs="Arial"/>
          <w:b/>
          <w:sz w:val="28"/>
          <w:szCs w:val="20"/>
        </w:rPr>
        <w:t>De la respuesta del Sujeto Obligado.</w:t>
      </w:r>
    </w:p>
    <w:p w14:paraId="06F66F4C" w14:textId="45DB3136"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w:t>
      </w:r>
    </w:p>
    <w:p w14:paraId="36561C2A" w14:textId="699B50E0" w:rsidR="00415FD8" w:rsidRPr="00584718" w:rsidRDefault="00256400" w:rsidP="00415FD8">
      <w:pPr>
        <w:pStyle w:val="Sinespaciado"/>
      </w:pPr>
      <w:r w:rsidRPr="00256400">
        <w:rPr>
          <w:noProof/>
          <w:lang w:eastAsia="es-MX"/>
        </w:rPr>
        <w:t xml:space="preserve"> </w:t>
      </w:r>
    </w:p>
    <w:p w14:paraId="63254B74" w14:textId="04FBCB59" w:rsidR="0035578B" w:rsidRDefault="0035578B" w:rsidP="00415FD8">
      <w:pPr>
        <w:pStyle w:val="Sinespaciado"/>
        <w:rPr>
          <w:rFonts w:ascii="Palatino Linotype" w:eastAsiaTheme="minorHAnsi" w:hAnsi="Palatino Linotype" w:cs="Arial"/>
          <w:noProof/>
          <w:lang w:eastAsia="es-MX"/>
        </w:rPr>
      </w:pPr>
    </w:p>
    <w:p w14:paraId="695D9190" w14:textId="101E6882"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Pr="00584718">
        <w:rPr>
          <w:rFonts w:ascii="Palatino Linotype" w:hAnsi="Palatino Linotype"/>
          <w:b/>
          <w:sz w:val="28"/>
        </w:rPr>
        <w:t>Del recurso de revisión.</w:t>
      </w:r>
    </w:p>
    <w:p w14:paraId="2F09A4AB" w14:textId="40E3C16F" w:rsidR="005F0EA1" w:rsidRPr="00584718"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A20003">
        <w:rPr>
          <w:rFonts w:ascii="Palatino Linotype" w:hAnsi="Palatino Linotype" w:cs="Arial"/>
          <w:sz w:val="24"/>
          <w:szCs w:val="24"/>
        </w:rPr>
        <w:t>dos de septiembre de dos mil veinte</w:t>
      </w:r>
      <w:r w:rsidR="0035578B" w:rsidRPr="00584718">
        <w:rPr>
          <w:rFonts w:ascii="Palatino Linotype" w:hAnsi="Palatino Linotype" w:cs="Arial"/>
          <w:sz w:val="24"/>
          <w:szCs w:val="24"/>
        </w:rPr>
        <w:t xml:space="preserve">, el cual fue registrado con el expediente número </w:t>
      </w:r>
      <w:r w:rsidR="00A20003" w:rsidRPr="00A20003">
        <w:rPr>
          <w:rFonts w:ascii="Palatino Linotype" w:hAnsi="Palatino Linotype" w:cs="Arial"/>
          <w:b/>
          <w:sz w:val="24"/>
          <w:szCs w:val="24"/>
        </w:rPr>
        <w:t>03570/INFOEM/IP/RR/2020</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450C3323" w14:textId="77777777" w:rsidR="008A6597" w:rsidRPr="00803CDA" w:rsidRDefault="008A6597" w:rsidP="00415FD8">
      <w:pPr>
        <w:spacing w:after="0"/>
        <w:rPr>
          <w:sz w:val="16"/>
        </w:rPr>
      </w:pPr>
    </w:p>
    <w:p w14:paraId="657FCFED" w14:textId="77777777" w:rsidR="00604860" w:rsidRPr="00803CDA" w:rsidRDefault="006168E4" w:rsidP="00415FD8">
      <w:pPr>
        <w:pStyle w:val="Prrafodelista"/>
        <w:numPr>
          <w:ilvl w:val="0"/>
          <w:numId w:val="1"/>
        </w:numPr>
        <w:jc w:val="both"/>
        <w:rPr>
          <w:rFonts w:ascii="Palatino Linotype" w:hAnsi="Palatino Linotype" w:cs="Arial"/>
          <w:b/>
          <w:sz w:val="28"/>
        </w:rPr>
      </w:pPr>
      <w:r w:rsidRPr="00803CDA">
        <w:rPr>
          <w:rFonts w:ascii="Palatino Linotype" w:hAnsi="Palatino Linotype" w:cs="Arial"/>
          <w:b/>
          <w:sz w:val="28"/>
        </w:rPr>
        <w:t>Acto Impugnado:</w:t>
      </w:r>
      <w:r w:rsidR="00604860" w:rsidRPr="00803CDA">
        <w:rPr>
          <w:rFonts w:ascii="Palatino Linotype" w:hAnsi="Palatino Linotype" w:cs="Arial"/>
          <w:b/>
          <w:sz w:val="28"/>
        </w:rPr>
        <w:t xml:space="preserve"> </w:t>
      </w:r>
    </w:p>
    <w:p w14:paraId="1FFF0EE6" w14:textId="77777777" w:rsidR="005F0EA1" w:rsidRPr="00803CDA" w:rsidRDefault="005F0EA1" w:rsidP="005F0EA1">
      <w:pPr>
        <w:pStyle w:val="Prrafodelista"/>
        <w:ind w:left="720"/>
        <w:jc w:val="both"/>
        <w:rPr>
          <w:rFonts w:ascii="Palatino Linotype" w:hAnsi="Palatino Linotype" w:cs="Arial"/>
          <w:b/>
          <w:sz w:val="28"/>
        </w:rPr>
      </w:pPr>
    </w:p>
    <w:p w14:paraId="62A1015C" w14:textId="691C2214" w:rsidR="00AA4738" w:rsidRPr="00BD074F" w:rsidRDefault="008A6597" w:rsidP="00415FD8">
      <w:pPr>
        <w:spacing w:after="0" w:line="240" w:lineRule="auto"/>
        <w:ind w:left="360"/>
        <w:jc w:val="both"/>
        <w:rPr>
          <w:rFonts w:ascii="Palatino Linotype" w:hAnsi="Palatino Linotype" w:cs="Arial"/>
          <w:i/>
          <w:sz w:val="24"/>
        </w:rPr>
      </w:pPr>
      <w:r w:rsidRPr="00BD074F">
        <w:rPr>
          <w:rFonts w:ascii="Palatino Linotype" w:hAnsi="Palatino Linotype" w:cs="Arial"/>
          <w:i/>
          <w:sz w:val="24"/>
        </w:rPr>
        <w:t>“</w:t>
      </w:r>
      <w:r w:rsidR="00A20003" w:rsidRPr="00A20003">
        <w:rPr>
          <w:rFonts w:ascii="Palatino Linotype" w:hAnsi="Palatino Linotype" w:cs="Arial"/>
          <w:i/>
          <w:sz w:val="24"/>
        </w:rPr>
        <w:t>Falta de respuesta.</w:t>
      </w:r>
      <w:r w:rsidR="006168E4" w:rsidRPr="00BD074F">
        <w:rPr>
          <w:rFonts w:ascii="Palatino Linotype" w:hAnsi="Palatino Linotype" w:cs="Arial"/>
          <w:i/>
          <w:sz w:val="24"/>
        </w:rPr>
        <w:t>”</w:t>
      </w:r>
      <w:r w:rsidR="00053099" w:rsidRPr="00BD074F">
        <w:rPr>
          <w:rFonts w:ascii="Palatino Linotype" w:hAnsi="Palatino Linotype" w:cs="Arial"/>
          <w:i/>
          <w:sz w:val="24"/>
        </w:rPr>
        <w:t xml:space="preserve"> [S</w:t>
      </w:r>
      <w:r w:rsidR="006168E4" w:rsidRPr="00BD074F">
        <w:rPr>
          <w:rFonts w:ascii="Palatino Linotype" w:hAnsi="Palatino Linotype" w:cs="Arial"/>
          <w:i/>
          <w:sz w:val="24"/>
        </w:rPr>
        <w:t>ic]</w:t>
      </w:r>
    </w:p>
    <w:p w14:paraId="3FCDDF05" w14:textId="77777777" w:rsidR="00816613" w:rsidRPr="00803CDA" w:rsidRDefault="00816613" w:rsidP="00415FD8">
      <w:pPr>
        <w:spacing w:after="0" w:line="240" w:lineRule="auto"/>
        <w:ind w:left="360"/>
        <w:jc w:val="both"/>
        <w:rPr>
          <w:rFonts w:ascii="Palatino Linotype" w:hAnsi="Palatino Linotype" w:cs="Arial"/>
          <w:b/>
          <w:sz w:val="24"/>
        </w:rPr>
      </w:pPr>
    </w:p>
    <w:p w14:paraId="68CB5204" w14:textId="77777777" w:rsidR="00A46924" w:rsidRPr="00803CDA" w:rsidRDefault="00053099" w:rsidP="00415FD8">
      <w:pPr>
        <w:pStyle w:val="Prrafodelista"/>
        <w:numPr>
          <w:ilvl w:val="0"/>
          <w:numId w:val="1"/>
        </w:numPr>
        <w:ind w:right="851"/>
        <w:jc w:val="both"/>
        <w:rPr>
          <w:rFonts w:ascii="Palatino Linotype" w:hAnsi="Palatino Linotype" w:cs="Arial"/>
          <w:b/>
          <w:sz w:val="28"/>
        </w:rPr>
      </w:pPr>
      <w:r w:rsidRPr="00803CDA">
        <w:rPr>
          <w:rFonts w:ascii="Palatino Linotype" w:hAnsi="Palatino Linotype" w:cs="Arial"/>
          <w:b/>
          <w:sz w:val="28"/>
        </w:rPr>
        <w:t>Razones o Motivos de Inconformidad:</w:t>
      </w:r>
    </w:p>
    <w:p w14:paraId="16EB566D" w14:textId="77777777" w:rsidR="005F0EA1" w:rsidRPr="00803CDA" w:rsidRDefault="005F0EA1" w:rsidP="005F0EA1">
      <w:pPr>
        <w:pStyle w:val="Prrafodelista"/>
        <w:ind w:left="720" w:right="851"/>
        <w:jc w:val="both"/>
        <w:rPr>
          <w:rFonts w:ascii="Palatino Linotype" w:hAnsi="Palatino Linotype" w:cs="Arial"/>
          <w:b/>
          <w:sz w:val="28"/>
        </w:rPr>
      </w:pPr>
    </w:p>
    <w:p w14:paraId="1B97F682" w14:textId="2F391DDF" w:rsidR="000510FC" w:rsidRPr="00BD074F" w:rsidRDefault="00053099" w:rsidP="002813C0">
      <w:pPr>
        <w:spacing w:after="0" w:line="240" w:lineRule="auto"/>
        <w:ind w:left="360" w:right="851"/>
        <w:jc w:val="both"/>
        <w:rPr>
          <w:rFonts w:ascii="Palatino Linotype" w:hAnsi="Palatino Linotype" w:cs="Arial"/>
          <w:i/>
          <w:sz w:val="24"/>
        </w:rPr>
      </w:pPr>
      <w:r w:rsidRPr="00BD074F">
        <w:rPr>
          <w:rFonts w:ascii="Palatino Linotype" w:hAnsi="Palatino Linotype" w:cs="Arial"/>
          <w:i/>
          <w:sz w:val="24"/>
        </w:rPr>
        <w:t>“</w:t>
      </w:r>
      <w:r w:rsidR="00A20003" w:rsidRPr="00A20003">
        <w:rPr>
          <w:rFonts w:ascii="Palatino Linotype" w:hAnsi="Palatino Linotype"/>
          <w:i/>
          <w:color w:val="000000"/>
          <w:sz w:val="24"/>
        </w:rPr>
        <w:t>no existe respuesta</w:t>
      </w:r>
      <w:r w:rsidR="004447EE" w:rsidRPr="00BD074F">
        <w:rPr>
          <w:rFonts w:ascii="Palatino Linotype" w:hAnsi="Palatino Linotype"/>
          <w:i/>
          <w:sz w:val="24"/>
          <w:lang w:eastAsia="es-MX"/>
        </w:rPr>
        <w:t xml:space="preserve">” </w:t>
      </w:r>
      <w:r w:rsidRPr="00BD074F">
        <w:rPr>
          <w:rFonts w:ascii="Palatino Linotype" w:hAnsi="Palatino Linotype" w:cs="Arial"/>
          <w:i/>
          <w:sz w:val="24"/>
        </w:rPr>
        <w:t>[Sic]</w:t>
      </w:r>
    </w:p>
    <w:p w14:paraId="08C871D0" w14:textId="77777777" w:rsidR="005F0EA1" w:rsidRDefault="005F0EA1"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7616B2CD"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A20003">
        <w:rPr>
          <w:rFonts w:ascii="Palatino Linotype" w:hAnsi="Palatino Linotype" w:cs="Arial"/>
          <w:sz w:val="24"/>
          <w:szCs w:val="24"/>
        </w:rPr>
        <w:t>ocho de septiembre</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w:t>
      </w:r>
      <w:r w:rsidR="000510FC">
        <w:rPr>
          <w:rFonts w:ascii="Palatino Linotype" w:hAnsi="Palatino Linotype" w:cs="Arial"/>
          <w:sz w:val="24"/>
          <w:szCs w:val="24"/>
        </w:rPr>
        <w:lastRenderedPageBreak/>
        <w:t xml:space="preserve">mil </w:t>
      </w:r>
      <w:r w:rsidR="006B02A5">
        <w:rPr>
          <w:rFonts w:ascii="Palatino Linotype" w:hAnsi="Palatino Linotype" w:cs="Arial"/>
          <w:sz w:val="24"/>
          <w:szCs w:val="24"/>
        </w:rPr>
        <w:t>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78E2FA11"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20003">
        <w:rPr>
          <w:rFonts w:ascii="Palatino Linotype" w:hAnsi="Palatino Linotype" w:cs="Arial"/>
          <w:sz w:val="24"/>
          <w:szCs w:val="24"/>
        </w:rPr>
        <w:t>presento</w:t>
      </w:r>
      <w:r w:rsidR="00AD3BA3" w:rsidRPr="00584718">
        <w:rPr>
          <w:rFonts w:ascii="Palatino Linotype" w:hAnsi="Palatino Linotype" w:cs="Arial"/>
          <w:sz w:val="24"/>
          <w:szCs w:val="24"/>
        </w:rPr>
        <w:t xml:space="preserve"> su inf</w:t>
      </w:r>
      <w:r w:rsidR="00A20003">
        <w:rPr>
          <w:rFonts w:ascii="Palatino Linotype" w:hAnsi="Palatino Linotype" w:cs="Arial"/>
          <w:sz w:val="24"/>
          <w:szCs w:val="24"/>
        </w:rPr>
        <w:t>orme justificado; por su parte</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w:t>
      </w:r>
      <w:r w:rsidR="00E855FE">
        <w:rPr>
          <w:rFonts w:ascii="Palatino Linotype" w:hAnsi="Palatino Linotype" w:cs="Arial"/>
          <w:sz w:val="24"/>
          <w:szCs w:val="24"/>
        </w:rPr>
        <w:t>ruebas o manifestación alguna.</w:t>
      </w:r>
      <w:r w:rsidR="00AD3BA3" w:rsidRPr="00584718">
        <w:rPr>
          <w:rFonts w:ascii="Palatino Linotype" w:hAnsi="Palatino Linotype" w:cs="Arial"/>
          <w:sz w:val="24"/>
          <w:szCs w:val="24"/>
        </w:rPr>
        <w:t xml:space="preserve"> </w:t>
      </w:r>
    </w:p>
    <w:p w14:paraId="5694A078" w14:textId="77777777" w:rsidR="002813C0" w:rsidRDefault="002813C0" w:rsidP="00415FD8">
      <w:pPr>
        <w:spacing w:after="0" w:line="360" w:lineRule="auto"/>
        <w:jc w:val="both"/>
        <w:rPr>
          <w:rFonts w:ascii="Palatino Linotype" w:hAnsi="Palatino Linotype" w:cs="Arial"/>
          <w:b/>
          <w:sz w:val="28"/>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4ED820C5"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4E3190">
        <w:rPr>
          <w:rFonts w:ascii="Palatino Linotype" w:hAnsi="Palatino Linotype" w:cs="Arial"/>
          <w:sz w:val="24"/>
          <w:szCs w:val="24"/>
        </w:rPr>
        <w:t>veintiséis de octubre</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6803B394" w14:textId="77777777" w:rsidR="0061373F" w:rsidRDefault="0061373F" w:rsidP="00415FD8">
      <w:pPr>
        <w:spacing w:after="0" w:line="360" w:lineRule="auto"/>
        <w:jc w:val="both"/>
        <w:rPr>
          <w:rFonts w:ascii="Palatino Linotype" w:hAnsi="Palatino Linotype" w:cs="Arial"/>
          <w:sz w:val="24"/>
          <w:szCs w:val="24"/>
        </w:rPr>
      </w:pPr>
    </w:p>
    <w:p w14:paraId="1E0175F5" w14:textId="77777777" w:rsidR="0061373F" w:rsidRPr="009414EB" w:rsidRDefault="0061373F" w:rsidP="0061373F">
      <w:pPr>
        <w:spacing w:after="0" w:line="360" w:lineRule="auto"/>
        <w:jc w:val="both"/>
        <w:rPr>
          <w:rFonts w:ascii="Palatino Linotype" w:hAnsi="Palatino Linotype" w:cs="Arial"/>
          <w:b/>
          <w:sz w:val="28"/>
          <w:szCs w:val="28"/>
        </w:rPr>
      </w:pPr>
      <w:r w:rsidRPr="009414EB">
        <w:rPr>
          <w:rFonts w:ascii="Palatino Linotype" w:hAnsi="Palatino Linotype" w:cs="Arial"/>
          <w:b/>
          <w:sz w:val="28"/>
          <w:szCs w:val="28"/>
        </w:rPr>
        <w:t>SÉPTIMO. De la ampliación del término para resolver.</w:t>
      </w:r>
    </w:p>
    <w:p w14:paraId="3916EB7B" w14:textId="4697A16F" w:rsidR="0061373F" w:rsidRDefault="0061373F" w:rsidP="0061373F">
      <w:pPr>
        <w:spacing w:after="0" w:line="360" w:lineRule="auto"/>
        <w:jc w:val="both"/>
        <w:rPr>
          <w:rFonts w:ascii="Palatino Linotype" w:hAnsi="Palatino Linotype" w:cs="Arial"/>
          <w:sz w:val="24"/>
          <w:szCs w:val="24"/>
        </w:rPr>
      </w:pPr>
      <w:r>
        <w:rPr>
          <w:rFonts w:ascii="Palatino Linotype" w:hAnsi="Palatino Linotype" w:cs="Arial"/>
          <w:sz w:val="24"/>
          <w:szCs w:val="24"/>
        </w:rPr>
        <w:t>En fecha veintiséis de noviembre de dos mil veinte, se amplió el término para resolver el recurso de revisión en términos del artículo 181 párrafo tercero de la Ley de Transparencia y Acceso a la Información Pública del Estado de México y Municipios por un plazo de quince días hábiles.</w:t>
      </w:r>
    </w:p>
    <w:p w14:paraId="710D1592" w14:textId="77777777" w:rsidR="0061373F" w:rsidRDefault="0061373F" w:rsidP="00415FD8">
      <w:pPr>
        <w:spacing w:after="0" w:line="360" w:lineRule="auto"/>
        <w:jc w:val="both"/>
        <w:rPr>
          <w:rFonts w:ascii="Palatino Linotype" w:hAnsi="Palatino Linotype" w:cs="Arial"/>
          <w:sz w:val="24"/>
          <w:szCs w:val="24"/>
        </w:rPr>
      </w:pPr>
    </w:p>
    <w:p w14:paraId="546DFEE1" w14:textId="77777777" w:rsidR="004E3190" w:rsidRDefault="004E3190" w:rsidP="00415FD8">
      <w:pPr>
        <w:spacing w:after="0" w:line="360" w:lineRule="auto"/>
        <w:jc w:val="both"/>
        <w:rPr>
          <w:rFonts w:ascii="Palatino Linotype" w:hAnsi="Palatino Linotype" w:cs="Arial"/>
          <w:sz w:val="24"/>
          <w:szCs w:val="24"/>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08C416FA" w14:textId="3909653D" w:rsidR="0052678C" w:rsidRPr="006A6C9D"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lastRenderedPageBreak/>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F62D50">
        <w:rPr>
          <w:rFonts w:ascii="Palatino Linotype" w:hAnsi="Palatino Linotype" w:cs="Arial"/>
          <w:sz w:val="24"/>
        </w:rPr>
        <w:t>, v</w:t>
      </w:r>
      <w:r w:rsidR="002813C0">
        <w:rPr>
          <w:rFonts w:ascii="Palatino Linotype" w:hAnsi="Palatino Linotype" w:cs="Arial"/>
          <w:sz w:val="24"/>
        </w:rPr>
        <w:t>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584718" w:rsidRDefault="00907575" w:rsidP="00415FD8">
      <w:pPr>
        <w:pStyle w:val="Sinespaciado"/>
      </w:pPr>
    </w:p>
    <w:p w14:paraId="4A4530FC" w14:textId="77777777" w:rsidR="00907575"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31AA259B" w14:textId="77777777" w:rsidR="002378FC" w:rsidRPr="00584718" w:rsidRDefault="002378FC"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w:t>
      </w:r>
      <w:r w:rsidRPr="00584718">
        <w:rPr>
          <w:rFonts w:ascii="Palatino Linotype" w:hAnsi="Palatino Linotype" w:cs="Arial"/>
          <w:i/>
          <w:sz w:val="22"/>
          <w:szCs w:val="22"/>
        </w:rPr>
        <w:lastRenderedPageBreak/>
        <w:t>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54EEC394" w14:textId="1EE9704E" w:rsidR="008A5A24" w:rsidRPr="0059011D" w:rsidRDefault="00907575" w:rsidP="0059011D">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6D1E6EB" w14:textId="77777777" w:rsidR="008A5A24" w:rsidRDefault="008A5A24" w:rsidP="002813C0">
      <w:pPr>
        <w:autoSpaceDE w:val="0"/>
        <w:autoSpaceDN w:val="0"/>
        <w:adjustRightInd w:val="0"/>
        <w:spacing w:after="0" w:line="360" w:lineRule="auto"/>
        <w:jc w:val="both"/>
        <w:rPr>
          <w:rFonts w:ascii="Palatino Linotype" w:hAnsi="Palatino Linotype" w:cs="Arial"/>
          <w:b/>
          <w:sz w:val="28"/>
        </w:rPr>
      </w:pPr>
    </w:p>
    <w:p w14:paraId="3835CDDF" w14:textId="77777777" w:rsidR="00A92D65" w:rsidRDefault="00A92D65" w:rsidP="00A92D65">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t>TERCERO. Cuestiones de previo y especial pronunciamiento.</w:t>
      </w:r>
    </w:p>
    <w:p w14:paraId="0327B790" w14:textId="77777777" w:rsidR="00A92D65" w:rsidRPr="004F59FF" w:rsidRDefault="00A92D65" w:rsidP="00A92D65">
      <w:pPr>
        <w:pStyle w:val="Sinespaciado"/>
        <w:jc w:val="both"/>
        <w:rPr>
          <w:rFonts w:ascii="Palatino Linotype" w:hAnsi="Palatino Linotype"/>
          <w:b/>
          <w:sz w:val="14"/>
          <w:szCs w:val="26"/>
          <w:lang w:val="es-ES"/>
        </w:rPr>
      </w:pPr>
    </w:p>
    <w:p w14:paraId="25B9B0BC" w14:textId="77777777" w:rsidR="00A92D65" w:rsidRPr="00890DBD" w:rsidRDefault="00A92D65" w:rsidP="00A92D65">
      <w:pPr>
        <w:pStyle w:val="Sinespaciado"/>
        <w:spacing w:line="360" w:lineRule="auto"/>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14:paraId="5FBDD039" w14:textId="77777777" w:rsidR="00A92D65" w:rsidRPr="00890DBD" w:rsidRDefault="00A92D65" w:rsidP="00A92D65">
      <w:pPr>
        <w:pStyle w:val="Sinespaciado"/>
        <w:rPr>
          <w:rFonts w:ascii="Palatino Linotype" w:hAnsi="Palatino Linotype"/>
        </w:rPr>
      </w:pPr>
    </w:p>
    <w:p w14:paraId="0FEA06D5" w14:textId="77777777" w:rsidR="00A92D65" w:rsidRPr="00890DBD" w:rsidRDefault="00A92D65" w:rsidP="00A92D65">
      <w:pPr>
        <w:pStyle w:val="Sinespaciado"/>
        <w:spacing w:line="360" w:lineRule="auto"/>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14:paraId="2014D0FA" w14:textId="77777777" w:rsidR="00A92D65" w:rsidRPr="00890DBD" w:rsidRDefault="00A92D65" w:rsidP="00A92D65">
      <w:pPr>
        <w:pStyle w:val="Sinespaciado"/>
        <w:spacing w:line="360" w:lineRule="auto"/>
        <w:rPr>
          <w:rFonts w:ascii="Palatino Linotype" w:hAnsi="Palatino Linotype"/>
          <w:i/>
          <w:lang w:val="es-ES"/>
        </w:rPr>
      </w:pPr>
      <w:r w:rsidRPr="00890DBD">
        <w:rPr>
          <w:rFonts w:ascii="Palatino Linotype" w:hAnsi="Palatino Linotype"/>
          <w:i/>
          <w:lang w:val="es-ES"/>
        </w:rPr>
        <w:t>I. El sujeto obligado ante la cual se presentó la solicitud;</w:t>
      </w:r>
    </w:p>
    <w:p w14:paraId="59A1D81E" w14:textId="77777777" w:rsidR="00A92D65" w:rsidRPr="00890DBD" w:rsidRDefault="00A92D65" w:rsidP="00A92D65">
      <w:pPr>
        <w:pStyle w:val="Sinespaciado"/>
        <w:spacing w:line="360" w:lineRule="auto"/>
        <w:rPr>
          <w:rFonts w:ascii="Palatino Linotype" w:hAnsi="Palatino Linotype"/>
          <w:i/>
          <w:lang w:val="es-ES"/>
        </w:rPr>
      </w:pPr>
      <w:r w:rsidRPr="00890DBD">
        <w:rPr>
          <w:rFonts w:ascii="Palatino Linotype" w:hAnsi="Palatino Linotype"/>
          <w:b/>
          <w:i/>
          <w:lang w:val="es-ES"/>
        </w:rPr>
        <w:lastRenderedPageBreak/>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14:paraId="30ECD3D0" w14:textId="77777777" w:rsidR="00A92D65" w:rsidRPr="00890DBD" w:rsidRDefault="00A92D65" w:rsidP="00A92D65">
      <w:pPr>
        <w:pStyle w:val="Sinespaciado"/>
        <w:spacing w:line="360" w:lineRule="auto"/>
        <w:rPr>
          <w:rFonts w:ascii="Palatino Linotype" w:hAnsi="Palatino Linotype"/>
          <w:i/>
          <w:lang w:val="es-ES"/>
        </w:rPr>
      </w:pPr>
      <w:r w:rsidRPr="00890DBD">
        <w:rPr>
          <w:rFonts w:ascii="Palatino Linotype" w:hAnsi="Palatino Linotype"/>
          <w:i/>
          <w:lang w:val="es-ES"/>
        </w:rPr>
        <w:t>III. El número de folio de respuesta de la solicitud de acceso;</w:t>
      </w:r>
    </w:p>
    <w:p w14:paraId="08868F09" w14:textId="77777777" w:rsidR="00A92D65" w:rsidRPr="00890DBD" w:rsidRDefault="00A92D65" w:rsidP="00A92D65">
      <w:pPr>
        <w:pStyle w:val="Sinespaciado"/>
        <w:spacing w:line="360" w:lineRule="auto"/>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14:paraId="2D29EFC9" w14:textId="77777777" w:rsidR="00A92D65" w:rsidRPr="00890DBD" w:rsidRDefault="00A92D65" w:rsidP="00A92D65">
      <w:pPr>
        <w:pStyle w:val="Sinespaciado"/>
        <w:spacing w:line="360" w:lineRule="auto"/>
        <w:rPr>
          <w:rFonts w:ascii="Palatino Linotype" w:hAnsi="Palatino Linotype"/>
          <w:i/>
          <w:lang w:val="es-ES"/>
        </w:rPr>
      </w:pPr>
      <w:r w:rsidRPr="00890DBD">
        <w:rPr>
          <w:rFonts w:ascii="Palatino Linotype" w:hAnsi="Palatino Linotype"/>
          <w:i/>
          <w:lang w:val="es-ES"/>
        </w:rPr>
        <w:t>V. El acto que se recurre;</w:t>
      </w:r>
    </w:p>
    <w:p w14:paraId="3CE0CF9B" w14:textId="77777777" w:rsidR="00A92D65" w:rsidRPr="00890DBD" w:rsidRDefault="00A92D65" w:rsidP="00A92D65">
      <w:pPr>
        <w:pStyle w:val="Sinespaciado"/>
        <w:spacing w:line="360" w:lineRule="auto"/>
        <w:rPr>
          <w:rFonts w:ascii="Palatino Linotype" w:hAnsi="Palatino Linotype"/>
          <w:i/>
          <w:lang w:val="es-ES"/>
        </w:rPr>
      </w:pPr>
      <w:r w:rsidRPr="00890DBD">
        <w:rPr>
          <w:rFonts w:ascii="Palatino Linotype" w:hAnsi="Palatino Linotype"/>
          <w:i/>
          <w:lang w:val="es-ES"/>
        </w:rPr>
        <w:t>VI. Las razones o motivos de inconformidad;</w:t>
      </w:r>
    </w:p>
    <w:p w14:paraId="17894221" w14:textId="77777777" w:rsidR="00A92D65" w:rsidRPr="00890DBD" w:rsidRDefault="00A92D65" w:rsidP="00A92D65">
      <w:pPr>
        <w:pStyle w:val="Sinespaciado"/>
        <w:spacing w:line="360" w:lineRule="auto"/>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14:paraId="07BAB725" w14:textId="77777777" w:rsidR="00A92D65" w:rsidRPr="00890DBD" w:rsidRDefault="00A92D65" w:rsidP="00A92D65">
      <w:pPr>
        <w:pStyle w:val="Sinespaciado"/>
        <w:spacing w:line="360" w:lineRule="auto"/>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14:paraId="2110C10A" w14:textId="77777777" w:rsidR="00A92D65" w:rsidRPr="00890DBD" w:rsidRDefault="00A92D65" w:rsidP="00A92D65">
      <w:pPr>
        <w:pStyle w:val="Sinespaciado"/>
        <w:spacing w:line="360" w:lineRule="auto"/>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14:paraId="1ACA51C2" w14:textId="77777777" w:rsidR="00A92D65" w:rsidRPr="00890DBD" w:rsidRDefault="00A92D65" w:rsidP="00A92D65">
      <w:pPr>
        <w:pStyle w:val="Sinespaciado"/>
        <w:spacing w:line="360" w:lineRule="auto"/>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14:paraId="5EAF50FF" w14:textId="77777777" w:rsidR="00A92D65" w:rsidRPr="00890DBD" w:rsidRDefault="00A92D65" w:rsidP="00A92D65">
      <w:pPr>
        <w:pStyle w:val="Sinespaciado"/>
        <w:spacing w:line="360" w:lineRule="auto"/>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14:paraId="06C33875" w14:textId="77777777" w:rsidR="00A92D65" w:rsidRDefault="00A92D65" w:rsidP="00A92D65">
      <w:pPr>
        <w:pStyle w:val="Sinespaciado"/>
        <w:jc w:val="both"/>
        <w:rPr>
          <w:rFonts w:ascii="Palatino Linotype" w:hAnsi="Palatino Linotype"/>
          <w:b/>
          <w:i/>
          <w:lang w:val="es-ES"/>
        </w:rPr>
      </w:pPr>
      <w:r w:rsidRPr="00890DBD">
        <w:rPr>
          <w:rFonts w:ascii="Palatino Linotype" w:hAnsi="Palatino Linotype"/>
          <w:b/>
          <w:i/>
          <w:lang w:val="es-ES"/>
        </w:rPr>
        <w:t>[Énfasis añadido]</w:t>
      </w:r>
    </w:p>
    <w:p w14:paraId="054E6EDF" w14:textId="77777777" w:rsidR="00A92D65" w:rsidRDefault="00A92D65" w:rsidP="00A92D65">
      <w:pPr>
        <w:pStyle w:val="Sinespaciado"/>
        <w:jc w:val="both"/>
        <w:rPr>
          <w:rFonts w:ascii="Palatino Linotype" w:hAnsi="Palatino Linotype"/>
          <w:b/>
          <w:i/>
          <w:lang w:val="es-ES"/>
        </w:rPr>
      </w:pPr>
    </w:p>
    <w:p w14:paraId="0A59909D" w14:textId="77777777" w:rsidR="00A92D65" w:rsidRPr="00263F52" w:rsidRDefault="00A92D65" w:rsidP="00A92D65">
      <w:pPr>
        <w:pStyle w:val="Sinespaciado"/>
        <w:jc w:val="both"/>
        <w:rPr>
          <w:rFonts w:ascii="Palatino Linotype" w:hAnsi="Palatino Linotype"/>
          <w:b/>
          <w:lang w:val="es-ES"/>
        </w:rPr>
      </w:pPr>
    </w:p>
    <w:p w14:paraId="44FCFAFE" w14:textId="290D7BAD" w:rsidR="00A92D65" w:rsidRDefault="00A92D65" w:rsidP="00A92D65">
      <w:pPr>
        <w:autoSpaceDE w:val="0"/>
        <w:autoSpaceDN w:val="0"/>
        <w:adjustRightInd w:val="0"/>
        <w:spacing w:after="0" w:line="360" w:lineRule="auto"/>
        <w:jc w:val="both"/>
        <w:rPr>
          <w:rFonts w:ascii="Palatino Linotype" w:hAnsi="Palatino Linotype" w:cs="Arial"/>
          <w:b/>
          <w:sz w:val="28"/>
        </w:rPr>
      </w:pPr>
      <w:r w:rsidRPr="00890DBD">
        <w:rPr>
          <w:rFonts w:ascii="Palatino Linotype" w:hAnsi="Palatino Linotype"/>
          <w:sz w:val="24"/>
          <w:szCs w:val="24"/>
        </w:rPr>
        <w:t xml:space="preserve">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w:t>
      </w:r>
      <w:r w:rsidRPr="00890DBD">
        <w:rPr>
          <w:rFonts w:ascii="Palatino Linotype" w:hAnsi="Palatino Linotype"/>
          <w:sz w:val="24"/>
          <w:szCs w:val="24"/>
        </w:rPr>
        <w:lastRenderedPageBreak/>
        <w:t>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sz w:val="24"/>
          <w:szCs w:val="24"/>
        </w:rPr>
        <w:t>.</w:t>
      </w:r>
    </w:p>
    <w:p w14:paraId="2BE237BA" w14:textId="77777777" w:rsidR="002813C0"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789A4002" w:rsidR="002813C0" w:rsidRPr="00161CEB" w:rsidRDefault="00A92D65" w:rsidP="002813C0">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2813C0" w:rsidRPr="00161CEB">
        <w:rPr>
          <w:rFonts w:ascii="Palatino Linotype" w:hAnsi="Palatino Linotype" w:cs="Arial"/>
          <w:b/>
          <w:sz w:val="28"/>
          <w:szCs w:val="24"/>
        </w:rPr>
        <w:t xml:space="preserve">.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lastRenderedPageBreak/>
        <w:t>Del examen de compatibilidad de los artículos</w:t>
      </w:r>
      <w:r w:rsidRPr="00161CEB">
        <w:rPr>
          <w:rStyle w:val="apple-converted-space"/>
          <w:rFonts w:ascii="Palatino Linotype" w:hAnsi="Palatino Linotype"/>
          <w:i/>
          <w:sz w:val="22"/>
          <w:szCs w:val="22"/>
        </w:rPr>
        <w:t> </w:t>
      </w:r>
      <w:hyperlink r:id="rId8"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9"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61CEB">
        <w:rPr>
          <w:rFonts w:ascii="Palatino Linotype" w:hAnsi="Palatino Linotype"/>
          <w:i/>
          <w:sz w:val="22"/>
          <w:szCs w:val="22"/>
        </w:rPr>
        <w:t>concesoria</w:t>
      </w:r>
      <w:proofErr w:type="spellEnd"/>
      <w:r w:rsidRPr="00161CEB">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 xml:space="preserve">Así las cosas, al no existir causas de improcedencia invocadas por las partes ni advertidas de oficio por este Resolutor, se </w:t>
      </w:r>
      <w:proofErr w:type="gramStart"/>
      <w:r w:rsidRPr="00161CEB">
        <w:rPr>
          <w:rFonts w:ascii="Palatino Linotype" w:hAnsi="Palatino Linotype" w:cs="Arial"/>
        </w:rPr>
        <w:t>procede</w:t>
      </w:r>
      <w:proofErr w:type="gramEnd"/>
      <w:r w:rsidRPr="00161CEB">
        <w:rPr>
          <w:rFonts w:ascii="Palatino Linotype" w:hAnsi="Palatino Linotype" w:cs="Arial"/>
        </w:rPr>
        <w:t xml:space="preserv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398FA4E2" w:rsidR="00D51568" w:rsidRPr="00584718" w:rsidRDefault="00A92D65"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QUINTO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lastRenderedPageBreak/>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0C3082BE" w14:textId="77777777" w:rsidR="00747C67" w:rsidRDefault="00747C67"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concatenado con los motivos o razones de inconformidad emitidos, se distingue que se adolece, de forma toral, de la falta de respuesta a la solicitud de acceso a la información pública, </w:t>
      </w:r>
      <w:r w:rsidRPr="00584718">
        <w:rPr>
          <w:rFonts w:ascii="Palatino Linotype" w:hAnsi="Palatino Linotype" w:cs="Arial"/>
        </w:rPr>
        <w:lastRenderedPageBreak/>
        <w:t>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6D95A4D7" w14:textId="77777777" w:rsidR="004D3D74" w:rsidRDefault="000A5BD5" w:rsidP="004D3D74">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5A0F33">
        <w:rPr>
          <w:rFonts w:ascii="Palatino Linotype" w:hAnsi="Palatino Linotype" w:cs="Arial"/>
          <w:b/>
        </w:rPr>
        <w:t>El</w:t>
      </w:r>
      <w:r w:rsidRPr="00584718">
        <w:rPr>
          <w:rFonts w:ascii="Palatino Linotype" w:hAnsi="Palatino Linotype" w:cs="Arial"/>
          <w:b/>
        </w:rPr>
        <w:t xml:space="preserve"> Recurrente </w:t>
      </w:r>
      <w:r w:rsidR="00521689" w:rsidRPr="00584718">
        <w:rPr>
          <w:rFonts w:ascii="Palatino Linotype" w:hAnsi="Palatino Linotype" w:cs="Arial"/>
        </w:rPr>
        <w:t>en su</w:t>
      </w:r>
      <w:r w:rsidRPr="00584718">
        <w:rPr>
          <w:rFonts w:ascii="Palatino Linotype" w:hAnsi="Palatino Linotype" w:cs="Arial"/>
        </w:rPr>
        <w:t xml:space="preserve"> so</w:t>
      </w:r>
      <w:r w:rsidR="00521689" w:rsidRPr="00584718">
        <w:rPr>
          <w:rFonts w:ascii="Palatino Linotype" w:hAnsi="Palatino Linotype" w:cs="Arial"/>
        </w:rPr>
        <w:t>licitud</w:t>
      </w:r>
      <w:r w:rsidRPr="00584718">
        <w:rPr>
          <w:rFonts w:ascii="Palatino Linotype" w:hAnsi="Palatino Linotype" w:cs="Arial"/>
        </w:rPr>
        <w:t xml:space="preserve"> de informació</w:t>
      </w:r>
      <w:r w:rsidR="00521689" w:rsidRPr="00584718">
        <w:rPr>
          <w:rFonts w:ascii="Palatino Linotype" w:hAnsi="Palatino Linotype" w:cs="Arial"/>
        </w:rPr>
        <w:t>n, y ante la falta de respuesta</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Default="0000428F" w:rsidP="004D3D74">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w:t>
      </w:r>
      <w:r w:rsidRPr="00584718">
        <w:rPr>
          <w:rFonts w:ascii="Palatino Linotype" w:hAnsi="Palatino Linotype"/>
          <w:lang w:eastAsia="es-MX"/>
        </w:rPr>
        <w:lastRenderedPageBreak/>
        <w:t xml:space="preserve">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D82A810" w14:textId="77777777" w:rsidR="00AC7C92" w:rsidRPr="004D3D74" w:rsidRDefault="00AC7C92" w:rsidP="004D3D74">
      <w:pPr>
        <w:pStyle w:val="Prrafodelista"/>
        <w:autoSpaceDE w:val="0"/>
        <w:autoSpaceDN w:val="0"/>
        <w:adjustRightInd w:val="0"/>
        <w:spacing w:line="360" w:lineRule="auto"/>
        <w:ind w:left="0"/>
        <w:jc w:val="both"/>
        <w:rPr>
          <w:rFonts w:ascii="Palatino Linotype" w:hAnsi="Palatino Linotype" w:cs="Arial"/>
          <w:b/>
        </w:rPr>
      </w:pPr>
    </w:p>
    <w:p w14:paraId="694D6956" w14:textId="77777777" w:rsidR="005A0F33" w:rsidRPr="005A0F33" w:rsidRDefault="005A0F33" w:rsidP="00415FD8">
      <w:pPr>
        <w:pStyle w:val="Sinespaciado"/>
        <w:rPr>
          <w:sz w:val="12"/>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2746F36F" w14:textId="77777777" w:rsidR="002B18DA" w:rsidRDefault="002B18DA"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B5A6BEB"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58763E82" w14:textId="77777777" w:rsidR="00AC7C92" w:rsidRDefault="00AC7C92"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601ACC8" w14:textId="694E607A" w:rsidR="00DE24A4" w:rsidRDefault="00DE24A4" w:rsidP="00B1246B">
      <w:pPr>
        <w:autoSpaceDE w:val="0"/>
        <w:autoSpaceDN w:val="0"/>
        <w:adjustRightInd w:val="0"/>
        <w:spacing w:after="0"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Pr>
          <w:rFonts w:ascii="Palatino Linotype" w:hAnsi="Palatino Linotype"/>
          <w:sz w:val="24"/>
          <w:szCs w:val="24"/>
        </w:rPr>
        <w:t>determinar</w:t>
      </w:r>
      <w:r w:rsidRPr="00823454">
        <w:rPr>
          <w:rFonts w:ascii="Palatino Linotype" w:hAnsi="Palatino Linotype"/>
          <w:sz w:val="24"/>
          <w:szCs w:val="24"/>
        </w:rPr>
        <w:t xml:space="preserve"> que</w:t>
      </w:r>
      <w:r>
        <w:rPr>
          <w:rFonts w:ascii="Palatino Linotype" w:hAnsi="Palatino Linotype"/>
          <w:sz w:val="24"/>
          <w:szCs w:val="24"/>
        </w:rPr>
        <w:t xml:space="preserve"> el hoy Recurrente requirió lo siguiente:</w:t>
      </w:r>
    </w:p>
    <w:p w14:paraId="0529FCC2" w14:textId="77777777" w:rsidR="00DE24A4" w:rsidRDefault="00DE24A4" w:rsidP="00B1246B">
      <w:pPr>
        <w:autoSpaceDE w:val="0"/>
        <w:autoSpaceDN w:val="0"/>
        <w:adjustRightInd w:val="0"/>
        <w:spacing w:after="0" w:line="360" w:lineRule="auto"/>
        <w:jc w:val="both"/>
        <w:rPr>
          <w:rFonts w:ascii="Palatino Linotype" w:hAnsi="Palatino Linotype"/>
          <w:sz w:val="24"/>
          <w:szCs w:val="24"/>
        </w:rPr>
      </w:pPr>
    </w:p>
    <w:p w14:paraId="36D262D0" w14:textId="49C75DFF" w:rsidR="00DE24A4" w:rsidRPr="00DE24A4" w:rsidRDefault="00DE24A4" w:rsidP="00DE24A4">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Del estacionamiento </w:t>
      </w:r>
      <w:r w:rsidR="00711195">
        <w:rPr>
          <w:rFonts w:ascii="Palatino Linotype" w:hAnsi="Palatino Linotype" w:cs="Arial"/>
        </w:rPr>
        <w:t>ubicado en la alameda bicentenario; ¿</w:t>
      </w:r>
      <w:r w:rsidR="002E1F73">
        <w:rPr>
          <w:rFonts w:ascii="Palatino Linotype" w:hAnsi="Palatino Linotype" w:cs="Arial"/>
        </w:rPr>
        <w:t>A</w:t>
      </w:r>
      <w:r w:rsidR="00711195">
        <w:rPr>
          <w:rFonts w:ascii="Palatino Linotype" w:hAnsi="Palatino Linotype" w:cs="Arial"/>
        </w:rPr>
        <w:t xml:space="preserve"> quién se le encuentra concesionado? ¿Quién lo opera? ¿Cuál es el ingreso mensual? ¿</w:t>
      </w:r>
      <w:r w:rsidR="002E1F73">
        <w:rPr>
          <w:rFonts w:ascii="Palatino Linotype" w:hAnsi="Palatino Linotype" w:cs="Arial"/>
        </w:rPr>
        <w:t>P</w:t>
      </w:r>
      <w:r w:rsidR="00711195">
        <w:rPr>
          <w:rFonts w:ascii="Palatino Linotype" w:hAnsi="Palatino Linotype" w:cs="Arial"/>
        </w:rPr>
        <w:t>ara qué se destina el monto ingresado?</w:t>
      </w:r>
    </w:p>
    <w:p w14:paraId="4B48F31E" w14:textId="77777777" w:rsidR="00AC7C92" w:rsidRDefault="00AC7C92"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3F70804" w14:textId="7D582F11" w:rsidR="00DE24A4" w:rsidRDefault="00DE24A4" w:rsidP="00DE24A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Aunado a lo anterior éste Órgano Garante considera que una vez existido pronunciamiento por parte del Su</w:t>
      </w:r>
      <w:r w:rsidR="002E1F73">
        <w:rPr>
          <w:rFonts w:ascii="Palatino Linotype" w:hAnsi="Palatino Linotype"/>
        </w:rPr>
        <w:t xml:space="preserve">jeto obligado, al momento de </w:t>
      </w:r>
      <w:proofErr w:type="spellStart"/>
      <w:r w:rsidR="002E1F73">
        <w:rPr>
          <w:rFonts w:ascii="Palatino Linotype" w:hAnsi="Palatino Linotype"/>
        </w:rPr>
        <w:t>remitir</w:t>
      </w:r>
      <w:proofErr w:type="spellEnd"/>
      <w:r w:rsidR="002E1F73">
        <w:rPr>
          <w:rFonts w:ascii="Palatino Linotype" w:hAnsi="Palatino Linotype"/>
        </w:rPr>
        <w:t xml:space="preserve"> su informe justificado</w:t>
      </w:r>
      <w:r>
        <w:rPr>
          <w:rFonts w:ascii="Palatino Linotype" w:hAnsi="Palatino Linotype"/>
        </w:rPr>
        <w:t xml:space="preserve">, se advierte que es competente para generar, administrar o poseer </w:t>
      </w:r>
      <w:r w:rsidRPr="00D61167">
        <w:rPr>
          <w:rFonts w:ascii="Palatino Linotype" w:hAnsi="Palatino Linotype" w:cs="Arial"/>
        </w:rPr>
        <w:t>la información solicitada, dado que éste ha asumido la misma, en razón de que da respuesta a la solicitu</w:t>
      </w:r>
      <w:r>
        <w:rPr>
          <w:rFonts w:ascii="Palatino Linotype" w:hAnsi="Palatino Linotype" w:cs="Arial"/>
        </w:rPr>
        <w:t xml:space="preserve">d de información por medio </w:t>
      </w:r>
      <w:r w:rsidR="002E1F73">
        <w:rPr>
          <w:rFonts w:ascii="Palatino Linotype" w:hAnsi="Palatino Linotype" w:cs="Arial"/>
        </w:rPr>
        <w:t>del Titular de la Dirección de Administración, informando que dicho estacionamiento no se encuentra concesionado, solo se arrendan cajones del estacionamiento, por cuanto refiere al ingreso que genera, es por la cantidad de veinte mil pesos, sin embargo refirió que para la informaci</w:t>
      </w:r>
      <w:r w:rsidR="00FE4228">
        <w:rPr>
          <w:rFonts w:ascii="Palatino Linotype" w:hAnsi="Palatino Linotype" w:cs="Arial"/>
        </w:rPr>
        <w:t>ón correspondiente al destino del monto recibido del estacionamiento, la información la administra la Tesorería Municipal. Responsable de los ingresos del ayuntamiento</w:t>
      </w:r>
      <w:r>
        <w:rPr>
          <w:rFonts w:ascii="Palatino Linotype" w:hAnsi="Palatino Linotype" w:cs="Arial"/>
        </w:rPr>
        <w:t>, por lo que</w:t>
      </w:r>
      <w:r w:rsidRPr="00D61167">
        <w:rPr>
          <w:rFonts w:ascii="Palatino Linotype" w:hAnsi="Palatino Linotype" w:cs="Arial"/>
        </w:rPr>
        <w:t xml:space="preserve"> el hecho de </w:t>
      </w:r>
      <w:r>
        <w:rPr>
          <w:rFonts w:ascii="Palatino Linotype" w:hAnsi="Palatino Linotype" w:cs="Arial"/>
        </w:rPr>
        <w:t>que el sujeto o</w:t>
      </w:r>
      <w:r w:rsidRPr="00D61167">
        <w:rPr>
          <w:rFonts w:ascii="Palatino Linotype" w:hAnsi="Palatino Linotype" w:cs="Arial"/>
        </w:rPr>
        <w:t>bligado haya inte</w:t>
      </w:r>
      <w:r>
        <w:rPr>
          <w:rFonts w:ascii="Palatino Linotype" w:hAnsi="Palatino Linotype" w:cs="Arial"/>
        </w:rPr>
        <w:t>ntado otorgar lo solicitado a El R</w:t>
      </w:r>
      <w:r w:rsidRPr="00D61167">
        <w:rPr>
          <w:rFonts w:ascii="Palatino Linotype" w:hAnsi="Palatino Linotype" w:cs="Arial"/>
        </w:rPr>
        <w:t>ecurrente, comprueba fehacientemente que dicha autoridad acepta que la genera, posee y/o administra, en ejercicio de sus funciones de derecho público, es decir, no niega la existencia de la información solicitada, por el contrario, se pronuncia respecto de la información requerida</w:t>
      </w:r>
      <w:r>
        <w:rPr>
          <w:rFonts w:ascii="Palatino Linotype" w:hAnsi="Palatino Linotype" w:cs="Arial"/>
        </w:rPr>
        <w:t>.</w:t>
      </w:r>
    </w:p>
    <w:p w14:paraId="76FB57EB" w14:textId="77777777" w:rsidR="00DE24A4" w:rsidRDefault="00DE24A4" w:rsidP="00DE24A4">
      <w:pPr>
        <w:pStyle w:val="Prrafodelista"/>
        <w:autoSpaceDE w:val="0"/>
        <w:autoSpaceDN w:val="0"/>
        <w:adjustRightInd w:val="0"/>
        <w:spacing w:line="360" w:lineRule="auto"/>
        <w:ind w:left="0"/>
        <w:jc w:val="both"/>
        <w:rPr>
          <w:rFonts w:ascii="Palatino Linotype" w:hAnsi="Palatino Linotype" w:cs="Arial"/>
        </w:rPr>
      </w:pPr>
    </w:p>
    <w:p w14:paraId="2368C3BD" w14:textId="35AA9AFD" w:rsidR="00DE24A4" w:rsidRDefault="00DE24A4" w:rsidP="00DE24A4">
      <w:pPr>
        <w:pStyle w:val="Sinespaciado"/>
        <w:spacing w:line="360" w:lineRule="auto"/>
        <w:jc w:val="both"/>
        <w:rPr>
          <w:rFonts w:ascii="Palatino Linotype" w:hAnsi="Palatino Linotype"/>
        </w:rPr>
      </w:pPr>
      <w:r w:rsidRPr="001540D4">
        <w:rPr>
          <w:rFonts w:ascii="Palatino Linotype" w:hAnsi="Palatino Linotype" w:cs="Arial"/>
        </w:rPr>
        <w:t xml:space="preserve">Ahora bien, es de precisar que se obvia el análisis de la competencia por parte del </w:t>
      </w:r>
      <w:r w:rsidRPr="001540D4">
        <w:rPr>
          <w:rFonts w:ascii="Palatino Linotype" w:hAnsi="Palatino Linotype" w:cs="Arial"/>
          <w:b/>
        </w:rPr>
        <w:t>Sujeto Obligado</w:t>
      </w:r>
      <w:r w:rsidRPr="001540D4">
        <w:rPr>
          <w:rFonts w:ascii="Palatino Linotype" w:hAnsi="Palatino Linotype" w:cs="Arial"/>
        </w:rPr>
        <w:t xml:space="preserve">, para generar, administrar o poseer la información solicitada, dado que éste ha asumido la misma, en razón de que en su </w:t>
      </w:r>
      <w:r w:rsidR="00FE4228">
        <w:rPr>
          <w:rFonts w:ascii="Palatino Linotype" w:hAnsi="Palatino Linotype" w:cs="Arial"/>
        </w:rPr>
        <w:t xml:space="preserve">informe justificado </w:t>
      </w:r>
      <w:r w:rsidRPr="001540D4">
        <w:rPr>
          <w:rFonts w:ascii="Palatino Linotype" w:hAnsi="Palatino Linotype" w:cs="Arial"/>
        </w:rPr>
        <w:t xml:space="preserve">manifiesta entregar la información, comprueba fehacientemente que dicha autoridad acepta que la genera, posee y/o administra, en ejercicio de sus funciones de derecho público, es </w:t>
      </w:r>
      <w:r w:rsidRPr="001540D4">
        <w:rPr>
          <w:rFonts w:ascii="Palatino Linotype" w:hAnsi="Palatino Linotype" w:cs="Arial"/>
        </w:rPr>
        <w:lastRenderedPageBreak/>
        <w:t>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1540D4">
        <w:rPr>
          <w:rFonts w:ascii="Palatino Linotype" w:hAnsi="Palatino Linotype"/>
        </w:rPr>
        <w:t xml:space="preserve">, ya que se insiste que la información pública solicitada, ya fue asumida por </w:t>
      </w:r>
      <w:r w:rsidRPr="001540D4">
        <w:rPr>
          <w:rFonts w:ascii="Palatino Linotype" w:hAnsi="Palatino Linotype"/>
          <w:b/>
        </w:rPr>
        <w:t>El Sujeto Obligado</w:t>
      </w:r>
      <w:r w:rsidRPr="001540D4">
        <w:rPr>
          <w:rFonts w:ascii="Palatino Linotype" w:hAnsi="Palatino Linotype"/>
        </w:rPr>
        <w:t>.</w:t>
      </w:r>
    </w:p>
    <w:p w14:paraId="4457510F" w14:textId="77777777" w:rsidR="006F5DC3" w:rsidRDefault="006F5DC3" w:rsidP="00DE24A4">
      <w:pPr>
        <w:pStyle w:val="Sinespaciado"/>
        <w:spacing w:line="360" w:lineRule="auto"/>
        <w:jc w:val="both"/>
        <w:rPr>
          <w:rFonts w:ascii="Palatino Linotype" w:hAnsi="Palatino Linotype"/>
        </w:rPr>
      </w:pPr>
    </w:p>
    <w:p w14:paraId="64CD7D5F" w14:textId="342E6A32" w:rsidR="006F5DC3" w:rsidRDefault="006F5DC3" w:rsidP="00DE24A4">
      <w:pPr>
        <w:pStyle w:val="Sinespaciado"/>
        <w:spacing w:line="360" w:lineRule="auto"/>
        <w:jc w:val="both"/>
        <w:rPr>
          <w:rFonts w:ascii="Palatino Linotype" w:hAnsi="Palatino Linotype"/>
        </w:rPr>
      </w:pPr>
      <w:r>
        <w:rPr>
          <w:rFonts w:ascii="Palatino Linotype" w:hAnsi="Palatino Linotype"/>
        </w:rPr>
        <w:t xml:space="preserve">No pasa desapercibido para este Órgano garante hacer referencia que lo establecido en el </w:t>
      </w:r>
      <w:r w:rsidR="00E27A51">
        <w:rPr>
          <w:rFonts w:ascii="Palatino Linotype" w:hAnsi="Palatino Linotype"/>
        </w:rPr>
        <w:t>Capítulo</w:t>
      </w:r>
      <w:r>
        <w:rPr>
          <w:rFonts w:ascii="Palatino Linotype" w:hAnsi="Palatino Linotype"/>
        </w:rPr>
        <w:t xml:space="preserve"> segundo artículo noventa y tres de la </w:t>
      </w:r>
      <w:r w:rsidRPr="00E27A51">
        <w:rPr>
          <w:rFonts w:ascii="Palatino Linotype" w:hAnsi="Palatino Linotype"/>
        </w:rPr>
        <w:t>Ley Orgánica Municipal Del Estado De México</w:t>
      </w:r>
      <w:r w:rsidR="00E27A51">
        <w:rPr>
          <w:rFonts w:ascii="Palatino Linotype" w:hAnsi="Palatino Linotype"/>
        </w:rPr>
        <w:t xml:space="preserve"> que a la letra versa: </w:t>
      </w:r>
    </w:p>
    <w:p w14:paraId="39B6CA3C" w14:textId="77777777" w:rsidR="006F5DC3" w:rsidRDefault="006F5DC3" w:rsidP="00DE24A4">
      <w:pPr>
        <w:pStyle w:val="Sinespaciado"/>
        <w:spacing w:line="360" w:lineRule="auto"/>
        <w:jc w:val="both"/>
        <w:rPr>
          <w:rFonts w:ascii="Palatino Linotype" w:hAnsi="Palatino Linotype"/>
        </w:rPr>
      </w:pPr>
    </w:p>
    <w:p w14:paraId="73ACD97A" w14:textId="19AD0832" w:rsidR="00E27A51" w:rsidRPr="00E27A51" w:rsidRDefault="006F5DC3" w:rsidP="00E27A51">
      <w:pPr>
        <w:pStyle w:val="Sinespaciado"/>
        <w:spacing w:line="360" w:lineRule="auto"/>
        <w:jc w:val="center"/>
        <w:rPr>
          <w:rFonts w:ascii="Palatino Linotype" w:hAnsi="Palatino Linotype"/>
          <w:i/>
          <w:sz w:val="22"/>
        </w:rPr>
      </w:pPr>
      <w:r w:rsidRPr="00E27A51">
        <w:rPr>
          <w:rFonts w:ascii="Palatino Linotype" w:hAnsi="Palatino Linotype"/>
          <w:i/>
          <w:sz w:val="22"/>
        </w:rPr>
        <w:t>CAPITULO SEGUNDO</w:t>
      </w:r>
    </w:p>
    <w:p w14:paraId="6D508F7F" w14:textId="1E20337E" w:rsidR="00E27A51" w:rsidRPr="00E27A51" w:rsidRDefault="006F5DC3" w:rsidP="00E27A51">
      <w:pPr>
        <w:pStyle w:val="Sinespaciado"/>
        <w:spacing w:line="360" w:lineRule="auto"/>
        <w:jc w:val="center"/>
        <w:rPr>
          <w:rFonts w:ascii="Palatino Linotype" w:hAnsi="Palatino Linotype"/>
          <w:i/>
          <w:sz w:val="22"/>
        </w:rPr>
      </w:pPr>
      <w:r w:rsidRPr="00E27A51">
        <w:rPr>
          <w:rFonts w:ascii="Palatino Linotype" w:hAnsi="Palatino Linotype"/>
          <w:i/>
          <w:sz w:val="22"/>
        </w:rPr>
        <w:t>De la Tesorería Municipal</w:t>
      </w:r>
    </w:p>
    <w:p w14:paraId="7CF68C69" w14:textId="77777777" w:rsidR="00E27A51" w:rsidRPr="00E27A51" w:rsidRDefault="006F5DC3" w:rsidP="00DE24A4">
      <w:pPr>
        <w:pStyle w:val="Sinespaciado"/>
        <w:spacing w:line="360" w:lineRule="auto"/>
        <w:jc w:val="both"/>
        <w:rPr>
          <w:rFonts w:ascii="Palatino Linotype" w:hAnsi="Palatino Linotype"/>
          <w:i/>
          <w:sz w:val="22"/>
        </w:rPr>
      </w:pPr>
      <w:r w:rsidRPr="00E27A51">
        <w:rPr>
          <w:rFonts w:ascii="Palatino Linotype" w:hAnsi="Palatino Linotype"/>
          <w:b/>
          <w:i/>
          <w:sz w:val="22"/>
        </w:rPr>
        <w:t>Artículo 93.-</w:t>
      </w:r>
      <w:r w:rsidRPr="00E27A51">
        <w:rPr>
          <w:rFonts w:ascii="Palatino Linotype" w:hAnsi="Palatino Linotype"/>
          <w:i/>
          <w:sz w:val="22"/>
        </w:rPr>
        <w:t xml:space="preserve"> </w:t>
      </w:r>
      <w:r w:rsidRPr="00E27A51">
        <w:rPr>
          <w:rFonts w:ascii="Palatino Linotype" w:hAnsi="Palatino Linotype"/>
          <w:b/>
          <w:i/>
          <w:sz w:val="22"/>
          <w:u w:val="single"/>
        </w:rPr>
        <w:t>La tesorería municipal es el órgano encargado de la recaudación de los ingresos municipales y responsable de realizar las erogaciones que haga el ayuntamiento.</w:t>
      </w:r>
      <w:r w:rsidRPr="00E27A51">
        <w:rPr>
          <w:rFonts w:ascii="Palatino Linotype" w:hAnsi="Palatino Linotype"/>
          <w:i/>
          <w:sz w:val="22"/>
        </w:rPr>
        <w:t xml:space="preserve"> </w:t>
      </w:r>
    </w:p>
    <w:p w14:paraId="34A936F9" w14:textId="19758757" w:rsidR="00E27A51" w:rsidRPr="00E27A51" w:rsidRDefault="006F5DC3" w:rsidP="00DE24A4">
      <w:pPr>
        <w:pStyle w:val="Sinespaciado"/>
        <w:spacing w:line="360" w:lineRule="auto"/>
        <w:jc w:val="both"/>
        <w:rPr>
          <w:rFonts w:ascii="Palatino Linotype" w:hAnsi="Palatino Linotype"/>
          <w:i/>
          <w:sz w:val="22"/>
        </w:rPr>
      </w:pPr>
      <w:r w:rsidRPr="00E27A51">
        <w:rPr>
          <w:rFonts w:ascii="Palatino Linotype" w:hAnsi="Palatino Linotype"/>
          <w:i/>
          <w:sz w:val="22"/>
        </w:rPr>
        <w:t xml:space="preserve">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 Artículo </w:t>
      </w:r>
    </w:p>
    <w:p w14:paraId="4CD5DD5C" w14:textId="77777777" w:rsidR="00E27A51" w:rsidRPr="00E27A51" w:rsidRDefault="006F5DC3" w:rsidP="00DE24A4">
      <w:pPr>
        <w:pStyle w:val="Sinespaciado"/>
        <w:spacing w:line="360" w:lineRule="auto"/>
        <w:jc w:val="both"/>
        <w:rPr>
          <w:rFonts w:ascii="Palatino Linotype" w:hAnsi="Palatino Linotype"/>
          <w:i/>
          <w:sz w:val="22"/>
        </w:rPr>
      </w:pPr>
      <w:r w:rsidRPr="00E27A51">
        <w:rPr>
          <w:rFonts w:ascii="Palatino Linotype" w:hAnsi="Palatino Linotype"/>
          <w:i/>
          <w:sz w:val="22"/>
        </w:rPr>
        <w:t xml:space="preserve">95.- Son atribuciones del tesorero municipal: </w:t>
      </w:r>
    </w:p>
    <w:p w14:paraId="052E9F50" w14:textId="77777777" w:rsidR="00E27A51" w:rsidRPr="00E27A51" w:rsidRDefault="006F5DC3" w:rsidP="00DE24A4">
      <w:pPr>
        <w:pStyle w:val="Sinespaciado"/>
        <w:spacing w:line="360" w:lineRule="auto"/>
        <w:jc w:val="both"/>
        <w:rPr>
          <w:rFonts w:ascii="Palatino Linotype" w:hAnsi="Palatino Linotype"/>
          <w:i/>
          <w:sz w:val="22"/>
        </w:rPr>
      </w:pPr>
      <w:r w:rsidRPr="00E27A51">
        <w:rPr>
          <w:rFonts w:ascii="Palatino Linotype" w:hAnsi="Palatino Linotype"/>
          <w:i/>
          <w:sz w:val="22"/>
        </w:rPr>
        <w:t xml:space="preserve">I. Administrar la hacienda pública municipal, de conformidad con las disposiciones legales aplicables; </w:t>
      </w:r>
    </w:p>
    <w:p w14:paraId="3DEC07A3" w14:textId="77777777" w:rsidR="00E27A51" w:rsidRPr="00E27A51" w:rsidRDefault="006F5DC3" w:rsidP="00DE24A4">
      <w:pPr>
        <w:pStyle w:val="Sinespaciado"/>
        <w:spacing w:line="360" w:lineRule="auto"/>
        <w:jc w:val="both"/>
        <w:rPr>
          <w:rFonts w:ascii="Palatino Linotype" w:hAnsi="Palatino Linotype"/>
          <w:i/>
          <w:sz w:val="22"/>
        </w:rPr>
      </w:pPr>
      <w:r w:rsidRPr="00E27A51">
        <w:rPr>
          <w:rFonts w:ascii="Palatino Linotype" w:hAnsi="Palatino Linotype"/>
          <w:i/>
          <w:sz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1932CE2A" w14:textId="77777777" w:rsidR="00E27A51" w:rsidRPr="00E27A51" w:rsidRDefault="006F5DC3" w:rsidP="00DE24A4">
      <w:pPr>
        <w:pStyle w:val="Sinespaciado"/>
        <w:spacing w:line="360" w:lineRule="auto"/>
        <w:jc w:val="both"/>
        <w:rPr>
          <w:rFonts w:ascii="Palatino Linotype" w:hAnsi="Palatino Linotype"/>
          <w:i/>
          <w:sz w:val="22"/>
        </w:rPr>
      </w:pPr>
      <w:r w:rsidRPr="00E27A51">
        <w:rPr>
          <w:rFonts w:ascii="Palatino Linotype" w:hAnsi="Palatino Linotype"/>
          <w:i/>
          <w:sz w:val="22"/>
        </w:rPr>
        <w:t xml:space="preserve">III. Imponer las sanciones administrativas que procedan por infracciones a las disposiciones fiscales; </w:t>
      </w:r>
    </w:p>
    <w:p w14:paraId="42AB4037" w14:textId="77777777" w:rsidR="00E27A51" w:rsidRPr="00E27A51" w:rsidRDefault="006F5DC3" w:rsidP="00DE24A4">
      <w:pPr>
        <w:pStyle w:val="Sinespaciado"/>
        <w:spacing w:line="360" w:lineRule="auto"/>
        <w:jc w:val="both"/>
        <w:rPr>
          <w:rFonts w:ascii="Palatino Linotype" w:hAnsi="Palatino Linotype"/>
          <w:i/>
          <w:sz w:val="22"/>
        </w:rPr>
      </w:pPr>
      <w:r w:rsidRPr="00E27A51">
        <w:rPr>
          <w:rFonts w:ascii="Palatino Linotype" w:hAnsi="Palatino Linotype"/>
          <w:i/>
          <w:sz w:val="22"/>
        </w:rPr>
        <w:t xml:space="preserve">IV. Llevar los registros contables, financieros y administrativos de los ingresos, egresos, e inventarios; </w:t>
      </w:r>
    </w:p>
    <w:p w14:paraId="2A378D4B" w14:textId="289B44D9" w:rsidR="006F5DC3" w:rsidRPr="00E27A51" w:rsidRDefault="006F5DC3" w:rsidP="00DE24A4">
      <w:pPr>
        <w:pStyle w:val="Sinespaciado"/>
        <w:spacing w:line="360" w:lineRule="auto"/>
        <w:jc w:val="both"/>
        <w:rPr>
          <w:rFonts w:ascii="Palatino Linotype" w:hAnsi="Palatino Linotype"/>
          <w:i/>
          <w:sz w:val="22"/>
        </w:rPr>
      </w:pPr>
      <w:r w:rsidRPr="00E27A51">
        <w:rPr>
          <w:rFonts w:ascii="Palatino Linotype" w:hAnsi="Palatino Linotype"/>
          <w:i/>
          <w:sz w:val="22"/>
        </w:rPr>
        <w:lastRenderedPageBreak/>
        <w:t>V. Proporcionar oportunamente al ayuntamiento todos los datos o informes que sean necesarios para la formulación del Presupuesto de Egresos Municipales, vigilando que se ajuste a las disposiciones de esta Ley y otros ordenamientos aplicables;</w:t>
      </w:r>
      <w:r w:rsidR="00E27A51" w:rsidRPr="00E27A51">
        <w:rPr>
          <w:rFonts w:ascii="Palatino Linotype" w:hAnsi="Palatino Linotype"/>
          <w:i/>
          <w:sz w:val="22"/>
        </w:rPr>
        <w:t>”</w:t>
      </w:r>
    </w:p>
    <w:p w14:paraId="48A3A355" w14:textId="77777777" w:rsidR="00AC7C92" w:rsidRDefault="00AC7C92"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B143E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w:t>
      </w:r>
      <w:proofErr w:type="gramStart"/>
      <w:r w:rsidRPr="00FB59FD">
        <w:rPr>
          <w:rFonts w:ascii="Palatino Linotype" w:eastAsia="Times New Roman" w:hAnsi="Palatino Linotype" w:cs="Times New Roman"/>
          <w:sz w:val="24"/>
          <w:szCs w:val="24"/>
          <w:lang w:val="es-ES" w:eastAsia="es-ES"/>
        </w:rPr>
        <w:t>obran</w:t>
      </w:r>
      <w:proofErr w:type="gramEnd"/>
      <w:r w:rsidRPr="00FB59FD">
        <w:rPr>
          <w:rFonts w:ascii="Palatino Linotype" w:eastAsia="Times New Roman" w:hAnsi="Palatino Linotype" w:cs="Times New Roman"/>
          <w:sz w:val="24"/>
          <w:szCs w:val="24"/>
          <w:lang w:val="es-ES" w:eastAsia="es-ES"/>
        </w:rPr>
        <w:t xml:space="preserve"> en el expediente electrónico SAIMEX, se acredita que el </w:t>
      </w:r>
      <w:r w:rsidRPr="00FB59FD">
        <w:rPr>
          <w:rFonts w:ascii="Palatino Linotype" w:eastAsia="Times New Roman" w:hAnsi="Palatino Linotype" w:cs="Arial"/>
          <w:b/>
          <w:sz w:val="24"/>
          <w:szCs w:val="24"/>
          <w:lang w:val="es-ES" w:eastAsia="es-MX"/>
        </w:rPr>
        <w:t>sujeto obligado</w:t>
      </w:r>
      <w:r w:rsidRPr="00FB59FD">
        <w:rPr>
          <w:rFonts w:ascii="Palatino Linotype" w:eastAsia="Times New Roman" w:hAnsi="Palatino Linotype" w:cs="Arial"/>
          <w:sz w:val="24"/>
          <w:szCs w:val="24"/>
          <w:lang w:val="es-ES" w:eastAsia="es-MX"/>
        </w:rPr>
        <w:t xml:space="preserve"> fue omiso en responder la solicitud de información hecha por el </w:t>
      </w:r>
      <w:r w:rsidRPr="00FB59FD">
        <w:rPr>
          <w:rFonts w:ascii="Palatino Linotype" w:eastAsia="Times New Roman" w:hAnsi="Palatino Linotype" w:cs="Arial"/>
          <w:b/>
          <w:sz w:val="24"/>
          <w:szCs w:val="24"/>
          <w:lang w:val="es-ES" w:eastAsia="es-MX"/>
        </w:rPr>
        <w:t>recurrente</w:t>
      </w:r>
      <w:r w:rsidRPr="00FB59FD">
        <w:rPr>
          <w:rFonts w:ascii="Palatino Linotype" w:eastAsia="Times New Roman" w:hAnsi="Palatino Linotype" w:cs="Arial"/>
          <w:sz w:val="24"/>
          <w:szCs w:val="24"/>
          <w:lang w:val="es-ES" w:eastAsia="es-MX"/>
        </w:rPr>
        <w:t>.</w:t>
      </w:r>
    </w:p>
    <w:p w14:paraId="1585DA1E"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B0D808C" w14:textId="77777777" w:rsidR="00B1246B" w:rsidRPr="00FB59FD" w:rsidRDefault="00B1246B" w:rsidP="00B1246B">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Pr="00FB59FD">
        <w:rPr>
          <w:rFonts w:ascii="Palatino Linotype" w:eastAsia="Times New Roman" w:hAnsi="Palatino Linotype" w:cs="Times New Roman"/>
          <w:b/>
          <w:sz w:val="24"/>
          <w:szCs w:val="24"/>
          <w:lang w:val="es-ES" w:eastAsia="es-MX"/>
        </w:rPr>
        <w:t>sujeto obligado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14:paraId="600957EB" w14:textId="77777777" w:rsidR="00B1246B" w:rsidRPr="00FB59FD" w:rsidRDefault="00B1246B" w:rsidP="00B1246B">
      <w:pPr>
        <w:spacing w:after="0" w:line="360" w:lineRule="auto"/>
        <w:jc w:val="both"/>
        <w:rPr>
          <w:rFonts w:ascii="Palatino Linotype" w:hAnsi="Palatino Linotype"/>
          <w:sz w:val="24"/>
          <w:szCs w:val="24"/>
          <w:lang w:eastAsia="es-MX"/>
        </w:rPr>
      </w:pPr>
    </w:p>
    <w:p w14:paraId="617EC323" w14:textId="77777777" w:rsidR="00B1246B" w:rsidRPr="00FB59FD"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
          <w:bCs/>
          <w:i/>
        </w:rPr>
        <w:t>Artículo 23</w:t>
      </w:r>
      <w:r w:rsidRPr="00FB59FD">
        <w:rPr>
          <w:rFonts w:ascii="Palatino Linotype" w:hAnsi="Palatino Linotype" w:cs="Arial"/>
          <w:bCs/>
          <w:i/>
        </w:rPr>
        <w:t xml:space="preserve">. Son sujetos obligados a transparentar y permitir el acceso a su información y proteger los datos personales que obren en su poder: </w:t>
      </w:r>
    </w:p>
    <w:p w14:paraId="5710FDB7" w14:textId="77777777" w:rsidR="00B1246B" w:rsidRPr="00FB59FD"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Cs/>
          <w:i/>
        </w:rPr>
        <w:t>…</w:t>
      </w:r>
    </w:p>
    <w:p w14:paraId="41E233D1" w14:textId="77777777" w:rsidR="00B1246B"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
          <w:bCs/>
          <w:i/>
        </w:rPr>
        <w:t xml:space="preserve">IV. </w:t>
      </w:r>
      <w:r w:rsidRPr="00FB59FD">
        <w:rPr>
          <w:rFonts w:ascii="Palatino Linotype" w:hAnsi="Palatino Linotype" w:cs="Arial"/>
          <w:bCs/>
          <w:i/>
        </w:rPr>
        <w:t>Los ayuntamientos y las dependencias, organismos,</w:t>
      </w:r>
      <w:r w:rsidRPr="00FB59FD">
        <w:rPr>
          <w:rFonts w:ascii="Palatino Linotype" w:hAnsi="Palatino Linotype" w:cs="Arial"/>
          <w:b/>
          <w:bCs/>
          <w:i/>
          <w:u w:val="single"/>
        </w:rPr>
        <w:t xml:space="preserve"> órganos y entidades de la administración municipal;</w:t>
      </w:r>
    </w:p>
    <w:p w14:paraId="1DEAA6B4" w14:textId="77777777" w:rsidR="00B1246B" w:rsidRPr="00CB5C60" w:rsidRDefault="00B1246B" w:rsidP="00B1246B">
      <w:pPr>
        <w:spacing w:after="0" w:line="240" w:lineRule="auto"/>
        <w:ind w:left="709" w:right="567"/>
        <w:jc w:val="right"/>
        <w:rPr>
          <w:rFonts w:ascii="Palatino Linotype" w:hAnsi="Palatino Linotype" w:cs="Arial"/>
        </w:rPr>
      </w:pPr>
      <w:r w:rsidRPr="00CB5C60">
        <w:rPr>
          <w:rFonts w:ascii="Palatino Linotype" w:hAnsi="Palatino Linotype" w:cs="Arial"/>
          <w:bCs/>
        </w:rPr>
        <w:t>(Énfasis añadido)</w:t>
      </w:r>
    </w:p>
    <w:p w14:paraId="4E0A0FB2"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09045D"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w:t>
      </w:r>
      <w:r w:rsidRPr="00FB59FD">
        <w:rPr>
          <w:rFonts w:ascii="Palatino Linotype" w:eastAsia="Times New Roman" w:hAnsi="Palatino Linotype" w:cs="Arial"/>
          <w:color w:val="000000"/>
          <w:sz w:val="24"/>
          <w:szCs w:val="24"/>
          <w:lang w:val="es-ES_tradnl" w:eastAsia="es-MX"/>
        </w:rPr>
        <w:lastRenderedPageBreak/>
        <w:t>artículo quinto de la Particular del Estado de México, por lo que el</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sujeto obligado</w:t>
      </w:r>
      <w:r w:rsidRPr="00FB59F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4B553E7" w14:textId="77777777" w:rsidR="00335C82" w:rsidRDefault="00335C82"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14:paraId="6A35AA61"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27D63065" w14:textId="77777777" w:rsidR="00B1246B" w:rsidRPr="00FB59FD" w:rsidRDefault="00B1246B" w:rsidP="00B1246B">
      <w:pPr>
        <w:spacing w:before="240" w:after="360" w:line="360" w:lineRule="auto"/>
        <w:contextualSpacing/>
        <w:jc w:val="both"/>
        <w:rPr>
          <w:rFonts w:ascii="Palatino Linotype" w:eastAsia="MS Mincho" w:hAnsi="Palatino Linotype" w:cs="Arial"/>
          <w:i/>
          <w:sz w:val="24"/>
          <w:szCs w:val="24"/>
          <w:lang w:eastAsia="es-ES"/>
        </w:rPr>
      </w:pPr>
    </w:p>
    <w:p w14:paraId="5F0B4E68"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FCBE311" w14:textId="77777777" w:rsidR="00B1246B" w:rsidRDefault="00B1246B" w:rsidP="00B1246B">
      <w:pPr>
        <w:spacing w:after="0" w:line="360" w:lineRule="auto"/>
        <w:contextualSpacing/>
        <w:jc w:val="both"/>
        <w:rPr>
          <w:rFonts w:ascii="Palatino Linotype" w:eastAsia="MS Mincho" w:hAnsi="Palatino Linotype" w:cs="Times New Roman"/>
          <w:sz w:val="24"/>
          <w:szCs w:val="24"/>
          <w:lang w:val="es-ES_tradnl" w:eastAsia="es-ES"/>
        </w:rPr>
      </w:pPr>
    </w:p>
    <w:p w14:paraId="5BD2E39B" w14:textId="77777777" w:rsidR="00B1246B" w:rsidRPr="00FB59FD" w:rsidRDefault="00B1246B" w:rsidP="00B1246B">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472A8BF" w14:textId="77777777" w:rsidR="00B1246B" w:rsidRPr="00FB59FD" w:rsidRDefault="00B1246B" w:rsidP="00B1246B">
      <w:pPr>
        <w:spacing w:after="0" w:line="360" w:lineRule="auto"/>
        <w:contextualSpacing/>
        <w:jc w:val="both"/>
        <w:rPr>
          <w:rFonts w:ascii="Palatino Linotype" w:eastAsia="Times New Roman" w:hAnsi="Palatino Linotype" w:cs="Times New Roman"/>
          <w:sz w:val="24"/>
          <w:szCs w:val="24"/>
          <w:lang w:val="es-ES" w:eastAsia="es-MX"/>
        </w:rPr>
      </w:pPr>
    </w:p>
    <w:p w14:paraId="7DC06F64" w14:textId="77777777" w:rsidR="00B1246B" w:rsidRDefault="00B1246B" w:rsidP="00B1246B">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3831637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fue omiso en dar respuesta a la solicitud.</w:t>
      </w:r>
    </w:p>
    <w:p w14:paraId="59C0817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33EB3A"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67D3FBF7"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762226" w14:textId="77777777" w:rsidR="00B1246B" w:rsidRPr="00FB59FD" w:rsidRDefault="00B1246B" w:rsidP="00B1246B">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t xml:space="preserve">No sobra decir que, al actuar de esta forma, el </w:t>
      </w:r>
      <w:r w:rsidRPr="008D69A5">
        <w:rPr>
          <w:rFonts w:ascii="Palatino Linotype" w:eastAsia="Calibri" w:hAnsi="Palatino Linotype" w:cs="Times New Roman"/>
          <w:b/>
          <w:sz w:val="24"/>
          <w:szCs w:val="24"/>
          <w:lang w:val="es-ES" w:eastAsia="es-ES"/>
        </w:rPr>
        <w:t>sujeto obligado</w:t>
      </w:r>
      <w:r w:rsidRPr="00FB59FD">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w:t>
      </w:r>
      <w:r w:rsidRPr="00FB59FD">
        <w:rPr>
          <w:rFonts w:ascii="Palatino Linotype" w:eastAsia="Calibri" w:hAnsi="Palatino Linotype" w:cs="Times New Roman"/>
          <w:sz w:val="24"/>
          <w:szCs w:val="24"/>
          <w:lang w:val="es-ES" w:eastAsia="es-ES"/>
        </w:rPr>
        <w:lastRenderedPageBreak/>
        <w:t xml:space="preserve">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FB59FD">
        <w:rPr>
          <w:rFonts w:ascii="Palatino Linotype" w:eastAsia="Calibri" w:hAnsi="Palatino Linotype" w:cs="Times New Roman"/>
          <w:b/>
          <w:i/>
          <w:sz w:val="24"/>
          <w:szCs w:val="24"/>
          <w:lang w:val="es-ES" w:eastAsia="es-ES"/>
        </w:rPr>
        <w:t>garantizar</w:t>
      </w:r>
      <w:r w:rsidRPr="00FB59FD">
        <w:rPr>
          <w:rFonts w:ascii="Palatino Linotype" w:eastAsia="Calibri" w:hAnsi="Palatino Linotype" w:cs="Times New Roman"/>
          <w:i/>
          <w:sz w:val="24"/>
          <w:szCs w:val="24"/>
          <w:lang w:val="es-ES" w:eastAsia="es-ES"/>
        </w:rPr>
        <w:t xml:space="preserve"> los derechos humanos. </w:t>
      </w:r>
    </w:p>
    <w:p w14:paraId="3108E977" w14:textId="77777777" w:rsidR="00B1246B" w:rsidRPr="00FB59FD" w:rsidRDefault="00B1246B" w:rsidP="00B1246B">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DF15605"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14:paraId="6E7DC4D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9F59A2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el </w:t>
      </w:r>
      <w:r w:rsidRPr="00FB59FD">
        <w:rPr>
          <w:rFonts w:ascii="Palatino Linotype" w:eastAsia="Times New Roman" w:hAnsi="Palatino Linotype" w:cs="Arial"/>
          <w:b/>
          <w:sz w:val="24"/>
          <w:szCs w:val="24"/>
          <w:lang w:val="es-ES" w:eastAsia="es-ES"/>
        </w:rPr>
        <w:t xml:space="preserve">sujeto obligado </w:t>
      </w:r>
      <w:r w:rsidRPr="00FB59F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28154D"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C5EEDC"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w:t>
      </w:r>
      <w:r w:rsidRPr="00FB59FD">
        <w:rPr>
          <w:rFonts w:ascii="Palatino Linotype" w:eastAsia="Times New Roman" w:hAnsi="Palatino Linotype" w:cs="Arial"/>
          <w:sz w:val="24"/>
          <w:szCs w:val="24"/>
          <w:lang w:val="es-ES" w:eastAsia="es-ES"/>
        </w:rPr>
        <w:lastRenderedPageBreak/>
        <w:t>información, con objeto de que realicen una búsqueda exhaustiva y razonable de la información solicitada.</w:t>
      </w:r>
    </w:p>
    <w:p w14:paraId="6E69372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74B23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7B1E8A1" w14:textId="77777777" w:rsidR="00620A58" w:rsidRDefault="00620A58" w:rsidP="00735FBE">
      <w:pPr>
        <w:pStyle w:val="Sinespaciado"/>
        <w:rPr>
          <w:rFonts w:ascii="Palatino Linotype" w:hAnsi="Palatino Linotype"/>
        </w:rPr>
      </w:pPr>
    </w:p>
    <w:p w14:paraId="3033BB36" w14:textId="77777777" w:rsidR="002B1D4A" w:rsidRDefault="002B1D4A" w:rsidP="00735FBE">
      <w:pPr>
        <w:pStyle w:val="Sinespaciado"/>
        <w:rPr>
          <w:rFonts w:eastAsia="Calibri"/>
        </w:rPr>
      </w:pPr>
    </w:p>
    <w:p w14:paraId="3BCE33E7" w14:textId="77777777" w:rsidR="005016B8" w:rsidRPr="00893282" w:rsidRDefault="005016B8" w:rsidP="005016B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70AA0ABE" w14:textId="77777777" w:rsidR="005016B8" w:rsidRPr="00893282" w:rsidRDefault="005016B8" w:rsidP="005016B8">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1522FBDA" w14:textId="77777777" w:rsidR="005016B8" w:rsidRPr="00893282" w:rsidRDefault="005016B8" w:rsidP="005016B8">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7A24A592" w14:textId="77777777" w:rsidR="005016B8" w:rsidRPr="00893282" w:rsidRDefault="005016B8" w:rsidP="005016B8">
      <w:pPr>
        <w:pStyle w:val="Sinespaciado"/>
      </w:pPr>
    </w:p>
    <w:p w14:paraId="6AF0C7E6"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231B81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8713097"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961D49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lastRenderedPageBreak/>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6925867C"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5FA536E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037754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4A9A5A2A"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1E81DA65" w14:textId="77777777" w:rsidR="005016B8" w:rsidRPr="00893282" w:rsidRDefault="005016B8" w:rsidP="005016B8">
      <w:pPr>
        <w:spacing w:after="0" w:line="240" w:lineRule="auto"/>
        <w:ind w:left="851" w:right="851"/>
        <w:jc w:val="both"/>
        <w:rPr>
          <w:rFonts w:ascii="Palatino Linotype" w:hAnsi="Palatino Linotype" w:cs="Arial"/>
          <w:b/>
          <w:i/>
          <w:szCs w:val="24"/>
        </w:rPr>
      </w:pPr>
    </w:p>
    <w:p w14:paraId="76A4260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125517B2"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57AC015"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3127DD3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615E5CEC"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C1FB0AF"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66CA1971"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723EE53B"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71ECF8D3"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2B12A22D"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 xml:space="preserve">Se refiera a la información privada y los datos personales concernientes a una persona física o </w:t>
      </w:r>
      <w:proofErr w:type="gramStart"/>
      <w:r w:rsidRPr="00893282">
        <w:rPr>
          <w:rFonts w:ascii="Palatino Linotype" w:hAnsi="Palatino Linotype" w:cs="Arial"/>
          <w:i/>
          <w:szCs w:val="24"/>
          <w:u w:val="single"/>
        </w:rPr>
        <w:t>jurídico</w:t>
      </w:r>
      <w:proofErr w:type="gramEnd"/>
      <w:r w:rsidRPr="00893282">
        <w:rPr>
          <w:rFonts w:ascii="Palatino Linotype" w:hAnsi="Palatino Linotype" w:cs="Arial"/>
          <w:i/>
          <w:szCs w:val="24"/>
          <w:u w:val="single"/>
        </w:rPr>
        <w:t xml:space="preserve"> colectiva identificada o identificable</w:t>
      </w:r>
      <w:r w:rsidRPr="00893282">
        <w:rPr>
          <w:rFonts w:ascii="Palatino Linotype" w:hAnsi="Palatino Linotype" w:cs="Arial"/>
          <w:i/>
          <w:szCs w:val="24"/>
        </w:rPr>
        <w:t>;</w:t>
      </w:r>
    </w:p>
    <w:p w14:paraId="04E46501"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90383D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26E6D7C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00F1D2DB"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832C6F1" w14:textId="77777777" w:rsidR="005016B8" w:rsidRPr="00893282" w:rsidRDefault="005016B8" w:rsidP="005016B8">
      <w:pPr>
        <w:spacing w:after="0" w:line="360" w:lineRule="auto"/>
        <w:ind w:left="851" w:right="851"/>
        <w:jc w:val="both"/>
        <w:rPr>
          <w:rFonts w:ascii="Palatino Linotype" w:hAnsi="Palatino Linotype" w:cs="Arial"/>
          <w:i/>
          <w:szCs w:val="24"/>
        </w:rPr>
      </w:pPr>
    </w:p>
    <w:p w14:paraId="2F06EBE9" w14:textId="77777777" w:rsidR="005016B8" w:rsidRPr="00893282" w:rsidRDefault="005016B8" w:rsidP="005016B8">
      <w:pPr>
        <w:spacing w:after="0" w:line="360" w:lineRule="auto"/>
        <w:jc w:val="both"/>
        <w:rPr>
          <w:rFonts w:ascii="Palatino Linotype" w:hAnsi="Palatino Linotype"/>
          <w:sz w:val="24"/>
        </w:rPr>
      </w:pPr>
      <w:r w:rsidRPr="00893282">
        <w:rPr>
          <w:rFonts w:ascii="Palatino Linotype" w:hAnsi="Palatino Linotype"/>
          <w:sz w:val="24"/>
        </w:rPr>
        <w:lastRenderedPageBreak/>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7951F37" w14:textId="77777777" w:rsidR="005016B8" w:rsidRPr="00893282" w:rsidRDefault="005016B8" w:rsidP="005016B8">
      <w:pPr>
        <w:spacing w:after="0" w:line="360" w:lineRule="auto"/>
        <w:ind w:right="851"/>
        <w:jc w:val="both"/>
        <w:rPr>
          <w:rFonts w:ascii="Palatino Linotype" w:hAnsi="Palatino Linotype"/>
          <w:sz w:val="24"/>
        </w:rPr>
      </w:pPr>
    </w:p>
    <w:p w14:paraId="6EDB4516" w14:textId="77777777" w:rsidR="005016B8" w:rsidRDefault="005016B8" w:rsidP="005016B8">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DF6F4A3" w14:textId="77777777" w:rsidR="00AA17EB" w:rsidRPr="00AA17EB" w:rsidRDefault="00AA17EB" w:rsidP="00AA17EB">
      <w:pPr>
        <w:pStyle w:val="Sinespaciado"/>
        <w:rPr>
          <w:rFonts w:eastAsia="Calibri"/>
        </w:rPr>
      </w:pPr>
    </w:p>
    <w:p w14:paraId="2B7C0B04" w14:textId="77777777" w:rsidR="00BE04E6" w:rsidRPr="001D2FCC" w:rsidRDefault="00BE04E6" w:rsidP="00415FD8">
      <w:pPr>
        <w:pStyle w:val="Sinespaciado"/>
        <w:rPr>
          <w:sz w:val="8"/>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w:t>
      </w:r>
      <w:r w:rsidRPr="00584718">
        <w:rPr>
          <w:rFonts w:ascii="Palatino Linotype" w:eastAsia="MS Mincho" w:hAnsi="Palatino Linotype" w:cs="Times New Roman"/>
          <w:sz w:val="24"/>
          <w:szCs w:val="24"/>
          <w:lang w:val="es-ES_tradnl" w:eastAsia="es-ES"/>
        </w:rPr>
        <w:lastRenderedPageBreak/>
        <w:t xml:space="preserve">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AA17EB" w:rsidRDefault="00AA17EB" w:rsidP="00AA17EB">
      <w:pPr>
        <w:pStyle w:val="Sinespaciado"/>
        <w:rPr>
          <w:rFonts w:eastAsia="MS Mincho"/>
          <w:sz w:val="18"/>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lastRenderedPageBreak/>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43B4F70E"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FE4228" w:rsidRPr="00FE4228">
        <w:rPr>
          <w:rFonts w:ascii="Palatino Linotype" w:hAnsi="Palatino Linotype" w:cs="Arial"/>
          <w:b/>
          <w:sz w:val="24"/>
        </w:rPr>
        <w:t>00072/VABRAVO/IP/2020</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50BFDB95" w14:textId="77777777" w:rsidR="005016B8" w:rsidRDefault="005016B8" w:rsidP="00415FD8">
      <w:pPr>
        <w:autoSpaceDE w:val="0"/>
        <w:autoSpaceDN w:val="0"/>
        <w:adjustRightInd w:val="0"/>
        <w:spacing w:after="0" w:line="360" w:lineRule="auto"/>
        <w:jc w:val="both"/>
        <w:rPr>
          <w:rFonts w:ascii="Palatino Linotype" w:hAnsi="Palatino Linotype"/>
          <w:sz w:val="24"/>
          <w:szCs w:val="24"/>
        </w:rPr>
      </w:pPr>
    </w:p>
    <w:p w14:paraId="5FFA366D" w14:textId="430EF083" w:rsidR="00327A1D"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5913AD90" w14:textId="77777777" w:rsidR="00FA3867" w:rsidRPr="00584718" w:rsidRDefault="00FA3867" w:rsidP="00415FD8">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lastRenderedPageBreak/>
        <w:t>S E     R E S U E L V E</w:t>
      </w:r>
    </w:p>
    <w:p w14:paraId="62F64008" w14:textId="77777777" w:rsidR="00FA3867" w:rsidRPr="00584718" w:rsidRDefault="00FA3867" w:rsidP="00415FD8">
      <w:pPr>
        <w:spacing w:after="0" w:line="360" w:lineRule="auto"/>
        <w:ind w:right="-234" w:firstLine="567"/>
        <w:jc w:val="center"/>
        <w:rPr>
          <w:rFonts w:ascii="Palatino Linotype" w:hAnsi="Palatino Linotype"/>
          <w:b/>
          <w:sz w:val="24"/>
          <w:szCs w:val="24"/>
          <w:lang w:val="pt-BR"/>
        </w:rPr>
      </w:pPr>
    </w:p>
    <w:p w14:paraId="034F3256" w14:textId="35A49BA1"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FE4228">
        <w:rPr>
          <w:rFonts w:ascii="Palatino Linotype" w:eastAsia="Times New Roman" w:hAnsi="Palatino Linotype" w:cs="Arial"/>
          <w:b/>
          <w:sz w:val="24"/>
          <w:szCs w:val="24"/>
        </w:rPr>
        <w:t>QUINTO</w:t>
      </w:r>
      <w:r w:rsidRPr="00584718">
        <w:rPr>
          <w:rFonts w:ascii="Palatino Linotype" w:eastAsia="Times New Roman" w:hAnsi="Palatino Linotype" w:cs="Arial"/>
          <w:b/>
          <w:sz w:val="24"/>
          <w:szCs w:val="24"/>
        </w:rPr>
        <w:t xml:space="preserve">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4305F177" w14:textId="1101CC47" w:rsidR="005016B8" w:rsidRPr="00947838" w:rsidRDefault="00FA3867" w:rsidP="00947838">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FE4228" w:rsidRPr="00FE4228">
        <w:rPr>
          <w:rFonts w:ascii="Palatino Linotype" w:hAnsi="Palatino Linotype" w:cs="Arial"/>
          <w:b/>
          <w:sz w:val="24"/>
        </w:rPr>
        <w:t>00072/VABRAVO/IP/2020</w:t>
      </w:r>
      <w:r w:rsidRPr="00584718">
        <w:rPr>
          <w:rFonts w:ascii="Palatino Linotype" w:hAnsi="Palatino Linotype" w:cs="Arial"/>
          <w:sz w:val="24"/>
          <w:szCs w:val="24"/>
        </w:rPr>
        <w:t>,</w:t>
      </w:r>
      <w:r w:rsidR="005016B8">
        <w:rPr>
          <w:rFonts w:ascii="Palatino Linotype" w:hAnsi="Palatino Linotype" w:cs="Arial"/>
          <w:sz w:val="24"/>
          <w:szCs w:val="24"/>
        </w:rPr>
        <w:t xml:space="preserve"> </w:t>
      </w:r>
      <w:r w:rsidR="00AA17EB">
        <w:rPr>
          <w:rFonts w:ascii="Palatino Linotype" w:eastAsia="Times New Roman" w:hAnsi="Palatino Linotype" w:cs="Arial"/>
          <w:sz w:val="24"/>
          <w:szCs w:val="24"/>
        </w:rPr>
        <w:t xml:space="preserve">en términos del Considerando </w:t>
      </w:r>
      <w:r w:rsidR="00FE4228">
        <w:rPr>
          <w:rFonts w:ascii="Palatino Linotype" w:eastAsia="Times New Roman" w:hAnsi="Palatino Linotype" w:cs="Arial"/>
          <w:b/>
          <w:sz w:val="24"/>
          <w:szCs w:val="24"/>
        </w:rPr>
        <w:t>QUINTO</w:t>
      </w:r>
      <w:r w:rsidR="00C9412A">
        <w:rPr>
          <w:rFonts w:ascii="Palatino Linotype" w:eastAsia="Times New Roman" w:hAnsi="Palatino Linotype" w:cs="Arial"/>
          <w:sz w:val="24"/>
          <w:szCs w:val="24"/>
        </w:rPr>
        <w:t xml:space="preserve">, vía </w:t>
      </w:r>
      <w:r w:rsidR="00AA17EB">
        <w:rPr>
          <w:rFonts w:ascii="Palatino Linotype" w:hAnsi="Palatino Linotype" w:cs="Arial"/>
          <w:sz w:val="24"/>
          <w:szCs w:val="24"/>
        </w:rPr>
        <w:t xml:space="preserve">Sistema de Acceso a la Información Mexiquense </w:t>
      </w:r>
      <w:r w:rsidR="00AA17EB" w:rsidRPr="00AA17EB">
        <w:rPr>
          <w:rFonts w:ascii="Palatino Linotype" w:hAnsi="Palatino Linotype" w:cs="Arial"/>
          <w:b/>
          <w:sz w:val="24"/>
          <w:szCs w:val="24"/>
        </w:rPr>
        <w:t>(SAIMEX)</w:t>
      </w:r>
      <w:r w:rsidR="00AA17EB">
        <w:rPr>
          <w:rFonts w:ascii="Palatino Linotype" w:hAnsi="Palatino Linotype" w:cs="Arial"/>
          <w:sz w:val="24"/>
          <w:szCs w:val="24"/>
        </w:rPr>
        <w:t>.</w:t>
      </w:r>
    </w:p>
    <w:p w14:paraId="20E2980D" w14:textId="77777777" w:rsidR="00AA17EB" w:rsidRPr="00AA17EB" w:rsidRDefault="00AA17EB" w:rsidP="00AA17EB">
      <w:pPr>
        <w:spacing w:after="0" w:line="360" w:lineRule="auto"/>
        <w:jc w:val="both"/>
        <w:rPr>
          <w:rFonts w:ascii="Palatino Linotype" w:eastAsia="Times New Roman" w:hAnsi="Palatino Linotype" w:cs="Arial"/>
          <w:sz w:val="24"/>
          <w:szCs w:val="24"/>
        </w:rPr>
      </w:pPr>
    </w:p>
    <w:p w14:paraId="66242CA0"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TERCERO. </w:t>
      </w:r>
      <w:r w:rsidRPr="00584718">
        <w:rPr>
          <w:rFonts w:ascii="Palatino Linotype" w:hAnsi="Palatino Linotype" w:cs="Arial"/>
          <w:b/>
          <w:sz w:val="24"/>
          <w:szCs w:val="24"/>
        </w:rPr>
        <w:t>REMÍTASE</w:t>
      </w:r>
      <w:r w:rsidRPr="00584718">
        <w:rPr>
          <w:rFonts w:ascii="Palatino Linotype" w:hAnsi="Palatino Linotype" w:cs="Arial"/>
          <w:i/>
          <w:sz w:val="24"/>
          <w:szCs w:val="24"/>
        </w:rPr>
        <w:t xml:space="preserve"> </w:t>
      </w:r>
      <w:r w:rsidRPr="00584718">
        <w:rPr>
          <w:rFonts w:ascii="Palatino Linotype" w:hAnsi="Palatino Linotype" w:cs="Arial"/>
          <w:sz w:val="24"/>
          <w:szCs w:val="24"/>
        </w:rPr>
        <w:t>la presente resolución al Titular de la Unidad de Transparencia del</w:t>
      </w:r>
      <w:r w:rsidRPr="00584718">
        <w:rPr>
          <w:rFonts w:ascii="Palatino Linotype" w:hAnsi="Palatino Linotype" w:cs="Arial"/>
          <w:b/>
          <w:sz w:val="24"/>
          <w:szCs w:val="24"/>
        </w:rPr>
        <w:t xml:space="preserve"> Sujeto Obligado</w:t>
      </w:r>
      <w:r w:rsidRPr="00584718">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w:t>
      </w:r>
      <w:r w:rsidR="001D2FCC">
        <w:rPr>
          <w:rFonts w:ascii="Palatino Linotype" w:hAnsi="Palatino Linotype" w:cs="Arial"/>
          <w:sz w:val="24"/>
          <w:szCs w:val="24"/>
        </w:rPr>
        <w:t>nte.</w:t>
      </w:r>
    </w:p>
    <w:p w14:paraId="29FDBCF3"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374EA29C"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10C3F581" w14:textId="6E0E1CEB" w:rsidR="00FA3867"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lastRenderedPageBreak/>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3B28E6">
        <w:rPr>
          <w:rFonts w:ascii="Palatino Linotype" w:eastAsia="MS Mincho" w:hAnsi="Palatino Linotype" w:cs="Times New Roman"/>
          <w:b/>
          <w:sz w:val="24"/>
        </w:rPr>
        <w:t>QUINTO</w:t>
      </w:r>
      <w:r w:rsidRPr="00584718">
        <w:rPr>
          <w:rFonts w:ascii="Palatino Linotype" w:eastAsia="MS Mincho" w:hAnsi="Palatino Linotype" w:cs="Times New Roman"/>
          <w:sz w:val="24"/>
        </w:rPr>
        <w:t xml:space="preserve"> de la presente resolución. </w:t>
      </w:r>
    </w:p>
    <w:p w14:paraId="7AB98E25" w14:textId="77777777" w:rsidR="00E973CB" w:rsidRDefault="00E973CB" w:rsidP="004D3D74">
      <w:pPr>
        <w:autoSpaceDE w:val="0"/>
        <w:autoSpaceDN w:val="0"/>
        <w:adjustRightInd w:val="0"/>
        <w:spacing w:after="0" w:line="360" w:lineRule="auto"/>
        <w:jc w:val="both"/>
        <w:rPr>
          <w:rFonts w:ascii="Palatino Linotype" w:eastAsia="MS Mincho" w:hAnsi="Palatino Linotype" w:cs="Times New Roman"/>
          <w:sz w:val="24"/>
        </w:rPr>
      </w:pPr>
    </w:p>
    <w:p w14:paraId="65E171BE" w14:textId="77777777" w:rsidR="00986E09" w:rsidRDefault="00986E09" w:rsidP="00986E09">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4"/>
          <w:lang w:val="es-ES" w:eastAsia="es-ES"/>
        </w:rPr>
        <w:t>SEXTO</w:t>
      </w:r>
      <w:r w:rsidRPr="00584718">
        <w:rPr>
          <w:rFonts w:ascii="Palatino Linotype" w:eastAsia="Times New Roman" w:hAnsi="Palatino Linotype" w:cs="Arial"/>
          <w:b/>
          <w:sz w:val="28"/>
          <w:szCs w:val="24"/>
          <w:lang w:val="es-ES" w:eastAsia="es-ES"/>
        </w:rPr>
        <w:t xml:space="preserve">. </w:t>
      </w:r>
      <w:r>
        <w:rPr>
          <w:rFonts w:ascii="Palatino Linotype" w:eastAsia="Times New Roman" w:hAnsi="Palatino Linotype" w:cs="Arial"/>
          <w:sz w:val="24"/>
          <w:szCs w:val="24"/>
          <w:lang w:val="es-ES" w:eastAsia="es-ES"/>
        </w:rPr>
        <w:t xml:space="preserve">Con fundamento en el artículo 179, párrafo segundo de la </w:t>
      </w:r>
      <w:r w:rsidRPr="00584718">
        <w:rPr>
          <w:rFonts w:ascii="Palatino Linotype" w:hAnsi="Palatino Linotype" w:cs="Arial"/>
          <w:sz w:val="24"/>
          <w:szCs w:val="24"/>
        </w:rPr>
        <w:t>Ley de Transparencia y Acceso a la Información Pública del Estado de México y Municipios</w:t>
      </w:r>
      <w:r>
        <w:rPr>
          <w:rFonts w:ascii="Palatino Linotype" w:hAnsi="Palatino Linotype" w:cs="Arial"/>
          <w:sz w:val="24"/>
          <w:szCs w:val="24"/>
        </w:rPr>
        <w:t xml:space="preserve">, se hace del conocimiento del Recurrente que tiene derecho a interponer nuevamente recurso de Revisión ante este Instituto, por la respuesta que dé el sujeto Obligado, en cumplimiento a esta Resolución. </w:t>
      </w:r>
    </w:p>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050E1605" w:rsidR="00FA3867" w:rsidRPr="00584718" w:rsidRDefault="00C516B9" w:rsidP="00415FD8">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MAYORÍA D</w:t>
      </w:r>
      <w:r w:rsidR="00E10586" w:rsidRPr="00137787">
        <w:rPr>
          <w:rFonts w:ascii="Palatino Linotype" w:hAnsi="Palatino Linotype" w:cs="Arial"/>
          <w:sz w:val="24"/>
          <w:szCs w:val="24"/>
        </w:rPr>
        <w:t>E VOTOS, EL PLENO DEL INSTITUTO DE TRANSPARENCIA, ACCESO A LA INFORMACIÓN PÚBLICA Y PROTECCIÓN DE DATOS PERSONALES DEL ESTADO DE MÉXICO Y MUNICIPIOS, CONFORMADO POR LOS COMISIONADOS ZULEMA MARTÍNEZ SÁNCHEZ; EVA ABAID YAPUR</w:t>
      </w:r>
      <w:r w:rsidR="000E0DBC">
        <w:rPr>
          <w:rFonts w:ascii="Palatino Linotype" w:hAnsi="Palatino Linotype" w:cs="Arial"/>
          <w:sz w:val="24"/>
          <w:szCs w:val="24"/>
        </w:rPr>
        <w:t xml:space="preserve"> EMITIENDO VOTO PARTICUAR,</w:t>
      </w:r>
      <w:r w:rsidR="00E10586" w:rsidRPr="00137787">
        <w:rPr>
          <w:rFonts w:ascii="Palatino Linotype" w:hAnsi="Palatino Linotype" w:cs="Arial"/>
          <w:sz w:val="24"/>
          <w:szCs w:val="24"/>
        </w:rPr>
        <w:t xml:space="preserve"> JOSÉ GUADALUPE LUNA HERNÁNDEZ, JAVIER MARTÍNEZ CRUZ </w:t>
      </w:r>
      <w:r>
        <w:rPr>
          <w:rFonts w:ascii="Palatino Linotype" w:hAnsi="Palatino Linotype" w:cs="Arial"/>
          <w:sz w:val="24"/>
          <w:szCs w:val="24"/>
        </w:rPr>
        <w:t>EMITIENDO VOTO EN CONTRA CON VOTO D</w:t>
      </w:r>
      <w:r w:rsidR="000E0DBC">
        <w:rPr>
          <w:rFonts w:ascii="Palatino Linotype" w:hAnsi="Palatino Linotype" w:cs="Arial"/>
          <w:sz w:val="24"/>
          <w:szCs w:val="24"/>
        </w:rPr>
        <w:t>ISIDENTE</w:t>
      </w:r>
      <w:r w:rsidR="00E10586" w:rsidRPr="00137787">
        <w:rPr>
          <w:rFonts w:ascii="Palatino Linotype" w:hAnsi="Palatino Linotype" w:cs="Arial"/>
          <w:sz w:val="24"/>
          <w:szCs w:val="24"/>
        </w:rPr>
        <w:t xml:space="preserve"> Y LUIS GUSTAVO PARRA NORIEGA; EN LA </w:t>
      </w:r>
      <w:r w:rsidR="000E0DBC">
        <w:rPr>
          <w:rFonts w:ascii="Palatino Linotype" w:hAnsi="Palatino Linotype" w:cs="Arial"/>
          <w:sz w:val="24"/>
          <w:szCs w:val="24"/>
        </w:rPr>
        <w:t>VIGÉSIMA SEXTA</w:t>
      </w:r>
      <w:r w:rsidR="00E10586" w:rsidRPr="00137787">
        <w:rPr>
          <w:rFonts w:ascii="Palatino Linotype" w:hAnsi="Palatino Linotype" w:cs="Arial"/>
          <w:sz w:val="24"/>
          <w:szCs w:val="24"/>
        </w:rPr>
        <w:t xml:space="preserve"> SESIÓN ORDINARIA CELEBRADA EL </w:t>
      </w:r>
      <w:r w:rsidR="000E0DBC">
        <w:rPr>
          <w:rFonts w:ascii="Palatino Linotype" w:eastAsia="Times New Roman" w:hAnsi="Palatino Linotype" w:cs="Arial"/>
          <w:color w:val="000000"/>
          <w:sz w:val="24"/>
          <w:szCs w:val="24"/>
          <w:lang w:eastAsia="es-MX"/>
        </w:rPr>
        <w:t xml:space="preserve">ONCE DE NOVIEMBRE </w:t>
      </w:r>
      <w:r w:rsidR="00E1219F" w:rsidRPr="00137787">
        <w:rPr>
          <w:rFonts w:ascii="Palatino Linotype" w:hAnsi="Palatino Linotype" w:cs="Arial"/>
          <w:sz w:val="24"/>
          <w:szCs w:val="24"/>
        </w:rPr>
        <w:t xml:space="preserve">DE </w:t>
      </w:r>
      <w:r w:rsidR="00E10586" w:rsidRPr="00137787">
        <w:rPr>
          <w:rFonts w:ascii="Palatino Linotype" w:hAnsi="Palatino Linotype" w:cs="Arial"/>
          <w:sz w:val="24"/>
          <w:szCs w:val="24"/>
        </w:rPr>
        <w:t>DOS MIL VEINTE, ANTE EL SECRETARIO TÉCNICO DEL PLENO, ALEXIS TAPIA RAMÍREZ</w:t>
      </w:r>
      <w:r w:rsidR="00CA1CB9" w:rsidRPr="00584718">
        <w:rPr>
          <w:rFonts w:ascii="Palatino Linotype" w:hAnsi="Palatino Linotype" w:cs="Arial"/>
          <w:sz w:val="24"/>
          <w:szCs w:val="24"/>
        </w:rPr>
        <w:t>.</w:t>
      </w:r>
      <w:r w:rsidR="00CA1CB9">
        <w:rPr>
          <w:rFonts w:ascii="Palatino Linotype" w:hAnsi="Palatino Linotype" w:cs="Arial"/>
          <w:sz w:val="24"/>
          <w:szCs w:val="24"/>
        </w:rPr>
        <w:t>----------------------------------------------------------------------------------------------------------------------------------------------------------------------------------------</w:t>
      </w:r>
      <w:r w:rsidR="005E029C">
        <w:rPr>
          <w:rFonts w:ascii="Palatino Linotype" w:hAnsi="Palatino Linotype" w:cs="Arial"/>
          <w:sz w:val="24"/>
          <w:szCs w:val="24"/>
        </w:rPr>
        <w:t>---------------------------</w:t>
      </w:r>
    </w:p>
    <w:p w14:paraId="72690C1E" w14:textId="77777777" w:rsidR="00DD2B15" w:rsidRDefault="00DD2B15" w:rsidP="00415FD8">
      <w:pPr>
        <w:spacing w:after="0" w:line="360" w:lineRule="auto"/>
        <w:jc w:val="both"/>
        <w:rPr>
          <w:rFonts w:ascii="Palatino Linotype" w:hAnsi="Palatino Linotype" w:cs="Arial"/>
          <w:sz w:val="24"/>
          <w:szCs w:val="24"/>
        </w:rPr>
      </w:pPr>
    </w:p>
    <w:p w14:paraId="47B223FC" w14:textId="181B4D58" w:rsidR="00E1219F" w:rsidRDefault="00F01E46" w:rsidP="00E1219F">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9903E1" w14:textId="77777777" w:rsidR="00E1219F" w:rsidRDefault="00E1219F" w:rsidP="007C15B3">
                            <w:pPr>
                              <w:spacing w:after="0" w:line="240" w:lineRule="auto"/>
                              <w:jc w:val="center"/>
                              <w:rPr>
                                <w:rFonts w:ascii="Palatino Linotype" w:hAnsi="Palatino Linotype"/>
                                <w:b/>
                              </w:rPr>
                            </w:pPr>
                          </w:p>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79903E1" w14:textId="77777777" w:rsidR="00E1219F" w:rsidRDefault="00E1219F" w:rsidP="007C15B3">
                      <w:pPr>
                        <w:spacing w:after="0" w:line="240" w:lineRule="auto"/>
                        <w:jc w:val="center"/>
                        <w:rPr>
                          <w:rFonts w:ascii="Palatino Linotype" w:hAnsi="Palatino Linotype"/>
                          <w:b/>
                        </w:rPr>
                      </w:pPr>
                    </w:p>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242C046A" w14:textId="77777777" w:rsidR="00E1219F" w:rsidRPr="00584718" w:rsidRDefault="00E1219F"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44DF2765" w:rsidR="000510FC" w:rsidRPr="00F55D03" w:rsidRDefault="00E1219F" w:rsidP="007C15B3">
                            <w:pPr>
                              <w:spacing w:after="0" w:line="240" w:lineRule="auto"/>
                              <w:jc w:val="center"/>
                              <w:rPr>
                                <w:rFonts w:ascii="Palatino Linotype" w:hAnsi="Palatino Linotype"/>
                                <w:b/>
                              </w:rPr>
                            </w:pPr>
                            <w:r>
                              <w:rPr>
                                <w:rFonts w:ascii="Palatino Linotype" w:hAnsi="Palatino Linotype"/>
                                <w:b/>
                              </w:rPr>
                              <w:t>(Rúbrica</w:t>
                            </w:r>
                            <w:r w:rsidR="000510FC">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44DF2765" w:rsidR="000510FC" w:rsidRPr="00F55D03" w:rsidRDefault="00E1219F" w:rsidP="007C15B3">
                      <w:pPr>
                        <w:spacing w:after="0" w:line="240" w:lineRule="auto"/>
                        <w:jc w:val="center"/>
                        <w:rPr>
                          <w:rFonts w:ascii="Palatino Linotype" w:hAnsi="Palatino Linotype"/>
                          <w:b/>
                        </w:rPr>
                      </w:pPr>
                      <w:r>
                        <w:rPr>
                          <w:rFonts w:ascii="Palatino Linotype" w:hAnsi="Palatino Linotype"/>
                          <w:b/>
                        </w:rPr>
                        <w:t>(Rúbrica</w:t>
                      </w:r>
                      <w:r w:rsidR="000510FC">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591B8BF7" w14:textId="5CB98781" w:rsidR="00FA3867" w:rsidRPr="00584718" w:rsidRDefault="00F01E46" w:rsidP="00DD2B15">
      <w:pPr>
        <w:spacing w:after="0" w:line="480" w:lineRule="auto"/>
        <w:rPr>
          <w:rFonts w:ascii="Palatino Linotype" w:hAnsi="Palatino Linotype"/>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ACFCBF" w14:textId="77777777" w:rsidR="00DD2B15" w:rsidRDefault="00DD2B15" w:rsidP="00415FD8">
      <w:pPr>
        <w:tabs>
          <w:tab w:val="left" w:pos="5415"/>
        </w:tabs>
        <w:spacing w:after="0" w:line="240" w:lineRule="auto"/>
        <w:ind w:right="51"/>
        <w:jc w:val="both"/>
        <w:rPr>
          <w:rFonts w:ascii="Palatino Linotype" w:hAnsi="Palatino Linotype" w:cs="Arial"/>
          <w:sz w:val="16"/>
          <w:szCs w:val="16"/>
        </w:rPr>
      </w:pPr>
    </w:p>
    <w:p w14:paraId="3FF727C1" w14:textId="77777777" w:rsidR="00E1219F" w:rsidRDefault="00E1219F" w:rsidP="00415FD8">
      <w:pPr>
        <w:tabs>
          <w:tab w:val="left" w:pos="5415"/>
        </w:tabs>
        <w:spacing w:after="0" w:line="240" w:lineRule="auto"/>
        <w:ind w:right="51"/>
        <w:jc w:val="both"/>
        <w:rPr>
          <w:rFonts w:ascii="Palatino Linotype" w:hAnsi="Palatino Linotype" w:cs="Arial"/>
          <w:sz w:val="16"/>
          <w:szCs w:val="16"/>
        </w:rPr>
      </w:pPr>
    </w:p>
    <w:p w14:paraId="67E7D532" w14:textId="327AC32C"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C56F36">
        <w:rPr>
          <w:rFonts w:ascii="Palatino Linotype" w:hAnsi="Palatino Linotype" w:cs="Arial"/>
          <w:sz w:val="18"/>
          <w:szCs w:val="16"/>
        </w:rPr>
        <w:t>once de noviembre</w:t>
      </w:r>
      <w:r w:rsidR="00C56F36" w:rsidRPr="00B73E6C">
        <w:rPr>
          <w:rFonts w:ascii="Palatino Linotype" w:hAnsi="Palatino Linotype" w:cs="Arial"/>
          <w:sz w:val="18"/>
          <w:szCs w:val="16"/>
        </w:rPr>
        <w:t xml:space="preserve"> de d</w:t>
      </w:r>
      <w:r w:rsidR="00C56F36">
        <w:rPr>
          <w:rFonts w:ascii="Palatino Linotype" w:hAnsi="Palatino Linotype" w:cs="Arial"/>
          <w:sz w:val="18"/>
          <w:szCs w:val="16"/>
        </w:rPr>
        <w:t>os mil 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FE4228">
        <w:rPr>
          <w:rFonts w:ascii="Palatino Linotype" w:hAnsi="Palatino Linotype" w:cs="Arial"/>
          <w:b/>
          <w:bCs/>
          <w:sz w:val="16"/>
          <w:szCs w:val="16"/>
          <w:lang w:eastAsia="es-MX"/>
        </w:rPr>
        <w:t>03570</w:t>
      </w:r>
      <w:r w:rsidR="002B18DA">
        <w:rPr>
          <w:rFonts w:ascii="Palatino Linotype" w:hAnsi="Palatino Linotype" w:cs="Arial"/>
          <w:b/>
          <w:bCs/>
          <w:sz w:val="16"/>
          <w:szCs w:val="16"/>
          <w:lang w:eastAsia="es-MX"/>
        </w:rPr>
        <w:t>/INFOEM/IP/RR/2020</w:t>
      </w:r>
      <w:r w:rsidRPr="000510FC">
        <w:rPr>
          <w:rFonts w:ascii="Palatino Linotype" w:hAnsi="Palatino Linotype" w:cs="Arial"/>
          <w:bCs/>
          <w:sz w:val="16"/>
          <w:szCs w:val="16"/>
          <w:lang w:eastAsia="es-MX"/>
        </w:rPr>
        <w:t>.</w:t>
      </w:r>
    </w:p>
    <w:p w14:paraId="345214E0" w14:textId="0A4608E2" w:rsidR="00FA3867" w:rsidRPr="005A797B" w:rsidRDefault="0015171A" w:rsidP="00415FD8">
      <w:pPr>
        <w:spacing w:after="0" w:line="240" w:lineRule="auto"/>
        <w:jc w:val="both"/>
        <w:rPr>
          <w:rFonts w:ascii="Palatino Linotype" w:hAnsi="Palatino Linotype" w:cs="Arial"/>
        </w:rPr>
      </w:pPr>
      <w:r>
        <w:rPr>
          <w:rFonts w:ascii="Palatino Linotype" w:hAnsi="Palatino Linotype" w:cs="Arial"/>
          <w:bCs/>
          <w:sz w:val="16"/>
          <w:szCs w:val="16"/>
          <w:lang w:eastAsia="es-MX"/>
        </w:rPr>
        <w:t>ZMS/OSAM</w:t>
      </w:r>
      <w:r w:rsidR="002B18DA">
        <w:rPr>
          <w:rFonts w:ascii="Palatino Linotype" w:hAnsi="Palatino Linotype" w:cs="Arial"/>
          <w:bCs/>
          <w:sz w:val="16"/>
          <w:szCs w:val="16"/>
          <w:lang w:eastAsia="es-MX"/>
        </w:rPr>
        <w:t>/</w:t>
      </w:r>
    </w:p>
    <w:sectPr w:rsidR="00FA3867" w:rsidRPr="005A797B" w:rsidSect="00D77A67">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EE202" w14:textId="77777777" w:rsidR="00115C54" w:rsidRDefault="00115C54" w:rsidP="006168E4">
      <w:pPr>
        <w:spacing w:after="0" w:line="240" w:lineRule="auto"/>
      </w:pPr>
      <w:r>
        <w:separator/>
      </w:r>
    </w:p>
  </w:endnote>
  <w:endnote w:type="continuationSeparator" w:id="0">
    <w:p w14:paraId="5529F2AF" w14:textId="77777777" w:rsidR="00115C54" w:rsidRDefault="00115C5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83F68">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83F68">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83F6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83F68">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412B0" w14:textId="77777777" w:rsidR="00115C54" w:rsidRDefault="00115C54" w:rsidP="006168E4">
      <w:pPr>
        <w:spacing w:after="0" w:line="240" w:lineRule="auto"/>
      </w:pPr>
      <w:r>
        <w:separator/>
      </w:r>
    </w:p>
  </w:footnote>
  <w:footnote w:type="continuationSeparator" w:id="0">
    <w:p w14:paraId="335A2807" w14:textId="77777777" w:rsidR="00115C54" w:rsidRDefault="00115C54"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34B39" w14:textId="449C20DC" w:rsidR="00BB5B26" w:rsidRDefault="00115C54">
    <w:pPr>
      <w:pStyle w:val="Encabezado"/>
    </w:pPr>
    <w:r>
      <w:rPr>
        <w:noProof/>
        <w:lang w:val="es-MX" w:eastAsia="es-MX"/>
      </w:rPr>
      <w:pict w14:anchorId="34A57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4A5A93E4" w:rsidR="000510FC" w:rsidRDefault="00115C54">
    <w:pPr>
      <w:pStyle w:val="Encabezado"/>
    </w:pPr>
    <w:r>
      <w:rPr>
        <w:noProof/>
        <w:lang w:val="es-MX" w:eastAsia="es-MX"/>
      </w:rPr>
      <w:pict w14:anchorId="0FE86A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4.85pt;margin-top:-115.95pt;width:609.4pt;height:793.75pt;z-index:-251656192;mso-position-horizontal-relative:margin;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75435C74" w:rsidR="000510FC" w:rsidRPr="00B4142F" w:rsidRDefault="00787A75" w:rsidP="00B7426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03570</w:t>
          </w:r>
          <w:r w:rsidR="002B18DA">
            <w:rPr>
              <w:rFonts w:ascii="Palatino Linotype" w:hAnsi="Palatino Linotype" w:cs="Arial"/>
              <w:bCs/>
              <w:sz w:val="24"/>
              <w:lang w:eastAsia="es-MX"/>
            </w:rPr>
            <w:t>/INFOEM/IP/RR/2020</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7379A11A" w:rsidR="000510FC" w:rsidRPr="00B7426B" w:rsidRDefault="00787A75" w:rsidP="00B215E0">
          <w:pPr>
            <w:spacing w:after="0" w:line="276" w:lineRule="auto"/>
            <w:ind w:left="639" w:right="214"/>
            <w:jc w:val="right"/>
            <w:rPr>
              <w:rFonts w:ascii="Palatino Linotype" w:hAnsi="Palatino Linotype" w:cs="Arial"/>
              <w:szCs w:val="20"/>
            </w:rPr>
          </w:pPr>
          <w:r>
            <w:rPr>
              <w:rFonts w:ascii="Palatino Linotype" w:hAnsi="Palatino Linotype" w:cs="Arial"/>
              <w:szCs w:val="20"/>
            </w:rPr>
            <w:t>Ayuntamiento de Valle de Bravo</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719E9C0B" w:rsidR="000510FC" w:rsidRPr="00B4142F" w:rsidRDefault="00787A75" w:rsidP="00A97490">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03570</w:t>
          </w:r>
          <w:r w:rsidR="002B18DA">
            <w:rPr>
              <w:rFonts w:ascii="Palatino Linotype" w:hAnsi="Palatino Linotype" w:cs="Arial"/>
              <w:bCs/>
              <w:sz w:val="24"/>
              <w:lang w:eastAsia="es-MX"/>
            </w:rPr>
            <w:t>/INFOEM/IP/RR/2020</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4FA9F9AB" w:rsidR="000510FC" w:rsidRPr="00F06FED" w:rsidRDefault="00083F68" w:rsidP="00B7426B">
          <w:pPr>
            <w:spacing w:after="0" w:line="276" w:lineRule="auto"/>
            <w:ind w:left="639" w:right="214"/>
            <w:jc w:val="right"/>
            <w:rPr>
              <w:rFonts w:ascii="Palatino Linotype" w:hAnsi="Palatino Linotype" w:cs="Arial"/>
            </w:rPr>
          </w:pPr>
          <w:proofErr w:type="spellStart"/>
          <w:r>
            <w:rPr>
              <w:rFonts w:ascii="Palatino Linotype" w:hAnsi="Palatino Linotype" w:cs="Arial"/>
            </w:rPr>
            <w:t>xxxxxxxxxxxx</w:t>
          </w:r>
          <w:proofErr w:type="spellEnd"/>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4AF06503" w:rsidR="000510FC" w:rsidRDefault="00787A75" w:rsidP="00787A75">
          <w:pPr>
            <w:spacing w:after="0" w:line="276" w:lineRule="auto"/>
            <w:ind w:left="639" w:right="214"/>
            <w:jc w:val="right"/>
            <w:rPr>
              <w:rFonts w:ascii="Palatino Linotype" w:hAnsi="Palatino Linotype" w:cs="Arial"/>
              <w:szCs w:val="20"/>
            </w:rPr>
          </w:pPr>
          <w:r>
            <w:rPr>
              <w:rFonts w:ascii="Palatino Linotype" w:hAnsi="Palatino Linotype" w:cs="Arial"/>
              <w:szCs w:val="20"/>
            </w:rPr>
            <w:t>Ayuntamiento de Valle de Bravo</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338361A1" w:rsidR="000510FC" w:rsidRDefault="00115C54">
    <w:pPr>
      <w:pStyle w:val="Encabezado"/>
    </w:pPr>
    <w:r>
      <w:rPr>
        <w:noProof/>
        <w:lang w:val="es-MX" w:eastAsia="es-MX"/>
      </w:rPr>
      <w:pict w14:anchorId="52453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91.6pt;margin-top:-119.1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0257C66"/>
    <w:multiLevelType w:val="hybridMultilevel"/>
    <w:tmpl w:val="34FAD9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A036260"/>
    <w:multiLevelType w:val="hybridMultilevel"/>
    <w:tmpl w:val="ADAC4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3F68"/>
    <w:rsid w:val="00084B10"/>
    <w:rsid w:val="000908B1"/>
    <w:rsid w:val="00091552"/>
    <w:rsid w:val="00092E21"/>
    <w:rsid w:val="000943C3"/>
    <w:rsid w:val="000A2CB6"/>
    <w:rsid w:val="000A5BD5"/>
    <w:rsid w:val="000B0670"/>
    <w:rsid w:val="000B5203"/>
    <w:rsid w:val="000B550B"/>
    <w:rsid w:val="000B5E4D"/>
    <w:rsid w:val="000B62E8"/>
    <w:rsid w:val="000B6814"/>
    <w:rsid w:val="000C2C48"/>
    <w:rsid w:val="000C6188"/>
    <w:rsid w:val="000D03C6"/>
    <w:rsid w:val="000D1950"/>
    <w:rsid w:val="000D214C"/>
    <w:rsid w:val="000D691B"/>
    <w:rsid w:val="000E0DBC"/>
    <w:rsid w:val="000F5196"/>
    <w:rsid w:val="000F6B51"/>
    <w:rsid w:val="000F6E67"/>
    <w:rsid w:val="00101D31"/>
    <w:rsid w:val="00103C52"/>
    <w:rsid w:val="0010527B"/>
    <w:rsid w:val="001132C3"/>
    <w:rsid w:val="001152DA"/>
    <w:rsid w:val="00115C54"/>
    <w:rsid w:val="00116EE8"/>
    <w:rsid w:val="001178FA"/>
    <w:rsid w:val="00117DA2"/>
    <w:rsid w:val="00124855"/>
    <w:rsid w:val="001260E7"/>
    <w:rsid w:val="00126A06"/>
    <w:rsid w:val="00130240"/>
    <w:rsid w:val="00130E29"/>
    <w:rsid w:val="0013189B"/>
    <w:rsid w:val="001363FD"/>
    <w:rsid w:val="001372F1"/>
    <w:rsid w:val="00141DD7"/>
    <w:rsid w:val="0014223D"/>
    <w:rsid w:val="00145F3D"/>
    <w:rsid w:val="0015171A"/>
    <w:rsid w:val="00153C63"/>
    <w:rsid w:val="00157906"/>
    <w:rsid w:val="0016006B"/>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197A"/>
    <w:rsid w:val="001C3BDB"/>
    <w:rsid w:val="001C4194"/>
    <w:rsid w:val="001C66B9"/>
    <w:rsid w:val="001D12B5"/>
    <w:rsid w:val="001D1559"/>
    <w:rsid w:val="001D2B54"/>
    <w:rsid w:val="001D2FCC"/>
    <w:rsid w:val="001E5BF1"/>
    <w:rsid w:val="001F400D"/>
    <w:rsid w:val="00200225"/>
    <w:rsid w:val="00201459"/>
    <w:rsid w:val="0020663C"/>
    <w:rsid w:val="0021315E"/>
    <w:rsid w:val="00213E1C"/>
    <w:rsid w:val="002205C0"/>
    <w:rsid w:val="00221357"/>
    <w:rsid w:val="002218C3"/>
    <w:rsid w:val="00222EF8"/>
    <w:rsid w:val="00230CB8"/>
    <w:rsid w:val="00232CE6"/>
    <w:rsid w:val="00232D81"/>
    <w:rsid w:val="00233D67"/>
    <w:rsid w:val="002363B0"/>
    <w:rsid w:val="002378FC"/>
    <w:rsid w:val="00245D6A"/>
    <w:rsid w:val="00256400"/>
    <w:rsid w:val="00266874"/>
    <w:rsid w:val="00272FC7"/>
    <w:rsid w:val="00276C36"/>
    <w:rsid w:val="002813C0"/>
    <w:rsid w:val="00281D26"/>
    <w:rsid w:val="00282948"/>
    <w:rsid w:val="00293C1E"/>
    <w:rsid w:val="00293E9D"/>
    <w:rsid w:val="0029402C"/>
    <w:rsid w:val="002948D3"/>
    <w:rsid w:val="002A12C4"/>
    <w:rsid w:val="002A2034"/>
    <w:rsid w:val="002A228B"/>
    <w:rsid w:val="002A2DC3"/>
    <w:rsid w:val="002A4CB4"/>
    <w:rsid w:val="002A6031"/>
    <w:rsid w:val="002A6ADB"/>
    <w:rsid w:val="002A6C00"/>
    <w:rsid w:val="002B18DA"/>
    <w:rsid w:val="002B1D4A"/>
    <w:rsid w:val="002B45F6"/>
    <w:rsid w:val="002C06B2"/>
    <w:rsid w:val="002C09FC"/>
    <w:rsid w:val="002C1256"/>
    <w:rsid w:val="002C415A"/>
    <w:rsid w:val="002C4D79"/>
    <w:rsid w:val="002C7515"/>
    <w:rsid w:val="002D1675"/>
    <w:rsid w:val="002D1EC2"/>
    <w:rsid w:val="002D3016"/>
    <w:rsid w:val="002D4ACB"/>
    <w:rsid w:val="002D6287"/>
    <w:rsid w:val="002E0624"/>
    <w:rsid w:val="002E1F73"/>
    <w:rsid w:val="002E35DE"/>
    <w:rsid w:val="002E5F6E"/>
    <w:rsid w:val="002E6A03"/>
    <w:rsid w:val="002F18E1"/>
    <w:rsid w:val="002F227A"/>
    <w:rsid w:val="002F37BE"/>
    <w:rsid w:val="002F3EC4"/>
    <w:rsid w:val="002F4873"/>
    <w:rsid w:val="002F6BF0"/>
    <w:rsid w:val="00300D0B"/>
    <w:rsid w:val="0030122A"/>
    <w:rsid w:val="00306096"/>
    <w:rsid w:val="0030613C"/>
    <w:rsid w:val="00310087"/>
    <w:rsid w:val="003127C2"/>
    <w:rsid w:val="00315457"/>
    <w:rsid w:val="0031594E"/>
    <w:rsid w:val="00317FD2"/>
    <w:rsid w:val="003279CD"/>
    <w:rsid w:val="00327A1D"/>
    <w:rsid w:val="00330260"/>
    <w:rsid w:val="00330A97"/>
    <w:rsid w:val="00331683"/>
    <w:rsid w:val="00335C82"/>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0F5B"/>
    <w:rsid w:val="003A5725"/>
    <w:rsid w:val="003A61F9"/>
    <w:rsid w:val="003B28E6"/>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2CB1"/>
    <w:rsid w:val="003F31B6"/>
    <w:rsid w:val="003F5F69"/>
    <w:rsid w:val="004012CF"/>
    <w:rsid w:val="00402FF3"/>
    <w:rsid w:val="004110D2"/>
    <w:rsid w:val="00414C1F"/>
    <w:rsid w:val="00415FD8"/>
    <w:rsid w:val="00417EE9"/>
    <w:rsid w:val="004216D8"/>
    <w:rsid w:val="00421928"/>
    <w:rsid w:val="0042285E"/>
    <w:rsid w:val="00423213"/>
    <w:rsid w:val="00424BB4"/>
    <w:rsid w:val="00427F2E"/>
    <w:rsid w:val="00430603"/>
    <w:rsid w:val="00434F17"/>
    <w:rsid w:val="004374AC"/>
    <w:rsid w:val="00441585"/>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79A2"/>
    <w:rsid w:val="004A0CC0"/>
    <w:rsid w:val="004A1CC9"/>
    <w:rsid w:val="004A5B29"/>
    <w:rsid w:val="004B0B55"/>
    <w:rsid w:val="004B1509"/>
    <w:rsid w:val="004B1BDE"/>
    <w:rsid w:val="004B3753"/>
    <w:rsid w:val="004C02A2"/>
    <w:rsid w:val="004C08DC"/>
    <w:rsid w:val="004C16A3"/>
    <w:rsid w:val="004C7621"/>
    <w:rsid w:val="004D073F"/>
    <w:rsid w:val="004D3D74"/>
    <w:rsid w:val="004E3190"/>
    <w:rsid w:val="004E6BE9"/>
    <w:rsid w:val="004F1ECB"/>
    <w:rsid w:val="004F2DD4"/>
    <w:rsid w:val="004F7AF7"/>
    <w:rsid w:val="005016B8"/>
    <w:rsid w:val="00501E21"/>
    <w:rsid w:val="00502899"/>
    <w:rsid w:val="00503927"/>
    <w:rsid w:val="00512153"/>
    <w:rsid w:val="00513B00"/>
    <w:rsid w:val="005152E2"/>
    <w:rsid w:val="00521689"/>
    <w:rsid w:val="00522352"/>
    <w:rsid w:val="00522A0E"/>
    <w:rsid w:val="00523CF0"/>
    <w:rsid w:val="00523DFA"/>
    <w:rsid w:val="00525911"/>
    <w:rsid w:val="0052678C"/>
    <w:rsid w:val="00530C20"/>
    <w:rsid w:val="00530C63"/>
    <w:rsid w:val="005318CA"/>
    <w:rsid w:val="005322DA"/>
    <w:rsid w:val="00532440"/>
    <w:rsid w:val="005575BB"/>
    <w:rsid w:val="00557A82"/>
    <w:rsid w:val="00562653"/>
    <w:rsid w:val="00562DA8"/>
    <w:rsid w:val="005645BE"/>
    <w:rsid w:val="00567D72"/>
    <w:rsid w:val="00570592"/>
    <w:rsid w:val="005733EB"/>
    <w:rsid w:val="0057689F"/>
    <w:rsid w:val="00582600"/>
    <w:rsid w:val="00584718"/>
    <w:rsid w:val="0059011D"/>
    <w:rsid w:val="00590D02"/>
    <w:rsid w:val="005A08C7"/>
    <w:rsid w:val="005A0B6E"/>
    <w:rsid w:val="005A0F33"/>
    <w:rsid w:val="005A797B"/>
    <w:rsid w:val="005B05B0"/>
    <w:rsid w:val="005B6443"/>
    <w:rsid w:val="005C3510"/>
    <w:rsid w:val="005C6DED"/>
    <w:rsid w:val="005D2B59"/>
    <w:rsid w:val="005D370F"/>
    <w:rsid w:val="005E029C"/>
    <w:rsid w:val="005E52E9"/>
    <w:rsid w:val="005E6C3F"/>
    <w:rsid w:val="005F0EA1"/>
    <w:rsid w:val="005F28FD"/>
    <w:rsid w:val="005F57F0"/>
    <w:rsid w:val="005F61D6"/>
    <w:rsid w:val="005F6CA8"/>
    <w:rsid w:val="006019B4"/>
    <w:rsid w:val="00604860"/>
    <w:rsid w:val="00605624"/>
    <w:rsid w:val="006069DC"/>
    <w:rsid w:val="00611928"/>
    <w:rsid w:val="0061373F"/>
    <w:rsid w:val="00613AD7"/>
    <w:rsid w:val="006168E4"/>
    <w:rsid w:val="00616A3A"/>
    <w:rsid w:val="0062063C"/>
    <w:rsid w:val="00620A58"/>
    <w:rsid w:val="00627191"/>
    <w:rsid w:val="00637208"/>
    <w:rsid w:val="0063729B"/>
    <w:rsid w:val="006375B6"/>
    <w:rsid w:val="00641B5F"/>
    <w:rsid w:val="00651AA0"/>
    <w:rsid w:val="00652151"/>
    <w:rsid w:val="00656E56"/>
    <w:rsid w:val="006615F9"/>
    <w:rsid w:val="006639E2"/>
    <w:rsid w:val="00666AD1"/>
    <w:rsid w:val="00670673"/>
    <w:rsid w:val="00673857"/>
    <w:rsid w:val="00676967"/>
    <w:rsid w:val="00685C89"/>
    <w:rsid w:val="0069410C"/>
    <w:rsid w:val="00697DD0"/>
    <w:rsid w:val="006A6142"/>
    <w:rsid w:val="006A6BD9"/>
    <w:rsid w:val="006A6C9D"/>
    <w:rsid w:val="006B02A5"/>
    <w:rsid w:val="006B3076"/>
    <w:rsid w:val="006C1B63"/>
    <w:rsid w:val="006C1F9F"/>
    <w:rsid w:val="006C5E0F"/>
    <w:rsid w:val="006C6DA5"/>
    <w:rsid w:val="006D5B07"/>
    <w:rsid w:val="006E2CEE"/>
    <w:rsid w:val="006E49EB"/>
    <w:rsid w:val="006E6FC4"/>
    <w:rsid w:val="006F2470"/>
    <w:rsid w:val="006F5CBA"/>
    <w:rsid w:val="006F5DC3"/>
    <w:rsid w:val="006F69FE"/>
    <w:rsid w:val="006F787A"/>
    <w:rsid w:val="006F7AEB"/>
    <w:rsid w:val="007051B0"/>
    <w:rsid w:val="0070548E"/>
    <w:rsid w:val="0070767C"/>
    <w:rsid w:val="00711195"/>
    <w:rsid w:val="00711421"/>
    <w:rsid w:val="00714A48"/>
    <w:rsid w:val="00715527"/>
    <w:rsid w:val="00717553"/>
    <w:rsid w:val="00717934"/>
    <w:rsid w:val="0072333B"/>
    <w:rsid w:val="00725024"/>
    <w:rsid w:val="00731874"/>
    <w:rsid w:val="00734976"/>
    <w:rsid w:val="00735FBE"/>
    <w:rsid w:val="00741A4C"/>
    <w:rsid w:val="007433D8"/>
    <w:rsid w:val="00744EEF"/>
    <w:rsid w:val="00745175"/>
    <w:rsid w:val="00747C67"/>
    <w:rsid w:val="00752728"/>
    <w:rsid w:val="00754CAE"/>
    <w:rsid w:val="007600FF"/>
    <w:rsid w:val="0076150E"/>
    <w:rsid w:val="007654A3"/>
    <w:rsid w:val="00766B1F"/>
    <w:rsid w:val="00766B69"/>
    <w:rsid w:val="00767BC9"/>
    <w:rsid w:val="00774536"/>
    <w:rsid w:val="00775BF4"/>
    <w:rsid w:val="007823F6"/>
    <w:rsid w:val="00787A75"/>
    <w:rsid w:val="00794F80"/>
    <w:rsid w:val="007A05E1"/>
    <w:rsid w:val="007A5EAA"/>
    <w:rsid w:val="007A6634"/>
    <w:rsid w:val="007A681B"/>
    <w:rsid w:val="007B1212"/>
    <w:rsid w:val="007B2C77"/>
    <w:rsid w:val="007B3C72"/>
    <w:rsid w:val="007B4114"/>
    <w:rsid w:val="007B4372"/>
    <w:rsid w:val="007B6FD8"/>
    <w:rsid w:val="007C15B3"/>
    <w:rsid w:val="007C3098"/>
    <w:rsid w:val="007C559F"/>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3CDA"/>
    <w:rsid w:val="00804CAE"/>
    <w:rsid w:val="008073CD"/>
    <w:rsid w:val="008102A9"/>
    <w:rsid w:val="00810F15"/>
    <w:rsid w:val="00811205"/>
    <w:rsid w:val="00812888"/>
    <w:rsid w:val="00812C48"/>
    <w:rsid w:val="00812E6B"/>
    <w:rsid w:val="00814E13"/>
    <w:rsid w:val="00816613"/>
    <w:rsid w:val="00820887"/>
    <w:rsid w:val="008212A5"/>
    <w:rsid w:val="008217D2"/>
    <w:rsid w:val="00830D0D"/>
    <w:rsid w:val="00834D80"/>
    <w:rsid w:val="00847D23"/>
    <w:rsid w:val="0085412C"/>
    <w:rsid w:val="00862368"/>
    <w:rsid w:val="00865FA4"/>
    <w:rsid w:val="00866FC6"/>
    <w:rsid w:val="008707E9"/>
    <w:rsid w:val="00873D6E"/>
    <w:rsid w:val="00874E71"/>
    <w:rsid w:val="008773E7"/>
    <w:rsid w:val="008777C8"/>
    <w:rsid w:val="00884054"/>
    <w:rsid w:val="00887A61"/>
    <w:rsid w:val="00887CAA"/>
    <w:rsid w:val="0089191F"/>
    <w:rsid w:val="00892D37"/>
    <w:rsid w:val="008A0F04"/>
    <w:rsid w:val="008A5A2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09BD"/>
    <w:rsid w:val="008F2BA6"/>
    <w:rsid w:val="008F31B3"/>
    <w:rsid w:val="008F4C93"/>
    <w:rsid w:val="00900224"/>
    <w:rsid w:val="00900E3E"/>
    <w:rsid w:val="00902F0D"/>
    <w:rsid w:val="00907575"/>
    <w:rsid w:val="00907F56"/>
    <w:rsid w:val="00911AD7"/>
    <w:rsid w:val="00913196"/>
    <w:rsid w:val="00913DE6"/>
    <w:rsid w:val="0093128A"/>
    <w:rsid w:val="00932918"/>
    <w:rsid w:val="00934C9B"/>
    <w:rsid w:val="00942A79"/>
    <w:rsid w:val="00943607"/>
    <w:rsid w:val="00944468"/>
    <w:rsid w:val="00944DC9"/>
    <w:rsid w:val="00945FB1"/>
    <w:rsid w:val="00947838"/>
    <w:rsid w:val="0095267A"/>
    <w:rsid w:val="009567F2"/>
    <w:rsid w:val="00961D50"/>
    <w:rsid w:val="00962F8F"/>
    <w:rsid w:val="00964A99"/>
    <w:rsid w:val="0096605C"/>
    <w:rsid w:val="0096643B"/>
    <w:rsid w:val="00971120"/>
    <w:rsid w:val="009738FB"/>
    <w:rsid w:val="00973E6E"/>
    <w:rsid w:val="009743C4"/>
    <w:rsid w:val="009815F8"/>
    <w:rsid w:val="00986E09"/>
    <w:rsid w:val="00991E39"/>
    <w:rsid w:val="00992074"/>
    <w:rsid w:val="0099331E"/>
    <w:rsid w:val="009943D4"/>
    <w:rsid w:val="00997358"/>
    <w:rsid w:val="00997C2C"/>
    <w:rsid w:val="009A18AC"/>
    <w:rsid w:val="009A4E3B"/>
    <w:rsid w:val="009A5149"/>
    <w:rsid w:val="009A5D16"/>
    <w:rsid w:val="009A686F"/>
    <w:rsid w:val="009A6A58"/>
    <w:rsid w:val="009B3487"/>
    <w:rsid w:val="009B4CE2"/>
    <w:rsid w:val="009C0752"/>
    <w:rsid w:val="009C1EEF"/>
    <w:rsid w:val="009C533E"/>
    <w:rsid w:val="009C564F"/>
    <w:rsid w:val="009D50C6"/>
    <w:rsid w:val="009E227D"/>
    <w:rsid w:val="009E31C7"/>
    <w:rsid w:val="009E42ED"/>
    <w:rsid w:val="009E7413"/>
    <w:rsid w:val="009F0A85"/>
    <w:rsid w:val="009F6606"/>
    <w:rsid w:val="00A03D7D"/>
    <w:rsid w:val="00A04A4E"/>
    <w:rsid w:val="00A0661B"/>
    <w:rsid w:val="00A07A43"/>
    <w:rsid w:val="00A112FB"/>
    <w:rsid w:val="00A20003"/>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3052"/>
    <w:rsid w:val="00A9078E"/>
    <w:rsid w:val="00A91C40"/>
    <w:rsid w:val="00A91E71"/>
    <w:rsid w:val="00A92D65"/>
    <w:rsid w:val="00A952D2"/>
    <w:rsid w:val="00A95C3D"/>
    <w:rsid w:val="00A97490"/>
    <w:rsid w:val="00AA17EB"/>
    <w:rsid w:val="00AA4738"/>
    <w:rsid w:val="00AA648E"/>
    <w:rsid w:val="00AB09E3"/>
    <w:rsid w:val="00AB3710"/>
    <w:rsid w:val="00AB4B0F"/>
    <w:rsid w:val="00AC0CCC"/>
    <w:rsid w:val="00AC12AB"/>
    <w:rsid w:val="00AC3768"/>
    <w:rsid w:val="00AC3CC3"/>
    <w:rsid w:val="00AC52D3"/>
    <w:rsid w:val="00AC7C92"/>
    <w:rsid w:val="00AD3BA3"/>
    <w:rsid w:val="00AE09E5"/>
    <w:rsid w:val="00AE3CCC"/>
    <w:rsid w:val="00AE4213"/>
    <w:rsid w:val="00AE4352"/>
    <w:rsid w:val="00AE62B4"/>
    <w:rsid w:val="00AF1AC2"/>
    <w:rsid w:val="00AF3128"/>
    <w:rsid w:val="00AF725E"/>
    <w:rsid w:val="00B02A6E"/>
    <w:rsid w:val="00B04F44"/>
    <w:rsid w:val="00B07600"/>
    <w:rsid w:val="00B10F5B"/>
    <w:rsid w:val="00B11865"/>
    <w:rsid w:val="00B1246B"/>
    <w:rsid w:val="00B15DBB"/>
    <w:rsid w:val="00B20329"/>
    <w:rsid w:val="00B215E0"/>
    <w:rsid w:val="00B23959"/>
    <w:rsid w:val="00B23F44"/>
    <w:rsid w:val="00B32CD3"/>
    <w:rsid w:val="00B3672D"/>
    <w:rsid w:val="00B36B67"/>
    <w:rsid w:val="00B36C81"/>
    <w:rsid w:val="00B3772D"/>
    <w:rsid w:val="00B455D3"/>
    <w:rsid w:val="00B50140"/>
    <w:rsid w:val="00B52518"/>
    <w:rsid w:val="00B52C95"/>
    <w:rsid w:val="00B554F8"/>
    <w:rsid w:val="00B6516B"/>
    <w:rsid w:val="00B658BC"/>
    <w:rsid w:val="00B7426B"/>
    <w:rsid w:val="00B74A60"/>
    <w:rsid w:val="00B777F6"/>
    <w:rsid w:val="00B77D04"/>
    <w:rsid w:val="00B8387B"/>
    <w:rsid w:val="00B85A40"/>
    <w:rsid w:val="00B86A10"/>
    <w:rsid w:val="00BA4DC0"/>
    <w:rsid w:val="00BA7AD1"/>
    <w:rsid w:val="00BA7AEB"/>
    <w:rsid w:val="00BB243B"/>
    <w:rsid w:val="00BB31BE"/>
    <w:rsid w:val="00BB3580"/>
    <w:rsid w:val="00BB5B26"/>
    <w:rsid w:val="00BB65EE"/>
    <w:rsid w:val="00BC0FDD"/>
    <w:rsid w:val="00BC22E0"/>
    <w:rsid w:val="00BD074F"/>
    <w:rsid w:val="00BD304D"/>
    <w:rsid w:val="00BE04E6"/>
    <w:rsid w:val="00BE32A8"/>
    <w:rsid w:val="00BE4347"/>
    <w:rsid w:val="00BE4694"/>
    <w:rsid w:val="00BE4778"/>
    <w:rsid w:val="00BE5BF5"/>
    <w:rsid w:val="00BF084B"/>
    <w:rsid w:val="00BF3876"/>
    <w:rsid w:val="00BF4CB5"/>
    <w:rsid w:val="00BF63A0"/>
    <w:rsid w:val="00BF6BFA"/>
    <w:rsid w:val="00C03CC0"/>
    <w:rsid w:val="00C07DD6"/>
    <w:rsid w:val="00C10301"/>
    <w:rsid w:val="00C10D63"/>
    <w:rsid w:val="00C1588F"/>
    <w:rsid w:val="00C2109F"/>
    <w:rsid w:val="00C2287C"/>
    <w:rsid w:val="00C31A8E"/>
    <w:rsid w:val="00C34150"/>
    <w:rsid w:val="00C34E64"/>
    <w:rsid w:val="00C364A1"/>
    <w:rsid w:val="00C40A82"/>
    <w:rsid w:val="00C40FD6"/>
    <w:rsid w:val="00C41AD3"/>
    <w:rsid w:val="00C47608"/>
    <w:rsid w:val="00C50568"/>
    <w:rsid w:val="00C516B9"/>
    <w:rsid w:val="00C52738"/>
    <w:rsid w:val="00C531DA"/>
    <w:rsid w:val="00C54DDA"/>
    <w:rsid w:val="00C56F36"/>
    <w:rsid w:val="00C628D6"/>
    <w:rsid w:val="00C66929"/>
    <w:rsid w:val="00C67E4D"/>
    <w:rsid w:val="00C715C2"/>
    <w:rsid w:val="00C93BCC"/>
    <w:rsid w:val="00C9412A"/>
    <w:rsid w:val="00C94F10"/>
    <w:rsid w:val="00C969A6"/>
    <w:rsid w:val="00CA1CB9"/>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2B31"/>
    <w:rsid w:val="00CE5425"/>
    <w:rsid w:val="00CE795F"/>
    <w:rsid w:val="00CF2459"/>
    <w:rsid w:val="00CF60FF"/>
    <w:rsid w:val="00D06CA0"/>
    <w:rsid w:val="00D07D61"/>
    <w:rsid w:val="00D10FED"/>
    <w:rsid w:val="00D170A2"/>
    <w:rsid w:val="00D26D95"/>
    <w:rsid w:val="00D27721"/>
    <w:rsid w:val="00D33028"/>
    <w:rsid w:val="00D36BD5"/>
    <w:rsid w:val="00D420D9"/>
    <w:rsid w:val="00D42929"/>
    <w:rsid w:val="00D47607"/>
    <w:rsid w:val="00D51568"/>
    <w:rsid w:val="00D53833"/>
    <w:rsid w:val="00D54F2B"/>
    <w:rsid w:val="00D560CA"/>
    <w:rsid w:val="00D60396"/>
    <w:rsid w:val="00D617B5"/>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34DB"/>
    <w:rsid w:val="00DB3C03"/>
    <w:rsid w:val="00DB5C0A"/>
    <w:rsid w:val="00DB7041"/>
    <w:rsid w:val="00DC6A2E"/>
    <w:rsid w:val="00DD13E2"/>
    <w:rsid w:val="00DD2B15"/>
    <w:rsid w:val="00DE1B70"/>
    <w:rsid w:val="00DE24A4"/>
    <w:rsid w:val="00DE52EA"/>
    <w:rsid w:val="00DF003C"/>
    <w:rsid w:val="00DF0645"/>
    <w:rsid w:val="00DF4501"/>
    <w:rsid w:val="00DF62A4"/>
    <w:rsid w:val="00E02F35"/>
    <w:rsid w:val="00E07824"/>
    <w:rsid w:val="00E10586"/>
    <w:rsid w:val="00E1072D"/>
    <w:rsid w:val="00E10BB4"/>
    <w:rsid w:val="00E1219F"/>
    <w:rsid w:val="00E1601D"/>
    <w:rsid w:val="00E17D32"/>
    <w:rsid w:val="00E216D9"/>
    <w:rsid w:val="00E238D2"/>
    <w:rsid w:val="00E26FCA"/>
    <w:rsid w:val="00E27219"/>
    <w:rsid w:val="00E27A51"/>
    <w:rsid w:val="00E30229"/>
    <w:rsid w:val="00E33BA9"/>
    <w:rsid w:val="00E4612B"/>
    <w:rsid w:val="00E478F1"/>
    <w:rsid w:val="00E53811"/>
    <w:rsid w:val="00E6265C"/>
    <w:rsid w:val="00E631BE"/>
    <w:rsid w:val="00E632AA"/>
    <w:rsid w:val="00E63D4F"/>
    <w:rsid w:val="00E64E0A"/>
    <w:rsid w:val="00E72AC7"/>
    <w:rsid w:val="00E75B63"/>
    <w:rsid w:val="00E85365"/>
    <w:rsid w:val="00E854AF"/>
    <w:rsid w:val="00E855FE"/>
    <w:rsid w:val="00E8604E"/>
    <w:rsid w:val="00E9008B"/>
    <w:rsid w:val="00E90766"/>
    <w:rsid w:val="00E96217"/>
    <w:rsid w:val="00E973CB"/>
    <w:rsid w:val="00E978C1"/>
    <w:rsid w:val="00EA1982"/>
    <w:rsid w:val="00EA1F89"/>
    <w:rsid w:val="00EA597E"/>
    <w:rsid w:val="00EB0B43"/>
    <w:rsid w:val="00EB43F8"/>
    <w:rsid w:val="00EB658E"/>
    <w:rsid w:val="00EB79CD"/>
    <w:rsid w:val="00EC454B"/>
    <w:rsid w:val="00EC5E3E"/>
    <w:rsid w:val="00ED1670"/>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07363"/>
    <w:rsid w:val="00F10DEE"/>
    <w:rsid w:val="00F152F2"/>
    <w:rsid w:val="00F178AB"/>
    <w:rsid w:val="00F17995"/>
    <w:rsid w:val="00F22566"/>
    <w:rsid w:val="00F24036"/>
    <w:rsid w:val="00F2683D"/>
    <w:rsid w:val="00F30790"/>
    <w:rsid w:val="00F30AF5"/>
    <w:rsid w:val="00F30C01"/>
    <w:rsid w:val="00F36386"/>
    <w:rsid w:val="00F37FEA"/>
    <w:rsid w:val="00F406EA"/>
    <w:rsid w:val="00F448F4"/>
    <w:rsid w:val="00F4684B"/>
    <w:rsid w:val="00F46ABE"/>
    <w:rsid w:val="00F50A57"/>
    <w:rsid w:val="00F50EBD"/>
    <w:rsid w:val="00F62D50"/>
    <w:rsid w:val="00F727B0"/>
    <w:rsid w:val="00F749F8"/>
    <w:rsid w:val="00F81A44"/>
    <w:rsid w:val="00F86E0C"/>
    <w:rsid w:val="00F87694"/>
    <w:rsid w:val="00F91567"/>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4DE0"/>
    <w:rsid w:val="00FD5BA4"/>
    <w:rsid w:val="00FD65FE"/>
    <w:rsid w:val="00FE4228"/>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53527404">
      <w:bodyDiv w:val="1"/>
      <w:marLeft w:val="0"/>
      <w:marRight w:val="0"/>
      <w:marTop w:val="0"/>
      <w:marBottom w:val="0"/>
      <w:divBdr>
        <w:top w:val="none" w:sz="0" w:space="0" w:color="auto"/>
        <w:left w:val="none" w:sz="0" w:space="0" w:color="auto"/>
        <w:bottom w:val="none" w:sz="0" w:space="0" w:color="auto"/>
        <w:right w:val="none" w:sz="0" w:space="0" w:color="auto"/>
      </w:divBdr>
    </w:div>
    <w:div w:id="71666456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6722204">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9E638-3C5B-42E8-A530-D20A1816F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7451</Words>
  <Characters>40986</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2017-07-07T18:23:00Z</cp:lastPrinted>
  <dcterms:created xsi:type="dcterms:W3CDTF">2020-11-17T23:44:00Z</dcterms:created>
  <dcterms:modified xsi:type="dcterms:W3CDTF">2020-12-17T00:53:00Z</dcterms:modified>
</cp:coreProperties>
</file>