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49510B" w14:textId="77777777" w:rsidR="00A53502" w:rsidRDefault="00A53502" w:rsidP="000D0F92">
      <w:pPr>
        <w:spacing w:line="360" w:lineRule="auto"/>
      </w:pPr>
    </w:p>
    <w:tbl>
      <w:tblPr>
        <w:tblStyle w:val="Tablaconcuadrcula"/>
        <w:tblpPr w:leftFromText="141" w:rightFromText="141" w:vertAnchor="page" w:horzAnchor="page" w:tblpX="4212" w:tblpY="556"/>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35"/>
        <w:gridCol w:w="3969"/>
      </w:tblGrid>
      <w:tr w:rsidR="00264223" w:rsidRPr="005378D5" w14:paraId="65EEF542" w14:textId="77777777" w:rsidTr="000A24C9">
        <w:trPr>
          <w:trHeight w:val="144"/>
        </w:trPr>
        <w:tc>
          <w:tcPr>
            <w:tcW w:w="2835" w:type="dxa"/>
          </w:tcPr>
          <w:p w14:paraId="69B70256" w14:textId="77777777" w:rsidR="00264223" w:rsidRPr="005378D5" w:rsidRDefault="00264223" w:rsidP="00AD2775">
            <w:pPr>
              <w:tabs>
                <w:tab w:val="right" w:pos="8838"/>
              </w:tabs>
              <w:ind w:right="-105"/>
              <w:rPr>
                <w:rFonts w:ascii="Palatino Linotype" w:eastAsia="Calibri" w:hAnsi="Palatino Linotype" w:cs="Tahoma"/>
                <w:b/>
                <w:sz w:val="22"/>
                <w:szCs w:val="22"/>
                <w:lang w:val="es-MX" w:eastAsia="en-US"/>
              </w:rPr>
            </w:pPr>
            <w:r w:rsidRPr="005378D5">
              <w:rPr>
                <w:rFonts w:ascii="Palatino Linotype" w:eastAsia="Calibri" w:hAnsi="Palatino Linotype" w:cs="Tahoma"/>
                <w:b/>
                <w:sz w:val="22"/>
                <w:szCs w:val="22"/>
                <w:lang w:val="es-MX" w:eastAsia="en-US"/>
              </w:rPr>
              <w:t>Recurso de Revisión:</w:t>
            </w:r>
          </w:p>
        </w:tc>
        <w:tc>
          <w:tcPr>
            <w:tcW w:w="3969" w:type="dxa"/>
          </w:tcPr>
          <w:p w14:paraId="2CE19A73" w14:textId="046AA7D0" w:rsidR="00264223" w:rsidRPr="005378D5" w:rsidRDefault="000C766E" w:rsidP="00AD2775">
            <w:pPr>
              <w:tabs>
                <w:tab w:val="right" w:pos="8838"/>
              </w:tabs>
              <w:ind w:left="-28" w:right="171"/>
              <w:jc w:val="both"/>
              <w:rPr>
                <w:rFonts w:ascii="Palatino Linotype" w:eastAsia="Calibri" w:hAnsi="Palatino Linotype" w:cs="Tahoma"/>
                <w:bCs/>
                <w:sz w:val="22"/>
                <w:szCs w:val="22"/>
                <w:lang w:eastAsia="en-US"/>
              </w:rPr>
            </w:pPr>
            <w:r w:rsidRPr="005378D5">
              <w:rPr>
                <w:rFonts w:ascii="Palatino Linotype" w:eastAsia="Calibri" w:hAnsi="Palatino Linotype" w:cs="Tahoma"/>
                <w:bCs/>
                <w:sz w:val="22"/>
                <w:szCs w:val="22"/>
                <w:lang w:eastAsia="en-US"/>
              </w:rPr>
              <w:t>0</w:t>
            </w:r>
            <w:r w:rsidR="00306AA6">
              <w:rPr>
                <w:rFonts w:ascii="Palatino Linotype" w:eastAsia="Calibri" w:hAnsi="Palatino Linotype" w:cs="Tahoma"/>
                <w:bCs/>
                <w:sz w:val="22"/>
                <w:szCs w:val="22"/>
                <w:lang w:eastAsia="en-US"/>
              </w:rPr>
              <w:t>1</w:t>
            </w:r>
            <w:r w:rsidR="004B5B59">
              <w:rPr>
                <w:rFonts w:ascii="Palatino Linotype" w:eastAsia="Calibri" w:hAnsi="Palatino Linotype" w:cs="Tahoma"/>
                <w:bCs/>
                <w:sz w:val="22"/>
                <w:szCs w:val="22"/>
                <w:lang w:eastAsia="en-US"/>
              </w:rPr>
              <w:t>09</w:t>
            </w:r>
            <w:r w:rsidR="00306AA6">
              <w:rPr>
                <w:rFonts w:ascii="Palatino Linotype" w:eastAsia="Calibri" w:hAnsi="Palatino Linotype" w:cs="Tahoma"/>
                <w:bCs/>
                <w:sz w:val="22"/>
                <w:szCs w:val="22"/>
                <w:lang w:eastAsia="en-US"/>
              </w:rPr>
              <w:t>1</w:t>
            </w:r>
            <w:r w:rsidRPr="005378D5">
              <w:rPr>
                <w:rFonts w:ascii="Palatino Linotype" w:eastAsia="Calibri" w:hAnsi="Palatino Linotype" w:cs="Tahoma"/>
                <w:bCs/>
                <w:sz w:val="22"/>
                <w:szCs w:val="22"/>
                <w:lang w:eastAsia="en-US"/>
              </w:rPr>
              <w:t>/INFOEM/IP/RR/20</w:t>
            </w:r>
            <w:r w:rsidR="004B5B59">
              <w:rPr>
                <w:rFonts w:ascii="Palatino Linotype" w:eastAsia="Calibri" w:hAnsi="Palatino Linotype" w:cs="Tahoma"/>
                <w:bCs/>
                <w:sz w:val="22"/>
                <w:szCs w:val="22"/>
                <w:lang w:eastAsia="en-US"/>
              </w:rPr>
              <w:t>20</w:t>
            </w:r>
          </w:p>
        </w:tc>
      </w:tr>
      <w:tr w:rsidR="00264223" w:rsidRPr="005378D5" w14:paraId="18FD1003" w14:textId="77777777" w:rsidTr="000A24C9">
        <w:trPr>
          <w:trHeight w:val="144"/>
        </w:trPr>
        <w:tc>
          <w:tcPr>
            <w:tcW w:w="2835" w:type="dxa"/>
          </w:tcPr>
          <w:p w14:paraId="1B43C9C2" w14:textId="77777777" w:rsidR="00264223" w:rsidRPr="005378D5" w:rsidRDefault="00264223" w:rsidP="00AD2775">
            <w:pPr>
              <w:tabs>
                <w:tab w:val="right" w:pos="8838"/>
              </w:tabs>
              <w:ind w:right="-105"/>
              <w:rPr>
                <w:rFonts w:ascii="Palatino Linotype" w:eastAsia="Calibri" w:hAnsi="Palatino Linotype" w:cs="Tahoma"/>
                <w:b/>
                <w:sz w:val="22"/>
                <w:szCs w:val="22"/>
                <w:lang w:val="es-MX" w:eastAsia="en-US"/>
              </w:rPr>
            </w:pPr>
            <w:r w:rsidRPr="005378D5">
              <w:rPr>
                <w:rFonts w:ascii="Palatino Linotype" w:eastAsia="Calibri" w:hAnsi="Palatino Linotype" w:cs="Tahoma"/>
                <w:b/>
                <w:sz w:val="22"/>
                <w:szCs w:val="22"/>
                <w:lang w:eastAsia="en-US"/>
              </w:rPr>
              <w:t>Recurrente:</w:t>
            </w:r>
          </w:p>
        </w:tc>
        <w:tc>
          <w:tcPr>
            <w:tcW w:w="3969" w:type="dxa"/>
          </w:tcPr>
          <w:p w14:paraId="129FD6B8" w14:textId="66ADD8F0" w:rsidR="00264223" w:rsidRPr="005378D5" w:rsidRDefault="009157B9" w:rsidP="00AD2775">
            <w:pPr>
              <w:tabs>
                <w:tab w:val="right" w:pos="8838"/>
              </w:tabs>
              <w:ind w:right="171"/>
              <w:jc w:val="both"/>
              <w:rPr>
                <w:rFonts w:ascii="Palatino Linotype" w:eastAsia="Calibri" w:hAnsi="Palatino Linotype" w:cs="Tahoma"/>
                <w:sz w:val="22"/>
                <w:szCs w:val="22"/>
                <w:lang w:val="es-MX" w:eastAsia="en-US"/>
              </w:rPr>
            </w:pPr>
            <w:proofErr w:type="spellStart"/>
            <w:r>
              <w:rPr>
                <w:rFonts w:ascii="Palatino Linotype" w:eastAsia="Calibri" w:hAnsi="Palatino Linotype" w:cs="Tahoma"/>
                <w:sz w:val="22"/>
                <w:szCs w:val="22"/>
                <w:lang w:val="es-MX" w:eastAsia="en-US"/>
              </w:rPr>
              <w:t>xxxx</w:t>
            </w:r>
            <w:proofErr w:type="spellEnd"/>
          </w:p>
        </w:tc>
      </w:tr>
      <w:tr w:rsidR="00264223" w:rsidRPr="005378D5" w14:paraId="689540D5" w14:textId="77777777" w:rsidTr="000A24C9">
        <w:trPr>
          <w:trHeight w:val="283"/>
        </w:trPr>
        <w:tc>
          <w:tcPr>
            <w:tcW w:w="2835" w:type="dxa"/>
          </w:tcPr>
          <w:p w14:paraId="3F5BFB49" w14:textId="77777777" w:rsidR="00264223" w:rsidRPr="005378D5" w:rsidRDefault="00386A93" w:rsidP="00AD2775">
            <w:pPr>
              <w:tabs>
                <w:tab w:val="right" w:pos="8838"/>
              </w:tabs>
              <w:ind w:right="-105"/>
              <w:rPr>
                <w:rFonts w:ascii="Palatino Linotype" w:eastAsia="Calibri" w:hAnsi="Palatino Linotype" w:cs="Tahoma"/>
                <w:b/>
                <w:sz w:val="22"/>
                <w:szCs w:val="22"/>
                <w:lang w:val="es-MX" w:eastAsia="en-US"/>
              </w:rPr>
            </w:pPr>
            <w:r w:rsidRPr="005378D5">
              <w:rPr>
                <w:rFonts w:ascii="Palatino Linotype" w:eastAsia="Calibri" w:hAnsi="Palatino Linotype" w:cs="Tahoma"/>
                <w:b/>
                <w:sz w:val="22"/>
                <w:szCs w:val="22"/>
                <w:lang w:eastAsia="en-US"/>
              </w:rPr>
              <w:t>Sujeto Obligado</w:t>
            </w:r>
            <w:r w:rsidR="00264223" w:rsidRPr="005378D5">
              <w:rPr>
                <w:rFonts w:ascii="Palatino Linotype" w:eastAsia="Calibri" w:hAnsi="Palatino Linotype" w:cs="Tahoma"/>
                <w:b/>
                <w:sz w:val="22"/>
                <w:szCs w:val="22"/>
                <w:lang w:eastAsia="en-US"/>
              </w:rPr>
              <w:t>:</w:t>
            </w:r>
          </w:p>
        </w:tc>
        <w:tc>
          <w:tcPr>
            <w:tcW w:w="3969" w:type="dxa"/>
          </w:tcPr>
          <w:p w14:paraId="46C40233" w14:textId="5598BA50" w:rsidR="00264223" w:rsidRPr="005378D5" w:rsidRDefault="004B5B59" w:rsidP="00AD2775">
            <w:pPr>
              <w:tabs>
                <w:tab w:val="right" w:pos="8838"/>
              </w:tabs>
              <w:ind w:right="171"/>
              <w:jc w:val="both"/>
              <w:rPr>
                <w:rFonts w:ascii="Palatino Linotype" w:eastAsia="Calibri" w:hAnsi="Palatino Linotype" w:cs="Tahoma"/>
                <w:sz w:val="22"/>
                <w:szCs w:val="22"/>
                <w:lang w:val="es-MX" w:eastAsia="en-US"/>
              </w:rPr>
            </w:pPr>
            <w:r w:rsidRPr="004B5B59">
              <w:rPr>
                <w:rFonts w:ascii="Palatino Linotype" w:eastAsia="Calibri" w:hAnsi="Palatino Linotype" w:cs="Tahoma"/>
                <w:b/>
                <w:bCs/>
                <w:sz w:val="22"/>
                <w:szCs w:val="22"/>
                <w:lang w:val="es-MX" w:eastAsia="en-US"/>
              </w:rPr>
              <w:t xml:space="preserve">Sistema Municipal </w:t>
            </w:r>
            <w:r w:rsidR="00120EC0">
              <w:rPr>
                <w:rFonts w:ascii="Palatino Linotype" w:eastAsia="Calibri" w:hAnsi="Palatino Linotype" w:cs="Tahoma"/>
                <w:b/>
                <w:bCs/>
                <w:sz w:val="22"/>
                <w:szCs w:val="22"/>
                <w:lang w:val="es-MX" w:eastAsia="en-US"/>
              </w:rPr>
              <w:t>p</w:t>
            </w:r>
            <w:r w:rsidRPr="004B5B59">
              <w:rPr>
                <w:rFonts w:ascii="Palatino Linotype" w:eastAsia="Calibri" w:hAnsi="Palatino Linotype" w:cs="Tahoma"/>
                <w:b/>
                <w:bCs/>
                <w:sz w:val="22"/>
                <w:szCs w:val="22"/>
                <w:lang w:val="es-MX" w:eastAsia="en-US"/>
              </w:rPr>
              <w:t>ara el Desarrollo Integral de la Familia de Ixtlahuaca</w:t>
            </w:r>
          </w:p>
        </w:tc>
      </w:tr>
      <w:tr w:rsidR="00264223" w:rsidRPr="005378D5" w14:paraId="474A2C59" w14:textId="77777777" w:rsidTr="000A24C9">
        <w:trPr>
          <w:trHeight w:val="283"/>
        </w:trPr>
        <w:tc>
          <w:tcPr>
            <w:tcW w:w="2835" w:type="dxa"/>
          </w:tcPr>
          <w:p w14:paraId="40E51135" w14:textId="77777777" w:rsidR="00264223" w:rsidRPr="005378D5" w:rsidRDefault="00264223" w:rsidP="00AD2775">
            <w:pPr>
              <w:tabs>
                <w:tab w:val="right" w:pos="8838"/>
              </w:tabs>
              <w:ind w:right="-105"/>
              <w:rPr>
                <w:rFonts w:ascii="Palatino Linotype" w:eastAsia="Calibri" w:hAnsi="Palatino Linotype" w:cs="Tahoma"/>
                <w:b/>
                <w:sz w:val="22"/>
                <w:szCs w:val="22"/>
                <w:lang w:val="es-MX" w:eastAsia="en-US"/>
              </w:rPr>
            </w:pPr>
            <w:r w:rsidRPr="005378D5">
              <w:rPr>
                <w:rFonts w:ascii="Palatino Linotype" w:eastAsia="Calibri" w:hAnsi="Palatino Linotype" w:cs="Tahoma"/>
                <w:b/>
                <w:sz w:val="22"/>
                <w:szCs w:val="22"/>
                <w:lang w:eastAsia="en-US"/>
              </w:rPr>
              <w:t>Comisionado Ponente:</w:t>
            </w:r>
          </w:p>
        </w:tc>
        <w:tc>
          <w:tcPr>
            <w:tcW w:w="3969" w:type="dxa"/>
          </w:tcPr>
          <w:p w14:paraId="2ED1F253" w14:textId="52AB9DFD" w:rsidR="00264223" w:rsidRPr="005378D5" w:rsidRDefault="00A85AC3" w:rsidP="00AD2775">
            <w:pPr>
              <w:tabs>
                <w:tab w:val="right" w:pos="8838"/>
              </w:tabs>
              <w:ind w:right="171"/>
              <w:jc w:val="both"/>
              <w:rPr>
                <w:rFonts w:ascii="Palatino Linotype" w:eastAsia="Calibri" w:hAnsi="Palatino Linotype" w:cs="Tahoma"/>
                <w:b/>
                <w:sz w:val="22"/>
                <w:szCs w:val="22"/>
                <w:lang w:val="es-MX" w:eastAsia="en-US"/>
              </w:rPr>
            </w:pPr>
            <w:r w:rsidRPr="00A85AC3">
              <w:rPr>
                <w:rFonts w:ascii="Palatino Linotype" w:eastAsia="Calibri" w:hAnsi="Palatino Linotype" w:cs="Tahoma"/>
                <w:sz w:val="22"/>
                <w:szCs w:val="22"/>
                <w:lang w:eastAsia="en-US"/>
              </w:rPr>
              <w:t>Zulema Martínez Sánchez</w:t>
            </w:r>
          </w:p>
        </w:tc>
      </w:tr>
    </w:tbl>
    <w:p w14:paraId="28D9EB27" w14:textId="052ED307" w:rsidR="006065E2" w:rsidRPr="0035618F" w:rsidRDefault="006065E2" w:rsidP="000D0F92">
      <w:pPr>
        <w:tabs>
          <w:tab w:val="left" w:pos="1876"/>
        </w:tabs>
        <w:spacing w:line="360" w:lineRule="auto"/>
        <w:jc w:val="both"/>
        <w:rPr>
          <w:rFonts w:ascii="Palatino Linotype" w:hAnsi="Palatino Linotype" w:cs="Tahoma"/>
          <w:sz w:val="22"/>
          <w:szCs w:val="22"/>
        </w:rPr>
      </w:pPr>
      <w:r w:rsidRPr="0035618F">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4B5B59">
        <w:rPr>
          <w:rFonts w:ascii="Palatino Linotype" w:hAnsi="Palatino Linotype" w:cs="Tahoma"/>
          <w:bCs/>
          <w:sz w:val="22"/>
          <w:szCs w:val="22"/>
        </w:rPr>
        <w:t xml:space="preserve">dos de septiembre de </w:t>
      </w:r>
      <w:r>
        <w:rPr>
          <w:rFonts w:ascii="Palatino Linotype" w:hAnsi="Palatino Linotype" w:cs="Tahoma"/>
          <w:bCs/>
          <w:sz w:val="22"/>
          <w:szCs w:val="22"/>
        </w:rPr>
        <w:t>dos mil veinte</w:t>
      </w:r>
      <w:r w:rsidRPr="0035618F">
        <w:rPr>
          <w:rFonts w:ascii="Palatino Linotype" w:hAnsi="Palatino Linotype" w:cs="Tahoma"/>
          <w:bCs/>
          <w:sz w:val="22"/>
          <w:szCs w:val="22"/>
        </w:rPr>
        <w:t>.</w:t>
      </w:r>
    </w:p>
    <w:p w14:paraId="4B1EF5E2" w14:textId="77777777" w:rsidR="006065E2" w:rsidRPr="0035618F" w:rsidRDefault="006065E2" w:rsidP="000D0F92">
      <w:pPr>
        <w:spacing w:line="360" w:lineRule="auto"/>
        <w:rPr>
          <w:rFonts w:ascii="Palatino Linotype" w:hAnsi="Palatino Linotype" w:cs="Tahoma"/>
          <w:bCs/>
          <w:sz w:val="22"/>
          <w:szCs w:val="22"/>
        </w:rPr>
      </w:pPr>
    </w:p>
    <w:p w14:paraId="7DCBBA36" w14:textId="2FC729C2" w:rsidR="006065E2" w:rsidRPr="0038273A" w:rsidRDefault="006065E2" w:rsidP="000D0F92">
      <w:pPr>
        <w:spacing w:line="360" w:lineRule="auto"/>
        <w:jc w:val="both"/>
        <w:rPr>
          <w:rFonts w:ascii="Palatino Linotype" w:hAnsi="Palatino Linotype" w:cs="Tahoma"/>
          <w:bCs/>
          <w:color w:val="0D0D0D" w:themeColor="text1" w:themeTint="F2"/>
          <w:sz w:val="22"/>
          <w:szCs w:val="22"/>
        </w:rPr>
      </w:pPr>
      <w:r w:rsidRPr="0035618F">
        <w:rPr>
          <w:rFonts w:ascii="Palatino Linotype" w:hAnsi="Palatino Linotype" w:cs="Tahoma"/>
          <w:b/>
          <w:bCs/>
          <w:color w:val="0D0D0D" w:themeColor="text1" w:themeTint="F2"/>
          <w:sz w:val="22"/>
          <w:szCs w:val="22"/>
        </w:rPr>
        <w:t xml:space="preserve">VISTO </w:t>
      </w:r>
      <w:r w:rsidRPr="0035618F">
        <w:rPr>
          <w:rFonts w:ascii="Palatino Linotype" w:hAnsi="Palatino Linotype" w:cs="Tahoma"/>
          <w:bCs/>
          <w:color w:val="0D0D0D" w:themeColor="text1" w:themeTint="F2"/>
          <w:sz w:val="22"/>
          <w:szCs w:val="22"/>
        </w:rPr>
        <w:t xml:space="preserve">el expediente conformado con motivo del Recurso de Revisión </w:t>
      </w:r>
      <w:r w:rsidR="00306AA6">
        <w:rPr>
          <w:rFonts w:ascii="Palatino Linotype" w:hAnsi="Palatino Linotype" w:cs="Tahoma"/>
          <w:b/>
          <w:bCs/>
          <w:color w:val="0D0D0D" w:themeColor="text1" w:themeTint="F2"/>
          <w:sz w:val="22"/>
          <w:szCs w:val="22"/>
        </w:rPr>
        <w:t>0</w:t>
      </w:r>
      <w:r w:rsidR="004B5B59">
        <w:rPr>
          <w:rFonts w:ascii="Palatino Linotype" w:hAnsi="Palatino Linotype" w:cs="Tahoma"/>
          <w:b/>
          <w:bCs/>
          <w:color w:val="0D0D0D" w:themeColor="text1" w:themeTint="F2"/>
          <w:sz w:val="22"/>
          <w:szCs w:val="22"/>
        </w:rPr>
        <w:t>1091</w:t>
      </w:r>
      <w:r w:rsidRPr="0035618F">
        <w:rPr>
          <w:rFonts w:ascii="Palatino Linotype" w:hAnsi="Palatino Linotype" w:cs="Tahoma"/>
          <w:b/>
          <w:bCs/>
          <w:color w:val="0D0D0D" w:themeColor="text1" w:themeTint="F2"/>
          <w:sz w:val="22"/>
          <w:szCs w:val="22"/>
        </w:rPr>
        <w:t>/INFOEM/IP/RR/20</w:t>
      </w:r>
      <w:r w:rsidR="004B5B59">
        <w:rPr>
          <w:rFonts w:ascii="Palatino Linotype" w:hAnsi="Palatino Linotype" w:cs="Tahoma"/>
          <w:b/>
          <w:bCs/>
          <w:color w:val="0D0D0D" w:themeColor="text1" w:themeTint="F2"/>
          <w:sz w:val="22"/>
          <w:szCs w:val="22"/>
        </w:rPr>
        <w:t>20</w:t>
      </w:r>
      <w:r w:rsidRPr="0035618F">
        <w:rPr>
          <w:rFonts w:ascii="Palatino Linotype" w:hAnsi="Palatino Linotype" w:cs="Tahoma"/>
          <w:bCs/>
          <w:color w:val="0D0D0D" w:themeColor="text1" w:themeTint="F2"/>
          <w:sz w:val="22"/>
          <w:szCs w:val="22"/>
        </w:rPr>
        <w:t xml:space="preserve">, interpuesto </w:t>
      </w:r>
      <w:r w:rsidR="00C67791">
        <w:rPr>
          <w:rFonts w:ascii="Palatino Linotype" w:hAnsi="Palatino Linotype" w:cs="Tahoma"/>
          <w:bCs/>
          <w:color w:val="0D0D0D" w:themeColor="text1" w:themeTint="F2"/>
          <w:sz w:val="22"/>
          <w:szCs w:val="22"/>
        </w:rPr>
        <w:t xml:space="preserve">por el </w:t>
      </w:r>
      <w:r w:rsidRPr="00732EB9">
        <w:rPr>
          <w:rFonts w:ascii="Palatino Linotype" w:hAnsi="Palatino Linotype" w:cs="Tahoma"/>
          <w:b/>
          <w:bCs/>
          <w:color w:val="0D0D0D" w:themeColor="text1" w:themeTint="F2"/>
          <w:sz w:val="22"/>
          <w:szCs w:val="22"/>
        </w:rPr>
        <w:t xml:space="preserve">Recurrente </w:t>
      </w:r>
      <w:r w:rsidRPr="00732EB9">
        <w:rPr>
          <w:rFonts w:ascii="Palatino Linotype" w:hAnsi="Palatino Linotype" w:cs="Tahoma"/>
          <w:bCs/>
          <w:color w:val="0D0D0D" w:themeColor="text1" w:themeTint="F2"/>
          <w:sz w:val="22"/>
          <w:szCs w:val="22"/>
        </w:rPr>
        <w:t>o</w:t>
      </w:r>
      <w:r w:rsidRPr="00732EB9">
        <w:rPr>
          <w:rFonts w:ascii="Palatino Linotype" w:hAnsi="Palatino Linotype" w:cs="Tahoma"/>
          <w:b/>
          <w:bCs/>
          <w:color w:val="0D0D0D" w:themeColor="text1" w:themeTint="F2"/>
          <w:sz w:val="22"/>
          <w:szCs w:val="22"/>
        </w:rPr>
        <w:t xml:space="preserve"> Particular</w:t>
      </w:r>
      <w:r w:rsidRPr="0035618F">
        <w:rPr>
          <w:rFonts w:ascii="Palatino Linotype" w:hAnsi="Palatino Linotype" w:cs="Tahoma"/>
          <w:bCs/>
          <w:color w:val="0D0D0D" w:themeColor="text1" w:themeTint="F2"/>
          <w:sz w:val="22"/>
          <w:szCs w:val="22"/>
        </w:rPr>
        <w:t xml:space="preserve">, en contra de la </w:t>
      </w:r>
      <w:r w:rsidR="004B5B59">
        <w:rPr>
          <w:rFonts w:ascii="Palatino Linotype" w:hAnsi="Palatino Linotype" w:cs="Tahoma"/>
          <w:bCs/>
          <w:color w:val="0D0D0D" w:themeColor="text1" w:themeTint="F2"/>
          <w:sz w:val="22"/>
          <w:szCs w:val="22"/>
        </w:rPr>
        <w:t xml:space="preserve">falta de </w:t>
      </w:r>
      <w:r w:rsidRPr="0035618F">
        <w:rPr>
          <w:rFonts w:ascii="Palatino Linotype" w:hAnsi="Palatino Linotype" w:cs="Tahoma"/>
          <w:bCs/>
          <w:color w:val="0D0D0D" w:themeColor="text1" w:themeTint="F2"/>
          <w:sz w:val="22"/>
          <w:szCs w:val="22"/>
        </w:rPr>
        <w:t xml:space="preserve">respuesta del Sujeto Obligado, </w:t>
      </w:r>
      <w:r w:rsidR="004B5B59" w:rsidRPr="004B5B59">
        <w:rPr>
          <w:rFonts w:ascii="Palatino Linotype" w:hAnsi="Palatino Linotype" w:cs="Tahoma"/>
          <w:b/>
          <w:bCs/>
          <w:color w:val="0D0D0D" w:themeColor="text1" w:themeTint="F2"/>
          <w:sz w:val="22"/>
          <w:szCs w:val="22"/>
        </w:rPr>
        <w:t xml:space="preserve">Sistema Municipal Para el Desarrollo Integral de la </w:t>
      </w:r>
      <w:bookmarkStart w:id="0" w:name="_GoBack"/>
      <w:bookmarkEnd w:id="0"/>
      <w:r w:rsidR="004B5B59" w:rsidRPr="004B5B59">
        <w:rPr>
          <w:rFonts w:ascii="Palatino Linotype" w:hAnsi="Palatino Linotype" w:cs="Tahoma"/>
          <w:b/>
          <w:bCs/>
          <w:color w:val="0D0D0D" w:themeColor="text1" w:themeTint="F2"/>
          <w:sz w:val="22"/>
          <w:szCs w:val="22"/>
        </w:rPr>
        <w:t>Familia de Ixtlahuaca</w:t>
      </w:r>
      <w:r>
        <w:rPr>
          <w:rFonts w:ascii="Palatino Linotype" w:hAnsi="Palatino Linotype" w:cs="Tahoma"/>
          <w:b/>
          <w:bCs/>
          <w:color w:val="0D0D0D" w:themeColor="text1" w:themeTint="F2"/>
          <w:sz w:val="22"/>
          <w:szCs w:val="22"/>
        </w:rPr>
        <w:t>,</w:t>
      </w:r>
      <w:r w:rsidRPr="0038273A">
        <w:rPr>
          <w:rFonts w:ascii="Palatino Linotype" w:hAnsi="Palatino Linotype" w:cs="Tahoma"/>
          <w:bCs/>
          <w:color w:val="0D0D0D" w:themeColor="text1" w:themeTint="F2"/>
          <w:sz w:val="22"/>
          <w:szCs w:val="22"/>
        </w:rPr>
        <w:t xml:space="preserve"> a la solicitud de acceso a la información pública </w:t>
      </w:r>
      <w:r w:rsidR="004B5B59" w:rsidRPr="004B5B59">
        <w:rPr>
          <w:rFonts w:ascii="Palatino Linotype" w:hAnsi="Palatino Linotype" w:cs="Tahoma"/>
          <w:b/>
          <w:bCs/>
          <w:color w:val="0D0D0D" w:themeColor="text1" w:themeTint="F2"/>
          <w:sz w:val="22"/>
          <w:szCs w:val="22"/>
        </w:rPr>
        <w:t>00203/DIFIXTLAHU/IP/2020</w:t>
      </w:r>
      <w:r w:rsidRPr="0038273A">
        <w:rPr>
          <w:rFonts w:ascii="Palatino Linotype" w:hAnsi="Palatino Linotype" w:cs="Tahoma"/>
          <w:bCs/>
          <w:color w:val="0D0D0D" w:themeColor="text1" w:themeTint="F2"/>
          <w:sz w:val="22"/>
          <w:szCs w:val="22"/>
        </w:rPr>
        <w:t>, se emite la presente Resolución, con base en los Antecedentes y Considerandos que a continuación se exponen:</w:t>
      </w:r>
      <w:r>
        <w:rPr>
          <w:rFonts w:ascii="Palatino Linotype" w:hAnsi="Palatino Linotype" w:cs="Tahoma"/>
          <w:bCs/>
          <w:color w:val="0D0D0D" w:themeColor="text1" w:themeTint="F2"/>
          <w:sz w:val="22"/>
          <w:szCs w:val="22"/>
        </w:rPr>
        <w:t xml:space="preserve"> </w:t>
      </w:r>
      <w:r w:rsidR="00C67791">
        <w:rPr>
          <w:rFonts w:ascii="Palatino Linotype" w:hAnsi="Palatino Linotype" w:cs="Tahoma"/>
          <w:bCs/>
          <w:color w:val="0D0D0D" w:themeColor="text1" w:themeTint="F2"/>
          <w:sz w:val="22"/>
          <w:szCs w:val="22"/>
        </w:rPr>
        <w:t xml:space="preserve"> </w:t>
      </w:r>
    </w:p>
    <w:p w14:paraId="0BB3A507" w14:textId="515CB782" w:rsidR="006065E2" w:rsidRPr="0035618F" w:rsidRDefault="006065E2" w:rsidP="000D0F92">
      <w:pPr>
        <w:spacing w:line="360" w:lineRule="auto"/>
        <w:jc w:val="both"/>
        <w:rPr>
          <w:rFonts w:ascii="Palatino Linotype" w:hAnsi="Palatino Linotype" w:cs="Tahoma"/>
          <w:sz w:val="22"/>
          <w:szCs w:val="22"/>
        </w:rPr>
      </w:pPr>
      <w:r>
        <w:rPr>
          <w:rFonts w:ascii="Palatino Linotype" w:hAnsi="Palatino Linotype" w:cs="Tahoma"/>
          <w:sz w:val="22"/>
          <w:szCs w:val="22"/>
        </w:rPr>
        <w:t xml:space="preserve"> </w:t>
      </w:r>
      <w:r w:rsidR="00A131BF">
        <w:rPr>
          <w:rFonts w:ascii="Palatino Linotype" w:hAnsi="Palatino Linotype" w:cs="Tahoma"/>
          <w:sz w:val="22"/>
          <w:szCs w:val="22"/>
        </w:rPr>
        <w:t xml:space="preserve"> </w:t>
      </w:r>
      <w:r w:rsidR="004B5B59">
        <w:rPr>
          <w:rFonts w:ascii="Palatino Linotype" w:hAnsi="Palatino Linotype" w:cs="Tahoma"/>
          <w:sz w:val="22"/>
          <w:szCs w:val="22"/>
        </w:rPr>
        <w:t xml:space="preserve"> </w:t>
      </w:r>
    </w:p>
    <w:p w14:paraId="05CEB751" w14:textId="77777777" w:rsidR="006065E2" w:rsidRPr="0035618F" w:rsidRDefault="006065E2" w:rsidP="000D0F92">
      <w:pPr>
        <w:tabs>
          <w:tab w:val="left" w:pos="2235"/>
          <w:tab w:val="center" w:pos="4532"/>
          <w:tab w:val="left" w:pos="7245"/>
        </w:tabs>
        <w:spacing w:line="360" w:lineRule="auto"/>
        <w:rPr>
          <w:rFonts w:ascii="Palatino Linotype" w:hAnsi="Palatino Linotype" w:cs="Tahoma"/>
          <w:b/>
          <w:sz w:val="22"/>
          <w:szCs w:val="22"/>
        </w:rPr>
      </w:pPr>
      <w:r>
        <w:rPr>
          <w:rFonts w:ascii="Palatino Linotype" w:hAnsi="Palatino Linotype" w:cs="Tahoma"/>
          <w:b/>
          <w:sz w:val="22"/>
          <w:szCs w:val="22"/>
        </w:rPr>
        <w:tab/>
      </w:r>
      <w:r>
        <w:rPr>
          <w:rFonts w:ascii="Palatino Linotype" w:hAnsi="Palatino Linotype" w:cs="Tahoma"/>
          <w:b/>
          <w:sz w:val="22"/>
          <w:szCs w:val="22"/>
        </w:rPr>
        <w:tab/>
      </w:r>
      <w:r w:rsidRPr="0035618F">
        <w:rPr>
          <w:rFonts w:ascii="Palatino Linotype" w:hAnsi="Palatino Linotype" w:cs="Tahoma"/>
          <w:b/>
          <w:sz w:val="22"/>
          <w:szCs w:val="22"/>
        </w:rPr>
        <w:t>ANTECEDENTES:</w:t>
      </w:r>
    </w:p>
    <w:p w14:paraId="665B539F" w14:textId="42766917" w:rsidR="006065E2" w:rsidRPr="0035618F" w:rsidRDefault="0059744C" w:rsidP="000D0F92">
      <w:pPr>
        <w:pStyle w:val="Prrafodelista"/>
        <w:tabs>
          <w:tab w:val="left" w:pos="567"/>
        </w:tabs>
        <w:spacing w:line="360" w:lineRule="auto"/>
        <w:ind w:left="0"/>
        <w:contextualSpacing w:val="0"/>
        <w:jc w:val="both"/>
        <w:rPr>
          <w:rFonts w:ascii="Palatino Linotype" w:hAnsi="Palatino Linotype" w:cs="Tahoma"/>
          <w:szCs w:val="22"/>
        </w:rPr>
      </w:pPr>
      <w:r>
        <w:rPr>
          <w:rFonts w:ascii="Palatino Linotype" w:hAnsi="Palatino Linotype" w:cs="Tahoma"/>
          <w:szCs w:val="22"/>
        </w:rPr>
        <w:t xml:space="preserve"> </w:t>
      </w:r>
    </w:p>
    <w:p w14:paraId="58A3F99D" w14:textId="77777777" w:rsidR="006065E2" w:rsidRPr="0035618F" w:rsidRDefault="006065E2" w:rsidP="000D0F92">
      <w:pPr>
        <w:pStyle w:val="Prrafodelista"/>
        <w:tabs>
          <w:tab w:val="left" w:pos="567"/>
        </w:tabs>
        <w:spacing w:line="360" w:lineRule="auto"/>
        <w:ind w:left="0"/>
        <w:contextualSpacing w:val="0"/>
        <w:jc w:val="both"/>
        <w:rPr>
          <w:rFonts w:ascii="Palatino Linotype" w:hAnsi="Palatino Linotype" w:cs="Tahoma"/>
          <w:b/>
          <w:szCs w:val="22"/>
        </w:rPr>
      </w:pPr>
      <w:r w:rsidRPr="0035618F">
        <w:rPr>
          <w:rFonts w:ascii="Palatino Linotype" w:hAnsi="Palatino Linotype" w:cs="Tahoma"/>
          <w:b/>
          <w:szCs w:val="22"/>
        </w:rPr>
        <w:t xml:space="preserve">I. Presentación de la solicitud de información. </w:t>
      </w:r>
    </w:p>
    <w:p w14:paraId="25ABE9BB" w14:textId="77777777" w:rsidR="006065E2" w:rsidRPr="0035618F" w:rsidRDefault="006065E2" w:rsidP="000D0F92">
      <w:pPr>
        <w:pStyle w:val="Prrafodelista"/>
        <w:tabs>
          <w:tab w:val="left" w:pos="567"/>
        </w:tabs>
        <w:spacing w:line="360" w:lineRule="auto"/>
        <w:ind w:left="0"/>
        <w:contextualSpacing w:val="0"/>
        <w:jc w:val="both"/>
        <w:rPr>
          <w:rFonts w:ascii="Palatino Linotype" w:hAnsi="Palatino Linotype" w:cs="Tahoma"/>
          <w:szCs w:val="22"/>
        </w:rPr>
      </w:pPr>
    </w:p>
    <w:p w14:paraId="4F3281C6" w14:textId="4628AD12" w:rsidR="006065E2" w:rsidRDefault="006065E2" w:rsidP="000D0F92">
      <w:pPr>
        <w:autoSpaceDE w:val="0"/>
        <w:autoSpaceDN w:val="0"/>
        <w:adjustRightInd w:val="0"/>
        <w:spacing w:line="360" w:lineRule="auto"/>
        <w:jc w:val="both"/>
        <w:rPr>
          <w:rFonts w:ascii="Palatino Linotype" w:hAnsi="Palatino Linotype" w:cs="Tahoma"/>
          <w:sz w:val="22"/>
          <w:szCs w:val="22"/>
        </w:rPr>
      </w:pPr>
      <w:r w:rsidRPr="0035618F">
        <w:rPr>
          <w:rFonts w:ascii="Palatino Linotype" w:hAnsi="Palatino Linotype" w:cs="Tahoma"/>
          <w:sz w:val="22"/>
          <w:szCs w:val="22"/>
        </w:rPr>
        <w:t xml:space="preserve">Con fecha </w:t>
      </w:r>
      <w:r w:rsidR="00E122AE">
        <w:rPr>
          <w:rFonts w:ascii="Palatino Linotype" w:hAnsi="Palatino Linotype" w:cs="Tahoma"/>
          <w:sz w:val="22"/>
          <w:szCs w:val="22"/>
        </w:rPr>
        <w:t xml:space="preserve">diez de enero de </w:t>
      </w:r>
      <w:r w:rsidR="00C1157F">
        <w:rPr>
          <w:rFonts w:ascii="Palatino Linotype" w:hAnsi="Palatino Linotype" w:cs="Tahoma"/>
          <w:sz w:val="22"/>
          <w:szCs w:val="22"/>
        </w:rPr>
        <w:t>dos mil</w:t>
      </w:r>
      <w:r w:rsidR="00E122AE">
        <w:rPr>
          <w:rFonts w:ascii="Palatino Linotype" w:hAnsi="Palatino Linotype" w:cs="Tahoma"/>
          <w:sz w:val="22"/>
          <w:szCs w:val="22"/>
        </w:rPr>
        <w:t xml:space="preserve"> veinte</w:t>
      </w:r>
      <w:r w:rsidRPr="0035618F">
        <w:rPr>
          <w:rFonts w:ascii="Palatino Linotype" w:hAnsi="Palatino Linotype" w:cs="Tahoma"/>
          <w:sz w:val="22"/>
          <w:szCs w:val="22"/>
        </w:rPr>
        <w:t>,</w:t>
      </w:r>
      <w:r w:rsidRPr="0035618F">
        <w:rPr>
          <w:rFonts w:ascii="Palatino Linotype" w:hAnsi="Palatino Linotype" w:cs="Tahoma"/>
          <w:szCs w:val="22"/>
        </w:rPr>
        <w:t xml:space="preserve"> </w:t>
      </w:r>
      <w:r w:rsidRPr="0035618F">
        <w:rPr>
          <w:rFonts w:ascii="Palatino Linotype" w:hAnsi="Palatino Linotype" w:cs="Tahoma"/>
          <w:sz w:val="22"/>
          <w:szCs w:val="22"/>
        </w:rPr>
        <w:t xml:space="preserve">se </w:t>
      </w:r>
      <w:r>
        <w:rPr>
          <w:rFonts w:ascii="Palatino Linotype" w:hAnsi="Palatino Linotype" w:cs="Tahoma"/>
          <w:sz w:val="22"/>
          <w:szCs w:val="22"/>
        </w:rPr>
        <w:t>recibió</w:t>
      </w:r>
      <w:r w:rsidRPr="0035618F">
        <w:rPr>
          <w:rFonts w:ascii="Palatino Linotype" w:hAnsi="Palatino Linotype" w:cs="Tahoma"/>
          <w:sz w:val="22"/>
          <w:szCs w:val="22"/>
        </w:rPr>
        <w:t xml:space="preserve"> una solicitud de acceso a la información pública</w:t>
      </w:r>
      <w:r w:rsidR="00120EC0">
        <w:rPr>
          <w:rFonts w:ascii="Palatino Linotype" w:hAnsi="Palatino Linotype" w:cs="Tahoma"/>
          <w:sz w:val="22"/>
          <w:szCs w:val="22"/>
        </w:rPr>
        <w:t xml:space="preserve"> </w:t>
      </w:r>
      <w:r w:rsidR="00120EC0" w:rsidRPr="00120EC0">
        <w:rPr>
          <w:rFonts w:ascii="Palatino Linotype" w:hAnsi="Palatino Linotype" w:cs="Tahoma"/>
          <w:b/>
          <w:bCs/>
          <w:sz w:val="22"/>
          <w:szCs w:val="22"/>
        </w:rPr>
        <w:t>00203/DIFIXTLAHU/IP/2020</w:t>
      </w:r>
      <w:r w:rsidRPr="0035618F">
        <w:rPr>
          <w:rFonts w:ascii="Palatino Linotype" w:hAnsi="Palatino Linotype" w:cs="Tahoma"/>
          <w:sz w:val="22"/>
          <w:szCs w:val="22"/>
        </w:rPr>
        <w:t xml:space="preserve">, </w:t>
      </w:r>
      <w:r>
        <w:rPr>
          <w:rFonts w:ascii="Palatino Linotype" w:hAnsi="Palatino Linotype" w:cs="Tahoma"/>
          <w:sz w:val="22"/>
          <w:szCs w:val="22"/>
        </w:rPr>
        <w:t>a través de</w:t>
      </w:r>
      <w:r w:rsidRPr="0035618F">
        <w:rPr>
          <w:rFonts w:ascii="Palatino Linotype" w:hAnsi="Palatino Linotype" w:cs="Tahoma"/>
          <w:sz w:val="22"/>
          <w:szCs w:val="22"/>
        </w:rPr>
        <w:t>l</w:t>
      </w:r>
      <w:r>
        <w:rPr>
          <w:rFonts w:ascii="Palatino Linotype" w:hAnsi="Palatino Linotype" w:cs="Tahoma"/>
          <w:sz w:val="22"/>
          <w:szCs w:val="22"/>
        </w:rPr>
        <w:t xml:space="preserve"> Sistema de Acceso a la Información Mexiquense (SAIMEX)</w:t>
      </w:r>
      <w:r w:rsidRPr="0035618F">
        <w:rPr>
          <w:rFonts w:ascii="Palatino Linotype" w:hAnsi="Palatino Linotype" w:cs="Tahoma"/>
          <w:sz w:val="22"/>
          <w:szCs w:val="22"/>
        </w:rPr>
        <w:t xml:space="preserve">, ante </w:t>
      </w:r>
      <w:r>
        <w:rPr>
          <w:rFonts w:ascii="Palatino Linotype" w:hAnsi="Palatino Linotype" w:cs="Tahoma"/>
          <w:sz w:val="22"/>
          <w:szCs w:val="22"/>
        </w:rPr>
        <w:t xml:space="preserve">el </w:t>
      </w:r>
      <w:r w:rsidR="00E122AE" w:rsidRPr="004B5B59">
        <w:rPr>
          <w:rFonts w:ascii="Palatino Linotype" w:hAnsi="Palatino Linotype" w:cs="Tahoma"/>
          <w:b/>
          <w:bCs/>
          <w:color w:val="0D0D0D" w:themeColor="text1" w:themeTint="F2"/>
          <w:sz w:val="22"/>
          <w:szCs w:val="22"/>
        </w:rPr>
        <w:t xml:space="preserve">Sistema Municipal </w:t>
      </w:r>
      <w:r w:rsidR="00120EC0">
        <w:rPr>
          <w:rFonts w:ascii="Palatino Linotype" w:hAnsi="Palatino Linotype" w:cs="Tahoma"/>
          <w:b/>
          <w:bCs/>
          <w:color w:val="0D0D0D" w:themeColor="text1" w:themeTint="F2"/>
          <w:sz w:val="22"/>
          <w:szCs w:val="22"/>
        </w:rPr>
        <w:t>p</w:t>
      </w:r>
      <w:r w:rsidR="00E122AE" w:rsidRPr="004B5B59">
        <w:rPr>
          <w:rFonts w:ascii="Palatino Linotype" w:hAnsi="Palatino Linotype" w:cs="Tahoma"/>
          <w:b/>
          <w:bCs/>
          <w:color w:val="0D0D0D" w:themeColor="text1" w:themeTint="F2"/>
          <w:sz w:val="22"/>
          <w:szCs w:val="22"/>
        </w:rPr>
        <w:t>ara el Desarrollo Integral de la Familia de Ixtlahuaca</w:t>
      </w:r>
      <w:r w:rsidRPr="0035618F">
        <w:rPr>
          <w:rFonts w:ascii="Palatino Linotype" w:hAnsi="Palatino Linotype" w:cs="Tahoma"/>
          <w:b/>
          <w:sz w:val="22"/>
          <w:szCs w:val="22"/>
        </w:rPr>
        <w:t>,</w:t>
      </w:r>
      <w:r w:rsidRPr="0035618F">
        <w:rPr>
          <w:rFonts w:ascii="Palatino Linotype" w:hAnsi="Palatino Linotype" w:cs="Tahoma"/>
          <w:sz w:val="22"/>
          <w:szCs w:val="22"/>
        </w:rPr>
        <w:t xml:space="preserve"> en los siguientes términos:</w:t>
      </w:r>
      <w:r w:rsidR="00120EC0">
        <w:rPr>
          <w:rFonts w:ascii="Palatino Linotype" w:hAnsi="Palatino Linotype" w:cs="Tahoma"/>
          <w:sz w:val="22"/>
          <w:szCs w:val="22"/>
        </w:rPr>
        <w:t xml:space="preserve"> </w:t>
      </w:r>
    </w:p>
    <w:p w14:paraId="5FA976C6" w14:textId="77777777" w:rsidR="006065E2" w:rsidRPr="0035618F" w:rsidRDefault="006065E2" w:rsidP="000D0F92">
      <w:pPr>
        <w:autoSpaceDE w:val="0"/>
        <w:autoSpaceDN w:val="0"/>
        <w:adjustRightInd w:val="0"/>
        <w:spacing w:line="360" w:lineRule="auto"/>
        <w:jc w:val="both"/>
        <w:rPr>
          <w:rFonts w:ascii="Palatino Linotype" w:hAnsi="Palatino Linotype" w:cs="Tahoma"/>
          <w:sz w:val="22"/>
          <w:szCs w:val="22"/>
        </w:rPr>
      </w:pPr>
    </w:p>
    <w:p w14:paraId="033E6EB6" w14:textId="3C3BB878" w:rsidR="006065E2" w:rsidRPr="0035618F" w:rsidRDefault="006065E2" w:rsidP="000D0F92">
      <w:pPr>
        <w:tabs>
          <w:tab w:val="left" w:pos="4667"/>
        </w:tabs>
        <w:spacing w:line="360" w:lineRule="auto"/>
        <w:ind w:left="567" w:right="567"/>
        <w:jc w:val="both"/>
        <w:rPr>
          <w:rFonts w:ascii="Palatino Linotype" w:hAnsi="Palatino Linotype" w:cs="Tahoma"/>
          <w:b/>
          <w:bCs/>
        </w:rPr>
      </w:pPr>
      <w:r w:rsidRPr="0035618F">
        <w:rPr>
          <w:rFonts w:ascii="Palatino Linotype" w:hAnsi="Palatino Linotype" w:cs="Tahoma"/>
          <w:b/>
          <w:bCs/>
        </w:rPr>
        <w:t>DESCRIPCIÓN CLARA Y PRECISA DE LA INFORMACIÓN SOLICITADA</w:t>
      </w:r>
    </w:p>
    <w:p w14:paraId="0D29FB5C" w14:textId="52887025" w:rsidR="006065E2" w:rsidRPr="0035618F" w:rsidRDefault="00DD7419" w:rsidP="000D0F92">
      <w:pPr>
        <w:tabs>
          <w:tab w:val="left" w:pos="4667"/>
        </w:tabs>
        <w:spacing w:line="360" w:lineRule="auto"/>
        <w:ind w:left="567" w:right="567"/>
        <w:jc w:val="both"/>
        <w:rPr>
          <w:rFonts w:ascii="Palatino Linotype" w:hAnsi="Palatino Linotype" w:cs="Tahoma"/>
          <w:bCs/>
          <w:i/>
        </w:rPr>
      </w:pPr>
      <w:r>
        <w:rPr>
          <w:rFonts w:ascii="Palatino Linotype" w:hAnsi="Palatino Linotype" w:cs="Tahoma"/>
          <w:bCs/>
          <w:i/>
        </w:rPr>
        <w:t>“</w:t>
      </w:r>
      <w:r w:rsidR="00E122AE" w:rsidRPr="00E122AE">
        <w:rPr>
          <w:rFonts w:ascii="Palatino Linotype" w:hAnsi="Palatino Linotype" w:cs="Tahoma"/>
          <w:bCs/>
          <w:i/>
        </w:rPr>
        <w:t>1. Solicito los oficios que se recibieron en el mes de octubre de 2019.</w:t>
      </w:r>
      <w:r w:rsidR="00FB340C">
        <w:rPr>
          <w:rFonts w:ascii="Palatino Linotype" w:hAnsi="Palatino Linotype" w:cs="Tahoma"/>
          <w:bCs/>
          <w:i/>
        </w:rPr>
        <w:t xml:space="preserve">” </w:t>
      </w:r>
    </w:p>
    <w:p w14:paraId="1E9CB797" w14:textId="77777777" w:rsidR="006065E2" w:rsidRPr="0035618F" w:rsidRDefault="006065E2" w:rsidP="000D0F92">
      <w:pPr>
        <w:tabs>
          <w:tab w:val="left" w:pos="4667"/>
        </w:tabs>
        <w:spacing w:line="360" w:lineRule="auto"/>
        <w:ind w:left="567"/>
        <w:jc w:val="both"/>
        <w:rPr>
          <w:rFonts w:ascii="Palatino Linotype" w:hAnsi="Palatino Linotype" w:cs="Tahoma"/>
          <w:bCs/>
          <w:i/>
        </w:rPr>
      </w:pPr>
    </w:p>
    <w:p w14:paraId="7D3BEB0B" w14:textId="64435BBF" w:rsidR="006065E2" w:rsidRPr="0035618F" w:rsidRDefault="006065E2" w:rsidP="000D0F92">
      <w:pPr>
        <w:tabs>
          <w:tab w:val="left" w:pos="4667"/>
        </w:tabs>
        <w:spacing w:line="360" w:lineRule="auto"/>
        <w:ind w:left="567" w:right="567"/>
        <w:jc w:val="both"/>
        <w:rPr>
          <w:rFonts w:ascii="Palatino Linotype" w:hAnsi="Palatino Linotype" w:cs="Tahoma"/>
          <w:b/>
          <w:bCs/>
        </w:rPr>
      </w:pPr>
      <w:r w:rsidRPr="0035618F">
        <w:rPr>
          <w:rFonts w:ascii="Palatino Linotype" w:hAnsi="Palatino Linotype" w:cs="Tahoma"/>
          <w:b/>
          <w:bCs/>
        </w:rPr>
        <w:t>MODALIDAD DE ENTREGA</w:t>
      </w:r>
    </w:p>
    <w:p w14:paraId="78CFBC17" w14:textId="77777777" w:rsidR="00DD7419" w:rsidRPr="00B739B3" w:rsidRDefault="00DD7419" w:rsidP="000D0F92">
      <w:pPr>
        <w:tabs>
          <w:tab w:val="left" w:pos="4667"/>
        </w:tabs>
        <w:spacing w:line="360" w:lineRule="auto"/>
        <w:ind w:left="567" w:right="567"/>
        <w:jc w:val="both"/>
        <w:rPr>
          <w:rFonts w:ascii="Palatino Linotype" w:hAnsi="Palatino Linotype" w:cs="Tahoma"/>
          <w:bCs/>
          <w:i/>
          <w:szCs w:val="22"/>
        </w:rPr>
      </w:pPr>
      <w:r w:rsidRPr="00B739B3">
        <w:rPr>
          <w:rFonts w:ascii="Palatino Linotype" w:hAnsi="Palatino Linotype" w:cs="Tahoma"/>
          <w:bCs/>
          <w:i/>
          <w:szCs w:val="22"/>
        </w:rPr>
        <w:t>A través del SAIMEX</w:t>
      </w:r>
    </w:p>
    <w:p w14:paraId="166F9B77" w14:textId="77777777" w:rsidR="00C67791" w:rsidRPr="009C17BC" w:rsidRDefault="00C67791" w:rsidP="000D0F92">
      <w:pPr>
        <w:tabs>
          <w:tab w:val="left" w:pos="4667"/>
        </w:tabs>
        <w:spacing w:line="360" w:lineRule="auto"/>
        <w:ind w:left="567" w:right="567"/>
        <w:jc w:val="both"/>
        <w:rPr>
          <w:rFonts w:ascii="Palatino Linotype" w:hAnsi="Palatino Linotype" w:cs="Tahoma"/>
          <w:bCs/>
          <w:i/>
        </w:rPr>
      </w:pPr>
    </w:p>
    <w:p w14:paraId="094D47D6" w14:textId="77777777" w:rsidR="00E122AE" w:rsidRDefault="00E122AE" w:rsidP="000D0F92">
      <w:pPr>
        <w:tabs>
          <w:tab w:val="left" w:pos="567"/>
        </w:tabs>
        <w:spacing w:line="360" w:lineRule="auto"/>
        <w:jc w:val="both"/>
        <w:rPr>
          <w:rFonts w:ascii="Palatino Linotype" w:eastAsia="Calibri" w:hAnsi="Palatino Linotype" w:cs="Tahoma"/>
          <w:b/>
          <w:bCs/>
          <w:sz w:val="22"/>
          <w:szCs w:val="22"/>
          <w:lang w:eastAsia="en-US"/>
        </w:rPr>
      </w:pPr>
      <w:r w:rsidRPr="00857FA6">
        <w:rPr>
          <w:rFonts w:ascii="Palatino Linotype" w:eastAsia="Calibri" w:hAnsi="Palatino Linotype" w:cs="Tahoma"/>
          <w:b/>
          <w:bCs/>
          <w:sz w:val="22"/>
          <w:szCs w:val="22"/>
          <w:lang w:eastAsia="en-US"/>
        </w:rPr>
        <w:lastRenderedPageBreak/>
        <w:t xml:space="preserve">II. </w:t>
      </w:r>
      <w:r>
        <w:rPr>
          <w:rFonts w:ascii="Palatino Linotype" w:eastAsia="Calibri" w:hAnsi="Palatino Linotype" w:cs="Tahoma"/>
          <w:b/>
          <w:bCs/>
          <w:sz w:val="22"/>
          <w:szCs w:val="22"/>
          <w:lang w:eastAsia="en-US"/>
        </w:rPr>
        <w:t>Solicitud de Aclaración.</w:t>
      </w:r>
    </w:p>
    <w:p w14:paraId="74C98AF8" w14:textId="77777777" w:rsidR="00E122AE" w:rsidRDefault="00E122AE" w:rsidP="000D0F92">
      <w:pPr>
        <w:tabs>
          <w:tab w:val="left" w:pos="567"/>
        </w:tabs>
        <w:spacing w:line="360" w:lineRule="auto"/>
        <w:jc w:val="both"/>
        <w:rPr>
          <w:rFonts w:ascii="Palatino Linotype" w:eastAsia="Calibri" w:hAnsi="Palatino Linotype" w:cs="Tahoma"/>
          <w:b/>
          <w:bCs/>
          <w:sz w:val="22"/>
          <w:szCs w:val="22"/>
          <w:lang w:eastAsia="en-US"/>
        </w:rPr>
      </w:pPr>
    </w:p>
    <w:p w14:paraId="7CD2E642" w14:textId="5F3062C1" w:rsidR="00E122AE" w:rsidRDefault="00E122AE" w:rsidP="000D0F92">
      <w:pPr>
        <w:autoSpaceDE w:val="0"/>
        <w:autoSpaceDN w:val="0"/>
        <w:adjustRightInd w:val="0"/>
        <w:spacing w:line="360" w:lineRule="auto"/>
        <w:jc w:val="both"/>
        <w:rPr>
          <w:rFonts w:ascii="Palatino Linotype" w:hAnsi="Palatino Linotype" w:cs="Tahoma"/>
          <w:sz w:val="22"/>
          <w:szCs w:val="22"/>
        </w:rPr>
      </w:pPr>
      <w:r w:rsidRPr="00857FA6">
        <w:rPr>
          <w:rFonts w:ascii="Palatino Linotype" w:hAnsi="Palatino Linotype" w:cs="Tahoma"/>
          <w:sz w:val="22"/>
          <w:szCs w:val="22"/>
        </w:rPr>
        <w:t xml:space="preserve">Con fecha </w:t>
      </w:r>
      <w:r>
        <w:rPr>
          <w:rFonts w:ascii="Palatino Linotype" w:hAnsi="Palatino Linotype" w:cs="Tahoma"/>
          <w:sz w:val="22"/>
          <w:szCs w:val="22"/>
        </w:rPr>
        <w:t>dieciséis de enero de dos mil veinte</w:t>
      </w:r>
      <w:r w:rsidRPr="00857FA6">
        <w:rPr>
          <w:rFonts w:ascii="Palatino Linotype" w:hAnsi="Palatino Linotype" w:cs="Tahoma"/>
          <w:sz w:val="22"/>
          <w:szCs w:val="22"/>
        </w:rPr>
        <w:t xml:space="preserve">, </w:t>
      </w:r>
      <w:r>
        <w:rPr>
          <w:rFonts w:ascii="Palatino Linotype" w:hAnsi="Palatino Linotype" w:cs="Tahoma"/>
          <w:sz w:val="22"/>
          <w:szCs w:val="22"/>
        </w:rPr>
        <w:t>el Sujeto Obligado requirió en un plazo de diez días hábiles al Particular para que corrigiera o ampliará los datos proporcionados en su solicitud de información, que fue notificada en misma fecha de su emisión.</w:t>
      </w:r>
    </w:p>
    <w:p w14:paraId="62172C7F" w14:textId="77777777" w:rsidR="00E122AE" w:rsidRDefault="00E122AE" w:rsidP="000D0F92">
      <w:pPr>
        <w:autoSpaceDE w:val="0"/>
        <w:autoSpaceDN w:val="0"/>
        <w:adjustRightInd w:val="0"/>
        <w:spacing w:line="360" w:lineRule="auto"/>
        <w:jc w:val="both"/>
        <w:rPr>
          <w:rFonts w:ascii="Palatino Linotype" w:hAnsi="Palatino Linotype" w:cs="Tahoma"/>
          <w:sz w:val="22"/>
          <w:szCs w:val="22"/>
        </w:rPr>
      </w:pPr>
    </w:p>
    <w:p w14:paraId="2E12DE94" w14:textId="77777777" w:rsidR="00E122AE" w:rsidRDefault="00E122AE" w:rsidP="000D0F92">
      <w:pPr>
        <w:tabs>
          <w:tab w:val="left" w:pos="567"/>
        </w:tabs>
        <w:spacing w:line="360" w:lineRule="auto"/>
        <w:jc w:val="both"/>
        <w:rPr>
          <w:rFonts w:ascii="Palatino Linotype" w:eastAsia="Calibri" w:hAnsi="Palatino Linotype" w:cs="Tahoma"/>
          <w:b/>
          <w:bCs/>
          <w:sz w:val="22"/>
          <w:szCs w:val="22"/>
          <w:lang w:eastAsia="en-US"/>
        </w:rPr>
      </w:pPr>
      <w:r w:rsidRPr="00857FA6">
        <w:rPr>
          <w:rFonts w:ascii="Palatino Linotype" w:eastAsia="Calibri" w:hAnsi="Palatino Linotype" w:cs="Tahoma"/>
          <w:b/>
          <w:bCs/>
          <w:sz w:val="22"/>
          <w:szCs w:val="22"/>
          <w:lang w:eastAsia="en-US"/>
        </w:rPr>
        <w:t>I</w:t>
      </w:r>
      <w:r>
        <w:rPr>
          <w:rFonts w:ascii="Palatino Linotype" w:eastAsia="Calibri" w:hAnsi="Palatino Linotype" w:cs="Tahoma"/>
          <w:b/>
          <w:bCs/>
          <w:sz w:val="22"/>
          <w:szCs w:val="22"/>
          <w:lang w:eastAsia="en-US"/>
        </w:rPr>
        <w:t>I</w:t>
      </w:r>
      <w:r w:rsidRPr="00857FA6">
        <w:rPr>
          <w:rFonts w:ascii="Palatino Linotype" w:eastAsia="Calibri" w:hAnsi="Palatino Linotype" w:cs="Tahoma"/>
          <w:b/>
          <w:bCs/>
          <w:sz w:val="22"/>
          <w:szCs w:val="22"/>
          <w:lang w:eastAsia="en-US"/>
        </w:rPr>
        <w:t xml:space="preserve">I. </w:t>
      </w:r>
      <w:r>
        <w:rPr>
          <w:rFonts w:ascii="Palatino Linotype" w:eastAsia="Calibri" w:hAnsi="Palatino Linotype" w:cs="Tahoma"/>
          <w:b/>
          <w:bCs/>
          <w:sz w:val="22"/>
          <w:szCs w:val="22"/>
          <w:lang w:eastAsia="en-US"/>
        </w:rPr>
        <w:t>Aclaración del Particular.</w:t>
      </w:r>
    </w:p>
    <w:p w14:paraId="24F19076" w14:textId="77777777" w:rsidR="00E122AE" w:rsidRDefault="00E122AE" w:rsidP="000D0F92">
      <w:pPr>
        <w:autoSpaceDE w:val="0"/>
        <w:autoSpaceDN w:val="0"/>
        <w:adjustRightInd w:val="0"/>
        <w:spacing w:line="360" w:lineRule="auto"/>
        <w:jc w:val="both"/>
        <w:rPr>
          <w:rFonts w:ascii="Palatino Linotype" w:hAnsi="Palatino Linotype" w:cs="Tahoma"/>
          <w:sz w:val="22"/>
          <w:szCs w:val="22"/>
        </w:rPr>
      </w:pPr>
    </w:p>
    <w:p w14:paraId="47654A93" w14:textId="09369683" w:rsidR="00E122AE" w:rsidRDefault="00E122AE" w:rsidP="000D0F92">
      <w:pPr>
        <w:spacing w:line="360" w:lineRule="auto"/>
        <w:jc w:val="both"/>
        <w:rPr>
          <w:rFonts w:ascii="Palatino Linotype" w:hAnsi="Palatino Linotype" w:cs="Tahoma"/>
          <w:sz w:val="22"/>
          <w:szCs w:val="22"/>
        </w:rPr>
      </w:pPr>
      <w:r w:rsidRPr="00592527">
        <w:rPr>
          <w:rFonts w:ascii="Palatino Linotype" w:hAnsi="Palatino Linotype" w:cs="Tahoma"/>
          <w:sz w:val="22"/>
          <w:szCs w:val="22"/>
        </w:rPr>
        <w:t xml:space="preserve">De las constancias que obran en el Sistema de Acceso a la Información Mexiquense (SAIMEX), se advierte que el </w:t>
      </w:r>
      <w:r w:rsidR="001E3E0B">
        <w:rPr>
          <w:rFonts w:ascii="Palatino Linotype" w:hAnsi="Palatino Linotype" w:cs="Tahoma"/>
          <w:sz w:val="22"/>
          <w:szCs w:val="22"/>
        </w:rPr>
        <w:t>P</w:t>
      </w:r>
      <w:r>
        <w:rPr>
          <w:rFonts w:ascii="Palatino Linotype" w:hAnsi="Palatino Linotype" w:cs="Tahoma"/>
          <w:sz w:val="22"/>
          <w:szCs w:val="22"/>
        </w:rPr>
        <w:t>articular</w:t>
      </w:r>
      <w:r w:rsidRPr="00592527">
        <w:rPr>
          <w:rFonts w:ascii="Palatino Linotype" w:hAnsi="Palatino Linotype" w:cs="Tahoma"/>
          <w:sz w:val="22"/>
          <w:szCs w:val="22"/>
        </w:rPr>
        <w:t xml:space="preserve"> fue omiso en presentar la </w:t>
      </w:r>
      <w:r>
        <w:rPr>
          <w:rFonts w:ascii="Palatino Linotype" w:hAnsi="Palatino Linotype" w:cs="Tahoma"/>
          <w:sz w:val="22"/>
          <w:szCs w:val="22"/>
        </w:rPr>
        <w:t>aclaración</w:t>
      </w:r>
      <w:r w:rsidR="001E3E0B">
        <w:rPr>
          <w:rFonts w:ascii="Palatino Linotype" w:hAnsi="Palatino Linotype" w:cs="Tahoma"/>
          <w:sz w:val="22"/>
          <w:szCs w:val="22"/>
        </w:rPr>
        <w:t xml:space="preserve"> a su solicitud de información requerida por el</w:t>
      </w:r>
      <w:r>
        <w:rPr>
          <w:rFonts w:ascii="Palatino Linotype" w:hAnsi="Palatino Linotype" w:cs="Tahoma"/>
          <w:sz w:val="22"/>
          <w:szCs w:val="22"/>
        </w:rPr>
        <w:t xml:space="preserve"> Sujeto Obligado</w:t>
      </w:r>
      <w:r w:rsidR="001E3E0B">
        <w:rPr>
          <w:rFonts w:ascii="Palatino Linotype" w:hAnsi="Palatino Linotype" w:cs="Tahoma"/>
          <w:sz w:val="22"/>
          <w:szCs w:val="22"/>
        </w:rPr>
        <w:t>, sin embargo,</w:t>
      </w:r>
      <w:r>
        <w:rPr>
          <w:rFonts w:ascii="Palatino Linotype" w:hAnsi="Palatino Linotype" w:cs="Tahoma"/>
          <w:sz w:val="22"/>
          <w:szCs w:val="22"/>
        </w:rPr>
        <w:t xml:space="preserve"> dejó a salvo los</w:t>
      </w:r>
      <w:r w:rsidRPr="00E122AE">
        <w:rPr>
          <w:rFonts w:ascii="Palatino Linotype" w:hAnsi="Palatino Linotype" w:cs="Tahoma"/>
          <w:sz w:val="22"/>
          <w:szCs w:val="22"/>
        </w:rPr>
        <w:t xml:space="preserve"> derechos</w:t>
      </w:r>
      <w:r>
        <w:rPr>
          <w:rFonts w:ascii="Palatino Linotype" w:hAnsi="Palatino Linotype" w:cs="Tahoma"/>
          <w:sz w:val="22"/>
          <w:szCs w:val="22"/>
        </w:rPr>
        <w:t xml:space="preserve"> del Particular</w:t>
      </w:r>
      <w:r w:rsidR="001B1B44">
        <w:rPr>
          <w:rFonts w:ascii="Palatino Linotype" w:hAnsi="Palatino Linotype" w:cs="Tahoma"/>
          <w:sz w:val="22"/>
          <w:szCs w:val="22"/>
        </w:rPr>
        <w:t xml:space="preserve"> para volver</w:t>
      </w:r>
      <w:r w:rsidRPr="00E122AE">
        <w:rPr>
          <w:rFonts w:ascii="Palatino Linotype" w:hAnsi="Palatino Linotype" w:cs="Tahoma"/>
          <w:sz w:val="22"/>
          <w:szCs w:val="22"/>
        </w:rPr>
        <w:t xml:space="preserve"> a presentar</w:t>
      </w:r>
      <w:r w:rsidR="001B1B44">
        <w:rPr>
          <w:rFonts w:ascii="Palatino Linotype" w:hAnsi="Palatino Linotype" w:cs="Tahoma"/>
          <w:sz w:val="22"/>
          <w:szCs w:val="22"/>
        </w:rPr>
        <w:t xml:space="preserve"> su solicitud de información, a</w:t>
      </w:r>
      <w:r w:rsidRPr="00E122AE">
        <w:rPr>
          <w:rFonts w:ascii="Palatino Linotype" w:hAnsi="Palatino Linotype" w:cs="Tahoma"/>
          <w:sz w:val="22"/>
          <w:szCs w:val="22"/>
        </w:rPr>
        <w:t>rchiva</w:t>
      </w:r>
      <w:r w:rsidR="001B1B44">
        <w:rPr>
          <w:rFonts w:ascii="Palatino Linotype" w:hAnsi="Palatino Linotype" w:cs="Tahoma"/>
          <w:sz w:val="22"/>
          <w:szCs w:val="22"/>
        </w:rPr>
        <w:t>ndo</w:t>
      </w:r>
      <w:r w:rsidRPr="00E122AE">
        <w:rPr>
          <w:rFonts w:ascii="Palatino Linotype" w:hAnsi="Palatino Linotype" w:cs="Tahoma"/>
          <w:sz w:val="22"/>
          <w:szCs w:val="22"/>
        </w:rPr>
        <w:t xml:space="preserve"> la solicitud como concluida</w:t>
      </w:r>
      <w:r w:rsidR="001B1B44">
        <w:rPr>
          <w:rFonts w:ascii="Palatino Linotype" w:hAnsi="Palatino Linotype" w:cs="Tahoma"/>
          <w:sz w:val="22"/>
          <w:szCs w:val="22"/>
        </w:rPr>
        <w:t>.</w:t>
      </w:r>
    </w:p>
    <w:p w14:paraId="4167631B" w14:textId="77777777" w:rsidR="00E122AE" w:rsidRPr="00857FA6" w:rsidRDefault="00E122AE" w:rsidP="000D0F92">
      <w:pPr>
        <w:autoSpaceDE w:val="0"/>
        <w:autoSpaceDN w:val="0"/>
        <w:adjustRightInd w:val="0"/>
        <w:spacing w:line="360" w:lineRule="auto"/>
        <w:jc w:val="both"/>
        <w:rPr>
          <w:rFonts w:ascii="Palatino Linotype" w:hAnsi="Palatino Linotype" w:cs="Tahoma"/>
          <w:sz w:val="22"/>
          <w:szCs w:val="22"/>
        </w:rPr>
      </w:pPr>
    </w:p>
    <w:p w14:paraId="3651D8C1" w14:textId="77777777" w:rsidR="00E122AE" w:rsidRPr="00857FA6" w:rsidRDefault="00E122AE" w:rsidP="000D0F92">
      <w:pPr>
        <w:tabs>
          <w:tab w:val="left" w:pos="567"/>
        </w:tabs>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 xml:space="preserve">IV. </w:t>
      </w:r>
      <w:r w:rsidRPr="00857FA6">
        <w:rPr>
          <w:rFonts w:ascii="Palatino Linotype" w:eastAsia="Calibri" w:hAnsi="Palatino Linotype" w:cs="Tahoma"/>
          <w:b/>
          <w:sz w:val="22"/>
          <w:szCs w:val="22"/>
          <w:lang w:eastAsia="en-US"/>
        </w:rPr>
        <w:t>Respuesta</w:t>
      </w:r>
      <w:r>
        <w:rPr>
          <w:rFonts w:ascii="Palatino Linotype" w:eastAsia="Calibri" w:hAnsi="Palatino Linotype" w:cs="Tahoma"/>
          <w:b/>
          <w:bCs/>
          <w:sz w:val="22"/>
          <w:szCs w:val="22"/>
          <w:lang w:eastAsia="en-US"/>
        </w:rPr>
        <w:t xml:space="preserve"> </w:t>
      </w:r>
      <w:r w:rsidRPr="00857FA6">
        <w:rPr>
          <w:rFonts w:ascii="Palatino Linotype" w:eastAsia="Calibri" w:hAnsi="Palatino Linotype" w:cs="Tahoma"/>
          <w:b/>
          <w:bCs/>
          <w:sz w:val="22"/>
          <w:szCs w:val="22"/>
          <w:lang w:eastAsia="en-US"/>
        </w:rPr>
        <w:t>del Sujeto Obligado.</w:t>
      </w:r>
    </w:p>
    <w:p w14:paraId="7CF524B3" w14:textId="77777777" w:rsidR="00E122AE" w:rsidRDefault="00E122AE" w:rsidP="000D0F92">
      <w:pPr>
        <w:spacing w:line="360" w:lineRule="auto"/>
        <w:jc w:val="both"/>
        <w:rPr>
          <w:rFonts w:ascii="Palatino Linotype" w:eastAsia="Calibri" w:hAnsi="Palatino Linotype" w:cs="Tahoma"/>
          <w:b/>
          <w:bCs/>
          <w:sz w:val="22"/>
          <w:szCs w:val="22"/>
          <w:lang w:eastAsia="en-US"/>
        </w:rPr>
      </w:pPr>
    </w:p>
    <w:p w14:paraId="638DD6E5" w14:textId="443F8032" w:rsidR="00E122AE" w:rsidRDefault="00E122AE" w:rsidP="000D0F92">
      <w:pPr>
        <w:spacing w:line="360" w:lineRule="auto"/>
        <w:jc w:val="both"/>
        <w:rPr>
          <w:rFonts w:ascii="Palatino Linotype" w:hAnsi="Palatino Linotype" w:cs="Tahoma"/>
          <w:sz w:val="22"/>
          <w:szCs w:val="22"/>
        </w:rPr>
      </w:pPr>
      <w:r w:rsidRPr="00592527">
        <w:rPr>
          <w:rFonts w:ascii="Palatino Linotype" w:hAnsi="Palatino Linotype" w:cs="Tahoma"/>
          <w:sz w:val="22"/>
          <w:szCs w:val="22"/>
        </w:rPr>
        <w:t xml:space="preserve">De las constancias que obran en el Sistema de Acceso a la Información Mexiquense (SAIMEX), se advierte que el Sujeto Obligado fue omiso en presentar la respuesta a la solicitud de acceso a la información con número de folio </w:t>
      </w:r>
      <w:r w:rsidR="005A2792" w:rsidRPr="004B5B59">
        <w:rPr>
          <w:rFonts w:ascii="Palatino Linotype" w:hAnsi="Palatino Linotype" w:cs="Tahoma"/>
          <w:b/>
          <w:bCs/>
          <w:color w:val="0D0D0D" w:themeColor="text1" w:themeTint="F2"/>
          <w:sz w:val="22"/>
          <w:szCs w:val="22"/>
        </w:rPr>
        <w:t>00203/DIFIXTLAHU/IP/2020</w:t>
      </w:r>
      <w:r w:rsidRPr="00592527">
        <w:rPr>
          <w:rFonts w:ascii="Palatino Linotype" w:hAnsi="Palatino Linotype" w:cs="Tahoma"/>
          <w:sz w:val="22"/>
          <w:szCs w:val="22"/>
        </w:rPr>
        <w:t>.</w:t>
      </w:r>
    </w:p>
    <w:p w14:paraId="5379F05F" w14:textId="77777777" w:rsidR="00E122AE" w:rsidRDefault="00E122AE" w:rsidP="000D0F92">
      <w:pPr>
        <w:spacing w:line="360" w:lineRule="auto"/>
        <w:jc w:val="both"/>
        <w:rPr>
          <w:rFonts w:ascii="Palatino Linotype" w:eastAsia="Calibri" w:hAnsi="Palatino Linotype" w:cs="Tahoma"/>
          <w:b/>
          <w:bCs/>
          <w:sz w:val="22"/>
          <w:szCs w:val="22"/>
          <w:lang w:eastAsia="en-US"/>
        </w:rPr>
      </w:pPr>
    </w:p>
    <w:p w14:paraId="08075CE8" w14:textId="77777777" w:rsidR="00E122AE" w:rsidRPr="00857FA6" w:rsidRDefault="00E122AE" w:rsidP="000D0F92">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V</w:t>
      </w:r>
      <w:r w:rsidRPr="00857FA6">
        <w:rPr>
          <w:rFonts w:ascii="Palatino Linotype" w:hAnsi="Palatino Linotype" w:cs="Tahoma"/>
          <w:b/>
          <w:sz w:val="22"/>
          <w:szCs w:val="22"/>
        </w:rPr>
        <w:t xml:space="preserve">. Interposición del Recurso de Revisión. </w:t>
      </w:r>
    </w:p>
    <w:p w14:paraId="1D83F571" w14:textId="77777777" w:rsidR="00E122AE" w:rsidRPr="00857FA6" w:rsidRDefault="00E122AE" w:rsidP="000D0F92">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 xml:space="preserve"> </w:t>
      </w:r>
    </w:p>
    <w:p w14:paraId="6A6BBCA0" w14:textId="0DFAD9E0" w:rsidR="00E122AE" w:rsidRPr="00857FA6" w:rsidRDefault="00E122AE" w:rsidP="000D0F92">
      <w:pPr>
        <w:autoSpaceDE w:val="0"/>
        <w:autoSpaceDN w:val="0"/>
        <w:adjustRightInd w:val="0"/>
        <w:spacing w:line="360" w:lineRule="auto"/>
        <w:jc w:val="both"/>
        <w:rPr>
          <w:rFonts w:ascii="Palatino Linotype" w:hAnsi="Palatino Linotype" w:cs="Tahoma"/>
          <w:sz w:val="22"/>
          <w:szCs w:val="22"/>
        </w:rPr>
      </w:pPr>
      <w:r w:rsidRPr="00857FA6">
        <w:rPr>
          <w:rFonts w:ascii="Palatino Linotype" w:hAnsi="Palatino Linotype" w:cs="Tahoma"/>
          <w:sz w:val="22"/>
          <w:szCs w:val="22"/>
        </w:rPr>
        <w:t xml:space="preserve">Con fecha </w:t>
      </w:r>
      <w:r w:rsidR="005A2792">
        <w:rPr>
          <w:rFonts w:ascii="Palatino Linotype" w:hAnsi="Palatino Linotype" w:cs="Tahoma"/>
          <w:sz w:val="22"/>
          <w:szCs w:val="22"/>
        </w:rPr>
        <w:t>dieciocho</w:t>
      </w:r>
      <w:r>
        <w:rPr>
          <w:rFonts w:ascii="Palatino Linotype" w:hAnsi="Palatino Linotype" w:cs="Tahoma"/>
          <w:sz w:val="22"/>
          <w:szCs w:val="22"/>
        </w:rPr>
        <w:t xml:space="preserve"> de febrero de dos mil veinte</w:t>
      </w:r>
      <w:r w:rsidRPr="00857FA6">
        <w:rPr>
          <w:rFonts w:ascii="Palatino Linotype" w:hAnsi="Palatino Linotype" w:cs="Tahoma"/>
          <w:sz w:val="22"/>
          <w:szCs w:val="22"/>
        </w:rPr>
        <w:t>, se recibi</w:t>
      </w:r>
      <w:r>
        <w:rPr>
          <w:rFonts w:ascii="Palatino Linotype" w:hAnsi="Palatino Linotype" w:cs="Tahoma"/>
          <w:sz w:val="22"/>
          <w:szCs w:val="22"/>
        </w:rPr>
        <w:t xml:space="preserve">ó en </w:t>
      </w:r>
      <w:r w:rsidRPr="00857FA6">
        <w:rPr>
          <w:rFonts w:ascii="Palatino Linotype" w:hAnsi="Palatino Linotype" w:cs="Tahoma"/>
          <w:sz w:val="22"/>
          <w:szCs w:val="22"/>
        </w:rPr>
        <w:t xml:space="preserve">este Instituto, a través del </w:t>
      </w:r>
      <w:r w:rsidRPr="00857FA6">
        <w:rPr>
          <w:rFonts w:ascii="Palatino Linotype" w:hAnsi="Palatino Linotype" w:cs="Tahoma"/>
          <w:sz w:val="22"/>
          <w:szCs w:val="22"/>
          <w:lang w:val="es-ES"/>
        </w:rPr>
        <w:t>Sistema de Acceso a la Información Mexiquense (SAIMEX)</w:t>
      </w:r>
      <w:r w:rsidRPr="00857FA6">
        <w:rPr>
          <w:rFonts w:ascii="Palatino Linotype" w:hAnsi="Palatino Linotype" w:cs="Tahoma"/>
          <w:sz w:val="22"/>
          <w:szCs w:val="22"/>
        </w:rPr>
        <w:t>,</w:t>
      </w:r>
      <w:r>
        <w:rPr>
          <w:rFonts w:ascii="Palatino Linotype" w:hAnsi="Palatino Linotype" w:cs="Tahoma"/>
          <w:sz w:val="22"/>
          <w:szCs w:val="22"/>
        </w:rPr>
        <w:t xml:space="preserve"> el </w:t>
      </w:r>
      <w:r w:rsidRPr="00857FA6">
        <w:rPr>
          <w:rFonts w:ascii="Palatino Linotype" w:hAnsi="Palatino Linotype" w:cs="Tahoma"/>
          <w:sz w:val="22"/>
          <w:szCs w:val="22"/>
        </w:rPr>
        <w:t xml:space="preserve">Recurso de Revisión interpuesto por la parte Recurrente, en contra de la </w:t>
      </w:r>
      <w:r>
        <w:rPr>
          <w:rFonts w:ascii="Palatino Linotype" w:hAnsi="Palatino Linotype" w:cs="Tahoma"/>
          <w:sz w:val="22"/>
          <w:szCs w:val="22"/>
        </w:rPr>
        <w:t>falta de respuesta</w:t>
      </w:r>
      <w:r w:rsidRPr="00857FA6">
        <w:rPr>
          <w:rFonts w:ascii="Palatino Linotype" w:hAnsi="Palatino Linotype" w:cs="Tahoma"/>
          <w:sz w:val="22"/>
          <w:szCs w:val="22"/>
        </w:rPr>
        <w:t xml:space="preserve"> </w:t>
      </w:r>
      <w:r>
        <w:rPr>
          <w:rFonts w:ascii="Palatino Linotype" w:hAnsi="Palatino Linotype" w:cs="Tahoma"/>
          <w:sz w:val="22"/>
          <w:szCs w:val="22"/>
        </w:rPr>
        <w:t>d</w:t>
      </w:r>
      <w:r w:rsidRPr="00857FA6">
        <w:rPr>
          <w:rFonts w:ascii="Palatino Linotype" w:hAnsi="Palatino Linotype" w:cs="Tahoma"/>
          <w:sz w:val="22"/>
          <w:szCs w:val="22"/>
        </w:rPr>
        <w:t>el Sujeto Obligado a la solicitud de información, en los términos</w:t>
      </w:r>
      <w:r>
        <w:rPr>
          <w:rFonts w:ascii="Palatino Linotype" w:hAnsi="Palatino Linotype" w:cs="Tahoma"/>
          <w:sz w:val="22"/>
          <w:szCs w:val="22"/>
        </w:rPr>
        <w:t xml:space="preserve"> siguientes</w:t>
      </w:r>
      <w:r w:rsidRPr="00857FA6">
        <w:rPr>
          <w:rFonts w:ascii="Palatino Linotype" w:hAnsi="Palatino Linotype" w:cs="Tahoma"/>
          <w:sz w:val="22"/>
          <w:szCs w:val="22"/>
        </w:rPr>
        <w:t>:</w:t>
      </w:r>
    </w:p>
    <w:p w14:paraId="42303864" w14:textId="5BCEFC2F" w:rsidR="00E122AE" w:rsidRDefault="00E122AE" w:rsidP="000D0F92">
      <w:pPr>
        <w:autoSpaceDE w:val="0"/>
        <w:autoSpaceDN w:val="0"/>
        <w:adjustRightInd w:val="0"/>
        <w:spacing w:line="360" w:lineRule="auto"/>
        <w:jc w:val="both"/>
        <w:rPr>
          <w:rFonts w:ascii="Palatino Linotype" w:hAnsi="Palatino Linotype" w:cs="Tahoma"/>
          <w:sz w:val="22"/>
          <w:szCs w:val="22"/>
        </w:rPr>
      </w:pPr>
    </w:p>
    <w:p w14:paraId="410A3FDF" w14:textId="77777777" w:rsidR="00C745B4" w:rsidRDefault="00C745B4" w:rsidP="000D0F92">
      <w:pPr>
        <w:autoSpaceDE w:val="0"/>
        <w:autoSpaceDN w:val="0"/>
        <w:adjustRightInd w:val="0"/>
        <w:spacing w:line="360" w:lineRule="auto"/>
        <w:jc w:val="both"/>
        <w:rPr>
          <w:rFonts w:ascii="Palatino Linotype" w:hAnsi="Palatino Linotype" w:cs="Tahoma"/>
          <w:sz w:val="22"/>
          <w:szCs w:val="22"/>
        </w:rPr>
      </w:pPr>
    </w:p>
    <w:p w14:paraId="0DFFDF58" w14:textId="77777777" w:rsidR="00A85AC3" w:rsidRDefault="00A85AC3" w:rsidP="000D0F92">
      <w:pPr>
        <w:tabs>
          <w:tab w:val="left" w:pos="4667"/>
        </w:tabs>
        <w:spacing w:line="360" w:lineRule="auto"/>
        <w:ind w:left="567" w:right="567"/>
        <w:jc w:val="both"/>
        <w:rPr>
          <w:rFonts w:ascii="Palatino Linotype" w:hAnsi="Palatino Linotype" w:cs="Tahoma"/>
          <w:b/>
          <w:bCs/>
          <w:i/>
        </w:rPr>
      </w:pPr>
    </w:p>
    <w:p w14:paraId="4EF02E3E" w14:textId="1F655879" w:rsidR="00E122AE" w:rsidRPr="00857FA6" w:rsidRDefault="00E122AE" w:rsidP="000D0F92">
      <w:pPr>
        <w:tabs>
          <w:tab w:val="left" w:pos="4667"/>
        </w:tabs>
        <w:spacing w:line="360" w:lineRule="auto"/>
        <w:ind w:left="567" w:right="567"/>
        <w:jc w:val="both"/>
        <w:rPr>
          <w:rFonts w:ascii="Palatino Linotype" w:hAnsi="Palatino Linotype" w:cs="Tahoma"/>
          <w:bCs/>
          <w:i/>
        </w:rPr>
      </w:pPr>
      <w:r w:rsidRPr="00857FA6">
        <w:rPr>
          <w:rFonts w:ascii="Palatino Linotype" w:hAnsi="Palatino Linotype" w:cs="Tahoma"/>
          <w:b/>
          <w:bCs/>
          <w:i/>
        </w:rPr>
        <w:t>“ACTO IMPUGNADO</w:t>
      </w:r>
    </w:p>
    <w:p w14:paraId="6F2AD929" w14:textId="07A55D8D" w:rsidR="00E122AE" w:rsidRPr="00857FA6" w:rsidRDefault="005A2792" w:rsidP="000D0F92">
      <w:pPr>
        <w:autoSpaceDE w:val="0"/>
        <w:autoSpaceDN w:val="0"/>
        <w:adjustRightInd w:val="0"/>
        <w:spacing w:line="360" w:lineRule="auto"/>
        <w:ind w:left="567" w:right="567"/>
        <w:jc w:val="both"/>
        <w:rPr>
          <w:rFonts w:ascii="Palatino Linotype" w:hAnsi="Palatino Linotype" w:cs="Tahoma"/>
          <w:i/>
        </w:rPr>
      </w:pPr>
      <w:r w:rsidRPr="005A2792">
        <w:rPr>
          <w:rFonts w:ascii="Palatino Linotype" w:hAnsi="Palatino Linotype" w:cs="Tahoma"/>
          <w:i/>
        </w:rPr>
        <w:t>No se realiza la respuesta apegándose a las normativas de la transparencia, en mi solicitud hago el requerimiento de los oficios por parte del presidente municipal en la fecha establecida. Gracias</w:t>
      </w:r>
      <w:r w:rsidR="00E122AE" w:rsidRPr="005434FF">
        <w:rPr>
          <w:rFonts w:ascii="Palatino Linotype" w:hAnsi="Palatino Linotype" w:cs="Tahoma"/>
          <w:i/>
        </w:rPr>
        <w:t>.</w:t>
      </w:r>
      <w:r w:rsidR="00E122AE" w:rsidRPr="00857FA6">
        <w:rPr>
          <w:rFonts w:ascii="Palatino Linotype" w:hAnsi="Palatino Linotype" w:cs="Tahoma"/>
          <w:i/>
        </w:rPr>
        <w:t>” (Sic.)</w:t>
      </w:r>
    </w:p>
    <w:p w14:paraId="59D9F586" w14:textId="77777777" w:rsidR="00E122AE" w:rsidRPr="00857FA6" w:rsidRDefault="00E122AE" w:rsidP="000D0F92">
      <w:pPr>
        <w:autoSpaceDE w:val="0"/>
        <w:autoSpaceDN w:val="0"/>
        <w:adjustRightInd w:val="0"/>
        <w:spacing w:line="360" w:lineRule="auto"/>
        <w:ind w:left="567" w:right="567"/>
        <w:jc w:val="both"/>
        <w:rPr>
          <w:rFonts w:ascii="Palatino Linotype" w:hAnsi="Palatino Linotype" w:cs="Tahoma"/>
          <w:i/>
        </w:rPr>
      </w:pPr>
    </w:p>
    <w:p w14:paraId="19AD0ACC" w14:textId="77777777" w:rsidR="00E122AE" w:rsidRPr="00857FA6" w:rsidRDefault="00E122AE" w:rsidP="000D0F92">
      <w:pPr>
        <w:autoSpaceDE w:val="0"/>
        <w:autoSpaceDN w:val="0"/>
        <w:adjustRightInd w:val="0"/>
        <w:spacing w:line="360" w:lineRule="auto"/>
        <w:ind w:left="567" w:right="567"/>
        <w:jc w:val="both"/>
        <w:rPr>
          <w:rFonts w:ascii="Palatino Linotype" w:hAnsi="Palatino Linotype" w:cs="Tahoma"/>
          <w:b/>
          <w:i/>
        </w:rPr>
      </w:pPr>
      <w:r w:rsidRPr="00857FA6">
        <w:rPr>
          <w:rFonts w:ascii="Palatino Linotype" w:hAnsi="Palatino Linotype" w:cs="Tahoma"/>
          <w:b/>
          <w:i/>
        </w:rPr>
        <w:t>“RAZONES O MOTIVOS DE LA INCONFORMIDAD</w:t>
      </w:r>
    </w:p>
    <w:p w14:paraId="1E83E3EA" w14:textId="36144CB5" w:rsidR="00E122AE" w:rsidRPr="00857FA6" w:rsidRDefault="005A2792" w:rsidP="000D0F92">
      <w:pPr>
        <w:autoSpaceDE w:val="0"/>
        <w:autoSpaceDN w:val="0"/>
        <w:adjustRightInd w:val="0"/>
        <w:spacing w:line="360" w:lineRule="auto"/>
        <w:ind w:left="567" w:right="567"/>
        <w:jc w:val="both"/>
        <w:rPr>
          <w:rFonts w:ascii="Palatino Linotype" w:hAnsi="Palatino Linotype" w:cs="Tahoma"/>
          <w:i/>
        </w:rPr>
      </w:pPr>
      <w:r w:rsidRPr="005A2792">
        <w:rPr>
          <w:rFonts w:ascii="Palatino Linotype" w:hAnsi="Palatino Linotype" w:cs="Tahoma"/>
          <w:i/>
        </w:rPr>
        <w:t>Me gustaría que el SO me pudiera entregar los documentos solicitados ya que existe una aclaración de mi parte. Gracias</w:t>
      </w:r>
      <w:r w:rsidR="00E122AE" w:rsidRPr="005434FF">
        <w:rPr>
          <w:rFonts w:ascii="Palatino Linotype" w:hAnsi="Palatino Linotype" w:cs="Tahoma"/>
          <w:i/>
        </w:rPr>
        <w:t>.</w:t>
      </w:r>
      <w:r w:rsidR="00E122AE" w:rsidRPr="00857FA6">
        <w:rPr>
          <w:rFonts w:ascii="Palatino Linotype" w:hAnsi="Palatino Linotype" w:cs="Tahoma"/>
          <w:i/>
        </w:rPr>
        <w:t>” (Sic.)</w:t>
      </w:r>
    </w:p>
    <w:p w14:paraId="44CB5D80" w14:textId="77777777" w:rsidR="00E122AE" w:rsidRDefault="00E122AE" w:rsidP="000D0F92">
      <w:pPr>
        <w:spacing w:line="360" w:lineRule="auto"/>
        <w:jc w:val="both"/>
        <w:rPr>
          <w:rFonts w:ascii="Palatino Linotype" w:hAnsi="Palatino Linotype" w:cs="Tahoma"/>
          <w:bCs/>
          <w:sz w:val="22"/>
          <w:szCs w:val="22"/>
        </w:rPr>
      </w:pPr>
    </w:p>
    <w:p w14:paraId="48CEDB01" w14:textId="77777777" w:rsidR="00E122AE" w:rsidRPr="00857FA6" w:rsidRDefault="00E122AE" w:rsidP="000D0F92">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VI</w:t>
      </w:r>
      <w:r w:rsidRPr="00857FA6">
        <w:rPr>
          <w:rFonts w:ascii="Palatino Linotype" w:hAnsi="Palatino Linotype" w:cs="Tahoma"/>
          <w:b/>
          <w:sz w:val="22"/>
          <w:szCs w:val="22"/>
        </w:rPr>
        <w:t xml:space="preserve">. </w:t>
      </w:r>
      <w:r w:rsidRPr="00857FA6">
        <w:rPr>
          <w:rFonts w:ascii="Palatino Linotype" w:eastAsia="Batang" w:hAnsi="Palatino Linotype" w:cs="Tahoma"/>
          <w:b/>
          <w:bCs/>
          <w:sz w:val="22"/>
          <w:szCs w:val="22"/>
        </w:rPr>
        <w:t xml:space="preserve">Trámite </w:t>
      </w:r>
      <w:r>
        <w:rPr>
          <w:rFonts w:ascii="Palatino Linotype" w:eastAsia="Batang" w:hAnsi="Palatino Linotype" w:cs="Tahoma"/>
          <w:b/>
          <w:bCs/>
          <w:sz w:val="22"/>
          <w:szCs w:val="22"/>
        </w:rPr>
        <w:t>del</w:t>
      </w:r>
      <w:r w:rsidRPr="00857FA6">
        <w:rPr>
          <w:rFonts w:ascii="Palatino Linotype" w:eastAsia="Batang" w:hAnsi="Palatino Linotype" w:cs="Tahoma"/>
          <w:b/>
          <w:bCs/>
          <w:sz w:val="22"/>
          <w:szCs w:val="22"/>
        </w:rPr>
        <w:t xml:space="preserve"> </w:t>
      </w:r>
      <w:r w:rsidRPr="00857FA6">
        <w:rPr>
          <w:rFonts w:ascii="Palatino Linotype" w:hAnsi="Palatino Linotype" w:cs="Tahoma"/>
          <w:b/>
          <w:sz w:val="22"/>
          <w:szCs w:val="22"/>
        </w:rPr>
        <w:t xml:space="preserve">Recurso de Revisión </w:t>
      </w:r>
      <w:r w:rsidRPr="00857FA6">
        <w:rPr>
          <w:rFonts w:ascii="Palatino Linotype" w:eastAsia="Batang" w:hAnsi="Palatino Linotype" w:cs="Tahoma"/>
          <w:b/>
          <w:bCs/>
          <w:sz w:val="22"/>
          <w:szCs w:val="22"/>
        </w:rPr>
        <w:t xml:space="preserve">ante </w:t>
      </w:r>
      <w:r>
        <w:rPr>
          <w:rFonts w:ascii="Palatino Linotype" w:eastAsia="Batang" w:hAnsi="Palatino Linotype" w:cs="Tahoma"/>
          <w:b/>
          <w:bCs/>
          <w:sz w:val="22"/>
          <w:szCs w:val="22"/>
        </w:rPr>
        <w:t>este</w:t>
      </w:r>
      <w:r w:rsidRPr="00857FA6">
        <w:rPr>
          <w:rFonts w:ascii="Palatino Linotype" w:eastAsia="Batang" w:hAnsi="Palatino Linotype" w:cs="Tahoma"/>
          <w:b/>
          <w:bCs/>
          <w:sz w:val="22"/>
          <w:szCs w:val="22"/>
        </w:rPr>
        <w:t xml:space="preserve"> Instituto.</w:t>
      </w:r>
    </w:p>
    <w:p w14:paraId="42B49798" w14:textId="77777777" w:rsidR="00E122AE" w:rsidRPr="00857FA6" w:rsidRDefault="00E122AE" w:rsidP="000D0F92">
      <w:pPr>
        <w:spacing w:line="360" w:lineRule="auto"/>
        <w:jc w:val="both"/>
        <w:rPr>
          <w:rFonts w:ascii="Palatino Linotype" w:eastAsia="Batang" w:hAnsi="Palatino Linotype" w:cs="Tahoma"/>
          <w:b/>
          <w:bCs/>
          <w:sz w:val="22"/>
          <w:szCs w:val="22"/>
        </w:rPr>
      </w:pPr>
    </w:p>
    <w:p w14:paraId="25288114" w14:textId="77777777" w:rsidR="00E122AE" w:rsidRDefault="00E122AE" w:rsidP="000D0F92">
      <w:pPr>
        <w:spacing w:line="360" w:lineRule="auto"/>
        <w:jc w:val="both"/>
        <w:rPr>
          <w:rFonts w:ascii="Palatino Linotype" w:eastAsia="Batang" w:hAnsi="Palatino Linotype" w:cs="Tahoma"/>
          <w:b/>
          <w:bCs/>
          <w:sz w:val="22"/>
          <w:szCs w:val="24"/>
        </w:rPr>
      </w:pPr>
      <w:r w:rsidRPr="005B3636">
        <w:rPr>
          <w:rFonts w:ascii="Palatino Linotype" w:eastAsia="Batang" w:hAnsi="Palatino Linotype" w:cs="Tahoma"/>
          <w:b/>
          <w:bCs/>
          <w:sz w:val="22"/>
          <w:szCs w:val="24"/>
        </w:rPr>
        <w:t xml:space="preserve">a) Turno del </w:t>
      </w:r>
      <w:r>
        <w:rPr>
          <w:rFonts w:ascii="Palatino Linotype" w:hAnsi="Palatino Linotype" w:cs="Tahoma"/>
          <w:b/>
          <w:sz w:val="22"/>
          <w:szCs w:val="24"/>
        </w:rPr>
        <w:t xml:space="preserve">Recurso </w:t>
      </w:r>
      <w:r w:rsidRPr="005B3636">
        <w:rPr>
          <w:rFonts w:ascii="Palatino Linotype" w:hAnsi="Palatino Linotype" w:cs="Tahoma"/>
          <w:b/>
          <w:sz w:val="22"/>
          <w:szCs w:val="24"/>
        </w:rPr>
        <w:t>de Revisión</w:t>
      </w:r>
      <w:r w:rsidRPr="005B3636">
        <w:rPr>
          <w:rFonts w:ascii="Palatino Linotype" w:eastAsia="Batang" w:hAnsi="Palatino Linotype" w:cs="Tahoma"/>
          <w:b/>
          <w:bCs/>
          <w:sz w:val="22"/>
          <w:szCs w:val="24"/>
        </w:rPr>
        <w:t xml:space="preserve">. </w:t>
      </w:r>
    </w:p>
    <w:p w14:paraId="1DECB475" w14:textId="77777777" w:rsidR="00E122AE" w:rsidRDefault="00E122AE" w:rsidP="000D0F92">
      <w:pPr>
        <w:spacing w:line="360" w:lineRule="auto"/>
        <w:jc w:val="both"/>
        <w:rPr>
          <w:rFonts w:ascii="Palatino Linotype" w:eastAsia="Batang" w:hAnsi="Palatino Linotype" w:cs="Tahoma"/>
          <w:bCs/>
          <w:sz w:val="22"/>
          <w:szCs w:val="24"/>
        </w:rPr>
      </w:pPr>
    </w:p>
    <w:p w14:paraId="1CD3BE54" w14:textId="40070F7C" w:rsidR="00E122AE" w:rsidRPr="005B3636" w:rsidRDefault="00E122AE" w:rsidP="000D0F92">
      <w:pPr>
        <w:spacing w:line="360" w:lineRule="auto"/>
        <w:jc w:val="both"/>
        <w:rPr>
          <w:rFonts w:ascii="Palatino Linotype" w:eastAsia="Batang" w:hAnsi="Palatino Linotype" w:cs="Tahoma"/>
          <w:bCs/>
          <w:sz w:val="22"/>
          <w:szCs w:val="24"/>
        </w:rPr>
      </w:pPr>
      <w:r>
        <w:rPr>
          <w:rFonts w:ascii="Palatino Linotype" w:eastAsia="Batang" w:hAnsi="Palatino Linotype" w:cs="Tahoma"/>
          <w:bCs/>
          <w:sz w:val="22"/>
          <w:szCs w:val="24"/>
        </w:rPr>
        <w:t xml:space="preserve">Con fecha </w:t>
      </w:r>
      <w:r w:rsidR="00120EC0">
        <w:rPr>
          <w:rFonts w:ascii="Palatino Linotype" w:eastAsia="Batang" w:hAnsi="Palatino Linotype" w:cs="Tahoma"/>
          <w:bCs/>
          <w:sz w:val="22"/>
          <w:szCs w:val="24"/>
        </w:rPr>
        <w:t>dieciocho</w:t>
      </w:r>
      <w:r>
        <w:rPr>
          <w:rFonts w:ascii="Palatino Linotype" w:eastAsia="Batang" w:hAnsi="Palatino Linotype" w:cs="Tahoma"/>
          <w:bCs/>
          <w:sz w:val="22"/>
          <w:szCs w:val="24"/>
        </w:rPr>
        <w:t xml:space="preserve"> de febrero de dos mil veinte</w:t>
      </w:r>
      <w:r w:rsidRPr="00A73F0E">
        <w:rPr>
          <w:rFonts w:ascii="Palatino Linotype" w:eastAsia="Batang" w:hAnsi="Palatino Linotype" w:cs="Tahoma"/>
          <w:bCs/>
          <w:sz w:val="22"/>
          <w:szCs w:val="24"/>
        </w:rPr>
        <w:t xml:space="preserve">, el Sistema de Acceso a la Información Mexiquense (SAIMEX), asignó </w:t>
      </w:r>
      <w:r>
        <w:rPr>
          <w:rFonts w:ascii="Palatino Linotype" w:eastAsia="Batang" w:hAnsi="Palatino Linotype" w:cs="Tahoma"/>
          <w:bCs/>
          <w:sz w:val="22"/>
          <w:szCs w:val="24"/>
        </w:rPr>
        <w:t>e</w:t>
      </w:r>
      <w:r w:rsidRPr="00A73F0E">
        <w:rPr>
          <w:rFonts w:ascii="Palatino Linotype" w:eastAsia="Batang" w:hAnsi="Palatino Linotype" w:cs="Tahoma"/>
          <w:bCs/>
          <w:sz w:val="22"/>
          <w:szCs w:val="24"/>
        </w:rPr>
        <w:t xml:space="preserve">l número de expediente </w:t>
      </w:r>
      <w:r w:rsidRPr="0015628B">
        <w:rPr>
          <w:rFonts w:ascii="Palatino Linotype" w:eastAsia="Batang" w:hAnsi="Palatino Linotype" w:cs="Tahoma"/>
          <w:b/>
          <w:bCs/>
          <w:sz w:val="22"/>
          <w:szCs w:val="24"/>
        </w:rPr>
        <w:t>0</w:t>
      </w:r>
      <w:r>
        <w:rPr>
          <w:rFonts w:ascii="Palatino Linotype" w:eastAsia="Batang" w:hAnsi="Palatino Linotype" w:cs="Tahoma"/>
          <w:b/>
          <w:bCs/>
          <w:sz w:val="22"/>
          <w:szCs w:val="24"/>
        </w:rPr>
        <w:t>10</w:t>
      </w:r>
      <w:r w:rsidR="002009AB">
        <w:rPr>
          <w:rFonts w:ascii="Palatino Linotype" w:eastAsia="Batang" w:hAnsi="Palatino Linotype" w:cs="Tahoma"/>
          <w:b/>
          <w:bCs/>
          <w:sz w:val="22"/>
          <w:szCs w:val="24"/>
        </w:rPr>
        <w:t>9</w:t>
      </w:r>
      <w:r>
        <w:rPr>
          <w:rFonts w:ascii="Palatino Linotype" w:eastAsia="Batang" w:hAnsi="Palatino Linotype" w:cs="Tahoma"/>
          <w:b/>
          <w:bCs/>
          <w:sz w:val="22"/>
          <w:szCs w:val="24"/>
        </w:rPr>
        <w:t>1/INFOEM/IP/RR/2020</w:t>
      </w:r>
      <w:r w:rsidRPr="00A73F0E">
        <w:rPr>
          <w:rFonts w:ascii="Palatino Linotype" w:eastAsia="Batang" w:hAnsi="Palatino Linotype" w:cs="Tahoma"/>
          <w:bCs/>
          <w:sz w:val="22"/>
          <w:szCs w:val="24"/>
        </w:rPr>
        <w:t xml:space="preserve">, </w:t>
      </w:r>
      <w:r>
        <w:rPr>
          <w:rFonts w:ascii="Palatino Linotype" w:eastAsia="Batang" w:hAnsi="Palatino Linotype" w:cs="Tahoma"/>
          <w:bCs/>
          <w:sz w:val="22"/>
          <w:szCs w:val="24"/>
        </w:rPr>
        <w:t>a</w:t>
      </w:r>
      <w:r w:rsidRPr="00A73F0E">
        <w:rPr>
          <w:rFonts w:ascii="Palatino Linotype" w:eastAsia="Batang" w:hAnsi="Palatino Linotype" w:cs="Tahoma"/>
          <w:bCs/>
          <w:sz w:val="22"/>
          <w:szCs w:val="24"/>
        </w:rPr>
        <w:t>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r>
        <w:rPr>
          <w:rFonts w:ascii="Palatino Linotype" w:eastAsia="Batang" w:hAnsi="Palatino Linotype" w:cs="Tahoma"/>
          <w:bCs/>
          <w:sz w:val="22"/>
          <w:szCs w:val="24"/>
        </w:rPr>
        <w:t xml:space="preserve"> </w:t>
      </w:r>
    </w:p>
    <w:p w14:paraId="02395D7C" w14:textId="77777777" w:rsidR="00E122AE" w:rsidRPr="00857FA6" w:rsidRDefault="00E122AE" w:rsidP="000D0F92">
      <w:pPr>
        <w:spacing w:line="360" w:lineRule="auto"/>
        <w:jc w:val="both"/>
        <w:rPr>
          <w:rFonts w:ascii="Palatino Linotype" w:eastAsia="Batang" w:hAnsi="Palatino Linotype" w:cs="Tahoma"/>
          <w:bCs/>
          <w:sz w:val="22"/>
          <w:szCs w:val="22"/>
        </w:rPr>
      </w:pPr>
    </w:p>
    <w:p w14:paraId="6DC3FDAA" w14:textId="77777777" w:rsidR="00E122AE" w:rsidRDefault="00E122AE" w:rsidP="000D0F92">
      <w:pPr>
        <w:spacing w:line="360" w:lineRule="auto"/>
        <w:jc w:val="both"/>
        <w:rPr>
          <w:rFonts w:ascii="Palatino Linotype" w:eastAsia="Batang" w:hAnsi="Palatino Linotype" w:cs="Tahoma"/>
          <w:b/>
          <w:bCs/>
          <w:sz w:val="22"/>
          <w:szCs w:val="22"/>
          <w:lang w:val="es-ES_tradnl"/>
        </w:rPr>
      </w:pPr>
      <w:r w:rsidRPr="00857FA6">
        <w:rPr>
          <w:rFonts w:ascii="Palatino Linotype" w:eastAsia="Batang" w:hAnsi="Palatino Linotype" w:cs="Tahoma"/>
          <w:b/>
          <w:bCs/>
          <w:sz w:val="22"/>
          <w:szCs w:val="22"/>
        </w:rPr>
        <w:t xml:space="preserve">b) Admisión del </w:t>
      </w:r>
      <w:r w:rsidRPr="00857FA6">
        <w:rPr>
          <w:rFonts w:ascii="Palatino Linotype" w:hAnsi="Palatino Linotype" w:cs="Tahoma"/>
          <w:b/>
          <w:sz w:val="22"/>
          <w:szCs w:val="22"/>
        </w:rPr>
        <w:t>Recurso de Revisión</w:t>
      </w:r>
      <w:r w:rsidRPr="00857FA6">
        <w:rPr>
          <w:rFonts w:ascii="Palatino Linotype" w:eastAsia="Batang" w:hAnsi="Palatino Linotype" w:cs="Tahoma"/>
          <w:b/>
          <w:bCs/>
          <w:sz w:val="22"/>
          <w:szCs w:val="22"/>
          <w:lang w:val="es-ES_tradnl"/>
        </w:rPr>
        <w:t xml:space="preserve">. </w:t>
      </w:r>
    </w:p>
    <w:p w14:paraId="12E755A1" w14:textId="77777777" w:rsidR="00E122AE" w:rsidRDefault="00E122AE" w:rsidP="000D0F92">
      <w:pPr>
        <w:spacing w:line="360" w:lineRule="auto"/>
        <w:jc w:val="both"/>
        <w:rPr>
          <w:rFonts w:ascii="Palatino Linotype" w:eastAsia="Batang" w:hAnsi="Palatino Linotype" w:cs="Tahoma"/>
          <w:b/>
          <w:bCs/>
          <w:sz w:val="22"/>
          <w:szCs w:val="22"/>
          <w:lang w:val="es-ES_tradnl"/>
        </w:rPr>
      </w:pPr>
    </w:p>
    <w:p w14:paraId="4FCCB710" w14:textId="3C3ACEC7" w:rsidR="00E122AE" w:rsidRPr="0030052A" w:rsidRDefault="00E122AE" w:rsidP="000D0F92">
      <w:pPr>
        <w:spacing w:line="360" w:lineRule="auto"/>
        <w:jc w:val="both"/>
        <w:rPr>
          <w:rFonts w:ascii="Palatino Linotype" w:eastAsia="Batang" w:hAnsi="Palatino Linotype" w:cs="Tahoma"/>
          <w:bCs/>
          <w:sz w:val="22"/>
          <w:szCs w:val="22"/>
          <w:lang w:val="es-ES_tradnl"/>
        </w:rPr>
      </w:pPr>
      <w:r>
        <w:rPr>
          <w:rFonts w:ascii="Palatino Linotype" w:eastAsia="Batang" w:hAnsi="Palatino Linotype" w:cs="Tahoma"/>
          <w:bCs/>
          <w:sz w:val="22"/>
          <w:szCs w:val="22"/>
          <w:lang w:val="es-ES_tradnl"/>
        </w:rPr>
        <w:t>Con fecha veint</w:t>
      </w:r>
      <w:r w:rsidR="00120EC0">
        <w:rPr>
          <w:rFonts w:ascii="Palatino Linotype" w:eastAsia="Batang" w:hAnsi="Palatino Linotype" w:cs="Tahoma"/>
          <w:bCs/>
          <w:sz w:val="22"/>
          <w:szCs w:val="22"/>
          <w:lang w:val="es-ES_tradnl"/>
        </w:rPr>
        <w:t>icuatro</w:t>
      </w:r>
      <w:r>
        <w:rPr>
          <w:rFonts w:ascii="Palatino Linotype" w:eastAsia="Batang" w:hAnsi="Palatino Linotype" w:cs="Tahoma"/>
          <w:bCs/>
          <w:sz w:val="22"/>
          <w:szCs w:val="22"/>
          <w:lang w:val="es-ES_tradnl"/>
        </w:rPr>
        <w:t xml:space="preserve"> de febrero de dos mil veinte</w:t>
      </w:r>
      <w:r w:rsidRPr="00857FA6">
        <w:rPr>
          <w:rFonts w:ascii="Palatino Linotype" w:eastAsia="Batang"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w:t>
      </w:r>
      <w:r>
        <w:rPr>
          <w:rFonts w:ascii="Palatino Linotype" w:eastAsia="Batang" w:hAnsi="Palatino Linotype" w:cs="Tahoma"/>
          <w:bCs/>
          <w:sz w:val="22"/>
          <w:szCs w:val="22"/>
          <w:lang w:val="es-ES_tradnl"/>
        </w:rPr>
        <w:t>el</w:t>
      </w:r>
      <w:r w:rsidRPr="00857FA6">
        <w:rPr>
          <w:rFonts w:ascii="Palatino Linotype" w:eastAsia="Batang" w:hAnsi="Palatino Linotype" w:cs="Tahoma"/>
          <w:bCs/>
          <w:sz w:val="22"/>
          <w:szCs w:val="22"/>
          <w:lang w:val="es-ES_tradnl"/>
        </w:rPr>
        <w:t xml:space="preserve"> cual fue notificado a las partes el mismo día, a través del Sistema de Acceso a la Información Mexiquense (SAIMEX), en el que se les otorgó un plazo de siete </w:t>
      </w:r>
      <w:r w:rsidRPr="00857FA6">
        <w:rPr>
          <w:rFonts w:ascii="Palatino Linotype" w:eastAsia="Batang" w:hAnsi="Palatino Linotype" w:cs="Tahoma"/>
          <w:bCs/>
          <w:sz w:val="22"/>
          <w:szCs w:val="22"/>
          <w:lang w:val="es-ES_tradnl"/>
        </w:rPr>
        <w:lastRenderedPageBreak/>
        <w:t>días hábiles posteriores a la misma, para que manifestaran lo que a su derecho conviniera y formularan alegatos.</w:t>
      </w:r>
      <w:r>
        <w:rPr>
          <w:rFonts w:ascii="Palatino Linotype" w:eastAsia="Batang" w:hAnsi="Palatino Linotype" w:cs="Tahoma"/>
          <w:bCs/>
          <w:sz w:val="22"/>
          <w:szCs w:val="22"/>
          <w:lang w:val="es-ES_tradnl"/>
        </w:rPr>
        <w:t xml:space="preserve"> No obstante lo anterior el Recurrente fue omiso en realizar manifestación alguna que a su derecho asistiera.</w:t>
      </w:r>
    </w:p>
    <w:p w14:paraId="7B97B5C7" w14:textId="77777777" w:rsidR="00E122AE" w:rsidRDefault="00E122AE" w:rsidP="000D0F92">
      <w:pPr>
        <w:spacing w:line="360" w:lineRule="auto"/>
        <w:jc w:val="both"/>
        <w:rPr>
          <w:rFonts w:ascii="Palatino Linotype" w:hAnsi="Palatino Linotype" w:cs="Tahoma"/>
          <w:b/>
          <w:sz w:val="22"/>
          <w:szCs w:val="22"/>
        </w:rPr>
      </w:pPr>
    </w:p>
    <w:p w14:paraId="062592C0" w14:textId="77777777" w:rsidR="00E122AE" w:rsidRDefault="00E122AE" w:rsidP="000D0F92">
      <w:pPr>
        <w:spacing w:line="360" w:lineRule="auto"/>
        <w:jc w:val="both"/>
        <w:rPr>
          <w:rFonts w:ascii="Palatino Linotype" w:hAnsi="Palatino Linotype" w:cs="Tahoma"/>
          <w:b/>
          <w:sz w:val="22"/>
          <w:szCs w:val="22"/>
        </w:rPr>
      </w:pPr>
      <w:r w:rsidRPr="00D119B8">
        <w:rPr>
          <w:rFonts w:ascii="Palatino Linotype" w:hAnsi="Palatino Linotype" w:cs="Tahoma"/>
          <w:b/>
          <w:sz w:val="22"/>
          <w:szCs w:val="22"/>
        </w:rPr>
        <w:t xml:space="preserve">c) Informe justificado. </w:t>
      </w:r>
    </w:p>
    <w:p w14:paraId="6A7B822D" w14:textId="77777777" w:rsidR="00E122AE" w:rsidRDefault="00E122AE" w:rsidP="000D0F92">
      <w:pPr>
        <w:spacing w:line="360" w:lineRule="auto"/>
        <w:jc w:val="both"/>
        <w:rPr>
          <w:rFonts w:ascii="Palatino Linotype" w:hAnsi="Palatino Linotype" w:cs="Tahoma"/>
          <w:b/>
          <w:sz w:val="22"/>
          <w:szCs w:val="22"/>
        </w:rPr>
      </w:pPr>
    </w:p>
    <w:p w14:paraId="0AC6DCF9" w14:textId="5F43527C" w:rsidR="00CE6823" w:rsidRDefault="00CE6823" w:rsidP="000D0F92">
      <w:pPr>
        <w:widowControl w:val="0"/>
        <w:spacing w:line="360" w:lineRule="auto"/>
        <w:jc w:val="both"/>
        <w:rPr>
          <w:rFonts w:ascii="Palatino Linotype" w:hAnsi="Palatino Linotype" w:cs="Tahoma"/>
          <w:sz w:val="22"/>
          <w:szCs w:val="22"/>
          <w:lang w:val="es-ES"/>
        </w:rPr>
      </w:pPr>
      <w:r w:rsidRPr="00D749D0">
        <w:rPr>
          <w:rFonts w:ascii="Palatino Linotype" w:hAnsi="Palatino Linotype" w:cs="Tahoma"/>
          <w:sz w:val="22"/>
          <w:szCs w:val="22"/>
          <w:lang w:val="es-ES"/>
        </w:rPr>
        <w:t>En fecha veinti</w:t>
      </w:r>
      <w:r>
        <w:rPr>
          <w:rFonts w:ascii="Palatino Linotype" w:hAnsi="Palatino Linotype" w:cs="Tahoma"/>
          <w:sz w:val="22"/>
          <w:szCs w:val="22"/>
          <w:lang w:val="es-ES"/>
        </w:rPr>
        <w:t>cuatro</w:t>
      </w:r>
      <w:r w:rsidRPr="00D749D0">
        <w:rPr>
          <w:rFonts w:ascii="Palatino Linotype" w:hAnsi="Palatino Linotype" w:cs="Tahoma"/>
          <w:sz w:val="22"/>
          <w:szCs w:val="22"/>
          <w:lang w:val="es-ES"/>
        </w:rPr>
        <w:t xml:space="preserve"> de febrero de dos mil veinte, el Sujeto Obligado rindió informe justificado, a través de </w:t>
      </w:r>
      <w:r>
        <w:rPr>
          <w:rFonts w:ascii="Palatino Linotype" w:hAnsi="Palatino Linotype" w:cs="Tahoma"/>
          <w:sz w:val="22"/>
          <w:szCs w:val="22"/>
          <w:lang w:val="es-ES"/>
        </w:rPr>
        <w:t xml:space="preserve">un archivo duplicado en formato </w:t>
      </w:r>
      <w:r w:rsidR="00CA07C1">
        <w:rPr>
          <w:rFonts w:ascii="Palatino Linotype" w:hAnsi="Palatino Linotype" w:cs="Tahoma"/>
          <w:sz w:val="22"/>
          <w:szCs w:val="22"/>
          <w:lang w:val="es-ES"/>
        </w:rPr>
        <w:t>“</w:t>
      </w:r>
      <w:proofErr w:type="spellStart"/>
      <w:r w:rsidR="00CA07C1">
        <w:rPr>
          <w:rFonts w:ascii="Palatino Linotype" w:hAnsi="Palatino Linotype" w:cs="Tahoma"/>
          <w:sz w:val="22"/>
          <w:szCs w:val="22"/>
          <w:lang w:val="es-ES"/>
        </w:rPr>
        <w:t>pdf</w:t>
      </w:r>
      <w:proofErr w:type="spellEnd"/>
      <w:r w:rsidR="00CA07C1">
        <w:rPr>
          <w:rFonts w:ascii="Palatino Linotype" w:hAnsi="Palatino Linotype" w:cs="Tahoma"/>
          <w:sz w:val="22"/>
          <w:szCs w:val="22"/>
          <w:lang w:val="es-ES"/>
        </w:rPr>
        <w:t>”</w:t>
      </w:r>
      <w:r w:rsidRPr="00D749D0">
        <w:rPr>
          <w:rFonts w:ascii="Palatino Linotype" w:hAnsi="Palatino Linotype" w:cs="Tahoma"/>
          <w:sz w:val="22"/>
          <w:szCs w:val="22"/>
          <w:lang w:val="es-ES"/>
        </w:rPr>
        <w:t xml:space="preserve"> en los siguientes términos:</w:t>
      </w:r>
    </w:p>
    <w:p w14:paraId="536A944E" w14:textId="77777777" w:rsidR="00CE6823" w:rsidRDefault="00CE6823" w:rsidP="000D0F92">
      <w:pPr>
        <w:widowControl w:val="0"/>
        <w:spacing w:line="360" w:lineRule="auto"/>
        <w:jc w:val="both"/>
        <w:rPr>
          <w:rFonts w:ascii="Palatino Linotype" w:hAnsi="Palatino Linotype" w:cs="Tahoma"/>
          <w:sz w:val="22"/>
          <w:szCs w:val="22"/>
          <w:lang w:val="es-ES"/>
        </w:rPr>
      </w:pPr>
    </w:p>
    <w:p w14:paraId="411D5C9A" w14:textId="54AA9CAB" w:rsidR="00CE6823" w:rsidRDefault="00CE6823" w:rsidP="000D0F92">
      <w:pPr>
        <w:widowControl w:val="0"/>
        <w:spacing w:line="360" w:lineRule="auto"/>
        <w:jc w:val="both"/>
        <w:rPr>
          <w:rFonts w:ascii="Palatino Linotype" w:hAnsi="Palatino Linotype" w:cs="Tahoma"/>
          <w:sz w:val="22"/>
          <w:szCs w:val="22"/>
          <w:lang w:val="es-ES"/>
        </w:rPr>
      </w:pPr>
      <w:r w:rsidRPr="00CE6823">
        <w:rPr>
          <w:rFonts w:ascii="Palatino Linotype" w:hAnsi="Palatino Linotype" w:cs="Tahoma"/>
          <w:b/>
          <w:sz w:val="22"/>
          <w:szCs w:val="22"/>
          <w:lang w:val="es-ES"/>
        </w:rPr>
        <w:t>informe justificado.pdf</w:t>
      </w:r>
      <w:r>
        <w:rPr>
          <w:rFonts w:ascii="Palatino Linotype" w:hAnsi="Palatino Linotype" w:cs="Tahoma"/>
          <w:b/>
          <w:sz w:val="22"/>
          <w:szCs w:val="22"/>
          <w:lang w:val="es-ES"/>
        </w:rPr>
        <w:t xml:space="preserve">: </w:t>
      </w:r>
      <w:r w:rsidRPr="00D749D0">
        <w:rPr>
          <w:rFonts w:ascii="Palatino Linotype" w:hAnsi="Palatino Linotype" w:cs="Tahoma"/>
          <w:sz w:val="22"/>
          <w:szCs w:val="22"/>
          <w:lang w:val="es-ES"/>
        </w:rPr>
        <w:t>archivo en formato “</w:t>
      </w:r>
      <w:proofErr w:type="spellStart"/>
      <w:r w:rsidRPr="00D749D0">
        <w:rPr>
          <w:rFonts w:ascii="Palatino Linotype" w:hAnsi="Palatino Linotype" w:cs="Tahoma"/>
          <w:sz w:val="22"/>
          <w:szCs w:val="22"/>
          <w:lang w:val="es-ES"/>
        </w:rPr>
        <w:t>pdf</w:t>
      </w:r>
      <w:proofErr w:type="spellEnd"/>
      <w:r w:rsidRPr="00D749D0">
        <w:rPr>
          <w:rFonts w:ascii="Palatino Linotype" w:hAnsi="Palatino Linotype" w:cs="Tahoma"/>
          <w:sz w:val="22"/>
          <w:szCs w:val="22"/>
          <w:lang w:val="es-ES"/>
        </w:rPr>
        <w:t xml:space="preserve">”, en el que se muestra un documento emitido por el Titular de la Unidad de Transparencia </w:t>
      </w:r>
      <w:r>
        <w:rPr>
          <w:rFonts w:ascii="Palatino Linotype" w:hAnsi="Palatino Linotype" w:cs="Tahoma"/>
          <w:sz w:val="22"/>
          <w:szCs w:val="22"/>
          <w:lang w:val="es-ES"/>
        </w:rPr>
        <w:t>y</w:t>
      </w:r>
      <w:r w:rsidRPr="00D749D0">
        <w:rPr>
          <w:rFonts w:ascii="Palatino Linotype" w:hAnsi="Palatino Linotype" w:cs="Tahoma"/>
          <w:sz w:val="22"/>
          <w:szCs w:val="22"/>
          <w:lang w:val="es-ES"/>
        </w:rPr>
        <w:t xml:space="preserve"> </w:t>
      </w:r>
      <w:r>
        <w:rPr>
          <w:rFonts w:ascii="Palatino Linotype" w:hAnsi="Palatino Linotype" w:cs="Tahoma"/>
          <w:sz w:val="22"/>
          <w:szCs w:val="22"/>
          <w:lang w:val="es-ES"/>
        </w:rPr>
        <w:t xml:space="preserve">Acceso a la Información del Sujeto </w:t>
      </w:r>
      <w:r w:rsidR="00C1157F">
        <w:rPr>
          <w:rFonts w:ascii="Palatino Linotype" w:hAnsi="Palatino Linotype" w:cs="Tahoma"/>
          <w:sz w:val="22"/>
          <w:szCs w:val="22"/>
          <w:lang w:val="es-ES"/>
        </w:rPr>
        <w:t xml:space="preserve">Obligado </w:t>
      </w:r>
      <w:r w:rsidR="00C1157F" w:rsidRPr="00D749D0">
        <w:rPr>
          <w:rFonts w:ascii="Palatino Linotype" w:hAnsi="Palatino Linotype" w:cs="Tahoma"/>
          <w:sz w:val="22"/>
          <w:szCs w:val="22"/>
          <w:lang w:val="es-ES"/>
        </w:rPr>
        <w:t>en</w:t>
      </w:r>
      <w:r w:rsidRPr="00D749D0">
        <w:rPr>
          <w:rFonts w:ascii="Palatino Linotype" w:hAnsi="Palatino Linotype" w:cs="Tahoma"/>
          <w:sz w:val="22"/>
          <w:szCs w:val="22"/>
          <w:lang w:val="es-ES"/>
        </w:rPr>
        <w:t xml:space="preserve"> el que informó</w:t>
      </w:r>
      <w:r>
        <w:rPr>
          <w:rFonts w:ascii="Palatino Linotype" w:hAnsi="Palatino Linotype" w:cs="Tahoma"/>
          <w:sz w:val="22"/>
          <w:szCs w:val="22"/>
          <w:lang w:val="es-ES"/>
        </w:rPr>
        <w:t xml:space="preserve"> lo siguiente:</w:t>
      </w:r>
    </w:p>
    <w:p w14:paraId="3AA7A4FD" w14:textId="77777777" w:rsidR="00CE6823" w:rsidRDefault="00CE6823" w:rsidP="000D0F92">
      <w:pPr>
        <w:widowControl w:val="0"/>
        <w:spacing w:line="360" w:lineRule="auto"/>
        <w:jc w:val="both"/>
        <w:rPr>
          <w:rFonts w:ascii="Palatino Linotype" w:hAnsi="Palatino Linotype" w:cs="Tahoma"/>
          <w:sz w:val="22"/>
          <w:szCs w:val="22"/>
          <w:lang w:val="es-ES"/>
        </w:rPr>
      </w:pPr>
    </w:p>
    <w:p w14:paraId="6BA8B513" w14:textId="77777777" w:rsidR="00D774F7" w:rsidRDefault="00CE6823" w:rsidP="000D0F92">
      <w:pPr>
        <w:widowControl w:val="0"/>
        <w:spacing w:line="360" w:lineRule="auto"/>
        <w:ind w:left="567" w:right="567"/>
        <w:jc w:val="both"/>
        <w:rPr>
          <w:rFonts w:ascii="Palatino Linotype" w:hAnsi="Palatino Linotype" w:cs="Tahoma"/>
          <w:i/>
        </w:rPr>
      </w:pPr>
      <w:r>
        <w:rPr>
          <w:rFonts w:ascii="Palatino Linotype" w:hAnsi="Palatino Linotype" w:cs="Tahoma"/>
          <w:i/>
          <w:lang w:val="es-ES"/>
        </w:rPr>
        <w:t>“</w:t>
      </w:r>
      <w:r w:rsidRPr="00CE6823">
        <w:rPr>
          <w:rFonts w:ascii="Palatino Linotype" w:hAnsi="Palatino Linotype" w:cs="Tahoma"/>
          <w:i/>
          <w:lang w:val="es-ES"/>
        </w:rPr>
        <w:t>De</w:t>
      </w:r>
      <w:r w:rsidRPr="00CE6823">
        <w:rPr>
          <w:rFonts w:ascii="Palatino Linotype" w:hAnsi="Palatino Linotype" w:cs="Tahoma"/>
          <w:i/>
        </w:rPr>
        <w:t xml:space="preserve"> acuerdo al artículo 159 de la Ley de Transparencia y Acceso a la Información Pública del Estado de México y Municipios; que a la letra dice: </w:t>
      </w:r>
    </w:p>
    <w:p w14:paraId="692E5A6B" w14:textId="77777777" w:rsidR="00D774F7" w:rsidRDefault="00CE6823" w:rsidP="000D0F92">
      <w:pPr>
        <w:widowControl w:val="0"/>
        <w:spacing w:line="360" w:lineRule="auto"/>
        <w:ind w:left="567" w:right="567"/>
        <w:jc w:val="both"/>
        <w:rPr>
          <w:rFonts w:ascii="Palatino Linotype" w:hAnsi="Palatino Linotype" w:cs="Tahoma"/>
          <w:i/>
        </w:rPr>
      </w:pPr>
      <w:r w:rsidRPr="00CE6823">
        <w:rPr>
          <w:rFonts w:ascii="Palatino Linotype" w:hAnsi="Palatino Linotype" w:cs="Tahoma"/>
          <w:i/>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w:t>
      </w:r>
      <w:r w:rsidRPr="00D774F7">
        <w:rPr>
          <w:rFonts w:ascii="Palatino Linotype" w:hAnsi="Palatino Linotype" w:cs="Tahoma"/>
          <w:b/>
          <w:i/>
        </w:rPr>
        <w:t>diez días hábiles</w:t>
      </w:r>
      <w:r w:rsidRPr="00CE6823">
        <w:rPr>
          <w:rFonts w:ascii="Palatino Linotype" w:hAnsi="Palatino Linotype" w:cs="Tahoma"/>
          <w:i/>
        </w:rPr>
        <w:t xml:space="preserve"> indique otros elementos que complementen , corrijan o amplíen los datos proporcionados o bien , precise uno o varios requerimientos de información” </w:t>
      </w:r>
    </w:p>
    <w:p w14:paraId="33256EFD" w14:textId="77777777" w:rsidR="00D774F7" w:rsidRDefault="00D774F7" w:rsidP="000D0F92">
      <w:pPr>
        <w:widowControl w:val="0"/>
        <w:spacing w:line="360" w:lineRule="auto"/>
        <w:ind w:left="567" w:right="567"/>
        <w:jc w:val="both"/>
        <w:rPr>
          <w:rFonts w:ascii="Palatino Linotype" w:hAnsi="Palatino Linotype" w:cs="Tahoma"/>
          <w:i/>
        </w:rPr>
      </w:pPr>
    </w:p>
    <w:p w14:paraId="3E1FA0F3" w14:textId="77777777" w:rsidR="00D774F7" w:rsidRDefault="00CE6823" w:rsidP="000D0F92">
      <w:pPr>
        <w:widowControl w:val="0"/>
        <w:spacing w:line="360" w:lineRule="auto"/>
        <w:ind w:left="567" w:right="567"/>
        <w:jc w:val="both"/>
        <w:rPr>
          <w:rFonts w:ascii="Palatino Linotype" w:hAnsi="Palatino Linotype" w:cs="Tahoma"/>
          <w:i/>
        </w:rPr>
      </w:pPr>
      <w:r w:rsidRPr="00CE6823">
        <w:rPr>
          <w:rFonts w:ascii="Palatino Linotype" w:hAnsi="Palatino Linotype" w:cs="Tahoma"/>
          <w:i/>
        </w:rPr>
        <w:t xml:space="preserve">En caso de que no se desahogue el requerimiento señalado dentro del plazo citado se tendrá por no presentada la solicitud de información, quedando a salvo sus derechos para volver a presentar la solicitud, lo anterior con fundamento en el artículo 159 de la Ley invocada. </w:t>
      </w:r>
    </w:p>
    <w:p w14:paraId="4A153AD0" w14:textId="77777777" w:rsidR="00D774F7" w:rsidRDefault="00D774F7" w:rsidP="000D0F92">
      <w:pPr>
        <w:widowControl w:val="0"/>
        <w:spacing w:line="360" w:lineRule="auto"/>
        <w:ind w:left="567" w:right="567"/>
        <w:jc w:val="both"/>
        <w:rPr>
          <w:rFonts w:ascii="Palatino Linotype" w:hAnsi="Palatino Linotype" w:cs="Tahoma"/>
          <w:i/>
        </w:rPr>
      </w:pPr>
    </w:p>
    <w:p w14:paraId="2B7E293C" w14:textId="77777777" w:rsidR="00D774F7" w:rsidRDefault="00CE6823" w:rsidP="000D0F92">
      <w:pPr>
        <w:widowControl w:val="0"/>
        <w:spacing w:line="360" w:lineRule="auto"/>
        <w:ind w:left="567" w:right="567"/>
        <w:jc w:val="both"/>
        <w:rPr>
          <w:rFonts w:ascii="Palatino Linotype" w:hAnsi="Palatino Linotype" w:cs="Tahoma"/>
          <w:b/>
          <w:i/>
        </w:rPr>
      </w:pPr>
      <w:r w:rsidRPr="00D774F7">
        <w:rPr>
          <w:rFonts w:ascii="Palatino Linotype" w:hAnsi="Palatino Linotype" w:cs="Tahoma"/>
          <w:b/>
          <w:i/>
        </w:rPr>
        <w:t>El solicitante no presento aclaración en el plazo citado</w:t>
      </w:r>
      <w:r w:rsidRPr="00CE6823">
        <w:rPr>
          <w:rFonts w:ascii="Palatino Linotype" w:hAnsi="Palatino Linotype" w:cs="Tahoma"/>
          <w:i/>
        </w:rPr>
        <w:t xml:space="preserve">, quedando a salvo sus derechos para volverla a presentar. En virtud de lo anterior, </w:t>
      </w:r>
      <w:r w:rsidRPr="00D774F7">
        <w:rPr>
          <w:rFonts w:ascii="Palatino Linotype" w:hAnsi="Palatino Linotype" w:cs="Tahoma"/>
          <w:b/>
          <w:i/>
        </w:rPr>
        <w:t xml:space="preserve">se archiva la presente solicitud como concluida </w:t>
      </w:r>
    </w:p>
    <w:p w14:paraId="116B69BA" w14:textId="77777777" w:rsidR="00D774F7" w:rsidRDefault="00D774F7" w:rsidP="000D0F92">
      <w:pPr>
        <w:widowControl w:val="0"/>
        <w:spacing w:line="360" w:lineRule="auto"/>
        <w:ind w:left="567" w:right="567"/>
        <w:jc w:val="both"/>
        <w:rPr>
          <w:rFonts w:ascii="Palatino Linotype" w:hAnsi="Palatino Linotype" w:cs="Tahoma"/>
          <w:b/>
          <w:i/>
        </w:rPr>
      </w:pPr>
    </w:p>
    <w:p w14:paraId="1AD892CF" w14:textId="77777777" w:rsidR="00A85AC3" w:rsidRDefault="00A85AC3" w:rsidP="000D0F92">
      <w:pPr>
        <w:widowControl w:val="0"/>
        <w:spacing w:line="360" w:lineRule="auto"/>
        <w:ind w:left="567" w:right="567"/>
        <w:jc w:val="both"/>
        <w:rPr>
          <w:rFonts w:ascii="Palatino Linotype" w:hAnsi="Palatino Linotype" w:cs="Tahoma"/>
          <w:i/>
        </w:rPr>
      </w:pPr>
    </w:p>
    <w:p w14:paraId="60C3B8DE" w14:textId="02769902" w:rsidR="00D774F7" w:rsidRDefault="00CE6823" w:rsidP="000D0F92">
      <w:pPr>
        <w:widowControl w:val="0"/>
        <w:spacing w:line="360" w:lineRule="auto"/>
        <w:ind w:left="567" w:right="567"/>
        <w:jc w:val="both"/>
        <w:rPr>
          <w:rFonts w:ascii="Palatino Linotype" w:hAnsi="Palatino Linotype" w:cs="Tahoma"/>
          <w:i/>
        </w:rPr>
      </w:pPr>
      <w:r w:rsidRPr="00CE6823">
        <w:rPr>
          <w:rFonts w:ascii="Palatino Linotype" w:hAnsi="Palatino Linotype" w:cs="Tahoma"/>
          <w:i/>
        </w:rPr>
        <w:t xml:space="preserve">Misma que en el acto impugnado el solicitante menciona; </w:t>
      </w:r>
      <w:r w:rsidRPr="00D774F7">
        <w:rPr>
          <w:rFonts w:ascii="Palatino Linotype" w:hAnsi="Palatino Linotype" w:cs="Tahoma"/>
          <w:b/>
          <w:i/>
        </w:rPr>
        <w:t>“no se realiza la respuesta apegándose a las normativas de la transparencia, en mi solicitud hago el requerimiento de los oficios por parte del presidente municipal en la fecha establecida. Gracias”</w:t>
      </w:r>
      <w:r w:rsidRPr="00CE6823">
        <w:rPr>
          <w:rFonts w:ascii="Palatino Linotype" w:hAnsi="Palatino Linotype" w:cs="Tahoma"/>
          <w:i/>
        </w:rPr>
        <w:t xml:space="preserve"> </w:t>
      </w:r>
    </w:p>
    <w:p w14:paraId="185B7719" w14:textId="77777777" w:rsidR="00D774F7" w:rsidRDefault="00D774F7" w:rsidP="000D0F92">
      <w:pPr>
        <w:widowControl w:val="0"/>
        <w:spacing w:line="360" w:lineRule="auto"/>
        <w:ind w:left="567" w:right="567"/>
        <w:jc w:val="both"/>
        <w:rPr>
          <w:rFonts w:ascii="Palatino Linotype" w:hAnsi="Palatino Linotype" w:cs="Tahoma"/>
          <w:i/>
        </w:rPr>
      </w:pPr>
    </w:p>
    <w:p w14:paraId="07F4A612" w14:textId="77777777" w:rsidR="00D774F7" w:rsidRDefault="00CE6823" w:rsidP="000D0F92">
      <w:pPr>
        <w:widowControl w:val="0"/>
        <w:spacing w:line="360" w:lineRule="auto"/>
        <w:ind w:left="567" w:right="567"/>
        <w:jc w:val="both"/>
        <w:rPr>
          <w:rFonts w:ascii="Palatino Linotype" w:hAnsi="Palatino Linotype" w:cs="Tahoma"/>
          <w:i/>
        </w:rPr>
      </w:pPr>
      <w:r w:rsidRPr="00CE6823">
        <w:rPr>
          <w:rFonts w:ascii="Palatino Linotype" w:hAnsi="Palatino Linotype" w:cs="Tahoma"/>
          <w:i/>
        </w:rPr>
        <w:t xml:space="preserve">En la cual el solicitante hace mención diferente de la solicitud que ingreso el diez de enero año en curso “1. Solicito los oficios que se recibieron en el mes de octubre de 2019” </w:t>
      </w:r>
    </w:p>
    <w:p w14:paraId="6E430815" w14:textId="77777777" w:rsidR="00D774F7" w:rsidRDefault="00D774F7" w:rsidP="000D0F92">
      <w:pPr>
        <w:widowControl w:val="0"/>
        <w:spacing w:line="360" w:lineRule="auto"/>
        <w:ind w:left="567" w:right="567"/>
        <w:jc w:val="both"/>
        <w:rPr>
          <w:rFonts w:ascii="Palatino Linotype" w:hAnsi="Palatino Linotype" w:cs="Tahoma"/>
          <w:i/>
        </w:rPr>
      </w:pPr>
    </w:p>
    <w:p w14:paraId="1C9A031E" w14:textId="77777777" w:rsidR="00D774F7" w:rsidRDefault="00CE6823" w:rsidP="000D0F92">
      <w:pPr>
        <w:widowControl w:val="0"/>
        <w:spacing w:line="360" w:lineRule="auto"/>
        <w:ind w:left="567" w:right="567"/>
        <w:jc w:val="both"/>
        <w:rPr>
          <w:rFonts w:ascii="Palatino Linotype" w:hAnsi="Palatino Linotype" w:cs="Tahoma"/>
          <w:i/>
        </w:rPr>
      </w:pPr>
      <w:r w:rsidRPr="00CE6823">
        <w:rPr>
          <w:rFonts w:ascii="Palatino Linotype" w:hAnsi="Palatino Linotype" w:cs="Tahoma"/>
          <w:i/>
        </w:rPr>
        <w:t xml:space="preserve">En el acto impugnado menciona que requiere los oficios por parte del presidente municipal, de acuerdo </w:t>
      </w:r>
      <w:r w:rsidRPr="00D774F7">
        <w:rPr>
          <w:rFonts w:ascii="Palatino Linotype" w:hAnsi="Palatino Linotype" w:cs="Tahoma"/>
          <w:b/>
          <w:i/>
        </w:rPr>
        <w:t>al artículo 24, último párrafo</w:t>
      </w:r>
      <w:r w:rsidRPr="00CE6823">
        <w:rPr>
          <w:rFonts w:ascii="Palatino Linotype" w:hAnsi="Palatino Linotype" w:cs="Tahoma"/>
          <w:i/>
        </w:rPr>
        <w:t xml:space="preserve"> de la Ley de Transparencia y Acceso a la Información Pública del Estado de México y Municipios, que a la letra dice: </w:t>
      </w:r>
    </w:p>
    <w:p w14:paraId="689583BF" w14:textId="77777777" w:rsidR="00D774F7" w:rsidRDefault="00D774F7" w:rsidP="000D0F92">
      <w:pPr>
        <w:widowControl w:val="0"/>
        <w:spacing w:line="360" w:lineRule="auto"/>
        <w:ind w:left="567" w:right="567"/>
        <w:jc w:val="both"/>
        <w:rPr>
          <w:rFonts w:ascii="Palatino Linotype" w:hAnsi="Palatino Linotype" w:cs="Tahoma"/>
          <w:i/>
        </w:rPr>
      </w:pPr>
    </w:p>
    <w:p w14:paraId="4AEC1BC4" w14:textId="1FB6A138" w:rsidR="00D774F7" w:rsidRDefault="00CE6823" w:rsidP="000D0F92">
      <w:pPr>
        <w:widowControl w:val="0"/>
        <w:spacing w:line="360" w:lineRule="auto"/>
        <w:ind w:left="567" w:right="567"/>
        <w:jc w:val="both"/>
        <w:rPr>
          <w:rFonts w:ascii="Palatino Linotype" w:hAnsi="Palatino Linotype" w:cs="Tahoma"/>
          <w:i/>
        </w:rPr>
      </w:pPr>
      <w:r w:rsidRPr="00D774F7">
        <w:rPr>
          <w:rFonts w:ascii="Palatino Linotype" w:hAnsi="Palatino Linotype" w:cs="Tahoma"/>
          <w:b/>
          <w:i/>
        </w:rPr>
        <w:t xml:space="preserve">Los sujetos obligados solo proporcionaran la información </w:t>
      </w:r>
      <w:r w:rsidR="00D15DD0" w:rsidRPr="00D774F7">
        <w:rPr>
          <w:rFonts w:ascii="Palatino Linotype" w:hAnsi="Palatino Linotype" w:cs="Tahoma"/>
          <w:b/>
          <w:i/>
        </w:rPr>
        <w:t>pública</w:t>
      </w:r>
      <w:r w:rsidRPr="00D774F7">
        <w:rPr>
          <w:rFonts w:ascii="Palatino Linotype" w:hAnsi="Palatino Linotype" w:cs="Tahoma"/>
          <w:b/>
          <w:i/>
        </w:rPr>
        <w:t xml:space="preserve"> que generen, administren o posean en el ejercicio de sus atribuciones.</w:t>
      </w:r>
    </w:p>
    <w:p w14:paraId="04C9CF94" w14:textId="77777777" w:rsidR="00D774F7" w:rsidRDefault="00D774F7" w:rsidP="000D0F92">
      <w:pPr>
        <w:widowControl w:val="0"/>
        <w:spacing w:line="360" w:lineRule="auto"/>
        <w:ind w:left="567" w:right="567"/>
        <w:jc w:val="both"/>
        <w:rPr>
          <w:rFonts w:ascii="Palatino Linotype" w:hAnsi="Palatino Linotype" w:cs="Tahoma"/>
          <w:i/>
        </w:rPr>
      </w:pPr>
    </w:p>
    <w:p w14:paraId="3AC85AC3" w14:textId="569672E0" w:rsidR="00CE6823" w:rsidRDefault="00CE6823" w:rsidP="000D0F92">
      <w:pPr>
        <w:widowControl w:val="0"/>
        <w:spacing w:line="360" w:lineRule="auto"/>
        <w:ind w:left="567" w:right="567"/>
        <w:jc w:val="both"/>
        <w:rPr>
          <w:rFonts w:ascii="Palatino Linotype" w:hAnsi="Palatino Linotype" w:cs="Tahoma"/>
          <w:i/>
        </w:rPr>
      </w:pPr>
      <w:r w:rsidRPr="00D774F7">
        <w:rPr>
          <w:rFonts w:ascii="Palatino Linotype" w:hAnsi="Palatino Linotype" w:cs="Tahoma"/>
          <w:b/>
          <w:i/>
        </w:rPr>
        <w:t>Este Sistema Municipal DIF de Ixtlahuaca, dentro de sus atribuciones correspondientes no genera, administra o posee oficios por parte del presidente municipal.</w:t>
      </w:r>
      <w:r w:rsidRPr="00CE6823">
        <w:rPr>
          <w:rFonts w:ascii="Palatino Linotype" w:hAnsi="Palatino Linotype" w:cs="Tahoma"/>
          <w:i/>
        </w:rPr>
        <w:t xml:space="preserve"> </w:t>
      </w:r>
    </w:p>
    <w:p w14:paraId="64C1D24A" w14:textId="2101788E" w:rsidR="00D774F7" w:rsidRDefault="00D774F7" w:rsidP="00A85AC3">
      <w:pPr>
        <w:widowControl w:val="0"/>
        <w:spacing w:line="360" w:lineRule="auto"/>
        <w:ind w:left="567" w:right="567"/>
        <w:jc w:val="both"/>
        <w:rPr>
          <w:rFonts w:ascii="Palatino Linotype" w:hAnsi="Palatino Linotype" w:cs="Tahoma"/>
          <w:i/>
        </w:rPr>
      </w:pPr>
      <w:r>
        <w:rPr>
          <w:rFonts w:ascii="Palatino Linotype" w:hAnsi="Palatino Linotype" w:cs="Tahoma"/>
          <w:i/>
        </w:rPr>
        <w:t>…” (Sic)</w:t>
      </w:r>
    </w:p>
    <w:p w14:paraId="761271B7" w14:textId="77777777" w:rsidR="000D0F92" w:rsidRPr="00CE6823" w:rsidRDefault="000D0F92" w:rsidP="00A85AC3">
      <w:pPr>
        <w:widowControl w:val="0"/>
        <w:spacing w:line="360" w:lineRule="auto"/>
        <w:ind w:left="567" w:right="567"/>
        <w:jc w:val="both"/>
        <w:rPr>
          <w:rFonts w:ascii="Palatino Linotype" w:hAnsi="Palatino Linotype" w:cs="Tahoma"/>
          <w:i/>
          <w:lang w:val="es-ES"/>
        </w:rPr>
      </w:pPr>
    </w:p>
    <w:p w14:paraId="4DC55D65" w14:textId="77777777" w:rsidR="003B558E" w:rsidRDefault="003B558E" w:rsidP="00A85AC3">
      <w:pPr>
        <w:pStyle w:val="NormalWeb"/>
        <w:spacing w:before="0" w:beforeAutospacing="0" w:after="0" w:afterAutospacing="0" w:line="360" w:lineRule="auto"/>
        <w:jc w:val="both"/>
        <w:rPr>
          <w:rFonts w:ascii="Palatino Linotype" w:hAnsi="Palatino Linotype" w:cs="Segoe UI"/>
          <w:b/>
          <w:bCs/>
          <w:color w:val="201F1E"/>
          <w:sz w:val="22"/>
          <w:szCs w:val="22"/>
          <w:bdr w:val="none" w:sz="0" w:space="0" w:color="auto" w:frame="1"/>
        </w:rPr>
      </w:pPr>
      <w:r w:rsidRPr="00D749D0">
        <w:rPr>
          <w:rFonts w:ascii="Palatino Linotype" w:hAnsi="Palatino Linotype" w:cs="Segoe UI"/>
          <w:b/>
          <w:bCs/>
          <w:color w:val="201F1E"/>
          <w:sz w:val="22"/>
          <w:szCs w:val="22"/>
          <w:bdr w:val="none" w:sz="0" w:space="0" w:color="auto" w:frame="1"/>
        </w:rPr>
        <w:t>d) Vista del informe justificado:</w:t>
      </w:r>
    </w:p>
    <w:p w14:paraId="3CA16A40" w14:textId="77777777" w:rsidR="000D0F92" w:rsidRPr="00D749D0" w:rsidRDefault="000D0F92" w:rsidP="00A85AC3">
      <w:pPr>
        <w:pStyle w:val="NormalWeb"/>
        <w:spacing w:before="0" w:beforeAutospacing="0" w:after="0" w:afterAutospacing="0" w:line="360" w:lineRule="auto"/>
        <w:jc w:val="both"/>
        <w:rPr>
          <w:rFonts w:ascii="Palatino Linotype" w:hAnsi="Palatino Linotype" w:cs="Segoe UI"/>
          <w:color w:val="201F1E"/>
          <w:sz w:val="23"/>
          <w:szCs w:val="23"/>
        </w:rPr>
      </w:pPr>
    </w:p>
    <w:p w14:paraId="2EC4C4F9" w14:textId="78A77D0A" w:rsidR="003B558E" w:rsidRPr="00A85AC3" w:rsidRDefault="003B558E" w:rsidP="00A85AC3">
      <w:pPr>
        <w:pStyle w:val="NormalWeb"/>
        <w:spacing w:before="0" w:beforeAutospacing="0" w:after="0" w:afterAutospacing="0" w:line="360" w:lineRule="auto"/>
        <w:jc w:val="both"/>
        <w:rPr>
          <w:rFonts w:ascii="Palatino Linotype" w:hAnsi="Palatino Linotype" w:cs="Segoe UI"/>
          <w:color w:val="201F1E"/>
          <w:sz w:val="22"/>
          <w:szCs w:val="22"/>
          <w:bdr w:val="none" w:sz="0" w:space="0" w:color="auto" w:frame="1"/>
        </w:rPr>
      </w:pPr>
      <w:r w:rsidRPr="00D749D0">
        <w:rPr>
          <w:rFonts w:ascii="Palatino Linotype" w:hAnsi="Palatino Linotype" w:cs="Segoe UI"/>
          <w:color w:val="201F1E"/>
          <w:sz w:val="22"/>
          <w:szCs w:val="22"/>
          <w:bdr w:val="none" w:sz="0" w:space="0" w:color="auto" w:frame="1"/>
        </w:rPr>
        <w:t>El veint</w:t>
      </w:r>
      <w:r>
        <w:rPr>
          <w:rFonts w:ascii="Palatino Linotype" w:hAnsi="Palatino Linotype" w:cs="Segoe UI"/>
          <w:color w:val="201F1E"/>
          <w:sz w:val="22"/>
          <w:szCs w:val="22"/>
          <w:bdr w:val="none" w:sz="0" w:space="0" w:color="auto" w:frame="1"/>
        </w:rPr>
        <w:t>e</w:t>
      </w:r>
      <w:r w:rsidRPr="00D749D0">
        <w:rPr>
          <w:rFonts w:ascii="Palatino Linotype" w:hAnsi="Palatino Linotype" w:cs="Segoe UI"/>
          <w:color w:val="201F1E"/>
          <w:sz w:val="22"/>
          <w:szCs w:val="22"/>
          <w:bdr w:val="none" w:sz="0" w:space="0" w:color="auto" w:frame="1"/>
        </w:rPr>
        <w:t xml:space="preserve"> de marzo de dos mil veinte, se dictó acuerdo mediante el cual </w:t>
      </w:r>
      <w:r w:rsidRPr="00D749D0">
        <w:rPr>
          <w:rFonts w:ascii="Palatino Linotype" w:hAnsi="Palatino Linotype" w:cs="Segoe UI"/>
          <w:b/>
          <w:bCs/>
          <w:color w:val="201F1E"/>
          <w:sz w:val="22"/>
          <w:szCs w:val="22"/>
          <w:bdr w:val="none" w:sz="0" w:space="0" w:color="auto" w:frame="1"/>
        </w:rPr>
        <w:t>se puso a la vista del Particular el Informe Justificado</w:t>
      </w:r>
      <w:r w:rsidRPr="00D749D0">
        <w:rPr>
          <w:rFonts w:ascii="Palatino Linotype" w:hAnsi="Palatino Linotype" w:cs="Segoe UI"/>
          <w:color w:val="201F1E"/>
          <w:sz w:val="22"/>
          <w:szCs w:val="22"/>
          <w:bdr w:val="none" w:sz="0" w:space="0" w:color="auto" w:frame="1"/>
        </w:rPr>
        <w:t> entregado por el Sujeto Obligado, el cual fue notificado a las partes, a través del Sistema de Acceso a la Información Mexiquense (SAIMEX)</w:t>
      </w:r>
      <w:r>
        <w:rPr>
          <w:rFonts w:ascii="Palatino Linotype" w:hAnsi="Palatino Linotype" w:cs="Segoe UI"/>
          <w:color w:val="201F1E"/>
          <w:sz w:val="22"/>
          <w:szCs w:val="22"/>
          <w:bdr w:val="none" w:sz="0" w:space="0" w:color="auto" w:frame="1"/>
        </w:rPr>
        <w:t xml:space="preserve"> el día tres de agosto del dos mil veinte</w:t>
      </w:r>
      <w:r w:rsidRPr="00D749D0">
        <w:rPr>
          <w:rFonts w:ascii="Palatino Linotype" w:hAnsi="Palatino Linotype" w:cs="Segoe UI"/>
          <w:color w:val="201F1E"/>
          <w:sz w:val="22"/>
          <w:szCs w:val="22"/>
          <w:bdr w:val="none" w:sz="0" w:space="0" w:color="auto" w:frame="1"/>
        </w:rPr>
        <w:t>.</w:t>
      </w:r>
    </w:p>
    <w:p w14:paraId="22523BB2" w14:textId="2C27EE17" w:rsidR="00884780" w:rsidRDefault="00884780" w:rsidP="000D0F92">
      <w:pPr>
        <w:spacing w:line="360" w:lineRule="auto"/>
        <w:jc w:val="both"/>
        <w:rPr>
          <w:rFonts w:ascii="Palatino Linotype" w:hAnsi="Palatino Linotype" w:cs="Tahoma"/>
          <w:b/>
          <w:sz w:val="22"/>
          <w:szCs w:val="24"/>
        </w:rPr>
      </w:pPr>
    </w:p>
    <w:p w14:paraId="12E5A7E6" w14:textId="0F66D73C" w:rsidR="00A85AC3" w:rsidRDefault="00A85AC3" w:rsidP="000D0F92">
      <w:pPr>
        <w:spacing w:line="360" w:lineRule="auto"/>
        <w:jc w:val="both"/>
        <w:rPr>
          <w:rFonts w:ascii="Palatino Linotype" w:hAnsi="Palatino Linotype" w:cs="Tahoma"/>
          <w:b/>
          <w:sz w:val="22"/>
          <w:szCs w:val="24"/>
        </w:rPr>
      </w:pPr>
    </w:p>
    <w:p w14:paraId="77C2AD13" w14:textId="77777777" w:rsidR="00A85AC3" w:rsidRDefault="00A85AC3" w:rsidP="000D0F92">
      <w:pPr>
        <w:spacing w:line="360" w:lineRule="auto"/>
        <w:jc w:val="both"/>
        <w:rPr>
          <w:rFonts w:ascii="Palatino Linotype" w:hAnsi="Palatino Linotype" w:cs="Tahoma"/>
          <w:b/>
          <w:sz w:val="22"/>
          <w:szCs w:val="24"/>
        </w:rPr>
      </w:pPr>
    </w:p>
    <w:p w14:paraId="1BBDB8E6" w14:textId="2DC3B0A7" w:rsidR="00E122AE" w:rsidRDefault="003B558E" w:rsidP="000D0F92">
      <w:pPr>
        <w:spacing w:line="360" w:lineRule="auto"/>
        <w:jc w:val="both"/>
        <w:rPr>
          <w:rFonts w:ascii="Palatino Linotype" w:hAnsi="Palatino Linotype" w:cs="Tahoma"/>
          <w:b/>
          <w:bCs/>
          <w:sz w:val="22"/>
          <w:szCs w:val="24"/>
          <w:lang w:val="es-ES"/>
        </w:rPr>
      </w:pPr>
      <w:r>
        <w:rPr>
          <w:rFonts w:ascii="Palatino Linotype" w:hAnsi="Palatino Linotype" w:cs="Tahoma"/>
          <w:b/>
          <w:sz w:val="22"/>
          <w:szCs w:val="24"/>
        </w:rPr>
        <w:lastRenderedPageBreak/>
        <w:t>e</w:t>
      </w:r>
      <w:r w:rsidR="00E122AE">
        <w:rPr>
          <w:rFonts w:ascii="Palatino Linotype" w:hAnsi="Palatino Linotype" w:cs="Tahoma"/>
          <w:b/>
          <w:sz w:val="22"/>
          <w:szCs w:val="24"/>
        </w:rPr>
        <w:t xml:space="preserve">) </w:t>
      </w:r>
      <w:r w:rsidR="00E122AE" w:rsidRPr="005B3636">
        <w:rPr>
          <w:rFonts w:ascii="Palatino Linotype" w:hAnsi="Palatino Linotype" w:cs="Tahoma"/>
          <w:b/>
          <w:bCs/>
          <w:sz w:val="22"/>
          <w:szCs w:val="24"/>
          <w:lang w:val="es-ES"/>
        </w:rPr>
        <w:t>Ampliación del plazo para resolver:</w:t>
      </w:r>
      <w:r w:rsidR="00E122AE">
        <w:rPr>
          <w:rFonts w:ascii="Palatino Linotype" w:hAnsi="Palatino Linotype" w:cs="Tahoma"/>
          <w:b/>
          <w:bCs/>
          <w:sz w:val="22"/>
          <w:szCs w:val="24"/>
          <w:lang w:val="es-ES"/>
        </w:rPr>
        <w:t xml:space="preserve"> </w:t>
      </w:r>
    </w:p>
    <w:p w14:paraId="586AFFE2" w14:textId="77777777" w:rsidR="00E122AE" w:rsidRDefault="00E122AE" w:rsidP="000D0F92">
      <w:pPr>
        <w:spacing w:line="360" w:lineRule="auto"/>
        <w:jc w:val="both"/>
        <w:rPr>
          <w:rFonts w:ascii="Palatino Linotype" w:hAnsi="Palatino Linotype" w:cs="Tahoma"/>
          <w:b/>
          <w:bCs/>
          <w:sz w:val="22"/>
          <w:szCs w:val="24"/>
          <w:lang w:val="es-ES"/>
        </w:rPr>
      </w:pPr>
    </w:p>
    <w:p w14:paraId="1BE76103" w14:textId="77777777" w:rsidR="00E122AE" w:rsidRPr="005B3636" w:rsidRDefault="00E122AE" w:rsidP="000D0F92">
      <w:pPr>
        <w:spacing w:line="360" w:lineRule="auto"/>
        <w:jc w:val="both"/>
        <w:rPr>
          <w:rFonts w:ascii="Palatino Linotype" w:hAnsi="Palatino Linotype" w:cs="Tahoma"/>
          <w:sz w:val="22"/>
          <w:szCs w:val="24"/>
          <w:lang w:val="es-ES"/>
        </w:rPr>
      </w:pPr>
      <w:r w:rsidRPr="005B3636">
        <w:rPr>
          <w:rFonts w:ascii="Palatino Linotype" w:hAnsi="Palatino Linotype" w:cs="Tahoma"/>
          <w:sz w:val="22"/>
          <w:szCs w:val="24"/>
          <w:lang w:val="es-ES"/>
        </w:rPr>
        <w:t xml:space="preserve">El </w:t>
      </w:r>
      <w:r>
        <w:rPr>
          <w:rFonts w:ascii="Palatino Linotype" w:hAnsi="Palatino Linotype" w:cs="Tahoma"/>
          <w:sz w:val="22"/>
          <w:szCs w:val="24"/>
          <w:lang w:val="es-ES"/>
        </w:rPr>
        <w:t>dieciocho de agosto del año dos mil veinte</w:t>
      </w:r>
      <w:r w:rsidRPr="005B3636">
        <w:rPr>
          <w:rFonts w:ascii="Palatino Linotype" w:hAnsi="Palatino Linotype" w:cs="Tahoma"/>
          <w:sz w:val="22"/>
          <w:szCs w:val="24"/>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w:t>
      </w:r>
      <w:r>
        <w:rPr>
          <w:rFonts w:ascii="Palatino Linotype" w:hAnsi="Palatino Linotype" w:cs="Tahoma"/>
          <w:sz w:val="22"/>
          <w:szCs w:val="24"/>
          <w:lang w:val="es-ES"/>
        </w:rPr>
        <w:t>e</w:t>
      </w:r>
      <w:r w:rsidRPr="005B3636">
        <w:rPr>
          <w:rFonts w:ascii="Palatino Linotype" w:hAnsi="Palatino Linotype" w:cs="Tahoma"/>
          <w:sz w:val="22"/>
          <w:szCs w:val="24"/>
          <w:lang w:val="es-ES"/>
        </w:rPr>
        <w:t>l recurso de revisión que nos ocupa; acto que fue notificado a las partes, mediante el Sistema de Acceso a la Información Mexiquense (SAIMEX), el mismo día de su emisión.</w:t>
      </w:r>
    </w:p>
    <w:p w14:paraId="168176C0" w14:textId="77777777" w:rsidR="00E122AE" w:rsidRPr="005B3636" w:rsidRDefault="00E122AE" w:rsidP="000D0F92">
      <w:pPr>
        <w:spacing w:line="360" w:lineRule="auto"/>
        <w:jc w:val="both"/>
        <w:rPr>
          <w:rFonts w:ascii="Palatino Linotype" w:hAnsi="Palatino Linotype" w:cs="Tahoma"/>
          <w:b/>
          <w:sz w:val="22"/>
          <w:szCs w:val="24"/>
          <w:lang w:val="es-ES"/>
        </w:rPr>
      </w:pPr>
    </w:p>
    <w:p w14:paraId="7FB5623D" w14:textId="77777777" w:rsidR="00E122AE" w:rsidRDefault="00E122AE" w:rsidP="000D0F92">
      <w:pPr>
        <w:spacing w:line="360" w:lineRule="auto"/>
        <w:jc w:val="both"/>
        <w:rPr>
          <w:rFonts w:ascii="Palatino Linotype" w:hAnsi="Palatino Linotype" w:cs="Tahoma"/>
          <w:sz w:val="22"/>
          <w:szCs w:val="22"/>
        </w:rPr>
      </w:pPr>
      <w:r>
        <w:rPr>
          <w:rFonts w:ascii="Palatino Linotype" w:hAnsi="Palatino Linotype" w:cs="Tahoma"/>
          <w:b/>
          <w:sz w:val="22"/>
          <w:szCs w:val="22"/>
        </w:rPr>
        <w:t>f</w:t>
      </w:r>
      <w:r w:rsidRPr="00857FA6">
        <w:rPr>
          <w:rFonts w:ascii="Palatino Linotype" w:hAnsi="Palatino Linotype" w:cs="Tahoma"/>
          <w:b/>
          <w:sz w:val="22"/>
          <w:szCs w:val="22"/>
        </w:rPr>
        <w:t xml:space="preserve">) </w:t>
      </w:r>
      <w:r w:rsidRPr="0035618F">
        <w:rPr>
          <w:rFonts w:ascii="Palatino Linotype" w:hAnsi="Palatino Linotype" w:cs="Tahoma"/>
          <w:b/>
          <w:sz w:val="22"/>
          <w:szCs w:val="22"/>
        </w:rPr>
        <w:t>Cierre de instrucción.</w:t>
      </w:r>
      <w:r w:rsidRPr="0035618F">
        <w:rPr>
          <w:rFonts w:ascii="Palatino Linotype" w:hAnsi="Palatino Linotype" w:cs="Tahoma"/>
          <w:sz w:val="22"/>
          <w:szCs w:val="22"/>
        </w:rPr>
        <w:t xml:space="preserve"> </w:t>
      </w:r>
    </w:p>
    <w:p w14:paraId="6C86AABB" w14:textId="77777777" w:rsidR="00E122AE" w:rsidRDefault="00E122AE" w:rsidP="000D0F92">
      <w:pPr>
        <w:spacing w:line="360" w:lineRule="auto"/>
        <w:jc w:val="both"/>
        <w:rPr>
          <w:rFonts w:ascii="Palatino Linotype" w:hAnsi="Palatino Linotype" w:cs="Tahoma"/>
          <w:sz w:val="22"/>
          <w:szCs w:val="22"/>
        </w:rPr>
      </w:pPr>
    </w:p>
    <w:p w14:paraId="0550A96B" w14:textId="2A1904F5" w:rsidR="00E122AE" w:rsidRDefault="00E122AE" w:rsidP="000D0F92">
      <w:pPr>
        <w:spacing w:line="360" w:lineRule="auto"/>
        <w:jc w:val="both"/>
        <w:rPr>
          <w:rFonts w:ascii="Palatino Linotype" w:hAnsi="Palatino Linotype" w:cs="Tahoma"/>
          <w:sz w:val="22"/>
          <w:szCs w:val="22"/>
        </w:rPr>
      </w:pPr>
      <w:r w:rsidRPr="0035618F">
        <w:rPr>
          <w:rFonts w:ascii="Palatino Linotype" w:hAnsi="Palatino Linotype" w:cs="Tahoma"/>
          <w:sz w:val="22"/>
          <w:szCs w:val="22"/>
        </w:rPr>
        <w:t xml:space="preserve">El </w:t>
      </w:r>
      <w:r>
        <w:rPr>
          <w:rFonts w:ascii="Palatino Linotype" w:hAnsi="Palatino Linotype" w:cs="Tahoma"/>
          <w:sz w:val="22"/>
          <w:szCs w:val="22"/>
        </w:rPr>
        <w:t>veint</w:t>
      </w:r>
      <w:r w:rsidR="003B558E">
        <w:rPr>
          <w:rFonts w:ascii="Palatino Linotype" w:hAnsi="Palatino Linotype" w:cs="Tahoma"/>
          <w:sz w:val="22"/>
          <w:szCs w:val="22"/>
        </w:rPr>
        <w:t>iséis</w:t>
      </w:r>
      <w:r>
        <w:rPr>
          <w:rFonts w:ascii="Palatino Linotype" w:hAnsi="Palatino Linotype" w:cs="Tahoma"/>
          <w:sz w:val="22"/>
          <w:szCs w:val="22"/>
        </w:rPr>
        <w:t xml:space="preserve"> de </w:t>
      </w:r>
      <w:r w:rsidR="003B558E">
        <w:rPr>
          <w:rFonts w:ascii="Palatino Linotype" w:hAnsi="Palatino Linotype" w:cs="Tahoma"/>
          <w:sz w:val="22"/>
          <w:szCs w:val="22"/>
        </w:rPr>
        <w:t>agosto</w:t>
      </w:r>
      <w:r>
        <w:rPr>
          <w:rFonts w:ascii="Palatino Linotype" w:hAnsi="Palatino Linotype" w:cs="Tahoma"/>
          <w:sz w:val="22"/>
          <w:szCs w:val="22"/>
        </w:rPr>
        <w:t xml:space="preserve"> de dos mil veinte</w:t>
      </w:r>
      <w:r w:rsidRPr="0035618F">
        <w:rPr>
          <w:rFonts w:ascii="Palatino Linotype" w:hAnsi="Palatino Linotype" w:cs="Tahoma"/>
          <w:sz w:val="22"/>
          <w:szCs w:val="22"/>
        </w:rPr>
        <w:t>,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w:t>
      </w:r>
      <w:r>
        <w:rPr>
          <w:rFonts w:ascii="Palatino Linotype" w:hAnsi="Palatino Linotype" w:cs="Tahoma"/>
          <w:sz w:val="22"/>
          <w:szCs w:val="22"/>
        </w:rPr>
        <w:t>,</w:t>
      </w:r>
      <w:r w:rsidRPr="0035618F">
        <w:rPr>
          <w:rFonts w:ascii="Palatino Linotype" w:hAnsi="Palatino Linotype" w:cs="Tahoma"/>
          <w:sz w:val="22"/>
          <w:szCs w:val="22"/>
        </w:rPr>
        <w:t xml:space="preserve"> el día</w:t>
      </w:r>
      <w:r>
        <w:rPr>
          <w:rFonts w:ascii="Palatino Linotype" w:hAnsi="Palatino Linotype" w:cs="Tahoma"/>
          <w:sz w:val="22"/>
          <w:szCs w:val="22"/>
        </w:rPr>
        <w:t xml:space="preserve"> tres de agosto de dos mil veinte,</w:t>
      </w:r>
      <w:r w:rsidRPr="0035618F">
        <w:rPr>
          <w:rFonts w:ascii="Palatino Linotype" w:hAnsi="Palatino Linotype" w:cs="Tahoma"/>
          <w:sz w:val="22"/>
          <w:szCs w:val="22"/>
        </w:rPr>
        <w:t xml:space="preserve"> a través del </w:t>
      </w:r>
      <w:r w:rsidRPr="0035618F">
        <w:rPr>
          <w:rFonts w:ascii="Palatino Linotype" w:hAnsi="Palatino Linotype" w:cs="Tahoma"/>
          <w:sz w:val="22"/>
          <w:szCs w:val="22"/>
          <w:lang w:val="es-ES"/>
        </w:rPr>
        <w:t>Sistema de Acceso a la Información Mexiquense (SAIMEX)</w:t>
      </w:r>
      <w:r w:rsidRPr="0035618F">
        <w:rPr>
          <w:rFonts w:ascii="Palatino Linotype" w:hAnsi="Palatino Linotype" w:cs="Tahoma"/>
          <w:sz w:val="22"/>
          <w:szCs w:val="22"/>
        </w:rPr>
        <w:t>.</w:t>
      </w:r>
    </w:p>
    <w:p w14:paraId="1CDFE227" w14:textId="53F3C004" w:rsidR="00A85AC3" w:rsidRDefault="00A85AC3" w:rsidP="000D0F92">
      <w:pPr>
        <w:spacing w:line="360" w:lineRule="auto"/>
        <w:jc w:val="both"/>
        <w:rPr>
          <w:rFonts w:ascii="Palatino Linotype" w:hAnsi="Palatino Linotype" w:cs="Tahoma"/>
          <w:sz w:val="22"/>
          <w:szCs w:val="22"/>
        </w:rPr>
      </w:pPr>
    </w:p>
    <w:p w14:paraId="2263A0B1" w14:textId="3F00AAA6" w:rsidR="00A85AC3" w:rsidRPr="00A85AC3" w:rsidRDefault="00A85AC3" w:rsidP="00A85AC3">
      <w:pPr>
        <w:autoSpaceDE w:val="0"/>
        <w:autoSpaceDN w:val="0"/>
        <w:adjustRightInd w:val="0"/>
        <w:spacing w:after="160" w:line="360" w:lineRule="auto"/>
        <w:jc w:val="both"/>
        <w:rPr>
          <w:rFonts w:ascii="Palatino Linotype" w:eastAsia="Calibri" w:hAnsi="Palatino Linotype" w:cs="Tahoma"/>
          <w:b/>
          <w:sz w:val="22"/>
          <w:szCs w:val="22"/>
          <w:lang w:eastAsia="en-US"/>
        </w:rPr>
      </w:pPr>
      <w:bookmarkStart w:id="1" w:name="_Hlk49950988"/>
      <w:r w:rsidRPr="00A85AC3">
        <w:rPr>
          <w:rFonts w:ascii="Palatino Linotype" w:eastAsia="Calibri" w:hAnsi="Palatino Linotype" w:cs="Tahoma"/>
          <w:b/>
          <w:sz w:val="22"/>
          <w:szCs w:val="22"/>
          <w:lang w:eastAsia="en-US"/>
        </w:rPr>
        <w:t>V</w:t>
      </w:r>
      <w:r w:rsidR="005E7984">
        <w:rPr>
          <w:rFonts w:ascii="Palatino Linotype" w:eastAsia="Calibri" w:hAnsi="Palatino Linotype" w:cs="Tahoma"/>
          <w:b/>
          <w:sz w:val="22"/>
          <w:szCs w:val="22"/>
          <w:lang w:eastAsia="en-US"/>
        </w:rPr>
        <w:t>II</w:t>
      </w:r>
      <w:r w:rsidRPr="00A85AC3">
        <w:rPr>
          <w:rFonts w:ascii="Palatino Linotype" w:eastAsia="Calibri" w:hAnsi="Palatino Linotype" w:cs="Tahoma"/>
          <w:b/>
          <w:sz w:val="22"/>
          <w:szCs w:val="22"/>
          <w:lang w:eastAsia="en-US"/>
        </w:rPr>
        <w:t>. Returno de Recurso de Revisión.</w:t>
      </w:r>
    </w:p>
    <w:p w14:paraId="3105E8E4" w14:textId="52B39220" w:rsidR="00A85AC3" w:rsidRDefault="00A85AC3" w:rsidP="00A85AC3">
      <w:pPr>
        <w:autoSpaceDE w:val="0"/>
        <w:autoSpaceDN w:val="0"/>
        <w:adjustRightInd w:val="0"/>
        <w:spacing w:after="160" w:line="360" w:lineRule="auto"/>
        <w:jc w:val="both"/>
        <w:rPr>
          <w:rFonts w:ascii="Palatino Linotype" w:eastAsia="Calibri" w:hAnsi="Palatino Linotype" w:cs="Tahoma"/>
          <w:sz w:val="22"/>
          <w:szCs w:val="22"/>
          <w:lang w:eastAsia="en-US"/>
        </w:rPr>
      </w:pPr>
      <w:r w:rsidRPr="00A85AC3">
        <w:rPr>
          <w:rFonts w:ascii="Palatino Linotype" w:eastAsia="Calibri" w:hAnsi="Palatino Linotype" w:cs="Tahoma"/>
          <w:sz w:val="22"/>
          <w:szCs w:val="22"/>
          <w:lang w:eastAsia="en-US"/>
        </w:rPr>
        <w:t>Con fecha dos de septiembre de dos mil veinte, el Pleno de este Instituto de Transparencia, Acceso a la Información Pública y Protección de Datos Personales del Estado de México y Municipios, en la Décima Sexta Sesión Ordinaria, aprobó el returno del Recurso de Revisión que nos ocupa, a la Comisionada Presidenta Zulema Martínez Sánchez.</w:t>
      </w:r>
      <w:bookmarkEnd w:id="1"/>
    </w:p>
    <w:p w14:paraId="4DF9B562" w14:textId="77777777" w:rsidR="003431BF" w:rsidRPr="00A85AC3" w:rsidRDefault="003431BF" w:rsidP="00A85AC3">
      <w:pPr>
        <w:autoSpaceDE w:val="0"/>
        <w:autoSpaceDN w:val="0"/>
        <w:adjustRightInd w:val="0"/>
        <w:spacing w:after="160" w:line="360" w:lineRule="auto"/>
        <w:jc w:val="both"/>
        <w:rPr>
          <w:rFonts w:ascii="Palatino Linotype" w:eastAsia="Calibri" w:hAnsi="Palatino Linotype" w:cs="Tahoma"/>
          <w:sz w:val="22"/>
          <w:szCs w:val="22"/>
          <w:lang w:eastAsia="en-US"/>
        </w:rPr>
      </w:pPr>
    </w:p>
    <w:p w14:paraId="0A5DD00F" w14:textId="77777777" w:rsidR="00E122AE" w:rsidRDefault="00E122AE" w:rsidP="000D0F92">
      <w:pPr>
        <w:spacing w:line="360" w:lineRule="auto"/>
        <w:jc w:val="both"/>
        <w:rPr>
          <w:rFonts w:ascii="Palatino Linotype" w:hAnsi="Palatino Linotype" w:cs="Tahoma"/>
          <w:color w:val="000000"/>
          <w:sz w:val="22"/>
          <w:szCs w:val="22"/>
        </w:rPr>
      </w:pPr>
      <w:r w:rsidRPr="00857FA6">
        <w:rPr>
          <w:rFonts w:ascii="Palatino Linotype" w:hAnsi="Palatino Linotype" w:cs="Tahoma"/>
          <w:color w:val="000000"/>
          <w:sz w:val="22"/>
          <w:szCs w:val="22"/>
        </w:rPr>
        <w:lastRenderedPageBreak/>
        <w:t xml:space="preserve">En razón de que fue debidamente sustanciado el expediente electrónico y no existe diligencia pendiente de desahogo, se emite la resolución que conforme a Derecho proceda, de acuerdo a los siguientes: </w:t>
      </w:r>
    </w:p>
    <w:p w14:paraId="73BF4E2D" w14:textId="77777777" w:rsidR="00264223" w:rsidRPr="005378D5" w:rsidRDefault="00264223" w:rsidP="000D0F92">
      <w:pPr>
        <w:spacing w:line="360" w:lineRule="auto"/>
        <w:jc w:val="center"/>
        <w:rPr>
          <w:rFonts w:ascii="Palatino Linotype" w:hAnsi="Palatino Linotype" w:cs="Tahoma"/>
          <w:b/>
          <w:sz w:val="22"/>
          <w:szCs w:val="22"/>
        </w:rPr>
      </w:pPr>
    </w:p>
    <w:p w14:paraId="0D271142" w14:textId="77777777" w:rsidR="00264223" w:rsidRPr="005378D5" w:rsidRDefault="009A620E" w:rsidP="000D0F92">
      <w:pPr>
        <w:spacing w:line="360" w:lineRule="auto"/>
        <w:jc w:val="center"/>
        <w:rPr>
          <w:rFonts w:ascii="Palatino Linotype" w:hAnsi="Palatino Linotype" w:cs="Tahoma"/>
          <w:b/>
          <w:sz w:val="22"/>
          <w:szCs w:val="22"/>
          <w:lang w:val="es-ES"/>
        </w:rPr>
      </w:pPr>
      <w:r w:rsidRPr="005378D5">
        <w:rPr>
          <w:rFonts w:ascii="Palatino Linotype" w:hAnsi="Palatino Linotype" w:cs="Tahoma"/>
          <w:b/>
          <w:sz w:val="22"/>
          <w:szCs w:val="22"/>
          <w:lang w:val="es-ES"/>
        </w:rPr>
        <w:t>C</w:t>
      </w:r>
      <w:r w:rsidR="007C4BDC" w:rsidRPr="005378D5">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O</w:t>
      </w:r>
      <w:r w:rsidR="007C4BDC" w:rsidRPr="005378D5">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N</w:t>
      </w:r>
      <w:r w:rsidR="007C4BDC" w:rsidRPr="005378D5">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S</w:t>
      </w:r>
      <w:r w:rsidR="007C4BDC" w:rsidRPr="005378D5">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I</w:t>
      </w:r>
      <w:r w:rsidR="007C4BDC" w:rsidRPr="005378D5">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D</w:t>
      </w:r>
      <w:r w:rsidR="007C4BDC" w:rsidRPr="005378D5">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E</w:t>
      </w:r>
      <w:r w:rsidR="007C4BDC" w:rsidRPr="005378D5">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R</w:t>
      </w:r>
      <w:r w:rsidR="007C4BDC" w:rsidRPr="005378D5">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A</w:t>
      </w:r>
      <w:r w:rsidR="007C4BDC" w:rsidRPr="005378D5">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N</w:t>
      </w:r>
      <w:r w:rsidR="007C4BDC" w:rsidRPr="005378D5">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D</w:t>
      </w:r>
      <w:r w:rsidR="007C4BDC" w:rsidRPr="005378D5">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O</w:t>
      </w:r>
      <w:r w:rsidR="007C4BDC" w:rsidRPr="005378D5">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S</w:t>
      </w:r>
    </w:p>
    <w:p w14:paraId="2ECDBCA9" w14:textId="441A98F9" w:rsidR="00264223" w:rsidRDefault="00264223" w:rsidP="000D0F92">
      <w:pPr>
        <w:spacing w:line="360" w:lineRule="auto"/>
        <w:jc w:val="center"/>
        <w:rPr>
          <w:rFonts w:ascii="Palatino Linotype" w:hAnsi="Palatino Linotype" w:cs="Tahoma"/>
          <w:b/>
          <w:sz w:val="22"/>
          <w:szCs w:val="22"/>
          <w:lang w:val="es-ES"/>
        </w:rPr>
      </w:pPr>
    </w:p>
    <w:p w14:paraId="4B6B64FE" w14:textId="77777777" w:rsidR="001315CB" w:rsidRPr="005378D5" w:rsidRDefault="001315CB" w:rsidP="000D0F92">
      <w:pPr>
        <w:spacing w:line="360" w:lineRule="auto"/>
        <w:jc w:val="center"/>
        <w:rPr>
          <w:rFonts w:ascii="Palatino Linotype" w:hAnsi="Palatino Linotype" w:cs="Tahoma"/>
          <w:b/>
          <w:sz w:val="22"/>
          <w:szCs w:val="22"/>
          <w:lang w:val="es-ES"/>
        </w:rPr>
      </w:pPr>
    </w:p>
    <w:p w14:paraId="25CB7544" w14:textId="77777777" w:rsidR="00B64641" w:rsidRPr="005378D5" w:rsidRDefault="0096693C" w:rsidP="000D0F92">
      <w:pPr>
        <w:autoSpaceDE w:val="0"/>
        <w:autoSpaceDN w:val="0"/>
        <w:adjustRightInd w:val="0"/>
        <w:spacing w:line="360" w:lineRule="auto"/>
        <w:jc w:val="both"/>
        <w:rPr>
          <w:rFonts w:ascii="Palatino Linotype" w:hAnsi="Palatino Linotype" w:cs="Tahoma"/>
          <w:b/>
          <w:sz w:val="22"/>
          <w:szCs w:val="22"/>
          <w:lang w:val="es-ES"/>
        </w:rPr>
      </w:pPr>
      <w:r w:rsidRPr="005378D5">
        <w:rPr>
          <w:rFonts w:ascii="Palatino Linotype" w:eastAsia="Calibri" w:hAnsi="Palatino Linotype" w:cs="Tahoma"/>
          <w:b/>
          <w:color w:val="000000"/>
          <w:sz w:val="22"/>
          <w:szCs w:val="22"/>
          <w:lang w:val="es-ES" w:eastAsia="es-MX"/>
        </w:rPr>
        <w:t>PRIMERO</w:t>
      </w:r>
      <w:r w:rsidR="00B64641" w:rsidRPr="005378D5">
        <w:rPr>
          <w:rFonts w:ascii="Palatino Linotype" w:eastAsia="Calibri" w:hAnsi="Palatino Linotype" w:cs="Tahoma"/>
          <w:color w:val="000000"/>
          <w:sz w:val="22"/>
          <w:szCs w:val="22"/>
          <w:lang w:val="es-ES" w:eastAsia="es-MX"/>
        </w:rPr>
        <w:t xml:space="preserve">. </w:t>
      </w:r>
      <w:r w:rsidR="00B64641" w:rsidRPr="005378D5">
        <w:rPr>
          <w:rFonts w:ascii="Palatino Linotype" w:hAnsi="Palatino Linotype" w:cs="Tahoma"/>
          <w:b/>
          <w:sz w:val="22"/>
          <w:szCs w:val="22"/>
          <w:lang w:val="es-ES"/>
        </w:rPr>
        <w:t>Competencia.</w:t>
      </w:r>
    </w:p>
    <w:p w14:paraId="095E6B54" w14:textId="77777777" w:rsidR="00BA454D" w:rsidRPr="005378D5" w:rsidRDefault="00BA454D" w:rsidP="000D0F92">
      <w:pPr>
        <w:autoSpaceDE w:val="0"/>
        <w:autoSpaceDN w:val="0"/>
        <w:adjustRightInd w:val="0"/>
        <w:spacing w:line="360" w:lineRule="auto"/>
        <w:jc w:val="both"/>
        <w:rPr>
          <w:rFonts w:ascii="Palatino Linotype" w:hAnsi="Palatino Linotype" w:cs="Tahoma"/>
          <w:b/>
          <w:sz w:val="22"/>
          <w:szCs w:val="22"/>
          <w:lang w:val="es-ES"/>
        </w:rPr>
      </w:pPr>
    </w:p>
    <w:p w14:paraId="06481CC8" w14:textId="77777777" w:rsidR="004F2D88" w:rsidRPr="00A85AC3" w:rsidRDefault="009C4081" w:rsidP="00A85AC3">
      <w:pPr>
        <w:spacing w:line="360" w:lineRule="auto"/>
        <w:jc w:val="both"/>
        <w:rPr>
          <w:rFonts w:ascii="Palatino Linotype" w:hAnsi="Palatino Linotype"/>
          <w:sz w:val="22"/>
          <w:szCs w:val="22"/>
        </w:rPr>
      </w:pPr>
      <w:r w:rsidRPr="00A85AC3">
        <w:rPr>
          <w:rFonts w:ascii="Palatino Linotype" w:hAnsi="Palatino Linotype"/>
          <w:sz w:val="22"/>
          <w:szCs w:val="22"/>
        </w:rPr>
        <w:t xml:space="preserve">El Instituto de Transparencia, Acceso a la Información Pública y Protección de Datos Personales del Estado de México y Municipios, es competente para conocer y resolver el presente </w:t>
      </w:r>
      <w:r w:rsidR="00A55CDF" w:rsidRPr="00A85AC3">
        <w:rPr>
          <w:rFonts w:ascii="Palatino Linotype" w:hAnsi="Palatino Linotype"/>
          <w:sz w:val="22"/>
          <w:szCs w:val="22"/>
        </w:rPr>
        <w:t xml:space="preserve">Recurso </w:t>
      </w:r>
      <w:r w:rsidRPr="00A85AC3">
        <w:rPr>
          <w:rFonts w:ascii="Palatino Linotype" w:hAnsi="Palatino Linotype"/>
          <w:sz w:val="22"/>
          <w:szCs w:val="22"/>
        </w:rPr>
        <w:t xml:space="preserve">de </w:t>
      </w:r>
      <w:r w:rsidR="00A55CDF" w:rsidRPr="00A85AC3">
        <w:rPr>
          <w:rFonts w:ascii="Palatino Linotype" w:hAnsi="Palatino Linotype"/>
          <w:sz w:val="22"/>
          <w:szCs w:val="22"/>
        </w:rPr>
        <w:t xml:space="preserve">Revisión </w:t>
      </w:r>
      <w:r w:rsidRPr="00A85AC3">
        <w:rPr>
          <w:rFonts w:ascii="Palatino Linotype" w:hAnsi="Palatino Linotype"/>
          <w:sz w:val="22"/>
          <w:szCs w:val="22"/>
        </w:rPr>
        <w:t>interpuesto por la parte recurrente, conforme a lo dispuesto en los artículos 6</w:t>
      </w:r>
      <w:r w:rsidR="00973FDF" w:rsidRPr="00A85AC3">
        <w:rPr>
          <w:rFonts w:ascii="Palatino Linotype" w:hAnsi="Palatino Linotype"/>
          <w:sz w:val="22"/>
          <w:szCs w:val="22"/>
        </w:rPr>
        <w:t>º</w:t>
      </w:r>
      <w:r w:rsidRPr="00A85AC3">
        <w:rPr>
          <w:rFonts w:ascii="Palatino Linotype" w:hAnsi="Palatino Linotype"/>
          <w:sz w:val="22"/>
          <w:szCs w:val="22"/>
        </w:rPr>
        <w:t>, apartado A de la Constitución Política de los Estados Unidos Mexicanos; 5</w:t>
      </w:r>
      <w:r w:rsidR="00973FDF" w:rsidRPr="00A85AC3">
        <w:rPr>
          <w:rFonts w:ascii="Palatino Linotype" w:hAnsi="Palatino Linotype"/>
          <w:sz w:val="22"/>
          <w:szCs w:val="22"/>
        </w:rPr>
        <w:t>º</w:t>
      </w:r>
      <w:r w:rsidRPr="00A85AC3">
        <w:rPr>
          <w:rFonts w:ascii="Palatino Linotype" w:hAnsi="Palatino Linotype"/>
          <w:sz w:val="22"/>
          <w:szCs w:val="22"/>
        </w:rPr>
        <w:t xml:space="preserve">, párrafos </w:t>
      </w:r>
      <w:r w:rsidR="003D623F" w:rsidRPr="00A85AC3">
        <w:rPr>
          <w:rFonts w:ascii="Palatino Linotype" w:hAnsi="Palatino Linotype"/>
          <w:sz w:val="22"/>
          <w:szCs w:val="22"/>
        </w:rPr>
        <w:t>vigésimo segundo, vigésimo tercero y vigésimo cuarto</w:t>
      </w:r>
      <w:r w:rsidRPr="00A85AC3">
        <w:rPr>
          <w:rFonts w:ascii="Palatino Linotype" w:hAnsi="Palatino Linotype"/>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1784DF07" w14:textId="77777777" w:rsidR="00E70503" w:rsidRDefault="00E70503" w:rsidP="000D0F92">
      <w:pPr>
        <w:spacing w:line="360" w:lineRule="auto"/>
        <w:jc w:val="both"/>
        <w:rPr>
          <w:rFonts w:ascii="Palatino Linotype" w:eastAsia="Calibri" w:hAnsi="Palatino Linotype" w:cs="Tahoma"/>
          <w:bCs/>
          <w:color w:val="000000"/>
          <w:sz w:val="22"/>
          <w:szCs w:val="22"/>
          <w:lang w:val="es-ES" w:eastAsia="es-ES_tradnl"/>
        </w:rPr>
      </w:pPr>
    </w:p>
    <w:p w14:paraId="5F6CD620" w14:textId="77777777" w:rsidR="006114CB" w:rsidRPr="00AF6580" w:rsidRDefault="006114CB" w:rsidP="000D0F9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SEGUNDO</w:t>
      </w:r>
      <w:r w:rsidRPr="00AF6580">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b/>
          <w:color w:val="000000"/>
          <w:sz w:val="22"/>
          <w:szCs w:val="22"/>
          <w:lang w:eastAsia="es-MX"/>
        </w:rPr>
        <w:t>Causales de improcedencia y sobreseimiento.</w:t>
      </w:r>
      <w:r w:rsidRPr="00AF6580">
        <w:rPr>
          <w:rFonts w:ascii="Palatino Linotype" w:eastAsia="Calibri" w:hAnsi="Palatino Linotype" w:cs="Tahoma"/>
          <w:color w:val="000000"/>
          <w:sz w:val="22"/>
          <w:szCs w:val="22"/>
          <w:lang w:eastAsia="es-MX"/>
        </w:rPr>
        <w:t xml:space="preserve"> </w:t>
      </w:r>
    </w:p>
    <w:p w14:paraId="6D5F6782" w14:textId="77777777" w:rsidR="006114CB" w:rsidRPr="00AF6580" w:rsidRDefault="006114CB" w:rsidP="000D0F9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012D6EC" w14:textId="77777777" w:rsidR="006114CB" w:rsidRPr="00AF6580" w:rsidRDefault="006114CB" w:rsidP="000D0F9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w:t>
      </w:r>
      <w:r w:rsidRPr="00AF6580">
        <w:rPr>
          <w:rFonts w:ascii="Palatino Linotype" w:eastAsia="Calibri" w:hAnsi="Palatino Linotype" w:cs="Tahoma"/>
          <w:color w:val="000000"/>
          <w:sz w:val="22"/>
          <w:szCs w:val="22"/>
          <w:lang w:eastAsia="es-MX"/>
        </w:rPr>
        <w:lastRenderedPageBreak/>
        <w:t>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DCBD667" w14:textId="77777777" w:rsidR="006114CB" w:rsidRPr="00AF6580" w:rsidRDefault="006114CB" w:rsidP="000D0F9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FED0FE0" w14:textId="77777777" w:rsidR="006114CB" w:rsidRDefault="006114CB" w:rsidP="000D0F9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B458185" w14:textId="77777777" w:rsidR="00823A6C" w:rsidRPr="00AF6580" w:rsidRDefault="00823A6C" w:rsidP="000D0F9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486DF91" w14:textId="77777777" w:rsidR="006114CB" w:rsidRPr="00F615CE" w:rsidRDefault="006114CB" w:rsidP="000D0F92">
      <w:pPr>
        <w:spacing w:line="360" w:lineRule="auto"/>
        <w:jc w:val="both"/>
        <w:rPr>
          <w:rFonts w:ascii="Palatino Linotype" w:eastAsia="Calibri" w:hAnsi="Palatino Linotype" w:cs="Tahoma"/>
          <w:b/>
          <w:sz w:val="22"/>
          <w:szCs w:val="22"/>
          <w:lang w:eastAsia="es-ES_tradnl"/>
        </w:rPr>
      </w:pPr>
      <w:r w:rsidRPr="00F615CE">
        <w:rPr>
          <w:rFonts w:ascii="Palatino Linotype" w:eastAsia="Calibri" w:hAnsi="Palatino Linotype" w:cs="Tahoma"/>
          <w:b/>
          <w:sz w:val="22"/>
          <w:szCs w:val="22"/>
          <w:lang w:eastAsia="es-ES_tradnl"/>
        </w:rPr>
        <w:t>Causales de sobreseimiento.</w:t>
      </w:r>
    </w:p>
    <w:p w14:paraId="453B7353" w14:textId="77777777" w:rsidR="006114CB" w:rsidRPr="00F615CE" w:rsidRDefault="006114CB" w:rsidP="000D0F92">
      <w:pPr>
        <w:spacing w:line="360" w:lineRule="auto"/>
        <w:jc w:val="both"/>
        <w:rPr>
          <w:rFonts w:ascii="Palatino Linotype" w:eastAsia="Calibri" w:hAnsi="Palatino Linotype" w:cs="Tahoma"/>
          <w:sz w:val="22"/>
          <w:szCs w:val="22"/>
          <w:lang w:eastAsia="es-ES_tradnl"/>
        </w:rPr>
      </w:pPr>
    </w:p>
    <w:p w14:paraId="14C41318" w14:textId="77777777" w:rsidR="006114CB" w:rsidRPr="00F615CE" w:rsidRDefault="006114CB" w:rsidP="000D0F92">
      <w:pPr>
        <w:spacing w:line="360" w:lineRule="auto"/>
        <w:jc w:val="both"/>
        <w:rPr>
          <w:rFonts w:ascii="Palatino Linotype" w:hAnsi="Palatino Linotype" w:cs="Tahoma"/>
          <w:sz w:val="22"/>
          <w:szCs w:val="22"/>
        </w:rPr>
      </w:pPr>
      <w:r w:rsidRPr="00F615CE">
        <w:rPr>
          <w:rFonts w:ascii="Palatino Linotype" w:eastAsia="Calibri" w:hAnsi="Palatino Linotype" w:cs="Tahoma"/>
          <w:sz w:val="22"/>
          <w:szCs w:val="22"/>
          <w:lang w:eastAsia="es-ES_tradnl"/>
        </w:rPr>
        <w:t>Por lo que hace a las causales de sobreseimiento, del análisis realizado por este Instituto, se advierte que</w:t>
      </w:r>
      <w:r w:rsidRPr="00F615CE">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F615CE">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411D2E53" w14:textId="77777777" w:rsidR="006114CB" w:rsidRPr="00F615CE" w:rsidRDefault="006114CB" w:rsidP="000D0F92">
      <w:pPr>
        <w:spacing w:line="360" w:lineRule="auto"/>
        <w:jc w:val="both"/>
        <w:rPr>
          <w:rFonts w:ascii="Palatino Linotype" w:hAnsi="Palatino Linotype" w:cs="Tahoma"/>
          <w:sz w:val="22"/>
          <w:szCs w:val="22"/>
        </w:rPr>
      </w:pPr>
    </w:p>
    <w:p w14:paraId="1786FF3F" w14:textId="77777777" w:rsidR="006114CB" w:rsidRPr="00F615CE" w:rsidRDefault="006114CB" w:rsidP="000D0F92">
      <w:pPr>
        <w:spacing w:line="360" w:lineRule="auto"/>
        <w:jc w:val="both"/>
        <w:rPr>
          <w:rFonts w:ascii="Palatino Linotype" w:eastAsia="Calibri" w:hAnsi="Palatino Linotype" w:cs="Tahoma"/>
          <w:sz w:val="22"/>
          <w:szCs w:val="22"/>
          <w:lang w:eastAsia="es-ES_tradnl"/>
        </w:rPr>
      </w:pPr>
      <w:r w:rsidRPr="00F615CE">
        <w:rPr>
          <w:rFonts w:ascii="Palatino Linotype" w:eastAsia="Calibri" w:hAnsi="Palatino Linotype" w:cs="Tahoma"/>
          <w:bCs/>
          <w:sz w:val="22"/>
          <w:szCs w:val="22"/>
          <w:lang w:eastAsia="es-ES_tradnl"/>
        </w:rPr>
        <w:t xml:space="preserve">Por tales motivos, </w:t>
      </w:r>
      <w:r w:rsidRPr="00F615CE">
        <w:rPr>
          <w:rFonts w:ascii="Palatino Linotype" w:eastAsia="Calibri" w:hAnsi="Palatino Linotype" w:cs="Tahoma"/>
          <w:sz w:val="22"/>
          <w:szCs w:val="22"/>
          <w:lang w:eastAsia="es-ES_tradnl"/>
        </w:rPr>
        <w:t xml:space="preserve">se considera procedente entrar al fondo del presente asunto. </w:t>
      </w:r>
    </w:p>
    <w:p w14:paraId="30FAC63D" w14:textId="0184C1B5" w:rsidR="006114CB" w:rsidRDefault="006114CB" w:rsidP="000D0F92">
      <w:pPr>
        <w:tabs>
          <w:tab w:val="left" w:pos="4962"/>
        </w:tabs>
        <w:spacing w:line="360" w:lineRule="auto"/>
        <w:jc w:val="both"/>
        <w:rPr>
          <w:rFonts w:ascii="Palatino Linotype" w:eastAsia="Calibri" w:hAnsi="Palatino Linotype" w:cs="Tahoma"/>
          <w:b/>
          <w:iCs/>
          <w:sz w:val="22"/>
          <w:szCs w:val="22"/>
          <w:lang w:val="es-ES" w:eastAsia="es-ES_tradnl"/>
        </w:rPr>
      </w:pPr>
    </w:p>
    <w:p w14:paraId="5D07F134" w14:textId="14BD376E" w:rsidR="00A85AC3" w:rsidRDefault="00A85AC3" w:rsidP="000D0F92">
      <w:pPr>
        <w:tabs>
          <w:tab w:val="left" w:pos="4962"/>
        </w:tabs>
        <w:spacing w:line="360" w:lineRule="auto"/>
        <w:jc w:val="both"/>
        <w:rPr>
          <w:rFonts w:ascii="Palatino Linotype" w:eastAsia="Calibri" w:hAnsi="Palatino Linotype" w:cs="Tahoma"/>
          <w:b/>
          <w:iCs/>
          <w:sz w:val="22"/>
          <w:szCs w:val="22"/>
          <w:lang w:val="es-ES" w:eastAsia="es-ES_tradnl"/>
        </w:rPr>
      </w:pPr>
    </w:p>
    <w:p w14:paraId="3A04263E" w14:textId="77777777" w:rsidR="00A85AC3" w:rsidRDefault="00A85AC3" w:rsidP="000D0F92">
      <w:pPr>
        <w:tabs>
          <w:tab w:val="left" w:pos="4962"/>
        </w:tabs>
        <w:spacing w:line="360" w:lineRule="auto"/>
        <w:jc w:val="both"/>
        <w:rPr>
          <w:rFonts w:ascii="Palatino Linotype" w:eastAsia="Calibri" w:hAnsi="Palatino Linotype" w:cs="Tahoma"/>
          <w:b/>
          <w:iCs/>
          <w:sz w:val="22"/>
          <w:szCs w:val="22"/>
          <w:lang w:val="es-ES" w:eastAsia="es-ES_tradnl"/>
        </w:rPr>
      </w:pPr>
    </w:p>
    <w:p w14:paraId="1F93EE66" w14:textId="77777777" w:rsidR="006114CB" w:rsidRPr="00AD50F9" w:rsidRDefault="006114CB" w:rsidP="000D0F92">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b/>
          <w:iCs/>
          <w:sz w:val="22"/>
          <w:szCs w:val="22"/>
          <w:lang w:val="es-ES" w:eastAsia="es-ES_tradnl"/>
        </w:rPr>
        <w:lastRenderedPageBreak/>
        <w:t xml:space="preserve">TERCERO. Determinación de la Controversia. </w:t>
      </w:r>
    </w:p>
    <w:p w14:paraId="092D8989" w14:textId="77777777" w:rsidR="006114CB" w:rsidRPr="00AD50F9" w:rsidRDefault="006114CB" w:rsidP="000D0F92">
      <w:pPr>
        <w:tabs>
          <w:tab w:val="left" w:pos="4962"/>
        </w:tabs>
        <w:spacing w:line="360" w:lineRule="auto"/>
        <w:jc w:val="both"/>
        <w:rPr>
          <w:rFonts w:ascii="Palatino Linotype" w:eastAsia="Calibri" w:hAnsi="Palatino Linotype" w:cs="Tahoma"/>
          <w:b/>
          <w:iCs/>
          <w:sz w:val="22"/>
          <w:szCs w:val="22"/>
          <w:lang w:val="es-ES" w:eastAsia="es-ES_tradnl"/>
        </w:rPr>
      </w:pPr>
    </w:p>
    <w:p w14:paraId="33021560" w14:textId="549C6855" w:rsidR="00C0238E" w:rsidRDefault="006114CB" w:rsidP="000D0F92">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7546F4">
        <w:rPr>
          <w:rFonts w:ascii="Palatino Linotype" w:eastAsia="Calibri" w:hAnsi="Palatino Linotype" w:cs="Tahoma"/>
          <w:iCs/>
          <w:sz w:val="22"/>
          <w:szCs w:val="22"/>
          <w:lang w:val="es-ES" w:eastAsia="es-ES_tradnl"/>
        </w:rPr>
        <w:t xml:space="preserve">que el </w:t>
      </w:r>
      <w:r w:rsidRPr="0056453B">
        <w:rPr>
          <w:rFonts w:ascii="Palatino Linotype" w:eastAsia="Calibri" w:hAnsi="Palatino Linotype" w:cs="Tahoma"/>
          <w:iCs/>
          <w:sz w:val="22"/>
          <w:szCs w:val="22"/>
          <w:lang w:val="es-ES" w:eastAsia="es-ES_tradnl"/>
        </w:rPr>
        <w:t>Particular, solicitó</w:t>
      </w:r>
      <w:r>
        <w:rPr>
          <w:rFonts w:ascii="Palatino Linotype" w:eastAsia="Calibri" w:hAnsi="Palatino Linotype" w:cs="Tahoma"/>
          <w:iCs/>
          <w:sz w:val="22"/>
          <w:szCs w:val="22"/>
          <w:lang w:val="es-ES" w:eastAsia="es-ES_tradnl"/>
        </w:rPr>
        <w:t xml:space="preserve"> a</w:t>
      </w:r>
      <w:r w:rsidR="00261778">
        <w:rPr>
          <w:rFonts w:ascii="Palatino Linotype" w:eastAsia="Calibri" w:hAnsi="Palatino Linotype" w:cs="Tahoma"/>
          <w:iCs/>
          <w:sz w:val="22"/>
          <w:szCs w:val="22"/>
          <w:lang w:val="es-ES" w:eastAsia="es-ES_tradnl"/>
        </w:rPr>
        <w:t xml:space="preserve">l </w:t>
      </w:r>
      <w:r w:rsidR="003B558E" w:rsidRPr="004B5B59">
        <w:rPr>
          <w:rFonts w:ascii="Palatino Linotype" w:hAnsi="Palatino Linotype" w:cs="Tahoma"/>
          <w:b/>
          <w:bCs/>
          <w:color w:val="0D0D0D" w:themeColor="text1" w:themeTint="F2"/>
          <w:sz w:val="22"/>
          <w:szCs w:val="22"/>
        </w:rPr>
        <w:t>Sistema Municipal Para el Desarrollo Integral de la Familia de Ixtlahuaca</w:t>
      </w:r>
      <w:r w:rsidR="003B558E">
        <w:rPr>
          <w:rFonts w:ascii="Palatino Linotype" w:hAnsi="Palatino Linotype" w:cs="Tahoma"/>
          <w:b/>
          <w:bCs/>
          <w:color w:val="0D0D0D" w:themeColor="text1" w:themeTint="F2"/>
          <w:sz w:val="22"/>
          <w:szCs w:val="22"/>
        </w:rPr>
        <w:t>,</w:t>
      </w:r>
      <w:r w:rsidR="002827F6">
        <w:rPr>
          <w:rFonts w:ascii="Palatino Linotype" w:eastAsia="Calibri" w:hAnsi="Palatino Linotype" w:cs="Tahoma"/>
          <w:iCs/>
          <w:sz w:val="22"/>
          <w:szCs w:val="22"/>
          <w:lang w:val="es-ES" w:eastAsia="es-ES_tradnl"/>
        </w:rPr>
        <w:t xml:space="preserve"> </w:t>
      </w:r>
      <w:r w:rsidR="003B558E" w:rsidRPr="003B558E">
        <w:rPr>
          <w:rFonts w:ascii="Palatino Linotype" w:eastAsia="Calibri" w:hAnsi="Palatino Linotype" w:cs="Tahoma"/>
          <w:iCs/>
          <w:sz w:val="22"/>
          <w:szCs w:val="22"/>
          <w:lang w:eastAsia="es-ES_tradnl"/>
        </w:rPr>
        <w:t>los oficios que se recibieron en el mes de octubre de 2019.</w:t>
      </w:r>
    </w:p>
    <w:p w14:paraId="40EA7E45" w14:textId="77777777" w:rsidR="00823A6C" w:rsidRDefault="00823A6C" w:rsidP="000D0F92">
      <w:pPr>
        <w:tabs>
          <w:tab w:val="left" w:pos="4962"/>
        </w:tabs>
        <w:spacing w:line="360" w:lineRule="auto"/>
        <w:jc w:val="both"/>
        <w:rPr>
          <w:rFonts w:ascii="Palatino Linotype" w:eastAsia="Calibri" w:hAnsi="Palatino Linotype" w:cs="Tahoma"/>
          <w:iCs/>
          <w:sz w:val="22"/>
          <w:szCs w:val="22"/>
          <w:lang w:val="es-ES" w:eastAsia="es-ES_tradnl"/>
        </w:rPr>
      </w:pPr>
    </w:p>
    <w:p w14:paraId="5B70EA27" w14:textId="1F4052C0" w:rsidR="003B558E" w:rsidRPr="00D749D0" w:rsidRDefault="003B558E" w:rsidP="000D0F92">
      <w:pPr>
        <w:tabs>
          <w:tab w:val="left" w:pos="4962"/>
        </w:tabs>
        <w:spacing w:line="360" w:lineRule="auto"/>
        <w:jc w:val="both"/>
        <w:rPr>
          <w:rFonts w:ascii="Palatino Linotype" w:eastAsia="Calibri" w:hAnsi="Palatino Linotype" w:cs="Tahoma"/>
          <w:iCs/>
          <w:sz w:val="22"/>
          <w:szCs w:val="22"/>
          <w:lang w:eastAsia="es-ES_tradnl"/>
        </w:rPr>
      </w:pPr>
      <w:r w:rsidRPr="00D749D0">
        <w:rPr>
          <w:rFonts w:ascii="Palatino Linotype" w:eastAsia="Calibri" w:hAnsi="Palatino Linotype" w:cs="Tahoma"/>
          <w:iCs/>
          <w:sz w:val="22"/>
          <w:szCs w:val="22"/>
          <w:lang w:eastAsia="es-ES_tradnl"/>
        </w:rPr>
        <w:t xml:space="preserve">Concluido el plazo para otorgar respuesta, el Sujeto Obligado fue omiso en atender la solicitud de acceso a la información pública que nos ocupa; razón por la cual, el Particular presentó un Recurso de Revisión ante este Instituto, en el que manifestó como agravio </w:t>
      </w:r>
      <w:r w:rsidR="002B026C">
        <w:rPr>
          <w:rFonts w:ascii="Palatino Linotype" w:eastAsia="Calibri" w:hAnsi="Palatino Linotype" w:cs="Tahoma"/>
          <w:iCs/>
          <w:sz w:val="22"/>
          <w:szCs w:val="22"/>
          <w:lang w:eastAsia="es-ES_tradnl"/>
        </w:rPr>
        <w:t>la respuesta que no se apegó a la normatividad de Transparencia</w:t>
      </w:r>
      <w:r w:rsidRPr="00D749D0">
        <w:rPr>
          <w:rFonts w:ascii="Palatino Linotype" w:eastAsia="Calibri" w:hAnsi="Palatino Linotype" w:cs="Tahoma"/>
          <w:iCs/>
          <w:sz w:val="22"/>
          <w:szCs w:val="22"/>
          <w:lang w:eastAsia="es-ES_tradnl"/>
        </w:rPr>
        <w:t>.</w:t>
      </w:r>
    </w:p>
    <w:p w14:paraId="3C8DD5AF" w14:textId="77777777" w:rsidR="00D27F9B" w:rsidRPr="00D27F9B" w:rsidRDefault="00D27F9B" w:rsidP="000D0F92">
      <w:pPr>
        <w:tabs>
          <w:tab w:val="left" w:pos="4962"/>
        </w:tabs>
        <w:spacing w:line="360" w:lineRule="auto"/>
        <w:jc w:val="both"/>
        <w:rPr>
          <w:rFonts w:ascii="Palatino Linotype" w:eastAsia="Calibri" w:hAnsi="Palatino Linotype" w:cs="Tahoma"/>
          <w:iCs/>
          <w:sz w:val="22"/>
          <w:szCs w:val="22"/>
          <w:lang w:eastAsia="es-ES_tradnl"/>
        </w:rPr>
      </w:pPr>
    </w:p>
    <w:p w14:paraId="7F197881" w14:textId="306BECE5" w:rsidR="002B026C" w:rsidRDefault="002B026C" w:rsidP="000D0F92">
      <w:pPr>
        <w:tabs>
          <w:tab w:val="left" w:pos="4962"/>
        </w:tabs>
        <w:spacing w:line="360" w:lineRule="auto"/>
        <w:jc w:val="both"/>
        <w:rPr>
          <w:rFonts w:ascii="Palatino Linotype" w:eastAsia="Calibri" w:hAnsi="Palatino Linotype" w:cs="Tahoma"/>
          <w:iCs/>
          <w:sz w:val="22"/>
          <w:szCs w:val="22"/>
          <w:lang w:eastAsia="es-ES_tradnl"/>
        </w:rPr>
      </w:pPr>
      <w:r w:rsidRPr="00D749D0">
        <w:rPr>
          <w:rFonts w:ascii="Palatino Linotype" w:eastAsia="Calibri" w:hAnsi="Palatino Linotype" w:cs="Tahoma"/>
          <w:iCs/>
          <w:sz w:val="22"/>
          <w:szCs w:val="22"/>
          <w:lang w:eastAsia="es-ES_tradnl"/>
        </w:rPr>
        <w:t>Durante la sustanciación del presente recurso, el Sujeto Obligado rindió infor</w:t>
      </w:r>
      <w:r>
        <w:rPr>
          <w:rFonts w:ascii="Palatino Linotype" w:eastAsia="Calibri" w:hAnsi="Palatino Linotype" w:cs="Tahoma"/>
          <w:iCs/>
          <w:sz w:val="22"/>
          <w:szCs w:val="22"/>
          <w:lang w:eastAsia="es-ES_tradnl"/>
        </w:rPr>
        <w:t>me justificado a través del cual señaló</w:t>
      </w:r>
      <w:r w:rsidR="00D57FDA">
        <w:rPr>
          <w:rFonts w:ascii="Palatino Linotype" w:eastAsia="Calibri" w:hAnsi="Palatino Linotype" w:cs="Tahoma"/>
          <w:iCs/>
          <w:sz w:val="22"/>
          <w:szCs w:val="22"/>
          <w:lang w:eastAsia="es-ES_tradnl"/>
        </w:rPr>
        <w:t xml:space="preserve"> medularmente,</w:t>
      </w:r>
      <w:r>
        <w:rPr>
          <w:rFonts w:ascii="Palatino Linotype" w:eastAsia="Calibri" w:hAnsi="Palatino Linotype" w:cs="Tahoma"/>
          <w:iCs/>
          <w:sz w:val="22"/>
          <w:szCs w:val="22"/>
          <w:lang w:eastAsia="es-ES_tradnl"/>
        </w:rPr>
        <w:t xml:space="preserve"> </w:t>
      </w:r>
      <w:r w:rsidR="00D57FDA">
        <w:rPr>
          <w:rFonts w:ascii="Palatino Linotype" w:eastAsia="Calibri" w:hAnsi="Palatino Linotype" w:cs="Tahoma"/>
          <w:iCs/>
          <w:sz w:val="22"/>
          <w:szCs w:val="22"/>
          <w:lang w:eastAsia="es-ES_tradnl"/>
        </w:rPr>
        <w:t xml:space="preserve">la omisión del </w:t>
      </w:r>
      <w:r>
        <w:rPr>
          <w:rFonts w:ascii="Palatino Linotype" w:eastAsia="Calibri" w:hAnsi="Palatino Linotype" w:cs="Tahoma"/>
          <w:iCs/>
          <w:sz w:val="22"/>
          <w:szCs w:val="22"/>
          <w:lang w:eastAsia="es-ES_tradnl"/>
        </w:rPr>
        <w:t xml:space="preserve">Particular </w:t>
      </w:r>
      <w:r w:rsidR="00D57FDA">
        <w:rPr>
          <w:rFonts w:ascii="Palatino Linotype" w:eastAsia="Calibri" w:hAnsi="Palatino Linotype" w:cs="Tahoma"/>
          <w:iCs/>
          <w:sz w:val="22"/>
          <w:szCs w:val="22"/>
          <w:lang w:eastAsia="es-ES_tradnl"/>
        </w:rPr>
        <w:t>para</w:t>
      </w:r>
      <w:r>
        <w:rPr>
          <w:rFonts w:ascii="Palatino Linotype" w:eastAsia="Calibri" w:hAnsi="Palatino Linotype" w:cs="Tahoma"/>
          <w:iCs/>
          <w:sz w:val="22"/>
          <w:szCs w:val="22"/>
          <w:lang w:eastAsia="es-ES_tradnl"/>
        </w:rPr>
        <w:t xml:space="preserve"> atend</w:t>
      </w:r>
      <w:r w:rsidR="00D57FDA">
        <w:rPr>
          <w:rFonts w:ascii="Palatino Linotype" w:eastAsia="Calibri" w:hAnsi="Palatino Linotype" w:cs="Tahoma"/>
          <w:iCs/>
          <w:sz w:val="22"/>
          <w:szCs w:val="22"/>
          <w:lang w:eastAsia="es-ES_tradnl"/>
        </w:rPr>
        <w:t>er</w:t>
      </w:r>
      <w:r>
        <w:rPr>
          <w:rFonts w:ascii="Palatino Linotype" w:eastAsia="Calibri" w:hAnsi="Palatino Linotype" w:cs="Tahoma"/>
          <w:iCs/>
          <w:sz w:val="22"/>
          <w:szCs w:val="22"/>
          <w:lang w:eastAsia="es-ES_tradnl"/>
        </w:rPr>
        <w:t xml:space="preserve"> la solicitud de aclaración</w:t>
      </w:r>
      <w:r w:rsidR="00D57FDA">
        <w:rPr>
          <w:rFonts w:ascii="Palatino Linotype" w:eastAsia="Calibri" w:hAnsi="Palatino Linotype" w:cs="Tahoma"/>
          <w:iCs/>
          <w:sz w:val="22"/>
          <w:szCs w:val="22"/>
          <w:lang w:eastAsia="es-ES_tradnl"/>
        </w:rPr>
        <w:t xml:space="preserve"> de información, teniendo por</w:t>
      </w:r>
      <w:r>
        <w:rPr>
          <w:rFonts w:ascii="Palatino Linotype" w:eastAsia="Calibri" w:hAnsi="Palatino Linotype" w:cs="Tahoma"/>
          <w:iCs/>
          <w:sz w:val="22"/>
          <w:szCs w:val="22"/>
          <w:lang w:eastAsia="es-ES_tradnl"/>
        </w:rPr>
        <w:t xml:space="preserve"> desechada</w:t>
      </w:r>
      <w:r w:rsidR="00D57FDA">
        <w:rPr>
          <w:rFonts w:ascii="Palatino Linotype" w:eastAsia="Calibri" w:hAnsi="Palatino Linotype" w:cs="Tahoma"/>
          <w:iCs/>
          <w:sz w:val="22"/>
          <w:szCs w:val="22"/>
          <w:lang w:eastAsia="es-ES_tradnl"/>
        </w:rPr>
        <w:t xml:space="preserve"> la misma</w:t>
      </w:r>
      <w:r>
        <w:rPr>
          <w:rFonts w:ascii="Palatino Linotype" w:eastAsia="Calibri" w:hAnsi="Palatino Linotype" w:cs="Tahoma"/>
          <w:iCs/>
          <w:sz w:val="22"/>
          <w:szCs w:val="22"/>
          <w:lang w:eastAsia="es-ES_tradnl"/>
        </w:rPr>
        <w:t xml:space="preserve">, dejando a salvo sus derechos para poder </w:t>
      </w:r>
      <w:r w:rsidR="00763C9C">
        <w:rPr>
          <w:rFonts w:ascii="Palatino Linotype" w:eastAsia="Calibri" w:hAnsi="Palatino Linotype" w:cs="Tahoma"/>
          <w:iCs/>
          <w:sz w:val="22"/>
          <w:szCs w:val="22"/>
          <w:lang w:eastAsia="es-ES_tradnl"/>
        </w:rPr>
        <w:t>ejercer de</w:t>
      </w:r>
      <w:r>
        <w:rPr>
          <w:rFonts w:ascii="Palatino Linotype" w:eastAsia="Calibri" w:hAnsi="Palatino Linotype" w:cs="Tahoma"/>
          <w:iCs/>
          <w:sz w:val="22"/>
          <w:szCs w:val="22"/>
          <w:lang w:eastAsia="es-ES_tradnl"/>
        </w:rPr>
        <w:t xml:space="preserve"> nueva cuenta</w:t>
      </w:r>
      <w:r w:rsidR="00763C9C">
        <w:rPr>
          <w:rFonts w:ascii="Palatino Linotype" w:eastAsia="Calibri" w:hAnsi="Palatino Linotype" w:cs="Tahoma"/>
          <w:iCs/>
          <w:sz w:val="22"/>
          <w:szCs w:val="22"/>
          <w:lang w:eastAsia="es-ES_tradnl"/>
        </w:rPr>
        <w:t xml:space="preserve"> su derecho de acceso a la información</w:t>
      </w:r>
      <w:r w:rsidRPr="00D749D0">
        <w:rPr>
          <w:rFonts w:ascii="Palatino Linotype" w:eastAsia="Calibri" w:hAnsi="Palatino Linotype" w:cs="Tahoma"/>
          <w:iCs/>
          <w:sz w:val="22"/>
          <w:szCs w:val="22"/>
          <w:lang w:eastAsia="es-ES_tradnl"/>
        </w:rPr>
        <w:t xml:space="preserve">. </w:t>
      </w:r>
    </w:p>
    <w:p w14:paraId="0F30DC6F" w14:textId="77777777" w:rsidR="002B026C" w:rsidRPr="00D749D0" w:rsidRDefault="002B026C" w:rsidP="000D0F92">
      <w:pPr>
        <w:tabs>
          <w:tab w:val="left" w:pos="4962"/>
        </w:tabs>
        <w:spacing w:line="360" w:lineRule="auto"/>
        <w:jc w:val="both"/>
        <w:rPr>
          <w:rFonts w:ascii="Palatino Linotype" w:eastAsia="Calibri" w:hAnsi="Palatino Linotype" w:cs="Tahoma"/>
          <w:iCs/>
          <w:sz w:val="22"/>
          <w:szCs w:val="22"/>
          <w:lang w:eastAsia="es-ES_tradnl"/>
        </w:rPr>
      </w:pPr>
    </w:p>
    <w:p w14:paraId="608553A2" w14:textId="1D2C78D2" w:rsidR="002B026C" w:rsidRPr="00D749D0" w:rsidRDefault="002B026C" w:rsidP="000D0F92">
      <w:pPr>
        <w:autoSpaceDE w:val="0"/>
        <w:autoSpaceDN w:val="0"/>
        <w:adjustRightInd w:val="0"/>
        <w:spacing w:line="360" w:lineRule="auto"/>
        <w:jc w:val="both"/>
        <w:rPr>
          <w:rFonts w:ascii="Palatino Linotype" w:eastAsia="Calibri" w:hAnsi="Palatino Linotype" w:cs="Tahoma"/>
          <w:bCs/>
          <w:color w:val="000000"/>
          <w:sz w:val="22"/>
          <w:szCs w:val="22"/>
        </w:rPr>
      </w:pPr>
      <w:r w:rsidRPr="00D749D0">
        <w:rPr>
          <w:rFonts w:ascii="Palatino Linotype" w:eastAsia="Calibri" w:hAnsi="Palatino Linotype" w:cs="Tahoma"/>
          <w:color w:val="000000"/>
          <w:sz w:val="22"/>
          <w:szCs w:val="22"/>
        </w:rPr>
        <w:t xml:space="preserve">Finalmente, en el asunto que nos ocupa se actualiza la causal de procedencia señalada en el </w:t>
      </w:r>
      <w:r w:rsidRPr="00D749D0">
        <w:rPr>
          <w:rFonts w:ascii="Palatino Linotype" w:eastAsia="Calibri" w:hAnsi="Palatino Linotype" w:cs="Tahoma"/>
          <w:b/>
          <w:sz w:val="22"/>
          <w:szCs w:val="22"/>
        </w:rPr>
        <w:t>artículo 179, fracción VII, de la Ley de la materia</w:t>
      </w:r>
      <w:r w:rsidRPr="00D749D0">
        <w:rPr>
          <w:rFonts w:ascii="Palatino Linotype" w:eastAsia="Calibri" w:hAnsi="Palatino Linotype" w:cs="Tahoma"/>
          <w:b/>
          <w:bCs/>
          <w:sz w:val="22"/>
          <w:szCs w:val="22"/>
        </w:rPr>
        <w:t xml:space="preserve">, toda vez que la parte solicitante se inconformó por la respuesta a </w:t>
      </w:r>
      <w:r>
        <w:rPr>
          <w:rFonts w:ascii="Palatino Linotype" w:eastAsia="Calibri" w:hAnsi="Palatino Linotype" w:cs="Tahoma"/>
          <w:b/>
          <w:bCs/>
          <w:sz w:val="22"/>
          <w:szCs w:val="22"/>
        </w:rPr>
        <w:t>su</w:t>
      </w:r>
      <w:r w:rsidRPr="00D749D0">
        <w:rPr>
          <w:rFonts w:ascii="Palatino Linotype" w:eastAsia="Calibri" w:hAnsi="Palatino Linotype" w:cs="Tahoma"/>
          <w:b/>
          <w:bCs/>
          <w:sz w:val="22"/>
          <w:szCs w:val="22"/>
        </w:rPr>
        <w:t xml:space="preserve"> solicitud de acceso a la información.</w:t>
      </w:r>
    </w:p>
    <w:p w14:paraId="725A8117" w14:textId="77777777" w:rsidR="00D27F9B" w:rsidRDefault="00D27F9B" w:rsidP="000D0F92">
      <w:pPr>
        <w:tabs>
          <w:tab w:val="left" w:pos="4962"/>
        </w:tabs>
        <w:spacing w:line="360" w:lineRule="auto"/>
        <w:jc w:val="both"/>
        <w:rPr>
          <w:rFonts w:ascii="Palatino Linotype" w:eastAsia="Calibri" w:hAnsi="Palatino Linotype" w:cs="Tahoma"/>
          <w:iCs/>
          <w:sz w:val="22"/>
          <w:szCs w:val="22"/>
          <w:lang w:eastAsia="es-ES_tradnl"/>
        </w:rPr>
      </w:pPr>
    </w:p>
    <w:p w14:paraId="766AE3D4" w14:textId="77777777" w:rsidR="006114CB" w:rsidRPr="00AD50F9" w:rsidRDefault="006114CB" w:rsidP="000D0F92">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lang w:val="es-ES"/>
        </w:rPr>
        <w:t xml:space="preserve">CUARTO. </w:t>
      </w:r>
      <w:r w:rsidRPr="00AD50F9">
        <w:rPr>
          <w:rFonts w:ascii="Palatino Linotype" w:hAnsi="Palatino Linotype" w:cs="Tahoma"/>
          <w:b/>
          <w:sz w:val="22"/>
          <w:szCs w:val="22"/>
        </w:rPr>
        <w:t>Marco normativo aplicable en materia de transparencia y acceso a la información pública.</w:t>
      </w:r>
    </w:p>
    <w:p w14:paraId="7DB329DB" w14:textId="77777777" w:rsidR="006114CB" w:rsidRDefault="006114CB" w:rsidP="000D0F92">
      <w:pPr>
        <w:spacing w:line="360" w:lineRule="auto"/>
        <w:contextualSpacing/>
        <w:jc w:val="both"/>
        <w:rPr>
          <w:rFonts w:ascii="Palatino Linotype" w:hAnsi="Palatino Linotype" w:cs="Tahoma"/>
          <w:sz w:val="22"/>
          <w:szCs w:val="22"/>
        </w:rPr>
      </w:pPr>
    </w:p>
    <w:p w14:paraId="5D59C1D9" w14:textId="77777777" w:rsidR="006114CB" w:rsidRPr="00AD50F9" w:rsidRDefault="006114CB" w:rsidP="000D0F92">
      <w:pPr>
        <w:widowControl w:val="0"/>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76E9572" w14:textId="77777777" w:rsidR="006114CB" w:rsidRPr="00AD50F9" w:rsidRDefault="006114CB" w:rsidP="000D0F92">
      <w:pPr>
        <w:spacing w:line="360" w:lineRule="auto"/>
        <w:contextualSpacing/>
        <w:jc w:val="both"/>
        <w:rPr>
          <w:rFonts w:ascii="Palatino Linotype" w:hAnsi="Palatino Linotype" w:cs="Tahoma"/>
          <w:sz w:val="22"/>
          <w:szCs w:val="22"/>
        </w:rPr>
      </w:pPr>
    </w:p>
    <w:p w14:paraId="48681AAB" w14:textId="77777777" w:rsidR="006114CB" w:rsidRPr="00AD50F9" w:rsidRDefault="006114CB" w:rsidP="000D0F92">
      <w:pPr>
        <w:spacing w:line="360" w:lineRule="auto"/>
        <w:jc w:val="both"/>
        <w:rPr>
          <w:rFonts w:ascii="Palatino Linotype" w:hAnsi="Palatino Linotype" w:cs="Tahoma"/>
          <w:sz w:val="22"/>
          <w:szCs w:val="22"/>
        </w:rPr>
      </w:pPr>
      <w:r w:rsidRPr="00AD50F9">
        <w:rPr>
          <w:rFonts w:ascii="Palatino Linotype" w:hAnsi="Palatino Linotype" w:cs="Tahoma"/>
          <w:sz w:val="22"/>
          <w:szCs w:val="22"/>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CD3ED4F" w14:textId="77777777" w:rsidR="006114CB" w:rsidRPr="00AD50F9" w:rsidRDefault="006114CB" w:rsidP="000D0F92">
      <w:pPr>
        <w:spacing w:line="360" w:lineRule="auto"/>
        <w:jc w:val="both"/>
        <w:rPr>
          <w:rFonts w:ascii="Palatino Linotype" w:hAnsi="Palatino Linotype" w:cs="Tahoma"/>
          <w:sz w:val="22"/>
          <w:szCs w:val="22"/>
        </w:rPr>
      </w:pPr>
    </w:p>
    <w:p w14:paraId="4943CBB6" w14:textId="77777777" w:rsidR="006114CB" w:rsidRPr="00AD50F9" w:rsidRDefault="006114CB" w:rsidP="000D0F92">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48EAE10E" w14:textId="77777777" w:rsidR="006114CB" w:rsidRPr="00AD50F9" w:rsidRDefault="006114CB" w:rsidP="000D0F92">
      <w:pPr>
        <w:spacing w:line="360" w:lineRule="auto"/>
        <w:jc w:val="both"/>
        <w:rPr>
          <w:rFonts w:ascii="Palatino Linotype" w:hAnsi="Palatino Linotype" w:cs="Tahoma"/>
          <w:sz w:val="22"/>
          <w:szCs w:val="22"/>
        </w:rPr>
      </w:pPr>
    </w:p>
    <w:p w14:paraId="75C8AB0D" w14:textId="77777777" w:rsidR="006114CB" w:rsidRPr="00AD50F9" w:rsidRDefault="006114CB" w:rsidP="000D0F92">
      <w:pPr>
        <w:spacing w:line="360" w:lineRule="auto"/>
        <w:jc w:val="both"/>
        <w:rPr>
          <w:rFonts w:ascii="Palatino Linotype" w:hAnsi="Palatino Linotype" w:cs="Tahoma"/>
          <w:sz w:val="22"/>
          <w:szCs w:val="22"/>
        </w:rPr>
      </w:pPr>
      <w:r>
        <w:rPr>
          <w:rFonts w:ascii="Palatino Linotype" w:hAnsi="Palatino Linotype" w:cs="Tahoma"/>
          <w:sz w:val="22"/>
          <w:szCs w:val="22"/>
        </w:rPr>
        <w:t>E</w:t>
      </w:r>
      <w:r w:rsidRPr="00AD50F9">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E57112D" w14:textId="77777777" w:rsidR="006114CB" w:rsidRPr="00AD50F9" w:rsidRDefault="006114CB" w:rsidP="000D0F92">
      <w:pPr>
        <w:spacing w:line="360" w:lineRule="auto"/>
        <w:jc w:val="both"/>
        <w:rPr>
          <w:rFonts w:ascii="Palatino Linotype" w:hAnsi="Palatino Linotype" w:cs="Tahoma"/>
          <w:sz w:val="22"/>
          <w:szCs w:val="22"/>
        </w:rPr>
      </w:pPr>
    </w:p>
    <w:p w14:paraId="5D3AC423" w14:textId="77777777" w:rsidR="006114CB" w:rsidRPr="00AD50F9" w:rsidRDefault="006114CB" w:rsidP="000D0F92">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28355EC" w14:textId="77777777" w:rsidR="006114CB" w:rsidRPr="00AD50F9" w:rsidRDefault="006114CB" w:rsidP="000D0F92">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12, que, quienes generen, recopilen, administren, manejen, procesen, archiven o conserven información pública serán responsables de la misma.</w:t>
      </w:r>
    </w:p>
    <w:p w14:paraId="73840517" w14:textId="77777777" w:rsidR="006114CB" w:rsidRPr="00AD50F9" w:rsidRDefault="006114CB" w:rsidP="000D0F92">
      <w:pPr>
        <w:spacing w:line="360" w:lineRule="auto"/>
        <w:jc w:val="both"/>
        <w:rPr>
          <w:rFonts w:ascii="Palatino Linotype" w:hAnsi="Palatino Linotype" w:cs="Tahoma"/>
          <w:sz w:val="22"/>
          <w:szCs w:val="22"/>
        </w:rPr>
      </w:pPr>
    </w:p>
    <w:p w14:paraId="2AC432B3" w14:textId="77777777" w:rsidR="006114CB" w:rsidRPr="00AD50F9" w:rsidRDefault="006114CB" w:rsidP="000D0F92">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3D9D3DF" w14:textId="77777777" w:rsidR="006114CB" w:rsidRPr="00AD50F9" w:rsidRDefault="006114CB" w:rsidP="000D0F92">
      <w:pPr>
        <w:spacing w:line="360" w:lineRule="auto"/>
        <w:jc w:val="both"/>
        <w:rPr>
          <w:rFonts w:ascii="Palatino Linotype" w:hAnsi="Palatino Linotype" w:cs="Tahoma"/>
          <w:sz w:val="22"/>
          <w:szCs w:val="22"/>
        </w:rPr>
      </w:pPr>
    </w:p>
    <w:p w14:paraId="16A1D97F" w14:textId="77777777" w:rsidR="006114CB" w:rsidRDefault="006114CB" w:rsidP="000D0F92">
      <w:pPr>
        <w:spacing w:line="360" w:lineRule="auto"/>
        <w:jc w:val="both"/>
        <w:rPr>
          <w:rFonts w:ascii="Palatino Linotype" w:hAnsi="Palatino Linotype" w:cs="Tahoma"/>
          <w:sz w:val="22"/>
          <w:szCs w:val="22"/>
        </w:rPr>
      </w:pPr>
      <w:r w:rsidRPr="00AD50F9">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9541724" w14:textId="77777777" w:rsidR="002C6DC0" w:rsidRDefault="002C6DC0" w:rsidP="000D0F92">
      <w:pPr>
        <w:spacing w:line="360" w:lineRule="auto"/>
        <w:ind w:right="-93"/>
        <w:jc w:val="both"/>
        <w:rPr>
          <w:rFonts w:ascii="Palatino Linotype" w:hAnsi="Palatino Linotype" w:cs="Tahoma"/>
          <w:b/>
          <w:sz w:val="22"/>
          <w:szCs w:val="22"/>
          <w:lang w:val="es-ES"/>
        </w:rPr>
      </w:pPr>
    </w:p>
    <w:p w14:paraId="3C3E652E" w14:textId="59415AF5" w:rsidR="006114CB" w:rsidRDefault="006114CB" w:rsidP="00A85AC3">
      <w:pPr>
        <w:spacing w:line="360" w:lineRule="auto"/>
        <w:ind w:right="-93"/>
        <w:jc w:val="both"/>
        <w:rPr>
          <w:rFonts w:ascii="Palatino Linotype" w:hAnsi="Palatino Linotype" w:cs="Tahoma"/>
          <w:b/>
          <w:sz w:val="22"/>
          <w:szCs w:val="22"/>
          <w:lang w:val="es-ES"/>
        </w:rPr>
      </w:pPr>
      <w:r w:rsidRPr="007C2DA9">
        <w:rPr>
          <w:rFonts w:ascii="Palatino Linotype" w:hAnsi="Palatino Linotype" w:cs="Tahoma"/>
          <w:b/>
          <w:sz w:val="22"/>
          <w:szCs w:val="22"/>
          <w:lang w:val="es-ES"/>
        </w:rPr>
        <w:t>QUINTO. Estudio de</w:t>
      </w:r>
      <w:r w:rsidRPr="00AD50F9">
        <w:rPr>
          <w:rFonts w:ascii="Palatino Linotype" w:hAnsi="Palatino Linotype" w:cs="Tahoma"/>
          <w:b/>
          <w:sz w:val="22"/>
          <w:szCs w:val="22"/>
          <w:lang w:val="es-ES"/>
        </w:rPr>
        <w:t xml:space="preserve"> Fondo.</w:t>
      </w:r>
    </w:p>
    <w:p w14:paraId="3B4B45D7" w14:textId="77777777" w:rsidR="00A85AC3" w:rsidRPr="00A85AC3" w:rsidRDefault="00A85AC3" w:rsidP="00A85AC3">
      <w:pPr>
        <w:spacing w:line="360" w:lineRule="auto"/>
        <w:ind w:right="-93"/>
        <w:jc w:val="both"/>
        <w:rPr>
          <w:rFonts w:ascii="Palatino Linotype" w:hAnsi="Palatino Linotype" w:cs="Tahoma"/>
          <w:b/>
          <w:sz w:val="22"/>
          <w:szCs w:val="22"/>
          <w:lang w:val="es-ES"/>
        </w:rPr>
      </w:pPr>
    </w:p>
    <w:p w14:paraId="5B1E360F" w14:textId="77777777" w:rsidR="00F171E2" w:rsidRPr="00D749D0" w:rsidRDefault="00F171E2" w:rsidP="000D0F92">
      <w:pPr>
        <w:spacing w:line="360" w:lineRule="auto"/>
        <w:jc w:val="both"/>
        <w:rPr>
          <w:rFonts w:ascii="Palatino Linotype" w:eastAsia="Calibri" w:hAnsi="Palatino Linotype" w:cs="Tahoma"/>
          <w:bCs/>
          <w:sz w:val="22"/>
          <w:szCs w:val="22"/>
          <w:lang w:eastAsia="en-US"/>
        </w:rPr>
      </w:pPr>
      <w:r w:rsidRPr="00D749D0">
        <w:rPr>
          <w:rFonts w:ascii="Palatino Linotype" w:eastAsia="Calibri" w:hAnsi="Palatino Linotype" w:cs="Tahoma"/>
          <w:bCs/>
          <w:sz w:val="22"/>
          <w:szCs w:val="22"/>
          <w:lang w:eastAsia="en-US"/>
        </w:rPr>
        <w:t>Expuestas las posturas de las partes, se procede al análisis del agravio hecho valer por el ahora Recurrente, concerniente a la falta de respuesta del Sujeto Obligado, 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310CCA52" w14:textId="77777777" w:rsidR="00F171E2" w:rsidRPr="00D749D0" w:rsidRDefault="00F171E2" w:rsidP="000D0F92">
      <w:pPr>
        <w:spacing w:line="360" w:lineRule="auto"/>
        <w:jc w:val="both"/>
        <w:rPr>
          <w:rFonts w:ascii="Palatino Linotype" w:eastAsia="Calibri" w:hAnsi="Palatino Linotype" w:cs="Tahoma"/>
          <w:bCs/>
          <w:sz w:val="22"/>
          <w:szCs w:val="22"/>
          <w:lang w:eastAsia="en-US"/>
        </w:rPr>
      </w:pPr>
    </w:p>
    <w:p w14:paraId="52BA82B4" w14:textId="77777777" w:rsidR="00F171E2" w:rsidRPr="00D749D0" w:rsidRDefault="00F171E2" w:rsidP="000D0F92">
      <w:pPr>
        <w:pStyle w:val="Prrafodelista"/>
        <w:numPr>
          <w:ilvl w:val="0"/>
          <w:numId w:val="14"/>
        </w:numPr>
        <w:spacing w:line="360" w:lineRule="auto"/>
        <w:jc w:val="both"/>
        <w:rPr>
          <w:rFonts w:ascii="Palatino Linotype" w:eastAsia="Calibri" w:hAnsi="Palatino Linotype" w:cs="Tahoma"/>
          <w:bCs/>
          <w:szCs w:val="22"/>
          <w:lang w:eastAsia="en-US"/>
        </w:rPr>
      </w:pPr>
      <w:r w:rsidRPr="00D749D0">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58352834" w14:textId="77777777" w:rsidR="00F171E2" w:rsidRPr="00D749D0" w:rsidRDefault="00F171E2" w:rsidP="000D0F92">
      <w:pPr>
        <w:spacing w:line="360" w:lineRule="auto"/>
        <w:ind w:left="360"/>
        <w:jc w:val="both"/>
        <w:rPr>
          <w:rFonts w:ascii="Palatino Linotype" w:eastAsia="Calibri" w:hAnsi="Palatino Linotype" w:cs="Tahoma"/>
          <w:bCs/>
          <w:sz w:val="22"/>
          <w:szCs w:val="22"/>
          <w:lang w:eastAsia="en-US"/>
        </w:rPr>
      </w:pPr>
    </w:p>
    <w:p w14:paraId="0A54338D" w14:textId="77777777" w:rsidR="00F171E2" w:rsidRPr="00D749D0" w:rsidRDefault="00F171E2" w:rsidP="000D0F92">
      <w:pPr>
        <w:pStyle w:val="Prrafodelista"/>
        <w:numPr>
          <w:ilvl w:val="0"/>
          <w:numId w:val="14"/>
        </w:numPr>
        <w:spacing w:line="360" w:lineRule="auto"/>
        <w:jc w:val="both"/>
        <w:rPr>
          <w:rFonts w:ascii="Palatino Linotype" w:eastAsia="Calibri" w:hAnsi="Palatino Linotype" w:cs="Tahoma"/>
          <w:bCs/>
          <w:szCs w:val="22"/>
          <w:lang w:eastAsia="en-US"/>
        </w:rPr>
      </w:pPr>
      <w:r w:rsidRPr="00D749D0">
        <w:rPr>
          <w:rFonts w:ascii="Palatino Linotype" w:eastAsia="Calibri" w:hAnsi="Palatino Linotype" w:cs="Tahoma"/>
          <w:bCs/>
          <w:szCs w:val="22"/>
          <w:lang w:eastAsia="en-US"/>
        </w:rPr>
        <w:t>Transparentar la gestión pública, mediante la difusión de la información generada por los Sujetos Obligados, y</w:t>
      </w:r>
    </w:p>
    <w:p w14:paraId="5B4A67D6" w14:textId="77777777" w:rsidR="00F171E2" w:rsidRPr="00D749D0" w:rsidRDefault="00F171E2" w:rsidP="000D0F92">
      <w:pPr>
        <w:pStyle w:val="Prrafodelista"/>
        <w:spacing w:line="360" w:lineRule="auto"/>
        <w:rPr>
          <w:rFonts w:ascii="Palatino Linotype" w:eastAsia="Calibri" w:hAnsi="Palatino Linotype" w:cs="Tahoma"/>
          <w:bCs/>
          <w:szCs w:val="22"/>
          <w:lang w:eastAsia="en-US"/>
        </w:rPr>
      </w:pPr>
    </w:p>
    <w:p w14:paraId="507E5EBF" w14:textId="77777777" w:rsidR="00F171E2" w:rsidRPr="00D749D0" w:rsidRDefault="00F171E2" w:rsidP="000D0F92">
      <w:pPr>
        <w:pStyle w:val="Prrafodelista"/>
        <w:numPr>
          <w:ilvl w:val="0"/>
          <w:numId w:val="14"/>
        </w:numPr>
        <w:spacing w:line="360" w:lineRule="auto"/>
        <w:jc w:val="both"/>
        <w:rPr>
          <w:rFonts w:ascii="Palatino Linotype" w:eastAsia="Calibri" w:hAnsi="Palatino Linotype" w:cs="Tahoma"/>
          <w:bCs/>
          <w:szCs w:val="22"/>
          <w:lang w:eastAsia="en-US"/>
        </w:rPr>
      </w:pPr>
      <w:r w:rsidRPr="00D749D0">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1B05B5B5" w14:textId="77777777" w:rsidR="00F171E2" w:rsidRPr="00D749D0" w:rsidRDefault="00F171E2" w:rsidP="000D0F92">
      <w:pPr>
        <w:spacing w:line="360" w:lineRule="auto"/>
        <w:jc w:val="both"/>
        <w:rPr>
          <w:rFonts w:ascii="Palatino Linotype" w:eastAsia="Calibri" w:hAnsi="Palatino Linotype" w:cs="Tahoma"/>
          <w:bCs/>
          <w:sz w:val="22"/>
          <w:szCs w:val="22"/>
          <w:lang w:eastAsia="en-US"/>
        </w:rPr>
      </w:pPr>
    </w:p>
    <w:p w14:paraId="45189EF2" w14:textId="77777777" w:rsidR="00F171E2" w:rsidRPr="00D749D0" w:rsidRDefault="00F171E2" w:rsidP="000D0F92">
      <w:pPr>
        <w:spacing w:line="360" w:lineRule="auto"/>
        <w:jc w:val="both"/>
        <w:rPr>
          <w:rFonts w:ascii="Palatino Linotype" w:eastAsia="Calibri" w:hAnsi="Palatino Linotype" w:cs="Tahoma"/>
          <w:bCs/>
          <w:sz w:val="22"/>
          <w:szCs w:val="22"/>
          <w:lang w:eastAsia="en-US"/>
        </w:rPr>
      </w:pPr>
      <w:r w:rsidRPr="00D749D0">
        <w:rPr>
          <w:rFonts w:ascii="Palatino Linotype" w:eastAsia="Calibri" w:hAnsi="Palatino Linotype" w:cs="Tahoma"/>
          <w:bCs/>
          <w:sz w:val="22"/>
          <w:szCs w:val="22"/>
          <w:lang w:eastAsia="en-US"/>
        </w:rPr>
        <w:t xml:space="preserve">Conforme a lo anterior, se deprende que </w:t>
      </w:r>
      <w:r w:rsidRPr="00D749D0">
        <w:rPr>
          <w:rFonts w:ascii="Palatino Linotype" w:eastAsia="Calibri" w:hAnsi="Palatino Linotype" w:cs="Tahoma"/>
          <w:b/>
          <w:bCs/>
          <w:sz w:val="22"/>
          <w:szCs w:val="22"/>
          <w:lang w:eastAsia="en-US"/>
        </w:rPr>
        <w:t>los objetivos de la Ley de la materia,</w:t>
      </w:r>
      <w:r w:rsidRPr="00D749D0">
        <w:rPr>
          <w:rFonts w:ascii="Palatino Linotype" w:eastAsia="Calibri" w:hAnsi="Palatino Linotype" w:cs="Tahoma"/>
          <w:bCs/>
          <w:sz w:val="22"/>
          <w:szCs w:val="22"/>
          <w:lang w:eastAsia="en-US"/>
        </w:rPr>
        <w:t xml:space="preserve"> son establecer las bases que regirán las formas para garantizar el derecho de acceso a la información, </w:t>
      </w:r>
      <w:r w:rsidRPr="00D749D0">
        <w:rPr>
          <w:rFonts w:ascii="Palatino Linotype" w:eastAsia="Calibri" w:hAnsi="Palatino Linotype" w:cs="Tahoma"/>
          <w:bCs/>
          <w:sz w:val="22"/>
          <w:szCs w:val="22"/>
          <w:lang w:eastAsia="en-US"/>
        </w:rPr>
        <w:lastRenderedPageBreak/>
        <w:t>mediante procesos sencillos y expeditos, la promoción, fomento y difusión de la cultura de transparencia y la rendición de cuentas, a través de establecimiento de políticas públicas y mecanismos que garanticen la publicidad de información oportuna, verificable, comprensible, actualizada y completa.</w:t>
      </w:r>
    </w:p>
    <w:p w14:paraId="5C967A9C" w14:textId="77777777" w:rsidR="00F171E2" w:rsidRPr="00D749D0" w:rsidRDefault="00F171E2" w:rsidP="000D0F92">
      <w:pPr>
        <w:spacing w:line="360" w:lineRule="auto"/>
        <w:jc w:val="both"/>
        <w:rPr>
          <w:rFonts w:ascii="Palatino Linotype" w:eastAsia="Calibri" w:hAnsi="Palatino Linotype" w:cs="Tahoma"/>
          <w:bCs/>
          <w:sz w:val="22"/>
          <w:szCs w:val="22"/>
          <w:lang w:eastAsia="en-US"/>
        </w:rPr>
      </w:pPr>
    </w:p>
    <w:p w14:paraId="13EAA491" w14:textId="77777777" w:rsidR="00F171E2" w:rsidRPr="00D749D0" w:rsidRDefault="00F171E2" w:rsidP="000D0F92">
      <w:pPr>
        <w:spacing w:line="360" w:lineRule="auto"/>
        <w:jc w:val="both"/>
        <w:rPr>
          <w:rFonts w:ascii="Palatino Linotype" w:eastAsia="Calibri" w:hAnsi="Palatino Linotype" w:cs="Tahoma"/>
          <w:bCs/>
          <w:sz w:val="22"/>
          <w:szCs w:val="22"/>
          <w:lang w:eastAsia="en-US"/>
        </w:rPr>
      </w:pPr>
      <w:r w:rsidRPr="00D749D0">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D749D0">
        <w:rPr>
          <w:rFonts w:ascii="Palatino Linotype" w:eastAsia="Calibri" w:hAnsi="Palatino Linotype" w:cs="Tahoma"/>
          <w:b/>
          <w:bCs/>
          <w:sz w:val="22"/>
          <w:szCs w:val="22"/>
          <w:lang w:eastAsia="en-US"/>
        </w:rPr>
        <w:t>principio de máxima publicidad</w:t>
      </w:r>
      <w:r w:rsidRPr="00D749D0">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BB805C0" w14:textId="77777777" w:rsidR="00F171E2" w:rsidRPr="00D749D0" w:rsidRDefault="00F171E2" w:rsidP="000D0F92">
      <w:pPr>
        <w:spacing w:line="360" w:lineRule="auto"/>
        <w:jc w:val="both"/>
        <w:rPr>
          <w:rFonts w:ascii="Palatino Linotype" w:eastAsia="Calibri" w:hAnsi="Palatino Linotype" w:cs="Tahoma"/>
          <w:bCs/>
          <w:sz w:val="22"/>
          <w:szCs w:val="22"/>
          <w:lang w:eastAsia="en-US"/>
        </w:rPr>
      </w:pPr>
    </w:p>
    <w:p w14:paraId="4DC15DA2" w14:textId="77777777" w:rsidR="00F171E2" w:rsidRPr="00D749D0" w:rsidRDefault="00F171E2" w:rsidP="000D0F92">
      <w:pPr>
        <w:spacing w:line="360" w:lineRule="auto"/>
        <w:jc w:val="both"/>
        <w:rPr>
          <w:rFonts w:ascii="Palatino Linotype" w:eastAsia="Calibri" w:hAnsi="Palatino Linotype" w:cs="Tahoma"/>
          <w:bCs/>
          <w:sz w:val="22"/>
          <w:szCs w:val="22"/>
          <w:lang w:eastAsia="en-US"/>
        </w:rPr>
      </w:pPr>
      <w:r w:rsidRPr="00D749D0">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E31E340" w14:textId="77777777" w:rsidR="00F171E2" w:rsidRPr="00D749D0" w:rsidRDefault="00F171E2" w:rsidP="000D0F92">
      <w:pPr>
        <w:spacing w:line="360" w:lineRule="auto"/>
        <w:jc w:val="both"/>
        <w:rPr>
          <w:rFonts w:ascii="Palatino Linotype" w:eastAsia="Calibri" w:hAnsi="Palatino Linotype" w:cs="Tahoma"/>
          <w:bCs/>
          <w:sz w:val="22"/>
          <w:szCs w:val="22"/>
          <w:lang w:eastAsia="en-US"/>
        </w:rPr>
      </w:pPr>
    </w:p>
    <w:p w14:paraId="2AE7C819" w14:textId="77777777" w:rsidR="00F171E2" w:rsidRPr="00D749D0" w:rsidRDefault="00F171E2" w:rsidP="000D0F92">
      <w:pPr>
        <w:pStyle w:val="Prrafodelista"/>
        <w:numPr>
          <w:ilvl w:val="0"/>
          <w:numId w:val="15"/>
        </w:numPr>
        <w:spacing w:line="360" w:lineRule="auto"/>
        <w:jc w:val="both"/>
        <w:rPr>
          <w:rFonts w:ascii="Palatino Linotype" w:eastAsia="Calibri" w:hAnsi="Palatino Linotype" w:cs="Tahoma"/>
          <w:bCs/>
          <w:szCs w:val="22"/>
          <w:lang w:eastAsia="en-US"/>
        </w:rPr>
      </w:pPr>
      <w:r w:rsidRPr="00D749D0">
        <w:rPr>
          <w:rFonts w:ascii="Palatino Linotype" w:eastAsia="Calibri" w:hAnsi="Palatino Linotype" w:cs="Tahoma"/>
          <w:bCs/>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8F42341" w14:textId="77777777" w:rsidR="00F171E2" w:rsidRPr="00D749D0" w:rsidRDefault="00F171E2" w:rsidP="000D0F92">
      <w:pPr>
        <w:pStyle w:val="Prrafodelista"/>
        <w:spacing w:line="360" w:lineRule="auto"/>
        <w:jc w:val="both"/>
        <w:rPr>
          <w:rFonts w:ascii="Palatino Linotype" w:eastAsia="Calibri" w:hAnsi="Palatino Linotype" w:cs="Tahoma"/>
          <w:bCs/>
          <w:szCs w:val="22"/>
          <w:lang w:eastAsia="en-US"/>
        </w:rPr>
      </w:pPr>
    </w:p>
    <w:p w14:paraId="68F9229E" w14:textId="77777777" w:rsidR="00F171E2" w:rsidRPr="00D749D0" w:rsidRDefault="00F171E2" w:rsidP="000D0F92">
      <w:pPr>
        <w:pStyle w:val="Prrafodelista"/>
        <w:numPr>
          <w:ilvl w:val="0"/>
          <w:numId w:val="15"/>
        </w:numPr>
        <w:spacing w:line="360" w:lineRule="auto"/>
        <w:jc w:val="both"/>
        <w:rPr>
          <w:rFonts w:ascii="Palatino Linotype" w:eastAsia="Calibri" w:hAnsi="Palatino Linotype" w:cs="Tahoma"/>
          <w:bCs/>
          <w:szCs w:val="22"/>
          <w:lang w:eastAsia="en-US"/>
        </w:rPr>
      </w:pPr>
      <w:r w:rsidRPr="00D749D0">
        <w:rPr>
          <w:rFonts w:ascii="Palatino Linotype" w:eastAsia="Calibri" w:hAnsi="Palatino Linotype" w:cs="Tahoma"/>
          <w:bCs/>
          <w:szCs w:val="22"/>
          <w:lang w:eastAsia="en-US"/>
        </w:rPr>
        <w:t xml:space="preserve">Las respuestas a los requerimientos informativos deberán notificarse al interesado en el menor tiempo posible, que no podrá exceder </w:t>
      </w:r>
      <w:r w:rsidRPr="00D749D0">
        <w:rPr>
          <w:rFonts w:ascii="Palatino Linotype" w:eastAsia="Calibri" w:hAnsi="Palatino Linotype" w:cs="Tahoma"/>
          <w:b/>
          <w:bCs/>
          <w:szCs w:val="22"/>
          <w:lang w:eastAsia="en-US"/>
        </w:rPr>
        <w:t>quince días, contados a partir del día siguiente a la presentación de esta.</w:t>
      </w:r>
      <w:r w:rsidRPr="00D749D0">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38B1F578" w14:textId="77777777" w:rsidR="00F171E2" w:rsidRPr="00D749D0" w:rsidRDefault="00F171E2" w:rsidP="000D0F92">
      <w:pPr>
        <w:pStyle w:val="Prrafodelista"/>
        <w:spacing w:line="360" w:lineRule="auto"/>
        <w:rPr>
          <w:rFonts w:ascii="Palatino Linotype" w:eastAsia="Calibri" w:hAnsi="Palatino Linotype" w:cs="Tahoma"/>
          <w:bCs/>
          <w:szCs w:val="22"/>
          <w:lang w:eastAsia="en-US"/>
        </w:rPr>
      </w:pPr>
    </w:p>
    <w:p w14:paraId="1E22CFEB" w14:textId="77777777" w:rsidR="00F171E2" w:rsidRPr="00D749D0" w:rsidRDefault="00F171E2" w:rsidP="000D0F92">
      <w:pPr>
        <w:pStyle w:val="Prrafodelista"/>
        <w:numPr>
          <w:ilvl w:val="0"/>
          <w:numId w:val="15"/>
        </w:numPr>
        <w:spacing w:line="360" w:lineRule="auto"/>
        <w:jc w:val="both"/>
        <w:rPr>
          <w:rFonts w:ascii="Palatino Linotype" w:eastAsia="Calibri" w:hAnsi="Palatino Linotype" w:cs="Tahoma"/>
          <w:b/>
          <w:bCs/>
          <w:szCs w:val="22"/>
          <w:lang w:eastAsia="en-US"/>
        </w:rPr>
      </w:pPr>
      <w:r w:rsidRPr="00D749D0">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D749D0">
        <w:rPr>
          <w:rFonts w:ascii="Palatino Linotype" w:eastAsia="Calibri" w:hAnsi="Palatino Linotype" w:cs="Tahoma"/>
          <w:b/>
          <w:bCs/>
          <w:szCs w:val="22"/>
          <w:lang w:eastAsia="en-US"/>
        </w:rPr>
        <w:t>que se encuentren en sus archivos o que estén constreñidos a elaborar;</w:t>
      </w:r>
    </w:p>
    <w:p w14:paraId="388F1D40" w14:textId="77777777" w:rsidR="00F171E2" w:rsidRPr="00D749D0" w:rsidRDefault="00F171E2" w:rsidP="000D0F92">
      <w:pPr>
        <w:pStyle w:val="Prrafodelista"/>
        <w:spacing w:line="360" w:lineRule="auto"/>
        <w:rPr>
          <w:rFonts w:ascii="Palatino Linotype" w:eastAsia="Calibri" w:hAnsi="Palatino Linotype" w:cs="Tahoma"/>
          <w:b/>
          <w:bCs/>
          <w:szCs w:val="22"/>
          <w:lang w:eastAsia="en-US"/>
        </w:rPr>
      </w:pPr>
    </w:p>
    <w:p w14:paraId="6561E089" w14:textId="77777777" w:rsidR="00F171E2" w:rsidRPr="00D749D0" w:rsidRDefault="00F171E2" w:rsidP="000D0F92">
      <w:pPr>
        <w:pStyle w:val="Prrafodelista"/>
        <w:numPr>
          <w:ilvl w:val="0"/>
          <w:numId w:val="15"/>
        </w:numPr>
        <w:spacing w:line="360" w:lineRule="auto"/>
        <w:jc w:val="both"/>
        <w:rPr>
          <w:rFonts w:ascii="Palatino Linotype" w:eastAsia="Calibri" w:hAnsi="Palatino Linotype" w:cs="Tahoma"/>
          <w:b/>
          <w:bCs/>
          <w:szCs w:val="22"/>
          <w:lang w:eastAsia="en-US"/>
        </w:rPr>
      </w:pPr>
      <w:r w:rsidRPr="00D749D0">
        <w:rPr>
          <w:rFonts w:ascii="Palatino Linotype" w:eastAsia="Calibri" w:hAnsi="Palatino Linotype" w:cs="Tahoma"/>
          <w:bCs/>
          <w:szCs w:val="22"/>
          <w:lang w:eastAsia="en-US"/>
        </w:rPr>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14:paraId="76EFE220" w14:textId="77777777" w:rsidR="00F171E2" w:rsidRPr="00D749D0" w:rsidRDefault="00F171E2" w:rsidP="000D0F92">
      <w:pPr>
        <w:pStyle w:val="Prrafodelista"/>
        <w:spacing w:line="360" w:lineRule="auto"/>
        <w:rPr>
          <w:rFonts w:ascii="Palatino Linotype" w:eastAsia="Calibri" w:hAnsi="Palatino Linotype" w:cs="Tahoma"/>
          <w:b/>
          <w:bCs/>
          <w:szCs w:val="22"/>
          <w:lang w:eastAsia="en-US"/>
        </w:rPr>
      </w:pPr>
    </w:p>
    <w:p w14:paraId="6BC2D737" w14:textId="77777777" w:rsidR="00F171E2" w:rsidRPr="00D749D0" w:rsidRDefault="00F171E2" w:rsidP="000D0F92">
      <w:pPr>
        <w:pStyle w:val="Prrafodelista"/>
        <w:numPr>
          <w:ilvl w:val="0"/>
          <w:numId w:val="15"/>
        </w:numPr>
        <w:spacing w:line="360" w:lineRule="auto"/>
        <w:jc w:val="both"/>
        <w:rPr>
          <w:rFonts w:ascii="Palatino Linotype" w:eastAsia="Calibri" w:hAnsi="Palatino Linotype" w:cs="Tahoma"/>
          <w:b/>
          <w:bCs/>
          <w:szCs w:val="22"/>
          <w:lang w:eastAsia="en-US"/>
        </w:rPr>
      </w:pPr>
      <w:r w:rsidRPr="00D749D0">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EEA3C75" w14:textId="77777777" w:rsidR="00F171E2" w:rsidRDefault="00F171E2" w:rsidP="000D0F9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D6CE8D7" w14:textId="54A9F3AC" w:rsidR="00F171E2" w:rsidRPr="00D749D0" w:rsidRDefault="00F171E2" w:rsidP="000D0F92">
      <w:pPr>
        <w:spacing w:line="360" w:lineRule="auto"/>
        <w:jc w:val="both"/>
        <w:rPr>
          <w:rFonts w:ascii="Palatino Linotype" w:hAnsi="Palatino Linotype" w:cs="Tahoma"/>
          <w:sz w:val="22"/>
          <w:szCs w:val="22"/>
        </w:rPr>
      </w:pPr>
      <w:r w:rsidRPr="00FD41A1">
        <w:rPr>
          <w:rFonts w:ascii="Palatino Linotype" w:eastAsia="Calibri" w:hAnsi="Palatino Linotype" w:cs="Tahoma"/>
          <w:bCs/>
          <w:iCs/>
          <w:sz w:val="22"/>
          <w:szCs w:val="22"/>
          <w:lang w:eastAsia="es-ES_tradnl"/>
        </w:rPr>
        <w:t>Al respecto</w:t>
      </w:r>
      <w:r w:rsidRPr="00D749D0">
        <w:rPr>
          <w:rFonts w:ascii="Palatino Linotype" w:eastAsia="Calibri" w:hAnsi="Palatino Linotype" w:cs="Tahoma"/>
          <w:bCs/>
          <w:sz w:val="22"/>
          <w:szCs w:val="22"/>
          <w:lang w:eastAsia="en-US"/>
        </w:rPr>
        <w:t xml:space="preserve">, es preciso indicar que el agravio del peticionario consistió en </w:t>
      </w:r>
      <w:r>
        <w:rPr>
          <w:rFonts w:ascii="Palatino Linotype" w:eastAsia="Calibri" w:hAnsi="Palatino Linotype" w:cs="Tahoma"/>
          <w:bCs/>
          <w:sz w:val="22"/>
          <w:szCs w:val="22"/>
          <w:lang w:eastAsia="en-US"/>
        </w:rPr>
        <w:t xml:space="preserve">que la respuesta no se apegó a la normatividad de la Ley de </w:t>
      </w:r>
      <w:r w:rsidR="00661F16">
        <w:rPr>
          <w:rFonts w:ascii="Palatino Linotype" w:eastAsia="Calibri" w:hAnsi="Palatino Linotype" w:cs="Tahoma"/>
          <w:bCs/>
          <w:sz w:val="22"/>
          <w:szCs w:val="22"/>
          <w:lang w:eastAsia="en-US"/>
        </w:rPr>
        <w:t>Transparencia</w:t>
      </w:r>
      <w:r>
        <w:rPr>
          <w:rFonts w:ascii="Palatino Linotype" w:eastAsia="Calibri" w:hAnsi="Palatino Linotype" w:cs="Tahoma"/>
          <w:bCs/>
          <w:sz w:val="22"/>
          <w:szCs w:val="22"/>
          <w:lang w:eastAsia="en-US"/>
        </w:rPr>
        <w:t xml:space="preserve">, sin embargo, </w:t>
      </w:r>
      <w:r w:rsidR="00661F16">
        <w:rPr>
          <w:rFonts w:ascii="Palatino Linotype" w:eastAsia="Calibri" w:hAnsi="Palatino Linotype" w:cs="Tahoma"/>
          <w:bCs/>
          <w:sz w:val="22"/>
          <w:szCs w:val="22"/>
          <w:lang w:eastAsia="en-US"/>
        </w:rPr>
        <w:t>conforme al artículo 181 de la Ley de Transparencia</w:t>
      </w:r>
      <w:r w:rsidR="00661F16" w:rsidRPr="00661F16">
        <w:rPr>
          <w:rFonts w:ascii="Palatino Linotype" w:eastAsia="Calibri" w:hAnsi="Palatino Linotype" w:cs="Tahoma"/>
          <w:bCs/>
          <w:sz w:val="22"/>
          <w:szCs w:val="22"/>
          <w:lang w:eastAsia="en-US"/>
        </w:rPr>
        <w:t xml:space="preserve"> </w:t>
      </w:r>
      <w:r w:rsidR="00661F16" w:rsidRPr="00D749D0">
        <w:rPr>
          <w:rFonts w:ascii="Palatino Linotype" w:eastAsia="Calibri" w:hAnsi="Palatino Linotype" w:cs="Tahoma"/>
          <w:bCs/>
          <w:sz w:val="22"/>
          <w:szCs w:val="22"/>
          <w:lang w:eastAsia="en-US"/>
        </w:rPr>
        <w:t>y Acceso a la Información Pública del Estado de México y Municipios</w:t>
      </w:r>
      <w:r w:rsidR="00661F16">
        <w:rPr>
          <w:rFonts w:ascii="Palatino Linotype" w:eastAsia="Calibri" w:hAnsi="Palatino Linotype" w:cs="Tahoma"/>
          <w:bCs/>
          <w:sz w:val="22"/>
          <w:szCs w:val="22"/>
          <w:lang w:eastAsia="en-US"/>
        </w:rPr>
        <w:t xml:space="preserve">, se </w:t>
      </w:r>
      <w:r>
        <w:rPr>
          <w:rFonts w:ascii="Palatino Linotype" w:eastAsia="Calibri" w:hAnsi="Palatino Linotype" w:cs="Tahoma"/>
          <w:bCs/>
          <w:sz w:val="22"/>
          <w:szCs w:val="22"/>
          <w:lang w:eastAsia="en-US"/>
        </w:rPr>
        <w:t>suple la deficiencia de la queja,</w:t>
      </w:r>
      <w:r w:rsidR="00661F16">
        <w:rPr>
          <w:rFonts w:ascii="Palatino Linotype" w:eastAsia="Calibri" w:hAnsi="Palatino Linotype" w:cs="Tahoma"/>
          <w:bCs/>
          <w:sz w:val="22"/>
          <w:szCs w:val="22"/>
          <w:lang w:eastAsia="en-US"/>
        </w:rPr>
        <w:t xml:space="preserve"> puesto que</w:t>
      </w:r>
      <w:r>
        <w:rPr>
          <w:rFonts w:ascii="Palatino Linotype" w:eastAsia="Calibri" w:hAnsi="Palatino Linotype" w:cs="Tahoma"/>
          <w:bCs/>
          <w:sz w:val="22"/>
          <w:szCs w:val="22"/>
          <w:lang w:eastAsia="en-US"/>
        </w:rPr>
        <w:t xml:space="preserve"> no existió una respuesta por parte del Sujeto Obligado, únicamente antecede una prevención para aclarar la solicitud, misma que </w:t>
      </w:r>
      <w:r w:rsidRPr="00AD2775">
        <w:rPr>
          <w:rFonts w:ascii="Palatino Linotype" w:eastAsia="Calibri" w:hAnsi="Palatino Linotype" w:cs="Tahoma"/>
          <w:b/>
          <w:sz w:val="22"/>
          <w:szCs w:val="22"/>
          <w:u w:val="single"/>
          <w:lang w:eastAsia="en-US"/>
        </w:rPr>
        <w:t>no se encuentra fundada ni motivada</w:t>
      </w:r>
      <w:r w:rsidR="00661F16">
        <w:rPr>
          <w:rFonts w:ascii="Palatino Linotype" w:eastAsia="Calibri" w:hAnsi="Palatino Linotype" w:cs="Tahoma"/>
          <w:bCs/>
          <w:sz w:val="22"/>
          <w:szCs w:val="22"/>
          <w:lang w:eastAsia="en-US"/>
        </w:rPr>
        <w:t xml:space="preserve">, ya </w:t>
      </w:r>
      <w:r>
        <w:rPr>
          <w:rFonts w:ascii="Palatino Linotype" w:eastAsia="Calibri" w:hAnsi="Palatino Linotype" w:cs="Tahoma"/>
          <w:bCs/>
          <w:sz w:val="22"/>
          <w:szCs w:val="22"/>
          <w:lang w:eastAsia="en-US"/>
        </w:rPr>
        <w:t xml:space="preserve">que el ahora </w:t>
      </w:r>
      <w:r w:rsidR="00D15DD0">
        <w:rPr>
          <w:rFonts w:ascii="Palatino Linotype" w:eastAsia="Calibri" w:hAnsi="Palatino Linotype" w:cs="Tahoma"/>
          <w:bCs/>
          <w:sz w:val="22"/>
          <w:szCs w:val="22"/>
          <w:lang w:eastAsia="en-US"/>
        </w:rPr>
        <w:t>R</w:t>
      </w:r>
      <w:r>
        <w:rPr>
          <w:rFonts w:ascii="Palatino Linotype" w:eastAsia="Calibri" w:hAnsi="Palatino Linotype" w:cs="Tahoma"/>
          <w:bCs/>
          <w:sz w:val="22"/>
          <w:szCs w:val="22"/>
          <w:lang w:eastAsia="en-US"/>
        </w:rPr>
        <w:t xml:space="preserve">ecurrente fue claro en su derecho de </w:t>
      </w:r>
      <w:r>
        <w:rPr>
          <w:rFonts w:ascii="Palatino Linotype" w:eastAsia="Calibri" w:hAnsi="Palatino Linotype" w:cs="Tahoma"/>
          <w:bCs/>
          <w:sz w:val="22"/>
          <w:szCs w:val="22"/>
          <w:lang w:eastAsia="en-US"/>
        </w:rPr>
        <w:lastRenderedPageBreak/>
        <w:t xml:space="preserve">petición, resultando omiso el Sujeto Obligado en la atención a la solicitud de información hecha valer por el hoy Recurrente. </w:t>
      </w:r>
      <w:r w:rsidRPr="00D749D0">
        <w:rPr>
          <w:rFonts w:ascii="Palatino Linotype" w:eastAsia="Calibri" w:hAnsi="Palatino Linotype" w:cs="Tahoma"/>
          <w:bCs/>
          <w:sz w:val="22"/>
          <w:szCs w:val="22"/>
          <w:lang w:eastAsia="en-US"/>
        </w:rPr>
        <w:t xml:space="preserve"> </w:t>
      </w:r>
    </w:p>
    <w:p w14:paraId="562D76DE" w14:textId="77777777" w:rsidR="00F171E2" w:rsidRPr="00D749D0" w:rsidRDefault="00F171E2" w:rsidP="000D0F92">
      <w:pPr>
        <w:tabs>
          <w:tab w:val="left" w:pos="4962"/>
        </w:tabs>
        <w:spacing w:line="360" w:lineRule="auto"/>
        <w:jc w:val="both"/>
        <w:rPr>
          <w:rFonts w:ascii="Palatino Linotype" w:eastAsia="Calibri" w:hAnsi="Palatino Linotype" w:cs="Tahoma"/>
          <w:b/>
          <w:iCs/>
          <w:szCs w:val="22"/>
          <w:lang w:eastAsia="es-ES_tradnl"/>
        </w:rPr>
      </w:pPr>
    </w:p>
    <w:p w14:paraId="2935F8BE" w14:textId="4C4C080E" w:rsidR="00F171E2" w:rsidRPr="00D749D0" w:rsidRDefault="00F171E2" w:rsidP="000D0F92">
      <w:pPr>
        <w:spacing w:line="360" w:lineRule="auto"/>
        <w:ind w:firstLine="1"/>
        <w:contextualSpacing/>
        <w:jc w:val="both"/>
        <w:rPr>
          <w:rFonts w:ascii="Palatino Linotype" w:eastAsia="Calibri" w:hAnsi="Palatino Linotype" w:cs="Tahoma"/>
          <w:bCs/>
          <w:sz w:val="22"/>
          <w:szCs w:val="22"/>
          <w:lang w:eastAsia="en-US"/>
        </w:rPr>
      </w:pPr>
      <w:r w:rsidRPr="00D749D0">
        <w:rPr>
          <w:rFonts w:ascii="Palatino Linotype" w:eastAsia="Calibri" w:hAnsi="Palatino Linotype" w:cs="Tahoma"/>
          <w:bCs/>
          <w:sz w:val="22"/>
          <w:szCs w:val="22"/>
          <w:lang w:eastAsia="en-US"/>
        </w:rPr>
        <w:t xml:space="preserve">En ese orden de ideas y de acuerdo con los artículos 163 y 3° fracción X de la Ley de Transparencia y Acceso a la Información Pública del Estado de México y Municipios, el plazo con el que contaba el Sujeto Obligado para emitir contestación a la solicitud de acceso a la información comenzó el a correr el </w:t>
      </w:r>
      <w:r w:rsidR="00D36A31">
        <w:rPr>
          <w:rFonts w:ascii="Palatino Linotype" w:eastAsia="Calibri" w:hAnsi="Palatino Linotype" w:cs="Tahoma"/>
          <w:b/>
          <w:bCs/>
          <w:sz w:val="22"/>
          <w:szCs w:val="22"/>
          <w:lang w:eastAsia="en-US"/>
        </w:rPr>
        <w:t>trece</w:t>
      </w:r>
      <w:r w:rsidRPr="00D749D0">
        <w:rPr>
          <w:rFonts w:ascii="Palatino Linotype" w:eastAsia="Calibri" w:hAnsi="Palatino Linotype" w:cs="Tahoma"/>
          <w:b/>
          <w:bCs/>
          <w:sz w:val="22"/>
          <w:szCs w:val="22"/>
          <w:lang w:eastAsia="en-US"/>
        </w:rPr>
        <w:t xml:space="preserve"> de enero del dos mil veinte</w:t>
      </w:r>
      <w:r w:rsidRPr="00D749D0">
        <w:rPr>
          <w:rFonts w:ascii="Palatino Linotype" w:eastAsia="Calibri" w:hAnsi="Palatino Linotype" w:cs="Tahoma"/>
          <w:bCs/>
          <w:sz w:val="22"/>
          <w:szCs w:val="22"/>
          <w:lang w:eastAsia="en-US"/>
        </w:rPr>
        <w:t xml:space="preserve"> y feneció el </w:t>
      </w:r>
      <w:r w:rsidR="00D36A31">
        <w:rPr>
          <w:rFonts w:ascii="Palatino Linotype" w:eastAsia="Calibri" w:hAnsi="Palatino Linotype" w:cs="Tahoma"/>
          <w:b/>
          <w:bCs/>
          <w:sz w:val="22"/>
          <w:szCs w:val="22"/>
          <w:lang w:eastAsia="en-US"/>
        </w:rPr>
        <w:t>treinta y uno de enero</w:t>
      </w:r>
      <w:r w:rsidRPr="00D749D0">
        <w:rPr>
          <w:rFonts w:ascii="Palatino Linotype" w:eastAsia="Calibri" w:hAnsi="Palatino Linotype" w:cs="Tahoma"/>
          <w:b/>
          <w:bCs/>
          <w:sz w:val="22"/>
          <w:szCs w:val="22"/>
          <w:lang w:eastAsia="en-US"/>
        </w:rPr>
        <w:t xml:space="preserve"> del dos mil veinte, </w:t>
      </w:r>
      <w:r w:rsidRPr="00D749D0">
        <w:rPr>
          <w:rFonts w:ascii="Palatino Linotype" w:eastAsia="Calibri" w:hAnsi="Palatino Linotype" w:cs="Tahoma"/>
          <w:bCs/>
          <w:sz w:val="22"/>
          <w:szCs w:val="22"/>
          <w:lang w:eastAsia="en-US"/>
        </w:rPr>
        <w:t>lo anterior sin contar</w:t>
      </w:r>
      <w:r w:rsidR="00D36A31">
        <w:rPr>
          <w:rFonts w:ascii="Palatino Linotype" w:eastAsia="Calibri" w:hAnsi="Palatino Linotype" w:cs="Tahoma"/>
          <w:bCs/>
          <w:sz w:val="22"/>
          <w:szCs w:val="22"/>
          <w:lang w:eastAsia="en-US"/>
        </w:rPr>
        <w:t xml:space="preserve"> los días once, doce, dieciocho, diecinueve</w:t>
      </w:r>
      <w:r w:rsidR="004F7297">
        <w:rPr>
          <w:rFonts w:ascii="Palatino Linotype" w:eastAsia="Calibri" w:hAnsi="Palatino Linotype" w:cs="Tahoma"/>
          <w:bCs/>
          <w:sz w:val="22"/>
          <w:szCs w:val="22"/>
          <w:lang w:eastAsia="en-US"/>
        </w:rPr>
        <w:t>,</w:t>
      </w:r>
      <w:r w:rsidR="00D36A31">
        <w:rPr>
          <w:rFonts w:ascii="Palatino Linotype" w:eastAsia="Calibri" w:hAnsi="Palatino Linotype" w:cs="Tahoma"/>
          <w:bCs/>
          <w:sz w:val="22"/>
          <w:szCs w:val="22"/>
          <w:lang w:eastAsia="en-US"/>
        </w:rPr>
        <w:t xml:space="preserve"> veinticinco y veintiséis</w:t>
      </w:r>
      <w:r w:rsidRPr="00D749D0">
        <w:rPr>
          <w:rFonts w:ascii="Palatino Linotype" w:eastAsia="Calibri" w:hAnsi="Palatino Linotype" w:cs="Tahoma"/>
          <w:bCs/>
          <w:sz w:val="22"/>
          <w:szCs w:val="22"/>
          <w:lang w:eastAsia="en-US"/>
        </w:rPr>
        <w:t xml:space="preserve"> de</w:t>
      </w:r>
      <w:r w:rsidR="00D36A31">
        <w:rPr>
          <w:rFonts w:ascii="Palatino Linotype" w:eastAsia="Calibri" w:hAnsi="Palatino Linotype" w:cs="Tahoma"/>
          <w:bCs/>
          <w:sz w:val="22"/>
          <w:szCs w:val="22"/>
          <w:lang w:eastAsia="en-US"/>
        </w:rPr>
        <w:t>l</w:t>
      </w:r>
      <w:r w:rsidRPr="00D749D0">
        <w:rPr>
          <w:rFonts w:ascii="Palatino Linotype" w:eastAsia="Calibri" w:hAnsi="Palatino Linotype" w:cs="Tahoma"/>
          <w:bCs/>
          <w:sz w:val="22"/>
          <w:szCs w:val="22"/>
          <w:lang w:eastAsia="en-US"/>
        </w:rPr>
        <w:t xml:space="preserve"> enero de dos mil veinte</w:t>
      </w:r>
      <w:r w:rsidR="00D36A31">
        <w:rPr>
          <w:rFonts w:ascii="Palatino Linotype" w:eastAsia="Calibri" w:hAnsi="Palatino Linotype" w:cs="Tahoma"/>
          <w:bCs/>
          <w:sz w:val="22"/>
          <w:szCs w:val="22"/>
          <w:lang w:eastAsia="en-US"/>
        </w:rPr>
        <w:t xml:space="preserve"> </w:t>
      </w:r>
      <w:r w:rsidRPr="00D749D0">
        <w:rPr>
          <w:rFonts w:ascii="Palatino Linotype" w:eastAsia="Calibri" w:hAnsi="Palatino Linotype" w:cs="Tahoma"/>
          <w:bCs/>
          <w:sz w:val="22"/>
          <w:szCs w:val="22"/>
          <w:lang w:eastAsia="en-US"/>
        </w:rPr>
        <w:t>al ser inhábiles de conformidad con el artículo 3°, fracción X, de la Ley de Transparencia y Acceso a la Información Pública del Estado de México y Municipios, así como, el Calendario Oficial en Materia de Transparencia, Acceso a la Información Pública del Estado de México y Municipios, para el año dos mil diecinueve y enero dos mil veinte, publicado en el Periódico Oficial del Gobierno del Estado de México “Gaceta del Gobierno” el diecinueve de diciembre de dos mil dieciocho.</w:t>
      </w:r>
    </w:p>
    <w:p w14:paraId="16945F8D" w14:textId="77777777" w:rsidR="00F171E2" w:rsidRPr="00D749D0" w:rsidRDefault="00F171E2" w:rsidP="000D0F92">
      <w:pPr>
        <w:spacing w:line="360" w:lineRule="auto"/>
        <w:jc w:val="both"/>
        <w:rPr>
          <w:rFonts w:ascii="Palatino Linotype" w:eastAsia="Calibri" w:hAnsi="Palatino Linotype" w:cs="Tahoma"/>
          <w:bCs/>
          <w:sz w:val="22"/>
          <w:szCs w:val="22"/>
          <w:lang w:eastAsia="en-US"/>
        </w:rPr>
      </w:pPr>
    </w:p>
    <w:p w14:paraId="5522657C" w14:textId="07F1E6B0" w:rsidR="00F171E2" w:rsidRPr="00D749D0" w:rsidRDefault="00F171E2" w:rsidP="000D0F92">
      <w:pPr>
        <w:spacing w:line="360" w:lineRule="auto"/>
        <w:jc w:val="both"/>
        <w:rPr>
          <w:rFonts w:ascii="Palatino Linotype" w:eastAsia="Calibri" w:hAnsi="Palatino Linotype" w:cs="Tahoma"/>
          <w:b/>
          <w:bCs/>
          <w:sz w:val="22"/>
          <w:szCs w:val="22"/>
          <w:lang w:eastAsia="en-US"/>
        </w:rPr>
      </w:pPr>
      <w:r w:rsidRPr="00D749D0">
        <w:rPr>
          <w:rFonts w:ascii="Palatino Linotype" w:eastAsia="Calibri" w:hAnsi="Palatino Linotype" w:cs="Tahoma"/>
          <w:bCs/>
          <w:sz w:val="22"/>
          <w:szCs w:val="22"/>
          <w:lang w:eastAsia="en-US"/>
        </w:rPr>
        <w:t xml:space="preserve">De la revisión de las constancias que obran en el Sistema de </w:t>
      </w:r>
      <w:r w:rsidR="00B17463">
        <w:rPr>
          <w:rFonts w:ascii="Palatino Linotype" w:eastAsia="Calibri" w:hAnsi="Palatino Linotype" w:cs="Tahoma"/>
          <w:bCs/>
          <w:sz w:val="22"/>
          <w:szCs w:val="22"/>
          <w:lang w:eastAsia="en-US"/>
        </w:rPr>
        <w:t>A</w:t>
      </w:r>
      <w:r w:rsidRPr="00D749D0">
        <w:rPr>
          <w:rFonts w:ascii="Palatino Linotype" w:eastAsia="Calibri" w:hAnsi="Palatino Linotype" w:cs="Tahoma"/>
          <w:bCs/>
          <w:sz w:val="22"/>
          <w:szCs w:val="22"/>
          <w:lang w:eastAsia="en-US"/>
        </w:rPr>
        <w:t xml:space="preserve">cceso a la Información Mexiquense (SAIMEX), se advierte que, tal como lo indicó el Particular, el </w:t>
      </w:r>
      <w:r w:rsidR="00B17463" w:rsidRPr="004B5B59">
        <w:rPr>
          <w:rFonts w:ascii="Palatino Linotype" w:eastAsia="Calibri" w:hAnsi="Palatino Linotype" w:cs="Tahoma"/>
          <w:b/>
          <w:bCs/>
          <w:sz w:val="22"/>
          <w:szCs w:val="22"/>
          <w:lang w:eastAsia="en-US"/>
        </w:rPr>
        <w:t>Sistema Municipal Para el Desarrollo Integral de la Familia de Ixtlahuaca</w:t>
      </w:r>
      <w:r w:rsidRPr="00D749D0">
        <w:rPr>
          <w:rFonts w:ascii="Palatino Linotype" w:eastAsia="Calibri" w:hAnsi="Palatino Linotype" w:cs="Tahoma"/>
          <w:b/>
          <w:iCs/>
          <w:sz w:val="22"/>
          <w:szCs w:val="22"/>
          <w:lang w:val="es-ES" w:eastAsia="es-ES_tradnl"/>
        </w:rPr>
        <w:t xml:space="preserve"> </w:t>
      </w:r>
      <w:r w:rsidRPr="00D749D0">
        <w:rPr>
          <w:rFonts w:ascii="Palatino Linotype" w:eastAsia="Calibri" w:hAnsi="Palatino Linotype" w:cs="Tahoma"/>
          <w:bCs/>
          <w:sz w:val="22"/>
          <w:szCs w:val="22"/>
          <w:lang w:eastAsia="en-US"/>
        </w:rPr>
        <w:t>no emitió respuesta</w:t>
      </w:r>
      <w:r w:rsidR="00B17463">
        <w:rPr>
          <w:rFonts w:ascii="Palatino Linotype" w:eastAsia="Calibri" w:hAnsi="Palatino Linotype" w:cs="Tahoma"/>
          <w:bCs/>
          <w:sz w:val="22"/>
          <w:szCs w:val="22"/>
          <w:lang w:eastAsia="en-US"/>
        </w:rPr>
        <w:t xml:space="preserve"> apegada a la normatividad de la materia</w:t>
      </w:r>
      <w:r w:rsidRPr="00D749D0">
        <w:rPr>
          <w:rFonts w:ascii="Palatino Linotype" w:eastAsia="Calibri" w:hAnsi="Palatino Linotype" w:cs="Tahoma"/>
          <w:bCs/>
          <w:sz w:val="22"/>
          <w:szCs w:val="22"/>
          <w:lang w:eastAsia="en-US"/>
        </w:rPr>
        <w:t xml:space="preserve">, para dar contestación a la solicitud de información, dentro de los plazos establecidos en el artículo 163 de la Ley de la materia, pues tenía hasta </w:t>
      </w:r>
      <w:r w:rsidR="00B17463">
        <w:rPr>
          <w:rFonts w:ascii="Palatino Linotype" w:eastAsia="Calibri" w:hAnsi="Palatino Linotype" w:cs="Tahoma"/>
          <w:b/>
          <w:bCs/>
          <w:sz w:val="22"/>
          <w:szCs w:val="22"/>
          <w:lang w:eastAsia="en-US"/>
        </w:rPr>
        <w:t>treinta y uno de enero</w:t>
      </w:r>
      <w:r w:rsidRPr="00D749D0">
        <w:rPr>
          <w:rFonts w:ascii="Palatino Linotype" w:eastAsia="Calibri" w:hAnsi="Palatino Linotype" w:cs="Tahoma"/>
          <w:b/>
          <w:bCs/>
          <w:sz w:val="22"/>
          <w:szCs w:val="22"/>
          <w:lang w:eastAsia="en-US"/>
        </w:rPr>
        <w:t xml:space="preserve"> del dos mil veinte</w:t>
      </w:r>
      <w:r w:rsidRPr="00D749D0">
        <w:rPr>
          <w:rFonts w:ascii="Palatino Linotype" w:eastAsia="Calibri" w:hAnsi="Palatino Linotype" w:cs="Tahoma"/>
          <w:bCs/>
          <w:sz w:val="22"/>
          <w:szCs w:val="22"/>
          <w:lang w:eastAsia="en-US"/>
        </w:rPr>
        <w:t xml:space="preserve"> para notificar respuesta o solicitar prórroga; por lo que, resulta evidente que </w:t>
      </w:r>
      <w:r w:rsidRPr="00D749D0">
        <w:rPr>
          <w:rFonts w:ascii="Palatino Linotype" w:eastAsia="Calibri" w:hAnsi="Palatino Linotype" w:cs="Tahoma"/>
          <w:b/>
          <w:bCs/>
          <w:sz w:val="22"/>
          <w:szCs w:val="22"/>
          <w:lang w:eastAsia="en-US"/>
        </w:rPr>
        <w:t>el agravio hecho valer por el Recurrente resulta fundado.</w:t>
      </w:r>
    </w:p>
    <w:p w14:paraId="198A1110" w14:textId="77777777" w:rsidR="00F171E2" w:rsidRDefault="00F171E2" w:rsidP="000D0F92">
      <w:pPr>
        <w:spacing w:line="360" w:lineRule="auto"/>
        <w:jc w:val="both"/>
        <w:rPr>
          <w:rFonts w:ascii="Palatino Linotype" w:hAnsi="Palatino Linotype" w:cs="Tahoma"/>
          <w:sz w:val="22"/>
          <w:szCs w:val="22"/>
          <w:highlight w:val="yellow"/>
        </w:rPr>
      </w:pPr>
    </w:p>
    <w:p w14:paraId="2E12CF8E" w14:textId="77777777" w:rsidR="00D10CC8" w:rsidRDefault="00D10CC8" w:rsidP="000D0F92">
      <w:pPr>
        <w:tabs>
          <w:tab w:val="left" w:pos="2595"/>
        </w:tabs>
        <w:spacing w:line="360" w:lineRule="auto"/>
        <w:ind w:right="-28"/>
        <w:jc w:val="both"/>
        <w:rPr>
          <w:rFonts w:ascii="Palatino Linotype" w:eastAsia="Calibri" w:hAnsi="Palatino Linotype" w:cs="Tahoma"/>
          <w:iCs/>
          <w:sz w:val="22"/>
          <w:szCs w:val="22"/>
          <w:lang w:eastAsia="es-ES_tradnl"/>
        </w:rPr>
      </w:pPr>
      <w:r w:rsidRPr="00D10CC8">
        <w:rPr>
          <w:rFonts w:ascii="Palatino Linotype" w:eastAsia="Calibri" w:hAnsi="Palatino Linotype" w:cs="Tahoma"/>
          <w:iCs/>
          <w:sz w:val="22"/>
          <w:szCs w:val="22"/>
          <w:lang w:eastAsia="es-ES_tradnl"/>
        </w:rPr>
        <w:t>En este sentido, para determinar la procedencia de la entrega de la información, resulta conveniente traer a colación lo señalado por la Ley de Transparencia y Acceso a la Información Pública del Estado de México y Municipios, establece lo siguiente:</w:t>
      </w:r>
    </w:p>
    <w:p w14:paraId="0E36B727" w14:textId="77777777" w:rsidR="00D10CC8" w:rsidRPr="00D10CC8" w:rsidRDefault="00D10CC8" w:rsidP="000D0F92">
      <w:pPr>
        <w:tabs>
          <w:tab w:val="left" w:pos="2595"/>
        </w:tabs>
        <w:spacing w:line="360" w:lineRule="auto"/>
        <w:ind w:right="-28"/>
        <w:jc w:val="both"/>
        <w:rPr>
          <w:rFonts w:ascii="Palatino Linotype" w:eastAsia="Calibri" w:hAnsi="Palatino Linotype" w:cs="Tahoma"/>
          <w:iCs/>
          <w:sz w:val="22"/>
          <w:szCs w:val="22"/>
          <w:lang w:eastAsia="es-ES_tradnl"/>
        </w:rPr>
      </w:pPr>
    </w:p>
    <w:p w14:paraId="22B15853" w14:textId="77777777" w:rsidR="00D10CC8" w:rsidRPr="00D10CC8" w:rsidRDefault="00D10CC8" w:rsidP="000D0F92">
      <w:pPr>
        <w:tabs>
          <w:tab w:val="left" w:pos="2595"/>
        </w:tabs>
        <w:spacing w:line="360" w:lineRule="auto"/>
        <w:ind w:left="567" w:right="567"/>
        <w:jc w:val="center"/>
        <w:rPr>
          <w:rFonts w:ascii="Palatino Linotype" w:eastAsia="Calibri" w:hAnsi="Palatino Linotype" w:cs="Tahoma"/>
          <w:b/>
          <w:i/>
          <w:iCs/>
          <w:lang w:eastAsia="es-ES_tradnl"/>
        </w:rPr>
      </w:pPr>
      <w:r w:rsidRPr="00D10CC8">
        <w:rPr>
          <w:rFonts w:ascii="Palatino Linotype" w:eastAsia="Calibri" w:hAnsi="Palatino Linotype" w:cs="Tahoma"/>
          <w:i/>
          <w:iCs/>
          <w:lang w:eastAsia="es-ES_tradnl"/>
        </w:rPr>
        <w:lastRenderedPageBreak/>
        <w:t>“</w:t>
      </w:r>
      <w:r w:rsidRPr="00D10CC8">
        <w:rPr>
          <w:rFonts w:ascii="Palatino Linotype" w:eastAsia="Calibri" w:hAnsi="Palatino Linotype" w:cs="Tahoma"/>
          <w:b/>
          <w:i/>
          <w:iCs/>
          <w:lang w:eastAsia="es-ES_tradnl"/>
        </w:rPr>
        <w:t>TÍTULO PRIMERO</w:t>
      </w:r>
    </w:p>
    <w:p w14:paraId="0896248C" w14:textId="77777777" w:rsidR="00D10CC8" w:rsidRPr="00D10CC8" w:rsidRDefault="00D10CC8" w:rsidP="000D0F92">
      <w:pPr>
        <w:tabs>
          <w:tab w:val="left" w:pos="2595"/>
        </w:tabs>
        <w:spacing w:line="360" w:lineRule="auto"/>
        <w:ind w:left="567" w:right="567"/>
        <w:jc w:val="center"/>
        <w:rPr>
          <w:rFonts w:ascii="Palatino Linotype" w:eastAsia="Calibri" w:hAnsi="Palatino Linotype" w:cs="Tahoma"/>
          <w:b/>
          <w:i/>
          <w:iCs/>
          <w:lang w:eastAsia="es-ES_tradnl"/>
        </w:rPr>
      </w:pPr>
      <w:r w:rsidRPr="00D10CC8">
        <w:rPr>
          <w:rFonts w:ascii="Palatino Linotype" w:eastAsia="Calibri" w:hAnsi="Palatino Linotype" w:cs="Tahoma"/>
          <w:b/>
          <w:i/>
          <w:iCs/>
          <w:lang w:eastAsia="es-ES_tradnl"/>
        </w:rPr>
        <w:t>DISPOSICIONES GENERALES</w:t>
      </w:r>
    </w:p>
    <w:p w14:paraId="0304D1C6" w14:textId="77777777" w:rsidR="00D10CC8" w:rsidRPr="00D10CC8" w:rsidRDefault="00D10CC8" w:rsidP="000D0F92">
      <w:pPr>
        <w:tabs>
          <w:tab w:val="left" w:pos="2595"/>
        </w:tabs>
        <w:spacing w:line="360" w:lineRule="auto"/>
        <w:ind w:left="567" w:right="567"/>
        <w:jc w:val="center"/>
        <w:rPr>
          <w:rFonts w:ascii="Palatino Linotype" w:eastAsia="Calibri" w:hAnsi="Palatino Linotype" w:cs="Tahoma"/>
          <w:b/>
          <w:i/>
          <w:iCs/>
          <w:lang w:eastAsia="es-ES_tradnl"/>
        </w:rPr>
      </w:pPr>
      <w:r w:rsidRPr="00D10CC8">
        <w:rPr>
          <w:rFonts w:ascii="Palatino Linotype" w:eastAsia="Calibri" w:hAnsi="Palatino Linotype" w:cs="Tahoma"/>
          <w:b/>
          <w:i/>
          <w:iCs/>
          <w:lang w:eastAsia="es-ES_tradnl"/>
        </w:rPr>
        <w:t>Capítulo I</w:t>
      </w:r>
    </w:p>
    <w:p w14:paraId="6AF05445" w14:textId="77777777" w:rsidR="00D10CC8" w:rsidRPr="00D10CC8" w:rsidRDefault="00D10CC8" w:rsidP="000D0F92">
      <w:pPr>
        <w:tabs>
          <w:tab w:val="left" w:pos="2595"/>
        </w:tabs>
        <w:spacing w:line="360" w:lineRule="auto"/>
        <w:ind w:left="567" w:right="567"/>
        <w:jc w:val="center"/>
        <w:rPr>
          <w:rFonts w:ascii="Palatino Linotype" w:eastAsia="Calibri" w:hAnsi="Palatino Linotype" w:cs="Tahoma"/>
          <w:b/>
          <w:i/>
          <w:iCs/>
          <w:lang w:eastAsia="es-ES_tradnl"/>
        </w:rPr>
      </w:pPr>
      <w:r w:rsidRPr="00D10CC8">
        <w:rPr>
          <w:rFonts w:ascii="Palatino Linotype" w:eastAsia="Calibri" w:hAnsi="Palatino Linotype" w:cs="Tahoma"/>
          <w:b/>
          <w:i/>
          <w:iCs/>
          <w:lang w:eastAsia="es-ES_tradnl"/>
        </w:rPr>
        <w:t>Objeto de la Ley</w:t>
      </w:r>
    </w:p>
    <w:p w14:paraId="20DDD5E1" w14:textId="77777777" w:rsidR="00D10CC8" w:rsidRPr="00D10CC8" w:rsidRDefault="00D10CC8" w:rsidP="000D0F92">
      <w:pPr>
        <w:tabs>
          <w:tab w:val="left" w:pos="2595"/>
        </w:tabs>
        <w:spacing w:line="360" w:lineRule="auto"/>
        <w:ind w:left="567" w:right="567"/>
        <w:jc w:val="both"/>
        <w:rPr>
          <w:rFonts w:ascii="Palatino Linotype" w:eastAsia="Calibri" w:hAnsi="Palatino Linotype" w:cs="Tahoma"/>
          <w:i/>
          <w:iCs/>
          <w:lang w:eastAsia="es-ES_tradnl"/>
        </w:rPr>
      </w:pPr>
      <w:r w:rsidRPr="00D10CC8">
        <w:rPr>
          <w:rFonts w:ascii="Palatino Linotype" w:eastAsia="Calibri" w:hAnsi="Palatino Linotype" w:cs="Tahoma"/>
          <w:i/>
          <w:iCs/>
          <w:lang w:eastAsia="es-ES_tradnl"/>
        </w:rPr>
        <w:t>Artículo 3. Para los efectos de la presente Ley se entenderá por:</w:t>
      </w:r>
    </w:p>
    <w:p w14:paraId="7962D80D" w14:textId="77777777" w:rsidR="00D10CC8" w:rsidRPr="00D10CC8" w:rsidRDefault="00D10CC8" w:rsidP="000D0F92">
      <w:pPr>
        <w:tabs>
          <w:tab w:val="left" w:pos="2595"/>
        </w:tabs>
        <w:spacing w:line="360" w:lineRule="auto"/>
        <w:ind w:left="567" w:right="567"/>
        <w:jc w:val="both"/>
        <w:rPr>
          <w:rFonts w:ascii="Palatino Linotype" w:eastAsia="Calibri" w:hAnsi="Palatino Linotype" w:cs="Tahoma"/>
          <w:i/>
          <w:iCs/>
          <w:lang w:eastAsia="es-ES_tradnl"/>
        </w:rPr>
      </w:pPr>
      <w:r w:rsidRPr="00D10CC8">
        <w:rPr>
          <w:rFonts w:ascii="Palatino Linotype" w:eastAsia="Calibri" w:hAnsi="Palatino Linotype" w:cs="Tahoma"/>
          <w:i/>
          <w:iCs/>
          <w:lang w:eastAsia="es-ES_tradnl"/>
        </w:rPr>
        <w:t>I. a X…</w:t>
      </w:r>
    </w:p>
    <w:p w14:paraId="60075738" w14:textId="77777777" w:rsidR="00D10CC8" w:rsidRPr="00D10CC8" w:rsidRDefault="00D10CC8" w:rsidP="000D0F92">
      <w:pPr>
        <w:tabs>
          <w:tab w:val="left" w:pos="2595"/>
        </w:tabs>
        <w:spacing w:line="360" w:lineRule="auto"/>
        <w:ind w:left="567" w:right="567"/>
        <w:jc w:val="both"/>
        <w:rPr>
          <w:rFonts w:ascii="Palatino Linotype" w:eastAsia="Calibri" w:hAnsi="Palatino Linotype" w:cs="Tahoma"/>
          <w:i/>
          <w:iCs/>
          <w:lang w:eastAsia="es-ES_tradnl"/>
        </w:rPr>
      </w:pPr>
      <w:r w:rsidRPr="00D10CC8">
        <w:rPr>
          <w:rFonts w:ascii="Palatino Linotype" w:eastAsia="Calibri" w:hAnsi="Palatino Linotype" w:cs="Tahoma"/>
          <w:b/>
          <w:i/>
          <w:iCs/>
          <w:lang w:eastAsia="es-ES_tradnl"/>
        </w:rPr>
        <w:t>XI. Documento:</w:t>
      </w:r>
      <w:r w:rsidRPr="00D10CC8">
        <w:rPr>
          <w:rFonts w:ascii="Palatino Linotype" w:eastAsia="Calibri" w:hAnsi="Palatino Linotype" w:cs="Tahoma"/>
          <w:i/>
          <w:iCs/>
          <w:lang w:eastAsia="es-ES_tradnl"/>
        </w:rPr>
        <w:t xml:space="preserve"> Los expedientes, reportes, estudios, actas, resoluciones, </w:t>
      </w:r>
      <w:r w:rsidRPr="00D10CC8">
        <w:rPr>
          <w:rFonts w:ascii="Palatino Linotype" w:eastAsia="Calibri" w:hAnsi="Palatino Linotype" w:cs="Tahoma"/>
          <w:b/>
          <w:i/>
          <w:iCs/>
          <w:u w:val="single"/>
          <w:lang w:eastAsia="es-ES_tradnl"/>
        </w:rPr>
        <w:t>oficios, correspondencia</w:t>
      </w:r>
      <w:r w:rsidRPr="00D10CC8">
        <w:rPr>
          <w:rFonts w:ascii="Palatino Linotype" w:eastAsia="Calibri" w:hAnsi="Palatino Linotype" w:cs="Tahoma"/>
          <w:i/>
          <w:iCs/>
          <w:lang w:eastAsia="es-ES_tradnl"/>
        </w:rPr>
        <w:t>,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3B5E420" w14:textId="77777777" w:rsidR="00D10CC8" w:rsidRDefault="00D10CC8" w:rsidP="000D0F92">
      <w:pPr>
        <w:tabs>
          <w:tab w:val="left" w:pos="2595"/>
        </w:tabs>
        <w:spacing w:line="360" w:lineRule="auto"/>
        <w:ind w:left="567" w:right="567"/>
        <w:jc w:val="both"/>
        <w:rPr>
          <w:rFonts w:ascii="Palatino Linotype" w:eastAsia="Calibri" w:hAnsi="Palatino Linotype" w:cs="Tahoma"/>
          <w:i/>
          <w:iCs/>
          <w:lang w:eastAsia="es-ES_tradnl"/>
        </w:rPr>
      </w:pPr>
    </w:p>
    <w:p w14:paraId="14A9D9C9" w14:textId="77777777" w:rsidR="00D10CC8" w:rsidRPr="00D10CC8" w:rsidRDefault="00D10CC8" w:rsidP="000D0F92">
      <w:pPr>
        <w:tabs>
          <w:tab w:val="left" w:pos="2595"/>
        </w:tabs>
        <w:spacing w:line="360" w:lineRule="auto"/>
        <w:ind w:left="567" w:right="567"/>
        <w:jc w:val="both"/>
        <w:rPr>
          <w:rFonts w:ascii="Palatino Linotype" w:eastAsia="Calibri" w:hAnsi="Palatino Linotype" w:cs="Tahoma"/>
          <w:i/>
          <w:iCs/>
          <w:lang w:eastAsia="es-ES_tradnl"/>
        </w:rPr>
      </w:pPr>
      <w:r w:rsidRPr="00D10CC8">
        <w:rPr>
          <w:rFonts w:ascii="Palatino Linotype" w:eastAsia="Calibri" w:hAnsi="Palatino Linotype" w:cs="Tahoma"/>
          <w:i/>
          <w:iCs/>
          <w:lang w:eastAsia="es-ES_tradnl"/>
        </w:rPr>
        <w:t>XII. a XLV…</w:t>
      </w:r>
    </w:p>
    <w:p w14:paraId="40F9A183" w14:textId="77777777" w:rsidR="00D10CC8" w:rsidRDefault="00D10CC8" w:rsidP="000D0F92">
      <w:pPr>
        <w:tabs>
          <w:tab w:val="left" w:pos="2595"/>
        </w:tabs>
        <w:spacing w:line="360" w:lineRule="auto"/>
        <w:ind w:left="567" w:right="567"/>
        <w:jc w:val="both"/>
        <w:rPr>
          <w:rFonts w:ascii="Palatino Linotype" w:eastAsia="Calibri" w:hAnsi="Palatino Linotype" w:cs="Tahoma"/>
          <w:i/>
          <w:iCs/>
          <w:lang w:eastAsia="es-ES_tradnl"/>
        </w:rPr>
      </w:pPr>
    </w:p>
    <w:p w14:paraId="5314B0B6" w14:textId="77777777" w:rsidR="00D10CC8" w:rsidRPr="00D10CC8" w:rsidRDefault="00D10CC8" w:rsidP="000D0F92">
      <w:pPr>
        <w:tabs>
          <w:tab w:val="left" w:pos="2595"/>
        </w:tabs>
        <w:spacing w:line="360" w:lineRule="auto"/>
        <w:ind w:left="567" w:right="567"/>
        <w:jc w:val="center"/>
        <w:rPr>
          <w:rFonts w:ascii="Palatino Linotype" w:eastAsia="Calibri" w:hAnsi="Palatino Linotype" w:cs="Tahoma"/>
          <w:i/>
          <w:iCs/>
          <w:lang w:eastAsia="es-ES_tradnl"/>
        </w:rPr>
      </w:pPr>
      <w:r w:rsidRPr="00D10CC8">
        <w:rPr>
          <w:rFonts w:ascii="Palatino Linotype" w:eastAsia="Calibri" w:hAnsi="Palatino Linotype" w:cs="Tahoma"/>
          <w:i/>
          <w:iCs/>
          <w:lang w:eastAsia="es-ES_tradnl"/>
        </w:rPr>
        <w:t>Sección Segunda</w:t>
      </w:r>
    </w:p>
    <w:p w14:paraId="5BCC14E6" w14:textId="77777777" w:rsidR="00D10CC8" w:rsidRPr="00D10CC8" w:rsidRDefault="00D10CC8" w:rsidP="000D0F92">
      <w:pPr>
        <w:tabs>
          <w:tab w:val="left" w:pos="2595"/>
        </w:tabs>
        <w:spacing w:line="360" w:lineRule="auto"/>
        <w:ind w:left="567" w:right="567"/>
        <w:jc w:val="center"/>
        <w:rPr>
          <w:rFonts w:ascii="Palatino Linotype" w:eastAsia="Calibri" w:hAnsi="Palatino Linotype" w:cs="Tahoma"/>
          <w:i/>
          <w:iCs/>
          <w:lang w:eastAsia="es-ES_tradnl"/>
        </w:rPr>
      </w:pPr>
      <w:r w:rsidRPr="00D10CC8">
        <w:rPr>
          <w:rFonts w:ascii="Palatino Linotype" w:eastAsia="Calibri" w:hAnsi="Palatino Linotype" w:cs="Tahoma"/>
          <w:i/>
          <w:iCs/>
          <w:lang w:eastAsia="es-ES_tradnl"/>
        </w:rPr>
        <w:t>De los Principios en Materia de Transparencia</w:t>
      </w:r>
    </w:p>
    <w:p w14:paraId="3F4AB324" w14:textId="77777777" w:rsidR="00D10CC8" w:rsidRDefault="00D10CC8" w:rsidP="000D0F92">
      <w:pPr>
        <w:tabs>
          <w:tab w:val="left" w:pos="2595"/>
        </w:tabs>
        <w:spacing w:line="360" w:lineRule="auto"/>
        <w:ind w:left="567" w:right="567"/>
        <w:jc w:val="center"/>
        <w:rPr>
          <w:rFonts w:ascii="Palatino Linotype" w:eastAsia="Calibri" w:hAnsi="Palatino Linotype" w:cs="Tahoma"/>
          <w:i/>
          <w:iCs/>
          <w:lang w:eastAsia="es-ES_tradnl"/>
        </w:rPr>
      </w:pPr>
      <w:r w:rsidRPr="00D10CC8">
        <w:rPr>
          <w:rFonts w:ascii="Palatino Linotype" w:eastAsia="Calibri" w:hAnsi="Palatino Linotype" w:cs="Tahoma"/>
          <w:i/>
          <w:iCs/>
          <w:lang w:eastAsia="es-ES_tradnl"/>
        </w:rPr>
        <w:t>y Acceso a la Información Pública</w:t>
      </w:r>
    </w:p>
    <w:p w14:paraId="1BDDDA07" w14:textId="77777777" w:rsidR="004F7297" w:rsidRPr="00D10CC8" w:rsidRDefault="004F7297" w:rsidP="000D0F92">
      <w:pPr>
        <w:tabs>
          <w:tab w:val="left" w:pos="2595"/>
        </w:tabs>
        <w:spacing w:line="360" w:lineRule="auto"/>
        <w:ind w:left="567" w:right="567"/>
        <w:jc w:val="center"/>
        <w:rPr>
          <w:rFonts w:ascii="Palatino Linotype" w:eastAsia="Calibri" w:hAnsi="Palatino Linotype" w:cs="Tahoma"/>
          <w:i/>
          <w:iCs/>
          <w:lang w:eastAsia="es-ES_tradnl"/>
        </w:rPr>
      </w:pPr>
    </w:p>
    <w:p w14:paraId="742138D8" w14:textId="77777777" w:rsidR="001A2EE3" w:rsidRDefault="00D10CC8" w:rsidP="000D0F92">
      <w:pPr>
        <w:tabs>
          <w:tab w:val="left" w:pos="2595"/>
        </w:tabs>
        <w:spacing w:line="360" w:lineRule="auto"/>
        <w:ind w:left="567" w:right="567"/>
        <w:jc w:val="both"/>
        <w:rPr>
          <w:rFonts w:ascii="Palatino Linotype" w:eastAsia="Calibri" w:hAnsi="Palatino Linotype" w:cs="Tahoma"/>
          <w:b/>
          <w:i/>
          <w:iCs/>
          <w:lang w:eastAsia="es-ES_tradnl"/>
        </w:rPr>
      </w:pPr>
      <w:r w:rsidRPr="00D10CC8">
        <w:rPr>
          <w:rFonts w:ascii="Palatino Linotype" w:eastAsia="Calibri" w:hAnsi="Palatino Linotype" w:cs="Tahoma"/>
          <w:b/>
          <w:i/>
          <w:iCs/>
          <w:lang w:eastAsia="es-ES_tradnl"/>
        </w:rPr>
        <w:t>Artículo 12. Quienes generen, recopilen, administren, manejen, procesen, archiven o conserven información pública serán responsables de la misma en los términos de las disposiciones jurídicas aplicables.</w:t>
      </w:r>
    </w:p>
    <w:p w14:paraId="31144C7A" w14:textId="77777777" w:rsidR="001A2EE3" w:rsidRDefault="001A2EE3" w:rsidP="000D0F92">
      <w:pPr>
        <w:tabs>
          <w:tab w:val="left" w:pos="2595"/>
        </w:tabs>
        <w:spacing w:line="360" w:lineRule="auto"/>
        <w:ind w:left="567" w:right="567"/>
        <w:jc w:val="both"/>
        <w:rPr>
          <w:rFonts w:ascii="Palatino Linotype" w:eastAsia="Calibri" w:hAnsi="Palatino Linotype" w:cs="Tahoma"/>
          <w:b/>
          <w:i/>
          <w:iCs/>
          <w:lang w:eastAsia="es-ES_tradnl"/>
        </w:rPr>
      </w:pPr>
    </w:p>
    <w:p w14:paraId="0A3CA0C6" w14:textId="398EA9C9" w:rsidR="00D10CC8" w:rsidRPr="001A2EE3" w:rsidRDefault="00D10CC8" w:rsidP="000D0F92">
      <w:pPr>
        <w:tabs>
          <w:tab w:val="left" w:pos="2595"/>
        </w:tabs>
        <w:spacing w:line="360" w:lineRule="auto"/>
        <w:ind w:left="567" w:right="567"/>
        <w:jc w:val="both"/>
        <w:rPr>
          <w:rFonts w:ascii="Palatino Linotype" w:eastAsia="Calibri" w:hAnsi="Palatino Linotype" w:cs="Tahoma"/>
          <w:i/>
          <w:iCs/>
          <w:lang w:eastAsia="es-ES_tradnl"/>
        </w:rPr>
      </w:pPr>
      <w:r w:rsidRPr="001A2EE3">
        <w:rPr>
          <w:rFonts w:ascii="Palatino Linotype" w:eastAsia="Calibri" w:hAnsi="Palatino Linotype" w:cs="Tahoma"/>
          <w:i/>
          <w:iCs/>
          <w:lang w:eastAsia="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6FD24A9" w14:textId="77777777" w:rsidR="001A2EE3" w:rsidRPr="00D10CC8" w:rsidRDefault="001A2EE3" w:rsidP="000D0F92">
      <w:pPr>
        <w:tabs>
          <w:tab w:val="left" w:pos="2595"/>
        </w:tabs>
        <w:spacing w:line="360" w:lineRule="auto"/>
        <w:ind w:right="-28"/>
        <w:jc w:val="both"/>
        <w:rPr>
          <w:rFonts w:ascii="Palatino Linotype" w:eastAsia="Calibri" w:hAnsi="Palatino Linotype" w:cs="Tahoma"/>
          <w:iCs/>
          <w:sz w:val="22"/>
          <w:szCs w:val="22"/>
          <w:lang w:eastAsia="es-ES_tradnl"/>
        </w:rPr>
      </w:pPr>
    </w:p>
    <w:p w14:paraId="52F06F12" w14:textId="77777777" w:rsidR="00D10CC8" w:rsidRPr="00D10CC8" w:rsidRDefault="00D10CC8" w:rsidP="000D0F92">
      <w:pPr>
        <w:tabs>
          <w:tab w:val="left" w:pos="2595"/>
        </w:tabs>
        <w:spacing w:line="360" w:lineRule="auto"/>
        <w:ind w:right="-28"/>
        <w:jc w:val="both"/>
        <w:rPr>
          <w:rFonts w:ascii="Palatino Linotype" w:eastAsia="Calibri" w:hAnsi="Palatino Linotype" w:cs="Tahoma"/>
          <w:iCs/>
          <w:sz w:val="22"/>
          <w:szCs w:val="22"/>
          <w:lang w:eastAsia="es-ES_tradnl"/>
        </w:rPr>
      </w:pPr>
      <w:r w:rsidRPr="00D10CC8">
        <w:rPr>
          <w:rFonts w:ascii="Palatino Linotype" w:eastAsia="Calibri" w:hAnsi="Palatino Linotype" w:cs="Tahoma"/>
          <w:iCs/>
          <w:sz w:val="22"/>
          <w:szCs w:val="22"/>
          <w:lang w:eastAsia="es-ES_tradnl"/>
        </w:rPr>
        <w:lastRenderedPageBreak/>
        <w:t>De lo anterior, es dable concluir que cualquier documento que haya sido elaborado por el Sujeto Obligado en cumplimiento a sus atribuciones legales es susceptible de acceso de conformidad con lo establecido en la Ley de Transparencia del Estado de México y Municipios.</w:t>
      </w:r>
    </w:p>
    <w:p w14:paraId="0B7A4718" w14:textId="77777777" w:rsidR="00D10CC8" w:rsidRDefault="00D10CC8" w:rsidP="000D0F92">
      <w:pPr>
        <w:tabs>
          <w:tab w:val="left" w:pos="2595"/>
        </w:tabs>
        <w:spacing w:line="360" w:lineRule="auto"/>
        <w:ind w:right="-28"/>
        <w:jc w:val="both"/>
        <w:rPr>
          <w:rFonts w:ascii="Palatino Linotype" w:eastAsia="Calibri" w:hAnsi="Palatino Linotype" w:cs="Tahoma"/>
          <w:iCs/>
          <w:sz w:val="22"/>
          <w:szCs w:val="22"/>
          <w:lang w:eastAsia="es-ES_tradnl"/>
        </w:rPr>
      </w:pPr>
    </w:p>
    <w:p w14:paraId="5100D5A4" w14:textId="2F432E4D" w:rsidR="00717B4A" w:rsidRDefault="00067992" w:rsidP="000D0F92">
      <w:pPr>
        <w:tabs>
          <w:tab w:val="left" w:pos="2595"/>
        </w:tabs>
        <w:spacing w:line="360" w:lineRule="auto"/>
        <w:ind w:right="-28"/>
        <w:jc w:val="both"/>
        <w:rPr>
          <w:rFonts w:ascii="Palatino Linotype" w:hAnsi="Palatino Linotype" w:cs="Tahoma"/>
          <w:bCs/>
          <w:sz w:val="22"/>
          <w:szCs w:val="22"/>
        </w:rPr>
      </w:pPr>
      <w:r>
        <w:rPr>
          <w:rFonts w:ascii="Palatino Linotype" w:eastAsia="Calibri" w:hAnsi="Palatino Linotype" w:cs="Tahoma"/>
          <w:iCs/>
          <w:sz w:val="22"/>
          <w:szCs w:val="22"/>
          <w:lang w:eastAsia="es-ES_tradnl"/>
        </w:rPr>
        <w:t>Por lo que</w:t>
      </w:r>
      <w:r w:rsidR="00B9482D">
        <w:rPr>
          <w:rFonts w:ascii="Palatino Linotype" w:eastAsia="Calibri" w:hAnsi="Palatino Linotype" w:cs="Tahoma"/>
          <w:iCs/>
          <w:sz w:val="22"/>
          <w:szCs w:val="22"/>
          <w:lang w:eastAsia="es-ES_tradnl"/>
        </w:rPr>
        <w:t xml:space="preserve"> una vez precisado lo anterior, </w:t>
      </w:r>
      <w:r>
        <w:rPr>
          <w:rFonts w:ascii="Palatino Linotype" w:eastAsia="Calibri" w:hAnsi="Palatino Linotype" w:cs="Tahoma"/>
          <w:iCs/>
          <w:sz w:val="22"/>
          <w:szCs w:val="22"/>
          <w:lang w:eastAsia="es-ES_tradnl"/>
        </w:rPr>
        <w:t>este</w:t>
      </w:r>
      <w:r w:rsidR="009A772F" w:rsidRPr="00F31A65">
        <w:rPr>
          <w:rFonts w:ascii="Palatino Linotype" w:eastAsia="Calibri" w:hAnsi="Palatino Linotype" w:cs="Tahoma"/>
          <w:iCs/>
          <w:sz w:val="22"/>
          <w:szCs w:val="22"/>
          <w:lang w:eastAsia="es-ES_tradnl"/>
        </w:rPr>
        <w:t xml:space="preserve"> Instituto analizó el marco normativo que rige el actuar del Sujeto Obligado, en ese sentido, </w:t>
      </w:r>
      <w:r w:rsidR="00F31A65" w:rsidRPr="00F31A65">
        <w:rPr>
          <w:rFonts w:ascii="Palatino Linotype" w:eastAsia="Arial Unicode MS" w:hAnsi="Palatino Linotype" w:cs="Arial"/>
          <w:sz w:val="22"/>
          <w:szCs w:val="22"/>
          <w:lang w:val="es-ES_tradnl"/>
        </w:rPr>
        <w:t xml:space="preserve">por cuanto hace </w:t>
      </w:r>
      <w:r w:rsidR="009F0D2F">
        <w:rPr>
          <w:rFonts w:ascii="Palatino Linotype" w:eastAsia="Arial Unicode MS" w:hAnsi="Palatino Linotype" w:cs="Arial"/>
          <w:sz w:val="22"/>
          <w:szCs w:val="22"/>
          <w:lang w:val="es-ES_tradnl"/>
        </w:rPr>
        <w:t xml:space="preserve">a </w:t>
      </w:r>
      <w:r w:rsidR="00760B79" w:rsidRPr="003B558E">
        <w:rPr>
          <w:rFonts w:ascii="Palatino Linotype" w:eastAsia="Calibri" w:hAnsi="Palatino Linotype" w:cs="Tahoma"/>
          <w:iCs/>
          <w:sz w:val="22"/>
          <w:szCs w:val="22"/>
          <w:lang w:eastAsia="es-ES_tradnl"/>
        </w:rPr>
        <w:t>los oficios que se recibieron en el mes de octubre de 2019</w:t>
      </w:r>
      <w:r w:rsidR="009F0D2F">
        <w:rPr>
          <w:rFonts w:ascii="Palatino Linotype" w:eastAsia="Arial Unicode MS" w:hAnsi="Palatino Linotype" w:cs="Arial"/>
          <w:sz w:val="22"/>
          <w:szCs w:val="22"/>
          <w:lang w:val="es-ES_tradnl"/>
        </w:rPr>
        <w:t xml:space="preserve">, </w:t>
      </w:r>
      <w:r w:rsidR="00717B4A" w:rsidRPr="00F52F96">
        <w:rPr>
          <w:rFonts w:ascii="Palatino Linotype" w:eastAsia="Calibri" w:hAnsi="Palatino Linotype" w:cs="Tahoma"/>
          <w:iCs/>
          <w:sz w:val="22"/>
          <w:szCs w:val="22"/>
          <w:lang w:eastAsia="es-ES_tradnl"/>
        </w:rPr>
        <w:t xml:space="preserve">resulta </w:t>
      </w:r>
      <w:r w:rsidR="00717B4A">
        <w:rPr>
          <w:rFonts w:ascii="Palatino Linotype" w:eastAsia="Calibri" w:hAnsi="Palatino Linotype" w:cs="Tahoma"/>
          <w:iCs/>
          <w:sz w:val="22"/>
          <w:szCs w:val="22"/>
          <w:lang w:eastAsia="es-ES_tradnl"/>
        </w:rPr>
        <w:t>conveniente traer a colación lo</w:t>
      </w:r>
      <w:r w:rsidR="00717B4A" w:rsidRPr="001C155C">
        <w:rPr>
          <w:rFonts w:ascii="Palatino Linotype" w:hAnsi="Palatino Linotype" w:cs="Tahoma"/>
          <w:bCs/>
          <w:sz w:val="22"/>
          <w:szCs w:val="22"/>
        </w:rPr>
        <w:t xml:space="preserve"> establecido en la Ley </w:t>
      </w:r>
      <w:r w:rsidR="00717B4A">
        <w:rPr>
          <w:rFonts w:ascii="Palatino Linotype" w:hAnsi="Palatino Linotype" w:cs="Tahoma"/>
          <w:bCs/>
          <w:sz w:val="22"/>
          <w:szCs w:val="22"/>
        </w:rPr>
        <w:t>Orgánica Municipal, que señala</w:t>
      </w:r>
      <w:r w:rsidR="00717B4A" w:rsidRPr="001C155C">
        <w:rPr>
          <w:rFonts w:ascii="Palatino Linotype" w:hAnsi="Palatino Linotype" w:cs="Tahoma"/>
          <w:bCs/>
          <w:sz w:val="22"/>
          <w:szCs w:val="22"/>
        </w:rPr>
        <w:t xml:space="preserve">: </w:t>
      </w:r>
    </w:p>
    <w:p w14:paraId="2810D9CF" w14:textId="3F541371" w:rsidR="00717B4A" w:rsidRPr="001C155C" w:rsidRDefault="00760B79" w:rsidP="000D0F92">
      <w:pPr>
        <w:tabs>
          <w:tab w:val="left" w:pos="2595"/>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 xml:space="preserve"> </w:t>
      </w:r>
    </w:p>
    <w:p w14:paraId="29809CE3" w14:textId="77777777" w:rsidR="00717B4A" w:rsidRPr="00657638" w:rsidRDefault="00717B4A" w:rsidP="000D0F92">
      <w:pPr>
        <w:spacing w:line="360" w:lineRule="auto"/>
        <w:ind w:left="567" w:right="567"/>
        <w:jc w:val="center"/>
        <w:rPr>
          <w:rFonts w:ascii="Palatino Linotype" w:hAnsi="Palatino Linotype" w:cs="Arial"/>
          <w:i/>
          <w:iCs/>
        </w:rPr>
      </w:pPr>
      <w:r w:rsidRPr="00657638">
        <w:rPr>
          <w:rFonts w:ascii="Palatino Linotype" w:hAnsi="Palatino Linotype" w:cs="Arial"/>
          <w:i/>
          <w:iCs/>
        </w:rPr>
        <w:t>CAPITULO TERCERO</w:t>
      </w:r>
    </w:p>
    <w:p w14:paraId="460F7D44" w14:textId="77777777" w:rsidR="00717B4A" w:rsidRDefault="00717B4A" w:rsidP="000D0F92">
      <w:pPr>
        <w:spacing w:line="360" w:lineRule="auto"/>
        <w:ind w:left="567" w:right="567"/>
        <w:jc w:val="center"/>
        <w:rPr>
          <w:rFonts w:ascii="Palatino Linotype" w:hAnsi="Palatino Linotype" w:cs="Arial"/>
          <w:i/>
          <w:iCs/>
        </w:rPr>
      </w:pPr>
      <w:r w:rsidRPr="00657638">
        <w:rPr>
          <w:rFonts w:ascii="Palatino Linotype" w:hAnsi="Palatino Linotype" w:cs="Arial"/>
          <w:i/>
          <w:iCs/>
        </w:rPr>
        <w:t>ATRIBUCIONES DE LOS AYUNTAMIENTOS</w:t>
      </w:r>
    </w:p>
    <w:p w14:paraId="5B457A82" w14:textId="47D82693" w:rsidR="00717B4A" w:rsidRDefault="00717B4A" w:rsidP="000D0F92">
      <w:pPr>
        <w:spacing w:line="360" w:lineRule="auto"/>
        <w:ind w:left="567" w:right="567"/>
        <w:jc w:val="both"/>
        <w:rPr>
          <w:rFonts w:ascii="Palatino Linotype" w:hAnsi="Palatino Linotype" w:cs="Arial"/>
          <w:i/>
          <w:iCs/>
        </w:rPr>
      </w:pPr>
      <w:r w:rsidRPr="00657638">
        <w:rPr>
          <w:rFonts w:ascii="Palatino Linotype" w:hAnsi="Palatino Linotype" w:cs="Arial"/>
          <w:i/>
          <w:iCs/>
        </w:rPr>
        <w:t xml:space="preserve">Artículo 31.- Son </w:t>
      </w:r>
      <w:r w:rsidRPr="007F5E46">
        <w:rPr>
          <w:rFonts w:ascii="Palatino Linotype" w:hAnsi="Palatino Linotype" w:cs="Arial"/>
          <w:b/>
          <w:i/>
          <w:iCs/>
        </w:rPr>
        <w:t>atribuciones de los ayuntamientos:</w:t>
      </w:r>
      <w:r w:rsidRPr="00657638">
        <w:rPr>
          <w:rFonts w:ascii="Palatino Linotype" w:hAnsi="Palatino Linotype" w:cs="Arial"/>
          <w:i/>
          <w:iCs/>
        </w:rPr>
        <w:cr/>
      </w:r>
      <w:r w:rsidR="001A2EE3">
        <w:rPr>
          <w:rFonts w:ascii="Palatino Linotype" w:hAnsi="Palatino Linotype" w:cs="Arial"/>
          <w:i/>
          <w:iCs/>
        </w:rPr>
        <w:t>I a VIII</w:t>
      </w:r>
      <w:r>
        <w:rPr>
          <w:rFonts w:ascii="Palatino Linotype" w:hAnsi="Palatino Linotype" w:cs="Arial"/>
          <w:i/>
          <w:iCs/>
        </w:rPr>
        <w:t>…</w:t>
      </w:r>
    </w:p>
    <w:p w14:paraId="1379C125" w14:textId="52DFF15F" w:rsidR="00717B4A" w:rsidRDefault="00717B4A" w:rsidP="000D0F92">
      <w:pPr>
        <w:spacing w:line="360" w:lineRule="auto"/>
        <w:ind w:left="567" w:right="567"/>
        <w:jc w:val="both"/>
        <w:rPr>
          <w:rFonts w:ascii="Palatino Linotype" w:hAnsi="Palatino Linotype" w:cs="Arial"/>
          <w:i/>
          <w:iCs/>
        </w:rPr>
      </w:pPr>
      <w:r w:rsidRPr="00717B4A">
        <w:rPr>
          <w:rFonts w:ascii="Palatino Linotype" w:hAnsi="Palatino Linotype" w:cs="Arial"/>
          <w:i/>
          <w:iCs/>
        </w:rPr>
        <w:t>IX. Crear las unidades administrativas necesarias para el adecuado funcionamiento de la</w:t>
      </w:r>
      <w:r>
        <w:rPr>
          <w:rFonts w:ascii="Palatino Linotype" w:hAnsi="Palatino Linotype" w:cs="Arial"/>
          <w:i/>
          <w:iCs/>
        </w:rPr>
        <w:t xml:space="preserve"> </w:t>
      </w:r>
      <w:r w:rsidRPr="00717B4A">
        <w:rPr>
          <w:rFonts w:ascii="Palatino Linotype" w:hAnsi="Palatino Linotype" w:cs="Arial"/>
          <w:i/>
          <w:iCs/>
        </w:rPr>
        <w:t>administración pública municipal y para la eficaz prestación de los servicios públicos</w:t>
      </w:r>
      <w:proofErr w:type="gramStart"/>
      <w:r w:rsidRPr="00717B4A">
        <w:rPr>
          <w:rFonts w:ascii="Palatino Linotype" w:hAnsi="Palatino Linotype" w:cs="Arial"/>
          <w:i/>
          <w:iCs/>
        </w:rPr>
        <w:t>;</w:t>
      </w:r>
      <w:r w:rsidRPr="007F5E46">
        <w:rPr>
          <w:rFonts w:ascii="Palatino Linotype" w:hAnsi="Palatino Linotype" w:cs="Arial"/>
          <w:b/>
          <w:i/>
          <w:iCs/>
        </w:rPr>
        <w:t>;</w:t>
      </w:r>
      <w:proofErr w:type="gramEnd"/>
      <w:r w:rsidRPr="00657638">
        <w:rPr>
          <w:rFonts w:ascii="Palatino Linotype" w:hAnsi="Palatino Linotype" w:cs="Arial"/>
          <w:i/>
          <w:iCs/>
        </w:rPr>
        <w:cr/>
      </w:r>
      <w:r w:rsidR="001A2EE3">
        <w:rPr>
          <w:rFonts w:ascii="Palatino Linotype" w:hAnsi="Palatino Linotype" w:cs="Arial"/>
          <w:i/>
          <w:iCs/>
        </w:rPr>
        <w:t>X a XVI</w:t>
      </w:r>
      <w:r>
        <w:rPr>
          <w:rFonts w:ascii="Palatino Linotype" w:hAnsi="Palatino Linotype" w:cs="Arial"/>
          <w:i/>
          <w:iCs/>
        </w:rPr>
        <w:t>…</w:t>
      </w:r>
    </w:p>
    <w:p w14:paraId="743BBA6D" w14:textId="7E2D5FA7" w:rsidR="001A2EE3" w:rsidRDefault="001A2EE3" w:rsidP="000D0F92">
      <w:pPr>
        <w:spacing w:line="360" w:lineRule="auto"/>
        <w:ind w:left="567" w:right="567"/>
        <w:jc w:val="both"/>
        <w:rPr>
          <w:rFonts w:ascii="Palatino Linotype" w:hAnsi="Palatino Linotype" w:cs="Arial"/>
          <w:i/>
          <w:iCs/>
        </w:rPr>
      </w:pPr>
      <w:r w:rsidRPr="001A2EE3">
        <w:rPr>
          <w:rFonts w:ascii="Palatino Linotype" w:hAnsi="Palatino Linotype" w:cs="Arial"/>
          <w:i/>
          <w:iCs/>
        </w:rPr>
        <w:t>XVII. Nombrar y remover al secretario, tesorero, titulares de las unidades administrativas y de los organismos auxiliares, a propuesta del presidente municipal; para la designación de estos servidores públicos se preferirá en igualdad de circunstancias a los ciudadanos del Estado vecinos del municipio;</w:t>
      </w:r>
    </w:p>
    <w:p w14:paraId="0E3AA69F" w14:textId="742A9C5D" w:rsidR="001A2EE3" w:rsidRDefault="001A2EE3" w:rsidP="000D0F92">
      <w:pPr>
        <w:spacing w:line="360" w:lineRule="auto"/>
        <w:ind w:left="567" w:right="567"/>
        <w:jc w:val="both"/>
        <w:rPr>
          <w:rFonts w:ascii="Palatino Linotype" w:hAnsi="Palatino Linotype" w:cs="Arial"/>
          <w:i/>
          <w:iCs/>
        </w:rPr>
      </w:pPr>
      <w:r>
        <w:rPr>
          <w:rFonts w:ascii="Palatino Linotype" w:hAnsi="Palatino Linotype" w:cs="Arial"/>
          <w:i/>
          <w:iCs/>
        </w:rPr>
        <w:t>XVIII a XLVI…</w:t>
      </w:r>
    </w:p>
    <w:p w14:paraId="21BD8F7A" w14:textId="77777777" w:rsidR="001A2EE3" w:rsidRDefault="001A2EE3" w:rsidP="000D0F92">
      <w:pPr>
        <w:spacing w:line="360" w:lineRule="auto"/>
        <w:ind w:left="567" w:right="567"/>
        <w:jc w:val="both"/>
        <w:rPr>
          <w:rFonts w:ascii="Palatino Linotype" w:hAnsi="Palatino Linotype" w:cs="Arial"/>
          <w:i/>
          <w:iCs/>
        </w:rPr>
      </w:pPr>
    </w:p>
    <w:p w14:paraId="40F35BD8" w14:textId="77777777" w:rsidR="00717B4A" w:rsidRDefault="00717B4A" w:rsidP="000D0F92">
      <w:pPr>
        <w:spacing w:line="360" w:lineRule="auto"/>
        <w:ind w:left="567" w:right="567"/>
        <w:jc w:val="both"/>
        <w:rPr>
          <w:rFonts w:ascii="Palatino Linotype" w:hAnsi="Palatino Linotype" w:cs="Arial"/>
          <w:i/>
          <w:iCs/>
        </w:rPr>
      </w:pPr>
      <w:r w:rsidRPr="00657638">
        <w:rPr>
          <w:rFonts w:ascii="Palatino Linotype" w:hAnsi="Palatino Linotype" w:cs="Arial"/>
          <w:i/>
          <w:iCs/>
        </w:rPr>
        <w:t xml:space="preserve">Artículo 49. Para el cumplimiento de sus funciones, </w:t>
      </w:r>
      <w:r w:rsidRPr="00657638">
        <w:rPr>
          <w:rFonts w:ascii="Palatino Linotype" w:hAnsi="Palatino Linotype" w:cs="Arial"/>
          <w:b/>
          <w:bCs/>
          <w:i/>
          <w:iCs/>
          <w:u w:val="single"/>
        </w:rPr>
        <w:t>el presidente municipal se auxiliará de los demás integrantes del ayuntamiento</w:t>
      </w:r>
      <w:r w:rsidRPr="00657638">
        <w:rPr>
          <w:rFonts w:ascii="Palatino Linotype" w:hAnsi="Palatino Linotype" w:cs="Arial"/>
          <w:i/>
          <w:iCs/>
        </w:rPr>
        <w:t>, así como de los órganos administrativos y comisiones que esta Ley establezca.</w:t>
      </w:r>
    </w:p>
    <w:p w14:paraId="5317382C" w14:textId="77777777" w:rsidR="00717B4A" w:rsidRPr="00657638" w:rsidRDefault="00717B4A" w:rsidP="000D0F92">
      <w:pPr>
        <w:spacing w:line="360" w:lineRule="auto"/>
        <w:ind w:left="567" w:right="567"/>
        <w:jc w:val="both"/>
        <w:rPr>
          <w:rFonts w:ascii="Palatino Linotype" w:hAnsi="Palatino Linotype"/>
          <w:sz w:val="22"/>
          <w:szCs w:val="22"/>
        </w:rPr>
      </w:pPr>
      <w:r>
        <w:rPr>
          <w:rFonts w:ascii="Palatino Linotype" w:hAnsi="Palatino Linotype" w:cs="Arial"/>
          <w:i/>
          <w:iCs/>
        </w:rPr>
        <w:t>…</w:t>
      </w:r>
    </w:p>
    <w:p w14:paraId="3CD2CD7F" w14:textId="77777777" w:rsidR="00717B4A" w:rsidRPr="007F5E46" w:rsidRDefault="00717B4A" w:rsidP="000D0F92">
      <w:pPr>
        <w:spacing w:line="360" w:lineRule="auto"/>
        <w:ind w:left="567" w:right="567"/>
        <w:contextualSpacing/>
        <w:jc w:val="center"/>
        <w:rPr>
          <w:rFonts w:ascii="Palatino Linotype" w:hAnsi="Palatino Linotype"/>
          <w:i/>
          <w:iCs/>
        </w:rPr>
      </w:pPr>
      <w:r w:rsidRPr="007F5E46">
        <w:rPr>
          <w:rFonts w:ascii="Palatino Linotype" w:hAnsi="Palatino Linotype"/>
          <w:i/>
          <w:iCs/>
        </w:rPr>
        <w:t>TITULO IV</w:t>
      </w:r>
    </w:p>
    <w:p w14:paraId="7E224EFC" w14:textId="77777777" w:rsidR="00717B4A" w:rsidRPr="007F5E46" w:rsidRDefault="00717B4A" w:rsidP="000D0F92">
      <w:pPr>
        <w:spacing w:line="360" w:lineRule="auto"/>
        <w:ind w:left="567" w:right="567"/>
        <w:contextualSpacing/>
        <w:jc w:val="center"/>
        <w:rPr>
          <w:rFonts w:ascii="Palatino Linotype" w:hAnsi="Palatino Linotype"/>
          <w:i/>
          <w:iCs/>
        </w:rPr>
      </w:pPr>
      <w:r w:rsidRPr="007F5E46">
        <w:rPr>
          <w:rFonts w:ascii="Palatino Linotype" w:hAnsi="Palatino Linotype"/>
          <w:i/>
          <w:iCs/>
        </w:rPr>
        <w:t>Régimen Administrativo</w:t>
      </w:r>
    </w:p>
    <w:p w14:paraId="053D0F30" w14:textId="77777777" w:rsidR="00717B4A" w:rsidRPr="007F5E46" w:rsidRDefault="00717B4A" w:rsidP="000D0F92">
      <w:pPr>
        <w:spacing w:line="360" w:lineRule="auto"/>
        <w:ind w:left="567" w:right="567"/>
        <w:contextualSpacing/>
        <w:jc w:val="center"/>
        <w:rPr>
          <w:rFonts w:ascii="Palatino Linotype" w:hAnsi="Palatino Linotype"/>
          <w:i/>
          <w:iCs/>
        </w:rPr>
      </w:pPr>
      <w:r w:rsidRPr="007F5E46">
        <w:rPr>
          <w:rFonts w:ascii="Palatino Linotype" w:hAnsi="Palatino Linotype"/>
          <w:i/>
          <w:iCs/>
        </w:rPr>
        <w:t>CAPITULO PRIMERO</w:t>
      </w:r>
    </w:p>
    <w:p w14:paraId="127C5ECF" w14:textId="77777777" w:rsidR="00717B4A" w:rsidRDefault="00717B4A" w:rsidP="000D0F92">
      <w:pPr>
        <w:spacing w:line="360" w:lineRule="auto"/>
        <w:ind w:left="567" w:right="567"/>
        <w:contextualSpacing/>
        <w:jc w:val="center"/>
        <w:rPr>
          <w:rFonts w:ascii="Palatino Linotype" w:hAnsi="Palatino Linotype"/>
          <w:i/>
          <w:iCs/>
        </w:rPr>
      </w:pPr>
      <w:r w:rsidRPr="007F5E46">
        <w:rPr>
          <w:rFonts w:ascii="Palatino Linotype" w:hAnsi="Palatino Linotype"/>
          <w:i/>
          <w:iCs/>
        </w:rPr>
        <w:lastRenderedPageBreak/>
        <w:t>De las Dependencias Administrativas</w:t>
      </w:r>
    </w:p>
    <w:p w14:paraId="484DF1C8" w14:textId="77777777" w:rsidR="00717B4A" w:rsidRPr="007F5E46" w:rsidRDefault="00717B4A" w:rsidP="000D0F92">
      <w:pPr>
        <w:spacing w:line="360" w:lineRule="auto"/>
        <w:ind w:left="567" w:right="567"/>
        <w:contextualSpacing/>
        <w:jc w:val="center"/>
        <w:rPr>
          <w:rFonts w:ascii="Palatino Linotype" w:hAnsi="Palatino Linotype"/>
          <w:i/>
          <w:iCs/>
        </w:rPr>
      </w:pPr>
    </w:p>
    <w:p w14:paraId="7141638A" w14:textId="77777777" w:rsidR="00717B4A" w:rsidRDefault="00717B4A" w:rsidP="000D0F92">
      <w:pPr>
        <w:spacing w:line="360" w:lineRule="auto"/>
        <w:ind w:left="567" w:right="567"/>
        <w:contextualSpacing/>
        <w:jc w:val="both"/>
        <w:rPr>
          <w:rFonts w:ascii="Palatino Linotype" w:hAnsi="Palatino Linotype"/>
          <w:i/>
          <w:iCs/>
        </w:rPr>
      </w:pPr>
      <w:r w:rsidRPr="007F5E46">
        <w:rPr>
          <w:rFonts w:ascii="Palatino Linotype" w:hAnsi="Palatino Linotype"/>
          <w:i/>
          <w:iCs/>
        </w:rPr>
        <w:t>Artículo 86.- Para el ejercicio de sus atribuciones y responsabilidades ejecutivas, el</w:t>
      </w:r>
      <w:r>
        <w:rPr>
          <w:rFonts w:ascii="Palatino Linotype" w:hAnsi="Palatino Linotype"/>
          <w:i/>
          <w:iCs/>
        </w:rPr>
        <w:t xml:space="preserve"> </w:t>
      </w:r>
      <w:r w:rsidRPr="007F5E46">
        <w:rPr>
          <w:rFonts w:ascii="Palatino Linotype" w:hAnsi="Palatino Linotype"/>
          <w:i/>
          <w:iCs/>
        </w:rPr>
        <w:t>ayuntamiento se auxiliará con las dependencias y entidades de la administración pública</w:t>
      </w:r>
      <w:r>
        <w:rPr>
          <w:rFonts w:ascii="Palatino Linotype" w:hAnsi="Palatino Linotype"/>
          <w:i/>
          <w:iCs/>
        </w:rPr>
        <w:t xml:space="preserve"> </w:t>
      </w:r>
      <w:r w:rsidRPr="007F5E46">
        <w:rPr>
          <w:rFonts w:ascii="Palatino Linotype" w:hAnsi="Palatino Linotype"/>
          <w:i/>
          <w:iCs/>
        </w:rPr>
        <w:t>municipal, que en cada caso acuerde el cabildo a propuesta del presidente municipal, las que</w:t>
      </w:r>
      <w:r>
        <w:rPr>
          <w:rFonts w:ascii="Palatino Linotype" w:hAnsi="Palatino Linotype"/>
          <w:i/>
          <w:iCs/>
        </w:rPr>
        <w:t xml:space="preserve"> </w:t>
      </w:r>
      <w:r w:rsidRPr="007F5E46">
        <w:rPr>
          <w:rFonts w:ascii="Palatino Linotype" w:hAnsi="Palatino Linotype"/>
          <w:i/>
          <w:iCs/>
        </w:rPr>
        <w:t>estarán subordinadas a este servidor público. El servidor público titular de las referidas</w:t>
      </w:r>
      <w:r>
        <w:rPr>
          <w:rFonts w:ascii="Palatino Linotype" w:hAnsi="Palatino Linotype"/>
          <w:i/>
          <w:iCs/>
        </w:rPr>
        <w:t xml:space="preserve"> </w:t>
      </w:r>
      <w:r w:rsidRPr="007F5E46">
        <w:rPr>
          <w:rFonts w:ascii="Palatino Linotype" w:hAnsi="Palatino Linotype"/>
          <w:i/>
          <w:iCs/>
        </w:rPr>
        <w:t>dependencias y entidades de la administración municipal, ejercerá las funciones propias de su</w:t>
      </w:r>
      <w:r>
        <w:rPr>
          <w:rFonts w:ascii="Palatino Linotype" w:hAnsi="Palatino Linotype"/>
          <w:i/>
          <w:iCs/>
        </w:rPr>
        <w:t xml:space="preserve"> </w:t>
      </w:r>
      <w:r w:rsidRPr="007F5E46">
        <w:rPr>
          <w:rFonts w:ascii="Palatino Linotype" w:hAnsi="Palatino Linotype"/>
          <w:i/>
          <w:iCs/>
        </w:rPr>
        <w:t>competencia y será responsable por el ejercicio de dichas funciones y atribuciones contenidas</w:t>
      </w:r>
      <w:r>
        <w:rPr>
          <w:rFonts w:ascii="Palatino Linotype" w:hAnsi="Palatino Linotype"/>
          <w:i/>
          <w:iCs/>
        </w:rPr>
        <w:t xml:space="preserve"> </w:t>
      </w:r>
      <w:r w:rsidRPr="007F5E46">
        <w:rPr>
          <w:rFonts w:ascii="Palatino Linotype" w:hAnsi="Palatino Linotype"/>
          <w:i/>
          <w:iCs/>
        </w:rPr>
        <w:t>en la Ley, sus reglamentos interiores, manuales, acuerdos, circulares y otras disposiciones</w:t>
      </w:r>
      <w:r>
        <w:rPr>
          <w:rFonts w:ascii="Palatino Linotype" w:hAnsi="Palatino Linotype"/>
          <w:i/>
          <w:iCs/>
        </w:rPr>
        <w:t xml:space="preserve"> </w:t>
      </w:r>
      <w:r w:rsidRPr="007F5E46">
        <w:rPr>
          <w:rFonts w:ascii="Palatino Linotype" w:hAnsi="Palatino Linotype"/>
          <w:i/>
          <w:iCs/>
        </w:rPr>
        <w:t>legales que tiendan a regular el funcionamiento del Municipio.</w:t>
      </w:r>
    </w:p>
    <w:p w14:paraId="749495D2" w14:textId="77777777" w:rsidR="00717B4A" w:rsidRPr="007F5E46" w:rsidRDefault="00717B4A" w:rsidP="000D0F92">
      <w:pPr>
        <w:spacing w:line="360" w:lineRule="auto"/>
        <w:ind w:left="567" w:right="567"/>
        <w:contextualSpacing/>
        <w:jc w:val="both"/>
        <w:rPr>
          <w:rFonts w:ascii="Palatino Linotype" w:hAnsi="Palatino Linotype"/>
          <w:i/>
          <w:iCs/>
        </w:rPr>
      </w:pPr>
    </w:p>
    <w:p w14:paraId="56397EEA" w14:textId="24F61970" w:rsidR="008A7CC2" w:rsidRDefault="008A7CC2" w:rsidP="000D0F92">
      <w:pPr>
        <w:tabs>
          <w:tab w:val="left" w:pos="4962"/>
        </w:tabs>
        <w:spacing w:line="360" w:lineRule="auto"/>
        <w:jc w:val="both"/>
        <w:rPr>
          <w:rFonts w:ascii="Palatino Linotype" w:eastAsia="Calibri" w:hAnsi="Palatino Linotype"/>
          <w:bCs/>
          <w:sz w:val="22"/>
          <w:szCs w:val="22"/>
          <w:lang w:val="es-ES"/>
        </w:rPr>
      </w:pPr>
      <w:r>
        <w:rPr>
          <w:rFonts w:ascii="Palatino Linotype" w:eastAsia="Calibri" w:hAnsi="Palatino Linotype"/>
          <w:bCs/>
          <w:sz w:val="22"/>
          <w:szCs w:val="22"/>
          <w:lang w:val="es-ES"/>
        </w:rPr>
        <w:t xml:space="preserve">Por su parte el </w:t>
      </w:r>
      <w:r w:rsidR="00504469">
        <w:rPr>
          <w:rFonts w:ascii="Palatino Linotype" w:eastAsia="Calibri" w:hAnsi="Palatino Linotype"/>
          <w:bCs/>
          <w:sz w:val="22"/>
          <w:szCs w:val="22"/>
          <w:lang w:val="es-ES"/>
        </w:rPr>
        <w:t>Manual de Procedimientos del Sistema Municipal para el Desarrollo Integral de la Familia de Ixtlahuaca</w:t>
      </w:r>
      <w:r>
        <w:rPr>
          <w:rFonts w:ascii="Palatino Linotype" w:eastAsia="Calibri" w:hAnsi="Palatino Linotype"/>
          <w:bCs/>
          <w:sz w:val="22"/>
          <w:szCs w:val="22"/>
          <w:lang w:val="es-ES"/>
        </w:rPr>
        <w:t xml:space="preserve"> 2019</w:t>
      </w:r>
      <w:r w:rsidR="00504469">
        <w:rPr>
          <w:rFonts w:ascii="Palatino Linotype" w:eastAsia="Calibri" w:hAnsi="Palatino Linotype"/>
          <w:bCs/>
          <w:sz w:val="22"/>
          <w:szCs w:val="22"/>
          <w:lang w:val="es-ES"/>
        </w:rPr>
        <w:t>-2021</w:t>
      </w:r>
      <w:r>
        <w:rPr>
          <w:rFonts w:ascii="Palatino Linotype" w:eastAsia="Calibri" w:hAnsi="Palatino Linotype"/>
          <w:bCs/>
          <w:sz w:val="22"/>
          <w:szCs w:val="22"/>
          <w:lang w:val="es-ES"/>
        </w:rPr>
        <w:t>, señala:</w:t>
      </w:r>
    </w:p>
    <w:p w14:paraId="18DB1016" w14:textId="77777777" w:rsidR="002037B3" w:rsidRDefault="002037B3" w:rsidP="000D0F92">
      <w:pPr>
        <w:tabs>
          <w:tab w:val="left" w:pos="4962"/>
        </w:tabs>
        <w:spacing w:line="360" w:lineRule="auto"/>
        <w:ind w:left="567" w:right="567"/>
        <w:jc w:val="both"/>
        <w:rPr>
          <w:rFonts w:ascii="Palatino Linotype" w:eastAsia="Calibri" w:hAnsi="Palatino Linotype"/>
          <w:bCs/>
          <w:sz w:val="22"/>
          <w:szCs w:val="22"/>
          <w:lang w:val="es-ES"/>
        </w:rPr>
      </w:pPr>
    </w:p>
    <w:p w14:paraId="7F09E9D8" w14:textId="1613E091" w:rsidR="002037B3" w:rsidRDefault="00504469" w:rsidP="000D0F92">
      <w:pPr>
        <w:tabs>
          <w:tab w:val="left" w:pos="4962"/>
        </w:tabs>
        <w:spacing w:line="360" w:lineRule="auto"/>
        <w:ind w:left="567" w:right="567"/>
        <w:jc w:val="center"/>
        <w:rPr>
          <w:rFonts w:ascii="Palatino Linotype" w:eastAsia="Calibri" w:hAnsi="Palatino Linotype"/>
          <w:bCs/>
          <w:i/>
          <w:lang w:val="es-ES"/>
        </w:rPr>
      </w:pPr>
      <w:r>
        <w:rPr>
          <w:rFonts w:ascii="Palatino Linotype" w:eastAsia="Calibri" w:hAnsi="Palatino Linotype"/>
          <w:bCs/>
          <w:i/>
          <w:lang w:val="es-ES"/>
        </w:rPr>
        <w:t>UNIDAD DE INFORMACIÓN, PLANEACIÓN, PROGRAMACIÓN Y EVALUACIÓN</w:t>
      </w:r>
    </w:p>
    <w:p w14:paraId="3478B711" w14:textId="77777777" w:rsidR="00504469" w:rsidRDefault="00504469" w:rsidP="000D0F92">
      <w:pPr>
        <w:tabs>
          <w:tab w:val="left" w:pos="4962"/>
        </w:tabs>
        <w:spacing w:line="360" w:lineRule="auto"/>
        <w:ind w:left="567" w:right="567"/>
        <w:jc w:val="center"/>
        <w:rPr>
          <w:rFonts w:ascii="Palatino Linotype" w:eastAsia="Calibri" w:hAnsi="Palatino Linotype"/>
          <w:bCs/>
          <w:i/>
          <w:lang w:val="es-ES"/>
        </w:rPr>
      </w:pPr>
    </w:p>
    <w:p w14:paraId="139AE8E7" w14:textId="2954A445" w:rsidR="00504469" w:rsidRDefault="00504469" w:rsidP="000D0F92">
      <w:pPr>
        <w:tabs>
          <w:tab w:val="left" w:pos="4962"/>
        </w:tabs>
        <w:spacing w:line="360" w:lineRule="auto"/>
        <w:ind w:left="567" w:right="567"/>
        <w:jc w:val="center"/>
        <w:rPr>
          <w:rFonts w:ascii="Palatino Linotype" w:eastAsia="Calibri" w:hAnsi="Palatino Linotype"/>
          <w:bCs/>
          <w:i/>
          <w:lang w:val="es-ES"/>
        </w:rPr>
      </w:pPr>
      <w:r>
        <w:rPr>
          <w:rFonts w:ascii="Palatino Linotype" w:eastAsia="Calibri" w:hAnsi="Palatino Linotype"/>
          <w:bCs/>
          <w:i/>
          <w:lang w:val="es-ES"/>
        </w:rPr>
        <w:t>Descripción de la actividad</w:t>
      </w:r>
    </w:p>
    <w:p w14:paraId="00D292C1" w14:textId="776F81F5" w:rsidR="00504469" w:rsidRDefault="00504469" w:rsidP="000D0F92">
      <w:pPr>
        <w:tabs>
          <w:tab w:val="left" w:pos="4962"/>
        </w:tabs>
        <w:spacing w:line="360" w:lineRule="auto"/>
        <w:ind w:left="567" w:right="567"/>
        <w:jc w:val="both"/>
        <w:rPr>
          <w:rFonts w:ascii="Palatino Linotype" w:eastAsia="Calibri" w:hAnsi="Palatino Linotype"/>
          <w:bCs/>
          <w:i/>
          <w:lang w:val="es-ES"/>
        </w:rPr>
      </w:pPr>
      <w:r>
        <w:rPr>
          <w:rFonts w:ascii="Palatino Linotype" w:eastAsia="Calibri" w:hAnsi="Palatino Linotype"/>
          <w:bCs/>
          <w:i/>
          <w:lang w:val="es-ES"/>
        </w:rPr>
        <w:t>1</w:t>
      </w:r>
      <w:r w:rsidR="00E45696">
        <w:rPr>
          <w:rFonts w:ascii="Palatino Linotype" w:eastAsia="Calibri" w:hAnsi="Palatino Linotype"/>
          <w:bCs/>
          <w:i/>
          <w:lang w:val="es-ES"/>
        </w:rPr>
        <w:t xml:space="preserve"> a 2</w:t>
      </w:r>
      <w:r>
        <w:rPr>
          <w:rFonts w:ascii="Palatino Linotype" w:eastAsia="Calibri" w:hAnsi="Palatino Linotype"/>
          <w:bCs/>
          <w:i/>
          <w:lang w:val="es-ES"/>
        </w:rPr>
        <w:t>…</w:t>
      </w:r>
    </w:p>
    <w:p w14:paraId="6E3DD31E" w14:textId="4A7794B2" w:rsidR="002037B3" w:rsidRDefault="00E45696" w:rsidP="00FA755A">
      <w:pPr>
        <w:tabs>
          <w:tab w:val="left" w:pos="4962"/>
        </w:tabs>
        <w:spacing w:line="360" w:lineRule="auto"/>
        <w:ind w:left="567" w:right="567"/>
        <w:jc w:val="both"/>
        <w:rPr>
          <w:rFonts w:ascii="Palatino Linotype" w:eastAsia="Calibri" w:hAnsi="Palatino Linotype"/>
          <w:b/>
          <w:bCs/>
          <w:i/>
          <w:lang w:val="es-ES"/>
        </w:rPr>
      </w:pPr>
      <w:r w:rsidRPr="00FA755A">
        <w:rPr>
          <w:rFonts w:ascii="Palatino Linotype" w:eastAsia="Calibri" w:hAnsi="Palatino Linotype"/>
          <w:b/>
          <w:bCs/>
          <w:i/>
          <w:lang w:val="es-ES"/>
        </w:rPr>
        <w:t>3 llevar a cabo las acciones inherentes a la recopilación, integración, análisis, generación y custodia de la información estadística básica, generada por las distintas unidades administrativas del DIF.</w:t>
      </w:r>
    </w:p>
    <w:p w14:paraId="68904482" w14:textId="51EA3ACD" w:rsidR="00FA755A" w:rsidRDefault="00FA755A" w:rsidP="00FA755A">
      <w:pPr>
        <w:tabs>
          <w:tab w:val="left" w:pos="3650"/>
        </w:tabs>
        <w:spacing w:line="360" w:lineRule="auto"/>
        <w:ind w:left="567" w:right="567"/>
        <w:jc w:val="both"/>
        <w:rPr>
          <w:rFonts w:ascii="Palatino Linotype" w:eastAsia="Calibri" w:hAnsi="Palatino Linotype"/>
          <w:bCs/>
          <w:i/>
          <w:lang w:val="es-ES"/>
        </w:rPr>
      </w:pPr>
      <w:r>
        <w:rPr>
          <w:rFonts w:ascii="Palatino Linotype" w:eastAsia="Calibri" w:hAnsi="Palatino Linotype"/>
          <w:bCs/>
          <w:i/>
          <w:lang w:val="es-ES"/>
        </w:rPr>
        <w:t>4 a 6…</w:t>
      </w:r>
      <w:r>
        <w:rPr>
          <w:rFonts w:ascii="Palatino Linotype" w:eastAsia="Calibri" w:hAnsi="Palatino Linotype"/>
          <w:bCs/>
          <w:i/>
          <w:lang w:val="es-ES"/>
        </w:rPr>
        <w:tab/>
      </w:r>
    </w:p>
    <w:p w14:paraId="21DEBAB8" w14:textId="77777777" w:rsidR="00FA755A" w:rsidRPr="00FA755A" w:rsidRDefault="00FA755A" w:rsidP="00FA755A">
      <w:pPr>
        <w:tabs>
          <w:tab w:val="left" w:pos="3650"/>
        </w:tabs>
        <w:spacing w:line="360" w:lineRule="auto"/>
        <w:ind w:left="567" w:right="567"/>
        <w:jc w:val="both"/>
        <w:rPr>
          <w:rFonts w:ascii="Palatino Linotype" w:eastAsia="Calibri" w:hAnsi="Palatino Linotype"/>
          <w:bCs/>
          <w:i/>
          <w:lang w:val="es-ES"/>
        </w:rPr>
      </w:pPr>
    </w:p>
    <w:p w14:paraId="483640B2" w14:textId="72F032C2" w:rsidR="00D346F9" w:rsidRDefault="00D346F9" w:rsidP="000D0F92">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De lo anterior, se concluye que el Ayuntamiento dentro de sus atribuciones </w:t>
      </w:r>
      <w:r w:rsidR="00E57ADD">
        <w:rPr>
          <w:rFonts w:ascii="Palatino Linotype" w:hAnsi="Palatino Linotype" w:cs="Tahoma"/>
          <w:sz w:val="22"/>
          <w:szCs w:val="22"/>
        </w:rPr>
        <w:t>estará la de crear las unidades administrativas para el debido funcionamiento de la administración Pública, auxiliando al Presidente Municipal</w:t>
      </w:r>
      <w:r w:rsidR="00FA755A">
        <w:rPr>
          <w:rFonts w:ascii="Palatino Linotype" w:hAnsi="Palatino Linotype" w:cs="Tahoma"/>
          <w:sz w:val="22"/>
          <w:szCs w:val="22"/>
        </w:rPr>
        <w:t>, entre las que destacan los organismos auxiliares, como lo es el Sistema Municipal para el Desarrollo Integral de la Familia, el cual cuenta con su propio Manual de Procedimientos.</w:t>
      </w:r>
    </w:p>
    <w:p w14:paraId="645CCCA5" w14:textId="77777777" w:rsidR="00D346F9" w:rsidRDefault="00D346F9" w:rsidP="000D0F92">
      <w:pPr>
        <w:spacing w:line="360" w:lineRule="auto"/>
        <w:ind w:right="-93"/>
        <w:jc w:val="both"/>
        <w:rPr>
          <w:rFonts w:ascii="Palatino Linotype" w:hAnsi="Palatino Linotype" w:cs="Tahoma"/>
          <w:sz w:val="22"/>
          <w:szCs w:val="22"/>
        </w:rPr>
      </w:pPr>
    </w:p>
    <w:p w14:paraId="1DCD2CB6" w14:textId="77777777" w:rsidR="00D27F9B" w:rsidRPr="00401946" w:rsidRDefault="00D27F9B" w:rsidP="000D0F92">
      <w:pPr>
        <w:spacing w:line="360" w:lineRule="auto"/>
        <w:ind w:right="-93"/>
        <w:jc w:val="both"/>
        <w:rPr>
          <w:rFonts w:ascii="Palatino Linotype" w:hAnsi="Palatino Linotype" w:cs="Tahoma"/>
          <w:sz w:val="22"/>
          <w:szCs w:val="22"/>
        </w:rPr>
      </w:pPr>
      <w:r w:rsidRPr="00401946">
        <w:rPr>
          <w:rFonts w:ascii="Palatino Linotype" w:hAnsi="Palatino Linotype" w:cs="Tahoma"/>
          <w:sz w:val="22"/>
          <w:szCs w:val="22"/>
        </w:rPr>
        <w:lastRenderedPageBreak/>
        <w:t xml:space="preserve">Conforme a lo anterior, se advierte, que el Sujeto Obligado </w:t>
      </w:r>
      <w:r>
        <w:rPr>
          <w:rFonts w:ascii="Palatino Linotype" w:hAnsi="Palatino Linotype" w:cs="Tahoma"/>
          <w:sz w:val="22"/>
          <w:szCs w:val="22"/>
        </w:rPr>
        <w:t>debe</w:t>
      </w:r>
      <w:r w:rsidRPr="00401946">
        <w:rPr>
          <w:rFonts w:ascii="Palatino Linotype" w:hAnsi="Palatino Linotype" w:cs="Tahoma"/>
          <w:sz w:val="22"/>
          <w:szCs w:val="22"/>
        </w:rPr>
        <w:t xml:space="preserve"> tener en sus archivos l</w:t>
      </w:r>
      <w:r>
        <w:rPr>
          <w:rFonts w:ascii="Palatino Linotype" w:hAnsi="Palatino Linotype" w:cs="Tahoma"/>
          <w:sz w:val="22"/>
          <w:szCs w:val="22"/>
        </w:rPr>
        <w:t>os</w:t>
      </w:r>
      <w:r w:rsidRPr="00401946">
        <w:rPr>
          <w:rFonts w:ascii="Palatino Linotype" w:hAnsi="Palatino Linotype" w:cs="Tahoma"/>
          <w:sz w:val="22"/>
          <w:szCs w:val="22"/>
        </w:rPr>
        <w:t xml:space="preserve"> documento</w:t>
      </w:r>
      <w:r>
        <w:rPr>
          <w:rFonts w:ascii="Palatino Linotype" w:hAnsi="Palatino Linotype" w:cs="Tahoma"/>
          <w:sz w:val="22"/>
          <w:szCs w:val="22"/>
        </w:rPr>
        <w:t>s que solicita el Particular</w:t>
      </w:r>
      <w:r w:rsidRPr="00401946">
        <w:rPr>
          <w:rFonts w:ascii="Palatino Linotype" w:hAnsi="Palatino Linotype" w:cs="Tahoma"/>
          <w:sz w:val="22"/>
          <w:szCs w:val="24"/>
        </w:rPr>
        <w:t xml:space="preserve">; en virtud de que </w:t>
      </w:r>
      <w:r w:rsidRPr="00401946">
        <w:rPr>
          <w:rFonts w:ascii="Palatino Linotype" w:hAnsi="Palatino Linotype" w:cs="Tahoma"/>
          <w:sz w:val="22"/>
          <w:szCs w:val="22"/>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w:t>
      </w:r>
      <w:r>
        <w:rPr>
          <w:rFonts w:ascii="Palatino Linotype" w:hAnsi="Palatino Linotype" w:cs="Tahoma"/>
          <w:sz w:val="22"/>
          <w:szCs w:val="22"/>
        </w:rPr>
        <w:t>los o practicar investigaciones</w:t>
      </w:r>
      <w:r w:rsidRPr="00401946">
        <w:rPr>
          <w:rFonts w:ascii="Palatino Linotype" w:hAnsi="Palatino Linotype" w:cs="Tahoma"/>
          <w:sz w:val="22"/>
          <w:szCs w:val="22"/>
          <w:lang w:val="es-ES"/>
        </w:rPr>
        <w:t>. Por lo que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3390A6C" w14:textId="77777777" w:rsidR="00D27F9B" w:rsidRDefault="00D27F9B" w:rsidP="000D0F92">
      <w:pPr>
        <w:spacing w:line="360" w:lineRule="auto"/>
        <w:ind w:right="-93"/>
        <w:jc w:val="both"/>
        <w:rPr>
          <w:rFonts w:ascii="Palatino Linotype" w:hAnsi="Palatino Linotype" w:cs="Tahoma"/>
          <w:sz w:val="22"/>
          <w:szCs w:val="22"/>
        </w:rPr>
      </w:pPr>
    </w:p>
    <w:p w14:paraId="0E95832D" w14:textId="77777777" w:rsidR="00483A92" w:rsidRDefault="00483A92" w:rsidP="000D0F92">
      <w:pPr>
        <w:spacing w:line="360" w:lineRule="auto"/>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Para el caso de que la información solicitada cuente con datos personales confidenciales, el Sujeto Obligado, </w:t>
      </w:r>
      <w:r w:rsidRPr="009066B4">
        <w:rPr>
          <w:rFonts w:ascii="Palatino Linotype" w:eastAsia="Calibri" w:hAnsi="Palatino Linotype" w:cs="Tahoma"/>
          <w:sz w:val="22"/>
          <w:szCs w:val="22"/>
          <w:lang w:eastAsia="en-US"/>
        </w:rPr>
        <w:t>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008B93AE" w14:textId="77777777" w:rsidR="00C51C4C" w:rsidRDefault="00C51C4C" w:rsidP="000D0F92">
      <w:pPr>
        <w:spacing w:line="360" w:lineRule="auto"/>
        <w:jc w:val="both"/>
        <w:rPr>
          <w:rFonts w:ascii="Palatino Linotype" w:hAnsi="Palatino Linotype" w:cs="Tahoma"/>
          <w:sz w:val="22"/>
          <w:szCs w:val="22"/>
        </w:rPr>
      </w:pPr>
    </w:p>
    <w:p w14:paraId="32463735" w14:textId="059399E1" w:rsidR="00483A92" w:rsidRPr="000672AA" w:rsidRDefault="001242C2" w:rsidP="000D0F92">
      <w:pPr>
        <w:spacing w:line="360" w:lineRule="auto"/>
        <w:ind w:right="-93"/>
        <w:jc w:val="both"/>
        <w:rPr>
          <w:rFonts w:ascii="Palatino Linotype" w:hAnsi="Palatino Linotype"/>
          <w:color w:val="222222"/>
          <w:sz w:val="22"/>
          <w:szCs w:val="22"/>
          <w:lang w:eastAsia="es-MX"/>
        </w:rPr>
      </w:pPr>
      <w:r>
        <w:rPr>
          <w:rFonts w:ascii="Palatino Linotype" w:hAnsi="Palatino Linotype" w:cs="Tahoma"/>
          <w:b/>
          <w:sz w:val="22"/>
          <w:szCs w:val="22"/>
        </w:rPr>
        <w:t>S</w:t>
      </w:r>
      <w:r w:rsidR="00483A92">
        <w:rPr>
          <w:rFonts w:ascii="Palatino Linotype" w:hAnsi="Palatino Linotype" w:cs="Tahoma"/>
          <w:b/>
          <w:sz w:val="22"/>
          <w:szCs w:val="22"/>
        </w:rPr>
        <w:t>EXT</w:t>
      </w:r>
      <w:r>
        <w:rPr>
          <w:rFonts w:ascii="Palatino Linotype" w:hAnsi="Palatino Linotype" w:cs="Tahoma"/>
          <w:b/>
          <w:sz w:val="22"/>
          <w:szCs w:val="22"/>
        </w:rPr>
        <w:t>O</w:t>
      </w:r>
      <w:r w:rsidRPr="00AD50F9">
        <w:rPr>
          <w:rFonts w:ascii="Palatino Linotype" w:hAnsi="Palatino Linotype" w:cs="Tahoma"/>
          <w:b/>
          <w:sz w:val="22"/>
          <w:szCs w:val="22"/>
        </w:rPr>
        <w:t xml:space="preserve">. </w:t>
      </w:r>
      <w:r w:rsidR="00483A92" w:rsidRPr="000672AA">
        <w:rPr>
          <w:rFonts w:ascii="Palatino Linotype" w:hAnsi="Palatino Linotype"/>
          <w:b/>
          <w:bCs/>
          <w:color w:val="222222"/>
          <w:sz w:val="22"/>
          <w:szCs w:val="22"/>
          <w:lang w:eastAsia="es-MX"/>
        </w:rPr>
        <w:t xml:space="preserve">Vista a la Contraloría Interna, al </w:t>
      </w:r>
      <w:r w:rsidR="00483A92" w:rsidRPr="000672AA">
        <w:rPr>
          <w:rFonts w:ascii="Palatino Linotype" w:hAnsi="Palatino Linotype"/>
          <w:b/>
          <w:bCs/>
          <w:color w:val="222222"/>
          <w:sz w:val="22"/>
          <w:szCs w:val="22"/>
          <w:lang w:val="es-ES_tradnl" w:eastAsia="es-MX"/>
        </w:rPr>
        <w:t>Órgano de Control y Vigilancia, y a la Dirección de Protección de Datos Personales</w:t>
      </w:r>
      <w:r w:rsidR="00483A92" w:rsidRPr="000672AA">
        <w:rPr>
          <w:rFonts w:ascii="Palatino Linotype" w:hAnsi="Palatino Linotype"/>
          <w:b/>
          <w:bCs/>
          <w:color w:val="222222"/>
          <w:sz w:val="22"/>
          <w:szCs w:val="22"/>
          <w:lang w:eastAsia="es-MX"/>
        </w:rPr>
        <w:t>.</w:t>
      </w:r>
    </w:p>
    <w:p w14:paraId="4AC0B5C2" w14:textId="77777777" w:rsidR="00483A92" w:rsidRPr="00D749D0" w:rsidRDefault="00483A92" w:rsidP="000D0F92">
      <w:pPr>
        <w:spacing w:line="360" w:lineRule="auto"/>
        <w:jc w:val="both"/>
        <w:rPr>
          <w:rFonts w:ascii="Palatino Linotype" w:hAnsi="Palatino Linotype" w:cs="Tahoma"/>
          <w:sz w:val="22"/>
          <w:szCs w:val="22"/>
        </w:rPr>
      </w:pPr>
    </w:p>
    <w:p w14:paraId="5E09B495" w14:textId="45132633" w:rsidR="00483A92" w:rsidRPr="000672AA" w:rsidRDefault="00483A92" w:rsidP="000D0F92">
      <w:pPr>
        <w:spacing w:line="360" w:lineRule="auto"/>
        <w:ind w:right="-93"/>
        <w:jc w:val="both"/>
        <w:rPr>
          <w:rFonts w:ascii="Palatino Linotype" w:eastAsia="Calibri" w:hAnsi="Palatino Linotype" w:cs="Tahoma"/>
          <w:bCs/>
          <w:sz w:val="22"/>
          <w:szCs w:val="22"/>
          <w:lang w:eastAsia="en-US"/>
        </w:rPr>
      </w:pPr>
      <w:r w:rsidRPr="00D749D0">
        <w:rPr>
          <w:rFonts w:ascii="Palatino Linotype" w:hAnsi="Palatino Linotype" w:cs="Tahoma"/>
          <w:sz w:val="22"/>
          <w:szCs w:val="22"/>
        </w:rPr>
        <w:t xml:space="preserve">En el caso en estudio, ha quedado acreditado que el </w:t>
      </w:r>
      <w:r w:rsidR="002348B9" w:rsidRPr="004B5B59">
        <w:rPr>
          <w:rFonts w:ascii="Palatino Linotype" w:hAnsi="Palatino Linotype" w:cs="Tahoma"/>
          <w:b/>
          <w:bCs/>
          <w:color w:val="0D0D0D" w:themeColor="text1" w:themeTint="F2"/>
          <w:sz w:val="22"/>
          <w:szCs w:val="22"/>
        </w:rPr>
        <w:t xml:space="preserve">Sistema Municipal </w:t>
      </w:r>
      <w:r w:rsidR="002348B9">
        <w:rPr>
          <w:rFonts w:ascii="Palatino Linotype" w:hAnsi="Palatino Linotype" w:cs="Tahoma"/>
          <w:b/>
          <w:bCs/>
          <w:color w:val="0D0D0D" w:themeColor="text1" w:themeTint="F2"/>
          <w:sz w:val="22"/>
          <w:szCs w:val="22"/>
        </w:rPr>
        <w:t>p</w:t>
      </w:r>
      <w:r w:rsidR="002348B9" w:rsidRPr="004B5B59">
        <w:rPr>
          <w:rFonts w:ascii="Palatino Linotype" w:hAnsi="Palatino Linotype" w:cs="Tahoma"/>
          <w:b/>
          <w:bCs/>
          <w:color w:val="0D0D0D" w:themeColor="text1" w:themeTint="F2"/>
          <w:sz w:val="22"/>
          <w:szCs w:val="22"/>
        </w:rPr>
        <w:t>ara el Desarrollo Integral de la Familia de Ixtlahuaca</w:t>
      </w:r>
      <w:r w:rsidR="002348B9" w:rsidRPr="00D749D0">
        <w:rPr>
          <w:rFonts w:ascii="Palatino Linotype" w:hAnsi="Palatino Linotype" w:cs="Tahoma"/>
          <w:sz w:val="22"/>
          <w:szCs w:val="22"/>
        </w:rPr>
        <w:t xml:space="preserve"> </w:t>
      </w:r>
      <w:r w:rsidRPr="00D749D0">
        <w:rPr>
          <w:rFonts w:ascii="Palatino Linotype" w:hAnsi="Palatino Linotype" w:cs="Tahoma"/>
          <w:sz w:val="22"/>
          <w:szCs w:val="22"/>
        </w:rPr>
        <w:t>omitió dar respuesta en el plazo señalado en el artículo 163 de la Ley de Transparencia y Acceso a la Información Pública de</w:t>
      </w:r>
      <w:r>
        <w:rPr>
          <w:rFonts w:ascii="Palatino Linotype" w:hAnsi="Palatino Linotype" w:cs="Tahoma"/>
          <w:sz w:val="22"/>
          <w:szCs w:val="22"/>
        </w:rPr>
        <w:t xml:space="preserve">l Estado de México y Municipios, asimismo </w:t>
      </w:r>
      <w:r>
        <w:rPr>
          <w:rFonts w:ascii="Palatino Linotype" w:eastAsia="Calibri" w:hAnsi="Palatino Linotype" w:cs="Tahoma"/>
          <w:bCs/>
          <w:sz w:val="22"/>
          <w:szCs w:val="22"/>
          <w:lang w:eastAsia="en-US"/>
        </w:rPr>
        <w:t>se advirtió que en el sitio oficial de internet, se publicaron fotografías de menores de edad</w:t>
      </w:r>
      <w:r w:rsidRPr="000672AA">
        <w:rPr>
          <w:rFonts w:ascii="Palatino Linotype" w:eastAsia="Calibri" w:hAnsi="Palatino Linotype" w:cs="Tahoma"/>
          <w:bCs/>
          <w:sz w:val="22"/>
          <w:szCs w:val="22"/>
          <w:lang w:eastAsia="en-US"/>
        </w:rPr>
        <w:t>, por lo que</w:t>
      </w:r>
      <w:r>
        <w:rPr>
          <w:rFonts w:ascii="Palatino Linotype" w:eastAsia="Calibri" w:hAnsi="Palatino Linotype" w:cs="Tahoma"/>
          <w:bCs/>
          <w:sz w:val="22"/>
          <w:szCs w:val="22"/>
          <w:lang w:eastAsia="en-US"/>
        </w:rPr>
        <w:t xml:space="preserve"> posiblemente</w:t>
      </w:r>
      <w:r w:rsidRPr="000672AA">
        <w:rPr>
          <w:rFonts w:ascii="Palatino Linotype" w:eastAsia="Calibri" w:hAnsi="Palatino Linotype" w:cs="Tahoma"/>
          <w:bCs/>
          <w:sz w:val="22"/>
          <w:szCs w:val="22"/>
          <w:lang w:eastAsia="en-US"/>
        </w:rPr>
        <w:t xml:space="preserve"> se inobservó </w:t>
      </w:r>
      <w:r>
        <w:rPr>
          <w:rFonts w:ascii="Palatino Linotype" w:eastAsia="Calibri" w:hAnsi="Palatino Linotype" w:cs="Tahoma"/>
          <w:bCs/>
          <w:sz w:val="22"/>
          <w:szCs w:val="22"/>
          <w:lang w:eastAsia="en-US"/>
        </w:rPr>
        <w:t xml:space="preserve"> </w:t>
      </w:r>
      <w:r w:rsidRPr="000672AA">
        <w:rPr>
          <w:rFonts w:ascii="Palatino Linotype" w:eastAsia="Calibri" w:hAnsi="Palatino Linotype" w:cs="Tahoma"/>
          <w:bCs/>
          <w:sz w:val="22"/>
          <w:szCs w:val="22"/>
          <w:lang w:eastAsia="en-US"/>
        </w:rPr>
        <w:t>la Ley de Protección de Datos Personales en Posesión de Sujetos Obligados.</w:t>
      </w:r>
    </w:p>
    <w:p w14:paraId="3561A18E" w14:textId="77777777" w:rsidR="00483A92" w:rsidRPr="00D749D0" w:rsidRDefault="00483A92" w:rsidP="000D0F92">
      <w:pPr>
        <w:spacing w:line="360" w:lineRule="auto"/>
        <w:jc w:val="both"/>
        <w:rPr>
          <w:rFonts w:ascii="Palatino Linotype" w:hAnsi="Palatino Linotype" w:cs="Tahoma"/>
          <w:sz w:val="22"/>
          <w:szCs w:val="22"/>
        </w:rPr>
      </w:pPr>
    </w:p>
    <w:p w14:paraId="7D7F8DDD" w14:textId="77777777" w:rsidR="00483A92" w:rsidRPr="00D749D0" w:rsidRDefault="00483A92" w:rsidP="000D0F92">
      <w:pPr>
        <w:spacing w:line="360" w:lineRule="auto"/>
        <w:jc w:val="both"/>
        <w:rPr>
          <w:rFonts w:ascii="Palatino Linotype" w:eastAsia="Calibri" w:hAnsi="Palatino Linotype" w:cs="Tahoma"/>
          <w:bCs/>
          <w:sz w:val="22"/>
          <w:szCs w:val="22"/>
          <w:lang w:eastAsia="en-US"/>
        </w:rPr>
      </w:pPr>
      <w:r w:rsidRPr="00D749D0">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D749D0">
        <w:rPr>
          <w:rFonts w:ascii="Palatino Linotype" w:eastAsia="Calibri" w:hAnsi="Palatino Linotype" w:cs="Tahoma"/>
          <w:bCs/>
          <w:sz w:val="22"/>
          <w:szCs w:val="22"/>
          <w:lang w:eastAsia="en-US"/>
        </w:rPr>
        <w:t xml:space="preserve"> En ese sentido, de conformidad con lo previsto en el artículo 222, fracción II, de dicho ordenamiento, son causas de responsabilidad administrativa los incumplimiento de las obligaciones establecida en la Ley de la materia, entre otras conductas, la falta de respuesta a las solicitudes de información en los plazos señalados, a saber, dentro de los quince días siguientes a la presentación del requerimiento.</w:t>
      </w:r>
    </w:p>
    <w:p w14:paraId="217249DA" w14:textId="77777777" w:rsidR="00483A92" w:rsidRPr="00D749D0" w:rsidRDefault="00483A92" w:rsidP="000D0F92">
      <w:pPr>
        <w:spacing w:line="360" w:lineRule="auto"/>
        <w:jc w:val="both"/>
        <w:rPr>
          <w:rFonts w:ascii="Palatino Linotype" w:eastAsia="Calibri" w:hAnsi="Palatino Linotype" w:cs="Tahoma"/>
          <w:bCs/>
          <w:sz w:val="22"/>
          <w:szCs w:val="22"/>
          <w:lang w:eastAsia="en-US"/>
        </w:rPr>
      </w:pPr>
    </w:p>
    <w:p w14:paraId="3887FFB2" w14:textId="77777777" w:rsidR="00483A92" w:rsidRPr="00D749D0" w:rsidRDefault="00483A92" w:rsidP="000D0F92">
      <w:pPr>
        <w:spacing w:line="360" w:lineRule="auto"/>
        <w:jc w:val="both"/>
        <w:rPr>
          <w:rFonts w:ascii="Palatino Linotype" w:eastAsia="Calibri" w:hAnsi="Palatino Linotype" w:cs="Tahoma"/>
          <w:bCs/>
          <w:sz w:val="22"/>
          <w:szCs w:val="22"/>
          <w:lang w:eastAsia="en-US"/>
        </w:rPr>
      </w:pPr>
      <w:r w:rsidRPr="00D749D0">
        <w:rPr>
          <w:rFonts w:ascii="Palatino Linotype" w:eastAsia="Calibri" w:hAnsi="Palatino Linotype" w:cs="Tahoma"/>
          <w:bCs/>
          <w:sz w:val="22"/>
          <w:szCs w:val="22"/>
          <w:lang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54691ECA" w14:textId="77777777" w:rsidR="00483A92" w:rsidRPr="00D749D0" w:rsidRDefault="00483A92" w:rsidP="000D0F92">
      <w:pPr>
        <w:spacing w:line="360" w:lineRule="auto"/>
        <w:jc w:val="both"/>
        <w:rPr>
          <w:rFonts w:ascii="Palatino Linotype" w:eastAsia="Calibri" w:hAnsi="Palatino Linotype" w:cs="Tahoma"/>
          <w:bCs/>
          <w:sz w:val="22"/>
          <w:szCs w:val="22"/>
          <w:lang w:eastAsia="en-US"/>
        </w:rPr>
      </w:pPr>
    </w:p>
    <w:p w14:paraId="5FCEFE07" w14:textId="77777777" w:rsidR="00483A92" w:rsidRDefault="00483A92" w:rsidP="000D0F92">
      <w:pPr>
        <w:spacing w:line="360" w:lineRule="auto"/>
        <w:jc w:val="both"/>
        <w:rPr>
          <w:rFonts w:ascii="Palatino Linotype" w:eastAsia="Calibri" w:hAnsi="Palatino Linotype" w:cs="Tahoma"/>
          <w:bCs/>
          <w:sz w:val="22"/>
          <w:szCs w:val="22"/>
          <w:lang w:eastAsia="en-US"/>
        </w:rPr>
      </w:pPr>
      <w:r w:rsidRPr="00D749D0">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D749D0">
        <w:rPr>
          <w:rFonts w:ascii="Palatino Linotype" w:eastAsia="Calibri" w:hAnsi="Palatino Linotype" w:cs="Tahoma"/>
          <w:bCs/>
          <w:sz w:val="22"/>
          <w:szCs w:val="22"/>
          <w:lang w:val="es-ES_tradnl" w:eastAsia="en-US"/>
        </w:rPr>
        <w:t>al Contralor Interno y Titular del Órgano de Control y Vigilancia de este Instituto</w:t>
      </w:r>
      <w:r w:rsidRPr="00D749D0">
        <w:rPr>
          <w:rFonts w:ascii="Palatino Linotype" w:eastAsia="Calibri" w:hAnsi="Palatino Linotype" w:cs="Tahoma"/>
          <w:bCs/>
          <w:sz w:val="22"/>
          <w:szCs w:val="22"/>
          <w:lang w:eastAsia="en-US"/>
        </w:rPr>
        <w:t>.</w:t>
      </w:r>
    </w:p>
    <w:p w14:paraId="22F439CC" w14:textId="77777777" w:rsidR="00483A92" w:rsidRDefault="00483A92" w:rsidP="000D0F92">
      <w:pPr>
        <w:spacing w:line="360" w:lineRule="auto"/>
        <w:jc w:val="both"/>
        <w:rPr>
          <w:rFonts w:ascii="Palatino Linotype" w:eastAsia="Calibri" w:hAnsi="Palatino Linotype" w:cs="Tahoma"/>
          <w:bCs/>
          <w:sz w:val="22"/>
          <w:szCs w:val="22"/>
          <w:lang w:eastAsia="en-US"/>
        </w:rPr>
      </w:pPr>
    </w:p>
    <w:p w14:paraId="0E5A0621" w14:textId="77777777" w:rsidR="00483A92" w:rsidRPr="000672AA" w:rsidRDefault="00483A92" w:rsidP="000D0F92">
      <w:pPr>
        <w:spacing w:line="360" w:lineRule="auto"/>
        <w:ind w:right="-93"/>
        <w:jc w:val="both"/>
        <w:rPr>
          <w:rFonts w:ascii="Palatino Linotype" w:eastAsia="Calibri" w:hAnsi="Palatino Linotype" w:cs="Tahoma"/>
          <w:bCs/>
          <w:sz w:val="22"/>
          <w:szCs w:val="22"/>
          <w:lang w:eastAsia="en-US"/>
        </w:rPr>
      </w:pPr>
      <w:r w:rsidRPr="000672AA">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w:t>
      </w:r>
      <w:r>
        <w:rPr>
          <w:rFonts w:ascii="Palatino Linotype" w:eastAsia="Calibri" w:hAnsi="Palatino Linotype" w:cs="Tahoma"/>
          <w:bCs/>
          <w:sz w:val="22"/>
          <w:szCs w:val="22"/>
          <w:lang w:eastAsia="en-US"/>
        </w:rPr>
        <w:t xml:space="preserve">tanto </w:t>
      </w:r>
      <w:r w:rsidRPr="00D749D0">
        <w:rPr>
          <w:rFonts w:ascii="Palatino Linotype" w:eastAsia="Calibri" w:hAnsi="Palatino Linotype" w:cs="Tahoma"/>
          <w:bCs/>
          <w:sz w:val="22"/>
          <w:szCs w:val="22"/>
          <w:lang w:eastAsia="en-US"/>
        </w:rPr>
        <w:t>la falta de respuesta del Sujeto Obligad</w:t>
      </w:r>
      <w:r>
        <w:rPr>
          <w:rFonts w:ascii="Palatino Linotype" w:eastAsia="Calibri" w:hAnsi="Palatino Linotype" w:cs="Tahoma"/>
          <w:bCs/>
          <w:sz w:val="22"/>
          <w:szCs w:val="22"/>
          <w:lang w:eastAsia="en-US"/>
        </w:rPr>
        <w:t xml:space="preserve">o como </w:t>
      </w:r>
      <w:r w:rsidRPr="000672AA">
        <w:rPr>
          <w:rFonts w:ascii="Palatino Linotype" w:eastAsia="Calibri" w:hAnsi="Palatino Linotype" w:cs="Tahoma"/>
          <w:bCs/>
          <w:sz w:val="22"/>
          <w:szCs w:val="22"/>
          <w:lang w:eastAsia="en-US"/>
        </w:rPr>
        <w:t>la posible publicación de información susceptible de clasificarse como confidencial, se considera procedente dar vista al Contralor Interno y Titular del Órgano de Control y Vigilancia de este Instituto, de acuerdo a lo establecido en el artículo 222, fracción V, de la Ley de Transparencia y Acceso a la Información Pública del Estado de México y Municipios.</w:t>
      </w:r>
    </w:p>
    <w:p w14:paraId="2EA9CA40" w14:textId="77777777" w:rsidR="00483A92" w:rsidRPr="000672AA" w:rsidRDefault="00483A92" w:rsidP="000D0F92">
      <w:pPr>
        <w:spacing w:line="360" w:lineRule="auto"/>
        <w:ind w:right="-93"/>
        <w:jc w:val="both"/>
        <w:rPr>
          <w:rFonts w:ascii="Palatino Linotype" w:eastAsia="Calibri" w:hAnsi="Palatino Linotype" w:cs="Tahoma"/>
          <w:bCs/>
          <w:sz w:val="22"/>
          <w:szCs w:val="22"/>
          <w:lang w:eastAsia="en-US"/>
        </w:rPr>
      </w:pPr>
    </w:p>
    <w:p w14:paraId="42C0BDCF" w14:textId="77777777" w:rsidR="00483A92" w:rsidRDefault="00483A92" w:rsidP="000D0F92">
      <w:pPr>
        <w:spacing w:line="360" w:lineRule="auto"/>
        <w:ind w:right="-93"/>
        <w:jc w:val="both"/>
        <w:rPr>
          <w:rFonts w:ascii="Palatino Linotype" w:eastAsia="Calibri" w:hAnsi="Palatino Linotype" w:cs="Tahoma"/>
          <w:bCs/>
          <w:sz w:val="22"/>
          <w:szCs w:val="22"/>
          <w:lang w:eastAsia="en-US"/>
        </w:rPr>
      </w:pPr>
      <w:r w:rsidRPr="000672AA">
        <w:rPr>
          <w:rFonts w:ascii="Palatino Linotype" w:eastAsia="Calibri" w:hAnsi="Palatino Linotype" w:cs="Tahoma"/>
          <w:bCs/>
          <w:sz w:val="22"/>
          <w:szCs w:val="22"/>
          <w:lang w:eastAsia="en-US"/>
        </w:rPr>
        <w:t>Asimismo a la Dirección de Protección de Datos Personales de este Instituto con fundamento en el artículo 23, fracciones XI, XII y XIII del Reglamento Interior del Instituto de Transparencia, Acceso a la Información Pública y Protección de Datos Personales del Estado de Mé</w:t>
      </w:r>
      <w:r>
        <w:rPr>
          <w:rFonts w:ascii="Palatino Linotype" w:eastAsia="Calibri" w:hAnsi="Palatino Linotype" w:cs="Tahoma"/>
          <w:bCs/>
          <w:sz w:val="22"/>
          <w:szCs w:val="22"/>
          <w:lang w:eastAsia="en-US"/>
        </w:rPr>
        <w:t>xico y Municipios.</w:t>
      </w:r>
    </w:p>
    <w:p w14:paraId="773E8FC1" w14:textId="77777777" w:rsidR="00483A92" w:rsidRPr="001E3CD1" w:rsidRDefault="00483A92" w:rsidP="000D0F92">
      <w:pPr>
        <w:spacing w:line="360" w:lineRule="auto"/>
        <w:ind w:right="-93"/>
        <w:jc w:val="both"/>
        <w:rPr>
          <w:rFonts w:ascii="Palatino Linotype" w:eastAsia="Calibri" w:hAnsi="Palatino Linotype" w:cs="Tahoma"/>
          <w:bCs/>
          <w:sz w:val="22"/>
          <w:szCs w:val="22"/>
          <w:lang w:eastAsia="en-US"/>
        </w:rPr>
      </w:pPr>
    </w:p>
    <w:p w14:paraId="361DCBFC" w14:textId="77777777" w:rsidR="00483A92" w:rsidRPr="00D749D0" w:rsidRDefault="00483A92" w:rsidP="000D0F92">
      <w:pPr>
        <w:spacing w:line="360" w:lineRule="auto"/>
        <w:jc w:val="both"/>
        <w:rPr>
          <w:rFonts w:ascii="Palatino Linotype" w:hAnsi="Palatino Linotype" w:cs="Tahoma"/>
          <w:sz w:val="22"/>
          <w:szCs w:val="22"/>
        </w:rPr>
      </w:pPr>
      <w:r w:rsidRPr="00D749D0">
        <w:rPr>
          <w:rFonts w:ascii="Palatino Linotype" w:hAnsi="Palatino Linotype" w:cs="Tahoma"/>
          <w:sz w:val="22"/>
          <w:szCs w:val="22"/>
        </w:rPr>
        <w:t xml:space="preserve">Por lo antes expuesto y fundado. </w:t>
      </w:r>
    </w:p>
    <w:p w14:paraId="3027598A" w14:textId="77777777" w:rsidR="00483A92" w:rsidRPr="00D749D0" w:rsidRDefault="00483A92" w:rsidP="000D0F92">
      <w:pPr>
        <w:spacing w:line="360" w:lineRule="auto"/>
        <w:jc w:val="both"/>
        <w:rPr>
          <w:rFonts w:ascii="Palatino Linotype" w:hAnsi="Palatino Linotype" w:cs="Tahoma"/>
          <w:sz w:val="22"/>
          <w:szCs w:val="22"/>
        </w:rPr>
      </w:pPr>
    </w:p>
    <w:p w14:paraId="70A2D88C" w14:textId="77777777" w:rsidR="00483A92" w:rsidRPr="00D749D0" w:rsidRDefault="00483A92" w:rsidP="000D0F92">
      <w:pPr>
        <w:spacing w:line="360" w:lineRule="auto"/>
        <w:jc w:val="center"/>
        <w:rPr>
          <w:rFonts w:ascii="Palatino Linotype" w:hAnsi="Palatino Linotype" w:cs="Tahoma"/>
          <w:b/>
          <w:bCs/>
          <w:sz w:val="22"/>
          <w:szCs w:val="22"/>
          <w:lang w:val="es-ES_tradnl"/>
        </w:rPr>
      </w:pPr>
      <w:r w:rsidRPr="00D749D0">
        <w:rPr>
          <w:rFonts w:ascii="Palatino Linotype" w:hAnsi="Palatino Linotype" w:cs="Tahoma"/>
          <w:b/>
          <w:bCs/>
          <w:sz w:val="22"/>
          <w:szCs w:val="22"/>
          <w:lang w:val="es-ES_tradnl"/>
        </w:rPr>
        <w:t xml:space="preserve">R E S U E L V E </w:t>
      </w:r>
    </w:p>
    <w:p w14:paraId="325A75C3" w14:textId="77777777" w:rsidR="00483A92" w:rsidRPr="00D749D0" w:rsidRDefault="00483A92" w:rsidP="00A85AC3">
      <w:pPr>
        <w:spacing w:line="360" w:lineRule="auto"/>
        <w:jc w:val="both"/>
        <w:rPr>
          <w:rFonts w:ascii="Palatino Linotype" w:hAnsi="Palatino Linotype" w:cs="Arial"/>
          <w:b/>
          <w:sz w:val="22"/>
          <w:szCs w:val="22"/>
        </w:rPr>
      </w:pPr>
    </w:p>
    <w:p w14:paraId="342547A1" w14:textId="67D812D5" w:rsidR="002348B9" w:rsidRPr="00264223" w:rsidRDefault="002348B9" w:rsidP="00A85AC3">
      <w:pPr>
        <w:spacing w:line="360" w:lineRule="auto"/>
        <w:jc w:val="both"/>
        <w:rPr>
          <w:rFonts w:ascii="Palatino Linotype" w:eastAsia="Calibri" w:hAnsi="Palatino Linotype" w:cs="Tahoma"/>
          <w:bCs/>
          <w:sz w:val="22"/>
          <w:szCs w:val="22"/>
          <w:lang w:eastAsia="en-US"/>
        </w:rPr>
      </w:pPr>
      <w:r w:rsidRPr="00264223">
        <w:rPr>
          <w:rFonts w:ascii="Palatino Linotype" w:eastAsia="Calibri" w:hAnsi="Palatino Linotype" w:cs="Tahoma"/>
          <w:b/>
          <w:bCs/>
          <w:sz w:val="22"/>
          <w:szCs w:val="22"/>
          <w:lang w:eastAsia="en-US"/>
        </w:rPr>
        <w:t xml:space="preserve">PRIMERO. </w:t>
      </w:r>
      <w:r w:rsidRPr="00264223">
        <w:rPr>
          <w:rFonts w:ascii="Palatino Linotype" w:eastAsia="Calibri" w:hAnsi="Palatino Linotype" w:cs="Tahoma"/>
          <w:bCs/>
          <w:sz w:val="22"/>
          <w:szCs w:val="22"/>
          <w:lang w:eastAsia="en-US"/>
        </w:rPr>
        <w:t xml:space="preserve">Resultan </w:t>
      </w:r>
      <w:r w:rsidRPr="00264223">
        <w:rPr>
          <w:rFonts w:ascii="Palatino Linotype" w:eastAsia="Calibri" w:hAnsi="Palatino Linotype" w:cs="Tahoma"/>
          <w:b/>
          <w:bCs/>
          <w:sz w:val="22"/>
          <w:szCs w:val="22"/>
          <w:lang w:eastAsia="en-US"/>
        </w:rPr>
        <w:t>FUNDADAS</w:t>
      </w:r>
      <w:r w:rsidRPr="00264223">
        <w:rPr>
          <w:rFonts w:ascii="Palatino Linotype" w:eastAsia="Calibri" w:hAnsi="Palatino Linotype" w:cs="Tahoma"/>
          <w:bCs/>
          <w:sz w:val="22"/>
          <w:szCs w:val="22"/>
          <w:lang w:eastAsia="en-US"/>
        </w:rPr>
        <w:t xml:space="preserve"> las razones o motivos de inconformidad hechos valer por </w:t>
      </w:r>
      <w:r>
        <w:rPr>
          <w:rFonts w:ascii="Palatino Linotype" w:eastAsia="Calibri" w:hAnsi="Palatino Linotype" w:cs="Tahoma"/>
          <w:bCs/>
          <w:sz w:val="22"/>
          <w:szCs w:val="22"/>
          <w:lang w:eastAsia="en-US"/>
        </w:rPr>
        <w:t>el</w:t>
      </w:r>
      <w:r w:rsidRPr="00264223">
        <w:rPr>
          <w:rFonts w:ascii="Palatino Linotype" w:eastAsia="Calibri" w:hAnsi="Palatino Linotype" w:cs="Tahoma"/>
          <w:bCs/>
          <w:sz w:val="22"/>
          <w:szCs w:val="22"/>
          <w:lang w:eastAsia="en-US"/>
        </w:rPr>
        <w:t xml:space="preserve"> Recurrente</w:t>
      </w:r>
      <w:r>
        <w:rPr>
          <w:rFonts w:ascii="Palatino Linotype" w:eastAsia="Calibri" w:hAnsi="Palatino Linotype" w:cs="Tahoma"/>
          <w:bCs/>
          <w:sz w:val="22"/>
          <w:szCs w:val="22"/>
          <w:lang w:eastAsia="en-US"/>
        </w:rPr>
        <w:t>, en el Recurso de Revisión con número</w:t>
      </w:r>
      <w:r w:rsidRPr="0040522B">
        <w:rPr>
          <w:rFonts w:ascii="Palatino Linotype" w:hAnsi="Palatino Linotype" w:cs="Tahoma"/>
          <w:b/>
          <w:bCs/>
          <w:color w:val="0D0D0D" w:themeColor="text1" w:themeTint="F2"/>
          <w:sz w:val="22"/>
          <w:szCs w:val="22"/>
        </w:rPr>
        <w:t xml:space="preserve"> </w:t>
      </w:r>
      <w:r w:rsidRPr="0010288D">
        <w:rPr>
          <w:rFonts w:ascii="Palatino Linotype" w:hAnsi="Palatino Linotype" w:cs="Tahoma"/>
          <w:b/>
          <w:bCs/>
          <w:color w:val="0D0D0D" w:themeColor="text1" w:themeTint="F2"/>
          <w:sz w:val="22"/>
          <w:szCs w:val="22"/>
        </w:rPr>
        <w:t>01</w:t>
      </w:r>
      <w:r>
        <w:rPr>
          <w:rFonts w:ascii="Palatino Linotype" w:hAnsi="Palatino Linotype" w:cs="Tahoma"/>
          <w:b/>
          <w:bCs/>
          <w:color w:val="0D0D0D" w:themeColor="text1" w:themeTint="F2"/>
          <w:sz w:val="22"/>
          <w:szCs w:val="22"/>
        </w:rPr>
        <w:t>091</w:t>
      </w:r>
      <w:r w:rsidRPr="0010288D">
        <w:rPr>
          <w:rFonts w:ascii="Palatino Linotype" w:hAnsi="Palatino Linotype" w:cs="Tahoma"/>
          <w:b/>
          <w:bCs/>
          <w:color w:val="0D0D0D" w:themeColor="text1" w:themeTint="F2"/>
          <w:sz w:val="22"/>
          <w:szCs w:val="22"/>
        </w:rPr>
        <w:t>/INFOEM/IP/RR/20</w:t>
      </w:r>
      <w:r>
        <w:rPr>
          <w:rFonts w:ascii="Palatino Linotype" w:hAnsi="Palatino Linotype" w:cs="Tahoma"/>
          <w:b/>
          <w:bCs/>
          <w:color w:val="0D0D0D" w:themeColor="text1" w:themeTint="F2"/>
          <w:sz w:val="22"/>
          <w:szCs w:val="22"/>
        </w:rPr>
        <w:t>20</w:t>
      </w:r>
      <w:r>
        <w:rPr>
          <w:rFonts w:ascii="Palatino Linotype" w:eastAsia="Calibri" w:hAnsi="Palatino Linotype" w:cs="Tahoma"/>
          <w:bCs/>
          <w:sz w:val="22"/>
          <w:szCs w:val="22"/>
          <w:lang w:eastAsia="en-US"/>
        </w:rPr>
        <w:t>, en términos del C</w:t>
      </w:r>
      <w:r w:rsidRPr="00264223">
        <w:rPr>
          <w:rFonts w:ascii="Palatino Linotype" w:eastAsia="Calibri" w:hAnsi="Palatino Linotype" w:cs="Tahoma"/>
          <w:bCs/>
          <w:sz w:val="22"/>
          <w:szCs w:val="22"/>
          <w:lang w:eastAsia="en-US"/>
        </w:rPr>
        <w:t xml:space="preserve">onsiderando </w:t>
      </w:r>
      <w:r>
        <w:rPr>
          <w:rFonts w:ascii="Palatino Linotype" w:eastAsia="Calibri" w:hAnsi="Palatino Linotype" w:cs="Tahoma"/>
          <w:b/>
          <w:bCs/>
          <w:sz w:val="22"/>
          <w:szCs w:val="22"/>
          <w:lang w:eastAsia="en-US"/>
        </w:rPr>
        <w:t xml:space="preserve">QUINTO </w:t>
      </w:r>
      <w:r w:rsidRPr="00264223">
        <w:rPr>
          <w:rFonts w:ascii="Palatino Linotype" w:eastAsia="Calibri" w:hAnsi="Palatino Linotype" w:cs="Tahoma"/>
          <w:bCs/>
          <w:sz w:val="22"/>
          <w:szCs w:val="22"/>
          <w:lang w:eastAsia="en-US"/>
        </w:rPr>
        <w:t xml:space="preserve">de la presente </w:t>
      </w:r>
      <w:r>
        <w:rPr>
          <w:rFonts w:ascii="Palatino Linotype" w:eastAsia="Calibri" w:hAnsi="Palatino Linotype" w:cs="Tahoma"/>
          <w:bCs/>
          <w:sz w:val="22"/>
          <w:szCs w:val="22"/>
          <w:lang w:eastAsia="en-US"/>
        </w:rPr>
        <w:t>R</w:t>
      </w:r>
      <w:r w:rsidRPr="00264223">
        <w:rPr>
          <w:rFonts w:ascii="Palatino Linotype" w:eastAsia="Calibri" w:hAnsi="Palatino Linotype" w:cs="Tahoma"/>
          <w:bCs/>
          <w:sz w:val="22"/>
          <w:szCs w:val="22"/>
          <w:lang w:eastAsia="en-US"/>
        </w:rPr>
        <w:t>esolución.</w:t>
      </w:r>
    </w:p>
    <w:p w14:paraId="1539C8B4" w14:textId="77777777" w:rsidR="002348B9" w:rsidRDefault="002348B9" w:rsidP="00A85AC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 </w:t>
      </w:r>
    </w:p>
    <w:p w14:paraId="64D5535E" w14:textId="40AFEA66" w:rsidR="002348B9" w:rsidRDefault="002348B9" w:rsidP="00A85AC3">
      <w:pPr>
        <w:tabs>
          <w:tab w:val="left" w:pos="4962"/>
        </w:tabs>
        <w:spacing w:line="360" w:lineRule="auto"/>
        <w:jc w:val="both"/>
        <w:rPr>
          <w:rFonts w:ascii="Palatino Linotype" w:eastAsia="Calibri" w:hAnsi="Palatino Linotype" w:cs="Tahoma"/>
          <w:bCs/>
          <w:sz w:val="22"/>
          <w:szCs w:val="22"/>
          <w:lang w:eastAsia="en-US"/>
        </w:rPr>
      </w:pPr>
      <w:r w:rsidRPr="00857FA6">
        <w:rPr>
          <w:rFonts w:ascii="Palatino Linotype" w:eastAsia="Calibri" w:hAnsi="Palatino Linotype" w:cs="Tahoma"/>
          <w:b/>
          <w:bCs/>
          <w:sz w:val="22"/>
          <w:szCs w:val="22"/>
          <w:lang w:eastAsia="en-US"/>
        </w:rPr>
        <w:t>SEGUNDO.</w:t>
      </w:r>
      <w:r w:rsidRPr="00857FA6">
        <w:rPr>
          <w:rFonts w:ascii="Palatino Linotype" w:eastAsia="Calibri" w:hAnsi="Palatino Linotype" w:cs="Tahoma"/>
          <w:sz w:val="22"/>
          <w:szCs w:val="22"/>
          <w:lang w:eastAsia="es-MX"/>
        </w:rPr>
        <w:t xml:space="preserve">  </w:t>
      </w:r>
      <w:r w:rsidRPr="00912331">
        <w:rPr>
          <w:rFonts w:ascii="Palatino Linotype" w:eastAsia="Calibri" w:hAnsi="Palatino Linotype" w:cs="Tahoma"/>
          <w:bCs/>
          <w:sz w:val="22"/>
          <w:szCs w:val="22"/>
          <w:lang w:eastAsia="en-US"/>
        </w:rPr>
        <w:t xml:space="preserve">Se </w:t>
      </w:r>
      <w:r w:rsidRPr="00912331">
        <w:rPr>
          <w:rFonts w:ascii="Palatino Linotype" w:eastAsia="Calibri" w:hAnsi="Palatino Linotype" w:cs="Tahoma"/>
          <w:b/>
          <w:bCs/>
          <w:sz w:val="22"/>
          <w:szCs w:val="22"/>
          <w:lang w:eastAsia="en-US"/>
        </w:rPr>
        <w:t>ORDENA</w:t>
      </w:r>
      <w:r w:rsidRPr="00912331">
        <w:rPr>
          <w:rFonts w:ascii="Palatino Linotype" w:eastAsia="Calibri" w:hAnsi="Palatino Linotype" w:cs="Tahoma"/>
          <w:bCs/>
          <w:sz w:val="22"/>
          <w:szCs w:val="22"/>
          <w:lang w:eastAsia="en-US"/>
        </w:rPr>
        <w:t xml:space="preserve"> </w:t>
      </w:r>
      <w:r w:rsidRPr="00912331">
        <w:rPr>
          <w:rFonts w:ascii="Palatino Linotype" w:eastAsia="Calibri" w:hAnsi="Palatino Linotype" w:cs="Tahoma"/>
          <w:bCs/>
          <w:sz w:val="22"/>
          <w:szCs w:val="22"/>
          <w:lang w:val="es-ES_tradnl" w:eastAsia="en-US"/>
        </w:rPr>
        <w:t xml:space="preserve">al </w:t>
      </w:r>
      <w:r>
        <w:rPr>
          <w:rFonts w:ascii="Palatino Linotype" w:eastAsia="Calibri" w:hAnsi="Palatino Linotype" w:cs="Tahoma"/>
          <w:bCs/>
          <w:sz w:val="22"/>
          <w:szCs w:val="22"/>
          <w:lang w:val="es-ES_tradnl" w:eastAsia="en-US"/>
        </w:rPr>
        <w:t>Ente Recurrido</w:t>
      </w:r>
      <w:r w:rsidRPr="00912331">
        <w:rPr>
          <w:rFonts w:ascii="Palatino Linotype" w:eastAsia="Calibri" w:hAnsi="Palatino Linotype" w:cs="Tahoma"/>
          <w:bCs/>
          <w:sz w:val="22"/>
          <w:szCs w:val="22"/>
          <w:lang w:val="es-ES_tradnl" w:eastAsia="en-US"/>
        </w:rPr>
        <w:t xml:space="preserve"> </w:t>
      </w:r>
      <w:r w:rsidRPr="00912331">
        <w:rPr>
          <w:rFonts w:ascii="Palatino Linotype" w:eastAsia="Calibri" w:hAnsi="Palatino Linotype" w:cs="Tahoma"/>
          <w:bCs/>
          <w:sz w:val="22"/>
          <w:szCs w:val="22"/>
          <w:lang w:eastAsia="en-US"/>
        </w:rPr>
        <w:t>a efecto de que</w:t>
      </w:r>
      <w:r>
        <w:rPr>
          <w:rFonts w:ascii="Palatino Linotype" w:eastAsia="Calibri" w:hAnsi="Palatino Linotype" w:cs="Tahoma"/>
          <w:bCs/>
          <w:sz w:val="22"/>
          <w:szCs w:val="22"/>
          <w:lang w:eastAsia="en-US"/>
        </w:rPr>
        <w:t xml:space="preserve"> dé trámite a la solicitud de acceso a la información con número</w:t>
      </w:r>
      <w:r w:rsidRPr="00194749">
        <w:rPr>
          <w:rFonts w:ascii="Palatino Linotype" w:eastAsia="Calibri" w:hAnsi="Palatino Linotype" w:cs="Tahoma"/>
          <w:b/>
          <w:bCs/>
          <w:sz w:val="22"/>
          <w:szCs w:val="22"/>
          <w:lang w:eastAsia="en-US"/>
        </w:rPr>
        <w:t xml:space="preserve"> </w:t>
      </w:r>
      <w:r w:rsidRPr="00120EC0">
        <w:rPr>
          <w:rFonts w:ascii="Palatino Linotype" w:hAnsi="Palatino Linotype" w:cs="Tahoma"/>
          <w:b/>
          <w:bCs/>
          <w:sz w:val="22"/>
          <w:szCs w:val="22"/>
        </w:rPr>
        <w:t>00203/DIFIXTLAHU/IP/2020</w:t>
      </w:r>
      <w:r w:rsidRPr="00912331">
        <w:rPr>
          <w:rFonts w:ascii="Palatino Linotype" w:eastAsia="Calibri" w:hAnsi="Palatino Linotype" w:cs="Tahoma"/>
          <w:bCs/>
          <w:sz w:val="22"/>
          <w:szCs w:val="22"/>
          <w:lang w:eastAsia="en-US"/>
        </w:rPr>
        <w:t xml:space="preserve">, a través del Sistema de Acceso a la Información Mexiquense (SAIMEX), </w:t>
      </w:r>
      <w:r>
        <w:rPr>
          <w:rFonts w:ascii="Palatino Linotype" w:eastAsia="Calibri" w:hAnsi="Palatino Linotype" w:cs="Tahoma"/>
          <w:bCs/>
          <w:sz w:val="22"/>
          <w:szCs w:val="22"/>
          <w:lang w:eastAsia="en-US"/>
        </w:rPr>
        <w:t xml:space="preserve">dé la respuesta que conforme a derecho corresponda. </w:t>
      </w:r>
    </w:p>
    <w:p w14:paraId="66EC1CE8" w14:textId="77777777" w:rsidR="002348B9" w:rsidRPr="00857FA6" w:rsidRDefault="002348B9" w:rsidP="000D0F92">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  </w:t>
      </w:r>
    </w:p>
    <w:p w14:paraId="0B1DCF5E" w14:textId="77777777" w:rsidR="002348B9" w:rsidRDefault="002348B9" w:rsidP="000D0F92">
      <w:pPr>
        <w:spacing w:line="360" w:lineRule="auto"/>
        <w:jc w:val="both"/>
        <w:rPr>
          <w:rFonts w:ascii="Palatino Linotype" w:eastAsia="Calibri" w:hAnsi="Palatino Linotype" w:cs="Tahoma"/>
          <w:bCs/>
          <w:iCs/>
          <w:sz w:val="22"/>
          <w:szCs w:val="22"/>
          <w:lang w:val="es-ES" w:eastAsia="es-ES_tradnl"/>
        </w:rPr>
      </w:pPr>
      <w:r w:rsidRPr="006C183F">
        <w:rPr>
          <w:rFonts w:ascii="Palatino Linotype" w:eastAsia="Calibri" w:hAnsi="Palatino Linotype" w:cs="Tahoma"/>
          <w:b/>
          <w:bCs/>
          <w:iCs/>
          <w:sz w:val="22"/>
          <w:szCs w:val="22"/>
          <w:lang w:val="es-ES" w:eastAsia="es-ES_tradnl"/>
        </w:rPr>
        <w:t>TERCERO:</w:t>
      </w:r>
      <w:r>
        <w:rPr>
          <w:rFonts w:ascii="Palatino Linotype" w:eastAsia="Calibri" w:hAnsi="Palatino Linotype" w:cs="Tahoma"/>
          <w:bCs/>
          <w:iCs/>
          <w:sz w:val="22"/>
          <w:szCs w:val="22"/>
          <w:lang w:val="es-ES" w:eastAsia="es-ES_tradnl"/>
        </w:rPr>
        <w:t xml:space="preserve"> S</w:t>
      </w:r>
      <w:r w:rsidRPr="007949A0">
        <w:rPr>
          <w:rFonts w:ascii="Palatino Linotype" w:eastAsia="Calibri" w:hAnsi="Palatino Linotype" w:cs="Tahoma"/>
          <w:bCs/>
          <w:iCs/>
          <w:sz w:val="22"/>
          <w:szCs w:val="22"/>
          <w:lang w:val="es-ES" w:eastAsia="es-ES_tradnl"/>
        </w:rPr>
        <w:t>e hace del conocimiento del Recurrente que, de conformidad con lo establecido</w:t>
      </w:r>
      <w:r>
        <w:rPr>
          <w:rFonts w:ascii="Palatino Linotype" w:eastAsia="Calibri" w:hAnsi="Palatino Linotype" w:cs="Tahoma"/>
          <w:bCs/>
          <w:iCs/>
          <w:sz w:val="22"/>
          <w:szCs w:val="22"/>
          <w:lang w:val="es-ES" w:eastAsia="es-ES_tradnl"/>
        </w:rPr>
        <w:t xml:space="preserve"> </w:t>
      </w:r>
      <w:r w:rsidRPr="007949A0">
        <w:rPr>
          <w:rFonts w:ascii="Palatino Linotype" w:eastAsia="Calibri" w:hAnsi="Palatino Linotype" w:cs="Tahoma"/>
          <w:bCs/>
          <w:iCs/>
          <w:sz w:val="22"/>
          <w:szCs w:val="22"/>
          <w:lang w:val="es-ES" w:eastAsia="es-ES_tradnl"/>
        </w:rPr>
        <w:t>en el artículo 179, párrafo segundo, de la Ley de Transparencia y Acceso a la Información</w:t>
      </w:r>
      <w:r>
        <w:rPr>
          <w:rFonts w:ascii="Palatino Linotype" w:eastAsia="Calibri" w:hAnsi="Palatino Linotype" w:cs="Tahoma"/>
          <w:bCs/>
          <w:iCs/>
          <w:sz w:val="22"/>
          <w:szCs w:val="22"/>
          <w:lang w:val="es-ES" w:eastAsia="es-ES_tradnl"/>
        </w:rPr>
        <w:t xml:space="preserve"> </w:t>
      </w:r>
      <w:r w:rsidRPr="007949A0">
        <w:rPr>
          <w:rFonts w:ascii="Palatino Linotype" w:eastAsia="Calibri" w:hAnsi="Palatino Linotype" w:cs="Tahoma"/>
          <w:bCs/>
          <w:iCs/>
          <w:sz w:val="22"/>
          <w:szCs w:val="22"/>
          <w:lang w:val="es-ES" w:eastAsia="es-ES_tradnl"/>
        </w:rPr>
        <w:t>Pública del Estado de México y Municipios, tiene derecho a interponer nuevamente Recurso</w:t>
      </w:r>
      <w:r>
        <w:rPr>
          <w:rFonts w:ascii="Palatino Linotype" w:eastAsia="Calibri" w:hAnsi="Palatino Linotype" w:cs="Tahoma"/>
          <w:bCs/>
          <w:iCs/>
          <w:sz w:val="22"/>
          <w:szCs w:val="22"/>
          <w:lang w:val="es-ES" w:eastAsia="es-ES_tradnl"/>
        </w:rPr>
        <w:t xml:space="preserve"> </w:t>
      </w:r>
      <w:r w:rsidRPr="007949A0">
        <w:rPr>
          <w:rFonts w:ascii="Palatino Linotype" w:eastAsia="Calibri" w:hAnsi="Palatino Linotype" w:cs="Tahoma"/>
          <w:bCs/>
          <w:iCs/>
          <w:sz w:val="22"/>
          <w:szCs w:val="22"/>
          <w:lang w:val="es-ES" w:eastAsia="es-ES_tradnl"/>
        </w:rPr>
        <w:t>de Revis</w:t>
      </w:r>
      <w:r>
        <w:rPr>
          <w:rFonts w:ascii="Palatino Linotype" w:eastAsia="Calibri" w:hAnsi="Palatino Linotype" w:cs="Tahoma"/>
          <w:bCs/>
          <w:iCs/>
          <w:sz w:val="22"/>
          <w:szCs w:val="22"/>
          <w:lang w:val="es-ES" w:eastAsia="es-ES_tradnl"/>
        </w:rPr>
        <w:t>ión ante este Instituto, por la</w:t>
      </w:r>
      <w:r w:rsidRPr="007949A0">
        <w:rPr>
          <w:rFonts w:ascii="Palatino Linotype" w:eastAsia="Calibri" w:hAnsi="Palatino Linotype" w:cs="Tahoma"/>
          <w:bCs/>
          <w:iCs/>
          <w:sz w:val="22"/>
          <w:szCs w:val="22"/>
          <w:lang w:val="es-ES" w:eastAsia="es-ES_tradnl"/>
        </w:rPr>
        <w:t xml:space="preserve"> respuesta</w:t>
      </w:r>
      <w:r>
        <w:rPr>
          <w:rFonts w:ascii="Palatino Linotype" w:eastAsia="Calibri" w:hAnsi="Palatino Linotype" w:cs="Tahoma"/>
          <w:bCs/>
          <w:iCs/>
          <w:sz w:val="22"/>
          <w:szCs w:val="22"/>
          <w:lang w:val="es-ES" w:eastAsia="es-ES_tradnl"/>
        </w:rPr>
        <w:t xml:space="preserve"> que proporcione el Sujeto</w:t>
      </w:r>
      <w:r w:rsidRPr="007949A0">
        <w:rPr>
          <w:rFonts w:ascii="Palatino Linotype" w:eastAsia="Calibri" w:hAnsi="Palatino Linotype" w:cs="Tahoma"/>
          <w:bCs/>
          <w:iCs/>
          <w:sz w:val="22"/>
          <w:szCs w:val="22"/>
          <w:lang w:val="es-ES" w:eastAsia="es-ES_tradnl"/>
        </w:rPr>
        <w:t xml:space="preserve"> Obligado, en</w:t>
      </w:r>
      <w:r>
        <w:rPr>
          <w:rFonts w:ascii="Palatino Linotype" w:eastAsia="Calibri" w:hAnsi="Palatino Linotype" w:cs="Tahoma"/>
          <w:bCs/>
          <w:iCs/>
          <w:sz w:val="22"/>
          <w:szCs w:val="22"/>
          <w:lang w:val="es-ES" w:eastAsia="es-ES_tradnl"/>
        </w:rPr>
        <w:t xml:space="preserve"> </w:t>
      </w:r>
      <w:r w:rsidRPr="007949A0">
        <w:rPr>
          <w:rFonts w:ascii="Palatino Linotype" w:eastAsia="Calibri" w:hAnsi="Palatino Linotype" w:cs="Tahoma"/>
          <w:bCs/>
          <w:iCs/>
          <w:sz w:val="22"/>
          <w:szCs w:val="22"/>
          <w:lang w:val="es-ES" w:eastAsia="es-ES_tradnl"/>
        </w:rPr>
        <w:t>cumplimiento a esta Resolución.</w:t>
      </w:r>
    </w:p>
    <w:p w14:paraId="11A90FE2" w14:textId="77777777" w:rsidR="002348B9" w:rsidRDefault="002348B9" w:rsidP="000D0F92">
      <w:pPr>
        <w:spacing w:line="360" w:lineRule="auto"/>
        <w:jc w:val="both"/>
        <w:rPr>
          <w:rFonts w:ascii="Palatino Linotype" w:eastAsia="Calibri" w:hAnsi="Palatino Linotype" w:cs="Tahoma"/>
          <w:b/>
          <w:bCs/>
          <w:sz w:val="22"/>
          <w:szCs w:val="22"/>
          <w:lang w:eastAsia="en-US"/>
        </w:rPr>
      </w:pPr>
    </w:p>
    <w:p w14:paraId="1DD31690" w14:textId="77777777" w:rsidR="002348B9" w:rsidRPr="00857FA6" w:rsidRDefault="002348B9" w:rsidP="00A85AC3">
      <w:pPr>
        <w:spacing w:line="360" w:lineRule="auto"/>
        <w:jc w:val="both"/>
        <w:rPr>
          <w:rFonts w:ascii="Palatino Linotype" w:hAnsi="Palatino Linotype" w:cs="Tahoma"/>
          <w:i/>
          <w:sz w:val="22"/>
          <w:szCs w:val="22"/>
        </w:rPr>
      </w:pPr>
      <w:r w:rsidRPr="00857FA6">
        <w:rPr>
          <w:rFonts w:ascii="Palatino Linotype" w:eastAsia="Calibri" w:hAnsi="Palatino Linotype" w:cs="Tahoma"/>
          <w:b/>
          <w:sz w:val="22"/>
          <w:szCs w:val="22"/>
          <w:lang w:eastAsia="es-MX"/>
        </w:rPr>
        <w:t>CUARTO</w:t>
      </w:r>
      <w:r w:rsidRPr="00857FA6">
        <w:rPr>
          <w:rFonts w:ascii="Palatino Linotype" w:eastAsia="Calibri" w:hAnsi="Palatino Linotype" w:cs="Tahoma"/>
          <w:b/>
          <w:bCs/>
          <w:sz w:val="22"/>
          <w:szCs w:val="22"/>
          <w:lang w:eastAsia="en-US"/>
        </w:rPr>
        <w:t>.</w:t>
      </w:r>
      <w:r w:rsidRPr="00857FA6">
        <w:rPr>
          <w:rFonts w:ascii="Palatino Linotype" w:hAnsi="Palatino Linotype" w:cs="Tahoma"/>
          <w:color w:val="000000" w:themeColor="text1"/>
          <w:sz w:val="22"/>
          <w:szCs w:val="22"/>
        </w:rPr>
        <w:t xml:space="preserve"> </w:t>
      </w:r>
      <w:r w:rsidRPr="00857FA6">
        <w:rPr>
          <w:rFonts w:ascii="Palatino Linotype" w:hAnsi="Palatino Linotype" w:cs="Tahoma"/>
          <w:b/>
          <w:sz w:val="22"/>
          <w:szCs w:val="22"/>
        </w:rPr>
        <w:t xml:space="preserve">NOTIFÍQUESE </w:t>
      </w:r>
      <w:r w:rsidRPr="00857FA6">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w:t>
      </w:r>
      <w:r w:rsidRPr="00857FA6">
        <w:rPr>
          <w:rFonts w:ascii="Palatino Linotype" w:hAnsi="Palatino Linotype" w:cs="Tahoma"/>
          <w:sz w:val="22"/>
          <w:szCs w:val="22"/>
        </w:rPr>
        <w:lastRenderedPageBreak/>
        <w:t>Municipios; dé cumplimiento a lo ordenado dentro del plazo de diez días hábiles, e informe a este Instituto en un plazo de tres días hábiles siguientes sobre el cumplimiento dado a la presente.</w:t>
      </w:r>
    </w:p>
    <w:p w14:paraId="46155466" w14:textId="77777777" w:rsidR="002348B9" w:rsidRPr="00857FA6" w:rsidRDefault="002348B9" w:rsidP="00A85AC3">
      <w:pPr>
        <w:spacing w:line="360" w:lineRule="auto"/>
        <w:jc w:val="both"/>
        <w:rPr>
          <w:rFonts w:ascii="Palatino Linotype" w:eastAsia="Calibri" w:hAnsi="Palatino Linotype" w:cs="Tahoma"/>
          <w:sz w:val="22"/>
          <w:szCs w:val="22"/>
          <w:lang w:eastAsia="es-MX"/>
        </w:rPr>
      </w:pPr>
    </w:p>
    <w:p w14:paraId="3B53AED6" w14:textId="77777777" w:rsidR="002348B9" w:rsidRDefault="002348B9" w:rsidP="00A85AC3">
      <w:pPr>
        <w:spacing w:line="360" w:lineRule="auto"/>
        <w:jc w:val="both"/>
        <w:rPr>
          <w:rFonts w:ascii="Palatino Linotype" w:hAnsi="Palatino Linotype" w:cs="Tahoma"/>
          <w:sz w:val="22"/>
          <w:szCs w:val="22"/>
        </w:rPr>
      </w:pPr>
      <w:r w:rsidRPr="00B223FD">
        <w:rPr>
          <w:rFonts w:ascii="Palatino Linotype" w:hAnsi="Palatino Linotype" w:cs="Tahoma"/>
          <w:b/>
          <w:sz w:val="22"/>
          <w:szCs w:val="22"/>
        </w:rPr>
        <w:t>QUINTO</w:t>
      </w:r>
      <w:r w:rsidRPr="00857FA6">
        <w:rPr>
          <w:rFonts w:ascii="Palatino Linotype" w:eastAsia="Calibri" w:hAnsi="Palatino Linotype" w:cs="Tahoma"/>
          <w:b/>
          <w:bCs/>
          <w:sz w:val="22"/>
          <w:szCs w:val="22"/>
          <w:lang w:eastAsia="en-US"/>
        </w:rPr>
        <w:t>.</w:t>
      </w:r>
      <w:r w:rsidRPr="00857FA6">
        <w:rPr>
          <w:rFonts w:ascii="Palatino Linotype" w:eastAsia="Calibri" w:hAnsi="Palatino Linotype" w:cs="Tahoma"/>
          <w:sz w:val="22"/>
          <w:szCs w:val="22"/>
          <w:lang w:eastAsia="es-MX"/>
        </w:rPr>
        <w:t xml:space="preserve"> </w:t>
      </w:r>
      <w:r w:rsidRPr="00857FA6">
        <w:rPr>
          <w:rFonts w:ascii="Palatino Linotype" w:hAnsi="Palatino Linotype" w:cs="Tahoma"/>
          <w:b/>
          <w:sz w:val="22"/>
          <w:szCs w:val="22"/>
        </w:rPr>
        <w:t>NOTIFÍQUESE</w:t>
      </w:r>
      <w:r w:rsidRPr="00857FA6">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4672328" w14:textId="77777777" w:rsidR="002348B9" w:rsidRDefault="002348B9" w:rsidP="000D0F92">
      <w:pPr>
        <w:shd w:val="clear" w:color="auto" w:fill="FFFFFF" w:themeFill="background1"/>
        <w:spacing w:line="360" w:lineRule="auto"/>
        <w:jc w:val="both"/>
        <w:rPr>
          <w:rFonts w:ascii="Palatino Linotype" w:hAnsi="Palatino Linotype" w:cs="Tahoma"/>
          <w:sz w:val="22"/>
          <w:szCs w:val="22"/>
        </w:rPr>
      </w:pPr>
    </w:p>
    <w:p w14:paraId="53BC8016" w14:textId="0E94EC0F" w:rsidR="002348B9" w:rsidRDefault="002348B9" w:rsidP="000D0F92">
      <w:pPr>
        <w:shd w:val="clear" w:color="auto" w:fill="FFFFFF" w:themeFill="background1"/>
        <w:spacing w:line="360" w:lineRule="auto"/>
        <w:jc w:val="both"/>
        <w:rPr>
          <w:rFonts w:ascii="Palatino Linotype" w:eastAsia="Calibri" w:hAnsi="Palatino Linotype" w:cs="Tahoma"/>
          <w:bCs/>
          <w:sz w:val="22"/>
          <w:szCs w:val="22"/>
          <w:lang w:val="es-ES_tradnl" w:eastAsia="en-US"/>
        </w:rPr>
      </w:pPr>
      <w:r>
        <w:rPr>
          <w:rFonts w:ascii="Palatino Linotype" w:hAnsi="Palatino Linotype" w:cs="Tahoma"/>
          <w:b/>
          <w:sz w:val="22"/>
          <w:szCs w:val="22"/>
        </w:rPr>
        <w:t>SEXTO</w:t>
      </w:r>
      <w:r w:rsidRPr="00B223FD">
        <w:rPr>
          <w:rFonts w:ascii="Palatino Linotype" w:hAnsi="Palatino Linotype" w:cs="Tahoma"/>
          <w:b/>
          <w:sz w:val="22"/>
          <w:szCs w:val="22"/>
        </w:rPr>
        <w:t xml:space="preserve">. </w:t>
      </w:r>
      <w:r w:rsidRPr="00777411">
        <w:rPr>
          <w:rFonts w:ascii="Palatino Linotype" w:eastAsia="Calibri" w:hAnsi="Palatino Linotype" w:cs="Tahoma"/>
          <w:bCs/>
          <w:sz w:val="22"/>
          <w:szCs w:val="22"/>
          <w:lang w:val="es-ES_tradnl" w:eastAsia="en-US"/>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Pr>
          <w:rFonts w:ascii="Palatino Linotype" w:eastAsia="Calibri" w:hAnsi="Palatino Linotype" w:cs="Tahoma"/>
          <w:b/>
          <w:bCs/>
          <w:caps/>
          <w:sz w:val="22"/>
          <w:szCs w:val="22"/>
          <w:lang w:val="es-ES_tradnl" w:eastAsia="en-US"/>
        </w:rPr>
        <w:t>S</w:t>
      </w:r>
      <w:r w:rsidR="00EF6BB9">
        <w:rPr>
          <w:rFonts w:ascii="Palatino Linotype" w:eastAsia="Calibri" w:hAnsi="Palatino Linotype" w:cs="Tahoma"/>
          <w:b/>
          <w:bCs/>
          <w:caps/>
          <w:sz w:val="22"/>
          <w:szCs w:val="22"/>
          <w:lang w:val="es-ES_tradnl" w:eastAsia="en-US"/>
        </w:rPr>
        <w:t>EXTO</w:t>
      </w:r>
      <w:r w:rsidRPr="003F01D6">
        <w:rPr>
          <w:rFonts w:ascii="Palatino Linotype" w:eastAsia="Calibri" w:hAnsi="Palatino Linotype" w:cs="Tahoma"/>
          <w:b/>
          <w:bCs/>
          <w:sz w:val="22"/>
          <w:szCs w:val="22"/>
          <w:lang w:val="es-ES_tradnl" w:eastAsia="en-US"/>
        </w:rPr>
        <w:t xml:space="preserve"> </w:t>
      </w:r>
      <w:r w:rsidRPr="00777411">
        <w:rPr>
          <w:rFonts w:ascii="Palatino Linotype" w:eastAsia="Calibri" w:hAnsi="Palatino Linotype" w:cs="Tahoma"/>
          <w:bCs/>
          <w:sz w:val="22"/>
          <w:szCs w:val="22"/>
          <w:lang w:val="es-ES_tradnl" w:eastAsia="en-US"/>
        </w:rPr>
        <w:t xml:space="preserve">de la presente </w:t>
      </w:r>
      <w:r>
        <w:rPr>
          <w:rFonts w:ascii="Palatino Linotype" w:eastAsia="Calibri" w:hAnsi="Palatino Linotype" w:cs="Tahoma"/>
          <w:bCs/>
          <w:sz w:val="22"/>
          <w:szCs w:val="22"/>
          <w:lang w:val="es-ES_tradnl" w:eastAsia="en-US"/>
        </w:rPr>
        <w:t>R</w:t>
      </w:r>
      <w:r w:rsidRPr="00777411">
        <w:rPr>
          <w:rFonts w:ascii="Palatino Linotype" w:eastAsia="Calibri" w:hAnsi="Palatino Linotype" w:cs="Tahoma"/>
          <w:bCs/>
          <w:sz w:val="22"/>
          <w:szCs w:val="22"/>
          <w:lang w:val="es-ES_tradnl" w:eastAsia="en-US"/>
        </w:rPr>
        <w:t>esolución.</w:t>
      </w:r>
    </w:p>
    <w:p w14:paraId="018A9B92" w14:textId="77777777" w:rsidR="002348B9" w:rsidRDefault="002348B9" w:rsidP="000D0F92">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3D7EDFC5" w14:textId="77777777" w:rsidR="002348B9" w:rsidRDefault="002348B9" w:rsidP="000D0F92">
      <w:pPr>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b/>
          <w:bCs/>
          <w:iCs/>
          <w:sz w:val="22"/>
          <w:szCs w:val="22"/>
          <w:lang w:val="es-ES" w:eastAsia="es-ES_tradnl"/>
        </w:rPr>
        <w:t>SÉPTIMO.</w:t>
      </w:r>
      <w:r>
        <w:rPr>
          <w:rFonts w:ascii="Palatino Linotype" w:eastAsia="Calibri" w:hAnsi="Palatino Linotype" w:cs="Tahoma"/>
          <w:iCs/>
          <w:sz w:val="22"/>
          <w:szCs w:val="22"/>
          <w:lang w:val="es-ES" w:eastAsia="es-ES_tradnl"/>
        </w:rPr>
        <w:t xml:space="preserve"> 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14:paraId="5E8C22D7" w14:textId="77777777" w:rsidR="00483A92" w:rsidRPr="00D749D0" w:rsidRDefault="00483A92" w:rsidP="000D0F92">
      <w:pPr>
        <w:spacing w:line="360" w:lineRule="auto"/>
        <w:jc w:val="both"/>
        <w:rPr>
          <w:rFonts w:ascii="Palatino Linotype" w:eastAsia="Calibri" w:hAnsi="Palatino Linotype" w:cs="Tahoma"/>
          <w:bCs/>
          <w:iCs/>
          <w:sz w:val="22"/>
          <w:szCs w:val="22"/>
          <w:lang w:val="es-ES" w:eastAsia="es-ES_tradnl"/>
        </w:rPr>
      </w:pPr>
    </w:p>
    <w:p w14:paraId="3E41C607" w14:textId="0779A5D4" w:rsidR="00483A92" w:rsidRPr="000E4739" w:rsidRDefault="00483A92" w:rsidP="000D0F92">
      <w:pPr>
        <w:spacing w:line="360" w:lineRule="auto"/>
        <w:jc w:val="both"/>
        <w:rPr>
          <w:rFonts w:ascii="Palatino Linotype" w:hAnsi="Palatino Linotype" w:cs="Tahoma"/>
          <w:b/>
          <w:sz w:val="22"/>
        </w:rPr>
      </w:pPr>
      <w:r w:rsidRPr="00D749D0">
        <w:rPr>
          <w:rFonts w:ascii="Palatino Linotype" w:hAnsi="Palatino Linotype" w:cs="Tahoma"/>
          <w:sz w:val="22"/>
        </w:rPr>
        <w:t xml:space="preserve">ASÍ LO RESUELVE, POR </w:t>
      </w:r>
      <w:r w:rsidR="00A85AC3">
        <w:rPr>
          <w:rFonts w:ascii="Palatino Linotype" w:hAnsi="Palatino Linotype" w:cs="Tahoma"/>
          <w:b/>
          <w:sz w:val="22"/>
        </w:rPr>
        <w:t>MAY</w:t>
      </w:r>
      <w:r w:rsidR="00403635">
        <w:rPr>
          <w:rFonts w:ascii="Palatino Linotype" w:hAnsi="Palatino Linotype" w:cs="Tahoma"/>
          <w:b/>
          <w:sz w:val="22"/>
        </w:rPr>
        <w:t>O</w:t>
      </w:r>
      <w:r w:rsidR="00A85AC3">
        <w:rPr>
          <w:rFonts w:ascii="Palatino Linotype" w:hAnsi="Palatino Linotype" w:cs="Tahoma"/>
          <w:b/>
          <w:sz w:val="22"/>
        </w:rPr>
        <w:t>RÍA</w:t>
      </w:r>
      <w:r w:rsidRPr="00D749D0">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w:t>
      </w:r>
      <w:r w:rsidR="00A85AC3">
        <w:rPr>
          <w:rFonts w:ascii="Palatino Linotype" w:hAnsi="Palatino Linotype" w:cs="Tahoma"/>
          <w:sz w:val="22"/>
        </w:rPr>
        <w:t xml:space="preserve"> CON VOTO PARTICULAR</w:t>
      </w:r>
      <w:r w:rsidRPr="00D749D0">
        <w:rPr>
          <w:rFonts w:ascii="Palatino Linotype" w:hAnsi="Palatino Linotype" w:cs="Tahoma"/>
          <w:sz w:val="22"/>
        </w:rPr>
        <w:t xml:space="preserve">, JOSÉ GUADALUPE LUNA HERNÁNDEZ, JAVIER MARTÍNEZ CRUZ </w:t>
      </w:r>
      <w:r w:rsidR="00A85AC3">
        <w:rPr>
          <w:rFonts w:ascii="Palatino Linotype" w:hAnsi="Palatino Linotype" w:cs="Tahoma"/>
          <w:sz w:val="22"/>
        </w:rPr>
        <w:t xml:space="preserve">CON VOTO DISIDENTE </w:t>
      </w:r>
      <w:r w:rsidRPr="00D749D0">
        <w:rPr>
          <w:rFonts w:ascii="Palatino Linotype" w:hAnsi="Palatino Linotype" w:cs="Tahoma"/>
          <w:sz w:val="22"/>
        </w:rPr>
        <w:t>Y LUIS GUSTAVO PARRA NORIEGA</w:t>
      </w:r>
      <w:r w:rsidR="000E4739">
        <w:rPr>
          <w:rFonts w:ascii="Palatino Linotype" w:hAnsi="Palatino Linotype" w:cs="Tahoma"/>
          <w:sz w:val="22"/>
        </w:rPr>
        <w:t xml:space="preserve"> </w:t>
      </w:r>
      <w:r w:rsidR="000E4739" w:rsidRPr="000E4739">
        <w:rPr>
          <w:rFonts w:ascii="Palatino Linotype" w:hAnsi="Palatino Linotype" w:cs="Tahoma"/>
          <w:bCs/>
          <w:sz w:val="22"/>
        </w:rPr>
        <w:t>(AUSENCIA JUSTIFICADA)</w:t>
      </w:r>
      <w:r w:rsidRPr="00D749D0">
        <w:rPr>
          <w:rFonts w:ascii="Palatino Linotype" w:hAnsi="Palatino Linotype" w:cs="Tahoma"/>
          <w:sz w:val="22"/>
        </w:rPr>
        <w:t xml:space="preserve">, EN </w:t>
      </w:r>
      <w:r w:rsidRPr="00D749D0">
        <w:rPr>
          <w:rFonts w:ascii="Palatino Linotype" w:hAnsi="Palatino Linotype" w:cs="Tahoma"/>
          <w:sz w:val="22"/>
        </w:rPr>
        <w:lastRenderedPageBreak/>
        <w:t xml:space="preserve">LA </w:t>
      </w:r>
      <w:r w:rsidRPr="00B562ED">
        <w:rPr>
          <w:rFonts w:ascii="Palatino Linotype" w:hAnsi="Palatino Linotype" w:cs="Tahoma"/>
          <w:sz w:val="22"/>
        </w:rPr>
        <w:t xml:space="preserve">DECIMA </w:t>
      </w:r>
      <w:r w:rsidR="002348B9">
        <w:rPr>
          <w:rFonts w:ascii="Palatino Linotype" w:hAnsi="Palatino Linotype" w:cs="Tahoma"/>
          <w:sz w:val="22"/>
        </w:rPr>
        <w:t>SEXTA</w:t>
      </w:r>
      <w:r w:rsidRPr="00B562ED">
        <w:rPr>
          <w:rFonts w:ascii="Palatino Linotype" w:hAnsi="Palatino Linotype" w:cs="Tahoma"/>
          <w:sz w:val="22"/>
        </w:rPr>
        <w:t xml:space="preserve"> SESIÓN ORDINARIA CELEBRADA EL </w:t>
      </w:r>
      <w:r w:rsidR="002348B9">
        <w:rPr>
          <w:rFonts w:ascii="Palatino Linotype" w:hAnsi="Palatino Linotype" w:cs="Tahoma"/>
          <w:sz w:val="22"/>
        </w:rPr>
        <w:t>DOS DE SEPTIEMBRE</w:t>
      </w:r>
      <w:r w:rsidRPr="00B562ED">
        <w:rPr>
          <w:rFonts w:ascii="Palatino Linotype" w:hAnsi="Palatino Linotype" w:cs="Tahoma"/>
          <w:sz w:val="22"/>
        </w:rPr>
        <w:t xml:space="preserve"> DE DOS MIL </w:t>
      </w:r>
      <w:r>
        <w:rPr>
          <w:rFonts w:ascii="Palatino Linotype" w:hAnsi="Palatino Linotype" w:cs="Tahoma"/>
          <w:sz w:val="22"/>
        </w:rPr>
        <w:t>VEINTE</w:t>
      </w:r>
      <w:r w:rsidRPr="00D749D0">
        <w:rPr>
          <w:rFonts w:ascii="Palatino Linotype" w:hAnsi="Palatino Linotype" w:cs="Tahoma"/>
          <w:sz w:val="22"/>
        </w:rPr>
        <w:t>, ANTE EL SECRETARIO TÉCNICO DEL PLENO, ALEXIS TAPIA RAMÍREZ.</w:t>
      </w:r>
    </w:p>
    <w:p w14:paraId="03D821DC" w14:textId="77777777" w:rsidR="00FA755A" w:rsidRDefault="00FA755A" w:rsidP="000D0F92">
      <w:pPr>
        <w:spacing w:line="360" w:lineRule="auto"/>
        <w:ind w:right="-93"/>
        <w:jc w:val="both"/>
        <w:rPr>
          <w:rFonts w:ascii="Palatino Linotype" w:eastAsia="Calibri" w:hAnsi="Palatino Linotype" w:cs="Tahoma"/>
          <w:b/>
          <w:bCs/>
          <w:sz w:val="22"/>
          <w:szCs w:val="22"/>
          <w:lang w:eastAsia="en-US"/>
        </w:rPr>
      </w:pPr>
    </w:p>
    <w:p w14:paraId="74C57280" w14:textId="77777777" w:rsidR="00FA755A" w:rsidRDefault="00FA755A" w:rsidP="000D0F92">
      <w:pPr>
        <w:spacing w:line="360" w:lineRule="auto"/>
        <w:ind w:right="-93"/>
        <w:jc w:val="both"/>
        <w:rPr>
          <w:rFonts w:ascii="Palatino Linotype" w:eastAsia="Calibri" w:hAnsi="Palatino Linotype" w:cs="Tahoma"/>
          <w:b/>
          <w:bCs/>
          <w:sz w:val="22"/>
          <w:szCs w:val="22"/>
          <w:lang w:eastAsia="en-US"/>
        </w:rPr>
      </w:pPr>
    </w:p>
    <w:p w14:paraId="07A2516D" w14:textId="77777777" w:rsidR="00CE25F2" w:rsidRPr="00083025" w:rsidRDefault="00CE25F2" w:rsidP="000D0F92">
      <w:pPr>
        <w:spacing w:line="360" w:lineRule="auto"/>
        <w:ind w:right="-93"/>
        <w:jc w:val="both"/>
        <w:rPr>
          <w:rFonts w:ascii="Palatino Linotype" w:eastAsia="Calibri" w:hAnsi="Palatino Linotype" w:cs="Tahoma"/>
          <w:b/>
          <w:bCs/>
          <w:sz w:val="22"/>
          <w:szCs w:val="22"/>
          <w:lang w:eastAsia="en-US"/>
        </w:rPr>
      </w:pPr>
      <w:r w:rsidRPr="00083025">
        <w:rPr>
          <w:rFonts w:ascii="Palatino Linotype" w:eastAsia="Calibri" w:hAnsi="Palatino Linotype" w:cs="Tahoma"/>
          <w:b/>
          <w:bCs/>
          <w:noProof/>
          <w:sz w:val="22"/>
          <w:szCs w:val="22"/>
          <w:lang w:eastAsia="es-MX"/>
        </w:rPr>
        <mc:AlternateContent>
          <mc:Choice Requires="wps">
            <w:drawing>
              <wp:anchor distT="0" distB="0" distL="114300" distR="114300" simplePos="0" relativeHeight="251662336" behindDoc="0" locked="0" layoutInCell="1" allowOverlap="1" wp14:anchorId="7103079D" wp14:editId="1C480773">
                <wp:simplePos x="0" y="0"/>
                <wp:positionH relativeFrom="margin">
                  <wp:align>center</wp:align>
                </wp:positionH>
                <wp:positionV relativeFrom="paragraph">
                  <wp:posOffset>129540</wp:posOffset>
                </wp:positionV>
                <wp:extent cx="2551430" cy="809625"/>
                <wp:effectExtent l="0" t="0" r="20320" b="285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E1BFF10" w14:textId="77777777" w:rsidR="002009AB" w:rsidRPr="00DA1AD1" w:rsidRDefault="002009AB" w:rsidP="00CE25F2">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314E641" w14:textId="77777777" w:rsidR="002009AB" w:rsidRPr="00DA1AD1" w:rsidRDefault="002009AB" w:rsidP="00CE25F2">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53D1EC22" w14:textId="77777777" w:rsidR="002009AB" w:rsidRPr="00DA1AD1" w:rsidRDefault="002009AB" w:rsidP="00CE25F2">
                            <w:pPr>
                              <w:jc w:val="center"/>
                              <w:rPr>
                                <w:rFonts w:ascii="Palatino Linotype" w:hAnsi="Palatino Linotype"/>
                                <w:b/>
                                <w:sz w:val="22"/>
                                <w:szCs w:val="24"/>
                              </w:rPr>
                            </w:pPr>
                            <w:r w:rsidRPr="00DA1AD1">
                              <w:rPr>
                                <w:rFonts w:ascii="Palatino Linotype" w:hAnsi="Palatino Linotype"/>
                                <w:b/>
                                <w:sz w:val="22"/>
                                <w:szCs w:val="24"/>
                              </w:rPr>
                              <w:t>(Rúbrica)</w:t>
                            </w:r>
                          </w:p>
                          <w:p w14:paraId="375CA7C0" w14:textId="77777777" w:rsidR="002009AB" w:rsidRPr="00016AF3" w:rsidRDefault="002009AB" w:rsidP="00CE25F2">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7103079D" id="_x0000_t202" coordsize="21600,21600" o:spt="202" path="m,l,21600r21600,l21600,xe">
                <v:stroke joinstyle="miter"/>
                <v:path gradientshapeok="t" o:connecttype="rect"/>
              </v:shapetype>
              <v:shape id="Cuadro de texto 2" o:spid="_x0000_s1026" type="#_x0000_t202" style="position:absolute;left:0;text-align:left;margin-left:0;margin-top:10.2pt;width:200.9pt;height:63.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8n2sqdAgAA0gUAAA4AAAAAAAAAAAAAAAAALgIAAGRycy9lMm9E&#10;b2MueG1sUEsBAi0AFAAGAAgAAAAhAIS8GP3aAAAABwEAAA8AAAAAAAAAAAAAAAAA9wQAAGRycy9k&#10;b3ducmV2LnhtbFBLBQYAAAAABAAEAPMAAAD+BQAAAAA=&#10;" fillcolor="white [3201]" strokecolor="white [3212]" strokeweight=".5pt">
                <v:path arrowok="t"/>
                <v:textbox>
                  <w:txbxContent>
                    <w:p w14:paraId="2E1BFF10" w14:textId="77777777" w:rsidR="002009AB" w:rsidRPr="00DA1AD1" w:rsidRDefault="002009AB" w:rsidP="00CE25F2">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314E641" w14:textId="77777777" w:rsidR="002009AB" w:rsidRPr="00DA1AD1" w:rsidRDefault="002009AB" w:rsidP="00CE25F2">
                      <w:pPr>
                        <w:jc w:val="center"/>
                        <w:rPr>
                          <w:rFonts w:ascii="Palatino Linotype" w:hAnsi="Palatino Linotype" w:cs="Tahoma"/>
                          <w:sz w:val="22"/>
                          <w:szCs w:val="24"/>
                        </w:rPr>
                      </w:pPr>
                      <w:r w:rsidRPr="00DA1AD1">
                        <w:rPr>
                          <w:rFonts w:ascii="Palatino Linotype" w:hAnsi="Palatino Linotype" w:cs="Tahoma"/>
                          <w:sz w:val="22"/>
                          <w:szCs w:val="24"/>
                        </w:rPr>
                        <w:t xml:space="preserve">Comisionada </w:t>
                      </w:r>
                      <w:proofErr w:type="gramStart"/>
                      <w:r w:rsidRPr="00DA1AD1">
                        <w:rPr>
                          <w:rFonts w:ascii="Palatino Linotype" w:hAnsi="Palatino Linotype" w:cs="Tahoma"/>
                          <w:sz w:val="22"/>
                          <w:szCs w:val="24"/>
                        </w:rPr>
                        <w:t>Presidenta</w:t>
                      </w:r>
                      <w:proofErr w:type="gramEnd"/>
                    </w:p>
                    <w:p w14:paraId="53D1EC22" w14:textId="77777777" w:rsidR="002009AB" w:rsidRPr="00DA1AD1" w:rsidRDefault="002009AB" w:rsidP="00CE25F2">
                      <w:pPr>
                        <w:jc w:val="center"/>
                        <w:rPr>
                          <w:rFonts w:ascii="Palatino Linotype" w:hAnsi="Palatino Linotype"/>
                          <w:b/>
                          <w:sz w:val="22"/>
                          <w:szCs w:val="24"/>
                        </w:rPr>
                      </w:pPr>
                      <w:r w:rsidRPr="00DA1AD1">
                        <w:rPr>
                          <w:rFonts w:ascii="Palatino Linotype" w:hAnsi="Palatino Linotype"/>
                          <w:b/>
                          <w:sz w:val="22"/>
                          <w:szCs w:val="24"/>
                        </w:rPr>
                        <w:t>(Rúbrica)</w:t>
                      </w:r>
                    </w:p>
                    <w:p w14:paraId="375CA7C0" w14:textId="77777777" w:rsidR="002009AB" w:rsidRPr="00016AF3" w:rsidRDefault="002009AB" w:rsidP="00CE25F2">
                      <w:pPr>
                        <w:jc w:val="center"/>
                        <w:rPr>
                          <w:rFonts w:ascii="Palatino Linotype" w:hAnsi="Palatino Linotype"/>
                          <w:b/>
                          <w:sz w:val="24"/>
                          <w:szCs w:val="24"/>
                        </w:rPr>
                      </w:pPr>
                    </w:p>
                  </w:txbxContent>
                </v:textbox>
                <w10:wrap anchorx="margin"/>
              </v:shape>
            </w:pict>
          </mc:Fallback>
        </mc:AlternateContent>
      </w:r>
    </w:p>
    <w:p w14:paraId="791A6BCE" w14:textId="77777777" w:rsidR="00CE25F2" w:rsidRPr="00083025" w:rsidRDefault="00CE25F2" w:rsidP="000D0F92">
      <w:pPr>
        <w:spacing w:line="360" w:lineRule="auto"/>
        <w:ind w:right="-93"/>
        <w:jc w:val="both"/>
        <w:rPr>
          <w:rFonts w:ascii="Palatino Linotype" w:eastAsia="Calibri" w:hAnsi="Palatino Linotype" w:cs="Tahoma"/>
          <w:b/>
          <w:bCs/>
          <w:sz w:val="22"/>
          <w:szCs w:val="22"/>
          <w:lang w:eastAsia="en-US"/>
        </w:rPr>
      </w:pPr>
    </w:p>
    <w:p w14:paraId="67EF57B4" w14:textId="77777777" w:rsidR="0011530C" w:rsidRDefault="0011530C" w:rsidP="000D0F92">
      <w:pPr>
        <w:spacing w:line="360" w:lineRule="auto"/>
        <w:ind w:right="-93"/>
        <w:jc w:val="both"/>
        <w:rPr>
          <w:rFonts w:ascii="Palatino Linotype" w:eastAsia="Calibri" w:hAnsi="Palatino Linotype" w:cs="Tahoma"/>
          <w:b/>
          <w:bCs/>
          <w:sz w:val="22"/>
          <w:szCs w:val="22"/>
          <w:lang w:eastAsia="en-US"/>
        </w:rPr>
      </w:pPr>
    </w:p>
    <w:p w14:paraId="55C69C4C" w14:textId="6B688A58" w:rsidR="00FA755A" w:rsidRDefault="00FA755A" w:rsidP="000D0F92">
      <w:pPr>
        <w:spacing w:line="360" w:lineRule="auto"/>
        <w:ind w:right="-93"/>
        <w:jc w:val="both"/>
        <w:rPr>
          <w:rFonts w:ascii="Palatino Linotype" w:eastAsia="Calibri" w:hAnsi="Palatino Linotype" w:cs="Tahoma"/>
          <w:b/>
          <w:bCs/>
          <w:sz w:val="22"/>
          <w:szCs w:val="22"/>
          <w:lang w:eastAsia="en-US"/>
        </w:rPr>
      </w:pPr>
    </w:p>
    <w:p w14:paraId="24904D14" w14:textId="77777777" w:rsidR="00A85AC3" w:rsidRDefault="00A85AC3" w:rsidP="000D0F92">
      <w:pPr>
        <w:spacing w:line="360" w:lineRule="auto"/>
        <w:ind w:right="-93"/>
        <w:jc w:val="both"/>
        <w:rPr>
          <w:rFonts w:ascii="Palatino Linotype" w:eastAsia="Calibri" w:hAnsi="Palatino Linotype" w:cs="Tahoma"/>
          <w:b/>
          <w:bCs/>
          <w:sz w:val="22"/>
          <w:szCs w:val="22"/>
          <w:lang w:eastAsia="en-US"/>
        </w:rPr>
      </w:pPr>
    </w:p>
    <w:p w14:paraId="6D0210D2" w14:textId="77777777" w:rsidR="00FA755A" w:rsidRDefault="00FA755A" w:rsidP="000D0F92">
      <w:pPr>
        <w:spacing w:line="360" w:lineRule="auto"/>
        <w:ind w:right="-93"/>
        <w:jc w:val="both"/>
        <w:rPr>
          <w:rFonts w:ascii="Palatino Linotype" w:eastAsia="Calibri" w:hAnsi="Palatino Linotype" w:cs="Tahoma"/>
          <w:b/>
          <w:bCs/>
          <w:sz w:val="22"/>
          <w:szCs w:val="22"/>
          <w:lang w:eastAsia="en-US"/>
        </w:rPr>
      </w:pPr>
    </w:p>
    <w:p w14:paraId="51C55610" w14:textId="77777777" w:rsidR="00CE25F2" w:rsidRPr="00083025" w:rsidRDefault="00CE25F2" w:rsidP="000D0F92">
      <w:pPr>
        <w:spacing w:line="360" w:lineRule="auto"/>
        <w:ind w:right="-93"/>
        <w:jc w:val="both"/>
        <w:rPr>
          <w:rFonts w:ascii="Palatino Linotype" w:eastAsia="Calibri" w:hAnsi="Palatino Linotype" w:cs="Tahoma"/>
          <w:b/>
          <w:bCs/>
          <w:sz w:val="22"/>
          <w:szCs w:val="22"/>
          <w:lang w:eastAsia="en-US"/>
        </w:rPr>
      </w:pPr>
      <w:r w:rsidRPr="00083025">
        <w:rPr>
          <w:rFonts w:ascii="Palatino Linotype" w:eastAsia="Calibri" w:hAnsi="Palatino Linotype" w:cs="Tahoma"/>
          <w:b/>
          <w:bCs/>
          <w:noProof/>
          <w:sz w:val="22"/>
          <w:szCs w:val="22"/>
          <w:lang w:eastAsia="es-MX"/>
        </w:rPr>
        <mc:AlternateContent>
          <mc:Choice Requires="wps">
            <w:drawing>
              <wp:anchor distT="0" distB="0" distL="114300" distR="114300" simplePos="0" relativeHeight="251664384" behindDoc="0" locked="0" layoutInCell="1" allowOverlap="1" wp14:anchorId="12529288" wp14:editId="21F264E7">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D8D640D" w14:textId="77777777" w:rsidR="002009AB" w:rsidRPr="00DA1AD1" w:rsidRDefault="002009AB" w:rsidP="00CE25F2">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5443F5B4" w14:textId="77777777" w:rsidR="002009AB" w:rsidRPr="00DA1AD1" w:rsidRDefault="002009AB" w:rsidP="00CE25F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E35CFF5" w14:textId="77777777" w:rsidR="002009AB" w:rsidRPr="00DA1AD1" w:rsidRDefault="002009AB" w:rsidP="00CE25F2">
                            <w:pPr>
                              <w:jc w:val="center"/>
                              <w:rPr>
                                <w:rFonts w:ascii="Palatino Linotype" w:hAnsi="Palatino Linotype"/>
                                <w:b/>
                                <w:sz w:val="22"/>
                                <w:szCs w:val="24"/>
                              </w:rPr>
                            </w:pPr>
                            <w:r w:rsidRPr="00DA1AD1">
                              <w:rPr>
                                <w:rFonts w:ascii="Palatino Linotype" w:hAnsi="Palatino Linotype"/>
                                <w:b/>
                                <w:sz w:val="22"/>
                                <w:szCs w:val="24"/>
                              </w:rPr>
                              <w:t>(Rúbrica)</w:t>
                            </w:r>
                          </w:p>
                          <w:p w14:paraId="0177D47B" w14:textId="77777777" w:rsidR="002009AB" w:rsidRPr="00DA1AD1" w:rsidRDefault="002009AB" w:rsidP="00CE25F2">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2529288" id="Cuadro de texto 35" o:spid="_x0000_s1027" type="#_x0000_t202" style="position:absolute;left:0;text-align:left;margin-left:237.15pt;margin-top:.75pt;width:220.5pt;height:61.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" filled="f" strokecolor="white [3212]" strokeweight=".5pt">
                <v:path arrowok="t"/>
                <v:textbox>
                  <w:txbxContent>
                    <w:p w14:paraId="1D8D640D" w14:textId="77777777" w:rsidR="002009AB" w:rsidRPr="00DA1AD1" w:rsidRDefault="002009AB" w:rsidP="00CE25F2">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5443F5B4" w14:textId="77777777" w:rsidR="002009AB" w:rsidRPr="00DA1AD1" w:rsidRDefault="002009AB" w:rsidP="00CE25F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E35CFF5" w14:textId="77777777" w:rsidR="002009AB" w:rsidRPr="00DA1AD1" w:rsidRDefault="002009AB" w:rsidP="00CE25F2">
                      <w:pPr>
                        <w:jc w:val="center"/>
                        <w:rPr>
                          <w:rFonts w:ascii="Palatino Linotype" w:hAnsi="Palatino Linotype"/>
                          <w:b/>
                          <w:sz w:val="22"/>
                          <w:szCs w:val="24"/>
                        </w:rPr>
                      </w:pPr>
                      <w:r w:rsidRPr="00DA1AD1">
                        <w:rPr>
                          <w:rFonts w:ascii="Palatino Linotype" w:hAnsi="Palatino Linotype"/>
                          <w:b/>
                          <w:sz w:val="22"/>
                          <w:szCs w:val="24"/>
                        </w:rPr>
                        <w:t>(Rúbrica)</w:t>
                      </w:r>
                    </w:p>
                    <w:p w14:paraId="0177D47B" w14:textId="77777777" w:rsidR="002009AB" w:rsidRPr="00DA1AD1" w:rsidRDefault="002009AB" w:rsidP="00CE25F2">
                      <w:pPr>
                        <w:jc w:val="center"/>
                        <w:rPr>
                          <w:rFonts w:ascii="Palatino Linotype" w:hAnsi="Palatino Linotype"/>
                          <w:sz w:val="24"/>
                          <w:szCs w:val="24"/>
                        </w:rPr>
                      </w:pPr>
                    </w:p>
                  </w:txbxContent>
                </v:textbox>
                <w10:wrap anchorx="margin"/>
              </v:shape>
            </w:pict>
          </mc:Fallback>
        </mc:AlternateContent>
      </w:r>
      <w:r w:rsidRPr="00083025">
        <w:rPr>
          <w:rFonts w:ascii="Palatino Linotype" w:eastAsia="Calibri" w:hAnsi="Palatino Linotype" w:cs="Tahoma"/>
          <w:b/>
          <w:bCs/>
          <w:noProof/>
          <w:sz w:val="22"/>
          <w:szCs w:val="22"/>
          <w:lang w:eastAsia="es-MX"/>
        </w:rPr>
        <mc:AlternateContent>
          <mc:Choice Requires="wps">
            <w:drawing>
              <wp:anchor distT="0" distB="0" distL="114300" distR="114300" simplePos="0" relativeHeight="251663360" behindDoc="0" locked="0" layoutInCell="1" allowOverlap="1" wp14:anchorId="29758B7C" wp14:editId="1D74E892">
                <wp:simplePos x="0" y="0"/>
                <wp:positionH relativeFrom="margin">
                  <wp:align>left</wp:align>
                </wp:positionH>
                <wp:positionV relativeFrom="paragraph">
                  <wp:posOffset>12328</wp:posOffset>
                </wp:positionV>
                <wp:extent cx="1943100" cy="752475"/>
                <wp:effectExtent l="0" t="0" r="19050" b="2857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AB9D32" w14:textId="77777777" w:rsidR="002009AB" w:rsidRPr="00DA1AD1" w:rsidRDefault="002009AB" w:rsidP="00CE25F2">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55BA6772" w14:textId="77777777" w:rsidR="002009AB" w:rsidRPr="00DA1AD1" w:rsidRDefault="002009AB" w:rsidP="00CE25F2">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6B1F69E9" w14:textId="77777777" w:rsidR="002009AB" w:rsidRPr="00DA1AD1" w:rsidRDefault="002009AB" w:rsidP="00CE25F2">
                            <w:pPr>
                              <w:jc w:val="center"/>
                              <w:rPr>
                                <w:rFonts w:ascii="Palatino Linotype" w:hAnsi="Palatino Linotype"/>
                                <w:b/>
                                <w:sz w:val="22"/>
                                <w:szCs w:val="24"/>
                              </w:rPr>
                            </w:pPr>
                            <w:r w:rsidRPr="00DA1AD1">
                              <w:rPr>
                                <w:rFonts w:ascii="Palatino Linotype" w:hAnsi="Palatino Linotype"/>
                                <w:b/>
                                <w:sz w:val="22"/>
                                <w:szCs w:val="24"/>
                              </w:rPr>
                              <w:t>(Rúbrica)</w:t>
                            </w:r>
                          </w:p>
                          <w:p w14:paraId="2F2F0642" w14:textId="77777777" w:rsidR="002009AB" w:rsidRPr="00DA1AD1" w:rsidRDefault="002009AB" w:rsidP="00CE25F2">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9758B7C" id="Cuadro de texto 3" o:spid="_x0000_s1028" type="#_x0000_t202" style="position:absolute;left:0;text-align:left;margin-left:0;margin-top:.95pt;width:153pt;height:59.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C9ughCfAgAA2QUAAA4AAAAAAAAAAAAAAAAALgIAAGRycy9lMm9E&#10;b2MueG1sUEsBAi0AFAAGAAgAAAAhABJTHqPYAAAABgEAAA8AAAAAAAAAAAAAAAAA+QQAAGRycy9k&#10;b3ducmV2LnhtbFBLBQYAAAAABAAEAPMAAAD+BQAAAAA=&#10;" fillcolor="white [3201]" strokecolor="white [3212]" strokeweight=".5pt">
                <v:path arrowok="t"/>
                <v:textbox>
                  <w:txbxContent>
                    <w:p w14:paraId="5FAB9D32" w14:textId="77777777" w:rsidR="002009AB" w:rsidRPr="00DA1AD1" w:rsidRDefault="002009AB" w:rsidP="00CE25F2">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55BA6772" w14:textId="77777777" w:rsidR="002009AB" w:rsidRPr="00DA1AD1" w:rsidRDefault="002009AB" w:rsidP="00CE25F2">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6B1F69E9" w14:textId="77777777" w:rsidR="002009AB" w:rsidRPr="00DA1AD1" w:rsidRDefault="002009AB" w:rsidP="00CE25F2">
                      <w:pPr>
                        <w:jc w:val="center"/>
                        <w:rPr>
                          <w:rFonts w:ascii="Palatino Linotype" w:hAnsi="Palatino Linotype"/>
                          <w:b/>
                          <w:sz w:val="22"/>
                          <w:szCs w:val="24"/>
                        </w:rPr>
                      </w:pPr>
                      <w:r w:rsidRPr="00DA1AD1">
                        <w:rPr>
                          <w:rFonts w:ascii="Palatino Linotype" w:hAnsi="Palatino Linotype"/>
                          <w:b/>
                          <w:sz w:val="22"/>
                          <w:szCs w:val="24"/>
                        </w:rPr>
                        <w:t>(Rúbrica)</w:t>
                      </w:r>
                    </w:p>
                    <w:p w14:paraId="2F2F0642" w14:textId="77777777" w:rsidR="002009AB" w:rsidRPr="00DA1AD1" w:rsidRDefault="002009AB" w:rsidP="00CE25F2">
                      <w:pPr>
                        <w:jc w:val="center"/>
                        <w:rPr>
                          <w:sz w:val="18"/>
                        </w:rPr>
                      </w:pPr>
                    </w:p>
                  </w:txbxContent>
                </v:textbox>
                <w10:wrap anchorx="margin"/>
              </v:shape>
            </w:pict>
          </mc:Fallback>
        </mc:AlternateContent>
      </w:r>
    </w:p>
    <w:p w14:paraId="1A83818D" w14:textId="77777777" w:rsidR="00CE25F2" w:rsidRPr="00083025" w:rsidRDefault="00CE25F2" w:rsidP="000D0F92">
      <w:pPr>
        <w:spacing w:line="360" w:lineRule="auto"/>
        <w:ind w:right="-93"/>
        <w:jc w:val="both"/>
        <w:rPr>
          <w:rFonts w:ascii="Palatino Linotype" w:eastAsia="Calibri" w:hAnsi="Palatino Linotype" w:cs="Tahoma"/>
          <w:b/>
          <w:bCs/>
          <w:sz w:val="22"/>
          <w:szCs w:val="22"/>
          <w:lang w:eastAsia="en-US"/>
        </w:rPr>
      </w:pPr>
    </w:p>
    <w:p w14:paraId="420DBA9D" w14:textId="77777777" w:rsidR="00CE25F2" w:rsidRPr="00083025" w:rsidRDefault="00CE25F2" w:rsidP="000D0F92">
      <w:pPr>
        <w:spacing w:line="360" w:lineRule="auto"/>
        <w:ind w:right="-93"/>
        <w:jc w:val="both"/>
        <w:rPr>
          <w:rFonts w:ascii="Palatino Linotype" w:eastAsia="Calibri" w:hAnsi="Palatino Linotype" w:cs="Tahoma"/>
          <w:b/>
          <w:bCs/>
          <w:sz w:val="22"/>
          <w:szCs w:val="22"/>
          <w:lang w:eastAsia="en-US"/>
        </w:rPr>
      </w:pPr>
    </w:p>
    <w:p w14:paraId="20DC17A5" w14:textId="37BD6D60" w:rsidR="00FA755A" w:rsidRDefault="00FA755A" w:rsidP="000D0F92">
      <w:pPr>
        <w:spacing w:line="360" w:lineRule="auto"/>
        <w:ind w:right="-93"/>
        <w:jc w:val="both"/>
        <w:rPr>
          <w:rFonts w:ascii="Palatino Linotype" w:eastAsia="Calibri" w:hAnsi="Palatino Linotype" w:cs="Tahoma"/>
          <w:b/>
          <w:bCs/>
          <w:sz w:val="22"/>
          <w:szCs w:val="22"/>
          <w:lang w:eastAsia="en-US"/>
        </w:rPr>
      </w:pPr>
    </w:p>
    <w:p w14:paraId="7919BCAF" w14:textId="77777777" w:rsidR="00A85AC3" w:rsidRDefault="00A85AC3" w:rsidP="000D0F92">
      <w:pPr>
        <w:spacing w:line="360" w:lineRule="auto"/>
        <w:ind w:right="-93"/>
        <w:jc w:val="both"/>
        <w:rPr>
          <w:rFonts w:ascii="Palatino Linotype" w:eastAsia="Calibri" w:hAnsi="Palatino Linotype" w:cs="Tahoma"/>
          <w:b/>
          <w:bCs/>
          <w:sz w:val="22"/>
          <w:szCs w:val="22"/>
          <w:lang w:eastAsia="en-US"/>
        </w:rPr>
      </w:pPr>
    </w:p>
    <w:p w14:paraId="3683C666" w14:textId="77777777" w:rsidR="00FA755A" w:rsidRPr="00083025" w:rsidRDefault="00FA755A" w:rsidP="000D0F92">
      <w:pPr>
        <w:spacing w:line="360" w:lineRule="auto"/>
        <w:ind w:right="-93"/>
        <w:jc w:val="both"/>
        <w:rPr>
          <w:rFonts w:ascii="Palatino Linotype" w:eastAsia="Calibri" w:hAnsi="Palatino Linotype" w:cs="Tahoma"/>
          <w:b/>
          <w:bCs/>
          <w:sz w:val="22"/>
          <w:szCs w:val="22"/>
          <w:lang w:eastAsia="en-US"/>
        </w:rPr>
      </w:pPr>
    </w:p>
    <w:p w14:paraId="250E7268" w14:textId="77777777" w:rsidR="00CE25F2" w:rsidRPr="00083025" w:rsidRDefault="00CE25F2" w:rsidP="000D0F92">
      <w:pPr>
        <w:spacing w:line="360" w:lineRule="auto"/>
        <w:ind w:right="-93"/>
        <w:jc w:val="both"/>
        <w:rPr>
          <w:rFonts w:ascii="Palatino Linotype" w:eastAsia="Calibri" w:hAnsi="Palatino Linotype" w:cs="Tahoma"/>
          <w:b/>
          <w:bCs/>
          <w:sz w:val="22"/>
          <w:szCs w:val="22"/>
          <w:lang w:eastAsia="en-US"/>
        </w:rPr>
      </w:pPr>
      <w:r w:rsidRPr="00083025">
        <w:rPr>
          <w:rFonts w:ascii="Palatino Linotype" w:eastAsia="Calibri" w:hAnsi="Palatino Linotype" w:cs="Tahoma"/>
          <w:b/>
          <w:bCs/>
          <w:noProof/>
          <w:sz w:val="22"/>
          <w:szCs w:val="22"/>
          <w:lang w:eastAsia="es-MX"/>
        </w:rPr>
        <mc:AlternateContent>
          <mc:Choice Requires="wps">
            <w:drawing>
              <wp:anchor distT="0" distB="0" distL="114300" distR="114300" simplePos="0" relativeHeight="251667456" behindDoc="0" locked="0" layoutInCell="1" allowOverlap="1" wp14:anchorId="290AD852" wp14:editId="738B81D4">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D30211F" w14:textId="77777777" w:rsidR="002009AB" w:rsidRPr="00DA1AD1" w:rsidRDefault="002009AB" w:rsidP="00CE25F2">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0A7362C7" w14:textId="77777777" w:rsidR="002009AB" w:rsidRPr="00DA1AD1" w:rsidRDefault="002009AB" w:rsidP="00CE25F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7A12ED5" w14:textId="4D7FF2F1" w:rsidR="002009AB" w:rsidRPr="00DA1AD1" w:rsidRDefault="002009AB" w:rsidP="00CE25F2">
                            <w:pPr>
                              <w:jc w:val="center"/>
                              <w:rPr>
                                <w:rFonts w:ascii="Palatino Linotype" w:hAnsi="Palatino Linotype"/>
                                <w:b/>
                                <w:sz w:val="18"/>
                              </w:rPr>
                            </w:pPr>
                            <w:r w:rsidRPr="00DA1AD1">
                              <w:rPr>
                                <w:rFonts w:ascii="Palatino Linotype" w:hAnsi="Palatino Linotype"/>
                                <w:b/>
                                <w:sz w:val="22"/>
                                <w:szCs w:val="24"/>
                              </w:rPr>
                              <w:t>(</w:t>
                            </w:r>
                            <w:r w:rsidR="00A85AC3">
                              <w:rPr>
                                <w:rFonts w:ascii="Palatino Linotype" w:hAnsi="Palatino Linotype"/>
                                <w:b/>
                                <w:sz w:val="22"/>
                                <w:szCs w:val="24"/>
                              </w:rPr>
                              <w:t>Ausencia Justificada</w:t>
                            </w:r>
                            <w:r w:rsidRPr="00DA1AD1">
                              <w:rPr>
                                <w:rFonts w:ascii="Palatino Linotype" w:hAnsi="Palatino Linotype"/>
                                <w:b/>
                                <w:sz w:val="22"/>
                                <w:szCs w:val="24"/>
                              </w:rPr>
                              <w:t>)</w:t>
                            </w:r>
                          </w:p>
                          <w:p w14:paraId="4D8E603E" w14:textId="77777777" w:rsidR="002009AB" w:rsidRDefault="002009AB" w:rsidP="00CE25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90AD852" id="Cuadro de texto 9" o:spid="_x0000_s1029" type="#_x0000_t202" style="position:absolute;left:0;text-align:left;margin-left:128.05pt;margin-top:.4pt;width:179.25pt;height:57.0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" filled="f" strokecolor="white [3212]" strokeweight=".5pt">
                <v:path arrowok="t"/>
                <v:textbox>
                  <w:txbxContent>
                    <w:p w14:paraId="0D30211F" w14:textId="77777777" w:rsidR="002009AB" w:rsidRPr="00DA1AD1" w:rsidRDefault="002009AB" w:rsidP="00CE25F2">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0A7362C7" w14:textId="77777777" w:rsidR="002009AB" w:rsidRPr="00DA1AD1" w:rsidRDefault="002009AB" w:rsidP="00CE25F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7A12ED5" w14:textId="4D7FF2F1" w:rsidR="002009AB" w:rsidRPr="00DA1AD1" w:rsidRDefault="002009AB" w:rsidP="00CE25F2">
                      <w:pPr>
                        <w:jc w:val="center"/>
                        <w:rPr>
                          <w:rFonts w:ascii="Palatino Linotype" w:hAnsi="Palatino Linotype"/>
                          <w:b/>
                          <w:sz w:val="18"/>
                        </w:rPr>
                      </w:pPr>
                      <w:r w:rsidRPr="00DA1AD1">
                        <w:rPr>
                          <w:rFonts w:ascii="Palatino Linotype" w:hAnsi="Palatino Linotype"/>
                          <w:b/>
                          <w:sz w:val="22"/>
                          <w:szCs w:val="24"/>
                        </w:rPr>
                        <w:t>(</w:t>
                      </w:r>
                      <w:r w:rsidR="00A85AC3">
                        <w:rPr>
                          <w:rFonts w:ascii="Palatino Linotype" w:hAnsi="Palatino Linotype"/>
                          <w:b/>
                          <w:sz w:val="22"/>
                          <w:szCs w:val="24"/>
                        </w:rPr>
                        <w:t>Ausencia Justificada</w:t>
                      </w:r>
                      <w:r w:rsidRPr="00DA1AD1">
                        <w:rPr>
                          <w:rFonts w:ascii="Palatino Linotype" w:hAnsi="Palatino Linotype"/>
                          <w:b/>
                          <w:sz w:val="22"/>
                          <w:szCs w:val="24"/>
                        </w:rPr>
                        <w:t>)</w:t>
                      </w:r>
                    </w:p>
                    <w:p w14:paraId="4D8E603E" w14:textId="77777777" w:rsidR="002009AB" w:rsidRDefault="002009AB" w:rsidP="00CE25F2"/>
                  </w:txbxContent>
                </v:textbox>
                <w10:wrap anchorx="margin"/>
              </v:shape>
            </w:pict>
          </mc:Fallback>
        </mc:AlternateContent>
      </w:r>
      <w:r w:rsidRPr="00083025">
        <w:rPr>
          <w:rFonts w:ascii="Palatino Linotype" w:eastAsia="Calibri" w:hAnsi="Palatino Linotype" w:cs="Tahoma"/>
          <w:b/>
          <w:bCs/>
          <w:noProof/>
          <w:sz w:val="22"/>
          <w:szCs w:val="22"/>
          <w:lang w:eastAsia="es-MX"/>
        </w:rPr>
        <mc:AlternateContent>
          <mc:Choice Requires="wps">
            <w:drawing>
              <wp:anchor distT="0" distB="0" distL="114300" distR="114300" simplePos="0" relativeHeight="251666432" behindDoc="0" locked="0" layoutInCell="1" allowOverlap="1" wp14:anchorId="0F3DFAA4" wp14:editId="6FBCC423">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6EBB34" w14:textId="77777777" w:rsidR="002009AB" w:rsidRPr="00DA1AD1" w:rsidRDefault="002009AB" w:rsidP="00CE25F2">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36109AB3" w14:textId="77777777" w:rsidR="002009AB" w:rsidRPr="00DA1AD1" w:rsidRDefault="002009AB" w:rsidP="00CE25F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60B9294" w14:textId="77777777" w:rsidR="002009AB" w:rsidRPr="00DA1AD1" w:rsidRDefault="002009AB" w:rsidP="00CE25F2">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0F3DFAA4" id="Cuadro de texto 8" o:spid="_x0000_s1030" type="#_x0000_t202" style="position:absolute;left:0;text-align:left;margin-left:0;margin-top:.7pt;width:168pt;height:53.6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" filled="f" strokecolor="white [3212]" strokeweight=".5pt">
                <v:path arrowok="t"/>
                <v:textbox>
                  <w:txbxContent>
                    <w:p w14:paraId="5F6EBB34" w14:textId="77777777" w:rsidR="002009AB" w:rsidRPr="00DA1AD1" w:rsidRDefault="002009AB" w:rsidP="00CE25F2">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36109AB3" w14:textId="77777777" w:rsidR="002009AB" w:rsidRPr="00DA1AD1" w:rsidRDefault="002009AB" w:rsidP="00CE25F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60B9294" w14:textId="77777777" w:rsidR="002009AB" w:rsidRPr="00DA1AD1" w:rsidRDefault="002009AB" w:rsidP="00CE25F2">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3647D43A" w14:textId="77777777" w:rsidR="00CE25F2" w:rsidRPr="00083025" w:rsidRDefault="00CE25F2" w:rsidP="000D0F92">
      <w:pPr>
        <w:spacing w:line="360" w:lineRule="auto"/>
        <w:ind w:right="-93"/>
        <w:jc w:val="both"/>
        <w:rPr>
          <w:rFonts w:ascii="Palatino Linotype" w:eastAsia="Calibri" w:hAnsi="Palatino Linotype" w:cs="Tahoma"/>
          <w:b/>
          <w:bCs/>
          <w:sz w:val="22"/>
          <w:szCs w:val="22"/>
          <w:lang w:eastAsia="en-US"/>
        </w:rPr>
      </w:pPr>
    </w:p>
    <w:p w14:paraId="7CA583BE" w14:textId="77777777" w:rsidR="00CE25F2" w:rsidRDefault="00CE25F2" w:rsidP="000D0F92">
      <w:pPr>
        <w:spacing w:line="360" w:lineRule="auto"/>
        <w:ind w:right="-93"/>
        <w:jc w:val="both"/>
        <w:rPr>
          <w:rFonts w:ascii="Palatino Linotype" w:eastAsia="Calibri" w:hAnsi="Palatino Linotype" w:cs="Tahoma"/>
          <w:b/>
          <w:bCs/>
          <w:sz w:val="22"/>
          <w:szCs w:val="22"/>
          <w:lang w:eastAsia="en-US"/>
        </w:rPr>
      </w:pPr>
    </w:p>
    <w:p w14:paraId="785EFD09" w14:textId="77777777" w:rsidR="00FA755A" w:rsidRDefault="00FA755A" w:rsidP="000D0F92">
      <w:pPr>
        <w:spacing w:line="360" w:lineRule="auto"/>
        <w:ind w:right="-93"/>
        <w:jc w:val="both"/>
        <w:rPr>
          <w:rFonts w:ascii="Palatino Linotype" w:eastAsia="Calibri" w:hAnsi="Palatino Linotype" w:cs="Tahoma"/>
          <w:sz w:val="22"/>
          <w:lang w:eastAsia="en-US"/>
        </w:rPr>
      </w:pPr>
    </w:p>
    <w:p w14:paraId="6F1E3522" w14:textId="77777777" w:rsidR="00FA755A" w:rsidRDefault="00FA755A" w:rsidP="000D0F92">
      <w:pPr>
        <w:spacing w:line="360" w:lineRule="auto"/>
        <w:ind w:right="-93"/>
        <w:jc w:val="both"/>
        <w:rPr>
          <w:rFonts w:ascii="Palatino Linotype" w:eastAsia="Calibri" w:hAnsi="Palatino Linotype" w:cs="Tahoma"/>
          <w:sz w:val="22"/>
          <w:lang w:eastAsia="en-US"/>
        </w:rPr>
      </w:pPr>
    </w:p>
    <w:p w14:paraId="74E944B9" w14:textId="77777777" w:rsidR="00FA755A" w:rsidRDefault="00FA755A" w:rsidP="000D0F92">
      <w:pPr>
        <w:spacing w:line="360" w:lineRule="auto"/>
        <w:ind w:right="-93"/>
        <w:jc w:val="both"/>
        <w:rPr>
          <w:rFonts w:ascii="Palatino Linotype" w:eastAsia="Calibri" w:hAnsi="Palatino Linotype" w:cs="Tahoma"/>
          <w:sz w:val="22"/>
          <w:lang w:eastAsia="en-US"/>
        </w:rPr>
      </w:pPr>
    </w:p>
    <w:p w14:paraId="74BC0595" w14:textId="77777777" w:rsidR="00DA25CF" w:rsidRDefault="00CE25F2" w:rsidP="000D0F92">
      <w:pPr>
        <w:spacing w:line="360" w:lineRule="auto"/>
        <w:ind w:right="-93"/>
        <w:jc w:val="both"/>
        <w:rPr>
          <w:rFonts w:ascii="Palatino Linotype" w:eastAsia="Calibri" w:hAnsi="Palatino Linotype" w:cs="Tahoma"/>
          <w:sz w:val="22"/>
          <w:lang w:eastAsia="en-US"/>
        </w:rPr>
      </w:pPr>
      <w:r w:rsidRPr="00083025">
        <w:rPr>
          <w:rFonts w:ascii="Palatino Linotype" w:eastAsia="Calibri" w:hAnsi="Palatino Linotype" w:cs="Tahoma"/>
          <w:b/>
          <w:bCs/>
          <w:noProof/>
          <w:sz w:val="22"/>
          <w:szCs w:val="22"/>
          <w:lang w:eastAsia="es-MX"/>
        </w:rPr>
        <mc:AlternateContent>
          <mc:Choice Requires="wps">
            <w:drawing>
              <wp:anchor distT="0" distB="0" distL="114300" distR="114300" simplePos="0" relativeHeight="251665408" behindDoc="0" locked="0" layoutInCell="1" allowOverlap="1" wp14:anchorId="403C55CD" wp14:editId="5986B1F1">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1C4591D" w14:textId="77777777" w:rsidR="002009AB" w:rsidRPr="00DA1AD1" w:rsidRDefault="002009AB" w:rsidP="00CE25F2">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349B64C2" w14:textId="77777777" w:rsidR="002009AB" w:rsidRPr="00DA1AD1" w:rsidRDefault="002009AB" w:rsidP="00CE25F2">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48753B4C" w14:textId="77777777" w:rsidR="002009AB" w:rsidRDefault="002009AB" w:rsidP="00CE25F2">
                            <w:pPr>
                              <w:jc w:val="center"/>
                              <w:rPr>
                                <w:rFonts w:ascii="Palatino Linotype" w:hAnsi="Palatino Linotype"/>
                                <w:b/>
                                <w:sz w:val="22"/>
                                <w:szCs w:val="24"/>
                              </w:rPr>
                            </w:pPr>
                            <w:r w:rsidRPr="00DA1AD1">
                              <w:rPr>
                                <w:rFonts w:ascii="Palatino Linotype" w:hAnsi="Palatino Linotype"/>
                                <w:b/>
                                <w:sz w:val="22"/>
                                <w:szCs w:val="24"/>
                              </w:rPr>
                              <w:t>(Rúbrica)</w:t>
                            </w:r>
                          </w:p>
                          <w:p w14:paraId="54709DC3" w14:textId="77777777" w:rsidR="002009AB" w:rsidRDefault="002009AB" w:rsidP="00CE25F2">
                            <w:pPr>
                              <w:jc w:val="center"/>
                              <w:rPr>
                                <w:rFonts w:ascii="Palatino Linotype" w:hAnsi="Palatino Linotype"/>
                                <w:b/>
                                <w:sz w:val="22"/>
                                <w:szCs w:val="24"/>
                              </w:rPr>
                            </w:pPr>
                          </w:p>
                          <w:p w14:paraId="7F6122CB" w14:textId="77777777" w:rsidR="002009AB" w:rsidRDefault="002009AB" w:rsidP="00CE25F2">
                            <w:pPr>
                              <w:jc w:val="center"/>
                              <w:rPr>
                                <w:rFonts w:ascii="Palatino Linotype" w:hAnsi="Palatino Linotype"/>
                                <w:b/>
                                <w:sz w:val="22"/>
                                <w:szCs w:val="24"/>
                              </w:rPr>
                            </w:pPr>
                          </w:p>
                          <w:p w14:paraId="4C80C799" w14:textId="77777777" w:rsidR="002009AB" w:rsidRPr="00DA1AD1" w:rsidRDefault="002009AB" w:rsidP="00CE25F2">
                            <w:pPr>
                              <w:jc w:val="center"/>
                              <w:rPr>
                                <w:rFonts w:ascii="Palatino Linotype" w:hAnsi="Palatino Linotype"/>
                                <w:b/>
                                <w:sz w:val="22"/>
                                <w:szCs w:val="24"/>
                              </w:rPr>
                            </w:pPr>
                          </w:p>
                          <w:p w14:paraId="03760A2F" w14:textId="77777777" w:rsidR="002009AB" w:rsidRPr="00DA1AD1" w:rsidRDefault="002009AB" w:rsidP="00CE25F2">
                            <w:pPr>
                              <w:jc w:val="center"/>
                              <w:rPr>
                                <w:rFonts w:ascii="Palatino Linotype" w:hAnsi="Palatino Linotype"/>
                                <w:sz w:val="22"/>
                                <w:szCs w:val="24"/>
                              </w:rPr>
                            </w:pPr>
                          </w:p>
                          <w:p w14:paraId="62715921" w14:textId="77777777" w:rsidR="002009AB" w:rsidRPr="00EF2FC0" w:rsidRDefault="002009AB" w:rsidP="00CE25F2">
                            <w:pPr>
                              <w:jc w:val="center"/>
                              <w:rPr>
                                <w:rFonts w:ascii="Palatino Linotype" w:hAnsi="Palatino Linotype"/>
                                <w:sz w:val="24"/>
                                <w:szCs w:val="24"/>
                              </w:rPr>
                            </w:pPr>
                          </w:p>
                          <w:p w14:paraId="31753FB3" w14:textId="77777777" w:rsidR="002009AB" w:rsidRDefault="002009AB" w:rsidP="00CE25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03C55CD" id="Cuadro de texto 24" o:spid="_x0000_s1031" type="#_x0000_t202" style="position:absolute;left:0;text-align:left;margin-left:180.7pt;margin-top:.8pt;width:248.25pt;height:55.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" filled="f" strokecolor="white [3212]" strokeweight=".5pt">
                <v:path arrowok="t"/>
                <v:textbox>
                  <w:txbxContent>
                    <w:p w14:paraId="11C4591D" w14:textId="77777777" w:rsidR="002009AB" w:rsidRPr="00DA1AD1" w:rsidRDefault="002009AB" w:rsidP="00CE25F2">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349B64C2" w14:textId="77777777" w:rsidR="002009AB" w:rsidRPr="00DA1AD1" w:rsidRDefault="002009AB" w:rsidP="00CE25F2">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48753B4C" w14:textId="77777777" w:rsidR="002009AB" w:rsidRDefault="002009AB" w:rsidP="00CE25F2">
                      <w:pPr>
                        <w:jc w:val="center"/>
                        <w:rPr>
                          <w:rFonts w:ascii="Palatino Linotype" w:hAnsi="Palatino Linotype"/>
                          <w:b/>
                          <w:sz w:val="22"/>
                          <w:szCs w:val="24"/>
                        </w:rPr>
                      </w:pPr>
                      <w:r w:rsidRPr="00DA1AD1">
                        <w:rPr>
                          <w:rFonts w:ascii="Palatino Linotype" w:hAnsi="Palatino Linotype"/>
                          <w:b/>
                          <w:sz w:val="22"/>
                          <w:szCs w:val="24"/>
                        </w:rPr>
                        <w:t>(Rúbrica)</w:t>
                      </w:r>
                    </w:p>
                    <w:p w14:paraId="54709DC3" w14:textId="77777777" w:rsidR="002009AB" w:rsidRDefault="002009AB" w:rsidP="00CE25F2">
                      <w:pPr>
                        <w:jc w:val="center"/>
                        <w:rPr>
                          <w:rFonts w:ascii="Palatino Linotype" w:hAnsi="Palatino Linotype"/>
                          <w:b/>
                          <w:sz w:val="22"/>
                          <w:szCs w:val="24"/>
                        </w:rPr>
                      </w:pPr>
                    </w:p>
                    <w:p w14:paraId="7F6122CB" w14:textId="77777777" w:rsidR="002009AB" w:rsidRDefault="002009AB" w:rsidP="00CE25F2">
                      <w:pPr>
                        <w:jc w:val="center"/>
                        <w:rPr>
                          <w:rFonts w:ascii="Palatino Linotype" w:hAnsi="Palatino Linotype"/>
                          <w:b/>
                          <w:sz w:val="22"/>
                          <w:szCs w:val="24"/>
                        </w:rPr>
                      </w:pPr>
                    </w:p>
                    <w:p w14:paraId="4C80C799" w14:textId="77777777" w:rsidR="002009AB" w:rsidRPr="00DA1AD1" w:rsidRDefault="002009AB" w:rsidP="00CE25F2">
                      <w:pPr>
                        <w:jc w:val="center"/>
                        <w:rPr>
                          <w:rFonts w:ascii="Palatino Linotype" w:hAnsi="Palatino Linotype"/>
                          <w:b/>
                          <w:sz w:val="22"/>
                          <w:szCs w:val="24"/>
                        </w:rPr>
                      </w:pPr>
                    </w:p>
                    <w:p w14:paraId="03760A2F" w14:textId="77777777" w:rsidR="002009AB" w:rsidRPr="00DA1AD1" w:rsidRDefault="002009AB" w:rsidP="00CE25F2">
                      <w:pPr>
                        <w:jc w:val="center"/>
                        <w:rPr>
                          <w:rFonts w:ascii="Palatino Linotype" w:hAnsi="Palatino Linotype"/>
                          <w:sz w:val="22"/>
                          <w:szCs w:val="24"/>
                        </w:rPr>
                      </w:pPr>
                    </w:p>
                    <w:p w14:paraId="62715921" w14:textId="77777777" w:rsidR="002009AB" w:rsidRPr="00EF2FC0" w:rsidRDefault="002009AB" w:rsidP="00CE25F2">
                      <w:pPr>
                        <w:jc w:val="center"/>
                        <w:rPr>
                          <w:rFonts w:ascii="Palatino Linotype" w:hAnsi="Palatino Linotype"/>
                          <w:sz w:val="24"/>
                          <w:szCs w:val="24"/>
                        </w:rPr>
                      </w:pPr>
                    </w:p>
                    <w:p w14:paraId="31753FB3" w14:textId="77777777" w:rsidR="002009AB" w:rsidRDefault="002009AB" w:rsidP="00CE25F2"/>
                  </w:txbxContent>
                </v:textbox>
                <w10:wrap anchorx="page"/>
              </v:shape>
            </w:pict>
          </mc:Fallback>
        </mc:AlternateContent>
      </w:r>
    </w:p>
    <w:p w14:paraId="6C2F252E" w14:textId="77777777" w:rsidR="00CE25F2" w:rsidRPr="005378D5" w:rsidRDefault="00CE25F2" w:rsidP="000D0F92">
      <w:pPr>
        <w:spacing w:line="360" w:lineRule="auto"/>
        <w:jc w:val="both"/>
        <w:rPr>
          <w:rFonts w:ascii="Palatino Linotype" w:eastAsia="Calibri" w:hAnsi="Palatino Linotype" w:cs="Tahoma"/>
          <w:sz w:val="22"/>
          <w:lang w:eastAsia="en-US"/>
        </w:rPr>
      </w:pPr>
    </w:p>
    <w:p w14:paraId="453AB3BE" w14:textId="77777777" w:rsidR="0011530C" w:rsidRDefault="0011530C" w:rsidP="000D0F92">
      <w:pPr>
        <w:spacing w:line="360" w:lineRule="auto"/>
        <w:jc w:val="both"/>
        <w:rPr>
          <w:rFonts w:ascii="Palatino Linotype" w:eastAsia="Calibri" w:hAnsi="Palatino Linotype" w:cs="Tahoma"/>
          <w:sz w:val="22"/>
          <w:lang w:eastAsia="en-US"/>
        </w:rPr>
      </w:pPr>
    </w:p>
    <w:p w14:paraId="3C49A9C7" w14:textId="10A46596" w:rsidR="00DA25CF" w:rsidRPr="000C1BAF" w:rsidRDefault="00DA25CF" w:rsidP="000D0F92">
      <w:pPr>
        <w:spacing w:line="360" w:lineRule="auto"/>
        <w:jc w:val="both"/>
        <w:rPr>
          <w:rFonts w:ascii="Palatino Linotype" w:hAnsi="Palatino Linotype" w:cs="Tahoma"/>
          <w:szCs w:val="22"/>
        </w:rPr>
      </w:pPr>
      <w:r w:rsidRPr="000C1BAF">
        <w:rPr>
          <w:rFonts w:ascii="Palatino Linotype" w:eastAsia="Calibri" w:hAnsi="Palatino Linotype" w:cs="Tahoma"/>
          <w:lang w:eastAsia="en-US"/>
        </w:rPr>
        <w:t xml:space="preserve">Esta foja corresponde a la </w:t>
      </w:r>
      <w:r w:rsidR="00CE25F2" w:rsidRPr="000C1BAF">
        <w:rPr>
          <w:rFonts w:ascii="Palatino Linotype" w:eastAsia="Calibri" w:hAnsi="Palatino Linotype" w:cs="Tahoma"/>
          <w:lang w:eastAsia="en-US"/>
        </w:rPr>
        <w:t>r</w:t>
      </w:r>
      <w:r w:rsidR="00E20118" w:rsidRPr="000C1BAF">
        <w:rPr>
          <w:rFonts w:ascii="Palatino Linotype" w:eastAsia="Calibri" w:hAnsi="Palatino Linotype" w:cs="Tahoma"/>
          <w:lang w:eastAsia="en-US"/>
        </w:rPr>
        <w:t xml:space="preserve">esolución </w:t>
      </w:r>
      <w:r w:rsidRPr="000C1BAF">
        <w:rPr>
          <w:rFonts w:ascii="Palatino Linotype" w:eastAsia="Calibri" w:hAnsi="Palatino Linotype" w:cs="Tahoma"/>
          <w:lang w:eastAsia="en-US"/>
        </w:rPr>
        <w:t xml:space="preserve">de fecha </w:t>
      </w:r>
      <w:r w:rsidR="002348B9" w:rsidRPr="000C1BAF">
        <w:rPr>
          <w:rFonts w:ascii="Palatino Linotype" w:eastAsia="Calibri" w:hAnsi="Palatino Linotype" w:cs="Tahoma"/>
          <w:lang w:eastAsia="en-US"/>
        </w:rPr>
        <w:t>dos de septiembre</w:t>
      </w:r>
      <w:r w:rsidR="00B75AA5" w:rsidRPr="000C1BAF">
        <w:rPr>
          <w:rFonts w:ascii="Palatino Linotype" w:eastAsia="Calibri" w:hAnsi="Palatino Linotype" w:cs="Tahoma"/>
          <w:lang w:eastAsia="en-US"/>
        </w:rPr>
        <w:t xml:space="preserve"> </w:t>
      </w:r>
      <w:r w:rsidRPr="000C1BAF">
        <w:rPr>
          <w:rFonts w:ascii="Palatino Linotype" w:eastAsia="Calibri" w:hAnsi="Palatino Linotype" w:cs="Tahoma"/>
          <w:lang w:eastAsia="en-US"/>
        </w:rPr>
        <w:t xml:space="preserve">de dos mil </w:t>
      </w:r>
      <w:r w:rsidR="00B75AA5" w:rsidRPr="000C1BAF">
        <w:rPr>
          <w:rFonts w:ascii="Palatino Linotype" w:eastAsia="Calibri" w:hAnsi="Palatino Linotype" w:cs="Tahoma"/>
          <w:lang w:eastAsia="en-US"/>
        </w:rPr>
        <w:t>veinte</w:t>
      </w:r>
      <w:r w:rsidRPr="000C1BAF">
        <w:rPr>
          <w:rFonts w:ascii="Palatino Linotype" w:eastAsia="Calibri" w:hAnsi="Palatino Linotype" w:cs="Tahoma"/>
          <w:lang w:eastAsia="en-US"/>
        </w:rPr>
        <w:t xml:space="preserve">, emitida en el Recurso de Revisión número </w:t>
      </w:r>
      <w:r w:rsidRPr="000C1BAF">
        <w:rPr>
          <w:rFonts w:ascii="Palatino Linotype" w:eastAsia="Calibri" w:hAnsi="Palatino Linotype" w:cs="Tahoma"/>
          <w:b/>
          <w:bCs/>
          <w:lang w:eastAsia="en-US"/>
        </w:rPr>
        <w:t>0</w:t>
      </w:r>
      <w:r w:rsidR="003652AE" w:rsidRPr="000C1BAF">
        <w:rPr>
          <w:rFonts w:ascii="Palatino Linotype" w:eastAsia="Calibri" w:hAnsi="Palatino Linotype" w:cs="Tahoma"/>
          <w:b/>
          <w:bCs/>
          <w:lang w:eastAsia="en-US"/>
        </w:rPr>
        <w:t>1</w:t>
      </w:r>
      <w:r w:rsidR="002348B9" w:rsidRPr="000C1BAF">
        <w:rPr>
          <w:rFonts w:ascii="Palatino Linotype" w:eastAsia="Calibri" w:hAnsi="Palatino Linotype" w:cs="Tahoma"/>
          <w:b/>
          <w:bCs/>
          <w:lang w:eastAsia="en-US"/>
        </w:rPr>
        <w:t>09</w:t>
      </w:r>
      <w:r w:rsidR="00C51C4C" w:rsidRPr="000C1BAF">
        <w:rPr>
          <w:rFonts w:ascii="Palatino Linotype" w:eastAsia="Calibri" w:hAnsi="Palatino Linotype" w:cs="Tahoma"/>
          <w:b/>
          <w:bCs/>
          <w:lang w:eastAsia="en-US"/>
        </w:rPr>
        <w:t>1</w:t>
      </w:r>
      <w:r w:rsidR="00025056" w:rsidRPr="000C1BAF">
        <w:rPr>
          <w:rFonts w:ascii="Palatino Linotype" w:eastAsia="Calibri" w:hAnsi="Palatino Linotype" w:cs="Tahoma"/>
          <w:b/>
          <w:bCs/>
          <w:lang w:eastAsia="en-US"/>
        </w:rPr>
        <w:t>/INFOEM/IP/RR/2020</w:t>
      </w:r>
      <w:r w:rsidR="00F94C45" w:rsidRPr="000C1BAF">
        <w:rPr>
          <w:rFonts w:ascii="Palatino Linotype" w:eastAsia="Calibri" w:hAnsi="Palatino Linotype" w:cs="Tahoma"/>
          <w:b/>
          <w:bCs/>
          <w:lang w:eastAsia="en-US"/>
        </w:rPr>
        <w:t>.</w:t>
      </w:r>
    </w:p>
    <w:sectPr w:rsidR="00DA25CF" w:rsidRPr="000C1BAF" w:rsidSect="00C93516">
      <w:headerReference w:type="even" r:id="rId8"/>
      <w:headerReference w:type="default" r:id="rId9"/>
      <w:footerReference w:type="default" r:id="rId10"/>
      <w:headerReference w:type="first" r:id="rId11"/>
      <w:footerReference w:type="first" r:id="rId12"/>
      <w:pgSz w:w="12240" w:h="15840"/>
      <w:pgMar w:top="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C8760" w14:textId="77777777" w:rsidR="003D6926" w:rsidRDefault="003D6926" w:rsidP="00B31222">
      <w:r>
        <w:separator/>
      </w:r>
    </w:p>
  </w:endnote>
  <w:endnote w:type="continuationSeparator" w:id="0">
    <w:p w14:paraId="2501BA4C" w14:textId="77777777" w:rsidR="003D6926" w:rsidRDefault="003D6926"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7CA4D369" w14:textId="77777777" w:rsidR="002009AB" w:rsidRDefault="002009A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157B9">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157B9">
              <w:rPr>
                <w:b/>
                <w:bCs/>
                <w:noProof/>
              </w:rPr>
              <w:t>22</w:t>
            </w:r>
            <w:r>
              <w:rPr>
                <w:b/>
                <w:bCs/>
                <w:sz w:val="24"/>
                <w:szCs w:val="24"/>
              </w:rPr>
              <w:fldChar w:fldCharType="end"/>
            </w:r>
          </w:p>
        </w:sdtContent>
      </w:sdt>
    </w:sdtContent>
  </w:sdt>
  <w:p w14:paraId="5A4F70FC" w14:textId="77777777" w:rsidR="002009AB" w:rsidRDefault="002009A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18B66DD3" w14:textId="77777777" w:rsidR="002009AB" w:rsidRDefault="002009A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157B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157B9">
              <w:rPr>
                <w:b/>
                <w:bCs/>
                <w:noProof/>
              </w:rPr>
              <w:t>22</w:t>
            </w:r>
            <w:r>
              <w:rPr>
                <w:b/>
                <w:bCs/>
                <w:sz w:val="24"/>
                <w:szCs w:val="24"/>
              </w:rPr>
              <w:fldChar w:fldCharType="end"/>
            </w:r>
          </w:p>
        </w:sdtContent>
      </w:sdt>
    </w:sdtContent>
  </w:sdt>
  <w:p w14:paraId="299FF266" w14:textId="77777777" w:rsidR="002009AB" w:rsidRDefault="002009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4CF60" w14:textId="77777777" w:rsidR="003D6926" w:rsidRDefault="003D6926" w:rsidP="00B31222">
      <w:r>
        <w:separator/>
      </w:r>
    </w:p>
  </w:footnote>
  <w:footnote w:type="continuationSeparator" w:id="0">
    <w:p w14:paraId="4EECF6A8" w14:textId="77777777" w:rsidR="003D6926" w:rsidRDefault="003D6926"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F1C3F" w14:textId="74A5D498" w:rsidR="00A85AC3" w:rsidRDefault="009157B9">
    <w:pPr>
      <w:pStyle w:val="Encabezado"/>
    </w:pPr>
    <w:r>
      <w:rPr>
        <w:noProof/>
      </w:rPr>
      <w:pict w14:anchorId="18D9BE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6454844" o:spid="_x0000_s2050" type="#_x0000_t75" style="position:absolute;margin-left:0;margin-top:0;width:663.5pt;height:12in;z-index:-251657216;mso-position-horizontal:center;mso-position-horizontal-relative:margin;mso-position-vertical:center;mso-position-vertical-relative:margin" o:allowincell="f">
          <v:imagedata r:id="rId1" o:title="WhatsApp Image 2020-09-02 at 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2009AB" w:rsidRPr="005C106F" w14:paraId="2E0D37E6" w14:textId="77777777" w:rsidTr="00202DB8">
      <w:trPr>
        <w:trHeight w:val="1435"/>
      </w:trPr>
      <w:tc>
        <w:tcPr>
          <w:tcW w:w="2835" w:type="dxa"/>
          <w:shd w:val="clear" w:color="auto" w:fill="auto"/>
        </w:tcPr>
        <w:p w14:paraId="6CA351CD" w14:textId="77777777" w:rsidR="002009AB" w:rsidRPr="005C106F" w:rsidRDefault="002009AB" w:rsidP="00EF4A64">
          <w:pPr>
            <w:tabs>
              <w:tab w:val="right" w:pos="4273"/>
            </w:tabs>
            <w:rPr>
              <w:rFonts w:ascii="Garamond" w:eastAsia="Calibri" w:hAnsi="Garamond"/>
              <w:sz w:val="16"/>
              <w:szCs w:val="16"/>
              <w:lang w:eastAsia="en-US"/>
            </w:rPr>
          </w:pPr>
        </w:p>
      </w:tc>
      <w:tc>
        <w:tcPr>
          <w:tcW w:w="6733" w:type="dxa"/>
          <w:shd w:val="clear" w:color="auto" w:fill="auto"/>
        </w:tcPr>
        <w:p w14:paraId="50861CC2" w14:textId="77777777" w:rsidR="002009AB" w:rsidRDefault="002009AB" w:rsidP="005743D2"/>
        <w:tbl>
          <w:tblPr>
            <w:tblStyle w:val="Tablaconcuadrcula"/>
            <w:tblW w:w="6521"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111"/>
          </w:tblGrid>
          <w:tr w:rsidR="002009AB" w14:paraId="5758D7D9" w14:textId="77777777" w:rsidTr="000A24C9">
            <w:trPr>
              <w:trHeight w:val="144"/>
            </w:trPr>
            <w:tc>
              <w:tcPr>
                <w:tcW w:w="2410" w:type="dxa"/>
              </w:tcPr>
              <w:p w14:paraId="440A1EE9" w14:textId="77777777" w:rsidR="002009AB" w:rsidRPr="00026EBB" w:rsidRDefault="002009AB"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11" w:type="dxa"/>
              </w:tcPr>
              <w:p w14:paraId="5350A1B7" w14:textId="0E19F89B" w:rsidR="002009AB" w:rsidRPr="00026EBB" w:rsidRDefault="002009AB" w:rsidP="00120EC0">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w:t>
                </w:r>
                <w:r w:rsidR="00120EC0">
                  <w:rPr>
                    <w:rFonts w:ascii="Palatino Linotype" w:eastAsia="Calibri" w:hAnsi="Palatino Linotype" w:cs="Tahoma"/>
                    <w:bCs/>
                    <w:sz w:val="22"/>
                    <w:szCs w:val="22"/>
                    <w:lang w:eastAsia="en-US"/>
                  </w:rPr>
                  <w:t>09</w:t>
                </w:r>
                <w:r>
                  <w:rPr>
                    <w:rFonts w:ascii="Palatino Linotype" w:eastAsia="Calibri" w:hAnsi="Palatino Linotype" w:cs="Tahoma"/>
                    <w:bCs/>
                    <w:sz w:val="22"/>
                    <w:szCs w:val="22"/>
                    <w:lang w:eastAsia="en-US"/>
                  </w:rPr>
                  <w:t>1</w:t>
                </w:r>
                <w:r w:rsidRPr="00026EBB">
                  <w:rPr>
                    <w:rFonts w:ascii="Palatino Linotype" w:eastAsia="Calibri" w:hAnsi="Palatino Linotype" w:cs="Tahoma"/>
                    <w:bCs/>
                    <w:sz w:val="22"/>
                    <w:szCs w:val="22"/>
                    <w:lang w:eastAsia="en-US"/>
                  </w:rPr>
                  <w:t>/INFOEM/IP/RR/20</w:t>
                </w:r>
                <w:r w:rsidR="00120EC0">
                  <w:rPr>
                    <w:rFonts w:ascii="Palatino Linotype" w:eastAsia="Calibri" w:hAnsi="Palatino Linotype" w:cs="Tahoma"/>
                    <w:bCs/>
                    <w:sz w:val="22"/>
                    <w:szCs w:val="22"/>
                    <w:lang w:eastAsia="en-US"/>
                  </w:rPr>
                  <w:t>20</w:t>
                </w:r>
              </w:p>
            </w:tc>
          </w:tr>
          <w:tr w:rsidR="002009AB" w14:paraId="3FC4F3C3" w14:textId="77777777" w:rsidTr="000A24C9">
            <w:trPr>
              <w:trHeight w:val="138"/>
            </w:trPr>
            <w:tc>
              <w:tcPr>
                <w:tcW w:w="2410" w:type="dxa"/>
              </w:tcPr>
              <w:p w14:paraId="065D8F08" w14:textId="77777777" w:rsidR="002009AB" w:rsidRPr="00026EBB" w:rsidRDefault="002009AB"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026EBB">
                  <w:rPr>
                    <w:rFonts w:ascii="Palatino Linotype" w:eastAsia="Calibri" w:hAnsi="Palatino Linotype" w:cs="Tahoma"/>
                    <w:b/>
                    <w:sz w:val="22"/>
                    <w:szCs w:val="22"/>
                    <w:lang w:val="es-MX" w:eastAsia="en-US"/>
                  </w:rPr>
                  <w:t>:</w:t>
                </w:r>
              </w:p>
            </w:tc>
            <w:tc>
              <w:tcPr>
                <w:tcW w:w="4111" w:type="dxa"/>
              </w:tcPr>
              <w:p w14:paraId="4E44C84C" w14:textId="45A5E3BE" w:rsidR="002009AB" w:rsidRPr="00026EBB" w:rsidRDefault="00120EC0" w:rsidP="007856F8">
                <w:pPr>
                  <w:tabs>
                    <w:tab w:val="right" w:pos="8838"/>
                  </w:tabs>
                  <w:ind w:right="171"/>
                  <w:jc w:val="both"/>
                  <w:rPr>
                    <w:rFonts w:ascii="Palatino Linotype" w:eastAsia="Calibri" w:hAnsi="Palatino Linotype" w:cs="Tahoma"/>
                    <w:b/>
                    <w:sz w:val="22"/>
                    <w:szCs w:val="22"/>
                    <w:lang w:val="es-MX" w:eastAsia="en-US"/>
                  </w:rPr>
                </w:pPr>
                <w:r w:rsidRPr="004B5B59">
                  <w:rPr>
                    <w:rFonts w:ascii="Palatino Linotype" w:eastAsia="Calibri" w:hAnsi="Palatino Linotype" w:cs="Tahoma"/>
                    <w:b/>
                    <w:bCs/>
                    <w:sz w:val="22"/>
                    <w:szCs w:val="22"/>
                    <w:lang w:val="es-MX" w:eastAsia="en-US"/>
                  </w:rPr>
                  <w:t>Sistema Municipal Para el Desarrollo Integral de la Familia de Ixtlahuaca</w:t>
                </w:r>
              </w:p>
            </w:tc>
          </w:tr>
          <w:tr w:rsidR="002009AB" w14:paraId="60006593" w14:textId="77777777" w:rsidTr="000A24C9">
            <w:trPr>
              <w:trHeight w:val="283"/>
            </w:trPr>
            <w:tc>
              <w:tcPr>
                <w:tcW w:w="2410" w:type="dxa"/>
              </w:tcPr>
              <w:p w14:paraId="01C845C1" w14:textId="77777777" w:rsidR="002009AB" w:rsidRPr="00026EBB" w:rsidRDefault="002009AB"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11" w:type="dxa"/>
              </w:tcPr>
              <w:p w14:paraId="7B289C48" w14:textId="2D8AF78D" w:rsidR="007A70BB" w:rsidRPr="00026EBB" w:rsidRDefault="00A85AC3" w:rsidP="00753ABF">
                <w:pPr>
                  <w:tabs>
                    <w:tab w:val="right" w:pos="8838"/>
                  </w:tabs>
                  <w:ind w:right="171"/>
                  <w:jc w:val="both"/>
                  <w:rPr>
                    <w:rFonts w:ascii="Palatino Linotype" w:eastAsia="Calibri" w:hAnsi="Palatino Linotype" w:cs="Tahoma"/>
                    <w:b/>
                    <w:sz w:val="22"/>
                    <w:szCs w:val="22"/>
                    <w:lang w:val="es-MX" w:eastAsia="en-US"/>
                  </w:rPr>
                </w:pPr>
                <w:r w:rsidRPr="00A85AC3">
                  <w:rPr>
                    <w:rFonts w:ascii="Palatino Linotype" w:eastAsia="Calibri" w:hAnsi="Palatino Linotype" w:cs="Tahoma"/>
                    <w:sz w:val="22"/>
                    <w:szCs w:val="22"/>
                    <w:lang w:val="es-MX" w:eastAsia="en-US"/>
                  </w:rPr>
                  <w:t xml:space="preserve">Zulema Martínez Sánchez </w:t>
                </w:r>
              </w:p>
            </w:tc>
          </w:tr>
        </w:tbl>
        <w:p w14:paraId="0A45AD12" w14:textId="77777777" w:rsidR="002009AB" w:rsidRPr="005C106F" w:rsidRDefault="002009AB" w:rsidP="005743D2">
          <w:pPr>
            <w:tabs>
              <w:tab w:val="right" w:pos="8838"/>
            </w:tabs>
            <w:ind w:left="-28"/>
            <w:jc w:val="both"/>
            <w:rPr>
              <w:rFonts w:ascii="Arial" w:eastAsia="Calibri" w:hAnsi="Arial" w:cs="Arial"/>
              <w:b/>
              <w:sz w:val="22"/>
              <w:szCs w:val="22"/>
              <w:lang w:eastAsia="en-US"/>
            </w:rPr>
          </w:pPr>
        </w:p>
      </w:tc>
    </w:tr>
  </w:tbl>
  <w:p w14:paraId="4C263A69" w14:textId="7463D6BD" w:rsidR="002009AB" w:rsidRPr="00443C6B" w:rsidRDefault="009157B9" w:rsidP="00EF4A64">
    <w:pPr>
      <w:pStyle w:val="Encabezado"/>
      <w:rPr>
        <w:sz w:val="14"/>
      </w:rPr>
    </w:pPr>
    <w:r>
      <w:rPr>
        <w:noProof/>
        <w:sz w:val="14"/>
      </w:rPr>
      <w:pict w14:anchorId="353213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6454845" o:spid="_x0000_s2051" type="#_x0000_t75" style="position:absolute;margin-left:0;margin-top:0;width:663.5pt;height:12in;z-index:-251656192;mso-position-horizontal:center;mso-position-horizontal-relative:margin;mso-position-vertical:center;mso-position-vertical-relative:margin" o:allowincell="f">
          <v:imagedata r:id="rId1" o:title="WhatsApp Image 2020-09-02 at 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2009AB" w:rsidRPr="005C106F" w14:paraId="7562A6B7" w14:textId="77777777" w:rsidTr="003B165A">
      <w:trPr>
        <w:trHeight w:val="1435"/>
      </w:trPr>
      <w:tc>
        <w:tcPr>
          <w:tcW w:w="2835" w:type="dxa"/>
          <w:shd w:val="clear" w:color="auto" w:fill="auto"/>
        </w:tcPr>
        <w:p w14:paraId="1CFB6ABA" w14:textId="77777777" w:rsidR="002009AB" w:rsidRPr="005C106F" w:rsidRDefault="002009AB" w:rsidP="00DB7E5F">
          <w:pPr>
            <w:tabs>
              <w:tab w:val="right" w:pos="4273"/>
            </w:tabs>
            <w:rPr>
              <w:rFonts w:ascii="Garamond" w:eastAsia="Calibri" w:hAnsi="Garamond"/>
              <w:sz w:val="16"/>
              <w:szCs w:val="16"/>
              <w:lang w:eastAsia="en-US"/>
            </w:rPr>
          </w:pPr>
        </w:p>
      </w:tc>
      <w:tc>
        <w:tcPr>
          <w:tcW w:w="6733" w:type="dxa"/>
          <w:shd w:val="clear" w:color="auto" w:fill="auto"/>
        </w:tcPr>
        <w:p w14:paraId="743A2321" w14:textId="77777777" w:rsidR="002009AB" w:rsidRPr="005C106F" w:rsidRDefault="002009AB" w:rsidP="00DB7E5F">
          <w:pPr>
            <w:tabs>
              <w:tab w:val="right" w:pos="8838"/>
            </w:tabs>
            <w:ind w:left="-28"/>
            <w:jc w:val="both"/>
            <w:rPr>
              <w:rFonts w:ascii="Arial" w:eastAsia="Calibri" w:hAnsi="Arial" w:cs="Arial"/>
              <w:b/>
              <w:sz w:val="22"/>
              <w:szCs w:val="22"/>
              <w:lang w:eastAsia="en-US"/>
            </w:rPr>
          </w:pPr>
        </w:p>
      </w:tc>
    </w:tr>
  </w:tbl>
  <w:p w14:paraId="64A2B2E3" w14:textId="16A8D7BF" w:rsidR="002009AB" w:rsidRDefault="009157B9" w:rsidP="000C62D8">
    <w:pPr>
      <w:pStyle w:val="Encabezado"/>
    </w:pPr>
    <w:r>
      <w:rPr>
        <w:noProof/>
      </w:rPr>
      <w:pict w14:anchorId="66696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6454843" o:spid="_x0000_s2049" type="#_x0000_t75" style="position:absolute;margin-left:0;margin-top:0;width:663.5pt;height:12in;z-index:-251658240;mso-position-horizontal:center;mso-position-horizontal-relative:margin;mso-position-vertical:center;mso-position-vertical-relative:margin" o:allowincell="f">
          <v:imagedata r:id="rId1" o:title="WhatsApp Image 2020-09-02 at 2"/>
          <w10:wrap anchorx="margin" anchory="margin"/>
        </v:shape>
      </w:pict>
    </w:r>
  </w:p>
  <w:p w14:paraId="50B5AAC5" w14:textId="77777777" w:rsidR="002009AB" w:rsidRDefault="002009AB" w:rsidP="000C62D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C30C446E"/>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329781F"/>
    <w:multiLevelType w:val="hybridMultilevel"/>
    <w:tmpl w:val="13B216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400365F"/>
    <w:multiLevelType w:val="hybridMultilevel"/>
    <w:tmpl w:val="4432BD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9CB6C09"/>
    <w:multiLevelType w:val="hybridMultilevel"/>
    <w:tmpl w:val="20501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61E3E4A"/>
    <w:multiLevelType w:val="hybridMultilevel"/>
    <w:tmpl w:val="90D6098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D0574D9"/>
    <w:multiLevelType w:val="hybridMultilevel"/>
    <w:tmpl w:val="FEC443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C43C24"/>
    <w:multiLevelType w:val="hybridMultilevel"/>
    <w:tmpl w:val="4A0C05FE"/>
    <w:lvl w:ilvl="0" w:tplc="E6CE0F46">
      <w:start w:val="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7896E44"/>
    <w:multiLevelType w:val="hybridMultilevel"/>
    <w:tmpl w:val="397238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C0D1D37"/>
    <w:multiLevelType w:val="hybridMultilevel"/>
    <w:tmpl w:val="BB205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C5E5834"/>
    <w:multiLevelType w:val="hybridMultilevel"/>
    <w:tmpl w:val="E3F4CA38"/>
    <w:lvl w:ilvl="0" w:tplc="4DB0D390">
      <w:start w:val="7"/>
      <w:numFmt w:val="upperRoman"/>
      <w:lvlText w:val="%1."/>
      <w:lvlJc w:val="left"/>
      <w:pPr>
        <w:ind w:left="1080" w:hanging="72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0542F55"/>
    <w:multiLevelType w:val="hybridMultilevel"/>
    <w:tmpl w:val="FEC443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7916A7B"/>
    <w:multiLevelType w:val="hybridMultilevel"/>
    <w:tmpl w:val="615692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4"/>
  </w:num>
  <w:num w:numId="5">
    <w:abstractNumId w:val="11"/>
  </w:num>
  <w:num w:numId="6">
    <w:abstractNumId w:val="8"/>
  </w:num>
  <w:num w:numId="7">
    <w:abstractNumId w:val="2"/>
  </w:num>
  <w:num w:numId="8">
    <w:abstractNumId w:val="3"/>
  </w:num>
  <w:num w:numId="9">
    <w:abstractNumId w:val="7"/>
  </w:num>
  <w:num w:numId="10">
    <w:abstractNumId w:val="13"/>
  </w:num>
  <w:num w:numId="11">
    <w:abstractNumId w:val="6"/>
  </w:num>
  <w:num w:numId="12">
    <w:abstractNumId w:val="14"/>
  </w:num>
  <w:num w:numId="13">
    <w:abstractNumId w:val="12"/>
  </w:num>
  <w:num w:numId="14">
    <w:abstractNumId w:val="9"/>
  </w:num>
  <w:num w:numId="15">
    <w:abstractNumId w:val="15"/>
  </w:num>
  <w:num w:numId="1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C7B"/>
    <w:rsid w:val="00001C00"/>
    <w:rsid w:val="000027EB"/>
    <w:rsid w:val="000044DB"/>
    <w:rsid w:val="0000485A"/>
    <w:rsid w:val="00005687"/>
    <w:rsid w:val="00006543"/>
    <w:rsid w:val="0001068E"/>
    <w:rsid w:val="00013A19"/>
    <w:rsid w:val="00014465"/>
    <w:rsid w:val="00014920"/>
    <w:rsid w:val="00014FBA"/>
    <w:rsid w:val="000169F6"/>
    <w:rsid w:val="00016F78"/>
    <w:rsid w:val="00017019"/>
    <w:rsid w:val="00020D0B"/>
    <w:rsid w:val="000212E5"/>
    <w:rsid w:val="00021C64"/>
    <w:rsid w:val="000237D8"/>
    <w:rsid w:val="000241C5"/>
    <w:rsid w:val="0002463D"/>
    <w:rsid w:val="00025056"/>
    <w:rsid w:val="00026A38"/>
    <w:rsid w:val="00026EBB"/>
    <w:rsid w:val="00027993"/>
    <w:rsid w:val="000313A7"/>
    <w:rsid w:val="00031B16"/>
    <w:rsid w:val="00032F5B"/>
    <w:rsid w:val="00034E9D"/>
    <w:rsid w:val="00035486"/>
    <w:rsid w:val="00036DD1"/>
    <w:rsid w:val="000373BC"/>
    <w:rsid w:val="000375E0"/>
    <w:rsid w:val="00037B34"/>
    <w:rsid w:val="00037F4B"/>
    <w:rsid w:val="0004168D"/>
    <w:rsid w:val="00043868"/>
    <w:rsid w:val="00043C4B"/>
    <w:rsid w:val="000450C3"/>
    <w:rsid w:val="00045699"/>
    <w:rsid w:val="00046167"/>
    <w:rsid w:val="0004646B"/>
    <w:rsid w:val="000477E7"/>
    <w:rsid w:val="00047D67"/>
    <w:rsid w:val="000528E6"/>
    <w:rsid w:val="00056128"/>
    <w:rsid w:val="0006017B"/>
    <w:rsid w:val="0006419A"/>
    <w:rsid w:val="0006462F"/>
    <w:rsid w:val="000664DA"/>
    <w:rsid w:val="00067992"/>
    <w:rsid w:val="00067D2A"/>
    <w:rsid w:val="00071EBF"/>
    <w:rsid w:val="000813B0"/>
    <w:rsid w:val="0008148B"/>
    <w:rsid w:val="0008165E"/>
    <w:rsid w:val="00081D7C"/>
    <w:rsid w:val="000829DA"/>
    <w:rsid w:val="0008330E"/>
    <w:rsid w:val="000869AB"/>
    <w:rsid w:val="00091753"/>
    <w:rsid w:val="00091D42"/>
    <w:rsid w:val="00091E18"/>
    <w:rsid w:val="00094124"/>
    <w:rsid w:val="00097211"/>
    <w:rsid w:val="00097753"/>
    <w:rsid w:val="000A20A4"/>
    <w:rsid w:val="000A238F"/>
    <w:rsid w:val="000A24C9"/>
    <w:rsid w:val="000A3874"/>
    <w:rsid w:val="000A5EA8"/>
    <w:rsid w:val="000A66F7"/>
    <w:rsid w:val="000A7211"/>
    <w:rsid w:val="000B1D37"/>
    <w:rsid w:val="000B28D1"/>
    <w:rsid w:val="000B2C93"/>
    <w:rsid w:val="000B36DD"/>
    <w:rsid w:val="000B3A62"/>
    <w:rsid w:val="000B42C6"/>
    <w:rsid w:val="000B5711"/>
    <w:rsid w:val="000B6020"/>
    <w:rsid w:val="000B6883"/>
    <w:rsid w:val="000B691A"/>
    <w:rsid w:val="000C09AD"/>
    <w:rsid w:val="000C0C9E"/>
    <w:rsid w:val="000C14D6"/>
    <w:rsid w:val="000C1BAF"/>
    <w:rsid w:val="000C1CEE"/>
    <w:rsid w:val="000C2283"/>
    <w:rsid w:val="000C27CA"/>
    <w:rsid w:val="000C5940"/>
    <w:rsid w:val="000C59CB"/>
    <w:rsid w:val="000C62D8"/>
    <w:rsid w:val="000C748E"/>
    <w:rsid w:val="000C7641"/>
    <w:rsid w:val="000C766E"/>
    <w:rsid w:val="000D02A0"/>
    <w:rsid w:val="000D0B08"/>
    <w:rsid w:val="000D0F92"/>
    <w:rsid w:val="000D3ECE"/>
    <w:rsid w:val="000D5918"/>
    <w:rsid w:val="000D6EDE"/>
    <w:rsid w:val="000E0BEA"/>
    <w:rsid w:val="000E36F2"/>
    <w:rsid w:val="000E4739"/>
    <w:rsid w:val="000E67E4"/>
    <w:rsid w:val="000F239A"/>
    <w:rsid w:val="000F24C8"/>
    <w:rsid w:val="000F2C3D"/>
    <w:rsid w:val="000F3DA0"/>
    <w:rsid w:val="000F4876"/>
    <w:rsid w:val="000F4921"/>
    <w:rsid w:val="000F555D"/>
    <w:rsid w:val="000F7A45"/>
    <w:rsid w:val="000F7FD8"/>
    <w:rsid w:val="00100BAC"/>
    <w:rsid w:val="00101018"/>
    <w:rsid w:val="001017B7"/>
    <w:rsid w:val="001034C6"/>
    <w:rsid w:val="001035E3"/>
    <w:rsid w:val="001049B0"/>
    <w:rsid w:val="00104ADB"/>
    <w:rsid w:val="00104B27"/>
    <w:rsid w:val="001057BC"/>
    <w:rsid w:val="00107D2F"/>
    <w:rsid w:val="001133D5"/>
    <w:rsid w:val="00114068"/>
    <w:rsid w:val="001150E9"/>
    <w:rsid w:val="0011530C"/>
    <w:rsid w:val="00115BE1"/>
    <w:rsid w:val="00120EC0"/>
    <w:rsid w:val="001242C2"/>
    <w:rsid w:val="00127757"/>
    <w:rsid w:val="00130CF3"/>
    <w:rsid w:val="00130F33"/>
    <w:rsid w:val="001315CB"/>
    <w:rsid w:val="00132A80"/>
    <w:rsid w:val="00132F95"/>
    <w:rsid w:val="001426E4"/>
    <w:rsid w:val="00142DEB"/>
    <w:rsid w:val="0014307A"/>
    <w:rsid w:val="00143CFC"/>
    <w:rsid w:val="00144D0B"/>
    <w:rsid w:val="001450BB"/>
    <w:rsid w:val="00145463"/>
    <w:rsid w:val="00145C43"/>
    <w:rsid w:val="00147566"/>
    <w:rsid w:val="00147CB8"/>
    <w:rsid w:val="00151053"/>
    <w:rsid w:val="00151FBB"/>
    <w:rsid w:val="0015211F"/>
    <w:rsid w:val="00152847"/>
    <w:rsid w:val="00153B56"/>
    <w:rsid w:val="00154CA4"/>
    <w:rsid w:val="00155F96"/>
    <w:rsid w:val="00156408"/>
    <w:rsid w:val="00156A6B"/>
    <w:rsid w:val="00160AAF"/>
    <w:rsid w:val="00160AD2"/>
    <w:rsid w:val="00161DF9"/>
    <w:rsid w:val="001621D1"/>
    <w:rsid w:val="00162CCE"/>
    <w:rsid w:val="0016310B"/>
    <w:rsid w:val="00165891"/>
    <w:rsid w:val="001669E5"/>
    <w:rsid w:val="00167281"/>
    <w:rsid w:val="00167FDF"/>
    <w:rsid w:val="00170545"/>
    <w:rsid w:val="00171ADD"/>
    <w:rsid w:val="00173688"/>
    <w:rsid w:val="0017459B"/>
    <w:rsid w:val="00176909"/>
    <w:rsid w:val="00180D77"/>
    <w:rsid w:val="00182F0F"/>
    <w:rsid w:val="00183656"/>
    <w:rsid w:val="00183CAB"/>
    <w:rsid w:val="00183D24"/>
    <w:rsid w:val="00184855"/>
    <w:rsid w:val="00184AE8"/>
    <w:rsid w:val="001851A6"/>
    <w:rsid w:val="0018526B"/>
    <w:rsid w:val="001875A7"/>
    <w:rsid w:val="001879E1"/>
    <w:rsid w:val="00190D35"/>
    <w:rsid w:val="00191EE7"/>
    <w:rsid w:val="0019389B"/>
    <w:rsid w:val="00193B6B"/>
    <w:rsid w:val="001940CA"/>
    <w:rsid w:val="00194582"/>
    <w:rsid w:val="001A1B94"/>
    <w:rsid w:val="001A22F5"/>
    <w:rsid w:val="001A2EE3"/>
    <w:rsid w:val="001A387C"/>
    <w:rsid w:val="001A7FD2"/>
    <w:rsid w:val="001B107D"/>
    <w:rsid w:val="001B1B44"/>
    <w:rsid w:val="001B1DB3"/>
    <w:rsid w:val="001B2CD9"/>
    <w:rsid w:val="001B62A0"/>
    <w:rsid w:val="001B6EB3"/>
    <w:rsid w:val="001C000D"/>
    <w:rsid w:val="001C0844"/>
    <w:rsid w:val="001C251F"/>
    <w:rsid w:val="001C2821"/>
    <w:rsid w:val="001C282F"/>
    <w:rsid w:val="001C3257"/>
    <w:rsid w:val="001C4F6F"/>
    <w:rsid w:val="001D0086"/>
    <w:rsid w:val="001D0094"/>
    <w:rsid w:val="001D3ABF"/>
    <w:rsid w:val="001D7012"/>
    <w:rsid w:val="001D7BD2"/>
    <w:rsid w:val="001E093D"/>
    <w:rsid w:val="001E2A4D"/>
    <w:rsid w:val="001E2AF3"/>
    <w:rsid w:val="001E3BA6"/>
    <w:rsid w:val="001E3E0B"/>
    <w:rsid w:val="001E53C2"/>
    <w:rsid w:val="001E60B0"/>
    <w:rsid w:val="001E68C6"/>
    <w:rsid w:val="001F0E9C"/>
    <w:rsid w:val="001F1540"/>
    <w:rsid w:val="001F232B"/>
    <w:rsid w:val="001F5B7C"/>
    <w:rsid w:val="001F652C"/>
    <w:rsid w:val="001F739F"/>
    <w:rsid w:val="001F77E1"/>
    <w:rsid w:val="001F78D9"/>
    <w:rsid w:val="002009AB"/>
    <w:rsid w:val="00202DB8"/>
    <w:rsid w:val="00203535"/>
    <w:rsid w:val="002037B3"/>
    <w:rsid w:val="002066CE"/>
    <w:rsid w:val="00206F55"/>
    <w:rsid w:val="00207736"/>
    <w:rsid w:val="00212460"/>
    <w:rsid w:val="0021401A"/>
    <w:rsid w:val="00215D0D"/>
    <w:rsid w:val="00217A1F"/>
    <w:rsid w:val="00217AEF"/>
    <w:rsid w:val="00221C27"/>
    <w:rsid w:val="00221EC9"/>
    <w:rsid w:val="00222757"/>
    <w:rsid w:val="00223ECD"/>
    <w:rsid w:val="002241A6"/>
    <w:rsid w:val="002241E8"/>
    <w:rsid w:val="00224774"/>
    <w:rsid w:val="002247B0"/>
    <w:rsid w:val="00224F7A"/>
    <w:rsid w:val="00225152"/>
    <w:rsid w:val="00226296"/>
    <w:rsid w:val="00226709"/>
    <w:rsid w:val="00230E81"/>
    <w:rsid w:val="002314C5"/>
    <w:rsid w:val="00232673"/>
    <w:rsid w:val="002348B9"/>
    <w:rsid w:val="002354A9"/>
    <w:rsid w:val="00235612"/>
    <w:rsid w:val="00236863"/>
    <w:rsid w:val="00237C1F"/>
    <w:rsid w:val="00237D0D"/>
    <w:rsid w:val="0024006F"/>
    <w:rsid w:val="00240764"/>
    <w:rsid w:val="002433A4"/>
    <w:rsid w:val="002435DC"/>
    <w:rsid w:val="002459FB"/>
    <w:rsid w:val="00245A7B"/>
    <w:rsid w:val="00245C11"/>
    <w:rsid w:val="002477F2"/>
    <w:rsid w:val="00247B17"/>
    <w:rsid w:val="00250389"/>
    <w:rsid w:val="00251253"/>
    <w:rsid w:val="002513F4"/>
    <w:rsid w:val="00252669"/>
    <w:rsid w:val="00254209"/>
    <w:rsid w:val="00254288"/>
    <w:rsid w:val="0025469C"/>
    <w:rsid w:val="00254FAF"/>
    <w:rsid w:val="00257903"/>
    <w:rsid w:val="002579CE"/>
    <w:rsid w:val="0026041E"/>
    <w:rsid w:val="00260FEC"/>
    <w:rsid w:val="00261778"/>
    <w:rsid w:val="00261DD6"/>
    <w:rsid w:val="00261F99"/>
    <w:rsid w:val="00264223"/>
    <w:rsid w:val="002642EC"/>
    <w:rsid w:val="002657E2"/>
    <w:rsid w:val="002705D2"/>
    <w:rsid w:val="002727CC"/>
    <w:rsid w:val="00273679"/>
    <w:rsid w:val="002739E6"/>
    <w:rsid w:val="002743B3"/>
    <w:rsid w:val="00281A35"/>
    <w:rsid w:val="002827F6"/>
    <w:rsid w:val="00283748"/>
    <w:rsid w:val="00283E90"/>
    <w:rsid w:val="00284455"/>
    <w:rsid w:val="00284486"/>
    <w:rsid w:val="00284CB1"/>
    <w:rsid w:val="00285644"/>
    <w:rsid w:val="0028581E"/>
    <w:rsid w:val="00286505"/>
    <w:rsid w:val="00290395"/>
    <w:rsid w:val="00291209"/>
    <w:rsid w:val="00293491"/>
    <w:rsid w:val="00293A8C"/>
    <w:rsid w:val="00293E0D"/>
    <w:rsid w:val="00295BA6"/>
    <w:rsid w:val="00296C5E"/>
    <w:rsid w:val="002A0FB8"/>
    <w:rsid w:val="002A3B3C"/>
    <w:rsid w:val="002A5BE5"/>
    <w:rsid w:val="002A6193"/>
    <w:rsid w:val="002A6703"/>
    <w:rsid w:val="002A7BD4"/>
    <w:rsid w:val="002A7D0D"/>
    <w:rsid w:val="002A7F32"/>
    <w:rsid w:val="002B026C"/>
    <w:rsid w:val="002B20A1"/>
    <w:rsid w:val="002B226E"/>
    <w:rsid w:val="002B3619"/>
    <w:rsid w:val="002B425F"/>
    <w:rsid w:val="002B46D4"/>
    <w:rsid w:val="002B4D79"/>
    <w:rsid w:val="002B54CF"/>
    <w:rsid w:val="002B6436"/>
    <w:rsid w:val="002B6A09"/>
    <w:rsid w:val="002C10D7"/>
    <w:rsid w:val="002C2417"/>
    <w:rsid w:val="002C26D4"/>
    <w:rsid w:val="002C5695"/>
    <w:rsid w:val="002C57F8"/>
    <w:rsid w:val="002C6DC0"/>
    <w:rsid w:val="002D1BE4"/>
    <w:rsid w:val="002D2209"/>
    <w:rsid w:val="002D263D"/>
    <w:rsid w:val="002D3390"/>
    <w:rsid w:val="002D5DDD"/>
    <w:rsid w:val="002D7C33"/>
    <w:rsid w:val="002D7E13"/>
    <w:rsid w:val="002E12B1"/>
    <w:rsid w:val="002E2047"/>
    <w:rsid w:val="002E5015"/>
    <w:rsid w:val="002E5EF6"/>
    <w:rsid w:val="002E6811"/>
    <w:rsid w:val="002E75A1"/>
    <w:rsid w:val="002E7ACF"/>
    <w:rsid w:val="002F01CF"/>
    <w:rsid w:val="002F0CE9"/>
    <w:rsid w:val="002F199F"/>
    <w:rsid w:val="002F3BD0"/>
    <w:rsid w:val="002F5B6A"/>
    <w:rsid w:val="002F6E30"/>
    <w:rsid w:val="00300A0B"/>
    <w:rsid w:val="00301F46"/>
    <w:rsid w:val="00302EC0"/>
    <w:rsid w:val="0030322E"/>
    <w:rsid w:val="0030399C"/>
    <w:rsid w:val="003039A4"/>
    <w:rsid w:val="00303CAD"/>
    <w:rsid w:val="003042C3"/>
    <w:rsid w:val="00305E8A"/>
    <w:rsid w:val="00306418"/>
    <w:rsid w:val="00306AA6"/>
    <w:rsid w:val="003070FA"/>
    <w:rsid w:val="003071C9"/>
    <w:rsid w:val="0030736D"/>
    <w:rsid w:val="003100F3"/>
    <w:rsid w:val="00310C11"/>
    <w:rsid w:val="00311B3D"/>
    <w:rsid w:val="003121BB"/>
    <w:rsid w:val="003130CA"/>
    <w:rsid w:val="003141D9"/>
    <w:rsid w:val="00315492"/>
    <w:rsid w:val="00316600"/>
    <w:rsid w:val="003172EC"/>
    <w:rsid w:val="0031739D"/>
    <w:rsid w:val="003201BA"/>
    <w:rsid w:val="00320AE5"/>
    <w:rsid w:val="003213A4"/>
    <w:rsid w:val="00321439"/>
    <w:rsid w:val="0032170B"/>
    <w:rsid w:val="00321A39"/>
    <w:rsid w:val="003224CB"/>
    <w:rsid w:val="00323325"/>
    <w:rsid w:val="003243B0"/>
    <w:rsid w:val="00324AB4"/>
    <w:rsid w:val="00325D31"/>
    <w:rsid w:val="00325EC0"/>
    <w:rsid w:val="00325F1D"/>
    <w:rsid w:val="003338FA"/>
    <w:rsid w:val="00333CF5"/>
    <w:rsid w:val="003340EC"/>
    <w:rsid w:val="003350FF"/>
    <w:rsid w:val="00335F6C"/>
    <w:rsid w:val="0034057C"/>
    <w:rsid w:val="00340B9E"/>
    <w:rsid w:val="003431BF"/>
    <w:rsid w:val="003445ED"/>
    <w:rsid w:val="00350142"/>
    <w:rsid w:val="003530F8"/>
    <w:rsid w:val="003533CE"/>
    <w:rsid w:val="00353B6D"/>
    <w:rsid w:val="00354920"/>
    <w:rsid w:val="003553EC"/>
    <w:rsid w:val="00355DC6"/>
    <w:rsid w:val="003602B2"/>
    <w:rsid w:val="003604D7"/>
    <w:rsid w:val="0036351E"/>
    <w:rsid w:val="003635D7"/>
    <w:rsid w:val="00364521"/>
    <w:rsid w:val="00365026"/>
    <w:rsid w:val="003652AE"/>
    <w:rsid w:val="0036792A"/>
    <w:rsid w:val="00367F82"/>
    <w:rsid w:val="0037045D"/>
    <w:rsid w:val="003738D2"/>
    <w:rsid w:val="003756AF"/>
    <w:rsid w:val="00375815"/>
    <w:rsid w:val="00380441"/>
    <w:rsid w:val="003808CC"/>
    <w:rsid w:val="00381D7F"/>
    <w:rsid w:val="00382696"/>
    <w:rsid w:val="00382C59"/>
    <w:rsid w:val="0038438A"/>
    <w:rsid w:val="00385C6B"/>
    <w:rsid w:val="003864D2"/>
    <w:rsid w:val="00386A93"/>
    <w:rsid w:val="00390249"/>
    <w:rsid w:val="00390BF8"/>
    <w:rsid w:val="003916E4"/>
    <w:rsid w:val="00392877"/>
    <w:rsid w:val="00392C66"/>
    <w:rsid w:val="00392E12"/>
    <w:rsid w:val="00394D7E"/>
    <w:rsid w:val="003956E9"/>
    <w:rsid w:val="003965EC"/>
    <w:rsid w:val="00396BA0"/>
    <w:rsid w:val="003A0E17"/>
    <w:rsid w:val="003A0EA8"/>
    <w:rsid w:val="003A0EC2"/>
    <w:rsid w:val="003A357E"/>
    <w:rsid w:val="003A67E6"/>
    <w:rsid w:val="003A6E62"/>
    <w:rsid w:val="003A78B5"/>
    <w:rsid w:val="003A7BE8"/>
    <w:rsid w:val="003A7C85"/>
    <w:rsid w:val="003A7FBE"/>
    <w:rsid w:val="003B0BEE"/>
    <w:rsid w:val="003B0D09"/>
    <w:rsid w:val="003B165A"/>
    <w:rsid w:val="003B2140"/>
    <w:rsid w:val="003B2289"/>
    <w:rsid w:val="003B35EA"/>
    <w:rsid w:val="003B558E"/>
    <w:rsid w:val="003C1447"/>
    <w:rsid w:val="003C2478"/>
    <w:rsid w:val="003C28B8"/>
    <w:rsid w:val="003C41BB"/>
    <w:rsid w:val="003C4CEF"/>
    <w:rsid w:val="003C5EC0"/>
    <w:rsid w:val="003C6934"/>
    <w:rsid w:val="003C6EAE"/>
    <w:rsid w:val="003C7287"/>
    <w:rsid w:val="003C74F9"/>
    <w:rsid w:val="003C7FD0"/>
    <w:rsid w:val="003D0268"/>
    <w:rsid w:val="003D1A43"/>
    <w:rsid w:val="003D1A64"/>
    <w:rsid w:val="003D5632"/>
    <w:rsid w:val="003D5A22"/>
    <w:rsid w:val="003D623F"/>
    <w:rsid w:val="003D678E"/>
    <w:rsid w:val="003D6926"/>
    <w:rsid w:val="003D699B"/>
    <w:rsid w:val="003E13A6"/>
    <w:rsid w:val="003E1F86"/>
    <w:rsid w:val="003E23F6"/>
    <w:rsid w:val="003E25BF"/>
    <w:rsid w:val="003E303E"/>
    <w:rsid w:val="003E31E5"/>
    <w:rsid w:val="003E32ED"/>
    <w:rsid w:val="003E3A39"/>
    <w:rsid w:val="003E3CBF"/>
    <w:rsid w:val="003E4DB2"/>
    <w:rsid w:val="003E58C9"/>
    <w:rsid w:val="003F131E"/>
    <w:rsid w:val="003F2F91"/>
    <w:rsid w:val="003F325F"/>
    <w:rsid w:val="003F4F4A"/>
    <w:rsid w:val="003F5273"/>
    <w:rsid w:val="003F5781"/>
    <w:rsid w:val="003F578D"/>
    <w:rsid w:val="003F611F"/>
    <w:rsid w:val="003F650B"/>
    <w:rsid w:val="003F67B8"/>
    <w:rsid w:val="003F6E2E"/>
    <w:rsid w:val="004004E9"/>
    <w:rsid w:val="00400FDE"/>
    <w:rsid w:val="0040227F"/>
    <w:rsid w:val="00402595"/>
    <w:rsid w:val="004025ED"/>
    <w:rsid w:val="00403635"/>
    <w:rsid w:val="0040529B"/>
    <w:rsid w:val="004052C5"/>
    <w:rsid w:val="004075A4"/>
    <w:rsid w:val="004100AA"/>
    <w:rsid w:val="00411603"/>
    <w:rsid w:val="00412203"/>
    <w:rsid w:val="004130A2"/>
    <w:rsid w:val="00414D9C"/>
    <w:rsid w:val="0041563A"/>
    <w:rsid w:val="00415C2A"/>
    <w:rsid w:val="00417929"/>
    <w:rsid w:val="00417D45"/>
    <w:rsid w:val="00417DE3"/>
    <w:rsid w:val="00420B07"/>
    <w:rsid w:val="00420D57"/>
    <w:rsid w:val="00422869"/>
    <w:rsid w:val="00425ECF"/>
    <w:rsid w:val="00426448"/>
    <w:rsid w:val="004305C6"/>
    <w:rsid w:val="0043257A"/>
    <w:rsid w:val="00433566"/>
    <w:rsid w:val="00436FD3"/>
    <w:rsid w:val="004406CF"/>
    <w:rsid w:val="004409B7"/>
    <w:rsid w:val="00441804"/>
    <w:rsid w:val="004435B4"/>
    <w:rsid w:val="0044428C"/>
    <w:rsid w:val="00447EE8"/>
    <w:rsid w:val="0045066C"/>
    <w:rsid w:val="00454202"/>
    <w:rsid w:val="0045478C"/>
    <w:rsid w:val="004553CE"/>
    <w:rsid w:val="00456825"/>
    <w:rsid w:val="0046048A"/>
    <w:rsid w:val="00460D9E"/>
    <w:rsid w:val="00461690"/>
    <w:rsid w:val="00466346"/>
    <w:rsid w:val="00470619"/>
    <w:rsid w:val="0047089C"/>
    <w:rsid w:val="00470AC2"/>
    <w:rsid w:val="0047334E"/>
    <w:rsid w:val="0047461F"/>
    <w:rsid w:val="004751D6"/>
    <w:rsid w:val="00477770"/>
    <w:rsid w:val="00477DBA"/>
    <w:rsid w:val="00477E20"/>
    <w:rsid w:val="00480BB8"/>
    <w:rsid w:val="00481674"/>
    <w:rsid w:val="00481D51"/>
    <w:rsid w:val="00483A92"/>
    <w:rsid w:val="00484192"/>
    <w:rsid w:val="0048505E"/>
    <w:rsid w:val="0048519E"/>
    <w:rsid w:val="00485EC7"/>
    <w:rsid w:val="004860BD"/>
    <w:rsid w:val="00487430"/>
    <w:rsid w:val="00487AE9"/>
    <w:rsid w:val="004905A9"/>
    <w:rsid w:val="004911CC"/>
    <w:rsid w:val="00492DCA"/>
    <w:rsid w:val="00494561"/>
    <w:rsid w:val="004A038C"/>
    <w:rsid w:val="004A0A7B"/>
    <w:rsid w:val="004A0BB0"/>
    <w:rsid w:val="004A26CD"/>
    <w:rsid w:val="004A3584"/>
    <w:rsid w:val="004A4D3B"/>
    <w:rsid w:val="004A5121"/>
    <w:rsid w:val="004A577A"/>
    <w:rsid w:val="004A74B3"/>
    <w:rsid w:val="004A7990"/>
    <w:rsid w:val="004B017A"/>
    <w:rsid w:val="004B1796"/>
    <w:rsid w:val="004B1F4B"/>
    <w:rsid w:val="004B40F3"/>
    <w:rsid w:val="004B448D"/>
    <w:rsid w:val="004B4D49"/>
    <w:rsid w:val="004B4F49"/>
    <w:rsid w:val="004B591D"/>
    <w:rsid w:val="004B5B59"/>
    <w:rsid w:val="004B6A23"/>
    <w:rsid w:val="004B7070"/>
    <w:rsid w:val="004B7443"/>
    <w:rsid w:val="004B7542"/>
    <w:rsid w:val="004C18F1"/>
    <w:rsid w:val="004C3363"/>
    <w:rsid w:val="004C4ACC"/>
    <w:rsid w:val="004C6573"/>
    <w:rsid w:val="004C7E83"/>
    <w:rsid w:val="004D5DB3"/>
    <w:rsid w:val="004D65B7"/>
    <w:rsid w:val="004E1A57"/>
    <w:rsid w:val="004E1AD9"/>
    <w:rsid w:val="004E345F"/>
    <w:rsid w:val="004E41C3"/>
    <w:rsid w:val="004E41C7"/>
    <w:rsid w:val="004E49B4"/>
    <w:rsid w:val="004E529B"/>
    <w:rsid w:val="004F1F98"/>
    <w:rsid w:val="004F2D88"/>
    <w:rsid w:val="004F41A2"/>
    <w:rsid w:val="004F7297"/>
    <w:rsid w:val="004F77C6"/>
    <w:rsid w:val="004F7AAB"/>
    <w:rsid w:val="00502664"/>
    <w:rsid w:val="00504469"/>
    <w:rsid w:val="0050449E"/>
    <w:rsid w:val="005067B7"/>
    <w:rsid w:val="005070C3"/>
    <w:rsid w:val="005124DC"/>
    <w:rsid w:val="00514036"/>
    <w:rsid w:val="00515CEB"/>
    <w:rsid w:val="00520EE4"/>
    <w:rsid w:val="0052167E"/>
    <w:rsid w:val="005219C1"/>
    <w:rsid w:val="005220BE"/>
    <w:rsid w:val="00523CE4"/>
    <w:rsid w:val="00526578"/>
    <w:rsid w:val="00526D57"/>
    <w:rsid w:val="00534975"/>
    <w:rsid w:val="005378D5"/>
    <w:rsid w:val="005400D1"/>
    <w:rsid w:val="00542D5F"/>
    <w:rsid w:val="005435DE"/>
    <w:rsid w:val="005448BD"/>
    <w:rsid w:val="00544C28"/>
    <w:rsid w:val="00546BAE"/>
    <w:rsid w:val="005472B9"/>
    <w:rsid w:val="00551964"/>
    <w:rsid w:val="0055253E"/>
    <w:rsid w:val="00552EBD"/>
    <w:rsid w:val="00553827"/>
    <w:rsid w:val="00554856"/>
    <w:rsid w:val="00554FF1"/>
    <w:rsid w:val="00555F71"/>
    <w:rsid w:val="005564EE"/>
    <w:rsid w:val="00557267"/>
    <w:rsid w:val="00560241"/>
    <w:rsid w:val="005613B8"/>
    <w:rsid w:val="0056226A"/>
    <w:rsid w:val="00562A54"/>
    <w:rsid w:val="00565CBF"/>
    <w:rsid w:val="0057014F"/>
    <w:rsid w:val="0057338D"/>
    <w:rsid w:val="005740F6"/>
    <w:rsid w:val="005743D2"/>
    <w:rsid w:val="00575D47"/>
    <w:rsid w:val="00575DE3"/>
    <w:rsid w:val="005763BB"/>
    <w:rsid w:val="00576ABF"/>
    <w:rsid w:val="00576C93"/>
    <w:rsid w:val="00576F74"/>
    <w:rsid w:val="005802BD"/>
    <w:rsid w:val="00584107"/>
    <w:rsid w:val="00584C14"/>
    <w:rsid w:val="0058565D"/>
    <w:rsid w:val="00585813"/>
    <w:rsid w:val="00586FA8"/>
    <w:rsid w:val="00587F23"/>
    <w:rsid w:val="00591E3A"/>
    <w:rsid w:val="00593A79"/>
    <w:rsid w:val="00593CB4"/>
    <w:rsid w:val="00594BDF"/>
    <w:rsid w:val="0059744C"/>
    <w:rsid w:val="005A1803"/>
    <w:rsid w:val="005A1C4B"/>
    <w:rsid w:val="005A2792"/>
    <w:rsid w:val="005A3131"/>
    <w:rsid w:val="005A4FE8"/>
    <w:rsid w:val="005B0B27"/>
    <w:rsid w:val="005B0D7C"/>
    <w:rsid w:val="005B0E86"/>
    <w:rsid w:val="005B0E8E"/>
    <w:rsid w:val="005B12BD"/>
    <w:rsid w:val="005B2BC6"/>
    <w:rsid w:val="005B2BE4"/>
    <w:rsid w:val="005B5DCF"/>
    <w:rsid w:val="005B5DEE"/>
    <w:rsid w:val="005B6854"/>
    <w:rsid w:val="005C0DBE"/>
    <w:rsid w:val="005C4034"/>
    <w:rsid w:val="005C465F"/>
    <w:rsid w:val="005C4AC3"/>
    <w:rsid w:val="005C4D52"/>
    <w:rsid w:val="005C5344"/>
    <w:rsid w:val="005C651C"/>
    <w:rsid w:val="005C6DA6"/>
    <w:rsid w:val="005C7E4C"/>
    <w:rsid w:val="005D1427"/>
    <w:rsid w:val="005D1E6A"/>
    <w:rsid w:val="005D2B62"/>
    <w:rsid w:val="005D30BF"/>
    <w:rsid w:val="005D3391"/>
    <w:rsid w:val="005D49C8"/>
    <w:rsid w:val="005D4DD4"/>
    <w:rsid w:val="005D5607"/>
    <w:rsid w:val="005D7512"/>
    <w:rsid w:val="005E0DED"/>
    <w:rsid w:val="005E1D9A"/>
    <w:rsid w:val="005E37E9"/>
    <w:rsid w:val="005E3922"/>
    <w:rsid w:val="005E3B81"/>
    <w:rsid w:val="005E7984"/>
    <w:rsid w:val="005F03DB"/>
    <w:rsid w:val="005F1701"/>
    <w:rsid w:val="005F574F"/>
    <w:rsid w:val="005F5BC9"/>
    <w:rsid w:val="00602DE4"/>
    <w:rsid w:val="00603A46"/>
    <w:rsid w:val="00605414"/>
    <w:rsid w:val="006065E2"/>
    <w:rsid w:val="006114CB"/>
    <w:rsid w:val="00611A49"/>
    <w:rsid w:val="00613017"/>
    <w:rsid w:val="00613A54"/>
    <w:rsid w:val="00614839"/>
    <w:rsid w:val="006155F8"/>
    <w:rsid w:val="00616189"/>
    <w:rsid w:val="00617CDD"/>
    <w:rsid w:val="00621211"/>
    <w:rsid w:val="00621760"/>
    <w:rsid w:val="00621785"/>
    <w:rsid w:val="006217BB"/>
    <w:rsid w:val="00623A31"/>
    <w:rsid w:val="00625BD5"/>
    <w:rsid w:val="00625CAE"/>
    <w:rsid w:val="00625DFB"/>
    <w:rsid w:val="00626F66"/>
    <w:rsid w:val="00632987"/>
    <w:rsid w:val="00634777"/>
    <w:rsid w:val="00634CEB"/>
    <w:rsid w:val="00637179"/>
    <w:rsid w:val="00642893"/>
    <w:rsid w:val="00646100"/>
    <w:rsid w:val="00646BDD"/>
    <w:rsid w:val="006476CA"/>
    <w:rsid w:val="006532F1"/>
    <w:rsid w:val="006552AE"/>
    <w:rsid w:val="00655773"/>
    <w:rsid w:val="006563CA"/>
    <w:rsid w:val="006578FC"/>
    <w:rsid w:val="0066081E"/>
    <w:rsid w:val="006608AB"/>
    <w:rsid w:val="00660DBF"/>
    <w:rsid w:val="00661F16"/>
    <w:rsid w:val="00662048"/>
    <w:rsid w:val="00664587"/>
    <w:rsid w:val="006653BF"/>
    <w:rsid w:val="006654A5"/>
    <w:rsid w:val="00666E62"/>
    <w:rsid w:val="00666F25"/>
    <w:rsid w:val="00667C1C"/>
    <w:rsid w:val="00671885"/>
    <w:rsid w:val="00672EAF"/>
    <w:rsid w:val="00673DD4"/>
    <w:rsid w:val="00674AEB"/>
    <w:rsid w:val="006753B0"/>
    <w:rsid w:val="00681656"/>
    <w:rsid w:val="00683024"/>
    <w:rsid w:val="00683CB5"/>
    <w:rsid w:val="0068455C"/>
    <w:rsid w:val="006851C1"/>
    <w:rsid w:val="00685328"/>
    <w:rsid w:val="00687813"/>
    <w:rsid w:val="006910B0"/>
    <w:rsid w:val="00691615"/>
    <w:rsid w:val="006928F5"/>
    <w:rsid w:val="0069333E"/>
    <w:rsid w:val="00693C8E"/>
    <w:rsid w:val="00695210"/>
    <w:rsid w:val="00695D4F"/>
    <w:rsid w:val="006969BA"/>
    <w:rsid w:val="006A026A"/>
    <w:rsid w:val="006A0425"/>
    <w:rsid w:val="006A1D62"/>
    <w:rsid w:val="006A3EA8"/>
    <w:rsid w:val="006A507A"/>
    <w:rsid w:val="006A5829"/>
    <w:rsid w:val="006A6D7F"/>
    <w:rsid w:val="006B0298"/>
    <w:rsid w:val="006B0E83"/>
    <w:rsid w:val="006B112B"/>
    <w:rsid w:val="006B2A57"/>
    <w:rsid w:val="006B344A"/>
    <w:rsid w:val="006B5493"/>
    <w:rsid w:val="006B67F1"/>
    <w:rsid w:val="006B6E1E"/>
    <w:rsid w:val="006C10C0"/>
    <w:rsid w:val="006C1B1D"/>
    <w:rsid w:val="006C2B1F"/>
    <w:rsid w:val="006C32BB"/>
    <w:rsid w:val="006C3747"/>
    <w:rsid w:val="006C4A68"/>
    <w:rsid w:val="006C7760"/>
    <w:rsid w:val="006C7EEA"/>
    <w:rsid w:val="006D3A39"/>
    <w:rsid w:val="006D522C"/>
    <w:rsid w:val="006D56AA"/>
    <w:rsid w:val="006D5D81"/>
    <w:rsid w:val="006D7795"/>
    <w:rsid w:val="006D7ACB"/>
    <w:rsid w:val="006E00EF"/>
    <w:rsid w:val="006E1A7A"/>
    <w:rsid w:val="006E3288"/>
    <w:rsid w:val="006E4CC2"/>
    <w:rsid w:val="006E7216"/>
    <w:rsid w:val="006E76AC"/>
    <w:rsid w:val="006E7EB5"/>
    <w:rsid w:val="006F01E7"/>
    <w:rsid w:val="006F1903"/>
    <w:rsid w:val="006F1F3A"/>
    <w:rsid w:val="006F58B6"/>
    <w:rsid w:val="006F76DD"/>
    <w:rsid w:val="006F7EB8"/>
    <w:rsid w:val="007025EB"/>
    <w:rsid w:val="00702A38"/>
    <w:rsid w:val="00702DD7"/>
    <w:rsid w:val="00703B8D"/>
    <w:rsid w:val="007043BE"/>
    <w:rsid w:val="007047D3"/>
    <w:rsid w:val="007049C8"/>
    <w:rsid w:val="00705C3A"/>
    <w:rsid w:val="00705C40"/>
    <w:rsid w:val="007066E2"/>
    <w:rsid w:val="0070683A"/>
    <w:rsid w:val="0071060D"/>
    <w:rsid w:val="0071087E"/>
    <w:rsid w:val="007128E9"/>
    <w:rsid w:val="0071645E"/>
    <w:rsid w:val="00717B4A"/>
    <w:rsid w:val="00720AB6"/>
    <w:rsid w:val="007229A1"/>
    <w:rsid w:val="00722DA9"/>
    <w:rsid w:val="007235AA"/>
    <w:rsid w:val="00724338"/>
    <w:rsid w:val="00724858"/>
    <w:rsid w:val="00730319"/>
    <w:rsid w:val="007319E6"/>
    <w:rsid w:val="00732289"/>
    <w:rsid w:val="0073232E"/>
    <w:rsid w:val="00732EAF"/>
    <w:rsid w:val="00732EB9"/>
    <w:rsid w:val="0073402E"/>
    <w:rsid w:val="00735915"/>
    <w:rsid w:val="00735C21"/>
    <w:rsid w:val="0073614A"/>
    <w:rsid w:val="007368FD"/>
    <w:rsid w:val="00736FF2"/>
    <w:rsid w:val="00740C8C"/>
    <w:rsid w:val="00741AC4"/>
    <w:rsid w:val="00742729"/>
    <w:rsid w:val="0074285B"/>
    <w:rsid w:val="00744E0C"/>
    <w:rsid w:val="00745D0A"/>
    <w:rsid w:val="00747675"/>
    <w:rsid w:val="007515BC"/>
    <w:rsid w:val="0075399D"/>
    <w:rsid w:val="00753ABF"/>
    <w:rsid w:val="007546F4"/>
    <w:rsid w:val="00755EC9"/>
    <w:rsid w:val="007573B2"/>
    <w:rsid w:val="007574BB"/>
    <w:rsid w:val="0075764C"/>
    <w:rsid w:val="00760B79"/>
    <w:rsid w:val="00762198"/>
    <w:rsid w:val="00763C9C"/>
    <w:rsid w:val="00763CE8"/>
    <w:rsid w:val="00764D7D"/>
    <w:rsid w:val="00764E7C"/>
    <w:rsid w:val="00770792"/>
    <w:rsid w:val="00771404"/>
    <w:rsid w:val="00771963"/>
    <w:rsid w:val="007736F9"/>
    <w:rsid w:val="00774184"/>
    <w:rsid w:val="00774FFE"/>
    <w:rsid w:val="00775638"/>
    <w:rsid w:val="00775677"/>
    <w:rsid w:val="0077599A"/>
    <w:rsid w:val="00777108"/>
    <w:rsid w:val="00777353"/>
    <w:rsid w:val="00780CD6"/>
    <w:rsid w:val="00782EA4"/>
    <w:rsid w:val="0078322E"/>
    <w:rsid w:val="00785461"/>
    <w:rsid w:val="007856F8"/>
    <w:rsid w:val="00786FF3"/>
    <w:rsid w:val="007876CF"/>
    <w:rsid w:val="00787778"/>
    <w:rsid w:val="00793090"/>
    <w:rsid w:val="007943A2"/>
    <w:rsid w:val="007946C2"/>
    <w:rsid w:val="007951D5"/>
    <w:rsid w:val="00795A4C"/>
    <w:rsid w:val="00796F2A"/>
    <w:rsid w:val="007A0176"/>
    <w:rsid w:val="007A046A"/>
    <w:rsid w:val="007A1703"/>
    <w:rsid w:val="007A2F67"/>
    <w:rsid w:val="007A3918"/>
    <w:rsid w:val="007A70BB"/>
    <w:rsid w:val="007A75E7"/>
    <w:rsid w:val="007B0E7E"/>
    <w:rsid w:val="007B0E89"/>
    <w:rsid w:val="007B1652"/>
    <w:rsid w:val="007B2C38"/>
    <w:rsid w:val="007B2E54"/>
    <w:rsid w:val="007B31A3"/>
    <w:rsid w:val="007B5620"/>
    <w:rsid w:val="007B6F5A"/>
    <w:rsid w:val="007B7498"/>
    <w:rsid w:val="007B7AEE"/>
    <w:rsid w:val="007B7DA3"/>
    <w:rsid w:val="007C1830"/>
    <w:rsid w:val="007C2DA9"/>
    <w:rsid w:val="007C33EC"/>
    <w:rsid w:val="007C3800"/>
    <w:rsid w:val="007C48F4"/>
    <w:rsid w:val="007C4BDC"/>
    <w:rsid w:val="007C51C9"/>
    <w:rsid w:val="007C66F4"/>
    <w:rsid w:val="007C6E6C"/>
    <w:rsid w:val="007C76D2"/>
    <w:rsid w:val="007C7EB6"/>
    <w:rsid w:val="007D0D2E"/>
    <w:rsid w:val="007D1032"/>
    <w:rsid w:val="007D290E"/>
    <w:rsid w:val="007D2F75"/>
    <w:rsid w:val="007D3C0E"/>
    <w:rsid w:val="007D46D1"/>
    <w:rsid w:val="007D4D1B"/>
    <w:rsid w:val="007D6255"/>
    <w:rsid w:val="007D6FB7"/>
    <w:rsid w:val="007E04DF"/>
    <w:rsid w:val="007E0F76"/>
    <w:rsid w:val="007E22E7"/>
    <w:rsid w:val="007E2C2D"/>
    <w:rsid w:val="007E4232"/>
    <w:rsid w:val="007E6685"/>
    <w:rsid w:val="007E69BB"/>
    <w:rsid w:val="007E6AB8"/>
    <w:rsid w:val="007F2109"/>
    <w:rsid w:val="007F21C5"/>
    <w:rsid w:val="007F2369"/>
    <w:rsid w:val="007F3EF1"/>
    <w:rsid w:val="007F6F07"/>
    <w:rsid w:val="00801BCE"/>
    <w:rsid w:val="00802515"/>
    <w:rsid w:val="00805DD4"/>
    <w:rsid w:val="00805E96"/>
    <w:rsid w:val="0081054F"/>
    <w:rsid w:val="0081283F"/>
    <w:rsid w:val="00813AA1"/>
    <w:rsid w:val="008146A5"/>
    <w:rsid w:val="0081480A"/>
    <w:rsid w:val="008202EB"/>
    <w:rsid w:val="008207DD"/>
    <w:rsid w:val="00823A6C"/>
    <w:rsid w:val="008240D3"/>
    <w:rsid w:val="00824BC1"/>
    <w:rsid w:val="00826C09"/>
    <w:rsid w:val="008273F9"/>
    <w:rsid w:val="00827F88"/>
    <w:rsid w:val="0083049D"/>
    <w:rsid w:val="00830693"/>
    <w:rsid w:val="008336A5"/>
    <w:rsid w:val="00835474"/>
    <w:rsid w:val="008373C0"/>
    <w:rsid w:val="00840078"/>
    <w:rsid w:val="0084145F"/>
    <w:rsid w:val="00841DA2"/>
    <w:rsid w:val="00841E77"/>
    <w:rsid w:val="00844A2F"/>
    <w:rsid w:val="008458F6"/>
    <w:rsid w:val="00845AED"/>
    <w:rsid w:val="00845D81"/>
    <w:rsid w:val="0084708E"/>
    <w:rsid w:val="00847C3A"/>
    <w:rsid w:val="00851AE4"/>
    <w:rsid w:val="00852585"/>
    <w:rsid w:val="008526F9"/>
    <w:rsid w:val="00853876"/>
    <w:rsid w:val="008556E4"/>
    <w:rsid w:val="0085598D"/>
    <w:rsid w:val="00855C21"/>
    <w:rsid w:val="00855DAA"/>
    <w:rsid w:val="00862771"/>
    <w:rsid w:val="0086682F"/>
    <w:rsid w:val="008672D6"/>
    <w:rsid w:val="008708DB"/>
    <w:rsid w:val="0087095E"/>
    <w:rsid w:val="00870D9B"/>
    <w:rsid w:val="00872038"/>
    <w:rsid w:val="00872A6D"/>
    <w:rsid w:val="0087540A"/>
    <w:rsid w:val="00876F54"/>
    <w:rsid w:val="00877292"/>
    <w:rsid w:val="0087754A"/>
    <w:rsid w:val="00877558"/>
    <w:rsid w:val="0087766C"/>
    <w:rsid w:val="008804AA"/>
    <w:rsid w:val="00880552"/>
    <w:rsid w:val="0088187F"/>
    <w:rsid w:val="008839DA"/>
    <w:rsid w:val="00884780"/>
    <w:rsid w:val="00884EE8"/>
    <w:rsid w:val="00885168"/>
    <w:rsid w:val="00886B6F"/>
    <w:rsid w:val="0089035E"/>
    <w:rsid w:val="008916B5"/>
    <w:rsid w:val="0089173B"/>
    <w:rsid w:val="00891E76"/>
    <w:rsid w:val="0089220F"/>
    <w:rsid w:val="008935AA"/>
    <w:rsid w:val="008963F0"/>
    <w:rsid w:val="00896DC7"/>
    <w:rsid w:val="00897C84"/>
    <w:rsid w:val="008A03A5"/>
    <w:rsid w:val="008A0DF3"/>
    <w:rsid w:val="008A4138"/>
    <w:rsid w:val="008A4358"/>
    <w:rsid w:val="008A4950"/>
    <w:rsid w:val="008A5D96"/>
    <w:rsid w:val="008A74A2"/>
    <w:rsid w:val="008A7CC2"/>
    <w:rsid w:val="008B5C93"/>
    <w:rsid w:val="008B6089"/>
    <w:rsid w:val="008B60FB"/>
    <w:rsid w:val="008B64DB"/>
    <w:rsid w:val="008B6848"/>
    <w:rsid w:val="008B74A0"/>
    <w:rsid w:val="008C297B"/>
    <w:rsid w:val="008C2FA1"/>
    <w:rsid w:val="008C357C"/>
    <w:rsid w:val="008C6E8B"/>
    <w:rsid w:val="008D1069"/>
    <w:rsid w:val="008D1275"/>
    <w:rsid w:val="008D2955"/>
    <w:rsid w:val="008D2C41"/>
    <w:rsid w:val="008D2C4C"/>
    <w:rsid w:val="008D366D"/>
    <w:rsid w:val="008D5FF7"/>
    <w:rsid w:val="008D7E0D"/>
    <w:rsid w:val="008D7EDB"/>
    <w:rsid w:val="008E14AF"/>
    <w:rsid w:val="008E1829"/>
    <w:rsid w:val="008E2327"/>
    <w:rsid w:val="008E5077"/>
    <w:rsid w:val="008E5D51"/>
    <w:rsid w:val="008E64F0"/>
    <w:rsid w:val="008E6FF3"/>
    <w:rsid w:val="008E7B05"/>
    <w:rsid w:val="008F18ED"/>
    <w:rsid w:val="008F362B"/>
    <w:rsid w:val="008F3EA1"/>
    <w:rsid w:val="008F40E5"/>
    <w:rsid w:val="008F46C2"/>
    <w:rsid w:val="009001FC"/>
    <w:rsid w:val="00900BEE"/>
    <w:rsid w:val="009020A8"/>
    <w:rsid w:val="00903D37"/>
    <w:rsid w:val="0090645F"/>
    <w:rsid w:val="0091023A"/>
    <w:rsid w:val="0091055D"/>
    <w:rsid w:val="00914A3D"/>
    <w:rsid w:val="00914C61"/>
    <w:rsid w:val="009157B9"/>
    <w:rsid w:val="0091645D"/>
    <w:rsid w:val="00916F03"/>
    <w:rsid w:val="00917D6F"/>
    <w:rsid w:val="0092075F"/>
    <w:rsid w:val="00921B1A"/>
    <w:rsid w:val="00921DDA"/>
    <w:rsid w:val="00922F3B"/>
    <w:rsid w:val="0092600D"/>
    <w:rsid w:val="00927D70"/>
    <w:rsid w:val="00927D80"/>
    <w:rsid w:val="0093039D"/>
    <w:rsid w:val="00931E4F"/>
    <w:rsid w:val="009330F9"/>
    <w:rsid w:val="0093364D"/>
    <w:rsid w:val="00934693"/>
    <w:rsid w:val="00936574"/>
    <w:rsid w:val="00940044"/>
    <w:rsid w:val="00942BF8"/>
    <w:rsid w:val="00943BCE"/>
    <w:rsid w:val="0094779C"/>
    <w:rsid w:val="00955268"/>
    <w:rsid w:val="0095540C"/>
    <w:rsid w:val="0095568C"/>
    <w:rsid w:val="00956793"/>
    <w:rsid w:val="009570C0"/>
    <w:rsid w:val="00960346"/>
    <w:rsid w:val="009605B9"/>
    <w:rsid w:val="009617D3"/>
    <w:rsid w:val="0096463B"/>
    <w:rsid w:val="0096693C"/>
    <w:rsid w:val="00967869"/>
    <w:rsid w:val="00971F54"/>
    <w:rsid w:val="009725C5"/>
    <w:rsid w:val="00972FA1"/>
    <w:rsid w:val="00973F40"/>
    <w:rsid w:val="00973FDF"/>
    <w:rsid w:val="00975569"/>
    <w:rsid w:val="00975FC1"/>
    <w:rsid w:val="00976201"/>
    <w:rsid w:val="00977C9C"/>
    <w:rsid w:val="0098080A"/>
    <w:rsid w:val="00983AA1"/>
    <w:rsid w:val="009849EF"/>
    <w:rsid w:val="00984F18"/>
    <w:rsid w:val="00985849"/>
    <w:rsid w:val="00986C01"/>
    <w:rsid w:val="00986DB7"/>
    <w:rsid w:val="0098795A"/>
    <w:rsid w:val="00991F8A"/>
    <w:rsid w:val="0099200F"/>
    <w:rsid w:val="00992DBD"/>
    <w:rsid w:val="009934CF"/>
    <w:rsid w:val="00993DCF"/>
    <w:rsid w:val="009A0C8C"/>
    <w:rsid w:val="009A0D75"/>
    <w:rsid w:val="009A0EA5"/>
    <w:rsid w:val="009A11F1"/>
    <w:rsid w:val="009A216F"/>
    <w:rsid w:val="009A261A"/>
    <w:rsid w:val="009A347A"/>
    <w:rsid w:val="009A521D"/>
    <w:rsid w:val="009A620E"/>
    <w:rsid w:val="009A772F"/>
    <w:rsid w:val="009B548D"/>
    <w:rsid w:val="009B5F8C"/>
    <w:rsid w:val="009B6A6F"/>
    <w:rsid w:val="009C10B3"/>
    <w:rsid w:val="009C17BC"/>
    <w:rsid w:val="009C1AFE"/>
    <w:rsid w:val="009C30A7"/>
    <w:rsid w:val="009C4081"/>
    <w:rsid w:val="009C4521"/>
    <w:rsid w:val="009C5F24"/>
    <w:rsid w:val="009C6FAD"/>
    <w:rsid w:val="009C7DD9"/>
    <w:rsid w:val="009D048B"/>
    <w:rsid w:val="009D0858"/>
    <w:rsid w:val="009D1681"/>
    <w:rsid w:val="009D49F4"/>
    <w:rsid w:val="009D4DD5"/>
    <w:rsid w:val="009D69C6"/>
    <w:rsid w:val="009E0686"/>
    <w:rsid w:val="009E20CD"/>
    <w:rsid w:val="009E2EDB"/>
    <w:rsid w:val="009E5419"/>
    <w:rsid w:val="009E5A6E"/>
    <w:rsid w:val="009E68EA"/>
    <w:rsid w:val="009E6D87"/>
    <w:rsid w:val="009F0C02"/>
    <w:rsid w:val="009F0D2F"/>
    <w:rsid w:val="009F0D9A"/>
    <w:rsid w:val="009F2047"/>
    <w:rsid w:val="009F46DC"/>
    <w:rsid w:val="009F67B2"/>
    <w:rsid w:val="009F714F"/>
    <w:rsid w:val="00A01C00"/>
    <w:rsid w:val="00A04390"/>
    <w:rsid w:val="00A0439D"/>
    <w:rsid w:val="00A105D2"/>
    <w:rsid w:val="00A10EDA"/>
    <w:rsid w:val="00A10F9F"/>
    <w:rsid w:val="00A112F7"/>
    <w:rsid w:val="00A11CAD"/>
    <w:rsid w:val="00A1206F"/>
    <w:rsid w:val="00A131BF"/>
    <w:rsid w:val="00A13AA9"/>
    <w:rsid w:val="00A13D97"/>
    <w:rsid w:val="00A143CD"/>
    <w:rsid w:val="00A1620D"/>
    <w:rsid w:val="00A16AC0"/>
    <w:rsid w:val="00A22E26"/>
    <w:rsid w:val="00A23D31"/>
    <w:rsid w:val="00A24C9B"/>
    <w:rsid w:val="00A25582"/>
    <w:rsid w:val="00A27D2B"/>
    <w:rsid w:val="00A301A7"/>
    <w:rsid w:val="00A30BD7"/>
    <w:rsid w:val="00A30C34"/>
    <w:rsid w:val="00A30FD3"/>
    <w:rsid w:val="00A33D15"/>
    <w:rsid w:val="00A35E2F"/>
    <w:rsid w:val="00A35EFA"/>
    <w:rsid w:val="00A37891"/>
    <w:rsid w:val="00A37B60"/>
    <w:rsid w:val="00A40A51"/>
    <w:rsid w:val="00A4453C"/>
    <w:rsid w:val="00A47916"/>
    <w:rsid w:val="00A50EAF"/>
    <w:rsid w:val="00A50FAD"/>
    <w:rsid w:val="00A52C91"/>
    <w:rsid w:val="00A53502"/>
    <w:rsid w:val="00A536DA"/>
    <w:rsid w:val="00A548C3"/>
    <w:rsid w:val="00A5502E"/>
    <w:rsid w:val="00A55625"/>
    <w:rsid w:val="00A558CA"/>
    <w:rsid w:val="00A55CDF"/>
    <w:rsid w:val="00A56159"/>
    <w:rsid w:val="00A56C76"/>
    <w:rsid w:val="00A571CD"/>
    <w:rsid w:val="00A57C3D"/>
    <w:rsid w:val="00A6313A"/>
    <w:rsid w:val="00A63E05"/>
    <w:rsid w:val="00A65983"/>
    <w:rsid w:val="00A66829"/>
    <w:rsid w:val="00A6697B"/>
    <w:rsid w:val="00A66EB9"/>
    <w:rsid w:val="00A74C2D"/>
    <w:rsid w:val="00A753F1"/>
    <w:rsid w:val="00A76B34"/>
    <w:rsid w:val="00A83487"/>
    <w:rsid w:val="00A854FF"/>
    <w:rsid w:val="00A85AC3"/>
    <w:rsid w:val="00A866F3"/>
    <w:rsid w:val="00A87035"/>
    <w:rsid w:val="00A8745D"/>
    <w:rsid w:val="00A9024A"/>
    <w:rsid w:val="00A90F9B"/>
    <w:rsid w:val="00A92424"/>
    <w:rsid w:val="00A92694"/>
    <w:rsid w:val="00A93072"/>
    <w:rsid w:val="00A9629C"/>
    <w:rsid w:val="00A9748C"/>
    <w:rsid w:val="00AA2980"/>
    <w:rsid w:val="00AA35D5"/>
    <w:rsid w:val="00AA417B"/>
    <w:rsid w:val="00AA533F"/>
    <w:rsid w:val="00AA5A86"/>
    <w:rsid w:val="00AA5CB4"/>
    <w:rsid w:val="00AA70FB"/>
    <w:rsid w:val="00AA7BBF"/>
    <w:rsid w:val="00AB010D"/>
    <w:rsid w:val="00AB0749"/>
    <w:rsid w:val="00AB5141"/>
    <w:rsid w:val="00AB5901"/>
    <w:rsid w:val="00AB73AD"/>
    <w:rsid w:val="00AB76D8"/>
    <w:rsid w:val="00AB7E6A"/>
    <w:rsid w:val="00AC0ABB"/>
    <w:rsid w:val="00AC1B61"/>
    <w:rsid w:val="00AC2C6E"/>
    <w:rsid w:val="00AC5EE6"/>
    <w:rsid w:val="00AC6BBF"/>
    <w:rsid w:val="00AC76CA"/>
    <w:rsid w:val="00AC7B7A"/>
    <w:rsid w:val="00AD0D24"/>
    <w:rsid w:val="00AD1923"/>
    <w:rsid w:val="00AD2611"/>
    <w:rsid w:val="00AD2775"/>
    <w:rsid w:val="00AD29FD"/>
    <w:rsid w:val="00AD3979"/>
    <w:rsid w:val="00AD3AC5"/>
    <w:rsid w:val="00AD3D57"/>
    <w:rsid w:val="00AD4480"/>
    <w:rsid w:val="00AD5489"/>
    <w:rsid w:val="00AD7301"/>
    <w:rsid w:val="00AE0733"/>
    <w:rsid w:val="00AE2467"/>
    <w:rsid w:val="00AE4451"/>
    <w:rsid w:val="00AE47BF"/>
    <w:rsid w:val="00AE554D"/>
    <w:rsid w:val="00AE7AFC"/>
    <w:rsid w:val="00AF06EE"/>
    <w:rsid w:val="00AF148D"/>
    <w:rsid w:val="00AF3218"/>
    <w:rsid w:val="00AF34D0"/>
    <w:rsid w:val="00AF6432"/>
    <w:rsid w:val="00AF682E"/>
    <w:rsid w:val="00AF79BD"/>
    <w:rsid w:val="00B00F32"/>
    <w:rsid w:val="00B01BE6"/>
    <w:rsid w:val="00B02199"/>
    <w:rsid w:val="00B04421"/>
    <w:rsid w:val="00B07F12"/>
    <w:rsid w:val="00B12B60"/>
    <w:rsid w:val="00B1415B"/>
    <w:rsid w:val="00B15278"/>
    <w:rsid w:val="00B17463"/>
    <w:rsid w:val="00B21BEE"/>
    <w:rsid w:val="00B234EC"/>
    <w:rsid w:val="00B235F0"/>
    <w:rsid w:val="00B274AE"/>
    <w:rsid w:val="00B274BF"/>
    <w:rsid w:val="00B31222"/>
    <w:rsid w:val="00B322E5"/>
    <w:rsid w:val="00B334E9"/>
    <w:rsid w:val="00B34ABE"/>
    <w:rsid w:val="00B35682"/>
    <w:rsid w:val="00B36D17"/>
    <w:rsid w:val="00B37CF8"/>
    <w:rsid w:val="00B42E81"/>
    <w:rsid w:val="00B4329D"/>
    <w:rsid w:val="00B443F5"/>
    <w:rsid w:val="00B50220"/>
    <w:rsid w:val="00B517D5"/>
    <w:rsid w:val="00B520F9"/>
    <w:rsid w:val="00B52812"/>
    <w:rsid w:val="00B54716"/>
    <w:rsid w:val="00B5495A"/>
    <w:rsid w:val="00B54E04"/>
    <w:rsid w:val="00B55669"/>
    <w:rsid w:val="00B571CD"/>
    <w:rsid w:val="00B577A3"/>
    <w:rsid w:val="00B6258B"/>
    <w:rsid w:val="00B64641"/>
    <w:rsid w:val="00B64B49"/>
    <w:rsid w:val="00B66F40"/>
    <w:rsid w:val="00B67D38"/>
    <w:rsid w:val="00B7262F"/>
    <w:rsid w:val="00B727C5"/>
    <w:rsid w:val="00B73589"/>
    <w:rsid w:val="00B73823"/>
    <w:rsid w:val="00B73FD4"/>
    <w:rsid w:val="00B74313"/>
    <w:rsid w:val="00B74FC5"/>
    <w:rsid w:val="00B75A6C"/>
    <w:rsid w:val="00B75AA5"/>
    <w:rsid w:val="00B75DE3"/>
    <w:rsid w:val="00B8009D"/>
    <w:rsid w:val="00B809CD"/>
    <w:rsid w:val="00B81035"/>
    <w:rsid w:val="00B82F2D"/>
    <w:rsid w:val="00B8342E"/>
    <w:rsid w:val="00B83E2A"/>
    <w:rsid w:val="00B83E38"/>
    <w:rsid w:val="00B83E3F"/>
    <w:rsid w:val="00B84C77"/>
    <w:rsid w:val="00B85DF3"/>
    <w:rsid w:val="00B86C19"/>
    <w:rsid w:val="00B92EDF"/>
    <w:rsid w:val="00B93510"/>
    <w:rsid w:val="00B93E33"/>
    <w:rsid w:val="00B9466F"/>
    <w:rsid w:val="00B9482D"/>
    <w:rsid w:val="00B950D8"/>
    <w:rsid w:val="00B954F3"/>
    <w:rsid w:val="00B95BCD"/>
    <w:rsid w:val="00B95CDC"/>
    <w:rsid w:val="00B95CE5"/>
    <w:rsid w:val="00B961D7"/>
    <w:rsid w:val="00BA0CE7"/>
    <w:rsid w:val="00BA0D0B"/>
    <w:rsid w:val="00BA0ED5"/>
    <w:rsid w:val="00BA1A16"/>
    <w:rsid w:val="00BA3B4C"/>
    <w:rsid w:val="00BA3B91"/>
    <w:rsid w:val="00BA454D"/>
    <w:rsid w:val="00BA4DCA"/>
    <w:rsid w:val="00BB375D"/>
    <w:rsid w:val="00BB47A2"/>
    <w:rsid w:val="00BB49A0"/>
    <w:rsid w:val="00BB515F"/>
    <w:rsid w:val="00BB530D"/>
    <w:rsid w:val="00BB66FD"/>
    <w:rsid w:val="00BB6BA8"/>
    <w:rsid w:val="00BC1085"/>
    <w:rsid w:val="00BC11E7"/>
    <w:rsid w:val="00BC1FA5"/>
    <w:rsid w:val="00BC2C0C"/>
    <w:rsid w:val="00BC380D"/>
    <w:rsid w:val="00BC4A77"/>
    <w:rsid w:val="00BC5753"/>
    <w:rsid w:val="00BC732A"/>
    <w:rsid w:val="00BC758B"/>
    <w:rsid w:val="00BD04B0"/>
    <w:rsid w:val="00BD06BF"/>
    <w:rsid w:val="00BD0C28"/>
    <w:rsid w:val="00BD181B"/>
    <w:rsid w:val="00BD28B5"/>
    <w:rsid w:val="00BD2EAC"/>
    <w:rsid w:val="00BD416F"/>
    <w:rsid w:val="00BD4BB3"/>
    <w:rsid w:val="00BD5CDF"/>
    <w:rsid w:val="00BD631F"/>
    <w:rsid w:val="00BE17C6"/>
    <w:rsid w:val="00BE2BD3"/>
    <w:rsid w:val="00BE474A"/>
    <w:rsid w:val="00BE4865"/>
    <w:rsid w:val="00BE69BF"/>
    <w:rsid w:val="00BE725A"/>
    <w:rsid w:val="00BE7430"/>
    <w:rsid w:val="00BE7B48"/>
    <w:rsid w:val="00BF23B6"/>
    <w:rsid w:val="00BF3381"/>
    <w:rsid w:val="00BF42F9"/>
    <w:rsid w:val="00C0238E"/>
    <w:rsid w:val="00C027E3"/>
    <w:rsid w:val="00C07852"/>
    <w:rsid w:val="00C1036F"/>
    <w:rsid w:val="00C105B6"/>
    <w:rsid w:val="00C105BE"/>
    <w:rsid w:val="00C10649"/>
    <w:rsid w:val="00C10FCF"/>
    <w:rsid w:val="00C1157F"/>
    <w:rsid w:val="00C121D0"/>
    <w:rsid w:val="00C13F61"/>
    <w:rsid w:val="00C14F93"/>
    <w:rsid w:val="00C1684F"/>
    <w:rsid w:val="00C16B4B"/>
    <w:rsid w:val="00C16CCE"/>
    <w:rsid w:val="00C1708D"/>
    <w:rsid w:val="00C17427"/>
    <w:rsid w:val="00C17885"/>
    <w:rsid w:val="00C20C00"/>
    <w:rsid w:val="00C210FD"/>
    <w:rsid w:val="00C21EB2"/>
    <w:rsid w:val="00C22901"/>
    <w:rsid w:val="00C22F6B"/>
    <w:rsid w:val="00C24F48"/>
    <w:rsid w:val="00C25238"/>
    <w:rsid w:val="00C253EA"/>
    <w:rsid w:val="00C25EC2"/>
    <w:rsid w:val="00C2612F"/>
    <w:rsid w:val="00C26E20"/>
    <w:rsid w:val="00C305F2"/>
    <w:rsid w:val="00C32647"/>
    <w:rsid w:val="00C32EE9"/>
    <w:rsid w:val="00C3345C"/>
    <w:rsid w:val="00C3396A"/>
    <w:rsid w:val="00C33B8D"/>
    <w:rsid w:val="00C3515C"/>
    <w:rsid w:val="00C35258"/>
    <w:rsid w:val="00C407E5"/>
    <w:rsid w:val="00C42DAC"/>
    <w:rsid w:val="00C4342B"/>
    <w:rsid w:val="00C459A9"/>
    <w:rsid w:val="00C502A5"/>
    <w:rsid w:val="00C51651"/>
    <w:rsid w:val="00C51C4C"/>
    <w:rsid w:val="00C521F7"/>
    <w:rsid w:val="00C53008"/>
    <w:rsid w:val="00C54866"/>
    <w:rsid w:val="00C55151"/>
    <w:rsid w:val="00C558FF"/>
    <w:rsid w:val="00C560FA"/>
    <w:rsid w:val="00C56363"/>
    <w:rsid w:val="00C5640E"/>
    <w:rsid w:val="00C56AE3"/>
    <w:rsid w:val="00C570C5"/>
    <w:rsid w:val="00C57FF9"/>
    <w:rsid w:val="00C6034B"/>
    <w:rsid w:val="00C64434"/>
    <w:rsid w:val="00C67791"/>
    <w:rsid w:val="00C7063C"/>
    <w:rsid w:val="00C73C57"/>
    <w:rsid w:val="00C745B4"/>
    <w:rsid w:val="00C74D43"/>
    <w:rsid w:val="00C753AA"/>
    <w:rsid w:val="00C75CA7"/>
    <w:rsid w:val="00C76B5E"/>
    <w:rsid w:val="00C80667"/>
    <w:rsid w:val="00C8079B"/>
    <w:rsid w:val="00C80BD1"/>
    <w:rsid w:val="00C81961"/>
    <w:rsid w:val="00C832E5"/>
    <w:rsid w:val="00C83C1D"/>
    <w:rsid w:val="00C901BB"/>
    <w:rsid w:val="00C90CD3"/>
    <w:rsid w:val="00C91D15"/>
    <w:rsid w:val="00C92552"/>
    <w:rsid w:val="00C93516"/>
    <w:rsid w:val="00C9381F"/>
    <w:rsid w:val="00C93F1B"/>
    <w:rsid w:val="00C976D1"/>
    <w:rsid w:val="00CA07C1"/>
    <w:rsid w:val="00CA0D56"/>
    <w:rsid w:val="00CA1953"/>
    <w:rsid w:val="00CA248F"/>
    <w:rsid w:val="00CA39B2"/>
    <w:rsid w:val="00CA654E"/>
    <w:rsid w:val="00CA71D4"/>
    <w:rsid w:val="00CB36A6"/>
    <w:rsid w:val="00CB3E29"/>
    <w:rsid w:val="00CB45FB"/>
    <w:rsid w:val="00CB4844"/>
    <w:rsid w:val="00CB5D29"/>
    <w:rsid w:val="00CB6461"/>
    <w:rsid w:val="00CB675A"/>
    <w:rsid w:val="00CB68B1"/>
    <w:rsid w:val="00CB782B"/>
    <w:rsid w:val="00CC0529"/>
    <w:rsid w:val="00CC0E77"/>
    <w:rsid w:val="00CC2092"/>
    <w:rsid w:val="00CC23A0"/>
    <w:rsid w:val="00CC5E76"/>
    <w:rsid w:val="00CC7B01"/>
    <w:rsid w:val="00CC7BB3"/>
    <w:rsid w:val="00CD0907"/>
    <w:rsid w:val="00CD0E7F"/>
    <w:rsid w:val="00CD2546"/>
    <w:rsid w:val="00CD3A5D"/>
    <w:rsid w:val="00CD5FD4"/>
    <w:rsid w:val="00CD7B62"/>
    <w:rsid w:val="00CE0DCE"/>
    <w:rsid w:val="00CE1BC9"/>
    <w:rsid w:val="00CE1ED1"/>
    <w:rsid w:val="00CE25F2"/>
    <w:rsid w:val="00CE27C1"/>
    <w:rsid w:val="00CE33C1"/>
    <w:rsid w:val="00CE4DD6"/>
    <w:rsid w:val="00CE4E77"/>
    <w:rsid w:val="00CE50C0"/>
    <w:rsid w:val="00CE5F04"/>
    <w:rsid w:val="00CE6823"/>
    <w:rsid w:val="00CE6E6B"/>
    <w:rsid w:val="00CE76FF"/>
    <w:rsid w:val="00CF204F"/>
    <w:rsid w:val="00CF4012"/>
    <w:rsid w:val="00CF4515"/>
    <w:rsid w:val="00CF4AB1"/>
    <w:rsid w:val="00CF57BB"/>
    <w:rsid w:val="00CF5C25"/>
    <w:rsid w:val="00D02BC6"/>
    <w:rsid w:val="00D0310D"/>
    <w:rsid w:val="00D048D4"/>
    <w:rsid w:val="00D05803"/>
    <w:rsid w:val="00D05C7C"/>
    <w:rsid w:val="00D06906"/>
    <w:rsid w:val="00D07742"/>
    <w:rsid w:val="00D10B4D"/>
    <w:rsid w:val="00D10CC8"/>
    <w:rsid w:val="00D1276A"/>
    <w:rsid w:val="00D12DF2"/>
    <w:rsid w:val="00D14721"/>
    <w:rsid w:val="00D14DB7"/>
    <w:rsid w:val="00D15DD0"/>
    <w:rsid w:val="00D15ED5"/>
    <w:rsid w:val="00D16367"/>
    <w:rsid w:val="00D1736B"/>
    <w:rsid w:val="00D17446"/>
    <w:rsid w:val="00D177D6"/>
    <w:rsid w:val="00D21110"/>
    <w:rsid w:val="00D2185D"/>
    <w:rsid w:val="00D22B6A"/>
    <w:rsid w:val="00D266B9"/>
    <w:rsid w:val="00D26C49"/>
    <w:rsid w:val="00D27704"/>
    <w:rsid w:val="00D27F9B"/>
    <w:rsid w:val="00D30733"/>
    <w:rsid w:val="00D326C4"/>
    <w:rsid w:val="00D346F9"/>
    <w:rsid w:val="00D348F7"/>
    <w:rsid w:val="00D36A31"/>
    <w:rsid w:val="00D36AC2"/>
    <w:rsid w:val="00D3703D"/>
    <w:rsid w:val="00D40BC3"/>
    <w:rsid w:val="00D434EC"/>
    <w:rsid w:val="00D44E9D"/>
    <w:rsid w:val="00D472A7"/>
    <w:rsid w:val="00D47945"/>
    <w:rsid w:val="00D47A95"/>
    <w:rsid w:val="00D47F59"/>
    <w:rsid w:val="00D5077B"/>
    <w:rsid w:val="00D51986"/>
    <w:rsid w:val="00D52E13"/>
    <w:rsid w:val="00D554D3"/>
    <w:rsid w:val="00D575C9"/>
    <w:rsid w:val="00D578B2"/>
    <w:rsid w:val="00D57FDA"/>
    <w:rsid w:val="00D600E7"/>
    <w:rsid w:val="00D61A0E"/>
    <w:rsid w:val="00D64DB3"/>
    <w:rsid w:val="00D656F1"/>
    <w:rsid w:val="00D65ECA"/>
    <w:rsid w:val="00D6612C"/>
    <w:rsid w:val="00D71363"/>
    <w:rsid w:val="00D71CF9"/>
    <w:rsid w:val="00D75FF9"/>
    <w:rsid w:val="00D76D53"/>
    <w:rsid w:val="00D774F7"/>
    <w:rsid w:val="00D809D2"/>
    <w:rsid w:val="00D80F9D"/>
    <w:rsid w:val="00D81BAE"/>
    <w:rsid w:val="00D81D3B"/>
    <w:rsid w:val="00D82250"/>
    <w:rsid w:val="00D822E4"/>
    <w:rsid w:val="00D82681"/>
    <w:rsid w:val="00D849DD"/>
    <w:rsid w:val="00D84B17"/>
    <w:rsid w:val="00D8507D"/>
    <w:rsid w:val="00D86735"/>
    <w:rsid w:val="00D870C7"/>
    <w:rsid w:val="00D8718E"/>
    <w:rsid w:val="00D871FB"/>
    <w:rsid w:val="00D905E7"/>
    <w:rsid w:val="00D90993"/>
    <w:rsid w:val="00D90C9D"/>
    <w:rsid w:val="00D90E57"/>
    <w:rsid w:val="00D91910"/>
    <w:rsid w:val="00D91AA8"/>
    <w:rsid w:val="00D931D4"/>
    <w:rsid w:val="00D944A6"/>
    <w:rsid w:val="00D95B92"/>
    <w:rsid w:val="00D95C7A"/>
    <w:rsid w:val="00D96BF1"/>
    <w:rsid w:val="00D96FC3"/>
    <w:rsid w:val="00DA07D5"/>
    <w:rsid w:val="00DA12C3"/>
    <w:rsid w:val="00DA2571"/>
    <w:rsid w:val="00DA25CF"/>
    <w:rsid w:val="00DA495D"/>
    <w:rsid w:val="00DA722D"/>
    <w:rsid w:val="00DA7BA0"/>
    <w:rsid w:val="00DB00F7"/>
    <w:rsid w:val="00DB0920"/>
    <w:rsid w:val="00DB1A6A"/>
    <w:rsid w:val="00DB38AE"/>
    <w:rsid w:val="00DB469A"/>
    <w:rsid w:val="00DB52C3"/>
    <w:rsid w:val="00DB5DA3"/>
    <w:rsid w:val="00DB7937"/>
    <w:rsid w:val="00DB7E5F"/>
    <w:rsid w:val="00DC1090"/>
    <w:rsid w:val="00DC10B0"/>
    <w:rsid w:val="00DC1594"/>
    <w:rsid w:val="00DC20DE"/>
    <w:rsid w:val="00DC4BCD"/>
    <w:rsid w:val="00DC5AF4"/>
    <w:rsid w:val="00DC6961"/>
    <w:rsid w:val="00DC6B8A"/>
    <w:rsid w:val="00DD1107"/>
    <w:rsid w:val="00DD178F"/>
    <w:rsid w:val="00DD1804"/>
    <w:rsid w:val="00DD1FE4"/>
    <w:rsid w:val="00DD2303"/>
    <w:rsid w:val="00DD53DC"/>
    <w:rsid w:val="00DD598D"/>
    <w:rsid w:val="00DD7419"/>
    <w:rsid w:val="00DE2966"/>
    <w:rsid w:val="00DE4107"/>
    <w:rsid w:val="00DE6AB6"/>
    <w:rsid w:val="00DE6B36"/>
    <w:rsid w:val="00DF0B5E"/>
    <w:rsid w:val="00DF0ED5"/>
    <w:rsid w:val="00DF12BC"/>
    <w:rsid w:val="00DF3C48"/>
    <w:rsid w:val="00DF72D9"/>
    <w:rsid w:val="00DF7EC8"/>
    <w:rsid w:val="00E01A81"/>
    <w:rsid w:val="00E028ED"/>
    <w:rsid w:val="00E02E46"/>
    <w:rsid w:val="00E04A38"/>
    <w:rsid w:val="00E0754F"/>
    <w:rsid w:val="00E104F6"/>
    <w:rsid w:val="00E10748"/>
    <w:rsid w:val="00E122AE"/>
    <w:rsid w:val="00E12F57"/>
    <w:rsid w:val="00E14282"/>
    <w:rsid w:val="00E16E9E"/>
    <w:rsid w:val="00E20118"/>
    <w:rsid w:val="00E24D87"/>
    <w:rsid w:val="00E255E3"/>
    <w:rsid w:val="00E25C8D"/>
    <w:rsid w:val="00E27DDF"/>
    <w:rsid w:val="00E27E01"/>
    <w:rsid w:val="00E30A90"/>
    <w:rsid w:val="00E32DBA"/>
    <w:rsid w:val="00E350F4"/>
    <w:rsid w:val="00E360D1"/>
    <w:rsid w:val="00E36323"/>
    <w:rsid w:val="00E366C2"/>
    <w:rsid w:val="00E37D21"/>
    <w:rsid w:val="00E42ED4"/>
    <w:rsid w:val="00E43469"/>
    <w:rsid w:val="00E445DA"/>
    <w:rsid w:val="00E45379"/>
    <w:rsid w:val="00E45696"/>
    <w:rsid w:val="00E46195"/>
    <w:rsid w:val="00E47EBE"/>
    <w:rsid w:val="00E5009B"/>
    <w:rsid w:val="00E506C1"/>
    <w:rsid w:val="00E50B22"/>
    <w:rsid w:val="00E51330"/>
    <w:rsid w:val="00E51E18"/>
    <w:rsid w:val="00E533BD"/>
    <w:rsid w:val="00E53706"/>
    <w:rsid w:val="00E54FC8"/>
    <w:rsid w:val="00E55246"/>
    <w:rsid w:val="00E571B5"/>
    <w:rsid w:val="00E573C6"/>
    <w:rsid w:val="00E577FA"/>
    <w:rsid w:val="00E57ADD"/>
    <w:rsid w:val="00E57CE2"/>
    <w:rsid w:val="00E617BD"/>
    <w:rsid w:val="00E63083"/>
    <w:rsid w:val="00E6372D"/>
    <w:rsid w:val="00E70503"/>
    <w:rsid w:val="00E705B4"/>
    <w:rsid w:val="00E72084"/>
    <w:rsid w:val="00E72967"/>
    <w:rsid w:val="00E76A6A"/>
    <w:rsid w:val="00E8155D"/>
    <w:rsid w:val="00E819CC"/>
    <w:rsid w:val="00E84B29"/>
    <w:rsid w:val="00E861C3"/>
    <w:rsid w:val="00E86361"/>
    <w:rsid w:val="00E86BB0"/>
    <w:rsid w:val="00E90C37"/>
    <w:rsid w:val="00E9571C"/>
    <w:rsid w:val="00E95BD6"/>
    <w:rsid w:val="00EA01B2"/>
    <w:rsid w:val="00EA0E04"/>
    <w:rsid w:val="00EA220D"/>
    <w:rsid w:val="00EA3156"/>
    <w:rsid w:val="00EA3EB8"/>
    <w:rsid w:val="00EA40A2"/>
    <w:rsid w:val="00EA4CD5"/>
    <w:rsid w:val="00EA5D2C"/>
    <w:rsid w:val="00EA5D8E"/>
    <w:rsid w:val="00EA68DA"/>
    <w:rsid w:val="00EA76D3"/>
    <w:rsid w:val="00EB03E0"/>
    <w:rsid w:val="00EB07CF"/>
    <w:rsid w:val="00EB3B88"/>
    <w:rsid w:val="00EB76D3"/>
    <w:rsid w:val="00EC3B48"/>
    <w:rsid w:val="00EC3B8F"/>
    <w:rsid w:val="00EC5CA0"/>
    <w:rsid w:val="00EC7187"/>
    <w:rsid w:val="00EC7372"/>
    <w:rsid w:val="00ED29B7"/>
    <w:rsid w:val="00ED2C39"/>
    <w:rsid w:val="00ED30E8"/>
    <w:rsid w:val="00ED3B69"/>
    <w:rsid w:val="00ED4F62"/>
    <w:rsid w:val="00ED6CD1"/>
    <w:rsid w:val="00ED729D"/>
    <w:rsid w:val="00ED74A3"/>
    <w:rsid w:val="00ED7D0C"/>
    <w:rsid w:val="00EE3368"/>
    <w:rsid w:val="00EE3577"/>
    <w:rsid w:val="00EE5F2E"/>
    <w:rsid w:val="00EE7F2F"/>
    <w:rsid w:val="00EF3750"/>
    <w:rsid w:val="00EF3A5E"/>
    <w:rsid w:val="00EF4A64"/>
    <w:rsid w:val="00EF6BB9"/>
    <w:rsid w:val="00EF7639"/>
    <w:rsid w:val="00F00407"/>
    <w:rsid w:val="00F01854"/>
    <w:rsid w:val="00F02171"/>
    <w:rsid w:val="00F033EF"/>
    <w:rsid w:val="00F061A6"/>
    <w:rsid w:val="00F07607"/>
    <w:rsid w:val="00F107AF"/>
    <w:rsid w:val="00F10BEA"/>
    <w:rsid w:val="00F11AB3"/>
    <w:rsid w:val="00F143EA"/>
    <w:rsid w:val="00F14D63"/>
    <w:rsid w:val="00F15D77"/>
    <w:rsid w:val="00F16441"/>
    <w:rsid w:val="00F1692B"/>
    <w:rsid w:val="00F171E2"/>
    <w:rsid w:val="00F20633"/>
    <w:rsid w:val="00F20C98"/>
    <w:rsid w:val="00F218DA"/>
    <w:rsid w:val="00F23E81"/>
    <w:rsid w:val="00F24317"/>
    <w:rsid w:val="00F25CFE"/>
    <w:rsid w:val="00F31A65"/>
    <w:rsid w:val="00F34300"/>
    <w:rsid w:val="00F34409"/>
    <w:rsid w:val="00F35243"/>
    <w:rsid w:val="00F35A07"/>
    <w:rsid w:val="00F36AD0"/>
    <w:rsid w:val="00F36DFE"/>
    <w:rsid w:val="00F400D7"/>
    <w:rsid w:val="00F4018F"/>
    <w:rsid w:val="00F404B8"/>
    <w:rsid w:val="00F43E6E"/>
    <w:rsid w:val="00F44282"/>
    <w:rsid w:val="00F44423"/>
    <w:rsid w:val="00F479BF"/>
    <w:rsid w:val="00F51236"/>
    <w:rsid w:val="00F512DF"/>
    <w:rsid w:val="00F52159"/>
    <w:rsid w:val="00F5292F"/>
    <w:rsid w:val="00F5374C"/>
    <w:rsid w:val="00F538C9"/>
    <w:rsid w:val="00F541B8"/>
    <w:rsid w:val="00F55C18"/>
    <w:rsid w:val="00F56CC2"/>
    <w:rsid w:val="00F574B7"/>
    <w:rsid w:val="00F60BC0"/>
    <w:rsid w:val="00F61B7F"/>
    <w:rsid w:val="00F62370"/>
    <w:rsid w:val="00F628D3"/>
    <w:rsid w:val="00F62A4B"/>
    <w:rsid w:val="00F63A08"/>
    <w:rsid w:val="00F63AE5"/>
    <w:rsid w:val="00F63B42"/>
    <w:rsid w:val="00F6497E"/>
    <w:rsid w:val="00F658D2"/>
    <w:rsid w:val="00F677E2"/>
    <w:rsid w:val="00F67D0E"/>
    <w:rsid w:val="00F70B8D"/>
    <w:rsid w:val="00F73751"/>
    <w:rsid w:val="00F75EAD"/>
    <w:rsid w:val="00F77154"/>
    <w:rsid w:val="00F80010"/>
    <w:rsid w:val="00F80F33"/>
    <w:rsid w:val="00F846D6"/>
    <w:rsid w:val="00F9173A"/>
    <w:rsid w:val="00F91800"/>
    <w:rsid w:val="00F9332D"/>
    <w:rsid w:val="00F9499D"/>
    <w:rsid w:val="00F94C45"/>
    <w:rsid w:val="00F94E99"/>
    <w:rsid w:val="00F9650A"/>
    <w:rsid w:val="00F967C7"/>
    <w:rsid w:val="00F97F36"/>
    <w:rsid w:val="00FA0437"/>
    <w:rsid w:val="00FA233F"/>
    <w:rsid w:val="00FA294C"/>
    <w:rsid w:val="00FA2E05"/>
    <w:rsid w:val="00FA31E7"/>
    <w:rsid w:val="00FA3A52"/>
    <w:rsid w:val="00FA4111"/>
    <w:rsid w:val="00FA53E0"/>
    <w:rsid w:val="00FA755A"/>
    <w:rsid w:val="00FA7D57"/>
    <w:rsid w:val="00FB0008"/>
    <w:rsid w:val="00FB071C"/>
    <w:rsid w:val="00FB340C"/>
    <w:rsid w:val="00FB3EA0"/>
    <w:rsid w:val="00FB4127"/>
    <w:rsid w:val="00FB55F4"/>
    <w:rsid w:val="00FB574B"/>
    <w:rsid w:val="00FB5FC7"/>
    <w:rsid w:val="00FB609C"/>
    <w:rsid w:val="00FB66FA"/>
    <w:rsid w:val="00FC0B63"/>
    <w:rsid w:val="00FC1202"/>
    <w:rsid w:val="00FC2209"/>
    <w:rsid w:val="00FC293B"/>
    <w:rsid w:val="00FC5AA8"/>
    <w:rsid w:val="00FC6BDE"/>
    <w:rsid w:val="00FC6E5D"/>
    <w:rsid w:val="00FC7531"/>
    <w:rsid w:val="00FC7EAA"/>
    <w:rsid w:val="00FD2D96"/>
    <w:rsid w:val="00FD4FA5"/>
    <w:rsid w:val="00FD5166"/>
    <w:rsid w:val="00FE1458"/>
    <w:rsid w:val="00FE385C"/>
    <w:rsid w:val="00FE3E4E"/>
    <w:rsid w:val="00FE5235"/>
    <w:rsid w:val="00FE5410"/>
    <w:rsid w:val="00FE5ED9"/>
    <w:rsid w:val="00FE6151"/>
    <w:rsid w:val="00FF131E"/>
    <w:rsid w:val="00FF37FF"/>
    <w:rsid w:val="00FF456A"/>
    <w:rsid w:val="00FF6127"/>
    <w:rsid w:val="00FF6204"/>
    <w:rsid w:val="00FF634D"/>
    <w:rsid w:val="00FF7CCB"/>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086E3AD"/>
  <w15:docId w15:val="{5F584955-1A7D-475E-A403-FBB43FE7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C43"/>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paragraph" w:styleId="Listaconvietas">
    <w:name w:val="List Bullet"/>
    <w:basedOn w:val="Normal"/>
    <w:uiPriority w:val="99"/>
    <w:unhideWhenUsed/>
    <w:rsid w:val="00554856"/>
    <w:pPr>
      <w:numPr>
        <w:numId w:val="3"/>
      </w:numPr>
      <w:contextualSpacing/>
    </w:pPr>
  </w:style>
  <w:style w:type="paragraph" w:styleId="Revisin">
    <w:name w:val="Revision"/>
    <w:hidden/>
    <w:uiPriority w:val="99"/>
    <w:semiHidden/>
    <w:rsid w:val="000C766E"/>
    <w:pPr>
      <w:spacing w:after="0" w:line="240" w:lineRule="auto"/>
    </w:pPr>
    <w:rPr>
      <w:rFonts w:ascii="Times New Roman" w:eastAsia="Times New Roman" w:hAnsi="Times New Roman" w:cs="Times New Roman"/>
      <w:sz w:val="20"/>
      <w:szCs w:val="20"/>
      <w:lang w:eastAsia="es-ES"/>
    </w:rPr>
  </w:style>
  <w:style w:type="paragraph" w:styleId="NormalWeb">
    <w:name w:val="Normal (Web)"/>
    <w:basedOn w:val="Normal"/>
    <w:uiPriority w:val="99"/>
    <w:unhideWhenUsed/>
    <w:rsid w:val="003B558E"/>
    <w:pPr>
      <w:spacing w:before="100" w:beforeAutospacing="1" w:after="100" w:afterAutospacing="1"/>
    </w:pPr>
    <w:rPr>
      <w:sz w:val="24"/>
      <w:szCs w:val="24"/>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1922282">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5166714">
      <w:bodyDiv w:val="1"/>
      <w:marLeft w:val="0"/>
      <w:marRight w:val="0"/>
      <w:marTop w:val="0"/>
      <w:marBottom w:val="0"/>
      <w:divBdr>
        <w:top w:val="none" w:sz="0" w:space="0" w:color="auto"/>
        <w:left w:val="none" w:sz="0" w:space="0" w:color="auto"/>
        <w:bottom w:val="none" w:sz="0" w:space="0" w:color="auto"/>
        <w:right w:val="none" w:sz="0" w:space="0" w:color="auto"/>
      </w:divBdr>
    </w:div>
    <w:div w:id="995377061">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125693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80EC2-735B-40CD-AE27-45CB839CF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22</Pages>
  <Words>5339</Words>
  <Characters>29370</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cp:lastModifiedBy>
  <cp:revision>22</cp:revision>
  <cp:lastPrinted>2019-01-21T17:58:00Z</cp:lastPrinted>
  <dcterms:created xsi:type="dcterms:W3CDTF">2020-08-27T17:27:00Z</dcterms:created>
  <dcterms:modified xsi:type="dcterms:W3CDTF">2021-05-14T02:02:00Z</dcterms:modified>
</cp:coreProperties>
</file>