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83831" w14:textId="77777777" w:rsidR="00A22BB3" w:rsidRDefault="00A22BB3" w:rsidP="003304F9">
      <w:pPr>
        <w:spacing w:line="360" w:lineRule="auto"/>
        <w:rPr>
          <w:rFonts w:ascii="Palatino Linotype" w:eastAsia="Times New Roman" w:hAnsi="Palatino Linotype" w:cs="Times New Roman"/>
          <w:b/>
        </w:rPr>
      </w:pPr>
    </w:p>
    <w:p w14:paraId="20FA143B" w14:textId="5CAD98B5" w:rsidR="00122EA6" w:rsidRPr="003304F9" w:rsidRDefault="00554DF4" w:rsidP="003304F9">
      <w:pPr>
        <w:spacing w:line="360" w:lineRule="auto"/>
        <w:rPr>
          <w:rFonts w:ascii="Palatino Linotype" w:eastAsia="Times New Roman" w:hAnsi="Palatino Linotype" w:cs="Times New Roman"/>
          <w:b/>
        </w:rPr>
      </w:pPr>
      <w:r w:rsidRPr="003304F9">
        <w:rPr>
          <w:rFonts w:ascii="Palatino Linotype" w:eastAsia="Times New Roman" w:hAnsi="Palatino Linotype" w:cs="Times New Roman"/>
          <w:b/>
        </w:rPr>
        <w:t>LÍNEAS ARGUMENTATIVAS</w:t>
      </w:r>
    </w:p>
    <w:p w14:paraId="5E00B85C" w14:textId="77777777" w:rsidR="00A22BB3" w:rsidRPr="003304F9" w:rsidRDefault="00A22BB3" w:rsidP="003304F9">
      <w:pPr>
        <w:spacing w:line="360" w:lineRule="auto"/>
        <w:rPr>
          <w:rFonts w:ascii="Palatino Linotype" w:eastAsia="Times New Roman" w:hAnsi="Palatino Linotype" w:cs="Times New Roman"/>
          <w:b/>
        </w:rPr>
      </w:pPr>
    </w:p>
    <w:p w14:paraId="1776DCFB" w14:textId="3E77B626" w:rsidR="0074789F" w:rsidRPr="003304F9" w:rsidRDefault="0074789F" w:rsidP="003304F9">
      <w:pPr>
        <w:spacing w:line="360" w:lineRule="auto"/>
        <w:jc w:val="both"/>
        <w:rPr>
          <w:rFonts w:ascii="Palatino Linotype" w:hAnsi="Palatino Linotype"/>
        </w:rPr>
      </w:pPr>
      <w:r w:rsidRPr="003304F9">
        <w:rPr>
          <w:rFonts w:ascii="Palatino Linotype" w:hAnsi="Palatino Linotype"/>
          <w:b/>
        </w:rPr>
        <w:t>NEGATIVA FICTA, NO EXISTE PLAZO PERENTORIO PARA INTERPONER EL RECURSO.</w:t>
      </w:r>
      <w:r w:rsidRPr="003304F9">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1193ADE1" w14:textId="69825944" w:rsidR="00A22BB3" w:rsidRPr="003304F9" w:rsidRDefault="00A22BB3" w:rsidP="003304F9">
      <w:pPr>
        <w:spacing w:line="360" w:lineRule="auto"/>
        <w:jc w:val="both"/>
        <w:rPr>
          <w:rFonts w:ascii="Palatino Linotype" w:hAnsi="Palatino Linotype"/>
        </w:rPr>
      </w:pPr>
    </w:p>
    <w:p w14:paraId="48A77F50" w14:textId="5CCBF255" w:rsidR="00A22BB3" w:rsidRPr="003304F9" w:rsidRDefault="00A22BB3" w:rsidP="003304F9">
      <w:pPr>
        <w:spacing w:line="360" w:lineRule="auto"/>
        <w:jc w:val="both"/>
        <w:rPr>
          <w:rFonts w:ascii="Palatino Linotype" w:hAnsi="Palatino Linotype"/>
        </w:rPr>
      </w:pPr>
    </w:p>
    <w:p w14:paraId="171C91A8" w14:textId="3E0C874A" w:rsidR="00A22BB3" w:rsidRPr="003304F9" w:rsidRDefault="00A22BB3" w:rsidP="003304F9">
      <w:pPr>
        <w:spacing w:line="360" w:lineRule="auto"/>
        <w:jc w:val="both"/>
        <w:rPr>
          <w:rFonts w:ascii="Palatino Linotype" w:hAnsi="Palatino Linotype"/>
        </w:rPr>
      </w:pPr>
    </w:p>
    <w:p w14:paraId="01AEF0A3" w14:textId="2F524D05" w:rsidR="00A22BB3" w:rsidRPr="003304F9" w:rsidRDefault="00A22BB3" w:rsidP="003304F9">
      <w:pPr>
        <w:spacing w:line="360" w:lineRule="auto"/>
        <w:jc w:val="both"/>
        <w:rPr>
          <w:rFonts w:ascii="Palatino Linotype" w:hAnsi="Palatino Linotype"/>
        </w:rPr>
      </w:pPr>
    </w:p>
    <w:p w14:paraId="03618E51" w14:textId="509D6735" w:rsidR="00A22BB3" w:rsidRPr="003304F9" w:rsidRDefault="00A22BB3" w:rsidP="003304F9">
      <w:pPr>
        <w:spacing w:line="360" w:lineRule="auto"/>
        <w:jc w:val="both"/>
        <w:rPr>
          <w:rFonts w:ascii="Palatino Linotype" w:hAnsi="Palatino Linotype"/>
        </w:rPr>
      </w:pPr>
    </w:p>
    <w:p w14:paraId="418D356B" w14:textId="6147298E" w:rsidR="00A22BB3" w:rsidRPr="003304F9" w:rsidRDefault="00A22BB3" w:rsidP="003304F9">
      <w:pPr>
        <w:spacing w:line="360" w:lineRule="auto"/>
        <w:jc w:val="both"/>
        <w:rPr>
          <w:rFonts w:ascii="Palatino Linotype" w:hAnsi="Palatino Linotype"/>
        </w:rPr>
      </w:pPr>
    </w:p>
    <w:p w14:paraId="021204B5" w14:textId="084B383F" w:rsidR="00A22BB3" w:rsidRPr="003304F9" w:rsidRDefault="00A22BB3" w:rsidP="003304F9">
      <w:pPr>
        <w:spacing w:line="360" w:lineRule="auto"/>
        <w:jc w:val="both"/>
        <w:rPr>
          <w:rFonts w:ascii="Palatino Linotype" w:hAnsi="Palatino Linotype"/>
        </w:rPr>
      </w:pPr>
    </w:p>
    <w:p w14:paraId="48B98DF9" w14:textId="11886610" w:rsidR="00A22BB3" w:rsidRPr="003304F9" w:rsidRDefault="00A22BB3" w:rsidP="003304F9">
      <w:pPr>
        <w:spacing w:line="360" w:lineRule="auto"/>
        <w:jc w:val="both"/>
        <w:rPr>
          <w:rFonts w:ascii="Palatino Linotype" w:hAnsi="Palatino Linotype"/>
        </w:rPr>
      </w:pPr>
    </w:p>
    <w:p w14:paraId="38C02B7C" w14:textId="3F510C50" w:rsidR="00A22BB3" w:rsidRPr="003304F9" w:rsidRDefault="00A22BB3" w:rsidP="003304F9">
      <w:pPr>
        <w:spacing w:line="360" w:lineRule="auto"/>
        <w:jc w:val="both"/>
        <w:rPr>
          <w:rFonts w:ascii="Palatino Linotype" w:hAnsi="Palatino Linotype"/>
        </w:rPr>
      </w:pPr>
    </w:p>
    <w:p w14:paraId="235231DB" w14:textId="234F5B67" w:rsidR="00A22BB3" w:rsidRPr="003304F9" w:rsidRDefault="00A22BB3" w:rsidP="003304F9">
      <w:pPr>
        <w:spacing w:line="360" w:lineRule="auto"/>
        <w:jc w:val="both"/>
        <w:rPr>
          <w:rFonts w:ascii="Palatino Linotype" w:hAnsi="Palatino Linotype"/>
        </w:rPr>
      </w:pPr>
    </w:p>
    <w:p w14:paraId="367244C7" w14:textId="58C54F46" w:rsidR="00A22BB3" w:rsidRPr="003304F9" w:rsidRDefault="00A22BB3" w:rsidP="003304F9">
      <w:pPr>
        <w:spacing w:line="360" w:lineRule="auto"/>
        <w:jc w:val="both"/>
        <w:rPr>
          <w:rFonts w:ascii="Palatino Linotype" w:hAnsi="Palatino Linotype"/>
        </w:rPr>
      </w:pPr>
    </w:p>
    <w:p w14:paraId="247F0720" w14:textId="3841102C" w:rsidR="00A22BB3" w:rsidRPr="003304F9" w:rsidRDefault="00A22BB3" w:rsidP="003304F9">
      <w:pPr>
        <w:spacing w:line="360" w:lineRule="auto"/>
        <w:jc w:val="both"/>
        <w:rPr>
          <w:rFonts w:ascii="Palatino Linotype" w:hAnsi="Palatino Linotype"/>
        </w:rPr>
      </w:pPr>
    </w:p>
    <w:p w14:paraId="33162EA5" w14:textId="75082E6E" w:rsidR="00A22BB3" w:rsidRPr="003304F9" w:rsidRDefault="00A22BB3" w:rsidP="003304F9">
      <w:pPr>
        <w:spacing w:line="360" w:lineRule="auto"/>
        <w:jc w:val="both"/>
        <w:rPr>
          <w:rFonts w:ascii="Palatino Linotype" w:hAnsi="Palatino Linotype"/>
        </w:rPr>
      </w:pPr>
    </w:p>
    <w:p w14:paraId="55EA1E88" w14:textId="11A228E4" w:rsidR="00A22BB3" w:rsidRPr="003304F9" w:rsidRDefault="00A22BB3" w:rsidP="003304F9">
      <w:pPr>
        <w:spacing w:line="360" w:lineRule="auto"/>
        <w:jc w:val="both"/>
        <w:rPr>
          <w:rFonts w:ascii="Palatino Linotype" w:hAnsi="Palatino Linotype"/>
        </w:rPr>
      </w:pPr>
    </w:p>
    <w:p w14:paraId="1507725F" w14:textId="59BB5B2F" w:rsidR="00A22BB3" w:rsidRPr="003304F9" w:rsidRDefault="00A22BB3" w:rsidP="003304F9">
      <w:pPr>
        <w:spacing w:line="360" w:lineRule="auto"/>
        <w:jc w:val="both"/>
        <w:rPr>
          <w:rFonts w:ascii="Palatino Linotype" w:hAnsi="Palatino Linotype"/>
        </w:rPr>
      </w:pPr>
    </w:p>
    <w:p w14:paraId="03A60E84" w14:textId="14879BC6" w:rsidR="00A22BB3" w:rsidRPr="003304F9" w:rsidRDefault="00A22BB3" w:rsidP="003304F9">
      <w:pPr>
        <w:spacing w:line="360" w:lineRule="auto"/>
        <w:jc w:val="both"/>
        <w:rPr>
          <w:rFonts w:ascii="Palatino Linotype" w:hAnsi="Palatino Linotype"/>
        </w:rPr>
      </w:pPr>
    </w:p>
    <w:p w14:paraId="316FA8C9" w14:textId="23AB0728" w:rsidR="00A22BB3" w:rsidRPr="003304F9" w:rsidRDefault="00A22BB3" w:rsidP="003304F9">
      <w:pPr>
        <w:spacing w:line="360" w:lineRule="auto"/>
        <w:jc w:val="both"/>
        <w:rPr>
          <w:rFonts w:ascii="Palatino Linotype" w:hAnsi="Palatino Linotype"/>
        </w:rPr>
      </w:pPr>
    </w:p>
    <w:p w14:paraId="2FDE0DF4" w14:textId="77777777" w:rsidR="00554DF4" w:rsidRPr="003304F9" w:rsidRDefault="00554DF4" w:rsidP="003304F9">
      <w:pPr>
        <w:spacing w:before="240" w:after="240" w:line="360" w:lineRule="auto"/>
        <w:jc w:val="center"/>
        <w:rPr>
          <w:rFonts w:ascii="Palatino Linotype" w:hAnsi="Palatino Linotype"/>
        </w:rPr>
      </w:pPr>
      <w:r w:rsidRPr="003304F9">
        <w:rPr>
          <w:rFonts w:ascii="Palatino Linotype" w:hAnsi="Palatino Linotype"/>
          <w:b/>
        </w:rPr>
        <w:lastRenderedPageBreak/>
        <w:t>Índice</w:t>
      </w:r>
      <w:r w:rsidRPr="003304F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4CA15D7" w14:textId="77777777" w:rsidR="00554DF4" w:rsidRPr="003304F9" w:rsidRDefault="00554DF4" w:rsidP="003304F9">
          <w:pPr>
            <w:pStyle w:val="TtuloTDC"/>
            <w:spacing w:line="480" w:lineRule="auto"/>
          </w:pPr>
        </w:p>
        <w:p w14:paraId="488FFAC2" w14:textId="5916D3C0" w:rsidR="00A22BB3" w:rsidRPr="003304F9" w:rsidRDefault="00554DF4" w:rsidP="003304F9">
          <w:pPr>
            <w:pStyle w:val="TDC1"/>
            <w:tabs>
              <w:tab w:val="right" w:leader="dot" w:pos="8779"/>
            </w:tabs>
            <w:rPr>
              <w:noProof/>
              <w:sz w:val="22"/>
              <w:szCs w:val="22"/>
              <w:lang w:val="es-MX" w:eastAsia="es-MX"/>
            </w:rPr>
          </w:pPr>
          <w:r w:rsidRPr="003304F9">
            <w:rPr>
              <w:rFonts w:ascii="Palatino Linotype" w:hAnsi="Palatino Linotype"/>
              <w:b/>
            </w:rPr>
            <w:fldChar w:fldCharType="begin"/>
          </w:r>
          <w:r w:rsidRPr="003304F9">
            <w:rPr>
              <w:rFonts w:ascii="Palatino Linotype" w:hAnsi="Palatino Linotype"/>
              <w:b/>
            </w:rPr>
            <w:instrText xml:space="preserve"> TOC \o "1-3" \h \z \u </w:instrText>
          </w:r>
          <w:r w:rsidRPr="003304F9">
            <w:rPr>
              <w:rFonts w:ascii="Palatino Linotype" w:hAnsi="Palatino Linotype"/>
              <w:b/>
            </w:rPr>
            <w:fldChar w:fldCharType="separate"/>
          </w:r>
          <w:hyperlink w:anchor="_Toc58595160" w:history="1">
            <w:r w:rsidR="00A22BB3" w:rsidRPr="003304F9">
              <w:rPr>
                <w:rStyle w:val="Hipervnculo"/>
                <w:noProof/>
              </w:rPr>
              <w:t>ANTECEDENTES</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_Toc58595160 \h </w:instrText>
            </w:r>
            <w:r w:rsidR="00A22BB3" w:rsidRPr="003304F9">
              <w:rPr>
                <w:noProof/>
                <w:webHidden/>
              </w:rPr>
            </w:r>
            <w:r w:rsidR="00A22BB3" w:rsidRPr="003304F9">
              <w:rPr>
                <w:noProof/>
                <w:webHidden/>
              </w:rPr>
              <w:fldChar w:fldCharType="separate"/>
            </w:r>
            <w:r w:rsidR="00A22BB3" w:rsidRPr="003304F9">
              <w:rPr>
                <w:noProof/>
                <w:webHidden/>
              </w:rPr>
              <w:t>3</w:t>
            </w:r>
            <w:r w:rsidR="00A22BB3" w:rsidRPr="003304F9">
              <w:rPr>
                <w:noProof/>
                <w:webHidden/>
              </w:rPr>
              <w:fldChar w:fldCharType="end"/>
            </w:r>
          </w:hyperlink>
        </w:p>
        <w:p w14:paraId="5693CD73" w14:textId="513564EF" w:rsidR="00A22BB3" w:rsidRPr="003304F9" w:rsidRDefault="000B433F" w:rsidP="003304F9">
          <w:pPr>
            <w:pStyle w:val="TDC1"/>
            <w:tabs>
              <w:tab w:val="right" w:leader="dot" w:pos="8779"/>
            </w:tabs>
            <w:rPr>
              <w:noProof/>
              <w:sz w:val="22"/>
              <w:szCs w:val="22"/>
              <w:lang w:val="es-MX" w:eastAsia="es-MX"/>
            </w:rPr>
          </w:pPr>
          <w:hyperlink w:anchor="_Toc58595161" w:history="1">
            <w:r w:rsidR="00A22BB3" w:rsidRPr="003304F9">
              <w:rPr>
                <w:rStyle w:val="Hipervnculo"/>
                <w:noProof/>
              </w:rPr>
              <w:t>CONSIDERANDO</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_Toc58595161 \h </w:instrText>
            </w:r>
            <w:r w:rsidR="00A22BB3" w:rsidRPr="003304F9">
              <w:rPr>
                <w:noProof/>
                <w:webHidden/>
              </w:rPr>
            </w:r>
            <w:r w:rsidR="00A22BB3" w:rsidRPr="003304F9">
              <w:rPr>
                <w:noProof/>
                <w:webHidden/>
              </w:rPr>
              <w:fldChar w:fldCharType="separate"/>
            </w:r>
            <w:r w:rsidR="00A22BB3" w:rsidRPr="003304F9">
              <w:rPr>
                <w:noProof/>
                <w:webHidden/>
              </w:rPr>
              <w:t>6</w:t>
            </w:r>
            <w:r w:rsidR="00A22BB3" w:rsidRPr="003304F9">
              <w:rPr>
                <w:noProof/>
                <w:webHidden/>
              </w:rPr>
              <w:fldChar w:fldCharType="end"/>
            </w:r>
          </w:hyperlink>
        </w:p>
        <w:p w14:paraId="7F3DA0F8" w14:textId="0E719116" w:rsidR="00A22BB3" w:rsidRPr="003304F9" w:rsidRDefault="000B433F" w:rsidP="003304F9">
          <w:pPr>
            <w:pStyle w:val="TDC2"/>
            <w:rPr>
              <w:noProof/>
              <w:sz w:val="22"/>
              <w:szCs w:val="22"/>
              <w:lang w:val="es-MX" w:eastAsia="es-MX"/>
            </w:rPr>
          </w:pPr>
          <w:hyperlink w:anchor="_Toc58595162" w:history="1">
            <w:r w:rsidR="00A22BB3" w:rsidRPr="003304F9">
              <w:rPr>
                <w:rStyle w:val="Hipervnculo"/>
                <w:rFonts w:ascii="Palatino Linotype" w:hAnsi="Palatino Linotype"/>
                <w:b/>
                <w:noProof/>
              </w:rPr>
              <w:t>PRIMERO. De la competencia</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_Toc58595162 \h </w:instrText>
            </w:r>
            <w:r w:rsidR="00A22BB3" w:rsidRPr="003304F9">
              <w:rPr>
                <w:noProof/>
                <w:webHidden/>
              </w:rPr>
            </w:r>
            <w:r w:rsidR="00A22BB3" w:rsidRPr="003304F9">
              <w:rPr>
                <w:noProof/>
                <w:webHidden/>
              </w:rPr>
              <w:fldChar w:fldCharType="separate"/>
            </w:r>
            <w:r w:rsidR="00A22BB3" w:rsidRPr="003304F9">
              <w:rPr>
                <w:noProof/>
                <w:webHidden/>
              </w:rPr>
              <w:t>6</w:t>
            </w:r>
            <w:r w:rsidR="00A22BB3" w:rsidRPr="003304F9">
              <w:rPr>
                <w:noProof/>
                <w:webHidden/>
              </w:rPr>
              <w:fldChar w:fldCharType="end"/>
            </w:r>
          </w:hyperlink>
        </w:p>
        <w:p w14:paraId="7A555562" w14:textId="52791328" w:rsidR="00A22BB3" w:rsidRPr="003304F9" w:rsidRDefault="000B433F" w:rsidP="003304F9">
          <w:pPr>
            <w:pStyle w:val="TDC2"/>
            <w:rPr>
              <w:noProof/>
              <w:sz w:val="22"/>
              <w:szCs w:val="22"/>
              <w:lang w:val="es-MX" w:eastAsia="es-MX"/>
            </w:rPr>
          </w:pPr>
          <w:hyperlink w:anchor="_Toc58595163" w:history="1">
            <w:r w:rsidR="00A22BB3" w:rsidRPr="003304F9">
              <w:rPr>
                <w:rStyle w:val="Hipervnculo"/>
                <w:rFonts w:ascii="Palatino Linotype" w:hAnsi="Palatino Linotype"/>
                <w:b/>
                <w:noProof/>
              </w:rPr>
              <w:t>SEGUNDO. De la oportunidad y procedencia.</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_Toc58595163 \h </w:instrText>
            </w:r>
            <w:r w:rsidR="00A22BB3" w:rsidRPr="003304F9">
              <w:rPr>
                <w:noProof/>
                <w:webHidden/>
              </w:rPr>
            </w:r>
            <w:r w:rsidR="00A22BB3" w:rsidRPr="003304F9">
              <w:rPr>
                <w:noProof/>
                <w:webHidden/>
              </w:rPr>
              <w:fldChar w:fldCharType="separate"/>
            </w:r>
            <w:r w:rsidR="00A22BB3" w:rsidRPr="003304F9">
              <w:rPr>
                <w:noProof/>
                <w:webHidden/>
              </w:rPr>
              <w:t>7</w:t>
            </w:r>
            <w:r w:rsidR="00A22BB3" w:rsidRPr="003304F9">
              <w:rPr>
                <w:noProof/>
                <w:webHidden/>
              </w:rPr>
              <w:fldChar w:fldCharType="end"/>
            </w:r>
          </w:hyperlink>
        </w:p>
        <w:p w14:paraId="36B98438" w14:textId="769D1244" w:rsidR="00A22BB3" w:rsidRPr="003304F9" w:rsidRDefault="000B433F" w:rsidP="003304F9">
          <w:pPr>
            <w:pStyle w:val="TDC2"/>
            <w:rPr>
              <w:noProof/>
              <w:sz w:val="22"/>
              <w:szCs w:val="22"/>
              <w:lang w:val="es-MX" w:eastAsia="es-MX"/>
            </w:rPr>
          </w:pPr>
          <w:hyperlink w:anchor="_Toc58595164" w:history="1">
            <w:r w:rsidR="00A22BB3" w:rsidRPr="003304F9">
              <w:rPr>
                <w:rStyle w:val="Hipervnculo"/>
                <w:rFonts w:ascii="Palatino Linotype" w:hAnsi="Palatino Linotype"/>
                <w:b/>
                <w:bCs/>
                <w:noProof/>
              </w:rPr>
              <w:t>TERCERO. Planteamiento de la Litis.</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_Toc58595164 \h </w:instrText>
            </w:r>
            <w:r w:rsidR="00A22BB3" w:rsidRPr="003304F9">
              <w:rPr>
                <w:noProof/>
                <w:webHidden/>
              </w:rPr>
            </w:r>
            <w:r w:rsidR="00A22BB3" w:rsidRPr="003304F9">
              <w:rPr>
                <w:noProof/>
                <w:webHidden/>
              </w:rPr>
              <w:fldChar w:fldCharType="separate"/>
            </w:r>
            <w:r w:rsidR="00A22BB3" w:rsidRPr="003304F9">
              <w:rPr>
                <w:noProof/>
                <w:webHidden/>
              </w:rPr>
              <w:t>9</w:t>
            </w:r>
            <w:r w:rsidR="00A22BB3" w:rsidRPr="003304F9">
              <w:rPr>
                <w:noProof/>
                <w:webHidden/>
              </w:rPr>
              <w:fldChar w:fldCharType="end"/>
            </w:r>
          </w:hyperlink>
        </w:p>
        <w:p w14:paraId="06121650" w14:textId="420F57DE" w:rsidR="00A22BB3" w:rsidRPr="003304F9" w:rsidRDefault="000B433F" w:rsidP="003304F9">
          <w:pPr>
            <w:pStyle w:val="TDC2"/>
            <w:rPr>
              <w:noProof/>
              <w:sz w:val="22"/>
              <w:szCs w:val="22"/>
              <w:lang w:val="es-MX" w:eastAsia="es-MX"/>
            </w:rPr>
          </w:pPr>
          <w:hyperlink w:anchor="_Toc58595165" w:history="1">
            <w:r w:rsidR="00A22BB3" w:rsidRPr="003304F9">
              <w:rPr>
                <w:rStyle w:val="Hipervnculo"/>
                <w:rFonts w:ascii="Palatino Linotype" w:hAnsi="Palatino Linotype"/>
                <w:b/>
                <w:bCs/>
                <w:noProof/>
              </w:rPr>
              <w:t>CUARTO. Estudio y resolución del asunto</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_Toc58595165 \h </w:instrText>
            </w:r>
            <w:r w:rsidR="00A22BB3" w:rsidRPr="003304F9">
              <w:rPr>
                <w:noProof/>
                <w:webHidden/>
              </w:rPr>
            </w:r>
            <w:r w:rsidR="00A22BB3" w:rsidRPr="003304F9">
              <w:rPr>
                <w:noProof/>
                <w:webHidden/>
              </w:rPr>
              <w:fldChar w:fldCharType="separate"/>
            </w:r>
            <w:r w:rsidR="00A22BB3" w:rsidRPr="003304F9">
              <w:rPr>
                <w:noProof/>
                <w:webHidden/>
              </w:rPr>
              <w:t>10</w:t>
            </w:r>
            <w:r w:rsidR="00A22BB3" w:rsidRPr="003304F9">
              <w:rPr>
                <w:noProof/>
                <w:webHidden/>
              </w:rPr>
              <w:fldChar w:fldCharType="end"/>
            </w:r>
          </w:hyperlink>
        </w:p>
        <w:p w14:paraId="7EEEB6DA" w14:textId="7682D3F6" w:rsidR="00A22BB3" w:rsidRPr="003304F9" w:rsidRDefault="000B433F" w:rsidP="003304F9">
          <w:pPr>
            <w:pStyle w:val="TDC2"/>
            <w:rPr>
              <w:noProof/>
              <w:sz w:val="22"/>
              <w:szCs w:val="22"/>
              <w:lang w:val="es-MX" w:eastAsia="es-MX"/>
            </w:rPr>
          </w:pPr>
          <w:hyperlink w:anchor="_Toc58595166" w:history="1">
            <w:r w:rsidR="00A22BB3" w:rsidRPr="003304F9">
              <w:rPr>
                <w:rStyle w:val="Hipervnculo"/>
                <w:rFonts w:ascii="Palatino Linotype" w:hAnsi="Palatino Linotype"/>
                <w:b/>
                <w:noProof/>
              </w:rPr>
              <w:t>I.</w:t>
            </w:r>
            <w:r w:rsidR="00A22BB3" w:rsidRPr="003304F9">
              <w:rPr>
                <w:noProof/>
                <w:sz w:val="22"/>
                <w:szCs w:val="22"/>
                <w:lang w:val="es-MX" w:eastAsia="es-MX"/>
              </w:rPr>
              <w:tab/>
            </w:r>
            <w:r w:rsidR="00A22BB3" w:rsidRPr="003304F9">
              <w:rPr>
                <w:rStyle w:val="Hipervnculo"/>
                <w:rFonts w:ascii="Palatino Linotype" w:hAnsi="Palatino Linotype"/>
                <w:b/>
                <w:noProof/>
              </w:rPr>
              <w:t>Del informe justificado.</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_Toc58595166 \h </w:instrText>
            </w:r>
            <w:r w:rsidR="00A22BB3" w:rsidRPr="003304F9">
              <w:rPr>
                <w:noProof/>
                <w:webHidden/>
              </w:rPr>
            </w:r>
            <w:r w:rsidR="00A22BB3" w:rsidRPr="003304F9">
              <w:rPr>
                <w:noProof/>
                <w:webHidden/>
              </w:rPr>
              <w:fldChar w:fldCharType="separate"/>
            </w:r>
            <w:r w:rsidR="00A22BB3" w:rsidRPr="003304F9">
              <w:rPr>
                <w:noProof/>
                <w:webHidden/>
              </w:rPr>
              <w:t>10</w:t>
            </w:r>
            <w:r w:rsidR="00A22BB3" w:rsidRPr="003304F9">
              <w:rPr>
                <w:noProof/>
                <w:webHidden/>
              </w:rPr>
              <w:fldChar w:fldCharType="end"/>
            </w:r>
          </w:hyperlink>
        </w:p>
        <w:p w14:paraId="26E9C774" w14:textId="70506202" w:rsidR="00A22BB3" w:rsidRPr="003304F9" w:rsidRDefault="000B433F" w:rsidP="003304F9">
          <w:pPr>
            <w:pStyle w:val="TDC1"/>
            <w:tabs>
              <w:tab w:val="right" w:leader="dot" w:pos="8779"/>
            </w:tabs>
            <w:rPr>
              <w:noProof/>
              <w:sz w:val="22"/>
              <w:szCs w:val="22"/>
              <w:lang w:val="es-MX" w:eastAsia="es-MX"/>
            </w:rPr>
          </w:pPr>
          <w:hyperlink w:anchor="_Toc58595167" w:history="1">
            <w:r w:rsidR="00A22BB3" w:rsidRPr="003304F9">
              <w:rPr>
                <w:rStyle w:val="Hipervnculo"/>
                <w:noProof/>
              </w:rPr>
              <w:t>QUINTO. Vista a los órganos de control interno</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_Toc58595167 \h </w:instrText>
            </w:r>
            <w:r w:rsidR="00A22BB3" w:rsidRPr="003304F9">
              <w:rPr>
                <w:noProof/>
                <w:webHidden/>
              </w:rPr>
            </w:r>
            <w:r w:rsidR="00A22BB3" w:rsidRPr="003304F9">
              <w:rPr>
                <w:noProof/>
                <w:webHidden/>
              </w:rPr>
              <w:fldChar w:fldCharType="separate"/>
            </w:r>
            <w:r w:rsidR="00A22BB3" w:rsidRPr="003304F9">
              <w:rPr>
                <w:noProof/>
                <w:webHidden/>
              </w:rPr>
              <w:t>19</w:t>
            </w:r>
            <w:r w:rsidR="00A22BB3" w:rsidRPr="003304F9">
              <w:rPr>
                <w:noProof/>
                <w:webHidden/>
              </w:rPr>
              <w:fldChar w:fldCharType="end"/>
            </w:r>
          </w:hyperlink>
        </w:p>
        <w:p w14:paraId="71956329" w14:textId="228235BD" w:rsidR="00A22BB3" w:rsidRPr="003304F9" w:rsidRDefault="000B433F" w:rsidP="003304F9">
          <w:pPr>
            <w:pStyle w:val="TDC1"/>
            <w:tabs>
              <w:tab w:val="right" w:leader="dot" w:pos="8779"/>
            </w:tabs>
            <w:rPr>
              <w:noProof/>
              <w:sz w:val="22"/>
              <w:szCs w:val="22"/>
              <w:lang w:val="es-MX" w:eastAsia="es-MX"/>
            </w:rPr>
          </w:pPr>
          <w:hyperlink w:anchor="_Toc58595168" w:history="1">
            <w:r w:rsidR="00A22BB3" w:rsidRPr="003304F9">
              <w:rPr>
                <w:rStyle w:val="Hipervnculo"/>
                <w:rFonts w:ascii="Palatino Linotype" w:eastAsia="MS Gothic" w:hAnsi="Palatino Linotype" w:cstheme="majorBidi"/>
                <w:b/>
                <w:noProof/>
              </w:rPr>
              <w:t>SEXTO. Vista a la Dirección Jurídica y de Verificación.</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_Toc58595168 \h </w:instrText>
            </w:r>
            <w:r w:rsidR="00A22BB3" w:rsidRPr="003304F9">
              <w:rPr>
                <w:noProof/>
                <w:webHidden/>
              </w:rPr>
            </w:r>
            <w:r w:rsidR="00A22BB3" w:rsidRPr="003304F9">
              <w:rPr>
                <w:noProof/>
                <w:webHidden/>
              </w:rPr>
              <w:fldChar w:fldCharType="separate"/>
            </w:r>
            <w:r w:rsidR="00A22BB3" w:rsidRPr="003304F9">
              <w:rPr>
                <w:noProof/>
                <w:webHidden/>
              </w:rPr>
              <w:t>20</w:t>
            </w:r>
            <w:r w:rsidR="00A22BB3" w:rsidRPr="003304F9">
              <w:rPr>
                <w:noProof/>
                <w:webHidden/>
              </w:rPr>
              <w:fldChar w:fldCharType="end"/>
            </w:r>
          </w:hyperlink>
        </w:p>
        <w:p w14:paraId="0B0A1AAD" w14:textId="333EBEB2" w:rsidR="00A22BB3" w:rsidRPr="003304F9" w:rsidRDefault="000B433F" w:rsidP="003304F9">
          <w:pPr>
            <w:pStyle w:val="TDC1"/>
            <w:tabs>
              <w:tab w:val="right" w:leader="dot" w:pos="8779"/>
            </w:tabs>
            <w:rPr>
              <w:noProof/>
              <w:sz w:val="22"/>
              <w:szCs w:val="22"/>
              <w:lang w:val="es-MX" w:eastAsia="es-MX"/>
            </w:rPr>
          </w:pPr>
          <w:hyperlink w:anchor="_Toc58595169" w:history="1">
            <w:r w:rsidR="00A22BB3" w:rsidRPr="003304F9">
              <w:rPr>
                <w:rStyle w:val="Hipervnculo"/>
                <w:rFonts w:ascii="Palatino Linotype" w:eastAsia="Times New Roman" w:hAnsi="Palatino Linotype" w:cstheme="majorBidi"/>
                <w:b/>
                <w:bCs/>
                <w:noProof/>
              </w:rPr>
              <w:t>R E S O L U T I V O S</w:t>
            </w:r>
            <w:r w:rsidR="00A22BB3" w:rsidRPr="003304F9">
              <w:rPr>
                <w:noProof/>
                <w:webHidden/>
              </w:rPr>
              <w:tab/>
            </w:r>
            <w:r w:rsidR="00A22BB3" w:rsidRPr="003304F9">
              <w:rPr>
                <w:noProof/>
                <w:webHidden/>
              </w:rPr>
              <w:fldChar w:fldCharType="begin"/>
            </w:r>
            <w:r w:rsidR="00A22BB3" w:rsidRPr="003304F9">
              <w:rPr>
                <w:noProof/>
                <w:webHidden/>
              </w:rPr>
              <w:instrText xml:space="preserve"> PAGEREF _Toc58595169 \h </w:instrText>
            </w:r>
            <w:r w:rsidR="00A22BB3" w:rsidRPr="003304F9">
              <w:rPr>
                <w:noProof/>
                <w:webHidden/>
              </w:rPr>
            </w:r>
            <w:r w:rsidR="00A22BB3" w:rsidRPr="003304F9">
              <w:rPr>
                <w:noProof/>
                <w:webHidden/>
              </w:rPr>
              <w:fldChar w:fldCharType="separate"/>
            </w:r>
            <w:r w:rsidR="00A22BB3" w:rsidRPr="003304F9">
              <w:rPr>
                <w:noProof/>
                <w:webHidden/>
              </w:rPr>
              <w:t>23</w:t>
            </w:r>
            <w:r w:rsidR="00A22BB3" w:rsidRPr="003304F9">
              <w:rPr>
                <w:noProof/>
                <w:webHidden/>
              </w:rPr>
              <w:fldChar w:fldCharType="end"/>
            </w:r>
          </w:hyperlink>
        </w:p>
        <w:p w14:paraId="125340B1" w14:textId="1DAE1F37" w:rsidR="00554DF4" w:rsidRPr="003304F9" w:rsidRDefault="00554DF4" w:rsidP="003304F9">
          <w:pPr>
            <w:spacing w:line="480" w:lineRule="auto"/>
          </w:pPr>
          <w:r w:rsidRPr="003304F9">
            <w:rPr>
              <w:rFonts w:ascii="Palatino Linotype" w:hAnsi="Palatino Linotype"/>
              <w:b/>
              <w:bCs/>
              <w:lang w:val="es-ES"/>
            </w:rPr>
            <w:fldChar w:fldCharType="end"/>
          </w:r>
        </w:p>
      </w:sdtContent>
    </w:sdt>
    <w:p w14:paraId="67633799" w14:textId="77777777" w:rsidR="006F7FF2" w:rsidRPr="003304F9" w:rsidRDefault="006F7FF2" w:rsidP="003304F9">
      <w:pPr>
        <w:spacing w:before="240" w:after="240" w:line="360" w:lineRule="auto"/>
        <w:jc w:val="both"/>
        <w:rPr>
          <w:rFonts w:ascii="Palatino Linotype" w:hAnsi="Palatino Linotype"/>
        </w:rPr>
      </w:pPr>
    </w:p>
    <w:p w14:paraId="6458CCE9" w14:textId="7BC996C9" w:rsidR="006F7FF2" w:rsidRPr="003304F9" w:rsidRDefault="006F7FF2" w:rsidP="003304F9">
      <w:pPr>
        <w:spacing w:before="240" w:after="240" w:line="360" w:lineRule="auto"/>
        <w:jc w:val="both"/>
        <w:rPr>
          <w:rFonts w:ascii="Palatino Linotype" w:hAnsi="Palatino Linotype"/>
        </w:rPr>
      </w:pPr>
    </w:p>
    <w:p w14:paraId="7FAA9C18" w14:textId="2FDC028B" w:rsidR="00A22BB3" w:rsidRPr="003304F9" w:rsidRDefault="00A22BB3" w:rsidP="003304F9">
      <w:pPr>
        <w:spacing w:before="240" w:after="240" w:line="360" w:lineRule="auto"/>
        <w:jc w:val="both"/>
        <w:rPr>
          <w:rFonts w:ascii="Palatino Linotype" w:hAnsi="Palatino Linotype"/>
        </w:rPr>
      </w:pPr>
    </w:p>
    <w:p w14:paraId="265A64BE" w14:textId="74D7831E" w:rsidR="00A22BB3" w:rsidRPr="003304F9" w:rsidRDefault="00A22BB3" w:rsidP="003304F9">
      <w:pPr>
        <w:spacing w:before="240" w:after="240" w:line="360" w:lineRule="auto"/>
        <w:jc w:val="both"/>
        <w:rPr>
          <w:rFonts w:ascii="Palatino Linotype" w:hAnsi="Palatino Linotype"/>
        </w:rPr>
      </w:pPr>
    </w:p>
    <w:p w14:paraId="0ACE1BA6" w14:textId="20076BA0" w:rsidR="00A22BB3" w:rsidRPr="003304F9" w:rsidRDefault="00A22BB3" w:rsidP="003304F9">
      <w:pPr>
        <w:spacing w:before="240" w:after="240" w:line="360" w:lineRule="auto"/>
        <w:jc w:val="both"/>
        <w:rPr>
          <w:rFonts w:ascii="Palatino Linotype" w:hAnsi="Palatino Linotype"/>
        </w:rPr>
      </w:pPr>
    </w:p>
    <w:p w14:paraId="57B89511" w14:textId="5F3B9300" w:rsidR="00A22BB3" w:rsidRPr="003304F9" w:rsidRDefault="00A22BB3" w:rsidP="003304F9">
      <w:pPr>
        <w:spacing w:before="240" w:after="240" w:line="360" w:lineRule="auto"/>
        <w:jc w:val="both"/>
        <w:rPr>
          <w:rFonts w:ascii="Palatino Linotype" w:hAnsi="Palatino Linotype"/>
        </w:rPr>
      </w:pPr>
    </w:p>
    <w:p w14:paraId="0B836170" w14:textId="77777777" w:rsidR="00A22BB3" w:rsidRPr="003304F9" w:rsidRDefault="00A22BB3" w:rsidP="003304F9">
      <w:pPr>
        <w:spacing w:before="240" w:after="240" w:line="360" w:lineRule="auto"/>
        <w:jc w:val="both"/>
        <w:rPr>
          <w:rFonts w:ascii="Palatino Linotype" w:hAnsi="Palatino Linotype"/>
        </w:rPr>
      </w:pPr>
    </w:p>
    <w:p w14:paraId="3DB9E8CD" w14:textId="77777777" w:rsidR="00B822E5" w:rsidRPr="003304F9" w:rsidRDefault="00B822E5" w:rsidP="003304F9">
      <w:pPr>
        <w:spacing w:before="240" w:after="240" w:line="360" w:lineRule="auto"/>
        <w:jc w:val="both"/>
        <w:rPr>
          <w:rFonts w:ascii="Palatino Linotype" w:hAnsi="Palatino Linotype"/>
        </w:rPr>
      </w:pPr>
    </w:p>
    <w:p w14:paraId="2024D85E" w14:textId="0D1B00B4" w:rsidR="00554DF4" w:rsidRPr="003304F9" w:rsidRDefault="00554DF4" w:rsidP="003304F9">
      <w:pPr>
        <w:spacing w:before="240" w:after="240" w:line="360" w:lineRule="auto"/>
        <w:jc w:val="both"/>
        <w:rPr>
          <w:rFonts w:ascii="Palatino Linotype" w:hAnsi="Palatino Linotype"/>
        </w:rPr>
      </w:pPr>
      <w:r w:rsidRPr="003304F9">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816454" w:rsidRPr="003304F9">
        <w:rPr>
          <w:rFonts w:ascii="Palatino Linotype" w:hAnsi="Palatino Linotype"/>
        </w:rPr>
        <w:t>dieciséis</w:t>
      </w:r>
      <w:r w:rsidRPr="003304F9">
        <w:rPr>
          <w:rFonts w:ascii="Palatino Linotype" w:hAnsi="Palatino Linotype"/>
        </w:rPr>
        <w:t xml:space="preserve"> (</w:t>
      </w:r>
      <w:r w:rsidR="00816454" w:rsidRPr="003304F9">
        <w:rPr>
          <w:rFonts w:ascii="Palatino Linotype" w:hAnsi="Palatino Linotype"/>
        </w:rPr>
        <w:t>1</w:t>
      </w:r>
      <w:r w:rsidR="00570419" w:rsidRPr="003304F9">
        <w:rPr>
          <w:rFonts w:ascii="Palatino Linotype" w:hAnsi="Palatino Linotype"/>
        </w:rPr>
        <w:t>6</w:t>
      </w:r>
      <w:r w:rsidRPr="003304F9">
        <w:rPr>
          <w:rFonts w:ascii="Palatino Linotype" w:hAnsi="Palatino Linotype"/>
        </w:rPr>
        <w:t xml:space="preserve">) de </w:t>
      </w:r>
      <w:r w:rsidR="00816454" w:rsidRPr="003304F9">
        <w:rPr>
          <w:rFonts w:ascii="Palatino Linotype" w:hAnsi="Palatino Linotype"/>
        </w:rPr>
        <w:t>diciembre</w:t>
      </w:r>
      <w:r w:rsidRPr="003304F9">
        <w:rPr>
          <w:rFonts w:ascii="Palatino Linotype" w:hAnsi="Palatino Linotype"/>
        </w:rPr>
        <w:t xml:space="preserve"> de dos mil </w:t>
      </w:r>
      <w:r w:rsidR="00F76C2F" w:rsidRPr="003304F9">
        <w:rPr>
          <w:rFonts w:ascii="Palatino Linotype" w:hAnsi="Palatino Linotype"/>
        </w:rPr>
        <w:t>veinte</w:t>
      </w:r>
      <w:r w:rsidRPr="003304F9">
        <w:rPr>
          <w:rFonts w:ascii="Palatino Linotype" w:hAnsi="Palatino Linotype"/>
        </w:rPr>
        <w:t>.</w:t>
      </w:r>
    </w:p>
    <w:p w14:paraId="408D4419" w14:textId="0CD38B4D" w:rsidR="00554DF4" w:rsidRPr="003304F9" w:rsidRDefault="00554DF4" w:rsidP="003304F9">
      <w:pPr>
        <w:pStyle w:val="Encabezado"/>
        <w:spacing w:line="360" w:lineRule="auto"/>
        <w:jc w:val="both"/>
        <w:rPr>
          <w:rFonts w:ascii="Palatino Linotype" w:hAnsi="Palatino Linotype"/>
          <w:b/>
          <w:sz w:val="22"/>
          <w:szCs w:val="22"/>
        </w:rPr>
      </w:pPr>
      <w:r w:rsidRPr="003304F9">
        <w:rPr>
          <w:rFonts w:ascii="Palatino Linotype" w:hAnsi="Palatino Linotype"/>
          <w:b/>
        </w:rPr>
        <w:t>VISTO el</w:t>
      </w:r>
      <w:r w:rsidRPr="003304F9">
        <w:rPr>
          <w:rFonts w:ascii="Palatino Linotype" w:hAnsi="Palatino Linotype"/>
        </w:rPr>
        <w:t xml:space="preserve"> expediente electrónico formado con</w:t>
      </w:r>
      <w:r w:rsidR="00353EB6" w:rsidRPr="003304F9">
        <w:rPr>
          <w:rFonts w:ascii="Palatino Linotype" w:hAnsi="Palatino Linotype"/>
        </w:rPr>
        <w:t xml:space="preserve"> motivo del recurso de revisión</w:t>
      </w:r>
      <w:r w:rsidR="00353EB6" w:rsidRPr="003304F9">
        <w:rPr>
          <w:rFonts w:ascii="Palatino Linotype" w:hAnsi="Palatino Linotype"/>
          <w:sz w:val="28"/>
        </w:rPr>
        <w:t xml:space="preserve"> </w:t>
      </w:r>
      <w:r w:rsidR="00563261" w:rsidRPr="003304F9">
        <w:rPr>
          <w:rFonts w:ascii="Palatino Linotype" w:hAnsi="Palatino Linotype" w:cs="Arial"/>
          <w:b/>
          <w:bCs/>
          <w:lang w:eastAsia="es-MX"/>
        </w:rPr>
        <w:t>05108/INFOEM/IP/RR/2020</w:t>
      </w:r>
      <w:r w:rsidRPr="003304F9">
        <w:rPr>
          <w:rFonts w:ascii="Palatino Linotype" w:hAnsi="Palatino Linotype" w:cs="Arial"/>
          <w:b/>
          <w:bCs/>
        </w:rPr>
        <w:t xml:space="preserve">, </w:t>
      </w:r>
      <w:r w:rsidR="00953702" w:rsidRPr="003304F9">
        <w:rPr>
          <w:rFonts w:ascii="Palatino Linotype" w:hAnsi="Palatino Linotype"/>
        </w:rPr>
        <w:t xml:space="preserve">promovido por </w:t>
      </w:r>
      <w:r w:rsidR="00625309" w:rsidRPr="00625309">
        <w:rPr>
          <w:rFonts w:ascii="Palatino Linotype" w:hAnsi="Palatino Linotype"/>
          <w:b/>
          <w:highlight w:val="black"/>
        </w:rPr>
        <w:t>--------------------------</w:t>
      </w:r>
      <w:r w:rsidR="00B23C9B" w:rsidRPr="003304F9">
        <w:rPr>
          <w:rFonts w:ascii="Palatino Linotype" w:hAnsi="Palatino Linotype"/>
        </w:rPr>
        <w:t>,</w:t>
      </w:r>
      <w:r w:rsidR="0026533C" w:rsidRPr="003304F9">
        <w:rPr>
          <w:rFonts w:ascii="Palatino Linotype" w:hAnsi="Palatino Linotype"/>
        </w:rPr>
        <w:t xml:space="preserve"> </w:t>
      </w:r>
      <w:r w:rsidRPr="003304F9">
        <w:rPr>
          <w:rFonts w:ascii="Palatino Linotype" w:hAnsi="Palatino Linotype"/>
        </w:rPr>
        <w:t xml:space="preserve">en su calidad de </w:t>
      </w:r>
      <w:r w:rsidRPr="003304F9">
        <w:rPr>
          <w:rFonts w:ascii="Palatino Linotype" w:hAnsi="Palatino Linotype"/>
          <w:b/>
        </w:rPr>
        <w:t>RECURRENTE</w:t>
      </w:r>
      <w:r w:rsidRPr="003304F9">
        <w:rPr>
          <w:rFonts w:ascii="Palatino Linotype" w:hAnsi="Palatino Linotype" w:cs="Arial"/>
        </w:rPr>
        <w:t xml:space="preserve">, en contra de la respuesta del </w:t>
      </w:r>
      <w:r w:rsidR="00563261" w:rsidRPr="003304F9">
        <w:rPr>
          <w:rFonts w:ascii="Palatino Linotype" w:hAnsi="Palatino Linotype"/>
          <w:b/>
          <w:bCs/>
        </w:rPr>
        <w:t>Ayuntamiento de Ecatepec de Morelos</w:t>
      </w:r>
      <w:r w:rsidRPr="003304F9">
        <w:rPr>
          <w:rFonts w:ascii="Palatino Linotype" w:hAnsi="Palatino Linotype" w:cs="Arial"/>
        </w:rPr>
        <w:t>,</w:t>
      </w:r>
      <w:r w:rsidRPr="003304F9">
        <w:rPr>
          <w:rFonts w:ascii="Palatino Linotype" w:hAnsi="Palatino Linotype"/>
          <w:b/>
        </w:rPr>
        <w:t xml:space="preserve"> </w:t>
      </w:r>
      <w:r w:rsidRPr="003304F9">
        <w:rPr>
          <w:rFonts w:ascii="Palatino Linotype" w:hAnsi="Palatino Linotype"/>
        </w:rPr>
        <w:t>en lo sucesivo el</w:t>
      </w:r>
      <w:r w:rsidRPr="003304F9">
        <w:rPr>
          <w:rFonts w:ascii="Palatino Linotype" w:hAnsi="Palatino Linotype"/>
          <w:b/>
        </w:rPr>
        <w:t xml:space="preserve"> SUJETO OBLIGADO, </w:t>
      </w:r>
      <w:r w:rsidRPr="003304F9">
        <w:rPr>
          <w:rFonts w:ascii="Palatino Linotype" w:hAnsi="Palatino Linotype"/>
        </w:rPr>
        <w:t xml:space="preserve">se procede a dictar la presente resolución, con base en los siguientes: </w:t>
      </w:r>
    </w:p>
    <w:p w14:paraId="067A4488" w14:textId="77777777" w:rsidR="00554DF4" w:rsidRPr="003304F9" w:rsidRDefault="00554DF4" w:rsidP="003304F9">
      <w:pPr>
        <w:pStyle w:val="Ttulo1"/>
        <w:jc w:val="center"/>
      </w:pPr>
      <w:bookmarkStart w:id="0" w:name="_Toc58595160"/>
      <w:r w:rsidRPr="003304F9">
        <w:t>ANTECEDENTES</w:t>
      </w:r>
      <w:bookmarkEnd w:id="0"/>
    </w:p>
    <w:p w14:paraId="1BA3D9E5" w14:textId="77777777" w:rsidR="00554DF4" w:rsidRPr="003304F9" w:rsidRDefault="00554DF4" w:rsidP="003304F9">
      <w:pPr>
        <w:rPr>
          <w:lang w:val="es-MX" w:eastAsia="en-US"/>
        </w:rPr>
      </w:pPr>
    </w:p>
    <w:p w14:paraId="77EADA6A" w14:textId="03E3AF1D" w:rsidR="00554DF4" w:rsidRPr="003304F9" w:rsidRDefault="00554DF4" w:rsidP="003304F9">
      <w:pPr>
        <w:pStyle w:val="Prrafodelista"/>
        <w:numPr>
          <w:ilvl w:val="0"/>
          <w:numId w:val="1"/>
        </w:numPr>
        <w:spacing w:line="360" w:lineRule="auto"/>
        <w:ind w:left="0" w:firstLine="0"/>
        <w:jc w:val="both"/>
        <w:rPr>
          <w:rFonts w:ascii="Palatino Linotype" w:eastAsia="Times New Roman" w:hAnsi="Palatino Linotype" w:cs="Arial"/>
          <w:lang w:val="es-ES"/>
        </w:rPr>
      </w:pPr>
      <w:r w:rsidRPr="003304F9">
        <w:rPr>
          <w:rFonts w:ascii="Palatino Linotype" w:eastAsia="Calibri" w:hAnsi="Palatino Linotype" w:cs="Arial"/>
          <w:lang w:val="es-ES"/>
        </w:rPr>
        <w:t xml:space="preserve">El día </w:t>
      </w:r>
      <w:r w:rsidR="00B822E5" w:rsidRPr="003304F9">
        <w:rPr>
          <w:rFonts w:ascii="Palatino Linotype" w:eastAsia="Calibri" w:hAnsi="Palatino Linotype" w:cs="Arial"/>
          <w:lang w:val="es-ES"/>
        </w:rPr>
        <w:t>veinti</w:t>
      </w:r>
      <w:r w:rsidR="00816454" w:rsidRPr="003304F9">
        <w:rPr>
          <w:rFonts w:ascii="Palatino Linotype" w:eastAsia="Calibri" w:hAnsi="Palatino Linotype" w:cs="Arial"/>
          <w:lang w:val="es-ES"/>
        </w:rPr>
        <w:t>ocho</w:t>
      </w:r>
      <w:r w:rsidR="007438EE" w:rsidRPr="003304F9">
        <w:rPr>
          <w:rFonts w:ascii="Palatino Linotype" w:eastAsia="Calibri" w:hAnsi="Palatino Linotype" w:cs="Arial"/>
          <w:lang w:val="es-ES"/>
        </w:rPr>
        <w:t xml:space="preserve"> </w:t>
      </w:r>
      <w:r w:rsidRPr="003304F9">
        <w:rPr>
          <w:rFonts w:ascii="Palatino Linotype" w:eastAsia="Calibri" w:hAnsi="Palatino Linotype" w:cs="Arial"/>
          <w:lang w:val="es-ES"/>
        </w:rPr>
        <w:t>(</w:t>
      </w:r>
      <w:r w:rsidR="00816454" w:rsidRPr="003304F9">
        <w:rPr>
          <w:rFonts w:ascii="Palatino Linotype" w:eastAsia="Calibri" w:hAnsi="Palatino Linotype" w:cs="Arial"/>
          <w:lang w:val="es-ES"/>
        </w:rPr>
        <w:t>28</w:t>
      </w:r>
      <w:r w:rsidRPr="003304F9">
        <w:rPr>
          <w:rFonts w:ascii="Palatino Linotype" w:eastAsia="Calibri" w:hAnsi="Palatino Linotype" w:cs="Arial"/>
          <w:lang w:val="es-ES"/>
        </w:rPr>
        <w:t xml:space="preserve">) </w:t>
      </w:r>
      <w:r w:rsidRPr="003304F9">
        <w:rPr>
          <w:rFonts w:ascii="Palatino Linotype" w:eastAsia="Calibri" w:hAnsi="Palatino Linotype" w:cs="Times New Roman"/>
          <w:lang w:val="es-ES"/>
        </w:rPr>
        <w:t>de</w:t>
      </w:r>
      <w:r w:rsidR="00DD65E4" w:rsidRPr="003304F9">
        <w:rPr>
          <w:rFonts w:ascii="Palatino Linotype" w:eastAsia="Calibri" w:hAnsi="Palatino Linotype" w:cs="Times New Roman"/>
          <w:lang w:val="es-ES"/>
        </w:rPr>
        <w:t xml:space="preserve"> </w:t>
      </w:r>
      <w:r w:rsidR="00816454" w:rsidRPr="003304F9">
        <w:rPr>
          <w:rFonts w:ascii="Palatino Linotype" w:eastAsia="Calibri" w:hAnsi="Palatino Linotype" w:cs="Times New Roman"/>
          <w:lang w:val="es-ES"/>
        </w:rPr>
        <w:t>septiembre</w:t>
      </w:r>
      <w:r w:rsidRPr="003304F9">
        <w:rPr>
          <w:rFonts w:ascii="Palatino Linotype" w:eastAsia="Calibri" w:hAnsi="Palatino Linotype" w:cs="Times New Roman"/>
          <w:lang w:val="es-ES"/>
        </w:rPr>
        <w:t xml:space="preserve"> de dos mil</w:t>
      </w:r>
      <w:r w:rsidR="001D7A5B" w:rsidRPr="003304F9">
        <w:rPr>
          <w:rFonts w:ascii="Palatino Linotype" w:eastAsia="Calibri" w:hAnsi="Palatino Linotype" w:cs="Times New Roman"/>
          <w:lang w:val="es-ES"/>
        </w:rPr>
        <w:t xml:space="preserve"> veinte</w:t>
      </w:r>
      <w:r w:rsidRPr="003304F9">
        <w:rPr>
          <w:rFonts w:ascii="Palatino Linotype" w:eastAsia="Calibri" w:hAnsi="Palatino Linotype" w:cs="Arial"/>
          <w:lang w:val="es-ES"/>
        </w:rPr>
        <w:t>,</w:t>
      </w:r>
      <w:r w:rsidRPr="003304F9">
        <w:rPr>
          <w:rFonts w:ascii="Palatino Linotype" w:eastAsia="Calibri" w:hAnsi="Palatino Linotype" w:cs="Times New Roman"/>
          <w:lang w:val="es-ES"/>
        </w:rPr>
        <w:t xml:space="preserve"> </w:t>
      </w:r>
      <w:r w:rsidRPr="003304F9">
        <w:rPr>
          <w:rFonts w:ascii="Palatino Linotype" w:eastAsia="Calibri" w:hAnsi="Palatino Linotype" w:cs="Times New Roman"/>
          <w:b/>
          <w:lang w:val="es-ES"/>
        </w:rPr>
        <w:t>EL RECURRENTE</w:t>
      </w:r>
      <w:r w:rsidRPr="003304F9">
        <w:rPr>
          <w:rFonts w:ascii="Palatino Linotype" w:hAnsi="Palatino Linotype"/>
          <w:b/>
        </w:rPr>
        <w:t>,</w:t>
      </w:r>
      <w:r w:rsidRPr="003304F9">
        <w:rPr>
          <w:rFonts w:ascii="Palatino Linotype" w:eastAsia="Calibri" w:hAnsi="Palatino Linotype" w:cs="Arial"/>
          <w:lang w:val="es-ES"/>
        </w:rPr>
        <w:t xml:space="preserve"> ante el </w:t>
      </w:r>
      <w:r w:rsidRPr="003304F9">
        <w:rPr>
          <w:rFonts w:ascii="Palatino Linotype" w:eastAsia="Calibri" w:hAnsi="Palatino Linotype" w:cs="Arial"/>
          <w:b/>
          <w:lang w:val="es-ES"/>
        </w:rPr>
        <w:t>SUJETO OBLIGADO</w:t>
      </w:r>
      <w:r w:rsidRPr="003304F9">
        <w:rPr>
          <w:rFonts w:ascii="Palatino Linotype" w:eastAsia="Calibri" w:hAnsi="Palatino Linotype" w:cs="Arial"/>
        </w:rPr>
        <w:t xml:space="preserve"> vía </w:t>
      </w:r>
      <w:r w:rsidRPr="003304F9">
        <w:rPr>
          <w:rFonts w:ascii="Palatino Linotype" w:eastAsia="Calibri" w:hAnsi="Palatino Linotype" w:cs="Arial"/>
          <w:lang w:val="es-ES"/>
        </w:rPr>
        <w:t>Sistema de Acceso a la Información Mexiquense (</w:t>
      </w:r>
      <w:r w:rsidRPr="003304F9">
        <w:rPr>
          <w:rFonts w:ascii="Palatino Linotype" w:eastAsia="Calibri" w:hAnsi="Palatino Linotype" w:cs="Arial"/>
          <w:b/>
          <w:lang w:val="es-ES"/>
        </w:rPr>
        <w:t>SAIMEX)</w:t>
      </w:r>
      <w:r w:rsidRPr="003304F9">
        <w:rPr>
          <w:rFonts w:ascii="Palatino Linotype" w:eastAsia="Calibri" w:hAnsi="Palatino Linotype" w:cs="Arial"/>
          <w:lang w:val="es-ES"/>
        </w:rPr>
        <w:t xml:space="preserve">, presentó la solicitud de información pública registrada con el número </w:t>
      </w:r>
      <w:r w:rsidR="00816454" w:rsidRPr="003304F9">
        <w:rPr>
          <w:rFonts w:ascii="Palatino Linotype" w:eastAsia="Calibri" w:hAnsi="Palatino Linotype" w:cs="Arial"/>
          <w:b/>
          <w:lang w:val="es-ES"/>
        </w:rPr>
        <w:t xml:space="preserve">00525/ECATEPEC/IP/2020 </w:t>
      </w:r>
      <w:r w:rsidRPr="003304F9">
        <w:rPr>
          <w:rFonts w:ascii="Palatino Linotype" w:eastAsia="Calibri" w:hAnsi="Palatino Linotype" w:cs="Arial"/>
          <w:lang w:val="es-ES"/>
        </w:rPr>
        <w:t>mediante la cual solicitó lo siguiente:</w:t>
      </w:r>
    </w:p>
    <w:p w14:paraId="07CA0581" w14:textId="77777777" w:rsidR="00554DF4" w:rsidRPr="003304F9" w:rsidRDefault="00554DF4" w:rsidP="003304F9">
      <w:pPr>
        <w:pStyle w:val="Prrafodelista"/>
        <w:spacing w:line="360" w:lineRule="auto"/>
        <w:ind w:left="0"/>
        <w:jc w:val="both"/>
        <w:rPr>
          <w:rFonts w:ascii="Palatino Linotype" w:eastAsia="Times New Roman" w:hAnsi="Palatino Linotype" w:cs="Arial"/>
          <w:lang w:val="es-ES"/>
        </w:rPr>
      </w:pPr>
    </w:p>
    <w:p w14:paraId="6C41D60A" w14:textId="6206683C" w:rsidR="00554DF4" w:rsidRPr="003304F9" w:rsidRDefault="00554DF4" w:rsidP="003304F9">
      <w:pPr>
        <w:ind w:left="567" w:right="567"/>
        <w:jc w:val="both"/>
        <w:rPr>
          <w:rFonts w:ascii="Palatino Linotype" w:eastAsia="Calibri" w:hAnsi="Palatino Linotype" w:cs="Arial"/>
          <w:i/>
          <w:sz w:val="22"/>
          <w:lang w:val="es-ES"/>
        </w:rPr>
      </w:pPr>
      <w:r w:rsidRPr="003304F9">
        <w:rPr>
          <w:rFonts w:ascii="Palatino Linotype" w:eastAsia="Calibri" w:hAnsi="Palatino Linotype" w:cs="Arial"/>
          <w:i/>
          <w:sz w:val="22"/>
          <w:lang w:val="es-ES"/>
        </w:rPr>
        <w:t>“</w:t>
      </w:r>
      <w:r w:rsidR="00816454" w:rsidRPr="003304F9">
        <w:rPr>
          <w:rFonts w:ascii="Palatino Linotype" w:eastAsia="Times New Roman" w:hAnsi="Palatino Linotype" w:cs="Times New Roman"/>
          <w:i/>
          <w:sz w:val="22"/>
          <w:szCs w:val="14"/>
          <w:lang w:val="es-MX" w:eastAsia="es-MX"/>
        </w:rPr>
        <w:t xml:space="preserve">ATENDIENDO A QUE EL ORGANO INTERNO MENCIONA QUE NO CUENTA CON LA INFORMACION DE ACCIONES INHERENTES A LAS ACTUACIONES DE OBRAS ADQUISICIONES Y CUMPLIMIENTO DE METAS , ASI COMO PROPORCIONA UNA SERIE DE INFORMACION SOBRE SUS FACULTADES, SOLICITO ATENTAMENTE ME SEA PROPORCIONADO ORGANIGRAMA DE LA ADMINISTRACION PUBLICA , EN ESPECIFICO DE LAS AREAS DE CONTRALORIA INTERNA, DIRECCION DE ADMINISTRACION , TESORERIA , OBRAS PUBLICAS Y EL AREA ENCARGADA DE LLEVAR A CABO EL REGISTRO DE METAS Y </w:t>
      </w:r>
      <w:proofErr w:type="spellStart"/>
      <w:r w:rsidR="00816454" w:rsidRPr="003304F9">
        <w:rPr>
          <w:rFonts w:ascii="Palatino Linotype" w:eastAsia="Times New Roman" w:hAnsi="Palatino Linotype" w:cs="Times New Roman"/>
          <w:i/>
          <w:sz w:val="22"/>
          <w:szCs w:val="14"/>
          <w:lang w:val="es-MX" w:eastAsia="es-MX"/>
        </w:rPr>
        <w:t>PbRM</w:t>
      </w:r>
      <w:proofErr w:type="spellEnd"/>
      <w:r w:rsidR="00816454" w:rsidRPr="003304F9">
        <w:rPr>
          <w:rFonts w:ascii="Palatino Linotype" w:eastAsia="Times New Roman" w:hAnsi="Palatino Linotype" w:cs="Times New Roman"/>
          <w:i/>
          <w:sz w:val="22"/>
          <w:szCs w:val="14"/>
          <w:lang w:val="es-MX" w:eastAsia="es-MX"/>
        </w:rPr>
        <w:t xml:space="preserve">, (UIPPE) , ASI COMO LA DIRECCION DE JURIDICO POR LO QUE ATENTAMENTE SOLICITO GIRE SUS INSTRUCCIONES A QUIEN CORRESPONDA A EFECTO DE QUE SE DE LA INFORMACION </w:t>
      </w:r>
      <w:r w:rsidR="00816454" w:rsidRPr="003304F9">
        <w:rPr>
          <w:rFonts w:ascii="Palatino Linotype" w:eastAsia="Times New Roman" w:hAnsi="Palatino Linotype" w:cs="Times New Roman"/>
          <w:i/>
          <w:sz w:val="22"/>
          <w:szCs w:val="14"/>
          <w:lang w:val="es-MX" w:eastAsia="es-MX"/>
        </w:rPr>
        <w:lastRenderedPageBreak/>
        <w:t>CORRESPONDIENTE , YA QUE SE IGNORA EL AREA QUE CUENTE CON LA MISMA</w:t>
      </w:r>
      <w:r w:rsidRPr="003304F9">
        <w:rPr>
          <w:rFonts w:ascii="Palatino Linotype" w:eastAsia="Calibri" w:hAnsi="Palatino Linotype" w:cs="Arial"/>
          <w:i/>
          <w:sz w:val="22"/>
          <w:lang w:val="es-ES"/>
        </w:rPr>
        <w:t>”</w:t>
      </w:r>
      <w:r w:rsidR="006A2EE7" w:rsidRPr="003304F9">
        <w:rPr>
          <w:rFonts w:ascii="Palatino Linotype" w:eastAsia="Calibri" w:hAnsi="Palatino Linotype" w:cs="Arial"/>
          <w:i/>
          <w:sz w:val="22"/>
          <w:lang w:val="es-ES"/>
        </w:rPr>
        <w:t xml:space="preserve"> </w:t>
      </w:r>
      <w:r w:rsidRPr="003304F9">
        <w:rPr>
          <w:rFonts w:ascii="Palatino Linotype" w:eastAsia="Calibri" w:hAnsi="Palatino Linotype" w:cs="Arial"/>
          <w:i/>
          <w:sz w:val="22"/>
          <w:lang w:val="es-ES"/>
        </w:rPr>
        <w:t>(Sic)</w:t>
      </w:r>
    </w:p>
    <w:p w14:paraId="34BD35F8" w14:textId="77777777" w:rsidR="00F76C2F" w:rsidRPr="003304F9" w:rsidRDefault="00F76C2F" w:rsidP="003304F9">
      <w:pPr>
        <w:jc w:val="both"/>
        <w:rPr>
          <w:rFonts w:ascii="Palatino Linotype" w:eastAsia="Calibri" w:hAnsi="Palatino Linotype" w:cs="Arial"/>
          <w:i/>
          <w:sz w:val="22"/>
          <w:lang w:val="es-ES"/>
        </w:rPr>
      </w:pPr>
    </w:p>
    <w:p w14:paraId="59CC3A24" w14:textId="77777777" w:rsidR="006D6CCC" w:rsidRPr="003304F9" w:rsidRDefault="006D6CCC" w:rsidP="003304F9">
      <w:pPr>
        <w:jc w:val="both"/>
        <w:rPr>
          <w:rFonts w:ascii="Palatino Linotype" w:eastAsia="Calibri" w:hAnsi="Palatino Linotype" w:cs="Arial"/>
          <w:i/>
          <w:sz w:val="22"/>
          <w:lang w:val="es-ES"/>
        </w:rPr>
      </w:pPr>
    </w:p>
    <w:p w14:paraId="0ADF691F" w14:textId="77777777" w:rsidR="00554DF4" w:rsidRPr="003304F9" w:rsidRDefault="00554DF4" w:rsidP="003304F9">
      <w:pPr>
        <w:pStyle w:val="Prrafodelista"/>
        <w:numPr>
          <w:ilvl w:val="0"/>
          <w:numId w:val="1"/>
        </w:numPr>
        <w:spacing w:line="360" w:lineRule="auto"/>
        <w:ind w:left="0" w:firstLine="0"/>
        <w:jc w:val="both"/>
        <w:rPr>
          <w:rFonts w:ascii="Palatino Linotype" w:eastAsia="Times New Roman" w:hAnsi="Palatino Linotype" w:cs="Arial"/>
          <w:lang w:val="es-ES"/>
        </w:rPr>
      </w:pPr>
      <w:r w:rsidRPr="003304F9">
        <w:rPr>
          <w:rFonts w:ascii="Palatino Linotype" w:eastAsia="Times New Roman" w:hAnsi="Palatino Linotype" w:cs="Arial"/>
          <w:lang w:val="es-ES"/>
        </w:rPr>
        <w:t xml:space="preserve">Señaló como modalidad de entrega de la información a través del </w:t>
      </w:r>
      <w:r w:rsidRPr="003304F9">
        <w:rPr>
          <w:rFonts w:ascii="Palatino Linotype" w:eastAsia="Times New Roman" w:hAnsi="Palatino Linotype" w:cs="Arial"/>
          <w:b/>
          <w:lang w:val="es-ES"/>
        </w:rPr>
        <w:t>SAIMEX.</w:t>
      </w:r>
    </w:p>
    <w:p w14:paraId="37D08F46" w14:textId="77777777" w:rsidR="00B822E5" w:rsidRPr="003304F9" w:rsidRDefault="00B822E5" w:rsidP="003304F9">
      <w:pPr>
        <w:pStyle w:val="Prrafodelista"/>
        <w:spacing w:line="360" w:lineRule="auto"/>
        <w:ind w:left="0"/>
        <w:jc w:val="both"/>
        <w:rPr>
          <w:rFonts w:ascii="Palatino Linotype" w:eastAsia="Times New Roman" w:hAnsi="Palatino Linotype" w:cs="Arial"/>
          <w:lang w:val="es-ES"/>
        </w:rPr>
      </w:pPr>
    </w:p>
    <w:p w14:paraId="269FAB51" w14:textId="77777777" w:rsidR="004B5BD8" w:rsidRPr="003304F9" w:rsidRDefault="004B5BD8" w:rsidP="003304F9">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3304F9">
        <w:rPr>
          <w:rFonts w:ascii="Palatino Linotype" w:eastAsia="Calibri" w:hAnsi="Palatino Linotype" w:cs="Times New Roman"/>
          <w:lang w:val="es-ES"/>
        </w:rPr>
        <w:t>El sujeto Obligado no entregó respuesta a la solicitud.</w:t>
      </w:r>
    </w:p>
    <w:p w14:paraId="567BFEE4" w14:textId="77777777" w:rsidR="005D74E1" w:rsidRPr="003304F9" w:rsidRDefault="005D74E1" w:rsidP="003304F9">
      <w:pPr>
        <w:pStyle w:val="Prrafodelista"/>
        <w:spacing w:before="240" w:after="240" w:line="360" w:lineRule="auto"/>
        <w:ind w:left="1287" w:right="567"/>
        <w:jc w:val="both"/>
        <w:rPr>
          <w:rFonts w:ascii="Palatino Linotype" w:hAnsi="Palatino Linotype"/>
          <w:i/>
          <w:color w:val="000000"/>
          <w:sz w:val="22"/>
          <w:szCs w:val="22"/>
        </w:rPr>
      </w:pPr>
    </w:p>
    <w:p w14:paraId="6DEE6111" w14:textId="4A7857DC" w:rsidR="00554DF4" w:rsidRPr="003304F9" w:rsidRDefault="00256384" w:rsidP="003304F9">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3304F9">
        <w:rPr>
          <w:rFonts w:ascii="Palatino Linotype" w:eastAsia="Calibri" w:hAnsi="Palatino Linotype" w:cs="Arial"/>
          <w:lang w:val="es-AR"/>
        </w:rPr>
        <w:t>El</w:t>
      </w:r>
      <w:r w:rsidR="007B3254" w:rsidRPr="003304F9">
        <w:rPr>
          <w:rFonts w:ascii="Palatino Linotype" w:eastAsia="Calibri" w:hAnsi="Palatino Linotype" w:cs="Arial"/>
          <w:lang w:val="es-AR"/>
        </w:rPr>
        <w:t xml:space="preserve"> </w:t>
      </w:r>
      <w:r w:rsidR="00816454" w:rsidRPr="003304F9">
        <w:rPr>
          <w:rFonts w:ascii="Palatino Linotype" w:eastAsia="Calibri" w:hAnsi="Palatino Linotype" w:cs="Arial"/>
          <w:lang w:val="es-AR"/>
        </w:rPr>
        <w:t>treinta</w:t>
      </w:r>
      <w:r w:rsidR="00CE5D17" w:rsidRPr="003304F9">
        <w:rPr>
          <w:rFonts w:ascii="Palatino Linotype" w:eastAsia="Calibri" w:hAnsi="Palatino Linotype" w:cs="Arial"/>
          <w:lang w:val="es-AR"/>
        </w:rPr>
        <w:t xml:space="preserve"> </w:t>
      </w:r>
      <w:r w:rsidR="00554DF4" w:rsidRPr="003304F9">
        <w:rPr>
          <w:rFonts w:ascii="Palatino Linotype" w:eastAsia="Calibri" w:hAnsi="Palatino Linotype" w:cs="Arial"/>
          <w:lang w:val="es-AR"/>
        </w:rPr>
        <w:t>(</w:t>
      </w:r>
      <w:r w:rsidR="00816454" w:rsidRPr="003304F9">
        <w:rPr>
          <w:rFonts w:ascii="Palatino Linotype" w:eastAsia="Calibri" w:hAnsi="Palatino Linotype" w:cs="Arial"/>
          <w:lang w:val="es-AR"/>
        </w:rPr>
        <w:t>30</w:t>
      </w:r>
      <w:r w:rsidR="00554DF4" w:rsidRPr="003304F9">
        <w:rPr>
          <w:rFonts w:ascii="Palatino Linotype" w:eastAsia="Calibri" w:hAnsi="Palatino Linotype" w:cs="Arial"/>
          <w:lang w:val="es-AR"/>
        </w:rPr>
        <w:t xml:space="preserve">) de </w:t>
      </w:r>
      <w:r w:rsidR="00816454" w:rsidRPr="003304F9">
        <w:rPr>
          <w:rFonts w:ascii="Palatino Linotype" w:eastAsia="Calibri" w:hAnsi="Palatino Linotype" w:cs="Arial"/>
          <w:lang w:val="es-AR"/>
        </w:rPr>
        <w:t>octubre</w:t>
      </w:r>
      <w:r w:rsidR="00554DF4" w:rsidRPr="003304F9">
        <w:rPr>
          <w:rFonts w:ascii="Palatino Linotype" w:eastAsia="Calibri" w:hAnsi="Palatino Linotype" w:cs="Arial"/>
          <w:lang w:val="es-AR"/>
        </w:rPr>
        <w:t xml:space="preserve"> de</w:t>
      </w:r>
      <w:r w:rsidR="00554DF4" w:rsidRPr="003304F9">
        <w:rPr>
          <w:rFonts w:ascii="Palatino Linotype" w:eastAsia="Times New Roman" w:hAnsi="Palatino Linotype" w:cs="Arial"/>
          <w:lang w:val="es-ES"/>
        </w:rPr>
        <w:t xml:space="preserve"> dos mil </w:t>
      </w:r>
      <w:r w:rsidR="004536FA" w:rsidRPr="003304F9">
        <w:rPr>
          <w:rFonts w:ascii="Palatino Linotype" w:eastAsia="Times New Roman" w:hAnsi="Palatino Linotype" w:cs="Arial"/>
          <w:lang w:val="es-ES"/>
        </w:rPr>
        <w:t>veinte</w:t>
      </w:r>
      <w:r w:rsidR="00554DF4" w:rsidRPr="003304F9">
        <w:rPr>
          <w:rFonts w:ascii="Palatino Linotype" w:eastAsia="Times New Roman" w:hAnsi="Palatino Linotype" w:cs="Arial"/>
          <w:lang w:val="es-ES"/>
        </w:rPr>
        <w:t xml:space="preserve">, </w:t>
      </w:r>
      <w:r w:rsidR="00554DF4" w:rsidRPr="003304F9">
        <w:rPr>
          <w:rFonts w:ascii="Palatino Linotype" w:hAnsi="Palatino Linotype"/>
          <w:b/>
        </w:rPr>
        <w:t>EL RECURRENTE</w:t>
      </w:r>
      <w:r w:rsidR="00554DF4" w:rsidRPr="003304F9">
        <w:rPr>
          <w:rFonts w:ascii="Palatino Linotype" w:eastAsia="Times New Roman" w:hAnsi="Palatino Linotype" w:cs="Arial"/>
          <w:lang w:val="es-ES"/>
        </w:rPr>
        <w:t xml:space="preserve"> interpuso el recurso de revis</w:t>
      </w:r>
      <w:r w:rsidR="007B3254" w:rsidRPr="003304F9">
        <w:rPr>
          <w:rFonts w:ascii="Palatino Linotype" w:eastAsia="Times New Roman" w:hAnsi="Palatino Linotype" w:cs="Arial"/>
          <w:lang w:val="es-ES"/>
        </w:rPr>
        <w:t xml:space="preserve">ión, en contra de la respuesta </w:t>
      </w:r>
      <w:r w:rsidR="001C401F" w:rsidRPr="003304F9">
        <w:rPr>
          <w:rFonts w:ascii="Palatino Linotype" w:eastAsia="Times New Roman" w:hAnsi="Palatino Linotype" w:cs="Arial"/>
          <w:lang w:val="es-ES"/>
        </w:rPr>
        <w:t>y</w:t>
      </w:r>
      <w:r w:rsidR="001A4BC9" w:rsidRPr="003304F9">
        <w:rPr>
          <w:rFonts w:ascii="Palatino Linotype" w:eastAsia="Times New Roman" w:hAnsi="Palatino Linotype" w:cs="Arial"/>
          <w:lang w:val="es-ES"/>
        </w:rPr>
        <w:t>,</w:t>
      </w:r>
      <w:r w:rsidR="001C401F" w:rsidRPr="003304F9">
        <w:rPr>
          <w:rFonts w:ascii="Palatino Linotype" w:eastAsia="Times New Roman" w:hAnsi="Palatino Linotype" w:cs="Arial"/>
          <w:lang w:val="es-ES"/>
        </w:rPr>
        <w:t xml:space="preserve"> </w:t>
      </w:r>
      <w:r w:rsidR="00554DF4" w:rsidRPr="003304F9">
        <w:rPr>
          <w:rFonts w:ascii="Palatino Linotype" w:eastAsia="Times New Roman" w:hAnsi="Palatino Linotype" w:cs="Arial"/>
          <w:lang w:val="es-ES"/>
        </w:rPr>
        <w:t>señal</w:t>
      </w:r>
      <w:r w:rsidR="001C401F" w:rsidRPr="003304F9">
        <w:rPr>
          <w:rFonts w:ascii="Palatino Linotype" w:eastAsia="Times New Roman" w:hAnsi="Palatino Linotype" w:cs="Arial"/>
          <w:lang w:val="es-ES"/>
        </w:rPr>
        <w:t>ó</w:t>
      </w:r>
      <w:r w:rsidR="00554DF4" w:rsidRPr="003304F9">
        <w:rPr>
          <w:rFonts w:ascii="Palatino Linotype" w:eastAsia="Times New Roman" w:hAnsi="Palatino Linotype" w:cs="Arial"/>
          <w:lang w:val="es-ES"/>
        </w:rPr>
        <w:t xml:space="preserve"> como:</w:t>
      </w:r>
      <w:bookmarkStart w:id="1" w:name="_Toc472500652"/>
      <w:bookmarkStart w:id="2" w:name="_Toc472427085"/>
      <w:bookmarkStart w:id="3" w:name="_Toc462307683"/>
    </w:p>
    <w:p w14:paraId="6D0ECD1F" w14:textId="77777777" w:rsidR="00554DF4" w:rsidRPr="003304F9" w:rsidRDefault="00554DF4" w:rsidP="003304F9">
      <w:pPr>
        <w:pStyle w:val="Prrafodelista"/>
        <w:rPr>
          <w:rFonts w:ascii="Palatino Linotype" w:hAnsi="Palatino Linotype" w:cs="Arial"/>
          <w:i/>
          <w:sz w:val="22"/>
          <w:szCs w:val="22"/>
        </w:rPr>
      </w:pPr>
    </w:p>
    <w:p w14:paraId="6BE01984" w14:textId="24972A2A" w:rsidR="00554DF4" w:rsidRPr="003304F9" w:rsidRDefault="00554DF4" w:rsidP="003304F9">
      <w:pPr>
        <w:pStyle w:val="Prrafodelista"/>
        <w:spacing w:line="360" w:lineRule="auto"/>
        <w:jc w:val="both"/>
        <w:rPr>
          <w:rFonts w:ascii="Palatino Linotype" w:eastAsia="Calibri" w:hAnsi="Palatino Linotype" w:cs="Arial"/>
          <w:szCs w:val="22"/>
          <w:lang w:val="es-ES"/>
        </w:rPr>
      </w:pPr>
      <w:r w:rsidRPr="003304F9">
        <w:rPr>
          <w:rFonts w:ascii="Palatino Linotype" w:hAnsi="Palatino Linotype"/>
          <w:b/>
        </w:rPr>
        <w:t>Acto impugnado:</w:t>
      </w:r>
      <w:r w:rsidRPr="003304F9">
        <w:rPr>
          <w:rStyle w:val="Ttulo2Car"/>
          <w:rFonts w:ascii="Palatino Linotype" w:hAnsi="Palatino Linotype"/>
          <w:b/>
          <w:i/>
          <w:lang w:val="es-ES"/>
        </w:rPr>
        <w:t xml:space="preserve"> </w:t>
      </w:r>
      <w:r w:rsidRPr="003304F9">
        <w:rPr>
          <w:rFonts w:ascii="Palatino Linotype" w:hAnsi="Palatino Linotype"/>
        </w:rPr>
        <w:t>“</w:t>
      </w:r>
      <w:r w:rsidR="00816454" w:rsidRPr="003304F9">
        <w:rPr>
          <w:rFonts w:ascii="Palatino Linotype" w:hAnsi="Palatino Linotype"/>
          <w:i/>
          <w:sz w:val="22"/>
        </w:rPr>
        <w:t xml:space="preserve">LA OMISION DE DAR CONTESTACION A LA PETICION REALIZADA POR PARTE DE LAS </w:t>
      </w:r>
      <w:proofErr w:type="gramStart"/>
      <w:r w:rsidR="00816454" w:rsidRPr="003304F9">
        <w:rPr>
          <w:rFonts w:ascii="Palatino Linotype" w:hAnsi="Palatino Linotype"/>
          <w:i/>
          <w:sz w:val="22"/>
        </w:rPr>
        <w:t>AUTORIDADES ,MUNICIPALES</w:t>
      </w:r>
      <w:proofErr w:type="gramEnd"/>
      <w:r w:rsidR="00816454" w:rsidRPr="003304F9">
        <w:rPr>
          <w:rFonts w:ascii="Palatino Linotype" w:hAnsi="Palatino Linotype"/>
          <w:i/>
          <w:sz w:val="22"/>
        </w:rPr>
        <w:t xml:space="preserve"> </w:t>
      </w:r>
      <w:r w:rsidRPr="003304F9">
        <w:rPr>
          <w:rFonts w:ascii="Palatino Linotype" w:hAnsi="Palatino Linotype"/>
        </w:rPr>
        <w:t>"</w:t>
      </w:r>
      <w:r w:rsidRPr="003304F9">
        <w:rPr>
          <w:rFonts w:ascii="Palatino Linotype" w:eastAsia="Calibri" w:hAnsi="Palatino Linotype" w:cs="Arial"/>
          <w:sz w:val="20"/>
          <w:szCs w:val="22"/>
          <w:lang w:val="es-ES"/>
        </w:rPr>
        <w:t xml:space="preserve"> </w:t>
      </w:r>
      <w:r w:rsidRPr="003304F9">
        <w:rPr>
          <w:rFonts w:ascii="Palatino Linotype" w:eastAsia="Calibri" w:hAnsi="Palatino Linotype" w:cs="Arial"/>
          <w:szCs w:val="22"/>
          <w:lang w:val="es-ES"/>
        </w:rPr>
        <w:t xml:space="preserve">(Sic); </w:t>
      </w:r>
      <w:r w:rsidR="00F26123" w:rsidRPr="003304F9">
        <w:rPr>
          <w:rFonts w:ascii="Palatino Linotype" w:eastAsia="Calibri" w:hAnsi="Palatino Linotype" w:cs="Arial"/>
          <w:szCs w:val="22"/>
          <w:lang w:val="es-ES"/>
        </w:rPr>
        <w:t>y</w:t>
      </w:r>
    </w:p>
    <w:p w14:paraId="0F3FD584" w14:textId="367CC46F" w:rsidR="00554DF4" w:rsidRPr="003304F9" w:rsidRDefault="00554DF4" w:rsidP="003304F9">
      <w:pPr>
        <w:ind w:left="720"/>
        <w:jc w:val="both"/>
        <w:rPr>
          <w:rFonts w:ascii="Times New Roman" w:eastAsia="Times New Roman" w:hAnsi="Times New Roman" w:cs="Times New Roman"/>
          <w:lang w:val="es-MX" w:eastAsia="es-MX"/>
        </w:rPr>
      </w:pPr>
      <w:r w:rsidRPr="003304F9">
        <w:rPr>
          <w:rFonts w:ascii="Palatino Linotype" w:hAnsi="Palatino Linotype"/>
          <w:b/>
        </w:rPr>
        <w:t>Razones o Motivos de inconformidad:</w:t>
      </w:r>
      <w:r w:rsidRPr="003304F9">
        <w:rPr>
          <w:rStyle w:val="Ttulo2Car"/>
          <w:rFonts w:ascii="Palatino Linotype" w:hAnsi="Palatino Linotype"/>
          <w:b/>
          <w:lang w:val="es-ES"/>
        </w:rPr>
        <w:t xml:space="preserve"> </w:t>
      </w:r>
      <w:r w:rsidRPr="003304F9">
        <w:rPr>
          <w:rFonts w:ascii="Palatino Linotype" w:hAnsi="Palatino Linotype"/>
          <w:i/>
          <w:szCs w:val="22"/>
        </w:rPr>
        <w:t>“</w:t>
      </w:r>
      <w:r w:rsidR="00816454" w:rsidRPr="003304F9">
        <w:rPr>
          <w:rFonts w:ascii="Palatino Linotype" w:eastAsia="Times New Roman" w:hAnsi="Palatino Linotype" w:cs="Times New Roman"/>
          <w:i/>
          <w:sz w:val="22"/>
          <w:szCs w:val="14"/>
          <w:lang w:val="es-MX" w:eastAsia="es-MX"/>
        </w:rPr>
        <w:t xml:space="preserve">NO SE CUENTA CON LA INFORMACION REQUERIDA DENTRO DE LA PETICION PPR </w:t>
      </w:r>
      <w:proofErr w:type="gramStart"/>
      <w:r w:rsidR="00816454" w:rsidRPr="003304F9">
        <w:rPr>
          <w:rFonts w:ascii="Palatino Linotype" w:eastAsia="Times New Roman" w:hAnsi="Palatino Linotype" w:cs="Times New Roman"/>
          <w:i/>
          <w:sz w:val="22"/>
          <w:szCs w:val="14"/>
          <w:lang w:val="es-MX" w:eastAsia="es-MX"/>
        </w:rPr>
        <w:t>TRASPARENCIA ,</w:t>
      </w:r>
      <w:proofErr w:type="gramEnd"/>
      <w:r w:rsidR="00816454" w:rsidRPr="003304F9">
        <w:rPr>
          <w:rFonts w:ascii="Palatino Linotype" w:eastAsia="Times New Roman" w:hAnsi="Palatino Linotype" w:cs="Times New Roman"/>
          <w:i/>
          <w:sz w:val="22"/>
          <w:szCs w:val="14"/>
          <w:lang w:val="es-MX" w:eastAsia="es-MX"/>
        </w:rPr>
        <w:t xml:space="preserve"> ES DECIR LA ADMINISTRACION CARECE DE TRASPARENCIA DENTRO DE SU ACTUAR</w:t>
      </w:r>
      <w:r w:rsidRPr="003304F9">
        <w:rPr>
          <w:rFonts w:ascii="Palatino Linotype" w:hAnsi="Palatino Linotype"/>
          <w:i/>
          <w:sz w:val="22"/>
          <w:szCs w:val="22"/>
        </w:rPr>
        <w:t xml:space="preserve">” </w:t>
      </w:r>
      <w:r w:rsidRPr="003304F9">
        <w:rPr>
          <w:rFonts w:ascii="Palatino Linotype" w:hAnsi="Palatino Linotype" w:cs="Arial"/>
          <w:i/>
          <w:sz w:val="22"/>
          <w:szCs w:val="22"/>
        </w:rPr>
        <w:t>(Sic)</w:t>
      </w:r>
      <w:r w:rsidRPr="003304F9">
        <w:rPr>
          <w:rFonts w:ascii="Palatino Linotype" w:hAnsi="Palatino Linotype" w:cs="Arial"/>
          <w:sz w:val="22"/>
          <w:szCs w:val="22"/>
        </w:rPr>
        <w:t xml:space="preserve"> </w:t>
      </w:r>
    </w:p>
    <w:p w14:paraId="1EEEE679" w14:textId="77777777" w:rsidR="00554DF4" w:rsidRPr="003304F9" w:rsidRDefault="00554DF4" w:rsidP="003304F9">
      <w:pPr>
        <w:pStyle w:val="Prrafodelista"/>
        <w:spacing w:line="360" w:lineRule="auto"/>
        <w:jc w:val="both"/>
        <w:rPr>
          <w:rFonts w:ascii="Palatino Linotype" w:hAnsi="Palatino Linotype" w:cs="Arial"/>
          <w:sz w:val="22"/>
          <w:szCs w:val="22"/>
        </w:rPr>
      </w:pPr>
    </w:p>
    <w:bookmarkEnd w:id="1"/>
    <w:bookmarkEnd w:id="2"/>
    <w:bookmarkEnd w:id="3"/>
    <w:p w14:paraId="4E0C684D" w14:textId="77777777" w:rsidR="00554DF4" w:rsidRPr="003304F9" w:rsidRDefault="00554DF4" w:rsidP="003304F9">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304F9">
        <w:rPr>
          <w:rFonts w:ascii="Palatino Linotype" w:eastAsia="Times New Roman" w:hAnsi="Palatino Linotype" w:cs="Arial"/>
          <w:lang w:val="es-ES"/>
        </w:rPr>
        <w:t xml:space="preserve">Se registró el recurso de revisión bajo el número de expediente </w:t>
      </w:r>
      <w:r w:rsidRPr="003304F9">
        <w:rPr>
          <w:rFonts w:ascii="Palatino Linotype" w:hAnsi="Palatino Linotype" w:cs="Arial"/>
          <w:bCs/>
        </w:rPr>
        <w:t xml:space="preserve">al rubro indicado, asimismo con fundamento en lo dispuesto por el </w:t>
      </w:r>
      <w:r w:rsidRPr="003304F9">
        <w:rPr>
          <w:rFonts w:ascii="Palatino Linotype" w:eastAsia="Calibri" w:hAnsi="Palatino Linotype" w:cs="Arial"/>
          <w:lang w:val="es-ES"/>
        </w:rPr>
        <w:t xml:space="preserve">artículo 185 fracción I de la </w:t>
      </w:r>
      <w:r w:rsidRPr="003304F9">
        <w:rPr>
          <w:rFonts w:ascii="Palatino Linotype" w:eastAsia="Calibri" w:hAnsi="Palatino Linotype" w:cs="Arial"/>
          <w:b/>
          <w:lang w:val="es-ES"/>
        </w:rPr>
        <w:t xml:space="preserve">Ley de Transparencia y Acceso a la Información Pública del Estado de México y Municipios </w:t>
      </w:r>
      <w:r w:rsidRPr="003304F9">
        <w:rPr>
          <w:rFonts w:ascii="Palatino Linotype" w:eastAsia="Times New Roman" w:hAnsi="Palatino Linotype" w:cs="Arial"/>
          <w:lang w:val="es-ES"/>
        </w:rPr>
        <w:t xml:space="preserve">se turnó al </w:t>
      </w:r>
      <w:r w:rsidRPr="003304F9">
        <w:rPr>
          <w:rFonts w:ascii="Palatino Linotype" w:eastAsia="Times New Roman" w:hAnsi="Palatino Linotype" w:cs="Arial"/>
          <w:b/>
          <w:lang w:val="es-ES"/>
        </w:rPr>
        <w:t xml:space="preserve">Comisionado José Guadalupe Luna Hernández, </w:t>
      </w:r>
      <w:r w:rsidRPr="003304F9">
        <w:rPr>
          <w:rFonts w:ascii="Palatino Linotype" w:eastAsia="Times New Roman" w:hAnsi="Palatino Linotype" w:cs="Arial"/>
          <w:lang w:val="es-ES"/>
        </w:rPr>
        <w:t xml:space="preserve">con el objeto de </w:t>
      </w:r>
      <w:r w:rsidRPr="003304F9">
        <w:rPr>
          <w:rFonts w:ascii="Palatino Linotype" w:eastAsia="Times New Roman" w:hAnsi="Palatino Linotype" w:cs="Arial"/>
          <w:lang w:val="es-MX"/>
        </w:rPr>
        <w:t xml:space="preserve">su análisis. </w:t>
      </w:r>
    </w:p>
    <w:p w14:paraId="4D0A4297" w14:textId="77777777" w:rsidR="00554DF4" w:rsidRPr="003304F9" w:rsidRDefault="00554DF4" w:rsidP="003304F9">
      <w:pPr>
        <w:pStyle w:val="Prrafodelista"/>
        <w:spacing w:before="240" w:after="240" w:line="360" w:lineRule="auto"/>
        <w:ind w:left="0"/>
        <w:jc w:val="both"/>
        <w:rPr>
          <w:rFonts w:ascii="Palatino Linotype" w:eastAsia="Calibri" w:hAnsi="Palatino Linotype" w:cs="Arial"/>
          <w:lang w:val="es-AR"/>
        </w:rPr>
      </w:pPr>
    </w:p>
    <w:p w14:paraId="1DA974EC" w14:textId="7384E232" w:rsidR="00554DF4" w:rsidRPr="003304F9" w:rsidRDefault="00554DF4" w:rsidP="003304F9">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3304F9">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16454" w:rsidRPr="003304F9">
        <w:rPr>
          <w:rFonts w:ascii="Palatino Linotype" w:eastAsia="Calibri" w:hAnsi="Palatino Linotype" w:cs="Arial"/>
          <w:lang w:val="es-ES"/>
        </w:rPr>
        <w:t>fecha seis</w:t>
      </w:r>
      <w:r w:rsidRPr="003304F9">
        <w:rPr>
          <w:rFonts w:ascii="Palatino Linotype" w:eastAsia="Calibri" w:hAnsi="Palatino Linotype" w:cs="Arial"/>
          <w:lang w:val="es-ES"/>
        </w:rPr>
        <w:t xml:space="preserve"> (</w:t>
      </w:r>
      <w:r w:rsidR="00816454" w:rsidRPr="003304F9">
        <w:rPr>
          <w:rFonts w:ascii="Palatino Linotype" w:eastAsia="Calibri" w:hAnsi="Palatino Linotype" w:cs="Arial"/>
          <w:lang w:val="es-ES"/>
        </w:rPr>
        <w:t>6</w:t>
      </w:r>
      <w:r w:rsidRPr="003304F9">
        <w:rPr>
          <w:rFonts w:ascii="Palatino Linotype" w:eastAsia="Calibri" w:hAnsi="Palatino Linotype" w:cs="Arial"/>
          <w:lang w:val="es-ES"/>
        </w:rPr>
        <w:t xml:space="preserve">) de </w:t>
      </w:r>
      <w:r w:rsidR="00816454" w:rsidRPr="003304F9">
        <w:rPr>
          <w:rFonts w:ascii="Palatino Linotype" w:eastAsia="Calibri" w:hAnsi="Palatino Linotype" w:cs="Arial"/>
          <w:lang w:val="es-ES"/>
        </w:rPr>
        <w:t>noviembre</w:t>
      </w:r>
      <w:r w:rsidRPr="003304F9">
        <w:rPr>
          <w:rFonts w:ascii="Palatino Linotype" w:eastAsia="Calibri" w:hAnsi="Palatino Linotype" w:cs="Arial"/>
          <w:lang w:val="es-ES"/>
        </w:rPr>
        <w:t xml:space="preserve"> de dos mil </w:t>
      </w:r>
      <w:r w:rsidR="006A2EE7" w:rsidRPr="003304F9">
        <w:rPr>
          <w:rFonts w:ascii="Palatino Linotype" w:eastAsia="Calibri" w:hAnsi="Palatino Linotype" w:cs="Arial"/>
          <w:lang w:val="es-ES"/>
        </w:rPr>
        <w:t>veinte</w:t>
      </w:r>
      <w:r w:rsidRPr="003304F9">
        <w:rPr>
          <w:rFonts w:ascii="Palatino Linotype" w:eastAsia="Calibri" w:hAnsi="Palatino Linotype" w:cs="Arial"/>
          <w:lang w:val="es-ES"/>
        </w:rPr>
        <w:t xml:space="preserve">, puso a disposición de las partes el expediente electrónico </w:t>
      </w:r>
      <w:r w:rsidRPr="003304F9">
        <w:rPr>
          <w:rFonts w:ascii="Palatino Linotype" w:eastAsia="Calibri" w:hAnsi="Palatino Linotype" w:cs="Arial"/>
        </w:rPr>
        <w:t xml:space="preserve">vía </w:t>
      </w:r>
      <w:r w:rsidRPr="003304F9">
        <w:rPr>
          <w:rFonts w:ascii="Palatino Linotype" w:eastAsia="Calibri" w:hAnsi="Palatino Linotype" w:cs="Arial"/>
          <w:b/>
          <w:lang w:val="es-ES"/>
        </w:rPr>
        <w:t xml:space="preserve">SAIMEX </w:t>
      </w:r>
      <w:r w:rsidRPr="003304F9">
        <w:rPr>
          <w:rFonts w:ascii="Palatino Linotype" w:eastAsia="Calibri" w:hAnsi="Palatino Linotype" w:cs="Arial"/>
          <w:lang w:val="es-ES"/>
        </w:rPr>
        <w:t xml:space="preserve">a efecto de que en un plazo máximo de siete días </w:t>
      </w:r>
      <w:r w:rsidRPr="003304F9">
        <w:rPr>
          <w:rFonts w:ascii="Palatino Linotype" w:eastAsia="Calibri" w:hAnsi="Palatino Linotype" w:cs="Arial"/>
          <w:lang w:val="es-ES"/>
        </w:rPr>
        <w:lastRenderedPageBreak/>
        <w:t xml:space="preserve">manifestaran lo que a derecho convinieran, ofrecieran pruebas y alegatos según corresponda al caso concreto, de esta forma para que el </w:t>
      </w:r>
      <w:r w:rsidRPr="003304F9">
        <w:rPr>
          <w:rFonts w:ascii="Palatino Linotype" w:eastAsia="Calibri" w:hAnsi="Palatino Linotype" w:cs="Arial"/>
          <w:b/>
          <w:lang w:val="es-ES"/>
        </w:rPr>
        <w:t>SUJETO OBLIGADO</w:t>
      </w:r>
      <w:r w:rsidRPr="003304F9">
        <w:rPr>
          <w:rFonts w:ascii="Palatino Linotype" w:eastAsia="Calibri" w:hAnsi="Palatino Linotype" w:cs="Arial"/>
          <w:lang w:val="es-ES"/>
        </w:rPr>
        <w:t xml:space="preserve"> presentara el informe justificado procedente.</w:t>
      </w:r>
    </w:p>
    <w:p w14:paraId="6778EB04" w14:textId="77777777" w:rsidR="00DF7C8D" w:rsidRPr="003304F9" w:rsidRDefault="00DF7C8D" w:rsidP="003304F9">
      <w:pPr>
        <w:pStyle w:val="Prrafodelista"/>
        <w:rPr>
          <w:rFonts w:ascii="Palatino Linotype" w:hAnsi="Palatino Linotype"/>
          <w:i/>
          <w:color w:val="000000"/>
          <w:sz w:val="22"/>
          <w:szCs w:val="22"/>
        </w:rPr>
      </w:pPr>
    </w:p>
    <w:p w14:paraId="4BE691EC" w14:textId="3CAED33E" w:rsidR="00DF7C8D" w:rsidRPr="003304F9" w:rsidRDefault="00DF7C8D" w:rsidP="003304F9">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3304F9">
        <w:rPr>
          <w:rFonts w:ascii="Palatino Linotype" w:hAnsi="Palatino Linotype"/>
          <w:iCs/>
          <w:color w:val="000000"/>
          <w:sz w:val="22"/>
          <w:szCs w:val="22"/>
        </w:rPr>
        <w:t>La parte recurrente, en fecha veinticuatro (24) de noviembre de 2020, manifestó, a través del documento electrónico denominado alegatos ORGANIGRAMA Y PERSONAL.docx, lo siguiente:</w:t>
      </w:r>
    </w:p>
    <w:p w14:paraId="5BFF0931" w14:textId="77777777" w:rsidR="00DF7C8D" w:rsidRPr="003304F9" w:rsidRDefault="00DF7C8D" w:rsidP="003304F9">
      <w:pPr>
        <w:pStyle w:val="Prrafodelista"/>
        <w:rPr>
          <w:rFonts w:ascii="Palatino Linotype" w:hAnsi="Palatino Linotype"/>
          <w:iCs/>
          <w:color w:val="000000"/>
          <w:sz w:val="22"/>
          <w:szCs w:val="22"/>
        </w:rPr>
      </w:pPr>
    </w:p>
    <w:p w14:paraId="672B5EB3" w14:textId="77777777" w:rsidR="00DF7C8D" w:rsidRPr="003304F9" w:rsidRDefault="00DF7C8D" w:rsidP="003304F9">
      <w:pPr>
        <w:ind w:left="567" w:right="567"/>
        <w:rPr>
          <w:rFonts w:ascii="Palatino Linotype" w:hAnsi="Palatino Linotype"/>
          <w:i/>
          <w:iCs/>
          <w:sz w:val="22"/>
          <w:szCs w:val="22"/>
          <w:lang w:val="es-MX"/>
        </w:rPr>
      </w:pPr>
      <w:r w:rsidRPr="003304F9">
        <w:rPr>
          <w:rFonts w:ascii="Palatino Linotype" w:hAnsi="Palatino Linotype"/>
          <w:i/>
          <w:color w:val="000000"/>
          <w:sz w:val="22"/>
          <w:szCs w:val="22"/>
        </w:rPr>
        <w:tab/>
      </w:r>
      <w:r w:rsidRPr="003304F9">
        <w:rPr>
          <w:rFonts w:ascii="Palatino Linotype" w:hAnsi="Palatino Linotype"/>
          <w:i/>
          <w:iCs/>
          <w:sz w:val="22"/>
          <w:szCs w:val="22"/>
          <w:lang w:val="es-MX"/>
        </w:rPr>
        <w:t xml:space="preserve">A QUIEN CORRESPONDA </w:t>
      </w:r>
    </w:p>
    <w:p w14:paraId="05DCDF15" w14:textId="77777777" w:rsidR="00DF7C8D" w:rsidRPr="003304F9" w:rsidRDefault="00DF7C8D" w:rsidP="003304F9">
      <w:pPr>
        <w:ind w:left="567" w:right="567"/>
        <w:jc w:val="both"/>
        <w:rPr>
          <w:rFonts w:ascii="Palatino Linotype" w:hAnsi="Palatino Linotype"/>
          <w:i/>
          <w:iCs/>
          <w:sz w:val="22"/>
          <w:szCs w:val="22"/>
          <w:lang w:val="es-MX"/>
        </w:rPr>
      </w:pPr>
    </w:p>
    <w:p w14:paraId="0566EB3E" w14:textId="77777777" w:rsidR="00DF7C8D" w:rsidRPr="003304F9" w:rsidRDefault="00DF7C8D" w:rsidP="003304F9">
      <w:pPr>
        <w:ind w:left="567" w:right="567"/>
        <w:jc w:val="both"/>
        <w:rPr>
          <w:rFonts w:ascii="Palatino Linotype" w:hAnsi="Palatino Linotype"/>
          <w:i/>
          <w:iCs/>
          <w:sz w:val="22"/>
          <w:szCs w:val="22"/>
          <w:lang w:val="es-MX"/>
        </w:rPr>
      </w:pPr>
      <w:r w:rsidRPr="003304F9">
        <w:rPr>
          <w:rFonts w:ascii="Palatino Linotype" w:hAnsi="Palatino Linotype"/>
          <w:i/>
          <w:iCs/>
          <w:sz w:val="22"/>
          <w:szCs w:val="22"/>
          <w:lang w:val="es-MX"/>
        </w:rPr>
        <w:t xml:space="preserve">Reciba un cordial saludo , atendiendo  a que a la fecha se encuentra  protegido el Derecho  a la información , por parte de esta administración han sido  totalmente opacos dentro de su actuación , pues a la fecha no  se han actualizado  dentro  de sus </w:t>
      </w:r>
      <w:proofErr w:type="spellStart"/>
      <w:r w:rsidRPr="003304F9">
        <w:rPr>
          <w:rFonts w:ascii="Palatino Linotype" w:hAnsi="Palatino Linotype"/>
          <w:i/>
          <w:iCs/>
          <w:sz w:val="22"/>
          <w:szCs w:val="22"/>
          <w:lang w:val="es-MX"/>
        </w:rPr>
        <w:t>paginas</w:t>
      </w:r>
      <w:proofErr w:type="spellEnd"/>
      <w:r w:rsidRPr="003304F9">
        <w:rPr>
          <w:rFonts w:ascii="Palatino Linotype" w:hAnsi="Palatino Linotype"/>
          <w:i/>
          <w:iCs/>
          <w:sz w:val="22"/>
          <w:szCs w:val="22"/>
          <w:lang w:val="es-MX"/>
        </w:rPr>
        <w:t xml:space="preserve"> , nomina , temas de procedimientos adquisitivos , o  bien Titulares de las dependencias de esta administración .</w:t>
      </w:r>
    </w:p>
    <w:p w14:paraId="585B6F5B" w14:textId="77777777" w:rsidR="00DF7C8D" w:rsidRPr="003304F9" w:rsidRDefault="00DF7C8D" w:rsidP="003304F9">
      <w:pPr>
        <w:ind w:left="567" w:right="567"/>
        <w:jc w:val="both"/>
        <w:rPr>
          <w:rFonts w:ascii="Palatino Linotype" w:hAnsi="Palatino Linotype"/>
          <w:i/>
          <w:iCs/>
          <w:sz w:val="22"/>
          <w:szCs w:val="22"/>
          <w:lang w:val="es-MX"/>
        </w:rPr>
      </w:pPr>
    </w:p>
    <w:p w14:paraId="46CBDAFD" w14:textId="77777777" w:rsidR="00DF7C8D" w:rsidRPr="003304F9" w:rsidRDefault="00DF7C8D" w:rsidP="003304F9">
      <w:pPr>
        <w:ind w:left="567" w:right="567"/>
        <w:jc w:val="both"/>
        <w:rPr>
          <w:rFonts w:ascii="Palatino Linotype" w:hAnsi="Palatino Linotype"/>
          <w:i/>
          <w:iCs/>
          <w:sz w:val="22"/>
          <w:szCs w:val="22"/>
          <w:lang w:val="es-MX"/>
        </w:rPr>
      </w:pPr>
      <w:r w:rsidRPr="003304F9">
        <w:rPr>
          <w:rFonts w:ascii="Palatino Linotype" w:hAnsi="Palatino Linotype"/>
          <w:i/>
          <w:iCs/>
          <w:sz w:val="22"/>
          <w:szCs w:val="22"/>
          <w:lang w:val="es-MX"/>
        </w:rPr>
        <w:t xml:space="preserve">Atendiendo  a que a la fechas los sujetos obligados han sido  omisos en ciertas cuestiones , </w:t>
      </w:r>
      <w:proofErr w:type="spellStart"/>
      <w:r w:rsidRPr="003304F9">
        <w:rPr>
          <w:rFonts w:ascii="Palatino Linotype" w:hAnsi="Palatino Linotype"/>
          <w:i/>
          <w:iCs/>
          <w:sz w:val="22"/>
          <w:szCs w:val="22"/>
          <w:lang w:val="es-MX"/>
        </w:rPr>
        <w:t>asi</w:t>
      </w:r>
      <w:proofErr w:type="spellEnd"/>
      <w:r w:rsidRPr="003304F9">
        <w:rPr>
          <w:rFonts w:ascii="Palatino Linotype" w:hAnsi="Palatino Linotype"/>
          <w:i/>
          <w:iCs/>
          <w:sz w:val="22"/>
          <w:szCs w:val="22"/>
          <w:lang w:val="es-MX"/>
        </w:rPr>
        <w:t xml:space="preserve">  como  proporcionan información diversa para evadir su  atención y  cumplimiento  , siendo  el caso  del </w:t>
      </w:r>
      <w:proofErr w:type="spellStart"/>
      <w:r w:rsidRPr="003304F9">
        <w:rPr>
          <w:rFonts w:ascii="Palatino Linotype" w:hAnsi="Palatino Linotype"/>
          <w:i/>
          <w:iCs/>
          <w:sz w:val="22"/>
          <w:szCs w:val="22"/>
          <w:lang w:val="es-MX"/>
        </w:rPr>
        <w:t>Organos</w:t>
      </w:r>
      <w:proofErr w:type="spellEnd"/>
      <w:r w:rsidRPr="003304F9">
        <w:rPr>
          <w:rFonts w:ascii="Palatino Linotype" w:hAnsi="Palatino Linotype"/>
          <w:i/>
          <w:iCs/>
          <w:sz w:val="22"/>
          <w:szCs w:val="22"/>
          <w:lang w:val="es-MX"/>
        </w:rPr>
        <w:t xml:space="preserve"> Interno  que en lugar  de mencionar  la información que </w:t>
      </w:r>
      <w:proofErr w:type="spellStart"/>
      <w:r w:rsidRPr="003304F9">
        <w:rPr>
          <w:rFonts w:ascii="Palatino Linotype" w:hAnsi="Palatino Linotype"/>
          <w:i/>
          <w:iCs/>
          <w:sz w:val="22"/>
          <w:szCs w:val="22"/>
          <w:lang w:val="es-MX"/>
        </w:rPr>
        <w:t>el</w:t>
      </w:r>
      <w:proofErr w:type="spellEnd"/>
      <w:r w:rsidRPr="003304F9">
        <w:rPr>
          <w:rFonts w:ascii="Palatino Linotype" w:hAnsi="Palatino Linotype"/>
          <w:i/>
          <w:iCs/>
          <w:sz w:val="22"/>
          <w:szCs w:val="22"/>
          <w:lang w:val="es-MX"/>
        </w:rPr>
        <w:t xml:space="preserve"> cuenta por ser quien audita las obras </w:t>
      </w:r>
      <w:proofErr w:type="spellStart"/>
      <w:r w:rsidRPr="003304F9">
        <w:rPr>
          <w:rFonts w:ascii="Palatino Linotype" w:hAnsi="Palatino Linotype"/>
          <w:i/>
          <w:iCs/>
          <w:sz w:val="22"/>
          <w:szCs w:val="22"/>
          <w:lang w:val="es-MX"/>
        </w:rPr>
        <w:t>envia</w:t>
      </w:r>
      <w:proofErr w:type="spellEnd"/>
      <w:r w:rsidRPr="003304F9">
        <w:rPr>
          <w:rFonts w:ascii="Palatino Linotype" w:hAnsi="Palatino Linotype"/>
          <w:i/>
          <w:iCs/>
          <w:sz w:val="22"/>
          <w:szCs w:val="22"/>
          <w:lang w:val="es-MX"/>
        </w:rPr>
        <w:t xml:space="preserve"> información relacionada con sus funciones en petición diversa para  pretender dar  por cumplido  los requerimientos de información </w:t>
      </w:r>
      <w:proofErr w:type="spellStart"/>
      <w:r w:rsidRPr="003304F9">
        <w:rPr>
          <w:rFonts w:ascii="Palatino Linotype" w:hAnsi="Palatino Linotype"/>
          <w:i/>
          <w:iCs/>
          <w:sz w:val="22"/>
          <w:szCs w:val="22"/>
          <w:lang w:val="es-MX"/>
        </w:rPr>
        <w:t>publica</w:t>
      </w:r>
      <w:proofErr w:type="spellEnd"/>
      <w:r w:rsidRPr="003304F9">
        <w:rPr>
          <w:rFonts w:ascii="Palatino Linotype" w:hAnsi="Palatino Linotype"/>
          <w:i/>
          <w:iCs/>
          <w:sz w:val="22"/>
          <w:szCs w:val="22"/>
          <w:lang w:val="es-MX"/>
        </w:rPr>
        <w:t xml:space="preserve"> .</w:t>
      </w:r>
    </w:p>
    <w:p w14:paraId="159CE917" w14:textId="77777777" w:rsidR="00DF7C8D" w:rsidRPr="003304F9" w:rsidRDefault="00DF7C8D" w:rsidP="003304F9">
      <w:pPr>
        <w:ind w:left="567" w:right="567"/>
        <w:jc w:val="both"/>
        <w:rPr>
          <w:rFonts w:ascii="Palatino Linotype" w:hAnsi="Palatino Linotype"/>
          <w:i/>
          <w:iCs/>
          <w:sz w:val="22"/>
          <w:szCs w:val="22"/>
          <w:lang w:val="es-MX"/>
        </w:rPr>
      </w:pPr>
    </w:p>
    <w:p w14:paraId="3FA6CE47" w14:textId="77777777" w:rsidR="00DF7C8D" w:rsidRPr="003304F9" w:rsidRDefault="00DF7C8D" w:rsidP="003304F9">
      <w:pPr>
        <w:ind w:left="567" w:right="567"/>
        <w:jc w:val="both"/>
        <w:rPr>
          <w:lang w:val="es-MX"/>
        </w:rPr>
      </w:pPr>
      <w:r w:rsidRPr="003304F9">
        <w:rPr>
          <w:rFonts w:ascii="Palatino Linotype" w:hAnsi="Palatino Linotype"/>
          <w:i/>
          <w:iCs/>
          <w:sz w:val="22"/>
          <w:szCs w:val="22"/>
          <w:lang w:val="es-MX"/>
        </w:rPr>
        <w:t xml:space="preserve">Que no  olvide el </w:t>
      </w:r>
      <w:proofErr w:type="spellStart"/>
      <w:r w:rsidRPr="003304F9">
        <w:rPr>
          <w:rFonts w:ascii="Palatino Linotype" w:hAnsi="Palatino Linotype"/>
          <w:i/>
          <w:iCs/>
          <w:sz w:val="22"/>
          <w:szCs w:val="22"/>
          <w:lang w:val="es-MX"/>
        </w:rPr>
        <w:t>Organo</w:t>
      </w:r>
      <w:proofErr w:type="spellEnd"/>
      <w:r w:rsidRPr="003304F9">
        <w:rPr>
          <w:rFonts w:ascii="Palatino Linotype" w:hAnsi="Palatino Linotype"/>
          <w:i/>
          <w:iCs/>
          <w:sz w:val="22"/>
          <w:szCs w:val="22"/>
          <w:lang w:val="es-MX"/>
        </w:rPr>
        <w:t xml:space="preserve">  Interno su  obligación de vigilar  el cumplimiento  de  la las Leyes en </w:t>
      </w:r>
      <w:proofErr w:type="spellStart"/>
      <w:r w:rsidRPr="003304F9">
        <w:rPr>
          <w:rFonts w:ascii="Palatino Linotype" w:hAnsi="Palatino Linotype"/>
          <w:i/>
          <w:iCs/>
          <w:sz w:val="22"/>
          <w:szCs w:val="22"/>
          <w:lang w:val="es-MX"/>
        </w:rPr>
        <w:t>especifico</w:t>
      </w:r>
      <w:proofErr w:type="spellEnd"/>
      <w:r w:rsidRPr="003304F9">
        <w:rPr>
          <w:rFonts w:ascii="Palatino Linotype" w:hAnsi="Palatino Linotype"/>
          <w:i/>
          <w:iCs/>
          <w:sz w:val="22"/>
          <w:szCs w:val="22"/>
          <w:lang w:val="es-MX"/>
        </w:rPr>
        <w:t xml:space="preserve">  esta de Trasparencia , comenzando  con vigilar su  actuación .Por lo  que atendiendo a que los recursos  que se  </w:t>
      </w:r>
      <w:proofErr w:type="spellStart"/>
      <w:r w:rsidRPr="003304F9">
        <w:rPr>
          <w:rFonts w:ascii="Palatino Linotype" w:hAnsi="Palatino Linotype"/>
          <w:i/>
          <w:iCs/>
          <w:sz w:val="22"/>
          <w:szCs w:val="22"/>
          <w:lang w:val="es-MX"/>
        </w:rPr>
        <w:t>utilzan</w:t>
      </w:r>
      <w:proofErr w:type="spellEnd"/>
      <w:r w:rsidRPr="003304F9">
        <w:rPr>
          <w:rFonts w:ascii="Palatino Linotype" w:hAnsi="Palatino Linotype"/>
          <w:i/>
          <w:iCs/>
          <w:sz w:val="22"/>
          <w:szCs w:val="22"/>
          <w:lang w:val="es-MX"/>
        </w:rPr>
        <w:t xml:space="preserve"> son públicos , la información que se solicita no  debe de ser  resguardada o  contar  con alguna limitante para ser proporcionada , por ello no existe razón por la que  se  evite proporcionar la información , sumado a que ha pasado  tiempo en </w:t>
      </w:r>
      <w:proofErr w:type="spellStart"/>
      <w:r w:rsidRPr="003304F9">
        <w:rPr>
          <w:rFonts w:ascii="Palatino Linotype" w:hAnsi="Palatino Linotype"/>
          <w:i/>
          <w:iCs/>
          <w:sz w:val="22"/>
          <w:szCs w:val="22"/>
          <w:lang w:val="es-MX"/>
        </w:rPr>
        <w:t>demasia</w:t>
      </w:r>
      <w:proofErr w:type="spellEnd"/>
      <w:r w:rsidRPr="003304F9">
        <w:rPr>
          <w:rFonts w:ascii="Palatino Linotype" w:hAnsi="Palatino Linotype"/>
          <w:i/>
          <w:iCs/>
          <w:sz w:val="22"/>
          <w:szCs w:val="22"/>
          <w:lang w:val="es-MX"/>
        </w:rPr>
        <w:t xml:space="preserve"> por lo  que  en términos de reducción de personal por pandemia ya que el tiempo  que </w:t>
      </w:r>
      <w:proofErr w:type="spellStart"/>
      <w:r w:rsidRPr="003304F9">
        <w:rPr>
          <w:rFonts w:ascii="Palatino Linotype" w:hAnsi="Palatino Linotype"/>
          <w:i/>
          <w:iCs/>
          <w:sz w:val="22"/>
          <w:szCs w:val="22"/>
          <w:lang w:val="es-MX"/>
        </w:rPr>
        <w:t>a</w:t>
      </w:r>
      <w:proofErr w:type="spellEnd"/>
      <w:r w:rsidRPr="003304F9">
        <w:rPr>
          <w:rFonts w:ascii="Palatino Linotype" w:hAnsi="Palatino Linotype"/>
          <w:i/>
          <w:iCs/>
          <w:sz w:val="22"/>
          <w:szCs w:val="22"/>
          <w:lang w:val="es-MX"/>
        </w:rPr>
        <w:t xml:space="preserve"> trascurrido  excede de los </w:t>
      </w:r>
      <w:proofErr w:type="spellStart"/>
      <w:r w:rsidRPr="003304F9">
        <w:rPr>
          <w:rFonts w:ascii="Palatino Linotype" w:hAnsi="Palatino Linotype"/>
          <w:i/>
          <w:iCs/>
          <w:sz w:val="22"/>
          <w:szCs w:val="22"/>
          <w:lang w:val="es-MX"/>
        </w:rPr>
        <w:t>limites</w:t>
      </w:r>
      <w:proofErr w:type="spellEnd"/>
      <w:r w:rsidRPr="003304F9">
        <w:rPr>
          <w:rFonts w:ascii="Palatino Linotype" w:hAnsi="Palatino Linotype"/>
          <w:i/>
          <w:iCs/>
          <w:sz w:val="22"/>
          <w:szCs w:val="22"/>
          <w:lang w:val="es-MX"/>
        </w:rPr>
        <w:t xml:space="preserve"> para su  contestación </w:t>
      </w:r>
    </w:p>
    <w:p w14:paraId="19EAB3C3" w14:textId="7D445919" w:rsidR="00DF7C8D" w:rsidRPr="003304F9" w:rsidRDefault="00DF7C8D" w:rsidP="003304F9">
      <w:pPr>
        <w:pStyle w:val="Prrafodelista"/>
        <w:tabs>
          <w:tab w:val="left" w:pos="1122"/>
        </w:tabs>
        <w:spacing w:before="240" w:after="240" w:line="360" w:lineRule="auto"/>
        <w:ind w:left="0"/>
        <w:jc w:val="both"/>
        <w:rPr>
          <w:rFonts w:ascii="Palatino Linotype" w:hAnsi="Palatino Linotype"/>
          <w:i/>
          <w:color w:val="000000"/>
          <w:sz w:val="22"/>
          <w:szCs w:val="22"/>
        </w:rPr>
      </w:pPr>
    </w:p>
    <w:p w14:paraId="08F741F4" w14:textId="77777777" w:rsidR="007838C0" w:rsidRPr="003304F9" w:rsidRDefault="007838C0" w:rsidP="003304F9">
      <w:pPr>
        <w:pStyle w:val="Prrafodelista"/>
        <w:rPr>
          <w:rFonts w:ascii="Palatino Linotype" w:hAnsi="Palatino Linotype"/>
          <w:i/>
          <w:color w:val="000000"/>
          <w:sz w:val="22"/>
          <w:szCs w:val="22"/>
        </w:rPr>
      </w:pPr>
    </w:p>
    <w:p w14:paraId="10A9D44F" w14:textId="3E8FCCC5" w:rsidR="004B5BD8" w:rsidRPr="003304F9" w:rsidRDefault="007838C0" w:rsidP="003304F9">
      <w:pPr>
        <w:pStyle w:val="Prrafodelista"/>
        <w:numPr>
          <w:ilvl w:val="0"/>
          <w:numId w:val="1"/>
        </w:numPr>
        <w:spacing w:line="360" w:lineRule="auto"/>
        <w:ind w:left="0" w:firstLine="0"/>
        <w:jc w:val="both"/>
        <w:rPr>
          <w:rFonts w:ascii="Palatino Linotype" w:eastAsia="Calibri" w:hAnsi="Palatino Linotype" w:cs="Arial"/>
          <w:lang w:val="es-ES"/>
        </w:rPr>
      </w:pPr>
      <w:r w:rsidRPr="003304F9">
        <w:rPr>
          <w:rFonts w:ascii="Palatino Linotype" w:eastAsia="Calibri" w:hAnsi="Palatino Linotype" w:cs="Arial"/>
          <w:lang w:val="es-ES"/>
        </w:rPr>
        <w:lastRenderedPageBreak/>
        <w:t>De las constancias que obran en el expediente electrónico del SAIMEX, se aprecia que,</w:t>
      </w:r>
      <w:r w:rsidR="004B5BD8" w:rsidRPr="003304F9">
        <w:rPr>
          <w:rFonts w:ascii="Palatino Linotype" w:eastAsia="Calibri" w:hAnsi="Palatino Linotype" w:cs="Arial"/>
          <w:lang w:val="es-ES"/>
        </w:rPr>
        <w:t xml:space="preserve"> el Sujeto Obligado remitió</w:t>
      </w:r>
      <w:r w:rsidR="0074789F" w:rsidRPr="003304F9">
        <w:rPr>
          <w:rFonts w:ascii="Palatino Linotype" w:eastAsia="Calibri" w:hAnsi="Palatino Linotype" w:cs="Arial"/>
          <w:lang w:val="es-ES"/>
        </w:rPr>
        <w:t>,</w:t>
      </w:r>
      <w:r w:rsidR="004B5BD8" w:rsidRPr="003304F9">
        <w:rPr>
          <w:rFonts w:ascii="Palatino Linotype" w:eastAsia="Calibri" w:hAnsi="Palatino Linotype" w:cs="Arial"/>
          <w:lang w:val="es-ES"/>
        </w:rPr>
        <w:t xml:space="preserve"> </w:t>
      </w:r>
      <w:r w:rsidR="0074789F" w:rsidRPr="003304F9">
        <w:rPr>
          <w:rFonts w:ascii="Palatino Linotype" w:eastAsia="Calibri" w:hAnsi="Palatino Linotype" w:cs="Arial"/>
          <w:lang w:val="es-ES"/>
        </w:rPr>
        <w:t xml:space="preserve">en dos ocasiones, </w:t>
      </w:r>
      <w:r w:rsidR="004B5BD8" w:rsidRPr="003304F9">
        <w:rPr>
          <w:rFonts w:ascii="Palatino Linotype" w:eastAsia="Calibri" w:hAnsi="Palatino Linotype" w:cs="Arial"/>
          <w:lang w:val="es-ES"/>
        </w:rPr>
        <w:t>el</w:t>
      </w:r>
      <w:r w:rsidR="00256384" w:rsidRPr="003304F9">
        <w:rPr>
          <w:rFonts w:ascii="Palatino Linotype" w:eastAsia="Calibri" w:hAnsi="Palatino Linotype" w:cs="Arial"/>
          <w:lang w:val="es-ES"/>
        </w:rPr>
        <w:t xml:space="preserve"> documento</w:t>
      </w:r>
      <w:r w:rsidR="004B5BD8" w:rsidRPr="003304F9">
        <w:rPr>
          <w:rFonts w:ascii="Palatino Linotype" w:eastAsia="Calibri" w:hAnsi="Palatino Linotype" w:cs="Arial"/>
          <w:lang w:val="es-ES"/>
        </w:rPr>
        <w:t xml:space="preserve"> electrónico denominado</w:t>
      </w:r>
      <w:r w:rsidR="00256384" w:rsidRPr="003304F9">
        <w:rPr>
          <w:rFonts w:ascii="Palatino Linotype" w:eastAsia="Calibri" w:hAnsi="Palatino Linotype" w:cs="Arial"/>
          <w:lang w:val="es-ES"/>
        </w:rPr>
        <w:t xml:space="preserve"> </w:t>
      </w:r>
      <w:r w:rsidR="00816454" w:rsidRPr="003304F9">
        <w:rPr>
          <w:rFonts w:ascii="Palatino Linotype" w:eastAsia="Calibri" w:hAnsi="Palatino Linotype" w:cs="Arial"/>
          <w:b/>
          <w:bCs/>
          <w:lang w:val="es-ES"/>
        </w:rPr>
        <w:t>Respuesta del área 05108.pdf; y 05108-2020</w:t>
      </w:r>
      <w:r w:rsidR="00DF3E90" w:rsidRPr="003304F9">
        <w:rPr>
          <w:rFonts w:ascii="Palatino Linotype" w:eastAsia="Calibri" w:hAnsi="Palatino Linotype" w:cs="Arial"/>
          <w:lang w:val="es-ES"/>
        </w:rPr>
        <w:t>, medularmente,</w:t>
      </w:r>
      <w:r w:rsidR="004B5BD8" w:rsidRPr="003304F9">
        <w:rPr>
          <w:rFonts w:ascii="Palatino Linotype" w:eastAsia="Calibri" w:hAnsi="Palatino Linotype" w:cs="Arial"/>
          <w:lang w:val="es-ES"/>
        </w:rPr>
        <w:t xml:space="preserve"> contiene medularmente:</w:t>
      </w:r>
    </w:p>
    <w:p w14:paraId="5E4283AF" w14:textId="77777777" w:rsidR="00256384" w:rsidRPr="003304F9" w:rsidRDefault="004B5BD8" w:rsidP="003304F9">
      <w:pPr>
        <w:pStyle w:val="Prrafodelista"/>
        <w:spacing w:line="360" w:lineRule="auto"/>
        <w:ind w:left="0"/>
        <w:jc w:val="both"/>
        <w:rPr>
          <w:rFonts w:ascii="Palatino Linotype" w:eastAsia="Calibri" w:hAnsi="Palatino Linotype" w:cs="Arial"/>
          <w:lang w:val="es-ES"/>
        </w:rPr>
      </w:pPr>
      <w:r w:rsidRPr="003304F9">
        <w:rPr>
          <w:rFonts w:ascii="Palatino Linotype" w:eastAsia="Calibri" w:hAnsi="Palatino Linotype" w:cs="Arial"/>
          <w:lang w:val="es-ES"/>
        </w:rPr>
        <w:t xml:space="preserve"> </w:t>
      </w:r>
    </w:p>
    <w:p w14:paraId="08362708" w14:textId="139DF166" w:rsidR="00816454" w:rsidRPr="003304F9" w:rsidRDefault="00816454" w:rsidP="003304F9">
      <w:pPr>
        <w:pStyle w:val="Prrafodelista"/>
        <w:numPr>
          <w:ilvl w:val="0"/>
          <w:numId w:val="5"/>
        </w:numPr>
        <w:spacing w:line="360" w:lineRule="auto"/>
        <w:jc w:val="both"/>
        <w:rPr>
          <w:rFonts w:ascii="Palatino Linotype" w:eastAsia="Calibri" w:hAnsi="Palatino Linotype" w:cs="Arial"/>
          <w:i/>
          <w:lang w:val="es-ES"/>
        </w:rPr>
      </w:pPr>
      <w:r w:rsidRPr="003304F9">
        <w:rPr>
          <w:rFonts w:ascii="Palatino Linotype" w:eastAsia="Calibri" w:hAnsi="Palatino Linotype" w:cs="Arial"/>
          <w:b/>
          <w:bCs/>
          <w:lang w:val="es-ES"/>
        </w:rPr>
        <w:t xml:space="preserve">Respuesta del área 05108.pdf: </w:t>
      </w:r>
      <w:r w:rsidRPr="003304F9">
        <w:rPr>
          <w:rFonts w:ascii="Palatino Linotype" w:eastAsia="Calibri" w:hAnsi="Palatino Linotype" w:cs="Arial"/>
          <w:lang w:val="es-ES"/>
        </w:rPr>
        <w:t>Oficio UIPPE/ECA/072/2020 suscrito por el Titular de la Unidad de Información, Programación y Evaluación mediante el cual refiere que los organigramas de encuentran en reestructuración por lo que no es posible proporcionar la respuesta.</w:t>
      </w:r>
    </w:p>
    <w:p w14:paraId="4EFD3EDC" w14:textId="77777777" w:rsidR="00816454" w:rsidRPr="003304F9" w:rsidRDefault="00816454" w:rsidP="003304F9">
      <w:pPr>
        <w:pStyle w:val="Prrafodelista"/>
        <w:spacing w:line="360" w:lineRule="auto"/>
        <w:jc w:val="both"/>
        <w:rPr>
          <w:rFonts w:ascii="Palatino Linotype" w:eastAsia="Calibri" w:hAnsi="Palatino Linotype" w:cs="Arial"/>
          <w:i/>
          <w:lang w:val="es-ES"/>
        </w:rPr>
      </w:pPr>
    </w:p>
    <w:p w14:paraId="432895E7" w14:textId="703B16F2" w:rsidR="005F4FDA" w:rsidRPr="003304F9" w:rsidRDefault="00816454" w:rsidP="003304F9">
      <w:pPr>
        <w:pStyle w:val="Prrafodelista"/>
        <w:numPr>
          <w:ilvl w:val="0"/>
          <w:numId w:val="5"/>
        </w:numPr>
        <w:spacing w:line="360" w:lineRule="auto"/>
        <w:jc w:val="both"/>
        <w:rPr>
          <w:rFonts w:ascii="Palatino Linotype" w:eastAsia="Calibri" w:hAnsi="Palatino Linotype" w:cs="Arial"/>
          <w:i/>
          <w:lang w:val="es-ES"/>
        </w:rPr>
      </w:pPr>
      <w:r w:rsidRPr="003304F9">
        <w:rPr>
          <w:rFonts w:ascii="Palatino Linotype" w:eastAsia="Calibri" w:hAnsi="Palatino Linotype" w:cs="Arial"/>
          <w:b/>
          <w:bCs/>
          <w:lang w:val="es-ES"/>
        </w:rPr>
        <w:t xml:space="preserve">05108-2020: </w:t>
      </w:r>
      <w:r w:rsidRPr="003304F9">
        <w:rPr>
          <w:rFonts w:ascii="Palatino Linotype" w:eastAsia="Calibri" w:hAnsi="Palatino Linotype" w:cs="Arial"/>
          <w:lang w:val="es-ES"/>
        </w:rPr>
        <w:t>Oficio suscrito por la Titula de la Unidad de Transparencia mediante el cual refiere que, los organigramas de la Administración Pública se encuentran en reestructuración por lo que no es posible proporcionar la información. Además, se hace de conocimiento que el organigrama 2019 se encuentra publicado en la página del Ayuntamiento de Ecatepec de Morelos en el apartado de Transparencia del artículo 92 fracción IIB ejercicio 2018 y posteriores, en el siguiente link</w:t>
      </w:r>
      <w:r w:rsidR="005F4FDA" w:rsidRPr="003304F9">
        <w:rPr>
          <w:rFonts w:ascii="Palatino Linotype" w:eastAsia="Calibri" w:hAnsi="Palatino Linotype" w:cs="Arial"/>
          <w:lang w:val="es-ES"/>
        </w:rPr>
        <w:t xml:space="preserve"> </w:t>
      </w:r>
      <w:hyperlink r:id="rId8" w:history="1">
        <w:r w:rsidR="005F4FDA" w:rsidRPr="003304F9">
          <w:rPr>
            <w:rStyle w:val="Hipervnculo"/>
            <w:rFonts w:ascii="Palatino Linotype" w:hAnsi="Palatino Linotype"/>
            <w:lang w:val="es-ES"/>
          </w:rPr>
          <w:t>https://www.ecatepec.gob.mx/transparencia-detalle</w:t>
        </w:r>
      </w:hyperlink>
    </w:p>
    <w:p w14:paraId="4587F674" w14:textId="77777777" w:rsidR="00816454" w:rsidRPr="003304F9" w:rsidRDefault="00816454" w:rsidP="003304F9">
      <w:pPr>
        <w:rPr>
          <w:rFonts w:ascii="Palatino Linotype" w:eastAsia="Calibri" w:hAnsi="Palatino Linotype" w:cs="Arial"/>
          <w:i/>
          <w:lang w:val="es-ES"/>
        </w:rPr>
      </w:pPr>
    </w:p>
    <w:p w14:paraId="3E5E9DFD" w14:textId="0D33AC2D" w:rsidR="002F25B7" w:rsidRPr="003304F9" w:rsidRDefault="002F25B7" w:rsidP="003304F9">
      <w:pPr>
        <w:pStyle w:val="Prrafodelista"/>
        <w:numPr>
          <w:ilvl w:val="0"/>
          <w:numId w:val="1"/>
        </w:numPr>
        <w:spacing w:line="360" w:lineRule="auto"/>
        <w:ind w:left="0" w:firstLine="0"/>
        <w:jc w:val="both"/>
        <w:rPr>
          <w:rFonts w:ascii="Palatino Linotype" w:hAnsi="Palatino Linotype" w:cs="Tahoma"/>
        </w:rPr>
      </w:pPr>
      <w:r w:rsidRPr="003304F9">
        <w:rPr>
          <w:rFonts w:ascii="Palatino Linotype" w:hAnsi="Palatino Linotype" w:cs="Tahoma"/>
        </w:rPr>
        <w:t xml:space="preserve">El </w:t>
      </w:r>
      <w:r w:rsidR="00BA011E" w:rsidRPr="003304F9">
        <w:rPr>
          <w:rFonts w:ascii="Palatino Linotype" w:hAnsi="Palatino Linotype" w:cs="Tahoma"/>
        </w:rPr>
        <w:t>treinta</w:t>
      </w:r>
      <w:r w:rsidRPr="003304F9">
        <w:rPr>
          <w:rFonts w:ascii="Palatino Linotype" w:hAnsi="Palatino Linotype" w:cs="Tahoma"/>
        </w:rPr>
        <w:t xml:space="preserve"> (</w:t>
      </w:r>
      <w:r w:rsidR="00BA011E" w:rsidRPr="003304F9">
        <w:rPr>
          <w:rFonts w:ascii="Palatino Linotype" w:hAnsi="Palatino Linotype" w:cs="Tahoma"/>
        </w:rPr>
        <w:t>30</w:t>
      </w:r>
      <w:r w:rsidRPr="003304F9">
        <w:rPr>
          <w:rFonts w:ascii="Palatino Linotype" w:hAnsi="Palatino Linotype" w:cs="Tahoma"/>
        </w:rPr>
        <w:t xml:space="preserve">) de </w:t>
      </w:r>
      <w:r w:rsidR="00BA011E" w:rsidRPr="003304F9">
        <w:rPr>
          <w:rFonts w:ascii="Palatino Linotype" w:hAnsi="Palatino Linotype" w:cs="Tahoma"/>
        </w:rPr>
        <w:t>noviembre</w:t>
      </w:r>
      <w:r w:rsidRPr="003304F9">
        <w:rPr>
          <w:rFonts w:ascii="Palatino Linotype" w:hAnsi="Palatino Linotype" w:cs="Tahoma"/>
        </w:rPr>
        <w:t xml:space="preserve"> de dos mil veinte, se puso a disposición del recurrente, el informe justificado remitido por el Sujeto Obligado, sin que se realizara manifestación alguna. </w:t>
      </w:r>
    </w:p>
    <w:p w14:paraId="3581B7F0" w14:textId="77777777" w:rsidR="002F25B7" w:rsidRPr="003304F9" w:rsidRDefault="002F25B7" w:rsidP="003304F9">
      <w:pPr>
        <w:pStyle w:val="Prrafodelista"/>
        <w:spacing w:line="360" w:lineRule="auto"/>
        <w:ind w:left="0"/>
        <w:jc w:val="both"/>
        <w:rPr>
          <w:rFonts w:ascii="Palatino Linotype" w:hAnsi="Palatino Linotype" w:cs="Tahoma"/>
        </w:rPr>
      </w:pPr>
    </w:p>
    <w:p w14:paraId="29E84E18" w14:textId="020538DC" w:rsidR="00554DF4" w:rsidRPr="003304F9" w:rsidRDefault="00443AB4" w:rsidP="003304F9">
      <w:pPr>
        <w:pStyle w:val="Prrafodelista"/>
        <w:numPr>
          <w:ilvl w:val="0"/>
          <w:numId w:val="1"/>
        </w:numPr>
        <w:spacing w:line="360" w:lineRule="auto"/>
        <w:ind w:left="0" w:firstLine="0"/>
        <w:jc w:val="both"/>
        <w:rPr>
          <w:rFonts w:ascii="Tahoma" w:hAnsi="Tahoma" w:cs="Tahoma"/>
        </w:rPr>
      </w:pPr>
      <w:r w:rsidRPr="003304F9">
        <w:rPr>
          <w:rFonts w:ascii="Palatino Linotype" w:eastAsia="Calibri" w:hAnsi="Palatino Linotype" w:cs="Arial"/>
          <w:lang w:val="es-ES"/>
        </w:rPr>
        <w:lastRenderedPageBreak/>
        <w:t xml:space="preserve">El día </w:t>
      </w:r>
      <w:r w:rsidR="002F25B7" w:rsidRPr="003304F9">
        <w:rPr>
          <w:rFonts w:ascii="Palatino Linotype" w:eastAsia="Calibri" w:hAnsi="Palatino Linotype" w:cs="Arial"/>
          <w:lang w:val="es-ES"/>
        </w:rPr>
        <w:t>siete</w:t>
      </w:r>
      <w:r w:rsidRPr="003304F9">
        <w:rPr>
          <w:rFonts w:ascii="Palatino Linotype" w:eastAsia="Calibri" w:hAnsi="Palatino Linotype" w:cs="Arial"/>
          <w:lang w:val="es-ES"/>
        </w:rPr>
        <w:t xml:space="preserve"> (</w:t>
      </w:r>
      <w:r w:rsidR="002F25B7" w:rsidRPr="003304F9">
        <w:rPr>
          <w:rFonts w:ascii="Palatino Linotype" w:eastAsia="Calibri" w:hAnsi="Palatino Linotype" w:cs="Arial"/>
          <w:lang w:val="es-ES"/>
        </w:rPr>
        <w:t>7</w:t>
      </w:r>
      <w:r w:rsidRPr="003304F9">
        <w:rPr>
          <w:rFonts w:ascii="Palatino Linotype" w:eastAsia="Calibri" w:hAnsi="Palatino Linotype" w:cs="Arial"/>
          <w:lang w:val="es-ES"/>
        </w:rPr>
        <w:t xml:space="preserve">) de </w:t>
      </w:r>
      <w:r w:rsidR="00F355CC" w:rsidRPr="003304F9">
        <w:rPr>
          <w:rFonts w:ascii="Palatino Linotype" w:eastAsia="Calibri" w:hAnsi="Palatino Linotype" w:cs="Arial"/>
          <w:lang w:val="es-ES"/>
        </w:rPr>
        <w:t>diciembre</w:t>
      </w:r>
      <w:r w:rsidR="00512189" w:rsidRPr="003304F9">
        <w:rPr>
          <w:rFonts w:ascii="Palatino Linotype" w:eastAsia="Calibri" w:hAnsi="Palatino Linotype" w:cs="Arial"/>
          <w:lang w:val="es-ES"/>
        </w:rPr>
        <w:t xml:space="preserve"> de dos mil veinte,</w:t>
      </w:r>
      <w:r w:rsidRPr="003304F9">
        <w:rPr>
          <w:rFonts w:ascii="Palatino Linotype" w:eastAsia="Calibri" w:hAnsi="Palatino Linotype" w:cs="Arial"/>
          <w:lang w:val="es-ES"/>
        </w:rPr>
        <w:t xml:space="preserve"> </w:t>
      </w:r>
      <w:r w:rsidR="001A4BC9" w:rsidRPr="003304F9">
        <w:rPr>
          <w:rFonts w:ascii="Palatino Linotype" w:eastAsia="Calibri" w:hAnsi="Palatino Linotype" w:cs="Arial"/>
          <w:lang w:val="es-ES"/>
        </w:rPr>
        <w:t>e</w:t>
      </w:r>
      <w:r w:rsidR="00554DF4" w:rsidRPr="003304F9">
        <w:rPr>
          <w:rFonts w:ascii="Palatino Linotype" w:hAnsi="Palatino Linotype"/>
        </w:rPr>
        <w:t>l Comisionado Ponente decretó el cierre de instrucción</w:t>
      </w:r>
      <w:r w:rsidR="001A4BC9" w:rsidRPr="003304F9">
        <w:rPr>
          <w:rFonts w:ascii="Palatino Linotype" w:hAnsi="Palatino Linotype" w:cs="Arial"/>
        </w:rPr>
        <w:t xml:space="preserve">, </w:t>
      </w:r>
      <w:r w:rsidR="00554DF4" w:rsidRPr="003304F9">
        <w:rPr>
          <w:rFonts w:ascii="Palatino Linotype" w:hAnsi="Palatino Linotype" w:cs="Arial"/>
          <w:color w:val="000000" w:themeColor="text1"/>
        </w:rPr>
        <w:t>por lo que ordenó turnar el expediente para su resolución, misma que ahora se pronuncia; y  - - - -</w:t>
      </w:r>
      <w:r w:rsidR="00A56957" w:rsidRPr="003304F9">
        <w:rPr>
          <w:rFonts w:ascii="Palatino Linotype" w:hAnsi="Palatino Linotype" w:cs="Arial"/>
        </w:rPr>
        <w:t xml:space="preserve">- - </w:t>
      </w:r>
      <w:r w:rsidR="00550DA9" w:rsidRPr="003304F9">
        <w:rPr>
          <w:rFonts w:ascii="Palatino Linotype" w:hAnsi="Palatino Linotype" w:cs="Arial"/>
        </w:rPr>
        <w:t xml:space="preserve">- - - - - - - - - - - - - - - - - - - - - - - </w:t>
      </w:r>
    </w:p>
    <w:p w14:paraId="790C09C3" w14:textId="77777777" w:rsidR="00554DF4" w:rsidRPr="003304F9" w:rsidRDefault="00554DF4" w:rsidP="003304F9">
      <w:pPr>
        <w:pStyle w:val="Ttulo1"/>
        <w:jc w:val="center"/>
        <w:rPr>
          <w:b w:val="0"/>
          <w:szCs w:val="24"/>
        </w:rPr>
      </w:pPr>
      <w:bookmarkStart w:id="4" w:name="_Toc58595161"/>
      <w:r w:rsidRPr="003304F9">
        <w:rPr>
          <w:szCs w:val="24"/>
        </w:rPr>
        <w:t>CONSIDERANDO</w:t>
      </w:r>
      <w:bookmarkEnd w:id="4"/>
      <w:r w:rsidRPr="003304F9">
        <w:rPr>
          <w:szCs w:val="24"/>
        </w:rPr>
        <w:t xml:space="preserve"> </w:t>
      </w:r>
    </w:p>
    <w:p w14:paraId="5DDF6504" w14:textId="77777777" w:rsidR="00554DF4" w:rsidRPr="003304F9" w:rsidRDefault="00554DF4" w:rsidP="003304F9">
      <w:pPr>
        <w:rPr>
          <w:rFonts w:ascii="Palatino Linotype" w:hAnsi="Palatino Linotype"/>
          <w:lang w:val="es-MX" w:eastAsia="en-US"/>
        </w:rPr>
      </w:pPr>
    </w:p>
    <w:p w14:paraId="5E3328F0" w14:textId="77777777" w:rsidR="00554DF4" w:rsidRPr="003304F9" w:rsidRDefault="00554DF4" w:rsidP="003304F9">
      <w:pPr>
        <w:pStyle w:val="Ttulo2"/>
        <w:rPr>
          <w:rFonts w:ascii="Palatino Linotype" w:hAnsi="Palatino Linotype"/>
          <w:b/>
          <w:bCs/>
          <w:color w:val="auto"/>
          <w:spacing w:val="60"/>
          <w:sz w:val="24"/>
        </w:rPr>
      </w:pPr>
      <w:bookmarkStart w:id="5" w:name="_Toc58595162"/>
      <w:r w:rsidRPr="003304F9">
        <w:rPr>
          <w:rFonts w:ascii="Palatino Linotype" w:hAnsi="Palatino Linotype"/>
          <w:b/>
          <w:color w:val="auto"/>
          <w:sz w:val="24"/>
        </w:rPr>
        <w:t>PRIMERO. De la competencia</w:t>
      </w:r>
      <w:bookmarkEnd w:id="5"/>
    </w:p>
    <w:p w14:paraId="6BB65AE6" w14:textId="77777777" w:rsidR="00554DF4" w:rsidRPr="003304F9" w:rsidRDefault="00554DF4" w:rsidP="003304F9">
      <w:pPr>
        <w:pStyle w:val="Prrafodelista"/>
        <w:numPr>
          <w:ilvl w:val="0"/>
          <w:numId w:val="1"/>
        </w:numPr>
        <w:spacing w:before="240" w:after="240" w:line="360" w:lineRule="auto"/>
        <w:ind w:left="0" w:firstLine="0"/>
        <w:jc w:val="both"/>
        <w:rPr>
          <w:rFonts w:ascii="Palatino Linotype" w:hAnsi="Palatino Linotype"/>
        </w:rPr>
      </w:pPr>
      <w:r w:rsidRPr="003304F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304F9">
        <w:rPr>
          <w:rFonts w:ascii="Palatino Linotype" w:eastAsia="Calibri" w:hAnsi="Palatino Linotype" w:cs="Times New Roman"/>
          <w:b/>
          <w:lang w:val="es-ES"/>
        </w:rPr>
        <w:t>Constitución Política de los Estados Unidos Mexicanos</w:t>
      </w:r>
      <w:r w:rsidRPr="003304F9">
        <w:rPr>
          <w:rFonts w:ascii="Palatino Linotype" w:eastAsia="Calibri" w:hAnsi="Palatino Linotype" w:cs="Times New Roman"/>
          <w:lang w:val="es-ES"/>
        </w:rPr>
        <w:t xml:space="preserve">; 5, párrafos </w:t>
      </w:r>
      <w:r w:rsidRPr="003304F9">
        <w:rPr>
          <w:rFonts w:ascii="Palatino Linotype" w:hAnsi="Palatino Linotype" w:cs="Arial"/>
          <w:bCs/>
          <w:color w:val="222222"/>
          <w:lang w:val="es-ES"/>
        </w:rPr>
        <w:t xml:space="preserve">vigésimo, vigésimo primero y vigésimo segundo </w:t>
      </w:r>
      <w:r w:rsidRPr="003304F9">
        <w:rPr>
          <w:rFonts w:ascii="Palatino Linotype" w:eastAsia="Calibri" w:hAnsi="Palatino Linotype" w:cs="Times New Roman"/>
          <w:lang w:val="es-ES"/>
        </w:rPr>
        <w:t xml:space="preserve">fracciones IV y V de la </w:t>
      </w:r>
      <w:r w:rsidRPr="003304F9">
        <w:rPr>
          <w:rFonts w:ascii="Palatino Linotype" w:eastAsia="Calibri" w:hAnsi="Palatino Linotype" w:cs="Times New Roman"/>
          <w:b/>
          <w:lang w:val="es-ES"/>
        </w:rPr>
        <w:t>Constitución Política del Estado Libre y Soberano de México</w:t>
      </w:r>
      <w:r w:rsidRPr="003304F9">
        <w:rPr>
          <w:rFonts w:ascii="Palatino Linotype" w:eastAsia="Calibri" w:hAnsi="Palatino Linotype" w:cs="Times New Roman"/>
          <w:lang w:val="es-ES"/>
        </w:rPr>
        <w:t xml:space="preserve">; artículos 1, 2 fracción II, 13, 29, 36 fracciones I y II, 176, 178, 179, 181 párrafo tercero y 185 </w:t>
      </w:r>
      <w:r w:rsidRPr="003304F9">
        <w:rPr>
          <w:rFonts w:ascii="Palatino Linotype" w:eastAsia="Calibri" w:hAnsi="Palatino Linotype" w:cs="Arial"/>
          <w:lang w:val="es-ES"/>
        </w:rPr>
        <w:t xml:space="preserve">de la </w:t>
      </w:r>
      <w:r w:rsidRPr="003304F9">
        <w:rPr>
          <w:rFonts w:ascii="Palatino Linotype" w:eastAsia="Calibri" w:hAnsi="Palatino Linotype" w:cs="Arial"/>
          <w:b/>
          <w:lang w:val="es-ES"/>
        </w:rPr>
        <w:t>Ley de Transparencia y Acceso a la Información Pública del Estado de México y Municipios</w:t>
      </w:r>
      <w:r w:rsidRPr="003304F9">
        <w:rPr>
          <w:rFonts w:ascii="Palatino Linotype" w:eastAsia="Calibri" w:hAnsi="Palatino Linotype" w:cs="Arial"/>
          <w:lang w:val="es-ES"/>
        </w:rPr>
        <w:t xml:space="preserve">; y 7, 9 fracciones I y XXIV, y 11 del </w:t>
      </w:r>
      <w:r w:rsidRPr="003304F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304F9">
        <w:rPr>
          <w:rFonts w:ascii="Palatino Linotype" w:hAnsi="Palatino Linotype"/>
        </w:rPr>
        <w:t>.</w:t>
      </w:r>
    </w:p>
    <w:p w14:paraId="4DCA0FFB" w14:textId="77777777" w:rsidR="00554DF4" w:rsidRPr="003304F9" w:rsidRDefault="00554DF4" w:rsidP="003304F9">
      <w:pPr>
        <w:pStyle w:val="Ttulo2"/>
        <w:rPr>
          <w:rFonts w:ascii="Palatino Linotype" w:hAnsi="Palatino Linotype"/>
          <w:b/>
          <w:color w:val="auto"/>
          <w:sz w:val="24"/>
        </w:rPr>
      </w:pPr>
      <w:bookmarkStart w:id="6" w:name="_Toc58595163"/>
      <w:r w:rsidRPr="003304F9">
        <w:rPr>
          <w:rFonts w:ascii="Palatino Linotype" w:hAnsi="Palatino Linotype"/>
          <w:b/>
          <w:color w:val="auto"/>
          <w:sz w:val="24"/>
        </w:rPr>
        <w:t>SEGUNDO. De la oportunidad y procedencia.</w:t>
      </w:r>
      <w:bookmarkEnd w:id="6"/>
    </w:p>
    <w:p w14:paraId="5BD3F5B6" w14:textId="77777777" w:rsidR="0074789F" w:rsidRPr="003304F9" w:rsidRDefault="0074789F" w:rsidP="003304F9">
      <w:pPr>
        <w:rPr>
          <w:lang w:val="es-MX" w:eastAsia="en-US"/>
        </w:rPr>
      </w:pPr>
    </w:p>
    <w:p w14:paraId="6D8625AD" w14:textId="77777777" w:rsidR="0074789F" w:rsidRPr="003304F9" w:rsidRDefault="0074789F" w:rsidP="003304F9">
      <w:pPr>
        <w:numPr>
          <w:ilvl w:val="0"/>
          <w:numId w:val="2"/>
        </w:numPr>
        <w:spacing w:line="360" w:lineRule="auto"/>
        <w:ind w:left="0" w:firstLine="0"/>
        <w:contextualSpacing/>
        <w:jc w:val="both"/>
        <w:rPr>
          <w:rFonts w:ascii="Palatino Linotype" w:eastAsia="Calibri" w:hAnsi="Palatino Linotype" w:cs="Arial"/>
        </w:rPr>
      </w:pPr>
      <w:r w:rsidRPr="003304F9">
        <w:rPr>
          <w:rFonts w:ascii="Palatino Linotype" w:eastAsia="Calibri" w:hAnsi="Palatino Linotype" w:cs="Arial"/>
          <w:lang w:val="es-ES"/>
        </w:rPr>
        <w:t xml:space="preserve">La Ley de Transparencia y Acceso a la Información Pública del Estado de México y Municipios, en el artículo </w:t>
      </w:r>
      <w:r w:rsidRPr="003304F9">
        <w:rPr>
          <w:rFonts w:ascii="Palatino Linotype" w:eastAsia="Calibri" w:hAnsi="Palatino Linotype" w:cs="Arial"/>
          <w:b/>
          <w:lang w:val="es-ES"/>
        </w:rPr>
        <w:t>178</w:t>
      </w:r>
      <w:r w:rsidRPr="003304F9">
        <w:rPr>
          <w:rFonts w:ascii="Palatino Linotype" w:eastAsia="Calibri" w:hAnsi="Palatino Linotype" w:cs="Arial"/>
          <w:lang w:val="es-ES"/>
        </w:rPr>
        <w:t xml:space="preserve"> describe la procedencia del recurso de revisión, asimismo señala que el plazo del </w:t>
      </w:r>
      <w:r w:rsidRPr="003304F9">
        <w:rPr>
          <w:rFonts w:ascii="Palatino Linotype" w:eastAsia="Calibri" w:hAnsi="Palatino Linotype" w:cs="Arial"/>
          <w:b/>
          <w:lang w:val="es-ES"/>
        </w:rPr>
        <w:t>SUJETO OBLIGADO</w:t>
      </w:r>
      <w:r w:rsidRPr="003304F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w:t>
      </w:r>
      <w:r w:rsidRPr="003304F9">
        <w:rPr>
          <w:rFonts w:ascii="Palatino Linotype" w:eastAsia="Calibri" w:hAnsi="Palatino Linotype" w:cs="Arial"/>
          <w:lang w:val="es-ES"/>
        </w:rPr>
        <w:lastRenderedPageBreak/>
        <w:t xml:space="preserve">no entregue la respuesta a la solicitud dentro del plazo previsto en la Ley, la solicitud se entenderá negada y el solicitante podrá interponer el recurso de revisión previsto en el ordenamiento en cita.  </w:t>
      </w:r>
    </w:p>
    <w:p w14:paraId="4E604087" w14:textId="77777777" w:rsidR="0074789F" w:rsidRPr="003304F9" w:rsidRDefault="0074789F" w:rsidP="003304F9">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3304F9">
        <w:rPr>
          <w:rFonts w:ascii="Palatino Linotype" w:eastAsia="Calibri" w:hAnsi="Palatino Linotype" w:cs="Arial"/>
          <w:lang w:val="es-ES"/>
        </w:rPr>
        <w:t xml:space="preserve">Por ende, se constituye la figura jurídica de la </w:t>
      </w:r>
      <w:r w:rsidRPr="003304F9">
        <w:rPr>
          <w:rFonts w:ascii="Palatino Linotype" w:eastAsia="Calibri" w:hAnsi="Palatino Linotype" w:cs="Arial"/>
          <w:i/>
          <w:lang w:val="es-ES"/>
        </w:rPr>
        <w:t>negativa ficta</w:t>
      </w:r>
      <w:r w:rsidRPr="003304F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304F9">
        <w:rPr>
          <w:rFonts w:ascii="Palatino Linotype" w:eastAsia="Calibri" w:hAnsi="Palatino Linotype" w:cs="Arial"/>
          <w:b/>
          <w:lang w:val="es-ES"/>
        </w:rPr>
        <w:t>178</w:t>
      </w:r>
      <w:r w:rsidRPr="003304F9">
        <w:rPr>
          <w:rFonts w:ascii="Palatino Linotype" w:eastAsia="Calibri" w:hAnsi="Palatino Linotype" w:cs="Arial"/>
          <w:lang w:val="es-ES"/>
        </w:rPr>
        <w:t xml:space="preserve"> segundo párrafo de </w:t>
      </w:r>
      <w:r w:rsidRPr="003304F9">
        <w:rPr>
          <w:rFonts w:ascii="Palatino Linotype" w:eastAsia="Calibri" w:hAnsi="Palatino Linotype" w:cs="Arial"/>
          <w:b/>
          <w:lang w:val="es-ES"/>
        </w:rPr>
        <w:t>Ley de Transparencia y Acceso a la Información Pública del Estado de México y Municipios</w:t>
      </w:r>
      <w:r w:rsidRPr="003304F9">
        <w:rPr>
          <w:rFonts w:ascii="Palatino Linotype" w:eastAsia="Calibri" w:hAnsi="Palatino Linotype" w:cs="Times New Roman"/>
          <w:color w:val="000000"/>
          <w:shd w:val="clear" w:color="auto" w:fill="FFFFFF"/>
          <w:lang w:val="es-MX" w:eastAsia="en-US"/>
        </w:rPr>
        <w:t xml:space="preserve">, que dispone; ante la falta de respuesta del </w:t>
      </w:r>
      <w:r w:rsidRPr="003304F9">
        <w:rPr>
          <w:rFonts w:ascii="Palatino Linotype" w:eastAsia="Calibri" w:hAnsi="Palatino Linotype" w:cs="Times New Roman"/>
          <w:b/>
          <w:color w:val="000000"/>
          <w:shd w:val="clear" w:color="auto" w:fill="FFFFFF"/>
          <w:lang w:val="es-MX" w:eastAsia="en-US"/>
        </w:rPr>
        <w:t>SUJETO OBLIGADO,</w:t>
      </w:r>
      <w:r w:rsidRPr="003304F9">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3304F9">
        <w:rPr>
          <w:rFonts w:ascii="Palatino Linotype" w:eastAsia="Calibri" w:hAnsi="Palatino Linotype" w:cs="Times New Roman"/>
          <w:b/>
          <w:color w:val="000000"/>
          <w:shd w:val="clear" w:color="auto" w:fill="FFFFFF"/>
          <w:lang w:val="es-MX" w:eastAsia="en-US"/>
        </w:rPr>
        <w:t xml:space="preserve">podrá ser interpuesto en cualquier momento. </w:t>
      </w:r>
    </w:p>
    <w:p w14:paraId="5D985D6C" w14:textId="77777777" w:rsidR="0074789F" w:rsidRPr="003304F9" w:rsidRDefault="0074789F" w:rsidP="003304F9">
      <w:pPr>
        <w:pStyle w:val="Prrafodelista"/>
        <w:ind w:left="0"/>
        <w:rPr>
          <w:rFonts w:ascii="Palatino Linotype" w:eastAsia="Times New Roman" w:hAnsi="Palatino Linotype" w:cs="Arial"/>
          <w:color w:val="000000"/>
        </w:rPr>
      </w:pPr>
    </w:p>
    <w:p w14:paraId="3944E508" w14:textId="77777777" w:rsidR="0074789F" w:rsidRPr="003304F9" w:rsidRDefault="0074789F" w:rsidP="003304F9">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3304F9">
        <w:rPr>
          <w:rFonts w:ascii="Palatino Linotype" w:eastAsia="Calibri" w:hAnsi="Palatino Linotype" w:cs="Arial"/>
          <w:lang w:val="es-ES"/>
        </w:rPr>
        <w:t xml:space="preserve">Por lo que, tratándose de la </w:t>
      </w:r>
      <w:r w:rsidRPr="003304F9">
        <w:rPr>
          <w:rFonts w:ascii="Palatino Linotype" w:eastAsia="Calibri" w:hAnsi="Palatino Linotype" w:cs="Arial"/>
          <w:i/>
          <w:lang w:val="es-ES"/>
        </w:rPr>
        <w:t>negativa ficta</w:t>
      </w:r>
      <w:r w:rsidRPr="003304F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304F9">
        <w:rPr>
          <w:rFonts w:ascii="Palatino Linotype" w:eastAsia="Calibri" w:hAnsi="Palatino Linotype" w:cs="Arial"/>
          <w:i/>
          <w:lang w:val="es-ES"/>
        </w:rPr>
        <w:t>negativa ficta</w:t>
      </w:r>
      <w:r w:rsidRPr="003304F9">
        <w:rPr>
          <w:rFonts w:ascii="Palatino Linotype" w:eastAsia="Calibri" w:hAnsi="Palatino Linotype" w:cs="Arial"/>
          <w:lang w:val="es-ES"/>
        </w:rPr>
        <w:t>, que señala:</w:t>
      </w:r>
    </w:p>
    <w:p w14:paraId="231333DB" w14:textId="3ABA6B51" w:rsidR="0074789F" w:rsidRPr="003304F9" w:rsidRDefault="0074789F" w:rsidP="003304F9">
      <w:pPr>
        <w:pStyle w:val="Prrafodelista"/>
        <w:rPr>
          <w:rFonts w:ascii="Palatino Linotype" w:eastAsia="Times New Roman" w:hAnsi="Palatino Linotype" w:cs="Arial"/>
          <w:color w:val="000000"/>
        </w:rPr>
      </w:pPr>
    </w:p>
    <w:p w14:paraId="1CB3E795" w14:textId="77777777" w:rsidR="002F4884" w:rsidRPr="003304F9" w:rsidRDefault="002F4884" w:rsidP="003304F9">
      <w:pPr>
        <w:pStyle w:val="Prrafodelista"/>
        <w:rPr>
          <w:rFonts w:ascii="Palatino Linotype" w:eastAsia="Times New Roman" w:hAnsi="Palatino Linotype" w:cs="Arial"/>
          <w:color w:val="000000"/>
        </w:rPr>
      </w:pPr>
    </w:p>
    <w:p w14:paraId="32B92B21" w14:textId="77777777" w:rsidR="0074789F" w:rsidRPr="003304F9" w:rsidRDefault="0074789F" w:rsidP="003304F9">
      <w:pPr>
        <w:spacing w:before="240" w:after="240" w:line="360" w:lineRule="auto"/>
        <w:ind w:left="567" w:right="567"/>
        <w:jc w:val="center"/>
        <w:rPr>
          <w:rFonts w:ascii="Palatino Linotype" w:eastAsia="Calibri" w:hAnsi="Palatino Linotype" w:cs="Arial"/>
          <w:sz w:val="22"/>
          <w:szCs w:val="22"/>
          <w:lang w:val="es-ES"/>
        </w:rPr>
      </w:pPr>
      <w:r w:rsidRPr="003304F9">
        <w:rPr>
          <w:rFonts w:ascii="Palatino Linotype" w:eastAsia="Calibri" w:hAnsi="Palatino Linotype" w:cs="Arial"/>
          <w:sz w:val="22"/>
          <w:szCs w:val="22"/>
          <w:lang w:val="es-ES"/>
        </w:rPr>
        <w:lastRenderedPageBreak/>
        <w:t>Criterio 0001-15</w:t>
      </w:r>
    </w:p>
    <w:p w14:paraId="04B87146" w14:textId="77777777" w:rsidR="0074789F" w:rsidRPr="003304F9" w:rsidRDefault="0074789F" w:rsidP="003304F9">
      <w:pPr>
        <w:spacing w:before="240" w:after="240" w:line="360" w:lineRule="auto"/>
        <w:ind w:left="567" w:right="567"/>
        <w:jc w:val="both"/>
        <w:rPr>
          <w:rFonts w:ascii="Palatino Linotype" w:eastAsia="Calibri" w:hAnsi="Palatino Linotype" w:cs="Arial"/>
          <w:b/>
          <w:i/>
          <w:sz w:val="22"/>
          <w:szCs w:val="22"/>
          <w:lang w:val="es-ES"/>
        </w:rPr>
      </w:pPr>
      <w:r w:rsidRPr="003304F9">
        <w:rPr>
          <w:rFonts w:ascii="Palatino Linotype" w:eastAsia="Calibri" w:hAnsi="Palatino Linotype" w:cs="Arial"/>
          <w:b/>
          <w:i/>
          <w:sz w:val="22"/>
          <w:szCs w:val="22"/>
          <w:lang w:val="es-ES"/>
        </w:rPr>
        <w:t>NEGATIVA FICTA. PLAZO PARA INTERPONER EL RECURSO DE REVISIÓN TRATÁNDOSE DE.</w:t>
      </w:r>
      <w:r w:rsidRPr="003304F9">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2DE4D91" w14:textId="77777777" w:rsidR="0074789F" w:rsidRPr="003304F9" w:rsidRDefault="0074789F" w:rsidP="003304F9">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3304F9">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304F9">
        <w:rPr>
          <w:rFonts w:ascii="Palatino Linotype" w:eastAsia="Times New Roman" w:hAnsi="Palatino Linotype" w:cs="Arial"/>
          <w:b/>
          <w:color w:val="000000" w:themeColor="text1"/>
          <w:lang w:val="es-ES" w:eastAsia="es-MX"/>
        </w:rPr>
        <w:t>SUJETO OBLIGADO</w:t>
      </w:r>
      <w:r w:rsidRPr="003304F9">
        <w:rPr>
          <w:rFonts w:ascii="Palatino Linotype" w:eastAsia="Times New Roman" w:hAnsi="Palatino Linotype" w:cs="Arial"/>
          <w:color w:val="000000" w:themeColor="text1"/>
          <w:lang w:val="es-ES" w:eastAsia="es-MX"/>
        </w:rPr>
        <w:t>.</w:t>
      </w:r>
    </w:p>
    <w:p w14:paraId="155283ED" w14:textId="77777777" w:rsidR="0074789F" w:rsidRPr="003304F9" w:rsidRDefault="0074789F" w:rsidP="003304F9">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199BE32E" w14:textId="77777777" w:rsidR="0074789F" w:rsidRPr="003304F9" w:rsidRDefault="0074789F" w:rsidP="003304F9">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3304F9">
        <w:rPr>
          <w:rFonts w:ascii="Palatino Linotype" w:hAnsi="Palatino Linotype"/>
        </w:rPr>
        <w:t>Por consiguiente, tratándose</w:t>
      </w:r>
      <w:r w:rsidRPr="003304F9">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C672B83" w14:textId="77777777" w:rsidR="0074789F" w:rsidRPr="003304F9" w:rsidRDefault="0074789F" w:rsidP="003304F9">
      <w:pPr>
        <w:pStyle w:val="Prrafodelista"/>
        <w:rPr>
          <w:rFonts w:ascii="Palatino Linotype" w:eastAsia="Times New Roman" w:hAnsi="Palatino Linotype" w:cs="Arial"/>
          <w:color w:val="000000" w:themeColor="text1"/>
          <w:lang w:val="es-ES" w:eastAsia="es-MX"/>
        </w:rPr>
      </w:pPr>
    </w:p>
    <w:p w14:paraId="6CFD0539" w14:textId="77777777" w:rsidR="0074789F" w:rsidRPr="003304F9" w:rsidRDefault="0074789F" w:rsidP="003304F9">
      <w:pPr>
        <w:pStyle w:val="Prrafodelista"/>
        <w:numPr>
          <w:ilvl w:val="0"/>
          <w:numId w:val="2"/>
        </w:numPr>
        <w:spacing w:before="240" w:after="240" w:line="360" w:lineRule="auto"/>
        <w:ind w:left="0" w:right="49" w:firstLine="0"/>
        <w:jc w:val="both"/>
        <w:rPr>
          <w:rFonts w:ascii="Palatino Linotype" w:hAnsi="Palatino Linotype"/>
        </w:rPr>
      </w:pPr>
      <w:r w:rsidRPr="003304F9">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BE443B" w14:textId="77777777" w:rsidR="0074789F" w:rsidRPr="003304F9" w:rsidRDefault="0074789F" w:rsidP="003304F9">
      <w:pPr>
        <w:pStyle w:val="Prrafodelista"/>
        <w:rPr>
          <w:rFonts w:ascii="Palatino Linotype" w:hAnsi="Palatino Linotype"/>
        </w:rPr>
      </w:pPr>
    </w:p>
    <w:p w14:paraId="3B4C7442" w14:textId="77777777" w:rsidR="00D928CA" w:rsidRPr="003304F9" w:rsidRDefault="00D928CA" w:rsidP="003304F9">
      <w:pPr>
        <w:pStyle w:val="Ttulo2"/>
        <w:rPr>
          <w:rFonts w:ascii="Palatino Linotype" w:hAnsi="Palatino Linotype"/>
          <w:b/>
          <w:bCs/>
          <w:color w:val="auto"/>
          <w:sz w:val="24"/>
          <w:szCs w:val="24"/>
        </w:rPr>
      </w:pPr>
      <w:bookmarkStart w:id="7" w:name="_Toc58595164"/>
      <w:r w:rsidRPr="003304F9">
        <w:rPr>
          <w:rFonts w:ascii="Palatino Linotype" w:hAnsi="Palatino Linotype"/>
          <w:b/>
          <w:bCs/>
          <w:color w:val="auto"/>
          <w:sz w:val="24"/>
          <w:szCs w:val="24"/>
        </w:rPr>
        <w:t xml:space="preserve">TERCERO. </w:t>
      </w:r>
      <w:r w:rsidR="00A86EBA" w:rsidRPr="003304F9">
        <w:rPr>
          <w:rFonts w:ascii="Palatino Linotype" w:hAnsi="Palatino Linotype"/>
          <w:b/>
          <w:bCs/>
          <w:color w:val="auto"/>
          <w:sz w:val="24"/>
          <w:szCs w:val="24"/>
        </w:rPr>
        <w:t>Planteamiento de la Litis.</w:t>
      </w:r>
      <w:bookmarkEnd w:id="7"/>
    </w:p>
    <w:p w14:paraId="7F14E63C" w14:textId="77777777" w:rsidR="00A86EBA" w:rsidRPr="003304F9" w:rsidRDefault="00A86EBA" w:rsidP="003304F9">
      <w:pPr>
        <w:pStyle w:val="Prrafodelista"/>
        <w:spacing w:before="240" w:after="240" w:line="360" w:lineRule="auto"/>
        <w:ind w:left="0" w:right="49"/>
        <w:jc w:val="both"/>
        <w:rPr>
          <w:rFonts w:ascii="Palatino Linotype" w:hAnsi="Palatino Linotype"/>
          <w:b/>
        </w:rPr>
      </w:pPr>
    </w:p>
    <w:p w14:paraId="64FC9422" w14:textId="3801EF1E" w:rsidR="00F355CC" w:rsidRPr="003304F9" w:rsidRDefault="00A86EBA" w:rsidP="003304F9">
      <w:pPr>
        <w:pStyle w:val="Prrafodelista"/>
        <w:numPr>
          <w:ilvl w:val="0"/>
          <w:numId w:val="1"/>
        </w:numPr>
        <w:spacing w:before="240" w:after="240" w:line="360" w:lineRule="auto"/>
        <w:ind w:left="0" w:right="49" w:firstLine="0"/>
        <w:jc w:val="both"/>
      </w:pPr>
      <w:r w:rsidRPr="003304F9">
        <w:rPr>
          <w:rFonts w:ascii="Palatino Linotype" w:hAnsi="Palatino Linotype"/>
        </w:rPr>
        <w:t>El recurrente solicitó</w:t>
      </w:r>
      <w:r w:rsidR="00F355CC" w:rsidRPr="003304F9">
        <w:rPr>
          <w:rFonts w:ascii="Palatino Linotype" w:hAnsi="Palatino Linotype"/>
        </w:rPr>
        <w:t xml:space="preserve"> el organigrama de la administración pública y en específico de las siguientes áreas:</w:t>
      </w:r>
    </w:p>
    <w:p w14:paraId="4F12AE2E" w14:textId="1D312C9F" w:rsidR="00F355CC" w:rsidRPr="003304F9" w:rsidRDefault="00F355CC" w:rsidP="003304F9">
      <w:pPr>
        <w:pStyle w:val="Prrafodelista"/>
        <w:numPr>
          <w:ilvl w:val="0"/>
          <w:numId w:val="13"/>
        </w:numPr>
        <w:spacing w:before="240" w:after="240" w:line="360" w:lineRule="auto"/>
        <w:ind w:right="49"/>
        <w:jc w:val="both"/>
        <w:rPr>
          <w:rFonts w:ascii="Palatino Linotype" w:hAnsi="Palatino Linotype"/>
        </w:rPr>
      </w:pPr>
      <w:r w:rsidRPr="003304F9">
        <w:rPr>
          <w:rFonts w:ascii="Palatino Linotype" w:hAnsi="Palatino Linotype"/>
        </w:rPr>
        <w:t>Contraloría Interna;</w:t>
      </w:r>
    </w:p>
    <w:p w14:paraId="0289984C" w14:textId="24C7F15F" w:rsidR="00F355CC" w:rsidRPr="003304F9" w:rsidRDefault="00F355CC" w:rsidP="003304F9">
      <w:pPr>
        <w:pStyle w:val="Prrafodelista"/>
        <w:numPr>
          <w:ilvl w:val="0"/>
          <w:numId w:val="13"/>
        </w:numPr>
        <w:spacing w:before="240" w:after="240" w:line="360" w:lineRule="auto"/>
        <w:ind w:right="49"/>
        <w:jc w:val="both"/>
        <w:rPr>
          <w:rFonts w:ascii="Palatino Linotype" w:hAnsi="Palatino Linotype"/>
        </w:rPr>
      </w:pPr>
      <w:r w:rsidRPr="003304F9">
        <w:rPr>
          <w:rFonts w:ascii="Palatino Linotype" w:hAnsi="Palatino Linotype"/>
        </w:rPr>
        <w:t>Dirección de Administración;</w:t>
      </w:r>
    </w:p>
    <w:p w14:paraId="2583950B" w14:textId="0D4214E3" w:rsidR="00F355CC" w:rsidRPr="003304F9" w:rsidRDefault="00F355CC" w:rsidP="003304F9">
      <w:pPr>
        <w:pStyle w:val="Prrafodelista"/>
        <w:numPr>
          <w:ilvl w:val="0"/>
          <w:numId w:val="13"/>
        </w:numPr>
        <w:spacing w:before="240" w:after="240" w:line="360" w:lineRule="auto"/>
        <w:ind w:right="49"/>
        <w:jc w:val="both"/>
        <w:rPr>
          <w:rFonts w:ascii="Palatino Linotype" w:hAnsi="Palatino Linotype"/>
        </w:rPr>
      </w:pPr>
      <w:r w:rsidRPr="003304F9">
        <w:rPr>
          <w:rFonts w:ascii="Palatino Linotype" w:hAnsi="Palatino Linotype"/>
        </w:rPr>
        <w:t>Tesorería;</w:t>
      </w:r>
    </w:p>
    <w:p w14:paraId="3B27FA38" w14:textId="09C085D2" w:rsidR="00F355CC" w:rsidRPr="003304F9" w:rsidRDefault="00F355CC" w:rsidP="003304F9">
      <w:pPr>
        <w:pStyle w:val="Prrafodelista"/>
        <w:numPr>
          <w:ilvl w:val="0"/>
          <w:numId w:val="13"/>
        </w:numPr>
        <w:spacing w:before="240" w:after="240" w:line="360" w:lineRule="auto"/>
        <w:ind w:right="49"/>
        <w:jc w:val="both"/>
        <w:rPr>
          <w:rFonts w:ascii="Palatino Linotype" w:hAnsi="Palatino Linotype"/>
        </w:rPr>
      </w:pPr>
      <w:r w:rsidRPr="003304F9">
        <w:rPr>
          <w:rFonts w:ascii="Palatino Linotype" w:hAnsi="Palatino Linotype"/>
        </w:rPr>
        <w:t>Obras Públicas;</w:t>
      </w:r>
    </w:p>
    <w:p w14:paraId="39DA6F5A" w14:textId="3D725C89" w:rsidR="00F355CC" w:rsidRPr="003304F9" w:rsidRDefault="00F355CC" w:rsidP="003304F9">
      <w:pPr>
        <w:pStyle w:val="Prrafodelista"/>
        <w:numPr>
          <w:ilvl w:val="0"/>
          <w:numId w:val="13"/>
        </w:numPr>
        <w:spacing w:before="240" w:after="240" w:line="360" w:lineRule="auto"/>
        <w:ind w:right="49"/>
        <w:jc w:val="both"/>
        <w:rPr>
          <w:rFonts w:ascii="Palatino Linotype" w:hAnsi="Palatino Linotype"/>
        </w:rPr>
      </w:pPr>
      <w:r w:rsidRPr="003304F9">
        <w:rPr>
          <w:rFonts w:ascii="Palatino Linotype" w:hAnsi="Palatino Linotype"/>
        </w:rPr>
        <w:t>Unidad de Información, Planeación, Programación y Evaluación; y,</w:t>
      </w:r>
    </w:p>
    <w:p w14:paraId="3E175113" w14:textId="60B29105" w:rsidR="00F355CC" w:rsidRPr="003304F9" w:rsidRDefault="00F355CC" w:rsidP="003304F9">
      <w:pPr>
        <w:pStyle w:val="Prrafodelista"/>
        <w:numPr>
          <w:ilvl w:val="0"/>
          <w:numId w:val="13"/>
        </w:numPr>
        <w:spacing w:before="240" w:after="240" w:line="360" w:lineRule="auto"/>
        <w:ind w:right="49"/>
        <w:jc w:val="both"/>
        <w:rPr>
          <w:rFonts w:ascii="Palatino Linotype" w:hAnsi="Palatino Linotype"/>
        </w:rPr>
      </w:pPr>
      <w:r w:rsidRPr="003304F9">
        <w:rPr>
          <w:rFonts w:ascii="Palatino Linotype" w:hAnsi="Palatino Linotype"/>
        </w:rPr>
        <w:t>Dirección de Jurídico.</w:t>
      </w:r>
    </w:p>
    <w:p w14:paraId="2B2E57C5" w14:textId="77777777" w:rsidR="00F355CC" w:rsidRPr="003304F9" w:rsidRDefault="00F355CC" w:rsidP="003304F9">
      <w:pPr>
        <w:pStyle w:val="Prrafodelista"/>
        <w:spacing w:before="240" w:after="240" w:line="360" w:lineRule="auto"/>
        <w:ind w:left="0" w:right="49"/>
        <w:jc w:val="both"/>
        <w:rPr>
          <w:rFonts w:ascii="Palatino Linotype" w:hAnsi="Palatino Linotype"/>
        </w:rPr>
      </w:pPr>
    </w:p>
    <w:p w14:paraId="4FDD4884" w14:textId="6F55AE2A" w:rsidR="00A86EBA" w:rsidRPr="003304F9" w:rsidRDefault="00E70143" w:rsidP="003304F9">
      <w:pPr>
        <w:pStyle w:val="Prrafodelista"/>
        <w:numPr>
          <w:ilvl w:val="0"/>
          <w:numId w:val="1"/>
        </w:numPr>
        <w:spacing w:before="240" w:after="240" w:line="360" w:lineRule="auto"/>
        <w:ind w:left="0" w:right="49" w:firstLine="0"/>
        <w:jc w:val="both"/>
        <w:rPr>
          <w:rFonts w:ascii="Palatino Linotype" w:hAnsi="Palatino Linotype"/>
        </w:rPr>
      </w:pPr>
      <w:r w:rsidRPr="003304F9">
        <w:rPr>
          <w:rFonts w:ascii="Palatino Linotype" w:hAnsi="Palatino Linotype"/>
        </w:rPr>
        <w:t xml:space="preserve">El Sujeto Obligado no dio </w:t>
      </w:r>
      <w:r w:rsidR="00F355CC" w:rsidRPr="003304F9">
        <w:rPr>
          <w:rFonts w:ascii="Palatino Linotype" w:hAnsi="Palatino Linotype"/>
        </w:rPr>
        <w:t>respuesta la solicitud</w:t>
      </w:r>
      <w:r w:rsidRPr="003304F9">
        <w:rPr>
          <w:rFonts w:ascii="Palatino Linotype" w:hAnsi="Palatino Linotype"/>
        </w:rPr>
        <w:t>.</w:t>
      </w:r>
      <w:r w:rsidR="00E111C9" w:rsidRPr="003304F9">
        <w:rPr>
          <w:rFonts w:ascii="Palatino Linotype" w:hAnsi="Palatino Linotype"/>
        </w:rPr>
        <w:t xml:space="preserve"> Por su parte, e</w:t>
      </w:r>
      <w:r w:rsidR="00A86EBA" w:rsidRPr="003304F9">
        <w:rPr>
          <w:rFonts w:ascii="Palatino Linotype" w:hAnsi="Palatino Linotype"/>
        </w:rPr>
        <w:t>l Recurrente se inconformó por</w:t>
      </w:r>
      <w:r w:rsidRPr="003304F9">
        <w:rPr>
          <w:rFonts w:ascii="Palatino Linotype" w:hAnsi="Palatino Linotype"/>
        </w:rPr>
        <w:t xml:space="preserve"> la falta de respuesta.</w:t>
      </w:r>
    </w:p>
    <w:p w14:paraId="7733CDFD" w14:textId="77777777" w:rsidR="00A86EBA" w:rsidRPr="003304F9" w:rsidRDefault="00A86EBA" w:rsidP="003304F9">
      <w:pPr>
        <w:pStyle w:val="Prrafodelista"/>
        <w:rPr>
          <w:rFonts w:ascii="Palatino Linotype" w:hAnsi="Palatino Linotype"/>
        </w:rPr>
      </w:pPr>
    </w:p>
    <w:p w14:paraId="1972522E" w14:textId="77777777" w:rsidR="00E70143" w:rsidRPr="003304F9" w:rsidRDefault="00E70143" w:rsidP="003304F9">
      <w:pPr>
        <w:pStyle w:val="Prrafodelista"/>
        <w:numPr>
          <w:ilvl w:val="0"/>
          <w:numId w:val="1"/>
        </w:numPr>
        <w:spacing w:before="240" w:after="240" w:line="360" w:lineRule="auto"/>
        <w:ind w:left="0" w:right="49" w:firstLine="0"/>
        <w:jc w:val="both"/>
        <w:rPr>
          <w:rFonts w:ascii="Palatino Linotype" w:hAnsi="Palatino Linotype"/>
        </w:rPr>
      </w:pPr>
      <w:r w:rsidRPr="003304F9">
        <w:rPr>
          <w:rFonts w:ascii="Palatino Linotype" w:hAnsi="Palatino Linotype"/>
        </w:rPr>
        <w:t>Se af</w:t>
      </w:r>
      <w:r w:rsidR="006F7FF2" w:rsidRPr="003304F9">
        <w:rPr>
          <w:rFonts w:ascii="Palatino Linotype" w:hAnsi="Palatino Linotype"/>
        </w:rPr>
        <w:t>ectó el derecho del recurrente, toda vez que la información que solicitó no fue entregada de manera oportuna ni expedita como lo establecen los principios del derecho</w:t>
      </w:r>
      <w:r w:rsidR="00E111C9" w:rsidRPr="003304F9">
        <w:rPr>
          <w:rFonts w:ascii="Palatino Linotype" w:hAnsi="Palatino Linotype"/>
        </w:rPr>
        <w:t xml:space="preserve"> de acceso a la información</w:t>
      </w:r>
      <w:r w:rsidR="006F7FF2" w:rsidRPr="003304F9">
        <w:rPr>
          <w:rFonts w:ascii="Palatino Linotype" w:hAnsi="Palatino Linotype"/>
        </w:rPr>
        <w:t>, contemplados</w:t>
      </w:r>
      <w:r w:rsidRPr="003304F9">
        <w:rPr>
          <w:rFonts w:ascii="Palatino Linotype" w:hAnsi="Palatino Linotype"/>
        </w:rPr>
        <w:t xml:space="preserve"> en el artículo 11 de la Ley de Transparencia y Acceso a la Información Pública del Estado de México y Municipios.</w:t>
      </w:r>
    </w:p>
    <w:p w14:paraId="51C77E82" w14:textId="77777777" w:rsidR="00E70143" w:rsidRPr="003304F9" w:rsidRDefault="00E70143" w:rsidP="003304F9">
      <w:pPr>
        <w:pStyle w:val="Prrafodelista"/>
        <w:rPr>
          <w:rFonts w:ascii="Palatino Linotype" w:hAnsi="Palatino Linotype"/>
        </w:rPr>
      </w:pPr>
    </w:p>
    <w:p w14:paraId="6D4D2C39" w14:textId="38D77C1C" w:rsidR="00D928CA" w:rsidRPr="003304F9" w:rsidRDefault="008B013E" w:rsidP="003304F9">
      <w:pPr>
        <w:pStyle w:val="Prrafodelista"/>
        <w:numPr>
          <w:ilvl w:val="0"/>
          <w:numId w:val="1"/>
        </w:numPr>
        <w:spacing w:before="240" w:after="240" w:line="360" w:lineRule="auto"/>
        <w:ind w:left="0" w:right="49" w:firstLine="0"/>
        <w:jc w:val="both"/>
        <w:rPr>
          <w:rFonts w:ascii="Palatino Linotype" w:hAnsi="Palatino Linotype"/>
        </w:rPr>
      </w:pPr>
      <w:r w:rsidRPr="003304F9">
        <w:rPr>
          <w:rFonts w:ascii="Palatino Linotype" w:hAnsi="Palatino Linotype"/>
        </w:rPr>
        <w:t xml:space="preserve">En consecuencia, en el presente recurso de revisión se analizará si se actualizan las causales de procedencia establecidas en las fracciones </w:t>
      </w:r>
      <w:r w:rsidR="00924F97" w:rsidRPr="003304F9">
        <w:rPr>
          <w:rFonts w:ascii="Palatino Linotype" w:hAnsi="Palatino Linotype"/>
        </w:rPr>
        <w:t>I</w:t>
      </w:r>
      <w:r w:rsidR="00A97917" w:rsidRPr="003304F9">
        <w:rPr>
          <w:rFonts w:ascii="Palatino Linotype" w:hAnsi="Palatino Linotype"/>
        </w:rPr>
        <w:t xml:space="preserve"> y</w:t>
      </w:r>
      <w:r w:rsidR="00A86EBA" w:rsidRPr="003304F9">
        <w:rPr>
          <w:rFonts w:ascii="Palatino Linotype" w:hAnsi="Palatino Linotype"/>
        </w:rPr>
        <w:t xml:space="preserve"> V</w:t>
      </w:r>
      <w:r w:rsidR="00924F97" w:rsidRPr="003304F9">
        <w:rPr>
          <w:rFonts w:ascii="Palatino Linotype" w:hAnsi="Palatino Linotype"/>
        </w:rPr>
        <w:t>II</w:t>
      </w:r>
      <w:r w:rsidR="00A86EBA" w:rsidRPr="003304F9">
        <w:rPr>
          <w:rFonts w:ascii="Palatino Linotype" w:hAnsi="Palatino Linotype"/>
        </w:rPr>
        <w:t xml:space="preserve"> </w:t>
      </w:r>
      <w:r w:rsidRPr="003304F9">
        <w:rPr>
          <w:rFonts w:ascii="Palatino Linotype" w:hAnsi="Palatino Linotype"/>
        </w:rPr>
        <w:t>relativas a la negativa de la información</w:t>
      </w:r>
      <w:r w:rsidR="00A97917" w:rsidRPr="003304F9">
        <w:rPr>
          <w:rFonts w:ascii="Palatino Linotype" w:hAnsi="Palatino Linotype"/>
        </w:rPr>
        <w:t xml:space="preserve"> y</w:t>
      </w:r>
      <w:r w:rsidRPr="003304F9">
        <w:rPr>
          <w:rFonts w:ascii="Palatino Linotype" w:hAnsi="Palatino Linotype"/>
        </w:rPr>
        <w:t xml:space="preserve"> falta </w:t>
      </w:r>
      <w:r w:rsidR="00A97917" w:rsidRPr="003304F9">
        <w:rPr>
          <w:rFonts w:ascii="Palatino Linotype" w:hAnsi="Palatino Linotype"/>
        </w:rPr>
        <w:t xml:space="preserve">de respuesta </w:t>
      </w:r>
      <w:r w:rsidR="00A86EBA" w:rsidRPr="003304F9">
        <w:rPr>
          <w:rFonts w:ascii="Palatino Linotype" w:hAnsi="Palatino Linotype"/>
        </w:rPr>
        <w:t xml:space="preserve">del artículo </w:t>
      </w:r>
      <w:r w:rsidR="00511F0E" w:rsidRPr="003304F9">
        <w:rPr>
          <w:rFonts w:ascii="Palatino Linotype" w:hAnsi="Palatino Linotype"/>
        </w:rPr>
        <w:t xml:space="preserve">179 de la Ley de Transparencia </w:t>
      </w:r>
      <w:r w:rsidRPr="003304F9">
        <w:rPr>
          <w:rFonts w:ascii="Palatino Linotype" w:hAnsi="Palatino Linotype"/>
        </w:rPr>
        <w:t>y Acceso a la Información Pública del Estado de México y Municipios.</w:t>
      </w:r>
      <w:bookmarkStart w:id="8" w:name="_Toc486525253"/>
      <w:bookmarkEnd w:id="8"/>
    </w:p>
    <w:p w14:paraId="34BFF162" w14:textId="77777777" w:rsidR="00A97917" w:rsidRPr="003304F9" w:rsidRDefault="00A97917" w:rsidP="003304F9">
      <w:pPr>
        <w:pStyle w:val="Prrafodelista"/>
        <w:rPr>
          <w:rFonts w:ascii="Palatino Linotype" w:hAnsi="Palatino Linotype"/>
        </w:rPr>
      </w:pPr>
    </w:p>
    <w:p w14:paraId="3DC11E9B" w14:textId="3A63D6E1" w:rsidR="00A97917" w:rsidRPr="003304F9" w:rsidRDefault="00A97917" w:rsidP="003304F9">
      <w:pPr>
        <w:pStyle w:val="Ttulo2"/>
        <w:rPr>
          <w:rFonts w:ascii="Palatino Linotype" w:hAnsi="Palatino Linotype"/>
          <w:b/>
          <w:bCs/>
          <w:color w:val="auto"/>
          <w:sz w:val="24"/>
          <w:szCs w:val="24"/>
        </w:rPr>
      </w:pPr>
    </w:p>
    <w:p w14:paraId="11FDDB46" w14:textId="77777777" w:rsidR="00A97917" w:rsidRPr="003304F9" w:rsidRDefault="00A97917" w:rsidP="003304F9">
      <w:pPr>
        <w:pStyle w:val="Ttulo2"/>
        <w:rPr>
          <w:rFonts w:ascii="Palatino Linotype" w:hAnsi="Palatino Linotype"/>
          <w:b/>
          <w:bCs/>
          <w:color w:val="auto"/>
          <w:sz w:val="24"/>
          <w:szCs w:val="24"/>
        </w:rPr>
      </w:pPr>
      <w:bookmarkStart w:id="9" w:name="_Toc499201873"/>
      <w:bookmarkStart w:id="10" w:name="_Toc3372324"/>
      <w:bookmarkStart w:id="11" w:name="_Toc9531898"/>
      <w:bookmarkStart w:id="12" w:name="_Toc48296478"/>
      <w:bookmarkStart w:id="13" w:name="_Toc58595165"/>
      <w:r w:rsidRPr="003304F9">
        <w:rPr>
          <w:rFonts w:ascii="Palatino Linotype" w:hAnsi="Palatino Linotype"/>
          <w:b/>
          <w:bCs/>
          <w:color w:val="auto"/>
          <w:sz w:val="24"/>
          <w:szCs w:val="24"/>
        </w:rPr>
        <w:t>CUARTO. Estudio y resolución del asunto</w:t>
      </w:r>
      <w:bookmarkEnd w:id="9"/>
      <w:bookmarkEnd w:id="10"/>
      <w:bookmarkEnd w:id="11"/>
      <w:bookmarkEnd w:id="12"/>
      <w:bookmarkEnd w:id="13"/>
    </w:p>
    <w:p w14:paraId="52D1C35A" w14:textId="77777777" w:rsidR="00A97917" w:rsidRPr="003304F9" w:rsidRDefault="00A97917" w:rsidP="003304F9">
      <w:pPr>
        <w:rPr>
          <w:lang w:val="es-MX" w:eastAsia="en-US"/>
        </w:rPr>
      </w:pPr>
    </w:p>
    <w:p w14:paraId="54403301" w14:textId="25E3A96B" w:rsidR="00A97917" w:rsidRPr="003304F9" w:rsidRDefault="00252A10" w:rsidP="003304F9">
      <w:pPr>
        <w:pStyle w:val="Ttulo2"/>
        <w:numPr>
          <w:ilvl w:val="0"/>
          <w:numId w:val="6"/>
        </w:numPr>
        <w:rPr>
          <w:rFonts w:ascii="Palatino Linotype" w:hAnsi="Palatino Linotype"/>
          <w:b/>
          <w:color w:val="auto"/>
          <w:sz w:val="24"/>
        </w:rPr>
      </w:pPr>
      <w:bookmarkStart w:id="14" w:name="_Toc48296479"/>
      <w:bookmarkStart w:id="15" w:name="_Toc58595166"/>
      <w:r w:rsidRPr="003304F9">
        <w:rPr>
          <w:rFonts w:ascii="Palatino Linotype" w:hAnsi="Palatino Linotype"/>
          <w:b/>
          <w:color w:val="auto"/>
          <w:sz w:val="24"/>
        </w:rPr>
        <w:t>Del informe justificado.</w:t>
      </w:r>
      <w:bookmarkEnd w:id="14"/>
      <w:bookmarkEnd w:id="15"/>
    </w:p>
    <w:p w14:paraId="3DF18900" w14:textId="77777777" w:rsidR="00A97917" w:rsidRPr="003304F9" w:rsidRDefault="00A97917" w:rsidP="003304F9">
      <w:pPr>
        <w:rPr>
          <w:lang w:val="es-MX" w:eastAsia="en-US"/>
        </w:rPr>
      </w:pPr>
    </w:p>
    <w:p w14:paraId="13463F1E" w14:textId="77777777" w:rsidR="005F4FDA" w:rsidRPr="003304F9" w:rsidRDefault="00252A10" w:rsidP="003304F9">
      <w:pPr>
        <w:pStyle w:val="Prrafodelista"/>
        <w:numPr>
          <w:ilvl w:val="0"/>
          <w:numId w:val="2"/>
        </w:numPr>
        <w:spacing w:line="360" w:lineRule="auto"/>
        <w:ind w:left="0" w:firstLine="0"/>
        <w:jc w:val="both"/>
        <w:rPr>
          <w:rFonts w:ascii="Palatino Linotype" w:hAnsi="Palatino Linotype"/>
          <w:lang w:val="es-ES"/>
        </w:rPr>
      </w:pPr>
      <w:r w:rsidRPr="003304F9">
        <w:rPr>
          <w:rFonts w:ascii="Palatino Linotype" w:hAnsi="Palatino Linotype"/>
          <w:lang w:val="es-ES"/>
        </w:rPr>
        <w:t xml:space="preserve">El Sujeto Obligado, a través de su informe justificado remitió </w:t>
      </w:r>
      <w:r w:rsidR="005F4FDA" w:rsidRPr="003304F9">
        <w:rPr>
          <w:rFonts w:ascii="Palatino Linotype" w:hAnsi="Palatino Linotype"/>
          <w:lang w:val="es-ES"/>
        </w:rPr>
        <w:t>una dirección electrónica, siendo la siguiente</w:t>
      </w:r>
      <w:r w:rsidR="005F4FDA" w:rsidRPr="003304F9">
        <w:rPr>
          <w:rFonts w:ascii="Palatino Linotype" w:eastAsia="Calibri" w:hAnsi="Palatino Linotype" w:cs="Arial"/>
          <w:lang w:val="es-ES"/>
        </w:rPr>
        <w:t xml:space="preserve"> </w:t>
      </w:r>
      <w:hyperlink r:id="rId9" w:history="1">
        <w:r w:rsidR="005F4FDA" w:rsidRPr="003304F9">
          <w:rPr>
            <w:rStyle w:val="Hipervnculo"/>
            <w:rFonts w:ascii="Palatino Linotype" w:hAnsi="Palatino Linotype"/>
            <w:lang w:val="es-ES"/>
          </w:rPr>
          <w:t>https://www.ecatepec.gob.mx/transparencia-detalle</w:t>
        </w:r>
      </w:hyperlink>
      <w:r w:rsidR="005F4FDA" w:rsidRPr="003304F9">
        <w:rPr>
          <w:rFonts w:ascii="Palatino Linotype" w:hAnsi="Palatino Linotype"/>
          <w:lang w:val="es-ES"/>
        </w:rPr>
        <w:t xml:space="preserve"> y, siguiendo el procedimiento señalado por el Sujeto Obligado se llega a lo siguiente:</w:t>
      </w:r>
    </w:p>
    <w:p w14:paraId="7BDE9FB2" w14:textId="321C3E3B" w:rsidR="005F4FDA" w:rsidRPr="003304F9" w:rsidRDefault="005F4FDA" w:rsidP="003304F9">
      <w:pPr>
        <w:pStyle w:val="Prrafodelista"/>
        <w:spacing w:line="360" w:lineRule="auto"/>
        <w:ind w:left="0"/>
        <w:jc w:val="both"/>
        <w:rPr>
          <w:rFonts w:ascii="Palatino Linotype" w:hAnsi="Palatino Linotype"/>
          <w:lang w:val="es-ES"/>
        </w:rPr>
      </w:pPr>
      <w:r w:rsidRPr="003304F9">
        <w:rPr>
          <w:noProof/>
          <w:lang w:val="es-MX" w:eastAsia="es-MX"/>
        </w:rPr>
        <w:lastRenderedPageBreak/>
        <w:drawing>
          <wp:inline distT="0" distB="0" distL="0" distR="0" wp14:anchorId="008C3182" wp14:editId="316CDD89">
            <wp:extent cx="5369442" cy="3650373"/>
            <wp:effectExtent l="0" t="0" r="317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378" t="31179" r="32932" b="5103"/>
                    <a:stretch/>
                  </pic:blipFill>
                  <pic:spPr bwMode="auto">
                    <a:xfrm>
                      <a:off x="0" y="0"/>
                      <a:ext cx="5377708" cy="3655993"/>
                    </a:xfrm>
                    <a:prstGeom prst="rect">
                      <a:avLst/>
                    </a:prstGeom>
                    <a:ln>
                      <a:noFill/>
                    </a:ln>
                    <a:extLst>
                      <a:ext uri="{53640926-AAD7-44D8-BBD7-CCE9431645EC}">
                        <a14:shadowObscured xmlns:a14="http://schemas.microsoft.com/office/drawing/2010/main"/>
                      </a:ext>
                    </a:extLst>
                  </pic:spPr>
                </pic:pic>
              </a:graphicData>
            </a:graphic>
          </wp:inline>
        </w:drawing>
      </w:r>
    </w:p>
    <w:p w14:paraId="1AAF2500" w14:textId="4C2B3855" w:rsidR="005F4FDA" w:rsidRPr="003304F9" w:rsidRDefault="005F4FDA" w:rsidP="003304F9">
      <w:pPr>
        <w:pStyle w:val="Prrafodelista"/>
        <w:spacing w:line="360" w:lineRule="auto"/>
        <w:ind w:left="0"/>
        <w:jc w:val="both"/>
        <w:rPr>
          <w:rFonts w:ascii="Palatino Linotype" w:hAnsi="Palatino Linotype"/>
          <w:lang w:val="es-ES"/>
        </w:rPr>
      </w:pPr>
    </w:p>
    <w:p w14:paraId="406DFA24" w14:textId="716A5D2D" w:rsidR="005F4FDA" w:rsidRPr="003304F9" w:rsidRDefault="005F4FDA" w:rsidP="003304F9">
      <w:pPr>
        <w:pStyle w:val="Prrafodelista"/>
        <w:numPr>
          <w:ilvl w:val="0"/>
          <w:numId w:val="2"/>
        </w:numPr>
        <w:spacing w:line="360" w:lineRule="auto"/>
        <w:ind w:left="0" w:firstLine="0"/>
        <w:jc w:val="both"/>
        <w:rPr>
          <w:rFonts w:ascii="Palatino Linotype" w:hAnsi="Palatino Linotype"/>
          <w:lang w:val="es-ES"/>
        </w:rPr>
      </w:pPr>
      <w:r w:rsidRPr="003304F9">
        <w:rPr>
          <w:rFonts w:ascii="Palatino Linotype" w:hAnsi="Palatino Linotype"/>
          <w:lang w:val="es-ES"/>
        </w:rPr>
        <w:t>Al abrir el hipervínculo se localiza lo siguiente:</w:t>
      </w:r>
    </w:p>
    <w:p w14:paraId="18856CF4" w14:textId="51B18BCE" w:rsidR="005F4FDA" w:rsidRPr="003304F9" w:rsidRDefault="005F4FDA" w:rsidP="003304F9">
      <w:pPr>
        <w:pStyle w:val="Prrafodelista"/>
        <w:spacing w:line="360" w:lineRule="auto"/>
        <w:ind w:left="0"/>
        <w:jc w:val="both"/>
        <w:rPr>
          <w:rFonts w:ascii="Palatino Linotype" w:hAnsi="Palatino Linotype"/>
          <w:lang w:val="es-ES"/>
        </w:rPr>
      </w:pPr>
    </w:p>
    <w:p w14:paraId="234D3C66" w14:textId="46DD39D0" w:rsidR="005F4FDA" w:rsidRPr="003304F9" w:rsidRDefault="005F4FDA" w:rsidP="003304F9">
      <w:pPr>
        <w:pStyle w:val="Prrafodelista"/>
        <w:spacing w:line="360" w:lineRule="auto"/>
        <w:ind w:left="0"/>
        <w:jc w:val="both"/>
        <w:rPr>
          <w:rFonts w:ascii="Palatino Linotype" w:hAnsi="Palatino Linotype"/>
          <w:lang w:val="es-ES"/>
        </w:rPr>
      </w:pPr>
      <w:r w:rsidRPr="003304F9">
        <w:rPr>
          <w:noProof/>
          <w:lang w:val="es-MX" w:eastAsia="es-MX"/>
        </w:rPr>
        <w:lastRenderedPageBreak/>
        <w:drawing>
          <wp:inline distT="0" distB="0" distL="0" distR="0" wp14:anchorId="2FFFC51E" wp14:editId="56968441">
            <wp:extent cx="5465135" cy="4267956"/>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246" t="16947" r="22842" b="8163"/>
                    <a:stretch/>
                  </pic:blipFill>
                  <pic:spPr bwMode="auto">
                    <a:xfrm>
                      <a:off x="0" y="0"/>
                      <a:ext cx="5469706" cy="4271526"/>
                    </a:xfrm>
                    <a:prstGeom prst="rect">
                      <a:avLst/>
                    </a:prstGeom>
                    <a:ln>
                      <a:noFill/>
                    </a:ln>
                    <a:extLst>
                      <a:ext uri="{53640926-AAD7-44D8-BBD7-CCE9431645EC}">
                        <a14:shadowObscured xmlns:a14="http://schemas.microsoft.com/office/drawing/2010/main"/>
                      </a:ext>
                    </a:extLst>
                  </pic:spPr>
                </pic:pic>
              </a:graphicData>
            </a:graphic>
          </wp:inline>
        </w:drawing>
      </w:r>
    </w:p>
    <w:p w14:paraId="1DF70BD2" w14:textId="298D36C1" w:rsidR="005F4FDA" w:rsidRPr="003304F9" w:rsidRDefault="005F4FDA" w:rsidP="003304F9">
      <w:pPr>
        <w:pStyle w:val="Prrafodelista"/>
        <w:spacing w:line="360" w:lineRule="auto"/>
        <w:ind w:left="0"/>
        <w:jc w:val="both"/>
        <w:rPr>
          <w:rFonts w:ascii="Palatino Linotype" w:hAnsi="Palatino Linotype"/>
          <w:lang w:val="es-ES"/>
        </w:rPr>
      </w:pPr>
    </w:p>
    <w:p w14:paraId="1A30DFB7" w14:textId="118323FB" w:rsidR="005F4FDA" w:rsidRPr="003304F9" w:rsidRDefault="005F4FDA" w:rsidP="003304F9">
      <w:pPr>
        <w:pStyle w:val="Prrafodelista"/>
        <w:numPr>
          <w:ilvl w:val="0"/>
          <w:numId w:val="2"/>
        </w:numPr>
        <w:spacing w:line="360" w:lineRule="auto"/>
        <w:ind w:left="0" w:firstLine="0"/>
        <w:jc w:val="both"/>
        <w:rPr>
          <w:rFonts w:ascii="Palatino Linotype" w:hAnsi="Palatino Linotype"/>
          <w:lang w:val="es-ES"/>
        </w:rPr>
      </w:pPr>
      <w:r w:rsidRPr="003304F9">
        <w:rPr>
          <w:rFonts w:ascii="Palatino Linotype" w:hAnsi="Palatino Linotype"/>
          <w:lang w:val="es-ES"/>
        </w:rPr>
        <w:t>Si bien es cierto, se proporcionó la dirección electrónica en donde obra el organigrama del Sujeto Obligado, también lo es que no se apega a lo dispuesto en la Ley de Transparencia, en el artículo 92 fracciones II y III de la Ley de Transparencia y Acceso a la Información Pública del Estado de México y Municipios establecen lo siguiente:</w:t>
      </w:r>
    </w:p>
    <w:p w14:paraId="60032175" w14:textId="77777777" w:rsidR="005F4FDA" w:rsidRPr="003304F9" w:rsidRDefault="005F4FDA" w:rsidP="003304F9">
      <w:pPr>
        <w:pStyle w:val="Prrafodelista"/>
        <w:rPr>
          <w:rFonts w:ascii="Palatino Linotype" w:hAnsi="Palatino Linotype"/>
          <w:lang w:val="es-ES"/>
        </w:rPr>
      </w:pPr>
    </w:p>
    <w:p w14:paraId="73276542" w14:textId="77777777" w:rsidR="005F4FDA" w:rsidRPr="003304F9" w:rsidRDefault="005F4FDA" w:rsidP="003304F9">
      <w:pPr>
        <w:pStyle w:val="Prrafodelista"/>
        <w:tabs>
          <w:tab w:val="left" w:pos="851"/>
        </w:tabs>
        <w:spacing w:line="360" w:lineRule="auto"/>
        <w:ind w:left="567" w:right="49"/>
        <w:jc w:val="both"/>
        <w:rPr>
          <w:rFonts w:ascii="Palatino Linotype" w:eastAsiaTheme="minorHAnsi" w:hAnsi="Palatino Linotype" w:cs="Bookman Old Style,Bold"/>
          <w:b/>
          <w:bCs/>
          <w:i/>
          <w:sz w:val="22"/>
          <w:szCs w:val="20"/>
          <w:lang w:val="es-MX" w:eastAsia="en-US"/>
        </w:rPr>
      </w:pPr>
      <w:r w:rsidRPr="003304F9">
        <w:rPr>
          <w:rFonts w:ascii="Palatino Linotype" w:eastAsiaTheme="minorHAnsi" w:hAnsi="Palatino Linotype" w:cs="Bookman Old Style,Bold"/>
          <w:b/>
          <w:bCs/>
          <w:i/>
          <w:sz w:val="22"/>
          <w:szCs w:val="20"/>
          <w:lang w:val="es-MX" w:eastAsia="en-US"/>
        </w:rPr>
        <w:t>Artículo 92. …</w:t>
      </w:r>
    </w:p>
    <w:p w14:paraId="49649A6C" w14:textId="77777777" w:rsidR="005F4FDA" w:rsidRPr="003304F9" w:rsidRDefault="005F4FDA" w:rsidP="003304F9">
      <w:pPr>
        <w:pStyle w:val="Prrafodelista"/>
        <w:tabs>
          <w:tab w:val="left" w:pos="851"/>
        </w:tabs>
        <w:spacing w:line="360" w:lineRule="auto"/>
        <w:ind w:left="567" w:right="49"/>
        <w:jc w:val="both"/>
        <w:rPr>
          <w:rFonts w:ascii="Palatino Linotype" w:hAnsi="Palatino Linotype"/>
          <w:i/>
          <w:sz w:val="28"/>
          <w:lang w:val="es-ES"/>
        </w:rPr>
      </w:pPr>
      <w:r w:rsidRPr="003304F9">
        <w:rPr>
          <w:rFonts w:ascii="Palatino Linotype" w:eastAsiaTheme="minorHAnsi" w:hAnsi="Palatino Linotype" w:cs="Bookman Old Style,Bold"/>
          <w:b/>
          <w:bCs/>
          <w:i/>
          <w:sz w:val="22"/>
          <w:szCs w:val="20"/>
          <w:lang w:val="es-MX" w:eastAsia="en-US"/>
        </w:rPr>
        <w:t>…</w:t>
      </w:r>
    </w:p>
    <w:p w14:paraId="33850E68" w14:textId="77777777" w:rsidR="005F4FDA" w:rsidRPr="003304F9" w:rsidRDefault="005F4FDA" w:rsidP="003304F9">
      <w:pPr>
        <w:autoSpaceDE w:val="0"/>
        <w:autoSpaceDN w:val="0"/>
        <w:adjustRightInd w:val="0"/>
        <w:ind w:left="567" w:right="567"/>
        <w:rPr>
          <w:rFonts w:ascii="Palatino Linotype" w:eastAsiaTheme="minorHAnsi" w:hAnsi="Palatino Linotype" w:cs="Bookman Old Style"/>
          <w:i/>
          <w:sz w:val="22"/>
          <w:szCs w:val="20"/>
          <w:lang w:val="es-MX" w:eastAsia="en-US"/>
        </w:rPr>
      </w:pPr>
      <w:r w:rsidRPr="003304F9">
        <w:rPr>
          <w:rFonts w:ascii="Palatino Linotype" w:eastAsiaTheme="minorHAnsi" w:hAnsi="Palatino Linotype" w:cs="Bookman Old Style,Bold"/>
          <w:b/>
          <w:bCs/>
          <w:i/>
          <w:sz w:val="22"/>
          <w:szCs w:val="20"/>
          <w:lang w:val="es-MX" w:eastAsia="en-US"/>
        </w:rPr>
        <w:t xml:space="preserve">II. </w:t>
      </w:r>
      <w:r w:rsidRPr="003304F9">
        <w:rPr>
          <w:rFonts w:ascii="Palatino Linotype" w:eastAsiaTheme="minorHAnsi" w:hAnsi="Palatino Linotype" w:cs="Bookman Old Style"/>
          <w:i/>
          <w:sz w:val="22"/>
          <w:szCs w:val="20"/>
          <w:lang w:val="es-MX" w:eastAsia="en-US"/>
        </w:rPr>
        <w:t xml:space="preserve">Su estructura orgánica completa, en un formato que permita vincular cada parte de la estructura, las atribuciones y responsabilidades que le corresponden a cada servidor </w:t>
      </w:r>
      <w:r w:rsidRPr="003304F9">
        <w:rPr>
          <w:rFonts w:ascii="Palatino Linotype" w:eastAsiaTheme="minorHAnsi" w:hAnsi="Palatino Linotype" w:cs="Bookman Old Style"/>
          <w:i/>
          <w:sz w:val="22"/>
          <w:szCs w:val="20"/>
          <w:lang w:val="es-MX" w:eastAsia="en-US"/>
        </w:rPr>
        <w:lastRenderedPageBreak/>
        <w:t>público, prestador de servicios profesionales o miembro de los sujetos obligados, de conformidad con las disposiciones jurídicas aplicables;</w:t>
      </w:r>
    </w:p>
    <w:p w14:paraId="12867836" w14:textId="77777777" w:rsidR="005F4FDA" w:rsidRPr="003304F9" w:rsidRDefault="005F4FDA" w:rsidP="003304F9">
      <w:pPr>
        <w:autoSpaceDE w:val="0"/>
        <w:autoSpaceDN w:val="0"/>
        <w:adjustRightInd w:val="0"/>
        <w:ind w:left="567" w:right="567"/>
        <w:rPr>
          <w:rFonts w:ascii="Palatino Linotype" w:eastAsiaTheme="minorHAnsi" w:hAnsi="Palatino Linotype" w:cs="Bookman Old Style"/>
          <w:i/>
          <w:sz w:val="22"/>
          <w:szCs w:val="20"/>
          <w:lang w:val="es-MX" w:eastAsia="en-US"/>
        </w:rPr>
      </w:pPr>
    </w:p>
    <w:p w14:paraId="4BBE6D95" w14:textId="77777777" w:rsidR="005F4FDA" w:rsidRPr="003304F9" w:rsidRDefault="005F4FDA" w:rsidP="003304F9">
      <w:pPr>
        <w:autoSpaceDE w:val="0"/>
        <w:autoSpaceDN w:val="0"/>
        <w:adjustRightInd w:val="0"/>
        <w:ind w:left="567" w:right="567"/>
        <w:rPr>
          <w:rFonts w:ascii="Palatino Linotype" w:eastAsiaTheme="minorHAnsi" w:hAnsi="Palatino Linotype" w:cs="Bookman Old Style"/>
          <w:i/>
          <w:sz w:val="22"/>
          <w:szCs w:val="20"/>
          <w:lang w:val="es-MX" w:eastAsia="en-US"/>
        </w:rPr>
      </w:pPr>
      <w:r w:rsidRPr="003304F9">
        <w:rPr>
          <w:rFonts w:ascii="Palatino Linotype" w:eastAsiaTheme="minorHAnsi" w:hAnsi="Palatino Linotype" w:cs="Bookman Old Style,Bold"/>
          <w:b/>
          <w:bCs/>
          <w:i/>
          <w:sz w:val="22"/>
          <w:szCs w:val="20"/>
          <w:lang w:val="es-MX" w:eastAsia="en-US"/>
        </w:rPr>
        <w:t xml:space="preserve">III. </w:t>
      </w:r>
      <w:r w:rsidRPr="003304F9">
        <w:rPr>
          <w:rFonts w:ascii="Palatino Linotype" w:eastAsiaTheme="minorHAnsi" w:hAnsi="Palatino Linotype" w:cs="Bookman Old Style"/>
          <w:i/>
          <w:sz w:val="22"/>
          <w:szCs w:val="20"/>
          <w:lang w:val="es-MX" w:eastAsia="en-US"/>
        </w:rPr>
        <w:t>Las facultades de cada área;</w:t>
      </w:r>
    </w:p>
    <w:p w14:paraId="637ECF48" w14:textId="77777777" w:rsidR="005F4FDA" w:rsidRPr="003304F9" w:rsidRDefault="005F4FDA" w:rsidP="003304F9">
      <w:pPr>
        <w:autoSpaceDE w:val="0"/>
        <w:autoSpaceDN w:val="0"/>
        <w:adjustRightInd w:val="0"/>
        <w:ind w:left="567" w:right="567"/>
        <w:rPr>
          <w:rFonts w:ascii="Palatino Linotype" w:eastAsiaTheme="minorHAnsi" w:hAnsi="Palatino Linotype" w:cs="Bookman Old Style"/>
          <w:i/>
          <w:sz w:val="22"/>
          <w:szCs w:val="20"/>
          <w:lang w:val="es-MX" w:eastAsia="en-US"/>
        </w:rPr>
      </w:pPr>
    </w:p>
    <w:p w14:paraId="74A58068" w14:textId="0C3C0881" w:rsidR="005F4FDA" w:rsidRPr="003304F9" w:rsidRDefault="005F4FDA" w:rsidP="003304F9">
      <w:pPr>
        <w:pStyle w:val="Prrafodelista"/>
        <w:spacing w:line="360" w:lineRule="auto"/>
        <w:ind w:left="0"/>
        <w:jc w:val="both"/>
        <w:rPr>
          <w:rFonts w:ascii="Palatino Linotype" w:hAnsi="Palatino Linotype"/>
          <w:lang w:val="es-ES"/>
        </w:rPr>
      </w:pPr>
    </w:p>
    <w:p w14:paraId="6024BB4B" w14:textId="77777777" w:rsidR="005F4FDA" w:rsidRPr="003304F9" w:rsidRDefault="005F4FDA" w:rsidP="003304F9">
      <w:pPr>
        <w:pStyle w:val="Prrafodelista"/>
        <w:numPr>
          <w:ilvl w:val="0"/>
          <w:numId w:val="2"/>
        </w:numPr>
        <w:spacing w:line="360" w:lineRule="auto"/>
        <w:ind w:left="0" w:firstLine="0"/>
        <w:jc w:val="both"/>
        <w:rPr>
          <w:rFonts w:ascii="Palatino Linotype" w:hAnsi="Palatino Linotype" w:cs="Arial"/>
        </w:rPr>
      </w:pPr>
      <w:r w:rsidRPr="003304F9">
        <w:rPr>
          <w:rFonts w:ascii="Palatino Linotype" w:hAnsi="Palatino Linotype" w:cs="Arial"/>
        </w:rPr>
        <w:t>Para tal efecto es necesario traer a colación lo que dispone la Ley Orgánica Municipal en sus artículos 31 fracción XI y 48 fracción XIII, los cuales contienen lo siguiente:</w:t>
      </w:r>
    </w:p>
    <w:p w14:paraId="7C3216DE" w14:textId="77777777" w:rsidR="005F4FDA" w:rsidRPr="003304F9" w:rsidRDefault="005F4FDA" w:rsidP="003304F9">
      <w:pPr>
        <w:pStyle w:val="Prrafodelista"/>
        <w:rPr>
          <w:rFonts w:ascii="Palatino Linotype" w:hAnsi="Palatino Linotype" w:cs="Arial"/>
        </w:rPr>
      </w:pPr>
    </w:p>
    <w:p w14:paraId="28A42EB2" w14:textId="77777777" w:rsidR="005F4FDA" w:rsidRPr="003304F9" w:rsidRDefault="005F4FDA" w:rsidP="003304F9">
      <w:pPr>
        <w:ind w:left="567" w:right="567"/>
        <w:rPr>
          <w:rFonts w:ascii="Palatino Linotype" w:hAnsi="Palatino Linotype" w:cs="Arial"/>
          <w:i/>
          <w:sz w:val="22"/>
        </w:rPr>
      </w:pPr>
      <w:r w:rsidRPr="003304F9">
        <w:rPr>
          <w:rFonts w:ascii="Palatino Linotype" w:hAnsi="Palatino Linotype"/>
          <w:i/>
          <w:sz w:val="22"/>
        </w:rPr>
        <w:t>Artículo 31.- Son atribuciones de los ayuntamientos:</w:t>
      </w:r>
    </w:p>
    <w:p w14:paraId="3DA039CE" w14:textId="77777777" w:rsidR="005F4FDA" w:rsidRPr="003304F9" w:rsidRDefault="005F4FDA" w:rsidP="003304F9">
      <w:pPr>
        <w:pStyle w:val="Prrafodelista"/>
        <w:spacing w:line="360" w:lineRule="auto"/>
        <w:ind w:left="567" w:right="567"/>
        <w:jc w:val="both"/>
        <w:rPr>
          <w:rFonts w:ascii="Palatino Linotype" w:hAnsi="Palatino Linotype" w:cs="Arial"/>
          <w:i/>
          <w:sz w:val="22"/>
        </w:rPr>
      </w:pPr>
      <w:r w:rsidRPr="003304F9">
        <w:rPr>
          <w:rFonts w:ascii="Palatino Linotype" w:hAnsi="Palatino Linotype" w:cs="Arial"/>
          <w:i/>
          <w:sz w:val="22"/>
        </w:rPr>
        <w:t>…</w:t>
      </w:r>
    </w:p>
    <w:p w14:paraId="46D67731" w14:textId="77777777" w:rsidR="005F4FDA" w:rsidRPr="003304F9" w:rsidRDefault="005F4FDA" w:rsidP="003304F9">
      <w:pPr>
        <w:pStyle w:val="Prrafodelista"/>
        <w:spacing w:line="360" w:lineRule="auto"/>
        <w:ind w:left="567" w:right="567"/>
        <w:jc w:val="both"/>
        <w:rPr>
          <w:rFonts w:ascii="Palatino Linotype" w:hAnsi="Palatino Linotype"/>
          <w:i/>
          <w:sz w:val="22"/>
        </w:rPr>
      </w:pPr>
      <w:r w:rsidRPr="003304F9">
        <w:rPr>
          <w:rFonts w:ascii="Palatino Linotype" w:hAnsi="Palatino Linotype"/>
          <w:i/>
          <w:sz w:val="22"/>
        </w:rPr>
        <w:t>IX. Crear las unidades administrativas necesarias para el adecuado funcionamiento de la administración pública municipal y para la eficaz prestación de los servicios públicos;</w:t>
      </w:r>
    </w:p>
    <w:p w14:paraId="2CA76719" w14:textId="77777777" w:rsidR="005F4FDA" w:rsidRPr="003304F9" w:rsidRDefault="005F4FDA" w:rsidP="003304F9">
      <w:pPr>
        <w:pStyle w:val="Prrafodelista"/>
        <w:spacing w:line="360" w:lineRule="auto"/>
        <w:ind w:left="567" w:right="567"/>
        <w:jc w:val="both"/>
        <w:rPr>
          <w:rFonts w:ascii="Palatino Linotype" w:hAnsi="Palatino Linotype"/>
          <w:i/>
          <w:sz w:val="22"/>
        </w:rPr>
      </w:pPr>
      <w:r w:rsidRPr="003304F9">
        <w:rPr>
          <w:rFonts w:ascii="Palatino Linotype" w:hAnsi="Palatino Linotype"/>
          <w:i/>
          <w:sz w:val="22"/>
        </w:rPr>
        <w:t>…</w:t>
      </w:r>
    </w:p>
    <w:p w14:paraId="2D2AEAD2" w14:textId="77777777" w:rsidR="005F4FDA" w:rsidRPr="003304F9" w:rsidRDefault="005F4FDA" w:rsidP="003304F9">
      <w:pPr>
        <w:pStyle w:val="Prrafodelista"/>
        <w:spacing w:line="360" w:lineRule="auto"/>
        <w:ind w:left="567" w:right="567"/>
        <w:jc w:val="both"/>
        <w:rPr>
          <w:rFonts w:ascii="Palatino Linotype" w:hAnsi="Palatino Linotype"/>
          <w:i/>
          <w:sz w:val="22"/>
        </w:rPr>
      </w:pPr>
    </w:p>
    <w:p w14:paraId="627F51BB" w14:textId="77777777" w:rsidR="005F4FDA" w:rsidRPr="003304F9" w:rsidRDefault="005F4FDA" w:rsidP="003304F9">
      <w:pPr>
        <w:pStyle w:val="Prrafodelista"/>
        <w:spacing w:line="360" w:lineRule="auto"/>
        <w:ind w:left="567" w:right="567"/>
        <w:jc w:val="both"/>
        <w:rPr>
          <w:rFonts w:ascii="Palatino Linotype" w:hAnsi="Palatino Linotype"/>
          <w:i/>
          <w:sz w:val="22"/>
        </w:rPr>
      </w:pPr>
      <w:r w:rsidRPr="003304F9">
        <w:rPr>
          <w:rFonts w:ascii="Palatino Linotype" w:hAnsi="Palatino Linotype"/>
          <w:i/>
          <w:sz w:val="22"/>
        </w:rPr>
        <w:t>Artículo 48.- El presidente municipal tiene las siguientes atribuciones:</w:t>
      </w:r>
    </w:p>
    <w:p w14:paraId="496F4BCC" w14:textId="77777777" w:rsidR="005F4FDA" w:rsidRPr="003304F9" w:rsidRDefault="005F4FDA" w:rsidP="003304F9">
      <w:pPr>
        <w:pStyle w:val="Prrafodelista"/>
        <w:spacing w:line="360" w:lineRule="auto"/>
        <w:ind w:left="567" w:right="567"/>
        <w:jc w:val="both"/>
        <w:rPr>
          <w:rFonts w:ascii="Palatino Linotype" w:hAnsi="Palatino Linotype" w:cs="Arial"/>
          <w:i/>
          <w:sz w:val="22"/>
        </w:rPr>
      </w:pPr>
      <w:r w:rsidRPr="003304F9">
        <w:rPr>
          <w:rFonts w:ascii="Palatino Linotype" w:hAnsi="Palatino Linotype"/>
          <w:i/>
          <w:sz w:val="22"/>
        </w:rPr>
        <w:t>XIII. Vigilar que se integren y funcionen en forma legal las dependencias, unidades administrativas y organismos desconcentrados o descentralizados y fideicomisos que formen parte de la estructura administrativa;</w:t>
      </w:r>
    </w:p>
    <w:p w14:paraId="4DBBBB48" w14:textId="77777777" w:rsidR="005F4FDA" w:rsidRPr="003304F9" w:rsidRDefault="005F4FDA" w:rsidP="003304F9">
      <w:pPr>
        <w:pStyle w:val="Prrafodelista"/>
        <w:rPr>
          <w:rFonts w:ascii="Palatino Linotype" w:hAnsi="Palatino Linotype" w:cs="Arial"/>
        </w:rPr>
      </w:pPr>
    </w:p>
    <w:p w14:paraId="522AC50A" w14:textId="5AFAEB15" w:rsidR="005F4FDA" w:rsidRPr="003304F9" w:rsidRDefault="005F4FDA" w:rsidP="003304F9">
      <w:pPr>
        <w:pStyle w:val="Prrafodelista"/>
        <w:numPr>
          <w:ilvl w:val="0"/>
          <w:numId w:val="2"/>
        </w:numPr>
        <w:spacing w:line="360" w:lineRule="auto"/>
        <w:ind w:left="0" w:firstLine="0"/>
        <w:jc w:val="both"/>
        <w:rPr>
          <w:rFonts w:ascii="Palatino Linotype" w:hAnsi="Palatino Linotype"/>
          <w:lang w:val="es-ES"/>
        </w:rPr>
      </w:pPr>
      <w:r w:rsidRPr="003304F9">
        <w:rPr>
          <w:rFonts w:ascii="Palatino Linotype" w:hAnsi="Palatino Linotype" w:cs="Arial"/>
        </w:rPr>
        <w:t xml:space="preserve">De los preceptos citados, se tiene que, corresponde al Presidente Municipal vigilar que se integren y funciones en forma legal las dependencias, unidades administrativas que integran al Municipio, mientras que, también es parte de las atribuciones del Ayuntamiento, crear las unidades administrativas necesarias para el adecuado funcionamiento de la administración pública, por lo que bajo dichos supuestos, tenemos que al ser una atribución de los ayuntamientos debe hacer constancia de tal acción, toda vez que los sujetos obligados cuentan con la obligación </w:t>
      </w:r>
      <w:r w:rsidRPr="003304F9">
        <w:rPr>
          <w:rFonts w:ascii="Palatino Linotype" w:hAnsi="Palatino Linotype" w:cs="Arial"/>
        </w:rPr>
        <w:lastRenderedPageBreak/>
        <w:t>de documentar todo acto que se derive del ejercicio de sus funciones, atribuciones y competencias, por lo que la información debe existir y ponerse a disposición del recurrente. Por su parte, la Ley de Transparencia y Acceso a la Información Pública del Estado de México y Municipios establece en el artículo 92, fracción II que todos los Sujetos Obligados deberán publicar de manera permanente, completa y actualizada la información relativa a la estructura orgánica completa, en un formato que permita vincular cada parte de la estructura, las atribuciones y responsabilidades que le corresponden a cada servidor público, prestador de servicios profesionales o miembro de los sujetos obligados</w:t>
      </w:r>
      <w:r w:rsidR="00344532" w:rsidRPr="003304F9">
        <w:rPr>
          <w:rFonts w:ascii="Palatino Linotype" w:hAnsi="Palatino Linotype" w:cs="Arial"/>
        </w:rPr>
        <w:t>.</w:t>
      </w:r>
    </w:p>
    <w:p w14:paraId="6719734C" w14:textId="77777777" w:rsidR="00344532" w:rsidRPr="003304F9" w:rsidRDefault="00344532" w:rsidP="003304F9">
      <w:pPr>
        <w:pStyle w:val="Prrafodelista"/>
        <w:spacing w:line="360" w:lineRule="auto"/>
        <w:ind w:left="0"/>
        <w:jc w:val="both"/>
        <w:rPr>
          <w:rFonts w:ascii="Palatino Linotype" w:hAnsi="Palatino Linotype"/>
          <w:lang w:val="es-ES"/>
        </w:rPr>
      </w:pPr>
    </w:p>
    <w:p w14:paraId="6D476E57" w14:textId="6248F13C" w:rsidR="005F4FDA" w:rsidRPr="003304F9" w:rsidRDefault="00344532" w:rsidP="003304F9">
      <w:pPr>
        <w:pStyle w:val="Prrafodelista"/>
        <w:numPr>
          <w:ilvl w:val="0"/>
          <w:numId w:val="2"/>
        </w:numPr>
        <w:spacing w:line="360" w:lineRule="auto"/>
        <w:ind w:left="0" w:firstLine="0"/>
        <w:jc w:val="both"/>
        <w:rPr>
          <w:rFonts w:ascii="Palatino Linotype" w:hAnsi="Palatino Linotype"/>
          <w:lang w:val="es-ES"/>
        </w:rPr>
      </w:pPr>
      <w:r w:rsidRPr="003304F9">
        <w:rPr>
          <w:rFonts w:ascii="Palatino Linotype" w:hAnsi="Palatino Linotype" w:cs="Arial"/>
        </w:rPr>
        <w:t xml:space="preserve">Por su parte, los </w:t>
      </w:r>
      <w:r w:rsidRPr="003304F9">
        <w:rPr>
          <w:rFonts w:ascii="Palatino Linotype" w:hAnsi="Palatino Linotype"/>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tiene lo siguiente:</w:t>
      </w:r>
    </w:p>
    <w:p w14:paraId="04F6E9F8" w14:textId="77777777" w:rsidR="00344532" w:rsidRPr="003304F9" w:rsidRDefault="00344532" w:rsidP="003304F9">
      <w:pPr>
        <w:pStyle w:val="Prrafodelista"/>
        <w:rPr>
          <w:rFonts w:ascii="Palatino Linotype" w:hAnsi="Palatino Linotype"/>
          <w:lang w:val="es-ES"/>
        </w:rPr>
      </w:pPr>
    </w:p>
    <w:p w14:paraId="59834486" w14:textId="77777777" w:rsidR="00344532" w:rsidRPr="003304F9" w:rsidRDefault="00344532"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w:t>
      </w:r>
    </w:p>
    <w:p w14:paraId="1BE8B3C1" w14:textId="77777777" w:rsidR="00344532" w:rsidRPr="003304F9" w:rsidRDefault="00344532"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 xml:space="preserve">Se deberá publicar la estructura vigente, es decir, la que está en operación en el sujeto obligado y ha sido aprobada y/o dictaminada por la autoridad competente. En aquellos </w:t>
      </w:r>
      <w:r w:rsidRPr="003304F9">
        <w:rPr>
          <w:rFonts w:ascii="Palatino Linotype" w:hAnsi="Palatino Linotype"/>
          <w:i/>
          <w:iCs/>
          <w:sz w:val="22"/>
          <w:szCs w:val="22"/>
          <w:lang w:val="es-ES"/>
        </w:rPr>
        <w:lastRenderedPageBreak/>
        <w:t>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w:t>
      </w:r>
    </w:p>
    <w:p w14:paraId="4944BC3E" w14:textId="77777777" w:rsidR="00344532" w:rsidRPr="003304F9" w:rsidRDefault="00344532" w:rsidP="003304F9">
      <w:pPr>
        <w:pStyle w:val="Prrafodelista"/>
        <w:spacing w:line="360" w:lineRule="auto"/>
        <w:ind w:right="567"/>
        <w:jc w:val="both"/>
        <w:rPr>
          <w:rFonts w:ascii="Palatino Linotype" w:hAnsi="Palatino Linotype"/>
          <w:b/>
          <w:bCs/>
          <w:i/>
          <w:iCs/>
          <w:sz w:val="22"/>
          <w:szCs w:val="22"/>
          <w:lang w:val="es-ES"/>
        </w:rPr>
      </w:pPr>
      <w:r w:rsidRPr="003304F9">
        <w:rPr>
          <w:rFonts w:ascii="Palatino Linotype" w:hAnsi="Palatino Linotype"/>
          <w:b/>
          <w:bCs/>
          <w:i/>
          <w:iCs/>
          <w:sz w:val="22"/>
          <w:szCs w:val="22"/>
          <w:lang w:val="es-ES"/>
        </w:rPr>
        <w:t>Los sujetos obligados que no tengan estructura orgánica autorizada deberán incluir una leyenda fundamentada, motivada y actualizada al periodo que corresponda, que explique la situación del sujeto obligado.</w:t>
      </w:r>
    </w:p>
    <w:p w14:paraId="6CF67B26" w14:textId="77777777" w:rsidR="00344532" w:rsidRPr="003304F9" w:rsidRDefault="00344532" w:rsidP="003304F9">
      <w:pPr>
        <w:pStyle w:val="Prrafodelista"/>
        <w:spacing w:line="360" w:lineRule="auto"/>
        <w:ind w:right="567"/>
        <w:jc w:val="both"/>
        <w:rPr>
          <w:rFonts w:ascii="Palatino Linotype" w:hAnsi="Palatino Linotype"/>
          <w:b/>
          <w:bCs/>
          <w:i/>
          <w:iCs/>
          <w:sz w:val="22"/>
          <w:szCs w:val="22"/>
          <w:lang w:val="es-ES"/>
        </w:rPr>
      </w:pPr>
      <w:r w:rsidRPr="003304F9">
        <w:rPr>
          <w:rFonts w:ascii="Palatino Linotype" w:hAnsi="Palatino Linotype"/>
          <w:b/>
          <w:bCs/>
          <w:i/>
          <w:iCs/>
          <w:sz w:val="22"/>
          <w:szCs w:val="22"/>
          <w:lang w:val="es-ES"/>
        </w:rPr>
        <w:t xml:space="preserve">La estructura orgánica deberá incluir al titular del sujeto obligado y todos los servidores públicos adscritos a las unidades administrativas, áreas, institutos o los que correspondan, incluido el personal de gabinete de apoyo </w:t>
      </w:r>
      <w:proofErr w:type="spellStart"/>
      <w:r w:rsidRPr="003304F9">
        <w:rPr>
          <w:rFonts w:ascii="Palatino Linotype" w:hAnsi="Palatino Linotype"/>
          <w:b/>
          <w:bCs/>
          <w:i/>
          <w:iCs/>
          <w:sz w:val="22"/>
          <w:szCs w:val="22"/>
          <w:lang w:val="es-ES"/>
        </w:rPr>
        <w:t>u</w:t>
      </w:r>
      <w:proofErr w:type="spellEnd"/>
      <w:r w:rsidRPr="003304F9">
        <w:rPr>
          <w:rFonts w:ascii="Palatino Linotype" w:hAnsi="Palatino Linotype"/>
          <w:b/>
          <w:bCs/>
          <w:i/>
          <w:iCs/>
          <w:sz w:val="22"/>
          <w:szCs w:val="22"/>
          <w:lang w:val="es-ES"/>
        </w:rPr>
        <w:t xml:space="preserve"> homólogo, prestadores de servicios profesionales, miembros de los sujetos obligados, así como los respectivos niveles de adjunto, homólogo o cualquier otro equivalente, según la denominación que se le dé.</w:t>
      </w:r>
    </w:p>
    <w:p w14:paraId="46DF5ED6" w14:textId="77777777" w:rsidR="00344532" w:rsidRPr="003304F9" w:rsidRDefault="00344532"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Asimismo, se publicará la estructura orgánica de la administración paramunicipal, desconcentrada y de los diversos institutos con que cuentan los municipios, ayuntamientos o delegaciones.</w:t>
      </w:r>
    </w:p>
    <w:p w14:paraId="0245FF4E" w14:textId="77777777" w:rsidR="00344532" w:rsidRPr="003304F9" w:rsidRDefault="00344532"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En cada nivel de estructura el sujeto obligado deberá incluir, en su caso, a los prestadores de servicios profesionales contratados y/o a los miembros integrados de conformidad con las disposiciones aplicables (por ejemplo, en puestos honoríficos o que realicen actos de autoridad). Todos los sujetos obligados deberán incluir una leyenda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525FF25B" w14:textId="77777777" w:rsidR="00344532" w:rsidRPr="003304F9" w:rsidRDefault="00344532"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lastRenderedPageBreak/>
        <w:t>Cada nivel de la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w:t>
      </w:r>
    </w:p>
    <w:p w14:paraId="45E16E8B" w14:textId="77777777" w:rsidR="00344532" w:rsidRPr="003304F9" w:rsidRDefault="00344532"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 xml:space="preserve">Además, se publicará un hipervínculo al organigrama completo, con el objetivo de visualizar la representación gráfica de la estructura orgánica, desde el puesto del titular del sujeto obligado hasta el nivel de jefatura de departamento </w:t>
      </w:r>
      <w:proofErr w:type="spellStart"/>
      <w:r w:rsidRPr="003304F9">
        <w:rPr>
          <w:rFonts w:ascii="Palatino Linotype" w:hAnsi="Palatino Linotype"/>
          <w:i/>
          <w:iCs/>
          <w:sz w:val="22"/>
          <w:szCs w:val="22"/>
          <w:lang w:val="es-ES"/>
        </w:rPr>
        <w:t>u</w:t>
      </w:r>
      <w:proofErr w:type="spellEnd"/>
      <w:r w:rsidRPr="003304F9">
        <w:rPr>
          <w:rFonts w:ascii="Palatino Linotype" w:hAnsi="Palatino Linotype"/>
          <w:i/>
          <w:iCs/>
          <w:sz w:val="22"/>
          <w:szCs w:val="22"/>
          <w:lang w:val="es-ES"/>
        </w:rPr>
        <w:t xml:space="preserve"> homólogo y, en su caso, los prestadores de servicios profesionales y/o cualquier otro tipo de personal adscrito(3).</w:t>
      </w:r>
    </w:p>
    <w:p w14:paraId="745AA109" w14:textId="77777777" w:rsidR="00344532" w:rsidRPr="003304F9" w:rsidRDefault="00344532"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Respecto de los sujetos obligados que no forman parte de los organismos gubernamentales la estructura orgánica hará referencia a los cargos equivalentes conforme a su normatividad interna.</w:t>
      </w:r>
    </w:p>
    <w:p w14:paraId="235B69CF" w14:textId="7262DF5B" w:rsidR="00344532" w:rsidRPr="003304F9" w:rsidRDefault="00344532"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La información a que se refiere esta fracción deberá guardar coherencia con lo publicado en las fracciones III (facultades de cada área), VI (indicadores de objetivos y resultados), VII (directorio), VIII (remuneración), IX (gastos de representación y viáticos), X (número total de plazas), XI (servicios profesionales por honorarios), XII (declaraciones patrimoniales), XIII (unidad de transparencia) XIV (convocatorias a concursos) XVII (información curricular y sanciones) y XVIII (servidores Públicos con sanciones) del artículo 70 de la Ley General. Los catálogos de clave o nivel del puesto y el de la denominación de los puestos serán las llaves que enlacen con el resto de la información</w:t>
      </w:r>
    </w:p>
    <w:p w14:paraId="561F9819" w14:textId="77777777" w:rsidR="00344532" w:rsidRPr="003304F9" w:rsidRDefault="00344532" w:rsidP="003304F9">
      <w:pPr>
        <w:pStyle w:val="Prrafodelista"/>
        <w:spacing w:line="360" w:lineRule="auto"/>
        <w:ind w:left="0"/>
        <w:jc w:val="both"/>
        <w:rPr>
          <w:rFonts w:ascii="Palatino Linotype" w:hAnsi="Palatino Linotype"/>
          <w:lang w:val="es-ES"/>
        </w:rPr>
      </w:pPr>
    </w:p>
    <w:p w14:paraId="5F44D384" w14:textId="77777777" w:rsidR="00897D8F" w:rsidRPr="003304F9" w:rsidRDefault="00897D8F" w:rsidP="003304F9">
      <w:pPr>
        <w:pStyle w:val="Prrafodelista"/>
        <w:numPr>
          <w:ilvl w:val="0"/>
          <w:numId w:val="2"/>
        </w:numPr>
        <w:spacing w:line="360" w:lineRule="auto"/>
        <w:ind w:left="0" w:firstLine="0"/>
        <w:jc w:val="both"/>
        <w:rPr>
          <w:rFonts w:ascii="Palatino Linotype" w:hAnsi="Palatino Linotype"/>
          <w:lang w:val="es-ES"/>
        </w:rPr>
      </w:pPr>
      <w:r w:rsidRPr="003304F9">
        <w:rPr>
          <w:rFonts w:ascii="Palatino Linotype" w:hAnsi="Palatino Linotype"/>
          <w:lang w:val="es-ES"/>
        </w:rPr>
        <w:t>Además de lo anterior se deben cumplir con los siguientes criterios sustantivos</w:t>
      </w:r>
    </w:p>
    <w:p w14:paraId="5C7F2E95" w14:textId="0C8DF1AB" w:rsidR="00897D8F" w:rsidRPr="003304F9" w:rsidRDefault="00897D8F" w:rsidP="003304F9">
      <w:pPr>
        <w:pStyle w:val="Prrafodelista"/>
        <w:spacing w:line="360" w:lineRule="auto"/>
        <w:ind w:left="0"/>
        <w:jc w:val="both"/>
        <w:rPr>
          <w:rFonts w:ascii="Palatino Linotype" w:hAnsi="Palatino Linotype"/>
          <w:lang w:val="es-ES"/>
        </w:rPr>
      </w:pPr>
    </w:p>
    <w:p w14:paraId="13214189"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1      Denominación del Área (de acuerdo con el catálogo que en su caso regule la actividad del sujeto obligado)</w:t>
      </w:r>
    </w:p>
    <w:p w14:paraId="7DDBD6E5"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2      Denominación del puesto (de acuerdo con el catálogo que en su caso regule la actividad del sujeto obligado). La información deberá estar ordenada de tal forma que sea posible visualizar los niveles de jerarquía y sus relaciones de dependencia</w:t>
      </w:r>
    </w:p>
    <w:p w14:paraId="75CFFCE2"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3      Denominación del cargo (de conformidad con nombramiento otorgado)</w:t>
      </w:r>
    </w:p>
    <w:p w14:paraId="4725674E"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4      Clave o nivel del puesto (en su caso) de acuerdo con el catálogo que regule la actividad del sujeto obligado]</w:t>
      </w:r>
    </w:p>
    <w:p w14:paraId="00F90943"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5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w:t>
      </w:r>
    </w:p>
    <w:p w14:paraId="6CE4EE5C"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6      Área de adscripción (Área inmediata superior)</w:t>
      </w:r>
    </w:p>
    <w:p w14:paraId="259920E8"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7      Por cada puesto y/o cargo de la estructura se deberá especificar la denominación de la norma que establece sus atribuciones, responsabilidades y/o funciones, según sea el caso</w:t>
      </w:r>
    </w:p>
    <w:p w14:paraId="7E902F6E"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8      Fundamento legal (artículo y/o fracción) que sustenta el puesto</w:t>
      </w:r>
    </w:p>
    <w:p w14:paraId="7C789647"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9      Por cada puesto o cargo deben desplegarse las atribuciones, responsabilidades y/o funciones, según sea el caso</w:t>
      </w:r>
    </w:p>
    <w:p w14:paraId="392A23CB"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10    Hipervínculo al perfil y/o requerimientos del puesto o cargo, en caso de existir de acuerdo con la normatividad que aplique</w:t>
      </w:r>
    </w:p>
    <w:p w14:paraId="20AC0248"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11    En cada nivel de estructura se deben incluir, en su caso, a los prestadores de servicios profesionales o los miembros que se integren al sujeto obligado de conformidad con las disposiciones aplicables (por ejemplo, en puestos honoríficos)</w:t>
      </w:r>
    </w:p>
    <w:p w14:paraId="01E04E57" w14:textId="7777777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lastRenderedPageBreak/>
        <w:t>Criterio 12    Hipervínculo al organigrama completo (forma gráfica) acorde a su normatividad, el cual deberá contener el número de dictamen o similar</w:t>
      </w:r>
    </w:p>
    <w:p w14:paraId="3C7CDDAD" w14:textId="152A0C57" w:rsidR="00897D8F" w:rsidRPr="003304F9" w:rsidRDefault="00897D8F" w:rsidP="003304F9">
      <w:pPr>
        <w:pStyle w:val="Prrafodelista"/>
        <w:spacing w:line="360" w:lineRule="auto"/>
        <w:ind w:right="567"/>
        <w:jc w:val="both"/>
        <w:rPr>
          <w:rFonts w:ascii="Palatino Linotype" w:hAnsi="Palatino Linotype"/>
          <w:i/>
          <w:iCs/>
          <w:sz w:val="22"/>
          <w:szCs w:val="22"/>
          <w:lang w:val="es-ES"/>
        </w:rPr>
      </w:pPr>
      <w:r w:rsidRPr="003304F9">
        <w:rPr>
          <w:rFonts w:ascii="Palatino Linotype" w:hAnsi="Palatino Linotype"/>
          <w:i/>
          <w:iCs/>
          <w:sz w:val="22"/>
          <w:szCs w:val="22"/>
          <w:lang w:val="es-ES"/>
        </w:rPr>
        <w:t>Criterio 13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0907D548" w14:textId="7EFC527C" w:rsidR="00897D8F" w:rsidRPr="003304F9" w:rsidRDefault="00897D8F" w:rsidP="003304F9">
      <w:pPr>
        <w:pStyle w:val="Prrafodelista"/>
        <w:tabs>
          <w:tab w:val="left" w:pos="1055"/>
        </w:tabs>
        <w:spacing w:line="360" w:lineRule="auto"/>
        <w:ind w:left="0"/>
        <w:jc w:val="both"/>
        <w:rPr>
          <w:rFonts w:ascii="Palatino Linotype" w:hAnsi="Palatino Linotype"/>
          <w:lang w:val="es-ES"/>
        </w:rPr>
      </w:pPr>
    </w:p>
    <w:p w14:paraId="3FEFADAD" w14:textId="70FB6AE2" w:rsidR="00897D8F" w:rsidRPr="003304F9" w:rsidRDefault="00897D8F" w:rsidP="003304F9">
      <w:pPr>
        <w:pStyle w:val="Prrafodelista"/>
        <w:numPr>
          <w:ilvl w:val="0"/>
          <w:numId w:val="2"/>
        </w:numPr>
        <w:spacing w:line="360" w:lineRule="auto"/>
        <w:ind w:left="0" w:firstLine="0"/>
        <w:jc w:val="both"/>
        <w:rPr>
          <w:rFonts w:ascii="Palatino Linotype" w:hAnsi="Palatino Linotype"/>
          <w:lang w:val="es-ES"/>
        </w:rPr>
      </w:pPr>
      <w:r w:rsidRPr="003304F9">
        <w:rPr>
          <w:rFonts w:ascii="Palatino Linotype" w:hAnsi="Palatino Linotype"/>
          <w:lang w:val="es-ES"/>
        </w:rPr>
        <w:t>Es así que, de la lectura de la solicitud del recurrente se aprecia que requiere conocer l</w:t>
      </w:r>
      <w:r w:rsidR="004F6CF8" w:rsidRPr="003304F9">
        <w:rPr>
          <w:rFonts w:ascii="Palatino Linotype" w:hAnsi="Palatino Linotype"/>
          <w:lang w:val="es-ES"/>
        </w:rPr>
        <w:t>a forma en que se encuentra estructurada cada una de las áreas señaladas en su solicitud, lo que permitiría conocer las facultades de cada área, juntó con las facultades de los servidores públicos que las integran.</w:t>
      </w:r>
    </w:p>
    <w:p w14:paraId="784056EF" w14:textId="77777777" w:rsidR="00A22BB3" w:rsidRPr="003304F9" w:rsidRDefault="00A22BB3" w:rsidP="003304F9">
      <w:pPr>
        <w:pStyle w:val="Prrafodelista"/>
        <w:spacing w:line="360" w:lineRule="auto"/>
        <w:ind w:left="0"/>
        <w:jc w:val="both"/>
        <w:rPr>
          <w:rFonts w:ascii="Palatino Linotype" w:hAnsi="Palatino Linotype"/>
          <w:lang w:val="es-ES"/>
        </w:rPr>
      </w:pPr>
    </w:p>
    <w:p w14:paraId="1B5687BA" w14:textId="57541253" w:rsidR="004F6CF8" w:rsidRPr="003304F9" w:rsidRDefault="004F6CF8" w:rsidP="003304F9">
      <w:pPr>
        <w:pStyle w:val="Prrafodelista"/>
        <w:numPr>
          <w:ilvl w:val="0"/>
          <w:numId w:val="2"/>
        </w:numPr>
        <w:spacing w:line="360" w:lineRule="auto"/>
        <w:ind w:left="0" w:firstLine="0"/>
        <w:jc w:val="both"/>
        <w:rPr>
          <w:rFonts w:ascii="Palatino Linotype" w:hAnsi="Palatino Linotype"/>
          <w:lang w:val="es-ES"/>
        </w:rPr>
      </w:pPr>
      <w:r w:rsidRPr="003304F9">
        <w:rPr>
          <w:rFonts w:ascii="Palatino Linotype" w:hAnsi="Palatino Linotype"/>
          <w:lang w:val="es-ES"/>
        </w:rPr>
        <w:t>Entonces, al haber señalado que las áreas se encuentran en reestructuración, se entiende que los organigramas o estructuras orgánicas serán modificados, en consecuencia, el Sujeto Obligado deberá proporcionar al recurrente el organigrama o estructura orgánica más actualizado a la fecha de la solicitud, que permita identificar las facultades de cada área y los servidores públicos que las integran, de acuerdo a la normatividad antes expuesta.</w:t>
      </w:r>
    </w:p>
    <w:p w14:paraId="4342976E" w14:textId="77777777" w:rsidR="00A22BB3" w:rsidRPr="003304F9" w:rsidRDefault="00A22BB3" w:rsidP="003304F9">
      <w:pPr>
        <w:pStyle w:val="Prrafodelista"/>
        <w:rPr>
          <w:rFonts w:ascii="Palatino Linotype" w:hAnsi="Palatino Linotype"/>
          <w:lang w:val="es-ES"/>
        </w:rPr>
      </w:pPr>
    </w:p>
    <w:p w14:paraId="1B229AC4" w14:textId="5FB1F3CA" w:rsidR="004F6CF8" w:rsidRPr="003304F9" w:rsidRDefault="004F6CF8" w:rsidP="003304F9">
      <w:pPr>
        <w:pStyle w:val="Prrafodelista"/>
        <w:numPr>
          <w:ilvl w:val="0"/>
          <w:numId w:val="2"/>
        </w:numPr>
        <w:spacing w:line="360" w:lineRule="auto"/>
        <w:ind w:left="0" w:firstLine="0"/>
        <w:jc w:val="both"/>
        <w:rPr>
          <w:rFonts w:ascii="Palatino Linotype" w:hAnsi="Palatino Linotype"/>
          <w:lang w:val="es-ES"/>
        </w:rPr>
      </w:pPr>
      <w:r w:rsidRPr="003304F9">
        <w:rPr>
          <w:rFonts w:ascii="Palatino Linotype" w:hAnsi="Palatino Linotype"/>
          <w:lang w:val="es-ES"/>
        </w:rPr>
        <w:t>Asimismo, se dejan a salvo los derechos del recurrente para que, una vez hecha la reestructuración y que la información sea actualizada, formule las solicitudes que a su derecho convengan para que la información le sea proporcionada.</w:t>
      </w:r>
    </w:p>
    <w:p w14:paraId="7421223E" w14:textId="77777777" w:rsidR="00897D8F" w:rsidRPr="003304F9" w:rsidRDefault="00897D8F" w:rsidP="003304F9">
      <w:pPr>
        <w:pStyle w:val="Prrafodelista"/>
        <w:spacing w:line="360" w:lineRule="auto"/>
        <w:ind w:left="0"/>
        <w:jc w:val="both"/>
        <w:rPr>
          <w:rFonts w:ascii="Palatino Linotype" w:hAnsi="Palatino Linotype"/>
          <w:lang w:val="es-ES"/>
        </w:rPr>
      </w:pPr>
    </w:p>
    <w:p w14:paraId="1B964BCF" w14:textId="4461B2B2" w:rsidR="00E41074" w:rsidRPr="003304F9" w:rsidRDefault="00E41074" w:rsidP="003304F9">
      <w:pPr>
        <w:pStyle w:val="Prrafodelista"/>
        <w:spacing w:line="360" w:lineRule="auto"/>
        <w:ind w:left="0"/>
        <w:jc w:val="both"/>
        <w:rPr>
          <w:rFonts w:ascii="Palatino Linotype" w:hAnsi="Palatino Linotype"/>
          <w:lang w:val="es-MX" w:eastAsia="en-US"/>
        </w:rPr>
      </w:pPr>
      <w:bookmarkStart w:id="16" w:name="_Toc48296492"/>
      <w:bookmarkStart w:id="17" w:name="_Toc12448145"/>
      <w:bookmarkStart w:id="18" w:name="_Toc26441938"/>
      <w:bookmarkStart w:id="19" w:name="_Toc30090211"/>
      <w:bookmarkStart w:id="20" w:name="_Toc47536406"/>
    </w:p>
    <w:p w14:paraId="316D057E" w14:textId="0DDE8B16" w:rsidR="00672E8A" w:rsidRPr="003304F9" w:rsidRDefault="00A22BB3" w:rsidP="003304F9">
      <w:pPr>
        <w:pStyle w:val="Ttulo1"/>
        <w:rPr>
          <w:b w:val="0"/>
          <w:color w:val="000000" w:themeColor="text1"/>
          <w:szCs w:val="24"/>
        </w:rPr>
      </w:pPr>
      <w:bookmarkStart w:id="21" w:name="_Toc486525259"/>
      <w:bookmarkStart w:id="22" w:name="_Toc499204362"/>
      <w:bookmarkStart w:id="23" w:name="_Toc9588836"/>
      <w:bookmarkStart w:id="24" w:name="_Toc58595167"/>
      <w:r w:rsidRPr="003304F9">
        <w:rPr>
          <w:color w:val="000000" w:themeColor="text1"/>
          <w:szCs w:val="24"/>
        </w:rPr>
        <w:lastRenderedPageBreak/>
        <w:t>QUINTO</w:t>
      </w:r>
      <w:r w:rsidR="00672E8A" w:rsidRPr="003304F9">
        <w:rPr>
          <w:color w:val="000000" w:themeColor="text1"/>
          <w:szCs w:val="24"/>
        </w:rPr>
        <w:t>. Vista a los órganos de control interno</w:t>
      </w:r>
      <w:bookmarkEnd w:id="21"/>
      <w:bookmarkEnd w:id="22"/>
      <w:bookmarkEnd w:id="23"/>
      <w:bookmarkEnd w:id="24"/>
    </w:p>
    <w:p w14:paraId="2E86D970" w14:textId="77777777" w:rsidR="00672E8A" w:rsidRPr="003304F9" w:rsidRDefault="00672E8A" w:rsidP="003304F9">
      <w:pPr>
        <w:pStyle w:val="Prrafodelista"/>
        <w:numPr>
          <w:ilvl w:val="0"/>
          <w:numId w:val="2"/>
        </w:numPr>
        <w:spacing w:before="240" w:after="240" w:line="360" w:lineRule="auto"/>
        <w:ind w:left="0" w:firstLine="0"/>
        <w:jc w:val="both"/>
        <w:rPr>
          <w:rFonts w:ascii="Palatino Linotype" w:hAnsi="Palatino Linotype"/>
        </w:rPr>
      </w:pPr>
      <w:r w:rsidRPr="003304F9">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304F9">
        <w:rPr>
          <w:rFonts w:ascii="Palatino Linotype" w:hAnsi="Palatino Linotype"/>
          <w:b/>
        </w:rPr>
        <w:t>SUJETO OBLIGADO</w:t>
      </w:r>
      <w:r w:rsidRPr="003304F9">
        <w:rPr>
          <w:rFonts w:ascii="Palatino Linotype" w:hAnsi="Palatino Linotype"/>
        </w:rPr>
        <w:t>.</w:t>
      </w:r>
    </w:p>
    <w:p w14:paraId="06506433" w14:textId="77777777" w:rsidR="00672E8A" w:rsidRPr="003304F9" w:rsidRDefault="00672E8A" w:rsidP="003304F9">
      <w:pPr>
        <w:pStyle w:val="Prrafodelista"/>
        <w:spacing w:line="360" w:lineRule="auto"/>
        <w:ind w:left="0"/>
        <w:rPr>
          <w:rFonts w:ascii="Palatino Linotype" w:hAnsi="Palatino Linotype"/>
        </w:rPr>
      </w:pPr>
    </w:p>
    <w:p w14:paraId="5520A914" w14:textId="77777777" w:rsidR="00672E8A" w:rsidRPr="003304F9" w:rsidRDefault="00672E8A" w:rsidP="003304F9">
      <w:pPr>
        <w:pStyle w:val="Prrafodelista"/>
        <w:numPr>
          <w:ilvl w:val="0"/>
          <w:numId w:val="2"/>
        </w:numPr>
        <w:spacing w:before="240" w:after="240" w:line="360" w:lineRule="auto"/>
        <w:ind w:left="0" w:firstLine="0"/>
        <w:jc w:val="both"/>
        <w:rPr>
          <w:rFonts w:ascii="Palatino Linotype" w:hAnsi="Palatino Linotype"/>
        </w:rPr>
      </w:pPr>
      <w:r w:rsidRPr="003304F9">
        <w:rPr>
          <w:rFonts w:ascii="Palatino Linotype" w:hAnsi="Palatino Linotype"/>
        </w:rPr>
        <w:t>Por ello, es conveniente señalar la fracción X, del artículo 36, de la Ley de Transparencia y Acceso a la Información Pública del Estado de México y Municipios, que establece:</w:t>
      </w:r>
    </w:p>
    <w:p w14:paraId="61035914" w14:textId="77777777" w:rsidR="00672E8A" w:rsidRPr="003304F9" w:rsidRDefault="00672E8A" w:rsidP="003304F9">
      <w:pPr>
        <w:pStyle w:val="Prrafodelista"/>
        <w:spacing w:line="360" w:lineRule="auto"/>
        <w:ind w:left="0"/>
        <w:rPr>
          <w:rFonts w:ascii="Palatino Linotype" w:hAnsi="Palatino Linotype"/>
        </w:rPr>
      </w:pPr>
    </w:p>
    <w:p w14:paraId="587D34EC" w14:textId="77777777"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Artículo 36. El Instituto tendrá, en el ámbito de su competencia, las siguientes atribuciones:</w:t>
      </w:r>
    </w:p>
    <w:p w14:paraId="566427B6" w14:textId="77777777"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w:t>
      </w:r>
    </w:p>
    <w:p w14:paraId="5B54531F" w14:textId="77777777"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 xml:space="preserve">X. Hacer del conocimiento del órgano de control interno o equivalente de cada Sujeto Obligado las infracciones a esta Ley; </w:t>
      </w:r>
    </w:p>
    <w:p w14:paraId="4D05BC94" w14:textId="77777777"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w:t>
      </w:r>
    </w:p>
    <w:p w14:paraId="70205E51" w14:textId="77777777" w:rsidR="00672E8A" w:rsidRPr="003304F9" w:rsidRDefault="00672E8A" w:rsidP="003304F9">
      <w:pPr>
        <w:pStyle w:val="Prrafodelista"/>
        <w:numPr>
          <w:ilvl w:val="0"/>
          <w:numId w:val="2"/>
        </w:numPr>
        <w:spacing w:before="240" w:after="240" w:line="360" w:lineRule="auto"/>
        <w:ind w:left="0" w:firstLine="0"/>
        <w:jc w:val="both"/>
        <w:rPr>
          <w:rFonts w:ascii="Palatino Linotype" w:eastAsia="MS Mincho" w:hAnsi="Palatino Linotype" w:cs="Arial"/>
        </w:rPr>
      </w:pPr>
      <w:r w:rsidRPr="003304F9">
        <w:rPr>
          <w:rFonts w:ascii="Palatino Linotype" w:hAnsi="Palatino Linotype"/>
        </w:rPr>
        <w:t xml:space="preserve">Asimismo, este Pleno hará del conocimiento del órgano de control de este Instituto de las infracciones en que el </w:t>
      </w:r>
      <w:r w:rsidRPr="003304F9">
        <w:rPr>
          <w:rFonts w:ascii="Palatino Linotype" w:hAnsi="Palatino Linotype"/>
          <w:b/>
        </w:rPr>
        <w:t>SUJETO OBLIGADO</w:t>
      </w:r>
      <w:r w:rsidRPr="003304F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3304F9">
        <w:rPr>
          <w:rFonts w:ascii="Palatino Linotype" w:eastAsia="MS Mincho" w:hAnsi="Palatino Linotype" w:cs="Arial"/>
        </w:rPr>
        <w:lastRenderedPageBreak/>
        <w:t>en la Ley de Transparencia Acceso a la Información Pública del Estado de México y Municipios específicamente en sus artículos 222 y 223 que señalan lo siguiente:</w:t>
      </w:r>
    </w:p>
    <w:p w14:paraId="24CF407D" w14:textId="77777777"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3DE9C703" w14:textId="62E4C507"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w:t>
      </w:r>
    </w:p>
    <w:p w14:paraId="4C84A27E" w14:textId="63215F15"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I. Cualquier acto u omisión que provoque la suspensión o deficiencia en la atención de las solicitudes de información;</w:t>
      </w:r>
    </w:p>
    <w:p w14:paraId="175AA4E7" w14:textId="7905A661"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II. La falta de respuesta a las solicitudes de información en los plazos señalados en la normatividad aplicable;</w:t>
      </w:r>
    </w:p>
    <w:p w14:paraId="0B74DF54" w14:textId="6FA6E733"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w:t>
      </w:r>
    </w:p>
    <w:p w14:paraId="1DA84FD7" w14:textId="1286B8AC" w:rsidR="00672E8A" w:rsidRPr="003304F9" w:rsidRDefault="00672E8A" w:rsidP="003304F9">
      <w:pPr>
        <w:spacing w:line="360" w:lineRule="auto"/>
        <w:ind w:left="567" w:right="567"/>
        <w:contextualSpacing/>
        <w:jc w:val="both"/>
        <w:rPr>
          <w:rFonts w:ascii="Palatino Linotype" w:hAnsi="Palatino Linotype"/>
          <w:i/>
          <w:sz w:val="22"/>
        </w:rPr>
      </w:pPr>
      <w:r w:rsidRPr="003304F9">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5674DC3" w14:textId="77777777" w:rsidR="004F6CF8" w:rsidRPr="003304F9" w:rsidRDefault="004F6CF8" w:rsidP="003304F9">
      <w:pPr>
        <w:spacing w:line="360" w:lineRule="auto"/>
        <w:ind w:left="567" w:right="567"/>
        <w:contextualSpacing/>
        <w:jc w:val="both"/>
        <w:rPr>
          <w:rFonts w:ascii="Palatino Linotype" w:hAnsi="Palatino Linotype"/>
          <w:i/>
          <w:sz w:val="22"/>
        </w:rPr>
      </w:pPr>
    </w:p>
    <w:p w14:paraId="1C6E177C" w14:textId="77777777" w:rsidR="004F6CF8" w:rsidRPr="003304F9" w:rsidRDefault="004F6CF8" w:rsidP="003304F9">
      <w:pPr>
        <w:keepNext/>
        <w:keepLines/>
        <w:outlineLvl w:val="0"/>
        <w:rPr>
          <w:rFonts w:ascii="Palatino Linotype" w:eastAsia="MS Gothic" w:hAnsi="Palatino Linotype" w:cstheme="majorBidi"/>
          <w:b/>
        </w:rPr>
      </w:pPr>
      <w:bookmarkStart w:id="25" w:name="_Toc487739452"/>
      <w:bookmarkStart w:id="26" w:name="_Toc524344196"/>
      <w:bookmarkStart w:id="27" w:name="_Toc526271201"/>
      <w:bookmarkStart w:id="28" w:name="_Toc536106975"/>
      <w:bookmarkStart w:id="29" w:name="_Toc33793859"/>
      <w:bookmarkStart w:id="30" w:name="_Toc57902978"/>
      <w:bookmarkStart w:id="31" w:name="_Toc58595168"/>
      <w:bookmarkEnd w:id="16"/>
      <w:bookmarkEnd w:id="17"/>
      <w:bookmarkEnd w:id="18"/>
      <w:bookmarkEnd w:id="19"/>
      <w:bookmarkEnd w:id="20"/>
      <w:r w:rsidRPr="003304F9">
        <w:rPr>
          <w:rFonts w:ascii="Palatino Linotype" w:eastAsia="MS Gothic" w:hAnsi="Palatino Linotype" w:cstheme="majorBidi"/>
          <w:b/>
        </w:rPr>
        <w:t>SEXTO. Vista a l</w:t>
      </w:r>
      <w:bookmarkEnd w:id="25"/>
      <w:r w:rsidRPr="003304F9">
        <w:rPr>
          <w:rFonts w:ascii="Palatino Linotype" w:eastAsia="MS Gothic" w:hAnsi="Palatino Linotype" w:cstheme="majorBidi"/>
          <w:b/>
        </w:rPr>
        <w:t>a Dirección Jurídica y de Verificación.</w:t>
      </w:r>
      <w:bookmarkEnd w:id="26"/>
      <w:bookmarkEnd w:id="27"/>
      <w:bookmarkEnd w:id="28"/>
      <w:bookmarkEnd w:id="29"/>
      <w:bookmarkEnd w:id="30"/>
      <w:bookmarkEnd w:id="31"/>
    </w:p>
    <w:p w14:paraId="4687ADB6" w14:textId="77777777" w:rsidR="004F6CF8" w:rsidRPr="003304F9" w:rsidRDefault="004F6CF8" w:rsidP="003304F9"/>
    <w:p w14:paraId="5E200BC3" w14:textId="77205A08" w:rsidR="004F6CF8" w:rsidRPr="003304F9" w:rsidRDefault="004F6CF8" w:rsidP="003304F9">
      <w:pPr>
        <w:numPr>
          <w:ilvl w:val="0"/>
          <w:numId w:val="2"/>
        </w:numPr>
        <w:spacing w:line="360" w:lineRule="auto"/>
        <w:ind w:left="0" w:firstLine="0"/>
        <w:contextualSpacing/>
        <w:jc w:val="both"/>
        <w:rPr>
          <w:rFonts w:ascii="Palatino Linotype" w:hAnsi="Palatino Linotype"/>
        </w:rPr>
      </w:pPr>
      <w:r w:rsidRPr="003304F9">
        <w:rPr>
          <w:rFonts w:ascii="Palatino Linotype" w:hAnsi="Palatino Linotype"/>
        </w:rPr>
        <w:t xml:space="preserve">Es necesario resaltar que el recursos de revisión previsto en la Ley de la materia no es el medio para investigar y en su caso, sancionar a servidores públicos </w:t>
      </w:r>
      <w:r w:rsidRPr="003304F9">
        <w:rPr>
          <w:rFonts w:ascii="Palatino Linotype" w:hAnsi="Palatino Linotype"/>
          <w:b/>
          <w:u w:val="single"/>
        </w:rPr>
        <w:t>por no tener actualizada o completa la información en su portal de Acceso a la Información Mexiquense</w:t>
      </w:r>
      <w:r w:rsidRPr="003304F9">
        <w:rPr>
          <w:rFonts w:ascii="Palatino Linotype" w:hAnsi="Palatino Linotype"/>
        </w:rPr>
        <w:t xml:space="preserve"> o en la atención a solicitudes de información; sin embargo, dadas la inconsistencias que se pudieron observar en el presente asunto, consistentes en la falta de publicación de la información correspondiente a </w:t>
      </w:r>
      <w:r w:rsidR="00A22BB3" w:rsidRPr="003304F9">
        <w:rPr>
          <w:rFonts w:ascii="Palatino Linotype" w:hAnsi="Palatino Linotype"/>
        </w:rPr>
        <w:t>la</w:t>
      </w:r>
      <w:r w:rsidRPr="003304F9">
        <w:rPr>
          <w:rFonts w:ascii="Palatino Linotype" w:hAnsi="Palatino Linotype"/>
        </w:rPr>
        <w:t xml:space="preserve"> </w:t>
      </w:r>
      <w:r w:rsidR="00A22BB3" w:rsidRPr="003304F9">
        <w:rPr>
          <w:rFonts w:ascii="Palatino Linotype" w:hAnsi="Palatino Linotype"/>
        </w:rPr>
        <w:t>estructura orgánica</w:t>
      </w:r>
      <w:r w:rsidRPr="003304F9">
        <w:rPr>
          <w:rFonts w:ascii="Palatino Linotype" w:hAnsi="Palatino Linotype"/>
        </w:rPr>
        <w:t xml:space="preserve">, se dará vista al área competente para que en ejercicio de sus </w:t>
      </w:r>
      <w:r w:rsidRPr="003304F9">
        <w:rPr>
          <w:rFonts w:ascii="Palatino Linotype" w:hAnsi="Palatino Linotype"/>
        </w:rPr>
        <w:lastRenderedPageBreak/>
        <w:t xml:space="preserve">atribuciones realice las investigaciones pertinentes por las omisiones detectadas atribuibles al </w:t>
      </w:r>
      <w:r w:rsidRPr="003304F9">
        <w:rPr>
          <w:rFonts w:ascii="Palatino Linotype" w:hAnsi="Palatino Linotype"/>
          <w:b/>
        </w:rPr>
        <w:t>SUJETO OBLIGADO</w:t>
      </w:r>
      <w:r w:rsidRPr="003304F9">
        <w:rPr>
          <w:rFonts w:ascii="Palatino Linotype" w:hAnsi="Palatino Linotype"/>
        </w:rPr>
        <w:t>.</w:t>
      </w:r>
    </w:p>
    <w:p w14:paraId="0E702038" w14:textId="77777777" w:rsidR="004F6CF8" w:rsidRPr="003304F9" w:rsidRDefault="004F6CF8" w:rsidP="003304F9">
      <w:pPr>
        <w:spacing w:line="360" w:lineRule="auto"/>
        <w:contextualSpacing/>
        <w:jc w:val="both"/>
        <w:rPr>
          <w:rFonts w:ascii="Palatino Linotype" w:hAnsi="Palatino Linotype"/>
        </w:rPr>
      </w:pPr>
    </w:p>
    <w:p w14:paraId="7E90B8CA" w14:textId="6189C660" w:rsidR="004F6CF8" w:rsidRPr="003304F9" w:rsidRDefault="004F6CF8" w:rsidP="003304F9">
      <w:pPr>
        <w:numPr>
          <w:ilvl w:val="0"/>
          <w:numId w:val="2"/>
        </w:numPr>
        <w:spacing w:line="360" w:lineRule="auto"/>
        <w:ind w:left="0" w:firstLine="0"/>
        <w:contextualSpacing/>
        <w:jc w:val="both"/>
        <w:rPr>
          <w:rFonts w:ascii="Palatino Linotype" w:hAnsi="Palatino Linotype"/>
        </w:rPr>
      </w:pPr>
      <w:r w:rsidRPr="003304F9">
        <w:rPr>
          <w:rFonts w:ascii="Palatino Linotype" w:hAnsi="Palatino Linotype"/>
        </w:rPr>
        <w:t xml:space="preserve">Por ello, es conveniente señalar la fracción </w:t>
      </w:r>
      <w:r w:rsidR="00A22BB3" w:rsidRPr="003304F9">
        <w:rPr>
          <w:rFonts w:ascii="Palatino Linotype" w:hAnsi="Palatino Linotype"/>
        </w:rPr>
        <w:t>II,</w:t>
      </w:r>
      <w:r w:rsidRPr="003304F9">
        <w:rPr>
          <w:rFonts w:ascii="Palatino Linotype" w:hAnsi="Palatino Linotype"/>
        </w:rPr>
        <w:t xml:space="preserve"> del artículo 92, de la Ley de Transparencia y Acceso a la Información Pública del Estado de México y Municipios, que establece:</w:t>
      </w:r>
    </w:p>
    <w:p w14:paraId="110E2348" w14:textId="77777777" w:rsidR="004F6CF8" w:rsidRPr="003304F9" w:rsidRDefault="004F6CF8" w:rsidP="003304F9">
      <w:pPr>
        <w:spacing w:line="360" w:lineRule="auto"/>
        <w:contextualSpacing/>
        <w:jc w:val="both"/>
        <w:rPr>
          <w:rFonts w:ascii="Palatino Linotype" w:hAnsi="Palatino Linotype"/>
        </w:rPr>
      </w:pPr>
    </w:p>
    <w:p w14:paraId="405F9BED" w14:textId="77777777" w:rsidR="00A22BB3" w:rsidRPr="003304F9" w:rsidRDefault="004F6CF8" w:rsidP="003304F9">
      <w:pPr>
        <w:spacing w:line="360" w:lineRule="auto"/>
        <w:ind w:left="567" w:right="567"/>
        <w:contextualSpacing/>
        <w:jc w:val="both"/>
        <w:rPr>
          <w:rFonts w:ascii="Palatino Linotype" w:hAnsi="Palatino Linotype"/>
          <w:i/>
          <w:sz w:val="22"/>
          <w:szCs w:val="22"/>
        </w:rPr>
      </w:pPr>
      <w:r w:rsidRPr="003304F9">
        <w:rPr>
          <w:rFonts w:ascii="Palatino Linotype" w:hAnsi="Palatino Linotype"/>
          <w:i/>
          <w:sz w:val="22"/>
          <w:szCs w:val="22"/>
        </w:rPr>
        <w:t>“</w:t>
      </w:r>
      <w:r w:rsidR="00A22BB3" w:rsidRPr="003304F9">
        <w:rPr>
          <w:rFonts w:ascii="Palatino Linotype" w:hAnsi="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F833FAF" w14:textId="77777777" w:rsidR="00A22BB3" w:rsidRPr="003304F9" w:rsidRDefault="00A22BB3" w:rsidP="003304F9">
      <w:pPr>
        <w:spacing w:line="360" w:lineRule="auto"/>
        <w:ind w:left="567" w:right="567"/>
        <w:contextualSpacing/>
        <w:jc w:val="both"/>
        <w:rPr>
          <w:rFonts w:ascii="Palatino Linotype" w:hAnsi="Palatino Linotype"/>
          <w:i/>
          <w:sz w:val="22"/>
          <w:szCs w:val="22"/>
        </w:rPr>
      </w:pPr>
    </w:p>
    <w:p w14:paraId="2DF47644" w14:textId="77777777" w:rsidR="00A22BB3" w:rsidRPr="003304F9" w:rsidRDefault="00A22BB3" w:rsidP="003304F9">
      <w:pPr>
        <w:spacing w:line="360" w:lineRule="auto"/>
        <w:ind w:left="567" w:right="567"/>
        <w:contextualSpacing/>
        <w:jc w:val="both"/>
        <w:rPr>
          <w:rFonts w:ascii="Palatino Linotype" w:hAnsi="Palatino Linotype"/>
          <w:i/>
          <w:sz w:val="22"/>
          <w:szCs w:val="22"/>
        </w:rPr>
      </w:pPr>
      <w:r w:rsidRPr="003304F9">
        <w:rPr>
          <w:rFonts w:ascii="Palatino Linotype" w:hAnsi="Palatino Linotype"/>
          <w:i/>
          <w:sz w:val="22"/>
          <w:szCs w:val="22"/>
        </w:rPr>
        <w:t>…</w:t>
      </w:r>
    </w:p>
    <w:p w14:paraId="666C4B68" w14:textId="33A3CCCC" w:rsidR="00A22BB3" w:rsidRPr="003304F9" w:rsidRDefault="00A22BB3" w:rsidP="003304F9">
      <w:pPr>
        <w:spacing w:line="360" w:lineRule="auto"/>
        <w:ind w:left="567" w:right="567"/>
        <w:contextualSpacing/>
        <w:jc w:val="both"/>
        <w:rPr>
          <w:rFonts w:ascii="Palatino Linotype" w:hAnsi="Palatino Linotype"/>
          <w:i/>
          <w:sz w:val="22"/>
          <w:szCs w:val="22"/>
        </w:rPr>
      </w:pPr>
      <w:r w:rsidRPr="003304F9">
        <w:rPr>
          <w:rFonts w:ascii="Palatino Linotype" w:hAnsi="Palatino Linotype"/>
          <w:i/>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C644B51" w14:textId="77777777" w:rsidR="004F6CF8" w:rsidRPr="003304F9" w:rsidRDefault="004F6CF8" w:rsidP="003304F9">
      <w:pPr>
        <w:spacing w:line="360" w:lineRule="auto"/>
        <w:ind w:left="567" w:right="567"/>
        <w:contextualSpacing/>
        <w:jc w:val="both"/>
        <w:rPr>
          <w:rFonts w:ascii="Palatino Linotype" w:hAnsi="Palatino Linotype"/>
          <w:i/>
          <w:sz w:val="22"/>
          <w:szCs w:val="22"/>
        </w:rPr>
      </w:pPr>
      <w:r w:rsidRPr="003304F9">
        <w:rPr>
          <w:rFonts w:ascii="Palatino Linotype" w:hAnsi="Palatino Linotype"/>
          <w:i/>
          <w:sz w:val="22"/>
          <w:szCs w:val="22"/>
        </w:rPr>
        <w:t>(…)</w:t>
      </w:r>
    </w:p>
    <w:p w14:paraId="0EAA58D1" w14:textId="77777777" w:rsidR="004F6CF8" w:rsidRPr="003304F9" w:rsidRDefault="004F6CF8" w:rsidP="003304F9">
      <w:pPr>
        <w:spacing w:line="360" w:lineRule="auto"/>
        <w:contextualSpacing/>
        <w:jc w:val="both"/>
        <w:rPr>
          <w:rFonts w:ascii="Palatino Linotype" w:eastAsia="MS Mincho" w:hAnsi="Palatino Linotype" w:cs="Arial"/>
        </w:rPr>
      </w:pPr>
    </w:p>
    <w:p w14:paraId="381DFD1A" w14:textId="77777777" w:rsidR="004F6CF8" w:rsidRPr="003304F9" w:rsidRDefault="004F6CF8" w:rsidP="003304F9">
      <w:pPr>
        <w:numPr>
          <w:ilvl w:val="0"/>
          <w:numId w:val="2"/>
        </w:numPr>
        <w:spacing w:line="360" w:lineRule="auto"/>
        <w:ind w:left="0" w:firstLine="0"/>
        <w:contextualSpacing/>
        <w:jc w:val="both"/>
        <w:rPr>
          <w:rFonts w:ascii="Palatino Linotype" w:hAnsi="Palatino Linotype"/>
          <w:i/>
        </w:rPr>
      </w:pPr>
      <w:r w:rsidRPr="003304F9">
        <w:rPr>
          <w:rFonts w:ascii="Palatino Linotype" w:hAnsi="Palatino Linotype"/>
        </w:rPr>
        <w:t xml:space="preserve">Asimismo, el Reglamento Interior del Instituto de Transparencia, Acceso a la Información Pública y Protección de Datos del Estado de México y sus Municipios, establece en su artículo 22, fracción XIV, que es la Dirección Jurídica y de Verificación quien ordenará y practicará verificaciones en los portales de internet de los sujetos obligados: </w:t>
      </w:r>
    </w:p>
    <w:p w14:paraId="6334E62E" w14:textId="77777777" w:rsidR="004F6CF8" w:rsidRPr="003304F9" w:rsidRDefault="004F6CF8" w:rsidP="003304F9">
      <w:pPr>
        <w:spacing w:line="360" w:lineRule="auto"/>
        <w:ind w:left="851" w:right="567"/>
        <w:contextualSpacing/>
        <w:jc w:val="both"/>
        <w:rPr>
          <w:rFonts w:ascii="Palatino Linotype" w:hAnsi="Palatino Linotype"/>
          <w:i/>
        </w:rPr>
      </w:pPr>
      <w:r w:rsidRPr="003304F9">
        <w:rPr>
          <w:rFonts w:ascii="Palatino Linotype" w:hAnsi="Palatino Linotype"/>
          <w:i/>
        </w:rPr>
        <w:lastRenderedPageBreak/>
        <w:t>Artículo 22. Corresponde a la Dirección Jurídica y de Verificación ejercer las atribuciones siguientes:</w:t>
      </w:r>
    </w:p>
    <w:p w14:paraId="7F6F65DF" w14:textId="77777777" w:rsidR="004F6CF8" w:rsidRPr="003304F9" w:rsidRDefault="004F6CF8" w:rsidP="003304F9">
      <w:pPr>
        <w:spacing w:line="360" w:lineRule="auto"/>
        <w:ind w:left="851" w:right="567"/>
        <w:contextualSpacing/>
        <w:jc w:val="both"/>
        <w:rPr>
          <w:rFonts w:ascii="Palatino Linotype" w:hAnsi="Palatino Linotype"/>
          <w:i/>
        </w:rPr>
      </w:pPr>
      <w:r w:rsidRPr="003304F9">
        <w:rPr>
          <w:rFonts w:ascii="Palatino Linotype" w:hAnsi="Palatino Linotype"/>
          <w:i/>
        </w:rPr>
        <w:t xml:space="preserve">(…) </w:t>
      </w:r>
    </w:p>
    <w:p w14:paraId="6FA4232E" w14:textId="77777777" w:rsidR="004F6CF8" w:rsidRPr="003304F9" w:rsidRDefault="004F6CF8" w:rsidP="003304F9">
      <w:pPr>
        <w:spacing w:line="360" w:lineRule="auto"/>
        <w:ind w:left="851" w:right="567"/>
        <w:contextualSpacing/>
        <w:jc w:val="both"/>
        <w:rPr>
          <w:rFonts w:ascii="Palatino Linotype" w:hAnsi="Palatino Linotype"/>
          <w:i/>
        </w:rPr>
      </w:pPr>
      <w:r w:rsidRPr="003304F9">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06E68FA1" w14:textId="77777777" w:rsidR="004F6CF8" w:rsidRPr="003304F9" w:rsidRDefault="004F6CF8" w:rsidP="003304F9">
      <w:pPr>
        <w:spacing w:line="360" w:lineRule="auto"/>
        <w:ind w:left="851" w:right="567"/>
        <w:contextualSpacing/>
        <w:jc w:val="both"/>
        <w:rPr>
          <w:rFonts w:ascii="Palatino Linotype" w:hAnsi="Palatino Linotype"/>
          <w:i/>
        </w:rPr>
      </w:pPr>
      <w:r w:rsidRPr="003304F9">
        <w:rPr>
          <w:rFonts w:ascii="Palatino Linotype" w:hAnsi="Palatino Linotype"/>
          <w:i/>
        </w:rPr>
        <w:t>(…)</w:t>
      </w:r>
    </w:p>
    <w:p w14:paraId="10079142" w14:textId="274A21CC" w:rsidR="00A22BB3" w:rsidRPr="003304F9" w:rsidRDefault="00A22BB3" w:rsidP="003304F9">
      <w:pPr>
        <w:pStyle w:val="Prrafodelista"/>
        <w:numPr>
          <w:ilvl w:val="0"/>
          <w:numId w:val="2"/>
        </w:numPr>
        <w:spacing w:before="240" w:after="240" w:line="360" w:lineRule="auto"/>
        <w:ind w:left="0" w:firstLine="0"/>
        <w:jc w:val="both"/>
        <w:rPr>
          <w:rFonts w:ascii="Palatino Linotype" w:hAnsi="Palatino Linotype" w:cs="Arial"/>
        </w:rPr>
      </w:pPr>
      <w:r w:rsidRPr="003304F9">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14:anchorId="5B3EF068" wp14:editId="2A86F3BC">
                <wp:simplePos x="0" y="0"/>
                <wp:positionH relativeFrom="column">
                  <wp:posOffset>89446</wp:posOffset>
                </wp:positionH>
                <wp:positionV relativeFrom="paragraph">
                  <wp:posOffset>979111</wp:posOffset>
                </wp:positionV>
                <wp:extent cx="5369442" cy="3349256"/>
                <wp:effectExtent l="0" t="0" r="22225" b="22860"/>
                <wp:wrapNone/>
                <wp:docPr id="1" name="Conector recto 1"/>
                <wp:cNvGraphicFramePr/>
                <a:graphic xmlns:a="http://schemas.openxmlformats.org/drawingml/2006/main">
                  <a:graphicData uri="http://schemas.microsoft.com/office/word/2010/wordprocessingShape">
                    <wps:wsp>
                      <wps:cNvCnPr/>
                      <wps:spPr>
                        <a:xfrm>
                          <a:off x="0" y="0"/>
                          <a:ext cx="5369442" cy="3349256"/>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2243B9A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5pt,77.1pt" to="429.85pt,3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" strokecolor="#5b9bd5 [3204]" strokeweight="1.5pt">
                <v:stroke joinstyle="miter"/>
              </v:line>
            </w:pict>
          </mc:Fallback>
        </mc:AlternateContent>
      </w:r>
      <w:r w:rsidR="004F6CF8" w:rsidRPr="003304F9">
        <w:rPr>
          <w:rFonts w:ascii="Palatino Linotype" w:hAnsi="Palatino Linotype"/>
          <w:color w:val="000000"/>
          <w:lang w:val="es-ES" w:eastAsia="es-MX"/>
        </w:rPr>
        <w:t xml:space="preserve">Por lo anteriormente expuesto y fundado, este </w:t>
      </w:r>
      <w:r w:rsidR="004F6CF8" w:rsidRPr="003304F9">
        <w:rPr>
          <w:rFonts w:ascii="Palatino Linotype" w:hAnsi="Palatino Linotype"/>
          <w:b/>
          <w:bCs/>
          <w:color w:val="000000"/>
          <w:lang w:val="es-ES" w:eastAsia="es-MX"/>
        </w:rPr>
        <w:t>ÓRGANO GARANTE</w:t>
      </w:r>
      <w:r w:rsidR="004F6CF8" w:rsidRPr="003304F9">
        <w:rPr>
          <w:rFonts w:ascii="Palatino Linotype" w:hAnsi="Palatino Linotype"/>
          <w:color w:val="000000"/>
          <w:lang w:val="es-ES" w:eastAsia="es-MX"/>
        </w:rPr>
        <w:t xml:space="preserve"> emite los siguientes:</w:t>
      </w:r>
      <w:bookmarkStart w:id="32" w:name="_Toc447699324"/>
      <w:bookmarkStart w:id="33" w:name="_Toc445745148"/>
      <w:bookmarkStart w:id="34" w:name="_Toc486525261"/>
      <w:bookmarkStart w:id="35" w:name="_Toc9531903"/>
      <w:bookmarkStart w:id="36" w:name="_Toc48296494"/>
    </w:p>
    <w:p w14:paraId="61FF58C3" w14:textId="406154A4" w:rsidR="00A22BB3" w:rsidRPr="003304F9" w:rsidRDefault="00A22BB3" w:rsidP="003304F9">
      <w:pPr>
        <w:spacing w:before="240" w:after="240" w:line="360" w:lineRule="auto"/>
        <w:jc w:val="both"/>
        <w:rPr>
          <w:rFonts w:ascii="Palatino Linotype" w:hAnsi="Palatino Linotype" w:cs="Arial"/>
        </w:rPr>
      </w:pPr>
    </w:p>
    <w:p w14:paraId="70F8E653" w14:textId="17A8FAB0" w:rsidR="00A22BB3" w:rsidRPr="003304F9" w:rsidRDefault="00A22BB3" w:rsidP="003304F9">
      <w:pPr>
        <w:spacing w:before="240" w:after="240" w:line="360" w:lineRule="auto"/>
        <w:jc w:val="both"/>
        <w:rPr>
          <w:rFonts w:ascii="Palatino Linotype" w:hAnsi="Palatino Linotype" w:cs="Arial"/>
        </w:rPr>
      </w:pPr>
    </w:p>
    <w:p w14:paraId="48A5E138" w14:textId="1EBDEC6D" w:rsidR="00A22BB3" w:rsidRPr="003304F9" w:rsidRDefault="00A22BB3" w:rsidP="003304F9">
      <w:pPr>
        <w:spacing w:before="240" w:after="240" w:line="360" w:lineRule="auto"/>
        <w:jc w:val="both"/>
        <w:rPr>
          <w:rFonts w:ascii="Palatino Linotype" w:hAnsi="Palatino Linotype" w:cs="Arial"/>
        </w:rPr>
      </w:pPr>
    </w:p>
    <w:p w14:paraId="7723C538" w14:textId="3251FB51" w:rsidR="00A22BB3" w:rsidRPr="003304F9" w:rsidRDefault="00A22BB3" w:rsidP="003304F9">
      <w:pPr>
        <w:spacing w:before="240" w:after="240" w:line="360" w:lineRule="auto"/>
        <w:jc w:val="both"/>
        <w:rPr>
          <w:rFonts w:ascii="Palatino Linotype" w:hAnsi="Palatino Linotype" w:cs="Arial"/>
        </w:rPr>
      </w:pPr>
    </w:p>
    <w:p w14:paraId="0E232394" w14:textId="75188D60" w:rsidR="00A22BB3" w:rsidRPr="003304F9" w:rsidRDefault="00A22BB3" w:rsidP="003304F9">
      <w:pPr>
        <w:spacing w:before="240" w:after="240" w:line="360" w:lineRule="auto"/>
        <w:jc w:val="both"/>
        <w:rPr>
          <w:rFonts w:ascii="Palatino Linotype" w:hAnsi="Palatino Linotype" w:cs="Arial"/>
        </w:rPr>
      </w:pPr>
    </w:p>
    <w:p w14:paraId="49F486F2" w14:textId="44E9E17B" w:rsidR="00A22BB3" w:rsidRPr="003304F9" w:rsidRDefault="00A22BB3" w:rsidP="003304F9">
      <w:pPr>
        <w:spacing w:before="240" w:after="240" w:line="360" w:lineRule="auto"/>
        <w:jc w:val="both"/>
        <w:rPr>
          <w:rFonts w:ascii="Palatino Linotype" w:hAnsi="Palatino Linotype" w:cs="Arial"/>
        </w:rPr>
      </w:pPr>
    </w:p>
    <w:p w14:paraId="5B7C1747" w14:textId="77777777" w:rsidR="00A22BB3" w:rsidRPr="003304F9" w:rsidRDefault="00A22BB3" w:rsidP="003304F9">
      <w:pPr>
        <w:spacing w:before="240" w:after="240" w:line="360" w:lineRule="auto"/>
        <w:jc w:val="both"/>
        <w:rPr>
          <w:rFonts w:ascii="Palatino Linotype" w:hAnsi="Palatino Linotype" w:cs="Arial"/>
        </w:rPr>
      </w:pPr>
    </w:p>
    <w:p w14:paraId="6A00BC23" w14:textId="7BDD71F5" w:rsidR="00A97917" w:rsidRPr="003304F9" w:rsidRDefault="00A97917" w:rsidP="003304F9">
      <w:pPr>
        <w:keepNext/>
        <w:keepLines/>
        <w:spacing w:line="360" w:lineRule="auto"/>
        <w:jc w:val="center"/>
        <w:outlineLvl w:val="0"/>
        <w:rPr>
          <w:rFonts w:ascii="Palatino Linotype" w:eastAsia="Times New Roman" w:hAnsi="Palatino Linotype" w:cstheme="majorBidi"/>
          <w:b/>
          <w:bCs/>
        </w:rPr>
      </w:pPr>
      <w:bookmarkStart w:id="37" w:name="_Toc58595169"/>
      <w:r w:rsidRPr="003304F9">
        <w:rPr>
          <w:rFonts w:ascii="Palatino Linotype" w:eastAsia="Times New Roman" w:hAnsi="Palatino Linotype" w:cstheme="majorBidi"/>
          <w:b/>
          <w:bCs/>
        </w:rPr>
        <w:lastRenderedPageBreak/>
        <w:t>R E S O L U T I V O S</w:t>
      </w:r>
      <w:bookmarkEnd w:id="32"/>
      <w:bookmarkEnd w:id="33"/>
      <w:bookmarkEnd w:id="34"/>
      <w:bookmarkEnd w:id="35"/>
      <w:bookmarkEnd w:id="36"/>
      <w:bookmarkEnd w:id="37"/>
    </w:p>
    <w:p w14:paraId="393E87EC" w14:textId="77777777" w:rsidR="00A97917" w:rsidRPr="003304F9" w:rsidRDefault="00A97917" w:rsidP="003304F9">
      <w:pPr>
        <w:spacing w:line="360" w:lineRule="auto"/>
        <w:jc w:val="both"/>
        <w:rPr>
          <w:rFonts w:ascii="Palatino Linotype" w:eastAsia="Times New Roman" w:hAnsi="Palatino Linotype" w:cs="Arial"/>
          <w:b/>
        </w:rPr>
      </w:pPr>
    </w:p>
    <w:p w14:paraId="2EF13038" w14:textId="4D64AB63" w:rsidR="00A97917" w:rsidRPr="003304F9" w:rsidRDefault="00A97917" w:rsidP="003304F9">
      <w:pPr>
        <w:spacing w:line="360" w:lineRule="auto"/>
        <w:jc w:val="both"/>
        <w:rPr>
          <w:rFonts w:ascii="Palatino Linotype" w:eastAsia="Times New Roman" w:hAnsi="Palatino Linotype" w:cs="Times New Roman"/>
        </w:rPr>
      </w:pPr>
      <w:r w:rsidRPr="003304F9">
        <w:rPr>
          <w:rFonts w:ascii="Palatino Linotype" w:eastAsia="Times New Roman" w:hAnsi="Palatino Linotype" w:cs="Arial"/>
          <w:b/>
        </w:rPr>
        <w:t xml:space="preserve">PRIMERO. </w:t>
      </w:r>
      <w:r w:rsidRPr="003304F9">
        <w:rPr>
          <w:rFonts w:ascii="Palatino Linotype" w:eastAsia="Times New Roman" w:hAnsi="Palatino Linotype" w:cs="Arial"/>
        </w:rPr>
        <w:t>Resultan</w:t>
      </w:r>
      <w:r w:rsidR="00201B74" w:rsidRPr="003304F9">
        <w:rPr>
          <w:rFonts w:ascii="Palatino Linotype" w:eastAsia="Times New Roman" w:hAnsi="Palatino Linotype" w:cs="Arial"/>
        </w:rPr>
        <w:t xml:space="preserve"> fundadas</w:t>
      </w:r>
      <w:r w:rsidRPr="003304F9">
        <w:rPr>
          <w:rFonts w:ascii="Palatino Linotype" w:eastAsia="Times New Roman" w:hAnsi="Palatino Linotype" w:cs="Arial"/>
        </w:rPr>
        <w:t xml:space="preserve"> las</w:t>
      </w:r>
      <w:r w:rsidRPr="003304F9">
        <w:rPr>
          <w:rFonts w:ascii="Palatino Linotype" w:eastAsia="Times New Roman" w:hAnsi="Palatino Linotype" w:cs="Arial"/>
          <w:b/>
        </w:rPr>
        <w:t xml:space="preserve"> </w:t>
      </w:r>
      <w:r w:rsidRPr="003304F9">
        <w:rPr>
          <w:rFonts w:ascii="Palatino Linotype" w:eastAsia="Times New Roman" w:hAnsi="Palatino Linotype" w:cs="Arial"/>
          <w:lang w:val="es-ES"/>
        </w:rPr>
        <w:t xml:space="preserve">razones o motivos de inconformidad hechos valer </w:t>
      </w:r>
      <w:r w:rsidRPr="003304F9">
        <w:rPr>
          <w:rFonts w:ascii="Palatino Linotype" w:eastAsia="Calibri" w:hAnsi="Palatino Linotype" w:cs="Arial"/>
          <w:lang w:val="es-ES"/>
        </w:rPr>
        <w:t xml:space="preserve">en el recurso de revisión </w:t>
      </w:r>
      <w:r w:rsidR="00563261" w:rsidRPr="003304F9">
        <w:rPr>
          <w:rFonts w:ascii="Palatino Linotype" w:hAnsi="Palatino Linotype" w:cs="Arial"/>
          <w:b/>
          <w:bCs/>
          <w:lang w:eastAsia="es-MX"/>
        </w:rPr>
        <w:t>05108/INFOEM/IP/RR/2020</w:t>
      </w:r>
      <w:r w:rsidRPr="003304F9">
        <w:rPr>
          <w:rFonts w:ascii="Palatino Linotype" w:hAnsi="Palatino Linotype" w:cs="Arial"/>
          <w:b/>
          <w:bCs/>
        </w:rPr>
        <w:t xml:space="preserve">, </w:t>
      </w:r>
      <w:r w:rsidRPr="003304F9">
        <w:rPr>
          <w:rFonts w:ascii="Palatino Linotype" w:hAnsi="Palatino Linotype" w:cs="Arial"/>
          <w:bCs/>
        </w:rPr>
        <w:t xml:space="preserve">en términos del considerando </w:t>
      </w:r>
      <w:r w:rsidRPr="003304F9">
        <w:rPr>
          <w:rFonts w:ascii="Palatino Linotype" w:hAnsi="Palatino Linotype" w:cs="Arial"/>
          <w:b/>
          <w:bCs/>
        </w:rPr>
        <w:t>CUARTO</w:t>
      </w:r>
      <w:r w:rsidRPr="003304F9">
        <w:rPr>
          <w:rFonts w:ascii="Palatino Linotype" w:hAnsi="Palatino Linotype" w:cs="Arial"/>
          <w:bCs/>
        </w:rPr>
        <w:t xml:space="preserve"> de la presente resolución.</w:t>
      </w:r>
    </w:p>
    <w:p w14:paraId="660D6A31" w14:textId="2A0FC990" w:rsidR="00201B74" w:rsidRPr="003304F9" w:rsidRDefault="00A97917" w:rsidP="003304F9">
      <w:pPr>
        <w:spacing w:before="240" w:after="240" w:line="360" w:lineRule="auto"/>
        <w:jc w:val="both"/>
        <w:rPr>
          <w:rFonts w:ascii="Palatino Linotype" w:eastAsia="Times New Roman" w:hAnsi="Palatino Linotype" w:cs="Arial"/>
          <w:b/>
          <w:bCs/>
          <w:lang w:val="es-ES"/>
        </w:rPr>
      </w:pPr>
      <w:r w:rsidRPr="003304F9">
        <w:rPr>
          <w:rFonts w:ascii="Palatino Linotype" w:hAnsi="Palatino Linotype"/>
          <w:b/>
        </w:rPr>
        <w:t>SEGUNDO.</w:t>
      </w:r>
      <w:r w:rsidRPr="003304F9">
        <w:rPr>
          <w:rStyle w:val="Ttulo2Car"/>
          <w:rFonts w:ascii="Palatino Linotype" w:hAnsi="Palatino Linotype"/>
          <w:b/>
          <w:sz w:val="24"/>
          <w:szCs w:val="24"/>
        </w:rPr>
        <w:t xml:space="preserve"> </w:t>
      </w:r>
      <w:r w:rsidRPr="003304F9">
        <w:rPr>
          <w:rFonts w:ascii="Palatino Linotype" w:eastAsia="Calibri" w:hAnsi="Palatino Linotype" w:cs="Arial"/>
          <w:lang w:val="es-ES"/>
        </w:rPr>
        <w:t xml:space="preserve">Se </w:t>
      </w:r>
      <w:r w:rsidR="00201B74" w:rsidRPr="003304F9">
        <w:rPr>
          <w:rFonts w:ascii="Palatino Linotype" w:eastAsia="Calibri" w:hAnsi="Palatino Linotype" w:cs="Arial"/>
          <w:b/>
          <w:bCs/>
          <w:lang w:val="es-ES"/>
        </w:rPr>
        <w:t>ORDENA</w:t>
      </w:r>
      <w:r w:rsidRPr="003304F9">
        <w:rPr>
          <w:rFonts w:ascii="Palatino Linotype" w:eastAsia="Calibri" w:hAnsi="Palatino Linotype" w:cs="Arial"/>
          <w:b/>
          <w:lang w:val="es-ES"/>
        </w:rPr>
        <w:t xml:space="preserve"> </w:t>
      </w:r>
      <w:r w:rsidR="00201B74" w:rsidRPr="003304F9">
        <w:rPr>
          <w:rFonts w:ascii="Palatino Linotype" w:eastAsia="Calibri" w:hAnsi="Palatino Linotype" w:cs="Arial"/>
          <w:lang w:val="es-ES"/>
        </w:rPr>
        <w:t>al</w:t>
      </w:r>
      <w:r w:rsidRPr="003304F9">
        <w:rPr>
          <w:rFonts w:ascii="Palatino Linotype" w:eastAsia="Calibri" w:hAnsi="Palatino Linotype" w:cs="Arial"/>
          <w:b/>
          <w:lang w:val="es-ES"/>
        </w:rPr>
        <w:t xml:space="preserve"> </w:t>
      </w:r>
      <w:r w:rsidR="00563261" w:rsidRPr="003304F9">
        <w:rPr>
          <w:rFonts w:ascii="Palatino Linotype" w:hAnsi="Palatino Linotype"/>
          <w:b/>
          <w:bCs/>
        </w:rPr>
        <w:t>Ayuntamiento de Ecatepec de Morelos</w:t>
      </w:r>
      <w:r w:rsidRPr="003304F9">
        <w:rPr>
          <w:rFonts w:ascii="Palatino Linotype" w:eastAsia="Calibri" w:hAnsi="Palatino Linotype" w:cs="Arial"/>
          <w:lang w:val="es-ES"/>
        </w:rPr>
        <w:t xml:space="preserve"> entregar, vía </w:t>
      </w:r>
      <w:r w:rsidRPr="003304F9">
        <w:rPr>
          <w:rFonts w:ascii="Palatino Linotype" w:eastAsia="Times New Roman" w:hAnsi="Palatino Linotype" w:cs="Arial"/>
          <w:bCs/>
          <w:lang w:val="es-ES"/>
        </w:rPr>
        <w:t>Sistema de Acceso a la Información Mexiquense</w:t>
      </w:r>
      <w:r w:rsidRPr="003304F9">
        <w:rPr>
          <w:rFonts w:ascii="Palatino Linotype" w:eastAsia="Times New Roman" w:hAnsi="Palatino Linotype" w:cs="Arial"/>
          <w:b/>
          <w:lang w:val="es-ES"/>
        </w:rPr>
        <w:t xml:space="preserve"> (SAIMEX)</w:t>
      </w:r>
      <w:r w:rsidRPr="003304F9">
        <w:rPr>
          <w:rFonts w:ascii="Palatino Linotype" w:eastAsia="Times New Roman" w:hAnsi="Palatino Linotype" w:cs="Arial"/>
          <w:lang w:val="es-ES"/>
        </w:rPr>
        <w:t xml:space="preserve">, </w:t>
      </w:r>
      <w:r w:rsidR="00201B74" w:rsidRPr="003304F9">
        <w:rPr>
          <w:rFonts w:ascii="Palatino Linotype" w:eastAsia="Times New Roman" w:hAnsi="Palatino Linotype" w:cs="Arial"/>
          <w:lang w:val="es-ES"/>
        </w:rPr>
        <w:t>lo siguiente:</w:t>
      </w:r>
    </w:p>
    <w:p w14:paraId="2CA5DCD8" w14:textId="2059758F" w:rsidR="00141383" w:rsidRPr="003304F9" w:rsidRDefault="00141383" w:rsidP="003304F9">
      <w:pPr>
        <w:pStyle w:val="Prrafodelista"/>
        <w:numPr>
          <w:ilvl w:val="0"/>
          <w:numId w:val="7"/>
        </w:numPr>
        <w:spacing w:before="240" w:after="240" w:line="360" w:lineRule="auto"/>
        <w:ind w:left="426"/>
        <w:jc w:val="both"/>
        <w:rPr>
          <w:rFonts w:ascii="Palatino Linotype" w:hAnsi="Palatino Linotype" w:cs="Arial"/>
          <w:b/>
        </w:rPr>
      </w:pPr>
      <w:r w:rsidRPr="003304F9">
        <w:rPr>
          <w:rFonts w:ascii="Palatino Linotype" w:hAnsi="Palatino Linotype" w:cs="Arial"/>
          <w:b/>
        </w:rPr>
        <w:t>Documento en donde conste la estructura orgánica más actualizada al veintiocho (28) de septiembre de 2020</w:t>
      </w:r>
      <w:r w:rsidR="002F4884" w:rsidRPr="003304F9">
        <w:rPr>
          <w:rFonts w:ascii="Palatino Linotype" w:hAnsi="Palatino Linotype" w:cs="Arial"/>
          <w:b/>
        </w:rPr>
        <w:t>, en donde se aprecien las siguientes áreas:</w:t>
      </w:r>
    </w:p>
    <w:p w14:paraId="454BD2A8" w14:textId="77777777" w:rsidR="002F4884" w:rsidRPr="003304F9" w:rsidRDefault="002F4884" w:rsidP="003304F9">
      <w:pPr>
        <w:pStyle w:val="Prrafodelista"/>
        <w:numPr>
          <w:ilvl w:val="0"/>
          <w:numId w:val="14"/>
        </w:numPr>
        <w:spacing w:before="240" w:after="240" w:line="360" w:lineRule="auto"/>
        <w:ind w:left="1276" w:right="49"/>
        <w:jc w:val="both"/>
        <w:rPr>
          <w:rFonts w:ascii="Palatino Linotype" w:hAnsi="Palatino Linotype"/>
          <w:b/>
          <w:bCs/>
        </w:rPr>
      </w:pPr>
      <w:r w:rsidRPr="003304F9">
        <w:rPr>
          <w:rFonts w:ascii="Palatino Linotype" w:hAnsi="Palatino Linotype"/>
          <w:b/>
          <w:bCs/>
        </w:rPr>
        <w:t>Contraloría Interna;</w:t>
      </w:r>
    </w:p>
    <w:p w14:paraId="08DD4B1B" w14:textId="77777777" w:rsidR="002F4884" w:rsidRPr="003304F9" w:rsidRDefault="002F4884" w:rsidP="003304F9">
      <w:pPr>
        <w:pStyle w:val="Prrafodelista"/>
        <w:numPr>
          <w:ilvl w:val="0"/>
          <w:numId w:val="14"/>
        </w:numPr>
        <w:spacing w:before="240" w:after="240" w:line="360" w:lineRule="auto"/>
        <w:ind w:left="1276" w:right="49"/>
        <w:jc w:val="both"/>
        <w:rPr>
          <w:rFonts w:ascii="Palatino Linotype" w:hAnsi="Palatino Linotype"/>
          <w:b/>
          <w:bCs/>
        </w:rPr>
      </w:pPr>
      <w:r w:rsidRPr="003304F9">
        <w:rPr>
          <w:rFonts w:ascii="Palatino Linotype" w:hAnsi="Palatino Linotype"/>
          <w:b/>
          <w:bCs/>
        </w:rPr>
        <w:t>Dirección de Administración;</w:t>
      </w:r>
    </w:p>
    <w:p w14:paraId="2C96F6A5" w14:textId="77777777" w:rsidR="002F4884" w:rsidRPr="003304F9" w:rsidRDefault="002F4884" w:rsidP="003304F9">
      <w:pPr>
        <w:pStyle w:val="Prrafodelista"/>
        <w:numPr>
          <w:ilvl w:val="0"/>
          <w:numId w:val="14"/>
        </w:numPr>
        <w:spacing w:before="240" w:after="240" w:line="360" w:lineRule="auto"/>
        <w:ind w:left="1276" w:right="49"/>
        <w:jc w:val="both"/>
        <w:rPr>
          <w:rFonts w:ascii="Palatino Linotype" w:hAnsi="Palatino Linotype"/>
          <w:b/>
          <w:bCs/>
        </w:rPr>
      </w:pPr>
      <w:r w:rsidRPr="003304F9">
        <w:rPr>
          <w:rFonts w:ascii="Palatino Linotype" w:hAnsi="Palatino Linotype"/>
          <w:b/>
          <w:bCs/>
        </w:rPr>
        <w:t>Tesorería;</w:t>
      </w:r>
    </w:p>
    <w:p w14:paraId="3680D562" w14:textId="77777777" w:rsidR="002F4884" w:rsidRPr="003304F9" w:rsidRDefault="002F4884" w:rsidP="003304F9">
      <w:pPr>
        <w:pStyle w:val="Prrafodelista"/>
        <w:numPr>
          <w:ilvl w:val="0"/>
          <w:numId w:val="14"/>
        </w:numPr>
        <w:spacing w:before="240" w:after="240" w:line="360" w:lineRule="auto"/>
        <w:ind w:left="1276" w:right="49"/>
        <w:jc w:val="both"/>
        <w:rPr>
          <w:rFonts w:ascii="Palatino Linotype" w:hAnsi="Palatino Linotype"/>
          <w:b/>
          <w:bCs/>
        </w:rPr>
      </w:pPr>
      <w:r w:rsidRPr="003304F9">
        <w:rPr>
          <w:rFonts w:ascii="Palatino Linotype" w:hAnsi="Palatino Linotype"/>
          <w:b/>
          <w:bCs/>
        </w:rPr>
        <w:t>Obras Públicas;</w:t>
      </w:r>
    </w:p>
    <w:p w14:paraId="0786E859" w14:textId="77777777" w:rsidR="002F4884" w:rsidRPr="003304F9" w:rsidRDefault="002F4884" w:rsidP="003304F9">
      <w:pPr>
        <w:pStyle w:val="Prrafodelista"/>
        <w:numPr>
          <w:ilvl w:val="0"/>
          <w:numId w:val="14"/>
        </w:numPr>
        <w:spacing w:before="240" w:after="240" w:line="360" w:lineRule="auto"/>
        <w:ind w:left="1276" w:right="49"/>
        <w:jc w:val="both"/>
        <w:rPr>
          <w:rFonts w:ascii="Palatino Linotype" w:hAnsi="Palatino Linotype"/>
          <w:b/>
          <w:bCs/>
        </w:rPr>
      </w:pPr>
      <w:r w:rsidRPr="003304F9">
        <w:rPr>
          <w:rFonts w:ascii="Palatino Linotype" w:hAnsi="Palatino Linotype"/>
          <w:b/>
          <w:bCs/>
        </w:rPr>
        <w:t>Unidad de Información, Planeación, Programación y Evaluación; y,</w:t>
      </w:r>
    </w:p>
    <w:p w14:paraId="5D8C4658" w14:textId="77777777" w:rsidR="002F4884" w:rsidRPr="003304F9" w:rsidRDefault="002F4884" w:rsidP="003304F9">
      <w:pPr>
        <w:pStyle w:val="Prrafodelista"/>
        <w:numPr>
          <w:ilvl w:val="0"/>
          <w:numId w:val="14"/>
        </w:numPr>
        <w:spacing w:before="240" w:after="240" w:line="360" w:lineRule="auto"/>
        <w:ind w:left="1276" w:right="49"/>
        <w:jc w:val="both"/>
        <w:rPr>
          <w:rFonts w:ascii="Palatino Linotype" w:hAnsi="Palatino Linotype"/>
          <w:b/>
          <w:bCs/>
        </w:rPr>
      </w:pPr>
      <w:r w:rsidRPr="003304F9">
        <w:rPr>
          <w:rFonts w:ascii="Palatino Linotype" w:hAnsi="Palatino Linotype"/>
          <w:b/>
          <w:bCs/>
        </w:rPr>
        <w:t>Dirección de Jurídico.</w:t>
      </w:r>
    </w:p>
    <w:p w14:paraId="22FFAAE5" w14:textId="77777777" w:rsidR="002F4884" w:rsidRPr="003304F9" w:rsidRDefault="002F4884" w:rsidP="003304F9">
      <w:pPr>
        <w:pStyle w:val="Prrafodelista"/>
        <w:spacing w:before="240" w:after="240" w:line="360" w:lineRule="auto"/>
        <w:ind w:left="1069"/>
        <w:jc w:val="both"/>
        <w:rPr>
          <w:rFonts w:ascii="Palatino Linotype" w:hAnsi="Palatino Linotype" w:cs="Arial"/>
          <w:b/>
        </w:rPr>
      </w:pPr>
    </w:p>
    <w:p w14:paraId="0DA96DFB" w14:textId="77777777" w:rsidR="00A97917" w:rsidRPr="003304F9" w:rsidRDefault="00A97917" w:rsidP="003304F9">
      <w:pPr>
        <w:tabs>
          <w:tab w:val="left" w:pos="8080"/>
        </w:tabs>
        <w:spacing w:line="360" w:lineRule="auto"/>
        <w:ind w:right="49"/>
        <w:contextualSpacing/>
        <w:jc w:val="both"/>
        <w:rPr>
          <w:rFonts w:ascii="Palatino Linotype" w:eastAsia="Palatino Linotype" w:hAnsi="Palatino Linotype" w:cs="Palatino Linotype"/>
          <w:b/>
        </w:rPr>
      </w:pPr>
      <w:r w:rsidRPr="003304F9">
        <w:rPr>
          <w:rFonts w:ascii="Palatino Linotype" w:eastAsia="Palatino Linotype" w:hAnsi="Palatino Linotype" w:cs="Palatino Linotype"/>
          <w:b/>
        </w:rPr>
        <w:t xml:space="preserve">TERCERO. Notifíquese </w:t>
      </w:r>
      <w:r w:rsidRPr="003304F9">
        <w:rPr>
          <w:rFonts w:ascii="Palatino Linotype" w:eastAsia="Palatino Linotype" w:hAnsi="Palatino Linotype" w:cs="Palatino Linotype"/>
        </w:rPr>
        <w:t xml:space="preserve">al Titular de la Unidad de Transparencia del </w:t>
      </w:r>
      <w:r w:rsidRPr="003304F9">
        <w:rPr>
          <w:rFonts w:ascii="Palatino Linotype" w:eastAsia="Palatino Linotype" w:hAnsi="Palatino Linotype" w:cs="Palatino Linotype"/>
          <w:b/>
        </w:rPr>
        <w:t>SUJETO OBLIGADO</w:t>
      </w:r>
      <w:r w:rsidRPr="003304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304F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F3A0" w14:textId="77777777" w:rsidR="00A97917" w:rsidRPr="003304F9" w:rsidRDefault="00A97917" w:rsidP="003304F9">
      <w:pPr>
        <w:spacing w:line="360" w:lineRule="auto"/>
        <w:jc w:val="both"/>
        <w:rPr>
          <w:rFonts w:ascii="Palatino Linotype" w:eastAsia="Times New Roman" w:hAnsi="Palatino Linotype" w:cs="Arial"/>
          <w:b/>
          <w:sz w:val="16"/>
        </w:rPr>
      </w:pPr>
    </w:p>
    <w:p w14:paraId="184B18DE" w14:textId="5A06A612" w:rsidR="00A97917" w:rsidRPr="003304F9" w:rsidRDefault="00A97917" w:rsidP="003304F9">
      <w:pPr>
        <w:spacing w:line="360" w:lineRule="auto"/>
        <w:jc w:val="both"/>
        <w:rPr>
          <w:rFonts w:ascii="Palatino Linotype" w:hAnsi="Palatino Linotype"/>
        </w:rPr>
      </w:pPr>
      <w:r w:rsidRPr="003304F9">
        <w:rPr>
          <w:rFonts w:ascii="Palatino Linotype" w:eastAsia="Times New Roman" w:hAnsi="Palatino Linotype" w:cs="Arial"/>
          <w:b/>
        </w:rPr>
        <w:t xml:space="preserve">CUARTO. </w:t>
      </w:r>
      <w:r w:rsidRPr="003304F9">
        <w:rPr>
          <w:rFonts w:ascii="Palatino Linotype" w:eastAsia="Times New Roman" w:hAnsi="Palatino Linotype" w:cs="Times New Roman"/>
          <w:b/>
          <w:bCs/>
          <w:color w:val="222222"/>
          <w:lang w:val="es-ES"/>
        </w:rPr>
        <w:t>Notifíquese a</w:t>
      </w:r>
      <w:r w:rsidRPr="003304F9">
        <w:rPr>
          <w:rFonts w:ascii="Palatino Linotype" w:hAnsi="Palatino Linotype"/>
          <w:b/>
        </w:rPr>
        <w:t xml:space="preserve"> </w:t>
      </w:r>
      <w:r w:rsidR="00625309" w:rsidRPr="00625309">
        <w:rPr>
          <w:rFonts w:ascii="Palatino Linotype" w:hAnsi="Palatino Linotype"/>
          <w:b/>
          <w:highlight w:val="black"/>
        </w:rPr>
        <w:t>-------------------------</w:t>
      </w:r>
      <w:r w:rsidRPr="003304F9">
        <w:rPr>
          <w:rFonts w:ascii="Palatino Linotype" w:hAnsi="Palatino Linotype"/>
        </w:rPr>
        <w:t xml:space="preserve"> la presente resolución</w:t>
      </w:r>
      <w:r w:rsidR="00201B74" w:rsidRPr="003304F9">
        <w:rPr>
          <w:rFonts w:ascii="Palatino Linotype" w:hAnsi="Palatino Linotype"/>
        </w:rPr>
        <w:t>.</w:t>
      </w:r>
    </w:p>
    <w:p w14:paraId="1405CB07" w14:textId="77777777" w:rsidR="00A97917" w:rsidRPr="003304F9" w:rsidRDefault="00A97917" w:rsidP="003304F9">
      <w:pPr>
        <w:spacing w:line="360" w:lineRule="auto"/>
        <w:jc w:val="both"/>
        <w:rPr>
          <w:rFonts w:ascii="Palatino Linotype" w:hAnsi="Palatino Linotype"/>
          <w:sz w:val="16"/>
        </w:rPr>
      </w:pPr>
    </w:p>
    <w:p w14:paraId="3D4A7EDF" w14:textId="28DF5807" w:rsidR="00A97917" w:rsidRPr="003304F9" w:rsidRDefault="00A97917" w:rsidP="003304F9">
      <w:pPr>
        <w:spacing w:line="360" w:lineRule="auto"/>
        <w:jc w:val="both"/>
        <w:rPr>
          <w:rFonts w:ascii="Palatino Linotype" w:eastAsia="MS Mincho" w:hAnsi="Palatino Linotype" w:cs="Times New Roman"/>
          <w:lang w:val="es-ES"/>
        </w:rPr>
      </w:pPr>
      <w:r w:rsidRPr="003304F9">
        <w:rPr>
          <w:rFonts w:ascii="Palatino Linotype" w:eastAsia="MS Mincho" w:hAnsi="Palatino Linotype" w:cs="Times New Roman"/>
          <w:b/>
          <w:lang w:val="es-MX"/>
        </w:rPr>
        <w:t>QUINTO.</w:t>
      </w:r>
      <w:r w:rsidRPr="003304F9">
        <w:rPr>
          <w:rFonts w:ascii="Palatino Linotype" w:eastAsia="MS Mincho" w:hAnsi="Palatino Linotype" w:cs="Times New Roman"/>
          <w:lang w:val="es-MX"/>
        </w:rPr>
        <w:t xml:space="preserve"> </w:t>
      </w:r>
      <w:r w:rsidRPr="003304F9">
        <w:rPr>
          <w:rFonts w:ascii="Palatino Linotype" w:eastAsia="MS Mincho" w:hAnsi="Palatino Linotype" w:cs="Times New Roman"/>
          <w:lang w:val="es-ES"/>
        </w:rPr>
        <w:t xml:space="preserve">Se hace del conocimiento de </w:t>
      </w:r>
      <w:r w:rsidR="00625309" w:rsidRPr="00625309">
        <w:rPr>
          <w:rFonts w:ascii="Palatino Linotype" w:hAnsi="Palatino Linotype"/>
          <w:b/>
          <w:highlight w:val="black"/>
        </w:rPr>
        <w:t>-----------------------------</w:t>
      </w:r>
      <w:r w:rsidR="00672E8A" w:rsidRPr="003304F9">
        <w:rPr>
          <w:rFonts w:ascii="Palatino Linotype" w:eastAsia="MS Mincho" w:hAnsi="Palatino Linotype" w:cs="Times New Roman"/>
          <w:lang w:val="es-ES"/>
        </w:rPr>
        <w:t xml:space="preserve"> </w:t>
      </w:r>
      <w:r w:rsidRPr="003304F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304F9">
        <w:rPr>
          <w:rFonts w:ascii="Palatino Linotype" w:eastAsia="MS Mincho" w:hAnsi="Palatino Linotype" w:cs="Times New Roman"/>
          <w:bCs/>
          <w:lang w:val="es-ES"/>
        </w:rPr>
        <w:t>vía juicio de amparo</w:t>
      </w:r>
      <w:r w:rsidRPr="003304F9">
        <w:rPr>
          <w:rFonts w:ascii="Palatino Linotype" w:eastAsia="MS Mincho" w:hAnsi="Palatino Linotype" w:cs="Times New Roman"/>
          <w:lang w:val="es-ES"/>
        </w:rPr>
        <w:t xml:space="preserve"> en los términos de las leyes aplicables. </w:t>
      </w:r>
    </w:p>
    <w:p w14:paraId="2F06FC93" w14:textId="3A144ED2" w:rsidR="0022047D" w:rsidRPr="003304F9" w:rsidRDefault="0022047D" w:rsidP="003304F9">
      <w:pPr>
        <w:spacing w:line="360" w:lineRule="auto"/>
        <w:jc w:val="both"/>
        <w:rPr>
          <w:rFonts w:ascii="Palatino Linotype" w:eastAsia="MS Mincho" w:hAnsi="Palatino Linotype" w:cs="Times New Roman"/>
          <w:lang w:val="es-ES"/>
        </w:rPr>
      </w:pPr>
    </w:p>
    <w:p w14:paraId="581B28F1" w14:textId="2E5F33A0" w:rsidR="0022047D" w:rsidRPr="003304F9" w:rsidRDefault="0022047D" w:rsidP="003304F9">
      <w:pPr>
        <w:spacing w:line="360" w:lineRule="auto"/>
        <w:jc w:val="both"/>
        <w:rPr>
          <w:rFonts w:ascii="Palatino Linotype" w:eastAsia="MS Mincho" w:hAnsi="Palatino Linotype" w:cs="Times New Roman"/>
        </w:rPr>
      </w:pPr>
      <w:r w:rsidRPr="003304F9">
        <w:rPr>
          <w:rFonts w:ascii="Palatino Linotype" w:eastAsia="MS Mincho" w:hAnsi="Palatino Linotype" w:cs="Times New Roman"/>
          <w:b/>
          <w:bCs/>
        </w:rPr>
        <w:t>SEXTO.</w:t>
      </w:r>
      <w:r w:rsidRPr="003304F9">
        <w:rPr>
          <w:rFonts w:ascii="Palatino Linotype" w:eastAsia="MS Mincho" w:hAnsi="Palatino Linotype" w:cs="Times New Roman"/>
          <w:bCs/>
        </w:rPr>
        <w:t xml:space="preserve"> Hágase del conocimiento</w:t>
      </w:r>
      <w:r w:rsidRPr="003304F9">
        <w:rPr>
          <w:rFonts w:ascii="Palatino Linotype" w:eastAsia="MS Mincho" w:hAnsi="Palatino Linotype" w:cs="Times New Roman"/>
          <w:b/>
          <w:bCs/>
        </w:rPr>
        <w:t> </w:t>
      </w:r>
      <w:r w:rsidR="00003791" w:rsidRPr="003304F9">
        <w:rPr>
          <w:rFonts w:ascii="Palatino Linotype" w:eastAsia="MS Mincho" w:hAnsi="Palatino Linotype" w:cs="Times New Roman"/>
        </w:rPr>
        <w:t xml:space="preserve">de </w:t>
      </w:r>
      <w:r w:rsidR="00625309" w:rsidRPr="00625309">
        <w:rPr>
          <w:rFonts w:ascii="Palatino Linotype" w:hAnsi="Palatino Linotype"/>
          <w:b/>
          <w:highlight w:val="black"/>
        </w:rPr>
        <w:t>----------------------------</w:t>
      </w:r>
      <w:bookmarkStart w:id="38" w:name="_GoBack"/>
      <w:bookmarkEnd w:id="38"/>
      <w:r w:rsidRPr="003304F9">
        <w:rPr>
          <w:rFonts w:ascii="Palatino Linotype" w:eastAsia="MS Mincho" w:hAnsi="Palatino Linotype" w:cs="Times New Roman"/>
          <w:b/>
          <w:bCs/>
        </w:rPr>
        <w:t> </w:t>
      </w:r>
      <w:r w:rsidRPr="003304F9">
        <w:rPr>
          <w:rFonts w:ascii="Palatino Linotype" w:eastAsia="MS Mincho" w:hAnsi="Palatino Linotype" w:cs="Times New Roman"/>
        </w:rPr>
        <w:t>que la respuesta que dé </w:t>
      </w:r>
      <w:r w:rsidRPr="003304F9">
        <w:rPr>
          <w:rFonts w:ascii="Palatino Linotype" w:eastAsia="MS Mincho" w:hAnsi="Palatino Linotype" w:cs="Times New Roman"/>
          <w:b/>
          <w:bCs/>
        </w:rPr>
        <w:t>EL SUJETO OBLIGADO</w:t>
      </w:r>
      <w:r w:rsidRPr="003304F9">
        <w:rPr>
          <w:rFonts w:ascii="Palatino Linotype" w:eastAsia="MS Mincho" w:hAnsi="Palatino Linotype" w:cs="Times New Roman"/>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253AEDE" w14:textId="77777777" w:rsidR="00570419" w:rsidRPr="003304F9" w:rsidRDefault="00570419" w:rsidP="003304F9">
      <w:pPr>
        <w:spacing w:line="360" w:lineRule="auto"/>
        <w:jc w:val="both"/>
        <w:rPr>
          <w:rFonts w:ascii="Palatino Linotype" w:eastAsia="MS Mincho" w:hAnsi="Palatino Linotype" w:cs="Times New Roman"/>
          <w:lang w:val="es-ES"/>
        </w:rPr>
      </w:pPr>
    </w:p>
    <w:p w14:paraId="3D53B276" w14:textId="416A948D" w:rsidR="00570419" w:rsidRPr="003304F9" w:rsidRDefault="00570419" w:rsidP="003304F9">
      <w:pPr>
        <w:spacing w:line="360" w:lineRule="auto"/>
        <w:jc w:val="both"/>
        <w:rPr>
          <w:rFonts w:ascii="Palatino Linotype" w:eastAsia="Times New Roman" w:hAnsi="Palatino Linotype" w:cs="Times New Roman"/>
          <w:color w:val="222222"/>
          <w:lang w:val="es-ES" w:eastAsia="es-MX"/>
        </w:rPr>
      </w:pPr>
      <w:r w:rsidRPr="003304F9">
        <w:rPr>
          <w:rFonts w:ascii="Palatino Linotype" w:hAnsi="Palatino Linotype"/>
          <w:b/>
          <w:bCs/>
          <w:color w:val="000000"/>
          <w:shd w:val="clear" w:color="auto" w:fill="FFFFFF"/>
        </w:rPr>
        <w:t>SE</w:t>
      </w:r>
      <w:r w:rsidR="0022047D" w:rsidRPr="003304F9">
        <w:rPr>
          <w:rFonts w:ascii="Palatino Linotype" w:hAnsi="Palatino Linotype"/>
          <w:b/>
          <w:bCs/>
          <w:color w:val="000000"/>
          <w:shd w:val="clear" w:color="auto" w:fill="FFFFFF"/>
        </w:rPr>
        <w:t>PTIMO</w:t>
      </w:r>
      <w:r w:rsidRPr="003304F9">
        <w:rPr>
          <w:rFonts w:ascii="Palatino Linotype" w:eastAsia="MS Mincho" w:hAnsi="Palatino Linotype" w:cs="Times New Roman"/>
          <w:b/>
        </w:rPr>
        <w:t xml:space="preserve">. </w:t>
      </w:r>
      <w:r w:rsidRPr="003304F9">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3304F9">
        <w:rPr>
          <w:rFonts w:ascii="Palatino Linotype" w:eastAsia="MS Mincho" w:hAnsi="Palatino Linotype" w:cs="Times New Roman"/>
          <w:b/>
        </w:rPr>
        <w:t xml:space="preserve"> </w:t>
      </w:r>
      <w:r w:rsidR="00A22BB3" w:rsidRPr="003304F9">
        <w:rPr>
          <w:rFonts w:ascii="Palatino Linotype" w:eastAsia="MS Mincho" w:hAnsi="Palatino Linotype" w:cs="Times New Roman"/>
          <w:b/>
        </w:rPr>
        <w:t>QUINTO</w:t>
      </w:r>
      <w:r w:rsidRPr="003304F9">
        <w:rPr>
          <w:rFonts w:ascii="Palatino Linotype" w:eastAsia="MS Mincho" w:hAnsi="Palatino Linotype" w:cs="Times New Roman"/>
        </w:rPr>
        <w:t>.</w:t>
      </w:r>
    </w:p>
    <w:p w14:paraId="29B91B29" w14:textId="77777777" w:rsidR="00570419" w:rsidRPr="003304F9" w:rsidRDefault="00570419" w:rsidP="003304F9">
      <w:pPr>
        <w:spacing w:line="360" w:lineRule="auto"/>
        <w:jc w:val="both"/>
        <w:rPr>
          <w:rFonts w:ascii="Palatino Linotype" w:eastAsia="MS Mincho" w:hAnsi="Palatino Linotype" w:cs="Times New Roman"/>
          <w:lang w:val="es-ES"/>
        </w:rPr>
      </w:pPr>
    </w:p>
    <w:p w14:paraId="76472504" w14:textId="4D4E3627" w:rsidR="00A97917" w:rsidRPr="003304F9" w:rsidRDefault="0022047D" w:rsidP="003304F9">
      <w:pPr>
        <w:spacing w:line="360" w:lineRule="auto"/>
        <w:jc w:val="both"/>
        <w:rPr>
          <w:rFonts w:ascii="Palatino Linotype" w:hAnsi="Palatino Linotype"/>
          <w:color w:val="000000"/>
          <w:shd w:val="clear" w:color="auto" w:fill="FFFFFF"/>
        </w:rPr>
      </w:pPr>
      <w:r w:rsidRPr="003304F9">
        <w:rPr>
          <w:rFonts w:ascii="Palatino Linotype" w:eastAsia="MS Mincho" w:hAnsi="Palatino Linotype" w:cs="Times New Roman"/>
          <w:b/>
        </w:rPr>
        <w:t>OCTAVO</w:t>
      </w:r>
      <w:r w:rsidR="00A97917" w:rsidRPr="003304F9">
        <w:rPr>
          <w:rFonts w:ascii="Palatino Linotype" w:hAnsi="Palatino Linotype"/>
          <w:b/>
          <w:bCs/>
          <w:color w:val="000000"/>
          <w:shd w:val="clear" w:color="auto" w:fill="FFFFFF"/>
        </w:rPr>
        <w:t>.</w:t>
      </w:r>
      <w:r w:rsidR="00A97917" w:rsidRPr="003304F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A97917" w:rsidRPr="003304F9">
        <w:rPr>
          <w:rFonts w:ascii="Palatino Linotype" w:hAnsi="Palatino Linotype"/>
          <w:b/>
          <w:bCs/>
          <w:color w:val="000000"/>
          <w:shd w:val="clear" w:color="auto" w:fill="FFFFFF"/>
        </w:rPr>
        <w:t>SUJETO OBLIGADO</w:t>
      </w:r>
      <w:r w:rsidR="00A97917" w:rsidRPr="003304F9">
        <w:rPr>
          <w:rFonts w:ascii="Palatino Linotype" w:hAnsi="Palatino Linotype"/>
          <w:color w:val="000000"/>
          <w:shd w:val="clear" w:color="auto" w:fill="FFFFFF"/>
        </w:rPr>
        <w:t xml:space="preserve"> de que, en caso de incumplimiento total o parcial de la presente </w:t>
      </w:r>
      <w:r w:rsidR="00A97917" w:rsidRPr="003304F9">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4C8060F1" w14:textId="77777777" w:rsidR="004F6CF8" w:rsidRPr="003304F9" w:rsidRDefault="004F6CF8" w:rsidP="003304F9">
      <w:pPr>
        <w:spacing w:line="360" w:lineRule="auto"/>
        <w:jc w:val="both"/>
        <w:rPr>
          <w:rFonts w:ascii="Palatino Linotype" w:hAnsi="Palatino Linotype"/>
          <w:color w:val="000000"/>
          <w:shd w:val="clear" w:color="auto" w:fill="FFFFFF"/>
        </w:rPr>
      </w:pPr>
    </w:p>
    <w:p w14:paraId="72F8D41B" w14:textId="6FCEDCC6" w:rsidR="004F6CF8" w:rsidRPr="003304F9" w:rsidRDefault="00A22BB3" w:rsidP="003304F9">
      <w:pPr>
        <w:spacing w:line="360" w:lineRule="auto"/>
        <w:jc w:val="both"/>
        <w:rPr>
          <w:rFonts w:ascii="Palatino Linotype" w:eastAsia="Times New Roman" w:hAnsi="Palatino Linotype" w:cs="Times New Roman"/>
          <w:color w:val="000000"/>
          <w:lang w:val="es-ES" w:eastAsia="es-MX"/>
        </w:rPr>
      </w:pPr>
      <w:r w:rsidRPr="003304F9">
        <w:rPr>
          <w:rFonts w:ascii="Palatino Linotype" w:eastAsia="Times New Roman" w:hAnsi="Palatino Linotype" w:cs="Times New Roman"/>
          <w:b/>
          <w:color w:val="000000"/>
          <w:lang w:val="es-ES" w:eastAsia="es-MX"/>
        </w:rPr>
        <w:t>NOVENO</w:t>
      </w:r>
      <w:r w:rsidR="004F6CF8" w:rsidRPr="003304F9">
        <w:rPr>
          <w:rFonts w:ascii="Palatino Linotype" w:eastAsia="Times New Roman" w:hAnsi="Palatino Linotype" w:cs="Times New Roman"/>
          <w:color w:val="000000"/>
          <w:lang w:val="es-ES" w:eastAsia="es-MX"/>
        </w:rPr>
        <w:t>. Gírese oficio al Titular de la Dirección Jurídica y Verificación de este Instituto, con fundamento en lo dispuesto por el artículo 2</w:t>
      </w:r>
      <w:r w:rsidR="0008315D" w:rsidRPr="003304F9">
        <w:rPr>
          <w:rFonts w:ascii="Palatino Linotype" w:eastAsia="Times New Roman" w:hAnsi="Palatino Linotype" w:cs="Times New Roman"/>
          <w:color w:val="000000"/>
          <w:lang w:val="es-ES" w:eastAsia="es-MX"/>
        </w:rPr>
        <w:t>3</w:t>
      </w:r>
      <w:r w:rsidR="004F6CF8" w:rsidRPr="003304F9">
        <w:rPr>
          <w:rFonts w:ascii="Palatino Linotype" w:eastAsia="Times New Roman" w:hAnsi="Palatino Linotype" w:cs="Times New Roman"/>
          <w:color w:val="000000"/>
          <w:lang w:val="es-ES" w:eastAsia="es-MX"/>
        </w:rPr>
        <w:t xml:space="preserve">, fracción XIV del Reglamento Interior del Instituto de Transparencia, Acceso a la Información Pública y Protección de Datos Personales del Estado de México y Municipios y determine lo conducente en términos del Considerando </w:t>
      </w:r>
      <w:r w:rsidR="004F6CF8" w:rsidRPr="003304F9">
        <w:rPr>
          <w:rFonts w:ascii="Palatino Linotype" w:eastAsia="Times New Roman" w:hAnsi="Palatino Linotype" w:cs="Times New Roman"/>
          <w:b/>
          <w:color w:val="000000"/>
          <w:lang w:val="es-ES" w:eastAsia="es-MX"/>
        </w:rPr>
        <w:t xml:space="preserve">SEXTO </w:t>
      </w:r>
      <w:r w:rsidR="004F6CF8" w:rsidRPr="003304F9">
        <w:rPr>
          <w:rFonts w:ascii="Palatino Linotype" w:eastAsia="Times New Roman" w:hAnsi="Palatino Linotype" w:cs="Times New Roman"/>
          <w:color w:val="000000"/>
          <w:lang w:val="es-ES" w:eastAsia="es-MX"/>
        </w:rPr>
        <w:t>de la presente resolución.</w:t>
      </w:r>
    </w:p>
    <w:p w14:paraId="72599D6A" w14:textId="77777777" w:rsidR="004F6CF8" w:rsidRPr="003304F9" w:rsidRDefault="004F6CF8" w:rsidP="003304F9">
      <w:pPr>
        <w:spacing w:line="360" w:lineRule="auto"/>
        <w:jc w:val="both"/>
        <w:rPr>
          <w:rFonts w:ascii="Palatino Linotype" w:hAnsi="Palatino Linotype"/>
          <w:color w:val="000000"/>
          <w:shd w:val="clear" w:color="auto" w:fill="FFFFFF"/>
        </w:rPr>
      </w:pPr>
    </w:p>
    <w:p w14:paraId="02526C29" w14:textId="44B53691" w:rsidR="008E0258" w:rsidRPr="003304F9" w:rsidRDefault="008E0258" w:rsidP="003304F9">
      <w:pPr>
        <w:spacing w:before="240" w:after="240" w:line="360" w:lineRule="auto"/>
        <w:ind w:firstLine="1"/>
        <w:jc w:val="both"/>
        <w:rPr>
          <w:rFonts w:ascii="Palatino Linotype" w:hAnsi="Palatino Linotype"/>
        </w:rPr>
      </w:pPr>
      <w:r w:rsidRPr="003304F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w:t>
      </w:r>
      <w:r w:rsidR="003304F9">
        <w:rPr>
          <w:rFonts w:ascii="Palatino Linotype" w:hAnsi="Palatino Linotype"/>
        </w:rPr>
        <w:t>TRIGÉSIMA PRIMERA</w:t>
      </w:r>
      <w:r w:rsidRPr="003304F9">
        <w:rPr>
          <w:rFonts w:ascii="Palatino Linotype" w:hAnsi="Palatino Linotype"/>
        </w:rPr>
        <w:t xml:space="preserve"> SESIÓN ORDINARIA CELEBRADA EL DÍA </w:t>
      </w:r>
      <w:r w:rsidR="00A22BB3" w:rsidRPr="003304F9">
        <w:rPr>
          <w:rFonts w:ascii="Palatino Linotype" w:hAnsi="Palatino Linotype"/>
        </w:rPr>
        <w:t>DIECISÉIS</w:t>
      </w:r>
      <w:r w:rsidRPr="003304F9">
        <w:rPr>
          <w:rFonts w:ascii="Palatino Linotype" w:hAnsi="Palatino Linotype"/>
        </w:rPr>
        <w:t xml:space="preserve"> DE </w:t>
      </w:r>
      <w:r w:rsidR="00A22BB3" w:rsidRPr="003304F9">
        <w:rPr>
          <w:rFonts w:ascii="Palatino Linotype" w:hAnsi="Palatino Linotype"/>
        </w:rPr>
        <w:t>DICIEMBRE</w:t>
      </w:r>
      <w:r w:rsidRPr="003304F9">
        <w:rPr>
          <w:rFonts w:ascii="Palatino Linotype" w:hAnsi="Palatino Linotype"/>
        </w:rPr>
        <w:t xml:space="preserve"> DE DOS MIL </w:t>
      </w:r>
      <w:r w:rsidR="00377C95" w:rsidRPr="003304F9">
        <w:rPr>
          <w:rFonts w:ascii="Palatino Linotype" w:hAnsi="Palatino Linotype"/>
        </w:rPr>
        <w:t>VEINTE</w:t>
      </w:r>
      <w:r w:rsidRPr="003304F9">
        <w:rPr>
          <w:rFonts w:ascii="Palatino Linotype" w:hAnsi="Palatino Linotype"/>
        </w:rPr>
        <w:t>, ANTE EL SECRETARIO TÉCNICO DEL PLENO ALEXIS TAPIA RAMÍREZ.</w:t>
      </w:r>
    </w:p>
    <w:p w14:paraId="378A0532" w14:textId="44F61885" w:rsidR="00B5299D" w:rsidRPr="003304F9" w:rsidRDefault="00B5299D" w:rsidP="003304F9">
      <w:pPr>
        <w:spacing w:before="240" w:after="240" w:line="360" w:lineRule="auto"/>
        <w:ind w:firstLine="1"/>
        <w:jc w:val="both"/>
        <w:rPr>
          <w:rFonts w:ascii="Palatino Linotype" w:hAnsi="Palatino Linotype"/>
        </w:rPr>
      </w:pPr>
    </w:p>
    <w:p w14:paraId="3017797D" w14:textId="0F9C7BB7" w:rsidR="00B5299D" w:rsidRPr="003304F9" w:rsidRDefault="00B5299D" w:rsidP="003304F9">
      <w:pPr>
        <w:spacing w:before="240" w:after="240" w:line="360" w:lineRule="auto"/>
        <w:ind w:firstLine="1"/>
        <w:jc w:val="both"/>
        <w:rPr>
          <w:rFonts w:ascii="Palatino Linotype" w:hAnsi="Palatino Linotype"/>
        </w:rPr>
      </w:pPr>
    </w:p>
    <w:p w14:paraId="1ECA2653" w14:textId="77777777" w:rsidR="00A22BB3" w:rsidRPr="003304F9" w:rsidRDefault="00A22BB3" w:rsidP="003304F9">
      <w:pPr>
        <w:spacing w:before="240" w:after="240" w:line="360" w:lineRule="auto"/>
        <w:jc w:val="both"/>
        <w:rPr>
          <w:rFonts w:ascii="Palatino Linotype" w:hAnsi="Palatino Linotype"/>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8E0258" w:rsidRPr="003304F9" w14:paraId="00CB1AAF" w14:textId="77777777" w:rsidTr="00672E8A">
        <w:trPr>
          <w:trHeight w:val="1639"/>
        </w:trPr>
        <w:tc>
          <w:tcPr>
            <w:tcW w:w="8771" w:type="dxa"/>
            <w:gridSpan w:val="2"/>
            <w:vAlign w:val="center"/>
          </w:tcPr>
          <w:p w14:paraId="2F0C1B7D" w14:textId="77777777" w:rsidR="008E0258" w:rsidRPr="003304F9" w:rsidRDefault="008E0258" w:rsidP="003304F9">
            <w:pPr>
              <w:spacing w:line="240" w:lineRule="atLeast"/>
              <w:rPr>
                <w:rFonts w:ascii="Palatino Linotype" w:hAnsi="Palatino Linotype" w:cs="Times New Roman"/>
                <w:b/>
              </w:rPr>
            </w:pPr>
          </w:p>
          <w:p w14:paraId="7E8765E5" w14:textId="77777777" w:rsidR="008E0258" w:rsidRPr="003304F9" w:rsidRDefault="008E0258" w:rsidP="003304F9">
            <w:pPr>
              <w:spacing w:line="240" w:lineRule="atLeast"/>
              <w:jc w:val="center"/>
              <w:rPr>
                <w:rFonts w:ascii="Palatino Linotype" w:hAnsi="Palatino Linotype" w:cs="Times New Roman"/>
                <w:b/>
              </w:rPr>
            </w:pPr>
          </w:p>
          <w:p w14:paraId="2B5D1115" w14:textId="77777777" w:rsidR="008E0258" w:rsidRPr="003304F9" w:rsidRDefault="008E0258" w:rsidP="003304F9">
            <w:pPr>
              <w:spacing w:line="240" w:lineRule="atLeast"/>
              <w:jc w:val="center"/>
              <w:rPr>
                <w:rFonts w:ascii="Palatino Linotype" w:hAnsi="Palatino Linotype" w:cs="Times New Roman"/>
                <w:b/>
              </w:rPr>
            </w:pPr>
          </w:p>
          <w:p w14:paraId="2C651518" w14:textId="77777777" w:rsidR="008E0258" w:rsidRPr="003304F9" w:rsidRDefault="008E0258" w:rsidP="003304F9">
            <w:pPr>
              <w:spacing w:line="240" w:lineRule="atLeast"/>
              <w:jc w:val="center"/>
              <w:rPr>
                <w:rFonts w:ascii="Palatino Linotype" w:hAnsi="Palatino Linotype" w:cs="Times New Roman"/>
                <w:b/>
              </w:rPr>
            </w:pPr>
            <w:r w:rsidRPr="003304F9">
              <w:rPr>
                <w:rFonts w:ascii="Palatino Linotype" w:hAnsi="Palatino Linotype" w:cs="Times New Roman"/>
                <w:b/>
              </w:rPr>
              <w:t xml:space="preserve">Zulema Martínez Sánchez </w:t>
            </w:r>
          </w:p>
          <w:p w14:paraId="3CE6F19E"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Comisionada Presidenta</w:t>
            </w:r>
          </w:p>
          <w:p w14:paraId="02D00136"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(Rúbrica)</w:t>
            </w:r>
          </w:p>
        </w:tc>
      </w:tr>
      <w:tr w:rsidR="008E0258" w:rsidRPr="003304F9" w14:paraId="5D329406" w14:textId="77777777" w:rsidTr="00672E8A">
        <w:trPr>
          <w:trHeight w:val="1956"/>
        </w:trPr>
        <w:tc>
          <w:tcPr>
            <w:tcW w:w="4385" w:type="dxa"/>
            <w:vAlign w:val="center"/>
          </w:tcPr>
          <w:p w14:paraId="0ACB698C" w14:textId="77777777" w:rsidR="008E0258" w:rsidRPr="003304F9" w:rsidRDefault="008E0258" w:rsidP="003304F9">
            <w:pPr>
              <w:spacing w:line="240" w:lineRule="atLeast"/>
              <w:rPr>
                <w:rFonts w:ascii="Palatino Linotype" w:hAnsi="Palatino Linotype" w:cs="Times New Roman"/>
                <w:b/>
              </w:rPr>
            </w:pPr>
          </w:p>
          <w:p w14:paraId="389CCC49" w14:textId="77777777" w:rsidR="008E0258" w:rsidRPr="003304F9" w:rsidRDefault="008E0258" w:rsidP="003304F9">
            <w:pPr>
              <w:spacing w:line="240" w:lineRule="atLeast"/>
              <w:jc w:val="center"/>
              <w:rPr>
                <w:rFonts w:ascii="Palatino Linotype" w:hAnsi="Palatino Linotype" w:cs="Times New Roman"/>
                <w:b/>
              </w:rPr>
            </w:pPr>
          </w:p>
          <w:p w14:paraId="7255EE94" w14:textId="77777777" w:rsidR="008E0258" w:rsidRPr="003304F9" w:rsidRDefault="008E0258" w:rsidP="003304F9">
            <w:pPr>
              <w:spacing w:line="240" w:lineRule="atLeast"/>
              <w:jc w:val="center"/>
              <w:rPr>
                <w:rFonts w:ascii="Palatino Linotype" w:hAnsi="Palatino Linotype" w:cs="Times New Roman"/>
                <w:b/>
              </w:rPr>
            </w:pPr>
            <w:r w:rsidRPr="003304F9">
              <w:rPr>
                <w:rFonts w:ascii="Palatino Linotype" w:hAnsi="Palatino Linotype" w:cs="Times New Roman"/>
                <w:b/>
              </w:rPr>
              <w:t xml:space="preserve">Eva </w:t>
            </w:r>
            <w:proofErr w:type="spellStart"/>
            <w:r w:rsidRPr="003304F9">
              <w:rPr>
                <w:rFonts w:ascii="Palatino Linotype" w:hAnsi="Palatino Linotype" w:cs="Times New Roman"/>
                <w:b/>
              </w:rPr>
              <w:t>Abaid</w:t>
            </w:r>
            <w:proofErr w:type="spellEnd"/>
            <w:r w:rsidRPr="003304F9">
              <w:rPr>
                <w:rFonts w:ascii="Palatino Linotype" w:hAnsi="Palatino Linotype" w:cs="Times New Roman"/>
                <w:b/>
              </w:rPr>
              <w:t xml:space="preserve"> Yapur</w:t>
            </w:r>
          </w:p>
          <w:p w14:paraId="65AEA2EB"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Comisionada</w:t>
            </w:r>
          </w:p>
          <w:p w14:paraId="77ACF4A6"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(Rúbrica)</w:t>
            </w:r>
          </w:p>
          <w:p w14:paraId="413277FF" w14:textId="77777777" w:rsidR="008E0258" w:rsidRPr="003304F9" w:rsidRDefault="008E0258" w:rsidP="003304F9">
            <w:pPr>
              <w:spacing w:line="240" w:lineRule="atLeast"/>
              <w:jc w:val="center"/>
              <w:rPr>
                <w:rFonts w:ascii="Palatino Linotype" w:hAnsi="Palatino Linotype" w:cs="Times New Roman"/>
              </w:rPr>
            </w:pPr>
          </w:p>
          <w:p w14:paraId="4832367F" w14:textId="77777777" w:rsidR="008E0258" w:rsidRPr="003304F9" w:rsidRDefault="008E0258" w:rsidP="003304F9">
            <w:pPr>
              <w:spacing w:line="240" w:lineRule="atLeast"/>
              <w:rPr>
                <w:rFonts w:ascii="Palatino Linotype" w:hAnsi="Palatino Linotype" w:cs="Times New Roman"/>
              </w:rPr>
            </w:pPr>
          </w:p>
        </w:tc>
        <w:tc>
          <w:tcPr>
            <w:tcW w:w="4386" w:type="dxa"/>
            <w:vAlign w:val="center"/>
          </w:tcPr>
          <w:p w14:paraId="49617D34" w14:textId="77777777" w:rsidR="008E0258" w:rsidRPr="003304F9" w:rsidRDefault="008E0258" w:rsidP="003304F9">
            <w:pPr>
              <w:spacing w:line="240" w:lineRule="atLeast"/>
              <w:rPr>
                <w:rFonts w:ascii="Palatino Linotype" w:hAnsi="Palatino Linotype" w:cs="Times New Roman"/>
                <w:b/>
              </w:rPr>
            </w:pPr>
          </w:p>
          <w:p w14:paraId="3C0D1047" w14:textId="77777777" w:rsidR="008E0258" w:rsidRPr="003304F9" w:rsidRDefault="008E0258" w:rsidP="003304F9">
            <w:pPr>
              <w:spacing w:line="240" w:lineRule="atLeast"/>
              <w:jc w:val="center"/>
              <w:rPr>
                <w:rFonts w:ascii="Palatino Linotype" w:hAnsi="Palatino Linotype" w:cs="Times New Roman"/>
                <w:b/>
              </w:rPr>
            </w:pPr>
          </w:p>
          <w:p w14:paraId="5C364C35" w14:textId="77777777" w:rsidR="008E0258" w:rsidRPr="003304F9" w:rsidRDefault="008E0258" w:rsidP="003304F9">
            <w:pPr>
              <w:spacing w:line="240" w:lineRule="atLeast"/>
              <w:jc w:val="center"/>
              <w:rPr>
                <w:rFonts w:ascii="Palatino Linotype" w:hAnsi="Palatino Linotype" w:cs="Times New Roman"/>
                <w:b/>
              </w:rPr>
            </w:pPr>
          </w:p>
          <w:p w14:paraId="2A1673FB" w14:textId="77777777" w:rsidR="008E0258" w:rsidRPr="003304F9" w:rsidRDefault="008E0258" w:rsidP="003304F9">
            <w:pPr>
              <w:spacing w:line="240" w:lineRule="atLeast"/>
              <w:jc w:val="center"/>
              <w:rPr>
                <w:rFonts w:ascii="Palatino Linotype" w:hAnsi="Palatino Linotype" w:cs="Times New Roman"/>
                <w:b/>
              </w:rPr>
            </w:pPr>
            <w:r w:rsidRPr="003304F9">
              <w:rPr>
                <w:rFonts w:ascii="Palatino Linotype" w:hAnsi="Palatino Linotype" w:cs="Times New Roman"/>
                <w:b/>
              </w:rPr>
              <w:t>José Guadalupe Luna Hernández</w:t>
            </w:r>
          </w:p>
          <w:p w14:paraId="3A6C3F26"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Comisionado</w:t>
            </w:r>
          </w:p>
          <w:p w14:paraId="65BF5BE9"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(Rúbrica)</w:t>
            </w:r>
          </w:p>
          <w:p w14:paraId="7935E1F1" w14:textId="77777777" w:rsidR="008E0258" w:rsidRPr="003304F9" w:rsidRDefault="008E0258" w:rsidP="003304F9">
            <w:pPr>
              <w:spacing w:line="240" w:lineRule="atLeast"/>
              <w:jc w:val="center"/>
              <w:rPr>
                <w:rFonts w:ascii="Palatino Linotype" w:hAnsi="Palatino Linotype" w:cs="Times New Roman"/>
              </w:rPr>
            </w:pPr>
          </w:p>
          <w:p w14:paraId="2329D4C3" w14:textId="77777777" w:rsidR="008E0258" w:rsidRPr="003304F9" w:rsidRDefault="008E0258" w:rsidP="003304F9">
            <w:pPr>
              <w:spacing w:line="240" w:lineRule="atLeast"/>
              <w:rPr>
                <w:rFonts w:ascii="Palatino Linotype" w:hAnsi="Palatino Linotype" w:cs="Times New Roman"/>
              </w:rPr>
            </w:pPr>
          </w:p>
          <w:p w14:paraId="16D3FA35" w14:textId="77777777" w:rsidR="008E0258" w:rsidRPr="003304F9" w:rsidRDefault="008E0258" w:rsidP="003304F9">
            <w:pPr>
              <w:spacing w:line="240" w:lineRule="atLeast"/>
              <w:rPr>
                <w:rFonts w:ascii="Palatino Linotype" w:hAnsi="Palatino Linotype" w:cs="Times New Roman"/>
              </w:rPr>
            </w:pPr>
          </w:p>
        </w:tc>
      </w:tr>
      <w:tr w:rsidR="008E0258" w:rsidRPr="003304F9" w14:paraId="6D691604" w14:textId="77777777" w:rsidTr="00672E8A">
        <w:trPr>
          <w:trHeight w:val="2037"/>
        </w:trPr>
        <w:tc>
          <w:tcPr>
            <w:tcW w:w="4385" w:type="dxa"/>
            <w:vAlign w:val="center"/>
          </w:tcPr>
          <w:p w14:paraId="7865A309" w14:textId="77777777" w:rsidR="008E0258" w:rsidRPr="003304F9" w:rsidRDefault="008E0258" w:rsidP="003304F9">
            <w:pPr>
              <w:spacing w:line="240" w:lineRule="atLeast"/>
              <w:jc w:val="center"/>
              <w:rPr>
                <w:rFonts w:ascii="Palatino Linotype" w:hAnsi="Palatino Linotype" w:cs="Times New Roman"/>
                <w:b/>
              </w:rPr>
            </w:pPr>
          </w:p>
          <w:p w14:paraId="6E2C8FF2" w14:textId="77777777" w:rsidR="008E0258" w:rsidRPr="003304F9" w:rsidRDefault="008E0258" w:rsidP="003304F9">
            <w:pPr>
              <w:spacing w:line="240" w:lineRule="atLeast"/>
              <w:jc w:val="center"/>
              <w:rPr>
                <w:rFonts w:ascii="Palatino Linotype" w:hAnsi="Palatino Linotype" w:cs="Times New Roman"/>
                <w:b/>
              </w:rPr>
            </w:pPr>
          </w:p>
          <w:p w14:paraId="3E9B2489" w14:textId="77777777" w:rsidR="008E0258" w:rsidRPr="003304F9" w:rsidRDefault="008E0258" w:rsidP="003304F9">
            <w:pPr>
              <w:spacing w:line="240" w:lineRule="atLeast"/>
              <w:jc w:val="center"/>
              <w:rPr>
                <w:rFonts w:ascii="Palatino Linotype" w:hAnsi="Palatino Linotype" w:cs="Times New Roman"/>
                <w:b/>
              </w:rPr>
            </w:pPr>
          </w:p>
          <w:p w14:paraId="60D56BB7" w14:textId="77777777" w:rsidR="008E0258" w:rsidRPr="003304F9" w:rsidRDefault="008E0258" w:rsidP="003304F9">
            <w:pPr>
              <w:spacing w:line="240" w:lineRule="atLeast"/>
              <w:jc w:val="center"/>
              <w:rPr>
                <w:rFonts w:ascii="Palatino Linotype" w:hAnsi="Palatino Linotype" w:cs="Times New Roman"/>
                <w:b/>
              </w:rPr>
            </w:pPr>
          </w:p>
          <w:p w14:paraId="76924469" w14:textId="77777777" w:rsidR="008E0258" w:rsidRPr="003304F9" w:rsidRDefault="008E0258" w:rsidP="003304F9">
            <w:pPr>
              <w:spacing w:line="240" w:lineRule="atLeast"/>
              <w:jc w:val="center"/>
              <w:rPr>
                <w:rFonts w:ascii="Palatino Linotype" w:hAnsi="Palatino Linotype" w:cs="Times New Roman"/>
                <w:b/>
              </w:rPr>
            </w:pPr>
            <w:r w:rsidRPr="003304F9">
              <w:rPr>
                <w:rFonts w:ascii="Palatino Linotype" w:hAnsi="Palatino Linotype" w:cs="Times New Roman"/>
                <w:b/>
              </w:rPr>
              <w:t>Javier Martínez Cruz</w:t>
            </w:r>
          </w:p>
          <w:p w14:paraId="645776CA"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Comisionado</w:t>
            </w:r>
          </w:p>
          <w:p w14:paraId="0A750CF6"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(Rúbrica)</w:t>
            </w:r>
          </w:p>
          <w:p w14:paraId="477EEA38" w14:textId="77777777" w:rsidR="008E0258" w:rsidRPr="003304F9" w:rsidRDefault="008E0258" w:rsidP="003304F9">
            <w:pPr>
              <w:spacing w:line="240" w:lineRule="atLeast"/>
              <w:jc w:val="center"/>
              <w:rPr>
                <w:rFonts w:ascii="Palatino Linotype" w:hAnsi="Palatino Linotype" w:cs="Times New Roman"/>
              </w:rPr>
            </w:pPr>
          </w:p>
        </w:tc>
        <w:tc>
          <w:tcPr>
            <w:tcW w:w="4386" w:type="dxa"/>
            <w:vAlign w:val="center"/>
          </w:tcPr>
          <w:p w14:paraId="6AEC50AA" w14:textId="77777777" w:rsidR="008E0258" w:rsidRPr="003304F9" w:rsidRDefault="008E0258" w:rsidP="003304F9">
            <w:pPr>
              <w:spacing w:line="240" w:lineRule="atLeast"/>
              <w:jc w:val="center"/>
              <w:rPr>
                <w:rFonts w:ascii="Palatino Linotype" w:hAnsi="Palatino Linotype" w:cs="Times New Roman"/>
                <w:b/>
              </w:rPr>
            </w:pPr>
          </w:p>
          <w:p w14:paraId="06DF804C" w14:textId="77777777" w:rsidR="008E0258" w:rsidRPr="003304F9" w:rsidRDefault="008E0258" w:rsidP="003304F9">
            <w:pPr>
              <w:spacing w:line="240" w:lineRule="atLeast"/>
              <w:jc w:val="center"/>
              <w:rPr>
                <w:rFonts w:ascii="Palatino Linotype" w:hAnsi="Palatino Linotype" w:cs="Times New Roman"/>
                <w:b/>
              </w:rPr>
            </w:pPr>
          </w:p>
          <w:p w14:paraId="4749A4DF" w14:textId="77777777" w:rsidR="008E0258" w:rsidRPr="003304F9" w:rsidRDefault="008E0258" w:rsidP="003304F9">
            <w:pPr>
              <w:spacing w:line="240" w:lineRule="atLeast"/>
              <w:jc w:val="center"/>
              <w:rPr>
                <w:rFonts w:ascii="Palatino Linotype" w:hAnsi="Palatino Linotype" w:cs="Times New Roman"/>
                <w:b/>
              </w:rPr>
            </w:pPr>
          </w:p>
          <w:p w14:paraId="6F46E0DE" w14:textId="77777777" w:rsidR="008E0258" w:rsidRPr="003304F9" w:rsidRDefault="008E0258" w:rsidP="003304F9">
            <w:pPr>
              <w:spacing w:line="240" w:lineRule="atLeast"/>
              <w:jc w:val="center"/>
              <w:rPr>
                <w:rFonts w:ascii="Palatino Linotype" w:hAnsi="Palatino Linotype" w:cs="Times New Roman"/>
                <w:b/>
              </w:rPr>
            </w:pPr>
          </w:p>
          <w:p w14:paraId="0D2D8708" w14:textId="77777777" w:rsidR="008E0258" w:rsidRPr="003304F9" w:rsidRDefault="008E0258" w:rsidP="003304F9">
            <w:pPr>
              <w:spacing w:line="240" w:lineRule="atLeast"/>
              <w:jc w:val="center"/>
              <w:rPr>
                <w:rFonts w:ascii="Palatino Linotype" w:hAnsi="Palatino Linotype" w:cs="Times New Roman"/>
                <w:b/>
              </w:rPr>
            </w:pPr>
            <w:r w:rsidRPr="003304F9">
              <w:rPr>
                <w:rFonts w:ascii="Palatino Linotype" w:hAnsi="Palatino Linotype" w:cs="Times New Roman"/>
                <w:b/>
              </w:rPr>
              <w:t>Luis Gustavo Parra Noriega</w:t>
            </w:r>
          </w:p>
          <w:p w14:paraId="26A2046A"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Comisionado</w:t>
            </w:r>
          </w:p>
          <w:p w14:paraId="30902D6D"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(Rúbrica)</w:t>
            </w:r>
          </w:p>
          <w:p w14:paraId="262B7D0D" w14:textId="77777777" w:rsidR="008E0258" w:rsidRPr="003304F9" w:rsidRDefault="008E0258" w:rsidP="003304F9">
            <w:pPr>
              <w:spacing w:line="240" w:lineRule="atLeast"/>
              <w:jc w:val="center"/>
              <w:rPr>
                <w:rFonts w:ascii="Palatino Linotype" w:hAnsi="Palatino Linotype" w:cs="Times New Roman"/>
              </w:rPr>
            </w:pPr>
          </w:p>
        </w:tc>
      </w:tr>
      <w:tr w:rsidR="008E0258" w:rsidRPr="003304F9" w14:paraId="442C0E29" w14:textId="77777777" w:rsidTr="00672E8A">
        <w:trPr>
          <w:trHeight w:val="1773"/>
        </w:trPr>
        <w:tc>
          <w:tcPr>
            <w:tcW w:w="8771" w:type="dxa"/>
            <w:gridSpan w:val="2"/>
            <w:vAlign w:val="center"/>
          </w:tcPr>
          <w:p w14:paraId="737E7D6D" w14:textId="77777777" w:rsidR="008E0258" w:rsidRPr="003304F9" w:rsidRDefault="008E0258" w:rsidP="003304F9">
            <w:pPr>
              <w:spacing w:line="240" w:lineRule="atLeast"/>
              <w:jc w:val="center"/>
              <w:rPr>
                <w:rFonts w:ascii="Palatino Linotype" w:hAnsi="Palatino Linotype" w:cs="Times New Roman"/>
                <w:b/>
              </w:rPr>
            </w:pPr>
          </w:p>
          <w:p w14:paraId="569EC70B" w14:textId="77777777" w:rsidR="008E0258" w:rsidRPr="003304F9" w:rsidRDefault="008E0258" w:rsidP="003304F9">
            <w:pPr>
              <w:spacing w:line="240" w:lineRule="atLeast"/>
              <w:rPr>
                <w:rFonts w:ascii="Palatino Linotype" w:hAnsi="Palatino Linotype" w:cs="Times New Roman"/>
                <w:b/>
              </w:rPr>
            </w:pPr>
          </w:p>
          <w:p w14:paraId="2446C1FF" w14:textId="77777777" w:rsidR="008E0258" w:rsidRPr="003304F9" w:rsidRDefault="008E0258" w:rsidP="003304F9">
            <w:pPr>
              <w:spacing w:line="240" w:lineRule="atLeast"/>
              <w:jc w:val="center"/>
              <w:rPr>
                <w:rFonts w:ascii="Palatino Linotype" w:hAnsi="Palatino Linotype" w:cs="Times New Roman"/>
                <w:b/>
              </w:rPr>
            </w:pPr>
          </w:p>
          <w:p w14:paraId="498D14AD" w14:textId="77777777" w:rsidR="008E0258" w:rsidRPr="003304F9" w:rsidRDefault="008E0258" w:rsidP="003304F9">
            <w:pPr>
              <w:spacing w:line="240" w:lineRule="atLeast"/>
              <w:jc w:val="center"/>
              <w:rPr>
                <w:rFonts w:ascii="Palatino Linotype" w:hAnsi="Palatino Linotype" w:cs="Times New Roman"/>
                <w:b/>
              </w:rPr>
            </w:pPr>
            <w:r w:rsidRPr="003304F9">
              <w:rPr>
                <w:rFonts w:ascii="Palatino Linotype" w:hAnsi="Palatino Linotype" w:cs="Times New Roman"/>
                <w:b/>
              </w:rPr>
              <w:t xml:space="preserve">Alexis Tapia Ramírez </w:t>
            </w:r>
          </w:p>
          <w:p w14:paraId="445EFDCD"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Secretario Técnico del Pleno</w:t>
            </w:r>
          </w:p>
          <w:p w14:paraId="0B3B69DB" w14:textId="77777777" w:rsidR="008E0258" w:rsidRPr="003304F9" w:rsidRDefault="008E0258" w:rsidP="003304F9">
            <w:pPr>
              <w:spacing w:line="240" w:lineRule="atLeast"/>
              <w:jc w:val="center"/>
              <w:rPr>
                <w:rFonts w:ascii="Palatino Linotype" w:hAnsi="Palatino Linotype" w:cs="Times New Roman"/>
              </w:rPr>
            </w:pPr>
            <w:r w:rsidRPr="003304F9">
              <w:rPr>
                <w:rFonts w:ascii="Palatino Linotype" w:hAnsi="Palatino Linotype" w:cs="Times New Roman"/>
              </w:rPr>
              <w:t>(Rúbrica)</w:t>
            </w:r>
          </w:p>
          <w:p w14:paraId="0158BBDF" w14:textId="77777777" w:rsidR="008E0258" w:rsidRPr="003304F9" w:rsidRDefault="008E0258" w:rsidP="003304F9">
            <w:pPr>
              <w:spacing w:line="240" w:lineRule="atLeast"/>
              <w:jc w:val="center"/>
              <w:rPr>
                <w:rFonts w:ascii="Palatino Linotype" w:hAnsi="Palatino Linotype" w:cs="Times New Roman"/>
              </w:rPr>
            </w:pPr>
          </w:p>
        </w:tc>
      </w:tr>
    </w:tbl>
    <w:p w14:paraId="23373B93" w14:textId="09DB55D0" w:rsidR="00A97917" w:rsidRPr="00892DF0" w:rsidRDefault="008E0258" w:rsidP="003304F9">
      <w:pPr>
        <w:spacing w:before="240" w:after="240" w:line="360" w:lineRule="auto"/>
        <w:jc w:val="both"/>
        <w:rPr>
          <w:rFonts w:ascii="Palatino Linotype" w:hAnsi="Palatino Linotype"/>
        </w:rPr>
      </w:pPr>
      <w:r w:rsidRPr="003304F9">
        <w:rPr>
          <w:rFonts w:ascii="Palatino Linotype" w:eastAsia="Times New Roman" w:hAnsi="Palatino Linotype" w:cs="Arial"/>
          <w:color w:val="000000" w:themeColor="text1"/>
        </w:rPr>
        <w:t xml:space="preserve">Esta hoja corresponde a la resolución de </w:t>
      </w:r>
      <w:r w:rsidR="00A22BB3" w:rsidRPr="003304F9">
        <w:rPr>
          <w:rFonts w:ascii="Palatino Linotype" w:eastAsia="Times New Roman" w:hAnsi="Palatino Linotype" w:cs="Arial"/>
          <w:color w:val="000000" w:themeColor="text1"/>
        </w:rPr>
        <w:t>dieciséis</w:t>
      </w:r>
      <w:r w:rsidRPr="003304F9">
        <w:rPr>
          <w:rFonts w:ascii="Palatino Linotype" w:eastAsia="Times New Roman" w:hAnsi="Palatino Linotype" w:cs="Arial"/>
          <w:color w:val="000000" w:themeColor="text1"/>
        </w:rPr>
        <w:t xml:space="preserve"> (</w:t>
      </w:r>
      <w:r w:rsidR="00A22BB3" w:rsidRPr="003304F9">
        <w:rPr>
          <w:rFonts w:ascii="Palatino Linotype" w:eastAsia="Times New Roman" w:hAnsi="Palatino Linotype" w:cs="Arial"/>
          <w:color w:val="000000" w:themeColor="text1"/>
        </w:rPr>
        <w:t>1</w:t>
      </w:r>
      <w:r w:rsidR="00377C95" w:rsidRPr="003304F9">
        <w:rPr>
          <w:rFonts w:ascii="Palatino Linotype" w:eastAsia="Times New Roman" w:hAnsi="Palatino Linotype" w:cs="Arial"/>
          <w:color w:val="000000" w:themeColor="text1"/>
        </w:rPr>
        <w:t>6</w:t>
      </w:r>
      <w:r w:rsidRPr="003304F9">
        <w:rPr>
          <w:rFonts w:ascii="Palatino Linotype" w:eastAsia="Times New Roman" w:hAnsi="Palatino Linotype" w:cs="Arial"/>
          <w:color w:val="000000" w:themeColor="text1"/>
        </w:rPr>
        <w:t xml:space="preserve">) de </w:t>
      </w:r>
      <w:r w:rsidR="00A22BB3" w:rsidRPr="003304F9">
        <w:rPr>
          <w:rFonts w:ascii="Palatino Linotype" w:eastAsia="Times New Roman" w:hAnsi="Palatino Linotype" w:cs="Arial"/>
          <w:color w:val="000000" w:themeColor="text1"/>
        </w:rPr>
        <w:t>diciembre</w:t>
      </w:r>
      <w:r w:rsidRPr="003304F9">
        <w:rPr>
          <w:rFonts w:ascii="Palatino Linotype" w:eastAsia="Times New Roman" w:hAnsi="Palatino Linotype" w:cs="Arial"/>
          <w:color w:val="000000" w:themeColor="text1"/>
        </w:rPr>
        <w:t xml:space="preserve"> de dos mil </w:t>
      </w:r>
      <w:r w:rsidR="00377C95" w:rsidRPr="003304F9">
        <w:rPr>
          <w:rFonts w:ascii="Palatino Linotype" w:eastAsia="Times New Roman" w:hAnsi="Palatino Linotype" w:cs="Arial"/>
          <w:color w:val="000000" w:themeColor="text1"/>
        </w:rPr>
        <w:t>veinte</w:t>
      </w:r>
      <w:r w:rsidRPr="003304F9">
        <w:rPr>
          <w:rFonts w:ascii="Palatino Linotype" w:eastAsia="Times New Roman" w:hAnsi="Palatino Linotype" w:cs="Arial"/>
          <w:color w:val="000000" w:themeColor="text1"/>
        </w:rPr>
        <w:t xml:space="preserve">, emitida en el recurso de revisión </w:t>
      </w:r>
      <w:r w:rsidR="00563261" w:rsidRPr="003304F9">
        <w:rPr>
          <w:rFonts w:ascii="Palatino Linotype" w:hAnsi="Palatino Linotype" w:cs="Arial"/>
          <w:b/>
          <w:bCs/>
          <w:lang w:eastAsia="es-MX"/>
        </w:rPr>
        <w:t>05108/INFOEM/IP/RR/2020</w:t>
      </w:r>
      <w:r w:rsidRPr="003304F9">
        <w:rPr>
          <w:rFonts w:ascii="Palatino Linotype" w:hAnsi="Palatino Linotype" w:cs="Arial"/>
          <w:b/>
          <w:bCs/>
        </w:rPr>
        <w:t>.</w:t>
      </w:r>
    </w:p>
    <w:sectPr w:rsidR="00A97917" w:rsidRPr="00892DF0" w:rsidSect="00141DF6">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7ECB4" w14:textId="77777777" w:rsidR="004A6E22" w:rsidRDefault="004A6E22" w:rsidP="008B6F5F">
      <w:r>
        <w:separator/>
      </w:r>
    </w:p>
  </w:endnote>
  <w:endnote w:type="continuationSeparator" w:id="0">
    <w:p w14:paraId="4007810A" w14:textId="77777777" w:rsidR="004A6E22" w:rsidRDefault="004A6E2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2D787F80" w:rsidR="00563261" w:rsidRPr="000A2541" w:rsidRDefault="0056326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304F9">
              <w:rPr>
                <w:rFonts w:ascii="Palatino Linotype" w:hAnsi="Palatino Linotype"/>
                <w:b/>
                <w:bCs/>
                <w:noProof/>
              </w:rPr>
              <w:t>25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304F9">
              <w:rPr>
                <w:rFonts w:ascii="Palatino Linotype" w:hAnsi="Palatino Linotype"/>
                <w:b/>
                <w:bCs/>
                <w:noProof/>
              </w:rPr>
              <w:t>27</w:t>
            </w:r>
            <w:r w:rsidRPr="000A2541">
              <w:rPr>
                <w:rFonts w:ascii="Palatino Linotype" w:hAnsi="Palatino Linotype"/>
                <w:b/>
                <w:bCs/>
              </w:rPr>
              <w:fldChar w:fldCharType="end"/>
            </w:r>
          </w:p>
        </w:sdtContent>
      </w:sdt>
    </w:sdtContent>
  </w:sdt>
  <w:p w14:paraId="353EE010" w14:textId="77777777" w:rsidR="00563261" w:rsidRDefault="005632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ED5D" w14:textId="021A55FB" w:rsidR="00563261" w:rsidRPr="00883450" w:rsidRDefault="0056326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304F9" w:rsidRPr="003304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304F9" w:rsidRPr="003304F9">
      <w:rPr>
        <w:rFonts w:ascii="Palatino Linotype" w:hAnsi="Palatino Linotype"/>
        <w:noProof/>
        <w:sz w:val="22"/>
        <w:szCs w:val="22"/>
        <w:lang w:val="es-ES"/>
      </w:rPr>
      <w:t>28</w:t>
    </w:r>
    <w:r w:rsidRPr="00883450">
      <w:rPr>
        <w:rFonts w:ascii="Palatino Linotype" w:hAnsi="Palatino Linotype"/>
        <w:sz w:val="22"/>
        <w:szCs w:val="22"/>
      </w:rPr>
      <w:fldChar w:fldCharType="end"/>
    </w:r>
  </w:p>
  <w:p w14:paraId="3553F761" w14:textId="77777777" w:rsidR="00563261" w:rsidRPr="00883450" w:rsidRDefault="0056326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42D1F" w14:textId="77777777" w:rsidR="004A6E22" w:rsidRDefault="004A6E22" w:rsidP="008B6F5F">
      <w:r>
        <w:separator/>
      </w:r>
    </w:p>
  </w:footnote>
  <w:footnote w:type="continuationSeparator" w:id="0">
    <w:p w14:paraId="71AEE9AF" w14:textId="77777777" w:rsidR="004A6E22" w:rsidRDefault="004A6E22" w:rsidP="008B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2CD7" w14:textId="0907D453" w:rsidR="003304F9" w:rsidRDefault="000B433F">
    <w:pPr>
      <w:pStyle w:val="Encabezado"/>
    </w:pPr>
    <w:r>
      <w:rPr>
        <w:noProof/>
        <w:lang w:val="es-MX" w:eastAsia="es-MX"/>
      </w:rPr>
      <w:pict w14:anchorId="0C693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63261" w:rsidRPr="00EF13C1" w14:paraId="00D1BA04" w14:textId="77777777" w:rsidTr="00646380">
      <w:trPr>
        <w:trHeight w:val="138"/>
        <w:jc w:val="right"/>
      </w:trPr>
      <w:tc>
        <w:tcPr>
          <w:tcW w:w="2552" w:type="dxa"/>
          <w:vAlign w:val="center"/>
        </w:tcPr>
        <w:p w14:paraId="72FF39C4" w14:textId="77777777" w:rsidR="00563261" w:rsidRPr="00EF13C1" w:rsidRDefault="0056326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40BFC915" w:rsidR="00563261" w:rsidRPr="00353EB6" w:rsidRDefault="00563261" w:rsidP="00B822E5">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5108</w:t>
          </w:r>
          <w:r w:rsidRPr="00353EB6">
            <w:rPr>
              <w:rFonts w:ascii="Palatino Linotype" w:hAnsi="Palatino Linotype" w:cs="Arial"/>
              <w:b/>
              <w:bCs/>
              <w:sz w:val="22"/>
              <w:szCs w:val="22"/>
              <w:lang w:eastAsia="es-MX"/>
            </w:rPr>
            <w:t>/INFOEM/IP/RR/2020</w:t>
          </w:r>
        </w:p>
      </w:tc>
    </w:tr>
    <w:tr w:rsidR="00563261" w:rsidRPr="00EF13C1" w14:paraId="7A60F1FA" w14:textId="77777777" w:rsidTr="00646380">
      <w:trPr>
        <w:trHeight w:val="233"/>
        <w:jc w:val="right"/>
      </w:trPr>
      <w:tc>
        <w:tcPr>
          <w:tcW w:w="2552" w:type="dxa"/>
          <w:vAlign w:val="center"/>
        </w:tcPr>
        <w:p w14:paraId="08D9E6A6" w14:textId="77777777" w:rsidR="00563261" w:rsidRPr="00EF13C1" w:rsidRDefault="00563261" w:rsidP="00646380">
          <w:pPr>
            <w:rPr>
              <w:rFonts w:ascii="Palatino Linotype" w:hAnsi="Palatino Linotype"/>
              <w:b/>
              <w:sz w:val="22"/>
              <w:szCs w:val="22"/>
            </w:rPr>
          </w:pPr>
        </w:p>
      </w:tc>
      <w:tc>
        <w:tcPr>
          <w:tcW w:w="3826" w:type="dxa"/>
          <w:vAlign w:val="center"/>
        </w:tcPr>
        <w:p w14:paraId="2A7234D1" w14:textId="77777777" w:rsidR="00563261" w:rsidRPr="00EF13C1" w:rsidRDefault="00563261" w:rsidP="00141DF6">
          <w:pPr>
            <w:pStyle w:val="Encabezado"/>
            <w:jc w:val="center"/>
            <w:rPr>
              <w:rFonts w:ascii="Palatino Linotype" w:hAnsi="Palatino Linotype"/>
              <w:b/>
              <w:sz w:val="22"/>
              <w:szCs w:val="22"/>
            </w:rPr>
          </w:pPr>
        </w:p>
      </w:tc>
    </w:tr>
    <w:tr w:rsidR="00563261" w:rsidRPr="00EF13C1" w14:paraId="5DF571B5" w14:textId="77777777" w:rsidTr="00646380">
      <w:trPr>
        <w:trHeight w:val="321"/>
        <w:jc w:val="right"/>
      </w:trPr>
      <w:tc>
        <w:tcPr>
          <w:tcW w:w="2552" w:type="dxa"/>
          <w:vAlign w:val="center"/>
        </w:tcPr>
        <w:p w14:paraId="74300747" w14:textId="77777777" w:rsidR="00563261" w:rsidRPr="00EF13C1" w:rsidRDefault="0056326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7FE1581B" w:rsidR="00563261" w:rsidRPr="00EF13C1" w:rsidRDefault="00563261" w:rsidP="00B23C9B">
          <w:pPr>
            <w:pStyle w:val="Encabezado"/>
            <w:jc w:val="right"/>
            <w:rPr>
              <w:rFonts w:ascii="Palatino Linotype" w:hAnsi="Palatino Linotype"/>
              <w:b/>
              <w:sz w:val="22"/>
              <w:szCs w:val="22"/>
            </w:rPr>
          </w:pPr>
          <w:r>
            <w:rPr>
              <w:rFonts w:ascii="Palatino Linotype" w:hAnsi="Palatino Linotype"/>
              <w:b/>
              <w:bCs/>
              <w:sz w:val="22"/>
              <w:szCs w:val="22"/>
            </w:rPr>
            <w:t>Ayuntamiento de Ecatepec de Morelos</w:t>
          </w:r>
        </w:p>
      </w:tc>
    </w:tr>
    <w:tr w:rsidR="00563261" w:rsidRPr="00EF13C1" w14:paraId="3BBC7223" w14:textId="77777777" w:rsidTr="00646380">
      <w:trPr>
        <w:trHeight w:val="321"/>
        <w:jc w:val="right"/>
      </w:trPr>
      <w:tc>
        <w:tcPr>
          <w:tcW w:w="2552" w:type="dxa"/>
          <w:vAlign w:val="center"/>
        </w:tcPr>
        <w:p w14:paraId="2C181F52" w14:textId="77777777" w:rsidR="00563261" w:rsidRPr="00EF13C1" w:rsidRDefault="0056326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77777777" w:rsidR="00563261" w:rsidRPr="00EF13C1" w:rsidRDefault="0056326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737F7B" w14:textId="3B80A1DF" w:rsidR="00563261" w:rsidRDefault="000B433F" w:rsidP="00646380">
    <w:pPr>
      <w:pStyle w:val="Encabezado"/>
    </w:pPr>
    <w:r>
      <w:rPr>
        <w:noProof/>
        <w:lang w:val="es-MX" w:eastAsia="es-MX"/>
      </w:rPr>
      <w:pict w14:anchorId="50CE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63261" w:rsidRPr="00182113" w14:paraId="0F075FD5" w14:textId="77777777" w:rsidTr="00141DF6">
      <w:trPr>
        <w:trHeight w:val="138"/>
      </w:trPr>
      <w:tc>
        <w:tcPr>
          <w:tcW w:w="2532" w:type="dxa"/>
          <w:vAlign w:val="center"/>
        </w:tcPr>
        <w:p w14:paraId="094F634E" w14:textId="77777777" w:rsidR="00563261" w:rsidRPr="00EF13C1" w:rsidRDefault="00563261"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1A597C49" w:rsidR="00563261" w:rsidRPr="00353EB6" w:rsidRDefault="00563261"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5108</w:t>
          </w:r>
          <w:r w:rsidRPr="00353EB6">
            <w:rPr>
              <w:rFonts w:ascii="Palatino Linotype" w:hAnsi="Palatino Linotype" w:cs="Arial"/>
              <w:b/>
              <w:bCs/>
              <w:sz w:val="22"/>
              <w:szCs w:val="22"/>
              <w:lang w:eastAsia="es-MX"/>
            </w:rPr>
            <w:t>/INFOEM/IP/RR/2020</w:t>
          </w:r>
        </w:p>
      </w:tc>
      <w:tc>
        <w:tcPr>
          <w:tcW w:w="2532" w:type="dxa"/>
          <w:vAlign w:val="center"/>
        </w:tcPr>
        <w:p w14:paraId="5B310335" w14:textId="77777777" w:rsidR="00563261" w:rsidRPr="00182113" w:rsidRDefault="00563261" w:rsidP="00353EB6">
          <w:pPr>
            <w:rPr>
              <w:rFonts w:ascii="Palatino Linotype" w:hAnsi="Palatino Linotype"/>
              <w:b/>
              <w:sz w:val="22"/>
              <w:szCs w:val="22"/>
            </w:rPr>
          </w:pPr>
        </w:p>
      </w:tc>
      <w:tc>
        <w:tcPr>
          <w:tcW w:w="236" w:type="dxa"/>
          <w:vAlign w:val="center"/>
        </w:tcPr>
        <w:p w14:paraId="0254E206" w14:textId="77777777" w:rsidR="00563261" w:rsidRPr="00182113" w:rsidRDefault="00563261" w:rsidP="00353EB6">
          <w:pPr>
            <w:pStyle w:val="Encabezado"/>
            <w:jc w:val="center"/>
            <w:rPr>
              <w:rFonts w:ascii="Palatino Linotype" w:hAnsi="Palatino Linotype"/>
              <w:b/>
              <w:sz w:val="22"/>
              <w:szCs w:val="22"/>
            </w:rPr>
          </w:pPr>
        </w:p>
      </w:tc>
      <w:tc>
        <w:tcPr>
          <w:tcW w:w="3261" w:type="dxa"/>
          <w:vAlign w:val="center"/>
        </w:tcPr>
        <w:p w14:paraId="0D6FA486" w14:textId="77777777" w:rsidR="00563261" w:rsidRPr="00182113" w:rsidRDefault="00563261" w:rsidP="00353EB6">
          <w:pPr>
            <w:pStyle w:val="Encabezado"/>
            <w:rPr>
              <w:rFonts w:ascii="Palatino Linotype" w:hAnsi="Palatino Linotype"/>
              <w:b/>
              <w:sz w:val="22"/>
              <w:szCs w:val="22"/>
            </w:rPr>
          </w:pPr>
        </w:p>
      </w:tc>
    </w:tr>
    <w:tr w:rsidR="00563261" w:rsidRPr="00182113" w14:paraId="40CE8C26" w14:textId="77777777" w:rsidTr="00141DF6">
      <w:trPr>
        <w:trHeight w:val="227"/>
      </w:trPr>
      <w:tc>
        <w:tcPr>
          <w:tcW w:w="2532" w:type="dxa"/>
          <w:vAlign w:val="center"/>
        </w:tcPr>
        <w:p w14:paraId="28F42CDF" w14:textId="77777777" w:rsidR="00563261" w:rsidRPr="00EF13C1" w:rsidRDefault="00563261"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3B741703" w:rsidR="00563261" w:rsidRPr="00EF13C1" w:rsidRDefault="00625309" w:rsidP="00B722A5">
          <w:pPr>
            <w:pStyle w:val="Encabezado"/>
            <w:jc w:val="right"/>
            <w:rPr>
              <w:rFonts w:ascii="Palatino Linotype" w:hAnsi="Palatino Linotype"/>
              <w:b/>
              <w:sz w:val="22"/>
              <w:szCs w:val="22"/>
            </w:rPr>
          </w:pPr>
          <w:r w:rsidRPr="00625309">
            <w:rPr>
              <w:rFonts w:ascii="Palatino Linotype" w:hAnsi="Palatino Linotype"/>
              <w:b/>
              <w:sz w:val="22"/>
              <w:szCs w:val="22"/>
              <w:highlight w:val="black"/>
            </w:rPr>
            <w:t>-------------------------------</w:t>
          </w:r>
        </w:p>
      </w:tc>
      <w:tc>
        <w:tcPr>
          <w:tcW w:w="2532" w:type="dxa"/>
          <w:vAlign w:val="center"/>
        </w:tcPr>
        <w:p w14:paraId="16559EC1" w14:textId="77777777" w:rsidR="00563261" w:rsidRPr="00182113" w:rsidRDefault="00563261" w:rsidP="00353EB6">
          <w:pPr>
            <w:rPr>
              <w:rFonts w:ascii="Palatino Linotype" w:hAnsi="Palatino Linotype"/>
              <w:b/>
              <w:sz w:val="22"/>
              <w:szCs w:val="22"/>
            </w:rPr>
          </w:pPr>
        </w:p>
      </w:tc>
      <w:tc>
        <w:tcPr>
          <w:tcW w:w="236" w:type="dxa"/>
          <w:vAlign w:val="center"/>
        </w:tcPr>
        <w:p w14:paraId="6DB80AAF" w14:textId="77777777" w:rsidR="00563261" w:rsidRPr="00182113" w:rsidRDefault="00563261" w:rsidP="00353EB6">
          <w:pPr>
            <w:pStyle w:val="Encabezado"/>
            <w:jc w:val="center"/>
            <w:rPr>
              <w:rFonts w:ascii="Palatino Linotype" w:hAnsi="Palatino Linotype"/>
              <w:b/>
              <w:sz w:val="22"/>
              <w:szCs w:val="22"/>
            </w:rPr>
          </w:pPr>
        </w:p>
      </w:tc>
      <w:tc>
        <w:tcPr>
          <w:tcW w:w="3261" w:type="dxa"/>
          <w:vAlign w:val="center"/>
        </w:tcPr>
        <w:p w14:paraId="487EBABC" w14:textId="77777777" w:rsidR="00563261" w:rsidRPr="00182113" w:rsidRDefault="00563261" w:rsidP="00353EB6">
          <w:pPr>
            <w:pStyle w:val="Encabezado"/>
            <w:rPr>
              <w:rFonts w:ascii="Palatino Linotype" w:hAnsi="Palatino Linotype"/>
              <w:b/>
              <w:sz w:val="22"/>
              <w:szCs w:val="22"/>
            </w:rPr>
          </w:pPr>
        </w:p>
      </w:tc>
    </w:tr>
    <w:tr w:rsidR="00563261" w:rsidRPr="00182113" w14:paraId="5CD61AD2" w14:textId="77777777" w:rsidTr="00141DF6">
      <w:trPr>
        <w:trHeight w:val="232"/>
      </w:trPr>
      <w:tc>
        <w:tcPr>
          <w:tcW w:w="2532" w:type="dxa"/>
          <w:vAlign w:val="center"/>
        </w:tcPr>
        <w:p w14:paraId="4EE35D14" w14:textId="77777777" w:rsidR="00563261" w:rsidRPr="00EF13C1" w:rsidRDefault="00563261"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4C28C844" w:rsidR="00563261" w:rsidRPr="00EF13C1" w:rsidRDefault="00563261" w:rsidP="00B722A5">
          <w:pPr>
            <w:pStyle w:val="Encabezado"/>
            <w:jc w:val="right"/>
            <w:rPr>
              <w:rFonts w:ascii="Palatino Linotype" w:hAnsi="Palatino Linotype"/>
              <w:b/>
              <w:sz w:val="22"/>
              <w:szCs w:val="22"/>
            </w:rPr>
          </w:pPr>
          <w:r>
            <w:rPr>
              <w:rFonts w:ascii="Palatino Linotype" w:hAnsi="Palatino Linotype"/>
              <w:b/>
              <w:bCs/>
              <w:sz w:val="22"/>
              <w:szCs w:val="22"/>
            </w:rPr>
            <w:t>Ayuntamiento de Ecatepec de Morelos</w:t>
          </w:r>
        </w:p>
      </w:tc>
      <w:tc>
        <w:tcPr>
          <w:tcW w:w="2532" w:type="dxa"/>
          <w:vAlign w:val="center"/>
        </w:tcPr>
        <w:p w14:paraId="7A386BD6" w14:textId="77777777" w:rsidR="00563261" w:rsidRPr="00182113" w:rsidRDefault="00563261" w:rsidP="00353EB6">
          <w:pPr>
            <w:rPr>
              <w:rFonts w:ascii="Palatino Linotype" w:hAnsi="Palatino Linotype"/>
              <w:b/>
              <w:sz w:val="22"/>
              <w:szCs w:val="22"/>
            </w:rPr>
          </w:pPr>
        </w:p>
      </w:tc>
      <w:tc>
        <w:tcPr>
          <w:tcW w:w="236" w:type="dxa"/>
          <w:vAlign w:val="center"/>
        </w:tcPr>
        <w:p w14:paraId="618DFD3B" w14:textId="77777777" w:rsidR="00563261" w:rsidRPr="00182113" w:rsidRDefault="00563261" w:rsidP="00353EB6">
          <w:pPr>
            <w:pStyle w:val="Encabezado"/>
            <w:jc w:val="center"/>
            <w:rPr>
              <w:rFonts w:ascii="Palatino Linotype" w:hAnsi="Palatino Linotype"/>
              <w:b/>
              <w:sz w:val="22"/>
              <w:szCs w:val="22"/>
            </w:rPr>
          </w:pPr>
        </w:p>
      </w:tc>
      <w:tc>
        <w:tcPr>
          <w:tcW w:w="3261" w:type="dxa"/>
          <w:vAlign w:val="center"/>
        </w:tcPr>
        <w:p w14:paraId="1F38B074" w14:textId="77777777" w:rsidR="00563261" w:rsidRPr="00182113" w:rsidRDefault="00563261" w:rsidP="00353EB6">
          <w:pPr>
            <w:pStyle w:val="Encabezado"/>
            <w:rPr>
              <w:rFonts w:ascii="Palatino Linotype" w:hAnsi="Palatino Linotype"/>
              <w:b/>
              <w:sz w:val="22"/>
              <w:szCs w:val="22"/>
            </w:rPr>
          </w:pPr>
        </w:p>
      </w:tc>
    </w:tr>
    <w:tr w:rsidR="00563261" w:rsidRPr="00182113" w14:paraId="04506064" w14:textId="77777777" w:rsidTr="00141DF6">
      <w:trPr>
        <w:trHeight w:val="320"/>
      </w:trPr>
      <w:tc>
        <w:tcPr>
          <w:tcW w:w="2532" w:type="dxa"/>
          <w:vAlign w:val="center"/>
        </w:tcPr>
        <w:p w14:paraId="1CCFCB79" w14:textId="77777777" w:rsidR="00563261" w:rsidRPr="00EF13C1" w:rsidRDefault="00563261"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77777777" w:rsidR="00563261" w:rsidRPr="00EF13C1" w:rsidRDefault="00563261"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09557113" w14:textId="77777777" w:rsidR="00563261" w:rsidRPr="00182113" w:rsidRDefault="00563261" w:rsidP="00353EB6">
          <w:pPr>
            <w:rPr>
              <w:rFonts w:ascii="Palatino Linotype" w:hAnsi="Palatino Linotype"/>
              <w:b/>
              <w:sz w:val="22"/>
              <w:szCs w:val="22"/>
            </w:rPr>
          </w:pPr>
        </w:p>
      </w:tc>
      <w:tc>
        <w:tcPr>
          <w:tcW w:w="236" w:type="dxa"/>
          <w:vAlign w:val="center"/>
        </w:tcPr>
        <w:p w14:paraId="2DDF8C1E" w14:textId="77777777" w:rsidR="00563261" w:rsidRPr="00182113" w:rsidRDefault="00563261" w:rsidP="00353EB6">
          <w:pPr>
            <w:pStyle w:val="Encabezado"/>
            <w:jc w:val="center"/>
            <w:rPr>
              <w:rFonts w:ascii="Palatino Linotype" w:hAnsi="Palatino Linotype"/>
              <w:b/>
              <w:sz w:val="22"/>
              <w:szCs w:val="22"/>
            </w:rPr>
          </w:pPr>
        </w:p>
      </w:tc>
      <w:tc>
        <w:tcPr>
          <w:tcW w:w="3261" w:type="dxa"/>
          <w:vAlign w:val="center"/>
        </w:tcPr>
        <w:p w14:paraId="740F26CC" w14:textId="77777777" w:rsidR="00563261" w:rsidRPr="00182113" w:rsidRDefault="00563261" w:rsidP="00353EB6">
          <w:pPr>
            <w:pStyle w:val="Encabezado"/>
            <w:rPr>
              <w:rFonts w:ascii="Palatino Linotype" w:hAnsi="Palatino Linotype"/>
              <w:b/>
              <w:sz w:val="22"/>
              <w:szCs w:val="22"/>
            </w:rPr>
          </w:pPr>
        </w:p>
      </w:tc>
    </w:tr>
  </w:tbl>
  <w:p w14:paraId="1A8E8E9C" w14:textId="70AE3A0E" w:rsidR="00563261" w:rsidRDefault="000B433F">
    <w:pPr>
      <w:pStyle w:val="Encabezado"/>
    </w:pPr>
    <w:r>
      <w:rPr>
        <w:noProof/>
        <w:lang w:val="es-MX" w:eastAsia="es-MX"/>
      </w:rPr>
      <w:pict w14:anchorId="66F6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8D240F"/>
    <w:multiLevelType w:val="hybridMultilevel"/>
    <w:tmpl w:val="1848C838"/>
    <w:lvl w:ilvl="0" w:tplc="080A0013">
      <w:start w:val="1"/>
      <w:numFmt w:val="upperRoman"/>
      <w:lvlText w:val="%1."/>
      <w:lvlJc w:val="righ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9"/>
  </w:num>
  <w:num w:numId="6">
    <w:abstractNumId w:val="8"/>
  </w:num>
  <w:num w:numId="7">
    <w:abstractNumId w:val="3"/>
  </w:num>
  <w:num w:numId="8">
    <w:abstractNumId w:val="7"/>
  </w:num>
  <w:num w:numId="9">
    <w:abstractNumId w:val="1"/>
  </w:num>
  <w:num w:numId="10">
    <w:abstractNumId w:val="6"/>
  </w:num>
  <w:num w:numId="11">
    <w:abstractNumId w:val="5"/>
  </w:num>
  <w:num w:numId="12">
    <w:abstractNumId w:val="11"/>
  </w:num>
  <w:num w:numId="13">
    <w:abstractNumId w:val="10"/>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3791"/>
    <w:rsid w:val="00005E5B"/>
    <w:rsid w:val="0000765F"/>
    <w:rsid w:val="0001045F"/>
    <w:rsid w:val="00011298"/>
    <w:rsid w:val="000129FA"/>
    <w:rsid w:val="00013B7E"/>
    <w:rsid w:val="000205C3"/>
    <w:rsid w:val="00020A79"/>
    <w:rsid w:val="000218CD"/>
    <w:rsid w:val="00021CFC"/>
    <w:rsid w:val="00021EFC"/>
    <w:rsid w:val="00026089"/>
    <w:rsid w:val="000274EF"/>
    <w:rsid w:val="00031362"/>
    <w:rsid w:val="00032ED4"/>
    <w:rsid w:val="000343D4"/>
    <w:rsid w:val="0003577B"/>
    <w:rsid w:val="00036E69"/>
    <w:rsid w:val="000404FD"/>
    <w:rsid w:val="0004269C"/>
    <w:rsid w:val="00045D8E"/>
    <w:rsid w:val="000461E5"/>
    <w:rsid w:val="000463AC"/>
    <w:rsid w:val="000471A3"/>
    <w:rsid w:val="00047E1C"/>
    <w:rsid w:val="000550E9"/>
    <w:rsid w:val="00055AB7"/>
    <w:rsid w:val="00055C0B"/>
    <w:rsid w:val="00057046"/>
    <w:rsid w:val="00057A9A"/>
    <w:rsid w:val="00061623"/>
    <w:rsid w:val="00061B8C"/>
    <w:rsid w:val="00066351"/>
    <w:rsid w:val="000663DD"/>
    <w:rsid w:val="0007491E"/>
    <w:rsid w:val="00075A4C"/>
    <w:rsid w:val="0008315D"/>
    <w:rsid w:val="00091880"/>
    <w:rsid w:val="00092CD4"/>
    <w:rsid w:val="00094259"/>
    <w:rsid w:val="00096AFD"/>
    <w:rsid w:val="000A203F"/>
    <w:rsid w:val="000A2541"/>
    <w:rsid w:val="000A327D"/>
    <w:rsid w:val="000A46A2"/>
    <w:rsid w:val="000A79E0"/>
    <w:rsid w:val="000B0650"/>
    <w:rsid w:val="000B3BC1"/>
    <w:rsid w:val="000C37A1"/>
    <w:rsid w:val="000C524E"/>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383"/>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6D24"/>
    <w:rsid w:val="0019703D"/>
    <w:rsid w:val="001A160C"/>
    <w:rsid w:val="001A2BAC"/>
    <w:rsid w:val="001A4BC9"/>
    <w:rsid w:val="001A556A"/>
    <w:rsid w:val="001A6F6E"/>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B74"/>
    <w:rsid w:val="00201C80"/>
    <w:rsid w:val="00203DB6"/>
    <w:rsid w:val="002065EF"/>
    <w:rsid w:val="0021062B"/>
    <w:rsid w:val="0021398B"/>
    <w:rsid w:val="002139BE"/>
    <w:rsid w:val="002146B1"/>
    <w:rsid w:val="002152A6"/>
    <w:rsid w:val="00216C93"/>
    <w:rsid w:val="0021749F"/>
    <w:rsid w:val="0022047D"/>
    <w:rsid w:val="0022089E"/>
    <w:rsid w:val="002208F8"/>
    <w:rsid w:val="00220C8D"/>
    <w:rsid w:val="0022251B"/>
    <w:rsid w:val="00222845"/>
    <w:rsid w:val="002229DA"/>
    <w:rsid w:val="002248D3"/>
    <w:rsid w:val="00225AEA"/>
    <w:rsid w:val="00226E1C"/>
    <w:rsid w:val="00230ED8"/>
    <w:rsid w:val="00231687"/>
    <w:rsid w:val="00231FF4"/>
    <w:rsid w:val="00236697"/>
    <w:rsid w:val="00237EAE"/>
    <w:rsid w:val="00241128"/>
    <w:rsid w:val="00244B3C"/>
    <w:rsid w:val="0024503C"/>
    <w:rsid w:val="00245255"/>
    <w:rsid w:val="002456EB"/>
    <w:rsid w:val="002459BD"/>
    <w:rsid w:val="00252A10"/>
    <w:rsid w:val="00256327"/>
    <w:rsid w:val="00256384"/>
    <w:rsid w:val="0025652B"/>
    <w:rsid w:val="00256D0A"/>
    <w:rsid w:val="00257301"/>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07D5"/>
    <w:rsid w:val="002A2EB9"/>
    <w:rsid w:val="002A3EC2"/>
    <w:rsid w:val="002A4249"/>
    <w:rsid w:val="002A5BA4"/>
    <w:rsid w:val="002B0356"/>
    <w:rsid w:val="002B430C"/>
    <w:rsid w:val="002C2F1A"/>
    <w:rsid w:val="002C32FE"/>
    <w:rsid w:val="002C4FEC"/>
    <w:rsid w:val="002C51AA"/>
    <w:rsid w:val="002D2177"/>
    <w:rsid w:val="002D21B7"/>
    <w:rsid w:val="002D2C8A"/>
    <w:rsid w:val="002D3F81"/>
    <w:rsid w:val="002D65DA"/>
    <w:rsid w:val="002D7BFD"/>
    <w:rsid w:val="002E01F3"/>
    <w:rsid w:val="002E2041"/>
    <w:rsid w:val="002E4801"/>
    <w:rsid w:val="002F1198"/>
    <w:rsid w:val="002F25B7"/>
    <w:rsid w:val="002F37F6"/>
    <w:rsid w:val="002F41D4"/>
    <w:rsid w:val="002F42C6"/>
    <w:rsid w:val="002F4884"/>
    <w:rsid w:val="002F4E9B"/>
    <w:rsid w:val="003006D4"/>
    <w:rsid w:val="00300AC1"/>
    <w:rsid w:val="00302FF6"/>
    <w:rsid w:val="00311921"/>
    <w:rsid w:val="00316A85"/>
    <w:rsid w:val="00316E45"/>
    <w:rsid w:val="00322592"/>
    <w:rsid w:val="00323479"/>
    <w:rsid w:val="003243D0"/>
    <w:rsid w:val="003304F9"/>
    <w:rsid w:val="003337B5"/>
    <w:rsid w:val="003343C0"/>
    <w:rsid w:val="00334D63"/>
    <w:rsid w:val="0033655A"/>
    <w:rsid w:val="00341141"/>
    <w:rsid w:val="003438A7"/>
    <w:rsid w:val="0034418B"/>
    <w:rsid w:val="00344532"/>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77C95"/>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10DF"/>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65D2"/>
    <w:rsid w:val="0042724E"/>
    <w:rsid w:val="004311BF"/>
    <w:rsid w:val="0043160B"/>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66CF2"/>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6E22"/>
    <w:rsid w:val="004A7BB6"/>
    <w:rsid w:val="004B019D"/>
    <w:rsid w:val="004B3FCA"/>
    <w:rsid w:val="004B40AF"/>
    <w:rsid w:val="004B5BD8"/>
    <w:rsid w:val="004B5E61"/>
    <w:rsid w:val="004C6DD1"/>
    <w:rsid w:val="004C775C"/>
    <w:rsid w:val="004D60FB"/>
    <w:rsid w:val="004D6254"/>
    <w:rsid w:val="004D6310"/>
    <w:rsid w:val="004D65D4"/>
    <w:rsid w:val="004D6ED0"/>
    <w:rsid w:val="004E090D"/>
    <w:rsid w:val="004E1E1B"/>
    <w:rsid w:val="004E202B"/>
    <w:rsid w:val="004E2942"/>
    <w:rsid w:val="004E30FA"/>
    <w:rsid w:val="004E46DE"/>
    <w:rsid w:val="004E747E"/>
    <w:rsid w:val="004F0F25"/>
    <w:rsid w:val="004F2039"/>
    <w:rsid w:val="004F2755"/>
    <w:rsid w:val="004F5F25"/>
    <w:rsid w:val="004F6C8A"/>
    <w:rsid w:val="004F6CF8"/>
    <w:rsid w:val="004F7B23"/>
    <w:rsid w:val="004F7EE3"/>
    <w:rsid w:val="00500359"/>
    <w:rsid w:val="00500675"/>
    <w:rsid w:val="00500D9A"/>
    <w:rsid w:val="005044D6"/>
    <w:rsid w:val="00504780"/>
    <w:rsid w:val="0050618A"/>
    <w:rsid w:val="005067A2"/>
    <w:rsid w:val="00511F0E"/>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519"/>
    <w:rsid w:val="005379D5"/>
    <w:rsid w:val="00541AC9"/>
    <w:rsid w:val="00543B5B"/>
    <w:rsid w:val="00546D26"/>
    <w:rsid w:val="005472AB"/>
    <w:rsid w:val="00550CB1"/>
    <w:rsid w:val="00550DA9"/>
    <w:rsid w:val="0055170E"/>
    <w:rsid w:val="005540A0"/>
    <w:rsid w:val="00554DF4"/>
    <w:rsid w:val="0055717D"/>
    <w:rsid w:val="00563261"/>
    <w:rsid w:val="0056331C"/>
    <w:rsid w:val="00566C07"/>
    <w:rsid w:val="0056738A"/>
    <w:rsid w:val="00570419"/>
    <w:rsid w:val="00570FDC"/>
    <w:rsid w:val="00571A57"/>
    <w:rsid w:val="00580D78"/>
    <w:rsid w:val="00582A53"/>
    <w:rsid w:val="0058305C"/>
    <w:rsid w:val="00583AB6"/>
    <w:rsid w:val="005855B3"/>
    <w:rsid w:val="00585CCF"/>
    <w:rsid w:val="00587D80"/>
    <w:rsid w:val="00590BC2"/>
    <w:rsid w:val="005933EC"/>
    <w:rsid w:val="0059406B"/>
    <w:rsid w:val="005949E1"/>
    <w:rsid w:val="005A1327"/>
    <w:rsid w:val="005B02E5"/>
    <w:rsid w:val="005B0950"/>
    <w:rsid w:val="005B0AB7"/>
    <w:rsid w:val="005B24DC"/>
    <w:rsid w:val="005B34DC"/>
    <w:rsid w:val="005B3C42"/>
    <w:rsid w:val="005B4009"/>
    <w:rsid w:val="005B4C3B"/>
    <w:rsid w:val="005C46E9"/>
    <w:rsid w:val="005C5C3E"/>
    <w:rsid w:val="005C633A"/>
    <w:rsid w:val="005C6A6F"/>
    <w:rsid w:val="005D0007"/>
    <w:rsid w:val="005D182C"/>
    <w:rsid w:val="005D258B"/>
    <w:rsid w:val="005D31E4"/>
    <w:rsid w:val="005D3BB9"/>
    <w:rsid w:val="005D4B68"/>
    <w:rsid w:val="005D4D95"/>
    <w:rsid w:val="005D6673"/>
    <w:rsid w:val="005D74E1"/>
    <w:rsid w:val="005E06DC"/>
    <w:rsid w:val="005E10C3"/>
    <w:rsid w:val="005E1D42"/>
    <w:rsid w:val="005E22B0"/>
    <w:rsid w:val="005E2E2B"/>
    <w:rsid w:val="005E3616"/>
    <w:rsid w:val="005E6C51"/>
    <w:rsid w:val="005E6EC8"/>
    <w:rsid w:val="005F2AFD"/>
    <w:rsid w:val="005F4FDA"/>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3DB8"/>
    <w:rsid w:val="006240BC"/>
    <w:rsid w:val="00625309"/>
    <w:rsid w:val="0062698E"/>
    <w:rsid w:val="0062799B"/>
    <w:rsid w:val="00630DD2"/>
    <w:rsid w:val="00632219"/>
    <w:rsid w:val="006339F3"/>
    <w:rsid w:val="00640FFB"/>
    <w:rsid w:val="006414BE"/>
    <w:rsid w:val="00644191"/>
    <w:rsid w:val="00644FEC"/>
    <w:rsid w:val="006456DF"/>
    <w:rsid w:val="00646380"/>
    <w:rsid w:val="00646B1F"/>
    <w:rsid w:val="00647049"/>
    <w:rsid w:val="00650A14"/>
    <w:rsid w:val="00651373"/>
    <w:rsid w:val="006514CA"/>
    <w:rsid w:val="00654CE8"/>
    <w:rsid w:val="0065568B"/>
    <w:rsid w:val="006566D0"/>
    <w:rsid w:val="00660D0F"/>
    <w:rsid w:val="00664256"/>
    <w:rsid w:val="006650CC"/>
    <w:rsid w:val="00666351"/>
    <w:rsid w:val="00666B58"/>
    <w:rsid w:val="00671EE2"/>
    <w:rsid w:val="00672E8A"/>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CDB"/>
    <w:rsid w:val="006F7D9F"/>
    <w:rsid w:val="006F7FF2"/>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2D76"/>
    <w:rsid w:val="007338EF"/>
    <w:rsid w:val="007401AD"/>
    <w:rsid w:val="00740D89"/>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2E00"/>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F2A"/>
    <w:rsid w:val="00812C54"/>
    <w:rsid w:val="00816454"/>
    <w:rsid w:val="00816BA0"/>
    <w:rsid w:val="00821599"/>
    <w:rsid w:val="00826715"/>
    <w:rsid w:val="00826DBC"/>
    <w:rsid w:val="00827373"/>
    <w:rsid w:val="00830751"/>
    <w:rsid w:val="00833DF1"/>
    <w:rsid w:val="00834A9F"/>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0"/>
    <w:rsid w:val="00892DFF"/>
    <w:rsid w:val="00895C56"/>
    <w:rsid w:val="00896802"/>
    <w:rsid w:val="00897A58"/>
    <w:rsid w:val="00897D8F"/>
    <w:rsid w:val="008A1EB9"/>
    <w:rsid w:val="008A2DD8"/>
    <w:rsid w:val="008A4423"/>
    <w:rsid w:val="008B0105"/>
    <w:rsid w:val="008B013E"/>
    <w:rsid w:val="008B1732"/>
    <w:rsid w:val="008B4115"/>
    <w:rsid w:val="008B48E5"/>
    <w:rsid w:val="008B4B6F"/>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0258"/>
    <w:rsid w:val="008E5C56"/>
    <w:rsid w:val="008E6106"/>
    <w:rsid w:val="008E78E7"/>
    <w:rsid w:val="008F284F"/>
    <w:rsid w:val="008F32FF"/>
    <w:rsid w:val="008F6153"/>
    <w:rsid w:val="008F61D4"/>
    <w:rsid w:val="008F7333"/>
    <w:rsid w:val="008F7F5F"/>
    <w:rsid w:val="00900D94"/>
    <w:rsid w:val="0090334F"/>
    <w:rsid w:val="009100E8"/>
    <w:rsid w:val="0091011D"/>
    <w:rsid w:val="00914F04"/>
    <w:rsid w:val="00916C74"/>
    <w:rsid w:val="00917EA3"/>
    <w:rsid w:val="00923DF9"/>
    <w:rsid w:val="00924B1A"/>
    <w:rsid w:val="00924F97"/>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27C8"/>
    <w:rsid w:val="009A30B5"/>
    <w:rsid w:val="009A3A95"/>
    <w:rsid w:val="009A3F44"/>
    <w:rsid w:val="009A66DF"/>
    <w:rsid w:val="009A6EC9"/>
    <w:rsid w:val="009B16BF"/>
    <w:rsid w:val="009B240E"/>
    <w:rsid w:val="009B441E"/>
    <w:rsid w:val="009B4DA9"/>
    <w:rsid w:val="009C06E9"/>
    <w:rsid w:val="009C10B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109E3"/>
    <w:rsid w:val="00A1302E"/>
    <w:rsid w:val="00A14C74"/>
    <w:rsid w:val="00A1731C"/>
    <w:rsid w:val="00A21FB0"/>
    <w:rsid w:val="00A22BB3"/>
    <w:rsid w:val="00A22BE6"/>
    <w:rsid w:val="00A25F73"/>
    <w:rsid w:val="00A27084"/>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74E30"/>
    <w:rsid w:val="00A81C8A"/>
    <w:rsid w:val="00A82194"/>
    <w:rsid w:val="00A828E4"/>
    <w:rsid w:val="00A848FC"/>
    <w:rsid w:val="00A86534"/>
    <w:rsid w:val="00A86541"/>
    <w:rsid w:val="00A86EBA"/>
    <w:rsid w:val="00A8727A"/>
    <w:rsid w:val="00A9281A"/>
    <w:rsid w:val="00A92A3C"/>
    <w:rsid w:val="00A9421A"/>
    <w:rsid w:val="00A9574E"/>
    <w:rsid w:val="00A9637C"/>
    <w:rsid w:val="00A97917"/>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5ED3"/>
    <w:rsid w:val="00AE6A0C"/>
    <w:rsid w:val="00AF064C"/>
    <w:rsid w:val="00AF0D0E"/>
    <w:rsid w:val="00AF40DD"/>
    <w:rsid w:val="00AF705E"/>
    <w:rsid w:val="00B01F10"/>
    <w:rsid w:val="00B024CD"/>
    <w:rsid w:val="00B02571"/>
    <w:rsid w:val="00B04311"/>
    <w:rsid w:val="00B06DC5"/>
    <w:rsid w:val="00B06E30"/>
    <w:rsid w:val="00B07912"/>
    <w:rsid w:val="00B07E62"/>
    <w:rsid w:val="00B1067F"/>
    <w:rsid w:val="00B1149A"/>
    <w:rsid w:val="00B12F05"/>
    <w:rsid w:val="00B12F9E"/>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50B83"/>
    <w:rsid w:val="00B5288F"/>
    <w:rsid w:val="00B5299D"/>
    <w:rsid w:val="00B52C65"/>
    <w:rsid w:val="00B5361E"/>
    <w:rsid w:val="00B53CD4"/>
    <w:rsid w:val="00B55D4A"/>
    <w:rsid w:val="00B55EEC"/>
    <w:rsid w:val="00B6181F"/>
    <w:rsid w:val="00B61ED9"/>
    <w:rsid w:val="00B62D3A"/>
    <w:rsid w:val="00B62DE1"/>
    <w:rsid w:val="00B64D15"/>
    <w:rsid w:val="00B65F93"/>
    <w:rsid w:val="00B722A5"/>
    <w:rsid w:val="00B723EB"/>
    <w:rsid w:val="00B74A03"/>
    <w:rsid w:val="00B77CBA"/>
    <w:rsid w:val="00B822E5"/>
    <w:rsid w:val="00B82B69"/>
    <w:rsid w:val="00B91C15"/>
    <w:rsid w:val="00B91D5C"/>
    <w:rsid w:val="00B9311E"/>
    <w:rsid w:val="00B9559D"/>
    <w:rsid w:val="00B95C98"/>
    <w:rsid w:val="00B962E1"/>
    <w:rsid w:val="00B97C44"/>
    <w:rsid w:val="00BA011E"/>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1DB7"/>
    <w:rsid w:val="00C22445"/>
    <w:rsid w:val="00C24901"/>
    <w:rsid w:val="00C30525"/>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26"/>
    <w:rsid w:val="00C71693"/>
    <w:rsid w:val="00C7267B"/>
    <w:rsid w:val="00C7342E"/>
    <w:rsid w:val="00C753B1"/>
    <w:rsid w:val="00C755DD"/>
    <w:rsid w:val="00C77030"/>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4AEA"/>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09A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2939"/>
    <w:rsid w:val="00DF3A22"/>
    <w:rsid w:val="00DF3E90"/>
    <w:rsid w:val="00DF641B"/>
    <w:rsid w:val="00DF7895"/>
    <w:rsid w:val="00DF7C8D"/>
    <w:rsid w:val="00DF7CC5"/>
    <w:rsid w:val="00E00CCE"/>
    <w:rsid w:val="00E02044"/>
    <w:rsid w:val="00E111C9"/>
    <w:rsid w:val="00E12C58"/>
    <w:rsid w:val="00E1317C"/>
    <w:rsid w:val="00E162E2"/>
    <w:rsid w:val="00E1743B"/>
    <w:rsid w:val="00E174E5"/>
    <w:rsid w:val="00E17F9A"/>
    <w:rsid w:val="00E20AB8"/>
    <w:rsid w:val="00E22A84"/>
    <w:rsid w:val="00E26459"/>
    <w:rsid w:val="00E2678D"/>
    <w:rsid w:val="00E30414"/>
    <w:rsid w:val="00E345A7"/>
    <w:rsid w:val="00E37012"/>
    <w:rsid w:val="00E40062"/>
    <w:rsid w:val="00E40EC3"/>
    <w:rsid w:val="00E41074"/>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0143"/>
    <w:rsid w:val="00E7193E"/>
    <w:rsid w:val="00E75115"/>
    <w:rsid w:val="00E81879"/>
    <w:rsid w:val="00E83578"/>
    <w:rsid w:val="00E876CA"/>
    <w:rsid w:val="00E91E3F"/>
    <w:rsid w:val="00E95C7C"/>
    <w:rsid w:val="00E97A56"/>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5E14"/>
    <w:rsid w:val="00ED6F3B"/>
    <w:rsid w:val="00ED6F71"/>
    <w:rsid w:val="00ED70A8"/>
    <w:rsid w:val="00EE1693"/>
    <w:rsid w:val="00EE177E"/>
    <w:rsid w:val="00EE2389"/>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26123"/>
    <w:rsid w:val="00F31162"/>
    <w:rsid w:val="00F32B25"/>
    <w:rsid w:val="00F34E81"/>
    <w:rsid w:val="00F355CC"/>
    <w:rsid w:val="00F40A46"/>
    <w:rsid w:val="00F416A5"/>
    <w:rsid w:val="00F4517B"/>
    <w:rsid w:val="00F51FCD"/>
    <w:rsid w:val="00F543D6"/>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0EDF"/>
    <w:rsid w:val="00FB4F8E"/>
    <w:rsid w:val="00FB61C7"/>
    <w:rsid w:val="00FB6647"/>
    <w:rsid w:val="00FC5D9F"/>
    <w:rsid w:val="00FC5EEB"/>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2013099077">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386269553">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932981350">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35745187">
          <w:marLeft w:val="1701"/>
          <w:marRight w:val="757"/>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sChild>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atepec.gob.mx/transparencia-detall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catepec.gob.mx/transparencia-detall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CDFE-67DD-4CBD-982E-3494F59C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5173</Words>
  <Characters>28453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7</cp:revision>
  <cp:lastPrinted>2019-12-19T01:53:00Z</cp:lastPrinted>
  <dcterms:created xsi:type="dcterms:W3CDTF">2020-12-12T01:53:00Z</dcterms:created>
  <dcterms:modified xsi:type="dcterms:W3CDTF">2021-02-13T01:08:00Z</dcterms:modified>
</cp:coreProperties>
</file>