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75D16" w14:textId="77777777" w:rsidR="00B85873" w:rsidRPr="00AF306C" w:rsidRDefault="00B85873" w:rsidP="005330E9">
      <w:pPr>
        <w:spacing w:after="0" w:line="360" w:lineRule="auto"/>
        <w:jc w:val="center"/>
        <w:rPr>
          <w:rFonts w:ascii="Palatino Linotype" w:eastAsia="FangSong" w:hAnsi="Palatino Linotype"/>
          <w:b/>
          <w:sz w:val="24"/>
          <w:szCs w:val="24"/>
          <w:lang w:val="es-ES_tradnl" w:eastAsia="es-ES"/>
        </w:rPr>
      </w:pPr>
      <w:r w:rsidRPr="00AF306C">
        <w:rPr>
          <w:rFonts w:ascii="Palatino Linotype" w:eastAsia="FangSong" w:hAnsi="Palatino Linotype"/>
          <w:b/>
          <w:sz w:val="24"/>
          <w:szCs w:val="24"/>
          <w:lang w:val="es-ES_tradnl" w:eastAsia="es-ES"/>
        </w:rPr>
        <w:t>L</w:t>
      </w:r>
      <w:r w:rsidRPr="00AF306C">
        <w:rPr>
          <w:rFonts w:ascii="Palatino Linotype" w:eastAsia="FangSong" w:hAnsi="Palatino Linotype" w:cs="Calibri"/>
          <w:b/>
          <w:sz w:val="24"/>
          <w:szCs w:val="24"/>
          <w:lang w:val="es-ES_tradnl" w:eastAsia="es-ES"/>
        </w:rPr>
        <w:t>Í</w:t>
      </w:r>
      <w:r w:rsidRPr="00AF306C">
        <w:rPr>
          <w:rFonts w:ascii="Palatino Linotype" w:eastAsia="FangSong" w:hAnsi="Palatino Linotype"/>
          <w:b/>
          <w:sz w:val="24"/>
          <w:szCs w:val="24"/>
          <w:lang w:val="es-ES_tradnl" w:eastAsia="es-ES"/>
        </w:rPr>
        <w:t>NEAS ARGUMENTATIVAS</w:t>
      </w:r>
      <w:bookmarkStart w:id="0" w:name="_Toc476570268"/>
      <w:bookmarkStart w:id="1" w:name="_Toc476570283"/>
    </w:p>
    <w:p w14:paraId="0EAAF73A" w14:textId="77777777" w:rsidR="00B85873" w:rsidRPr="00AF306C" w:rsidRDefault="00B85873" w:rsidP="000B447D">
      <w:pPr>
        <w:spacing w:after="0" w:line="360" w:lineRule="auto"/>
        <w:jc w:val="both"/>
        <w:rPr>
          <w:rFonts w:ascii="Palatino Linotype" w:eastAsia="FangSong" w:hAnsi="Palatino Linotype"/>
          <w:sz w:val="24"/>
          <w:szCs w:val="24"/>
          <w:lang w:val="es-ES_tradnl" w:eastAsia="es-ES"/>
        </w:rPr>
      </w:pPr>
      <w:r w:rsidRPr="00AF306C">
        <w:rPr>
          <w:rFonts w:ascii="Palatino Linotype" w:eastAsia="FangSong" w:hAnsi="Palatino Linotype"/>
          <w:b/>
          <w:sz w:val="24"/>
          <w:szCs w:val="24"/>
          <w:lang w:val="es-ES_tradnl" w:eastAsia="es-ES"/>
        </w:rPr>
        <w:t>DEBERES DE LAS AUTORIDADES</w:t>
      </w:r>
      <w:bookmarkEnd w:id="0"/>
      <w:r w:rsidRPr="00AF306C">
        <w:rPr>
          <w:rFonts w:ascii="Palatino Linotype" w:eastAsia="FangSong" w:hAnsi="Palatino Linotype"/>
          <w:b/>
          <w:sz w:val="24"/>
          <w:szCs w:val="24"/>
          <w:lang w:val="es-ES_tradnl" w:eastAsia="es-ES"/>
        </w:rPr>
        <w:t>.</w:t>
      </w:r>
      <w:r w:rsidRPr="00AF306C">
        <w:rPr>
          <w:rFonts w:ascii="Palatino Linotype" w:eastAsia="FangSong"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FDB24A4" w14:textId="4CB8405F" w:rsidR="00B85873" w:rsidRPr="00AF306C" w:rsidRDefault="007D4E02" w:rsidP="000B447D">
      <w:pPr>
        <w:spacing w:after="0" w:line="360" w:lineRule="auto"/>
        <w:jc w:val="both"/>
        <w:rPr>
          <w:rFonts w:ascii="Palatino Linotype" w:eastAsia="FangSong" w:hAnsi="Palatino Linotype"/>
          <w:b/>
          <w:sz w:val="24"/>
          <w:szCs w:val="24"/>
          <w:lang w:val="es-ES_tradnl" w:eastAsia="es-ES"/>
        </w:rPr>
      </w:pPr>
      <w:r w:rsidRPr="00AF306C">
        <w:rPr>
          <w:rFonts w:ascii="Palatino Linotype" w:eastAsia="FangSong" w:hAnsi="Palatino Linotype"/>
          <w:b/>
          <w:noProof/>
          <w:sz w:val="24"/>
          <w:szCs w:val="24"/>
          <w:lang w:eastAsia="es-MX"/>
        </w:rPr>
        <mc:AlternateContent>
          <mc:Choice Requires="wps">
            <w:drawing>
              <wp:anchor distT="0" distB="0" distL="114300" distR="114300" simplePos="0" relativeHeight="251659264" behindDoc="0" locked="0" layoutInCell="1" allowOverlap="1" wp14:anchorId="51B7EAFF" wp14:editId="14BDF4BC">
                <wp:simplePos x="0" y="0"/>
                <wp:positionH relativeFrom="margin">
                  <wp:posOffset>-1</wp:posOffset>
                </wp:positionH>
                <wp:positionV relativeFrom="paragraph">
                  <wp:posOffset>32385</wp:posOffset>
                </wp:positionV>
                <wp:extent cx="5490313" cy="5278356"/>
                <wp:effectExtent l="25400" t="25400" r="46990" b="30480"/>
                <wp:wrapNone/>
                <wp:docPr id="12" name="Conector recto 12"/>
                <wp:cNvGraphicFramePr/>
                <a:graphic xmlns:a="http://schemas.openxmlformats.org/drawingml/2006/main">
                  <a:graphicData uri="http://schemas.microsoft.com/office/word/2010/wordprocessingShape">
                    <wps:wsp>
                      <wps:cNvCnPr/>
                      <wps:spPr>
                        <a:xfrm>
                          <a:off x="0" y="0"/>
                          <a:ext cx="5490313" cy="5278356"/>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mv="urn:schemas-microsoft-com:mac:vml" xmlns:mo="http://schemas.microsoft.com/office/mac/office/2008/main">
            <w:pict>
              <v:line w14:anchorId="3720C4EC" id="Conector recto 1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55pt" to="432.3pt,41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" strokecolor="#5b9bd5" strokeweight="3pt">
                <v:stroke joinstyle="miter"/>
                <w10:wrap anchorx="margin"/>
              </v:line>
            </w:pict>
          </mc:Fallback>
        </mc:AlternateContent>
      </w:r>
    </w:p>
    <w:p w14:paraId="251986BD" w14:textId="7954FE9A" w:rsidR="00B85873" w:rsidRPr="00AF306C" w:rsidRDefault="00B85873" w:rsidP="000B447D">
      <w:pPr>
        <w:spacing w:after="0" w:line="360" w:lineRule="auto"/>
        <w:jc w:val="both"/>
        <w:rPr>
          <w:rFonts w:ascii="Palatino Linotype" w:eastAsia="FangSong" w:hAnsi="Palatino Linotype"/>
          <w:b/>
          <w:sz w:val="24"/>
          <w:szCs w:val="24"/>
          <w:lang w:val="es-ES_tradnl" w:eastAsia="es-ES"/>
        </w:rPr>
      </w:pPr>
    </w:p>
    <w:p w14:paraId="5F52CE5C" w14:textId="192E829E" w:rsidR="00B85873" w:rsidRPr="00AF306C" w:rsidRDefault="00B85873" w:rsidP="000B447D">
      <w:pPr>
        <w:spacing w:after="0" w:line="360" w:lineRule="auto"/>
        <w:jc w:val="both"/>
        <w:rPr>
          <w:rFonts w:ascii="Palatino Linotype" w:eastAsia="FangSong" w:hAnsi="Palatino Linotype"/>
          <w:b/>
          <w:sz w:val="24"/>
          <w:szCs w:val="24"/>
          <w:lang w:val="es-ES_tradnl" w:eastAsia="es-ES"/>
        </w:rPr>
      </w:pPr>
    </w:p>
    <w:p w14:paraId="06C38720" w14:textId="5B0FB0B5" w:rsidR="00B85873" w:rsidRPr="00AF306C" w:rsidRDefault="00B85873" w:rsidP="000B447D">
      <w:pPr>
        <w:spacing w:after="0" w:line="360" w:lineRule="auto"/>
        <w:jc w:val="both"/>
        <w:rPr>
          <w:rFonts w:ascii="Palatino Linotype" w:eastAsia="FangSong" w:hAnsi="Palatino Linotype" w:cs="Arial"/>
          <w:b/>
          <w:sz w:val="24"/>
          <w:szCs w:val="24"/>
          <w:lang w:val="es-ES" w:eastAsia="es-MX"/>
        </w:rPr>
      </w:pPr>
    </w:p>
    <w:bookmarkEnd w:id="1"/>
    <w:p w14:paraId="16239917" w14:textId="7C64EEB8" w:rsidR="00B85873" w:rsidRPr="00AF306C" w:rsidRDefault="00B85873" w:rsidP="000B447D">
      <w:pPr>
        <w:spacing w:after="0" w:line="360" w:lineRule="auto"/>
        <w:rPr>
          <w:rFonts w:ascii="Palatino Linotype" w:eastAsia="FangSong" w:hAnsi="Palatino Linotype" w:cs="Calibri"/>
          <w:b/>
          <w:sz w:val="24"/>
          <w:szCs w:val="24"/>
          <w:lang w:val="es-ES_tradnl" w:eastAsia="es-ES"/>
        </w:rPr>
      </w:pPr>
    </w:p>
    <w:p w14:paraId="6EB4BF40" w14:textId="77777777" w:rsidR="00F4282A" w:rsidRPr="00AF306C" w:rsidRDefault="00F4282A" w:rsidP="000B447D">
      <w:pPr>
        <w:spacing w:after="0" w:line="360" w:lineRule="auto"/>
        <w:rPr>
          <w:rFonts w:ascii="Palatino Linotype" w:eastAsia="FangSong" w:hAnsi="Palatino Linotype" w:cs="Calibri"/>
          <w:b/>
          <w:sz w:val="24"/>
          <w:szCs w:val="24"/>
          <w:lang w:val="es-ES_tradnl" w:eastAsia="es-ES"/>
        </w:rPr>
      </w:pPr>
    </w:p>
    <w:p w14:paraId="2719E76C" w14:textId="77777777" w:rsidR="00F4282A" w:rsidRPr="00AF306C" w:rsidRDefault="00F4282A" w:rsidP="000B447D">
      <w:pPr>
        <w:spacing w:after="0" w:line="360" w:lineRule="auto"/>
        <w:rPr>
          <w:rFonts w:ascii="Palatino Linotype" w:eastAsia="FangSong" w:hAnsi="Palatino Linotype" w:cs="Calibri"/>
          <w:b/>
          <w:sz w:val="24"/>
          <w:szCs w:val="24"/>
          <w:lang w:val="es-ES_tradnl" w:eastAsia="es-ES"/>
        </w:rPr>
      </w:pPr>
    </w:p>
    <w:p w14:paraId="27CFE6BD" w14:textId="77777777" w:rsidR="00F4282A" w:rsidRPr="00AF306C" w:rsidRDefault="00F4282A" w:rsidP="000B447D">
      <w:pPr>
        <w:spacing w:after="0" w:line="360" w:lineRule="auto"/>
        <w:rPr>
          <w:rFonts w:ascii="Palatino Linotype" w:eastAsia="FangSong" w:hAnsi="Palatino Linotype" w:cs="Calibri"/>
          <w:b/>
          <w:sz w:val="24"/>
          <w:szCs w:val="24"/>
          <w:lang w:val="es-ES_tradnl" w:eastAsia="es-ES"/>
        </w:rPr>
      </w:pPr>
    </w:p>
    <w:p w14:paraId="6DD3A597" w14:textId="77777777" w:rsidR="00F4282A" w:rsidRPr="00AF306C" w:rsidRDefault="00F4282A" w:rsidP="000B447D">
      <w:pPr>
        <w:spacing w:after="0" w:line="360" w:lineRule="auto"/>
        <w:rPr>
          <w:rFonts w:ascii="Palatino Linotype" w:eastAsia="FangSong" w:hAnsi="Palatino Linotype" w:cs="Calibri"/>
          <w:b/>
          <w:sz w:val="24"/>
          <w:szCs w:val="24"/>
          <w:lang w:val="es-ES_tradnl" w:eastAsia="es-ES"/>
        </w:rPr>
      </w:pPr>
    </w:p>
    <w:p w14:paraId="6B849640" w14:textId="77777777" w:rsidR="00F4282A" w:rsidRPr="00AF306C" w:rsidRDefault="00F4282A" w:rsidP="000B447D">
      <w:pPr>
        <w:spacing w:after="0" w:line="360" w:lineRule="auto"/>
        <w:rPr>
          <w:rFonts w:ascii="Palatino Linotype" w:eastAsia="FangSong" w:hAnsi="Palatino Linotype" w:cs="Calibri"/>
          <w:b/>
          <w:sz w:val="24"/>
          <w:szCs w:val="24"/>
          <w:lang w:val="es-ES_tradnl" w:eastAsia="es-ES"/>
        </w:rPr>
      </w:pPr>
    </w:p>
    <w:p w14:paraId="588513F4" w14:textId="77777777" w:rsidR="002B7CCA" w:rsidRPr="00AF306C" w:rsidRDefault="002B7CCA" w:rsidP="000B447D">
      <w:pPr>
        <w:spacing w:after="0" w:line="360" w:lineRule="auto"/>
        <w:rPr>
          <w:rFonts w:ascii="Palatino Linotype" w:eastAsia="FangSong" w:hAnsi="Palatino Linotype" w:cs="Calibri"/>
          <w:b/>
          <w:sz w:val="24"/>
          <w:szCs w:val="24"/>
          <w:lang w:val="es-ES_tradnl" w:eastAsia="es-ES"/>
        </w:rPr>
      </w:pPr>
    </w:p>
    <w:p w14:paraId="045B577A" w14:textId="77777777" w:rsidR="002B7CCA" w:rsidRPr="00AF306C" w:rsidRDefault="002B7CCA" w:rsidP="000B447D">
      <w:pPr>
        <w:spacing w:after="0" w:line="360" w:lineRule="auto"/>
        <w:rPr>
          <w:rFonts w:ascii="Palatino Linotype" w:eastAsia="FangSong" w:hAnsi="Palatino Linotype" w:cs="Calibri"/>
          <w:b/>
          <w:sz w:val="24"/>
          <w:szCs w:val="24"/>
          <w:lang w:val="es-ES_tradnl" w:eastAsia="es-ES"/>
        </w:rPr>
      </w:pPr>
    </w:p>
    <w:p w14:paraId="3F37A302" w14:textId="77777777" w:rsidR="002B7CCA" w:rsidRPr="00AF306C" w:rsidRDefault="002B7CCA" w:rsidP="000B447D">
      <w:pPr>
        <w:spacing w:after="0" w:line="360" w:lineRule="auto"/>
        <w:rPr>
          <w:rFonts w:ascii="Palatino Linotype" w:eastAsia="FangSong" w:hAnsi="Palatino Linotype" w:cs="Calibri"/>
          <w:b/>
          <w:sz w:val="24"/>
          <w:szCs w:val="24"/>
          <w:lang w:val="es-ES_tradnl" w:eastAsia="es-ES"/>
        </w:rPr>
      </w:pPr>
    </w:p>
    <w:p w14:paraId="54756CB3" w14:textId="77777777" w:rsidR="002B7CCA" w:rsidRPr="00AF306C" w:rsidRDefault="002B7CCA" w:rsidP="000B447D">
      <w:pPr>
        <w:spacing w:after="0" w:line="360" w:lineRule="auto"/>
        <w:rPr>
          <w:rFonts w:ascii="Palatino Linotype" w:eastAsia="FangSong" w:hAnsi="Palatino Linotype" w:cs="Calibri"/>
          <w:b/>
          <w:sz w:val="24"/>
          <w:szCs w:val="24"/>
          <w:lang w:val="es-ES_tradnl" w:eastAsia="es-ES"/>
        </w:rPr>
      </w:pPr>
    </w:p>
    <w:p w14:paraId="73CD9EA2" w14:textId="77777777" w:rsidR="002B7CCA" w:rsidRPr="00AF306C" w:rsidRDefault="002B7CCA" w:rsidP="000B447D">
      <w:pPr>
        <w:spacing w:after="0" w:line="360" w:lineRule="auto"/>
        <w:rPr>
          <w:rFonts w:ascii="Palatino Linotype" w:eastAsia="FangSong" w:hAnsi="Palatino Linotype" w:cs="Calibri"/>
          <w:b/>
          <w:sz w:val="24"/>
          <w:szCs w:val="24"/>
          <w:lang w:val="es-ES_tradnl" w:eastAsia="es-ES"/>
        </w:rPr>
      </w:pPr>
    </w:p>
    <w:p w14:paraId="324BA064" w14:textId="77777777" w:rsidR="002B7CCA" w:rsidRPr="00AF306C" w:rsidRDefault="002B7CCA" w:rsidP="000B447D">
      <w:pPr>
        <w:spacing w:after="0" w:line="360" w:lineRule="auto"/>
        <w:rPr>
          <w:rFonts w:ascii="Palatino Linotype" w:eastAsia="FangSong" w:hAnsi="Palatino Linotype" w:cs="Calibri"/>
          <w:b/>
          <w:sz w:val="24"/>
          <w:szCs w:val="24"/>
          <w:lang w:val="es-ES_tradnl" w:eastAsia="es-ES"/>
        </w:rPr>
      </w:pPr>
    </w:p>
    <w:p w14:paraId="1A54F9C4" w14:textId="77777777" w:rsidR="00B85873" w:rsidRPr="00AF306C" w:rsidRDefault="00B85873" w:rsidP="000B447D">
      <w:pPr>
        <w:spacing w:after="0" w:line="360" w:lineRule="auto"/>
        <w:jc w:val="center"/>
        <w:rPr>
          <w:rFonts w:ascii="Palatino Linotype" w:eastAsia="FangSong" w:hAnsi="Palatino Linotype"/>
          <w:sz w:val="24"/>
          <w:szCs w:val="24"/>
          <w:lang w:val="es-ES_tradnl" w:eastAsia="es-ES"/>
        </w:rPr>
      </w:pPr>
      <w:r w:rsidRPr="00AF306C">
        <w:rPr>
          <w:rFonts w:ascii="Palatino Linotype" w:eastAsia="FangSong" w:hAnsi="Palatino Linotype" w:cs="Calibri"/>
          <w:b/>
          <w:sz w:val="24"/>
          <w:szCs w:val="24"/>
          <w:lang w:val="es-ES_tradnl" w:eastAsia="es-ES"/>
        </w:rPr>
        <w:t>Í</w:t>
      </w:r>
      <w:r w:rsidRPr="00AF306C">
        <w:rPr>
          <w:rFonts w:ascii="Palatino Linotype" w:eastAsia="FangSong" w:hAnsi="Palatino Linotype"/>
          <w:b/>
          <w:sz w:val="24"/>
          <w:szCs w:val="24"/>
          <w:lang w:val="es-ES_tradnl" w:eastAsia="es-ES"/>
        </w:rPr>
        <w:t>ndice</w:t>
      </w:r>
      <w:r w:rsidRPr="00AF306C">
        <w:rPr>
          <w:rFonts w:ascii="Palatino Linotype" w:eastAsia="FangSong" w:hAnsi="Palatino Linotype"/>
          <w:sz w:val="24"/>
          <w:szCs w:val="24"/>
          <w:lang w:val="es-ES_tradnl" w:eastAsia="es-ES"/>
        </w:rPr>
        <w:t>.</w:t>
      </w:r>
    </w:p>
    <w:sdt>
      <w:sdtPr>
        <w:rPr>
          <w:rFonts w:asciiTheme="minorHAnsi" w:eastAsiaTheme="minorHAnsi" w:hAnsiTheme="minorHAnsi" w:cstheme="minorBidi"/>
          <w:color w:val="auto"/>
          <w:sz w:val="22"/>
          <w:szCs w:val="22"/>
          <w:lang w:val="es-ES" w:eastAsia="en-US"/>
        </w:rPr>
        <w:id w:val="-1295910217"/>
        <w:docPartObj>
          <w:docPartGallery w:val="Table of Contents"/>
          <w:docPartUnique/>
        </w:docPartObj>
      </w:sdtPr>
      <w:sdtEndPr>
        <w:rPr>
          <w:b/>
          <w:bCs/>
        </w:rPr>
      </w:sdtEndPr>
      <w:sdtContent>
        <w:p w14:paraId="48FE9B16" w14:textId="77777777" w:rsidR="009131CC" w:rsidRPr="00AF306C" w:rsidRDefault="009131CC" w:rsidP="00F4282A">
          <w:pPr>
            <w:pStyle w:val="TtulodeTDC"/>
            <w:spacing w:line="360" w:lineRule="auto"/>
            <w:rPr>
              <w:rFonts w:ascii="Palatino Linotype" w:hAnsi="Palatino Linotype"/>
              <w:sz w:val="24"/>
              <w:szCs w:val="24"/>
            </w:rPr>
          </w:pPr>
        </w:p>
        <w:p w14:paraId="33C32D56" w14:textId="77777777" w:rsidR="00386756" w:rsidRPr="00AF306C" w:rsidRDefault="009131CC">
          <w:pPr>
            <w:pStyle w:val="TDC1"/>
            <w:tabs>
              <w:tab w:val="right" w:leader="dot" w:pos="8777"/>
            </w:tabs>
            <w:rPr>
              <w:rFonts w:eastAsiaTheme="minorEastAsia"/>
              <w:noProof/>
              <w:sz w:val="24"/>
              <w:szCs w:val="24"/>
              <w:lang w:val="es-ES_tradnl" w:eastAsia="es-ES_tradnl"/>
            </w:rPr>
          </w:pPr>
          <w:r w:rsidRPr="00AF306C">
            <w:rPr>
              <w:rFonts w:ascii="Palatino Linotype" w:hAnsi="Palatino Linotype"/>
              <w:sz w:val="24"/>
              <w:szCs w:val="24"/>
            </w:rPr>
            <w:fldChar w:fldCharType="begin"/>
          </w:r>
          <w:r w:rsidRPr="00AF306C">
            <w:rPr>
              <w:rFonts w:ascii="Palatino Linotype" w:hAnsi="Palatino Linotype"/>
              <w:sz w:val="24"/>
              <w:szCs w:val="24"/>
            </w:rPr>
            <w:instrText xml:space="preserve"> TOC \o "1-3" \h \z \u </w:instrText>
          </w:r>
          <w:r w:rsidRPr="00AF306C">
            <w:rPr>
              <w:rFonts w:ascii="Palatino Linotype" w:hAnsi="Palatino Linotype"/>
              <w:sz w:val="24"/>
              <w:szCs w:val="24"/>
            </w:rPr>
            <w:fldChar w:fldCharType="separate"/>
          </w:r>
          <w:hyperlink w:anchor="_Toc36226542" w:history="1">
            <w:r w:rsidR="00386756" w:rsidRPr="00AF306C">
              <w:rPr>
                <w:rStyle w:val="Hipervnculo"/>
                <w:rFonts w:ascii="Palatino Linotype" w:eastAsia="FangSong" w:hAnsi="Palatino Linotype" w:cstheme="majorBidi"/>
                <w:b/>
                <w:noProof/>
              </w:rPr>
              <w:t>ANTECEDENTES</w:t>
            </w:r>
            <w:r w:rsidR="00386756" w:rsidRPr="00AF306C">
              <w:rPr>
                <w:noProof/>
                <w:webHidden/>
              </w:rPr>
              <w:tab/>
            </w:r>
            <w:r w:rsidR="00386756" w:rsidRPr="00AF306C">
              <w:rPr>
                <w:noProof/>
                <w:webHidden/>
              </w:rPr>
              <w:fldChar w:fldCharType="begin"/>
            </w:r>
            <w:r w:rsidR="00386756" w:rsidRPr="00AF306C">
              <w:rPr>
                <w:noProof/>
                <w:webHidden/>
              </w:rPr>
              <w:instrText xml:space="preserve"> PAGEREF _Toc36226542 \h </w:instrText>
            </w:r>
            <w:r w:rsidR="00386756" w:rsidRPr="00AF306C">
              <w:rPr>
                <w:noProof/>
                <w:webHidden/>
              </w:rPr>
            </w:r>
            <w:r w:rsidR="00386756" w:rsidRPr="00AF306C">
              <w:rPr>
                <w:noProof/>
                <w:webHidden/>
              </w:rPr>
              <w:fldChar w:fldCharType="separate"/>
            </w:r>
            <w:r w:rsidR="00386756" w:rsidRPr="00AF306C">
              <w:rPr>
                <w:noProof/>
                <w:webHidden/>
              </w:rPr>
              <w:t>3</w:t>
            </w:r>
            <w:r w:rsidR="00386756" w:rsidRPr="00AF306C">
              <w:rPr>
                <w:noProof/>
                <w:webHidden/>
              </w:rPr>
              <w:fldChar w:fldCharType="end"/>
            </w:r>
          </w:hyperlink>
        </w:p>
        <w:p w14:paraId="61AEFFD3" w14:textId="77777777" w:rsidR="00386756" w:rsidRPr="00AF306C" w:rsidRDefault="0008281F">
          <w:pPr>
            <w:pStyle w:val="TDC1"/>
            <w:tabs>
              <w:tab w:val="right" w:leader="dot" w:pos="8777"/>
            </w:tabs>
            <w:rPr>
              <w:rFonts w:eastAsiaTheme="minorEastAsia"/>
              <w:noProof/>
              <w:sz w:val="24"/>
              <w:szCs w:val="24"/>
              <w:lang w:val="es-ES_tradnl" w:eastAsia="es-ES_tradnl"/>
            </w:rPr>
          </w:pPr>
          <w:hyperlink w:anchor="_Toc36226543" w:history="1">
            <w:r w:rsidR="00386756" w:rsidRPr="00AF306C">
              <w:rPr>
                <w:rStyle w:val="Hipervnculo"/>
                <w:rFonts w:ascii="Palatino Linotype" w:eastAsia="FangSong" w:hAnsi="Palatino Linotype" w:cstheme="majorBidi"/>
                <w:b/>
                <w:noProof/>
              </w:rPr>
              <w:t>CONSIDERANDO</w:t>
            </w:r>
            <w:r w:rsidR="00386756" w:rsidRPr="00AF306C">
              <w:rPr>
                <w:noProof/>
                <w:webHidden/>
              </w:rPr>
              <w:tab/>
            </w:r>
            <w:r w:rsidR="00386756" w:rsidRPr="00AF306C">
              <w:rPr>
                <w:noProof/>
                <w:webHidden/>
              </w:rPr>
              <w:fldChar w:fldCharType="begin"/>
            </w:r>
            <w:r w:rsidR="00386756" w:rsidRPr="00AF306C">
              <w:rPr>
                <w:noProof/>
                <w:webHidden/>
              </w:rPr>
              <w:instrText xml:space="preserve"> PAGEREF _Toc36226543 \h </w:instrText>
            </w:r>
            <w:r w:rsidR="00386756" w:rsidRPr="00AF306C">
              <w:rPr>
                <w:noProof/>
                <w:webHidden/>
              </w:rPr>
            </w:r>
            <w:r w:rsidR="00386756" w:rsidRPr="00AF306C">
              <w:rPr>
                <w:noProof/>
                <w:webHidden/>
              </w:rPr>
              <w:fldChar w:fldCharType="separate"/>
            </w:r>
            <w:r w:rsidR="00386756" w:rsidRPr="00AF306C">
              <w:rPr>
                <w:noProof/>
                <w:webHidden/>
              </w:rPr>
              <w:t>9</w:t>
            </w:r>
            <w:r w:rsidR="00386756" w:rsidRPr="00AF306C">
              <w:rPr>
                <w:noProof/>
                <w:webHidden/>
              </w:rPr>
              <w:fldChar w:fldCharType="end"/>
            </w:r>
          </w:hyperlink>
        </w:p>
        <w:p w14:paraId="11993BB7" w14:textId="77777777" w:rsidR="00386756" w:rsidRPr="00AF306C" w:rsidRDefault="0008281F">
          <w:pPr>
            <w:pStyle w:val="TDC2"/>
            <w:rPr>
              <w:rFonts w:eastAsiaTheme="minorEastAsia"/>
              <w:noProof/>
              <w:sz w:val="24"/>
              <w:szCs w:val="24"/>
              <w:lang w:val="es-ES_tradnl" w:eastAsia="es-ES_tradnl"/>
            </w:rPr>
          </w:pPr>
          <w:hyperlink w:anchor="_Toc36226544" w:history="1">
            <w:r w:rsidR="00386756" w:rsidRPr="00AF306C">
              <w:rPr>
                <w:rStyle w:val="Hipervnculo"/>
                <w:rFonts w:ascii="Palatino Linotype" w:eastAsia="FangSong" w:hAnsi="Palatino Linotype" w:cstheme="majorBidi"/>
                <w:b/>
                <w:noProof/>
              </w:rPr>
              <w:t>PRIMERO. De la competencia</w:t>
            </w:r>
            <w:r w:rsidR="00386756" w:rsidRPr="00AF306C">
              <w:rPr>
                <w:noProof/>
                <w:webHidden/>
              </w:rPr>
              <w:tab/>
            </w:r>
            <w:r w:rsidR="00386756" w:rsidRPr="00AF306C">
              <w:rPr>
                <w:noProof/>
                <w:webHidden/>
              </w:rPr>
              <w:fldChar w:fldCharType="begin"/>
            </w:r>
            <w:r w:rsidR="00386756" w:rsidRPr="00AF306C">
              <w:rPr>
                <w:noProof/>
                <w:webHidden/>
              </w:rPr>
              <w:instrText xml:space="preserve"> PAGEREF _Toc36226544 \h </w:instrText>
            </w:r>
            <w:r w:rsidR="00386756" w:rsidRPr="00AF306C">
              <w:rPr>
                <w:noProof/>
                <w:webHidden/>
              </w:rPr>
            </w:r>
            <w:r w:rsidR="00386756" w:rsidRPr="00AF306C">
              <w:rPr>
                <w:noProof/>
                <w:webHidden/>
              </w:rPr>
              <w:fldChar w:fldCharType="separate"/>
            </w:r>
            <w:r w:rsidR="00386756" w:rsidRPr="00AF306C">
              <w:rPr>
                <w:noProof/>
                <w:webHidden/>
              </w:rPr>
              <w:t>9</w:t>
            </w:r>
            <w:r w:rsidR="00386756" w:rsidRPr="00AF306C">
              <w:rPr>
                <w:noProof/>
                <w:webHidden/>
              </w:rPr>
              <w:fldChar w:fldCharType="end"/>
            </w:r>
          </w:hyperlink>
        </w:p>
        <w:p w14:paraId="3E948AD6" w14:textId="77777777" w:rsidR="00386756" w:rsidRPr="00AF306C" w:rsidRDefault="0008281F">
          <w:pPr>
            <w:pStyle w:val="TDC2"/>
            <w:rPr>
              <w:rFonts w:eastAsiaTheme="minorEastAsia"/>
              <w:noProof/>
              <w:sz w:val="24"/>
              <w:szCs w:val="24"/>
              <w:lang w:val="es-ES_tradnl" w:eastAsia="es-ES_tradnl"/>
            </w:rPr>
          </w:pPr>
          <w:hyperlink w:anchor="_Toc36226545" w:history="1">
            <w:r w:rsidR="00386756" w:rsidRPr="00AF306C">
              <w:rPr>
                <w:rStyle w:val="Hipervnculo"/>
                <w:rFonts w:ascii="Palatino Linotype" w:eastAsia="FangSong" w:hAnsi="Palatino Linotype" w:cstheme="majorBidi"/>
                <w:b/>
                <w:noProof/>
              </w:rPr>
              <w:t>SEGUNDO. De la oportunidad y procedencia.</w:t>
            </w:r>
            <w:r w:rsidR="00386756" w:rsidRPr="00AF306C">
              <w:rPr>
                <w:noProof/>
                <w:webHidden/>
              </w:rPr>
              <w:tab/>
            </w:r>
            <w:r w:rsidR="00386756" w:rsidRPr="00AF306C">
              <w:rPr>
                <w:noProof/>
                <w:webHidden/>
              </w:rPr>
              <w:fldChar w:fldCharType="begin"/>
            </w:r>
            <w:r w:rsidR="00386756" w:rsidRPr="00AF306C">
              <w:rPr>
                <w:noProof/>
                <w:webHidden/>
              </w:rPr>
              <w:instrText xml:space="preserve"> PAGEREF _Toc36226545 \h </w:instrText>
            </w:r>
            <w:r w:rsidR="00386756" w:rsidRPr="00AF306C">
              <w:rPr>
                <w:noProof/>
                <w:webHidden/>
              </w:rPr>
            </w:r>
            <w:r w:rsidR="00386756" w:rsidRPr="00AF306C">
              <w:rPr>
                <w:noProof/>
                <w:webHidden/>
              </w:rPr>
              <w:fldChar w:fldCharType="separate"/>
            </w:r>
            <w:r w:rsidR="00386756" w:rsidRPr="00AF306C">
              <w:rPr>
                <w:noProof/>
                <w:webHidden/>
              </w:rPr>
              <w:t>10</w:t>
            </w:r>
            <w:r w:rsidR="00386756" w:rsidRPr="00AF306C">
              <w:rPr>
                <w:noProof/>
                <w:webHidden/>
              </w:rPr>
              <w:fldChar w:fldCharType="end"/>
            </w:r>
          </w:hyperlink>
        </w:p>
        <w:p w14:paraId="639F05C9" w14:textId="77777777" w:rsidR="00386756" w:rsidRPr="00AF306C" w:rsidRDefault="0008281F">
          <w:pPr>
            <w:pStyle w:val="TDC2"/>
            <w:rPr>
              <w:rFonts w:eastAsiaTheme="minorEastAsia"/>
              <w:noProof/>
              <w:sz w:val="24"/>
              <w:szCs w:val="24"/>
              <w:lang w:val="es-ES_tradnl" w:eastAsia="es-ES_tradnl"/>
            </w:rPr>
          </w:pPr>
          <w:hyperlink w:anchor="_Toc36226546" w:history="1">
            <w:r w:rsidR="00386756" w:rsidRPr="00AF306C">
              <w:rPr>
                <w:rStyle w:val="Hipervnculo"/>
                <w:rFonts w:ascii="Palatino Linotype" w:eastAsia="FangSong" w:hAnsi="Palatino Linotype" w:cstheme="majorBidi"/>
                <w:b/>
                <w:noProof/>
              </w:rPr>
              <w:t xml:space="preserve">TERCERO. Planteamiento de la </w:t>
            </w:r>
            <w:r w:rsidR="00386756" w:rsidRPr="00AF306C">
              <w:rPr>
                <w:rStyle w:val="Hipervnculo"/>
                <w:rFonts w:ascii="Palatino Linotype" w:eastAsia="FangSong" w:hAnsi="Palatino Linotype" w:cstheme="majorBidi"/>
                <w:b/>
                <w:i/>
                <w:noProof/>
              </w:rPr>
              <w:t>Litis</w:t>
            </w:r>
            <w:r w:rsidR="00386756" w:rsidRPr="00AF306C">
              <w:rPr>
                <w:noProof/>
                <w:webHidden/>
              </w:rPr>
              <w:tab/>
            </w:r>
            <w:r w:rsidR="00386756" w:rsidRPr="00AF306C">
              <w:rPr>
                <w:noProof/>
                <w:webHidden/>
              </w:rPr>
              <w:fldChar w:fldCharType="begin"/>
            </w:r>
            <w:r w:rsidR="00386756" w:rsidRPr="00AF306C">
              <w:rPr>
                <w:noProof/>
                <w:webHidden/>
              </w:rPr>
              <w:instrText xml:space="preserve"> PAGEREF _Toc36226546 \h </w:instrText>
            </w:r>
            <w:r w:rsidR="00386756" w:rsidRPr="00AF306C">
              <w:rPr>
                <w:noProof/>
                <w:webHidden/>
              </w:rPr>
            </w:r>
            <w:r w:rsidR="00386756" w:rsidRPr="00AF306C">
              <w:rPr>
                <w:noProof/>
                <w:webHidden/>
              </w:rPr>
              <w:fldChar w:fldCharType="separate"/>
            </w:r>
            <w:r w:rsidR="00386756" w:rsidRPr="00AF306C">
              <w:rPr>
                <w:noProof/>
                <w:webHidden/>
              </w:rPr>
              <w:t>11</w:t>
            </w:r>
            <w:r w:rsidR="00386756" w:rsidRPr="00AF306C">
              <w:rPr>
                <w:noProof/>
                <w:webHidden/>
              </w:rPr>
              <w:fldChar w:fldCharType="end"/>
            </w:r>
          </w:hyperlink>
        </w:p>
        <w:p w14:paraId="66ADEC40" w14:textId="77777777" w:rsidR="00386756" w:rsidRPr="00AF306C" w:rsidRDefault="0008281F">
          <w:pPr>
            <w:pStyle w:val="TDC1"/>
            <w:tabs>
              <w:tab w:val="right" w:leader="dot" w:pos="8777"/>
            </w:tabs>
            <w:rPr>
              <w:rFonts w:eastAsiaTheme="minorEastAsia"/>
              <w:noProof/>
              <w:sz w:val="24"/>
              <w:szCs w:val="24"/>
              <w:lang w:val="es-ES_tradnl" w:eastAsia="es-ES_tradnl"/>
            </w:rPr>
          </w:pPr>
          <w:hyperlink w:anchor="_Toc36226547" w:history="1">
            <w:r w:rsidR="00386756" w:rsidRPr="00AF306C">
              <w:rPr>
                <w:rStyle w:val="Hipervnculo"/>
                <w:rFonts w:ascii="Palatino Linotype" w:eastAsia="FangSong" w:hAnsi="Palatino Linotype" w:cstheme="majorBidi"/>
                <w:b/>
                <w:noProof/>
              </w:rPr>
              <w:t>CUARTO. Estudio y resolución del asunto</w:t>
            </w:r>
            <w:r w:rsidR="00386756" w:rsidRPr="00AF306C">
              <w:rPr>
                <w:noProof/>
                <w:webHidden/>
              </w:rPr>
              <w:tab/>
            </w:r>
            <w:r w:rsidR="00386756" w:rsidRPr="00AF306C">
              <w:rPr>
                <w:noProof/>
                <w:webHidden/>
              </w:rPr>
              <w:fldChar w:fldCharType="begin"/>
            </w:r>
            <w:r w:rsidR="00386756" w:rsidRPr="00AF306C">
              <w:rPr>
                <w:noProof/>
                <w:webHidden/>
              </w:rPr>
              <w:instrText xml:space="preserve"> PAGEREF _Toc36226547 \h </w:instrText>
            </w:r>
            <w:r w:rsidR="00386756" w:rsidRPr="00AF306C">
              <w:rPr>
                <w:noProof/>
                <w:webHidden/>
              </w:rPr>
            </w:r>
            <w:r w:rsidR="00386756" w:rsidRPr="00AF306C">
              <w:rPr>
                <w:noProof/>
                <w:webHidden/>
              </w:rPr>
              <w:fldChar w:fldCharType="separate"/>
            </w:r>
            <w:r w:rsidR="00386756" w:rsidRPr="00AF306C">
              <w:rPr>
                <w:noProof/>
                <w:webHidden/>
              </w:rPr>
              <w:t>13</w:t>
            </w:r>
            <w:r w:rsidR="00386756" w:rsidRPr="00AF306C">
              <w:rPr>
                <w:noProof/>
                <w:webHidden/>
              </w:rPr>
              <w:fldChar w:fldCharType="end"/>
            </w:r>
          </w:hyperlink>
        </w:p>
        <w:p w14:paraId="394D333C" w14:textId="77777777" w:rsidR="00386756" w:rsidRPr="00AF306C" w:rsidRDefault="0008281F">
          <w:pPr>
            <w:pStyle w:val="TDC1"/>
            <w:tabs>
              <w:tab w:val="left" w:pos="480"/>
              <w:tab w:val="right" w:leader="dot" w:pos="8777"/>
            </w:tabs>
            <w:rPr>
              <w:rFonts w:eastAsiaTheme="minorEastAsia"/>
              <w:noProof/>
              <w:sz w:val="24"/>
              <w:szCs w:val="24"/>
              <w:lang w:val="es-ES_tradnl" w:eastAsia="es-ES_tradnl"/>
            </w:rPr>
          </w:pPr>
          <w:hyperlink w:anchor="_Toc36226548" w:history="1">
            <w:r w:rsidR="00386756" w:rsidRPr="00AF306C">
              <w:rPr>
                <w:rStyle w:val="Hipervnculo"/>
                <w:rFonts w:ascii="Palatino Linotype" w:hAnsi="Palatino Linotype"/>
                <w:b/>
                <w:noProof/>
              </w:rPr>
              <w:t>I.</w:t>
            </w:r>
            <w:r w:rsidR="00386756" w:rsidRPr="00AF306C">
              <w:rPr>
                <w:rFonts w:eastAsiaTheme="minorEastAsia"/>
                <w:noProof/>
                <w:sz w:val="24"/>
                <w:szCs w:val="24"/>
                <w:lang w:val="es-ES_tradnl" w:eastAsia="es-ES_tradnl"/>
              </w:rPr>
              <w:tab/>
            </w:r>
            <w:r w:rsidR="00386756" w:rsidRPr="00AF306C">
              <w:rPr>
                <w:rStyle w:val="Hipervnculo"/>
                <w:rFonts w:ascii="Palatino Linotype" w:hAnsi="Palatino Linotype"/>
                <w:b/>
                <w:noProof/>
              </w:rPr>
              <w:t>Del deber de las autoridades de promover, respetar, proteger y garantizar el derecho de acceso a la información pública.</w:t>
            </w:r>
            <w:r w:rsidR="00386756" w:rsidRPr="00AF306C">
              <w:rPr>
                <w:noProof/>
                <w:webHidden/>
              </w:rPr>
              <w:tab/>
            </w:r>
            <w:r w:rsidR="00386756" w:rsidRPr="00AF306C">
              <w:rPr>
                <w:noProof/>
                <w:webHidden/>
              </w:rPr>
              <w:fldChar w:fldCharType="begin"/>
            </w:r>
            <w:r w:rsidR="00386756" w:rsidRPr="00AF306C">
              <w:rPr>
                <w:noProof/>
                <w:webHidden/>
              </w:rPr>
              <w:instrText xml:space="preserve"> PAGEREF _Toc36226548 \h </w:instrText>
            </w:r>
            <w:r w:rsidR="00386756" w:rsidRPr="00AF306C">
              <w:rPr>
                <w:noProof/>
                <w:webHidden/>
              </w:rPr>
            </w:r>
            <w:r w:rsidR="00386756" w:rsidRPr="00AF306C">
              <w:rPr>
                <w:noProof/>
                <w:webHidden/>
              </w:rPr>
              <w:fldChar w:fldCharType="separate"/>
            </w:r>
            <w:r w:rsidR="00386756" w:rsidRPr="00AF306C">
              <w:rPr>
                <w:noProof/>
                <w:webHidden/>
              </w:rPr>
              <w:t>13</w:t>
            </w:r>
            <w:r w:rsidR="00386756" w:rsidRPr="00AF306C">
              <w:rPr>
                <w:noProof/>
                <w:webHidden/>
              </w:rPr>
              <w:fldChar w:fldCharType="end"/>
            </w:r>
          </w:hyperlink>
        </w:p>
        <w:p w14:paraId="61B3526C" w14:textId="77777777" w:rsidR="00386756" w:rsidRPr="00AF306C" w:rsidRDefault="0008281F">
          <w:pPr>
            <w:pStyle w:val="TDC1"/>
            <w:tabs>
              <w:tab w:val="left" w:pos="480"/>
              <w:tab w:val="right" w:leader="dot" w:pos="8777"/>
            </w:tabs>
            <w:rPr>
              <w:rFonts w:eastAsiaTheme="minorEastAsia"/>
              <w:noProof/>
              <w:sz w:val="24"/>
              <w:szCs w:val="24"/>
              <w:lang w:val="es-ES_tradnl" w:eastAsia="es-ES_tradnl"/>
            </w:rPr>
          </w:pPr>
          <w:hyperlink w:anchor="_Toc36226549" w:history="1">
            <w:r w:rsidR="00386756" w:rsidRPr="00AF306C">
              <w:rPr>
                <w:rStyle w:val="Hipervnculo"/>
                <w:rFonts w:ascii="Palatino Linotype" w:hAnsi="Palatino Linotype"/>
                <w:b/>
                <w:noProof/>
              </w:rPr>
              <w:t>II.</w:t>
            </w:r>
            <w:r w:rsidR="00386756" w:rsidRPr="00AF306C">
              <w:rPr>
                <w:rFonts w:eastAsiaTheme="minorEastAsia"/>
                <w:noProof/>
                <w:sz w:val="24"/>
                <w:szCs w:val="24"/>
                <w:lang w:val="es-ES_tradnl" w:eastAsia="es-ES_tradnl"/>
              </w:rPr>
              <w:tab/>
            </w:r>
            <w:r w:rsidR="00386756" w:rsidRPr="00AF306C">
              <w:rPr>
                <w:rStyle w:val="Hipervnculo"/>
                <w:rFonts w:ascii="Palatino Linotype" w:hAnsi="Palatino Linotype"/>
                <w:b/>
                <w:noProof/>
              </w:rPr>
              <w:t>De la suplencia de la queja en el recurso de revisión</w:t>
            </w:r>
            <w:r w:rsidR="00386756" w:rsidRPr="00AF306C">
              <w:rPr>
                <w:noProof/>
                <w:webHidden/>
              </w:rPr>
              <w:tab/>
            </w:r>
            <w:r w:rsidR="00386756" w:rsidRPr="00AF306C">
              <w:rPr>
                <w:noProof/>
                <w:webHidden/>
              </w:rPr>
              <w:fldChar w:fldCharType="begin"/>
            </w:r>
            <w:r w:rsidR="00386756" w:rsidRPr="00AF306C">
              <w:rPr>
                <w:noProof/>
                <w:webHidden/>
              </w:rPr>
              <w:instrText xml:space="preserve"> PAGEREF _Toc36226549 \h </w:instrText>
            </w:r>
            <w:r w:rsidR="00386756" w:rsidRPr="00AF306C">
              <w:rPr>
                <w:noProof/>
                <w:webHidden/>
              </w:rPr>
            </w:r>
            <w:r w:rsidR="00386756" w:rsidRPr="00AF306C">
              <w:rPr>
                <w:noProof/>
                <w:webHidden/>
              </w:rPr>
              <w:fldChar w:fldCharType="separate"/>
            </w:r>
            <w:r w:rsidR="00386756" w:rsidRPr="00AF306C">
              <w:rPr>
                <w:noProof/>
                <w:webHidden/>
              </w:rPr>
              <w:t>15</w:t>
            </w:r>
            <w:r w:rsidR="00386756" w:rsidRPr="00AF306C">
              <w:rPr>
                <w:noProof/>
                <w:webHidden/>
              </w:rPr>
              <w:fldChar w:fldCharType="end"/>
            </w:r>
          </w:hyperlink>
        </w:p>
        <w:p w14:paraId="376DD9F8" w14:textId="77777777" w:rsidR="00386756" w:rsidRPr="00AF306C" w:rsidRDefault="0008281F">
          <w:pPr>
            <w:pStyle w:val="TDC1"/>
            <w:tabs>
              <w:tab w:val="left" w:pos="720"/>
              <w:tab w:val="right" w:leader="dot" w:pos="8777"/>
            </w:tabs>
            <w:rPr>
              <w:rFonts w:eastAsiaTheme="minorEastAsia"/>
              <w:noProof/>
              <w:sz w:val="24"/>
              <w:szCs w:val="24"/>
              <w:lang w:val="es-ES_tradnl" w:eastAsia="es-ES_tradnl"/>
            </w:rPr>
          </w:pPr>
          <w:hyperlink w:anchor="_Toc36226550" w:history="1">
            <w:r w:rsidR="00386756" w:rsidRPr="00AF306C">
              <w:rPr>
                <w:rStyle w:val="Hipervnculo"/>
                <w:rFonts w:ascii="Palatino Linotype" w:hAnsi="Palatino Linotype"/>
                <w:b/>
                <w:noProof/>
              </w:rPr>
              <w:t>III.</w:t>
            </w:r>
            <w:r w:rsidR="00386756" w:rsidRPr="00AF306C">
              <w:rPr>
                <w:rFonts w:eastAsiaTheme="minorEastAsia"/>
                <w:noProof/>
                <w:sz w:val="24"/>
                <w:szCs w:val="24"/>
                <w:lang w:val="es-ES_tradnl" w:eastAsia="es-ES_tradnl"/>
              </w:rPr>
              <w:tab/>
            </w:r>
            <w:r w:rsidR="00386756" w:rsidRPr="00AF306C">
              <w:rPr>
                <w:rStyle w:val="Hipervnculo"/>
                <w:rFonts w:ascii="Palatino Linotype" w:hAnsi="Palatino Linotype"/>
                <w:b/>
                <w:noProof/>
              </w:rPr>
              <w:t>De los Manuales de Procedimientos y Organización.</w:t>
            </w:r>
            <w:r w:rsidR="00386756" w:rsidRPr="00AF306C">
              <w:rPr>
                <w:noProof/>
                <w:webHidden/>
              </w:rPr>
              <w:tab/>
            </w:r>
            <w:r w:rsidR="00386756" w:rsidRPr="00AF306C">
              <w:rPr>
                <w:noProof/>
                <w:webHidden/>
              </w:rPr>
              <w:fldChar w:fldCharType="begin"/>
            </w:r>
            <w:r w:rsidR="00386756" w:rsidRPr="00AF306C">
              <w:rPr>
                <w:noProof/>
                <w:webHidden/>
              </w:rPr>
              <w:instrText xml:space="preserve"> PAGEREF _Toc36226550 \h </w:instrText>
            </w:r>
            <w:r w:rsidR="00386756" w:rsidRPr="00AF306C">
              <w:rPr>
                <w:noProof/>
                <w:webHidden/>
              </w:rPr>
            </w:r>
            <w:r w:rsidR="00386756" w:rsidRPr="00AF306C">
              <w:rPr>
                <w:noProof/>
                <w:webHidden/>
              </w:rPr>
              <w:fldChar w:fldCharType="separate"/>
            </w:r>
            <w:r w:rsidR="00386756" w:rsidRPr="00AF306C">
              <w:rPr>
                <w:noProof/>
                <w:webHidden/>
              </w:rPr>
              <w:t>17</w:t>
            </w:r>
            <w:r w:rsidR="00386756" w:rsidRPr="00AF306C">
              <w:rPr>
                <w:noProof/>
                <w:webHidden/>
              </w:rPr>
              <w:fldChar w:fldCharType="end"/>
            </w:r>
          </w:hyperlink>
        </w:p>
        <w:p w14:paraId="0C4FC5AE" w14:textId="77777777" w:rsidR="00386756" w:rsidRPr="00AF306C" w:rsidRDefault="0008281F">
          <w:pPr>
            <w:pStyle w:val="TDC1"/>
            <w:tabs>
              <w:tab w:val="right" w:leader="dot" w:pos="8777"/>
            </w:tabs>
            <w:rPr>
              <w:rFonts w:eastAsiaTheme="minorEastAsia"/>
              <w:noProof/>
              <w:sz w:val="24"/>
              <w:szCs w:val="24"/>
              <w:lang w:val="es-ES_tradnl" w:eastAsia="es-ES_tradnl"/>
            </w:rPr>
          </w:pPr>
          <w:hyperlink w:anchor="_Toc36226551" w:history="1">
            <w:r w:rsidR="00386756" w:rsidRPr="00AF306C">
              <w:rPr>
                <w:rStyle w:val="Hipervnculo"/>
                <w:rFonts w:ascii="Palatino Linotype" w:eastAsia="FangSong" w:hAnsi="Palatino Linotype" w:cstheme="majorBidi"/>
                <w:b/>
                <w:noProof/>
                <w:lang w:val="es-ES" w:eastAsia="es-ES"/>
              </w:rPr>
              <w:t>R E S O L U T I V O S</w:t>
            </w:r>
            <w:r w:rsidR="00386756" w:rsidRPr="00AF306C">
              <w:rPr>
                <w:noProof/>
                <w:webHidden/>
              </w:rPr>
              <w:tab/>
            </w:r>
            <w:r w:rsidR="00386756" w:rsidRPr="00AF306C">
              <w:rPr>
                <w:noProof/>
                <w:webHidden/>
              </w:rPr>
              <w:fldChar w:fldCharType="begin"/>
            </w:r>
            <w:r w:rsidR="00386756" w:rsidRPr="00AF306C">
              <w:rPr>
                <w:noProof/>
                <w:webHidden/>
              </w:rPr>
              <w:instrText xml:space="preserve"> PAGEREF _Toc36226551 \h </w:instrText>
            </w:r>
            <w:r w:rsidR="00386756" w:rsidRPr="00AF306C">
              <w:rPr>
                <w:noProof/>
                <w:webHidden/>
              </w:rPr>
            </w:r>
            <w:r w:rsidR="00386756" w:rsidRPr="00AF306C">
              <w:rPr>
                <w:noProof/>
                <w:webHidden/>
              </w:rPr>
              <w:fldChar w:fldCharType="separate"/>
            </w:r>
            <w:r w:rsidR="00386756" w:rsidRPr="00AF306C">
              <w:rPr>
                <w:noProof/>
                <w:webHidden/>
              </w:rPr>
              <w:t>24</w:t>
            </w:r>
            <w:r w:rsidR="00386756" w:rsidRPr="00AF306C">
              <w:rPr>
                <w:noProof/>
                <w:webHidden/>
              </w:rPr>
              <w:fldChar w:fldCharType="end"/>
            </w:r>
          </w:hyperlink>
        </w:p>
        <w:p w14:paraId="57F4817C" w14:textId="77777777" w:rsidR="009131CC" w:rsidRPr="00AF306C" w:rsidRDefault="009131CC" w:rsidP="00F4282A">
          <w:pPr>
            <w:spacing w:line="360" w:lineRule="auto"/>
          </w:pPr>
          <w:r w:rsidRPr="00AF306C">
            <w:rPr>
              <w:rFonts w:ascii="Palatino Linotype" w:hAnsi="Palatino Linotype"/>
              <w:b/>
              <w:bCs/>
              <w:sz w:val="24"/>
              <w:szCs w:val="24"/>
              <w:lang w:val="es-ES"/>
            </w:rPr>
            <w:fldChar w:fldCharType="end"/>
          </w:r>
        </w:p>
      </w:sdtContent>
    </w:sdt>
    <w:p w14:paraId="5A185001" w14:textId="77777777" w:rsidR="00B85873" w:rsidRPr="00AF306C" w:rsidRDefault="00B85873" w:rsidP="000B447D">
      <w:pPr>
        <w:spacing w:after="0" w:line="360" w:lineRule="auto"/>
        <w:jc w:val="both"/>
        <w:rPr>
          <w:rFonts w:ascii="Palatino Linotype" w:eastAsia="FangSong" w:hAnsi="Palatino Linotype"/>
          <w:sz w:val="24"/>
          <w:szCs w:val="24"/>
          <w:lang w:val="es-ES_tradnl" w:eastAsia="es-ES"/>
        </w:rPr>
      </w:pPr>
    </w:p>
    <w:p w14:paraId="71C22E05" w14:textId="77777777" w:rsidR="00B85873" w:rsidRPr="00AF306C" w:rsidRDefault="00B85873" w:rsidP="000B447D">
      <w:pPr>
        <w:spacing w:after="0" w:line="360" w:lineRule="auto"/>
        <w:jc w:val="both"/>
        <w:rPr>
          <w:rFonts w:ascii="Palatino Linotype" w:eastAsia="FangSong" w:hAnsi="Palatino Linotype"/>
          <w:sz w:val="24"/>
          <w:szCs w:val="24"/>
          <w:lang w:val="es-ES_tradnl" w:eastAsia="es-ES"/>
        </w:rPr>
      </w:pPr>
    </w:p>
    <w:p w14:paraId="416C7917" w14:textId="77777777" w:rsidR="00B85873" w:rsidRPr="00AF306C" w:rsidRDefault="00B85873" w:rsidP="000B447D">
      <w:pPr>
        <w:spacing w:after="0" w:line="360" w:lineRule="auto"/>
        <w:jc w:val="both"/>
        <w:rPr>
          <w:rFonts w:ascii="Palatino Linotype" w:eastAsia="FangSong" w:hAnsi="Palatino Linotype"/>
          <w:sz w:val="24"/>
          <w:szCs w:val="24"/>
          <w:lang w:val="es-ES_tradnl" w:eastAsia="es-ES"/>
        </w:rPr>
      </w:pPr>
    </w:p>
    <w:p w14:paraId="796E4A2F" w14:textId="77777777" w:rsidR="00B85873" w:rsidRPr="00AF306C" w:rsidRDefault="00B85873" w:rsidP="000B447D">
      <w:pPr>
        <w:spacing w:after="0" w:line="360" w:lineRule="auto"/>
        <w:jc w:val="both"/>
        <w:rPr>
          <w:rFonts w:ascii="Palatino Linotype" w:eastAsia="FangSong" w:hAnsi="Palatino Linotype"/>
          <w:sz w:val="24"/>
          <w:szCs w:val="24"/>
          <w:lang w:val="es-ES_tradnl" w:eastAsia="es-ES"/>
        </w:rPr>
      </w:pPr>
    </w:p>
    <w:p w14:paraId="1720DD52" w14:textId="77777777" w:rsidR="00E776E5" w:rsidRPr="00AF306C" w:rsidRDefault="00E776E5" w:rsidP="000B447D">
      <w:pPr>
        <w:spacing w:after="0" w:line="360" w:lineRule="auto"/>
        <w:jc w:val="both"/>
        <w:rPr>
          <w:rFonts w:ascii="Palatino Linotype" w:eastAsia="FangSong" w:hAnsi="Palatino Linotype"/>
          <w:sz w:val="24"/>
          <w:szCs w:val="24"/>
          <w:lang w:val="es-ES_tradnl" w:eastAsia="es-ES"/>
        </w:rPr>
      </w:pPr>
    </w:p>
    <w:p w14:paraId="38D3058C" w14:textId="77777777" w:rsidR="00F617DB" w:rsidRPr="00AF306C" w:rsidRDefault="00F617DB" w:rsidP="000B447D">
      <w:pPr>
        <w:spacing w:after="0" w:line="360" w:lineRule="auto"/>
        <w:jc w:val="both"/>
        <w:rPr>
          <w:rFonts w:ascii="Palatino Linotype" w:eastAsia="FangSong" w:hAnsi="Palatino Linotype"/>
          <w:sz w:val="24"/>
          <w:szCs w:val="24"/>
          <w:lang w:val="es-ES_tradnl" w:eastAsia="es-ES"/>
        </w:rPr>
      </w:pPr>
    </w:p>
    <w:p w14:paraId="566284BF" w14:textId="77777777" w:rsidR="007D4E02" w:rsidRPr="00AF306C" w:rsidRDefault="007D4E02" w:rsidP="000B447D">
      <w:pPr>
        <w:spacing w:after="0" w:line="360" w:lineRule="auto"/>
        <w:jc w:val="both"/>
        <w:rPr>
          <w:rFonts w:ascii="Palatino Linotype" w:eastAsia="FangSong" w:hAnsi="Palatino Linotype"/>
          <w:sz w:val="24"/>
          <w:szCs w:val="24"/>
          <w:lang w:val="es-ES_tradnl" w:eastAsia="es-ES"/>
        </w:rPr>
      </w:pPr>
    </w:p>
    <w:p w14:paraId="37EAAB44" w14:textId="1552EF8B" w:rsidR="00AF306C" w:rsidRPr="00AF306C" w:rsidRDefault="00B85873" w:rsidP="000B447D">
      <w:pPr>
        <w:spacing w:after="0" w:line="360" w:lineRule="auto"/>
        <w:jc w:val="both"/>
        <w:rPr>
          <w:rFonts w:ascii="Palatino Linotype" w:eastAsia="FangSong" w:hAnsi="Palatino Linotype"/>
          <w:sz w:val="24"/>
          <w:szCs w:val="24"/>
          <w:lang w:val="es-ES_tradnl" w:eastAsia="es-ES"/>
        </w:rPr>
      </w:pPr>
      <w:r w:rsidRPr="00AF306C">
        <w:rPr>
          <w:rFonts w:ascii="Palatino Linotype" w:eastAsia="FangSong"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w:t>
      </w:r>
      <w:r w:rsidR="00AF306C" w:rsidRPr="00AF306C">
        <w:rPr>
          <w:rFonts w:ascii="Palatino Linotype" w:eastAsia="FangSong" w:hAnsi="Palatino Linotype"/>
          <w:sz w:val="24"/>
          <w:szCs w:val="24"/>
          <w:lang w:val="es-ES_tradnl" w:eastAsia="es-ES"/>
        </w:rPr>
        <w:t xml:space="preserve"> </w:t>
      </w:r>
      <w:r w:rsidR="00AF306C" w:rsidRPr="00AF306C">
        <w:rPr>
          <w:rFonts w:ascii="Palatino Linotype" w:hAnsi="Palatino Linotype"/>
        </w:rPr>
        <w:t>doce (12) de agosto de dos mil veinte.</w:t>
      </w:r>
    </w:p>
    <w:p w14:paraId="1F85F2FC" w14:textId="77777777" w:rsidR="00B85873" w:rsidRPr="00AF306C" w:rsidRDefault="00B85873" w:rsidP="000B447D">
      <w:pPr>
        <w:spacing w:after="0" w:line="360" w:lineRule="auto"/>
        <w:jc w:val="both"/>
        <w:rPr>
          <w:rFonts w:ascii="Palatino Linotype" w:eastAsia="FangSong" w:hAnsi="Palatino Linotype"/>
          <w:sz w:val="24"/>
          <w:szCs w:val="24"/>
          <w:lang w:val="es-ES_tradnl" w:eastAsia="es-ES"/>
        </w:rPr>
      </w:pPr>
    </w:p>
    <w:p w14:paraId="70C77D1E" w14:textId="593AB37F" w:rsidR="00B85873" w:rsidRPr="00AF306C" w:rsidRDefault="00B85873" w:rsidP="000B447D">
      <w:pPr>
        <w:spacing w:after="0" w:line="360" w:lineRule="auto"/>
        <w:jc w:val="both"/>
        <w:rPr>
          <w:rFonts w:ascii="Palatino Linotype" w:eastAsia="FangSong" w:hAnsi="Palatino Linotype"/>
          <w:sz w:val="24"/>
          <w:szCs w:val="24"/>
          <w:lang w:val="es-ES_tradnl" w:eastAsia="es-ES"/>
        </w:rPr>
      </w:pPr>
      <w:r w:rsidRPr="00AF306C">
        <w:rPr>
          <w:rFonts w:ascii="Palatino Linotype" w:eastAsia="FangSong" w:hAnsi="Palatino Linotype"/>
          <w:b/>
          <w:sz w:val="24"/>
          <w:szCs w:val="24"/>
          <w:lang w:val="es-ES_tradnl" w:eastAsia="es-ES"/>
        </w:rPr>
        <w:t>VISTO</w:t>
      </w:r>
      <w:r w:rsidR="004B6DDD" w:rsidRPr="00AF306C">
        <w:rPr>
          <w:rFonts w:ascii="Palatino Linotype" w:eastAsia="FangSong" w:hAnsi="Palatino Linotype"/>
          <w:sz w:val="24"/>
          <w:szCs w:val="24"/>
          <w:lang w:val="es-ES_tradnl" w:eastAsia="es-ES"/>
        </w:rPr>
        <w:t>S los</w:t>
      </w:r>
      <w:r w:rsidRPr="00AF306C">
        <w:rPr>
          <w:rFonts w:ascii="Palatino Linotype" w:eastAsia="FangSong" w:hAnsi="Palatino Linotype"/>
          <w:sz w:val="24"/>
          <w:szCs w:val="24"/>
          <w:lang w:val="es-ES_tradnl" w:eastAsia="es-ES"/>
        </w:rPr>
        <w:t xml:space="preserve"> expediente</w:t>
      </w:r>
      <w:r w:rsidR="004B6DDD" w:rsidRPr="00AF306C">
        <w:rPr>
          <w:rFonts w:ascii="Palatino Linotype" w:eastAsia="FangSong" w:hAnsi="Palatino Linotype"/>
          <w:sz w:val="24"/>
          <w:szCs w:val="24"/>
          <w:lang w:val="es-ES_tradnl" w:eastAsia="es-ES"/>
        </w:rPr>
        <w:t>s</w:t>
      </w:r>
      <w:r w:rsidRPr="00AF306C">
        <w:rPr>
          <w:rFonts w:ascii="Palatino Linotype" w:eastAsia="FangSong" w:hAnsi="Palatino Linotype"/>
          <w:sz w:val="24"/>
          <w:szCs w:val="24"/>
          <w:lang w:val="es-ES_tradnl" w:eastAsia="es-ES"/>
        </w:rPr>
        <w:t xml:space="preserve"> electrónico</w:t>
      </w:r>
      <w:r w:rsidR="004B6DDD" w:rsidRPr="00AF306C">
        <w:rPr>
          <w:rFonts w:ascii="Palatino Linotype" w:eastAsia="FangSong" w:hAnsi="Palatino Linotype"/>
          <w:sz w:val="24"/>
          <w:szCs w:val="24"/>
          <w:lang w:val="es-ES_tradnl" w:eastAsia="es-ES"/>
        </w:rPr>
        <w:t>s</w:t>
      </w:r>
      <w:r w:rsidRPr="00AF306C">
        <w:rPr>
          <w:rFonts w:ascii="Palatino Linotype" w:eastAsia="FangSong" w:hAnsi="Palatino Linotype"/>
          <w:sz w:val="24"/>
          <w:szCs w:val="24"/>
          <w:lang w:val="es-ES_tradnl" w:eastAsia="es-ES"/>
        </w:rPr>
        <w:t xml:space="preserve"> formado</w:t>
      </w:r>
      <w:r w:rsidR="004B6DDD" w:rsidRPr="00AF306C">
        <w:rPr>
          <w:rFonts w:ascii="Palatino Linotype" w:eastAsia="FangSong" w:hAnsi="Palatino Linotype"/>
          <w:sz w:val="24"/>
          <w:szCs w:val="24"/>
          <w:lang w:val="es-ES_tradnl" w:eastAsia="es-ES"/>
        </w:rPr>
        <w:t>s</w:t>
      </w:r>
      <w:r w:rsidRPr="00AF306C">
        <w:rPr>
          <w:rFonts w:ascii="Palatino Linotype" w:eastAsia="FangSong" w:hAnsi="Palatino Linotype"/>
          <w:sz w:val="24"/>
          <w:szCs w:val="24"/>
          <w:lang w:val="es-ES_tradnl" w:eastAsia="es-ES"/>
        </w:rPr>
        <w:t xml:space="preserve"> con motivo de</w:t>
      </w:r>
      <w:r w:rsidR="004B6DDD" w:rsidRPr="00AF306C">
        <w:rPr>
          <w:rFonts w:ascii="Palatino Linotype" w:eastAsia="FangSong" w:hAnsi="Palatino Linotype"/>
          <w:sz w:val="24"/>
          <w:szCs w:val="24"/>
          <w:lang w:val="es-ES_tradnl" w:eastAsia="es-ES"/>
        </w:rPr>
        <w:t xml:space="preserve"> </w:t>
      </w:r>
      <w:r w:rsidRPr="00AF306C">
        <w:rPr>
          <w:rFonts w:ascii="Palatino Linotype" w:eastAsia="FangSong" w:hAnsi="Palatino Linotype"/>
          <w:sz w:val="24"/>
          <w:szCs w:val="24"/>
          <w:lang w:val="es-ES_tradnl" w:eastAsia="es-ES"/>
        </w:rPr>
        <w:t>l</w:t>
      </w:r>
      <w:r w:rsidR="004B6DDD" w:rsidRPr="00AF306C">
        <w:rPr>
          <w:rFonts w:ascii="Palatino Linotype" w:eastAsia="FangSong" w:hAnsi="Palatino Linotype"/>
          <w:sz w:val="24"/>
          <w:szCs w:val="24"/>
          <w:lang w:val="es-ES_tradnl" w:eastAsia="es-ES"/>
        </w:rPr>
        <w:t>os</w:t>
      </w:r>
      <w:r w:rsidRPr="00AF306C">
        <w:rPr>
          <w:rFonts w:ascii="Palatino Linotype" w:eastAsia="FangSong" w:hAnsi="Palatino Linotype"/>
          <w:sz w:val="24"/>
          <w:szCs w:val="24"/>
          <w:lang w:val="es-ES_tradnl" w:eastAsia="es-ES"/>
        </w:rPr>
        <w:t xml:space="preserve"> recurso</w:t>
      </w:r>
      <w:r w:rsidR="004B6DDD" w:rsidRPr="00AF306C">
        <w:rPr>
          <w:rFonts w:ascii="Palatino Linotype" w:eastAsia="FangSong" w:hAnsi="Palatino Linotype"/>
          <w:sz w:val="24"/>
          <w:szCs w:val="24"/>
          <w:lang w:val="es-ES_tradnl" w:eastAsia="es-ES"/>
        </w:rPr>
        <w:t>s</w:t>
      </w:r>
      <w:r w:rsidRPr="00AF306C">
        <w:rPr>
          <w:rFonts w:ascii="Palatino Linotype" w:eastAsia="FangSong" w:hAnsi="Palatino Linotype"/>
          <w:sz w:val="24"/>
          <w:szCs w:val="24"/>
          <w:lang w:val="es-ES_tradnl" w:eastAsia="es-ES"/>
        </w:rPr>
        <w:t xml:space="preserve"> de revisión </w:t>
      </w:r>
      <w:r w:rsidR="004B6DDD" w:rsidRPr="00AF306C">
        <w:rPr>
          <w:rFonts w:ascii="Palatino Linotype" w:eastAsia="FangSong" w:hAnsi="Palatino Linotype" w:cs="Arial"/>
          <w:b/>
          <w:bCs/>
          <w:sz w:val="24"/>
          <w:szCs w:val="24"/>
          <w:lang w:val="es-ES_tradnl" w:eastAsia="es-ES"/>
        </w:rPr>
        <w:t>00718/INFOEM/IP/RR/2020 y 00719/INFOEM/IP/RR/2020</w:t>
      </w:r>
      <w:r w:rsidR="005459B6" w:rsidRPr="00AF306C">
        <w:rPr>
          <w:rFonts w:ascii="Palatino Linotype" w:eastAsia="FangSong" w:hAnsi="Palatino Linotype" w:cs="Arial"/>
          <w:b/>
          <w:bCs/>
          <w:sz w:val="24"/>
          <w:szCs w:val="24"/>
          <w:lang w:val="es-ES_tradnl" w:eastAsia="es-ES"/>
        </w:rPr>
        <w:t xml:space="preserve"> acumulados</w:t>
      </w:r>
      <w:r w:rsidRPr="00AF306C">
        <w:rPr>
          <w:rFonts w:ascii="Palatino Linotype" w:eastAsia="FangSong" w:hAnsi="Palatino Linotype" w:cs="Arial"/>
          <w:b/>
          <w:bCs/>
          <w:sz w:val="24"/>
          <w:szCs w:val="24"/>
          <w:lang w:val="es-ES_tradnl" w:eastAsia="es-ES"/>
        </w:rPr>
        <w:t xml:space="preserve"> </w:t>
      </w:r>
      <w:r w:rsidR="004B6DDD" w:rsidRPr="00AF306C">
        <w:rPr>
          <w:rFonts w:ascii="Palatino Linotype" w:eastAsia="FangSong" w:hAnsi="Palatino Linotype"/>
          <w:sz w:val="24"/>
          <w:szCs w:val="24"/>
          <w:lang w:val="es-ES_tradnl" w:eastAsia="es-ES"/>
        </w:rPr>
        <w:t>promovidos</w:t>
      </w:r>
      <w:r w:rsidRPr="00AF306C">
        <w:rPr>
          <w:rFonts w:ascii="Palatino Linotype" w:eastAsia="FangSong" w:hAnsi="Palatino Linotype"/>
          <w:sz w:val="24"/>
          <w:szCs w:val="24"/>
          <w:lang w:val="es-ES_tradnl" w:eastAsia="es-ES"/>
        </w:rPr>
        <w:t xml:space="preserve"> por </w:t>
      </w:r>
      <w:r w:rsidR="00E65F3A" w:rsidRPr="00E65F3A">
        <w:rPr>
          <w:rFonts w:ascii="Palatino Linotype" w:eastAsia="FangSong" w:hAnsi="Palatino Linotype"/>
          <w:b/>
          <w:sz w:val="24"/>
          <w:szCs w:val="24"/>
          <w:highlight w:val="black"/>
          <w:lang w:val="es-ES_tradnl" w:eastAsia="es-ES"/>
        </w:rPr>
        <w:t>-----------------</w:t>
      </w:r>
      <w:r w:rsidRPr="00AF306C">
        <w:rPr>
          <w:rFonts w:ascii="Palatino Linotype" w:eastAsia="FangSong" w:hAnsi="Palatino Linotype"/>
          <w:b/>
          <w:sz w:val="24"/>
          <w:szCs w:val="24"/>
          <w:lang w:val="es-ES_tradnl" w:eastAsia="es-ES"/>
        </w:rPr>
        <w:t xml:space="preserve"> </w:t>
      </w:r>
      <w:r w:rsidRPr="00AF306C">
        <w:rPr>
          <w:rFonts w:ascii="Palatino Linotype" w:eastAsia="FangSong" w:hAnsi="Palatino Linotype" w:cs="Arial"/>
          <w:sz w:val="24"/>
          <w:szCs w:val="24"/>
          <w:lang w:val="es-ES_tradnl" w:eastAsia="es-ES"/>
        </w:rPr>
        <w:t xml:space="preserve">en su calidad de </w:t>
      </w:r>
      <w:r w:rsidRPr="00AF306C">
        <w:rPr>
          <w:rFonts w:ascii="Palatino Linotype" w:eastAsia="FangSong" w:hAnsi="Palatino Linotype" w:cs="Arial"/>
          <w:b/>
          <w:sz w:val="24"/>
          <w:szCs w:val="24"/>
          <w:lang w:val="es-ES_tradnl" w:eastAsia="es-ES"/>
        </w:rPr>
        <w:t>RECURRENTE</w:t>
      </w:r>
      <w:r w:rsidRPr="00AF306C">
        <w:rPr>
          <w:rFonts w:ascii="Palatino Linotype" w:eastAsia="FangSong" w:hAnsi="Palatino Linotype" w:cs="Arial"/>
          <w:sz w:val="24"/>
          <w:szCs w:val="24"/>
          <w:lang w:val="es-ES_tradnl" w:eastAsia="es-ES"/>
        </w:rPr>
        <w:t xml:space="preserve">, en contra de la respuesta del </w:t>
      </w:r>
      <w:r w:rsidR="0092255D" w:rsidRPr="00AF306C">
        <w:rPr>
          <w:rFonts w:ascii="Palatino Linotype" w:eastAsia="FangSong" w:hAnsi="Palatino Linotype" w:cs="Arial"/>
          <w:b/>
          <w:sz w:val="24"/>
          <w:szCs w:val="24"/>
          <w:lang w:val="es-ES_tradnl" w:eastAsia="es-ES"/>
        </w:rPr>
        <w:t>Sistema Municipal Para el Desarrollo Integral de la Familia de Valle de Chalco Solidaridad</w:t>
      </w:r>
      <w:r w:rsidRPr="00AF306C">
        <w:rPr>
          <w:rFonts w:ascii="Palatino Linotype" w:eastAsia="FangSong" w:hAnsi="Palatino Linotype" w:cs="Arial"/>
          <w:sz w:val="24"/>
          <w:szCs w:val="24"/>
          <w:lang w:val="es-ES_tradnl" w:eastAsia="es-ES"/>
        </w:rPr>
        <w:t>,</w:t>
      </w:r>
      <w:r w:rsidRPr="00AF306C">
        <w:rPr>
          <w:rFonts w:ascii="Palatino Linotype" w:eastAsia="FangSong" w:hAnsi="Palatino Linotype"/>
          <w:b/>
          <w:sz w:val="24"/>
          <w:szCs w:val="24"/>
          <w:lang w:val="es-ES_tradnl" w:eastAsia="es-ES"/>
        </w:rPr>
        <w:t xml:space="preserve"> </w:t>
      </w:r>
      <w:r w:rsidRPr="00AF306C">
        <w:rPr>
          <w:rFonts w:ascii="Palatino Linotype" w:eastAsia="FangSong" w:hAnsi="Palatino Linotype"/>
          <w:sz w:val="24"/>
          <w:szCs w:val="24"/>
          <w:lang w:val="es-ES_tradnl" w:eastAsia="es-ES"/>
        </w:rPr>
        <w:t>en lo sucesivo el</w:t>
      </w:r>
      <w:r w:rsidRPr="00AF306C">
        <w:rPr>
          <w:rFonts w:ascii="Palatino Linotype" w:eastAsia="FangSong" w:hAnsi="Palatino Linotype"/>
          <w:b/>
          <w:sz w:val="24"/>
          <w:szCs w:val="24"/>
          <w:lang w:val="es-ES_tradnl" w:eastAsia="es-ES"/>
        </w:rPr>
        <w:t xml:space="preserve"> SUJETO OBLIGADO, </w:t>
      </w:r>
      <w:r w:rsidRPr="00AF306C">
        <w:rPr>
          <w:rFonts w:ascii="Palatino Linotype" w:eastAsia="FangSong" w:hAnsi="Palatino Linotype"/>
          <w:sz w:val="24"/>
          <w:szCs w:val="24"/>
          <w:lang w:val="es-ES_tradnl" w:eastAsia="es-ES"/>
        </w:rPr>
        <w:t>se procede a dictar la presente resolución, con base en los siguientes:</w:t>
      </w:r>
    </w:p>
    <w:p w14:paraId="3017E45B" w14:textId="77777777" w:rsidR="00B85873" w:rsidRPr="00AF306C" w:rsidRDefault="00B85873" w:rsidP="000B447D">
      <w:pPr>
        <w:spacing w:after="0" w:line="360" w:lineRule="auto"/>
        <w:jc w:val="both"/>
        <w:rPr>
          <w:rFonts w:ascii="Palatino Linotype" w:eastAsia="FangSong" w:hAnsi="Palatino Linotype" w:cs="Arial"/>
          <w:b/>
          <w:bCs/>
          <w:sz w:val="24"/>
          <w:szCs w:val="24"/>
          <w:lang w:val="es-ES_tradnl" w:eastAsia="es-ES"/>
        </w:rPr>
      </w:pPr>
    </w:p>
    <w:p w14:paraId="1FA045A9" w14:textId="77777777" w:rsidR="00B85873" w:rsidRPr="00AF306C" w:rsidRDefault="00B85873" w:rsidP="000B447D">
      <w:pPr>
        <w:keepNext/>
        <w:keepLines/>
        <w:spacing w:after="0" w:line="360" w:lineRule="auto"/>
        <w:jc w:val="center"/>
        <w:outlineLvl w:val="0"/>
        <w:rPr>
          <w:rFonts w:ascii="Palatino Linotype" w:eastAsia="FangSong" w:hAnsi="Palatino Linotype" w:cstheme="majorBidi"/>
          <w:b/>
          <w:sz w:val="24"/>
          <w:szCs w:val="24"/>
        </w:rPr>
      </w:pPr>
      <w:bookmarkStart w:id="2" w:name="_Toc36226542"/>
      <w:r w:rsidRPr="00AF306C">
        <w:rPr>
          <w:rFonts w:ascii="Palatino Linotype" w:eastAsia="FangSong" w:hAnsi="Palatino Linotype" w:cstheme="majorBidi"/>
          <w:b/>
          <w:sz w:val="24"/>
          <w:szCs w:val="24"/>
        </w:rPr>
        <w:t>ANTECEDENTES</w:t>
      </w:r>
      <w:bookmarkEnd w:id="2"/>
    </w:p>
    <w:p w14:paraId="629D2CA0" w14:textId="77777777" w:rsidR="00B85873" w:rsidRPr="00AF306C" w:rsidRDefault="00B85873" w:rsidP="000B447D">
      <w:pPr>
        <w:spacing w:after="0" w:line="360" w:lineRule="auto"/>
        <w:rPr>
          <w:rFonts w:ascii="Palatino Linotype" w:eastAsiaTheme="minorEastAsia" w:hAnsi="Palatino Linotype"/>
          <w:sz w:val="24"/>
          <w:szCs w:val="24"/>
        </w:rPr>
      </w:pPr>
    </w:p>
    <w:p w14:paraId="42C5D3DC" w14:textId="3FB91148" w:rsidR="00F617DB" w:rsidRPr="00AF306C" w:rsidRDefault="00D93F74" w:rsidP="000B447D">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 w:eastAsia="es-ES"/>
        </w:rPr>
      </w:pPr>
      <w:r w:rsidRPr="00AF306C">
        <w:rPr>
          <w:rFonts w:ascii="Palatino Linotype" w:eastAsia="FangSong" w:hAnsi="Palatino Linotype" w:cs="Arial"/>
          <w:sz w:val="24"/>
          <w:szCs w:val="24"/>
          <w:lang w:val="es-ES" w:eastAsia="es-ES"/>
        </w:rPr>
        <w:t>El día tres (03) de diciembre</w:t>
      </w:r>
      <w:r w:rsidR="00B85873" w:rsidRPr="00AF306C">
        <w:rPr>
          <w:rFonts w:ascii="Palatino Linotype" w:eastAsia="FangSong" w:hAnsi="Palatino Linotype" w:cs="Arial"/>
          <w:sz w:val="24"/>
          <w:szCs w:val="24"/>
          <w:lang w:val="es-ES" w:eastAsia="es-ES"/>
        </w:rPr>
        <w:t xml:space="preserve"> de dos mil diecinueve,</w:t>
      </w:r>
      <w:r w:rsidR="00B85873" w:rsidRPr="00AF306C">
        <w:rPr>
          <w:rFonts w:ascii="Palatino Linotype" w:eastAsia="FangSong" w:hAnsi="Palatino Linotype" w:cs="Times New Roman"/>
          <w:sz w:val="24"/>
          <w:szCs w:val="24"/>
          <w:lang w:val="es-ES" w:eastAsia="es-ES"/>
        </w:rPr>
        <w:t xml:space="preserve"> </w:t>
      </w:r>
      <w:r w:rsidR="00B85873" w:rsidRPr="00AF306C">
        <w:rPr>
          <w:rFonts w:ascii="Palatino Linotype" w:eastAsia="FangSong" w:hAnsi="Palatino Linotype"/>
          <w:b/>
          <w:sz w:val="24"/>
          <w:szCs w:val="24"/>
          <w:lang w:val="es-ES_tradnl" w:eastAsia="es-ES"/>
        </w:rPr>
        <w:t xml:space="preserve">EL </w:t>
      </w:r>
      <w:r w:rsidR="00B85873" w:rsidRPr="00AF306C">
        <w:rPr>
          <w:rFonts w:ascii="Palatino Linotype" w:eastAsia="FangSong" w:hAnsi="Palatino Linotype" w:cs="Arial"/>
          <w:b/>
          <w:sz w:val="24"/>
          <w:szCs w:val="24"/>
          <w:lang w:val="es-ES_tradnl" w:eastAsia="es-ES"/>
        </w:rPr>
        <w:t>RECURRENTE</w:t>
      </w:r>
      <w:r w:rsidR="00B85873" w:rsidRPr="00AF306C">
        <w:rPr>
          <w:rFonts w:ascii="Palatino Linotype" w:eastAsia="FangSong" w:hAnsi="Palatino Linotype"/>
          <w:b/>
          <w:sz w:val="24"/>
          <w:szCs w:val="24"/>
          <w:lang w:val="es-ES_tradnl" w:eastAsia="es-ES"/>
        </w:rPr>
        <w:t xml:space="preserve"> </w:t>
      </w:r>
      <w:r w:rsidR="00B85873" w:rsidRPr="00AF306C">
        <w:rPr>
          <w:rFonts w:ascii="Palatino Linotype" w:eastAsia="FangSong" w:hAnsi="Palatino Linotype"/>
          <w:sz w:val="24"/>
          <w:szCs w:val="24"/>
          <w:lang w:val="es-ES_tradnl" w:eastAsia="es-ES"/>
        </w:rPr>
        <w:t>presentó</w:t>
      </w:r>
      <w:r w:rsidR="00B85873" w:rsidRPr="00AF306C">
        <w:rPr>
          <w:rFonts w:ascii="Palatino Linotype" w:eastAsia="FangSong" w:hAnsi="Palatino Linotype"/>
          <w:b/>
          <w:sz w:val="24"/>
          <w:szCs w:val="24"/>
          <w:lang w:val="es-ES_tradnl" w:eastAsia="es-ES"/>
        </w:rPr>
        <w:t xml:space="preserve"> </w:t>
      </w:r>
      <w:r w:rsidR="00B85873" w:rsidRPr="00AF306C">
        <w:rPr>
          <w:rFonts w:ascii="Palatino Linotype" w:eastAsia="FangSong" w:hAnsi="Palatino Linotype" w:cs="Arial"/>
          <w:sz w:val="24"/>
          <w:szCs w:val="24"/>
          <w:lang w:val="es-ES" w:eastAsia="es-ES"/>
        </w:rPr>
        <w:t xml:space="preserve">ante el </w:t>
      </w:r>
      <w:r w:rsidR="00B85873" w:rsidRPr="00AF306C">
        <w:rPr>
          <w:rFonts w:ascii="Palatino Linotype" w:eastAsia="FangSong" w:hAnsi="Palatino Linotype" w:cs="Arial"/>
          <w:b/>
          <w:sz w:val="24"/>
          <w:szCs w:val="24"/>
          <w:lang w:val="es-ES" w:eastAsia="es-ES"/>
        </w:rPr>
        <w:t>SUJETO OBLIGADO</w:t>
      </w:r>
      <w:r w:rsidR="00B85873" w:rsidRPr="00AF306C">
        <w:rPr>
          <w:rFonts w:ascii="Palatino Linotype" w:eastAsia="FangSong" w:hAnsi="Palatino Linotype" w:cs="Arial"/>
          <w:sz w:val="24"/>
          <w:szCs w:val="24"/>
          <w:lang w:val="es-ES_tradnl" w:eastAsia="es-ES"/>
        </w:rPr>
        <w:t xml:space="preserve"> vía </w:t>
      </w:r>
      <w:r w:rsidR="00B85873" w:rsidRPr="00AF306C">
        <w:rPr>
          <w:rFonts w:ascii="Palatino Linotype" w:eastAsia="FangSong" w:hAnsi="Palatino Linotype" w:cs="Arial"/>
          <w:sz w:val="24"/>
          <w:szCs w:val="24"/>
          <w:lang w:val="es-ES" w:eastAsia="es-ES"/>
        </w:rPr>
        <w:t>Sistema de Acceso a la Información Mexiquense (</w:t>
      </w:r>
      <w:r w:rsidR="00B85873" w:rsidRPr="00AF306C">
        <w:rPr>
          <w:rFonts w:ascii="Palatino Linotype" w:eastAsia="FangSong" w:hAnsi="Palatino Linotype" w:cs="Arial"/>
          <w:b/>
          <w:sz w:val="24"/>
          <w:szCs w:val="24"/>
          <w:lang w:val="es-ES" w:eastAsia="es-ES"/>
        </w:rPr>
        <w:t>SAIMEX)</w:t>
      </w:r>
      <w:r w:rsidR="00B85873" w:rsidRPr="00AF306C">
        <w:rPr>
          <w:rFonts w:ascii="Palatino Linotype" w:eastAsia="FangSong" w:hAnsi="Palatino Linotype" w:cs="Arial"/>
          <w:sz w:val="24"/>
          <w:szCs w:val="24"/>
          <w:lang w:val="es-ES" w:eastAsia="es-ES"/>
        </w:rPr>
        <w:t xml:space="preserve"> la</w:t>
      </w:r>
      <w:r w:rsidRPr="00AF306C">
        <w:rPr>
          <w:rFonts w:ascii="Palatino Linotype" w:eastAsia="FangSong" w:hAnsi="Palatino Linotype" w:cs="Arial"/>
          <w:sz w:val="24"/>
          <w:szCs w:val="24"/>
          <w:lang w:val="es-ES" w:eastAsia="es-ES"/>
        </w:rPr>
        <w:t>s</w:t>
      </w:r>
      <w:r w:rsidR="00B85873" w:rsidRPr="00AF306C">
        <w:rPr>
          <w:rFonts w:ascii="Palatino Linotype" w:eastAsia="FangSong" w:hAnsi="Palatino Linotype" w:cs="Arial"/>
          <w:sz w:val="24"/>
          <w:szCs w:val="24"/>
          <w:lang w:val="es-ES" w:eastAsia="es-ES"/>
        </w:rPr>
        <w:t xml:space="preserve"> solicitud</w:t>
      </w:r>
      <w:r w:rsidRPr="00AF306C">
        <w:rPr>
          <w:rFonts w:ascii="Palatino Linotype" w:eastAsia="FangSong" w:hAnsi="Palatino Linotype" w:cs="Arial"/>
          <w:sz w:val="24"/>
          <w:szCs w:val="24"/>
          <w:lang w:val="es-ES" w:eastAsia="es-ES"/>
        </w:rPr>
        <w:t>es</w:t>
      </w:r>
      <w:r w:rsidR="00B85873" w:rsidRPr="00AF306C">
        <w:rPr>
          <w:rFonts w:ascii="Palatino Linotype" w:eastAsia="FangSong" w:hAnsi="Palatino Linotype" w:cs="Arial"/>
          <w:sz w:val="24"/>
          <w:szCs w:val="24"/>
          <w:lang w:val="es-ES" w:eastAsia="es-ES"/>
        </w:rPr>
        <w:t xml:space="preserve"> de información pública registrada</w:t>
      </w:r>
      <w:r w:rsidRPr="00AF306C">
        <w:rPr>
          <w:rFonts w:ascii="Palatino Linotype" w:eastAsia="FangSong" w:hAnsi="Palatino Linotype" w:cs="Arial"/>
          <w:sz w:val="24"/>
          <w:szCs w:val="24"/>
          <w:lang w:val="es-ES" w:eastAsia="es-ES"/>
        </w:rPr>
        <w:t>s con los</w:t>
      </w:r>
      <w:r w:rsidR="00B85873" w:rsidRPr="00AF306C">
        <w:rPr>
          <w:rFonts w:ascii="Palatino Linotype" w:eastAsia="FangSong" w:hAnsi="Palatino Linotype" w:cs="Arial"/>
          <w:sz w:val="24"/>
          <w:szCs w:val="24"/>
          <w:lang w:val="es-ES" w:eastAsia="es-ES"/>
        </w:rPr>
        <w:t xml:space="preserve"> número</w:t>
      </w:r>
      <w:r w:rsidRPr="00AF306C">
        <w:rPr>
          <w:rFonts w:ascii="Palatino Linotype" w:eastAsia="FangSong" w:hAnsi="Palatino Linotype" w:cs="Arial"/>
          <w:sz w:val="24"/>
          <w:szCs w:val="24"/>
          <w:lang w:val="es-ES" w:eastAsia="es-ES"/>
        </w:rPr>
        <w:t>s</w:t>
      </w:r>
      <w:r w:rsidR="00B85873" w:rsidRPr="00AF306C">
        <w:rPr>
          <w:rFonts w:ascii="Palatino Linotype" w:eastAsia="FangSong" w:hAnsi="Palatino Linotype" w:cs="Arial"/>
          <w:sz w:val="24"/>
          <w:szCs w:val="24"/>
          <w:lang w:val="es-ES" w:eastAsia="es-ES"/>
        </w:rPr>
        <w:t xml:space="preserve"> </w:t>
      </w:r>
      <w:r w:rsidR="001F46B9" w:rsidRPr="00AF306C">
        <w:rPr>
          <w:rFonts w:ascii="Palatino Linotype" w:hAnsi="Palatino Linotype"/>
          <w:b/>
          <w:sz w:val="24"/>
          <w:szCs w:val="24"/>
        </w:rPr>
        <w:t>00096</w:t>
      </w:r>
      <w:r w:rsidR="001F46B9" w:rsidRPr="00AF306C">
        <w:rPr>
          <w:rFonts w:ascii="Palatino Linotype" w:eastAsia="Times New Roman" w:hAnsi="Palatino Linotype"/>
          <w:b/>
          <w:bCs/>
          <w:sz w:val="24"/>
          <w:szCs w:val="24"/>
          <w:lang w:eastAsia="es-MX"/>
        </w:rPr>
        <w:t xml:space="preserve">/DIFVACHASO/IP/2019 </w:t>
      </w:r>
      <w:r w:rsidR="00B85873" w:rsidRPr="00AF306C">
        <w:rPr>
          <w:rFonts w:ascii="Palatino Linotype" w:eastAsia="FangSong" w:hAnsi="Palatino Linotype" w:cs="Arial"/>
          <w:b/>
          <w:sz w:val="24"/>
          <w:szCs w:val="24"/>
          <w:lang w:val="es-ES" w:eastAsia="es-ES"/>
        </w:rPr>
        <w:t xml:space="preserve">y </w:t>
      </w:r>
      <w:r w:rsidR="001F46B9" w:rsidRPr="00AF306C">
        <w:rPr>
          <w:rFonts w:ascii="Palatino Linotype" w:hAnsi="Palatino Linotype"/>
          <w:b/>
          <w:sz w:val="24"/>
          <w:szCs w:val="24"/>
        </w:rPr>
        <w:t>00097</w:t>
      </w:r>
      <w:r w:rsidR="001F46B9" w:rsidRPr="00AF306C">
        <w:rPr>
          <w:rFonts w:ascii="Palatino Linotype" w:eastAsia="Times New Roman" w:hAnsi="Palatino Linotype"/>
          <w:b/>
          <w:bCs/>
          <w:sz w:val="24"/>
          <w:szCs w:val="24"/>
          <w:lang w:eastAsia="es-MX"/>
        </w:rPr>
        <w:t>/DIFVACHASO/IP/2019</w:t>
      </w:r>
      <w:r w:rsidR="001F46B9" w:rsidRPr="00AF306C">
        <w:rPr>
          <w:rFonts w:ascii="Palatino Linotype" w:eastAsia="Times New Roman" w:hAnsi="Palatino Linotype"/>
          <w:b/>
          <w:bCs/>
          <w:sz w:val="20"/>
          <w:szCs w:val="20"/>
          <w:lang w:eastAsia="es-MX"/>
        </w:rPr>
        <w:t xml:space="preserve"> </w:t>
      </w:r>
      <w:r w:rsidR="00F617DB" w:rsidRPr="00AF306C">
        <w:rPr>
          <w:rFonts w:ascii="Palatino Linotype" w:eastAsia="FangSong" w:hAnsi="Palatino Linotype" w:cs="Arial"/>
          <w:sz w:val="24"/>
          <w:szCs w:val="24"/>
          <w:lang w:val="es-ES" w:eastAsia="es-ES"/>
        </w:rPr>
        <w:t>mediante la</w:t>
      </w:r>
      <w:r w:rsidR="005459B6" w:rsidRPr="00AF306C">
        <w:rPr>
          <w:rFonts w:ascii="Palatino Linotype" w:eastAsia="FangSong" w:hAnsi="Palatino Linotype" w:cs="Arial"/>
          <w:sz w:val="24"/>
          <w:szCs w:val="24"/>
          <w:lang w:val="es-ES" w:eastAsia="es-ES"/>
        </w:rPr>
        <w:t>s</w:t>
      </w:r>
      <w:r w:rsidR="00F617DB" w:rsidRPr="00AF306C">
        <w:rPr>
          <w:rFonts w:ascii="Palatino Linotype" w:eastAsia="FangSong" w:hAnsi="Palatino Linotype" w:cs="Arial"/>
          <w:sz w:val="24"/>
          <w:szCs w:val="24"/>
          <w:lang w:val="es-ES" w:eastAsia="es-ES"/>
        </w:rPr>
        <w:t xml:space="preserve"> cual</w:t>
      </w:r>
      <w:r w:rsidR="005459B6" w:rsidRPr="00AF306C">
        <w:rPr>
          <w:rFonts w:ascii="Palatino Linotype" w:eastAsia="FangSong" w:hAnsi="Palatino Linotype" w:cs="Arial"/>
          <w:sz w:val="24"/>
          <w:szCs w:val="24"/>
          <w:lang w:val="es-ES" w:eastAsia="es-ES"/>
        </w:rPr>
        <w:t>es</w:t>
      </w:r>
      <w:r w:rsidR="00F617DB" w:rsidRPr="00AF306C">
        <w:rPr>
          <w:rFonts w:ascii="Palatino Linotype" w:eastAsia="FangSong" w:hAnsi="Palatino Linotype" w:cs="Arial"/>
          <w:sz w:val="24"/>
          <w:szCs w:val="24"/>
          <w:lang w:val="es-ES" w:eastAsia="es-ES"/>
        </w:rPr>
        <w:t xml:space="preserve"> solicitó:</w:t>
      </w:r>
    </w:p>
    <w:p w14:paraId="4C8E820F" w14:textId="77777777" w:rsidR="00843F8A" w:rsidRPr="00AF306C" w:rsidRDefault="00843F8A" w:rsidP="00843F8A">
      <w:pPr>
        <w:tabs>
          <w:tab w:val="left" w:pos="0"/>
        </w:tabs>
        <w:spacing w:after="0" w:line="360" w:lineRule="auto"/>
        <w:ind w:right="49"/>
        <w:contextualSpacing/>
        <w:jc w:val="both"/>
        <w:rPr>
          <w:rFonts w:ascii="Palatino Linotype" w:eastAsia="FangSong" w:hAnsi="Palatino Linotype" w:cs="Arial"/>
          <w:sz w:val="24"/>
          <w:szCs w:val="24"/>
          <w:lang w:val="es-ES" w:eastAsia="es-ES"/>
        </w:rPr>
      </w:pPr>
    </w:p>
    <w:p w14:paraId="3A5D81AE" w14:textId="77777777" w:rsidR="00F617DB" w:rsidRPr="00AF306C" w:rsidRDefault="00F617DB" w:rsidP="00F617DB">
      <w:pPr>
        <w:tabs>
          <w:tab w:val="left" w:pos="0"/>
        </w:tabs>
        <w:spacing w:after="0" w:line="360" w:lineRule="auto"/>
        <w:ind w:right="49"/>
        <w:contextualSpacing/>
        <w:jc w:val="both"/>
        <w:rPr>
          <w:rFonts w:ascii="Palatino Linotype" w:eastAsia="FangSong" w:hAnsi="Palatino Linotype" w:cs="Arial"/>
          <w:sz w:val="24"/>
          <w:szCs w:val="24"/>
          <w:lang w:val="es-ES" w:eastAsia="es-ES"/>
        </w:rPr>
      </w:pPr>
    </w:p>
    <w:p w14:paraId="3044B320" w14:textId="78A8AB5E" w:rsidR="00F617DB" w:rsidRPr="00AF306C" w:rsidRDefault="00B41C91" w:rsidP="00B41C91">
      <w:pPr>
        <w:pStyle w:val="Prrafodelista"/>
        <w:numPr>
          <w:ilvl w:val="0"/>
          <w:numId w:val="9"/>
        </w:numPr>
        <w:spacing w:after="0" w:line="360" w:lineRule="auto"/>
        <w:ind w:right="49"/>
        <w:jc w:val="both"/>
        <w:rPr>
          <w:rFonts w:ascii="Palatino Linotype" w:eastAsia="FangSong" w:hAnsi="Palatino Linotype"/>
          <w:b/>
          <w:bCs/>
          <w:lang w:val="es-ES_tradnl" w:eastAsia="es-ES"/>
        </w:rPr>
      </w:pPr>
      <w:r w:rsidRPr="00AF306C">
        <w:rPr>
          <w:rFonts w:ascii="Palatino Linotype" w:hAnsi="Palatino Linotype"/>
          <w:b/>
        </w:rPr>
        <w:t>00096</w:t>
      </w:r>
      <w:r w:rsidRPr="00AF306C">
        <w:rPr>
          <w:rFonts w:ascii="Palatino Linotype" w:eastAsia="Times New Roman" w:hAnsi="Palatino Linotype"/>
          <w:b/>
          <w:bCs/>
          <w:lang w:eastAsia="es-MX"/>
        </w:rPr>
        <w:t>/DIFVACHASO/IP/2019:</w:t>
      </w:r>
    </w:p>
    <w:p w14:paraId="358B378A" w14:textId="7E8D2A80" w:rsidR="00F617DB" w:rsidRPr="00AF306C" w:rsidRDefault="00B41C91" w:rsidP="00B41C91">
      <w:pPr>
        <w:spacing w:after="0" w:line="360" w:lineRule="auto"/>
        <w:ind w:left="567" w:right="565"/>
        <w:jc w:val="both"/>
        <w:rPr>
          <w:rFonts w:ascii="Palatino Linotype" w:eastAsia="Times New Roman" w:hAnsi="Palatino Linotype"/>
          <w:i/>
        </w:rPr>
      </w:pPr>
      <w:r w:rsidRPr="00AF306C">
        <w:rPr>
          <w:rFonts w:ascii="Palatino Linotype" w:eastAsia="Times New Roman" w:hAnsi="Palatino Linotype"/>
          <w:i/>
          <w:color w:val="000000"/>
        </w:rPr>
        <w:lastRenderedPageBreak/>
        <w:t xml:space="preserve">“Solicito Manuales de </w:t>
      </w:r>
      <w:proofErr w:type="spellStart"/>
      <w:r w:rsidRPr="00AF306C">
        <w:rPr>
          <w:rFonts w:ascii="Palatino Linotype" w:eastAsia="Times New Roman" w:hAnsi="Palatino Linotype"/>
          <w:i/>
          <w:color w:val="000000"/>
        </w:rPr>
        <w:t>Organizaciòn</w:t>
      </w:r>
      <w:proofErr w:type="spellEnd"/>
      <w:r w:rsidRPr="00AF306C">
        <w:rPr>
          <w:rFonts w:ascii="Palatino Linotype" w:eastAsia="Times New Roman" w:hAnsi="Palatino Linotype"/>
          <w:i/>
          <w:color w:val="000000"/>
        </w:rPr>
        <w:t xml:space="preserve"> de cada una de las </w:t>
      </w:r>
      <w:proofErr w:type="spellStart"/>
      <w:r w:rsidRPr="00AF306C">
        <w:rPr>
          <w:rFonts w:ascii="Palatino Linotype" w:eastAsia="Times New Roman" w:hAnsi="Palatino Linotype"/>
          <w:i/>
          <w:color w:val="000000"/>
        </w:rPr>
        <w:t>Areas</w:t>
      </w:r>
      <w:proofErr w:type="spellEnd"/>
      <w:r w:rsidRPr="00AF306C">
        <w:rPr>
          <w:rFonts w:ascii="Palatino Linotype" w:eastAsia="Times New Roman" w:hAnsi="Palatino Linotype"/>
          <w:i/>
          <w:color w:val="000000"/>
        </w:rPr>
        <w:t xml:space="preserve"> que integran el DIF Municipal de Valle de Chalco Sol. </w:t>
      </w:r>
      <w:proofErr w:type="gramStart"/>
      <w:r w:rsidRPr="00AF306C">
        <w:rPr>
          <w:rFonts w:ascii="Palatino Linotype" w:eastAsia="Times New Roman" w:hAnsi="Palatino Linotype"/>
          <w:i/>
          <w:color w:val="000000"/>
        </w:rPr>
        <w:t>de</w:t>
      </w:r>
      <w:proofErr w:type="gramEnd"/>
      <w:r w:rsidRPr="00AF306C">
        <w:rPr>
          <w:rFonts w:ascii="Palatino Linotype" w:eastAsia="Times New Roman" w:hAnsi="Palatino Linotype"/>
          <w:i/>
          <w:color w:val="000000"/>
        </w:rPr>
        <w:t xml:space="preserve"> la </w:t>
      </w:r>
      <w:proofErr w:type="spellStart"/>
      <w:r w:rsidRPr="00AF306C">
        <w:rPr>
          <w:rFonts w:ascii="Palatino Linotype" w:eastAsia="Times New Roman" w:hAnsi="Palatino Linotype"/>
          <w:i/>
          <w:color w:val="000000"/>
        </w:rPr>
        <w:t>administraciòn</w:t>
      </w:r>
      <w:proofErr w:type="spellEnd"/>
      <w:r w:rsidRPr="00AF306C">
        <w:rPr>
          <w:rFonts w:ascii="Palatino Linotype" w:eastAsia="Times New Roman" w:hAnsi="Palatino Linotype"/>
          <w:i/>
          <w:color w:val="000000"/>
        </w:rPr>
        <w:t xml:space="preserve"> 2019-2021</w:t>
      </w:r>
      <w:r w:rsidRPr="00AF306C">
        <w:rPr>
          <w:rFonts w:ascii="Palatino Linotype" w:eastAsia="Times New Roman" w:hAnsi="Palatino Linotype"/>
          <w:i/>
        </w:rPr>
        <w:t>” (Sic)</w:t>
      </w:r>
    </w:p>
    <w:p w14:paraId="08A45D3A" w14:textId="77777777" w:rsidR="00B41C91" w:rsidRPr="00AF306C" w:rsidRDefault="00B41C91" w:rsidP="000B447D">
      <w:pPr>
        <w:spacing w:after="0" w:line="360" w:lineRule="auto"/>
        <w:ind w:left="567" w:right="567"/>
        <w:jc w:val="both"/>
        <w:rPr>
          <w:rFonts w:ascii="Palatino Linotype" w:eastAsia="FangSong" w:hAnsi="Palatino Linotype" w:cs="Times New Roman"/>
          <w:i/>
          <w:lang w:val="es-ES" w:eastAsia="es-ES"/>
        </w:rPr>
      </w:pPr>
    </w:p>
    <w:p w14:paraId="38DE77CF" w14:textId="5E4B3869" w:rsidR="00B85873" w:rsidRPr="00AF306C" w:rsidRDefault="00B41C91" w:rsidP="00B41C91">
      <w:pPr>
        <w:pStyle w:val="Prrafodelista"/>
        <w:numPr>
          <w:ilvl w:val="0"/>
          <w:numId w:val="9"/>
        </w:numPr>
        <w:spacing w:after="0" w:line="360" w:lineRule="auto"/>
        <w:ind w:right="567"/>
        <w:jc w:val="both"/>
        <w:rPr>
          <w:rFonts w:ascii="Palatino Linotype" w:hAnsi="Palatino Linotype"/>
          <w:b/>
          <w:bCs/>
        </w:rPr>
      </w:pPr>
      <w:r w:rsidRPr="00AF306C">
        <w:rPr>
          <w:rFonts w:ascii="Palatino Linotype" w:hAnsi="Palatino Linotype"/>
          <w:b/>
        </w:rPr>
        <w:t>00097</w:t>
      </w:r>
      <w:r w:rsidRPr="00AF306C">
        <w:rPr>
          <w:rFonts w:ascii="Palatino Linotype" w:eastAsia="Times New Roman" w:hAnsi="Palatino Linotype"/>
          <w:b/>
          <w:bCs/>
          <w:lang w:eastAsia="es-MX"/>
        </w:rPr>
        <w:t>/DIFVACHASO/IP/2019</w:t>
      </w:r>
    </w:p>
    <w:p w14:paraId="7EA3F6EF" w14:textId="77777777" w:rsidR="00B41C91" w:rsidRPr="00AF306C" w:rsidRDefault="00B41C91" w:rsidP="00B41C91">
      <w:pPr>
        <w:spacing w:after="0" w:line="360" w:lineRule="auto"/>
        <w:ind w:left="567" w:right="565"/>
        <w:rPr>
          <w:rFonts w:ascii="Palatino Linotype" w:eastAsia="Times New Roman" w:hAnsi="Palatino Linotype" w:cs="Times New Roman"/>
          <w:i/>
        </w:rPr>
      </w:pPr>
      <w:r w:rsidRPr="00AF306C">
        <w:rPr>
          <w:rFonts w:ascii="Palatino Linotype" w:eastAsia="Times New Roman" w:hAnsi="Palatino Linotype"/>
          <w:i/>
          <w:color w:val="000000"/>
        </w:rPr>
        <w:t xml:space="preserve">“Solicito el Manual de Procedimientos del DIF Municipal de Valle de Chalco Sol. </w:t>
      </w:r>
      <w:proofErr w:type="gramStart"/>
      <w:r w:rsidRPr="00AF306C">
        <w:rPr>
          <w:rFonts w:ascii="Palatino Linotype" w:eastAsia="Times New Roman" w:hAnsi="Palatino Linotype"/>
          <w:i/>
          <w:color w:val="000000"/>
        </w:rPr>
        <w:t>de</w:t>
      </w:r>
      <w:proofErr w:type="gramEnd"/>
      <w:r w:rsidRPr="00AF306C">
        <w:rPr>
          <w:rFonts w:ascii="Palatino Linotype" w:eastAsia="Times New Roman" w:hAnsi="Palatino Linotype"/>
          <w:i/>
          <w:color w:val="000000"/>
        </w:rPr>
        <w:t xml:space="preserve"> la </w:t>
      </w:r>
      <w:proofErr w:type="spellStart"/>
      <w:r w:rsidRPr="00AF306C">
        <w:rPr>
          <w:rFonts w:ascii="Palatino Linotype" w:eastAsia="Times New Roman" w:hAnsi="Palatino Linotype"/>
          <w:i/>
          <w:color w:val="000000"/>
        </w:rPr>
        <w:t>Administraciòn</w:t>
      </w:r>
      <w:proofErr w:type="spellEnd"/>
      <w:r w:rsidRPr="00AF306C">
        <w:rPr>
          <w:rFonts w:ascii="Palatino Linotype" w:eastAsia="Times New Roman" w:hAnsi="Palatino Linotype"/>
          <w:i/>
          <w:color w:val="000000"/>
        </w:rPr>
        <w:t xml:space="preserve"> 2019-2021” (Sic)</w:t>
      </w:r>
    </w:p>
    <w:p w14:paraId="388BD0F1" w14:textId="77777777" w:rsidR="00B85873" w:rsidRPr="00AF306C" w:rsidRDefault="00B85873" w:rsidP="00B41C91">
      <w:pPr>
        <w:spacing w:after="0" w:line="360" w:lineRule="auto"/>
        <w:ind w:right="34"/>
        <w:contextualSpacing/>
        <w:jc w:val="both"/>
        <w:rPr>
          <w:rFonts w:ascii="Palatino Linotype" w:eastAsia="FangSong" w:hAnsi="Palatino Linotype" w:cs="Arial"/>
          <w:b/>
          <w:sz w:val="24"/>
          <w:szCs w:val="24"/>
          <w:lang w:val="es-ES_tradnl" w:eastAsia="es-ES"/>
        </w:rPr>
      </w:pPr>
    </w:p>
    <w:p w14:paraId="62910449" w14:textId="1B50BECF" w:rsidR="00B41C91" w:rsidRPr="00AF306C" w:rsidRDefault="003E735F" w:rsidP="00F4282A">
      <w:pPr>
        <w:numPr>
          <w:ilvl w:val="0"/>
          <w:numId w:val="1"/>
        </w:numPr>
        <w:spacing w:after="0" w:line="360" w:lineRule="auto"/>
        <w:ind w:left="0" w:right="34" w:firstLine="0"/>
        <w:contextualSpacing/>
        <w:jc w:val="both"/>
        <w:rPr>
          <w:rFonts w:ascii="Palatino Linotype" w:eastAsia="FangSong" w:hAnsi="Palatino Linotype" w:cs="Arial"/>
          <w:i/>
          <w:sz w:val="24"/>
          <w:szCs w:val="24"/>
          <w:lang w:val="es-ES_tradnl" w:eastAsia="es-ES"/>
        </w:rPr>
      </w:pPr>
      <w:r w:rsidRPr="00AF306C">
        <w:rPr>
          <w:rFonts w:ascii="Palatino Linotype" w:eastAsia="FangSong" w:hAnsi="Palatino Linotype" w:cs="Arial"/>
          <w:i/>
          <w:sz w:val="24"/>
          <w:szCs w:val="24"/>
          <w:lang w:val="es-ES_tradnl" w:eastAsia="es-ES"/>
        </w:rPr>
        <w:t>Se hace constar que se señaló como modalidad de entrega de la información</w:t>
      </w:r>
      <w:r w:rsidR="00B41C91" w:rsidRPr="00AF306C">
        <w:rPr>
          <w:rFonts w:ascii="Palatino Linotype" w:eastAsia="FangSong" w:hAnsi="Palatino Linotype" w:cs="Arial"/>
          <w:i/>
          <w:sz w:val="24"/>
          <w:szCs w:val="24"/>
          <w:lang w:val="es-ES_tradnl" w:eastAsia="es-ES"/>
        </w:rPr>
        <w:t>:</w:t>
      </w:r>
      <w:r w:rsidRPr="00AF306C">
        <w:rPr>
          <w:rFonts w:ascii="Palatino Linotype" w:eastAsia="FangSong" w:hAnsi="Palatino Linotype" w:cs="Arial"/>
          <w:i/>
          <w:sz w:val="24"/>
          <w:szCs w:val="24"/>
          <w:lang w:val="es-ES_tradnl" w:eastAsia="es-ES"/>
        </w:rPr>
        <w:t xml:space="preserve"> A</w:t>
      </w:r>
      <w:r w:rsidR="00B41C91" w:rsidRPr="00AF306C">
        <w:rPr>
          <w:rFonts w:ascii="Palatino Linotype" w:eastAsia="FangSong" w:hAnsi="Palatino Linotype" w:cs="Arial"/>
          <w:i/>
          <w:sz w:val="24"/>
          <w:szCs w:val="24"/>
          <w:lang w:val="es-ES_tradnl" w:eastAsia="es-ES"/>
        </w:rPr>
        <w:t xml:space="preserve"> través de</w:t>
      </w:r>
      <w:r w:rsidRPr="00AF306C">
        <w:rPr>
          <w:rFonts w:ascii="Palatino Linotype" w:eastAsia="FangSong" w:hAnsi="Palatino Linotype" w:cs="Arial"/>
          <w:i/>
          <w:sz w:val="24"/>
          <w:szCs w:val="24"/>
          <w:lang w:val="es-ES_tradnl" w:eastAsia="es-ES"/>
        </w:rPr>
        <w:t>l</w:t>
      </w:r>
      <w:r w:rsidR="00B41C91" w:rsidRPr="00AF306C">
        <w:rPr>
          <w:rFonts w:ascii="Palatino Linotype" w:eastAsia="FangSong" w:hAnsi="Palatino Linotype" w:cs="Arial"/>
          <w:i/>
          <w:sz w:val="24"/>
          <w:szCs w:val="24"/>
          <w:lang w:val="es-ES_tradnl" w:eastAsia="es-ES"/>
        </w:rPr>
        <w:t xml:space="preserve"> Sistema de Acceso</w:t>
      </w:r>
      <w:r w:rsidRPr="00AF306C">
        <w:rPr>
          <w:rFonts w:ascii="Palatino Linotype" w:eastAsia="FangSong" w:hAnsi="Palatino Linotype" w:cs="Arial"/>
          <w:i/>
          <w:sz w:val="24"/>
          <w:szCs w:val="24"/>
          <w:lang w:val="es-ES_tradnl" w:eastAsia="es-ES"/>
        </w:rPr>
        <w:t xml:space="preserve"> a la Información Mexiquense</w:t>
      </w:r>
      <w:r w:rsidR="00B41C91" w:rsidRPr="00AF306C">
        <w:rPr>
          <w:rFonts w:ascii="Palatino Linotype" w:eastAsia="FangSong" w:hAnsi="Palatino Linotype" w:cs="Arial"/>
          <w:b/>
          <w:i/>
          <w:sz w:val="24"/>
          <w:szCs w:val="24"/>
          <w:lang w:val="es-ES_tradnl" w:eastAsia="es-ES"/>
        </w:rPr>
        <w:t xml:space="preserve"> (SAIMEX</w:t>
      </w:r>
      <w:r w:rsidRPr="00AF306C">
        <w:rPr>
          <w:rFonts w:ascii="Palatino Linotype" w:eastAsia="FangSong" w:hAnsi="Palatino Linotype" w:cs="Arial"/>
          <w:b/>
          <w:i/>
          <w:sz w:val="24"/>
          <w:szCs w:val="24"/>
          <w:lang w:val="es-ES_tradnl" w:eastAsia="es-ES"/>
        </w:rPr>
        <w:t>).</w:t>
      </w:r>
    </w:p>
    <w:p w14:paraId="7C28EDC8" w14:textId="77777777" w:rsidR="00B41C91" w:rsidRPr="00AF306C" w:rsidRDefault="00B41C91" w:rsidP="00B41C91">
      <w:pPr>
        <w:spacing w:after="0" w:line="360" w:lineRule="auto"/>
        <w:ind w:right="34"/>
        <w:contextualSpacing/>
        <w:jc w:val="both"/>
        <w:rPr>
          <w:rFonts w:ascii="Palatino Linotype" w:eastAsia="FangSong" w:hAnsi="Palatino Linotype" w:cs="Arial"/>
          <w:i/>
          <w:sz w:val="24"/>
          <w:szCs w:val="24"/>
          <w:lang w:val="es-ES_tradnl" w:eastAsia="es-ES"/>
        </w:rPr>
      </w:pPr>
    </w:p>
    <w:p w14:paraId="11EB7BB1" w14:textId="50DF3B8D" w:rsidR="00843F8A" w:rsidRPr="00AF306C" w:rsidRDefault="00B85873" w:rsidP="00F4282A">
      <w:pPr>
        <w:numPr>
          <w:ilvl w:val="0"/>
          <w:numId w:val="1"/>
        </w:numPr>
        <w:spacing w:after="0" w:line="360" w:lineRule="auto"/>
        <w:ind w:left="0" w:right="34" w:firstLine="0"/>
        <w:contextualSpacing/>
        <w:jc w:val="both"/>
        <w:rPr>
          <w:rFonts w:ascii="Palatino Linotype" w:eastAsia="FangSong" w:hAnsi="Palatino Linotype" w:cs="Arial"/>
          <w:i/>
          <w:sz w:val="24"/>
          <w:szCs w:val="24"/>
          <w:lang w:val="es-ES_tradnl" w:eastAsia="es-ES"/>
        </w:rPr>
      </w:pPr>
      <w:r w:rsidRPr="00AF306C">
        <w:rPr>
          <w:rFonts w:ascii="Palatino Linotype" w:eastAsia="FangSong" w:hAnsi="Palatino Linotype" w:cs="Arial"/>
          <w:sz w:val="24"/>
          <w:szCs w:val="24"/>
          <w:lang w:val="es-AR" w:eastAsia="es-ES"/>
        </w:rPr>
        <w:t>El</w:t>
      </w:r>
      <w:r w:rsidRPr="00AF306C">
        <w:rPr>
          <w:rFonts w:ascii="Palatino Linotype" w:eastAsia="FangSong" w:hAnsi="Palatino Linotype" w:cs="Arial"/>
          <w:sz w:val="24"/>
          <w:szCs w:val="24"/>
          <w:lang w:val="es-ES" w:eastAsia="es-ES"/>
        </w:rPr>
        <w:t xml:space="preserve"> </w:t>
      </w:r>
      <w:r w:rsidR="00843F8A" w:rsidRPr="00AF306C">
        <w:rPr>
          <w:rFonts w:ascii="Palatino Linotype" w:eastAsia="FangSong" w:hAnsi="Palatino Linotype" w:cs="Arial"/>
          <w:sz w:val="24"/>
          <w:szCs w:val="24"/>
          <w:lang w:val="es-ES" w:eastAsia="es-ES"/>
        </w:rPr>
        <w:t xml:space="preserve">ocho (08) de enero de dos mil veinte, el </w:t>
      </w:r>
      <w:r w:rsidR="00843F8A" w:rsidRPr="00AF306C">
        <w:rPr>
          <w:rFonts w:ascii="Palatino Linotype" w:eastAsia="FangSong" w:hAnsi="Palatino Linotype" w:cs="Arial"/>
          <w:b/>
          <w:sz w:val="24"/>
          <w:szCs w:val="24"/>
          <w:lang w:val="es-ES" w:eastAsia="es-ES"/>
        </w:rPr>
        <w:t xml:space="preserve">SUJETO OBLIGADO </w:t>
      </w:r>
      <w:r w:rsidR="00843F8A" w:rsidRPr="00AF306C">
        <w:rPr>
          <w:rFonts w:ascii="Palatino Linotype" w:eastAsia="FangSong" w:hAnsi="Palatino Linotype" w:cs="Arial"/>
          <w:sz w:val="24"/>
          <w:szCs w:val="24"/>
          <w:lang w:val="es-ES" w:eastAsia="es-ES"/>
        </w:rPr>
        <w:t>respondió:</w:t>
      </w:r>
      <w:r w:rsidR="00D55488" w:rsidRPr="00AF306C">
        <w:rPr>
          <w:rFonts w:ascii="Palatino Linotype" w:eastAsia="FangSong" w:hAnsi="Palatino Linotype" w:cs="Arial"/>
          <w:sz w:val="24"/>
          <w:szCs w:val="24"/>
          <w:lang w:val="es-ES" w:eastAsia="es-ES"/>
        </w:rPr>
        <w:t xml:space="preserve"> </w:t>
      </w:r>
    </w:p>
    <w:p w14:paraId="19E3BD3B" w14:textId="77777777" w:rsidR="00D55488" w:rsidRPr="00AF306C" w:rsidRDefault="00D55488" w:rsidP="00D55488">
      <w:pPr>
        <w:spacing w:after="0" w:line="360" w:lineRule="auto"/>
        <w:ind w:right="34"/>
        <w:contextualSpacing/>
        <w:jc w:val="both"/>
        <w:rPr>
          <w:rFonts w:ascii="Palatino Linotype" w:eastAsia="FangSong" w:hAnsi="Palatino Linotype" w:cs="Arial"/>
          <w:i/>
          <w:sz w:val="24"/>
          <w:szCs w:val="24"/>
          <w:lang w:val="es-ES_tradnl" w:eastAsia="es-ES"/>
        </w:rPr>
      </w:pPr>
    </w:p>
    <w:p w14:paraId="1731433B" w14:textId="280A718D" w:rsidR="00843F8A" w:rsidRPr="00AF306C" w:rsidRDefault="00843F8A" w:rsidP="00843F8A">
      <w:pPr>
        <w:pStyle w:val="Prrafodelista"/>
        <w:numPr>
          <w:ilvl w:val="0"/>
          <w:numId w:val="9"/>
        </w:numPr>
        <w:spacing w:after="0" w:line="360" w:lineRule="auto"/>
        <w:ind w:right="34"/>
        <w:jc w:val="both"/>
        <w:rPr>
          <w:rFonts w:ascii="Palatino Linotype" w:eastAsia="FangSong" w:hAnsi="Palatino Linotype" w:cs="Arial"/>
          <w:i/>
          <w:lang w:val="es-ES_tradnl" w:eastAsia="es-ES"/>
        </w:rPr>
      </w:pPr>
      <w:r w:rsidRPr="00AF306C">
        <w:rPr>
          <w:rFonts w:ascii="Palatino Linotype" w:eastAsia="FangSong" w:hAnsi="Palatino Linotype" w:cs="Arial"/>
          <w:lang w:val="es-ES" w:eastAsia="es-ES"/>
        </w:rPr>
        <w:t xml:space="preserve">Solicitud </w:t>
      </w:r>
      <w:r w:rsidRPr="00AF306C">
        <w:rPr>
          <w:rFonts w:ascii="Palatino Linotype" w:hAnsi="Palatino Linotype"/>
          <w:b/>
        </w:rPr>
        <w:t>00096</w:t>
      </w:r>
      <w:r w:rsidRPr="00AF306C">
        <w:rPr>
          <w:rFonts w:ascii="Palatino Linotype" w:eastAsia="Times New Roman" w:hAnsi="Palatino Linotype"/>
          <w:b/>
          <w:bCs/>
          <w:lang w:eastAsia="es-MX"/>
        </w:rPr>
        <w:t>/DIFVACHASO/IP/2019</w:t>
      </w:r>
      <w:r w:rsidRPr="00AF306C">
        <w:rPr>
          <w:rFonts w:ascii="Palatino Linotype" w:eastAsia="FangSong" w:hAnsi="Palatino Linotype" w:cs="Arial"/>
          <w:lang w:val="es-ES" w:eastAsia="es-ES"/>
        </w:rPr>
        <w:t>:</w:t>
      </w:r>
    </w:p>
    <w:p w14:paraId="0B9C6D11" w14:textId="73608B71" w:rsidR="00D55488" w:rsidRPr="00AF306C" w:rsidRDefault="00843F8A" w:rsidP="00D55488">
      <w:pPr>
        <w:spacing w:after="0" w:line="360" w:lineRule="auto"/>
        <w:ind w:left="567" w:right="565"/>
        <w:contextualSpacing/>
        <w:jc w:val="both"/>
        <w:rPr>
          <w:rFonts w:ascii="Palatino Linotype" w:eastAsia="FangSong" w:hAnsi="Palatino Linotype" w:cs="Arial"/>
          <w:i/>
          <w:lang w:val="es-ES" w:eastAsia="es-ES"/>
        </w:rPr>
      </w:pPr>
      <w:r w:rsidRPr="00AF306C">
        <w:rPr>
          <w:rFonts w:ascii="Palatino Linotype" w:eastAsia="FangSong" w:hAnsi="Palatino Linotype" w:cs="Arial"/>
          <w:i/>
          <w:lang w:val="es-ES" w:eastAsia="es-ES"/>
        </w:rPr>
        <w:t>“</w:t>
      </w:r>
      <w:r w:rsidRPr="00AF306C">
        <w:rPr>
          <w:rFonts w:ascii="Palatino Linotype" w:eastAsia="Times New Roman" w:hAnsi="Palatino Linotype"/>
          <w:i/>
        </w:rPr>
        <w:t>Los manuales de este ejercicio se encuentran en revisión por El Instituto Hacendario del Estado de México, es por esa razón que se envían los del ejercicio anterior</w:t>
      </w:r>
      <w:r w:rsidRPr="00AF306C">
        <w:rPr>
          <w:rFonts w:ascii="Palatino Linotype" w:eastAsia="FangSong" w:hAnsi="Palatino Linotype" w:cs="Arial"/>
          <w:i/>
          <w:lang w:val="es-ES" w:eastAsia="es-ES"/>
        </w:rPr>
        <w:t>”</w:t>
      </w:r>
      <w:r w:rsidR="00D55488" w:rsidRPr="00AF306C">
        <w:rPr>
          <w:rFonts w:ascii="Palatino Linotype" w:eastAsia="FangSong" w:hAnsi="Palatino Linotype" w:cs="Arial"/>
          <w:i/>
          <w:lang w:val="es-ES" w:eastAsia="es-ES"/>
        </w:rPr>
        <w:t xml:space="preserve"> (Sic) </w:t>
      </w:r>
    </w:p>
    <w:p w14:paraId="23C10155" w14:textId="77777777" w:rsidR="00D55488" w:rsidRPr="00AF306C" w:rsidRDefault="00D55488" w:rsidP="00D55488">
      <w:pPr>
        <w:spacing w:after="0" w:line="360" w:lineRule="auto"/>
        <w:ind w:right="565"/>
        <w:contextualSpacing/>
        <w:jc w:val="both"/>
        <w:rPr>
          <w:rFonts w:ascii="Palatino Linotype" w:eastAsia="FangSong" w:hAnsi="Palatino Linotype" w:cs="Arial"/>
          <w:i/>
          <w:sz w:val="24"/>
          <w:szCs w:val="24"/>
          <w:lang w:val="es-ES" w:eastAsia="es-ES"/>
        </w:rPr>
      </w:pPr>
    </w:p>
    <w:p w14:paraId="1FAAB7F9" w14:textId="4FEA6062" w:rsidR="00D55488" w:rsidRPr="00AF306C" w:rsidRDefault="00D55488" w:rsidP="005D7240">
      <w:pPr>
        <w:spacing w:after="0" w:line="360" w:lineRule="auto"/>
        <w:ind w:left="284" w:right="565"/>
        <w:contextualSpacing/>
        <w:jc w:val="both"/>
        <w:rPr>
          <w:rFonts w:ascii="Palatino Linotype" w:eastAsia="FangSong" w:hAnsi="Palatino Linotype" w:cs="Arial"/>
          <w:szCs w:val="24"/>
          <w:lang w:val="es-ES" w:eastAsia="es-ES"/>
        </w:rPr>
      </w:pPr>
      <w:r w:rsidRPr="00AF306C">
        <w:rPr>
          <w:rFonts w:ascii="Palatino Linotype" w:eastAsia="FangSong" w:hAnsi="Palatino Linotype" w:cs="Arial"/>
          <w:szCs w:val="24"/>
          <w:lang w:val="es-ES" w:eastAsia="es-ES"/>
        </w:rPr>
        <w:t>A la respues</w:t>
      </w:r>
      <w:r w:rsidR="005459B6" w:rsidRPr="00AF306C">
        <w:rPr>
          <w:rFonts w:ascii="Palatino Linotype" w:eastAsia="FangSong" w:hAnsi="Palatino Linotype" w:cs="Arial"/>
          <w:szCs w:val="24"/>
          <w:lang w:val="es-ES" w:eastAsia="es-ES"/>
        </w:rPr>
        <w:t>ta,</w:t>
      </w:r>
      <w:r w:rsidRPr="00AF306C">
        <w:rPr>
          <w:rFonts w:ascii="Palatino Linotype" w:eastAsia="FangSong" w:hAnsi="Palatino Linotype" w:cs="Arial"/>
          <w:szCs w:val="24"/>
          <w:lang w:val="es-ES" w:eastAsia="es-ES"/>
        </w:rPr>
        <w:t xml:space="preserve"> se adjuntó </w:t>
      </w:r>
      <w:r w:rsidR="006224B2" w:rsidRPr="00AF306C">
        <w:rPr>
          <w:rFonts w:ascii="Palatino Linotype" w:eastAsia="FangSong" w:hAnsi="Palatino Linotype" w:cs="Arial"/>
          <w:szCs w:val="24"/>
          <w:lang w:val="es-ES" w:eastAsia="es-ES"/>
        </w:rPr>
        <w:t>un</w:t>
      </w:r>
      <w:r w:rsidRPr="00AF306C">
        <w:rPr>
          <w:rFonts w:ascii="Palatino Linotype" w:eastAsia="FangSong" w:hAnsi="Palatino Linotype" w:cs="Arial"/>
          <w:szCs w:val="24"/>
          <w:lang w:val="es-ES" w:eastAsia="es-ES"/>
        </w:rPr>
        <w:t xml:space="preserve"> archivo </w:t>
      </w:r>
      <w:r w:rsidR="00615D80" w:rsidRPr="00AF306C">
        <w:rPr>
          <w:rFonts w:ascii="Palatino Linotype" w:eastAsia="FangSong" w:hAnsi="Palatino Linotype" w:cs="Arial"/>
          <w:szCs w:val="24"/>
          <w:lang w:val="es-ES" w:eastAsia="es-ES"/>
        </w:rPr>
        <w:t xml:space="preserve">titulado </w:t>
      </w:r>
      <w:r w:rsidR="00615D80" w:rsidRPr="00AF306C">
        <w:rPr>
          <w:rFonts w:ascii="Palatino Linotype" w:eastAsia="FangSong" w:hAnsi="Palatino Linotype" w:cs="Arial"/>
          <w:b/>
          <w:szCs w:val="24"/>
          <w:lang w:val="es-ES" w:eastAsia="es-ES"/>
        </w:rPr>
        <w:t xml:space="preserve">“MANUAL DE ORAGANIZACIÓN </w:t>
      </w:r>
      <w:proofErr w:type="spellStart"/>
      <w:r w:rsidR="00615D80" w:rsidRPr="00AF306C">
        <w:rPr>
          <w:rFonts w:ascii="Palatino Linotype" w:eastAsia="FangSong" w:hAnsi="Palatino Linotype" w:cs="Arial"/>
          <w:b/>
          <w:szCs w:val="24"/>
          <w:lang w:val="es-ES" w:eastAsia="es-ES"/>
        </w:rPr>
        <w:t>PDF.rar</w:t>
      </w:r>
      <w:proofErr w:type="spellEnd"/>
      <w:r w:rsidR="00615D80" w:rsidRPr="00AF306C">
        <w:rPr>
          <w:rFonts w:ascii="Palatino Linotype" w:eastAsia="FangSong" w:hAnsi="Palatino Linotype" w:cs="Arial"/>
          <w:b/>
          <w:szCs w:val="24"/>
          <w:lang w:val="es-ES" w:eastAsia="es-ES"/>
        </w:rPr>
        <w:t>”</w:t>
      </w:r>
      <w:r w:rsidR="006224B2" w:rsidRPr="00AF306C">
        <w:rPr>
          <w:rFonts w:ascii="Palatino Linotype" w:eastAsia="FangSong" w:hAnsi="Palatino Linotype" w:cs="Arial"/>
          <w:b/>
          <w:szCs w:val="24"/>
          <w:lang w:val="es-ES" w:eastAsia="es-ES"/>
        </w:rPr>
        <w:t xml:space="preserve">, </w:t>
      </w:r>
      <w:r w:rsidR="006224B2" w:rsidRPr="00AF306C">
        <w:rPr>
          <w:rFonts w:ascii="Palatino Linotype" w:eastAsia="FangSong" w:hAnsi="Palatino Linotype" w:cs="Arial"/>
          <w:szCs w:val="24"/>
          <w:lang w:val="es-ES" w:eastAsia="es-ES"/>
        </w:rPr>
        <w:t>el cual contiene</w:t>
      </w:r>
      <w:r w:rsidR="006224B2" w:rsidRPr="00AF306C">
        <w:rPr>
          <w:rFonts w:ascii="Palatino Linotype" w:eastAsia="FangSong" w:hAnsi="Palatino Linotype" w:cs="Arial"/>
          <w:b/>
          <w:szCs w:val="24"/>
          <w:lang w:val="es-ES" w:eastAsia="es-ES"/>
        </w:rPr>
        <w:t xml:space="preserve"> </w:t>
      </w:r>
      <w:r w:rsidR="00615D80" w:rsidRPr="00AF306C">
        <w:rPr>
          <w:rFonts w:ascii="Palatino Linotype" w:eastAsia="FangSong" w:hAnsi="Palatino Linotype" w:cs="Arial"/>
          <w:szCs w:val="24"/>
          <w:lang w:val="es-ES" w:eastAsia="es-ES"/>
        </w:rPr>
        <w:t xml:space="preserve">los manuales de organización correspondientes a la administración </w:t>
      </w:r>
      <w:r w:rsidR="006224B2" w:rsidRPr="00AF306C">
        <w:rPr>
          <w:rFonts w:ascii="Palatino Linotype" w:eastAsia="FangSong" w:hAnsi="Palatino Linotype" w:cs="Arial"/>
          <w:szCs w:val="24"/>
          <w:lang w:val="es-ES" w:eastAsia="es-ES"/>
        </w:rPr>
        <w:t>anterior (2016-2018).</w:t>
      </w:r>
    </w:p>
    <w:p w14:paraId="3E5CF1EC" w14:textId="77777777" w:rsidR="00D55488" w:rsidRPr="00AF306C" w:rsidRDefault="00D55488" w:rsidP="00D55488">
      <w:pPr>
        <w:spacing w:after="0" w:line="360" w:lineRule="auto"/>
        <w:ind w:right="565"/>
        <w:contextualSpacing/>
        <w:jc w:val="both"/>
        <w:rPr>
          <w:rFonts w:ascii="Palatino Linotype" w:eastAsia="FangSong" w:hAnsi="Palatino Linotype" w:cs="Arial"/>
          <w:i/>
          <w:lang w:val="es-ES" w:eastAsia="es-ES"/>
        </w:rPr>
      </w:pPr>
    </w:p>
    <w:p w14:paraId="6D806DDC" w14:textId="77777777" w:rsidR="005459B6" w:rsidRPr="00AF306C" w:rsidRDefault="005459B6" w:rsidP="00D55488">
      <w:pPr>
        <w:spacing w:after="0" w:line="360" w:lineRule="auto"/>
        <w:ind w:right="565"/>
        <w:contextualSpacing/>
        <w:jc w:val="both"/>
        <w:rPr>
          <w:rFonts w:ascii="Palatino Linotype" w:eastAsia="FangSong" w:hAnsi="Palatino Linotype" w:cs="Arial"/>
          <w:i/>
          <w:lang w:val="es-ES" w:eastAsia="es-ES"/>
        </w:rPr>
      </w:pPr>
    </w:p>
    <w:p w14:paraId="73037E17" w14:textId="77777777" w:rsidR="005459B6" w:rsidRPr="00AF306C" w:rsidRDefault="005459B6" w:rsidP="00D55488">
      <w:pPr>
        <w:spacing w:after="0" w:line="360" w:lineRule="auto"/>
        <w:ind w:right="565"/>
        <w:contextualSpacing/>
        <w:jc w:val="both"/>
        <w:rPr>
          <w:rFonts w:ascii="Palatino Linotype" w:eastAsia="FangSong" w:hAnsi="Palatino Linotype" w:cs="Arial"/>
          <w:i/>
          <w:lang w:val="es-ES" w:eastAsia="es-ES"/>
        </w:rPr>
      </w:pPr>
    </w:p>
    <w:p w14:paraId="66DB8571" w14:textId="6FB3831D" w:rsidR="00B85873" w:rsidRPr="00AF306C" w:rsidRDefault="00843F8A" w:rsidP="00843F8A">
      <w:pPr>
        <w:pStyle w:val="Prrafodelista"/>
        <w:numPr>
          <w:ilvl w:val="0"/>
          <w:numId w:val="9"/>
        </w:numPr>
        <w:spacing w:after="0" w:line="360" w:lineRule="auto"/>
        <w:ind w:right="34"/>
        <w:jc w:val="both"/>
        <w:rPr>
          <w:rFonts w:ascii="Palatino Linotype" w:eastAsia="FangSong" w:hAnsi="Palatino Linotype" w:cs="Arial"/>
          <w:i/>
          <w:lang w:val="es-ES_tradnl" w:eastAsia="es-ES"/>
        </w:rPr>
      </w:pPr>
      <w:r w:rsidRPr="00AF306C">
        <w:rPr>
          <w:rFonts w:ascii="Palatino Linotype" w:eastAsia="FangSong" w:hAnsi="Palatino Linotype" w:cs="Arial"/>
          <w:lang w:val="es-ES" w:eastAsia="es-ES"/>
        </w:rPr>
        <w:t xml:space="preserve">Solicitud </w:t>
      </w:r>
      <w:r w:rsidRPr="00AF306C">
        <w:rPr>
          <w:rFonts w:ascii="Palatino Linotype" w:hAnsi="Palatino Linotype"/>
          <w:b/>
        </w:rPr>
        <w:t>00097</w:t>
      </w:r>
      <w:r w:rsidRPr="00AF306C">
        <w:rPr>
          <w:rFonts w:ascii="Palatino Linotype" w:eastAsia="Times New Roman" w:hAnsi="Palatino Linotype"/>
          <w:b/>
          <w:bCs/>
          <w:lang w:eastAsia="es-MX"/>
        </w:rPr>
        <w:t>/DIFVACHASO/IP/2019</w:t>
      </w:r>
      <w:r w:rsidRPr="00AF306C">
        <w:rPr>
          <w:rFonts w:ascii="Palatino Linotype" w:eastAsia="FangSong" w:hAnsi="Palatino Linotype" w:cs="Arial"/>
          <w:lang w:val="es-ES" w:eastAsia="es-ES"/>
        </w:rPr>
        <w:t xml:space="preserve">: </w:t>
      </w:r>
    </w:p>
    <w:p w14:paraId="0E9B1C5E" w14:textId="57DD8593" w:rsidR="00B85873" w:rsidRPr="00AF306C" w:rsidRDefault="00D55488" w:rsidP="00D55488">
      <w:pPr>
        <w:spacing w:after="0" w:line="360" w:lineRule="auto"/>
        <w:ind w:left="567" w:right="565"/>
        <w:contextualSpacing/>
        <w:jc w:val="both"/>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lastRenderedPageBreak/>
        <w:t>“</w:t>
      </w:r>
      <w:r w:rsidRPr="00AF306C">
        <w:rPr>
          <w:rFonts w:ascii="Palatino Linotype" w:eastAsia="Times New Roman" w:hAnsi="Palatino Linotype"/>
          <w:i/>
        </w:rPr>
        <w:t>Los manuales procedimientos de este ejercicio se encuentran en revisión por El Instituto Hacendario del Estado de México, es por esa razón que se envían los del ejercicio anterior</w:t>
      </w:r>
      <w:r w:rsidRPr="00AF306C">
        <w:rPr>
          <w:rFonts w:ascii="Palatino Linotype" w:eastAsia="FangSong" w:hAnsi="Palatino Linotype" w:cs="Arial"/>
          <w:i/>
          <w:lang w:val="es-ES_tradnl" w:eastAsia="es-ES"/>
        </w:rPr>
        <w:t>” (Sic)</w:t>
      </w:r>
    </w:p>
    <w:p w14:paraId="0146B6FB" w14:textId="77777777" w:rsidR="006224B2" w:rsidRPr="00AF306C" w:rsidRDefault="006224B2" w:rsidP="00D55488">
      <w:pPr>
        <w:spacing w:after="0" w:line="360" w:lineRule="auto"/>
        <w:ind w:left="567" w:right="565"/>
        <w:contextualSpacing/>
        <w:jc w:val="both"/>
        <w:rPr>
          <w:rFonts w:ascii="Palatino Linotype" w:eastAsia="FangSong" w:hAnsi="Palatino Linotype" w:cs="Arial"/>
          <w:i/>
          <w:lang w:val="es-ES_tradnl" w:eastAsia="es-ES"/>
        </w:rPr>
      </w:pPr>
    </w:p>
    <w:p w14:paraId="2249B8E4" w14:textId="42CBEEB7" w:rsidR="006224B2" w:rsidRPr="00AF306C" w:rsidRDefault="005459B6" w:rsidP="005D7240">
      <w:pPr>
        <w:spacing w:after="0" w:line="360" w:lineRule="auto"/>
        <w:ind w:left="284" w:right="565"/>
        <w:contextualSpacing/>
        <w:jc w:val="both"/>
        <w:rPr>
          <w:rFonts w:ascii="Palatino Linotype" w:eastAsia="FangSong" w:hAnsi="Palatino Linotype" w:cs="Arial"/>
          <w:szCs w:val="24"/>
          <w:lang w:val="es-ES" w:eastAsia="es-ES"/>
        </w:rPr>
      </w:pPr>
      <w:r w:rsidRPr="00AF306C">
        <w:rPr>
          <w:rFonts w:ascii="Palatino Linotype" w:eastAsia="FangSong" w:hAnsi="Palatino Linotype" w:cs="Arial"/>
          <w:szCs w:val="24"/>
          <w:lang w:val="es-ES" w:eastAsia="es-ES"/>
        </w:rPr>
        <w:t>A la respuesta, s</w:t>
      </w:r>
      <w:r w:rsidR="006224B2" w:rsidRPr="00AF306C">
        <w:rPr>
          <w:rFonts w:ascii="Palatino Linotype" w:eastAsia="FangSong" w:hAnsi="Palatino Linotype" w:cs="Arial"/>
          <w:szCs w:val="24"/>
          <w:lang w:val="es-ES" w:eastAsia="es-ES"/>
        </w:rPr>
        <w:t xml:space="preserve">e adjuntó un archivo titulado </w:t>
      </w:r>
      <w:r w:rsidR="006224B2" w:rsidRPr="00AF306C">
        <w:rPr>
          <w:rFonts w:ascii="Palatino Linotype" w:eastAsia="FangSong" w:hAnsi="Palatino Linotype" w:cs="Arial"/>
          <w:b/>
          <w:szCs w:val="24"/>
          <w:lang w:val="es-ES" w:eastAsia="es-ES"/>
        </w:rPr>
        <w:t xml:space="preserve">“MANUAL DE PROCEDIMIENTOS </w:t>
      </w:r>
      <w:proofErr w:type="spellStart"/>
      <w:r w:rsidR="006224B2" w:rsidRPr="00AF306C">
        <w:rPr>
          <w:rFonts w:ascii="Palatino Linotype" w:eastAsia="FangSong" w:hAnsi="Palatino Linotype" w:cs="Arial"/>
          <w:b/>
          <w:szCs w:val="24"/>
          <w:lang w:val="es-ES" w:eastAsia="es-ES"/>
        </w:rPr>
        <w:t>PDF.rar</w:t>
      </w:r>
      <w:proofErr w:type="spellEnd"/>
      <w:r w:rsidR="006224B2" w:rsidRPr="00AF306C">
        <w:rPr>
          <w:rFonts w:ascii="Palatino Linotype" w:eastAsia="FangSong" w:hAnsi="Palatino Linotype" w:cs="Arial"/>
          <w:b/>
          <w:szCs w:val="24"/>
          <w:lang w:val="es-ES" w:eastAsia="es-ES"/>
        </w:rPr>
        <w:t xml:space="preserve">”, </w:t>
      </w:r>
      <w:r w:rsidR="006224B2" w:rsidRPr="00AF306C">
        <w:rPr>
          <w:rFonts w:ascii="Palatino Linotype" w:eastAsia="FangSong" w:hAnsi="Palatino Linotype" w:cs="Arial"/>
          <w:szCs w:val="24"/>
          <w:lang w:val="es-ES" w:eastAsia="es-ES"/>
        </w:rPr>
        <w:t>el cual contiene</w:t>
      </w:r>
      <w:r w:rsidR="006224B2" w:rsidRPr="00AF306C">
        <w:rPr>
          <w:rFonts w:ascii="Palatino Linotype" w:eastAsia="FangSong" w:hAnsi="Palatino Linotype" w:cs="Arial"/>
          <w:b/>
          <w:szCs w:val="24"/>
          <w:lang w:val="es-ES" w:eastAsia="es-ES"/>
        </w:rPr>
        <w:t xml:space="preserve"> </w:t>
      </w:r>
      <w:r w:rsidR="006224B2" w:rsidRPr="00AF306C">
        <w:rPr>
          <w:rFonts w:ascii="Palatino Linotype" w:eastAsia="FangSong" w:hAnsi="Palatino Linotype" w:cs="Arial"/>
          <w:szCs w:val="24"/>
          <w:lang w:val="es-ES" w:eastAsia="es-ES"/>
        </w:rPr>
        <w:t>los manuales de procedimientos correspondientes a la administración anterior (2016-2018).</w:t>
      </w:r>
    </w:p>
    <w:p w14:paraId="4243CCC2" w14:textId="77777777" w:rsidR="00D55488" w:rsidRPr="00AF306C" w:rsidRDefault="00D55488" w:rsidP="00F4282A">
      <w:pPr>
        <w:spacing w:after="0" w:line="360" w:lineRule="auto"/>
        <w:ind w:right="34"/>
        <w:contextualSpacing/>
        <w:jc w:val="both"/>
        <w:rPr>
          <w:rFonts w:ascii="Palatino Linotype" w:eastAsia="FangSong" w:hAnsi="Palatino Linotype" w:cs="Arial"/>
          <w:i/>
          <w:sz w:val="24"/>
          <w:szCs w:val="24"/>
          <w:lang w:val="es-ES_tradnl" w:eastAsia="es-ES"/>
        </w:rPr>
      </w:pPr>
    </w:p>
    <w:p w14:paraId="6F9BED3B" w14:textId="709351F0" w:rsidR="00B85873" w:rsidRPr="00AF306C" w:rsidRDefault="006224B2" w:rsidP="00F4282A">
      <w:pPr>
        <w:numPr>
          <w:ilvl w:val="0"/>
          <w:numId w:val="1"/>
        </w:numPr>
        <w:tabs>
          <w:tab w:val="left" w:pos="0"/>
        </w:tabs>
        <w:spacing w:after="0" w:line="360" w:lineRule="auto"/>
        <w:ind w:left="0" w:right="49" w:firstLine="0"/>
        <w:contextualSpacing/>
        <w:jc w:val="both"/>
        <w:rPr>
          <w:rFonts w:ascii="Palatino Linotype" w:eastAsia="FangSong" w:hAnsi="Palatino Linotype" w:cs="Arial"/>
          <w:i/>
          <w:sz w:val="24"/>
          <w:szCs w:val="24"/>
          <w:lang w:val="es-ES_tradnl" w:eastAsia="es-ES"/>
        </w:rPr>
      </w:pPr>
      <w:r w:rsidRPr="00AF306C">
        <w:rPr>
          <w:rFonts w:ascii="Palatino Linotype" w:eastAsia="FangSong" w:hAnsi="Palatino Linotype" w:cs="Arial"/>
          <w:sz w:val="24"/>
          <w:szCs w:val="24"/>
          <w:lang w:val="es-ES" w:eastAsia="es-ES"/>
        </w:rPr>
        <w:t>El veintisiete (27) de enero de dos mil veinte, el particular interpuso los</w:t>
      </w:r>
      <w:r w:rsidR="00B85873" w:rsidRPr="00AF306C">
        <w:rPr>
          <w:rFonts w:ascii="Palatino Linotype" w:eastAsia="FangSong" w:hAnsi="Palatino Linotype" w:cs="Arial"/>
          <w:sz w:val="24"/>
          <w:szCs w:val="24"/>
          <w:lang w:val="es-ES" w:eastAsia="es-ES"/>
        </w:rPr>
        <w:t xml:space="preserve"> recurso</w:t>
      </w:r>
      <w:r w:rsidRPr="00AF306C">
        <w:rPr>
          <w:rFonts w:ascii="Palatino Linotype" w:eastAsia="FangSong" w:hAnsi="Palatino Linotype" w:cs="Arial"/>
          <w:sz w:val="24"/>
          <w:szCs w:val="24"/>
          <w:lang w:val="es-ES" w:eastAsia="es-ES"/>
        </w:rPr>
        <w:t>s</w:t>
      </w:r>
      <w:r w:rsidR="00B85873" w:rsidRPr="00AF306C">
        <w:rPr>
          <w:rFonts w:ascii="Palatino Linotype" w:eastAsia="FangSong" w:hAnsi="Palatino Linotype" w:cs="Arial"/>
          <w:sz w:val="24"/>
          <w:szCs w:val="24"/>
          <w:lang w:val="es-ES" w:eastAsia="es-ES"/>
        </w:rPr>
        <w:t xml:space="preserve"> de revisión</w:t>
      </w:r>
      <w:r w:rsidR="005D7240" w:rsidRPr="00AF306C">
        <w:rPr>
          <w:rFonts w:ascii="Palatino Linotype" w:eastAsia="FangSong" w:hAnsi="Palatino Linotype" w:cs="Arial"/>
          <w:sz w:val="24"/>
          <w:szCs w:val="24"/>
          <w:lang w:val="es-ES" w:eastAsia="es-ES"/>
        </w:rPr>
        <w:t>,</w:t>
      </w:r>
      <w:r w:rsidR="00B85873" w:rsidRPr="00AF306C">
        <w:rPr>
          <w:rFonts w:ascii="Palatino Linotype" w:eastAsia="FangSong" w:hAnsi="Palatino Linotype" w:cs="Arial"/>
          <w:sz w:val="24"/>
          <w:szCs w:val="24"/>
          <w:lang w:val="es-ES" w:eastAsia="es-ES"/>
        </w:rPr>
        <w:t xml:space="preserve"> en contra de la</w:t>
      </w:r>
      <w:r w:rsidRPr="00AF306C">
        <w:rPr>
          <w:rFonts w:ascii="Palatino Linotype" w:eastAsia="FangSong" w:hAnsi="Palatino Linotype" w:cs="Arial"/>
          <w:sz w:val="24"/>
          <w:szCs w:val="24"/>
          <w:lang w:val="es-ES" w:eastAsia="es-ES"/>
        </w:rPr>
        <w:t>s</w:t>
      </w:r>
      <w:r w:rsidR="00B85873" w:rsidRPr="00AF306C">
        <w:rPr>
          <w:rFonts w:ascii="Palatino Linotype" w:eastAsia="FangSong" w:hAnsi="Palatino Linotype" w:cs="Arial"/>
          <w:sz w:val="24"/>
          <w:szCs w:val="24"/>
          <w:lang w:val="es-ES" w:eastAsia="es-ES"/>
        </w:rPr>
        <w:t xml:space="preserve"> de respuesta</w:t>
      </w:r>
      <w:r w:rsidRPr="00AF306C">
        <w:rPr>
          <w:rFonts w:ascii="Palatino Linotype" w:eastAsia="FangSong" w:hAnsi="Palatino Linotype" w:cs="Arial"/>
          <w:sz w:val="24"/>
          <w:szCs w:val="24"/>
          <w:lang w:val="es-ES" w:eastAsia="es-ES"/>
        </w:rPr>
        <w:t>s</w:t>
      </w:r>
      <w:r w:rsidR="00B85873" w:rsidRPr="00AF306C">
        <w:rPr>
          <w:rFonts w:ascii="Palatino Linotype" w:eastAsia="FangSong" w:hAnsi="Palatino Linotype" w:cs="Arial"/>
          <w:sz w:val="24"/>
          <w:szCs w:val="24"/>
          <w:lang w:val="es-ES" w:eastAsia="es-ES"/>
        </w:rPr>
        <w:t xml:space="preserve"> del </w:t>
      </w:r>
      <w:r w:rsidR="00B85873" w:rsidRPr="00AF306C">
        <w:rPr>
          <w:rFonts w:ascii="Palatino Linotype" w:eastAsia="FangSong" w:hAnsi="Palatino Linotype" w:cs="Arial"/>
          <w:b/>
          <w:sz w:val="24"/>
          <w:szCs w:val="24"/>
          <w:lang w:val="es-ES" w:eastAsia="es-ES"/>
        </w:rPr>
        <w:t>SUJETO OBLIGADO</w:t>
      </w:r>
      <w:r w:rsidR="00B85873" w:rsidRPr="00AF306C">
        <w:rPr>
          <w:rFonts w:ascii="Palatino Linotype" w:eastAsia="FangSong" w:hAnsi="Palatino Linotype" w:cs="Arial"/>
          <w:sz w:val="24"/>
          <w:szCs w:val="24"/>
          <w:lang w:val="es-ES" w:eastAsia="es-ES"/>
        </w:rPr>
        <w:t>, se</w:t>
      </w:r>
      <w:r w:rsidR="00B85873" w:rsidRPr="00AF306C">
        <w:rPr>
          <w:rFonts w:ascii="Palatino Linotype" w:eastAsia="FangSong" w:hAnsi="Palatino Linotype" w:cs="Calibri"/>
          <w:sz w:val="24"/>
          <w:szCs w:val="24"/>
          <w:lang w:val="es-ES" w:eastAsia="es-ES"/>
        </w:rPr>
        <w:t>ñ</w:t>
      </w:r>
      <w:r w:rsidR="00B85873" w:rsidRPr="00AF306C">
        <w:rPr>
          <w:rFonts w:ascii="Palatino Linotype" w:eastAsia="FangSong" w:hAnsi="Palatino Linotype" w:cs="Arial"/>
          <w:sz w:val="24"/>
          <w:szCs w:val="24"/>
          <w:lang w:val="es-ES" w:eastAsia="es-ES"/>
        </w:rPr>
        <w:t>alando</w:t>
      </w:r>
      <w:r w:rsidR="00B85873" w:rsidRPr="00AF306C">
        <w:rPr>
          <w:rFonts w:ascii="Palatino Linotype" w:eastAsia="FangSong" w:hAnsi="Palatino Linotype" w:cs="Arial"/>
          <w:sz w:val="24"/>
          <w:szCs w:val="24"/>
          <w:lang w:val="es-ES_tradnl" w:eastAsia="es-ES"/>
        </w:rPr>
        <w:t xml:space="preserve"> </w:t>
      </w:r>
      <w:r w:rsidR="005D7240" w:rsidRPr="00AF306C">
        <w:rPr>
          <w:rFonts w:ascii="Palatino Linotype" w:eastAsia="FangSong" w:hAnsi="Palatino Linotype" w:cs="Arial"/>
          <w:sz w:val="24"/>
          <w:szCs w:val="24"/>
          <w:lang w:val="es-ES" w:eastAsia="es-ES"/>
        </w:rPr>
        <w:t>lo siguiente</w:t>
      </w:r>
      <w:r w:rsidR="00B85873" w:rsidRPr="00AF306C">
        <w:rPr>
          <w:rFonts w:ascii="Palatino Linotype" w:eastAsia="FangSong" w:hAnsi="Palatino Linotype" w:cs="Arial"/>
          <w:sz w:val="24"/>
          <w:szCs w:val="24"/>
          <w:lang w:val="es-ES" w:eastAsia="es-ES"/>
        </w:rPr>
        <w:t>:</w:t>
      </w:r>
      <w:bookmarkStart w:id="3" w:name="_Toc462307683"/>
      <w:bookmarkStart w:id="4" w:name="_Toc472427085"/>
      <w:bookmarkStart w:id="5" w:name="_Toc472500652"/>
    </w:p>
    <w:p w14:paraId="4BE8DB48" w14:textId="77777777" w:rsidR="00B85873" w:rsidRPr="00AF306C" w:rsidRDefault="00B85873" w:rsidP="000B447D">
      <w:pPr>
        <w:pStyle w:val="Prrafodelista"/>
        <w:spacing w:line="360" w:lineRule="auto"/>
        <w:rPr>
          <w:rFonts w:ascii="Palatino Linotype" w:eastAsia="FangSong" w:hAnsi="Palatino Linotype" w:cs="Arial"/>
          <w:i/>
          <w:lang w:val="es-ES_tradnl" w:eastAsia="es-ES"/>
        </w:rPr>
      </w:pPr>
    </w:p>
    <w:p w14:paraId="5DA0B0C1" w14:textId="4723A9CE" w:rsidR="00B85873" w:rsidRPr="00AF306C" w:rsidRDefault="005D7240" w:rsidP="005D7240">
      <w:pPr>
        <w:pStyle w:val="Prrafodelista"/>
        <w:numPr>
          <w:ilvl w:val="0"/>
          <w:numId w:val="9"/>
        </w:numPr>
        <w:spacing w:after="0" w:line="360" w:lineRule="auto"/>
        <w:rPr>
          <w:rFonts w:ascii="Palatino Linotype" w:hAnsi="Palatino Linotype"/>
          <w:b/>
          <w:bCs/>
        </w:rPr>
      </w:pPr>
      <w:r w:rsidRPr="00AF306C">
        <w:rPr>
          <w:rFonts w:ascii="Palatino Linotype" w:hAnsi="Palatino Linotype"/>
        </w:rPr>
        <w:t>En el recurso de revisión</w:t>
      </w:r>
      <w:r w:rsidRPr="00AF306C">
        <w:rPr>
          <w:rFonts w:ascii="Palatino Linotype" w:hAnsi="Palatino Linotype"/>
          <w:b/>
        </w:rPr>
        <w:t xml:space="preserve"> </w:t>
      </w:r>
      <w:r w:rsidR="006224B2" w:rsidRPr="00AF306C">
        <w:rPr>
          <w:rFonts w:ascii="Palatino Linotype" w:hAnsi="Palatino Linotype"/>
          <w:b/>
        </w:rPr>
        <w:t>00718</w:t>
      </w:r>
      <w:r w:rsidR="006224B2" w:rsidRPr="00AF306C">
        <w:rPr>
          <w:rFonts w:ascii="Palatino Linotype" w:eastAsia="Times New Roman" w:hAnsi="Palatino Linotype"/>
          <w:b/>
          <w:bCs/>
          <w:lang w:eastAsia="es-MX"/>
        </w:rPr>
        <w:t>/INFOEM/IP/RR/2020</w:t>
      </w:r>
      <w:r w:rsidR="00B85873" w:rsidRPr="00AF306C">
        <w:rPr>
          <w:rFonts w:ascii="Palatino Linotype" w:hAnsi="Palatino Linotype"/>
          <w:b/>
          <w:bCs/>
        </w:rPr>
        <w:t>:</w:t>
      </w:r>
    </w:p>
    <w:p w14:paraId="7150E327" w14:textId="03564322" w:rsidR="006224B2" w:rsidRPr="00AF306C" w:rsidRDefault="00B85873" w:rsidP="006224B2">
      <w:pPr>
        <w:numPr>
          <w:ilvl w:val="0"/>
          <w:numId w:val="3"/>
        </w:numPr>
        <w:spacing w:after="0" w:line="360" w:lineRule="auto"/>
        <w:ind w:right="34"/>
        <w:contextualSpacing/>
        <w:jc w:val="both"/>
        <w:rPr>
          <w:rFonts w:ascii="Palatino Linotype" w:eastAsia="FangSong" w:hAnsi="Palatino Linotype" w:cs="Arial"/>
          <w:lang w:val="es-ES" w:eastAsia="es-ES"/>
        </w:rPr>
      </w:pPr>
      <w:r w:rsidRPr="00AF306C">
        <w:rPr>
          <w:rFonts w:ascii="Palatino Linotype" w:eastAsia="FangSong" w:hAnsi="Palatino Linotype"/>
          <w:b/>
          <w:lang w:val="es-ES_tradnl" w:eastAsia="es-ES"/>
        </w:rPr>
        <w:t>Acto impugnado</w:t>
      </w:r>
      <w:bookmarkEnd w:id="3"/>
      <w:bookmarkEnd w:id="4"/>
      <w:bookmarkEnd w:id="5"/>
      <w:r w:rsidRPr="00AF306C">
        <w:rPr>
          <w:rFonts w:ascii="Palatino Linotype" w:eastAsia="FangSong" w:hAnsi="Palatino Linotype"/>
          <w:b/>
          <w:i/>
          <w:lang w:val="es-ES_tradnl" w:eastAsia="es-ES"/>
        </w:rPr>
        <w:t>:</w:t>
      </w:r>
      <w:r w:rsidRPr="00AF306C">
        <w:rPr>
          <w:rFonts w:ascii="Palatino Linotype" w:eastAsia="FangSong" w:hAnsi="Palatino Linotype" w:cstheme="majorBidi"/>
          <w:b/>
          <w:i/>
          <w:lang w:val="es-ES" w:eastAsia="es-ES"/>
        </w:rPr>
        <w:t xml:space="preserve"> </w:t>
      </w:r>
      <w:r w:rsidRPr="00AF306C">
        <w:rPr>
          <w:rFonts w:ascii="Palatino Linotype" w:eastAsia="FangSong" w:hAnsi="Palatino Linotype" w:cs="Arial"/>
          <w:i/>
          <w:lang w:val="es-ES" w:eastAsia="es-ES"/>
        </w:rPr>
        <w:t xml:space="preserve"> </w:t>
      </w:r>
    </w:p>
    <w:p w14:paraId="25BB3504" w14:textId="342499FC" w:rsidR="00B85873" w:rsidRPr="00AF306C" w:rsidRDefault="006224B2" w:rsidP="00A80216">
      <w:pPr>
        <w:ind w:left="567"/>
        <w:rPr>
          <w:rFonts w:ascii="Palatino Linotype" w:eastAsia="Times New Roman" w:hAnsi="Palatino Linotype" w:cs="Times New Roman"/>
          <w:i/>
          <w:lang w:val="es-ES_tradnl" w:eastAsia="es-ES_tradnl"/>
        </w:rPr>
      </w:pPr>
      <w:r w:rsidRPr="00AF306C">
        <w:rPr>
          <w:rFonts w:ascii="Palatino Linotype" w:eastAsia="FangSong" w:hAnsi="Palatino Linotype"/>
          <w:i/>
          <w:lang w:val="es-ES_tradnl" w:eastAsia="es-ES"/>
        </w:rPr>
        <w:t>“</w:t>
      </w:r>
      <w:r w:rsidR="00A80216" w:rsidRPr="00AF306C">
        <w:rPr>
          <w:rFonts w:ascii="Palatino Linotype" w:eastAsia="Times New Roman" w:hAnsi="Palatino Linotype" w:cs="Times New Roman"/>
          <w:i/>
          <w:color w:val="000000"/>
          <w:lang w:val="es-ES_tradnl" w:eastAsia="es-ES_tradnl"/>
        </w:rPr>
        <w:t xml:space="preserve">No envían el Manual que se </w:t>
      </w:r>
      <w:proofErr w:type="spellStart"/>
      <w:r w:rsidR="00A80216" w:rsidRPr="00AF306C">
        <w:rPr>
          <w:rFonts w:ascii="Palatino Linotype" w:eastAsia="Times New Roman" w:hAnsi="Palatino Linotype" w:cs="Times New Roman"/>
          <w:i/>
          <w:color w:val="000000"/>
          <w:lang w:val="es-ES_tradnl" w:eastAsia="es-ES_tradnl"/>
        </w:rPr>
        <w:t>Solicito</w:t>
      </w:r>
      <w:proofErr w:type="spellEnd"/>
      <w:r w:rsidRPr="00AF306C">
        <w:rPr>
          <w:rFonts w:ascii="Palatino Linotype" w:eastAsia="FangSong" w:hAnsi="Palatino Linotype"/>
          <w:i/>
          <w:lang w:val="es-ES_tradnl" w:eastAsia="es-ES"/>
        </w:rPr>
        <w:t>” (Sic)</w:t>
      </w:r>
    </w:p>
    <w:p w14:paraId="19EDA250" w14:textId="0DBDF4E7" w:rsidR="00B85873" w:rsidRPr="00AF306C" w:rsidRDefault="00B85873" w:rsidP="000B447D">
      <w:pPr>
        <w:numPr>
          <w:ilvl w:val="0"/>
          <w:numId w:val="3"/>
        </w:numPr>
        <w:spacing w:after="0" w:line="360" w:lineRule="auto"/>
        <w:contextualSpacing/>
        <w:jc w:val="both"/>
        <w:rPr>
          <w:rFonts w:ascii="Palatino Linotype" w:eastAsia="FangSong" w:hAnsi="Palatino Linotype" w:cs="Arial"/>
          <w:i/>
          <w:lang w:val="es-ES_tradnl" w:eastAsia="es-ES"/>
        </w:rPr>
      </w:pPr>
      <w:bookmarkStart w:id="6" w:name="_Toc462307685"/>
      <w:bookmarkStart w:id="7" w:name="_Toc472427087"/>
      <w:bookmarkStart w:id="8" w:name="_Toc472500654"/>
      <w:r w:rsidRPr="00AF306C">
        <w:rPr>
          <w:rFonts w:ascii="Palatino Linotype" w:eastAsia="FangSong" w:hAnsi="Palatino Linotype"/>
          <w:b/>
          <w:lang w:val="es-ES_tradnl" w:eastAsia="es-ES"/>
        </w:rPr>
        <w:t>Razones o Motivos de inconformidad:</w:t>
      </w:r>
      <w:bookmarkEnd w:id="6"/>
      <w:bookmarkEnd w:id="7"/>
      <w:bookmarkEnd w:id="8"/>
      <w:r w:rsidRPr="00AF306C">
        <w:rPr>
          <w:rFonts w:ascii="Palatino Linotype" w:eastAsia="FangSong" w:hAnsi="Palatino Linotype"/>
          <w:b/>
          <w:lang w:val="es-ES_tradnl" w:eastAsia="es-ES"/>
        </w:rPr>
        <w:t xml:space="preserve"> </w:t>
      </w:r>
      <w:r w:rsidRPr="00AF306C">
        <w:rPr>
          <w:rFonts w:ascii="Palatino Linotype" w:eastAsia="FangSong" w:hAnsi="Palatino Linotype" w:cs="Arial"/>
          <w:i/>
          <w:lang w:val="es-ES_tradnl" w:eastAsia="es-ES"/>
        </w:rPr>
        <w:t xml:space="preserve"> </w:t>
      </w:r>
    </w:p>
    <w:p w14:paraId="6326A769" w14:textId="5CF165B2" w:rsidR="005459B6" w:rsidRPr="00AF306C" w:rsidRDefault="005D7240" w:rsidP="005459B6">
      <w:pPr>
        <w:spacing w:line="360" w:lineRule="auto"/>
        <w:ind w:left="567" w:right="565"/>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w:t>
      </w:r>
      <w:r w:rsidRPr="00AF306C">
        <w:rPr>
          <w:rFonts w:ascii="Palatino Linotype" w:eastAsia="Times New Roman" w:hAnsi="Palatino Linotype"/>
          <w:i/>
          <w:color w:val="000000"/>
        </w:rPr>
        <w:t xml:space="preserve">No mandan ningún documento donde demuestren que el Manual </w:t>
      </w:r>
      <w:proofErr w:type="spellStart"/>
      <w:r w:rsidRPr="00AF306C">
        <w:rPr>
          <w:rFonts w:ascii="Palatino Linotype" w:eastAsia="Times New Roman" w:hAnsi="Palatino Linotype"/>
          <w:i/>
          <w:color w:val="000000"/>
        </w:rPr>
        <w:t>esta</w:t>
      </w:r>
      <w:proofErr w:type="spellEnd"/>
      <w:r w:rsidRPr="00AF306C">
        <w:rPr>
          <w:rFonts w:ascii="Palatino Linotype" w:eastAsia="Times New Roman" w:hAnsi="Palatino Linotype"/>
          <w:i/>
          <w:color w:val="000000"/>
        </w:rPr>
        <w:t xml:space="preserve"> en Revisión por Parte del IHAEM</w:t>
      </w:r>
      <w:r w:rsidRPr="00AF306C">
        <w:rPr>
          <w:rFonts w:ascii="Palatino Linotype" w:eastAsia="FangSong" w:hAnsi="Palatino Linotype" w:cs="Arial"/>
          <w:i/>
          <w:lang w:val="es-ES_tradnl" w:eastAsia="es-ES"/>
        </w:rPr>
        <w:t>” (Sic)</w:t>
      </w:r>
    </w:p>
    <w:p w14:paraId="33D755DA" w14:textId="77777777" w:rsidR="005459B6" w:rsidRPr="00AF306C" w:rsidRDefault="005459B6" w:rsidP="005459B6">
      <w:pPr>
        <w:spacing w:line="360" w:lineRule="auto"/>
        <w:ind w:left="567" w:right="565"/>
        <w:rPr>
          <w:rFonts w:ascii="Palatino Linotype" w:eastAsia="FangSong" w:hAnsi="Palatino Linotype" w:cs="Arial"/>
          <w:i/>
          <w:lang w:val="es-ES_tradnl" w:eastAsia="es-ES"/>
        </w:rPr>
      </w:pPr>
    </w:p>
    <w:p w14:paraId="67054D28" w14:textId="77777777" w:rsidR="005459B6" w:rsidRPr="00AF306C" w:rsidRDefault="005459B6" w:rsidP="005459B6">
      <w:pPr>
        <w:spacing w:line="360" w:lineRule="auto"/>
        <w:ind w:left="567" w:right="565"/>
        <w:rPr>
          <w:rFonts w:ascii="Palatino Linotype" w:eastAsia="FangSong" w:hAnsi="Palatino Linotype" w:cs="Arial"/>
          <w:i/>
          <w:lang w:val="es-ES_tradnl" w:eastAsia="es-ES"/>
        </w:rPr>
      </w:pPr>
    </w:p>
    <w:p w14:paraId="516DE3E0" w14:textId="77777777" w:rsidR="005459B6" w:rsidRPr="00AF306C" w:rsidRDefault="005459B6" w:rsidP="005459B6">
      <w:pPr>
        <w:spacing w:line="360" w:lineRule="auto"/>
        <w:ind w:left="567" w:right="565"/>
        <w:rPr>
          <w:rFonts w:ascii="Palatino Linotype" w:eastAsia="FangSong" w:hAnsi="Palatino Linotype" w:cs="Arial"/>
          <w:i/>
          <w:lang w:val="es-ES_tradnl" w:eastAsia="es-ES"/>
        </w:rPr>
      </w:pPr>
    </w:p>
    <w:p w14:paraId="12F22867" w14:textId="4E8E870D" w:rsidR="00B85873" w:rsidRPr="00AF306C" w:rsidRDefault="005D7240" w:rsidP="005D7240">
      <w:pPr>
        <w:pStyle w:val="Prrafodelista"/>
        <w:numPr>
          <w:ilvl w:val="0"/>
          <w:numId w:val="9"/>
        </w:numPr>
        <w:spacing w:after="0" w:line="360" w:lineRule="auto"/>
        <w:jc w:val="both"/>
        <w:rPr>
          <w:rFonts w:ascii="Palatino Linotype" w:eastAsia="FangSong" w:hAnsi="Palatino Linotype" w:cs="Arial"/>
          <w:b/>
          <w:lang w:val="es-ES" w:eastAsia="es-ES"/>
        </w:rPr>
      </w:pPr>
      <w:r w:rsidRPr="00AF306C">
        <w:rPr>
          <w:rFonts w:ascii="Palatino Linotype" w:hAnsi="Palatino Linotype"/>
        </w:rPr>
        <w:t>En el recurso de revisión</w:t>
      </w:r>
      <w:r w:rsidRPr="00AF306C">
        <w:rPr>
          <w:rFonts w:ascii="Palatino Linotype" w:hAnsi="Palatino Linotype"/>
          <w:b/>
        </w:rPr>
        <w:t xml:space="preserve"> </w:t>
      </w:r>
      <w:r w:rsidR="006224B2" w:rsidRPr="00AF306C">
        <w:rPr>
          <w:rFonts w:ascii="Palatino Linotype" w:hAnsi="Palatino Linotype"/>
          <w:b/>
        </w:rPr>
        <w:t>00719</w:t>
      </w:r>
      <w:r w:rsidR="006224B2" w:rsidRPr="00AF306C">
        <w:rPr>
          <w:rFonts w:ascii="Palatino Linotype" w:eastAsia="Times New Roman" w:hAnsi="Palatino Linotype"/>
          <w:b/>
          <w:bCs/>
          <w:lang w:eastAsia="es-MX"/>
        </w:rPr>
        <w:t>/INFOEM/IP/RR/2020</w:t>
      </w:r>
      <w:r w:rsidR="00B85873" w:rsidRPr="00AF306C">
        <w:rPr>
          <w:rFonts w:ascii="Palatino Linotype" w:eastAsia="FangSong" w:hAnsi="Palatino Linotype" w:cs="Arial"/>
          <w:b/>
          <w:lang w:val="es-ES" w:eastAsia="es-ES"/>
        </w:rPr>
        <w:t>:</w:t>
      </w:r>
    </w:p>
    <w:p w14:paraId="24EE38E5" w14:textId="0FCA333A" w:rsidR="00B85873" w:rsidRPr="00AF306C" w:rsidRDefault="00B85873" w:rsidP="00CF6077">
      <w:pPr>
        <w:pStyle w:val="Prrafodelista"/>
        <w:numPr>
          <w:ilvl w:val="0"/>
          <w:numId w:val="5"/>
        </w:numPr>
        <w:spacing w:after="0" w:line="360" w:lineRule="auto"/>
        <w:jc w:val="both"/>
        <w:rPr>
          <w:rFonts w:ascii="Palatino Linotype" w:eastAsia="FangSong" w:hAnsi="Palatino Linotype" w:cs="Arial"/>
          <w:b/>
          <w:i/>
          <w:lang w:val="es-ES" w:eastAsia="es-ES"/>
        </w:rPr>
      </w:pPr>
      <w:r w:rsidRPr="00AF306C">
        <w:rPr>
          <w:rFonts w:ascii="Palatino Linotype" w:eastAsia="FangSong" w:hAnsi="Palatino Linotype" w:cs="Arial"/>
          <w:b/>
          <w:lang w:val="es-ES" w:eastAsia="es-ES"/>
        </w:rPr>
        <w:lastRenderedPageBreak/>
        <w:t>Acto impugnado:</w:t>
      </w:r>
      <w:r w:rsidRPr="00AF306C">
        <w:rPr>
          <w:rFonts w:ascii="Palatino Linotype" w:hAnsi="Palatino Linotype"/>
          <w:color w:val="000000"/>
        </w:rPr>
        <w:t xml:space="preserve"> </w:t>
      </w:r>
    </w:p>
    <w:p w14:paraId="31C7F3B9" w14:textId="585AFB7C" w:rsidR="005D7240" w:rsidRPr="00AF306C" w:rsidRDefault="005D7240" w:rsidP="005D7240">
      <w:pPr>
        <w:spacing w:after="0" w:line="360" w:lineRule="auto"/>
        <w:ind w:left="567"/>
        <w:jc w:val="both"/>
        <w:rPr>
          <w:rFonts w:ascii="Palatino Linotype" w:eastAsia="FangSong" w:hAnsi="Palatino Linotype" w:cs="Arial"/>
          <w:b/>
          <w:i/>
          <w:lang w:val="es-ES" w:eastAsia="es-ES"/>
        </w:rPr>
      </w:pPr>
      <w:r w:rsidRPr="00AF306C">
        <w:rPr>
          <w:rFonts w:ascii="Palatino Linotype" w:eastAsia="FangSong" w:hAnsi="Palatino Linotype" w:cs="Arial"/>
          <w:b/>
          <w:i/>
          <w:lang w:val="es-ES" w:eastAsia="es-ES"/>
        </w:rPr>
        <w:t>“</w:t>
      </w:r>
      <w:r w:rsidRPr="00AF306C">
        <w:rPr>
          <w:rFonts w:ascii="Palatino Linotype" w:eastAsia="Times New Roman" w:hAnsi="Palatino Linotype"/>
          <w:i/>
          <w:color w:val="000000"/>
        </w:rPr>
        <w:t>No emiten el Manual Solicitado</w:t>
      </w:r>
      <w:r w:rsidRPr="00AF306C">
        <w:rPr>
          <w:rFonts w:ascii="Palatino Linotype" w:eastAsia="FangSong" w:hAnsi="Palatino Linotype" w:cs="Arial"/>
          <w:b/>
          <w:i/>
          <w:lang w:val="es-ES" w:eastAsia="es-ES"/>
        </w:rPr>
        <w:t>”</w:t>
      </w:r>
    </w:p>
    <w:p w14:paraId="30B12172" w14:textId="51BC188A" w:rsidR="005D7240" w:rsidRPr="00AF306C" w:rsidRDefault="00B85873" w:rsidP="005D7240">
      <w:pPr>
        <w:pStyle w:val="Prrafodelista"/>
        <w:numPr>
          <w:ilvl w:val="0"/>
          <w:numId w:val="5"/>
        </w:numPr>
        <w:spacing w:after="0" w:line="360" w:lineRule="auto"/>
        <w:jc w:val="both"/>
        <w:rPr>
          <w:rFonts w:ascii="Palatino Linotype" w:eastAsia="FangSong" w:hAnsi="Palatino Linotype" w:cs="Arial"/>
          <w:b/>
          <w:lang w:val="es-ES" w:eastAsia="es-ES"/>
        </w:rPr>
      </w:pPr>
      <w:r w:rsidRPr="00AF306C">
        <w:rPr>
          <w:rFonts w:ascii="Palatino Linotype" w:eastAsia="FangSong" w:hAnsi="Palatino Linotype" w:cs="Arial"/>
          <w:b/>
          <w:lang w:val="es-ES" w:eastAsia="es-ES"/>
        </w:rPr>
        <w:t>Razones o Motivos de inconformidad:</w:t>
      </w:r>
      <w:r w:rsidRPr="00AF306C">
        <w:rPr>
          <w:rFonts w:ascii="Palatino Linotype" w:hAnsi="Palatino Linotype"/>
          <w:color w:val="000000"/>
        </w:rPr>
        <w:t xml:space="preserve"> </w:t>
      </w:r>
    </w:p>
    <w:p w14:paraId="40F50BF3" w14:textId="75BBF1FC" w:rsidR="005D7240" w:rsidRPr="00AF306C" w:rsidRDefault="005D7240" w:rsidP="005D7240">
      <w:pPr>
        <w:spacing w:after="0" w:line="360" w:lineRule="auto"/>
        <w:ind w:left="567" w:right="565"/>
        <w:jc w:val="both"/>
        <w:rPr>
          <w:rFonts w:ascii="Palatino Linotype" w:eastAsia="FangSong" w:hAnsi="Palatino Linotype" w:cs="Arial"/>
          <w:b/>
          <w:i/>
          <w:lang w:val="es-ES" w:eastAsia="es-ES"/>
        </w:rPr>
      </w:pPr>
      <w:r w:rsidRPr="00AF306C">
        <w:rPr>
          <w:rFonts w:ascii="Palatino Linotype" w:eastAsia="Times New Roman" w:hAnsi="Palatino Linotype"/>
          <w:i/>
          <w:color w:val="000000"/>
        </w:rPr>
        <w:t xml:space="preserve">“no emiten el Manual Solicitado solo comentan que </w:t>
      </w:r>
      <w:proofErr w:type="spellStart"/>
      <w:r w:rsidRPr="00AF306C">
        <w:rPr>
          <w:rFonts w:ascii="Palatino Linotype" w:eastAsia="Times New Roman" w:hAnsi="Palatino Linotype"/>
          <w:i/>
          <w:color w:val="000000"/>
        </w:rPr>
        <w:t>esta</w:t>
      </w:r>
      <w:proofErr w:type="spellEnd"/>
      <w:r w:rsidRPr="00AF306C">
        <w:rPr>
          <w:rFonts w:ascii="Palatino Linotype" w:eastAsia="Times New Roman" w:hAnsi="Palatino Linotype"/>
          <w:i/>
          <w:color w:val="000000"/>
        </w:rPr>
        <w:t xml:space="preserve"> en revisión pero no anexan algún Documento que avale su dicho” (Sic)</w:t>
      </w:r>
    </w:p>
    <w:p w14:paraId="3775E593" w14:textId="77777777" w:rsidR="005D7240" w:rsidRPr="00AF306C" w:rsidRDefault="005D7240" w:rsidP="005D7240">
      <w:pPr>
        <w:pStyle w:val="Prrafodelista"/>
        <w:spacing w:after="0" w:line="360" w:lineRule="auto"/>
        <w:jc w:val="both"/>
        <w:rPr>
          <w:rFonts w:ascii="Palatino Linotype" w:eastAsia="FangSong" w:hAnsi="Palatino Linotype" w:cs="Arial"/>
          <w:b/>
          <w:lang w:val="es-ES" w:eastAsia="es-ES"/>
        </w:rPr>
      </w:pPr>
    </w:p>
    <w:p w14:paraId="5F19DD62" w14:textId="6439D603" w:rsidR="005D7240" w:rsidRPr="00AF306C" w:rsidRDefault="005D7240" w:rsidP="005D7240">
      <w:pPr>
        <w:pStyle w:val="Prrafodelista"/>
        <w:numPr>
          <w:ilvl w:val="0"/>
          <w:numId w:val="1"/>
        </w:numPr>
        <w:tabs>
          <w:tab w:val="left" w:pos="0"/>
        </w:tabs>
        <w:spacing w:after="0" w:line="360" w:lineRule="auto"/>
        <w:ind w:left="0" w:right="49" w:firstLine="0"/>
        <w:jc w:val="both"/>
        <w:rPr>
          <w:rFonts w:ascii="Palatino Linotype" w:hAnsi="Palatino Linotype"/>
          <w:sz w:val="24"/>
          <w:szCs w:val="24"/>
        </w:rPr>
      </w:pPr>
      <w:r w:rsidRPr="00AF306C">
        <w:rPr>
          <w:rFonts w:ascii="Palatino Linotype" w:eastAsia="FangSong" w:hAnsi="Palatino Linotype"/>
          <w:sz w:val="24"/>
          <w:szCs w:val="24"/>
          <w:lang w:val="es-ES_tradnl" w:eastAsia="es-ES"/>
        </w:rPr>
        <w:t>Asimismo</w:t>
      </w:r>
      <w:r w:rsidRPr="00AF306C">
        <w:rPr>
          <w:rFonts w:ascii="Palatino Linotype" w:eastAsia="FangSong" w:hAnsi="Palatino Linotype"/>
          <w:i/>
          <w:sz w:val="24"/>
          <w:szCs w:val="24"/>
          <w:lang w:val="es-ES_tradnl" w:eastAsia="es-ES"/>
        </w:rPr>
        <w:t xml:space="preserve">, </w:t>
      </w:r>
      <w:r w:rsidRPr="00AF306C">
        <w:rPr>
          <w:rFonts w:ascii="Palatino Linotype" w:hAnsi="Palatino Linotype"/>
          <w:sz w:val="24"/>
          <w:szCs w:val="24"/>
        </w:rPr>
        <w:t xml:space="preserve">con fundamento en lo dispuesto por el artículo 185 fracción I de la Ley de Transparencia y Acceso a la Información Pública del Estado de </w:t>
      </w:r>
      <w:r w:rsidRPr="00AF306C">
        <w:rPr>
          <w:rFonts w:ascii="Palatino Linotype" w:hAnsi="Palatino Linotype"/>
          <w:sz w:val="24"/>
          <w:szCs w:val="24"/>
          <w:lang w:val="es-ES"/>
        </w:rPr>
        <w:t xml:space="preserve">México y Municipios, </w:t>
      </w:r>
      <w:r w:rsidRPr="00AF306C">
        <w:rPr>
          <w:rFonts w:ascii="Palatino Linotype" w:hAnsi="Palatino Linotype"/>
          <w:sz w:val="24"/>
          <w:szCs w:val="24"/>
        </w:rPr>
        <w:t xml:space="preserve">el recurso de revisión número </w:t>
      </w:r>
      <w:r w:rsidRPr="00AF306C">
        <w:rPr>
          <w:rFonts w:ascii="Palatino Linotype" w:hAnsi="Palatino Linotype"/>
          <w:b/>
          <w:sz w:val="24"/>
          <w:szCs w:val="24"/>
        </w:rPr>
        <w:t>0</w:t>
      </w:r>
      <w:r w:rsidR="00F3552A" w:rsidRPr="00AF306C">
        <w:rPr>
          <w:rFonts w:ascii="Palatino Linotype" w:hAnsi="Palatino Linotype"/>
          <w:b/>
          <w:sz w:val="24"/>
          <w:szCs w:val="24"/>
        </w:rPr>
        <w:t>0718</w:t>
      </w:r>
      <w:r w:rsidRPr="00AF306C">
        <w:rPr>
          <w:rFonts w:ascii="Palatino Linotype" w:hAnsi="Palatino Linotype"/>
          <w:b/>
          <w:sz w:val="24"/>
          <w:szCs w:val="24"/>
        </w:rPr>
        <w:t>/INFOEM/IP/RR/20</w:t>
      </w:r>
      <w:r w:rsidR="00F3552A" w:rsidRPr="00AF306C">
        <w:rPr>
          <w:rFonts w:ascii="Palatino Linotype" w:hAnsi="Palatino Linotype"/>
          <w:b/>
          <w:sz w:val="24"/>
          <w:szCs w:val="24"/>
        </w:rPr>
        <w:t>20</w:t>
      </w:r>
      <w:r w:rsidRPr="00AF306C">
        <w:rPr>
          <w:rFonts w:ascii="Palatino Linotype" w:hAnsi="Palatino Linotype"/>
          <w:sz w:val="24"/>
          <w:szCs w:val="24"/>
        </w:rPr>
        <w:t>, fue turnado</w:t>
      </w:r>
      <w:r w:rsidRPr="00AF306C">
        <w:rPr>
          <w:rFonts w:ascii="Palatino Linotype" w:hAnsi="Palatino Linotype"/>
          <w:b/>
          <w:sz w:val="24"/>
          <w:szCs w:val="24"/>
          <w:lang w:val="es-ES"/>
        </w:rPr>
        <w:t xml:space="preserve"> </w:t>
      </w:r>
      <w:r w:rsidRPr="00AF306C">
        <w:rPr>
          <w:rFonts w:ascii="Palatino Linotype" w:hAnsi="Palatino Linotype"/>
          <w:sz w:val="24"/>
          <w:szCs w:val="24"/>
          <w:lang w:val="es-ES"/>
        </w:rPr>
        <w:t xml:space="preserve">al </w:t>
      </w:r>
      <w:r w:rsidRPr="00AF306C">
        <w:rPr>
          <w:rFonts w:ascii="Palatino Linotype" w:hAnsi="Palatino Linotype"/>
          <w:b/>
          <w:sz w:val="24"/>
          <w:szCs w:val="24"/>
          <w:lang w:val="es-ES"/>
        </w:rPr>
        <w:t xml:space="preserve">Comisionado José Guadalupe Luna Hernández </w:t>
      </w:r>
      <w:r w:rsidRPr="00AF306C">
        <w:rPr>
          <w:rFonts w:ascii="Palatino Linotype" w:hAnsi="Palatino Linotype"/>
          <w:sz w:val="24"/>
          <w:szCs w:val="24"/>
          <w:lang w:val="es-ES"/>
        </w:rPr>
        <w:t xml:space="preserve">con el objeto de su análisis, </w:t>
      </w:r>
      <w:r w:rsidRPr="00AF306C">
        <w:rPr>
          <w:rFonts w:ascii="Palatino Linotype" w:hAnsi="Palatino Linotype"/>
          <w:sz w:val="24"/>
          <w:szCs w:val="24"/>
        </w:rPr>
        <w:t>posteriormente el Pleno de este Órgano Autónomo, en la</w:t>
      </w:r>
      <w:r w:rsidRPr="00AF306C">
        <w:rPr>
          <w:rFonts w:ascii="Palatino Linotype" w:hAnsi="Palatino Linotype"/>
          <w:b/>
          <w:sz w:val="24"/>
          <w:szCs w:val="24"/>
        </w:rPr>
        <w:t xml:space="preserve"> </w:t>
      </w:r>
      <w:r w:rsidR="00F3552A" w:rsidRPr="00AF306C">
        <w:rPr>
          <w:rFonts w:ascii="Palatino Linotype" w:hAnsi="Palatino Linotype"/>
          <w:b/>
          <w:sz w:val="24"/>
          <w:szCs w:val="24"/>
        </w:rPr>
        <w:t>Séptima</w:t>
      </w:r>
      <w:r w:rsidRPr="00AF306C">
        <w:rPr>
          <w:rFonts w:ascii="Palatino Linotype" w:hAnsi="Palatino Linotype"/>
          <w:b/>
          <w:sz w:val="24"/>
          <w:szCs w:val="24"/>
        </w:rPr>
        <w:t xml:space="preserve"> </w:t>
      </w:r>
      <w:r w:rsidR="00F3552A" w:rsidRPr="00AF306C">
        <w:rPr>
          <w:rFonts w:ascii="Palatino Linotype" w:hAnsi="Palatino Linotype"/>
          <w:b/>
          <w:sz w:val="24"/>
          <w:szCs w:val="24"/>
        </w:rPr>
        <w:t>S</w:t>
      </w:r>
      <w:r w:rsidRPr="00AF306C">
        <w:rPr>
          <w:rFonts w:ascii="Palatino Linotype" w:hAnsi="Palatino Linotype"/>
          <w:b/>
          <w:sz w:val="24"/>
          <w:szCs w:val="24"/>
        </w:rPr>
        <w:t>esión Ordinaria</w:t>
      </w:r>
      <w:r w:rsidRPr="00AF306C">
        <w:rPr>
          <w:rFonts w:ascii="Palatino Linotype" w:hAnsi="Palatino Linotype"/>
          <w:sz w:val="24"/>
          <w:szCs w:val="24"/>
        </w:rPr>
        <w:t xml:space="preserve"> de fecha</w:t>
      </w:r>
      <w:r w:rsidRPr="00AF306C">
        <w:rPr>
          <w:rFonts w:ascii="Palatino Linotype" w:hAnsi="Palatino Linotype"/>
          <w:b/>
          <w:sz w:val="24"/>
          <w:szCs w:val="24"/>
        </w:rPr>
        <w:t xml:space="preserve"> </w:t>
      </w:r>
      <w:proofErr w:type="spellStart"/>
      <w:r w:rsidR="00F3552A" w:rsidRPr="00AF306C">
        <w:rPr>
          <w:rFonts w:ascii="Palatino Linotype" w:hAnsi="Palatino Linotype"/>
          <w:sz w:val="24"/>
          <w:szCs w:val="24"/>
        </w:rPr>
        <w:t>veintises</w:t>
      </w:r>
      <w:proofErr w:type="spellEnd"/>
      <w:r w:rsidR="00F3552A" w:rsidRPr="00AF306C">
        <w:rPr>
          <w:rFonts w:ascii="Palatino Linotype" w:hAnsi="Palatino Linotype"/>
          <w:sz w:val="24"/>
          <w:szCs w:val="24"/>
        </w:rPr>
        <w:t xml:space="preserve"> </w:t>
      </w:r>
      <w:r w:rsidRPr="00AF306C">
        <w:rPr>
          <w:rFonts w:ascii="Palatino Linotype" w:hAnsi="Palatino Linotype"/>
          <w:sz w:val="24"/>
          <w:szCs w:val="24"/>
        </w:rPr>
        <w:t>(</w:t>
      </w:r>
      <w:r w:rsidR="00F3552A" w:rsidRPr="00AF306C">
        <w:rPr>
          <w:rFonts w:ascii="Palatino Linotype" w:hAnsi="Palatino Linotype"/>
          <w:sz w:val="24"/>
          <w:szCs w:val="24"/>
        </w:rPr>
        <w:t>26</w:t>
      </w:r>
      <w:r w:rsidRPr="00AF306C">
        <w:rPr>
          <w:rFonts w:ascii="Palatino Linotype" w:hAnsi="Palatino Linotype"/>
          <w:sz w:val="24"/>
          <w:szCs w:val="24"/>
        </w:rPr>
        <w:t>) de febrero de</w:t>
      </w:r>
      <w:r w:rsidRPr="00AF306C">
        <w:rPr>
          <w:rFonts w:ascii="Palatino Linotype" w:hAnsi="Palatino Linotype"/>
          <w:b/>
          <w:sz w:val="24"/>
          <w:szCs w:val="24"/>
        </w:rPr>
        <w:t xml:space="preserve"> </w:t>
      </w:r>
      <w:r w:rsidRPr="00AF306C">
        <w:rPr>
          <w:rFonts w:ascii="Palatino Linotype" w:hAnsi="Palatino Linotype"/>
          <w:sz w:val="24"/>
          <w:szCs w:val="24"/>
        </w:rPr>
        <w:t xml:space="preserve">dos mil veinte se ordenó la acumulación </w:t>
      </w:r>
      <w:r w:rsidR="00F3552A" w:rsidRPr="00AF306C">
        <w:rPr>
          <w:rFonts w:ascii="Palatino Linotype" w:hAnsi="Palatino Linotype"/>
          <w:sz w:val="24"/>
          <w:szCs w:val="24"/>
        </w:rPr>
        <w:t>del</w:t>
      </w:r>
      <w:r w:rsidRPr="00AF306C">
        <w:rPr>
          <w:rFonts w:ascii="Palatino Linotype" w:hAnsi="Palatino Linotype"/>
          <w:sz w:val="24"/>
          <w:szCs w:val="24"/>
        </w:rPr>
        <w:t xml:space="preserve"> r</w:t>
      </w:r>
      <w:r w:rsidR="00F3552A" w:rsidRPr="00AF306C">
        <w:rPr>
          <w:rFonts w:ascii="Palatino Linotype" w:hAnsi="Palatino Linotype"/>
          <w:sz w:val="24"/>
          <w:szCs w:val="24"/>
        </w:rPr>
        <w:t xml:space="preserve">ecursos de revisión </w:t>
      </w:r>
      <w:r w:rsidR="00F3552A" w:rsidRPr="00AF306C">
        <w:rPr>
          <w:rFonts w:ascii="Palatino Linotype" w:hAnsi="Palatino Linotype"/>
          <w:b/>
          <w:sz w:val="24"/>
          <w:szCs w:val="24"/>
        </w:rPr>
        <w:t>00719/INFOEM/IP/RR/2020</w:t>
      </w:r>
      <w:r w:rsidRPr="00AF306C">
        <w:rPr>
          <w:rFonts w:ascii="Palatino Linotype" w:hAnsi="Palatino Linotype"/>
          <w:sz w:val="24"/>
          <w:szCs w:val="24"/>
        </w:rPr>
        <w:t>;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AF306C">
        <w:rPr>
          <w:rFonts w:ascii="Palatino Linotype" w:hAnsi="Palatino Linotype"/>
          <w:i/>
          <w:sz w:val="24"/>
          <w:szCs w:val="24"/>
          <w:vertAlign w:val="superscript"/>
        </w:rPr>
        <w:footnoteReference w:id="1"/>
      </w:r>
      <w:r w:rsidRPr="00AF306C">
        <w:rPr>
          <w:rFonts w:ascii="Palatino Linotype" w:hAnsi="Palatino Linotype"/>
          <w:sz w:val="24"/>
          <w:szCs w:val="24"/>
        </w:rPr>
        <w:t>, que señala:</w:t>
      </w:r>
    </w:p>
    <w:p w14:paraId="4168323F" w14:textId="77777777" w:rsidR="005D7240" w:rsidRPr="00AF306C" w:rsidRDefault="005D7240" w:rsidP="00F3552A">
      <w:pPr>
        <w:pStyle w:val="Prrafodelista"/>
        <w:tabs>
          <w:tab w:val="left" w:pos="567"/>
        </w:tabs>
        <w:spacing w:line="360" w:lineRule="auto"/>
        <w:ind w:left="567" w:right="565"/>
        <w:jc w:val="both"/>
        <w:rPr>
          <w:rFonts w:ascii="Palatino Linotype" w:hAnsi="Palatino Linotype"/>
          <w:i/>
          <w:lang w:val="es-ES"/>
        </w:rPr>
      </w:pPr>
      <w:r w:rsidRPr="00AF306C">
        <w:rPr>
          <w:rFonts w:ascii="Palatino Linotype" w:hAnsi="Palatino Linotype"/>
          <w:b/>
          <w:i/>
          <w:lang w:val="es-ES"/>
        </w:rPr>
        <w:lastRenderedPageBreak/>
        <w:t>“ONCE.</w:t>
      </w:r>
      <w:r w:rsidRPr="00AF306C">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555C7ED7" w14:textId="77777777" w:rsidR="005D7240" w:rsidRPr="00AF306C" w:rsidRDefault="005D7240" w:rsidP="005D7240">
      <w:pPr>
        <w:pStyle w:val="Prrafodelista"/>
        <w:tabs>
          <w:tab w:val="left" w:pos="567"/>
        </w:tabs>
        <w:spacing w:line="360" w:lineRule="auto"/>
        <w:ind w:left="502" w:right="616"/>
        <w:jc w:val="both"/>
        <w:rPr>
          <w:rFonts w:ascii="Palatino Linotype" w:hAnsi="Palatino Linotype"/>
          <w:i/>
          <w:lang w:val="es-ES"/>
        </w:rPr>
      </w:pPr>
      <w:r w:rsidRPr="00AF306C">
        <w:rPr>
          <w:rFonts w:ascii="Palatino Linotype" w:hAnsi="Palatino Linotype"/>
          <w:i/>
          <w:lang w:val="es-ES"/>
        </w:rPr>
        <w:t>…</w:t>
      </w:r>
      <w:r w:rsidRPr="00AF306C">
        <w:rPr>
          <w:rFonts w:ascii="Palatino Linotype" w:hAnsi="Palatino Linotype"/>
          <w:i/>
          <w:lang w:val="es-ES"/>
        </w:rPr>
        <w:tab/>
      </w:r>
    </w:p>
    <w:p w14:paraId="587AF22B" w14:textId="77777777" w:rsidR="005D7240" w:rsidRPr="00AF306C" w:rsidRDefault="005D7240" w:rsidP="005D7240">
      <w:pPr>
        <w:pStyle w:val="Prrafodelista"/>
        <w:tabs>
          <w:tab w:val="left" w:pos="567"/>
        </w:tabs>
        <w:spacing w:line="360" w:lineRule="auto"/>
        <w:ind w:left="502" w:right="616"/>
        <w:jc w:val="both"/>
        <w:rPr>
          <w:rFonts w:ascii="Palatino Linotype" w:hAnsi="Palatino Linotype"/>
          <w:i/>
          <w:lang w:val="es-ES"/>
        </w:rPr>
      </w:pPr>
      <w:r w:rsidRPr="00AF306C">
        <w:rPr>
          <w:rFonts w:ascii="Palatino Linotype" w:hAnsi="Palatino Linotype"/>
          <w:i/>
          <w:lang w:val="es-ES"/>
        </w:rPr>
        <w:t>b) Las partes o los actos impugnados sean iguales</w:t>
      </w:r>
    </w:p>
    <w:p w14:paraId="7FA94351" w14:textId="77777777" w:rsidR="005D7240" w:rsidRPr="00AF306C" w:rsidRDefault="005D7240" w:rsidP="005D7240">
      <w:pPr>
        <w:pStyle w:val="Prrafodelista"/>
        <w:tabs>
          <w:tab w:val="left" w:pos="567"/>
        </w:tabs>
        <w:spacing w:line="360" w:lineRule="auto"/>
        <w:ind w:left="502" w:right="616"/>
        <w:jc w:val="both"/>
        <w:rPr>
          <w:rFonts w:ascii="Palatino Linotype" w:hAnsi="Palatino Linotype"/>
          <w:i/>
          <w:lang w:val="es-ES"/>
        </w:rPr>
      </w:pPr>
      <w:r w:rsidRPr="00AF306C">
        <w:rPr>
          <w:rFonts w:ascii="Palatino Linotype" w:hAnsi="Palatino Linotype"/>
          <w:i/>
          <w:lang w:val="es-ES"/>
        </w:rPr>
        <w:t>c) Cuando se trate del mismo solicitante, el mismo SUJETO OBLIGADO, aunque se trate de solicitudes diversas;</w:t>
      </w:r>
    </w:p>
    <w:p w14:paraId="1B88899E" w14:textId="77777777" w:rsidR="005D7240" w:rsidRPr="00AF306C" w:rsidRDefault="005D7240" w:rsidP="005D7240">
      <w:pPr>
        <w:pStyle w:val="Prrafodelista"/>
        <w:tabs>
          <w:tab w:val="left" w:pos="567"/>
        </w:tabs>
        <w:spacing w:line="360" w:lineRule="auto"/>
        <w:ind w:left="502" w:right="616"/>
        <w:jc w:val="both"/>
        <w:rPr>
          <w:rFonts w:ascii="Palatino Linotype" w:hAnsi="Palatino Linotype"/>
          <w:i/>
          <w:lang w:val="es-ES"/>
        </w:rPr>
      </w:pPr>
      <w:r w:rsidRPr="00AF306C">
        <w:rPr>
          <w:rFonts w:ascii="Palatino Linotype" w:hAnsi="Palatino Linotype"/>
          <w:i/>
          <w:lang w:val="es-ES"/>
        </w:rPr>
        <w:t>(…)”</w:t>
      </w:r>
    </w:p>
    <w:p w14:paraId="20279362" w14:textId="032E385E" w:rsidR="005D7240" w:rsidRPr="00AF306C" w:rsidRDefault="005D7240" w:rsidP="00F3552A">
      <w:pPr>
        <w:pStyle w:val="Prrafodelista"/>
        <w:tabs>
          <w:tab w:val="left" w:pos="567"/>
        </w:tabs>
        <w:spacing w:line="360" w:lineRule="auto"/>
        <w:ind w:left="502" w:right="616"/>
        <w:jc w:val="both"/>
        <w:rPr>
          <w:rFonts w:ascii="Palatino Linotype" w:hAnsi="Palatino Linotype"/>
          <w:lang w:val="es-ES"/>
        </w:rPr>
      </w:pPr>
      <w:r w:rsidRPr="00AF306C">
        <w:rPr>
          <w:rFonts w:ascii="Palatino Linotype" w:hAnsi="Palatino Linotype"/>
          <w:lang w:val="es-ES"/>
        </w:rPr>
        <w:t>(Énfasis añadido)</w:t>
      </w:r>
    </w:p>
    <w:p w14:paraId="5B5D2A2B" w14:textId="77777777" w:rsidR="005D7240" w:rsidRPr="00AF306C" w:rsidRDefault="005D7240" w:rsidP="005D7240">
      <w:pPr>
        <w:pStyle w:val="Prrafodelista"/>
        <w:tabs>
          <w:tab w:val="left" w:pos="0"/>
        </w:tabs>
        <w:spacing w:after="0" w:line="360" w:lineRule="auto"/>
        <w:ind w:left="0" w:right="49"/>
        <w:jc w:val="both"/>
        <w:rPr>
          <w:rFonts w:ascii="Palatino Linotype" w:hAnsi="Palatino Linotype"/>
        </w:rPr>
      </w:pPr>
    </w:p>
    <w:p w14:paraId="64434155" w14:textId="636226FB" w:rsidR="00F3552A" w:rsidRPr="00AF306C" w:rsidRDefault="00F3552A" w:rsidP="00F4282A">
      <w:pPr>
        <w:numPr>
          <w:ilvl w:val="0"/>
          <w:numId w:val="1"/>
        </w:numPr>
        <w:tabs>
          <w:tab w:val="left" w:pos="0"/>
        </w:tabs>
        <w:spacing w:after="0" w:line="360" w:lineRule="auto"/>
        <w:ind w:left="0" w:right="49" w:firstLine="0"/>
        <w:contextualSpacing/>
        <w:jc w:val="both"/>
        <w:rPr>
          <w:rFonts w:ascii="Palatino Linotype" w:eastAsia="FangSong" w:hAnsi="Palatino Linotype"/>
          <w:i/>
          <w:sz w:val="24"/>
          <w:szCs w:val="24"/>
          <w:lang w:val="es-ES_tradnl" w:eastAsia="es-ES"/>
        </w:rPr>
      </w:pPr>
      <w:r w:rsidRPr="00AF306C">
        <w:rPr>
          <w:rFonts w:ascii="Palatino Linotype" w:eastAsia="FangSong" w:hAnsi="Palatino Linotype"/>
          <w:sz w:val="24"/>
          <w:szCs w:val="24"/>
          <w:lang w:val="es-ES_tradnl" w:eastAsia="es-ES"/>
        </w:rPr>
        <w:t>Es así que,</w:t>
      </w:r>
      <w:r w:rsidRPr="00AF306C">
        <w:rPr>
          <w:rFonts w:ascii="Palatino Linotype" w:eastAsia="FangSong" w:hAnsi="Palatino Linotype"/>
          <w:i/>
          <w:sz w:val="24"/>
          <w:szCs w:val="24"/>
          <w:lang w:val="es-ES_tradnl" w:eastAsia="es-ES"/>
        </w:rPr>
        <w:t xml:space="preserve"> </w:t>
      </w:r>
      <w:r w:rsidRPr="00AF306C">
        <w:rPr>
          <w:rFonts w:ascii="Palatino Linotype" w:hAnsi="Palatino Linotype"/>
          <w:sz w:val="24"/>
          <w:szCs w:val="24"/>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4E3F546" w14:textId="77777777" w:rsidR="00F3552A" w:rsidRPr="00AF306C" w:rsidRDefault="00F3552A" w:rsidP="00F3552A">
      <w:pPr>
        <w:tabs>
          <w:tab w:val="left" w:pos="0"/>
        </w:tabs>
        <w:spacing w:after="0" w:line="360" w:lineRule="auto"/>
        <w:ind w:right="49"/>
        <w:contextualSpacing/>
        <w:jc w:val="both"/>
        <w:rPr>
          <w:rFonts w:ascii="Palatino Linotype" w:eastAsia="FangSong" w:hAnsi="Palatino Linotype"/>
          <w:i/>
          <w:sz w:val="24"/>
          <w:szCs w:val="24"/>
          <w:lang w:val="es-ES_tradnl" w:eastAsia="es-ES"/>
        </w:rPr>
      </w:pPr>
    </w:p>
    <w:p w14:paraId="658BE4C0" w14:textId="77777777" w:rsidR="00F3552A" w:rsidRPr="00AF306C" w:rsidRDefault="00F3552A" w:rsidP="00F3552A">
      <w:pPr>
        <w:pStyle w:val="Prrafodelista"/>
        <w:tabs>
          <w:tab w:val="left" w:pos="567"/>
        </w:tabs>
        <w:spacing w:line="360" w:lineRule="auto"/>
        <w:ind w:left="567" w:right="565"/>
        <w:jc w:val="center"/>
        <w:rPr>
          <w:rFonts w:ascii="Palatino Linotype" w:hAnsi="Palatino Linotype"/>
          <w:b/>
          <w:i/>
        </w:rPr>
      </w:pPr>
      <w:r w:rsidRPr="00AF306C">
        <w:rPr>
          <w:rFonts w:ascii="Palatino Linotype" w:hAnsi="Palatino Linotype"/>
          <w:b/>
          <w:i/>
        </w:rPr>
        <w:t>Código de Procedimientos Administrativos del Estado de México.</w:t>
      </w:r>
    </w:p>
    <w:p w14:paraId="42D38832" w14:textId="77777777" w:rsidR="00F3552A" w:rsidRPr="00AF306C" w:rsidRDefault="00F3552A" w:rsidP="00F3552A">
      <w:pPr>
        <w:pStyle w:val="Prrafodelista"/>
        <w:tabs>
          <w:tab w:val="left" w:pos="567"/>
        </w:tabs>
        <w:spacing w:line="360" w:lineRule="auto"/>
        <w:ind w:left="567" w:right="565"/>
        <w:jc w:val="both"/>
        <w:rPr>
          <w:rFonts w:ascii="Palatino Linotype" w:hAnsi="Palatino Linotype"/>
          <w:b/>
          <w:i/>
        </w:rPr>
      </w:pPr>
    </w:p>
    <w:p w14:paraId="479EC873" w14:textId="202802C2" w:rsidR="00F3552A" w:rsidRPr="00AF306C" w:rsidRDefault="00F3552A" w:rsidP="00F3552A">
      <w:pPr>
        <w:pStyle w:val="Prrafodelista"/>
        <w:tabs>
          <w:tab w:val="left" w:pos="851"/>
        </w:tabs>
        <w:spacing w:line="276" w:lineRule="auto"/>
        <w:ind w:left="567" w:right="565"/>
        <w:jc w:val="both"/>
        <w:rPr>
          <w:rFonts w:ascii="Palatino Linotype" w:hAnsi="Palatino Linotype"/>
          <w:i/>
        </w:rPr>
      </w:pPr>
      <w:r w:rsidRPr="00AF306C">
        <w:rPr>
          <w:rFonts w:ascii="Palatino Linotype" w:hAnsi="Palatino Linotype"/>
          <w:b/>
          <w:i/>
        </w:rPr>
        <w:t>“Artículo 18.-</w:t>
      </w:r>
      <w:r w:rsidRPr="00AF306C">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w:t>
      </w:r>
      <w:r w:rsidRPr="00AF306C">
        <w:rPr>
          <w:rFonts w:ascii="Palatino Linotype" w:hAnsi="Palatino Linotype"/>
          <w:i/>
        </w:rPr>
        <w:lastRenderedPageBreak/>
        <w:t>trate de actos conexos o resulte conveniente el trámite unificado de los asuntos, para evitar la emisión de resoluciones contradictorias. La misma regla se aplicará, en lo conducente, para la separación de los expedientes.”</w:t>
      </w:r>
    </w:p>
    <w:p w14:paraId="39FE893E" w14:textId="77777777" w:rsidR="00F3552A" w:rsidRPr="00AF306C" w:rsidRDefault="00F3552A" w:rsidP="00F3552A">
      <w:pPr>
        <w:pStyle w:val="Prrafodelista"/>
        <w:tabs>
          <w:tab w:val="left" w:pos="851"/>
        </w:tabs>
        <w:spacing w:line="276" w:lineRule="auto"/>
        <w:ind w:left="567" w:right="565"/>
        <w:jc w:val="both"/>
        <w:rPr>
          <w:rFonts w:ascii="Palatino Linotype" w:hAnsi="Palatino Linotype"/>
          <w:i/>
        </w:rPr>
      </w:pPr>
    </w:p>
    <w:p w14:paraId="317CBB12" w14:textId="77777777" w:rsidR="00F3552A" w:rsidRPr="00AF306C" w:rsidRDefault="00F3552A" w:rsidP="00F3552A">
      <w:pPr>
        <w:pStyle w:val="Prrafodelista"/>
        <w:spacing w:line="276" w:lineRule="auto"/>
        <w:ind w:left="567" w:right="565"/>
        <w:jc w:val="both"/>
        <w:rPr>
          <w:rFonts w:ascii="Palatino Linotype" w:hAnsi="Palatino Linotype"/>
          <w:b/>
          <w:i/>
        </w:rPr>
      </w:pPr>
      <w:r w:rsidRPr="00AF306C">
        <w:rPr>
          <w:rFonts w:ascii="Palatino Linotype" w:hAnsi="Palatino Linotype"/>
          <w:b/>
          <w:i/>
        </w:rPr>
        <w:t>Ley de Transparencia y Acceso a la Información Pública del Estado de México y Municipios</w:t>
      </w:r>
    </w:p>
    <w:p w14:paraId="19216C78" w14:textId="77777777" w:rsidR="00F3552A" w:rsidRPr="00AF306C" w:rsidRDefault="00F3552A" w:rsidP="00F3552A">
      <w:pPr>
        <w:pStyle w:val="Prrafodelista"/>
        <w:spacing w:line="276" w:lineRule="auto"/>
        <w:ind w:left="567" w:right="565"/>
        <w:jc w:val="both"/>
        <w:rPr>
          <w:rFonts w:ascii="Palatino Linotype" w:hAnsi="Palatino Linotype"/>
          <w:b/>
          <w:i/>
        </w:rPr>
      </w:pPr>
    </w:p>
    <w:p w14:paraId="324B03A6" w14:textId="77777777" w:rsidR="00F3552A" w:rsidRPr="00AF306C" w:rsidRDefault="00F3552A" w:rsidP="00F3552A">
      <w:pPr>
        <w:pStyle w:val="Prrafodelista"/>
        <w:spacing w:line="276" w:lineRule="auto"/>
        <w:ind w:left="567" w:right="565"/>
        <w:jc w:val="both"/>
        <w:rPr>
          <w:rFonts w:ascii="Palatino Linotype" w:hAnsi="Palatino Linotype"/>
          <w:i/>
        </w:rPr>
      </w:pPr>
      <w:r w:rsidRPr="00AF306C">
        <w:rPr>
          <w:rFonts w:ascii="Palatino Linotype" w:hAnsi="Palatino Linotype"/>
          <w:b/>
          <w:i/>
        </w:rPr>
        <w:t>“Artículo 195.</w:t>
      </w:r>
      <w:r w:rsidRPr="00AF306C">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58B2FC74" w14:textId="2ECCA70E" w:rsidR="00F3552A" w:rsidRPr="00AF306C" w:rsidRDefault="00F3552A" w:rsidP="00F3552A">
      <w:pPr>
        <w:pStyle w:val="Prrafodelista"/>
        <w:spacing w:line="276" w:lineRule="auto"/>
        <w:ind w:left="567" w:right="565"/>
        <w:jc w:val="both"/>
        <w:rPr>
          <w:rFonts w:ascii="Palatino Linotype" w:hAnsi="Palatino Linotype"/>
        </w:rPr>
      </w:pPr>
      <w:r w:rsidRPr="00AF306C">
        <w:rPr>
          <w:rFonts w:ascii="Palatino Linotype" w:hAnsi="Palatino Linotype"/>
        </w:rPr>
        <w:t>(Énfasis añadido)</w:t>
      </w:r>
    </w:p>
    <w:p w14:paraId="477E4D0A" w14:textId="77777777" w:rsidR="00F3552A" w:rsidRPr="00AF306C" w:rsidRDefault="00F3552A" w:rsidP="00F3552A">
      <w:pPr>
        <w:tabs>
          <w:tab w:val="left" w:pos="0"/>
        </w:tabs>
        <w:spacing w:after="0" w:line="360" w:lineRule="auto"/>
        <w:ind w:right="49"/>
        <w:contextualSpacing/>
        <w:jc w:val="both"/>
        <w:rPr>
          <w:rFonts w:ascii="Palatino Linotype" w:eastAsia="FangSong" w:hAnsi="Palatino Linotype"/>
          <w:i/>
          <w:sz w:val="24"/>
          <w:szCs w:val="24"/>
          <w:lang w:val="es-ES_tradnl" w:eastAsia="es-ES"/>
        </w:rPr>
      </w:pPr>
    </w:p>
    <w:p w14:paraId="3FA8C372" w14:textId="54D172FB" w:rsidR="00B85873" w:rsidRPr="00AF306C"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i/>
          <w:sz w:val="24"/>
          <w:szCs w:val="24"/>
          <w:lang w:val="es-ES_tradnl" w:eastAsia="es-ES"/>
        </w:rPr>
      </w:pPr>
      <w:r w:rsidRPr="00AF306C">
        <w:rPr>
          <w:rFonts w:ascii="Palatino Linotype" w:eastAsia="FangSong" w:hAnsi="Palatino Linotype" w:cs="Arial"/>
          <w:sz w:val="24"/>
          <w:szCs w:val="24"/>
          <w:lang w:val="es-ES_tradnl" w:eastAsia="es-ES"/>
        </w:rPr>
        <w:t xml:space="preserve">El </w:t>
      </w:r>
      <w:r w:rsidRPr="00AF306C">
        <w:rPr>
          <w:rFonts w:ascii="Palatino Linotype" w:eastAsia="FangSong" w:hAnsi="Palatino Linotype" w:cs="Times New Roman"/>
          <w:sz w:val="24"/>
          <w:szCs w:val="24"/>
          <w:lang w:val="es-ES_tradnl" w:eastAsia="es-ES"/>
        </w:rPr>
        <w:t>Comisionado</w:t>
      </w:r>
      <w:r w:rsidRPr="00AF306C">
        <w:rPr>
          <w:rFonts w:ascii="Palatino Linotype" w:eastAsia="FangSong" w:hAnsi="Palatino Linotype" w:cs="Arial"/>
          <w:sz w:val="24"/>
          <w:szCs w:val="24"/>
          <w:lang w:val="es-ES_tradnl" w:eastAsia="es-ES"/>
        </w:rPr>
        <w:t xml:space="preserve"> Ponente con fundamento en lo dispuesto por el artículo 185 fracción II de la </w:t>
      </w:r>
      <w:r w:rsidR="00F57719" w:rsidRPr="00AF306C">
        <w:rPr>
          <w:rFonts w:ascii="Palatino Linotype" w:eastAsia="FangSong" w:hAnsi="Palatino Linotype" w:cs="Arial"/>
          <w:sz w:val="24"/>
          <w:szCs w:val="24"/>
          <w:lang w:val="es-ES_tradnl" w:eastAsia="es-ES"/>
        </w:rPr>
        <w:t>ley de la materia, a través de los acuerdos de admisión de fecha treinta y uno (31) de enero de dos mil veinte</w:t>
      </w:r>
      <w:r w:rsidRPr="00AF306C">
        <w:rPr>
          <w:rFonts w:ascii="Palatino Linotype" w:eastAsia="FangSong" w:hAnsi="Palatino Linotype" w:cs="Arial"/>
          <w:sz w:val="24"/>
          <w:szCs w:val="24"/>
          <w:lang w:val="es-ES_tradnl" w:eastAsia="es-ES"/>
        </w:rPr>
        <w:t>, pus</w:t>
      </w:r>
      <w:r w:rsidR="00F57719" w:rsidRPr="00AF306C">
        <w:rPr>
          <w:rFonts w:ascii="Palatino Linotype" w:eastAsia="FangSong" w:hAnsi="Palatino Linotype" w:cs="Arial"/>
          <w:sz w:val="24"/>
          <w:szCs w:val="24"/>
          <w:lang w:val="es-ES_tradnl" w:eastAsia="es-ES"/>
        </w:rPr>
        <w:t>o a disposición de las partes los</w:t>
      </w:r>
      <w:r w:rsidRPr="00AF306C">
        <w:rPr>
          <w:rFonts w:ascii="Palatino Linotype" w:eastAsia="FangSong" w:hAnsi="Palatino Linotype" w:cs="Arial"/>
          <w:sz w:val="24"/>
          <w:szCs w:val="24"/>
          <w:lang w:val="es-ES_tradnl" w:eastAsia="es-ES"/>
        </w:rPr>
        <w:t xml:space="preserve"> expediente</w:t>
      </w:r>
      <w:r w:rsidR="00F57719" w:rsidRPr="00AF306C">
        <w:rPr>
          <w:rFonts w:ascii="Palatino Linotype" w:eastAsia="FangSong" w:hAnsi="Palatino Linotype" w:cs="Arial"/>
          <w:sz w:val="24"/>
          <w:szCs w:val="24"/>
          <w:lang w:val="es-ES_tradnl" w:eastAsia="es-ES"/>
        </w:rPr>
        <w:t>s</w:t>
      </w:r>
      <w:r w:rsidRPr="00AF306C">
        <w:rPr>
          <w:rFonts w:ascii="Palatino Linotype" w:eastAsia="FangSong" w:hAnsi="Palatino Linotype" w:cs="Arial"/>
          <w:sz w:val="24"/>
          <w:szCs w:val="24"/>
          <w:lang w:val="es-ES_tradnl" w:eastAsia="es-ES"/>
        </w:rPr>
        <w:t xml:space="preserve"> electrónico</w:t>
      </w:r>
      <w:r w:rsidR="00F57719" w:rsidRPr="00AF306C">
        <w:rPr>
          <w:rFonts w:ascii="Palatino Linotype" w:eastAsia="FangSong" w:hAnsi="Palatino Linotype" w:cs="Arial"/>
          <w:sz w:val="24"/>
          <w:szCs w:val="24"/>
          <w:lang w:val="es-ES_tradnl" w:eastAsia="es-ES"/>
        </w:rPr>
        <w:t>s</w:t>
      </w:r>
      <w:r w:rsidRPr="00AF306C">
        <w:rPr>
          <w:rFonts w:ascii="Palatino Linotype" w:eastAsia="FangSong" w:hAnsi="Palatino Linotype" w:cs="Arial"/>
          <w:sz w:val="24"/>
          <w:szCs w:val="24"/>
          <w:lang w:val="es-ES_tradnl" w:eastAsia="es-ES"/>
        </w:rPr>
        <w:t xml:space="preserve"> vía Sistema de Acceso a la Información Mexiquense (</w:t>
      </w:r>
      <w:r w:rsidRPr="00AF306C">
        <w:rPr>
          <w:rFonts w:ascii="Palatino Linotype" w:eastAsia="FangSong" w:hAnsi="Palatino Linotype" w:cs="Arial"/>
          <w:b/>
          <w:sz w:val="24"/>
          <w:szCs w:val="24"/>
          <w:lang w:val="es-ES_tradnl" w:eastAsia="es-ES"/>
        </w:rPr>
        <w:t xml:space="preserve">SAIMEX) </w:t>
      </w:r>
      <w:r w:rsidRPr="00AF306C">
        <w:rPr>
          <w:rFonts w:ascii="Palatino Linotype" w:eastAsia="FangSong" w:hAnsi="Palatino Linotype" w:cs="Arial"/>
          <w:sz w:val="24"/>
          <w:szCs w:val="24"/>
          <w:lang w:val="es-ES_tradnl" w:eastAsia="es-ES"/>
        </w:rPr>
        <w:t xml:space="preserve">con la finalidad de que en un plazo máximo de siete días manifestaran lo que a su derecho convinieran, ofrecieran pruebas y alegatos según corresponda a los casos concretos, de esta forma para que el </w:t>
      </w:r>
      <w:r w:rsidRPr="00AF306C">
        <w:rPr>
          <w:rFonts w:ascii="Palatino Linotype" w:eastAsia="FangSong" w:hAnsi="Palatino Linotype" w:cs="Arial"/>
          <w:b/>
          <w:sz w:val="24"/>
          <w:szCs w:val="24"/>
          <w:lang w:val="es-ES_tradnl" w:eastAsia="es-ES"/>
        </w:rPr>
        <w:t>SUJETO OBLIGADO</w:t>
      </w:r>
      <w:r w:rsidRPr="00AF306C">
        <w:rPr>
          <w:rFonts w:ascii="Palatino Linotype" w:eastAsia="FangSong" w:hAnsi="Palatino Linotype" w:cs="Arial"/>
          <w:sz w:val="24"/>
          <w:szCs w:val="24"/>
          <w:lang w:val="es-ES_tradnl" w:eastAsia="es-ES"/>
        </w:rPr>
        <w:t xml:space="preserve"> presentará el Informe Justificado procedente.</w:t>
      </w:r>
    </w:p>
    <w:p w14:paraId="485ECE45" w14:textId="77777777" w:rsidR="00B85873" w:rsidRPr="00AF306C" w:rsidRDefault="00B85873" w:rsidP="00F4282A">
      <w:pPr>
        <w:tabs>
          <w:tab w:val="left" w:pos="0"/>
        </w:tabs>
        <w:spacing w:after="0" w:line="360" w:lineRule="auto"/>
        <w:ind w:right="49"/>
        <w:contextualSpacing/>
        <w:jc w:val="both"/>
        <w:rPr>
          <w:rFonts w:ascii="Palatino Linotype" w:eastAsia="FangSong" w:hAnsi="Palatino Linotype"/>
          <w:i/>
          <w:sz w:val="24"/>
          <w:szCs w:val="24"/>
          <w:lang w:val="es-ES_tradnl" w:eastAsia="es-ES"/>
        </w:rPr>
      </w:pPr>
    </w:p>
    <w:p w14:paraId="781C0F72" w14:textId="7FCBFB3D" w:rsidR="00B85873" w:rsidRPr="00AF306C" w:rsidRDefault="00F57719" w:rsidP="00F57719">
      <w:pPr>
        <w:numPr>
          <w:ilvl w:val="0"/>
          <w:numId w:val="1"/>
        </w:numPr>
        <w:tabs>
          <w:tab w:val="left" w:pos="0"/>
        </w:tabs>
        <w:spacing w:after="0" w:line="360" w:lineRule="auto"/>
        <w:ind w:left="0" w:right="49" w:firstLine="0"/>
        <w:contextualSpacing/>
        <w:jc w:val="both"/>
        <w:rPr>
          <w:rFonts w:ascii="Palatino Linotype" w:eastAsia="FangSong" w:hAnsi="Palatino Linotype"/>
          <w:i/>
          <w:sz w:val="24"/>
          <w:szCs w:val="24"/>
          <w:lang w:val="es-ES_tradnl" w:eastAsia="es-ES"/>
        </w:rPr>
      </w:pPr>
      <w:r w:rsidRPr="00AF306C">
        <w:rPr>
          <w:rFonts w:ascii="Palatino Linotype" w:eastAsia="FangSong" w:hAnsi="Palatino Linotype"/>
          <w:color w:val="000000"/>
          <w:sz w:val="24"/>
          <w:szCs w:val="24"/>
          <w:lang w:val="es-ES_tradnl" w:eastAsia="es-ES"/>
        </w:rPr>
        <w:t>El siete (07) de febrero de dos mil veinte,</w:t>
      </w:r>
      <w:r w:rsidR="00944695" w:rsidRPr="00AF306C">
        <w:rPr>
          <w:rFonts w:ascii="Palatino Linotype" w:eastAsia="FangSong" w:hAnsi="Palatino Linotype"/>
          <w:color w:val="000000"/>
          <w:sz w:val="24"/>
          <w:szCs w:val="24"/>
          <w:lang w:val="es-ES_tradnl" w:eastAsia="es-ES"/>
        </w:rPr>
        <w:t xml:space="preserve"> el </w:t>
      </w:r>
      <w:r w:rsidR="00B85873" w:rsidRPr="00AF306C">
        <w:rPr>
          <w:rFonts w:ascii="Palatino Linotype" w:eastAsia="FangSong" w:hAnsi="Palatino Linotype"/>
          <w:b/>
          <w:color w:val="000000"/>
          <w:sz w:val="24"/>
          <w:szCs w:val="24"/>
          <w:lang w:val="es-ES_tradnl" w:eastAsia="es-ES"/>
        </w:rPr>
        <w:t>SUJETO OBLIGADO</w:t>
      </w:r>
      <w:r w:rsidRPr="00AF306C">
        <w:rPr>
          <w:rFonts w:ascii="Palatino Linotype" w:eastAsia="FangSong" w:hAnsi="Palatino Linotype"/>
          <w:color w:val="000000"/>
          <w:sz w:val="24"/>
          <w:szCs w:val="24"/>
          <w:lang w:val="es-ES_tradnl" w:eastAsia="es-ES"/>
        </w:rPr>
        <w:t xml:space="preserve"> rindió los</w:t>
      </w:r>
      <w:r w:rsidR="00B85873" w:rsidRPr="00AF306C">
        <w:rPr>
          <w:rFonts w:ascii="Palatino Linotype" w:eastAsia="FangSong" w:hAnsi="Palatino Linotype"/>
          <w:color w:val="000000"/>
          <w:sz w:val="24"/>
          <w:szCs w:val="24"/>
          <w:lang w:val="es-ES_tradnl" w:eastAsia="es-ES"/>
        </w:rPr>
        <w:t xml:space="preserve"> i</w:t>
      </w:r>
      <w:r w:rsidR="00944695" w:rsidRPr="00AF306C">
        <w:rPr>
          <w:rFonts w:ascii="Palatino Linotype" w:eastAsia="FangSong" w:hAnsi="Palatino Linotype"/>
          <w:color w:val="000000"/>
          <w:sz w:val="24"/>
          <w:szCs w:val="24"/>
          <w:lang w:val="es-ES_tradnl" w:eastAsia="es-ES"/>
        </w:rPr>
        <w:t>nforme</w:t>
      </w:r>
      <w:r w:rsidRPr="00AF306C">
        <w:rPr>
          <w:rFonts w:ascii="Palatino Linotype" w:eastAsia="FangSong" w:hAnsi="Palatino Linotype"/>
          <w:color w:val="000000"/>
          <w:sz w:val="24"/>
          <w:szCs w:val="24"/>
          <w:lang w:val="es-ES_tradnl" w:eastAsia="es-ES"/>
        </w:rPr>
        <w:t>s</w:t>
      </w:r>
      <w:r w:rsidR="00944695" w:rsidRPr="00AF306C">
        <w:rPr>
          <w:rFonts w:ascii="Palatino Linotype" w:eastAsia="FangSong" w:hAnsi="Palatino Linotype"/>
          <w:color w:val="000000"/>
          <w:sz w:val="24"/>
          <w:szCs w:val="24"/>
          <w:lang w:val="es-ES_tradnl" w:eastAsia="es-ES"/>
        </w:rPr>
        <w:t xml:space="preserve"> justificado</w:t>
      </w:r>
      <w:r w:rsidRPr="00AF306C">
        <w:rPr>
          <w:rFonts w:ascii="Palatino Linotype" w:eastAsia="FangSong" w:hAnsi="Palatino Linotype"/>
          <w:color w:val="000000"/>
          <w:sz w:val="24"/>
          <w:szCs w:val="24"/>
          <w:lang w:val="es-ES_tradnl" w:eastAsia="es-ES"/>
        </w:rPr>
        <w:t>s</w:t>
      </w:r>
      <w:r w:rsidR="00944695" w:rsidRPr="00AF306C">
        <w:rPr>
          <w:rFonts w:ascii="Palatino Linotype" w:eastAsia="FangSong" w:hAnsi="Palatino Linotype"/>
          <w:color w:val="000000"/>
          <w:sz w:val="24"/>
          <w:szCs w:val="24"/>
          <w:lang w:val="es-ES_tradnl" w:eastAsia="es-ES"/>
        </w:rPr>
        <w:t xml:space="preserve"> respectivo</w:t>
      </w:r>
      <w:r w:rsidRPr="00AF306C">
        <w:rPr>
          <w:rFonts w:ascii="Palatino Linotype" w:eastAsia="FangSong" w:hAnsi="Palatino Linotype"/>
          <w:color w:val="000000"/>
          <w:sz w:val="24"/>
          <w:szCs w:val="24"/>
          <w:lang w:val="es-ES_tradnl" w:eastAsia="es-ES"/>
        </w:rPr>
        <w:t>s</w:t>
      </w:r>
      <w:r w:rsidR="00944695" w:rsidRPr="00AF306C">
        <w:rPr>
          <w:rFonts w:ascii="Palatino Linotype" w:eastAsia="FangSong" w:hAnsi="Palatino Linotype"/>
          <w:color w:val="000000"/>
          <w:sz w:val="24"/>
          <w:szCs w:val="24"/>
          <w:lang w:val="es-ES_tradnl" w:eastAsia="es-ES"/>
        </w:rPr>
        <w:t xml:space="preserve"> a los</w:t>
      </w:r>
      <w:r w:rsidR="00B85873" w:rsidRPr="00AF306C">
        <w:rPr>
          <w:rFonts w:ascii="Palatino Linotype" w:eastAsia="FangSong" w:hAnsi="Palatino Linotype"/>
          <w:color w:val="000000"/>
          <w:sz w:val="24"/>
          <w:szCs w:val="24"/>
          <w:lang w:val="es-ES_tradnl" w:eastAsia="es-ES"/>
        </w:rPr>
        <w:t xml:space="preserve"> recurso</w:t>
      </w:r>
      <w:r w:rsidR="00944695" w:rsidRPr="00AF306C">
        <w:rPr>
          <w:rFonts w:ascii="Palatino Linotype" w:eastAsia="FangSong" w:hAnsi="Palatino Linotype"/>
          <w:color w:val="000000"/>
          <w:sz w:val="24"/>
          <w:szCs w:val="24"/>
          <w:lang w:val="es-ES_tradnl" w:eastAsia="es-ES"/>
        </w:rPr>
        <w:t>s de revisión</w:t>
      </w:r>
      <w:r w:rsidRPr="00AF306C">
        <w:rPr>
          <w:rFonts w:ascii="Palatino Linotype" w:eastAsia="FangSong" w:hAnsi="Palatino Linotype"/>
          <w:color w:val="000000"/>
          <w:sz w:val="24"/>
          <w:szCs w:val="24"/>
          <w:lang w:val="es-ES_tradnl" w:eastAsia="es-ES"/>
        </w:rPr>
        <w:t xml:space="preserve"> </w:t>
      </w:r>
      <w:r w:rsidRPr="00AF306C">
        <w:rPr>
          <w:rFonts w:ascii="Palatino Linotype" w:hAnsi="Palatino Linotype"/>
          <w:b/>
          <w:sz w:val="24"/>
          <w:szCs w:val="24"/>
        </w:rPr>
        <w:t>00718</w:t>
      </w:r>
      <w:r w:rsidRPr="00AF306C">
        <w:rPr>
          <w:rFonts w:ascii="Palatino Linotype" w:eastAsia="Times New Roman" w:hAnsi="Palatino Linotype"/>
          <w:b/>
          <w:bCs/>
          <w:sz w:val="24"/>
          <w:szCs w:val="24"/>
          <w:lang w:eastAsia="es-MX"/>
        </w:rPr>
        <w:t>/INFOEM/IP/RR/2020</w:t>
      </w:r>
      <w:r w:rsidR="00944695" w:rsidRPr="00AF306C">
        <w:rPr>
          <w:rFonts w:ascii="Palatino Linotype" w:hAnsi="Palatino Linotype"/>
          <w:b/>
          <w:bCs/>
          <w:sz w:val="24"/>
          <w:szCs w:val="24"/>
        </w:rPr>
        <w:t xml:space="preserve"> y</w:t>
      </w:r>
      <w:r w:rsidR="00B85873" w:rsidRPr="00AF306C">
        <w:rPr>
          <w:rFonts w:ascii="Palatino Linotype" w:hAnsi="Palatino Linotype"/>
          <w:b/>
          <w:bCs/>
          <w:sz w:val="24"/>
          <w:szCs w:val="24"/>
        </w:rPr>
        <w:t xml:space="preserve"> </w:t>
      </w:r>
      <w:r w:rsidRPr="00AF306C">
        <w:rPr>
          <w:rFonts w:ascii="Palatino Linotype" w:hAnsi="Palatino Linotype"/>
          <w:b/>
          <w:sz w:val="24"/>
          <w:szCs w:val="24"/>
        </w:rPr>
        <w:t>00719</w:t>
      </w:r>
      <w:r w:rsidRPr="00AF306C">
        <w:rPr>
          <w:rFonts w:ascii="Palatino Linotype" w:eastAsia="Times New Roman" w:hAnsi="Palatino Linotype"/>
          <w:b/>
          <w:bCs/>
          <w:sz w:val="24"/>
          <w:szCs w:val="24"/>
          <w:lang w:eastAsia="es-MX"/>
        </w:rPr>
        <w:t xml:space="preserve">/INFOEM/IP/RR/2020, </w:t>
      </w:r>
      <w:proofErr w:type="spellStart"/>
      <w:r w:rsidR="005D0B02" w:rsidRPr="00AF306C">
        <w:rPr>
          <w:rFonts w:ascii="Palatino Linotype" w:eastAsia="Times New Roman" w:hAnsi="Palatino Linotype"/>
          <w:bCs/>
          <w:sz w:val="24"/>
          <w:szCs w:val="24"/>
          <w:lang w:eastAsia="es-MX"/>
        </w:rPr>
        <w:t>adjuntanto</w:t>
      </w:r>
      <w:proofErr w:type="spellEnd"/>
      <w:r w:rsidR="005D0B02" w:rsidRPr="00AF306C">
        <w:rPr>
          <w:rFonts w:ascii="Palatino Linotype" w:eastAsia="Times New Roman" w:hAnsi="Palatino Linotype"/>
          <w:bCs/>
          <w:sz w:val="24"/>
          <w:szCs w:val="24"/>
          <w:lang w:eastAsia="es-MX"/>
        </w:rPr>
        <w:t xml:space="preserve"> el mismo </w:t>
      </w:r>
      <w:r w:rsidR="005D0B02" w:rsidRPr="00AF306C">
        <w:rPr>
          <w:rFonts w:ascii="Palatino Linotype" w:eastAsia="Times New Roman" w:hAnsi="Palatino Linotype"/>
          <w:bCs/>
          <w:sz w:val="24"/>
          <w:szCs w:val="24"/>
          <w:lang w:eastAsia="es-MX"/>
        </w:rPr>
        <w:lastRenderedPageBreak/>
        <w:t xml:space="preserve">archivo </w:t>
      </w:r>
      <w:r w:rsidR="005459B6" w:rsidRPr="00AF306C">
        <w:rPr>
          <w:rFonts w:ascii="Palatino Linotype" w:eastAsia="Times New Roman" w:hAnsi="Palatino Linotype"/>
          <w:bCs/>
          <w:sz w:val="24"/>
          <w:szCs w:val="24"/>
          <w:lang w:eastAsia="es-MX"/>
        </w:rPr>
        <w:t xml:space="preserve">para ambos, </w:t>
      </w:r>
      <w:r w:rsidR="005D0B02" w:rsidRPr="00AF306C">
        <w:rPr>
          <w:rFonts w:ascii="Palatino Linotype" w:eastAsia="Times New Roman" w:hAnsi="Palatino Linotype"/>
          <w:bCs/>
          <w:sz w:val="24"/>
          <w:szCs w:val="24"/>
          <w:lang w:eastAsia="es-MX"/>
        </w:rPr>
        <w:t>titulado</w:t>
      </w:r>
      <w:r w:rsidRPr="00AF306C">
        <w:rPr>
          <w:rFonts w:ascii="Palatino Linotype" w:eastAsia="Times New Roman" w:hAnsi="Palatino Linotype"/>
          <w:bCs/>
          <w:sz w:val="24"/>
          <w:szCs w:val="24"/>
          <w:lang w:eastAsia="es-MX"/>
        </w:rPr>
        <w:t xml:space="preserve"> </w:t>
      </w:r>
      <w:r w:rsidR="005D0B02" w:rsidRPr="00AF306C">
        <w:rPr>
          <w:rFonts w:ascii="Palatino Linotype" w:eastAsia="Times New Roman" w:hAnsi="Palatino Linotype"/>
          <w:b/>
          <w:bCs/>
          <w:sz w:val="24"/>
          <w:szCs w:val="24"/>
          <w:lang w:eastAsia="es-MX"/>
        </w:rPr>
        <w:t xml:space="preserve">“OFICIO IHAEM.pdf”, </w:t>
      </w:r>
      <w:r w:rsidR="005D0B02" w:rsidRPr="00AF306C">
        <w:rPr>
          <w:rFonts w:ascii="Palatino Linotype" w:eastAsia="Times New Roman" w:hAnsi="Palatino Linotype"/>
          <w:bCs/>
          <w:sz w:val="24"/>
          <w:szCs w:val="24"/>
          <w:lang w:eastAsia="es-MX"/>
        </w:rPr>
        <w:t>el cual</w:t>
      </w:r>
      <w:r w:rsidR="005D0B02" w:rsidRPr="00AF306C">
        <w:rPr>
          <w:rFonts w:ascii="Palatino Linotype" w:hAnsi="Palatino Linotype"/>
          <w:bCs/>
          <w:sz w:val="24"/>
          <w:szCs w:val="24"/>
        </w:rPr>
        <w:t xml:space="preserve"> fue puesto</w:t>
      </w:r>
      <w:r w:rsidR="00944695" w:rsidRPr="00AF306C">
        <w:rPr>
          <w:rFonts w:ascii="Palatino Linotype" w:hAnsi="Palatino Linotype"/>
          <w:bCs/>
          <w:sz w:val="24"/>
          <w:szCs w:val="24"/>
        </w:rPr>
        <w:t xml:space="preserve"> a la vista del RECURRENTE</w:t>
      </w:r>
      <w:r w:rsidR="00B85873" w:rsidRPr="00AF306C">
        <w:rPr>
          <w:rFonts w:ascii="Palatino Linotype" w:hAnsi="Palatino Linotype"/>
          <w:bCs/>
          <w:sz w:val="24"/>
          <w:szCs w:val="24"/>
        </w:rPr>
        <w:t xml:space="preserve"> para que manifest</w:t>
      </w:r>
      <w:r w:rsidRPr="00AF306C">
        <w:rPr>
          <w:rFonts w:ascii="Palatino Linotype" w:hAnsi="Palatino Linotype"/>
          <w:bCs/>
          <w:sz w:val="24"/>
          <w:szCs w:val="24"/>
        </w:rPr>
        <w:t>ara lo que a su derecho conviniera</w:t>
      </w:r>
      <w:r w:rsidR="00B85873" w:rsidRPr="00AF306C">
        <w:rPr>
          <w:rFonts w:ascii="Palatino Linotype" w:hAnsi="Palatino Linotype"/>
          <w:bCs/>
          <w:sz w:val="24"/>
          <w:szCs w:val="24"/>
        </w:rPr>
        <w:t>,</w:t>
      </w:r>
      <w:r w:rsidR="00B85873" w:rsidRPr="00AF306C">
        <w:rPr>
          <w:rFonts w:ascii="Palatino Linotype" w:hAnsi="Palatino Linotype"/>
          <w:b/>
          <w:bCs/>
          <w:sz w:val="24"/>
          <w:szCs w:val="24"/>
        </w:rPr>
        <w:t xml:space="preserve"> </w:t>
      </w:r>
      <w:r w:rsidR="00B85873" w:rsidRPr="00AF306C">
        <w:rPr>
          <w:rFonts w:ascii="Palatino Linotype" w:hAnsi="Palatino Linotype"/>
          <w:bCs/>
          <w:sz w:val="24"/>
          <w:szCs w:val="24"/>
        </w:rPr>
        <w:t xml:space="preserve">sin embargo, este no se pronunció al respecto. </w:t>
      </w:r>
    </w:p>
    <w:p w14:paraId="716E286E" w14:textId="77777777" w:rsidR="005D0B02" w:rsidRPr="00AF306C" w:rsidRDefault="005D0B02" w:rsidP="005D0B02">
      <w:pPr>
        <w:tabs>
          <w:tab w:val="left" w:pos="0"/>
        </w:tabs>
        <w:spacing w:after="0" w:line="360" w:lineRule="auto"/>
        <w:ind w:right="49"/>
        <w:contextualSpacing/>
        <w:jc w:val="both"/>
        <w:rPr>
          <w:rFonts w:ascii="Palatino Linotype" w:eastAsia="FangSong" w:hAnsi="Palatino Linotype"/>
          <w:i/>
          <w:sz w:val="24"/>
          <w:szCs w:val="24"/>
          <w:lang w:val="es-ES_tradnl" w:eastAsia="es-ES"/>
        </w:rPr>
      </w:pPr>
    </w:p>
    <w:p w14:paraId="67897535" w14:textId="1E534A2A" w:rsidR="008C33A7" w:rsidRPr="00AF306C" w:rsidRDefault="005D0B02" w:rsidP="00F4282A">
      <w:pPr>
        <w:pStyle w:val="Prrafodelista"/>
        <w:numPr>
          <w:ilvl w:val="0"/>
          <w:numId w:val="9"/>
        </w:numPr>
        <w:tabs>
          <w:tab w:val="left" w:pos="0"/>
        </w:tabs>
        <w:spacing w:after="0" w:line="360" w:lineRule="auto"/>
        <w:ind w:right="565"/>
        <w:jc w:val="both"/>
        <w:rPr>
          <w:rFonts w:ascii="Palatino Linotype" w:eastAsia="FangSong" w:hAnsi="Palatino Linotype"/>
          <w:sz w:val="24"/>
          <w:szCs w:val="24"/>
          <w:lang w:val="es-ES_tradnl" w:eastAsia="es-ES"/>
        </w:rPr>
      </w:pPr>
      <w:r w:rsidRPr="00AF306C">
        <w:rPr>
          <w:rFonts w:ascii="Palatino Linotype" w:eastAsia="FangSong" w:hAnsi="Palatino Linotype"/>
          <w:b/>
          <w:sz w:val="24"/>
          <w:szCs w:val="24"/>
          <w:lang w:val="es-ES_tradnl" w:eastAsia="es-ES"/>
        </w:rPr>
        <w:t>OFICIO IHAEM.pdf:</w:t>
      </w:r>
      <w:r w:rsidRPr="00AF306C">
        <w:rPr>
          <w:rFonts w:ascii="Palatino Linotype" w:eastAsia="FangSong" w:hAnsi="Palatino Linotype"/>
          <w:sz w:val="24"/>
          <w:szCs w:val="24"/>
          <w:lang w:val="es-ES_tradnl" w:eastAsia="es-ES"/>
        </w:rPr>
        <w:t xml:space="preserve"> </w:t>
      </w:r>
      <w:r w:rsidR="00C23747" w:rsidRPr="00AF306C">
        <w:rPr>
          <w:rFonts w:ascii="Palatino Linotype" w:eastAsia="FangSong" w:hAnsi="Palatino Linotype"/>
          <w:sz w:val="24"/>
          <w:szCs w:val="24"/>
          <w:lang w:val="es-ES_tradnl" w:eastAsia="es-ES"/>
        </w:rPr>
        <w:t xml:space="preserve">Contiene el oficio </w:t>
      </w:r>
      <w:r w:rsidRPr="00AF306C">
        <w:rPr>
          <w:rFonts w:ascii="Palatino Linotype" w:eastAsia="FangSong" w:hAnsi="Palatino Linotype"/>
          <w:sz w:val="24"/>
          <w:szCs w:val="24"/>
          <w:lang w:val="es-ES_tradnl" w:eastAsia="es-ES"/>
        </w:rPr>
        <w:t>SMDIF/UIPPE</w:t>
      </w:r>
      <w:r w:rsidR="006E3887" w:rsidRPr="00AF306C">
        <w:rPr>
          <w:rFonts w:ascii="Palatino Linotype" w:eastAsia="FangSong" w:hAnsi="Palatino Linotype"/>
          <w:sz w:val="24"/>
          <w:szCs w:val="24"/>
          <w:lang w:val="es-ES_tradnl" w:eastAsia="es-ES"/>
        </w:rPr>
        <w:t xml:space="preserve">/TRANS/05/2020, dirigido al Vocal Ejecutivo del IHAEM, </w:t>
      </w:r>
      <w:r w:rsidR="00C23747" w:rsidRPr="00AF306C">
        <w:rPr>
          <w:rFonts w:ascii="Palatino Linotype" w:eastAsia="FangSong" w:hAnsi="Palatino Linotype"/>
          <w:sz w:val="24"/>
          <w:szCs w:val="24"/>
          <w:lang w:val="es-ES_tradnl" w:eastAsia="es-ES"/>
        </w:rPr>
        <w:t xml:space="preserve">mediante </w:t>
      </w:r>
      <w:r w:rsidR="006E3887" w:rsidRPr="00AF306C">
        <w:rPr>
          <w:rFonts w:ascii="Palatino Linotype" w:eastAsia="FangSong" w:hAnsi="Palatino Linotype"/>
          <w:sz w:val="24"/>
          <w:szCs w:val="24"/>
          <w:lang w:val="es-ES_tradnl" w:eastAsia="es-ES"/>
        </w:rPr>
        <w:t>el cual se solicita la revisión, análisis y/o corrección de los Manuales de Organización del Sistema Municipal DIF.</w:t>
      </w:r>
      <w:r w:rsidR="007F12FE" w:rsidRPr="00AF306C">
        <w:rPr>
          <w:rFonts w:ascii="Palatino Linotype" w:eastAsia="FangSong" w:hAnsi="Palatino Linotype"/>
          <w:sz w:val="24"/>
          <w:szCs w:val="24"/>
          <w:lang w:val="es-ES_tradnl" w:eastAsia="es-ES"/>
        </w:rPr>
        <w:t xml:space="preserve"> </w:t>
      </w:r>
    </w:p>
    <w:p w14:paraId="25E19605" w14:textId="77777777" w:rsidR="00C23747" w:rsidRPr="00AF306C" w:rsidRDefault="00C23747" w:rsidP="00C23747">
      <w:pPr>
        <w:tabs>
          <w:tab w:val="left" w:pos="0"/>
        </w:tabs>
        <w:spacing w:after="0" w:line="360" w:lineRule="auto"/>
        <w:ind w:right="565"/>
        <w:jc w:val="both"/>
        <w:rPr>
          <w:rFonts w:ascii="Palatino Linotype" w:eastAsia="FangSong" w:hAnsi="Palatino Linotype"/>
          <w:szCs w:val="24"/>
          <w:lang w:val="es-ES_tradnl" w:eastAsia="es-ES"/>
        </w:rPr>
      </w:pPr>
    </w:p>
    <w:p w14:paraId="1F626891" w14:textId="75D491C9" w:rsidR="00B85873" w:rsidRPr="00AF306C"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sz w:val="24"/>
          <w:szCs w:val="24"/>
          <w:lang w:val="es-ES_tradnl" w:eastAsia="es-ES"/>
        </w:rPr>
      </w:pPr>
      <w:r w:rsidRPr="00AF306C">
        <w:rPr>
          <w:rFonts w:ascii="Palatino Linotype" w:eastAsia="FangSong" w:hAnsi="Palatino Linotype"/>
          <w:sz w:val="24"/>
          <w:szCs w:val="24"/>
          <w:lang w:val="es-ES_tradnl" w:eastAsia="es-ES"/>
        </w:rPr>
        <w:t xml:space="preserve">El </w:t>
      </w:r>
      <w:r w:rsidR="00C23747" w:rsidRPr="00AF306C">
        <w:rPr>
          <w:rFonts w:ascii="Palatino Linotype" w:eastAsia="FangSong" w:hAnsi="Palatino Linotype"/>
          <w:sz w:val="24"/>
          <w:szCs w:val="24"/>
          <w:lang w:val="es-ES_tradnl" w:eastAsia="es-ES"/>
        </w:rPr>
        <w:t xml:space="preserve">** (**) de marzo del año en curso, se amplió el plazo de quince (15) días para resolver el recurso de revisión. Consecutivamente, el Comisionado Ponente decretó cierre de instrucción mediante acuerdo de fecha ** (**) de marzo de dos mil veinte, por lo que ordenó turnar el expediente a resolución, misma que ahora se pronuncia; y- - - - - - - - - - - - - - - - - - - - - - - - - - - - - - - - - - - - - - - - - - - - - - - - - - - </w:t>
      </w:r>
    </w:p>
    <w:p w14:paraId="1D525540" w14:textId="77777777" w:rsidR="00F617DB" w:rsidRPr="00AF306C" w:rsidRDefault="00F617DB" w:rsidP="00F617DB">
      <w:pPr>
        <w:tabs>
          <w:tab w:val="left" w:pos="0"/>
        </w:tabs>
        <w:spacing w:after="0" w:line="360" w:lineRule="auto"/>
        <w:ind w:right="49"/>
        <w:contextualSpacing/>
        <w:jc w:val="both"/>
        <w:rPr>
          <w:rFonts w:ascii="Palatino Linotype" w:eastAsia="FangSong" w:hAnsi="Palatino Linotype"/>
          <w:b/>
          <w:sz w:val="24"/>
          <w:szCs w:val="24"/>
          <w:u w:val="single"/>
          <w:lang w:val="es-ES_tradnl" w:eastAsia="es-ES"/>
        </w:rPr>
      </w:pPr>
    </w:p>
    <w:p w14:paraId="7A9D322B" w14:textId="77777777" w:rsidR="00B85873" w:rsidRPr="00AF306C" w:rsidRDefault="00B85873" w:rsidP="00F4282A">
      <w:pPr>
        <w:keepNext/>
        <w:keepLines/>
        <w:spacing w:after="0" w:line="360" w:lineRule="auto"/>
        <w:jc w:val="center"/>
        <w:outlineLvl w:val="0"/>
        <w:rPr>
          <w:rFonts w:ascii="Palatino Linotype" w:eastAsia="FangSong" w:hAnsi="Palatino Linotype" w:cstheme="majorBidi"/>
          <w:b/>
          <w:sz w:val="24"/>
          <w:szCs w:val="24"/>
        </w:rPr>
      </w:pPr>
      <w:bookmarkStart w:id="9" w:name="_Toc9502271"/>
      <w:bookmarkStart w:id="10" w:name="_Toc36226543"/>
      <w:r w:rsidRPr="00AF306C">
        <w:rPr>
          <w:rFonts w:ascii="Palatino Linotype" w:eastAsia="FangSong" w:hAnsi="Palatino Linotype" w:cstheme="majorBidi"/>
          <w:b/>
          <w:sz w:val="24"/>
          <w:szCs w:val="24"/>
        </w:rPr>
        <w:t>CONSIDERANDO</w:t>
      </w:r>
      <w:bookmarkEnd w:id="9"/>
      <w:bookmarkEnd w:id="10"/>
    </w:p>
    <w:p w14:paraId="7B9A851E" w14:textId="77777777" w:rsidR="00B85873" w:rsidRPr="00AF306C" w:rsidRDefault="00B85873" w:rsidP="00F4282A">
      <w:pPr>
        <w:spacing w:after="0" w:line="360" w:lineRule="auto"/>
        <w:rPr>
          <w:rFonts w:ascii="Palatino Linotype" w:eastAsia="FangSong" w:hAnsi="Palatino Linotype"/>
          <w:sz w:val="24"/>
          <w:szCs w:val="24"/>
        </w:rPr>
      </w:pPr>
    </w:p>
    <w:p w14:paraId="71F1C682" w14:textId="77777777" w:rsidR="00B85873" w:rsidRPr="00AF306C" w:rsidRDefault="00B85873" w:rsidP="00F4282A">
      <w:pPr>
        <w:keepNext/>
        <w:keepLines/>
        <w:spacing w:after="0" w:line="360" w:lineRule="auto"/>
        <w:outlineLvl w:val="1"/>
        <w:rPr>
          <w:rFonts w:ascii="Palatino Linotype" w:eastAsia="FangSong" w:hAnsi="Palatino Linotype" w:cstheme="majorBidi"/>
          <w:b/>
          <w:sz w:val="24"/>
          <w:szCs w:val="24"/>
        </w:rPr>
      </w:pPr>
      <w:bookmarkStart w:id="11" w:name="_Toc9502272"/>
      <w:bookmarkStart w:id="12" w:name="_Toc36226544"/>
      <w:r w:rsidRPr="00AF306C">
        <w:rPr>
          <w:rFonts w:ascii="Palatino Linotype" w:eastAsia="FangSong" w:hAnsi="Palatino Linotype" w:cstheme="majorBidi"/>
          <w:b/>
          <w:sz w:val="24"/>
          <w:szCs w:val="24"/>
        </w:rPr>
        <w:t>PRIMERO. De la competencia</w:t>
      </w:r>
      <w:bookmarkEnd w:id="11"/>
      <w:bookmarkEnd w:id="12"/>
    </w:p>
    <w:p w14:paraId="635957BE" w14:textId="77777777" w:rsidR="00B85873" w:rsidRPr="00AF306C" w:rsidRDefault="00B85873" w:rsidP="00F4282A">
      <w:pPr>
        <w:spacing w:after="0" w:line="360" w:lineRule="auto"/>
        <w:rPr>
          <w:rFonts w:ascii="Palatino Linotype" w:eastAsia="FangSong" w:hAnsi="Palatino Linotype"/>
          <w:sz w:val="24"/>
          <w:szCs w:val="24"/>
        </w:rPr>
      </w:pPr>
    </w:p>
    <w:p w14:paraId="7588113A" w14:textId="77777777" w:rsidR="00B85873" w:rsidRPr="00AF306C"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sz w:val="24"/>
          <w:szCs w:val="24"/>
          <w:lang w:val="es-ES_tradnl" w:eastAsia="es-ES"/>
        </w:rPr>
      </w:pPr>
      <w:r w:rsidRPr="00AF306C">
        <w:rPr>
          <w:rFonts w:ascii="Palatino Linotype" w:eastAsia="FangSong" w:hAnsi="Palatino Linotype" w:cs="Times New Roman"/>
          <w:sz w:val="24"/>
          <w:szCs w:val="24"/>
          <w:lang w:val="es-ES" w:eastAsia="es-ES"/>
        </w:rPr>
        <w:t xml:space="preserve">Este Instituto de Transparencia, Acceso a la Información Pública y Protección de Datos Personales del Estado de México y Municipios, es competente </w:t>
      </w:r>
      <w:r w:rsidRPr="00AF306C">
        <w:rPr>
          <w:rFonts w:ascii="Palatino Linotype" w:eastAsia="FangSong" w:hAnsi="Palatino Linotype" w:cs="Times New Roman"/>
          <w:sz w:val="24"/>
          <w:szCs w:val="24"/>
          <w:lang w:val="es-ES" w:eastAsia="es-ES"/>
        </w:rPr>
        <w:lastRenderedPageBreak/>
        <w:t xml:space="preserve">para conocer y resolver del presente recurso de conformidad con el artículo: 6, apartado A, fracción IV de la </w:t>
      </w:r>
      <w:r w:rsidRPr="00AF306C">
        <w:rPr>
          <w:rFonts w:ascii="Palatino Linotype" w:eastAsia="FangSong" w:hAnsi="Palatino Linotype" w:cs="Times New Roman"/>
          <w:b/>
          <w:sz w:val="24"/>
          <w:szCs w:val="24"/>
          <w:lang w:val="es-ES" w:eastAsia="es-ES"/>
        </w:rPr>
        <w:t>Constitución Política de los Estados Unidos Mexicanos</w:t>
      </w:r>
      <w:r w:rsidRPr="00AF306C">
        <w:rPr>
          <w:rFonts w:ascii="Palatino Linotype" w:eastAsia="FangSong" w:hAnsi="Palatino Linotype" w:cs="Times New Roman"/>
          <w:sz w:val="24"/>
          <w:szCs w:val="24"/>
          <w:lang w:val="es-ES" w:eastAsia="es-ES"/>
        </w:rPr>
        <w:t xml:space="preserve">; 5, párrafos vigésimo, vigésimo primero y vigésimo segundo fracciones IV y V de la </w:t>
      </w:r>
      <w:r w:rsidRPr="00AF306C">
        <w:rPr>
          <w:rFonts w:ascii="Palatino Linotype" w:eastAsia="FangSong" w:hAnsi="Palatino Linotype" w:cs="Times New Roman"/>
          <w:b/>
          <w:sz w:val="24"/>
          <w:szCs w:val="24"/>
          <w:lang w:val="es-ES" w:eastAsia="es-ES"/>
        </w:rPr>
        <w:t>Constitución Política del Estado Libre y Soberano de México</w:t>
      </w:r>
      <w:r w:rsidRPr="00AF306C">
        <w:rPr>
          <w:rFonts w:ascii="Palatino Linotype" w:eastAsia="FangSong" w:hAnsi="Palatino Linotype" w:cs="Times New Roman"/>
          <w:sz w:val="24"/>
          <w:szCs w:val="24"/>
          <w:lang w:val="es-ES" w:eastAsia="es-ES"/>
        </w:rPr>
        <w:t xml:space="preserve">; artículos 1, 2 fracción II, 13, 29, 36 fracciones I y II, 176, 178, 179, 181 párrafo tercero y 185 </w:t>
      </w:r>
      <w:r w:rsidRPr="00AF306C">
        <w:rPr>
          <w:rFonts w:ascii="Palatino Linotype" w:eastAsia="FangSong" w:hAnsi="Palatino Linotype" w:cs="Arial"/>
          <w:sz w:val="24"/>
          <w:szCs w:val="24"/>
          <w:lang w:val="es-ES" w:eastAsia="es-ES"/>
        </w:rPr>
        <w:t xml:space="preserve">de la </w:t>
      </w:r>
      <w:r w:rsidRPr="00AF306C">
        <w:rPr>
          <w:rFonts w:ascii="Palatino Linotype" w:eastAsia="FangSong" w:hAnsi="Palatino Linotype" w:cs="Arial"/>
          <w:b/>
          <w:sz w:val="24"/>
          <w:szCs w:val="24"/>
          <w:lang w:val="es-ES" w:eastAsia="es-ES"/>
        </w:rPr>
        <w:t>Ley de Transparencia y Acceso a la Información Pública del Estado de México y Municipios</w:t>
      </w:r>
      <w:r w:rsidRPr="00AF306C">
        <w:rPr>
          <w:rFonts w:ascii="Palatino Linotype" w:eastAsia="FangSong" w:hAnsi="Palatino Linotype" w:cs="Arial"/>
          <w:sz w:val="24"/>
          <w:szCs w:val="24"/>
          <w:lang w:val="es-ES" w:eastAsia="es-ES"/>
        </w:rPr>
        <w:t xml:space="preserve">; ; y 10, 7, 9 fracciones I y XXIV, y 11 del </w:t>
      </w:r>
      <w:r w:rsidRPr="00AF306C">
        <w:rPr>
          <w:rFonts w:ascii="Palatino Linotype" w:eastAsia="FangSong" w:hAnsi="Palatino Linotype" w:cs="Arial"/>
          <w:b/>
          <w:sz w:val="24"/>
          <w:szCs w:val="24"/>
          <w:lang w:val="es-ES" w:eastAsia="es-ES"/>
        </w:rPr>
        <w:t>Reglamento Interior del Instituto de Transparencia, Acceso a la Información Pública y Protección de Datos Personales del Estado de México y Municipios.</w:t>
      </w:r>
    </w:p>
    <w:p w14:paraId="0009CBEB" w14:textId="77777777" w:rsidR="00F617DB" w:rsidRPr="00AF306C" w:rsidRDefault="00F617DB" w:rsidP="000B447D">
      <w:pPr>
        <w:spacing w:after="0" w:line="360" w:lineRule="auto"/>
        <w:contextualSpacing/>
        <w:jc w:val="both"/>
        <w:rPr>
          <w:rFonts w:ascii="Palatino Linotype" w:eastAsia="FangSong" w:hAnsi="Palatino Linotype"/>
          <w:sz w:val="24"/>
          <w:szCs w:val="24"/>
          <w:lang w:val="es-ES_tradnl" w:eastAsia="es-ES"/>
        </w:rPr>
      </w:pPr>
    </w:p>
    <w:p w14:paraId="12E0B4F0" w14:textId="77777777" w:rsidR="00B85873" w:rsidRPr="00AF306C" w:rsidRDefault="00B85873" w:rsidP="000B447D">
      <w:pPr>
        <w:keepNext/>
        <w:keepLines/>
        <w:spacing w:after="0" w:line="360" w:lineRule="auto"/>
        <w:outlineLvl w:val="1"/>
        <w:rPr>
          <w:rFonts w:ascii="Palatino Linotype" w:eastAsia="FangSong" w:hAnsi="Palatino Linotype" w:cstheme="majorBidi"/>
          <w:b/>
          <w:sz w:val="24"/>
          <w:szCs w:val="24"/>
        </w:rPr>
      </w:pPr>
      <w:bookmarkStart w:id="13" w:name="_Toc9502273"/>
      <w:bookmarkStart w:id="14" w:name="_Toc36226545"/>
      <w:r w:rsidRPr="00AF306C">
        <w:rPr>
          <w:rFonts w:ascii="Palatino Linotype" w:eastAsia="FangSong" w:hAnsi="Palatino Linotype" w:cstheme="majorBidi"/>
          <w:b/>
          <w:sz w:val="24"/>
          <w:szCs w:val="24"/>
        </w:rPr>
        <w:t>SEGUNDO. De la oportunidad y procedencia.</w:t>
      </w:r>
      <w:bookmarkEnd w:id="13"/>
      <w:bookmarkEnd w:id="14"/>
    </w:p>
    <w:p w14:paraId="518A285D" w14:textId="77777777" w:rsidR="00B85873" w:rsidRPr="00AF306C" w:rsidRDefault="00B85873" w:rsidP="000B447D">
      <w:pPr>
        <w:spacing w:after="0" w:line="360" w:lineRule="auto"/>
        <w:rPr>
          <w:rFonts w:ascii="Palatino Linotype" w:eastAsia="FangSong" w:hAnsi="Palatino Linotype"/>
          <w:sz w:val="24"/>
          <w:szCs w:val="24"/>
        </w:rPr>
      </w:pPr>
    </w:p>
    <w:p w14:paraId="156ACB4E" w14:textId="6D78A3D4" w:rsidR="004B0593" w:rsidRPr="00AF306C" w:rsidRDefault="004E64AD" w:rsidP="00F4282A">
      <w:pPr>
        <w:numPr>
          <w:ilvl w:val="0"/>
          <w:numId w:val="1"/>
        </w:numPr>
        <w:tabs>
          <w:tab w:val="left" w:pos="0"/>
        </w:tabs>
        <w:spacing w:after="0" w:line="360" w:lineRule="auto"/>
        <w:ind w:left="0" w:right="49" w:firstLine="0"/>
        <w:contextualSpacing/>
        <w:jc w:val="both"/>
        <w:rPr>
          <w:rFonts w:ascii="Palatino Linotype" w:eastAsia="FangSong" w:hAnsi="Palatino Linotype"/>
          <w:sz w:val="24"/>
          <w:szCs w:val="24"/>
          <w:lang w:val="es-ES_tradnl" w:eastAsia="es-ES"/>
        </w:rPr>
      </w:pPr>
      <w:r w:rsidRPr="00AF306C">
        <w:rPr>
          <w:rFonts w:ascii="Palatino Linotype" w:eastAsia="FangSong" w:hAnsi="Palatino Linotype"/>
          <w:sz w:val="24"/>
          <w:szCs w:val="24"/>
          <w:lang w:val="es-ES_tradnl" w:eastAsia="es-ES"/>
        </w:rPr>
        <w:t xml:space="preserve">El medio de </w:t>
      </w:r>
      <w:r w:rsidRPr="00AF306C">
        <w:rPr>
          <w:rFonts w:ascii="Palatino Linotype" w:eastAsia="Calibri" w:hAnsi="Palatino Linotype" w:cs="Arial"/>
          <w:sz w:val="24"/>
          <w:szCs w:val="24"/>
        </w:rPr>
        <w:t xml:space="preserve">impugnación fue presentado a través del Sistema de Acceso a la Información Mexiquense (SAIMEX), en el formato previamente aprobado y dentro del plazo legal de quince días hábiles otorgados para tal efecto; para el caso en particular es de señalar que el </w:t>
      </w:r>
      <w:r w:rsidRPr="00AF306C">
        <w:rPr>
          <w:rFonts w:ascii="Palatino Linotype" w:eastAsia="Calibri" w:hAnsi="Palatino Linotype" w:cs="Arial"/>
          <w:b/>
          <w:sz w:val="24"/>
          <w:szCs w:val="24"/>
        </w:rPr>
        <w:t>SUJETO OBLIGADO</w:t>
      </w:r>
      <w:r w:rsidRPr="00AF306C">
        <w:rPr>
          <w:rFonts w:ascii="Palatino Linotype" w:eastAsia="Calibri" w:hAnsi="Palatino Linotype" w:cs="Arial"/>
          <w:sz w:val="24"/>
          <w:szCs w:val="24"/>
        </w:rPr>
        <w:t xml:space="preserve"> entregó respuesta el </w:t>
      </w:r>
      <w:bookmarkStart w:id="15" w:name="_Toc468394898"/>
      <w:r w:rsidRPr="00AF306C">
        <w:rPr>
          <w:rFonts w:ascii="Palatino Linotype" w:eastAsia="Calibri" w:hAnsi="Palatino Linotype" w:cs="Arial"/>
          <w:sz w:val="24"/>
          <w:szCs w:val="24"/>
        </w:rPr>
        <w:t xml:space="preserve">día </w:t>
      </w:r>
      <w:r w:rsidR="00C27F5F" w:rsidRPr="00AF306C">
        <w:rPr>
          <w:rFonts w:ascii="Palatino Linotype" w:eastAsia="Calibri" w:hAnsi="Palatino Linotype" w:cs="Arial"/>
          <w:sz w:val="24"/>
          <w:szCs w:val="24"/>
          <w:lang w:val="es-AR"/>
        </w:rPr>
        <w:t>ocho</w:t>
      </w:r>
      <w:r w:rsidRPr="00AF306C">
        <w:rPr>
          <w:rFonts w:ascii="Palatino Linotype" w:eastAsia="Calibri" w:hAnsi="Palatino Linotype" w:cs="Arial"/>
          <w:sz w:val="24"/>
          <w:szCs w:val="24"/>
          <w:lang w:val="es-AR"/>
        </w:rPr>
        <w:t xml:space="preserve"> (</w:t>
      </w:r>
      <w:r w:rsidR="00C27F5F" w:rsidRPr="00AF306C">
        <w:rPr>
          <w:rFonts w:ascii="Palatino Linotype" w:eastAsia="Calibri" w:hAnsi="Palatino Linotype" w:cs="Arial"/>
          <w:sz w:val="24"/>
          <w:szCs w:val="24"/>
          <w:lang w:val="es-AR"/>
        </w:rPr>
        <w:t>08</w:t>
      </w:r>
      <w:r w:rsidRPr="00AF306C">
        <w:rPr>
          <w:rFonts w:ascii="Palatino Linotype" w:hAnsi="Palatino Linotype"/>
          <w:i/>
          <w:sz w:val="24"/>
          <w:szCs w:val="24"/>
        </w:rPr>
        <w:t xml:space="preserve">) </w:t>
      </w:r>
      <w:r w:rsidRPr="00AF306C">
        <w:rPr>
          <w:rFonts w:ascii="Palatino Linotype" w:hAnsi="Palatino Linotype"/>
          <w:sz w:val="24"/>
          <w:szCs w:val="24"/>
        </w:rPr>
        <w:t xml:space="preserve">de </w:t>
      </w:r>
      <w:r w:rsidR="00C27F5F" w:rsidRPr="00AF306C">
        <w:rPr>
          <w:rFonts w:ascii="Palatino Linotype" w:hAnsi="Palatino Linotype"/>
          <w:sz w:val="24"/>
          <w:szCs w:val="24"/>
        </w:rPr>
        <w:t>enero</w:t>
      </w:r>
      <w:r w:rsidRPr="00AF306C">
        <w:rPr>
          <w:rFonts w:ascii="Palatino Linotype" w:hAnsi="Palatino Linotype"/>
          <w:sz w:val="24"/>
          <w:szCs w:val="24"/>
        </w:rPr>
        <w:t xml:space="preserve"> de </w:t>
      </w:r>
      <w:r w:rsidR="00C27F5F" w:rsidRPr="00AF306C">
        <w:rPr>
          <w:rFonts w:ascii="Palatino Linotype" w:hAnsi="Palatino Linotype"/>
          <w:sz w:val="24"/>
          <w:szCs w:val="24"/>
        </w:rPr>
        <w:t>dos mil veinte</w:t>
      </w:r>
      <w:r w:rsidRPr="00AF306C">
        <w:rPr>
          <w:rFonts w:ascii="Palatino Linotype" w:eastAsia="Calibri" w:hAnsi="Palatino Linotype" w:cs="Arial"/>
          <w:sz w:val="24"/>
          <w:szCs w:val="24"/>
        </w:rPr>
        <w:t xml:space="preserve">, </w:t>
      </w:r>
      <w:r w:rsidRPr="00AF306C">
        <w:rPr>
          <w:rFonts w:ascii="Palatino Linotype" w:hAnsi="Palatino Linotype" w:cs="Arial"/>
          <w:sz w:val="24"/>
          <w:szCs w:val="24"/>
        </w:rPr>
        <w:t xml:space="preserve">de tal forma que el plazo para interponer el recurso de revisión transcurrió del día </w:t>
      </w:r>
      <w:r w:rsidR="00C27F5F" w:rsidRPr="00AF306C">
        <w:rPr>
          <w:rFonts w:ascii="Palatino Linotype" w:eastAsia="Calibri" w:hAnsi="Palatino Linotype" w:cs="Arial"/>
          <w:sz w:val="24"/>
          <w:szCs w:val="24"/>
          <w:lang w:val="es-AR"/>
        </w:rPr>
        <w:t>nueve</w:t>
      </w:r>
      <w:r w:rsidRPr="00AF306C">
        <w:rPr>
          <w:rFonts w:ascii="Palatino Linotype" w:eastAsia="Calibri" w:hAnsi="Palatino Linotype" w:cs="Arial"/>
          <w:sz w:val="24"/>
          <w:szCs w:val="24"/>
          <w:lang w:val="es-AR"/>
        </w:rPr>
        <w:t xml:space="preserve"> (</w:t>
      </w:r>
      <w:r w:rsidR="00C27F5F" w:rsidRPr="00AF306C">
        <w:rPr>
          <w:rFonts w:ascii="Palatino Linotype" w:eastAsia="Calibri" w:hAnsi="Palatino Linotype" w:cs="Arial"/>
          <w:sz w:val="24"/>
          <w:szCs w:val="24"/>
          <w:lang w:val="es-AR"/>
        </w:rPr>
        <w:t>09</w:t>
      </w:r>
      <w:r w:rsidRPr="00AF306C">
        <w:rPr>
          <w:rFonts w:ascii="Palatino Linotype" w:hAnsi="Palatino Linotype"/>
          <w:i/>
          <w:sz w:val="24"/>
          <w:szCs w:val="24"/>
        </w:rPr>
        <w:t xml:space="preserve">) </w:t>
      </w:r>
      <w:r w:rsidRPr="00AF306C">
        <w:rPr>
          <w:rFonts w:ascii="Palatino Linotype" w:hAnsi="Palatino Linotype" w:cs="Arial"/>
          <w:sz w:val="24"/>
          <w:szCs w:val="24"/>
        </w:rPr>
        <w:t xml:space="preserve">al </w:t>
      </w:r>
      <w:r w:rsidR="00C27F5F" w:rsidRPr="00AF306C">
        <w:rPr>
          <w:rFonts w:ascii="Palatino Linotype" w:hAnsi="Palatino Linotype" w:cs="Arial"/>
          <w:sz w:val="24"/>
          <w:szCs w:val="24"/>
        </w:rPr>
        <w:t>veintinueve</w:t>
      </w:r>
      <w:r w:rsidRPr="00AF306C">
        <w:rPr>
          <w:rFonts w:ascii="Palatino Linotype" w:hAnsi="Palatino Linotype" w:cs="Arial"/>
          <w:sz w:val="24"/>
          <w:szCs w:val="24"/>
        </w:rPr>
        <w:t xml:space="preserve"> (</w:t>
      </w:r>
      <w:r w:rsidR="00C27F5F" w:rsidRPr="00AF306C">
        <w:rPr>
          <w:rFonts w:ascii="Palatino Linotype" w:hAnsi="Palatino Linotype" w:cs="Arial"/>
          <w:sz w:val="24"/>
          <w:szCs w:val="24"/>
        </w:rPr>
        <w:t>29</w:t>
      </w:r>
      <w:r w:rsidRPr="00AF306C">
        <w:rPr>
          <w:rFonts w:ascii="Palatino Linotype" w:hAnsi="Palatino Linotype" w:cs="Arial"/>
          <w:sz w:val="24"/>
          <w:szCs w:val="24"/>
        </w:rPr>
        <w:t xml:space="preserve">) </w:t>
      </w:r>
      <w:r w:rsidRPr="00AF306C">
        <w:rPr>
          <w:rFonts w:ascii="Palatino Linotype" w:hAnsi="Palatino Linotype"/>
          <w:sz w:val="24"/>
          <w:szCs w:val="24"/>
        </w:rPr>
        <w:t xml:space="preserve">de </w:t>
      </w:r>
      <w:r w:rsidR="00C27F5F" w:rsidRPr="00AF306C">
        <w:rPr>
          <w:rFonts w:ascii="Palatino Linotype" w:hAnsi="Palatino Linotype"/>
          <w:sz w:val="24"/>
          <w:szCs w:val="24"/>
        </w:rPr>
        <w:t>enero</w:t>
      </w:r>
      <w:r w:rsidRPr="00AF306C">
        <w:rPr>
          <w:rFonts w:ascii="Palatino Linotype" w:hAnsi="Palatino Linotype"/>
          <w:sz w:val="24"/>
          <w:szCs w:val="24"/>
        </w:rPr>
        <w:t xml:space="preserve"> </w:t>
      </w:r>
      <w:r w:rsidR="00C27F5F" w:rsidRPr="00AF306C">
        <w:rPr>
          <w:rFonts w:ascii="Palatino Linotype" w:hAnsi="Palatino Linotype" w:cs="Arial"/>
          <w:sz w:val="24"/>
          <w:szCs w:val="24"/>
        </w:rPr>
        <w:t>de dos mil veinte</w:t>
      </w:r>
      <w:r w:rsidRPr="00AF306C">
        <w:rPr>
          <w:rFonts w:ascii="Palatino Linotype" w:hAnsi="Palatino Linotype" w:cs="Arial"/>
          <w:sz w:val="24"/>
          <w:szCs w:val="24"/>
        </w:rPr>
        <w:t>;</w:t>
      </w:r>
      <w:r w:rsidRPr="00AF306C">
        <w:rPr>
          <w:rFonts w:ascii="Palatino Linotype" w:eastAsia="Calibri" w:hAnsi="Palatino Linotype" w:cs="Arial"/>
          <w:sz w:val="24"/>
          <w:szCs w:val="24"/>
        </w:rPr>
        <w:t xml:space="preserve"> </w:t>
      </w:r>
      <w:r w:rsidRPr="00AF306C">
        <w:rPr>
          <w:rFonts w:ascii="Palatino Linotype" w:hAnsi="Palatino Linotype" w:cs="Arial"/>
          <w:sz w:val="24"/>
          <w:szCs w:val="24"/>
        </w:rPr>
        <w:t xml:space="preserve">por lo que si presentó su inconformidad el día </w:t>
      </w:r>
      <w:r w:rsidR="00C27F5F" w:rsidRPr="00AF306C">
        <w:rPr>
          <w:rFonts w:ascii="Palatino Linotype" w:eastAsia="Calibri" w:hAnsi="Palatino Linotype" w:cs="Arial"/>
          <w:sz w:val="24"/>
          <w:szCs w:val="24"/>
          <w:lang w:val="es-AR"/>
        </w:rPr>
        <w:t>veintisiete</w:t>
      </w:r>
      <w:r w:rsidRPr="00AF306C">
        <w:rPr>
          <w:rFonts w:ascii="Palatino Linotype" w:eastAsia="Calibri" w:hAnsi="Palatino Linotype" w:cs="Arial"/>
          <w:sz w:val="24"/>
          <w:szCs w:val="24"/>
          <w:lang w:val="es-AR"/>
        </w:rPr>
        <w:t xml:space="preserve"> (</w:t>
      </w:r>
      <w:r w:rsidR="00C27F5F" w:rsidRPr="00AF306C">
        <w:rPr>
          <w:rFonts w:ascii="Palatino Linotype" w:eastAsia="Calibri" w:hAnsi="Palatino Linotype" w:cs="Arial"/>
          <w:sz w:val="24"/>
          <w:szCs w:val="24"/>
          <w:lang w:val="es-AR"/>
        </w:rPr>
        <w:t>27</w:t>
      </w:r>
      <w:r w:rsidRPr="00AF306C">
        <w:rPr>
          <w:rFonts w:ascii="Palatino Linotype" w:hAnsi="Palatino Linotype"/>
          <w:i/>
          <w:sz w:val="24"/>
          <w:szCs w:val="24"/>
        </w:rPr>
        <w:t xml:space="preserve">) </w:t>
      </w:r>
      <w:r w:rsidRPr="00AF306C">
        <w:rPr>
          <w:rFonts w:ascii="Palatino Linotype" w:hAnsi="Palatino Linotype"/>
          <w:sz w:val="24"/>
          <w:szCs w:val="24"/>
        </w:rPr>
        <w:t xml:space="preserve">de </w:t>
      </w:r>
      <w:r w:rsidR="00C27F5F" w:rsidRPr="00AF306C">
        <w:rPr>
          <w:rFonts w:ascii="Palatino Linotype" w:hAnsi="Palatino Linotype"/>
          <w:sz w:val="24"/>
          <w:szCs w:val="24"/>
        </w:rPr>
        <w:t>enero de dos mil veinte</w:t>
      </w:r>
      <w:r w:rsidRPr="00AF306C">
        <w:rPr>
          <w:rFonts w:ascii="Palatino Linotype" w:hAnsi="Palatino Linotype" w:cs="Arial"/>
          <w:sz w:val="24"/>
          <w:szCs w:val="24"/>
        </w:rPr>
        <w:t>,</w:t>
      </w:r>
      <w:bookmarkEnd w:id="15"/>
      <w:r w:rsidRPr="00AF306C">
        <w:rPr>
          <w:rFonts w:ascii="Palatino Linotype" w:hAnsi="Palatino Linotype" w:cs="Arial"/>
          <w:color w:val="000000" w:themeColor="text1"/>
          <w:sz w:val="24"/>
          <w:szCs w:val="24"/>
        </w:rPr>
        <w:t xml:space="preserve"> éste se encuentra dentro de los márgenes temporales previstos en el </w:t>
      </w:r>
      <w:r w:rsidRPr="00AF306C">
        <w:rPr>
          <w:rFonts w:ascii="Palatino Linotype" w:hAnsi="Palatino Linotype" w:cs="Arial"/>
          <w:color w:val="000000" w:themeColor="text1"/>
          <w:sz w:val="24"/>
          <w:szCs w:val="24"/>
        </w:rPr>
        <w:lastRenderedPageBreak/>
        <w:t xml:space="preserve">artículo 178 de la </w:t>
      </w:r>
      <w:r w:rsidRPr="00AF306C">
        <w:rPr>
          <w:rFonts w:ascii="Palatino Linotype" w:hAnsi="Palatino Linotype" w:cs="Arial"/>
          <w:b/>
          <w:color w:val="000000" w:themeColor="text1"/>
          <w:sz w:val="24"/>
          <w:szCs w:val="24"/>
        </w:rPr>
        <w:t>Ley de Transparencia y Acceso a la Información Pública del Estado de México y Municipios.</w:t>
      </w:r>
    </w:p>
    <w:p w14:paraId="3ED5E4DF" w14:textId="5A3EB971" w:rsidR="00B85873" w:rsidRPr="00AF306C" w:rsidRDefault="004E64AD" w:rsidP="00F4282A">
      <w:pPr>
        <w:numPr>
          <w:ilvl w:val="0"/>
          <w:numId w:val="1"/>
        </w:numPr>
        <w:tabs>
          <w:tab w:val="left" w:pos="0"/>
        </w:tabs>
        <w:spacing w:after="0" w:line="360" w:lineRule="auto"/>
        <w:ind w:left="0" w:right="49" w:firstLine="0"/>
        <w:contextualSpacing/>
        <w:jc w:val="both"/>
        <w:rPr>
          <w:rFonts w:ascii="Palatino Linotype" w:eastAsia="FangSong" w:hAnsi="Palatino Linotype"/>
          <w:sz w:val="24"/>
          <w:szCs w:val="24"/>
          <w:lang w:val="es-ES_tradnl" w:eastAsia="es-ES"/>
        </w:rPr>
      </w:pPr>
      <w:r w:rsidRPr="00AF306C">
        <w:rPr>
          <w:rFonts w:ascii="Palatino Linotype" w:eastAsia="FangSong" w:hAnsi="Palatino Linotype"/>
          <w:sz w:val="24"/>
          <w:szCs w:val="24"/>
          <w:lang w:val="es-ES_tradnl" w:eastAsia="es-ES"/>
        </w:rPr>
        <w:t xml:space="preserve">Por otro lado, </w:t>
      </w:r>
      <w:r w:rsidRPr="00AF306C">
        <w:rPr>
          <w:rFonts w:ascii="Palatino Linotype" w:eastAsia="Calibri" w:hAnsi="Palatino Linotype" w:cs="Arial"/>
          <w:color w:val="000000" w:themeColor="text1"/>
          <w:sz w:val="24"/>
          <w:szCs w:val="24"/>
        </w:rPr>
        <w:t xml:space="preserve">el escrito contiene las formalidades previstas por el artículo 180 último párrafo de la </w:t>
      </w:r>
      <w:r w:rsidRPr="00AF306C">
        <w:rPr>
          <w:rFonts w:ascii="Palatino Linotype" w:hAnsi="Palatino Linotype" w:cs="Arial"/>
          <w:b/>
          <w:color w:val="000000" w:themeColor="text1"/>
          <w:sz w:val="24"/>
          <w:szCs w:val="24"/>
        </w:rPr>
        <w:t>Ley de Transparencia y Acceso a la Información Pública del Estado de México y Municipios</w:t>
      </w:r>
      <w:r w:rsidRPr="00AF306C">
        <w:rPr>
          <w:rFonts w:ascii="Palatino Linotype" w:eastAsia="Calibri" w:hAnsi="Palatino Linotype" w:cs="Arial"/>
          <w:color w:val="000000" w:themeColor="text1"/>
          <w:sz w:val="24"/>
          <w:szCs w:val="24"/>
        </w:rPr>
        <w:t>, por lo que es procedente que este Instituto de Transparencia, Acceso a la Información Pública y Protección de Datos Personales del Estado de México y Municipios, conozca y resuelva el presente recurso.</w:t>
      </w:r>
    </w:p>
    <w:p w14:paraId="2EBA1F25" w14:textId="77777777" w:rsidR="000B447D" w:rsidRPr="00AF306C" w:rsidRDefault="000B447D" w:rsidP="000B447D">
      <w:pPr>
        <w:tabs>
          <w:tab w:val="left" w:pos="0"/>
        </w:tabs>
        <w:spacing w:after="0" w:line="360" w:lineRule="auto"/>
        <w:ind w:right="49"/>
        <w:contextualSpacing/>
        <w:jc w:val="both"/>
        <w:rPr>
          <w:rFonts w:ascii="Palatino Linotype" w:eastAsia="FangSong" w:hAnsi="Palatino Linotype"/>
          <w:sz w:val="24"/>
          <w:szCs w:val="24"/>
          <w:lang w:val="es-ES_tradnl" w:eastAsia="es-ES"/>
        </w:rPr>
      </w:pPr>
    </w:p>
    <w:p w14:paraId="3549AA01" w14:textId="77777777" w:rsidR="00B85873" w:rsidRPr="00AF306C" w:rsidRDefault="00B85873" w:rsidP="000B447D">
      <w:pPr>
        <w:keepNext/>
        <w:keepLines/>
        <w:tabs>
          <w:tab w:val="left" w:pos="0"/>
        </w:tabs>
        <w:spacing w:after="0" w:line="360" w:lineRule="auto"/>
        <w:outlineLvl w:val="1"/>
        <w:rPr>
          <w:rFonts w:ascii="Palatino Linotype" w:eastAsia="FangSong" w:hAnsi="Palatino Linotype" w:cstheme="majorBidi"/>
          <w:b/>
          <w:i/>
          <w:sz w:val="24"/>
          <w:szCs w:val="24"/>
        </w:rPr>
      </w:pPr>
      <w:bookmarkStart w:id="16" w:name="_Toc1651058"/>
      <w:bookmarkStart w:id="17" w:name="_Toc9502274"/>
      <w:bookmarkStart w:id="18" w:name="_Toc36226546"/>
      <w:r w:rsidRPr="00AF306C">
        <w:rPr>
          <w:rFonts w:ascii="Palatino Linotype" w:eastAsia="FangSong" w:hAnsi="Palatino Linotype" w:cstheme="majorBidi"/>
          <w:b/>
          <w:sz w:val="24"/>
          <w:szCs w:val="24"/>
        </w:rPr>
        <w:t xml:space="preserve">TERCERO. Planteamiento de la </w:t>
      </w:r>
      <w:r w:rsidRPr="00AF306C">
        <w:rPr>
          <w:rFonts w:ascii="Palatino Linotype" w:eastAsia="FangSong" w:hAnsi="Palatino Linotype" w:cstheme="majorBidi"/>
          <w:b/>
          <w:i/>
          <w:sz w:val="24"/>
          <w:szCs w:val="24"/>
        </w:rPr>
        <w:t>Litis</w:t>
      </w:r>
      <w:bookmarkEnd w:id="16"/>
      <w:bookmarkEnd w:id="17"/>
      <w:bookmarkEnd w:id="18"/>
    </w:p>
    <w:p w14:paraId="660BC0DA" w14:textId="77777777" w:rsidR="00B85873" w:rsidRPr="00AF306C" w:rsidRDefault="00B85873" w:rsidP="000B447D">
      <w:pPr>
        <w:spacing w:after="0" w:line="360" w:lineRule="auto"/>
        <w:rPr>
          <w:rFonts w:ascii="Palatino Linotype" w:eastAsia="FangSong" w:hAnsi="Palatino Linotype"/>
          <w:sz w:val="24"/>
          <w:szCs w:val="24"/>
        </w:rPr>
      </w:pPr>
    </w:p>
    <w:p w14:paraId="15304E6B" w14:textId="150FD07E" w:rsidR="00571B68" w:rsidRPr="00AF306C" w:rsidRDefault="00C40234" w:rsidP="00571B68">
      <w:pPr>
        <w:numPr>
          <w:ilvl w:val="0"/>
          <w:numId w:val="1"/>
        </w:numPr>
        <w:spacing w:after="0" w:line="360" w:lineRule="auto"/>
        <w:ind w:left="0"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t>Seguidamente, derivado del razonamiento lógico-jurídico</w:t>
      </w:r>
      <w:r w:rsidR="00571B68" w:rsidRPr="00AF306C">
        <w:rPr>
          <w:rFonts w:ascii="Palatino Linotype" w:eastAsia="FangSong" w:hAnsi="Palatino Linotype" w:cs="Arial"/>
          <w:sz w:val="24"/>
          <w:szCs w:val="24"/>
          <w:lang w:val="es-ES_tradnl" w:eastAsia="es-ES"/>
        </w:rPr>
        <w:t xml:space="preserve"> de las constancias que obran en el expediente al rubro indicado, es de señalar q</w:t>
      </w:r>
      <w:r w:rsidR="006312DC" w:rsidRPr="00AF306C">
        <w:rPr>
          <w:rFonts w:ascii="Palatino Linotype" w:eastAsia="FangSong" w:hAnsi="Palatino Linotype" w:cs="Arial"/>
          <w:sz w:val="24"/>
          <w:szCs w:val="24"/>
          <w:lang w:val="es-ES_tradnl" w:eastAsia="es-ES"/>
        </w:rPr>
        <w:t xml:space="preserve">ue </w:t>
      </w:r>
      <w:r w:rsidR="005459B6" w:rsidRPr="00AF306C">
        <w:rPr>
          <w:rFonts w:ascii="Palatino Linotype" w:eastAsia="FangSong" w:hAnsi="Palatino Linotype" w:cs="Arial"/>
          <w:sz w:val="24"/>
          <w:szCs w:val="24"/>
          <w:lang w:val="es-ES_tradnl" w:eastAsia="es-ES"/>
        </w:rPr>
        <w:t>el ahora recurrente, solicitó</w:t>
      </w:r>
      <w:r w:rsidR="00571B68" w:rsidRPr="00AF306C">
        <w:rPr>
          <w:rFonts w:ascii="Palatino Linotype" w:eastAsia="FangSong" w:hAnsi="Palatino Linotype" w:cs="Arial"/>
          <w:sz w:val="24"/>
          <w:szCs w:val="24"/>
          <w:lang w:val="es-ES_tradnl" w:eastAsia="es-ES"/>
        </w:rPr>
        <w:t>: Los Manuales de Procedimie</w:t>
      </w:r>
      <w:r w:rsidR="005459B6" w:rsidRPr="00AF306C">
        <w:rPr>
          <w:rFonts w:ascii="Palatino Linotype" w:eastAsia="FangSong" w:hAnsi="Palatino Linotype" w:cs="Arial"/>
          <w:sz w:val="24"/>
          <w:szCs w:val="24"/>
          <w:lang w:val="es-ES_tradnl" w:eastAsia="es-ES"/>
        </w:rPr>
        <w:t xml:space="preserve">ntos y Organización </w:t>
      </w:r>
      <w:r w:rsidR="00571B68" w:rsidRPr="00AF306C">
        <w:rPr>
          <w:rFonts w:ascii="Palatino Linotype" w:eastAsia="FangSong" w:hAnsi="Palatino Linotype" w:cs="Arial"/>
          <w:sz w:val="24"/>
          <w:szCs w:val="24"/>
          <w:lang w:val="es-ES_tradnl" w:eastAsia="es-ES"/>
        </w:rPr>
        <w:t>de las áreas que integran el Sistema Municipal para el Desarrollo Integral de la Familia de Valle de Chalco Solidaridad, de la actual administración.</w:t>
      </w:r>
    </w:p>
    <w:p w14:paraId="4B48F9AB" w14:textId="77777777" w:rsidR="00B85873" w:rsidRPr="00AF306C" w:rsidRDefault="00B85873" w:rsidP="00F4282A">
      <w:pPr>
        <w:spacing w:after="0" w:line="360" w:lineRule="auto"/>
        <w:contextualSpacing/>
        <w:jc w:val="both"/>
        <w:rPr>
          <w:rFonts w:ascii="Palatino Linotype" w:eastAsia="FangSong" w:hAnsi="Palatino Linotype" w:cs="Arial"/>
          <w:sz w:val="24"/>
          <w:szCs w:val="24"/>
          <w:lang w:val="es-ES_tradnl" w:eastAsia="es-ES"/>
        </w:rPr>
      </w:pPr>
    </w:p>
    <w:p w14:paraId="499F030A" w14:textId="0ABBCE79" w:rsidR="00B85873" w:rsidRPr="00AF306C" w:rsidRDefault="00571B68" w:rsidP="00F4282A">
      <w:pPr>
        <w:numPr>
          <w:ilvl w:val="0"/>
          <w:numId w:val="1"/>
        </w:numPr>
        <w:spacing w:after="0" w:line="360" w:lineRule="auto"/>
        <w:ind w:left="0" w:firstLine="0"/>
        <w:contextualSpacing/>
        <w:jc w:val="both"/>
        <w:rPr>
          <w:rFonts w:ascii="Palatino Linotype" w:eastAsia="FangSong" w:hAnsi="Palatino Linotype" w:cs="Arial"/>
          <w:color w:val="000000" w:themeColor="text1"/>
          <w:sz w:val="24"/>
          <w:szCs w:val="24"/>
          <w:lang w:val="es-ES_tradnl" w:eastAsia="es-ES"/>
        </w:rPr>
      </w:pPr>
      <w:r w:rsidRPr="00AF306C">
        <w:rPr>
          <w:rFonts w:ascii="Palatino Linotype" w:eastAsia="FangSong" w:hAnsi="Palatino Linotype" w:cs="Arial"/>
          <w:color w:val="000000" w:themeColor="text1"/>
          <w:sz w:val="24"/>
          <w:szCs w:val="24"/>
          <w:lang w:val="es-ES_tradnl" w:eastAsia="es-ES"/>
        </w:rPr>
        <w:t xml:space="preserve">El </w:t>
      </w:r>
      <w:r w:rsidRPr="00AF306C">
        <w:rPr>
          <w:rFonts w:ascii="Palatino Linotype" w:eastAsia="FangSong" w:hAnsi="Palatino Linotype" w:cs="Arial"/>
          <w:b/>
          <w:color w:val="000000" w:themeColor="text1"/>
          <w:sz w:val="24"/>
          <w:szCs w:val="24"/>
          <w:lang w:val="es-ES_tradnl" w:eastAsia="es-ES"/>
        </w:rPr>
        <w:t>SUJETO OBLIGADO</w:t>
      </w:r>
      <w:r w:rsidRPr="00AF306C">
        <w:rPr>
          <w:rFonts w:ascii="Palatino Linotype" w:eastAsia="FangSong" w:hAnsi="Palatino Linotype" w:cs="Arial"/>
          <w:color w:val="000000" w:themeColor="text1"/>
          <w:sz w:val="24"/>
          <w:szCs w:val="24"/>
          <w:lang w:val="es-ES_tradnl" w:eastAsia="es-ES"/>
        </w:rPr>
        <w:t xml:space="preserve"> atendió las solicitudes de información manifestando que los manuales del ejercicio actual se encontraban en revisión por el </w:t>
      </w:r>
      <w:r w:rsidR="00CF6077" w:rsidRPr="00AF306C">
        <w:rPr>
          <w:rFonts w:ascii="Palatino Linotype" w:eastAsia="FangSong" w:hAnsi="Palatino Linotype" w:cs="Arial"/>
          <w:color w:val="000000" w:themeColor="text1"/>
          <w:sz w:val="24"/>
          <w:szCs w:val="24"/>
          <w:lang w:val="es-ES_tradnl" w:eastAsia="es-ES"/>
        </w:rPr>
        <w:t xml:space="preserve">Instituto Hacendario del Estado de México, razón por la cual remitió los Manuales de Procedimientos y Organización de la administración pasada. </w:t>
      </w:r>
    </w:p>
    <w:p w14:paraId="74448260" w14:textId="77777777" w:rsidR="00B85873" w:rsidRPr="00AF306C" w:rsidRDefault="00B85873" w:rsidP="00F4282A">
      <w:pPr>
        <w:spacing w:after="0" w:line="360" w:lineRule="auto"/>
        <w:contextualSpacing/>
        <w:rPr>
          <w:rFonts w:ascii="Palatino Linotype" w:eastAsia="FangSong" w:hAnsi="Palatino Linotype" w:cs="Arial"/>
          <w:color w:val="000000" w:themeColor="text1"/>
          <w:sz w:val="24"/>
          <w:szCs w:val="24"/>
          <w:lang w:val="es-ES_tradnl" w:eastAsia="es-ES"/>
        </w:rPr>
      </w:pPr>
    </w:p>
    <w:p w14:paraId="61ECBAB7" w14:textId="168BF061" w:rsidR="00CF6077" w:rsidRPr="00AF306C" w:rsidRDefault="00CF6077" w:rsidP="00F4282A">
      <w:pPr>
        <w:numPr>
          <w:ilvl w:val="0"/>
          <w:numId w:val="1"/>
        </w:numPr>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lastRenderedPageBreak/>
        <w:t xml:space="preserve">Derivado de los pronunciamientos realizados por el </w:t>
      </w:r>
      <w:r w:rsidRPr="00AF306C">
        <w:rPr>
          <w:rFonts w:ascii="Palatino Linotype" w:eastAsia="FangSong" w:hAnsi="Palatino Linotype" w:cs="Arial"/>
          <w:b/>
          <w:sz w:val="24"/>
          <w:szCs w:val="24"/>
          <w:lang w:val="es-ES_tradnl" w:eastAsia="es-ES"/>
        </w:rPr>
        <w:t>SUJETO OBLIGADO</w:t>
      </w:r>
      <w:r w:rsidRPr="00AF306C">
        <w:rPr>
          <w:rFonts w:ascii="Palatino Linotype" w:eastAsia="FangSong" w:hAnsi="Palatino Linotype" w:cs="Arial"/>
          <w:sz w:val="24"/>
          <w:szCs w:val="24"/>
          <w:lang w:val="es-ES_tradnl" w:eastAsia="es-ES"/>
        </w:rPr>
        <w:t xml:space="preserve">, el recurrente presentó sus recursos de revisión mediante los cuales señala como motivo de inconformidad, que las respuestas a las solicitudes de información </w:t>
      </w:r>
      <w:r w:rsidR="008C21B6" w:rsidRPr="00AF306C">
        <w:rPr>
          <w:rFonts w:ascii="Palatino Linotype" w:eastAsia="FangSong" w:hAnsi="Palatino Linotype" w:cs="Arial"/>
          <w:sz w:val="24"/>
          <w:szCs w:val="24"/>
          <w:lang w:val="es-ES_tradnl" w:eastAsia="es-ES"/>
        </w:rPr>
        <w:t>no correspondían</w:t>
      </w:r>
      <w:r w:rsidR="007D0616" w:rsidRPr="00AF306C">
        <w:rPr>
          <w:rFonts w:ascii="Palatino Linotype" w:eastAsia="FangSong" w:hAnsi="Palatino Linotype" w:cs="Arial"/>
          <w:sz w:val="24"/>
          <w:szCs w:val="24"/>
          <w:lang w:val="es-ES_tradnl" w:eastAsia="es-ES"/>
        </w:rPr>
        <w:t xml:space="preserve"> a lo </w:t>
      </w:r>
      <w:r w:rsidR="00F65ABB" w:rsidRPr="00AF306C">
        <w:rPr>
          <w:rFonts w:ascii="Palatino Linotype" w:eastAsia="FangSong" w:hAnsi="Palatino Linotype" w:cs="Arial"/>
          <w:sz w:val="24"/>
          <w:szCs w:val="24"/>
          <w:lang w:val="es-ES_tradnl" w:eastAsia="es-ES"/>
        </w:rPr>
        <w:t xml:space="preserve">solicitado y </w:t>
      </w:r>
      <w:r w:rsidR="00F65ABB" w:rsidRPr="00AF306C">
        <w:rPr>
          <w:rFonts w:ascii="Palatino Linotype" w:eastAsia="Times New Roman" w:hAnsi="Palatino Linotype"/>
          <w:color w:val="000000"/>
          <w:sz w:val="24"/>
          <w:szCs w:val="24"/>
        </w:rPr>
        <w:t>no se remitió ningún documento donde constara que los Manuales se encontraban en revisión por parte del IHAEM</w:t>
      </w:r>
      <w:r w:rsidR="007D0616" w:rsidRPr="00AF306C">
        <w:rPr>
          <w:rFonts w:ascii="Palatino Linotype" w:eastAsia="FangSong" w:hAnsi="Palatino Linotype" w:cs="Arial"/>
          <w:sz w:val="24"/>
          <w:szCs w:val="24"/>
          <w:lang w:val="es-ES_tradnl" w:eastAsia="es-ES"/>
        </w:rPr>
        <w:t xml:space="preserve"> </w:t>
      </w:r>
      <w:r w:rsidR="007D0616" w:rsidRPr="00AF306C">
        <w:rPr>
          <w:rFonts w:ascii="Palatino Linotype" w:eastAsia="Times New Roman" w:hAnsi="Palatino Linotype"/>
          <w:color w:val="000000"/>
          <w:sz w:val="24"/>
          <w:szCs w:val="24"/>
        </w:rPr>
        <w:t xml:space="preserve">, razón por la cual el </w:t>
      </w:r>
      <w:r w:rsidR="007D0616" w:rsidRPr="00AF306C">
        <w:rPr>
          <w:rFonts w:ascii="Palatino Linotype" w:eastAsia="Times New Roman" w:hAnsi="Palatino Linotype"/>
          <w:b/>
          <w:color w:val="000000"/>
          <w:sz w:val="24"/>
          <w:szCs w:val="24"/>
        </w:rPr>
        <w:t>SUJETO OBLIGADO</w:t>
      </w:r>
      <w:r w:rsidR="007D0616" w:rsidRPr="00AF306C">
        <w:rPr>
          <w:rFonts w:ascii="Palatino Linotype" w:eastAsia="Times New Roman" w:hAnsi="Palatino Linotype"/>
          <w:color w:val="000000"/>
          <w:sz w:val="24"/>
          <w:szCs w:val="24"/>
        </w:rPr>
        <w:t xml:space="preserve"> en su informe justificado </w:t>
      </w:r>
      <w:r w:rsidR="00F65ABB" w:rsidRPr="00AF306C">
        <w:rPr>
          <w:rFonts w:ascii="Palatino Linotype" w:eastAsia="Times New Roman" w:hAnsi="Palatino Linotype"/>
          <w:color w:val="000000"/>
          <w:sz w:val="24"/>
          <w:szCs w:val="24"/>
        </w:rPr>
        <w:t xml:space="preserve">adjunto el oficio </w:t>
      </w:r>
      <w:r w:rsidR="007D0616" w:rsidRPr="00AF306C">
        <w:rPr>
          <w:rFonts w:ascii="Palatino Linotype" w:eastAsia="FangSong" w:hAnsi="Palatino Linotype" w:cs="Arial"/>
          <w:color w:val="000000" w:themeColor="text1"/>
          <w:sz w:val="24"/>
          <w:szCs w:val="24"/>
          <w:lang w:val="es-ES_tradnl" w:eastAsia="es-ES"/>
        </w:rPr>
        <w:t xml:space="preserve">dirigido al </w:t>
      </w:r>
      <w:r w:rsidR="007D0616" w:rsidRPr="00AF306C">
        <w:rPr>
          <w:rFonts w:ascii="Palatino Linotype" w:eastAsia="FangSong" w:hAnsi="Palatino Linotype"/>
          <w:sz w:val="24"/>
          <w:szCs w:val="24"/>
          <w:lang w:val="es-ES_tradnl" w:eastAsia="es-ES"/>
        </w:rPr>
        <w:t>Vocal Ejecutivo del IHAEM</w:t>
      </w:r>
      <w:r w:rsidR="007D0616" w:rsidRPr="00AF306C">
        <w:rPr>
          <w:rFonts w:ascii="Palatino Linotype" w:eastAsia="FangSong" w:hAnsi="Palatino Linotype" w:cs="Arial"/>
          <w:color w:val="000000" w:themeColor="text1"/>
          <w:sz w:val="24"/>
          <w:szCs w:val="24"/>
          <w:lang w:val="es-ES_tradnl" w:eastAsia="es-ES"/>
        </w:rPr>
        <w:t xml:space="preserve"> </w:t>
      </w:r>
      <w:r w:rsidR="007D0616" w:rsidRPr="00AF306C">
        <w:rPr>
          <w:rFonts w:ascii="Palatino Linotype" w:eastAsia="FangSong" w:hAnsi="Palatino Linotype"/>
          <w:sz w:val="24"/>
          <w:szCs w:val="24"/>
          <w:lang w:val="es-ES_tradnl" w:eastAsia="es-ES"/>
        </w:rPr>
        <w:t>mediante el cual se solicitó la revisión, análisis y/o corrección de los Manuales de Organización del Sistema Municipal DIF.</w:t>
      </w:r>
    </w:p>
    <w:p w14:paraId="51C3F89D" w14:textId="77777777" w:rsidR="00CF6077" w:rsidRPr="00AF306C" w:rsidRDefault="00CF6077" w:rsidP="00CF6077">
      <w:pPr>
        <w:spacing w:after="0" w:line="360" w:lineRule="auto"/>
        <w:ind w:right="49"/>
        <w:contextualSpacing/>
        <w:jc w:val="both"/>
        <w:rPr>
          <w:rFonts w:ascii="Palatino Linotype" w:eastAsia="FangSong" w:hAnsi="Palatino Linotype" w:cs="Arial"/>
          <w:sz w:val="24"/>
          <w:szCs w:val="24"/>
          <w:lang w:val="es-ES_tradnl" w:eastAsia="es-ES"/>
        </w:rPr>
      </w:pPr>
    </w:p>
    <w:p w14:paraId="426833CC" w14:textId="6BE824C5" w:rsidR="00C94442" w:rsidRPr="00AF306C" w:rsidRDefault="00C94442" w:rsidP="00C94442">
      <w:pPr>
        <w:numPr>
          <w:ilvl w:val="0"/>
          <w:numId w:val="1"/>
        </w:numPr>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t>En consecuencia, la Litis del presente asunto corresponde en verificar, si con las documentales remitidas en las respuestas dan por colmado lo solicitado por el particular y que la respuesta cumpla con lo establecido por el artículo 11 de la Ley en la materia, lo anterior, a efecto de verificar que se dé cumplimiento al derecho de acceso a la información o en su defecto, si se vulneró, ordenar su reparación.</w:t>
      </w:r>
    </w:p>
    <w:p w14:paraId="3297E53D" w14:textId="77777777" w:rsidR="00C94442" w:rsidRPr="00AF306C" w:rsidRDefault="00C94442" w:rsidP="00C94442">
      <w:pPr>
        <w:spacing w:after="0" w:line="360" w:lineRule="auto"/>
        <w:ind w:right="49"/>
        <w:contextualSpacing/>
        <w:jc w:val="both"/>
        <w:rPr>
          <w:rFonts w:ascii="Palatino Linotype" w:eastAsia="FangSong" w:hAnsi="Palatino Linotype" w:cs="Arial"/>
          <w:sz w:val="24"/>
          <w:szCs w:val="24"/>
          <w:lang w:val="es-ES_tradnl" w:eastAsia="es-ES"/>
        </w:rPr>
      </w:pPr>
    </w:p>
    <w:p w14:paraId="075EB64D" w14:textId="45BDAFD9" w:rsidR="00B85873" w:rsidRPr="00AF306C" w:rsidRDefault="00C94442" w:rsidP="00F1111A">
      <w:pPr>
        <w:numPr>
          <w:ilvl w:val="0"/>
          <w:numId w:val="1"/>
        </w:numPr>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t xml:space="preserve">Del análisis efectuado se advierte que el recurso de revisión del que se trata se </w:t>
      </w:r>
      <w:r w:rsidR="00F1111A" w:rsidRPr="00AF306C">
        <w:rPr>
          <w:rFonts w:ascii="Palatino Linotype" w:eastAsia="FangSong" w:hAnsi="Palatino Linotype" w:cs="Arial"/>
          <w:sz w:val="24"/>
          <w:szCs w:val="24"/>
          <w:lang w:val="es-ES_tradnl" w:eastAsia="es-ES"/>
        </w:rPr>
        <w:t>circunscribe</w:t>
      </w:r>
      <w:r w:rsidRPr="00AF306C">
        <w:rPr>
          <w:rFonts w:ascii="Palatino Linotype" w:eastAsia="FangSong" w:hAnsi="Palatino Linotype" w:cs="Arial"/>
          <w:sz w:val="24"/>
          <w:szCs w:val="24"/>
          <w:lang w:val="es-ES_tradnl" w:eastAsia="es-ES"/>
        </w:rPr>
        <w:t xml:space="preserve"> en determinar si se actualiza la hipótesis prevista en la </w:t>
      </w:r>
      <w:r w:rsidR="00F1111A" w:rsidRPr="00AF306C">
        <w:rPr>
          <w:rFonts w:ascii="Palatino Linotype" w:eastAsia="FangSong" w:hAnsi="Palatino Linotype" w:cs="Arial"/>
          <w:b/>
          <w:sz w:val="24"/>
          <w:szCs w:val="24"/>
          <w:lang w:val="es-ES_tradnl" w:eastAsia="es-ES"/>
        </w:rPr>
        <w:t>fracción IV</w:t>
      </w:r>
      <w:r w:rsidR="00F1111A" w:rsidRPr="00AF306C">
        <w:rPr>
          <w:rFonts w:ascii="Palatino Linotype" w:eastAsia="FangSong" w:hAnsi="Palatino Linotype" w:cs="Arial"/>
          <w:sz w:val="24"/>
          <w:szCs w:val="24"/>
          <w:lang w:val="es-ES_tradnl" w:eastAsia="es-ES"/>
        </w:rPr>
        <w:t xml:space="preserve"> </w:t>
      </w:r>
      <w:r w:rsidR="00F1111A" w:rsidRPr="00AF306C">
        <w:rPr>
          <w:rFonts w:ascii="Palatino Linotype" w:eastAsia="FangSong" w:hAnsi="Palatino Linotype" w:cs="Arial"/>
          <w:b/>
          <w:sz w:val="24"/>
          <w:szCs w:val="24"/>
          <w:lang w:val="es-ES_tradnl" w:eastAsia="es-ES"/>
        </w:rPr>
        <w:t xml:space="preserve">del artículo 179 de la Ley de Transparencia y Acceso a la Información Pública del Estado de México y Municipios, </w:t>
      </w:r>
      <w:r w:rsidR="00B85873" w:rsidRPr="00AF306C">
        <w:rPr>
          <w:rFonts w:ascii="Palatino Linotype" w:eastAsia="FangSong" w:hAnsi="Palatino Linotype" w:cs="Arial"/>
          <w:sz w:val="24"/>
          <w:szCs w:val="24"/>
          <w:lang w:val="es-ES_tradnl" w:eastAsia="es-ES"/>
        </w:rPr>
        <w:t xml:space="preserve">en virtud que </w:t>
      </w:r>
      <w:bookmarkStart w:id="19" w:name="_Toc9502275"/>
      <w:bookmarkStart w:id="20" w:name="_Toc447183492"/>
      <w:bookmarkStart w:id="21" w:name="_Toc450120667"/>
      <w:bookmarkStart w:id="22" w:name="_Toc461555895"/>
      <w:r w:rsidR="00F1111A" w:rsidRPr="00AF306C">
        <w:rPr>
          <w:rFonts w:ascii="Palatino Linotype" w:eastAsia="FangSong" w:hAnsi="Palatino Linotype" w:cs="Arial"/>
          <w:sz w:val="24"/>
          <w:szCs w:val="24"/>
          <w:lang w:val="es-ES_tradnl" w:eastAsia="es-ES"/>
        </w:rPr>
        <w:t xml:space="preserve">la fracción de referencia determina el supuesto de la entrega de información que no corresponda con lo solicitado, misma </w:t>
      </w:r>
      <w:r w:rsidR="00E22857" w:rsidRPr="00AF306C">
        <w:rPr>
          <w:rFonts w:ascii="Palatino Linotype" w:eastAsia="FangSong" w:hAnsi="Palatino Linotype" w:cs="Arial"/>
          <w:sz w:val="24"/>
          <w:szCs w:val="24"/>
          <w:lang w:val="es-ES_tradnl" w:eastAsia="es-ES"/>
        </w:rPr>
        <w:t>de la que el ahora recurrente se duele.</w:t>
      </w:r>
    </w:p>
    <w:p w14:paraId="57846291" w14:textId="77777777" w:rsidR="00DE72D9" w:rsidRPr="00AF306C" w:rsidRDefault="00DE72D9" w:rsidP="00DE72D9">
      <w:pPr>
        <w:spacing w:after="0" w:line="360" w:lineRule="auto"/>
        <w:ind w:right="49"/>
        <w:contextualSpacing/>
        <w:jc w:val="both"/>
        <w:rPr>
          <w:rFonts w:ascii="Palatino Linotype" w:eastAsia="FangSong" w:hAnsi="Palatino Linotype" w:cs="Arial"/>
          <w:sz w:val="24"/>
          <w:szCs w:val="24"/>
          <w:lang w:val="es-ES_tradnl" w:eastAsia="es-ES"/>
        </w:rPr>
      </w:pPr>
    </w:p>
    <w:p w14:paraId="0CC6302B" w14:textId="77777777" w:rsidR="00B85873" w:rsidRPr="00AF306C" w:rsidRDefault="00B85873" w:rsidP="000B447D">
      <w:pPr>
        <w:keepNext/>
        <w:keepLines/>
        <w:spacing w:after="0" w:line="360" w:lineRule="auto"/>
        <w:outlineLvl w:val="0"/>
        <w:rPr>
          <w:rFonts w:ascii="Palatino Linotype" w:eastAsia="FangSong" w:hAnsi="Palatino Linotype"/>
          <w:sz w:val="2"/>
          <w:szCs w:val="24"/>
          <w:lang w:val="es-ES_tradnl" w:eastAsia="es-ES"/>
        </w:rPr>
      </w:pPr>
    </w:p>
    <w:p w14:paraId="2A328CC8" w14:textId="77777777" w:rsidR="00B85873" w:rsidRPr="00AF306C" w:rsidRDefault="00B85873" w:rsidP="000B447D">
      <w:pPr>
        <w:keepNext/>
        <w:keepLines/>
        <w:spacing w:after="0" w:line="360" w:lineRule="auto"/>
        <w:outlineLvl w:val="0"/>
        <w:rPr>
          <w:rFonts w:ascii="Palatino Linotype" w:eastAsia="FangSong" w:hAnsi="Palatino Linotype"/>
          <w:sz w:val="2"/>
          <w:szCs w:val="24"/>
          <w:lang w:val="es-ES_tradnl" w:eastAsia="es-ES"/>
        </w:rPr>
      </w:pPr>
    </w:p>
    <w:p w14:paraId="670B8ACA" w14:textId="6F030F71" w:rsidR="001F4C88" w:rsidRPr="00AF306C" w:rsidRDefault="00B85873" w:rsidP="001F4C88">
      <w:pPr>
        <w:keepNext/>
        <w:keepLines/>
        <w:spacing w:after="0" w:line="360" w:lineRule="auto"/>
        <w:outlineLvl w:val="0"/>
        <w:rPr>
          <w:rFonts w:ascii="Palatino Linotype" w:eastAsia="FangSong" w:hAnsi="Palatino Linotype" w:cstheme="majorBidi"/>
          <w:b/>
          <w:sz w:val="24"/>
          <w:szCs w:val="24"/>
        </w:rPr>
      </w:pPr>
      <w:bookmarkStart w:id="23" w:name="_Toc36226547"/>
      <w:r w:rsidRPr="00AF306C">
        <w:rPr>
          <w:rFonts w:ascii="Palatino Linotype" w:eastAsia="FangSong" w:hAnsi="Palatino Linotype" w:cstheme="majorBidi"/>
          <w:b/>
          <w:sz w:val="24"/>
          <w:szCs w:val="24"/>
        </w:rPr>
        <w:t>CUARTO. Estudio y resolución del asunto</w:t>
      </w:r>
      <w:bookmarkEnd w:id="19"/>
      <w:bookmarkEnd w:id="23"/>
    </w:p>
    <w:p w14:paraId="1D01EC94" w14:textId="1A303D77" w:rsidR="001F4C88" w:rsidRPr="00AF306C" w:rsidRDefault="001F4C88" w:rsidP="001F4C88">
      <w:pPr>
        <w:pStyle w:val="Ttulo1"/>
        <w:numPr>
          <w:ilvl w:val="1"/>
          <w:numId w:val="1"/>
        </w:numPr>
        <w:ind w:left="1134" w:hanging="708"/>
        <w:jc w:val="both"/>
        <w:rPr>
          <w:rFonts w:ascii="Palatino Linotype" w:hAnsi="Palatino Linotype"/>
          <w:b/>
          <w:color w:val="000000" w:themeColor="text1"/>
          <w:sz w:val="24"/>
          <w:szCs w:val="24"/>
        </w:rPr>
      </w:pPr>
      <w:bookmarkStart w:id="24" w:name="_Toc36226548"/>
      <w:r w:rsidRPr="00AF306C">
        <w:rPr>
          <w:rFonts w:ascii="Palatino Linotype" w:hAnsi="Palatino Linotype"/>
          <w:b/>
          <w:color w:val="000000" w:themeColor="text1"/>
          <w:sz w:val="24"/>
          <w:szCs w:val="24"/>
        </w:rPr>
        <w:t>Del deber de las autoridades de promover, respetar, proteger y garantizar el derecho de acceso a la información pública.</w:t>
      </w:r>
      <w:bookmarkEnd w:id="24"/>
    </w:p>
    <w:p w14:paraId="4DFAB608" w14:textId="77777777" w:rsidR="00BF305E" w:rsidRPr="00AF306C" w:rsidRDefault="00BF305E" w:rsidP="001F4C88"/>
    <w:p w14:paraId="2C8BCDAC" w14:textId="62B53BDE" w:rsidR="001F4C88" w:rsidRPr="00AF306C" w:rsidRDefault="001F4C88" w:rsidP="00F4282A">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t xml:space="preserve">Es </w:t>
      </w:r>
      <w:r w:rsidRPr="00AF306C">
        <w:rPr>
          <w:rFonts w:ascii="Palatino Linotype" w:hAnsi="Palatino Linotype"/>
          <w:sz w:val="24"/>
          <w:szCs w:val="24"/>
        </w:rPr>
        <w:t xml:space="preserve">menester precisar que este </w:t>
      </w:r>
      <w:r w:rsidRPr="00AF306C">
        <w:rPr>
          <w:rFonts w:ascii="Palatino Linotype" w:eastAsia="MS Mincho" w:hAnsi="Palatino Linotype" w:cs="Times New Roman"/>
          <w:color w:val="000000"/>
          <w:sz w:val="24"/>
          <w:szCs w:val="24"/>
        </w:rPr>
        <w:t xml:space="preserve">Órgano Garante parte de que </w:t>
      </w:r>
      <w:r w:rsidRPr="00AF306C">
        <w:rPr>
          <w:rFonts w:ascii="Palatino Linotype" w:eastAsia="Times New Roman" w:hAnsi="Palatino Linotype" w:cs="Arial"/>
          <w:color w:val="000000"/>
          <w:sz w:val="24"/>
          <w:szCs w:val="24"/>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AF306C">
        <w:rPr>
          <w:rFonts w:ascii="Palatino Linotype" w:eastAsia="Times New Roman" w:hAnsi="Palatino Linotype" w:cs="Arial"/>
          <w:color w:val="000000"/>
          <w:sz w:val="24"/>
          <w:szCs w:val="24"/>
        </w:rPr>
        <w:t xml:space="preserve"> </w:t>
      </w:r>
      <w:r w:rsidRPr="00AF306C">
        <w:rPr>
          <w:rFonts w:ascii="Palatino Linotype" w:eastAsia="Times New Roman" w:hAnsi="Palatino Linotype" w:cs="Arial"/>
          <w:b/>
          <w:color w:val="000000"/>
          <w:sz w:val="24"/>
          <w:szCs w:val="24"/>
        </w:rPr>
        <w:t>SUJETO OBLIGADO</w:t>
      </w:r>
      <w:r w:rsidRPr="00AF306C">
        <w:rPr>
          <w:rFonts w:ascii="Palatino Linotype" w:eastAsia="Times New Roman"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F306C">
        <w:rPr>
          <w:rFonts w:ascii="Palatino Linotype" w:eastAsia="Times New Roman" w:hAnsi="Palatino Linotype" w:cs="Arial"/>
          <w:b/>
          <w:color w:val="000000"/>
          <w:sz w:val="24"/>
          <w:szCs w:val="24"/>
        </w:rPr>
        <w:t xml:space="preserve">Constitución Política de los Estados Unidos Mexicanos </w:t>
      </w:r>
      <w:r w:rsidRPr="00AF306C">
        <w:rPr>
          <w:rFonts w:ascii="Palatino Linotype" w:eastAsia="Times New Roman" w:hAnsi="Palatino Linotype" w:cs="Arial"/>
          <w:color w:val="000000"/>
          <w:sz w:val="24"/>
          <w:szCs w:val="24"/>
        </w:rPr>
        <w:t xml:space="preserve">al señalar la obligación de “promover, </w:t>
      </w:r>
      <w:r w:rsidRPr="00AF306C">
        <w:rPr>
          <w:rFonts w:ascii="Palatino Linotype" w:eastAsia="Times New Roman" w:hAnsi="Palatino Linotype" w:cs="Arial"/>
          <w:b/>
          <w:color w:val="000000"/>
          <w:sz w:val="24"/>
          <w:szCs w:val="24"/>
        </w:rPr>
        <w:t>respetar</w:t>
      </w:r>
      <w:r w:rsidRPr="00AF306C">
        <w:rPr>
          <w:rFonts w:ascii="Palatino Linotype" w:eastAsia="Times New Roman" w:hAnsi="Palatino Linotype" w:cs="Arial"/>
          <w:color w:val="000000"/>
          <w:sz w:val="24"/>
          <w:szCs w:val="24"/>
        </w:rPr>
        <w:t xml:space="preserve">, proteger y </w:t>
      </w:r>
      <w:r w:rsidRPr="00AF306C">
        <w:rPr>
          <w:rFonts w:ascii="Palatino Linotype" w:eastAsia="Times New Roman" w:hAnsi="Palatino Linotype" w:cs="Arial"/>
          <w:b/>
          <w:color w:val="000000"/>
          <w:sz w:val="24"/>
          <w:szCs w:val="24"/>
        </w:rPr>
        <w:t>garantizar</w:t>
      </w:r>
      <w:r w:rsidRPr="00AF306C">
        <w:rPr>
          <w:rFonts w:ascii="Palatino Linotype" w:eastAsia="Times New Roman" w:hAnsi="Palatino Linotype" w:cs="Arial"/>
          <w:color w:val="000000"/>
          <w:sz w:val="24"/>
          <w:szCs w:val="24"/>
        </w:rPr>
        <w:t xml:space="preserve"> los derechos humanos”, entre los cuales se encuentra dicho derecho.</w:t>
      </w:r>
    </w:p>
    <w:p w14:paraId="1A4D9501" w14:textId="77777777" w:rsidR="001F4C88" w:rsidRPr="00AF306C" w:rsidRDefault="001F4C88" w:rsidP="001F4C88">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29C6F716" w14:textId="77777777" w:rsidR="001F4C88" w:rsidRPr="00AF306C" w:rsidRDefault="001F4C88" w:rsidP="001F4C88">
      <w:pPr>
        <w:pStyle w:val="Prrafodelista"/>
        <w:numPr>
          <w:ilvl w:val="0"/>
          <w:numId w:val="1"/>
        </w:numPr>
        <w:tabs>
          <w:tab w:val="left" w:pos="0"/>
        </w:tabs>
        <w:spacing w:after="0" w:line="360" w:lineRule="auto"/>
        <w:ind w:left="0" w:right="49" w:firstLine="0"/>
        <w:jc w:val="both"/>
        <w:rPr>
          <w:rFonts w:ascii="Palatino Linotype" w:eastAsia="Times New Roman" w:hAnsi="Palatino Linotype"/>
          <w:sz w:val="24"/>
          <w:szCs w:val="24"/>
        </w:rPr>
      </w:pPr>
      <w:r w:rsidRPr="00AF306C">
        <w:rPr>
          <w:rFonts w:ascii="Palatino Linotype" w:eastAsia="FangSong" w:hAnsi="Palatino Linotype" w:cs="Arial"/>
          <w:sz w:val="24"/>
          <w:szCs w:val="24"/>
          <w:lang w:val="es-ES_tradnl" w:eastAsia="es-ES"/>
        </w:rPr>
        <w:t xml:space="preserve">Ahora bien, </w:t>
      </w:r>
      <w:r w:rsidRPr="00AF306C">
        <w:rPr>
          <w:rFonts w:ascii="Palatino Linotype" w:eastAsia="Times New Roman" w:hAnsi="Palatino Linotype"/>
          <w:sz w:val="24"/>
          <w:szCs w:val="24"/>
        </w:rPr>
        <w:t xml:space="preserve">el Derecho de Acceso a la Información Pública se define como: </w:t>
      </w:r>
      <w:r w:rsidRPr="00AF306C">
        <w:rPr>
          <w:rFonts w:ascii="Palatino Linotype" w:hAnsi="Palatino Linotype"/>
          <w:i/>
          <w:color w:val="000000"/>
          <w:sz w:val="24"/>
          <w:szCs w:val="24"/>
        </w:rPr>
        <w:t>La igualdad de oportunidades para recibir, buscar e impartir información</w:t>
      </w:r>
      <w:r w:rsidRPr="00AF306C">
        <w:rPr>
          <w:rStyle w:val="Refdenotaalpie"/>
          <w:rFonts w:ascii="Palatino Linotype" w:hAnsi="Palatino Linotype"/>
          <w:i/>
          <w:color w:val="000000"/>
          <w:sz w:val="24"/>
          <w:szCs w:val="24"/>
        </w:rPr>
        <w:footnoteReference w:id="2"/>
      </w:r>
      <w:r w:rsidRPr="00AF306C">
        <w:rPr>
          <w:rFonts w:ascii="Palatino Linotype" w:hAnsi="Palatino Linotype"/>
          <w:i/>
          <w:color w:val="000000"/>
          <w:sz w:val="24"/>
          <w:szCs w:val="24"/>
        </w:rPr>
        <w:t xml:space="preserve">en posesión de </w:t>
      </w:r>
      <w:r w:rsidRPr="00AF306C">
        <w:rPr>
          <w:rFonts w:ascii="Palatino Linotype" w:hAnsi="Palatino Linotype"/>
          <w:i/>
          <w:color w:val="000000"/>
          <w:sz w:val="24"/>
          <w:szCs w:val="24"/>
        </w:rPr>
        <w:lastRenderedPageBreak/>
        <w:t>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F306C">
        <w:rPr>
          <w:rStyle w:val="Refdenotaalpie"/>
          <w:rFonts w:ascii="Palatino Linotype" w:hAnsi="Palatino Linotype"/>
          <w:i/>
          <w:color w:val="000000"/>
          <w:sz w:val="24"/>
          <w:szCs w:val="24"/>
        </w:rPr>
        <w:footnoteReference w:id="3"/>
      </w:r>
      <w:r w:rsidRPr="00AF306C">
        <w:rPr>
          <w:rFonts w:ascii="Palatino Linotype" w:hAnsi="Palatino Linotype"/>
          <w:color w:val="000000"/>
          <w:sz w:val="24"/>
          <w:szCs w:val="24"/>
        </w:rPr>
        <w:t>que se constituye como una herramienta fundamental para ejercer</w:t>
      </w:r>
      <w:r w:rsidRPr="00AF306C">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AF306C">
        <w:rPr>
          <w:rStyle w:val="Refdenotaalpie"/>
          <w:rFonts w:ascii="Palatino Linotype" w:hAnsi="Palatino Linotype"/>
          <w:i/>
          <w:color w:val="000000"/>
          <w:sz w:val="24"/>
          <w:szCs w:val="24"/>
        </w:rPr>
        <w:footnoteReference w:id="4"/>
      </w:r>
      <w:r w:rsidRPr="00AF306C">
        <w:rPr>
          <w:rFonts w:ascii="Palatino Linotype" w:hAnsi="Palatino Linotype"/>
          <w:color w:val="000000"/>
          <w:sz w:val="24"/>
          <w:szCs w:val="24"/>
        </w:rPr>
        <w:t>fomentando</w:t>
      </w:r>
      <w:r w:rsidRPr="00AF306C">
        <w:rPr>
          <w:rFonts w:ascii="Palatino Linotype" w:hAnsi="Palatino Linotype"/>
          <w:i/>
          <w:color w:val="000000"/>
          <w:sz w:val="24"/>
          <w:szCs w:val="24"/>
        </w:rPr>
        <w:t xml:space="preserve"> la transparencia de las actividades estatales y </w:t>
      </w:r>
      <w:r w:rsidRPr="00AF306C">
        <w:rPr>
          <w:rFonts w:ascii="Palatino Linotype" w:hAnsi="Palatino Linotype"/>
          <w:color w:val="000000"/>
          <w:sz w:val="24"/>
          <w:szCs w:val="24"/>
        </w:rPr>
        <w:t>promoviendo</w:t>
      </w:r>
      <w:r w:rsidRPr="00AF306C">
        <w:rPr>
          <w:rFonts w:ascii="Palatino Linotype" w:hAnsi="Palatino Linotype"/>
          <w:i/>
          <w:color w:val="000000"/>
          <w:sz w:val="24"/>
          <w:szCs w:val="24"/>
        </w:rPr>
        <w:t xml:space="preserve"> la responsabilidad de los funcionarios sobre su gestión pública,</w:t>
      </w:r>
      <w:r w:rsidRPr="00AF306C">
        <w:rPr>
          <w:rStyle w:val="Refdenotaalpie"/>
          <w:rFonts w:ascii="Palatino Linotype" w:hAnsi="Palatino Linotype"/>
          <w:i/>
          <w:color w:val="000000"/>
          <w:sz w:val="24"/>
          <w:szCs w:val="24"/>
        </w:rPr>
        <w:footnoteReference w:id="5"/>
      </w:r>
      <w:r w:rsidRPr="00AF306C">
        <w:rPr>
          <w:rFonts w:ascii="Palatino Linotype" w:hAnsi="Palatino Linotype"/>
          <w:color w:val="000000"/>
          <w:sz w:val="24"/>
          <w:szCs w:val="24"/>
        </w:rPr>
        <w:t>que permite</w:t>
      </w:r>
      <w:r w:rsidRPr="00AF306C">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7BC359C0" w14:textId="77777777" w:rsidR="001F4C88" w:rsidRPr="00AF306C" w:rsidRDefault="001F4C88" w:rsidP="001F4C88">
      <w:pPr>
        <w:pStyle w:val="Prrafodelista"/>
        <w:tabs>
          <w:tab w:val="left" w:pos="0"/>
        </w:tabs>
        <w:spacing w:after="0" w:line="360" w:lineRule="auto"/>
        <w:ind w:left="0" w:right="49"/>
        <w:jc w:val="both"/>
        <w:rPr>
          <w:rFonts w:ascii="Palatino Linotype" w:eastAsia="Times New Roman" w:hAnsi="Palatino Linotype"/>
          <w:sz w:val="24"/>
          <w:szCs w:val="24"/>
        </w:rPr>
      </w:pPr>
    </w:p>
    <w:p w14:paraId="5DC69B1F" w14:textId="798B3849" w:rsidR="001F4C88" w:rsidRPr="00AF306C" w:rsidRDefault="001F4C88" w:rsidP="00F4282A">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t xml:space="preserve">Por lo anterior, </w:t>
      </w:r>
      <w:r w:rsidRPr="00AF306C">
        <w:rPr>
          <w:rFonts w:ascii="Palatino Linotype" w:eastAsia="Times New Roman"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9E111FF" w14:textId="77777777" w:rsidR="001F4C88" w:rsidRPr="00AF306C" w:rsidRDefault="001F4C88" w:rsidP="001F4C88">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474268A3" w14:textId="136D0921" w:rsidR="001A302E" w:rsidRPr="00AF306C" w:rsidRDefault="001F4C88" w:rsidP="000B447D">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t xml:space="preserve">En este orden de ideas, </w:t>
      </w:r>
      <w:r w:rsidRPr="00AF306C">
        <w:rPr>
          <w:rFonts w:ascii="Palatino Linotype" w:eastAsia="Times New Roman" w:hAnsi="Palatino Linotype"/>
          <w:sz w:val="24"/>
          <w:szCs w:val="24"/>
        </w:rPr>
        <w:t xml:space="preserve">la </w:t>
      </w:r>
      <w:r w:rsidRPr="00AF306C">
        <w:rPr>
          <w:rFonts w:ascii="Palatino Linotype" w:eastAsia="Times New Roman" w:hAnsi="Palatino Linotype"/>
          <w:b/>
          <w:sz w:val="24"/>
          <w:szCs w:val="24"/>
        </w:rPr>
        <w:t xml:space="preserve">Ley de Transparencia y Acceso a la Información Pública del Estado de México y Municipios, </w:t>
      </w:r>
      <w:r w:rsidRPr="00AF306C">
        <w:rPr>
          <w:rFonts w:ascii="Palatino Linotype" w:eastAsia="Times New Roman" w:hAnsi="Palatino Linotype"/>
          <w:sz w:val="24"/>
          <w:szCs w:val="24"/>
        </w:rPr>
        <w:t xml:space="preserve">cuyo objeto es establecer principios, bases generales y procedimientos para tutelar y garantizar la transparencia y el </w:t>
      </w:r>
      <w:r w:rsidRPr="00AF306C">
        <w:rPr>
          <w:rFonts w:ascii="Palatino Linotype" w:eastAsia="Times New Roman" w:hAnsi="Palatino Linotype"/>
          <w:sz w:val="24"/>
          <w:szCs w:val="24"/>
        </w:rPr>
        <w:lastRenderedPageBreak/>
        <w:t>derecho humano de acceso a la información pública en posesión de los sujetos obligados; en su artículo 176</w:t>
      </w:r>
      <w:r w:rsidRPr="00AF306C">
        <w:rPr>
          <w:rFonts w:ascii="Palatino Linotype" w:eastAsia="Times New Roman" w:hAnsi="Palatino Linotype"/>
          <w:b/>
          <w:sz w:val="24"/>
          <w:szCs w:val="24"/>
        </w:rPr>
        <w:t xml:space="preserve"> </w:t>
      </w:r>
      <w:r w:rsidRPr="00AF306C">
        <w:rPr>
          <w:rFonts w:ascii="Palatino Linotype" w:eastAsia="Times New Roman" w:hAnsi="Palatino Linotype"/>
          <w:sz w:val="24"/>
          <w:szCs w:val="24"/>
        </w:rPr>
        <w:t xml:space="preserve">establece que </w:t>
      </w:r>
      <w:r w:rsidRPr="00AF306C">
        <w:rPr>
          <w:rFonts w:ascii="Palatino Linotype" w:eastAsia="Times New Roman" w:hAnsi="Palatino Linotype"/>
          <w:i/>
          <w:sz w:val="24"/>
          <w:szCs w:val="24"/>
        </w:rPr>
        <w:t xml:space="preserve">el </w:t>
      </w:r>
      <w:r w:rsidRPr="00AF306C">
        <w:rPr>
          <w:rFonts w:ascii="Palatino Linotype" w:eastAsia="Times New Roman" w:hAnsi="Palatino Linotype"/>
          <w:i/>
          <w:sz w:val="24"/>
          <w:szCs w:val="24"/>
          <w:u w:val="single"/>
        </w:rPr>
        <w:t>recurso de revisión</w:t>
      </w:r>
      <w:r w:rsidRPr="00AF306C">
        <w:rPr>
          <w:rFonts w:ascii="Palatino Linotype" w:eastAsia="Times New Roman" w:hAnsi="Palatino Linotype"/>
          <w:i/>
          <w:sz w:val="24"/>
          <w:szCs w:val="24"/>
        </w:rPr>
        <w:t xml:space="preserve"> es la garantía secundaria mediante la cual se pretende reparar cualquier posible afectación al derecho de acceso a la información pública</w:t>
      </w:r>
      <w:r w:rsidRPr="00AF306C">
        <w:rPr>
          <w:rFonts w:ascii="Palatino Linotype" w:eastAsia="Times New Roman" w:hAnsi="Palatino Linotype"/>
          <w:sz w:val="24"/>
          <w:szCs w:val="24"/>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23DB669" w14:textId="77777777" w:rsidR="00471DDD" w:rsidRPr="00AF306C" w:rsidRDefault="00471DDD" w:rsidP="00471DDD">
      <w:pPr>
        <w:pStyle w:val="Ttulo1"/>
        <w:rPr>
          <w:rFonts w:ascii="Palatino Linotype" w:hAnsi="Palatino Linotype"/>
          <w:b/>
          <w:color w:val="000000" w:themeColor="text1"/>
          <w:sz w:val="24"/>
          <w:szCs w:val="24"/>
        </w:rPr>
      </w:pPr>
    </w:p>
    <w:p w14:paraId="1B105A6D" w14:textId="44727748" w:rsidR="00471DDD" w:rsidRPr="00AF306C" w:rsidRDefault="00471DDD" w:rsidP="00471DDD">
      <w:pPr>
        <w:pStyle w:val="Ttulo1"/>
        <w:numPr>
          <w:ilvl w:val="0"/>
          <w:numId w:val="12"/>
        </w:numPr>
        <w:rPr>
          <w:rFonts w:ascii="Palatino Linotype" w:hAnsi="Palatino Linotype"/>
          <w:b/>
          <w:color w:val="000000" w:themeColor="text1"/>
          <w:sz w:val="24"/>
          <w:szCs w:val="24"/>
        </w:rPr>
      </w:pPr>
      <w:bookmarkStart w:id="25" w:name="_Toc36226549"/>
      <w:r w:rsidRPr="00AF306C">
        <w:rPr>
          <w:rFonts w:ascii="Palatino Linotype" w:hAnsi="Palatino Linotype"/>
          <w:b/>
          <w:color w:val="000000" w:themeColor="text1"/>
          <w:sz w:val="24"/>
          <w:szCs w:val="24"/>
        </w:rPr>
        <w:t>De la suplencia de la queja en el recurso de revisión</w:t>
      </w:r>
      <w:bookmarkEnd w:id="25"/>
    </w:p>
    <w:p w14:paraId="66F417F8" w14:textId="77777777" w:rsidR="00471DDD" w:rsidRPr="00AF306C" w:rsidRDefault="00471DDD" w:rsidP="00471DDD"/>
    <w:p w14:paraId="6EBD8FBF" w14:textId="3F76A262" w:rsidR="00471DDD" w:rsidRPr="00AF306C" w:rsidRDefault="00471DDD" w:rsidP="00471DDD">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t xml:space="preserve">Debemos </w:t>
      </w:r>
      <w:r w:rsidRPr="00AF306C">
        <w:rPr>
          <w:rFonts w:ascii="Palatino Linotype" w:hAnsi="Palatino Linotype"/>
          <w:sz w:val="24"/>
          <w:szCs w:val="24"/>
        </w:rPr>
        <w:t>recordar que el ejercicio del derecho de acceso a la información prevé la posibilidad de que los recurrentes puedan ejercer su derecho sin necesidad de acudir a un especialista que los represente durante la sustanciación del procedimiento, pues los artículos</w:t>
      </w:r>
      <w:r w:rsidRPr="00AF306C">
        <w:rPr>
          <w:rFonts w:ascii="Palatino Linotype" w:hAnsi="Palatino Linotype"/>
          <w:b/>
          <w:sz w:val="24"/>
          <w:szCs w:val="24"/>
        </w:rPr>
        <w:t xml:space="preserve"> </w:t>
      </w:r>
      <w:r w:rsidRPr="00AF306C">
        <w:rPr>
          <w:rFonts w:ascii="Palatino Linotype" w:hAnsi="Palatino Linotype"/>
          <w:sz w:val="24"/>
          <w:szCs w:val="24"/>
          <w:lang w:val="es-ES"/>
        </w:rPr>
        <w:t xml:space="preserve">152 y 178  de la Ley de Transparencia y Acceso a la Información Pública del Estado de México y Municipios establecen que cualquier persona podrá </w:t>
      </w:r>
      <w:r w:rsidRPr="00AF306C">
        <w:rPr>
          <w:rFonts w:ascii="Palatino Linotype" w:hAnsi="Palatino Linotype"/>
          <w:sz w:val="24"/>
          <w:szCs w:val="24"/>
          <w:u w:val="single"/>
          <w:lang w:val="es-ES"/>
        </w:rPr>
        <w:t>por sí mismo o a través de un representante</w:t>
      </w:r>
      <w:r w:rsidRPr="00AF306C">
        <w:rPr>
          <w:rFonts w:ascii="Palatino Linotype" w:hAnsi="Palatino Linotype"/>
          <w:sz w:val="24"/>
          <w:szCs w:val="24"/>
          <w:lang w:val="es-ES"/>
        </w:rPr>
        <w:t xml:space="preserve"> </w:t>
      </w:r>
      <w:r w:rsidRPr="00AF306C">
        <w:rPr>
          <w:rFonts w:ascii="Palatino Linotype" w:hAnsi="Palatino Linotype"/>
          <w:sz w:val="24"/>
          <w:szCs w:val="24"/>
          <w:u w:val="single"/>
          <w:lang w:val="es-ES"/>
        </w:rPr>
        <w:t>formular una solicitud de información e interponer el recurso</w:t>
      </w:r>
      <w:r w:rsidRPr="00AF306C">
        <w:rPr>
          <w:rFonts w:ascii="Palatino Linotype" w:hAnsi="Palatino Linotype"/>
          <w:sz w:val="24"/>
          <w:szCs w:val="24"/>
          <w:lang w:val="es-ES"/>
        </w:rPr>
        <w:t xml:space="preserve"> de revisión respectivamente.</w:t>
      </w:r>
    </w:p>
    <w:p w14:paraId="5B870C6A" w14:textId="77777777" w:rsidR="00471DDD" w:rsidRPr="00AF306C" w:rsidRDefault="00471DDD" w:rsidP="00471DDD">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45405FC5" w14:textId="7A10D4FE" w:rsidR="00471DDD" w:rsidRPr="00AF306C" w:rsidRDefault="00471DDD" w:rsidP="00471DDD">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t xml:space="preserve">Es por ello </w:t>
      </w:r>
      <w:r w:rsidRPr="00AF306C">
        <w:rPr>
          <w:rFonts w:ascii="Palatino Linotype" w:hAnsi="Palatino Linotype"/>
          <w:sz w:val="24"/>
          <w:szCs w:val="24"/>
          <w:lang w:val="es-ES"/>
        </w:rPr>
        <w:t xml:space="preserve">que, no se tiene certeza de que los particulares realicen sus actuaciones mediante un representante, y cabe la posibilidad de que los recurrentes no sean expertos en la materia. Entonces, bajo un estricto apego al principio de </w:t>
      </w:r>
      <w:r w:rsidRPr="00AF306C">
        <w:rPr>
          <w:rFonts w:ascii="Palatino Linotype" w:hAnsi="Palatino Linotype"/>
          <w:sz w:val="24"/>
          <w:szCs w:val="24"/>
          <w:lang w:val="es-ES"/>
        </w:rPr>
        <w:lastRenderedPageBreak/>
        <w:t>eficacia y con fundamento en los artículos 13</w:t>
      </w:r>
      <w:r w:rsidRPr="00AF306C">
        <w:rPr>
          <w:rStyle w:val="Refdenotaalpie"/>
          <w:rFonts w:ascii="Palatino Linotype" w:hAnsi="Palatino Linotype"/>
          <w:sz w:val="24"/>
          <w:szCs w:val="24"/>
          <w:lang w:val="es-ES"/>
        </w:rPr>
        <w:footnoteReference w:id="6"/>
      </w:r>
      <w:r w:rsidRPr="00AF306C">
        <w:rPr>
          <w:rFonts w:ascii="Palatino Linotype" w:hAnsi="Palatino Linotype"/>
          <w:sz w:val="24"/>
          <w:szCs w:val="24"/>
          <w:lang w:val="es-ES"/>
        </w:rPr>
        <w:t xml:space="preserve"> y 181</w:t>
      </w:r>
      <w:r w:rsidRPr="00AF306C">
        <w:rPr>
          <w:rStyle w:val="Refdenotaalpie"/>
          <w:rFonts w:ascii="Palatino Linotype" w:hAnsi="Palatino Linotype"/>
          <w:sz w:val="24"/>
          <w:szCs w:val="24"/>
          <w:lang w:val="es-ES"/>
        </w:rPr>
        <w:footnoteReference w:id="7"/>
      </w:r>
      <w:r w:rsidRPr="00AF306C">
        <w:rPr>
          <w:rFonts w:ascii="Palatino Linotype" w:hAnsi="Palatino Linotype"/>
          <w:sz w:val="24"/>
          <w:szCs w:val="24"/>
          <w:lang w:val="es-ES"/>
        </w:rPr>
        <w:t xml:space="preserve"> penúltimo párrafo de la Ley de Transparencia y Acceso a la Información Pública del Estado de México y Municipios deberá suplir dicha deficiencia a favor del recurrente.</w:t>
      </w:r>
    </w:p>
    <w:p w14:paraId="7C426D95" w14:textId="77777777" w:rsidR="00471DDD" w:rsidRPr="00AF306C" w:rsidRDefault="00471DDD" w:rsidP="00471DDD">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3D4880A7" w14:textId="21814D92" w:rsidR="00471DDD" w:rsidRPr="00AF306C" w:rsidRDefault="00F65ABB" w:rsidP="00471DDD">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t>Aú</w:t>
      </w:r>
      <w:r w:rsidR="00471DDD" w:rsidRPr="00AF306C">
        <w:rPr>
          <w:rFonts w:ascii="Palatino Linotype" w:eastAsia="FangSong" w:hAnsi="Palatino Linotype" w:cs="Arial"/>
          <w:sz w:val="24"/>
          <w:szCs w:val="24"/>
          <w:lang w:val="es-ES_tradnl" w:eastAsia="es-ES"/>
        </w:rPr>
        <w:t xml:space="preserve">n </w:t>
      </w:r>
      <w:r w:rsidRPr="00AF306C">
        <w:rPr>
          <w:rFonts w:ascii="Palatino Linotype" w:eastAsia="FangSong" w:hAnsi="Palatino Linotype" w:cs="Arial"/>
          <w:sz w:val="24"/>
          <w:szCs w:val="24"/>
          <w:lang w:val="es-ES_tradnl" w:eastAsia="es-ES"/>
        </w:rPr>
        <w:t xml:space="preserve">y </w:t>
      </w:r>
      <w:r w:rsidR="00471DDD" w:rsidRPr="00AF306C">
        <w:rPr>
          <w:rFonts w:ascii="Palatino Linotype" w:eastAsia="FangSong" w:hAnsi="Palatino Linotype" w:cs="Arial"/>
          <w:sz w:val="24"/>
          <w:szCs w:val="24"/>
          <w:lang w:val="es-ES_tradnl" w:eastAsia="es-ES"/>
        </w:rPr>
        <w:t>cuando el particular se inconformó porque la</w:t>
      </w:r>
      <w:r w:rsidRPr="00AF306C">
        <w:rPr>
          <w:rFonts w:ascii="Palatino Linotype" w:eastAsia="FangSong" w:hAnsi="Palatino Linotype" w:cs="Arial"/>
          <w:sz w:val="24"/>
          <w:szCs w:val="24"/>
          <w:lang w:val="es-ES_tradnl" w:eastAsia="es-ES"/>
        </w:rPr>
        <w:t>s</w:t>
      </w:r>
      <w:r w:rsidR="00471DDD" w:rsidRPr="00AF306C">
        <w:rPr>
          <w:rFonts w:ascii="Palatino Linotype" w:eastAsia="FangSong" w:hAnsi="Palatino Linotype" w:cs="Arial"/>
          <w:sz w:val="24"/>
          <w:szCs w:val="24"/>
          <w:lang w:val="es-ES_tradnl" w:eastAsia="es-ES"/>
        </w:rPr>
        <w:t xml:space="preserve"> respuesta</w:t>
      </w:r>
      <w:r w:rsidRPr="00AF306C">
        <w:rPr>
          <w:rFonts w:ascii="Palatino Linotype" w:eastAsia="FangSong" w:hAnsi="Palatino Linotype" w:cs="Arial"/>
          <w:sz w:val="24"/>
          <w:szCs w:val="24"/>
          <w:lang w:val="es-ES_tradnl" w:eastAsia="es-ES"/>
        </w:rPr>
        <w:t>s</w:t>
      </w:r>
      <w:r w:rsidR="00471DDD" w:rsidRPr="00AF306C">
        <w:rPr>
          <w:rFonts w:ascii="Palatino Linotype" w:eastAsia="FangSong" w:hAnsi="Palatino Linotype" w:cs="Arial"/>
          <w:sz w:val="24"/>
          <w:szCs w:val="24"/>
          <w:lang w:val="es-ES_tradnl" w:eastAsia="es-ES"/>
        </w:rPr>
        <w:t xml:space="preserve"> emitida</w:t>
      </w:r>
      <w:r w:rsidRPr="00AF306C">
        <w:rPr>
          <w:rFonts w:ascii="Palatino Linotype" w:eastAsia="FangSong" w:hAnsi="Palatino Linotype" w:cs="Arial"/>
          <w:sz w:val="24"/>
          <w:szCs w:val="24"/>
          <w:lang w:val="es-ES_tradnl" w:eastAsia="es-ES"/>
        </w:rPr>
        <w:t>s</w:t>
      </w:r>
      <w:r w:rsidR="00471DDD" w:rsidRPr="00AF306C">
        <w:rPr>
          <w:rFonts w:ascii="Palatino Linotype" w:eastAsia="FangSong" w:hAnsi="Palatino Linotype" w:cs="Arial"/>
          <w:sz w:val="24"/>
          <w:szCs w:val="24"/>
          <w:lang w:val="es-ES_tradnl" w:eastAsia="es-ES"/>
        </w:rPr>
        <w:t xml:space="preserve"> por el </w:t>
      </w:r>
      <w:r w:rsidR="00471DDD" w:rsidRPr="00AF306C">
        <w:rPr>
          <w:rFonts w:ascii="Palatino Linotype" w:eastAsia="FangSong" w:hAnsi="Palatino Linotype" w:cs="Arial"/>
          <w:b/>
          <w:sz w:val="24"/>
          <w:szCs w:val="24"/>
          <w:lang w:val="es-ES_tradnl" w:eastAsia="es-ES"/>
        </w:rPr>
        <w:t xml:space="preserve">SUJETO OBLIGADO </w:t>
      </w:r>
      <w:r w:rsidRPr="00AF306C">
        <w:rPr>
          <w:rFonts w:ascii="Palatino Linotype" w:eastAsia="FangSong" w:hAnsi="Palatino Linotype" w:cs="Arial"/>
          <w:sz w:val="24"/>
          <w:szCs w:val="24"/>
          <w:lang w:val="es-ES_tradnl" w:eastAsia="es-ES"/>
        </w:rPr>
        <w:t>no correspondían a lo solicitado y</w:t>
      </w:r>
      <w:r w:rsidR="008D5E1B" w:rsidRPr="00AF306C">
        <w:rPr>
          <w:rFonts w:ascii="Palatino Linotype" w:eastAsia="FangSong" w:hAnsi="Palatino Linotype" w:cs="Arial"/>
          <w:sz w:val="24"/>
          <w:szCs w:val="24"/>
          <w:lang w:val="es-ES_tradnl" w:eastAsia="es-ES"/>
        </w:rPr>
        <w:t xml:space="preserve"> no</w:t>
      </w:r>
      <w:r w:rsidRPr="00AF306C">
        <w:rPr>
          <w:rFonts w:ascii="Palatino Linotype" w:eastAsia="Times New Roman" w:hAnsi="Palatino Linotype"/>
          <w:color w:val="000000"/>
          <w:sz w:val="24"/>
          <w:szCs w:val="24"/>
        </w:rPr>
        <w:t xml:space="preserve"> se remitió ningún documento donde constara que los Manuales se encontraban en revisión</w:t>
      </w:r>
      <w:r w:rsidR="00200DE2" w:rsidRPr="00AF306C">
        <w:rPr>
          <w:rFonts w:ascii="Palatino Linotype" w:eastAsia="Times New Roman" w:hAnsi="Palatino Linotype"/>
          <w:color w:val="000000"/>
          <w:sz w:val="24"/>
          <w:szCs w:val="24"/>
        </w:rPr>
        <w:t xml:space="preserve">, es decir, </w:t>
      </w:r>
      <w:r w:rsidRPr="00AF306C">
        <w:rPr>
          <w:rFonts w:ascii="Palatino Linotype" w:eastAsia="Times New Roman" w:hAnsi="Palatino Linotype"/>
          <w:color w:val="000000"/>
          <w:sz w:val="24"/>
          <w:szCs w:val="24"/>
        </w:rPr>
        <w:t>dudó</w:t>
      </w:r>
      <w:r w:rsidR="008D5E1B" w:rsidRPr="00AF306C">
        <w:rPr>
          <w:rFonts w:ascii="Palatino Linotype" w:eastAsia="Times New Roman" w:hAnsi="Palatino Linotype"/>
          <w:color w:val="000000"/>
          <w:sz w:val="24"/>
          <w:szCs w:val="24"/>
        </w:rPr>
        <w:t xml:space="preserve"> parcialmente</w:t>
      </w:r>
      <w:r w:rsidRPr="00AF306C">
        <w:rPr>
          <w:rFonts w:ascii="Palatino Linotype" w:eastAsia="Times New Roman" w:hAnsi="Palatino Linotype"/>
          <w:color w:val="000000"/>
          <w:sz w:val="24"/>
          <w:szCs w:val="24"/>
        </w:rPr>
        <w:t xml:space="preserve"> de la </w:t>
      </w:r>
      <w:proofErr w:type="spellStart"/>
      <w:r w:rsidRPr="00AF306C">
        <w:rPr>
          <w:rFonts w:ascii="Palatino Linotype" w:eastAsia="Times New Roman" w:hAnsi="Palatino Linotype"/>
          <w:color w:val="000000"/>
          <w:sz w:val="24"/>
          <w:szCs w:val="24"/>
        </w:rPr>
        <w:t>verfacidad</w:t>
      </w:r>
      <w:proofErr w:type="spellEnd"/>
      <w:r w:rsidRPr="00AF306C">
        <w:rPr>
          <w:rFonts w:ascii="Palatino Linotype" w:eastAsia="Times New Roman" w:hAnsi="Palatino Linotype"/>
          <w:color w:val="000000"/>
          <w:sz w:val="24"/>
          <w:szCs w:val="24"/>
        </w:rPr>
        <w:t xml:space="preserve">, se tiene que </w:t>
      </w:r>
      <w:r w:rsidR="008D5E1B" w:rsidRPr="00AF306C">
        <w:rPr>
          <w:rFonts w:ascii="Palatino Linotype" w:eastAsia="FangSong" w:hAnsi="Palatino Linotype" w:cs="Arial"/>
          <w:color w:val="000000" w:themeColor="text1"/>
          <w:sz w:val="24"/>
          <w:szCs w:val="24"/>
          <w:lang w:val="es-ES_tradnl" w:eastAsia="es-ES"/>
        </w:rPr>
        <w:t>existe una discrepancia, ya que se emitió respuesta en fecha ocho (08) de enero de dos mil veinte</w:t>
      </w:r>
      <w:r w:rsidR="00456D76" w:rsidRPr="00AF306C">
        <w:rPr>
          <w:rFonts w:ascii="Palatino Linotype" w:eastAsia="FangSong" w:hAnsi="Palatino Linotype" w:cs="Arial"/>
          <w:color w:val="000000" w:themeColor="text1"/>
          <w:sz w:val="24"/>
          <w:szCs w:val="24"/>
          <w:lang w:val="es-ES_tradnl" w:eastAsia="es-ES"/>
        </w:rPr>
        <w:t xml:space="preserve"> y</w:t>
      </w:r>
      <w:r w:rsidR="008D5E1B" w:rsidRPr="00AF306C">
        <w:rPr>
          <w:rFonts w:ascii="Palatino Linotype" w:eastAsia="FangSong" w:hAnsi="Palatino Linotype" w:cs="Arial"/>
          <w:color w:val="000000" w:themeColor="text1"/>
          <w:sz w:val="24"/>
          <w:szCs w:val="24"/>
          <w:lang w:val="es-ES_tradnl" w:eastAsia="es-ES"/>
        </w:rPr>
        <w:t xml:space="preserve"> el oficio que se adjuntó al informe justificado, dirigido al </w:t>
      </w:r>
      <w:r w:rsidR="008D5E1B" w:rsidRPr="00AF306C">
        <w:rPr>
          <w:rFonts w:ascii="Palatino Linotype" w:eastAsia="FangSong" w:hAnsi="Palatino Linotype"/>
          <w:sz w:val="24"/>
          <w:szCs w:val="24"/>
          <w:lang w:val="es-ES_tradnl" w:eastAsia="es-ES"/>
        </w:rPr>
        <w:t>Vocal Ejecutivo del IHAEM</w:t>
      </w:r>
      <w:r w:rsidR="008D5E1B" w:rsidRPr="00AF306C">
        <w:rPr>
          <w:rFonts w:ascii="Palatino Linotype" w:eastAsia="FangSong" w:hAnsi="Palatino Linotype" w:cs="Arial"/>
          <w:color w:val="000000" w:themeColor="text1"/>
          <w:sz w:val="24"/>
          <w:szCs w:val="24"/>
          <w:lang w:val="es-ES_tradnl" w:eastAsia="es-ES"/>
        </w:rPr>
        <w:t xml:space="preserve"> </w:t>
      </w:r>
      <w:r w:rsidR="008D5E1B" w:rsidRPr="00AF306C">
        <w:rPr>
          <w:rFonts w:ascii="Palatino Linotype" w:eastAsia="FangSong" w:hAnsi="Palatino Linotype"/>
          <w:sz w:val="24"/>
          <w:szCs w:val="24"/>
          <w:lang w:val="es-ES_tradnl" w:eastAsia="es-ES"/>
        </w:rPr>
        <w:t xml:space="preserve">mediante el cual se solicitó la revisión, análisis y/o corrección de los Manuales de Organización del Sistema Municipal DIF, </w:t>
      </w:r>
      <w:r w:rsidR="008D5E1B" w:rsidRPr="00AF306C">
        <w:rPr>
          <w:rFonts w:ascii="Palatino Linotype" w:eastAsia="FangSong" w:hAnsi="Palatino Linotype" w:cs="Arial"/>
          <w:color w:val="000000" w:themeColor="text1"/>
          <w:sz w:val="24"/>
          <w:szCs w:val="24"/>
          <w:lang w:val="es-ES_tradnl" w:eastAsia="es-ES"/>
        </w:rPr>
        <w:t>se suscribió en fecha treinta (30) de enero de dos mil veinte, es decir en fecha posterior a la respuesta otorgada.</w:t>
      </w:r>
    </w:p>
    <w:p w14:paraId="55194596" w14:textId="77777777" w:rsidR="008D5E1B" w:rsidRPr="00AF306C" w:rsidRDefault="008D5E1B" w:rsidP="008D5E1B">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1B471A84" w14:textId="77777777" w:rsidR="008D5E1B" w:rsidRPr="00AF306C" w:rsidRDefault="008D5E1B" w:rsidP="008D5E1B">
      <w:pPr>
        <w:pStyle w:val="Prrafodelista"/>
        <w:numPr>
          <w:ilvl w:val="0"/>
          <w:numId w:val="1"/>
        </w:numPr>
        <w:tabs>
          <w:tab w:val="left" w:pos="0"/>
        </w:tabs>
        <w:spacing w:after="0" w:line="360" w:lineRule="auto"/>
        <w:ind w:left="0" w:right="49" w:firstLine="0"/>
        <w:jc w:val="both"/>
        <w:rPr>
          <w:rFonts w:ascii="Palatino Linotype" w:eastAsia="FangSong" w:hAnsi="Palatino Linotype" w:cs="Times New Roman"/>
          <w:sz w:val="24"/>
          <w:szCs w:val="24"/>
          <w:lang w:val="es-ES" w:eastAsia="es-ES"/>
        </w:rPr>
      </w:pPr>
      <w:r w:rsidRPr="00AF306C">
        <w:rPr>
          <w:rFonts w:ascii="Palatino Linotype" w:eastAsia="FangSong" w:hAnsi="Palatino Linotype" w:cs="Arial"/>
          <w:sz w:val="24"/>
          <w:szCs w:val="24"/>
          <w:lang w:val="es-ES_tradnl" w:eastAsia="es-ES"/>
        </w:rPr>
        <w:lastRenderedPageBreak/>
        <w:t xml:space="preserve">Razón </w:t>
      </w:r>
      <w:r w:rsidRPr="00AF306C">
        <w:rPr>
          <w:rFonts w:ascii="Palatino Linotype" w:eastAsia="FangSong" w:hAnsi="Palatino Linotype" w:cs="Times New Roman"/>
          <w:sz w:val="24"/>
          <w:szCs w:val="24"/>
          <w:lang w:val="es-ES" w:eastAsia="es-ES"/>
        </w:rPr>
        <w:t>por la cual conviene citar l</w:t>
      </w:r>
      <w:r w:rsidRPr="00AF306C">
        <w:rPr>
          <w:rFonts w:ascii="Palatino Linotype" w:eastAsia="Calibri" w:hAnsi="Palatino Linotype" w:cs="Arial"/>
          <w:sz w:val="24"/>
          <w:szCs w:val="24"/>
          <w:lang w:eastAsia="es-MX"/>
        </w:rPr>
        <w:t>o establecido por el artículo 11, de la Ley de Transparencia y Acceso a la Información Pública del Estado de México y Municipios, que a la letra señala:</w:t>
      </w:r>
    </w:p>
    <w:p w14:paraId="30DD161C" w14:textId="77777777" w:rsidR="00F07A5D" w:rsidRPr="00AF306C" w:rsidRDefault="00F07A5D" w:rsidP="00F07A5D">
      <w:pPr>
        <w:pStyle w:val="Prrafodelista"/>
        <w:tabs>
          <w:tab w:val="left" w:pos="0"/>
        </w:tabs>
        <w:spacing w:after="0" w:line="360" w:lineRule="auto"/>
        <w:ind w:left="0" w:right="49"/>
        <w:jc w:val="both"/>
        <w:rPr>
          <w:rFonts w:ascii="Palatino Linotype" w:eastAsia="FangSong" w:hAnsi="Palatino Linotype" w:cs="Times New Roman"/>
          <w:sz w:val="24"/>
          <w:szCs w:val="24"/>
          <w:lang w:val="es-ES" w:eastAsia="es-ES"/>
        </w:rPr>
      </w:pPr>
    </w:p>
    <w:p w14:paraId="62C5ABC1" w14:textId="77777777" w:rsidR="00350FA7" w:rsidRPr="00AF306C" w:rsidRDefault="00350FA7" w:rsidP="00350FA7">
      <w:pPr>
        <w:pStyle w:val="Prrafodelista"/>
        <w:tabs>
          <w:tab w:val="left" w:pos="426"/>
        </w:tabs>
        <w:spacing w:after="0" w:line="360" w:lineRule="auto"/>
        <w:ind w:left="502" w:right="565"/>
        <w:jc w:val="both"/>
        <w:rPr>
          <w:rFonts w:ascii="Palatino Linotype" w:eastAsiaTheme="minorEastAsia" w:hAnsi="Palatino Linotype" w:cs="Arial"/>
          <w:i/>
          <w:lang w:val="es-ES_tradnl" w:eastAsia="es-ES_tradnl"/>
        </w:rPr>
      </w:pPr>
      <w:r w:rsidRPr="00AF306C">
        <w:rPr>
          <w:rFonts w:ascii="Palatino Linotype" w:eastAsiaTheme="minorEastAsia" w:hAnsi="Palatino Linotype" w:cs="Arial"/>
          <w:b/>
          <w:bCs/>
          <w:i/>
          <w:lang w:val="es-ES_tradnl" w:eastAsia="es-ES_tradnl"/>
        </w:rPr>
        <w:t xml:space="preserve">“Artículo 11. </w:t>
      </w:r>
      <w:r w:rsidRPr="00AF306C">
        <w:rPr>
          <w:rFonts w:ascii="Palatino Linotype" w:eastAsiaTheme="minorEastAsia" w:hAnsi="Palatino Linotype" w:cs="Arial"/>
          <w:i/>
          <w:lang w:val="es-ES_tradnl" w:eastAsia="es-ES_tradnl"/>
        </w:rPr>
        <w:t>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033ABF70" w14:textId="3FA1C4FE" w:rsidR="008D5E1B" w:rsidRPr="00AF306C" w:rsidRDefault="00350FA7" w:rsidP="00350FA7">
      <w:pPr>
        <w:pStyle w:val="Prrafodelista"/>
        <w:tabs>
          <w:tab w:val="left" w:pos="426"/>
        </w:tabs>
        <w:spacing w:after="0" w:line="360" w:lineRule="auto"/>
        <w:ind w:left="502" w:right="565"/>
        <w:jc w:val="both"/>
        <w:rPr>
          <w:rFonts w:ascii="Palatino Linotype" w:eastAsiaTheme="minorEastAsia" w:hAnsi="Palatino Linotype" w:cs="Arial"/>
          <w:b/>
          <w:bCs/>
          <w:i/>
          <w:lang w:val="es-ES_tradnl" w:eastAsia="es-ES_tradnl"/>
        </w:rPr>
      </w:pPr>
      <w:r w:rsidRPr="00AF306C">
        <w:rPr>
          <w:rFonts w:ascii="Palatino Linotype" w:eastAsiaTheme="minorEastAsia" w:hAnsi="Palatino Linotype" w:cs="Arial"/>
          <w:b/>
          <w:bCs/>
          <w:i/>
          <w:lang w:val="es-ES_tradnl" w:eastAsia="es-ES_tradnl"/>
        </w:rPr>
        <w:t>(…)”</w:t>
      </w:r>
    </w:p>
    <w:p w14:paraId="2C15F904" w14:textId="77777777" w:rsidR="00350FA7" w:rsidRPr="00AF306C" w:rsidRDefault="00350FA7" w:rsidP="00350FA7">
      <w:pPr>
        <w:pStyle w:val="Prrafodelista"/>
        <w:tabs>
          <w:tab w:val="left" w:pos="426"/>
        </w:tabs>
        <w:spacing w:after="0" w:line="360" w:lineRule="auto"/>
        <w:ind w:left="502" w:right="565"/>
        <w:jc w:val="both"/>
        <w:rPr>
          <w:rFonts w:ascii="Palatino Linotype" w:eastAsiaTheme="minorEastAsia" w:hAnsi="Palatino Linotype" w:cs="Arial"/>
          <w:i/>
          <w:lang w:val="es-ES_tradnl" w:eastAsia="es-ES_tradnl"/>
        </w:rPr>
      </w:pPr>
    </w:p>
    <w:p w14:paraId="1B74B4B1" w14:textId="7E1273F5" w:rsidR="00BF305E" w:rsidRPr="00AF306C" w:rsidRDefault="00471DDD" w:rsidP="00BF305E">
      <w:pPr>
        <w:pStyle w:val="Ttulo1"/>
        <w:numPr>
          <w:ilvl w:val="0"/>
          <w:numId w:val="12"/>
        </w:numPr>
        <w:rPr>
          <w:rFonts w:ascii="Palatino Linotype" w:hAnsi="Palatino Linotype"/>
          <w:b/>
          <w:color w:val="000000" w:themeColor="text1"/>
          <w:sz w:val="24"/>
          <w:szCs w:val="24"/>
        </w:rPr>
      </w:pPr>
      <w:bookmarkStart w:id="26" w:name="_Toc36226550"/>
      <w:r w:rsidRPr="00AF306C">
        <w:rPr>
          <w:rFonts w:ascii="Palatino Linotype" w:hAnsi="Palatino Linotype"/>
          <w:b/>
          <w:color w:val="000000" w:themeColor="text1"/>
          <w:sz w:val="24"/>
          <w:szCs w:val="24"/>
        </w:rPr>
        <w:t>De los Manuales de Procedimientos y Organización.</w:t>
      </w:r>
      <w:bookmarkEnd w:id="26"/>
    </w:p>
    <w:p w14:paraId="20C1D318" w14:textId="77777777" w:rsidR="00BF305E" w:rsidRPr="00AF306C" w:rsidRDefault="00BF305E" w:rsidP="00BF305E">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5903FC4C" w14:textId="2DB203A0" w:rsidR="00BF305E" w:rsidRPr="00AF306C" w:rsidRDefault="00BF305E" w:rsidP="00BF305E">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t xml:space="preserve">De acuerdo a las constancias en el Sistema de Acceso a la Información Mexiquense (SAIMEX), </w:t>
      </w:r>
      <w:r w:rsidR="008D5E1B" w:rsidRPr="00AF306C">
        <w:rPr>
          <w:rFonts w:ascii="Palatino Linotype" w:eastAsia="FangSong" w:hAnsi="Palatino Linotype" w:cs="Arial"/>
          <w:sz w:val="24"/>
          <w:szCs w:val="24"/>
          <w:lang w:val="es-ES_tradnl" w:eastAsia="es-ES"/>
        </w:rPr>
        <w:t xml:space="preserve">como se ha mencionado con anterioridad, </w:t>
      </w:r>
      <w:r w:rsidRPr="00AF306C">
        <w:rPr>
          <w:rFonts w:ascii="Palatino Linotype" w:eastAsia="FangSong" w:hAnsi="Palatino Linotype" w:cs="Arial"/>
          <w:sz w:val="24"/>
          <w:szCs w:val="24"/>
          <w:lang w:val="es-ES_tradnl" w:eastAsia="es-ES"/>
        </w:rPr>
        <w:t>el Sujeto Obligado</w:t>
      </w:r>
      <w:r w:rsidR="00F9375D" w:rsidRPr="00AF306C">
        <w:rPr>
          <w:rFonts w:ascii="Palatino Linotype" w:eastAsia="FangSong" w:hAnsi="Palatino Linotype" w:cs="Arial"/>
          <w:sz w:val="24"/>
          <w:szCs w:val="24"/>
          <w:lang w:val="es-ES_tradnl" w:eastAsia="es-ES"/>
        </w:rPr>
        <w:t xml:space="preserve"> respondió a los planteamientos formulados por el particular, manifestando que </w:t>
      </w:r>
      <w:r w:rsidR="006D2863" w:rsidRPr="00AF306C">
        <w:rPr>
          <w:rFonts w:ascii="Palatino Linotype" w:eastAsia="FangSong" w:hAnsi="Palatino Linotype" w:cs="Arial"/>
          <w:color w:val="000000" w:themeColor="text1"/>
          <w:sz w:val="24"/>
          <w:szCs w:val="24"/>
          <w:lang w:val="es-ES_tradnl" w:eastAsia="es-ES"/>
        </w:rPr>
        <w:t>los m</w:t>
      </w:r>
      <w:r w:rsidR="00F9375D" w:rsidRPr="00AF306C">
        <w:rPr>
          <w:rFonts w:ascii="Palatino Linotype" w:eastAsia="FangSong" w:hAnsi="Palatino Linotype" w:cs="Arial"/>
          <w:color w:val="000000" w:themeColor="text1"/>
          <w:sz w:val="24"/>
          <w:szCs w:val="24"/>
          <w:lang w:val="es-ES_tradnl" w:eastAsia="es-ES"/>
        </w:rPr>
        <w:t>anuales del ejercicio actual se encontraban en revisión por el Instituto Hacendario del Estado de México, razón por la cual remitió los Manuales de Procedimientos y Organización de la administración pasada</w:t>
      </w:r>
      <w:r w:rsidR="008D5E1B" w:rsidRPr="00AF306C">
        <w:rPr>
          <w:rFonts w:ascii="Palatino Linotype" w:eastAsia="FangSong" w:hAnsi="Palatino Linotype" w:cs="Arial"/>
          <w:color w:val="000000" w:themeColor="text1"/>
          <w:sz w:val="24"/>
          <w:szCs w:val="24"/>
          <w:lang w:val="es-ES_tradnl" w:eastAsia="es-ES"/>
        </w:rPr>
        <w:t>.</w:t>
      </w:r>
    </w:p>
    <w:p w14:paraId="1E7F9AB4" w14:textId="77777777" w:rsidR="00233CA0" w:rsidRPr="00AF306C" w:rsidRDefault="00233CA0" w:rsidP="00233CA0">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0DB2C6C1" w14:textId="30D35656" w:rsidR="00233CA0" w:rsidRPr="00AF306C" w:rsidRDefault="00233CA0" w:rsidP="00BF305E">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lastRenderedPageBreak/>
        <w:t>Para un mejor estudio, el particular a través de su solicitud requirió informació</w:t>
      </w:r>
      <w:r w:rsidR="00380D0B" w:rsidRPr="00AF306C">
        <w:rPr>
          <w:rFonts w:ascii="Palatino Linotype" w:eastAsia="FangSong" w:hAnsi="Palatino Linotype" w:cs="Arial"/>
          <w:sz w:val="24"/>
          <w:szCs w:val="24"/>
          <w:lang w:val="es-ES_tradnl" w:eastAsia="es-ES"/>
        </w:rPr>
        <w:t xml:space="preserve">n referente a </w:t>
      </w:r>
      <w:r w:rsidR="00380D0B" w:rsidRPr="00AF306C">
        <w:rPr>
          <w:rFonts w:ascii="Palatino Linotype" w:eastAsia="FangSong" w:hAnsi="Palatino Linotype" w:cs="Arial"/>
          <w:sz w:val="24"/>
          <w:szCs w:val="24"/>
          <w:u w:val="single"/>
          <w:lang w:val="es-ES_tradnl" w:eastAsia="es-ES"/>
        </w:rPr>
        <w:t>L</w:t>
      </w:r>
      <w:r w:rsidRPr="00AF306C">
        <w:rPr>
          <w:rFonts w:ascii="Palatino Linotype" w:eastAsia="FangSong" w:hAnsi="Palatino Linotype" w:cs="Arial"/>
          <w:sz w:val="24"/>
          <w:szCs w:val="24"/>
          <w:u w:val="single"/>
          <w:lang w:val="es-ES_tradnl" w:eastAsia="es-ES"/>
        </w:rPr>
        <w:t xml:space="preserve">os Manuales de </w:t>
      </w:r>
      <w:r w:rsidR="00FD7646" w:rsidRPr="00AF306C">
        <w:rPr>
          <w:rFonts w:ascii="Palatino Linotype" w:eastAsia="FangSong" w:hAnsi="Palatino Linotype" w:cs="Arial"/>
          <w:sz w:val="24"/>
          <w:szCs w:val="24"/>
          <w:u w:val="single"/>
          <w:lang w:val="es-ES_tradnl" w:eastAsia="es-ES"/>
        </w:rPr>
        <w:t xml:space="preserve">Organización y </w:t>
      </w:r>
      <w:r w:rsidRPr="00AF306C">
        <w:rPr>
          <w:rFonts w:ascii="Palatino Linotype" w:eastAsia="FangSong" w:hAnsi="Palatino Linotype" w:cs="Arial"/>
          <w:sz w:val="24"/>
          <w:szCs w:val="24"/>
          <w:u w:val="single"/>
          <w:lang w:val="es-ES_tradnl" w:eastAsia="es-ES"/>
        </w:rPr>
        <w:t>Procedimientos</w:t>
      </w:r>
      <w:r w:rsidR="007D0616" w:rsidRPr="00AF306C">
        <w:rPr>
          <w:rFonts w:ascii="Palatino Linotype" w:eastAsia="FangSong" w:hAnsi="Palatino Linotype" w:cs="Arial"/>
          <w:sz w:val="24"/>
          <w:szCs w:val="24"/>
          <w:u w:val="single"/>
          <w:lang w:val="es-ES_tradnl" w:eastAsia="es-ES"/>
        </w:rPr>
        <w:t xml:space="preserve"> </w:t>
      </w:r>
      <w:r w:rsidR="00380D0B" w:rsidRPr="00AF306C">
        <w:rPr>
          <w:rFonts w:ascii="Palatino Linotype" w:eastAsia="FangSong" w:hAnsi="Palatino Linotype" w:cs="Arial"/>
          <w:sz w:val="24"/>
          <w:szCs w:val="24"/>
          <w:u w:val="single"/>
          <w:lang w:val="es-ES_tradnl" w:eastAsia="es-ES"/>
        </w:rPr>
        <w:t xml:space="preserve">de las áreas </w:t>
      </w:r>
      <w:r w:rsidRPr="00AF306C">
        <w:rPr>
          <w:rFonts w:ascii="Palatino Linotype" w:eastAsia="FangSong" w:hAnsi="Palatino Linotype" w:cs="Arial"/>
          <w:sz w:val="24"/>
          <w:szCs w:val="24"/>
          <w:u w:val="single"/>
          <w:lang w:val="es-ES_tradnl" w:eastAsia="es-ES"/>
        </w:rPr>
        <w:t xml:space="preserve">que integran el </w:t>
      </w:r>
      <w:r w:rsidRPr="00AF306C">
        <w:rPr>
          <w:rFonts w:ascii="Palatino Linotype" w:hAnsi="Palatino Linotype"/>
          <w:bCs/>
          <w:sz w:val="24"/>
          <w:szCs w:val="24"/>
          <w:u w:val="single"/>
        </w:rPr>
        <w:t>Sistema Municipal Para el Desarrollo Integral de la Familia de Valle de Chalco Solidaridad</w:t>
      </w:r>
      <w:r w:rsidR="00FD7646" w:rsidRPr="00AF306C">
        <w:rPr>
          <w:rFonts w:ascii="Palatino Linotype" w:hAnsi="Palatino Linotype"/>
          <w:bCs/>
          <w:sz w:val="24"/>
          <w:szCs w:val="24"/>
          <w:u w:val="single"/>
        </w:rPr>
        <w:t>, correspondientes</w:t>
      </w:r>
      <w:r w:rsidRPr="00AF306C">
        <w:rPr>
          <w:rFonts w:ascii="Palatino Linotype" w:hAnsi="Palatino Linotype"/>
          <w:bCs/>
          <w:sz w:val="24"/>
          <w:szCs w:val="24"/>
          <w:u w:val="single"/>
        </w:rPr>
        <w:t xml:space="preserve"> </w:t>
      </w:r>
      <w:r w:rsidR="00D609D3" w:rsidRPr="00AF306C">
        <w:rPr>
          <w:rFonts w:ascii="Palatino Linotype" w:hAnsi="Palatino Linotype"/>
          <w:bCs/>
          <w:sz w:val="24"/>
          <w:szCs w:val="24"/>
          <w:u w:val="single"/>
        </w:rPr>
        <w:t xml:space="preserve">a </w:t>
      </w:r>
      <w:r w:rsidRPr="00AF306C">
        <w:rPr>
          <w:rFonts w:ascii="Palatino Linotype" w:hAnsi="Palatino Linotype"/>
          <w:bCs/>
          <w:sz w:val="24"/>
          <w:szCs w:val="24"/>
          <w:u w:val="single"/>
        </w:rPr>
        <w:t xml:space="preserve">la </w:t>
      </w:r>
      <w:r w:rsidR="00D609D3" w:rsidRPr="00AF306C">
        <w:rPr>
          <w:rFonts w:ascii="Palatino Linotype" w:hAnsi="Palatino Linotype"/>
          <w:bCs/>
          <w:sz w:val="24"/>
          <w:szCs w:val="24"/>
          <w:u w:val="single"/>
        </w:rPr>
        <w:t xml:space="preserve">actual </w:t>
      </w:r>
      <w:r w:rsidRPr="00AF306C">
        <w:rPr>
          <w:rFonts w:ascii="Palatino Linotype" w:hAnsi="Palatino Linotype"/>
          <w:bCs/>
          <w:sz w:val="24"/>
          <w:szCs w:val="24"/>
          <w:u w:val="single"/>
        </w:rPr>
        <w:t>administració</w:t>
      </w:r>
      <w:r w:rsidR="00D609D3" w:rsidRPr="00AF306C">
        <w:rPr>
          <w:rFonts w:ascii="Palatino Linotype" w:hAnsi="Palatino Linotype"/>
          <w:bCs/>
          <w:sz w:val="24"/>
          <w:szCs w:val="24"/>
          <w:u w:val="single"/>
        </w:rPr>
        <w:t>n del organismo</w:t>
      </w:r>
      <w:r w:rsidR="00FD7646" w:rsidRPr="00AF306C">
        <w:rPr>
          <w:rFonts w:ascii="Palatino Linotype" w:hAnsi="Palatino Linotype"/>
          <w:bCs/>
          <w:sz w:val="24"/>
          <w:szCs w:val="24"/>
          <w:u w:val="single"/>
        </w:rPr>
        <w:t>.</w:t>
      </w:r>
    </w:p>
    <w:p w14:paraId="54F53CE2" w14:textId="77777777" w:rsidR="00380D0B" w:rsidRPr="00AF306C" w:rsidRDefault="00380D0B" w:rsidP="00380D0B">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6CB7744A" w14:textId="7094B682" w:rsidR="00380D0B" w:rsidRPr="00AF306C" w:rsidRDefault="00401419" w:rsidP="00BF305E">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t>Cabe señalar que, derivado</w:t>
      </w:r>
      <w:r w:rsidR="00380D0B" w:rsidRPr="00AF306C">
        <w:rPr>
          <w:rFonts w:ascii="Palatino Linotype" w:eastAsia="FangSong" w:hAnsi="Palatino Linotype" w:cs="Arial"/>
          <w:sz w:val="24"/>
          <w:szCs w:val="24"/>
          <w:lang w:val="es-ES_tradnl" w:eastAsia="es-ES"/>
        </w:rPr>
        <w:t xml:space="preserve"> de la respuesta emitida se infiere que el </w:t>
      </w:r>
      <w:r w:rsidR="00380D0B" w:rsidRPr="00AF306C">
        <w:rPr>
          <w:rFonts w:ascii="Palatino Linotype" w:eastAsia="FangSong" w:hAnsi="Palatino Linotype" w:cs="Arial"/>
          <w:b/>
          <w:sz w:val="24"/>
          <w:szCs w:val="24"/>
          <w:lang w:val="es-ES_tradnl" w:eastAsia="es-ES"/>
        </w:rPr>
        <w:t>SUJETO OBLIGADO</w:t>
      </w:r>
      <w:r w:rsidR="00380D0B" w:rsidRPr="00AF306C">
        <w:rPr>
          <w:rFonts w:ascii="Palatino Linotype" w:eastAsia="FangSong" w:hAnsi="Palatino Linotype" w:cs="Arial"/>
          <w:sz w:val="24"/>
          <w:szCs w:val="24"/>
          <w:lang w:val="es-ES_tradnl" w:eastAsia="es-ES"/>
        </w:rPr>
        <w:t xml:space="preserve"> aceptó tácitamente contar con la información requerida por el particular</w:t>
      </w:r>
      <w:r w:rsidR="00694F41" w:rsidRPr="00AF306C">
        <w:rPr>
          <w:rFonts w:ascii="Palatino Linotype" w:eastAsia="FangSong" w:hAnsi="Palatino Linotype" w:cs="Arial"/>
          <w:sz w:val="24"/>
          <w:szCs w:val="24"/>
          <w:lang w:val="es-ES_tradnl" w:eastAsia="es-ES"/>
        </w:rPr>
        <w:t>.</w:t>
      </w:r>
    </w:p>
    <w:p w14:paraId="01FCC7BC" w14:textId="77777777" w:rsidR="006D2863" w:rsidRPr="00AF306C" w:rsidRDefault="006D2863" w:rsidP="006D2863">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684922DF" w14:textId="33929A8E" w:rsidR="00380D0B" w:rsidRPr="00AF306C" w:rsidRDefault="00F728FB" w:rsidP="00BF305E">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t>Así</w:t>
      </w:r>
      <w:r w:rsidR="00694F41" w:rsidRPr="00AF306C">
        <w:rPr>
          <w:rFonts w:ascii="Palatino Linotype" w:eastAsia="FangSong" w:hAnsi="Palatino Linotype" w:cs="Arial"/>
          <w:sz w:val="24"/>
          <w:szCs w:val="24"/>
          <w:lang w:val="es-ES_tradnl" w:eastAsia="es-ES"/>
        </w:rPr>
        <w:t xml:space="preserve">, </w:t>
      </w:r>
      <w:r w:rsidRPr="00AF306C">
        <w:rPr>
          <w:rFonts w:ascii="Palatino Linotype" w:eastAsia="FangSong" w:hAnsi="Palatino Linotype" w:cs="Arial"/>
          <w:sz w:val="24"/>
          <w:szCs w:val="24"/>
          <w:lang w:val="es-ES_tradnl" w:eastAsia="es-ES"/>
        </w:rPr>
        <w:t>conviene citar lo establecido por los artículo</w:t>
      </w:r>
      <w:r w:rsidR="00D6104E" w:rsidRPr="00AF306C">
        <w:rPr>
          <w:rFonts w:ascii="Palatino Linotype" w:eastAsia="FangSong" w:hAnsi="Palatino Linotype" w:cs="Arial"/>
          <w:sz w:val="24"/>
          <w:szCs w:val="24"/>
          <w:lang w:val="es-ES_tradnl" w:eastAsia="es-ES"/>
        </w:rPr>
        <w:t>s 11</w:t>
      </w:r>
      <w:r w:rsidR="002D5367" w:rsidRPr="00AF306C">
        <w:rPr>
          <w:rFonts w:ascii="Palatino Linotype" w:eastAsia="FangSong" w:hAnsi="Palatino Linotype" w:cs="Arial"/>
          <w:sz w:val="24"/>
          <w:szCs w:val="24"/>
          <w:lang w:val="es-ES_tradnl" w:eastAsia="es-ES"/>
        </w:rPr>
        <w:t xml:space="preserve">; </w:t>
      </w:r>
      <w:r w:rsidRPr="00AF306C">
        <w:rPr>
          <w:rFonts w:ascii="Palatino Linotype" w:eastAsia="FangSong" w:hAnsi="Palatino Linotype" w:cs="Arial"/>
          <w:sz w:val="24"/>
          <w:szCs w:val="24"/>
          <w:lang w:val="es-ES_tradnl" w:eastAsia="es-ES"/>
        </w:rPr>
        <w:t>13</w:t>
      </w:r>
      <w:r w:rsidR="00F85C03" w:rsidRPr="00AF306C">
        <w:rPr>
          <w:rFonts w:ascii="Palatino Linotype" w:eastAsia="FangSong" w:hAnsi="Palatino Linotype" w:cs="Arial"/>
          <w:sz w:val="24"/>
          <w:szCs w:val="24"/>
          <w:lang w:val="es-ES_tradnl" w:eastAsia="es-ES"/>
        </w:rPr>
        <w:t>,</w:t>
      </w:r>
      <w:r w:rsidRPr="00AF306C">
        <w:rPr>
          <w:rFonts w:ascii="Palatino Linotype" w:eastAsia="FangSong" w:hAnsi="Palatino Linotype" w:cs="Arial"/>
          <w:sz w:val="24"/>
          <w:szCs w:val="24"/>
          <w:lang w:val="es-ES_tradnl" w:eastAsia="es-ES"/>
        </w:rPr>
        <w:t xml:space="preserve"> fracción III</w:t>
      </w:r>
      <w:r w:rsidR="006D2947" w:rsidRPr="00AF306C">
        <w:rPr>
          <w:rFonts w:ascii="Palatino Linotype" w:eastAsia="FangSong" w:hAnsi="Palatino Linotype" w:cs="Arial"/>
          <w:sz w:val="24"/>
          <w:szCs w:val="24"/>
          <w:lang w:val="es-ES_tradnl" w:eastAsia="es-ES"/>
        </w:rPr>
        <w:t xml:space="preserve"> y 13 Bis-E, fracción</w:t>
      </w:r>
      <w:r w:rsidR="002D5367" w:rsidRPr="00AF306C">
        <w:rPr>
          <w:rFonts w:ascii="Palatino Linotype" w:eastAsia="FangSong" w:hAnsi="Palatino Linotype" w:cs="Arial"/>
          <w:sz w:val="24"/>
          <w:szCs w:val="24"/>
          <w:lang w:val="es-ES_tradnl" w:eastAsia="es-ES"/>
        </w:rPr>
        <w:t xml:space="preserve"> IV </w:t>
      </w:r>
      <w:r w:rsidR="00D6104E" w:rsidRPr="00AF306C">
        <w:rPr>
          <w:rFonts w:ascii="Palatino Linotype" w:eastAsia="FangSong" w:hAnsi="Palatino Linotype" w:cs="Arial"/>
          <w:sz w:val="24"/>
          <w:szCs w:val="24"/>
          <w:lang w:val="es-ES_tradnl" w:eastAsia="es-ES"/>
        </w:rPr>
        <w:t>de la Ley Que Cr</w:t>
      </w:r>
      <w:r w:rsidRPr="00AF306C">
        <w:rPr>
          <w:rFonts w:ascii="Palatino Linotype" w:eastAsia="FangSong" w:hAnsi="Palatino Linotype" w:cs="Arial"/>
          <w:sz w:val="24"/>
          <w:szCs w:val="24"/>
          <w:lang w:val="es-ES_tradnl" w:eastAsia="es-ES"/>
        </w:rPr>
        <w:t>ea</w:t>
      </w:r>
      <w:r w:rsidR="00D6104E" w:rsidRPr="00AF306C">
        <w:rPr>
          <w:rFonts w:ascii="Palatino Linotype" w:eastAsia="FangSong" w:hAnsi="Palatino Linotype" w:cs="Arial"/>
          <w:sz w:val="24"/>
          <w:szCs w:val="24"/>
          <w:lang w:val="es-ES_tradnl" w:eastAsia="es-ES"/>
        </w:rPr>
        <w:t xml:space="preserve"> Los Organismos Públicos Descentralizados De Asistencia Social, De Carácter Municipal, Denominados</w:t>
      </w:r>
      <w:r w:rsidRPr="00AF306C">
        <w:rPr>
          <w:rFonts w:ascii="Palatino Linotype" w:eastAsia="FangSong" w:hAnsi="Palatino Linotype" w:cs="Arial"/>
          <w:sz w:val="24"/>
          <w:szCs w:val="24"/>
          <w:lang w:val="es-ES_tradnl" w:eastAsia="es-ES"/>
        </w:rPr>
        <w:t xml:space="preserve"> </w:t>
      </w:r>
      <w:r w:rsidR="00D6104E" w:rsidRPr="00AF306C">
        <w:rPr>
          <w:rFonts w:ascii="Palatino Linotype" w:eastAsia="FangSong" w:hAnsi="Palatino Linotype" w:cs="Arial"/>
          <w:sz w:val="24"/>
          <w:szCs w:val="24"/>
          <w:lang w:val="es-ES_tradnl" w:eastAsia="es-ES"/>
        </w:rPr>
        <w:t>“</w:t>
      </w:r>
      <w:r w:rsidRPr="00AF306C">
        <w:rPr>
          <w:rFonts w:ascii="Palatino Linotype" w:eastAsia="FangSong" w:hAnsi="Palatino Linotype" w:cs="Arial"/>
          <w:sz w:val="24"/>
          <w:szCs w:val="24"/>
          <w:lang w:val="es-ES_tradnl" w:eastAsia="es-ES"/>
        </w:rPr>
        <w:t>Sistemas Municipal</w:t>
      </w:r>
      <w:r w:rsidR="00D6104E" w:rsidRPr="00AF306C">
        <w:rPr>
          <w:rFonts w:ascii="Palatino Linotype" w:eastAsia="FangSong" w:hAnsi="Palatino Linotype" w:cs="Arial"/>
          <w:sz w:val="24"/>
          <w:szCs w:val="24"/>
          <w:lang w:val="es-ES_tradnl" w:eastAsia="es-ES"/>
        </w:rPr>
        <w:t>es Para El Desarrollo Integral De L</w:t>
      </w:r>
      <w:r w:rsidRPr="00AF306C">
        <w:rPr>
          <w:rFonts w:ascii="Palatino Linotype" w:eastAsia="FangSong" w:hAnsi="Palatino Linotype" w:cs="Arial"/>
          <w:sz w:val="24"/>
          <w:szCs w:val="24"/>
          <w:lang w:val="es-ES_tradnl" w:eastAsia="es-ES"/>
        </w:rPr>
        <w:t>a Familia</w:t>
      </w:r>
      <w:r w:rsidR="00D6104E" w:rsidRPr="00AF306C">
        <w:rPr>
          <w:rFonts w:ascii="Palatino Linotype" w:eastAsia="FangSong" w:hAnsi="Palatino Linotype" w:cs="Arial"/>
          <w:sz w:val="24"/>
          <w:szCs w:val="24"/>
          <w:lang w:val="es-ES_tradnl" w:eastAsia="es-ES"/>
        </w:rPr>
        <w:t>”, que a la letra señalan:</w:t>
      </w:r>
    </w:p>
    <w:p w14:paraId="44351C3F" w14:textId="77777777" w:rsidR="00D6104E" w:rsidRPr="00AF306C" w:rsidRDefault="00D6104E" w:rsidP="00D6104E">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5DE08AFA" w14:textId="2EDF365B" w:rsidR="00D6104E" w:rsidRPr="00AF306C" w:rsidRDefault="00D6104E" w:rsidP="00F85C03">
      <w:pPr>
        <w:spacing w:after="0" w:line="360" w:lineRule="auto"/>
        <w:ind w:left="567" w:right="565"/>
        <w:contextualSpacing/>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w:t>
      </w:r>
      <w:r w:rsidRPr="00AF306C">
        <w:rPr>
          <w:rFonts w:ascii="Palatino Linotype" w:eastAsia="FangSong" w:hAnsi="Palatino Linotype" w:cs="Arial"/>
          <w:b/>
          <w:i/>
          <w:lang w:val="es-ES_tradnl" w:eastAsia="es-ES"/>
        </w:rPr>
        <w:t>Artículo 11.-</w:t>
      </w:r>
      <w:r w:rsidRPr="00AF306C">
        <w:rPr>
          <w:rFonts w:ascii="Palatino Linotype" w:eastAsia="FangSong" w:hAnsi="Palatino Linotype" w:cs="Arial"/>
          <w:i/>
          <w:lang w:val="es-ES_tradnl" w:eastAsia="es-ES"/>
        </w:rPr>
        <w:t xml:space="preserve"> Serán Órganos Superiores de los Organismos:</w:t>
      </w:r>
    </w:p>
    <w:p w14:paraId="69BB794F" w14:textId="5A5AC9B6" w:rsidR="00F85C03" w:rsidRPr="00AF306C" w:rsidRDefault="00F85C03" w:rsidP="00F85C03">
      <w:pPr>
        <w:spacing w:after="0" w:line="360" w:lineRule="auto"/>
        <w:ind w:left="567" w:right="565"/>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I.</w:t>
      </w:r>
      <w:r w:rsidR="003C65BB" w:rsidRPr="00AF306C">
        <w:rPr>
          <w:rFonts w:ascii="Palatino Linotype" w:eastAsia="FangSong" w:hAnsi="Palatino Linotype" w:cs="Arial"/>
          <w:i/>
          <w:lang w:val="es-ES_tradnl" w:eastAsia="es-ES"/>
        </w:rPr>
        <w:t xml:space="preserve"> </w:t>
      </w:r>
      <w:r w:rsidR="00D6104E" w:rsidRPr="00AF306C">
        <w:rPr>
          <w:rFonts w:ascii="Palatino Linotype" w:eastAsia="FangSong" w:hAnsi="Palatino Linotype" w:cs="Arial"/>
          <w:i/>
          <w:lang w:val="es-ES_tradnl" w:eastAsia="es-ES"/>
        </w:rPr>
        <w:t>La Junta de Gobierno;</w:t>
      </w:r>
    </w:p>
    <w:p w14:paraId="693EAD88" w14:textId="58C6B6AC" w:rsidR="00F85C03" w:rsidRPr="00AF306C" w:rsidRDefault="003C65BB" w:rsidP="00F85C03">
      <w:pPr>
        <w:spacing w:after="0" w:line="360" w:lineRule="auto"/>
        <w:ind w:left="567" w:right="565"/>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II. La Presidencia; y</w:t>
      </w:r>
    </w:p>
    <w:p w14:paraId="2BCAD681" w14:textId="421DA470" w:rsidR="003C65BB" w:rsidRPr="00AF306C" w:rsidRDefault="003C65BB" w:rsidP="00F85C03">
      <w:pPr>
        <w:spacing w:after="0" w:line="360" w:lineRule="auto"/>
        <w:ind w:left="567" w:right="565"/>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III. La Dirección.</w:t>
      </w:r>
    </w:p>
    <w:p w14:paraId="1A26D2DB" w14:textId="77777777" w:rsidR="00D6104E" w:rsidRPr="00AF306C" w:rsidRDefault="00D6104E" w:rsidP="00F85C03">
      <w:pPr>
        <w:spacing w:after="0" w:line="360" w:lineRule="auto"/>
        <w:ind w:left="567" w:right="565"/>
        <w:rPr>
          <w:rFonts w:ascii="Palatino Linotype" w:eastAsia="FangSong" w:hAnsi="Palatino Linotype" w:cs="Arial"/>
          <w:i/>
          <w:lang w:val="es-ES_tradnl" w:eastAsia="es-ES"/>
        </w:rPr>
      </w:pPr>
      <w:r w:rsidRPr="00AF306C">
        <w:rPr>
          <w:rFonts w:ascii="Palatino Linotype" w:eastAsia="FangSong" w:hAnsi="Palatino Linotype" w:cs="Arial"/>
          <w:b/>
          <w:i/>
          <w:lang w:val="es-ES_tradnl" w:eastAsia="es-ES"/>
        </w:rPr>
        <w:t>Artículo 13.-</w:t>
      </w:r>
      <w:r w:rsidRPr="00AF306C">
        <w:rPr>
          <w:rFonts w:ascii="Palatino Linotype" w:eastAsia="FangSong" w:hAnsi="Palatino Linotype" w:cs="Arial"/>
          <w:i/>
          <w:lang w:val="es-ES_tradnl" w:eastAsia="es-ES"/>
        </w:rPr>
        <w:t xml:space="preserve"> La Junta de Gobierno tendrá las siguientes facultades y obligaciones:</w:t>
      </w:r>
    </w:p>
    <w:p w14:paraId="60072777" w14:textId="77777777" w:rsidR="00D6104E" w:rsidRPr="00AF306C" w:rsidRDefault="00D6104E" w:rsidP="00F85C03">
      <w:pPr>
        <w:spacing w:after="0" w:line="360" w:lineRule="auto"/>
        <w:ind w:left="567" w:right="565"/>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w:t>
      </w:r>
    </w:p>
    <w:p w14:paraId="020A7744" w14:textId="6A2FAD70" w:rsidR="00F85C03" w:rsidRPr="00AF306C" w:rsidRDefault="003C65BB" w:rsidP="003C65BB">
      <w:pPr>
        <w:spacing w:after="0" w:line="360" w:lineRule="auto"/>
        <w:ind w:left="567" w:right="565"/>
        <w:rPr>
          <w:rFonts w:ascii="Palatino Linotype" w:eastAsia="FangSong" w:hAnsi="Palatino Linotype" w:cs="Arial"/>
          <w:i/>
          <w:lang w:val="es-ES_tradnl" w:eastAsia="es-ES"/>
        </w:rPr>
      </w:pPr>
      <w:proofErr w:type="spellStart"/>
      <w:r w:rsidRPr="00AF306C">
        <w:rPr>
          <w:rFonts w:ascii="Palatino Linotype" w:eastAsia="FangSong" w:hAnsi="Palatino Linotype" w:cs="Arial"/>
          <w:i/>
          <w:lang w:val="es-ES_tradnl" w:eastAsia="es-ES"/>
        </w:rPr>
        <w:lastRenderedPageBreak/>
        <w:t>III.</w:t>
      </w:r>
      <w:r w:rsidR="00F85C03" w:rsidRPr="00AF306C">
        <w:rPr>
          <w:rFonts w:ascii="Palatino Linotype" w:eastAsia="FangSong" w:hAnsi="Palatino Linotype" w:cs="Arial"/>
          <w:i/>
          <w:lang w:val="es-ES_tradnl" w:eastAsia="es-ES"/>
        </w:rPr>
        <w:t>Aprobar</w:t>
      </w:r>
      <w:proofErr w:type="spellEnd"/>
      <w:r w:rsidR="00F85C03" w:rsidRPr="00AF306C">
        <w:rPr>
          <w:rFonts w:ascii="Palatino Linotype" w:eastAsia="FangSong" w:hAnsi="Palatino Linotype" w:cs="Arial"/>
          <w:i/>
          <w:lang w:val="es-ES_tradnl" w:eastAsia="es-ES"/>
        </w:rPr>
        <w:t xml:space="preserve"> el reglamento Interno y la Organización General del Sistema Municipal, así como los manuales de procedimientos y servicios al público.</w:t>
      </w:r>
    </w:p>
    <w:p w14:paraId="3B978CFD" w14:textId="055CE402" w:rsidR="00F85C03" w:rsidRPr="00AF306C" w:rsidRDefault="00F85C03" w:rsidP="00F85C03">
      <w:pPr>
        <w:spacing w:after="0" w:line="360" w:lineRule="auto"/>
        <w:ind w:left="567" w:right="565"/>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w:t>
      </w:r>
    </w:p>
    <w:p w14:paraId="57A3D6D3" w14:textId="2A10178D" w:rsidR="002D5367" w:rsidRPr="00AF306C" w:rsidRDefault="002D5367" w:rsidP="00F85C03">
      <w:pPr>
        <w:spacing w:after="0" w:line="360" w:lineRule="auto"/>
        <w:ind w:left="567" w:right="565"/>
        <w:rPr>
          <w:rFonts w:ascii="Palatino Linotype" w:eastAsia="FangSong" w:hAnsi="Palatino Linotype" w:cs="Arial"/>
          <w:i/>
          <w:lang w:val="es-ES_tradnl" w:eastAsia="es-ES"/>
        </w:rPr>
      </w:pPr>
      <w:r w:rsidRPr="00AF306C">
        <w:rPr>
          <w:rFonts w:ascii="Palatino Linotype" w:eastAsia="FangSong" w:hAnsi="Palatino Linotype" w:cs="Arial"/>
          <w:b/>
          <w:i/>
          <w:lang w:val="es-ES_tradnl" w:eastAsia="es-ES"/>
        </w:rPr>
        <w:t>Artículo 13 Bis-E.</w:t>
      </w:r>
      <w:r w:rsidRPr="00AF306C">
        <w:rPr>
          <w:rFonts w:ascii="Palatino Linotype" w:eastAsia="FangSong" w:hAnsi="Palatino Linotype" w:cs="Arial"/>
          <w:i/>
          <w:lang w:val="es-ES_tradnl" w:eastAsia="es-ES"/>
        </w:rPr>
        <w:t>- La Presidencia tendrá las atribuciones y obligaciones siguientes:</w:t>
      </w:r>
    </w:p>
    <w:p w14:paraId="1C2CEDF2" w14:textId="09CC0633" w:rsidR="002D5367" w:rsidRPr="00AF306C" w:rsidRDefault="002D5367" w:rsidP="00F85C03">
      <w:pPr>
        <w:spacing w:after="0" w:line="360" w:lineRule="auto"/>
        <w:ind w:left="567" w:right="565"/>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w:t>
      </w:r>
    </w:p>
    <w:p w14:paraId="72C6BC1F" w14:textId="77777777" w:rsidR="00490AC8" w:rsidRPr="00AF306C" w:rsidRDefault="002D5367" w:rsidP="002D5367">
      <w:pPr>
        <w:spacing w:after="0" w:line="360" w:lineRule="auto"/>
        <w:ind w:left="567" w:right="565"/>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 xml:space="preserve"> </w:t>
      </w:r>
      <w:proofErr w:type="spellStart"/>
      <w:r w:rsidRPr="00AF306C">
        <w:rPr>
          <w:rFonts w:ascii="Palatino Linotype" w:eastAsia="FangSong" w:hAnsi="Palatino Linotype" w:cs="Arial"/>
          <w:i/>
          <w:lang w:val="es-ES_tradnl" w:eastAsia="es-ES"/>
        </w:rPr>
        <w:t>IV.Proponer</w:t>
      </w:r>
      <w:proofErr w:type="spellEnd"/>
      <w:r w:rsidRPr="00AF306C">
        <w:rPr>
          <w:rFonts w:ascii="Palatino Linotype" w:eastAsia="FangSong" w:hAnsi="Palatino Linotype" w:cs="Arial"/>
          <w:i/>
          <w:lang w:val="es-ES_tradnl" w:eastAsia="es-ES"/>
        </w:rPr>
        <w:t xml:space="preserve"> a la Junta de Gobierno el Reglamento Interno del Organismo y sus modificaciones, así como los manuales de organización, de procedimientos y de servicios al público.</w:t>
      </w:r>
    </w:p>
    <w:p w14:paraId="731695BC" w14:textId="486661A2" w:rsidR="002D5367" w:rsidRPr="00AF306C" w:rsidRDefault="00490AC8" w:rsidP="002D5367">
      <w:pPr>
        <w:spacing w:after="0" w:line="360" w:lineRule="auto"/>
        <w:ind w:left="567" w:right="565"/>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w:t>
      </w:r>
    </w:p>
    <w:p w14:paraId="0A407523" w14:textId="5658654C" w:rsidR="00D6104E" w:rsidRPr="00AF306C" w:rsidRDefault="00F85C03" w:rsidP="009036EA">
      <w:pPr>
        <w:spacing w:after="0" w:line="360" w:lineRule="auto"/>
        <w:ind w:left="567" w:right="565"/>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(Énfasis añadido)</w:t>
      </w:r>
    </w:p>
    <w:p w14:paraId="1832F62B" w14:textId="77777777" w:rsidR="009036EA" w:rsidRPr="00AF306C" w:rsidRDefault="009036EA" w:rsidP="00490AC8">
      <w:pPr>
        <w:spacing w:after="0" w:line="360" w:lineRule="auto"/>
        <w:ind w:right="565"/>
        <w:rPr>
          <w:rFonts w:ascii="Palatino Linotype" w:eastAsia="FangSong" w:hAnsi="Palatino Linotype" w:cs="Arial"/>
          <w:i/>
          <w:lang w:val="es-ES_tradnl" w:eastAsia="es-ES"/>
        </w:rPr>
      </w:pPr>
    </w:p>
    <w:p w14:paraId="49AAF51E" w14:textId="28A721AD" w:rsidR="00D6104E" w:rsidRPr="00AF306C" w:rsidRDefault="009036EA" w:rsidP="00BF305E">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t xml:space="preserve">Precepto </w:t>
      </w:r>
      <w:r w:rsidR="006B3F31" w:rsidRPr="00AF306C">
        <w:rPr>
          <w:rFonts w:ascii="Palatino Linotype" w:eastAsia="FangSong" w:hAnsi="Palatino Linotype" w:cs="Arial"/>
          <w:sz w:val="24"/>
          <w:szCs w:val="24"/>
          <w:lang w:val="es-ES_tradnl" w:eastAsia="es-ES"/>
        </w:rPr>
        <w:t>legal del que se advierte que, l</w:t>
      </w:r>
      <w:r w:rsidRPr="00AF306C">
        <w:rPr>
          <w:rFonts w:ascii="Palatino Linotype" w:eastAsia="FangSong" w:hAnsi="Palatino Linotype" w:cs="Arial"/>
          <w:sz w:val="24"/>
          <w:szCs w:val="24"/>
          <w:lang w:val="es-ES_tradnl" w:eastAsia="es-ES"/>
        </w:rPr>
        <w:t xml:space="preserve">a </w:t>
      </w:r>
      <w:r w:rsidR="00E5203D" w:rsidRPr="00AF306C">
        <w:rPr>
          <w:rFonts w:ascii="Palatino Linotype" w:eastAsia="FangSong" w:hAnsi="Palatino Linotype" w:cs="Arial"/>
          <w:sz w:val="24"/>
          <w:szCs w:val="24"/>
          <w:lang w:val="es-ES_tradnl" w:eastAsia="es-ES"/>
        </w:rPr>
        <w:t xml:space="preserve">Presidencia del </w:t>
      </w:r>
      <w:r w:rsidRPr="00AF306C">
        <w:rPr>
          <w:rFonts w:ascii="Palatino Linotype" w:eastAsia="FangSong" w:hAnsi="Palatino Linotype" w:cs="Arial"/>
          <w:sz w:val="24"/>
          <w:szCs w:val="24"/>
          <w:lang w:val="es-ES_tradnl" w:eastAsia="es-ES"/>
        </w:rPr>
        <w:t>Organismo</w:t>
      </w:r>
      <w:r w:rsidR="006D2947" w:rsidRPr="00AF306C">
        <w:rPr>
          <w:rFonts w:ascii="Palatino Linotype" w:eastAsia="FangSong" w:hAnsi="Palatino Linotype" w:cs="Arial"/>
          <w:sz w:val="24"/>
          <w:szCs w:val="24"/>
          <w:lang w:val="es-ES_tradnl" w:eastAsia="es-ES"/>
        </w:rPr>
        <w:t xml:space="preserve"> tiene la atribución</w:t>
      </w:r>
      <w:r w:rsidRPr="00AF306C">
        <w:rPr>
          <w:rFonts w:ascii="Palatino Linotype" w:eastAsia="FangSong" w:hAnsi="Palatino Linotype" w:cs="Arial"/>
          <w:sz w:val="24"/>
          <w:szCs w:val="24"/>
          <w:lang w:val="es-ES_tradnl" w:eastAsia="es-ES"/>
        </w:rPr>
        <w:t xml:space="preserve"> y obligación </w:t>
      </w:r>
      <w:r w:rsidR="006D2947" w:rsidRPr="00AF306C">
        <w:rPr>
          <w:rFonts w:ascii="Palatino Linotype" w:eastAsia="FangSong" w:hAnsi="Palatino Linotype" w:cs="Arial"/>
          <w:sz w:val="24"/>
          <w:szCs w:val="24"/>
          <w:lang w:val="es-ES_tradnl" w:eastAsia="es-ES"/>
        </w:rPr>
        <w:t>de proponer a la Junta de Gobierno los Manuales de Organización y de Procedimientos, siendo este el Órgano Superior del Organismo, mismo que tiene la facultad y obligación de aprobar los Manuales de Procedimientos.</w:t>
      </w:r>
    </w:p>
    <w:p w14:paraId="1C4DA92A" w14:textId="77777777" w:rsidR="006572E2" w:rsidRPr="00AF306C" w:rsidRDefault="006572E2" w:rsidP="006572E2">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623E42B8" w14:textId="09191758" w:rsidR="00A41FC6" w:rsidRPr="00AF306C" w:rsidRDefault="006873C8" w:rsidP="00A41FC6">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t>Razón por la cual, conviene precisar</w:t>
      </w:r>
      <w:r w:rsidR="00BB6287" w:rsidRPr="00AF306C">
        <w:rPr>
          <w:rFonts w:ascii="Palatino Linotype" w:eastAsia="FangSong" w:hAnsi="Palatino Linotype" w:cs="Arial"/>
          <w:sz w:val="24"/>
          <w:szCs w:val="24"/>
          <w:lang w:val="es-ES_tradnl" w:eastAsia="es-ES"/>
        </w:rPr>
        <w:t xml:space="preserve"> que en nuestra legislació</w:t>
      </w:r>
      <w:r w:rsidR="00A41FC6" w:rsidRPr="00AF306C">
        <w:rPr>
          <w:rFonts w:ascii="Palatino Linotype" w:eastAsia="FangSong" w:hAnsi="Palatino Linotype" w:cs="Arial"/>
          <w:sz w:val="24"/>
          <w:szCs w:val="24"/>
          <w:lang w:val="es-ES_tradnl" w:eastAsia="es-ES"/>
        </w:rPr>
        <w:t xml:space="preserve">n no existe como tal las </w:t>
      </w:r>
      <w:r w:rsidR="00BB6287" w:rsidRPr="00AF306C">
        <w:rPr>
          <w:rFonts w:ascii="Palatino Linotype" w:eastAsia="FangSong" w:hAnsi="Palatino Linotype" w:cs="Arial"/>
          <w:sz w:val="24"/>
          <w:szCs w:val="24"/>
          <w:lang w:val="es-ES_tradnl" w:eastAsia="es-ES"/>
        </w:rPr>
        <w:t>definici</w:t>
      </w:r>
      <w:r w:rsidR="00A41FC6" w:rsidRPr="00AF306C">
        <w:rPr>
          <w:rFonts w:ascii="Palatino Linotype" w:eastAsia="FangSong" w:hAnsi="Palatino Linotype" w:cs="Arial"/>
          <w:sz w:val="24"/>
          <w:szCs w:val="24"/>
          <w:lang w:val="es-ES_tradnl" w:eastAsia="es-ES"/>
        </w:rPr>
        <w:t>o</w:t>
      </w:r>
      <w:r w:rsidR="00BB6287" w:rsidRPr="00AF306C">
        <w:rPr>
          <w:rFonts w:ascii="Palatino Linotype" w:eastAsia="FangSong" w:hAnsi="Palatino Linotype" w:cs="Arial"/>
          <w:sz w:val="24"/>
          <w:szCs w:val="24"/>
          <w:lang w:val="es-ES_tradnl" w:eastAsia="es-ES"/>
        </w:rPr>
        <w:t>n</w:t>
      </w:r>
      <w:r w:rsidR="00A41FC6" w:rsidRPr="00AF306C">
        <w:rPr>
          <w:rFonts w:ascii="Palatino Linotype" w:eastAsia="FangSong" w:hAnsi="Palatino Linotype" w:cs="Arial"/>
          <w:sz w:val="24"/>
          <w:szCs w:val="24"/>
          <w:lang w:val="es-ES_tradnl" w:eastAsia="es-ES"/>
        </w:rPr>
        <w:t>es</w:t>
      </w:r>
      <w:r w:rsidR="00BB6287" w:rsidRPr="00AF306C">
        <w:rPr>
          <w:rFonts w:ascii="Palatino Linotype" w:eastAsia="FangSong" w:hAnsi="Palatino Linotype" w:cs="Arial"/>
          <w:sz w:val="24"/>
          <w:szCs w:val="24"/>
          <w:lang w:val="es-ES_tradnl" w:eastAsia="es-ES"/>
        </w:rPr>
        <w:t xml:space="preserve"> de Manual de Organización y Manual de Procedimiento; sin </w:t>
      </w:r>
      <w:r w:rsidR="00A41FC6" w:rsidRPr="00AF306C">
        <w:rPr>
          <w:rFonts w:ascii="Palatino Linotype" w:eastAsia="FangSong" w:hAnsi="Palatino Linotype" w:cs="Arial"/>
          <w:sz w:val="24"/>
          <w:szCs w:val="24"/>
          <w:lang w:val="es-ES_tradnl" w:eastAsia="es-ES"/>
        </w:rPr>
        <w:t>embargo,</w:t>
      </w:r>
      <w:r w:rsidR="00BB6287" w:rsidRPr="00AF306C">
        <w:rPr>
          <w:rFonts w:ascii="Palatino Linotype" w:eastAsia="FangSong" w:hAnsi="Palatino Linotype" w:cs="Arial"/>
          <w:sz w:val="24"/>
          <w:szCs w:val="24"/>
          <w:lang w:val="es-ES_tradnl" w:eastAsia="es-ES"/>
        </w:rPr>
        <w:t xml:space="preserve"> el </w:t>
      </w:r>
      <w:r w:rsidR="00A41FC6" w:rsidRPr="00AF306C">
        <w:rPr>
          <w:rFonts w:ascii="Palatino Linotype" w:eastAsia="FangSong" w:hAnsi="Palatino Linotype" w:cs="Arial"/>
          <w:sz w:val="24"/>
          <w:szCs w:val="24"/>
          <w:lang w:val="es-ES_tradnl" w:eastAsia="es-ES"/>
        </w:rPr>
        <w:t xml:space="preserve">artículo 2 fracciones XIV y XV del </w:t>
      </w:r>
      <w:r w:rsidR="00BB6287" w:rsidRPr="00AF306C">
        <w:rPr>
          <w:rFonts w:ascii="Palatino Linotype" w:eastAsia="FangSong" w:hAnsi="Palatino Linotype" w:cs="Arial"/>
          <w:sz w:val="24"/>
          <w:szCs w:val="24"/>
          <w:lang w:val="es-ES_tradnl" w:eastAsia="es-ES"/>
        </w:rPr>
        <w:t>Reglamento del Sistema Municipal para</w:t>
      </w:r>
      <w:r w:rsidR="005A552A" w:rsidRPr="00AF306C">
        <w:rPr>
          <w:rFonts w:ascii="Palatino Linotype" w:eastAsia="FangSong" w:hAnsi="Palatino Linotype" w:cs="Arial"/>
          <w:sz w:val="24"/>
          <w:szCs w:val="24"/>
          <w:lang w:val="es-ES_tradnl" w:eastAsia="es-ES"/>
        </w:rPr>
        <w:t xml:space="preserve"> el Desarrollo Integral de la Familia de Chalco, Estado de Mé</w:t>
      </w:r>
      <w:r w:rsidR="005635BF" w:rsidRPr="00AF306C">
        <w:rPr>
          <w:rFonts w:ascii="Palatino Linotype" w:eastAsia="FangSong" w:hAnsi="Palatino Linotype" w:cs="Arial"/>
          <w:sz w:val="24"/>
          <w:szCs w:val="24"/>
          <w:lang w:val="es-ES_tradnl" w:eastAsia="es-ES"/>
        </w:rPr>
        <w:t>xico</w:t>
      </w:r>
      <w:r w:rsidR="00A41FC6" w:rsidRPr="00AF306C">
        <w:rPr>
          <w:rFonts w:ascii="Palatino Linotype" w:eastAsia="FangSong" w:hAnsi="Palatino Linotype" w:cs="Arial"/>
          <w:sz w:val="24"/>
          <w:szCs w:val="24"/>
          <w:lang w:val="es-ES_tradnl" w:eastAsia="es-ES"/>
        </w:rPr>
        <w:t>, señala las siguientes definiciones:</w:t>
      </w:r>
    </w:p>
    <w:p w14:paraId="53D1326F" w14:textId="77777777" w:rsidR="006B3F31" w:rsidRPr="00AF306C" w:rsidRDefault="006B3F31" w:rsidP="006B3F31">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1B88C137" w14:textId="77777777" w:rsidR="006B3F31" w:rsidRPr="00AF306C" w:rsidRDefault="006B3F31" w:rsidP="006B3F31">
      <w:pPr>
        <w:tabs>
          <w:tab w:val="left" w:pos="567"/>
        </w:tabs>
        <w:spacing w:after="0" w:line="360" w:lineRule="auto"/>
        <w:ind w:left="567" w:right="49"/>
        <w:contextualSpacing/>
        <w:jc w:val="both"/>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w:t>
      </w:r>
      <w:r w:rsidRPr="00AF306C">
        <w:rPr>
          <w:rFonts w:ascii="Palatino Linotype" w:eastAsia="FangSong" w:hAnsi="Palatino Linotype" w:cs="Arial"/>
          <w:b/>
          <w:i/>
          <w:lang w:val="es-ES_tradnl" w:eastAsia="es-ES"/>
        </w:rPr>
        <w:t>Artículo 2.-</w:t>
      </w:r>
      <w:r w:rsidRPr="00AF306C">
        <w:rPr>
          <w:rFonts w:ascii="Palatino Linotype" w:eastAsia="FangSong" w:hAnsi="Palatino Linotype" w:cs="Arial"/>
          <w:i/>
          <w:lang w:val="es-ES_tradnl" w:eastAsia="es-ES"/>
        </w:rPr>
        <w:t xml:space="preserve"> Para efecto de este Reglamento se entiende por:</w:t>
      </w:r>
    </w:p>
    <w:p w14:paraId="68691C3E" w14:textId="77777777" w:rsidR="006B3F31" w:rsidRPr="00AF306C" w:rsidRDefault="006B3F31" w:rsidP="006B3F31">
      <w:pPr>
        <w:spacing w:after="0" w:line="360" w:lineRule="auto"/>
        <w:ind w:left="567" w:right="565"/>
        <w:contextualSpacing/>
        <w:jc w:val="both"/>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w:t>
      </w:r>
    </w:p>
    <w:p w14:paraId="236D5862" w14:textId="77777777" w:rsidR="006B3F31" w:rsidRPr="00AF306C" w:rsidRDefault="006B3F31" w:rsidP="006B3F31">
      <w:pPr>
        <w:spacing w:after="0" w:line="360" w:lineRule="auto"/>
        <w:ind w:left="567" w:right="565"/>
        <w:contextualSpacing/>
        <w:jc w:val="both"/>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XIV. Manual de Organización.- El documento que la información sobre las atribuciones, funciones y estructura de las Unidades Administrativas que integran cada Dependencia, los niveles jerárquicos y sus grados de autoridad y responsabilidad;</w:t>
      </w:r>
    </w:p>
    <w:p w14:paraId="34E4639F" w14:textId="77777777" w:rsidR="006B3F31" w:rsidRPr="00AF306C" w:rsidRDefault="006B3F31" w:rsidP="006B3F31">
      <w:pPr>
        <w:spacing w:after="0" w:line="360" w:lineRule="auto"/>
        <w:ind w:left="567" w:right="565"/>
        <w:contextualSpacing/>
        <w:jc w:val="both"/>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XV. Manual de Procedimientos.- El documento que en forma metódica y sistemática, señala los pasos y operaciones que deben seguirse para la realización de las funciones de cada Dependencia;</w:t>
      </w:r>
    </w:p>
    <w:p w14:paraId="38CE9132" w14:textId="77777777" w:rsidR="006B3F31" w:rsidRPr="00AF306C" w:rsidRDefault="006B3F31" w:rsidP="006B3F31">
      <w:pPr>
        <w:spacing w:after="0" w:line="360" w:lineRule="auto"/>
        <w:ind w:left="567" w:right="49"/>
        <w:contextualSpacing/>
        <w:jc w:val="both"/>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w:t>
      </w:r>
    </w:p>
    <w:p w14:paraId="67A4FB1C" w14:textId="77777777" w:rsidR="006B3F31" w:rsidRPr="00AF306C" w:rsidRDefault="006B3F31" w:rsidP="006B3F31">
      <w:pPr>
        <w:spacing w:after="0" w:line="360" w:lineRule="auto"/>
        <w:ind w:left="567" w:right="49"/>
        <w:contextualSpacing/>
        <w:jc w:val="both"/>
        <w:rPr>
          <w:rFonts w:ascii="Palatino Linotype" w:eastAsia="FangSong" w:hAnsi="Palatino Linotype" w:cs="Arial"/>
          <w:i/>
          <w:lang w:val="es-ES_tradnl" w:eastAsia="es-ES"/>
        </w:rPr>
      </w:pPr>
      <w:r w:rsidRPr="00AF306C">
        <w:rPr>
          <w:rFonts w:ascii="Palatino Linotype" w:eastAsia="FangSong" w:hAnsi="Palatino Linotype" w:cs="Arial"/>
          <w:i/>
          <w:lang w:val="es-ES_tradnl" w:eastAsia="es-ES"/>
        </w:rPr>
        <w:t>(Énfasis Añadido)</w:t>
      </w:r>
    </w:p>
    <w:p w14:paraId="2A8A3147" w14:textId="77777777" w:rsidR="006B3F31" w:rsidRPr="00AF306C" w:rsidRDefault="006B3F31" w:rsidP="006B3F31">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569FCED8" w14:textId="5AFD089B" w:rsidR="002D2186" w:rsidRPr="00AF306C" w:rsidRDefault="00C670F4" w:rsidP="006B3F31">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sz w:val="24"/>
          <w:szCs w:val="24"/>
          <w:lang w:val="es-ES_tradnl" w:eastAsia="es-ES"/>
        </w:rPr>
        <w:t>Es así que se puede comprender que los Manuales de Procedimientos y Organización del Sistema para el Desarrollo Integral de la Familia del Municipio de Valle de claco Solidaridad, son documentos que recopilan y presentan todas aquellas actividades inherentes a las funciones que le han sido designadas a los servidores públicos que ellas laboran, y son a su vez una forma organizada de presentar y conocer las responsabilidades de cada puesto, su ubicación jerárquica, su perfil y habilidades necesarias en el mismo.</w:t>
      </w:r>
    </w:p>
    <w:p w14:paraId="6076A5BF" w14:textId="0972152E" w:rsidR="005274D9" w:rsidRPr="00AF306C" w:rsidRDefault="005274D9" w:rsidP="006B3F31">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028F8283" w14:textId="42C180EE" w:rsidR="00B85873" w:rsidRPr="00AF306C" w:rsidRDefault="00490AC8" w:rsidP="005274D9">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color w:val="000000" w:themeColor="text1"/>
          <w:sz w:val="24"/>
          <w:szCs w:val="24"/>
        </w:rPr>
        <w:lastRenderedPageBreak/>
        <w:t>D</w:t>
      </w:r>
      <w:proofErr w:type="spellStart"/>
      <w:r w:rsidR="006D2863" w:rsidRPr="00AF306C">
        <w:rPr>
          <w:rFonts w:ascii="Palatino Linotype" w:eastAsia="FangSong" w:hAnsi="Palatino Linotype"/>
          <w:sz w:val="24"/>
          <w:szCs w:val="24"/>
          <w:lang w:val="es-ES_tradnl" w:eastAsia="es-MX"/>
        </w:rPr>
        <w:t>e</w:t>
      </w:r>
      <w:proofErr w:type="spellEnd"/>
      <w:r w:rsidR="006D2863" w:rsidRPr="00AF306C">
        <w:rPr>
          <w:rFonts w:ascii="Palatino Linotype" w:eastAsia="FangSong" w:hAnsi="Palatino Linotype"/>
          <w:sz w:val="24"/>
          <w:szCs w:val="24"/>
          <w:lang w:val="es-ES_tradnl" w:eastAsia="es-MX"/>
        </w:rPr>
        <w:t xml:space="preserve"> </w:t>
      </w:r>
      <w:r w:rsidR="00B85873" w:rsidRPr="00AF306C">
        <w:rPr>
          <w:rFonts w:ascii="Palatino Linotype" w:eastAsia="FangSong" w:hAnsi="Palatino Linotype"/>
          <w:sz w:val="24"/>
          <w:szCs w:val="24"/>
          <w:lang w:val="es-ES_tradnl" w:eastAsia="es-MX"/>
        </w:rPr>
        <w:t>las obligaciones que la norma jurídica le impone como sujeto obligado de la misma, tal y como se se</w:t>
      </w:r>
      <w:r w:rsidR="00B85873" w:rsidRPr="00AF306C">
        <w:rPr>
          <w:rFonts w:ascii="Palatino Linotype" w:eastAsia="FangSong" w:hAnsi="Palatino Linotype" w:cs="Calibri"/>
          <w:sz w:val="24"/>
          <w:szCs w:val="24"/>
          <w:lang w:val="es-ES_tradnl" w:eastAsia="es-MX"/>
        </w:rPr>
        <w:t>ñ</w:t>
      </w:r>
      <w:r w:rsidR="00B85873" w:rsidRPr="00AF306C">
        <w:rPr>
          <w:rFonts w:ascii="Palatino Linotype" w:eastAsia="FangSong" w:hAnsi="Palatino Linotype"/>
          <w:sz w:val="24"/>
          <w:szCs w:val="24"/>
          <w:lang w:val="es-ES_tradnl" w:eastAsia="es-MX"/>
        </w:rPr>
        <w:t>ala en el art</w:t>
      </w:r>
      <w:r w:rsidR="00B85873" w:rsidRPr="00AF306C">
        <w:rPr>
          <w:rFonts w:ascii="Palatino Linotype" w:eastAsia="FangSong" w:hAnsi="Palatino Linotype" w:cs="FangSong"/>
          <w:sz w:val="24"/>
          <w:szCs w:val="24"/>
          <w:lang w:val="es-ES_tradnl" w:eastAsia="es-MX"/>
        </w:rPr>
        <w:t>í</w:t>
      </w:r>
      <w:r w:rsidR="00B85873" w:rsidRPr="00AF306C">
        <w:rPr>
          <w:rFonts w:ascii="Palatino Linotype" w:eastAsia="FangSong" w:hAnsi="Palatino Linotype"/>
          <w:sz w:val="24"/>
          <w:szCs w:val="24"/>
          <w:lang w:val="es-ES_tradnl" w:eastAsia="es-MX"/>
        </w:rPr>
        <w:t>culo 23 fracci</w:t>
      </w:r>
      <w:r w:rsidR="00B85873" w:rsidRPr="00AF306C">
        <w:rPr>
          <w:rFonts w:ascii="Palatino Linotype" w:eastAsia="FangSong" w:hAnsi="Palatino Linotype" w:cs="FangSong"/>
          <w:sz w:val="24"/>
          <w:szCs w:val="24"/>
          <w:lang w:val="es-ES_tradnl" w:eastAsia="es-MX"/>
        </w:rPr>
        <w:t>ó</w:t>
      </w:r>
      <w:r w:rsidR="00B85873" w:rsidRPr="00AF306C">
        <w:rPr>
          <w:rFonts w:ascii="Palatino Linotype" w:eastAsia="FangSong" w:hAnsi="Palatino Linotype"/>
          <w:sz w:val="24"/>
          <w:szCs w:val="24"/>
          <w:lang w:val="es-ES_tradnl" w:eastAsia="es-MX"/>
        </w:rPr>
        <w:t>n IV de la Ley de Transparencia del Estado de M</w:t>
      </w:r>
      <w:r w:rsidR="00B85873" w:rsidRPr="00AF306C">
        <w:rPr>
          <w:rFonts w:ascii="Palatino Linotype" w:eastAsia="FangSong" w:hAnsi="Palatino Linotype" w:cs="FangSong"/>
          <w:sz w:val="24"/>
          <w:szCs w:val="24"/>
          <w:lang w:val="es-ES_tradnl" w:eastAsia="es-MX"/>
        </w:rPr>
        <w:t>é</w:t>
      </w:r>
      <w:r w:rsidR="00B85873" w:rsidRPr="00AF306C">
        <w:rPr>
          <w:rFonts w:ascii="Palatino Linotype" w:eastAsia="FangSong" w:hAnsi="Palatino Linotype"/>
          <w:sz w:val="24"/>
          <w:szCs w:val="24"/>
          <w:lang w:val="es-ES_tradnl" w:eastAsia="es-MX"/>
        </w:rPr>
        <w:t>xico, que a la letra dice:</w:t>
      </w:r>
    </w:p>
    <w:p w14:paraId="4A10E99D" w14:textId="77777777" w:rsidR="00401419" w:rsidRPr="00AF306C" w:rsidRDefault="00401419" w:rsidP="00401419">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577BF550" w14:textId="77777777" w:rsidR="00401419" w:rsidRPr="00AF306C" w:rsidRDefault="00401419" w:rsidP="00401419">
      <w:pPr>
        <w:pStyle w:val="Prrafodelista"/>
        <w:spacing w:after="0" w:line="360" w:lineRule="auto"/>
        <w:ind w:left="502" w:right="709"/>
        <w:jc w:val="both"/>
        <w:rPr>
          <w:rFonts w:ascii="Palatino Linotype" w:eastAsia="FangSong" w:hAnsi="Palatino Linotype" w:cs="Arial"/>
          <w:bCs/>
          <w:i/>
          <w:lang w:val="es-ES_tradnl" w:eastAsia="es-ES"/>
        </w:rPr>
      </w:pPr>
      <w:r w:rsidRPr="00AF306C">
        <w:rPr>
          <w:rFonts w:ascii="Palatino Linotype" w:eastAsia="FangSong" w:hAnsi="Palatino Linotype" w:cs="Arial"/>
          <w:b/>
          <w:bCs/>
          <w:i/>
          <w:lang w:val="es-ES_tradnl" w:eastAsia="es-ES"/>
        </w:rPr>
        <w:t>“Artículo 23</w:t>
      </w:r>
      <w:r w:rsidRPr="00AF306C">
        <w:rPr>
          <w:rFonts w:ascii="Palatino Linotype" w:eastAsia="FangSong" w:hAnsi="Palatino Linotype" w:cs="Arial"/>
          <w:bCs/>
          <w:i/>
          <w:lang w:val="es-ES_tradnl" w:eastAsia="es-ES"/>
        </w:rPr>
        <w:t xml:space="preserve">. </w:t>
      </w:r>
      <w:r w:rsidRPr="00AF306C">
        <w:rPr>
          <w:rFonts w:ascii="Palatino Linotype" w:eastAsia="FangSong" w:hAnsi="Palatino Linotype" w:cs="Arial"/>
          <w:b/>
          <w:bCs/>
          <w:i/>
          <w:u w:val="single"/>
          <w:lang w:val="es-ES_tradnl" w:eastAsia="es-ES"/>
        </w:rPr>
        <w:t>Son sujetos obligados a transparentar y permitir el acceso a su información y proteger los datos personales que obren en su poder</w:t>
      </w:r>
      <w:r w:rsidRPr="00AF306C">
        <w:rPr>
          <w:rFonts w:ascii="Palatino Linotype" w:eastAsia="FangSong" w:hAnsi="Palatino Linotype" w:cs="Arial"/>
          <w:bCs/>
          <w:i/>
          <w:lang w:val="es-ES_tradnl" w:eastAsia="es-ES"/>
        </w:rPr>
        <w:t xml:space="preserve">: </w:t>
      </w:r>
    </w:p>
    <w:p w14:paraId="497EE431" w14:textId="77777777" w:rsidR="00401419" w:rsidRPr="00AF306C" w:rsidRDefault="00401419" w:rsidP="00401419">
      <w:pPr>
        <w:pStyle w:val="Prrafodelista"/>
        <w:spacing w:after="0" w:line="360" w:lineRule="auto"/>
        <w:ind w:left="502" w:right="709"/>
        <w:jc w:val="both"/>
        <w:rPr>
          <w:rFonts w:ascii="Palatino Linotype" w:eastAsia="FangSong" w:hAnsi="Palatino Linotype" w:cs="Arial"/>
          <w:b/>
          <w:bCs/>
          <w:i/>
          <w:lang w:val="es-ES_tradnl" w:eastAsia="es-ES"/>
        </w:rPr>
      </w:pPr>
      <w:proofErr w:type="gramStart"/>
      <w:r w:rsidRPr="00AF306C">
        <w:rPr>
          <w:rFonts w:ascii="Palatino Linotype" w:eastAsia="FangSong" w:hAnsi="Palatino Linotype" w:cs="Arial"/>
          <w:b/>
          <w:bCs/>
          <w:i/>
          <w:lang w:val="es-ES_tradnl" w:eastAsia="es-ES"/>
        </w:rPr>
        <w:t>I.</w:t>
      </w:r>
      <w:proofErr w:type="gramEnd"/>
      <w:r w:rsidRPr="00AF306C">
        <w:rPr>
          <w:rFonts w:ascii="Palatino Linotype" w:eastAsia="FangSong" w:hAnsi="Palatino Linotype" w:cs="Arial"/>
          <w:b/>
          <w:bCs/>
          <w:i/>
          <w:lang w:val="es-ES_tradnl" w:eastAsia="es-ES"/>
        </w:rPr>
        <w:t xml:space="preserve"> (…)</w:t>
      </w:r>
    </w:p>
    <w:p w14:paraId="2404F562" w14:textId="77777777" w:rsidR="00401419" w:rsidRPr="00AF306C" w:rsidRDefault="00401419" w:rsidP="00401419">
      <w:pPr>
        <w:pStyle w:val="Prrafodelista"/>
        <w:spacing w:after="0" w:line="360" w:lineRule="auto"/>
        <w:ind w:left="502" w:right="709"/>
        <w:jc w:val="both"/>
        <w:rPr>
          <w:rFonts w:ascii="Palatino Linotype" w:eastAsia="FangSong" w:hAnsi="Palatino Linotype" w:cs="Arial"/>
          <w:b/>
          <w:bCs/>
          <w:i/>
          <w:u w:val="single"/>
          <w:lang w:val="es-ES_tradnl" w:eastAsia="es-ES"/>
        </w:rPr>
      </w:pPr>
      <w:r w:rsidRPr="00AF306C">
        <w:rPr>
          <w:rFonts w:ascii="Palatino Linotype" w:eastAsia="FangSong" w:hAnsi="Palatino Linotype" w:cs="Arial"/>
          <w:b/>
          <w:bCs/>
          <w:i/>
          <w:u w:val="single"/>
          <w:lang w:val="es-ES_tradnl" w:eastAsia="es-ES"/>
        </w:rPr>
        <w:t>IV. Los ayuntamientos y las dependencias, organismos, órganos y entidades de la administración municipal;</w:t>
      </w:r>
    </w:p>
    <w:p w14:paraId="6D467250" w14:textId="77777777" w:rsidR="00401419" w:rsidRPr="00AF306C" w:rsidRDefault="00401419" w:rsidP="00401419">
      <w:pPr>
        <w:pStyle w:val="Prrafodelista"/>
        <w:spacing w:after="0" w:line="360" w:lineRule="auto"/>
        <w:ind w:left="502" w:right="709"/>
        <w:jc w:val="both"/>
        <w:rPr>
          <w:rFonts w:ascii="Palatino Linotype" w:eastAsia="FangSong" w:hAnsi="Palatino Linotype" w:cs="Arial"/>
          <w:b/>
          <w:bCs/>
          <w:i/>
          <w:u w:val="single"/>
          <w:lang w:val="es-ES_tradnl" w:eastAsia="es-ES"/>
        </w:rPr>
      </w:pPr>
      <w:r w:rsidRPr="00AF306C">
        <w:rPr>
          <w:rFonts w:ascii="Palatino Linotype" w:eastAsia="FangSong" w:hAnsi="Palatino Linotype" w:cs="Arial"/>
          <w:b/>
          <w:bCs/>
          <w:i/>
          <w:u w:val="single"/>
          <w:lang w:val="es-ES_tradnl" w:eastAsia="es-ES"/>
        </w:rPr>
        <w:t>(…)”</w:t>
      </w:r>
    </w:p>
    <w:p w14:paraId="211FAEA7" w14:textId="77777777" w:rsidR="00401419" w:rsidRPr="00AF306C" w:rsidRDefault="00401419" w:rsidP="00401419">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6335EEB0" w14:textId="77777777" w:rsidR="00016ADC" w:rsidRPr="00AF306C" w:rsidRDefault="00016ADC" w:rsidP="00401419">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Arial"/>
          <w:color w:val="000000" w:themeColor="text1"/>
          <w:sz w:val="24"/>
          <w:szCs w:val="24"/>
        </w:rPr>
        <w:t>De</w:t>
      </w:r>
      <w:r w:rsidRPr="00AF306C">
        <w:rPr>
          <w:rFonts w:ascii="Palatino Linotype" w:eastAsia="FangSong" w:hAnsi="Palatino Linotype"/>
          <w:sz w:val="24"/>
          <w:szCs w:val="24"/>
          <w:lang w:val="es-ES_tradnl" w:eastAsia="es-MX"/>
        </w:rPr>
        <w:t xml:space="preserve"> tal manera que</w:t>
      </w:r>
      <w:r w:rsidRPr="00AF306C">
        <w:rPr>
          <w:rFonts w:ascii="Palatino Linotype" w:eastAsia="FangSong" w:hAnsi="Palatino Linotype" w:cs="Arial"/>
          <w:sz w:val="24"/>
          <w:szCs w:val="24"/>
          <w:lang w:val="es-ES_tradnl" w:eastAsia="es-ES"/>
        </w:rPr>
        <w:t xml:space="preserve"> los Organismos Públicos Descentralizados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 Por lo que,</w:t>
      </w:r>
      <w:r w:rsidRPr="00AF306C">
        <w:rPr>
          <w:rFonts w:ascii="Palatino Linotype" w:eastAsia="FangSong" w:hAnsi="Palatino Linotype"/>
          <w:sz w:val="24"/>
          <w:szCs w:val="24"/>
          <w:lang w:val="es-ES_tradnl" w:eastAsia="es-MX"/>
        </w:rPr>
        <w:t xml:space="preserve"> en su calidad de sujeto obligado, el </w:t>
      </w:r>
      <w:r w:rsidRPr="00AF306C">
        <w:rPr>
          <w:rFonts w:ascii="Palatino Linotype" w:eastAsia="FangSong" w:hAnsi="Palatino Linotype"/>
          <w:b/>
          <w:sz w:val="24"/>
          <w:szCs w:val="24"/>
          <w:lang w:val="es-ES_tradnl" w:eastAsia="es-MX"/>
        </w:rPr>
        <w:t>Sistema Municipal Para el Desarrollo Integral de la Familia de Valle de Chalco Solidaridad</w:t>
      </w:r>
      <w:r w:rsidRPr="00AF306C">
        <w:rPr>
          <w:rFonts w:ascii="Palatino Linotype" w:eastAsia="FangSong" w:hAnsi="Palatino Linotype"/>
          <w:sz w:val="24"/>
          <w:szCs w:val="24"/>
          <w:lang w:val="es-ES_tradnl" w:eastAsia="es-MX"/>
        </w:rPr>
        <w:t xml:space="preserve"> se encuentra constre</w:t>
      </w:r>
      <w:r w:rsidRPr="00AF306C">
        <w:rPr>
          <w:rFonts w:ascii="Palatino Linotype" w:eastAsia="FangSong" w:hAnsi="Palatino Linotype" w:cs="Calibri"/>
          <w:sz w:val="24"/>
          <w:szCs w:val="24"/>
          <w:lang w:val="es-ES_tradnl" w:eastAsia="es-MX"/>
        </w:rPr>
        <w:t>ñ</w:t>
      </w:r>
      <w:r w:rsidRPr="00AF306C">
        <w:rPr>
          <w:rFonts w:ascii="Palatino Linotype" w:eastAsia="FangSong" w:hAnsi="Palatino Linotype"/>
          <w:sz w:val="24"/>
          <w:szCs w:val="24"/>
          <w:lang w:val="es-ES_tradnl" w:eastAsia="es-MX"/>
        </w:rPr>
        <w:t>ido a respetar y cumplir el derecho humano de acceso a la informaci</w:t>
      </w:r>
      <w:r w:rsidRPr="00AF306C">
        <w:rPr>
          <w:rFonts w:ascii="Palatino Linotype" w:eastAsia="FangSong" w:hAnsi="Palatino Linotype" w:cs="FangSong"/>
          <w:sz w:val="24"/>
          <w:szCs w:val="24"/>
          <w:lang w:val="es-ES_tradnl" w:eastAsia="es-MX"/>
        </w:rPr>
        <w:t>ó</w:t>
      </w:r>
      <w:r w:rsidRPr="00AF306C">
        <w:rPr>
          <w:rFonts w:ascii="Palatino Linotype" w:eastAsia="FangSong" w:hAnsi="Palatino Linotype"/>
          <w:sz w:val="24"/>
          <w:szCs w:val="24"/>
          <w:lang w:val="es-ES_tradnl" w:eastAsia="es-MX"/>
        </w:rPr>
        <w:t>n p</w:t>
      </w:r>
      <w:r w:rsidRPr="00AF306C">
        <w:rPr>
          <w:rFonts w:ascii="Palatino Linotype" w:eastAsia="FangSong" w:hAnsi="Palatino Linotype" w:cs="FangSong"/>
          <w:sz w:val="24"/>
          <w:szCs w:val="24"/>
          <w:lang w:val="es-ES_tradnl" w:eastAsia="es-MX"/>
        </w:rPr>
        <w:t>ú</w:t>
      </w:r>
      <w:r w:rsidRPr="00AF306C">
        <w:rPr>
          <w:rFonts w:ascii="Palatino Linotype" w:eastAsia="FangSong" w:hAnsi="Palatino Linotype"/>
          <w:sz w:val="24"/>
          <w:szCs w:val="24"/>
          <w:lang w:val="es-ES_tradnl" w:eastAsia="es-MX"/>
        </w:rPr>
        <w:t>blica.</w:t>
      </w:r>
    </w:p>
    <w:p w14:paraId="2F9EAA16" w14:textId="77777777" w:rsidR="00401419" w:rsidRPr="00AF306C" w:rsidRDefault="00401419" w:rsidP="00401419">
      <w:pPr>
        <w:tabs>
          <w:tab w:val="left" w:pos="0"/>
        </w:tabs>
        <w:spacing w:after="0" w:line="360" w:lineRule="auto"/>
        <w:ind w:right="49"/>
        <w:contextualSpacing/>
        <w:jc w:val="both"/>
        <w:rPr>
          <w:rFonts w:ascii="Palatino Linotype" w:eastAsia="FangSong" w:hAnsi="Palatino Linotype" w:cs="Arial"/>
          <w:sz w:val="24"/>
          <w:szCs w:val="24"/>
          <w:lang w:val="es-ES_tradnl" w:eastAsia="es-ES"/>
        </w:rPr>
      </w:pPr>
    </w:p>
    <w:p w14:paraId="6EDD4F53" w14:textId="363F94EF" w:rsidR="00ED5872" w:rsidRPr="00AF306C" w:rsidRDefault="00ED5872" w:rsidP="00401419">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AF306C">
        <w:rPr>
          <w:rFonts w:ascii="Palatino Linotype" w:eastAsia="FangSong" w:hAnsi="Palatino Linotype" w:cs="Times New Roman"/>
          <w:sz w:val="24"/>
          <w:szCs w:val="24"/>
          <w:lang w:val="es-ES" w:eastAsia="es-ES"/>
        </w:rPr>
        <w:t xml:space="preserve">Cabe aclarar que, </w:t>
      </w:r>
      <w:r w:rsidRPr="00AF306C">
        <w:rPr>
          <w:rFonts w:ascii="Palatino Linotype" w:hAnsi="Palatino Linotype"/>
          <w:sz w:val="24"/>
          <w:szCs w:val="24"/>
        </w:rPr>
        <w:t xml:space="preserve">cuando los planteamientos que formulen los particulares se puedan colmar con la entrega de </w:t>
      </w:r>
      <w:r w:rsidRPr="00AF306C">
        <w:rPr>
          <w:rFonts w:ascii="Palatino Linotype" w:hAnsi="Palatino Linotype" w:cs="Arial"/>
          <w:sz w:val="24"/>
          <w:szCs w:val="24"/>
        </w:rPr>
        <w:t xml:space="preserve">documentos que los Sujetos Obligados generen, </w:t>
      </w:r>
      <w:r w:rsidRPr="00AF306C">
        <w:rPr>
          <w:rFonts w:ascii="Palatino Linotype" w:hAnsi="Palatino Linotype" w:cs="Arial"/>
          <w:sz w:val="24"/>
          <w:szCs w:val="24"/>
        </w:rPr>
        <w:lastRenderedPageBreak/>
        <w:t xml:space="preserve">posean o administren en ejercicio de sus atribuciones, se está en presencia del derecho fundamental de acceso a la información, previsto en el artículo 6, Apartado </w:t>
      </w:r>
      <w:r w:rsidRPr="00AF306C">
        <w:rPr>
          <w:rFonts w:ascii="Palatino Linotype" w:hAnsi="Palatino Linotype"/>
          <w:sz w:val="24"/>
          <w:szCs w:val="24"/>
        </w:rPr>
        <w:t>A, fracción IV de la Constitución Política de los Estados Unidos Mexicanos, el cual deberá garantizarse ordenando la entrega de tales documentales, siempre y cuando éstas sean de acceso público.</w:t>
      </w:r>
    </w:p>
    <w:p w14:paraId="77A6A81E" w14:textId="77777777" w:rsidR="00016ADC" w:rsidRPr="00AF306C" w:rsidRDefault="00016ADC" w:rsidP="00016ADC">
      <w:pPr>
        <w:pStyle w:val="Prrafodelista"/>
        <w:tabs>
          <w:tab w:val="left" w:pos="0"/>
        </w:tabs>
        <w:spacing w:after="0" w:line="360" w:lineRule="auto"/>
        <w:ind w:left="0" w:right="49"/>
        <w:jc w:val="both"/>
        <w:rPr>
          <w:rFonts w:ascii="Palatino Linotype" w:eastAsia="FangSong" w:hAnsi="Palatino Linotype" w:cs="Times New Roman"/>
          <w:sz w:val="28"/>
          <w:szCs w:val="24"/>
          <w:lang w:val="es-ES" w:eastAsia="es-ES"/>
        </w:rPr>
      </w:pPr>
    </w:p>
    <w:p w14:paraId="31E5B054" w14:textId="3D73BDBE" w:rsidR="00401419" w:rsidRPr="00AF306C" w:rsidRDefault="00ED5872" w:rsidP="00401419">
      <w:pPr>
        <w:pStyle w:val="Prrafodelista"/>
        <w:numPr>
          <w:ilvl w:val="0"/>
          <w:numId w:val="1"/>
        </w:numPr>
        <w:spacing w:before="240" w:after="240" w:line="360" w:lineRule="auto"/>
        <w:ind w:left="0" w:firstLine="0"/>
        <w:jc w:val="both"/>
        <w:rPr>
          <w:rFonts w:ascii="Palatino Linotype" w:hAnsi="Palatino Linotype" w:cs="Arial"/>
          <w:color w:val="000000" w:themeColor="text1"/>
          <w:sz w:val="24"/>
        </w:rPr>
      </w:pPr>
      <w:r w:rsidRPr="00AF306C">
        <w:rPr>
          <w:rFonts w:ascii="Palatino Linotype" w:hAnsi="Palatino Linotype"/>
          <w:sz w:val="24"/>
        </w:rPr>
        <w:t xml:space="preserve">Sirve de sustento a lo anterior, </w:t>
      </w:r>
      <w:r w:rsidRPr="00AF306C">
        <w:rPr>
          <w:rFonts w:ascii="Palatino Linotype" w:hAnsi="Palatino Linotype" w:cs="Arial"/>
          <w:color w:val="000000" w:themeColor="text1"/>
          <w:sz w:val="24"/>
        </w:rPr>
        <w:t>el</w:t>
      </w:r>
      <w:r w:rsidRPr="00AF306C">
        <w:rPr>
          <w:rStyle w:val="apple-converted-space"/>
          <w:rFonts w:ascii="Palatino Linotype" w:hAnsi="Palatino Linotype" w:cs="Arial"/>
          <w:color w:val="000000" w:themeColor="text1"/>
          <w:sz w:val="24"/>
        </w:rPr>
        <w:t xml:space="preserve"> </w:t>
      </w:r>
      <w:r w:rsidRPr="00AF306C">
        <w:rPr>
          <w:rStyle w:val="il"/>
          <w:rFonts w:ascii="Palatino Linotype" w:hAnsi="Palatino Linotype" w:cs="Arial"/>
          <w:color w:val="000000" w:themeColor="text1"/>
          <w:sz w:val="24"/>
        </w:rPr>
        <w:t>Criterio</w:t>
      </w:r>
      <w:r w:rsidRPr="00AF306C">
        <w:rPr>
          <w:rStyle w:val="apple-converted-space"/>
          <w:rFonts w:ascii="Palatino Linotype" w:hAnsi="Palatino Linotype" w:cs="Arial"/>
          <w:color w:val="000000" w:themeColor="text1"/>
          <w:sz w:val="24"/>
        </w:rPr>
        <w:t xml:space="preserve"> </w:t>
      </w:r>
      <w:r w:rsidRPr="00AF306C">
        <w:rPr>
          <w:rStyle w:val="il"/>
          <w:rFonts w:ascii="Palatino Linotype" w:hAnsi="Palatino Linotype" w:cs="Arial"/>
          <w:color w:val="000000" w:themeColor="text1"/>
          <w:sz w:val="24"/>
        </w:rPr>
        <w:t>028</w:t>
      </w:r>
      <w:r w:rsidRPr="00AF306C">
        <w:rPr>
          <w:rFonts w:ascii="Palatino Linotype" w:hAnsi="Palatino Linotype" w:cs="Arial"/>
          <w:color w:val="000000" w:themeColor="text1"/>
          <w:sz w:val="24"/>
        </w:rPr>
        <w:t>-</w:t>
      </w:r>
      <w:r w:rsidRPr="00AF306C">
        <w:rPr>
          <w:rStyle w:val="il"/>
          <w:rFonts w:ascii="Palatino Linotype" w:hAnsi="Palatino Linotype" w:cs="Arial"/>
          <w:color w:val="000000" w:themeColor="text1"/>
          <w:sz w:val="24"/>
        </w:rPr>
        <w:t>10</w:t>
      </w:r>
      <w:r w:rsidRPr="00AF306C">
        <w:rPr>
          <w:rStyle w:val="apple-converted-space"/>
          <w:rFonts w:ascii="Palatino Linotype" w:hAnsi="Palatino Linotype" w:cs="Arial"/>
          <w:color w:val="000000" w:themeColor="text1"/>
          <w:sz w:val="24"/>
        </w:rPr>
        <w:t xml:space="preserve"> </w:t>
      </w:r>
      <w:r w:rsidRPr="00AF306C">
        <w:rPr>
          <w:rFonts w:ascii="Palatino Linotype" w:hAnsi="Palatino Linotype" w:cs="Arial"/>
          <w:color w:val="000000" w:themeColor="text1"/>
          <w:sz w:val="24"/>
        </w:rPr>
        <w:t>emitido por el Pleno del entonces llamado</w:t>
      </w:r>
      <w:r w:rsidRPr="00AF306C">
        <w:rPr>
          <w:rStyle w:val="apple-converted-space"/>
          <w:rFonts w:ascii="Palatino Linotype" w:hAnsi="Palatino Linotype" w:cs="Arial"/>
          <w:color w:val="000000" w:themeColor="text1"/>
          <w:sz w:val="24"/>
        </w:rPr>
        <w:t xml:space="preserve"> </w:t>
      </w:r>
      <w:r w:rsidRPr="00AF306C">
        <w:rPr>
          <w:rFonts w:ascii="Palatino Linotype" w:hAnsi="Palatino Linotype" w:cs="Arial"/>
          <w:color w:val="000000" w:themeColor="text1"/>
          <w:sz w:val="24"/>
        </w:rPr>
        <w:t>Instituto Federal de Acceso a la Información y Protección de Datos, ahora Instituto Nacional de Transparencia, Acceso a la Información y Protección de Datos Personales que establece que se deberá garantizar</w:t>
      </w:r>
      <w:r w:rsidRPr="00AF306C">
        <w:rPr>
          <w:rStyle w:val="apple-converted-space"/>
          <w:rFonts w:ascii="Palatino Linotype" w:hAnsi="Palatino Linotype" w:cs="Arial"/>
          <w:color w:val="000000" w:themeColor="text1"/>
          <w:sz w:val="24"/>
        </w:rPr>
        <w:t xml:space="preserve"> </w:t>
      </w:r>
      <w:r w:rsidRPr="00AF306C">
        <w:rPr>
          <w:rFonts w:ascii="Palatino Linotype" w:hAnsi="Palatino Linotype" w:cs="Arial"/>
          <w:color w:val="000000" w:themeColor="text1"/>
          <w:sz w:val="24"/>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AF306C">
        <w:rPr>
          <w:rStyle w:val="apple-converted-space"/>
          <w:rFonts w:ascii="Palatino Linotype" w:hAnsi="Palatino Linotype" w:cs="Arial"/>
          <w:i/>
          <w:iCs/>
          <w:color w:val="000000" w:themeColor="text1"/>
          <w:sz w:val="24"/>
        </w:rPr>
        <w:t xml:space="preserve"> </w:t>
      </w:r>
      <w:r w:rsidRPr="00AF306C">
        <w:rPr>
          <w:rFonts w:ascii="Palatino Linotype" w:hAnsi="Palatino Linotype" w:cs="Arial"/>
          <w:color w:val="000000" w:themeColor="text1"/>
          <w:sz w:val="24"/>
        </w:rPr>
        <w:t>aunque el particular lleve a cabo una solicitud de información sin identificar de forma precisa la documentación, el Sujeto Obligado</w:t>
      </w:r>
      <w:r w:rsidRPr="00AF306C">
        <w:rPr>
          <w:rStyle w:val="apple-converted-space"/>
          <w:rFonts w:ascii="Palatino Linotype" w:hAnsi="Palatino Linotype" w:cs="Arial"/>
          <w:color w:val="000000" w:themeColor="text1"/>
          <w:sz w:val="24"/>
        </w:rPr>
        <w:t xml:space="preserve"> </w:t>
      </w:r>
      <w:r w:rsidRPr="00AF306C">
        <w:rPr>
          <w:rFonts w:ascii="Palatino Linotype" w:hAnsi="Palatino Linotype" w:cs="Arial"/>
          <w:color w:val="000000" w:themeColor="text1"/>
          <w:sz w:val="24"/>
        </w:rPr>
        <w:t>deberá hacer entrega del mismo al solicitante</w:t>
      </w:r>
      <w:r w:rsidRPr="00AF306C">
        <w:rPr>
          <w:rStyle w:val="apple-converted-space"/>
          <w:rFonts w:ascii="Palatino Linotype" w:hAnsi="Palatino Linotype" w:cs="Arial"/>
          <w:color w:val="000000" w:themeColor="text1"/>
          <w:sz w:val="24"/>
        </w:rPr>
        <w:t xml:space="preserve"> </w:t>
      </w:r>
      <w:r w:rsidRPr="00AF306C">
        <w:rPr>
          <w:rFonts w:ascii="Palatino Linotype" w:hAnsi="Palatino Linotype" w:cs="Arial"/>
          <w:color w:val="000000" w:themeColor="text1"/>
          <w:sz w:val="24"/>
        </w:rPr>
        <w:t>mismo que a continuación se cita:</w:t>
      </w:r>
    </w:p>
    <w:p w14:paraId="621BCC90" w14:textId="77777777" w:rsidR="00401419" w:rsidRPr="00AF306C" w:rsidRDefault="00401419" w:rsidP="00401419">
      <w:pPr>
        <w:pStyle w:val="Prrafodelista"/>
        <w:spacing w:before="240" w:after="240" w:line="360" w:lineRule="auto"/>
        <w:ind w:left="0"/>
        <w:jc w:val="both"/>
        <w:rPr>
          <w:rFonts w:ascii="Palatino Linotype" w:hAnsi="Palatino Linotype" w:cs="Arial"/>
          <w:color w:val="000000" w:themeColor="text1"/>
          <w:sz w:val="24"/>
        </w:rPr>
      </w:pPr>
    </w:p>
    <w:p w14:paraId="245EC0EB" w14:textId="77777777" w:rsidR="00401419" w:rsidRPr="00AF306C" w:rsidRDefault="00401419" w:rsidP="00401419">
      <w:pPr>
        <w:pStyle w:val="Prrafodelista"/>
        <w:spacing w:line="360" w:lineRule="auto"/>
        <w:ind w:left="502" w:right="616"/>
        <w:jc w:val="both"/>
        <w:rPr>
          <w:rFonts w:ascii="Palatino Linotype" w:hAnsi="Palatino Linotype"/>
        </w:rPr>
      </w:pPr>
      <w:r w:rsidRPr="00AF306C">
        <w:rPr>
          <w:rFonts w:ascii="Palatino Linotype" w:hAnsi="Palatino Linotype" w:cs="Arial"/>
          <w:b/>
          <w:bCs/>
          <w:i/>
          <w:iCs/>
          <w:color w:val="000000" w:themeColor="text1"/>
        </w:rPr>
        <w:t>“Cuando en una solicitud de información no se identifique un documento en específico, si ésta tiene una expresión documental, el sujeto obligado deberá entregar al particular el documento en específico.</w:t>
      </w:r>
      <w:r w:rsidRPr="00AF306C">
        <w:rPr>
          <w:rStyle w:val="apple-converted-space"/>
          <w:rFonts w:ascii="Palatino Linotype" w:hAnsi="Palatino Linotype" w:cs="Arial"/>
          <w:i/>
          <w:iCs/>
          <w:color w:val="000000" w:themeColor="text1"/>
        </w:rPr>
        <w:t xml:space="preserve"> </w:t>
      </w:r>
      <w:r w:rsidRPr="00AF306C">
        <w:rPr>
          <w:rFonts w:ascii="Palatino Linotype" w:hAnsi="Palatino Linotype" w:cs="Arial"/>
          <w:i/>
          <w:iCs/>
          <w:color w:val="000000" w:themeColor="text1"/>
        </w:rPr>
        <w:t xml:space="preserve">La Ley Federal de Transparencia y Acceso a la Información Pública Gubernamental tiene por objeto garantizar el acceso </w:t>
      </w:r>
      <w:r w:rsidRPr="00AF306C">
        <w:rPr>
          <w:rFonts w:ascii="Palatino Linotype" w:hAnsi="Palatino Linotype" w:cs="Arial"/>
          <w:i/>
          <w:iCs/>
          <w:color w:val="000000" w:themeColor="text1"/>
        </w:rPr>
        <w:lastRenderedPageBreak/>
        <w:t>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1C42F69F" w14:textId="77777777" w:rsidR="00401419" w:rsidRPr="00AF306C" w:rsidRDefault="00401419" w:rsidP="00401419">
      <w:pPr>
        <w:pStyle w:val="Prrafodelista"/>
        <w:spacing w:before="240" w:after="240" w:line="360" w:lineRule="auto"/>
        <w:ind w:left="0"/>
        <w:jc w:val="both"/>
        <w:rPr>
          <w:rFonts w:ascii="Palatino Linotype" w:hAnsi="Palatino Linotype" w:cs="Arial"/>
          <w:color w:val="000000" w:themeColor="text1"/>
          <w:sz w:val="24"/>
        </w:rPr>
      </w:pPr>
    </w:p>
    <w:p w14:paraId="66023C75" w14:textId="4C04C127" w:rsidR="00C527D7" w:rsidRPr="00AF306C" w:rsidRDefault="00ED5872" w:rsidP="00401419">
      <w:pPr>
        <w:pStyle w:val="Prrafodelista"/>
        <w:numPr>
          <w:ilvl w:val="0"/>
          <w:numId w:val="1"/>
        </w:numPr>
        <w:spacing w:before="240" w:after="240" w:line="360" w:lineRule="auto"/>
        <w:ind w:left="0" w:firstLine="0"/>
        <w:jc w:val="both"/>
        <w:rPr>
          <w:rFonts w:ascii="Palatino Linotype" w:hAnsi="Palatino Linotype" w:cs="Arial"/>
          <w:color w:val="000000" w:themeColor="text1"/>
          <w:sz w:val="24"/>
        </w:rPr>
      </w:pPr>
      <w:r w:rsidRPr="00AF306C">
        <w:rPr>
          <w:rFonts w:ascii="Palatino Linotype" w:eastAsia="FangSong" w:hAnsi="Palatino Linotype" w:cs="Arial"/>
          <w:color w:val="000000"/>
          <w:sz w:val="24"/>
          <w:szCs w:val="24"/>
          <w:lang w:val="es-ES_tradnl" w:eastAsia="es-ES"/>
        </w:rPr>
        <w:t>Por lo tanto, respecto a los</w:t>
      </w:r>
      <w:r w:rsidR="00C527D7" w:rsidRPr="00AF306C">
        <w:rPr>
          <w:rFonts w:ascii="Palatino Linotype" w:eastAsia="FangSong" w:hAnsi="Palatino Linotype" w:cs="Arial"/>
          <w:color w:val="000000"/>
          <w:sz w:val="24"/>
          <w:szCs w:val="24"/>
          <w:lang w:val="es-ES_tradnl" w:eastAsia="es-ES"/>
        </w:rPr>
        <w:t xml:space="preserve"> recursos de revisión </w:t>
      </w:r>
      <w:r w:rsidR="00C527D7" w:rsidRPr="00AF306C">
        <w:rPr>
          <w:rFonts w:ascii="Palatino Linotype" w:eastAsia="FangSong" w:hAnsi="Palatino Linotype" w:cs="Arial"/>
          <w:b/>
          <w:color w:val="000000"/>
          <w:sz w:val="24"/>
          <w:szCs w:val="24"/>
          <w:lang w:val="es-ES_tradnl" w:eastAsia="es-ES"/>
        </w:rPr>
        <w:t>00718/INFOEM/IP/RR/2020</w:t>
      </w:r>
      <w:r w:rsidR="00C527D7" w:rsidRPr="00AF306C">
        <w:rPr>
          <w:rFonts w:ascii="Palatino Linotype" w:eastAsia="FangSong" w:hAnsi="Palatino Linotype" w:cs="Arial"/>
          <w:color w:val="000000"/>
          <w:sz w:val="24"/>
          <w:szCs w:val="24"/>
          <w:lang w:val="es-ES_tradnl" w:eastAsia="es-ES"/>
        </w:rPr>
        <w:t xml:space="preserve"> y </w:t>
      </w:r>
      <w:r w:rsidR="00C527D7" w:rsidRPr="00AF306C">
        <w:rPr>
          <w:rFonts w:ascii="Palatino Linotype" w:eastAsia="FangSong" w:hAnsi="Palatino Linotype" w:cs="Arial"/>
          <w:b/>
          <w:color w:val="000000"/>
          <w:sz w:val="24"/>
          <w:szCs w:val="24"/>
          <w:lang w:val="es-ES_tradnl" w:eastAsia="es-ES"/>
        </w:rPr>
        <w:t xml:space="preserve">00719/INFOEM/IP/RR/2020, </w:t>
      </w:r>
      <w:r w:rsidR="00C527D7" w:rsidRPr="00AF306C">
        <w:rPr>
          <w:rFonts w:ascii="Palatino Linotype" w:eastAsia="FangSong" w:hAnsi="Palatino Linotype" w:cs="Arial"/>
          <w:color w:val="000000"/>
          <w:sz w:val="24"/>
          <w:szCs w:val="24"/>
          <w:lang w:val="es-ES_tradnl" w:eastAsia="es-ES"/>
        </w:rPr>
        <w:t>el Sujeto obligado manifestó en su respuesta que los documentos solicitados por el RECURRENTE</w:t>
      </w:r>
      <w:r w:rsidR="00C527D7" w:rsidRPr="00AF306C">
        <w:rPr>
          <w:rFonts w:ascii="Palatino Linotype" w:eastAsia="FangSong" w:hAnsi="Palatino Linotype" w:cs="Arial"/>
          <w:color w:val="000000" w:themeColor="text1"/>
          <w:sz w:val="24"/>
          <w:szCs w:val="24"/>
          <w:lang w:val="es-ES_tradnl" w:eastAsia="es-ES"/>
        </w:rPr>
        <w:t xml:space="preserve"> se encontraban en revisión por el Instituto Hacendario del Estado de México</w:t>
      </w:r>
      <w:r w:rsidR="00C527D7" w:rsidRPr="00AF306C">
        <w:rPr>
          <w:rFonts w:ascii="Palatino Linotype" w:eastAsia="FangSong" w:hAnsi="Palatino Linotype" w:cs="Arial"/>
          <w:color w:val="000000"/>
          <w:sz w:val="24"/>
          <w:szCs w:val="24"/>
          <w:lang w:val="es-ES_tradnl" w:eastAsia="es-ES"/>
        </w:rPr>
        <w:t>, por lo que, este Órgano Garante considera que al momento de la emisión de la presente resolución estos ya estarán aprobados y serán vigentes, motivo por el cuál ordenara la entrega de los mismos.</w:t>
      </w:r>
    </w:p>
    <w:p w14:paraId="62FDE572" w14:textId="77777777" w:rsidR="00401419" w:rsidRPr="00AF306C" w:rsidRDefault="00401419" w:rsidP="00401419">
      <w:pPr>
        <w:pStyle w:val="Prrafodelista"/>
        <w:spacing w:before="240" w:after="240" w:line="360" w:lineRule="auto"/>
        <w:ind w:left="0"/>
        <w:jc w:val="both"/>
        <w:rPr>
          <w:rFonts w:ascii="Palatino Linotype" w:hAnsi="Palatino Linotype" w:cs="Arial"/>
          <w:color w:val="000000" w:themeColor="text1"/>
          <w:sz w:val="24"/>
        </w:rPr>
      </w:pPr>
    </w:p>
    <w:p w14:paraId="237C87C7" w14:textId="47AE9F6B" w:rsidR="00401419" w:rsidRPr="00AF306C" w:rsidRDefault="00D609D3" w:rsidP="00401419">
      <w:pPr>
        <w:pStyle w:val="Prrafodelista"/>
        <w:numPr>
          <w:ilvl w:val="0"/>
          <w:numId w:val="1"/>
        </w:numPr>
        <w:spacing w:before="240" w:after="240" w:line="360" w:lineRule="auto"/>
        <w:ind w:left="0" w:firstLine="0"/>
        <w:jc w:val="both"/>
        <w:rPr>
          <w:rFonts w:ascii="Palatino Linotype" w:hAnsi="Palatino Linotype" w:cs="Arial"/>
          <w:color w:val="000000" w:themeColor="text1"/>
          <w:sz w:val="24"/>
        </w:rPr>
      </w:pPr>
      <w:r w:rsidRPr="00AF306C">
        <w:rPr>
          <w:rFonts w:ascii="Palatino Linotype" w:eastAsia="FangSong" w:hAnsi="Palatino Linotype"/>
          <w:sz w:val="24"/>
          <w:szCs w:val="24"/>
          <w:lang w:val="es-ES" w:eastAsia="es-ES"/>
        </w:rPr>
        <w:t xml:space="preserve">De lo anterior, </w:t>
      </w:r>
      <w:r w:rsidRPr="00AF306C">
        <w:rPr>
          <w:rFonts w:ascii="Palatino Linotype" w:eastAsia="Times New Roman" w:hAnsi="Palatino Linotype" w:cs="Arial"/>
          <w:sz w:val="24"/>
          <w:szCs w:val="24"/>
          <w:lang w:val="es-ES"/>
        </w:rPr>
        <w:t xml:space="preserve">resultan fundadas las razones o motivos de </w:t>
      </w:r>
      <w:r w:rsidRPr="00AF306C">
        <w:rPr>
          <w:rFonts w:ascii="Palatino Linotype" w:hAnsi="Palatino Linotype" w:cs="Arial"/>
          <w:sz w:val="24"/>
          <w:szCs w:val="24"/>
        </w:rPr>
        <w:t>inconformidad hechos valer por el</w:t>
      </w:r>
      <w:r w:rsidRPr="00AF306C">
        <w:rPr>
          <w:rFonts w:ascii="Palatino Linotype" w:hAnsi="Palatino Linotype"/>
          <w:sz w:val="24"/>
          <w:szCs w:val="24"/>
        </w:rPr>
        <w:t xml:space="preserve"> </w:t>
      </w:r>
      <w:r w:rsidRPr="00AF306C">
        <w:rPr>
          <w:rFonts w:ascii="Palatino Linotype" w:hAnsi="Palatino Linotype"/>
          <w:b/>
          <w:sz w:val="24"/>
          <w:szCs w:val="24"/>
        </w:rPr>
        <w:t>RECURRENTE</w:t>
      </w:r>
      <w:r w:rsidRPr="00AF306C">
        <w:rPr>
          <w:rFonts w:ascii="Palatino Linotype" w:hAnsi="Palatino Linotype" w:cs="Arial"/>
          <w:sz w:val="24"/>
          <w:szCs w:val="24"/>
        </w:rPr>
        <w:t>, toda vez que</w:t>
      </w:r>
      <w:r w:rsidRPr="00AF306C">
        <w:rPr>
          <w:rFonts w:ascii="Palatino Linotype" w:eastAsia="Times New Roman" w:hAnsi="Palatino Linotype" w:cs="Times New Roman"/>
          <w:sz w:val="24"/>
          <w:szCs w:val="24"/>
        </w:rPr>
        <w:t xml:space="preserve"> si se actualiza la hipótesis de </w:t>
      </w:r>
      <w:r w:rsidRPr="00AF306C">
        <w:rPr>
          <w:rFonts w:ascii="Palatino Linotype" w:eastAsia="Times New Roman" w:hAnsi="Palatino Linotype" w:cs="Times New Roman"/>
          <w:sz w:val="24"/>
          <w:szCs w:val="24"/>
        </w:rPr>
        <w:lastRenderedPageBreak/>
        <w:t>procedencia</w:t>
      </w:r>
      <w:r w:rsidRPr="00AF306C">
        <w:rPr>
          <w:rFonts w:ascii="Palatino Linotype" w:eastAsia="Times New Roman" w:hAnsi="Palatino Linotype" w:cs="Times New Roman"/>
          <w:b/>
          <w:sz w:val="24"/>
          <w:szCs w:val="24"/>
        </w:rPr>
        <w:t xml:space="preserve"> </w:t>
      </w:r>
      <w:r w:rsidRPr="00AF306C">
        <w:rPr>
          <w:rFonts w:ascii="Palatino Linotype" w:eastAsia="Times New Roman" w:hAnsi="Palatino Linotype" w:cs="Arial"/>
          <w:color w:val="222222"/>
          <w:sz w:val="24"/>
          <w:szCs w:val="24"/>
          <w:lang w:eastAsia="es-MX"/>
        </w:rPr>
        <w:t xml:space="preserve">contenida en </w:t>
      </w:r>
      <w:r w:rsidRPr="00AF306C">
        <w:rPr>
          <w:rFonts w:ascii="Palatino Linotype" w:eastAsia="Times New Roman" w:hAnsi="Palatino Linotype" w:cs="Arial"/>
          <w:color w:val="222222"/>
          <w:sz w:val="24"/>
          <w:szCs w:val="24"/>
          <w:lang w:val="es-ES" w:eastAsia="es-MX"/>
        </w:rPr>
        <w:t xml:space="preserve">el artículo 179 fracción VI de la </w:t>
      </w:r>
      <w:r w:rsidRPr="00AF306C">
        <w:rPr>
          <w:rFonts w:ascii="Palatino Linotype" w:eastAsia="Calibri" w:hAnsi="Palatino Linotype" w:cs="Arial"/>
          <w:b/>
          <w:sz w:val="24"/>
          <w:szCs w:val="24"/>
          <w:lang w:val="es-ES"/>
        </w:rPr>
        <w:t>Ley de Transparencia y Acceso a la Información Pública del Estado de México y Municipios</w:t>
      </w:r>
      <w:r w:rsidRPr="00AF306C">
        <w:rPr>
          <w:rFonts w:ascii="Palatino Linotype" w:eastAsia="Times New Roman" w:hAnsi="Palatino Linotype" w:cs="Arial"/>
          <w:color w:val="222222"/>
          <w:sz w:val="24"/>
          <w:szCs w:val="24"/>
          <w:lang w:val="es-ES" w:eastAsia="es-MX"/>
        </w:rPr>
        <w:t>.</w:t>
      </w:r>
    </w:p>
    <w:p w14:paraId="1126B513" w14:textId="77777777" w:rsidR="00401419" w:rsidRPr="00AF306C" w:rsidRDefault="00401419" w:rsidP="00401419">
      <w:pPr>
        <w:pStyle w:val="Prrafodelista"/>
        <w:spacing w:before="240" w:after="240" w:line="360" w:lineRule="auto"/>
        <w:ind w:left="0"/>
        <w:jc w:val="both"/>
        <w:rPr>
          <w:rFonts w:ascii="Palatino Linotype" w:hAnsi="Palatino Linotype" w:cs="Arial"/>
          <w:color w:val="000000" w:themeColor="text1"/>
          <w:sz w:val="24"/>
        </w:rPr>
      </w:pPr>
    </w:p>
    <w:p w14:paraId="7BDA5041" w14:textId="25CA8241" w:rsidR="00401419" w:rsidRPr="00AF306C" w:rsidRDefault="00D609D3" w:rsidP="00401419">
      <w:pPr>
        <w:pStyle w:val="Prrafodelista"/>
        <w:numPr>
          <w:ilvl w:val="0"/>
          <w:numId w:val="1"/>
        </w:numPr>
        <w:spacing w:before="240" w:after="240" w:line="360" w:lineRule="auto"/>
        <w:ind w:left="0" w:firstLine="0"/>
        <w:jc w:val="both"/>
        <w:rPr>
          <w:rFonts w:ascii="Palatino Linotype" w:hAnsi="Palatino Linotype" w:cs="Arial"/>
          <w:color w:val="000000" w:themeColor="text1"/>
          <w:sz w:val="24"/>
        </w:rPr>
      </w:pPr>
      <w:r w:rsidRPr="00AF306C">
        <w:rPr>
          <w:rFonts w:ascii="Palatino Linotype" w:eastAsia="FangSong" w:hAnsi="Palatino Linotype"/>
          <w:sz w:val="24"/>
          <w:szCs w:val="24"/>
          <w:lang w:val="es-ES" w:eastAsia="es-ES"/>
        </w:rPr>
        <w:t xml:space="preserve">Consecuentemente, </w:t>
      </w:r>
      <w:r w:rsidRPr="00AF306C">
        <w:rPr>
          <w:rFonts w:ascii="Palatino Linotype" w:eastAsia="Times New Roman" w:hAnsi="Palatino Linotype"/>
          <w:sz w:val="24"/>
          <w:szCs w:val="24"/>
          <w:lang w:val="es-ES_tradnl" w:eastAsia="es-ES"/>
        </w:rPr>
        <w:t xml:space="preserve">en términos del artículo 186 fracción III de la </w:t>
      </w:r>
      <w:r w:rsidRPr="00AF306C">
        <w:rPr>
          <w:rFonts w:ascii="Palatino Linotype" w:eastAsia="Calibri" w:hAnsi="Palatino Linotype" w:cs="Arial"/>
          <w:b/>
          <w:sz w:val="24"/>
          <w:szCs w:val="24"/>
          <w:lang w:val="es-ES"/>
        </w:rPr>
        <w:t>Ley</w:t>
      </w:r>
      <w:r w:rsidR="005274D9" w:rsidRPr="00AF306C">
        <w:rPr>
          <w:rFonts w:ascii="Palatino Linotype" w:eastAsia="Calibri" w:hAnsi="Palatino Linotype" w:cs="Arial"/>
          <w:b/>
          <w:sz w:val="24"/>
          <w:szCs w:val="24"/>
          <w:lang w:val="es-ES"/>
        </w:rPr>
        <w:t xml:space="preserve"> en la materia</w:t>
      </w:r>
      <w:r w:rsidRPr="00AF306C">
        <w:rPr>
          <w:rFonts w:ascii="Palatino Linotype" w:eastAsia="Times New Roman" w:hAnsi="Palatino Linotype" w:cs="Arial"/>
          <w:color w:val="222222"/>
          <w:sz w:val="24"/>
          <w:szCs w:val="24"/>
          <w:lang w:val="es-ES" w:eastAsia="es-MX"/>
        </w:rPr>
        <w:t xml:space="preserve">, </w:t>
      </w:r>
      <w:r w:rsidRPr="00AF306C">
        <w:rPr>
          <w:rFonts w:ascii="Palatino Linotype" w:eastAsia="Times New Roman" w:hAnsi="Palatino Linotype"/>
          <w:sz w:val="24"/>
          <w:szCs w:val="24"/>
          <w:lang w:val="es-ES_tradnl" w:eastAsia="es-ES"/>
        </w:rPr>
        <w:t xml:space="preserve">este Pleno determina </w:t>
      </w:r>
      <w:r w:rsidRPr="00AF306C">
        <w:rPr>
          <w:rFonts w:ascii="Palatino Linotype" w:eastAsia="Times New Roman" w:hAnsi="Palatino Linotype"/>
          <w:b/>
          <w:sz w:val="24"/>
          <w:szCs w:val="24"/>
          <w:lang w:val="es-ES_tradnl" w:eastAsia="es-ES"/>
        </w:rPr>
        <w:t>REVOCAR</w:t>
      </w:r>
      <w:r w:rsidRPr="00AF306C">
        <w:rPr>
          <w:rFonts w:ascii="Palatino Linotype" w:eastAsia="Times New Roman" w:hAnsi="Palatino Linotype"/>
          <w:sz w:val="24"/>
          <w:szCs w:val="24"/>
          <w:lang w:val="es-ES_tradnl" w:eastAsia="es-ES"/>
        </w:rPr>
        <w:t xml:space="preserve"> la respuesta del presente recurso de revisión, </w:t>
      </w:r>
      <w:r w:rsidRPr="00AF306C">
        <w:rPr>
          <w:rFonts w:ascii="Palatino Linotype" w:eastAsia="MS Mincho" w:hAnsi="Palatino Linotype" w:cs="Times New Roman"/>
          <w:sz w:val="24"/>
          <w:szCs w:val="24"/>
          <w:lang w:val="es-ES_tradnl" w:eastAsia="es-ES"/>
        </w:rPr>
        <w:t xml:space="preserve">toda vez </w:t>
      </w:r>
      <w:r w:rsidRPr="00AF306C">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14:paraId="64F3CC6E" w14:textId="77777777" w:rsidR="00200DE2" w:rsidRPr="00AF306C" w:rsidRDefault="00200DE2" w:rsidP="00200DE2">
      <w:pPr>
        <w:pStyle w:val="Prrafodelista"/>
        <w:spacing w:before="240" w:after="240" w:line="360" w:lineRule="auto"/>
        <w:ind w:left="0"/>
        <w:jc w:val="both"/>
        <w:rPr>
          <w:rFonts w:ascii="Palatino Linotype" w:hAnsi="Palatino Linotype" w:cs="Arial"/>
          <w:color w:val="000000" w:themeColor="text1"/>
          <w:sz w:val="24"/>
        </w:rPr>
      </w:pPr>
    </w:p>
    <w:p w14:paraId="4BD97028" w14:textId="54A4DB84" w:rsidR="00B85873" w:rsidRPr="00AF306C" w:rsidRDefault="00B85873" w:rsidP="00401419">
      <w:pPr>
        <w:pStyle w:val="Prrafodelista"/>
        <w:numPr>
          <w:ilvl w:val="0"/>
          <w:numId w:val="1"/>
        </w:numPr>
        <w:spacing w:before="240" w:after="240" w:line="360" w:lineRule="auto"/>
        <w:ind w:left="0" w:firstLine="0"/>
        <w:jc w:val="both"/>
        <w:rPr>
          <w:rFonts w:ascii="Palatino Linotype" w:hAnsi="Palatino Linotype" w:cs="Arial"/>
          <w:color w:val="000000" w:themeColor="text1"/>
          <w:sz w:val="24"/>
        </w:rPr>
      </w:pPr>
      <w:r w:rsidRPr="00AF306C">
        <w:rPr>
          <w:rFonts w:ascii="Palatino Linotype" w:eastAsia="FangSong" w:hAnsi="Palatino Linotype" w:cs="Arial"/>
          <w:color w:val="000000" w:themeColor="text1"/>
          <w:sz w:val="24"/>
          <w:szCs w:val="24"/>
          <w:lang w:val="es-ES_tradnl" w:eastAsia="es-ES"/>
        </w:rPr>
        <w:t>Por</w:t>
      </w:r>
      <w:r w:rsidRPr="00AF306C">
        <w:rPr>
          <w:rFonts w:ascii="Palatino Linotype" w:eastAsia="FangSong" w:hAnsi="Palatino Linotype"/>
          <w:sz w:val="24"/>
          <w:szCs w:val="24"/>
          <w:lang w:val="es-ES_tradnl" w:eastAsia="es-ES"/>
        </w:rPr>
        <w:t xml:space="preserve"> lo anteriormente expuesto y fundado este </w:t>
      </w:r>
      <w:r w:rsidRPr="00AF306C">
        <w:rPr>
          <w:rFonts w:ascii="Palatino Linotype" w:eastAsia="FangSong" w:hAnsi="Palatino Linotype" w:cs="Calibri"/>
          <w:b/>
          <w:sz w:val="24"/>
          <w:szCs w:val="24"/>
          <w:lang w:val="es-ES_tradnl" w:eastAsia="es-ES"/>
        </w:rPr>
        <w:t>Ó</w:t>
      </w:r>
      <w:r w:rsidRPr="00AF306C">
        <w:rPr>
          <w:rFonts w:ascii="Palatino Linotype" w:eastAsia="FangSong" w:hAnsi="Palatino Linotype"/>
          <w:b/>
          <w:sz w:val="24"/>
          <w:szCs w:val="24"/>
          <w:lang w:val="es-ES_tradnl" w:eastAsia="es-ES"/>
        </w:rPr>
        <w:t>RGANO GARANTE</w:t>
      </w:r>
      <w:r w:rsidRPr="00AF306C">
        <w:rPr>
          <w:rFonts w:ascii="Palatino Linotype" w:eastAsia="FangSong" w:hAnsi="Palatino Linotype"/>
          <w:sz w:val="24"/>
          <w:szCs w:val="24"/>
          <w:lang w:val="es-ES_tradnl" w:eastAsia="es-ES"/>
        </w:rPr>
        <w:t xml:space="preserve"> emite los siguientes: </w:t>
      </w:r>
    </w:p>
    <w:p w14:paraId="49AA115A" w14:textId="3549D52E" w:rsidR="007F12FE" w:rsidRPr="00AF306C" w:rsidRDefault="00AF306C" w:rsidP="007F12FE">
      <w:pPr>
        <w:pStyle w:val="Prrafodelista"/>
        <w:rPr>
          <w:rFonts w:ascii="Palatino Linotype" w:hAnsi="Palatino Linotype" w:cs="Arial"/>
          <w:color w:val="000000" w:themeColor="text1"/>
          <w:sz w:val="24"/>
        </w:rPr>
      </w:pPr>
      <w:r w:rsidRPr="00AF306C">
        <w:rPr>
          <w:rFonts w:ascii="Palatino Linotype" w:hAnsi="Palatino Linotype" w:cs="Arial"/>
          <w:noProof/>
          <w:color w:val="000000" w:themeColor="text1"/>
          <w:sz w:val="24"/>
          <w:lang w:eastAsia="es-MX"/>
        </w:rPr>
        <mc:AlternateContent>
          <mc:Choice Requires="wps">
            <w:drawing>
              <wp:anchor distT="0" distB="0" distL="114300" distR="114300" simplePos="0" relativeHeight="251660288" behindDoc="0" locked="0" layoutInCell="1" allowOverlap="1" wp14:anchorId="6C8409AB" wp14:editId="1E1AF7D9">
                <wp:simplePos x="0" y="0"/>
                <wp:positionH relativeFrom="column">
                  <wp:posOffset>53339</wp:posOffset>
                </wp:positionH>
                <wp:positionV relativeFrom="paragraph">
                  <wp:posOffset>275589</wp:posOffset>
                </wp:positionV>
                <wp:extent cx="5457825" cy="38385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457825" cy="383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B707870"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21.7pt" to="433.95pt,3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" strokecolor="#5b9bd5 [3204]" strokeweight=".5pt">
                <v:stroke joinstyle="miter"/>
              </v:line>
            </w:pict>
          </mc:Fallback>
        </mc:AlternateContent>
      </w:r>
    </w:p>
    <w:p w14:paraId="7C50FA95" w14:textId="77777777" w:rsidR="007F12FE" w:rsidRPr="00AF306C" w:rsidRDefault="007F12FE" w:rsidP="007F12FE">
      <w:pPr>
        <w:spacing w:before="240" w:after="240" w:line="360" w:lineRule="auto"/>
        <w:jc w:val="both"/>
        <w:rPr>
          <w:rFonts w:ascii="Palatino Linotype" w:hAnsi="Palatino Linotype" w:cs="Arial"/>
          <w:color w:val="000000" w:themeColor="text1"/>
          <w:sz w:val="24"/>
        </w:rPr>
      </w:pPr>
    </w:p>
    <w:p w14:paraId="0F2C491A" w14:textId="77777777" w:rsidR="007F12FE" w:rsidRPr="00AF306C" w:rsidRDefault="007F12FE" w:rsidP="007F12FE">
      <w:pPr>
        <w:spacing w:before="240" w:after="240" w:line="360" w:lineRule="auto"/>
        <w:jc w:val="both"/>
        <w:rPr>
          <w:rFonts w:ascii="Palatino Linotype" w:hAnsi="Palatino Linotype" w:cs="Arial"/>
          <w:color w:val="000000" w:themeColor="text1"/>
          <w:sz w:val="24"/>
        </w:rPr>
      </w:pPr>
    </w:p>
    <w:p w14:paraId="30FD2A6F" w14:textId="77777777" w:rsidR="007F12FE" w:rsidRPr="00AF306C" w:rsidRDefault="007F12FE" w:rsidP="007F12FE">
      <w:pPr>
        <w:spacing w:before="240" w:after="240" w:line="360" w:lineRule="auto"/>
        <w:jc w:val="both"/>
        <w:rPr>
          <w:rFonts w:ascii="Palatino Linotype" w:hAnsi="Palatino Linotype" w:cs="Arial"/>
          <w:color w:val="000000" w:themeColor="text1"/>
          <w:sz w:val="24"/>
        </w:rPr>
      </w:pPr>
    </w:p>
    <w:p w14:paraId="7B51C2CE" w14:textId="77777777" w:rsidR="007F12FE" w:rsidRPr="00AF306C" w:rsidRDefault="007F12FE" w:rsidP="007F12FE">
      <w:pPr>
        <w:spacing w:before="240" w:after="240" w:line="360" w:lineRule="auto"/>
        <w:jc w:val="both"/>
        <w:rPr>
          <w:rFonts w:ascii="Palatino Linotype" w:hAnsi="Palatino Linotype" w:cs="Arial"/>
          <w:color w:val="000000" w:themeColor="text1"/>
          <w:sz w:val="24"/>
        </w:rPr>
      </w:pPr>
    </w:p>
    <w:p w14:paraId="0AAB5AEA" w14:textId="77777777" w:rsidR="007F12FE" w:rsidRPr="00AF306C" w:rsidRDefault="007F12FE" w:rsidP="007F12FE">
      <w:pPr>
        <w:spacing w:before="240" w:after="240" w:line="360" w:lineRule="auto"/>
        <w:jc w:val="both"/>
        <w:rPr>
          <w:rFonts w:ascii="Palatino Linotype" w:hAnsi="Palatino Linotype" w:cs="Arial"/>
          <w:color w:val="000000" w:themeColor="text1"/>
          <w:sz w:val="24"/>
        </w:rPr>
      </w:pPr>
    </w:p>
    <w:p w14:paraId="6ACB8312" w14:textId="77777777" w:rsidR="007F12FE" w:rsidRPr="00AF306C" w:rsidRDefault="007F12FE" w:rsidP="007F12FE">
      <w:pPr>
        <w:spacing w:before="240" w:after="240" w:line="360" w:lineRule="auto"/>
        <w:jc w:val="both"/>
        <w:rPr>
          <w:rFonts w:ascii="Palatino Linotype" w:hAnsi="Palatino Linotype" w:cs="Arial"/>
          <w:color w:val="000000" w:themeColor="text1"/>
          <w:sz w:val="24"/>
        </w:rPr>
      </w:pPr>
    </w:p>
    <w:p w14:paraId="13851706" w14:textId="77777777" w:rsidR="000B447D" w:rsidRPr="00AF306C" w:rsidRDefault="000B447D" w:rsidP="000B447D">
      <w:pPr>
        <w:tabs>
          <w:tab w:val="left" w:pos="0"/>
        </w:tabs>
        <w:spacing w:after="0" w:line="360" w:lineRule="auto"/>
        <w:ind w:right="49"/>
        <w:contextualSpacing/>
        <w:jc w:val="both"/>
        <w:rPr>
          <w:rFonts w:ascii="Palatino Linotype" w:eastAsia="FangSong" w:hAnsi="Palatino Linotype"/>
          <w:sz w:val="24"/>
          <w:szCs w:val="24"/>
          <w:lang w:val="es-ES" w:eastAsia="es-ES"/>
        </w:rPr>
      </w:pPr>
    </w:p>
    <w:p w14:paraId="73D0ED3C" w14:textId="77777777" w:rsidR="00B85873" w:rsidRPr="00AF306C" w:rsidRDefault="00B85873" w:rsidP="000B447D">
      <w:pPr>
        <w:keepNext/>
        <w:keepLines/>
        <w:spacing w:after="0" w:line="360" w:lineRule="auto"/>
        <w:jc w:val="center"/>
        <w:outlineLvl w:val="0"/>
        <w:rPr>
          <w:rFonts w:ascii="Palatino Linotype" w:eastAsia="FangSong" w:hAnsi="Palatino Linotype" w:cstheme="majorBidi"/>
          <w:b/>
          <w:sz w:val="24"/>
          <w:szCs w:val="24"/>
          <w:lang w:val="es-ES" w:eastAsia="es-ES"/>
        </w:rPr>
      </w:pPr>
      <w:bookmarkStart w:id="27" w:name="_Toc9502277"/>
      <w:bookmarkStart w:id="28" w:name="_Toc36226551"/>
      <w:r w:rsidRPr="00AF306C">
        <w:rPr>
          <w:rFonts w:ascii="Palatino Linotype" w:eastAsia="FangSong" w:hAnsi="Palatino Linotype" w:cstheme="majorBidi"/>
          <w:b/>
          <w:sz w:val="24"/>
          <w:szCs w:val="24"/>
          <w:lang w:val="es-ES" w:eastAsia="es-ES"/>
        </w:rPr>
        <w:lastRenderedPageBreak/>
        <w:t>R E S O L U T I V O S</w:t>
      </w:r>
      <w:bookmarkEnd w:id="20"/>
      <w:bookmarkEnd w:id="21"/>
      <w:bookmarkEnd w:id="22"/>
      <w:bookmarkEnd w:id="27"/>
      <w:bookmarkEnd w:id="28"/>
      <w:r w:rsidRPr="00AF306C">
        <w:rPr>
          <w:rFonts w:ascii="Palatino Linotype" w:eastAsia="FangSong" w:hAnsi="Palatino Linotype" w:cstheme="majorBidi"/>
          <w:b/>
          <w:sz w:val="24"/>
          <w:szCs w:val="24"/>
          <w:lang w:val="es-ES" w:eastAsia="es-ES"/>
        </w:rPr>
        <w:t xml:space="preserve"> </w:t>
      </w:r>
    </w:p>
    <w:p w14:paraId="312A0F82" w14:textId="77777777" w:rsidR="00A61BC7" w:rsidRPr="00AF306C" w:rsidRDefault="00A61BC7" w:rsidP="000B447D">
      <w:pPr>
        <w:keepNext/>
        <w:keepLines/>
        <w:spacing w:after="0" w:line="360" w:lineRule="auto"/>
        <w:jc w:val="center"/>
        <w:outlineLvl w:val="0"/>
        <w:rPr>
          <w:rFonts w:ascii="Palatino Linotype" w:eastAsia="FangSong" w:hAnsi="Palatino Linotype" w:cstheme="majorBidi"/>
          <w:b/>
          <w:sz w:val="24"/>
          <w:szCs w:val="24"/>
          <w:lang w:val="es-ES" w:eastAsia="es-ES"/>
        </w:rPr>
      </w:pPr>
    </w:p>
    <w:p w14:paraId="2226D728" w14:textId="4184C59B" w:rsidR="001C694F" w:rsidRPr="00AF306C" w:rsidRDefault="001C694F" w:rsidP="001C694F">
      <w:pPr>
        <w:spacing w:line="360" w:lineRule="auto"/>
        <w:jc w:val="both"/>
        <w:rPr>
          <w:rFonts w:ascii="Palatino Linotype" w:hAnsi="Palatino Linotype" w:cs="Arial"/>
          <w:bCs/>
          <w:sz w:val="24"/>
          <w:szCs w:val="24"/>
          <w:lang w:eastAsia="es-MX"/>
        </w:rPr>
      </w:pPr>
      <w:r w:rsidRPr="00AF306C">
        <w:rPr>
          <w:rFonts w:ascii="Palatino Linotype" w:eastAsia="Times New Roman" w:hAnsi="Palatino Linotype" w:cs="Arial"/>
          <w:b/>
          <w:sz w:val="24"/>
          <w:szCs w:val="24"/>
        </w:rPr>
        <w:t xml:space="preserve">PRIMERO. </w:t>
      </w:r>
      <w:r w:rsidRPr="00AF306C">
        <w:rPr>
          <w:rFonts w:ascii="Palatino Linotype" w:eastAsia="Times New Roman" w:hAnsi="Palatino Linotype" w:cs="Arial"/>
          <w:sz w:val="24"/>
          <w:szCs w:val="24"/>
        </w:rPr>
        <w:t>Resultan fundadas las</w:t>
      </w:r>
      <w:r w:rsidRPr="00AF306C">
        <w:rPr>
          <w:rFonts w:ascii="Palatino Linotype" w:eastAsia="Times New Roman" w:hAnsi="Palatino Linotype" w:cs="Arial"/>
          <w:b/>
          <w:sz w:val="24"/>
          <w:szCs w:val="24"/>
        </w:rPr>
        <w:t xml:space="preserve"> </w:t>
      </w:r>
      <w:r w:rsidRPr="00AF306C">
        <w:rPr>
          <w:rFonts w:ascii="Palatino Linotype" w:eastAsia="Times New Roman" w:hAnsi="Palatino Linotype" w:cs="Arial"/>
          <w:sz w:val="24"/>
          <w:szCs w:val="24"/>
          <w:lang w:val="es-ES"/>
        </w:rPr>
        <w:t xml:space="preserve">razones o motivos de inconformidad hechos valer </w:t>
      </w:r>
      <w:r w:rsidRPr="00AF306C">
        <w:rPr>
          <w:rFonts w:ascii="Palatino Linotype" w:eastAsia="Calibri" w:hAnsi="Palatino Linotype" w:cs="Arial"/>
          <w:sz w:val="24"/>
          <w:szCs w:val="24"/>
          <w:lang w:val="es-ES"/>
        </w:rPr>
        <w:t xml:space="preserve">en los recursos de revisión </w:t>
      </w:r>
      <w:r w:rsidRPr="00AF306C">
        <w:rPr>
          <w:rFonts w:ascii="Palatino Linotype" w:hAnsi="Palatino Linotype" w:cs="Arial"/>
          <w:b/>
          <w:bCs/>
          <w:sz w:val="24"/>
          <w:szCs w:val="24"/>
        </w:rPr>
        <w:t>00718/INFOEM/IP/RR/2020 y 00719/INFOEM/IP/RR/2020</w:t>
      </w:r>
      <w:r w:rsidR="00DD50B0" w:rsidRPr="00AF306C">
        <w:rPr>
          <w:rFonts w:ascii="Palatino Linotype" w:hAnsi="Palatino Linotype" w:cs="Arial"/>
          <w:b/>
          <w:bCs/>
          <w:sz w:val="24"/>
          <w:szCs w:val="24"/>
        </w:rPr>
        <w:t xml:space="preserve"> </w:t>
      </w:r>
      <w:r w:rsidRPr="00AF306C">
        <w:rPr>
          <w:rFonts w:ascii="Palatino Linotype" w:hAnsi="Palatino Linotype" w:cs="Arial"/>
          <w:bCs/>
          <w:sz w:val="24"/>
          <w:szCs w:val="24"/>
          <w:lang w:eastAsia="es-MX"/>
        </w:rPr>
        <w:t xml:space="preserve">en términos de los </w:t>
      </w:r>
      <w:r w:rsidRPr="00AF306C">
        <w:rPr>
          <w:rFonts w:ascii="Palatino Linotype" w:hAnsi="Palatino Linotype" w:cs="Arial"/>
          <w:b/>
          <w:bCs/>
          <w:sz w:val="24"/>
          <w:szCs w:val="24"/>
          <w:lang w:eastAsia="es-MX"/>
        </w:rPr>
        <w:t xml:space="preserve">Considerandos CUARTO </w:t>
      </w:r>
      <w:r w:rsidRPr="00AF306C">
        <w:rPr>
          <w:rFonts w:ascii="Palatino Linotype" w:hAnsi="Palatino Linotype" w:cs="Arial"/>
          <w:bCs/>
          <w:sz w:val="24"/>
          <w:szCs w:val="24"/>
          <w:lang w:eastAsia="es-MX"/>
        </w:rPr>
        <w:t>de la presente resolución.</w:t>
      </w:r>
    </w:p>
    <w:p w14:paraId="4718EDFA" w14:textId="7BD998BF" w:rsidR="001C694F" w:rsidRPr="00AF306C" w:rsidRDefault="001C694F" w:rsidP="001C694F">
      <w:pPr>
        <w:spacing w:before="240" w:after="240" w:line="360" w:lineRule="auto"/>
        <w:jc w:val="both"/>
        <w:rPr>
          <w:rFonts w:ascii="Palatino Linotype" w:eastAsia="Calibri" w:hAnsi="Palatino Linotype" w:cs="Arial"/>
          <w:sz w:val="24"/>
          <w:szCs w:val="24"/>
          <w:lang w:val="es-ES"/>
        </w:rPr>
      </w:pPr>
      <w:r w:rsidRPr="00AF306C">
        <w:rPr>
          <w:rFonts w:ascii="Palatino Linotype" w:hAnsi="Palatino Linotype"/>
          <w:b/>
          <w:sz w:val="24"/>
          <w:szCs w:val="24"/>
        </w:rPr>
        <w:t>SEGUNDO.</w:t>
      </w:r>
      <w:r w:rsidRPr="00AF306C">
        <w:rPr>
          <w:rStyle w:val="Ttulo2Car"/>
          <w:rFonts w:ascii="Palatino Linotype" w:hAnsi="Palatino Linotype"/>
          <w:b/>
          <w:sz w:val="24"/>
          <w:szCs w:val="24"/>
        </w:rPr>
        <w:t xml:space="preserve"> </w:t>
      </w:r>
      <w:r w:rsidRPr="00AF306C">
        <w:rPr>
          <w:rFonts w:ascii="Palatino Linotype" w:eastAsia="Calibri" w:hAnsi="Palatino Linotype" w:cs="Arial"/>
          <w:sz w:val="24"/>
          <w:szCs w:val="24"/>
          <w:lang w:val="es-ES"/>
        </w:rPr>
        <w:t>Se</w:t>
      </w:r>
      <w:r w:rsidRPr="00AF306C">
        <w:rPr>
          <w:rFonts w:ascii="Palatino Linotype" w:eastAsia="Calibri" w:hAnsi="Palatino Linotype" w:cs="Arial"/>
          <w:b/>
          <w:sz w:val="24"/>
          <w:szCs w:val="24"/>
          <w:lang w:val="es-ES"/>
        </w:rPr>
        <w:t xml:space="preserve"> REVOCA </w:t>
      </w:r>
      <w:r w:rsidRPr="00AF306C">
        <w:rPr>
          <w:rFonts w:ascii="Palatino Linotype" w:eastAsia="Calibri" w:hAnsi="Palatino Linotype" w:cs="Arial"/>
          <w:sz w:val="24"/>
          <w:szCs w:val="24"/>
          <w:lang w:val="es-ES"/>
        </w:rPr>
        <w:t xml:space="preserve">la respuesta emitida por el </w:t>
      </w:r>
      <w:r w:rsidRPr="00AF306C">
        <w:rPr>
          <w:rFonts w:ascii="Palatino Linotype" w:eastAsia="Calibri" w:hAnsi="Palatino Linotype" w:cs="Arial"/>
          <w:b/>
          <w:sz w:val="24"/>
          <w:szCs w:val="24"/>
          <w:lang w:val="es-ES"/>
        </w:rPr>
        <w:t>Sistema Municipal Para el Desarrollo Integral de la Familia de Valle de Chalco Solidaridad</w:t>
      </w:r>
      <w:r w:rsidRPr="00AF306C">
        <w:rPr>
          <w:rFonts w:ascii="Palatino Linotype" w:hAnsi="Palatino Linotype"/>
          <w:b/>
          <w:bCs/>
          <w:sz w:val="24"/>
          <w:szCs w:val="24"/>
        </w:rPr>
        <w:t xml:space="preserve"> </w:t>
      </w:r>
      <w:r w:rsidRPr="00AF306C">
        <w:rPr>
          <w:rFonts w:ascii="Palatino Linotype" w:hAnsi="Palatino Linotype"/>
          <w:bCs/>
          <w:sz w:val="24"/>
          <w:szCs w:val="24"/>
        </w:rPr>
        <w:t>y se</w:t>
      </w:r>
      <w:r w:rsidRPr="00AF306C">
        <w:rPr>
          <w:rFonts w:ascii="Palatino Linotype" w:hAnsi="Palatino Linotype"/>
          <w:b/>
          <w:bCs/>
          <w:sz w:val="24"/>
          <w:szCs w:val="24"/>
        </w:rPr>
        <w:t xml:space="preserve"> ORDENA</w:t>
      </w:r>
      <w:r w:rsidRPr="00AF306C">
        <w:rPr>
          <w:rFonts w:ascii="Palatino Linotype" w:eastAsia="Times New Roman" w:hAnsi="Palatino Linotype" w:cs="Arial"/>
          <w:sz w:val="24"/>
          <w:szCs w:val="24"/>
          <w:lang w:val="es-ES"/>
        </w:rPr>
        <w:t xml:space="preserve"> </w:t>
      </w:r>
      <w:r w:rsidRPr="00AF306C">
        <w:rPr>
          <w:rFonts w:ascii="Palatino Linotype" w:eastAsia="Calibri" w:hAnsi="Palatino Linotype" w:cs="Arial"/>
          <w:sz w:val="24"/>
          <w:szCs w:val="24"/>
          <w:lang w:val="es-ES"/>
        </w:rPr>
        <w:t xml:space="preserve">entregar vía Sistema de Acceso a la Información Mexiquense </w:t>
      </w:r>
      <w:r w:rsidRPr="00AF306C">
        <w:rPr>
          <w:rFonts w:ascii="Palatino Linotype" w:eastAsia="Calibri" w:hAnsi="Palatino Linotype" w:cs="Arial"/>
          <w:b/>
          <w:sz w:val="24"/>
          <w:szCs w:val="24"/>
          <w:lang w:val="es-ES"/>
        </w:rPr>
        <w:t xml:space="preserve">(SAIMEX), </w:t>
      </w:r>
      <w:r w:rsidRPr="00AF306C">
        <w:rPr>
          <w:rFonts w:ascii="Palatino Linotype" w:eastAsia="Calibri" w:hAnsi="Palatino Linotype" w:cs="Arial"/>
          <w:sz w:val="24"/>
          <w:szCs w:val="24"/>
          <w:lang w:val="es-ES"/>
        </w:rPr>
        <w:t>la siguiente información:</w:t>
      </w:r>
    </w:p>
    <w:p w14:paraId="226E5E7F" w14:textId="1B423A0C" w:rsidR="001C694F" w:rsidRPr="00AF306C" w:rsidRDefault="00FD7646" w:rsidP="00FD7646">
      <w:pPr>
        <w:pStyle w:val="Prrafodelista"/>
        <w:numPr>
          <w:ilvl w:val="0"/>
          <w:numId w:val="15"/>
        </w:numPr>
        <w:spacing w:after="0" w:line="360" w:lineRule="auto"/>
        <w:ind w:left="567" w:right="565" w:firstLine="0"/>
        <w:contextualSpacing w:val="0"/>
        <w:jc w:val="both"/>
        <w:rPr>
          <w:rFonts w:ascii="Palatino Linotype" w:hAnsi="Palatino Linotype"/>
          <w:b/>
          <w:sz w:val="24"/>
          <w:szCs w:val="24"/>
        </w:rPr>
      </w:pPr>
      <w:r w:rsidRPr="00AF306C">
        <w:rPr>
          <w:rFonts w:ascii="Palatino Linotype" w:eastAsia="FangSong" w:hAnsi="Palatino Linotype" w:cs="Arial"/>
          <w:b/>
          <w:sz w:val="24"/>
          <w:szCs w:val="24"/>
          <w:lang w:val="es-ES_tradnl" w:eastAsia="es-ES"/>
        </w:rPr>
        <w:t>Los Manuales</w:t>
      </w:r>
      <w:r w:rsidR="007F12FE" w:rsidRPr="00AF306C">
        <w:rPr>
          <w:rFonts w:ascii="Palatino Linotype" w:eastAsia="FangSong" w:hAnsi="Palatino Linotype" w:cs="Arial"/>
          <w:b/>
          <w:sz w:val="24"/>
          <w:szCs w:val="24"/>
          <w:lang w:val="es-ES_tradnl" w:eastAsia="es-ES"/>
        </w:rPr>
        <w:t xml:space="preserve"> vigentes</w:t>
      </w:r>
      <w:r w:rsidRPr="00AF306C">
        <w:rPr>
          <w:rFonts w:ascii="Palatino Linotype" w:eastAsia="FangSong" w:hAnsi="Palatino Linotype" w:cs="Arial"/>
          <w:b/>
          <w:sz w:val="24"/>
          <w:szCs w:val="24"/>
          <w:lang w:val="es-ES_tradnl" w:eastAsia="es-ES"/>
        </w:rPr>
        <w:t xml:space="preserve"> de Organización y Procedimientos de las áreas que integran el </w:t>
      </w:r>
      <w:r w:rsidR="007F12FE" w:rsidRPr="00AF306C">
        <w:rPr>
          <w:rFonts w:ascii="Palatino Linotype" w:hAnsi="Palatino Linotype"/>
          <w:b/>
          <w:bCs/>
          <w:sz w:val="24"/>
          <w:szCs w:val="24"/>
        </w:rPr>
        <w:t>Sistema Municipal p</w:t>
      </w:r>
      <w:r w:rsidRPr="00AF306C">
        <w:rPr>
          <w:rFonts w:ascii="Palatino Linotype" w:hAnsi="Palatino Linotype"/>
          <w:b/>
          <w:bCs/>
          <w:sz w:val="24"/>
          <w:szCs w:val="24"/>
        </w:rPr>
        <w:t xml:space="preserve">ara el Desarrollo Integral de la Familia de Valle de Chalco Solidaridad, correspondientes </w:t>
      </w:r>
      <w:r w:rsidR="00BC2FED" w:rsidRPr="00AF306C">
        <w:rPr>
          <w:rFonts w:ascii="Palatino Linotype" w:hAnsi="Palatino Linotype"/>
          <w:b/>
          <w:bCs/>
          <w:sz w:val="24"/>
          <w:szCs w:val="24"/>
        </w:rPr>
        <w:t xml:space="preserve">a </w:t>
      </w:r>
      <w:r w:rsidR="00C527D7" w:rsidRPr="00AF306C">
        <w:rPr>
          <w:rFonts w:ascii="Palatino Linotype" w:hAnsi="Palatino Linotype"/>
          <w:b/>
          <w:bCs/>
          <w:sz w:val="24"/>
          <w:szCs w:val="24"/>
        </w:rPr>
        <w:t>la</w:t>
      </w:r>
      <w:r w:rsidR="00DD50B0" w:rsidRPr="00AF306C">
        <w:rPr>
          <w:rFonts w:ascii="Palatino Linotype" w:hAnsi="Palatino Linotype"/>
          <w:b/>
          <w:bCs/>
          <w:sz w:val="24"/>
          <w:szCs w:val="24"/>
        </w:rPr>
        <w:t xml:space="preserve"> </w:t>
      </w:r>
      <w:r w:rsidR="00C527D7" w:rsidRPr="00AF306C">
        <w:rPr>
          <w:rFonts w:ascii="Palatino Linotype" w:hAnsi="Palatino Linotype"/>
          <w:b/>
          <w:bCs/>
          <w:sz w:val="24"/>
          <w:szCs w:val="24"/>
        </w:rPr>
        <w:t xml:space="preserve">actual </w:t>
      </w:r>
      <w:r w:rsidRPr="00AF306C">
        <w:rPr>
          <w:rFonts w:ascii="Palatino Linotype" w:hAnsi="Palatino Linotype"/>
          <w:b/>
          <w:bCs/>
          <w:sz w:val="24"/>
          <w:szCs w:val="24"/>
        </w:rPr>
        <w:t xml:space="preserve">administración </w:t>
      </w:r>
      <w:r w:rsidR="007F12FE" w:rsidRPr="00AF306C">
        <w:rPr>
          <w:rFonts w:ascii="Palatino Linotype" w:hAnsi="Palatino Linotype"/>
          <w:b/>
          <w:bCs/>
          <w:sz w:val="24"/>
          <w:szCs w:val="24"/>
        </w:rPr>
        <w:t xml:space="preserve">(2019-2021) </w:t>
      </w:r>
      <w:r w:rsidR="00DD50B0" w:rsidRPr="00AF306C">
        <w:rPr>
          <w:rFonts w:ascii="Palatino Linotype" w:hAnsi="Palatino Linotype"/>
          <w:b/>
          <w:bCs/>
          <w:sz w:val="24"/>
          <w:szCs w:val="24"/>
        </w:rPr>
        <w:t>del organismo</w:t>
      </w:r>
      <w:r w:rsidRPr="00AF306C">
        <w:rPr>
          <w:rFonts w:ascii="Palatino Linotype" w:hAnsi="Palatino Linotype"/>
          <w:b/>
          <w:bCs/>
          <w:sz w:val="24"/>
          <w:szCs w:val="24"/>
        </w:rPr>
        <w:t>.</w:t>
      </w:r>
    </w:p>
    <w:p w14:paraId="5BC1A5B0" w14:textId="77777777" w:rsidR="001C694F" w:rsidRPr="00AF306C" w:rsidRDefault="001C694F" w:rsidP="001C694F">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2EFE36B1" w14:textId="54EE8F3D" w:rsidR="001C694F" w:rsidRPr="00AF306C" w:rsidRDefault="001C694F" w:rsidP="001C694F">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AF306C">
        <w:rPr>
          <w:rFonts w:ascii="Palatino Linotype" w:eastAsia="Palatino Linotype" w:hAnsi="Palatino Linotype" w:cs="Palatino Linotype"/>
          <w:b/>
          <w:sz w:val="24"/>
          <w:szCs w:val="24"/>
        </w:rPr>
        <w:t xml:space="preserve">TERCERO. Notifíquese </w:t>
      </w:r>
      <w:r w:rsidRPr="00AF306C">
        <w:rPr>
          <w:rFonts w:ascii="Palatino Linotype" w:eastAsia="Palatino Linotype" w:hAnsi="Palatino Linotype" w:cs="Palatino Linotype"/>
          <w:sz w:val="24"/>
          <w:szCs w:val="24"/>
        </w:rPr>
        <w:t xml:space="preserve">al Titular de la Unidad de Transparencia del </w:t>
      </w:r>
      <w:r w:rsidRPr="00AF306C">
        <w:rPr>
          <w:rFonts w:ascii="Palatino Linotype" w:eastAsia="Palatino Linotype" w:hAnsi="Palatino Linotype" w:cs="Palatino Linotype"/>
          <w:b/>
          <w:sz w:val="24"/>
          <w:szCs w:val="24"/>
        </w:rPr>
        <w:t>SUJETO OBLIGADO</w:t>
      </w:r>
      <w:r w:rsidRPr="00AF306C">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AF306C">
        <w:rPr>
          <w:rFonts w:ascii="Palatino Linotype" w:hAnsi="Palatino Linotype"/>
          <w:color w:val="222222"/>
          <w:sz w:val="24"/>
          <w:szCs w:val="24"/>
          <w:shd w:val="clear" w:color="auto" w:fill="FFFFFF"/>
        </w:rPr>
        <w:t xml:space="preserve">vigente, dé cumplimiento a lo ordenado dentro del </w:t>
      </w:r>
      <w:r w:rsidRPr="00AF306C">
        <w:rPr>
          <w:rFonts w:ascii="Palatino Linotype" w:hAnsi="Palatino Linotype"/>
          <w:color w:val="222222"/>
          <w:sz w:val="24"/>
          <w:szCs w:val="24"/>
          <w:shd w:val="clear" w:color="auto" w:fill="FFFFFF"/>
        </w:rPr>
        <w:lastRenderedPageBreak/>
        <w:t>plazo de diez días hábiles, debiendo rendir a este Instituto el informe de cumplimiento de la resolución en un plazo de tres días hábiles posteriores.</w:t>
      </w:r>
    </w:p>
    <w:p w14:paraId="5EF9F771" w14:textId="77777777" w:rsidR="00AF306C" w:rsidRPr="00AF306C" w:rsidRDefault="00AF306C" w:rsidP="001C694F">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33F9E20A" w14:textId="30A2AA96" w:rsidR="00AF306C" w:rsidRPr="00AF306C" w:rsidRDefault="001C694F" w:rsidP="001C694F">
      <w:pPr>
        <w:shd w:val="clear" w:color="auto" w:fill="FFFFFF"/>
        <w:spacing w:line="360" w:lineRule="auto"/>
        <w:jc w:val="both"/>
        <w:rPr>
          <w:rFonts w:ascii="Palatino Linotype" w:hAnsi="Palatino Linotype"/>
          <w:sz w:val="24"/>
          <w:szCs w:val="24"/>
        </w:rPr>
      </w:pPr>
      <w:r w:rsidRPr="00AF306C">
        <w:rPr>
          <w:rFonts w:ascii="Palatino Linotype" w:eastAsia="Times New Roman" w:hAnsi="Palatino Linotype" w:cs="Arial"/>
          <w:b/>
          <w:sz w:val="24"/>
          <w:szCs w:val="24"/>
        </w:rPr>
        <w:t xml:space="preserve">CUARTO. </w:t>
      </w:r>
      <w:r w:rsidRPr="00AF306C">
        <w:rPr>
          <w:rFonts w:ascii="Palatino Linotype" w:eastAsia="Times New Roman" w:hAnsi="Palatino Linotype" w:cs="Times New Roman"/>
          <w:b/>
          <w:bCs/>
          <w:color w:val="222222"/>
          <w:sz w:val="24"/>
          <w:szCs w:val="24"/>
          <w:lang w:val="es-ES"/>
        </w:rPr>
        <w:t>Notifíquese a</w:t>
      </w:r>
      <w:r w:rsidRPr="00AF306C">
        <w:rPr>
          <w:rFonts w:ascii="Palatino Linotype" w:hAnsi="Palatino Linotype"/>
          <w:b/>
          <w:sz w:val="24"/>
          <w:szCs w:val="24"/>
        </w:rPr>
        <w:t xml:space="preserve"> </w:t>
      </w:r>
      <w:r w:rsidR="00E65F3A" w:rsidRPr="00E65F3A">
        <w:rPr>
          <w:rFonts w:ascii="Palatino Linotype" w:hAnsi="Palatino Linotype"/>
          <w:b/>
          <w:sz w:val="24"/>
          <w:szCs w:val="24"/>
          <w:highlight w:val="black"/>
        </w:rPr>
        <w:t>------------------------</w:t>
      </w:r>
      <w:r w:rsidRPr="00AF306C">
        <w:rPr>
          <w:rFonts w:ascii="Palatino Linotype" w:hAnsi="Palatino Linotype"/>
          <w:b/>
          <w:sz w:val="24"/>
          <w:szCs w:val="24"/>
        </w:rPr>
        <w:t xml:space="preserve"> </w:t>
      </w:r>
      <w:r w:rsidRPr="00AF306C">
        <w:rPr>
          <w:rFonts w:ascii="Palatino Linotype" w:hAnsi="Palatino Linotype"/>
          <w:sz w:val="24"/>
          <w:szCs w:val="24"/>
        </w:rPr>
        <w:t>la presente resolución</w:t>
      </w:r>
      <w:r w:rsidR="00FD7646" w:rsidRPr="00AF306C">
        <w:rPr>
          <w:rFonts w:ascii="Palatino Linotype" w:hAnsi="Palatino Linotype"/>
          <w:sz w:val="24"/>
          <w:szCs w:val="24"/>
        </w:rPr>
        <w:t>.</w:t>
      </w:r>
    </w:p>
    <w:p w14:paraId="43510FD5" w14:textId="03039E6B" w:rsidR="001C694F" w:rsidRPr="00AF306C" w:rsidRDefault="001C694F" w:rsidP="001C694F">
      <w:pPr>
        <w:shd w:val="clear" w:color="auto" w:fill="FFFFFF"/>
        <w:spacing w:line="360" w:lineRule="auto"/>
        <w:jc w:val="both"/>
        <w:rPr>
          <w:rFonts w:ascii="Palatino Linotype" w:eastAsia="MS Mincho" w:hAnsi="Palatino Linotype" w:cs="Times New Roman"/>
          <w:sz w:val="24"/>
          <w:szCs w:val="24"/>
          <w:lang w:val="es-ES"/>
        </w:rPr>
      </w:pPr>
      <w:r w:rsidRPr="00AF306C">
        <w:rPr>
          <w:rFonts w:ascii="Palatino Linotype" w:eastAsia="MS Mincho" w:hAnsi="Palatino Linotype" w:cs="Times New Roman"/>
          <w:b/>
          <w:sz w:val="24"/>
          <w:szCs w:val="24"/>
        </w:rPr>
        <w:t>QUINTO.</w:t>
      </w:r>
      <w:r w:rsidRPr="00AF306C">
        <w:rPr>
          <w:rFonts w:ascii="Palatino Linotype" w:eastAsia="MS Mincho" w:hAnsi="Palatino Linotype" w:cs="Times New Roman"/>
          <w:sz w:val="24"/>
          <w:szCs w:val="24"/>
        </w:rPr>
        <w:t xml:space="preserve"> </w:t>
      </w:r>
      <w:r w:rsidRPr="00AF306C">
        <w:rPr>
          <w:rFonts w:ascii="Palatino Linotype" w:eastAsia="MS Mincho" w:hAnsi="Palatino Linotype" w:cs="Times New Roman"/>
          <w:sz w:val="24"/>
          <w:szCs w:val="24"/>
          <w:lang w:val="es-ES"/>
        </w:rPr>
        <w:t xml:space="preserve">Se hace del conocimiento de </w:t>
      </w:r>
      <w:r w:rsidR="00E65F3A" w:rsidRPr="00E65F3A">
        <w:rPr>
          <w:rFonts w:ascii="Palatino Linotype" w:hAnsi="Palatino Linotype"/>
          <w:b/>
          <w:sz w:val="24"/>
          <w:szCs w:val="24"/>
          <w:highlight w:val="black"/>
        </w:rPr>
        <w:t>----------------------</w:t>
      </w:r>
      <w:bookmarkStart w:id="29" w:name="_GoBack"/>
      <w:bookmarkEnd w:id="29"/>
      <w:r w:rsidRPr="00AF306C">
        <w:rPr>
          <w:rFonts w:ascii="Palatino Linotype" w:hAnsi="Palatino Linotype"/>
          <w:b/>
          <w:sz w:val="24"/>
          <w:szCs w:val="24"/>
        </w:rPr>
        <w:t xml:space="preserve"> </w:t>
      </w:r>
      <w:r w:rsidRPr="00AF306C">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F306C">
        <w:rPr>
          <w:rFonts w:ascii="Palatino Linotype" w:eastAsia="MS Mincho" w:hAnsi="Palatino Linotype" w:cs="Times New Roman"/>
          <w:bCs/>
          <w:sz w:val="24"/>
          <w:szCs w:val="24"/>
          <w:lang w:val="es-ES"/>
        </w:rPr>
        <w:t>vía juicio de amparo</w:t>
      </w:r>
      <w:r w:rsidRPr="00AF306C">
        <w:rPr>
          <w:rFonts w:ascii="Palatino Linotype" w:eastAsia="MS Mincho" w:hAnsi="Palatino Linotype" w:cs="Times New Roman"/>
          <w:sz w:val="24"/>
          <w:szCs w:val="24"/>
          <w:lang w:val="es-ES"/>
        </w:rPr>
        <w:t> en los términos de las leyes aplicables.</w:t>
      </w:r>
    </w:p>
    <w:p w14:paraId="6B7838E0" w14:textId="4EAC79E3" w:rsidR="00AF306C" w:rsidRPr="00AF306C" w:rsidRDefault="00AF306C" w:rsidP="00AF306C">
      <w:pPr>
        <w:pStyle w:val="Prrafodelista"/>
        <w:spacing w:line="360" w:lineRule="auto"/>
        <w:ind w:left="0"/>
        <w:jc w:val="both"/>
        <w:rPr>
          <w:rFonts w:ascii="Palatino Linotype" w:hAnsi="Palatino Linotype" w:cs="Arial"/>
          <w:color w:val="000000" w:themeColor="text1"/>
        </w:rPr>
      </w:pPr>
      <w:r w:rsidRPr="00AF306C">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EMITIENDO VOTO PARTICULAR; EVA ABAID YAPUR; JOSÉ GUADALUPE LUNA HERNÁNDEZ, JAVIER MARTÍNEZ CRUZ Y LUIS GUSTAVO PARRA NORIEGA; EN LA DÉCIMO TERCERA SESIÓN ORDINARIA CELEBRADA EL DOCE (12) DE AGOSTO DE DOS MIL VEINTE, ANTE EL SECRETARIO TÉCNICO DEL PLENO ALEXIS TAPIA RAMÍREZ.</w:t>
      </w:r>
      <w:r w:rsidRPr="00AF306C">
        <w:rPr>
          <w:rFonts w:ascii="Palatino Linotype" w:hAnsi="Palatino Linotype" w:cs="Arial"/>
          <w:color w:val="000000" w:themeColor="text1"/>
        </w:rPr>
        <w:t xml:space="preserve"> </w:t>
      </w:r>
    </w:p>
    <w:p w14:paraId="7E2ADB90" w14:textId="557A3197" w:rsidR="00AF306C" w:rsidRPr="00AF306C" w:rsidRDefault="00AF306C" w:rsidP="00AF306C">
      <w:pPr>
        <w:pStyle w:val="Prrafodelista"/>
        <w:spacing w:line="360" w:lineRule="auto"/>
        <w:ind w:left="0"/>
        <w:jc w:val="both"/>
        <w:rPr>
          <w:rFonts w:ascii="Palatino Linotype" w:hAnsi="Palatino Linotype" w:cs="Arial"/>
          <w:color w:val="000000" w:themeColor="text1"/>
        </w:rPr>
      </w:pPr>
      <w:r w:rsidRPr="00AF306C">
        <w:rPr>
          <w:noProof/>
          <w:lang w:eastAsia="es-MX"/>
        </w:rPr>
        <mc:AlternateContent>
          <mc:Choice Requires="wps">
            <w:drawing>
              <wp:anchor distT="0" distB="0" distL="114300" distR="114300" simplePos="0" relativeHeight="251662336" behindDoc="0" locked="0" layoutInCell="1" allowOverlap="1" wp14:anchorId="36D02DC2" wp14:editId="035BE7EC">
                <wp:simplePos x="0" y="0"/>
                <wp:positionH relativeFrom="margin">
                  <wp:align>right</wp:align>
                </wp:positionH>
                <wp:positionV relativeFrom="paragraph">
                  <wp:posOffset>5080</wp:posOffset>
                </wp:positionV>
                <wp:extent cx="5381625" cy="198120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381625" cy="1981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03CEA25" id="Conector recto 4"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 from="372.55pt,.4pt" to="796.3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" strokecolor="#5b9bd5 [3204]" strokeweight="1pt">
                <v:stroke joinstyle="miter"/>
                <w10:wrap anchorx="margin"/>
              </v:line>
            </w:pict>
          </mc:Fallback>
        </mc:AlternateContent>
      </w:r>
    </w:p>
    <w:p w14:paraId="4D361C9F" w14:textId="61BED580" w:rsidR="00AF306C" w:rsidRPr="00AF306C" w:rsidRDefault="00AF306C" w:rsidP="00AF306C">
      <w:pPr>
        <w:pStyle w:val="Prrafodelista"/>
        <w:spacing w:line="360" w:lineRule="auto"/>
        <w:ind w:left="0"/>
        <w:jc w:val="both"/>
        <w:rPr>
          <w:rFonts w:ascii="Palatino Linotype" w:hAnsi="Palatino Linotype" w:cs="Arial"/>
          <w:color w:val="000000" w:themeColor="text1"/>
        </w:rPr>
      </w:pPr>
    </w:p>
    <w:p w14:paraId="2FF4DC99" w14:textId="0F455AAE" w:rsidR="00AF306C" w:rsidRPr="00AF306C" w:rsidRDefault="00AF306C" w:rsidP="00AF306C">
      <w:pPr>
        <w:pStyle w:val="Prrafodelista"/>
        <w:spacing w:line="360" w:lineRule="auto"/>
        <w:ind w:left="0"/>
        <w:jc w:val="both"/>
        <w:rPr>
          <w:rFonts w:ascii="Palatino Linotype" w:hAnsi="Palatino Linotype" w:cs="Arial"/>
          <w:color w:val="000000" w:themeColor="text1"/>
        </w:rPr>
      </w:pPr>
    </w:p>
    <w:p w14:paraId="5FBFB571" w14:textId="18C8A015" w:rsidR="00AF306C" w:rsidRPr="00AF306C" w:rsidRDefault="00AF306C" w:rsidP="00AF306C">
      <w:pPr>
        <w:pStyle w:val="Prrafodelista"/>
        <w:spacing w:line="360" w:lineRule="auto"/>
        <w:ind w:left="0"/>
        <w:jc w:val="both"/>
        <w:rPr>
          <w:rFonts w:ascii="Palatino Linotype" w:hAnsi="Palatino Linotype" w:cs="Arial"/>
          <w:color w:val="000000" w:themeColor="text1"/>
        </w:rPr>
      </w:pPr>
    </w:p>
    <w:p w14:paraId="4428922F" w14:textId="77777777" w:rsidR="00AF306C" w:rsidRPr="00AF306C" w:rsidRDefault="00AF306C" w:rsidP="00AF306C">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AF306C" w:rsidRPr="00AF306C" w14:paraId="781DC95F" w14:textId="77777777" w:rsidTr="00AF306C">
        <w:trPr>
          <w:trHeight w:val="1807"/>
        </w:trPr>
        <w:tc>
          <w:tcPr>
            <w:tcW w:w="9073" w:type="dxa"/>
            <w:gridSpan w:val="3"/>
            <w:vAlign w:val="center"/>
          </w:tcPr>
          <w:p w14:paraId="637CF4D5" w14:textId="77777777" w:rsidR="00AF306C" w:rsidRPr="00AF306C" w:rsidRDefault="00AF306C">
            <w:pPr>
              <w:pStyle w:val="Prrafodelista"/>
              <w:spacing w:line="276" w:lineRule="auto"/>
              <w:ind w:left="0"/>
              <w:jc w:val="center"/>
              <w:rPr>
                <w:rFonts w:ascii="Palatino Linotype" w:hAnsi="Palatino Linotype" w:cs="Arial"/>
                <w:color w:val="000000" w:themeColor="text1"/>
              </w:rPr>
            </w:pPr>
          </w:p>
          <w:p w14:paraId="4BC96E76" w14:textId="77777777" w:rsidR="00AF306C" w:rsidRPr="00AF306C" w:rsidRDefault="00AF306C">
            <w:pPr>
              <w:pStyle w:val="Prrafodelista"/>
              <w:spacing w:line="276" w:lineRule="auto"/>
              <w:ind w:left="0"/>
              <w:jc w:val="center"/>
              <w:rPr>
                <w:rFonts w:ascii="Palatino Linotype" w:hAnsi="Palatino Linotype" w:cs="Arial"/>
                <w:color w:val="000000" w:themeColor="text1"/>
              </w:rPr>
            </w:pPr>
          </w:p>
          <w:p w14:paraId="099F91F7" w14:textId="77777777" w:rsidR="00AF306C" w:rsidRPr="00AF306C" w:rsidRDefault="00AF306C">
            <w:pPr>
              <w:pStyle w:val="Prrafodelista"/>
              <w:spacing w:line="276" w:lineRule="auto"/>
              <w:ind w:left="0"/>
              <w:jc w:val="center"/>
              <w:rPr>
                <w:rFonts w:ascii="Palatino Linotype" w:hAnsi="Palatino Linotype" w:cs="Arial"/>
                <w:color w:val="000000" w:themeColor="text1"/>
              </w:rPr>
            </w:pPr>
          </w:p>
          <w:p w14:paraId="49AF7630" w14:textId="77777777" w:rsidR="00AF306C" w:rsidRPr="00AF306C" w:rsidRDefault="00AF306C">
            <w:pPr>
              <w:spacing w:line="276" w:lineRule="auto"/>
              <w:jc w:val="center"/>
              <w:rPr>
                <w:rFonts w:ascii="Palatino Linotype" w:hAnsi="Palatino Linotype" w:cs="Times New Roman"/>
                <w:b/>
                <w:color w:val="000000" w:themeColor="text1"/>
              </w:rPr>
            </w:pPr>
            <w:r w:rsidRPr="00AF306C">
              <w:rPr>
                <w:rFonts w:ascii="Palatino Linotype" w:hAnsi="Palatino Linotype" w:cs="Times New Roman"/>
                <w:b/>
                <w:color w:val="000000" w:themeColor="text1"/>
              </w:rPr>
              <w:t>Zulema Martínez Sánchez</w:t>
            </w:r>
          </w:p>
          <w:p w14:paraId="6B55F7E3" w14:textId="77777777" w:rsidR="00AF306C" w:rsidRPr="00AF306C" w:rsidRDefault="00AF306C">
            <w:pPr>
              <w:spacing w:line="276" w:lineRule="auto"/>
              <w:jc w:val="center"/>
              <w:rPr>
                <w:rFonts w:ascii="Palatino Linotype" w:hAnsi="Palatino Linotype"/>
                <w:color w:val="000000" w:themeColor="text1"/>
              </w:rPr>
            </w:pPr>
            <w:r w:rsidRPr="00AF306C">
              <w:rPr>
                <w:rFonts w:ascii="Palatino Linotype" w:hAnsi="Palatino Linotype"/>
                <w:color w:val="000000" w:themeColor="text1"/>
              </w:rPr>
              <w:t>Comisionada Presidenta</w:t>
            </w:r>
          </w:p>
          <w:p w14:paraId="5C13A13F" w14:textId="77777777" w:rsidR="00AF306C" w:rsidRPr="00AF306C" w:rsidRDefault="00AF306C">
            <w:pPr>
              <w:spacing w:line="276" w:lineRule="auto"/>
              <w:jc w:val="center"/>
              <w:rPr>
                <w:rFonts w:ascii="Palatino Linotype" w:hAnsi="Palatino Linotype"/>
                <w:color w:val="000000" w:themeColor="text1"/>
              </w:rPr>
            </w:pPr>
            <w:r w:rsidRPr="00AF306C">
              <w:rPr>
                <w:rFonts w:ascii="Palatino Linotype" w:hAnsi="Palatino Linotype" w:cs="Times New Roman"/>
                <w:color w:val="000000" w:themeColor="text1"/>
              </w:rPr>
              <w:t>(Rúbrica)</w:t>
            </w:r>
          </w:p>
        </w:tc>
      </w:tr>
      <w:tr w:rsidR="00AF306C" w:rsidRPr="00AF306C" w14:paraId="3F2228F4" w14:textId="77777777" w:rsidTr="00AF306C">
        <w:trPr>
          <w:trHeight w:val="2156"/>
        </w:trPr>
        <w:tc>
          <w:tcPr>
            <w:tcW w:w="4253" w:type="dxa"/>
            <w:vAlign w:val="center"/>
          </w:tcPr>
          <w:p w14:paraId="29C33966" w14:textId="77777777" w:rsidR="00AF306C" w:rsidRPr="00AF306C" w:rsidRDefault="00AF306C">
            <w:pPr>
              <w:spacing w:line="276" w:lineRule="auto"/>
              <w:jc w:val="center"/>
              <w:rPr>
                <w:rFonts w:ascii="Palatino Linotype" w:hAnsi="Palatino Linotype" w:cs="Times New Roman"/>
                <w:b/>
                <w:color w:val="000000" w:themeColor="text1"/>
              </w:rPr>
            </w:pPr>
          </w:p>
          <w:p w14:paraId="417DC982" w14:textId="77777777" w:rsidR="00AF306C" w:rsidRPr="00AF306C" w:rsidRDefault="00AF306C">
            <w:pPr>
              <w:spacing w:line="276" w:lineRule="auto"/>
              <w:jc w:val="center"/>
              <w:rPr>
                <w:rFonts w:ascii="Palatino Linotype" w:hAnsi="Palatino Linotype" w:cs="Times New Roman"/>
                <w:b/>
                <w:color w:val="000000" w:themeColor="text1"/>
              </w:rPr>
            </w:pPr>
          </w:p>
          <w:p w14:paraId="11A856B2" w14:textId="77777777" w:rsidR="00AF306C" w:rsidRPr="00AF306C" w:rsidRDefault="00AF306C">
            <w:pPr>
              <w:spacing w:line="276" w:lineRule="auto"/>
              <w:jc w:val="center"/>
              <w:rPr>
                <w:rFonts w:ascii="Palatino Linotype" w:hAnsi="Palatino Linotype" w:cs="Times New Roman"/>
                <w:b/>
                <w:color w:val="000000" w:themeColor="text1"/>
              </w:rPr>
            </w:pPr>
          </w:p>
          <w:p w14:paraId="0212B5AC" w14:textId="77777777" w:rsidR="00AF306C" w:rsidRPr="00AF306C" w:rsidRDefault="00AF306C">
            <w:pPr>
              <w:spacing w:line="276" w:lineRule="auto"/>
              <w:jc w:val="center"/>
              <w:rPr>
                <w:rFonts w:ascii="Palatino Linotype" w:hAnsi="Palatino Linotype" w:cs="Times New Roman"/>
                <w:b/>
                <w:color w:val="000000" w:themeColor="text1"/>
              </w:rPr>
            </w:pPr>
            <w:r w:rsidRPr="00AF306C">
              <w:rPr>
                <w:rFonts w:ascii="Palatino Linotype" w:hAnsi="Palatino Linotype" w:cs="Times New Roman"/>
                <w:b/>
                <w:color w:val="000000" w:themeColor="text1"/>
              </w:rPr>
              <w:t xml:space="preserve">Eva </w:t>
            </w:r>
            <w:proofErr w:type="spellStart"/>
            <w:r w:rsidRPr="00AF306C">
              <w:rPr>
                <w:rFonts w:ascii="Palatino Linotype" w:hAnsi="Palatino Linotype" w:cs="Times New Roman"/>
                <w:b/>
                <w:color w:val="000000" w:themeColor="text1"/>
              </w:rPr>
              <w:t>Abaid</w:t>
            </w:r>
            <w:proofErr w:type="spellEnd"/>
            <w:r w:rsidRPr="00AF306C">
              <w:rPr>
                <w:rFonts w:ascii="Palatino Linotype" w:hAnsi="Palatino Linotype" w:cs="Times New Roman"/>
                <w:b/>
                <w:color w:val="000000" w:themeColor="text1"/>
              </w:rPr>
              <w:t xml:space="preserve"> </w:t>
            </w:r>
            <w:proofErr w:type="spellStart"/>
            <w:r w:rsidRPr="00AF306C">
              <w:rPr>
                <w:rFonts w:ascii="Palatino Linotype" w:hAnsi="Palatino Linotype" w:cs="Times New Roman"/>
                <w:b/>
                <w:color w:val="000000" w:themeColor="text1"/>
              </w:rPr>
              <w:t>Yapur</w:t>
            </w:r>
            <w:proofErr w:type="spellEnd"/>
          </w:p>
          <w:p w14:paraId="22D03425" w14:textId="77777777" w:rsidR="00AF306C" w:rsidRPr="00AF306C" w:rsidRDefault="00AF306C">
            <w:pPr>
              <w:spacing w:line="276" w:lineRule="auto"/>
              <w:jc w:val="center"/>
              <w:rPr>
                <w:rFonts w:ascii="Palatino Linotype" w:hAnsi="Palatino Linotype" w:cs="Times New Roman"/>
                <w:color w:val="000000" w:themeColor="text1"/>
              </w:rPr>
            </w:pPr>
            <w:r w:rsidRPr="00AF306C">
              <w:rPr>
                <w:rFonts w:ascii="Palatino Linotype" w:hAnsi="Palatino Linotype" w:cs="Times New Roman"/>
                <w:color w:val="000000" w:themeColor="text1"/>
              </w:rPr>
              <w:t>Comisionada</w:t>
            </w:r>
          </w:p>
          <w:p w14:paraId="286D2CD0" w14:textId="77777777" w:rsidR="00AF306C" w:rsidRPr="00AF306C" w:rsidRDefault="00AF306C">
            <w:pPr>
              <w:spacing w:line="276" w:lineRule="auto"/>
              <w:jc w:val="center"/>
              <w:rPr>
                <w:rFonts w:ascii="Palatino Linotype" w:hAnsi="Palatino Linotype" w:cs="Times New Roman"/>
                <w:color w:val="000000" w:themeColor="text1"/>
              </w:rPr>
            </w:pPr>
            <w:r w:rsidRPr="00AF306C">
              <w:rPr>
                <w:rFonts w:ascii="Palatino Linotype" w:hAnsi="Palatino Linotype" w:cs="Times New Roman"/>
                <w:color w:val="000000" w:themeColor="text1"/>
              </w:rPr>
              <w:t>(Rúbrica)</w:t>
            </w:r>
          </w:p>
        </w:tc>
        <w:tc>
          <w:tcPr>
            <w:tcW w:w="4820" w:type="dxa"/>
            <w:gridSpan w:val="2"/>
            <w:vAlign w:val="center"/>
          </w:tcPr>
          <w:p w14:paraId="7F5CE8F9" w14:textId="77777777" w:rsidR="00AF306C" w:rsidRPr="00AF306C" w:rsidRDefault="00AF306C">
            <w:pPr>
              <w:spacing w:line="276" w:lineRule="auto"/>
              <w:jc w:val="center"/>
              <w:rPr>
                <w:rFonts w:ascii="Palatino Linotype" w:hAnsi="Palatino Linotype" w:cs="Times New Roman"/>
                <w:b/>
                <w:color w:val="000000" w:themeColor="text1"/>
              </w:rPr>
            </w:pPr>
          </w:p>
          <w:p w14:paraId="2A628840" w14:textId="77777777" w:rsidR="00AF306C" w:rsidRPr="00AF306C" w:rsidRDefault="00AF306C">
            <w:pPr>
              <w:spacing w:line="276" w:lineRule="auto"/>
              <w:jc w:val="center"/>
              <w:rPr>
                <w:rFonts w:ascii="Palatino Linotype" w:hAnsi="Palatino Linotype" w:cs="Times New Roman"/>
                <w:b/>
                <w:color w:val="000000" w:themeColor="text1"/>
              </w:rPr>
            </w:pPr>
          </w:p>
          <w:p w14:paraId="2111D964" w14:textId="77777777" w:rsidR="00AF306C" w:rsidRPr="00AF306C" w:rsidRDefault="00AF306C">
            <w:pPr>
              <w:spacing w:line="276" w:lineRule="auto"/>
              <w:jc w:val="center"/>
              <w:rPr>
                <w:rFonts w:ascii="Palatino Linotype" w:hAnsi="Palatino Linotype" w:cs="Times New Roman"/>
                <w:b/>
                <w:color w:val="000000" w:themeColor="text1"/>
              </w:rPr>
            </w:pPr>
          </w:p>
          <w:p w14:paraId="44CD9883" w14:textId="77777777" w:rsidR="00AF306C" w:rsidRPr="00AF306C" w:rsidRDefault="00AF306C">
            <w:pPr>
              <w:spacing w:line="276" w:lineRule="auto"/>
              <w:jc w:val="center"/>
              <w:rPr>
                <w:rFonts w:ascii="Palatino Linotype" w:hAnsi="Palatino Linotype" w:cs="Times New Roman"/>
                <w:b/>
                <w:color w:val="000000" w:themeColor="text1"/>
              </w:rPr>
            </w:pPr>
            <w:r w:rsidRPr="00AF306C">
              <w:rPr>
                <w:rFonts w:ascii="Palatino Linotype" w:hAnsi="Palatino Linotype" w:cs="Times New Roman"/>
                <w:b/>
                <w:color w:val="000000" w:themeColor="text1"/>
              </w:rPr>
              <w:t>José Guadalupe Luna Hernández</w:t>
            </w:r>
          </w:p>
          <w:p w14:paraId="1E60A27F" w14:textId="77777777" w:rsidR="00AF306C" w:rsidRPr="00AF306C" w:rsidRDefault="00AF306C">
            <w:pPr>
              <w:spacing w:line="276" w:lineRule="auto"/>
              <w:jc w:val="center"/>
              <w:rPr>
                <w:rFonts w:ascii="Palatino Linotype" w:hAnsi="Palatino Linotype" w:cs="Times New Roman"/>
                <w:color w:val="000000" w:themeColor="text1"/>
              </w:rPr>
            </w:pPr>
            <w:r w:rsidRPr="00AF306C">
              <w:rPr>
                <w:rFonts w:ascii="Palatino Linotype" w:hAnsi="Palatino Linotype" w:cs="Times New Roman"/>
                <w:color w:val="000000" w:themeColor="text1"/>
              </w:rPr>
              <w:t>Comisionado</w:t>
            </w:r>
          </w:p>
          <w:p w14:paraId="7C46B1DB" w14:textId="77777777" w:rsidR="00AF306C" w:rsidRPr="00AF306C" w:rsidRDefault="00AF306C">
            <w:pPr>
              <w:spacing w:line="276" w:lineRule="auto"/>
              <w:jc w:val="center"/>
              <w:rPr>
                <w:rFonts w:ascii="Palatino Linotype" w:hAnsi="Palatino Linotype" w:cs="Times New Roman"/>
                <w:color w:val="000000" w:themeColor="text1"/>
              </w:rPr>
            </w:pPr>
            <w:r w:rsidRPr="00AF306C">
              <w:rPr>
                <w:rFonts w:ascii="Palatino Linotype" w:hAnsi="Palatino Linotype" w:cs="Times New Roman"/>
                <w:color w:val="000000" w:themeColor="text1"/>
              </w:rPr>
              <w:t>(Rúbrica)</w:t>
            </w:r>
          </w:p>
        </w:tc>
      </w:tr>
      <w:tr w:rsidR="00AF306C" w:rsidRPr="00AF306C" w14:paraId="23C88457" w14:textId="77777777" w:rsidTr="00AF306C">
        <w:trPr>
          <w:trHeight w:val="2244"/>
        </w:trPr>
        <w:tc>
          <w:tcPr>
            <w:tcW w:w="4536" w:type="dxa"/>
            <w:gridSpan w:val="2"/>
            <w:vAlign w:val="center"/>
          </w:tcPr>
          <w:p w14:paraId="1C89DF00" w14:textId="77777777" w:rsidR="00AF306C" w:rsidRPr="00AF306C" w:rsidRDefault="00AF306C">
            <w:pPr>
              <w:spacing w:line="276" w:lineRule="auto"/>
              <w:jc w:val="center"/>
              <w:rPr>
                <w:rFonts w:ascii="Palatino Linotype" w:hAnsi="Palatino Linotype" w:cs="Times New Roman"/>
                <w:b/>
                <w:color w:val="000000" w:themeColor="text1"/>
              </w:rPr>
            </w:pPr>
          </w:p>
          <w:p w14:paraId="703CCBFA" w14:textId="77777777" w:rsidR="00AF306C" w:rsidRPr="00AF306C" w:rsidRDefault="00AF306C">
            <w:pPr>
              <w:spacing w:line="276" w:lineRule="auto"/>
              <w:jc w:val="center"/>
              <w:rPr>
                <w:rFonts w:ascii="Palatino Linotype" w:hAnsi="Palatino Linotype" w:cs="Times New Roman"/>
                <w:b/>
                <w:color w:val="000000" w:themeColor="text1"/>
              </w:rPr>
            </w:pPr>
          </w:p>
          <w:p w14:paraId="676A32E0" w14:textId="77777777" w:rsidR="00AF306C" w:rsidRPr="00AF306C" w:rsidRDefault="00AF306C">
            <w:pPr>
              <w:spacing w:line="276" w:lineRule="auto"/>
              <w:jc w:val="center"/>
              <w:rPr>
                <w:rFonts w:ascii="Palatino Linotype" w:hAnsi="Palatino Linotype" w:cs="Times New Roman"/>
                <w:b/>
                <w:color w:val="000000" w:themeColor="text1"/>
              </w:rPr>
            </w:pPr>
          </w:p>
          <w:p w14:paraId="702E9B5B" w14:textId="77777777" w:rsidR="00AF306C" w:rsidRPr="00AF306C" w:rsidRDefault="00AF306C">
            <w:pPr>
              <w:spacing w:line="276" w:lineRule="auto"/>
              <w:jc w:val="center"/>
              <w:rPr>
                <w:rFonts w:ascii="Palatino Linotype" w:hAnsi="Palatino Linotype" w:cs="Times New Roman"/>
                <w:b/>
                <w:color w:val="000000" w:themeColor="text1"/>
              </w:rPr>
            </w:pPr>
          </w:p>
          <w:p w14:paraId="470AE60C" w14:textId="77777777" w:rsidR="00AF306C" w:rsidRPr="00AF306C" w:rsidRDefault="00AF306C">
            <w:pPr>
              <w:spacing w:line="276" w:lineRule="auto"/>
              <w:jc w:val="center"/>
              <w:rPr>
                <w:rFonts w:ascii="Palatino Linotype" w:hAnsi="Palatino Linotype" w:cs="Times New Roman"/>
                <w:color w:val="000000" w:themeColor="text1"/>
              </w:rPr>
            </w:pPr>
            <w:r w:rsidRPr="00AF306C">
              <w:rPr>
                <w:rFonts w:ascii="Palatino Linotype" w:hAnsi="Palatino Linotype" w:cs="Times New Roman"/>
                <w:b/>
                <w:color w:val="000000" w:themeColor="text1"/>
              </w:rPr>
              <w:t>Javier Martínez Cruz</w:t>
            </w:r>
            <w:r w:rsidRPr="00AF306C">
              <w:rPr>
                <w:rFonts w:ascii="Palatino Linotype" w:hAnsi="Palatino Linotype" w:cs="Times New Roman"/>
                <w:color w:val="000000" w:themeColor="text1"/>
              </w:rPr>
              <w:t xml:space="preserve"> </w:t>
            </w:r>
          </w:p>
          <w:p w14:paraId="08283B18" w14:textId="77777777" w:rsidR="00AF306C" w:rsidRPr="00AF306C" w:rsidRDefault="00AF306C">
            <w:pPr>
              <w:spacing w:line="276" w:lineRule="auto"/>
              <w:jc w:val="center"/>
              <w:rPr>
                <w:rFonts w:ascii="Palatino Linotype" w:hAnsi="Palatino Linotype" w:cs="Times New Roman"/>
                <w:color w:val="000000" w:themeColor="text1"/>
              </w:rPr>
            </w:pPr>
            <w:r w:rsidRPr="00AF306C">
              <w:rPr>
                <w:rFonts w:ascii="Palatino Linotype" w:hAnsi="Palatino Linotype" w:cs="Times New Roman"/>
                <w:color w:val="000000" w:themeColor="text1"/>
              </w:rPr>
              <w:t>Comisionado</w:t>
            </w:r>
          </w:p>
          <w:p w14:paraId="0A6FCE4E" w14:textId="77777777" w:rsidR="00AF306C" w:rsidRPr="00AF306C" w:rsidRDefault="00AF306C">
            <w:pPr>
              <w:spacing w:line="276" w:lineRule="auto"/>
              <w:jc w:val="center"/>
              <w:rPr>
                <w:rFonts w:ascii="Palatino Linotype" w:hAnsi="Palatino Linotype" w:cs="Times New Roman"/>
                <w:b/>
                <w:color w:val="000000" w:themeColor="text1"/>
              </w:rPr>
            </w:pPr>
            <w:r w:rsidRPr="00AF306C">
              <w:rPr>
                <w:rFonts w:ascii="Palatino Linotype" w:hAnsi="Palatino Linotype" w:cs="Times New Roman"/>
                <w:color w:val="000000" w:themeColor="text1"/>
              </w:rPr>
              <w:t>(Rúbrica)</w:t>
            </w:r>
          </w:p>
        </w:tc>
        <w:tc>
          <w:tcPr>
            <w:tcW w:w="4537" w:type="dxa"/>
            <w:vAlign w:val="center"/>
          </w:tcPr>
          <w:p w14:paraId="7E4A3DDB" w14:textId="77777777" w:rsidR="00AF306C" w:rsidRPr="00AF306C" w:rsidRDefault="00AF306C">
            <w:pPr>
              <w:spacing w:line="276" w:lineRule="auto"/>
              <w:jc w:val="center"/>
              <w:rPr>
                <w:rFonts w:ascii="Palatino Linotype" w:hAnsi="Palatino Linotype" w:cs="Times New Roman"/>
                <w:color w:val="000000" w:themeColor="text1"/>
              </w:rPr>
            </w:pPr>
          </w:p>
          <w:p w14:paraId="0133EB41" w14:textId="77777777" w:rsidR="00AF306C" w:rsidRPr="00AF306C" w:rsidRDefault="00AF306C">
            <w:pPr>
              <w:spacing w:line="276" w:lineRule="auto"/>
              <w:jc w:val="center"/>
              <w:rPr>
                <w:rFonts w:ascii="Palatino Linotype" w:hAnsi="Palatino Linotype" w:cs="Times New Roman"/>
                <w:color w:val="000000" w:themeColor="text1"/>
              </w:rPr>
            </w:pPr>
          </w:p>
          <w:p w14:paraId="3FD4D748" w14:textId="77777777" w:rsidR="00AF306C" w:rsidRPr="00AF306C" w:rsidRDefault="00AF306C">
            <w:pPr>
              <w:spacing w:line="276" w:lineRule="auto"/>
              <w:jc w:val="center"/>
              <w:rPr>
                <w:rFonts w:ascii="Palatino Linotype" w:hAnsi="Palatino Linotype" w:cs="Times New Roman"/>
                <w:color w:val="000000" w:themeColor="text1"/>
              </w:rPr>
            </w:pPr>
          </w:p>
          <w:p w14:paraId="6353C79D" w14:textId="77777777" w:rsidR="00AF306C" w:rsidRPr="00AF306C" w:rsidRDefault="00AF306C">
            <w:pPr>
              <w:spacing w:line="276" w:lineRule="auto"/>
              <w:jc w:val="center"/>
              <w:rPr>
                <w:rFonts w:ascii="Palatino Linotype" w:hAnsi="Palatino Linotype" w:cs="Times New Roman"/>
                <w:color w:val="000000" w:themeColor="text1"/>
              </w:rPr>
            </w:pPr>
          </w:p>
          <w:p w14:paraId="201DAAE7" w14:textId="77777777" w:rsidR="00AF306C" w:rsidRPr="00AF306C" w:rsidRDefault="00AF306C">
            <w:pPr>
              <w:spacing w:line="276" w:lineRule="auto"/>
              <w:jc w:val="center"/>
              <w:rPr>
                <w:rFonts w:ascii="Palatino Linotype" w:hAnsi="Palatino Linotype" w:cs="Times New Roman"/>
                <w:color w:val="000000" w:themeColor="text1"/>
              </w:rPr>
            </w:pPr>
            <w:r w:rsidRPr="00AF306C">
              <w:rPr>
                <w:rFonts w:ascii="Palatino Linotype" w:hAnsi="Palatino Linotype" w:cs="Times New Roman"/>
                <w:b/>
                <w:color w:val="000000" w:themeColor="text1"/>
              </w:rPr>
              <w:t>Luis Gustavo Parra Noriega</w:t>
            </w:r>
          </w:p>
          <w:p w14:paraId="2D3223BB" w14:textId="77777777" w:rsidR="00AF306C" w:rsidRPr="00AF306C" w:rsidRDefault="00AF306C">
            <w:pPr>
              <w:spacing w:line="276" w:lineRule="auto"/>
              <w:jc w:val="center"/>
              <w:rPr>
                <w:rFonts w:ascii="Palatino Linotype" w:hAnsi="Palatino Linotype" w:cs="Times New Roman"/>
                <w:color w:val="000000" w:themeColor="text1"/>
              </w:rPr>
            </w:pPr>
            <w:r w:rsidRPr="00AF306C">
              <w:rPr>
                <w:rFonts w:ascii="Palatino Linotype" w:hAnsi="Palatino Linotype" w:cs="Times New Roman"/>
                <w:color w:val="000000" w:themeColor="text1"/>
              </w:rPr>
              <w:t>Comisionado</w:t>
            </w:r>
          </w:p>
          <w:p w14:paraId="77917F2B" w14:textId="77777777" w:rsidR="00AF306C" w:rsidRPr="00AF306C" w:rsidRDefault="00AF306C">
            <w:pPr>
              <w:spacing w:line="276" w:lineRule="auto"/>
              <w:jc w:val="center"/>
              <w:rPr>
                <w:rFonts w:ascii="Palatino Linotype" w:hAnsi="Palatino Linotype" w:cs="Times New Roman"/>
                <w:color w:val="000000" w:themeColor="text1"/>
              </w:rPr>
            </w:pPr>
            <w:r w:rsidRPr="00AF306C">
              <w:rPr>
                <w:rFonts w:ascii="Palatino Linotype" w:hAnsi="Palatino Linotype" w:cs="Times New Roman"/>
                <w:color w:val="000000" w:themeColor="text1"/>
              </w:rPr>
              <w:t>(Rúbrica)</w:t>
            </w:r>
          </w:p>
        </w:tc>
      </w:tr>
      <w:tr w:rsidR="00AF306C" w:rsidRPr="00AF306C" w14:paraId="52579686" w14:textId="77777777" w:rsidTr="00AF306C">
        <w:trPr>
          <w:trHeight w:val="1953"/>
        </w:trPr>
        <w:tc>
          <w:tcPr>
            <w:tcW w:w="9073" w:type="dxa"/>
            <w:gridSpan w:val="3"/>
            <w:vAlign w:val="center"/>
          </w:tcPr>
          <w:p w14:paraId="5E89D0D9" w14:textId="77777777" w:rsidR="00AF306C" w:rsidRPr="00AF306C" w:rsidRDefault="00AF306C">
            <w:pPr>
              <w:pStyle w:val="Prrafodelista"/>
              <w:spacing w:line="276" w:lineRule="auto"/>
              <w:ind w:left="0"/>
              <w:jc w:val="center"/>
              <w:rPr>
                <w:rFonts w:ascii="Palatino Linotype" w:hAnsi="Palatino Linotype"/>
                <w:color w:val="000000" w:themeColor="text1"/>
              </w:rPr>
            </w:pPr>
          </w:p>
          <w:p w14:paraId="681E0D77" w14:textId="77777777" w:rsidR="00AF306C" w:rsidRPr="00AF306C" w:rsidRDefault="00AF306C">
            <w:pPr>
              <w:pStyle w:val="Prrafodelista"/>
              <w:spacing w:line="276" w:lineRule="auto"/>
              <w:ind w:left="0"/>
              <w:jc w:val="center"/>
              <w:rPr>
                <w:rFonts w:ascii="Palatino Linotype" w:hAnsi="Palatino Linotype"/>
                <w:color w:val="000000" w:themeColor="text1"/>
              </w:rPr>
            </w:pPr>
          </w:p>
          <w:p w14:paraId="63F77900" w14:textId="77777777" w:rsidR="00AF306C" w:rsidRPr="00AF306C" w:rsidRDefault="00AF306C">
            <w:pPr>
              <w:pStyle w:val="Prrafodelista"/>
              <w:spacing w:line="276" w:lineRule="auto"/>
              <w:ind w:left="0"/>
              <w:jc w:val="center"/>
              <w:rPr>
                <w:rFonts w:ascii="Palatino Linotype" w:hAnsi="Palatino Linotype"/>
                <w:color w:val="000000" w:themeColor="text1"/>
              </w:rPr>
            </w:pPr>
          </w:p>
          <w:p w14:paraId="5482084C" w14:textId="77777777" w:rsidR="00AF306C" w:rsidRPr="00AF306C" w:rsidRDefault="00AF306C">
            <w:pPr>
              <w:spacing w:line="276" w:lineRule="auto"/>
              <w:jc w:val="center"/>
              <w:rPr>
                <w:rFonts w:ascii="Palatino Linotype" w:hAnsi="Palatino Linotype" w:cs="Times New Roman"/>
                <w:b/>
                <w:color w:val="000000" w:themeColor="text1"/>
              </w:rPr>
            </w:pPr>
            <w:r w:rsidRPr="00AF306C">
              <w:rPr>
                <w:rFonts w:ascii="Palatino Linotype" w:hAnsi="Palatino Linotype" w:cs="Times New Roman"/>
                <w:b/>
                <w:color w:val="000000" w:themeColor="text1"/>
              </w:rPr>
              <w:t>Alexis Tapia Ramírez</w:t>
            </w:r>
          </w:p>
          <w:p w14:paraId="1B8521C8" w14:textId="77777777" w:rsidR="00AF306C" w:rsidRPr="00AF306C" w:rsidRDefault="00AF306C">
            <w:pPr>
              <w:spacing w:line="276" w:lineRule="auto"/>
              <w:jc w:val="center"/>
              <w:rPr>
                <w:rFonts w:ascii="Palatino Linotype" w:hAnsi="Palatino Linotype" w:cs="Times New Roman"/>
                <w:color w:val="000000" w:themeColor="text1"/>
              </w:rPr>
            </w:pPr>
            <w:r w:rsidRPr="00AF306C">
              <w:rPr>
                <w:rFonts w:ascii="Palatino Linotype" w:hAnsi="Palatino Linotype" w:cs="Times New Roman"/>
                <w:color w:val="000000" w:themeColor="text1"/>
              </w:rPr>
              <w:t>Secretario Técnico del Pleno</w:t>
            </w:r>
          </w:p>
          <w:p w14:paraId="5D6DA4C9" w14:textId="77777777" w:rsidR="00AF306C" w:rsidRPr="00AF306C" w:rsidRDefault="00AF306C">
            <w:pPr>
              <w:spacing w:line="276" w:lineRule="auto"/>
              <w:jc w:val="center"/>
              <w:rPr>
                <w:rFonts w:ascii="Palatino Linotype" w:hAnsi="Palatino Linotype" w:cs="Times New Roman"/>
                <w:color w:val="000000" w:themeColor="text1"/>
              </w:rPr>
            </w:pPr>
            <w:r w:rsidRPr="00AF306C">
              <w:rPr>
                <w:rFonts w:ascii="Palatino Linotype" w:hAnsi="Palatino Linotype" w:cs="Times New Roman"/>
                <w:color w:val="000000" w:themeColor="text1"/>
              </w:rPr>
              <w:t>(Rúbrica)</w:t>
            </w:r>
          </w:p>
        </w:tc>
      </w:tr>
    </w:tbl>
    <w:p w14:paraId="78168BF5" w14:textId="48664F0E" w:rsidR="00AF306C" w:rsidRPr="00AF306C" w:rsidRDefault="00AF306C" w:rsidP="00AF306C">
      <w:pPr>
        <w:spacing w:before="240" w:after="240" w:line="360" w:lineRule="auto"/>
        <w:ind w:right="49"/>
        <w:jc w:val="both"/>
        <w:rPr>
          <w:lang w:val="es-ES_tradnl" w:eastAsia="es-ES"/>
        </w:rPr>
      </w:pPr>
      <w:r w:rsidRPr="00AF306C">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00718</w:t>
      </w:r>
      <w:r w:rsidRPr="00AF306C">
        <w:rPr>
          <w:rFonts w:ascii="Palatino Linotype" w:hAnsi="Palatino Linotype" w:cs="Arial"/>
          <w:b/>
          <w:bCs/>
          <w:color w:val="000000" w:themeColor="text1"/>
          <w:lang w:eastAsia="es-MX"/>
        </w:rPr>
        <w:t>/INFOEM/IP/RR/</w:t>
      </w:r>
      <w:r w:rsidR="00CF4509">
        <w:rPr>
          <w:rFonts w:ascii="Palatino Linotype" w:hAnsi="Palatino Linotype" w:cs="Arial"/>
          <w:b/>
          <w:bCs/>
          <w:color w:val="000000" w:themeColor="text1"/>
          <w:lang w:eastAsia="es-MX"/>
        </w:rPr>
        <w:t>2020</w:t>
      </w:r>
      <w:r>
        <w:rPr>
          <w:rFonts w:ascii="Palatino Linotype" w:hAnsi="Palatino Linotype" w:cs="Arial"/>
          <w:color w:val="000000" w:themeColor="text1"/>
        </w:rPr>
        <w:t xml:space="preserve"> </w:t>
      </w:r>
      <w:r w:rsidRPr="00AF306C">
        <w:rPr>
          <w:rFonts w:ascii="Palatino Linotype" w:hAnsi="Palatino Linotype" w:cs="Arial"/>
          <w:b/>
          <w:bCs/>
          <w:color w:val="000000" w:themeColor="text1"/>
        </w:rPr>
        <w:t>y acumulado.</w:t>
      </w:r>
      <w:r>
        <w:rPr>
          <w:rFonts w:ascii="Palatino Linotype" w:hAnsi="Palatino Linotype" w:cs="Arial"/>
          <w:color w:val="000000" w:themeColor="text1"/>
        </w:rPr>
        <w:t xml:space="preserve"> </w:t>
      </w:r>
    </w:p>
    <w:sectPr w:rsidR="00AF306C" w:rsidRPr="00AF306C" w:rsidSect="00F617DB">
      <w:headerReference w:type="even" r:id="rId8"/>
      <w:headerReference w:type="default" r:id="rId9"/>
      <w:footerReference w:type="default" r:id="rId10"/>
      <w:headerReference w:type="first" r:id="rId11"/>
      <w:footerReference w:type="first" r:id="rId12"/>
      <w:pgSz w:w="12240" w:h="15840"/>
      <w:pgMar w:top="2283" w:right="1752"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ECAF6" w14:textId="77777777" w:rsidR="00F53EAA" w:rsidRDefault="00F53EAA" w:rsidP="00B85873">
      <w:pPr>
        <w:spacing w:after="0" w:line="240" w:lineRule="auto"/>
      </w:pPr>
      <w:r>
        <w:separator/>
      </w:r>
    </w:p>
  </w:endnote>
  <w:endnote w:type="continuationSeparator" w:id="0">
    <w:p w14:paraId="6F4328D9" w14:textId="77777777" w:rsidR="00F53EAA" w:rsidRDefault="00F53EAA" w:rsidP="00B8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angSong">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812130053"/>
      <w:docPartObj>
        <w:docPartGallery w:val="Page Numbers (Bottom of Page)"/>
        <w:docPartUnique/>
      </w:docPartObj>
    </w:sdtPr>
    <w:sdtEndPr/>
    <w:sdtContent>
      <w:sdt>
        <w:sdtPr>
          <w:rPr>
            <w:rFonts w:ascii="Palatino Linotype" w:hAnsi="Palatino Linotype"/>
            <w:sz w:val="28"/>
          </w:rPr>
          <w:id w:val="-846869414"/>
          <w:docPartObj>
            <w:docPartGallery w:val="Page Numbers (Top of Page)"/>
            <w:docPartUnique/>
          </w:docPartObj>
        </w:sdtPr>
        <w:sdtEndPr/>
        <w:sdtContent>
          <w:p w14:paraId="0C43CD3B" w14:textId="77777777" w:rsidR="00F468D7" w:rsidRPr="00883450" w:rsidRDefault="00F468D7">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8281F">
              <w:rPr>
                <w:rFonts w:ascii="Palatino Linotype" w:hAnsi="Palatino Linotype"/>
                <w:b/>
                <w:bCs/>
                <w:noProof/>
                <w:szCs w:val="20"/>
              </w:rPr>
              <w:t>26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8281F">
              <w:rPr>
                <w:rFonts w:ascii="Palatino Linotype" w:hAnsi="Palatino Linotype"/>
                <w:b/>
                <w:bCs/>
                <w:noProof/>
                <w:szCs w:val="20"/>
              </w:rPr>
              <w:t>27</w:t>
            </w:r>
            <w:r w:rsidRPr="00883450">
              <w:rPr>
                <w:rFonts w:ascii="Palatino Linotype" w:hAnsi="Palatino Linotype"/>
                <w:b/>
                <w:bCs/>
                <w:szCs w:val="20"/>
              </w:rPr>
              <w:fldChar w:fldCharType="end"/>
            </w:r>
          </w:p>
        </w:sdtContent>
      </w:sdt>
    </w:sdtContent>
  </w:sdt>
  <w:p w14:paraId="202509D5" w14:textId="77777777" w:rsidR="00F468D7" w:rsidRDefault="00F468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1FA49" w14:textId="77777777" w:rsidR="00F468D7" w:rsidRPr="00883450" w:rsidRDefault="00F468D7" w:rsidP="00CF6077">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8281F" w:rsidRPr="0008281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8281F" w:rsidRPr="0008281F">
      <w:rPr>
        <w:rFonts w:ascii="Palatino Linotype" w:hAnsi="Palatino Linotype"/>
        <w:noProof/>
        <w:lang w:val="es-ES"/>
      </w:rPr>
      <w:t>27</w:t>
    </w:r>
    <w:r w:rsidRPr="00883450">
      <w:rPr>
        <w:rFonts w:ascii="Palatino Linotype" w:hAnsi="Palatino Linotype"/>
      </w:rPr>
      <w:fldChar w:fldCharType="end"/>
    </w:r>
  </w:p>
  <w:p w14:paraId="78FB7252" w14:textId="77777777" w:rsidR="00F468D7" w:rsidRPr="00883450" w:rsidRDefault="00F468D7">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20A62" w14:textId="77777777" w:rsidR="00F53EAA" w:rsidRDefault="00F53EAA" w:rsidP="00B85873">
      <w:pPr>
        <w:spacing w:after="0" w:line="240" w:lineRule="auto"/>
      </w:pPr>
      <w:r>
        <w:separator/>
      </w:r>
    </w:p>
  </w:footnote>
  <w:footnote w:type="continuationSeparator" w:id="0">
    <w:p w14:paraId="37F36B1B" w14:textId="77777777" w:rsidR="00F53EAA" w:rsidRDefault="00F53EAA" w:rsidP="00B85873">
      <w:pPr>
        <w:spacing w:after="0" w:line="240" w:lineRule="auto"/>
      </w:pPr>
      <w:r>
        <w:continuationSeparator/>
      </w:r>
    </w:p>
  </w:footnote>
  <w:footnote w:id="1">
    <w:p w14:paraId="0CC52138" w14:textId="77777777" w:rsidR="00F468D7" w:rsidRPr="00F75272" w:rsidRDefault="00F468D7" w:rsidP="005D724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101DB70" w14:textId="77777777" w:rsidR="00F468D7" w:rsidRDefault="00F468D7" w:rsidP="001F4C88">
      <w:pPr>
        <w:pStyle w:val="Textonotapie"/>
      </w:pPr>
      <w:r>
        <w:rPr>
          <w:rStyle w:val="Refdenotaalpie"/>
        </w:rPr>
        <w:footnoteRef/>
      </w:r>
      <w:r>
        <w:t xml:space="preserve"> Convención Americana sobre Derechos Humanos. Artículo 13.</w:t>
      </w:r>
    </w:p>
  </w:footnote>
  <w:footnote w:id="3">
    <w:p w14:paraId="4F4C265D" w14:textId="77777777" w:rsidR="00F468D7" w:rsidRDefault="00F468D7" w:rsidP="001F4C88">
      <w:pPr>
        <w:pStyle w:val="Textonotapie"/>
      </w:pPr>
      <w:r>
        <w:rPr>
          <w:rStyle w:val="Refdenotaalpie"/>
        </w:rPr>
        <w:footnoteRef/>
      </w:r>
      <w:r>
        <w:t xml:space="preserve"> Constitución Política de los Estados Unidos Mexicanos. Artículo sexto, sección A, fracción I.</w:t>
      </w:r>
    </w:p>
  </w:footnote>
  <w:footnote w:id="4">
    <w:p w14:paraId="37688CFC" w14:textId="77777777" w:rsidR="00F468D7" w:rsidRDefault="00F468D7" w:rsidP="001F4C8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40F57929" w14:textId="77777777" w:rsidR="00F468D7" w:rsidRDefault="00F468D7" w:rsidP="001F4C88">
      <w:pPr>
        <w:pStyle w:val="Textonotapie"/>
      </w:pPr>
      <w:r>
        <w:rPr>
          <w:rStyle w:val="Refdenotaalpie"/>
        </w:rPr>
        <w:footnoteRef/>
      </w:r>
      <w:r>
        <w:t xml:space="preserve"> Ibídem. </w:t>
      </w:r>
      <w:proofErr w:type="spellStart"/>
      <w:r>
        <w:t>Parr</w:t>
      </w:r>
      <w:proofErr w:type="spellEnd"/>
      <w:r>
        <w:t>. 87.</w:t>
      </w:r>
    </w:p>
  </w:footnote>
  <w:footnote w:id="6">
    <w:p w14:paraId="72C80FAD" w14:textId="77777777" w:rsidR="00471DDD" w:rsidRPr="00547FFB" w:rsidRDefault="00471DDD" w:rsidP="00471DDD">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7">
    <w:p w14:paraId="000E6659" w14:textId="77777777" w:rsidR="00471DDD" w:rsidRPr="00547FFB" w:rsidRDefault="00471DDD" w:rsidP="00471DDD">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4379199B" w14:textId="77777777" w:rsidR="00471DDD" w:rsidRPr="00547FFB" w:rsidRDefault="00471DDD" w:rsidP="00471DDD">
      <w:pPr>
        <w:autoSpaceDE w:val="0"/>
        <w:autoSpaceDN w:val="0"/>
        <w:adjustRightInd w:val="0"/>
        <w:jc w:val="both"/>
        <w:rPr>
          <w:sz w:val="20"/>
          <w:szCs w:val="20"/>
        </w:rPr>
      </w:pPr>
      <w:r w:rsidRPr="00547FFB">
        <w:rPr>
          <w:sz w:val="20"/>
          <w:szCs w:val="20"/>
        </w:rPr>
        <w:t>…</w:t>
      </w:r>
    </w:p>
    <w:p w14:paraId="17D82EC5" w14:textId="77777777" w:rsidR="00471DDD" w:rsidRDefault="00471DDD" w:rsidP="00471DDD">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333F5" w14:textId="58FA7574" w:rsidR="00AF306C" w:rsidRDefault="0008281F">
    <w:pPr>
      <w:pStyle w:val="Encabezado"/>
    </w:pPr>
    <w:r>
      <w:rPr>
        <w:noProof/>
      </w:rPr>
      <w:pict w14:anchorId="1B78B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0047"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468D7" w:rsidRPr="00EF13C1" w14:paraId="22D25CAD" w14:textId="77777777" w:rsidTr="00CF6077">
      <w:trPr>
        <w:trHeight w:val="138"/>
        <w:jc w:val="right"/>
      </w:trPr>
      <w:tc>
        <w:tcPr>
          <w:tcW w:w="2552" w:type="dxa"/>
          <w:vAlign w:val="center"/>
        </w:tcPr>
        <w:p w14:paraId="61C9E025" w14:textId="77777777" w:rsidR="00F468D7" w:rsidRPr="00EF13C1" w:rsidRDefault="00F468D7" w:rsidP="00CF6077">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18A8E7D4" w14:textId="76FCF9EA" w:rsidR="00F468D7" w:rsidRPr="003516BD" w:rsidRDefault="00F468D7" w:rsidP="00CF607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00718/INFOEM/IP/RR/2020 y 00719/INFOEM/IP/RR/2020 acumulados</w:t>
          </w:r>
        </w:p>
      </w:tc>
    </w:tr>
    <w:tr w:rsidR="00F468D7" w:rsidRPr="00EF13C1" w14:paraId="1EBD1AC3" w14:textId="77777777" w:rsidTr="00CF6077">
      <w:trPr>
        <w:trHeight w:val="321"/>
        <w:jc w:val="right"/>
      </w:trPr>
      <w:tc>
        <w:tcPr>
          <w:tcW w:w="2552" w:type="dxa"/>
          <w:vAlign w:val="center"/>
        </w:tcPr>
        <w:p w14:paraId="7B3A1636" w14:textId="77777777" w:rsidR="00F468D7" w:rsidRPr="00EF13C1" w:rsidRDefault="00F468D7" w:rsidP="00CF6077">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E730CC0" w14:textId="12FED48A" w:rsidR="00F468D7" w:rsidRPr="00920CDF" w:rsidRDefault="00F468D7" w:rsidP="00CF6077">
          <w:pPr>
            <w:pStyle w:val="Encabezado"/>
            <w:jc w:val="both"/>
            <w:rPr>
              <w:rFonts w:ascii="Palatino Linotype" w:hAnsi="Palatino Linotype"/>
              <w:b/>
              <w:sz w:val="22"/>
              <w:szCs w:val="22"/>
            </w:rPr>
          </w:pPr>
          <w:r>
            <w:rPr>
              <w:rFonts w:ascii="Palatino Linotype" w:hAnsi="Palatino Linotype"/>
              <w:b/>
              <w:bCs/>
              <w:sz w:val="22"/>
              <w:szCs w:val="22"/>
            </w:rPr>
            <w:t>Sistema Municipal Para el Desarrollo Integral de la Familia de Valle de Chalco Solidaridad</w:t>
          </w:r>
        </w:p>
      </w:tc>
    </w:tr>
    <w:tr w:rsidR="00F468D7" w:rsidRPr="00EF13C1" w14:paraId="5029DBCA" w14:textId="77777777" w:rsidTr="00CF6077">
      <w:trPr>
        <w:trHeight w:val="321"/>
        <w:jc w:val="right"/>
      </w:trPr>
      <w:tc>
        <w:tcPr>
          <w:tcW w:w="2552" w:type="dxa"/>
          <w:vAlign w:val="center"/>
        </w:tcPr>
        <w:p w14:paraId="57B86BCD" w14:textId="77777777" w:rsidR="00F468D7" w:rsidRPr="00EF13C1" w:rsidRDefault="00F468D7" w:rsidP="00CF6077">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590C83D1" w14:textId="77777777" w:rsidR="00F468D7" w:rsidRPr="00EF13C1" w:rsidRDefault="00F468D7" w:rsidP="00CF6077">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0E1BFAD" w14:textId="0238D7E3" w:rsidR="00F468D7" w:rsidRDefault="0008281F" w:rsidP="00F617DB">
    <w:pPr>
      <w:pStyle w:val="Encabezado"/>
      <w:tabs>
        <w:tab w:val="clear" w:pos="4419"/>
        <w:tab w:val="clear" w:pos="8838"/>
        <w:tab w:val="left" w:pos="1553"/>
      </w:tabs>
    </w:pPr>
    <w:r>
      <w:rPr>
        <w:noProof/>
      </w:rPr>
      <w:pict w14:anchorId="59BEC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0048" o:spid="_x0000_s2051" type="#_x0000_t75" style="position:absolute;margin-left:-85.2pt;margin-top:-154.05pt;width:609.4pt;height:793.75pt;z-index:-251656192;mso-position-horizontal-relative:margin;mso-position-vertical-relative:margin" o:allowincell="f">
          <v:imagedata r:id="rId1" o:title="hoja de resolución"/>
          <w10:wrap anchorx="margin" anchory="margin"/>
        </v:shape>
      </w:pict>
    </w:r>
    <w:r w:rsidR="00F468D7">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9512D" w14:textId="0F93BA2B" w:rsidR="00F468D7" w:rsidRDefault="0008281F" w:rsidP="00CF6077">
    <w:pPr>
      <w:pStyle w:val="Encabezado"/>
      <w:tabs>
        <w:tab w:val="left" w:pos="3103"/>
      </w:tabs>
    </w:pPr>
    <w:r>
      <w:rPr>
        <w:noProof/>
      </w:rPr>
      <w:pict w14:anchorId="3159B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0046" o:spid="_x0000_s2049" type="#_x0000_t75" style="position:absolute;margin-left:0;margin-top:0;width:609.4pt;height:793.75pt;z-index:-251658240;mso-position-horizontal:center;mso-position-horizontal-relative:margin;mso-position-vertical:center;mso-position-vertical-relative:margin" o:allowincell="f">
          <v:imagedata r:id="rId1" o:title="hoja de resolución"/>
          <w10:wrap anchorx="margin" anchory="margin"/>
        </v:shape>
      </w:pict>
    </w:r>
    <w:r w:rsidR="00F468D7">
      <w:tab/>
    </w:r>
    <w:r w:rsidR="00F468D7">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468D7" w:rsidRPr="00EF13C1" w14:paraId="776C5551" w14:textId="77777777" w:rsidTr="00CF6077">
      <w:trPr>
        <w:trHeight w:val="138"/>
        <w:jc w:val="right"/>
      </w:trPr>
      <w:tc>
        <w:tcPr>
          <w:tcW w:w="2552" w:type="dxa"/>
          <w:vAlign w:val="center"/>
        </w:tcPr>
        <w:p w14:paraId="0B8C172C" w14:textId="77777777" w:rsidR="00F468D7" w:rsidRPr="00EF13C1" w:rsidRDefault="00F468D7" w:rsidP="00CF6077">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1861B513" w14:textId="1C8AECF1" w:rsidR="00F468D7" w:rsidRPr="003516BD" w:rsidRDefault="00F468D7" w:rsidP="00CF607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00718/INFOEM/IP/RR/2020 y 00719/INFOEM/IP/RR/2020 Acumulados</w:t>
          </w:r>
        </w:p>
      </w:tc>
    </w:tr>
    <w:tr w:rsidR="00F468D7" w:rsidRPr="00EF13C1" w14:paraId="784ABBFC" w14:textId="77777777" w:rsidTr="00CF6077">
      <w:trPr>
        <w:trHeight w:val="233"/>
        <w:jc w:val="right"/>
      </w:trPr>
      <w:tc>
        <w:tcPr>
          <w:tcW w:w="2552" w:type="dxa"/>
          <w:vAlign w:val="center"/>
        </w:tcPr>
        <w:p w14:paraId="12120634" w14:textId="77777777" w:rsidR="00F468D7" w:rsidRPr="00EF13C1" w:rsidRDefault="00F468D7" w:rsidP="00CF6077">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884C371" w14:textId="7EFC16F9" w:rsidR="00F468D7" w:rsidRPr="00EF13C1" w:rsidRDefault="00E65F3A" w:rsidP="00CF6077">
          <w:pPr>
            <w:pStyle w:val="Encabezado"/>
            <w:rPr>
              <w:rFonts w:ascii="Palatino Linotype" w:hAnsi="Palatino Linotype"/>
              <w:b/>
              <w:sz w:val="22"/>
              <w:szCs w:val="22"/>
            </w:rPr>
          </w:pPr>
          <w:r w:rsidRPr="00E65F3A">
            <w:rPr>
              <w:rFonts w:ascii="Palatino Linotype" w:hAnsi="Palatino Linotype"/>
              <w:b/>
              <w:sz w:val="22"/>
              <w:szCs w:val="22"/>
              <w:highlight w:val="black"/>
            </w:rPr>
            <w:t>--------------------------------</w:t>
          </w:r>
        </w:p>
      </w:tc>
    </w:tr>
    <w:tr w:rsidR="00F468D7" w:rsidRPr="00EF13C1" w14:paraId="4A44D6F6" w14:textId="77777777" w:rsidTr="00CF6077">
      <w:trPr>
        <w:trHeight w:val="321"/>
        <w:jc w:val="right"/>
      </w:trPr>
      <w:tc>
        <w:tcPr>
          <w:tcW w:w="2552" w:type="dxa"/>
          <w:vAlign w:val="center"/>
        </w:tcPr>
        <w:p w14:paraId="661AAF00" w14:textId="77777777" w:rsidR="00F468D7" w:rsidRPr="00EF13C1" w:rsidRDefault="00F468D7" w:rsidP="00CF6077">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8B887F7" w14:textId="02FD7146" w:rsidR="00F468D7" w:rsidRPr="00EF13C1" w:rsidRDefault="00F468D7" w:rsidP="00CF6077">
          <w:pPr>
            <w:pStyle w:val="Encabezado"/>
            <w:jc w:val="both"/>
            <w:rPr>
              <w:rFonts w:ascii="Palatino Linotype" w:hAnsi="Palatino Linotype"/>
              <w:b/>
              <w:sz w:val="22"/>
              <w:szCs w:val="22"/>
            </w:rPr>
          </w:pPr>
          <w:r>
            <w:rPr>
              <w:rFonts w:ascii="Palatino Linotype" w:hAnsi="Palatino Linotype"/>
              <w:b/>
              <w:bCs/>
              <w:sz w:val="22"/>
              <w:szCs w:val="22"/>
            </w:rPr>
            <w:t>Sistema Municipal Para el Desarrollo Integral de la Familia de Valle de Chalco Solidaridad</w:t>
          </w:r>
        </w:p>
      </w:tc>
    </w:tr>
    <w:tr w:rsidR="00F468D7" w:rsidRPr="00EF13C1" w14:paraId="208036CE" w14:textId="77777777" w:rsidTr="00CF6077">
      <w:trPr>
        <w:trHeight w:val="321"/>
        <w:jc w:val="right"/>
      </w:trPr>
      <w:tc>
        <w:tcPr>
          <w:tcW w:w="2552" w:type="dxa"/>
          <w:vAlign w:val="center"/>
        </w:tcPr>
        <w:p w14:paraId="4DF7791A" w14:textId="77777777" w:rsidR="00F468D7" w:rsidRPr="00EF13C1" w:rsidRDefault="00F468D7" w:rsidP="00CF6077">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29EDBD34" w14:textId="77777777" w:rsidR="00F468D7" w:rsidRPr="00EF13C1" w:rsidRDefault="00F468D7" w:rsidP="00CF6077">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1C3382D" w14:textId="77777777" w:rsidR="00F468D7" w:rsidRDefault="00F468D7" w:rsidP="00CF6077">
    <w:pPr>
      <w:pStyle w:val="Encabezado"/>
      <w:tabs>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7526F7"/>
    <w:multiLevelType w:val="hybridMultilevel"/>
    <w:tmpl w:val="4E6618FC"/>
    <w:lvl w:ilvl="0" w:tplc="98AC6B64">
      <w:start w:val="2"/>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B751D7"/>
    <w:multiLevelType w:val="hybridMultilevel"/>
    <w:tmpl w:val="CC2A24A8"/>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 w15:restartNumberingAfterBreak="0">
    <w:nsid w:val="15BB6059"/>
    <w:multiLevelType w:val="hybridMultilevel"/>
    <w:tmpl w:val="DFA42942"/>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A956961"/>
    <w:multiLevelType w:val="multilevel"/>
    <w:tmpl w:val="A83A5268"/>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CBA3477"/>
    <w:multiLevelType w:val="hybridMultilevel"/>
    <w:tmpl w:val="38EC37D0"/>
    <w:lvl w:ilvl="0" w:tplc="0B6463DA">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3AA41366"/>
    <w:lvl w:ilvl="0" w:tplc="7264EDC6">
      <w:start w:val="1"/>
      <w:numFmt w:val="decimal"/>
      <w:lvlText w:val="%1."/>
      <w:lvlJc w:val="left"/>
      <w:pPr>
        <w:ind w:left="502" w:hanging="360"/>
      </w:pPr>
      <w:rPr>
        <w:rFonts w:ascii="Palatino Linotype" w:hAnsi="Palatino Linotype" w:hint="default"/>
        <w:b/>
        <w:i w:val="0"/>
        <w:color w:val="000000" w:themeColor="text1"/>
        <w:sz w:val="24"/>
      </w:rPr>
    </w:lvl>
    <w:lvl w:ilvl="1" w:tplc="040A0013">
      <w:start w:val="1"/>
      <w:numFmt w:val="upperRoman"/>
      <w:lvlText w:val="%2."/>
      <w:lvlJc w:val="right"/>
      <w:pPr>
        <w:ind w:left="1440" w:hanging="36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7C5AFB"/>
    <w:multiLevelType w:val="hybridMultilevel"/>
    <w:tmpl w:val="ECFAD7BE"/>
    <w:lvl w:ilvl="0" w:tplc="6F429CA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3C35E1"/>
    <w:multiLevelType w:val="hybridMultilevel"/>
    <w:tmpl w:val="60A4F2E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79C24D10"/>
    <w:multiLevelType w:val="hybridMultilevel"/>
    <w:tmpl w:val="542220C8"/>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3" w15:restartNumberingAfterBreak="0">
    <w:nsid w:val="7C1F0F7D"/>
    <w:multiLevelType w:val="hybridMultilevel"/>
    <w:tmpl w:val="B44C445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2"/>
  </w:num>
  <w:num w:numId="3">
    <w:abstractNumId w:val="8"/>
  </w:num>
  <w:num w:numId="4">
    <w:abstractNumId w:val="5"/>
  </w:num>
  <w:num w:numId="5">
    <w:abstractNumId w:val="10"/>
  </w:num>
  <w:num w:numId="6">
    <w:abstractNumId w:val="6"/>
  </w:num>
  <w:num w:numId="7">
    <w:abstractNumId w:val="14"/>
  </w:num>
  <w:num w:numId="8">
    <w:abstractNumId w:val="0"/>
  </w:num>
  <w:num w:numId="9">
    <w:abstractNumId w:val="12"/>
  </w:num>
  <w:num w:numId="10">
    <w:abstractNumId w:val="11"/>
  </w:num>
  <w:num w:numId="11">
    <w:abstractNumId w:val="4"/>
  </w:num>
  <w:num w:numId="12">
    <w:abstractNumId w:val="1"/>
  </w:num>
  <w:num w:numId="13">
    <w:abstractNumId w:val="9"/>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73"/>
    <w:rsid w:val="00002B34"/>
    <w:rsid w:val="000112A5"/>
    <w:rsid w:val="00016ADC"/>
    <w:rsid w:val="0008281F"/>
    <w:rsid w:val="000B447D"/>
    <w:rsid w:val="000C4B0D"/>
    <w:rsid w:val="000F056A"/>
    <w:rsid w:val="000F5555"/>
    <w:rsid w:val="000F7B86"/>
    <w:rsid w:val="00177C21"/>
    <w:rsid w:val="00196B1F"/>
    <w:rsid w:val="001A302E"/>
    <w:rsid w:val="001A5541"/>
    <w:rsid w:val="001A783B"/>
    <w:rsid w:val="001C694F"/>
    <w:rsid w:val="001F373A"/>
    <w:rsid w:val="001F46B9"/>
    <w:rsid w:val="001F4C88"/>
    <w:rsid w:val="00200DE2"/>
    <w:rsid w:val="00233CA0"/>
    <w:rsid w:val="00241ACA"/>
    <w:rsid w:val="00271F83"/>
    <w:rsid w:val="002B7CCA"/>
    <w:rsid w:val="002C472D"/>
    <w:rsid w:val="002D2186"/>
    <w:rsid w:val="002D5367"/>
    <w:rsid w:val="002F471D"/>
    <w:rsid w:val="00350FA7"/>
    <w:rsid w:val="00365CD8"/>
    <w:rsid w:val="00380D0B"/>
    <w:rsid w:val="00386756"/>
    <w:rsid w:val="003C65BB"/>
    <w:rsid w:val="003D182C"/>
    <w:rsid w:val="003E735F"/>
    <w:rsid w:val="00401419"/>
    <w:rsid w:val="0042649A"/>
    <w:rsid w:val="00456D76"/>
    <w:rsid w:val="00471DDD"/>
    <w:rsid w:val="00490AC8"/>
    <w:rsid w:val="00491B23"/>
    <w:rsid w:val="004B0593"/>
    <w:rsid w:val="004B6DDD"/>
    <w:rsid w:val="004E3E78"/>
    <w:rsid w:val="004E64AD"/>
    <w:rsid w:val="005238C7"/>
    <w:rsid w:val="005274D9"/>
    <w:rsid w:val="005330E9"/>
    <w:rsid w:val="005459B6"/>
    <w:rsid w:val="005635BF"/>
    <w:rsid w:val="00571B68"/>
    <w:rsid w:val="0058454C"/>
    <w:rsid w:val="005A552A"/>
    <w:rsid w:val="005B711D"/>
    <w:rsid w:val="005D0B02"/>
    <w:rsid w:val="005D7240"/>
    <w:rsid w:val="005F449C"/>
    <w:rsid w:val="005F5836"/>
    <w:rsid w:val="0060728D"/>
    <w:rsid w:val="00615D80"/>
    <w:rsid w:val="006224B2"/>
    <w:rsid w:val="0062741F"/>
    <w:rsid w:val="006312DC"/>
    <w:rsid w:val="006471D8"/>
    <w:rsid w:val="006572E2"/>
    <w:rsid w:val="006748C8"/>
    <w:rsid w:val="00686D12"/>
    <w:rsid w:val="006873C8"/>
    <w:rsid w:val="00694F41"/>
    <w:rsid w:val="006B3F31"/>
    <w:rsid w:val="006D2863"/>
    <w:rsid w:val="006D2947"/>
    <w:rsid w:val="006E3887"/>
    <w:rsid w:val="007C750A"/>
    <w:rsid w:val="007D0616"/>
    <w:rsid w:val="007D4E02"/>
    <w:rsid w:val="007F12FE"/>
    <w:rsid w:val="00843F8A"/>
    <w:rsid w:val="0089092F"/>
    <w:rsid w:val="008C21B6"/>
    <w:rsid w:val="008C33A7"/>
    <w:rsid w:val="008D5E1B"/>
    <w:rsid w:val="008F7147"/>
    <w:rsid w:val="009036EA"/>
    <w:rsid w:val="009131CC"/>
    <w:rsid w:val="0092255D"/>
    <w:rsid w:val="00944695"/>
    <w:rsid w:val="00954E66"/>
    <w:rsid w:val="009717B2"/>
    <w:rsid w:val="009C2814"/>
    <w:rsid w:val="009E5518"/>
    <w:rsid w:val="00A34885"/>
    <w:rsid w:val="00A41FC6"/>
    <w:rsid w:val="00A5155C"/>
    <w:rsid w:val="00A61BC7"/>
    <w:rsid w:val="00A80216"/>
    <w:rsid w:val="00AB50C5"/>
    <w:rsid w:val="00AF306C"/>
    <w:rsid w:val="00B41C91"/>
    <w:rsid w:val="00B81B04"/>
    <w:rsid w:val="00B85873"/>
    <w:rsid w:val="00BB6287"/>
    <w:rsid w:val="00BC2FED"/>
    <w:rsid w:val="00BD5B1D"/>
    <w:rsid w:val="00BF305E"/>
    <w:rsid w:val="00C13F6C"/>
    <w:rsid w:val="00C23747"/>
    <w:rsid w:val="00C27F5F"/>
    <w:rsid w:val="00C40234"/>
    <w:rsid w:val="00C527D7"/>
    <w:rsid w:val="00C670F4"/>
    <w:rsid w:val="00C733A2"/>
    <w:rsid w:val="00C928BD"/>
    <w:rsid w:val="00C94442"/>
    <w:rsid w:val="00CF4509"/>
    <w:rsid w:val="00CF6077"/>
    <w:rsid w:val="00D55488"/>
    <w:rsid w:val="00D5661E"/>
    <w:rsid w:val="00D609D3"/>
    <w:rsid w:val="00D6104E"/>
    <w:rsid w:val="00D76B32"/>
    <w:rsid w:val="00D84ACA"/>
    <w:rsid w:val="00D93F74"/>
    <w:rsid w:val="00DA7031"/>
    <w:rsid w:val="00DC0A8B"/>
    <w:rsid w:val="00DD50B0"/>
    <w:rsid w:val="00DE72D9"/>
    <w:rsid w:val="00DF3B41"/>
    <w:rsid w:val="00E0267D"/>
    <w:rsid w:val="00E20CEE"/>
    <w:rsid w:val="00E22857"/>
    <w:rsid w:val="00E5203D"/>
    <w:rsid w:val="00E65F3A"/>
    <w:rsid w:val="00E71654"/>
    <w:rsid w:val="00E74A00"/>
    <w:rsid w:val="00E776E5"/>
    <w:rsid w:val="00E81CCC"/>
    <w:rsid w:val="00E842F7"/>
    <w:rsid w:val="00ED5872"/>
    <w:rsid w:val="00F07A5D"/>
    <w:rsid w:val="00F1111A"/>
    <w:rsid w:val="00F3552A"/>
    <w:rsid w:val="00F4282A"/>
    <w:rsid w:val="00F468D7"/>
    <w:rsid w:val="00F53EAA"/>
    <w:rsid w:val="00F57719"/>
    <w:rsid w:val="00F617DB"/>
    <w:rsid w:val="00F65ABB"/>
    <w:rsid w:val="00F728FB"/>
    <w:rsid w:val="00F85C03"/>
    <w:rsid w:val="00F9375D"/>
    <w:rsid w:val="00FD76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63CDF3"/>
  <w15:chartTrackingRefBased/>
  <w15:docId w15:val="{46464883-20EF-4AC5-9800-A53DDE4C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873"/>
  </w:style>
  <w:style w:type="paragraph" w:styleId="Ttulo1">
    <w:name w:val="heading 1"/>
    <w:basedOn w:val="Normal"/>
    <w:next w:val="Normal"/>
    <w:link w:val="Ttulo1Car"/>
    <w:uiPriority w:val="9"/>
    <w:qFormat/>
    <w:rsid w:val="00471DDD"/>
    <w:pPr>
      <w:keepNext/>
      <w:keepLines/>
      <w:spacing w:before="240" w:after="0"/>
      <w:outlineLvl w:val="0"/>
    </w:pPr>
    <w:rPr>
      <w:rFonts w:asciiTheme="majorHAnsi" w:eastAsia="FangSong"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semiHidden/>
    <w:unhideWhenUsed/>
    <w:qFormat/>
    <w:rsid w:val="001C69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5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5873"/>
  </w:style>
  <w:style w:type="paragraph" w:styleId="Piedepgina">
    <w:name w:val="footer"/>
    <w:basedOn w:val="Normal"/>
    <w:link w:val="PiedepginaCar"/>
    <w:uiPriority w:val="99"/>
    <w:unhideWhenUsed/>
    <w:rsid w:val="00B85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5873"/>
  </w:style>
  <w:style w:type="table" w:styleId="Tablaconcuadrcula">
    <w:name w:val="Table Grid"/>
    <w:basedOn w:val="Tablanormal"/>
    <w:uiPriority w:val="39"/>
    <w:rsid w:val="00B8587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8587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8587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B85873"/>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5873"/>
    <w:pPr>
      <w:ind w:left="720"/>
      <w:contextualSpacing/>
    </w:pPr>
  </w:style>
  <w:style w:type="paragraph" w:styleId="TDC1">
    <w:name w:val="toc 1"/>
    <w:basedOn w:val="Normal"/>
    <w:next w:val="Normal"/>
    <w:autoRedefine/>
    <w:uiPriority w:val="39"/>
    <w:unhideWhenUsed/>
    <w:rsid w:val="00B85873"/>
    <w:pPr>
      <w:spacing w:after="100"/>
    </w:pPr>
  </w:style>
  <w:style w:type="paragraph" w:styleId="TDC2">
    <w:name w:val="toc 2"/>
    <w:basedOn w:val="Normal"/>
    <w:next w:val="Normal"/>
    <w:autoRedefine/>
    <w:uiPriority w:val="39"/>
    <w:unhideWhenUsed/>
    <w:rsid w:val="00B85873"/>
    <w:pPr>
      <w:tabs>
        <w:tab w:val="right" w:leader="dot" w:pos="8777"/>
      </w:tabs>
      <w:spacing w:after="100"/>
    </w:pPr>
  </w:style>
  <w:style w:type="character" w:styleId="Hipervnculo">
    <w:name w:val="Hyperlink"/>
    <w:basedOn w:val="Fuentedeprrafopredeter"/>
    <w:uiPriority w:val="99"/>
    <w:unhideWhenUsed/>
    <w:rsid w:val="00B85873"/>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85873"/>
  </w:style>
  <w:style w:type="paragraph" w:styleId="Sinespaciado">
    <w:name w:val="No Spacing"/>
    <w:uiPriority w:val="1"/>
    <w:qFormat/>
    <w:rsid w:val="00196B1F"/>
    <w:pPr>
      <w:spacing w:after="0" w:line="240" w:lineRule="auto"/>
    </w:pPr>
  </w:style>
  <w:style w:type="character" w:customStyle="1" w:styleId="Ttulo1Car">
    <w:name w:val="Título 1 Car"/>
    <w:basedOn w:val="Fuentedeprrafopredeter"/>
    <w:link w:val="Ttulo1"/>
    <w:uiPriority w:val="9"/>
    <w:rsid w:val="00471DDD"/>
    <w:rPr>
      <w:rFonts w:asciiTheme="majorHAnsi" w:eastAsia="FangSong" w:hAnsiTheme="majorHAnsi" w:cstheme="majorBidi"/>
      <w:color w:val="2E74B5" w:themeColor="accent1" w:themeShade="BF"/>
      <w:sz w:val="32"/>
      <w:szCs w:val="32"/>
      <w:lang w:val="es-ES_tradnl" w:eastAsia="es-ES"/>
    </w:rPr>
  </w:style>
  <w:style w:type="paragraph" w:styleId="TtulodeTDC">
    <w:name w:val="TOC Heading"/>
    <w:basedOn w:val="Ttulo1"/>
    <w:next w:val="Normal"/>
    <w:uiPriority w:val="39"/>
    <w:unhideWhenUsed/>
    <w:qFormat/>
    <w:rsid w:val="009131CC"/>
    <w:pPr>
      <w:outlineLvl w:val="9"/>
    </w:pPr>
    <w:rPr>
      <w:lang w:eastAsia="es-MX"/>
    </w:rPr>
  </w:style>
  <w:style w:type="paragraph" w:styleId="Descripcin">
    <w:name w:val="caption"/>
    <w:basedOn w:val="Normal"/>
    <w:next w:val="Normal"/>
    <w:uiPriority w:val="35"/>
    <w:unhideWhenUsed/>
    <w:qFormat/>
    <w:rsid w:val="00E0267D"/>
    <w:pPr>
      <w:spacing w:after="200" w:line="240" w:lineRule="auto"/>
    </w:pPr>
    <w:rPr>
      <w:i/>
      <w:iCs/>
      <w:color w:val="44546A" w:themeColor="text2"/>
      <w:sz w:val="18"/>
      <w:szCs w:val="18"/>
    </w:rPr>
  </w:style>
  <w:style w:type="character" w:customStyle="1" w:styleId="apple-converted-space">
    <w:name w:val="apple-converted-space"/>
    <w:basedOn w:val="Fuentedeprrafopredeter"/>
    <w:rsid w:val="00843F8A"/>
  </w:style>
  <w:style w:type="character" w:customStyle="1" w:styleId="Ttulo2Car">
    <w:name w:val="Título 2 Car"/>
    <w:basedOn w:val="Fuentedeprrafopredeter"/>
    <w:link w:val="Ttulo2"/>
    <w:uiPriority w:val="9"/>
    <w:rsid w:val="001C694F"/>
    <w:rPr>
      <w:rFonts w:asciiTheme="majorHAnsi" w:eastAsiaTheme="majorEastAsia" w:hAnsiTheme="majorHAnsi" w:cstheme="majorBidi"/>
      <w:color w:val="2E74B5" w:themeColor="accent1" w:themeShade="BF"/>
      <w:sz w:val="26"/>
      <w:szCs w:val="26"/>
    </w:rPr>
  </w:style>
  <w:style w:type="character" w:customStyle="1" w:styleId="il">
    <w:name w:val="il"/>
    <w:basedOn w:val="Fuentedeprrafopredeter"/>
    <w:rsid w:val="006D2863"/>
  </w:style>
  <w:style w:type="paragraph" w:styleId="NormalWeb">
    <w:name w:val="Normal (Web)"/>
    <w:basedOn w:val="Normal"/>
    <w:uiPriority w:val="99"/>
    <w:rsid w:val="00ED587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7D4E0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637259">
      <w:bodyDiv w:val="1"/>
      <w:marLeft w:val="0"/>
      <w:marRight w:val="0"/>
      <w:marTop w:val="0"/>
      <w:marBottom w:val="0"/>
      <w:divBdr>
        <w:top w:val="none" w:sz="0" w:space="0" w:color="auto"/>
        <w:left w:val="none" w:sz="0" w:space="0" w:color="auto"/>
        <w:bottom w:val="none" w:sz="0" w:space="0" w:color="auto"/>
        <w:right w:val="none" w:sz="0" w:space="0" w:color="auto"/>
      </w:divBdr>
    </w:div>
    <w:div w:id="55805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BB0A-69F2-4E20-BAEC-07CEFA3C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4605</Words>
  <Characters>25328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8</cp:revision>
  <dcterms:created xsi:type="dcterms:W3CDTF">2020-04-02T23:32:00Z</dcterms:created>
  <dcterms:modified xsi:type="dcterms:W3CDTF">2020-09-10T01:35:00Z</dcterms:modified>
</cp:coreProperties>
</file>