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723768" w14:textId="49282A39" w:rsidR="0053390B" w:rsidRPr="00E5215D" w:rsidRDefault="0053390B" w:rsidP="0053390B">
      <w:pPr>
        <w:spacing w:line="360" w:lineRule="auto"/>
        <w:jc w:val="both"/>
        <w:rPr>
          <w:rFonts w:ascii="Palatino Linotype" w:hAnsi="Palatino Linotype" w:cs="Arial"/>
          <w:color w:val="FF0000"/>
          <w:lang w:val="es-ES"/>
        </w:rPr>
      </w:pPr>
      <w:r w:rsidRPr="00E5215D">
        <w:rPr>
          <w:rFonts w:ascii="Palatino Linotype" w:hAnsi="Palatino Linotype" w:cs="Arial"/>
          <w:lang w:val="es-ES"/>
        </w:rPr>
        <w:t xml:space="preserve">Resolución del Pleno del Instituto de Transparencia, Acceso a la Información Pública y Protección de Datos Personales del Estado de México y Municipios, con domicilio en Metepec, Estado de México, </w:t>
      </w:r>
      <w:r w:rsidRPr="00E5215D">
        <w:rPr>
          <w:rFonts w:ascii="Palatino Linotype" w:hAnsi="Palatino Linotype"/>
        </w:rPr>
        <w:t xml:space="preserve">de fecha </w:t>
      </w:r>
      <w:r w:rsidR="00AB0AD5">
        <w:rPr>
          <w:rFonts w:ascii="Palatino Linotype" w:hAnsi="Palatino Linotype"/>
        </w:rPr>
        <w:t>treinta</w:t>
      </w:r>
      <w:r w:rsidR="00935FC7" w:rsidRPr="00E5215D">
        <w:rPr>
          <w:rFonts w:ascii="Palatino Linotype" w:hAnsi="Palatino Linotype"/>
        </w:rPr>
        <w:t xml:space="preserve"> </w:t>
      </w:r>
      <w:r w:rsidRPr="00E5215D">
        <w:rPr>
          <w:rFonts w:ascii="Palatino Linotype" w:hAnsi="Palatino Linotype"/>
        </w:rPr>
        <w:t xml:space="preserve">de </w:t>
      </w:r>
      <w:r>
        <w:rPr>
          <w:rFonts w:ascii="Palatino Linotype" w:hAnsi="Palatino Linotype"/>
        </w:rPr>
        <w:t>septiembre</w:t>
      </w:r>
      <w:r w:rsidRPr="00E5215D">
        <w:rPr>
          <w:rFonts w:ascii="Palatino Linotype" w:hAnsi="Palatino Linotype"/>
        </w:rPr>
        <w:t xml:space="preserve"> de dos mil veinte.</w:t>
      </w:r>
    </w:p>
    <w:p w14:paraId="5CF4BFE2" w14:textId="77777777" w:rsidR="0053390B" w:rsidRDefault="0053390B" w:rsidP="00C7466A">
      <w:pPr>
        <w:spacing w:line="360" w:lineRule="auto"/>
        <w:jc w:val="both"/>
        <w:rPr>
          <w:rFonts w:ascii="Palatino Linotype" w:hAnsi="Palatino Linotype"/>
          <w:lang w:val="es-ES"/>
        </w:rPr>
      </w:pPr>
    </w:p>
    <w:p w14:paraId="316A9EB7" w14:textId="2BFB4E32" w:rsidR="00C7466A" w:rsidRPr="00A446F3" w:rsidRDefault="00C7466A" w:rsidP="00C7466A">
      <w:pPr>
        <w:spacing w:line="360" w:lineRule="auto"/>
        <w:jc w:val="both"/>
        <w:rPr>
          <w:rFonts w:ascii="Palatino Linotype" w:hAnsi="Palatino Linotype" w:cs="Arial"/>
          <w:lang w:val="es-ES"/>
        </w:rPr>
      </w:pPr>
      <w:r w:rsidRPr="002E4521">
        <w:rPr>
          <w:rFonts w:ascii="Palatino Linotype" w:hAnsi="Palatino Linotype"/>
          <w:lang w:val="es-ES"/>
        </w:rPr>
        <w:t>VISTO</w:t>
      </w:r>
      <w:r w:rsidRPr="00A446F3">
        <w:rPr>
          <w:rFonts w:ascii="Palatino Linotype" w:hAnsi="Palatino Linotype"/>
          <w:lang w:val="es-ES"/>
        </w:rPr>
        <w:t xml:space="preserve"> el expediente formado con motivo del recurso de revisión </w:t>
      </w:r>
      <w:r w:rsidRPr="00BB2385">
        <w:rPr>
          <w:rFonts w:ascii="Palatino Linotype" w:hAnsi="Palatino Linotype"/>
          <w:b/>
          <w:lang w:val="es-ES"/>
        </w:rPr>
        <w:t>1</w:t>
      </w:r>
      <w:r w:rsidR="0089379A">
        <w:rPr>
          <w:rFonts w:ascii="Palatino Linotype" w:hAnsi="Palatino Linotype"/>
          <w:b/>
          <w:lang w:val="es-ES"/>
        </w:rPr>
        <w:t>7</w:t>
      </w:r>
      <w:r w:rsidR="00BC6A31">
        <w:rPr>
          <w:rFonts w:ascii="Palatino Linotype" w:hAnsi="Palatino Linotype"/>
          <w:b/>
          <w:lang w:val="es-ES"/>
        </w:rPr>
        <w:t>7</w:t>
      </w:r>
      <w:r w:rsidRPr="00BB2385">
        <w:rPr>
          <w:rFonts w:ascii="Palatino Linotype" w:hAnsi="Palatino Linotype"/>
          <w:b/>
          <w:lang w:val="es-ES"/>
        </w:rPr>
        <w:t>7</w:t>
      </w:r>
      <w:r w:rsidRPr="00D531E1">
        <w:rPr>
          <w:rFonts w:ascii="Palatino Linotype" w:hAnsi="Palatino Linotype"/>
          <w:b/>
          <w:lang w:val="es-ES"/>
        </w:rPr>
        <w:t>/INFOEM/IP/RR/20</w:t>
      </w:r>
      <w:r>
        <w:rPr>
          <w:rFonts w:ascii="Palatino Linotype" w:hAnsi="Palatino Linotype"/>
          <w:b/>
          <w:lang w:val="es-ES"/>
        </w:rPr>
        <w:t>20</w:t>
      </w:r>
      <w:r w:rsidRPr="00D531E1">
        <w:rPr>
          <w:rFonts w:ascii="Palatino Linotype" w:hAnsi="Palatino Linotype"/>
          <w:b/>
          <w:lang w:val="es-ES"/>
        </w:rPr>
        <w:t xml:space="preserve">, </w:t>
      </w:r>
      <w:r>
        <w:rPr>
          <w:rFonts w:ascii="Palatino Linotype" w:hAnsi="Palatino Linotype"/>
          <w:lang w:val="es-ES"/>
        </w:rPr>
        <w:t>interpuesto</w:t>
      </w:r>
      <w:r w:rsidRPr="00225926">
        <w:rPr>
          <w:rFonts w:ascii="Palatino Linotype" w:hAnsi="Palatino Linotype"/>
          <w:lang w:val="es-ES"/>
        </w:rPr>
        <w:t xml:space="preserve"> </w:t>
      </w:r>
      <w:r>
        <w:rPr>
          <w:rFonts w:ascii="Palatino Linotype" w:hAnsi="Palatino Linotype"/>
          <w:lang w:val="es-ES"/>
        </w:rPr>
        <w:t xml:space="preserve">por </w:t>
      </w:r>
      <w:r w:rsidR="00BC6A31">
        <w:rPr>
          <w:rFonts w:ascii="Palatino Linotype" w:hAnsi="Palatino Linotype"/>
          <w:lang w:val="es-ES"/>
        </w:rPr>
        <w:t>el</w:t>
      </w:r>
      <w:r>
        <w:rPr>
          <w:rFonts w:ascii="Palatino Linotype" w:hAnsi="Palatino Linotype"/>
          <w:lang w:val="es-ES"/>
        </w:rPr>
        <w:t xml:space="preserve"> C. </w:t>
      </w:r>
      <w:r w:rsidR="009612A7" w:rsidRPr="009612A7">
        <w:rPr>
          <w:rFonts w:ascii="Palatino Linotype" w:hAnsi="Palatino Linotype"/>
          <w:b/>
          <w:lang w:val="es-ES"/>
        </w:rPr>
        <w:t>XXXXXXXXX XXXX XXXXXX</w:t>
      </w:r>
      <w:r w:rsidRPr="00225926">
        <w:rPr>
          <w:rFonts w:ascii="Palatino Linotype" w:hAnsi="Palatino Linotype"/>
          <w:b/>
          <w:lang w:val="es-ES"/>
        </w:rPr>
        <w:t>,</w:t>
      </w:r>
      <w:r w:rsidRPr="00225926">
        <w:rPr>
          <w:rFonts w:ascii="Palatino Linotype" w:hAnsi="Palatino Linotype"/>
          <w:lang w:val="es-ES"/>
        </w:rPr>
        <w:t xml:space="preserve"> </w:t>
      </w:r>
      <w:r>
        <w:rPr>
          <w:rFonts w:ascii="Palatino Linotype" w:hAnsi="Palatino Linotype"/>
          <w:lang w:val="es-ES"/>
        </w:rPr>
        <w:t>en</w:t>
      </w:r>
      <w:r w:rsidRPr="00225926">
        <w:rPr>
          <w:rFonts w:ascii="Palatino Linotype" w:hAnsi="Palatino Linotype"/>
          <w:lang w:val="es-ES"/>
        </w:rPr>
        <w:t xml:space="preserve"> lo sucesivo</w:t>
      </w:r>
      <w:r>
        <w:rPr>
          <w:rFonts w:ascii="Palatino Linotype" w:hAnsi="Palatino Linotype"/>
          <w:lang w:val="es-ES"/>
        </w:rPr>
        <w:t xml:space="preserve"> </w:t>
      </w:r>
      <w:r w:rsidR="00BC6A31">
        <w:rPr>
          <w:rFonts w:ascii="Palatino Linotype" w:hAnsi="Palatino Linotype"/>
          <w:b/>
          <w:lang w:val="es-ES"/>
        </w:rPr>
        <w:t>EL</w:t>
      </w:r>
      <w:r w:rsidRPr="00225926">
        <w:rPr>
          <w:rFonts w:ascii="Palatino Linotype" w:hAnsi="Palatino Linotype"/>
          <w:b/>
          <w:lang w:val="es-ES"/>
        </w:rPr>
        <w:t xml:space="preserve"> RECURRENTE</w:t>
      </w:r>
      <w:r w:rsidRPr="00A446F3">
        <w:rPr>
          <w:rFonts w:ascii="Palatino Linotype" w:hAnsi="Palatino Linotype"/>
          <w:b/>
          <w:lang w:val="es-ES"/>
        </w:rPr>
        <w:t>,</w:t>
      </w:r>
      <w:r w:rsidRPr="00A446F3">
        <w:rPr>
          <w:rFonts w:ascii="Palatino Linotype" w:hAnsi="Palatino Linotype"/>
          <w:lang w:val="es-ES"/>
        </w:rPr>
        <w:t xml:space="preserve"> </w:t>
      </w:r>
      <w:r w:rsidRPr="00A446F3">
        <w:rPr>
          <w:rFonts w:ascii="Palatino Linotype" w:hAnsi="Palatino Linotype" w:cs="Arial"/>
          <w:lang w:val="es-ES"/>
        </w:rPr>
        <w:t>en contra de la respuesta de</w:t>
      </w:r>
      <w:r w:rsidR="00BC6A31">
        <w:rPr>
          <w:rFonts w:ascii="Palatino Linotype" w:hAnsi="Palatino Linotype" w:cs="Arial"/>
          <w:lang w:val="es-ES"/>
        </w:rPr>
        <w:t xml:space="preserve"> </w:t>
      </w:r>
      <w:r w:rsidRPr="00A446F3">
        <w:rPr>
          <w:rFonts w:ascii="Palatino Linotype" w:hAnsi="Palatino Linotype" w:cs="Arial"/>
          <w:lang w:val="es-ES"/>
        </w:rPr>
        <w:t>l</w:t>
      </w:r>
      <w:r w:rsidR="00BC6A31">
        <w:rPr>
          <w:rFonts w:ascii="Palatino Linotype" w:hAnsi="Palatino Linotype" w:cs="Arial"/>
          <w:lang w:val="es-ES"/>
        </w:rPr>
        <w:t>a</w:t>
      </w:r>
      <w:r w:rsidRPr="00A446F3">
        <w:rPr>
          <w:rFonts w:ascii="Palatino Linotype" w:hAnsi="Palatino Linotype" w:cs="Arial"/>
          <w:lang w:val="es-ES"/>
        </w:rPr>
        <w:t xml:space="preserve"> </w:t>
      </w:r>
      <w:r w:rsidR="00BC6A31" w:rsidRPr="00BC6A31">
        <w:rPr>
          <w:rFonts w:ascii="Palatino Linotype" w:hAnsi="Palatino Linotype"/>
          <w:b/>
          <w:lang w:val="es-ES_tradnl"/>
        </w:rPr>
        <w:t>Fiscalía General de Justicia del Estado de México</w:t>
      </w:r>
      <w:r w:rsidRPr="00A446F3">
        <w:rPr>
          <w:rFonts w:ascii="Palatino Linotype" w:hAnsi="Palatino Linotype" w:cs="Arial"/>
          <w:b/>
          <w:lang w:val="es-ES"/>
        </w:rPr>
        <w:t xml:space="preserve">, </w:t>
      </w:r>
      <w:r w:rsidRPr="00A446F3">
        <w:rPr>
          <w:rFonts w:ascii="Palatino Linotype" w:hAnsi="Palatino Linotype" w:cs="Arial"/>
          <w:lang w:val="es-ES"/>
        </w:rPr>
        <w:t xml:space="preserve">en lo sucesivo </w:t>
      </w:r>
      <w:r w:rsidRPr="00A446F3">
        <w:rPr>
          <w:rFonts w:ascii="Palatino Linotype" w:hAnsi="Palatino Linotype" w:cs="Arial"/>
          <w:b/>
          <w:lang w:val="es-ES"/>
        </w:rPr>
        <w:t xml:space="preserve">EL SUJETO OBLIGADO, </w:t>
      </w:r>
      <w:r w:rsidRPr="00A446F3">
        <w:rPr>
          <w:rFonts w:ascii="Palatino Linotype" w:hAnsi="Palatino Linotype" w:cs="Arial"/>
          <w:lang w:val="es-ES"/>
        </w:rPr>
        <w:t>se procede a dictar la presente resolución con base en lo siguiente:</w:t>
      </w:r>
    </w:p>
    <w:p w14:paraId="6257B143" w14:textId="77777777" w:rsidR="00C7466A" w:rsidRPr="002E4521" w:rsidRDefault="00C7466A" w:rsidP="00C7466A">
      <w:pPr>
        <w:spacing w:line="360" w:lineRule="auto"/>
        <w:jc w:val="center"/>
        <w:rPr>
          <w:rFonts w:ascii="Palatino Linotype" w:hAnsi="Palatino Linotype" w:cs="Arial"/>
          <w:b/>
          <w:sz w:val="28"/>
          <w:szCs w:val="28"/>
          <w:lang w:val="es-ES"/>
        </w:rPr>
      </w:pPr>
      <w:r w:rsidRPr="002E4521">
        <w:rPr>
          <w:rFonts w:ascii="Palatino Linotype" w:hAnsi="Palatino Linotype" w:cs="Arial"/>
          <w:b/>
          <w:sz w:val="28"/>
          <w:szCs w:val="28"/>
          <w:lang w:val="es-ES"/>
        </w:rPr>
        <w:t>R E S U L T A N D O</w:t>
      </w:r>
    </w:p>
    <w:p w14:paraId="59384EED" w14:textId="1558DE00" w:rsidR="00C7466A" w:rsidRPr="00A446F3" w:rsidRDefault="00C7466A" w:rsidP="00C7466A">
      <w:pPr>
        <w:spacing w:line="360" w:lineRule="auto"/>
        <w:jc w:val="both"/>
        <w:rPr>
          <w:rFonts w:ascii="Palatino Linotype" w:hAnsi="Palatino Linotype" w:cs="Arial"/>
          <w:lang w:val="es-ES"/>
        </w:rPr>
      </w:pPr>
      <w:r w:rsidRPr="00A446F3">
        <w:rPr>
          <w:rFonts w:ascii="Palatino Linotype" w:hAnsi="Palatino Linotype" w:cs="Arial"/>
          <w:b/>
          <w:sz w:val="28"/>
          <w:szCs w:val="28"/>
          <w:lang w:val="es-ES"/>
        </w:rPr>
        <w:t>I.</w:t>
      </w:r>
      <w:r w:rsidRPr="00A446F3">
        <w:rPr>
          <w:rFonts w:ascii="Palatino Linotype" w:hAnsi="Palatino Linotype" w:cs="Arial"/>
          <w:b/>
          <w:lang w:val="es-ES"/>
        </w:rPr>
        <w:t xml:space="preserve"> </w:t>
      </w:r>
      <w:r w:rsidRPr="00A446F3">
        <w:rPr>
          <w:rFonts w:ascii="Palatino Linotype" w:hAnsi="Palatino Linotype" w:cs="Arial"/>
          <w:lang w:val="es-ES"/>
        </w:rPr>
        <w:t xml:space="preserve">En fecha </w:t>
      </w:r>
      <w:r w:rsidR="00BC6A31">
        <w:rPr>
          <w:rFonts w:ascii="Palatino Linotype" w:hAnsi="Palatino Linotype" w:cs="Arial"/>
          <w:lang w:val="es-ES"/>
        </w:rPr>
        <w:t>veinticuatro</w:t>
      </w:r>
      <w:r w:rsidRPr="00A446F3">
        <w:rPr>
          <w:rFonts w:ascii="Palatino Linotype" w:hAnsi="Palatino Linotype" w:cs="Arial"/>
          <w:lang w:val="es-ES"/>
        </w:rPr>
        <w:t xml:space="preserve"> de </w:t>
      </w:r>
      <w:r w:rsidR="0089379A">
        <w:rPr>
          <w:rFonts w:ascii="Palatino Linotype" w:hAnsi="Palatino Linotype" w:cs="Arial"/>
          <w:lang w:val="es-ES"/>
        </w:rPr>
        <w:t>febrero</w:t>
      </w:r>
      <w:r w:rsidRPr="00A446F3">
        <w:rPr>
          <w:rFonts w:ascii="Palatino Linotype" w:hAnsi="Palatino Linotype" w:cs="Arial"/>
          <w:lang w:val="es-ES"/>
        </w:rPr>
        <w:t xml:space="preserve"> de dos mil </w:t>
      </w:r>
      <w:r>
        <w:rPr>
          <w:rFonts w:ascii="Palatino Linotype" w:hAnsi="Palatino Linotype" w:cs="Arial"/>
          <w:lang w:val="es-ES"/>
        </w:rPr>
        <w:t>veinte</w:t>
      </w:r>
      <w:r w:rsidRPr="00A446F3">
        <w:rPr>
          <w:rFonts w:ascii="Palatino Linotype" w:hAnsi="Palatino Linotype" w:cs="Arial"/>
          <w:lang w:val="es-ES"/>
        </w:rPr>
        <w:t xml:space="preserve">, </w:t>
      </w:r>
      <w:r w:rsidR="00BC6A31">
        <w:rPr>
          <w:rFonts w:ascii="Palatino Linotype" w:hAnsi="Palatino Linotype" w:cs="Arial"/>
          <w:b/>
          <w:lang w:val="es-ES"/>
        </w:rPr>
        <w:t>EL</w:t>
      </w:r>
      <w:r w:rsidRPr="00A446F3">
        <w:rPr>
          <w:rFonts w:ascii="Palatino Linotype" w:hAnsi="Palatino Linotype" w:cs="Arial"/>
          <w:b/>
          <w:lang w:val="es-ES"/>
        </w:rPr>
        <w:t xml:space="preserve"> RECURRENTE</w:t>
      </w:r>
      <w:r w:rsidRPr="00A446F3">
        <w:rPr>
          <w:rFonts w:ascii="Palatino Linotype" w:hAnsi="Palatino Linotype" w:cs="Arial"/>
          <w:lang w:val="es-ES"/>
        </w:rPr>
        <w:t xml:space="preserve"> presentó a través del Sistema de Acceso a la Información Mexiquense, en lo subsecuente </w:t>
      </w:r>
      <w:r w:rsidRPr="00A446F3">
        <w:rPr>
          <w:rFonts w:ascii="Palatino Linotype" w:hAnsi="Palatino Linotype" w:cs="Arial"/>
          <w:b/>
          <w:lang w:val="es-ES"/>
        </w:rPr>
        <w:t>EL SAIMEX</w:t>
      </w:r>
      <w:r w:rsidRPr="00A446F3">
        <w:rPr>
          <w:rFonts w:ascii="Palatino Linotype" w:hAnsi="Palatino Linotype" w:cs="Arial"/>
          <w:lang w:val="es-ES"/>
        </w:rPr>
        <w:t xml:space="preserve"> ante </w:t>
      </w:r>
      <w:r w:rsidRPr="00A446F3">
        <w:rPr>
          <w:rFonts w:ascii="Palatino Linotype" w:hAnsi="Palatino Linotype" w:cs="Arial"/>
          <w:b/>
          <w:lang w:val="es-ES"/>
        </w:rPr>
        <w:t>EL SUJETO OBLIGADO</w:t>
      </w:r>
      <w:r w:rsidRPr="00A446F3">
        <w:rPr>
          <w:rFonts w:ascii="Palatino Linotype" w:hAnsi="Palatino Linotype" w:cs="Arial"/>
          <w:lang w:val="es-ES"/>
        </w:rPr>
        <w:t xml:space="preserve">, </w:t>
      </w:r>
      <w:r w:rsidRPr="00A446F3">
        <w:rPr>
          <w:rFonts w:ascii="Palatino Linotype" w:hAnsi="Palatino Linotype"/>
          <w:lang w:val="es-ES"/>
        </w:rPr>
        <w:t>la solicitud de acceso a información pública, a la</w:t>
      </w:r>
      <w:r>
        <w:rPr>
          <w:rFonts w:ascii="Palatino Linotype" w:hAnsi="Palatino Linotype"/>
          <w:lang w:val="es-ES"/>
        </w:rPr>
        <w:t>s</w:t>
      </w:r>
      <w:r w:rsidRPr="00A446F3">
        <w:rPr>
          <w:rFonts w:ascii="Palatino Linotype" w:hAnsi="Palatino Linotype"/>
          <w:lang w:val="es-ES"/>
        </w:rPr>
        <w:t xml:space="preserve"> que se le</w:t>
      </w:r>
      <w:r>
        <w:rPr>
          <w:rFonts w:ascii="Palatino Linotype" w:hAnsi="Palatino Linotype"/>
          <w:lang w:val="es-ES"/>
        </w:rPr>
        <w:t>s</w:t>
      </w:r>
      <w:r w:rsidRPr="00A446F3">
        <w:rPr>
          <w:rFonts w:ascii="Palatino Linotype" w:hAnsi="Palatino Linotype"/>
          <w:lang w:val="es-ES"/>
        </w:rPr>
        <w:t xml:space="preserve"> asignó </w:t>
      </w:r>
      <w:r>
        <w:rPr>
          <w:rFonts w:ascii="Palatino Linotype" w:hAnsi="Palatino Linotype"/>
          <w:lang w:val="es-ES"/>
        </w:rPr>
        <w:t>el</w:t>
      </w:r>
      <w:r w:rsidRPr="00A446F3">
        <w:rPr>
          <w:rFonts w:ascii="Palatino Linotype" w:hAnsi="Palatino Linotype"/>
          <w:lang w:val="es-ES"/>
        </w:rPr>
        <w:t xml:space="preserve"> número </w:t>
      </w:r>
      <w:r w:rsidR="00BC6A31" w:rsidRPr="00BC6A31">
        <w:rPr>
          <w:rFonts w:ascii="Palatino Linotype" w:hAnsi="Palatino Linotype" w:cs="Arial"/>
          <w:b/>
          <w:lang w:val="es-ES"/>
        </w:rPr>
        <w:t>00199/FGJ/IP/2020</w:t>
      </w:r>
      <w:r w:rsidRPr="00A446F3">
        <w:rPr>
          <w:rFonts w:ascii="Palatino Linotype" w:hAnsi="Palatino Linotype" w:cs="Arial"/>
          <w:b/>
          <w:lang w:val="es-ES"/>
        </w:rPr>
        <w:t xml:space="preserve">, </w:t>
      </w:r>
      <w:r w:rsidRPr="00A446F3">
        <w:rPr>
          <w:rFonts w:ascii="Palatino Linotype" w:hAnsi="Palatino Linotype" w:cs="Arial"/>
          <w:lang w:val="es-ES"/>
        </w:rPr>
        <w:t xml:space="preserve">mediante </w:t>
      </w:r>
      <w:r>
        <w:rPr>
          <w:rFonts w:ascii="Palatino Linotype" w:hAnsi="Palatino Linotype" w:cs="Arial"/>
          <w:lang w:val="es-ES"/>
        </w:rPr>
        <w:t>el</w:t>
      </w:r>
      <w:r w:rsidRPr="00A446F3">
        <w:rPr>
          <w:rFonts w:ascii="Palatino Linotype" w:hAnsi="Palatino Linotype" w:cs="Arial"/>
          <w:lang w:val="es-ES"/>
        </w:rPr>
        <w:t xml:space="preserve"> cual requirió lo siguiente:</w:t>
      </w:r>
    </w:p>
    <w:p w14:paraId="6038B00A" w14:textId="77777777" w:rsidR="00C7466A" w:rsidRPr="00A446F3" w:rsidRDefault="00C7466A" w:rsidP="00C7466A">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2990"/>
        <w:gridCol w:w="6016"/>
      </w:tblGrid>
      <w:tr w:rsidR="00C7466A" w:rsidRPr="00A446F3" w14:paraId="672BF4D1" w14:textId="77777777" w:rsidTr="00666218">
        <w:trPr>
          <w:trHeight w:val="589"/>
        </w:trPr>
        <w:tc>
          <w:tcPr>
            <w:tcW w:w="2990" w:type="dxa"/>
            <w:shd w:val="clear" w:color="auto" w:fill="000000" w:themeFill="text1"/>
            <w:vAlign w:val="center"/>
          </w:tcPr>
          <w:p w14:paraId="79C65695" w14:textId="77777777" w:rsidR="00C7466A" w:rsidRPr="00A446F3" w:rsidRDefault="00C7466A" w:rsidP="00666218">
            <w:pPr>
              <w:spacing w:line="360" w:lineRule="auto"/>
              <w:jc w:val="center"/>
              <w:rPr>
                <w:rFonts w:ascii="Palatino Linotype" w:hAnsi="Palatino Linotype"/>
                <w:b/>
                <w:color w:val="FFFFFF" w:themeColor="background1"/>
                <w:sz w:val="24"/>
                <w:szCs w:val="24"/>
                <w:lang w:val="es-ES" w:eastAsia="es-ES"/>
              </w:rPr>
            </w:pPr>
            <w:r w:rsidRPr="00A446F3">
              <w:rPr>
                <w:rFonts w:ascii="Palatino Linotype" w:hAnsi="Palatino Linotype"/>
                <w:b/>
                <w:color w:val="FFFFFF" w:themeColor="background1"/>
                <w:sz w:val="24"/>
                <w:szCs w:val="24"/>
                <w:lang w:val="es-ES" w:eastAsia="es-ES"/>
              </w:rPr>
              <w:t>Número de Solicitud</w:t>
            </w:r>
          </w:p>
        </w:tc>
        <w:tc>
          <w:tcPr>
            <w:tcW w:w="6016" w:type="dxa"/>
            <w:shd w:val="clear" w:color="auto" w:fill="000000" w:themeFill="text1"/>
            <w:vAlign w:val="center"/>
          </w:tcPr>
          <w:p w14:paraId="48F481FF" w14:textId="77777777" w:rsidR="00C7466A" w:rsidRPr="00A446F3" w:rsidRDefault="00C7466A" w:rsidP="00666218">
            <w:pPr>
              <w:tabs>
                <w:tab w:val="left" w:pos="1125"/>
              </w:tabs>
              <w:spacing w:line="360" w:lineRule="auto"/>
              <w:jc w:val="center"/>
              <w:rPr>
                <w:rFonts w:ascii="Palatino Linotype" w:hAnsi="Palatino Linotype"/>
                <w:b/>
                <w:sz w:val="24"/>
                <w:szCs w:val="24"/>
                <w:lang w:val="es-ES" w:eastAsia="es-ES"/>
              </w:rPr>
            </w:pPr>
            <w:r w:rsidRPr="00A446F3">
              <w:rPr>
                <w:rFonts w:ascii="Palatino Linotype" w:hAnsi="Palatino Linotype"/>
                <w:b/>
                <w:sz w:val="24"/>
                <w:szCs w:val="24"/>
                <w:lang w:val="es-ES" w:eastAsia="es-ES"/>
              </w:rPr>
              <w:t>Contenido</w:t>
            </w:r>
          </w:p>
        </w:tc>
      </w:tr>
      <w:tr w:rsidR="00C7466A" w:rsidRPr="00A446F3" w14:paraId="6254E2DA" w14:textId="77777777" w:rsidTr="00666218">
        <w:trPr>
          <w:trHeight w:val="792"/>
        </w:trPr>
        <w:tc>
          <w:tcPr>
            <w:tcW w:w="2990" w:type="dxa"/>
            <w:vAlign w:val="center"/>
          </w:tcPr>
          <w:p w14:paraId="1C5BE652" w14:textId="042C3847" w:rsidR="00C7466A" w:rsidRPr="0051617B" w:rsidRDefault="00BC6A31" w:rsidP="00666218">
            <w:pPr>
              <w:spacing w:line="360" w:lineRule="auto"/>
              <w:jc w:val="center"/>
              <w:rPr>
                <w:rFonts w:ascii="Palatino Linotype" w:hAnsi="Palatino Linotype"/>
                <w:lang w:val="es-ES" w:eastAsia="es-ES"/>
              </w:rPr>
            </w:pPr>
            <w:r w:rsidRPr="00BC6A31">
              <w:rPr>
                <w:rFonts w:ascii="Palatino Linotype" w:hAnsi="Palatino Linotype" w:cs="Arial"/>
                <w:b/>
                <w:lang w:val="es-ES" w:eastAsia="es-ES"/>
              </w:rPr>
              <w:t>00199/FGJ/IP/2020</w:t>
            </w:r>
          </w:p>
        </w:tc>
        <w:tc>
          <w:tcPr>
            <w:tcW w:w="6016" w:type="dxa"/>
          </w:tcPr>
          <w:p w14:paraId="0C9F9CF4" w14:textId="70C33F15" w:rsidR="00C7466A" w:rsidRPr="00065E69" w:rsidRDefault="00C7466A" w:rsidP="00BC6A31">
            <w:pPr>
              <w:jc w:val="both"/>
              <w:rPr>
                <w:rFonts w:ascii="Palatino Linotype" w:hAnsi="Palatino Linotype"/>
                <w:i/>
                <w:lang w:val="es-ES" w:eastAsia="es-ES"/>
              </w:rPr>
            </w:pPr>
            <w:r w:rsidRPr="00065E69">
              <w:rPr>
                <w:rFonts w:ascii="Palatino Linotype" w:hAnsi="Palatino Linotype" w:cs="Arial"/>
                <w:i/>
                <w:lang w:val="es-ES" w:eastAsia="es-ES"/>
              </w:rPr>
              <w:t>“</w:t>
            </w:r>
            <w:r w:rsidR="00BC6A31" w:rsidRPr="00BC6A31">
              <w:rPr>
                <w:rFonts w:ascii="Palatino Linotype" w:hAnsi="Palatino Linotype" w:cs="Arial"/>
                <w:i/>
                <w:lang w:val="es-ES" w:eastAsia="es-ES"/>
              </w:rPr>
              <w:t xml:space="preserve">1.- Cuántas mujeres fueron reportadas como desaparecidas, extraviadas o no localizadas en los años 2015, 2016, 2017, 2018, 2019 y lo que va de 2020, en los municipios de: Chalco, Tecámac, Chimalhuacán, Ecatepec de Morelos, Ixtapaluca, Naucalpan, Nezahualcóyotl, Tlalnepantla, Toluca, Tultitlán, Cuautitlán Izcalli y Valle de Chalco. 2.- En qué colonias, barrios o pueblos fueron reportadas mujeres como desaparecidas, extraviadas o no localizadas en los años 2015, 2016, 2017, 2018, 2019 y lo que va de 2020, en los municipios de: Chalco, Tecámac, Chimalhuacán, Ecatepec de Morelos, Ixtapaluca, Naucalpan, Nezahualcóyotl, Tlalnepantla, Toluca, Tultitlán, Cuautitlán Izcalli y Valle de </w:t>
            </w:r>
            <w:r w:rsidR="00BC6A31" w:rsidRPr="00BC6A31">
              <w:rPr>
                <w:rFonts w:ascii="Palatino Linotype" w:hAnsi="Palatino Linotype" w:cs="Arial"/>
                <w:i/>
                <w:lang w:val="es-ES" w:eastAsia="es-ES"/>
              </w:rPr>
              <w:lastRenderedPageBreak/>
              <w:t xml:space="preserve">Chalco. 3.- De las mujeres que fueron reportadas como desaparecidas, extraviadas o no localizadas en los años 2015, 2016, 2017, 2018, 2019 y lo que va de 2020, en los municipios de: Chalco, Tecámac, Chimalhuacán, Ecatepec de Morelos, Ixtapaluca, Naucalpan, Nezahualcóyotl, Tlalnepantla, Toluca, Tultitlán, Cuautitlán Izcalli y Valle de Chalco, cuántas de ellas fueron encontradas sin vida y cuántos años tenían. 4.- Cuál era la edad de cada mujer reportada como desaparecida, extraviada o no localizada en los años 2015, 2016, 2017, 2018, 2019 y lo que va de 2020, en los municipios de: Chalco, Tecámac, Chimalhuacán, Ecatepec de Morelos, Ixtapaluca, Naucalpan, Nezahualcóyotl, Tlalnepantla, Toluca, Tultitlán, Cuautitlán Izcalli y Valle de Chalco. 5.- Qué ocupación, oficio o profesión tenían, o si eran estudiantes, las mujeres reportadas como desaparecidas, extraviadas o no localizadas en los años 2015, 2016, 2017, 2018, 2019 y lo que va de 2020, en los municipios de: Chalco, Tecámac, Chimalhuacán, Ecatepec de Morelos, Ixtapaluca, Naucalpan, Nezahualcóyotl, Tlalnepantla, Toluca, Tultitlán, Cuautitlán Izcalli y Valle de Chalco. 6.- Cuántos feminicidios se registraron en los años 2015, 2016, 2017, 2018, 2019 y en lo que va de 2020, en los municipios de: Chalco, Chimalhuacán, Ecatepec de Morelos, Ixtapaluca, Naucalpan, Nezahualcóyotl, Tlalnepantla, Toluca, Tultitlán, Cuautitlán Izcalli y Valle de Chalco. 7.- Cuántos años tenían las mujeres víctimas de feminicidio que se registraron en los años 2015, 2016, 2017, 2018, 2019 y en lo que va de 2020, en los municipios de: Chalco, Chimalhuacán, Ecatepec de Morelos, Ixtapaluca, Naucalpan, Nezahualcóyotl, Tlalnepantla, Toluca, Tultitlán, Cuautitlán Izcalli y Valle de Chalco. 8.- Cuál es el sexo y cuántos años tenían los agresores o las personas que asesinaron a mujeres víctimas de feminicidio en los años 2015, 2016, 2017, 2018, 2019 y lo que va de 2020, en los municipios de: Chalco, Chimalhuacán, Ecatepec de Morelos, Ixtapaluca, Naucalpan, Nezahualcóyotl, Tlalnepantla, Toluca, Tultitlán, Cuautitlán Izcalli y Valle de Chalco. 9.- De las personas que cometieron los feminicidios en los años 2015, 2016, 2017, 2018, 2019 y lo que va de 2020, en los municipios de: Chalco, Chimalhuacán, Ecatepec de Morelos, Ixtapaluca, Naucalpan, Nezahualcóyotl, Tlalnepantla, Toluca, Tultitlán, Cuautitlán Izcalli y Valle de Chalco, cuántas de ellas ya recibieron una condena o sentencia de un juez. 10.- Qué </w:t>
            </w:r>
            <w:r w:rsidR="00BC6A31" w:rsidRPr="00BC6A31">
              <w:rPr>
                <w:rFonts w:ascii="Palatino Linotype" w:hAnsi="Palatino Linotype" w:cs="Arial"/>
                <w:i/>
                <w:lang w:val="es-ES" w:eastAsia="es-ES"/>
              </w:rPr>
              <w:lastRenderedPageBreak/>
              <w:t>parentesco tenía el agresor o asesino con la mujer víctima de feminicidio en los años 2015, 2016, 2017, 2018, 2019 y lo que va de 2020, en los municipios de: Chalco, Chimalhuacán, Ecatepec de Morelos, Ixtapaluca, Naucalpan, Nezahualcóyotl, Tlalnepantla, Toluca, Tultitlán, Cuautitlán Izcalli y Valle de Chalco. 11.- Especificar en qué lugar fue encontrada cada mujer víctima de feminciidio en los años 2015, 2016, 2017, 2018, 2019 y lo que va de 2020, en los municipios de: Chalco, Chimalhuacán, Ecatepec de Morelos, Ixtapaluca, Naucalpan, Nezahualcóyotl, Tlalnepantla, Toluca, Tultitlán, Cuautitlán Izcalli y Valle de Chalco. Especificar si el cuerpo de la víctima fue encontrado en la calle, en una casa, en lote baldío, en un canal de aguas negras, en un centro nocturno, en un bar, en un hotel, en instalaciones de gobierno. 12.- De los agresores o personas que cometieron los feminicidios en los años 2015, 2016, 2017, 2018, 2019 y lo que va de 2020, en los municipios de: Chalco, Chimalhuacán, Ecatepec de Morelos, Ixtapaluca, Naucalpan, Nezahualcóyotl, Tlalnepantla, Toluca, Tultitlán, Cuautitlán Izcalli y Valle de Chalco, cuántos de ellos no han sido detenidos, se desconoce su paradero, están siendo buscados o están prófugos. 13.- Qué ocupación, oficio o profesión tenían, o si eran estudiantes, las mujeres víctimas de feminicidio en los años 2015, 2016, 2017, 2018, 2019 y lo que va de 2020, en los municipios de: Chalco, Chimalhuacán, Ecatepec de Morelos, Ixtapaluca, Naucalpan, Nezahualcóyotl, Tlalnepantla, Toluca, Tultitlán, Cuautitlán Izcalli y Valle de Chalco.</w:t>
            </w:r>
            <w:r w:rsidRPr="00065E69">
              <w:rPr>
                <w:rFonts w:ascii="Palatino Linotype" w:hAnsi="Palatino Linotype" w:cs="Arial"/>
                <w:i/>
                <w:lang w:val="es-ES" w:eastAsia="es-ES"/>
              </w:rPr>
              <w:t>”</w:t>
            </w:r>
            <w:r>
              <w:rPr>
                <w:rFonts w:ascii="Palatino Linotype" w:hAnsi="Palatino Linotype" w:cs="Arial"/>
                <w:i/>
                <w:lang w:val="es-ES" w:eastAsia="es-ES"/>
              </w:rPr>
              <w:t xml:space="preserve"> (sic)</w:t>
            </w:r>
          </w:p>
        </w:tc>
      </w:tr>
    </w:tbl>
    <w:p w14:paraId="6D8FB775" w14:textId="77777777" w:rsidR="00C7466A" w:rsidRPr="00A446F3" w:rsidRDefault="00C7466A" w:rsidP="00C7466A">
      <w:pPr>
        <w:spacing w:line="360" w:lineRule="auto"/>
        <w:jc w:val="both"/>
        <w:rPr>
          <w:rFonts w:ascii="Palatino Linotype" w:hAnsi="Palatino Linotype"/>
          <w:b/>
          <w:sz w:val="28"/>
          <w:szCs w:val="28"/>
        </w:rPr>
      </w:pPr>
    </w:p>
    <w:p w14:paraId="1EE50658" w14:textId="2FD6A7E7" w:rsidR="00170306" w:rsidRDefault="00C7466A" w:rsidP="00170306">
      <w:pPr>
        <w:spacing w:line="360" w:lineRule="auto"/>
        <w:jc w:val="both"/>
        <w:rPr>
          <w:rFonts w:ascii="Palatino Linotype" w:hAnsi="Palatino Linotype"/>
        </w:rPr>
      </w:pPr>
      <w:r w:rsidRPr="00A446F3">
        <w:rPr>
          <w:rFonts w:ascii="Palatino Linotype" w:hAnsi="Palatino Linotype"/>
          <w:b/>
          <w:sz w:val="28"/>
          <w:szCs w:val="28"/>
        </w:rPr>
        <w:t>II.</w:t>
      </w:r>
      <w:r w:rsidRPr="00A446F3">
        <w:rPr>
          <w:rFonts w:ascii="Palatino Linotype" w:hAnsi="Palatino Linotype"/>
          <w:sz w:val="28"/>
          <w:szCs w:val="28"/>
        </w:rPr>
        <w:t xml:space="preserve"> </w:t>
      </w:r>
      <w:r w:rsidR="00170306" w:rsidRPr="0086702B">
        <w:rPr>
          <w:rFonts w:ascii="Palatino Linotype" w:hAnsi="Palatino Linotype"/>
        </w:rPr>
        <w:t xml:space="preserve">Por su parte el Titular de la Unidad de Transparencia en fecha </w:t>
      </w:r>
      <w:r w:rsidR="00BC6A31">
        <w:rPr>
          <w:rFonts w:ascii="Palatino Linotype" w:hAnsi="Palatino Linotype"/>
        </w:rPr>
        <w:t>veinticuatro</w:t>
      </w:r>
      <w:r w:rsidR="00170306" w:rsidRPr="0086702B">
        <w:rPr>
          <w:rFonts w:ascii="Palatino Linotype" w:hAnsi="Palatino Linotype"/>
        </w:rPr>
        <w:t xml:space="preserve"> de </w:t>
      </w:r>
      <w:r w:rsidR="00170306">
        <w:rPr>
          <w:rFonts w:ascii="Palatino Linotype" w:hAnsi="Palatino Linotype"/>
        </w:rPr>
        <w:t>febrero</w:t>
      </w:r>
      <w:r w:rsidR="00170306" w:rsidRPr="0086702B">
        <w:rPr>
          <w:rFonts w:ascii="Palatino Linotype" w:hAnsi="Palatino Linotype"/>
        </w:rPr>
        <w:t xml:space="preserve"> de dos mil </w:t>
      </w:r>
      <w:r w:rsidR="00170306">
        <w:rPr>
          <w:rFonts w:ascii="Palatino Linotype" w:hAnsi="Palatino Linotype"/>
        </w:rPr>
        <w:t>veinte</w:t>
      </w:r>
      <w:r w:rsidR="00170306" w:rsidRPr="0086702B">
        <w:rPr>
          <w:rFonts w:ascii="Palatino Linotype" w:hAnsi="Palatino Linotype"/>
        </w:rPr>
        <w:t>, solicitó la información de mérito, como se aprecia en la imagen inserta a continuación:</w:t>
      </w:r>
    </w:p>
    <w:p w14:paraId="1E965BA5" w14:textId="112D9EB8" w:rsidR="00170306" w:rsidRPr="0086702B" w:rsidRDefault="00BC6A31" w:rsidP="00170306">
      <w:pPr>
        <w:spacing w:line="360" w:lineRule="auto"/>
        <w:jc w:val="both"/>
        <w:rPr>
          <w:rFonts w:ascii="Palatino Linotype" w:hAnsi="Palatino Linotype"/>
          <w:sz w:val="16"/>
          <w:szCs w:val="28"/>
        </w:rPr>
      </w:pPr>
      <w:r>
        <w:rPr>
          <w:noProof/>
          <w:lang w:eastAsia="es-MX"/>
        </w:rPr>
        <w:drawing>
          <wp:inline distT="0" distB="0" distL="0" distR="0" wp14:anchorId="1E2EA79A" wp14:editId="1611ACCB">
            <wp:extent cx="5834418" cy="12414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78" t="32254" r="3971" b="37585"/>
                    <a:stretch/>
                  </pic:blipFill>
                  <pic:spPr bwMode="auto">
                    <a:xfrm>
                      <a:off x="0" y="0"/>
                      <a:ext cx="5869498" cy="1248889"/>
                    </a:xfrm>
                    <a:prstGeom prst="rect">
                      <a:avLst/>
                    </a:prstGeom>
                    <a:ln>
                      <a:noFill/>
                    </a:ln>
                    <a:extLst>
                      <a:ext uri="{53640926-AAD7-44D8-BBD7-CCE9431645EC}">
                        <a14:shadowObscured xmlns:a14="http://schemas.microsoft.com/office/drawing/2010/main"/>
                      </a:ext>
                    </a:extLst>
                  </pic:spPr>
                </pic:pic>
              </a:graphicData>
            </a:graphic>
          </wp:inline>
        </w:drawing>
      </w:r>
    </w:p>
    <w:p w14:paraId="094696B8" w14:textId="60CB3F97" w:rsidR="00170306" w:rsidRDefault="00170306" w:rsidP="00170306">
      <w:pPr>
        <w:spacing w:line="360" w:lineRule="auto"/>
        <w:jc w:val="both"/>
        <w:rPr>
          <w:rFonts w:ascii="Palatino Linotype" w:hAnsi="Palatino Linotype"/>
        </w:rPr>
      </w:pPr>
      <w:r w:rsidRPr="00CE3565">
        <w:rPr>
          <w:rFonts w:ascii="Palatino Linotype" w:hAnsi="Palatino Linotype"/>
        </w:rPr>
        <w:t xml:space="preserve">Es importante señalar que, </w:t>
      </w:r>
      <w:r w:rsidR="00295B5D">
        <w:rPr>
          <w:rFonts w:ascii="Palatino Linotype" w:hAnsi="Palatino Linotype"/>
        </w:rPr>
        <w:t>los</w:t>
      </w:r>
      <w:r w:rsidRPr="00CE3565">
        <w:rPr>
          <w:rFonts w:ascii="Palatino Linotype" w:hAnsi="Palatino Linotype"/>
        </w:rPr>
        <w:t xml:space="preserve"> servidor</w:t>
      </w:r>
      <w:r w:rsidR="00295B5D">
        <w:rPr>
          <w:rFonts w:ascii="Palatino Linotype" w:hAnsi="Palatino Linotype"/>
        </w:rPr>
        <w:t>es</w:t>
      </w:r>
      <w:r>
        <w:rPr>
          <w:rFonts w:ascii="Palatino Linotype" w:hAnsi="Palatino Linotype"/>
        </w:rPr>
        <w:t xml:space="preserve"> público</w:t>
      </w:r>
      <w:r w:rsidR="00295B5D">
        <w:rPr>
          <w:rFonts w:ascii="Palatino Linotype" w:hAnsi="Palatino Linotype"/>
        </w:rPr>
        <w:t>s</w:t>
      </w:r>
      <w:r w:rsidRPr="00CE3565">
        <w:rPr>
          <w:rFonts w:ascii="Palatino Linotype" w:hAnsi="Palatino Linotype"/>
        </w:rPr>
        <w:t xml:space="preserve"> a</w:t>
      </w:r>
      <w:r w:rsidR="00295B5D">
        <w:rPr>
          <w:rFonts w:ascii="Palatino Linotype" w:hAnsi="Palatino Linotype"/>
        </w:rPr>
        <w:t xml:space="preserve"> </w:t>
      </w:r>
      <w:r w:rsidRPr="00CE3565">
        <w:rPr>
          <w:rFonts w:ascii="Palatino Linotype" w:hAnsi="Palatino Linotype"/>
        </w:rPr>
        <w:t>l</w:t>
      </w:r>
      <w:r w:rsidR="00295B5D">
        <w:rPr>
          <w:rFonts w:ascii="Palatino Linotype" w:hAnsi="Palatino Linotype"/>
        </w:rPr>
        <w:t>os</w:t>
      </w:r>
      <w:r w:rsidRPr="00CE3565">
        <w:rPr>
          <w:rFonts w:ascii="Palatino Linotype" w:hAnsi="Palatino Linotype"/>
        </w:rPr>
        <w:t xml:space="preserve"> que se le</w:t>
      </w:r>
      <w:r w:rsidR="00295B5D">
        <w:rPr>
          <w:rFonts w:ascii="Palatino Linotype" w:hAnsi="Palatino Linotype"/>
        </w:rPr>
        <w:t>s</w:t>
      </w:r>
      <w:r w:rsidRPr="00CE3565">
        <w:rPr>
          <w:rFonts w:ascii="Palatino Linotype" w:hAnsi="Palatino Linotype"/>
        </w:rPr>
        <w:t xml:space="preserve"> requirió la información, de la revisión realizada por esta Ponencia al Directorio de Servidores Públicos publicado en el portal electrónico que contiene la Información Pública de Oficio Mexiquense (IPOMEX), </w:t>
      </w:r>
      <w:r w:rsidR="00E12EB5">
        <w:rPr>
          <w:rFonts w:ascii="Palatino Linotype" w:hAnsi="Palatino Linotype"/>
        </w:rPr>
        <w:t xml:space="preserve">se encontró </w:t>
      </w:r>
      <w:r w:rsidR="00295B5D">
        <w:rPr>
          <w:rFonts w:ascii="Palatino Linotype" w:hAnsi="Palatino Linotype"/>
        </w:rPr>
        <w:t>que el</w:t>
      </w:r>
      <w:r w:rsidR="00E12EB5">
        <w:rPr>
          <w:rFonts w:ascii="Palatino Linotype" w:hAnsi="Palatino Linotype"/>
        </w:rPr>
        <w:t xml:space="preserve"> cargo que ostenta</w:t>
      </w:r>
      <w:r w:rsidR="00295B5D">
        <w:rPr>
          <w:rFonts w:ascii="Palatino Linotype" w:hAnsi="Palatino Linotype"/>
        </w:rPr>
        <w:t xml:space="preserve"> el primero es de Fiscal Especial para la investigación y persecución de delitos en materia de desaparición forzada de personas y la desaparición cometida por particulares y el segundo es la Fiscal Especial en Feminicidios, como se observa a continuación:</w:t>
      </w:r>
    </w:p>
    <w:p w14:paraId="1DCA2447" w14:textId="6FC2975D" w:rsidR="00004BE7" w:rsidRDefault="00004BE7" w:rsidP="00170306">
      <w:pPr>
        <w:spacing w:line="360" w:lineRule="auto"/>
        <w:jc w:val="both"/>
        <w:rPr>
          <w:rFonts w:ascii="Palatino Linotype" w:hAnsi="Palatino Linotype"/>
        </w:rPr>
      </w:pPr>
      <w:r>
        <w:rPr>
          <w:noProof/>
          <w:lang w:eastAsia="es-MX"/>
        </w:rPr>
        <w:drawing>
          <wp:inline distT="0" distB="0" distL="0" distR="0" wp14:anchorId="1735CB24" wp14:editId="505A34D3">
            <wp:extent cx="5840060" cy="4913194"/>
            <wp:effectExtent l="0" t="0" r="889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722" t="16547" r="32369" b="6796"/>
                    <a:stretch/>
                  </pic:blipFill>
                  <pic:spPr bwMode="auto">
                    <a:xfrm>
                      <a:off x="0" y="0"/>
                      <a:ext cx="5883070" cy="4949378"/>
                    </a:xfrm>
                    <a:prstGeom prst="rect">
                      <a:avLst/>
                    </a:prstGeom>
                    <a:ln>
                      <a:noFill/>
                    </a:ln>
                    <a:extLst>
                      <a:ext uri="{53640926-AAD7-44D8-BBD7-CCE9431645EC}">
                        <a14:shadowObscured xmlns:a14="http://schemas.microsoft.com/office/drawing/2010/main"/>
                      </a:ext>
                    </a:extLst>
                  </pic:spPr>
                </pic:pic>
              </a:graphicData>
            </a:graphic>
          </wp:inline>
        </w:drawing>
      </w:r>
    </w:p>
    <w:p w14:paraId="279E0A90" w14:textId="1A21F1D4" w:rsidR="00004BE7" w:rsidRDefault="00004BE7" w:rsidP="00170306">
      <w:pPr>
        <w:spacing w:line="360" w:lineRule="auto"/>
        <w:jc w:val="both"/>
        <w:rPr>
          <w:rFonts w:ascii="Palatino Linotype" w:hAnsi="Palatino Linotype"/>
        </w:rPr>
      </w:pPr>
      <w:r>
        <w:rPr>
          <w:noProof/>
          <w:lang w:eastAsia="es-MX"/>
        </w:rPr>
        <w:drawing>
          <wp:inline distT="0" distB="0" distL="0" distR="0" wp14:anchorId="23470079" wp14:editId="480EE4A3">
            <wp:extent cx="5799378" cy="3439236"/>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311" t="17593" r="32839" b="7423"/>
                    <a:stretch/>
                  </pic:blipFill>
                  <pic:spPr bwMode="auto">
                    <a:xfrm>
                      <a:off x="0" y="0"/>
                      <a:ext cx="5835725" cy="3460791"/>
                    </a:xfrm>
                    <a:prstGeom prst="rect">
                      <a:avLst/>
                    </a:prstGeom>
                    <a:ln>
                      <a:noFill/>
                    </a:ln>
                    <a:extLst>
                      <a:ext uri="{53640926-AAD7-44D8-BBD7-CCE9431645EC}">
                        <a14:shadowObscured xmlns:a14="http://schemas.microsoft.com/office/drawing/2010/main"/>
                      </a:ext>
                    </a:extLst>
                  </pic:spPr>
                </pic:pic>
              </a:graphicData>
            </a:graphic>
          </wp:inline>
        </w:drawing>
      </w:r>
    </w:p>
    <w:p w14:paraId="3D7E03C8" w14:textId="43B5B43E" w:rsidR="00C7466A" w:rsidRDefault="00E12EB5" w:rsidP="00295B5D">
      <w:pPr>
        <w:pStyle w:val="Prrafodelista"/>
        <w:spacing w:before="240" w:after="240" w:line="360" w:lineRule="auto"/>
        <w:ind w:left="0"/>
        <w:jc w:val="both"/>
        <w:rPr>
          <w:rFonts w:ascii="Palatino Linotype" w:hAnsi="Palatino Linotype" w:cs="Arial"/>
          <w:lang w:val="es-ES_tradnl"/>
        </w:rPr>
      </w:pPr>
      <w:r w:rsidRPr="00E12EB5">
        <w:rPr>
          <w:rFonts w:ascii="Palatino Linotype" w:hAnsi="Palatino Linotype"/>
          <w:b/>
          <w:sz w:val="28"/>
          <w:szCs w:val="28"/>
        </w:rPr>
        <w:t>III.</w:t>
      </w:r>
      <w:r>
        <w:rPr>
          <w:rFonts w:ascii="Palatino Linotype" w:hAnsi="Palatino Linotype"/>
        </w:rPr>
        <w:t xml:space="preserve"> </w:t>
      </w:r>
      <w:r w:rsidR="00C7466A" w:rsidRPr="00222F30">
        <w:rPr>
          <w:rFonts w:ascii="Palatino Linotype" w:hAnsi="Palatino Linotype"/>
        </w:rPr>
        <w:t xml:space="preserve">De las constancias que obran en </w:t>
      </w:r>
      <w:r w:rsidR="00C7466A" w:rsidRPr="00222F30">
        <w:rPr>
          <w:rFonts w:ascii="Palatino Linotype" w:hAnsi="Palatino Linotype"/>
          <w:b/>
        </w:rPr>
        <w:t>EL SAIMEX,</w:t>
      </w:r>
      <w:r w:rsidR="00C7466A" w:rsidRPr="00222F30">
        <w:rPr>
          <w:rFonts w:ascii="Palatino Linotype" w:hAnsi="Palatino Linotype"/>
        </w:rPr>
        <w:t xml:space="preserve"> se advierte que en fecha</w:t>
      </w:r>
      <w:r w:rsidR="00C7466A">
        <w:rPr>
          <w:rFonts w:ascii="Palatino Linotype" w:hAnsi="Palatino Linotype"/>
        </w:rPr>
        <w:t xml:space="preserve"> </w:t>
      </w:r>
      <w:r w:rsidR="001D6475">
        <w:rPr>
          <w:rFonts w:ascii="Palatino Linotype" w:hAnsi="Palatino Linotype"/>
        </w:rPr>
        <w:t>diecinueve</w:t>
      </w:r>
      <w:r w:rsidR="001D6475" w:rsidRPr="00222F30">
        <w:rPr>
          <w:rFonts w:ascii="Palatino Linotype" w:hAnsi="Palatino Linotype"/>
        </w:rPr>
        <w:t xml:space="preserve"> </w:t>
      </w:r>
      <w:r w:rsidR="00C7466A" w:rsidRPr="00222F30">
        <w:rPr>
          <w:rFonts w:ascii="Palatino Linotype" w:hAnsi="Palatino Linotype"/>
        </w:rPr>
        <w:t xml:space="preserve">de </w:t>
      </w:r>
      <w:r w:rsidR="00217347">
        <w:rPr>
          <w:rFonts w:ascii="Palatino Linotype" w:hAnsi="Palatino Linotype"/>
        </w:rPr>
        <w:t>marzo</w:t>
      </w:r>
      <w:r w:rsidR="00C7466A" w:rsidRPr="00222F30">
        <w:rPr>
          <w:rFonts w:ascii="Palatino Linotype" w:hAnsi="Palatino Linotype"/>
        </w:rPr>
        <w:t xml:space="preserve"> de dos mil </w:t>
      </w:r>
      <w:r w:rsidR="00C7466A">
        <w:rPr>
          <w:rFonts w:ascii="Palatino Linotype" w:hAnsi="Palatino Linotype"/>
        </w:rPr>
        <w:t>veinte</w:t>
      </w:r>
      <w:r w:rsidR="00C7466A" w:rsidRPr="00222F30">
        <w:rPr>
          <w:rFonts w:ascii="Palatino Linotype" w:hAnsi="Palatino Linotype"/>
        </w:rPr>
        <w:t xml:space="preserve">, </w:t>
      </w:r>
      <w:r w:rsidR="00C7466A" w:rsidRPr="00222F30">
        <w:rPr>
          <w:rFonts w:ascii="Palatino Linotype" w:hAnsi="Palatino Linotype"/>
          <w:b/>
        </w:rPr>
        <w:t>EL</w:t>
      </w:r>
      <w:r w:rsidR="00C7466A" w:rsidRPr="00222F30">
        <w:rPr>
          <w:rFonts w:ascii="Palatino Linotype" w:hAnsi="Palatino Linotype"/>
        </w:rPr>
        <w:t xml:space="preserve"> </w:t>
      </w:r>
      <w:r w:rsidR="00C7466A" w:rsidRPr="00222F30">
        <w:rPr>
          <w:rFonts w:ascii="Palatino Linotype" w:hAnsi="Palatino Linotype" w:cs="Arial"/>
          <w:b/>
          <w:lang w:val="es-ES_tradnl"/>
        </w:rPr>
        <w:t>SUJETO OBLIGADO</w:t>
      </w:r>
      <w:r w:rsidR="00C7466A" w:rsidRPr="00222F30">
        <w:rPr>
          <w:rFonts w:ascii="Palatino Linotype" w:hAnsi="Palatino Linotype" w:cs="Arial"/>
          <w:lang w:val="es-ES_tradnl"/>
        </w:rPr>
        <w:t xml:space="preserve"> dio respuesta a la solicitud de información, en los siguientes términos:</w:t>
      </w:r>
    </w:p>
    <w:p w14:paraId="4290B8FB" w14:textId="77777777" w:rsidR="00C7466A" w:rsidRPr="00222F30" w:rsidRDefault="00C7466A" w:rsidP="00C7466A">
      <w:pPr>
        <w:tabs>
          <w:tab w:val="left" w:pos="426"/>
        </w:tabs>
        <w:spacing w:before="100" w:beforeAutospacing="1" w:after="100" w:afterAutospacing="1" w:line="360" w:lineRule="auto"/>
        <w:contextualSpacing/>
        <w:jc w:val="both"/>
        <w:rPr>
          <w:rFonts w:ascii="Palatino Linotype" w:hAnsi="Palatino Linotype"/>
          <w:noProof/>
          <w:lang w:eastAsia="es-MX"/>
        </w:rPr>
      </w:pPr>
    </w:p>
    <w:p w14:paraId="019BF12B" w14:textId="77777777" w:rsidR="00295B5D" w:rsidRPr="00295B5D" w:rsidRDefault="00C7466A" w:rsidP="00295B5D">
      <w:pPr>
        <w:spacing w:line="276" w:lineRule="auto"/>
        <w:ind w:left="851" w:right="616"/>
        <w:jc w:val="right"/>
        <w:rPr>
          <w:rFonts w:ascii="Palatino Linotype" w:hAnsi="Palatino Linotype" w:cs="Arial"/>
          <w:i/>
          <w:lang w:val="es-ES"/>
        </w:rPr>
      </w:pPr>
      <w:r w:rsidRPr="00A446F3">
        <w:rPr>
          <w:rFonts w:ascii="Palatino Linotype" w:hAnsi="Palatino Linotype" w:cs="Arial"/>
          <w:i/>
          <w:lang w:val="es-ES"/>
        </w:rPr>
        <w:t>“</w:t>
      </w:r>
      <w:r w:rsidR="00295B5D" w:rsidRPr="00295B5D">
        <w:rPr>
          <w:rFonts w:ascii="Palatino Linotype" w:hAnsi="Palatino Linotype" w:cs="Arial"/>
          <w:i/>
          <w:lang w:val="es-ES"/>
        </w:rPr>
        <w:t>Folio de la solicitud: 00199/FGJ/IP/2020</w:t>
      </w:r>
    </w:p>
    <w:p w14:paraId="567FAE80" w14:textId="77777777" w:rsidR="00295B5D" w:rsidRPr="00295B5D" w:rsidRDefault="00295B5D" w:rsidP="00295B5D">
      <w:pPr>
        <w:spacing w:line="276" w:lineRule="auto"/>
        <w:ind w:left="851" w:right="616"/>
        <w:jc w:val="both"/>
        <w:rPr>
          <w:rFonts w:ascii="Palatino Linotype" w:hAnsi="Palatino Linotype" w:cs="Arial"/>
          <w:i/>
          <w:lang w:val="es-ES"/>
        </w:rPr>
      </w:pPr>
      <w:r w:rsidRPr="00295B5D">
        <w:rPr>
          <w:rFonts w:ascii="Palatino Linotype" w:hAnsi="Palatino Linotype" w:cs="Arial"/>
          <w:i/>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B5640F6" w14:textId="77777777" w:rsidR="00295B5D" w:rsidRPr="00295B5D" w:rsidRDefault="00295B5D" w:rsidP="00295B5D">
      <w:pPr>
        <w:spacing w:line="276" w:lineRule="auto"/>
        <w:ind w:left="851" w:right="616"/>
        <w:jc w:val="both"/>
        <w:rPr>
          <w:rFonts w:ascii="Palatino Linotype" w:hAnsi="Palatino Linotype" w:cs="Arial"/>
          <w:i/>
          <w:lang w:val="es-ES"/>
        </w:rPr>
      </w:pPr>
      <w:r w:rsidRPr="00295B5D">
        <w:rPr>
          <w:rFonts w:ascii="Palatino Linotype" w:hAnsi="Palatino Linotype" w:cs="Arial"/>
          <w:i/>
          <w:lang w:val="es-ES"/>
        </w:rPr>
        <w:t>SE ADJUNTA RESPUESTA.</w:t>
      </w:r>
    </w:p>
    <w:p w14:paraId="37070837" w14:textId="77777777" w:rsidR="00295B5D" w:rsidRPr="00295B5D" w:rsidRDefault="00295B5D" w:rsidP="00295B5D">
      <w:pPr>
        <w:spacing w:line="276" w:lineRule="auto"/>
        <w:ind w:left="851" w:right="616"/>
        <w:jc w:val="both"/>
        <w:rPr>
          <w:rFonts w:ascii="Palatino Linotype" w:hAnsi="Palatino Linotype" w:cs="Arial"/>
          <w:i/>
          <w:lang w:val="es-ES"/>
        </w:rPr>
      </w:pPr>
      <w:r w:rsidRPr="00295B5D">
        <w:rPr>
          <w:rFonts w:ascii="Palatino Linotype" w:hAnsi="Palatino Linotype" w:cs="Arial"/>
          <w:i/>
          <w:lang w:val="es-ES"/>
        </w:rPr>
        <w:t>ATENTAMENTE</w:t>
      </w:r>
    </w:p>
    <w:p w14:paraId="6AFB032D" w14:textId="23D300B8" w:rsidR="00C7466A" w:rsidRDefault="00295B5D" w:rsidP="00295B5D">
      <w:pPr>
        <w:spacing w:line="276" w:lineRule="auto"/>
        <w:ind w:left="851" w:right="616"/>
        <w:jc w:val="both"/>
        <w:rPr>
          <w:rFonts w:ascii="Palatino Linotype" w:hAnsi="Palatino Linotype" w:cs="Arial"/>
          <w:i/>
          <w:lang w:val="es-ES"/>
        </w:rPr>
      </w:pPr>
      <w:r w:rsidRPr="00295B5D">
        <w:rPr>
          <w:rFonts w:ascii="Palatino Linotype" w:hAnsi="Palatino Linotype" w:cs="Arial"/>
          <w:i/>
          <w:lang w:val="es-ES"/>
        </w:rPr>
        <w:t>YAMILIT LEYVA GUTIÉRREZ</w:t>
      </w:r>
      <w:r w:rsidR="00C7466A" w:rsidRPr="00A446F3">
        <w:rPr>
          <w:rFonts w:ascii="Palatino Linotype" w:hAnsi="Palatino Linotype" w:cs="Arial"/>
          <w:i/>
          <w:lang w:val="es-ES"/>
        </w:rPr>
        <w:t>”</w:t>
      </w:r>
    </w:p>
    <w:p w14:paraId="3AB5B70E" w14:textId="77777777" w:rsidR="00C7466A" w:rsidRDefault="00C7466A" w:rsidP="00C7466A">
      <w:pPr>
        <w:spacing w:line="276" w:lineRule="auto"/>
        <w:ind w:right="616"/>
        <w:jc w:val="both"/>
        <w:rPr>
          <w:rFonts w:ascii="Palatino Linotype" w:hAnsi="Palatino Linotype" w:cs="Arial"/>
          <w:i/>
          <w:lang w:val="es-ES"/>
        </w:rPr>
      </w:pPr>
    </w:p>
    <w:p w14:paraId="683C6887" w14:textId="7F33BF44" w:rsidR="00C7466A" w:rsidRDefault="00C7466A" w:rsidP="00F00827">
      <w:pPr>
        <w:spacing w:line="360" w:lineRule="auto"/>
        <w:ind w:right="49"/>
        <w:jc w:val="both"/>
        <w:rPr>
          <w:rFonts w:ascii="Palatino Linotype" w:hAnsi="Palatino Linotype" w:cs="Arial"/>
          <w:lang w:val="es-ES"/>
        </w:rPr>
      </w:pPr>
      <w:r>
        <w:rPr>
          <w:rFonts w:ascii="Palatino Linotype" w:hAnsi="Palatino Linotype" w:cs="Arial"/>
          <w:lang w:val="es-ES"/>
        </w:rPr>
        <w:t xml:space="preserve">Asimismo, </w:t>
      </w:r>
      <w:r w:rsidRPr="00ED355B">
        <w:rPr>
          <w:rFonts w:ascii="Palatino Linotype" w:hAnsi="Palatino Linotype" w:cs="Arial"/>
          <w:b/>
          <w:lang w:val="es-ES"/>
        </w:rPr>
        <w:t xml:space="preserve">EL SUJETO OBLIGADO </w:t>
      </w:r>
      <w:r>
        <w:rPr>
          <w:rFonts w:ascii="Palatino Linotype" w:hAnsi="Palatino Linotype" w:cs="Arial"/>
          <w:lang w:val="es-ES"/>
        </w:rPr>
        <w:t>adjunt</w:t>
      </w:r>
      <w:r w:rsidR="00DD02FF">
        <w:rPr>
          <w:rFonts w:ascii="Palatino Linotype" w:hAnsi="Palatino Linotype" w:cs="Arial"/>
          <w:lang w:val="es-ES"/>
        </w:rPr>
        <w:t>ó</w:t>
      </w:r>
      <w:r w:rsidR="00217347">
        <w:rPr>
          <w:rFonts w:ascii="Palatino Linotype" w:hAnsi="Palatino Linotype" w:cs="Arial"/>
          <w:lang w:val="es-ES"/>
        </w:rPr>
        <w:t xml:space="preserve"> </w:t>
      </w:r>
      <w:r w:rsidR="00295B5D">
        <w:rPr>
          <w:rFonts w:ascii="Palatino Linotype" w:hAnsi="Palatino Linotype" w:cs="Arial"/>
          <w:lang w:val="es-ES"/>
        </w:rPr>
        <w:t>dos</w:t>
      </w:r>
      <w:r w:rsidR="00217347">
        <w:rPr>
          <w:rFonts w:ascii="Palatino Linotype" w:hAnsi="Palatino Linotype" w:cs="Arial"/>
          <w:lang w:val="es-ES"/>
        </w:rPr>
        <w:t xml:space="preserve"> archivo electrónico</w:t>
      </w:r>
      <w:r w:rsidR="00295B5D">
        <w:rPr>
          <w:rFonts w:ascii="Palatino Linotype" w:hAnsi="Palatino Linotype" w:cs="Arial"/>
          <w:lang w:val="es-ES"/>
        </w:rPr>
        <w:t>s</w:t>
      </w:r>
      <w:r>
        <w:rPr>
          <w:rFonts w:ascii="Palatino Linotype" w:hAnsi="Palatino Linotype" w:cs="Arial"/>
          <w:lang w:val="es-ES"/>
        </w:rPr>
        <w:t xml:space="preserve"> denominados </w:t>
      </w:r>
      <w:r w:rsidR="00295B5D" w:rsidRPr="00295B5D">
        <w:rPr>
          <w:rFonts w:ascii="Palatino Linotype" w:hAnsi="Palatino Linotype" w:cs="Arial"/>
          <w:b/>
          <w:lang w:val="es-ES"/>
        </w:rPr>
        <w:t>RESP. 199-2020 ALEJANDRO LEÓN CHAVEZ. DESAPARECIDOS.pdf</w:t>
      </w:r>
      <w:r w:rsidR="00295B5D">
        <w:rPr>
          <w:rFonts w:ascii="Palatino Linotype" w:hAnsi="Palatino Linotype" w:cs="Arial"/>
          <w:b/>
          <w:lang w:val="es-ES"/>
        </w:rPr>
        <w:t xml:space="preserve"> y </w:t>
      </w:r>
      <w:r w:rsidR="00295B5D" w:rsidRPr="00295B5D">
        <w:rPr>
          <w:rFonts w:ascii="Palatino Linotype" w:hAnsi="Palatino Linotype" w:cs="Arial"/>
          <w:b/>
          <w:lang w:val="es-ES"/>
        </w:rPr>
        <w:t>ANEXO RESP. 0199-2020.pdf</w:t>
      </w:r>
      <w:r>
        <w:rPr>
          <w:rFonts w:ascii="Palatino Linotype" w:hAnsi="Palatino Linotype" w:cs="Arial"/>
          <w:lang w:val="es-ES"/>
        </w:rPr>
        <w:t xml:space="preserve">, </w:t>
      </w:r>
      <w:r w:rsidR="00217347">
        <w:rPr>
          <w:rFonts w:ascii="Palatino Linotype" w:hAnsi="Palatino Linotype" w:cs="Arial"/>
          <w:lang w:val="es-ES"/>
        </w:rPr>
        <w:t xml:space="preserve">el cual contiene </w:t>
      </w:r>
      <w:r w:rsidR="00295B5D">
        <w:rPr>
          <w:rFonts w:ascii="Palatino Linotype" w:hAnsi="Palatino Linotype" w:cs="Arial"/>
          <w:lang w:val="es-ES"/>
        </w:rPr>
        <w:t xml:space="preserve">en el primero de ellos respuestas de las preguntas de la 6 a la 12 y el segundo contiene la información relativa del 1 al 5, los cuales serán </w:t>
      </w:r>
      <w:r w:rsidR="00D23459">
        <w:rPr>
          <w:rFonts w:ascii="Palatino Linotype" w:hAnsi="Palatino Linotype" w:cs="Arial"/>
          <w:lang w:val="es-ES"/>
        </w:rPr>
        <w:t>materia de análisis en el cuerpo de la presente resolución</w:t>
      </w:r>
      <w:r w:rsidR="006920F6">
        <w:rPr>
          <w:rFonts w:ascii="Palatino Linotype" w:hAnsi="Palatino Linotype" w:cs="Arial"/>
          <w:lang w:val="es-ES"/>
        </w:rPr>
        <w:t>.</w:t>
      </w:r>
    </w:p>
    <w:p w14:paraId="7082F814" w14:textId="77777777" w:rsidR="00C7466A" w:rsidRPr="00170071" w:rsidRDefault="00C7466A" w:rsidP="00C7466A">
      <w:pPr>
        <w:spacing w:line="276" w:lineRule="auto"/>
        <w:ind w:right="49"/>
        <w:jc w:val="both"/>
        <w:rPr>
          <w:rFonts w:ascii="Palatino Linotype" w:hAnsi="Palatino Linotype" w:cs="Arial"/>
          <w:lang w:val="es-ES"/>
        </w:rPr>
      </w:pPr>
    </w:p>
    <w:p w14:paraId="5E1CFAB4" w14:textId="4D266454" w:rsidR="00C7466A" w:rsidRDefault="00217347" w:rsidP="00C7466A">
      <w:pPr>
        <w:spacing w:line="360" w:lineRule="auto"/>
        <w:jc w:val="both"/>
        <w:rPr>
          <w:rFonts w:ascii="Palatino Linotype" w:hAnsi="Palatino Linotype" w:cs="Arial"/>
          <w:lang w:val="es-ES"/>
        </w:rPr>
      </w:pPr>
      <w:r>
        <w:rPr>
          <w:rFonts w:ascii="Palatino Linotype" w:hAnsi="Palatino Linotype" w:cs="Arial"/>
          <w:b/>
          <w:sz w:val="28"/>
          <w:szCs w:val="28"/>
          <w:lang w:val="es-ES"/>
        </w:rPr>
        <w:t>V</w:t>
      </w:r>
      <w:r w:rsidR="00C7466A" w:rsidRPr="00F944B4">
        <w:rPr>
          <w:rFonts w:ascii="Palatino Linotype" w:hAnsi="Palatino Linotype" w:cs="Arial"/>
          <w:b/>
          <w:sz w:val="28"/>
          <w:szCs w:val="28"/>
          <w:lang w:val="es-ES"/>
        </w:rPr>
        <w:t>.</w:t>
      </w:r>
      <w:r w:rsidR="00C7466A" w:rsidRPr="00A446F3">
        <w:rPr>
          <w:rFonts w:ascii="Palatino Linotype" w:hAnsi="Palatino Linotype" w:cs="Arial"/>
          <w:b/>
          <w:lang w:val="es-ES"/>
        </w:rPr>
        <w:t xml:space="preserve"> </w:t>
      </w:r>
      <w:r w:rsidR="00C7466A">
        <w:rPr>
          <w:rFonts w:ascii="Palatino Linotype" w:hAnsi="Palatino Linotype"/>
          <w:lang w:val="es-ES"/>
        </w:rPr>
        <w:t>Inconforme con la</w:t>
      </w:r>
      <w:r w:rsidR="00C7466A" w:rsidRPr="00A446F3">
        <w:rPr>
          <w:rFonts w:ascii="Palatino Linotype" w:hAnsi="Palatino Linotype"/>
          <w:lang w:val="es-ES"/>
        </w:rPr>
        <w:t xml:space="preserve"> </w:t>
      </w:r>
      <w:r w:rsidR="00C7466A" w:rsidRPr="00A446F3">
        <w:rPr>
          <w:rFonts w:ascii="Palatino Linotype" w:hAnsi="Palatino Linotype" w:cs="Arial"/>
          <w:lang w:val="es-ES"/>
        </w:rPr>
        <w:t>respuesta</w:t>
      </w:r>
      <w:r w:rsidR="00C7466A">
        <w:rPr>
          <w:rFonts w:ascii="Palatino Linotype" w:hAnsi="Palatino Linotype" w:cs="Arial"/>
          <w:lang w:val="es-ES"/>
        </w:rPr>
        <w:t>,</w:t>
      </w:r>
      <w:r w:rsidR="00C7466A" w:rsidRPr="00A446F3">
        <w:rPr>
          <w:rFonts w:ascii="Palatino Linotype" w:hAnsi="Palatino Linotype" w:cs="Arial"/>
          <w:lang w:val="es-ES"/>
        </w:rPr>
        <w:t xml:space="preserve"> el </w:t>
      </w:r>
      <w:r w:rsidR="00D23459">
        <w:rPr>
          <w:rFonts w:ascii="Palatino Linotype" w:hAnsi="Palatino Linotype" w:cs="Arial"/>
          <w:lang w:val="es-ES"/>
        </w:rPr>
        <w:t>veintisiete</w:t>
      </w:r>
      <w:r w:rsidR="00C7466A" w:rsidRPr="00A446F3">
        <w:rPr>
          <w:rFonts w:ascii="Palatino Linotype" w:hAnsi="Palatino Linotype" w:cs="Arial"/>
          <w:lang w:val="es-ES"/>
        </w:rPr>
        <w:t xml:space="preserve"> de </w:t>
      </w:r>
      <w:r w:rsidR="006920F6">
        <w:rPr>
          <w:rFonts w:ascii="Palatino Linotype" w:hAnsi="Palatino Linotype" w:cs="Arial"/>
          <w:lang w:val="es-ES"/>
        </w:rPr>
        <w:t>marzo</w:t>
      </w:r>
      <w:r w:rsidR="00C7466A" w:rsidRPr="00A446F3">
        <w:rPr>
          <w:rFonts w:ascii="Palatino Linotype" w:hAnsi="Palatino Linotype" w:cs="Arial"/>
          <w:lang w:val="es-ES"/>
        </w:rPr>
        <w:t xml:space="preserve"> de dos mil </w:t>
      </w:r>
      <w:r w:rsidR="006920F6">
        <w:rPr>
          <w:rFonts w:ascii="Palatino Linotype" w:hAnsi="Palatino Linotype" w:cs="Arial"/>
          <w:lang w:val="es-ES"/>
        </w:rPr>
        <w:t>veinte</w:t>
      </w:r>
      <w:r w:rsidR="00C7466A" w:rsidRPr="00A446F3">
        <w:rPr>
          <w:rFonts w:ascii="Palatino Linotype" w:hAnsi="Palatino Linotype" w:cs="Arial"/>
          <w:lang w:val="es-ES"/>
        </w:rPr>
        <w:t xml:space="preserve">, </w:t>
      </w:r>
      <w:r w:rsidR="00D23459">
        <w:rPr>
          <w:rFonts w:ascii="Palatino Linotype" w:hAnsi="Palatino Linotype"/>
          <w:b/>
          <w:lang w:val="es-ES"/>
        </w:rPr>
        <w:t>EL</w:t>
      </w:r>
      <w:r w:rsidR="00C7466A" w:rsidRPr="00A446F3">
        <w:rPr>
          <w:rFonts w:ascii="Palatino Linotype" w:hAnsi="Palatino Linotype"/>
          <w:b/>
          <w:lang w:val="es-ES"/>
        </w:rPr>
        <w:t xml:space="preserve"> RECURRENTE</w:t>
      </w:r>
      <w:r w:rsidR="00C7466A" w:rsidRPr="00A446F3">
        <w:rPr>
          <w:rFonts w:ascii="Palatino Linotype" w:hAnsi="Palatino Linotype"/>
          <w:lang w:val="es-ES"/>
        </w:rPr>
        <w:t xml:space="preserve"> interpuso </w:t>
      </w:r>
      <w:r w:rsidR="00C7466A">
        <w:rPr>
          <w:rFonts w:ascii="Palatino Linotype" w:hAnsi="Palatino Linotype"/>
          <w:lang w:val="es-ES"/>
        </w:rPr>
        <w:t>el recurso</w:t>
      </w:r>
      <w:r w:rsidR="00C7466A" w:rsidRPr="00A446F3">
        <w:rPr>
          <w:rFonts w:ascii="Palatino Linotype" w:hAnsi="Palatino Linotype"/>
          <w:lang w:val="es-ES"/>
        </w:rPr>
        <w:t xml:space="preserve"> de revisión objeto del presente estudio, y se le asignó </w:t>
      </w:r>
      <w:r w:rsidR="00C7466A">
        <w:rPr>
          <w:rFonts w:ascii="Palatino Linotype" w:hAnsi="Palatino Linotype"/>
          <w:lang w:val="es-ES"/>
        </w:rPr>
        <w:t>el</w:t>
      </w:r>
      <w:r w:rsidR="00C7466A" w:rsidRPr="00A446F3">
        <w:rPr>
          <w:rFonts w:ascii="Palatino Linotype" w:hAnsi="Palatino Linotype"/>
          <w:lang w:val="es-ES"/>
        </w:rPr>
        <w:t xml:space="preserve"> número de expediente</w:t>
      </w:r>
      <w:r w:rsidR="00C7466A" w:rsidRPr="00A446F3">
        <w:rPr>
          <w:rFonts w:ascii="Palatino Linotype" w:hAnsi="Palatino Linotype" w:cs="Arial"/>
          <w:lang w:val="es-ES"/>
        </w:rPr>
        <w:t xml:space="preserve"> </w:t>
      </w:r>
      <w:r>
        <w:rPr>
          <w:rFonts w:ascii="Palatino Linotype" w:hAnsi="Palatino Linotype" w:cs="Arial"/>
          <w:b/>
          <w:lang w:val="es-ES"/>
        </w:rPr>
        <w:t>17</w:t>
      </w:r>
      <w:r w:rsidR="00D23459">
        <w:rPr>
          <w:rFonts w:ascii="Palatino Linotype" w:hAnsi="Palatino Linotype" w:cs="Arial"/>
          <w:b/>
          <w:lang w:val="es-ES"/>
        </w:rPr>
        <w:t>7</w:t>
      </w:r>
      <w:r w:rsidR="006920F6" w:rsidRPr="006920F6">
        <w:rPr>
          <w:rFonts w:ascii="Palatino Linotype" w:hAnsi="Palatino Linotype" w:cs="Arial"/>
          <w:b/>
          <w:lang w:val="es-ES"/>
        </w:rPr>
        <w:t>7</w:t>
      </w:r>
      <w:r w:rsidR="00C7466A" w:rsidRPr="005E16EA">
        <w:rPr>
          <w:rFonts w:ascii="Palatino Linotype" w:hAnsi="Palatino Linotype"/>
          <w:b/>
          <w:lang w:eastAsia="es-MX"/>
        </w:rPr>
        <w:t>/INFOEM/IP/RR/20</w:t>
      </w:r>
      <w:r w:rsidR="006920F6">
        <w:rPr>
          <w:rFonts w:ascii="Palatino Linotype" w:hAnsi="Palatino Linotype"/>
          <w:b/>
          <w:lang w:eastAsia="es-MX"/>
        </w:rPr>
        <w:t>20</w:t>
      </w:r>
      <w:r w:rsidR="00C7466A" w:rsidRPr="005E16EA">
        <w:rPr>
          <w:rFonts w:ascii="Palatino Linotype" w:hAnsi="Palatino Linotype"/>
          <w:b/>
          <w:lang w:eastAsia="es-MX"/>
        </w:rPr>
        <w:t xml:space="preserve">, </w:t>
      </w:r>
      <w:r w:rsidR="00C7466A" w:rsidRPr="00A446F3">
        <w:rPr>
          <w:rFonts w:ascii="Palatino Linotype" w:hAnsi="Palatino Linotype" w:cs="Arial"/>
          <w:lang w:val="es-ES"/>
        </w:rPr>
        <w:t xml:space="preserve">en </w:t>
      </w:r>
      <w:r w:rsidR="00C7466A">
        <w:rPr>
          <w:rFonts w:ascii="Palatino Linotype" w:hAnsi="Palatino Linotype" w:cs="Arial"/>
          <w:lang w:val="es-ES"/>
        </w:rPr>
        <w:t>el</w:t>
      </w:r>
      <w:r w:rsidR="00C7466A" w:rsidRPr="00A446F3">
        <w:rPr>
          <w:rFonts w:ascii="Palatino Linotype" w:hAnsi="Palatino Linotype" w:cs="Arial"/>
          <w:lang w:val="es-ES"/>
        </w:rPr>
        <w:t xml:space="preserve"> que señaló como acto impugnado y razones o motivos de inconformidad</w:t>
      </w:r>
      <w:r w:rsidR="00C7466A">
        <w:rPr>
          <w:rFonts w:ascii="Palatino Linotype" w:hAnsi="Palatino Linotype" w:cs="Arial"/>
          <w:lang w:val="es-ES"/>
        </w:rPr>
        <w:t xml:space="preserve"> </w:t>
      </w:r>
      <w:r w:rsidR="00C7466A" w:rsidRPr="00A446F3">
        <w:rPr>
          <w:rFonts w:ascii="Palatino Linotype" w:hAnsi="Palatino Linotype" w:cs="Arial"/>
          <w:lang w:val="es-ES"/>
        </w:rPr>
        <w:t>lo siguiente:</w:t>
      </w:r>
    </w:p>
    <w:tbl>
      <w:tblPr>
        <w:tblStyle w:val="Tablaconcuadrcula"/>
        <w:tblW w:w="0" w:type="auto"/>
        <w:jc w:val="center"/>
        <w:tblLook w:val="04A0" w:firstRow="1" w:lastRow="0" w:firstColumn="1" w:lastColumn="0" w:noHBand="0" w:noVBand="1"/>
      </w:tblPr>
      <w:tblGrid>
        <w:gridCol w:w="2984"/>
        <w:gridCol w:w="3131"/>
        <w:gridCol w:w="2713"/>
      </w:tblGrid>
      <w:tr w:rsidR="00C7466A" w:rsidRPr="00A446F3" w14:paraId="5817574E" w14:textId="77777777" w:rsidTr="00666218">
        <w:trPr>
          <w:jc w:val="center"/>
        </w:trPr>
        <w:tc>
          <w:tcPr>
            <w:tcW w:w="2984" w:type="dxa"/>
            <w:shd w:val="clear" w:color="auto" w:fill="000000" w:themeFill="text1"/>
            <w:vAlign w:val="center"/>
          </w:tcPr>
          <w:p w14:paraId="33A43DEA" w14:textId="77777777" w:rsidR="00C7466A" w:rsidRPr="00A446F3" w:rsidRDefault="00C7466A" w:rsidP="00666218">
            <w:pPr>
              <w:jc w:val="center"/>
              <w:rPr>
                <w:rFonts w:ascii="Palatino Linotype" w:hAnsi="Palatino Linotype"/>
                <w:b/>
                <w:sz w:val="24"/>
                <w:szCs w:val="24"/>
              </w:rPr>
            </w:pPr>
            <w:r w:rsidRPr="00A446F3">
              <w:rPr>
                <w:rFonts w:ascii="Palatino Linotype" w:hAnsi="Palatino Linotype"/>
                <w:b/>
                <w:sz w:val="24"/>
                <w:szCs w:val="24"/>
              </w:rPr>
              <w:t>Número de Recurso</w:t>
            </w:r>
          </w:p>
        </w:tc>
        <w:tc>
          <w:tcPr>
            <w:tcW w:w="3131" w:type="dxa"/>
            <w:shd w:val="clear" w:color="auto" w:fill="000000" w:themeFill="text1"/>
            <w:vAlign w:val="center"/>
          </w:tcPr>
          <w:p w14:paraId="3EE8035D" w14:textId="77777777" w:rsidR="00C7466A" w:rsidRPr="00A446F3" w:rsidRDefault="00C7466A" w:rsidP="00666218">
            <w:pPr>
              <w:jc w:val="center"/>
              <w:rPr>
                <w:rFonts w:ascii="Palatino Linotype" w:hAnsi="Palatino Linotype"/>
                <w:b/>
                <w:sz w:val="24"/>
                <w:szCs w:val="24"/>
              </w:rPr>
            </w:pPr>
            <w:r w:rsidRPr="00A446F3">
              <w:rPr>
                <w:rFonts w:ascii="Palatino Linotype" w:hAnsi="Palatino Linotype"/>
                <w:b/>
                <w:sz w:val="24"/>
                <w:szCs w:val="24"/>
              </w:rPr>
              <w:t>Acto Impugnado</w:t>
            </w:r>
          </w:p>
        </w:tc>
        <w:tc>
          <w:tcPr>
            <w:tcW w:w="2713" w:type="dxa"/>
            <w:shd w:val="clear" w:color="auto" w:fill="000000" w:themeFill="text1"/>
            <w:vAlign w:val="center"/>
          </w:tcPr>
          <w:p w14:paraId="65D5D9F4" w14:textId="77777777" w:rsidR="00C7466A" w:rsidRPr="00A446F3" w:rsidRDefault="00C7466A" w:rsidP="00666218">
            <w:pPr>
              <w:jc w:val="center"/>
              <w:rPr>
                <w:rFonts w:ascii="Palatino Linotype" w:hAnsi="Palatino Linotype"/>
                <w:b/>
                <w:sz w:val="24"/>
                <w:szCs w:val="24"/>
              </w:rPr>
            </w:pPr>
            <w:r w:rsidRPr="00A446F3">
              <w:rPr>
                <w:rFonts w:ascii="Palatino Linotype" w:hAnsi="Palatino Linotype"/>
                <w:b/>
                <w:sz w:val="24"/>
                <w:szCs w:val="24"/>
              </w:rPr>
              <w:t>Razones o motivos de inconformidad</w:t>
            </w:r>
          </w:p>
        </w:tc>
      </w:tr>
      <w:tr w:rsidR="00C7466A" w:rsidRPr="00A446F3" w14:paraId="0C59DC61" w14:textId="77777777" w:rsidTr="00666218">
        <w:trPr>
          <w:trHeight w:val="1384"/>
          <w:jc w:val="center"/>
        </w:trPr>
        <w:tc>
          <w:tcPr>
            <w:tcW w:w="2984" w:type="dxa"/>
          </w:tcPr>
          <w:p w14:paraId="127D3A3C" w14:textId="444C2210" w:rsidR="00C7466A" w:rsidRPr="005E16EA" w:rsidRDefault="00C7466A" w:rsidP="00666218">
            <w:pPr>
              <w:rPr>
                <w:rFonts w:ascii="Palatino Linotype" w:hAnsi="Palatino Linotype"/>
                <w:lang w:eastAsia="es-MX"/>
              </w:rPr>
            </w:pPr>
            <w:r>
              <w:rPr>
                <w:rFonts w:ascii="Palatino Linotype" w:hAnsi="Palatino Linotype"/>
                <w:b/>
                <w:lang w:eastAsia="es-MX"/>
              </w:rPr>
              <w:t>1</w:t>
            </w:r>
            <w:r w:rsidR="00217347">
              <w:rPr>
                <w:rFonts w:ascii="Palatino Linotype" w:hAnsi="Palatino Linotype"/>
                <w:b/>
                <w:lang w:eastAsia="es-MX"/>
              </w:rPr>
              <w:t>7</w:t>
            </w:r>
            <w:r w:rsidR="00D23459">
              <w:rPr>
                <w:rFonts w:ascii="Palatino Linotype" w:hAnsi="Palatino Linotype"/>
                <w:b/>
                <w:lang w:eastAsia="es-MX"/>
              </w:rPr>
              <w:t>7</w:t>
            </w:r>
            <w:r>
              <w:rPr>
                <w:rFonts w:ascii="Palatino Linotype" w:hAnsi="Palatino Linotype"/>
                <w:b/>
                <w:lang w:eastAsia="es-MX"/>
              </w:rPr>
              <w:t>7</w:t>
            </w:r>
            <w:r w:rsidRPr="005E16EA">
              <w:rPr>
                <w:rFonts w:ascii="Palatino Linotype" w:hAnsi="Palatino Linotype"/>
                <w:b/>
                <w:lang w:eastAsia="es-MX"/>
              </w:rPr>
              <w:t>/INFOEM/IP/RR/</w:t>
            </w:r>
            <w:r w:rsidR="006920F6">
              <w:rPr>
                <w:rFonts w:ascii="Palatino Linotype" w:hAnsi="Palatino Linotype"/>
                <w:b/>
                <w:lang w:eastAsia="es-MX"/>
              </w:rPr>
              <w:t>2020</w:t>
            </w:r>
            <w:r w:rsidRPr="005E16EA">
              <w:rPr>
                <w:rFonts w:ascii="Palatino Linotype" w:hAnsi="Palatino Linotype"/>
                <w:b/>
                <w:lang w:eastAsia="es-MX"/>
              </w:rPr>
              <w:t xml:space="preserve"> </w:t>
            </w:r>
          </w:p>
          <w:p w14:paraId="692FBCAD" w14:textId="77777777" w:rsidR="00C7466A" w:rsidRDefault="00C7466A" w:rsidP="00666218">
            <w:pPr>
              <w:rPr>
                <w:rFonts w:ascii="Palatino Linotype" w:hAnsi="Palatino Linotype"/>
                <w:lang w:eastAsia="es-MX"/>
              </w:rPr>
            </w:pPr>
          </w:p>
          <w:p w14:paraId="6766317B" w14:textId="77777777" w:rsidR="00C7466A" w:rsidRPr="00A446F3" w:rsidRDefault="00C7466A" w:rsidP="00666218">
            <w:pPr>
              <w:rPr>
                <w:rFonts w:ascii="Palatino Linotype" w:hAnsi="Palatino Linotype"/>
                <w:sz w:val="20"/>
                <w:szCs w:val="20"/>
              </w:rPr>
            </w:pPr>
          </w:p>
        </w:tc>
        <w:tc>
          <w:tcPr>
            <w:tcW w:w="3131" w:type="dxa"/>
          </w:tcPr>
          <w:p w14:paraId="56852675" w14:textId="2802673F" w:rsidR="00C7466A" w:rsidRPr="00A446F3" w:rsidRDefault="00C7466A" w:rsidP="00666218">
            <w:pPr>
              <w:jc w:val="both"/>
              <w:rPr>
                <w:rFonts w:ascii="Palatino Linotype" w:hAnsi="Palatino Linotype"/>
                <w:i/>
              </w:rPr>
            </w:pPr>
            <w:r>
              <w:rPr>
                <w:rFonts w:ascii="Palatino Linotype" w:hAnsi="Palatino Linotype"/>
                <w:i/>
                <w:color w:val="000000"/>
              </w:rPr>
              <w:t>“</w:t>
            </w:r>
            <w:r w:rsidR="00D23459" w:rsidRPr="00D23459">
              <w:rPr>
                <w:rFonts w:ascii="Palatino Linotype" w:hAnsi="Palatino Linotype"/>
                <w:i/>
                <w:color w:val="000000"/>
              </w:rPr>
              <w:t>El sujeto obligado no proporcionó información de todas las preguntas que realicé. Proporcionó datos generales, confusos, de las preguntas que realicé.</w:t>
            </w:r>
            <w:r>
              <w:rPr>
                <w:rFonts w:ascii="Palatino Linotype" w:hAnsi="Palatino Linotype"/>
                <w:i/>
              </w:rPr>
              <w:t>”</w:t>
            </w:r>
          </w:p>
        </w:tc>
        <w:tc>
          <w:tcPr>
            <w:tcW w:w="2713" w:type="dxa"/>
          </w:tcPr>
          <w:p w14:paraId="4D212A20" w14:textId="236C02E9" w:rsidR="00C7466A" w:rsidRPr="00E42D98" w:rsidRDefault="00C7466A" w:rsidP="00666218">
            <w:pPr>
              <w:jc w:val="both"/>
              <w:rPr>
                <w:rFonts w:ascii="Palatino Linotype" w:hAnsi="Palatino Linotype"/>
                <w:i/>
              </w:rPr>
            </w:pPr>
            <w:r>
              <w:rPr>
                <w:rFonts w:ascii="Palatino Linotype" w:hAnsi="Palatino Linotype"/>
                <w:i/>
                <w:color w:val="000000"/>
              </w:rPr>
              <w:t>“</w:t>
            </w:r>
            <w:r w:rsidR="00D23459" w:rsidRPr="00D23459">
              <w:rPr>
                <w:rFonts w:ascii="Palatino Linotype" w:hAnsi="Palatino Linotype"/>
                <w:i/>
                <w:color w:val="000000"/>
              </w:rPr>
              <w:t>Por favor que el sujeto obligado proporcione información específica y clara de todas las preguntas que hice de origen.</w:t>
            </w:r>
            <w:r>
              <w:rPr>
                <w:rFonts w:ascii="Palatino Linotype" w:hAnsi="Palatino Linotype"/>
                <w:i/>
                <w:color w:val="000000"/>
              </w:rPr>
              <w:t>”</w:t>
            </w:r>
          </w:p>
        </w:tc>
      </w:tr>
    </w:tbl>
    <w:p w14:paraId="6E68250A" w14:textId="77777777" w:rsidR="00C7466A" w:rsidRPr="00A446F3" w:rsidRDefault="00C7466A" w:rsidP="00C7466A">
      <w:pPr>
        <w:rPr>
          <w:rFonts w:ascii="Palatino Linotype" w:hAnsi="Palatino Linotype"/>
        </w:rPr>
      </w:pPr>
    </w:p>
    <w:p w14:paraId="2C61EC7E" w14:textId="1CD3987D" w:rsidR="00C7466A" w:rsidRDefault="00C7466A" w:rsidP="00C7466A">
      <w:pPr>
        <w:spacing w:line="360" w:lineRule="auto"/>
        <w:ind w:right="49"/>
        <w:jc w:val="both"/>
        <w:rPr>
          <w:rFonts w:ascii="Palatino Linotype" w:hAnsi="Palatino Linotype"/>
          <w:noProof/>
          <w:lang w:eastAsia="es-MX"/>
        </w:rPr>
      </w:pPr>
      <w:r>
        <w:rPr>
          <w:rFonts w:ascii="Palatino Linotype" w:hAnsi="Palatino Linotype" w:cs="Arial"/>
          <w:b/>
          <w:sz w:val="28"/>
          <w:szCs w:val="28"/>
          <w:lang w:val="es-ES"/>
        </w:rPr>
        <w:t>I</w:t>
      </w:r>
      <w:r w:rsidRPr="00A446F3">
        <w:rPr>
          <w:rFonts w:ascii="Palatino Linotype" w:hAnsi="Palatino Linotype" w:cs="Arial"/>
          <w:b/>
          <w:sz w:val="28"/>
          <w:szCs w:val="28"/>
          <w:lang w:val="es-ES"/>
        </w:rPr>
        <w:t>V.</w:t>
      </w:r>
      <w:r w:rsidRPr="00A446F3">
        <w:rPr>
          <w:rFonts w:ascii="Palatino Linotype" w:hAnsi="Palatino Linotype" w:cs="Arial"/>
          <w:b/>
          <w:sz w:val="28"/>
          <w:lang w:val="es-ES"/>
        </w:rPr>
        <w:t xml:space="preserve"> </w:t>
      </w:r>
      <w:r w:rsidRPr="00A446F3">
        <w:rPr>
          <w:rFonts w:ascii="Palatino Linotype" w:hAnsi="Palatino Linotype" w:cs="Arial"/>
          <w:lang w:val="es-ES"/>
        </w:rPr>
        <w:t xml:space="preserve">El </w:t>
      </w:r>
      <w:r w:rsidR="00D23459">
        <w:rPr>
          <w:rFonts w:ascii="Palatino Linotype" w:hAnsi="Palatino Linotype" w:cs="Arial"/>
          <w:lang w:val="es-ES"/>
        </w:rPr>
        <w:t>veintisiete</w:t>
      </w:r>
      <w:r w:rsidRPr="00A446F3">
        <w:rPr>
          <w:rFonts w:ascii="Palatino Linotype" w:hAnsi="Palatino Linotype" w:cs="Arial"/>
          <w:lang w:val="es-ES"/>
        </w:rPr>
        <w:t xml:space="preserve"> de </w:t>
      </w:r>
      <w:r w:rsidR="006920F6">
        <w:rPr>
          <w:rFonts w:ascii="Palatino Linotype" w:hAnsi="Palatino Linotype" w:cs="Arial"/>
          <w:lang w:val="es-ES"/>
        </w:rPr>
        <w:t>marzo</w:t>
      </w:r>
      <w:r w:rsidRPr="00A446F3">
        <w:rPr>
          <w:rFonts w:ascii="Palatino Linotype" w:hAnsi="Palatino Linotype" w:cs="Arial"/>
          <w:lang w:val="es-ES"/>
        </w:rPr>
        <w:t xml:space="preserve"> de dos mil </w:t>
      </w:r>
      <w:r w:rsidR="006920F6">
        <w:rPr>
          <w:rFonts w:ascii="Palatino Linotype" w:hAnsi="Palatino Linotype" w:cs="Arial"/>
          <w:lang w:val="es-ES"/>
        </w:rPr>
        <w:t>veinte</w:t>
      </w:r>
      <w:r w:rsidRPr="00A446F3">
        <w:rPr>
          <w:rFonts w:ascii="Palatino Linotype" w:hAnsi="Palatino Linotype"/>
          <w:lang w:val="es-ES"/>
        </w:rPr>
        <w:t xml:space="preserve">, </w:t>
      </w:r>
      <w:r>
        <w:rPr>
          <w:rFonts w:ascii="Palatino Linotype" w:hAnsi="Palatino Linotype"/>
          <w:lang w:val="es-ES"/>
        </w:rPr>
        <w:t>el</w:t>
      </w:r>
      <w:r w:rsidRPr="00A446F3">
        <w:rPr>
          <w:rFonts w:ascii="Palatino Linotype" w:hAnsi="Palatino Linotype" w:cs="Arial"/>
          <w:lang w:val="es-ES"/>
        </w:rPr>
        <w:t xml:space="preserve"> </w:t>
      </w:r>
      <w:r w:rsidRPr="00A446F3">
        <w:rPr>
          <w:rFonts w:ascii="Palatino Linotype" w:hAnsi="Palatino Linotype" w:cs="Arial"/>
          <w:lang w:val="es-ES_tradnl"/>
        </w:rPr>
        <w:t>recurso</w:t>
      </w:r>
      <w:r>
        <w:rPr>
          <w:rFonts w:ascii="Palatino Linotype" w:hAnsi="Palatino Linotype" w:cs="Arial"/>
          <w:lang w:val="es-ES_tradnl"/>
        </w:rPr>
        <w:t>s</w:t>
      </w:r>
      <w:r w:rsidRPr="00A446F3">
        <w:rPr>
          <w:rFonts w:ascii="Palatino Linotype" w:hAnsi="Palatino Linotype" w:cs="Arial"/>
          <w:lang w:val="es-ES_tradnl"/>
        </w:rPr>
        <w:t xml:space="preserve"> de revisión de que</w:t>
      </w:r>
      <w:r w:rsidRPr="00A446F3">
        <w:rPr>
          <w:rFonts w:ascii="Palatino Linotype" w:hAnsi="Palatino Linotype" w:cs="Arial"/>
          <w:lang w:val="es-ES"/>
        </w:rPr>
        <w:t xml:space="preserve"> se trata</w:t>
      </w:r>
      <w:r>
        <w:rPr>
          <w:rFonts w:ascii="Palatino Linotype" w:hAnsi="Palatino Linotype" w:cs="Arial"/>
          <w:lang w:val="es-ES_tradnl"/>
        </w:rPr>
        <w:t xml:space="preserve"> se envió</w:t>
      </w:r>
      <w:r w:rsidRPr="00A446F3">
        <w:rPr>
          <w:rFonts w:ascii="Palatino Linotype" w:hAnsi="Palatino Linotype" w:cs="Arial"/>
          <w:lang w:val="es-ES_tradnl"/>
        </w:rPr>
        <w:t xml:space="preserve"> electrónicamente al Instituto de </w:t>
      </w:r>
      <w:r w:rsidRPr="00A446F3">
        <w:rPr>
          <w:rFonts w:ascii="Palatino Linotype" w:eastAsia="Arial Unicode MS" w:hAnsi="Palatino Linotype" w:cs="Arial"/>
          <w:lang w:val="es-ES"/>
        </w:rPr>
        <w:t>Transparencia</w:t>
      </w:r>
      <w:r w:rsidRPr="00A446F3">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A446F3">
        <w:rPr>
          <w:rFonts w:ascii="Palatino Linotype" w:hAnsi="Palatino Linotype"/>
          <w:lang w:val="es-ES"/>
        </w:rPr>
        <w:t>Ley de Transparencia y Acceso a la Información Pública del Estado de México y Municipios</w:t>
      </w:r>
      <w:r w:rsidRPr="00A446F3">
        <w:rPr>
          <w:rFonts w:ascii="Palatino Linotype" w:hAnsi="Palatino Linotype" w:cs="Arial"/>
          <w:lang w:val="es-ES_tradnl"/>
        </w:rPr>
        <w:t>, se turnó, a través del</w:t>
      </w:r>
      <w:r w:rsidRPr="00A446F3">
        <w:rPr>
          <w:rFonts w:ascii="Palatino Linotype" w:eastAsia="Arial Unicode MS" w:hAnsi="Palatino Linotype" w:cs="Arial"/>
          <w:lang w:val="es-ES_tradnl"/>
        </w:rPr>
        <w:t xml:space="preserve"> </w:t>
      </w:r>
      <w:r w:rsidRPr="00A446F3">
        <w:rPr>
          <w:rFonts w:ascii="Palatino Linotype" w:eastAsia="Arial Unicode MS" w:hAnsi="Palatino Linotype" w:cs="Arial"/>
          <w:b/>
          <w:lang w:val="es-ES_tradnl"/>
        </w:rPr>
        <w:t>SAIMEX</w:t>
      </w:r>
      <w:r w:rsidRPr="00A446F3">
        <w:rPr>
          <w:rFonts w:ascii="Palatino Linotype" w:hAnsi="Palatino Linotype"/>
          <w:lang w:val="es-ES"/>
        </w:rPr>
        <w:t xml:space="preserve">, a la </w:t>
      </w:r>
      <w:r w:rsidRPr="00A446F3">
        <w:rPr>
          <w:rFonts w:ascii="Palatino Linotype" w:hAnsi="Palatino Linotype" w:cs="Arial"/>
          <w:lang w:val="es-ES_tradnl"/>
        </w:rPr>
        <w:t xml:space="preserve">Comisionada </w:t>
      </w:r>
      <w:r w:rsidRPr="00A446F3">
        <w:rPr>
          <w:rFonts w:ascii="Palatino Linotype" w:hAnsi="Palatino Linotype" w:cs="Arial"/>
          <w:b/>
          <w:lang w:val="es-ES_tradnl"/>
        </w:rPr>
        <w:t>EVA ABAID YAPUR</w:t>
      </w:r>
      <w:r>
        <w:rPr>
          <w:rFonts w:ascii="Palatino Linotype" w:hAnsi="Palatino Linotype"/>
          <w:b/>
          <w:lang w:eastAsia="es-MX"/>
        </w:rPr>
        <w:t xml:space="preserve">, </w:t>
      </w:r>
      <w:r>
        <w:rPr>
          <w:rFonts w:ascii="Palatino Linotype" w:hAnsi="Palatino Linotype" w:cs="Arial"/>
          <w:lang w:val="es-ES_tradnl"/>
        </w:rPr>
        <w:t>a efecto de que decretara</w:t>
      </w:r>
      <w:r w:rsidRPr="00A446F3">
        <w:rPr>
          <w:rFonts w:ascii="Palatino Linotype" w:hAnsi="Palatino Linotype" w:cs="Arial"/>
          <w:lang w:val="es-ES_tradnl"/>
        </w:rPr>
        <w:t xml:space="preserve"> su admisión o desechamiento.</w:t>
      </w:r>
      <w:r w:rsidRPr="00A446F3">
        <w:rPr>
          <w:rFonts w:ascii="Palatino Linotype" w:hAnsi="Palatino Linotype"/>
          <w:noProof/>
          <w:lang w:eastAsia="es-MX"/>
        </w:rPr>
        <w:t xml:space="preserve"> </w:t>
      </w:r>
    </w:p>
    <w:p w14:paraId="7C8DC42F" w14:textId="77777777" w:rsidR="00D23459" w:rsidRDefault="00D23459" w:rsidP="00C7466A">
      <w:pPr>
        <w:spacing w:line="360" w:lineRule="auto"/>
        <w:ind w:right="49"/>
        <w:jc w:val="both"/>
        <w:rPr>
          <w:rFonts w:ascii="Palatino Linotype" w:hAnsi="Palatino Linotype"/>
          <w:noProof/>
          <w:lang w:eastAsia="es-MX"/>
        </w:rPr>
      </w:pPr>
    </w:p>
    <w:p w14:paraId="43BA5AFD" w14:textId="40DAE48E" w:rsidR="00C7466A" w:rsidRPr="00A446F3" w:rsidRDefault="00C7466A" w:rsidP="00C7466A">
      <w:pPr>
        <w:tabs>
          <w:tab w:val="center" w:pos="4252"/>
          <w:tab w:val="right" w:pos="8504"/>
        </w:tabs>
        <w:spacing w:line="360" w:lineRule="auto"/>
        <w:jc w:val="both"/>
        <w:rPr>
          <w:rFonts w:ascii="Palatino Linotype" w:eastAsia="MS Mincho" w:hAnsi="Palatino Linotype" w:cs="Arial"/>
          <w:lang w:val="es-ES_tradnl"/>
        </w:rPr>
      </w:pPr>
      <w:r w:rsidRPr="00A446F3">
        <w:rPr>
          <w:rFonts w:ascii="Palatino Linotype" w:eastAsia="MS Mincho" w:hAnsi="Palatino Linotype" w:cs="Arial"/>
          <w:b/>
          <w:sz w:val="28"/>
          <w:lang w:val="es-ES_tradnl"/>
        </w:rPr>
        <w:t xml:space="preserve">V. </w:t>
      </w:r>
      <w:r w:rsidRPr="00A446F3">
        <w:rPr>
          <w:rFonts w:ascii="Palatino Linotype" w:eastAsia="MS Mincho" w:hAnsi="Palatino Linotype" w:cs="Arial"/>
          <w:lang w:val="es-ES_tradnl"/>
        </w:rPr>
        <w:t>De las constancias de los expedientes electrónicos del</w:t>
      </w:r>
      <w:r w:rsidRPr="00A446F3">
        <w:rPr>
          <w:rFonts w:ascii="Palatino Linotype" w:eastAsia="MS Mincho" w:hAnsi="Palatino Linotype" w:cs="Arial"/>
          <w:b/>
          <w:lang w:val="es-ES_tradnl"/>
        </w:rPr>
        <w:t xml:space="preserve"> SAIMEX</w:t>
      </w:r>
      <w:r w:rsidRPr="00A446F3">
        <w:rPr>
          <w:rFonts w:ascii="Palatino Linotype" w:eastAsia="MS Mincho" w:hAnsi="Palatino Linotype" w:cs="Arial"/>
          <w:lang w:val="es-ES_tradnl"/>
        </w:rPr>
        <w:t xml:space="preserve">, se desprende que </w:t>
      </w:r>
      <w:r>
        <w:rPr>
          <w:rFonts w:ascii="Palatino Linotype" w:eastAsia="MS Mincho" w:hAnsi="Palatino Linotype" w:cs="Arial"/>
          <w:lang w:val="es-ES_tradnl"/>
        </w:rPr>
        <w:t xml:space="preserve">el día </w:t>
      </w:r>
      <w:r w:rsidR="00BE0E3E">
        <w:rPr>
          <w:rFonts w:ascii="Palatino Linotype" w:eastAsia="MS Mincho" w:hAnsi="Palatino Linotype" w:cs="Arial"/>
          <w:lang w:val="es-ES_tradnl"/>
        </w:rPr>
        <w:t>siete</w:t>
      </w:r>
      <w:r>
        <w:rPr>
          <w:rFonts w:ascii="Palatino Linotype" w:eastAsia="MS Mincho" w:hAnsi="Palatino Linotype" w:cs="Arial"/>
          <w:lang w:val="es-ES_tradnl"/>
        </w:rPr>
        <w:t xml:space="preserve"> </w:t>
      </w:r>
      <w:r w:rsidRPr="00A446F3">
        <w:rPr>
          <w:rFonts w:ascii="Palatino Linotype" w:eastAsia="MS Mincho" w:hAnsi="Palatino Linotype" w:cs="Arial"/>
          <w:lang w:val="es-ES_tradnl"/>
        </w:rPr>
        <w:t xml:space="preserve">de </w:t>
      </w:r>
      <w:r w:rsidR="00BE0E3E">
        <w:rPr>
          <w:rFonts w:ascii="Palatino Linotype" w:eastAsia="MS Mincho" w:hAnsi="Palatino Linotype" w:cs="Arial"/>
          <w:lang w:val="es-ES_tradnl"/>
        </w:rPr>
        <w:t>agosto</w:t>
      </w:r>
      <w:r w:rsidRPr="00A446F3">
        <w:rPr>
          <w:rFonts w:ascii="Palatino Linotype" w:eastAsia="MS Mincho" w:hAnsi="Palatino Linotype" w:cs="Arial"/>
          <w:lang w:val="es-ES_tradnl"/>
        </w:rPr>
        <w:t xml:space="preserve"> de dos mil </w:t>
      </w:r>
      <w:r>
        <w:rPr>
          <w:rFonts w:ascii="Palatino Linotype" w:eastAsia="MS Mincho" w:hAnsi="Palatino Linotype" w:cs="Arial"/>
          <w:lang w:val="es-ES_tradnl"/>
        </w:rPr>
        <w:t>veinte</w:t>
      </w:r>
      <w:r w:rsidRPr="00A446F3">
        <w:rPr>
          <w:rFonts w:ascii="Palatino Linotype" w:eastAsia="MS Mincho" w:hAnsi="Palatino Linotype" w:cs="Arial"/>
          <w:lang w:val="es-ES_tradnl"/>
        </w:rPr>
        <w:t>, se acordó la admisión a trámite del recurso de revisión que nos ocupa,</w:t>
      </w:r>
      <w:r>
        <w:rPr>
          <w:rFonts w:ascii="Palatino Linotype" w:eastAsia="MS Mincho" w:hAnsi="Palatino Linotype" w:cs="Arial"/>
          <w:lang w:val="es-ES_tradnl"/>
        </w:rPr>
        <w:t xml:space="preserve"> así como la integración del</w:t>
      </w:r>
      <w:r w:rsidRPr="00A446F3">
        <w:rPr>
          <w:rFonts w:ascii="Palatino Linotype" w:eastAsia="MS Mincho" w:hAnsi="Palatino Linotype" w:cs="Arial"/>
          <w:lang w:val="es-ES_tradnl"/>
        </w:rPr>
        <w:t xml:space="preserve"> expediente respectivo, mismo que se pus</w:t>
      </w:r>
      <w:r>
        <w:rPr>
          <w:rFonts w:ascii="Palatino Linotype" w:eastAsia="MS Mincho" w:hAnsi="Palatino Linotype" w:cs="Arial"/>
          <w:lang w:val="es-ES_tradnl"/>
        </w:rPr>
        <w:t>o</w:t>
      </w:r>
      <w:r w:rsidRPr="00A446F3">
        <w:rPr>
          <w:rFonts w:ascii="Palatino Linotype" w:eastAsia="MS Mincho" w:hAnsi="Palatino Linotype" w:cs="Arial"/>
          <w:lang w:val="es-ES_tradnl"/>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A446F3">
        <w:rPr>
          <w:rFonts w:ascii="Palatino Linotype" w:eastAsia="MS Mincho" w:hAnsi="Palatino Linotype" w:cs="Arial"/>
          <w:b/>
          <w:lang w:val="es-ES_tradnl"/>
        </w:rPr>
        <w:t xml:space="preserve">EL SUJETO OBLIGADO </w:t>
      </w:r>
      <w:r w:rsidRPr="00A446F3">
        <w:rPr>
          <w:rFonts w:ascii="Palatino Linotype" w:eastAsia="MS Mincho" w:hAnsi="Palatino Linotype" w:cs="Arial"/>
          <w:lang w:val="es-ES_tradnl"/>
        </w:rPr>
        <w:t>rinda su</w:t>
      </w:r>
      <w:r w:rsidRPr="00A446F3">
        <w:rPr>
          <w:rFonts w:ascii="Palatino Linotype" w:eastAsia="MS Mincho" w:hAnsi="Palatino Linotype" w:cs="Arial"/>
          <w:b/>
          <w:lang w:val="es-ES_tradnl"/>
        </w:rPr>
        <w:t xml:space="preserve"> </w:t>
      </w:r>
      <w:r w:rsidRPr="00A446F3">
        <w:rPr>
          <w:rFonts w:ascii="Palatino Linotype" w:eastAsia="MS Mincho" w:hAnsi="Palatino Linotype" w:cs="Arial"/>
          <w:lang w:val="es-ES_tradnl"/>
        </w:rPr>
        <w:t>Informe Justificado</w:t>
      </w:r>
      <w:r>
        <w:rPr>
          <w:rFonts w:ascii="Palatino Linotype" w:eastAsia="MS Mincho" w:hAnsi="Palatino Linotype" w:cs="Arial"/>
          <w:lang w:val="es-ES_tradnl"/>
        </w:rPr>
        <w:t>.</w:t>
      </w:r>
    </w:p>
    <w:p w14:paraId="5F41851C" w14:textId="77777777" w:rsidR="00C7466A" w:rsidRPr="00A446F3" w:rsidRDefault="00C7466A" w:rsidP="00C7466A">
      <w:pPr>
        <w:tabs>
          <w:tab w:val="center" w:pos="4252"/>
          <w:tab w:val="right" w:pos="8504"/>
        </w:tabs>
        <w:spacing w:line="360" w:lineRule="auto"/>
        <w:jc w:val="both"/>
        <w:rPr>
          <w:rFonts w:ascii="Palatino Linotype" w:eastAsia="MS Mincho" w:hAnsi="Palatino Linotype" w:cs="Arial"/>
          <w:sz w:val="20"/>
          <w:lang w:val="es-ES_tradnl"/>
        </w:rPr>
      </w:pPr>
    </w:p>
    <w:p w14:paraId="6F9C5DE8" w14:textId="1976982E" w:rsidR="00C7466A" w:rsidRDefault="00C7466A" w:rsidP="00C7466A">
      <w:pPr>
        <w:spacing w:line="360" w:lineRule="auto"/>
        <w:jc w:val="both"/>
        <w:rPr>
          <w:rFonts w:ascii="Palatino Linotype" w:eastAsia="Arial Unicode MS" w:hAnsi="Palatino Linotype" w:cs="Arial"/>
          <w:lang w:val="es-ES_tradnl"/>
        </w:rPr>
      </w:pPr>
      <w:r w:rsidRPr="00666E4C">
        <w:rPr>
          <w:rFonts w:ascii="Palatino Linotype" w:hAnsi="Palatino Linotype"/>
          <w:b/>
          <w:noProof/>
          <w:sz w:val="28"/>
          <w:szCs w:val="28"/>
          <w:lang w:eastAsia="es-MX"/>
        </w:rPr>
        <w:t>VI.</w:t>
      </w:r>
      <w:r w:rsidRPr="00A446F3">
        <w:rPr>
          <w:rFonts w:ascii="Palatino Linotype" w:hAnsi="Palatino Linotype"/>
          <w:b/>
          <w:noProof/>
          <w:lang w:eastAsia="es-MX"/>
        </w:rPr>
        <w:t xml:space="preserve"> </w:t>
      </w:r>
      <w:r w:rsidRPr="00A446F3">
        <w:rPr>
          <w:rFonts w:ascii="Palatino Linotype" w:hAnsi="Palatino Linotype" w:cs="Arial"/>
          <w:lang w:val="es-ES"/>
        </w:rPr>
        <w:t>En cumplimiento a lo anterior, de las constancias del expediente electrónico del</w:t>
      </w:r>
      <w:r w:rsidRPr="00A446F3">
        <w:rPr>
          <w:rFonts w:ascii="Palatino Linotype" w:hAnsi="Palatino Linotype" w:cs="Arial"/>
          <w:b/>
          <w:lang w:val="es-ES"/>
        </w:rPr>
        <w:t xml:space="preserve"> SAIMEX</w:t>
      </w:r>
      <w:r w:rsidRPr="00A446F3">
        <w:rPr>
          <w:rFonts w:ascii="Palatino Linotype" w:hAnsi="Palatino Linotype" w:cs="Arial"/>
          <w:lang w:val="es-ES"/>
        </w:rPr>
        <w:t>, se observó que</w:t>
      </w:r>
      <w:r>
        <w:rPr>
          <w:rFonts w:ascii="Palatino Linotype" w:hAnsi="Palatino Linotype" w:cs="Arial"/>
          <w:lang w:val="es-ES"/>
        </w:rPr>
        <w:t xml:space="preserve"> </w:t>
      </w:r>
      <w:r w:rsidRPr="00A446F3">
        <w:rPr>
          <w:rFonts w:ascii="Palatino Linotype" w:hAnsi="Palatino Linotype" w:cs="Arial"/>
          <w:b/>
          <w:lang w:val="es-ES"/>
        </w:rPr>
        <w:t xml:space="preserve">EL SUJETO OBLIGADO </w:t>
      </w:r>
      <w:r>
        <w:rPr>
          <w:rFonts w:ascii="Palatino Linotype" w:hAnsi="Palatino Linotype" w:cs="Arial"/>
          <w:lang w:val="es-ES"/>
        </w:rPr>
        <w:t>r</w:t>
      </w:r>
      <w:r w:rsidR="00D23459">
        <w:rPr>
          <w:rFonts w:ascii="Palatino Linotype" w:hAnsi="Palatino Linotype" w:cs="Arial"/>
          <w:lang w:val="es-ES"/>
        </w:rPr>
        <w:t>i</w:t>
      </w:r>
      <w:r>
        <w:rPr>
          <w:rFonts w:ascii="Palatino Linotype" w:hAnsi="Palatino Linotype" w:cs="Arial"/>
          <w:lang w:val="es-ES"/>
        </w:rPr>
        <w:t>ndi</w:t>
      </w:r>
      <w:r w:rsidR="00D23459">
        <w:rPr>
          <w:rFonts w:ascii="Palatino Linotype" w:hAnsi="Palatino Linotype" w:cs="Arial"/>
          <w:lang w:val="es-ES"/>
        </w:rPr>
        <w:t>ó</w:t>
      </w:r>
      <w:r>
        <w:rPr>
          <w:rFonts w:ascii="Palatino Linotype" w:hAnsi="Palatino Linotype" w:cs="Arial"/>
          <w:lang w:val="es-ES"/>
        </w:rPr>
        <w:t xml:space="preserve"> el</w:t>
      </w:r>
      <w:r w:rsidRPr="00A446F3">
        <w:rPr>
          <w:rFonts w:ascii="Palatino Linotype" w:hAnsi="Palatino Linotype" w:cs="Arial"/>
          <w:lang w:val="es-ES"/>
        </w:rPr>
        <w:t xml:space="preserve"> Informe Justificado</w:t>
      </w:r>
      <w:r>
        <w:rPr>
          <w:rFonts w:ascii="Palatino Linotype" w:hAnsi="Palatino Linotype" w:cs="Arial"/>
          <w:lang w:val="es-ES"/>
        </w:rPr>
        <w:t xml:space="preserve"> correspondiente</w:t>
      </w:r>
      <w:r w:rsidR="00D23459">
        <w:rPr>
          <w:rFonts w:ascii="Palatino Linotype" w:hAnsi="Palatino Linotype" w:cs="Arial"/>
          <w:lang w:val="es-ES"/>
        </w:rPr>
        <w:t xml:space="preserve"> por medio del cual ratificó su respuesta, misma que se </w:t>
      </w:r>
      <w:r w:rsidR="005A35D2">
        <w:rPr>
          <w:rFonts w:ascii="Palatino Linotype" w:hAnsi="Palatino Linotype" w:cs="Arial"/>
          <w:lang w:val="es-ES"/>
        </w:rPr>
        <w:t>consideró</w:t>
      </w:r>
      <w:r w:rsidR="00D23459">
        <w:rPr>
          <w:rFonts w:ascii="Palatino Linotype" w:hAnsi="Palatino Linotype" w:cs="Arial"/>
          <w:lang w:val="es-ES"/>
        </w:rPr>
        <w:t xml:space="preserve"> no poner a la vista del particular al no proporcionar información tendiente a desvirtuar el presente recurso, sin embargo será del conocimiento del particular al momento de notificar la presente</w:t>
      </w:r>
      <w:r>
        <w:rPr>
          <w:rFonts w:ascii="Palatino Linotype" w:hAnsi="Palatino Linotype" w:cs="Arial"/>
          <w:lang w:val="es-ES"/>
        </w:rPr>
        <w:t>; p</w:t>
      </w:r>
      <w:r w:rsidRPr="00A446F3">
        <w:rPr>
          <w:rFonts w:ascii="Palatino Linotype" w:eastAsia="MS Mincho" w:hAnsi="Palatino Linotype"/>
          <w:noProof/>
          <w:lang w:eastAsia="es-MX"/>
        </w:rPr>
        <w:t xml:space="preserve">or su parte, </w:t>
      </w:r>
      <w:r w:rsidR="00D23459">
        <w:rPr>
          <w:rFonts w:ascii="Palatino Linotype" w:eastAsia="MS Mincho" w:hAnsi="Palatino Linotype"/>
          <w:b/>
          <w:noProof/>
          <w:lang w:eastAsia="es-MX"/>
        </w:rPr>
        <w:t>EL</w:t>
      </w:r>
      <w:r w:rsidRPr="00A446F3">
        <w:rPr>
          <w:rFonts w:ascii="Palatino Linotype" w:eastAsia="MS Mincho" w:hAnsi="Palatino Linotype"/>
          <w:b/>
          <w:noProof/>
          <w:lang w:eastAsia="es-MX"/>
        </w:rPr>
        <w:t xml:space="preserve"> RECURRENTE </w:t>
      </w:r>
      <w:r w:rsidRPr="00A446F3">
        <w:rPr>
          <w:rFonts w:ascii="Palatino Linotype" w:eastAsia="MS Mincho" w:hAnsi="Palatino Linotype"/>
          <w:noProof/>
          <w:lang w:eastAsia="es-MX"/>
        </w:rPr>
        <w:t>no realizó manifiestación alguna,</w:t>
      </w:r>
      <w:r w:rsidRPr="00A446F3">
        <w:rPr>
          <w:rFonts w:ascii="Palatino Linotype" w:eastAsia="Arial Unicode MS" w:hAnsi="Palatino Linotype" w:cs="Arial"/>
          <w:lang w:val="es-ES_tradnl"/>
        </w:rPr>
        <w:t xml:space="preserve"> ni presentó pruebas o alegatos que a su derecho convinieran</w:t>
      </w:r>
      <w:r>
        <w:rPr>
          <w:rFonts w:ascii="Palatino Linotype" w:eastAsia="Arial Unicode MS" w:hAnsi="Palatino Linotype" w:cs="Arial"/>
          <w:lang w:val="es-ES_tradnl"/>
        </w:rPr>
        <w:t xml:space="preserve"> en el medio de impugnación</w:t>
      </w:r>
      <w:r w:rsidRPr="00A446F3">
        <w:rPr>
          <w:rFonts w:ascii="Palatino Linotype" w:eastAsia="Arial Unicode MS" w:hAnsi="Palatino Linotype" w:cs="Arial"/>
          <w:lang w:val="es-ES_tradnl"/>
        </w:rPr>
        <w:t>.</w:t>
      </w:r>
    </w:p>
    <w:p w14:paraId="06623720" w14:textId="77777777" w:rsidR="005A35D2" w:rsidRDefault="005A35D2" w:rsidP="00C7466A">
      <w:pPr>
        <w:spacing w:line="360" w:lineRule="auto"/>
        <w:jc w:val="both"/>
        <w:rPr>
          <w:rFonts w:ascii="Palatino Linotype" w:eastAsia="Arial Unicode MS" w:hAnsi="Palatino Linotype" w:cs="Arial"/>
          <w:lang w:val="es-ES_tradnl"/>
        </w:rPr>
      </w:pPr>
    </w:p>
    <w:p w14:paraId="21F7E6D6" w14:textId="4CF03F66" w:rsidR="00C7466A" w:rsidRPr="00E53E2A" w:rsidRDefault="00C7466A" w:rsidP="00E53E2A">
      <w:pPr>
        <w:spacing w:line="360" w:lineRule="auto"/>
        <w:jc w:val="both"/>
        <w:rPr>
          <w:rFonts w:ascii="Palatino Linotype" w:eastAsia="MS Mincho" w:hAnsi="Palatino Linotype" w:cs="Arial"/>
          <w:lang w:val="es-ES_tradnl"/>
        </w:rPr>
      </w:pPr>
      <w:r w:rsidRPr="00D22304">
        <w:rPr>
          <w:rFonts w:ascii="Palatino Linotype" w:hAnsi="Palatino Linotype"/>
          <w:b/>
          <w:sz w:val="28"/>
          <w:szCs w:val="28"/>
        </w:rPr>
        <w:t>V</w:t>
      </w:r>
      <w:r>
        <w:rPr>
          <w:rFonts w:ascii="Palatino Linotype" w:hAnsi="Palatino Linotype"/>
          <w:b/>
          <w:sz w:val="28"/>
          <w:szCs w:val="28"/>
        </w:rPr>
        <w:t>I</w:t>
      </w:r>
      <w:r w:rsidRPr="00D22304">
        <w:rPr>
          <w:rFonts w:ascii="Palatino Linotype" w:hAnsi="Palatino Linotype"/>
          <w:b/>
          <w:sz w:val="28"/>
          <w:szCs w:val="28"/>
        </w:rPr>
        <w:t xml:space="preserve">I. </w:t>
      </w:r>
      <w:r w:rsidRPr="00A446F3">
        <w:rPr>
          <w:rFonts w:ascii="Palatino Linotype" w:eastAsia="MS Mincho" w:hAnsi="Palatino Linotype" w:cs="Arial"/>
          <w:lang w:val="es-ES_tradnl"/>
        </w:rPr>
        <w:t>Una vez analizad</w:t>
      </w:r>
      <w:r>
        <w:rPr>
          <w:rFonts w:ascii="Palatino Linotype" w:eastAsia="MS Mincho" w:hAnsi="Palatino Linotype" w:cs="Arial"/>
          <w:lang w:val="es-ES_tradnl"/>
        </w:rPr>
        <w:t>o el estado procesal que guarda</w:t>
      </w:r>
      <w:r w:rsidRPr="00A446F3">
        <w:rPr>
          <w:rFonts w:ascii="Palatino Linotype" w:eastAsia="MS Mincho" w:hAnsi="Palatino Linotype" w:cs="Arial"/>
          <w:lang w:val="es-ES_tradnl"/>
        </w:rPr>
        <w:t xml:space="preserve"> </w:t>
      </w:r>
      <w:r>
        <w:rPr>
          <w:rFonts w:ascii="Palatino Linotype" w:eastAsia="MS Mincho" w:hAnsi="Palatino Linotype" w:cs="Arial"/>
          <w:lang w:val="es-ES_tradnl"/>
        </w:rPr>
        <w:t>el</w:t>
      </w:r>
      <w:r w:rsidRPr="00A446F3">
        <w:rPr>
          <w:rFonts w:ascii="Palatino Linotype" w:eastAsia="MS Mincho" w:hAnsi="Palatino Linotype" w:cs="Arial"/>
          <w:lang w:val="es-ES_tradnl"/>
        </w:rPr>
        <w:t xml:space="preserve"> expediente, en fecha </w:t>
      </w:r>
      <w:r w:rsidR="00BE0E3E">
        <w:rPr>
          <w:rFonts w:ascii="Palatino Linotype" w:eastAsia="MS Mincho" w:hAnsi="Palatino Linotype" w:cs="Arial"/>
          <w:lang w:val="es-ES_tradnl"/>
        </w:rPr>
        <w:t>treinta y uno</w:t>
      </w:r>
      <w:r w:rsidRPr="00A446F3">
        <w:rPr>
          <w:rFonts w:ascii="Palatino Linotype" w:eastAsia="MS Mincho" w:hAnsi="Palatino Linotype" w:cs="Arial"/>
          <w:lang w:val="es-ES_tradnl"/>
        </w:rPr>
        <w:t xml:space="preserve"> de </w:t>
      </w:r>
      <w:r w:rsidR="00E53E2A">
        <w:rPr>
          <w:rFonts w:ascii="Palatino Linotype" w:eastAsia="MS Mincho" w:hAnsi="Palatino Linotype" w:cs="Arial"/>
          <w:lang w:val="es-ES_tradnl"/>
        </w:rPr>
        <w:t>agosto</w:t>
      </w:r>
      <w:r w:rsidRPr="00A446F3">
        <w:rPr>
          <w:rFonts w:ascii="Palatino Linotype" w:eastAsia="MS Mincho" w:hAnsi="Palatino Linotype" w:cs="Arial"/>
          <w:lang w:val="es-ES_tradnl"/>
        </w:rPr>
        <w:t xml:space="preserve"> de dos mil </w:t>
      </w:r>
      <w:r>
        <w:rPr>
          <w:rFonts w:ascii="Palatino Linotype" w:eastAsia="MS Mincho" w:hAnsi="Palatino Linotype" w:cs="Arial"/>
          <w:lang w:val="es-ES_tradnl"/>
        </w:rPr>
        <w:t>veinte</w:t>
      </w:r>
      <w:r w:rsidRPr="00A446F3">
        <w:rPr>
          <w:rFonts w:ascii="Palatino Linotype" w:eastAsia="MS Mincho" w:hAnsi="Palatino Linotype" w:cs="Arial"/>
          <w:lang w:val="es-ES_tradnl"/>
        </w:rPr>
        <w:t xml:space="preserve">, la Comisionada </w:t>
      </w:r>
      <w:r w:rsidRPr="00A446F3">
        <w:rPr>
          <w:rFonts w:ascii="Palatino Linotype" w:eastAsia="MS Mincho" w:hAnsi="Palatino Linotype" w:cs="Arial"/>
          <w:b/>
          <w:lang w:val="es-ES_tradnl"/>
        </w:rPr>
        <w:t xml:space="preserve">EVA ABAID YAPUR </w:t>
      </w:r>
      <w:r w:rsidRPr="00A446F3">
        <w:rPr>
          <w:rFonts w:ascii="Palatino Linotype" w:eastAsia="MS Mincho" w:hAnsi="Palatino Linotype" w:cs="Arial"/>
          <w:lang w:val="es-ES_tradnl"/>
        </w:rPr>
        <w:t xml:space="preserve">acordó el cierre de instrucción en </w:t>
      </w:r>
      <w:r>
        <w:rPr>
          <w:rFonts w:ascii="Palatino Linotype" w:eastAsia="MS Mincho" w:hAnsi="Palatino Linotype" w:cs="Arial"/>
          <w:lang w:val="es-ES_tradnl"/>
        </w:rPr>
        <w:t>el</w:t>
      </w:r>
      <w:r w:rsidRPr="00A446F3">
        <w:rPr>
          <w:rFonts w:ascii="Palatino Linotype" w:eastAsia="MS Mincho" w:hAnsi="Palatino Linotype" w:cs="Arial"/>
          <w:lang w:val="es-ES_tradnl"/>
        </w:rPr>
        <w:t xml:space="preserve"> recurso de revisión, así como la remisión del expediente a efecto de ser resuelto, de conformidad con lo establecido en el artículo 185 fracciones VI y VIII de la Ley de Transparencia y Acceso a la Información Pública del</w:t>
      </w:r>
      <w:r w:rsidR="00E53E2A">
        <w:rPr>
          <w:rFonts w:ascii="Palatino Linotype" w:eastAsia="MS Mincho" w:hAnsi="Palatino Linotype" w:cs="Arial"/>
          <w:lang w:val="es-ES_tradnl"/>
        </w:rPr>
        <w:t xml:space="preserve"> Estado de México y Municipios</w:t>
      </w:r>
      <w:r w:rsidRPr="00A446F3">
        <w:rPr>
          <w:rFonts w:ascii="Palatino Linotype" w:hAnsi="Palatino Linotype" w:cs="Arial"/>
        </w:rPr>
        <w:t>; y</w:t>
      </w:r>
    </w:p>
    <w:p w14:paraId="3E5F5F5B" w14:textId="77777777" w:rsidR="00C7466A" w:rsidRPr="00A446F3" w:rsidRDefault="00C7466A" w:rsidP="00C7466A">
      <w:pPr>
        <w:tabs>
          <w:tab w:val="center" w:pos="4252"/>
          <w:tab w:val="right" w:pos="8504"/>
        </w:tabs>
        <w:spacing w:line="360" w:lineRule="auto"/>
        <w:jc w:val="both"/>
        <w:rPr>
          <w:rFonts w:ascii="Palatino Linotype" w:eastAsia="MS Mincho" w:hAnsi="Palatino Linotype" w:cs="Arial"/>
          <w:lang w:val="es-ES_tradnl"/>
        </w:rPr>
      </w:pPr>
    </w:p>
    <w:p w14:paraId="6BDA0810" w14:textId="77777777" w:rsidR="00C7466A" w:rsidRPr="00A446F3" w:rsidRDefault="00C7466A" w:rsidP="00C7466A">
      <w:pPr>
        <w:jc w:val="center"/>
        <w:rPr>
          <w:rFonts w:ascii="Palatino Linotype" w:hAnsi="Palatino Linotype"/>
          <w:b/>
          <w:szCs w:val="28"/>
          <w:lang w:val="es-ES"/>
        </w:rPr>
      </w:pPr>
      <w:r w:rsidRPr="00A446F3">
        <w:rPr>
          <w:rFonts w:ascii="Palatino Linotype" w:hAnsi="Palatino Linotype"/>
          <w:b/>
          <w:szCs w:val="28"/>
          <w:lang w:val="es-ES"/>
        </w:rPr>
        <w:t>C O N S I D E R A N D O</w:t>
      </w:r>
    </w:p>
    <w:p w14:paraId="26743E22" w14:textId="77777777" w:rsidR="00C7466A" w:rsidRPr="00A446F3" w:rsidRDefault="00C7466A" w:rsidP="00C7466A">
      <w:pPr>
        <w:jc w:val="center"/>
        <w:rPr>
          <w:rFonts w:ascii="Palatino Linotype" w:hAnsi="Palatino Linotype"/>
          <w:b/>
          <w:szCs w:val="28"/>
          <w:lang w:val="es-ES"/>
        </w:rPr>
      </w:pPr>
    </w:p>
    <w:p w14:paraId="54805C9E" w14:textId="77777777" w:rsidR="00C7466A" w:rsidRPr="00A446F3" w:rsidRDefault="00C7466A" w:rsidP="00C7466A">
      <w:pPr>
        <w:spacing w:line="360" w:lineRule="auto"/>
        <w:ind w:right="50"/>
        <w:jc w:val="both"/>
        <w:rPr>
          <w:rFonts w:ascii="Palatino Linotype" w:hAnsi="Palatino Linotype" w:cs="Arial"/>
          <w:b/>
          <w:lang w:val="es-ES"/>
        </w:rPr>
      </w:pPr>
      <w:r w:rsidRPr="00A446F3">
        <w:rPr>
          <w:rFonts w:ascii="Palatino Linotype" w:hAnsi="Palatino Linotype"/>
          <w:b/>
          <w:sz w:val="28"/>
          <w:szCs w:val="28"/>
          <w:lang w:val="es-ES"/>
        </w:rPr>
        <w:t>PRIMERO</w:t>
      </w:r>
      <w:r w:rsidRPr="00A446F3">
        <w:rPr>
          <w:rFonts w:ascii="Palatino Linotype" w:hAnsi="Palatino Linotype"/>
          <w:b/>
          <w:lang w:val="es-ES"/>
        </w:rPr>
        <w:t>.</w:t>
      </w:r>
      <w:r w:rsidRPr="00A446F3">
        <w:rPr>
          <w:rFonts w:ascii="Palatino Linotype" w:hAnsi="Palatino Linotype"/>
          <w:lang w:val="es-ES"/>
        </w:rPr>
        <w:t xml:space="preserve"> </w:t>
      </w:r>
      <w:r w:rsidRPr="00A446F3">
        <w:rPr>
          <w:rFonts w:ascii="Palatino Linotype" w:hAnsi="Palatino Linotype"/>
          <w:b/>
          <w:i/>
          <w:lang w:val="es-ES"/>
        </w:rPr>
        <w:t>Competencia</w:t>
      </w:r>
      <w:r w:rsidRPr="00A446F3">
        <w:rPr>
          <w:rFonts w:ascii="Palatino Linotype" w:hAnsi="Palatino Linotype"/>
          <w:i/>
          <w:lang w:val="es-ES"/>
        </w:rPr>
        <w:t>.</w:t>
      </w:r>
      <w:r w:rsidRPr="00A446F3">
        <w:rPr>
          <w:rFonts w:ascii="Palatino Linotype" w:hAnsi="Palatino Linotype"/>
          <w:b/>
          <w:lang w:val="es-ES"/>
        </w:rPr>
        <w:t xml:space="preserve"> </w:t>
      </w:r>
      <w:r w:rsidRPr="00A446F3">
        <w:rPr>
          <w:rFonts w:ascii="Palatino Linotype" w:hAnsi="Palatino Linotype"/>
          <w:lang w:val="es-ES"/>
        </w:rPr>
        <w:t xml:space="preserve">Este Instituto de </w:t>
      </w:r>
      <w:r w:rsidRPr="00A446F3">
        <w:rPr>
          <w:rFonts w:ascii="Palatino Linotype" w:hAnsi="Palatino Linotype" w:cs="Arial"/>
          <w:lang w:val="es-ES"/>
        </w:rPr>
        <w:t>Transparencia</w:t>
      </w:r>
      <w:r w:rsidRPr="00A446F3">
        <w:rPr>
          <w:rFonts w:ascii="Palatino Linotype" w:hAnsi="Palatino Linotype"/>
          <w:lang w:val="es-ES"/>
        </w:rPr>
        <w:t xml:space="preserve">, Acceso a la Información Pública y Protección de Datos Personales del Estado de México y Municipios, es competente para conocer y resolver </w:t>
      </w:r>
      <w:r>
        <w:rPr>
          <w:rFonts w:ascii="Palatino Linotype" w:hAnsi="Palatino Linotype"/>
          <w:lang w:val="es-ES"/>
        </w:rPr>
        <w:t>los</w:t>
      </w:r>
      <w:r w:rsidRPr="00A446F3">
        <w:rPr>
          <w:rFonts w:ascii="Palatino Linotype" w:hAnsi="Palatino Linotype"/>
          <w:lang w:val="es-ES"/>
        </w:rPr>
        <w:t xml:space="preserve"> presente</w:t>
      </w:r>
      <w:r>
        <w:rPr>
          <w:rFonts w:ascii="Palatino Linotype" w:hAnsi="Palatino Linotype"/>
          <w:lang w:val="es-ES"/>
        </w:rPr>
        <w:t>s</w:t>
      </w:r>
      <w:r w:rsidRPr="00A446F3">
        <w:rPr>
          <w:rFonts w:ascii="Palatino Linotype" w:hAnsi="Palatino Linotype"/>
          <w:lang w:val="es-ES"/>
        </w:rPr>
        <w:t xml:space="preserve"> recurso</w:t>
      </w:r>
      <w:r>
        <w:rPr>
          <w:rFonts w:ascii="Palatino Linotype" w:hAnsi="Palatino Linotype"/>
          <w:lang w:val="es-ES"/>
        </w:rPr>
        <w:t>s</w:t>
      </w:r>
      <w:r w:rsidRPr="00A446F3">
        <w:rPr>
          <w:rFonts w:ascii="Palatino Linotype" w:hAnsi="Palatino Linotype"/>
          <w:lang w:val="es-ES"/>
        </w:rPr>
        <w:t>,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A446F3">
        <w:rPr>
          <w:rFonts w:ascii="Palatino Linotype" w:hAnsi="Palatino Linotype" w:cs="Arial"/>
          <w:lang w:val="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14:paraId="5B6DF110" w14:textId="77777777" w:rsidR="00C7466A" w:rsidRPr="00A446F3" w:rsidRDefault="00C7466A" w:rsidP="00C7466A">
      <w:pPr>
        <w:spacing w:line="360" w:lineRule="auto"/>
        <w:jc w:val="both"/>
        <w:rPr>
          <w:rFonts w:ascii="Palatino Linotype" w:hAnsi="Palatino Linotype" w:cs="Arial"/>
          <w:b/>
          <w:lang w:val="es-ES"/>
        </w:rPr>
      </w:pPr>
    </w:p>
    <w:p w14:paraId="23C5E096" w14:textId="5670F071" w:rsidR="00C7466A" w:rsidRPr="00A446F3" w:rsidRDefault="00C7466A" w:rsidP="00C7466A">
      <w:pPr>
        <w:spacing w:line="360" w:lineRule="auto"/>
        <w:jc w:val="both"/>
        <w:rPr>
          <w:rFonts w:ascii="Palatino Linotype" w:hAnsi="Palatino Linotype" w:cs="Arial"/>
          <w:b/>
          <w:bCs/>
          <w:lang w:val="es-ES"/>
        </w:rPr>
      </w:pPr>
      <w:r w:rsidRPr="00A446F3">
        <w:rPr>
          <w:rFonts w:ascii="Palatino Linotype" w:hAnsi="Palatino Linotype" w:cs="Arial"/>
          <w:b/>
          <w:sz w:val="28"/>
          <w:lang w:val="es-ES"/>
        </w:rPr>
        <w:t>SEGUNDO</w:t>
      </w:r>
      <w:r w:rsidRPr="00A446F3">
        <w:rPr>
          <w:rFonts w:ascii="Palatino Linotype" w:hAnsi="Palatino Linotype" w:cs="Arial"/>
          <w:b/>
        </w:rPr>
        <w:t xml:space="preserve">. </w:t>
      </w:r>
      <w:r w:rsidRPr="00A446F3">
        <w:rPr>
          <w:rFonts w:ascii="Palatino Linotype" w:hAnsi="Palatino Linotype" w:cs="Arial"/>
          <w:b/>
          <w:i/>
          <w:lang w:val="es-ES"/>
        </w:rPr>
        <w:t>Interés.</w:t>
      </w:r>
      <w:r w:rsidRPr="00A446F3">
        <w:rPr>
          <w:rFonts w:ascii="Palatino Linotype" w:hAnsi="Palatino Linotype" w:cs="Arial"/>
          <w:b/>
          <w:lang w:val="es-ES"/>
        </w:rPr>
        <w:t xml:space="preserve"> </w:t>
      </w:r>
      <w:r>
        <w:rPr>
          <w:rFonts w:ascii="Palatino Linotype" w:hAnsi="Palatino Linotype" w:cs="Arial"/>
          <w:lang w:val="es-ES"/>
        </w:rPr>
        <w:t>El</w:t>
      </w:r>
      <w:r w:rsidRPr="00A446F3">
        <w:rPr>
          <w:rFonts w:ascii="Palatino Linotype" w:hAnsi="Palatino Linotype" w:cs="Arial"/>
          <w:lang w:val="es-ES"/>
        </w:rPr>
        <w:t xml:space="preserve"> recurso de revisión fue interpuesto por parte legítima, en atención a que </w:t>
      </w:r>
      <w:r>
        <w:rPr>
          <w:rFonts w:ascii="Palatino Linotype" w:hAnsi="Palatino Linotype" w:cs="Arial"/>
          <w:lang w:val="es-ES"/>
        </w:rPr>
        <w:t xml:space="preserve">se </w:t>
      </w:r>
      <w:r w:rsidRPr="00A446F3">
        <w:rPr>
          <w:rFonts w:ascii="Palatino Linotype" w:hAnsi="Palatino Linotype" w:cs="Arial"/>
          <w:lang w:val="es-ES"/>
        </w:rPr>
        <w:t>present</w:t>
      </w:r>
      <w:r>
        <w:rPr>
          <w:rFonts w:ascii="Palatino Linotype" w:hAnsi="Palatino Linotype" w:cs="Arial"/>
          <w:lang w:val="es-ES"/>
        </w:rPr>
        <w:t>ó</w:t>
      </w:r>
      <w:r w:rsidRPr="00A446F3">
        <w:rPr>
          <w:rFonts w:ascii="Palatino Linotype" w:hAnsi="Palatino Linotype" w:cs="Arial"/>
          <w:lang w:val="es-ES"/>
        </w:rPr>
        <w:t xml:space="preserve"> por </w:t>
      </w:r>
      <w:r w:rsidR="001D6475">
        <w:rPr>
          <w:rFonts w:ascii="Palatino Linotype" w:hAnsi="Palatino Linotype" w:cs="Arial"/>
          <w:b/>
          <w:lang w:val="es-ES"/>
        </w:rPr>
        <w:t>EL</w:t>
      </w:r>
      <w:r w:rsidR="001D6475" w:rsidRPr="00A446F3">
        <w:rPr>
          <w:rFonts w:ascii="Palatino Linotype" w:hAnsi="Palatino Linotype" w:cs="Arial"/>
          <w:b/>
          <w:lang w:val="es-ES"/>
        </w:rPr>
        <w:t xml:space="preserve"> </w:t>
      </w:r>
      <w:r w:rsidRPr="00A446F3">
        <w:rPr>
          <w:rFonts w:ascii="Palatino Linotype" w:hAnsi="Palatino Linotype" w:cs="Arial"/>
          <w:b/>
          <w:lang w:val="es-ES"/>
        </w:rPr>
        <w:t>RECURRENTE</w:t>
      </w:r>
      <w:r w:rsidRPr="00A446F3">
        <w:rPr>
          <w:rFonts w:ascii="Palatino Linotype" w:hAnsi="Palatino Linotype" w:cs="Arial"/>
          <w:snapToGrid w:val="0"/>
          <w:lang w:val="es-ES"/>
        </w:rPr>
        <w:t xml:space="preserve">, quien es la misma persona que formuló la solicitud de acceso a la información pública </w:t>
      </w:r>
      <w:r w:rsidRPr="00A446F3">
        <w:rPr>
          <w:rFonts w:ascii="Palatino Linotype" w:hAnsi="Palatino Linotype" w:cs="Arial"/>
          <w:bCs/>
          <w:lang w:val="es-ES"/>
        </w:rPr>
        <w:t xml:space="preserve">al </w:t>
      </w:r>
      <w:r w:rsidRPr="00A446F3">
        <w:rPr>
          <w:rFonts w:ascii="Palatino Linotype" w:hAnsi="Palatino Linotype" w:cs="Arial"/>
          <w:b/>
          <w:bCs/>
          <w:lang w:val="es-ES"/>
        </w:rPr>
        <w:t>SUJETO OBLIGADO.</w:t>
      </w:r>
    </w:p>
    <w:p w14:paraId="794591F0" w14:textId="77777777" w:rsidR="00C7466A" w:rsidRPr="00A446F3" w:rsidRDefault="00C7466A" w:rsidP="00C7466A">
      <w:pPr>
        <w:autoSpaceDE w:val="0"/>
        <w:autoSpaceDN w:val="0"/>
        <w:adjustRightInd w:val="0"/>
        <w:spacing w:line="360" w:lineRule="auto"/>
        <w:ind w:right="49"/>
        <w:contextualSpacing/>
        <w:jc w:val="both"/>
        <w:rPr>
          <w:rFonts w:ascii="Palatino Linotype" w:hAnsi="Palatino Linotype"/>
          <w:b/>
          <w:sz w:val="20"/>
          <w:lang w:val="es-ES"/>
        </w:rPr>
      </w:pPr>
    </w:p>
    <w:p w14:paraId="7CFC8DE8" w14:textId="77777777" w:rsidR="00C7466A" w:rsidRPr="00B700F1" w:rsidRDefault="00C7466A" w:rsidP="00C7466A">
      <w:pPr>
        <w:pStyle w:val="Prrafodelista"/>
        <w:autoSpaceDE w:val="0"/>
        <w:autoSpaceDN w:val="0"/>
        <w:adjustRightInd w:val="0"/>
        <w:spacing w:line="360" w:lineRule="auto"/>
        <w:ind w:left="0" w:right="49"/>
        <w:jc w:val="both"/>
        <w:rPr>
          <w:rFonts w:ascii="Palatino Linotype" w:hAnsi="Palatino Linotype" w:cs="Arial"/>
        </w:rPr>
      </w:pPr>
      <w:r>
        <w:rPr>
          <w:rFonts w:ascii="Palatino Linotype" w:hAnsi="Palatino Linotype"/>
          <w:b/>
          <w:sz w:val="28"/>
        </w:rPr>
        <w:t>TERCERO</w:t>
      </w:r>
      <w:r w:rsidRPr="008800CE">
        <w:rPr>
          <w:rFonts w:ascii="Palatino Linotype" w:hAnsi="Palatino Linotype"/>
          <w:b/>
          <w:sz w:val="28"/>
        </w:rPr>
        <w:t xml:space="preserve">. </w:t>
      </w:r>
      <w:r w:rsidRPr="008800CE">
        <w:rPr>
          <w:rFonts w:ascii="Palatino Linotype" w:hAnsi="Palatino Linotype" w:cs="Arial"/>
          <w:b/>
          <w:i/>
        </w:rPr>
        <w:t>Oportunidad.</w:t>
      </w:r>
      <w:r w:rsidRPr="008800CE">
        <w:rPr>
          <w:rFonts w:ascii="Palatino Linotype" w:hAnsi="Palatino Linotype" w:cs="Arial"/>
          <w:b/>
        </w:rPr>
        <w:t xml:space="preserve"> </w:t>
      </w:r>
      <w:r>
        <w:rPr>
          <w:rFonts w:ascii="Palatino Linotype" w:hAnsi="Palatino Linotype" w:cs="Arial"/>
        </w:rPr>
        <w:t>El</w:t>
      </w:r>
      <w:r w:rsidRPr="00B700F1">
        <w:rPr>
          <w:rFonts w:ascii="Palatino Linotype" w:hAnsi="Palatino Linotype" w:cs="Arial"/>
        </w:rPr>
        <w:t xml:space="preserve"> recurso de revisión fue interpuesto dentro del plazo de quince días hábiles contados a partir del día siguiente al en que </w:t>
      </w:r>
      <w:r w:rsidRPr="00B700F1">
        <w:rPr>
          <w:rFonts w:ascii="Palatino Linotype" w:hAnsi="Palatino Linotype" w:cs="Arial"/>
          <w:b/>
        </w:rPr>
        <w:t xml:space="preserve">EL RECURRENTE </w:t>
      </w:r>
      <w:r w:rsidRPr="00B700F1">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7FDD08DE" w14:textId="77777777" w:rsidR="00C7466A" w:rsidRPr="00B072C9" w:rsidRDefault="00C7466A" w:rsidP="00C7466A">
      <w:pPr>
        <w:ind w:left="851" w:right="899"/>
        <w:jc w:val="both"/>
        <w:rPr>
          <w:rFonts w:ascii="Palatino Linotype" w:hAnsi="Palatino Linotype" w:cs="Arial"/>
        </w:rPr>
      </w:pPr>
    </w:p>
    <w:p w14:paraId="5DAA3C22" w14:textId="77777777" w:rsidR="00C7466A" w:rsidRPr="00B072C9" w:rsidRDefault="00C7466A" w:rsidP="00C7466A">
      <w:pPr>
        <w:ind w:left="851" w:right="899"/>
        <w:jc w:val="both"/>
        <w:rPr>
          <w:rFonts w:ascii="Palatino Linotype" w:hAnsi="Palatino Linotype" w:cs="Arial"/>
          <w:i/>
        </w:rPr>
      </w:pPr>
      <w:r w:rsidRPr="00B072C9">
        <w:rPr>
          <w:rFonts w:ascii="Palatino Linotype" w:hAnsi="Palatino Linotype" w:cs="Arial"/>
          <w:b/>
          <w:i/>
        </w:rPr>
        <w:t>“Artículo 178.</w:t>
      </w:r>
      <w:r w:rsidRPr="00B072C9">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6D1DE8F" w14:textId="77777777" w:rsidR="00C7466A" w:rsidRPr="00B072C9" w:rsidRDefault="00C7466A" w:rsidP="00C7466A">
      <w:pPr>
        <w:ind w:left="851" w:right="899"/>
        <w:jc w:val="both"/>
        <w:rPr>
          <w:rFonts w:ascii="Palatino Linotype" w:hAnsi="Palatino Linotype" w:cs="Arial"/>
          <w:i/>
        </w:rPr>
      </w:pPr>
      <w:r w:rsidRPr="00B072C9">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C53F79B" w14:textId="77777777" w:rsidR="00C7466A" w:rsidRPr="00B072C9" w:rsidRDefault="00C7466A" w:rsidP="00C7466A">
      <w:pPr>
        <w:ind w:left="851" w:right="899"/>
        <w:jc w:val="both"/>
        <w:rPr>
          <w:rFonts w:ascii="Palatino Linotype" w:hAnsi="Palatino Linotype" w:cs="Arial"/>
          <w:i/>
        </w:rPr>
      </w:pPr>
      <w:r w:rsidRPr="00B072C9">
        <w:rPr>
          <w:rFonts w:ascii="Palatino Linotype" w:hAnsi="Palatino Linotype" w:cs="Arial"/>
          <w:i/>
        </w:rPr>
        <w:t>En el caso de que se interponga ante la Unidad de Transparencia, ésta deberá remitir el recurso de revisión al Instituto a más tardar al día siguiente de haberlo recibido.</w:t>
      </w:r>
      <w:r w:rsidRPr="00B072C9">
        <w:rPr>
          <w:rFonts w:ascii="Palatino Linotype" w:hAnsi="Palatino Linotype" w:cs="Arial"/>
          <w:b/>
          <w:i/>
        </w:rPr>
        <w:t>”</w:t>
      </w:r>
    </w:p>
    <w:p w14:paraId="5C4EBF1D" w14:textId="77777777" w:rsidR="00C7466A" w:rsidRPr="00B072C9" w:rsidRDefault="00C7466A" w:rsidP="00C7466A">
      <w:pPr>
        <w:ind w:left="851" w:right="899"/>
        <w:jc w:val="both"/>
        <w:rPr>
          <w:rFonts w:ascii="Palatino Linotype" w:hAnsi="Palatino Linotype" w:cs="Arial"/>
        </w:rPr>
      </w:pPr>
    </w:p>
    <w:p w14:paraId="0644F6E8" w14:textId="58340FBA" w:rsidR="00F36037" w:rsidRPr="002C26DC" w:rsidRDefault="00C7466A" w:rsidP="00F36037">
      <w:pPr>
        <w:spacing w:before="240" w:after="100" w:afterAutospacing="1" w:line="360" w:lineRule="auto"/>
        <w:jc w:val="both"/>
        <w:rPr>
          <w:rFonts w:ascii="Palatino Linotype" w:hAnsi="Palatino Linotype"/>
        </w:rPr>
      </w:pPr>
      <w:r w:rsidRPr="00B700F1">
        <w:rPr>
          <w:rFonts w:ascii="Palatino Linotype" w:hAnsi="Palatino Linotype" w:cs="Arial"/>
        </w:rPr>
        <w:t xml:space="preserve">En efecto, atendiendo a que </w:t>
      </w:r>
      <w:r w:rsidRPr="00B700F1">
        <w:rPr>
          <w:rFonts w:ascii="Palatino Linotype" w:hAnsi="Palatino Linotype" w:cs="Arial"/>
          <w:b/>
        </w:rPr>
        <w:t>EL SUJETO OBLIGADO</w:t>
      </w:r>
      <w:r w:rsidRPr="00B700F1">
        <w:rPr>
          <w:rFonts w:ascii="Palatino Linotype" w:hAnsi="Palatino Linotype" w:cs="Arial"/>
        </w:rPr>
        <w:t xml:space="preserve"> notificó la respuesta a la solicitud de información pública </w:t>
      </w:r>
      <w:r w:rsidR="00E53E2A">
        <w:rPr>
          <w:rFonts w:ascii="Palatino Linotype" w:hAnsi="Palatino Linotype" w:cs="Arial"/>
        </w:rPr>
        <w:t>el</w:t>
      </w:r>
      <w:r w:rsidRPr="00B700F1">
        <w:rPr>
          <w:rFonts w:ascii="Palatino Linotype" w:hAnsi="Palatino Linotype" w:cs="Arial"/>
        </w:rPr>
        <w:t xml:space="preserve"> día </w:t>
      </w:r>
      <w:r w:rsidR="005A35D2">
        <w:rPr>
          <w:rFonts w:ascii="Palatino Linotype" w:hAnsi="Palatino Linotype" w:cs="Arial"/>
          <w:b/>
        </w:rPr>
        <w:t>diecinueve</w:t>
      </w:r>
      <w:r w:rsidRPr="00B700F1">
        <w:rPr>
          <w:rFonts w:ascii="Palatino Linotype" w:hAnsi="Palatino Linotype" w:cs="Arial"/>
          <w:b/>
        </w:rPr>
        <w:t xml:space="preserve"> de </w:t>
      </w:r>
      <w:r w:rsidR="00862752">
        <w:rPr>
          <w:rFonts w:ascii="Palatino Linotype" w:hAnsi="Palatino Linotype" w:cs="Arial"/>
          <w:b/>
        </w:rPr>
        <w:t>marzo</w:t>
      </w:r>
      <w:r w:rsidRPr="00B700F1">
        <w:rPr>
          <w:rFonts w:ascii="Palatino Linotype" w:hAnsi="Palatino Linotype" w:cs="Arial"/>
          <w:b/>
        </w:rPr>
        <w:t xml:space="preserve"> de dos mil dieci</w:t>
      </w:r>
      <w:r>
        <w:rPr>
          <w:rFonts w:ascii="Palatino Linotype" w:hAnsi="Palatino Linotype" w:cs="Arial"/>
          <w:b/>
        </w:rPr>
        <w:t>nueve</w:t>
      </w:r>
      <w:r w:rsidRPr="00B700F1">
        <w:rPr>
          <w:rFonts w:ascii="Palatino Linotype" w:hAnsi="Palatino Linotype" w:cs="Arial"/>
        </w:rPr>
        <w:t>, el plazo de quince días hábiles que el artículo 178 de la ley de la materia otorga al</w:t>
      </w:r>
      <w:r w:rsidRPr="00B700F1">
        <w:rPr>
          <w:rFonts w:ascii="Palatino Linotype" w:hAnsi="Palatino Linotype" w:cs="Arial"/>
          <w:b/>
        </w:rPr>
        <w:t xml:space="preserve"> RECURRENTE</w:t>
      </w:r>
      <w:r w:rsidRPr="00B700F1">
        <w:rPr>
          <w:rFonts w:ascii="Palatino Linotype" w:hAnsi="Palatino Linotype" w:cs="Arial"/>
        </w:rPr>
        <w:t xml:space="preserve"> para presentar el recurso de revisión, transcurrió del </w:t>
      </w:r>
      <w:r w:rsidR="005A35D2">
        <w:rPr>
          <w:rFonts w:ascii="Palatino Linotype" w:hAnsi="Palatino Linotype" w:cs="Arial"/>
          <w:b/>
        </w:rPr>
        <w:t>veinte</w:t>
      </w:r>
      <w:r w:rsidR="00862752">
        <w:rPr>
          <w:rFonts w:ascii="Palatino Linotype" w:hAnsi="Palatino Linotype" w:cs="Arial"/>
          <w:b/>
        </w:rPr>
        <w:t xml:space="preserve"> de marzo al </w:t>
      </w:r>
      <w:r w:rsidR="002D3025">
        <w:rPr>
          <w:rFonts w:ascii="Palatino Linotype" w:hAnsi="Palatino Linotype" w:cs="Arial"/>
          <w:b/>
        </w:rPr>
        <w:t>diecinueve de agosto de</w:t>
      </w:r>
      <w:r w:rsidRPr="00B700F1">
        <w:rPr>
          <w:rFonts w:ascii="Palatino Linotype" w:hAnsi="Palatino Linotype" w:cs="Arial"/>
          <w:b/>
        </w:rPr>
        <w:t xml:space="preserve"> dos mil </w:t>
      </w:r>
      <w:r>
        <w:rPr>
          <w:rFonts w:ascii="Palatino Linotype" w:hAnsi="Palatino Linotype" w:cs="Arial"/>
          <w:b/>
        </w:rPr>
        <w:t>veinte</w:t>
      </w:r>
      <w:r w:rsidRPr="00B700F1">
        <w:rPr>
          <w:rFonts w:ascii="Palatino Linotype" w:hAnsi="Palatino Linotype" w:cs="Arial"/>
        </w:rPr>
        <w:t xml:space="preserve">, </w:t>
      </w:r>
      <w:r w:rsidRPr="005B3134">
        <w:rPr>
          <w:rFonts w:ascii="Palatino Linotype" w:hAnsi="Palatino Linotype" w:cs="Arial"/>
          <w:lang w:val="es-ES_tradnl"/>
        </w:rPr>
        <w:t>sin contemplar en el cómputo los días</w:t>
      </w:r>
      <w:r>
        <w:rPr>
          <w:rFonts w:ascii="Palatino Linotype" w:hAnsi="Palatino Linotype" w:cs="Arial"/>
          <w:lang w:val="es-ES_tradnl"/>
        </w:rPr>
        <w:t xml:space="preserve"> </w:t>
      </w:r>
      <w:r w:rsidR="002D3025">
        <w:rPr>
          <w:rFonts w:ascii="Palatino Linotype" w:hAnsi="Palatino Linotype" w:cs="Arial"/>
          <w:lang w:val="es-ES_tradnl"/>
        </w:rPr>
        <w:t>veintiuno y veintidós</w:t>
      </w:r>
      <w:r>
        <w:rPr>
          <w:rFonts w:ascii="Palatino Linotype" w:hAnsi="Palatino Linotype" w:cs="Arial"/>
          <w:lang w:val="es-ES_tradnl"/>
        </w:rPr>
        <w:t xml:space="preserve"> de </w:t>
      </w:r>
      <w:r w:rsidR="002D3025">
        <w:rPr>
          <w:rFonts w:ascii="Palatino Linotype" w:hAnsi="Palatino Linotype" w:cs="Arial"/>
          <w:lang w:val="es-ES_tradnl"/>
        </w:rPr>
        <w:t>marzo</w:t>
      </w:r>
      <w:r>
        <w:rPr>
          <w:rFonts w:ascii="Palatino Linotype" w:hAnsi="Palatino Linotype" w:cs="Arial"/>
          <w:lang w:val="es-ES_tradnl"/>
        </w:rPr>
        <w:t xml:space="preserve">; </w:t>
      </w:r>
      <w:r w:rsidR="00F36037">
        <w:rPr>
          <w:rFonts w:ascii="Palatino Linotype" w:hAnsi="Palatino Linotype" w:cs="Arial"/>
          <w:lang w:val="es-ES_tradnl"/>
        </w:rPr>
        <w:t>ocho</w:t>
      </w:r>
      <w:r>
        <w:rPr>
          <w:rFonts w:ascii="Palatino Linotype" w:hAnsi="Palatino Linotype" w:cs="Arial"/>
          <w:lang w:val="es-ES_tradnl"/>
        </w:rPr>
        <w:t>,</w:t>
      </w:r>
      <w:r w:rsidR="00E53E2A">
        <w:rPr>
          <w:rFonts w:ascii="Palatino Linotype" w:hAnsi="Palatino Linotype" w:cs="Arial"/>
          <w:lang w:val="es-ES_tradnl"/>
        </w:rPr>
        <w:t xml:space="preserve"> </w:t>
      </w:r>
      <w:r w:rsidR="00F36037">
        <w:rPr>
          <w:rFonts w:ascii="Palatino Linotype" w:hAnsi="Palatino Linotype" w:cs="Arial"/>
          <w:lang w:val="es-ES_tradnl"/>
        </w:rPr>
        <w:t>nueve</w:t>
      </w:r>
      <w:r w:rsidR="00E53E2A">
        <w:rPr>
          <w:rFonts w:ascii="Palatino Linotype" w:hAnsi="Palatino Linotype" w:cs="Arial"/>
          <w:lang w:val="es-ES_tradnl"/>
        </w:rPr>
        <w:t>, quince</w:t>
      </w:r>
      <w:r w:rsidR="00F36037">
        <w:rPr>
          <w:rFonts w:ascii="Palatino Linotype" w:hAnsi="Palatino Linotype" w:cs="Arial"/>
          <w:lang w:val="es-ES_tradnl"/>
        </w:rPr>
        <w:t xml:space="preserve"> y dieciséis</w:t>
      </w:r>
      <w:r>
        <w:rPr>
          <w:rFonts w:ascii="Palatino Linotype" w:hAnsi="Palatino Linotype" w:cs="Arial"/>
          <w:lang w:val="es-ES_tradnl"/>
        </w:rPr>
        <w:t xml:space="preserve"> de </w:t>
      </w:r>
      <w:r w:rsidR="00F36037">
        <w:rPr>
          <w:rFonts w:ascii="Palatino Linotype" w:hAnsi="Palatino Linotype" w:cs="Arial"/>
          <w:lang w:val="es-ES_tradnl"/>
        </w:rPr>
        <w:t>agosto</w:t>
      </w:r>
      <w:r>
        <w:rPr>
          <w:rFonts w:ascii="Palatino Linotype" w:hAnsi="Palatino Linotype" w:cs="Arial"/>
          <w:lang w:val="es-ES_tradnl"/>
        </w:rPr>
        <w:t xml:space="preserve"> de dos mil veinte por corresponder a sábados y domingos </w:t>
      </w:r>
      <w:r w:rsidRPr="005B3134">
        <w:rPr>
          <w:rFonts w:ascii="Palatino Linotype" w:hAnsi="Palatino Linotype" w:cs="Arial"/>
        </w:rPr>
        <w:t xml:space="preserve">considerados como días inhábiles; en términos del artículo 3, fracción X de la </w:t>
      </w:r>
      <w:r w:rsidRPr="005B3134">
        <w:rPr>
          <w:rFonts w:ascii="Palatino Linotype" w:hAnsi="Palatino Linotype"/>
        </w:rPr>
        <w:t>Ley de Transparencia y Acceso a la Información Pública del</w:t>
      </w:r>
      <w:r>
        <w:rPr>
          <w:rFonts w:ascii="Palatino Linotype" w:hAnsi="Palatino Linotype"/>
        </w:rPr>
        <w:t xml:space="preserve"> Estado de México y Municipios; </w:t>
      </w:r>
      <w:r w:rsidR="00F36037" w:rsidRPr="00B812A8">
        <w:rPr>
          <w:rFonts w:ascii="Palatino Linotype" w:hAnsi="Palatino Linotype"/>
        </w:rPr>
        <w:t xml:space="preserve">así como, </w:t>
      </w:r>
      <w:r w:rsidR="00F36037">
        <w:rPr>
          <w:rFonts w:ascii="Palatino Linotype" w:hAnsi="Palatino Linotype"/>
        </w:rPr>
        <w:t xml:space="preserve">del veintitrés de marzo al diecisiete de julio de dos mil veinte; así como, del veinte al treinta y uno de julio de dos mil veinte, </w:t>
      </w:r>
      <w:r w:rsidR="00F36037" w:rsidRPr="00B812A8">
        <w:rPr>
          <w:rFonts w:ascii="Palatino Linotype" w:hAnsi="Palatino Linotype"/>
        </w:rPr>
        <w:t>por ser considerado</w:t>
      </w:r>
      <w:r w:rsidR="00F36037">
        <w:rPr>
          <w:rFonts w:ascii="Palatino Linotype" w:hAnsi="Palatino Linotype"/>
        </w:rPr>
        <w:t>s</w:t>
      </w:r>
      <w:r w:rsidR="00F36037" w:rsidRPr="00B812A8">
        <w:rPr>
          <w:rFonts w:ascii="Palatino Linotype" w:hAnsi="Palatino Linotype"/>
        </w:rPr>
        <w:t xml:space="preserve"> como suspensión de labores, </w:t>
      </w:r>
      <w:r w:rsidR="00F36037">
        <w:rPr>
          <w:rFonts w:ascii="Palatino Linotype" w:hAnsi="Palatino Linotype"/>
        </w:rPr>
        <w:t xml:space="preserve">derivado de los Acuerdos tomados en torno a la </w:t>
      </w:r>
      <w:r w:rsidR="00F36037" w:rsidRPr="00215302">
        <w:rPr>
          <w:rFonts w:ascii="Palatino Linotype" w:hAnsi="Palatino Linotype"/>
        </w:rPr>
        <w:t xml:space="preserve">epidemia de la enfermedad generada por el virus SARS-CoV-2 (COVID-19), </w:t>
      </w:r>
      <w:r w:rsidR="00F36037">
        <w:rPr>
          <w:rFonts w:ascii="Palatino Linotype" w:hAnsi="Palatino Linotype"/>
        </w:rPr>
        <w:t xml:space="preserve">que originó la </w:t>
      </w:r>
      <w:r w:rsidR="00F36037" w:rsidRPr="00215302">
        <w:rPr>
          <w:rFonts w:ascii="Palatino Linotype" w:hAnsi="Palatino Linotype"/>
        </w:rPr>
        <w:t>emergencia sani</w:t>
      </w:r>
      <w:r w:rsidR="00F36037">
        <w:rPr>
          <w:rFonts w:ascii="Palatino Linotype" w:hAnsi="Palatino Linotype"/>
        </w:rPr>
        <w:t>taria por causa de fuerza mayor</w:t>
      </w:r>
      <w:r w:rsidR="00F36037" w:rsidRPr="00215302">
        <w:rPr>
          <w:rFonts w:ascii="Palatino Linotype" w:hAnsi="Palatino Linotype"/>
        </w:rPr>
        <w:t xml:space="preserve"> y medidas de seguridad</w:t>
      </w:r>
      <w:r w:rsidR="00F36037">
        <w:rPr>
          <w:rFonts w:ascii="Palatino Linotype" w:hAnsi="Palatino Linotype"/>
        </w:rPr>
        <w:t>, aprobados por el Pleno de este Instituto y, de conformidad con el Calendario Oficial en Materia de Transparencia, Acceso a la Información Pública y Protección de Datos Personales para el año dos mil diecinueve y enero dos mil veinte, aprobado por el Pleno de este Instituto, el diecinueve de diciembre de dos mil diecinueve</w:t>
      </w:r>
      <w:r w:rsidR="00F36037" w:rsidRPr="00B812A8">
        <w:rPr>
          <w:rFonts w:ascii="Palatino Linotype" w:hAnsi="Palatino Linotype"/>
        </w:rPr>
        <w:t>.</w:t>
      </w:r>
    </w:p>
    <w:p w14:paraId="1B21BB1C" w14:textId="65228BE2" w:rsidR="00C7466A" w:rsidRPr="000D7CB9" w:rsidRDefault="00C7466A" w:rsidP="00C7466A">
      <w:pPr>
        <w:spacing w:line="360" w:lineRule="auto"/>
        <w:jc w:val="both"/>
        <w:rPr>
          <w:rFonts w:ascii="Palatino Linotype" w:hAnsi="Palatino Linotype" w:cs="Arial"/>
          <w:lang w:val="es-ES"/>
        </w:rPr>
      </w:pPr>
      <w:r w:rsidRPr="000D7CB9">
        <w:rPr>
          <w:rFonts w:ascii="Palatino Linotype" w:hAnsi="Palatino Linotype" w:cs="Arial"/>
          <w:lang w:val="es-ES"/>
        </w:rPr>
        <w:t>En ese ten</w:t>
      </w:r>
      <w:r>
        <w:rPr>
          <w:rFonts w:ascii="Palatino Linotype" w:hAnsi="Palatino Linotype" w:cs="Arial"/>
          <w:lang w:val="es-ES"/>
        </w:rPr>
        <w:t xml:space="preserve">or, si </w:t>
      </w:r>
      <w:r w:rsidR="004A0E23">
        <w:rPr>
          <w:rFonts w:ascii="Palatino Linotype" w:hAnsi="Palatino Linotype" w:cs="Arial"/>
          <w:lang w:val="es-ES"/>
        </w:rPr>
        <w:t xml:space="preserve">el </w:t>
      </w:r>
      <w:r>
        <w:rPr>
          <w:rFonts w:ascii="Palatino Linotype" w:hAnsi="Palatino Linotype" w:cs="Arial"/>
          <w:lang w:val="es-ES"/>
        </w:rPr>
        <w:t>recurso de revisión que nos ocupa, se interpus</w:t>
      </w:r>
      <w:r w:rsidR="004A0E23">
        <w:rPr>
          <w:rFonts w:ascii="Palatino Linotype" w:hAnsi="Palatino Linotype" w:cs="Arial"/>
          <w:lang w:val="es-ES"/>
        </w:rPr>
        <w:t>o</w:t>
      </w:r>
      <w:r>
        <w:rPr>
          <w:rFonts w:ascii="Palatino Linotype" w:hAnsi="Palatino Linotype" w:cs="Arial"/>
          <w:lang w:val="es-ES"/>
        </w:rPr>
        <w:t xml:space="preserve"> en fecha </w:t>
      </w:r>
      <w:r w:rsidR="005A35D2">
        <w:rPr>
          <w:rFonts w:ascii="Palatino Linotype" w:hAnsi="Palatino Linotype" w:cs="Arial"/>
          <w:b/>
          <w:u w:val="single"/>
          <w:lang w:val="es-ES"/>
        </w:rPr>
        <w:t>veintisiete</w:t>
      </w:r>
      <w:r w:rsidRPr="009833D5">
        <w:rPr>
          <w:rFonts w:ascii="Palatino Linotype" w:hAnsi="Palatino Linotype" w:cs="Arial"/>
          <w:b/>
          <w:u w:val="single"/>
          <w:lang w:val="es-ES"/>
        </w:rPr>
        <w:t xml:space="preserve"> de </w:t>
      </w:r>
      <w:r w:rsidR="00E53E2A">
        <w:rPr>
          <w:rFonts w:ascii="Palatino Linotype" w:hAnsi="Palatino Linotype" w:cs="Arial"/>
          <w:b/>
          <w:u w:val="single"/>
          <w:lang w:val="es-ES"/>
        </w:rPr>
        <w:t>marzo</w:t>
      </w:r>
      <w:r w:rsidRPr="009833D5">
        <w:rPr>
          <w:rFonts w:ascii="Palatino Linotype" w:hAnsi="Palatino Linotype" w:cs="Arial"/>
          <w:b/>
          <w:u w:val="single"/>
          <w:lang w:val="es-ES"/>
        </w:rPr>
        <w:t xml:space="preserve"> de dos mil </w:t>
      </w:r>
      <w:r w:rsidR="00E53E2A">
        <w:rPr>
          <w:rFonts w:ascii="Palatino Linotype" w:hAnsi="Palatino Linotype" w:cs="Arial"/>
          <w:b/>
          <w:u w:val="single"/>
          <w:lang w:val="es-ES"/>
        </w:rPr>
        <w:t>veinte</w:t>
      </w:r>
      <w:r>
        <w:rPr>
          <w:rFonts w:ascii="Palatino Linotype" w:hAnsi="Palatino Linotype" w:cs="Arial"/>
          <w:b/>
          <w:lang w:val="es-ES"/>
        </w:rPr>
        <w:t xml:space="preserve">, </w:t>
      </w:r>
      <w:r>
        <w:rPr>
          <w:rFonts w:ascii="Palatino Linotype" w:hAnsi="Palatino Linotype" w:cs="Arial"/>
          <w:lang w:val="es-ES"/>
        </w:rPr>
        <w:t>ést</w:t>
      </w:r>
      <w:r w:rsidR="004A0E23">
        <w:rPr>
          <w:rFonts w:ascii="Palatino Linotype" w:hAnsi="Palatino Linotype" w:cs="Arial"/>
          <w:lang w:val="es-ES"/>
        </w:rPr>
        <w:t>e</w:t>
      </w:r>
      <w:r w:rsidRPr="000D7CB9">
        <w:rPr>
          <w:rFonts w:ascii="Palatino Linotype" w:hAnsi="Palatino Linotype" w:cs="Arial"/>
          <w:lang w:val="es-ES"/>
        </w:rPr>
        <w:t xml:space="preserve"> se encuentra dentro </w:t>
      </w:r>
      <w:r>
        <w:rPr>
          <w:rFonts w:ascii="Palatino Linotype" w:hAnsi="Palatino Linotype" w:cs="Arial"/>
          <w:lang w:val="es-ES"/>
        </w:rPr>
        <w:t>del margen temporal previsto</w:t>
      </w:r>
      <w:r w:rsidRPr="000D7CB9">
        <w:rPr>
          <w:rFonts w:ascii="Palatino Linotype" w:hAnsi="Palatino Linotype" w:cs="Arial"/>
          <w:lang w:val="es-ES"/>
        </w:rPr>
        <w:t xml:space="preserve"> en el precepto legal y, p</w:t>
      </w:r>
      <w:r>
        <w:rPr>
          <w:rFonts w:ascii="Palatino Linotype" w:hAnsi="Palatino Linotype" w:cs="Arial"/>
          <w:lang w:val="es-ES"/>
        </w:rPr>
        <w:t xml:space="preserve">or tanto, </w:t>
      </w:r>
      <w:r w:rsidR="004A0E23">
        <w:rPr>
          <w:rFonts w:ascii="Palatino Linotype" w:hAnsi="Palatino Linotype" w:cs="Arial"/>
          <w:lang w:val="es-ES"/>
        </w:rPr>
        <w:t xml:space="preserve">es </w:t>
      </w:r>
      <w:r>
        <w:rPr>
          <w:rFonts w:ascii="Palatino Linotype" w:hAnsi="Palatino Linotype" w:cs="Arial"/>
          <w:lang w:val="es-ES"/>
        </w:rPr>
        <w:t xml:space="preserve">oportuno. </w:t>
      </w:r>
    </w:p>
    <w:p w14:paraId="7813EBF2" w14:textId="77777777" w:rsidR="00C7466A" w:rsidRPr="00B700F1" w:rsidRDefault="00C7466A" w:rsidP="00C7466A">
      <w:pPr>
        <w:spacing w:line="360" w:lineRule="auto"/>
        <w:jc w:val="both"/>
        <w:rPr>
          <w:rFonts w:ascii="Palatino Linotype" w:hAnsi="Palatino Linotype"/>
          <w:sz w:val="12"/>
        </w:rPr>
      </w:pPr>
    </w:p>
    <w:p w14:paraId="2F4FADC2" w14:textId="3082D473" w:rsidR="00C7466A" w:rsidRPr="005512B1" w:rsidRDefault="00C7466A" w:rsidP="00C7466A">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623266">
        <w:rPr>
          <w:rFonts w:ascii="Palatino Linotype" w:hAnsi="Palatino Linotype"/>
          <w:b/>
          <w:sz w:val="28"/>
        </w:rPr>
        <w:t xml:space="preserve">CUARTO. </w:t>
      </w:r>
      <w:r w:rsidRPr="00ED5E67">
        <w:rPr>
          <w:rFonts w:ascii="Palatino Linotype" w:hAnsi="Palatino Linotype" w:cs="Arial"/>
          <w:b/>
          <w:i/>
          <w:szCs w:val="28"/>
        </w:rPr>
        <w:t>Procedibilidad</w:t>
      </w:r>
      <w:r w:rsidRPr="005512B1">
        <w:rPr>
          <w:rFonts w:ascii="Palatino Linotype" w:hAnsi="Palatino Linotype" w:cs="Arial"/>
          <w:b/>
          <w:szCs w:val="28"/>
        </w:rPr>
        <w:t>.</w:t>
      </w:r>
      <w:r>
        <w:rPr>
          <w:rFonts w:ascii="Palatino Linotype" w:hAnsi="Palatino Linotype" w:cs="Arial"/>
          <w:b/>
          <w:szCs w:val="28"/>
        </w:rPr>
        <w:t xml:space="preserve"> </w:t>
      </w:r>
      <w:r w:rsidR="001448A3" w:rsidRPr="00824A48">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1448A3" w:rsidRPr="00824A48">
        <w:rPr>
          <w:rFonts w:ascii="Palatino Linotype" w:hAnsi="Palatino Linotype" w:cs="Arial"/>
          <w:b/>
          <w:szCs w:val="28"/>
        </w:rPr>
        <w:t>SAIMEX</w:t>
      </w:r>
      <w:r w:rsidR="001448A3" w:rsidRPr="00824A48">
        <w:rPr>
          <w:rFonts w:ascii="Palatino Linotype" w:hAnsi="Palatino Linotype" w:cs="Arial"/>
          <w:szCs w:val="28"/>
        </w:rPr>
        <w:t>.</w:t>
      </w:r>
    </w:p>
    <w:p w14:paraId="2C6895F6" w14:textId="28AAA0C1" w:rsidR="00C7466A" w:rsidRDefault="00C7466A" w:rsidP="00C7466A">
      <w:pPr>
        <w:spacing w:line="360" w:lineRule="auto"/>
        <w:jc w:val="both"/>
        <w:rPr>
          <w:rFonts w:ascii="Palatino Linotype" w:hAnsi="Palatino Linotype" w:cs="Arial"/>
        </w:rPr>
      </w:pPr>
      <w:r w:rsidRPr="00A446F3">
        <w:rPr>
          <w:rFonts w:ascii="Palatino Linotype" w:hAnsi="Palatino Linotype" w:cs="Arial"/>
          <w:b/>
          <w:sz w:val="28"/>
          <w:szCs w:val="28"/>
        </w:rPr>
        <w:t>QUINTO</w:t>
      </w:r>
      <w:r w:rsidRPr="00A446F3">
        <w:rPr>
          <w:rFonts w:ascii="Palatino Linotype" w:hAnsi="Palatino Linotype" w:cs="Arial"/>
          <w:b/>
        </w:rPr>
        <w:t xml:space="preserve">. </w:t>
      </w:r>
      <w:r w:rsidRPr="00974038">
        <w:rPr>
          <w:rFonts w:ascii="Palatino Linotype" w:hAnsi="Palatino Linotype" w:cs="Arial"/>
          <w:b/>
          <w:i/>
        </w:rPr>
        <w:t>Estudio y resolución del recurso</w:t>
      </w:r>
      <w:r w:rsidRPr="00974038">
        <w:rPr>
          <w:rFonts w:ascii="Palatino Linotype" w:hAnsi="Palatino Linotype" w:cs="Arial"/>
          <w:b/>
          <w:color w:val="000000" w:themeColor="text1"/>
        </w:rPr>
        <w:t>.</w:t>
      </w:r>
      <w:r w:rsidRPr="00974038">
        <w:rPr>
          <w:rFonts w:ascii="Palatino Linotype" w:hAnsi="Palatino Linotype" w:cs="Arial"/>
          <w:b/>
        </w:rPr>
        <w:t xml:space="preserve"> </w:t>
      </w:r>
      <w:r w:rsidRPr="00974038">
        <w:rPr>
          <w:rFonts w:ascii="Palatino Linotype" w:hAnsi="Palatino Linotype" w:cs="Arial"/>
        </w:rPr>
        <w:t>Una vez determinada la vía sobre la que versará</w:t>
      </w:r>
      <w:r>
        <w:rPr>
          <w:rFonts w:ascii="Palatino Linotype" w:hAnsi="Palatino Linotype" w:cs="Arial"/>
        </w:rPr>
        <w:t>n</w:t>
      </w:r>
      <w:r w:rsidRPr="00974038">
        <w:rPr>
          <w:rFonts w:ascii="Palatino Linotype" w:hAnsi="Palatino Linotype" w:cs="Arial"/>
        </w:rPr>
        <w:t xml:space="preserve"> </w:t>
      </w:r>
      <w:r>
        <w:rPr>
          <w:rFonts w:ascii="Palatino Linotype" w:hAnsi="Palatino Linotype" w:cs="Arial"/>
        </w:rPr>
        <w:t>el</w:t>
      </w:r>
      <w:r w:rsidRPr="00974038">
        <w:rPr>
          <w:rFonts w:ascii="Palatino Linotype" w:hAnsi="Palatino Linotype" w:cs="Arial"/>
        </w:rPr>
        <w:t xml:space="preserve"> presente recurso y pre</w:t>
      </w:r>
      <w:r>
        <w:rPr>
          <w:rFonts w:ascii="Palatino Linotype" w:hAnsi="Palatino Linotype" w:cs="Arial"/>
        </w:rPr>
        <w:t>via revisión del</w:t>
      </w:r>
      <w:r w:rsidRPr="00974038">
        <w:rPr>
          <w:rFonts w:ascii="Palatino Linotype" w:hAnsi="Palatino Linotype" w:cs="Arial"/>
        </w:rPr>
        <w:t xml:space="preserve"> expediente electrónico formado en </w:t>
      </w:r>
      <w:r w:rsidRPr="00974038">
        <w:rPr>
          <w:rFonts w:ascii="Palatino Linotype" w:hAnsi="Palatino Linotype" w:cs="Arial"/>
          <w:b/>
        </w:rPr>
        <w:t>EL SAIMEX</w:t>
      </w:r>
      <w:r w:rsidRPr="00974038">
        <w:rPr>
          <w:rFonts w:ascii="Palatino Linotype" w:hAnsi="Palatino Linotype" w:cs="Arial"/>
        </w:rPr>
        <w:t xml:space="preserve"> con motivo de la solicitud de información y del recurso que da origen, es conveniente analizar si la respuesta del </w:t>
      </w:r>
      <w:r w:rsidRPr="00974038">
        <w:rPr>
          <w:rFonts w:ascii="Palatino Linotype" w:hAnsi="Palatino Linotype" w:cs="Arial"/>
          <w:b/>
          <w:lang w:eastAsia="es-MX"/>
        </w:rPr>
        <w:t>SUJETO OBLIGADO</w:t>
      </w:r>
      <w:r w:rsidRPr="00974038">
        <w:rPr>
          <w:rFonts w:ascii="Palatino Linotype" w:hAnsi="Palatino Linotype" w:cs="Arial"/>
        </w:rPr>
        <w:t>, cumple</w:t>
      </w:r>
      <w:r>
        <w:rPr>
          <w:rFonts w:ascii="Palatino Linotype" w:hAnsi="Palatino Linotype" w:cs="Arial"/>
        </w:rPr>
        <w:t>n</w:t>
      </w:r>
      <w:r w:rsidRPr="00974038">
        <w:rPr>
          <w:rFonts w:ascii="Palatino Linotype" w:hAnsi="Palatino Linotype" w:cs="Arial"/>
        </w:rPr>
        <w:t xml:space="preserve"> con los requisitos y procedimientos del derecho de acceso a la información pública; por lo que, </w:t>
      </w:r>
      <w:r>
        <w:rPr>
          <w:rFonts w:ascii="Palatino Linotype" w:hAnsi="Palatino Linotype" w:cs="Arial"/>
        </w:rPr>
        <w:t xml:space="preserve">en primer término </w:t>
      </w:r>
      <w:r w:rsidR="005A35D2">
        <w:rPr>
          <w:rFonts w:ascii="Palatino Linotype" w:hAnsi="Palatino Linotype" w:cs="Arial"/>
        </w:rPr>
        <w:t xml:space="preserve">el particular </w:t>
      </w:r>
      <w:r w:rsidR="00D97085">
        <w:rPr>
          <w:rFonts w:ascii="Palatino Linotype" w:hAnsi="Palatino Linotype" w:cs="Arial"/>
        </w:rPr>
        <w:t xml:space="preserve">requirió de </w:t>
      </w:r>
      <w:r w:rsidR="00D97085" w:rsidRPr="00D97085">
        <w:rPr>
          <w:rFonts w:ascii="Palatino Linotype" w:hAnsi="Palatino Linotype" w:cs="Arial"/>
        </w:rPr>
        <w:t xml:space="preserve">los años 2015, 2016, 2017, 2018, 2019 y lo que va de 2020, en los municipios de: Chalco, Tecámac, Chimalhuacán, Ecatepec de Morelos, Ixtapaluca, Naucalpan, Nezahualcóyotl, Tlalnepantla, Toluca, Tultitlán, Cuautitlán Izcalli y </w:t>
      </w:r>
      <w:r w:rsidR="00D97085">
        <w:rPr>
          <w:rFonts w:ascii="Palatino Linotype" w:hAnsi="Palatino Linotype" w:cs="Arial"/>
        </w:rPr>
        <w:t>Valle de Chalco, lo siguiente:</w:t>
      </w:r>
    </w:p>
    <w:p w14:paraId="17755925" w14:textId="28E8FB51" w:rsidR="00D97085" w:rsidRDefault="00D97085" w:rsidP="00C7466A">
      <w:pPr>
        <w:spacing w:line="360" w:lineRule="auto"/>
        <w:jc w:val="both"/>
        <w:rPr>
          <w:rFonts w:ascii="Palatino Linotype" w:hAnsi="Palatino Linotype" w:cs="Arial"/>
        </w:rPr>
      </w:pPr>
      <w:r w:rsidRPr="00D97085">
        <w:rPr>
          <w:rFonts w:ascii="Palatino Linotype" w:hAnsi="Palatino Linotype" w:cs="Arial"/>
        </w:rPr>
        <w:t>1.- Cuántas mujeres fueron reportadas como desaparecidas, ex</w:t>
      </w:r>
      <w:r>
        <w:rPr>
          <w:rFonts w:ascii="Palatino Linotype" w:hAnsi="Palatino Linotype" w:cs="Arial"/>
        </w:rPr>
        <w:t>traviadas o no localizadas;</w:t>
      </w:r>
    </w:p>
    <w:p w14:paraId="3D9C227D" w14:textId="77777777" w:rsidR="00D97085" w:rsidRDefault="00D97085" w:rsidP="00C7466A">
      <w:pPr>
        <w:spacing w:line="360" w:lineRule="auto"/>
        <w:jc w:val="both"/>
        <w:rPr>
          <w:rFonts w:ascii="Palatino Linotype" w:hAnsi="Palatino Linotype" w:cs="Arial"/>
        </w:rPr>
      </w:pPr>
      <w:r w:rsidRPr="00D97085">
        <w:rPr>
          <w:rFonts w:ascii="Palatino Linotype" w:hAnsi="Palatino Linotype" w:cs="Arial"/>
        </w:rPr>
        <w:t>2.- En qué colonias, barrios o pueblos fueron reportadas mujeres como desaparecida</w:t>
      </w:r>
      <w:r>
        <w:rPr>
          <w:rFonts w:ascii="Palatino Linotype" w:hAnsi="Palatino Linotype" w:cs="Arial"/>
        </w:rPr>
        <w:t>s, extraviadas o no localizadas;</w:t>
      </w:r>
    </w:p>
    <w:p w14:paraId="0CEC8A47" w14:textId="77777777" w:rsidR="00D97085" w:rsidRDefault="00D97085" w:rsidP="00C7466A">
      <w:pPr>
        <w:spacing w:line="360" w:lineRule="auto"/>
        <w:jc w:val="both"/>
        <w:rPr>
          <w:rFonts w:ascii="Palatino Linotype" w:hAnsi="Palatino Linotype" w:cs="Arial"/>
        </w:rPr>
      </w:pPr>
      <w:r w:rsidRPr="00D97085">
        <w:rPr>
          <w:rFonts w:ascii="Palatino Linotype" w:hAnsi="Palatino Linotype" w:cs="Arial"/>
        </w:rPr>
        <w:t xml:space="preserve">3.- De las mujeres que fueron reportadas como desaparecidas, extraviadas o no localizadas, cuántas de ellas fueron encontradas sin vida y cuántos años tenían. </w:t>
      </w:r>
    </w:p>
    <w:p w14:paraId="687B8CAD" w14:textId="77777777" w:rsidR="00D97085" w:rsidRDefault="00D97085" w:rsidP="00C7466A">
      <w:pPr>
        <w:spacing w:line="360" w:lineRule="auto"/>
        <w:jc w:val="both"/>
        <w:rPr>
          <w:rFonts w:ascii="Palatino Linotype" w:hAnsi="Palatino Linotype" w:cs="Arial"/>
        </w:rPr>
      </w:pPr>
      <w:r w:rsidRPr="00D97085">
        <w:rPr>
          <w:rFonts w:ascii="Palatino Linotype" w:hAnsi="Palatino Linotype" w:cs="Arial"/>
        </w:rPr>
        <w:t>4.- Cuál era la edad de cada mujer reportada como desaparecida, extraviada o no localizada</w:t>
      </w:r>
      <w:r>
        <w:rPr>
          <w:rFonts w:ascii="Palatino Linotype" w:hAnsi="Palatino Linotype" w:cs="Arial"/>
        </w:rPr>
        <w:t>;</w:t>
      </w:r>
      <w:r w:rsidRPr="00D97085">
        <w:rPr>
          <w:rFonts w:ascii="Palatino Linotype" w:hAnsi="Palatino Linotype" w:cs="Arial"/>
        </w:rPr>
        <w:t xml:space="preserve"> </w:t>
      </w:r>
    </w:p>
    <w:p w14:paraId="5A698BBB" w14:textId="77777777" w:rsidR="00D97085" w:rsidRDefault="00D97085" w:rsidP="00C7466A">
      <w:pPr>
        <w:spacing w:line="360" w:lineRule="auto"/>
        <w:jc w:val="both"/>
        <w:rPr>
          <w:rFonts w:ascii="Palatino Linotype" w:hAnsi="Palatino Linotype" w:cs="Arial"/>
        </w:rPr>
      </w:pPr>
      <w:r w:rsidRPr="00D97085">
        <w:rPr>
          <w:rFonts w:ascii="Palatino Linotype" w:hAnsi="Palatino Linotype" w:cs="Arial"/>
        </w:rPr>
        <w:t>5.- Qué ocupación, oficio o profesión tenían, o si eran estudiantes, las mujeres reportadas como desaparecidas, extraviadas o no localizadas</w:t>
      </w:r>
      <w:r>
        <w:rPr>
          <w:rFonts w:ascii="Palatino Linotype" w:hAnsi="Palatino Linotype" w:cs="Arial"/>
        </w:rPr>
        <w:t>;</w:t>
      </w:r>
    </w:p>
    <w:p w14:paraId="58D67FD3" w14:textId="2B8F7E22" w:rsidR="00D97085" w:rsidRDefault="00D97085" w:rsidP="00C7466A">
      <w:pPr>
        <w:spacing w:line="360" w:lineRule="auto"/>
        <w:jc w:val="both"/>
        <w:rPr>
          <w:rFonts w:ascii="Palatino Linotype" w:hAnsi="Palatino Linotype" w:cs="Arial"/>
        </w:rPr>
      </w:pPr>
      <w:r w:rsidRPr="00D97085">
        <w:rPr>
          <w:rFonts w:ascii="Palatino Linotype" w:hAnsi="Palatino Linotype" w:cs="Arial"/>
        </w:rPr>
        <w:t>6.- Cuántos feminicidios se reg</w:t>
      </w:r>
      <w:r>
        <w:rPr>
          <w:rFonts w:ascii="Palatino Linotype" w:hAnsi="Palatino Linotype" w:cs="Arial"/>
        </w:rPr>
        <w:t>istraron;</w:t>
      </w:r>
    </w:p>
    <w:p w14:paraId="53CB24A1" w14:textId="77777777" w:rsidR="00D97085" w:rsidRDefault="00D97085" w:rsidP="00C7466A">
      <w:pPr>
        <w:spacing w:line="360" w:lineRule="auto"/>
        <w:jc w:val="both"/>
        <w:rPr>
          <w:rFonts w:ascii="Palatino Linotype" w:hAnsi="Palatino Linotype" w:cs="Arial"/>
        </w:rPr>
      </w:pPr>
      <w:r w:rsidRPr="00D97085">
        <w:rPr>
          <w:rFonts w:ascii="Palatino Linotype" w:hAnsi="Palatino Linotype" w:cs="Arial"/>
        </w:rPr>
        <w:t>7.- Cuántos años tenían las mujeres víctimas de feminicidio que se registraron</w:t>
      </w:r>
      <w:r>
        <w:rPr>
          <w:rFonts w:ascii="Palatino Linotype" w:hAnsi="Palatino Linotype" w:cs="Arial"/>
        </w:rPr>
        <w:t>;</w:t>
      </w:r>
    </w:p>
    <w:p w14:paraId="409353E8" w14:textId="6F7AA250" w:rsidR="00D97085" w:rsidRDefault="00D97085" w:rsidP="00C7466A">
      <w:pPr>
        <w:spacing w:line="360" w:lineRule="auto"/>
        <w:jc w:val="both"/>
        <w:rPr>
          <w:rFonts w:ascii="Palatino Linotype" w:hAnsi="Palatino Linotype" w:cs="Arial"/>
        </w:rPr>
      </w:pPr>
      <w:r w:rsidRPr="00D97085">
        <w:rPr>
          <w:rFonts w:ascii="Palatino Linotype" w:hAnsi="Palatino Linotype" w:cs="Arial"/>
        </w:rPr>
        <w:t>8.- Cuál es el sexo y cuántos años tenían los agresores o las personas que asesinaron a mujeres víctimas de feminicidio</w:t>
      </w:r>
      <w:r>
        <w:rPr>
          <w:rFonts w:ascii="Palatino Linotype" w:hAnsi="Palatino Linotype" w:cs="Arial"/>
        </w:rPr>
        <w:t>;</w:t>
      </w:r>
      <w:r w:rsidRPr="00D97085">
        <w:rPr>
          <w:rFonts w:ascii="Palatino Linotype" w:hAnsi="Palatino Linotype" w:cs="Arial"/>
        </w:rPr>
        <w:t xml:space="preserve"> </w:t>
      </w:r>
    </w:p>
    <w:p w14:paraId="3CD6F016" w14:textId="77777777" w:rsidR="00D97085" w:rsidRDefault="00D97085" w:rsidP="00C7466A">
      <w:pPr>
        <w:spacing w:line="360" w:lineRule="auto"/>
        <w:jc w:val="both"/>
        <w:rPr>
          <w:rFonts w:ascii="Palatino Linotype" w:hAnsi="Palatino Linotype" w:cs="Arial"/>
        </w:rPr>
      </w:pPr>
      <w:r w:rsidRPr="00D97085">
        <w:rPr>
          <w:rFonts w:ascii="Palatino Linotype" w:hAnsi="Palatino Linotype" w:cs="Arial"/>
        </w:rPr>
        <w:t>9.- De las personas que cometieron los feminicidios, cuántas de ellas ya recibieron una condena o sentencia de un juez</w:t>
      </w:r>
      <w:r>
        <w:rPr>
          <w:rFonts w:ascii="Palatino Linotype" w:hAnsi="Palatino Linotype" w:cs="Arial"/>
        </w:rPr>
        <w:t>;</w:t>
      </w:r>
      <w:r w:rsidRPr="00D97085">
        <w:rPr>
          <w:rFonts w:ascii="Palatino Linotype" w:hAnsi="Palatino Linotype" w:cs="Arial"/>
        </w:rPr>
        <w:t xml:space="preserve"> </w:t>
      </w:r>
    </w:p>
    <w:p w14:paraId="584CD02E" w14:textId="78631CF1" w:rsidR="00D97085" w:rsidRDefault="00D97085" w:rsidP="00C7466A">
      <w:pPr>
        <w:spacing w:line="360" w:lineRule="auto"/>
        <w:jc w:val="both"/>
        <w:rPr>
          <w:rFonts w:ascii="Palatino Linotype" w:hAnsi="Palatino Linotype" w:cs="Arial"/>
        </w:rPr>
      </w:pPr>
      <w:r w:rsidRPr="00D97085">
        <w:rPr>
          <w:rFonts w:ascii="Palatino Linotype" w:hAnsi="Palatino Linotype" w:cs="Arial"/>
        </w:rPr>
        <w:t xml:space="preserve">10.- Qué parentesco tenía el agresor o asesino con la mujer víctima de </w:t>
      </w:r>
      <w:r>
        <w:rPr>
          <w:rFonts w:ascii="Palatino Linotype" w:hAnsi="Palatino Linotype" w:cs="Arial"/>
        </w:rPr>
        <w:t>feminicidio;</w:t>
      </w:r>
    </w:p>
    <w:p w14:paraId="47A32429" w14:textId="77777777" w:rsidR="00D97085" w:rsidRDefault="00D97085" w:rsidP="00C7466A">
      <w:pPr>
        <w:spacing w:line="360" w:lineRule="auto"/>
        <w:jc w:val="both"/>
        <w:rPr>
          <w:rFonts w:ascii="Palatino Linotype" w:hAnsi="Palatino Linotype" w:cs="Arial"/>
        </w:rPr>
      </w:pPr>
      <w:r w:rsidRPr="00D97085">
        <w:rPr>
          <w:rFonts w:ascii="Palatino Linotype" w:hAnsi="Palatino Linotype" w:cs="Arial"/>
        </w:rPr>
        <w:t xml:space="preserve">11.- Especificar en qué lugar fue encontrada cada mujer víctima de </w:t>
      </w:r>
      <w:r>
        <w:rPr>
          <w:rFonts w:ascii="Palatino Linotype" w:hAnsi="Palatino Linotype" w:cs="Arial"/>
        </w:rPr>
        <w:t>feminicidio, e</w:t>
      </w:r>
      <w:r w:rsidRPr="00D97085">
        <w:rPr>
          <w:rFonts w:ascii="Palatino Linotype" w:hAnsi="Palatino Linotype" w:cs="Arial"/>
        </w:rPr>
        <w:t xml:space="preserve">specificar si el cuerpo de la víctima fue encontrado en la calle, en una casa, en lote baldío, en un canal de aguas negras, en un centro nocturno, en un bar, en un hotel, en instalaciones de gobierno. </w:t>
      </w:r>
    </w:p>
    <w:p w14:paraId="1737C0FE" w14:textId="77777777" w:rsidR="00D97085" w:rsidRDefault="00D97085" w:rsidP="00C7466A">
      <w:pPr>
        <w:spacing w:line="360" w:lineRule="auto"/>
        <w:jc w:val="both"/>
        <w:rPr>
          <w:rFonts w:ascii="Palatino Linotype" w:hAnsi="Palatino Linotype" w:cs="Arial"/>
        </w:rPr>
      </w:pPr>
      <w:r w:rsidRPr="00D97085">
        <w:rPr>
          <w:rFonts w:ascii="Palatino Linotype" w:hAnsi="Palatino Linotype" w:cs="Arial"/>
        </w:rPr>
        <w:t xml:space="preserve">12.- De los agresores o personas </w:t>
      </w:r>
      <w:r>
        <w:rPr>
          <w:rFonts w:ascii="Palatino Linotype" w:hAnsi="Palatino Linotype" w:cs="Arial"/>
        </w:rPr>
        <w:t xml:space="preserve">que cometieron los feminicidios, </w:t>
      </w:r>
      <w:r w:rsidRPr="00D97085">
        <w:rPr>
          <w:rFonts w:ascii="Palatino Linotype" w:hAnsi="Palatino Linotype" w:cs="Arial"/>
        </w:rPr>
        <w:t>cuántos de ellos no han sido detenidos, se desconoce su paradero, están s</w:t>
      </w:r>
      <w:r>
        <w:rPr>
          <w:rFonts w:ascii="Palatino Linotype" w:hAnsi="Palatino Linotype" w:cs="Arial"/>
        </w:rPr>
        <w:t>iendo buscados o están prófugos; y</w:t>
      </w:r>
    </w:p>
    <w:p w14:paraId="4D28B89B" w14:textId="283D77FE" w:rsidR="00D97085" w:rsidRDefault="00D97085" w:rsidP="00C7466A">
      <w:pPr>
        <w:spacing w:line="360" w:lineRule="auto"/>
        <w:jc w:val="both"/>
        <w:rPr>
          <w:rFonts w:ascii="Palatino Linotype" w:hAnsi="Palatino Linotype" w:cs="Arial"/>
        </w:rPr>
      </w:pPr>
      <w:r w:rsidRPr="00D97085">
        <w:rPr>
          <w:rFonts w:ascii="Palatino Linotype" w:hAnsi="Palatino Linotype" w:cs="Arial"/>
        </w:rPr>
        <w:t xml:space="preserve">13.- Qué ocupación, oficio o profesión tenían, o si eran estudiantes, las </w:t>
      </w:r>
      <w:r>
        <w:rPr>
          <w:rFonts w:ascii="Palatino Linotype" w:hAnsi="Palatino Linotype" w:cs="Arial"/>
        </w:rPr>
        <w:t>mujeres víctimas de feminicidio</w:t>
      </w:r>
      <w:r w:rsidRPr="00D97085">
        <w:rPr>
          <w:rFonts w:ascii="Palatino Linotype" w:hAnsi="Palatino Linotype" w:cs="Arial"/>
        </w:rPr>
        <w:t>.</w:t>
      </w:r>
    </w:p>
    <w:p w14:paraId="434DB9B6" w14:textId="77777777" w:rsidR="00C7466A" w:rsidRPr="00A446F3" w:rsidRDefault="00C7466A" w:rsidP="00C7466A">
      <w:pPr>
        <w:spacing w:line="360" w:lineRule="auto"/>
        <w:jc w:val="both"/>
        <w:rPr>
          <w:rFonts w:ascii="Palatino Linotype" w:hAnsi="Palatino Linotype" w:cs="Arial"/>
          <w:sz w:val="14"/>
        </w:rPr>
      </w:pPr>
    </w:p>
    <w:p w14:paraId="17DA4F90" w14:textId="6B6D645D" w:rsidR="00C7466A" w:rsidRDefault="00C7466A" w:rsidP="00C7466A">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 xml:space="preserve">De lo anterior, se desprende que </w:t>
      </w:r>
      <w:r w:rsidRPr="00B87897">
        <w:rPr>
          <w:rFonts w:ascii="Palatino Linotype" w:hAnsi="Palatino Linotype" w:cs="Arial"/>
          <w:b/>
        </w:rPr>
        <w:t>EL SUJETO OBLIGADO</w:t>
      </w:r>
      <w:r>
        <w:rPr>
          <w:rFonts w:ascii="Palatino Linotype" w:hAnsi="Palatino Linotype" w:cs="Arial"/>
        </w:rPr>
        <w:t xml:space="preserve"> le informó </w:t>
      </w:r>
      <w:r w:rsidR="001448A3">
        <w:rPr>
          <w:rFonts w:ascii="Palatino Linotype" w:hAnsi="Palatino Linotype" w:cs="Arial"/>
        </w:rPr>
        <w:t>lo siguiente:</w:t>
      </w:r>
    </w:p>
    <w:p w14:paraId="5EB02EA2" w14:textId="1ED80803" w:rsidR="001448A3" w:rsidRDefault="00D97085" w:rsidP="00C7466A">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eastAsia="es-MX"/>
        </w:rPr>
        <w:drawing>
          <wp:inline distT="0" distB="0" distL="0" distR="0" wp14:anchorId="60B82EC8" wp14:editId="3C45D5FC">
            <wp:extent cx="5758815" cy="518614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164" t="16490" r="20492" b="6890"/>
                    <a:stretch/>
                  </pic:blipFill>
                  <pic:spPr bwMode="auto">
                    <a:xfrm>
                      <a:off x="0" y="0"/>
                      <a:ext cx="5779345" cy="5204637"/>
                    </a:xfrm>
                    <a:prstGeom prst="rect">
                      <a:avLst/>
                    </a:prstGeom>
                    <a:ln>
                      <a:noFill/>
                    </a:ln>
                    <a:extLst>
                      <a:ext uri="{53640926-AAD7-44D8-BBD7-CCE9431645EC}">
                        <a14:shadowObscured xmlns:a14="http://schemas.microsoft.com/office/drawing/2010/main"/>
                      </a:ext>
                    </a:extLst>
                  </pic:spPr>
                </pic:pic>
              </a:graphicData>
            </a:graphic>
          </wp:inline>
        </w:drawing>
      </w:r>
    </w:p>
    <w:p w14:paraId="5E2EFD1C" w14:textId="4DD3AC8B" w:rsidR="00D97085" w:rsidRDefault="00D97085" w:rsidP="00C7466A">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eastAsia="es-MX"/>
        </w:rPr>
        <w:drawing>
          <wp:inline distT="0" distB="0" distL="0" distR="0" wp14:anchorId="4C8F26ED" wp14:editId="2C888B3F">
            <wp:extent cx="5771515" cy="7199194"/>
            <wp:effectExtent l="0" t="0" r="635"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814" t="10472" r="34959" b="9302"/>
                    <a:stretch/>
                  </pic:blipFill>
                  <pic:spPr bwMode="auto">
                    <a:xfrm>
                      <a:off x="0" y="0"/>
                      <a:ext cx="5830206" cy="7272403"/>
                    </a:xfrm>
                    <a:prstGeom prst="rect">
                      <a:avLst/>
                    </a:prstGeom>
                    <a:ln>
                      <a:noFill/>
                    </a:ln>
                    <a:extLst>
                      <a:ext uri="{53640926-AAD7-44D8-BBD7-CCE9431645EC}">
                        <a14:shadowObscured xmlns:a14="http://schemas.microsoft.com/office/drawing/2010/main"/>
                      </a:ext>
                    </a:extLst>
                  </pic:spPr>
                </pic:pic>
              </a:graphicData>
            </a:graphic>
          </wp:inline>
        </w:drawing>
      </w:r>
    </w:p>
    <w:p w14:paraId="0D52C396" w14:textId="6EA505CA" w:rsidR="00D97085" w:rsidRDefault="007B23B9" w:rsidP="00C7466A">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eastAsia="es-MX"/>
        </w:rPr>
        <w:drawing>
          <wp:inline distT="0" distB="0" distL="0" distR="0" wp14:anchorId="4BDBFB9C" wp14:editId="411143AC">
            <wp:extent cx="5737696" cy="732202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697" t="12776" r="33547" b="6581"/>
                    <a:stretch/>
                  </pic:blipFill>
                  <pic:spPr bwMode="auto">
                    <a:xfrm>
                      <a:off x="0" y="0"/>
                      <a:ext cx="5793166" cy="7392810"/>
                    </a:xfrm>
                    <a:prstGeom prst="rect">
                      <a:avLst/>
                    </a:prstGeom>
                    <a:ln>
                      <a:noFill/>
                    </a:ln>
                    <a:extLst>
                      <a:ext uri="{53640926-AAD7-44D8-BBD7-CCE9431645EC}">
                        <a14:shadowObscured xmlns:a14="http://schemas.microsoft.com/office/drawing/2010/main"/>
                      </a:ext>
                    </a:extLst>
                  </pic:spPr>
                </pic:pic>
              </a:graphicData>
            </a:graphic>
          </wp:inline>
        </w:drawing>
      </w:r>
    </w:p>
    <w:p w14:paraId="4E5DF6F3" w14:textId="15747B0B" w:rsidR="007B23B9" w:rsidRDefault="007B23B9" w:rsidP="00C7466A">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eastAsia="es-MX"/>
        </w:rPr>
        <w:drawing>
          <wp:inline distT="0" distB="0" distL="0" distR="0" wp14:anchorId="30A11091" wp14:editId="070FF443">
            <wp:extent cx="5744204" cy="7028597"/>
            <wp:effectExtent l="0" t="0" r="952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343" t="10262" r="34252" b="10559"/>
                    <a:stretch/>
                  </pic:blipFill>
                  <pic:spPr bwMode="auto">
                    <a:xfrm>
                      <a:off x="0" y="0"/>
                      <a:ext cx="5796182" cy="7092197"/>
                    </a:xfrm>
                    <a:prstGeom prst="rect">
                      <a:avLst/>
                    </a:prstGeom>
                    <a:ln>
                      <a:noFill/>
                    </a:ln>
                    <a:extLst>
                      <a:ext uri="{53640926-AAD7-44D8-BBD7-CCE9431645EC}">
                        <a14:shadowObscured xmlns:a14="http://schemas.microsoft.com/office/drawing/2010/main"/>
                      </a:ext>
                    </a:extLst>
                  </pic:spPr>
                </pic:pic>
              </a:graphicData>
            </a:graphic>
          </wp:inline>
        </w:drawing>
      </w:r>
    </w:p>
    <w:p w14:paraId="0A1A5B60" w14:textId="0D15053A" w:rsidR="007B23B9" w:rsidRDefault="007B23B9" w:rsidP="00C7466A">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eastAsia="es-MX"/>
        </w:rPr>
        <w:drawing>
          <wp:inline distT="0" distB="0" distL="0" distR="0" wp14:anchorId="7A76449A" wp14:editId="7DC26316">
            <wp:extent cx="5690367" cy="7137779"/>
            <wp:effectExtent l="0" t="0" r="571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225" t="12357" r="34368" b="7410"/>
                    <a:stretch/>
                  </pic:blipFill>
                  <pic:spPr bwMode="auto">
                    <a:xfrm>
                      <a:off x="0" y="0"/>
                      <a:ext cx="5714168" cy="7167635"/>
                    </a:xfrm>
                    <a:prstGeom prst="rect">
                      <a:avLst/>
                    </a:prstGeom>
                    <a:ln>
                      <a:noFill/>
                    </a:ln>
                    <a:extLst>
                      <a:ext uri="{53640926-AAD7-44D8-BBD7-CCE9431645EC}">
                        <a14:shadowObscured xmlns:a14="http://schemas.microsoft.com/office/drawing/2010/main"/>
                      </a:ext>
                    </a:extLst>
                  </pic:spPr>
                </pic:pic>
              </a:graphicData>
            </a:graphic>
          </wp:inline>
        </w:drawing>
      </w:r>
    </w:p>
    <w:p w14:paraId="25603AA8" w14:textId="6EA442B9" w:rsidR="007B23B9" w:rsidRDefault="007B23B9" w:rsidP="00C7466A">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eastAsia="es-MX"/>
        </w:rPr>
        <w:drawing>
          <wp:inline distT="0" distB="0" distL="0" distR="0" wp14:anchorId="2EA09763" wp14:editId="206D21E1">
            <wp:extent cx="5724524" cy="726060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697" t="16336" r="33190" b="4481"/>
                    <a:stretch/>
                  </pic:blipFill>
                  <pic:spPr bwMode="auto">
                    <a:xfrm>
                      <a:off x="0" y="0"/>
                      <a:ext cx="5766083" cy="7313319"/>
                    </a:xfrm>
                    <a:prstGeom prst="rect">
                      <a:avLst/>
                    </a:prstGeom>
                    <a:ln>
                      <a:noFill/>
                    </a:ln>
                    <a:extLst>
                      <a:ext uri="{53640926-AAD7-44D8-BBD7-CCE9431645EC}">
                        <a14:shadowObscured xmlns:a14="http://schemas.microsoft.com/office/drawing/2010/main"/>
                      </a:ext>
                    </a:extLst>
                  </pic:spPr>
                </pic:pic>
              </a:graphicData>
            </a:graphic>
          </wp:inline>
        </w:drawing>
      </w:r>
    </w:p>
    <w:p w14:paraId="15B9861D" w14:textId="382872A1" w:rsidR="007B23B9" w:rsidRDefault="007B23B9" w:rsidP="00C7466A">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eastAsia="es-MX"/>
        </w:rPr>
        <w:drawing>
          <wp:inline distT="0" distB="0" distL="0" distR="0" wp14:anchorId="02C268C1" wp14:editId="3F08AA91">
            <wp:extent cx="5736590" cy="7274257"/>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754" t="27436" r="32369" b="15382"/>
                    <a:stretch/>
                  </pic:blipFill>
                  <pic:spPr bwMode="auto">
                    <a:xfrm>
                      <a:off x="0" y="0"/>
                      <a:ext cx="5802423" cy="7357736"/>
                    </a:xfrm>
                    <a:prstGeom prst="rect">
                      <a:avLst/>
                    </a:prstGeom>
                    <a:ln>
                      <a:noFill/>
                    </a:ln>
                    <a:extLst>
                      <a:ext uri="{53640926-AAD7-44D8-BBD7-CCE9431645EC}">
                        <a14:shadowObscured xmlns:a14="http://schemas.microsoft.com/office/drawing/2010/main"/>
                      </a:ext>
                    </a:extLst>
                  </pic:spPr>
                </pic:pic>
              </a:graphicData>
            </a:graphic>
          </wp:inline>
        </w:drawing>
      </w:r>
    </w:p>
    <w:p w14:paraId="4DA8ED22" w14:textId="7E2E7DA6" w:rsidR="00A736E9" w:rsidRDefault="00A736E9" w:rsidP="00C7466A">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eastAsia="es-MX"/>
        </w:rPr>
        <w:drawing>
          <wp:inline distT="0" distB="0" distL="0" distR="0" wp14:anchorId="5897320E" wp14:editId="759B9B1D">
            <wp:extent cx="5820206" cy="6277970"/>
            <wp:effectExtent l="0" t="0" r="9525"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544" t="11310" r="12920" b="8882"/>
                    <a:stretch/>
                  </pic:blipFill>
                  <pic:spPr bwMode="auto">
                    <a:xfrm>
                      <a:off x="0" y="0"/>
                      <a:ext cx="5849877" cy="6309975"/>
                    </a:xfrm>
                    <a:prstGeom prst="rect">
                      <a:avLst/>
                    </a:prstGeom>
                    <a:ln>
                      <a:noFill/>
                    </a:ln>
                    <a:extLst>
                      <a:ext uri="{53640926-AAD7-44D8-BBD7-CCE9431645EC}">
                        <a14:shadowObscured xmlns:a14="http://schemas.microsoft.com/office/drawing/2010/main"/>
                      </a:ext>
                    </a:extLst>
                  </pic:spPr>
                </pic:pic>
              </a:graphicData>
            </a:graphic>
          </wp:inline>
        </w:drawing>
      </w:r>
    </w:p>
    <w:p w14:paraId="6D9AA530" w14:textId="274FC028" w:rsidR="00A736E9" w:rsidRDefault="00A736E9" w:rsidP="00C7466A">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 xml:space="preserve">Así como, catorce hojas adjuntas donde se visualizan colonias </w:t>
      </w:r>
      <w:r w:rsidR="00F00827">
        <w:rPr>
          <w:rFonts w:ascii="Palatino Linotype" w:hAnsi="Palatino Linotype" w:cs="Arial"/>
        </w:rPr>
        <w:t>de los municipios donde se requirió la información y de los años requeridos</w:t>
      </w:r>
      <w:r w:rsidR="00401E8E">
        <w:rPr>
          <w:rFonts w:ascii="Palatino Linotype" w:hAnsi="Palatino Linotype" w:cs="Arial"/>
        </w:rPr>
        <w:t>.</w:t>
      </w:r>
    </w:p>
    <w:p w14:paraId="2D2B15FD" w14:textId="77777777" w:rsidR="00C7466A" w:rsidRPr="00A446F3" w:rsidRDefault="00C7466A" w:rsidP="00C7466A">
      <w:pPr>
        <w:pStyle w:val="Prrafodelista"/>
        <w:widowControl w:val="0"/>
        <w:autoSpaceDE w:val="0"/>
        <w:autoSpaceDN w:val="0"/>
        <w:adjustRightInd w:val="0"/>
        <w:spacing w:after="120" w:line="360" w:lineRule="auto"/>
        <w:ind w:left="0"/>
        <w:jc w:val="both"/>
        <w:rPr>
          <w:rFonts w:ascii="Palatino Linotype" w:hAnsi="Palatino Linotype" w:cs="Arial"/>
          <w:sz w:val="2"/>
        </w:rPr>
      </w:pPr>
    </w:p>
    <w:p w14:paraId="68F75A1B" w14:textId="39BD9911" w:rsidR="00C7466A" w:rsidRPr="009E2099" w:rsidRDefault="00C7466A" w:rsidP="00C7466A">
      <w:pPr>
        <w:spacing w:line="360" w:lineRule="auto"/>
        <w:jc w:val="both"/>
        <w:rPr>
          <w:rFonts w:ascii="Palatino Linotype" w:hAnsi="Palatino Linotype"/>
        </w:rPr>
      </w:pPr>
      <w:r>
        <w:rPr>
          <w:rFonts w:ascii="Palatino Linotype" w:hAnsi="Palatino Linotype"/>
        </w:rPr>
        <w:t>De lo anterior</w:t>
      </w:r>
      <w:r w:rsidRPr="00A446F3">
        <w:rPr>
          <w:rFonts w:ascii="Palatino Linotype" w:hAnsi="Palatino Linotype"/>
        </w:rPr>
        <w:t xml:space="preserve">, </w:t>
      </w:r>
      <w:r w:rsidR="001D6475">
        <w:rPr>
          <w:rFonts w:ascii="Palatino Linotype" w:hAnsi="Palatino Linotype"/>
        </w:rPr>
        <w:t>el</w:t>
      </w:r>
      <w:r w:rsidR="001D6475" w:rsidRPr="00A446F3">
        <w:rPr>
          <w:rFonts w:ascii="Palatino Linotype" w:hAnsi="Palatino Linotype"/>
        </w:rPr>
        <w:t xml:space="preserve"> </w:t>
      </w:r>
      <w:r>
        <w:rPr>
          <w:rFonts w:ascii="Palatino Linotype" w:hAnsi="Palatino Linotype"/>
        </w:rPr>
        <w:t xml:space="preserve">ahora </w:t>
      </w:r>
      <w:r w:rsidRPr="001B11A0">
        <w:rPr>
          <w:rFonts w:ascii="Palatino Linotype" w:hAnsi="Palatino Linotype"/>
          <w:b/>
        </w:rPr>
        <w:t>RECURRENTE</w:t>
      </w:r>
      <w:r w:rsidRPr="00A446F3">
        <w:rPr>
          <w:rFonts w:ascii="Palatino Linotype" w:hAnsi="Palatino Linotype"/>
        </w:rPr>
        <w:t xml:space="preserve"> </w:t>
      </w:r>
      <w:r>
        <w:rPr>
          <w:rFonts w:ascii="Palatino Linotype" w:hAnsi="Palatino Linotype"/>
        </w:rPr>
        <w:t>señaló como acto impugnado en el recurso de revisión en estudio “</w:t>
      </w:r>
      <w:r w:rsidR="00401E8E" w:rsidRPr="00401E8E">
        <w:rPr>
          <w:rFonts w:ascii="Palatino Linotype" w:hAnsi="Palatino Linotype"/>
          <w:i/>
        </w:rPr>
        <w:t>El sujeto obligado no proporcionó información de todas las preguntas que realicé. Proporcionó datos generales, confusos, de las preguntas que realicé.</w:t>
      </w:r>
      <w:r>
        <w:rPr>
          <w:rFonts w:ascii="Palatino Linotype" w:hAnsi="Palatino Linotype"/>
          <w:i/>
        </w:rPr>
        <w:t>”</w:t>
      </w:r>
      <w:r>
        <w:rPr>
          <w:rFonts w:ascii="Palatino Linotype" w:hAnsi="Palatino Linotype"/>
        </w:rPr>
        <w:t xml:space="preserve"> y como razones y motivos de inconformidad “</w:t>
      </w:r>
      <w:r w:rsidR="00401E8E" w:rsidRPr="00401E8E">
        <w:rPr>
          <w:rFonts w:ascii="Palatino Linotype" w:hAnsi="Palatino Linotype"/>
          <w:i/>
        </w:rPr>
        <w:t>Por favor que el sujeto obligado proporcione información específica y clara de todas las preguntas que hice de origen.</w:t>
      </w:r>
      <w:r>
        <w:rPr>
          <w:rFonts w:ascii="Palatino Linotype" w:hAnsi="Palatino Linotype"/>
          <w:i/>
        </w:rPr>
        <w:t xml:space="preserve">” </w:t>
      </w:r>
    </w:p>
    <w:p w14:paraId="37DC8FA5" w14:textId="39A5EE6D" w:rsidR="00215C0C" w:rsidRDefault="00C7466A" w:rsidP="00C7466A">
      <w:pPr>
        <w:pStyle w:val="Prrafodelista"/>
        <w:widowControl w:val="0"/>
        <w:autoSpaceDE w:val="0"/>
        <w:autoSpaceDN w:val="0"/>
        <w:adjustRightInd w:val="0"/>
        <w:spacing w:before="360" w:after="240" w:line="360" w:lineRule="auto"/>
        <w:ind w:left="0"/>
        <w:jc w:val="both"/>
        <w:rPr>
          <w:rFonts w:ascii="Palatino Linotype" w:hAnsi="Palatino Linotype"/>
        </w:rPr>
      </w:pPr>
      <w:r w:rsidRPr="001F4611">
        <w:rPr>
          <w:rFonts w:ascii="Palatino Linotype" w:hAnsi="Palatino Linotype" w:cs="Arial"/>
        </w:rPr>
        <w:t xml:space="preserve">Por otra parte, </w:t>
      </w:r>
      <w:r>
        <w:rPr>
          <w:rFonts w:ascii="Palatino Linotype" w:hAnsi="Palatino Linotype"/>
        </w:rPr>
        <w:t xml:space="preserve">es necesario hacer mención de que </w:t>
      </w:r>
      <w:r w:rsidR="00215C0C">
        <w:rPr>
          <w:rFonts w:ascii="Palatino Linotype" w:hAnsi="Palatino Linotype"/>
        </w:rPr>
        <w:t xml:space="preserve">el particular fue </w:t>
      </w:r>
      <w:r>
        <w:rPr>
          <w:rFonts w:ascii="Palatino Linotype" w:hAnsi="Palatino Linotype"/>
        </w:rPr>
        <w:t>omis</w:t>
      </w:r>
      <w:r w:rsidR="001D6475">
        <w:rPr>
          <w:rFonts w:ascii="Palatino Linotype" w:hAnsi="Palatino Linotype"/>
        </w:rPr>
        <w:t>o</w:t>
      </w:r>
      <w:r>
        <w:rPr>
          <w:rFonts w:ascii="Palatino Linotype" w:hAnsi="Palatino Linotype"/>
        </w:rPr>
        <w:t xml:space="preserve"> en rendir </w:t>
      </w:r>
      <w:r w:rsidR="00215C0C">
        <w:rPr>
          <w:rFonts w:ascii="Palatino Linotype" w:hAnsi="Palatino Linotype"/>
        </w:rPr>
        <w:t xml:space="preserve">manifestaciones, pruebas o alegatos </w:t>
      </w:r>
      <w:r>
        <w:rPr>
          <w:rFonts w:ascii="Palatino Linotype" w:hAnsi="Palatino Linotype"/>
        </w:rPr>
        <w:t>que a su derecho conviniera.</w:t>
      </w:r>
    </w:p>
    <w:p w14:paraId="52DEB1D7" w14:textId="2DB8AFDA" w:rsidR="00215C0C" w:rsidRDefault="00215C0C" w:rsidP="00C7466A">
      <w:pPr>
        <w:pStyle w:val="Prrafodelista"/>
        <w:widowControl w:val="0"/>
        <w:autoSpaceDE w:val="0"/>
        <w:autoSpaceDN w:val="0"/>
        <w:adjustRightInd w:val="0"/>
        <w:spacing w:before="360" w:after="240" w:line="360" w:lineRule="auto"/>
        <w:ind w:left="0"/>
        <w:jc w:val="both"/>
        <w:rPr>
          <w:rFonts w:ascii="Palatino Linotype" w:hAnsi="Palatino Linotype"/>
        </w:rPr>
      </w:pPr>
      <w:r>
        <w:rPr>
          <w:rFonts w:ascii="Palatino Linotype" w:hAnsi="Palatino Linotype"/>
        </w:rPr>
        <w:t xml:space="preserve">En razón de lo anterior, </w:t>
      </w:r>
      <w:r w:rsidRPr="00215C0C">
        <w:rPr>
          <w:rFonts w:ascii="Palatino Linotype" w:hAnsi="Palatino Linotype"/>
          <w:b/>
        </w:rPr>
        <w:t>EL SUJETO OBLIGADO</w:t>
      </w:r>
      <w:r>
        <w:rPr>
          <w:rFonts w:ascii="Palatino Linotype" w:hAnsi="Palatino Linotype"/>
        </w:rPr>
        <w:t xml:space="preserve"> en fecha catorce de agosto de dos mil veinte, remitió el Informe Justificado, por medio del cual ratific</w:t>
      </w:r>
      <w:r w:rsidR="001D6475">
        <w:rPr>
          <w:rFonts w:ascii="Palatino Linotype" w:hAnsi="Palatino Linotype"/>
        </w:rPr>
        <w:t>ó</w:t>
      </w:r>
      <w:r>
        <w:rPr>
          <w:rFonts w:ascii="Palatino Linotype" w:hAnsi="Palatino Linotype"/>
        </w:rPr>
        <w:t xml:space="preserve"> su respuesta inicial, adjuntando la misma información que ya le había proporcionado a la solicitud de acceso a la información pública por parte del particular.</w:t>
      </w:r>
    </w:p>
    <w:p w14:paraId="5508C267" w14:textId="1803442B" w:rsidR="00F137C1" w:rsidRPr="00824A48" w:rsidRDefault="00F137C1" w:rsidP="00F137C1">
      <w:pPr>
        <w:spacing w:before="100" w:beforeAutospacing="1" w:after="100" w:afterAutospacing="1" w:line="360" w:lineRule="auto"/>
        <w:jc w:val="both"/>
        <w:rPr>
          <w:rFonts w:ascii="Palatino Linotype" w:hAnsi="Palatino Linotype" w:cs="Arial"/>
          <w:lang w:val="es-ES_tradnl"/>
        </w:rPr>
      </w:pPr>
      <w:r w:rsidRPr="00824A48">
        <w:rPr>
          <w:rFonts w:ascii="Palatino Linotype" w:hAnsi="Palatino Linotype"/>
        </w:rPr>
        <w:t xml:space="preserve">Primeramente, se precisa que se obvia el análisis de la competencia por parte del </w:t>
      </w:r>
      <w:r w:rsidRPr="00824A48">
        <w:rPr>
          <w:rFonts w:ascii="Palatino Linotype" w:hAnsi="Palatino Linotype"/>
          <w:b/>
        </w:rPr>
        <w:t>SUJETO OBLIGADO</w:t>
      </w:r>
      <w:r w:rsidRPr="00824A48">
        <w:rPr>
          <w:rFonts w:ascii="Palatino Linotype" w:hAnsi="Palatino Linotype"/>
        </w:rPr>
        <w:t xml:space="preserve">, para generar, administrar o poseer la información solicitada, dado que éste ha asumido la misma, en razón de que en su respuesta admitió contar con dicha información al adjuntar </w:t>
      </w:r>
      <w:r w:rsidR="00C929BF">
        <w:rPr>
          <w:rFonts w:ascii="Palatino Linotype" w:hAnsi="Palatino Linotype"/>
        </w:rPr>
        <w:t>la relación de obras y los lugares donde se realizaron las obras en dos mil diecinueve</w:t>
      </w:r>
      <w:r w:rsidRPr="00824A48">
        <w:rPr>
          <w:rFonts w:ascii="Palatino Linotype" w:hAnsi="Palatino Linotype"/>
        </w:rPr>
        <w:t>.</w:t>
      </w:r>
    </w:p>
    <w:p w14:paraId="4C16CB80" w14:textId="77777777" w:rsidR="00F137C1" w:rsidRPr="00824A48" w:rsidRDefault="00F137C1" w:rsidP="00F137C1">
      <w:pPr>
        <w:spacing w:before="240" w:after="240" w:line="360" w:lineRule="auto"/>
        <w:jc w:val="both"/>
        <w:rPr>
          <w:rFonts w:ascii="Palatino Linotype" w:hAnsi="Palatino Linotype"/>
        </w:rPr>
      </w:pPr>
      <w:r w:rsidRPr="00824A48">
        <w:rPr>
          <w:rFonts w:ascii="Palatino Linotype" w:hAnsi="Palatino Linotype"/>
        </w:rPr>
        <w:t xml:space="preserve">En efecto, el hecho de que </w:t>
      </w:r>
      <w:r w:rsidRPr="00824A48">
        <w:rPr>
          <w:rFonts w:ascii="Palatino Linotype" w:hAnsi="Palatino Linotype"/>
          <w:b/>
        </w:rPr>
        <w:t>EL SUJETO OBLIGADO</w:t>
      </w:r>
      <w:r w:rsidRPr="00824A48">
        <w:rPr>
          <w:rFonts w:ascii="Palatino Linotype" w:hAnsi="Palatino Linotype"/>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14:paraId="2189BE6D" w14:textId="77777777" w:rsidR="00F137C1" w:rsidRPr="00824A48" w:rsidRDefault="00F137C1" w:rsidP="00F137C1">
      <w:pPr>
        <w:tabs>
          <w:tab w:val="left" w:pos="851"/>
          <w:tab w:val="left" w:pos="8505"/>
        </w:tabs>
        <w:spacing w:line="276" w:lineRule="auto"/>
        <w:ind w:left="851" w:right="902"/>
        <w:jc w:val="both"/>
        <w:rPr>
          <w:rFonts w:ascii="Palatino Linotype" w:hAnsi="Palatino Linotype" w:cs="Arial"/>
          <w:i/>
        </w:rPr>
      </w:pPr>
      <w:r w:rsidRPr="00824A48">
        <w:rPr>
          <w:rFonts w:ascii="Palatino Linotype" w:hAnsi="Palatino Linotype" w:cs="Arial"/>
          <w:i/>
        </w:rPr>
        <w:t>“</w:t>
      </w:r>
      <w:r w:rsidRPr="00824A48">
        <w:rPr>
          <w:rFonts w:ascii="Palatino Linotype" w:hAnsi="Palatino Linotype" w:cs="Arial"/>
          <w:b/>
          <w:i/>
        </w:rPr>
        <w:t>Artículo 12.</w:t>
      </w:r>
      <w:r w:rsidRPr="00824A48">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3C5B15AB" w14:textId="77777777" w:rsidR="00F137C1" w:rsidRPr="00824A48" w:rsidRDefault="00F137C1" w:rsidP="00F137C1">
      <w:pPr>
        <w:spacing w:line="276" w:lineRule="auto"/>
        <w:ind w:left="851" w:right="902"/>
        <w:jc w:val="both"/>
        <w:rPr>
          <w:rFonts w:ascii="Palatino Linotype" w:hAnsi="Palatino Linotype" w:cs="Arial"/>
          <w:i/>
        </w:rPr>
      </w:pPr>
      <w:r w:rsidRPr="00824A48">
        <w:rPr>
          <w:rFonts w:ascii="Palatino Linotype" w:hAnsi="Palatino Linotype" w:cs="Arial"/>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0D5B1232" w14:textId="77777777" w:rsidR="00F137C1" w:rsidRPr="00824A48" w:rsidRDefault="00F137C1" w:rsidP="00F137C1">
      <w:pPr>
        <w:spacing w:before="100" w:beforeAutospacing="1" w:after="100" w:afterAutospacing="1" w:line="360" w:lineRule="auto"/>
        <w:jc w:val="both"/>
        <w:rPr>
          <w:rFonts w:ascii="Palatino Linotype" w:hAnsi="Palatino Linotype"/>
        </w:rPr>
      </w:pPr>
      <w:r w:rsidRPr="00824A48">
        <w:rPr>
          <w:rFonts w:ascii="Palatino Linotype" w:hAnsi="Palatino Linotype"/>
        </w:rPr>
        <w:t xml:space="preserve">Así, el estudio de la naturaleza jurídica de la información pública solicitada, tiene por objeto determinar si ésta la genera, posee o administra </w:t>
      </w:r>
      <w:r w:rsidRPr="00824A48">
        <w:rPr>
          <w:rFonts w:ascii="Palatino Linotype" w:hAnsi="Palatino Linotype"/>
          <w:b/>
        </w:rPr>
        <w:t>EL SUJETO OBLIGADO</w:t>
      </w:r>
      <w:r w:rsidRPr="00824A48">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52419D72" w14:textId="4025EFEF" w:rsidR="00C7466A" w:rsidRPr="003E1970" w:rsidRDefault="00C7466A" w:rsidP="00C7466A">
      <w:pPr>
        <w:spacing w:before="360" w:after="360" w:line="360" w:lineRule="auto"/>
        <w:jc w:val="both"/>
        <w:rPr>
          <w:rFonts w:ascii="Palatino Linotype" w:hAnsi="Palatino Linotype"/>
        </w:rPr>
      </w:pPr>
      <w:r w:rsidRPr="003E1970">
        <w:rPr>
          <w:rFonts w:ascii="Palatino Linotype" w:hAnsi="Palatino Linotype" w:cs="Arial"/>
        </w:rPr>
        <w:t xml:space="preserve">No obstante, </w:t>
      </w:r>
      <w:r w:rsidRPr="003E1970">
        <w:rPr>
          <w:rFonts w:ascii="Palatino Linotype" w:hAnsi="Palatino Linotype"/>
        </w:rPr>
        <w:t xml:space="preserve">en aquellos casos en que los Sujetos Obligados hayan asumido que cuentan con la información </w:t>
      </w:r>
      <w:r w:rsidRPr="003E1970">
        <w:rPr>
          <w:rFonts w:ascii="Palatino Linotype" w:hAnsi="Palatino Linotype" w:cs="Arial"/>
        </w:rPr>
        <w:t>requerida</w:t>
      </w:r>
      <w:r w:rsidRPr="003E1970">
        <w:rPr>
          <w:rFonts w:ascii="Palatino Linotype" w:hAnsi="Palatino Linotype"/>
        </w:rPr>
        <w:t xml:space="preserve">, ello se traduce en que la generan, poseen o administran. Así, en el presente caso, </w:t>
      </w:r>
      <w:r w:rsidRPr="003E1970">
        <w:rPr>
          <w:rFonts w:ascii="Palatino Linotype" w:hAnsi="Palatino Linotype"/>
          <w:b/>
        </w:rPr>
        <w:t>EL SUJETO OBLIGADO</w:t>
      </w:r>
      <w:r w:rsidRPr="003E1970">
        <w:rPr>
          <w:rFonts w:ascii="Palatino Linotype" w:hAnsi="Palatino Linotype"/>
        </w:rPr>
        <w:t xml:space="preserve"> asumió tal situación al </w:t>
      </w:r>
      <w:r w:rsidR="00F137C1">
        <w:rPr>
          <w:rFonts w:ascii="Palatino Linotype" w:hAnsi="Palatino Linotype"/>
        </w:rPr>
        <w:t>señalar</w:t>
      </w:r>
      <w:r w:rsidRPr="003E1970">
        <w:rPr>
          <w:rFonts w:ascii="Palatino Linotype" w:hAnsi="Palatino Linotype"/>
        </w:rPr>
        <w:t xml:space="preserve"> en su respuesta </w:t>
      </w:r>
      <w:r w:rsidR="00655B41">
        <w:rPr>
          <w:rFonts w:ascii="Palatino Linotype" w:hAnsi="Palatino Linotype"/>
        </w:rPr>
        <w:t>que debía de realizar un pago por las fotocopias y el escaneo para poder entregarle la información</w:t>
      </w:r>
      <w:r w:rsidRPr="003E1970">
        <w:rPr>
          <w:rFonts w:ascii="Palatino Linotype" w:hAnsi="Palatino Linotype"/>
        </w:rPr>
        <w:t xml:space="preserve">; lo que, implica </w:t>
      </w:r>
      <w:r w:rsidR="00F137C1">
        <w:rPr>
          <w:rFonts w:ascii="Palatino Linotype" w:hAnsi="Palatino Linotype"/>
        </w:rPr>
        <w:t>que</w:t>
      </w:r>
      <w:r w:rsidR="00C929BF">
        <w:rPr>
          <w:rFonts w:ascii="Palatino Linotype" w:hAnsi="Palatino Linotype"/>
        </w:rPr>
        <w:t xml:space="preserve"> cuenta con la misma</w:t>
      </w:r>
      <w:r w:rsidRPr="003E1970">
        <w:rPr>
          <w:rFonts w:ascii="Palatino Linotype" w:hAnsi="Palatino Linotype"/>
        </w:rPr>
        <w:t>.</w:t>
      </w:r>
    </w:p>
    <w:p w14:paraId="4A795224" w14:textId="5939FFB5" w:rsidR="00215C0C" w:rsidRDefault="00491AF4" w:rsidP="00C7466A">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rPr>
        <w:t xml:space="preserve">Para un mejor estudio insertaremos el siguiente cuadro para verificar si la respuesta del </w:t>
      </w:r>
      <w:r w:rsidRPr="004B294A">
        <w:rPr>
          <w:rFonts w:ascii="Palatino Linotype" w:eastAsia="Calibri" w:hAnsi="Palatino Linotype" w:cs="Arial"/>
          <w:b/>
        </w:rPr>
        <w:t>SUJETO OBLIGADO</w:t>
      </w:r>
      <w:r>
        <w:rPr>
          <w:rFonts w:ascii="Palatino Linotype" w:eastAsia="Calibri" w:hAnsi="Palatino Linotype" w:cs="Arial"/>
        </w:rPr>
        <w:t xml:space="preserve"> cumple los requerimientos de ley de la solicitud de acceso a la información pública como a continuación se expone:</w:t>
      </w:r>
    </w:p>
    <w:tbl>
      <w:tblPr>
        <w:tblStyle w:val="Tablaconcuadrcula"/>
        <w:tblW w:w="0" w:type="auto"/>
        <w:tblLook w:val="04A0" w:firstRow="1" w:lastRow="0" w:firstColumn="1" w:lastColumn="0" w:noHBand="0" w:noVBand="1"/>
      </w:tblPr>
      <w:tblGrid>
        <w:gridCol w:w="2633"/>
        <w:gridCol w:w="3293"/>
        <w:gridCol w:w="1814"/>
        <w:gridCol w:w="1371"/>
      </w:tblGrid>
      <w:tr w:rsidR="00491AF4" w:rsidRPr="004B294A" w14:paraId="145277B4" w14:textId="77777777" w:rsidTr="004B294A">
        <w:tc>
          <w:tcPr>
            <w:tcW w:w="2633" w:type="dxa"/>
          </w:tcPr>
          <w:p w14:paraId="08BFD486" w14:textId="6855A4DC" w:rsidR="00491AF4" w:rsidRPr="002F6955" w:rsidRDefault="00491AF4" w:rsidP="004B294A">
            <w:pPr>
              <w:spacing w:before="100" w:beforeAutospacing="1" w:after="100" w:afterAutospacing="1" w:line="360" w:lineRule="auto"/>
              <w:jc w:val="center"/>
              <w:rPr>
                <w:rFonts w:ascii="Palatino Linotype" w:eastAsia="Calibri" w:hAnsi="Palatino Linotype" w:cs="Arial"/>
                <w:b/>
                <w:sz w:val="20"/>
                <w:szCs w:val="20"/>
              </w:rPr>
            </w:pPr>
            <w:r w:rsidRPr="002F6955">
              <w:rPr>
                <w:rFonts w:ascii="Palatino Linotype" w:eastAsia="Calibri" w:hAnsi="Palatino Linotype" w:cs="Arial"/>
                <w:b/>
                <w:sz w:val="20"/>
                <w:szCs w:val="20"/>
              </w:rPr>
              <w:t>Solicitud</w:t>
            </w:r>
          </w:p>
        </w:tc>
        <w:tc>
          <w:tcPr>
            <w:tcW w:w="3293" w:type="dxa"/>
          </w:tcPr>
          <w:p w14:paraId="4248C5F0" w14:textId="4A09D14B" w:rsidR="00491AF4" w:rsidRPr="002F6955" w:rsidRDefault="00491AF4" w:rsidP="004B294A">
            <w:pPr>
              <w:spacing w:before="100" w:beforeAutospacing="1" w:after="100" w:afterAutospacing="1" w:line="360" w:lineRule="auto"/>
              <w:jc w:val="center"/>
              <w:rPr>
                <w:rFonts w:ascii="Palatino Linotype" w:eastAsia="Calibri" w:hAnsi="Palatino Linotype" w:cs="Arial"/>
                <w:b/>
                <w:sz w:val="20"/>
                <w:szCs w:val="20"/>
              </w:rPr>
            </w:pPr>
            <w:r w:rsidRPr="002F6955">
              <w:rPr>
                <w:rFonts w:ascii="Palatino Linotype" w:eastAsia="Calibri" w:hAnsi="Palatino Linotype" w:cs="Arial"/>
                <w:b/>
                <w:sz w:val="20"/>
                <w:szCs w:val="20"/>
              </w:rPr>
              <w:t>Repuesta</w:t>
            </w:r>
          </w:p>
        </w:tc>
        <w:tc>
          <w:tcPr>
            <w:tcW w:w="1814" w:type="dxa"/>
          </w:tcPr>
          <w:p w14:paraId="7CDE56EF" w14:textId="525A1E61" w:rsidR="00491AF4" w:rsidRPr="002F6955" w:rsidRDefault="00491AF4" w:rsidP="004B294A">
            <w:pPr>
              <w:spacing w:before="100" w:beforeAutospacing="1" w:after="100" w:afterAutospacing="1" w:line="360" w:lineRule="auto"/>
              <w:jc w:val="center"/>
              <w:rPr>
                <w:rFonts w:ascii="Palatino Linotype" w:eastAsia="Calibri" w:hAnsi="Palatino Linotype" w:cs="Arial"/>
                <w:b/>
                <w:sz w:val="20"/>
                <w:szCs w:val="20"/>
              </w:rPr>
            </w:pPr>
            <w:r w:rsidRPr="002F6955">
              <w:rPr>
                <w:rFonts w:ascii="Palatino Linotype" w:eastAsia="Calibri" w:hAnsi="Palatino Linotype" w:cs="Arial"/>
                <w:b/>
                <w:sz w:val="20"/>
                <w:szCs w:val="20"/>
              </w:rPr>
              <w:t>Informe Justificado</w:t>
            </w:r>
          </w:p>
        </w:tc>
        <w:tc>
          <w:tcPr>
            <w:tcW w:w="1371" w:type="dxa"/>
          </w:tcPr>
          <w:p w14:paraId="78BA0B5A" w14:textId="1B200D76" w:rsidR="00491AF4" w:rsidRPr="002F6955" w:rsidRDefault="00491AF4" w:rsidP="004B294A">
            <w:pPr>
              <w:spacing w:before="100" w:beforeAutospacing="1" w:after="100" w:afterAutospacing="1" w:line="360" w:lineRule="auto"/>
              <w:jc w:val="center"/>
              <w:rPr>
                <w:rFonts w:ascii="Palatino Linotype" w:eastAsia="Calibri" w:hAnsi="Palatino Linotype" w:cs="Arial"/>
                <w:b/>
                <w:sz w:val="20"/>
                <w:szCs w:val="20"/>
              </w:rPr>
            </w:pPr>
            <w:r w:rsidRPr="002F6955">
              <w:rPr>
                <w:rFonts w:ascii="Palatino Linotype" w:eastAsia="Calibri" w:hAnsi="Palatino Linotype" w:cs="Arial"/>
                <w:b/>
                <w:sz w:val="20"/>
                <w:szCs w:val="20"/>
              </w:rPr>
              <w:t>Cumple</w:t>
            </w:r>
          </w:p>
        </w:tc>
      </w:tr>
      <w:tr w:rsidR="00412C88" w:rsidRPr="004B294A" w14:paraId="0D4EA56B" w14:textId="77777777" w:rsidTr="004B294A">
        <w:tc>
          <w:tcPr>
            <w:tcW w:w="2633" w:type="dxa"/>
          </w:tcPr>
          <w:p w14:paraId="3AC6FF8B" w14:textId="54548538" w:rsidR="00412C88" w:rsidRPr="004B294A" w:rsidRDefault="00412C88" w:rsidP="00412C88">
            <w:pPr>
              <w:spacing w:before="100" w:beforeAutospacing="1" w:after="100" w:afterAutospacing="1" w:line="360" w:lineRule="auto"/>
              <w:jc w:val="both"/>
              <w:rPr>
                <w:rFonts w:ascii="Palatino Linotype" w:eastAsia="Calibri" w:hAnsi="Palatino Linotype" w:cs="Arial"/>
                <w:sz w:val="20"/>
                <w:szCs w:val="20"/>
              </w:rPr>
            </w:pPr>
            <w:r w:rsidRPr="004B294A">
              <w:rPr>
                <w:rFonts w:ascii="Palatino Linotype" w:eastAsia="Calibri" w:hAnsi="Palatino Linotype" w:cs="Arial"/>
                <w:sz w:val="20"/>
                <w:szCs w:val="20"/>
              </w:rPr>
              <w:t>1.- Cuántas mujeres fueron reportadas como desaparecidas, extraviadas o no localizadas</w:t>
            </w:r>
          </w:p>
        </w:tc>
        <w:tc>
          <w:tcPr>
            <w:tcW w:w="3293" w:type="dxa"/>
          </w:tcPr>
          <w:p w14:paraId="7F465873" w14:textId="4E2972DA" w:rsidR="00412C88" w:rsidRPr="004B294A" w:rsidRDefault="00412C88" w:rsidP="00412C88">
            <w:pPr>
              <w:spacing w:before="100" w:beforeAutospacing="1" w:after="100" w:afterAutospacing="1" w:line="360" w:lineRule="auto"/>
              <w:jc w:val="both"/>
              <w:rPr>
                <w:rFonts w:ascii="Palatino Linotype" w:eastAsia="Calibri" w:hAnsi="Palatino Linotype" w:cs="Arial"/>
                <w:sz w:val="20"/>
                <w:szCs w:val="20"/>
              </w:rPr>
            </w:pPr>
            <w:r w:rsidRPr="004B294A">
              <w:rPr>
                <w:rFonts w:ascii="Palatino Linotype" w:eastAsia="Calibri" w:hAnsi="Palatino Linotype" w:cs="Arial"/>
                <w:sz w:val="20"/>
                <w:szCs w:val="20"/>
              </w:rPr>
              <w:t>Le informó que fueron 1</w:t>
            </w:r>
            <w:r>
              <w:rPr>
                <w:rFonts w:ascii="Palatino Linotype" w:eastAsia="Calibri" w:hAnsi="Palatino Linotype" w:cs="Arial"/>
                <w:sz w:val="20"/>
                <w:szCs w:val="20"/>
              </w:rPr>
              <w:t>,</w:t>
            </w:r>
            <w:r w:rsidRPr="004B294A">
              <w:rPr>
                <w:rFonts w:ascii="Palatino Linotype" w:eastAsia="Calibri" w:hAnsi="Palatino Linotype" w:cs="Arial"/>
                <w:sz w:val="20"/>
                <w:szCs w:val="20"/>
              </w:rPr>
              <w:t>538</w:t>
            </w:r>
          </w:p>
        </w:tc>
        <w:tc>
          <w:tcPr>
            <w:tcW w:w="1814" w:type="dxa"/>
          </w:tcPr>
          <w:p w14:paraId="48BC35A1" w14:textId="35CB1E55" w:rsidR="00412C88" w:rsidRPr="004B294A" w:rsidRDefault="00412C88" w:rsidP="00412C88">
            <w:pPr>
              <w:spacing w:before="100" w:beforeAutospacing="1" w:after="100" w:afterAutospacing="1" w:line="360" w:lineRule="auto"/>
              <w:jc w:val="both"/>
              <w:rPr>
                <w:rFonts w:ascii="Palatino Linotype" w:eastAsia="Calibri" w:hAnsi="Palatino Linotype" w:cs="Arial"/>
                <w:sz w:val="20"/>
                <w:szCs w:val="20"/>
              </w:rPr>
            </w:pPr>
            <w:r w:rsidRPr="004B294A">
              <w:rPr>
                <w:rFonts w:ascii="Palatino Linotype" w:eastAsia="Calibri" w:hAnsi="Palatino Linotype" w:cs="Arial"/>
                <w:sz w:val="20"/>
                <w:szCs w:val="20"/>
              </w:rPr>
              <w:t>Ratificó</w:t>
            </w:r>
          </w:p>
        </w:tc>
        <w:tc>
          <w:tcPr>
            <w:tcW w:w="1371" w:type="dxa"/>
          </w:tcPr>
          <w:p w14:paraId="77623315" w14:textId="16BE5277" w:rsidR="00412C88" w:rsidRPr="00412C88" w:rsidRDefault="00412C88" w:rsidP="00412C88">
            <w:pPr>
              <w:spacing w:before="100" w:beforeAutospacing="1" w:after="100" w:afterAutospacing="1" w:line="360" w:lineRule="auto"/>
              <w:rPr>
                <w:rFonts w:ascii="Palatino Linotype" w:eastAsia="Calibri" w:hAnsi="Palatino Linotype" w:cs="Arial"/>
                <w:sz w:val="20"/>
                <w:szCs w:val="20"/>
              </w:rPr>
            </w:pPr>
            <w:r w:rsidRPr="00412C88">
              <w:rPr>
                <w:rFonts w:ascii="Palatino Linotype" w:eastAsia="Calibri" w:hAnsi="Palatino Linotype" w:cs="Arial"/>
                <w:sz w:val="20"/>
                <w:szCs w:val="20"/>
              </w:rPr>
              <w:t>Parcialmente</w:t>
            </w:r>
          </w:p>
        </w:tc>
      </w:tr>
      <w:tr w:rsidR="00491AF4" w:rsidRPr="004B294A" w14:paraId="04588276" w14:textId="77777777" w:rsidTr="004B294A">
        <w:tc>
          <w:tcPr>
            <w:tcW w:w="2633" w:type="dxa"/>
          </w:tcPr>
          <w:p w14:paraId="1D2CA5DB" w14:textId="0F5A3A0E" w:rsidR="00491AF4" w:rsidRPr="004B294A" w:rsidRDefault="004B294A" w:rsidP="00C7466A">
            <w:pPr>
              <w:spacing w:before="100" w:beforeAutospacing="1" w:after="100" w:afterAutospacing="1" w:line="360" w:lineRule="auto"/>
              <w:jc w:val="both"/>
              <w:rPr>
                <w:rFonts w:ascii="Palatino Linotype" w:eastAsia="Calibri" w:hAnsi="Palatino Linotype" w:cs="Arial"/>
                <w:sz w:val="20"/>
                <w:szCs w:val="20"/>
              </w:rPr>
            </w:pPr>
            <w:r w:rsidRPr="004B294A">
              <w:rPr>
                <w:rFonts w:ascii="Palatino Linotype" w:eastAsia="Calibri" w:hAnsi="Palatino Linotype" w:cs="Arial"/>
                <w:sz w:val="20"/>
                <w:szCs w:val="20"/>
              </w:rPr>
              <w:t>2.- En qué colonias, barrios o pueblos fueron reportadas mujeres como desaparecidas, extraviadas o no localizadas;</w:t>
            </w:r>
          </w:p>
        </w:tc>
        <w:tc>
          <w:tcPr>
            <w:tcW w:w="3293" w:type="dxa"/>
          </w:tcPr>
          <w:p w14:paraId="54E38DEF" w14:textId="02F1EE33" w:rsidR="00491AF4" w:rsidRPr="004B294A" w:rsidRDefault="004B294A" w:rsidP="00C7466A">
            <w:pPr>
              <w:spacing w:before="100" w:beforeAutospacing="1" w:after="100" w:afterAutospacing="1" w:line="360" w:lineRule="auto"/>
              <w:jc w:val="both"/>
              <w:rPr>
                <w:rFonts w:ascii="Palatino Linotype" w:eastAsia="Calibri" w:hAnsi="Palatino Linotype" w:cs="Arial"/>
                <w:sz w:val="20"/>
                <w:szCs w:val="20"/>
              </w:rPr>
            </w:pPr>
            <w:r w:rsidRPr="004B294A">
              <w:rPr>
                <w:rFonts w:ascii="Palatino Linotype" w:eastAsia="Calibri" w:hAnsi="Palatino Linotype" w:cs="Arial"/>
                <w:sz w:val="20"/>
                <w:szCs w:val="20"/>
              </w:rPr>
              <w:t>Le señaló las colonias, barrios o pueblos</w:t>
            </w:r>
          </w:p>
        </w:tc>
        <w:tc>
          <w:tcPr>
            <w:tcW w:w="1814" w:type="dxa"/>
          </w:tcPr>
          <w:p w14:paraId="38C8FFB0" w14:textId="77777777" w:rsidR="00491AF4" w:rsidRPr="004B294A" w:rsidRDefault="00491AF4" w:rsidP="00C7466A">
            <w:pPr>
              <w:spacing w:before="100" w:beforeAutospacing="1" w:after="100" w:afterAutospacing="1" w:line="360" w:lineRule="auto"/>
              <w:jc w:val="both"/>
              <w:rPr>
                <w:rFonts w:ascii="Palatino Linotype" w:eastAsia="Calibri" w:hAnsi="Palatino Linotype" w:cs="Arial"/>
                <w:sz w:val="20"/>
                <w:szCs w:val="20"/>
              </w:rPr>
            </w:pPr>
          </w:p>
        </w:tc>
        <w:tc>
          <w:tcPr>
            <w:tcW w:w="1371" w:type="dxa"/>
          </w:tcPr>
          <w:p w14:paraId="1205D211" w14:textId="75616B94" w:rsidR="00491AF4" w:rsidRPr="004B294A" w:rsidRDefault="004B294A" w:rsidP="004B294A">
            <w:pPr>
              <w:spacing w:before="100" w:beforeAutospacing="1" w:after="100" w:afterAutospacing="1" w:line="360" w:lineRule="auto"/>
              <w:jc w:val="center"/>
              <w:rPr>
                <w:rFonts w:ascii="Palatino Linotype" w:eastAsia="Calibri" w:hAnsi="Palatino Linotype" w:cs="Arial"/>
                <w:sz w:val="20"/>
                <w:szCs w:val="20"/>
              </w:rPr>
            </w:pPr>
            <w:r w:rsidRPr="004B294A">
              <w:rPr>
                <w:rFonts w:ascii="Palatino Linotype" w:eastAsia="Calibri" w:hAnsi="Palatino Linotype" w:cs="Arial"/>
                <w:sz w:val="20"/>
                <w:szCs w:val="20"/>
              </w:rPr>
              <w:t>Parcialmente</w:t>
            </w:r>
          </w:p>
        </w:tc>
      </w:tr>
      <w:tr w:rsidR="00412C88" w:rsidRPr="004B294A" w14:paraId="3892F198" w14:textId="77777777" w:rsidTr="004B294A">
        <w:tc>
          <w:tcPr>
            <w:tcW w:w="2633" w:type="dxa"/>
          </w:tcPr>
          <w:p w14:paraId="5291A9C1" w14:textId="630FA087" w:rsidR="00412C88" w:rsidRPr="004B294A" w:rsidRDefault="00412C88" w:rsidP="00412C88">
            <w:pPr>
              <w:spacing w:before="100" w:beforeAutospacing="1" w:after="100" w:afterAutospacing="1" w:line="360" w:lineRule="auto"/>
              <w:jc w:val="both"/>
              <w:rPr>
                <w:rFonts w:ascii="Palatino Linotype" w:eastAsia="Calibri" w:hAnsi="Palatino Linotype" w:cs="Arial"/>
                <w:sz w:val="20"/>
                <w:szCs w:val="20"/>
              </w:rPr>
            </w:pPr>
            <w:r w:rsidRPr="004B294A">
              <w:rPr>
                <w:rFonts w:ascii="Palatino Linotype" w:eastAsia="Calibri" w:hAnsi="Palatino Linotype" w:cs="Arial"/>
                <w:sz w:val="20"/>
                <w:szCs w:val="20"/>
              </w:rPr>
              <w:t>3.- De las mujeres que fueron reportadas como desaparecidas, extraviadas o no localizadas, cuántas de ellas fueron encontradas sin vida y cuántos años tenían.</w:t>
            </w:r>
          </w:p>
        </w:tc>
        <w:tc>
          <w:tcPr>
            <w:tcW w:w="3293" w:type="dxa"/>
          </w:tcPr>
          <w:p w14:paraId="392A367E" w14:textId="0D901C97" w:rsidR="00412C88" w:rsidRPr="004B294A" w:rsidRDefault="00412C88" w:rsidP="00412C88">
            <w:pPr>
              <w:spacing w:before="100" w:beforeAutospacing="1" w:after="100" w:afterAutospacing="1" w:line="360" w:lineRule="auto"/>
              <w:jc w:val="both"/>
              <w:rPr>
                <w:rFonts w:ascii="Palatino Linotype" w:eastAsia="Calibri" w:hAnsi="Palatino Linotype" w:cs="Arial"/>
                <w:sz w:val="20"/>
                <w:szCs w:val="20"/>
              </w:rPr>
            </w:pPr>
            <w:r w:rsidRPr="004B294A">
              <w:rPr>
                <w:rFonts w:ascii="Palatino Linotype" w:eastAsia="Calibri" w:hAnsi="Palatino Linotype" w:cs="Arial"/>
                <w:sz w:val="20"/>
                <w:szCs w:val="20"/>
              </w:rPr>
              <w:t>Le informó lo requerido</w:t>
            </w:r>
          </w:p>
        </w:tc>
        <w:tc>
          <w:tcPr>
            <w:tcW w:w="1814" w:type="dxa"/>
          </w:tcPr>
          <w:p w14:paraId="23795066" w14:textId="77777777" w:rsidR="00412C88" w:rsidRPr="004B294A" w:rsidRDefault="00412C88" w:rsidP="00412C88">
            <w:pPr>
              <w:spacing w:before="100" w:beforeAutospacing="1" w:after="100" w:afterAutospacing="1" w:line="360" w:lineRule="auto"/>
              <w:jc w:val="both"/>
              <w:rPr>
                <w:rFonts w:ascii="Palatino Linotype" w:eastAsia="Calibri" w:hAnsi="Palatino Linotype" w:cs="Arial"/>
                <w:sz w:val="20"/>
                <w:szCs w:val="20"/>
              </w:rPr>
            </w:pPr>
          </w:p>
        </w:tc>
        <w:tc>
          <w:tcPr>
            <w:tcW w:w="1371" w:type="dxa"/>
          </w:tcPr>
          <w:p w14:paraId="000E1D9E" w14:textId="7530124F" w:rsidR="00412C88" w:rsidRPr="00412C88" w:rsidRDefault="00412C88" w:rsidP="00412C88">
            <w:pPr>
              <w:spacing w:before="100" w:beforeAutospacing="1" w:after="100" w:afterAutospacing="1" w:line="360" w:lineRule="auto"/>
              <w:rPr>
                <w:rFonts w:ascii="Palatino Linotype" w:eastAsia="Calibri" w:hAnsi="Palatino Linotype" w:cs="Arial"/>
                <w:sz w:val="20"/>
                <w:szCs w:val="20"/>
              </w:rPr>
            </w:pPr>
            <w:r w:rsidRPr="004B294A">
              <w:rPr>
                <w:rFonts w:ascii="Palatino Linotype" w:eastAsia="Calibri" w:hAnsi="Palatino Linotype" w:cs="Arial"/>
                <w:sz w:val="20"/>
                <w:szCs w:val="20"/>
              </w:rPr>
              <w:t>Parcialmente</w:t>
            </w:r>
          </w:p>
        </w:tc>
      </w:tr>
      <w:tr w:rsidR="00412C88" w:rsidRPr="004B294A" w14:paraId="4D549D4C" w14:textId="77777777" w:rsidTr="004B294A">
        <w:tc>
          <w:tcPr>
            <w:tcW w:w="2633" w:type="dxa"/>
          </w:tcPr>
          <w:p w14:paraId="784B1AB9" w14:textId="676186ED" w:rsidR="00412C88" w:rsidRPr="004B294A" w:rsidRDefault="00412C88" w:rsidP="00412C88">
            <w:pPr>
              <w:spacing w:before="100" w:beforeAutospacing="1" w:after="100" w:afterAutospacing="1" w:line="360" w:lineRule="auto"/>
              <w:jc w:val="both"/>
              <w:rPr>
                <w:rFonts w:ascii="Palatino Linotype" w:eastAsia="Calibri" w:hAnsi="Palatino Linotype" w:cs="Arial"/>
                <w:sz w:val="20"/>
                <w:szCs w:val="20"/>
              </w:rPr>
            </w:pPr>
            <w:r w:rsidRPr="004B294A">
              <w:rPr>
                <w:rFonts w:ascii="Palatino Linotype" w:eastAsia="Calibri" w:hAnsi="Palatino Linotype" w:cs="Arial"/>
                <w:sz w:val="20"/>
                <w:szCs w:val="20"/>
              </w:rPr>
              <w:t>4.- Cuál era la edad de cada mujer reportada como desaparecida, extraviada o no localizada;</w:t>
            </w:r>
          </w:p>
        </w:tc>
        <w:tc>
          <w:tcPr>
            <w:tcW w:w="3293" w:type="dxa"/>
          </w:tcPr>
          <w:p w14:paraId="744D361F" w14:textId="66A79208" w:rsidR="00412C88" w:rsidRPr="004B294A" w:rsidRDefault="00412C88" w:rsidP="00412C88">
            <w:pPr>
              <w:spacing w:before="100" w:beforeAutospacing="1" w:after="100" w:afterAutospacing="1" w:line="360" w:lineRule="auto"/>
              <w:jc w:val="both"/>
              <w:rPr>
                <w:rFonts w:ascii="Palatino Linotype" w:eastAsia="Calibri" w:hAnsi="Palatino Linotype" w:cs="Arial"/>
                <w:sz w:val="20"/>
                <w:szCs w:val="20"/>
              </w:rPr>
            </w:pPr>
            <w:r>
              <w:rPr>
                <w:rFonts w:ascii="Palatino Linotype" w:eastAsia="Calibri" w:hAnsi="Palatino Linotype" w:cs="Arial"/>
                <w:sz w:val="20"/>
                <w:szCs w:val="20"/>
              </w:rPr>
              <w:t>Le informó las edades que requirió</w:t>
            </w:r>
          </w:p>
        </w:tc>
        <w:tc>
          <w:tcPr>
            <w:tcW w:w="1814" w:type="dxa"/>
          </w:tcPr>
          <w:p w14:paraId="51223A79" w14:textId="77777777" w:rsidR="00412C88" w:rsidRPr="004B294A" w:rsidRDefault="00412C88" w:rsidP="00412C88">
            <w:pPr>
              <w:spacing w:before="100" w:beforeAutospacing="1" w:after="100" w:afterAutospacing="1" w:line="360" w:lineRule="auto"/>
              <w:jc w:val="both"/>
              <w:rPr>
                <w:rFonts w:ascii="Palatino Linotype" w:eastAsia="Calibri" w:hAnsi="Palatino Linotype" w:cs="Arial"/>
                <w:sz w:val="20"/>
                <w:szCs w:val="20"/>
              </w:rPr>
            </w:pPr>
          </w:p>
        </w:tc>
        <w:tc>
          <w:tcPr>
            <w:tcW w:w="1371" w:type="dxa"/>
          </w:tcPr>
          <w:p w14:paraId="292A0D80" w14:textId="61A671F4" w:rsidR="00412C88" w:rsidRPr="00412C88" w:rsidRDefault="00412C88" w:rsidP="00412C88">
            <w:pPr>
              <w:spacing w:before="100" w:beforeAutospacing="1" w:after="100" w:afterAutospacing="1" w:line="360" w:lineRule="auto"/>
              <w:rPr>
                <w:rFonts w:ascii="Palatino Linotype" w:eastAsia="Calibri" w:hAnsi="Palatino Linotype" w:cs="Arial"/>
                <w:sz w:val="20"/>
                <w:szCs w:val="20"/>
              </w:rPr>
            </w:pPr>
            <w:r w:rsidRPr="004B294A">
              <w:rPr>
                <w:rFonts w:ascii="Palatino Linotype" w:eastAsia="Calibri" w:hAnsi="Palatino Linotype" w:cs="Arial"/>
                <w:sz w:val="20"/>
                <w:szCs w:val="20"/>
              </w:rPr>
              <w:t>Parcialmente</w:t>
            </w:r>
          </w:p>
        </w:tc>
      </w:tr>
      <w:tr w:rsidR="00412C88" w:rsidRPr="004B294A" w14:paraId="2ACD208D" w14:textId="77777777" w:rsidTr="004B294A">
        <w:tc>
          <w:tcPr>
            <w:tcW w:w="2633" w:type="dxa"/>
          </w:tcPr>
          <w:p w14:paraId="4223567C" w14:textId="413BA355" w:rsidR="00412C88" w:rsidRPr="004B294A" w:rsidRDefault="00412C88" w:rsidP="00412C88">
            <w:pPr>
              <w:spacing w:before="100" w:beforeAutospacing="1" w:after="100" w:afterAutospacing="1" w:line="360" w:lineRule="auto"/>
              <w:jc w:val="both"/>
              <w:rPr>
                <w:rFonts w:ascii="Palatino Linotype" w:eastAsia="Calibri" w:hAnsi="Palatino Linotype" w:cs="Arial"/>
                <w:sz w:val="20"/>
                <w:szCs w:val="20"/>
              </w:rPr>
            </w:pPr>
            <w:r w:rsidRPr="00412C88">
              <w:rPr>
                <w:rFonts w:ascii="Palatino Linotype" w:eastAsia="Calibri" w:hAnsi="Palatino Linotype" w:cs="Arial"/>
                <w:sz w:val="20"/>
                <w:szCs w:val="20"/>
              </w:rPr>
              <w:t>5.- Qué ocupación, oficio o profesión tenían, o si eran estudiantes, las mujeres reportadas como desaparecidas, extraviadas o no localizadas;</w:t>
            </w:r>
          </w:p>
        </w:tc>
        <w:tc>
          <w:tcPr>
            <w:tcW w:w="3293" w:type="dxa"/>
          </w:tcPr>
          <w:p w14:paraId="60B99FC6" w14:textId="2967DBA5" w:rsidR="00412C88" w:rsidRPr="004B294A" w:rsidRDefault="00412C88" w:rsidP="00412C88">
            <w:pPr>
              <w:spacing w:before="100" w:beforeAutospacing="1" w:after="100" w:afterAutospacing="1" w:line="360" w:lineRule="auto"/>
              <w:jc w:val="both"/>
              <w:rPr>
                <w:rFonts w:ascii="Palatino Linotype" w:eastAsia="Calibri" w:hAnsi="Palatino Linotype" w:cs="Arial"/>
                <w:sz w:val="20"/>
                <w:szCs w:val="20"/>
              </w:rPr>
            </w:pPr>
            <w:r>
              <w:rPr>
                <w:rFonts w:ascii="Palatino Linotype" w:eastAsia="Calibri" w:hAnsi="Palatino Linotype" w:cs="Arial"/>
                <w:sz w:val="20"/>
                <w:szCs w:val="20"/>
              </w:rPr>
              <w:t>Manifestó que no se procesa como lo manifiesta en la pregunta</w:t>
            </w:r>
          </w:p>
        </w:tc>
        <w:tc>
          <w:tcPr>
            <w:tcW w:w="1814" w:type="dxa"/>
          </w:tcPr>
          <w:p w14:paraId="4C3348C5" w14:textId="77777777" w:rsidR="00412C88" w:rsidRPr="004B294A" w:rsidRDefault="00412C88" w:rsidP="00412C88">
            <w:pPr>
              <w:spacing w:before="100" w:beforeAutospacing="1" w:after="100" w:afterAutospacing="1" w:line="360" w:lineRule="auto"/>
              <w:jc w:val="both"/>
              <w:rPr>
                <w:rFonts w:ascii="Palatino Linotype" w:eastAsia="Calibri" w:hAnsi="Palatino Linotype" w:cs="Arial"/>
                <w:sz w:val="20"/>
                <w:szCs w:val="20"/>
              </w:rPr>
            </w:pPr>
          </w:p>
        </w:tc>
        <w:tc>
          <w:tcPr>
            <w:tcW w:w="1371" w:type="dxa"/>
          </w:tcPr>
          <w:p w14:paraId="667B7F3C" w14:textId="6790CCB4" w:rsidR="00412C88" w:rsidRPr="00DD65ED" w:rsidRDefault="00DD65ED" w:rsidP="00DD65ED">
            <w:pPr>
              <w:spacing w:before="100" w:beforeAutospacing="1" w:after="100" w:afterAutospacing="1" w:line="360" w:lineRule="auto"/>
              <w:ind w:left="425"/>
              <w:jc w:val="center"/>
              <w:rPr>
                <w:rFonts w:ascii="Palatino Linotype" w:eastAsia="Calibri" w:hAnsi="Palatino Linotype" w:cs="Arial"/>
                <w:sz w:val="20"/>
                <w:szCs w:val="20"/>
              </w:rPr>
            </w:pPr>
            <w:r>
              <w:rPr>
                <w:rFonts w:ascii="Palatino Linotype" w:eastAsia="Calibri" w:hAnsi="Palatino Linotype" w:cs="Arial"/>
                <w:sz w:val="20"/>
                <w:szCs w:val="20"/>
              </w:rPr>
              <w:t>X</w:t>
            </w:r>
          </w:p>
        </w:tc>
      </w:tr>
      <w:tr w:rsidR="00412C88" w:rsidRPr="004B294A" w14:paraId="5D1FB04E" w14:textId="77777777" w:rsidTr="004B294A">
        <w:tc>
          <w:tcPr>
            <w:tcW w:w="2633" w:type="dxa"/>
          </w:tcPr>
          <w:p w14:paraId="1A668F73" w14:textId="37B72136" w:rsidR="00412C88" w:rsidRPr="004B294A" w:rsidRDefault="00412C88" w:rsidP="00412C88">
            <w:pPr>
              <w:spacing w:before="100" w:beforeAutospacing="1" w:after="100" w:afterAutospacing="1" w:line="360" w:lineRule="auto"/>
              <w:jc w:val="both"/>
              <w:rPr>
                <w:rFonts w:ascii="Palatino Linotype" w:eastAsia="Calibri" w:hAnsi="Palatino Linotype" w:cs="Arial"/>
                <w:sz w:val="20"/>
                <w:szCs w:val="20"/>
              </w:rPr>
            </w:pPr>
            <w:r w:rsidRPr="00412C88">
              <w:rPr>
                <w:rFonts w:ascii="Palatino Linotype" w:eastAsia="Calibri" w:hAnsi="Palatino Linotype" w:cs="Arial"/>
                <w:sz w:val="20"/>
                <w:szCs w:val="20"/>
              </w:rPr>
              <w:t>6.- Cuántos feminicidios se registraron;</w:t>
            </w:r>
          </w:p>
        </w:tc>
        <w:tc>
          <w:tcPr>
            <w:tcW w:w="3293" w:type="dxa"/>
          </w:tcPr>
          <w:p w14:paraId="6B99FA87" w14:textId="67123F52" w:rsidR="00412C88" w:rsidRPr="004B294A" w:rsidRDefault="004B292E" w:rsidP="00412C88">
            <w:pPr>
              <w:spacing w:before="100" w:beforeAutospacing="1" w:after="100" w:afterAutospacing="1" w:line="360" w:lineRule="auto"/>
              <w:jc w:val="both"/>
              <w:rPr>
                <w:rFonts w:ascii="Palatino Linotype" w:eastAsia="Calibri" w:hAnsi="Palatino Linotype" w:cs="Arial"/>
                <w:sz w:val="20"/>
                <w:szCs w:val="20"/>
              </w:rPr>
            </w:pPr>
            <w:r>
              <w:rPr>
                <w:rFonts w:ascii="Palatino Linotype" w:eastAsia="Calibri" w:hAnsi="Palatino Linotype" w:cs="Arial"/>
                <w:sz w:val="20"/>
                <w:szCs w:val="20"/>
              </w:rPr>
              <w:t>Le informó los feminicidios por año y por municipio</w:t>
            </w:r>
          </w:p>
        </w:tc>
        <w:tc>
          <w:tcPr>
            <w:tcW w:w="1814" w:type="dxa"/>
          </w:tcPr>
          <w:p w14:paraId="0D2CFF63" w14:textId="77777777" w:rsidR="00412C88" w:rsidRPr="004B294A" w:rsidRDefault="00412C88" w:rsidP="00412C88">
            <w:pPr>
              <w:spacing w:before="100" w:beforeAutospacing="1" w:after="100" w:afterAutospacing="1" w:line="360" w:lineRule="auto"/>
              <w:jc w:val="both"/>
              <w:rPr>
                <w:rFonts w:ascii="Palatino Linotype" w:eastAsia="Calibri" w:hAnsi="Palatino Linotype" w:cs="Arial"/>
                <w:sz w:val="20"/>
                <w:szCs w:val="20"/>
              </w:rPr>
            </w:pPr>
          </w:p>
        </w:tc>
        <w:tc>
          <w:tcPr>
            <w:tcW w:w="1371" w:type="dxa"/>
          </w:tcPr>
          <w:p w14:paraId="124E33A3" w14:textId="77777777" w:rsidR="00412C88" w:rsidRPr="004B292E" w:rsidRDefault="00412C88" w:rsidP="004B292E">
            <w:pPr>
              <w:pStyle w:val="Prrafodelista"/>
              <w:numPr>
                <w:ilvl w:val="0"/>
                <w:numId w:val="30"/>
              </w:numPr>
              <w:spacing w:before="100" w:beforeAutospacing="1" w:after="100" w:afterAutospacing="1" w:line="360" w:lineRule="auto"/>
              <w:jc w:val="center"/>
              <w:rPr>
                <w:rFonts w:ascii="Palatino Linotype" w:eastAsia="Calibri" w:hAnsi="Palatino Linotype" w:cs="Arial"/>
                <w:sz w:val="20"/>
                <w:szCs w:val="20"/>
              </w:rPr>
            </w:pPr>
          </w:p>
        </w:tc>
      </w:tr>
      <w:tr w:rsidR="00412C88" w:rsidRPr="004B294A" w14:paraId="49896BDF" w14:textId="77777777" w:rsidTr="004B294A">
        <w:tc>
          <w:tcPr>
            <w:tcW w:w="2633" w:type="dxa"/>
          </w:tcPr>
          <w:p w14:paraId="35ABA1B9" w14:textId="2B76FE3A" w:rsidR="00412C88" w:rsidRPr="004B294A" w:rsidRDefault="004B292E" w:rsidP="00412C88">
            <w:pPr>
              <w:spacing w:before="100" w:beforeAutospacing="1" w:after="100" w:afterAutospacing="1" w:line="360" w:lineRule="auto"/>
              <w:jc w:val="both"/>
              <w:rPr>
                <w:rFonts w:ascii="Palatino Linotype" w:eastAsia="Calibri" w:hAnsi="Palatino Linotype" w:cs="Arial"/>
                <w:sz w:val="20"/>
                <w:szCs w:val="20"/>
              </w:rPr>
            </w:pPr>
            <w:r w:rsidRPr="004B292E">
              <w:rPr>
                <w:rFonts w:ascii="Palatino Linotype" w:eastAsia="Calibri" w:hAnsi="Palatino Linotype" w:cs="Arial"/>
                <w:sz w:val="20"/>
                <w:szCs w:val="20"/>
              </w:rPr>
              <w:t>7.- Cuántos años tenían las mujeres víctimas de feminicidio que se registraron;</w:t>
            </w:r>
          </w:p>
        </w:tc>
        <w:tc>
          <w:tcPr>
            <w:tcW w:w="3293" w:type="dxa"/>
          </w:tcPr>
          <w:p w14:paraId="14680436" w14:textId="7A40AA60" w:rsidR="00412C88" w:rsidRPr="004B294A" w:rsidRDefault="004B292E" w:rsidP="00412C88">
            <w:pPr>
              <w:spacing w:before="100" w:beforeAutospacing="1" w:after="100" w:afterAutospacing="1" w:line="360" w:lineRule="auto"/>
              <w:jc w:val="both"/>
              <w:rPr>
                <w:rFonts w:ascii="Palatino Linotype" w:eastAsia="Calibri" w:hAnsi="Palatino Linotype" w:cs="Arial"/>
                <w:sz w:val="20"/>
                <w:szCs w:val="20"/>
              </w:rPr>
            </w:pPr>
            <w:r>
              <w:rPr>
                <w:rFonts w:ascii="Palatino Linotype" w:eastAsia="Calibri" w:hAnsi="Palatino Linotype" w:cs="Arial"/>
                <w:sz w:val="20"/>
                <w:szCs w:val="20"/>
              </w:rPr>
              <w:t>Le señaló los rangos de edades por año y por municipio requerido</w:t>
            </w:r>
          </w:p>
        </w:tc>
        <w:tc>
          <w:tcPr>
            <w:tcW w:w="1814" w:type="dxa"/>
          </w:tcPr>
          <w:p w14:paraId="75764276" w14:textId="77777777" w:rsidR="00412C88" w:rsidRPr="004B294A" w:rsidRDefault="00412C88" w:rsidP="00412C88">
            <w:pPr>
              <w:spacing w:before="100" w:beforeAutospacing="1" w:after="100" w:afterAutospacing="1" w:line="360" w:lineRule="auto"/>
              <w:jc w:val="both"/>
              <w:rPr>
                <w:rFonts w:ascii="Palatino Linotype" w:eastAsia="Calibri" w:hAnsi="Palatino Linotype" w:cs="Arial"/>
                <w:sz w:val="20"/>
                <w:szCs w:val="20"/>
              </w:rPr>
            </w:pPr>
          </w:p>
        </w:tc>
        <w:tc>
          <w:tcPr>
            <w:tcW w:w="1371" w:type="dxa"/>
          </w:tcPr>
          <w:p w14:paraId="54E0A792" w14:textId="77777777" w:rsidR="00412C88" w:rsidRPr="004B292E" w:rsidRDefault="00412C88" w:rsidP="004B292E">
            <w:pPr>
              <w:pStyle w:val="Prrafodelista"/>
              <w:numPr>
                <w:ilvl w:val="0"/>
                <w:numId w:val="30"/>
              </w:numPr>
              <w:spacing w:before="100" w:beforeAutospacing="1" w:after="100" w:afterAutospacing="1" w:line="360" w:lineRule="auto"/>
              <w:jc w:val="center"/>
              <w:rPr>
                <w:rFonts w:ascii="Palatino Linotype" w:eastAsia="Calibri" w:hAnsi="Palatino Linotype" w:cs="Arial"/>
                <w:sz w:val="20"/>
                <w:szCs w:val="20"/>
              </w:rPr>
            </w:pPr>
          </w:p>
        </w:tc>
      </w:tr>
      <w:tr w:rsidR="004B292E" w:rsidRPr="004B294A" w14:paraId="7A09FBCE" w14:textId="77777777" w:rsidTr="004B294A">
        <w:tc>
          <w:tcPr>
            <w:tcW w:w="2633" w:type="dxa"/>
          </w:tcPr>
          <w:p w14:paraId="6C82643F" w14:textId="5BAD8598" w:rsidR="004B292E" w:rsidRPr="004B294A" w:rsidRDefault="004B292E" w:rsidP="004B292E">
            <w:pPr>
              <w:spacing w:before="100" w:beforeAutospacing="1" w:after="100" w:afterAutospacing="1" w:line="360" w:lineRule="auto"/>
              <w:jc w:val="both"/>
              <w:rPr>
                <w:rFonts w:ascii="Palatino Linotype" w:eastAsia="Calibri" w:hAnsi="Palatino Linotype" w:cs="Arial"/>
                <w:sz w:val="20"/>
                <w:szCs w:val="20"/>
              </w:rPr>
            </w:pPr>
            <w:r w:rsidRPr="004B292E">
              <w:rPr>
                <w:rFonts w:ascii="Palatino Linotype" w:eastAsia="Calibri" w:hAnsi="Palatino Linotype" w:cs="Arial"/>
                <w:sz w:val="20"/>
                <w:szCs w:val="20"/>
              </w:rPr>
              <w:t>8.- Cuál es el sexo y cuántos años tenían los agresores o las personas que asesinaron a mujeres víctimas de feminicidio;</w:t>
            </w:r>
          </w:p>
        </w:tc>
        <w:tc>
          <w:tcPr>
            <w:tcW w:w="3293" w:type="dxa"/>
          </w:tcPr>
          <w:p w14:paraId="614CC6E3" w14:textId="26A09242" w:rsidR="004B292E" w:rsidRPr="004B294A" w:rsidRDefault="004B292E" w:rsidP="004B292E">
            <w:pPr>
              <w:spacing w:before="100" w:beforeAutospacing="1" w:after="100" w:afterAutospacing="1" w:line="360" w:lineRule="auto"/>
              <w:jc w:val="both"/>
              <w:rPr>
                <w:rFonts w:ascii="Palatino Linotype" w:eastAsia="Calibri" w:hAnsi="Palatino Linotype" w:cs="Arial"/>
                <w:sz w:val="20"/>
                <w:szCs w:val="20"/>
              </w:rPr>
            </w:pPr>
            <w:r>
              <w:rPr>
                <w:rFonts w:ascii="Palatino Linotype" w:eastAsia="Calibri" w:hAnsi="Palatino Linotype" w:cs="Arial"/>
                <w:sz w:val="20"/>
                <w:szCs w:val="20"/>
              </w:rPr>
              <w:t>Le informó el sexo de edades por año y por municipio requerido</w:t>
            </w:r>
          </w:p>
        </w:tc>
        <w:tc>
          <w:tcPr>
            <w:tcW w:w="1814" w:type="dxa"/>
          </w:tcPr>
          <w:p w14:paraId="5976D1FF" w14:textId="77777777" w:rsidR="004B292E" w:rsidRPr="004B294A" w:rsidRDefault="004B292E" w:rsidP="004B292E">
            <w:pPr>
              <w:spacing w:before="100" w:beforeAutospacing="1" w:after="100" w:afterAutospacing="1" w:line="360" w:lineRule="auto"/>
              <w:jc w:val="both"/>
              <w:rPr>
                <w:rFonts w:ascii="Palatino Linotype" w:eastAsia="Calibri" w:hAnsi="Palatino Linotype" w:cs="Arial"/>
                <w:sz w:val="20"/>
                <w:szCs w:val="20"/>
              </w:rPr>
            </w:pPr>
          </w:p>
        </w:tc>
        <w:tc>
          <w:tcPr>
            <w:tcW w:w="1371" w:type="dxa"/>
          </w:tcPr>
          <w:p w14:paraId="3E63142E" w14:textId="77777777" w:rsidR="004B292E" w:rsidRPr="004B292E" w:rsidRDefault="004B292E" w:rsidP="004B292E">
            <w:pPr>
              <w:pStyle w:val="Prrafodelista"/>
              <w:numPr>
                <w:ilvl w:val="0"/>
                <w:numId w:val="30"/>
              </w:numPr>
              <w:spacing w:before="100" w:beforeAutospacing="1" w:after="100" w:afterAutospacing="1" w:line="360" w:lineRule="auto"/>
              <w:jc w:val="center"/>
              <w:rPr>
                <w:rFonts w:ascii="Palatino Linotype" w:eastAsia="Calibri" w:hAnsi="Palatino Linotype" w:cs="Arial"/>
                <w:sz w:val="20"/>
                <w:szCs w:val="20"/>
              </w:rPr>
            </w:pPr>
          </w:p>
        </w:tc>
      </w:tr>
      <w:tr w:rsidR="004B292E" w:rsidRPr="004B294A" w14:paraId="6D31025D" w14:textId="77777777" w:rsidTr="004B294A">
        <w:tc>
          <w:tcPr>
            <w:tcW w:w="2633" w:type="dxa"/>
          </w:tcPr>
          <w:p w14:paraId="62FA1B37" w14:textId="2F4731F9" w:rsidR="004B292E" w:rsidRPr="004B294A" w:rsidRDefault="004B292E" w:rsidP="004B292E">
            <w:pPr>
              <w:spacing w:before="100" w:beforeAutospacing="1" w:after="100" w:afterAutospacing="1" w:line="360" w:lineRule="auto"/>
              <w:jc w:val="both"/>
              <w:rPr>
                <w:rFonts w:ascii="Palatino Linotype" w:eastAsia="Calibri" w:hAnsi="Palatino Linotype" w:cs="Arial"/>
                <w:sz w:val="20"/>
                <w:szCs w:val="20"/>
              </w:rPr>
            </w:pPr>
            <w:r w:rsidRPr="004B292E">
              <w:rPr>
                <w:rFonts w:ascii="Palatino Linotype" w:eastAsia="Calibri" w:hAnsi="Palatino Linotype" w:cs="Arial"/>
                <w:sz w:val="20"/>
                <w:szCs w:val="20"/>
              </w:rPr>
              <w:t>9.- De las personas que cometieron los feminicidios, cuántas de ellas ya recibieron una condena o sentencia de un juez;</w:t>
            </w:r>
          </w:p>
        </w:tc>
        <w:tc>
          <w:tcPr>
            <w:tcW w:w="3293" w:type="dxa"/>
          </w:tcPr>
          <w:p w14:paraId="2FF2E88B" w14:textId="50423C06" w:rsidR="004B292E" w:rsidRPr="004B294A" w:rsidRDefault="004B292E" w:rsidP="004B292E">
            <w:pPr>
              <w:spacing w:before="100" w:beforeAutospacing="1" w:after="100" w:afterAutospacing="1" w:line="360" w:lineRule="auto"/>
              <w:jc w:val="both"/>
              <w:rPr>
                <w:rFonts w:ascii="Palatino Linotype" w:eastAsia="Calibri" w:hAnsi="Palatino Linotype" w:cs="Arial"/>
                <w:sz w:val="20"/>
                <w:szCs w:val="20"/>
              </w:rPr>
            </w:pPr>
            <w:r>
              <w:rPr>
                <w:rFonts w:ascii="Palatino Linotype" w:eastAsia="Calibri" w:hAnsi="Palatino Linotype" w:cs="Arial"/>
                <w:sz w:val="20"/>
                <w:szCs w:val="20"/>
              </w:rPr>
              <w:t>Le señaló os sentenciados por cada año requerido</w:t>
            </w:r>
          </w:p>
        </w:tc>
        <w:tc>
          <w:tcPr>
            <w:tcW w:w="1814" w:type="dxa"/>
          </w:tcPr>
          <w:p w14:paraId="14CFF4FD" w14:textId="77777777" w:rsidR="004B292E" w:rsidRPr="004B294A" w:rsidRDefault="004B292E" w:rsidP="004B292E">
            <w:pPr>
              <w:spacing w:before="100" w:beforeAutospacing="1" w:after="100" w:afterAutospacing="1" w:line="360" w:lineRule="auto"/>
              <w:jc w:val="both"/>
              <w:rPr>
                <w:rFonts w:ascii="Palatino Linotype" w:eastAsia="Calibri" w:hAnsi="Palatino Linotype" w:cs="Arial"/>
                <w:sz w:val="20"/>
                <w:szCs w:val="20"/>
              </w:rPr>
            </w:pPr>
          </w:p>
        </w:tc>
        <w:tc>
          <w:tcPr>
            <w:tcW w:w="1371" w:type="dxa"/>
          </w:tcPr>
          <w:p w14:paraId="08F6553F" w14:textId="77777777" w:rsidR="004B292E" w:rsidRPr="004B292E" w:rsidRDefault="004B292E" w:rsidP="004B292E">
            <w:pPr>
              <w:pStyle w:val="Prrafodelista"/>
              <w:numPr>
                <w:ilvl w:val="0"/>
                <w:numId w:val="30"/>
              </w:numPr>
              <w:spacing w:before="100" w:beforeAutospacing="1" w:after="100" w:afterAutospacing="1" w:line="360" w:lineRule="auto"/>
              <w:jc w:val="center"/>
              <w:rPr>
                <w:rFonts w:ascii="Palatino Linotype" w:eastAsia="Calibri" w:hAnsi="Palatino Linotype" w:cs="Arial"/>
                <w:sz w:val="20"/>
                <w:szCs w:val="20"/>
              </w:rPr>
            </w:pPr>
          </w:p>
        </w:tc>
      </w:tr>
      <w:tr w:rsidR="004B292E" w:rsidRPr="004B294A" w14:paraId="201464AF" w14:textId="77777777" w:rsidTr="004B294A">
        <w:tc>
          <w:tcPr>
            <w:tcW w:w="2633" w:type="dxa"/>
          </w:tcPr>
          <w:p w14:paraId="288F6D6B" w14:textId="22315576" w:rsidR="004B292E" w:rsidRPr="004B294A" w:rsidRDefault="004B292E" w:rsidP="004B292E">
            <w:pPr>
              <w:spacing w:before="100" w:beforeAutospacing="1" w:after="100" w:afterAutospacing="1" w:line="360" w:lineRule="auto"/>
              <w:jc w:val="both"/>
              <w:rPr>
                <w:rFonts w:ascii="Palatino Linotype" w:eastAsia="Calibri" w:hAnsi="Palatino Linotype" w:cs="Arial"/>
                <w:sz w:val="20"/>
                <w:szCs w:val="20"/>
              </w:rPr>
            </w:pPr>
            <w:r w:rsidRPr="004B292E">
              <w:rPr>
                <w:rFonts w:ascii="Palatino Linotype" w:eastAsia="Calibri" w:hAnsi="Palatino Linotype" w:cs="Arial"/>
                <w:sz w:val="20"/>
                <w:szCs w:val="20"/>
              </w:rPr>
              <w:t>10.- Qué parentesco tenía el agresor o asesino con la mujer víctima de feminicidio;</w:t>
            </w:r>
          </w:p>
        </w:tc>
        <w:tc>
          <w:tcPr>
            <w:tcW w:w="3293" w:type="dxa"/>
          </w:tcPr>
          <w:p w14:paraId="2165696E" w14:textId="27E7303C" w:rsidR="004B292E" w:rsidRPr="004B294A" w:rsidRDefault="004B292E" w:rsidP="004B292E">
            <w:pPr>
              <w:spacing w:before="100" w:beforeAutospacing="1" w:after="100" w:afterAutospacing="1" w:line="360" w:lineRule="auto"/>
              <w:jc w:val="both"/>
              <w:rPr>
                <w:rFonts w:ascii="Palatino Linotype" w:eastAsia="Calibri" w:hAnsi="Palatino Linotype" w:cs="Arial"/>
                <w:sz w:val="20"/>
                <w:szCs w:val="20"/>
              </w:rPr>
            </w:pPr>
            <w:r>
              <w:rPr>
                <w:rFonts w:ascii="Palatino Linotype" w:eastAsia="Calibri" w:hAnsi="Palatino Linotype" w:cs="Arial"/>
                <w:sz w:val="20"/>
                <w:szCs w:val="20"/>
              </w:rPr>
              <w:t>Manifestó que no se procesa como lo manifiesta en la pregunta</w:t>
            </w:r>
          </w:p>
        </w:tc>
        <w:tc>
          <w:tcPr>
            <w:tcW w:w="1814" w:type="dxa"/>
          </w:tcPr>
          <w:p w14:paraId="4A8A6658" w14:textId="77777777" w:rsidR="004B292E" w:rsidRPr="004B294A" w:rsidRDefault="004B292E" w:rsidP="004B292E">
            <w:pPr>
              <w:spacing w:before="100" w:beforeAutospacing="1" w:after="100" w:afterAutospacing="1" w:line="360" w:lineRule="auto"/>
              <w:jc w:val="both"/>
              <w:rPr>
                <w:rFonts w:ascii="Palatino Linotype" w:eastAsia="Calibri" w:hAnsi="Palatino Linotype" w:cs="Arial"/>
                <w:sz w:val="20"/>
                <w:szCs w:val="20"/>
              </w:rPr>
            </w:pPr>
          </w:p>
        </w:tc>
        <w:tc>
          <w:tcPr>
            <w:tcW w:w="1371" w:type="dxa"/>
          </w:tcPr>
          <w:p w14:paraId="3A851F73" w14:textId="7C1C1166" w:rsidR="004B292E" w:rsidRPr="00DD65ED" w:rsidRDefault="00DD65ED" w:rsidP="00DD65ED">
            <w:pPr>
              <w:spacing w:before="100" w:beforeAutospacing="1" w:after="100" w:afterAutospacing="1" w:line="360" w:lineRule="auto"/>
              <w:ind w:left="425"/>
              <w:jc w:val="center"/>
              <w:rPr>
                <w:rFonts w:ascii="Palatino Linotype" w:eastAsia="Calibri" w:hAnsi="Palatino Linotype" w:cs="Arial"/>
                <w:sz w:val="20"/>
                <w:szCs w:val="20"/>
              </w:rPr>
            </w:pPr>
            <w:r>
              <w:rPr>
                <w:rFonts w:ascii="Palatino Linotype" w:eastAsia="Calibri" w:hAnsi="Palatino Linotype" w:cs="Arial"/>
                <w:sz w:val="20"/>
                <w:szCs w:val="20"/>
              </w:rPr>
              <w:t>X</w:t>
            </w:r>
          </w:p>
        </w:tc>
      </w:tr>
      <w:tr w:rsidR="004B292E" w:rsidRPr="004B294A" w14:paraId="341FA132" w14:textId="77777777" w:rsidTr="004B294A">
        <w:tc>
          <w:tcPr>
            <w:tcW w:w="2633" w:type="dxa"/>
          </w:tcPr>
          <w:p w14:paraId="42AA5A60" w14:textId="18DE7B54" w:rsidR="004B292E" w:rsidRPr="004B294A" w:rsidRDefault="004B292E" w:rsidP="004B292E">
            <w:pPr>
              <w:spacing w:before="100" w:beforeAutospacing="1" w:after="100" w:afterAutospacing="1" w:line="360" w:lineRule="auto"/>
              <w:jc w:val="both"/>
              <w:rPr>
                <w:rFonts w:ascii="Palatino Linotype" w:eastAsia="Calibri" w:hAnsi="Palatino Linotype" w:cs="Arial"/>
                <w:sz w:val="20"/>
                <w:szCs w:val="20"/>
              </w:rPr>
            </w:pPr>
            <w:r w:rsidRPr="004B292E">
              <w:rPr>
                <w:rFonts w:ascii="Palatino Linotype" w:eastAsia="Calibri" w:hAnsi="Palatino Linotype" w:cs="Arial"/>
                <w:sz w:val="20"/>
                <w:szCs w:val="20"/>
              </w:rPr>
              <w:t>11.- Especificar en qué lugar fue encontrada cada mujer víctima de feminicidio, especificar si el cuerpo de la víctima fue encontrado en la calle, en una casa, en lote baldío, en un canal de aguas negras, en un centro nocturno, en un bar, en un hotel, en instalaciones de gobierno.</w:t>
            </w:r>
          </w:p>
        </w:tc>
        <w:tc>
          <w:tcPr>
            <w:tcW w:w="3293" w:type="dxa"/>
          </w:tcPr>
          <w:p w14:paraId="1C59E460" w14:textId="32AC1FF2" w:rsidR="004B292E" w:rsidRPr="004B294A" w:rsidRDefault="004B292E" w:rsidP="004B292E">
            <w:pPr>
              <w:spacing w:before="100" w:beforeAutospacing="1" w:after="100" w:afterAutospacing="1" w:line="360" w:lineRule="auto"/>
              <w:jc w:val="both"/>
              <w:rPr>
                <w:rFonts w:ascii="Palatino Linotype" w:eastAsia="Calibri" w:hAnsi="Palatino Linotype" w:cs="Arial"/>
                <w:sz w:val="20"/>
                <w:szCs w:val="20"/>
              </w:rPr>
            </w:pPr>
            <w:r>
              <w:rPr>
                <w:rFonts w:ascii="Palatino Linotype" w:eastAsia="Calibri" w:hAnsi="Palatino Linotype" w:cs="Arial"/>
                <w:sz w:val="20"/>
                <w:szCs w:val="20"/>
              </w:rPr>
              <w:t>Le especificó el lugar por año y por municipio requerido</w:t>
            </w:r>
          </w:p>
        </w:tc>
        <w:tc>
          <w:tcPr>
            <w:tcW w:w="1814" w:type="dxa"/>
          </w:tcPr>
          <w:p w14:paraId="3F9B0600" w14:textId="77777777" w:rsidR="004B292E" w:rsidRPr="004B294A" w:rsidRDefault="004B292E" w:rsidP="004B292E">
            <w:pPr>
              <w:spacing w:before="100" w:beforeAutospacing="1" w:after="100" w:afterAutospacing="1" w:line="360" w:lineRule="auto"/>
              <w:jc w:val="both"/>
              <w:rPr>
                <w:rFonts w:ascii="Palatino Linotype" w:eastAsia="Calibri" w:hAnsi="Palatino Linotype" w:cs="Arial"/>
                <w:sz w:val="20"/>
                <w:szCs w:val="20"/>
              </w:rPr>
            </w:pPr>
          </w:p>
        </w:tc>
        <w:tc>
          <w:tcPr>
            <w:tcW w:w="1371" w:type="dxa"/>
          </w:tcPr>
          <w:p w14:paraId="394200A6" w14:textId="77777777" w:rsidR="004B292E" w:rsidRPr="004B292E" w:rsidRDefault="004B292E" w:rsidP="004B292E">
            <w:pPr>
              <w:pStyle w:val="Prrafodelista"/>
              <w:numPr>
                <w:ilvl w:val="0"/>
                <w:numId w:val="30"/>
              </w:numPr>
              <w:spacing w:before="100" w:beforeAutospacing="1" w:after="100" w:afterAutospacing="1" w:line="360" w:lineRule="auto"/>
              <w:jc w:val="center"/>
              <w:rPr>
                <w:rFonts w:ascii="Palatino Linotype" w:eastAsia="Calibri" w:hAnsi="Palatino Linotype" w:cs="Arial"/>
                <w:sz w:val="20"/>
                <w:szCs w:val="20"/>
              </w:rPr>
            </w:pPr>
          </w:p>
        </w:tc>
      </w:tr>
      <w:tr w:rsidR="004B292E" w:rsidRPr="004B294A" w14:paraId="44111DFB" w14:textId="77777777" w:rsidTr="004B294A">
        <w:tc>
          <w:tcPr>
            <w:tcW w:w="2633" w:type="dxa"/>
          </w:tcPr>
          <w:p w14:paraId="61175D27" w14:textId="77777777" w:rsidR="004B292E" w:rsidRPr="004B292E" w:rsidRDefault="004B292E" w:rsidP="004B292E">
            <w:pPr>
              <w:spacing w:before="100" w:beforeAutospacing="1" w:after="100" w:afterAutospacing="1" w:line="360" w:lineRule="auto"/>
              <w:jc w:val="both"/>
              <w:rPr>
                <w:rFonts w:ascii="Palatino Linotype" w:eastAsia="Calibri" w:hAnsi="Palatino Linotype" w:cs="Arial"/>
                <w:sz w:val="20"/>
                <w:szCs w:val="20"/>
              </w:rPr>
            </w:pPr>
            <w:r w:rsidRPr="004B292E">
              <w:rPr>
                <w:rFonts w:ascii="Palatino Linotype" w:eastAsia="Calibri" w:hAnsi="Palatino Linotype" w:cs="Arial"/>
                <w:sz w:val="20"/>
                <w:szCs w:val="20"/>
              </w:rPr>
              <w:t>12.- De los agresores o personas que cometieron los feminicidios, cuántos de ellos no han sido detenidos, se desconoce su paradero, están siendo buscados o están prófugos; y</w:t>
            </w:r>
          </w:p>
          <w:p w14:paraId="23BB941A" w14:textId="10C84E32" w:rsidR="004B292E" w:rsidRPr="004B294A" w:rsidRDefault="004B292E" w:rsidP="004B292E">
            <w:pPr>
              <w:spacing w:before="100" w:beforeAutospacing="1" w:after="100" w:afterAutospacing="1" w:line="360" w:lineRule="auto"/>
              <w:jc w:val="both"/>
              <w:rPr>
                <w:rFonts w:ascii="Palatino Linotype" w:eastAsia="Calibri" w:hAnsi="Palatino Linotype" w:cs="Arial"/>
                <w:sz w:val="20"/>
                <w:szCs w:val="20"/>
              </w:rPr>
            </w:pPr>
          </w:p>
        </w:tc>
        <w:tc>
          <w:tcPr>
            <w:tcW w:w="3293" w:type="dxa"/>
          </w:tcPr>
          <w:p w14:paraId="6E2D7545" w14:textId="4026A61B" w:rsidR="004B292E" w:rsidRPr="004B294A" w:rsidRDefault="004B292E" w:rsidP="004B292E">
            <w:pPr>
              <w:spacing w:before="100" w:beforeAutospacing="1" w:after="100" w:afterAutospacing="1" w:line="360" w:lineRule="auto"/>
              <w:jc w:val="both"/>
              <w:rPr>
                <w:rFonts w:ascii="Palatino Linotype" w:eastAsia="Calibri" w:hAnsi="Palatino Linotype" w:cs="Arial"/>
                <w:sz w:val="20"/>
                <w:szCs w:val="20"/>
              </w:rPr>
            </w:pPr>
            <w:r>
              <w:rPr>
                <w:rFonts w:ascii="Palatino Linotype" w:eastAsia="Calibri" w:hAnsi="Palatino Linotype" w:cs="Arial"/>
                <w:sz w:val="20"/>
                <w:szCs w:val="20"/>
              </w:rPr>
              <w:t>Manifestó que no se procesa como lo manifiesta en la pregunta</w:t>
            </w:r>
          </w:p>
        </w:tc>
        <w:tc>
          <w:tcPr>
            <w:tcW w:w="1814" w:type="dxa"/>
          </w:tcPr>
          <w:p w14:paraId="60F8D160" w14:textId="77777777" w:rsidR="004B292E" w:rsidRPr="004B294A" w:rsidRDefault="004B292E" w:rsidP="004B292E">
            <w:pPr>
              <w:spacing w:before="100" w:beforeAutospacing="1" w:after="100" w:afterAutospacing="1" w:line="360" w:lineRule="auto"/>
              <w:jc w:val="both"/>
              <w:rPr>
                <w:rFonts w:ascii="Palatino Linotype" w:eastAsia="Calibri" w:hAnsi="Palatino Linotype" w:cs="Arial"/>
                <w:sz w:val="20"/>
                <w:szCs w:val="20"/>
              </w:rPr>
            </w:pPr>
          </w:p>
        </w:tc>
        <w:tc>
          <w:tcPr>
            <w:tcW w:w="1371" w:type="dxa"/>
          </w:tcPr>
          <w:p w14:paraId="44852CB6" w14:textId="01529C7B" w:rsidR="004B292E" w:rsidRPr="004B292E" w:rsidRDefault="008A5CF2" w:rsidP="008A5CF2">
            <w:pPr>
              <w:pStyle w:val="Prrafodelista"/>
              <w:spacing w:before="100" w:beforeAutospacing="1" w:after="100" w:afterAutospacing="1" w:line="360" w:lineRule="auto"/>
              <w:ind w:left="785"/>
              <w:rPr>
                <w:rFonts w:ascii="Palatino Linotype" w:eastAsia="Calibri" w:hAnsi="Palatino Linotype" w:cs="Arial"/>
                <w:sz w:val="20"/>
                <w:szCs w:val="20"/>
              </w:rPr>
            </w:pPr>
            <w:r>
              <w:rPr>
                <w:rFonts w:ascii="Palatino Linotype" w:eastAsia="Calibri" w:hAnsi="Palatino Linotype" w:cs="Arial"/>
                <w:sz w:val="20"/>
                <w:szCs w:val="20"/>
              </w:rPr>
              <w:t>X</w:t>
            </w:r>
          </w:p>
        </w:tc>
      </w:tr>
      <w:tr w:rsidR="004B292E" w:rsidRPr="004B294A" w14:paraId="366528E1" w14:textId="77777777" w:rsidTr="004B294A">
        <w:tc>
          <w:tcPr>
            <w:tcW w:w="2633" w:type="dxa"/>
          </w:tcPr>
          <w:p w14:paraId="593EA405" w14:textId="6F6C95F3" w:rsidR="004B292E" w:rsidRPr="004B294A" w:rsidRDefault="004B292E" w:rsidP="004B292E">
            <w:pPr>
              <w:spacing w:before="100" w:beforeAutospacing="1" w:after="100" w:afterAutospacing="1" w:line="360" w:lineRule="auto"/>
              <w:jc w:val="both"/>
              <w:rPr>
                <w:rFonts w:ascii="Palatino Linotype" w:eastAsia="Calibri" w:hAnsi="Palatino Linotype" w:cs="Arial"/>
                <w:sz w:val="20"/>
                <w:szCs w:val="20"/>
              </w:rPr>
            </w:pPr>
            <w:r w:rsidRPr="004B292E">
              <w:rPr>
                <w:rFonts w:ascii="Palatino Linotype" w:eastAsia="Calibri" w:hAnsi="Palatino Linotype" w:cs="Arial"/>
                <w:sz w:val="20"/>
                <w:szCs w:val="20"/>
              </w:rPr>
              <w:t>13.- Qué ocupación, oficio o profesión tenían, o si eran estudiantes, las mujeres víctimas de feminicidio.</w:t>
            </w:r>
          </w:p>
        </w:tc>
        <w:tc>
          <w:tcPr>
            <w:tcW w:w="3293" w:type="dxa"/>
          </w:tcPr>
          <w:p w14:paraId="532748A1" w14:textId="6CFBA7D9" w:rsidR="004B292E" w:rsidRPr="004B294A" w:rsidRDefault="004B292E" w:rsidP="008A5CF2">
            <w:pPr>
              <w:spacing w:before="100" w:beforeAutospacing="1" w:after="100" w:afterAutospacing="1" w:line="360" w:lineRule="auto"/>
              <w:jc w:val="both"/>
              <w:rPr>
                <w:rFonts w:ascii="Palatino Linotype" w:eastAsia="Calibri" w:hAnsi="Palatino Linotype" w:cs="Arial"/>
                <w:sz w:val="20"/>
                <w:szCs w:val="20"/>
              </w:rPr>
            </w:pPr>
            <w:r>
              <w:rPr>
                <w:rFonts w:ascii="Palatino Linotype" w:eastAsia="Calibri" w:hAnsi="Palatino Linotype" w:cs="Arial"/>
                <w:sz w:val="20"/>
                <w:szCs w:val="20"/>
              </w:rPr>
              <w:t xml:space="preserve">Manifestó que no se procesa como lo </w:t>
            </w:r>
            <w:r w:rsidR="008A5CF2">
              <w:rPr>
                <w:rFonts w:ascii="Palatino Linotype" w:eastAsia="Calibri" w:hAnsi="Palatino Linotype" w:cs="Arial"/>
                <w:sz w:val="20"/>
                <w:szCs w:val="20"/>
              </w:rPr>
              <w:t>requirió</w:t>
            </w:r>
          </w:p>
        </w:tc>
        <w:tc>
          <w:tcPr>
            <w:tcW w:w="1814" w:type="dxa"/>
          </w:tcPr>
          <w:p w14:paraId="251A2926" w14:textId="77777777" w:rsidR="004B292E" w:rsidRPr="004B294A" w:rsidRDefault="004B292E" w:rsidP="004B292E">
            <w:pPr>
              <w:spacing w:before="100" w:beforeAutospacing="1" w:after="100" w:afterAutospacing="1" w:line="360" w:lineRule="auto"/>
              <w:jc w:val="both"/>
              <w:rPr>
                <w:rFonts w:ascii="Palatino Linotype" w:eastAsia="Calibri" w:hAnsi="Palatino Linotype" w:cs="Arial"/>
                <w:sz w:val="20"/>
                <w:szCs w:val="20"/>
              </w:rPr>
            </w:pPr>
          </w:p>
        </w:tc>
        <w:tc>
          <w:tcPr>
            <w:tcW w:w="1371" w:type="dxa"/>
          </w:tcPr>
          <w:p w14:paraId="77A9566A" w14:textId="029AA257" w:rsidR="004B292E" w:rsidRPr="008A5CF2" w:rsidRDefault="008A5CF2" w:rsidP="008A5CF2">
            <w:pPr>
              <w:spacing w:before="100" w:beforeAutospacing="1" w:after="100" w:afterAutospacing="1" w:line="360" w:lineRule="auto"/>
              <w:ind w:left="425"/>
              <w:jc w:val="center"/>
              <w:rPr>
                <w:rFonts w:ascii="Palatino Linotype" w:eastAsia="Calibri" w:hAnsi="Palatino Linotype" w:cs="Arial"/>
                <w:sz w:val="20"/>
                <w:szCs w:val="20"/>
              </w:rPr>
            </w:pPr>
            <w:r>
              <w:rPr>
                <w:rFonts w:ascii="Palatino Linotype" w:eastAsia="Calibri" w:hAnsi="Palatino Linotype" w:cs="Arial"/>
                <w:sz w:val="20"/>
                <w:szCs w:val="20"/>
              </w:rPr>
              <w:t>X</w:t>
            </w:r>
          </w:p>
        </w:tc>
      </w:tr>
    </w:tbl>
    <w:p w14:paraId="1AC30C67" w14:textId="77777777" w:rsidR="001F5396" w:rsidRDefault="001F5396" w:rsidP="002E06F6">
      <w:pPr>
        <w:spacing w:line="360" w:lineRule="auto"/>
        <w:jc w:val="both"/>
        <w:rPr>
          <w:rFonts w:ascii="Palatino Linotype" w:hAnsi="Palatino Linotype" w:cs="Arial"/>
          <w:lang w:eastAsia="es-MX"/>
        </w:rPr>
      </w:pPr>
    </w:p>
    <w:p w14:paraId="329D81D7" w14:textId="71F388A3" w:rsidR="001F5396" w:rsidRDefault="001F5396" w:rsidP="001F5396">
      <w:pPr>
        <w:spacing w:line="360" w:lineRule="auto"/>
        <w:jc w:val="both"/>
        <w:rPr>
          <w:rFonts w:ascii="Palatino Linotype" w:hAnsi="Palatino Linotype"/>
          <w:color w:val="222222"/>
        </w:rPr>
      </w:pPr>
      <w:r>
        <w:rPr>
          <w:rFonts w:ascii="Palatino Linotype" w:hAnsi="Palatino Linotype" w:cs="Arial"/>
          <w:lang w:eastAsia="es-MX"/>
        </w:rPr>
        <w:t xml:space="preserve">En relación a los puntos marcados con los números 6, 7, 8, 9 y 11 </w:t>
      </w:r>
      <w:r w:rsidRPr="00DF442E">
        <w:rPr>
          <w:rFonts w:ascii="Palatino Linotype" w:hAnsi="Palatino Linotype" w:cs="Arial"/>
          <w:b/>
          <w:lang w:eastAsia="es-MX"/>
        </w:rPr>
        <w:t xml:space="preserve">EL </w:t>
      </w:r>
      <w:r w:rsidR="00DF442E" w:rsidRPr="00DF442E">
        <w:rPr>
          <w:rFonts w:ascii="Palatino Linotype" w:hAnsi="Palatino Linotype" w:cs="Arial"/>
          <w:b/>
          <w:lang w:eastAsia="es-MX"/>
        </w:rPr>
        <w:t>SUJETO</w:t>
      </w:r>
      <w:r w:rsidRPr="00DF442E">
        <w:rPr>
          <w:rFonts w:ascii="Palatino Linotype" w:hAnsi="Palatino Linotype" w:cs="Arial"/>
          <w:b/>
          <w:lang w:eastAsia="es-MX"/>
        </w:rPr>
        <w:t xml:space="preserve"> OBLIGADO</w:t>
      </w:r>
      <w:r>
        <w:rPr>
          <w:rFonts w:ascii="Palatino Linotype" w:hAnsi="Palatino Linotype" w:cs="Arial"/>
          <w:lang w:eastAsia="es-MX"/>
        </w:rPr>
        <w:t xml:space="preserve"> le remitió la información como la solicitó por municipio y por año desde dos mil quince a febrero de dos mil veinte, </w:t>
      </w:r>
      <w:r>
        <w:rPr>
          <w:rFonts w:ascii="Palatino Linotype" w:hAnsi="Palatino Linotype" w:cs="Arial"/>
        </w:rPr>
        <w:t xml:space="preserve">por lo </w:t>
      </w:r>
      <w:r>
        <w:rPr>
          <w:rFonts w:ascii="Palatino Linotype" w:eastAsia="Arial Unicode MS" w:hAnsi="Palatino Linotype" w:cs="Arial"/>
        </w:rPr>
        <w:t xml:space="preserve">que al haber dado contestación a </w:t>
      </w:r>
      <w:r w:rsidR="00DF442E">
        <w:rPr>
          <w:rFonts w:ascii="Palatino Linotype" w:eastAsia="Arial Unicode MS" w:hAnsi="Palatino Linotype" w:cs="Arial"/>
        </w:rPr>
        <w:t>estos</w:t>
      </w:r>
      <w:r>
        <w:rPr>
          <w:rFonts w:ascii="Palatino Linotype" w:eastAsia="Arial Unicode MS" w:hAnsi="Palatino Linotype" w:cs="Arial"/>
        </w:rPr>
        <w:t xml:space="preserve"> requerimientos</w:t>
      </w:r>
      <w:r>
        <w:rPr>
          <w:rFonts w:ascii="Palatino Linotype" w:hAnsi="Palatino Linotype" w:cs="Arial"/>
        </w:rPr>
        <w:t xml:space="preserve">, </w:t>
      </w:r>
      <w:r>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5F8AD11F" w14:textId="77777777" w:rsidR="001F5396" w:rsidRDefault="001F5396" w:rsidP="001F5396">
      <w:pPr>
        <w:shd w:val="clear" w:color="auto" w:fill="FFFFFF"/>
        <w:spacing w:line="360" w:lineRule="auto"/>
        <w:jc w:val="both"/>
        <w:rPr>
          <w:color w:val="222222"/>
          <w:sz w:val="10"/>
        </w:rPr>
      </w:pPr>
    </w:p>
    <w:p w14:paraId="6B857F0E" w14:textId="77777777" w:rsidR="001F5396" w:rsidRDefault="001F5396" w:rsidP="001F5396">
      <w:pPr>
        <w:shd w:val="clear" w:color="auto" w:fill="FFFFFF"/>
        <w:spacing w:line="221" w:lineRule="atLeast"/>
        <w:ind w:left="851" w:right="1276"/>
        <w:jc w:val="both"/>
        <w:rPr>
          <w:rFonts w:ascii="Palatino Linotype" w:hAnsi="Palatino Linotype"/>
          <w:i/>
          <w:iCs/>
          <w:color w:val="222222"/>
          <w:sz w:val="22"/>
          <w:szCs w:val="22"/>
        </w:rPr>
      </w:pPr>
      <w:r>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9BC224C" w14:textId="641FCA37" w:rsidR="001F5396" w:rsidRDefault="001F5396" w:rsidP="001F5396">
      <w:pPr>
        <w:shd w:val="clear" w:color="auto" w:fill="FFFFFF"/>
        <w:spacing w:line="360" w:lineRule="auto"/>
        <w:jc w:val="both"/>
        <w:rPr>
          <w:rFonts w:ascii="Palatino Linotype" w:hAnsi="Palatino Linotype" w:cs="Arial"/>
          <w:lang w:eastAsia="es-MX"/>
        </w:rPr>
      </w:pPr>
    </w:p>
    <w:p w14:paraId="12598615" w14:textId="77777777" w:rsidR="00F00827" w:rsidRDefault="002E06F6" w:rsidP="00F00827">
      <w:pPr>
        <w:spacing w:before="280" w:after="280" w:line="360" w:lineRule="auto"/>
        <w:jc w:val="both"/>
        <w:rPr>
          <w:rFonts w:ascii="Palatino Linotype" w:eastAsia="Palatino Linotype" w:hAnsi="Palatino Linotype" w:cs="Palatino Linotype"/>
        </w:rPr>
      </w:pPr>
      <w:r>
        <w:rPr>
          <w:rFonts w:ascii="Palatino Linotype" w:hAnsi="Palatino Linotype" w:cs="Arial"/>
          <w:lang w:eastAsia="es-MX"/>
        </w:rPr>
        <w:t xml:space="preserve">Ahora bien, resulta de importancia </w:t>
      </w:r>
      <w:r w:rsidR="001F5396">
        <w:rPr>
          <w:rFonts w:ascii="Palatino Linotype" w:hAnsi="Palatino Linotype" w:cs="Arial"/>
          <w:lang w:eastAsia="es-MX"/>
        </w:rPr>
        <w:t>señalar que respecto de los puntos 5, 10, 12 y 13</w:t>
      </w:r>
      <w:r w:rsidR="00F00827">
        <w:rPr>
          <w:rFonts w:ascii="Palatino Linotype" w:hAnsi="Palatino Linotype" w:cs="Arial"/>
          <w:lang w:eastAsia="es-MX"/>
        </w:rPr>
        <w:t xml:space="preserve"> el Servidor Público Habilitado Competente; que en el caso concreto, es la Fiscal Especial en Feminicidios </w:t>
      </w:r>
      <w:r w:rsidR="001F5396">
        <w:rPr>
          <w:rFonts w:ascii="Palatino Linotype" w:hAnsi="Palatino Linotype" w:cs="Arial"/>
          <w:lang w:eastAsia="es-MX"/>
        </w:rPr>
        <w:t>le manifestó que la información no la procesa como la requiere; e</w:t>
      </w:r>
      <w:r w:rsidR="001F5396">
        <w:rPr>
          <w:rFonts w:ascii="Palatino Linotype" w:hAnsi="Palatino Linotype"/>
          <w:color w:val="000000"/>
        </w:rPr>
        <w:t>sto es, de la respuesta, misma que ratificó en Informe Justificado</w:t>
      </w:r>
      <w:r w:rsidR="00F00827" w:rsidRPr="00F00827">
        <w:rPr>
          <w:rFonts w:ascii="Palatino Linotype" w:eastAsia="Palatino Linotype" w:hAnsi="Palatino Linotype" w:cs="Palatino Linotype"/>
        </w:rPr>
        <w:t xml:space="preserve"> </w:t>
      </w:r>
    </w:p>
    <w:p w14:paraId="7EF971BA" w14:textId="2E3FBD29" w:rsidR="00F00827" w:rsidRDefault="00F00827" w:rsidP="00F00827">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principio de cuentas, es de mencionar que el Titular de la Unidad de 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no acredita haber dado cumplimiento al procedimiento señalado en el artículo 162 de la de la Ley de Transparencia y Acceso a la Información Pública del Estado de México y Municipios, pues las Unidades de Transparencia deben garantizar que las solicitudes se turnen a todas las Áreas competentes que pudiesen contar con la información o deban tenerla de acuerdo a sus facultades, competencias y funciones, </w:t>
      </w:r>
      <w:r>
        <w:rPr>
          <w:rFonts w:ascii="Palatino Linotype" w:eastAsia="Palatino Linotype" w:hAnsi="Palatino Linotype" w:cs="Palatino Linotype"/>
          <w:b/>
          <w:u w:val="single"/>
        </w:rPr>
        <w:t xml:space="preserve">con el objeto de que realicen una búsqueda exhaustiva y razonable de la información solicitada, </w:t>
      </w:r>
      <w:r>
        <w:rPr>
          <w:rFonts w:ascii="Palatino Linotype" w:eastAsia="Palatino Linotype" w:hAnsi="Palatino Linotype" w:cs="Palatino Linotype"/>
        </w:rPr>
        <w:t xml:space="preserve">ello en atención a que del apartado de requerimientos del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se observa que únicamente requirió a la </w:t>
      </w:r>
      <w:r w:rsidR="00DD65ED">
        <w:rPr>
          <w:rFonts w:ascii="Palatino Linotype" w:hAnsi="Palatino Linotype"/>
        </w:rPr>
        <w:t>Fiscal Especial para la investigación y persecución de delitos en materia de desaparición forzada de personas y la desaparición cometida por particulares y la Fiscal Especial en Feminicidios</w:t>
      </w:r>
      <w:r w:rsidR="008A5CF2">
        <w:rPr>
          <w:rFonts w:ascii="Palatino Linotype" w:eastAsia="Palatino Linotype" w:hAnsi="Palatino Linotype" w:cs="Palatino Linotype"/>
        </w:rPr>
        <w:t>.</w:t>
      </w:r>
    </w:p>
    <w:p w14:paraId="640EEEDF" w14:textId="77777777" w:rsidR="00F00827" w:rsidRDefault="00F00827" w:rsidP="00F00827">
      <w:pPr>
        <w:widowControl w:val="0"/>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respecto, es 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3 fracción XXXIX, 50, 51, 53 y 59 fracciones I, II y III, de la Ley de la materia, mismos que se transcriben a continuación:</w:t>
      </w:r>
    </w:p>
    <w:p w14:paraId="2BEED17B" w14:textId="77777777" w:rsidR="00F00827" w:rsidRDefault="00F00827" w:rsidP="00F00827">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Para los efectos de la presente Ley se entenderá por</w:t>
      </w:r>
      <w:r>
        <w:rPr>
          <w:rFonts w:ascii="Palatino Linotype" w:eastAsia="Palatino Linotype" w:hAnsi="Palatino Linotype" w:cs="Palatino Linotype"/>
          <w:i/>
          <w:sz w:val="22"/>
          <w:szCs w:val="22"/>
        </w:rPr>
        <w:t xml:space="preserve">: </w:t>
      </w:r>
    </w:p>
    <w:p w14:paraId="03E727D1" w14:textId="77777777" w:rsidR="00F00827" w:rsidRDefault="00F00827" w:rsidP="00F00827">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XXXIX</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Servidor público habilitado</w:t>
      </w:r>
      <w:r>
        <w:rPr>
          <w:rFonts w:ascii="Palatino Linotype" w:eastAsia="Palatino Linotype" w:hAnsi="Palatino Linotype" w:cs="Palatino Linotype"/>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55EF1F04" w14:textId="77777777" w:rsidR="00F00827" w:rsidRDefault="00F00827" w:rsidP="00F00827">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185CF18" w14:textId="77777777" w:rsidR="00F00827" w:rsidRDefault="00F00827" w:rsidP="00F00827">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50.</w:t>
      </w:r>
      <w:r>
        <w:rPr>
          <w:rFonts w:ascii="Palatino Linotype" w:eastAsia="Palatino Linotype" w:hAnsi="Palatino Linotype" w:cs="Palatino Linotype"/>
          <w:i/>
          <w:sz w:val="22"/>
          <w:szCs w:val="22"/>
        </w:rPr>
        <w:t xml:space="preserve"> Los sujetos obligados contarán con un área responsable para la atención de las solicitudes de información, a la que se le denominará Unidad de Transparencia.</w:t>
      </w:r>
    </w:p>
    <w:p w14:paraId="1566A21D" w14:textId="77777777" w:rsidR="00F00827" w:rsidRDefault="00F00827" w:rsidP="00F00827">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51</w:t>
      </w:r>
      <w:r>
        <w:rPr>
          <w:rFonts w:ascii="Palatino Linotype" w:eastAsia="Palatino Linotype" w:hAnsi="Palatino Linotype" w:cs="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w:t>
      </w:r>
    </w:p>
    <w:p w14:paraId="1D65F693" w14:textId="77777777" w:rsidR="00F00827" w:rsidRDefault="00F00827" w:rsidP="00F00827">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ue la misma no sea confidencial o reservada. Dicha Unidad contará con las facultades internas necesarias para gestionar la atención a las solicitudes de información en los términos de la Ley General y la presente Ley.</w:t>
      </w:r>
    </w:p>
    <w:p w14:paraId="6BB1162E" w14:textId="77777777" w:rsidR="00F00827" w:rsidRDefault="00F00827" w:rsidP="00F00827">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Las Unidades de Transparencia tendrán las siguientes funciones:</w:t>
      </w:r>
    </w:p>
    <w:p w14:paraId="03ACC612" w14:textId="77777777" w:rsidR="00F00827" w:rsidRDefault="00F00827" w:rsidP="00F00827">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16374E9F" w14:textId="77777777" w:rsidR="00F00827" w:rsidRDefault="00F00827" w:rsidP="00F00827">
      <w:pPr>
        <w:ind w:left="567" w:right="61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 Recibir, </w:t>
      </w:r>
      <w:r>
        <w:rPr>
          <w:rFonts w:ascii="Palatino Linotype" w:eastAsia="Palatino Linotype" w:hAnsi="Palatino Linotype" w:cs="Palatino Linotype"/>
          <w:b/>
          <w:i/>
          <w:sz w:val="22"/>
          <w:szCs w:val="22"/>
          <w:u w:val="single"/>
        </w:rPr>
        <w:t>tramitar</w:t>
      </w:r>
      <w:r>
        <w:rPr>
          <w:rFonts w:ascii="Palatino Linotype" w:eastAsia="Palatino Linotype" w:hAnsi="Palatino Linotype" w:cs="Palatino Linotype"/>
          <w:b/>
          <w:i/>
          <w:sz w:val="22"/>
          <w:szCs w:val="22"/>
        </w:rPr>
        <w:t xml:space="preserve"> y dar respuesta a las solicitudes de acceso a la información;</w:t>
      </w:r>
    </w:p>
    <w:p w14:paraId="62CFF86F" w14:textId="77777777" w:rsidR="00F00827" w:rsidRDefault="00F00827" w:rsidP="00F00827">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Auxiliar a los particulares en la elaboración de solicitudes de acceso a la información y, en su caso, orientarlos sobre los sujetos obligados competentes conforme a la normatividad aplicable;</w:t>
      </w:r>
    </w:p>
    <w:p w14:paraId="5F7AAFE3" w14:textId="77777777" w:rsidR="00F00827" w:rsidRDefault="00F00827" w:rsidP="00F00827">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Realizar, con efectividad, los trámites internos necesarios para la atención de las solicitudes de acceso a la información;</w:t>
      </w:r>
    </w:p>
    <w:p w14:paraId="00BA7115" w14:textId="77777777" w:rsidR="00F00827" w:rsidRDefault="00F00827" w:rsidP="00F00827">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Entregar, en su caso, a los particulares la información solicitada;</w:t>
      </w:r>
    </w:p>
    <w:p w14:paraId="0B90EF66" w14:textId="77777777" w:rsidR="00F00827" w:rsidRDefault="00F00827" w:rsidP="00F00827">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Efectuar las notificaciones a los solicitantes;</w:t>
      </w:r>
    </w:p>
    <w:p w14:paraId="523CDB72" w14:textId="77777777" w:rsidR="00F00827" w:rsidRDefault="00F00827" w:rsidP="00F00827">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Proponer al Comité de Transparencia, los procedimientos internos que aseguren la mayor eficiencia en la gestión de las solicitudes de acceso a la información, conforme a la normatividad aplicable;</w:t>
      </w:r>
    </w:p>
    <w:p w14:paraId="03BB7D05" w14:textId="77777777" w:rsidR="00F00827" w:rsidRDefault="00F00827" w:rsidP="00F00827">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Proponer a quien preside el Comité de Transparencia, personal habilitado que sea necesario para recibir y dar trámite a las solicitudes de acceso a la información;</w:t>
      </w:r>
    </w:p>
    <w:p w14:paraId="4AB7E775" w14:textId="77777777" w:rsidR="00F00827" w:rsidRDefault="00F00827" w:rsidP="00F00827">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0C3747A7" w14:textId="77777777" w:rsidR="00F00827" w:rsidRDefault="00F00827" w:rsidP="00F00827">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 Presentar ante el Comité, el proyecto de clasificación de información;</w:t>
      </w:r>
    </w:p>
    <w:p w14:paraId="3FC48478" w14:textId="77777777" w:rsidR="00F00827" w:rsidRDefault="00F00827" w:rsidP="00F00827">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 Promover e implementar políticas de transparencia proactiva procurando su accesibilidad;</w:t>
      </w:r>
    </w:p>
    <w:p w14:paraId="711ACF46" w14:textId="77777777" w:rsidR="00F00827" w:rsidRDefault="00F00827" w:rsidP="00F00827">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 Fomentar la transparencia y accesibilidad al interior del sujeto obligado;</w:t>
      </w:r>
    </w:p>
    <w:p w14:paraId="2C8EAEE9" w14:textId="77777777" w:rsidR="00F00827" w:rsidRDefault="00F00827" w:rsidP="00F00827">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XIII. Hacer del conocimiento de la instancia competente la probable responsabilidad por el incumplimiento de las obligaciones previstas en la presente Ley; y</w:t>
      </w:r>
    </w:p>
    <w:p w14:paraId="78D8EB7F" w14:textId="77777777" w:rsidR="00F00827" w:rsidRDefault="00F00827" w:rsidP="00F00827">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XIV. Las demás que resulten necesarias para facilitar el acceso a la información y aquellas que se desprenden de la presente Ley y demás disposiciones jurídicas aplicables.</w:t>
      </w:r>
    </w:p>
    <w:p w14:paraId="34CF5296" w14:textId="77777777" w:rsidR="00F00827" w:rsidRDefault="00F00827" w:rsidP="00F00827">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10A00A41" w14:textId="77777777" w:rsidR="00F00827" w:rsidRDefault="00F00827" w:rsidP="00F00827">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66B61735" w14:textId="77777777" w:rsidR="00F00827" w:rsidRDefault="00F00827" w:rsidP="00F00827">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servidores públicos habilitados tendrán las funciones siguientes</w:t>
      </w:r>
      <w:r>
        <w:rPr>
          <w:rFonts w:ascii="Palatino Linotype" w:eastAsia="Palatino Linotype" w:hAnsi="Palatino Linotype" w:cs="Palatino Linotype"/>
          <w:i/>
          <w:sz w:val="22"/>
          <w:szCs w:val="22"/>
        </w:rPr>
        <w:t xml:space="preserve">: </w:t>
      </w:r>
    </w:p>
    <w:p w14:paraId="72A543E9" w14:textId="77777777" w:rsidR="00F00827" w:rsidRDefault="00F00827" w:rsidP="00F00827">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Localizar la información que le solicite la Unidad de Transparencia</w:t>
      </w:r>
      <w:r>
        <w:rPr>
          <w:rFonts w:ascii="Palatino Linotype" w:eastAsia="Palatino Linotype" w:hAnsi="Palatino Linotype" w:cs="Palatino Linotype"/>
          <w:i/>
          <w:sz w:val="22"/>
          <w:szCs w:val="22"/>
        </w:rPr>
        <w:t xml:space="preserve">; </w:t>
      </w:r>
    </w:p>
    <w:p w14:paraId="492B44EB" w14:textId="77777777" w:rsidR="00F00827" w:rsidRDefault="00F00827" w:rsidP="00F00827">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 </w:t>
      </w:r>
      <w:r>
        <w:rPr>
          <w:rFonts w:ascii="Palatino Linotype" w:eastAsia="Palatino Linotype" w:hAnsi="Palatino Linotype" w:cs="Palatino Linotype"/>
          <w:b/>
          <w:i/>
          <w:sz w:val="22"/>
          <w:szCs w:val="22"/>
          <w:u w:val="single"/>
        </w:rPr>
        <w:t>Proporcionar la información que obre en los archivos y que le sea solicitada por la Unidad de Transparencia</w:t>
      </w:r>
      <w:r>
        <w:rPr>
          <w:rFonts w:ascii="Palatino Linotype" w:eastAsia="Palatino Linotype" w:hAnsi="Palatino Linotype" w:cs="Palatino Linotype"/>
          <w:b/>
          <w:i/>
          <w:sz w:val="22"/>
          <w:szCs w:val="22"/>
        </w:rPr>
        <w:t xml:space="preserve">; </w:t>
      </w:r>
    </w:p>
    <w:p w14:paraId="1BFFCE34" w14:textId="77777777" w:rsidR="00F00827" w:rsidRDefault="00F00827" w:rsidP="00F00827">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Apoyar a la Unidad de Transparencia en lo que esta le solicite para el cumplimiento de sus funciones</w:t>
      </w:r>
      <w:r>
        <w:rPr>
          <w:rFonts w:ascii="Palatino Linotype" w:eastAsia="Palatino Linotype" w:hAnsi="Palatino Linotype" w:cs="Palatino Linotype"/>
          <w:b/>
          <w:i/>
          <w:sz w:val="22"/>
          <w:szCs w:val="22"/>
        </w:rPr>
        <w:t xml:space="preserve">; </w:t>
      </w:r>
    </w:p>
    <w:p w14:paraId="3F966AC5" w14:textId="77777777" w:rsidR="00F00827" w:rsidRDefault="00F00827" w:rsidP="00F00827">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14:paraId="088AE528" w14:textId="77777777" w:rsidR="00F00827" w:rsidRDefault="00F00827" w:rsidP="00F00827">
      <w:pPr>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5385DDFC" w14:textId="77777777" w:rsidR="00F00827" w:rsidRDefault="00F00827" w:rsidP="00F00827">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14:paraId="51A1FE10" w14:textId="77777777" w:rsidR="00F00827" w:rsidRDefault="00F00827" w:rsidP="00F00827">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Pr>
          <w:rFonts w:ascii="Palatino Linotype" w:eastAsia="Palatino Linotype" w:hAnsi="Palatino Linotype" w:cs="Palatino Linotype"/>
          <w:b/>
        </w:rPr>
        <w:t>SUJETO OBLIGADO</w:t>
      </w:r>
      <w:r>
        <w:rPr>
          <w:rFonts w:ascii="Palatino Linotype" w:eastAsia="Palatino Linotype" w:hAnsi="Palatino Linotype" w:cs="Palatino Linotype"/>
        </w:rPr>
        <w:t>, es por ello que, debe turnar la solicitud al servidor público habilitado que tiene bajo su resguardo la misma. Los servidores públicos habilitados tienen como función, buscar, localizar y en su caso entregar la información solicitada.</w:t>
      </w:r>
    </w:p>
    <w:p w14:paraId="4E9C8CC5" w14:textId="77777777" w:rsidR="00F00827" w:rsidRDefault="00F00827" w:rsidP="00F00827">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por ello, que corresponde al Titular de la Unidad de Transparencia el garantizar que las solicitudes se turnen a todas las áreas competentes que puedan contar con la información, </w:t>
      </w:r>
      <w:r>
        <w:rPr>
          <w:rFonts w:ascii="Palatino Linotype" w:eastAsia="Palatino Linotype" w:hAnsi="Palatino Linotype" w:cs="Palatino Linotype"/>
          <w:b/>
        </w:rPr>
        <w:t>con el objeto de que se realice una búsqueda exhaustiva y razonable de la información solicitada</w:t>
      </w:r>
      <w:r>
        <w:rPr>
          <w:rFonts w:ascii="Palatino Linotype" w:eastAsia="Palatino Linotype" w:hAnsi="Palatino Linotype" w:cs="Palatino Linotype"/>
        </w:rPr>
        <w:t>.</w:t>
      </w:r>
    </w:p>
    <w:p w14:paraId="66D13D0D" w14:textId="77777777" w:rsidR="00F00827" w:rsidRDefault="00F00827" w:rsidP="00F00827">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respecto de la información solicitada, se advierte que el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términos del artículo 162 de la Ley de Transparencia y Acceso a la Información Pública del Estado de México y Municipios, debió solicitar la información requerida, de manera adicional al Departamento de Información y Estadística </w:t>
      </w:r>
    </w:p>
    <w:p w14:paraId="0420139D" w14:textId="77777777" w:rsidR="00F00827" w:rsidRDefault="00F00827" w:rsidP="00F00827">
      <w:pPr>
        <w:widowControl w:val="0"/>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sentido, resulta importante traer a contexto el contenido del Manual General de Organización de la Procuraduría General de Justicia del Estado de México, mismo que en lo que nos interesa establece lo siguiente:</w:t>
      </w:r>
    </w:p>
    <w:p w14:paraId="5D9D1320" w14:textId="77777777" w:rsidR="00F00827" w:rsidRDefault="00F00827" w:rsidP="00F0082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213410202 DEPARTAMENTO DE INFORMACIÓN Y ESTADÍSTICA OBJETIVO:</w:t>
      </w:r>
      <w:r>
        <w:rPr>
          <w:rFonts w:ascii="Palatino Linotype" w:eastAsia="Palatino Linotype" w:hAnsi="Palatino Linotype" w:cs="Palatino Linotype"/>
          <w:i/>
          <w:sz w:val="22"/>
          <w:szCs w:val="22"/>
        </w:rPr>
        <w:t xml:space="preserve"> </w:t>
      </w:r>
      <w:r w:rsidRPr="00840E1F">
        <w:rPr>
          <w:rFonts w:ascii="Palatino Linotype" w:eastAsia="Palatino Linotype" w:hAnsi="Palatino Linotype" w:cs="Palatino Linotype"/>
          <w:b/>
          <w:i/>
          <w:sz w:val="22"/>
          <w:szCs w:val="22"/>
        </w:rPr>
        <w:t>Concentrar y consultar la información de los sistemas informáticos y unidades, tanto administrativas como operativas</w:t>
      </w:r>
      <w:r>
        <w:rPr>
          <w:rFonts w:ascii="Palatino Linotype" w:eastAsia="Palatino Linotype" w:hAnsi="Palatino Linotype" w:cs="Palatino Linotype"/>
          <w:i/>
          <w:sz w:val="22"/>
          <w:szCs w:val="22"/>
        </w:rPr>
        <w:t xml:space="preserve"> de la Procuraduría para la </w:t>
      </w:r>
      <w:r w:rsidRPr="00840E1F">
        <w:rPr>
          <w:rFonts w:ascii="Palatino Linotype" w:eastAsia="Palatino Linotype" w:hAnsi="Palatino Linotype" w:cs="Palatino Linotype"/>
          <w:b/>
          <w:i/>
          <w:sz w:val="22"/>
          <w:szCs w:val="22"/>
        </w:rPr>
        <w:t>interpretación de datos que permitan identificar y medir los parámetros de incidencia delictiva</w:t>
      </w:r>
      <w:r>
        <w:rPr>
          <w:rFonts w:ascii="Palatino Linotype" w:eastAsia="Palatino Linotype" w:hAnsi="Palatino Linotype" w:cs="Palatino Linotype"/>
          <w:i/>
          <w:sz w:val="22"/>
          <w:szCs w:val="22"/>
        </w:rPr>
        <w:t xml:space="preserve"> en comparativo con otros Estados del país. </w:t>
      </w:r>
    </w:p>
    <w:p w14:paraId="6DF38917" w14:textId="77777777" w:rsidR="00F00827" w:rsidRDefault="00F00827" w:rsidP="00F00827">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FUNCIONES:</w:t>
      </w:r>
    </w:p>
    <w:p w14:paraId="32DF28B9" w14:textId="77777777" w:rsidR="00F00827" w:rsidRDefault="00F00827" w:rsidP="00F0082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-Elaborar convenios o acuerdos de colaboración con los sectores público, social y privado para el cumplimiento de las funciones, observando las disposiciones en materia de transparencia y acceso a la información pública, así como elaborar dictámenes, opiniones, estudios y demás documentos que le sean solicitados y requeridos. </w:t>
      </w:r>
    </w:p>
    <w:p w14:paraId="362A144E" w14:textId="77777777" w:rsidR="00F00827" w:rsidRDefault="00F00827" w:rsidP="00F00827">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Proporcionar a la institución, un panorama detallado del comportamiento e índices delictivos en la entidad. </w:t>
      </w:r>
    </w:p>
    <w:p w14:paraId="0759B8AD" w14:textId="77777777" w:rsidR="00F00827" w:rsidRDefault="00F00827" w:rsidP="00F0082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-Diseñar y ejecutar acciones conjuntas con todas las unidades administrativas de la Institución encargadas de prevenir el delito, a fin de combatir la delincuencia e inseguridad en la entidad mexiquense. </w:t>
      </w:r>
    </w:p>
    <w:p w14:paraId="180E6B24" w14:textId="77777777" w:rsidR="00F00827" w:rsidRDefault="00F00827" w:rsidP="00F00827">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-Actualizar la base de datos estadísticos que refleje información referente a la incidencia delictiva de la entidad. </w:t>
      </w:r>
    </w:p>
    <w:p w14:paraId="7C30F095" w14:textId="49F5FED1" w:rsidR="00F00827" w:rsidRDefault="00F00827" w:rsidP="00F0082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-Desarrollar </w:t>
      </w:r>
      <w:r>
        <w:rPr>
          <w:rFonts w:ascii="Palatino Linotype" w:eastAsia="Palatino Linotype" w:hAnsi="Palatino Linotype" w:cs="Palatino Linotype"/>
          <w:b/>
          <w:i/>
          <w:sz w:val="22"/>
          <w:szCs w:val="22"/>
        </w:rPr>
        <w:t xml:space="preserve">estrategias de prevención delictiva </w:t>
      </w:r>
      <w:r>
        <w:rPr>
          <w:rFonts w:ascii="Palatino Linotype" w:eastAsia="Palatino Linotype" w:hAnsi="Palatino Linotype" w:cs="Palatino Linotype"/>
          <w:i/>
          <w:sz w:val="22"/>
          <w:szCs w:val="22"/>
        </w:rPr>
        <w:t>en conjunto con instituciones encargadas de la seguridad pública,</w:t>
      </w:r>
      <w:r>
        <w:rPr>
          <w:rFonts w:ascii="Palatino Linotype" w:eastAsia="Palatino Linotype" w:hAnsi="Palatino Linotype" w:cs="Palatino Linotype"/>
          <w:b/>
          <w:i/>
          <w:sz w:val="22"/>
          <w:szCs w:val="22"/>
        </w:rPr>
        <w:t xml:space="preserve"> identificando a través de la georeferenciación</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focos rojos delincuenciales de la entidad</w:t>
      </w:r>
      <w:r>
        <w:rPr>
          <w:rFonts w:ascii="Palatino Linotype" w:eastAsia="Palatino Linotype" w:hAnsi="Palatino Linotype" w:cs="Palatino Linotype"/>
          <w:i/>
          <w:sz w:val="22"/>
          <w:szCs w:val="22"/>
        </w:rPr>
        <w:t xml:space="preserve">. </w:t>
      </w:r>
    </w:p>
    <w:p w14:paraId="7C8A8048" w14:textId="77777777" w:rsidR="00F00827" w:rsidRDefault="00F00827" w:rsidP="00F0082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-Brindar la información requerida por el Procurador relacionada con hechos o sucesos que puedan ser evaluados y debatidos por la opinión pública. </w:t>
      </w:r>
    </w:p>
    <w:p w14:paraId="6868499B" w14:textId="77777777" w:rsidR="00F00827" w:rsidRDefault="00F00827" w:rsidP="00F00827">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-Proporcionar la información solicitada a través del Portal de Transparencia y Acceso a la Información Pública. </w:t>
      </w:r>
    </w:p>
    <w:p w14:paraId="03DCBE77" w14:textId="77777777" w:rsidR="00F00827" w:rsidRDefault="00F00827" w:rsidP="00F0082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-Operar y administrar la base de información a nivel nacional referente a la búsqueda de información policial. </w:t>
      </w:r>
    </w:p>
    <w:p w14:paraId="46839812" w14:textId="77777777" w:rsidR="00F00827" w:rsidRDefault="00F00827" w:rsidP="00F0082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-Proporcionar la información necesaria para la integración del Sistema Plataforma México a través del Informe Policial Homologado. Registro Nacional de Armamento y Equipo, Registro Nacional de Mandamientos Judiciales, Registro Nacional de Vehículos Robados y Recuperados, Sistema Integrado de Identificación Balística, AFIS y Registro Nacional de Personal de Seguridad Pública. </w:t>
      </w:r>
    </w:p>
    <w:p w14:paraId="416DD743" w14:textId="77777777" w:rsidR="00F00827" w:rsidRDefault="00F00827" w:rsidP="00F0082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-Desarrollar las demás funciones inherentes al área de su competencia.</w:t>
      </w:r>
    </w:p>
    <w:p w14:paraId="2DE7EE52" w14:textId="77777777" w:rsidR="00F00827" w:rsidRDefault="00F00827" w:rsidP="00F00827">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 interpretación armónica a la normatividad en cita se puede advertir que el Departamento de Información y Estadística tiene entre sus funciones la de actualizar la base de datos estadísticos que refleje información referente a la incidencia delictiva de la entidad; motivo por el cual, este Órgano Garante considera que no se puede tener por satisfizo el requerimiento de la particular; en razón de que, de las documentales que obran en el expediente electrónico del </w:t>
      </w:r>
      <w:r>
        <w:rPr>
          <w:rFonts w:ascii="Palatino Linotype" w:eastAsia="Palatino Linotype" w:hAnsi="Palatino Linotype" w:cs="Palatino Linotype"/>
          <w:b/>
        </w:rPr>
        <w:t>SAIMEX</w:t>
      </w:r>
      <w:r>
        <w:rPr>
          <w:rFonts w:ascii="Palatino Linotype" w:eastAsia="Palatino Linotype" w:hAnsi="Palatino Linotype" w:cs="Palatino Linotype"/>
        </w:rPr>
        <w:t>, se desprende que no hubo pronunciamiento de todas las áreas que pudieran generar, poseer, administrar la información solicitada, conforme a sus atribuciones establecidas anteriormente, lo anterior con fundamento en el artículo 9, fracción I de la Ley de la materia que dispone:</w:t>
      </w:r>
    </w:p>
    <w:p w14:paraId="35AE967B" w14:textId="77777777" w:rsidR="00F00827" w:rsidRDefault="00F00827" w:rsidP="00F00827">
      <w:pPr>
        <w:ind w:left="709" w:right="103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 </w:t>
      </w:r>
      <w:r>
        <w:rPr>
          <w:rFonts w:ascii="Palatino Linotype" w:eastAsia="Palatino Linotype" w:hAnsi="Palatino Linotype" w:cs="Palatino Linotype"/>
          <w:i/>
          <w:sz w:val="22"/>
          <w:szCs w:val="22"/>
        </w:rPr>
        <w:t>El Instituto deberá regir su funcionamiento de acuerdo a los siguientes principios:</w:t>
      </w:r>
    </w:p>
    <w:p w14:paraId="05CFCC98" w14:textId="77777777" w:rsidR="00F00827" w:rsidRDefault="00F00827" w:rsidP="00F00827">
      <w:pPr>
        <w:ind w:left="709" w:right="1038"/>
        <w:jc w:val="both"/>
        <w:rPr>
          <w:rFonts w:ascii="Palatino Linotype" w:eastAsia="Palatino Linotype" w:hAnsi="Palatino Linotype" w:cs="Palatino Linotype"/>
          <w:b/>
          <w:i/>
          <w:sz w:val="22"/>
          <w:szCs w:val="22"/>
          <w:u w:val="single"/>
        </w:rPr>
      </w:pPr>
    </w:p>
    <w:p w14:paraId="0FE8A9E1" w14:textId="77777777" w:rsidR="00F00827" w:rsidRDefault="00F00827" w:rsidP="00F00827">
      <w:pPr>
        <w:ind w:left="709" w:right="103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Certeza:</w:t>
      </w:r>
      <w:r>
        <w:rPr>
          <w:rFonts w:ascii="Palatino Linotype" w:eastAsia="Palatino Linotype" w:hAnsi="Palatino Linotype" w:cs="Palatino Linotype"/>
          <w:i/>
          <w:sz w:val="22"/>
          <w:szCs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Pr>
          <w:rFonts w:ascii="Palatino Linotype" w:eastAsia="Palatino Linotype" w:hAnsi="Palatino Linotype" w:cs="Palatino Linotype"/>
          <w:b/>
          <w:i/>
          <w:sz w:val="22"/>
          <w:szCs w:val="22"/>
        </w:rPr>
        <w:t>”</w:t>
      </w:r>
    </w:p>
    <w:p w14:paraId="7D3D6C5E" w14:textId="77777777" w:rsidR="00840E1F" w:rsidRDefault="00840E1F" w:rsidP="00F00827">
      <w:pPr>
        <w:shd w:val="clear" w:color="auto" w:fill="FFFFFF"/>
        <w:spacing w:line="360" w:lineRule="auto"/>
        <w:jc w:val="both"/>
        <w:rPr>
          <w:rFonts w:ascii="Palatino Linotype" w:hAnsi="Palatino Linotype" w:cs="Arial"/>
          <w:lang w:eastAsia="es-MX"/>
        </w:rPr>
      </w:pPr>
    </w:p>
    <w:p w14:paraId="38151CA3" w14:textId="2730A2CE" w:rsidR="002E06F6" w:rsidRDefault="00DF442E" w:rsidP="00F00827">
      <w:pPr>
        <w:shd w:val="clear" w:color="auto" w:fill="FFFFFF"/>
        <w:spacing w:line="360" w:lineRule="auto"/>
        <w:jc w:val="both"/>
        <w:rPr>
          <w:rFonts w:ascii="Palatino Linotype" w:hAnsi="Palatino Linotype" w:cs="Arial"/>
          <w:lang w:eastAsia="es-MX"/>
        </w:rPr>
      </w:pPr>
      <w:r>
        <w:rPr>
          <w:rFonts w:ascii="Palatino Linotype" w:hAnsi="Palatino Linotype" w:cs="Arial"/>
          <w:lang w:eastAsia="es-MX"/>
        </w:rPr>
        <w:t xml:space="preserve">En este sentido, en cuanto a los puntos 1, 2, 3 y 4; si bien </w:t>
      </w:r>
      <w:r w:rsidRPr="00DF442E">
        <w:rPr>
          <w:rFonts w:ascii="Palatino Linotype" w:hAnsi="Palatino Linotype" w:cs="Arial"/>
          <w:b/>
          <w:lang w:eastAsia="es-MX"/>
        </w:rPr>
        <w:t>El SUJETO OBLIGADO</w:t>
      </w:r>
      <w:r>
        <w:rPr>
          <w:rFonts w:ascii="Palatino Linotype" w:hAnsi="Palatino Linotype" w:cs="Arial"/>
          <w:lang w:eastAsia="es-MX"/>
        </w:rPr>
        <w:t xml:space="preserve"> </w:t>
      </w:r>
      <w:r w:rsidR="001B15AF">
        <w:rPr>
          <w:rFonts w:ascii="Palatino Linotype" w:hAnsi="Palatino Linotype" w:cs="Arial"/>
          <w:lang w:eastAsia="es-MX"/>
        </w:rPr>
        <w:t xml:space="preserve">remitió </w:t>
      </w:r>
      <w:r>
        <w:rPr>
          <w:rFonts w:ascii="Palatino Linotype" w:hAnsi="Palatino Linotype" w:cs="Arial"/>
          <w:lang w:eastAsia="es-MX"/>
        </w:rPr>
        <w:t>información</w:t>
      </w:r>
      <w:r w:rsidR="001B15AF">
        <w:rPr>
          <w:rFonts w:ascii="Palatino Linotype" w:hAnsi="Palatino Linotype" w:cs="Arial"/>
          <w:lang w:eastAsia="es-MX"/>
        </w:rPr>
        <w:t xml:space="preserve"> tendiente a colmar lo requerido</w:t>
      </w:r>
      <w:r>
        <w:rPr>
          <w:rFonts w:ascii="Palatino Linotype" w:hAnsi="Palatino Linotype" w:cs="Arial"/>
          <w:lang w:eastAsia="es-MX"/>
        </w:rPr>
        <w:t xml:space="preserve">, lo cierto es, que no fue precisa ya que se debe recordar que el solicitante requirió de </w:t>
      </w:r>
      <w:r w:rsidRPr="00DF442E">
        <w:rPr>
          <w:rFonts w:ascii="Palatino Linotype" w:hAnsi="Palatino Linotype" w:cs="Arial"/>
          <w:lang w:eastAsia="es-MX"/>
        </w:rPr>
        <w:t>los años 2015, 2016, 2017, 2018, 2019</w:t>
      </w:r>
      <w:r>
        <w:rPr>
          <w:rFonts w:ascii="Palatino Linotype" w:hAnsi="Palatino Linotype" w:cs="Arial"/>
          <w:lang w:eastAsia="es-MX"/>
        </w:rPr>
        <w:t xml:space="preserve"> al 24 de febrero de</w:t>
      </w:r>
      <w:r w:rsidRPr="00DF442E">
        <w:rPr>
          <w:rFonts w:ascii="Palatino Linotype" w:hAnsi="Palatino Linotype" w:cs="Arial"/>
          <w:lang w:eastAsia="es-MX"/>
        </w:rPr>
        <w:t xml:space="preserve"> 2020, en los municipios de: Chalco, Tecámac, Chimalhuacán, Ecatepec de Morelos, Ixtapaluca, Naucalpan, Nezahualcóyotl, Tlalnepantla, Toluca, Tultitlán, Cuaut</w:t>
      </w:r>
      <w:r>
        <w:rPr>
          <w:rFonts w:ascii="Palatino Linotype" w:hAnsi="Palatino Linotype" w:cs="Arial"/>
          <w:lang w:eastAsia="es-MX"/>
        </w:rPr>
        <w:t xml:space="preserve">itlán Izcalli y Valle de Chalco; sin embargo de la información con la que pretendió colmar el derecho de acceso a la información pública no fue señalada como lo solicitó el ahora </w:t>
      </w:r>
      <w:r w:rsidRPr="00122F5B">
        <w:rPr>
          <w:rFonts w:ascii="Palatino Linotype" w:hAnsi="Palatino Linotype" w:cs="Arial"/>
          <w:b/>
          <w:lang w:eastAsia="es-MX"/>
        </w:rPr>
        <w:t>RECURRENTE</w:t>
      </w:r>
      <w:r w:rsidR="00122F5B">
        <w:rPr>
          <w:rFonts w:ascii="Palatino Linotype" w:hAnsi="Palatino Linotype" w:cs="Arial"/>
          <w:lang w:eastAsia="es-MX"/>
        </w:rPr>
        <w:t>.</w:t>
      </w:r>
    </w:p>
    <w:p w14:paraId="1CF86B91" w14:textId="77777777" w:rsidR="002E06F6" w:rsidRPr="00FF027E" w:rsidRDefault="002E06F6" w:rsidP="002E06F6">
      <w:pPr>
        <w:spacing w:line="360" w:lineRule="auto"/>
        <w:jc w:val="both"/>
        <w:rPr>
          <w:rFonts w:ascii="Palatino Linotype" w:hAnsi="Palatino Linotype" w:cs="Arial"/>
          <w:sz w:val="14"/>
          <w:lang w:eastAsia="es-MX"/>
        </w:rPr>
      </w:pPr>
    </w:p>
    <w:p w14:paraId="6E2123FE" w14:textId="38734730" w:rsidR="00401E05" w:rsidRDefault="00401E05" w:rsidP="00401E05">
      <w:pPr>
        <w:spacing w:line="360" w:lineRule="auto"/>
        <w:jc w:val="both"/>
        <w:rPr>
          <w:rFonts w:ascii="Palatino Linotype" w:hAnsi="Palatino Linotype" w:cs="Arial"/>
        </w:rPr>
      </w:pPr>
      <w:r w:rsidRPr="004D5ECF">
        <w:rPr>
          <w:rFonts w:ascii="Palatino Linotype" w:hAnsi="Palatino Linotype" w:cs="Arial"/>
        </w:rPr>
        <w:t>Una vez hechas las precisiones anteriores, y derivado de la respuesta</w:t>
      </w:r>
      <w:r w:rsidR="00122F5B">
        <w:rPr>
          <w:rFonts w:ascii="Palatino Linotype" w:hAnsi="Palatino Linotype" w:cs="Arial"/>
        </w:rPr>
        <w:t xml:space="preserve"> y del Informe Justificado</w:t>
      </w:r>
      <w:r w:rsidR="00516457">
        <w:rPr>
          <w:rFonts w:ascii="Palatino Linotype" w:hAnsi="Palatino Linotype" w:cs="Arial"/>
        </w:rPr>
        <w:t xml:space="preserve"> </w:t>
      </w:r>
      <w:r w:rsidRPr="004D5ECF">
        <w:rPr>
          <w:rFonts w:ascii="Palatino Linotype" w:hAnsi="Palatino Linotype" w:cs="Arial"/>
        </w:rPr>
        <w:t xml:space="preserve">del </w:t>
      </w:r>
      <w:r w:rsidR="00516457" w:rsidRPr="004D5ECF">
        <w:rPr>
          <w:rFonts w:ascii="Palatino Linotype" w:hAnsi="Palatino Linotype" w:cs="Arial"/>
          <w:b/>
        </w:rPr>
        <w:t>SUJETO OBLIGADO</w:t>
      </w:r>
      <w:r w:rsidRPr="004D5ECF">
        <w:rPr>
          <w:rFonts w:ascii="Palatino Linotype" w:hAnsi="Palatino Linotype" w:cs="Arial"/>
        </w:rPr>
        <w:t>,</w:t>
      </w:r>
      <w:r w:rsidRPr="004D5ECF">
        <w:rPr>
          <w:rFonts w:ascii="Palatino Linotype" w:hAnsi="Palatino Linotype" w:cs="Arial"/>
          <w:b/>
        </w:rPr>
        <w:t xml:space="preserve"> </w:t>
      </w:r>
      <w:r w:rsidR="00122F5B">
        <w:rPr>
          <w:rFonts w:ascii="Palatino Linotype" w:hAnsi="Palatino Linotype" w:cs="Arial"/>
        </w:rPr>
        <w:t xml:space="preserve">del </w:t>
      </w:r>
      <w:r w:rsidR="003E20D8">
        <w:rPr>
          <w:rFonts w:ascii="Palatino Linotype" w:hAnsi="Palatino Linotype" w:cs="Arial"/>
        </w:rPr>
        <w:t xml:space="preserve">que se desprende que cuenta con la información </w:t>
      </w:r>
      <w:r w:rsidR="00690244">
        <w:rPr>
          <w:rFonts w:ascii="Palatino Linotype" w:hAnsi="Palatino Linotype" w:cs="Arial"/>
        </w:rPr>
        <w:t>solicitada</w:t>
      </w:r>
      <w:r w:rsidR="003E20D8">
        <w:rPr>
          <w:rFonts w:ascii="Palatino Linotype" w:hAnsi="Palatino Linotype" w:cs="Arial"/>
        </w:rPr>
        <w:t xml:space="preserve"> por la particular es dable ordenar la entrega de la información </w:t>
      </w:r>
      <w:r w:rsidR="00122F5B">
        <w:rPr>
          <w:rFonts w:ascii="Palatino Linotype" w:hAnsi="Palatino Linotype" w:cs="Arial"/>
        </w:rPr>
        <w:t>como fue requerida por el particular</w:t>
      </w:r>
      <w:r w:rsidR="00FF027E">
        <w:rPr>
          <w:rFonts w:ascii="Palatino Linotype" w:hAnsi="Palatino Linotype" w:cs="Arial"/>
        </w:rPr>
        <w:t xml:space="preserve"> y sólo par el caso de que no la genere de manera desagregada como lo pide,</w:t>
      </w:r>
      <w:r w:rsidR="00840E1F">
        <w:rPr>
          <w:rFonts w:ascii="Palatino Linotype" w:hAnsi="Palatino Linotype" w:cs="Arial"/>
        </w:rPr>
        <w:t xml:space="preserve"> es decir, a ese nivel de detalle,</w:t>
      </w:r>
      <w:r w:rsidR="00FF027E">
        <w:rPr>
          <w:rFonts w:ascii="Palatino Linotype" w:hAnsi="Palatino Linotype" w:cs="Arial"/>
        </w:rPr>
        <w:t xml:space="preserve"> deberá señalarlo de manera fundada y motivada</w:t>
      </w:r>
      <w:r w:rsidR="003E20D8">
        <w:rPr>
          <w:rFonts w:ascii="Palatino Linotype" w:hAnsi="Palatino Linotype" w:cs="Arial"/>
        </w:rPr>
        <w:t>.</w:t>
      </w:r>
    </w:p>
    <w:p w14:paraId="46FAA5AA" w14:textId="410198A1" w:rsidR="00FF027E" w:rsidRDefault="00FF027E" w:rsidP="00FF027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no pasa desapercibido para este Instituto que</w:t>
      </w:r>
      <w:r w:rsidR="00C41CE0">
        <w:rPr>
          <w:rFonts w:ascii="Palatino Linotype" w:eastAsia="Palatino Linotype" w:hAnsi="Palatino Linotype" w:cs="Palatino Linotype"/>
        </w:rPr>
        <w:t xml:space="preserve"> se ordena la entrega de información estadística, empero</w:t>
      </w:r>
      <w:r>
        <w:rPr>
          <w:rFonts w:ascii="Palatino Linotype" w:eastAsia="Palatino Linotype" w:hAnsi="Palatino Linotype" w:cs="Palatino Linotype"/>
        </w:rPr>
        <w:t xml:space="preserve"> de los documentos de los cuales se ordena su entrega, sí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advierte información susceptible de clasificarse procederá su entrega en versión pública, cumpliendo con las formalidades que la Ley impone, es decir, mediante un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8B24054" w14:textId="77777777" w:rsidR="00FF027E" w:rsidRDefault="00FF027E" w:rsidP="00FF027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49. </w:t>
      </w:r>
      <w:r>
        <w:rPr>
          <w:rFonts w:ascii="Palatino Linotype" w:eastAsia="Palatino Linotype" w:hAnsi="Palatino Linotype" w:cs="Palatino Linotype"/>
          <w:i/>
          <w:sz w:val="22"/>
          <w:szCs w:val="22"/>
        </w:rPr>
        <w:t>Los Comités de Transparencia tendrán las siguientes atribuciones:</w:t>
      </w:r>
    </w:p>
    <w:p w14:paraId="095A9AA1" w14:textId="77777777" w:rsidR="00FF027E" w:rsidRDefault="00FF027E" w:rsidP="00FF027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Aprobar, modificar o revocar la clasificación de la información;</w:t>
      </w:r>
    </w:p>
    <w:p w14:paraId="73EACA3B" w14:textId="77777777" w:rsidR="00FF027E" w:rsidRDefault="00FF027E" w:rsidP="00FF027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La clasificación de la información se llevará a cabo en el momento en que:</w:t>
      </w:r>
    </w:p>
    <w:p w14:paraId="115D3F09" w14:textId="77777777" w:rsidR="00FF027E" w:rsidRDefault="00FF027E" w:rsidP="00FF027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14:paraId="4147EAA7" w14:textId="77777777" w:rsidR="00FF027E" w:rsidRDefault="00FF027E" w:rsidP="00FF027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7F01CCD9" w14:textId="77777777" w:rsidR="00FF027E" w:rsidRDefault="00FF027E" w:rsidP="00FF027E">
      <w:pPr>
        <w:ind w:left="567" w:right="618"/>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III. Se generen versiones públicas para dar cumplimiento a las obligaciones de transparencia previstas en esta Ley.</w:t>
      </w:r>
      <w:r>
        <w:rPr>
          <w:rFonts w:ascii="Palatino Linotype" w:eastAsia="Palatino Linotype" w:hAnsi="Palatino Linotype" w:cs="Palatino Linotype"/>
          <w:b/>
          <w:i/>
          <w:sz w:val="22"/>
          <w:szCs w:val="22"/>
        </w:rPr>
        <w:t>”</w:t>
      </w:r>
    </w:p>
    <w:p w14:paraId="031CAC47" w14:textId="77777777" w:rsidR="00FF027E" w:rsidRDefault="00FF027E" w:rsidP="00FF027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14:paraId="7E09D49D" w14:textId="77777777" w:rsidR="00FF027E" w:rsidRDefault="00FF027E" w:rsidP="00FF027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A2E8D69" w14:textId="77777777" w:rsidR="00FF027E" w:rsidRDefault="00FF027E" w:rsidP="00FF027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6F3E829" w14:textId="77777777" w:rsidR="00FF027E" w:rsidRDefault="00FF027E" w:rsidP="00FF027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61E3FC5" w14:textId="77777777" w:rsidR="00FF027E" w:rsidRDefault="00FF027E" w:rsidP="00FF027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1811800" w14:textId="77777777" w:rsidR="00FF027E" w:rsidRDefault="00FF027E" w:rsidP="00FF027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0826AA6" w14:textId="77777777" w:rsidR="00FF027E" w:rsidRDefault="00FF027E" w:rsidP="00FF027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56425A6A" w14:textId="77777777" w:rsidR="00FF027E" w:rsidRDefault="00FF027E" w:rsidP="00FF027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14:paraId="4A9374F1" w14:textId="77777777" w:rsidR="00FF027E" w:rsidRDefault="00FF027E" w:rsidP="00FF027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14:paraId="15FA12A0" w14:textId="77777777" w:rsidR="00FF027E" w:rsidRDefault="00FF027E" w:rsidP="00FF027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35A94C22" w14:textId="77777777" w:rsidR="00FF027E" w:rsidRDefault="00FF027E" w:rsidP="00FF027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3ADA7D2F" w14:textId="77777777" w:rsidR="00FF027E" w:rsidRDefault="00FF027E" w:rsidP="00FF027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6B013CD4" w14:textId="77777777" w:rsidR="00FF027E" w:rsidRDefault="00FF027E" w:rsidP="00FF027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987792B" w14:textId="77777777" w:rsidR="00FF027E" w:rsidRDefault="00FF027E" w:rsidP="00FF027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4D402CAE" w14:textId="77777777" w:rsidR="00FF027E" w:rsidRDefault="00FF027E" w:rsidP="00FF027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31FEE2AF" w14:textId="77777777" w:rsidR="00FF027E" w:rsidRDefault="00FF027E" w:rsidP="00FF027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1A4B1464" w14:textId="77777777" w:rsidR="00FF027E" w:rsidRDefault="00FF027E" w:rsidP="00FF027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4D59F860" w14:textId="77777777" w:rsidR="00FF027E" w:rsidRDefault="00FF027E" w:rsidP="00FF027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F9A4F9F" w14:textId="77777777" w:rsidR="00FF027E" w:rsidRDefault="00FF027E" w:rsidP="00FF027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DED4AF3" w14:textId="77777777" w:rsidR="00FF027E" w:rsidRDefault="00FF027E" w:rsidP="00FF027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03610AFF" w14:textId="77777777" w:rsidR="00FF027E" w:rsidRDefault="00FF027E" w:rsidP="00FF027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(sic)</w:t>
      </w:r>
    </w:p>
    <w:p w14:paraId="3CEF8D63" w14:textId="77777777" w:rsidR="00FF027E" w:rsidRDefault="00FF027E" w:rsidP="00FF027E">
      <w:pPr>
        <w:widowControl w:val="0"/>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contexto, el hecho de que la información pública solicitada contenga datos personales susceptibles de ser protegidos mediante su </w:t>
      </w:r>
      <w:r>
        <w:rPr>
          <w:rFonts w:ascii="Palatino Linotype" w:eastAsia="Palatino Linotype" w:hAnsi="Palatino Linotype" w:cs="Palatino Linotype"/>
          <w:b/>
          <w:color w:val="000000"/>
        </w:rPr>
        <w:t>versión pública</w:t>
      </w:r>
      <w:r>
        <w:rPr>
          <w:rFonts w:ascii="Palatino Linotype" w:eastAsia="Palatino Linotype" w:hAnsi="Palatino Linotype" w:cs="Palatino Linotype"/>
          <w:color w:val="000000"/>
        </w:rPr>
        <w:t>, ello no implica que esta circunstancia opere en automático, sino que es necesario que el Comité de Transparencia del</w:t>
      </w:r>
      <w:r>
        <w:rPr>
          <w:rFonts w:ascii="Palatino Linotype" w:eastAsia="Palatino Linotype" w:hAnsi="Palatino Linotype" w:cs="Palatino Linotype"/>
          <w:b/>
          <w:color w:val="000000"/>
        </w:rPr>
        <w:t xml:space="preserve"> SUJETO OBLIGADO </w:t>
      </w:r>
      <w:r>
        <w:rPr>
          <w:rFonts w:ascii="Palatino Linotype" w:eastAsia="Palatino Linotype" w:hAnsi="Palatino Linotype" w:cs="Palatino Linotype"/>
          <w:color w:val="000000"/>
        </w:rPr>
        <w:t>emita el Acuerdo de Clasificación correspondiente.</w:t>
      </w:r>
    </w:p>
    <w:p w14:paraId="4D0FE402" w14:textId="77777777" w:rsidR="00FF027E" w:rsidRDefault="00FF027E" w:rsidP="00FF027E">
      <w:pPr>
        <w:widowControl w:val="0"/>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el caso específico, la información solicitada puede contener datos personales, que de hacerse públicos afectarían su intimidad y vida privada de determinadas personas; es por ello que deben testarse al momento de la elaboración de versiones públicas cualquier otro dato que ponga en riesgo la vida, seguridad y salud de cualquier persona.</w:t>
      </w:r>
    </w:p>
    <w:p w14:paraId="75AB00C8" w14:textId="77777777" w:rsidR="00FF027E" w:rsidRDefault="00FF027E" w:rsidP="00FF027E">
      <w:pPr>
        <w:spacing w:before="28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0AEBAA3" w14:textId="0C6E5140" w:rsidR="008A5CF2" w:rsidRPr="008A5CF2" w:rsidRDefault="008A5CF2" w:rsidP="008A5CF2">
      <w:pPr>
        <w:pStyle w:val="Textocomentario"/>
        <w:spacing w:line="360" w:lineRule="auto"/>
        <w:jc w:val="both"/>
        <w:rPr>
          <w:rFonts w:ascii="Palatino Linotype" w:hAnsi="Palatino Linotype"/>
          <w:sz w:val="24"/>
          <w:szCs w:val="24"/>
        </w:rPr>
      </w:pPr>
      <w:r w:rsidRPr="008A5CF2">
        <w:rPr>
          <w:rFonts w:ascii="Palatino Linotype" w:eastAsia="Palatino Linotype" w:hAnsi="Palatino Linotype" w:cs="Palatino Linotype"/>
          <w:sz w:val="24"/>
          <w:szCs w:val="24"/>
        </w:rPr>
        <w:t>Lo anterior es así, toda vez que si bien es información estadística</w:t>
      </w:r>
      <w:r>
        <w:rPr>
          <w:rFonts w:ascii="Palatino Linotype" w:eastAsia="Palatino Linotype" w:hAnsi="Palatino Linotype" w:cs="Palatino Linotype"/>
          <w:sz w:val="24"/>
          <w:szCs w:val="24"/>
        </w:rPr>
        <w:t>, también lo es que la información puede constar en documentos los cuales pudieran contener información que puede clasificarse en términos de la Ley de Transparencia y Acceso a la Información Pública del Estado de México y Municipios, es por ello que se ordena en caso de ser procedente en versión pública.</w:t>
      </w:r>
    </w:p>
    <w:p w14:paraId="21A2E823" w14:textId="105825CC" w:rsidR="008A5CF2" w:rsidRDefault="008A5CF2" w:rsidP="00FF027E">
      <w:pPr>
        <w:spacing w:before="280" w:after="280" w:line="360" w:lineRule="auto"/>
        <w:ind w:right="49"/>
        <w:jc w:val="both"/>
        <w:rPr>
          <w:rFonts w:ascii="Palatino Linotype" w:eastAsia="Palatino Linotype" w:hAnsi="Palatino Linotype" w:cs="Palatino Linotype"/>
        </w:rPr>
      </w:pPr>
    </w:p>
    <w:p w14:paraId="1671BD25" w14:textId="6432C539" w:rsidR="003E20D8" w:rsidRDefault="003E20D8" w:rsidP="003E20D8">
      <w:pPr>
        <w:widowControl w:val="0"/>
        <w:autoSpaceDE w:val="0"/>
        <w:autoSpaceDN w:val="0"/>
        <w:adjustRightInd w:val="0"/>
        <w:spacing w:line="360" w:lineRule="auto"/>
        <w:jc w:val="both"/>
        <w:rPr>
          <w:rFonts w:ascii="Palatino Linotype" w:eastAsia="Calibri" w:hAnsi="Palatino Linotype" w:cs="Arial"/>
        </w:rPr>
      </w:pPr>
      <w:r>
        <w:rPr>
          <w:rFonts w:ascii="Palatino Linotype" w:eastAsia="Calibri" w:hAnsi="Palatino Linotype" w:cs="Arial"/>
        </w:rPr>
        <w:t xml:space="preserve">Por lo tanto, en términos del artículo 179 fracción VI y 186 fracción III de la Ley de Transparencia y Acceso a la Información Pública del Estado de México y Municipios y atento a las consideraciones anteriores, esta Ponencia Resolutora, determina </w:t>
      </w:r>
      <w:r w:rsidR="00122F5B">
        <w:rPr>
          <w:rFonts w:ascii="Palatino Linotype" w:eastAsia="Calibri" w:hAnsi="Palatino Linotype" w:cs="Arial"/>
          <w:b/>
        </w:rPr>
        <w:t>MODIFICAR</w:t>
      </w:r>
      <w:r>
        <w:rPr>
          <w:rFonts w:ascii="Palatino Linotype" w:eastAsia="Calibri" w:hAnsi="Palatino Linotype" w:cs="Arial"/>
        </w:rPr>
        <w:t xml:space="preserve"> la respuesta del </w:t>
      </w:r>
      <w:r>
        <w:rPr>
          <w:rFonts w:ascii="Palatino Linotype" w:eastAsia="Calibri" w:hAnsi="Palatino Linotype" w:cs="Arial"/>
          <w:b/>
        </w:rPr>
        <w:t>SUJETO OBLIGADO</w:t>
      </w:r>
      <w:r>
        <w:rPr>
          <w:rFonts w:ascii="Palatino Linotype" w:eastAsia="Calibri" w:hAnsi="Palatino Linotype" w:cs="Arial"/>
        </w:rPr>
        <w:t xml:space="preserve">, y ordenar hacer entrega al </w:t>
      </w:r>
      <w:r>
        <w:rPr>
          <w:rFonts w:ascii="Palatino Linotype" w:eastAsia="Calibri" w:hAnsi="Palatino Linotype" w:cs="Arial"/>
          <w:b/>
        </w:rPr>
        <w:t>RECURRENTE</w:t>
      </w:r>
      <w:r>
        <w:rPr>
          <w:rFonts w:ascii="Palatino Linotype" w:eastAsia="Calibri" w:hAnsi="Palatino Linotype" w:cs="Arial"/>
        </w:rPr>
        <w:t xml:space="preserve"> de la información que ha quedado precisada y en los términos indicados.</w:t>
      </w:r>
    </w:p>
    <w:p w14:paraId="20848A8E" w14:textId="77777777" w:rsidR="00F84228" w:rsidRDefault="00F84228" w:rsidP="003E20D8">
      <w:pPr>
        <w:widowControl w:val="0"/>
        <w:autoSpaceDE w:val="0"/>
        <w:autoSpaceDN w:val="0"/>
        <w:adjustRightInd w:val="0"/>
        <w:spacing w:line="360" w:lineRule="auto"/>
        <w:jc w:val="both"/>
        <w:rPr>
          <w:rFonts w:ascii="Palatino Linotype" w:eastAsia="Calibri" w:hAnsi="Palatino Linotype" w:cs="Arial"/>
        </w:rPr>
      </w:pPr>
    </w:p>
    <w:p w14:paraId="41F4A75F" w14:textId="07F77B73" w:rsidR="003E20D8" w:rsidRDefault="003E20D8" w:rsidP="003E20D8">
      <w:pPr>
        <w:widowControl w:val="0"/>
        <w:autoSpaceDE w:val="0"/>
        <w:autoSpaceDN w:val="0"/>
        <w:adjustRightInd w:val="0"/>
        <w:spacing w:line="360" w:lineRule="auto"/>
        <w:jc w:val="both"/>
        <w:rPr>
          <w:rFonts w:ascii="Palatino Linotype" w:eastAsia="Calibri" w:hAnsi="Palatino Linotype" w:cs="Arial"/>
        </w:rPr>
      </w:pPr>
      <w:r>
        <w:rPr>
          <w:rFonts w:ascii="Palatino Linotype" w:eastAsia="Calibri" w:hAnsi="Palatino Linotype" w:cs="Arial"/>
        </w:rPr>
        <w:t xml:space="preserve">Así, con </w:t>
      </w:r>
      <w:r>
        <w:rPr>
          <w:rFonts w:ascii="Palatino Linotype" w:hAnsi="Palatino Linotype" w:cs="Arial"/>
        </w:rPr>
        <w:t>fundamento</w:t>
      </w:r>
      <w:r>
        <w:rPr>
          <w:rFonts w:ascii="Palatino Linotype" w:eastAsia="Calibri" w:hAnsi="Palatino Linotype" w:cs="Arial"/>
        </w:rPr>
        <w:t xml:space="preserve"> en lo prescrito en los artículos 5 párrafos vigésimo, vigésimo primero y vigésimo segundo de la Constitución Política del Estado Libre y Soberano de México; </w:t>
      </w:r>
      <w:r>
        <w:rPr>
          <w:rFonts w:ascii="Palatino Linotype" w:hAnsi="Palatino Linotype"/>
        </w:rPr>
        <w:t>2 fracción II, 29, 36 fracciones I y II, 176, 178, 179, 181, 185 fracción I, 186 y 188</w:t>
      </w:r>
      <w:r>
        <w:rPr>
          <w:rFonts w:ascii="Palatino Linotype" w:eastAsia="Calibri" w:hAnsi="Palatino Linotype" w:cs="Arial"/>
        </w:rPr>
        <w:t xml:space="preserve"> de la Ley de Transparencia y Acceso a la Información Pública del Estado de México y Municipios, este Pleno:</w:t>
      </w:r>
    </w:p>
    <w:p w14:paraId="777E0F0F" w14:textId="77777777" w:rsidR="003E20D8" w:rsidRDefault="003E20D8" w:rsidP="003E20D8">
      <w:pPr>
        <w:spacing w:line="360" w:lineRule="auto"/>
        <w:jc w:val="center"/>
        <w:rPr>
          <w:rFonts w:ascii="Palatino Linotype" w:hAnsi="Palatino Linotype"/>
          <w:b/>
          <w:sz w:val="28"/>
        </w:rPr>
      </w:pPr>
      <w:r>
        <w:rPr>
          <w:rFonts w:ascii="Palatino Linotype" w:hAnsi="Palatino Linotype"/>
          <w:b/>
          <w:sz w:val="28"/>
        </w:rPr>
        <w:t>R E S U E L V E</w:t>
      </w:r>
    </w:p>
    <w:p w14:paraId="3A14A4B7" w14:textId="77777777" w:rsidR="003E20D8" w:rsidRDefault="003E20D8" w:rsidP="003E20D8">
      <w:pPr>
        <w:spacing w:line="360" w:lineRule="auto"/>
        <w:jc w:val="center"/>
        <w:rPr>
          <w:rFonts w:ascii="Palatino Linotype" w:hAnsi="Palatino Linotype"/>
          <w:b/>
          <w:sz w:val="28"/>
        </w:rPr>
      </w:pPr>
    </w:p>
    <w:p w14:paraId="44FFDA78" w14:textId="034DC72C" w:rsidR="003E20D8" w:rsidRDefault="003E20D8" w:rsidP="003E20D8">
      <w:pPr>
        <w:spacing w:line="360" w:lineRule="auto"/>
        <w:jc w:val="both"/>
        <w:rPr>
          <w:rFonts w:ascii="Palatino Linotype" w:hAnsi="Palatino Linotype" w:cs="Arial"/>
        </w:rPr>
      </w:pPr>
      <w:r>
        <w:rPr>
          <w:rFonts w:ascii="Palatino Linotype" w:hAnsi="Palatino Linotype" w:cs="Arial"/>
          <w:b/>
          <w:bCs/>
          <w:sz w:val="28"/>
          <w:lang w:eastAsia="es-MX"/>
        </w:rPr>
        <w:t>PRIMERO</w:t>
      </w:r>
      <w:r>
        <w:rPr>
          <w:rFonts w:ascii="Palatino Linotype" w:hAnsi="Palatino Linotype" w:cs="Arial"/>
        </w:rPr>
        <w:t xml:space="preserve">. Resultan </w:t>
      </w:r>
      <w:r w:rsidR="00510F6D" w:rsidRPr="00510F6D">
        <w:rPr>
          <w:rFonts w:ascii="Palatino Linotype" w:hAnsi="Palatino Linotype" w:cs="Arial"/>
          <w:b/>
        </w:rPr>
        <w:t>parcialmente</w:t>
      </w:r>
      <w:r w:rsidR="00510F6D">
        <w:rPr>
          <w:rFonts w:ascii="Palatino Linotype" w:hAnsi="Palatino Linotype" w:cs="Arial"/>
        </w:rPr>
        <w:t xml:space="preserve"> </w:t>
      </w:r>
      <w:r>
        <w:rPr>
          <w:rFonts w:ascii="Palatino Linotype" w:hAnsi="Palatino Linotype" w:cs="Arial"/>
          <w:b/>
        </w:rPr>
        <w:t>fundadas</w:t>
      </w:r>
      <w:r>
        <w:rPr>
          <w:rFonts w:ascii="Palatino Linotype" w:hAnsi="Palatino Linotype" w:cs="Arial"/>
        </w:rPr>
        <w:t xml:space="preserve"> las razones o motivos de inconformidad planteadas por </w:t>
      </w:r>
      <w:r w:rsidR="00690244">
        <w:rPr>
          <w:rFonts w:ascii="Palatino Linotype" w:hAnsi="Palatino Linotype" w:cs="Arial"/>
          <w:b/>
        </w:rPr>
        <w:t>LA</w:t>
      </w:r>
      <w:r>
        <w:rPr>
          <w:rFonts w:ascii="Palatino Linotype" w:hAnsi="Palatino Linotype" w:cs="Arial"/>
          <w:b/>
        </w:rPr>
        <w:t xml:space="preserve"> RECURRENTE</w:t>
      </w:r>
      <w:r>
        <w:rPr>
          <w:rFonts w:ascii="Palatino Linotype" w:hAnsi="Palatino Linotype" w:cs="Arial"/>
        </w:rPr>
        <w:t xml:space="preserve"> por los argumentos y fundamentos expuestos en el Considerando </w:t>
      </w:r>
      <w:r>
        <w:rPr>
          <w:rFonts w:ascii="Palatino Linotype" w:hAnsi="Palatino Linotype" w:cs="Arial"/>
          <w:b/>
        </w:rPr>
        <w:t>QUINTO</w:t>
      </w:r>
      <w:r>
        <w:rPr>
          <w:rFonts w:ascii="Palatino Linotype" w:hAnsi="Palatino Linotype" w:cs="Arial"/>
        </w:rPr>
        <w:t xml:space="preserve"> de la presente resolución</w:t>
      </w:r>
      <w:r>
        <w:rPr>
          <w:rFonts w:ascii="Palatino Linotype" w:hAnsi="Palatino Linotype" w:cs="Arial"/>
          <w:b/>
          <w:lang w:eastAsia="es-MX"/>
        </w:rPr>
        <w:t>.</w:t>
      </w:r>
    </w:p>
    <w:p w14:paraId="266D0D34" w14:textId="77777777" w:rsidR="003E20D8" w:rsidRDefault="003E20D8" w:rsidP="003E20D8">
      <w:pPr>
        <w:spacing w:line="360" w:lineRule="auto"/>
        <w:jc w:val="both"/>
        <w:rPr>
          <w:rFonts w:ascii="Palatino Linotype" w:hAnsi="Palatino Linotype" w:cs="Arial"/>
        </w:rPr>
      </w:pPr>
    </w:p>
    <w:p w14:paraId="40A0550A" w14:textId="01BE34F9" w:rsidR="003E20D8" w:rsidRDefault="003E20D8" w:rsidP="003E20D8">
      <w:pPr>
        <w:spacing w:line="360" w:lineRule="auto"/>
        <w:jc w:val="both"/>
        <w:rPr>
          <w:rFonts w:ascii="Palatino Linotype" w:hAnsi="Palatino Linotype" w:cs="Arial"/>
        </w:rPr>
      </w:pPr>
      <w:r>
        <w:rPr>
          <w:rFonts w:ascii="Palatino Linotype" w:hAnsi="Palatino Linotype" w:cs="Arial"/>
          <w:b/>
          <w:bCs/>
          <w:sz w:val="28"/>
          <w:lang w:eastAsia="es-MX"/>
        </w:rPr>
        <w:t>SEGUNDO</w:t>
      </w:r>
      <w:r>
        <w:rPr>
          <w:rFonts w:ascii="Palatino Linotype" w:eastAsia="Calibri" w:hAnsi="Palatino Linotype" w:cs="Arial"/>
          <w:b/>
          <w:bCs/>
        </w:rPr>
        <w:t xml:space="preserve">. </w:t>
      </w:r>
      <w:r>
        <w:rPr>
          <w:rFonts w:ascii="Palatino Linotype" w:hAnsi="Palatino Linotype" w:cs="Arial"/>
        </w:rPr>
        <w:t xml:space="preserve">Se </w:t>
      </w:r>
      <w:r w:rsidR="001B15AF">
        <w:rPr>
          <w:rFonts w:ascii="Palatino Linotype" w:hAnsi="Palatino Linotype" w:cs="Arial"/>
          <w:b/>
        </w:rPr>
        <w:t>MODIFICA</w:t>
      </w:r>
      <w:r w:rsidR="001B15AF">
        <w:rPr>
          <w:rFonts w:ascii="Palatino Linotype" w:hAnsi="Palatino Linotype" w:cs="Arial"/>
        </w:rPr>
        <w:t xml:space="preserve"> </w:t>
      </w:r>
      <w:r>
        <w:rPr>
          <w:rFonts w:ascii="Palatino Linotype" w:hAnsi="Palatino Linotype" w:cs="Arial"/>
        </w:rPr>
        <w:t xml:space="preserve">la respuesta del </w:t>
      </w:r>
      <w:r>
        <w:rPr>
          <w:rFonts w:ascii="Palatino Linotype" w:hAnsi="Palatino Linotype" w:cs="Arial"/>
          <w:b/>
        </w:rPr>
        <w:t>SUJETO OBLIGADO</w:t>
      </w:r>
      <w:r>
        <w:rPr>
          <w:rFonts w:ascii="Palatino Linotype" w:hAnsi="Palatino Linotype" w:cs="Arial"/>
        </w:rPr>
        <w:t xml:space="preserve"> otorgada a la solicitud de información número </w:t>
      </w:r>
      <w:r w:rsidR="00EA4931" w:rsidRPr="00EA4931">
        <w:rPr>
          <w:rFonts w:ascii="Palatino Linotype" w:hAnsi="Palatino Linotype" w:cs="Arial"/>
          <w:b/>
          <w:bCs/>
        </w:rPr>
        <w:t>00199/FGJ/IP/2020</w:t>
      </w:r>
      <w:r w:rsidR="004E5001">
        <w:rPr>
          <w:rFonts w:ascii="Palatino Linotype" w:hAnsi="Palatino Linotype" w:cs="Arial"/>
          <w:b/>
          <w:bCs/>
        </w:rPr>
        <w:t xml:space="preserve"> </w:t>
      </w:r>
      <w:r>
        <w:rPr>
          <w:rFonts w:ascii="Palatino Linotype" w:hAnsi="Palatino Linotype" w:cs="Arial"/>
        </w:rPr>
        <w:t xml:space="preserve">y en términos del Considerando </w:t>
      </w:r>
      <w:r>
        <w:rPr>
          <w:rFonts w:ascii="Palatino Linotype" w:hAnsi="Palatino Linotype" w:cs="Arial"/>
          <w:b/>
        </w:rPr>
        <w:t>QUINTO</w:t>
      </w:r>
      <w:r>
        <w:rPr>
          <w:rFonts w:ascii="Palatino Linotype" w:hAnsi="Palatino Linotype" w:cs="Arial"/>
        </w:rPr>
        <w:t xml:space="preserve"> de la presente resolución se le ordena al </w:t>
      </w:r>
      <w:r>
        <w:rPr>
          <w:rFonts w:ascii="Palatino Linotype" w:hAnsi="Palatino Linotype" w:cs="Arial"/>
          <w:b/>
        </w:rPr>
        <w:t>SUJETO OBLIGADO</w:t>
      </w:r>
      <w:r>
        <w:rPr>
          <w:rFonts w:ascii="Palatino Linotype" w:hAnsi="Palatino Linotype" w:cs="Arial"/>
        </w:rPr>
        <w:t xml:space="preserve"> que entregue al </w:t>
      </w:r>
      <w:r>
        <w:rPr>
          <w:rFonts w:ascii="Palatino Linotype" w:hAnsi="Palatino Linotype" w:cs="Arial"/>
          <w:b/>
        </w:rPr>
        <w:t>RECURRENTE</w:t>
      </w:r>
      <w:r>
        <w:rPr>
          <w:rFonts w:ascii="Palatino Linotype" w:hAnsi="Palatino Linotype" w:cs="Arial"/>
        </w:rPr>
        <w:t xml:space="preserve">, vía el </w:t>
      </w:r>
      <w:r>
        <w:rPr>
          <w:rFonts w:ascii="Palatino Linotype" w:hAnsi="Palatino Linotype" w:cs="Arial"/>
          <w:b/>
        </w:rPr>
        <w:t>SAIMEX</w:t>
      </w:r>
      <w:r>
        <w:rPr>
          <w:rFonts w:ascii="Palatino Linotype" w:hAnsi="Palatino Linotype" w:cs="Arial"/>
        </w:rPr>
        <w:t xml:space="preserve">, </w:t>
      </w:r>
      <w:r w:rsidR="002F6955">
        <w:rPr>
          <w:rFonts w:ascii="Palatino Linotype" w:hAnsi="Palatino Linotype" w:cs="Arial"/>
        </w:rPr>
        <w:t xml:space="preserve">previa </w:t>
      </w:r>
      <w:r w:rsidR="002F6955" w:rsidRPr="002F6955">
        <w:rPr>
          <w:rFonts w:ascii="Palatino Linotype" w:hAnsi="Palatino Linotype" w:cs="Arial"/>
          <w:b/>
        </w:rPr>
        <w:t>búsqueda exhaustiva y razonable</w:t>
      </w:r>
      <w:r w:rsidR="002F6955">
        <w:rPr>
          <w:rFonts w:ascii="Palatino Linotype" w:hAnsi="Palatino Linotype" w:cs="Arial"/>
        </w:rPr>
        <w:t xml:space="preserve"> </w:t>
      </w:r>
      <w:r w:rsidR="00EA4931" w:rsidRPr="00EA4931">
        <w:rPr>
          <w:rFonts w:ascii="Palatino Linotype" w:hAnsi="Palatino Linotype" w:cs="Arial"/>
        </w:rPr>
        <w:t xml:space="preserve">de los años 2015, 2016, 2017, 2018, 2019 al 24 de febrero de 2020, </w:t>
      </w:r>
      <w:r w:rsidR="00DD65ED">
        <w:rPr>
          <w:rFonts w:ascii="Palatino Linotype" w:hAnsi="Palatino Linotype" w:cs="Arial"/>
        </w:rPr>
        <w:t xml:space="preserve">de ser procedente en </w:t>
      </w:r>
      <w:r w:rsidR="00DD65ED" w:rsidRPr="00DD65ED">
        <w:rPr>
          <w:rFonts w:ascii="Palatino Linotype" w:hAnsi="Palatino Linotype" w:cs="Arial"/>
          <w:b/>
        </w:rPr>
        <w:t>versión pública</w:t>
      </w:r>
      <w:r w:rsidR="00DD65ED">
        <w:rPr>
          <w:rFonts w:ascii="Palatino Linotype" w:hAnsi="Palatino Linotype" w:cs="Arial"/>
        </w:rPr>
        <w:t>,</w:t>
      </w:r>
      <w:r w:rsidR="00997698">
        <w:rPr>
          <w:rFonts w:ascii="Palatino Linotype" w:hAnsi="Palatino Linotype" w:cs="Arial"/>
        </w:rPr>
        <w:t xml:space="preserve"> </w:t>
      </w:r>
      <w:r>
        <w:rPr>
          <w:rFonts w:ascii="Palatino Linotype" w:hAnsi="Palatino Linotype" w:cs="Arial"/>
        </w:rPr>
        <w:t>lo siguiente:</w:t>
      </w:r>
    </w:p>
    <w:p w14:paraId="61EB2F9B" w14:textId="77777777" w:rsidR="003E20D8" w:rsidRDefault="003E20D8" w:rsidP="003E20D8">
      <w:pPr>
        <w:jc w:val="both"/>
        <w:rPr>
          <w:rFonts w:ascii="Palatino Linotype" w:eastAsia="Calibri" w:hAnsi="Palatino Linotype" w:cs="Arial"/>
        </w:rPr>
      </w:pPr>
    </w:p>
    <w:p w14:paraId="7902E037" w14:textId="1566A05C" w:rsidR="00C650E9" w:rsidRDefault="003E20D8" w:rsidP="00997698">
      <w:pPr>
        <w:pStyle w:val="Default"/>
        <w:ind w:left="851" w:right="899" w:hanging="142"/>
        <w:jc w:val="both"/>
        <w:rPr>
          <w:rFonts w:ascii="Palatino Linotype" w:eastAsia="Arial Unicode MS" w:hAnsi="Palatino Linotype"/>
          <w:i/>
          <w:color w:val="auto"/>
          <w:sz w:val="22"/>
        </w:rPr>
      </w:pPr>
      <w:r>
        <w:rPr>
          <w:rFonts w:ascii="Palatino Linotype" w:eastAsia="Arial Unicode MS" w:hAnsi="Palatino Linotype"/>
          <w:i/>
          <w:color w:val="auto"/>
          <w:sz w:val="22"/>
        </w:rPr>
        <w:t>“</w:t>
      </w:r>
      <w:r w:rsidR="00C650E9">
        <w:rPr>
          <w:rFonts w:ascii="Palatino Linotype" w:eastAsia="Arial Unicode MS" w:hAnsi="Palatino Linotype"/>
          <w:i/>
          <w:color w:val="auto"/>
          <w:sz w:val="22"/>
        </w:rPr>
        <w:t>1. E</w:t>
      </w:r>
      <w:r w:rsidR="00C650E9" w:rsidRPr="00C650E9">
        <w:rPr>
          <w:rFonts w:ascii="Palatino Linotype" w:eastAsia="Arial Unicode MS" w:hAnsi="Palatino Linotype"/>
          <w:i/>
          <w:color w:val="auto"/>
          <w:sz w:val="22"/>
        </w:rPr>
        <w:t>n los municipios de: Chalco, Tecámac, Chimalhuacán, Ecatepec de Morelos, Ixtapaluca, Naucalpan, Nezahualcóyotl, Tlalnepantla, Toluca, Tultitlán, Cuautitlán Izcalli y Valle de Chalco, el documento o documentos donde conste por Municipio y por año</w:t>
      </w:r>
      <w:r w:rsidR="00C650E9">
        <w:rPr>
          <w:rFonts w:ascii="Palatino Linotype" w:eastAsia="Arial Unicode MS" w:hAnsi="Palatino Linotype"/>
          <w:i/>
          <w:color w:val="auto"/>
          <w:sz w:val="22"/>
        </w:rPr>
        <w:t xml:space="preserve">: </w:t>
      </w:r>
    </w:p>
    <w:p w14:paraId="0CB0397E" w14:textId="77777777" w:rsidR="00C650E9" w:rsidRDefault="00C650E9" w:rsidP="00997698">
      <w:pPr>
        <w:pStyle w:val="Default"/>
        <w:ind w:left="851" w:right="899" w:hanging="142"/>
        <w:jc w:val="both"/>
        <w:rPr>
          <w:rFonts w:ascii="Palatino Linotype" w:eastAsia="Arial Unicode MS" w:hAnsi="Palatino Linotype"/>
          <w:i/>
          <w:color w:val="auto"/>
          <w:sz w:val="22"/>
        </w:rPr>
      </w:pPr>
    </w:p>
    <w:p w14:paraId="42B18958" w14:textId="7E608650" w:rsidR="00EA4931" w:rsidRPr="00EA4931" w:rsidRDefault="00EA4931" w:rsidP="00C650E9">
      <w:pPr>
        <w:pStyle w:val="Default"/>
        <w:ind w:left="851" w:right="899"/>
        <w:jc w:val="both"/>
        <w:rPr>
          <w:rFonts w:ascii="Palatino Linotype" w:eastAsia="Arial Unicode MS" w:hAnsi="Palatino Linotype"/>
          <w:i/>
          <w:color w:val="auto"/>
          <w:sz w:val="22"/>
        </w:rPr>
      </w:pPr>
      <w:r>
        <w:rPr>
          <w:rFonts w:ascii="Palatino Linotype" w:eastAsia="Arial Unicode MS" w:hAnsi="Palatino Linotype"/>
          <w:i/>
          <w:color w:val="auto"/>
          <w:sz w:val="22"/>
        </w:rPr>
        <w:t xml:space="preserve">a) </w:t>
      </w:r>
      <w:r w:rsidR="00997698">
        <w:rPr>
          <w:rFonts w:ascii="Palatino Linotype" w:eastAsia="Arial Unicode MS" w:hAnsi="Palatino Linotype"/>
          <w:i/>
          <w:color w:val="auto"/>
          <w:sz w:val="22"/>
        </w:rPr>
        <w:t xml:space="preserve">El número de </w:t>
      </w:r>
      <w:r w:rsidRPr="00EA4931">
        <w:rPr>
          <w:rFonts w:ascii="Palatino Linotype" w:eastAsia="Arial Unicode MS" w:hAnsi="Palatino Linotype"/>
          <w:i/>
          <w:color w:val="auto"/>
          <w:sz w:val="22"/>
        </w:rPr>
        <w:t>mujeres</w:t>
      </w:r>
      <w:r w:rsidR="00997698">
        <w:rPr>
          <w:rFonts w:ascii="Palatino Linotype" w:eastAsia="Arial Unicode MS" w:hAnsi="Palatino Linotype"/>
          <w:i/>
          <w:color w:val="auto"/>
          <w:sz w:val="22"/>
        </w:rPr>
        <w:t xml:space="preserve"> que</w:t>
      </w:r>
      <w:r w:rsidRPr="00EA4931">
        <w:rPr>
          <w:rFonts w:ascii="Palatino Linotype" w:eastAsia="Arial Unicode MS" w:hAnsi="Palatino Linotype"/>
          <w:i/>
          <w:color w:val="auto"/>
          <w:sz w:val="22"/>
        </w:rPr>
        <w:t xml:space="preserve"> fueron reportadas como desaparecidas, extraviadas o no localizadas;</w:t>
      </w:r>
    </w:p>
    <w:p w14:paraId="2FEEDCF8" w14:textId="3D4BD3BE" w:rsidR="00EA4931" w:rsidRPr="00EA4931" w:rsidRDefault="00EA4931" w:rsidP="00EA4931">
      <w:pPr>
        <w:pStyle w:val="Default"/>
        <w:ind w:left="851" w:right="899"/>
        <w:jc w:val="both"/>
        <w:rPr>
          <w:rFonts w:ascii="Palatino Linotype" w:eastAsia="Arial Unicode MS" w:hAnsi="Palatino Linotype"/>
          <w:i/>
          <w:color w:val="auto"/>
          <w:sz w:val="22"/>
        </w:rPr>
      </w:pPr>
      <w:r>
        <w:rPr>
          <w:rFonts w:ascii="Palatino Linotype" w:eastAsia="Arial Unicode MS" w:hAnsi="Palatino Linotype"/>
          <w:i/>
          <w:color w:val="auto"/>
          <w:sz w:val="22"/>
        </w:rPr>
        <w:t xml:space="preserve">b) </w:t>
      </w:r>
      <w:r w:rsidR="00997698">
        <w:rPr>
          <w:rFonts w:ascii="Palatino Linotype" w:eastAsia="Arial Unicode MS" w:hAnsi="Palatino Linotype"/>
          <w:i/>
          <w:color w:val="auto"/>
          <w:sz w:val="22"/>
        </w:rPr>
        <w:t>Las c</w:t>
      </w:r>
      <w:r w:rsidRPr="00EA4931">
        <w:rPr>
          <w:rFonts w:ascii="Palatino Linotype" w:eastAsia="Arial Unicode MS" w:hAnsi="Palatino Linotype"/>
          <w:i/>
          <w:color w:val="auto"/>
          <w:sz w:val="22"/>
        </w:rPr>
        <w:t xml:space="preserve">olonias, barrios o pueblos </w:t>
      </w:r>
      <w:r w:rsidR="00997698">
        <w:rPr>
          <w:rFonts w:ascii="Palatino Linotype" w:eastAsia="Arial Unicode MS" w:hAnsi="Palatino Linotype"/>
          <w:i/>
          <w:color w:val="auto"/>
          <w:sz w:val="22"/>
        </w:rPr>
        <w:t xml:space="preserve">en las que se reportaron </w:t>
      </w:r>
      <w:r w:rsidRPr="00EA4931">
        <w:rPr>
          <w:rFonts w:ascii="Palatino Linotype" w:eastAsia="Arial Unicode MS" w:hAnsi="Palatino Linotype"/>
          <w:i/>
          <w:color w:val="auto"/>
          <w:sz w:val="22"/>
        </w:rPr>
        <w:t>mujeres como desaparecidas, extraviadas o no localizadas;</w:t>
      </w:r>
    </w:p>
    <w:p w14:paraId="799FF46D" w14:textId="4D9ADB7C" w:rsidR="00EA4931" w:rsidRPr="00EA4931" w:rsidRDefault="00EA4931" w:rsidP="00EA4931">
      <w:pPr>
        <w:pStyle w:val="Default"/>
        <w:ind w:left="851" w:right="899"/>
        <w:jc w:val="both"/>
        <w:rPr>
          <w:rFonts w:ascii="Palatino Linotype" w:eastAsia="Arial Unicode MS" w:hAnsi="Palatino Linotype"/>
          <w:i/>
          <w:color w:val="auto"/>
          <w:sz w:val="22"/>
        </w:rPr>
      </w:pPr>
      <w:r>
        <w:rPr>
          <w:rFonts w:ascii="Palatino Linotype" w:eastAsia="Arial Unicode MS" w:hAnsi="Palatino Linotype"/>
          <w:i/>
          <w:color w:val="auto"/>
          <w:sz w:val="22"/>
        </w:rPr>
        <w:t xml:space="preserve">c) </w:t>
      </w:r>
      <w:r w:rsidR="00C650E9">
        <w:rPr>
          <w:rFonts w:ascii="Palatino Linotype" w:eastAsia="Arial Unicode MS" w:hAnsi="Palatino Linotype"/>
          <w:i/>
          <w:color w:val="auto"/>
          <w:sz w:val="22"/>
        </w:rPr>
        <w:t>E</w:t>
      </w:r>
      <w:r w:rsidR="00997698">
        <w:rPr>
          <w:rFonts w:ascii="Palatino Linotype" w:eastAsia="Arial Unicode MS" w:hAnsi="Palatino Linotype"/>
          <w:i/>
          <w:color w:val="auto"/>
          <w:sz w:val="22"/>
        </w:rPr>
        <w:t>l número</w:t>
      </w:r>
      <w:r w:rsidR="00997698" w:rsidRPr="00EA4931">
        <w:rPr>
          <w:rFonts w:ascii="Palatino Linotype" w:eastAsia="Arial Unicode MS" w:hAnsi="Palatino Linotype"/>
          <w:i/>
          <w:color w:val="auto"/>
          <w:sz w:val="22"/>
        </w:rPr>
        <w:t xml:space="preserve"> </w:t>
      </w:r>
      <w:r w:rsidR="00997698">
        <w:rPr>
          <w:rFonts w:ascii="Palatino Linotype" w:eastAsia="Arial Unicode MS" w:hAnsi="Palatino Linotype"/>
          <w:i/>
          <w:color w:val="auto"/>
          <w:sz w:val="22"/>
        </w:rPr>
        <w:t xml:space="preserve">de las </w:t>
      </w:r>
      <w:r w:rsidR="00C650E9">
        <w:rPr>
          <w:rFonts w:ascii="Palatino Linotype" w:eastAsia="Arial Unicode MS" w:hAnsi="Palatino Linotype"/>
          <w:i/>
          <w:color w:val="auto"/>
          <w:sz w:val="22"/>
        </w:rPr>
        <w:t xml:space="preserve">mujeres </w:t>
      </w:r>
      <w:r w:rsidR="00997698">
        <w:rPr>
          <w:rFonts w:ascii="Palatino Linotype" w:eastAsia="Arial Unicode MS" w:hAnsi="Palatino Linotype"/>
          <w:i/>
          <w:color w:val="auto"/>
          <w:sz w:val="22"/>
        </w:rPr>
        <w:t xml:space="preserve">que se encontraron </w:t>
      </w:r>
      <w:r w:rsidR="00C650E9">
        <w:rPr>
          <w:rFonts w:ascii="Palatino Linotype" w:eastAsia="Arial Unicode MS" w:hAnsi="Palatino Linotype"/>
          <w:i/>
          <w:color w:val="auto"/>
          <w:sz w:val="22"/>
        </w:rPr>
        <w:t>sin vida</w:t>
      </w:r>
      <w:r w:rsidR="00C650E9" w:rsidRPr="00EA4931">
        <w:rPr>
          <w:rFonts w:ascii="Palatino Linotype" w:eastAsia="Arial Unicode MS" w:hAnsi="Palatino Linotype"/>
          <w:i/>
          <w:color w:val="auto"/>
          <w:sz w:val="22"/>
        </w:rPr>
        <w:t xml:space="preserve">, </w:t>
      </w:r>
      <w:r w:rsidRPr="00EA4931">
        <w:rPr>
          <w:rFonts w:ascii="Palatino Linotype" w:eastAsia="Arial Unicode MS" w:hAnsi="Palatino Linotype"/>
          <w:i/>
          <w:color w:val="auto"/>
          <w:sz w:val="22"/>
        </w:rPr>
        <w:t xml:space="preserve">y </w:t>
      </w:r>
      <w:r w:rsidR="00997698">
        <w:rPr>
          <w:rFonts w:ascii="Palatino Linotype" w:eastAsia="Arial Unicode MS" w:hAnsi="Palatino Linotype"/>
          <w:i/>
          <w:color w:val="auto"/>
          <w:sz w:val="22"/>
        </w:rPr>
        <w:t xml:space="preserve">la edad que </w:t>
      </w:r>
      <w:r w:rsidR="00DD65ED">
        <w:rPr>
          <w:rFonts w:ascii="Palatino Linotype" w:eastAsia="Arial Unicode MS" w:hAnsi="Palatino Linotype"/>
          <w:i/>
          <w:color w:val="auto"/>
          <w:sz w:val="22"/>
        </w:rPr>
        <w:t>tenían;</w:t>
      </w:r>
      <w:r w:rsidRPr="00EA4931">
        <w:rPr>
          <w:rFonts w:ascii="Palatino Linotype" w:eastAsia="Arial Unicode MS" w:hAnsi="Palatino Linotype"/>
          <w:i/>
          <w:color w:val="auto"/>
          <w:sz w:val="22"/>
        </w:rPr>
        <w:t xml:space="preserve"> </w:t>
      </w:r>
    </w:p>
    <w:p w14:paraId="2918E3BF" w14:textId="28DC478E" w:rsidR="00F84228" w:rsidRDefault="00EA4931" w:rsidP="00EA4931">
      <w:pPr>
        <w:pStyle w:val="Default"/>
        <w:ind w:left="851" w:right="899"/>
        <w:jc w:val="both"/>
        <w:rPr>
          <w:rFonts w:ascii="Palatino Linotype" w:eastAsia="Arial Unicode MS" w:hAnsi="Palatino Linotype"/>
          <w:i/>
          <w:color w:val="auto"/>
          <w:sz w:val="22"/>
        </w:rPr>
      </w:pPr>
      <w:r>
        <w:rPr>
          <w:rFonts w:ascii="Palatino Linotype" w:eastAsia="Arial Unicode MS" w:hAnsi="Palatino Linotype"/>
          <w:i/>
          <w:color w:val="auto"/>
          <w:sz w:val="22"/>
        </w:rPr>
        <w:t>d) La e</w:t>
      </w:r>
      <w:r w:rsidRPr="00EA4931">
        <w:rPr>
          <w:rFonts w:ascii="Palatino Linotype" w:eastAsia="Arial Unicode MS" w:hAnsi="Palatino Linotype"/>
          <w:i/>
          <w:color w:val="auto"/>
          <w:sz w:val="22"/>
        </w:rPr>
        <w:t>dad de cada mujer reportada como desaparecida, extraviada o no localizada</w:t>
      </w:r>
      <w:r w:rsidR="00DD65ED">
        <w:rPr>
          <w:rFonts w:ascii="Palatino Linotype" w:eastAsia="Arial Unicode MS" w:hAnsi="Palatino Linotype"/>
          <w:i/>
          <w:color w:val="auto"/>
          <w:sz w:val="22"/>
        </w:rPr>
        <w:t>;</w:t>
      </w:r>
    </w:p>
    <w:p w14:paraId="52AB31CD" w14:textId="77777777" w:rsidR="00C650E9" w:rsidRDefault="00C650E9" w:rsidP="00EA4931">
      <w:pPr>
        <w:pStyle w:val="Default"/>
        <w:ind w:left="851" w:right="899"/>
        <w:jc w:val="both"/>
        <w:rPr>
          <w:rFonts w:ascii="Palatino Linotype" w:eastAsia="Arial Unicode MS" w:hAnsi="Palatino Linotype"/>
          <w:i/>
          <w:color w:val="auto"/>
          <w:sz w:val="22"/>
        </w:rPr>
      </w:pPr>
    </w:p>
    <w:p w14:paraId="55808C8A" w14:textId="4D7702FE" w:rsidR="00C650E9" w:rsidRDefault="00C650E9" w:rsidP="00EA4931">
      <w:pPr>
        <w:pStyle w:val="Default"/>
        <w:ind w:left="851" w:right="899"/>
        <w:jc w:val="both"/>
        <w:rPr>
          <w:rFonts w:ascii="Palatino Linotype" w:eastAsia="Arial Unicode MS" w:hAnsi="Palatino Linotype"/>
          <w:i/>
          <w:color w:val="auto"/>
          <w:sz w:val="22"/>
        </w:rPr>
      </w:pPr>
      <w:r>
        <w:rPr>
          <w:rFonts w:ascii="Palatino Linotype" w:eastAsia="Arial Unicode MS" w:hAnsi="Palatino Linotype"/>
          <w:i/>
          <w:color w:val="auto"/>
          <w:sz w:val="22"/>
        </w:rPr>
        <w:t>2. E</w:t>
      </w:r>
      <w:r w:rsidRPr="00C650E9">
        <w:rPr>
          <w:rFonts w:ascii="Palatino Linotype" w:eastAsia="Arial Unicode MS" w:hAnsi="Palatino Linotype"/>
          <w:i/>
          <w:color w:val="auto"/>
          <w:sz w:val="22"/>
        </w:rPr>
        <w:t>n los municipios de: Chalco, Chimalhuacán, Ecatepec de Morelos, Ixtapaluca, Naucalpan, Nezahualcóyotl, Tlalnepantla, Toluca, Tultitlán, Cuautitlán Izcalli y Valle de Chalco, el documento o documentos donde conste por Municipio y por año al mayor grado de desagregación posible</w:t>
      </w:r>
      <w:r>
        <w:rPr>
          <w:rFonts w:ascii="Palatino Linotype" w:eastAsia="Arial Unicode MS" w:hAnsi="Palatino Linotype"/>
          <w:i/>
          <w:color w:val="auto"/>
          <w:sz w:val="22"/>
        </w:rPr>
        <w:t>:</w:t>
      </w:r>
    </w:p>
    <w:p w14:paraId="0CA267DB" w14:textId="77777777" w:rsidR="00C650E9" w:rsidRDefault="00C650E9" w:rsidP="00EA4931">
      <w:pPr>
        <w:pStyle w:val="Default"/>
        <w:ind w:left="851" w:right="899"/>
        <w:jc w:val="both"/>
        <w:rPr>
          <w:rFonts w:ascii="Palatino Linotype" w:eastAsia="Arial Unicode MS" w:hAnsi="Palatino Linotype"/>
          <w:i/>
          <w:color w:val="auto"/>
          <w:sz w:val="22"/>
        </w:rPr>
      </w:pPr>
    </w:p>
    <w:p w14:paraId="27DAA154" w14:textId="20F94F2A" w:rsidR="00DD65ED" w:rsidRDefault="00DD65ED" w:rsidP="00EA4931">
      <w:pPr>
        <w:pStyle w:val="Default"/>
        <w:ind w:left="851" w:right="899"/>
        <w:jc w:val="both"/>
        <w:rPr>
          <w:rFonts w:ascii="Palatino Linotype" w:eastAsia="Arial Unicode MS" w:hAnsi="Palatino Linotype"/>
          <w:i/>
          <w:color w:val="auto"/>
          <w:sz w:val="22"/>
        </w:rPr>
      </w:pPr>
      <w:r>
        <w:rPr>
          <w:rFonts w:ascii="Palatino Linotype" w:eastAsia="Arial Unicode MS" w:hAnsi="Palatino Linotype"/>
          <w:i/>
          <w:color w:val="auto"/>
          <w:sz w:val="22"/>
        </w:rPr>
        <w:t>e) La</w:t>
      </w:r>
      <w:r w:rsidRPr="00DD65ED">
        <w:rPr>
          <w:rFonts w:ascii="Palatino Linotype" w:eastAsia="Arial Unicode MS" w:hAnsi="Palatino Linotype"/>
          <w:i/>
          <w:color w:val="auto"/>
          <w:sz w:val="22"/>
        </w:rPr>
        <w:t xml:space="preserve"> ocupación, oficio o profesión tenían, o si eran estudiantes, las mujeres reportadas como desaparecidas, extraviadas o no localizada</w:t>
      </w:r>
      <w:r w:rsidR="002F6955">
        <w:rPr>
          <w:rFonts w:ascii="Palatino Linotype" w:eastAsia="Arial Unicode MS" w:hAnsi="Palatino Linotype"/>
          <w:i/>
          <w:color w:val="auto"/>
          <w:sz w:val="22"/>
        </w:rPr>
        <w:t>, así como las víctimas de feminicidio</w:t>
      </w:r>
      <w:r>
        <w:rPr>
          <w:rFonts w:ascii="Palatino Linotype" w:eastAsia="Arial Unicode MS" w:hAnsi="Palatino Linotype"/>
          <w:i/>
          <w:color w:val="auto"/>
          <w:sz w:val="22"/>
        </w:rPr>
        <w:t>;</w:t>
      </w:r>
    </w:p>
    <w:p w14:paraId="311EF8F1" w14:textId="0AE52D1B" w:rsidR="00DD65ED" w:rsidRDefault="00DD65ED" w:rsidP="00EA4931">
      <w:pPr>
        <w:pStyle w:val="Default"/>
        <w:ind w:left="851" w:right="899"/>
        <w:jc w:val="both"/>
        <w:rPr>
          <w:rFonts w:ascii="Palatino Linotype" w:eastAsia="Arial Unicode MS" w:hAnsi="Palatino Linotype"/>
          <w:i/>
          <w:color w:val="auto"/>
          <w:sz w:val="22"/>
        </w:rPr>
      </w:pPr>
      <w:r>
        <w:rPr>
          <w:rFonts w:ascii="Palatino Linotype" w:eastAsia="Arial Unicode MS" w:hAnsi="Palatino Linotype"/>
          <w:i/>
          <w:color w:val="auto"/>
          <w:sz w:val="22"/>
        </w:rPr>
        <w:t xml:space="preserve">f) El </w:t>
      </w:r>
      <w:r w:rsidR="002F6955">
        <w:rPr>
          <w:rFonts w:ascii="Palatino Linotype" w:eastAsia="Arial Unicode MS" w:hAnsi="Palatino Linotype"/>
          <w:i/>
          <w:color w:val="auto"/>
          <w:sz w:val="22"/>
        </w:rPr>
        <w:t>parentesco d</w:t>
      </w:r>
      <w:r w:rsidRPr="00DD65ED">
        <w:rPr>
          <w:rFonts w:ascii="Palatino Linotype" w:eastAsia="Arial Unicode MS" w:hAnsi="Palatino Linotype"/>
          <w:i/>
          <w:color w:val="auto"/>
          <w:sz w:val="22"/>
        </w:rPr>
        <w:t>el agresor o asesino con la mujer víctima de feminicidio;</w:t>
      </w:r>
    </w:p>
    <w:p w14:paraId="3F7ED578" w14:textId="4C4B1A40" w:rsidR="00FF027E" w:rsidRDefault="00DD65ED" w:rsidP="00EA4931">
      <w:pPr>
        <w:pStyle w:val="Default"/>
        <w:ind w:left="851" w:right="899"/>
        <w:jc w:val="both"/>
        <w:rPr>
          <w:rFonts w:ascii="Palatino Linotype" w:eastAsia="Arial Unicode MS" w:hAnsi="Palatino Linotype"/>
          <w:i/>
          <w:color w:val="auto"/>
          <w:sz w:val="22"/>
        </w:rPr>
      </w:pPr>
      <w:r>
        <w:rPr>
          <w:rFonts w:ascii="Palatino Linotype" w:eastAsia="Arial Unicode MS" w:hAnsi="Palatino Linotype"/>
          <w:i/>
          <w:color w:val="auto"/>
          <w:sz w:val="22"/>
        </w:rPr>
        <w:t xml:space="preserve">g) </w:t>
      </w:r>
      <w:r w:rsidR="002F6955">
        <w:rPr>
          <w:rFonts w:ascii="Palatino Linotype" w:eastAsia="Arial Unicode MS" w:hAnsi="Palatino Linotype"/>
          <w:i/>
          <w:color w:val="auto"/>
          <w:sz w:val="22"/>
        </w:rPr>
        <w:t>Respecto de l</w:t>
      </w:r>
      <w:r w:rsidRPr="00DD65ED">
        <w:rPr>
          <w:rFonts w:ascii="Palatino Linotype" w:eastAsia="Arial Unicode MS" w:hAnsi="Palatino Linotype"/>
          <w:i/>
          <w:color w:val="auto"/>
          <w:sz w:val="22"/>
        </w:rPr>
        <w:t xml:space="preserve">os agresores o personas que cometieron los feminicidios, </w:t>
      </w:r>
      <w:r w:rsidR="00510F6D">
        <w:rPr>
          <w:rFonts w:ascii="Palatino Linotype" w:eastAsia="Arial Unicode MS" w:hAnsi="Palatino Linotype"/>
          <w:i/>
          <w:color w:val="auto"/>
          <w:sz w:val="22"/>
        </w:rPr>
        <w:t xml:space="preserve">el número de los que </w:t>
      </w:r>
      <w:r w:rsidRPr="00DD65ED">
        <w:rPr>
          <w:rFonts w:ascii="Palatino Linotype" w:eastAsia="Arial Unicode MS" w:hAnsi="Palatino Linotype"/>
          <w:i/>
          <w:color w:val="auto"/>
          <w:sz w:val="22"/>
        </w:rPr>
        <w:t xml:space="preserve">no han sido detenidos, </w:t>
      </w:r>
      <w:r w:rsidR="00510F6D">
        <w:rPr>
          <w:rFonts w:ascii="Palatino Linotype" w:eastAsia="Arial Unicode MS" w:hAnsi="Palatino Linotype"/>
          <w:i/>
          <w:color w:val="auto"/>
          <w:sz w:val="22"/>
        </w:rPr>
        <w:t xml:space="preserve">de los que </w:t>
      </w:r>
      <w:r w:rsidRPr="00DD65ED">
        <w:rPr>
          <w:rFonts w:ascii="Palatino Linotype" w:eastAsia="Arial Unicode MS" w:hAnsi="Palatino Linotype"/>
          <w:i/>
          <w:color w:val="auto"/>
          <w:sz w:val="22"/>
        </w:rPr>
        <w:t xml:space="preserve">se desconoce su paradero, </w:t>
      </w:r>
      <w:r w:rsidR="00510F6D">
        <w:rPr>
          <w:rFonts w:ascii="Palatino Linotype" w:eastAsia="Arial Unicode MS" w:hAnsi="Palatino Linotype"/>
          <w:i/>
          <w:color w:val="auto"/>
          <w:sz w:val="22"/>
        </w:rPr>
        <w:t xml:space="preserve">los que </w:t>
      </w:r>
      <w:r w:rsidRPr="00DD65ED">
        <w:rPr>
          <w:rFonts w:ascii="Palatino Linotype" w:eastAsia="Arial Unicode MS" w:hAnsi="Palatino Linotype"/>
          <w:i/>
          <w:color w:val="auto"/>
          <w:sz w:val="22"/>
        </w:rPr>
        <w:t>están siendo bu</w:t>
      </w:r>
      <w:r>
        <w:rPr>
          <w:rFonts w:ascii="Palatino Linotype" w:eastAsia="Arial Unicode MS" w:hAnsi="Palatino Linotype"/>
          <w:i/>
          <w:color w:val="auto"/>
          <w:sz w:val="22"/>
        </w:rPr>
        <w:t>scados o están prófugos</w:t>
      </w:r>
      <w:r w:rsidR="00AF6595">
        <w:rPr>
          <w:rFonts w:ascii="Palatino Linotype" w:eastAsia="Arial Unicode MS" w:hAnsi="Palatino Linotype"/>
          <w:i/>
          <w:color w:val="auto"/>
          <w:sz w:val="22"/>
        </w:rPr>
        <w:t>.</w:t>
      </w:r>
    </w:p>
    <w:p w14:paraId="783AF345" w14:textId="77777777" w:rsidR="00AF6595" w:rsidRDefault="00AF6595" w:rsidP="00EA4931">
      <w:pPr>
        <w:pStyle w:val="Default"/>
        <w:ind w:left="851" w:right="899"/>
        <w:jc w:val="both"/>
        <w:rPr>
          <w:rFonts w:ascii="Palatino Linotype" w:eastAsia="Arial Unicode MS" w:hAnsi="Palatino Linotype"/>
          <w:i/>
          <w:color w:val="auto"/>
          <w:sz w:val="22"/>
        </w:rPr>
      </w:pPr>
    </w:p>
    <w:p w14:paraId="177B2E70" w14:textId="03FAD225" w:rsidR="00DD65ED" w:rsidRPr="00DD65ED" w:rsidRDefault="00DD65ED" w:rsidP="00FF027E">
      <w:pPr>
        <w:tabs>
          <w:tab w:val="left" w:pos="8222"/>
        </w:tabs>
        <w:ind w:left="851" w:right="899"/>
        <w:jc w:val="both"/>
        <w:rPr>
          <w:rFonts w:ascii="Palatino Linotype" w:eastAsia="Palatino Linotype" w:hAnsi="Palatino Linotype" w:cs="Palatino Linotype"/>
          <w:i/>
          <w:sz w:val="22"/>
          <w:szCs w:val="22"/>
        </w:rPr>
      </w:pPr>
      <w:r w:rsidRPr="00DD65ED">
        <w:rPr>
          <w:rFonts w:ascii="Palatino Linotype" w:eastAsia="Palatino Linotype" w:hAnsi="Palatino Linotype" w:cs="Palatino Linotype"/>
          <w:i/>
          <w:sz w:val="22"/>
          <w:szCs w:val="22"/>
        </w:rPr>
        <w:t>Debiendo notificar a</w:t>
      </w:r>
      <w:r w:rsidR="00CD4CB1">
        <w:rPr>
          <w:rFonts w:ascii="Palatino Linotype" w:eastAsia="Palatino Linotype" w:hAnsi="Palatino Linotype" w:cs="Palatino Linotype"/>
          <w:i/>
          <w:sz w:val="22"/>
          <w:szCs w:val="22"/>
        </w:rPr>
        <w:t>l</w:t>
      </w:r>
      <w:r w:rsidRPr="00DD65ED">
        <w:rPr>
          <w:rFonts w:ascii="Palatino Linotype" w:eastAsia="Palatino Linotype" w:hAnsi="Palatino Linotype" w:cs="Palatino Linotype"/>
          <w:b/>
          <w:i/>
          <w:sz w:val="22"/>
          <w:szCs w:val="22"/>
        </w:rPr>
        <w:t xml:space="preserve"> RECURRENTE</w:t>
      </w:r>
      <w:r w:rsidRPr="00DD65ED">
        <w:rPr>
          <w:rFonts w:ascii="Palatino Linotype" w:eastAsia="Palatino Linotype" w:hAnsi="Palatino Linotype" w:cs="Palatino Linotype"/>
          <w:i/>
          <w:sz w:val="22"/>
          <w:szCs w:val="22"/>
        </w:rPr>
        <w:t xml:space="preserve"> el Acuerdo de Clasificación de la información que emita su Comité de Transparencia con motivo de la versión pública.</w:t>
      </w:r>
    </w:p>
    <w:p w14:paraId="6BB13AB4" w14:textId="77777777" w:rsidR="00DD65ED" w:rsidRPr="00DD65ED" w:rsidRDefault="00DD65ED" w:rsidP="00FF027E">
      <w:pPr>
        <w:tabs>
          <w:tab w:val="left" w:pos="8222"/>
        </w:tabs>
        <w:ind w:left="851" w:right="899"/>
        <w:jc w:val="both"/>
        <w:rPr>
          <w:rFonts w:ascii="Palatino Linotype" w:eastAsia="Palatino Linotype" w:hAnsi="Palatino Linotype" w:cs="Palatino Linotype"/>
          <w:i/>
          <w:sz w:val="22"/>
          <w:szCs w:val="22"/>
        </w:rPr>
      </w:pPr>
    </w:p>
    <w:p w14:paraId="0925F831" w14:textId="6F07B2E3" w:rsidR="00DD65ED" w:rsidRPr="00DD65ED" w:rsidRDefault="00AB0AD5" w:rsidP="00FF027E">
      <w:pPr>
        <w:tabs>
          <w:tab w:val="left" w:pos="8222"/>
        </w:tabs>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R</w:t>
      </w:r>
      <w:r w:rsidR="00510F6D">
        <w:rPr>
          <w:rFonts w:ascii="Palatino Linotype" w:eastAsia="Palatino Linotype" w:hAnsi="Palatino Linotype" w:cs="Palatino Linotype"/>
          <w:i/>
          <w:sz w:val="22"/>
          <w:szCs w:val="22"/>
        </w:rPr>
        <w:t>especto de los incisos</w:t>
      </w:r>
      <w:r w:rsidR="002F6955">
        <w:rPr>
          <w:rFonts w:ascii="Palatino Linotype" w:eastAsia="Palatino Linotype" w:hAnsi="Palatino Linotype" w:cs="Palatino Linotype"/>
          <w:i/>
          <w:sz w:val="22"/>
          <w:szCs w:val="22"/>
        </w:rPr>
        <w:t xml:space="preserve"> e), </w:t>
      </w:r>
      <w:r w:rsidR="00510F6D">
        <w:rPr>
          <w:rFonts w:ascii="Palatino Linotype" w:eastAsia="Palatino Linotype" w:hAnsi="Palatino Linotype" w:cs="Palatino Linotype"/>
          <w:i/>
          <w:sz w:val="22"/>
          <w:szCs w:val="22"/>
        </w:rPr>
        <w:t>f),</w:t>
      </w:r>
      <w:r w:rsidR="002F6955">
        <w:rPr>
          <w:rFonts w:ascii="Palatino Linotype" w:eastAsia="Palatino Linotype" w:hAnsi="Palatino Linotype" w:cs="Palatino Linotype"/>
          <w:i/>
          <w:sz w:val="22"/>
          <w:szCs w:val="22"/>
        </w:rPr>
        <w:t xml:space="preserve"> y</w:t>
      </w:r>
      <w:r w:rsidR="00510F6D">
        <w:rPr>
          <w:rFonts w:ascii="Palatino Linotype" w:eastAsia="Palatino Linotype" w:hAnsi="Palatino Linotype" w:cs="Palatino Linotype"/>
          <w:i/>
          <w:sz w:val="22"/>
          <w:szCs w:val="22"/>
        </w:rPr>
        <w:t xml:space="preserve"> g)</w:t>
      </w:r>
      <w:r>
        <w:rPr>
          <w:rFonts w:ascii="Palatino Linotype" w:eastAsia="Palatino Linotype" w:hAnsi="Palatino Linotype" w:cs="Palatino Linotype"/>
          <w:i/>
          <w:sz w:val="22"/>
          <w:szCs w:val="22"/>
        </w:rPr>
        <w:t xml:space="preserve"> deberá hacer entrega de la información al mayor grado de desagregación posible</w:t>
      </w:r>
      <w:r w:rsidR="00DD65ED" w:rsidRPr="00DD65ED">
        <w:rPr>
          <w:rFonts w:ascii="Palatino Linotype" w:eastAsia="Palatino Linotype" w:hAnsi="Palatino Linotype" w:cs="Palatino Linotype"/>
          <w:i/>
          <w:sz w:val="22"/>
          <w:szCs w:val="22"/>
        </w:rPr>
        <w:t>.</w:t>
      </w:r>
      <w:r w:rsidR="00DD65ED" w:rsidRPr="00DD65ED">
        <w:rPr>
          <w:rFonts w:ascii="Palatino Linotype" w:eastAsia="Palatino Linotype" w:hAnsi="Palatino Linotype" w:cs="Palatino Linotype"/>
          <w:b/>
          <w:i/>
          <w:sz w:val="22"/>
          <w:szCs w:val="22"/>
        </w:rPr>
        <w:t>”</w:t>
      </w:r>
    </w:p>
    <w:p w14:paraId="56D3D5D4" w14:textId="77777777" w:rsidR="00DD65ED" w:rsidRPr="00DD65ED" w:rsidRDefault="00DD65ED" w:rsidP="00EA4931">
      <w:pPr>
        <w:pStyle w:val="Default"/>
        <w:ind w:left="851" w:right="899"/>
        <w:jc w:val="both"/>
        <w:rPr>
          <w:rFonts w:ascii="Palatino Linotype" w:eastAsia="Arial Unicode MS" w:hAnsi="Palatino Linotype"/>
          <w:i/>
          <w:color w:val="auto"/>
          <w:sz w:val="22"/>
          <w:szCs w:val="22"/>
        </w:rPr>
      </w:pPr>
    </w:p>
    <w:p w14:paraId="4EA99F43" w14:textId="77777777" w:rsidR="00C7466A" w:rsidRPr="00FD2D64" w:rsidRDefault="00C7466A" w:rsidP="00C7466A">
      <w:pPr>
        <w:spacing w:line="360" w:lineRule="auto"/>
        <w:jc w:val="both"/>
        <w:rPr>
          <w:rFonts w:ascii="Palatino Linotype" w:hAnsi="Palatino Linotype"/>
          <w:color w:val="222222"/>
          <w:shd w:val="clear" w:color="auto" w:fill="FFFFFF"/>
        </w:rPr>
      </w:pPr>
      <w:r w:rsidRPr="00FD2D64">
        <w:rPr>
          <w:rFonts w:ascii="Palatino Linotype" w:hAnsi="Palatino Linotype"/>
          <w:b/>
          <w:color w:val="222222"/>
          <w:sz w:val="28"/>
          <w:szCs w:val="28"/>
          <w:shd w:val="clear" w:color="auto" w:fill="FFFFFF"/>
        </w:rPr>
        <w:t>TERCERO.</w:t>
      </w:r>
      <w:r w:rsidRPr="00FD2D64">
        <w:rPr>
          <w:rFonts w:ascii="Palatino Linotype" w:hAnsi="Palatino Linotype"/>
          <w:b/>
          <w:color w:val="222222"/>
          <w:shd w:val="clear" w:color="auto" w:fill="FFFFFF"/>
        </w:rPr>
        <w:t> </w:t>
      </w:r>
      <w:r w:rsidRPr="00FD2D64">
        <w:rPr>
          <w:rFonts w:ascii="Palatino Linotype" w:hAnsi="Palatino Linotype"/>
          <w:b/>
          <w:color w:val="222222"/>
          <w:lang w:eastAsia="es-ES_tradnl"/>
        </w:rPr>
        <w:t>Notifíquese</w:t>
      </w:r>
      <w:r w:rsidRPr="00FD2D64">
        <w:rPr>
          <w:rFonts w:ascii="Palatino Linotype" w:hAnsi="Palatino Linotype"/>
          <w:color w:val="222222"/>
          <w:lang w:eastAsia="es-ES_tradnl"/>
        </w:rPr>
        <w:t xml:space="preserve"> </w:t>
      </w:r>
      <w:r w:rsidRPr="00FD2D64">
        <w:rPr>
          <w:rFonts w:ascii="Palatino Linotype" w:hAnsi="Palatino Linotype"/>
          <w:color w:val="222222"/>
          <w:shd w:val="clear" w:color="auto" w:fill="FFFFFF"/>
        </w:rPr>
        <w:t>al Titular de la Unidad de Transparencia del</w:t>
      </w:r>
      <w:r w:rsidRPr="00FD2D64">
        <w:rPr>
          <w:rFonts w:ascii="Palatino Linotype" w:hAnsi="Palatino Linotype"/>
          <w:b/>
          <w:color w:val="222222"/>
          <w:shd w:val="clear" w:color="auto" w:fill="FFFFFF"/>
        </w:rPr>
        <w:t> SUJETO OBLIGADO</w:t>
      </w:r>
      <w:r w:rsidRPr="00FD2D64">
        <w:rPr>
          <w:rFonts w:ascii="Palatino Linotype" w:hAnsi="Palatino Linotype"/>
          <w:color w:val="222222"/>
          <w:shd w:val="clear" w:color="auto" w:fill="FFFFFF"/>
        </w:rPr>
        <w:t xml:space="preserve">, para que conforme a los artículos 186, último párrafo y 189, párrafo segundo de la Ley de </w:t>
      </w:r>
      <w:r w:rsidRPr="00FD2D64">
        <w:rPr>
          <w:rFonts w:ascii="Palatino Linotype" w:hAnsi="Palatino Linotype" w:cs="Arial"/>
        </w:rPr>
        <w:t>Transparencia</w:t>
      </w:r>
      <w:r w:rsidRPr="00FD2D64">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FD2D64">
        <w:rPr>
          <w:rFonts w:ascii="Palatino Linotype" w:hAnsi="Palatino Linotype"/>
          <w:color w:val="222222"/>
          <w:lang w:eastAsia="es-ES_tradnl"/>
        </w:rPr>
        <w:t>de</w:t>
      </w:r>
      <w:r w:rsidRPr="00FD2D64">
        <w:rPr>
          <w:rFonts w:ascii="Palatino Linotype" w:hAnsi="Palatino Linotype"/>
          <w:color w:val="222222"/>
          <w:shd w:val="clear" w:color="auto" w:fill="FFFFFF"/>
        </w:rPr>
        <w:t xml:space="preserve"> tres días hábiles siguientes sobre el cumplimiento dado a la presente resolución.</w:t>
      </w:r>
    </w:p>
    <w:p w14:paraId="5C4FA262" w14:textId="77777777" w:rsidR="00C7466A" w:rsidRPr="00FD2D64" w:rsidRDefault="00C7466A" w:rsidP="00C7466A">
      <w:pPr>
        <w:spacing w:line="360" w:lineRule="auto"/>
        <w:jc w:val="both"/>
        <w:rPr>
          <w:rFonts w:ascii="Palatino Linotype" w:hAnsi="Palatino Linotype"/>
          <w:b/>
          <w:color w:val="222222"/>
          <w:shd w:val="clear" w:color="auto" w:fill="FFFFFF"/>
        </w:rPr>
      </w:pPr>
    </w:p>
    <w:p w14:paraId="761569A8" w14:textId="36C0D127" w:rsidR="00C7466A" w:rsidRDefault="00C7466A" w:rsidP="00C7466A">
      <w:pPr>
        <w:spacing w:line="360" w:lineRule="auto"/>
        <w:ind w:right="49"/>
        <w:jc w:val="both"/>
        <w:rPr>
          <w:rFonts w:ascii="Palatino Linotype" w:hAnsi="Palatino Linotype"/>
          <w:color w:val="222222"/>
          <w:lang w:eastAsia="es-ES_tradnl"/>
        </w:rPr>
      </w:pPr>
      <w:r w:rsidRPr="00FD2D64">
        <w:rPr>
          <w:rFonts w:ascii="Palatino Linotype" w:hAnsi="Palatino Linotype" w:cs="Arial"/>
          <w:b/>
          <w:bCs/>
          <w:color w:val="222222"/>
          <w:sz w:val="28"/>
          <w:lang w:eastAsia="es-MX"/>
        </w:rPr>
        <w:t xml:space="preserve">CUARTO. </w:t>
      </w:r>
      <w:r w:rsidRPr="00FD2D64">
        <w:rPr>
          <w:rFonts w:ascii="Palatino Linotype" w:hAnsi="Palatino Linotype"/>
          <w:b/>
          <w:color w:val="222222"/>
          <w:lang w:eastAsia="es-ES_tradnl"/>
        </w:rPr>
        <w:t>Notifíquese</w:t>
      </w:r>
      <w:r w:rsidRPr="00FD2D64">
        <w:rPr>
          <w:rFonts w:ascii="Palatino Linotype" w:hAnsi="Palatino Linotype"/>
          <w:color w:val="222222"/>
          <w:lang w:eastAsia="es-ES_tradnl"/>
        </w:rPr>
        <w:t xml:space="preserve"> a</w:t>
      </w:r>
      <w:r w:rsidR="00FF027E">
        <w:rPr>
          <w:rFonts w:ascii="Palatino Linotype" w:hAnsi="Palatino Linotype"/>
          <w:color w:val="222222"/>
          <w:lang w:eastAsia="es-ES_tradnl"/>
        </w:rPr>
        <w:t>l</w:t>
      </w:r>
      <w:r w:rsidRPr="00FD2D64">
        <w:rPr>
          <w:rFonts w:ascii="Palatino Linotype" w:hAnsi="Palatino Linotype"/>
          <w:color w:val="222222"/>
          <w:lang w:eastAsia="es-ES_tradnl"/>
        </w:rPr>
        <w:t xml:space="preserve"> </w:t>
      </w:r>
      <w:r w:rsidRPr="00FD2D64">
        <w:rPr>
          <w:rFonts w:ascii="Palatino Linotype" w:hAnsi="Palatino Linotype"/>
          <w:b/>
          <w:color w:val="222222"/>
          <w:lang w:eastAsia="es-ES_tradnl"/>
        </w:rPr>
        <w:t>RECURRENTE</w:t>
      </w:r>
      <w:r w:rsidRPr="00FD2D64">
        <w:rPr>
          <w:rFonts w:ascii="Palatino Linotype" w:hAnsi="Palatino Linotype"/>
          <w:color w:val="222222"/>
          <w:lang w:eastAsia="es-ES_tradnl"/>
        </w:rPr>
        <w:t xml:space="preserve"> la </w:t>
      </w:r>
      <w:r w:rsidRPr="00FD2D64">
        <w:rPr>
          <w:rFonts w:ascii="Palatino Linotype" w:hAnsi="Palatino Linotype" w:cs="Arial"/>
        </w:rPr>
        <w:t>presente</w:t>
      </w:r>
      <w:r w:rsidRPr="00FD2D64">
        <w:rPr>
          <w:rFonts w:ascii="Palatino Linotype" w:hAnsi="Palatino Linotype"/>
          <w:color w:val="222222"/>
          <w:lang w:eastAsia="es-ES_tradnl"/>
        </w:rPr>
        <w:t xml:space="preserve"> resolución</w:t>
      </w:r>
      <w:r>
        <w:rPr>
          <w:rFonts w:ascii="Palatino Linotype" w:hAnsi="Palatino Linotype"/>
          <w:color w:val="222222"/>
          <w:lang w:eastAsia="es-ES_tradnl"/>
        </w:rPr>
        <w:t>.</w:t>
      </w:r>
      <w:r w:rsidRPr="00FD2D64">
        <w:rPr>
          <w:rFonts w:ascii="Palatino Linotype" w:hAnsi="Palatino Linotype"/>
          <w:color w:val="222222"/>
          <w:lang w:eastAsia="es-ES_tradnl"/>
        </w:rPr>
        <w:t xml:space="preserve"> </w:t>
      </w:r>
    </w:p>
    <w:p w14:paraId="2E834CFD" w14:textId="77777777" w:rsidR="00C7466A" w:rsidRPr="002C0D55" w:rsidRDefault="00C7466A" w:rsidP="00C7466A">
      <w:pPr>
        <w:spacing w:line="360" w:lineRule="auto"/>
        <w:ind w:right="49"/>
        <w:jc w:val="both"/>
        <w:rPr>
          <w:rFonts w:ascii="Palatino Linotype" w:hAnsi="Palatino Linotype"/>
          <w:color w:val="222222"/>
          <w:sz w:val="12"/>
          <w:lang w:eastAsia="es-ES_tradnl"/>
        </w:rPr>
      </w:pPr>
    </w:p>
    <w:p w14:paraId="7E2D6298" w14:textId="4ECB5837" w:rsidR="00C7466A" w:rsidRDefault="00C7466A" w:rsidP="00C7466A">
      <w:pPr>
        <w:spacing w:line="360" w:lineRule="auto"/>
        <w:ind w:right="49"/>
        <w:jc w:val="both"/>
        <w:rPr>
          <w:rFonts w:ascii="Palatino Linotype" w:hAnsi="Palatino Linotype"/>
          <w:lang w:eastAsia="es-ES_tradnl"/>
        </w:rPr>
      </w:pPr>
      <w:r w:rsidRPr="00FD2D64">
        <w:rPr>
          <w:rFonts w:ascii="Palatino Linotype" w:hAnsi="Palatino Linotype" w:cs="Arial"/>
          <w:b/>
          <w:bCs/>
          <w:color w:val="222222"/>
          <w:sz w:val="28"/>
          <w:lang w:eastAsia="es-MX"/>
        </w:rPr>
        <w:t>QUINTO.</w:t>
      </w:r>
      <w:r w:rsidRPr="00FD2D64">
        <w:rPr>
          <w:rFonts w:ascii="Palatino Linotype" w:hAnsi="Palatino Linotype"/>
          <w:color w:val="222222"/>
          <w:szCs w:val="17"/>
          <w:lang w:eastAsia="es-ES_tradnl"/>
        </w:rPr>
        <w:t xml:space="preserve"> </w:t>
      </w:r>
      <w:r w:rsidRPr="002C0D55">
        <w:rPr>
          <w:rFonts w:ascii="Palatino Linotype" w:hAnsi="Palatino Linotype"/>
          <w:lang w:eastAsia="es-ES_tradnl"/>
        </w:rPr>
        <w:t xml:space="preserve">Con fundamento en el artículo 198 de la Ley de Transparencia y Acceso a la Información Pública del Estado de México y Municipios, se apercibe al </w:t>
      </w:r>
      <w:r w:rsidRPr="002C0D55">
        <w:rPr>
          <w:rFonts w:ascii="Palatino Linotype" w:hAnsi="Palatino Linotype"/>
          <w:b/>
          <w:lang w:eastAsia="es-ES_tradnl"/>
        </w:rPr>
        <w:t>SUJETO OBLIGADO</w:t>
      </w:r>
      <w:r w:rsidRPr="002C0D55">
        <w:rPr>
          <w:rFonts w:ascii="Palatino Linotype" w:hAnsi="Palatino Linotype"/>
          <w:lang w:eastAsia="es-ES_tradnl"/>
        </w:rPr>
        <w:t xml:space="preserve"> que, en caso de negarse a cumplir la presente resolución o hace</w:t>
      </w:r>
      <w:r>
        <w:rPr>
          <w:rFonts w:ascii="Palatino Linotype" w:hAnsi="Palatino Linotype"/>
          <w:lang w:eastAsia="es-ES_tradnl"/>
        </w:rPr>
        <w:t>rlo de manera parcial se actuará</w:t>
      </w:r>
      <w:r w:rsidRPr="002C0D55">
        <w:rPr>
          <w:rFonts w:ascii="Palatino Linotype" w:hAnsi="Palatino Linotype"/>
          <w:lang w:eastAsia="es-ES_tradnl"/>
        </w:rPr>
        <w:t xml:space="preserve"> de conformidad con lo previsto en los artículos 213, 214, 216 y 217 de dicha Ley.</w:t>
      </w:r>
    </w:p>
    <w:p w14:paraId="6A0427A5" w14:textId="77777777" w:rsidR="00147703" w:rsidRPr="00147703" w:rsidRDefault="00147703" w:rsidP="00C7466A">
      <w:pPr>
        <w:spacing w:line="360" w:lineRule="auto"/>
        <w:ind w:right="49"/>
        <w:jc w:val="both"/>
        <w:rPr>
          <w:rFonts w:ascii="Palatino Linotype" w:hAnsi="Palatino Linotype"/>
          <w:color w:val="222222"/>
          <w:sz w:val="14"/>
          <w:lang w:eastAsia="es-ES_tradnl"/>
        </w:rPr>
      </w:pPr>
    </w:p>
    <w:p w14:paraId="2E2C5582" w14:textId="5EBBBA0C" w:rsidR="00C7466A" w:rsidRPr="006322F2" w:rsidRDefault="00C7466A" w:rsidP="00C7466A">
      <w:pPr>
        <w:widowControl w:val="0"/>
        <w:autoSpaceDE w:val="0"/>
        <w:autoSpaceDN w:val="0"/>
        <w:adjustRightInd w:val="0"/>
        <w:spacing w:before="120" w:line="360" w:lineRule="auto"/>
        <w:jc w:val="both"/>
        <w:rPr>
          <w:rFonts w:ascii="Palatino Linotype" w:hAnsi="Palatino Linotype"/>
          <w:color w:val="222222"/>
          <w:lang w:eastAsia="es-ES_tradnl"/>
        </w:rPr>
      </w:pPr>
      <w:r w:rsidRPr="006322F2">
        <w:rPr>
          <w:rFonts w:ascii="Palatino Linotype" w:hAnsi="Palatino Linotype"/>
          <w:b/>
          <w:sz w:val="28"/>
          <w:szCs w:val="28"/>
        </w:rPr>
        <w:t>SEXTO.</w:t>
      </w:r>
      <w:r w:rsidRPr="007A0006">
        <w:rPr>
          <w:rFonts w:ascii="Palatino Linotype" w:hAnsi="Palatino Linotype"/>
          <w:b/>
          <w:szCs w:val="25"/>
        </w:rPr>
        <w:t xml:space="preserve"> </w:t>
      </w:r>
      <w:r w:rsidRPr="00FD2D64">
        <w:rPr>
          <w:rFonts w:ascii="Palatino Linotype" w:hAnsi="Palatino Linotype"/>
          <w:b/>
          <w:color w:val="222222"/>
          <w:lang w:eastAsia="es-ES_tradnl"/>
        </w:rPr>
        <w:t>Hágase del conocimiento</w:t>
      </w:r>
      <w:r w:rsidRPr="00FD2D64">
        <w:rPr>
          <w:rFonts w:ascii="Palatino Linotype" w:hAnsi="Palatino Linotype"/>
          <w:color w:val="222222"/>
          <w:lang w:eastAsia="es-ES_tradnl"/>
        </w:rPr>
        <w:t xml:space="preserve"> a</w:t>
      </w:r>
      <w:r w:rsidR="00FF027E">
        <w:rPr>
          <w:rFonts w:ascii="Palatino Linotype" w:hAnsi="Palatino Linotype"/>
          <w:color w:val="222222"/>
          <w:lang w:eastAsia="es-ES_tradnl"/>
        </w:rPr>
        <w:t>l</w:t>
      </w:r>
      <w:r w:rsidRPr="00FD2D64">
        <w:rPr>
          <w:rFonts w:ascii="Palatino Linotype" w:hAnsi="Palatino Linotype"/>
          <w:color w:val="222222"/>
          <w:lang w:eastAsia="es-ES_tradnl"/>
        </w:rPr>
        <w:t xml:space="preserve"> </w:t>
      </w:r>
      <w:r w:rsidRPr="00FD2D64">
        <w:rPr>
          <w:rFonts w:ascii="Palatino Linotype" w:hAnsi="Palatino Linotype"/>
          <w:b/>
          <w:color w:val="222222"/>
          <w:lang w:eastAsia="es-ES_tradnl"/>
        </w:rPr>
        <w:t>RECURRENTE</w:t>
      </w:r>
      <w:r w:rsidRPr="00FD2D64">
        <w:rPr>
          <w:rFonts w:ascii="Palatino Linotype" w:hAnsi="Palatino Linotype"/>
          <w:color w:val="222222"/>
          <w:lang w:eastAsia="es-ES_tradnl"/>
        </w:rPr>
        <w:t xml:space="preserve"> que, de conformidad con lo establecido en el artículo 196 de la </w:t>
      </w:r>
      <w:r w:rsidRPr="00FD2D64">
        <w:rPr>
          <w:rFonts w:ascii="Palatino Linotype" w:hAnsi="Palatino Linotype" w:cs="Arial"/>
        </w:rPr>
        <w:t>Ley</w:t>
      </w:r>
      <w:r w:rsidRPr="00FD2D64">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75D93277" w14:textId="2825B109" w:rsidR="00C7466A" w:rsidRPr="00842015" w:rsidRDefault="00C7466A" w:rsidP="00C7466A">
      <w:pPr>
        <w:spacing w:before="240" w:after="240" w:line="360" w:lineRule="auto"/>
        <w:ind w:right="49"/>
        <w:jc w:val="both"/>
        <w:rPr>
          <w:rFonts w:ascii="Palatino Linotype" w:hAnsi="Palatino Linotype" w:cs="Arial"/>
          <w:color w:val="000000" w:themeColor="text1"/>
        </w:rPr>
      </w:pPr>
      <w:r w:rsidRPr="00842015">
        <w:rPr>
          <w:rFonts w:ascii="Palatino Linotype" w:hAnsi="Palatino Linotype" w:cs="Arial"/>
          <w:color w:val="000000" w:themeColor="text1"/>
        </w:rPr>
        <w:t xml:space="preserve">ASÍ LO RESUELVE, POR </w:t>
      </w:r>
      <w:r w:rsidR="00023460">
        <w:rPr>
          <w:rFonts w:ascii="Palatino Linotype" w:hAnsi="Palatino Linotype" w:cs="Arial"/>
          <w:color w:val="000000" w:themeColor="text1"/>
        </w:rPr>
        <w:t xml:space="preserve">UNANIMIDAD </w:t>
      </w:r>
      <w:r w:rsidRPr="00842015">
        <w:rPr>
          <w:rFonts w:ascii="Palatino Linotype" w:hAnsi="Palatino Linotype" w:cs="Arial"/>
          <w:color w:val="000000" w:themeColor="text1"/>
        </w:rPr>
        <w:t xml:space="preserve">DE VOTOS, EL PLENO DEL INSTITUTO DE TRANSPARENCIA, ACCESO A LA INFORMACIÓN PÚBLICA Y PROTECCIÓN DE DATOS PERSONALES DEL ESTADO DE MÉXICO Y MUNICIPIOS, CONFORMADO POR LOS COMISIONADOS; ZULEMA MARTÍNEZ SÁNCHEZ, EVA ABAID YAPUR, </w:t>
      </w:r>
      <w:r w:rsidRPr="00842015">
        <w:rPr>
          <w:rFonts w:ascii="Palatino Linotype" w:hAnsi="Palatino Linotype"/>
          <w:color w:val="000000" w:themeColor="text1"/>
          <w:lang w:val="es-ES_tradnl"/>
        </w:rPr>
        <w:t xml:space="preserve">JOSÉ GUADALUPE LUNA HERNÁNDEZ, </w:t>
      </w:r>
      <w:r w:rsidR="00023460">
        <w:rPr>
          <w:rFonts w:ascii="Palatino Linotype" w:hAnsi="Palatino Linotype" w:cs="Arial"/>
          <w:color w:val="000000" w:themeColor="text1"/>
        </w:rPr>
        <w:t xml:space="preserve">JAVIER MARTÍNEZ CRUZ Y </w:t>
      </w:r>
      <w:r w:rsidRPr="00842015">
        <w:rPr>
          <w:rFonts w:ascii="Palatino Linotype" w:hAnsi="Palatino Linotype" w:cs="Arial"/>
          <w:color w:val="000000" w:themeColor="text1"/>
        </w:rPr>
        <w:t>LUIS GUSTAVO PARRA NORIEGA; EN LA</w:t>
      </w:r>
      <w:r w:rsidR="00023460">
        <w:rPr>
          <w:rFonts w:ascii="Palatino Linotype" w:hAnsi="Palatino Linotype" w:cs="Arial"/>
          <w:color w:val="000000" w:themeColor="text1"/>
        </w:rPr>
        <w:t xml:space="preserve"> VIGÉSIMA</w:t>
      </w:r>
      <w:r w:rsidRPr="00842015">
        <w:rPr>
          <w:rFonts w:ascii="Palatino Linotype" w:hAnsi="Palatino Linotype" w:cs="Arial"/>
          <w:color w:val="000000" w:themeColor="text1"/>
        </w:rPr>
        <w:t xml:space="preserve"> </w:t>
      </w:r>
      <w:r w:rsidRPr="00023460">
        <w:rPr>
          <w:rFonts w:ascii="Palatino Linotype" w:hAnsi="Palatino Linotype" w:cs="Arial"/>
          <w:color w:val="000000" w:themeColor="text1"/>
        </w:rPr>
        <w:t xml:space="preserve">SESIÓN ORDINARIA CELEBRADA EL </w:t>
      </w:r>
      <w:r w:rsidR="00023460" w:rsidRPr="00023460">
        <w:rPr>
          <w:rFonts w:ascii="Palatino Linotype" w:hAnsi="Palatino Linotype" w:cs="Arial"/>
          <w:color w:val="000000" w:themeColor="text1"/>
        </w:rPr>
        <w:t xml:space="preserve">TREINTA </w:t>
      </w:r>
      <w:r w:rsidRPr="00023460">
        <w:rPr>
          <w:rFonts w:ascii="Palatino Linotype" w:hAnsi="Palatino Linotype" w:cs="Arial"/>
          <w:color w:val="000000" w:themeColor="text1"/>
        </w:rPr>
        <w:t xml:space="preserve">DE </w:t>
      </w:r>
      <w:r w:rsidR="00302F15" w:rsidRPr="00023460">
        <w:rPr>
          <w:rFonts w:ascii="Palatino Linotype" w:hAnsi="Palatino Linotype" w:cs="Arial"/>
          <w:color w:val="000000" w:themeColor="text1"/>
        </w:rPr>
        <w:t>SEPTIEMBRE</w:t>
      </w:r>
      <w:r w:rsidRPr="00023460">
        <w:rPr>
          <w:rFonts w:ascii="Palatino Linotype" w:hAnsi="Palatino Linotype" w:cs="Arial"/>
          <w:color w:val="000000" w:themeColor="text1"/>
        </w:rPr>
        <w:t xml:space="preserve"> DE DOS MIL </w:t>
      </w:r>
      <w:r>
        <w:rPr>
          <w:rFonts w:ascii="Palatino Linotype" w:hAnsi="Palatino Linotype" w:cs="Arial"/>
          <w:color w:val="000000" w:themeColor="text1"/>
        </w:rPr>
        <w:t>VEINTE</w:t>
      </w:r>
      <w:r w:rsidRPr="00842015">
        <w:rPr>
          <w:rFonts w:ascii="Palatino Linotype" w:hAnsi="Palatino Linotype" w:cs="Arial"/>
          <w:color w:val="000000" w:themeColor="text1"/>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C7466A" w:rsidRPr="00120510" w14:paraId="4629C73B" w14:textId="77777777" w:rsidTr="00666218">
        <w:trPr>
          <w:jc w:val="center"/>
        </w:trPr>
        <w:tc>
          <w:tcPr>
            <w:tcW w:w="10368" w:type="dxa"/>
            <w:gridSpan w:val="2"/>
          </w:tcPr>
          <w:p w14:paraId="6BC0F86A" w14:textId="77777777" w:rsidR="00023460" w:rsidRDefault="00023460" w:rsidP="00666218">
            <w:pPr>
              <w:jc w:val="center"/>
              <w:rPr>
                <w:rFonts w:ascii="Palatino Linotype" w:hAnsi="Palatino Linotype" w:cs="Arial"/>
                <w:b/>
                <w:lang w:val="es-ES_tradnl"/>
              </w:rPr>
            </w:pPr>
          </w:p>
          <w:p w14:paraId="0EB60637" w14:textId="77777777" w:rsidR="00023460" w:rsidRDefault="00023460" w:rsidP="00666218">
            <w:pPr>
              <w:jc w:val="center"/>
              <w:rPr>
                <w:rFonts w:ascii="Palatino Linotype" w:hAnsi="Palatino Linotype" w:cs="Arial"/>
                <w:b/>
                <w:lang w:val="es-ES_tradnl"/>
              </w:rPr>
            </w:pPr>
          </w:p>
          <w:p w14:paraId="136247F2" w14:textId="3572C32B" w:rsidR="00C7466A" w:rsidRPr="00842015" w:rsidRDefault="00C7466A" w:rsidP="00666218">
            <w:pPr>
              <w:jc w:val="center"/>
              <w:rPr>
                <w:rFonts w:ascii="Palatino Linotype" w:hAnsi="Palatino Linotype" w:cs="Arial"/>
                <w:b/>
                <w:lang w:val="es-ES_tradnl"/>
              </w:rPr>
            </w:pPr>
            <w:r w:rsidRPr="00842015">
              <w:rPr>
                <w:rFonts w:ascii="Palatino Linotype" w:hAnsi="Palatino Linotype" w:cs="Arial"/>
                <w:b/>
                <w:lang w:val="es-ES_tradnl"/>
              </w:rPr>
              <w:t>Zulema Martínez Sánchez</w:t>
            </w:r>
          </w:p>
          <w:p w14:paraId="3C6EBBA6" w14:textId="77777777" w:rsidR="00C7466A" w:rsidRPr="00842015" w:rsidRDefault="00C7466A" w:rsidP="00666218">
            <w:pPr>
              <w:jc w:val="center"/>
              <w:rPr>
                <w:rFonts w:ascii="Palatino Linotype" w:hAnsi="Palatino Linotype" w:cs="Arial"/>
                <w:b/>
                <w:lang w:val="es-ES_tradnl"/>
              </w:rPr>
            </w:pPr>
            <w:r w:rsidRPr="00842015">
              <w:rPr>
                <w:rFonts w:ascii="Palatino Linotype" w:hAnsi="Palatino Linotype" w:cs="Arial"/>
                <w:lang w:val="es-ES_tradnl"/>
              </w:rPr>
              <w:t>Comisionada Presidenta</w:t>
            </w:r>
          </w:p>
          <w:p w14:paraId="69917E75" w14:textId="77777777" w:rsidR="00C7466A" w:rsidRDefault="00C7466A" w:rsidP="00666218">
            <w:pPr>
              <w:jc w:val="center"/>
              <w:rPr>
                <w:rFonts w:ascii="Palatino Linotype" w:hAnsi="Palatino Linotype" w:cs="Arial"/>
                <w:b/>
                <w:lang w:val="es-ES_tradnl"/>
              </w:rPr>
            </w:pPr>
            <w:r w:rsidRPr="00842015">
              <w:rPr>
                <w:rFonts w:ascii="Palatino Linotype" w:hAnsi="Palatino Linotype" w:cs="Arial"/>
                <w:b/>
                <w:lang w:val="es-ES_tradnl"/>
              </w:rPr>
              <w:t>(RÚBRICA)</w:t>
            </w:r>
          </w:p>
          <w:p w14:paraId="7F2193A3" w14:textId="3F8EEFC7" w:rsidR="00023460" w:rsidRPr="00842015" w:rsidRDefault="00023460" w:rsidP="00666218">
            <w:pPr>
              <w:jc w:val="center"/>
              <w:rPr>
                <w:rFonts w:ascii="Palatino Linotype" w:hAnsi="Palatino Linotype" w:cs="Arial"/>
                <w:b/>
                <w:lang w:val="es-ES_tradnl"/>
              </w:rPr>
            </w:pPr>
          </w:p>
        </w:tc>
      </w:tr>
      <w:tr w:rsidR="00C7466A" w:rsidRPr="00120510" w14:paraId="0CAF7BF8" w14:textId="77777777" w:rsidTr="00666218">
        <w:trPr>
          <w:jc w:val="center"/>
        </w:trPr>
        <w:tc>
          <w:tcPr>
            <w:tcW w:w="5184" w:type="dxa"/>
          </w:tcPr>
          <w:p w14:paraId="23511261" w14:textId="73FA491B" w:rsidR="00302F15" w:rsidRDefault="00302F15" w:rsidP="00666218">
            <w:pPr>
              <w:jc w:val="center"/>
              <w:rPr>
                <w:rFonts w:ascii="Palatino Linotype" w:hAnsi="Palatino Linotype" w:cs="Arial"/>
                <w:b/>
                <w:lang w:val="es-ES_tradnl"/>
              </w:rPr>
            </w:pPr>
          </w:p>
          <w:p w14:paraId="63D37C2E" w14:textId="1D644653" w:rsidR="00023460" w:rsidRDefault="00023460" w:rsidP="00666218">
            <w:pPr>
              <w:jc w:val="center"/>
              <w:rPr>
                <w:rFonts w:ascii="Palatino Linotype" w:hAnsi="Palatino Linotype" w:cs="Arial"/>
                <w:b/>
                <w:lang w:val="es-ES_tradnl"/>
              </w:rPr>
            </w:pPr>
          </w:p>
          <w:p w14:paraId="2AEAB31F" w14:textId="77777777" w:rsidR="00023460" w:rsidRPr="00842015" w:rsidRDefault="00023460" w:rsidP="00666218">
            <w:pPr>
              <w:jc w:val="center"/>
              <w:rPr>
                <w:rFonts w:ascii="Palatino Linotype" w:hAnsi="Palatino Linotype" w:cs="Arial"/>
                <w:b/>
                <w:lang w:val="es-ES_tradnl"/>
              </w:rPr>
            </w:pPr>
          </w:p>
          <w:p w14:paraId="24F23FE5" w14:textId="77777777" w:rsidR="00C7466A" w:rsidRPr="00842015" w:rsidRDefault="00C7466A" w:rsidP="00666218">
            <w:pPr>
              <w:jc w:val="center"/>
              <w:rPr>
                <w:rFonts w:ascii="Palatino Linotype" w:hAnsi="Palatino Linotype" w:cs="Arial"/>
                <w:b/>
                <w:lang w:val="es-ES_tradnl"/>
              </w:rPr>
            </w:pPr>
            <w:r w:rsidRPr="00842015">
              <w:rPr>
                <w:rFonts w:ascii="Palatino Linotype" w:hAnsi="Palatino Linotype" w:cs="Arial"/>
                <w:b/>
                <w:lang w:val="es-ES_tradnl"/>
              </w:rPr>
              <w:t>Eva Abaid Yapur</w:t>
            </w:r>
          </w:p>
          <w:p w14:paraId="7C8A064F" w14:textId="77777777" w:rsidR="00C7466A" w:rsidRPr="00842015" w:rsidRDefault="00C7466A" w:rsidP="00666218">
            <w:pPr>
              <w:jc w:val="center"/>
              <w:rPr>
                <w:rFonts w:ascii="Palatino Linotype" w:hAnsi="Palatino Linotype" w:cs="Arial"/>
                <w:lang w:val="es-ES_tradnl"/>
              </w:rPr>
            </w:pPr>
            <w:r w:rsidRPr="00842015">
              <w:rPr>
                <w:rFonts w:ascii="Palatino Linotype" w:hAnsi="Palatino Linotype" w:cs="Arial"/>
                <w:lang w:val="es-ES_tradnl"/>
              </w:rPr>
              <w:t>Comisionada</w:t>
            </w:r>
          </w:p>
          <w:p w14:paraId="562107E6" w14:textId="77777777" w:rsidR="00C7466A" w:rsidRPr="00842015" w:rsidRDefault="00C7466A" w:rsidP="00666218">
            <w:pPr>
              <w:jc w:val="center"/>
              <w:rPr>
                <w:rFonts w:ascii="Palatino Linotype" w:hAnsi="Palatino Linotype" w:cs="Arial"/>
                <w:b/>
                <w:lang w:val="es-ES_tradnl"/>
              </w:rPr>
            </w:pPr>
            <w:r w:rsidRPr="00842015">
              <w:rPr>
                <w:rFonts w:ascii="Palatino Linotype" w:hAnsi="Palatino Linotype" w:cs="Arial"/>
                <w:b/>
                <w:lang w:val="es-ES_tradnl"/>
              </w:rPr>
              <w:t>(RÚBRICA)</w:t>
            </w:r>
          </w:p>
        </w:tc>
        <w:tc>
          <w:tcPr>
            <w:tcW w:w="5184" w:type="dxa"/>
          </w:tcPr>
          <w:p w14:paraId="2BF96F25" w14:textId="03B2061D" w:rsidR="00EA4931" w:rsidRDefault="00EA4931" w:rsidP="00666218">
            <w:pPr>
              <w:jc w:val="center"/>
              <w:rPr>
                <w:rFonts w:ascii="Palatino Linotype" w:hAnsi="Palatino Linotype" w:cs="Arial"/>
                <w:b/>
                <w:lang w:val="es-ES_tradnl"/>
              </w:rPr>
            </w:pPr>
          </w:p>
          <w:p w14:paraId="5FA12B19" w14:textId="0D8A0B0A" w:rsidR="00023460" w:rsidRDefault="00023460" w:rsidP="00666218">
            <w:pPr>
              <w:jc w:val="center"/>
              <w:rPr>
                <w:rFonts w:ascii="Palatino Linotype" w:hAnsi="Palatino Linotype" w:cs="Arial"/>
                <w:b/>
                <w:lang w:val="es-ES_tradnl"/>
              </w:rPr>
            </w:pPr>
          </w:p>
          <w:p w14:paraId="03D62BAB" w14:textId="77777777" w:rsidR="00023460" w:rsidRDefault="00023460" w:rsidP="00666218">
            <w:pPr>
              <w:jc w:val="center"/>
              <w:rPr>
                <w:rFonts w:ascii="Palatino Linotype" w:hAnsi="Palatino Linotype" w:cs="Arial"/>
                <w:b/>
                <w:lang w:val="es-ES_tradnl"/>
              </w:rPr>
            </w:pPr>
          </w:p>
          <w:p w14:paraId="213EBE1E" w14:textId="77777777" w:rsidR="00C7466A" w:rsidRPr="00842015" w:rsidRDefault="00C7466A" w:rsidP="00666218">
            <w:pPr>
              <w:jc w:val="center"/>
              <w:rPr>
                <w:rFonts w:ascii="Palatino Linotype" w:hAnsi="Palatino Linotype" w:cs="Arial"/>
                <w:b/>
                <w:lang w:val="es-ES_tradnl"/>
              </w:rPr>
            </w:pPr>
            <w:r w:rsidRPr="00842015">
              <w:rPr>
                <w:rFonts w:ascii="Palatino Linotype" w:hAnsi="Palatino Linotype" w:cs="Arial"/>
                <w:b/>
                <w:lang w:val="es-ES_tradnl"/>
              </w:rPr>
              <w:t>José Guadalupe Luna Hernández</w:t>
            </w:r>
          </w:p>
          <w:p w14:paraId="7F10373F" w14:textId="77777777" w:rsidR="00C7466A" w:rsidRPr="00842015" w:rsidRDefault="00C7466A" w:rsidP="00666218">
            <w:pPr>
              <w:jc w:val="center"/>
              <w:rPr>
                <w:rFonts w:ascii="Palatino Linotype" w:hAnsi="Palatino Linotype" w:cs="Arial"/>
                <w:lang w:val="es-ES_tradnl"/>
              </w:rPr>
            </w:pPr>
            <w:r w:rsidRPr="00842015">
              <w:rPr>
                <w:rFonts w:ascii="Palatino Linotype" w:hAnsi="Palatino Linotype" w:cs="Arial"/>
                <w:lang w:val="es-ES_tradnl"/>
              </w:rPr>
              <w:t>Comisionado</w:t>
            </w:r>
          </w:p>
          <w:p w14:paraId="2C246E7D" w14:textId="77777777" w:rsidR="00C7466A" w:rsidRPr="00842015" w:rsidRDefault="00C7466A" w:rsidP="00666218">
            <w:pPr>
              <w:jc w:val="center"/>
              <w:rPr>
                <w:rFonts w:ascii="Palatino Linotype" w:hAnsi="Palatino Linotype" w:cs="Arial"/>
                <w:b/>
                <w:lang w:val="es-ES_tradnl"/>
              </w:rPr>
            </w:pPr>
            <w:r w:rsidRPr="00842015">
              <w:rPr>
                <w:rFonts w:ascii="Palatino Linotype" w:hAnsi="Palatino Linotype" w:cs="Arial"/>
                <w:b/>
                <w:lang w:val="es-ES_tradnl"/>
              </w:rPr>
              <w:t>(RÚBRICA)</w:t>
            </w:r>
          </w:p>
        </w:tc>
      </w:tr>
      <w:tr w:rsidR="00C7466A" w:rsidRPr="00120510" w14:paraId="17A952FE" w14:textId="77777777" w:rsidTr="00666218">
        <w:trPr>
          <w:jc w:val="center"/>
        </w:trPr>
        <w:tc>
          <w:tcPr>
            <w:tcW w:w="5184" w:type="dxa"/>
          </w:tcPr>
          <w:p w14:paraId="2DCCA744" w14:textId="678250FE" w:rsidR="00302F15" w:rsidRDefault="00302F15" w:rsidP="00666218">
            <w:pPr>
              <w:jc w:val="center"/>
              <w:rPr>
                <w:rFonts w:ascii="Palatino Linotype" w:hAnsi="Palatino Linotype" w:cs="Arial"/>
                <w:b/>
                <w:lang w:val="es-ES_tradnl"/>
              </w:rPr>
            </w:pPr>
          </w:p>
          <w:p w14:paraId="0D69FFCF" w14:textId="7FF0B725" w:rsidR="00023460" w:rsidRDefault="00023460" w:rsidP="00666218">
            <w:pPr>
              <w:jc w:val="center"/>
              <w:rPr>
                <w:rFonts w:ascii="Palatino Linotype" w:hAnsi="Palatino Linotype" w:cs="Arial"/>
                <w:b/>
                <w:lang w:val="es-ES_tradnl"/>
              </w:rPr>
            </w:pPr>
          </w:p>
          <w:p w14:paraId="50AF11F5" w14:textId="7CB584DF" w:rsidR="00023460" w:rsidRDefault="00023460" w:rsidP="00666218">
            <w:pPr>
              <w:jc w:val="center"/>
              <w:rPr>
                <w:rFonts w:ascii="Palatino Linotype" w:hAnsi="Palatino Linotype" w:cs="Arial"/>
                <w:b/>
                <w:lang w:val="es-ES_tradnl"/>
              </w:rPr>
            </w:pPr>
          </w:p>
          <w:p w14:paraId="5AB74D01" w14:textId="77777777" w:rsidR="00023460" w:rsidRPr="00842015" w:rsidRDefault="00023460" w:rsidP="00666218">
            <w:pPr>
              <w:jc w:val="center"/>
              <w:rPr>
                <w:rFonts w:ascii="Palatino Linotype" w:hAnsi="Palatino Linotype" w:cs="Arial"/>
                <w:b/>
                <w:lang w:val="es-ES_tradnl"/>
              </w:rPr>
            </w:pPr>
          </w:p>
          <w:p w14:paraId="5C801EAC" w14:textId="77777777" w:rsidR="00C7466A" w:rsidRPr="00842015" w:rsidRDefault="00C7466A" w:rsidP="00666218">
            <w:pPr>
              <w:jc w:val="center"/>
              <w:rPr>
                <w:rFonts w:ascii="Palatino Linotype" w:hAnsi="Palatino Linotype" w:cs="Arial"/>
                <w:b/>
                <w:lang w:val="es-ES_tradnl"/>
              </w:rPr>
            </w:pPr>
            <w:r w:rsidRPr="00842015">
              <w:rPr>
                <w:rFonts w:ascii="Palatino Linotype" w:hAnsi="Palatino Linotype" w:cs="Arial"/>
                <w:b/>
                <w:lang w:val="es-ES_tradnl"/>
              </w:rPr>
              <w:t>Javier Martínez Cruz</w:t>
            </w:r>
          </w:p>
          <w:p w14:paraId="3A258E57" w14:textId="77777777" w:rsidR="00C7466A" w:rsidRPr="00842015" w:rsidRDefault="00C7466A" w:rsidP="00666218">
            <w:pPr>
              <w:jc w:val="center"/>
              <w:rPr>
                <w:rFonts w:ascii="Palatino Linotype" w:hAnsi="Palatino Linotype" w:cs="Arial"/>
                <w:lang w:val="es-ES_tradnl"/>
              </w:rPr>
            </w:pPr>
            <w:r w:rsidRPr="00842015">
              <w:rPr>
                <w:rFonts w:ascii="Palatino Linotype" w:hAnsi="Palatino Linotype" w:cs="Arial"/>
                <w:lang w:val="es-ES_tradnl"/>
              </w:rPr>
              <w:t>Comisionado</w:t>
            </w:r>
          </w:p>
          <w:p w14:paraId="4DD281FC" w14:textId="77777777" w:rsidR="00C7466A" w:rsidRPr="00842015" w:rsidRDefault="00C7466A" w:rsidP="00666218">
            <w:pPr>
              <w:jc w:val="center"/>
              <w:rPr>
                <w:rFonts w:ascii="Palatino Linotype" w:hAnsi="Palatino Linotype" w:cs="Arial"/>
                <w:b/>
                <w:lang w:val="es-ES_tradnl"/>
              </w:rPr>
            </w:pPr>
            <w:r w:rsidRPr="00842015">
              <w:rPr>
                <w:rFonts w:ascii="Palatino Linotype" w:hAnsi="Palatino Linotype" w:cs="Arial"/>
                <w:b/>
                <w:lang w:val="es-ES_tradnl"/>
              </w:rPr>
              <w:t>(RÚBRICA)</w:t>
            </w:r>
          </w:p>
        </w:tc>
        <w:tc>
          <w:tcPr>
            <w:tcW w:w="5184" w:type="dxa"/>
          </w:tcPr>
          <w:p w14:paraId="331C61F1" w14:textId="228BD13D" w:rsidR="00C7466A" w:rsidRDefault="00C7466A" w:rsidP="00666218">
            <w:pPr>
              <w:jc w:val="center"/>
              <w:rPr>
                <w:rFonts w:ascii="Palatino Linotype" w:hAnsi="Palatino Linotype" w:cs="Arial"/>
                <w:b/>
                <w:lang w:val="es-ES_tradnl"/>
              </w:rPr>
            </w:pPr>
          </w:p>
          <w:p w14:paraId="68E6E12E" w14:textId="21C116E1" w:rsidR="00023460" w:rsidRDefault="00023460" w:rsidP="00666218">
            <w:pPr>
              <w:jc w:val="center"/>
              <w:rPr>
                <w:rFonts w:ascii="Palatino Linotype" w:hAnsi="Palatino Linotype" w:cs="Arial"/>
                <w:b/>
                <w:lang w:val="es-ES_tradnl"/>
              </w:rPr>
            </w:pPr>
          </w:p>
          <w:p w14:paraId="079773C8" w14:textId="1D3D76FB" w:rsidR="00023460" w:rsidRDefault="00023460" w:rsidP="00666218">
            <w:pPr>
              <w:jc w:val="center"/>
              <w:rPr>
                <w:rFonts w:ascii="Palatino Linotype" w:hAnsi="Palatino Linotype" w:cs="Arial"/>
                <w:b/>
                <w:lang w:val="es-ES_tradnl"/>
              </w:rPr>
            </w:pPr>
          </w:p>
          <w:p w14:paraId="5A0A4510" w14:textId="77777777" w:rsidR="00023460" w:rsidRPr="00842015" w:rsidRDefault="00023460" w:rsidP="00666218">
            <w:pPr>
              <w:jc w:val="center"/>
              <w:rPr>
                <w:rFonts w:ascii="Palatino Linotype" w:hAnsi="Palatino Linotype" w:cs="Arial"/>
                <w:b/>
                <w:lang w:val="es-ES_tradnl"/>
              </w:rPr>
            </w:pPr>
          </w:p>
          <w:p w14:paraId="62E63AD5" w14:textId="77777777" w:rsidR="00C7466A" w:rsidRPr="00842015" w:rsidRDefault="00C7466A" w:rsidP="00666218">
            <w:pPr>
              <w:jc w:val="center"/>
              <w:rPr>
                <w:rFonts w:ascii="Palatino Linotype" w:hAnsi="Palatino Linotype" w:cs="Arial"/>
                <w:b/>
                <w:lang w:val="es-ES_tradnl"/>
              </w:rPr>
            </w:pPr>
            <w:r w:rsidRPr="00842015">
              <w:rPr>
                <w:rFonts w:ascii="Palatino Linotype" w:hAnsi="Palatino Linotype" w:cs="Arial"/>
                <w:b/>
                <w:lang w:val="es-ES_tradnl"/>
              </w:rPr>
              <w:t>Luis Gustavo Parra Noriega</w:t>
            </w:r>
          </w:p>
          <w:p w14:paraId="356BE6E1" w14:textId="77777777" w:rsidR="00C7466A" w:rsidRPr="00842015" w:rsidRDefault="00C7466A" w:rsidP="00666218">
            <w:pPr>
              <w:jc w:val="center"/>
              <w:rPr>
                <w:rFonts w:ascii="Palatino Linotype" w:hAnsi="Palatino Linotype" w:cs="Arial"/>
                <w:lang w:val="es-ES_tradnl"/>
              </w:rPr>
            </w:pPr>
            <w:r w:rsidRPr="00842015">
              <w:rPr>
                <w:rFonts w:ascii="Palatino Linotype" w:hAnsi="Palatino Linotype" w:cs="Arial"/>
                <w:lang w:val="es-ES_tradnl"/>
              </w:rPr>
              <w:t>Comisionado</w:t>
            </w:r>
          </w:p>
          <w:p w14:paraId="078515FE" w14:textId="77777777" w:rsidR="00C7466A" w:rsidRPr="00842015" w:rsidRDefault="00C7466A" w:rsidP="00666218">
            <w:pPr>
              <w:jc w:val="center"/>
              <w:rPr>
                <w:rFonts w:ascii="Palatino Linotype" w:hAnsi="Palatino Linotype" w:cs="Arial"/>
                <w:b/>
                <w:lang w:val="es-ES_tradnl"/>
              </w:rPr>
            </w:pPr>
            <w:r w:rsidRPr="00842015">
              <w:rPr>
                <w:rFonts w:ascii="Palatino Linotype" w:hAnsi="Palatino Linotype" w:cs="Arial"/>
                <w:b/>
                <w:lang w:val="es-ES_tradnl"/>
              </w:rPr>
              <w:t>(RÚBRICA)</w:t>
            </w:r>
          </w:p>
        </w:tc>
      </w:tr>
      <w:tr w:rsidR="00C7466A" w:rsidRPr="00120510" w14:paraId="336C7A41" w14:textId="77777777" w:rsidTr="00666218">
        <w:trPr>
          <w:jc w:val="center"/>
        </w:trPr>
        <w:tc>
          <w:tcPr>
            <w:tcW w:w="10368" w:type="dxa"/>
            <w:gridSpan w:val="2"/>
          </w:tcPr>
          <w:p w14:paraId="1B299FDB" w14:textId="4676BF36" w:rsidR="00EA4931" w:rsidRDefault="00EA4931" w:rsidP="00666218">
            <w:pPr>
              <w:jc w:val="center"/>
              <w:rPr>
                <w:rFonts w:ascii="Palatino Linotype" w:hAnsi="Palatino Linotype" w:cs="Arial"/>
                <w:b/>
                <w:lang w:val="es-ES_tradnl"/>
              </w:rPr>
            </w:pPr>
          </w:p>
          <w:p w14:paraId="5492544E" w14:textId="2AFA9991" w:rsidR="00023460" w:rsidRDefault="00023460" w:rsidP="00666218">
            <w:pPr>
              <w:jc w:val="center"/>
              <w:rPr>
                <w:rFonts w:ascii="Palatino Linotype" w:hAnsi="Palatino Linotype" w:cs="Arial"/>
                <w:b/>
                <w:lang w:val="es-ES_tradnl"/>
              </w:rPr>
            </w:pPr>
          </w:p>
          <w:p w14:paraId="6AE2173B" w14:textId="52BB3B24" w:rsidR="00023460" w:rsidRDefault="00023460" w:rsidP="00666218">
            <w:pPr>
              <w:jc w:val="center"/>
              <w:rPr>
                <w:rFonts w:ascii="Palatino Linotype" w:hAnsi="Palatino Linotype" w:cs="Arial"/>
                <w:b/>
                <w:lang w:val="es-ES_tradnl"/>
              </w:rPr>
            </w:pPr>
          </w:p>
          <w:p w14:paraId="73D8B3FC" w14:textId="77777777" w:rsidR="00023460" w:rsidRDefault="00023460" w:rsidP="00666218">
            <w:pPr>
              <w:jc w:val="center"/>
              <w:rPr>
                <w:rFonts w:ascii="Palatino Linotype" w:hAnsi="Palatino Linotype" w:cs="Arial"/>
                <w:b/>
                <w:lang w:val="es-ES_tradnl"/>
              </w:rPr>
            </w:pPr>
          </w:p>
          <w:p w14:paraId="6E416CFE" w14:textId="77777777" w:rsidR="00C7466A" w:rsidRPr="00842015" w:rsidRDefault="00C7466A" w:rsidP="00666218">
            <w:pPr>
              <w:jc w:val="center"/>
              <w:rPr>
                <w:rFonts w:ascii="Palatino Linotype" w:hAnsi="Palatino Linotype" w:cs="Arial"/>
                <w:b/>
                <w:lang w:val="es-ES_tradnl"/>
              </w:rPr>
            </w:pPr>
            <w:r w:rsidRPr="00842015">
              <w:rPr>
                <w:rFonts w:ascii="Palatino Linotype" w:hAnsi="Palatino Linotype" w:cs="Arial"/>
                <w:b/>
                <w:lang w:val="es-ES_tradnl"/>
              </w:rPr>
              <w:t>Alexis Tapia Ramírez</w:t>
            </w:r>
          </w:p>
          <w:p w14:paraId="5EFF49ED" w14:textId="77777777" w:rsidR="00C7466A" w:rsidRPr="00842015" w:rsidRDefault="00C7466A" w:rsidP="00666218">
            <w:pPr>
              <w:jc w:val="center"/>
              <w:rPr>
                <w:rFonts w:ascii="Palatino Linotype" w:hAnsi="Palatino Linotype" w:cs="Arial"/>
                <w:lang w:val="es-ES_tradnl"/>
              </w:rPr>
            </w:pPr>
            <w:r w:rsidRPr="00842015">
              <w:rPr>
                <w:rFonts w:ascii="Palatino Linotype" w:hAnsi="Palatino Linotype" w:cs="Arial"/>
                <w:lang w:val="es-ES_tradnl"/>
              </w:rPr>
              <w:t>Secretario Técnico del Pleno</w:t>
            </w:r>
          </w:p>
          <w:p w14:paraId="4424DAFB" w14:textId="77777777" w:rsidR="00C7466A" w:rsidRDefault="00C7466A" w:rsidP="00666218">
            <w:pPr>
              <w:jc w:val="center"/>
              <w:rPr>
                <w:rFonts w:ascii="Palatino Linotype" w:hAnsi="Palatino Linotype" w:cs="Arial"/>
                <w:b/>
                <w:lang w:val="es-ES_tradnl"/>
              </w:rPr>
            </w:pPr>
            <w:r w:rsidRPr="00842015">
              <w:rPr>
                <w:rFonts w:ascii="Palatino Linotype" w:hAnsi="Palatino Linotype" w:cs="Arial"/>
                <w:b/>
                <w:lang w:val="es-ES_tradnl"/>
              </w:rPr>
              <w:t>(RÚBRICA)</w:t>
            </w:r>
          </w:p>
          <w:p w14:paraId="065CDF16" w14:textId="77777777" w:rsidR="00023460" w:rsidRDefault="00023460" w:rsidP="00666218">
            <w:pPr>
              <w:jc w:val="center"/>
              <w:rPr>
                <w:rFonts w:ascii="Palatino Linotype" w:hAnsi="Palatino Linotype" w:cs="Arial"/>
                <w:b/>
                <w:lang w:val="es-ES_tradnl"/>
              </w:rPr>
            </w:pPr>
          </w:p>
          <w:p w14:paraId="02C3FA78" w14:textId="004F898F" w:rsidR="00023460" w:rsidRPr="00842015" w:rsidRDefault="00023460" w:rsidP="00666218">
            <w:pPr>
              <w:jc w:val="center"/>
              <w:rPr>
                <w:rFonts w:ascii="Palatino Linotype" w:hAnsi="Palatino Linotype" w:cs="Arial"/>
                <w:lang w:val="es-ES_tradnl"/>
              </w:rPr>
            </w:pPr>
          </w:p>
        </w:tc>
      </w:tr>
    </w:tbl>
    <w:p w14:paraId="2D49C6CC" w14:textId="09B3AC1F" w:rsidR="00C7466A" w:rsidRPr="004A0F21" w:rsidRDefault="00C7466A" w:rsidP="00C7466A">
      <w:pPr>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00023460">
        <w:rPr>
          <w:rFonts w:ascii="Palatino Linotype" w:hAnsi="Palatino Linotype"/>
          <w:sz w:val="20"/>
          <w:lang w:val="es-ES_tradnl"/>
        </w:rPr>
        <w:t xml:space="preserve"> treinta</w:t>
      </w:r>
      <w:r w:rsidRPr="004A0F21">
        <w:rPr>
          <w:rFonts w:ascii="Palatino Linotype" w:hAnsi="Palatino Linotype"/>
          <w:sz w:val="20"/>
          <w:lang w:val="es-ES_tradnl"/>
        </w:rPr>
        <w:t xml:space="preserve"> de </w:t>
      </w:r>
      <w:r w:rsidR="00302F15">
        <w:rPr>
          <w:rFonts w:ascii="Palatino Linotype" w:hAnsi="Palatino Linotype"/>
          <w:sz w:val="20"/>
          <w:lang w:val="es-ES_tradnl"/>
        </w:rPr>
        <w:t>septiembre</w:t>
      </w:r>
      <w:r w:rsidRPr="004A0F21">
        <w:rPr>
          <w:rFonts w:ascii="Palatino Linotype" w:hAnsi="Palatino Linotype"/>
          <w:sz w:val="20"/>
          <w:lang w:val="es-ES_tradnl"/>
        </w:rPr>
        <w:t xml:space="preserve"> de dos mil </w:t>
      </w:r>
      <w:r>
        <w:rPr>
          <w:rFonts w:ascii="Palatino Linotype" w:hAnsi="Palatino Linotype"/>
          <w:sz w:val="20"/>
          <w:lang w:val="es-ES_tradnl"/>
        </w:rPr>
        <w:t>veinte</w:t>
      </w:r>
      <w:r w:rsidRPr="004A0F21">
        <w:rPr>
          <w:rFonts w:ascii="Palatino Linotype" w:hAnsi="Palatino Linotype"/>
          <w:sz w:val="20"/>
          <w:lang w:val="es-ES_tradnl"/>
        </w:rPr>
        <w:t xml:space="preserve">, emitida en </w:t>
      </w:r>
      <w:r w:rsidR="000F3F0D">
        <w:rPr>
          <w:rFonts w:ascii="Palatino Linotype" w:hAnsi="Palatino Linotype"/>
          <w:sz w:val="20"/>
          <w:lang w:val="es-ES_tradnl"/>
        </w:rPr>
        <w:t>el</w:t>
      </w:r>
      <w:r w:rsidRPr="004A0F21">
        <w:rPr>
          <w:rFonts w:ascii="Palatino Linotype" w:hAnsi="Palatino Linotype"/>
          <w:sz w:val="20"/>
          <w:lang w:val="es-ES_tradnl"/>
        </w:rPr>
        <w:t xml:space="preserve"> recurso de revisión </w:t>
      </w:r>
      <w:r w:rsidR="000F3F0D">
        <w:rPr>
          <w:rFonts w:ascii="Palatino Linotype" w:hAnsi="Palatino Linotype"/>
          <w:sz w:val="20"/>
          <w:lang w:val="es-ES_tradnl"/>
        </w:rPr>
        <w:t>1</w:t>
      </w:r>
      <w:r w:rsidR="00302F15">
        <w:rPr>
          <w:rFonts w:ascii="Palatino Linotype" w:hAnsi="Palatino Linotype"/>
          <w:sz w:val="20"/>
          <w:lang w:val="es-ES_tradnl"/>
        </w:rPr>
        <w:t>7</w:t>
      </w:r>
      <w:r w:rsidR="00EA4931">
        <w:rPr>
          <w:rFonts w:ascii="Palatino Linotype" w:hAnsi="Palatino Linotype"/>
          <w:sz w:val="20"/>
          <w:lang w:val="es-ES_tradnl"/>
        </w:rPr>
        <w:t>7</w:t>
      </w:r>
      <w:r>
        <w:rPr>
          <w:rFonts w:ascii="Palatino Linotype" w:hAnsi="Palatino Linotype"/>
          <w:sz w:val="20"/>
          <w:lang w:val="es-ES_tradnl"/>
        </w:rPr>
        <w:t>7/INFOEM/IP/RR/20</w:t>
      </w:r>
      <w:r w:rsidR="000F3F0D">
        <w:rPr>
          <w:rFonts w:ascii="Palatino Linotype" w:hAnsi="Palatino Linotype"/>
          <w:sz w:val="20"/>
          <w:lang w:val="es-ES_tradnl"/>
        </w:rPr>
        <w:t>20</w:t>
      </w:r>
      <w:r w:rsidRPr="004A0F21">
        <w:rPr>
          <w:rFonts w:ascii="Palatino Linotype" w:hAnsi="Palatino Linotype"/>
          <w:sz w:val="20"/>
          <w:lang w:val="es-ES_tradnl"/>
        </w:rPr>
        <w:t>.</w:t>
      </w:r>
    </w:p>
    <w:p w14:paraId="568434C7" w14:textId="108E98DA" w:rsidR="00C34EFF" w:rsidRPr="00C34EFF" w:rsidRDefault="00C7466A" w:rsidP="000F3F0D">
      <w:pPr>
        <w:ind w:right="49"/>
        <w:jc w:val="both"/>
      </w:pPr>
      <w:r>
        <w:rPr>
          <w:rFonts w:ascii="Palatino Linotype" w:hAnsi="Palatino Linotype"/>
          <w:sz w:val="20"/>
          <w:szCs w:val="20"/>
          <w:lang w:val="es-ES_tradnl"/>
        </w:rPr>
        <w:t>YSM</w:t>
      </w:r>
      <w:r w:rsidR="000F3F0D">
        <w:rPr>
          <w:rFonts w:ascii="Palatino Linotype" w:hAnsi="Palatino Linotype"/>
          <w:sz w:val="20"/>
          <w:szCs w:val="20"/>
          <w:lang w:val="es-ES_tradnl"/>
        </w:rPr>
        <w:t>/LAGO</w:t>
      </w:r>
      <w:bookmarkStart w:id="0" w:name="_GoBack"/>
      <w:bookmarkEnd w:id="0"/>
    </w:p>
    <w:sectPr w:rsidR="00C34EFF" w:rsidRPr="00C34EFF"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33D38A" w14:textId="77777777" w:rsidR="00F4726F" w:rsidRDefault="00F4726F" w:rsidP="00C80F8C">
      <w:r>
        <w:separator/>
      </w:r>
    </w:p>
  </w:endnote>
  <w:endnote w:type="continuationSeparator" w:id="0">
    <w:p w14:paraId="2F80738C" w14:textId="77777777" w:rsidR="00F4726F" w:rsidRDefault="00F4726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76B89E40" w:rsidR="00067C7D" w:rsidRPr="0010196A" w:rsidRDefault="00067C7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612A7">
      <w:rPr>
        <w:rFonts w:ascii="Palatino Linotype" w:hAnsi="Palatino Linotype" w:cs="Arial"/>
        <w:bCs/>
        <w:noProof/>
        <w:sz w:val="22"/>
        <w:szCs w:val="22"/>
      </w:rPr>
      <w:t>38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612A7">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A840635" w:rsidR="00067C7D" w:rsidRPr="0010196A" w:rsidRDefault="00067C7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612A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612A7">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C7C75E" w14:textId="77777777" w:rsidR="00F4726F" w:rsidRDefault="00F4726F" w:rsidP="00C80F8C">
      <w:r>
        <w:separator/>
      </w:r>
    </w:p>
  </w:footnote>
  <w:footnote w:type="continuationSeparator" w:id="0">
    <w:p w14:paraId="5A469F06" w14:textId="77777777" w:rsidR="00F4726F" w:rsidRDefault="00F4726F"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905693" w:rsidRDefault="009612A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67C7D" w:rsidRPr="0010196A" w:rsidRDefault="009612A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250" w:type="dxa"/>
      <w:tblInd w:w="-142" w:type="dxa"/>
      <w:tblLayout w:type="fixed"/>
      <w:tblLook w:val="04A0" w:firstRow="1" w:lastRow="0" w:firstColumn="1" w:lastColumn="0" w:noHBand="0" w:noVBand="1"/>
    </w:tblPr>
    <w:tblGrid>
      <w:gridCol w:w="2977"/>
      <w:gridCol w:w="2551"/>
      <w:gridCol w:w="3722"/>
    </w:tblGrid>
    <w:tr w:rsidR="00905693" w:rsidRPr="008F2CCC" w14:paraId="1F097D8A" w14:textId="77777777" w:rsidTr="0089379A">
      <w:tc>
        <w:tcPr>
          <w:tcW w:w="2977" w:type="dxa"/>
          <w:vMerge w:val="restart"/>
        </w:tcPr>
        <w:p w14:paraId="1F780A0C" w14:textId="1EFF25F4" w:rsidR="00905693" w:rsidRPr="008F2CCC" w:rsidRDefault="0090569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905693" w:rsidRPr="00664658" w:rsidRDefault="0090569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2A53C54C" w:rsidR="00905693" w:rsidRPr="00664658" w:rsidRDefault="0089379A" w:rsidP="00BC6A31">
          <w:pPr>
            <w:jc w:val="both"/>
            <w:rPr>
              <w:rFonts w:ascii="Palatino Linotype" w:hAnsi="Palatino Linotype"/>
              <w:b/>
              <w:sz w:val="22"/>
              <w:szCs w:val="22"/>
              <w:lang w:val="es-ES_tradnl"/>
            </w:rPr>
          </w:pPr>
          <w:r>
            <w:rPr>
              <w:rFonts w:ascii="Palatino Linotype" w:hAnsi="Palatino Linotype"/>
              <w:b/>
              <w:sz w:val="22"/>
              <w:szCs w:val="22"/>
              <w:lang w:val="es-ES_tradnl"/>
            </w:rPr>
            <w:t>17</w:t>
          </w:r>
          <w:r w:rsidR="00BC6A31">
            <w:rPr>
              <w:rFonts w:ascii="Palatino Linotype" w:hAnsi="Palatino Linotype"/>
              <w:b/>
              <w:sz w:val="22"/>
              <w:szCs w:val="22"/>
              <w:lang w:val="es-ES_tradnl"/>
            </w:rPr>
            <w:t>7</w:t>
          </w:r>
          <w:r w:rsidR="00C7466A">
            <w:rPr>
              <w:rFonts w:ascii="Palatino Linotype" w:hAnsi="Palatino Linotype"/>
              <w:b/>
              <w:sz w:val="22"/>
              <w:szCs w:val="22"/>
              <w:lang w:val="es-ES_tradnl"/>
            </w:rPr>
            <w:t>7</w:t>
          </w:r>
          <w:r w:rsidR="00905693" w:rsidRPr="00E6045D">
            <w:rPr>
              <w:rFonts w:ascii="Palatino Linotype" w:hAnsi="Palatino Linotype"/>
              <w:b/>
              <w:sz w:val="22"/>
              <w:szCs w:val="22"/>
              <w:lang w:val="es-ES_tradnl"/>
            </w:rPr>
            <w:t>/INFOEM/IP/RR/20</w:t>
          </w:r>
          <w:r w:rsidR="00905693">
            <w:rPr>
              <w:rFonts w:ascii="Palatino Linotype" w:hAnsi="Palatino Linotype"/>
              <w:b/>
              <w:sz w:val="22"/>
              <w:szCs w:val="22"/>
              <w:lang w:val="es-ES_tradnl"/>
            </w:rPr>
            <w:t>20</w:t>
          </w:r>
        </w:p>
      </w:tc>
    </w:tr>
    <w:tr w:rsidR="00905693" w:rsidRPr="008F2CCC" w14:paraId="049677A3" w14:textId="77777777" w:rsidTr="0089379A">
      <w:tc>
        <w:tcPr>
          <w:tcW w:w="2977" w:type="dxa"/>
          <w:vMerge/>
        </w:tcPr>
        <w:p w14:paraId="4A21EAC1" w14:textId="5C1F145E" w:rsidR="00905693" w:rsidRPr="008F2CCC" w:rsidRDefault="00905693" w:rsidP="00D41D47">
          <w:pPr>
            <w:rPr>
              <w:rFonts w:ascii="Palatino Linotype" w:hAnsi="Palatino Linotype"/>
              <w:b/>
              <w:sz w:val="22"/>
              <w:szCs w:val="22"/>
              <w:lang w:val="es-ES_tradnl"/>
            </w:rPr>
          </w:pPr>
        </w:p>
      </w:tc>
      <w:tc>
        <w:tcPr>
          <w:tcW w:w="2551" w:type="dxa"/>
          <w:shd w:val="clear" w:color="auto" w:fill="auto"/>
        </w:tcPr>
        <w:p w14:paraId="1237BCDE" w14:textId="77777777" w:rsidR="00905693" w:rsidRPr="00664658" w:rsidRDefault="00905693"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F3A58AA" w:rsidR="00905693" w:rsidRPr="00D41D47" w:rsidRDefault="00BC6A31" w:rsidP="00957D35">
          <w:pPr>
            <w:jc w:val="both"/>
            <w:rPr>
              <w:rFonts w:ascii="Palatino Linotype" w:hAnsi="Palatino Linotype"/>
              <w:b/>
              <w:sz w:val="22"/>
              <w:szCs w:val="22"/>
              <w:lang w:val="es-ES_tradnl"/>
            </w:rPr>
          </w:pPr>
          <w:r w:rsidRPr="00BC6A31">
            <w:rPr>
              <w:rFonts w:ascii="Palatino Linotype" w:hAnsi="Palatino Linotype"/>
              <w:b/>
              <w:sz w:val="22"/>
              <w:szCs w:val="22"/>
            </w:rPr>
            <w:t>Fiscalía General de Justicia del Estado de México</w:t>
          </w:r>
        </w:p>
      </w:tc>
    </w:tr>
    <w:tr w:rsidR="00905693" w:rsidRPr="008F2CCC" w14:paraId="72CD087D" w14:textId="77777777" w:rsidTr="0089379A">
      <w:trPr>
        <w:trHeight w:val="228"/>
      </w:trPr>
      <w:tc>
        <w:tcPr>
          <w:tcW w:w="2977" w:type="dxa"/>
          <w:vMerge/>
        </w:tcPr>
        <w:p w14:paraId="1B78656F" w14:textId="01E6F6F6" w:rsidR="00905693" w:rsidRPr="008F2CCC" w:rsidRDefault="00905693" w:rsidP="00070856">
          <w:pPr>
            <w:rPr>
              <w:rFonts w:ascii="Palatino Linotype" w:hAnsi="Palatino Linotype"/>
              <w:b/>
              <w:sz w:val="22"/>
              <w:szCs w:val="22"/>
              <w:lang w:val="es-ES_tradnl"/>
            </w:rPr>
          </w:pPr>
        </w:p>
      </w:tc>
      <w:tc>
        <w:tcPr>
          <w:tcW w:w="2551" w:type="dxa"/>
          <w:shd w:val="clear" w:color="auto" w:fill="auto"/>
        </w:tcPr>
        <w:p w14:paraId="74D81628" w14:textId="77777777" w:rsidR="00905693" w:rsidRPr="00664658" w:rsidRDefault="00905693"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905693" w:rsidRPr="00664658" w:rsidRDefault="00905693"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067C7D" w:rsidRPr="0010196A" w:rsidRDefault="00067C7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067C7D" w:rsidRPr="0010196A" w:rsidRDefault="009612A7">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067C7D" w:rsidRPr="008F2CCC" w14:paraId="6ABABA57" w14:textId="77777777" w:rsidTr="0089379A">
      <w:tc>
        <w:tcPr>
          <w:tcW w:w="4253" w:type="dxa"/>
          <w:vMerge w:val="restart"/>
          <w:shd w:val="clear" w:color="auto" w:fill="auto"/>
        </w:tcPr>
        <w:p w14:paraId="6AA376CC" w14:textId="1234161B" w:rsidR="00067C7D" w:rsidRPr="008F2CCC" w:rsidRDefault="00905693"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067C7D" w:rsidRPr="008F2CCC" w:rsidRDefault="00067C7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26ECB718" w:rsidR="00067C7D" w:rsidRPr="008F2CCC" w:rsidRDefault="00C7466A" w:rsidP="0089379A">
          <w:pPr>
            <w:jc w:val="both"/>
            <w:rPr>
              <w:rFonts w:ascii="Palatino Linotype" w:hAnsi="Palatino Linotype"/>
              <w:b/>
              <w:sz w:val="22"/>
              <w:szCs w:val="22"/>
              <w:lang w:val="es-ES_tradnl"/>
            </w:rPr>
          </w:pPr>
          <w:r>
            <w:rPr>
              <w:rFonts w:ascii="Palatino Linotype" w:hAnsi="Palatino Linotype"/>
              <w:b/>
              <w:sz w:val="22"/>
              <w:szCs w:val="22"/>
              <w:lang w:val="es-ES_tradnl"/>
            </w:rPr>
            <w:t>1</w:t>
          </w:r>
          <w:r w:rsidR="0089379A">
            <w:rPr>
              <w:rFonts w:ascii="Palatino Linotype" w:hAnsi="Palatino Linotype"/>
              <w:b/>
              <w:sz w:val="22"/>
              <w:szCs w:val="22"/>
              <w:lang w:val="es-ES_tradnl"/>
            </w:rPr>
            <w:t>7</w:t>
          </w:r>
          <w:r w:rsidR="00BC6A31">
            <w:rPr>
              <w:rFonts w:ascii="Palatino Linotype" w:hAnsi="Palatino Linotype"/>
              <w:b/>
              <w:sz w:val="22"/>
              <w:szCs w:val="22"/>
              <w:lang w:val="es-ES_tradnl"/>
            </w:rPr>
            <w:t>7</w:t>
          </w:r>
          <w:r>
            <w:rPr>
              <w:rFonts w:ascii="Palatino Linotype" w:hAnsi="Palatino Linotype"/>
              <w:b/>
              <w:sz w:val="22"/>
              <w:szCs w:val="22"/>
              <w:lang w:val="es-ES_tradnl"/>
            </w:rPr>
            <w:t>7</w:t>
          </w:r>
          <w:r w:rsidR="00067C7D">
            <w:rPr>
              <w:rFonts w:ascii="Palatino Linotype" w:hAnsi="Palatino Linotype"/>
              <w:b/>
              <w:sz w:val="22"/>
              <w:szCs w:val="22"/>
              <w:lang w:val="es-ES_tradnl"/>
            </w:rPr>
            <w:t>/INFOEM/IP/RR/2020</w:t>
          </w:r>
        </w:p>
      </w:tc>
    </w:tr>
    <w:tr w:rsidR="00067C7D" w:rsidRPr="008F2CCC" w14:paraId="3B45FB53" w14:textId="77777777" w:rsidTr="0089379A">
      <w:tc>
        <w:tcPr>
          <w:tcW w:w="4253" w:type="dxa"/>
          <w:vMerge/>
          <w:shd w:val="clear" w:color="auto" w:fill="auto"/>
        </w:tcPr>
        <w:p w14:paraId="188B82EF" w14:textId="77777777" w:rsidR="00067C7D" w:rsidRPr="008F2CCC" w:rsidRDefault="00067C7D" w:rsidP="00A2780F">
          <w:pPr>
            <w:rPr>
              <w:rFonts w:ascii="Palatino Linotype" w:hAnsi="Palatino Linotype"/>
              <w:b/>
              <w:sz w:val="22"/>
              <w:szCs w:val="22"/>
              <w:lang w:val="es-ES_tradnl"/>
            </w:rPr>
          </w:pPr>
        </w:p>
      </w:tc>
      <w:tc>
        <w:tcPr>
          <w:tcW w:w="2552" w:type="dxa"/>
          <w:shd w:val="clear" w:color="auto" w:fill="auto"/>
        </w:tcPr>
        <w:p w14:paraId="3B2AD0CF" w14:textId="77777777" w:rsidR="00067C7D" w:rsidRPr="008F2CCC" w:rsidRDefault="00067C7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0BA2290" w:rsidR="00067C7D" w:rsidRPr="008F2CCC" w:rsidRDefault="009612A7" w:rsidP="00495809">
          <w:pPr>
            <w:jc w:val="both"/>
            <w:rPr>
              <w:rFonts w:ascii="Palatino Linotype" w:hAnsi="Palatino Linotype"/>
              <w:b/>
              <w:sz w:val="22"/>
              <w:szCs w:val="22"/>
              <w:lang w:val="es-ES_tradnl"/>
            </w:rPr>
          </w:pPr>
          <w:r>
            <w:rPr>
              <w:rFonts w:ascii="Palatino Linotype" w:hAnsi="Palatino Linotype"/>
              <w:b/>
              <w:sz w:val="22"/>
              <w:szCs w:val="22"/>
              <w:lang w:val="es-ES_tradnl"/>
            </w:rPr>
            <w:t>XXXXXXXXX</w:t>
          </w:r>
          <w:r w:rsidR="00BC6A31">
            <w:rPr>
              <w:rFonts w:ascii="Palatino Linotype" w:hAnsi="Palatino Linotype"/>
              <w:b/>
              <w:sz w:val="22"/>
              <w:szCs w:val="22"/>
              <w:lang w:val="es-ES_tradnl"/>
            </w:rPr>
            <w:t xml:space="preserve"> </w:t>
          </w:r>
          <w:r>
            <w:rPr>
              <w:rFonts w:ascii="Palatino Linotype" w:hAnsi="Palatino Linotype"/>
              <w:b/>
              <w:sz w:val="22"/>
              <w:szCs w:val="22"/>
              <w:lang w:val="es-ES_tradnl"/>
            </w:rPr>
            <w:t>XXXX</w:t>
          </w:r>
          <w:r w:rsidR="00BC6A31">
            <w:rPr>
              <w:rFonts w:ascii="Palatino Linotype" w:hAnsi="Palatino Linotype"/>
              <w:b/>
              <w:sz w:val="22"/>
              <w:szCs w:val="22"/>
              <w:lang w:val="es-ES_tradnl"/>
            </w:rPr>
            <w:t xml:space="preserve"> </w:t>
          </w:r>
          <w:r>
            <w:rPr>
              <w:rFonts w:ascii="Palatino Linotype" w:hAnsi="Palatino Linotype"/>
              <w:b/>
              <w:sz w:val="22"/>
              <w:szCs w:val="22"/>
              <w:lang w:val="es-ES_tradnl"/>
            </w:rPr>
            <w:t>XXXXXX</w:t>
          </w:r>
        </w:p>
      </w:tc>
    </w:tr>
    <w:tr w:rsidR="00067C7D" w:rsidRPr="008F2CCC" w14:paraId="28A493EB" w14:textId="77777777" w:rsidTr="0089379A">
      <w:trPr>
        <w:trHeight w:val="228"/>
      </w:trPr>
      <w:tc>
        <w:tcPr>
          <w:tcW w:w="4253" w:type="dxa"/>
          <w:vMerge/>
          <w:shd w:val="clear" w:color="auto" w:fill="auto"/>
        </w:tcPr>
        <w:p w14:paraId="06C77D31" w14:textId="77777777" w:rsidR="00067C7D" w:rsidRPr="008F2CCC" w:rsidRDefault="00067C7D" w:rsidP="00E37C88">
          <w:pPr>
            <w:rPr>
              <w:rFonts w:ascii="Palatino Linotype" w:hAnsi="Palatino Linotype"/>
              <w:b/>
              <w:sz w:val="22"/>
              <w:szCs w:val="22"/>
              <w:lang w:val="es-ES_tradnl"/>
            </w:rPr>
          </w:pPr>
        </w:p>
      </w:tc>
      <w:tc>
        <w:tcPr>
          <w:tcW w:w="2552" w:type="dxa"/>
          <w:shd w:val="clear" w:color="auto" w:fill="auto"/>
        </w:tcPr>
        <w:p w14:paraId="2E1A72B4" w14:textId="77777777" w:rsidR="00067C7D" w:rsidRPr="008F2CCC" w:rsidRDefault="00067C7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D9CDF0E" w:rsidR="00067C7D" w:rsidRPr="00DC41C8" w:rsidRDefault="00BC6A31" w:rsidP="00840ECD">
          <w:pPr>
            <w:jc w:val="both"/>
            <w:rPr>
              <w:rFonts w:ascii="Palatino Linotype" w:hAnsi="Palatino Linotype"/>
              <w:b/>
              <w:sz w:val="22"/>
              <w:szCs w:val="22"/>
            </w:rPr>
          </w:pPr>
          <w:r w:rsidRPr="00BC6A31">
            <w:rPr>
              <w:rFonts w:ascii="Palatino Linotype" w:hAnsi="Palatino Linotype"/>
              <w:b/>
              <w:sz w:val="22"/>
              <w:szCs w:val="22"/>
            </w:rPr>
            <w:t>Fiscalía General de Justicia del Estado de México</w:t>
          </w:r>
        </w:p>
      </w:tc>
    </w:tr>
    <w:tr w:rsidR="00067C7D" w:rsidRPr="008F2CCC" w14:paraId="0F114FF0" w14:textId="77777777" w:rsidTr="0089379A">
      <w:tc>
        <w:tcPr>
          <w:tcW w:w="4253" w:type="dxa"/>
          <w:vMerge/>
          <w:shd w:val="clear" w:color="auto" w:fill="auto"/>
        </w:tcPr>
        <w:p w14:paraId="4CCB64BA" w14:textId="77777777" w:rsidR="00067C7D" w:rsidRPr="008F2CCC" w:rsidRDefault="00067C7D" w:rsidP="00A2780F">
          <w:pPr>
            <w:rPr>
              <w:rFonts w:ascii="Palatino Linotype" w:hAnsi="Palatino Linotype"/>
              <w:b/>
              <w:sz w:val="22"/>
              <w:szCs w:val="22"/>
              <w:lang w:val="es-ES_tradnl"/>
            </w:rPr>
          </w:pPr>
        </w:p>
      </w:tc>
      <w:tc>
        <w:tcPr>
          <w:tcW w:w="2552" w:type="dxa"/>
          <w:shd w:val="clear" w:color="auto" w:fill="auto"/>
        </w:tcPr>
        <w:p w14:paraId="31E422EA" w14:textId="77777777" w:rsidR="00067C7D" w:rsidRPr="008F2CCC" w:rsidRDefault="00067C7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067C7D" w:rsidRPr="008F2CCC" w:rsidRDefault="00067C7D"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067C7D" w:rsidRPr="0010196A" w:rsidRDefault="00067C7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3F32B45"/>
    <w:multiLevelType w:val="hybridMultilevel"/>
    <w:tmpl w:val="9976CD80"/>
    <w:lvl w:ilvl="0" w:tplc="EEDAB342">
      <w:start w:val="1"/>
      <w:numFmt w:val="upperRoman"/>
      <w:lvlText w:val="%1."/>
      <w:lvlJc w:val="left"/>
      <w:pPr>
        <w:ind w:left="720" w:hanging="72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1"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532C10"/>
    <w:multiLevelType w:val="hybridMultilevel"/>
    <w:tmpl w:val="BB9020FE"/>
    <w:lvl w:ilvl="0" w:tplc="080A000D">
      <w:start w:val="1"/>
      <w:numFmt w:val="bullet"/>
      <w:lvlText w:val=""/>
      <w:lvlJc w:val="left"/>
      <w:pPr>
        <w:ind w:left="785" w:hanging="360"/>
      </w:pPr>
      <w:rPr>
        <w:rFonts w:ascii="Wingdings" w:hAnsi="Wingdings"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15"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6"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8"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5"/>
  </w:num>
  <w:num w:numId="3">
    <w:abstractNumId w:val="7"/>
  </w:num>
  <w:num w:numId="4">
    <w:abstractNumId w:val="20"/>
  </w:num>
  <w:num w:numId="5">
    <w:abstractNumId w:val="24"/>
  </w:num>
  <w:num w:numId="6">
    <w:abstractNumId w:val="1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1"/>
  </w:num>
  <w:num w:numId="10">
    <w:abstractNumId w:val="8"/>
  </w:num>
  <w:num w:numId="11">
    <w:abstractNumId w:val="6"/>
  </w:num>
  <w:num w:numId="12">
    <w:abstractNumId w:val="0"/>
  </w:num>
  <w:num w:numId="13">
    <w:abstractNumId w:val="26"/>
  </w:num>
  <w:num w:numId="14">
    <w:abstractNumId w:val="2"/>
  </w:num>
  <w:num w:numId="15">
    <w:abstractNumId w:val="3"/>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2"/>
  </w:num>
  <w:num w:numId="19">
    <w:abstractNumId w:val="4"/>
  </w:num>
  <w:num w:numId="20">
    <w:abstractNumId w:val="19"/>
  </w:num>
  <w:num w:numId="21">
    <w:abstractNumId w:val="17"/>
  </w:num>
  <w:num w:numId="22">
    <w:abstractNumId w:val="22"/>
  </w:num>
  <w:num w:numId="23">
    <w:abstractNumId w:val="25"/>
  </w:num>
  <w:num w:numId="24">
    <w:abstractNumId w:val="23"/>
  </w:num>
  <w:num w:numId="25">
    <w:abstractNumId w:val="18"/>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27"/>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BE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868"/>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3460"/>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3F0D"/>
    <w:rsid w:val="000F3F28"/>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30F0"/>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2F5B"/>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8A3"/>
    <w:rsid w:val="00144BB9"/>
    <w:rsid w:val="0014538F"/>
    <w:rsid w:val="00145F32"/>
    <w:rsid w:val="00146317"/>
    <w:rsid w:val="00146D8A"/>
    <w:rsid w:val="001471C8"/>
    <w:rsid w:val="0014732A"/>
    <w:rsid w:val="00147703"/>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306"/>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A7E05"/>
    <w:rsid w:val="001B0393"/>
    <w:rsid w:val="001B0793"/>
    <w:rsid w:val="001B1253"/>
    <w:rsid w:val="001B125C"/>
    <w:rsid w:val="001B12D9"/>
    <w:rsid w:val="001B15AF"/>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475"/>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396"/>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0"/>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0C"/>
    <w:rsid w:val="00215C9B"/>
    <w:rsid w:val="00215D98"/>
    <w:rsid w:val="00215DCB"/>
    <w:rsid w:val="00216EF2"/>
    <w:rsid w:val="00217347"/>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47B8"/>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7CB"/>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490"/>
    <w:rsid w:val="00292588"/>
    <w:rsid w:val="00292DCD"/>
    <w:rsid w:val="002930AD"/>
    <w:rsid w:val="002930C5"/>
    <w:rsid w:val="002930F8"/>
    <w:rsid w:val="002931A0"/>
    <w:rsid w:val="0029397F"/>
    <w:rsid w:val="00293F4A"/>
    <w:rsid w:val="002942D7"/>
    <w:rsid w:val="00294BD2"/>
    <w:rsid w:val="00294EE7"/>
    <w:rsid w:val="00295B5D"/>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25"/>
    <w:rsid w:val="002D30A0"/>
    <w:rsid w:val="002D32E2"/>
    <w:rsid w:val="002D334A"/>
    <w:rsid w:val="002D4F4B"/>
    <w:rsid w:val="002D51F7"/>
    <w:rsid w:val="002D52A2"/>
    <w:rsid w:val="002D5962"/>
    <w:rsid w:val="002D5D07"/>
    <w:rsid w:val="002D7159"/>
    <w:rsid w:val="002D7957"/>
    <w:rsid w:val="002D79D3"/>
    <w:rsid w:val="002E0326"/>
    <w:rsid w:val="002E06F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2ED"/>
    <w:rsid w:val="002F6955"/>
    <w:rsid w:val="002F69BB"/>
    <w:rsid w:val="002F6E11"/>
    <w:rsid w:val="002F7564"/>
    <w:rsid w:val="002F7A42"/>
    <w:rsid w:val="002F7C96"/>
    <w:rsid w:val="00300D2C"/>
    <w:rsid w:val="003010C6"/>
    <w:rsid w:val="003014D5"/>
    <w:rsid w:val="003014F9"/>
    <w:rsid w:val="0030219F"/>
    <w:rsid w:val="00302F15"/>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894"/>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5CE8"/>
    <w:rsid w:val="0038692F"/>
    <w:rsid w:val="0038708D"/>
    <w:rsid w:val="00387611"/>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9DB"/>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0D8"/>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1E05"/>
    <w:rsid w:val="00401E8E"/>
    <w:rsid w:val="0040260F"/>
    <w:rsid w:val="0040268E"/>
    <w:rsid w:val="004027FA"/>
    <w:rsid w:val="00402A09"/>
    <w:rsid w:val="00402D6D"/>
    <w:rsid w:val="00402D8A"/>
    <w:rsid w:val="00402F3F"/>
    <w:rsid w:val="00402FAA"/>
    <w:rsid w:val="0040368C"/>
    <w:rsid w:val="0040454A"/>
    <w:rsid w:val="00404552"/>
    <w:rsid w:val="00404AC1"/>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C88"/>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2808"/>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D97"/>
    <w:rsid w:val="00427F26"/>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2F"/>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AF4"/>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0E23"/>
    <w:rsid w:val="004A1423"/>
    <w:rsid w:val="004A40F2"/>
    <w:rsid w:val="004A45F9"/>
    <w:rsid w:val="004A4A3B"/>
    <w:rsid w:val="004A506A"/>
    <w:rsid w:val="004A5FA9"/>
    <w:rsid w:val="004A61CA"/>
    <w:rsid w:val="004A6217"/>
    <w:rsid w:val="004A6BB5"/>
    <w:rsid w:val="004A6CD2"/>
    <w:rsid w:val="004A6D90"/>
    <w:rsid w:val="004A7031"/>
    <w:rsid w:val="004A78CA"/>
    <w:rsid w:val="004A7AEE"/>
    <w:rsid w:val="004B090C"/>
    <w:rsid w:val="004B1A91"/>
    <w:rsid w:val="004B2086"/>
    <w:rsid w:val="004B2305"/>
    <w:rsid w:val="004B292E"/>
    <w:rsid w:val="004B294A"/>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001"/>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0F6D"/>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6457"/>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0D4"/>
    <w:rsid w:val="00530750"/>
    <w:rsid w:val="005313A1"/>
    <w:rsid w:val="005314EA"/>
    <w:rsid w:val="005319F2"/>
    <w:rsid w:val="00531D6E"/>
    <w:rsid w:val="0053206A"/>
    <w:rsid w:val="00532191"/>
    <w:rsid w:val="005321B3"/>
    <w:rsid w:val="00532293"/>
    <w:rsid w:val="00532734"/>
    <w:rsid w:val="0053312C"/>
    <w:rsid w:val="00533289"/>
    <w:rsid w:val="0053390B"/>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35D2"/>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5D1"/>
    <w:rsid w:val="005C1FEE"/>
    <w:rsid w:val="005C21E7"/>
    <w:rsid w:val="005C267D"/>
    <w:rsid w:val="005C295E"/>
    <w:rsid w:val="005C2995"/>
    <w:rsid w:val="005C2F07"/>
    <w:rsid w:val="005C3141"/>
    <w:rsid w:val="005C3597"/>
    <w:rsid w:val="005C45D2"/>
    <w:rsid w:val="005C4BAD"/>
    <w:rsid w:val="005C5151"/>
    <w:rsid w:val="005C526E"/>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1F2"/>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E7FCC"/>
    <w:rsid w:val="005F02F1"/>
    <w:rsid w:val="005F0962"/>
    <w:rsid w:val="005F09E6"/>
    <w:rsid w:val="005F0E0A"/>
    <w:rsid w:val="005F1C83"/>
    <w:rsid w:val="005F1E1A"/>
    <w:rsid w:val="005F2534"/>
    <w:rsid w:val="005F28D3"/>
    <w:rsid w:val="005F2A5D"/>
    <w:rsid w:val="005F2BDA"/>
    <w:rsid w:val="005F3421"/>
    <w:rsid w:val="005F4830"/>
    <w:rsid w:val="005F4A88"/>
    <w:rsid w:val="005F4B82"/>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5"/>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5B41"/>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988"/>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244"/>
    <w:rsid w:val="0069069F"/>
    <w:rsid w:val="00691932"/>
    <w:rsid w:val="006920F6"/>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3B9"/>
    <w:rsid w:val="007B261B"/>
    <w:rsid w:val="007B2B6A"/>
    <w:rsid w:val="007B2C17"/>
    <w:rsid w:val="007B2F2C"/>
    <w:rsid w:val="007B314D"/>
    <w:rsid w:val="007B33F9"/>
    <w:rsid w:val="007B341A"/>
    <w:rsid w:val="007B3885"/>
    <w:rsid w:val="007B3B59"/>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1F"/>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752"/>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79A"/>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CF2"/>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5FC7"/>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2A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698"/>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5F80"/>
    <w:rsid w:val="00A3617A"/>
    <w:rsid w:val="00A3689D"/>
    <w:rsid w:val="00A37C30"/>
    <w:rsid w:val="00A40452"/>
    <w:rsid w:val="00A40899"/>
    <w:rsid w:val="00A41149"/>
    <w:rsid w:val="00A41626"/>
    <w:rsid w:val="00A41A00"/>
    <w:rsid w:val="00A41CEF"/>
    <w:rsid w:val="00A41DD8"/>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6E9"/>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0AD5"/>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595"/>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6A31"/>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62D"/>
    <w:rsid w:val="00BD7CBB"/>
    <w:rsid w:val="00BE0399"/>
    <w:rsid w:val="00BE04C1"/>
    <w:rsid w:val="00BE067D"/>
    <w:rsid w:val="00BE0740"/>
    <w:rsid w:val="00BE0E3E"/>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25D"/>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CE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50E9"/>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66A"/>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9BF"/>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3E5F"/>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B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2F48"/>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459"/>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085"/>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6C4"/>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2FF"/>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5ED"/>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42E"/>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2EB5"/>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3E2A"/>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31"/>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3A5"/>
    <w:rsid w:val="00EC64B5"/>
    <w:rsid w:val="00EC685F"/>
    <w:rsid w:val="00EC715C"/>
    <w:rsid w:val="00EC761D"/>
    <w:rsid w:val="00ED0A62"/>
    <w:rsid w:val="00ED0EFD"/>
    <w:rsid w:val="00ED1F7C"/>
    <w:rsid w:val="00ED2644"/>
    <w:rsid w:val="00ED2D9C"/>
    <w:rsid w:val="00ED355B"/>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827"/>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7C1"/>
    <w:rsid w:val="00F13D3C"/>
    <w:rsid w:val="00F147AC"/>
    <w:rsid w:val="00F14D7D"/>
    <w:rsid w:val="00F15864"/>
    <w:rsid w:val="00F15FC2"/>
    <w:rsid w:val="00F15FED"/>
    <w:rsid w:val="00F1614C"/>
    <w:rsid w:val="00F16ADE"/>
    <w:rsid w:val="00F17345"/>
    <w:rsid w:val="00F17AC9"/>
    <w:rsid w:val="00F17ACE"/>
    <w:rsid w:val="00F212DD"/>
    <w:rsid w:val="00F218FF"/>
    <w:rsid w:val="00F2244C"/>
    <w:rsid w:val="00F235BC"/>
    <w:rsid w:val="00F238F9"/>
    <w:rsid w:val="00F23A32"/>
    <w:rsid w:val="00F24393"/>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037"/>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26F"/>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28"/>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27E"/>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C7466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11">
    <w:name w:val="Tabla de lista 1 clara - Énfasis 11"/>
    <w:basedOn w:val="Tablanormal"/>
    <w:uiPriority w:val="46"/>
    <w:rsid w:val="00F84228"/>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xtonotaalfinal">
    <w:name w:val="endnote text"/>
    <w:basedOn w:val="Normal"/>
    <w:link w:val="TextonotaalfinalCar"/>
    <w:uiPriority w:val="99"/>
    <w:semiHidden/>
    <w:unhideWhenUsed/>
    <w:rsid w:val="004B292E"/>
    <w:rPr>
      <w:sz w:val="20"/>
      <w:szCs w:val="20"/>
    </w:rPr>
  </w:style>
  <w:style w:type="character" w:customStyle="1" w:styleId="TextonotaalfinalCar">
    <w:name w:val="Texto nota al final Car"/>
    <w:basedOn w:val="Fuentedeprrafopredeter"/>
    <w:link w:val="Textonotaalfinal"/>
    <w:uiPriority w:val="99"/>
    <w:semiHidden/>
    <w:rsid w:val="004B292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4B29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015744">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0098854">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8119A-C6E1-481A-9E97-38D6F3DFC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7784</Words>
  <Characters>42817</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2020-01-22T19:55:00Z</cp:lastPrinted>
  <dcterms:created xsi:type="dcterms:W3CDTF">2020-10-09T19:36:00Z</dcterms:created>
  <dcterms:modified xsi:type="dcterms:W3CDTF">2020-10-09T19:36:00Z</dcterms:modified>
</cp:coreProperties>
</file>