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9384E4" w14:textId="77777777" w:rsidR="00A95093" w:rsidRPr="00AD2A55" w:rsidRDefault="00A95093" w:rsidP="00A95093">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dos de diciembre de dos mil veinte</w:t>
      </w:r>
      <w:r w:rsidRPr="00AD2A55">
        <w:rPr>
          <w:rFonts w:ascii="Palatino Linotype" w:eastAsia="Times New Roman" w:hAnsi="Palatino Linotype" w:cs="Arial"/>
          <w:color w:val="000000"/>
          <w:sz w:val="24"/>
          <w:szCs w:val="24"/>
          <w:lang w:eastAsia="es-MX"/>
        </w:rPr>
        <w:t>.</w:t>
      </w:r>
    </w:p>
    <w:p w14:paraId="095E0243" w14:textId="77777777" w:rsidR="00A95093" w:rsidRPr="00AD2A55" w:rsidRDefault="00A95093" w:rsidP="00A9509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6897950" w14:textId="10A7357D" w:rsidR="00A95093" w:rsidRPr="00AD2A55" w:rsidRDefault="00A95093" w:rsidP="00A95093">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 </w:t>
      </w:r>
      <w:r>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Pr>
          <w:rFonts w:ascii="Palatino Linotype" w:hAnsi="Palatino Linotype" w:cs="Arial"/>
          <w:b/>
          <w:bCs/>
          <w:sz w:val="24"/>
          <w:szCs w:val="24"/>
          <w:lang w:eastAsia="es-MX"/>
        </w:rPr>
        <w:t>04150</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XXXXX </w:t>
      </w:r>
      <w:proofErr w:type="spellStart"/>
      <w:r>
        <w:rPr>
          <w:rFonts w:ascii="Palatino Linotype" w:hAnsi="Palatino Linotype" w:cs="Arial"/>
          <w:sz w:val="24"/>
          <w:szCs w:val="24"/>
        </w:rPr>
        <w:t>XXXXX</w:t>
      </w:r>
      <w:proofErr w:type="spellEnd"/>
      <w:r>
        <w:rPr>
          <w:rFonts w:ascii="Palatino Linotype" w:hAnsi="Palatino Linotype" w:cs="Arial"/>
          <w:sz w:val="24"/>
          <w:szCs w:val="24"/>
        </w:rPr>
        <w:t xml:space="preserve"> </w:t>
      </w:r>
      <w:proofErr w:type="spellStart"/>
      <w:r>
        <w:rPr>
          <w:rFonts w:ascii="Palatino Linotype" w:hAnsi="Palatino Linotype" w:cs="Arial"/>
          <w:sz w:val="24"/>
          <w:szCs w:val="24"/>
        </w:rPr>
        <w:t>XXXXX</w:t>
      </w:r>
      <w:proofErr w:type="spellEnd"/>
      <w:r>
        <w:rPr>
          <w:rFonts w:ascii="Palatino Linotype" w:hAnsi="Palatino Linotype" w:cs="Arial"/>
          <w:sz w:val="24"/>
          <w:szCs w:val="24"/>
        </w:rPr>
        <w:t xml:space="preserve">, se le denominara </w:t>
      </w:r>
      <w:r>
        <w:rPr>
          <w:rFonts w:ascii="Palatino Linotype" w:hAnsi="Palatino Linotype" w:cs="Arial"/>
          <w:b/>
          <w:sz w:val="24"/>
          <w:szCs w:val="24"/>
        </w:rPr>
        <w:t>el</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falta de </w:t>
      </w:r>
      <w:r w:rsidRPr="00AD2A55">
        <w:rPr>
          <w:rFonts w:ascii="Palatino Linotype" w:hAnsi="Palatino Linotype" w:cs="Arial"/>
          <w:sz w:val="24"/>
          <w:szCs w:val="24"/>
        </w:rPr>
        <w:t>respuesta de</w:t>
      </w:r>
      <w:r>
        <w:rPr>
          <w:rFonts w:ascii="Palatino Linotype" w:hAnsi="Palatino Linotype" w:cs="Arial"/>
          <w:sz w:val="24"/>
          <w:szCs w:val="24"/>
        </w:rPr>
        <w:t xml:space="preserve">l </w:t>
      </w:r>
      <w:r>
        <w:rPr>
          <w:rFonts w:ascii="Palatino Linotype" w:hAnsi="Palatino Linotype" w:cs="Arial"/>
          <w:b/>
          <w:sz w:val="24"/>
          <w:szCs w:val="24"/>
        </w:rPr>
        <w:t>Ayuntamiento de Naucalpan de Juárez</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14:paraId="12FFDC04" w14:textId="77777777" w:rsidR="00A95093" w:rsidRPr="00AD2A55" w:rsidRDefault="00A95093" w:rsidP="00A95093">
      <w:pPr>
        <w:tabs>
          <w:tab w:val="left" w:pos="1701"/>
        </w:tabs>
        <w:spacing w:after="0" w:line="360" w:lineRule="auto"/>
        <w:jc w:val="both"/>
        <w:rPr>
          <w:rFonts w:ascii="Palatino Linotype" w:hAnsi="Palatino Linotype" w:cs="Arial"/>
          <w:sz w:val="24"/>
          <w:szCs w:val="24"/>
        </w:rPr>
      </w:pPr>
    </w:p>
    <w:p w14:paraId="7CA832EE" w14:textId="77777777" w:rsidR="00A95093" w:rsidRPr="006F4C89" w:rsidRDefault="00A95093" w:rsidP="00A95093">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5BB6DE7A" w14:textId="77777777" w:rsidR="00A95093" w:rsidRPr="00AD2A55" w:rsidRDefault="00A95093" w:rsidP="00A95093">
      <w:pPr>
        <w:spacing w:after="0" w:line="360" w:lineRule="auto"/>
        <w:jc w:val="center"/>
        <w:rPr>
          <w:rFonts w:ascii="Palatino Linotype" w:hAnsi="Palatino Linotype" w:cs="Arial"/>
          <w:b/>
          <w:sz w:val="24"/>
          <w:szCs w:val="24"/>
        </w:rPr>
      </w:pPr>
    </w:p>
    <w:p w14:paraId="1181DEA4" w14:textId="77777777" w:rsidR="00A95093" w:rsidRPr="00AD2A55" w:rsidRDefault="00A95093" w:rsidP="00A95093">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w:t>
      </w:r>
      <w:r>
        <w:rPr>
          <w:rFonts w:ascii="Palatino Linotype" w:hAnsi="Palatino Linotype" w:cs="Arial"/>
          <w:b/>
          <w:sz w:val="24"/>
          <w:szCs w:val="24"/>
        </w:rPr>
        <w:t>s</w:t>
      </w:r>
      <w:r w:rsidRPr="00AD2A55">
        <w:rPr>
          <w:rFonts w:ascii="Palatino Linotype" w:hAnsi="Palatino Linotype" w:cs="Arial"/>
          <w:b/>
          <w:sz w:val="24"/>
          <w:szCs w:val="24"/>
        </w:rPr>
        <w:t xml:space="preserve"> solicitud</w:t>
      </w:r>
      <w:r>
        <w:rPr>
          <w:rFonts w:ascii="Palatino Linotype" w:hAnsi="Palatino Linotype" w:cs="Arial"/>
          <w:b/>
          <w:sz w:val="24"/>
          <w:szCs w:val="24"/>
        </w:rPr>
        <w:t>es</w:t>
      </w:r>
      <w:r w:rsidRPr="00AD2A55">
        <w:rPr>
          <w:rFonts w:ascii="Palatino Linotype" w:hAnsi="Palatino Linotype" w:cs="Arial"/>
          <w:b/>
          <w:sz w:val="24"/>
          <w:szCs w:val="24"/>
        </w:rPr>
        <w:t xml:space="preserve"> de información.</w:t>
      </w:r>
    </w:p>
    <w:p w14:paraId="3E46F7C5" w14:textId="77777777" w:rsidR="00A95093" w:rsidRDefault="00A95093" w:rsidP="00A9509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doce de agosto de dos mil veinte</w:t>
      </w:r>
      <w:r w:rsidRPr="00AD2A55">
        <w:rPr>
          <w:rFonts w:ascii="Palatino Linotype" w:hAnsi="Palatino Linotype" w:cs="Arial"/>
          <w:sz w:val="24"/>
          <w:szCs w:val="24"/>
        </w:rPr>
        <w:t xml:space="preserve">, </w:t>
      </w:r>
      <w:r w:rsidRPr="00FD4336">
        <w:rPr>
          <w:rFonts w:ascii="Palatino Linotype" w:hAnsi="Palatino Linotype" w:cs="Arial"/>
          <w:sz w:val="24"/>
          <w:szCs w:val="24"/>
        </w:rPr>
        <w:t>el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w:t>
      </w:r>
      <w:r>
        <w:rPr>
          <w:rFonts w:ascii="Palatino Linotype" w:hAnsi="Palatino Linotype" w:cs="Arial"/>
          <w:sz w:val="24"/>
          <w:szCs w:val="24"/>
        </w:rPr>
        <w:t>el</w:t>
      </w:r>
      <w:r w:rsidRPr="00AD2A55">
        <w:rPr>
          <w:rFonts w:ascii="Palatino Linotype" w:hAnsi="Palatino Linotype" w:cs="Arial"/>
          <w:sz w:val="24"/>
          <w:szCs w:val="24"/>
        </w:rPr>
        <w:t xml:space="preserve"> número de expediente</w:t>
      </w:r>
      <w:r w:rsidRPr="00AD2A55">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527</w:t>
      </w:r>
      <w:r w:rsidRPr="000A1BB5">
        <w:rPr>
          <w:rFonts w:ascii="Palatino Linotype" w:hAnsi="Palatino Linotype" w:cs="Arial"/>
          <w:b/>
          <w:sz w:val="24"/>
          <w:szCs w:val="24"/>
        </w:rPr>
        <w:t>/</w:t>
      </w:r>
      <w:r>
        <w:rPr>
          <w:rFonts w:ascii="Palatino Linotype" w:hAnsi="Palatino Linotype" w:cs="Arial"/>
          <w:b/>
          <w:sz w:val="24"/>
          <w:szCs w:val="24"/>
        </w:rPr>
        <w:t>NAUCALPA</w:t>
      </w:r>
      <w:r w:rsidRPr="000A1BB5">
        <w:rPr>
          <w:rFonts w:ascii="Palatino Linotype" w:hAnsi="Palatino Linotype" w:cs="Arial"/>
          <w:b/>
          <w:sz w:val="24"/>
          <w:szCs w:val="24"/>
        </w:rPr>
        <w:t>/IP/20</w:t>
      </w:r>
      <w:r>
        <w:rPr>
          <w:rFonts w:ascii="Palatino Linotype" w:hAnsi="Palatino Linotype" w:cs="Arial"/>
          <w:b/>
          <w:sz w:val="24"/>
          <w:szCs w:val="24"/>
        </w:rPr>
        <w:t>20</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 xml:space="preserve">mediante la cual solicitó información </w:t>
      </w:r>
      <w:r>
        <w:rPr>
          <w:rFonts w:ascii="Palatino Linotype" w:hAnsi="Palatino Linotype" w:cs="Arial"/>
          <w:sz w:val="24"/>
          <w:szCs w:val="24"/>
        </w:rPr>
        <w:t xml:space="preserve">por medio del cual agrego archivo adjunto denominado </w:t>
      </w:r>
      <w:r w:rsidRPr="001A141F">
        <w:rPr>
          <w:rFonts w:ascii="Palatino Linotype" w:hAnsi="Palatino Linotype" w:cs="Arial"/>
          <w:b/>
          <w:bCs/>
          <w:sz w:val="24"/>
          <w:szCs w:val="24"/>
        </w:rPr>
        <w:t>“solicitud física.pdf”</w:t>
      </w:r>
      <w:r>
        <w:rPr>
          <w:rFonts w:ascii="Palatino Linotype" w:hAnsi="Palatino Linotype" w:cs="Arial"/>
          <w:sz w:val="24"/>
          <w:szCs w:val="24"/>
        </w:rPr>
        <w:t xml:space="preserve"> </w:t>
      </w:r>
      <w:r w:rsidRPr="00AD2A55">
        <w:rPr>
          <w:rFonts w:ascii="Palatino Linotype" w:hAnsi="Palatino Linotype" w:cs="Arial"/>
          <w:sz w:val="24"/>
          <w:szCs w:val="24"/>
        </w:rPr>
        <w:t>en el tenor siguiente:</w:t>
      </w:r>
    </w:p>
    <w:p w14:paraId="439C1144" w14:textId="77777777" w:rsidR="00A95093" w:rsidRPr="00AD2A55" w:rsidRDefault="00A95093" w:rsidP="00A95093">
      <w:pPr>
        <w:spacing w:after="0" w:line="360" w:lineRule="auto"/>
        <w:jc w:val="both"/>
        <w:rPr>
          <w:rFonts w:ascii="Palatino Linotype" w:hAnsi="Palatino Linotype" w:cs="Arial"/>
          <w:sz w:val="24"/>
          <w:szCs w:val="24"/>
        </w:rPr>
      </w:pPr>
    </w:p>
    <w:p w14:paraId="554F293B" w14:textId="0F672301" w:rsidR="00A95093" w:rsidRPr="000A1BB5" w:rsidRDefault="00F96AA3" w:rsidP="00A95093">
      <w:pPr>
        <w:spacing w:after="0" w:line="240" w:lineRule="auto"/>
        <w:ind w:left="851" w:right="850"/>
        <w:jc w:val="center"/>
        <w:rPr>
          <w:rFonts w:ascii="Palatino Linotype" w:eastAsia="Times New Roman" w:hAnsi="Palatino Linotype" w:cs="Times New Roman"/>
          <w:i/>
          <w:lang w:val="es-ES_tradnl" w:eastAsia="es-ES"/>
        </w:rPr>
      </w:pPr>
      <w:r>
        <w:rPr>
          <w:noProof/>
          <w:lang w:eastAsia="es-MX"/>
        </w:rPr>
        <w:lastRenderedPageBreak/>
        <mc:AlternateContent>
          <mc:Choice Requires="wps">
            <w:drawing>
              <wp:anchor distT="0" distB="0" distL="114300" distR="114300" simplePos="0" relativeHeight="251677696" behindDoc="0" locked="0" layoutInCell="1" allowOverlap="1" wp14:anchorId="7EA4F0E6" wp14:editId="56788ADC">
                <wp:simplePos x="0" y="0"/>
                <wp:positionH relativeFrom="column">
                  <wp:posOffset>4573905</wp:posOffset>
                </wp:positionH>
                <wp:positionV relativeFrom="paragraph">
                  <wp:posOffset>1691005</wp:posOffset>
                </wp:positionV>
                <wp:extent cx="297180" cy="89535"/>
                <wp:effectExtent l="0" t="0" r="26670" b="24765"/>
                <wp:wrapNone/>
                <wp:docPr id="23" name="Rectángulo 23"/>
                <wp:cNvGraphicFramePr/>
                <a:graphic xmlns:a="http://schemas.openxmlformats.org/drawingml/2006/main">
                  <a:graphicData uri="http://schemas.microsoft.com/office/word/2010/wordprocessingShape">
                    <wps:wsp>
                      <wps:cNvSpPr/>
                      <wps:spPr>
                        <a:xfrm>
                          <a:off x="0" y="0"/>
                          <a:ext cx="297180" cy="895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33882" id="Rectángulo 23" o:spid="_x0000_s1026" style="position:absolute;margin-left:360.15pt;margin-top:133.15pt;width:23.4pt;height:7.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" fillcolor="white [3212]" strokecolor="white [3212]" strokeweight="1pt"/>
            </w:pict>
          </mc:Fallback>
        </mc:AlternateContent>
      </w:r>
      <w:r>
        <w:rPr>
          <w:noProof/>
          <w:lang w:eastAsia="es-MX"/>
        </w:rPr>
        <mc:AlternateContent>
          <mc:Choice Requires="wps">
            <w:drawing>
              <wp:anchor distT="0" distB="0" distL="114300" distR="114300" simplePos="0" relativeHeight="251676672" behindDoc="0" locked="0" layoutInCell="1" allowOverlap="1" wp14:anchorId="003878E5" wp14:editId="5E73C536">
                <wp:simplePos x="0" y="0"/>
                <wp:positionH relativeFrom="column">
                  <wp:posOffset>1030605</wp:posOffset>
                </wp:positionH>
                <wp:positionV relativeFrom="paragraph">
                  <wp:posOffset>1972945</wp:posOffset>
                </wp:positionV>
                <wp:extent cx="944880" cy="91440"/>
                <wp:effectExtent l="0" t="0" r="26670" b="22860"/>
                <wp:wrapNone/>
                <wp:docPr id="20" name="Rectángulo 20"/>
                <wp:cNvGraphicFramePr/>
                <a:graphic xmlns:a="http://schemas.openxmlformats.org/drawingml/2006/main">
                  <a:graphicData uri="http://schemas.microsoft.com/office/word/2010/wordprocessingShape">
                    <wps:wsp>
                      <wps:cNvSpPr/>
                      <wps:spPr>
                        <a:xfrm>
                          <a:off x="0" y="0"/>
                          <a:ext cx="944880"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30C59" id="Rectángulo 20" o:spid="_x0000_s1026" style="position:absolute;margin-left:81.15pt;margin-top:155.35pt;width:74.4pt;height:7.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" fillcolor="white [3212]" strokecolor="white [3212]" strokeweight="1pt"/>
            </w:pict>
          </mc:Fallback>
        </mc:AlternateContent>
      </w:r>
      <w:r w:rsidR="00556E11">
        <w:rPr>
          <w:rFonts w:ascii="Palatino Linotype" w:eastAsia="Times New Roman" w:hAnsi="Palatino Linotype" w:cs="Times New Roman"/>
          <w:i/>
          <w:noProof/>
          <w:lang w:eastAsia="es-MX"/>
        </w:rPr>
        <w:drawing>
          <wp:inline distT="0" distB="0" distL="0" distR="0" wp14:anchorId="6961E2F5" wp14:editId="59A53076">
            <wp:extent cx="4898049" cy="729709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2423" cy="7318508"/>
                    </a:xfrm>
                    <a:prstGeom prst="rect">
                      <a:avLst/>
                    </a:prstGeom>
                    <a:noFill/>
                    <a:ln>
                      <a:noFill/>
                    </a:ln>
                  </pic:spPr>
                </pic:pic>
              </a:graphicData>
            </a:graphic>
          </wp:inline>
        </w:drawing>
      </w:r>
    </w:p>
    <w:p w14:paraId="58ED99DE" w14:textId="77777777" w:rsidR="00A95093" w:rsidRDefault="00A95093" w:rsidP="00A95093">
      <w:pPr>
        <w:ind w:left="851" w:right="850"/>
        <w:jc w:val="center"/>
        <w:rPr>
          <w:rFonts w:ascii="Palatino Linotype" w:eastAsia="Times New Roman" w:hAnsi="Palatino Linotype" w:cs="Times New Roman"/>
          <w:i/>
          <w:lang w:val="es-ES_tradnl" w:eastAsia="es-ES"/>
        </w:rPr>
      </w:pPr>
      <w:r>
        <w:rPr>
          <w:noProof/>
          <w:lang w:eastAsia="es-MX"/>
        </w:rPr>
        <w:lastRenderedPageBreak/>
        <w:drawing>
          <wp:inline distT="0" distB="0" distL="0" distR="0" wp14:anchorId="3817C4F2" wp14:editId="02EB57E7">
            <wp:extent cx="5333929" cy="658177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50" t="15579" r="32705" b="5350"/>
                    <a:stretch/>
                  </pic:blipFill>
                  <pic:spPr bwMode="auto">
                    <a:xfrm>
                      <a:off x="0" y="0"/>
                      <a:ext cx="5362099" cy="6616535"/>
                    </a:xfrm>
                    <a:prstGeom prst="rect">
                      <a:avLst/>
                    </a:prstGeom>
                    <a:ln>
                      <a:noFill/>
                    </a:ln>
                    <a:extLst>
                      <a:ext uri="{53640926-AAD7-44D8-BBD7-CCE9431645EC}">
                        <a14:shadowObscured xmlns:a14="http://schemas.microsoft.com/office/drawing/2010/main"/>
                      </a:ext>
                    </a:extLst>
                  </pic:spPr>
                </pic:pic>
              </a:graphicData>
            </a:graphic>
          </wp:inline>
        </w:drawing>
      </w:r>
    </w:p>
    <w:p w14:paraId="2E34C6E5" w14:textId="77777777" w:rsidR="00A95093" w:rsidRPr="00484B86" w:rsidRDefault="00A95093" w:rsidP="00A95093">
      <w:pPr>
        <w:spacing w:after="0" w:line="360" w:lineRule="auto"/>
        <w:ind w:right="850"/>
        <w:jc w:val="both"/>
        <w:rPr>
          <w:rFonts w:ascii="Palatino Linotype" w:eastAsia="Times New Roman" w:hAnsi="Palatino Linotype" w:cs="Times New Roman"/>
          <w:b/>
          <w:bCs/>
          <w:sz w:val="24"/>
          <w:szCs w:val="24"/>
          <w:lang w:val="es-ES_tradnl" w:eastAsia="es-ES"/>
        </w:rPr>
      </w:pPr>
      <w:r w:rsidRPr="00B34BE7">
        <w:rPr>
          <w:rFonts w:ascii="Palatino Linotype" w:eastAsia="Times New Roman" w:hAnsi="Palatino Linotype" w:cs="Times New Roman"/>
          <w:b/>
          <w:sz w:val="24"/>
          <w:szCs w:val="24"/>
          <w:lang w:val="es-ES_tradnl" w:eastAsia="es-ES"/>
        </w:rPr>
        <w:t>MODALIDAD DE ENTREGA:</w:t>
      </w:r>
      <w:r w:rsidRPr="00B34BE7">
        <w:rPr>
          <w:rFonts w:ascii="Palatino Linotype" w:eastAsia="Times New Roman" w:hAnsi="Palatino Linotype" w:cs="Times New Roman"/>
          <w:sz w:val="24"/>
          <w:szCs w:val="24"/>
          <w:lang w:val="es-ES_tradnl" w:eastAsia="es-ES"/>
        </w:rPr>
        <w:t xml:space="preserve"> </w:t>
      </w:r>
      <w:r w:rsidRPr="00484B86">
        <w:rPr>
          <w:rFonts w:ascii="Palatino Linotype" w:eastAsia="Times New Roman" w:hAnsi="Palatino Linotype" w:cs="Times New Roman"/>
          <w:b/>
          <w:bCs/>
          <w:sz w:val="24"/>
          <w:szCs w:val="24"/>
          <w:lang w:val="es-ES_tradnl" w:eastAsia="es-ES"/>
        </w:rPr>
        <w:t>Copias Certificadas (con costo)</w:t>
      </w:r>
    </w:p>
    <w:p w14:paraId="39BF1296" w14:textId="77777777" w:rsidR="00A95093" w:rsidRDefault="00A95093" w:rsidP="00A95093">
      <w:pPr>
        <w:spacing w:after="0" w:line="360" w:lineRule="auto"/>
        <w:jc w:val="both"/>
        <w:rPr>
          <w:rFonts w:ascii="Palatino Linotype" w:hAnsi="Palatino Linotype" w:cs="Arial"/>
          <w:sz w:val="10"/>
          <w:szCs w:val="24"/>
          <w:lang w:val="es-ES_tradnl"/>
        </w:rPr>
      </w:pPr>
    </w:p>
    <w:p w14:paraId="7238E4B3" w14:textId="77777777" w:rsidR="00A95093" w:rsidRPr="005D3E4B" w:rsidRDefault="00A95093" w:rsidP="00A95093">
      <w:pPr>
        <w:spacing w:after="0" w:line="360" w:lineRule="auto"/>
        <w:jc w:val="both"/>
        <w:rPr>
          <w:rFonts w:ascii="Palatino Linotype" w:hAnsi="Palatino Linotype" w:cs="Arial"/>
          <w:sz w:val="10"/>
          <w:szCs w:val="24"/>
          <w:lang w:val="es-ES_tradnl"/>
        </w:rPr>
      </w:pPr>
    </w:p>
    <w:p w14:paraId="0BAA8990" w14:textId="77777777" w:rsidR="00A95093" w:rsidRPr="00AD2A55" w:rsidRDefault="00A95093" w:rsidP="00A95093">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SEGUNDO</w:t>
      </w:r>
      <w:r w:rsidRPr="00AD2A55">
        <w:rPr>
          <w:rFonts w:ascii="Palatino Linotype" w:hAnsi="Palatino Linotype" w:cs="Arial"/>
          <w:b/>
          <w:sz w:val="24"/>
          <w:szCs w:val="24"/>
        </w:rPr>
        <w:t xml:space="preserve">. </w:t>
      </w:r>
      <w:r>
        <w:rPr>
          <w:rFonts w:ascii="Palatino Linotype" w:hAnsi="Palatino Linotype" w:cs="Arial"/>
          <w:b/>
          <w:sz w:val="24"/>
          <w:szCs w:val="24"/>
        </w:rPr>
        <w:t>De la respuesta del Sujeto Obligado</w:t>
      </w:r>
      <w:r w:rsidRPr="00AD2A55">
        <w:rPr>
          <w:rFonts w:ascii="Palatino Linotype" w:hAnsi="Palatino Linotype" w:cs="Arial"/>
          <w:b/>
          <w:sz w:val="24"/>
          <w:szCs w:val="24"/>
        </w:rPr>
        <w:t xml:space="preserve">. </w:t>
      </w:r>
    </w:p>
    <w:p w14:paraId="286C0765" w14:textId="77777777" w:rsidR="00A95093" w:rsidRDefault="00A95093" w:rsidP="00A95093">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no remitió respuesta alguna, como se muestra a continuación:</w:t>
      </w:r>
    </w:p>
    <w:p w14:paraId="53647C5E" w14:textId="77777777" w:rsidR="00A95093" w:rsidRDefault="00A95093" w:rsidP="00A95093">
      <w:pPr>
        <w:spacing w:after="0" w:line="360" w:lineRule="auto"/>
        <w:jc w:val="both"/>
        <w:rPr>
          <w:rFonts w:ascii="Palatino Linotype" w:hAnsi="Palatino Linotype"/>
          <w:sz w:val="24"/>
          <w:szCs w:val="24"/>
        </w:rPr>
      </w:pPr>
    </w:p>
    <w:p w14:paraId="5103F159" w14:textId="77777777" w:rsidR="00A95093" w:rsidRDefault="00A95093" w:rsidP="00A95093">
      <w:pPr>
        <w:spacing w:after="0" w:line="360" w:lineRule="auto"/>
        <w:jc w:val="center"/>
        <w:rPr>
          <w:rFonts w:ascii="Palatino Linotype" w:hAnsi="Palatino Linotype"/>
          <w:sz w:val="24"/>
          <w:szCs w:val="24"/>
        </w:rPr>
      </w:pPr>
      <w:r>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1997E02F" wp14:editId="72802571">
                <wp:simplePos x="0" y="0"/>
                <wp:positionH relativeFrom="margin">
                  <wp:posOffset>-3810</wp:posOffset>
                </wp:positionH>
                <wp:positionV relativeFrom="paragraph">
                  <wp:posOffset>516889</wp:posOffset>
                </wp:positionV>
                <wp:extent cx="5734050" cy="428625"/>
                <wp:effectExtent l="19050" t="19050" r="19050" b="28575"/>
                <wp:wrapNone/>
                <wp:docPr id="4" name="Rectángulo 4"/>
                <wp:cNvGraphicFramePr/>
                <a:graphic xmlns:a="http://schemas.openxmlformats.org/drawingml/2006/main">
                  <a:graphicData uri="http://schemas.microsoft.com/office/word/2010/wordprocessingShape">
                    <wps:wsp>
                      <wps:cNvSpPr/>
                      <wps:spPr>
                        <a:xfrm flipV="1">
                          <a:off x="0" y="0"/>
                          <a:ext cx="5734050"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017834D" id="Rectángulo 4" o:spid="_x0000_s1026" style="position:absolute;margin-left:-.3pt;margin-top:40.7pt;width:451.5pt;height:33.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" filled="f" strokecolor="red" strokeweight="2.25pt">
                <w10:wrap anchorx="margin"/>
              </v:rect>
            </w:pict>
          </mc:Fallback>
        </mc:AlternateContent>
      </w:r>
      <w:bookmarkStart w:id="0" w:name="_GoBack"/>
      <w:r>
        <w:rPr>
          <w:noProof/>
          <w:lang w:eastAsia="es-MX"/>
        </w:rPr>
        <w:drawing>
          <wp:inline distT="0" distB="0" distL="0" distR="0" wp14:anchorId="39296400" wp14:editId="03EE28E6">
            <wp:extent cx="5772150" cy="2400063"/>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74" t="27925" r="27910" b="40035"/>
                    <a:stretch/>
                  </pic:blipFill>
                  <pic:spPr bwMode="auto">
                    <a:xfrm>
                      <a:off x="0" y="0"/>
                      <a:ext cx="5791848" cy="240825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1F4EBCF3" w14:textId="77777777" w:rsidR="00A95093" w:rsidRDefault="00A95093" w:rsidP="00A95093">
      <w:pPr>
        <w:spacing w:after="0" w:line="360" w:lineRule="auto"/>
        <w:jc w:val="both"/>
        <w:rPr>
          <w:rFonts w:ascii="Palatino Linotype" w:hAnsi="Palatino Linotype" w:cs="Arial"/>
          <w:b/>
          <w:sz w:val="28"/>
          <w:szCs w:val="28"/>
        </w:rPr>
      </w:pPr>
    </w:p>
    <w:p w14:paraId="2AB3730C" w14:textId="77777777" w:rsidR="00A95093" w:rsidRPr="00AD2A55" w:rsidRDefault="00A95093" w:rsidP="00A95093">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415152C0" w14:textId="77777777" w:rsidR="00A95093" w:rsidRDefault="00A95093" w:rsidP="00A9509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a por parte del Sujeto Obligado, en fecha treinta de septiembre de dos mil veinte, el ahora Recurrente interpone recurso de revisión el cual</w:t>
      </w:r>
      <w:r w:rsidRPr="00AD2A55">
        <w:rPr>
          <w:rFonts w:ascii="Palatino Linotype" w:hAnsi="Palatino Linotype" w:cs="Arial"/>
          <w:sz w:val="24"/>
          <w:szCs w:val="24"/>
        </w:rPr>
        <w:t xml:space="preserve">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Pr>
          <w:rFonts w:ascii="Palatino Linotype" w:hAnsi="Palatino Linotype" w:cs="Arial"/>
          <w:b/>
          <w:sz w:val="24"/>
          <w:szCs w:val="24"/>
        </w:rPr>
        <w:t>04150</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20, </w:t>
      </w:r>
      <w:r>
        <w:rPr>
          <w:rFonts w:ascii="Palatino Linotype" w:hAnsi="Palatino Linotype" w:cs="Arial"/>
          <w:sz w:val="24"/>
          <w:szCs w:val="24"/>
        </w:rPr>
        <w:t>aduciendo las siguientes manifestaciones:</w:t>
      </w:r>
    </w:p>
    <w:p w14:paraId="67E05CD9" w14:textId="77777777" w:rsidR="00A95093" w:rsidRPr="000A1BB5" w:rsidRDefault="00A95093" w:rsidP="00A95093">
      <w:pPr>
        <w:spacing w:after="0" w:line="360" w:lineRule="auto"/>
        <w:jc w:val="both"/>
        <w:rPr>
          <w:rFonts w:ascii="Palatino Linotype" w:hAnsi="Palatino Linotype" w:cs="Arial"/>
          <w:sz w:val="16"/>
          <w:szCs w:val="24"/>
        </w:rPr>
      </w:pPr>
    </w:p>
    <w:p w14:paraId="2556ED84" w14:textId="77777777" w:rsidR="00A95093" w:rsidRDefault="00A95093" w:rsidP="00A95093">
      <w:pPr>
        <w:spacing w:after="0" w:line="360" w:lineRule="auto"/>
        <w:jc w:val="both"/>
        <w:rPr>
          <w:rFonts w:ascii="Palatino Linotype" w:hAnsi="Palatino Linotype" w:cs="Arial"/>
          <w:b/>
          <w:sz w:val="24"/>
          <w:szCs w:val="24"/>
        </w:rPr>
      </w:pPr>
    </w:p>
    <w:p w14:paraId="12E29E06" w14:textId="77777777" w:rsidR="00A95093" w:rsidRPr="00AD2A55" w:rsidRDefault="00A95093" w:rsidP="00A95093">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AD50115" w14:textId="77777777" w:rsidR="00A95093" w:rsidRPr="00E070A1" w:rsidRDefault="00A95093" w:rsidP="00A95093">
      <w:pPr>
        <w:ind w:left="851" w:right="708"/>
        <w:jc w:val="both"/>
        <w:rPr>
          <w:rFonts w:ascii="Palatino Linotype" w:hAnsi="Palatino Linotype"/>
          <w:i/>
          <w:color w:val="000000"/>
        </w:rPr>
      </w:pPr>
      <w:r w:rsidRPr="00E070A1">
        <w:rPr>
          <w:rFonts w:ascii="Palatino Linotype" w:hAnsi="Palatino Linotype"/>
          <w:i/>
          <w:color w:val="000000"/>
        </w:rPr>
        <w:t>“</w:t>
      </w:r>
      <w:r w:rsidRPr="000D4B09">
        <w:rPr>
          <w:rFonts w:ascii="Palatino Linotype" w:eastAsia="Times New Roman" w:hAnsi="Palatino Linotype" w:cs="Times New Roman"/>
          <w:i/>
          <w:lang w:eastAsia="es-MX"/>
        </w:rPr>
        <w:t>Falta de respuesta a la solicitud de acceso a la información</w:t>
      </w:r>
      <w:proofErr w:type="gramStart"/>
      <w:r w:rsidRPr="00E070A1">
        <w:rPr>
          <w:rFonts w:ascii="Palatino Linotype" w:hAnsi="Palatino Linotype"/>
          <w:i/>
          <w:color w:val="000000"/>
        </w:rPr>
        <w:t>”(</w:t>
      </w:r>
      <w:proofErr w:type="gramEnd"/>
      <w:r w:rsidRPr="00E070A1">
        <w:rPr>
          <w:rFonts w:ascii="Palatino Linotype" w:hAnsi="Palatino Linotype"/>
          <w:i/>
          <w:color w:val="000000"/>
        </w:rPr>
        <w:t>Sic).</w:t>
      </w:r>
    </w:p>
    <w:p w14:paraId="78973F3E" w14:textId="77777777" w:rsidR="00A95093" w:rsidRDefault="00A95093" w:rsidP="00A95093">
      <w:pPr>
        <w:spacing w:after="0" w:line="360" w:lineRule="auto"/>
        <w:jc w:val="both"/>
        <w:rPr>
          <w:rFonts w:ascii="Palatino Linotype" w:hAnsi="Palatino Linotype" w:cs="Arial"/>
          <w:b/>
          <w:sz w:val="20"/>
          <w:szCs w:val="24"/>
        </w:rPr>
      </w:pPr>
    </w:p>
    <w:p w14:paraId="5D622BB4" w14:textId="77777777" w:rsidR="00A95093" w:rsidRPr="000A1BB5" w:rsidRDefault="00A95093" w:rsidP="00A95093">
      <w:pPr>
        <w:spacing w:after="0" w:line="360" w:lineRule="auto"/>
        <w:jc w:val="both"/>
        <w:rPr>
          <w:rFonts w:ascii="Palatino Linotype" w:hAnsi="Palatino Linotype" w:cs="Arial"/>
          <w:b/>
          <w:sz w:val="20"/>
          <w:szCs w:val="24"/>
        </w:rPr>
      </w:pPr>
    </w:p>
    <w:p w14:paraId="1A336DBD" w14:textId="77777777" w:rsidR="00A95093" w:rsidRPr="00AD2A55" w:rsidRDefault="00A95093" w:rsidP="00A95093">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lastRenderedPageBreak/>
        <w:t>Razones o Motivos de Inconformidad</w:t>
      </w:r>
      <w:r w:rsidRPr="00AD2A55">
        <w:rPr>
          <w:rFonts w:ascii="Palatino Linotype" w:hAnsi="Palatino Linotype" w:cs="Arial"/>
          <w:sz w:val="24"/>
          <w:szCs w:val="24"/>
        </w:rPr>
        <w:t xml:space="preserve">: </w:t>
      </w:r>
    </w:p>
    <w:p w14:paraId="42059ADD" w14:textId="77777777" w:rsidR="00A95093" w:rsidRDefault="00A95093" w:rsidP="00A95093">
      <w:pPr>
        <w:ind w:left="851" w:right="850"/>
        <w:jc w:val="both"/>
        <w:rPr>
          <w:rFonts w:ascii="Palatino Linotype" w:hAnsi="Palatino Linotype"/>
          <w:i/>
          <w:color w:val="000000"/>
        </w:rPr>
      </w:pPr>
      <w:r w:rsidRPr="000A1BB5">
        <w:rPr>
          <w:rFonts w:ascii="Palatino Linotype" w:hAnsi="Palatino Linotype" w:cs="Arial"/>
          <w:i/>
        </w:rPr>
        <w:t>“</w:t>
      </w:r>
      <w:r w:rsidRPr="000D4B09">
        <w:rPr>
          <w:rFonts w:ascii="Palatino Linotype" w:hAnsi="Palatino Linotype"/>
          <w:i/>
          <w:color w:val="000000"/>
        </w:rPr>
        <w:t>La omisión del sujeto obligado en dar respuesta a la solicitud de información que le fue remitida por el suscrito violenta en mi perjuicio mis derechos fundamentales de debido proceso, legalidad, seguridad jurídica, al libre acceso a información plural y oportuna, así como a buscar, recibir y difundir información e ideas de toda índole por cualquier medio de expresión. Dicho incumplimiento de las obligaciones que la ley de la materia le impone al H. Ayuntamiento de Naucalpan de Juárez, Estado de México nulifica el principio de máxima publicidad, el control ciudadano del funcionamiento del Estado y gestión pública, como una de las prerrogativas fundamentales de la democracia representativa.</w:t>
      </w:r>
      <w:r w:rsidRPr="000A1BB5">
        <w:rPr>
          <w:rFonts w:ascii="Palatino Linotype" w:hAnsi="Palatino Linotype"/>
          <w:i/>
          <w:color w:val="000000"/>
        </w:rPr>
        <w:t>” (Sic).</w:t>
      </w:r>
    </w:p>
    <w:p w14:paraId="6C12FAC2" w14:textId="77777777" w:rsidR="00A95093" w:rsidRDefault="00A95093" w:rsidP="00A95093">
      <w:pPr>
        <w:tabs>
          <w:tab w:val="left" w:pos="6263"/>
        </w:tabs>
        <w:spacing w:after="0" w:line="360" w:lineRule="auto"/>
        <w:rPr>
          <w:rFonts w:ascii="Palatino Linotype" w:hAnsi="Palatino Linotype" w:cs="Arial"/>
          <w:b/>
          <w:i/>
          <w:sz w:val="16"/>
        </w:rPr>
      </w:pPr>
    </w:p>
    <w:p w14:paraId="2F2AC296" w14:textId="77777777" w:rsidR="00A95093" w:rsidRDefault="00A95093" w:rsidP="00A95093">
      <w:pPr>
        <w:tabs>
          <w:tab w:val="left" w:pos="6263"/>
        </w:tabs>
        <w:spacing w:after="0" w:line="360" w:lineRule="auto"/>
        <w:rPr>
          <w:rFonts w:ascii="Palatino Linotype" w:hAnsi="Palatino Linotype" w:cs="Arial"/>
          <w:sz w:val="24"/>
          <w:szCs w:val="24"/>
        </w:rPr>
      </w:pPr>
      <w:r>
        <w:rPr>
          <w:rFonts w:ascii="Palatino Linotype" w:hAnsi="Palatino Linotype" w:cs="Arial"/>
          <w:sz w:val="24"/>
          <w:szCs w:val="24"/>
        </w:rPr>
        <w:t xml:space="preserve">Adjuntando archivo electrónico denominado </w:t>
      </w:r>
      <w:r w:rsidRPr="001A141F">
        <w:rPr>
          <w:rFonts w:ascii="Palatino Linotype" w:hAnsi="Palatino Linotype" w:cs="Arial"/>
          <w:b/>
          <w:bCs/>
          <w:sz w:val="24"/>
          <w:szCs w:val="24"/>
        </w:rPr>
        <w:t>“</w:t>
      </w:r>
      <w:r w:rsidRPr="000D4B09">
        <w:rPr>
          <w:rFonts w:ascii="Palatino Linotype" w:hAnsi="Palatino Linotype" w:cs="Arial"/>
          <w:b/>
          <w:bCs/>
          <w:sz w:val="24"/>
          <w:szCs w:val="24"/>
        </w:rPr>
        <w:t>rr_202009300926.pdf</w:t>
      </w:r>
      <w:r w:rsidRPr="001A141F">
        <w:rPr>
          <w:rFonts w:ascii="Palatino Linotype" w:hAnsi="Palatino Linotype" w:cs="Arial"/>
          <w:b/>
          <w:bCs/>
          <w:sz w:val="24"/>
          <w:szCs w:val="24"/>
        </w:rPr>
        <w:t>”</w:t>
      </w:r>
      <w:r>
        <w:rPr>
          <w:rFonts w:ascii="Palatino Linotype" w:hAnsi="Palatino Linotype" w:cs="Arial"/>
          <w:b/>
          <w:bCs/>
          <w:sz w:val="24"/>
          <w:szCs w:val="24"/>
        </w:rPr>
        <w:t xml:space="preserve">, </w:t>
      </w:r>
      <w:r w:rsidRPr="000D4B09">
        <w:rPr>
          <w:rFonts w:ascii="Palatino Linotype" w:hAnsi="Palatino Linotype" w:cs="Arial"/>
          <w:sz w:val="24"/>
          <w:szCs w:val="24"/>
        </w:rPr>
        <w:t>mismo que contiene escrito en dos hojas,</w:t>
      </w:r>
      <w:r>
        <w:rPr>
          <w:rFonts w:ascii="Palatino Linotype" w:hAnsi="Palatino Linotype" w:cs="Arial"/>
          <w:sz w:val="24"/>
          <w:szCs w:val="24"/>
        </w:rPr>
        <w:t xml:space="preserve"> por medio del cual arguye sus razones y motivos de inconformidad.</w:t>
      </w:r>
    </w:p>
    <w:p w14:paraId="1677D3BB" w14:textId="77777777" w:rsidR="00A95093" w:rsidRDefault="00A95093" w:rsidP="00A95093">
      <w:pPr>
        <w:tabs>
          <w:tab w:val="left" w:pos="6263"/>
        </w:tabs>
        <w:spacing w:after="0" w:line="360" w:lineRule="auto"/>
        <w:rPr>
          <w:rFonts w:ascii="Palatino Linotype" w:hAnsi="Palatino Linotype" w:cs="Arial"/>
          <w:sz w:val="24"/>
          <w:szCs w:val="24"/>
        </w:rPr>
      </w:pPr>
    </w:p>
    <w:p w14:paraId="0E025B3E" w14:textId="77777777" w:rsidR="00A95093" w:rsidRPr="000A1BB5" w:rsidRDefault="00A95093" w:rsidP="00A95093">
      <w:pPr>
        <w:tabs>
          <w:tab w:val="left" w:pos="6263"/>
        </w:tabs>
        <w:spacing w:after="0" w:line="360" w:lineRule="auto"/>
        <w:rPr>
          <w:rFonts w:ascii="Palatino Linotype" w:hAnsi="Palatino Linotype" w:cs="Arial"/>
          <w:b/>
          <w:i/>
          <w:sz w:val="16"/>
        </w:rPr>
      </w:pPr>
    </w:p>
    <w:p w14:paraId="0B7316BE" w14:textId="77777777" w:rsidR="00A95093" w:rsidRPr="00AD2A55" w:rsidRDefault="00A95093" w:rsidP="00A95093">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14:paraId="593C39DC" w14:textId="77777777" w:rsidR="00A95093" w:rsidRPr="00AB6CE7" w:rsidRDefault="00A95093" w:rsidP="00A95093">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El medio de impugnación presentado mediante recurso de revisión con número </w:t>
      </w:r>
      <w:r>
        <w:rPr>
          <w:rFonts w:ascii="Palatino Linotype" w:hAnsi="Palatino Linotype" w:cs="Arial"/>
          <w:b/>
          <w:sz w:val="24"/>
          <w:szCs w:val="24"/>
        </w:rPr>
        <w:t>04150</w:t>
      </w:r>
      <w:r w:rsidRPr="000A1BB5">
        <w:rPr>
          <w:rFonts w:ascii="Palatino Linotype" w:hAnsi="Palatino Linotype" w:cs="Arial"/>
          <w:b/>
          <w:sz w:val="24"/>
          <w:szCs w:val="24"/>
        </w:rPr>
        <w:t>/INFOEM/IP/RR/20</w:t>
      </w:r>
      <w:r>
        <w:rPr>
          <w:rFonts w:ascii="Palatino Linotype" w:hAnsi="Palatino Linotype" w:cs="Arial"/>
          <w:b/>
          <w:sz w:val="24"/>
          <w:szCs w:val="24"/>
        </w:rPr>
        <w:t>20</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 </w:t>
      </w:r>
      <w:r>
        <w:rPr>
          <w:rFonts w:ascii="Palatino Linotype" w:hAnsi="Palatino Linotype" w:cs="Arial"/>
          <w:sz w:val="24"/>
          <w:szCs w:val="24"/>
        </w:rPr>
        <w:t>seis de octubre de dos mil veinte</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768487A8" w14:textId="77777777" w:rsidR="00A95093" w:rsidRDefault="00A95093" w:rsidP="00A95093">
      <w:pPr>
        <w:spacing w:after="0" w:line="360" w:lineRule="auto"/>
        <w:jc w:val="both"/>
        <w:rPr>
          <w:rFonts w:ascii="Palatino Linotype" w:hAnsi="Palatino Linotype" w:cs="Arial"/>
          <w:b/>
          <w:sz w:val="18"/>
          <w:szCs w:val="24"/>
        </w:rPr>
      </w:pPr>
    </w:p>
    <w:p w14:paraId="555536F5" w14:textId="77777777" w:rsidR="00A95093" w:rsidRDefault="00A95093" w:rsidP="00A95093">
      <w:pPr>
        <w:spacing w:after="0" w:line="360" w:lineRule="auto"/>
        <w:jc w:val="both"/>
        <w:rPr>
          <w:rFonts w:ascii="Palatino Linotype" w:hAnsi="Palatino Linotype" w:cs="Arial"/>
          <w:b/>
          <w:sz w:val="18"/>
          <w:szCs w:val="24"/>
        </w:rPr>
      </w:pPr>
    </w:p>
    <w:p w14:paraId="412A49D1" w14:textId="77777777" w:rsidR="00A95093" w:rsidRDefault="00A95093" w:rsidP="00A95093">
      <w:pPr>
        <w:spacing w:after="0" w:line="360" w:lineRule="auto"/>
        <w:jc w:val="both"/>
        <w:rPr>
          <w:rFonts w:ascii="Palatino Linotype" w:hAnsi="Palatino Linotype" w:cs="Arial"/>
          <w:b/>
          <w:sz w:val="18"/>
          <w:szCs w:val="24"/>
        </w:rPr>
      </w:pPr>
    </w:p>
    <w:p w14:paraId="0E5EB796" w14:textId="77777777" w:rsidR="00A95093" w:rsidRPr="00E90622" w:rsidRDefault="00A95093" w:rsidP="00A95093">
      <w:pPr>
        <w:spacing w:after="0" w:line="360" w:lineRule="auto"/>
        <w:jc w:val="both"/>
        <w:rPr>
          <w:rFonts w:ascii="Palatino Linotype" w:hAnsi="Palatino Linotype" w:cs="Arial"/>
          <w:b/>
          <w:sz w:val="18"/>
          <w:szCs w:val="24"/>
        </w:rPr>
      </w:pPr>
    </w:p>
    <w:p w14:paraId="62B5B51B" w14:textId="77777777" w:rsidR="00A95093" w:rsidRPr="00AD2A55" w:rsidRDefault="00A95093" w:rsidP="00A95093">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lastRenderedPageBreak/>
        <w:t>QUINTO.</w:t>
      </w:r>
      <w:r w:rsidRPr="00AD2A55">
        <w:rPr>
          <w:rFonts w:ascii="Palatino Linotype" w:hAnsi="Palatino Linotype" w:cs="Arial"/>
          <w:b/>
          <w:sz w:val="24"/>
          <w:szCs w:val="24"/>
        </w:rPr>
        <w:t xml:space="preserve"> De la etapa de manifestaciones y/o alegatos.</w:t>
      </w:r>
    </w:p>
    <w:p w14:paraId="6FF1AED0" w14:textId="77777777" w:rsidR="00A95093" w:rsidRDefault="00A95093" w:rsidP="00A95093">
      <w:pPr>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Así, en la etapa de instrucción, se desprende que </w:t>
      </w:r>
      <w:r w:rsidRPr="00B34BE7">
        <w:rPr>
          <w:rFonts w:ascii="Palatino Linotype" w:hAnsi="Palatino Linotype" w:cs="Arial"/>
          <w:b/>
          <w:sz w:val="24"/>
          <w:szCs w:val="24"/>
        </w:rPr>
        <w:t>El Sujeto Obligado</w:t>
      </w:r>
      <w:r w:rsidRPr="00B34BE7">
        <w:rPr>
          <w:rFonts w:ascii="Palatino Linotype" w:hAnsi="Palatino Linotype" w:cs="Arial"/>
          <w:sz w:val="24"/>
          <w:szCs w:val="24"/>
        </w:rPr>
        <w:t xml:space="preserve"> </w:t>
      </w:r>
      <w:r>
        <w:rPr>
          <w:rFonts w:ascii="Palatino Linotype" w:hAnsi="Palatino Linotype" w:cs="Arial"/>
          <w:sz w:val="24"/>
          <w:szCs w:val="24"/>
        </w:rPr>
        <w:t>rind</w:t>
      </w:r>
      <w:r w:rsidRPr="00B34BE7">
        <w:rPr>
          <w:rFonts w:ascii="Palatino Linotype" w:hAnsi="Palatino Linotype" w:cs="Arial"/>
          <w:sz w:val="24"/>
          <w:szCs w:val="24"/>
        </w:rPr>
        <w:t>ió informe justificado</w:t>
      </w:r>
      <w:r>
        <w:rPr>
          <w:rFonts w:ascii="Palatino Linotype" w:hAnsi="Palatino Linotype" w:cs="Arial"/>
          <w:sz w:val="24"/>
          <w:szCs w:val="24"/>
        </w:rPr>
        <w:t xml:space="preserve"> el catorce de octubre del dos mil veinte, mismo que fuera puesta a la vista del recurrente el día dieciséis de octubre de dos mil veinte</w:t>
      </w:r>
      <w:r w:rsidRPr="00B34BE7">
        <w:rPr>
          <w:rFonts w:ascii="Palatino Linotype" w:hAnsi="Palatino Linotype" w:cs="Arial"/>
          <w:sz w:val="24"/>
          <w:szCs w:val="24"/>
        </w:rPr>
        <w:t xml:space="preserve">; asimismo, se advierte que el </w:t>
      </w:r>
      <w:r w:rsidRPr="00B34BE7">
        <w:rPr>
          <w:rFonts w:ascii="Palatino Linotype" w:hAnsi="Palatino Linotype" w:cs="Arial"/>
          <w:b/>
          <w:sz w:val="24"/>
          <w:szCs w:val="24"/>
        </w:rPr>
        <w:t>Recurrente</w:t>
      </w:r>
      <w:r w:rsidRPr="00B34BE7">
        <w:rPr>
          <w:rFonts w:ascii="Palatino Linotype" w:hAnsi="Palatino Linotype" w:cs="Arial"/>
          <w:sz w:val="24"/>
          <w:szCs w:val="24"/>
        </w:rPr>
        <w:t xml:space="preserve">, </w:t>
      </w:r>
      <w:r>
        <w:rPr>
          <w:rFonts w:ascii="Palatino Linotype" w:hAnsi="Palatino Linotype" w:cs="Arial"/>
          <w:sz w:val="24"/>
          <w:szCs w:val="24"/>
        </w:rPr>
        <w:t>no</w:t>
      </w:r>
      <w:r w:rsidRPr="00B34BE7">
        <w:rPr>
          <w:rFonts w:ascii="Palatino Linotype" w:hAnsi="Palatino Linotype" w:cs="Arial"/>
          <w:sz w:val="24"/>
          <w:szCs w:val="24"/>
        </w:rPr>
        <w:t xml:space="preserve"> rindió manifestaciones</w:t>
      </w:r>
      <w:r>
        <w:rPr>
          <w:rFonts w:ascii="Palatino Linotype" w:hAnsi="Palatino Linotype" w:cs="Arial"/>
          <w:sz w:val="24"/>
          <w:szCs w:val="24"/>
        </w:rPr>
        <w:t>, tal y como se muestra a continuación:</w:t>
      </w:r>
    </w:p>
    <w:p w14:paraId="25CC51E2" w14:textId="77777777" w:rsidR="00A95093" w:rsidRPr="00B34BE7" w:rsidRDefault="00A95093" w:rsidP="00A95093">
      <w:pPr>
        <w:spacing w:after="0" w:line="360" w:lineRule="auto"/>
        <w:jc w:val="both"/>
        <w:rPr>
          <w:rFonts w:ascii="Palatino Linotype" w:hAnsi="Palatino Linotype" w:cs="Arial"/>
          <w:sz w:val="24"/>
          <w:szCs w:val="24"/>
        </w:rPr>
      </w:pPr>
    </w:p>
    <w:p w14:paraId="2A6E095E" w14:textId="77777777" w:rsidR="00A95093" w:rsidRDefault="00A95093" w:rsidP="00A95093">
      <w:pPr>
        <w:spacing w:after="0" w:line="360" w:lineRule="auto"/>
        <w:jc w:val="center"/>
        <w:rPr>
          <w:rFonts w:ascii="Palatino Linotype" w:hAnsi="Palatino Linotype" w:cs="Arial"/>
          <w:sz w:val="24"/>
          <w:szCs w:val="24"/>
        </w:rPr>
      </w:pPr>
      <w:r w:rsidRPr="00B34BE7">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62A3AB50" wp14:editId="3BEFF8E6">
                <wp:simplePos x="0" y="0"/>
                <wp:positionH relativeFrom="column">
                  <wp:posOffset>2529840</wp:posOffset>
                </wp:positionH>
                <wp:positionV relativeFrom="paragraph">
                  <wp:posOffset>137795</wp:posOffset>
                </wp:positionV>
                <wp:extent cx="581025" cy="180975"/>
                <wp:effectExtent l="19050" t="19050" r="28575" b="47625"/>
                <wp:wrapNone/>
                <wp:docPr id="7" name="Flecha izquierda 7"/>
                <wp:cNvGraphicFramePr/>
                <a:graphic xmlns:a="http://schemas.openxmlformats.org/drawingml/2006/main">
                  <a:graphicData uri="http://schemas.microsoft.com/office/word/2010/wordprocessingShape">
                    <wps:wsp>
                      <wps:cNvSpPr/>
                      <wps:spPr>
                        <a:xfrm>
                          <a:off x="0" y="0"/>
                          <a:ext cx="581025" cy="180975"/>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2829F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199.2pt;margin-top:10.85pt;width:45.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" adj="3364" fillcolor="red" strokecolor="white [3212]" strokeweight="1pt"/>
            </w:pict>
          </mc:Fallback>
        </mc:AlternateContent>
      </w:r>
      <w:r w:rsidRPr="00A847ED">
        <w:rPr>
          <w:noProof/>
        </w:rPr>
        <w:t xml:space="preserve"> </w:t>
      </w:r>
      <w:r>
        <w:rPr>
          <w:noProof/>
          <w:lang w:eastAsia="es-MX"/>
        </w:rPr>
        <w:drawing>
          <wp:inline distT="0" distB="0" distL="0" distR="0" wp14:anchorId="002C6B6C" wp14:editId="4321B5DF">
            <wp:extent cx="5286088" cy="3781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086" t="25868" r="45767" b="11816"/>
                    <a:stretch/>
                  </pic:blipFill>
                  <pic:spPr bwMode="auto">
                    <a:xfrm>
                      <a:off x="0" y="0"/>
                      <a:ext cx="5317301" cy="3803753"/>
                    </a:xfrm>
                    <a:prstGeom prst="rect">
                      <a:avLst/>
                    </a:prstGeom>
                    <a:ln>
                      <a:noFill/>
                    </a:ln>
                    <a:extLst>
                      <a:ext uri="{53640926-AAD7-44D8-BBD7-CCE9431645EC}">
                        <a14:shadowObscured xmlns:a14="http://schemas.microsoft.com/office/drawing/2010/main"/>
                      </a:ext>
                    </a:extLst>
                  </pic:spPr>
                </pic:pic>
              </a:graphicData>
            </a:graphic>
          </wp:inline>
        </w:drawing>
      </w:r>
    </w:p>
    <w:p w14:paraId="5A6A32D0" w14:textId="77777777" w:rsidR="00A95093" w:rsidRDefault="00A95093" w:rsidP="00A95093">
      <w:pPr>
        <w:spacing w:after="0" w:line="360" w:lineRule="auto"/>
        <w:jc w:val="center"/>
        <w:rPr>
          <w:rFonts w:ascii="Palatino Linotype" w:hAnsi="Palatino Linotype" w:cs="Arial"/>
          <w:sz w:val="24"/>
          <w:szCs w:val="24"/>
        </w:rPr>
      </w:pPr>
    </w:p>
    <w:p w14:paraId="372C4355" w14:textId="77777777" w:rsidR="00A95093" w:rsidRPr="00B34BE7" w:rsidRDefault="00A95093" w:rsidP="00A95093">
      <w:pPr>
        <w:spacing w:after="0" w:line="360" w:lineRule="auto"/>
        <w:jc w:val="both"/>
        <w:rPr>
          <w:rFonts w:ascii="Palatino Linotype" w:hAnsi="Palatino Linotype" w:cs="Arial"/>
          <w:b/>
          <w:sz w:val="28"/>
          <w:szCs w:val="24"/>
        </w:rPr>
      </w:pPr>
      <w:r w:rsidRPr="00B34BE7">
        <w:rPr>
          <w:rFonts w:ascii="Palatino Linotype" w:hAnsi="Palatino Linotype" w:cs="Arial"/>
          <w:b/>
          <w:sz w:val="28"/>
          <w:szCs w:val="24"/>
        </w:rPr>
        <w:t>SEXTO. Del Cierre de la etapa de instrucción.</w:t>
      </w:r>
    </w:p>
    <w:p w14:paraId="381FF1B1" w14:textId="77777777" w:rsidR="00A95093" w:rsidRDefault="00A95093" w:rsidP="00A9509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del recurso de revisión</w:t>
      </w:r>
      <w:r w:rsidRPr="00F32FBF">
        <w:rPr>
          <w:rFonts w:ascii="Palatino Linotype" w:hAnsi="Palatino Linotype" w:cs="Arial"/>
          <w:sz w:val="24"/>
          <w:szCs w:val="24"/>
        </w:rPr>
        <w:t xml:space="preserve"> se realizó</w:t>
      </w:r>
      <w:r>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Pr>
          <w:rFonts w:ascii="Palatino Linotype" w:hAnsi="Palatino Linotype" w:cs="Arial"/>
          <w:sz w:val="24"/>
          <w:szCs w:val="24"/>
        </w:rPr>
        <w:t>veintidós de octubre de dos mil veinte</w:t>
      </w:r>
      <w:r w:rsidRPr="00AD2A55">
        <w:rPr>
          <w:rFonts w:ascii="Palatino Linotype" w:hAnsi="Palatino Linotype" w:cs="Arial"/>
          <w:sz w:val="24"/>
          <w:szCs w:val="24"/>
        </w:rPr>
        <w:t xml:space="preserve">, en términos del artículo 185 Fracción VI de la Ley de Transparencia y Acceso a la </w:t>
      </w:r>
      <w:r w:rsidRPr="00AD2A55">
        <w:rPr>
          <w:rFonts w:ascii="Palatino Linotype" w:hAnsi="Palatino Linotype" w:cs="Arial"/>
          <w:sz w:val="24"/>
          <w:szCs w:val="24"/>
        </w:rPr>
        <w:lastRenderedPageBreak/>
        <w:t>Información Pública del Estado de México y Municipios, iniciando el término legal para dictar resolución definitiva del asunto.</w:t>
      </w:r>
    </w:p>
    <w:p w14:paraId="3C87D6A9" w14:textId="77777777" w:rsidR="00A95093" w:rsidRDefault="00A95093" w:rsidP="00A95093">
      <w:pPr>
        <w:spacing w:after="0" w:line="360" w:lineRule="auto"/>
        <w:jc w:val="both"/>
        <w:rPr>
          <w:rFonts w:ascii="Palatino Linotype" w:hAnsi="Palatino Linotype" w:cs="Arial"/>
          <w:sz w:val="24"/>
          <w:szCs w:val="24"/>
        </w:rPr>
      </w:pPr>
    </w:p>
    <w:p w14:paraId="4242F68C" w14:textId="77777777" w:rsidR="00A95093" w:rsidRDefault="00A95093" w:rsidP="00A95093">
      <w:pPr>
        <w:spacing w:after="0" w:line="360" w:lineRule="auto"/>
        <w:jc w:val="both"/>
        <w:rPr>
          <w:rFonts w:ascii="Palatino Linotype" w:hAnsi="Palatino Linotype" w:cs="Arial"/>
          <w:sz w:val="24"/>
          <w:szCs w:val="24"/>
        </w:rPr>
      </w:pPr>
    </w:p>
    <w:p w14:paraId="1DF93AF1" w14:textId="77777777" w:rsidR="00A95093" w:rsidRPr="000E68A5" w:rsidRDefault="00A95093" w:rsidP="00A95093">
      <w:pPr>
        <w:spacing w:after="0" w:line="360" w:lineRule="auto"/>
        <w:jc w:val="both"/>
        <w:rPr>
          <w:rFonts w:ascii="Palatino Linotype" w:hAnsi="Palatino Linotype" w:cs="Arial"/>
          <w:b/>
          <w:sz w:val="24"/>
          <w:szCs w:val="24"/>
        </w:rPr>
      </w:pPr>
      <w:r w:rsidRPr="00B34BE7">
        <w:rPr>
          <w:rFonts w:ascii="Palatino Linotype" w:hAnsi="Palatino Linotype" w:cs="Arial"/>
          <w:b/>
          <w:sz w:val="28"/>
          <w:szCs w:val="24"/>
        </w:rPr>
        <w:t>S</w:t>
      </w:r>
      <w:r>
        <w:rPr>
          <w:rFonts w:ascii="Palatino Linotype" w:hAnsi="Palatino Linotype" w:cs="Arial"/>
          <w:b/>
          <w:sz w:val="28"/>
          <w:szCs w:val="24"/>
        </w:rPr>
        <w:t>´PTIMO</w:t>
      </w:r>
      <w:r w:rsidRPr="00B34BE7">
        <w:rPr>
          <w:rFonts w:ascii="Palatino Linotype" w:hAnsi="Palatino Linotype" w:cs="Arial"/>
          <w:b/>
          <w:sz w:val="28"/>
          <w:szCs w:val="24"/>
        </w:rPr>
        <w:t>.</w:t>
      </w:r>
      <w:r>
        <w:rPr>
          <w:rFonts w:ascii="Palatino Linotype" w:hAnsi="Palatino Linotype" w:cs="Arial"/>
          <w:b/>
          <w:sz w:val="28"/>
          <w:szCs w:val="24"/>
        </w:rPr>
        <w:t xml:space="preserve"> </w:t>
      </w:r>
      <w:r w:rsidRPr="0047586F">
        <w:rPr>
          <w:rFonts w:ascii="Palatino Linotype" w:hAnsi="Palatino Linotype" w:cs="Arial"/>
          <w:b/>
          <w:sz w:val="28"/>
          <w:szCs w:val="28"/>
        </w:rPr>
        <w:t>Ampliación del plazo para resolver el recurso de revisión.</w:t>
      </w:r>
    </w:p>
    <w:p w14:paraId="7D570078" w14:textId="77777777" w:rsidR="00A95093" w:rsidRDefault="00A95093" w:rsidP="00A95093">
      <w:pPr>
        <w:spacing w:after="0" w:line="360" w:lineRule="auto"/>
        <w:jc w:val="both"/>
        <w:rPr>
          <w:rFonts w:ascii="Palatino Linotype" w:hAnsi="Palatino Linotype" w:cs="Arial"/>
          <w:sz w:val="24"/>
          <w:szCs w:val="24"/>
        </w:rPr>
      </w:pPr>
      <w:r w:rsidRPr="000E68A5">
        <w:rPr>
          <w:rFonts w:ascii="Palatino Linotype" w:hAnsi="Palatino Linotype" w:cs="Arial"/>
          <w:sz w:val="24"/>
          <w:szCs w:val="24"/>
        </w:rPr>
        <w:t xml:space="preserve">En fecha </w:t>
      </w:r>
      <w:r>
        <w:rPr>
          <w:rFonts w:ascii="Palatino Linotype" w:hAnsi="Palatino Linotype" w:cs="Arial"/>
          <w:sz w:val="24"/>
          <w:szCs w:val="24"/>
        </w:rPr>
        <w:t>diecinueve</w:t>
      </w:r>
      <w:r w:rsidRPr="000E68A5">
        <w:rPr>
          <w:rFonts w:ascii="Palatino Linotype" w:hAnsi="Palatino Linotype" w:cs="Arial"/>
          <w:sz w:val="24"/>
          <w:szCs w:val="24"/>
        </w:rPr>
        <w:t xml:space="preserve"> de </w:t>
      </w:r>
      <w:r>
        <w:rPr>
          <w:rFonts w:ascii="Palatino Linotype" w:hAnsi="Palatino Linotype" w:cs="Arial"/>
          <w:sz w:val="24"/>
          <w:szCs w:val="24"/>
        </w:rPr>
        <w:t>noviembre</w:t>
      </w:r>
      <w:r w:rsidRPr="000E68A5">
        <w:rPr>
          <w:rFonts w:ascii="Palatino Linotype" w:hAnsi="Palatino Linotype" w:cs="Arial"/>
          <w:sz w:val="24"/>
          <w:szCs w:val="24"/>
        </w:rPr>
        <w:t xml:space="preserve"> de dos mil veinte, se remitió a las partes el acuerdo de ampliación del plazo para resolver los recursos de revisión, en términos del artículo 181 de la Ley de Transparencia y Acceso a la Información Pública del Estado de México y Municipios.</w:t>
      </w:r>
    </w:p>
    <w:p w14:paraId="0DBA0265" w14:textId="77777777" w:rsidR="00A95093" w:rsidRDefault="00A95093" w:rsidP="00A95093">
      <w:pPr>
        <w:spacing w:after="0" w:line="360" w:lineRule="auto"/>
        <w:jc w:val="both"/>
        <w:rPr>
          <w:rFonts w:ascii="Palatino Linotype" w:hAnsi="Palatino Linotype" w:cs="Arial"/>
          <w:sz w:val="24"/>
          <w:szCs w:val="24"/>
        </w:rPr>
      </w:pPr>
    </w:p>
    <w:p w14:paraId="33FA877A" w14:textId="77777777" w:rsidR="00A95093" w:rsidRDefault="00A95093" w:rsidP="00A95093">
      <w:pPr>
        <w:spacing w:after="0" w:line="360" w:lineRule="auto"/>
        <w:jc w:val="both"/>
        <w:rPr>
          <w:rFonts w:ascii="Palatino Linotype" w:hAnsi="Palatino Linotype" w:cs="Arial"/>
          <w:sz w:val="24"/>
          <w:szCs w:val="24"/>
        </w:rPr>
      </w:pPr>
    </w:p>
    <w:p w14:paraId="2D2C224C" w14:textId="77777777" w:rsidR="00A95093" w:rsidRPr="003E3774" w:rsidRDefault="00A95093" w:rsidP="00A95093">
      <w:pPr>
        <w:spacing w:after="0" w:line="360" w:lineRule="auto"/>
        <w:jc w:val="center"/>
        <w:rPr>
          <w:rFonts w:ascii="Palatino Linotype" w:hAnsi="Palatino Linotype" w:cs="Arial"/>
          <w:b/>
          <w:sz w:val="28"/>
          <w:szCs w:val="28"/>
        </w:rPr>
      </w:pPr>
      <w:r w:rsidRPr="003E3774">
        <w:rPr>
          <w:rFonts w:ascii="Palatino Linotype" w:hAnsi="Palatino Linotype" w:cs="Arial"/>
          <w:b/>
          <w:sz w:val="28"/>
          <w:szCs w:val="28"/>
        </w:rPr>
        <w:t xml:space="preserve">C O N S I D E R A N D O </w:t>
      </w:r>
    </w:p>
    <w:p w14:paraId="112C8252" w14:textId="77777777" w:rsidR="00A95093" w:rsidRPr="00AD2A55" w:rsidRDefault="00A95093" w:rsidP="00A95093">
      <w:pPr>
        <w:spacing w:after="0" w:line="360" w:lineRule="auto"/>
        <w:jc w:val="center"/>
        <w:rPr>
          <w:rFonts w:ascii="Palatino Linotype" w:hAnsi="Palatino Linotype" w:cs="Arial"/>
          <w:b/>
          <w:sz w:val="24"/>
          <w:szCs w:val="24"/>
        </w:rPr>
      </w:pPr>
    </w:p>
    <w:p w14:paraId="73904CEB" w14:textId="77777777" w:rsidR="00A95093" w:rsidRPr="003E3774" w:rsidRDefault="00A95093" w:rsidP="00A95093">
      <w:pPr>
        <w:spacing w:after="0" w:line="360" w:lineRule="auto"/>
        <w:jc w:val="both"/>
        <w:rPr>
          <w:rFonts w:ascii="Palatino Linotype" w:hAnsi="Palatino Linotype" w:cs="Arial"/>
          <w:sz w:val="28"/>
          <w:szCs w:val="28"/>
        </w:rPr>
      </w:pPr>
      <w:r w:rsidRPr="003E3774">
        <w:rPr>
          <w:rFonts w:ascii="Palatino Linotype" w:hAnsi="Palatino Linotype" w:cs="Arial"/>
          <w:b/>
          <w:sz w:val="28"/>
          <w:szCs w:val="28"/>
        </w:rPr>
        <w:t>PRIMERO. De la competencia</w:t>
      </w:r>
      <w:r w:rsidRPr="003E3774">
        <w:rPr>
          <w:rFonts w:ascii="Palatino Linotype" w:hAnsi="Palatino Linotype" w:cs="Arial"/>
          <w:sz w:val="28"/>
          <w:szCs w:val="28"/>
        </w:rPr>
        <w:t>.</w:t>
      </w:r>
    </w:p>
    <w:p w14:paraId="01E3B801" w14:textId="77777777" w:rsidR="00A95093" w:rsidRPr="00A80539" w:rsidRDefault="00A95093" w:rsidP="00A95093">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w:t>
      </w:r>
      <w:r w:rsidRPr="00A80539">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14:paraId="1816AFBE" w14:textId="77777777" w:rsidR="00A95093" w:rsidRDefault="00A95093" w:rsidP="00A95093">
      <w:pPr>
        <w:spacing w:after="0" w:line="360" w:lineRule="auto"/>
        <w:jc w:val="both"/>
        <w:rPr>
          <w:rFonts w:ascii="Palatino Linotype" w:hAnsi="Palatino Linotype" w:cs="Arial"/>
          <w:sz w:val="24"/>
          <w:szCs w:val="24"/>
        </w:rPr>
      </w:pPr>
    </w:p>
    <w:p w14:paraId="3960DA67" w14:textId="77777777" w:rsidR="00A95093" w:rsidRDefault="00A95093" w:rsidP="00A95093">
      <w:pPr>
        <w:spacing w:after="0" w:line="360" w:lineRule="auto"/>
        <w:jc w:val="both"/>
        <w:rPr>
          <w:rFonts w:ascii="Palatino Linotype" w:hAnsi="Palatino Linotype" w:cs="Arial"/>
          <w:sz w:val="24"/>
          <w:szCs w:val="24"/>
        </w:rPr>
      </w:pPr>
    </w:p>
    <w:p w14:paraId="53A76BBF" w14:textId="77777777" w:rsidR="00A95093" w:rsidRPr="00AD2A55" w:rsidRDefault="00A95093" w:rsidP="00A95093">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58DD5F6B" w14:textId="77777777" w:rsidR="00A95093" w:rsidRDefault="00A95093" w:rsidP="00A9509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FA26E54" w14:textId="77777777" w:rsidR="00A95093" w:rsidRDefault="00A95093" w:rsidP="00A95093">
      <w:pPr>
        <w:autoSpaceDE w:val="0"/>
        <w:autoSpaceDN w:val="0"/>
        <w:adjustRightInd w:val="0"/>
        <w:spacing w:after="0" w:line="360" w:lineRule="auto"/>
        <w:jc w:val="both"/>
        <w:rPr>
          <w:rFonts w:ascii="Palatino Linotype" w:hAnsi="Palatino Linotype" w:cs="Arial"/>
          <w:sz w:val="24"/>
          <w:szCs w:val="24"/>
        </w:rPr>
      </w:pPr>
    </w:p>
    <w:p w14:paraId="556F59EA" w14:textId="77777777" w:rsidR="00A95093" w:rsidRPr="00C27225" w:rsidRDefault="00A95093" w:rsidP="00A95093">
      <w:pPr>
        <w:autoSpaceDE w:val="0"/>
        <w:autoSpaceDN w:val="0"/>
        <w:adjustRightInd w:val="0"/>
        <w:spacing w:after="0" w:line="360" w:lineRule="auto"/>
        <w:jc w:val="both"/>
        <w:rPr>
          <w:rFonts w:ascii="Palatino Linotype" w:hAnsi="Palatino Linotype" w:cs="Arial"/>
          <w:sz w:val="24"/>
          <w:szCs w:val="24"/>
        </w:rPr>
      </w:pPr>
    </w:p>
    <w:p w14:paraId="2BD95833" w14:textId="77777777" w:rsidR="00A95093" w:rsidRPr="00C27225" w:rsidRDefault="00A95093" w:rsidP="00A95093">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t xml:space="preserve">TERCERO. Del estudio de las causas de improcedencia. </w:t>
      </w:r>
    </w:p>
    <w:p w14:paraId="4C196F79" w14:textId="77777777" w:rsidR="00A95093" w:rsidRPr="00C27225" w:rsidRDefault="00A95093" w:rsidP="00A95093">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C27225">
        <w:rPr>
          <w:rFonts w:ascii="Palatino Linotype" w:hAnsi="Palatino Linotype" w:cs="Arial"/>
          <w:sz w:val="24"/>
          <w:szCs w:val="24"/>
        </w:rPr>
        <w:lastRenderedPageBreak/>
        <w:t>la justicia, ya que éste no se coarta por regular causas de improcedencia y sobreseimiento con tales fines.</w:t>
      </w:r>
    </w:p>
    <w:p w14:paraId="06D651B9" w14:textId="77777777" w:rsidR="00A95093" w:rsidRPr="00C27225" w:rsidRDefault="00A95093" w:rsidP="00A95093">
      <w:pPr>
        <w:autoSpaceDE w:val="0"/>
        <w:autoSpaceDN w:val="0"/>
        <w:adjustRightInd w:val="0"/>
        <w:spacing w:after="0" w:line="360" w:lineRule="auto"/>
        <w:jc w:val="both"/>
        <w:rPr>
          <w:rFonts w:ascii="Palatino Linotype" w:hAnsi="Palatino Linotype" w:cs="Arial"/>
          <w:sz w:val="24"/>
          <w:szCs w:val="24"/>
        </w:rPr>
      </w:pPr>
    </w:p>
    <w:p w14:paraId="6709D4BC" w14:textId="77777777" w:rsidR="00A95093" w:rsidRDefault="00A95093" w:rsidP="00A95093">
      <w:pPr>
        <w:pStyle w:val="Prrafodelista"/>
        <w:autoSpaceDE w:val="0"/>
        <w:autoSpaceDN w:val="0"/>
        <w:adjustRightInd w:val="0"/>
        <w:spacing w:line="360" w:lineRule="auto"/>
        <w:ind w:left="0"/>
        <w:jc w:val="both"/>
        <w:rPr>
          <w:rFonts w:ascii="Palatino Linotype" w:hAnsi="Palatino Linotype" w:cs="Arial"/>
          <w:b/>
          <w:sz w:val="28"/>
          <w:szCs w:val="28"/>
        </w:rPr>
      </w:pPr>
    </w:p>
    <w:p w14:paraId="7F3328C7" w14:textId="77777777" w:rsidR="00A95093" w:rsidRPr="00AD2A55" w:rsidRDefault="00A95093" w:rsidP="00A95093">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68B05D7E" w14:textId="77777777" w:rsidR="00A95093" w:rsidRPr="00B34BE7" w:rsidRDefault="00A95093" w:rsidP="00A95093">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B34BE7">
        <w:rPr>
          <w:rStyle w:val="Refdenotaalpie"/>
          <w:rFonts w:ascii="Palatino Linotype" w:hAnsi="Palatino Linotype" w:cs="Arial"/>
        </w:rPr>
        <w:footnoteReference w:id="1"/>
      </w:r>
      <w:r w:rsidRPr="00B34BE7">
        <w:rPr>
          <w:rFonts w:ascii="Palatino Linotype" w:hAnsi="Palatino Linotype" w:cs="Arial"/>
        </w:rPr>
        <w:t>.</w:t>
      </w:r>
    </w:p>
    <w:p w14:paraId="50FF86B6" w14:textId="77777777" w:rsidR="00A95093" w:rsidRPr="00B34BE7" w:rsidRDefault="00A95093" w:rsidP="00A95093">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5DFC915" w14:textId="77777777" w:rsidR="00A95093" w:rsidRPr="00B34BE7" w:rsidRDefault="00A95093" w:rsidP="00A95093">
      <w:pPr>
        <w:pStyle w:val="Prrafodelista"/>
        <w:autoSpaceDE w:val="0"/>
        <w:autoSpaceDN w:val="0"/>
        <w:adjustRightInd w:val="0"/>
        <w:spacing w:line="360" w:lineRule="auto"/>
        <w:ind w:left="0"/>
        <w:jc w:val="both"/>
        <w:rPr>
          <w:rFonts w:ascii="Palatino Linotype" w:hAnsi="Palatino Linotype" w:cs="Arial"/>
          <w:b/>
          <w:sz w:val="28"/>
        </w:rPr>
      </w:pPr>
    </w:p>
    <w:p w14:paraId="25322A15"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Antes del entrar al estudio, cabe precisar que </w:t>
      </w:r>
      <w:r w:rsidRPr="00B34BE7">
        <w:rPr>
          <w:rFonts w:ascii="Palatino Linotype" w:eastAsia="Times New Roman" w:hAnsi="Palatino Linotype" w:cs="Times New Roman"/>
          <w:b/>
          <w:sz w:val="24"/>
          <w:szCs w:val="24"/>
          <w:lang w:eastAsia="es-ES"/>
        </w:rPr>
        <w:t>El Sujeto Obligado</w:t>
      </w:r>
      <w:r w:rsidRPr="00B34BE7">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B34BE7">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B34BE7">
        <w:rPr>
          <w:rFonts w:ascii="Palatino Linotype" w:eastAsia="Calibri"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1085406C"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p>
    <w:p w14:paraId="63052C13"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las cosas, ante la omisión del Sujeto Obligado para dar respuesta al </w:t>
      </w:r>
      <w:r w:rsidRPr="00B34BE7">
        <w:rPr>
          <w:rFonts w:ascii="Palatino Linotype" w:eastAsia="Times New Roman" w:hAnsi="Palatino Linotype" w:cs="Times New Roman"/>
          <w:b/>
          <w:sz w:val="24"/>
          <w:szCs w:val="24"/>
          <w:lang w:eastAsia="es-ES"/>
        </w:rPr>
        <w:t>Recurrente</w:t>
      </w:r>
      <w:r w:rsidRPr="00B34BE7">
        <w:rPr>
          <w:rFonts w:ascii="Palatino Linotype" w:eastAsia="Times New Roman" w:hAnsi="Palatino Linotype" w:cs="Times New Roman"/>
          <w:sz w:val="24"/>
          <w:szCs w:val="24"/>
          <w:lang w:eastAsia="es-ES"/>
        </w:rPr>
        <w:t xml:space="preserve">, se advierte lo que en la doctrina se le conoce como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figura jurídica cuya </w:t>
      </w:r>
      <w:r w:rsidRPr="00B34BE7">
        <w:rPr>
          <w:rFonts w:ascii="Palatino Linotype" w:eastAsia="Times New Roman" w:hAnsi="Palatino Linotype" w:cs="Times New Roman"/>
          <w:sz w:val="24"/>
          <w:szCs w:val="24"/>
          <w:lang w:eastAsia="es-ES"/>
        </w:rPr>
        <w:lastRenderedPageBreak/>
        <w:t>esencia consiste en atribuir un efecto negativo al silencio de la autoridad administrativa frente a las instancias y solicitudes que hagan los particulares.</w:t>
      </w:r>
    </w:p>
    <w:p w14:paraId="5878C19F"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p>
    <w:p w14:paraId="2BA8E01B"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B34BE7">
        <w:rPr>
          <w:rFonts w:ascii="Palatino Linotype" w:eastAsia="Times New Roman"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B34BE7">
        <w:rPr>
          <w:rFonts w:ascii="Palatino Linotype" w:eastAsia="Times New Roman" w:hAnsi="Palatino Linotype" w:cs="Times New Roman"/>
          <w:i/>
          <w:sz w:val="24"/>
          <w:szCs w:val="24"/>
          <w:lang w:eastAsia="es-ES"/>
        </w:rPr>
        <w:t>Estado de Derecho</w:t>
      </w:r>
      <w:r w:rsidRPr="00B34BE7">
        <w:rPr>
          <w:rFonts w:ascii="Palatino Linotype" w:eastAsia="Times New Roman" w:hAnsi="Palatino Linotype" w:cs="Times New Roman"/>
          <w:sz w:val="24"/>
          <w:szCs w:val="24"/>
          <w:lang w:eastAsia="es-ES"/>
        </w:rPr>
        <w:t xml:space="preserve"> en el que, el particular, tiene siempre una vía de defensa.</w:t>
      </w:r>
    </w:p>
    <w:p w14:paraId="08AA4281"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p>
    <w:p w14:paraId="06C60869"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63D6ACD" w14:textId="77777777" w:rsidR="00A95093" w:rsidRPr="00B34BE7" w:rsidRDefault="00A95093" w:rsidP="00A95093">
      <w:pPr>
        <w:pStyle w:val="Sinespaciado"/>
      </w:pPr>
    </w:p>
    <w:p w14:paraId="2D371F54"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4.</w:t>
      </w:r>
      <w:r w:rsidRPr="00B34BE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B99FE0"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p>
    <w:p w14:paraId="0A371D5C"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w:t>
      </w:r>
      <w:r w:rsidRPr="00B34BE7">
        <w:rPr>
          <w:rFonts w:ascii="Palatino Linotype" w:eastAsia="Times New Roman" w:hAnsi="Palatino Linotype" w:cs="Times New Roman"/>
          <w:i/>
          <w:lang w:eastAsia="es-ES"/>
        </w:rPr>
        <w:lastRenderedPageBreak/>
        <w:t>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F6E02BF"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p>
    <w:p w14:paraId="3A6C5FA9"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A9E9D0D"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p>
    <w:p w14:paraId="61FBE093"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12.</w:t>
      </w:r>
      <w:r w:rsidRPr="00B34BE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E353FA"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p>
    <w:p w14:paraId="2A1958DE"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972F539"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3A364481" w14:textId="77777777" w:rsidR="00A95093" w:rsidRPr="00B34BE7" w:rsidRDefault="00A95093" w:rsidP="00A95093">
      <w:pPr>
        <w:spacing w:after="0" w:line="240" w:lineRule="auto"/>
        <w:ind w:left="567" w:right="567"/>
        <w:jc w:val="both"/>
        <w:rPr>
          <w:rFonts w:ascii="Palatino Linotype" w:eastAsia="Times New Roman" w:hAnsi="Palatino Linotype" w:cs="Times New Roman"/>
          <w:b/>
          <w:i/>
          <w:lang w:eastAsia="es-ES"/>
        </w:rPr>
      </w:pPr>
      <w:r w:rsidRPr="00B34BE7">
        <w:rPr>
          <w:rFonts w:ascii="Palatino Linotype" w:eastAsia="Times New Roman" w:hAnsi="Palatino Linotype" w:cs="Times New Roman"/>
          <w:b/>
          <w:i/>
          <w:lang w:eastAsia="es-ES"/>
        </w:rPr>
        <w:t xml:space="preserve">Artículo 24. </w:t>
      </w:r>
    </w:p>
    <w:p w14:paraId="4EEED690"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3BAA3A04"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C806DEB"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36058845"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160.</w:t>
      </w:r>
      <w:r w:rsidRPr="00B34BE7">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D4985E1"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p>
    <w:p w14:paraId="58A1AECD"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4DBBD2CD"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p>
    <w:p w14:paraId="3992E4A1"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 o posean, se tendrá por cumplida cuando el solicitante tenga </w:t>
      </w:r>
      <w:r w:rsidRPr="00B34BE7">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B34BE7">
        <w:rPr>
          <w:rFonts w:ascii="Palatino Linotype" w:eastAsia="Times New Roman" w:hAnsi="Palatino Linotype" w:cs="Times New Roman"/>
          <w:bCs/>
          <w:sz w:val="24"/>
          <w:szCs w:val="24"/>
          <w:lang w:eastAsia="es-ES"/>
        </w:rPr>
        <w:t>de la Ley local en la materia, que se reproduce de la siguiente forma</w:t>
      </w:r>
      <w:r w:rsidRPr="00B34BE7">
        <w:rPr>
          <w:rFonts w:ascii="Palatino Linotype" w:eastAsia="Times New Roman" w:hAnsi="Palatino Linotype" w:cs="Times New Roman"/>
          <w:sz w:val="24"/>
          <w:szCs w:val="24"/>
          <w:lang w:eastAsia="es-ES"/>
        </w:rPr>
        <w:t>:</w:t>
      </w:r>
    </w:p>
    <w:p w14:paraId="5359CC61" w14:textId="77777777" w:rsidR="00A95093" w:rsidRPr="00B34BE7" w:rsidRDefault="00A95093" w:rsidP="00A95093">
      <w:pPr>
        <w:pStyle w:val="Sinespaciado"/>
      </w:pPr>
    </w:p>
    <w:p w14:paraId="3702818D" w14:textId="77777777" w:rsidR="00A95093" w:rsidRPr="00B34BE7" w:rsidRDefault="00A95093" w:rsidP="00A95093">
      <w:pPr>
        <w:spacing w:after="0" w:line="240" w:lineRule="auto"/>
        <w:ind w:left="567" w:right="567"/>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166.</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7630CFAB" w14:textId="77777777" w:rsidR="00A95093" w:rsidRPr="00B34BE7" w:rsidRDefault="00A95093" w:rsidP="00A95093">
      <w:pPr>
        <w:spacing w:after="0" w:line="360" w:lineRule="auto"/>
        <w:rPr>
          <w:rFonts w:ascii="Palatino Linotype" w:eastAsia="Times New Roman" w:hAnsi="Palatino Linotype" w:cs="Times New Roman"/>
          <w:sz w:val="24"/>
          <w:szCs w:val="24"/>
          <w:lang w:eastAsia="es-ES"/>
        </w:rPr>
      </w:pPr>
    </w:p>
    <w:p w14:paraId="499BBDF8"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76D3ADD4" w14:textId="77777777" w:rsidR="00A95093" w:rsidRPr="00B34BE7" w:rsidRDefault="00A95093" w:rsidP="00A95093">
      <w:pPr>
        <w:pStyle w:val="Sinespaciado"/>
      </w:pPr>
    </w:p>
    <w:p w14:paraId="31C09CF2"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w:t>
      </w:r>
      <w:r w:rsidRPr="00B34BE7">
        <w:rPr>
          <w:rFonts w:ascii="Palatino Linotype" w:eastAsia="Times New Roman" w:hAnsi="Palatino Linotype" w:cs="Times New Roman"/>
          <w:b/>
          <w:bCs/>
          <w:i/>
          <w:lang w:eastAsia="es-ES"/>
        </w:rPr>
        <w:t>rtículo 24.</w:t>
      </w:r>
      <w:r w:rsidRPr="00B34BE7">
        <w:rPr>
          <w:rFonts w:ascii="Palatino Linotype" w:eastAsia="Times New Roman" w:hAnsi="Palatino Linotype" w:cs="Times New Roman"/>
          <w:bCs/>
          <w:i/>
          <w:lang w:eastAsia="es-ES"/>
        </w:rPr>
        <w:t xml:space="preserve"> </w:t>
      </w:r>
      <w:r w:rsidRPr="00B34BE7">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4551BE5D" w14:textId="77777777" w:rsidR="00A95093" w:rsidRPr="00B34BE7" w:rsidRDefault="00A95093" w:rsidP="00A95093">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Cs/>
          <w:i/>
          <w:lang w:eastAsia="es-ES"/>
        </w:rPr>
        <w:t>(..</w:t>
      </w:r>
      <w:r w:rsidRPr="00B34BE7">
        <w:rPr>
          <w:rFonts w:ascii="Palatino Linotype" w:eastAsia="Times New Roman" w:hAnsi="Palatino Linotype" w:cs="Times New Roman"/>
          <w:i/>
          <w:lang w:eastAsia="es-ES"/>
        </w:rPr>
        <w:t>.)</w:t>
      </w:r>
    </w:p>
    <w:p w14:paraId="6C00D671" w14:textId="77777777" w:rsidR="00A95093" w:rsidRPr="00B34BE7" w:rsidRDefault="00A95093" w:rsidP="00A95093">
      <w:pPr>
        <w:spacing w:after="0" w:line="240" w:lineRule="auto"/>
        <w:ind w:left="567" w:right="567"/>
        <w:jc w:val="both"/>
        <w:rPr>
          <w:rFonts w:ascii="Palatino Linotype" w:eastAsia="Times New Roman" w:hAnsi="Palatino Linotype" w:cs="Times New Roman"/>
          <w:bCs/>
          <w:i/>
          <w:lang w:eastAsia="es-ES"/>
        </w:rPr>
      </w:pPr>
      <w:r w:rsidRPr="00B34BE7">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772F9306" w14:textId="77777777" w:rsidR="00A95093" w:rsidRPr="00B34BE7" w:rsidRDefault="00A95093" w:rsidP="00A95093">
      <w:pPr>
        <w:pStyle w:val="Prrafodelista"/>
        <w:autoSpaceDE w:val="0"/>
        <w:autoSpaceDN w:val="0"/>
        <w:adjustRightInd w:val="0"/>
        <w:spacing w:line="360" w:lineRule="auto"/>
        <w:ind w:left="0"/>
        <w:jc w:val="both"/>
        <w:rPr>
          <w:rFonts w:ascii="Palatino Linotype" w:hAnsi="Palatino Linotype" w:cs="Arial"/>
        </w:rPr>
      </w:pPr>
    </w:p>
    <w:p w14:paraId="7728559F" w14:textId="77777777" w:rsidR="00A95093" w:rsidRDefault="00A95093" w:rsidP="00A95093">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B34BE7">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6169AC1F" w14:textId="77777777" w:rsidR="00A95093" w:rsidRPr="00B34BE7" w:rsidRDefault="00A95093" w:rsidP="00A95093">
      <w:pPr>
        <w:pStyle w:val="Prrafodelista"/>
        <w:autoSpaceDE w:val="0"/>
        <w:autoSpaceDN w:val="0"/>
        <w:adjustRightInd w:val="0"/>
        <w:spacing w:line="360" w:lineRule="auto"/>
        <w:ind w:left="0"/>
        <w:jc w:val="both"/>
        <w:rPr>
          <w:rFonts w:ascii="Palatino Linotype" w:hAnsi="Palatino Linotype" w:cs="Arial"/>
        </w:rPr>
      </w:pPr>
    </w:p>
    <w:p w14:paraId="2DFD08BD" w14:textId="77777777" w:rsidR="00A95093" w:rsidRDefault="00A95093" w:rsidP="00A95093">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Por lo anterior, es necesario retomar el requerimiento del solicitante que versa específicamente en conocer la siguiente información:</w:t>
      </w:r>
    </w:p>
    <w:p w14:paraId="5F450E94" w14:textId="77777777" w:rsidR="00A95093" w:rsidRPr="00424383" w:rsidRDefault="00A95093" w:rsidP="00A95093">
      <w:pPr>
        <w:pStyle w:val="Prrafodelista"/>
        <w:autoSpaceDE w:val="0"/>
        <w:autoSpaceDN w:val="0"/>
        <w:adjustRightInd w:val="0"/>
        <w:spacing w:line="360" w:lineRule="auto"/>
        <w:ind w:left="0"/>
        <w:jc w:val="center"/>
        <w:rPr>
          <w:rFonts w:ascii="Palatino Linotype" w:hAnsi="Palatino Linotype"/>
          <w:iCs/>
          <w:lang w:val="es-MX"/>
        </w:rPr>
      </w:pPr>
      <w:r>
        <w:rPr>
          <w:noProof/>
          <w:lang w:val="es-MX" w:eastAsia="es-MX"/>
        </w:rPr>
        <w:drawing>
          <wp:inline distT="0" distB="0" distL="0" distR="0" wp14:anchorId="7F4B0938" wp14:editId="7CADB66E">
            <wp:extent cx="4933691" cy="55245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919" t="23809" r="31878" b="14756"/>
                    <a:stretch/>
                  </pic:blipFill>
                  <pic:spPr bwMode="auto">
                    <a:xfrm>
                      <a:off x="0" y="0"/>
                      <a:ext cx="4969358" cy="5564438"/>
                    </a:xfrm>
                    <a:prstGeom prst="rect">
                      <a:avLst/>
                    </a:prstGeom>
                    <a:ln>
                      <a:noFill/>
                    </a:ln>
                    <a:extLst>
                      <a:ext uri="{53640926-AAD7-44D8-BBD7-CCE9431645EC}">
                        <a14:shadowObscured xmlns:a14="http://schemas.microsoft.com/office/drawing/2010/main"/>
                      </a:ext>
                    </a:extLst>
                  </pic:spPr>
                </pic:pic>
              </a:graphicData>
            </a:graphic>
          </wp:inline>
        </w:drawing>
      </w:r>
    </w:p>
    <w:p w14:paraId="774D2E63" w14:textId="77777777" w:rsidR="00A95093" w:rsidRDefault="00A95093" w:rsidP="00A95093">
      <w:pPr>
        <w:autoSpaceDE w:val="0"/>
        <w:autoSpaceDN w:val="0"/>
        <w:adjustRightInd w:val="0"/>
        <w:spacing w:after="0" w:line="360" w:lineRule="auto"/>
        <w:jc w:val="both"/>
        <w:rPr>
          <w:rFonts w:ascii="Palatino Linotype" w:hAnsi="Palatino Linotype" w:cs="Arial"/>
          <w:sz w:val="24"/>
        </w:rPr>
      </w:pPr>
      <w:r w:rsidRPr="00B34BE7">
        <w:rPr>
          <w:rFonts w:ascii="Palatino Linotype" w:hAnsi="Palatino Linotype" w:cs="Arial"/>
          <w:sz w:val="24"/>
        </w:rPr>
        <w:lastRenderedPageBreak/>
        <w:t xml:space="preserve">Sin embargo, no se emitió respuesta alguna por parte del </w:t>
      </w:r>
      <w:r w:rsidRPr="00B34BE7">
        <w:rPr>
          <w:rFonts w:ascii="Palatino Linotype" w:hAnsi="Palatino Linotype" w:cs="Arial"/>
          <w:b/>
          <w:sz w:val="24"/>
        </w:rPr>
        <w:t>Sujeto Obligado</w:t>
      </w:r>
      <w:r w:rsidRPr="00B34BE7">
        <w:rPr>
          <w:rFonts w:ascii="Palatino Linotype" w:hAnsi="Palatino Linotype" w:cs="Arial"/>
          <w:sz w:val="24"/>
        </w:rPr>
        <w:t xml:space="preserve">, obteniendo de esta manera la inconformidad por parte de la </w:t>
      </w:r>
      <w:r w:rsidRPr="00B34BE7">
        <w:rPr>
          <w:rFonts w:ascii="Palatino Linotype" w:hAnsi="Palatino Linotype" w:cs="Arial"/>
          <w:b/>
          <w:sz w:val="24"/>
        </w:rPr>
        <w:t>Recurrente</w:t>
      </w:r>
      <w:r w:rsidRPr="00B34BE7">
        <w:rPr>
          <w:rFonts w:ascii="Palatino Linotype" w:hAnsi="Palatino Linotype" w:cs="Arial"/>
          <w:sz w:val="24"/>
        </w:rPr>
        <w:t xml:space="preserve"> el cual, suscribió el presente recurso de revisión argumentando que </w:t>
      </w:r>
      <w:r>
        <w:rPr>
          <w:rFonts w:ascii="Palatino Linotype" w:hAnsi="Palatino Linotype" w:cs="Arial"/>
          <w:sz w:val="24"/>
        </w:rPr>
        <w:t>la falta de</w:t>
      </w:r>
      <w:r w:rsidRPr="00B34BE7">
        <w:rPr>
          <w:rFonts w:ascii="Palatino Linotype" w:hAnsi="Palatino Linotype" w:cs="Arial"/>
          <w:sz w:val="24"/>
        </w:rPr>
        <w:t xml:space="preserve"> respuesta</w:t>
      </w:r>
      <w:r>
        <w:rPr>
          <w:rFonts w:ascii="Palatino Linotype" w:hAnsi="Palatino Linotype" w:cs="Arial"/>
          <w:sz w:val="24"/>
        </w:rPr>
        <w:t xml:space="preserve"> a la solicitud de acceso a la información.</w:t>
      </w:r>
    </w:p>
    <w:p w14:paraId="66F97802" w14:textId="77777777" w:rsidR="00A95093" w:rsidRDefault="00A95093" w:rsidP="00A95093">
      <w:pPr>
        <w:autoSpaceDE w:val="0"/>
        <w:autoSpaceDN w:val="0"/>
        <w:adjustRightInd w:val="0"/>
        <w:spacing w:after="0" w:line="360" w:lineRule="auto"/>
        <w:jc w:val="both"/>
        <w:rPr>
          <w:rFonts w:ascii="Palatino Linotype" w:hAnsi="Palatino Linotype" w:cs="Arial"/>
          <w:sz w:val="24"/>
        </w:rPr>
      </w:pPr>
    </w:p>
    <w:p w14:paraId="0B7DE23C" w14:textId="77777777" w:rsidR="00A95093" w:rsidRDefault="00A95093" w:rsidP="00A95093">
      <w:pPr>
        <w:pStyle w:val="Sinespaciado"/>
        <w:spacing w:line="360" w:lineRule="auto"/>
        <w:jc w:val="both"/>
        <w:rPr>
          <w:rFonts w:ascii="Palatino Linotype" w:hAnsi="Palatino Linotype"/>
        </w:rPr>
      </w:pPr>
      <w:r>
        <w:rPr>
          <w:rFonts w:ascii="Palatino Linotype" w:hAnsi="Palatino Linotype"/>
        </w:rPr>
        <w:t>Ahora bien, durante la etapa de instrucción el Sujeto Obligado rindió su Informe Justificado, a través de un</w:t>
      </w:r>
      <w:r>
        <w:rPr>
          <w:rFonts w:ascii="Palatino Linotype" w:hAnsi="Palatino Linotype" w:cs="Arial"/>
        </w:rPr>
        <w:t xml:space="preserve"> archivo electrónico, el cual consta de oficios que el sujeto obligado remitió a efecto de colmar la solicitud del recurrente.</w:t>
      </w:r>
    </w:p>
    <w:p w14:paraId="775CD4C9" w14:textId="77777777" w:rsidR="00A95093" w:rsidRDefault="00A95093" w:rsidP="00A95093">
      <w:pPr>
        <w:autoSpaceDE w:val="0"/>
        <w:autoSpaceDN w:val="0"/>
        <w:adjustRightInd w:val="0"/>
        <w:spacing w:after="0" w:line="360" w:lineRule="auto"/>
        <w:jc w:val="both"/>
        <w:rPr>
          <w:rFonts w:ascii="Palatino Linotype" w:hAnsi="Palatino Linotype" w:cs="Arial"/>
          <w:sz w:val="24"/>
        </w:rPr>
      </w:pPr>
    </w:p>
    <w:p w14:paraId="3F5C1DAD" w14:textId="77777777" w:rsidR="00A95093" w:rsidRDefault="00A95093" w:rsidP="00A95093">
      <w:pPr>
        <w:pStyle w:val="Sinespaciado"/>
        <w:spacing w:line="360" w:lineRule="auto"/>
        <w:jc w:val="both"/>
        <w:rPr>
          <w:rFonts w:ascii="Palatino Linotype" w:hAnsi="Palatino Linotype"/>
        </w:rPr>
      </w:pPr>
      <w:r w:rsidRPr="00FE5972">
        <w:rPr>
          <w:rFonts w:ascii="Palatino Linotype" w:hAnsi="Palatino Linotype"/>
        </w:rPr>
        <w:t xml:space="preserve">Es necesario señalar que se omite el estudio de la naturaleza jurídica de la información pública solicitada, toda vez que el Sujeto Obligado puso a disposición del Recurrente información </w:t>
      </w:r>
      <w:r>
        <w:rPr>
          <w:rFonts w:ascii="Palatino Linotype" w:hAnsi="Palatino Linotype"/>
        </w:rPr>
        <w:t>requeri</w:t>
      </w:r>
      <w:r w:rsidRPr="00FE5972">
        <w:rPr>
          <w:rFonts w:ascii="Palatino Linotype" w:hAnsi="Palatino Linotype"/>
        </w:rPr>
        <w:t>da</w:t>
      </w:r>
      <w:r>
        <w:rPr>
          <w:rFonts w:ascii="Palatino Linotype" w:hAnsi="Palatino Linotype"/>
        </w:rPr>
        <w:t xml:space="preserve"> en la solicitud</w:t>
      </w:r>
      <w:r w:rsidRPr="00FE5972">
        <w:rPr>
          <w:rFonts w:ascii="Palatino Linotype" w:hAnsi="Palatino Linotype"/>
        </w:rPr>
        <w:t xml:space="preserve"> de información, de lo que se deduce que existe una aceptación por parte del Sujeto Obligado que genera, administra o posee dicha información, derivada del ejercicio de sus funciones de derecho público.</w:t>
      </w:r>
    </w:p>
    <w:p w14:paraId="4BEB5D06" w14:textId="77777777" w:rsidR="00A95093" w:rsidRPr="00FE5972" w:rsidRDefault="00A95093" w:rsidP="00A95093">
      <w:pPr>
        <w:pStyle w:val="Sinespaciado"/>
        <w:spacing w:line="360" w:lineRule="auto"/>
        <w:jc w:val="both"/>
        <w:rPr>
          <w:rFonts w:ascii="Palatino Linotype" w:hAnsi="Palatino Linotype"/>
        </w:rPr>
      </w:pPr>
    </w:p>
    <w:p w14:paraId="1F5C8D97" w14:textId="77777777" w:rsidR="00A95093" w:rsidRPr="00FE5972" w:rsidRDefault="00A95093" w:rsidP="00A95093">
      <w:pPr>
        <w:pStyle w:val="Sinespaciado"/>
        <w:spacing w:line="360" w:lineRule="auto"/>
        <w:jc w:val="both"/>
        <w:rPr>
          <w:rFonts w:ascii="Palatino Linotype" w:hAnsi="Palatino Linotype"/>
        </w:rPr>
      </w:pPr>
      <w:r w:rsidRPr="00FE5972">
        <w:rPr>
          <w:rFonts w:ascii="Palatino Linotype" w:hAnsi="Palatino Linotype"/>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3CB0AE9A" w14:textId="77777777" w:rsidR="00A95093" w:rsidRDefault="00A95093" w:rsidP="00A95093">
      <w:pPr>
        <w:pStyle w:val="Sinespaciado"/>
        <w:spacing w:line="360" w:lineRule="auto"/>
        <w:jc w:val="both"/>
        <w:rPr>
          <w:rFonts w:ascii="Palatino Linotype" w:hAnsi="Palatino Linotype"/>
        </w:rPr>
      </w:pPr>
    </w:p>
    <w:p w14:paraId="61270E21" w14:textId="77777777" w:rsidR="00A95093" w:rsidRDefault="00A95093" w:rsidP="00A95093">
      <w:pPr>
        <w:pStyle w:val="Sinespaciado"/>
        <w:spacing w:line="360" w:lineRule="auto"/>
        <w:jc w:val="both"/>
        <w:rPr>
          <w:rFonts w:ascii="Palatino Linotype" w:hAnsi="Palatino Linotype"/>
        </w:rPr>
      </w:pPr>
      <w:r>
        <w:rPr>
          <w:rFonts w:ascii="Palatino Linotype" w:hAnsi="Palatino Linotype"/>
        </w:rPr>
        <w:t>Por otra parte, se tiene que el Sujeto Obligado no hizo entrega de información al Recurrente, quien expresó al momento de interponer el presente recurso de revisión la falta de información.</w:t>
      </w:r>
    </w:p>
    <w:p w14:paraId="3255ED11" w14:textId="77777777" w:rsidR="00A95093" w:rsidRDefault="00A95093" w:rsidP="00A95093">
      <w:pPr>
        <w:pStyle w:val="Sinespaciado"/>
        <w:spacing w:line="360" w:lineRule="auto"/>
        <w:jc w:val="both"/>
        <w:rPr>
          <w:rFonts w:ascii="Palatino Linotype" w:hAnsi="Palatino Linotype" w:cs="Arial"/>
        </w:rPr>
      </w:pPr>
      <w:r>
        <w:rPr>
          <w:rFonts w:ascii="Palatino Linotype" w:hAnsi="Palatino Linotype"/>
        </w:rPr>
        <w:lastRenderedPageBreak/>
        <w:t>Ahora bien, en el caso en concreto se tiene que el Sujeto Obligado no atendió la solicitud primigenia,</w:t>
      </w:r>
      <w:r w:rsidRPr="00E55DA3">
        <w:t xml:space="preserve"> </w:t>
      </w:r>
      <w:r w:rsidRPr="00E55DA3">
        <w:rPr>
          <w:rFonts w:ascii="Palatino Linotype" w:hAnsi="Palatino Linotype"/>
        </w:rPr>
        <w:t>en ese sentido, resultan fundados los motivos de inc</w:t>
      </w:r>
      <w:r>
        <w:rPr>
          <w:rFonts w:ascii="Palatino Linotype" w:hAnsi="Palatino Linotype"/>
        </w:rPr>
        <w:t xml:space="preserve">onformidad hechos valer por el </w:t>
      </w:r>
      <w:r w:rsidRPr="00856B69">
        <w:rPr>
          <w:rFonts w:ascii="Palatino Linotype" w:hAnsi="Palatino Linotype"/>
          <w:b/>
        </w:rPr>
        <w:t>Recurrente</w:t>
      </w:r>
      <w:r>
        <w:rPr>
          <w:rFonts w:ascii="Palatino Linotype" w:hAnsi="Palatino Linotype"/>
        </w:rPr>
        <w:t xml:space="preserve">, de igual forma se advierte que </w:t>
      </w:r>
      <w:r w:rsidRPr="005E5ECE">
        <w:rPr>
          <w:rFonts w:ascii="Palatino Linotype" w:hAnsi="Palatino Linotype"/>
        </w:rPr>
        <w:t>el Sujeto Obligado rindió su Informe Justificado durante la</w:t>
      </w:r>
      <w:r>
        <w:rPr>
          <w:rFonts w:ascii="Palatino Linotype" w:hAnsi="Palatino Linotype"/>
        </w:rPr>
        <w:t xml:space="preserve"> etapa procesal correspondiente, a</w:t>
      </w:r>
      <w:r w:rsidRPr="00E67816">
        <w:rPr>
          <w:rFonts w:ascii="Palatino Linotype" w:hAnsi="Palatino Linotype"/>
        </w:rPr>
        <w:t>djuntando a su respuesta archivo electrónico</w:t>
      </w:r>
      <w:r>
        <w:rPr>
          <w:rFonts w:ascii="Palatino Linotype" w:hAnsi="Palatino Linotype"/>
        </w:rPr>
        <w:t xml:space="preserve"> </w:t>
      </w:r>
      <w:r>
        <w:rPr>
          <w:rFonts w:ascii="Palatino Linotype" w:hAnsi="Palatino Linotype" w:cs="Arial"/>
        </w:rPr>
        <w:t>“</w:t>
      </w:r>
      <w:r w:rsidRPr="00EC25BC">
        <w:rPr>
          <w:rFonts w:ascii="Palatino Linotype" w:hAnsi="Palatino Linotype" w:cs="Arial"/>
        </w:rPr>
        <w:t>DGSCYTM-DJ-10994-2020_202010141417.pdf</w:t>
      </w:r>
      <w:r w:rsidRPr="00B34BE7">
        <w:rPr>
          <w:rFonts w:ascii="Palatino Linotype" w:hAnsi="Palatino Linotype" w:cs="Arial"/>
        </w:rPr>
        <w:t>.</w:t>
      </w:r>
      <w:r>
        <w:rPr>
          <w:rFonts w:ascii="Palatino Linotype" w:hAnsi="Palatino Linotype" w:cs="Arial"/>
        </w:rPr>
        <w:t xml:space="preserve">”, </w:t>
      </w:r>
      <w:r>
        <w:rPr>
          <w:rFonts w:ascii="Palatino Linotype" w:hAnsi="Palatino Linotype"/>
        </w:rPr>
        <w:t xml:space="preserve">mismo  que contiene número de oficio DGSCYTM/DJ/10994/2020, signado por la Enlace de Transparencia, </w:t>
      </w:r>
      <w:r>
        <w:rPr>
          <w:rFonts w:ascii="Palatino Linotype" w:hAnsi="Palatino Linotype" w:cs="Arial"/>
        </w:rPr>
        <w:t xml:space="preserve">por medio del cual informa que en relación a los numerales 3, 4 y 7 se llevó a cabo la solicitud de certificación del expediente laboral, organigrama actual y directorio actualizado, por lo que en cuanto cuente con dichas certificaciones, le serán remitidas, con respecto al numeral 5, en lo referente al Reglamento Interior de la Dirección General de Seguridad Pública y Tránsito Municipal del H. Ayuntamiento de Naucalpan de Juárez, puede ser consultado en el link: </w:t>
      </w:r>
      <w:hyperlink r:id="rId12" w:history="1">
        <w:r w:rsidRPr="00F25725">
          <w:rPr>
            <w:rStyle w:val="Hipervnculo"/>
            <w:rFonts w:ascii="Palatino Linotype" w:hAnsi="Palatino Linotype" w:cs="Arial"/>
          </w:rPr>
          <w:t>https://www.ipomex.org.mx/recursos/ipo/files_ipo/2015/1/10/07833d8c8140ca1a06e29073fe3e8280.pdf</w:t>
        </w:r>
      </w:hyperlink>
      <w:r>
        <w:rPr>
          <w:rFonts w:ascii="Palatino Linotype" w:hAnsi="Palatino Linotype" w:cs="Arial"/>
        </w:rPr>
        <w:t>; en lo referente a los Manuales de organización y procedimientos, fueron remitidos a la Unidad de Información Planeación, Programación y Evaluación Municipal, para su revisión y en su caso validación, por lo que no es posible atender la solicitud y por lo que hace a los numerales 6, 10, 11 y 12, se orienta al recurrente de que la información solicitada la tiene el área de Dirección de Recursos Humanos, dependiente de la Secretaría de Administración del Sujeto Obligado, anexando copia simple de los oficios, mismos que refiere en el informe, esto de acuerdo con las siguiente captura de pantalla:</w:t>
      </w:r>
    </w:p>
    <w:p w14:paraId="2574804A" w14:textId="77777777" w:rsidR="00A95093" w:rsidRPr="00B34BE7" w:rsidRDefault="00A95093" w:rsidP="00A95093">
      <w:pPr>
        <w:autoSpaceDE w:val="0"/>
        <w:autoSpaceDN w:val="0"/>
        <w:adjustRightInd w:val="0"/>
        <w:spacing w:after="0" w:line="360" w:lineRule="auto"/>
        <w:jc w:val="center"/>
        <w:rPr>
          <w:rFonts w:ascii="Palatino Linotype" w:hAnsi="Palatino Linotype" w:cs="Arial"/>
          <w:sz w:val="24"/>
        </w:rPr>
      </w:pPr>
      <w:r>
        <w:rPr>
          <w:rFonts w:ascii="Palatino Linotype" w:hAnsi="Palatino Linotype" w:cs="Arial"/>
          <w:noProof/>
          <w:sz w:val="24"/>
          <w:lang w:eastAsia="es-MX"/>
        </w:rPr>
        <w:lastRenderedPageBreak/>
        <mc:AlternateContent>
          <mc:Choice Requires="wps">
            <w:drawing>
              <wp:anchor distT="0" distB="0" distL="114300" distR="114300" simplePos="0" relativeHeight="251667456" behindDoc="0" locked="0" layoutInCell="1" allowOverlap="1" wp14:anchorId="2F3C9B5D" wp14:editId="43210CEF">
                <wp:simplePos x="0" y="0"/>
                <wp:positionH relativeFrom="column">
                  <wp:posOffset>72390</wp:posOffset>
                </wp:positionH>
                <wp:positionV relativeFrom="paragraph">
                  <wp:posOffset>1270</wp:posOffset>
                </wp:positionV>
                <wp:extent cx="5621572" cy="5648325"/>
                <wp:effectExtent l="19050" t="19050" r="17780" b="28575"/>
                <wp:wrapNone/>
                <wp:docPr id="15" name="Rectángulo 15"/>
                <wp:cNvGraphicFramePr/>
                <a:graphic xmlns:a="http://schemas.openxmlformats.org/drawingml/2006/main">
                  <a:graphicData uri="http://schemas.microsoft.com/office/word/2010/wordprocessingShape">
                    <wps:wsp>
                      <wps:cNvSpPr/>
                      <wps:spPr>
                        <a:xfrm>
                          <a:off x="0" y="0"/>
                          <a:ext cx="5621572" cy="5648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CD5A7A8" id="Rectángulo 15" o:spid="_x0000_s1026" style="position:absolute;margin-left:5.7pt;margin-top:.1pt;width:442.65pt;height:44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" filled="f" strokecolor="red" strokeweight="2.25pt"/>
            </w:pict>
          </mc:Fallback>
        </mc:AlternateContent>
      </w:r>
      <w:r>
        <w:rPr>
          <w:noProof/>
          <w:lang w:eastAsia="es-MX"/>
        </w:rPr>
        <w:drawing>
          <wp:inline distT="0" distB="0" distL="0" distR="0" wp14:anchorId="65FA17F8" wp14:editId="46767B8E">
            <wp:extent cx="5610225" cy="56099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55" t="11464" r="26587" b="5938"/>
                    <a:stretch/>
                  </pic:blipFill>
                  <pic:spPr bwMode="auto">
                    <a:xfrm>
                      <a:off x="0" y="0"/>
                      <a:ext cx="5641061" cy="5640823"/>
                    </a:xfrm>
                    <a:prstGeom prst="rect">
                      <a:avLst/>
                    </a:prstGeom>
                    <a:ln>
                      <a:noFill/>
                    </a:ln>
                    <a:extLst>
                      <a:ext uri="{53640926-AAD7-44D8-BBD7-CCE9431645EC}">
                        <a14:shadowObscured xmlns:a14="http://schemas.microsoft.com/office/drawing/2010/main"/>
                      </a:ext>
                    </a:extLst>
                  </pic:spPr>
                </pic:pic>
              </a:graphicData>
            </a:graphic>
          </wp:inline>
        </w:drawing>
      </w:r>
    </w:p>
    <w:p w14:paraId="016A6BEE" w14:textId="77777777" w:rsidR="00A95093" w:rsidRDefault="00A95093" w:rsidP="00A95093">
      <w:pPr>
        <w:autoSpaceDE w:val="0"/>
        <w:autoSpaceDN w:val="0"/>
        <w:adjustRightInd w:val="0"/>
        <w:spacing w:after="0" w:line="360" w:lineRule="auto"/>
        <w:jc w:val="both"/>
        <w:rPr>
          <w:rFonts w:ascii="Palatino Linotype" w:hAnsi="Palatino Linotype" w:cs="Arial"/>
          <w:sz w:val="24"/>
        </w:rPr>
      </w:pPr>
    </w:p>
    <w:p w14:paraId="6ABB4327" w14:textId="77777777" w:rsidR="00A95093" w:rsidRDefault="00A95093" w:rsidP="00A95093">
      <w:pPr>
        <w:autoSpaceDE w:val="0"/>
        <w:autoSpaceDN w:val="0"/>
        <w:adjustRightInd w:val="0"/>
        <w:spacing w:after="0" w:line="360" w:lineRule="auto"/>
        <w:jc w:val="both"/>
        <w:rPr>
          <w:rFonts w:ascii="Palatino Linotype" w:hAnsi="Palatino Linotype" w:cs="Arial"/>
          <w:sz w:val="24"/>
        </w:rPr>
      </w:pPr>
    </w:p>
    <w:p w14:paraId="2D0C2A21" w14:textId="77777777" w:rsidR="00A95093" w:rsidRDefault="00A95093" w:rsidP="00A95093">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rPr>
        <w:t>Atento a lo anterior</w:t>
      </w:r>
      <w:r>
        <w:rPr>
          <w:rFonts w:ascii="Palatino Linotype" w:hAnsi="Palatino Linotype" w:cs="Arial"/>
          <w:sz w:val="24"/>
          <w:szCs w:val="24"/>
        </w:rPr>
        <w:t>, de acuerdo a los puntos requeridos por el solicitante, para una mejor interpretación, se analizarán a continuación:</w:t>
      </w:r>
    </w:p>
    <w:p w14:paraId="46B8F5B3" w14:textId="77777777" w:rsidR="00A95093" w:rsidRPr="006D6047" w:rsidRDefault="00A95093" w:rsidP="00A95093">
      <w:pPr>
        <w:autoSpaceDE w:val="0"/>
        <w:autoSpaceDN w:val="0"/>
        <w:adjustRightInd w:val="0"/>
        <w:spacing w:line="360" w:lineRule="auto"/>
        <w:jc w:val="both"/>
        <w:rPr>
          <w:rFonts w:ascii="Palatino Linotype" w:hAnsi="Palatino Linotype" w:cs="Arial"/>
          <w:color w:val="000000"/>
          <w:sz w:val="24"/>
          <w:szCs w:val="24"/>
          <w:lang w:eastAsia="es-MX"/>
        </w:rPr>
      </w:pPr>
      <w:r w:rsidRPr="00241E79">
        <w:rPr>
          <w:rFonts w:ascii="Palatino Linotype" w:hAnsi="Palatino Linotype" w:cs="Arial"/>
          <w:sz w:val="24"/>
          <w:szCs w:val="24"/>
        </w:rPr>
        <w:lastRenderedPageBreak/>
        <w:t xml:space="preserve">Por lo que </w:t>
      </w:r>
      <w:r>
        <w:rPr>
          <w:rFonts w:ascii="Palatino Linotype" w:hAnsi="Palatino Linotype" w:cs="Arial"/>
          <w:sz w:val="24"/>
          <w:szCs w:val="24"/>
        </w:rPr>
        <w:t>refiere a</w:t>
      </w:r>
      <w:r w:rsidRPr="00241E79">
        <w:rPr>
          <w:rFonts w:ascii="Palatino Linotype" w:hAnsi="Palatino Linotype" w:cs="Arial"/>
          <w:sz w:val="24"/>
          <w:szCs w:val="24"/>
        </w:rPr>
        <w:t xml:space="preserve"> los </w:t>
      </w:r>
      <w:r w:rsidRPr="000769AC">
        <w:rPr>
          <w:rFonts w:ascii="Palatino Linotype" w:hAnsi="Palatino Linotype" w:cs="Arial"/>
          <w:b/>
          <w:bCs/>
          <w:sz w:val="24"/>
          <w:szCs w:val="24"/>
          <w:u w:val="single"/>
        </w:rPr>
        <w:t>puntos 1, 2, 3 y 4</w:t>
      </w:r>
      <w:r w:rsidRPr="00241E79">
        <w:rPr>
          <w:rFonts w:ascii="Palatino Linotype" w:hAnsi="Palatino Linotype" w:cs="Arial"/>
          <w:sz w:val="24"/>
          <w:szCs w:val="24"/>
        </w:rPr>
        <w:t>,</w:t>
      </w:r>
      <w:r>
        <w:rPr>
          <w:rFonts w:ascii="Palatino Linotype" w:hAnsi="Palatino Linotype" w:cs="Arial"/>
          <w:sz w:val="24"/>
          <w:szCs w:val="24"/>
        </w:rPr>
        <w:t xml:space="preserve"> mismas que describen los organigramas y directorios</w:t>
      </w:r>
      <w:r w:rsidRPr="00241E79">
        <w:rPr>
          <w:rFonts w:ascii="Palatino Linotype" w:hAnsi="Palatino Linotype" w:cs="Arial"/>
          <w:sz w:val="24"/>
          <w:szCs w:val="24"/>
        </w:rPr>
        <w:t xml:space="preserve"> </w:t>
      </w:r>
      <w:r w:rsidRPr="00B03A12">
        <w:rPr>
          <w:rFonts w:ascii="Palatino Linotype" w:hAnsi="Palatino Linotype" w:cs="Arial"/>
        </w:rPr>
        <w:t>del H. Ayuntamiento de Naucalpan de Juárez, Estado de México</w:t>
      </w:r>
      <w:r>
        <w:rPr>
          <w:rFonts w:ascii="Palatino Linotype" w:hAnsi="Palatino Linotype" w:cs="Arial"/>
        </w:rPr>
        <w:t xml:space="preserve"> y</w:t>
      </w:r>
      <w:r w:rsidRPr="00241E79">
        <w:rPr>
          <w:rFonts w:ascii="Palatino Linotype" w:hAnsi="Palatino Linotype" w:cs="Arial"/>
          <w:sz w:val="24"/>
          <w:szCs w:val="24"/>
        </w:rPr>
        <w:t xml:space="preserve"> </w:t>
      </w:r>
      <w:r w:rsidRPr="005608A5">
        <w:rPr>
          <w:rFonts w:ascii="Palatino Linotype" w:hAnsi="Palatino Linotype" w:cs="Arial"/>
          <w:sz w:val="24"/>
          <w:szCs w:val="24"/>
        </w:rPr>
        <w:t>de la Dirección General de Seguridad de Ciudadana y Tránsito Municipal del H. Ayuntamiento de Naucalpan de Juárez, Estado de México</w:t>
      </w:r>
      <w:r>
        <w:rPr>
          <w:rFonts w:ascii="Palatino Linotype" w:hAnsi="Palatino Linotype" w:cs="Arial"/>
          <w:sz w:val="24"/>
          <w:szCs w:val="24"/>
        </w:rPr>
        <w:t xml:space="preserve">, </w:t>
      </w:r>
      <w:r w:rsidRPr="00241E79">
        <w:rPr>
          <w:rFonts w:ascii="Palatino Linotype" w:hAnsi="Palatino Linotype" w:cs="Arial"/>
          <w:sz w:val="24"/>
          <w:szCs w:val="24"/>
        </w:rPr>
        <w:t xml:space="preserve">en los que argumenta… </w:t>
      </w:r>
      <w:r w:rsidRPr="00241E79">
        <w:rPr>
          <w:rFonts w:ascii="Palatino Linotype" w:hAnsi="Palatino Linotype" w:cs="Arial"/>
          <w:i/>
          <w:iCs/>
          <w:sz w:val="24"/>
          <w:szCs w:val="24"/>
        </w:rPr>
        <w:t>se llevó a cabo la solicitud de certificación del organigrama actual y directorio actualizado, por lo que en cuanto cuente con dichas certificaciones, le serán remitidas</w:t>
      </w:r>
      <w:r>
        <w:rPr>
          <w:rFonts w:ascii="Palatino Linotype" w:hAnsi="Palatino Linotype" w:cs="Arial"/>
          <w:i/>
          <w:iCs/>
          <w:sz w:val="24"/>
          <w:szCs w:val="24"/>
        </w:rPr>
        <w:t>…</w:t>
      </w:r>
      <w:r>
        <w:rPr>
          <w:rFonts w:ascii="Palatino Linotype" w:hAnsi="Palatino Linotype"/>
          <w:color w:val="000000"/>
          <w:sz w:val="24"/>
          <w:szCs w:val="24"/>
        </w:rPr>
        <w:t>, al respecto</w:t>
      </w:r>
      <w:r w:rsidRPr="006D6047">
        <w:rPr>
          <w:rFonts w:ascii="Palatino Linotype" w:hAnsi="Palatino Linotype"/>
          <w:color w:val="000000"/>
          <w:sz w:val="24"/>
          <w:szCs w:val="24"/>
        </w:rPr>
        <w:t xml:space="preserve">, es necesario </w:t>
      </w:r>
      <w:r>
        <w:rPr>
          <w:rFonts w:ascii="Palatino Linotype" w:hAnsi="Palatino Linotype"/>
          <w:color w:val="000000"/>
          <w:sz w:val="24"/>
          <w:szCs w:val="24"/>
        </w:rPr>
        <w:t>señalar</w:t>
      </w:r>
      <w:r w:rsidRPr="006D6047">
        <w:rPr>
          <w:rFonts w:ascii="Palatino Linotype" w:hAnsi="Palatino Linotype"/>
          <w:color w:val="000000"/>
          <w:sz w:val="24"/>
          <w:szCs w:val="24"/>
        </w:rPr>
        <w:t xml:space="preserve"> que nos referiremos a la estructura orgánica</w:t>
      </w:r>
      <w:r>
        <w:rPr>
          <w:rFonts w:ascii="Palatino Linotype" w:hAnsi="Palatino Linotype"/>
          <w:color w:val="000000"/>
          <w:sz w:val="24"/>
          <w:szCs w:val="24"/>
        </w:rPr>
        <w:t xml:space="preserve"> y directorio</w:t>
      </w:r>
      <w:r w:rsidRPr="006D6047">
        <w:rPr>
          <w:rFonts w:ascii="Palatino Linotype" w:hAnsi="Palatino Linotype"/>
          <w:color w:val="000000"/>
          <w:sz w:val="24"/>
          <w:szCs w:val="24"/>
        </w:rPr>
        <w:t>, el derecho positivo vigente en materia de acceso a la información pública establece tal</w:t>
      </w:r>
      <w:r>
        <w:rPr>
          <w:rFonts w:ascii="Palatino Linotype" w:hAnsi="Palatino Linotype"/>
          <w:color w:val="000000"/>
          <w:sz w:val="24"/>
          <w:szCs w:val="24"/>
        </w:rPr>
        <w:t>es</w:t>
      </w:r>
      <w:r w:rsidRPr="006D6047">
        <w:rPr>
          <w:rFonts w:ascii="Palatino Linotype" w:hAnsi="Palatino Linotype"/>
          <w:color w:val="000000"/>
          <w:sz w:val="24"/>
          <w:szCs w:val="24"/>
        </w:rPr>
        <w:t xml:space="preserve"> conceptualizaci</w:t>
      </w:r>
      <w:r>
        <w:rPr>
          <w:rFonts w:ascii="Palatino Linotype" w:hAnsi="Palatino Linotype"/>
          <w:color w:val="000000"/>
          <w:sz w:val="24"/>
          <w:szCs w:val="24"/>
        </w:rPr>
        <w:t>o</w:t>
      </w:r>
      <w:r w:rsidRPr="006D6047">
        <w:rPr>
          <w:rFonts w:ascii="Palatino Linotype" w:hAnsi="Palatino Linotype"/>
          <w:color w:val="000000"/>
          <w:sz w:val="24"/>
          <w:szCs w:val="24"/>
        </w:rPr>
        <w:t>n</w:t>
      </w:r>
      <w:r>
        <w:rPr>
          <w:rFonts w:ascii="Palatino Linotype" w:hAnsi="Palatino Linotype"/>
          <w:color w:val="000000"/>
          <w:sz w:val="24"/>
          <w:szCs w:val="24"/>
        </w:rPr>
        <w:t>es</w:t>
      </w:r>
      <w:r w:rsidRPr="006D6047">
        <w:rPr>
          <w:rFonts w:ascii="Palatino Linotype" w:hAnsi="Palatino Linotype"/>
          <w:color w:val="000000"/>
          <w:sz w:val="24"/>
          <w:szCs w:val="24"/>
        </w:rPr>
        <w:t xml:space="preserve"> como estructura orgánica</w:t>
      </w:r>
      <w:r>
        <w:rPr>
          <w:rFonts w:ascii="Palatino Linotype" w:hAnsi="Palatino Linotype"/>
          <w:color w:val="000000"/>
          <w:sz w:val="24"/>
          <w:szCs w:val="24"/>
        </w:rPr>
        <w:t xml:space="preserve"> y directorio</w:t>
      </w:r>
      <w:r w:rsidRPr="006D6047">
        <w:rPr>
          <w:rFonts w:ascii="Palatino Linotype" w:hAnsi="Palatino Linotype"/>
          <w:color w:val="000000"/>
          <w:sz w:val="24"/>
          <w:szCs w:val="24"/>
        </w:rPr>
        <w:t xml:space="preserve">, como se puede apreciar a continuación: </w:t>
      </w:r>
      <w:r w:rsidRPr="006D6047">
        <w:rPr>
          <w:rFonts w:ascii="Palatino Linotype" w:hAnsi="Palatino Linotype" w:cs="Arial"/>
          <w:sz w:val="24"/>
          <w:szCs w:val="24"/>
        </w:rPr>
        <w:t xml:space="preserve">Ley de </w:t>
      </w:r>
      <w:r w:rsidRPr="006D6047">
        <w:rPr>
          <w:rFonts w:ascii="Palatino Linotype" w:hAnsi="Palatino Linotype" w:cs="Arial"/>
          <w:color w:val="000000"/>
          <w:sz w:val="24"/>
          <w:szCs w:val="24"/>
          <w:lang w:eastAsia="es-MX"/>
        </w:rPr>
        <w:t>Transparencia y Acceso a la Información Pública del Estado de México y Municipios:</w:t>
      </w:r>
    </w:p>
    <w:p w14:paraId="40B6B955" w14:textId="77777777" w:rsidR="00A95093" w:rsidRPr="006D6047" w:rsidRDefault="00A95093" w:rsidP="00A95093">
      <w:pPr>
        <w:spacing w:after="0" w:line="360" w:lineRule="auto"/>
        <w:jc w:val="both"/>
        <w:rPr>
          <w:rFonts w:ascii="Palatino Linotype" w:hAnsi="Palatino Linotype" w:cs="Arial"/>
          <w:sz w:val="24"/>
          <w:szCs w:val="24"/>
        </w:rPr>
      </w:pPr>
    </w:p>
    <w:p w14:paraId="3CF0BB89" w14:textId="77777777" w:rsidR="00A95093" w:rsidRDefault="00A95093" w:rsidP="00A95093">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Pr>
          <w:rFonts w:ascii="Palatino Linotype" w:hAnsi="Palatino Linotype"/>
          <w:i/>
          <w:color w:val="000000"/>
        </w:rPr>
        <w:t>“</w:t>
      </w:r>
      <w:r w:rsidRPr="003D05D5">
        <w:rPr>
          <w:rFonts w:ascii="Palatino Linotype" w:hAnsi="Palatino Linotype"/>
          <w:i/>
          <w:color w:val="000000"/>
        </w:rPr>
        <w:t>Artículo 92. Los sujetos obligados deberán poner a disposición del público de manera permanente y actualizada de forma</w:t>
      </w:r>
      <w:r>
        <w:rPr>
          <w:rFonts w:ascii="Palatino Linotype" w:hAnsi="Palatino Linotype"/>
          <w:i/>
          <w:color w:val="000000"/>
        </w:rPr>
        <w:t xml:space="preserve"> </w:t>
      </w:r>
      <w:r w:rsidRPr="003D05D5">
        <w:rPr>
          <w:rFonts w:ascii="Palatino Linotype" w:hAnsi="Palatino Linotype"/>
          <w:i/>
          <w:color w:val="000000"/>
        </w:rPr>
        <w:t>sencilla, precisa y entendible, en los respectivos medios electrónicos, de acuerdo con sus facultades, atribuciones, funciones</w:t>
      </w:r>
      <w:r>
        <w:rPr>
          <w:rFonts w:ascii="Palatino Linotype" w:hAnsi="Palatino Linotype"/>
          <w:i/>
          <w:color w:val="000000"/>
        </w:rPr>
        <w:t xml:space="preserve"> </w:t>
      </w:r>
      <w:r w:rsidRPr="003D05D5">
        <w:rPr>
          <w:rFonts w:ascii="Palatino Linotype" w:hAnsi="Palatino Linotype"/>
          <w:i/>
          <w:color w:val="000000"/>
        </w:rPr>
        <w:t>u objeto social, según corresponda, la información, por lo menos, de los temas, documentos y políticas que a continuación</w:t>
      </w:r>
      <w:r>
        <w:rPr>
          <w:rFonts w:ascii="Palatino Linotype" w:hAnsi="Palatino Linotype"/>
          <w:i/>
          <w:color w:val="000000"/>
        </w:rPr>
        <w:t xml:space="preserve"> </w:t>
      </w:r>
      <w:r w:rsidRPr="003D05D5">
        <w:rPr>
          <w:rFonts w:ascii="Palatino Linotype" w:hAnsi="Palatino Linotype"/>
          <w:i/>
          <w:color w:val="000000"/>
        </w:rPr>
        <w:t>se señalan:</w:t>
      </w:r>
    </w:p>
    <w:p w14:paraId="7A573F72" w14:textId="77777777" w:rsidR="00A95093" w:rsidRDefault="00A95093" w:rsidP="00A95093">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Pr>
          <w:rFonts w:ascii="Palatino Linotype" w:hAnsi="Palatino Linotype"/>
          <w:i/>
          <w:color w:val="000000"/>
        </w:rPr>
        <w:t>…</w:t>
      </w:r>
    </w:p>
    <w:p w14:paraId="0029FFF7" w14:textId="77777777" w:rsidR="00A95093" w:rsidRDefault="00A95093" w:rsidP="00A95093">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3D05D5">
        <w:rPr>
          <w:rFonts w:ascii="Palatino Linotype" w:hAnsi="Palatino Linotype"/>
          <w:i/>
          <w:color w:val="000000"/>
        </w:rPr>
        <w:t>II. Su estructura orgánica completa, en un formato que permita vincular cada parte de la estructura, las atribuciones y</w:t>
      </w:r>
      <w:r>
        <w:rPr>
          <w:rFonts w:ascii="Palatino Linotype" w:hAnsi="Palatino Linotype"/>
          <w:i/>
          <w:color w:val="000000"/>
        </w:rPr>
        <w:t xml:space="preserve"> </w:t>
      </w:r>
      <w:r w:rsidRPr="003D05D5">
        <w:rPr>
          <w:rFonts w:ascii="Palatino Linotype" w:hAnsi="Palatino Linotype"/>
          <w:i/>
          <w:color w:val="000000"/>
        </w:rPr>
        <w:t>responsabilidades que le corresponden a cada servidor público, prestador de servicios profesionales o miembro de los</w:t>
      </w:r>
      <w:r>
        <w:rPr>
          <w:rFonts w:ascii="Palatino Linotype" w:hAnsi="Palatino Linotype"/>
          <w:i/>
          <w:color w:val="000000"/>
        </w:rPr>
        <w:t xml:space="preserve"> </w:t>
      </w:r>
      <w:r w:rsidRPr="003D05D5">
        <w:rPr>
          <w:rFonts w:ascii="Palatino Linotype" w:hAnsi="Palatino Linotype"/>
          <w:i/>
          <w:color w:val="000000"/>
        </w:rPr>
        <w:t>sujetos obligados, de conformidad con las disposiciones jurídicas aplicables;</w:t>
      </w:r>
    </w:p>
    <w:p w14:paraId="664D4A78" w14:textId="77777777" w:rsidR="00A95093" w:rsidRDefault="00A95093" w:rsidP="00A95093">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Pr>
          <w:rFonts w:ascii="Palatino Linotype" w:hAnsi="Palatino Linotype"/>
          <w:i/>
          <w:color w:val="000000"/>
        </w:rPr>
        <w:t>…</w:t>
      </w:r>
    </w:p>
    <w:p w14:paraId="3E2ED016" w14:textId="77777777" w:rsidR="00A95093" w:rsidRPr="00241E79" w:rsidRDefault="00A95093" w:rsidP="00A95093">
      <w:pPr>
        <w:shd w:val="clear" w:color="auto" w:fill="FFFFFF" w:themeFill="background1"/>
        <w:autoSpaceDE w:val="0"/>
        <w:autoSpaceDN w:val="0"/>
        <w:adjustRightInd w:val="0"/>
        <w:spacing w:after="0" w:line="240" w:lineRule="auto"/>
        <w:ind w:left="851" w:right="1134"/>
        <w:jc w:val="both"/>
        <w:rPr>
          <w:rFonts w:ascii="Palatino Linotype" w:hAnsi="Palatino Linotype"/>
          <w:i/>
          <w:iCs/>
          <w:color w:val="000000"/>
        </w:rPr>
      </w:pPr>
      <w:r w:rsidRPr="00241E79">
        <w:rPr>
          <w:rFonts w:ascii="Palatino Linotype" w:hAnsi="Palatino Linotype"/>
          <w:i/>
          <w:iCs/>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r w:rsidRPr="00241E79">
        <w:rPr>
          <w:rFonts w:ascii="Palatino Linotype" w:hAnsi="Palatino Linotype"/>
          <w:i/>
          <w:iCs/>
          <w:color w:val="000000"/>
        </w:rPr>
        <w:t>”</w:t>
      </w:r>
    </w:p>
    <w:p w14:paraId="24F1B2D6" w14:textId="77777777" w:rsidR="00A95093" w:rsidRDefault="00A95093" w:rsidP="00A95093">
      <w:pPr>
        <w:spacing w:after="0" w:line="360" w:lineRule="auto"/>
        <w:jc w:val="both"/>
        <w:rPr>
          <w:rFonts w:ascii="Palatino Linotype" w:hAnsi="Palatino Linotype" w:cs="Arial"/>
          <w:sz w:val="24"/>
          <w:szCs w:val="24"/>
        </w:rPr>
      </w:pPr>
    </w:p>
    <w:p w14:paraId="67668339" w14:textId="77777777" w:rsidR="00A95093" w:rsidRPr="00800806" w:rsidRDefault="00A95093" w:rsidP="00A95093">
      <w:pPr>
        <w:spacing w:after="0" w:line="360" w:lineRule="auto"/>
        <w:jc w:val="both"/>
        <w:rPr>
          <w:rFonts w:ascii="Palatino Linotype" w:hAnsi="Palatino Linotype" w:cs="Arial"/>
          <w:sz w:val="24"/>
          <w:szCs w:val="24"/>
        </w:rPr>
      </w:pPr>
      <w:r w:rsidRPr="006D6047">
        <w:rPr>
          <w:rFonts w:ascii="Palatino Linotype" w:hAnsi="Palatino Linotype" w:cs="Arial"/>
          <w:sz w:val="24"/>
          <w:szCs w:val="24"/>
        </w:rPr>
        <w:lastRenderedPageBreak/>
        <w:t>Como podemos apreciar la publicación de la estructura orgánica</w:t>
      </w:r>
      <w:r>
        <w:rPr>
          <w:rFonts w:ascii="Palatino Linotype" w:hAnsi="Palatino Linotype" w:cs="Arial"/>
          <w:sz w:val="24"/>
          <w:szCs w:val="24"/>
        </w:rPr>
        <w:t xml:space="preserve"> y directorio son</w:t>
      </w:r>
      <w:r w:rsidRPr="006D6047">
        <w:rPr>
          <w:rFonts w:ascii="Palatino Linotype" w:hAnsi="Palatino Linotype" w:cs="Arial"/>
          <w:sz w:val="24"/>
          <w:szCs w:val="24"/>
        </w:rPr>
        <w:t xml:space="preserve"> obligaciones que el sujeto obligado debe observar en todo momento, y procurar que en la página se encuentre disponible para el público en general</w:t>
      </w:r>
      <w:r>
        <w:rPr>
          <w:rFonts w:ascii="Palatino Linotype" w:hAnsi="Palatino Linotype" w:cs="Arial"/>
          <w:sz w:val="24"/>
          <w:szCs w:val="24"/>
        </w:rPr>
        <w:t>, por lo que aunado a lo anterior y toda vez que no hubo pronunciamiento al respecto por el sujeto obligado, es dable ordenar entregue los documentos requeridos por el particular.</w:t>
      </w:r>
      <w:r w:rsidRPr="006D6047">
        <w:rPr>
          <w:rFonts w:ascii="Palatino Linotype" w:hAnsi="Palatino Linotype" w:cs="Arial"/>
          <w:sz w:val="24"/>
          <w:szCs w:val="24"/>
        </w:rPr>
        <w:t xml:space="preserve"> </w:t>
      </w:r>
    </w:p>
    <w:p w14:paraId="62C5067C" w14:textId="77777777" w:rsidR="00A95093" w:rsidRDefault="00A95093" w:rsidP="00A95093">
      <w:pPr>
        <w:autoSpaceDE w:val="0"/>
        <w:autoSpaceDN w:val="0"/>
        <w:adjustRightInd w:val="0"/>
        <w:spacing w:line="360" w:lineRule="auto"/>
        <w:jc w:val="both"/>
        <w:rPr>
          <w:rFonts w:ascii="Palatino Linotype" w:hAnsi="Palatino Linotype" w:cs="Arial"/>
          <w:sz w:val="24"/>
          <w:szCs w:val="24"/>
          <w:lang w:eastAsia="es-MX"/>
        </w:rPr>
      </w:pPr>
    </w:p>
    <w:p w14:paraId="3B96A8A6" w14:textId="77777777" w:rsidR="00A95093" w:rsidRPr="004C51FC" w:rsidRDefault="00A95093" w:rsidP="00A95093">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i/>
          <w:iCs/>
          <w:noProof/>
          <w:sz w:val="24"/>
          <w:szCs w:val="24"/>
          <w:lang w:eastAsia="es-MX"/>
        </w:rPr>
        <mc:AlternateContent>
          <mc:Choice Requires="wps">
            <w:drawing>
              <wp:anchor distT="0" distB="0" distL="114300" distR="114300" simplePos="0" relativeHeight="251668480" behindDoc="0" locked="0" layoutInCell="1" allowOverlap="1" wp14:anchorId="4A6ED718" wp14:editId="193E8BC3">
                <wp:simplePos x="0" y="0"/>
                <wp:positionH relativeFrom="column">
                  <wp:posOffset>129541</wp:posOffset>
                </wp:positionH>
                <wp:positionV relativeFrom="paragraph">
                  <wp:posOffset>3107055</wp:posOffset>
                </wp:positionV>
                <wp:extent cx="5391150" cy="219075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391150" cy="2190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7917C78" id="Conector recto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244.65pt" to="434.7pt,4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" strokecolor="black [3200]" strokeweight=".5pt">
                <v:stroke joinstyle="miter"/>
              </v:line>
            </w:pict>
          </mc:Fallback>
        </mc:AlternateContent>
      </w:r>
      <w:r>
        <w:rPr>
          <w:rFonts w:ascii="Palatino Linotype" w:hAnsi="Palatino Linotype" w:cs="Arial"/>
          <w:sz w:val="24"/>
          <w:szCs w:val="24"/>
          <w:lang w:eastAsia="es-MX"/>
        </w:rPr>
        <w:t xml:space="preserve">Ahora bien, en cuanto </w:t>
      </w:r>
      <w:r w:rsidRPr="000769AC">
        <w:rPr>
          <w:rFonts w:ascii="Palatino Linotype" w:hAnsi="Palatino Linotype" w:cs="Arial"/>
          <w:b/>
          <w:bCs/>
          <w:sz w:val="24"/>
          <w:szCs w:val="24"/>
          <w:u w:val="single"/>
          <w:lang w:eastAsia="es-MX"/>
        </w:rPr>
        <w:t>al punto número 5</w:t>
      </w:r>
      <w:r>
        <w:rPr>
          <w:rFonts w:ascii="Palatino Linotype" w:hAnsi="Palatino Linotype" w:cs="Arial"/>
          <w:sz w:val="24"/>
          <w:szCs w:val="24"/>
          <w:lang w:eastAsia="es-MX"/>
        </w:rPr>
        <w:t xml:space="preserve">, por medio del cual </w:t>
      </w:r>
      <w:r w:rsidRPr="007E3007">
        <w:rPr>
          <w:rFonts w:ascii="Palatino Linotype" w:hAnsi="Palatino Linotype" w:cs="Arial"/>
          <w:sz w:val="24"/>
          <w:szCs w:val="24"/>
          <w:lang w:eastAsia="es-MX"/>
        </w:rPr>
        <w:t xml:space="preserve">está requiriendo </w:t>
      </w:r>
      <w:r>
        <w:rPr>
          <w:rFonts w:ascii="Palatino Linotype" w:hAnsi="Palatino Linotype" w:cs="Arial"/>
          <w:sz w:val="24"/>
          <w:szCs w:val="24"/>
        </w:rPr>
        <w:t>c</w:t>
      </w:r>
      <w:r w:rsidRPr="007E3007">
        <w:rPr>
          <w:rFonts w:ascii="Palatino Linotype" w:hAnsi="Palatino Linotype" w:cs="Arial"/>
          <w:sz w:val="24"/>
          <w:szCs w:val="24"/>
        </w:rPr>
        <w:t>opia certificada del Reglamento interior</w:t>
      </w:r>
      <w:r>
        <w:rPr>
          <w:rFonts w:ascii="Palatino Linotype" w:hAnsi="Palatino Linotype" w:cs="Arial"/>
          <w:sz w:val="24"/>
          <w:szCs w:val="24"/>
        </w:rPr>
        <w:t xml:space="preserve"> </w:t>
      </w:r>
      <w:r w:rsidRPr="007E3007">
        <w:rPr>
          <w:rFonts w:ascii="Palatino Linotype" w:hAnsi="Palatino Linotype" w:cs="Arial"/>
          <w:sz w:val="24"/>
          <w:szCs w:val="24"/>
        </w:rPr>
        <w:t>de la Dirección General de Seguridad de Ciudadana y Tránsito Municipal del H. Ayuntamiento de Naucalpan de Juárez, Estado de México</w:t>
      </w:r>
      <w:r>
        <w:rPr>
          <w:rFonts w:ascii="Palatino Linotype" w:hAnsi="Palatino Linotype" w:cs="Arial"/>
          <w:sz w:val="24"/>
          <w:szCs w:val="24"/>
        </w:rPr>
        <w:t>, el sujeto Obligado pretende colmar dicho requerimiento, por lo que</w:t>
      </w:r>
      <w:r>
        <w:rPr>
          <w:rFonts w:ascii="Palatino Linotype" w:eastAsia="Calibri" w:hAnsi="Palatino Linotype"/>
          <w:sz w:val="24"/>
        </w:rPr>
        <w:t xml:space="preserve"> </w:t>
      </w:r>
      <w:r>
        <w:rPr>
          <w:rFonts w:ascii="Palatino Linotype" w:hAnsi="Palatino Linotype"/>
          <w:color w:val="000000"/>
          <w:sz w:val="24"/>
          <w:szCs w:val="24"/>
        </w:rPr>
        <w:t>el personal de la ponencia que resuelve, procedió a ingresar a la página proporcionada, a efecto de constatar la información remitida por el sujeto obligado, información que se encuentra en la siguiente liga</w:t>
      </w:r>
      <w:r w:rsidRPr="004C61F3">
        <w:rPr>
          <w:rFonts w:ascii="Palatino Linotype" w:hAnsi="Palatino Linotype" w:cs="Arial"/>
          <w:i/>
          <w:iCs/>
        </w:rPr>
        <w:t xml:space="preserve"> </w:t>
      </w:r>
      <w:hyperlink r:id="rId14" w:history="1">
        <w:r w:rsidRPr="004C51FC">
          <w:rPr>
            <w:rStyle w:val="Hipervnculo"/>
            <w:rFonts w:ascii="Palatino Linotype" w:hAnsi="Palatino Linotype" w:cs="Arial"/>
            <w:sz w:val="24"/>
            <w:szCs w:val="24"/>
          </w:rPr>
          <w:t>https://www.ipomex.org.mx/recursos/ipo/files_ipo/2015/1/10/07833d8c8140ca1a06e29073fe3e8280.pdf</w:t>
        </w:r>
      </w:hyperlink>
      <w:r>
        <w:rPr>
          <w:rFonts w:ascii="Palatino Linotype" w:hAnsi="Palatino Linotype" w:cs="Arial"/>
          <w:sz w:val="24"/>
          <w:szCs w:val="24"/>
        </w:rPr>
        <w:t>, misma en la que se encuentra el Reglamento Interior aludido, como se ilustra a continuación:</w:t>
      </w:r>
    </w:p>
    <w:p w14:paraId="1DD0CDD6" w14:textId="77777777" w:rsidR="00A95093" w:rsidRDefault="00A95093" w:rsidP="00A95093">
      <w:pPr>
        <w:autoSpaceDE w:val="0"/>
        <w:autoSpaceDN w:val="0"/>
        <w:adjustRightInd w:val="0"/>
        <w:spacing w:line="360" w:lineRule="auto"/>
        <w:jc w:val="both"/>
        <w:rPr>
          <w:rFonts w:ascii="Palatino Linotype" w:hAnsi="Palatino Linotype" w:cs="Arial"/>
          <w:i/>
          <w:iCs/>
          <w:sz w:val="24"/>
          <w:szCs w:val="24"/>
        </w:rPr>
      </w:pPr>
    </w:p>
    <w:p w14:paraId="6E7542F0" w14:textId="77777777" w:rsidR="00A95093" w:rsidRDefault="00A95093" w:rsidP="00A95093">
      <w:pPr>
        <w:autoSpaceDE w:val="0"/>
        <w:autoSpaceDN w:val="0"/>
        <w:adjustRightInd w:val="0"/>
        <w:spacing w:line="360" w:lineRule="auto"/>
        <w:jc w:val="both"/>
        <w:rPr>
          <w:rFonts w:ascii="Palatino Linotype" w:hAnsi="Palatino Linotype" w:cs="Arial"/>
          <w:i/>
          <w:iCs/>
          <w:sz w:val="24"/>
          <w:szCs w:val="24"/>
        </w:rPr>
      </w:pPr>
    </w:p>
    <w:p w14:paraId="2395D3DF" w14:textId="77777777" w:rsidR="00A95093" w:rsidRDefault="00A95093" w:rsidP="00A95093">
      <w:pPr>
        <w:autoSpaceDE w:val="0"/>
        <w:autoSpaceDN w:val="0"/>
        <w:adjustRightInd w:val="0"/>
        <w:spacing w:line="360" w:lineRule="auto"/>
        <w:jc w:val="both"/>
        <w:rPr>
          <w:rFonts w:ascii="Palatino Linotype" w:hAnsi="Palatino Linotype" w:cs="Arial"/>
          <w:i/>
          <w:iCs/>
          <w:sz w:val="24"/>
          <w:szCs w:val="24"/>
        </w:rPr>
      </w:pPr>
    </w:p>
    <w:p w14:paraId="45EDCE07" w14:textId="77777777" w:rsidR="00A95093" w:rsidRDefault="00A95093" w:rsidP="00A95093">
      <w:pPr>
        <w:autoSpaceDE w:val="0"/>
        <w:autoSpaceDN w:val="0"/>
        <w:adjustRightInd w:val="0"/>
        <w:spacing w:line="360" w:lineRule="auto"/>
        <w:jc w:val="center"/>
        <w:rPr>
          <w:rFonts w:ascii="Palatino Linotype" w:hAnsi="Palatino Linotype" w:cs="Arial"/>
          <w:i/>
          <w:iCs/>
          <w:sz w:val="24"/>
          <w:szCs w:val="24"/>
        </w:rPr>
      </w:pPr>
      <w:r>
        <w:rPr>
          <w:noProof/>
          <w:lang w:eastAsia="es-MX"/>
        </w:rPr>
        <w:lastRenderedPageBreak/>
        <mc:AlternateContent>
          <mc:Choice Requires="wps">
            <w:drawing>
              <wp:anchor distT="0" distB="0" distL="114300" distR="114300" simplePos="0" relativeHeight="251669504" behindDoc="0" locked="0" layoutInCell="1" allowOverlap="1" wp14:anchorId="0F847BBA" wp14:editId="688B57C6">
                <wp:simplePos x="0" y="0"/>
                <wp:positionH relativeFrom="column">
                  <wp:posOffset>996315</wp:posOffset>
                </wp:positionH>
                <wp:positionV relativeFrom="paragraph">
                  <wp:posOffset>1153795</wp:posOffset>
                </wp:positionV>
                <wp:extent cx="723900" cy="390525"/>
                <wp:effectExtent l="0" t="19050" r="38100" b="47625"/>
                <wp:wrapNone/>
                <wp:docPr id="14" name="Flecha: a la derecha 14"/>
                <wp:cNvGraphicFramePr/>
                <a:graphic xmlns:a="http://schemas.openxmlformats.org/drawingml/2006/main">
                  <a:graphicData uri="http://schemas.microsoft.com/office/word/2010/wordprocessingShape">
                    <wps:wsp>
                      <wps:cNvSpPr/>
                      <wps:spPr>
                        <a:xfrm>
                          <a:off x="0" y="0"/>
                          <a:ext cx="723900" cy="3905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EF12F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4" o:spid="_x0000_s1026" type="#_x0000_t13" style="position:absolute;margin-left:78.45pt;margin-top:90.85pt;width:57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" adj="15774" fillcolor="red" strokecolor="red" strokeweight="1pt"/>
            </w:pict>
          </mc:Fallback>
        </mc:AlternateContent>
      </w:r>
      <w:r>
        <w:rPr>
          <w:noProof/>
          <w:lang w:eastAsia="es-MX"/>
        </w:rPr>
        <w:drawing>
          <wp:inline distT="0" distB="0" distL="0" distR="0" wp14:anchorId="44B33287" wp14:editId="29A63897">
            <wp:extent cx="5581650" cy="731998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588" t="9700" r="31382" b="4761"/>
                    <a:stretch/>
                  </pic:blipFill>
                  <pic:spPr bwMode="auto">
                    <a:xfrm>
                      <a:off x="0" y="0"/>
                      <a:ext cx="5619665" cy="7369835"/>
                    </a:xfrm>
                    <a:prstGeom prst="rect">
                      <a:avLst/>
                    </a:prstGeom>
                    <a:ln>
                      <a:noFill/>
                    </a:ln>
                    <a:extLst>
                      <a:ext uri="{53640926-AAD7-44D8-BBD7-CCE9431645EC}">
                        <a14:shadowObscured xmlns:a14="http://schemas.microsoft.com/office/drawing/2010/main"/>
                      </a:ext>
                    </a:extLst>
                  </pic:spPr>
                </pic:pic>
              </a:graphicData>
            </a:graphic>
          </wp:inline>
        </w:drawing>
      </w:r>
    </w:p>
    <w:p w14:paraId="4F05CF57" w14:textId="77777777" w:rsidR="00A95093" w:rsidRDefault="00A95093" w:rsidP="00A95093">
      <w:pPr>
        <w:autoSpaceDE w:val="0"/>
        <w:autoSpaceDN w:val="0"/>
        <w:adjustRightInd w:val="0"/>
        <w:spacing w:line="360" w:lineRule="auto"/>
        <w:jc w:val="center"/>
        <w:rPr>
          <w:rFonts w:ascii="Palatino Linotype" w:hAnsi="Palatino Linotype" w:cs="Arial"/>
          <w:i/>
          <w:iCs/>
          <w:sz w:val="24"/>
          <w:szCs w:val="24"/>
        </w:rPr>
      </w:pPr>
      <w:r>
        <w:rPr>
          <w:noProof/>
          <w:lang w:eastAsia="es-MX"/>
        </w:rPr>
        <w:lastRenderedPageBreak/>
        <w:drawing>
          <wp:inline distT="0" distB="0" distL="0" distR="0" wp14:anchorId="68D5C0A2" wp14:editId="6B4C0780">
            <wp:extent cx="5581194" cy="717232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88" t="7936" r="31713" b="5938"/>
                    <a:stretch/>
                  </pic:blipFill>
                  <pic:spPr bwMode="auto">
                    <a:xfrm>
                      <a:off x="0" y="0"/>
                      <a:ext cx="5604809" cy="7202672"/>
                    </a:xfrm>
                    <a:prstGeom prst="rect">
                      <a:avLst/>
                    </a:prstGeom>
                    <a:ln>
                      <a:noFill/>
                    </a:ln>
                    <a:extLst>
                      <a:ext uri="{53640926-AAD7-44D8-BBD7-CCE9431645EC}">
                        <a14:shadowObscured xmlns:a14="http://schemas.microsoft.com/office/drawing/2010/main"/>
                      </a:ext>
                    </a:extLst>
                  </pic:spPr>
                </pic:pic>
              </a:graphicData>
            </a:graphic>
          </wp:inline>
        </w:drawing>
      </w:r>
    </w:p>
    <w:p w14:paraId="2CF00C8E" w14:textId="77777777" w:rsidR="00A95093" w:rsidRDefault="00A95093" w:rsidP="00A95093">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Atento a lo anterior si bien el, sujeto obligado, atendió el requerimiento del recurrente al proporcionar el Reglamento ya citado, el cual obra en su poder, también lo es que fue atendido de manera parcial dado que no se remitió en copia certificada como lo requirió el particular, por lo que es dable ordenar la entrega del Reglamento </w:t>
      </w:r>
      <w:r w:rsidRPr="007E3007">
        <w:rPr>
          <w:rFonts w:ascii="Palatino Linotype" w:hAnsi="Palatino Linotype" w:cs="Arial"/>
          <w:sz w:val="24"/>
          <w:szCs w:val="24"/>
        </w:rPr>
        <w:t>interior</w:t>
      </w:r>
      <w:r>
        <w:rPr>
          <w:rFonts w:ascii="Palatino Linotype" w:hAnsi="Palatino Linotype" w:cs="Arial"/>
          <w:sz w:val="24"/>
          <w:szCs w:val="24"/>
        </w:rPr>
        <w:t xml:space="preserve"> </w:t>
      </w:r>
      <w:r w:rsidRPr="007E3007">
        <w:rPr>
          <w:rFonts w:ascii="Palatino Linotype" w:hAnsi="Palatino Linotype" w:cs="Arial"/>
          <w:sz w:val="24"/>
          <w:szCs w:val="24"/>
        </w:rPr>
        <w:t>de la Dirección General de Seguridad de Ciudadana y Tránsito Municipal del H. Ayuntamiento de Naucalpan de Juárez, Estado de México</w:t>
      </w:r>
      <w:r>
        <w:rPr>
          <w:rFonts w:ascii="Palatino Linotype" w:hAnsi="Palatino Linotype" w:cs="Arial"/>
          <w:sz w:val="24"/>
          <w:szCs w:val="24"/>
        </w:rPr>
        <w:t>, vigente.</w:t>
      </w:r>
    </w:p>
    <w:p w14:paraId="101E7629" w14:textId="77777777" w:rsidR="00A95093" w:rsidRDefault="00A95093" w:rsidP="00A95093">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Así mismo en el numeral citado en relación a los manuales de organización y/u operación de la </w:t>
      </w:r>
      <w:r w:rsidRPr="005608A5">
        <w:rPr>
          <w:rFonts w:ascii="Palatino Linotype" w:hAnsi="Palatino Linotype" w:cs="Arial"/>
          <w:sz w:val="24"/>
          <w:szCs w:val="24"/>
        </w:rPr>
        <w:t>Dirección General de Seguridad de Ciudadana y Tránsito Municipal del H. Ayuntamiento de Naucalpan de Juárez, Estado de México</w:t>
      </w:r>
      <w:r>
        <w:rPr>
          <w:rFonts w:ascii="Palatino Linotype" w:hAnsi="Palatino Linotype" w:cs="Arial"/>
          <w:sz w:val="24"/>
          <w:szCs w:val="24"/>
        </w:rPr>
        <w:t xml:space="preserve">, informa que </w:t>
      </w:r>
      <w:r w:rsidRPr="00655289">
        <w:rPr>
          <w:rFonts w:ascii="Palatino Linotype" w:hAnsi="Palatino Linotype" w:cs="Arial"/>
          <w:sz w:val="24"/>
          <w:szCs w:val="24"/>
        </w:rPr>
        <w:t>fueron remitidos a la Unidad de Información Planeación, Programación y Evaluación Municipal, para su revisión y en su caso validación</w:t>
      </w:r>
      <w:r>
        <w:rPr>
          <w:rFonts w:ascii="Palatino Linotype" w:hAnsi="Palatino Linotype" w:cs="Arial"/>
          <w:sz w:val="24"/>
          <w:szCs w:val="24"/>
        </w:rPr>
        <w:t>, por lo que en ese orden de ideas el sujeto obligado deberá entregarlos al momento de la resolución.</w:t>
      </w:r>
    </w:p>
    <w:p w14:paraId="7BA7BCD0" w14:textId="77777777" w:rsidR="00A95093" w:rsidRDefault="00A95093" w:rsidP="00A95093">
      <w:pPr>
        <w:autoSpaceDE w:val="0"/>
        <w:autoSpaceDN w:val="0"/>
        <w:adjustRightInd w:val="0"/>
        <w:spacing w:line="360" w:lineRule="auto"/>
        <w:jc w:val="both"/>
        <w:rPr>
          <w:rFonts w:ascii="Palatino Linotype" w:hAnsi="Palatino Linotype" w:cs="Arial"/>
          <w:sz w:val="24"/>
          <w:szCs w:val="24"/>
        </w:rPr>
      </w:pPr>
    </w:p>
    <w:p w14:paraId="6D03610F" w14:textId="77777777" w:rsidR="00A95093" w:rsidRDefault="00A95093" w:rsidP="00A95093">
      <w:pPr>
        <w:autoSpaceDE w:val="0"/>
        <w:autoSpaceDN w:val="0"/>
        <w:adjustRightInd w:val="0"/>
        <w:spacing w:line="360" w:lineRule="auto"/>
        <w:jc w:val="both"/>
        <w:rPr>
          <w:rFonts w:ascii="Palatino Linotype" w:hAnsi="Palatino Linotype"/>
          <w:sz w:val="24"/>
          <w:szCs w:val="24"/>
        </w:rPr>
      </w:pPr>
      <w:r>
        <w:rPr>
          <w:rFonts w:ascii="Palatino Linotype" w:hAnsi="Palatino Linotype" w:cs="Arial"/>
          <w:sz w:val="24"/>
          <w:szCs w:val="24"/>
        </w:rPr>
        <w:t xml:space="preserve">Por lo que respecta </w:t>
      </w:r>
      <w:r w:rsidRPr="000769AC">
        <w:rPr>
          <w:rFonts w:ascii="Palatino Linotype" w:hAnsi="Palatino Linotype" w:cs="Arial"/>
          <w:sz w:val="24"/>
          <w:szCs w:val="24"/>
          <w:u w:val="single"/>
        </w:rPr>
        <w:t xml:space="preserve">al </w:t>
      </w:r>
      <w:r w:rsidRPr="00EF3FF8">
        <w:rPr>
          <w:rFonts w:ascii="Palatino Linotype" w:hAnsi="Palatino Linotype" w:cs="Arial"/>
          <w:b/>
          <w:bCs/>
          <w:sz w:val="24"/>
          <w:szCs w:val="24"/>
          <w:u w:val="single"/>
        </w:rPr>
        <w:t>punto 6</w:t>
      </w:r>
      <w:r>
        <w:rPr>
          <w:rFonts w:ascii="Palatino Linotype" w:hAnsi="Palatino Linotype" w:cs="Arial"/>
          <w:sz w:val="24"/>
          <w:szCs w:val="24"/>
          <w:u w:val="single"/>
        </w:rPr>
        <w:t>,</w:t>
      </w:r>
      <w:r w:rsidRPr="00AC6E11">
        <w:rPr>
          <w:rFonts w:ascii="Palatino Linotype" w:hAnsi="Palatino Linotype" w:cs="Arial"/>
          <w:sz w:val="24"/>
          <w:szCs w:val="24"/>
        </w:rPr>
        <w:t xml:space="preserve"> por medio del cual</w:t>
      </w:r>
      <w:r>
        <w:rPr>
          <w:rFonts w:ascii="Palatino Linotype" w:hAnsi="Palatino Linotype" w:cs="Arial"/>
          <w:sz w:val="24"/>
          <w:szCs w:val="24"/>
        </w:rPr>
        <w:t xml:space="preserve"> requiere la descripción de las funciones específicas y perfil profesional del cargo de “Ayudante Ejecutivo B” con adscripción a la Dirección General de Seguridad Ciudadana y Tránsito Municipal del Sujeto Obligado, podemos observar que se trata de </w:t>
      </w:r>
      <w:r w:rsidRPr="00AC6E11">
        <w:rPr>
          <w:rFonts w:ascii="Palatino Linotype" w:hAnsi="Palatino Linotype"/>
          <w:sz w:val="24"/>
          <w:szCs w:val="24"/>
        </w:rPr>
        <w:t>Obligaciones de Transparencia Comunes</w:t>
      </w:r>
      <w:r>
        <w:rPr>
          <w:rFonts w:ascii="Palatino Linotype" w:hAnsi="Palatino Linotype"/>
          <w:sz w:val="24"/>
          <w:szCs w:val="24"/>
        </w:rPr>
        <w:t>, esto</w:t>
      </w:r>
      <w:r>
        <w:rPr>
          <w:rFonts w:ascii="Palatino Linotype" w:hAnsi="Palatino Linotype" w:cs="Arial"/>
          <w:sz w:val="24"/>
          <w:szCs w:val="24"/>
        </w:rPr>
        <w:t xml:space="preserve"> de conformidad con el a</w:t>
      </w:r>
      <w:r w:rsidRPr="00AC6E11">
        <w:rPr>
          <w:rFonts w:ascii="Palatino Linotype" w:hAnsi="Palatino Linotype"/>
          <w:sz w:val="24"/>
          <w:szCs w:val="24"/>
        </w:rPr>
        <w:t>rtículo 92</w:t>
      </w:r>
      <w:r>
        <w:rPr>
          <w:rFonts w:ascii="Palatino Linotype" w:hAnsi="Palatino Linotype"/>
          <w:sz w:val="24"/>
          <w:szCs w:val="24"/>
        </w:rPr>
        <w:t>, fracción XII de la Ley de Transparencia y Acceso a la Información Pública del Estado de México el cual se inserta a continuación:</w:t>
      </w:r>
    </w:p>
    <w:p w14:paraId="35AF7310" w14:textId="77777777" w:rsidR="00A95093" w:rsidRDefault="00A95093" w:rsidP="00A95093">
      <w:pPr>
        <w:autoSpaceDE w:val="0"/>
        <w:autoSpaceDN w:val="0"/>
        <w:adjustRightInd w:val="0"/>
        <w:spacing w:line="360" w:lineRule="auto"/>
        <w:jc w:val="both"/>
        <w:rPr>
          <w:rFonts w:ascii="Palatino Linotype" w:hAnsi="Palatino Linotype"/>
          <w:sz w:val="24"/>
          <w:szCs w:val="24"/>
        </w:rPr>
      </w:pPr>
    </w:p>
    <w:p w14:paraId="26DDF4F8" w14:textId="77777777" w:rsidR="00A95093" w:rsidRPr="00B21502" w:rsidRDefault="00A95093" w:rsidP="00A95093">
      <w:pPr>
        <w:autoSpaceDE w:val="0"/>
        <w:autoSpaceDN w:val="0"/>
        <w:adjustRightInd w:val="0"/>
        <w:spacing w:line="360" w:lineRule="auto"/>
        <w:ind w:left="567" w:right="567"/>
        <w:jc w:val="both"/>
        <w:rPr>
          <w:rFonts w:ascii="Palatino Linotype" w:hAnsi="Palatino Linotype"/>
          <w:i/>
          <w:iCs/>
        </w:rPr>
      </w:pPr>
      <w:r w:rsidRPr="00B21502">
        <w:rPr>
          <w:rFonts w:ascii="Palatino Linotype" w:hAnsi="Palatino Linotype" w:cs="Arial"/>
          <w:i/>
          <w:iCs/>
        </w:rPr>
        <w:lastRenderedPageBreak/>
        <w:t>A</w:t>
      </w:r>
      <w:r w:rsidRPr="00B21502">
        <w:rPr>
          <w:rFonts w:ascii="Palatino Linotype" w:hAnsi="Palatino Linotype"/>
          <w:i/>
          <w:iCs/>
        </w:rPr>
        <w:t>rtículo 92</w:t>
      </w:r>
      <w:r>
        <w:rPr>
          <w:rFonts w:ascii="Palatino Linotype" w:hAnsi="Palatino Linotype"/>
          <w:i/>
          <w:iCs/>
        </w:rPr>
        <w:t>:</w:t>
      </w:r>
      <w:r w:rsidRPr="00B21502">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C0BA4DD" w14:textId="77777777" w:rsidR="00A95093" w:rsidRDefault="00A95093" w:rsidP="00A95093">
      <w:pPr>
        <w:autoSpaceDE w:val="0"/>
        <w:autoSpaceDN w:val="0"/>
        <w:adjustRightInd w:val="0"/>
        <w:spacing w:line="360" w:lineRule="auto"/>
        <w:ind w:left="567" w:right="567"/>
        <w:jc w:val="both"/>
        <w:rPr>
          <w:rFonts w:ascii="Palatino Linotype" w:hAnsi="Palatino Linotype"/>
          <w:i/>
          <w:iCs/>
        </w:rPr>
      </w:pPr>
      <w:r w:rsidRPr="00B21502">
        <w:rPr>
          <w:rFonts w:ascii="Palatino Linotype" w:hAnsi="Palatino Linotype"/>
          <w:i/>
          <w:iCs/>
        </w:rPr>
        <w:t>XII. El perfil de los puestos de los servidores públicos a su servicio en los casos que aplique</w:t>
      </w:r>
      <w:r>
        <w:rPr>
          <w:rFonts w:ascii="Palatino Linotype" w:hAnsi="Palatino Linotype"/>
          <w:i/>
          <w:iCs/>
        </w:rPr>
        <w:t>.</w:t>
      </w:r>
    </w:p>
    <w:p w14:paraId="55C072CC" w14:textId="77777777" w:rsidR="00A95093" w:rsidRDefault="00A95093" w:rsidP="00A95093">
      <w:pPr>
        <w:autoSpaceDE w:val="0"/>
        <w:autoSpaceDN w:val="0"/>
        <w:adjustRightInd w:val="0"/>
        <w:spacing w:line="360" w:lineRule="auto"/>
        <w:ind w:left="567" w:right="567"/>
        <w:jc w:val="both"/>
        <w:rPr>
          <w:rFonts w:ascii="Palatino Linotype" w:hAnsi="Palatino Linotype"/>
          <w:i/>
          <w:iCs/>
        </w:rPr>
      </w:pPr>
    </w:p>
    <w:p w14:paraId="5300E502" w14:textId="77777777" w:rsidR="00A95093" w:rsidRDefault="00A95093" w:rsidP="00A95093">
      <w:pPr>
        <w:autoSpaceDE w:val="0"/>
        <w:autoSpaceDN w:val="0"/>
        <w:adjustRightInd w:val="0"/>
        <w:spacing w:line="360" w:lineRule="auto"/>
        <w:ind w:right="141"/>
        <w:jc w:val="both"/>
        <w:rPr>
          <w:rFonts w:ascii="Palatino Linotype" w:hAnsi="Palatino Linotype"/>
          <w:sz w:val="24"/>
          <w:szCs w:val="24"/>
        </w:rPr>
      </w:pPr>
      <w:r w:rsidRPr="00B21502">
        <w:rPr>
          <w:rFonts w:ascii="Palatino Linotype" w:hAnsi="Palatino Linotype"/>
          <w:sz w:val="24"/>
          <w:szCs w:val="24"/>
        </w:rPr>
        <w:t xml:space="preserve">De lo anterior, se </w:t>
      </w:r>
      <w:r>
        <w:rPr>
          <w:rFonts w:ascii="Palatino Linotype" w:hAnsi="Palatino Linotype"/>
          <w:sz w:val="24"/>
          <w:szCs w:val="24"/>
        </w:rPr>
        <w:t>advierte</w:t>
      </w:r>
      <w:r w:rsidRPr="00B21502">
        <w:rPr>
          <w:rFonts w:ascii="Palatino Linotype" w:hAnsi="Palatino Linotype"/>
          <w:sz w:val="24"/>
          <w:szCs w:val="24"/>
        </w:rPr>
        <w:t xml:space="preserve"> que es deber que tienen los Sujetos Obligados el publicar de manera permanente y actualizada el perfil de los puestos de los servidores públicos a su servicio</w:t>
      </w:r>
      <w:r>
        <w:rPr>
          <w:rFonts w:ascii="Palatino Linotype" w:hAnsi="Palatino Linotype"/>
          <w:sz w:val="24"/>
          <w:szCs w:val="24"/>
        </w:rPr>
        <w:t xml:space="preserve">, por lo que atendiendo lo anterior resulta dable ordenar Al Sujeto Obligado entregue la información requerida consistente en el </w:t>
      </w:r>
      <w:r>
        <w:rPr>
          <w:rFonts w:ascii="Palatino Linotype" w:hAnsi="Palatino Linotype" w:cs="Arial"/>
          <w:sz w:val="24"/>
          <w:szCs w:val="24"/>
        </w:rPr>
        <w:t>perfil profesional del cargo de “Ayudante Ejecutivo B” con adscripción a la Dirección General de Seguridad Ciudadana y Tránsito Municipal del Sujeto Obligado.</w:t>
      </w:r>
    </w:p>
    <w:p w14:paraId="645E62F4" w14:textId="77777777" w:rsidR="00A95093" w:rsidRDefault="00A95093" w:rsidP="00A95093">
      <w:pPr>
        <w:autoSpaceDE w:val="0"/>
        <w:autoSpaceDN w:val="0"/>
        <w:adjustRightInd w:val="0"/>
        <w:spacing w:line="360" w:lineRule="auto"/>
        <w:jc w:val="both"/>
        <w:rPr>
          <w:rFonts w:ascii="Palatino Linotype" w:hAnsi="Palatino Linotype" w:cs="Arial"/>
          <w:sz w:val="24"/>
          <w:szCs w:val="24"/>
          <w:u w:val="single"/>
        </w:rPr>
      </w:pPr>
    </w:p>
    <w:p w14:paraId="140713B1" w14:textId="77777777" w:rsidR="00A95093" w:rsidRPr="00CF0BD5" w:rsidRDefault="00A95093" w:rsidP="00A95093">
      <w:pPr>
        <w:autoSpaceDE w:val="0"/>
        <w:autoSpaceDN w:val="0"/>
        <w:adjustRightInd w:val="0"/>
        <w:spacing w:line="360" w:lineRule="auto"/>
        <w:jc w:val="both"/>
        <w:rPr>
          <w:rFonts w:ascii="Palatino Linotype" w:hAnsi="Palatino Linotype" w:cs="Arial"/>
          <w:sz w:val="24"/>
          <w:szCs w:val="24"/>
          <w:u w:val="single"/>
        </w:rPr>
      </w:pPr>
      <w:r w:rsidRPr="00023A0E">
        <w:rPr>
          <w:rFonts w:ascii="Palatino Linotype" w:hAnsi="Palatino Linotype" w:cs="Arial"/>
          <w:sz w:val="24"/>
          <w:szCs w:val="24"/>
        </w:rPr>
        <w:t xml:space="preserve"> Ahora bien, en cuanto al</w:t>
      </w:r>
      <w:r>
        <w:rPr>
          <w:rFonts w:ascii="Palatino Linotype" w:hAnsi="Palatino Linotype" w:cs="Arial"/>
          <w:sz w:val="24"/>
          <w:szCs w:val="24"/>
          <w:u w:val="single"/>
        </w:rPr>
        <w:t xml:space="preserve"> </w:t>
      </w:r>
      <w:r w:rsidRPr="00023A0E">
        <w:rPr>
          <w:rFonts w:ascii="Palatino Linotype" w:hAnsi="Palatino Linotype" w:cs="Arial"/>
          <w:b/>
          <w:bCs/>
          <w:sz w:val="24"/>
          <w:szCs w:val="24"/>
          <w:u w:val="single"/>
        </w:rPr>
        <w:t>punto número 7</w:t>
      </w:r>
      <w:r w:rsidRPr="000769AC">
        <w:rPr>
          <w:rFonts w:ascii="Palatino Linotype" w:hAnsi="Palatino Linotype" w:cs="Arial"/>
          <w:sz w:val="24"/>
          <w:szCs w:val="24"/>
          <w:u w:val="single"/>
        </w:rPr>
        <w:t>,</w:t>
      </w:r>
      <w:r>
        <w:rPr>
          <w:rFonts w:ascii="Palatino Linotype" w:hAnsi="Palatino Linotype" w:cs="Arial"/>
          <w:sz w:val="24"/>
          <w:szCs w:val="24"/>
          <w:u w:val="single"/>
        </w:rPr>
        <w:t xml:space="preserve"> </w:t>
      </w:r>
      <w:r>
        <w:rPr>
          <w:rFonts w:ascii="Palatino Linotype" w:hAnsi="Palatino Linotype" w:cs="Arial"/>
          <w:sz w:val="24"/>
          <w:szCs w:val="24"/>
          <w:lang w:eastAsia="es-MX"/>
        </w:rPr>
        <w:t xml:space="preserve">donde le interesa obtener </w:t>
      </w:r>
      <w:r>
        <w:rPr>
          <w:rFonts w:ascii="Palatino Linotype" w:hAnsi="Palatino Linotype" w:cs="Arial"/>
          <w:sz w:val="24"/>
          <w:szCs w:val="24"/>
          <w:u w:val="single"/>
          <w:lang w:eastAsia="es-MX"/>
        </w:rPr>
        <w:t>su expediente personal y laboral</w:t>
      </w:r>
      <w:r w:rsidRPr="001F73A1">
        <w:rPr>
          <w:rFonts w:ascii="Palatino Linotype" w:hAnsi="Palatino Linotype" w:cs="Arial"/>
          <w:sz w:val="24"/>
          <w:szCs w:val="24"/>
          <w:lang w:eastAsia="es-MX"/>
        </w:rPr>
        <w:t>,</w:t>
      </w:r>
      <w:r>
        <w:rPr>
          <w:rFonts w:ascii="Palatino Linotype" w:hAnsi="Palatino Linotype" w:cs="Arial"/>
          <w:sz w:val="24"/>
          <w:szCs w:val="24"/>
          <w:lang w:eastAsia="es-MX"/>
        </w:rPr>
        <w:t xml:space="preserve"> es necesario conocer los documentos que se encuentran contenidos en el expediente laboral por lo cual es necesario </w:t>
      </w:r>
      <w:r w:rsidRPr="007C7650">
        <w:rPr>
          <w:rFonts w:ascii="Palatino Linotype" w:eastAsia="Calibri" w:hAnsi="Palatino Linotype" w:cs="Arial"/>
          <w:sz w:val="24"/>
        </w:rPr>
        <w:t xml:space="preserve">destacar </w:t>
      </w:r>
      <w:r>
        <w:rPr>
          <w:rFonts w:ascii="Palatino Linotype" w:hAnsi="Palatino Linotype" w:cs="Arial"/>
          <w:sz w:val="24"/>
          <w:szCs w:val="24"/>
          <w:lang w:eastAsia="es-MX"/>
        </w:rPr>
        <w:t xml:space="preserve">primeramente </w:t>
      </w:r>
      <w:r w:rsidRPr="007C7650">
        <w:rPr>
          <w:rFonts w:ascii="Palatino Linotype" w:eastAsia="Calibri" w:hAnsi="Palatino Linotype" w:cs="Arial"/>
          <w:sz w:val="24"/>
        </w:rPr>
        <w:t xml:space="preserve">lo establecido en </w:t>
      </w:r>
      <w:r w:rsidRPr="007C7650">
        <w:rPr>
          <w:rFonts w:ascii="Palatino Linotype" w:eastAsia="Calibri" w:hAnsi="Palatino Linotype" w:cs="Times New Roman"/>
          <w:sz w:val="24"/>
          <w:szCs w:val="24"/>
        </w:rPr>
        <w:t>el</w:t>
      </w:r>
      <w:r w:rsidRPr="007C7650">
        <w:rPr>
          <w:rFonts w:ascii="Palatino Linotype" w:eastAsia="Calibri" w:hAnsi="Palatino Linotype" w:cs="Times New Roman"/>
          <w:sz w:val="24"/>
          <w:szCs w:val="24"/>
          <w:lang w:val="es-ES_tradnl"/>
        </w:rPr>
        <w:t xml:space="preserve"> numeral 47, de la Ley del Traba</w:t>
      </w:r>
      <w:r>
        <w:rPr>
          <w:rFonts w:ascii="Palatino Linotype" w:eastAsia="Calibri" w:hAnsi="Palatino Linotype" w:cs="Times New Roman"/>
          <w:sz w:val="24"/>
          <w:szCs w:val="24"/>
          <w:lang w:val="es-ES_tradnl"/>
        </w:rPr>
        <w:t>j</w:t>
      </w:r>
      <w:r w:rsidRPr="007C7650">
        <w:rPr>
          <w:rFonts w:ascii="Palatino Linotype" w:eastAsia="Calibri" w:hAnsi="Palatino Linotype" w:cs="Times New Roman"/>
          <w:sz w:val="24"/>
          <w:szCs w:val="24"/>
          <w:lang w:val="es-ES_tradnl"/>
        </w:rPr>
        <w:t xml:space="preserve">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6E8B3A1A"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Calibri" w:hAnsi="Palatino Linotype" w:cs="Times New Roman"/>
          <w:b/>
          <w:i/>
        </w:rPr>
      </w:pPr>
    </w:p>
    <w:p w14:paraId="6E40D840"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Calibri" w:hAnsi="Palatino Linotype" w:cs="Times New Roman"/>
          <w:i/>
        </w:rPr>
      </w:pPr>
      <w:r w:rsidRPr="007C7650">
        <w:rPr>
          <w:rFonts w:ascii="Palatino Linotype" w:eastAsia="Calibri" w:hAnsi="Palatino Linotype" w:cs="Times New Roman"/>
          <w:b/>
          <w:i/>
        </w:rPr>
        <w:lastRenderedPageBreak/>
        <w:t>ARTÍCULO 47</w:t>
      </w:r>
      <w:r w:rsidRPr="007C7650">
        <w:rPr>
          <w:rFonts w:ascii="Palatino Linotype" w:eastAsia="Calibri" w:hAnsi="Palatino Linotype" w:cs="Times New Roman"/>
          <w:i/>
        </w:rPr>
        <w:t>. Para ingresar al servicio público se requiere:</w:t>
      </w:r>
    </w:p>
    <w:p w14:paraId="48B5032A"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 Presentar una solicitud utilizando la forma oficial que se autorice por la institución pública o dependencia correspondiente; </w:t>
      </w:r>
    </w:p>
    <w:p w14:paraId="63473C18"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II. Ser de nacionalidad mexicana, con la excepción prevista en el artículo 17 de la presente ley; </w:t>
      </w:r>
    </w:p>
    <w:p w14:paraId="3ED95CC1"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III. Estar en pleno ejercicio de sus derechos civiles y políticos, en su caso; </w:t>
      </w:r>
    </w:p>
    <w:p w14:paraId="33C83181"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IV. Acreditar, cuando proceda, el cumplimiento de la Ley del Servicio Militar Nacional; </w:t>
      </w:r>
    </w:p>
    <w:p w14:paraId="221FF017"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 Derogada. </w:t>
      </w:r>
    </w:p>
    <w:p w14:paraId="3E4A6E1C"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 No haber sido separado anteriormente del servicio por las causas previstas en el artículo 93, de la presente ley; </w:t>
      </w:r>
    </w:p>
    <w:p w14:paraId="486EF426"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VII. Tener buena salud, lo que se comprobará con los certificados médicos correspondientes, en la forma en que se establezca en cada institución pública; </w:t>
      </w:r>
    </w:p>
    <w:p w14:paraId="639936AF"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VIII. Cumplir con los requisitos que se establezcan para los diferentes puestos; </w:t>
      </w:r>
    </w:p>
    <w:p w14:paraId="07D3D276"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IX. Acreditar por medio de los exámenes correspondientes los conocimientos y aptitudes necesarios para el desempeño del puesto; y </w:t>
      </w:r>
    </w:p>
    <w:p w14:paraId="643DA825"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X. No estar inhabilitado para el ejercicio del servicio público.</w:t>
      </w:r>
    </w:p>
    <w:p w14:paraId="2C6884E2"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XI. Presentar certificado expedido por la Unidad del Registro de Deudores Alimentarios Morosos en el que conste, si se encuentra inscrito o no en el mismo. </w:t>
      </w:r>
    </w:p>
    <w:p w14:paraId="40BEAC17"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6DDCCDF6"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lang w:val="es-ES_tradnl" w:eastAsia="es-ES"/>
        </w:rPr>
      </w:pPr>
      <w:r w:rsidRPr="007C7650">
        <w:rPr>
          <w:rFonts w:ascii="Palatino Linotype" w:eastAsia="Times New Roman" w:hAnsi="Palatino Linotype" w:cs="Times New Roman"/>
          <w:i/>
          <w:lang w:val="es-ES_tradnl" w:eastAsia="es-ES"/>
        </w:rPr>
        <w:t xml:space="preserve"> (…)</w:t>
      </w:r>
    </w:p>
    <w:p w14:paraId="4AD64DE1" w14:textId="77777777" w:rsidR="00A95093" w:rsidRPr="007C7650" w:rsidRDefault="00A95093" w:rsidP="00A95093">
      <w:pPr>
        <w:autoSpaceDE w:val="0"/>
        <w:autoSpaceDN w:val="0"/>
        <w:adjustRightInd w:val="0"/>
        <w:spacing w:after="0" w:line="360" w:lineRule="auto"/>
        <w:jc w:val="both"/>
        <w:rPr>
          <w:rFonts w:ascii="Palatino Linotype" w:eastAsia="Calibri" w:hAnsi="Palatino Linotype" w:cs="Arial"/>
          <w:sz w:val="24"/>
          <w:szCs w:val="24"/>
        </w:rPr>
      </w:pPr>
    </w:p>
    <w:p w14:paraId="1A767FCA" w14:textId="77777777" w:rsidR="00A95093" w:rsidRPr="007C7650" w:rsidRDefault="00A95093" w:rsidP="00A95093">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7C7650">
        <w:rPr>
          <w:rFonts w:ascii="Palatino Linotype" w:eastAsia="Calibri" w:hAnsi="Palatino Linotype" w:cs="Times New Roman"/>
          <w:sz w:val="24"/>
          <w:szCs w:val="24"/>
          <w:lang w:val="es-ES_tradnl"/>
        </w:rPr>
        <w:t>En ese sentido, dentro de los requisitos para ingresar al servicio público se debe presentar la “solicitud de empleo”, documento en el que se ubica información relativa al nombre fecha y lugar de nacimiento, edad, sexo, domicilio, experiencia laboral, así como formación académica.</w:t>
      </w:r>
    </w:p>
    <w:p w14:paraId="4F11340F" w14:textId="77777777" w:rsidR="00A95093" w:rsidRPr="007C7650" w:rsidRDefault="00A95093" w:rsidP="00A95093">
      <w:pPr>
        <w:autoSpaceDE w:val="0"/>
        <w:autoSpaceDN w:val="0"/>
        <w:adjustRightInd w:val="0"/>
        <w:spacing w:after="0" w:line="360" w:lineRule="auto"/>
        <w:jc w:val="both"/>
        <w:rPr>
          <w:rFonts w:ascii="Palatino Linotype" w:eastAsia="Calibri" w:hAnsi="Palatino Linotype" w:cs="Times New Roman"/>
          <w:sz w:val="24"/>
          <w:szCs w:val="24"/>
          <w:lang w:val="es-ES_tradnl"/>
        </w:rPr>
      </w:pPr>
    </w:p>
    <w:p w14:paraId="62070ED2" w14:textId="77777777" w:rsidR="00A95093" w:rsidRPr="007C7650" w:rsidRDefault="00A95093" w:rsidP="00A95093">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7C7650">
        <w:rPr>
          <w:rFonts w:ascii="Palatino Linotype" w:eastAsia="Calibri" w:hAnsi="Palatino Linotype" w:cs="Times New Roman"/>
          <w:sz w:val="24"/>
          <w:szCs w:val="24"/>
          <w:lang w:val="es-ES_tradnl"/>
        </w:rPr>
        <w:t xml:space="preserve">Por lo anteriormente expuesto es dable señalar lo que establece el artículo 98 fracción XVII, de la Ley anteriormente mencionada que a la letra dice: </w:t>
      </w:r>
    </w:p>
    <w:p w14:paraId="43D0734B" w14:textId="77777777" w:rsidR="00A95093" w:rsidRPr="007C7650" w:rsidRDefault="00A95093" w:rsidP="00A95093">
      <w:pPr>
        <w:pStyle w:val="Sinespaciado"/>
        <w:rPr>
          <w:rFonts w:eastAsia="Calibri"/>
          <w:sz w:val="16"/>
        </w:rPr>
      </w:pPr>
    </w:p>
    <w:p w14:paraId="2EE3D864" w14:textId="77777777" w:rsidR="00A95093" w:rsidRPr="007C7650" w:rsidRDefault="00A95093" w:rsidP="00A95093">
      <w:pPr>
        <w:autoSpaceDE w:val="0"/>
        <w:autoSpaceDN w:val="0"/>
        <w:adjustRightInd w:val="0"/>
        <w:spacing w:before="240" w:line="240" w:lineRule="auto"/>
        <w:ind w:left="851" w:right="850"/>
        <w:jc w:val="both"/>
        <w:rPr>
          <w:rFonts w:ascii="Palatino Linotype" w:eastAsia="Calibri" w:hAnsi="Palatino Linotype" w:cs="Times New Roman"/>
          <w:i/>
          <w:sz w:val="24"/>
          <w:szCs w:val="24"/>
          <w:lang w:val="es-ES_tradnl"/>
        </w:rPr>
      </w:pPr>
      <w:r w:rsidRPr="007C7650">
        <w:rPr>
          <w:rFonts w:ascii="Palatino Linotype" w:eastAsia="Calibri" w:hAnsi="Palatino Linotype" w:cs="Times New Roman"/>
          <w:b/>
          <w:i/>
        </w:rPr>
        <w:t>ARTÍCULO 98.</w:t>
      </w:r>
      <w:r w:rsidRPr="007C7650">
        <w:rPr>
          <w:rFonts w:ascii="Palatino Linotype" w:eastAsia="Calibri" w:hAnsi="Palatino Linotype" w:cs="Times New Roman"/>
          <w:i/>
        </w:rPr>
        <w:t xml:space="preserve"> Son obligaciones de las instituciones públicas:</w:t>
      </w:r>
    </w:p>
    <w:p w14:paraId="75F14D7D" w14:textId="77777777" w:rsidR="00A95093" w:rsidRPr="007C7650" w:rsidRDefault="00A95093" w:rsidP="00A95093">
      <w:pPr>
        <w:autoSpaceDE w:val="0"/>
        <w:autoSpaceDN w:val="0"/>
        <w:adjustRightInd w:val="0"/>
        <w:spacing w:before="240" w:line="240" w:lineRule="auto"/>
        <w:ind w:left="851" w:right="850"/>
        <w:jc w:val="both"/>
        <w:rPr>
          <w:rFonts w:ascii="Palatino Linotype" w:eastAsia="Calibri" w:hAnsi="Palatino Linotype" w:cs="Times New Roman"/>
          <w:i/>
          <w:sz w:val="24"/>
          <w:szCs w:val="24"/>
          <w:lang w:val="es-ES_tradnl"/>
        </w:rPr>
      </w:pPr>
      <w:r w:rsidRPr="007C7650">
        <w:rPr>
          <w:rFonts w:ascii="Palatino Linotype" w:eastAsia="Calibri" w:hAnsi="Palatino Linotype" w:cs="Times New Roman"/>
          <w:i/>
        </w:rPr>
        <w:t xml:space="preserve">XVII. </w:t>
      </w:r>
      <w:r w:rsidRPr="007C7650">
        <w:rPr>
          <w:rFonts w:ascii="Palatino Linotype" w:eastAsia="Calibri" w:hAnsi="Palatino Linotype" w:cs="Times New Roman"/>
          <w:b/>
          <w:i/>
          <w:u w:val="single"/>
        </w:rPr>
        <w:t>Integrar los expedientes de los servidores públicos</w:t>
      </w:r>
      <w:r w:rsidRPr="007C7650">
        <w:rPr>
          <w:rFonts w:ascii="Palatino Linotype" w:eastAsia="Calibri" w:hAnsi="Palatino Linotype" w:cs="Times New Roman"/>
          <w:i/>
        </w:rPr>
        <w:t xml:space="preserve"> </w:t>
      </w:r>
      <w:r w:rsidRPr="000B4A81">
        <w:rPr>
          <w:rFonts w:ascii="Palatino Linotype" w:eastAsia="Calibri" w:hAnsi="Palatino Linotype" w:cs="Times New Roman"/>
          <w:b/>
          <w:bCs/>
          <w:i/>
          <w:u w:val="single"/>
        </w:rPr>
        <w:t>y proporcionar las constancias que éstos soliciten para el trámite de los asuntos de su interés en los términos que señalen los ordenamientos respectivos.</w:t>
      </w:r>
    </w:p>
    <w:p w14:paraId="4536BA75" w14:textId="77777777" w:rsidR="00A95093" w:rsidRPr="007C7650" w:rsidRDefault="00A95093" w:rsidP="00A95093">
      <w:pPr>
        <w:autoSpaceDE w:val="0"/>
        <w:autoSpaceDN w:val="0"/>
        <w:adjustRightInd w:val="0"/>
        <w:spacing w:after="0" w:line="360" w:lineRule="auto"/>
        <w:ind w:right="851"/>
        <w:jc w:val="both"/>
        <w:rPr>
          <w:rFonts w:ascii="Palatino Linotype" w:eastAsia="Calibri" w:hAnsi="Palatino Linotype" w:cs="Times New Roman"/>
          <w:sz w:val="24"/>
          <w:szCs w:val="24"/>
          <w:lang w:val="es-ES_tradnl"/>
        </w:rPr>
      </w:pPr>
    </w:p>
    <w:p w14:paraId="5F9BF2B1" w14:textId="77777777" w:rsidR="00A95093" w:rsidRPr="00B34BE7" w:rsidRDefault="00A95093" w:rsidP="00A95093">
      <w:pPr>
        <w:spacing w:after="0" w:line="360" w:lineRule="auto"/>
        <w:jc w:val="both"/>
        <w:rPr>
          <w:sz w:val="2"/>
        </w:rPr>
      </w:pPr>
      <w:r w:rsidRPr="002C2390">
        <w:rPr>
          <w:rFonts w:ascii="Palatino Linotype" w:eastAsia="Calibri" w:hAnsi="Palatino Linotype" w:cs="Arial"/>
          <w:sz w:val="24"/>
        </w:rPr>
        <w:t>Así las cosas, de la normatividad anteriormente referida, se puede observar que las instituciones públicas tienen la obligación de integrar los expedientes laborales de cada servidor público, dentro de los cuales puede constar la solicitud de empleo,</w:t>
      </w:r>
      <w:r>
        <w:rPr>
          <w:rFonts w:ascii="Palatino Linotype" w:eastAsia="Calibri" w:hAnsi="Palatino Linotype" w:cs="Arial"/>
          <w:sz w:val="24"/>
        </w:rPr>
        <w:t xml:space="preserve"> curriculum vitae, certificado médico, el documento obtenido </w:t>
      </w:r>
      <w:r w:rsidRPr="00552B39">
        <w:rPr>
          <w:rFonts w:ascii="Palatino Linotype" w:eastAsia="Calibri" w:hAnsi="Palatino Linotype" w:cs="Arial"/>
          <w:sz w:val="24"/>
        </w:rPr>
        <w:t>por haber acreditado los exámenes de oposición o de conocimientos o aptitudes necesarios para ejercer el cargo</w:t>
      </w:r>
      <w:r>
        <w:rPr>
          <w:rFonts w:ascii="Palatino Linotype" w:eastAsia="Calibri" w:hAnsi="Palatino Linotype" w:cs="Arial"/>
          <w:sz w:val="24"/>
        </w:rPr>
        <w:t xml:space="preserve"> así como el nombramiento, contrato </w:t>
      </w:r>
      <w:r w:rsidRPr="007C7650">
        <w:rPr>
          <w:rFonts w:ascii="Palatino Linotype" w:hAnsi="Palatino Linotype" w:cs="Arial"/>
        </w:rPr>
        <w:t>formato único de Movimientos de Personal</w:t>
      </w:r>
      <w:r>
        <w:rPr>
          <w:rFonts w:ascii="Palatino Linotype" w:eastAsia="Calibri" w:hAnsi="Palatino Linotype" w:cs="Arial"/>
          <w:sz w:val="24"/>
        </w:rPr>
        <w:t xml:space="preserve">; </w:t>
      </w:r>
      <w:r w:rsidRPr="00C745BD">
        <w:rPr>
          <w:rFonts w:ascii="Palatino Linotype" w:eastAsia="Calibri" w:hAnsi="Palatino Linotype" w:cs="Arial"/>
          <w:sz w:val="24"/>
        </w:rPr>
        <w:t>sin embargo dichos documentos pueden tener en su contenido datos personales que puedan ser afectados al momento de dar a conocer la información, para lo cual el Sujeto Obligado deberá proteger toda aquella información que conlleve a un riesgo grave al servidor público en comento.</w:t>
      </w:r>
    </w:p>
    <w:p w14:paraId="7CBA687B" w14:textId="77777777" w:rsidR="00A95093" w:rsidRDefault="00A95093" w:rsidP="00A95093">
      <w:pPr>
        <w:spacing w:after="0" w:line="360" w:lineRule="auto"/>
        <w:jc w:val="both"/>
        <w:rPr>
          <w:rFonts w:ascii="Palatino Linotype" w:eastAsia="Times New Roman" w:hAnsi="Palatino Linotype" w:cs="Times New Roman"/>
          <w:sz w:val="24"/>
          <w:szCs w:val="24"/>
          <w:lang w:eastAsia="es-ES"/>
        </w:rPr>
      </w:pPr>
    </w:p>
    <w:p w14:paraId="16474460" w14:textId="77777777" w:rsidR="00A95093" w:rsidRDefault="00A95093" w:rsidP="00A95093">
      <w:pPr>
        <w:pStyle w:val="Prrafodelista"/>
        <w:spacing w:line="360" w:lineRule="auto"/>
        <w:ind w:left="0" w:right="49"/>
        <w:contextualSpacing/>
        <w:jc w:val="both"/>
        <w:rPr>
          <w:rFonts w:ascii="Palatino Linotype" w:hAnsi="Palatino Linotype" w:cs="Arial"/>
          <w:color w:val="000000" w:themeColor="text1"/>
        </w:rPr>
      </w:pPr>
      <w:r>
        <w:rPr>
          <w:rFonts w:ascii="Palatino Linotype" w:hAnsi="Palatino Linotype" w:cs="Arial"/>
          <w:color w:val="000000" w:themeColor="text1"/>
        </w:rPr>
        <w:t>Aunado a lo expuesto anteriormente, es necesario traer a colación lo dispuesto en</w:t>
      </w:r>
      <w:r w:rsidRPr="0050499A">
        <w:rPr>
          <w:rFonts w:ascii="Palatino Linotype" w:hAnsi="Palatino Linotype" w:cs="Arial"/>
          <w:color w:val="000000" w:themeColor="text1"/>
        </w:rPr>
        <w:t xml:space="preserve"> la Ley del Trabajo de los Servidores Públicos del Estado de México, que tiene por objeto regular las relaciones de trabajo comprendidas entre</w:t>
      </w:r>
      <w:r w:rsidRPr="00DF1C46">
        <w:rPr>
          <w:rFonts w:ascii="Palatino Linotype" w:hAnsi="Palatino Linotype" w:cs="Arial"/>
          <w:color w:val="000000" w:themeColor="text1"/>
        </w:rPr>
        <w:t xml:space="preserve"> los poderes públicos del Estado </w:t>
      </w:r>
      <w:r w:rsidRPr="00DF1C46">
        <w:rPr>
          <w:rFonts w:ascii="Palatino Linotype" w:hAnsi="Palatino Linotype" w:cs="Arial"/>
          <w:color w:val="000000" w:themeColor="text1"/>
        </w:rPr>
        <w:lastRenderedPageBreak/>
        <w:t xml:space="preserve">y los Municipios, y sus respectivos </w:t>
      </w:r>
      <w:r w:rsidRPr="00637A65">
        <w:rPr>
          <w:rFonts w:ascii="Palatino Linotype" w:hAnsi="Palatino Linotype" w:cs="Arial"/>
          <w:color w:val="000000" w:themeColor="text1"/>
        </w:rPr>
        <w:t>servidores públicos</w:t>
      </w:r>
      <w:r w:rsidRPr="00637A65">
        <w:rPr>
          <w:rStyle w:val="Refdenotaalpie"/>
          <w:rFonts w:ascii="Palatino Linotype" w:eastAsiaTheme="minorHAnsi" w:hAnsi="Palatino Linotype" w:cstheme="minorBidi"/>
          <w:lang w:val="es-MX" w:eastAsia="en-US"/>
        </w:rPr>
        <w:footnoteReference w:id="2"/>
      </w:r>
      <w:r w:rsidRPr="00637A65">
        <w:rPr>
          <w:rFonts w:ascii="Palatino Linotype" w:hAnsi="Palatino Linotype" w:cs="Arial"/>
          <w:color w:val="000000" w:themeColor="text1"/>
        </w:rPr>
        <w:t>, que</w:t>
      </w:r>
      <w:r w:rsidRPr="00DF1C46">
        <w:rPr>
          <w:rFonts w:ascii="Palatino Linotype" w:hAnsi="Palatino Linotype" w:cs="Arial"/>
          <w:color w:val="000000" w:themeColor="text1"/>
        </w:rPr>
        <w:t xml:space="preserve"> se entienden establecidas mediante nombramiento, formato único de movimiento de personal, contrato o por </w:t>
      </w:r>
      <w:r w:rsidRPr="00516DB0">
        <w:rPr>
          <w:rFonts w:ascii="Palatino Linotype" w:hAnsi="Palatino Linotype" w:cs="Arial"/>
          <w:color w:val="000000" w:themeColor="text1"/>
          <w:u w:val="single"/>
        </w:rPr>
        <w:t>cualquier otro acto que tenga como consecuencia la prestación personal subordinada del servicio y la percepción de un sueldo</w:t>
      </w:r>
      <w:r w:rsidRPr="00DF1C46">
        <w:rPr>
          <w:rFonts w:ascii="Palatino Linotype" w:hAnsi="Palatino Linotype" w:cs="Arial"/>
          <w:color w:val="000000" w:themeColor="text1"/>
        </w:rPr>
        <w:t>, de conformidad con el artículo 5 de la Ley en análisis, que reza de la siguiente manera:</w:t>
      </w:r>
    </w:p>
    <w:p w14:paraId="4716DCEF" w14:textId="77777777" w:rsidR="00A95093" w:rsidRPr="00DF1C46" w:rsidRDefault="00A95093" w:rsidP="00A95093">
      <w:pPr>
        <w:pStyle w:val="Prrafodelista"/>
        <w:spacing w:line="360" w:lineRule="auto"/>
        <w:ind w:left="0" w:right="49"/>
        <w:contextualSpacing/>
        <w:jc w:val="both"/>
        <w:rPr>
          <w:rFonts w:ascii="Palatino Linotype" w:hAnsi="Palatino Linotype" w:cs="Arial"/>
          <w:color w:val="000000" w:themeColor="text1"/>
        </w:rPr>
      </w:pPr>
    </w:p>
    <w:p w14:paraId="5326904B" w14:textId="77777777" w:rsidR="00A95093" w:rsidRPr="00516DB0" w:rsidRDefault="00A95093" w:rsidP="00A95093">
      <w:pPr>
        <w:spacing w:after="0" w:line="240" w:lineRule="auto"/>
        <w:ind w:left="851" w:right="902"/>
        <w:jc w:val="both"/>
        <w:rPr>
          <w:rFonts w:ascii="Palatino Linotype" w:hAnsi="Palatino Linotype"/>
          <w:b/>
          <w:bCs/>
          <w:i/>
          <w:u w:val="single"/>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w:t>
      </w:r>
      <w:r w:rsidRPr="00516DB0">
        <w:rPr>
          <w:rFonts w:ascii="Palatino Linotype" w:hAnsi="Palatino Linotype"/>
          <w:b/>
          <w:bCs/>
          <w:i/>
          <w:u w:val="single"/>
        </w:rPr>
        <w:t xml:space="preserve">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097A746D" w14:textId="77777777" w:rsidR="00A95093" w:rsidRDefault="00A95093" w:rsidP="00A95093">
      <w:pPr>
        <w:spacing w:after="0" w:line="240" w:lineRule="auto"/>
        <w:ind w:left="851" w:right="902"/>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14:paraId="39D131A5" w14:textId="77777777" w:rsidR="00A95093" w:rsidRDefault="00A95093" w:rsidP="00A95093">
      <w:pPr>
        <w:spacing w:after="0" w:line="240" w:lineRule="auto"/>
        <w:ind w:left="851" w:right="902"/>
        <w:jc w:val="both"/>
        <w:rPr>
          <w:rFonts w:ascii="Palatino Linotype" w:hAnsi="Palatino Linotype" w:cs="Arial"/>
          <w:i/>
        </w:rPr>
      </w:pPr>
    </w:p>
    <w:p w14:paraId="296A5BB0" w14:textId="77777777" w:rsidR="00A95093" w:rsidRDefault="00A95093" w:rsidP="00A95093">
      <w:pPr>
        <w:spacing w:after="0" w:line="360" w:lineRule="auto"/>
        <w:jc w:val="both"/>
        <w:rPr>
          <w:rFonts w:ascii="Palatino Linotype" w:hAnsi="Palatino Linotype" w:cs="Arial"/>
          <w:sz w:val="24"/>
        </w:rPr>
      </w:pPr>
      <w:r w:rsidRPr="00D90D8F">
        <w:rPr>
          <w:rFonts w:ascii="Palatino Linotype" w:hAnsi="Palatino Linotype" w:cs="Arial"/>
          <w:sz w:val="24"/>
        </w:rPr>
        <w:t>Correlacionado con lo arriba señalado, los servidores públicos que ingresan al servicio público, deben cumplir ciertos requisitos, dentro de los cuales se destacan la información curricular, título profesional, certificado o cédula profesional, estos tres últimos como documentos probatorios del grado académico o de estudios de quien va ocupar el cargo</w:t>
      </w:r>
      <w:r>
        <w:rPr>
          <w:rFonts w:ascii="Palatino Linotype" w:hAnsi="Palatino Linotype" w:cs="Arial"/>
          <w:sz w:val="24"/>
        </w:rPr>
        <w:t>.</w:t>
      </w:r>
    </w:p>
    <w:p w14:paraId="704C331F" w14:textId="77777777" w:rsidR="00A95093" w:rsidRDefault="00A95093" w:rsidP="00A95093">
      <w:pPr>
        <w:spacing w:after="0" w:line="360" w:lineRule="auto"/>
        <w:jc w:val="both"/>
        <w:rPr>
          <w:rFonts w:ascii="Palatino Linotype" w:hAnsi="Palatino Linotype" w:cs="Arial"/>
          <w:sz w:val="24"/>
        </w:rPr>
      </w:pPr>
    </w:p>
    <w:p w14:paraId="36521157" w14:textId="77777777" w:rsidR="00A95093" w:rsidRPr="007C7650" w:rsidRDefault="00A95093" w:rsidP="00A95093">
      <w:pPr>
        <w:autoSpaceDE w:val="0"/>
        <w:autoSpaceDN w:val="0"/>
        <w:adjustRightInd w:val="0"/>
        <w:spacing w:line="360" w:lineRule="auto"/>
        <w:jc w:val="both"/>
        <w:rPr>
          <w:rFonts w:ascii="Palatino Linotype" w:eastAsia="Calibri" w:hAnsi="Palatino Linotype" w:cs="Times New Roman"/>
          <w:sz w:val="24"/>
          <w:szCs w:val="24"/>
          <w:lang w:val="es-ES_tradnl"/>
        </w:rPr>
      </w:pPr>
      <w:r>
        <w:rPr>
          <w:rFonts w:ascii="Palatino Linotype" w:eastAsia="Calibri" w:hAnsi="Palatino Linotype" w:cs="Arial"/>
          <w:sz w:val="24"/>
        </w:rPr>
        <w:t xml:space="preserve">Es menester </w:t>
      </w:r>
      <w:r w:rsidRPr="007C7650">
        <w:rPr>
          <w:rFonts w:ascii="Palatino Linotype" w:eastAsia="Calibri" w:hAnsi="Palatino Linotype" w:cs="Arial"/>
          <w:sz w:val="24"/>
        </w:rPr>
        <w:t xml:space="preserve">destacar lo establecido en </w:t>
      </w:r>
      <w:r w:rsidRPr="007C7650">
        <w:rPr>
          <w:rFonts w:ascii="Palatino Linotype" w:eastAsia="Calibri" w:hAnsi="Palatino Linotype" w:cs="Times New Roman"/>
          <w:sz w:val="24"/>
          <w:szCs w:val="24"/>
        </w:rPr>
        <w:t>el</w:t>
      </w:r>
      <w:r w:rsidRPr="007C7650">
        <w:rPr>
          <w:rFonts w:ascii="Palatino Linotype" w:eastAsia="Calibri" w:hAnsi="Palatino Linotype" w:cs="Times New Roman"/>
          <w:sz w:val="24"/>
          <w:szCs w:val="24"/>
          <w:lang w:val="es-ES_tradnl"/>
        </w:rPr>
        <w:t xml:space="preserve"> numeral 47, de la Ley del Traba</w:t>
      </w:r>
      <w:r>
        <w:rPr>
          <w:rFonts w:ascii="Palatino Linotype" w:eastAsia="Calibri" w:hAnsi="Palatino Linotype" w:cs="Times New Roman"/>
          <w:sz w:val="24"/>
          <w:szCs w:val="24"/>
          <w:lang w:val="es-ES_tradnl"/>
        </w:rPr>
        <w:t>j</w:t>
      </w:r>
      <w:r w:rsidRPr="007C7650">
        <w:rPr>
          <w:rFonts w:ascii="Palatino Linotype" w:eastAsia="Calibri" w:hAnsi="Palatino Linotype" w:cs="Times New Roman"/>
          <w:sz w:val="24"/>
          <w:szCs w:val="24"/>
          <w:lang w:val="es-ES_tradnl"/>
        </w:rPr>
        <w:t xml:space="preserve">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057011CC"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Calibri" w:hAnsi="Palatino Linotype" w:cs="Times New Roman"/>
          <w:i/>
        </w:rPr>
      </w:pPr>
      <w:r w:rsidRPr="007C7650">
        <w:rPr>
          <w:rFonts w:ascii="Palatino Linotype" w:eastAsia="Calibri" w:hAnsi="Palatino Linotype" w:cs="Times New Roman"/>
          <w:b/>
          <w:i/>
        </w:rPr>
        <w:lastRenderedPageBreak/>
        <w:t>ARTÍCULO 47</w:t>
      </w:r>
      <w:r w:rsidRPr="007C7650">
        <w:rPr>
          <w:rFonts w:ascii="Palatino Linotype" w:eastAsia="Calibri" w:hAnsi="Palatino Linotype" w:cs="Times New Roman"/>
          <w:i/>
        </w:rPr>
        <w:t>. Para ingresar al servicio público se requiere:</w:t>
      </w:r>
    </w:p>
    <w:p w14:paraId="376774C2"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 Presentar una solicitud utilizando la forma oficial que se autorice por la institución pública o dependencia correspondiente; </w:t>
      </w:r>
    </w:p>
    <w:p w14:paraId="16F7126B"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II. Ser de nacionalidad mexicana, con la excepción prevista en el artículo 17 de la presente ley; </w:t>
      </w:r>
    </w:p>
    <w:p w14:paraId="1F8A417B"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III. Estar en pleno ejercicio de sus derechos civiles y políticos, en su caso; </w:t>
      </w:r>
    </w:p>
    <w:p w14:paraId="15FEBE6A"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IV. Acreditar, cuando proceda, el cumplimiento de la Ley del Servicio Militar Nacional; </w:t>
      </w:r>
    </w:p>
    <w:p w14:paraId="68DB9ADC"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 Derogada. </w:t>
      </w:r>
    </w:p>
    <w:p w14:paraId="4BD0C629"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 No haber sido separado anteriormente del servicio por las causas previstas en el artículo 93, de la presente ley; </w:t>
      </w:r>
    </w:p>
    <w:p w14:paraId="234EDD60"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VII. Tener buena salud, lo que se comprobará con los certificados médicos correspondientes, en la forma en que se establezca en cada institución pública; </w:t>
      </w:r>
    </w:p>
    <w:p w14:paraId="238F747C"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VIII. Cumplir con los requisitos que se establezcan para los diferentes puestos; </w:t>
      </w:r>
    </w:p>
    <w:p w14:paraId="51746CE6"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IX. Acreditar por medio de los exámenes correspondientes los conocimientos y aptitudes necesarios para el desempeño del puesto; y </w:t>
      </w:r>
    </w:p>
    <w:p w14:paraId="7A8281B4"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X. No estar inhabilitado para el ejercicio del servicio público.</w:t>
      </w:r>
    </w:p>
    <w:p w14:paraId="7BB6C189"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XI. Presentar certificado expedido por la Unidad del Registro de Deudores Alimentarios Morosos en el que conste, si se encuentra inscrito o no en el mismo. </w:t>
      </w:r>
    </w:p>
    <w:p w14:paraId="2D2B9B62"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CF4C6C1" w14:textId="77777777" w:rsidR="00A95093" w:rsidRPr="007C7650" w:rsidRDefault="00A95093" w:rsidP="00A95093">
      <w:pPr>
        <w:autoSpaceDE w:val="0"/>
        <w:autoSpaceDN w:val="0"/>
        <w:adjustRightInd w:val="0"/>
        <w:spacing w:before="120" w:after="120" w:line="240" w:lineRule="auto"/>
        <w:ind w:left="851" w:right="851"/>
        <w:jc w:val="both"/>
        <w:rPr>
          <w:rFonts w:ascii="Palatino Linotype" w:eastAsia="Times New Roman" w:hAnsi="Palatino Linotype" w:cs="Times New Roman"/>
          <w:i/>
          <w:lang w:val="es-ES_tradnl" w:eastAsia="es-ES"/>
        </w:rPr>
      </w:pPr>
      <w:r w:rsidRPr="007C7650">
        <w:rPr>
          <w:rFonts w:ascii="Palatino Linotype" w:eastAsia="Times New Roman" w:hAnsi="Palatino Linotype" w:cs="Times New Roman"/>
          <w:i/>
          <w:lang w:val="es-ES_tradnl" w:eastAsia="es-ES"/>
        </w:rPr>
        <w:t xml:space="preserve"> (…)</w:t>
      </w:r>
    </w:p>
    <w:p w14:paraId="5579D73E" w14:textId="77777777" w:rsidR="00A95093" w:rsidRPr="007C7650" w:rsidRDefault="00A95093" w:rsidP="00A95093">
      <w:pPr>
        <w:autoSpaceDE w:val="0"/>
        <w:autoSpaceDN w:val="0"/>
        <w:adjustRightInd w:val="0"/>
        <w:spacing w:after="0" w:line="360" w:lineRule="auto"/>
        <w:jc w:val="both"/>
        <w:rPr>
          <w:rFonts w:ascii="Palatino Linotype" w:eastAsia="Calibri" w:hAnsi="Palatino Linotype" w:cs="Arial"/>
          <w:sz w:val="24"/>
          <w:szCs w:val="24"/>
        </w:rPr>
      </w:pPr>
    </w:p>
    <w:p w14:paraId="3E434C8D" w14:textId="77777777" w:rsidR="00A95093" w:rsidRPr="007C7650" w:rsidRDefault="00A95093" w:rsidP="00A95093">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7C7650">
        <w:rPr>
          <w:rFonts w:ascii="Palatino Linotype" w:eastAsia="Calibri" w:hAnsi="Palatino Linotype" w:cs="Times New Roman"/>
          <w:sz w:val="24"/>
          <w:szCs w:val="24"/>
          <w:lang w:val="es-ES_tradnl"/>
        </w:rPr>
        <w:t>En ese sentido, dentro de los requisitos para ingresar al servicio público se debe presentar la “solicitud de empleo”, documento en el que se ubica información relativa al nombre fecha y lugar de nacimiento, edad, sexo, domicilio, experiencia laboral, así como formación académica.</w:t>
      </w:r>
    </w:p>
    <w:p w14:paraId="36DC8DB2" w14:textId="77777777" w:rsidR="00A95093" w:rsidRPr="007C7650" w:rsidRDefault="00A95093" w:rsidP="00A95093">
      <w:pPr>
        <w:autoSpaceDE w:val="0"/>
        <w:autoSpaceDN w:val="0"/>
        <w:adjustRightInd w:val="0"/>
        <w:spacing w:after="0" w:line="360" w:lineRule="auto"/>
        <w:jc w:val="both"/>
        <w:rPr>
          <w:rFonts w:ascii="Palatino Linotype" w:eastAsia="Calibri" w:hAnsi="Palatino Linotype" w:cs="Times New Roman"/>
          <w:sz w:val="24"/>
          <w:szCs w:val="24"/>
          <w:lang w:val="es-ES_tradnl"/>
        </w:rPr>
      </w:pPr>
    </w:p>
    <w:p w14:paraId="4634C2A6" w14:textId="77777777" w:rsidR="00A95093" w:rsidRPr="007C7650" w:rsidRDefault="00A95093" w:rsidP="00A95093">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7C7650">
        <w:rPr>
          <w:rFonts w:ascii="Palatino Linotype" w:eastAsia="Calibri" w:hAnsi="Palatino Linotype" w:cs="Times New Roman"/>
          <w:sz w:val="24"/>
          <w:szCs w:val="24"/>
          <w:lang w:val="es-ES_tradnl"/>
        </w:rPr>
        <w:t xml:space="preserve">Por lo anteriormente expuesto es dable señalar lo que establece el artículo 98 fracción XVII, de la Ley anteriormente mencionada que a la letra dice: </w:t>
      </w:r>
    </w:p>
    <w:p w14:paraId="711C441A" w14:textId="77777777" w:rsidR="00A95093" w:rsidRPr="007C7650" w:rsidRDefault="00A95093" w:rsidP="00A95093">
      <w:pPr>
        <w:pStyle w:val="Sinespaciado"/>
        <w:rPr>
          <w:rFonts w:eastAsia="Calibri"/>
          <w:sz w:val="16"/>
        </w:rPr>
      </w:pPr>
    </w:p>
    <w:p w14:paraId="646D8591" w14:textId="77777777" w:rsidR="00A95093" w:rsidRPr="007C7650" w:rsidRDefault="00A95093" w:rsidP="00A95093">
      <w:pPr>
        <w:autoSpaceDE w:val="0"/>
        <w:autoSpaceDN w:val="0"/>
        <w:adjustRightInd w:val="0"/>
        <w:spacing w:before="240" w:line="240" w:lineRule="auto"/>
        <w:ind w:left="851" w:right="850"/>
        <w:jc w:val="both"/>
        <w:rPr>
          <w:rFonts w:ascii="Palatino Linotype" w:eastAsia="Calibri" w:hAnsi="Palatino Linotype" w:cs="Times New Roman"/>
          <w:i/>
          <w:sz w:val="24"/>
          <w:szCs w:val="24"/>
          <w:lang w:val="es-ES_tradnl"/>
        </w:rPr>
      </w:pPr>
      <w:r w:rsidRPr="007C7650">
        <w:rPr>
          <w:rFonts w:ascii="Palatino Linotype" w:eastAsia="Calibri" w:hAnsi="Palatino Linotype" w:cs="Times New Roman"/>
          <w:b/>
          <w:i/>
        </w:rPr>
        <w:t>ARTÍCULO 98.</w:t>
      </w:r>
      <w:r w:rsidRPr="007C7650">
        <w:rPr>
          <w:rFonts w:ascii="Palatino Linotype" w:eastAsia="Calibri" w:hAnsi="Palatino Linotype" w:cs="Times New Roman"/>
          <w:i/>
        </w:rPr>
        <w:t xml:space="preserve"> Son obligaciones de las instituciones públicas:</w:t>
      </w:r>
    </w:p>
    <w:p w14:paraId="58A9E9B6" w14:textId="77777777" w:rsidR="00A95093" w:rsidRDefault="00A95093" w:rsidP="00A95093">
      <w:pPr>
        <w:autoSpaceDE w:val="0"/>
        <w:autoSpaceDN w:val="0"/>
        <w:adjustRightInd w:val="0"/>
        <w:spacing w:before="240" w:line="240" w:lineRule="auto"/>
        <w:ind w:left="851" w:right="850"/>
        <w:jc w:val="both"/>
        <w:rPr>
          <w:rFonts w:ascii="Palatino Linotype" w:eastAsia="Calibri" w:hAnsi="Palatino Linotype" w:cs="Times New Roman"/>
          <w:i/>
        </w:rPr>
      </w:pPr>
      <w:r w:rsidRPr="007C7650">
        <w:rPr>
          <w:rFonts w:ascii="Palatino Linotype" w:eastAsia="Calibri" w:hAnsi="Palatino Linotype" w:cs="Times New Roman"/>
          <w:i/>
        </w:rPr>
        <w:t xml:space="preserve">XVII. </w:t>
      </w:r>
      <w:r w:rsidRPr="007C7650">
        <w:rPr>
          <w:rFonts w:ascii="Palatino Linotype" w:eastAsia="Calibri" w:hAnsi="Palatino Linotype" w:cs="Times New Roman"/>
          <w:b/>
          <w:i/>
          <w:u w:val="single"/>
        </w:rPr>
        <w:t>Integrar los expedientes de los servidores públicos</w:t>
      </w:r>
      <w:r w:rsidRPr="007C7650">
        <w:rPr>
          <w:rFonts w:ascii="Palatino Linotype" w:eastAsia="Calibri" w:hAnsi="Palatino Linotype" w:cs="Times New Roman"/>
          <w:i/>
        </w:rPr>
        <w:t xml:space="preserve"> y proporcionar las constancias que éstos soliciten para el trámite de los asuntos de su interés en los términos que señalen los ordenamientos respectivos.</w:t>
      </w:r>
    </w:p>
    <w:p w14:paraId="0977C363" w14:textId="77777777" w:rsidR="00A95093" w:rsidRPr="007C7650" w:rsidRDefault="00A95093" w:rsidP="00A95093">
      <w:pPr>
        <w:autoSpaceDE w:val="0"/>
        <w:autoSpaceDN w:val="0"/>
        <w:adjustRightInd w:val="0"/>
        <w:spacing w:before="240" w:line="240" w:lineRule="auto"/>
        <w:ind w:left="851" w:right="850"/>
        <w:jc w:val="both"/>
        <w:rPr>
          <w:rFonts w:ascii="Palatino Linotype" w:eastAsia="Calibri" w:hAnsi="Palatino Linotype" w:cs="Times New Roman"/>
          <w:i/>
          <w:sz w:val="24"/>
          <w:szCs w:val="24"/>
          <w:lang w:val="es-ES_tradnl"/>
        </w:rPr>
      </w:pPr>
    </w:p>
    <w:p w14:paraId="528F5F64" w14:textId="77777777" w:rsidR="00A95093" w:rsidRDefault="00A95093" w:rsidP="00A95093">
      <w:pPr>
        <w:spacing w:after="0" w:line="360" w:lineRule="auto"/>
        <w:jc w:val="both"/>
        <w:rPr>
          <w:rFonts w:ascii="Palatino Linotype" w:eastAsia="Calibri" w:hAnsi="Palatino Linotype" w:cs="Arial"/>
          <w:sz w:val="24"/>
        </w:rPr>
      </w:pPr>
      <w:r w:rsidRPr="007C7650">
        <w:rPr>
          <w:rFonts w:ascii="Palatino Linotype" w:eastAsia="Calibri" w:hAnsi="Palatino Linotype" w:cs="Arial"/>
          <w:sz w:val="24"/>
        </w:rPr>
        <w:t xml:space="preserve">Así las cosas, de la normatividad anteriormente referida, se puede observar que las instituciones públicas tienen la obligación de integrar los expedientes laborales de cada servidor público, dentro de los cuales puede constar </w:t>
      </w:r>
      <w:r>
        <w:rPr>
          <w:rFonts w:ascii="Palatino Linotype" w:eastAsia="Calibri" w:hAnsi="Palatino Linotype" w:cs="Arial"/>
          <w:sz w:val="24"/>
        </w:rPr>
        <w:t>documentos de los cuales requiere el recurrente.</w:t>
      </w:r>
    </w:p>
    <w:p w14:paraId="614B6288" w14:textId="77777777" w:rsidR="00A95093" w:rsidRDefault="00A95093" w:rsidP="00A95093">
      <w:pPr>
        <w:spacing w:after="0" w:line="360" w:lineRule="auto"/>
        <w:jc w:val="both"/>
        <w:rPr>
          <w:rFonts w:ascii="Palatino Linotype" w:eastAsia="Calibri" w:hAnsi="Palatino Linotype" w:cs="Arial"/>
          <w:sz w:val="24"/>
        </w:rPr>
      </w:pPr>
    </w:p>
    <w:p w14:paraId="240FE821" w14:textId="77777777" w:rsidR="00A95093" w:rsidRPr="007C7650" w:rsidRDefault="00A95093" w:rsidP="00A95093">
      <w:pPr>
        <w:tabs>
          <w:tab w:val="left" w:pos="709"/>
        </w:tabs>
        <w:spacing w:after="0" w:line="360" w:lineRule="auto"/>
        <w:jc w:val="both"/>
        <w:rPr>
          <w:rFonts w:ascii="Palatino Linotype" w:eastAsia="Calibri" w:hAnsi="Palatino Linotype" w:cs="Arial"/>
          <w:sz w:val="24"/>
          <w:szCs w:val="24"/>
        </w:rPr>
      </w:pPr>
      <w:r w:rsidRPr="007C7650">
        <w:rPr>
          <w:rFonts w:ascii="Palatino Linotype" w:eastAsia="Calibri" w:hAnsi="Palatino Linotype" w:cs="Arial"/>
          <w:sz w:val="24"/>
          <w:szCs w:val="24"/>
        </w:rPr>
        <w:t xml:space="preserve">Ahora bien, tocante a los </w:t>
      </w:r>
      <w:r w:rsidRPr="005525C4">
        <w:rPr>
          <w:rFonts w:ascii="Palatino Linotype" w:eastAsia="Calibri" w:hAnsi="Palatino Linotype" w:cs="Arial"/>
          <w:bCs/>
          <w:sz w:val="24"/>
          <w:szCs w:val="24"/>
        </w:rPr>
        <w:t>documentos probatorios</w:t>
      </w:r>
      <w:r w:rsidRPr="007C7650">
        <w:rPr>
          <w:rFonts w:ascii="Palatino Linotype" w:eastAsia="Calibri" w:hAnsi="Palatino Linotype" w:cs="Arial"/>
          <w:sz w:val="24"/>
          <w:szCs w:val="24"/>
        </w:rPr>
        <w:t xml:space="preserve"> solicitados por </w:t>
      </w:r>
      <w:r>
        <w:rPr>
          <w:rFonts w:ascii="Palatino Linotype" w:eastAsia="Calibri" w:hAnsi="Palatino Linotype" w:cs="Arial"/>
          <w:sz w:val="24"/>
          <w:szCs w:val="24"/>
        </w:rPr>
        <w:t>el</w:t>
      </w:r>
      <w:r w:rsidRPr="007C7650">
        <w:rPr>
          <w:rFonts w:ascii="Palatino Linotype" w:eastAsia="Calibri" w:hAnsi="Palatino Linotype" w:cs="Arial"/>
          <w:sz w:val="24"/>
          <w:szCs w:val="24"/>
        </w:rPr>
        <w:t xml:space="preserve"> particular,</w:t>
      </w:r>
      <w:r>
        <w:rPr>
          <w:rFonts w:ascii="Palatino Linotype" w:eastAsia="Calibri" w:hAnsi="Palatino Linotype" w:cs="Arial"/>
          <w:sz w:val="24"/>
          <w:szCs w:val="24"/>
        </w:rPr>
        <w:t xml:space="preserve"> los cuales integran el expediente laboral y personal del particular,</w:t>
      </w:r>
      <w:r w:rsidRPr="007C7650">
        <w:rPr>
          <w:rFonts w:ascii="Palatino Linotype" w:eastAsia="Calibri" w:hAnsi="Palatino Linotype" w:cs="Arial"/>
          <w:sz w:val="24"/>
          <w:szCs w:val="24"/>
        </w:rPr>
        <w:t xml:space="preserve"> </w:t>
      </w:r>
      <w:r w:rsidRPr="007C7650">
        <w:rPr>
          <w:rFonts w:ascii="Palatino Linotype" w:hAnsi="Palatino Linotype" w:cs="Arial"/>
          <w:sz w:val="24"/>
          <w:szCs w:val="24"/>
        </w:rPr>
        <w:t>se procede a señalar los requisitos generales contenidos en los articulados 47, 48 y 49, de la Ley del Traba</w:t>
      </w:r>
      <w:r>
        <w:rPr>
          <w:rFonts w:ascii="Palatino Linotype" w:hAnsi="Palatino Linotype" w:cs="Arial"/>
          <w:sz w:val="24"/>
          <w:szCs w:val="24"/>
        </w:rPr>
        <w:t>j</w:t>
      </w:r>
      <w:r w:rsidRPr="007C7650">
        <w:rPr>
          <w:rFonts w:ascii="Palatino Linotype" w:hAnsi="Palatino Linotype" w:cs="Arial"/>
          <w:sz w:val="24"/>
          <w:szCs w:val="24"/>
        </w:rPr>
        <w:t>o de los Servidores Públicos del Estado de México y Municipios, así como el documento idóneo con el que se pudiera acreditar, son los siguientes:</w:t>
      </w:r>
    </w:p>
    <w:p w14:paraId="114902F9" w14:textId="77777777" w:rsidR="00A95093" w:rsidRPr="007C7650" w:rsidRDefault="00A95093" w:rsidP="00A95093">
      <w:pPr>
        <w:pStyle w:val="Sinespaciado"/>
      </w:pPr>
    </w:p>
    <w:tbl>
      <w:tblPr>
        <w:tblStyle w:val="Tablaconcuadrcula"/>
        <w:tblW w:w="0" w:type="auto"/>
        <w:tblLook w:val="04A0" w:firstRow="1" w:lastRow="0" w:firstColumn="1" w:lastColumn="0" w:noHBand="0" w:noVBand="1"/>
      </w:tblPr>
      <w:tblGrid>
        <w:gridCol w:w="626"/>
        <w:gridCol w:w="3911"/>
        <w:gridCol w:w="2572"/>
        <w:gridCol w:w="1953"/>
      </w:tblGrid>
      <w:tr w:rsidR="00A95093" w:rsidRPr="007C7650" w14:paraId="34CA3252" w14:textId="77777777" w:rsidTr="00AC69F9">
        <w:tc>
          <w:tcPr>
            <w:tcW w:w="626" w:type="dxa"/>
            <w:shd w:val="clear" w:color="auto" w:fill="D9D9D9" w:themeFill="background1" w:themeFillShade="D9"/>
          </w:tcPr>
          <w:p w14:paraId="3903BAC9"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No.</w:t>
            </w:r>
          </w:p>
        </w:tc>
        <w:tc>
          <w:tcPr>
            <w:tcW w:w="3911" w:type="dxa"/>
            <w:shd w:val="clear" w:color="auto" w:fill="D9D9D9" w:themeFill="background1" w:themeFillShade="D9"/>
            <w:vAlign w:val="center"/>
          </w:tcPr>
          <w:p w14:paraId="5F2190ED"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Requisito establecido en la Ley del Trabajo de los Servidores Públicos del Estado y Municipios</w:t>
            </w:r>
          </w:p>
        </w:tc>
        <w:tc>
          <w:tcPr>
            <w:tcW w:w="2572" w:type="dxa"/>
            <w:shd w:val="clear" w:color="auto" w:fill="D9D9D9" w:themeFill="background1" w:themeFillShade="D9"/>
            <w:vAlign w:val="center"/>
          </w:tcPr>
          <w:p w14:paraId="25C1C11F"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Documento que lo acredita</w:t>
            </w:r>
          </w:p>
        </w:tc>
        <w:tc>
          <w:tcPr>
            <w:tcW w:w="1953" w:type="dxa"/>
            <w:shd w:val="clear" w:color="auto" w:fill="D9D9D9" w:themeFill="background1" w:themeFillShade="D9"/>
            <w:vAlign w:val="center"/>
          </w:tcPr>
          <w:p w14:paraId="151A80C1"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Pr>
                <w:rFonts w:ascii="Palatino Linotype" w:hAnsi="Palatino Linotype" w:cs="Arial"/>
                <w:b/>
                <w:sz w:val="22"/>
                <w:szCs w:val="22"/>
              </w:rPr>
              <w:t>Clasificación de la Información</w:t>
            </w:r>
          </w:p>
        </w:tc>
      </w:tr>
      <w:tr w:rsidR="00A95093" w:rsidRPr="007C7650" w14:paraId="2F2D6E69" w14:textId="77777777" w:rsidTr="00AC69F9">
        <w:tc>
          <w:tcPr>
            <w:tcW w:w="626" w:type="dxa"/>
            <w:vAlign w:val="center"/>
          </w:tcPr>
          <w:p w14:paraId="4BF95532"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w:t>
            </w:r>
          </w:p>
        </w:tc>
        <w:tc>
          <w:tcPr>
            <w:tcW w:w="3911" w:type="dxa"/>
            <w:vAlign w:val="center"/>
          </w:tcPr>
          <w:p w14:paraId="37463E19"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una solicitud utilizando la forma oficial que se autorice por la institución pública o dependencia correspondiente.</w:t>
            </w:r>
          </w:p>
        </w:tc>
        <w:tc>
          <w:tcPr>
            <w:tcW w:w="2572" w:type="dxa"/>
            <w:vAlign w:val="center"/>
          </w:tcPr>
          <w:p w14:paraId="1CC9243E"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Solicitud de empleo, ficha curricular, curriculum vitae o documento análogo</w:t>
            </w:r>
          </w:p>
        </w:tc>
        <w:tc>
          <w:tcPr>
            <w:tcW w:w="1953" w:type="dxa"/>
            <w:vAlign w:val="center"/>
          </w:tcPr>
          <w:p w14:paraId="6B802C39"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A95093" w:rsidRPr="007C7650" w14:paraId="36E05416" w14:textId="77777777" w:rsidTr="00AC69F9">
        <w:trPr>
          <w:trHeight w:val="517"/>
        </w:trPr>
        <w:tc>
          <w:tcPr>
            <w:tcW w:w="626" w:type="dxa"/>
            <w:vAlign w:val="center"/>
          </w:tcPr>
          <w:p w14:paraId="7CF1749A"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lastRenderedPageBreak/>
              <w:t>2</w:t>
            </w:r>
          </w:p>
        </w:tc>
        <w:tc>
          <w:tcPr>
            <w:tcW w:w="3911" w:type="dxa"/>
            <w:vAlign w:val="center"/>
          </w:tcPr>
          <w:p w14:paraId="56133C91"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Ser de nacionalidad mexicana.</w:t>
            </w:r>
          </w:p>
        </w:tc>
        <w:tc>
          <w:tcPr>
            <w:tcW w:w="2572" w:type="dxa"/>
            <w:vAlign w:val="center"/>
          </w:tcPr>
          <w:p w14:paraId="3B0773FF"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Acta de nacimiento</w:t>
            </w:r>
          </w:p>
        </w:tc>
        <w:tc>
          <w:tcPr>
            <w:tcW w:w="1953" w:type="dxa"/>
            <w:vAlign w:val="center"/>
          </w:tcPr>
          <w:p w14:paraId="27F9D801"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A95093" w:rsidRPr="007C7650" w14:paraId="1A3F743E" w14:textId="77777777" w:rsidTr="00AC69F9">
        <w:tc>
          <w:tcPr>
            <w:tcW w:w="626" w:type="dxa"/>
            <w:vAlign w:val="center"/>
          </w:tcPr>
          <w:p w14:paraId="5706B2E5"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3</w:t>
            </w:r>
          </w:p>
        </w:tc>
        <w:tc>
          <w:tcPr>
            <w:tcW w:w="3911" w:type="dxa"/>
            <w:vAlign w:val="center"/>
          </w:tcPr>
          <w:p w14:paraId="3709F267"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Estar en pleno ejercicio de sus derechos civiles y políticos.</w:t>
            </w:r>
          </w:p>
        </w:tc>
        <w:tc>
          <w:tcPr>
            <w:tcW w:w="2572" w:type="dxa"/>
            <w:vAlign w:val="center"/>
          </w:tcPr>
          <w:p w14:paraId="13A532E3"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Derogado</w:t>
            </w:r>
          </w:p>
        </w:tc>
        <w:tc>
          <w:tcPr>
            <w:tcW w:w="1953" w:type="dxa"/>
            <w:vAlign w:val="center"/>
          </w:tcPr>
          <w:p w14:paraId="439DDD4C"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N/A</w:t>
            </w:r>
          </w:p>
        </w:tc>
      </w:tr>
      <w:tr w:rsidR="00A95093" w:rsidRPr="007C7650" w14:paraId="2D005F35" w14:textId="77777777" w:rsidTr="00AC69F9">
        <w:tc>
          <w:tcPr>
            <w:tcW w:w="626" w:type="dxa"/>
            <w:vAlign w:val="center"/>
          </w:tcPr>
          <w:p w14:paraId="0F5B3AE1"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4</w:t>
            </w:r>
          </w:p>
        </w:tc>
        <w:tc>
          <w:tcPr>
            <w:tcW w:w="3911" w:type="dxa"/>
            <w:vAlign w:val="center"/>
          </w:tcPr>
          <w:p w14:paraId="39EE80BD"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cuando proceda, el cumplimiento de la Ley del Servicio Militar Nacional.</w:t>
            </w:r>
          </w:p>
        </w:tc>
        <w:tc>
          <w:tcPr>
            <w:tcW w:w="2572" w:type="dxa"/>
            <w:vAlign w:val="center"/>
          </w:tcPr>
          <w:p w14:paraId="0DCD9294"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Cartilla de Servicio Militar</w:t>
            </w:r>
          </w:p>
        </w:tc>
        <w:tc>
          <w:tcPr>
            <w:tcW w:w="1953" w:type="dxa"/>
            <w:vAlign w:val="center"/>
          </w:tcPr>
          <w:p w14:paraId="227CE8EC"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A95093" w:rsidRPr="007C7650" w14:paraId="444D5E30" w14:textId="77777777" w:rsidTr="00AC69F9">
        <w:tc>
          <w:tcPr>
            <w:tcW w:w="626" w:type="dxa"/>
            <w:vAlign w:val="center"/>
          </w:tcPr>
          <w:p w14:paraId="025133F2"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5</w:t>
            </w:r>
          </w:p>
        </w:tc>
        <w:tc>
          <w:tcPr>
            <w:tcW w:w="3911" w:type="dxa"/>
            <w:vAlign w:val="center"/>
          </w:tcPr>
          <w:p w14:paraId="00428D88"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haber sido separado anteriormente del servicio por las causas previstas en el artículo 93 de la presente ley.</w:t>
            </w:r>
          </w:p>
        </w:tc>
        <w:tc>
          <w:tcPr>
            <w:tcW w:w="2572" w:type="dxa"/>
            <w:vAlign w:val="center"/>
          </w:tcPr>
          <w:p w14:paraId="143C39E2"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Manifestación bajo protesta de decir verdad.</w:t>
            </w:r>
          </w:p>
        </w:tc>
        <w:tc>
          <w:tcPr>
            <w:tcW w:w="1953" w:type="dxa"/>
            <w:vAlign w:val="center"/>
          </w:tcPr>
          <w:p w14:paraId="6585424D"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A95093" w:rsidRPr="007C7650" w14:paraId="673FDD19" w14:textId="77777777" w:rsidTr="00AC69F9">
        <w:tc>
          <w:tcPr>
            <w:tcW w:w="626" w:type="dxa"/>
            <w:vAlign w:val="center"/>
          </w:tcPr>
          <w:p w14:paraId="67232596"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6</w:t>
            </w:r>
          </w:p>
        </w:tc>
        <w:tc>
          <w:tcPr>
            <w:tcW w:w="3911" w:type="dxa"/>
            <w:vAlign w:val="center"/>
          </w:tcPr>
          <w:p w14:paraId="4A65D6A4"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Tener buena salud, lo que se comprobará con los certificados médicos.</w:t>
            </w:r>
          </w:p>
        </w:tc>
        <w:tc>
          <w:tcPr>
            <w:tcW w:w="2572" w:type="dxa"/>
            <w:vAlign w:val="center"/>
          </w:tcPr>
          <w:p w14:paraId="3FE821AD"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Médico</w:t>
            </w:r>
          </w:p>
        </w:tc>
        <w:tc>
          <w:tcPr>
            <w:tcW w:w="1953" w:type="dxa"/>
            <w:vAlign w:val="center"/>
          </w:tcPr>
          <w:p w14:paraId="4760CA5B"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A95093" w:rsidRPr="007C7650" w14:paraId="77EBF240" w14:textId="77777777" w:rsidTr="00AC69F9">
        <w:tc>
          <w:tcPr>
            <w:tcW w:w="626" w:type="dxa"/>
            <w:vAlign w:val="center"/>
          </w:tcPr>
          <w:p w14:paraId="1811F255"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7</w:t>
            </w:r>
          </w:p>
        </w:tc>
        <w:tc>
          <w:tcPr>
            <w:tcW w:w="3911" w:type="dxa"/>
            <w:vAlign w:val="center"/>
          </w:tcPr>
          <w:p w14:paraId="038A7016"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Cumplir con los requisitos que se establezcan para los diferentes puestos.</w:t>
            </w:r>
          </w:p>
        </w:tc>
        <w:tc>
          <w:tcPr>
            <w:tcW w:w="2572" w:type="dxa"/>
            <w:vAlign w:val="center"/>
          </w:tcPr>
          <w:p w14:paraId="70FAC139"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En este caso, son aplicables  los documentos previstos por la Ley Orgánica Municipal del Estado de México y Municipios, en virtud de que se trata de ayuntamientos.</w:t>
            </w:r>
          </w:p>
        </w:tc>
        <w:tc>
          <w:tcPr>
            <w:tcW w:w="1953" w:type="dxa"/>
            <w:vAlign w:val="center"/>
          </w:tcPr>
          <w:p w14:paraId="5ED3A19D"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A95093" w:rsidRPr="007C7650" w14:paraId="3B289456" w14:textId="77777777" w:rsidTr="00AC69F9">
        <w:tc>
          <w:tcPr>
            <w:tcW w:w="626" w:type="dxa"/>
            <w:vAlign w:val="center"/>
          </w:tcPr>
          <w:p w14:paraId="31B988DF"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8</w:t>
            </w:r>
          </w:p>
        </w:tc>
        <w:tc>
          <w:tcPr>
            <w:tcW w:w="3911" w:type="dxa"/>
            <w:vAlign w:val="center"/>
          </w:tcPr>
          <w:p w14:paraId="35C4A429"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por medio de los exámenes correspondientes los conocimientos y aptitudes necesarios para el desempeño del puesto.</w:t>
            </w:r>
          </w:p>
        </w:tc>
        <w:tc>
          <w:tcPr>
            <w:tcW w:w="2572" w:type="dxa"/>
            <w:vAlign w:val="center"/>
          </w:tcPr>
          <w:p w14:paraId="53DA87DE"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El documento obtenido por haber acreditado los exámenes de oposición o de conocimientos o aptitudes necesarios para ejercer el cargo.</w:t>
            </w:r>
          </w:p>
        </w:tc>
        <w:tc>
          <w:tcPr>
            <w:tcW w:w="1953" w:type="dxa"/>
            <w:vAlign w:val="center"/>
          </w:tcPr>
          <w:p w14:paraId="019B3ABA"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A95093" w:rsidRPr="007C7650" w14:paraId="1CE13814" w14:textId="77777777" w:rsidTr="00AC69F9">
        <w:tc>
          <w:tcPr>
            <w:tcW w:w="626" w:type="dxa"/>
            <w:vAlign w:val="center"/>
          </w:tcPr>
          <w:p w14:paraId="1ECF8BE0"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9</w:t>
            </w:r>
          </w:p>
        </w:tc>
        <w:tc>
          <w:tcPr>
            <w:tcW w:w="3911" w:type="dxa"/>
            <w:vAlign w:val="center"/>
          </w:tcPr>
          <w:p w14:paraId="1B35CD25"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estar inhabilitado para el ejercicio del servicio público.</w:t>
            </w:r>
          </w:p>
        </w:tc>
        <w:tc>
          <w:tcPr>
            <w:tcW w:w="2572" w:type="dxa"/>
            <w:vAlign w:val="center"/>
          </w:tcPr>
          <w:p w14:paraId="7A0BC3D4"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Constancia de no inhabilitación.</w:t>
            </w:r>
          </w:p>
        </w:tc>
        <w:tc>
          <w:tcPr>
            <w:tcW w:w="1953" w:type="dxa"/>
            <w:vAlign w:val="center"/>
          </w:tcPr>
          <w:p w14:paraId="30648F7B"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A95093" w:rsidRPr="007C7650" w14:paraId="7A4A895D" w14:textId="77777777" w:rsidTr="00AC69F9">
        <w:tc>
          <w:tcPr>
            <w:tcW w:w="626" w:type="dxa"/>
            <w:vAlign w:val="center"/>
          </w:tcPr>
          <w:p w14:paraId="07311B4E"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10</w:t>
            </w:r>
          </w:p>
        </w:tc>
        <w:tc>
          <w:tcPr>
            <w:tcW w:w="3911" w:type="dxa"/>
            <w:vAlign w:val="center"/>
          </w:tcPr>
          <w:p w14:paraId="01F1301E"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certificado expedido por la Unidad del Registro de Deudores Alimentarios Morosos en el que conste, si se encuentra inscrito o no en el mismo.</w:t>
            </w:r>
          </w:p>
        </w:tc>
        <w:tc>
          <w:tcPr>
            <w:tcW w:w="2572" w:type="dxa"/>
            <w:vAlign w:val="center"/>
          </w:tcPr>
          <w:p w14:paraId="1CCFABE4"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de No Deudor Alimentario Moroso.</w:t>
            </w:r>
          </w:p>
        </w:tc>
        <w:tc>
          <w:tcPr>
            <w:tcW w:w="1953" w:type="dxa"/>
            <w:vAlign w:val="center"/>
          </w:tcPr>
          <w:p w14:paraId="66021E1F"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A95093" w:rsidRPr="007C7650" w14:paraId="7015C532" w14:textId="77777777" w:rsidTr="00AC69F9">
        <w:tc>
          <w:tcPr>
            <w:tcW w:w="626" w:type="dxa"/>
            <w:shd w:val="clear" w:color="auto" w:fill="auto"/>
            <w:vAlign w:val="center"/>
          </w:tcPr>
          <w:p w14:paraId="1884A987"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lastRenderedPageBreak/>
              <w:t>11</w:t>
            </w:r>
          </w:p>
        </w:tc>
        <w:tc>
          <w:tcPr>
            <w:tcW w:w="3911" w:type="dxa"/>
            <w:shd w:val="clear" w:color="auto" w:fill="auto"/>
            <w:vAlign w:val="center"/>
          </w:tcPr>
          <w:p w14:paraId="34685385"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Para iniciar la prestación de los servicios</w:t>
            </w:r>
          </w:p>
        </w:tc>
        <w:tc>
          <w:tcPr>
            <w:tcW w:w="2572" w:type="dxa"/>
            <w:shd w:val="clear" w:color="auto" w:fill="auto"/>
            <w:vAlign w:val="center"/>
          </w:tcPr>
          <w:p w14:paraId="2158E6FE" w14:textId="77777777" w:rsidR="00A95093" w:rsidRPr="007C7650" w:rsidRDefault="00A95093" w:rsidP="00AC69F9">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Nombramiento, contrato o formato único de Movimientos de Personal.</w:t>
            </w:r>
          </w:p>
        </w:tc>
        <w:tc>
          <w:tcPr>
            <w:tcW w:w="1953" w:type="dxa"/>
            <w:vAlign w:val="center"/>
          </w:tcPr>
          <w:p w14:paraId="6AA2514C" w14:textId="77777777" w:rsidR="00A95093" w:rsidRPr="007C7650" w:rsidRDefault="00A95093" w:rsidP="00AC69F9">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bl>
    <w:p w14:paraId="0E3B0149" w14:textId="77777777" w:rsidR="00A95093" w:rsidRDefault="00A95093" w:rsidP="00A95093">
      <w:pPr>
        <w:tabs>
          <w:tab w:val="left" w:pos="709"/>
        </w:tabs>
        <w:spacing w:after="0" w:line="360" w:lineRule="auto"/>
        <w:jc w:val="both"/>
        <w:rPr>
          <w:rFonts w:ascii="Palatino Linotype" w:eastAsia="Calibri" w:hAnsi="Palatino Linotype" w:cs="Arial"/>
          <w:sz w:val="24"/>
          <w:szCs w:val="23"/>
        </w:rPr>
      </w:pPr>
    </w:p>
    <w:p w14:paraId="08ACF336" w14:textId="77777777" w:rsidR="00A95093" w:rsidRDefault="00A95093" w:rsidP="00A95093">
      <w:pPr>
        <w:tabs>
          <w:tab w:val="left" w:pos="709"/>
        </w:tabs>
        <w:spacing w:after="0" w:line="360" w:lineRule="auto"/>
        <w:jc w:val="both"/>
        <w:rPr>
          <w:rFonts w:ascii="Palatino Linotype" w:hAnsi="Palatino Linotype" w:cs="Arial"/>
          <w:sz w:val="24"/>
          <w:szCs w:val="24"/>
          <w:lang w:eastAsia="es-MX"/>
        </w:rPr>
      </w:pPr>
      <w:r>
        <w:rPr>
          <w:rFonts w:ascii="Palatino Linotype" w:eastAsia="Calibri" w:hAnsi="Palatino Linotype" w:cs="Arial"/>
          <w:sz w:val="24"/>
          <w:szCs w:val="23"/>
        </w:rPr>
        <w:t>Primeramente, es de observarse que derivado a lo requerido por el particular específicamente</w:t>
      </w:r>
      <w:r>
        <w:rPr>
          <w:rFonts w:ascii="Palatino Linotype" w:hAnsi="Palatino Linotype" w:cs="Arial"/>
          <w:sz w:val="24"/>
          <w:szCs w:val="24"/>
          <w:lang w:eastAsia="es-MX"/>
        </w:rPr>
        <w:t xml:space="preserve">, por lo que respecta a los </w:t>
      </w:r>
      <w:r w:rsidRPr="002F42EF">
        <w:rPr>
          <w:rFonts w:ascii="Palatino Linotype" w:hAnsi="Palatino Linotype" w:cs="Arial"/>
          <w:sz w:val="24"/>
          <w:szCs w:val="24"/>
          <w:u w:val="single"/>
          <w:lang w:eastAsia="es-MX"/>
        </w:rPr>
        <w:t>nombramientos recibidos y controles de confianza, evaluaciones</w:t>
      </w:r>
      <w:r>
        <w:rPr>
          <w:rFonts w:ascii="Palatino Linotype" w:hAnsi="Palatino Linotype" w:cs="Arial"/>
          <w:sz w:val="24"/>
          <w:szCs w:val="24"/>
          <w:lang w:eastAsia="es-MX"/>
        </w:rPr>
        <w:t>, se desprende de los puntos números 8 y 11 previamente plasmados en la tabla que antecede, tal y como se señalan:</w:t>
      </w:r>
      <w:r w:rsidRPr="007C7650">
        <w:rPr>
          <w:rFonts w:ascii="Palatino Linotype" w:hAnsi="Palatino Linotype" w:cs="Arial"/>
        </w:rPr>
        <w:t xml:space="preserve"> </w:t>
      </w:r>
      <w:r w:rsidRPr="002F42EF">
        <w:rPr>
          <w:rFonts w:ascii="Palatino Linotype" w:hAnsi="Palatino Linotype" w:cs="Arial"/>
          <w:u w:val="single"/>
        </w:rPr>
        <w:t>documento obtenido por haber acreditado los exámenes de oposición o de conocimientos o aptitudes necesarios para ejercer el cargo y nombramiento, contrato o formato único de movimientos de personal</w:t>
      </w:r>
      <w:r>
        <w:rPr>
          <w:rFonts w:ascii="Palatino Linotype" w:hAnsi="Palatino Linotype" w:cs="Arial"/>
        </w:rPr>
        <w:t>,</w:t>
      </w:r>
      <w:r>
        <w:rPr>
          <w:rFonts w:ascii="Palatino Linotype" w:hAnsi="Palatino Linotype" w:cs="Arial"/>
          <w:sz w:val="24"/>
          <w:szCs w:val="24"/>
          <w:lang w:eastAsia="es-MX"/>
        </w:rPr>
        <w:t xml:space="preserve"> como r</w:t>
      </w:r>
      <w:r w:rsidRPr="00C06B00">
        <w:rPr>
          <w:rFonts w:ascii="Palatino Linotype" w:hAnsi="Palatino Linotype" w:cs="Arial"/>
          <w:sz w:val="24"/>
          <w:szCs w:val="24"/>
          <w:lang w:eastAsia="es-MX"/>
        </w:rPr>
        <w:t>equisito</w:t>
      </w:r>
      <w:r>
        <w:rPr>
          <w:rFonts w:ascii="Palatino Linotype" w:hAnsi="Palatino Linotype" w:cs="Arial"/>
          <w:sz w:val="24"/>
          <w:szCs w:val="24"/>
          <w:lang w:eastAsia="es-MX"/>
        </w:rPr>
        <w:t>s generales con los que debe estar integrado el expediente laboral de conformidad con lo establecido</w:t>
      </w:r>
      <w:r w:rsidRPr="00C06B00">
        <w:rPr>
          <w:rFonts w:ascii="Palatino Linotype" w:hAnsi="Palatino Linotype" w:cs="Arial"/>
          <w:sz w:val="24"/>
          <w:szCs w:val="24"/>
          <w:lang w:eastAsia="es-MX"/>
        </w:rPr>
        <w:t xml:space="preserve"> en la Ley del Trabajo de los Servidores Públicos del Estado y Municipios</w:t>
      </w:r>
      <w:r>
        <w:rPr>
          <w:rFonts w:ascii="Palatino Linotype" w:hAnsi="Palatino Linotype" w:cs="Arial"/>
          <w:sz w:val="24"/>
          <w:szCs w:val="24"/>
          <w:lang w:eastAsia="es-MX"/>
        </w:rPr>
        <w:t>, por lo que resulta dable ordenar la entrega de los mismos.</w:t>
      </w:r>
    </w:p>
    <w:p w14:paraId="6DFB201A" w14:textId="77777777" w:rsidR="00A95093" w:rsidRPr="00C06B00" w:rsidRDefault="00A95093" w:rsidP="00A95093">
      <w:pPr>
        <w:tabs>
          <w:tab w:val="left" w:pos="709"/>
        </w:tabs>
        <w:spacing w:after="0" w:line="360" w:lineRule="auto"/>
        <w:jc w:val="both"/>
        <w:rPr>
          <w:rFonts w:ascii="Palatino Linotype" w:eastAsia="Calibri" w:hAnsi="Palatino Linotype" w:cs="Arial"/>
          <w:sz w:val="24"/>
          <w:szCs w:val="23"/>
          <w:lang w:val="es-ES"/>
        </w:rPr>
      </w:pPr>
    </w:p>
    <w:p w14:paraId="560B7C35" w14:textId="77777777" w:rsidR="00A95093" w:rsidRPr="007C7650" w:rsidRDefault="00A95093" w:rsidP="00A95093">
      <w:pPr>
        <w:tabs>
          <w:tab w:val="left" w:pos="709"/>
        </w:tabs>
        <w:spacing w:after="0" w:line="360" w:lineRule="auto"/>
        <w:jc w:val="both"/>
        <w:rPr>
          <w:rFonts w:ascii="Palatino Linotype" w:eastAsia="Times New Roman" w:hAnsi="Palatino Linotype" w:cs="Arial"/>
          <w:sz w:val="24"/>
          <w:lang w:val="es-ES"/>
        </w:rPr>
      </w:pPr>
      <w:r>
        <w:rPr>
          <w:rFonts w:ascii="Palatino Linotype" w:eastAsia="Times New Roman" w:hAnsi="Palatino Linotype" w:cs="Arial"/>
          <w:sz w:val="24"/>
          <w:lang w:val="es-ES"/>
        </w:rPr>
        <w:t>Así mismo;</w:t>
      </w:r>
      <w:r w:rsidRPr="007C7650">
        <w:rPr>
          <w:rFonts w:ascii="Palatino Linotype" w:eastAsia="Times New Roman" w:hAnsi="Palatino Linotype" w:cs="Arial"/>
          <w:sz w:val="24"/>
          <w:lang w:val="es-ES"/>
        </w:rPr>
        <w:t xml:space="preserve">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11A8D35A" w14:textId="77777777" w:rsidR="00A95093" w:rsidRPr="007C7650" w:rsidRDefault="00A95093" w:rsidP="00A95093">
      <w:pPr>
        <w:tabs>
          <w:tab w:val="left" w:pos="709"/>
        </w:tabs>
        <w:spacing w:after="0" w:line="360" w:lineRule="auto"/>
        <w:jc w:val="both"/>
        <w:rPr>
          <w:rFonts w:ascii="Palatino Linotype" w:eastAsia="Times New Roman" w:hAnsi="Palatino Linotype" w:cs="Arial"/>
          <w:sz w:val="24"/>
          <w:lang w:val="es-ES"/>
        </w:rPr>
      </w:pPr>
    </w:p>
    <w:p w14:paraId="14C0CBDC" w14:textId="77777777" w:rsidR="00A95093" w:rsidRPr="007C7650" w:rsidRDefault="00A95093" w:rsidP="00A95093">
      <w:pPr>
        <w:tabs>
          <w:tab w:val="left" w:pos="709"/>
        </w:tabs>
        <w:spacing w:after="0" w:line="360" w:lineRule="auto"/>
        <w:jc w:val="both"/>
        <w:rPr>
          <w:rFonts w:ascii="Palatino Linotype" w:hAnsi="Palatino Linotype" w:cs="Arial"/>
          <w:sz w:val="24"/>
        </w:rPr>
      </w:pPr>
      <w:r w:rsidRPr="007C7650">
        <w:rPr>
          <w:rFonts w:ascii="Palatino Linotype" w:hAnsi="Palatino Linotype" w:cs="Arial"/>
          <w:sz w:val="24"/>
        </w:rPr>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Pr="007C7650">
        <w:rPr>
          <w:rFonts w:ascii="Palatino Linotype" w:hAnsi="Palatino Linotype" w:cs="Arial"/>
          <w:b/>
          <w:sz w:val="24"/>
        </w:rPr>
        <w:t>Sujeto Obligado</w:t>
      </w:r>
      <w:r w:rsidRPr="007C7650">
        <w:rPr>
          <w:rFonts w:ascii="Palatino Linotype" w:hAnsi="Palatino Linotype" w:cs="Arial"/>
          <w:sz w:val="24"/>
        </w:rPr>
        <w:t xml:space="preserve"> a integrar los expedientes de mérito de manera homogénea; motivo </w:t>
      </w:r>
      <w:r w:rsidRPr="007C7650">
        <w:rPr>
          <w:rFonts w:ascii="Palatino Linotype" w:hAnsi="Palatino Linotype" w:cs="Arial"/>
          <w:sz w:val="24"/>
        </w:rPr>
        <w:lastRenderedPageBreak/>
        <w:t>por el cual, a los 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confidencialidad correspondiente.</w:t>
      </w:r>
    </w:p>
    <w:p w14:paraId="4359782F" w14:textId="77777777" w:rsidR="00A95093" w:rsidRPr="007C7650" w:rsidRDefault="00A95093" w:rsidP="00A95093">
      <w:pPr>
        <w:tabs>
          <w:tab w:val="left" w:pos="709"/>
        </w:tabs>
        <w:spacing w:after="0" w:line="360" w:lineRule="auto"/>
        <w:jc w:val="both"/>
        <w:rPr>
          <w:rFonts w:ascii="Palatino Linotype" w:hAnsi="Palatino Linotype" w:cs="Arial"/>
          <w:sz w:val="24"/>
        </w:rPr>
      </w:pPr>
    </w:p>
    <w:p w14:paraId="5A6484EE" w14:textId="77777777" w:rsidR="00A95093" w:rsidRPr="007C7650" w:rsidRDefault="00A95093" w:rsidP="00A95093">
      <w:pPr>
        <w:tabs>
          <w:tab w:val="left" w:pos="709"/>
        </w:tabs>
        <w:spacing w:after="0" w:line="360" w:lineRule="auto"/>
        <w:jc w:val="both"/>
        <w:rPr>
          <w:rFonts w:ascii="Palatino Linotype" w:hAnsi="Palatino Linotype" w:cs="Arial"/>
          <w:sz w:val="24"/>
        </w:rPr>
      </w:pPr>
      <w:r w:rsidRPr="007C7650">
        <w:rPr>
          <w:rFonts w:ascii="Palatino Linotype" w:hAnsi="Palatino Linotype" w:cs="Arial"/>
          <w:sz w:val="24"/>
        </w:rPr>
        <w:t xml:space="preserve">De este modo, al ser expedientes individuales de los servidores públicos que se integran con documentos públicos y documentos privados a partir de la relación laboral, y con los ordenamientos señalados con antelación no establecen como se integrarán estos, es necesario remitirnos, para mayor claridad en el estudio y sólo a modo de ejemplo, al </w:t>
      </w:r>
      <w:r w:rsidRPr="007C7650">
        <w:rPr>
          <w:rFonts w:ascii="Palatino Linotype" w:hAnsi="Palatino Linotype" w:cs="Arial"/>
          <w:i/>
          <w:sz w:val="24"/>
        </w:rPr>
        <w:t>Manual de Procedimientos para la Integración de los Expedientes de los Servidores Públicos del Tribunal Electoral</w:t>
      </w:r>
      <w:r w:rsidRPr="007C7650">
        <w:rPr>
          <w:i/>
          <w:sz w:val="24"/>
          <w:vertAlign w:val="superscript"/>
        </w:rPr>
        <w:footnoteReference w:id="3"/>
      </w:r>
      <w:r w:rsidRPr="007C7650">
        <w:rPr>
          <w:rFonts w:ascii="Palatino Linotype" w:hAnsi="Palatino Linotype" w:cs="Arial"/>
          <w:sz w:val="24"/>
        </w:rPr>
        <w:t>.</w:t>
      </w:r>
    </w:p>
    <w:p w14:paraId="5D4C80D7" w14:textId="77777777" w:rsidR="00A95093" w:rsidRPr="007C7650" w:rsidRDefault="00A95093" w:rsidP="00A95093">
      <w:pPr>
        <w:tabs>
          <w:tab w:val="left" w:pos="709"/>
        </w:tabs>
        <w:spacing w:after="0" w:line="360" w:lineRule="auto"/>
        <w:jc w:val="both"/>
        <w:rPr>
          <w:rFonts w:ascii="Palatino Linotype" w:hAnsi="Palatino Linotype" w:cs="Arial"/>
          <w:sz w:val="24"/>
        </w:rPr>
      </w:pPr>
    </w:p>
    <w:p w14:paraId="5AF7A4E6" w14:textId="77777777" w:rsidR="00A95093" w:rsidRPr="007C7650" w:rsidRDefault="00A95093" w:rsidP="00A95093">
      <w:pPr>
        <w:tabs>
          <w:tab w:val="left" w:pos="709"/>
        </w:tabs>
        <w:spacing w:after="0" w:line="360" w:lineRule="auto"/>
        <w:jc w:val="both"/>
        <w:rPr>
          <w:rFonts w:ascii="Palatino Linotype" w:eastAsia="Times New Roman" w:hAnsi="Palatino Linotype" w:cs="Arial"/>
          <w:sz w:val="36"/>
          <w:lang w:val="es-ES"/>
        </w:rPr>
      </w:pPr>
      <w:r w:rsidRPr="007C7650">
        <w:rPr>
          <w:rFonts w:ascii="Palatino Linotype" w:hAnsi="Palatino Linotype" w:cs="Arial"/>
          <w:sz w:val="24"/>
        </w:rPr>
        <w:t>Dicho Manual Establece que, para la integración del expediente de un servidor público, invariablemente se deberán comprender dos apartados:</w:t>
      </w:r>
    </w:p>
    <w:p w14:paraId="697E01DD" w14:textId="77777777" w:rsidR="00A95093" w:rsidRPr="007C7650" w:rsidRDefault="00A95093" w:rsidP="00A95093">
      <w:pPr>
        <w:tabs>
          <w:tab w:val="left" w:pos="709"/>
        </w:tabs>
        <w:spacing w:after="0" w:line="360" w:lineRule="auto"/>
        <w:jc w:val="both"/>
        <w:rPr>
          <w:rFonts w:ascii="Palatino Linotype" w:eastAsia="Times New Roman" w:hAnsi="Palatino Linotype" w:cs="Arial"/>
          <w:sz w:val="24"/>
          <w:lang w:val="es-ES"/>
        </w:rPr>
      </w:pPr>
    </w:p>
    <w:p w14:paraId="221A7439" w14:textId="77777777" w:rsidR="00A95093" w:rsidRPr="007C7650" w:rsidRDefault="00A95093" w:rsidP="00A95093">
      <w:pPr>
        <w:pStyle w:val="Prrafodelista"/>
        <w:numPr>
          <w:ilvl w:val="0"/>
          <w:numId w:val="8"/>
        </w:numPr>
        <w:tabs>
          <w:tab w:val="left" w:pos="709"/>
        </w:tabs>
        <w:spacing w:after="240" w:line="360" w:lineRule="auto"/>
        <w:jc w:val="both"/>
        <w:rPr>
          <w:rFonts w:ascii="Palatino Linotype" w:hAnsi="Palatino Linotype" w:cs="Arial"/>
          <w:sz w:val="40"/>
        </w:rPr>
      </w:pPr>
      <w:r w:rsidRPr="007C7650">
        <w:rPr>
          <w:rFonts w:ascii="Palatino Linotype" w:hAnsi="Palatino Linotype" w:cs="Arial"/>
          <w:b/>
        </w:rPr>
        <w:t>Primer apartado:</w:t>
      </w:r>
      <w:r w:rsidRPr="007C7650">
        <w:rPr>
          <w:rFonts w:ascii="Palatino Linotype" w:hAnsi="Palatino Linotype" w:cs="Arial"/>
        </w:rPr>
        <w:t xml:space="preserve"> se denominará </w:t>
      </w:r>
      <w:r w:rsidRPr="007C7650">
        <w:rPr>
          <w:rFonts w:ascii="Palatino Linotype" w:hAnsi="Palatino Linotype" w:cs="Arial"/>
          <w:i/>
        </w:rPr>
        <w:t>personal</w:t>
      </w:r>
      <w:r w:rsidRPr="007C7650">
        <w:rPr>
          <w:rFonts w:ascii="Palatino Linotype" w:hAnsi="Palatino Linotype" w:cs="Arial"/>
        </w:rPr>
        <w:t>; se integra con la documentación personal que entregue el servidor público al ingresar al servicio público.</w:t>
      </w:r>
    </w:p>
    <w:p w14:paraId="6BE968A0" w14:textId="77777777" w:rsidR="00A95093" w:rsidRPr="007C7650" w:rsidRDefault="00A95093" w:rsidP="00A95093">
      <w:pPr>
        <w:pStyle w:val="Prrafodelista"/>
        <w:numPr>
          <w:ilvl w:val="0"/>
          <w:numId w:val="8"/>
        </w:numPr>
        <w:tabs>
          <w:tab w:val="left" w:pos="709"/>
        </w:tabs>
        <w:spacing w:line="360" w:lineRule="auto"/>
        <w:jc w:val="both"/>
        <w:rPr>
          <w:rFonts w:ascii="Palatino Linotype" w:hAnsi="Palatino Linotype" w:cs="Arial"/>
          <w:sz w:val="40"/>
        </w:rPr>
      </w:pPr>
      <w:r w:rsidRPr="007C7650">
        <w:rPr>
          <w:rFonts w:ascii="Palatino Linotype" w:hAnsi="Palatino Linotype" w:cs="Arial"/>
          <w:b/>
        </w:rPr>
        <w:t>Segundo apartado:</w:t>
      </w:r>
      <w:r w:rsidRPr="007C7650">
        <w:rPr>
          <w:rFonts w:ascii="Palatino Linotype" w:hAnsi="Palatino Linotype" w:cs="Arial"/>
        </w:rPr>
        <w:t xml:space="preserve"> denominado </w:t>
      </w:r>
      <w:r w:rsidRPr="007C7650">
        <w:rPr>
          <w:rFonts w:ascii="Palatino Linotype" w:hAnsi="Palatino Linotype" w:cs="Arial"/>
          <w:i/>
        </w:rPr>
        <w:t xml:space="preserve">Laboral; </w:t>
      </w:r>
      <w:r w:rsidRPr="007C7650">
        <w:rPr>
          <w:rFonts w:ascii="Palatino Linotype" w:hAnsi="Palatino Linotype" w:cs="Arial"/>
        </w:rPr>
        <w:t xml:space="preserve">se integrará con los documentos generados por la relación laboral del servidor público y </w:t>
      </w:r>
      <w:r>
        <w:rPr>
          <w:rFonts w:ascii="Palatino Linotype" w:hAnsi="Palatino Linotype" w:cs="Arial"/>
        </w:rPr>
        <w:t xml:space="preserve">en este caso </w:t>
      </w:r>
      <w:r w:rsidRPr="007C7650">
        <w:rPr>
          <w:rFonts w:ascii="Palatino Linotype" w:hAnsi="Palatino Linotype" w:cs="Arial"/>
        </w:rPr>
        <w:t>la dependencia a la cual presta sus servicios.</w:t>
      </w:r>
    </w:p>
    <w:p w14:paraId="745FAB9F" w14:textId="77777777" w:rsidR="00A95093" w:rsidRPr="007C7650" w:rsidRDefault="00A95093" w:rsidP="00A95093">
      <w:pPr>
        <w:pStyle w:val="Prrafodelista"/>
        <w:tabs>
          <w:tab w:val="left" w:pos="284"/>
          <w:tab w:val="left" w:pos="426"/>
        </w:tabs>
        <w:spacing w:before="100" w:beforeAutospacing="1" w:line="360" w:lineRule="auto"/>
        <w:ind w:left="0" w:right="49"/>
        <w:contextualSpacing/>
        <w:jc w:val="both"/>
        <w:rPr>
          <w:rFonts w:ascii="Palatino Linotype" w:hAnsi="Palatino Linotype" w:cs="Arial"/>
        </w:rPr>
      </w:pPr>
    </w:p>
    <w:p w14:paraId="1547E960" w14:textId="77777777" w:rsidR="00A95093" w:rsidRPr="007C7650" w:rsidRDefault="00A95093" w:rsidP="00A95093">
      <w:pPr>
        <w:spacing w:after="0" w:line="360" w:lineRule="auto"/>
        <w:jc w:val="both"/>
        <w:rPr>
          <w:rFonts w:ascii="Palatino Linotype" w:eastAsia="Calibri" w:hAnsi="Palatino Linotype" w:cs="Arial"/>
          <w:sz w:val="24"/>
        </w:rPr>
      </w:pPr>
      <w:r w:rsidRPr="007C7650">
        <w:rPr>
          <w:rFonts w:ascii="Palatino Linotype" w:hAnsi="Palatino Linotype" w:cs="Arial"/>
        </w:rPr>
        <w:lastRenderedPageBreak/>
        <w:t>Ahora bien, del análisis de las documentales que integran dichos apartados en un expediente laboral, se destaca que en ambos se incluyen documentales personales, que solo son del interés del servidor público</w:t>
      </w:r>
      <w:r>
        <w:rPr>
          <w:rFonts w:ascii="Palatino Linotype" w:hAnsi="Palatino Linotype" w:cs="Arial"/>
        </w:rPr>
        <w:t xml:space="preserve"> </w:t>
      </w:r>
      <w:r w:rsidRPr="007C7650">
        <w:rPr>
          <w:rFonts w:ascii="Palatino Linotype" w:eastAsia="Calibri" w:hAnsi="Palatino Linotype" w:cs="Arial"/>
          <w:sz w:val="24"/>
        </w:rPr>
        <w:t xml:space="preserve">sin embargo dichos documentos pueden tener en su contenido datos personales que puedan ser afectados al momento de dar a conocer la información, para lo cual </w:t>
      </w:r>
      <w:r w:rsidRPr="007C7650">
        <w:rPr>
          <w:rFonts w:ascii="Palatino Linotype" w:eastAsia="Calibri" w:hAnsi="Palatino Linotype" w:cs="Arial"/>
          <w:b/>
          <w:sz w:val="24"/>
        </w:rPr>
        <w:t>el Sujeto Obligado</w:t>
      </w:r>
      <w:r w:rsidRPr="007C7650">
        <w:rPr>
          <w:rFonts w:ascii="Palatino Linotype" w:eastAsia="Calibri" w:hAnsi="Palatino Linotype" w:cs="Arial"/>
          <w:sz w:val="24"/>
        </w:rPr>
        <w:t xml:space="preserve"> deberá proteger toda aquella información que conlleve a un riesgo grave a los servidores públicos en comento.</w:t>
      </w:r>
    </w:p>
    <w:p w14:paraId="02D0D009" w14:textId="77777777" w:rsidR="00A95093" w:rsidRPr="000C68C3" w:rsidRDefault="00A95093" w:rsidP="00A95093">
      <w:pPr>
        <w:pStyle w:val="Prrafodelista"/>
        <w:tabs>
          <w:tab w:val="left" w:pos="284"/>
          <w:tab w:val="left" w:pos="426"/>
        </w:tabs>
        <w:spacing w:line="360" w:lineRule="auto"/>
        <w:ind w:left="0" w:right="49"/>
        <w:contextualSpacing/>
        <w:jc w:val="both"/>
        <w:rPr>
          <w:rFonts w:ascii="Palatino Linotype" w:hAnsi="Palatino Linotype" w:cs="Arial"/>
          <w:lang w:val="es-MX"/>
        </w:rPr>
      </w:pPr>
    </w:p>
    <w:p w14:paraId="1FC999AD" w14:textId="77777777" w:rsidR="00A95093" w:rsidRPr="007C7650" w:rsidRDefault="00A95093" w:rsidP="00A95093">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Para robustecer lo anterior, es de considerar el Criterio 16/2006 emitido por el Comité de Acceso a la Información y Protección de Datos Personales de la suprema Corte de Justicia de la Nación, que dispone lo siguiente:</w:t>
      </w:r>
    </w:p>
    <w:p w14:paraId="1419425E" w14:textId="77777777" w:rsidR="00A95093" w:rsidRPr="007C7650" w:rsidRDefault="00A95093" w:rsidP="00A95093">
      <w:pPr>
        <w:pStyle w:val="Sinespaciado"/>
      </w:pPr>
    </w:p>
    <w:p w14:paraId="2813C354" w14:textId="77777777" w:rsidR="00A95093" w:rsidRPr="007C7650" w:rsidRDefault="00A95093" w:rsidP="00A95093">
      <w:pPr>
        <w:spacing w:after="240"/>
        <w:ind w:left="567" w:right="616"/>
        <w:jc w:val="both"/>
        <w:rPr>
          <w:rFonts w:ascii="Palatino Linotype" w:eastAsia="Times New Roman" w:hAnsi="Palatino Linotype" w:cs="Times New Roman"/>
          <w:i/>
          <w:lang w:val="es-ES"/>
        </w:rPr>
      </w:pPr>
      <w:r w:rsidRPr="007C7650">
        <w:rPr>
          <w:rFonts w:ascii="Palatino Linotype" w:eastAsia="Times New Roman" w:hAnsi="Palatino Linotype" w:cs="Times New Roman"/>
          <w:i/>
          <w:lang w:val="es-ES"/>
        </w:rPr>
        <w:t>“</w:t>
      </w:r>
      <w:r w:rsidRPr="007C7650">
        <w:rPr>
          <w:rFonts w:ascii="Palatino Linotype" w:eastAsia="Times New Roman" w:hAnsi="Palatino Linotype" w:cs="Times New Roman"/>
          <w:b/>
          <w:i/>
          <w:lang w:val="es-ES"/>
        </w:rPr>
        <w:t>EXPEDIENTES LABORALES ADMINISTRATIVOS DE LOS SERVIDORES PÚBLICOS DE LA SUPREMA CORTE DE JUSTICIA DE LA NACIÓN. ES PÚBLICA LA INFORMACIÓN QUE EN ELLOS SE CONTIENE, SALVO LOS DATOS PERSONALES</w:t>
      </w:r>
      <w:r w:rsidRPr="007C7650">
        <w:rPr>
          <w:rFonts w:ascii="Palatino Linotype" w:eastAsia="Times New Roman" w:hAnsi="Palatino Linotype" w:cs="Times New Roman"/>
          <w:i/>
          <w:lang w:val="es-ES"/>
        </w:rPr>
        <w:t>. 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w:t>
      </w:r>
    </w:p>
    <w:p w14:paraId="19392351" w14:textId="77777777" w:rsidR="00A95093" w:rsidRPr="007C7650" w:rsidRDefault="00A95093" w:rsidP="00A95093">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lastRenderedPageBreak/>
        <w:t xml:space="preserve">En ese tenor, de los documentos del </w:t>
      </w:r>
      <w:r>
        <w:rPr>
          <w:rFonts w:ascii="Palatino Linotype" w:hAnsi="Palatino Linotype" w:cs="Arial"/>
        </w:rPr>
        <w:t>particular</w:t>
      </w:r>
      <w:r w:rsidRPr="007C7650">
        <w:rPr>
          <w:rFonts w:ascii="Palatino Linotype" w:hAnsi="Palatino Linotype" w:cs="Arial"/>
        </w:rPr>
        <w:t xml:space="preserve"> y que en el presente asunto resultan idóneos para colmar la solicitud del </w:t>
      </w:r>
      <w:r>
        <w:rPr>
          <w:rFonts w:ascii="Palatino Linotype" w:hAnsi="Palatino Linotype" w:cs="Arial"/>
        </w:rPr>
        <w:t>mismo</w:t>
      </w:r>
      <w:r w:rsidRPr="007C7650">
        <w:rPr>
          <w:rFonts w:ascii="Palatino Linotype" w:hAnsi="Palatino Linotype" w:cs="Arial"/>
        </w:rPr>
        <w:t xml:space="preserve">, por cuanto hace a los que establece la Ley del Trabajo de los Servidores Públicos del Estado y Municipios, es de señalar que derivado de la </w:t>
      </w:r>
      <w:r w:rsidRPr="007C7650">
        <w:rPr>
          <w:rFonts w:ascii="Palatino Linotype" w:hAnsi="Palatino Linotype" w:cs="Arial"/>
          <w:b/>
          <w:u w:val="single"/>
        </w:rPr>
        <w:t>integración de los expedientes laborales, no todos son susceptibles de entregarse mediante la emisión de una versión pública, esto en razón de que algunos son suscritos en el terreno de la vida privada de los servidores públicos, que no guarda relación con la transparencia o rendición de cuentas</w:t>
      </w:r>
      <w:r w:rsidRPr="007C7650">
        <w:rPr>
          <w:rFonts w:ascii="Palatino Linotype" w:hAnsi="Palatino Linotype" w:cs="Arial"/>
        </w:rPr>
        <w:t>, aunado a que de ser procedente la emisión de una versión pública estos se encontrarían con datos testados, suprimidos o eliminados en su mayoría</w:t>
      </w:r>
      <w:r>
        <w:rPr>
          <w:rFonts w:ascii="Palatino Linotype" w:hAnsi="Palatino Linotype" w:cs="Arial"/>
        </w:rPr>
        <w:t>.</w:t>
      </w:r>
    </w:p>
    <w:p w14:paraId="400C9DF0" w14:textId="77777777" w:rsidR="00A95093" w:rsidRDefault="00A95093" w:rsidP="00A95093">
      <w:pPr>
        <w:pStyle w:val="Prrafodelista"/>
        <w:tabs>
          <w:tab w:val="left" w:pos="284"/>
          <w:tab w:val="left" w:pos="426"/>
        </w:tabs>
        <w:spacing w:line="360" w:lineRule="auto"/>
        <w:ind w:left="0" w:right="49"/>
        <w:contextualSpacing/>
        <w:jc w:val="both"/>
        <w:rPr>
          <w:rFonts w:ascii="Palatino Linotype" w:hAnsi="Palatino Linotype" w:cs="Arial"/>
        </w:rPr>
      </w:pPr>
    </w:p>
    <w:p w14:paraId="3F13CCEA" w14:textId="77777777" w:rsidR="00A95093" w:rsidRDefault="00A95093" w:rsidP="00A95093">
      <w:pPr>
        <w:pStyle w:val="Prrafodelista"/>
        <w:tabs>
          <w:tab w:val="left" w:pos="284"/>
          <w:tab w:val="left" w:pos="426"/>
        </w:tabs>
        <w:spacing w:line="360" w:lineRule="auto"/>
        <w:ind w:left="0" w:right="49"/>
        <w:contextualSpacing/>
        <w:jc w:val="both"/>
        <w:rPr>
          <w:rFonts w:ascii="Palatino Linotype" w:hAnsi="Palatino Linotype" w:cs="Arial"/>
        </w:rPr>
      </w:pPr>
      <w:r w:rsidRPr="00C8686F">
        <w:rPr>
          <w:rFonts w:ascii="Palatino Linotype" w:hAnsi="Palatino Linotype" w:cs="Arial"/>
        </w:rPr>
        <w:t xml:space="preserve">Ahora bien, en relación a las </w:t>
      </w:r>
      <w:r w:rsidRPr="00C8686F">
        <w:rPr>
          <w:rFonts w:ascii="Palatino Linotype" w:hAnsi="Palatino Linotype" w:cs="Arial"/>
          <w:b/>
          <w:bCs/>
          <w:u w:val="single"/>
        </w:rPr>
        <w:t>credenciales y/o gafetes</w:t>
      </w:r>
      <w:r w:rsidRPr="00C8686F">
        <w:rPr>
          <w:rFonts w:ascii="Palatino Linotype" w:hAnsi="Palatino Linotype" w:cs="Arial"/>
        </w:rPr>
        <w:t>, cabe mencionar que este</w:t>
      </w:r>
      <w:r>
        <w:rPr>
          <w:rFonts w:ascii="Palatino Linotype" w:hAnsi="Palatino Linotype" w:cs="Arial"/>
        </w:rPr>
        <w:t xml:space="preserve"> documento personal de los servidores públicos, cuya finalidad es identificarse ante la institución o dependencia pública, mismo que es entregado por el área de recurso humanos del sujeto obligado para poder ejercer las actividades que tengan a realizarse con motivo de las funciones encomendadas por los mismos, con el fin de acreditarse como servidores públicos pertenecientes a la institución o dependencia pública y que debe portarlo, ya que por ser de uso personal y que permite identificar a la persona que lo porta, se concluye que ese documento debe obrar en poder de cada servidor público que preste sus servicios a las instituciones públicas.</w:t>
      </w:r>
    </w:p>
    <w:p w14:paraId="75A906D8" w14:textId="77777777" w:rsidR="00A95093" w:rsidRDefault="00A95093" w:rsidP="00A95093">
      <w:pPr>
        <w:pStyle w:val="Prrafodelista"/>
        <w:tabs>
          <w:tab w:val="left" w:pos="284"/>
          <w:tab w:val="left" w:pos="426"/>
        </w:tabs>
        <w:spacing w:line="360" w:lineRule="auto"/>
        <w:ind w:left="0" w:right="49"/>
        <w:contextualSpacing/>
        <w:jc w:val="both"/>
        <w:rPr>
          <w:rFonts w:ascii="Palatino Linotype" w:hAnsi="Palatino Linotype" w:cs="Arial"/>
        </w:rPr>
      </w:pPr>
    </w:p>
    <w:p w14:paraId="70788480" w14:textId="77777777" w:rsidR="00A95093" w:rsidRPr="0082444F" w:rsidRDefault="00A95093" w:rsidP="00A95093">
      <w:pPr>
        <w:spacing w:after="0" w:line="360" w:lineRule="auto"/>
        <w:ind w:right="51"/>
        <w:jc w:val="both"/>
        <w:rPr>
          <w:rFonts w:ascii="Palatino Linotype" w:hAnsi="Palatino Linotype" w:cs="Arial"/>
          <w:sz w:val="24"/>
          <w:szCs w:val="24"/>
        </w:rPr>
      </w:pPr>
      <w:r w:rsidRPr="0082444F">
        <w:rPr>
          <w:rFonts w:ascii="Palatino Linotype" w:hAnsi="Palatino Linotype" w:cs="Arial"/>
          <w:sz w:val="24"/>
          <w:szCs w:val="24"/>
        </w:rPr>
        <w:t>En esa misma tesitura</w:t>
      </w:r>
      <w:r>
        <w:rPr>
          <w:rFonts w:ascii="Palatino Linotype" w:hAnsi="Palatino Linotype" w:cs="Arial"/>
          <w:sz w:val="24"/>
          <w:szCs w:val="24"/>
        </w:rPr>
        <w:t>,</w:t>
      </w:r>
      <w:r w:rsidRPr="0082444F">
        <w:rPr>
          <w:rFonts w:ascii="Palatino Linotype" w:hAnsi="Palatino Linotype" w:cs="Arial"/>
          <w:sz w:val="24"/>
          <w:szCs w:val="24"/>
        </w:rPr>
        <w:t xml:space="preserve"> por lo que respecta a los </w:t>
      </w:r>
      <w:r w:rsidRPr="00D4650B">
        <w:rPr>
          <w:rFonts w:ascii="Palatino Linotype" w:hAnsi="Palatino Linotype" w:cs="Arial"/>
          <w:b/>
          <w:bCs/>
          <w:sz w:val="24"/>
          <w:szCs w:val="24"/>
          <w:u w:val="single"/>
        </w:rPr>
        <w:t>recibos de nómina</w:t>
      </w:r>
      <w:r>
        <w:rPr>
          <w:rFonts w:ascii="Palatino Linotype" w:hAnsi="Palatino Linotype" w:cs="Arial"/>
          <w:b/>
          <w:bCs/>
          <w:sz w:val="24"/>
          <w:szCs w:val="24"/>
          <w:u w:val="single"/>
        </w:rPr>
        <w:t xml:space="preserve"> referidos en el punto número 6 </w:t>
      </w:r>
      <w:r w:rsidRPr="00024523">
        <w:rPr>
          <w:rFonts w:ascii="Palatino Linotype" w:hAnsi="Palatino Linotype" w:cs="Arial"/>
          <w:sz w:val="24"/>
          <w:szCs w:val="24"/>
        </w:rPr>
        <w:t xml:space="preserve">así como el significado de las claves utilizadas </w:t>
      </w:r>
      <w:r w:rsidRPr="00024523">
        <w:rPr>
          <w:rFonts w:ascii="Palatino Linotype" w:hAnsi="Palatino Linotype" w:cs="Arial"/>
          <w:b/>
          <w:bCs/>
          <w:sz w:val="24"/>
          <w:szCs w:val="24"/>
          <w:u w:val="single"/>
        </w:rPr>
        <w:t>en los cuadros de percepciones y deducciones</w:t>
      </w:r>
      <w:r>
        <w:rPr>
          <w:rFonts w:ascii="Palatino Linotype" w:hAnsi="Palatino Linotype" w:cs="Arial"/>
          <w:sz w:val="24"/>
          <w:szCs w:val="24"/>
        </w:rPr>
        <w:t xml:space="preserve"> de los recibos de nómina, señalados en el </w:t>
      </w:r>
      <w:r w:rsidRPr="00024523">
        <w:rPr>
          <w:rFonts w:ascii="Palatino Linotype" w:hAnsi="Palatino Linotype" w:cs="Arial"/>
          <w:b/>
          <w:bCs/>
          <w:sz w:val="24"/>
          <w:szCs w:val="24"/>
          <w:u w:val="single"/>
        </w:rPr>
        <w:t>punto número 12</w:t>
      </w:r>
      <w:r w:rsidRPr="0082444F">
        <w:rPr>
          <w:rFonts w:ascii="Palatino Linotype" w:hAnsi="Palatino Linotype" w:cs="Arial"/>
          <w:sz w:val="24"/>
          <w:szCs w:val="24"/>
        </w:rPr>
        <w:t xml:space="preserve">, </w:t>
      </w:r>
      <w:r>
        <w:rPr>
          <w:rFonts w:ascii="Palatino Linotype" w:hAnsi="Palatino Linotype" w:cs="Arial"/>
          <w:sz w:val="24"/>
          <w:szCs w:val="24"/>
        </w:rPr>
        <w:t>p</w:t>
      </w:r>
      <w:r w:rsidRPr="0082444F">
        <w:rPr>
          <w:rFonts w:ascii="Palatino Linotype" w:hAnsi="Palatino Linotype" w:cs="Arial"/>
          <w:sz w:val="24"/>
          <w:szCs w:val="24"/>
        </w:rPr>
        <w:t xml:space="preserve">rimeramente, es menester señalar que, tratándose de servidores públicos de los </w:t>
      </w:r>
      <w:r w:rsidRPr="0082444F">
        <w:rPr>
          <w:rFonts w:ascii="Palatino Linotype" w:hAnsi="Palatino Linotype" w:cs="Arial"/>
          <w:sz w:val="24"/>
          <w:szCs w:val="24"/>
        </w:rPr>
        <w:lastRenderedPageBreak/>
        <w:t>Municipios la Ley del Trabajo de los Servidores Públicos del Estado y Municipios, en su artículo 220-K fracciones II y IV y último párrafo, establecen lo siguiente:</w:t>
      </w:r>
    </w:p>
    <w:p w14:paraId="5A802267" w14:textId="77777777" w:rsidR="00A95093" w:rsidRPr="0082444F" w:rsidRDefault="00A95093" w:rsidP="00A95093">
      <w:pPr>
        <w:tabs>
          <w:tab w:val="left" w:pos="9072"/>
        </w:tabs>
        <w:spacing w:after="0" w:line="240" w:lineRule="auto"/>
        <w:ind w:left="567" w:right="567"/>
        <w:jc w:val="both"/>
        <w:rPr>
          <w:rFonts w:ascii="Palatino Linotype" w:eastAsia="Times New Roman" w:hAnsi="Palatino Linotype"/>
          <w:b/>
          <w:bCs/>
          <w:i/>
          <w:sz w:val="24"/>
          <w:szCs w:val="24"/>
        </w:rPr>
      </w:pPr>
    </w:p>
    <w:p w14:paraId="00B4A5A9" w14:textId="77777777" w:rsidR="00A95093" w:rsidRPr="004D7A56" w:rsidRDefault="00A95093" w:rsidP="00A95093">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“ARTÍCULO 220 K.-</w:t>
      </w:r>
      <w:r w:rsidRPr="004D7A56">
        <w:rPr>
          <w:rFonts w:ascii="Palatino Linotype" w:eastAsia="Times New Roman" w:hAnsi="Palatino Linotype"/>
          <w:bCs/>
          <w:i/>
        </w:rPr>
        <w:t xml:space="preserve"> La institución o dependencia pública tiene la obligación de conservar y exhibir en el proceso los documentos que a continuación se precisan:</w:t>
      </w:r>
    </w:p>
    <w:p w14:paraId="2D43E883" w14:textId="77777777" w:rsidR="00A95093" w:rsidRPr="004D7A56" w:rsidRDefault="00A95093" w:rsidP="00A95093">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w:t>
      </w:r>
      <w:r w:rsidRPr="004D7A56">
        <w:rPr>
          <w:rFonts w:ascii="Palatino Linotype" w:eastAsia="Times New Roman" w:hAnsi="Palatino Linotype"/>
          <w:bCs/>
          <w:i/>
        </w:rPr>
        <w:t>)</w:t>
      </w:r>
    </w:p>
    <w:p w14:paraId="213BB233" w14:textId="77777777" w:rsidR="00A95093" w:rsidRPr="004D7A56" w:rsidRDefault="00A95093" w:rsidP="00A95093">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II.</w:t>
      </w:r>
      <w:r w:rsidRPr="004D7A56">
        <w:rPr>
          <w:rFonts w:ascii="Palatino Linotype" w:eastAsia="Times New Roman" w:hAnsi="Palatino Linotype"/>
          <w:bCs/>
          <w:i/>
        </w:rPr>
        <w:t xml:space="preserve"> </w:t>
      </w:r>
      <w:r w:rsidRPr="004D7A56">
        <w:rPr>
          <w:rFonts w:ascii="Palatino Linotype" w:eastAsia="Times New Roman" w:hAnsi="Palatino Linotype"/>
          <w:b/>
          <w:bCs/>
          <w:i/>
        </w:rPr>
        <w:t>Recibos de pagos de salarios</w:t>
      </w:r>
      <w:r w:rsidRPr="004D7A56">
        <w:rPr>
          <w:rFonts w:ascii="Palatino Linotype" w:eastAsia="Times New Roman" w:hAnsi="Palatino Linotype"/>
          <w:bCs/>
          <w:i/>
        </w:rPr>
        <w:t xml:space="preserve"> o las constancias documentales del pago de salario cuando sea por depósito o mediante información electrónica;</w:t>
      </w:r>
    </w:p>
    <w:p w14:paraId="0A300DE2" w14:textId="77777777" w:rsidR="00A95093" w:rsidRPr="004D7A56" w:rsidRDefault="00A95093" w:rsidP="00A95093">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w:t>
      </w:r>
    </w:p>
    <w:p w14:paraId="70914D89" w14:textId="77777777" w:rsidR="00A95093" w:rsidRPr="004D7A56" w:rsidRDefault="00A95093" w:rsidP="00A95093">
      <w:pPr>
        <w:tabs>
          <w:tab w:val="left" w:pos="9072"/>
        </w:tabs>
        <w:spacing w:after="0" w:line="240" w:lineRule="auto"/>
        <w:ind w:left="567" w:right="567"/>
        <w:jc w:val="both"/>
        <w:rPr>
          <w:rFonts w:ascii="Palatino Linotype" w:eastAsia="Times New Roman" w:hAnsi="Palatino Linotype"/>
          <w:b/>
          <w:bCs/>
          <w:i/>
        </w:rPr>
      </w:pPr>
      <w:r w:rsidRPr="004D7A56">
        <w:rPr>
          <w:rFonts w:ascii="Palatino Linotype" w:eastAsia="Times New Roman" w:hAnsi="Palatino Linotype"/>
          <w:b/>
          <w:bCs/>
          <w:i/>
        </w:rPr>
        <w:t>IV.</w:t>
      </w:r>
      <w:r w:rsidRPr="004D7A56">
        <w:rPr>
          <w:rFonts w:ascii="Palatino Linotype" w:eastAsia="Times New Roman" w:hAnsi="Palatino Linotype"/>
          <w:bCs/>
          <w:i/>
        </w:rPr>
        <w:t xml:space="preserve"> </w:t>
      </w:r>
      <w:r w:rsidRPr="004D7A56">
        <w:rPr>
          <w:rFonts w:ascii="Palatino Linotype" w:eastAsia="Times New Roman" w:hAnsi="Palatino Linotype"/>
          <w:b/>
          <w:bCs/>
          <w:i/>
        </w:rPr>
        <w:t xml:space="preserve">Recibos </w:t>
      </w:r>
      <w:r w:rsidRPr="004D7A56">
        <w:rPr>
          <w:rFonts w:ascii="Palatino Linotype" w:eastAsia="Times New Roman" w:hAnsi="Palatino Linotype"/>
          <w:bCs/>
          <w:i/>
        </w:rPr>
        <w:t xml:space="preserve">o las constancias de depósito o del medio de información magnética o electrónica que </w:t>
      </w:r>
      <w:r w:rsidRPr="004D7A56">
        <w:rPr>
          <w:rFonts w:ascii="Palatino Linotype" w:eastAsia="Times New Roman" w:hAnsi="Palatino Linotype"/>
          <w:b/>
          <w:bCs/>
          <w:i/>
          <w:sz w:val="24"/>
          <w:u w:val="single"/>
        </w:rPr>
        <w:t>sean utilizadas para el pago de salarios, prima vacacional, aguinaldo</w:t>
      </w:r>
      <w:r w:rsidRPr="004D7A56">
        <w:rPr>
          <w:rFonts w:ascii="Palatino Linotype" w:eastAsia="Times New Roman" w:hAnsi="Palatino Linotype"/>
          <w:b/>
          <w:bCs/>
          <w:i/>
        </w:rPr>
        <w:t xml:space="preserve"> </w:t>
      </w:r>
      <w:r w:rsidRPr="004D7A56">
        <w:rPr>
          <w:rFonts w:ascii="Palatino Linotype" w:eastAsia="Times New Roman" w:hAnsi="Palatino Linotype"/>
          <w:bCs/>
          <w:i/>
        </w:rPr>
        <w:t>y demás prestaciones establecidas en la presente ley;</w:t>
      </w:r>
      <w:r w:rsidRPr="004D7A56">
        <w:rPr>
          <w:rFonts w:ascii="Palatino Linotype" w:eastAsia="Times New Roman" w:hAnsi="Palatino Linotype"/>
          <w:b/>
          <w:bCs/>
          <w:i/>
        </w:rPr>
        <w:t xml:space="preserve"> y</w:t>
      </w:r>
    </w:p>
    <w:p w14:paraId="11586C55" w14:textId="77777777" w:rsidR="00A95093" w:rsidRPr="004D7A56" w:rsidRDefault="00A95093" w:rsidP="00A95093">
      <w:pPr>
        <w:tabs>
          <w:tab w:val="left" w:pos="9072"/>
        </w:tabs>
        <w:spacing w:after="0" w:line="240" w:lineRule="auto"/>
        <w:ind w:left="567" w:right="567"/>
        <w:jc w:val="both"/>
        <w:rPr>
          <w:rFonts w:ascii="Palatino Linotype" w:eastAsia="Times New Roman" w:hAnsi="Palatino Linotype"/>
          <w:b/>
          <w:bCs/>
          <w:i/>
        </w:rPr>
      </w:pPr>
    </w:p>
    <w:p w14:paraId="0840B5CD" w14:textId="77777777" w:rsidR="00A95093" w:rsidRPr="004D7A56" w:rsidRDefault="00A95093" w:rsidP="00A95093">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Los documentos señalados en la fracción I de este artículo, deberán conservarse mientras dure la relación laboral y hasta un año después;</w:t>
      </w:r>
      <w:r w:rsidRPr="004D7A56">
        <w:rPr>
          <w:rFonts w:ascii="Palatino Linotype" w:eastAsia="Times New Roman"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358B2070" w14:textId="77777777" w:rsidR="00A95093" w:rsidRPr="004D7A56" w:rsidRDefault="00A95093" w:rsidP="00A95093">
      <w:pPr>
        <w:tabs>
          <w:tab w:val="left" w:pos="9072"/>
        </w:tabs>
        <w:spacing w:after="0" w:line="240" w:lineRule="auto"/>
        <w:ind w:left="567" w:right="567"/>
        <w:jc w:val="both"/>
        <w:rPr>
          <w:rFonts w:ascii="Palatino Linotype" w:eastAsia="Times New Roman" w:hAnsi="Palatino Linotype"/>
          <w:bCs/>
          <w:i/>
        </w:rPr>
      </w:pPr>
    </w:p>
    <w:p w14:paraId="35682D8C" w14:textId="77777777" w:rsidR="00A95093" w:rsidRPr="004D7A56" w:rsidRDefault="00A95093" w:rsidP="00A95093">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8A82AEC" w14:textId="77777777" w:rsidR="00A95093" w:rsidRPr="004D7A56" w:rsidRDefault="00A95093" w:rsidP="00A95093">
      <w:pPr>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 (Sic)</w:t>
      </w:r>
    </w:p>
    <w:p w14:paraId="6683A27B" w14:textId="77777777" w:rsidR="00A95093" w:rsidRPr="004D7A56" w:rsidRDefault="00A95093" w:rsidP="00A95093">
      <w:pPr>
        <w:spacing w:after="0" w:line="360" w:lineRule="auto"/>
        <w:ind w:right="51"/>
        <w:jc w:val="both"/>
        <w:rPr>
          <w:rFonts w:ascii="Palatino Linotype" w:hAnsi="Palatino Linotype" w:cs="Arial"/>
          <w:sz w:val="24"/>
          <w:szCs w:val="24"/>
        </w:rPr>
      </w:pPr>
    </w:p>
    <w:p w14:paraId="62FD4789" w14:textId="77777777" w:rsidR="00A95093" w:rsidRPr="004D7A56" w:rsidRDefault="00A95093" w:rsidP="00A95093">
      <w:pPr>
        <w:spacing w:after="0" w:line="360" w:lineRule="auto"/>
        <w:ind w:right="51"/>
        <w:jc w:val="both"/>
        <w:rPr>
          <w:rFonts w:ascii="Palatino Linotype" w:hAnsi="Palatino Linotype" w:cs="Arial"/>
          <w:sz w:val="24"/>
          <w:szCs w:val="24"/>
        </w:rPr>
      </w:pPr>
      <w:r w:rsidRPr="004D7A56">
        <w:rPr>
          <w:rFonts w:ascii="Palatino Linotype" w:hAnsi="Palatino Linotype" w:cs="Arial"/>
          <w:sz w:val="24"/>
          <w:szCs w:val="24"/>
        </w:rPr>
        <w:t xml:space="preserve">De lo anterior, se advierte que toda institución o dependencia pública del Estado de México </w:t>
      </w:r>
      <w:r w:rsidRPr="004D7A56">
        <w:rPr>
          <w:rFonts w:ascii="Palatino Linotype" w:hAnsi="Palatino Linotype" w:cs="Arial"/>
          <w:b/>
          <w:sz w:val="24"/>
          <w:szCs w:val="24"/>
          <w:u w:val="single"/>
        </w:rPr>
        <w:t>debe conservar los recibos o constancias de pago de salarios y demás prestaciones legales de acuerdo con la forma en que se haya realizado el pago</w:t>
      </w:r>
      <w:r w:rsidRPr="004D7A56">
        <w:rPr>
          <w:rFonts w:ascii="Palatino Linotype" w:hAnsi="Palatino Linotype" w:cs="Arial"/>
          <w:sz w:val="24"/>
          <w:szCs w:val="24"/>
        </w:rPr>
        <w:t xml:space="preserve">; es decir, en efectivo, cheque, depósito, transferencia u otra, debiendo conservar dicha documentación durante el último año y un año después de que se extingue la relación </w:t>
      </w:r>
      <w:r w:rsidRPr="004D7A56">
        <w:rPr>
          <w:rFonts w:ascii="Palatino Linotype" w:hAnsi="Palatino Linotype" w:cs="Arial"/>
          <w:sz w:val="24"/>
          <w:szCs w:val="24"/>
        </w:rPr>
        <w:lastRenderedPageBreak/>
        <w:t>laboral a través de los sistemas de digitalización o de información magnética o electrónica.</w:t>
      </w:r>
    </w:p>
    <w:p w14:paraId="29AE4077" w14:textId="77777777" w:rsidR="00A95093" w:rsidRPr="004D7A56" w:rsidRDefault="00A95093" w:rsidP="00A95093">
      <w:pPr>
        <w:spacing w:after="0" w:line="360" w:lineRule="auto"/>
        <w:ind w:right="51"/>
        <w:jc w:val="both"/>
        <w:rPr>
          <w:rFonts w:ascii="Palatino Linotype" w:hAnsi="Palatino Linotype" w:cs="Arial"/>
          <w:sz w:val="24"/>
          <w:szCs w:val="24"/>
        </w:rPr>
      </w:pPr>
    </w:p>
    <w:p w14:paraId="1CEBEC13" w14:textId="77777777" w:rsidR="00A95093" w:rsidRDefault="00A95093" w:rsidP="00A95093">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Ahora, si bien es cierto que la Ley del Trabajo de los Servidores Públicos del Estado y Municipios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w:t>
      </w:r>
    </w:p>
    <w:p w14:paraId="21CC5C63" w14:textId="77777777" w:rsidR="00A95093" w:rsidRDefault="00A95093" w:rsidP="00A95093">
      <w:pPr>
        <w:pStyle w:val="Prrafodelista"/>
        <w:autoSpaceDE w:val="0"/>
        <w:autoSpaceDN w:val="0"/>
        <w:adjustRightInd w:val="0"/>
        <w:spacing w:line="360" w:lineRule="auto"/>
        <w:ind w:left="0"/>
        <w:jc w:val="both"/>
        <w:rPr>
          <w:rFonts w:ascii="Palatino Linotype" w:hAnsi="Palatino Linotype" w:cs="Arial"/>
        </w:rPr>
      </w:pPr>
    </w:p>
    <w:p w14:paraId="38010062" w14:textId="77777777" w:rsidR="00A95093" w:rsidRPr="004D7A56" w:rsidRDefault="00A95093" w:rsidP="00A95093">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 xml:space="preserve">Una vez puntualizado lo anterior, se advierte que los recibos de nómina contienen la información relativa a las remuneraciones de los servidores públicos en este sentido. </w:t>
      </w:r>
    </w:p>
    <w:p w14:paraId="19786ED8" w14:textId="77777777" w:rsidR="00A95093" w:rsidRPr="004D7A56" w:rsidRDefault="00A95093" w:rsidP="00A95093">
      <w:pPr>
        <w:pStyle w:val="Prrafodelista"/>
        <w:autoSpaceDE w:val="0"/>
        <w:autoSpaceDN w:val="0"/>
        <w:adjustRightInd w:val="0"/>
        <w:spacing w:line="360" w:lineRule="auto"/>
        <w:jc w:val="both"/>
        <w:rPr>
          <w:rFonts w:ascii="Palatino Linotype" w:hAnsi="Palatino Linotype" w:cs="Arial"/>
        </w:rPr>
      </w:pPr>
    </w:p>
    <w:p w14:paraId="3C4113A2" w14:textId="77777777" w:rsidR="00A95093" w:rsidRPr="004D7A56" w:rsidRDefault="00A95093" w:rsidP="00A95093">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 xml:space="preserve">Además de lo anterior, conviene mencionar que de acuerdo a los Lineamientos para la Elaboración y Presentación del Informe Mensual Municipal, emitidos por el Órgano Superior de Fiscalización del Estado de México, contienen los formatos e información que debe ser proporcionada para la integración de los informes mensuales que se entregan a éste de forma digitalizada, siendo los recibos de nómina en los cuales se puede advertir el pago de las remuneraciones de cada uno de los trabajadores de la entidad fiscalizable de que se trate, correspondiente a un periodo determinado; de tal manera, dichos formatos constituyen un soporte documental de que la información </w:t>
      </w:r>
      <w:r w:rsidRPr="004D7A56">
        <w:rPr>
          <w:rFonts w:ascii="Palatino Linotype" w:hAnsi="Palatino Linotype" w:cs="Arial"/>
        </w:rPr>
        <w:lastRenderedPageBreak/>
        <w:t>solicitada por el recurrente obra en los archivos del Sujeto Obligado, como se advierte a continuación:</w:t>
      </w:r>
    </w:p>
    <w:p w14:paraId="279B0C6A" w14:textId="77777777" w:rsidR="00A95093" w:rsidRDefault="00A95093" w:rsidP="00A95093">
      <w:pPr>
        <w:pStyle w:val="Prrafodelista"/>
        <w:autoSpaceDE w:val="0"/>
        <w:autoSpaceDN w:val="0"/>
        <w:adjustRightInd w:val="0"/>
        <w:spacing w:line="360" w:lineRule="auto"/>
        <w:ind w:left="0"/>
        <w:jc w:val="center"/>
        <w:rPr>
          <w:rFonts w:ascii="Palatino Linotype" w:hAnsi="Palatino Linotype" w:cs="Arial"/>
        </w:rPr>
      </w:pPr>
      <w:r w:rsidRPr="004D7A56">
        <w:rPr>
          <w:rFonts w:ascii="Palatino Linotype" w:hAnsi="Palatino Linotype" w:cs="Arial"/>
          <w:noProof/>
          <w:lang w:val="es-MX" w:eastAsia="es-MX"/>
        </w:rPr>
        <w:drawing>
          <wp:inline distT="0" distB="0" distL="0" distR="0" wp14:anchorId="5EC8B4FB" wp14:editId="54D3E836">
            <wp:extent cx="5572125" cy="3990565"/>
            <wp:effectExtent l="190500" t="190500" r="180975" b="1816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rotWithShape="1">
                    <a:blip r:embed="rId17">
                      <a:extLst>
                        <a:ext uri="{28A0092B-C50C-407E-A947-70E740481C1C}">
                          <a14:useLocalDpi xmlns:a14="http://schemas.microsoft.com/office/drawing/2010/main" val="0"/>
                        </a:ext>
                      </a:extLst>
                    </a:blip>
                    <a:srcRect l="2646" t="5428" r="2281" b="3197"/>
                    <a:stretch/>
                  </pic:blipFill>
                  <pic:spPr bwMode="auto">
                    <a:xfrm>
                      <a:off x="0" y="0"/>
                      <a:ext cx="5646961" cy="40441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37FAD4" w14:textId="77777777" w:rsidR="00A95093" w:rsidRDefault="00A95093" w:rsidP="00A9509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0528" behindDoc="0" locked="0" layoutInCell="1" allowOverlap="1" wp14:anchorId="60803017" wp14:editId="30C1BF58">
                <wp:simplePos x="0" y="0"/>
                <wp:positionH relativeFrom="column">
                  <wp:posOffset>291465</wp:posOffset>
                </wp:positionH>
                <wp:positionV relativeFrom="paragraph">
                  <wp:posOffset>186689</wp:posOffset>
                </wp:positionV>
                <wp:extent cx="5448300" cy="1952625"/>
                <wp:effectExtent l="0" t="0" r="19050" b="28575"/>
                <wp:wrapNone/>
                <wp:docPr id="16" name="Conector recto 16"/>
                <wp:cNvGraphicFramePr/>
                <a:graphic xmlns:a="http://schemas.openxmlformats.org/drawingml/2006/main">
                  <a:graphicData uri="http://schemas.microsoft.com/office/word/2010/wordprocessingShape">
                    <wps:wsp>
                      <wps:cNvCnPr/>
                      <wps:spPr>
                        <a:xfrm>
                          <a:off x="0" y="0"/>
                          <a:ext cx="5448300" cy="1952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3CAEEA0" id="Conector recto 1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95pt,14.7pt" to="451.95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" strokecolor="black [3200]" strokeweight=".5pt">
                <v:stroke joinstyle="miter"/>
              </v:line>
            </w:pict>
          </mc:Fallback>
        </mc:AlternateContent>
      </w:r>
    </w:p>
    <w:p w14:paraId="389E52F6" w14:textId="77777777" w:rsidR="00A95093" w:rsidRDefault="00A95093" w:rsidP="00A95093">
      <w:pPr>
        <w:pStyle w:val="Prrafodelista"/>
        <w:autoSpaceDE w:val="0"/>
        <w:autoSpaceDN w:val="0"/>
        <w:adjustRightInd w:val="0"/>
        <w:spacing w:line="360" w:lineRule="auto"/>
        <w:ind w:left="0"/>
        <w:jc w:val="both"/>
        <w:rPr>
          <w:rFonts w:ascii="Palatino Linotype" w:hAnsi="Palatino Linotype" w:cs="Arial"/>
          <w:lang w:val="es-MX"/>
        </w:rPr>
      </w:pPr>
      <w:r>
        <w:rPr>
          <w:noProof/>
          <w:lang w:val="es-MX" w:eastAsia="es-MX"/>
        </w:rPr>
        <w:lastRenderedPageBreak/>
        <w:drawing>
          <wp:inline distT="0" distB="0" distL="0" distR="0" wp14:anchorId="13D65668" wp14:editId="20BD998B">
            <wp:extent cx="5727700" cy="4011283"/>
            <wp:effectExtent l="0" t="0" r="635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75" t="12040" r="19148" b="10222"/>
                    <a:stretch/>
                  </pic:blipFill>
                  <pic:spPr bwMode="auto">
                    <a:xfrm>
                      <a:off x="0" y="0"/>
                      <a:ext cx="5793468" cy="4057342"/>
                    </a:xfrm>
                    <a:prstGeom prst="rect">
                      <a:avLst/>
                    </a:prstGeom>
                    <a:ln>
                      <a:noFill/>
                    </a:ln>
                    <a:extLst>
                      <a:ext uri="{53640926-AAD7-44D8-BBD7-CCE9431645EC}">
                        <a14:shadowObscured xmlns:a14="http://schemas.microsoft.com/office/drawing/2010/main"/>
                      </a:ext>
                    </a:extLst>
                  </pic:spPr>
                </pic:pic>
              </a:graphicData>
            </a:graphic>
          </wp:inline>
        </w:drawing>
      </w:r>
    </w:p>
    <w:p w14:paraId="2CE166D6" w14:textId="77777777" w:rsidR="00A95093" w:rsidRDefault="00A95093" w:rsidP="00A95093">
      <w:pPr>
        <w:pStyle w:val="Prrafodelista"/>
        <w:autoSpaceDE w:val="0"/>
        <w:autoSpaceDN w:val="0"/>
        <w:adjustRightInd w:val="0"/>
        <w:spacing w:line="360" w:lineRule="auto"/>
        <w:ind w:left="0"/>
        <w:jc w:val="both"/>
        <w:rPr>
          <w:rFonts w:ascii="Palatino Linotype" w:hAnsi="Palatino Linotype" w:cs="Arial"/>
          <w:lang w:val="es-MX"/>
        </w:rPr>
      </w:pPr>
    </w:p>
    <w:p w14:paraId="5E32E473" w14:textId="77777777" w:rsidR="00A95093" w:rsidRDefault="00A95093" w:rsidP="00A95093">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w:t>
      </w:r>
      <w:r w:rsidRPr="00765F77">
        <w:rPr>
          <w:rFonts w:ascii="Palatino Linotype" w:hAnsi="Palatino Linotype" w:cs="Arial"/>
          <w:b/>
          <w:color w:val="000000" w:themeColor="text1"/>
          <w:sz w:val="24"/>
          <w:szCs w:val="24"/>
          <w:u w:val="single"/>
        </w:rPr>
        <w:t>percepciones, deducciones</w:t>
      </w:r>
      <w:r>
        <w:rPr>
          <w:rFonts w:ascii="Palatino Linotype" w:hAnsi="Palatino Linotype" w:cs="Arial"/>
          <w:color w:val="000000" w:themeColor="text1"/>
          <w:sz w:val="24"/>
          <w:szCs w:val="24"/>
        </w:rPr>
        <w:t xml:space="preserve">, incluyendo nombre, cargo, categoría, departamento, sueldos, </w:t>
      </w:r>
      <w:r w:rsidRPr="008D5C00">
        <w:rPr>
          <w:rFonts w:ascii="Palatino Linotype" w:hAnsi="Palatino Linotype" w:cs="Arial"/>
          <w:bCs/>
          <w:color w:val="000000" w:themeColor="text1"/>
          <w:sz w:val="24"/>
          <w:szCs w:val="24"/>
        </w:rPr>
        <w:t>dietas,</w:t>
      </w:r>
      <w:r>
        <w:rPr>
          <w:rFonts w:ascii="Palatino Linotype" w:hAnsi="Palatino Linotype" w:cs="Arial"/>
          <w:color w:val="000000" w:themeColor="text1"/>
          <w:sz w:val="24"/>
          <w:szCs w:val="24"/>
        </w:rPr>
        <w:t xml:space="preserve"> prestaciones, gratificaciones, primas, bonos, estímulos, ingresos, y sistemas de compensación, señalando de dicha remuneración. </w:t>
      </w:r>
    </w:p>
    <w:p w14:paraId="6172FF45" w14:textId="77777777" w:rsidR="00A95093" w:rsidRPr="00765F77" w:rsidRDefault="00A95093" w:rsidP="00A95093">
      <w:pPr>
        <w:pStyle w:val="Prrafodelista"/>
        <w:autoSpaceDE w:val="0"/>
        <w:autoSpaceDN w:val="0"/>
        <w:adjustRightInd w:val="0"/>
        <w:spacing w:line="360" w:lineRule="auto"/>
        <w:ind w:left="0"/>
        <w:jc w:val="both"/>
        <w:rPr>
          <w:rFonts w:ascii="Palatino Linotype" w:hAnsi="Palatino Linotype" w:cs="Arial"/>
          <w:lang w:val="es-MX"/>
        </w:rPr>
      </w:pPr>
    </w:p>
    <w:p w14:paraId="13B7DEB3" w14:textId="77777777" w:rsidR="00A95093" w:rsidRDefault="00A95093" w:rsidP="00A95093">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De los Lineamientos citados, se acredita la obligación de tener en sus archivos los comprobantes fiscales de los servidores públicos adscritos a ese Sujeto Obligado</w:t>
      </w:r>
      <w:r>
        <w:rPr>
          <w:rFonts w:ascii="Palatino Linotype" w:hAnsi="Palatino Linotype" w:cs="Arial"/>
        </w:rPr>
        <w:t>.</w:t>
      </w:r>
    </w:p>
    <w:p w14:paraId="0FE72A55" w14:textId="77777777" w:rsidR="00A95093" w:rsidRPr="004C369A" w:rsidRDefault="00A95093" w:rsidP="00A95093">
      <w:pPr>
        <w:pStyle w:val="Prrafodelista"/>
        <w:spacing w:line="360" w:lineRule="auto"/>
        <w:ind w:left="0"/>
        <w:contextualSpacing/>
        <w:jc w:val="both"/>
        <w:rPr>
          <w:lang w:val="es-MX" w:eastAsia="en-US"/>
        </w:rPr>
      </w:pPr>
      <w:r>
        <w:rPr>
          <w:rFonts w:ascii="Palatino Linotype" w:eastAsia="Calibri" w:hAnsi="Palatino Linotype" w:cs="Arial"/>
        </w:rPr>
        <w:lastRenderedPageBreak/>
        <w:t xml:space="preserve">Ahora bien, </w:t>
      </w:r>
      <w:r w:rsidRPr="00910F8E">
        <w:rPr>
          <w:rFonts w:ascii="Palatino Linotype" w:eastAsia="Calibri" w:hAnsi="Palatino Linotype" w:cs="Arial"/>
        </w:rPr>
        <w:t xml:space="preserve">en cuanto </w:t>
      </w:r>
      <w:r w:rsidRPr="00910F8E">
        <w:rPr>
          <w:rFonts w:ascii="Palatino Linotype" w:eastAsia="Calibri" w:hAnsi="Palatino Linotype" w:cs="Arial"/>
          <w:b/>
          <w:bCs/>
          <w:u w:val="single"/>
        </w:rPr>
        <w:t>al punto número 8</w:t>
      </w:r>
      <w:r>
        <w:rPr>
          <w:rFonts w:ascii="Palatino Linotype" w:eastAsia="Calibri" w:hAnsi="Palatino Linotype" w:cs="Arial"/>
        </w:rPr>
        <w:t>, por medio del cual solicita la manifestación expresa, debidamente fundada y motivada de la causa por la que se le separó de sus labores, a</w:t>
      </w:r>
      <w:r>
        <w:rPr>
          <w:rFonts w:ascii="Palatino Linotype" w:hAnsi="Palatino Linotype"/>
          <w:color w:val="000000"/>
        </w:rPr>
        <w:t>tento a lo anterior,</w:t>
      </w:r>
      <w:r w:rsidRPr="004C369A">
        <w:rPr>
          <w:rFonts w:ascii="Palatino Linotype" w:hAnsi="Palatino Linotype"/>
          <w:color w:val="000000"/>
        </w:rPr>
        <w:t xml:space="preserve"> se aprecia que en la misma se vierten manifestaciones subjetivas que no pueden ser atendidas mediante el Derecho de Acceso a la Información.</w:t>
      </w:r>
    </w:p>
    <w:p w14:paraId="324FC649" w14:textId="77777777" w:rsidR="00A95093" w:rsidRPr="00276EFC" w:rsidRDefault="00A95093" w:rsidP="00A95093">
      <w:pPr>
        <w:pStyle w:val="Prrafodelista"/>
        <w:autoSpaceDE w:val="0"/>
        <w:autoSpaceDN w:val="0"/>
        <w:adjustRightInd w:val="0"/>
        <w:spacing w:line="360" w:lineRule="auto"/>
        <w:ind w:left="0"/>
        <w:jc w:val="both"/>
        <w:rPr>
          <w:rFonts w:ascii="Palatino Linotype" w:hAnsi="Palatino Linotype" w:cs="Arial"/>
          <w:lang w:val="es-MX"/>
        </w:rPr>
      </w:pPr>
    </w:p>
    <w:p w14:paraId="3976BC55" w14:textId="77777777" w:rsidR="00A95093" w:rsidRPr="004C369A" w:rsidRDefault="00A95093" w:rsidP="00A95093">
      <w:pPr>
        <w:pStyle w:val="Prrafodelista"/>
        <w:autoSpaceDE w:val="0"/>
        <w:autoSpaceDN w:val="0"/>
        <w:adjustRightInd w:val="0"/>
        <w:spacing w:line="360" w:lineRule="auto"/>
        <w:ind w:left="0"/>
        <w:contextualSpacing/>
        <w:jc w:val="both"/>
        <w:rPr>
          <w:rFonts w:ascii="Palatino Linotype" w:hAnsi="Palatino Linotype" w:cs="Arial"/>
          <w:lang w:val="es-MX"/>
        </w:rPr>
      </w:pPr>
      <w:r w:rsidRPr="004C369A">
        <w:rPr>
          <w:rFonts w:ascii="Palatino Linotype" w:hAnsi="Palatino Linotype"/>
        </w:rPr>
        <w:t xml:space="preserve">Bajo éste tenor cabe aclarar que cuando los planteamientos que formulen los particulares se pueda colmar con la entrega de </w:t>
      </w:r>
      <w:r w:rsidRPr="004C369A">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4C369A">
        <w:rPr>
          <w:rFonts w:ascii="Palatino Linotype" w:hAnsi="Palatino Linotype"/>
        </w:rPr>
        <w:t>A, fracción IV</w:t>
      </w:r>
      <w:r>
        <w:rPr>
          <w:rFonts w:ascii="Palatino Linotype" w:hAnsi="Palatino Linotype"/>
        </w:rPr>
        <w:t>,</w:t>
      </w:r>
      <w:r w:rsidRPr="004C369A">
        <w:rPr>
          <w:rFonts w:ascii="Palatino Linotype" w:hAnsi="Palatino Linotype"/>
        </w:rPr>
        <w:t xml:space="preserve"> de la Constitución Política de los Estados Unidos Mexicanos, el cual deberá garantizarse ordenando la entrega de tales documentales, siempre y cuando éstas sean de acceso público.</w:t>
      </w:r>
    </w:p>
    <w:p w14:paraId="1B23CC3E" w14:textId="77777777" w:rsidR="00A95093" w:rsidRPr="004C369A" w:rsidRDefault="00A95093" w:rsidP="00A95093">
      <w:pPr>
        <w:pStyle w:val="Prrafodelista"/>
        <w:autoSpaceDE w:val="0"/>
        <w:autoSpaceDN w:val="0"/>
        <w:adjustRightInd w:val="0"/>
        <w:spacing w:line="360" w:lineRule="auto"/>
        <w:ind w:left="0"/>
        <w:jc w:val="both"/>
        <w:rPr>
          <w:rFonts w:ascii="Palatino Linotype" w:hAnsi="Palatino Linotype" w:cs="Arial"/>
        </w:rPr>
      </w:pPr>
    </w:p>
    <w:p w14:paraId="475F2550" w14:textId="77777777" w:rsidR="00A95093" w:rsidRPr="004C369A" w:rsidRDefault="00A95093" w:rsidP="00A95093">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4C369A">
        <w:rPr>
          <w:rFonts w:ascii="Palatino Linotype" w:hAnsi="Palatino Linotype" w:cs="Arial"/>
          <w:color w:val="000000" w:themeColor="text1"/>
        </w:rPr>
        <w:t>Sirve de sustento a lo anterior, el</w:t>
      </w:r>
      <w:r w:rsidRPr="004C369A">
        <w:rPr>
          <w:rStyle w:val="apple-converted-space"/>
          <w:rFonts w:ascii="Palatino Linotype" w:hAnsi="Palatino Linotype" w:cs="Arial"/>
          <w:color w:val="000000" w:themeColor="text1"/>
        </w:rPr>
        <w:t xml:space="preserve"> </w:t>
      </w:r>
      <w:r w:rsidRPr="004C369A">
        <w:rPr>
          <w:rStyle w:val="il"/>
          <w:rFonts w:ascii="Palatino Linotype" w:hAnsi="Palatino Linotype" w:cs="Arial"/>
          <w:color w:val="000000" w:themeColor="text1"/>
        </w:rPr>
        <w:t>Criterio</w:t>
      </w:r>
      <w:r w:rsidRPr="004C369A">
        <w:rPr>
          <w:rStyle w:val="apple-converted-space"/>
          <w:rFonts w:ascii="Palatino Linotype" w:hAnsi="Palatino Linotype" w:cs="Arial"/>
          <w:color w:val="000000" w:themeColor="text1"/>
        </w:rPr>
        <w:t xml:space="preserve"> </w:t>
      </w:r>
      <w:r w:rsidRPr="004C369A">
        <w:rPr>
          <w:rStyle w:val="il"/>
          <w:rFonts w:ascii="Palatino Linotype" w:hAnsi="Palatino Linotype" w:cs="Arial"/>
          <w:color w:val="000000" w:themeColor="text1"/>
        </w:rPr>
        <w:t>028</w:t>
      </w:r>
      <w:r w:rsidRPr="004C369A">
        <w:rPr>
          <w:rFonts w:ascii="Palatino Linotype" w:hAnsi="Palatino Linotype" w:cs="Arial"/>
          <w:color w:val="000000" w:themeColor="text1"/>
        </w:rPr>
        <w:t>-</w:t>
      </w:r>
      <w:r w:rsidRPr="004C369A">
        <w:rPr>
          <w:rStyle w:val="il"/>
          <w:rFonts w:ascii="Palatino Linotype" w:hAnsi="Palatino Linotype" w:cs="Arial"/>
          <w:color w:val="000000" w:themeColor="text1"/>
        </w:rPr>
        <w:t>10</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emitido por el Pleno del entonces llamado</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4C369A">
        <w:rPr>
          <w:rStyle w:val="apple-converted-space"/>
          <w:rFonts w:ascii="Palatino Linotype" w:hAnsi="Palatino Linotype" w:cs="Arial"/>
          <w:i/>
          <w:iCs/>
          <w:color w:val="000000" w:themeColor="text1"/>
        </w:rPr>
        <w:t xml:space="preserve"> </w:t>
      </w:r>
      <w:r w:rsidRPr="004C369A">
        <w:rPr>
          <w:rFonts w:ascii="Palatino Linotype" w:hAnsi="Palatino Linotype" w:cs="Arial"/>
          <w:color w:val="000000" w:themeColor="text1"/>
        </w:rPr>
        <w:t xml:space="preserve">aunque el particular lleve a cabo una solicitud de información sin identificar de forma precisa la documentación, </w:t>
      </w:r>
      <w:r w:rsidRPr="004C369A">
        <w:rPr>
          <w:rFonts w:ascii="Palatino Linotype" w:hAnsi="Palatino Linotype" w:cs="Arial"/>
          <w:b/>
          <w:color w:val="000000" w:themeColor="text1"/>
        </w:rPr>
        <w:t xml:space="preserve">El Sujeto </w:t>
      </w:r>
      <w:r w:rsidRPr="004C369A">
        <w:rPr>
          <w:rFonts w:ascii="Palatino Linotype" w:hAnsi="Palatino Linotype" w:cs="Arial"/>
          <w:b/>
          <w:color w:val="000000" w:themeColor="text1"/>
        </w:rPr>
        <w:lastRenderedPageBreak/>
        <w:t>Obligado</w:t>
      </w:r>
      <w:r w:rsidRPr="004C369A">
        <w:rPr>
          <w:rStyle w:val="apple-converted-space"/>
          <w:rFonts w:ascii="Palatino Linotype" w:hAnsi="Palatino Linotype" w:cs="Arial"/>
          <w:b/>
          <w:color w:val="000000" w:themeColor="text1"/>
        </w:rPr>
        <w:t xml:space="preserve"> </w:t>
      </w:r>
      <w:r w:rsidRPr="004C369A">
        <w:rPr>
          <w:rFonts w:ascii="Palatino Linotype" w:hAnsi="Palatino Linotype" w:cs="Arial"/>
          <w:color w:val="000000" w:themeColor="text1"/>
        </w:rPr>
        <w:t>deberá hacer entrega del mismo al solicitante</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mismo que a continuación se cita:</w:t>
      </w:r>
    </w:p>
    <w:p w14:paraId="28275025" w14:textId="77777777" w:rsidR="00A95093" w:rsidRPr="004C369A" w:rsidRDefault="00A95093" w:rsidP="00A95093">
      <w:pPr>
        <w:pStyle w:val="Sinespaciado"/>
      </w:pPr>
    </w:p>
    <w:p w14:paraId="073A6C5E" w14:textId="77777777" w:rsidR="00A95093" w:rsidRPr="004C369A" w:rsidRDefault="00A95093" w:rsidP="00A95093">
      <w:pPr>
        <w:pStyle w:val="Prrafodelista"/>
        <w:autoSpaceDE w:val="0"/>
        <w:autoSpaceDN w:val="0"/>
        <w:adjustRightInd w:val="0"/>
        <w:spacing w:line="276" w:lineRule="auto"/>
        <w:ind w:left="851" w:right="708"/>
        <w:jc w:val="both"/>
        <w:rPr>
          <w:rFonts w:ascii="Palatino Linotype" w:hAnsi="Palatino Linotype" w:cs="Arial"/>
        </w:rPr>
      </w:pPr>
      <w:r w:rsidRPr="004C369A">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4C369A">
        <w:rPr>
          <w:rStyle w:val="apple-converted-space"/>
          <w:rFonts w:ascii="Palatino Linotype" w:hAnsi="Palatino Linotype" w:cs="Arial"/>
          <w:i/>
          <w:iCs/>
          <w:color w:val="000000" w:themeColor="text1"/>
          <w:sz w:val="22"/>
          <w:szCs w:val="22"/>
          <w:lang w:val="es-ES_tradnl"/>
        </w:rPr>
        <w:t xml:space="preserve"> </w:t>
      </w:r>
      <w:r w:rsidRPr="004C369A">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75C0C37" w14:textId="77777777" w:rsidR="00A95093" w:rsidRDefault="00A95093" w:rsidP="00A95093">
      <w:pPr>
        <w:spacing w:before="120" w:after="120" w:line="360" w:lineRule="auto"/>
        <w:ind w:right="-3"/>
        <w:jc w:val="both"/>
        <w:rPr>
          <w:rFonts w:ascii="Palatino Linotype" w:hAnsi="Palatino Linotype" w:cs="Arial"/>
          <w:sz w:val="24"/>
          <w:szCs w:val="24"/>
          <w:lang w:eastAsia="es-MX"/>
        </w:rPr>
      </w:pPr>
    </w:p>
    <w:p w14:paraId="514D916A" w14:textId="77777777" w:rsidR="00A95093" w:rsidRDefault="00A95093" w:rsidP="00A95093">
      <w:pPr>
        <w:spacing w:before="120" w:after="120" w:line="360" w:lineRule="auto"/>
        <w:ind w:right="-3"/>
        <w:jc w:val="both"/>
        <w:rPr>
          <w:rFonts w:ascii="Palatino Linotype" w:hAnsi="Palatino Linotype" w:cs="Arial"/>
          <w:sz w:val="24"/>
          <w:szCs w:val="24"/>
          <w:lang w:eastAsia="es-MX"/>
        </w:rPr>
      </w:pPr>
      <w:r w:rsidRPr="00EA0076">
        <w:rPr>
          <w:rFonts w:ascii="Palatino Linotype" w:hAnsi="Palatino Linotype" w:cs="Arial"/>
          <w:sz w:val="24"/>
          <w:szCs w:val="24"/>
          <w:lang w:eastAsia="es-MX"/>
        </w:rPr>
        <w:t xml:space="preserve">Por lo que respecta a los </w:t>
      </w:r>
      <w:r w:rsidRPr="00EA0076">
        <w:rPr>
          <w:rFonts w:ascii="Palatino Linotype" w:hAnsi="Palatino Linotype" w:cs="Arial"/>
          <w:b/>
          <w:bCs/>
          <w:sz w:val="24"/>
          <w:szCs w:val="24"/>
          <w:u w:val="single"/>
          <w:lang w:eastAsia="es-MX"/>
        </w:rPr>
        <w:t>puntos 9, 10 y 11</w:t>
      </w:r>
      <w:r w:rsidRPr="00EA0076">
        <w:rPr>
          <w:rFonts w:ascii="Palatino Linotype" w:hAnsi="Palatino Linotype" w:cs="Arial"/>
          <w:sz w:val="24"/>
          <w:szCs w:val="24"/>
          <w:lang w:eastAsia="es-MX"/>
        </w:rPr>
        <w:t xml:space="preserve"> de la solicitud de información mismos que hacen referencia esencialmente al procedimiento derivado a causa de la separación de labores del sujeto obligado con el recurrente, documentos que establecen la suspensión del pago de los salarios y prestaciones adeudas durante el año dos mil dieciocho así como el monto total de salarios y prestaciones adeudas hasta el momento, al respecto se observa que de acuerdo a la Ley del Trabajo de los Servidores Públicos del Estado de México y Municipios, contempla diversos preceptos legales en los cuales se advierten derechos y obligaciones de los servidores públicos.</w:t>
      </w:r>
    </w:p>
    <w:p w14:paraId="27D07DE1" w14:textId="77777777" w:rsidR="00A95093" w:rsidRPr="00EA0076" w:rsidRDefault="00A95093" w:rsidP="00A95093">
      <w:pPr>
        <w:pStyle w:val="rtejustify"/>
        <w:shd w:val="clear" w:color="auto" w:fill="FFFFFF"/>
        <w:spacing w:before="0" w:beforeAutospacing="0" w:after="0" w:afterAutospacing="0" w:line="360" w:lineRule="auto"/>
        <w:jc w:val="both"/>
        <w:rPr>
          <w:rFonts w:ascii="Palatino Linotype" w:hAnsi="Palatino Linotype"/>
        </w:rPr>
      </w:pPr>
      <w:r w:rsidRPr="00EA0076">
        <w:rPr>
          <w:rFonts w:ascii="Palatino Linotype" w:hAnsi="Palatino Linotype" w:cs="Arial"/>
        </w:rPr>
        <w:lastRenderedPageBreak/>
        <w:t>Así las cosas, de acuerdo a lo anterior se advierte en el artículo 92 de la Ley en cita, que el servidor</w:t>
      </w:r>
      <w:r w:rsidRPr="00EA0076">
        <w:rPr>
          <w:rFonts w:ascii="Palatino Linotype" w:hAnsi="Palatino Linotype"/>
        </w:rPr>
        <w:t xml:space="preserve"> público o la institución pública podrán rescindir en cualquier tiempo, por causa justificada, la relación laboral.</w:t>
      </w:r>
    </w:p>
    <w:p w14:paraId="0479E993" w14:textId="77777777" w:rsidR="00A95093" w:rsidRPr="00EA0076" w:rsidRDefault="00A95093" w:rsidP="00A95093">
      <w:pPr>
        <w:spacing w:before="120" w:after="120" w:line="360" w:lineRule="auto"/>
        <w:ind w:right="-3"/>
        <w:jc w:val="both"/>
        <w:rPr>
          <w:rFonts w:ascii="Palatino Linotype" w:hAnsi="Palatino Linotype"/>
          <w:sz w:val="24"/>
          <w:szCs w:val="24"/>
        </w:rPr>
      </w:pPr>
      <w:r w:rsidRPr="00EA0076">
        <w:rPr>
          <w:rFonts w:ascii="Palatino Linotype" w:hAnsi="Palatino Linotype"/>
          <w:sz w:val="24"/>
          <w:szCs w:val="24"/>
        </w:rPr>
        <w:t>Así mismo se observa en el artículo 98, fracción III, del mismo ordenamiento jurídico, que las instituciones públicas tienen como obligación pagar oportunamente los sueldos devengados por los servidores públicos, tal y como se inserta a continuación:</w:t>
      </w:r>
    </w:p>
    <w:p w14:paraId="54024ECB" w14:textId="77777777" w:rsidR="00A95093" w:rsidRPr="00EA0076" w:rsidRDefault="00A95093" w:rsidP="00A95093">
      <w:pPr>
        <w:spacing w:before="120" w:after="120" w:line="360" w:lineRule="auto"/>
        <w:ind w:right="-3"/>
        <w:jc w:val="both"/>
        <w:rPr>
          <w:rFonts w:ascii="Palatino Linotype" w:hAnsi="Palatino Linotype"/>
          <w:sz w:val="24"/>
          <w:szCs w:val="24"/>
        </w:rPr>
      </w:pPr>
    </w:p>
    <w:p w14:paraId="7795A9E5" w14:textId="77777777" w:rsidR="00A95093" w:rsidRPr="00EA0076" w:rsidRDefault="00A95093" w:rsidP="00A95093">
      <w:pPr>
        <w:spacing w:before="120" w:after="120" w:line="360" w:lineRule="auto"/>
        <w:ind w:left="284" w:right="567"/>
        <w:jc w:val="both"/>
        <w:rPr>
          <w:rFonts w:ascii="Palatino Linotype" w:hAnsi="Palatino Linotype"/>
          <w:i/>
          <w:iCs/>
        </w:rPr>
      </w:pPr>
      <w:r w:rsidRPr="00EA0076">
        <w:rPr>
          <w:rFonts w:ascii="Palatino Linotype" w:hAnsi="Palatino Linotype"/>
          <w:i/>
          <w:iCs/>
        </w:rPr>
        <w:t xml:space="preserve">“ARTICULO 98. Son obligaciones de las instituciones públicas: </w:t>
      </w:r>
    </w:p>
    <w:p w14:paraId="43A3A277" w14:textId="77777777" w:rsidR="00A95093" w:rsidRPr="00EA0076" w:rsidRDefault="00A95093" w:rsidP="00A95093">
      <w:pPr>
        <w:spacing w:before="120" w:after="120" w:line="360" w:lineRule="auto"/>
        <w:ind w:left="284" w:right="567"/>
        <w:jc w:val="both"/>
        <w:rPr>
          <w:rFonts w:ascii="Palatino Linotype" w:hAnsi="Palatino Linotype"/>
          <w:i/>
          <w:iCs/>
        </w:rPr>
      </w:pPr>
      <w:r w:rsidRPr="00EA0076">
        <w:rPr>
          <w:rFonts w:ascii="Palatino Linotype" w:hAnsi="Palatino Linotype"/>
          <w:i/>
          <w:iCs/>
        </w:rPr>
        <w:t>(…)</w:t>
      </w:r>
    </w:p>
    <w:p w14:paraId="779C74D6" w14:textId="77777777" w:rsidR="00A95093" w:rsidRPr="00EA0076" w:rsidRDefault="00A95093" w:rsidP="00A95093">
      <w:pPr>
        <w:spacing w:before="120" w:after="120" w:line="360" w:lineRule="auto"/>
        <w:ind w:left="284" w:right="567"/>
        <w:jc w:val="both"/>
        <w:rPr>
          <w:rFonts w:ascii="Palatino Linotype" w:hAnsi="Palatino Linotype"/>
          <w:i/>
          <w:iCs/>
        </w:rPr>
      </w:pPr>
      <w:r w:rsidRPr="00EA0076">
        <w:rPr>
          <w:rFonts w:ascii="Palatino Linotype" w:hAnsi="Palatino Linotype"/>
          <w:i/>
          <w:iCs/>
        </w:rPr>
        <w:t xml:space="preserve"> III. Pagar oportunamente los sueldos devengados por los servidores públicos;</w:t>
      </w:r>
    </w:p>
    <w:p w14:paraId="483B2C21" w14:textId="77777777" w:rsidR="00A95093" w:rsidRPr="00EA0076" w:rsidRDefault="00A95093" w:rsidP="00A95093">
      <w:pPr>
        <w:spacing w:before="120" w:after="120" w:line="360" w:lineRule="auto"/>
        <w:ind w:left="284" w:right="567"/>
        <w:jc w:val="both"/>
        <w:rPr>
          <w:rFonts w:ascii="Palatino Linotype" w:hAnsi="Palatino Linotype"/>
          <w:i/>
          <w:iCs/>
        </w:rPr>
      </w:pPr>
      <w:r w:rsidRPr="00EA0076">
        <w:rPr>
          <w:rFonts w:ascii="Palatino Linotype" w:hAnsi="Palatino Linotype"/>
          <w:i/>
          <w:iCs/>
        </w:rPr>
        <w:t>(…)”</w:t>
      </w:r>
    </w:p>
    <w:p w14:paraId="2118C788" w14:textId="77777777" w:rsidR="00A95093" w:rsidRPr="0041122F" w:rsidRDefault="00A95093" w:rsidP="00A95093">
      <w:pPr>
        <w:spacing w:before="120" w:after="120" w:line="360" w:lineRule="auto"/>
        <w:ind w:left="284" w:right="567"/>
        <w:jc w:val="right"/>
        <w:rPr>
          <w:rFonts w:ascii="Palatino Linotype" w:hAnsi="Palatino Linotype"/>
          <w:i/>
          <w:iCs/>
          <w:sz w:val="24"/>
          <w:szCs w:val="24"/>
        </w:rPr>
      </w:pPr>
      <w:r w:rsidRPr="00EA0076">
        <w:rPr>
          <w:rFonts w:ascii="Palatino Linotype" w:hAnsi="Palatino Linotype"/>
          <w:i/>
          <w:iCs/>
        </w:rPr>
        <w:t>(Énfasis añadido)</w:t>
      </w:r>
    </w:p>
    <w:p w14:paraId="4EAB6234" w14:textId="77777777" w:rsidR="00A95093" w:rsidRDefault="00A95093" w:rsidP="00A95093">
      <w:pPr>
        <w:spacing w:after="0" w:line="360" w:lineRule="auto"/>
        <w:jc w:val="both"/>
        <w:rPr>
          <w:rFonts w:ascii="Palatino Linotype" w:hAnsi="Palatino Linotype" w:cs="Arial"/>
          <w:color w:val="000000" w:themeColor="text1"/>
          <w:sz w:val="24"/>
          <w:szCs w:val="24"/>
        </w:rPr>
      </w:pPr>
    </w:p>
    <w:p w14:paraId="1FE34EC4" w14:textId="77777777" w:rsidR="00A95093" w:rsidRDefault="00A95093" w:rsidP="00A95093">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En este contexto, </w:t>
      </w:r>
      <w:r>
        <w:rPr>
          <w:rFonts w:ascii="Palatino Linotype" w:eastAsia="Times New Roman" w:hAnsi="Palatino Linotype" w:cs="Times New Roman"/>
          <w:sz w:val="24"/>
          <w:szCs w:val="24"/>
          <w:lang w:eastAsia="es-MX"/>
        </w:rPr>
        <w:t xml:space="preserve">la Ley Federal del Trabajo en su artículo 47, establece las diversas causas mediante las </w:t>
      </w:r>
      <w:r w:rsidRPr="00E17BCB">
        <w:rPr>
          <w:rFonts w:ascii="Palatino Linotype" w:eastAsia="Times New Roman" w:hAnsi="Palatino Linotype" w:cs="Times New Roman"/>
          <w:sz w:val="24"/>
          <w:szCs w:val="24"/>
          <w:lang w:eastAsia="es-MX"/>
        </w:rPr>
        <w:t>cuales un patrón puede rescindir de la relación de trabajo con un empleado, de esta manera el</w:t>
      </w:r>
      <w:r w:rsidRPr="00E17BCB">
        <w:rPr>
          <w:rFonts w:ascii="Palatino Linotype" w:hAnsi="Palatino Linotype"/>
          <w:sz w:val="24"/>
          <w:szCs w:val="24"/>
        </w:rPr>
        <w:t xml:space="preserve"> patrón deberá dar al trabajador </w:t>
      </w:r>
      <w:r>
        <w:rPr>
          <w:rFonts w:ascii="Palatino Linotype" w:hAnsi="Palatino Linotype"/>
          <w:sz w:val="24"/>
          <w:szCs w:val="24"/>
        </w:rPr>
        <w:t xml:space="preserve">un </w:t>
      </w:r>
      <w:r w:rsidRPr="00E17BCB">
        <w:rPr>
          <w:rFonts w:ascii="Palatino Linotype" w:hAnsi="Palatino Linotype"/>
          <w:sz w:val="24"/>
          <w:szCs w:val="24"/>
        </w:rPr>
        <w:t>aviso escrito de la fecha y causa o causas de la rescisión, este aviso deberá hacerse del conocimiento del trabajador, y en caso de que éste se negare a recibirlo, el patrón dentro de los cinco días siguientes a la fecha de la rescisión, deberá hacerlo del conocimiento de la Junta respectiva, proporcionando a ésta</w:t>
      </w:r>
      <w:r>
        <w:rPr>
          <w:rFonts w:ascii="Palatino Linotype" w:hAnsi="Palatino Linotype"/>
          <w:sz w:val="24"/>
          <w:szCs w:val="24"/>
        </w:rPr>
        <w:t>,</w:t>
      </w:r>
      <w:r w:rsidRPr="00E17BCB">
        <w:rPr>
          <w:rFonts w:ascii="Palatino Linotype" w:hAnsi="Palatino Linotype"/>
          <w:sz w:val="24"/>
          <w:szCs w:val="24"/>
        </w:rPr>
        <w:t xml:space="preserve"> el domicilio que tenga registrado y solicitando su notificación al trabajador, ahora bien ante la falta de aviso al trabajador o a la Junta, por sí sola bastará para considerar que el despido fue injustificado, en la mayoría de </w:t>
      </w:r>
      <w:r w:rsidRPr="00E17BCB">
        <w:rPr>
          <w:rFonts w:ascii="Palatino Linotype" w:hAnsi="Palatino Linotype"/>
          <w:sz w:val="24"/>
          <w:szCs w:val="24"/>
        </w:rPr>
        <w:lastRenderedPageBreak/>
        <w:t>los casos cuando un trabajador es despedido injustificadamente se interpone una demanda ante l</w:t>
      </w:r>
      <w:r>
        <w:rPr>
          <w:rFonts w:ascii="Palatino Linotype" w:hAnsi="Palatino Linotype"/>
          <w:sz w:val="24"/>
          <w:szCs w:val="24"/>
        </w:rPr>
        <w:t>as instancias correspondientes.</w:t>
      </w:r>
    </w:p>
    <w:p w14:paraId="6E5181ED" w14:textId="77777777" w:rsidR="00A95093" w:rsidRPr="00E17BCB" w:rsidRDefault="00A95093" w:rsidP="00A95093">
      <w:pPr>
        <w:spacing w:after="0" w:line="360" w:lineRule="auto"/>
        <w:jc w:val="both"/>
        <w:rPr>
          <w:rFonts w:ascii="Palatino Linotype" w:hAnsi="Palatino Linotype"/>
          <w:sz w:val="24"/>
          <w:szCs w:val="24"/>
        </w:rPr>
      </w:pPr>
    </w:p>
    <w:p w14:paraId="47F2614D" w14:textId="77777777" w:rsidR="00A95093" w:rsidRPr="00E17BCB" w:rsidRDefault="00A95093" w:rsidP="00A95093">
      <w:pPr>
        <w:spacing w:after="0" w:line="360" w:lineRule="auto"/>
        <w:jc w:val="both"/>
        <w:rPr>
          <w:rFonts w:ascii="Palatino Linotype" w:eastAsia="Times New Roman" w:hAnsi="Palatino Linotype" w:cs="Times New Roman"/>
          <w:sz w:val="24"/>
          <w:szCs w:val="24"/>
          <w:lang w:eastAsia="es-MX"/>
        </w:rPr>
      </w:pPr>
      <w:r w:rsidRPr="00E17BCB">
        <w:rPr>
          <w:rFonts w:ascii="Palatino Linotype" w:hAnsi="Palatino Linotype"/>
          <w:sz w:val="24"/>
          <w:szCs w:val="24"/>
        </w:rPr>
        <w:t>Ahora bien, d</w:t>
      </w:r>
      <w:r w:rsidRPr="00E17BCB">
        <w:rPr>
          <w:rFonts w:ascii="Palatino Linotype" w:eastAsia="Times New Roman" w:hAnsi="Palatino Linotype" w:cs="Times New Roman"/>
          <w:sz w:val="24"/>
          <w:szCs w:val="24"/>
          <w:lang w:eastAsia="es-MX"/>
        </w:rPr>
        <w:t>e acuerdo a la</w:t>
      </w:r>
      <w:r>
        <w:rPr>
          <w:rFonts w:ascii="Palatino Linotype" w:eastAsia="Times New Roman" w:hAnsi="Palatino Linotype" w:cs="Times New Roman"/>
          <w:sz w:val="24"/>
          <w:szCs w:val="24"/>
          <w:lang w:eastAsia="es-MX"/>
        </w:rPr>
        <w:t xml:space="preserve"> Ley Federal de Trabajo, la</w:t>
      </w:r>
      <w:r w:rsidRPr="00E17BCB">
        <w:rPr>
          <w:rFonts w:ascii="Palatino Linotype" w:eastAsia="Times New Roman" w:hAnsi="Palatino Linotype" w:cs="Times New Roman"/>
          <w:sz w:val="24"/>
          <w:szCs w:val="24"/>
          <w:lang w:eastAsia="es-MX"/>
        </w:rPr>
        <w:t xml:space="preserve"> Ley Orgánica de la administración Pública del Estado de M</w:t>
      </w:r>
      <w:r>
        <w:rPr>
          <w:rFonts w:ascii="Palatino Linotype" w:eastAsia="Times New Roman" w:hAnsi="Palatino Linotype" w:cs="Times New Roman"/>
          <w:sz w:val="24"/>
          <w:szCs w:val="24"/>
          <w:lang w:eastAsia="es-MX"/>
        </w:rPr>
        <w:t>éxico y</w:t>
      </w:r>
      <w:r w:rsidRPr="006F376A">
        <w:rPr>
          <w:rFonts w:ascii="Palatino Linotype" w:eastAsia="Times New Roman" w:hAnsi="Palatino Linotype" w:cs="Times New Roman"/>
          <w:sz w:val="24"/>
          <w:szCs w:val="24"/>
          <w:lang w:eastAsia="es-MX"/>
        </w:rPr>
        <w:t xml:space="preserve"> </w:t>
      </w:r>
      <w:r>
        <w:rPr>
          <w:rFonts w:ascii="Palatino Linotype" w:eastAsia="Times New Roman" w:hAnsi="Palatino Linotype" w:cs="Times New Roman"/>
          <w:sz w:val="24"/>
          <w:szCs w:val="24"/>
          <w:lang w:eastAsia="es-MX"/>
        </w:rPr>
        <w:t xml:space="preserve">la </w:t>
      </w:r>
      <w:r w:rsidRPr="006F376A">
        <w:rPr>
          <w:rFonts w:ascii="Palatino Linotype" w:hAnsi="Palatino Linotype"/>
          <w:sz w:val="24"/>
          <w:szCs w:val="24"/>
        </w:rPr>
        <w:t xml:space="preserve">Ley del Trabajo de los Servidores Públicos del Estado </w:t>
      </w:r>
      <w:r>
        <w:rPr>
          <w:rFonts w:ascii="Palatino Linotype" w:hAnsi="Palatino Linotype"/>
          <w:sz w:val="24"/>
          <w:szCs w:val="24"/>
        </w:rPr>
        <w:t>y</w:t>
      </w:r>
      <w:r w:rsidRPr="006F376A">
        <w:rPr>
          <w:rFonts w:ascii="Palatino Linotype" w:hAnsi="Palatino Linotype"/>
          <w:sz w:val="24"/>
          <w:szCs w:val="24"/>
        </w:rPr>
        <w:t xml:space="preserve"> Municipios</w:t>
      </w:r>
      <w:r>
        <w:rPr>
          <w:rFonts w:ascii="Palatino Linotype" w:hAnsi="Palatino Linotype"/>
          <w:sz w:val="24"/>
          <w:szCs w:val="24"/>
        </w:rPr>
        <w:t>,</w:t>
      </w:r>
      <w:r>
        <w:rPr>
          <w:rFonts w:ascii="Palatino Linotype" w:eastAsia="Times New Roman" w:hAnsi="Palatino Linotype" w:cs="Times New Roman"/>
          <w:sz w:val="24"/>
          <w:szCs w:val="24"/>
          <w:lang w:eastAsia="es-MX"/>
        </w:rPr>
        <w:t xml:space="preserve"> establecen que la instancia correspondiente son los Tribunales estatal de Conciliación y arbitraje y las salas correspondientes, como a continuación se muestra:</w:t>
      </w:r>
    </w:p>
    <w:p w14:paraId="388B98B8" w14:textId="77777777" w:rsidR="00A95093" w:rsidRDefault="00A95093" w:rsidP="00A95093">
      <w:pPr>
        <w:spacing w:after="0" w:line="360" w:lineRule="auto"/>
        <w:ind w:right="850"/>
        <w:jc w:val="both"/>
        <w:rPr>
          <w:rFonts w:ascii="Palatino Linotype" w:eastAsia="Times New Roman" w:hAnsi="Palatino Linotype" w:cs="Times New Roman"/>
          <w:lang w:eastAsia="es-MX"/>
        </w:rPr>
      </w:pPr>
    </w:p>
    <w:p w14:paraId="5E6EAB33" w14:textId="77777777" w:rsidR="00A95093" w:rsidRDefault="00A95093" w:rsidP="00A95093">
      <w:pPr>
        <w:spacing w:after="0" w:line="240" w:lineRule="auto"/>
        <w:ind w:left="851" w:right="851"/>
        <w:jc w:val="both"/>
        <w:rPr>
          <w:rFonts w:ascii="Palatino Linotype" w:eastAsia="Times New Roman" w:hAnsi="Palatino Linotype" w:cs="Times New Roman"/>
          <w:b/>
          <w:i/>
          <w:u w:val="single"/>
          <w:lang w:eastAsia="es-MX"/>
        </w:rPr>
      </w:pPr>
    </w:p>
    <w:p w14:paraId="56AAB3FE" w14:textId="77777777" w:rsidR="00A95093" w:rsidRPr="006F376A" w:rsidRDefault="00A95093" w:rsidP="00A95093">
      <w:pPr>
        <w:spacing w:after="0" w:line="240" w:lineRule="auto"/>
        <w:ind w:left="851" w:right="851"/>
        <w:jc w:val="both"/>
        <w:rPr>
          <w:rFonts w:ascii="Palatino Linotype" w:eastAsia="Times New Roman" w:hAnsi="Palatino Linotype" w:cs="Times New Roman"/>
          <w:b/>
          <w:i/>
          <w:u w:val="single"/>
          <w:lang w:eastAsia="es-MX"/>
        </w:rPr>
      </w:pPr>
      <w:r w:rsidRPr="006F376A">
        <w:rPr>
          <w:rFonts w:ascii="Palatino Linotype" w:eastAsia="Times New Roman" w:hAnsi="Palatino Linotype" w:cs="Times New Roman"/>
          <w:b/>
          <w:i/>
          <w:u w:val="single"/>
          <w:lang w:eastAsia="es-MX"/>
        </w:rPr>
        <w:t>Ley Federal del Trabajo</w:t>
      </w:r>
    </w:p>
    <w:p w14:paraId="6DC809C3" w14:textId="77777777" w:rsidR="00A95093" w:rsidRDefault="00A95093" w:rsidP="00A95093">
      <w:pPr>
        <w:spacing w:after="0" w:line="240" w:lineRule="auto"/>
        <w:ind w:left="851" w:right="851"/>
        <w:jc w:val="both"/>
        <w:rPr>
          <w:rFonts w:ascii="Palatino Linotype" w:hAnsi="Palatino Linotype"/>
          <w:i/>
        </w:rPr>
      </w:pPr>
      <w:r w:rsidRPr="006F376A">
        <w:rPr>
          <w:rFonts w:ascii="Palatino Linotype" w:hAnsi="Palatino Linotype"/>
          <w:i/>
        </w:rPr>
        <w:t>Artículo 698.- Será competencia de las Juntas Locales de Conciliación y de Conciliación y Arbitraje de las Entidades Federativas, conocer de los conflictos que se susciten dentro de su jurisdicción, que no sean de la competencia de las Juntas Federales.</w:t>
      </w:r>
    </w:p>
    <w:p w14:paraId="2E2B6CA9" w14:textId="77777777" w:rsidR="00A95093" w:rsidRPr="006F376A" w:rsidRDefault="00A95093" w:rsidP="00A95093">
      <w:pPr>
        <w:spacing w:after="0" w:line="240" w:lineRule="auto"/>
        <w:ind w:left="851" w:right="851"/>
        <w:jc w:val="both"/>
        <w:rPr>
          <w:rFonts w:ascii="Palatino Linotype" w:eastAsia="Times New Roman" w:hAnsi="Palatino Linotype" w:cs="Times New Roman"/>
          <w:i/>
          <w:lang w:eastAsia="es-MX"/>
        </w:rPr>
      </w:pPr>
    </w:p>
    <w:p w14:paraId="52F45BBF" w14:textId="77777777" w:rsidR="00A95093" w:rsidRPr="006F376A" w:rsidRDefault="00A95093" w:rsidP="00A95093">
      <w:pPr>
        <w:spacing w:after="0" w:line="240" w:lineRule="auto"/>
        <w:ind w:left="851" w:right="851"/>
        <w:jc w:val="both"/>
        <w:rPr>
          <w:rFonts w:ascii="Palatino Linotype" w:eastAsia="Times New Roman" w:hAnsi="Palatino Linotype" w:cs="Times New Roman"/>
          <w:b/>
          <w:i/>
          <w:u w:val="single"/>
          <w:lang w:eastAsia="es-MX"/>
        </w:rPr>
      </w:pPr>
      <w:r w:rsidRPr="006F376A">
        <w:rPr>
          <w:rFonts w:ascii="Palatino Linotype" w:eastAsia="Times New Roman" w:hAnsi="Palatino Linotype" w:cs="Times New Roman"/>
          <w:b/>
          <w:i/>
          <w:u w:val="single"/>
          <w:lang w:eastAsia="es-MX"/>
        </w:rPr>
        <w:t>Ley Orgánica de la administración Pública del Estado de México</w:t>
      </w:r>
    </w:p>
    <w:p w14:paraId="03708BC0" w14:textId="77777777" w:rsidR="00A95093" w:rsidRPr="006F376A" w:rsidRDefault="00A95093" w:rsidP="00A95093">
      <w:pPr>
        <w:spacing w:after="0" w:line="240" w:lineRule="auto"/>
        <w:ind w:left="851" w:right="851"/>
        <w:jc w:val="both"/>
        <w:rPr>
          <w:rFonts w:ascii="Palatino Linotype" w:eastAsia="Times New Roman" w:hAnsi="Palatino Linotype" w:cs="Times New Roman"/>
          <w:i/>
          <w:lang w:eastAsia="es-MX"/>
        </w:rPr>
      </w:pPr>
    </w:p>
    <w:p w14:paraId="0FAE04AB" w14:textId="77777777" w:rsidR="00A95093" w:rsidRPr="00933397" w:rsidRDefault="00A95093" w:rsidP="00A95093">
      <w:pPr>
        <w:spacing w:after="0" w:line="240" w:lineRule="auto"/>
        <w:ind w:left="851" w:right="851"/>
        <w:jc w:val="both"/>
        <w:rPr>
          <w:rFonts w:ascii="Palatino Linotype" w:hAnsi="Palatino Linotype"/>
          <w:i/>
        </w:rPr>
      </w:pPr>
      <w:r w:rsidRPr="00933397">
        <w:rPr>
          <w:rFonts w:ascii="Palatino Linotype" w:hAnsi="Palatino Linotype"/>
          <w:i/>
        </w:rPr>
        <w:t xml:space="preserve">De los Tribunales Administrativos </w:t>
      </w:r>
    </w:p>
    <w:p w14:paraId="21F5C547" w14:textId="77777777" w:rsidR="00A95093" w:rsidRPr="00933397" w:rsidRDefault="00A95093" w:rsidP="00A95093">
      <w:pPr>
        <w:spacing w:after="0" w:line="240" w:lineRule="auto"/>
        <w:ind w:left="851" w:right="851"/>
        <w:jc w:val="both"/>
        <w:rPr>
          <w:rFonts w:ascii="Palatino Linotype" w:eastAsia="Times New Roman" w:hAnsi="Palatino Linotype" w:cs="Times New Roman"/>
          <w:i/>
          <w:lang w:eastAsia="es-MX"/>
        </w:rPr>
      </w:pPr>
      <w:r w:rsidRPr="00933397">
        <w:rPr>
          <w:rFonts w:ascii="Palatino Linotype" w:hAnsi="Palatino Linotype"/>
          <w:i/>
        </w:rPr>
        <w:t xml:space="preserve">Artículo 41. </w:t>
      </w:r>
      <w:r w:rsidRPr="00DE61B7">
        <w:rPr>
          <w:rFonts w:ascii="Palatino Linotype" w:hAnsi="Palatino Linotype"/>
          <w:b/>
          <w:i/>
        </w:rPr>
        <w:t>Para resolver los conflictos que se presenten en las relaciones laborales entre el Estado y sus Trabajadores, entre patrones y sus trabajadores</w:t>
      </w:r>
      <w:r w:rsidRPr="00933397">
        <w:rPr>
          <w:rFonts w:ascii="Palatino Linotype" w:hAnsi="Palatino Linotype"/>
          <w:i/>
        </w:rPr>
        <w:t>, y entre la Administración Pública y los particulares, existirán un Tribunal de Arbitraje, una Junta Local de Conciliación y Arbitraje y un Tribunal de Justicia Administrativa, este último autónomo e independiente de cualquier autoridad administrativa.</w:t>
      </w:r>
    </w:p>
    <w:p w14:paraId="6C9DEE43" w14:textId="77777777" w:rsidR="00A95093" w:rsidRDefault="00A95093" w:rsidP="00A95093">
      <w:pPr>
        <w:spacing w:after="0" w:line="360" w:lineRule="auto"/>
        <w:ind w:right="850"/>
        <w:jc w:val="both"/>
        <w:rPr>
          <w:rFonts w:ascii="Palatino Linotype" w:eastAsia="Times New Roman" w:hAnsi="Palatino Linotype" w:cs="Times New Roman"/>
          <w:lang w:eastAsia="es-MX"/>
        </w:rPr>
      </w:pPr>
    </w:p>
    <w:p w14:paraId="01CA6665" w14:textId="77777777" w:rsidR="00A95093" w:rsidRPr="006F376A" w:rsidRDefault="00A95093" w:rsidP="00A95093">
      <w:pPr>
        <w:spacing w:after="0" w:line="360" w:lineRule="auto"/>
        <w:ind w:left="851" w:right="850"/>
        <w:jc w:val="both"/>
        <w:rPr>
          <w:rFonts w:ascii="Palatino Linotype" w:eastAsia="Times New Roman" w:hAnsi="Palatino Linotype" w:cs="Times New Roman"/>
          <w:b/>
          <w:i/>
          <w:u w:val="single"/>
          <w:lang w:eastAsia="es-MX"/>
        </w:rPr>
      </w:pPr>
      <w:r w:rsidRPr="006F376A">
        <w:rPr>
          <w:rFonts w:ascii="Palatino Linotype" w:eastAsia="Times New Roman" w:hAnsi="Palatino Linotype" w:cs="Times New Roman"/>
          <w:b/>
          <w:i/>
          <w:u w:val="single"/>
          <w:lang w:eastAsia="es-MX"/>
        </w:rPr>
        <w:t>ley del Trabajo de los Servidores Públicos del Estado y Municipios</w:t>
      </w:r>
    </w:p>
    <w:p w14:paraId="4CC6F374" w14:textId="77777777" w:rsidR="00A95093" w:rsidRDefault="00A95093" w:rsidP="00A95093">
      <w:pPr>
        <w:spacing w:after="0" w:line="240" w:lineRule="auto"/>
        <w:ind w:left="851" w:right="850"/>
        <w:jc w:val="both"/>
        <w:rPr>
          <w:rFonts w:ascii="Palatino Linotype" w:hAnsi="Palatino Linotype"/>
          <w:i/>
        </w:rPr>
      </w:pPr>
      <w:r w:rsidRPr="006F376A">
        <w:rPr>
          <w:rFonts w:ascii="Palatino Linotype" w:hAnsi="Palatino Linotype"/>
          <w:i/>
        </w:rPr>
        <w:t>ARTÍCULO 184.- E</w:t>
      </w:r>
      <w:r w:rsidRPr="001A5A61">
        <w:rPr>
          <w:rFonts w:ascii="Palatino Linotype" w:hAnsi="Palatino Linotype"/>
          <w:b/>
          <w:i/>
        </w:rPr>
        <w:t xml:space="preserve">l Tribunal Estatal de Conciliación y Arbitraje es un órgano autónomo y dotado de plena jurisdicción, conocerá y resolverá los conflictos laborales </w:t>
      </w:r>
      <w:r w:rsidRPr="006F376A">
        <w:rPr>
          <w:rFonts w:ascii="Palatino Linotype" w:hAnsi="Palatino Linotype"/>
          <w:i/>
        </w:rPr>
        <w:t xml:space="preserve">individuales y colectivos que se presenten entre los sujetos de esta Ley. </w:t>
      </w:r>
    </w:p>
    <w:p w14:paraId="07767CEB" w14:textId="77777777" w:rsidR="00A95093" w:rsidRPr="006F376A" w:rsidRDefault="00A95093" w:rsidP="00A95093">
      <w:pPr>
        <w:spacing w:after="0" w:line="240" w:lineRule="auto"/>
        <w:ind w:left="851" w:right="850"/>
        <w:jc w:val="both"/>
        <w:rPr>
          <w:rFonts w:ascii="Palatino Linotype" w:hAnsi="Palatino Linotype"/>
          <w:i/>
        </w:rPr>
      </w:pPr>
    </w:p>
    <w:p w14:paraId="67A2EA55" w14:textId="77777777" w:rsidR="00A95093" w:rsidRPr="006F376A" w:rsidRDefault="00A95093" w:rsidP="00A95093">
      <w:pPr>
        <w:spacing w:after="0" w:line="240" w:lineRule="auto"/>
        <w:ind w:left="851" w:right="850"/>
        <w:jc w:val="both"/>
        <w:rPr>
          <w:rFonts w:ascii="Palatino Linotype" w:hAnsi="Palatino Linotype"/>
          <w:i/>
        </w:rPr>
      </w:pPr>
      <w:r w:rsidRPr="006F376A">
        <w:rPr>
          <w:rFonts w:ascii="Palatino Linotype" w:hAnsi="Palatino Linotype"/>
          <w:i/>
        </w:rPr>
        <w:lastRenderedPageBreak/>
        <w:t xml:space="preserve">ARTÍCULO 185.- El Tribunal será competente para: </w:t>
      </w:r>
    </w:p>
    <w:p w14:paraId="7004AA19" w14:textId="77777777" w:rsidR="00A95093" w:rsidRPr="006F376A" w:rsidRDefault="00A95093" w:rsidP="00A95093">
      <w:pPr>
        <w:spacing w:after="0" w:line="240" w:lineRule="auto"/>
        <w:ind w:left="851" w:right="850"/>
        <w:jc w:val="both"/>
        <w:rPr>
          <w:rFonts w:ascii="Palatino Linotype" w:hAnsi="Palatino Linotype"/>
          <w:i/>
        </w:rPr>
      </w:pPr>
      <w:r w:rsidRPr="006F376A">
        <w:rPr>
          <w:rFonts w:ascii="Palatino Linotype" w:hAnsi="Palatino Linotype"/>
          <w:i/>
        </w:rPr>
        <w:t>I. Conocer y resolver, en conciliación y arbitraje, de los conflictos individuales que se susciten entre las instituciones públicas, dependencias, organismos descentralizados, fideicomisos de carácter Estatal y Municipal, y organismos autónomos que sus leyes de creación así lo determinen y sus servidores públicos que no conozcan las Salas;</w:t>
      </w:r>
    </w:p>
    <w:p w14:paraId="7DFE7E82" w14:textId="77777777" w:rsidR="00A95093" w:rsidRPr="006F376A" w:rsidRDefault="00A95093" w:rsidP="00A95093">
      <w:pPr>
        <w:spacing w:after="0" w:line="240" w:lineRule="auto"/>
        <w:ind w:left="851" w:right="850"/>
        <w:jc w:val="both"/>
        <w:rPr>
          <w:rFonts w:ascii="Palatino Linotype" w:eastAsia="Times New Roman" w:hAnsi="Palatino Linotype" w:cs="Times New Roman"/>
          <w:i/>
          <w:lang w:eastAsia="es-MX"/>
        </w:rPr>
      </w:pPr>
      <w:r w:rsidRPr="006F376A">
        <w:rPr>
          <w:rFonts w:ascii="Palatino Linotype" w:eastAsia="Times New Roman" w:hAnsi="Palatino Linotype" w:cs="Times New Roman"/>
          <w:i/>
          <w:lang w:eastAsia="es-MX"/>
        </w:rPr>
        <w:t>…</w:t>
      </w:r>
    </w:p>
    <w:p w14:paraId="27484421" w14:textId="77777777" w:rsidR="00A95093" w:rsidRDefault="00A95093" w:rsidP="00A95093">
      <w:pPr>
        <w:spacing w:after="0" w:line="360" w:lineRule="auto"/>
        <w:ind w:right="850"/>
        <w:jc w:val="both"/>
        <w:rPr>
          <w:rFonts w:ascii="Palatino Linotype" w:eastAsia="Times New Roman" w:hAnsi="Palatino Linotype" w:cs="Times New Roman"/>
          <w:i/>
          <w:lang w:eastAsia="es-MX"/>
        </w:rPr>
      </w:pPr>
    </w:p>
    <w:p w14:paraId="1A6A660E" w14:textId="77777777" w:rsidR="00A95093" w:rsidRPr="001A5A61" w:rsidRDefault="00A95093" w:rsidP="00A95093">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De los preceptos legales insertos, podemos apreciar que las instancias correspondientes para conocer y resolver los conflictos laborales son el Tribunal Estatal de Conciliación y Arbitraje el cual funge como u</w:t>
      </w:r>
      <w:r w:rsidRPr="001A5A61">
        <w:rPr>
          <w:rFonts w:ascii="Palatino Linotype" w:eastAsia="Times New Roman" w:hAnsi="Palatino Linotype" w:cs="Times New Roman"/>
          <w:sz w:val="24"/>
          <w:szCs w:val="24"/>
          <w:lang w:eastAsia="es-MX"/>
        </w:rPr>
        <w:t>n Órgano Autónomo dotado de plena jurisdicción, que tiene como objetivo conocer y resolver los conflictos laborales individuales y colectivos que se presentan entre los servidores públicos con la Administración Pública Estatal y los 125 Ayuntamientos.</w:t>
      </w:r>
    </w:p>
    <w:p w14:paraId="7ED9E62C" w14:textId="77777777" w:rsidR="00A95093" w:rsidRDefault="00A95093" w:rsidP="00A95093">
      <w:pPr>
        <w:pStyle w:val="rtejustify"/>
        <w:shd w:val="clear" w:color="auto" w:fill="FFFFFF"/>
        <w:spacing w:before="0" w:beforeAutospacing="0" w:after="0" w:afterAutospacing="0" w:line="360" w:lineRule="auto"/>
        <w:jc w:val="both"/>
        <w:rPr>
          <w:rFonts w:ascii="Palatino Linotype" w:hAnsi="Palatino Linotype"/>
        </w:rPr>
      </w:pPr>
      <w:r w:rsidRPr="001A5A61">
        <w:rPr>
          <w:rFonts w:ascii="Palatino Linotype" w:hAnsi="Palatino Linotype"/>
        </w:rPr>
        <w:t> </w:t>
      </w:r>
      <w:r w:rsidRPr="001A5A61">
        <w:rPr>
          <w:rFonts w:ascii="Palatino Linotype" w:hAnsi="Palatino Linotype"/>
        </w:rPr>
        <w:br/>
        <w:t>A partir del año 2006, el Tribunal se apoya de dos Salas Auxiliares que conocen de los conflictos laborales entre los servidores públicos municipales y los ayuntamientos que comprenden el Valle de México. </w:t>
      </w:r>
    </w:p>
    <w:p w14:paraId="086023F1" w14:textId="77777777" w:rsidR="00A95093" w:rsidRPr="001A5A61" w:rsidRDefault="00A95093" w:rsidP="00A95093">
      <w:pPr>
        <w:pStyle w:val="rtejustify"/>
        <w:shd w:val="clear" w:color="auto" w:fill="FFFFFF"/>
        <w:spacing w:before="0" w:beforeAutospacing="0" w:after="0" w:afterAutospacing="0" w:line="360" w:lineRule="auto"/>
        <w:jc w:val="both"/>
        <w:rPr>
          <w:rFonts w:ascii="Palatino Linotype" w:hAnsi="Palatino Linotype"/>
        </w:rPr>
      </w:pPr>
    </w:p>
    <w:p w14:paraId="6B4F9510" w14:textId="77777777" w:rsidR="00A95093" w:rsidRDefault="00A95093" w:rsidP="00A95093">
      <w:pPr>
        <w:pStyle w:val="rtejustify"/>
        <w:shd w:val="clear" w:color="auto" w:fill="FFFFFF"/>
        <w:spacing w:before="0" w:beforeAutospacing="0" w:after="0" w:afterAutospacing="0" w:line="360" w:lineRule="auto"/>
        <w:jc w:val="both"/>
        <w:rPr>
          <w:rFonts w:ascii="Palatino Linotype" w:hAnsi="Palatino Linotype"/>
        </w:rPr>
      </w:pPr>
      <w:r w:rsidRPr="001A5A61">
        <w:rPr>
          <w:rFonts w:ascii="Palatino Linotype" w:hAnsi="Palatino Linotype"/>
        </w:rPr>
        <w:t> </w:t>
      </w:r>
    </w:p>
    <w:p w14:paraId="67166FB6" w14:textId="77777777" w:rsidR="00A95093" w:rsidRDefault="00A95093" w:rsidP="00A95093">
      <w:pPr>
        <w:spacing w:before="120" w:after="120" w:line="360" w:lineRule="auto"/>
        <w:ind w:right="-3"/>
        <w:jc w:val="both"/>
        <w:rPr>
          <w:rFonts w:ascii="Palatino Linotype" w:eastAsia="Times New Roman" w:hAnsi="Palatino Linotype" w:cs="Times New Roman"/>
          <w:sz w:val="24"/>
          <w:szCs w:val="24"/>
          <w:lang w:eastAsia="es-MX"/>
        </w:rPr>
      </w:pPr>
      <w:r>
        <w:rPr>
          <w:rFonts w:ascii="Palatino Linotype" w:hAnsi="Palatino Linotype" w:cs="Arial"/>
          <w:sz w:val="24"/>
          <w:szCs w:val="24"/>
          <w:lang w:eastAsia="es-MX"/>
        </w:rPr>
        <w:t xml:space="preserve">Por otro lado no pasa desapercibido por este Órgano Resolutor, que en </w:t>
      </w:r>
      <w:r w:rsidRPr="00C2597E">
        <w:rPr>
          <w:rFonts w:ascii="Palatino Linotype" w:hAnsi="Palatino Linotype" w:cs="Arial"/>
          <w:sz w:val="24"/>
          <w:szCs w:val="24"/>
          <w:lang w:eastAsia="es-MX"/>
        </w:rPr>
        <w:t xml:space="preserve">tal virtud, </w:t>
      </w:r>
      <w:r>
        <w:rPr>
          <w:rFonts w:ascii="Palatino Linotype" w:hAnsi="Palatino Linotype" w:cs="Arial"/>
          <w:sz w:val="24"/>
          <w:szCs w:val="24"/>
          <w:lang w:eastAsia="es-MX"/>
        </w:rPr>
        <w:t xml:space="preserve">la protección de datos personales, es un derecho que conlleva un conjunto de elementos distintivos, consistentes en consentir, saber y tener el control de estos; es decir, los titulares tienen la posibilidad de ejercer una serie de derechos para hacer efectiva la protección de sus datos personales, que se refieren al Acceso, Rectificación, </w:t>
      </w:r>
      <w:r>
        <w:rPr>
          <w:rFonts w:ascii="Palatino Linotype" w:hAnsi="Palatino Linotype" w:cs="Arial"/>
          <w:sz w:val="24"/>
          <w:szCs w:val="24"/>
          <w:lang w:eastAsia="es-MX"/>
        </w:rPr>
        <w:lastRenderedPageBreak/>
        <w:t>Cancelación y Oposición, comúnmente designados, por sus siglas, como derechos ARCO</w:t>
      </w:r>
      <w:r>
        <w:rPr>
          <w:rFonts w:ascii="Palatino Linotype" w:eastAsia="Times New Roman" w:hAnsi="Palatino Linotype" w:cs="Times New Roman"/>
          <w:sz w:val="24"/>
          <w:szCs w:val="24"/>
          <w:lang w:eastAsia="es-MX"/>
        </w:rPr>
        <w:t>.</w:t>
      </w:r>
    </w:p>
    <w:p w14:paraId="62C87E58" w14:textId="77777777" w:rsidR="00A95093" w:rsidRDefault="00A95093" w:rsidP="00A95093">
      <w:pPr>
        <w:spacing w:before="120" w:after="120" w:line="360" w:lineRule="auto"/>
        <w:ind w:right="-3"/>
        <w:jc w:val="both"/>
        <w:rPr>
          <w:rFonts w:ascii="Palatino Linotype" w:eastAsia="Times New Roman" w:hAnsi="Palatino Linotype" w:cs="Times New Roman"/>
          <w:sz w:val="24"/>
          <w:szCs w:val="24"/>
          <w:lang w:eastAsia="es-MX"/>
        </w:rPr>
      </w:pPr>
    </w:p>
    <w:p w14:paraId="40A3DF05" w14:textId="77777777" w:rsidR="00A95093" w:rsidRPr="00DF7E8F" w:rsidRDefault="00A95093" w:rsidP="00A95093">
      <w:pPr>
        <w:spacing w:before="120" w:after="120" w:line="360" w:lineRule="auto"/>
        <w:ind w:right="-3"/>
        <w:jc w:val="both"/>
        <w:rPr>
          <w:rFonts w:ascii="Palatino Linotype" w:eastAsia="Times New Roman" w:hAnsi="Palatino Linotype" w:cs="Arial"/>
          <w:sz w:val="24"/>
          <w:szCs w:val="24"/>
          <w:lang w:eastAsia="es-ES"/>
        </w:rPr>
      </w:pPr>
      <w:r w:rsidRPr="00DF7E8F">
        <w:rPr>
          <w:rFonts w:ascii="Palatino Linotype" w:eastAsia="Times New Roman" w:hAnsi="Palatino Linotype" w:cs="Arial"/>
          <w:sz w:val="24"/>
          <w:szCs w:val="24"/>
          <w:lang w:eastAsia="es-ES"/>
        </w:rPr>
        <w:t>Por lo anterior, tratándose de una solicitud de derechos ARCO, se utiliza el Sistema de Acceso, Rectificación, Cancelación y Oposición del Estado de México (SARCOEM), el cual es un medio electrónico, a través del cual, es posible formular solicitudes de derecho ARCO y recursos de revisión. De esa manera, tras abrir una cuenta en esta plataforma, es posible dar seguimiento a las solicitudes, desde su presentación hasta su resolución.</w:t>
      </w:r>
    </w:p>
    <w:p w14:paraId="69AF8F9E" w14:textId="77777777" w:rsidR="00A95093" w:rsidRPr="00DF7E8F" w:rsidRDefault="00A95093" w:rsidP="00A95093">
      <w:pPr>
        <w:spacing w:before="120" w:after="120" w:line="360" w:lineRule="auto"/>
        <w:ind w:right="-3"/>
        <w:jc w:val="both"/>
        <w:rPr>
          <w:rFonts w:ascii="Palatino Linotype" w:eastAsia="Times New Roman" w:hAnsi="Palatino Linotype" w:cs="Arial"/>
          <w:sz w:val="24"/>
          <w:szCs w:val="24"/>
          <w:lang w:eastAsia="es-ES"/>
        </w:rPr>
      </w:pPr>
      <w:r w:rsidRPr="00DF7E8F">
        <w:rPr>
          <w:rFonts w:ascii="Palatino Linotype" w:eastAsia="Times New Roman" w:hAnsi="Palatino Linotype" w:cs="Arial"/>
          <w:sz w:val="24"/>
          <w:szCs w:val="24"/>
          <w:lang w:eastAsia="es-ES"/>
        </w:rPr>
        <w:t xml:space="preserve">Para ingresar al SARCOEM, basta ingresar a la dirección </w:t>
      </w:r>
      <w:hyperlink r:id="rId19" w:history="1">
        <w:r w:rsidRPr="00DF7E8F">
          <w:rPr>
            <w:rFonts w:ascii="Palatino Linotype" w:eastAsia="Times New Roman" w:hAnsi="Palatino Linotype" w:cs="Arial"/>
            <w:color w:val="0563C1" w:themeColor="hyperlink"/>
            <w:sz w:val="24"/>
            <w:szCs w:val="24"/>
            <w:u w:val="single"/>
            <w:lang w:eastAsia="es-ES"/>
          </w:rPr>
          <w:t>www.sarcoem.org.mx</w:t>
        </w:r>
      </w:hyperlink>
      <w:r w:rsidRPr="00DF7E8F">
        <w:rPr>
          <w:rFonts w:ascii="Palatino Linotype" w:eastAsia="Times New Roman" w:hAnsi="Palatino Linotype" w:cs="Arial"/>
          <w:sz w:val="24"/>
          <w:szCs w:val="24"/>
          <w:lang w:eastAsia="es-ES"/>
        </w:rPr>
        <w:t>, o dar clic en el enlace correspondiente disponible en todas las páginas electrónicas de los sujetos obligados.</w:t>
      </w:r>
    </w:p>
    <w:p w14:paraId="0F258136" w14:textId="77777777" w:rsidR="00A95093" w:rsidRPr="001F1923" w:rsidRDefault="00A95093" w:rsidP="00A95093">
      <w:pPr>
        <w:spacing w:before="120" w:after="120" w:line="360" w:lineRule="auto"/>
        <w:ind w:right="-3"/>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En tal tesitura,</w:t>
      </w:r>
      <w:r w:rsidRPr="00DF7E8F">
        <w:rPr>
          <w:rFonts w:ascii="Palatino Linotype" w:eastAsia="Times New Roman" w:hAnsi="Palatino Linotype" w:cs="Arial"/>
          <w:sz w:val="24"/>
          <w:szCs w:val="24"/>
          <w:lang w:eastAsia="es-ES"/>
        </w:rPr>
        <w:t xml:space="preserve"> dependiendo de la solicitud de información pública o de derechos ARCO, estas se deben llevar a cabo por el sistema que les corresponda, esto es, si nos encontramos en presencia de una solicitud de información pública se debe utilizar el SAIMEX, por el contrario, si se trata de una solicitud de acceso a datos, se debe utilizar el SARCOEM</w:t>
      </w:r>
      <w:r>
        <w:rPr>
          <w:rFonts w:ascii="Palatino Linotype" w:eastAsia="Times New Roman" w:hAnsi="Palatino Linotype" w:cs="Arial"/>
          <w:sz w:val="24"/>
          <w:szCs w:val="24"/>
          <w:lang w:eastAsia="es-ES"/>
        </w:rPr>
        <w:t xml:space="preserve">, en virtud de lo señalado, se dejan a salvo los derechos del Recurrente, para el caso de que requiera realizar </w:t>
      </w:r>
      <w:r w:rsidRPr="004B5D16">
        <w:rPr>
          <w:rFonts w:ascii="Palatino Linotype" w:eastAsia="Times New Roman" w:hAnsi="Palatino Linotype" w:cs="Arial"/>
          <w:sz w:val="24"/>
          <w:szCs w:val="24"/>
          <w:lang w:eastAsia="es-ES"/>
        </w:rPr>
        <w:t>una solicitud de acceso a datos</w:t>
      </w:r>
      <w:r>
        <w:rPr>
          <w:rFonts w:ascii="Palatino Linotype" w:eastAsia="Times New Roman" w:hAnsi="Palatino Linotype" w:cs="Arial"/>
          <w:sz w:val="24"/>
          <w:szCs w:val="24"/>
          <w:lang w:eastAsia="es-ES"/>
        </w:rPr>
        <w:t>.</w:t>
      </w:r>
    </w:p>
    <w:p w14:paraId="2CDA9BCE" w14:textId="77777777" w:rsidR="00A95093" w:rsidRPr="00DF7E8F" w:rsidRDefault="00A95093" w:rsidP="00A95093">
      <w:pPr>
        <w:spacing w:before="120" w:after="120" w:line="360" w:lineRule="auto"/>
        <w:ind w:right="-3"/>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Ahora bien, l</w:t>
      </w:r>
      <w:r w:rsidRPr="00DF7E8F">
        <w:rPr>
          <w:rFonts w:ascii="Palatino Linotype" w:eastAsia="Times New Roman" w:hAnsi="Palatino Linotype" w:cs="Arial"/>
          <w:sz w:val="24"/>
          <w:szCs w:val="24"/>
          <w:lang w:eastAsia="es-ES"/>
        </w:rPr>
        <w:t xml:space="preserve">a Ley de Protección de Datos Personales en Posesión de Sujetos Obligados del Estado de México y Municipios, establece diversos supuestos de procedibilidad que deben ser cumplidos a cabalidad, como lo es la acreditación de la identidad del titular, con la finalidad de que este Órgano garante tenga los elementos necesarios para </w:t>
      </w:r>
      <w:r w:rsidRPr="00DF7E8F">
        <w:rPr>
          <w:rFonts w:ascii="Palatino Linotype" w:eastAsia="Times New Roman" w:hAnsi="Palatino Linotype" w:cs="Arial"/>
          <w:sz w:val="24"/>
          <w:szCs w:val="24"/>
          <w:lang w:eastAsia="es-ES"/>
        </w:rPr>
        <w:lastRenderedPageBreak/>
        <w:t>llevar a cabo el procedimiento</w:t>
      </w:r>
      <w:r>
        <w:rPr>
          <w:rFonts w:ascii="Palatino Linotype" w:eastAsia="Times New Roman" w:hAnsi="Palatino Linotype" w:cs="Arial"/>
          <w:sz w:val="24"/>
          <w:szCs w:val="24"/>
          <w:lang w:eastAsia="es-ES"/>
        </w:rPr>
        <w:t xml:space="preserve">, bajo esa tesitura, </w:t>
      </w:r>
      <w:r w:rsidRPr="003101F9">
        <w:rPr>
          <w:rFonts w:ascii="Palatino Linotype" w:eastAsia="Times New Roman" w:hAnsi="Palatino Linotype" w:cs="Arial"/>
          <w:b/>
          <w:bCs/>
          <w:sz w:val="24"/>
          <w:szCs w:val="24"/>
          <w:u w:val="single"/>
          <w:lang w:eastAsia="es-ES"/>
        </w:rPr>
        <w:t>dicho acceso procederá una vez que el RECURRENTE acredite su personalidad ante la Unidad de Transparencia del Sujeto Obligado</w:t>
      </w:r>
      <w:r>
        <w:rPr>
          <w:rFonts w:ascii="Palatino Linotype" w:eastAsia="Times New Roman" w:hAnsi="Palatino Linotype" w:cs="Arial"/>
          <w:sz w:val="24"/>
          <w:szCs w:val="24"/>
          <w:lang w:eastAsia="es-ES"/>
        </w:rPr>
        <w:t>, es decir</w:t>
      </w:r>
      <w:r w:rsidRPr="00DF7E8F">
        <w:rPr>
          <w:rFonts w:ascii="Palatino Linotype" w:eastAsia="Times New Roman" w:hAnsi="Palatino Linotype" w:cs="Arial"/>
          <w:sz w:val="24"/>
          <w:szCs w:val="24"/>
          <w:lang w:eastAsia="es-ES"/>
        </w:rPr>
        <w:t xml:space="preserve"> con la persona legitimada para ello, en términos de lo dispuesto por los artículo 97, 106 párrafo tercero y 130 fracción VI de la ley de referencia, los cuales a la letra señalan: </w:t>
      </w:r>
    </w:p>
    <w:p w14:paraId="59980799" w14:textId="77777777" w:rsidR="00A95093" w:rsidRPr="00DF7E8F" w:rsidRDefault="00A95093" w:rsidP="00A95093">
      <w:pPr>
        <w:spacing w:before="120" w:after="120" w:line="360" w:lineRule="auto"/>
        <w:ind w:right="-3"/>
        <w:jc w:val="both"/>
        <w:rPr>
          <w:rFonts w:ascii="Palatino Linotype" w:eastAsia="Times New Roman" w:hAnsi="Palatino Linotype" w:cs="Segoe UI"/>
          <w:sz w:val="24"/>
          <w:szCs w:val="24"/>
          <w:lang w:eastAsia="es-ES"/>
        </w:rPr>
      </w:pPr>
    </w:p>
    <w:p w14:paraId="386869A6" w14:textId="77777777" w:rsidR="00A95093" w:rsidRPr="00EF6B9C" w:rsidRDefault="00A95093" w:rsidP="00A95093">
      <w:pPr>
        <w:spacing w:before="120" w:after="120" w:line="240" w:lineRule="auto"/>
        <w:ind w:left="851" w:right="709"/>
        <w:jc w:val="both"/>
        <w:rPr>
          <w:rFonts w:ascii="Palatino Linotype" w:eastAsia="Times New Roman" w:hAnsi="Palatino Linotype" w:cs="Arial"/>
          <w:b/>
          <w:bCs/>
          <w:i/>
          <w:u w:val="single"/>
          <w:lang w:eastAsia="es-ES"/>
        </w:rPr>
      </w:pPr>
      <w:r w:rsidRPr="00DF7E8F">
        <w:rPr>
          <w:rFonts w:ascii="Palatino Linotype" w:eastAsia="Times New Roman" w:hAnsi="Palatino Linotype" w:cs="Times New Roman"/>
          <w:i/>
          <w:lang w:eastAsia="es-ES"/>
        </w:rPr>
        <w:t xml:space="preserve">Artículo 97. Los derechos de acceso, rectificación, cancelación y oposición de datos personales son derechos independientes. El ejercicio de cualquiera de ellos no es requisito previo no impide el ejercicio de otro. La procedencia de estos derechos, en su caso, se hará </w:t>
      </w:r>
      <w:r w:rsidRPr="00EF6B9C">
        <w:rPr>
          <w:rFonts w:ascii="Palatino Linotype" w:eastAsia="Times New Roman" w:hAnsi="Palatino Linotype" w:cs="Times New Roman"/>
          <w:b/>
          <w:bCs/>
          <w:i/>
          <w:u w:val="single"/>
          <w:lang w:eastAsia="es-ES"/>
        </w:rPr>
        <w:t>efectiva una vez que el titular o su representante legal acrediten su identidad o representación, respectivamente.</w:t>
      </w:r>
    </w:p>
    <w:p w14:paraId="18A9E2D1" w14:textId="77777777" w:rsidR="00A95093" w:rsidRPr="00DF7E8F" w:rsidRDefault="00A95093" w:rsidP="00A95093">
      <w:pPr>
        <w:spacing w:before="240" w:after="240" w:line="240" w:lineRule="auto"/>
        <w:ind w:left="851" w:right="709"/>
        <w:jc w:val="both"/>
        <w:rPr>
          <w:rFonts w:ascii="Palatino Linotype" w:eastAsia="Times New Roman" w:hAnsi="Palatino Linotype" w:cs="Arial"/>
          <w:i/>
          <w:lang w:eastAsia="es-ES"/>
        </w:rPr>
      </w:pPr>
      <w:r w:rsidRPr="00DF7E8F">
        <w:rPr>
          <w:rFonts w:ascii="Palatino Linotype" w:eastAsia="Times New Roman" w:hAnsi="Palatino Linotype" w:cs="Times New Roman"/>
          <w:i/>
          <w:lang w:eastAsia="es-ES"/>
        </w:rPr>
        <w:t>En ningún caso el acceso a los datos personales de un titular podrá afectar los derechos y libertades de otros.</w:t>
      </w:r>
    </w:p>
    <w:p w14:paraId="486F39C7" w14:textId="77777777" w:rsidR="00A95093" w:rsidRPr="00DF7E8F" w:rsidRDefault="00A95093" w:rsidP="00A95093">
      <w:pPr>
        <w:spacing w:before="240" w:after="240" w:line="240" w:lineRule="auto"/>
        <w:ind w:left="851" w:right="709"/>
        <w:jc w:val="both"/>
        <w:rPr>
          <w:rFonts w:ascii="Palatino Linotype" w:eastAsia="Times New Roman" w:hAnsi="Palatino Linotype" w:cs="Arial"/>
          <w:i/>
          <w:lang w:eastAsia="es-ES"/>
        </w:rPr>
      </w:pPr>
      <w:r w:rsidRPr="00DF7E8F">
        <w:rPr>
          <w:rFonts w:ascii="Palatino Linotype" w:eastAsia="Times New Roman" w:hAnsi="Palatino Linotype" w:cs="Times New Roman"/>
          <w:i/>
          <w:lang w:eastAsia="es-ES"/>
        </w:rPr>
        <w:t>El ejercicio de cualquiera de los derechos ARCO, forma parte de las garantías primarias del derecho a la protección de datos personales.</w:t>
      </w:r>
    </w:p>
    <w:p w14:paraId="6E085691" w14:textId="77777777" w:rsidR="00A95093" w:rsidRPr="00DF7E8F" w:rsidRDefault="00A95093" w:rsidP="00A95093">
      <w:pPr>
        <w:spacing w:before="240" w:after="240" w:line="240" w:lineRule="auto"/>
        <w:ind w:left="851" w:right="709"/>
        <w:jc w:val="both"/>
        <w:rPr>
          <w:rFonts w:ascii="Palatino Linotype" w:eastAsia="Times New Roman" w:hAnsi="Palatino Linotype" w:cs="Times New Roman"/>
          <w:i/>
          <w:lang w:eastAsia="es-ES"/>
        </w:rPr>
      </w:pPr>
      <w:r w:rsidRPr="00DF7E8F">
        <w:rPr>
          <w:rFonts w:ascii="Palatino Linotype" w:eastAsia="Times New Roman" w:hAnsi="Palatino Linotype" w:cs="Times New Roman"/>
          <w:i/>
          <w:lang w:eastAsia="es-ES"/>
        </w:rPr>
        <w:t xml:space="preserve">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14:paraId="50EDD942" w14:textId="77777777" w:rsidR="00A95093" w:rsidRPr="00DF7E8F" w:rsidRDefault="00A95093" w:rsidP="00A95093">
      <w:pPr>
        <w:spacing w:before="240" w:after="240" w:line="240" w:lineRule="auto"/>
        <w:ind w:left="851" w:right="709"/>
        <w:jc w:val="both"/>
        <w:rPr>
          <w:rFonts w:ascii="Palatino Linotype" w:eastAsia="Times New Roman" w:hAnsi="Palatino Linotype" w:cs="Times New Roman"/>
          <w:i/>
          <w:lang w:eastAsia="es-ES"/>
        </w:rPr>
      </w:pPr>
      <w:r w:rsidRPr="00DF7E8F">
        <w:rPr>
          <w:rFonts w:ascii="Palatino Linotype" w:eastAsia="Times New Roman" w:hAnsi="Palatino Linotype" w:cs="Times New Roman"/>
          <w:i/>
          <w:lang w:eastAsia="es-ES"/>
        </w:rPr>
        <w:t xml:space="preserve">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 </w:t>
      </w:r>
    </w:p>
    <w:p w14:paraId="4FB4980F" w14:textId="77777777" w:rsidR="00A95093" w:rsidRPr="00EF6B9C" w:rsidRDefault="00A95093" w:rsidP="00A95093">
      <w:pPr>
        <w:spacing w:before="240" w:after="240" w:line="240" w:lineRule="auto"/>
        <w:ind w:left="851" w:right="709"/>
        <w:jc w:val="both"/>
        <w:rPr>
          <w:rFonts w:ascii="Palatino Linotype" w:eastAsia="Times New Roman" w:hAnsi="Palatino Linotype" w:cs="Times New Roman"/>
          <w:b/>
          <w:i/>
          <w:u w:val="single"/>
          <w:lang w:eastAsia="es-ES"/>
        </w:rPr>
      </w:pPr>
      <w:r w:rsidRPr="00DF7E8F">
        <w:rPr>
          <w:rFonts w:ascii="Palatino Linotype" w:eastAsia="Times New Roman" w:hAnsi="Palatino Linotype" w:cs="Times New Roman"/>
          <w:b/>
          <w:i/>
          <w:lang w:eastAsia="es-ES"/>
        </w:rPr>
        <w:t xml:space="preserve">Para el ejercicio de los derechos ARCO solicitados será necesario </w:t>
      </w:r>
      <w:r w:rsidRPr="00EF6B9C">
        <w:rPr>
          <w:rFonts w:ascii="Palatino Linotype" w:eastAsia="Times New Roman" w:hAnsi="Palatino Linotype" w:cs="Times New Roman"/>
          <w:b/>
          <w:i/>
          <w:u w:val="single"/>
          <w:lang w:eastAsia="es-ES"/>
        </w:rPr>
        <w:t>acreditar la identidad de titular y en su caso la identidad y personalidad con la que actúe el representante.</w:t>
      </w:r>
    </w:p>
    <w:p w14:paraId="5E3A648B" w14:textId="77777777" w:rsidR="00A95093" w:rsidRDefault="00A95093" w:rsidP="00A95093">
      <w:pPr>
        <w:spacing w:before="240" w:after="240" w:line="240" w:lineRule="auto"/>
        <w:ind w:left="851" w:right="709"/>
        <w:jc w:val="both"/>
        <w:rPr>
          <w:rFonts w:ascii="Palatino Linotype" w:eastAsia="Times New Roman" w:hAnsi="Palatino Linotype" w:cs="Times New Roman"/>
          <w:b/>
          <w:i/>
          <w:lang w:eastAsia="es-ES"/>
        </w:rPr>
      </w:pPr>
      <w:r>
        <w:rPr>
          <w:rFonts w:ascii="Palatino Linotype" w:eastAsia="Times New Roman" w:hAnsi="Palatino Linotype" w:cs="Times New Roman"/>
          <w:b/>
          <w:i/>
          <w:lang w:eastAsia="es-ES"/>
        </w:rPr>
        <w:t>(…)</w:t>
      </w:r>
    </w:p>
    <w:p w14:paraId="01301452" w14:textId="77777777" w:rsidR="00A95093" w:rsidRPr="00DF7E8F" w:rsidRDefault="00A95093" w:rsidP="00A95093">
      <w:pPr>
        <w:spacing w:before="240" w:after="240" w:line="240" w:lineRule="auto"/>
        <w:ind w:left="851" w:right="709"/>
        <w:jc w:val="both"/>
        <w:rPr>
          <w:rFonts w:ascii="Palatino Linotype" w:eastAsia="Times New Roman" w:hAnsi="Palatino Linotype" w:cs="Arial"/>
          <w:b/>
          <w:i/>
          <w:lang w:eastAsia="es-ES"/>
        </w:rPr>
      </w:pPr>
      <w:r w:rsidRPr="00DF7E8F">
        <w:rPr>
          <w:rFonts w:ascii="Palatino Linotype" w:eastAsia="Times New Roman" w:hAnsi="Palatino Linotype" w:cs="Arial"/>
          <w:b/>
          <w:i/>
          <w:lang w:eastAsia="es-ES"/>
        </w:rPr>
        <w:lastRenderedPageBreak/>
        <w:t>En el ejercicio de los derechos ARCO de menores de edad o de personas que se encuentren en estado de interdicción o incapacidad de conformidad con las leyes civiles, se estará a las reglas de representación dispuestas en la misma legislación.</w:t>
      </w:r>
    </w:p>
    <w:p w14:paraId="2C884FE1" w14:textId="77777777" w:rsidR="00A95093" w:rsidRPr="00DF7E8F" w:rsidRDefault="00A95093" w:rsidP="00A95093">
      <w:pPr>
        <w:spacing w:before="240" w:after="240" w:line="240" w:lineRule="auto"/>
        <w:ind w:left="851" w:right="709"/>
        <w:jc w:val="both"/>
        <w:rPr>
          <w:rFonts w:ascii="Palatino Linotype" w:eastAsia="Times New Roman" w:hAnsi="Palatino Linotype" w:cs="Arial"/>
          <w:i/>
          <w:lang w:eastAsia="es-ES"/>
        </w:rPr>
      </w:pPr>
      <w:r w:rsidRPr="00DF7E8F">
        <w:rPr>
          <w:rFonts w:ascii="Palatino Linotype" w:eastAsia="Times New Roman" w:hAnsi="Palatino Linotype" w:cs="Times New Roman"/>
          <w:i/>
          <w:lang w:eastAsia="es-ES"/>
        </w:rPr>
        <w:t>Artículo 130. Los únicos requisitos exigibles en el escrito de interposición del recurso de revisión serán los siguientes:</w:t>
      </w:r>
    </w:p>
    <w:p w14:paraId="046D2629" w14:textId="77777777" w:rsidR="00A95093" w:rsidRPr="00DF7E8F" w:rsidRDefault="00A95093" w:rsidP="00A95093">
      <w:pPr>
        <w:spacing w:before="240" w:after="240" w:line="240" w:lineRule="auto"/>
        <w:ind w:left="851" w:right="709"/>
        <w:jc w:val="both"/>
        <w:rPr>
          <w:rFonts w:ascii="Palatino Linotype" w:eastAsia="Times New Roman" w:hAnsi="Palatino Linotype" w:cs="Arial"/>
          <w:i/>
          <w:lang w:eastAsia="es-ES"/>
        </w:rPr>
      </w:pPr>
      <w:r w:rsidRPr="00DF7E8F">
        <w:rPr>
          <w:rFonts w:ascii="Palatino Linotype" w:eastAsia="Times New Roman" w:hAnsi="Palatino Linotype" w:cs="Arial"/>
          <w:i/>
          <w:lang w:eastAsia="es-ES"/>
        </w:rPr>
        <w:t>[…]</w:t>
      </w:r>
    </w:p>
    <w:p w14:paraId="6A5DB371" w14:textId="77777777" w:rsidR="00A95093" w:rsidRPr="00DF7E8F" w:rsidRDefault="00A95093" w:rsidP="00A95093">
      <w:pPr>
        <w:spacing w:before="240" w:after="240" w:line="240" w:lineRule="auto"/>
        <w:ind w:left="851" w:right="709"/>
        <w:jc w:val="both"/>
        <w:rPr>
          <w:rFonts w:ascii="Palatino Linotype" w:eastAsia="Times New Roman" w:hAnsi="Palatino Linotype" w:cs="Arial"/>
          <w:b/>
          <w:i/>
          <w:lang w:eastAsia="es-ES"/>
        </w:rPr>
      </w:pPr>
      <w:r w:rsidRPr="00DF7E8F">
        <w:rPr>
          <w:rFonts w:ascii="Palatino Linotype" w:eastAsia="Times New Roman" w:hAnsi="Palatino Linotype" w:cs="Times New Roman"/>
          <w:b/>
          <w:i/>
          <w:lang w:eastAsia="es-ES"/>
        </w:rPr>
        <w:t>VI. Los documentos que acrediten la identidad del titular y en su caso, la personalidad e identidad de su representante.</w:t>
      </w:r>
    </w:p>
    <w:p w14:paraId="27B9F59E" w14:textId="77777777" w:rsidR="00A95093" w:rsidRPr="00DF7E8F" w:rsidRDefault="00A95093" w:rsidP="00A95093">
      <w:pPr>
        <w:spacing w:before="240" w:after="240" w:line="360" w:lineRule="auto"/>
        <w:ind w:right="-3"/>
        <w:jc w:val="both"/>
        <w:rPr>
          <w:rFonts w:ascii="Palatino Linotype" w:eastAsia="Times New Roman" w:hAnsi="Palatino Linotype" w:cs="Arial"/>
          <w:sz w:val="24"/>
          <w:szCs w:val="24"/>
          <w:lang w:eastAsia="es-ES"/>
        </w:rPr>
      </w:pPr>
    </w:p>
    <w:p w14:paraId="24107E6D" w14:textId="77777777" w:rsidR="00A95093" w:rsidRPr="00DF7E8F" w:rsidRDefault="00A95093" w:rsidP="00A95093">
      <w:pPr>
        <w:spacing w:before="120" w:after="120" w:line="360" w:lineRule="auto"/>
        <w:ind w:right="-3"/>
        <w:jc w:val="both"/>
        <w:rPr>
          <w:rFonts w:ascii="Palatino Linotype" w:eastAsia="Times New Roman" w:hAnsi="Palatino Linotype" w:cs="Arial"/>
          <w:sz w:val="24"/>
          <w:szCs w:val="24"/>
          <w:lang w:eastAsia="es-ES"/>
        </w:rPr>
      </w:pPr>
      <w:r w:rsidRPr="00DF7E8F">
        <w:rPr>
          <w:rFonts w:ascii="Palatino Linotype" w:eastAsia="Times New Roman" w:hAnsi="Palatino Linotype" w:cs="Arial"/>
          <w:sz w:val="24"/>
          <w:szCs w:val="24"/>
          <w:lang w:eastAsia="es-ES"/>
        </w:rPr>
        <w:t xml:space="preserve">De los numerales citados, se advierte que la acreditación de la identidad es un presupuesto procesal necesario para la procedencia de las solicitudes y recursos de revisión, los cuales no pueden soslayarse, </w:t>
      </w:r>
      <w:r>
        <w:rPr>
          <w:rFonts w:ascii="Palatino Linotype" w:eastAsia="Times New Roman" w:hAnsi="Palatino Linotype" w:cs="Arial"/>
          <w:sz w:val="24"/>
          <w:szCs w:val="24"/>
          <w:lang w:eastAsia="es-ES"/>
        </w:rPr>
        <w:t>por ello, debe precisarse que para el caso de acceder a información correspondiente a sus titulares</w:t>
      </w:r>
      <w:r w:rsidRPr="00DF7E8F">
        <w:rPr>
          <w:rFonts w:ascii="Palatino Linotype" w:eastAsia="Times New Roman" w:hAnsi="Palatino Linotype" w:cs="Arial"/>
          <w:sz w:val="24"/>
          <w:szCs w:val="24"/>
          <w:lang w:eastAsia="es-ES"/>
        </w:rPr>
        <w:t xml:space="preserve">, no se obtiene por la vía de acceso a la información pública a través del SAIMEX, sino a través de la vía de acceso a datos por el SARCOEM, </w:t>
      </w:r>
      <w:r>
        <w:rPr>
          <w:rFonts w:ascii="Palatino Linotype" w:eastAsia="Times New Roman" w:hAnsi="Palatino Linotype" w:cs="Arial"/>
          <w:sz w:val="24"/>
          <w:szCs w:val="24"/>
          <w:lang w:eastAsia="es-ES"/>
        </w:rPr>
        <w:t xml:space="preserve">una vez superados </w:t>
      </w:r>
      <w:r w:rsidRPr="00DF7E8F">
        <w:rPr>
          <w:rFonts w:ascii="Palatino Linotype" w:eastAsia="Times New Roman" w:hAnsi="Palatino Linotype" w:cs="Arial"/>
          <w:sz w:val="24"/>
          <w:szCs w:val="24"/>
          <w:lang w:eastAsia="es-ES"/>
        </w:rPr>
        <w:t>los requisitos procesales necesarios.</w:t>
      </w:r>
    </w:p>
    <w:p w14:paraId="27CECEC7" w14:textId="77777777" w:rsidR="00A95093" w:rsidRDefault="00A95093" w:rsidP="00A95093">
      <w:pPr>
        <w:spacing w:before="120" w:after="120" w:line="360" w:lineRule="auto"/>
        <w:ind w:right="-3"/>
        <w:jc w:val="both"/>
        <w:rPr>
          <w:rFonts w:ascii="Palatino Linotype" w:eastAsia="Times New Roman" w:hAnsi="Palatino Linotype" w:cs="Arial"/>
          <w:sz w:val="24"/>
          <w:szCs w:val="24"/>
          <w:lang w:eastAsia="es-ES"/>
        </w:rPr>
      </w:pPr>
    </w:p>
    <w:p w14:paraId="43DF5E17" w14:textId="77777777" w:rsidR="00A95093" w:rsidRDefault="00A95093" w:rsidP="00A95093">
      <w:pPr>
        <w:spacing w:before="120" w:after="120" w:line="360" w:lineRule="auto"/>
        <w:ind w:right="-3"/>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En ese tenor, el artículo 120 de la Ley de Protección de Datos Personales en Posesión de Sujetos Obligados del Estado de México y Municipios determina los medios que tendrán los titulares para acreditar su identidad, tal y como se muestra a continuación:</w:t>
      </w:r>
    </w:p>
    <w:p w14:paraId="6B29823A" w14:textId="77777777" w:rsidR="00A95093" w:rsidRDefault="00A95093" w:rsidP="00A95093">
      <w:pPr>
        <w:spacing w:before="120" w:after="120" w:line="240" w:lineRule="atLeast"/>
        <w:ind w:left="567" w:right="567"/>
        <w:jc w:val="both"/>
        <w:rPr>
          <w:rFonts w:ascii="Palatino Linotype" w:hAnsi="Palatino Linotype"/>
          <w:i/>
          <w:iCs/>
        </w:rPr>
      </w:pPr>
    </w:p>
    <w:p w14:paraId="3275DE29" w14:textId="77777777" w:rsidR="00A95093" w:rsidRDefault="00A95093" w:rsidP="00A95093">
      <w:pPr>
        <w:spacing w:before="120" w:after="120" w:line="240" w:lineRule="atLeast"/>
        <w:ind w:left="567" w:right="567"/>
        <w:jc w:val="both"/>
        <w:rPr>
          <w:rFonts w:ascii="Palatino Linotype" w:hAnsi="Palatino Linotype"/>
          <w:i/>
          <w:iCs/>
        </w:rPr>
      </w:pPr>
      <w:r>
        <w:rPr>
          <w:rFonts w:ascii="Palatino Linotype" w:hAnsi="Palatino Linotype"/>
          <w:i/>
          <w:iCs/>
        </w:rPr>
        <w:t>“</w:t>
      </w:r>
      <w:r w:rsidRPr="00057BE6">
        <w:rPr>
          <w:rFonts w:ascii="Palatino Linotype" w:hAnsi="Palatino Linotype"/>
          <w:b/>
          <w:bCs/>
          <w:i/>
          <w:iCs/>
        </w:rPr>
        <w:t>Artículo 120.</w:t>
      </w:r>
      <w:r w:rsidRPr="00057BE6">
        <w:rPr>
          <w:rFonts w:ascii="Palatino Linotype" w:hAnsi="Palatino Linotype"/>
          <w:i/>
          <w:iCs/>
        </w:rPr>
        <w:t xml:space="preserve"> El titular podrá acreditar su identidad a través de cualquiera de los medios siguientes:</w:t>
      </w:r>
    </w:p>
    <w:p w14:paraId="6ED8A4BB" w14:textId="77777777" w:rsidR="00A95093" w:rsidRPr="00057BE6" w:rsidRDefault="00A95093" w:rsidP="00A95093">
      <w:pPr>
        <w:spacing w:before="120" w:after="120" w:line="240" w:lineRule="atLeast"/>
        <w:ind w:left="567" w:right="567"/>
        <w:jc w:val="both"/>
        <w:rPr>
          <w:rFonts w:ascii="Palatino Linotype" w:hAnsi="Palatino Linotype"/>
          <w:b/>
          <w:bCs/>
          <w:i/>
          <w:iCs/>
        </w:rPr>
      </w:pPr>
      <w:r w:rsidRPr="00057BE6">
        <w:rPr>
          <w:rFonts w:ascii="Palatino Linotype" w:hAnsi="Palatino Linotype"/>
          <w:b/>
          <w:bCs/>
          <w:i/>
          <w:iCs/>
        </w:rPr>
        <w:t xml:space="preserve">I. Identificación oficial. </w:t>
      </w:r>
    </w:p>
    <w:p w14:paraId="083491F9" w14:textId="77777777" w:rsidR="00A95093" w:rsidRDefault="00A95093" w:rsidP="00A95093">
      <w:pPr>
        <w:spacing w:before="120" w:after="120" w:line="240" w:lineRule="atLeast"/>
        <w:ind w:left="567" w:right="567"/>
        <w:jc w:val="both"/>
        <w:rPr>
          <w:rFonts w:ascii="Palatino Linotype" w:hAnsi="Palatino Linotype"/>
          <w:i/>
          <w:iCs/>
        </w:rPr>
      </w:pPr>
      <w:r w:rsidRPr="00057BE6">
        <w:rPr>
          <w:rFonts w:ascii="Palatino Linotype" w:hAnsi="Palatino Linotype"/>
          <w:i/>
          <w:iCs/>
        </w:rPr>
        <w:lastRenderedPageBreak/>
        <w:t>II. Firma electrónica avanzada o del instrumento electrónico que lo sustituya. III. Mecanismos de autenticación autorizados por el Instituto o el Instituto Nacional publicados por acuerdo general en el periódico oficial “Gaceta del Gobierno” o en el Diario Oficial de la Federación.</w:t>
      </w:r>
    </w:p>
    <w:p w14:paraId="63D0B0A2" w14:textId="77777777" w:rsidR="00A95093" w:rsidRDefault="00A95093" w:rsidP="00A95093">
      <w:pPr>
        <w:spacing w:before="120" w:after="120" w:line="240" w:lineRule="atLeast"/>
        <w:ind w:left="567" w:right="567"/>
        <w:jc w:val="both"/>
        <w:rPr>
          <w:rFonts w:ascii="Palatino Linotype" w:hAnsi="Palatino Linotype"/>
          <w:i/>
          <w:iCs/>
        </w:rPr>
      </w:pPr>
      <w:r w:rsidRPr="00057BE6">
        <w:rPr>
          <w:rFonts w:ascii="Palatino Linotype" w:hAnsi="Palatino Linotype"/>
          <w:i/>
          <w:iCs/>
        </w:rPr>
        <w:t>La utilización de la firma electrónica avanzada o del instrumento electrónico que lo sustituya eximirá de la presentación de la copia del documento de identificación.</w:t>
      </w:r>
      <w:r>
        <w:rPr>
          <w:rFonts w:ascii="Palatino Linotype" w:hAnsi="Palatino Linotype"/>
          <w:i/>
          <w:iCs/>
        </w:rPr>
        <w:t xml:space="preserve">” </w:t>
      </w:r>
    </w:p>
    <w:p w14:paraId="58151303" w14:textId="77777777" w:rsidR="00A95093" w:rsidRDefault="00A95093" w:rsidP="00A95093">
      <w:pPr>
        <w:spacing w:before="120" w:after="120" w:line="240" w:lineRule="atLeast"/>
        <w:ind w:left="567" w:right="567"/>
        <w:jc w:val="right"/>
        <w:rPr>
          <w:rFonts w:ascii="Palatino Linotype" w:hAnsi="Palatino Linotype"/>
          <w:i/>
          <w:iCs/>
        </w:rPr>
      </w:pPr>
      <w:r>
        <w:rPr>
          <w:rFonts w:ascii="Palatino Linotype" w:hAnsi="Palatino Linotype"/>
          <w:i/>
          <w:iCs/>
        </w:rPr>
        <w:tab/>
      </w:r>
      <w:r>
        <w:rPr>
          <w:rFonts w:ascii="Palatino Linotype" w:hAnsi="Palatino Linotype"/>
          <w:i/>
          <w:iCs/>
        </w:rPr>
        <w:tab/>
        <w:t>(Énfasis añadido)</w:t>
      </w:r>
    </w:p>
    <w:p w14:paraId="3B8743F7" w14:textId="77777777" w:rsidR="00A95093" w:rsidRDefault="00A95093" w:rsidP="00A95093">
      <w:pPr>
        <w:spacing w:before="120" w:after="120" w:line="240" w:lineRule="atLeast"/>
        <w:ind w:left="567" w:right="567"/>
        <w:jc w:val="right"/>
        <w:rPr>
          <w:rFonts w:ascii="Palatino Linotype" w:hAnsi="Palatino Linotype"/>
          <w:i/>
          <w:iCs/>
        </w:rPr>
      </w:pPr>
    </w:p>
    <w:p w14:paraId="4F472775" w14:textId="77777777" w:rsidR="00A95093" w:rsidRDefault="00A95093" w:rsidP="00A95093">
      <w:pPr>
        <w:spacing w:before="120" w:after="120" w:line="360" w:lineRule="auto"/>
        <w:jc w:val="both"/>
        <w:rPr>
          <w:rFonts w:ascii="Palatino Linotype" w:hAnsi="Palatino Linotype"/>
          <w:sz w:val="24"/>
          <w:szCs w:val="24"/>
        </w:rPr>
      </w:pPr>
    </w:p>
    <w:p w14:paraId="77C18D57" w14:textId="77777777" w:rsidR="00A95093" w:rsidRDefault="00A95093" w:rsidP="00A95093">
      <w:pPr>
        <w:spacing w:before="120" w:after="120" w:line="360" w:lineRule="auto"/>
        <w:jc w:val="both"/>
        <w:rPr>
          <w:rFonts w:ascii="Palatino Linotype" w:hAnsi="Palatino Linotype"/>
          <w:sz w:val="24"/>
          <w:szCs w:val="24"/>
        </w:rPr>
      </w:pPr>
      <w:r>
        <w:rPr>
          <w:rFonts w:ascii="Palatino Linotype" w:hAnsi="Palatino Linotype"/>
          <w:sz w:val="24"/>
          <w:szCs w:val="24"/>
        </w:rPr>
        <w:t>Dentro del caso que nos ocupa, el Recurrente presentó un instrumento para acreditar su identidad:</w:t>
      </w:r>
    </w:p>
    <w:p w14:paraId="57583AA4" w14:textId="77777777" w:rsidR="00A95093" w:rsidRDefault="00A95093" w:rsidP="00A95093">
      <w:pPr>
        <w:pStyle w:val="Prrafodelista"/>
        <w:numPr>
          <w:ilvl w:val="0"/>
          <w:numId w:val="6"/>
        </w:numPr>
        <w:spacing w:before="120" w:after="120" w:line="360" w:lineRule="auto"/>
        <w:jc w:val="both"/>
        <w:rPr>
          <w:rFonts w:ascii="Palatino Linotype" w:hAnsi="Palatino Linotype" w:cs="Arial"/>
        </w:rPr>
      </w:pPr>
      <w:r>
        <w:rPr>
          <w:rFonts w:ascii="Palatino Linotype" w:hAnsi="Palatino Linotype" w:cs="Arial"/>
        </w:rPr>
        <w:t>Su credencial para votar expedida por el Instituto Nacional Electoral que muestra el nombre y domicilio del Titular, siendo el primer elemento coincidente con el número de oficio DGSCYTM/DAYF/3520/2020, dirigido a la Coordinadora de cumplimiento normativo de la Secretaría del Ayuntamiento por el Director de Administración y Finanzas, por el cual solicita la certificación del expediente laboral del hoy Recurrente.</w:t>
      </w:r>
    </w:p>
    <w:p w14:paraId="6ECE7F1D" w14:textId="77777777" w:rsidR="00A95093" w:rsidRDefault="00A95093" w:rsidP="00A95093">
      <w:pPr>
        <w:spacing w:before="120" w:after="120" w:line="360" w:lineRule="auto"/>
        <w:jc w:val="both"/>
        <w:rPr>
          <w:rFonts w:ascii="Palatino Linotype" w:hAnsi="Palatino Linotype" w:cs="Arial"/>
        </w:rPr>
      </w:pPr>
    </w:p>
    <w:p w14:paraId="02EF7E10" w14:textId="77777777" w:rsidR="00A95093" w:rsidRDefault="00A95093" w:rsidP="00A95093">
      <w:pPr>
        <w:spacing w:before="120" w:after="120" w:line="360" w:lineRule="auto"/>
        <w:jc w:val="both"/>
        <w:rPr>
          <w:rFonts w:ascii="Palatino Linotype" w:hAnsi="Palatino Linotype" w:cs="Arial"/>
          <w:sz w:val="24"/>
          <w:szCs w:val="24"/>
        </w:rPr>
      </w:pPr>
      <w:r w:rsidRPr="000F0381">
        <w:rPr>
          <w:rFonts w:ascii="Palatino Linotype" w:hAnsi="Palatino Linotype" w:cs="Arial"/>
          <w:sz w:val="24"/>
          <w:szCs w:val="24"/>
        </w:rPr>
        <w:t>En ese sentido se concluye que el Recurrente es el titular de los datos personales contenidos en el expediente laboral</w:t>
      </w:r>
      <w:r>
        <w:rPr>
          <w:rFonts w:ascii="Palatino Linotype" w:hAnsi="Palatino Linotype" w:cs="Arial"/>
          <w:sz w:val="24"/>
          <w:szCs w:val="24"/>
        </w:rPr>
        <w:t xml:space="preserve"> en poder del Sujeto Obligado, por lo que puede ejercer sus derechos ARCO sobre los documentos contenidos en el expediente en mérito.</w:t>
      </w:r>
    </w:p>
    <w:p w14:paraId="38C3EF79" w14:textId="77777777" w:rsidR="00A95093" w:rsidRDefault="00A95093" w:rsidP="00A95093">
      <w:pPr>
        <w:spacing w:before="120" w:after="120" w:line="360" w:lineRule="auto"/>
        <w:jc w:val="both"/>
        <w:rPr>
          <w:rFonts w:ascii="Palatino Linotype" w:eastAsia="Times New Roman" w:hAnsi="Palatino Linotype" w:cs="Arial"/>
          <w:sz w:val="24"/>
          <w:szCs w:val="24"/>
          <w:lang w:eastAsia="es-ES"/>
        </w:rPr>
      </w:pPr>
      <w:r>
        <w:rPr>
          <w:rFonts w:ascii="Palatino Linotype" w:hAnsi="Palatino Linotype" w:cs="Arial"/>
          <w:sz w:val="24"/>
          <w:szCs w:val="24"/>
        </w:rPr>
        <w:t xml:space="preserve">Por lo anterior, al no haber informado al Recurrente la entrega del multicitado expediente dentro del plazo legal establecido en la </w:t>
      </w:r>
      <w:r>
        <w:rPr>
          <w:rFonts w:ascii="Palatino Linotype" w:eastAsia="Times New Roman" w:hAnsi="Palatino Linotype" w:cs="Arial"/>
          <w:sz w:val="24"/>
          <w:szCs w:val="24"/>
          <w:lang w:eastAsia="es-ES"/>
        </w:rPr>
        <w:t xml:space="preserve">Ley de Protección de Datos Personales en Posesión de Sujetos Obligados del Estado de México y Municipios, el </w:t>
      </w:r>
      <w:r>
        <w:rPr>
          <w:rFonts w:ascii="Palatino Linotype" w:eastAsia="Times New Roman" w:hAnsi="Palatino Linotype" w:cs="Arial"/>
          <w:sz w:val="24"/>
          <w:szCs w:val="24"/>
          <w:lang w:eastAsia="es-ES"/>
        </w:rPr>
        <w:lastRenderedPageBreak/>
        <w:t xml:space="preserve">Sujeto Obligado deberá entregar la certificación del expediente laboral bajo la modalidad de </w:t>
      </w:r>
      <w:r w:rsidRPr="00A87CEB">
        <w:rPr>
          <w:rFonts w:ascii="Palatino Linotype" w:eastAsia="Times New Roman" w:hAnsi="Palatino Linotype" w:cs="Arial"/>
          <w:b/>
          <w:bCs/>
          <w:sz w:val="24"/>
          <w:szCs w:val="24"/>
          <w:lang w:eastAsia="es-ES"/>
        </w:rPr>
        <w:t>Consulta Directa</w:t>
      </w:r>
      <w:r>
        <w:rPr>
          <w:rFonts w:ascii="Palatino Linotype" w:eastAsia="Times New Roman" w:hAnsi="Palatino Linotype" w:cs="Arial"/>
          <w:sz w:val="24"/>
          <w:szCs w:val="24"/>
          <w:lang w:eastAsia="es-ES"/>
        </w:rPr>
        <w:t xml:space="preserve"> en la oficina de la Unidad de Transparencia, en el horario y fecha que establezca el Sujeto Obligado, previa acreditación de su identidad.</w:t>
      </w:r>
    </w:p>
    <w:p w14:paraId="4FC6CF9F" w14:textId="77777777" w:rsidR="00A95093" w:rsidRDefault="00A95093" w:rsidP="00A95093">
      <w:pPr>
        <w:spacing w:before="120" w:after="120" w:line="360" w:lineRule="auto"/>
        <w:jc w:val="both"/>
        <w:rPr>
          <w:rFonts w:ascii="Palatino Linotype" w:eastAsia="Times New Roman" w:hAnsi="Palatino Linotype" w:cs="Arial"/>
          <w:sz w:val="24"/>
          <w:szCs w:val="24"/>
          <w:lang w:eastAsia="es-ES"/>
        </w:rPr>
      </w:pPr>
    </w:p>
    <w:p w14:paraId="1917EF5D" w14:textId="77777777" w:rsidR="00A95093" w:rsidRDefault="00A95093" w:rsidP="00A95093">
      <w:pPr>
        <w:spacing w:before="120" w:after="12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Lo anterior deberá ser así, toda vez que el particular ejerció sus derechos ARCO a través del Sistema de Acceso a la Información Mexiquense (SAIMEX) y no así a través del Sistema de Acceso, Rectificación, Cancelación y Oposición de Datos Personales del Estado de México (SARCOEM), la cual es la plataforma digital creada para atender las solicitudes de ejercicio de derechos ARCO, con un nivel superior de protección y cifrado de la información que en ella se maneja, controla y administra, en beneficio de los titulares y los propios Sujetos Obligados.</w:t>
      </w:r>
    </w:p>
    <w:p w14:paraId="46468C24" w14:textId="77777777" w:rsidR="00A95093" w:rsidRDefault="00A95093" w:rsidP="00A95093">
      <w:pPr>
        <w:spacing w:before="120" w:after="12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Al respecto de lo señalado en el párrafo que antecede, se encuentra su fundamento legal a través del numeral 137 de la Ley de Protección de Datos Personales en Posesión de Sujetos Obligados del Estado de México y Municipios, cuyo contenido señala lo siguiente:</w:t>
      </w:r>
    </w:p>
    <w:p w14:paraId="1B7B1440" w14:textId="77777777" w:rsidR="00A95093" w:rsidRDefault="00A95093" w:rsidP="00A95093">
      <w:pPr>
        <w:spacing w:before="120" w:after="120" w:line="240" w:lineRule="atLeast"/>
        <w:ind w:left="567" w:right="567"/>
        <w:jc w:val="both"/>
        <w:rPr>
          <w:rFonts w:ascii="Palatino Linotype" w:hAnsi="Palatino Linotype"/>
          <w:i/>
          <w:iCs/>
        </w:rPr>
      </w:pPr>
      <w:r>
        <w:rPr>
          <w:rFonts w:ascii="Palatino Linotype" w:hAnsi="Palatino Linotype"/>
          <w:i/>
          <w:iCs/>
        </w:rPr>
        <w:t>“</w:t>
      </w:r>
      <w:r w:rsidRPr="004C2A40">
        <w:rPr>
          <w:rFonts w:ascii="Palatino Linotype" w:hAnsi="Palatino Linotype"/>
          <w:b/>
          <w:i/>
          <w:iCs/>
        </w:rPr>
        <w:t>Artículo 137</w:t>
      </w:r>
      <w:r w:rsidRPr="008E1D09">
        <w:rPr>
          <w:rFonts w:ascii="Palatino Linotype" w:hAnsi="Palatino Linotype"/>
          <w:i/>
          <w:iCs/>
        </w:rPr>
        <w:t xml:space="preserve">. Las resoluciones del Instituto podrán: </w:t>
      </w:r>
    </w:p>
    <w:p w14:paraId="5BC4A68D" w14:textId="77777777" w:rsidR="00A95093" w:rsidRDefault="00A95093" w:rsidP="00A95093">
      <w:pPr>
        <w:spacing w:before="120" w:after="120" w:line="240" w:lineRule="atLeast"/>
        <w:ind w:left="567" w:right="567"/>
        <w:jc w:val="both"/>
        <w:rPr>
          <w:rFonts w:ascii="Palatino Linotype" w:hAnsi="Palatino Linotype"/>
          <w:i/>
          <w:iCs/>
        </w:rPr>
      </w:pPr>
      <w:r w:rsidRPr="008E1D09">
        <w:rPr>
          <w:rFonts w:ascii="Palatino Linotype" w:hAnsi="Palatino Linotype"/>
          <w:i/>
          <w:iCs/>
        </w:rPr>
        <w:t xml:space="preserve">I. Sobreseer o desechar el recurso de revisión por improcedente. </w:t>
      </w:r>
    </w:p>
    <w:p w14:paraId="22365E1E" w14:textId="77777777" w:rsidR="00A95093" w:rsidRDefault="00A95093" w:rsidP="00A95093">
      <w:pPr>
        <w:spacing w:before="120" w:after="120" w:line="240" w:lineRule="atLeast"/>
        <w:ind w:left="567" w:right="567"/>
        <w:jc w:val="both"/>
        <w:rPr>
          <w:rFonts w:ascii="Palatino Linotype" w:hAnsi="Palatino Linotype"/>
          <w:i/>
          <w:iCs/>
        </w:rPr>
      </w:pPr>
      <w:r w:rsidRPr="008E1D09">
        <w:rPr>
          <w:rFonts w:ascii="Palatino Linotype" w:hAnsi="Palatino Linotype"/>
          <w:i/>
          <w:iCs/>
        </w:rPr>
        <w:t xml:space="preserve">II. Confirmar la respuesta del responsable. </w:t>
      </w:r>
    </w:p>
    <w:p w14:paraId="1AC57825" w14:textId="77777777" w:rsidR="00A95093" w:rsidRDefault="00A95093" w:rsidP="00A95093">
      <w:pPr>
        <w:spacing w:before="120" w:after="120" w:line="240" w:lineRule="atLeast"/>
        <w:ind w:left="567" w:right="567"/>
        <w:jc w:val="both"/>
        <w:rPr>
          <w:rFonts w:ascii="Palatino Linotype" w:hAnsi="Palatino Linotype"/>
          <w:i/>
          <w:iCs/>
        </w:rPr>
      </w:pPr>
      <w:r w:rsidRPr="008E1D09">
        <w:rPr>
          <w:rFonts w:ascii="Palatino Linotype" w:hAnsi="Palatino Linotype"/>
          <w:i/>
          <w:iCs/>
        </w:rPr>
        <w:t xml:space="preserve">III. Revocar o modificar la respuesta del responsable. </w:t>
      </w:r>
    </w:p>
    <w:p w14:paraId="249EF5B7" w14:textId="77777777" w:rsidR="00A95093" w:rsidRDefault="00A95093" w:rsidP="00A95093">
      <w:pPr>
        <w:spacing w:before="120" w:after="120" w:line="240" w:lineRule="atLeast"/>
        <w:ind w:left="567" w:right="567"/>
        <w:jc w:val="both"/>
        <w:rPr>
          <w:rFonts w:ascii="Palatino Linotype" w:hAnsi="Palatino Linotype"/>
          <w:i/>
          <w:iCs/>
        </w:rPr>
      </w:pPr>
      <w:r w:rsidRPr="008E1D09">
        <w:rPr>
          <w:rFonts w:ascii="Palatino Linotype" w:hAnsi="Palatino Linotype"/>
          <w:i/>
          <w:iCs/>
        </w:rPr>
        <w:t>IV. Ordenar el acceso, rectificación, cancelación u oposición de los datos personales, en caso de omisión del responsable.</w:t>
      </w:r>
    </w:p>
    <w:p w14:paraId="014531E5" w14:textId="77777777" w:rsidR="00A95093" w:rsidRDefault="00A95093" w:rsidP="00A95093">
      <w:pPr>
        <w:spacing w:before="120" w:after="120" w:line="240" w:lineRule="atLeast"/>
        <w:ind w:left="567" w:right="567"/>
        <w:jc w:val="both"/>
        <w:rPr>
          <w:rFonts w:ascii="Palatino Linotype" w:hAnsi="Palatino Linotype"/>
          <w:i/>
          <w:iCs/>
        </w:rPr>
      </w:pPr>
      <w:r w:rsidRPr="004C2A40">
        <w:rPr>
          <w:rFonts w:ascii="Palatino Linotype" w:hAnsi="Palatino Linotype"/>
          <w:b/>
          <w:bCs/>
          <w:i/>
          <w:iCs/>
          <w:u w:val="single"/>
        </w:rPr>
        <w:t>Las resoluciones establecerán</w:t>
      </w:r>
      <w:r w:rsidRPr="008E1D09">
        <w:rPr>
          <w:rFonts w:ascii="Palatino Linotype" w:hAnsi="Palatino Linotype"/>
          <w:i/>
          <w:iCs/>
        </w:rPr>
        <w:t xml:space="preserve">, en su caso, los plazos y términos para su cumplimiento y </w:t>
      </w:r>
      <w:r w:rsidRPr="004C2A40">
        <w:rPr>
          <w:rFonts w:ascii="Palatino Linotype" w:hAnsi="Palatino Linotype"/>
          <w:b/>
          <w:bCs/>
          <w:i/>
          <w:iCs/>
          <w:u w:val="single"/>
        </w:rPr>
        <w:t>los procedimientos para asegurar su ejecución</w:t>
      </w:r>
      <w:r w:rsidRPr="008E1D09">
        <w:rPr>
          <w:rFonts w:ascii="Palatino Linotype" w:hAnsi="Palatino Linotype"/>
          <w:i/>
          <w:iCs/>
        </w:rPr>
        <w:t>. Los responsables deberán informar al Instituto el cumplimiento de sus resoluciones en un plazo no mayor a tres días hábiles contados a partir de aquel en que se hubiera dado cumplimiento a la resolución.</w:t>
      </w:r>
    </w:p>
    <w:p w14:paraId="5697CB72" w14:textId="77777777" w:rsidR="00A95093" w:rsidRDefault="00A95093" w:rsidP="00A95093">
      <w:pPr>
        <w:spacing w:before="120" w:after="120" w:line="240" w:lineRule="atLeast"/>
        <w:ind w:left="567" w:right="567"/>
        <w:jc w:val="both"/>
        <w:rPr>
          <w:rFonts w:ascii="Palatino Linotype" w:hAnsi="Palatino Linotype"/>
          <w:i/>
          <w:iCs/>
        </w:rPr>
      </w:pPr>
      <w:r>
        <w:rPr>
          <w:rFonts w:ascii="Palatino Linotype" w:hAnsi="Palatino Linotype"/>
          <w:i/>
          <w:iCs/>
        </w:rPr>
        <w:lastRenderedPageBreak/>
        <w:t>(…)”</w:t>
      </w:r>
    </w:p>
    <w:p w14:paraId="1864C988" w14:textId="77777777" w:rsidR="00A95093" w:rsidRDefault="00A95093" w:rsidP="00A95093">
      <w:pPr>
        <w:spacing w:before="120" w:after="120" w:line="240" w:lineRule="atLeast"/>
        <w:ind w:left="567" w:right="567"/>
        <w:jc w:val="right"/>
        <w:rPr>
          <w:rFonts w:ascii="Palatino Linotype" w:hAnsi="Palatino Linotype"/>
          <w:i/>
          <w:iCs/>
        </w:rPr>
      </w:pPr>
      <w:r>
        <w:rPr>
          <w:rFonts w:ascii="Palatino Linotype" w:hAnsi="Palatino Linotype"/>
          <w:i/>
          <w:iCs/>
        </w:rPr>
        <w:t>(Énfasis añadido)</w:t>
      </w:r>
    </w:p>
    <w:p w14:paraId="6D9421AC" w14:textId="77777777" w:rsidR="00A95093" w:rsidRDefault="00A95093" w:rsidP="00A95093">
      <w:pPr>
        <w:pStyle w:val="Prrafodelista"/>
        <w:autoSpaceDE w:val="0"/>
        <w:autoSpaceDN w:val="0"/>
        <w:adjustRightInd w:val="0"/>
        <w:spacing w:line="360" w:lineRule="auto"/>
        <w:ind w:left="0"/>
        <w:rPr>
          <w:rFonts w:ascii="Palatino Linotype" w:hAnsi="Palatino Linotype"/>
        </w:rPr>
      </w:pPr>
    </w:p>
    <w:p w14:paraId="66DCB752" w14:textId="77777777" w:rsidR="00A95093" w:rsidRDefault="00A95093" w:rsidP="00A95093">
      <w:pPr>
        <w:spacing w:after="0" w:line="360" w:lineRule="auto"/>
        <w:ind w:right="-93"/>
        <w:jc w:val="both"/>
        <w:rPr>
          <w:rFonts w:ascii="Palatino Linotype" w:hAnsi="Palatino Linotype" w:cs="Arial"/>
          <w:sz w:val="24"/>
        </w:rPr>
      </w:pPr>
      <w:r>
        <w:rPr>
          <w:rFonts w:ascii="Palatino Linotype" w:hAnsi="Palatino Linotype" w:cs="Arial"/>
          <w:sz w:val="24"/>
        </w:rPr>
        <w:t xml:space="preserve">Ahora bien, de acuerdo a todo lo expuesto anteriormente, </w:t>
      </w:r>
      <w:r w:rsidRPr="00577BB3">
        <w:rPr>
          <w:rFonts w:ascii="Palatino Linotype" w:hAnsi="Palatino Linotype" w:cs="Arial"/>
          <w:sz w:val="24"/>
        </w:rPr>
        <w:t xml:space="preserve">es de destacar que dicha entrega de la información deberá de versar en la modalidad elegida al momento de ingresar la solicitud de información; es decir en </w:t>
      </w:r>
      <w:r w:rsidRPr="00AE0F69">
        <w:rPr>
          <w:rFonts w:ascii="Palatino Linotype" w:hAnsi="Palatino Linotype" w:cs="Arial"/>
          <w:b/>
          <w:sz w:val="24"/>
        </w:rPr>
        <w:t>COPIAS CERTIFICADAS</w:t>
      </w:r>
      <w:r w:rsidRPr="00577BB3">
        <w:rPr>
          <w:rFonts w:ascii="Palatino Linotype" w:hAnsi="Palatino Linotype" w:cs="Arial"/>
          <w:sz w:val="24"/>
        </w:rPr>
        <w:t xml:space="preserve">, ello así porque el propio </w:t>
      </w:r>
      <w:r w:rsidRPr="00577BB3">
        <w:rPr>
          <w:rFonts w:ascii="Palatino Linotype" w:hAnsi="Palatino Linotype" w:cs="Arial"/>
          <w:b/>
          <w:sz w:val="24"/>
        </w:rPr>
        <w:t>Recurrente</w:t>
      </w:r>
      <w:r w:rsidRPr="00577BB3">
        <w:rPr>
          <w:rFonts w:ascii="Palatino Linotype" w:hAnsi="Palatino Linotype" w:cs="Arial"/>
          <w:sz w:val="24"/>
        </w:rPr>
        <w:t xml:space="preserve"> así lo expreso en el contenido de la solicitud</w:t>
      </w:r>
      <w:r>
        <w:rPr>
          <w:rFonts w:ascii="Palatino Linotype" w:hAnsi="Palatino Linotype" w:cs="Arial"/>
          <w:sz w:val="24"/>
        </w:rPr>
        <w:t>.</w:t>
      </w:r>
    </w:p>
    <w:p w14:paraId="3C71BE19" w14:textId="77777777" w:rsidR="00A95093" w:rsidRDefault="00A95093" w:rsidP="00A95093">
      <w:pPr>
        <w:spacing w:after="0" w:line="360" w:lineRule="auto"/>
        <w:ind w:right="-93"/>
        <w:jc w:val="both"/>
        <w:rPr>
          <w:rFonts w:ascii="Palatino Linotype" w:hAnsi="Palatino Linotype" w:cs="Arial"/>
          <w:sz w:val="24"/>
        </w:rPr>
      </w:pPr>
    </w:p>
    <w:p w14:paraId="7296A1D7" w14:textId="77777777" w:rsidR="00A95093" w:rsidRDefault="00A95093" w:rsidP="00A95093">
      <w:pPr>
        <w:spacing w:after="0" w:line="360" w:lineRule="auto"/>
        <w:ind w:right="-93"/>
        <w:jc w:val="both"/>
        <w:rPr>
          <w:rFonts w:ascii="Palatino Linotype" w:hAnsi="Palatino Linotype" w:cs="Arial"/>
          <w:sz w:val="24"/>
        </w:rPr>
      </w:pPr>
      <w:r>
        <w:rPr>
          <w:rFonts w:ascii="Palatino Linotype" w:hAnsi="Palatino Linotype" w:cs="Arial"/>
          <w:sz w:val="24"/>
        </w:rPr>
        <w:t xml:space="preserve">Sin embargo, la mayoría de los integrantes del Pleno de este Instituto, consideran que dichas copias deberán ser sin costo, por lo que </w:t>
      </w:r>
      <w:r w:rsidRPr="001E0C77">
        <w:rPr>
          <w:rFonts w:ascii="Palatino Linotype" w:hAnsi="Palatino Linotype" w:cs="Arial"/>
          <w:sz w:val="24"/>
        </w:rPr>
        <w:t xml:space="preserve">el </w:t>
      </w:r>
      <w:r w:rsidRPr="001E0C77">
        <w:rPr>
          <w:rFonts w:ascii="Palatino Linotype" w:hAnsi="Palatino Linotype" w:cs="Arial"/>
          <w:b/>
          <w:sz w:val="24"/>
        </w:rPr>
        <w:t>Sujeto Obligado</w:t>
      </w:r>
      <w:r w:rsidRPr="001E0C77">
        <w:rPr>
          <w:rFonts w:ascii="Palatino Linotype" w:hAnsi="Palatino Linotype" w:cs="Arial"/>
          <w:sz w:val="24"/>
        </w:rPr>
        <w:t xml:space="preserve"> </w:t>
      </w:r>
      <w:r>
        <w:rPr>
          <w:rFonts w:ascii="Palatino Linotype" w:hAnsi="Palatino Linotype" w:cs="Arial"/>
          <w:sz w:val="24"/>
        </w:rPr>
        <w:t>para dar cumplimiento</w:t>
      </w:r>
      <w:r w:rsidRPr="001E0C77">
        <w:rPr>
          <w:rFonts w:ascii="Palatino Linotype" w:hAnsi="Palatino Linotype" w:cs="Arial"/>
          <w:sz w:val="24"/>
        </w:rPr>
        <w:t xml:space="preserve"> respecto de la entrega de la información en copias certificadas, es necesario que informe al </w:t>
      </w:r>
      <w:r w:rsidRPr="001E0C77">
        <w:rPr>
          <w:rFonts w:ascii="Palatino Linotype" w:hAnsi="Palatino Linotype" w:cs="Arial"/>
          <w:b/>
          <w:sz w:val="24"/>
        </w:rPr>
        <w:t xml:space="preserve">Recurrente </w:t>
      </w:r>
      <w:r w:rsidRPr="001E0C77">
        <w:rPr>
          <w:rFonts w:ascii="Palatino Linotype" w:hAnsi="Palatino Linotype" w:cs="Arial"/>
          <w:sz w:val="24"/>
        </w:rPr>
        <w:t>vía SAIMEX el lugar, hora y día, así como el nombre del servidor público que lo atenderá a fin de otorgarle las mismas.</w:t>
      </w:r>
    </w:p>
    <w:p w14:paraId="17CBB05E" w14:textId="77777777" w:rsidR="00A95093" w:rsidRPr="001E0C77" w:rsidRDefault="00A95093" w:rsidP="00A95093">
      <w:pPr>
        <w:spacing w:after="0" w:line="360" w:lineRule="auto"/>
        <w:ind w:right="-93"/>
        <w:jc w:val="both"/>
        <w:rPr>
          <w:rFonts w:ascii="Palatino Linotype" w:hAnsi="Palatino Linotype" w:cs="Arial"/>
          <w:sz w:val="24"/>
        </w:rPr>
      </w:pPr>
    </w:p>
    <w:p w14:paraId="7C39B1FA" w14:textId="77777777" w:rsidR="00A95093" w:rsidRPr="00AE0F69" w:rsidRDefault="00A95093" w:rsidP="00A95093">
      <w:pPr>
        <w:spacing w:after="0" w:line="360" w:lineRule="auto"/>
        <w:jc w:val="both"/>
        <w:rPr>
          <w:rFonts w:ascii="Palatino Linotype" w:hAnsi="Palatino Linotype" w:cs="Arial"/>
          <w:sz w:val="24"/>
        </w:rPr>
      </w:pPr>
      <w:r w:rsidRPr="00577BB3">
        <w:rPr>
          <w:rFonts w:ascii="Palatino Linotype" w:hAnsi="Palatino Linotype" w:cs="Arial"/>
          <w:sz w:val="24"/>
          <w:szCs w:val="24"/>
        </w:rPr>
        <w:t>Por otro lado, debe destacarse que debido a la naturaleza de la información solicitada,</w:t>
      </w:r>
      <w:r>
        <w:rPr>
          <w:rFonts w:ascii="Palatino Linotype" w:hAnsi="Palatino Linotype" w:cs="Arial"/>
          <w:sz w:val="24"/>
        </w:rPr>
        <w:t xml:space="preserve"> </w:t>
      </w:r>
      <w:r w:rsidRPr="00577BB3">
        <w:rPr>
          <w:rFonts w:ascii="Palatino Linotype" w:hAnsi="Palatino Linotype" w:cs="Arial"/>
          <w:sz w:val="24"/>
          <w:szCs w:val="24"/>
        </w:rPr>
        <w:t>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por las consideraci</w:t>
      </w:r>
      <w:r>
        <w:rPr>
          <w:rFonts w:ascii="Palatino Linotype" w:hAnsi="Palatino Linotype" w:cs="Arial"/>
          <w:sz w:val="24"/>
          <w:szCs w:val="24"/>
        </w:rPr>
        <w:t>ones que se estimen pertinentes</w:t>
      </w:r>
      <w:r>
        <w:rPr>
          <w:rFonts w:ascii="Palatino Linotype" w:eastAsia="Calibri" w:hAnsi="Palatino Linotype" w:cs="Tahoma"/>
          <w:bCs/>
          <w:sz w:val="24"/>
          <w:szCs w:val="24"/>
        </w:rPr>
        <w:t>, de conformidad con lo siguiente:</w:t>
      </w:r>
    </w:p>
    <w:p w14:paraId="4C6DCDFD" w14:textId="77777777" w:rsidR="00A95093" w:rsidRDefault="00A95093" w:rsidP="00A95093">
      <w:pPr>
        <w:spacing w:after="0" w:line="360" w:lineRule="auto"/>
        <w:jc w:val="both"/>
        <w:rPr>
          <w:sz w:val="28"/>
        </w:rPr>
      </w:pPr>
    </w:p>
    <w:p w14:paraId="2B843AA7" w14:textId="77777777" w:rsidR="00A95093" w:rsidRDefault="00A95093" w:rsidP="00A95093">
      <w:pPr>
        <w:spacing w:after="0" w:line="360" w:lineRule="auto"/>
        <w:jc w:val="both"/>
        <w:rPr>
          <w:sz w:val="28"/>
        </w:rPr>
      </w:pPr>
    </w:p>
    <w:p w14:paraId="0ACAE70C" w14:textId="77777777" w:rsidR="00A95093" w:rsidRPr="0063391C" w:rsidRDefault="00A95093" w:rsidP="00A95093">
      <w:pPr>
        <w:spacing w:after="0" w:line="360" w:lineRule="auto"/>
        <w:jc w:val="both"/>
        <w:rPr>
          <w:sz w:val="28"/>
        </w:rPr>
      </w:pPr>
    </w:p>
    <w:p w14:paraId="250E6AB0" w14:textId="77777777" w:rsidR="00A95093" w:rsidRPr="008F730E" w:rsidRDefault="00A95093" w:rsidP="00A95093">
      <w:pPr>
        <w:pStyle w:val="Sinespaciado"/>
        <w:numPr>
          <w:ilvl w:val="0"/>
          <w:numId w:val="2"/>
        </w:numPr>
        <w:spacing w:line="360" w:lineRule="auto"/>
        <w:jc w:val="both"/>
        <w:rPr>
          <w:rFonts w:ascii="Palatino Linotype" w:hAnsi="Palatino Linotype"/>
          <w:b/>
          <w:i/>
          <w:sz w:val="28"/>
          <w:szCs w:val="28"/>
          <w:u w:val="single"/>
        </w:rPr>
      </w:pPr>
      <w:r w:rsidRPr="008F730E">
        <w:rPr>
          <w:rFonts w:ascii="Palatino Linotype" w:hAnsi="Palatino Linotype"/>
          <w:b/>
          <w:i/>
          <w:sz w:val="28"/>
          <w:szCs w:val="28"/>
          <w:u w:val="single"/>
        </w:rPr>
        <w:lastRenderedPageBreak/>
        <w:t>De la Versión Pública.</w:t>
      </w:r>
    </w:p>
    <w:p w14:paraId="351FA5AC" w14:textId="77777777" w:rsidR="00A95093" w:rsidRPr="008F730E" w:rsidRDefault="00A95093" w:rsidP="00A95093">
      <w:pPr>
        <w:spacing w:after="0" w:line="360" w:lineRule="auto"/>
        <w:jc w:val="both"/>
        <w:rPr>
          <w:rFonts w:ascii="Palatino Linotype" w:eastAsia="Arial Unicode MS" w:hAnsi="Palatino Linotype" w:cs="Times New Roman"/>
          <w:sz w:val="24"/>
          <w:szCs w:val="24"/>
          <w:lang w:val="es-ES" w:eastAsia="es-ES"/>
        </w:rPr>
      </w:pPr>
      <w:r w:rsidRPr="008F730E">
        <w:rPr>
          <w:rFonts w:ascii="Palatino Linotype" w:eastAsia="Arial Unicode MS" w:hAnsi="Palatino Linotype" w:cs="Times New Roman"/>
          <w:sz w:val="24"/>
          <w:szCs w:val="24"/>
          <w:lang w:val="es-ES" w:eastAsia="es-ES"/>
        </w:rPr>
        <w:t>Toda vez que los documentos referidos anteriormente,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A23991E" w14:textId="77777777" w:rsidR="00A95093" w:rsidRPr="008F730E" w:rsidRDefault="00A95093" w:rsidP="00A95093">
      <w:pPr>
        <w:spacing w:after="0" w:line="360" w:lineRule="auto"/>
        <w:jc w:val="both"/>
        <w:rPr>
          <w:rFonts w:ascii="Palatino Linotype" w:eastAsia="Times New Roman" w:hAnsi="Palatino Linotype" w:cs="Times New Roman"/>
          <w:bCs/>
          <w:sz w:val="24"/>
          <w:szCs w:val="24"/>
          <w:lang w:val="es-ES" w:eastAsia="es-ES"/>
        </w:rPr>
      </w:pPr>
    </w:p>
    <w:p w14:paraId="62B5E15F" w14:textId="77777777" w:rsidR="00A95093" w:rsidRPr="008F730E" w:rsidRDefault="00A95093" w:rsidP="00A95093">
      <w:pPr>
        <w:spacing w:after="0" w:line="360" w:lineRule="auto"/>
        <w:jc w:val="both"/>
        <w:rPr>
          <w:rFonts w:ascii="Palatino Linotype" w:eastAsia="Times New Roman" w:hAnsi="Palatino Linotype" w:cs="Times New Roman"/>
          <w:sz w:val="24"/>
          <w:szCs w:val="24"/>
          <w:lang w:eastAsia="es-ES"/>
        </w:rPr>
      </w:pPr>
      <w:r w:rsidRPr="008F730E">
        <w:rPr>
          <w:rFonts w:ascii="Palatino Linotype" w:eastAsia="Times New Roman" w:hAnsi="Palatino Linotype" w:cs="Times New Roman"/>
          <w:bCs/>
          <w:sz w:val="24"/>
          <w:szCs w:val="24"/>
          <w:lang w:eastAsia="es-ES"/>
        </w:rPr>
        <w:t>A este respecto, los</w:t>
      </w:r>
      <w:r w:rsidRPr="008F730E">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7693F2AB" w14:textId="77777777" w:rsidR="00A95093" w:rsidRPr="008F730E" w:rsidRDefault="00A95093" w:rsidP="00A95093">
      <w:pPr>
        <w:pStyle w:val="Sinespaciado"/>
        <w:rPr>
          <w:noProof/>
        </w:rPr>
      </w:pPr>
    </w:p>
    <w:p w14:paraId="24D17F50" w14:textId="77777777" w:rsidR="00A95093" w:rsidRPr="00B34BE7" w:rsidRDefault="00A95093" w:rsidP="00A95093">
      <w:pPr>
        <w:spacing w:after="0" w:line="240" w:lineRule="auto"/>
        <w:ind w:left="567" w:right="616"/>
        <w:jc w:val="both"/>
        <w:rPr>
          <w:rFonts w:ascii="Palatino Linotype" w:eastAsia="Times New Roman" w:hAnsi="Palatino Linotype" w:cs="Times New Roman"/>
          <w:i/>
          <w:lang w:eastAsia="es-ES"/>
        </w:rPr>
      </w:pPr>
      <w:r w:rsidRPr="008F730E">
        <w:rPr>
          <w:rFonts w:ascii="Palatino Linotype" w:eastAsia="Times New Roman" w:hAnsi="Palatino Linotype" w:cs="Arial"/>
          <w:b/>
          <w:bCs/>
          <w:i/>
          <w:noProof/>
          <w:lang w:eastAsia="es-ES"/>
        </w:rPr>
        <w:t>“</w:t>
      </w:r>
      <w:r w:rsidRPr="008F730E">
        <w:rPr>
          <w:rFonts w:ascii="Palatino Linotype" w:eastAsia="Times New Roman" w:hAnsi="Palatino Linotype" w:cs="Arial"/>
          <w:b/>
          <w:bCs/>
          <w:i/>
          <w:lang w:eastAsia="es-MX"/>
        </w:rPr>
        <w:t>Artículo</w:t>
      </w:r>
      <w:r w:rsidRPr="008F730E">
        <w:rPr>
          <w:rFonts w:ascii="Palatino Linotype" w:eastAsia="Times New Roman" w:hAnsi="Palatino Linotype" w:cs="Arial"/>
          <w:b/>
          <w:bCs/>
          <w:i/>
          <w:lang w:eastAsia="es-ES"/>
        </w:rPr>
        <w:t xml:space="preserve"> 3. </w:t>
      </w:r>
      <w:r w:rsidRPr="008F730E">
        <w:rPr>
          <w:rFonts w:ascii="Palatino Linotype" w:eastAsia="Times New Roman" w:hAnsi="Palatino Linotype" w:cs="Times New Roman"/>
          <w:i/>
          <w:lang w:eastAsia="es-ES"/>
        </w:rPr>
        <w:t>Para los efectos de la presente Ley se entenderá por:</w:t>
      </w:r>
      <w:r w:rsidRPr="00B34BE7">
        <w:rPr>
          <w:rFonts w:ascii="Palatino Linotype" w:eastAsia="Times New Roman" w:hAnsi="Palatino Linotype" w:cs="Times New Roman"/>
          <w:i/>
          <w:lang w:eastAsia="es-ES"/>
        </w:rPr>
        <w:t xml:space="preserve"> </w:t>
      </w:r>
    </w:p>
    <w:p w14:paraId="140DD6D7" w14:textId="77777777" w:rsidR="00A95093" w:rsidRPr="00B34BE7" w:rsidRDefault="00A95093" w:rsidP="00A95093">
      <w:pPr>
        <w:pStyle w:val="Sinespaciado"/>
      </w:pPr>
    </w:p>
    <w:p w14:paraId="71F7A11D" w14:textId="77777777" w:rsidR="00A95093" w:rsidRPr="00B34BE7" w:rsidRDefault="00A95093" w:rsidP="00A95093">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IX.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 xml:space="preserve">Datos personales: </w:t>
      </w:r>
      <w:r w:rsidRPr="00B34BE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43ECB96A" w14:textId="77777777" w:rsidR="00A95093" w:rsidRPr="00B34BE7" w:rsidRDefault="00A95093" w:rsidP="00A95093">
      <w:pPr>
        <w:spacing w:after="0" w:line="240" w:lineRule="auto"/>
        <w:ind w:left="567" w:right="616"/>
        <w:jc w:val="both"/>
        <w:rPr>
          <w:rFonts w:ascii="Palatino Linotype" w:eastAsia="Times New Roman" w:hAnsi="Palatino Linotype" w:cs="Arial"/>
          <w:i/>
          <w:lang w:eastAsia="es-ES"/>
        </w:rPr>
      </w:pPr>
    </w:p>
    <w:p w14:paraId="6B91F64A" w14:textId="77777777" w:rsidR="00A95093" w:rsidRPr="00B34BE7" w:rsidRDefault="00A95093" w:rsidP="00A95093">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clasificada:</w:t>
      </w:r>
      <w:r w:rsidRPr="00B34BE7">
        <w:rPr>
          <w:rFonts w:ascii="Palatino Linotype" w:eastAsia="Times New Roman" w:hAnsi="Palatino Linotype" w:cs="Arial"/>
          <w:i/>
          <w:lang w:eastAsia="es-ES"/>
        </w:rPr>
        <w:t xml:space="preserve"> Aquella considerada por la presente Ley como reservada o confidencial; </w:t>
      </w:r>
    </w:p>
    <w:p w14:paraId="59A26C78" w14:textId="77777777" w:rsidR="00A95093" w:rsidRPr="00B34BE7" w:rsidRDefault="00A95093" w:rsidP="00A95093">
      <w:pPr>
        <w:spacing w:after="0" w:line="240" w:lineRule="auto"/>
        <w:ind w:left="567" w:right="616"/>
        <w:jc w:val="both"/>
        <w:rPr>
          <w:rFonts w:ascii="Palatino Linotype" w:eastAsia="Times New Roman" w:hAnsi="Palatino Linotype" w:cs="Arial"/>
          <w:i/>
          <w:lang w:eastAsia="es-ES"/>
        </w:rPr>
      </w:pPr>
    </w:p>
    <w:p w14:paraId="47280D89" w14:textId="77777777" w:rsidR="00A95093" w:rsidRPr="00B34BE7" w:rsidRDefault="00A95093" w:rsidP="00A95093">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XXI.</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confidencial</w:t>
      </w:r>
      <w:r w:rsidRPr="00B34BE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69C27B8" w14:textId="77777777" w:rsidR="00A95093" w:rsidRPr="00B34BE7" w:rsidRDefault="00A95093" w:rsidP="00A95093">
      <w:pPr>
        <w:spacing w:after="0" w:line="240" w:lineRule="auto"/>
        <w:ind w:left="567" w:right="616"/>
        <w:jc w:val="both"/>
        <w:rPr>
          <w:rFonts w:ascii="Palatino Linotype" w:eastAsia="Times New Roman" w:hAnsi="Palatino Linotype" w:cs="Arial"/>
          <w:i/>
          <w:lang w:eastAsia="es-ES"/>
        </w:rPr>
      </w:pPr>
    </w:p>
    <w:p w14:paraId="0FACADB7" w14:textId="77777777" w:rsidR="00A95093" w:rsidRPr="00B34BE7" w:rsidRDefault="00A95093" w:rsidP="00A95093">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XLV. Versión pública:</w:t>
      </w:r>
      <w:r w:rsidRPr="00B34BE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6E910039" w14:textId="77777777" w:rsidR="00A95093" w:rsidRPr="00B34BE7" w:rsidRDefault="00A95093" w:rsidP="00A95093">
      <w:pPr>
        <w:spacing w:after="0" w:line="240" w:lineRule="auto"/>
        <w:ind w:left="567" w:right="616"/>
        <w:jc w:val="both"/>
        <w:rPr>
          <w:rFonts w:ascii="Palatino Linotype" w:eastAsia="Times New Roman" w:hAnsi="Palatino Linotype" w:cs="Arial"/>
          <w:i/>
          <w:lang w:eastAsia="es-ES"/>
        </w:rPr>
      </w:pPr>
    </w:p>
    <w:p w14:paraId="4BC27421" w14:textId="77777777" w:rsidR="00A95093" w:rsidRPr="00B34BE7" w:rsidRDefault="00A95093" w:rsidP="00A95093">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51.</w:t>
      </w:r>
      <w:r w:rsidRPr="00B34BE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34BE7">
        <w:rPr>
          <w:rFonts w:ascii="Palatino Linotype" w:eastAsia="Times New Roman" w:hAnsi="Palatino Linotype" w:cs="Arial"/>
          <w:b/>
          <w:i/>
          <w:lang w:eastAsia="es-ES"/>
        </w:rPr>
        <w:t xml:space="preserve">y tendrá la responsabilidad de verificar en cada caso que la misma no sea confidencial o </w:t>
      </w:r>
      <w:r w:rsidRPr="00B34BE7">
        <w:rPr>
          <w:rFonts w:ascii="Palatino Linotype" w:eastAsia="Times New Roman" w:hAnsi="Palatino Linotype" w:cs="Arial"/>
          <w:b/>
          <w:i/>
          <w:lang w:eastAsia="es-ES"/>
        </w:rPr>
        <w:lastRenderedPageBreak/>
        <w:t xml:space="preserve">reservada. </w:t>
      </w:r>
      <w:r w:rsidRPr="00B34BE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7DEE05B4" w14:textId="77777777" w:rsidR="00A95093" w:rsidRPr="00B34BE7" w:rsidRDefault="00A95093" w:rsidP="00A95093">
      <w:pPr>
        <w:spacing w:after="0" w:line="240" w:lineRule="auto"/>
        <w:ind w:left="567" w:right="616"/>
        <w:jc w:val="both"/>
        <w:rPr>
          <w:rFonts w:ascii="Palatino Linotype" w:eastAsia="Times New Roman" w:hAnsi="Palatino Linotype" w:cs="Arial"/>
          <w:i/>
          <w:lang w:eastAsia="es-ES"/>
        </w:rPr>
      </w:pPr>
    </w:p>
    <w:p w14:paraId="2F5DC3ED" w14:textId="77777777" w:rsidR="00A95093" w:rsidRPr="00B34BE7" w:rsidRDefault="00A95093" w:rsidP="00A95093">
      <w:pPr>
        <w:spacing w:after="0" w:line="240" w:lineRule="auto"/>
        <w:ind w:left="567" w:right="616"/>
        <w:jc w:val="both"/>
        <w:rPr>
          <w:rFonts w:ascii="Palatino Linotype" w:eastAsia="Times New Roman" w:hAnsi="Palatino Linotype" w:cs="Arial"/>
          <w:bCs/>
          <w:i/>
          <w:noProof/>
          <w:lang w:eastAsia="es-ES"/>
        </w:rPr>
      </w:pPr>
      <w:r w:rsidRPr="00B34BE7">
        <w:rPr>
          <w:rFonts w:ascii="Palatino Linotype" w:eastAsia="Times New Roman" w:hAnsi="Palatino Linotype" w:cs="Arial"/>
          <w:b/>
          <w:i/>
          <w:lang w:eastAsia="es-ES"/>
        </w:rPr>
        <w:t>Artículo 52.</w:t>
      </w:r>
      <w:r w:rsidRPr="00B34BE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B34BE7">
        <w:rPr>
          <w:rFonts w:ascii="Palatino Linotype" w:eastAsia="Times New Roman" w:hAnsi="Palatino Linotype" w:cs="Arial"/>
          <w:bCs/>
          <w:i/>
          <w:noProof/>
          <w:lang w:eastAsia="es-ES"/>
        </w:rPr>
        <w:t>”</w:t>
      </w:r>
    </w:p>
    <w:p w14:paraId="3B32268D" w14:textId="77777777" w:rsidR="00A95093" w:rsidRPr="00B34BE7" w:rsidRDefault="00A95093" w:rsidP="00A95093">
      <w:pPr>
        <w:rPr>
          <w:noProof/>
          <w:lang w:eastAsia="es-ES"/>
        </w:rPr>
      </w:pPr>
    </w:p>
    <w:p w14:paraId="0DFDC5B1"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B95E24D" w14:textId="77777777" w:rsidR="00A95093" w:rsidRPr="00B34BE7" w:rsidRDefault="00A95093" w:rsidP="00A95093">
      <w:pPr>
        <w:spacing w:after="0" w:line="240" w:lineRule="auto"/>
        <w:ind w:left="567" w:right="616"/>
        <w:jc w:val="both"/>
        <w:rPr>
          <w:rFonts w:ascii="Palatino Linotype" w:eastAsia="Times New Roman" w:hAnsi="Palatino Linotype" w:cs="Times New Roman"/>
          <w:sz w:val="24"/>
          <w:szCs w:val="24"/>
          <w:lang w:eastAsia="es-ES"/>
        </w:rPr>
      </w:pPr>
    </w:p>
    <w:p w14:paraId="20179D5C" w14:textId="77777777" w:rsidR="00A95093" w:rsidRPr="00B34BE7" w:rsidRDefault="00A95093" w:rsidP="00A95093">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w:t>
      </w: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22</w:t>
      </w:r>
      <w:r w:rsidRPr="00B34BE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44FC8FCA" w14:textId="77777777" w:rsidR="00A95093" w:rsidRPr="00B34BE7" w:rsidRDefault="00A95093" w:rsidP="00A95093">
      <w:pPr>
        <w:spacing w:after="0" w:line="240" w:lineRule="auto"/>
        <w:ind w:left="567" w:right="616"/>
        <w:jc w:val="both"/>
        <w:rPr>
          <w:rFonts w:ascii="Palatino Linotype" w:eastAsia="Arial Unicode MS" w:hAnsi="Palatino Linotype" w:cs="Arial"/>
          <w:i/>
          <w:szCs w:val="24"/>
          <w:lang w:eastAsia="es-ES"/>
        </w:rPr>
      </w:pPr>
    </w:p>
    <w:p w14:paraId="28250928" w14:textId="77777777" w:rsidR="00A95093" w:rsidRPr="00B34BE7" w:rsidRDefault="00A95093" w:rsidP="00A95093">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2FDD1607" w14:textId="77777777" w:rsidR="00A95093" w:rsidRPr="00B34BE7" w:rsidRDefault="00A95093" w:rsidP="00A95093">
      <w:pPr>
        <w:spacing w:after="0" w:line="240" w:lineRule="auto"/>
        <w:ind w:left="567" w:right="616"/>
        <w:jc w:val="both"/>
        <w:rPr>
          <w:rFonts w:ascii="Palatino Linotype" w:eastAsia="Arial Unicode MS" w:hAnsi="Palatino Linotype" w:cs="Arial"/>
          <w:i/>
          <w:szCs w:val="24"/>
          <w:lang w:eastAsia="es-ES"/>
        </w:rPr>
      </w:pPr>
    </w:p>
    <w:p w14:paraId="4FA2E3DB" w14:textId="77777777" w:rsidR="00A95093" w:rsidRPr="00B34BE7" w:rsidRDefault="00A95093" w:rsidP="00A95093">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 Cuente con atribuciones conferidas en ley y medie el consentimiento del titular.</w:t>
      </w:r>
    </w:p>
    <w:p w14:paraId="370C362E" w14:textId="77777777" w:rsidR="00A95093" w:rsidRPr="00B34BE7" w:rsidRDefault="00A95093" w:rsidP="00A95093">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6A875295" w14:textId="77777777" w:rsidR="00A95093" w:rsidRPr="00B34BE7" w:rsidRDefault="00A95093" w:rsidP="00A95093">
      <w:pPr>
        <w:spacing w:after="0" w:line="240" w:lineRule="auto"/>
        <w:ind w:left="567" w:right="616"/>
        <w:jc w:val="both"/>
        <w:rPr>
          <w:rFonts w:ascii="Palatino Linotype" w:eastAsia="Arial Unicode MS" w:hAnsi="Palatino Linotype" w:cs="Arial"/>
          <w:i/>
          <w:szCs w:val="24"/>
          <w:lang w:eastAsia="es-ES"/>
        </w:rPr>
      </w:pPr>
    </w:p>
    <w:p w14:paraId="64781018" w14:textId="77777777" w:rsidR="00A95093" w:rsidRPr="00B34BE7" w:rsidRDefault="00A95093" w:rsidP="00A95093">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38</w:t>
      </w:r>
      <w:r w:rsidRPr="00B34BE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w:t>
      </w:r>
      <w:r w:rsidRPr="00B34BE7">
        <w:rPr>
          <w:rFonts w:ascii="Palatino Linotype" w:eastAsia="Arial Unicode MS" w:hAnsi="Palatino Linotype" w:cs="Arial"/>
          <w:i/>
          <w:szCs w:val="24"/>
          <w:lang w:eastAsia="es-ES"/>
        </w:rPr>
        <w:lastRenderedPageBreak/>
        <w:t xml:space="preserve">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D0E4D1F" w14:textId="77777777" w:rsidR="00A95093" w:rsidRPr="00B34BE7" w:rsidRDefault="00A95093" w:rsidP="00A95093">
      <w:pPr>
        <w:spacing w:after="0" w:line="240" w:lineRule="auto"/>
        <w:ind w:left="567" w:right="616"/>
        <w:jc w:val="both"/>
        <w:rPr>
          <w:rFonts w:ascii="Palatino Linotype" w:eastAsia="Arial Unicode MS" w:hAnsi="Palatino Linotype" w:cs="Arial"/>
          <w:i/>
          <w:sz w:val="28"/>
          <w:szCs w:val="24"/>
          <w:lang w:eastAsia="es-ES"/>
        </w:rPr>
      </w:pPr>
    </w:p>
    <w:p w14:paraId="58B18763"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DA3B4D0"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p>
    <w:p w14:paraId="7C5C4CDA" w14:textId="77777777" w:rsidR="00A95093" w:rsidRPr="00B34BE7" w:rsidRDefault="00A95093" w:rsidP="00A95093">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34BE7">
        <w:rPr>
          <w:rFonts w:ascii="Palatino Linotype" w:eastAsia="Arial Unicode MS" w:hAnsi="Palatino Linotype" w:cs="Times New Roman"/>
          <w:color w:val="000000"/>
          <w:sz w:val="24"/>
          <w:szCs w:val="24"/>
          <w:lang w:eastAsia="es-MX"/>
        </w:rPr>
        <w:t>el Sujeto Obligado</w:t>
      </w:r>
      <w:r w:rsidRPr="00B34BE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7BFD375C" w14:textId="77777777" w:rsidR="00A95093" w:rsidRPr="00B34BE7" w:rsidRDefault="00A95093" w:rsidP="00A95093">
      <w:pPr>
        <w:spacing w:after="0" w:line="360" w:lineRule="auto"/>
        <w:jc w:val="both"/>
        <w:rPr>
          <w:rFonts w:ascii="Palatino Linotype" w:eastAsia="Arial Unicode MS" w:hAnsi="Palatino Linotype" w:cs="Times New Roman"/>
          <w:sz w:val="24"/>
          <w:szCs w:val="24"/>
          <w:lang w:val="es-ES" w:eastAsia="es-ES"/>
        </w:rPr>
      </w:pPr>
    </w:p>
    <w:p w14:paraId="3C41C17A" w14:textId="77777777" w:rsidR="00A95093" w:rsidRPr="00B34BE7" w:rsidRDefault="00A95093" w:rsidP="00A95093">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Asimismo, de la versión pública deberá dejarse a la vista de la Recurrente</w:t>
      </w:r>
      <w:r w:rsidRPr="00B34BE7">
        <w:rPr>
          <w:rFonts w:ascii="Palatino Linotype" w:eastAsia="Arial Unicode MS" w:hAnsi="Palatino Linotype" w:cs="Times New Roman"/>
          <w:b/>
          <w:sz w:val="24"/>
          <w:szCs w:val="24"/>
          <w:lang w:val="es-ES" w:eastAsia="es-ES"/>
        </w:rPr>
        <w:t xml:space="preserve"> </w:t>
      </w:r>
      <w:r w:rsidRPr="00B34BE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B34BE7">
        <w:rPr>
          <w:rFonts w:ascii="Palatino Linotype" w:eastAsia="Arial Unicode MS" w:hAnsi="Palatino Linotype" w:cs="Times New Roman"/>
          <w:b/>
          <w:sz w:val="24"/>
          <w:szCs w:val="24"/>
          <w:lang w:val="es-ES" w:eastAsia="es-ES"/>
        </w:rPr>
        <w:t>el nombre del servidor público</w:t>
      </w:r>
      <w:r w:rsidRPr="00B34BE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41A8454E" w14:textId="77777777" w:rsidR="00A95093" w:rsidRPr="00B34BE7" w:rsidRDefault="00A95093" w:rsidP="00A95093">
      <w:pPr>
        <w:spacing w:after="0" w:line="360" w:lineRule="auto"/>
        <w:jc w:val="both"/>
        <w:rPr>
          <w:sz w:val="24"/>
          <w:lang w:val="es-ES"/>
        </w:rPr>
      </w:pPr>
    </w:p>
    <w:p w14:paraId="6F778EF6"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58B45419" w14:textId="77777777" w:rsidR="00A95093" w:rsidRPr="00B34BE7" w:rsidRDefault="00A95093" w:rsidP="00A95093">
      <w:pPr>
        <w:pStyle w:val="Sinespaciado"/>
        <w:rPr>
          <w:lang w:val="es-ES"/>
        </w:rPr>
      </w:pPr>
    </w:p>
    <w:p w14:paraId="190B301B" w14:textId="77777777" w:rsidR="00A95093" w:rsidRPr="00B34BE7" w:rsidRDefault="00A95093" w:rsidP="00A95093">
      <w:pPr>
        <w:spacing w:after="0" w:line="240" w:lineRule="auto"/>
        <w:ind w:left="567" w:right="616"/>
        <w:jc w:val="both"/>
        <w:rPr>
          <w:rFonts w:ascii="Palatino Linotype" w:eastAsia="Times New Roman" w:hAnsi="Palatino Linotype" w:cs="Times New Roman"/>
          <w:i/>
          <w:lang w:eastAsia="es-MX"/>
        </w:rPr>
      </w:pPr>
      <w:r w:rsidRPr="00B34BE7">
        <w:rPr>
          <w:rFonts w:ascii="Palatino Linotype" w:eastAsia="Times New Roman" w:hAnsi="Palatino Linotype" w:cs="Times New Roman"/>
          <w:i/>
          <w:lang w:eastAsia="es-MX"/>
        </w:rPr>
        <w:t>"</w:t>
      </w:r>
      <w:r w:rsidRPr="00B34BE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34BE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5D413A4C"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_tradnl" w:eastAsia="es-ES"/>
        </w:rPr>
      </w:pPr>
    </w:p>
    <w:p w14:paraId="2A66622F"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B34BE7">
        <w:rPr>
          <w:rFonts w:ascii="Palatino Linotype" w:eastAsia="Times New Roman" w:hAnsi="Palatino Linotype" w:cs="Times New Roman"/>
          <w:sz w:val="24"/>
          <w:szCs w:val="24"/>
          <w:lang w:val="es-ES" w:eastAsia="es-ES"/>
        </w:rPr>
        <w:t>resulta necesario que el Comité de Transparencia d</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val="es-ES" w:eastAsia="es-ES"/>
        </w:rPr>
        <w:t>emita el Acuerdo de Clasificación correspondiente</w:t>
      </w:r>
      <w:r w:rsidRPr="00B34BE7">
        <w:rPr>
          <w:rFonts w:ascii="Palatino Linotype" w:eastAsia="Times New Roman" w:hAnsi="Palatino Linotype" w:cs="Times New Roman"/>
          <w:sz w:val="24"/>
          <w:szCs w:val="24"/>
          <w:lang w:val="es-ES_tradnl" w:eastAsia="es-ES"/>
        </w:rPr>
        <w:t xml:space="preserve"> debidamente fundado y </w:t>
      </w:r>
      <w:r w:rsidRPr="00B34BE7">
        <w:rPr>
          <w:rFonts w:ascii="Palatino Linotype" w:eastAsia="Times New Roman" w:hAnsi="Palatino Linotype" w:cs="Times New Roman"/>
          <w:sz w:val="24"/>
          <w:szCs w:val="24"/>
          <w:lang w:val="es-ES_tradnl" w:eastAsia="es-ES"/>
        </w:rPr>
        <w:lastRenderedPageBreak/>
        <w:t xml:space="preserve">motivado, </w:t>
      </w:r>
      <w:r w:rsidRPr="00B34BE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34BE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B34BE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34D1601E"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p>
    <w:p w14:paraId="5F613DD5"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308DF38A"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p>
    <w:p w14:paraId="50C4C2D5"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27734D15" w14:textId="77777777" w:rsidR="00A95093" w:rsidRPr="00B34BE7" w:rsidRDefault="00A95093" w:rsidP="00A95093">
      <w:pPr>
        <w:autoSpaceDE w:val="0"/>
        <w:autoSpaceDN w:val="0"/>
        <w:adjustRightInd w:val="0"/>
        <w:spacing w:before="240" w:after="360"/>
        <w:ind w:left="851" w:right="900"/>
        <w:jc w:val="both"/>
        <w:rPr>
          <w:rFonts w:ascii="Palatino Linotype" w:hAnsi="Palatino Linotype" w:cs="Arial"/>
          <w:lang w:eastAsia="es-MX"/>
        </w:rPr>
      </w:pPr>
      <w:r w:rsidRPr="00B34BE7">
        <w:rPr>
          <w:rFonts w:ascii="Palatino Linotype" w:hAnsi="Palatino Linotype" w:cs="Arial"/>
          <w:i/>
          <w:lang w:eastAsia="es-MX"/>
        </w:rPr>
        <w:lastRenderedPageBreak/>
        <w:t>“</w:t>
      </w:r>
      <w:r w:rsidRPr="00B34BE7">
        <w:rPr>
          <w:rFonts w:ascii="Palatino Linotype" w:hAnsi="Palatino Linotype" w:cs="Arial"/>
          <w:b/>
          <w:i/>
          <w:lang w:eastAsia="es-MX"/>
        </w:rPr>
        <w:t xml:space="preserve">Disociación: </w:t>
      </w:r>
      <w:r w:rsidRPr="00B34BE7">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14:paraId="0D60E118" w14:textId="77777777" w:rsidR="00A95093" w:rsidRPr="00B34BE7" w:rsidRDefault="00A95093" w:rsidP="00A95093">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No obstante que si bien, por regla general dentro de la </w:t>
      </w:r>
      <w:r w:rsidRPr="00B34BE7">
        <w:rPr>
          <w:rFonts w:ascii="Palatino Linotype" w:hAnsi="Palatino Linotype" w:cs="Arial"/>
          <w:i/>
          <w:sz w:val="24"/>
          <w:lang w:eastAsia="es-MX"/>
        </w:rPr>
        <w:t xml:space="preserve">nómina </w:t>
      </w:r>
      <w:r w:rsidRPr="00B34BE7">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B34BE7">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B34BE7">
        <w:rPr>
          <w:rFonts w:ascii="Palatino Linotype" w:hAnsi="Palatino Linotype" w:cs="Arial"/>
          <w:b/>
          <w:i/>
          <w:sz w:val="24"/>
          <w:lang w:eastAsia="es-MX"/>
        </w:rPr>
        <w:t>.</w:t>
      </w:r>
    </w:p>
    <w:p w14:paraId="58A80D9D" w14:textId="77777777" w:rsidR="00A95093" w:rsidRPr="00B34BE7" w:rsidRDefault="00A95093" w:rsidP="00A95093">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Esto es así, ya que el artículo 81, fracción III, de la Ley de Seguridad del Estado de México, establece lo siguiente: </w:t>
      </w:r>
    </w:p>
    <w:p w14:paraId="421F2D35" w14:textId="77777777" w:rsidR="00A95093" w:rsidRPr="00B34BE7" w:rsidRDefault="00A95093" w:rsidP="00A95093">
      <w:pPr>
        <w:autoSpaceDE w:val="0"/>
        <w:autoSpaceDN w:val="0"/>
        <w:adjustRightInd w:val="0"/>
        <w:spacing w:before="240" w:after="360"/>
        <w:ind w:left="851" w:right="900"/>
        <w:jc w:val="both"/>
        <w:rPr>
          <w:rFonts w:ascii="Palatino Linotype" w:hAnsi="Palatino Linotype" w:cs="Arial"/>
          <w:i/>
          <w:lang w:eastAsia="es-MX"/>
        </w:rPr>
      </w:pPr>
      <w:r w:rsidRPr="00B34BE7">
        <w:rPr>
          <w:rFonts w:ascii="Palatino Linotype" w:hAnsi="Palatino Linotype" w:cs="Arial"/>
          <w:i/>
          <w:lang w:eastAsia="es-MX"/>
        </w:rPr>
        <w:t>“</w:t>
      </w:r>
      <w:r w:rsidRPr="00B34BE7">
        <w:rPr>
          <w:rFonts w:ascii="Palatino Linotype" w:hAnsi="Palatino Linotype" w:cs="Arial"/>
          <w:b/>
          <w:i/>
          <w:lang w:eastAsia="es-MX"/>
        </w:rPr>
        <w:t>Artículo 81</w:t>
      </w:r>
      <w:r w:rsidRPr="00B34BE7">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411616AE" w14:textId="77777777" w:rsidR="00A95093" w:rsidRPr="00B34BE7" w:rsidRDefault="00A95093" w:rsidP="00A95093">
      <w:pPr>
        <w:autoSpaceDE w:val="0"/>
        <w:autoSpaceDN w:val="0"/>
        <w:adjustRightInd w:val="0"/>
        <w:spacing w:before="240" w:after="360"/>
        <w:ind w:left="851" w:right="900"/>
        <w:jc w:val="both"/>
        <w:rPr>
          <w:rFonts w:ascii="Palatino Linotype" w:hAnsi="Palatino Linotype" w:cs="Arial"/>
          <w:i/>
          <w:lang w:eastAsia="es-MX"/>
        </w:rPr>
      </w:pPr>
      <w:r w:rsidRPr="00B34BE7">
        <w:rPr>
          <w:rFonts w:ascii="Palatino Linotype" w:hAnsi="Palatino Linotype" w:cs="Arial"/>
          <w:i/>
          <w:lang w:eastAsia="es-MX"/>
        </w:rPr>
        <w:t>(…)</w:t>
      </w:r>
    </w:p>
    <w:p w14:paraId="0770F58B" w14:textId="77777777" w:rsidR="00A95093" w:rsidRPr="00B34BE7" w:rsidRDefault="00A95093" w:rsidP="00A95093">
      <w:pPr>
        <w:autoSpaceDE w:val="0"/>
        <w:autoSpaceDN w:val="0"/>
        <w:adjustRightInd w:val="0"/>
        <w:spacing w:before="240" w:after="360"/>
        <w:ind w:left="851" w:right="900"/>
        <w:jc w:val="both"/>
        <w:rPr>
          <w:rFonts w:ascii="Palatino Linotype" w:hAnsi="Palatino Linotype" w:cs="Arial"/>
          <w:lang w:eastAsia="es-MX"/>
        </w:rPr>
      </w:pPr>
      <w:r w:rsidRPr="00B34BE7">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1388914B" w14:textId="77777777" w:rsidR="00A95093" w:rsidRPr="00B34BE7" w:rsidRDefault="00A95093" w:rsidP="00A95093">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lastRenderedPageBreak/>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793A9BC5" w14:textId="77777777" w:rsidR="00A95093" w:rsidRPr="00B34BE7" w:rsidRDefault="00A95093" w:rsidP="00A95093">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5876D73D" w14:textId="77777777" w:rsidR="00A95093" w:rsidRPr="00B34BE7" w:rsidRDefault="00A95093" w:rsidP="00A95093">
      <w:pPr>
        <w:spacing w:before="240" w:after="24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B34BE7">
        <w:rPr>
          <w:rFonts w:ascii="Palatino Linotype" w:hAnsi="Palatino Linotype" w:cs="Arial"/>
          <w:sz w:val="24"/>
          <w:lang w:eastAsia="es-MX"/>
        </w:rPr>
        <w:lastRenderedPageBreak/>
        <w:t>Vigésimo Tercero y Trigésimo Tercero, de los Lineamientos generales en materia de clasificación y desclasificación de la información.</w:t>
      </w:r>
    </w:p>
    <w:p w14:paraId="622C36F8" w14:textId="77777777" w:rsidR="00A95093" w:rsidRPr="00B34BE7" w:rsidRDefault="00A95093" w:rsidP="00A95093">
      <w:pPr>
        <w:spacing w:before="240" w:after="240" w:line="360" w:lineRule="auto"/>
        <w:jc w:val="both"/>
        <w:rPr>
          <w:rFonts w:ascii="Palatino Linotype" w:hAnsi="Palatino Linotype"/>
          <w:sz w:val="24"/>
        </w:rPr>
      </w:pPr>
      <w:r w:rsidRPr="00B34BE7">
        <w:rPr>
          <w:rFonts w:ascii="Palatino Linotype" w:hAnsi="Palatino Linotype" w:cs="Arial"/>
          <w:sz w:val="24"/>
          <w:lang w:eastAsia="es-MX"/>
        </w:rPr>
        <w:t xml:space="preserve">Resulta alusivo por analogía el criterio 06-09 emitido </w:t>
      </w:r>
      <w:r w:rsidRPr="00B34BE7">
        <w:rPr>
          <w:rFonts w:ascii="Palatino Linotype" w:hAnsi="Palatino Linotype"/>
          <w:sz w:val="24"/>
        </w:rPr>
        <w:t>por el entonces IFAI, ahora INAI que a la letra dice:</w:t>
      </w:r>
    </w:p>
    <w:p w14:paraId="5545B2F1" w14:textId="77777777" w:rsidR="00A95093" w:rsidRPr="00B34BE7" w:rsidRDefault="00A95093" w:rsidP="00A95093">
      <w:pPr>
        <w:spacing w:before="240" w:after="240"/>
        <w:ind w:left="851" w:right="900"/>
        <w:jc w:val="both"/>
        <w:rPr>
          <w:rFonts w:ascii="Palatino Linotype" w:hAnsi="Palatino Linotype"/>
          <w:i/>
          <w:shd w:val="clear" w:color="auto" w:fill="FFFFFF"/>
        </w:rPr>
      </w:pPr>
      <w:r w:rsidRPr="00B34BE7">
        <w:rPr>
          <w:rFonts w:ascii="Palatino Linotype" w:hAnsi="Palatino Linotype"/>
          <w:i/>
        </w:rPr>
        <w:t>“</w:t>
      </w:r>
      <w:r w:rsidRPr="00B34BE7">
        <w:rPr>
          <w:rFonts w:ascii="Palatino Linotype" w:eastAsia="Arial" w:hAnsi="Palatino Linotype" w:cs="Arial"/>
          <w:b/>
          <w:i/>
          <w:spacing w:val="-1"/>
          <w:u w:val="single"/>
        </w:rPr>
        <w:t>N</w:t>
      </w:r>
      <w:r w:rsidRPr="00B34BE7">
        <w:rPr>
          <w:rFonts w:ascii="Palatino Linotype" w:eastAsia="Arial" w:hAnsi="Palatino Linotype" w:cs="Arial"/>
          <w:b/>
          <w:i/>
          <w:u w:val="single"/>
        </w:rPr>
        <w:t>ombres</w:t>
      </w:r>
      <w:r w:rsidRPr="00B34BE7">
        <w:rPr>
          <w:rFonts w:ascii="Palatino Linotype" w:eastAsia="Arial" w:hAnsi="Palatino Linotype" w:cs="Arial"/>
          <w:b/>
          <w:i/>
          <w:spacing w:val="2"/>
          <w:u w:val="single"/>
        </w:rPr>
        <w:t xml:space="preserve"> </w:t>
      </w:r>
      <w:r w:rsidRPr="00B34BE7">
        <w:rPr>
          <w:rFonts w:ascii="Palatino Linotype" w:eastAsia="Arial" w:hAnsi="Palatino Linotype" w:cs="Arial"/>
          <w:b/>
          <w:i/>
          <w:u w:val="single"/>
        </w:rPr>
        <w:t>de</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s</w:t>
      </w:r>
      <w:r w:rsidRPr="00B34BE7">
        <w:rPr>
          <w:rFonts w:ascii="Palatino Linotype" w:eastAsia="Arial" w:hAnsi="Palatino Linotype" w:cs="Arial"/>
          <w:b/>
          <w:i/>
          <w:spacing w:val="-3"/>
          <w:u w:val="single"/>
        </w:rPr>
        <w:t>e</w:t>
      </w:r>
      <w:r w:rsidRPr="00B34BE7">
        <w:rPr>
          <w:rFonts w:ascii="Palatino Linotype" w:eastAsia="Arial" w:hAnsi="Palatino Linotype" w:cs="Arial"/>
          <w:b/>
          <w:i/>
          <w:u w:val="single"/>
        </w:rPr>
        <w:t>r</w:t>
      </w:r>
      <w:r w:rsidRPr="00B34BE7">
        <w:rPr>
          <w:rFonts w:ascii="Palatino Linotype" w:eastAsia="Arial" w:hAnsi="Palatino Linotype" w:cs="Arial"/>
          <w:b/>
          <w:i/>
          <w:spacing w:val="-2"/>
          <w:u w:val="single"/>
        </w:rPr>
        <w:t>v</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r</w:t>
      </w:r>
      <w:r w:rsidRPr="00B34BE7">
        <w:rPr>
          <w:rFonts w:ascii="Palatino Linotype" w:eastAsia="Arial" w:hAnsi="Palatino Linotype" w:cs="Arial"/>
          <w:b/>
          <w:i/>
          <w:spacing w:val="-2"/>
          <w:u w:val="single"/>
        </w:rPr>
        <w:t>e</w:t>
      </w:r>
      <w:r w:rsidRPr="00B34BE7">
        <w:rPr>
          <w:rFonts w:ascii="Palatino Linotype" w:eastAsia="Arial" w:hAnsi="Palatino Linotype" w:cs="Arial"/>
          <w:b/>
          <w:i/>
          <w:u w:val="single"/>
        </w:rPr>
        <w:t>s</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ú</w:t>
      </w:r>
      <w:r w:rsidRPr="00B34BE7">
        <w:rPr>
          <w:rFonts w:ascii="Palatino Linotype" w:eastAsia="Arial" w:hAnsi="Palatino Linotype" w:cs="Arial"/>
          <w:b/>
          <w:i/>
          <w:u w:val="single"/>
        </w:rPr>
        <w:t>b</w:t>
      </w:r>
      <w:r w:rsidRPr="00B34BE7">
        <w:rPr>
          <w:rFonts w:ascii="Palatino Linotype" w:eastAsia="Arial" w:hAnsi="Palatino Linotype" w:cs="Arial"/>
          <w:b/>
          <w:i/>
          <w:spacing w:val="-2"/>
          <w:u w:val="single"/>
        </w:rPr>
        <w:t>l</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s</w:t>
      </w:r>
      <w:r w:rsidRPr="00B34BE7">
        <w:rPr>
          <w:rFonts w:ascii="Palatino Linotype" w:eastAsia="Arial" w:hAnsi="Palatino Linotype" w:cs="Arial"/>
          <w:b/>
          <w:i/>
          <w:spacing w:val="3"/>
          <w:u w:val="single"/>
        </w:rPr>
        <w:t xml:space="preserve"> </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dica</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os a</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a</w:t>
      </w:r>
      <w:r w:rsidRPr="00B34BE7">
        <w:rPr>
          <w:rFonts w:ascii="Palatino Linotype" w:eastAsia="Arial" w:hAnsi="Palatino Linotype" w:cs="Arial"/>
          <w:b/>
          <w:i/>
          <w:spacing w:val="-1"/>
          <w:u w:val="single"/>
        </w:rPr>
        <w:t>c</w:t>
      </w:r>
      <w:r w:rsidRPr="00B34BE7">
        <w:rPr>
          <w:rFonts w:ascii="Palatino Linotype" w:eastAsia="Arial" w:hAnsi="Palatino Linotype" w:cs="Arial"/>
          <w:b/>
          <w:i/>
          <w:spacing w:val="-2"/>
          <w:u w:val="single"/>
        </w:rPr>
        <w:t>t</w:t>
      </w:r>
      <w:r w:rsidRPr="00B34BE7">
        <w:rPr>
          <w:rFonts w:ascii="Palatino Linotype" w:eastAsia="Arial" w:hAnsi="Palatino Linotype" w:cs="Arial"/>
          <w:b/>
          <w:i/>
          <w:spacing w:val="1"/>
          <w:u w:val="single"/>
        </w:rPr>
        <w:t>i</w:t>
      </w:r>
      <w:r w:rsidRPr="00B34BE7">
        <w:rPr>
          <w:rFonts w:ascii="Palatino Linotype" w:eastAsia="Arial" w:hAnsi="Palatino Linotype" w:cs="Arial"/>
          <w:b/>
          <w:i/>
          <w:spacing w:val="-3"/>
          <w:u w:val="single"/>
        </w:rPr>
        <w:t>v</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a</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s</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en ma</w:t>
      </w:r>
      <w:r w:rsidRPr="00B34BE7">
        <w:rPr>
          <w:rFonts w:ascii="Palatino Linotype" w:eastAsia="Arial" w:hAnsi="Palatino Linotype" w:cs="Arial"/>
          <w:b/>
          <w:i/>
          <w:spacing w:val="1"/>
          <w:u w:val="single"/>
        </w:rPr>
        <w:t>t</w:t>
      </w:r>
      <w:r w:rsidRPr="00B34BE7">
        <w:rPr>
          <w:rFonts w:ascii="Palatino Linotype" w:eastAsia="Arial" w:hAnsi="Palatino Linotype" w:cs="Arial"/>
          <w:b/>
          <w:i/>
          <w:spacing w:val="-3"/>
          <w:u w:val="single"/>
        </w:rPr>
        <w:t>e</w:t>
      </w:r>
      <w:r w:rsidRPr="00B34BE7">
        <w:rPr>
          <w:rFonts w:ascii="Palatino Linotype" w:eastAsia="Arial" w:hAnsi="Palatino Linotype" w:cs="Arial"/>
          <w:b/>
          <w:i/>
          <w:spacing w:val="-2"/>
          <w:u w:val="single"/>
        </w:rPr>
        <w:t>r</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a</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de</w:t>
      </w:r>
      <w:r w:rsidRPr="00B34BE7">
        <w:rPr>
          <w:rFonts w:ascii="Palatino Linotype" w:eastAsia="Arial" w:hAnsi="Palatino Linotype" w:cs="Arial"/>
          <w:b/>
          <w:i/>
          <w:spacing w:val="2"/>
          <w:u w:val="single"/>
        </w:rPr>
        <w:t xml:space="preserve"> </w:t>
      </w:r>
      <w:r w:rsidRPr="00B34BE7">
        <w:rPr>
          <w:rFonts w:ascii="Palatino Linotype" w:eastAsia="Arial" w:hAnsi="Palatino Linotype" w:cs="Arial"/>
          <w:b/>
          <w:i/>
          <w:u w:val="single"/>
        </w:rPr>
        <w:t>s</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g</w:t>
      </w:r>
      <w:r w:rsidRPr="00B34BE7">
        <w:rPr>
          <w:rFonts w:ascii="Palatino Linotype" w:eastAsia="Arial" w:hAnsi="Palatino Linotype" w:cs="Arial"/>
          <w:b/>
          <w:i/>
          <w:spacing w:val="-3"/>
          <w:u w:val="single"/>
        </w:rPr>
        <w:t>u</w:t>
      </w:r>
      <w:r w:rsidRPr="00B34BE7">
        <w:rPr>
          <w:rFonts w:ascii="Palatino Linotype" w:eastAsia="Arial" w:hAnsi="Palatino Linotype" w:cs="Arial"/>
          <w:b/>
          <w:i/>
          <w:u w:val="single"/>
        </w:rPr>
        <w:t>r</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a</w:t>
      </w:r>
      <w:r w:rsidRPr="00B34BE7">
        <w:rPr>
          <w:rFonts w:ascii="Palatino Linotype" w:eastAsia="Arial" w:hAnsi="Palatino Linotype" w:cs="Arial"/>
          <w:b/>
          <w:i/>
          <w:spacing w:val="-3"/>
          <w:u w:val="single"/>
        </w:rPr>
        <w:t>d</w:t>
      </w:r>
      <w:r w:rsidRPr="00B34BE7">
        <w:rPr>
          <w:rFonts w:ascii="Palatino Linotype" w:eastAsia="Arial" w:hAnsi="Palatino Linotype" w:cs="Arial"/>
          <w:b/>
          <w:i/>
          <w:u w:val="single"/>
        </w:rPr>
        <w:t>, p</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r</w:t>
      </w:r>
      <w:r w:rsidRPr="00B34BE7">
        <w:rPr>
          <w:rFonts w:ascii="Palatino Linotype" w:eastAsia="Arial" w:hAnsi="Palatino Linotype" w:cs="Arial"/>
          <w:b/>
          <w:i/>
          <w:spacing w:val="11"/>
          <w:u w:val="single"/>
        </w:rPr>
        <w:t xml:space="preserve"> </w:t>
      </w:r>
      <w:r w:rsidRPr="00B34BE7">
        <w:rPr>
          <w:rFonts w:ascii="Palatino Linotype" w:eastAsia="Arial" w:hAnsi="Palatino Linotype" w:cs="Arial"/>
          <w:b/>
          <w:i/>
          <w:u w:val="single"/>
        </w:rPr>
        <w:t>e</w:t>
      </w:r>
      <w:r w:rsidRPr="00B34BE7">
        <w:rPr>
          <w:rFonts w:ascii="Palatino Linotype" w:eastAsia="Arial" w:hAnsi="Palatino Linotype" w:cs="Arial"/>
          <w:b/>
          <w:i/>
          <w:spacing w:val="-1"/>
          <w:u w:val="single"/>
        </w:rPr>
        <w:t>x</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c</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ón</w:t>
      </w:r>
      <w:r w:rsidRPr="00B34BE7">
        <w:rPr>
          <w:rFonts w:ascii="Palatino Linotype" w:eastAsia="Arial" w:hAnsi="Palatino Linotype" w:cs="Arial"/>
          <w:b/>
          <w:i/>
          <w:spacing w:val="10"/>
          <w:u w:val="single"/>
        </w:rPr>
        <w:t xml:space="preserve"> </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u</w:t>
      </w:r>
      <w:r w:rsidRPr="00B34BE7">
        <w:rPr>
          <w:rFonts w:ascii="Palatino Linotype" w:eastAsia="Arial" w:hAnsi="Palatino Linotype" w:cs="Arial"/>
          <w:b/>
          <w:i/>
          <w:u w:val="single"/>
        </w:rPr>
        <w:t>e</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en</w:t>
      </w:r>
      <w:r w:rsidRPr="00B34BE7">
        <w:rPr>
          <w:rFonts w:ascii="Palatino Linotype" w:eastAsia="Arial" w:hAnsi="Palatino Linotype" w:cs="Arial"/>
          <w:b/>
          <w:i/>
          <w:spacing w:val="7"/>
          <w:u w:val="single"/>
        </w:rPr>
        <w:t xml:space="preserve"> </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n</w:t>
      </w:r>
      <w:r w:rsidRPr="00B34BE7">
        <w:rPr>
          <w:rFonts w:ascii="Palatino Linotype" w:eastAsia="Arial" w:hAnsi="Palatino Linotype" w:cs="Arial"/>
          <w:b/>
          <w:i/>
          <w:spacing w:val="-1"/>
          <w:u w:val="single"/>
        </w:rPr>
        <w:t>s</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rarse</w:t>
      </w:r>
      <w:r w:rsidRPr="00B34BE7">
        <w:rPr>
          <w:rFonts w:ascii="Palatino Linotype" w:eastAsia="Arial" w:hAnsi="Palatino Linotype" w:cs="Arial"/>
          <w:b/>
          <w:i/>
          <w:spacing w:val="8"/>
          <w:u w:val="single"/>
        </w:rPr>
        <w:t xml:space="preserve"> </w:t>
      </w:r>
      <w:r w:rsidRPr="00B34BE7">
        <w:rPr>
          <w:rFonts w:ascii="Palatino Linotype" w:eastAsia="Arial" w:hAnsi="Palatino Linotype" w:cs="Arial"/>
          <w:b/>
          <w:i/>
          <w:spacing w:val="1"/>
          <w:u w:val="single"/>
        </w:rPr>
        <w:t>i</w:t>
      </w:r>
      <w:r w:rsidRPr="00B34BE7">
        <w:rPr>
          <w:rFonts w:ascii="Palatino Linotype" w:eastAsia="Arial" w:hAnsi="Palatino Linotype" w:cs="Arial"/>
          <w:b/>
          <w:i/>
          <w:spacing w:val="-3"/>
          <w:u w:val="single"/>
        </w:rPr>
        <w:t>n</w:t>
      </w:r>
      <w:r w:rsidRPr="00B34BE7">
        <w:rPr>
          <w:rFonts w:ascii="Palatino Linotype" w:eastAsia="Arial" w:hAnsi="Palatino Linotype" w:cs="Arial"/>
          <w:b/>
          <w:i/>
          <w:spacing w:val="1"/>
          <w:u w:val="single"/>
        </w:rPr>
        <w:t>f</w:t>
      </w:r>
      <w:r w:rsidRPr="00B34BE7">
        <w:rPr>
          <w:rFonts w:ascii="Palatino Linotype" w:eastAsia="Arial" w:hAnsi="Palatino Linotype" w:cs="Arial"/>
          <w:b/>
          <w:i/>
          <w:u w:val="single"/>
        </w:rPr>
        <w:t>orm</w:t>
      </w:r>
      <w:r w:rsidRPr="00B34BE7">
        <w:rPr>
          <w:rFonts w:ascii="Palatino Linotype" w:eastAsia="Arial" w:hAnsi="Palatino Linotype" w:cs="Arial"/>
          <w:b/>
          <w:i/>
          <w:spacing w:val="-2"/>
          <w:u w:val="single"/>
        </w:rPr>
        <w:t>a</w:t>
      </w:r>
      <w:r w:rsidRPr="00B34BE7">
        <w:rPr>
          <w:rFonts w:ascii="Palatino Linotype" w:eastAsia="Arial" w:hAnsi="Palatino Linotype" w:cs="Arial"/>
          <w:b/>
          <w:i/>
          <w:u w:val="single"/>
        </w:rPr>
        <w:t>ción</w:t>
      </w:r>
      <w:r w:rsidRPr="00B34BE7">
        <w:rPr>
          <w:rFonts w:ascii="Palatino Linotype" w:eastAsia="Arial" w:hAnsi="Palatino Linotype" w:cs="Arial"/>
          <w:b/>
          <w:i/>
          <w:spacing w:val="10"/>
          <w:u w:val="single"/>
        </w:rPr>
        <w:t xml:space="preserve"> </w:t>
      </w:r>
      <w:r w:rsidRPr="00B34BE7">
        <w:rPr>
          <w:rFonts w:ascii="Palatino Linotype" w:eastAsia="Arial" w:hAnsi="Palatino Linotype" w:cs="Arial"/>
          <w:b/>
          <w:i/>
          <w:u w:val="single"/>
        </w:rPr>
        <w:t>reser</w:t>
      </w:r>
      <w:r w:rsidRPr="00B34BE7">
        <w:rPr>
          <w:rFonts w:ascii="Palatino Linotype" w:eastAsia="Arial" w:hAnsi="Palatino Linotype" w:cs="Arial"/>
          <w:b/>
          <w:i/>
          <w:spacing w:val="-3"/>
          <w:u w:val="single"/>
        </w:rPr>
        <w:t>v</w:t>
      </w:r>
      <w:r w:rsidRPr="00B34BE7">
        <w:rPr>
          <w:rFonts w:ascii="Palatino Linotype" w:eastAsia="Arial" w:hAnsi="Palatino Linotype" w:cs="Arial"/>
          <w:b/>
          <w:i/>
          <w:u w:val="single"/>
        </w:rPr>
        <w:t>a</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a.</w:t>
      </w:r>
      <w:r w:rsidRPr="00B34BE7">
        <w:rPr>
          <w:rFonts w:ascii="Palatino Linotype" w:eastAsia="Arial" w:hAnsi="Palatino Linotype" w:cs="Arial"/>
          <w:b/>
          <w:i/>
          <w:spacing w:val="14"/>
        </w:rPr>
        <w:t xml:space="preserve"> </w:t>
      </w:r>
      <w:r w:rsidRPr="00B34BE7">
        <w:rPr>
          <w:rFonts w:ascii="Palatino Linotype" w:eastAsia="Arial" w:hAnsi="Palatino Linotype" w:cs="Arial"/>
          <w:i/>
          <w:spacing w:val="-1"/>
        </w:rPr>
        <w:t>D</w:t>
      </w:r>
      <w:r w:rsidRPr="00B34BE7">
        <w:rPr>
          <w:rFonts w:ascii="Palatino Linotype" w:eastAsia="Arial" w:hAnsi="Palatino Linotype" w:cs="Arial"/>
          <w:i/>
        </w:rPr>
        <w:t>e</w:t>
      </w:r>
      <w:r w:rsidRPr="00B34BE7">
        <w:rPr>
          <w:rFonts w:ascii="Palatino Linotype" w:eastAsia="Arial" w:hAnsi="Palatino Linotype" w:cs="Arial"/>
          <w:i/>
          <w:spacing w:val="1"/>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on</w:t>
      </w:r>
      <w:r w:rsidRPr="00B34BE7">
        <w:rPr>
          <w:rFonts w:ascii="Palatino Linotype" w:eastAsia="Arial" w:hAnsi="Palatino Linotype" w:cs="Arial"/>
          <w:i/>
          <w:spacing w:val="3"/>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con el 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5"/>
        </w:rPr>
        <w:t xml:space="preserve"> </w:t>
      </w:r>
      <w:r w:rsidRPr="00B34BE7">
        <w:rPr>
          <w:rFonts w:ascii="Palatino Linotype" w:eastAsia="Arial" w:hAnsi="Palatino Linotype" w:cs="Arial"/>
          <w:i/>
        </w:rPr>
        <w:t>7,</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fr</w:t>
      </w:r>
      <w:r w:rsidRPr="00B34BE7">
        <w:rPr>
          <w:rFonts w:ascii="Palatino Linotype" w:eastAsia="Arial" w:hAnsi="Palatino Linotype" w:cs="Arial"/>
          <w:i/>
        </w:rPr>
        <w:t>acc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I</w:t>
      </w:r>
      <w:r w:rsidRPr="00B34BE7">
        <w:rPr>
          <w:rFonts w:ascii="Palatino Linotype" w:eastAsia="Arial" w:hAnsi="Palatino Linotype" w:cs="Arial"/>
          <w:i/>
          <w:spacing w:val="7"/>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I</w:t>
      </w:r>
      <w:r w:rsidRPr="00B34BE7">
        <w:rPr>
          <w:rFonts w:ascii="Palatino Linotype" w:eastAsia="Arial" w:hAnsi="Palatino Linotype" w:cs="Arial"/>
          <w:i/>
          <w:spacing w:val="-1"/>
        </w:rPr>
        <w:t>I</w:t>
      </w:r>
      <w:r w:rsidRPr="00B34BE7">
        <w:rPr>
          <w:rFonts w:ascii="Palatino Linotype" w:eastAsia="Arial" w:hAnsi="Palatino Linotype" w:cs="Arial"/>
          <w:i/>
        </w:rPr>
        <w:t>I</w:t>
      </w:r>
      <w:r w:rsidRPr="00B34BE7">
        <w:rPr>
          <w:rFonts w:ascii="Palatino Linotype" w:eastAsia="Arial" w:hAnsi="Palatino Linotype" w:cs="Arial"/>
          <w:i/>
          <w:spacing w:val="7"/>
        </w:rPr>
        <w:t xml:space="preserve"> </w:t>
      </w:r>
      <w:r w:rsidRPr="00B34BE7">
        <w:rPr>
          <w:rFonts w:ascii="Palatino Linotype" w:eastAsia="Arial" w:hAnsi="Palatino Linotype" w:cs="Arial"/>
          <w:i/>
        </w:rPr>
        <w:t>de</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L</w:t>
      </w:r>
      <w:r w:rsidRPr="00B34BE7">
        <w:rPr>
          <w:rFonts w:ascii="Palatino Linotype" w:eastAsia="Arial" w:hAnsi="Palatino Linotype" w:cs="Arial"/>
          <w:i/>
          <w:spacing w:val="-1"/>
        </w:rPr>
        <w:t>e</w:t>
      </w:r>
      <w:r w:rsidRPr="00B34BE7">
        <w:rPr>
          <w:rFonts w:ascii="Palatino Linotype" w:eastAsia="Arial" w:hAnsi="Palatino Linotype" w:cs="Arial"/>
          <w:i/>
        </w:rPr>
        <w:t>y</w:t>
      </w:r>
      <w:r w:rsidRPr="00B34BE7">
        <w:rPr>
          <w:rFonts w:ascii="Palatino Linotype" w:eastAsia="Arial" w:hAnsi="Palatino Linotype" w:cs="Arial"/>
          <w:i/>
          <w:spacing w:val="3"/>
        </w:rPr>
        <w:t xml:space="preserve"> </w:t>
      </w:r>
      <w:r w:rsidRPr="00B34BE7">
        <w:rPr>
          <w:rFonts w:ascii="Palatino Linotype" w:eastAsia="Arial" w:hAnsi="Palatino Linotype" w:cs="Arial"/>
          <w:i/>
        </w:rPr>
        <w:t>F</w:t>
      </w:r>
      <w:r w:rsidRPr="00B34BE7">
        <w:rPr>
          <w:rFonts w:ascii="Palatino Linotype" w:eastAsia="Arial" w:hAnsi="Palatino Linotype" w:cs="Arial"/>
          <w:i/>
          <w:spacing w:val="-1"/>
        </w:rPr>
        <w:t>e</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spacing w:val="1"/>
        </w:rPr>
        <w:t>r</w:t>
      </w:r>
      <w:r w:rsidRPr="00B34BE7">
        <w:rPr>
          <w:rFonts w:ascii="Palatino Linotype" w:eastAsia="Arial" w:hAnsi="Palatino Linotype" w:cs="Arial"/>
          <w:i/>
        </w:rPr>
        <w:t>al</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2"/>
        </w:rPr>
        <w:t>T</w:t>
      </w:r>
      <w:r w:rsidRPr="00B34BE7">
        <w:rPr>
          <w:rFonts w:ascii="Palatino Linotype" w:eastAsia="Arial" w:hAnsi="Palatino Linotype" w:cs="Arial"/>
          <w:i/>
          <w:spacing w:val="1"/>
        </w:rPr>
        <w:t>r</w:t>
      </w:r>
      <w:r w:rsidRPr="00B34BE7">
        <w:rPr>
          <w:rFonts w:ascii="Palatino Linotype" w:eastAsia="Arial" w:hAnsi="Palatino Linotype" w:cs="Arial"/>
          <w:i/>
          <w:spacing w:val="-3"/>
        </w:rPr>
        <w:t>a</w:t>
      </w:r>
      <w:r w:rsidRPr="00B34BE7">
        <w:rPr>
          <w:rFonts w:ascii="Palatino Linotype" w:eastAsia="Arial" w:hAnsi="Palatino Linotype" w:cs="Arial"/>
          <w:i/>
        </w:rPr>
        <w:t>ns</w:t>
      </w:r>
      <w:r w:rsidRPr="00B34BE7">
        <w:rPr>
          <w:rFonts w:ascii="Palatino Linotype" w:eastAsia="Arial" w:hAnsi="Palatino Linotype" w:cs="Arial"/>
          <w:i/>
          <w:spacing w:val="-1"/>
        </w:rPr>
        <w:t>p</w:t>
      </w:r>
      <w:r w:rsidRPr="00B34BE7">
        <w:rPr>
          <w:rFonts w:ascii="Palatino Linotype" w:eastAsia="Arial" w:hAnsi="Palatino Linotype" w:cs="Arial"/>
          <w:i/>
        </w:rPr>
        <w:t>arenc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5"/>
        </w:rPr>
        <w:t xml:space="preserve"> </w:t>
      </w:r>
      <w:r w:rsidRPr="00B34BE7">
        <w:rPr>
          <w:rFonts w:ascii="Palatino Linotype" w:eastAsia="Arial" w:hAnsi="Palatino Linotype" w:cs="Arial"/>
          <w:i/>
        </w:rPr>
        <w:t>y</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A</w:t>
      </w:r>
      <w:r w:rsidRPr="00B34BE7">
        <w:rPr>
          <w:rFonts w:ascii="Palatino Linotype" w:eastAsia="Arial" w:hAnsi="Palatino Linotype" w:cs="Arial"/>
          <w:i/>
        </w:rPr>
        <w:t>cceso a</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 xml:space="preserve">ón </w:t>
      </w:r>
      <w:r w:rsidRPr="00B34BE7">
        <w:rPr>
          <w:rFonts w:ascii="Palatino Linotype" w:eastAsia="Arial" w:hAnsi="Palatino Linotype" w:cs="Arial"/>
          <w:i/>
          <w:spacing w:val="-1"/>
        </w:rPr>
        <w:t>P</w:t>
      </w:r>
      <w:r w:rsidRPr="00B34BE7">
        <w:rPr>
          <w:rFonts w:ascii="Palatino Linotype" w:eastAsia="Arial" w:hAnsi="Palatino Linotype" w:cs="Arial"/>
          <w:i/>
        </w:rPr>
        <w:t>ú</w:t>
      </w:r>
      <w:r w:rsidRPr="00B34BE7">
        <w:rPr>
          <w:rFonts w:ascii="Palatino Linotype" w:eastAsia="Arial" w:hAnsi="Palatino Linotype" w:cs="Arial"/>
          <w:i/>
          <w:spacing w:val="-1"/>
        </w:rPr>
        <w:t>bli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G</w:t>
      </w:r>
      <w:r w:rsidRPr="00B34BE7">
        <w:rPr>
          <w:rFonts w:ascii="Palatino Linotype" w:eastAsia="Arial" w:hAnsi="Palatino Linotype" w:cs="Arial"/>
          <w:i/>
        </w:rPr>
        <w:t>u</w:t>
      </w:r>
      <w:r w:rsidRPr="00B34BE7">
        <w:rPr>
          <w:rFonts w:ascii="Palatino Linotype" w:eastAsia="Arial" w:hAnsi="Palatino Linotype" w:cs="Arial"/>
          <w:i/>
          <w:spacing w:val="-1"/>
        </w:rPr>
        <w:t>b</w:t>
      </w:r>
      <w:r w:rsidRPr="00B34BE7">
        <w:rPr>
          <w:rFonts w:ascii="Palatino Linotype" w:eastAsia="Arial" w:hAnsi="Palatino Linotype" w:cs="Arial"/>
          <w:i/>
        </w:rPr>
        <w:t>ern</w:t>
      </w:r>
      <w:r w:rsidRPr="00B34BE7">
        <w:rPr>
          <w:rFonts w:ascii="Palatino Linotype" w:eastAsia="Arial" w:hAnsi="Palatino Linotype" w:cs="Arial"/>
          <w:i/>
          <w:spacing w:val="-3"/>
        </w:rPr>
        <w:t>a</w:t>
      </w:r>
      <w:r w:rsidRPr="00B34BE7">
        <w:rPr>
          <w:rFonts w:ascii="Palatino Linotype" w:eastAsia="Arial" w:hAnsi="Palatino Linotype" w:cs="Arial"/>
          <w:i/>
          <w:spacing w:val="1"/>
        </w:rPr>
        <w:t>m</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al</w:t>
      </w:r>
      <w:r w:rsidRPr="00B34BE7">
        <w:rPr>
          <w:rFonts w:ascii="Palatino Linotype" w:eastAsia="Arial" w:hAnsi="Palatino Linotype" w:cs="Arial"/>
          <w:i/>
          <w:spacing w:val="-2"/>
        </w:rPr>
        <w:t xml:space="preserve"> </w:t>
      </w:r>
      <w:r w:rsidRPr="00B34BE7">
        <w:rPr>
          <w:rFonts w:ascii="Palatino Linotype" w:eastAsia="Arial" w:hAnsi="Palatino Linotype" w:cs="Arial"/>
          <w:i/>
        </w:rPr>
        <w:t>el</w:t>
      </w:r>
      <w:r w:rsidRPr="00B34BE7">
        <w:rPr>
          <w:rFonts w:ascii="Palatino Linotype" w:eastAsia="Arial" w:hAnsi="Palatino Linotype" w:cs="Arial"/>
          <w:i/>
          <w:spacing w:val="2"/>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o</w:t>
      </w:r>
      <w:r w:rsidRPr="00B34BE7">
        <w:rPr>
          <w:rFonts w:ascii="Palatino Linotype" w:eastAsia="Arial" w:hAnsi="Palatino Linotype" w:cs="Arial"/>
          <w:i/>
          <w:spacing w:val="1"/>
        </w:rPr>
        <w:t>m</w:t>
      </w:r>
      <w:r w:rsidRPr="00B34BE7">
        <w:rPr>
          <w:rFonts w:ascii="Palatino Linotype" w:eastAsia="Arial" w:hAnsi="Palatino Linotype" w:cs="Arial"/>
          <w:i/>
        </w:rPr>
        <w:t>bre</w:t>
      </w:r>
      <w:r w:rsidRPr="00B34BE7">
        <w:rPr>
          <w:rFonts w:ascii="Palatino Linotype" w:eastAsia="Arial" w:hAnsi="Palatino Linotype" w:cs="Arial"/>
          <w:i/>
          <w:spacing w:val="1"/>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1"/>
        </w:rPr>
        <w:t xml:space="preserve"> </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4"/>
        </w:rPr>
        <w:t>i</w:t>
      </w:r>
      <w:r w:rsidRPr="00B34BE7">
        <w:rPr>
          <w:rFonts w:ascii="Palatino Linotype" w:eastAsia="Arial" w:hAnsi="Palatino Linotype" w:cs="Arial"/>
          <w:i/>
        </w:rPr>
        <w:t>ón</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3"/>
        </w:rPr>
        <w:t>a</w:t>
      </w:r>
      <w:r w:rsidRPr="00B34BE7">
        <w:rPr>
          <w:rFonts w:ascii="Palatino Linotype" w:eastAsia="Arial" w:hAnsi="Palatino Linotype" w:cs="Arial"/>
          <w:i/>
          <w:spacing w:val="1"/>
        </w:rPr>
        <w:t>t</w:t>
      </w:r>
      <w:r w:rsidRPr="00B34BE7">
        <w:rPr>
          <w:rFonts w:ascii="Palatino Linotype" w:eastAsia="Arial" w:hAnsi="Palatino Linotype" w:cs="Arial"/>
          <w:i/>
        </w:rPr>
        <w:t>ura</w:t>
      </w:r>
      <w:r w:rsidRPr="00B34BE7">
        <w:rPr>
          <w:rFonts w:ascii="Palatino Linotype" w:eastAsia="Arial" w:hAnsi="Palatino Linotype" w:cs="Arial"/>
          <w:i/>
          <w:spacing w:val="-1"/>
        </w:rPr>
        <w:t>l</w:t>
      </w:r>
      <w:r w:rsidRPr="00B34BE7">
        <w:rPr>
          <w:rFonts w:ascii="Palatino Linotype" w:eastAsia="Arial" w:hAnsi="Palatino Linotype" w:cs="Arial"/>
          <w:i/>
        </w:rPr>
        <w:t>e</w:t>
      </w:r>
      <w:r w:rsidRPr="00B34BE7">
        <w:rPr>
          <w:rFonts w:ascii="Palatino Linotype" w:eastAsia="Arial" w:hAnsi="Palatino Linotype" w:cs="Arial"/>
          <w:i/>
          <w:spacing w:val="-3"/>
        </w:rPr>
        <w:t>z</w:t>
      </w:r>
      <w:r w:rsidRPr="00B34BE7">
        <w:rPr>
          <w:rFonts w:ascii="Palatino Linotype" w:eastAsia="Arial" w:hAnsi="Palatino Linotype" w:cs="Arial"/>
          <w:i/>
        </w:rPr>
        <w:t>a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7"/>
        </w:rPr>
        <w:t xml:space="preserve"> </w:t>
      </w:r>
      <w:r w:rsidRPr="00B34BE7">
        <w:rPr>
          <w:rFonts w:ascii="Palatino Linotype" w:eastAsia="Arial" w:hAnsi="Palatino Linotype" w:cs="Arial"/>
          <w:i/>
          <w:spacing w:val="-1"/>
        </w:rPr>
        <w:t>N</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b</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3"/>
        </w:rPr>
        <w:t>a</w:t>
      </w:r>
      <w:r w:rsidRPr="00B34BE7">
        <w:rPr>
          <w:rFonts w:ascii="Palatino Linotype" w:eastAsia="Arial" w:hAnsi="Palatino Linotype" w:cs="Arial"/>
          <w:i/>
        </w:rPr>
        <w:t>nte</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rPr>
        <w:t>,</w:t>
      </w:r>
      <w:r w:rsidRPr="00B34BE7">
        <w:rPr>
          <w:rFonts w:ascii="Palatino Linotype" w:eastAsia="Arial" w:hAnsi="Palatino Linotype" w:cs="Arial"/>
          <w:i/>
          <w:spacing w:val="5"/>
        </w:rPr>
        <w:t xml:space="preserve"> </w:t>
      </w:r>
      <w:r w:rsidRPr="00B34BE7">
        <w:rPr>
          <w:rFonts w:ascii="Palatino Linotype" w:eastAsia="Arial" w:hAnsi="Palatino Linotype" w:cs="Arial"/>
          <w:i/>
        </w:rPr>
        <w:t>el</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m</w:t>
      </w:r>
      <w:r w:rsidRPr="00B34BE7">
        <w:rPr>
          <w:rFonts w:ascii="Palatino Linotype" w:eastAsia="Arial" w:hAnsi="Palatino Linotype" w:cs="Arial"/>
          <w:i/>
        </w:rPr>
        <w:t>o</w:t>
      </w:r>
      <w:r w:rsidRPr="00B34BE7">
        <w:rPr>
          <w:rFonts w:ascii="Palatino Linotype" w:eastAsia="Arial" w:hAnsi="Palatino Linotype" w:cs="Arial"/>
          <w:i/>
          <w:spacing w:val="1"/>
        </w:rPr>
        <w:t xml:space="preserve"> </w:t>
      </w:r>
      <w:r w:rsidRPr="00B34BE7">
        <w:rPr>
          <w:rFonts w:ascii="Palatino Linotype" w:eastAsia="Arial" w:hAnsi="Palatino Linotype" w:cs="Arial"/>
          <w:i/>
        </w:rPr>
        <w:t>prece</w:t>
      </w:r>
      <w:r w:rsidRPr="00B34BE7">
        <w:rPr>
          <w:rFonts w:ascii="Palatino Linotype" w:eastAsia="Arial" w:hAnsi="Palatino Linotype" w:cs="Arial"/>
          <w:i/>
          <w:spacing w:val="-3"/>
        </w:rPr>
        <w:t>p</w:t>
      </w:r>
      <w:r w:rsidRPr="00B34BE7">
        <w:rPr>
          <w:rFonts w:ascii="Palatino Linotype" w:eastAsia="Arial" w:hAnsi="Palatino Linotype" w:cs="Arial"/>
          <w:i/>
          <w:spacing w:val="-1"/>
        </w:rPr>
        <w:t>t</w:t>
      </w:r>
      <w:r w:rsidRPr="00B34BE7">
        <w:rPr>
          <w:rFonts w:ascii="Palatino Linotype" w:eastAsia="Arial" w:hAnsi="Palatino Linotype" w:cs="Arial"/>
          <w:i/>
        </w:rPr>
        <w:t>o</w:t>
      </w:r>
      <w:r w:rsidRPr="00B34BE7">
        <w:rPr>
          <w:rFonts w:ascii="Palatino Linotype" w:eastAsia="Arial" w:hAnsi="Palatino Linotype" w:cs="Arial"/>
          <w:i/>
          <w:spacing w:val="6"/>
        </w:rPr>
        <w:t xml:space="preserve"> </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bl</w:t>
      </w:r>
      <w:r w:rsidRPr="00B34BE7">
        <w:rPr>
          <w:rFonts w:ascii="Palatino Linotype" w:eastAsia="Arial" w:hAnsi="Palatino Linotype" w:cs="Arial"/>
          <w:i/>
        </w:rPr>
        <w:t>ece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6"/>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s</w:t>
      </w:r>
      <w:r w:rsidRPr="00B34BE7">
        <w:rPr>
          <w:rFonts w:ascii="Palatino Linotype" w:eastAsia="Arial" w:hAnsi="Palatino Linotype" w:cs="Arial"/>
          <w:i/>
          <w:spacing w:val="-1"/>
        </w:rPr>
        <w:t>i</w:t>
      </w:r>
      <w:r w:rsidRPr="00B34BE7">
        <w:rPr>
          <w:rFonts w:ascii="Palatino Linotype" w:eastAsia="Arial" w:hAnsi="Palatino Linotype" w:cs="Arial"/>
          <w:i/>
        </w:rPr>
        <w:t>b</w:t>
      </w:r>
      <w:r w:rsidRPr="00B34BE7">
        <w:rPr>
          <w:rFonts w:ascii="Palatino Linotype" w:eastAsia="Arial" w:hAnsi="Palatino Linotype" w:cs="Arial"/>
          <w:i/>
          <w:spacing w:val="-1"/>
        </w:rPr>
        <w:t>ili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6"/>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3"/>
        </w:rPr>
        <w:t xml:space="preserve"> </w:t>
      </w:r>
      <w:r w:rsidRPr="00B34BE7">
        <w:rPr>
          <w:rFonts w:ascii="Palatino Linotype" w:eastAsia="Arial" w:hAnsi="Palatino Linotype" w:cs="Arial"/>
          <w:i/>
        </w:rPr>
        <w:t>e</w:t>
      </w:r>
      <w:r w:rsidRPr="00B34BE7">
        <w:rPr>
          <w:rFonts w:ascii="Palatino Linotype" w:eastAsia="Arial" w:hAnsi="Palatino Linotype" w:cs="Arial"/>
          <w:i/>
          <w:spacing w:val="-3"/>
        </w:rPr>
        <w:t>x</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an e</w:t>
      </w:r>
      <w:r w:rsidRPr="00B34BE7">
        <w:rPr>
          <w:rFonts w:ascii="Palatino Linotype" w:eastAsia="Arial" w:hAnsi="Palatino Linotype" w:cs="Arial"/>
          <w:i/>
          <w:spacing w:val="-3"/>
        </w:rPr>
        <w:t>x</w:t>
      </w:r>
      <w:r w:rsidRPr="00B34BE7">
        <w:rPr>
          <w:rFonts w:ascii="Palatino Linotype" w:eastAsia="Arial" w:hAnsi="Palatino Linotype" w:cs="Arial"/>
          <w:i/>
        </w:rPr>
        <w:t>ce</w:t>
      </w:r>
      <w:r w:rsidRPr="00B34BE7">
        <w:rPr>
          <w:rFonts w:ascii="Palatino Linotype" w:eastAsia="Arial" w:hAnsi="Palatino Linotype" w:cs="Arial"/>
          <w:i/>
          <w:spacing w:val="-1"/>
        </w:rPr>
        <w:t>p</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20"/>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as</w:t>
      </w:r>
      <w:r w:rsidRPr="00B34BE7">
        <w:rPr>
          <w:rFonts w:ascii="Palatino Linotype" w:eastAsia="Arial" w:hAnsi="Palatino Linotype" w:cs="Arial"/>
          <w:i/>
          <w:spacing w:val="18"/>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bli</w:t>
      </w:r>
      <w:r w:rsidRPr="00B34BE7">
        <w:rPr>
          <w:rFonts w:ascii="Palatino Linotype" w:eastAsia="Arial" w:hAnsi="Palatino Linotype" w:cs="Arial"/>
          <w:i/>
          <w:spacing w:val="2"/>
        </w:rPr>
        <w:t>g</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1"/>
        </w:rPr>
        <w:t>h</w:t>
      </w:r>
      <w:r w:rsidRPr="00B34BE7">
        <w:rPr>
          <w:rFonts w:ascii="Palatino Linotype" w:eastAsia="Arial" w:hAnsi="Palatino Linotype" w:cs="Arial"/>
          <w:i/>
        </w:rPr>
        <w:t>í</w:t>
      </w:r>
      <w:r w:rsidRPr="00B34BE7">
        <w:rPr>
          <w:rFonts w:ascii="Palatino Linotype" w:eastAsia="Arial" w:hAnsi="Palatino Linotype" w:cs="Arial"/>
          <w:i/>
          <w:spacing w:val="17"/>
        </w:rPr>
        <w:t xml:space="preserve"> </w:t>
      </w:r>
      <w:r w:rsidRPr="00B34BE7">
        <w:rPr>
          <w:rFonts w:ascii="Palatino Linotype" w:eastAsia="Arial" w:hAnsi="Palatino Linotype" w:cs="Arial"/>
          <w:i/>
        </w:rPr>
        <w:t>estab</w:t>
      </w:r>
      <w:r w:rsidRPr="00B34BE7">
        <w:rPr>
          <w:rFonts w:ascii="Palatino Linotype" w:eastAsia="Arial" w:hAnsi="Palatino Linotype" w:cs="Arial"/>
          <w:i/>
          <w:spacing w:val="-1"/>
        </w:rPr>
        <w:t>l</w:t>
      </w:r>
      <w:r w:rsidRPr="00B34BE7">
        <w:rPr>
          <w:rFonts w:ascii="Palatino Linotype" w:eastAsia="Arial" w:hAnsi="Palatino Linotype" w:cs="Arial"/>
          <w:i/>
        </w:rPr>
        <w:t>ec</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s</w:t>
      </w:r>
      <w:r w:rsidRPr="00B34BE7">
        <w:rPr>
          <w:rFonts w:ascii="Palatino Linotype" w:eastAsia="Arial" w:hAnsi="Palatino Linotype" w:cs="Arial"/>
          <w:i/>
          <w:spacing w:val="16"/>
        </w:rPr>
        <w:t xml:space="preserve"> </w:t>
      </w:r>
      <w:r w:rsidRPr="00B34BE7">
        <w:rPr>
          <w:rFonts w:ascii="Palatino Linotype" w:eastAsia="Arial" w:hAnsi="Palatino Linotype" w:cs="Arial"/>
          <w:i/>
        </w:rPr>
        <w:t>cu</w:t>
      </w:r>
      <w:r w:rsidRPr="00B34BE7">
        <w:rPr>
          <w:rFonts w:ascii="Palatino Linotype" w:eastAsia="Arial" w:hAnsi="Palatino Linotype" w:cs="Arial"/>
          <w:i/>
          <w:spacing w:val="-1"/>
        </w:rPr>
        <w:t>a</w:t>
      </w:r>
      <w:r w:rsidRPr="00B34BE7">
        <w:rPr>
          <w:rFonts w:ascii="Palatino Linotype" w:eastAsia="Arial" w:hAnsi="Palatino Linotype" w:cs="Arial"/>
          <w:i/>
        </w:rPr>
        <w:t>n</w:t>
      </w:r>
      <w:r w:rsidRPr="00B34BE7">
        <w:rPr>
          <w:rFonts w:ascii="Palatino Linotype" w:eastAsia="Arial" w:hAnsi="Palatino Linotype" w:cs="Arial"/>
          <w:i/>
          <w:spacing w:val="-1"/>
        </w:rPr>
        <w:t>d</w:t>
      </w:r>
      <w:r w:rsidRPr="00B34BE7">
        <w:rPr>
          <w:rFonts w:ascii="Palatino Linotype" w:eastAsia="Arial" w:hAnsi="Palatino Linotype" w:cs="Arial"/>
          <w:i/>
        </w:rPr>
        <w:t>o</w:t>
      </w:r>
      <w:r w:rsidRPr="00B34BE7">
        <w:rPr>
          <w:rFonts w:ascii="Palatino Linotype" w:eastAsia="Arial" w:hAnsi="Palatino Linotype" w:cs="Arial"/>
          <w:i/>
          <w:spacing w:val="20"/>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8"/>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3"/>
        </w:rPr>
        <w:t>f</w:t>
      </w:r>
      <w:r w:rsidRPr="00B34BE7">
        <w:rPr>
          <w:rFonts w:ascii="Palatino Linotype" w:eastAsia="Arial" w:hAnsi="Palatino Linotype" w:cs="Arial"/>
          <w:i/>
          <w:spacing w:val="-3"/>
        </w:rPr>
        <w:t>o</w:t>
      </w:r>
      <w:r w:rsidRPr="00B34BE7">
        <w:rPr>
          <w:rFonts w:ascii="Palatino Linotype" w:eastAsia="Arial" w:hAnsi="Palatino Linotype" w:cs="Arial"/>
          <w:i/>
          <w:spacing w:val="1"/>
        </w:rPr>
        <w:t>rm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17"/>
        </w:rPr>
        <w:t xml:space="preserve"> </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a</w:t>
      </w:r>
      <w:r w:rsidRPr="00B34BE7">
        <w:rPr>
          <w:rFonts w:ascii="Palatino Linotype" w:eastAsia="Arial" w:hAnsi="Palatino Linotype" w:cs="Arial"/>
          <w:i/>
          <w:spacing w:val="4"/>
        </w:rPr>
        <w:t>l</w:t>
      </w:r>
      <w:r w:rsidRPr="00B34BE7">
        <w:rPr>
          <w:rFonts w:ascii="Palatino Linotype" w:eastAsia="Arial" w:hAnsi="Palatino Linotype" w:cs="Arial"/>
          <w:i/>
          <w:spacing w:val="-1"/>
        </w:rPr>
        <w:t>i</w:t>
      </w:r>
      <w:r w:rsidRPr="00B34BE7">
        <w:rPr>
          <w:rFonts w:ascii="Palatino Linotype" w:eastAsia="Arial" w:hAnsi="Palatino Linotype" w:cs="Arial"/>
          <w:i/>
        </w:rPr>
        <w:t>ce</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4"/>
        </w:rPr>
        <w:t>l</w:t>
      </w:r>
      <w:r w:rsidRPr="00B34BE7">
        <w:rPr>
          <w:rFonts w:ascii="Palatino Linotype" w:eastAsia="Arial" w:hAnsi="Palatino Linotype" w:cs="Arial"/>
          <w:i/>
          <w:spacing w:val="2"/>
        </w:rPr>
        <w:t>g</w:t>
      </w:r>
      <w:r w:rsidRPr="00B34BE7">
        <w:rPr>
          <w:rFonts w:ascii="Palatino Linotype" w:eastAsia="Arial" w:hAnsi="Palatino Linotype" w:cs="Arial"/>
          <w:i/>
        </w:rPr>
        <w:t>u</w:t>
      </w:r>
      <w:r w:rsidRPr="00B34BE7">
        <w:rPr>
          <w:rFonts w:ascii="Palatino Linotype" w:eastAsia="Arial" w:hAnsi="Palatino Linotype" w:cs="Arial"/>
          <w:i/>
          <w:spacing w:val="-1"/>
        </w:rPr>
        <w:t>n</w:t>
      </w:r>
      <w:r w:rsidRPr="00B34BE7">
        <w:rPr>
          <w:rFonts w:ascii="Palatino Linotype" w:eastAsia="Arial" w:hAnsi="Palatino Linotype" w:cs="Arial"/>
          <w:i/>
          <w:spacing w:val="-3"/>
        </w:rPr>
        <w:t>o</w:t>
      </w:r>
      <w:r w:rsidRPr="00B34BE7">
        <w:rPr>
          <w:rFonts w:ascii="Palatino Linotype" w:eastAsia="Arial" w:hAnsi="Palatino Linotype" w:cs="Arial"/>
          <w:i/>
        </w:rPr>
        <w:t>s 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su</w:t>
      </w:r>
      <w:r w:rsidRPr="00B34BE7">
        <w:rPr>
          <w:rFonts w:ascii="Palatino Linotype" w:eastAsia="Arial" w:hAnsi="Palatino Linotype" w:cs="Arial"/>
          <w:i/>
          <w:spacing w:val="-1"/>
        </w:rPr>
        <w:t>p</w:t>
      </w:r>
      <w:r w:rsidRPr="00B34BE7">
        <w:rPr>
          <w:rFonts w:ascii="Palatino Linotype" w:eastAsia="Arial" w:hAnsi="Palatino Linotype" w:cs="Arial"/>
          <w:i/>
        </w:rPr>
        <w:t>u</w:t>
      </w:r>
      <w:r w:rsidRPr="00B34BE7">
        <w:rPr>
          <w:rFonts w:ascii="Palatino Linotype" w:eastAsia="Arial" w:hAnsi="Palatino Linotype" w:cs="Arial"/>
          <w:i/>
          <w:spacing w:val="-1"/>
        </w:rPr>
        <w:t>e</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rPr>
        <w:t>er</w:t>
      </w:r>
      <w:r w:rsidRPr="00B34BE7">
        <w:rPr>
          <w:rFonts w:ascii="Palatino Linotype" w:eastAsia="Arial" w:hAnsi="Palatino Linotype" w:cs="Arial"/>
          <w:i/>
          <w:spacing w:val="-2"/>
        </w:rPr>
        <w:t>v</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co</w:t>
      </w:r>
      <w:r w:rsidRPr="00B34BE7">
        <w:rPr>
          <w:rFonts w:ascii="Palatino Linotype" w:eastAsia="Arial" w:hAnsi="Palatino Linotype" w:cs="Arial"/>
          <w:i/>
          <w:spacing w:val="-1"/>
        </w:rPr>
        <w:t>n</w:t>
      </w:r>
      <w:r w:rsidRPr="00B34BE7">
        <w:rPr>
          <w:rFonts w:ascii="Palatino Linotype" w:eastAsia="Arial" w:hAnsi="Palatino Linotype" w:cs="Arial"/>
          <w:i/>
          <w:spacing w:val="3"/>
        </w:rPr>
        <w:t>f</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nc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1"/>
        </w:rPr>
        <w:t>li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pre</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1</w:t>
      </w:r>
      <w:r w:rsidRPr="00B34BE7">
        <w:rPr>
          <w:rFonts w:ascii="Palatino Linotype" w:eastAsia="Arial" w:hAnsi="Palatino Linotype" w:cs="Arial"/>
          <w:i/>
          <w:spacing w:val="-1"/>
        </w:rPr>
        <w:t>3</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14</w:t>
      </w:r>
      <w:r w:rsidRPr="00B34BE7">
        <w:rPr>
          <w:rFonts w:ascii="Palatino Linotype" w:eastAsia="Arial" w:hAnsi="Palatino Linotype" w:cs="Arial"/>
          <w:i/>
          <w:spacing w:val="2"/>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18</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 c</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e</w:t>
      </w:r>
      <w:r w:rsidRPr="00B34BE7">
        <w:rPr>
          <w:rFonts w:ascii="Palatino Linotype" w:eastAsia="Arial" w:hAnsi="Palatino Linotype" w:cs="Arial"/>
          <w:i/>
          <w:spacing w:val="-3"/>
        </w:rPr>
        <w:t>y</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 xml:space="preserve"> </w:t>
      </w:r>
      <w:r w:rsidRPr="00B34BE7">
        <w:rPr>
          <w:rFonts w:ascii="Palatino Linotype" w:eastAsia="Arial" w:hAnsi="Palatino Linotype" w:cs="Arial"/>
          <w:i/>
        </w:rPr>
        <w:t>este</w:t>
      </w:r>
      <w:r w:rsidRPr="00B34BE7">
        <w:rPr>
          <w:rFonts w:ascii="Palatino Linotype" w:eastAsia="Arial" w:hAnsi="Palatino Linotype" w:cs="Arial"/>
          <w:i/>
          <w:spacing w:val="3"/>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3"/>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se</w:t>
      </w:r>
      <w:r w:rsidRPr="00B34BE7">
        <w:rPr>
          <w:rFonts w:ascii="Palatino Linotype" w:eastAsia="Arial" w:hAnsi="Palatino Linotype" w:cs="Arial"/>
          <w:i/>
          <w:spacing w:val="2"/>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be</w:t>
      </w:r>
      <w:r w:rsidRPr="00B34BE7">
        <w:rPr>
          <w:rFonts w:ascii="Palatino Linotype" w:eastAsia="Arial" w:hAnsi="Palatino Linotype" w:cs="Arial"/>
          <w:i/>
          <w:spacing w:val="2"/>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ñ</w:t>
      </w:r>
      <w:r w:rsidRPr="00B34BE7">
        <w:rPr>
          <w:rFonts w:ascii="Palatino Linotype" w:eastAsia="Arial" w:hAnsi="Palatino Linotype" w:cs="Arial"/>
          <w:i/>
        </w:rPr>
        <w:t>a</w:t>
      </w:r>
      <w:r w:rsidRPr="00B34BE7">
        <w:rPr>
          <w:rFonts w:ascii="Palatino Linotype" w:eastAsia="Arial" w:hAnsi="Palatino Linotype" w:cs="Arial"/>
          <w:i/>
          <w:spacing w:val="-1"/>
        </w:rPr>
        <w:t>l</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 e</w:t>
      </w:r>
      <w:r w:rsidRPr="00B34BE7">
        <w:rPr>
          <w:rFonts w:ascii="Palatino Linotype" w:eastAsia="Arial" w:hAnsi="Palatino Linotype" w:cs="Arial"/>
          <w:i/>
          <w:spacing w:val="-3"/>
        </w:rPr>
        <w:t>x</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
        </w:rPr>
        <w:t xml:space="preserve"> </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a</w:t>
      </w:r>
      <w:r w:rsidRPr="00B34BE7">
        <w:rPr>
          <w:rFonts w:ascii="Palatino Linotype" w:eastAsia="Arial" w:hAnsi="Palatino Linotype" w:cs="Arial"/>
          <w:i/>
          <w:spacing w:val="-2"/>
        </w:rPr>
        <w:t>r</w:t>
      </w:r>
      <w:r w:rsidRPr="00B34BE7">
        <w:rPr>
          <w:rFonts w:ascii="Palatino Linotype" w:eastAsia="Arial" w:hAnsi="Palatino Linotype" w:cs="Arial"/>
          <w:i/>
          <w:spacing w:val="2"/>
        </w:rPr>
        <w:t>g</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es</w:t>
      </w:r>
      <w:r w:rsidRPr="00B34BE7">
        <w:rPr>
          <w:rFonts w:ascii="Palatino Linotype" w:eastAsia="Arial" w:hAnsi="Palatino Linotype" w:cs="Arial"/>
          <w:i/>
          <w:spacing w:val="1"/>
        </w:rPr>
        <w:t xml:space="preserve"> </w:t>
      </w:r>
      <w:r w:rsidRPr="00B34BE7">
        <w:rPr>
          <w:rFonts w:ascii="Palatino Linotype" w:eastAsia="Arial" w:hAnsi="Palatino Linotype" w:cs="Arial"/>
          <w:i/>
        </w:rPr>
        <w:t>a</w:t>
      </w:r>
      <w:r w:rsidRPr="00B34BE7">
        <w:rPr>
          <w:rFonts w:ascii="Palatino Linotype" w:eastAsia="Arial" w:hAnsi="Palatino Linotype" w:cs="Arial"/>
          <w:i/>
          <w:spacing w:val="1"/>
        </w:rPr>
        <w:t xml:space="preserve"> </w:t>
      </w:r>
      <w:r w:rsidRPr="00B34BE7">
        <w:rPr>
          <w:rFonts w:ascii="Palatino Linotype" w:eastAsia="Arial" w:hAnsi="Palatino Linotype" w:cs="Arial"/>
          <w:i/>
        </w:rPr>
        <w:t>g</w:t>
      </w:r>
      <w:r w:rsidRPr="00B34BE7">
        <w:rPr>
          <w:rFonts w:ascii="Palatino Linotype" w:eastAsia="Arial" w:hAnsi="Palatino Linotype" w:cs="Arial"/>
          <w:i/>
          <w:spacing w:val="-1"/>
        </w:rPr>
        <w:t>a</w:t>
      </w:r>
      <w:r w:rsidRPr="00B34BE7">
        <w:rPr>
          <w:rFonts w:ascii="Palatino Linotype" w:eastAsia="Arial" w:hAnsi="Palatino Linotype" w:cs="Arial"/>
          <w:i/>
          <w:spacing w:val="1"/>
        </w:rPr>
        <w:t>r</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m</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era</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spacing w:val="-2"/>
        </w:rPr>
        <w:t>r</w:t>
      </w:r>
      <w:r w:rsidRPr="00B34BE7">
        <w:rPr>
          <w:rFonts w:ascii="Palatino Linotype" w:eastAsia="Arial" w:hAnsi="Palatino Linotype" w:cs="Arial"/>
          <w:i/>
        </w:rPr>
        <w:t>ecta</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3"/>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spacing w:val="-3"/>
        </w:rPr>
        <w:t>o</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a </w:t>
      </w:r>
      <w:r w:rsidRPr="00B34BE7">
        <w:rPr>
          <w:rFonts w:ascii="Palatino Linotype" w:eastAsia="Arial" w:hAnsi="Palatino Linotype" w:cs="Arial"/>
          <w:i/>
          <w:spacing w:val="1"/>
        </w:rPr>
        <w:t>tr</w:t>
      </w:r>
      <w:r w:rsidRPr="00B34BE7">
        <w:rPr>
          <w:rFonts w:ascii="Palatino Linotype" w:eastAsia="Arial" w:hAnsi="Palatino Linotype" w:cs="Arial"/>
          <w:i/>
        </w:rPr>
        <w:t>a</w:t>
      </w:r>
      <w:r w:rsidRPr="00B34BE7">
        <w:rPr>
          <w:rFonts w:ascii="Palatino Linotype" w:eastAsia="Arial" w:hAnsi="Palatino Linotype" w:cs="Arial"/>
          <w:i/>
          <w:spacing w:val="-3"/>
        </w:rPr>
        <w:t>v</w:t>
      </w:r>
      <w:r w:rsidRPr="00B34BE7">
        <w:rPr>
          <w:rFonts w:ascii="Palatino Linotype" w:eastAsia="Arial" w:hAnsi="Palatino Linotype" w:cs="Arial"/>
          <w:i/>
        </w:rPr>
        <w:t>és</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c</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pre</w:t>
      </w:r>
      <w:r w:rsidRPr="00B34BE7">
        <w:rPr>
          <w:rFonts w:ascii="Palatino Linotype" w:eastAsia="Arial" w:hAnsi="Palatino Linotype" w:cs="Arial"/>
          <w:i/>
          <w:spacing w:val="-5"/>
        </w:rPr>
        <w:t>v</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v</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cor</w:t>
      </w:r>
      <w:r w:rsidRPr="00B34BE7">
        <w:rPr>
          <w:rFonts w:ascii="Palatino Linotype" w:eastAsia="Arial" w:hAnsi="Palatino Linotype" w:cs="Arial"/>
          <w:i/>
          <w:spacing w:val="1"/>
        </w:rPr>
        <w:t>r</w:t>
      </w:r>
      <w:r w:rsidRPr="00B34BE7">
        <w:rPr>
          <w:rFonts w:ascii="Palatino Linotype" w:eastAsia="Arial" w:hAnsi="Palatino Linotype" w:cs="Arial"/>
          <w:i/>
        </w:rPr>
        <w:t>ecti</w:t>
      </w:r>
      <w:r w:rsidRPr="00B34BE7">
        <w:rPr>
          <w:rFonts w:ascii="Palatino Linotype" w:eastAsia="Arial" w:hAnsi="Palatino Linotype" w:cs="Arial"/>
          <w:i/>
          <w:spacing w:val="-3"/>
        </w:rPr>
        <w:t>v</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2"/>
        </w:rPr>
        <w:t>c</w:t>
      </w:r>
      <w:r w:rsidRPr="00B34BE7">
        <w:rPr>
          <w:rFonts w:ascii="Palatino Linotype" w:eastAsia="Arial" w:hAnsi="Palatino Linotype" w:cs="Arial"/>
          <w:i/>
        </w:rPr>
        <w:t>ami</w:t>
      </w:r>
      <w:r w:rsidRPr="00B34BE7">
        <w:rPr>
          <w:rFonts w:ascii="Palatino Linotype" w:eastAsia="Arial" w:hAnsi="Palatino Linotype" w:cs="Arial"/>
          <w:i/>
          <w:spacing w:val="-1"/>
        </w:rPr>
        <w:t>n</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a comb</w:t>
      </w:r>
      <w:r w:rsidRPr="00B34BE7">
        <w:rPr>
          <w:rFonts w:ascii="Palatino Linotype" w:eastAsia="Arial" w:hAnsi="Palatino Linotype" w:cs="Arial"/>
          <w:i/>
          <w:spacing w:val="-3"/>
        </w:rPr>
        <w:t>a</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a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eli</w:t>
      </w:r>
      <w:r w:rsidRPr="00B34BE7">
        <w:rPr>
          <w:rFonts w:ascii="Palatino Linotype" w:eastAsia="Arial" w:hAnsi="Palatino Linotype" w:cs="Arial"/>
          <w:i/>
        </w:rPr>
        <w:t>nc</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en sus</w:t>
      </w:r>
      <w:r w:rsidRPr="00B34BE7">
        <w:rPr>
          <w:rFonts w:ascii="Palatino Linotype" w:eastAsia="Arial" w:hAnsi="Palatino Linotype" w:cs="Arial"/>
          <w:i/>
          <w:spacing w:val="2"/>
        </w:rPr>
        <w:t xml:space="preserve"> </w:t>
      </w:r>
      <w:r w:rsidRPr="00B34BE7">
        <w:rPr>
          <w:rFonts w:ascii="Palatino Linotype" w:eastAsia="Arial" w:hAnsi="Palatino Linotype" w:cs="Arial"/>
          <w:i/>
        </w:rPr>
        <w:t>d</w:t>
      </w:r>
      <w:r w:rsidRPr="00B34BE7">
        <w:rPr>
          <w:rFonts w:ascii="Palatino Linotype" w:eastAsia="Arial" w:hAnsi="Palatino Linotype" w:cs="Arial"/>
          <w:i/>
          <w:spacing w:val="-4"/>
        </w:rPr>
        <w:t>i</w:t>
      </w:r>
      <w:r w:rsidRPr="00B34BE7">
        <w:rPr>
          <w:rFonts w:ascii="Palatino Linotype" w:eastAsia="Arial" w:hAnsi="Palatino Linotype" w:cs="Arial"/>
          <w:i/>
          <w:spacing w:val="3"/>
        </w:rPr>
        <w:t>f</w:t>
      </w:r>
      <w:r w:rsidRPr="00B34BE7">
        <w:rPr>
          <w:rFonts w:ascii="Palatino Linotype" w:eastAsia="Arial" w:hAnsi="Palatino Linotype" w:cs="Arial"/>
          <w:i/>
        </w:rPr>
        <w:t>ere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 xml:space="preserve">es </w:t>
      </w:r>
      <w:r w:rsidRPr="00B34BE7">
        <w:rPr>
          <w:rFonts w:ascii="Palatino Linotype" w:eastAsia="Arial" w:hAnsi="Palatino Linotype" w:cs="Arial"/>
          <w:i/>
          <w:spacing w:val="1"/>
        </w:rPr>
        <w:t>m</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3"/>
        </w:rPr>
        <w:t>i</w:t>
      </w:r>
      <w:r w:rsidRPr="00B34BE7">
        <w:rPr>
          <w:rFonts w:ascii="Palatino Linotype" w:eastAsia="Arial" w:hAnsi="Palatino Linotype" w:cs="Arial"/>
          <w:i/>
          <w:spacing w:val="3"/>
        </w:rPr>
        <w:t>f</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A</w:t>
      </w:r>
      <w:r w:rsidRPr="00B34BE7">
        <w:rPr>
          <w:rFonts w:ascii="Palatino Linotype" w:eastAsia="Arial" w:hAnsi="Palatino Linotype" w:cs="Arial"/>
          <w:i/>
        </w:rPr>
        <w:t>s</w:t>
      </w:r>
      <w:r w:rsidRPr="00B34BE7">
        <w:rPr>
          <w:rFonts w:ascii="Palatino Linotype" w:eastAsia="Arial" w:hAnsi="Palatino Linotype" w:cs="Arial"/>
          <w:i/>
          <w:spacing w:val="-4"/>
        </w:rPr>
        <w:t>í</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es</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e</w:t>
      </w:r>
      <w:r w:rsidRPr="00B34BE7">
        <w:rPr>
          <w:rFonts w:ascii="Palatino Linotype" w:eastAsia="Arial" w:hAnsi="Palatino Linotype" w:cs="Arial"/>
          <w:i/>
          <w:spacing w:val="-2"/>
        </w:rPr>
        <w:t>r</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t</w:t>
      </w:r>
      <w:r w:rsidRPr="00B34BE7">
        <w:rPr>
          <w:rFonts w:ascii="Palatino Linotype" w:eastAsia="Arial" w:hAnsi="Palatino Linotype" w:cs="Arial"/>
          <w:i/>
        </w:rPr>
        <w:t>e</w:t>
      </w:r>
      <w:r w:rsidRPr="00B34BE7">
        <w:rPr>
          <w:rFonts w:ascii="Palatino Linotype" w:eastAsia="Arial" w:hAnsi="Palatino Linotype" w:cs="Arial"/>
          <w:i/>
          <w:spacing w:val="2"/>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ñ</w:t>
      </w:r>
      <w:r w:rsidRPr="00B34BE7">
        <w:rPr>
          <w:rFonts w:ascii="Palatino Linotype" w:eastAsia="Arial" w:hAnsi="Palatino Linotype" w:cs="Arial"/>
          <w:i/>
        </w:rPr>
        <w:t>a</w:t>
      </w:r>
      <w:r w:rsidRPr="00B34BE7">
        <w:rPr>
          <w:rFonts w:ascii="Palatino Linotype" w:eastAsia="Arial" w:hAnsi="Palatino Linotype" w:cs="Arial"/>
          <w:i/>
          <w:spacing w:val="-1"/>
        </w:rPr>
        <w:t>l</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2"/>
        </w:rPr>
        <w:t xml:space="preserve"> </w:t>
      </w:r>
      <w:r w:rsidRPr="00B34BE7">
        <w:rPr>
          <w:rFonts w:ascii="Palatino Linotype" w:eastAsia="Arial" w:hAnsi="Palatino Linotype" w:cs="Arial"/>
          <w:i/>
        </w:rPr>
        <w:t>en el</w:t>
      </w:r>
      <w:r w:rsidRPr="00B34BE7">
        <w:rPr>
          <w:rFonts w:ascii="Palatino Linotype" w:eastAsia="Arial" w:hAnsi="Palatino Linotype" w:cs="Arial"/>
          <w:i/>
          <w:spacing w:val="1"/>
        </w:rPr>
        <w:t xml:space="preserve"> </w:t>
      </w:r>
      <w:r w:rsidRPr="00B34BE7">
        <w:rPr>
          <w:rFonts w:ascii="Palatino Linotype" w:eastAsia="Arial" w:hAnsi="Palatino Linotype" w:cs="Arial"/>
          <w:i/>
        </w:rPr>
        <w:t>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rPr>
        <w:t>1</w:t>
      </w:r>
      <w:r w:rsidRPr="00B34BE7">
        <w:rPr>
          <w:rFonts w:ascii="Palatino Linotype" w:eastAsia="Arial" w:hAnsi="Palatino Linotype" w:cs="Arial"/>
          <w:i/>
          <w:spacing w:val="-1"/>
        </w:rPr>
        <w:t>3</w:t>
      </w:r>
      <w:r w:rsidRPr="00B34BE7">
        <w:rPr>
          <w:rFonts w:ascii="Palatino Linotype" w:eastAsia="Arial" w:hAnsi="Palatino Linotype" w:cs="Arial"/>
          <w:i/>
        </w:rPr>
        <w:t>,</w:t>
      </w:r>
      <w:r w:rsidRPr="00B34BE7">
        <w:rPr>
          <w:rFonts w:ascii="Palatino Linotype" w:eastAsia="Arial" w:hAnsi="Palatino Linotype" w:cs="Arial"/>
          <w:i/>
          <w:spacing w:val="1"/>
        </w:rPr>
        <w:t xml:space="preserve"> fr</w:t>
      </w:r>
      <w:r w:rsidRPr="00B34BE7">
        <w:rPr>
          <w:rFonts w:ascii="Palatino Linotype" w:eastAsia="Arial" w:hAnsi="Palatino Linotype" w:cs="Arial"/>
          <w:i/>
        </w:rPr>
        <w:t>acc</w:t>
      </w:r>
      <w:r w:rsidRPr="00B34BE7">
        <w:rPr>
          <w:rFonts w:ascii="Palatino Linotype" w:eastAsia="Arial" w:hAnsi="Palatino Linotype" w:cs="Arial"/>
          <w:i/>
          <w:spacing w:val="-1"/>
        </w:rPr>
        <w:t>i</w:t>
      </w:r>
      <w:r w:rsidRPr="00B34BE7">
        <w:rPr>
          <w:rFonts w:ascii="Palatino Linotype" w:eastAsia="Arial" w:hAnsi="Palatino Linotype" w:cs="Arial"/>
          <w:i/>
        </w:rPr>
        <w:t>ón I 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 xml:space="preserve">ey de </w:t>
      </w:r>
      <w:r w:rsidRPr="00B34BE7">
        <w:rPr>
          <w:rFonts w:ascii="Palatino Linotype" w:eastAsia="Arial" w:hAnsi="Palatino Linotype" w:cs="Arial"/>
          <w:i/>
          <w:spacing w:val="1"/>
        </w:rPr>
        <w:t>r</w:t>
      </w:r>
      <w:r w:rsidRPr="00B34BE7">
        <w:rPr>
          <w:rFonts w:ascii="Palatino Linotype" w:eastAsia="Arial" w:hAnsi="Palatino Linotype" w:cs="Arial"/>
          <w:i/>
          <w:spacing w:val="-3"/>
        </w:rPr>
        <w:t>e</w:t>
      </w:r>
      <w:r w:rsidRPr="00B34BE7">
        <w:rPr>
          <w:rFonts w:ascii="Palatino Linotype" w:eastAsia="Arial" w:hAnsi="Palatino Linotype" w:cs="Arial"/>
          <w:i/>
          <w:spacing w:val="1"/>
        </w:rPr>
        <w:t>f</w:t>
      </w:r>
      <w:r w:rsidRPr="00B34BE7">
        <w:rPr>
          <w:rFonts w:ascii="Palatino Linotype" w:eastAsia="Arial" w:hAnsi="Palatino Linotype" w:cs="Arial"/>
          <w:i/>
        </w:rPr>
        <w:t>erenc</w:t>
      </w:r>
      <w:r w:rsidRPr="00B34BE7">
        <w:rPr>
          <w:rFonts w:ascii="Palatino Linotype" w:eastAsia="Arial" w:hAnsi="Palatino Linotype" w:cs="Arial"/>
          <w:i/>
          <w:spacing w:val="-1"/>
        </w:rPr>
        <w:t>i</w:t>
      </w:r>
      <w:r w:rsidRPr="00B34BE7">
        <w:rPr>
          <w:rFonts w:ascii="Palatino Linotype" w:eastAsia="Arial" w:hAnsi="Palatino Linotype" w:cs="Arial"/>
          <w:i/>
        </w:rPr>
        <w:t>a se 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bl</w:t>
      </w:r>
      <w:r w:rsidRPr="00B34BE7">
        <w:rPr>
          <w:rFonts w:ascii="Palatino Linotype" w:eastAsia="Arial" w:hAnsi="Palatino Linotype" w:cs="Arial"/>
          <w:i/>
        </w:rPr>
        <w:t xml:space="preserve">ece </w:t>
      </w:r>
      <w:r w:rsidRPr="00B34BE7">
        <w:rPr>
          <w:rFonts w:ascii="Palatino Linotype" w:eastAsia="Arial" w:hAnsi="Palatino Linotype" w:cs="Arial"/>
          <w:i/>
          <w:spacing w:val="2"/>
        </w:rPr>
        <w:t>q</w:t>
      </w:r>
      <w:r w:rsidRPr="00B34BE7">
        <w:rPr>
          <w:rFonts w:ascii="Palatino Linotype" w:eastAsia="Arial" w:hAnsi="Palatino Linotype" w:cs="Arial"/>
          <w:i/>
        </w:rPr>
        <w:t>ue p</w:t>
      </w:r>
      <w:r w:rsidRPr="00B34BE7">
        <w:rPr>
          <w:rFonts w:ascii="Palatino Linotype" w:eastAsia="Arial" w:hAnsi="Palatino Linotype" w:cs="Arial"/>
          <w:i/>
          <w:spacing w:val="-1"/>
        </w:rPr>
        <w:t>o</w:t>
      </w:r>
      <w:r w:rsidRPr="00B34BE7">
        <w:rPr>
          <w:rFonts w:ascii="Palatino Linotype" w:eastAsia="Arial" w:hAnsi="Palatino Linotype" w:cs="Arial"/>
          <w:i/>
          <w:spacing w:val="-3"/>
        </w:rPr>
        <w:t>d</w:t>
      </w:r>
      <w:r w:rsidRPr="00B34BE7">
        <w:rPr>
          <w:rFonts w:ascii="Palatino Linotype" w:eastAsia="Arial" w:hAnsi="Palatino Linotype" w:cs="Arial"/>
          <w:i/>
          <w:spacing w:val="-2"/>
        </w:rPr>
        <w:t>r</w:t>
      </w:r>
      <w:r w:rsidRPr="00B34BE7">
        <w:rPr>
          <w:rFonts w:ascii="Palatino Linotype" w:eastAsia="Arial" w:hAnsi="Palatino Linotype" w:cs="Arial"/>
          <w:i/>
        </w:rPr>
        <w:t>á</w:t>
      </w:r>
      <w:r w:rsidRPr="00B34BE7">
        <w:rPr>
          <w:rFonts w:ascii="Palatino Linotype" w:eastAsia="Arial" w:hAnsi="Palatino Linotype" w:cs="Arial"/>
          <w:i/>
          <w:spacing w:val="3"/>
        </w:rPr>
        <w:t xml:space="preserve"> </w:t>
      </w:r>
      <w:r w:rsidRPr="00B34BE7">
        <w:rPr>
          <w:rFonts w:ascii="Palatino Linotype" w:eastAsia="Arial" w:hAnsi="Palatino Linotype" w:cs="Arial"/>
          <w:i/>
        </w:rPr>
        <w:t>c</w:t>
      </w:r>
      <w:r w:rsidRPr="00B34BE7">
        <w:rPr>
          <w:rFonts w:ascii="Palatino Linotype" w:eastAsia="Arial" w:hAnsi="Palatino Linotype" w:cs="Arial"/>
          <w:i/>
          <w:spacing w:val="-1"/>
        </w:rPr>
        <w:t>l</w:t>
      </w:r>
      <w:r w:rsidRPr="00B34BE7">
        <w:rPr>
          <w:rFonts w:ascii="Palatino Linotype" w:eastAsia="Arial" w:hAnsi="Palatino Linotype" w:cs="Arial"/>
          <w:i/>
          <w:spacing w:val="4"/>
        </w:rPr>
        <w:t>a</w:t>
      </w:r>
      <w:r w:rsidRPr="00B34BE7">
        <w:rPr>
          <w:rFonts w:ascii="Palatino Linotype" w:eastAsia="Arial" w:hAnsi="Palatino Linotype" w:cs="Arial"/>
          <w:i/>
        </w:rPr>
        <w:t>s</w:t>
      </w:r>
      <w:r w:rsidRPr="00B34BE7">
        <w:rPr>
          <w:rFonts w:ascii="Palatino Linotype" w:eastAsia="Arial" w:hAnsi="Palatino Linotype" w:cs="Arial"/>
          <w:i/>
          <w:spacing w:val="-3"/>
        </w:rPr>
        <w:t>i</w:t>
      </w:r>
      <w:r w:rsidRPr="00B34BE7">
        <w:rPr>
          <w:rFonts w:ascii="Palatino Linotype" w:eastAsia="Arial" w:hAnsi="Palatino Linotype" w:cs="Arial"/>
          <w:i/>
          <w:spacing w:val="3"/>
        </w:rPr>
        <w:t>f</w:t>
      </w:r>
      <w:r w:rsidRPr="00B34BE7">
        <w:rPr>
          <w:rFonts w:ascii="Palatino Linotype" w:eastAsia="Arial" w:hAnsi="Palatino Linotype" w:cs="Arial"/>
          <w:i/>
          <w:spacing w:val="-1"/>
        </w:rPr>
        <w:t>i</w:t>
      </w:r>
      <w:r w:rsidRPr="00B34BE7">
        <w:rPr>
          <w:rFonts w:ascii="Palatino Linotype" w:eastAsia="Arial" w:hAnsi="Palatino Linotype" w:cs="Arial"/>
          <w:i/>
        </w:rPr>
        <w:t>carse</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a</w:t>
      </w:r>
      <w:r w:rsidRPr="00B34BE7">
        <w:rPr>
          <w:rFonts w:ascii="Palatino Linotype" w:eastAsia="Arial" w:hAnsi="Palatino Linotype" w:cs="Arial"/>
          <w:i/>
          <w:spacing w:val="2"/>
        </w:rPr>
        <w:t>q</w:t>
      </w:r>
      <w:r w:rsidRPr="00B34BE7">
        <w:rPr>
          <w:rFonts w:ascii="Palatino Linotype" w:eastAsia="Arial" w:hAnsi="Palatino Linotype" w:cs="Arial"/>
          <w:i/>
        </w:rPr>
        <w:t>u</w:t>
      </w:r>
      <w:r w:rsidRPr="00B34BE7">
        <w:rPr>
          <w:rFonts w:ascii="Palatino Linotype" w:eastAsia="Arial" w:hAnsi="Palatino Linotype" w:cs="Arial"/>
          <w:i/>
          <w:spacing w:val="-1"/>
        </w:rPr>
        <w:t>ell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rPr>
        <w:t>cu</w:t>
      </w:r>
      <w:r w:rsidRPr="00B34BE7">
        <w:rPr>
          <w:rFonts w:ascii="Palatino Linotype" w:eastAsia="Arial" w:hAnsi="Palatino Linotype" w:cs="Arial"/>
          <w:i/>
          <w:spacing w:val="-3"/>
        </w:rPr>
        <w:t>y</w:t>
      </w:r>
      <w:r w:rsidRPr="00B34BE7">
        <w:rPr>
          <w:rFonts w:ascii="Palatino Linotype" w:eastAsia="Arial" w:hAnsi="Palatino Linotype" w:cs="Arial"/>
          <w:i/>
        </w:rPr>
        <w:t>a d</w:t>
      </w:r>
      <w:r w:rsidRPr="00B34BE7">
        <w:rPr>
          <w:rFonts w:ascii="Palatino Linotype" w:eastAsia="Arial" w:hAnsi="Palatino Linotype" w:cs="Arial"/>
          <w:i/>
          <w:spacing w:val="-1"/>
        </w:rPr>
        <w:t>i</w:t>
      </w:r>
      <w:r w:rsidRPr="00B34BE7">
        <w:rPr>
          <w:rFonts w:ascii="Palatino Linotype" w:eastAsia="Arial" w:hAnsi="Palatino Linotype" w:cs="Arial"/>
          <w:i/>
          <w:spacing w:val="3"/>
        </w:rPr>
        <w:t>f</w:t>
      </w:r>
      <w:r w:rsidRPr="00B34BE7">
        <w:rPr>
          <w:rFonts w:ascii="Palatino Linotype" w:eastAsia="Arial" w:hAnsi="Palatino Linotype" w:cs="Arial"/>
          <w:i/>
        </w:rPr>
        <w:t>us</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d</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spacing w:val="-3"/>
        </w:rPr>
        <w:t>p</w:t>
      </w:r>
      <w:r w:rsidRPr="00B34BE7">
        <w:rPr>
          <w:rFonts w:ascii="Palatino Linotype" w:eastAsia="Arial" w:hAnsi="Palatino Linotype" w:cs="Arial"/>
          <w:i/>
          <w:spacing w:val="1"/>
        </w:rPr>
        <w:t>r</w:t>
      </w:r>
      <w:r w:rsidRPr="00B34BE7">
        <w:rPr>
          <w:rFonts w:ascii="Palatino Linotype" w:eastAsia="Arial" w:hAnsi="Palatino Linotype" w:cs="Arial"/>
          <w:i/>
        </w:rPr>
        <w:t>o</w:t>
      </w:r>
      <w:r w:rsidRPr="00B34BE7">
        <w:rPr>
          <w:rFonts w:ascii="Palatino Linotype" w:eastAsia="Arial" w:hAnsi="Palatino Linotype" w:cs="Arial"/>
          <w:i/>
          <w:spacing w:val="-2"/>
        </w:rPr>
        <w:t>m</w:t>
      </w:r>
      <w:r w:rsidRPr="00B34BE7">
        <w:rPr>
          <w:rFonts w:ascii="Palatino Linotype" w:eastAsia="Arial" w:hAnsi="Palatino Linotype" w:cs="Arial"/>
          <w:i/>
        </w:rPr>
        <w:t>eter</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2"/>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y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w:t>
      </w:r>
      <w:r w:rsidRPr="00B34BE7">
        <w:rPr>
          <w:rFonts w:ascii="Palatino Linotype" w:eastAsia="Arial" w:hAnsi="Palatino Linotype" w:cs="Arial"/>
          <w:i/>
          <w:spacing w:val="-1"/>
        </w:rPr>
        <w:t>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 xml:space="preserve"> </w:t>
      </w:r>
      <w:r w:rsidRPr="00B34BE7">
        <w:rPr>
          <w:rFonts w:ascii="Palatino Linotype" w:eastAsia="Arial" w:hAnsi="Palatino Linotype" w:cs="Arial"/>
          <w:i/>
        </w:rPr>
        <w:t>este</w:t>
      </w:r>
      <w:r w:rsidRPr="00B34BE7">
        <w:rPr>
          <w:rFonts w:ascii="Palatino Linotype" w:eastAsia="Arial" w:hAnsi="Palatino Linotype" w:cs="Arial"/>
          <w:i/>
          <w:spacing w:val="3"/>
        </w:rPr>
        <w:t xml:space="preserve"> </w:t>
      </w:r>
      <w:r w:rsidRPr="00B34BE7">
        <w:rPr>
          <w:rFonts w:ascii="Palatino Linotype" w:eastAsia="Arial" w:hAnsi="Palatino Linotype" w:cs="Arial"/>
          <w:i/>
        </w:rPr>
        <w:t>or</w:t>
      </w:r>
      <w:r w:rsidRPr="00B34BE7">
        <w:rPr>
          <w:rFonts w:ascii="Palatino Linotype" w:eastAsia="Arial" w:hAnsi="Palatino Linotype" w:cs="Arial"/>
          <w:i/>
          <w:spacing w:val="-2"/>
        </w:rPr>
        <w:t>d</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u</w:t>
      </w:r>
      <w:r w:rsidRPr="00B34BE7">
        <w:rPr>
          <w:rFonts w:ascii="Palatino Linotype" w:eastAsia="Arial" w:hAnsi="Palatino Linotype" w:cs="Arial"/>
          <w:i/>
          <w:spacing w:val="-3"/>
        </w:rPr>
        <w:t>n</w:t>
      </w:r>
      <w:r w:rsidRPr="00B34BE7">
        <w:rPr>
          <w:rFonts w:ascii="Palatino Linotype" w:eastAsia="Arial" w:hAnsi="Palatino Linotype" w:cs="Arial"/>
          <w:i/>
        </w:rPr>
        <w:t>a de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as</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en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eli</w:t>
      </w:r>
      <w:r w:rsidRPr="00B34BE7">
        <w:rPr>
          <w:rFonts w:ascii="Palatino Linotype" w:eastAsia="Arial" w:hAnsi="Palatino Linotype" w:cs="Arial"/>
          <w:i/>
        </w:rPr>
        <w:t>nc</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d</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ll</w:t>
      </w:r>
      <w:r w:rsidRPr="00B34BE7">
        <w:rPr>
          <w:rFonts w:ascii="Palatino Linotype" w:eastAsia="Arial" w:hAnsi="Palatino Linotype" w:cs="Arial"/>
          <w:i/>
        </w:rPr>
        <w:t>e</w:t>
      </w:r>
      <w:r w:rsidRPr="00B34BE7">
        <w:rPr>
          <w:rFonts w:ascii="Palatino Linotype" w:eastAsia="Arial" w:hAnsi="Palatino Linotype" w:cs="Arial"/>
          <w:i/>
          <w:spacing w:val="1"/>
        </w:rPr>
        <w:t>g</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rPr>
        <w:t>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en </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2"/>
        </w:rPr>
        <w:t>g</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4"/>
        </w:rPr>
        <w:t>í</w:t>
      </w:r>
      <w:r w:rsidRPr="00B34BE7">
        <w:rPr>
          <w:rFonts w:ascii="Palatino Linotype" w:eastAsia="Arial" w:hAnsi="Palatino Linotype" w:cs="Arial"/>
          <w:i/>
        </w:rPr>
        <w:t>s es</w:t>
      </w:r>
      <w:r w:rsidRPr="00B34BE7">
        <w:rPr>
          <w:rFonts w:ascii="Palatino Linotype" w:eastAsia="Arial" w:hAnsi="Palatino Linotype" w:cs="Arial"/>
          <w:i/>
          <w:spacing w:val="3"/>
        </w:rPr>
        <w:t xml:space="preserve"> </w:t>
      </w:r>
      <w:r w:rsidRPr="00B34BE7">
        <w:rPr>
          <w:rFonts w:ascii="Palatino Linotype" w:eastAsia="Arial" w:hAnsi="Palatino Linotype" w:cs="Arial"/>
          <w:i/>
        </w:rPr>
        <w:t>pr</w:t>
      </w:r>
      <w:r w:rsidRPr="00B34BE7">
        <w:rPr>
          <w:rFonts w:ascii="Palatino Linotype" w:eastAsia="Arial" w:hAnsi="Palatino Linotype" w:cs="Arial"/>
          <w:i/>
          <w:spacing w:val="-2"/>
        </w:rPr>
        <w:t>e</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same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n</w:t>
      </w:r>
      <w:r w:rsidRPr="00B34BE7">
        <w:rPr>
          <w:rFonts w:ascii="Palatino Linotype" w:eastAsia="Arial" w:hAnsi="Palatino Linotype" w:cs="Arial"/>
          <w:i/>
        </w:rPr>
        <w:t>u</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3"/>
        </w:rPr>
        <w:t>i</w:t>
      </w:r>
      <w:r w:rsidRPr="00B34BE7">
        <w:rPr>
          <w:rFonts w:ascii="Palatino Linotype" w:eastAsia="Arial" w:hAnsi="Palatino Linotype" w:cs="Arial"/>
          <w:i/>
          <w:spacing w:val="1"/>
        </w:rPr>
        <w:t>m</w:t>
      </w:r>
      <w:r w:rsidRPr="00B34BE7">
        <w:rPr>
          <w:rFonts w:ascii="Palatino Linotype" w:eastAsia="Arial" w:hAnsi="Palatino Linotype" w:cs="Arial"/>
          <w:i/>
        </w:rPr>
        <w:t>p</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do</w:t>
      </w:r>
      <w:r w:rsidRPr="00B34BE7">
        <w:rPr>
          <w:rFonts w:ascii="Palatino Linotype" w:eastAsia="Arial" w:hAnsi="Palatino Linotype" w:cs="Arial"/>
          <w:i/>
          <w:spacing w:val="2"/>
        </w:rPr>
        <w:t xml:space="preserve"> </w:t>
      </w:r>
      <w:r w:rsidRPr="00B34BE7">
        <w:rPr>
          <w:rFonts w:ascii="Palatino Linotype" w:eastAsia="Arial" w:hAnsi="Palatino Linotype" w:cs="Arial"/>
          <w:i/>
        </w:rPr>
        <w:t>u o</w:t>
      </w:r>
      <w:r w:rsidRPr="00B34BE7">
        <w:rPr>
          <w:rFonts w:ascii="Palatino Linotype" w:eastAsia="Arial" w:hAnsi="Palatino Linotype" w:cs="Arial"/>
          <w:i/>
          <w:spacing w:val="-1"/>
        </w:rPr>
        <w:t>b</w:t>
      </w:r>
      <w:r w:rsidRPr="00B34BE7">
        <w:rPr>
          <w:rFonts w:ascii="Palatino Linotype" w:eastAsia="Arial" w:hAnsi="Palatino Linotype" w:cs="Arial"/>
          <w:i/>
        </w:rPr>
        <w:t>s</w:t>
      </w:r>
      <w:r w:rsidRPr="00B34BE7">
        <w:rPr>
          <w:rFonts w:ascii="Palatino Linotype" w:eastAsia="Arial" w:hAnsi="Palatino Linotype" w:cs="Arial"/>
          <w:i/>
          <w:spacing w:val="3"/>
        </w:rPr>
        <w:t>t</w:t>
      </w:r>
      <w:r w:rsidRPr="00B34BE7">
        <w:rPr>
          <w:rFonts w:ascii="Palatino Linotype" w:eastAsia="Arial" w:hAnsi="Palatino Linotype" w:cs="Arial"/>
          <w:i/>
          <w:spacing w:val="-3"/>
        </w:rPr>
        <w:t>a</w:t>
      </w:r>
      <w:r w:rsidRPr="00B34BE7">
        <w:rPr>
          <w:rFonts w:ascii="Palatino Linotype" w:eastAsia="Arial" w:hAnsi="Palatino Linotype" w:cs="Arial"/>
          <w:i/>
          <w:spacing w:val="-2"/>
        </w:rPr>
        <w:t>c</w:t>
      </w:r>
      <w:r w:rsidRPr="00B34BE7">
        <w:rPr>
          <w:rFonts w:ascii="Palatino Linotype" w:eastAsia="Arial" w:hAnsi="Palatino Linotype" w:cs="Arial"/>
          <w:i/>
        </w:rPr>
        <w:t>u</w:t>
      </w:r>
      <w:r w:rsidRPr="00B34BE7">
        <w:rPr>
          <w:rFonts w:ascii="Palatino Linotype" w:eastAsia="Arial" w:hAnsi="Palatino Linotype" w:cs="Arial"/>
          <w:i/>
          <w:spacing w:val="-1"/>
        </w:rPr>
        <w:t>l</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do</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actu</w:t>
      </w:r>
      <w:r w:rsidRPr="00B34BE7">
        <w:rPr>
          <w:rFonts w:ascii="Palatino Linotype" w:eastAsia="Arial" w:hAnsi="Palatino Linotype" w:cs="Arial"/>
          <w:i/>
          <w:spacing w:val="-2"/>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3"/>
        </w:rPr>
        <w:t>d</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 ser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1"/>
        </w:rPr>
        <w:t xml:space="preserve"> r</w:t>
      </w:r>
      <w:r w:rsidRPr="00B34BE7">
        <w:rPr>
          <w:rFonts w:ascii="Palatino Linotype" w:eastAsia="Arial" w:hAnsi="Palatino Linotype" w:cs="Arial"/>
          <w:i/>
        </w:rPr>
        <w:t>e</w:t>
      </w:r>
      <w:r w:rsidRPr="00B34BE7">
        <w:rPr>
          <w:rFonts w:ascii="Palatino Linotype" w:eastAsia="Arial" w:hAnsi="Palatino Linotype" w:cs="Arial"/>
          <w:i/>
          <w:spacing w:val="-1"/>
        </w:rPr>
        <w:t>ali</w:t>
      </w:r>
      <w:r w:rsidRPr="00B34BE7">
        <w:rPr>
          <w:rFonts w:ascii="Palatino Linotype" w:eastAsia="Arial" w:hAnsi="Palatino Linotype" w:cs="Arial"/>
          <w:i/>
          <w:spacing w:val="-2"/>
        </w:rPr>
        <w:t>z</w:t>
      </w:r>
      <w:r w:rsidRPr="00B34BE7">
        <w:rPr>
          <w:rFonts w:ascii="Palatino Linotype" w:eastAsia="Arial" w:hAnsi="Palatino Linotype" w:cs="Arial"/>
          <w:i/>
        </w:rPr>
        <w:t>an</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spacing w:val="-3"/>
        </w:rPr>
        <w:t>u</w:t>
      </w:r>
      <w:r w:rsidRPr="00B34BE7">
        <w:rPr>
          <w:rFonts w:ascii="Palatino Linotype" w:eastAsia="Arial" w:hAnsi="Palatino Linotype" w:cs="Arial"/>
          <w:i/>
        </w:rPr>
        <w:t>nc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4"/>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a</w:t>
      </w:r>
      <w:r w:rsidRPr="00B34BE7">
        <w:rPr>
          <w:rFonts w:ascii="Palatino Linotype" w:eastAsia="Arial" w:hAnsi="Palatino Linotype" w:cs="Arial"/>
          <w:i/>
          <w:spacing w:val="1"/>
        </w:rPr>
        <w:t>r</w:t>
      </w:r>
      <w:r w:rsidRPr="00B34BE7">
        <w:rPr>
          <w:rFonts w:ascii="Palatino Linotype" w:eastAsia="Arial" w:hAnsi="Palatino Linotype" w:cs="Arial"/>
          <w:i/>
        </w:rPr>
        <w:t>áct</w:t>
      </w:r>
      <w:r w:rsidRPr="00B34BE7">
        <w:rPr>
          <w:rFonts w:ascii="Palatino Linotype" w:eastAsia="Arial" w:hAnsi="Palatino Linotype" w:cs="Arial"/>
          <w:i/>
          <w:spacing w:val="-2"/>
        </w:rPr>
        <w:t>e</w:t>
      </w:r>
      <w:r w:rsidRPr="00B34BE7">
        <w:rPr>
          <w:rFonts w:ascii="Palatino Linotype" w:eastAsia="Arial" w:hAnsi="Palatino Linotype" w:cs="Arial"/>
          <w:i/>
        </w:rPr>
        <w:t>r</w:t>
      </w:r>
      <w:r w:rsidRPr="00B34BE7">
        <w:rPr>
          <w:rFonts w:ascii="Palatino Linotype" w:eastAsia="Arial" w:hAnsi="Palatino Linotype" w:cs="Arial"/>
          <w:i/>
          <w:spacing w:val="5"/>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p</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rPr>
        <w:t>ati</w:t>
      </w:r>
      <w:r w:rsidRPr="00B34BE7">
        <w:rPr>
          <w:rFonts w:ascii="Palatino Linotype" w:eastAsia="Arial" w:hAnsi="Palatino Linotype" w:cs="Arial"/>
          <w:i/>
          <w:spacing w:val="-3"/>
        </w:rPr>
        <w:t>v</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m</w:t>
      </w:r>
      <w:r w:rsidRPr="00B34BE7">
        <w:rPr>
          <w:rFonts w:ascii="Palatino Linotype" w:eastAsia="Arial" w:hAnsi="Palatino Linotype" w:cs="Arial"/>
          <w:i/>
        </w:rPr>
        <w:t>e</w:t>
      </w:r>
      <w:r w:rsidRPr="00B34BE7">
        <w:rPr>
          <w:rFonts w:ascii="Palatino Linotype" w:eastAsia="Arial" w:hAnsi="Palatino Linotype" w:cs="Arial"/>
          <w:i/>
          <w:spacing w:val="-1"/>
        </w:rPr>
        <w:t>di</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4"/>
        </w:rPr>
        <w:t xml:space="preserve"> </w:t>
      </w:r>
      <w:r w:rsidRPr="00B34BE7">
        <w:rPr>
          <w:rFonts w:ascii="Palatino Linotype" w:eastAsia="Arial" w:hAnsi="Palatino Linotype" w:cs="Arial"/>
          <w:i/>
        </w:rPr>
        <w:t>el co</w:t>
      </w:r>
      <w:r w:rsidRPr="00B34BE7">
        <w:rPr>
          <w:rFonts w:ascii="Palatino Linotype" w:eastAsia="Arial" w:hAnsi="Palatino Linotype" w:cs="Arial"/>
          <w:i/>
          <w:spacing w:val="-1"/>
        </w:rPr>
        <w:t>n</w:t>
      </w:r>
      <w:r w:rsidRPr="00B34BE7">
        <w:rPr>
          <w:rFonts w:ascii="Palatino Linotype" w:eastAsia="Arial" w:hAnsi="Palatino Linotype" w:cs="Arial"/>
          <w:i/>
          <w:spacing w:val="-3"/>
        </w:rPr>
        <w:t>o</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o</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cha s</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ó</w:t>
      </w:r>
      <w:r w:rsidRPr="00B34BE7">
        <w:rPr>
          <w:rFonts w:ascii="Palatino Linotype" w:eastAsia="Arial" w:hAnsi="Palatino Linotype" w:cs="Arial"/>
          <w:i/>
          <w:spacing w:val="-1"/>
        </w:rPr>
        <w:t>n</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p</w:t>
      </w:r>
      <w:r w:rsidRPr="00B34BE7">
        <w:rPr>
          <w:rFonts w:ascii="Palatino Linotype" w:eastAsia="Arial" w:hAnsi="Palatino Linotype" w:cs="Arial"/>
          <w:i/>
          <w:spacing w:val="-3"/>
        </w:rPr>
        <w:t>o</w:t>
      </w:r>
      <w:r w:rsidRPr="00B34BE7">
        <w:rPr>
          <w:rFonts w:ascii="Palatino Linotype" w:eastAsia="Arial" w:hAnsi="Palatino Linotype" w:cs="Arial"/>
          <w:i/>
        </w:rPr>
        <w:t>r</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 xml:space="preserve">o </w:t>
      </w:r>
      <w:r w:rsidRPr="00B34BE7">
        <w:rPr>
          <w:rFonts w:ascii="Palatino Linotype" w:eastAsia="Arial" w:hAnsi="Palatino Linotype" w:cs="Arial"/>
          <w:i/>
          <w:spacing w:val="2"/>
        </w:rPr>
        <w:t>q</w:t>
      </w:r>
      <w:r w:rsidRPr="00B34BE7">
        <w:rPr>
          <w:rFonts w:ascii="Palatino Linotype" w:eastAsia="Arial" w:hAnsi="Palatino Linotype" w:cs="Arial"/>
          <w:i/>
        </w:rPr>
        <w:t xml:space="preserve">ue </w:t>
      </w:r>
      <w:r w:rsidRPr="00B34BE7">
        <w:rPr>
          <w:rFonts w:ascii="Palatino Linotype" w:eastAsia="Arial" w:hAnsi="Palatino Linotype" w:cs="Arial"/>
          <w:i/>
          <w:spacing w:val="-3"/>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r</w:t>
      </w:r>
      <w:r w:rsidRPr="00B34BE7">
        <w:rPr>
          <w:rFonts w:ascii="Palatino Linotype" w:eastAsia="Arial" w:hAnsi="Palatino Linotype" w:cs="Arial"/>
          <w:i/>
        </w:rPr>
        <w:t>es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l</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spacing w:val="-3"/>
        </w:rPr>
        <w:t>ó</w:t>
      </w:r>
      <w:r w:rsidRPr="00B34BE7">
        <w:rPr>
          <w:rFonts w:ascii="Palatino Linotype" w:eastAsia="Arial" w:hAnsi="Palatino Linotype" w:cs="Arial"/>
          <w:i/>
        </w:rPr>
        <w:t>n</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rPr>
        <w:t>bres</w:t>
      </w:r>
      <w:r w:rsidRPr="00B34BE7">
        <w:rPr>
          <w:rFonts w:ascii="Palatino Linotype" w:eastAsia="Arial" w:hAnsi="Palatino Linotype" w:cs="Arial"/>
          <w:i/>
          <w:spacing w:val="1"/>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1"/>
        </w:rPr>
        <w:t>l</w:t>
      </w:r>
      <w:r w:rsidRPr="00B34BE7">
        <w:rPr>
          <w:rFonts w:ascii="Palatino Linotype" w:eastAsia="Arial" w:hAnsi="Palatino Linotype" w:cs="Arial"/>
          <w:i/>
          <w:spacing w:val="-3"/>
        </w:rPr>
        <w:t>a</w:t>
      </w:r>
      <w:r w:rsidRPr="00B34BE7">
        <w:rPr>
          <w:rFonts w:ascii="Palatino Linotype" w:eastAsia="Arial" w:hAnsi="Palatino Linotype" w:cs="Arial"/>
          <w:i/>
        </w:rPr>
        <w:t>s</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3"/>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 xml:space="preserve">es </w:t>
      </w:r>
      <w:r w:rsidRPr="00B34BE7">
        <w:rPr>
          <w:rFonts w:ascii="Palatino Linotype" w:eastAsia="Arial" w:hAnsi="Palatino Linotype" w:cs="Arial"/>
          <w:i/>
          <w:spacing w:val="2"/>
        </w:rPr>
        <w:t>q</w:t>
      </w:r>
      <w:r w:rsidRPr="00B34BE7">
        <w:rPr>
          <w:rFonts w:ascii="Palatino Linotype" w:eastAsia="Arial" w:hAnsi="Palatino Linotype" w:cs="Arial"/>
          <w:i/>
        </w:rPr>
        <w:t>ue d</w:t>
      </w:r>
      <w:r w:rsidRPr="00B34BE7">
        <w:rPr>
          <w:rFonts w:ascii="Palatino Linotype" w:eastAsia="Arial" w:hAnsi="Palatino Linotype" w:cs="Arial"/>
          <w:i/>
          <w:spacing w:val="-1"/>
        </w:rPr>
        <w:t>e</w:t>
      </w:r>
      <w:r w:rsidRPr="00B34BE7">
        <w:rPr>
          <w:rFonts w:ascii="Palatino Linotype" w:eastAsia="Arial" w:hAnsi="Palatino Linotype" w:cs="Arial"/>
          <w:i/>
        </w:rPr>
        <w:t>sempeñ</w:t>
      </w:r>
      <w:r w:rsidRPr="00B34BE7">
        <w:rPr>
          <w:rFonts w:ascii="Palatino Linotype" w:eastAsia="Arial" w:hAnsi="Palatino Linotype" w:cs="Arial"/>
          <w:i/>
          <w:spacing w:val="-1"/>
        </w:rPr>
        <w:t>a</w:t>
      </w:r>
      <w:r w:rsidRPr="00B34BE7">
        <w:rPr>
          <w:rFonts w:ascii="Palatino Linotype" w:eastAsia="Arial" w:hAnsi="Palatino Linotype" w:cs="Arial"/>
          <w:i/>
        </w:rPr>
        <w:t>n</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spacing w:val="2"/>
        </w:rPr>
        <w:t>d</w:t>
      </w:r>
      <w:r w:rsidRPr="00B34BE7">
        <w:rPr>
          <w:rFonts w:ascii="Palatino Linotype" w:eastAsia="Arial" w:hAnsi="Palatino Linotype" w:cs="Arial"/>
          <w:i/>
        </w:rPr>
        <w:t>ores</w:t>
      </w:r>
      <w:r w:rsidRPr="00B34BE7">
        <w:rPr>
          <w:rFonts w:ascii="Palatino Linotype" w:eastAsia="Arial" w:hAnsi="Palatino Linotype" w:cs="Arial"/>
          <w:i/>
          <w:spacing w:val="4"/>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 pr</w:t>
      </w:r>
      <w:r w:rsidRPr="00B34BE7">
        <w:rPr>
          <w:rFonts w:ascii="Palatino Linotype" w:eastAsia="Arial" w:hAnsi="Palatino Linotype" w:cs="Arial"/>
          <w:i/>
          <w:spacing w:val="2"/>
        </w:rPr>
        <w:t>e</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rPr>
        <w:t>an</w:t>
      </w:r>
      <w:r w:rsidRPr="00B34BE7">
        <w:rPr>
          <w:rFonts w:ascii="Palatino Linotype" w:eastAsia="Arial" w:hAnsi="Palatino Linotype" w:cs="Arial"/>
          <w:i/>
          <w:spacing w:val="3"/>
        </w:rPr>
        <w:t xml:space="preserve"> </w:t>
      </w:r>
      <w:r w:rsidRPr="00B34BE7">
        <w:rPr>
          <w:rFonts w:ascii="Palatino Linotype" w:eastAsia="Arial" w:hAnsi="Palatino Linotype" w:cs="Arial"/>
          <w:i/>
        </w:rPr>
        <w:t>sus</w:t>
      </w:r>
      <w:r w:rsidRPr="00B34BE7">
        <w:rPr>
          <w:rFonts w:ascii="Palatino Linotype" w:eastAsia="Arial" w:hAnsi="Palatino Linotype" w:cs="Arial"/>
          <w:i/>
          <w:spacing w:val="3"/>
        </w:rPr>
        <w:t xml:space="preserve"> </w:t>
      </w:r>
      <w:r w:rsidRPr="00B34BE7">
        <w:rPr>
          <w:rFonts w:ascii="Palatino Linotype" w:eastAsia="Arial" w:hAnsi="Palatino Linotype" w:cs="Arial"/>
          <w:i/>
        </w:rPr>
        <w:t>ser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3"/>
        </w:rPr>
        <w:t xml:space="preserve"> </w:t>
      </w:r>
      <w:r w:rsidRPr="00B34BE7">
        <w:rPr>
          <w:rFonts w:ascii="Palatino Linotype" w:eastAsia="Arial" w:hAnsi="Palatino Linotype" w:cs="Arial"/>
          <w:i/>
        </w:rPr>
        <w:t>ár</w:t>
      </w:r>
      <w:r w:rsidRPr="00B34BE7">
        <w:rPr>
          <w:rFonts w:ascii="Palatino Linotype" w:eastAsia="Arial" w:hAnsi="Palatino Linotype" w:cs="Arial"/>
          <w:i/>
          <w:spacing w:val="-2"/>
        </w:rPr>
        <w:t>e</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rPr>
        <w:t>uri</w:t>
      </w:r>
      <w:r w:rsidRPr="00B34BE7">
        <w:rPr>
          <w:rFonts w:ascii="Palatino Linotype" w:eastAsia="Arial" w:hAnsi="Palatino Linotype" w:cs="Arial"/>
          <w:i/>
          <w:spacing w:val="-1"/>
        </w:rPr>
        <w:t>d</w:t>
      </w:r>
      <w:r w:rsidRPr="00B34BE7">
        <w:rPr>
          <w:rFonts w:ascii="Palatino Linotype" w:eastAsia="Arial" w:hAnsi="Palatino Linotype" w:cs="Arial"/>
          <w:i/>
        </w:rPr>
        <w:t>ad 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spacing w:val="-3"/>
        </w:rPr>
        <w:t>e</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ll</w:t>
      </w:r>
      <w:r w:rsidRPr="00B34BE7">
        <w:rPr>
          <w:rFonts w:ascii="Palatino Linotype" w:eastAsia="Arial" w:hAnsi="Palatino Linotype" w:cs="Arial"/>
          <w:i/>
        </w:rPr>
        <w:t>e</w:t>
      </w:r>
      <w:r w:rsidRPr="00B34BE7">
        <w:rPr>
          <w:rFonts w:ascii="Palatino Linotype" w:eastAsia="Arial" w:hAnsi="Palatino Linotype" w:cs="Arial"/>
          <w:i/>
          <w:spacing w:val="1"/>
        </w:rPr>
        <w:t>g</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co</w:t>
      </w:r>
      <w:r w:rsidRPr="00B34BE7">
        <w:rPr>
          <w:rFonts w:ascii="Palatino Linotype" w:eastAsia="Arial" w:hAnsi="Palatino Linotype" w:cs="Arial"/>
          <w:i/>
          <w:spacing w:val="-1"/>
        </w:rPr>
        <w:t>n</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i</w:t>
      </w:r>
      <w:r w:rsidRPr="00B34BE7">
        <w:rPr>
          <w:rFonts w:ascii="Palatino Linotype" w:eastAsia="Arial" w:hAnsi="Palatino Linotype" w:cs="Arial"/>
          <w:i/>
          <w:spacing w:val="1"/>
        </w:rPr>
        <w:t>r</w:t>
      </w:r>
      <w:r w:rsidRPr="00B34BE7">
        <w:rPr>
          <w:rFonts w:ascii="Palatino Linotype" w:eastAsia="Arial" w:hAnsi="Palatino Linotype" w:cs="Arial"/>
          <w:i/>
        </w:rPr>
        <w:t>se en</w:t>
      </w:r>
      <w:r w:rsidRPr="00B34BE7">
        <w:rPr>
          <w:rFonts w:ascii="Palatino Linotype" w:eastAsia="Arial" w:hAnsi="Palatino Linotype" w:cs="Arial"/>
          <w:i/>
          <w:spacing w:val="2"/>
        </w:rPr>
        <w:t xml:space="preserve"> </w:t>
      </w:r>
      <w:r w:rsidRPr="00B34BE7">
        <w:rPr>
          <w:rFonts w:ascii="Palatino Linotype" w:eastAsia="Arial" w:hAnsi="Palatino Linotype" w:cs="Arial"/>
          <w:i/>
        </w:rPr>
        <w:t>un</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 xml:space="preserve">e </w:t>
      </w:r>
      <w:r w:rsidRPr="00B34BE7">
        <w:rPr>
          <w:rFonts w:ascii="Palatino Linotype" w:eastAsia="Arial" w:hAnsi="Palatino Linotype" w:cs="Arial"/>
          <w:i/>
          <w:spacing w:val="1"/>
        </w:rPr>
        <w:t>f</w:t>
      </w:r>
      <w:r w:rsidRPr="00B34BE7">
        <w:rPr>
          <w:rFonts w:ascii="Palatino Linotype" w:eastAsia="Arial" w:hAnsi="Palatino Linotype" w:cs="Arial"/>
          <w:i/>
          <w:spacing w:val="-3"/>
        </w:rPr>
        <w:t>u</w:t>
      </w:r>
      <w:r w:rsidRPr="00B34BE7">
        <w:rPr>
          <w:rFonts w:ascii="Palatino Linotype" w:eastAsia="Arial" w:hAnsi="Palatino Linotype" w:cs="Arial"/>
          <w:i/>
        </w:rPr>
        <w:t>n</w:t>
      </w:r>
      <w:r w:rsidRPr="00B34BE7">
        <w:rPr>
          <w:rFonts w:ascii="Palatino Linotype" w:eastAsia="Arial" w:hAnsi="Palatino Linotype" w:cs="Arial"/>
          <w:i/>
          <w:spacing w:val="-1"/>
        </w:rPr>
        <w:t>d</w:t>
      </w:r>
      <w:r w:rsidRPr="00B34BE7">
        <w:rPr>
          <w:rFonts w:ascii="Palatino Linotype" w:eastAsia="Arial" w:hAnsi="Palatino Linotype" w:cs="Arial"/>
          <w:i/>
        </w:rPr>
        <w:t>amen</w:t>
      </w:r>
      <w:r w:rsidRPr="00B34BE7">
        <w:rPr>
          <w:rFonts w:ascii="Palatino Linotype" w:eastAsia="Arial" w:hAnsi="Palatino Linotype" w:cs="Arial"/>
          <w:i/>
          <w:spacing w:val="1"/>
        </w:rPr>
        <w:t>t</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en el e</w:t>
      </w:r>
      <w:r w:rsidRPr="00B34BE7">
        <w:rPr>
          <w:rFonts w:ascii="Palatino Linotype" w:eastAsia="Arial" w:hAnsi="Palatino Linotype" w:cs="Arial"/>
          <w:i/>
          <w:spacing w:val="-3"/>
        </w:rPr>
        <w:t>s</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1"/>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z</w:t>
      </w:r>
      <w:r w:rsidRPr="00B34BE7">
        <w:rPr>
          <w:rFonts w:ascii="Palatino Linotype" w:eastAsia="Arial" w:hAnsi="Palatino Linotype" w:cs="Arial"/>
          <w:i/>
        </w:rPr>
        <w:t xml:space="preserve">o </w:t>
      </w:r>
      <w:r w:rsidRPr="00B34BE7">
        <w:rPr>
          <w:rFonts w:ascii="Palatino Linotype" w:eastAsia="Arial" w:hAnsi="Palatino Linotype" w:cs="Arial"/>
          <w:i/>
          <w:spacing w:val="2"/>
        </w:rPr>
        <w:t>q</w:t>
      </w:r>
      <w:r w:rsidRPr="00B34BE7">
        <w:rPr>
          <w:rFonts w:ascii="Palatino Linotype" w:eastAsia="Arial" w:hAnsi="Palatino Linotype" w:cs="Arial"/>
          <w:i/>
        </w:rPr>
        <w:t xml:space="preserve">ue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ali</w:t>
      </w:r>
      <w:r w:rsidRPr="00B34BE7">
        <w:rPr>
          <w:rFonts w:ascii="Palatino Linotype" w:eastAsia="Arial" w:hAnsi="Palatino Linotype" w:cs="Arial"/>
          <w:i/>
          <w:spacing w:val="-2"/>
        </w:rPr>
        <w:t>z</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el</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4"/>
        </w:rPr>
        <w:t>M</w:t>
      </w:r>
      <w:r w:rsidRPr="00B34BE7">
        <w:rPr>
          <w:rFonts w:ascii="Palatino Linotype" w:eastAsia="Arial" w:hAnsi="Palatino Linotype" w:cs="Arial"/>
          <w:i/>
        </w:rPr>
        <w:t>ex</w:t>
      </w:r>
      <w:r w:rsidRPr="00B34BE7">
        <w:rPr>
          <w:rFonts w:ascii="Palatino Linotype" w:eastAsia="Arial" w:hAnsi="Palatino Linotype" w:cs="Arial"/>
          <w:i/>
          <w:spacing w:val="-1"/>
        </w:rPr>
        <w:t>i</w:t>
      </w:r>
      <w:r w:rsidRPr="00B34BE7">
        <w:rPr>
          <w:rFonts w:ascii="Palatino Linotype" w:eastAsia="Arial" w:hAnsi="Palatino Linotype" w:cs="Arial"/>
          <w:i/>
        </w:rPr>
        <w:t>ca</w:t>
      </w:r>
      <w:r w:rsidRPr="00B34BE7">
        <w:rPr>
          <w:rFonts w:ascii="Palatino Linotype" w:eastAsia="Arial" w:hAnsi="Palatino Linotype" w:cs="Arial"/>
          <w:i/>
          <w:spacing w:val="-1"/>
        </w:rPr>
        <w:t>n</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1"/>
        </w:rPr>
        <w:t>r</w:t>
      </w:r>
      <w:r w:rsidRPr="00B34BE7">
        <w:rPr>
          <w:rFonts w:ascii="Palatino Linotype" w:eastAsia="Arial" w:hAnsi="Palatino Linotype" w:cs="Arial"/>
          <w:i/>
        </w:rPr>
        <w:t xml:space="preserve">a </w:t>
      </w:r>
      <w:r w:rsidRPr="00B34BE7">
        <w:rPr>
          <w:rFonts w:ascii="Palatino Linotype" w:eastAsia="Arial" w:hAnsi="Palatino Linotype" w:cs="Arial"/>
          <w:i/>
          <w:spacing w:val="2"/>
        </w:rPr>
        <w:t>g</w:t>
      </w:r>
      <w:r w:rsidRPr="00B34BE7">
        <w:rPr>
          <w:rFonts w:ascii="Palatino Linotype" w:eastAsia="Arial" w:hAnsi="Palatino Linotype" w:cs="Arial"/>
          <w:i/>
          <w:spacing w:val="-3"/>
        </w:rPr>
        <w:t>a</w:t>
      </w:r>
      <w:r w:rsidRPr="00B34BE7">
        <w:rPr>
          <w:rFonts w:ascii="Palatino Linotype" w:eastAsia="Arial" w:hAnsi="Palatino Linotype" w:cs="Arial"/>
          <w:i/>
          <w:spacing w:val="1"/>
        </w:rPr>
        <w:t>r</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rPr>
        <w:t>uri</w:t>
      </w:r>
      <w:r w:rsidRPr="00B34BE7">
        <w:rPr>
          <w:rFonts w:ascii="Palatino Linotype" w:eastAsia="Arial" w:hAnsi="Palatino Linotype" w:cs="Arial"/>
          <w:i/>
          <w:spacing w:val="-1"/>
        </w:rPr>
        <w:t>d</w:t>
      </w:r>
      <w:r w:rsidRPr="00B34BE7">
        <w:rPr>
          <w:rFonts w:ascii="Palatino Linotype" w:eastAsia="Arial" w:hAnsi="Palatino Linotype" w:cs="Arial"/>
          <w:i/>
        </w:rPr>
        <w:t>ad d</w:t>
      </w:r>
      <w:r w:rsidRPr="00B34BE7">
        <w:rPr>
          <w:rFonts w:ascii="Palatino Linotype" w:eastAsia="Arial" w:hAnsi="Palatino Linotype" w:cs="Arial"/>
          <w:i/>
          <w:spacing w:val="-1"/>
        </w:rPr>
        <w:t>e</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4"/>
        </w:rPr>
        <w:t>í</w:t>
      </w:r>
      <w:r w:rsidRPr="00B34BE7">
        <w:rPr>
          <w:rFonts w:ascii="Palatino Linotype" w:eastAsia="Arial" w:hAnsi="Palatino Linotype" w:cs="Arial"/>
          <w:i/>
        </w:rPr>
        <w:t>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rPr>
        <w:t>sus d</w:t>
      </w:r>
      <w:r w:rsidRPr="00B34BE7">
        <w:rPr>
          <w:rFonts w:ascii="Palatino Linotype" w:eastAsia="Arial" w:hAnsi="Palatino Linotype" w:cs="Arial"/>
          <w:i/>
          <w:spacing w:val="-1"/>
        </w:rPr>
        <w:t>i</w:t>
      </w:r>
      <w:r w:rsidRPr="00B34BE7">
        <w:rPr>
          <w:rFonts w:ascii="Palatino Linotype" w:eastAsia="Arial" w:hAnsi="Palatino Linotype" w:cs="Arial"/>
          <w:i/>
          <w:spacing w:val="3"/>
        </w:rPr>
        <w:t>f</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es</w:t>
      </w:r>
      <w:r w:rsidRPr="00B34BE7">
        <w:rPr>
          <w:rFonts w:ascii="Palatino Linotype" w:eastAsia="Arial" w:hAnsi="Palatino Linotype" w:cs="Arial"/>
          <w:i/>
          <w:spacing w:val="-2"/>
        </w:rPr>
        <w:t xml:space="preserve"> v</w:t>
      </w:r>
      <w:r w:rsidRPr="00B34BE7">
        <w:rPr>
          <w:rFonts w:ascii="Palatino Linotype" w:eastAsia="Arial" w:hAnsi="Palatino Linotype" w:cs="Arial"/>
          <w:i/>
        </w:rPr>
        <w:t>er</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rPr>
        <w:t>.”</w:t>
      </w:r>
    </w:p>
    <w:p w14:paraId="6DEEA223" w14:textId="77777777" w:rsidR="00A95093" w:rsidRPr="00B34BE7" w:rsidRDefault="00A95093" w:rsidP="00A95093">
      <w:pPr>
        <w:pStyle w:val="Sinespaciado"/>
        <w:rPr>
          <w:lang w:val="es-ES"/>
        </w:rPr>
      </w:pPr>
    </w:p>
    <w:p w14:paraId="76CF09B4" w14:textId="77777777" w:rsidR="00A95093" w:rsidRPr="00B34BE7" w:rsidRDefault="00A95093" w:rsidP="00A95093">
      <w:pPr>
        <w:spacing w:after="0" w:line="360" w:lineRule="auto"/>
        <w:jc w:val="both"/>
        <w:rPr>
          <w:rFonts w:ascii="Palatino Linotype" w:eastAsia="Times New Roman" w:hAnsi="Palatino Linotype" w:cs="Times New Roman"/>
          <w:b/>
          <w:sz w:val="24"/>
          <w:szCs w:val="24"/>
          <w:lang w:val="es-ES" w:eastAsia="es-ES"/>
        </w:rPr>
      </w:pPr>
      <w:r w:rsidRPr="00B34BE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B34BE7">
        <w:rPr>
          <w:rFonts w:ascii="Palatino Linotype" w:eastAsia="Times New Roman" w:hAnsi="Palatino Linotype" w:cs="Times New Roman"/>
          <w:b/>
          <w:sz w:val="24"/>
          <w:szCs w:val="24"/>
          <w:lang w:val="es-ES" w:eastAsia="es-ES"/>
        </w:rPr>
        <w:t xml:space="preserve">Registro Federal de </w:t>
      </w:r>
      <w:r w:rsidRPr="00B34BE7">
        <w:rPr>
          <w:rFonts w:ascii="Palatino Linotype" w:eastAsia="Times New Roman" w:hAnsi="Palatino Linotype" w:cs="Times New Roman"/>
          <w:b/>
          <w:sz w:val="24"/>
          <w:szCs w:val="24"/>
          <w:lang w:val="es-ES" w:eastAsia="es-ES"/>
        </w:rPr>
        <w:lastRenderedPageBreak/>
        <w:t>Contribuyentes</w:t>
      </w:r>
      <w:r w:rsidRPr="00B34BE7">
        <w:rPr>
          <w:rFonts w:ascii="Palatino Linotype" w:eastAsia="Times New Roman" w:hAnsi="Palatino Linotype" w:cs="Times New Roman"/>
          <w:sz w:val="24"/>
          <w:szCs w:val="24"/>
          <w:lang w:val="es-ES" w:eastAsia="es-ES"/>
        </w:rPr>
        <w:t xml:space="preserve"> (RFC), la </w:t>
      </w:r>
      <w:r w:rsidRPr="00B34BE7">
        <w:rPr>
          <w:rFonts w:ascii="Palatino Linotype" w:eastAsia="Times New Roman" w:hAnsi="Palatino Linotype" w:cs="Times New Roman"/>
          <w:b/>
          <w:sz w:val="24"/>
          <w:szCs w:val="24"/>
          <w:lang w:val="es-ES" w:eastAsia="es-ES"/>
        </w:rPr>
        <w:t>Clave Única de Registro de Población</w:t>
      </w:r>
      <w:r w:rsidRPr="00B34BE7">
        <w:rPr>
          <w:rFonts w:ascii="Palatino Linotype" w:eastAsia="Times New Roman" w:hAnsi="Palatino Linotype" w:cs="Times New Roman"/>
          <w:sz w:val="24"/>
          <w:szCs w:val="24"/>
          <w:lang w:val="es-ES" w:eastAsia="es-ES"/>
        </w:rPr>
        <w:t xml:space="preserve"> (CURP),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w:t>
      </w:r>
      <w:r>
        <w:rPr>
          <w:rFonts w:ascii="Palatino Linotype" w:eastAsia="Times New Roman" w:hAnsi="Palatino Linotype" w:cs="Times New Roman"/>
          <w:sz w:val="24"/>
          <w:szCs w:val="24"/>
          <w:lang w:val="es-ES" w:eastAsia="es-ES"/>
        </w:rPr>
        <w:t>.</w:t>
      </w:r>
      <w:r w:rsidRPr="00B34BE7">
        <w:rPr>
          <w:rFonts w:ascii="Palatino Linotype" w:eastAsia="Times New Roman" w:hAnsi="Palatino Linotype" w:cs="Times New Roman"/>
          <w:sz w:val="24"/>
          <w:szCs w:val="24"/>
          <w:lang w:val="es-ES" w:eastAsia="es-ES"/>
        </w:rPr>
        <w:t xml:space="preserve"> así como, los </w:t>
      </w:r>
      <w:r w:rsidRPr="00B34BE7">
        <w:rPr>
          <w:rFonts w:ascii="Palatino Linotype" w:eastAsia="Times New Roman" w:hAnsi="Palatino Linotype" w:cs="Times New Roman"/>
          <w:b/>
          <w:sz w:val="24"/>
          <w:szCs w:val="24"/>
          <w:lang w:val="es-ES" w:eastAsia="es-ES"/>
        </w:rPr>
        <w:t xml:space="preserve">préstamos o descuentos </w:t>
      </w:r>
      <w:r w:rsidRPr="00B34BE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B34BE7">
        <w:rPr>
          <w:rFonts w:ascii="Palatino Linotype" w:eastAsia="Times New Roman" w:hAnsi="Palatino Linotype" w:cs="Times New Roman"/>
          <w:b/>
          <w:sz w:val="24"/>
          <w:szCs w:val="24"/>
          <w:lang w:val="es-ES" w:eastAsia="es-ES"/>
        </w:rPr>
        <w:t>cuotas</w:t>
      </w:r>
      <w:r w:rsidRPr="00B34BE7">
        <w:rPr>
          <w:rFonts w:ascii="Palatino Linotype" w:eastAsia="Times New Roman" w:hAnsi="Palatino Linotype" w:cs="Times New Roman"/>
          <w:sz w:val="24"/>
          <w:szCs w:val="24"/>
          <w:lang w:val="es-ES" w:eastAsia="es-ES"/>
        </w:rPr>
        <w:t xml:space="preserve"> por </w:t>
      </w:r>
      <w:r w:rsidRPr="00B34BE7">
        <w:rPr>
          <w:rFonts w:ascii="Palatino Linotype" w:eastAsia="Times New Roman" w:hAnsi="Palatino Linotype" w:cs="Times New Roman"/>
          <w:b/>
          <w:sz w:val="24"/>
          <w:szCs w:val="24"/>
          <w:lang w:val="es-ES" w:eastAsia="es-ES"/>
        </w:rPr>
        <w:t xml:space="preserve">seguridad social, Cadenas Originales </w:t>
      </w:r>
      <w:r w:rsidRPr="00B34BE7">
        <w:rPr>
          <w:rFonts w:ascii="Palatino Linotype" w:eastAsia="Times New Roman" w:hAnsi="Palatino Linotype" w:cs="Times New Roman"/>
          <w:sz w:val="24"/>
          <w:szCs w:val="24"/>
          <w:lang w:val="es-ES" w:eastAsia="es-ES"/>
        </w:rPr>
        <w:t>y</w:t>
      </w:r>
      <w:r w:rsidRPr="00B34BE7">
        <w:rPr>
          <w:rFonts w:ascii="Palatino Linotype" w:eastAsia="Times New Roman" w:hAnsi="Palatino Linotype" w:cs="Times New Roman"/>
          <w:b/>
          <w:sz w:val="24"/>
          <w:szCs w:val="24"/>
          <w:lang w:val="es-ES" w:eastAsia="es-ES"/>
        </w:rPr>
        <w:t xml:space="preserve"> Sellos Digitales</w:t>
      </w:r>
    </w:p>
    <w:p w14:paraId="7FB43B4B"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b/>
          <w:sz w:val="24"/>
          <w:szCs w:val="24"/>
          <w:lang w:val="es-ES" w:eastAsia="es-ES"/>
        </w:rPr>
        <w:t xml:space="preserve">Códigos Bidimensionales </w:t>
      </w:r>
      <w:r w:rsidRPr="00B34BE7">
        <w:rPr>
          <w:rFonts w:ascii="Palatino Linotype" w:eastAsia="Times New Roman" w:hAnsi="Palatino Linotype" w:cs="Times New Roman"/>
          <w:sz w:val="24"/>
          <w:szCs w:val="24"/>
          <w:lang w:val="es-ES" w:eastAsia="es-ES"/>
        </w:rPr>
        <w:t>y los denominados</w:t>
      </w:r>
      <w:r w:rsidRPr="00B34BE7">
        <w:rPr>
          <w:rFonts w:ascii="Palatino Linotype" w:eastAsia="Times New Roman" w:hAnsi="Palatino Linotype" w:cs="Times New Roman"/>
          <w:b/>
          <w:sz w:val="24"/>
          <w:szCs w:val="24"/>
          <w:lang w:val="es-ES" w:eastAsia="es-ES"/>
        </w:rPr>
        <w:t xml:space="preserve"> Códigos QR.</w:t>
      </w:r>
    </w:p>
    <w:p w14:paraId="4053A4A8"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p>
    <w:p w14:paraId="63E096F9"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 xml:space="preserve">Por cuanto hace al </w:t>
      </w:r>
      <w:r w:rsidRPr="00B34BE7">
        <w:rPr>
          <w:rFonts w:ascii="Palatino Linotype" w:eastAsia="Times New Roman" w:hAnsi="Palatino Linotype" w:cs="Times New Roman"/>
          <w:b/>
          <w:sz w:val="24"/>
          <w:szCs w:val="24"/>
          <w:lang w:val="es-ES" w:eastAsia="es-MX"/>
        </w:rPr>
        <w:t>Registro Federal de Contribuyentes</w:t>
      </w:r>
      <w:r w:rsidRPr="00B34BE7">
        <w:rPr>
          <w:rFonts w:ascii="Palatino Linotype" w:eastAsia="Times New Roman" w:hAnsi="Palatino Linotype" w:cs="Times New Roman"/>
          <w:sz w:val="24"/>
          <w:szCs w:val="24"/>
          <w:lang w:val="es-ES" w:eastAsia="es-MX"/>
        </w:rPr>
        <w:t xml:space="preserve"> </w:t>
      </w:r>
      <w:r w:rsidRPr="00B34BE7">
        <w:rPr>
          <w:rFonts w:ascii="Palatino Linotype" w:eastAsia="Times New Roman" w:hAnsi="Palatino Linotype" w:cs="Times New Roman"/>
          <w:b/>
          <w:sz w:val="24"/>
          <w:szCs w:val="24"/>
          <w:lang w:val="es-ES" w:eastAsia="es-MX"/>
        </w:rPr>
        <w:t>de las personas físicas</w:t>
      </w:r>
      <w:r w:rsidRPr="00B34BE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B34BE7">
        <w:rPr>
          <w:rFonts w:ascii="Palatino Linotype" w:eastAsia="Times New Roman" w:hAnsi="Palatino Linotype" w:cs="Times New Roman"/>
          <w:sz w:val="24"/>
          <w:szCs w:val="24"/>
          <w:lang w:val="es-ES" w:eastAsia="es-ES"/>
        </w:rPr>
        <w:t xml:space="preserve"> y finalmente la </w:t>
      </w:r>
      <w:proofErr w:type="spellStart"/>
      <w:r w:rsidRPr="00B34BE7">
        <w:rPr>
          <w:rFonts w:ascii="Palatino Linotype" w:eastAsia="Times New Roman" w:hAnsi="Palatino Linotype" w:cs="Times New Roman"/>
          <w:sz w:val="24"/>
          <w:szCs w:val="24"/>
          <w:lang w:val="es-ES" w:eastAsia="es-ES"/>
        </w:rPr>
        <w:t>homoclave</w:t>
      </w:r>
      <w:proofErr w:type="spellEnd"/>
      <w:r w:rsidRPr="00B34BE7">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3A0CB569"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p>
    <w:p w14:paraId="149846A7"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30DB2F6A" w14:textId="77777777" w:rsidR="00A95093" w:rsidRPr="00B34BE7" w:rsidRDefault="00A95093" w:rsidP="00A95093">
      <w:pPr>
        <w:spacing w:after="0" w:line="240" w:lineRule="auto"/>
        <w:ind w:left="567" w:right="616"/>
        <w:jc w:val="both"/>
        <w:rPr>
          <w:rFonts w:ascii="Palatino Linotype" w:eastAsia="Times New Roman" w:hAnsi="Palatino Linotype" w:cs="Times New Roman"/>
          <w:i/>
          <w:lang w:val="es-ES" w:eastAsia="es-ES"/>
        </w:rPr>
      </w:pPr>
    </w:p>
    <w:p w14:paraId="63B6B891" w14:textId="77777777" w:rsidR="00A95093" w:rsidRPr="00B34BE7" w:rsidRDefault="00A95093" w:rsidP="00A95093">
      <w:pPr>
        <w:spacing w:after="0" w:line="240" w:lineRule="auto"/>
        <w:ind w:left="567" w:right="616"/>
        <w:jc w:val="both"/>
        <w:rPr>
          <w:rFonts w:ascii="Palatino Linotype" w:eastAsia="Times New Roman" w:hAnsi="Palatino Linotype" w:cs="Times New Roman"/>
          <w:i/>
          <w:lang w:val="es-ES" w:eastAsia="es-ES"/>
        </w:rPr>
      </w:pPr>
      <w:r w:rsidRPr="00B34BE7">
        <w:rPr>
          <w:rFonts w:ascii="Palatino Linotype" w:eastAsia="Times New Roman" w:hAnsi="Palatino Linotype" w:cs="Times New Roman"/>
          <w:i/>
          <w:lang w:val="es-ES" w:eastAsia="es-ES"/>
        </w:rPr>
        <w:t>“</w:t>
      </w:r>
      <w:r w:rsidRPr="00B34BE7">
        <w:rPr>
          <w:rFonts w:ascii="Palatino Linotype" w:eastAsia="Times New Roman" w:hAnsi="Palatino Linotype" w:cs="Times New Roman"/>
          <w:b/>
          <w:i/>
          <w:lang w:val="es-ES" w:eastAsia="es-ES"/>
        </w:rPr>
        <w:t>Registro Federal de Contribuyentes (RFC) de personas físicas</w:t>
      </w:r>
      <w:r w:rsidRPr="00B34BE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73D38251" w14:textId="77777777" w:rsidR="00A95093" w:rsidRPr="00B34BE7" w:rsidRDefault="00A95093" w:rsidP="00A95093">
      <w:pPr>
        <w:rPr>
          <w:lang w:val="es-ES"/>
        </w:rPr>
      </w:pPr>
    </w:p>
    <w:p w14:paraId="143B4FFF"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B34BE7">
        <w:rPr>
          <w:rFonts w:ascii="Palatino Linotype" w:eastAsia="Times New Roman" w:hAnsi="Palatino Linotype" w:cs="Times New Roman"/>
          <w:sz w:val="24"/>
          <w:szCs w:val="24"/>
          <w:lang w:eastAsia="es-MX"/>
        </w:rPr>
        <w:t>homoclave</w:t>
      </w:r>
      <w:proofErr w:type="spellEnd"/>
      <w:r w:rsidRPr="00B34BE7">
        <w:rPr>
          <w:rFonts w:ascii="Palatino Linotype" w:eastAsia="Times New Roman" w:hAnsi="Palatino Linotype" w:cs="Times New Roman"/>
          <w:sz w:val="24"/>
          <w:szCs w:val="24"/>
          <w:lang w:eastAsia="es-MX"/>
        </w:rPr>
        <w:t xml:space="preserve">, determinando la identificación de dicha persona </w:t>
      </w:r>
      <w:r w:rsidRPr="00B34BE7">
        <w:rPr>
          <w:rFonts w:ascii="Palatino Linotype" w:eastAsia="Times New Roman" w:hAnsi="Palatino Linotype" w:cs="Times New Roman"/>
          <w:sz w:val="24"/>
          <w:szCs w:val="24"/>
          <w:lang w:eastAsia="es-MX"/>
        </w:rPr>
        <w:lastRenderedPageBreak/>
        <w:t xml:space="preserve">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B34BE7">
        <w:rPr>
          <w:rFonts w:ascii="Palatino Linotype" w:eastAsia="Times New Roman" w:hAnsi="Palatino Linotype" w:cs="Times New Roman"/>
          <w:sz w:val="24"/>
          <w:szCs w:val="24"/>
          <w:lang w:eastAsia="es-MX"/>
        </w:rPr>
        <w:t>.</w:t>
      </w:r>
    </w:p>
    <w:p w14:paraId="427892C6"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MX"/>
        </w:rPr>
      </w:pPr>
    </w:p>
    <w:p w14:paraId="26A3850E"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 w:eastAsia="es-MX"/>
        </w:rPr>
        <w:t xml:space="preserve">Por cuanto hace a la </w:t>
      </w:r>
      <w:r w:rsidRPr="00B34BE7">
        <w:rPr>
          <w:rFonts w:ascii="Palatino Linotype" w:eastAsia="Times New Roman" w:hAnsi="Palatino Linotype" w:cs="Times New Roman"/>
          <w:b/>
          <w:sz w:val="24"/>
          <w:szCs w:val="24"/>
          <w:lang w:val="es-ES" w:eastAsia="es-ES"/>
        </w:rPr>
        <w:t xml:space="preserve">Clave Única de Registro de Población, </w:t>
      </w:r>
      <w:r w:rsidRPr="00B34BE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A343CBB" w14:textId="77777777" w:rsidR="00A95093" w:rsidRPr="00B34BE7" w:rsidRDefault="00A95093" w:rsidP="00A95093">
      <w:pPr>
        <w:pStyle w:val="Sinespaciado"/>
        <w:rPr>
          <w:lang w:val="es-ES" w:eastAsia="es-MX"/>
        </w:rPr>
      </w:pPr>
    </w:p>
    <w:p w14:paraId="710AB92F"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436F2574" w14:textId="77777777" w:rsidR="00A95093" w:rsidRPr="00B34BE7" w:rsidRDefault="00A95093" w:rsidP="00A95093">
      <w:pPr>
        <w:spacing w:after="0" w:line="240" w:lineRule="auto"/>
        <w:ind w:left="709" w:right="757"/>
        <w:jc w:val="both"/>
        <w:rPr>
          <w:rFonts w:ascii="Palatino Linotype" w:eastAsia="Times New Roman" w:hAnsi="Palatino Linotype" w:cs="Arial,Bold"/>
          <w:b/>
          <w:bCs/>
          <w:i/>
          <w:szCs w:val="24"/>
          <w:lang w:val="es-ES" w:eastAsia="es-MX"/>
        </w:rPr>
      </w:pPr>
    </w:p>
    <w:p w14:paraId="19FCA3D7" w14:textId="77777777" w:rsidR="00A95093" w:rsidRPr="00B34BE7" w:rsidRDefault="00A95093" w:rsidP="00A95093">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86. </w:t>
      </w:r>
      <w:r w:rsidRPr="00B34BE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0C263AA3" w14:textId="77777777" w:rsidR="00A95093" w:rsidRPr="00B34BE7" w:rsidRDefault="00A95093" w:rsidP="00A95093">
      <w:pPr>
        <w:spacing w:after="0" w:line="240" w:lineRule="auto"/>
        <w:ind w:left="709" w:right="757"/>
        <w:jc w:val="both"/>
        <w:rPr>
          <w:rFonts w:ascii="Palatino Linotype" w:eastAsia="Times New Roman" w:hAnsi="Palatino Linotype" w:cs="Arial"/>
          <w:i/>
          <w:szCs w:val="24"/>
          <w:lang w:val="es-ES" w:eastAsia="es-MX"/>
        </w:rPr>
      </w:pPr>
    </w:p>
    <w:p w14:paraId="31A4364A" w14:textId="77777777" w:rsidR="00A95093" w:rsidRPr="00B34BE7" w:rsidRDefault="00A95093" w:rsidP="00A95093">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91. </w:t>
      </w:r>
      <w:r w:rsidRPr="00B34BE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03C37BC5" w14:textId="77777777" w:rsidR="00A95093" w:rsidRPr="00B34BE7" w:rsidRDefault="00A95093" w:rsidP="00A95093">
      <w:pPr>
        <w:spacing w:after="0" w:line="240" w:lineRule="auto"/>
        <w:ind w:left="709" w:right="757"/>
        <w:jc w:val="both"/>
        <w:rPr>
          <w:rFonts w:ascii="Palatino Linotype" w:eastAsia="Times New Roman" w:hAnsi="Palatino Linotype" w:cs="Arial"/>
          <w:i/>
          <w:szCs w:val="24"/>
          <w:lang w:val="es-ES" w:eastAsia="es-MX"/>
        </w:rPr>
      </w:pPr>
    </w:p>
    <w:p w14:paraId="7D6FE198" w14:textId="77777777" w:rsidR="00A95093" w:rsidRPr="00B34BE7" w:rsidRDefault="00A95093" w:rsidP="00A95093">
      <w:pPr>
        <w:pStyle w:val="Sinespaciado"/>
        <w:rPr>
          <w:lang w:val="es-ES"/>
        </w:rPr>
      </w:pPr>
    </w:p>
    <w:p w14:paraId="482E8ACA"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w:t>
      </w:r>
      <w:r w:rsidRPr="00B34BE7">
        <w:rPr>
          <w:rFonts w:ascii="Palatino Linotype" w:eastAsia="Times New Roman" w:hAnsi="Palatino Linotype" w:cs="Times New Roman"/>
          <w:sz w:val="24"/>
          <w:szCs w:val="24"/>
          <w:lang w:val="es-ES" w:eastAsia="es-MX"/>
        </w:rPr>
        <w:lastRenderedPageBreak/>
        <w:t xml:space="preserve">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C8F49EA" w14:textId="77777777" w:rsidR="00A95093" w:rsidRPr="00B34BE7" w:rsidRDefault="00A95093" w:rsidP="00A95093">
      <w:pPr>
        <w:pStyle w:val="Sinespaciado"/>
        <w:rPr>
          <w:lang w:val="es-ES" w:eastAsia="es-MX"/>
        </w:rPr>
      </w:pPr>
    </w:p>
    <w:p w14:paraId="60136A60"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63E4D2F1" w14:textId="77777777" w:rsidR="00A95093" w:rsidRPr="00B34BE7" w:rsidRDefault="00A95093" w:rsidP="00A95093">
      <w:pPr>
        <w:pStyle w:val="Sinespaciado"/>
        <w:rPr>
          <w:lang w:val="es-ES" w:eastAsia="es-MX"/>
        </w:rPr>
      </w:pPr>
    </w:p>
    <w:p w14:paraId="5C7D613C" w14:textId="77777777" w:rsidR="00A95093" w:rsidRPr="00B34BE7" w:rsidRDefault="00A95093" w:rsidP="00A95093">
      <w:pPr>
        <w:spacing w:after="0" w:line="240" w:lineRule="auto"/>
        <w:ind w:left="567" w:right="616"/>
        <w:jc w:val="both"/>
        <w:rPr>
          <w:rFonts w:ascii="Palatino Linotype" w:eastAsia="Times New Roman" w:hAnsi="Palatino Linotype" w:cs="Times New Roman"/>
          <w:i/>
          <w:lang w:val="es-ES" w:eastAsia="es-MX"/>
        </w:rPr>
      </w:pPr>
      <w:r w:rsidRPr="00B34BE7">
        <w:rPr>
          <w:rFonts w:ascii="Palatino Linotype" w:eastAsia="Times New Roman" w:hAnsi="Palatino Linotype" w:cs="Times New Roman"/>
          <w:b/>
          <w:i/>
          <w:lang w:val="es-ES" w:eastAsia="es-MX"/>
        </w:rPr>
        <w:t>Clave Única de Registro de Población (CURP)</w:t>
      </w:r>
      <w:r w:rsidRPr="00B34BE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1081409" w14:textId="77777777" w:rsidR="00A95093" w:rsidRPr="00B34BE7" w:rsidRDefault="00A95093" w:rsidP="00A95093">
      <w:pPr>
        <w:spacing w:after="0" w:line="240" w:lineRule="auto"/>
        <w:ind w:left="567" w:right="616"/>
        <w:jc w:val="both"/>
        <w:rPr>
          <w:rFonts w:ascii="Palatino Linotype" w:eastAsia="Times New Roman" w:hAnsi="Palatino Linotype" w:cs="Arial"/>
          <w:bCs/>
          <w:i/>
          <w:sz w:val="24"/>
          <w:lang w:val="es-ES" w:eastAsia="es-MX"/>
        </w:rPr>
      </w:pPr>
    </w:p>
    <w:p w14:paraId="3DF583EC"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ED2C8BB" w14:textId="77777777" w:rsidR="00A95093" w:rsidRPr="00B34BE7" w:rsidRDefault="00A95093" w:rsidP="00A95093">
      <w:pPr>
        <w:pStyle w:val="Sinespaciado"/>
        <w:rPr>
          <w:lang w:val="es-ES" w:eastAsia="es-MX"/>
        </w:rPr>
      </w:pPr>
    </w:p>
    <w:p w14:paraId="476B7929"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Por cuanto hace a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 está integrado por una </w:t>
      </w:r>
      <w:r w:rsidRPr="00B34BE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w:t>
      </w:r>
      <w:r w:rsidRPr="00B34BE7">
        <w:rPr>
          <w:rFonts w:ascii="Palatino Linotype" w:eastAsia="Times New Roman" w:hAnsi="Palatino Linotype" w:cs="Times New Roman"/>
          <w:bCs/>
          <w:sz w:val="24"/>
          <w:szCs w:val="24"/>
          <w:lang w:val="es-ES" w:eastAsia="es-MX"/>
        </w:rPr>
        <w:lastRenderedPageBreak/>
        <w:t xml:space="preserve">trabajo; por lo que al ser una clave de identificación de los trabajadores, constituye información confidencial, </w:t>
      </w:r>
      <w:r w:rsidRPr="00B34BE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B34BE7">
        <w:rPr>
          <w:rFonts w:ascii="Palatino Linotype" w:eastAsia="Times New Roman" w:hAnsi="Palatino Linotype" w:cs="Times New Roman"/>
          <w:sz w:val="24"/>
          <w:szCs w:val="24"/>
          <w:lang w:val="es-ES" w:eastAsia="es-MX"/>
        </w:rPr>
        <w:t>.</w:t>
      </w:r>
    </w:p>
    <w:p w14:paraId="011401D3" w14:textId="77777777" w:rsidR="00A95093" w:rsidRPr="00B34BE7" w:rsidRDefault="00A95093" w:rsidP="00A95093">
      <w:pPr>
        <w:pStyle w:val="Sinespaciado"/>
        <w:rPr>
          <w:lang w:val="es-ES" w:eastAsia="es-MX"/>
        </w:rPr>
      </w:pPr>
    </w:p>
    <w:p w14:paraId="7796ACA7"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ES"/>
        </w:rPr>
        <w:t xml:space="preserve">Respecto de los </w:t>
      </w:r>
      <w:r w:rsidRPr="00B34BE7">
        <w:rPr>
          <w:rFonts w:ascii="Palatino Linotype" w:eastAsia="Times New Roman" w:hAnsi="Palatino Linotype" w:cs="Times New Roman"/>
          <w:b/>
          <w:sz w:val="24"/>
          <w:szCs w:val="24"/>
          <w:lang w:val="es-ES" w:eastAsia="es-ES"/>
        </w:rPr>
        <w:t>préstamos o descuentos</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b/>
          <w:sz w:val="24"/>
          <w:szCs w:val="24"/>
          <w:lang w:val="es-ES" w:eastAsia="es-ES"/>
        </w:rPr>
        <w:t>de carácter personal</w:t>
      </w:r>
      <w:r w:rsidRPr="00B34BE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B34BE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protección de información confidencial, porque incide en la intimidad de un individuo</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identificado.</w:t>
      </w:r>
    </w:p>
    <w:p w14:paraId="6A6A7AED" w14:textId="77777777" w:rsidR="00A95093" w:rsidRPr="00B34BE7" w:rsidRDefault="00A95093" w:rsidP="00A95093">
      <w:pPr>
        <w:pStyle w:val="Sinespaciado"/>
        <w:rPr>
          <w:lang w:val="es-ES"/>
        </w:rPr>
      </w:pPr>
    </w:p>
    <w:p w14:paraId="11FAD002"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 xml:space="preserve">Por su parte, el </w:t>
      </w:r>
      <w:r w:rsidRPr="00B34BE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5E0AA482" w14:textId="77777777" w:rsidR="00A95093" w:rsidRPr="00B34BE7" w:rsidRDefault="00A95093" w:rsidP="00A95093">
      <w:pPr>
        <w:pStyle w:val="Sinespaciado"/>
        <w:rPr>
          <w:lang w:val="es-ES"/>
        </w:rPr>
      </w:pPr>
    </w:p>
    <w:p w14:paraId="5955E984"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b/>
          <w:i/>
          <w:noProof/>
          <w:szCs w:val="24"/>
          <w:lang w:val="es-ES" w:eastAsia="es-ES"/>
        </w:rPr>
        <w:t>ARTICULO 84.</w:t>
      </w:r>
      <w:r w:rsidRPr="00B34BE7">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4FEC4212"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szCs w:val="24"/>
          <w:lang w:val="es-ES" w:eastAsia="es-ES"/>
        </w:rPr>
      </w:pPr>
    </w:p>
    <w:p w14:paraId="35AF9391"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 Gravámenes fiscales relacionados con el sueldo;</w:t>
      </w:r>
    </w:p>
    <w:p w14:paraId="2BBCF226"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0AA278CB"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III. Cuotas sindicales;</w:t>
      </w:r>
    </w:p>
    <w:p w14:paraId="1600C72F"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36E61BD5"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lastRenderedPageBreak/>
        <w:t>V. Descuentos ordenados por el Instituto de Seguridad Social del Estado de México y Municipios, con motivo de cuotas y obligaciones contraídas con éste por los servidores públicos;</w:t>
      </w:r>
    </w:p>
    <w:p w14:paraId="34C69857"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41CF12E7"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 Faltas de puntualidad o de asistencia injustificadas;</w:t>
      </w:r>
    </w:p>
    <w:p w14:paraId="401504D4"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VIII. Pensiones alimenticias ordenadas por la autoridad judicial; o</w:t>
      </w:r>
    </w:p>
    <w:p w14:paraId="01671BDA"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6BA41DB6"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szCs w:val="24"/>
          <w:lang w:val="es-ES" w:eastAsia="es-ES"/>
        </w:rPr>
      </w:pPr>
    </w:p>
    <w:p w14:paraId="1214ACB5" w14:textId="77777777" w:rsidR="00A95093" w:rsidRPr="00B34BE7" w:rsidRDefault="00A95093" w:rsidP="00A95093">
      <w:pPr>
        <w:spacing w:after="0" w:line="240" w:lineRule="auto"/>
        <w:ind w:left="567" w:right="616"/>
        <w:jc w:val="both"/>
        <w:rPr>
          <w:rFonts w:ascii="Times New Roman" w:eastAsia="Times New Roman" w:hAnsi="Times New Roman" w:cs="Times New Roman"/>
          <w:szCs w:val="24"/>
          <w:lang w:val="es-ES" w:eastAsia="es-ES"/>
        </w:rPr>
      </w:pPr>
      <w:r w:rsidRPr="00B34BE7">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E3255D3" w14:textId="77777777" w:rsidR="00A95093" w:rsidRPr="00B34BE7" w:rsidRDefault="00A95093" w:rsidP="00A95093">
      <w:pPr>
        <w:spacing w:after="0" w:line="360" w:lineRule="auto"/>
        <w:jc w:val="both"/>
        <w:rPr>
          <w:rFonts w:ascii="Palatino Linotype" w:eastAsia="Times New Roman" w:hAnsi="Palatino Linotype" w:cs="Times New Roman"/>
          <w:szCs w:val="24"/>
          <w:lang w:val="es-ES" w:eastAsia="es-ES"/>
        </w:rPr>
      </w:pPr>
    </w:p>
    <w:p w14:paraId="2C1350BA"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C0CB793"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p>
    <w:p w14:paraId="0EEB7199"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Arial Unicode MS" w:hAnsi="Palatino Linotype" w:cs="Times New Roman"/>
          <w:sz w:val="24"/>
          <w:szCs w:val="24"/>
          <w:lang w:eastAsia="es-ES"/>
        </w:rPr>
        <w:t xml:space="preserve">En ese sentido, </w:t>
      </w:r>
      <w:r w:rsidRPr="00B34BE7">
        <w:rPr>
          <w:rFonts w:ascii="Palatino Linotype" w:eastAsia="Times New Roman" w:hAnsi="Palatino Linotype" w:cs="Times New Roman"/>
          <w:sz w:val="24"/>
          <w:szCs w:val="24"/>
          <w:lang w:eastAsia="es-ES"/>
        </w:rPr>
        <w:t xml:space="preserve">las </w:t>
      </w:r>
      <w:r w:rsidRPr="00B34BE7">
        <w:rPr>
          <w:rFonts w:ascii="Palatino Linotype" w:eastAsia="Times New Roman" w:hAnsi="Palatino Linotype" w:cs="Times New Roman"/>
          <w:b/>
          <w:sz w:val="24"/>
          <w:szCs w:val="24"/>
          <w:lang w:eastAsia="es-ES"/>
        </w:rPr>
        <w:t xml:space="preserve">Cadenas Originales </w:t>
      </w:r>
      <w:r w:rsidRPr="00B34BE7">
        <w:rPr>
          <w:rFonts w:ascii="Palatino Linotype" w:eastAsia="Times New Roman" w:hAnsi="Palatino Linotype" w:cs="Times New Roman"/>
          <w:sz w:val="24"/>
          <w:szCs w:val="24"/>
          <w:lang w:eastAsia="es-ES"/>
        </w:rPr>
        <w:t xml:space="preserve">y </w:t>
      </w:r>
      <w:r w:rsidRPr="00B34BE7">
        <w:rPr>
          <w:rFonts w:ascii="Palatino Linotype" w:eastAsia="Times New Roman" w:hAnsi="Palatino Linotype" w:cs="Times New Roman"/>
          <w:b/>
          <w:sz w:val="24"/>
          <w:szCs w:val="24"/>
          <w:lang w:eastAsia="es-ES"/>
        </w:rPr>
        <w:t>Sellos</w:t>
      </w:r>
      <w:r w:rsidRPr="00B34BE7">
        <w:rPr>
          <w:rFonts w:ascii="Palatino Linotype" w:eastAsia="Times New Roman" w:hAnsi="Palatino Linotype" w:cs="Times New Roman"/>
          <w:sz w:val="24"/>
          <w:szCs w:val="24"/>
          <w:lang w:eastAsia="es-ES"/>
        </w:rPr>
        <w:t xml:space="preserve"> </w:t>
      </w:r>
      <w:r w:rsidRPr="00B34BE7">
        <w:rPr>
          <w:rFonts w:ascii="Palatino Linotype" w:eastAsia="Times New Roman" w:hAnsi="Palatino Linotype" w:cs="Times New Roman"/>
          <w:b/>
          <w:sz w:val="24"/>
          <w:szCs w:val="24"/>
          <w:lang w:eastAsia="es-ES"/>
        </w:rPr>
        <w:t>Digitales</w:t>
      </w:r>
      <w:r w:rsidRPr="00B34BE7">
        <w:rPr>
          <w:rFonts w:ascii="Palatino Linotype" w:eastAsia="Times New Roman" w:hAnsi="Palatino Linotype" w:cs="Times New Roman"/>
          <w:sz w:val="24"/>
          <w:szCs w:val="24"/>
          <w:lang w:eastAsia="es-ES"/>
        </w:rPr>
        <w:t xml:space="preserve">, forman parte del </w:t>
      </w:r>
      <w:r w:rsidRPr="00B34BE7">
        <w:rPr>
          <w:rFonts w:ascii="Palatino Linotype" w:eastAsia="Times New Roman" w:hAnsi="Palatino Linotype" w:cs="Times New Roman"/>
          <w:sz w:val="24"/>
          <w:szCs w:val="24"/>
          <w:lang w:val="es-ES_tradnl" w:eastAsia="es-ES"/>
        </w:rPr>
        <w:t xml:space="preserve">certificado de sello digital, los cuales </w:t>
      </w:r>
      <w:r w:rsidRPr="00B34BE7">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B34BE7">
        <w:rPr>
          <w:rFonts w:ascii="Palatino Linotype" w:eastAsia="Times New Roman" w:hAnsi="Palatino Linotype" w:cs="Times New Roman"/>
          <w:b/>
          <w:sz w:val="24"/>
          <w:szCs w:val="24"/>
          <w:lang w:eastAsia="es-ES"/>
        </w:rPr>
        <w:t xml:space="preserve">vinculación </w:t>
      </w:r>
      <w:r w:rsidRPr="00B34BE7">
        <w:rPr>
          <w:rFonts w:ascii="Palatino Linotype" w:eastAsia="Times New Roman" w:hAnsi="Palatino Linotype" w:cs="Times New Roman"/>
          <w:sz w:val="24"/>
          <w:szCs w:val="24"/>
          <w:lang w:eastAsia="es-ES"/>
        </w:rPr>
        <w:t xml:space="preserve">entre la </w:t>
      </w:r>
      <w:r w:rsidRPr="00B34BE7">
        <w:rPr>
          <w:rFonts w:ascii="Palatino Linotype" w:eastAsia="Times New Roman" w:hAnsi="Palatino Linotype" w:cs="Times New Roman"/>
          <w:b/>
          <w:sz w:val="24"/>
          <w:szCs w:val="24"/>
          <w:lang w:eastAsia="es-ES"/>
        </w:rPr>
        <w:t>identidad de un sujeto o entidad</w:t>
      </w:r>
      <w:r w:rsidRPr="00B34BE7">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w:t>
      </w:r>
      <w:r w:rsidRPr="00B34BE7">
        <w:rPr>
          <w:rFonts w:ascii="Palatino Linotype" w:eastAsia="Times New Roman" w:hAnsi="Palatino Linotype" w:cs="Times New Roman"/>
          <w:sz w:val="24"/>
          <w:szCs w:val="24"/>
          <w:lang w:eastAsia="es-ES"/>
        </w:rPr>
        <w:lastRenderedPageBreak/>
        <w:t xml:space="preserve">digitalmente las facturas electrónicas </w:t>
      </w:r>
      <w:r w:rsidRPr="00B34BE7">
        <w:rPr>
          <w:rFonts w:ascii="Palatino Linotype" w:eastAsia="Times New Roman" w:hAnsi="Palatino Linotype" w:cs="Times New Roman"/>
          <w:b/>
          <w:sz w:val="24"/>
          <w:szCs w:val="24"/>
          <w:lang w:eastAsia="es-ES"/>
        </w:rPr>
        <w:t>para acreditar la autoría de los comprobantes fiscales digitales</w:t>
      </w:r>
      <w:r w:rsidRPr="00B34BE7">
        <w:rPr>
          <w:rFonts w:ascii="Palatino Linotype" w:eastAsia="Times New Roman" w:hAnsi="Palatino Linotype" w:cs="Times New Roman"/>
          <w:sz w:val="24"/>
          <w:szCs w:val="24"/>
          <w:lang w:eastAsia="es-ES"/>
        </w:rPr>
        <w:t>. En ese tenor se transcriben los artículos señalados con antelación para mejor ilustración:</w:t>
      </w:r>
    </w:p>
    <w:p w14:paraId="7971C356"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p>
    <w:p w14:paraId="1C5FA265"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w:t>
      </w:r>
      <w:r w:rsidRPr="00B34BE7">
        <w:rPr>
          <w:rFonts w:ascii="Palatino Linotype" w:eastAsia="Times New Roman" w:hAnsi="Palatino Linotype" w:cs="Times New Roman"/>
          <w:b/>
          <w:i/>
          <w:noProof/>
          <w:lang w:eastAsia="es-ES"/>
        </w:rPr>
        <w:t xml:space="preserve">Artículo 17-G.- </w:t>
      </w:r>
      <w:r w:rsidRPr="00B34BE7">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1BE5C2C0"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lang w:eastAsia="es-ES"/>
        </w:rPr>
      </w:pPr>
    </w:p>
    <w:p w14:paraId="586D1338" w14:textId="77777777" w:rsidR="00A95093" w:rsidRPr="00B34BE7" w:rsidRDefault="00A95093" w:rsidP="00A95093">
      <w:pPr>
        <w:numPr>
          <w:ilvl w:val="0"/>
          <w:numId w:val="1"/>
        </w:numPr>
        <w:spacing w:after="0" w:line="240" w:lineRule="auto"/>
        <w:ind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6B873285" w14:textId="77777777" w:rsidR="00A95093" w:rsidRPr="00B34BE7" w:rsidRDefault="00A95093" w:rsidP="00A95093">
      <w:pPr>
        <w:spacing w:after="0" w:line="240" w:lineRule="auto"/>
        <w:ind w:left="1422" w:right="616"/>
        <w:jc w:val="both"/>
        <w:rPr>
          <w:rFonts w:ascii="Palatino Linotype" w:eastAsia="Times New Roman" w:hAnsi="Palatino Linotype" w:cs="Times New Roman"/>
          <w:i/>
          <w:noProof/>
          <w:lang w:eastAsia="es-ES"/>
        </w:rPr>
      </w:pPr>
    </w:p>
    <w:p w14:paraId="3CA9F6BA"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b/>
          <w:i/>
          <w:noProof/>
          <w:lang w:eastAsia="es-ES"/>
        </w:rPr>
        <w:t>Artículo 29.</w:t>
      </w:r>
      <w:r w:rsidRPr="00B34BE7">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F6B1250"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lang w:eastAsia="es-ES"/>
        </w:rPr>
      </w:pPr>
    </w:p>
    <w:p w14:paraId="29AA719D"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Los contribuyentes a que se refiere el párrafo anterior deberán cumplir con las obligaciones siguientes:</w:t>
      </w:r>
    </w:p>
    <w:p w14:paraId="0AD552C1"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lang w:eastAsia="es-ES"/>
        </w:rPr>
      </w:pPr>
    </w:p>
    <w:p w14:paraId="34D46ADD"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  (…)</w:t>
      </w:r>
    </w:p>
    <w:p w14:paraId="54147554"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II. Tramitar ante el Servicio de Administración Tributaria el certificado para el uso de los sellos digitales.</w:t>
      </w:r>
    </w:p>
    <w:p w14:paraId="2FE5F793" w14:textId="77777777" w:rsidR="00A95093" w:rsidRPr="00B34BE7" w:rsidRDefault="00A95093" w:rsidP="00A95093">
      <w:pPr>
        <w:spacing w:after="0" w:line="240" w:lineRule="auto"/>
        <w:ind w:left="567" w:right="616"/>
        <w:jc w:val="both"/>
        <w:rPr>
          <w:rFonts w:ascii="Palatino Linotype" w:eastAsia="Times New Roman" w:hAnsi="Palatino Linotype" w:cs="Times New Roman"/>
          <w:i/>
          <w:noProof/>
          <w:lang w:eastAsia="es-ES"/>
        </w:rPr>
      </w:pPr>
    </w:p>
    <w:p w14:paraId="24579700" w14:textId="77777777" w:rsidR="00A95093" w:rsidRPr="00B34BE7" w:rsidRDefault="00A95093" w:rsidP="00A95093">
      <w:pPr>
        <w:spacing w:after="0" w:line="240" w:lineRule="auto"/>
        <w:ind w:left="567" w:right="616"/>
        <w:jc w:val="both"/>
        <w:rPr>
          <w:rFonts w:ascii="Times New Roman" w:eastAsia="Times New Roman" w:hAnsi="Times New Roman" w:cs="Times New Roman"/>
          <w:noProof/>
          <w:sz w:val="24"/>
          <w:szCs w:val="24"/>
          <w:lang w:eastAsia="es-ES"/>
        </w:rPr>
      </w:pPr>
      <w:r w:rsidRPr="00B34BE7">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F48913F"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MX"/>
        </w:rPr>
      </w:pPr>
    </w:p>
    <w:p w14:paraId="2DF90B35"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Por lo que hace a los </w:t>
      </w:r>
      <w:r w:rsidRPr="00B34BE7">
        <w:rPr>
          <w:rFonts w:ascii="Palatino Linotype" w:eastAsia="Times New Roman" w:hAnsi="Palatino Linotype" w:cs="Times New Roman"/>
          <w:b/>
          <w:sz w:val="24"/>
          <w:szCs w:val="24"/>
          <w:lang w:eastAsia="es-ES"/>
        </w:rPr>
        <w:t>Códigos Bidimensionales</w:t>
      </w:r>
      <w:r w:rsidRPr="00B34BE7">
        <w:rPr>
          <w:rFonts w:ascii="Palatino Linotype" w:eastAsia="Times New Roman" w:hAnsi="Palatino Linotype" w:cs="Times New Roman"/>
          <w:sz w:val="24"/>
          <w:szCs w:val="24"/>
          <w:lang w:eastAsia="es-ES"/>
        </w:rPr>
        <w:t xml:space="preserve"> y los denominados </w:t>
      </w:r>
      <w:r w:rsidRPr="00B34BE7">
        <w:rPr>
          <w:rFonts w:ascii="Palatino Linotype" w:eastAsia="Times New Roman" w:hAnsi="Palatino Linotype" w:cs="Times New Roman"/>
          <w:b/>
          <w:sz w:val="24"/>
          <w:szCs w:val="24"/>
          <w:lang w:eastAsia="es-ES"/>
        </w:rPr>
        <w:t>Códigos QR</w:t>
      </w:r>
      <w:r w:rsidRPr="00B34BE7">
        <w:rPr>
          <w:rFonts w:ascii="Palatino Linotype" w:eastAsia="Times New Roman" w:hAnsi="Palatino Linotype" w:cs="Times New Roman"/>
          <w:sz w:val="24"/>
          <w:szCs w:val="24"/>
          <w:lang w:eastAsia="es-ES"/>
        </w:rPr>
        <w:t xml:space="preserve">, se trata </w:t>
      </w:r>
      <w:r w:rsidRPr="00B34BE7">
        <w:rPr>
          <w:rFonts w:ascii="Palatino Linotype" w:eastAsia="Times New Roman" w:hAnsi="Palatino Linotype" w:cs="Times New Roman"/>
          <w:sz w:val="24"/>
          <w:szCs w:val="24"/>
          <w:lang w:val="es-ES_tradnl" w:eastAsia="es-ES"/>
        </w:rPr>
        <w:t>de</w:t>
      </w:r>
      <w:r w:rsidRPr="00B34BE7">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w:t>
      </w:r>
      <w:r w:rsidRPr="00B34BE7">
        <w:rPr>
          <w:rFonts w:ascii="Palatino Linotype" w:eastAsia="Times New Roman" w:hAnsi="Palatino Linotype" w:cs="Times New Roman"/>
          <w:sz w:val="24"/>
          <w:szCs w:val="24"/>
          <w:lang w:eastAsia="es-ES"/>
        </w:rPr>
        <w:lastRenderedPageBreak/>
        <w:t xml:space="preserve">codificada, los cuales a través de lectores que pueden ser obtenidos por cualquier persona, teniendo acceso a dichos datos almacenados, mismos que al tratarse de recibos de nómina, generalmente, corresponde a </w:t>
      </w:r>
      <w:r w:rsidRPr="00B34BE7">
        <w:rPr>
          <w:rFonts w:ascii="Palatino Linotype" w:eastAsia="Times New Roman" w:hAnsi="Palatino Linotype" w:cs="Times New Roman"/>
          <w:sz w:val="24"/>
          <w:szCs w:val="24"/>
          <w:lang w:eastAsia="es-MX"/>
        </w:rPr>
        <w:t>datos</w:t>
      </w:r>
      <w:r w:rsidRPr="00B34BE7">
        <w:rPr>
          <w:rFonts w:ascii="Palatino Linotype" w:eastAsia="Times New Roman" w:hAnsi="Palatino Linotype" w:cs="Times New Roman"/>
          <w:sz w:val="24"/>
          <w:szCs w:val="24"/>
          <w:lang w:eastAsia="es-ES"/>
        </w:rPr>
        <w:t xml:space="preserve"> personales como lo son el </w:t>
      </w:r>
      <w:r w:rsidRPr="00B34BE7">
        <w:rPr>
          <w:rFonts w:ascii="Palatino Linotype" w:eastAsia="Times New Roman" w:hAnsi="Palatino Linotype" w:cs="Times New Roman"/>
          <w:b/>
          <w:sz w:val="24"/>
          <w:szCs w:val="24"/>
          <w:lang w:eastAsia="es-ES"/>
        </w:rPr>
        <w:t>Registro Federal de Contribuyentes</w:t>
      </w:r>
      <w:r w:rsidRPr="00B34BE7">
        <w:rPr>
          <w:rFonts w:ascii="Palatino Linotype" w:eastAsia="Times New Roman" w:hAnsi="Palatino Linotype" w:cs="Times New Roman"/>
          <w:sz w:val="24"/>
          <w:szCs w:val="24"/>
          <w:lang w:eastAsia="es-ES"/>
        </w:rPr>
        <w:t xml:space="preserve"> (RFC) y la </w:t>
      </w:r>
      <w:r w:rsidRPr="00B34BE7">
        <w:rPr>
          <w:rFonts w:ascii="Palatino Linotype" w:eastAsia="Times New Roman" w:hAnsi="Palatino Linotype" w:cs="Times New Roman"/>
          <w:b/>
          <w:sz w:val="24"/>
          <w:szCs w:val="24"/>
          <w:lang w:eastAsia="es-ES"/>
        </w:rPr>
        <w:t>Clave Única de Registro de Población</w:t>
      </w:r>
      <w:r w:rsidRPr="00B34BE7">
        <w:rPr>
          <w:rFonts w:ascii="Palatino Linotype" w:eastAsia="Times New Roman" w:hAnsi="Palatino Linotype" w:cs="Times New Roman"/>
          <w:sz w:val="24"/>
          <w:szCs w:val="24"/>
          <w:lang w:eastAsia="es-ES"/>
        </w:rPr>
        <w:t xml:space="preserve"> (CURP), por lo cual, deberán ser protegidos.</w:t>
      </w:r>
    </w:p>
    <w:p w14:paraId="462FCA9E"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p>
    <w:p w14:paraId="327CEB7D"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_tradnl" w:eastAsia="es-ES"/>
        </w:rPr>
        <w:t xml:space="preserve">Por ende, en el presente caso el Sujeto Obligado debe </w:t>
      </w:r>
      <w:r w:rsidRPr="00B34BE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D62D6F3"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MX"/>
        </w:rPr>
      </w:pPr>
    </w:p>
    <w:p w14:paraId="53DD1F7D" w14:textId="77777777" w:rsidR="00A95093" w:rsidRPr="00B34BE7" w:rsidRDefault="00A95093" w:rsidP="00A95093">
      <w:pPr>
        <w:spacing w:after="0" w:line="360" w:lineRule="auto"/>
        <w:jc w:val="both"/>
        <w:rPr>
          <w:rFonts w:ascii="Palatino Linotype" w:eastAsia="Calibri" w:hAnsi="Palatino Linotype" w:cs="Times New Roman"/>
          <w:sz w:val="24"/>
          <w:szCs w:val="24"/>
          <w:lang w:eastAsia="es-ES"/>
        </w:rPr>
      </w:pPr>
      <w:r w:rsidRPr="00B34BE7">
        <w:rPr>
          <w:rFonts w:ascii="Palatino Linotype" w:eastAsia="Calibri" w:hAnsi="Palatino Linotype" w:cs="Times New Roman"/>
          <w:sz w:val="24"/>
          <w:szCs w:val="24"/>
          <w:lang w:eastAsia="es-ES"/>
        </w:rPr>
        <w:t xml:space="preserve">Así, es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w:t>
      </w:r>
      <w:r w:rsidRPr="00B34BE7">
        <w:rPr>
          <w:rFonts w:ascii="Palatino Linotype" w:eastAsia="Calibri" w:hAnsi="Palatino Linotype" w:cs="Times New Roman"/>
          <w:sz w:val="24"/>
          <w:szCs w:val="24"/>
          <w:lang w:eastAsia="es-ES"/>
        </w:rPr>
        <w:lastRenderedPageBreak/>
        <w:t>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50DD7F3" w14:textId="77777777" w:rsidR="00A95093" w:rsidRPr="00B34BE7" w:rsidRDefault="00A95093" w:rsidP="00A95093">
      <w:pPr>
        <w:spacing w:after="0" w:line="360" w:lineRule="auto"/>
        <w:jc w:val="both"/>
        <w:rPr>
          <w:rFonts w:ascii="Palatino Linotype" w:eastAsia="Calibri" w:hAnsi="Palatino Linotype" w:cs="Times New Roman"/>
          <w:sz w:val="24"/>
          <w:szCs w:val="24"/>
          <w:lang w:eastAsia="es-ES"/>
        </w:rPr>
      </w:pPr>
    </w:p>
    <w:p w14:paraId="5F226170"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500EF90" w14:textId="77777777" w:rsidR="00A95093" w:rsidRPr="00B34BE7" w:rsidRDefault="00A95093" w:rsidP="00A95093">
      <w:pPr>
        <w:pStyle w:val="Sinespaciado"/>
      </w:pPr>
    </w:p>
    <w:p w14:paraId="4FF3340A"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 xml:space="preserve">“Artículo 49. </w:t>
      </w:r>
      <w:r w:rsidRPr="00B34BE7">
        <w:rPr>
          <w:rFonts w:ascii="Times New Roman" w:eastAsia="Times New Roman" w:hAnsi="Times New Roman" w:cs="Times New Roman"/>
          <w:i/>
          <w:lang w:eastAsia="es-MX"/>
        </w:rPr>
        <w:t>Los Comités de Transparencia tendrán las siguientes atribuciones:</w:t>
      </w:r>
    </w:p>
    <w:p w14:paraId="40203D79"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VIII.</w:t>
      </w:r>
      <w:r w:rsidRPr="00B34BE7">
        <w:rPr>
          <w:rFonts w:ascii="Times New Roman" w:eastAsia="Times New Roman" w:hAnsi="Times New Roman" w:cs="Times New Roman"/>
          <w:i/>
          <w:lang w:eastAsia="es-MX"/>
        </w:rPr>
        <w:t xml:space="preserve"> Aprobar, modificar o revocar la clasificación de la información;</w:t>
      </w:r>
    </w:p>
    <w:p w14:paraId="2FE31CA1"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p>
    <w:p w14:paraId="36CE25E1"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Artículo 132.</w:t>
      </w:r>
      <w:r w:rsidRPr="00B34BE7">
        <w:rPr>
          <w:rFonts w:ascii="Times New Roman" w:eastAsia="Times New Roman" w:hAnsi="Times New Roman" w:cs="Times New Roman"/>
          <w:i/>
          <w:lang w:eastAsia="es-MX"/>
        </w:rPr>
        <w:t xml:space="preserve"> La clasificación de la información se llevará a cabo en el momento en que:</w:t>
      </w:r>
    </w:p>
    <w:p w14:paraId="1D8FF6F7"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p>
    <w:p w14:paraId="37022D7C"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6997BA06"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7CC8590F"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r w:rsidRPr="00B34BE7">
        <w:rPr>
          <w:rFonts w:ascii="Times New Roman" w:eastAsia="Times New Roman" w:hAnsi="Times New Roman" w:cs="Times New Roman"/>
          <w:i/>
          <w:lang w:eastAsia="es-MX"/>
        </w:rPr>
        <w:t>III. Se generen versiones públicas para dar cumplimiento a las obligaciones de transparencia previstas en esta Ley.</w:t>
      </w:r>
      <w:r w:rsidRPr="00B34BE7">
        <w:rPr>
          <w:rFonts w:ascii="Times New Roman" w:eastAsia="Times New Roman" w:hAnsi="Times New Roman" w:cs="Times New Roman"/>
          <w:b/>
          <w:i/>
          <w:lang w:eastAsia="es-MX"/>
        </w:rPr>
        <w:t>”</w:t>
      </w:r>
    </w:p>
    <w:p w14:paraId="2D0D8F55"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p>
    <w:p w14:paraId="7C408585"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“Segundo.-</w:t>
      </w:r>
      <w:r w:rsidRPr="00B34BE7">
        <w:rPr>
          <w:rFonts w:ascii="Times New Roman" w:eastAsia="Times New Roman" w:hAnsi="Times New Roman" w:cs="Times New Roman"/>
          <w:i/>
          <w:lang w:eastAsia="es-MX"/>
        </w:rPr>
        <w:t xml:space="preserve"> Para efectos de los presentes Lineamientos Generales, se entenderá por:</w:t>
      </w:r>
    </w:p>
    <w:p w14:paraId="524F30C2"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p>
    <w:p w14:paraId="430E5C9E"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XVIII.</w:t>
      </w:r>
      <w:r w:rsidRPr="00B34BE7">
        <w:rPr>
          <w:rFonts w:ascii="Times New Roman" w:eastAsia="Times New Roman" w:hAnsi="Times New Roman" w:cs="Times New Roman"/>
          <w:i/>
          <w:lang w:eastAsia="es-MX"/>
        </w:rPr>
        <w:t xml:space="preserve"> </w:t>
      </w:r>
      <w:r w:rsidRPr="00B34BE7">
        <w:rPr>
          <w:rFonts w:ascii="Times New Roman" w:eastAsia="Times New Roman" w:hAnsi="Times New Roman" w:cs="Times New Roman"/>
          <w:b/>
          <w:i/>
          <w:lang w:eastAsia="es-MX"/>
        </w:rPr>
        <w:t>Versión pública:</w:t>
      </w:r>
      <w:r w:rsidRPr="00B34BE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903E095"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p>
    <w:p w14:paraId="44CB7D09"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lastRenderedPageBreak/>
        <w:t>Cuarto.</w:t>
      </w:r>
      <w:r w:rsidRPr="00B34BE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D8891FE"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0B55A14E"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p>
    <w:p w14:paraId="6F19F39E"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Quinto.</w:t>
      </w:r>
      <w:r w:rsidRPr="00B34BE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1A3DCC6"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p>
    <w:p w14:paraId="165972D2"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Sexto.</w:t>
      </w:r>
      <w:r w:rsidRPr="00B34BE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096A26F"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2DE21C05"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p>
    <w:p w14:paraId="5659BF49"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Séptimo.</w:t>
      </w:r>
      <w:r w:rsidRPr="00B34BE7">
        <w:rPr>
          <w:rFonts w:ascii="Times New Roman" w:eastAsia="Times New Roman" w:hAnsi="Times New Roman" w:cs="Times New Roman"/>
          <w:i/>
          <w:lang w:eastAsia="es-MX"/>
        </w:rPr>
        <w:t xml:space="preserve"> La clasificación de la información se llevará a cabo en el momento en que:</w:t>
      </w:r>
    </w:p>
    <w:p w14:paraId="4C0C4632"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0DEDD943"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p>
    <w:p w14:paraId="78B4A4CC"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45230E8F"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III.</w:t>
      </w:r>
      <w:r w:rsidRPr="00B34BE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6CF265E1"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2A3B5217"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p>
    <w:p w14:paraId="40C8FED1"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Octavo.</w:t>
      </w:r>
      <w:r w:rsidRPr="00B34BE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9E4762F"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4C96D63F"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51A5FB63"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p>
    <w:p w14:paraId="67A9F043"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7D73185F"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437AF324"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p>
    <w:p w14:paraId="5ECE8504"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Noveno.</w:t>
      </w:r>
      <w:r w:rsidRPr="00B34BE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3D1DB99"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p>
    <w:p w14:paraId="14E23AB3"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Décimo.</w:t>
      </w:r>
      <w:r w:rsidRPr="00B34BE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5F2AEC2"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p>
    <w:p w14:paraId="0A271821" w14:textId="77777777" w:rsidR="00A95093" w:rsidRPr="00B34BE7" w:rsidRDefault="00A95093" w:rsidP="00A95093">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18D560B0" w14:textId="77777777" w:rsidR="00A95093" w:rsidRPr="00B34BE7" w:rsidRDefault="00A95093" w:rsidP="00A95093">
      <w:pPr>
        <w:spacing w:after="0" w:line="240" w:lineRule="auto"/>
        <w:ind w:left="567" w:right="616"/>
        <w:jc w:val="both"/>
        <w:rPr>
          <w:rFonts w:ascii="Times New Roman" w:eastAsia="Times New Roman" w:hAnsi="Times New Roman" w:cs="Times New Roman"/>
          <w:b/>
          <w:i/>
          <w:lang w:eastAsia="es-MX"/>
        </w:rPr>
      </w:pPr>
    </w:p>
    <w:p w14:paraId="4CEB0A57" w14:textId="77777777" w:rsidR="00A95093" w:rsidRPr="00B34BE7" w:rsidRDefault="00A95093" w:rsidP="00A95093">
      <w:pPr>
        <w:spacing w:after="0" w:line="240" w:lineRule="auto"/>
        <w:ind w:left="567" w:right="616"/>
        <w:jc w:val="both"/>
        <w:rPr>
          <w:rFonts w:ascii="Times New Roman" w:eastAsia="Times New Roman" w:hAnsi="Times New Roman" w:cs="Times New Roman"/>
          <w:b/>
          <w:sz w:val="24"/>
          <w:szCs w:val="24"/>
          <w:lang w:eastAsia="es-MX"/>
        </w:rPr>
      </w:pPr>
      <w:r w:rsidRPr="00B34BE7">
        <w:rPr>
          <w:rFonts w:ascii="Times New Roman" w:eastAsia="Times New Roman" w:hAnsi="Times New Roman" w:cs="Times New Roman"/>
          <w:b/>
          <w:i/>
          <w:lang w:eastAsia="es-MX"/>
        </w:rPr>
        <w:t>Décimo primero.</w:t>
      </w:r>
      <w:r w:rsidRPr="00B34BE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34BE7">
        <w:rPr>
          <w:rFonts w:ascii="Times New Roman" w:eastAsia="Times New Roman" w:hAnsi="Times New Roman" w:cs="Times New Roman"/>
          <w:b/>
          <w:i/>
          <w:lang w:eastAsia="es-MX"/>
        </w:rPr>
        <w:t>”</w:t>
      </w:r>
    </w:p>
    <w:p w14:paraId="6FF8939A" w14:textId="77777777" w:rsidR="00A95093" w:rsidRPr="00B34BE7" w:rsidRDefault="00A95093" w:rsidP="00A95093">
      <w:pPr>
        <w:spacing w:after="0" w:line="360" w:lineRule="auto"/>
        <w:jc w:val="both"/>
        <w:rPr>
          <w:rFonts w:ascii="Palatino Linotype" w:eastAsia="Times New Roman" w:hAnsi="Palatino Linotype" w:cs="Arial"/>
          <w:i/>
          <w:sz w:val="24"/>
          <w:szCs w:val="24"/>
          <w:lang w:eastAsia="es-MX"/>
        </w:rPr>
      </w:pPr>
    </w:p>
    <w:p w14:paraId="2E437FA5"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B34BE7">
        <w:rPr>
          <w:rFonts w:ascii="Palatino Linotype" w:eastAsia="Times New Roman" w:hAnsi="Palatino Linotype" w:cs="Times New Roman"/>
          <w:sz w:val="24"/>
          <w:szCs w:val="24"/>
          <w:lang w:eastAsia="es-ES"/>
        </w:rPr>
        <w:lastRenderedPageBreak/>
        <w:t>supuestos jurídicos se debe fundar y motivar correctamente la categorización de la información.</w:t>
      </w:r>
    </w:p>
    <w:p w14:paraId="6E84AACA" w14:textId="77777777" w:rsidR="00A95093" w:rsidRPr="00B34BE7" w:rsidRDefault="00A95093" w:rsidP="00A95093"/>
    <w:p w14:paraId="7298FD04"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722F898C" w14:textId="77777777" w:rsidR="00A95093" w:rsidRPr="00B34BE7" w:rsidRDefault="00A95093" w:rsidP="00A95093">
      <w:pPr>
        <w:pStyle w:val="Sinespaciado"/>
      </w:pPr>
    </w:p>
    <w:p w14:paraId="24BCACE2"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754118AA" w14:textId="77777777" w:rsidR="00A95093" w:rsidRPr="00B34BE7" w:rsidRDefault="00A95093" w:rsidP="00A95093"/>
    <w:p w14:paraId="5D5C254C" w14:textId="77777777" w:rsidR="00A95093" w:rsidRPr="00B34BE7" w:rsidRDefault="00A95093" w:rsidP="00A95093">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 xml:space="preserve">FUNDAMENTACIÓN Y MOTIVACIÓN. </w:t>
      </w:r>
      <w:r w:rsidRPr="00B34BE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30FB20C" w14:textId="77777777" w:rsidR="00A95093" w:rsidRPr="00B34BE7" w:rsidRDefault="00A95093" w:rsidP="00A95093">
      <w:pPr>
        <w:spacing w:after="0" w:line="240" w:lineRule="auto"/>
        <w:ind w:left="567" w:right="616"/>
        <w:jc w:val="both"/>
        <w:rPr>
          <w:rFonts w:ascii="Palatino Linotype" w:eastAsia="Times New Roman" w:hAnsi="Palatino Linotype" w:cs="Times New Roman"/>
          <w:i/>
          <w:lang w:eastAsia="es-ES"/>
        </w:rPr>
      </w:pPr>
    </w:p>
    <w:p w14:paraId="7C2E3D3D" w14:textId="77777777" w:rsidR="00A95093" w:rsidRPr="00B34BE7" w:rsidRDefault="00A95093" w:rsidP="00A95093">
      <w:pPr>
        <w:pStyle w:val="Sinespaciado"/>
      </w:pPr>
    </w:p>
    <w:p w14:paraId="14F046EC"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0DD85A7"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D5D412B" w14:textId="77777777" w:rsidR="00A95093" w:rsidRPr="00B34BE7" w:rsidRDefault="00A95093" w:rsidP="00A95093">
      <w:pPr>
        <w:pStyle w:val="Sinespaciado"/>
      </w:pPr>
    </w:p>
    <w:p w14:paraId="6D99DEDE" w14:textId="77777777" w:rsidR="00A95093" w:rsidRPr="00B34BE7" w:rsidRDefault="00A95093" w:rsidP="00A95093">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B34BE7">
        <w:rPr>
          <w:rFonts w:ascii="Palatino Linotype" w:eastAsia="Times New Roman" w:hAnsi="Palatino Linotype" w:cs="Times New Roman"/>
          <w:i/>
          <w:lang w:eastAsia="es-ES"/>
        </w:rPr>
        <w:t xml:space="preserve">. El contenido formal de la garantía de legalidad prevista en el artículo 16 constitucional relativa a la </w:t>
      </w:r>
      <w:r w:rsidRPr="00B34BE7">
        <w:rPr>
          <w:rFonts w:ascii="Palatino Linotype" w:eastAsia="Times New Roman" w:hAnsi="Palatino Linotype" w:cs="Times New Roman"/>
          <w:i/>
          <w:lang w:eastAsia="es-ES"/>
        </w:rPr>
        <w:lastRenderedPageBreak/>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307D918"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p>
    <w:p w14:paraId="1F203DAB"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2EA9BB1"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eastAsia="es-ES"/>
        </w:rPr>
      </w:pPr>
    </w:p>
    <w:p w14:paraId="6D63B595"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B34BE7">
        <w:rPr>
          <w:rFonts w:ascii="Palatino Linotype" w:eastAsia="Times New Roman" w:hAnsi="Palatino Linotype" w:cs="Times New Roman"/>
          <w:b/>
          <w:sz w:val="24"/>
          <w:szCs w:val="24"/>
          <w:lang w:val="es-ES" w:eastAsia="es-ES"/>
        </w:rPr>
        <w:t xml:space="preserve"> </w:t>
      </w:r>
      <w:r w:rsidRPr="00B34BE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B34BE7">
        <w:rPr>
          <w:rFonts w:ascii="Palatino Linotype" w:eastAsia="Times New Roman" w:hAnsi="Palatino Linotype" w:cs="Times New Roman"/>
          <w:sz w:val="24"/>
          <w:szCs w:val="24"/>
          <w:lang w:val="es-ES" w:eastAsia="es-ES"/>
        </w:rPr>
        <w:lastRenderedPageBreak/>
        <w:t>aparecen en la documentación respectiva, es decir, si no se exponen de manera puntual las razones de ello se estaría violentando desde un inicio el derecho de acceso a la información del solicitante.</w:t>
      </w:r>
    </w:p>
    <w:p w14:paraId="2539FEA1" w14:textId="77777777" w:rsidR="00A95093" w:rsidRPr="00B34BE7" w:rsidRDefault="00A95093" w:rsidP="00A95093">
      <w:pPr>
        <w:spacing w:after="0" w:line="360" w:lineRule="auto"/>
        <w:jc w:val="both"/>
        <w:rPr>
          <w:rFonts w:ascii="Palatino Linotype" w:eastAsia="Times New Roman" w:hAnsi="Palatino Linotype" w:cs="Times New Roman"/>
          <w:sz w:val="24"/>
          <w:szCs w:val="24"/>
          <w:lang w:val="es-ES" w:eastAsia="es-ES"/>
        </w:rPr>
      </w:pPr>
    </w:p>
    <w:p w14:paraId="3CEA36BD" w14:textId="77777777" w:rsidR="00A95093" w:rsidRDefault="00A95093" w:rsidP="00A95093">
      <w:pPr>
        <w:pStyle w:val="Prrafodelista"/>
        <w:numPr>
          <w:ilvl w:val="0"/>
          <w:numId w:val="1"/>
        </w:numPr>
        <w:autoSpaceDE w:val="0"/>
        <w:autoSpaceDN w:val="0"/>
        <w:adjustRightInd w:val="0"/>
        <w:spacing w:line="360" w:lineRule="auto"/>
        <w:jc w:val="both"/>
        <w:rPr>
          <w:rFonts w:ascii="Palatino Linotype" w:hAnsi="Palatino Linotype"/>
          <w:b/>
          <w:i/>
          <w:sz w:val="28"/>
          <w:u w:val="single"/>
        </w:rPr>
      </w:pPr>
      <w:r w:rsidRPr="00B34BE7">
        <w:rPr>
          <w:rFonts w:ascii="Palatino Linotype" w:hAnsi="Palatino Linotype"/>
          <w:b/>
          <w:i/>
          <w:sz w:val="28"/>
          <w:u w:val="single"/>
        </w:rPr>
        <w:t xml:space="preserve">Vista a los Órganos de Control Interno. </w:t>
      </w:r>
    </w:p>
    <w:p w14:paraId="0042B8BF" w14:textId="77777777" w:rsidR="00A95093" w:rsidRPr="00B34BE7" w:rsidRDefault="00A95093" w:rsidP="00A95093">
      <w:pPr>
        <w:pStyle w:val="Prrafodelista"/>
        <w:autoSpaceDE w:val="0"/>
        <w:autoSpaceDN w:val="0"/>
        <w:adjustRightInd w:val="0"/>
        <w:spacing w:line="360" w:lineRule="auto"/>
        <w:ind w:left="1422"/>
        <w:jc w:val="both"/>
        <w:rPr>
          <w:rFonts w:ascii="Palatino Linotype" w:hAnsi="Palatino Linotype"/>
          <w:b/>
          <w:i/>
          <w:sz w:val="28"/>
          <w:u w:val="single"/>
        </w:rPr>
      </w:pPr>
    </w:p>
    <w:p w14:paraId="1AB620D3" w14:textId="77777777" w:rsidR="00A95093" w:rsidRPr="00B34BE7" w:rsidRDefault="00A95093" w:rsidP="00A95093">
      <w:pPr>
        <w:spacing w:after="0" w:line="360" w:lineRule="auto"/>
        <w:contextualSpacing/>
        <w:jc w:val="both"/>
        <w:rPr>
          <w:rFonts w:ascii="Palatino Linotype" w:eastAsia="MS Mincho" w:hAnsi="Palatino Linotype" w:cs="Times New Roman"/>
          <w:sz w:val="24"/>
          <w:szCs w:val="24"/>
          <w:lang w:val="es-ES_tradnl" w:eastAsia="es-ES"/>
        </w:rPr>
      </w:pPr>
      <w:r w:rsidRPr="00B34BE7">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34BE7">
        <w:rPr>
          <w:rFonts w:ascii="Palatino Linotype" w:eastAsia="MS Mincho" w:hAnsi="Palatino Linotype" w:cs="Times New Roman"/>
          <w:b/>
          <w:sz w:val="24"/>
          <w:szCs w:val="24"/>
          <w:lang w:val="es-ES_tradnl" w:eastAsia="es-ES"/>
        </w:rPr>
        <w:t>Sujeto Obligado</w:t>
      </w:r>
      <w:r w:rsidRPr="00B34BE7">
        <w:rPr>
          <w:rFonts w:ascii="Palatino Linotype" w:eastAsia="MS Mincho" w:hAnsi="Palatino Linotype" w:cs="Times New Roman"/>
          <w:sz w:val="24"/>
          <w:szCs w:val="24"/>
          <w:lang w:val="es-ES_tradnl" w:eastAsia="es-ES"/>
        </w:rPr>
        <w:t>.</w:t>
      </w:r>
    </w:p>
    <w:p w14:paraId="58160349" w14:textId="77777777" w:rsidR="00A95093" w:rsidRPr="00B34BE7" w:rsidRDefault="00A95093" w:rsidP="00A95093">
      <w:pPr>
        <w:spacing w:before="240" w:after="240" w:line="360" w:lineRule="auto"/>
        <w:contextualSpacing/>
        <w:jc w:val="both"/>
        <w:rPr>
          <w:rFonts w:ascii="Palatino Linotype" w:eastAsia="MS Mincho" w:hAnsi="Palatino Linotype"/>
          <w:sz w:val="24"/>
        </w:rPr>
      </w:pPr>
    </w:p>
    <w:p w14:paraId="5F88FE6E" w14:textId="77777777" w:rsidR="00A95093" w:rsidRPr="00B34BE7" w:rsidRDefault="00A95093" w:rsidP="00A95093">
      <w:pPr>
        <w:spacing w:before="240" w:after="240" w:line="360" w:lineRule="auto"/>
        <w:contextualSpacing/>
        <w:jc w:val="both"/>
        <w:rPr>
          <w:rFonts w:ascii="Palatino Linotype" w:eastAsia="MS Mincho" w:hAnsi="Palatino Linotype"/>
          <w:sz w:val="24"/>
        </w:rPr>
      </w:pPr>
      <w:r w:rsidRPr="00B34BE7">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2595A5EB" w14:textId="77777777" w:rsidR="00A95093" w:rsidRPr="00B34BE7" w:rsidRDefault="00A95093" w:rsidP="00A95093">
      <w:pPr>
        <w:spacing w:before="240" w:after="240" w:line="360" w:lineRule="auto"/>
        <w:contextualSpacing/>
        <w:jc w:val="both"/>
        <w:rPr>
          <w:rFonts w:ascii="Palatino Linotype" w:eastAsia="MS Mincho" w:hAnsi="Palatino Linotype"/>
          <w:sz w:val="16"/>
        </w:rPr>
      </w:pPr>
    </w:p>
    <w:p w14:paraId="790AE7AF" w14:textId="77777777" w:rsidR="00A95093" w:rsidRPr="00B34BE7" w:rsidRDefault="00A95093" w:rsidP="00A9509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36.</w:t>
      </w:r>
      <w:r w:rsidRPr="00B34BE7">
        <w:rPr>
          <w:rFonts w:ascii="Palatino Linotype" w:eastAsia="MS Mincho" w:hAnsi="Palatino Linotype" w:cs="Times New Roman"/>
          <w:i/>
        </w:rPr>
        <w:t xml:space="preserve"> El Instituto tendrá, en el ámbito de su competencia, las siguientes atribuciones:</w:t>
      </w:r>
    </w:p>
    <w:p w14:paraId="32671112" w14:textId="77777777" w:rsidR="00A95093" w:rsidRPr="00B34BE7" w:rsidRDefault="00A95093" w:rsidP="00A9509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3706B9FA" w14:textId="77777777" w:rsidR="00A95093" w:rsidRPr="00B34BE7" w:rsidRDefault="00A95093" w:rsidP="00A9509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 xml:space="preserve">X. Hacer del conocimiento del órgano de control interno o equivalente de cada Sujeto Obligado las infracciones a esta Ley; </w:t>
      </w:r>
    </w:p>
    <w:p w14:paraId="18198EE1" w14:textId="77777777" w:rsidR="00A95093" w:rsidRPr="00B34BE7" w:rsidRDefault="00A95093" w:rsidP="00A9509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278B0629" w14:textId="77777777" w:rsidR="00A95093" w:rsidRPr="00B34BE7" w:rsidRDefault="00A95093" w:rsidP="00A95093">
      <w:pPr>
        <w:spacing w:before="240" w:after="240" w:line="360" w:lineRule="auto"/>
        <w:contextualSpacing/>
        <w:jc w:val="both"/>
        <w:rPr>
          <w:rFonts w:ascii="Palatino Linotype" w:eastAsia="MS Mincho" w:hAnsi="Palatino Linotype"/>
          <w:sz w:val="16"/>
        </w:rPr>
      </w:pPr>
    </w:p>
    <w:p w14:paraId="1B78241F" w14:textId="77777777" w:rsidR="00A95093" w:rsidRPr="00B34BE7" w:rsidRDefault="00A95093" w:rsidP="00A95093">
      <w:pPr>
        <w:spacing w:before="240" w:after="240" w:line="360" w:lineRule="auto"/>
        <w:contextualSpacing/>
        <w:jc w:val="both"/>
        <w:rPr>
          <w:rFonts w:ascii="Palatino Linotype" w:eastAsia="MS Mincho" w:hAnsi="Palatino Linotype" w:cs="Arial"/>
          <w:sz w:val="24"/>
        </w:rPr>
      </w:pPr>
      <w:r w:rsidRPr="00B34BE7">
        <w:rPr>
          <w:rFonts w:ascii="Palatino Linotype" w:eastAsia="MS Mincho" w:hAnsi="Palatino Linotype"/>
          <w:sz w:val="24"/>
        </w:rPr>
        <w:lastRenderedPageBreak/>
        <w:t xml:space="preserve">Asimismo, este Pleno hará del conocimiento del órgano de control de este Instituto de las infracciones en que el </w:t>
      </w:r>
      <w:r w:rsidRPr="00B34BE7">
        <w:rPr>
          <w:rFonts w:ascii="Palatino Linotype" w:eastAsia="MS Mincho" w:hAnsi="Palatino Linotype"/>
          <w:b/>
          <w:sz w:val="24"/>
        </w:rPr>
        <w:t>Sujeto Obligado</w:t>
      </w:r>
      <w:r w:rsidRPr="00B34BE7">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34BE7">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6B0E68D7" w14:textId="77777777" w:rsidR="00A95093" w:rsidRPr="00B34BE7" w:rsidRDefault="00A95093" w:rsidP="00A95093">
      <w:pPr>
        <w:spacing w:before="240" w:after="240" w:line="360" w:lineRule="auto"/>
        <w:contextualSpacing/>
        <w:jc w:val="both"/>
        <w:rPr>
          <w:rFonts w:ascii="Palatino Linotype" w:eastAsia="MS Mincho" w:hAnsi="Palatino Linotype" w:cs="Arial"/>
          <w:sz w:val="24"/>
        </w:rPr>
      </w:pPr>
    </w:p>
    <w:p w14:paraId="22D8E70F" w14:textId="77777777" w:rsidR="00A95093" w:rsidRPr="00B34BE7" w:rsidRDefault="00A95093" w:rsidP="00A9509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190.</w:t>
      </w:r>
      <w:r w:rsidRPr="00B34BE7">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624F41A" w14:textId="77777777" w:rsidR="00A95093" w:rsidRPr="00B34BE7" w:rsidRDefault="00A95093" w:rsidP="00A95093">
      <w:pPr>
        <w:spacing w:line="240" w:lineRule="auto"/>
        <w:ind w:left="567" w:right="567"/>
        <w:contextualSpacing/>
        <w:jc w:val="both"/>
        <w:rPr>
          <w:rFonts w:ascii="Palatino Linotype" w:eastAsia="MS Mincho" w:hAnsi="Palatino Linotype" w:cs="Times New Roman"/>
          <w:i/>
        </w:rPr>
      </w:pPr>
    </w:p>
    <w:p w14:paraId="02B5787E" w14:textId="77777777" w:rsidR="00A95093" w:rsidRPr="00B34BE7" w:rsidRDefault="00A95093" w:rsidP="00A9509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222.</w:t>
      </w:r>
      <w:r w:rsidRPr="00B34BE7">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06DC34BF" w14:textId="77777777" w:rsidR="00A95093" w:rsidRPr="00B34BE7" w:rsidRDefault="00A95093" w:rsidP="00A9509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48E034FE" w14:textId="77777777" w:rsidR="00A95093" w:rsidRPr="00B34BE7" w:rsidRDefault="00A95093" w:rsidP="00A95093">
      <w:pPr>
        <w:spacing w:line="240" w:lineRule="auto"/>
        <w:ind w:left="567" w:right="567"/>
        <w:contextualSpacing/>
        <w:jc w:val="both"/>
        <w:rPr>
          <w:rFonts w:ascii="Palatino Linotype" w:eastAsia="MS Mincho" w:hAnsi="Palatino Linotype" w:cs="Times New Roman"/>
          <w:b/>
          <w:i/>
        </w:rPr>
      </w:pPr>
      <w:r w:rsidRPr="00B34BE7">
        <w:rPr>
          <w:rFonts w:ascii="Palatino Linotype" w:eastAsia="MS Mincho" w:hAnsi="Palatino Linotype" w:cs="Times New Roman"/>
          <w:b/>
          <w:i/>
        </w:rPr>
        <w:t xml:space="preserve">I. Cualquier acto u </w:t>
      </w:r>
      <w:r w:rsidRPr="00B34BE7">
        <w:rPr>
          <w:rFonts w:ascii="Palatino Linotype" w:eastAsia="MS Mincho" w:hAnsi="Palatino Linotype" w:cs="Times New Roman"/>
          <w:b/>
          <w:i/>
          <w:u w:val="single"/>
        </w:rPr>
        <w:t>omisión</w:t>
      </w:r>
      <w:r w:rsidRPr="00B34BE7">
        <w:rPr>
          <w:rFonts w:ascii="Palatino Linotype" w:eastAsia="MS Mincho" w:hAnsi="Palatino Linotype" w:cs="Times New Roman"/>
          <w:b/>
          <w:i/>
        </w:rPr>
        <w:t xml:space="preserve"> que provoque la suspensión o deficiencia en la atención de las solicitudes de información;</w:t>
      </w:r>
    </w:p>
    <w:p w14:paraId="5C5DC82F" w14:textId="77777777" w:rsidR="00A95093" w:rsidRPr="00B34BE7" w:rsidRDefault="00A95093" w:rsidP="00A9509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u w:val="single"/>
        </w:rPr>
        <w:t>II. La falta de respuesta a las solicitudes de información en los plazos señalados en la normatividad aplicable</w:t>
      </w:r>
      <w:r w:rsidRPr="00B34BE7">
        <w:rPr>
          <w:rFonts w:ascii="Palatino Linotype" w:eastAsia="MS Mincho" w:hAnsi="Palatino Linotype" w:cs="Times New Roman"/>
          <w:i/>
        </w:rPr>
        <w:t>;</w:t>
      </w:r>
    </w:p>
    <w:p w14:paraId="14D58E6A" w14:textId="77777777" w:rsidR="00A95093" w:rsidRPr="00B34BE7" w:rsidRDefault="00A95093" w:rsidP="00A9509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5FC53C17" w14:textId="77777777" w:rsidR="00A95093" w:rsidRPr="00B34BE7" w:rsidRDefault="00A95093" w:rsidP="00A9509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223.</w:t>
      </w:r>
      <w:r w:rsidRPr="00B34BE7">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C9F386A" w14:textId="77777777" w:rsidR="00A95093" w:rsidRDefault="00A95093" w:rsidP="00A95093">
      <w:pPr>
        <w:spacing w:before="240" w:after="240" w:line="360" w:lineRule="auto"/>
        <w:contextualSpacing/>
        <w:jc w:val="both"/>
        <w:rPr>
          <w:rFonts w:ascii="Palatino Linotype" w:eastAsia="Calibri" w:hAnsi="Palatino Linotype" w:cs="Arial"/>
          <w:color w:val="000000"/>
          <w:sz w:val="24"/>
          <w:lang w:eastAsia="es-MX"/>
        </w:rPr>
      </w:pPr>
    </w:p>
    <w:p w14:paraId="73441039" w14:textId="77777777" w:rsidR="00A95093" w:rsidRPr="00B34BE7" w:rsidRDefault="00A95093" w:rsidP="00A95093">
      <w:pPr>
        <w:spacing w:before="240" w:after="240" w:line="360" w:lineRule="auto"/>
        <w:contextualSpacing/>
        <w:jc w:val="both"/>
        <w:rPr>
          <w:rFonts w:ascii="Palatino Linotype" w:eastAsia="Calibri" w:hAnsi="Palatino Linotype" w:cs="Arial"/>
          <w:color w:val="000000"/>
          <w:sz w:val="24"/>
          <w:lang w:eastAsia="es-MX"/>
        </w:rPr>
      </w:pPr>
    </w:p>
    <w:p w14:paraId="152F531F" w14:textId="77777777" w:rsidR="00A95093" w:rsidRDefault="00A95093" w:rsidP="00A95093">
      <w:pPr>
        <w:spacing w:before="240" w:after="240" w:line="360" w:lineRule="auto"/>
        <w:contextualSpacing/>
        <w:jc w:val="both"/>
        <w:rPr>
          <w:rFonts w:ascii="Palatino Linotype" w:hAnsi="Palatino Linotype" w:cs="Arial"/>
          <w:color w:val="222222"/>
          <w:sz w:val="24"/>
          <w:lang w:eastAsia="es-MX"/>
        </w:rPr>
      </w:pPr>
      <w:r w:rsidRPr="00B34BE7">
        <w:rPr>
          <w:rFonts w:ascii="Palatino Linotype" w:eastAsia="Calibri" w:hAnsi="Palatino Linotype" w:cs="Arial"/>
          <w:color w:val="000000"/>
          <w:sz w:val="24"/>
          <w:lang w:eastAsia="es-MX"/>
        </w:rPr>
        <w:t xml:space="preserve">Por lo que es menester en este asunto, </w:t>
      </w:r>
      <w:r w:rsidRPr="00B34BE7">
        <w:rPr>
          <w:rFonts w:ascii="Palatino Linotype" w:hAnsi="Palatino Linotype" w:cs="Arial"/>
          <w:color w:val="222222"/>
          <w:sz w:val="24"/>
          <w:lang w:eastAsia="es-MX"/>
        </w:rPr>
        <w:t xml:space="preserve">dar vista al Órgano de Control Interno de este Instituto para que en ejercicio de sus atribuciones atienda las directivas marcadas en </w:t>
      </w:r>
      <w:r w:rsidRPr="00B34BE7">
        <w:rPr>
          <w:rFonts w:ascii="Palatino Linotype" w:hAnsi="Palatino Linotype" w:cs="Arial"/>
          <w:color w:val="222222"/>
          <w:sz w:val="24"/>
          <w:lang w:eastAsia="es-MX"/>
        </w:rPr>
        <w:lastRenderedPageBreak/>
        <w:t>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3947BD7" w14:textId="77777777" w:rsidR="00A95093" w:rsidRDefault="00A95093" w:rsidP="00A95093">
      <w:pPr>
        <w:spacing w:before="240" w:after="240" w:line="360" w:lineRule="auto"/>
        <w:contextualSpacing/>
        <w:jc w:val="both"/>
        <w:rPr>
          <w:rFonts w:ascii="Palatino Linotype" w:hAnsi="Palatino Linotype" w:cs="Arial"/>
          <w:color w:val="222222"/>
          <w:sz w:val="24"/>
          <w:lang w:eastAsia="es-MX"/>
        </w:rPr>
      </w:pPr>
    </w:p>
    <w:p w14:paraId="025FCE10" w14:textId="77777777" w:rsidR="00A95093" w:rsidRPr="00B34BE7" w:rsidRDefault="00A95093" w:rsidP="00A95093">
      <w:pPr>
        <w:spacing w:before="240" w:after="240" w:line="360" w:lineRule="auto"/>
        <w:contextualSpacing/>
        <w:jc w:val="both"/>
        <w:rPr>
          <w:rFonts w:ascii="Palatino Linotype" w:hAnsi="Palatino Linotype" w:cs="Arial"/>
          <w:color w:val="222222"/>
          <w:sz w:val="24"/>
          <w:lang w:eastAsia="es-MX"/>
        </w:rPr>
      </w:pPr>
    </w:p>
    <w:p w14:paraId="3070DEF5" w14:textId="77777777" w:rsidR="00A95093" w:rsidRPr="00B34BE7" w:rsidRDefault="00A95093" w:rsidP="00A95093">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B34BE7">
        <w:rPr>
          <w:rFonts w:ascii="Palatino Linotype" w:hAnsi="Palatino Linotype" w:cs="Arial"/>
          <w:b/>
          <w:sz w:val="24"/>
          <w:szCs w:val="24"/>
        </w:rPr>
        <w:t>ORDENA</w:t>
      </w:r>
      <w:r w:rsidRPr="00B34BE7">
        <w:rPr>
          <w:rFonts w:ascii="Palatino Linotype" w:hAnsi="Palatino Linotype" w:cs="Arial"/>
          <w:sz w:val="24"/>
          <w:szCs w:val="24"/>
        </w:rPr>
        <w:t xml:space="preserve"> al </w:t>
      </w:r>
      <w:r w:rsidRPr="00B34BE7">
        <w:rPr>
          <w:rFonts w:ascii="Palatino Linotype" w:hAnsi="Palatino Linotype" w:cs="Arial"/>
          <w:b/>
          <w:sz w:val="24"/>
          <w:szCs w:val="24"/>
        </w:rPr>
        <w:t>Sujeto Obligado</w:t>
      </w:r>
      <w:r w:rsidRPr="00B34BE7">
        <w:rPr>
          <w:rFonts w:ascii="Palatino Linotype" w:hAnsi="Palatino Linotype" w:cs="Arial"/>
          <w:sz w:val="24"/>
          <w:szCs w:val="24"/>
        </w:rPr>
        <w:t xml:space="preserve">, atienda la solicitud de información número </w:t>
      </w:r>
      <w:r w:rsidRPr="00B34BE7">
        <w:rPr>
          <w:rFonts w:ascii="Palatino Linotype" w:hAnsi="Palatino Linotype" w:cs="Arial"/>
          <w:b/>
          <w:sz w:val="24"/>
          <w:szCs w:val="24"/>
        </w:rPr>
        <w:t>00</w:t>
      </w:r>
      <w:r>
        <w:rPr>
          <w:rFonts w:ascii="Palatino Linotype" w:hAnsi="Palatino Linotype" w:cs="Arial"/>
          <w:b/>
          <w:sz w:val="24"/>
          <w:szCs w:val="24"/>
        </w:rPr>
        <w:t>527</w:t>
      </w:r>
      <w:r w:rsidRPr="00B34BE7">
        <w:rPr>
          <w:rFonts w:ascii="Palatino Linotype" w:hAnsi="Palatino Linotype" w:cs="Arial"/>
          <w:b/>
          <w:sz w:val="24"/>
          <w:szCs w:val="24"/>
        </w:rPr>
        <w:t>/</w:t>
      </w:r>
      <w:r>
        <w:rPr>
          <w:rFonts w:ascii="Palatino Linotype" w:hAnsi="Palatino Linotype" w:cs="Arial"/>
          <w:b/>
          <w:sz w:val="24"/>
          <w:szCs w:val="24"/>
        </w:rPr>
        <w:t>NAUCALPA</w:t>
      </w:r>
      <w:r w:rsidRPr="00B34BE7">
        <w:rPr>
          <w:rFonts w:ascii="Palatino Linotype" w:hAnsi="Palatino Linotype" w:cs="Arial"/>
          <w:b/>
          <w:sz w:val="24"/>
          <w:szCs w:val="24"/>
        </w:rPr>
        <w:t>/IP/2020</w:t>
      </w:r>
      <w:r w:rsidRPr="00B34BE7">
        <w:rPr>
          <w:rFonts w:ascii="Palatino Linotype" w:hAnsi="Palatino Linotype" w:cs="Arial"/>
          <w:sz w:val="24"/>
          <w:szCs w:val="24"/>
        </w:rPr>
        <w:t>, que ha sido materia del presente fallo.</w:t>
      </w:r>
    </w:p>
    <w:p w14:paraId="752617BF" w14:textId="77777777" w:rsidR="00A95093" w:rsidRPr="00B34BE7" w:rsidRDefault="00A95093" w:rsidP="00A95093">
      <w:pPr>
        <w:autoSpaceDE w:val="0"/>
        <w:autoSpaceDN w:val="0"/>
        <w:adjustRightInd w:val="0"/>
        <w:spacing w:after="0" w:line="360" w:lineRule="auto"/>
        <w:jc w:val="both"/>
        <w:rPr>
          <w:rFonts w:ascii="Palatino Linotype" w:hAnsi="Palatino Linotype" w:cs="Arial"/>
          <w:sz w:val="24"/>
          <w:szCs w:val="24"/>
        </w:rPr>
      </w:pPr>
    </w:p>
    <w:p w14:paraId="5169FAD0" w14:textId="77777777" w:rsidR="00A95093" w:rsidRDefault="00A95093" w:rsidP="00A95093">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Por lo antes expuesto y fundado es de resolverse y,</w:t>
      </w:r>
    </w:p>
    <w:p w14:paraId="69C7E449" w14:textId="77777777" w:rsidR="00A95093" w:rsidRPr="00B34BE7" w:rsidRDefault="00A95093" w:rsidP="00A95093">
      <w:pPr>
        <w:autoSpaceDE w:val="0"/>
        <w:autoSpaceDN w:val="0"/>
        <w:adjustRightInd w:val="0"/>
        <w:spacing w:after="0" w:line="360" w:lineRule="auto"/>
        <w:jc w:val="both"/>
        <w:rPr>
          <w:rFonts w:ascii="Palatino Linotype" w:hAnsi="Palatino Linotype" w:cs="Arial"/>
          <w:sz w:val="24"/>
          <w:szCs w:val="24"/>
        </w:rPr>
      </w:pPr>
    </w:p>
    <w:p w14:paraId="348DC5D9" w14:textId="77777777" w:rsidR="00A95093" w:rsidRDefault="00A95093" w:rsidP="00A95093">
      <w:pPr>
        <w:pStyle w:val="Prrafodelista"/>
        <w:spacing w:line="360" w:lineRule="auto"/>
        <w:ind w:left="426"/>
        <w:jc w:val="center"/>
        <w:rPr>
          <w:rFonts w:ascii="Palatino Linotype" w:hAnsi="Palatino Linotype"/>
          <w:b/>
          <w:color w:val="000000"/>
          <w:sz w:val="28"/>
        </w:rPr>
      </w:pPr>
      <w:r w:rsidRPr="00B34BE7">
        <w:rPr>
          <w:rFonts w:ascii="Palatino Linotype" w:hAnsi="Palatino Linotype"/>
          <w:b/>
          <w:color w:val="000000"/>
          <w:sz w:val="28"/>
        </w:rPr>
        <w:t xml:space="preserve">S E    R E S U E L V E </w:t>
      </w:r>
    </w:p>
    <w:p w14:paraId="3DEBDCF0" w14:textId="77777777" w:rsidR="00A95093" w:rsidRPr="00B34BE7" w:rsidRDefault="00A95093" w:rsidP="00A95093">
      <w:pPr>
        <w:pStyle w:val="Prrafodelista"/>
        <w:spacing w:line="360" w:lineRule="auto"/>
        <w:ind w:left="426"/>
        <w:jc w:val="center"/>
        <w:rPr>
          <w:rFonts w:ascii="Palatino Linotype" w:hAnsi="Palatino Linotype"/>
          <w:b/>
          <w:color w:val="000000"/>
          <w:sz w:val="28"/>
        </w:rPr>
      </w:pPr>
    </w:p>
    <w:p w14:paraId="1C87CB7D" w14:textId="77777777" w:rsidR="00A95093" w:rsidRPr="00B34BE7" w:rsidRDefault="00A95093" w:rsidP="00A95093">
      <w:pPr>
        <w:autoSpaceDE w:val="0"/>
        <w:autoSpaceDN w:val="0"/>
        <w:adjustRightInd w:val="0"/>
        <w:spacing w:after="0" w:line="360" w:lineRule="auto"/>
        <w:ind w:right="49"/>
        <w:jc w:val="both"/>
        <w:rPr>
          <w:rFonts w:ascii="Palatino Linotype" w:eastAsia="Times New Roman" w:hAnsi="Palatino Linotype" w:cs="Arial"/>
          <w:sz w:val="24"/>
          <w:szCs w:val="24"/>
        </w:rPr>
      </w:pPr>
      <w:r w:rsidRPr="00B34BE7">
        <w:rPr>
          <w:rFonts w:ascii="Palatino Linotype" w:hAnsi="Palatino Linotype" w:cs="Arial"/>
          <w:b/>
          <w:sz w:val="28"/>
          <w:szCs w:val="28"/>
          <w:lang w:val="es-ES_tradnl"/>
        </w:rPr>
        <w:t>PRIMERO.</w:t>
      </w:r>
      <w:r w:rsidRPr="00B34BE7">
        <w:rPr>
          <w:rFonts w:ascii="Palatino Linotype" w:hAnsi="Palatino Linotype" w:cs="Arial"/>
        </w:rPr>
        <w:t xml:space="preserve"> </w:t>
      </w:r>
      <w:r w:rsidRPr="00B34BE7">
        <w:rPr>
          <w:rFonts w:ascii="Palatino Linotype" w:eastAsia="Times New Roman" w:hAnsi="Palatino Linotype" w:cs="Arial"/>
          <w:sz w:val="24"/>
          <w:szCs w:val="24"/>
        </w:rPr>
        <w:t xml:space="preserve">Resultan fundadas las razones o motivos de inconformidad hechos valer por </w:t>
      </w:r>
      <w:r w:rsidRPr="00B34BE7">
        <w:rPr>
          <w:rFonts w:ascii="Palatino Linotype" w:eastAsia="Times New Roman" w:hAnsi="Palatino Linotype" w:cs="Arial"/>
          <w:b/>
          <w:sz w:val="24"/>
          <w:szCs w:val="24"/>
        </w:rPr>
        <w:t>El Recurrente,</w:t>
      </w:r>
      <w:r w:rsidRPr="00B34BE7">
        <w:rPr>
          <w:rFonts w:ascii="Palatino Linotype" w:eastAsia="Times New Roman" w:hAnsi="Palatino Linotype" w:cs="Arial"/>
          <w:sz w:val="24"/>
          <w:szCs w:val="24"/>
        </w:rPr>
        <w:t xml:space="preserve"> en términos del Considerando </w:t>
      </w:r>
      <w:r>
        <w:rPr>
          <w:rFonts w:ascii="Palatino Linotype" w:eastAsia="Times New Roman" w:hAnsi="Palatino Linotype" w:cs="Arial"/>
          <w:b/>
          <w:sz w:val="24"/>
          <w:szCs w:val="24"/>
        </w:rPr>
        <w:t>CUAR</w:t>
      </w:r>
      <w:r w:rsidRPr="00B34BE7">
        <w:rPr>
          <w:rFonts w:ascii="Palatino Linotype" w:eastAsia="Times New Roman" w:hAnsi="Palatino Linotype" w:cs="Arial"/>
          <w:b/>
          <w:sz w:val="24"/>
          <w:szCs w:val="24"/>
        </w:rPr>
        <w:t xml:space="preserve">TO </w:t>
      </w:r>
      <w:r w:rsidRPr="00B34BE7">
        <w:rPr>
          <w:rFonts w:ascii="Palatino Linotype" w:eastAsia="Times New Roman" w:hAnsi="Palatino Linotype" w:cs="Arial"/>
          <w:sz w:val="24"/>
          <w:szCs w:val="24"/>
        </w:rPr>
        <w:t>de la presente resolución.</w:t>
      </w:r>
    </w:p>
    <w:p w14:paraId="20964E42" w14:textId="77777777" w:rsidR="00A95093" w:rsidRDefault="00A95093" w:rsidP="00A95093">
      <w:pPr>
        <w:spacing w:after="0" w:line="360" w:lineRule="auto"/>
        <w:jc w:val="both"/>
        <w:rPr>
          <w:rFonts w:ascii="Palatino Linotype" w:hAnsi="Palatino Linotype"/>
          <w:color w:val="222222"/>
          <w:sz w:val="24"/>
          <w:szCs w:val="24"/>
          <w:shd w:val="clear" w:color="auto" w:fill="FFFFFF"/>
        </w:rPr>
      </w:pPr>
      <w:r w:rsidRPr="00B34BE7">
        <w:rPr>
          <w:rFonts w:ascii="Palatino Linotype" w:hAnsi="Palatino Linotype" w:cs="Calibri"/>
          <w:b/>
          <w:bCs/>
          <w:color w:val="222222"/>
          <w:sz w:val="28"/>
          <w:szCs w:val="24"/>
          <w:shd w:val="clear" w:color="auto" w:fill="FFFFFF"/>
          <w:lang w:val="es-ES_tradnl"/>
        </w:rPr>
        <w:lastRenderedPageBreak/>
        <w:t>SEGUNDO</w:t>
      </w:r>
      <w:r w:rsidRPr="00B34BE7">
        <w:rPr>
          <w:rFonts w:ascii="Palatino Linotype" w:hAnsi="Palatino Linotype"/>
          <w:color w:val="222222"/>
          <w:sz w:val="28"/>
          <w:szCs w:val="24"/>
          <w:shd w:val="clear" w:color="auto" w:fill="FFFFFF"/>
        </w:rPr>
        <w:t>.</w:t>
      </w:r>
      <w:r w:rsidRPr="00B34BE7">
        <w:rPr>
          <w:rFonts w:ascii="Palatino Linotype" w:hAnsi="Palatino Linotype"/>
          <w:color w:val="222222"/>
          <w:sz w:val="24"/>
          <w:szCs w:val="24"/>
          <w:shd w:val="clear" w:color="auto" w:fill="FFFFFF"/>
        </w:rPr>
        <w:t> Se</w:t>
      </w:r>
      <w:r w:rsidRPr="00B34BE7">
        <w:rPr>
          <w:rFonts w:ascii="Palatino Linotype" w:hAnsi="Palatino Linotype"/>
          <w:b/>
          <w:bCs/>
          <w:color w:val="222222"/>
          <w:sz w:val="24"/>
          <w:szCs w:val="24"/>
          <w:shd w:val="clear" w:color="auto" w:fill="FFFFFF"/>
        </w:rPr>
        <w:t> </w:t>
      </w:r>
      <w:r w:rsidRPr="00B34BE7">
        <w:rPr>
          <w:rFonts w:ascii="Palatino Linotype" w:hAnsi="Palatino Linotype"/>
          <w:b/>
          <w:bCs/>
          <w:sz w:val="24"/>
          <w:szCs w:val="24"/>
          <w:shd w:val="clear" w:color="auto" w:fill="FFFFFF"/>
        </w:rPr>
        <w:t>ORDENA</w:t>
      </w:r>
      <w:r w:rsidRPr="00B34BE7">
        <w:rPr>
          <w:rFonts w:ascii="Palatino Linotype" w:hAnsi="Palatino Linotype"/>
          <w:b/>
          <w:bCs/>
          <w:color w:val="222222"/>
          <w:sz w:val="24"/>
          <w:szCs w:val="24"/>
          <w:shd w:val="clear" w:color="auto" w:fill="FFFFFF"/>
        </w:rPr>
        <w:t> </w:t>
      </w:r>
      <w:r w:rsidRPr="00B34BE7">
        <w:rPr>
          <w:rFonts w:ascii="Palatino Linotype" w:hAnsi="Palatino Linotype"/>
          <w:color w:val="222222"/>
          <w:sz w:val="24"/>
          <w:szCs w:val="24"/>
          <w:shd w:val="clear" w:color="auto" w:fill="FFFFFF"/>
        </w:rPr>
        <w:t xml:space="preserve">al </w:t>
      </w:r>
      <w:r w:rsidRPr="00B34BE7">
        <w:rPr>
          <w:rFonts w:ascii="Palatino Linotype" w:hAnsi="Palatino Linotype"/>
          <w:b/>
          <w:color w:val="222222"/>
          <w:sz w:val="24"/>
          <w:szCs w:val="24"/>
          <w:shd w:val="clear" w:color="auto" w:fill="FFFFFF"/>
        </w:rPr>
        <w:t>Sujeto Obligado</w:t>
      </w:r>
      <w:r w:rsidRPr="00B34BE7">
        <w:rPr>
          <w:rFonts w:ascii="Palatino Linotype" w:hAnsi="Palatino Linotype"/>
          <w:color w:val="222222"/>
          <w:sz w:val="24"/>
          <w:szCs w:val="24"/>
          <w:shd w:val="clear" w:color="auto" w:fill="FFFFFF"/>
        </w:rPr>
        <w:t xml:space="preserve">, </w:t>
      </w:r>
      <w:r w:rsidRPr="00B34BE7">
        <w:rPr>
          <w:rFonts w:ascii="Palatino Linotype" w:hAnsi="Palatino Linotype" w:cs="Arial"/>
          <w:sz w:val="24"/>
          <w:szCs w:val="24"/>
        </w:rPr>
        <w:t xml:space="preserve">atienda la solicitud de información número </w:t>
      </w:r>
      <w:r w:rsidRPr="00B34BE7">
        <w:rPr>
          <w:rFonts w:ascii="Palatino Linotype" w:hAnsi="Palatino Linotype" w:cs="Arial"/>
          <w:b/>
          <w:sz w:val="24"/>
          <w:szCs w:val="24"/>
        </w:rPr>
        <w:t>00</w:t>
      </w:r>
      <w:r>
        <w:rPr>
          <w:rFonts w:ascii="Palatino Linotype" w:hAnsi="Palatino Linotype" w:cs="Arial"/>
          <w:b/>
          <w:sz w:val="24"/>
          <w:szCs w:val="24"/>
        </w:rPr>
        <w:t>527</w:t>
      </w:r>
      <w:r w:rsidRPr="00B34BE7">
        <w:rPr>
          <w:rFonts w:ascii="Palatino Linotype" w:hAnsi="Palatino Linotype" w:cs="Arial"/>
          <w:b/>
          <w:sz w:val="24"/>
          <w:szCs w:val="24"/>
        </w:rPr>
        <w:t>/</w:t>
      </w:r>
      <w:r>
        <w:rPr>
          <w:rFonts w:ascii="Palatino Linotype" w:hAnsi="Palatino Linotype" w:cs="Arial"/>
          <w:b/>
          <w:sz w:val="24"/>
          <w:szCs w:val="24"/>
        </w:rPr>
        <w:t>NAUCALPA</w:t>
      </w:r>
      <w:r w:rsidRPr="00B34BE7">
        <w:rPr>
          <w:rFonts w:ascii="Palatino Linotype" w:hAnsi="Palatino Linotype" w:cs="Arial"/>
          <w:b/>
          <w:sz w:val="24"/>
          <w:szCs w:val="24"/>
        </w:rPr>
        <w:t>/IP/2020</w:t>
      </w:r>
      <w:r>
        <w:rPr>
          <w:rFonts w:ascii="Palatino Linotype" w:hAnsi="Palatino Linotype" w:cs="Arial"/>
          <w:b/>
          <w:sz w:val="24"/>
          <w:szCs w:val="24"/>
        </w:rPr>
        <w:t xml:space="preserve"> </w:t>
      </w:r>
      <w:r w:rsidRPr="00DA2ED4">
        <w:rPr>
          <w:rFonts w:ascii="Palatino Linotype" w:hAnsi="Palatino Linotype" w:cs="Arial"/>
          <w:bCs/>
          <w:sz w:val="24"/>
          <w:szCs w:val="24"/>
        </w:rPr>
        <w:t xml:space="preserve">y </w:t>
      </w:r>
      <w:r>
        <w:rPr>
          <w:rFonts w:ascii="Palatino Linotype" w:hAnsi="Palatino Linotype"/>
          <w:color w:val="222222"/>
          <w:sz w:val="24"/>
          <w:szCs w:val="24"/>
          <w:shd w:val="clear" w:color="auto" w:fill="FFFFFF"/>
        </w:rPr>
        <w:t xml:space="preserve">haga entrega al </w:t>
      </w:r>
      <w:r w:rsidRPr="0039678C">
        <w:rPr>
          <w:rFonts w:ascii="Palatino Linotype" w:hAnsi="Palatino Linotype"/>
          <w:b/>
          <w:bCs/>
          <w:color w:val="222222"/>
          <w:sz w:val="24"/>
          <w:szCs w:val="24"/>
          <w:shd w:val="clear" w:color="auto" w:fill="FFFFFF"/>
        </w:rPr>
        <w:t>Recurrente</w:t>
      </w:r>
      <w:r>
        <w:rPr>
          <w:rFonts w:ascii="Palatino Linotype" w:hAnsi="Palatino Linotype"/>
          <w:color w:val="222222"/>
          <w:sz w:val="24"/>
          <w:szCs w:val="24"/>
          <w:shd w:val="clear" w:color="auto" w:fill="FFFFFF"/>
        </w:rPr>
        <w:t xml:space="preserve">, en </w:t>
      </w:r>
      <w:r w:rsidRPr="0039678C">
        <w:rPr>
          <w:rFonts w:ascii="Palatino Linotype" w:hAnsi="Palatino Linotype"/>
          <w:b/>
          <w:bCs/>
          <w:color w:val="222222"/>
          <w:sz w:val="24"/>
          <w:szCs w:val="24"/>
          <w:shd w:val="clear" w:color="auto" w:fill="FFFFFF"/>
        </w:rPr>
        <w:t>copias certificadas (sin costo)</w:t>
      </w:r>
      <w:r>
        <w:rPr>
          <w:rFonts w:ascii="Palatino Linotype" w:hAnsi="Palatino Linotype"/>
          <w:color w:val="222222"/>
          <w:sz w:val="24"/>
          <w:szCs w:val="24"/>
          <w:shd w:val="clear" w:color="auto" w:fill="FFFFFF"/>
        </w:rPr>
        <w:t xml:space="preserve"> </w:t>
      </w:r>
      <w:r w:rsidRPr="00B34BE7">
        <w:rPr>
          <w:rFonts w:ascii="Palatino Linotype" w:hAnsi="Palatino Linotype"/>
          <w:color w:val="222222"/>
          <w:sz w:val="24"/>
          <w:szCs w:val="24"/>
          <w:shd w:val="clear" w:color="auto" w:fill="FFFFFF"/>
        </w:rPr>
        <w:t xml:space="preserve">en términos del Considerando </w:t>
      </w:r>
      <w:r>
        <w:rPr>
          <w:rFonts w:ascii="Palatino Linotype" w:hAnsi="Palatino Linotype"/>
          <w:b/>
          <w:color w:val="222222"/>
          <w:sz w:val="24"/>
          <w:szCs w:val="24"/>
          <w:shd w:val="clear" w:color="auto" w:fill="FFFFFF"/>
        </w:rPr>
        <w:t xml:space="preserve">CUARTO, </w:t>
      </w:r>
      <w:r>
        <w:rPr>
          <w:rFonts w:ascii="Palatino Linotype" w:hAnsi="Palatino Linotype"/>
          <w:color w:val="222222"/>
          <w:sz w:val="24"/>
          <w:szCs w:val="24"/>
          <w:shd w:val="clear" w:color="auto" w:fill="FFFFFF"/>
        </w:rPr>
        <w:t>previa búsqueda exhaustiva y razonable</w:t>
      </w:r>
      <w:r w:rsidRPr="00B34BE7">
        <w:rPr>
          <w:rFonts w:ascii="Palatino Linotype" w:hAnsi="Palatino Linotype"/>
          <w:color w:val="222222"/>
          <w:sz w:val="24"/>
          <w:szCs w:val="24"/>
          <w:shd w:val="clear" w:color="auto" w:fill="FFFFFF"/>
        </w:rPr>
        <w:t>, de</w:t>
      </w:r>
      <w:r>
        <w:rPr>
          <w:rFonts w:ascii="Palatino Linotype" w:hAnsi="Palatino Linotype"/>
          <w:color w:val="222222"/>
          <w:sz w:val="24"/>
          <w:szCs w:val="24"/>
          <w:shd w:val="clear" w:color="auto" w:fill="FFFFFF"/>
        </w:rPr>
        <w:t xml:space="preserve"> ser procedente en versión pública, de lo siguiente:</w:t>
      </w:r>
    </w:p>
    <w:p w14:paraId="4144F745" w14:textId="77777777" w:rsidR="00A95093" w:rsidRDefault="00A95093" w:rsidP="00A95093">
      <w:pPr>
        <w:spacing w:after="0" w:line="360" w:lineRule="auto"/>
        <w:jc w:val="both"/>
        <w:rPr>
          <w:rFonts w:ascii="Palatino Linotype" w:hAnsi="Palatino Linotype"/>
          <w:color w:val="222222"/>
          <w:sz w:val="24"/>
          <w:szCs w:val="24"/>
          <w:shd w:val="clear" w:color="auto" w:fill="FFFFFF"/>
        </w:rPr>
      </w:pPr>
    </w:p>
    <w:p w14:paraId="0DCEDBE0" w14:textId="77777777" w:rsidR="00A95093" w:rsidRDefault="00A95093" w:rsidP="00A95093">
      <w:pPr>
        <w:pStyle w:val="Prrafodelista"/>
        <w:numPr>
          <w:ilvl w:val="0"/>
          <w:numId w:val="7"/>
        </w:numPr>
        <w:spacing w:line="360" w:lineRule="auto"/>
        <w:jc w:val="both"/>
        <w:rPr>
          <w:rFonts w:ascii="Palatino Linotype" w:hAnsi="Palatino Linotype"/>
          <w:color w:val="222222"/>
          <w:shd w:val="clear" w:color="auto" w:fill="FFFFFF"/>
        </w:rPr>
      </w:pPr>
      <w:r>
        <w:rPr>
          <w:rFonts w:ascii="Palatino Linotype" w:hAnsi="Palatino Linotype"/>
          <w:color w:val="222222"/>
          <w:shd w:val="clear" w:color="auto" w:fill="FFFFFF"/>
        </w:rPr>
        <w:t>El o los documentos en donde conste Organigrama actual del Ayuntamiento de Naucalpan de Juárez y de la Dirección General de Seguridad Ciudadana y Tránsito Municipal del Ayuntamiento de Naucalpan de Juárez.</w:t>
      </w:r>
    </w:p>
    <w:p w14:paraId="53D5D0A1" w14:textId="77777777" w:rsidR="00A95093" w:rsidRDefault="00A95093" w:rsidP="00A95093">
      <w:pPr>
        <w:pStyle w:val="Prrafodelista"/>
        <w:numPr>
          <w:ilvl w:val="0"/>
          <w:numId w:val="7"/>
        </w:numPr>
        <w:spacing w:line="360" w:lineRule="auto"/>
        <w:jc w:val="both"/>
        <w:rPr>
          <w:rFonts w:ascii="Palatino Linotype" w:hAnsi="Palatino Linotype"/>
          <w:color w:val="222222"/>
          <w:shd w:val="clear" w:color="auto" w:fill="FFFFFF"/>
        </w:rPr>
      </w:pPr>
      <w:r>
        <w:rPr>
          <w:rFonts w:ascii="Palatino Linotype" w:hAnsi="Palatino Linotype"/>
          <w:color w:val="222222"/>
          <w:shd w:val="clear" w:color="auto" w:fill="FFFFFF"/>
        </w:rPr>
        <w:t>El o los documentos en donde conste el Directorio actual del Ayuntamiento de Naucalpan de Juárez y de la Dirección General de Seguridad Ciudadana y Tránsito Municipal del Ayuntamiento de Naucalpan de Juárez.</w:t>
      </w:r>
    </w:p>
    <w:p w14:paraId="4CB1896D" w14:textId="77777777" w:rsidR="00A95093" w:rsidRDefault="00A95093" w:rsidP="00A95093">
      <w:pPr>
        <w:pStyle w:val="Prrafodelista"/>
        <w:numPr>
          <w:ilvl w:val="0"/>
          <w:numId w:val="7"/>
        </w:numPr>
        <w:spacing w:line="360" w:lineRule="auto"/>
        <w:jc w:val="both"/>
        <w:rPr>
          <w:rFonts w:ascii="Palatino Linotype" w:hAnsi="Palatino Linotype"/>
          <w:color w:val="222222"/>
          <w:shd w:val="clear" w:color="auto" w:fill="FFFFFF"/>
        </w:rPr>
      </w:pPr>
      <w:r>
        <w:rPr>
          <w:rFonts w:ascii="Palatino Linotype" w:hAnsi="Palatino Linotype"/>
          <w:color w:val="222222"/>
          <w:shd w:val="clear" w:color="auto" w:fill="FFFFFF"/>
        </w:rPr>
        <w:t>El o los documentos en donde conste el Reglamento Interior, Manuales de organización y Operación de la Dirección General de Seguridad Ciudadana y Tránsito Municipal del Ayuntamiento de Naucalpan de Juárez,</w:t>
      </w:r>
      <w:r w:rsidRPr="00DD2501">
        <w:rPr>
          <w:rFonts w:ascii="Palatino Linotype" w:hAnsi="Palatino Linotype"/>
          <w:color w:val="222222"/>
          <w:shd w:val="clear" w:color="auto" w:fill="FFFFFF"/>
        </w:rPr>
        <w:t xml:space="preserve"> </w:t>
      </w:r>
      <w:r>
        <w:rPr>
          <w:rFonts w:ascii="Palatino Linotype" w:hAnsi="Palatino Linotype"/>
          <w:color w:val="222222"/>
          <w:shd w:val="clear" w:color="auto" w:fill="FFFFFF"/>
        </w:rPr>
        <w:t>vigentes.</w:t>
      </w:r>
    </w:p>
    <w:p w14:paraId="51F20BBD" w14:textId="77777777" w:rsidR="00A95093" w:rsidRDefault="00A95093" w:rsidP="00A95093">
      <w:pPr>
        <w:pStyle w:val="Prrafodelista"/>
        <w:numPr>
          <w:ilvl w:val="0"/>
          <w:numId w:val="7"/>
        </w:numPr>
        <w:spacing w:line="360" w:lineRule="auto"/>
        <w:jc w:val="both"/>
        <w:rPr>
          <w:rFonts w:ascii="Palatino Linotype" w:hAnsi="Palatino Linotype"/>
          <w:color w:val="222222"/>
          <w:shd w:val="clear" w:color="auto" w:fill="FFFFFF"/>
        </w:rPr>
      </w:pPr>
      <w:r w:rsidRPr="00DA597C">
        <w:rPr>
          <w:rFonts w:ascii="Palatino Linotype" w:hAnsi="Palatino Linotype"/>
          <w:color w:val="222222"/>
          <w:shd w:val="clear" w:color="auto" w:fill="FFFFFF"/>
        </w:rPr>
        <w:t>Documento donde conste las funciones específicas y perfil profesional</w:t>
      </w:r>
      <w:r>
        <w:rPr>
          <w:rFonts w:ascii="Palatino Linotype" w:hAnsi="Palatino Linotype"/>
          <w:color w:val="222222"/>
          <w:shd w:val="clear" w:color="auto" w:fill="FFFFFF"/>
        </w:rPr>
        <w:t xml:space="preserve"> del cargo “Ayudante Ejecutivo B” con adscripción a la Dirección General de Seguridad Ciudadana y Tránsito Municipal del Ayuntamiento de Naucalpan de Juárez.</w:t>
      </w:r>
    </w:p>
    <w:p w14:paraId="4DB93623" w14:textId="77777777" w:rsidR="00A95093" w:rsidRPr="00DA597C" w:rsidRDefault="00A95093" w:rsidP="00A95093">
      <w:pPr>
        <w:pStyle w:val="Prrafodelista"/>
        <w:numPr>
          <w:ilvl w:val="0"/>
          <w:numId w:val="7"/>
        </w:numPr>
        <w:spacing w:line="360" w:lineRule="auto"/>
        <w:jc w:val="both"/>
        <w:rPr>
          <w:rFonts w:ascii="Palatino Linotype" w:hAnsi="Palatino Linotype"/>
          <w:color w:val="222222"/>
          <w:shd w:val="clear" w:color="auto" w:fill="FFFFFF"/>
        </w:rPr>
      </w:pPr>
      <w:r w:rsidRPr="00DA597C">
        <w:rPr>
          <w:rFonts w:ascii="Palatino Linotype" w:hAnsi="Palatino Linotype"/>
          <w:color w:val="222222"/>
          <w:shd w:val="clear" w:color="auto" w:fill="FFFFFF"/>
        </w:rPr>
        <w:t>Expediente personal y laboral de la persona descrita en la solicitud de información.</w:t>
      </w:r>
    </w:p>
    <w:p w14:paraId="555ECCCE" w14:textId="77777777" w:rsidR="00A95093" w:rsidRPr="00003E7A" w:rsidRDefault="00A95093" w:rsidP="00A95093">
      <w:pPr>
        <w:pStyle w:val="Prrafodelista"/>
        <w:numPr>
          <w:ilvl w:val="0"/>
          <w:numId w:val="7"/>
        </w:numPr>
        <w:spacing w:line="360" w:lineRule="auto"/>
        <w:jc w:val="both"/>
        <w:rPr>
          <w:rFonts w:ascii="Palatino Linotype" w:hAnsi="Palatino Linotype"/>
          <w:color w:val="222222"/>
          <w:shd w:val="clear" w:color="auto" w:fill="FFFFFF"/>
        </w:rPr>
      </w:pPr>
      <w:r w:rsidRPr="00003E7A">
        <w:rPr>
          <w:rFonts w:ascii="Palatino Linotype" w:hAnsi="Palatino Linotype"/>
          <w:color w:val="222222"/>
          <w:shd w:val="clear" w:color="auto" w:fill="FFFFFF"/>
        </w:rPr>
        <w:t xml:space="preserve">Oficios de Comisión emitidos por el Sujeto Obligado derivado de las funciones encomendadas a la persona señalada </w:t>
      </w:r>
      <w:r>
        <w:rPr>
          <w:rFonts w:ascii="Palatino Linotype" w:hAnsi="Palatino Linotype"/>
          <w:color w:val="222222"/>
          <w:shd w:val="clear" w:color="auto" w:fill="FFFFFF"/>
        </w:rPr>
        <w:t>e</w:t>
      </w:r>
      <w:r w:rsidRPr="00003E7A">
        <w:rPr>
          <w:rFonts w:ascii="Palatino Linotype" w:hAnsi="Palatino Linotype"/>
          <w:color w:val="222222"/>
          <w:shd w:val="clear" w:color="auto" w:fill="FFFFFF"/>
        </w:rPr>
        <w:t>n la solicitud de información.</w:t>
      </w:r>
    </w:p>
    <w:p w14:paraId="30E3F0D9" w14:textId="77777777" w:rsidR="00A95093" w:rsidRDefault="00A95093" w:rsidP="00A95093">
      <w:pPr>
        <w:pStyle w:val="Prrafodelista"/>
        <w:numPr>
          <w:ilvl w:val="0"/>
          <w:numId w:val="7"/>
        </w:numPr>
        <w:spacing w:line="360" w:lineRule="auto"/>
        <w:jc w:val="both"/>
        <w:rPr>
          <w:rFonts w:ascii="Palatino Linotype" w:hAnsi="Palatino Linotype"/>
          <w:color w:val="222222"/>
          <w:shd w:val="clear" w:color="auto" w:fill="FFFFFF"/>
        </w:rPr>
      </w:pPr>
      <w:r>
        <w:rPr>
          <w:rFonts w:ascii="Palatino Linotype" w:hAnsi="Palatino Linotype" w:cs="Tahoma"/>
          <w:szCs w:val="22"/>
        </w:rPr>
        <w:t>Los resultados de control de confianza (aprobado, no aprobado, apto o no apto), de</w:t>
      </w:r>
      <w:r>
        <w:rPr>
          <w:rFonts w:ascii="Palatino Linotype" w:hAnsi="Palatino Linotype"/>
          <w:color w:val="222222"/>
          <w:shd w:val="clear" w:color="auto" w:fill="FFFFFF"/>
        </w:rPr>
        <w:t xml:space="preserve"> </w:t>
      </w:r>
      <w:r w:rsidRPr="00003E7A">
        <w:rPr>
          <w:rFonts w:ascii="Palatino Linotype" w:hAnsi="Palatino Linotype"/>
          <w:color w:val="222222"/>
          <w:shd w:val="clear" w:color="auto" w:fill="FFFFFF"/>
        </w:rPr>
        <w:t xml:space="preserve">la persona señalada </w:t>
      </w:r>
      <w:r>
        <w:rPr>
          <w:rFonts w:ascii="Palatino Linotype" w:hAnsi="Palatino Linotype"/>
          <w:color w:val="222222"/>
          <w:shd w:val="clear" w:color="auto" w:fill="FFFFFF"/>
        </w:rPr>
        <w:t>e</w:t>
      </w:r>
      <w:r w:rsidRPr="00003E7A">
        <w:rPr>
          <w:rFonts w:ascii="Palatino Linotype" w:hAnsi="Palatino Linotype"/>
          <w:color w:val="222222"/>
          <w:shd w:val="clear" w:color="auto" w:fill="FFFFFF"/>
        </w:rPr>
        <w:t>n la solicitud de información</w:t>
      </w:r>
      <w:r>
        <w:rPr>
          <w:rFonts w:ascii="Palatino Linotype" w:hAnsi="Palatino Linotype"/>
          <w:color w:val="222222"/>
          <w:shd w:val="clear" w:color="auto" w:fill="FFFFFF"/>
        </w:rPr>
        <w:t>.</w:t>
      </w:r>
    </w:p>
    <w:p w14:paraId="339B91E5" w14:textId="77777777" w:rsidR="00A95093" w:rsidRPr="00754A00" w:rsidRDefault="00A95093" w:rsidP="00A95093">
      <w:pPr>
        <w:pStyle w:val="Prrafodelista"/>
        <w:numPr>
          <w:ilvl w:val="0"/>
          <w:numId w:val="7"/>
        </w:numPr>
        <w:spacing w:line="360" w:lineRule="auto"/>
        <w:jc w:val="both"/>
        <w:rPr>
          <w:rFonts w:ascii="Palatino Linotype" w:hAnsi="Palatino Linotype"/>
          <w:color w:val="222222"/>
          <w:shd w:val="clear" w:color="auto" w:fill="FFFFFF"/>
        </w:rPr>
      </w:pPr>
      <w:r w:rsidRPr="00754A00">
        <w:rPr>
          <w:rFonts w:ascii="Palatino Linotype" w:hAnsi="Palatino Linotype"/>
          <w:lang w:eastAsia="es-MX"/>
        </w:rPr>
        <w:lastRenderedPageBreak/>
        <w:t>Recibo</w:t>
      </w:r>
      <w:r>
        <w:rPr>
          <w:rFonts w:ascii="Palatino Linotype" w:hAnsi="Palatino Linotype"/>
          <w:lang w:eastAsia="es-MX"/>
        </w:rPr>
        <w:t>s</w:t>
      </w:r>
      <w:r w:rsidRPr="00754A00">
        <w:rPr>
          <w:rFonts w:ascii="Palatino Linotype" w:hAnsi="Palatino Linotype"/>
          <w:lang w:eastAsia="es-MX"/>
        </w:rPr>
        <w:t xml:space="preserve"> de nómina</w:t>
      </w:r>
      <w:r>
        <w:rPr>
          <w:rFonts w:ascii="Palatino Linotype" w:hAnsi="Palatino Linotype"/>
          <w:lang w:eastAsia="es-MX"/>
        </w:rPr>
        <w:t xml:space="preserve"> o </w:t>
      </w:r>
      <w:r w:rsidRPr="00754A00">
        <w:rPr>
          <w:rFonts w:ascii="Palatino Linotype" w:hAnsi="Palatino Linotype"/>
          <w:lang w:eastAsia="es-MX"/>
        </w:rPr>
        <w:t>C</w:t>
      </w:r>
      <w:r>
        <w:rPr>
          <w:rFonts w:ascii="Palatino Linotype" w:hAnsi="Palatino Linotype"/>
          <w:lang w:eastAsia="es-MX"/>
        </w:rPr>
        <w:t xml:space="preserve">omprobantes </w:t>
      </w:r>
      <w:r w:rsidRPr="00754A00">
        <w:rPr>
          <w:rFonts w:ascii="Palatino Linotype" w:hAnsi="Palatino Linotype"/>
          <w:lang w:eastAsia="es-MX"/>
        </w:rPr>
        <w:t>F</w:t>
      </w:r>
      <w:r>
        <w:rPr>
          <w:rFonts w:ascii="Palatino Linotype" w:hAnsi="Palatino Linotype"/>
          <w:lang w:eastAsia="es-MX"/>
        </w:rPr>
        <w:t xml:space="preserve">iscales </w:t>
      </w:r>
      <w:r w:rsidRPr="00754A00">
        <w:rPr>
          <w:rFonts w:ascii="Palatino Linotype" w:hAnsi="Palatino Linotype"/>
          <w:lang w:eastAsia="es-MX"/>
        </w:rPr>
        <w:t>D</w:t>
      </w:r>
      <w:r>
        <w:rPr>
          <w:rFonts w:ascii="Palatino Linotype" w:hAnsi="Palatino Linotype"/>
          <w:lang w:eastAsia="es-MX"/>
        </w:rPr>
        <w:t xml:space="preserve">igitales por </w:t>
      </w:r>
      <w:r w:rsidRPr="00754A00">
        <w:rPr>
          <w:rFonts w:ascii="Palatino Linotype" w:hAnsi="Palatino Linotype"/>
          <w:lang w:eastAsia="es-MX"/>
        </w:rPr>
        <w:t>I</w:t>
      </w:r>
      <w:r>
        <w:rPr>
          <w:rFonts w:ascii="Palatino Linotype" w:hAnsi="Palatino Linotype"/>
          <w:lang w:eastAsia="es-MX"/>
        </w:rPr>
        <w:t xml:space="preserve">nternet </w:t>
      </w:r>
      <w:r>
        <w:rPr>
          <w:rFonts w:ascii="Palatino Linotype" w:hAnsi="Palatino Linotype"/>
          <w:iCs/>
          <w:color w:val="000000"/>
        </w:rPr>
        <w:t xml:space="preserve">de la persona descrita en la solicitud de información </w:t>
      </w:r>
      <w:r>
        <w:rPr>
          <w:rFonts w:ascii="Palatino Linotype" w:hAnsi="Palatino Linotype"/>
          <w:lang w:eastAsia="es-MX"/>
        </w:rPr>
        <w:t>del periodo que comprende la segunda quincena de agosto del año dos mil diecinueve a la primera quincena del mes de agosto del dos mil veinte.</w:t>
      </w:r>
    </w:p>
    <w:p w14:paraId="7238C898" w14:textId="77777777" w:rsidR="00A95093" w:rsidRDefault="00A95093" w:rsidP="00A95093">
      <w:pPr>
        <w:pStyle w:val="Prrafodelista"/>
        <w:numPr>
          <w:ilvl w:val="0"/>
          <w:numId w:val="7"/>
        </w:numPr>
        <w:spacing w:line="360" w:lineRule="auto"/>
        <w:jc w:val="both"/>
        <w:rPr>
          <w:rFonts w:ascii="Palatino Linotype" w:hAnsi="Palatino Linotype"/>
          <w:color w:val="222222"/>
          <w:shd w:val="clear" w:color="auto" w:fill="FFFFFF"/>
        </w:rPr>
      </w:pPr>
      <w:r>
        <w:rPr>
          <w:rFonts w:ascii="Palatino Linotype" w:hAnsi="Palatino Linotype"/>
          <w:color w:val="222222"/>
          <w:shd w:val="clear" w:color="auto" w:fill="FFFFFF"/>
        </w:rPr>
        <w:t xml:space="preserve">El documento donde conste, la separación laboral, monto total y suspensión del pago de salarios y prestaciones de la persona referida </w:t>
      </w:r>
      <w:r w:rsidRPr="00EC5D25">
        <w:rPr>
          <w:rFonts w:ascii="Palatino Linotype" w:hAnsi="Palatino Linotype"/>
          <w:color w:val="222222"/>
          <w:shd w:val="clear" w:color="auto" w:fill="FFFFFF"/>
        </w:rPr>
        <w:t>en la solicitud de información</w:t>
      </w:r>
      <w:r>
        <w:rPr>
          <w:rFonts w:ascii="Palatino Linotype" w:hAnsi="Palatino Linotype"/>
          <w:color w:val="222222"/>
          <w:shd w:val="clear" w:color="auto" w:fill="FFFFFF"/>
        </w:rPr>
        <w:t xml:space="preserve">. </w:t>
      </w:r>
    </w:p>
    <w:p w14:paraId="07745739" w14:textId="77777777" w:rsidR="00A95093" w:rsidRPr="00003E7A" w:rsidRDefault="00A95093" w:rsidP="00A95093">
      <w:pPr>
        <w:pStyle w:val="Prrafodelista"/>
        <w:numPr>
          <w:ilvl w:val="0"/>
          <w:numId w:val="7"/>
        </w:numPr>
        <w:spacing w:line="360" w:lineRule="auto"/>
        <w:jc w:val="both"/>
        <w:rPr>
          <w:rFonts w:ascii="Palatino Linotype" w:hAnsi="Palatino Linotype"/>
          <w:color w:val="222222"/>
          <w:shd w:val="clear" w:color="auto" w:fill="FFFFFF"/>
        </w:rPr>
      </w:pPr>
      <w:r>
        <w:rPr>
          <w:rFonts w:ascii="Palatino Linotype" w:hAnsi="Palatino Linotype"/>
          <w:color w:val="222222"/>
          <w:shd w:val="clear" w:color="auto" w:fill="FFFFFF"/>
        </w:rPr>
        <w:t>El documento donde conste, el concepto de las claves percepciones y deducciones utilizadas en los recibos de nómina expedidos por el Municipio de Naucalpan de Juárez.</w:t>
      </w:r>
    </w:p>
    <w:p w14:paraId="1542DDAE" w14:textId="77777777" w:rsidR="00A95093" w:rsidRDefault="00A95093" w:rsidP="00A95093">
      <w:pPr>
        <w:spacing w:line="360" w:lineRule="auto"/>
        <w:ind w:left="360"/>
        <w:jc w:val="both"/>
        <w:rPr>
          <w:rFonts w:ascii="Palatino Linotype" w:hAnsi="Palatino Linotype" w:cs="Arial"/>
          <w:iCs/>
        </w:rPr>
      </w:pPr>
    </w:p>
    <w:p w14:paraId="413F29FD" w14:textId="77777777" w:rsidR="00A95093" w:rsidRPr="004C4DE7" w:rsidRDefault="00A95093" w:rsidP="00A95093">
      <w:pPr>
        <w:spacing w:line="360" w:lineRule="auto"/>
        <w:jc w:val="both"/>
        <w:rPr>
          <w:rFonts w:ascii="Palatino Linotype" w:hAnsi="Palatino Linotype"/>
          <w:color w:val="222222"/>
          <w:shd w:val="clear" w:color="auto" w:fill="FFFFFF"/>
        </w:rPr>
      </w:pPr>
      <w:r w:rsidRPr="004C4DE7">
        <w:rPr>
          <w:rFonts w:ascii="Palatino Linotype" w:hAnsi="Palatino Linotype" w:cs="Arial"/>
          <w:iCs/>
        </w:rPr>
        <w:t>A efecto de que el Sujeto Obligado dé pleno cumplimiento respecto de la entrega de la información en copias certificadas, es necesario que informe al Recurrente vía SAIMEX el domicilio al cual deberá acudir, el nombre de la dependencia o área respectiva, los días y horarios de atención, con la finalidad de que el particular acredite que es la persona que refirió ser en la solicitud de información interpuesta, así mismo, se hará del conocimiento del solicitante, la forma y el procedimiento a seguir, a fin de otorgarle las mismas.</w:t>
      </w:r>
    </w:p>
    <w:p w14:paraId="2F3A9738" w14:textId="77777777" w:rsidR="00A95093" w:rsidRDefault="00A95093" w:rsidP="00A95093">
      <w:pPr>
        <w:spacing w:line="360" w:lineRule="auto"/>
        <w:jc w:val="both"/>
        <w:rPr>
          <w:rFonts w:ascii="Palatino Linotype" w:hAnsi="Palatino Linotype"/>
          <w:color w:val="222222"/>
          <w:shd w:val="clear" w:color="auto" w:fill="FFFFFF"/>
        </w:rPr>
      </w:pPr>
    </w:p>
    <w:p w14:paraId="75C7FDAE" w14:textId="77777777" w:rsidR="00A95093" w:rsidRPr="005F26B4" w:rsidRDefault="00A95093" w:rsidP="00A95093">
      <w:pPr>
        <w:tabs>
          <w:tab w:val="left" w:pos="8647"/>
        </w:tabs>
        <w:spacing w:after="0" w:line="360" w:lineRule="auto"/>
        <w:jc w:val="both"/>
        <w:rPr>
          <w:rFonts w:ascii="Palatino Linotype" w:hAnsi="Palatino Linotype" w:cs="Arial"/>
          <w:iCs/>
          <w:sz w:val="24"/>
          <w:szCs w:val="24"/>
        </w:rPr>
      </w:pPr>
      <w:r w:rsidRPr="005F26B4">
        <w:rPr>
          <w:rFonts w:ascii="Palatino Linotype" w:hAnsi="Palatino Linotype" w:cs="Arial"/>
          <w:iCs/>
          <w:sz w:val="24"/>
          <w:szCs w:val="24"/>
        </w:rPr>
        <w:t xml:space="preserve">En caso de proceder la entrega de la documentación en versión pública, se deberá emitir el acuerdo de clasificación que la respalde, en términos de lo señalado en el </w:t>
      </w:r>
      <w:r w:rsidRPr="005F26B4">
        <w:rPr>
          <w:rFonts w:ascii="Palatino Linotype" w:hAnsi="Palatino Linotype" w:cs="Arial"/>
          <w:b/>
          <w:iCs/>
          <w:sz w:val="24"/>
          <w:szCs w:val="24"/>
        </w:rPr>
        <w:t>Considerando Cuarto</w:t>
      </w:r>
      <w:r w:rsidRPr="005F26B4">
        <w:rPr>
          <w:rFonts w:ascii="Palatino Linotype" w:hAnsi="Palatino Linotype" w:cs="Arial"/>
          <w:iCs/>
          <w:sz w:val="24"/>
          <w:szCs w:val="24"/>
        </w:rPr>
        <w:t xml:space="preserve"> y en los artículos 49, fracción VIII, 132, fracción II, de la Ley de Transparencia y Acceso a la Información Pública del Estado de México y Municipios y demás normatividades aplicables.</w:t>
      </w:r>
    </w:p>
    <w:p w14:paraId="145C0136" w14:textId="77777777" w:rsidR="00A95093" w:rsidRPr="00B34BE7" w:rsidRDefault="00A95093" w:rsidP="00A95093">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b/>
          <w:sz w:val="28"/>
          <w:szCs w:val="24"/>
        </w:rPr>
        <w:lastRenderedPageBreak/>
        <w:t xml:space="preserve">TERCERO. </w:t>
      </w:r>
      <w:r w:rsidRPr="00B34BE7">
        <w:rPr>
          <w:rFonts w:ascii="Palatino Linotype" w:hAnsi="Palatino Linotype" w:cs="Arial"/>
          <w:b/>
          <w:sz w:val="24"/>
          <w:szCs w:val="24"/>
        </w:rPr>
        <w:t>REMÍTASE</w:t>
      </w:r>
      <w:r w:rsidRPr="00B34BE7">
        <w:rPr>
          <w:rFonts w:ascii="Palatino Linotype" w:hAnsi="Palatino Linotype" w:cs="Arial"/>
          <w:i/>
          <w:sz w:val="24"/>
          <w:szCs w:val="24"/>
        </w:rPr>
        <w:t xml:space="preserve"> </w:t>
      </w:r>
      <w:r w:rsidRPr="00B34BE7">
        <w:rPr>
          <w:rFonts w:ascii="Palatino Linotype" w:hAnsi="Palatino Linotype" w:cs="Arial"/>
          <w:sz w:val="24"/>
          <w:szCs w:val="24"/>
        </w:rPr>
        <w:t>la presente resolución al Titular de la Unidad de Transparencia del</w:t>
      </w:r>
      <w:r w:rsidRPr="00B34BE7">
        <w:rPr>
          <w:rFonts w:ascii="Palatino Linotype" w:hAnsi="Palatino Linotype" w:cs="Arial"/>
          <w:b/>
          <w:sz w:val="24"/>
          <w:szCs w:val="24"/>
        </w:rPr>
        <w:t xml:space="preserve"> Sujeto Obligado</w:t>
      </w:r>
      <w:r w:rsidRPr="00B34BE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8A737FB" w14:textId="77777777" w:rsidR="00A95093" w:rsidRPr="00B34BE7" w:rsidRDefault="00A95093" w:rsidP="00A95093">
      <w:pPr>
        <w:autoSpaceDE w:val="0"/>
        <w:autoSpaceDN w:val="0"/>
        <w:adjustRightInd w:val="0"/>
        <w:spacing w:after="0" w:line="360" w:lineRule="auto"/>
        <w:jc w:val="both"/>
        <w:rPr>
          <w:rFonts w:ascii="Palatino Linotype" w:hAnsi="Palatino Linotype" w:cs="Arial"/>
          <w:b/>
          <w:sz w:val="28"/>
          <w:szCs w:val="24"/>
        </w:rPr>
      </w:pPr>
    </w:p>
    <w:p w14:paraId="321B56FA" w14:textId="77777777" w:rsidR="00A95093" w:rsidRDefault="00A95093" w:rsidP="00A95093">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b/>
          <w:sz w:val="28"/>
          <w:szCs w:val="24"/>
        </w:rPr>
        <w:t xml:space="preserve">CUARTO. </w:t>
      </w:r>
      <w:r w:rsidRPr="00B34BE7">
        <w:rPr>
          <w:rFonts w:ascii="Palatino Linotype" w:hAnsi="Palatino Linotype" w:cs="Arial"/>
          <w:b/>
          <w:sz w:val="24"/>
          <w:szCs w:val="24"/>
        </w:rPr>
        <w:t xml:space="preserve">NOTIFÍQUESE </w:t>
      </w:r>
      <w:r w:rsidRPr="00B34BE7">
        <w:rPr>
          <w:rFonts w:ascii="Palatino Linotype" w:hAnsi="Palatino Linotype" w:cs="Arial"/>
          <w:sz w:val="24"/>
          <w:szCs w:val="24"/>
        </w:rPr>
        <w:t xml:space="preserve">al </w:t>
      </w:r>
      <w:r w:rsidRPr="00B34BE7">
        <w:rPr>
          <w:rFonts w:ascii="Palatino Linotype" w:hAnsi="Palatino Linotype" w:cs="Arial"/>
          <w:b/>
          <w:sz w:val="24"/>
          <w:szCs w:val="24"/>
        </w:rPr>
        <w:t xml:space="preserve">Recurrente </w:t>
      </w:r>
      <w:r w:rsidRPr="00B34BE7">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DE47089" w14:textId="77777777" w:rsidR="00A95093" w:rsidRPr="00B34BE7" w:rsidRDefault="00A95093" w:rsidP="00A95093">
      <w:pPr>
        <w:autoSpaceDE w:val="0"/>
        <w:autoSpaceDN w:val="0"/>
        <w:adjustRightInd w:val="0"/>
        <w:spacing w:after="0" w:line="360" w:lineRule="auto"/>
        <w:jc w:val="both"/>
        <w:rPr>
          <w:rFonts w:ascii="Palatino Linotype" w:hAnsi="Palatino Linotype" w:cs="Arial"/>
          <w:sz w:val="24"/>
          <w:szCs w:val="24"/>
        </w:rPr>
      </w:pPr>
    </w:p>
    <w:p w14:paraId="1FBE2F0F" w14:textId="77777777" w:rsidR="00A95093" w:rsidRDefault="00A95093" w:rsidP="00A95093">
      <w:pPr>
        <w:autoSpaceDE w:val="0"/>
        <w:autoSpaceDN w:val="0"/>
        <w:adjustRightInd w:val="0"/>
        <w:spacing w:after="0" w:line="360" w:lineRule="auto"/>
        <w:jc w:val="both"/>
        <w:rPr>
          <w:rFonts w:ascii="Palatino Linotype" w:eastAsia="MS Mincho" w:hAnsi="Palatino Linotype" w:cs="Times New Roman"/>
          <w:sz w:val="24"/>
        </w:rPr>
      </w:pPr>
      <w:r w:rsidRPr="00B34BE7">
        <w:rPr>
          <w:rFonts w:ascii="Palatino Linotype" w:eastAsia="Times New Roman" w:hAnsi="Palatino Linotype" w:cs="Arial"/>
          <w:b/>
          <w:sz w:val="28"/>
          <w:szCs w:val="24"/>
          <w:lang w:val="es-ES" w:eastAsia="es-ES"/>
        </w:rPr>
        <w:t xml:space="preserve">QUINTO. </w:t>
      </w:r>
      <w:r w:rsidRPr="00B34BE7">
        <w:rPr>
          <w:rFonts w:ascii="Palatino Linotype" w:eastAsia="Times New Roman" w:hAnsi="Palatino Linotype" w:cs="Arial"/>
          <w:b/>
          <w:sz w:val="24"/>
          <w:szCs w:val="24"/>
          <w:lang w:val="es-ES" w:eastAsia="es-ES"/>
        </w:rPr>
        <w:t>GÍRESE</w:t>
      </w:r>
      <w:r w:rsidRPr="00B34BE7">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Pr>
          <w:rFonts w:ascii="Palatino Linotype" w:eastAsia="MS Mincho" w:hAnsi="Palatino Linotype" w:cs="Times New Roman"/>
          <w:b/>
          <w:sz w:val="24"/>
        </w:rPr>
        <w:t>CUART</w:t>
      </w:r>
      <w:r w:rsidRPr="00B34BE7">
        <w:rPr>
          <w:rFonts w:ascii="Palatino Linotype" w:eastAsia="MS Mincho" w:hAnsi="Palatino Linotype" w:cs="Times New Roman"/>
          <w:b/>
          <w:sz w:val="24"/>
        </w:rPr>
        <w:t>O</w:t>
      </w:r>
      <w:r w:rsidRPr="00B34BE7">
        <w:rPr>
          <w:rFonts w:ascii="Palatino Linotype" w:eastAsia="MS Mincho" w:hAnsi="Palatino Linotype" w:cs="Times New Roman"/>
          <w:sz w:val="24"/>
        </w:rPr>
        <w:t xml:space="preserve"> de la presente resolución. </w:t>
      </w:r>
    </w:p>
    <w:p w14:paraId="5E200C84" w14:textId="77777777" w:rsidR="00A95093" w:rsidRPr="00B34BE7" w:rsidRDefault="00A95093" w:rsidP="00A95093">
      <w:pPr>
        <w:autoSpaceDE w:val="0"/>
        <w:autoSpaceDN w:val="0"/>
        <w:adjustRightInd w:val="0"/>
        <w:spacing w:after="0" w:line="360" w:lineRule="auto"/>
        <w:jc w:val="both"/>
        <w:rPr>
          <w:rFonts w:ascii="Palatino Linotype" w:eastAsia="MS Mincho" w:hAnsi="Palatino Linotype" w:cs="Times New Roman"/>
          <w:sz w:val="24"/>
        </w:rPr>
      </w:pPr>
    </w:p>
    <w:p w14:paraId="0E8D1B64" w14:textId="77777777" w:rsidR="00A95093" w:rsidRPr="00B34BE7" w:rsidRDefault="00A95093" w:rsidP="00A95093">
      <w:pPr>
        <w:autoSpaceDE w:val="0"/>
        <w:autoSpaceDN w:val="0"/>
        <w:adjustRightInd w:val="0"/>
        <w:spacing w:after="0" w:line="360" w:lineRule="auto"/>
        <w:jc w:val="both"/>
      </w:pPr>
      <w:r w:rsidRPr="00B34BE7">
        <w:rPr>
          <w:rFonts w:ascii="Palatino Linotype" w:eastAsia="Calibri" w:hAnsi="Palatino Linotype" w:cs="Tahoma"/>
          <w:b/>
          <w:bCs/>
          <w:iCs/>
          <w:sz w:val="28"/>
          <w:szCs w:val="24"/>
          <w:lang w:val="es-ES" w:eastAsia="es-ES_tradnl"/>
        </w:rPr>
        <w:t>SEXTO.</w:t>
      </w:r>
      <w:r w:rsidRPr="00B34BE7">
        <w:rPr>
          <w:rFonts w:ascii="Palatino Linotype" w:eastAsia="Calibri" w:hAnsi="Palatino Linotype" w:cs="Tahoma"/>
          <w:bCs/>
          <w:iCs/>
          <w:sz w:val="28"/>
          <w:szCs w:val="24"/>
          <w:lang w:val="es-ES" w:eastAsia="es-ES_tradnl"/>
        </w:rPr>
        <w:t xml:space="preserve"> </w:t>
      </w:r>
      <w:r w:rsidRPr="00B34BE7">
        <w:rPr>
          <w:rFonts w:ascii="Palatino Linotype" w:eastAsia="Calibri" w:hAnsi="Palatino Linotype" w:cs="Tahoma"/>
          <w:bCs/>
          <w:iCs/>
          <w:sz w:val="24"/>
          <w:szCs w:val="24"/>
          <w:lang w:val="es-ES" w:eastAsia="es-ES_tradnl"/>
        </w:rPr>
        <w:t xml:space="preserve">Se hace del conocimiento del </w:t>
      </w:r>
      <w:r w:rsidRPr="00B34BE7">
        <w:rPr>
          <w:rFonts w:ascii="Palatino Linotype" w:eastAsia="Calibri" w:hAnsi="Palatino Linotype" w:cs="Tahoma"/>
          <w:b/>
          <w:bCs/>
          <w:iCs/>
          <w:sz w:val="24"/>
          <w:szCs w:val="24"/>
          <w:lang w:val="es-ES" w:eastAsia="es-ES_tradnl"/>
        </w:rPr>
        <w:t xml:space="preserve">Recurrente </w:t>
      </w:r>
      <w:r w:rsidRPr="00B34BE7">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w:t>
      </w:r>
      <w:r w:rsidRPr="00B34BE7">
        <w:rPr>
          <w:rFonts w:ascii="Palatino Linotype" w:eastAsia="Calibri" w:hAnsi="Palatino Linotype" w:cs="Tahoma"/>
          <w:bCs/>
          <w:iCs/>
          <w:sz w:val="24"/>
          <w:szCs w:val="24"/>
          <w:lang w:val="es-ES" w:eastAsia="es-ES_tradnl"/>
        </w:rPr>
        <w:lastRenderedPageBreak/>
        <w:t xml:space="preserve">nuevamente Recurso de Revisión ante este Instituto, por la respuesta que proporcione el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en cumplimiento a esta Resolución.</w:t>
      </w:r>
      <w:r w:rsidRPr="00B34BE7">
        <w:t xml:space="preserve"> </w:t>
      </w:r>
    </w:p>
    <w:p w14:paraId="56609355" w14:textId="77777777" w:rsidR="00A95093" w:rsidRPr="00B34BE7" w:rsidRDefault="00A95093" w:rsidP="00A95093">
      <w:pPr>
        <w:autoSpaceDE w:val="0"/>
        <w:autoSpaceDN w:val="0"/>
        <w:adjustRightInd w:val="0"/>
        <w:spacing w:after="0" w:line="360" w:lineRule="auto"/>
        <w:jc w:val="both"/>
      </w:pPr>
    </w:p>
    <w:p w14:paraId="52011312" w14:textId="77777777" w:rsidR="00A95093" w:rsidRPr="00B34BE7" w:rsidRDefault="00A95093" w:rsidP="00A95093">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sidRPr="00B34BE7">
        <w:rPr>
          <w:rFonts w:ascii="Palatino Linotype" w:eastAsia="Calibri" w:hAnsi="Palatino Linotype" w:cs="Tahoma"/>
          <w:b/>
          <w:bCs/>
          <w:iCs/>
          <w:sz w:val="28"/>
          <w:szCs w:val="24"/>
          <w:lang w:val="es-ES" w:eastAsia="es-ES_tradnl"/>
        </w:rPr>
        <w:t>SÉPTIMO.</w:t>
      </w:r>
      <w:r w:rsidRPr="00B34BE7">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xml:space="preserve"> a que, en caso de negarse a cumplir la presente resolución o hacerlo de manera parcial, se actuará de conformidad con lo previsto en los artículos 213, 214, 216 y 217, de dicha Ley.</w:t>
      </w:r>
    </w:p>
    <w:p w14:paraId="0E4588A9" w14:textId="77777777" w:rsidR="00A95093" w:rsidRDefault="00A95093" w:rsidP="00A95093">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p>
    <w:p w14:paraId="1C987D2F" w14:textId="77777777" w:rsidR="00A95093" w:rsidRPr="00B34BE7" w:rsidRDefault="00A95093" w:rsidP="00A95093">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sidRPr="00B34BE7">
        <w:rPr>
          <w:rFonts w:ascii="Palatino Linotype" w:hAnsi="Palatino Linotype" w:cs="Arial"/>
          <w:sz w:val="24"/>
          <w:szCs w:val="24"/>
        </w:rPr>
        <w:t xml:space="preserve">ASÍ LO RESUELVE, POR </w:t>
      </w:r>
      <w:r>
        <w:rPr>
          <w:rFonts w:ascii="Palatino Linotype" w:hAnsi="Palatino Linotype" w:cs="Arial"/>
          <w:sz w:val="24"/>
          <w:szCs w:val="24"/>
        </w:rPr>
        <w:t>MAYORÍA</w:t>
      </w:r>
      <w:r w:rsidRPr="00B34BE7">
        <w:rPr>
          <w:rFonts w:ascii="Palatino Linotype" w:hAnsi="Palatino Linotype" w:cs="Arial"/>
          <w:sz w:val="24"/>
          <w:szCs w:val="24"/>
        </w:rPr>
        <w:t xml:space="preserve"> DE VOTOS EL PLENO DEL</w:t>
      </w:r>
      <w:r w:rsidRPr="00B34BE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34BE7">
        <w:rPr>
          <w:rFonts w:ascii="Palatino Linotype" w:hAnsi="Palatino Linotype" w:cs="Arial"/>
          <w:sz w:val="24"/>
          <w:szCs w:val="24"/>
        </w:rPr>
        <w:t>, CONFORMADO POR LOS COMISIONADOS ZULEMA MARTÍNEZ SÁNCHEZ, EVA ABAID YAPUR, JOSÉ GUADALUPE LUNA HERNÁNDEZ, JAVIER MARTÍNEZ CRUZ</w:t>
      </w:r>
      <w:r>
        <w:rPr>
          <w:rFonts w:ascii="Palatino Linotype" w:hAnsi="Palatino Linotype" w:cs="Arial"/>
          <w:sz w:val="24"/>
          <w:szCs w:val="24"/>
        </w:rPr>
        <w:t xml:space="preserve"> EMITIENDO VOTO EN CONTRA CON VOTO DISIDENTE </w:t>
      </w:r>
      <w:r w:rsidRPr="00B34BE7">
        <w:rPr>
          <w:rFonts w:ascii="Palatino Linotype" w:hAnsi="Palatino Linotype" w:cs="Arial"/>
          <w:sz w:val="24"/>
          <w:szCs w:val="24"/>
        </w:rPr>
        <w:t xml:space="preserve">Y LUIS GUSTAVO PARRA NORIEGA, EN LA VIGÉSIMA </w:t>
      </w:r>
      <w:r>
        <w:rPr>
          <w:rFonts w:ascii="Palatino Linotype" w:hAnsi="Palatino Linotype" w:cs="Arial"/>
          <w:sz w:val="24"/>
          <w:szCs w:val="24"/>
        </w:rPr>
        <w:t xml:space="preserve">NOVENA </w:t>
      </w:r>
      <w:r w:rsidRPr="00B34BE7">
        <w:rPr>
          <w:rFonts w:ascii="Palatino Linotype" w:hAnsi="Palatino Linotype" w:cs="Arial"/>
          <w:sz w:val="24"/>
          <w:szCs w:val="24"/>
        </w:rPr>
        <w:t xml:space="preserve">SESIÓN ORDINARIA CELEBRADA EL </w:t>
      </w:r>
      <w:r>
        <w:rPr>
          <w:rFonts w:ascii="Palatino Linotype" w:hAnsi="Palatino Linotype" w:cs="Arial"/>
          <w:sz w:val="24"/>
          <w:szCs w:val="24"/>
        </w:rPr>
        <w:t>DOS</w:t>
      </w:r>
      <w:r w:rsidRPr="00B34BE7">
        <w:rPr>
          <w:rFonts w:ascii="Palatino Linotype" w:hAnsi="Palatino Linotype" w:cs="Arial"/>
          <w:sz w:val="24"/>
          <w:szCs w:val="24"/>
        </w:rPr>
        <w:t xml:space="preserve"> DE </w:t>
      </w:r>
      <w:r>
        <w:rPr>
          <w:rFonts w:ascii="Palatino Linotype" w:hAnsi="Palatino Linotype" w:cs="Arial"/>
          <w:sz w:val="24"/>
          <w:szCs w:val="24"/>
        </w:rPr>
        <w:t>DICIEM</w:t>
      </w:r>
      <w:r w:rsidRPr="00B34BE7">
        <w:rPr>
          <w:rFonts w:ascii="Palatino Linotype" w:hAnsi="Palatino Linotype" w:cs="Arial"/>
          <w:sz w:val="24"/>
          <w:szCs w:val="24"/>
        </w:rPr>
        <w:t>BRE DE DOS MIL VEINTE, ANTE EL SECRETARIO TÉCNICO DEL PLENO, ALEXIS TAPIA RAMÍREZ.-------------------------------------------------------------------------------------------------------------------------------------------------------------------------------------------------------------------------------------------------------------------------------------------</w:t>
      </w:r>
      <w:r>
        <w:rPr>
          <w:rFonts w:ascii="Palatino Linotype" w:hAnsi="Palatino Linotype" w:cs="Arial"/>
          <w:sz w:val="24"/>
          <w:szCs w:val="24"/>
        </w:rPr>
        <w:t>------------</w:t>
      </w:r>
      <w:r w:rsidRPr="00B34BE7">
        <w:rPr>
          <w:rFonts w:ascii="Palatino Linotype" w:hAnsi="Palatino Linotype" w:cs="Arial"/>
          <w:sz w:val="24"/>
          <w:szCs w:val="24"/>
        </w:rPr>
        <w:t>--------</w:t>
      </w:r>
      <w:r w:rsidRPr="00135308">
        <w:rPr>
          <w:rFonts w:ascii="Palatino Linotype" w:hAnsi="Palatino Linotype" w:cs="Arial"/>
          <w:sz w:val="24"/>
          <w:szCs w:val="24"/>
        </w:rPr>
        <w:t xml:space="preserve"> </w:t>
      </w:r>
      <w:r w:rsidRPr="00B34BE7">
        <w:rPr>
          <w:rFonts w:ascii="Palatino Linotype" w:hAnsi="Palatino Linotype" w:cs="Arial"/>
          <w:sz w:val="24"/>
          <w:szCs w:val="24"/>
        </w:rPr>
        <w:t>--------------------------------------------------------------------------------------------------------------------------------------------------------------------------------------------------------------</w:t>
      </w:r>
      <w:r>
        <w:rPr>
          <w:rFonts w:ascii="Palatino Linotype" w:hAnsi="Palatino Linotype" w:cs="Arial"/>
          <w:sz w:val="24"/>
          <w:szCs w:val="24"/>
        </w:rPr>
        <w:t>------------</w:t>
      </w:r>
      <w:r w:rsidRPr="00B34BE7">
        <w:rPr>
          <w:rFonts w:ascii="Palatino Linotype" w:hAnsi="Palatino Linotype" w:cs="Arial"/>
          <w:sz w:val="24"/>
          <w:szCs w:val="24"/>
        </w:rPr>
        <w:t>----------------------------------------------------------------------------------------------------------------------------------------------------------------------------------------------------------------------</w:t>
      </w:r>
      <w:r>
        <w:rPr>
          <w:rFonts w:ascii="Palatino Linotype" w:hAnsi="Palatino Linotype" w:cs="Arial"/>
          <w:sz w:val="24"/>
          <w:szCs w:val="24"/>
        </w:rPr>
        <w:t>------------</w:t>
      </w:r>
      <w:r w:rsidRPr="00B34BE7">
        <w:rPr>
          <w:rFonts w:ascii="Palatino Linotype" w:hAnsi="Palatino Linotype" w:cs="Arial"/>
          <w:sz w:val="24"/>
          <w:szCs w:val="24"/>
        </w:rPr>
        <w:t>--------</w:t>
      </w:r>
    </w:p>
    <w:p w14:paraId="210739FC" w14:textId="77777777" w:rsidR="00A95093" w:rsidRDefault="00A95093" w:rsidP="00A95093">
      <w:pPr>
        <w:spacing w:after="0" w:line="360" w:lineRule="auto"/>
        <w:jc w:val="both"/>
        <w:rPr>
          <w:rFonts w:ascii="Palatino Linotype" w:hAnsi="Palatino Linotype"/>
          <w:sz w:val="24"/>
          <w:szCs w:val="24"/>
        </w:rPr>
      </w:pPr>
    </w:p>
    <w:p w14:paraId="2D483E15" w14:textId="77777777" w:rsidR="00A95093" w:rsidRPr="00B34BE7" w:rsidRDefault="00A95093" w:rsidP="00A95093">
      <w:pPr>
        <w:spacing w:after="0" w:line="360" w:lineRule="auto"/>
        <w:jc w:val="both"/>
        <w:rPr>
          <w:rFonts w:ascii="Palatino Linotype" w:hAnsi="Palatino Linotype"/>
          <w:sz w:val="24"/>
          <w:szCs w:val="24"/>
        </w:rPr>
      </w:pPr>
      <w:r w:rsidRPr="00B34BE7">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4B82118" wp14:editId="46DA6704">
                <wp:simplePos x="0" y="0"/>
                <wp:positionH relativeFrom="page">
                  <wp:posOffset>2599690</wp:posOffset>
                </wp:positionH>
                <wp:positionV relativeFrom="paragraph">
                  <wp:posOffset>29430</wp:posOffset>
                </wp:positionV>
                <wp:extent cx="2551430" cy="683812"/>
                <wp:effectExtent l="0" t="0" r="20320" b="21590"/>
                <wp:wrapNone/>
                <wp:docPr id="21" name="Cuadro de texto 21"/>
                <wp:cNvGraphicFramePr/>
                <a:graphic xmlns:a="http://schemas.openxmlformats.org/drawingml/2006/main">
                  <a:graphicData uri="http://schemas.microsoft.com/office/word/2010/wordprocessingShape">
                    <wps:wsp>
                      <wps:cNvSpPr txBox="1"/>
                      <wps:spPr>
                        <a:xfrm>
                          <a:off x="0" y="0"/>
                          <a:ext cx="2551430" cy="6838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BB3A36" w14:textId="77777777" w:rsidR="00A95093" w:rsidRPr="009020F7" w:rsidRDefault="00A95093" w:rsidP="00A95093">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14:paraId="38B504A8" w14:textId="77777777" w:rsidR="00A95093" w:rsidRPr="009020F7" w:rsidRDefault="00A95093" w:rsidP="00A95093">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14:paraId="13806F1C" w14:textId="77777777" w:rsidR="00A95093" w:rsidRPr="009020F7" w:rsidRDefault="00A95093" w:rsidP="00A95093">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4B82118" id="_x0000_t202" coordsize="21600,21600" o:spt="202" path="m,l,21600r21600,l21600,xe">
                <v:stroke joinstyle="miter"/>
                <v:path gradientshapeok="t" o:connecttype="rect"/>
              </v:shapetype>
              <v:shape id="Cuadro de texto 21" o:spid="_x0000_s1026" type="#_x0000_t202" style="position:absolute;left:0;text-align:left;margin-left:204.7pt;margin-top:2.3pt;width:200.9pt;height:53.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" fillcolor="white [3201]" strokecolor="white [3212]" strokeweight=".5pt">
                <v:textbox>
                  <w:txbxContent>
                    <w:p w14:paraId="5BBB3A36" w14:textId="77777777" w:rsidR="00A95093" w:rsidRPr="009020F7" w:rsidRDefault="00A95093" w:rsidP="00A95093">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14:paraId="38B504A8" w14:textId="77777777" w:rsidR="00A95093" w:rsidRPr="009020F7" w:rsidRDefault="00A95093" w:rsidP="00A95093">
                      <w:pPr>
                        <w:spacing w:after="0" w:line="240" w:lineRule="auto"/>
                        <w:jc w:val="center"/>
                        <w:rPr>
                          <w:rFonts w:ascii="Palatino Linotype" w:hAnsi="Palatino Linotype"/>
                          <w:sz w:val="24"/>
                          <w:szCs w:val="24"/>
                        </w:rPr>
                      </w:pPr>
                      <w:r w:rsidRPr="009020F7">
                        <w:rPr>
                          <w:rFonts w:ascii="Palatino Linotype" w:hAnsi="Palatino Linotype"/>
                          <w:sz w:val="24"/>
                          <w:szCs w:val="24"/>
                        </w:rPr>
                        <w:t xml:space="preserve">Comisionada </w:t>
                      </w:r>
                      <w:proofErr w:type="gramStart"/>
                      <w:r w:rsidRPr="009020F7">
                        <w:rPr>
                          <w:rFonts w:ascii="Palatino Linotype" w:hAnsi="Palatino Linotype"/>
                          <w:sz w:val="24"/>
                          <w:szCs w:val="24"/>
                        </w:rPr>
                        <w:t>Presidenta</w:t>
                      </w:r>
                      <w:proofErr w:type="gramEnd"/>
                    </w:p>
                    <w:p w14:paraId="13806F1C" w14:textId="77777777" w:rsidR="00A95093" w:rsidRPr="009020F7" w:rsidRDefault="00A95093" w:rsidP="00A95093">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14:paraId="478274AF" w14:textId="77777777" w:rsidR="00A95093" w:rsidRPr="00B34BE7" w:rsidRDefault="00A95093" w:rsidP="00A95093">
      <w:pPr>
        <w:spacing w:after="0" w:line="360" w:lineRule="auto"/>
        <w:jc w:val="center"/>
        <w:rPr>
          <w:rFonts w:ascii="Palatino Linotype" w:hAnsi="Palatino Linotype"/>
          <w:sz w:val="24"/>
          <w:szCs w:val="24"/>
        </w:rPr>
      </w:pPr>
    </w:p>
    <w:p w14:paraId="72C33B3B" w14:textId="77777777" w:rsidR="00A95093" w:rsidRPr="00B34BE7" w:rsidRDefault="00A95093" w:rsidP="00A95093">
      <w:pPr>
        <w:spacing w:after="0" w:line="360" w:lineRule="auto"/>
        <w:rPr>
          <w:rFonts w:ascii="Palatino Linotype" w:hAnsi="Palatino Linotype"/>
          <w:b/>
          <w:sz w:val="24"/>
          <w:szCs w:val="24"/>
        </w:rPr>
      </w:pPr>
    </w:p>
    <w:p w14:paraId="46C44895" w14:textId="77777777" w:rsidR="00A95093" w:rsidRPr="00B34BE7" w:rsidRDefault="00A95093" w:rsidP="00A95093">
      <w:pPr>
        <w:spacing w:after="0" w:line="360" w:lineRule="auto"/>
        <w:rPr>
          <w:rFonts w:ascii="Palatino Linotype" w:hAnsi="Palatino Linotype"/>
          <w:b/>
          <w:sz w:val="24"/>
          <w:szCs w:val="24"/>
        </w:rPr>
      </w:pPr>
    </w:p>
    <w:p w14:paraId="73216999" w14:textId="77777777" w:rsidR="00A95093" w:rsidRPr="00B34BE7" w:rsidRDefault="00A95093" w:rsidP="00A95093">
      <w:pPr>
        <w:spacing w:after="0" w:line="360" w:lineRule="auto"/>
        <w:rPr>
          <w:rFonts w:ascii="Palatino Linotype" w:hAnsi="Palatino Linotype"/>
          <w:b/>
          <w:sz w:val="24"/>
          <w:szCs w:val="24"/>
        </w:rPr>
      </w:pPr>
    </w:p>
    <w:p w14:paraId="63DCFAE1" w14:textId="77777777" w:rsidR="00A95093" w:rsidRPr="00B34BE7" w:rsidRDefault="00A95093" w:rsidP="00A95093">
      <w:pPr>
        <w:spacing w:after="0" w:line="360" w:lineRule="auto"/>
        <w:rPr>
          <w:rFonts w:ascii="Palatino Linotype" w:hAnsi="Palatino Linotype"/>
          <w:b/>
          <w:sz w:val="24"/>
          <w:szCs w:val="24"/>
        </w:rPr>
      </w:pPr>
      <w:r w:rsidRPr="00B34BE7">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43AEE15D" wp14:editId="27088F9E">
                <wp:simplePos x="0" y="0"/>
                <wp:positionH relativeFrom="margin">
                  <wp:posOffset>3189715</wp:posOffset>
                </wp:positionH>
                <wp:positionV relativeFrom="paragraph">
                  <wp:posOffset>145968</wp:posOffset>
                </wp:positionV>
                <wp:extent cx="2543175" cy="850790"/>
                <wp:effectExtent l="0" t="0" r="28575" b="26035"/>
                <wp:wrapNone/>
                <wp:docPr id="35" name="Cuadro de texto 35"/>
                <wp:cNvGraphicFramePr/>
                <a:graphic xmlns:a="http://schemas.openxmlformats.org/drawingml/2006/main">
                  <a:graphicData uri="http://schemas.microsoft.com/office/word/2010/wordprocessingShape">
                    <wps:wsp>
                      <wps:cNvSpPr txBox="1"/>
                      <wps:spPr>
                        <a:xfrm>
                          <a:off x="0" y="0"/>
                          <a:ext cx="2543175" cy="850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9DB821" w14:textId="77777777" w:rsidR="00A95093" w:rsidRPr="005C434E" w:rsidRDefault="00A95093" w:rsidP="00A95093">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14:paraId="4BADAA1F" w14:textId="77777777" w:rsidR="00A95093" w:rsidRPr="005C434E" w:rsidRDefault="00A95093" w:rsidP="00A95093">
                            <w:pPr>
                              <w:spacing w:after="0" w:line="240" w:lineRule="auto"/>
                              <w:jc w:val="center"/>
                              <w:rPr>
                                <w:rFonts w:ascii="Palatino Linotype" w:hAnsi="Palatino Linotype"/>
                                <w:sz w:val="24"/>
                              </w:rPr>
                            </w:pPr>
                            <w:r w:rsidRPr="005C434E">
                              <w:rPr>
                                <w:rFonts w:ascii="Palatino Linotype" w:hAnsi="Palatino Linotype"/>
                                <w:sz w:val="24"/>
                              </w:rPr>
                              <w:t>Comisionado</w:t>
                            </w:r>
                          </w:p>
                          <w:p w14:paraId="606442D3" w14:textId="77777777" w:rsidR="00A95093" w:rsidRPr="001E579B" w:rsidRDefault="00A95093" w:rsidP="00A95093">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3AEE15D" id="Cuadro de texto 35" o:spid="_x0000_s1027" type="#_x0000_t202" style="position:absolute;margin-left:251.15pt;margin-top:11.5pt;width:200.25pt;height: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" fillcolor="white [3201]" strokecolor="white [3212]" strokeweight=".5pt">
                <v:textbox>
                  <w:txbxContent>
                    <w:p w14:paraId="669DB821" w14:textId="77777777" w:rsidR="00A95093" w:rsidRPr="005C434E" w:rsidRDefault="00A95093" w:rsidP="00A95093">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14:paraId="4BADAA1F" w14:textId="77777777" w:rsidR="00A95093" w:rsidRPr="005C434E" w:rsidRDefault="00A95093" w:rsidP="00A95093">
                      <w:pPr>
                        <w:spacing w:after="0" w:line="240" w:lineRule="auto"/>
                        <w:jc w:val="center"/>
                        <w:rPr>
                          <w:rFonts w:ascii="Palatino Linotype" w:hAnsi="Palatino Linotype"/>
                          <w:sz w:val="24"/>
                        </w:rPr>
                      </w:pPr>
                      <w:r w:rsidRPr="005C434E">
                        <w:rPr>
                          <w:rFonts w:ascii="Palatino Linotype" w:hAnsi="Palatino Linotype"/>
                          <w:sz w:val="24"/>
                        </w:rPr>
                        <w:t>Comisionado</w:t>
                      </w:r>
                    </w:p>
                    <w:p w14:paraId="606442D3" w14:textId="77777777" w:rsidR="00A95093" w:rsidRPr="001E579B" w:rsidRDefault="00A95093" w:rsidP="00A95093">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v:textbox>
                <w10:wrap anchorx="margin"/>
              </v:shape>
            </w:pict>
          </mc:Fallback>
        </mc:AlternateContent>
      </w:r>
      <w:r w:rsidRPr="00B34BE7">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0E7A6A48" wp14:editId="094C0362">
                <wp:simplePos x="0" y="0"/>
                <wp:positionH relativeFrom="margin">
                  <wp:posOffset>1242</wp:posOffset>
                </wp:positionH>
                <wp:positionV relativeFrom="paragraph">
                  <wp:posOffset>159937</wp:posOffset>
                </wp:positionV>
                <wp:extent cx="1943100" cy="707666"/>
                <wp:effectExtent l="0" t="0" r="19050" b="16510"/>
                <wp:wrapNone/>
                <wp:docPr id="22" name="Cuadro de texto 22"/>
                <wp:cNvGraphicFramePr/>
                <a:graphic xmlns:a="http://schemas.openxmlformats.org/drawingml/2006/main">
                  <a:graphicData uri="http://schemas.microsoft.com/office/word/2010/wordprocessingShape">
                    <wps:wsp>
                      <wps:cNvSpPr txBox="1"/>
                      <wps:spPr>
                        <a:xfrm>
                          <a:off x="0" y="0"/>
                          <a:ext cx="19431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555FC7" w14:textId="77777777" w:rsidR="00A95093" w:rsidRPr="005C434E" w:rsidRDefault="00A95093" w:rsidP="00A95093">
                            <w:pPr>
                              <w:spacing w:after="0" w:line="240" w:lineRule="auto"/>
                              <w:jc w:val="center"/>
                              <w:rPr>
                                <w:rFonts w:ascii="Palatino Linotype" w:hAnsi="Palatino Linotype"/>
                                <w:b/>
                                <w:sz w:val="24"/>
                              </w:rPr>
                            </w:pPr>
                            <w:r w:rsidRPr="005C434E">
                              <w:rPr>
                                <w:rFonts w:ascii="Palatino Linotype" w:hAnsi="Palatino Linotype"/>
                                <w:b/>
                                <w:sz w:val="24"/>
                              </w:rPr>
                              <w:t>Eva Abaid Yapur</w:t>
                            </w:r>
                          </w:p>
                          <w:p w14:paraId="374805C6" w14:textId="77777777" w:rsidR="00A95093" w:rsidRPr="005C434E" w:rsidRDefault="00A95093" w:rsidP="00A95093">
                            <w:pPr>
                              <w:spacing w:after="0" w:line="240" w:lineRule="auto"/>
                              <w:jc w:val="center"/>
                              <w:rPr>
                                <w:rFonts w:ascii="Palatino Linotype" w:hAnsi="Palatino Linotype"/>
                                <w:sz w:val="24"/>
                              </w:rPr>
                            </w:pPr>
                            <w:r w:rsidRPr="005C434E">
                              <w:rPr>
                                <w:rFonts w:ascii="Palatino Linotype" w:hAnsi="Palatino Linotype"/>
                                <w:sz w:val="24"/>
                              </w:rPr>
                              <w:t>Comisionada</w:t>
                            </w:r>
                          </w:p>
                          <w:p w14:paraId="61124FE8" w14:textId="77777777" w:rsidR="00A95093" w:rsidRPr="009020F7" w:rsidRDefault="00A95093" w:rsidP="00A95093">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1690631B" w14:textId="77777777" w:rsidR="00A95093" w:rsidRPr="005C434E" w:rsidRDefault="00A95093" w:rsidP="00A95093">
                            <w:pPr>
                              <w:spacing w:after="0" w:line="240" w:lineRule="auto"/>
                              <w:jc w:val="center"/>
                              <w:rPr>
                                <w:rFonts w:ascii="Palatino Linotype" w:hAnsi="Palatino Linotype"/>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E7A6A48" id="Cuadro de texto 22" o:spid="_x0000_s1028" type="#_x0000_t202" style="position:absolute;margin-left:.1pt;margin-top:12.6pt;width:153pt;height:5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" fillcolor="white [3201]" strokecolor="white [3212]" strokeweight=".5pt">
                <v:textbox>
                  <w:txbxContent>
                    <w:p w14:paraId="05555FC7" w14:textId="77777777" w:rsidR="00A95093" w:rsidRPr="005C434E" w:rsidRDefault="00A95093" w:rsidP="00A95093">
                      <w:pPr>
                        <w:spacing w:after="0" w:line="240" w:lineRule="auto"/>
                        <w:jc w:val="center"/>
                        <w:rPr>
                          <w:rFonts w:ascii="Palatino Linotype" w:hAnsi="Palatino Linotype"/>
                          <w:b/>
                          <w:sz w:val="24"/>
                        </w:rPr>
                      </w:pPr>
                      <w:r w:rsidRPr="005C434E">
                        <w:rPr>
                          <w:rFonts w:ascii="Palatino Linotype" w:hAnsi="Palatino Linotype"/>
                          <w:b/>
                          <w:sz w:val="24"/>
                        </w:rPr>
                        <w:t>Eva Abaid Yapur</w:t>
                      </w:r>
                    </w:p>
                    <w:p w14:paraId="374805C6" w14:textId="77777777" w:rsidR="00A95093" w:rsidRPr="005C434E" w:rsidRDefault="00A95093" w:rsidP="00A95093">
                      <w:pPr>
                        <w:spacing w:after="0" w:line="240" w:lineRule="auto"/>
                        <w:jc w:val="center"/>
                        <w:rPr>
                          <w:rFonts w:ascii="Palatino Linotype" w:hAnsi="Palatino Linotype"/>
                          <w:sz w:val="24"/>
                        </w:rPr>
                      </w:pPr>
                      <w:r w:rsidRPr="005C434E">
                        <w:rPr>
                          <w:rFonts w:ascii="Palatino Linotype" w:hAnsi="Palatino Linotype"/>
                          <w:sz w:val="24"/>
                        </w:rPr>
                        <w:t>Comisionada</w:t>
                      </w:r>
                    </w:p>
                    <w:p w14:paraId="61124FE8" w14:textId="77777777" w:rsidR="00A95093" w:rsidRPr="009020F7" w:rsidRDefault="00A95093" w:rsidP="00A95093">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1690631B" w14:textId="77777777" w:rsidR="00A95093" w:rsidRPr="005C434E" w:rsidRDefault="00A95093" w:rsidP="00A95093">
                      <w:pPr>
                        <w:spacing w:after="0" w:line="240" w:lineRule="auto"/>
                        <w:jc w:val="center"/>
                        <w:rPr>
                          <w:rFonts w:ascii="Palatino Linotype" w:hAnsi="Palatino Linotype"/>
                          <w:b/>
                          <w:sz w:val="24"/>
                        </w:rPr>
                      </w:pPr>
                    </w:p>
                  </w:txbxContent>
                </v:textbox>
                <w10:wrap anchorx="margin"/>
              </v:shape>
            </w:pict>
          </mc:Fallback>
        </mc:AlternateContent>
      </w:r>
    </w:p>
    <w:p w14:paraId="2F9183F3" w14:textId="77777777" w:rsidR="00A95093" w:rsidRPr="00B34BE7" w:rsidRDefault="00A95093" w:rsidP="00A95093">
      <w:pPr>
        <w:spacing w:after="0" w:line="360" w:lineRule="auto"/>
        <w:rPr>
          <w:rFonts w:ascii="Palatino Linotype" w:hAnsi="Palatino Linotype"/>
          <w:b/>
          <w:sz w:val="24"/>
          <w:szCs w:val="24"/>
        </w:rPr>
      </w:pPr>
    </w:p>
    <w:p w14:paraId="7C7FBE91" w14:textId="77777777" w:rsidR="00A95093" w:rsidRPr="00B34BE7" w:rsidRDefault="00A95093" w:rsidP="00A95093">
      <w:pPr>
        <w:spacing w:after="0" w:line="360" w:lineRule="auto"/>
        <w:rPr>
          <w:rFonts w:ascii="Palatino Linotype" w:hAnsi="Palatino Linotype"/>
          <w:b/>
          <w:sz w:val="24"/>
          <w:szCs w:val="24"/>
        </w:rPr>
      </w:pPr>
    </w:p>
    <w:p w14:paraId="4BBEB0D8" w14:textId="77777777" w:rsidR="00A95093" w:rsidRPr="00B34BE7" w:rsidRDefault="00A95093" w:rsidP="00A95093">
      <w:pPr>
        <w:spacing w:after="0" w:line="360" w:lineRule="auto"/>
        <w:rPr>
          <w:rFonts w:ascii="Palatino Linotype" w:hAnsi="Palatino Linotype"/>
          <w:b/>
          <w:sz w:val="24"/>
          <w:szCs w:val="24"/>
        </w:rPr>
      </w:pPr>
    </w:p>
    <w:p w14:paraId="6D932529" w14:textId="77777777" w:rsidR="00A95093" w:rsidRPr="00B34BE7" w:rsidRDefault="00A95093" w:rsidP="00A95093">
      <w:pPr>
        <w:spacing w:after="0" w:line="360" w:lineRule="auto"/>
        <w:rPr>
          <w:rFonts w:ascii="Palatino Linotype" w:hAnsi="Palatino Linotype"/>
          <w:b/>
          <w:szCs w:val="24"/>
        </w:rPr>
      </w:pPr>
    </w:p>
    <w:p w14:paraId="410575CE" w14:textId="77777777" w:rsidR="00A95093" w:rsidRPr="00B34BE7" w:rsidRDefault="00A95093" w:rsidP="00A95093">
      <w:pPr>
        <w:spacing w:after="0" w:line="360" w:lineRule="auto"/>
        <w:rPr>
          <w:rFonts w:ascii="Palatino Linotype" w:hAnsi="Palatino Linotype" w:cs="Arial"/>
          <w:sz w:val="24"/>
          <w:szCs w:val="24"/>
        </w:rPr>
      </w:pPr>
      <w:r w:rsidRPr="00B34BE7">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442A750F" wp14:editId="2BD98B9B">
                <wp:simplePos x="0" y="0"/>
                <wp:positionH relativeFrom="margin">
                  <wp:posOffset>3595922</wp:posOffset>
                </wp:positionH>
                <wp:positionV relativeFrom="margin">
                  <wp:posOffset>4606125</wp:posOffset>
                </wp:positionV>
                <wp:extent cx="2133600" cy="675640"/>
                <wp:effectExtent l="0" t="0" r="19050" b="10160"/>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2C66FA" w14:textId="77777777" w:rsidR="00A95093" w:rsidRPr="005C434E" w:rsidRDefault="00A95093" w:rsidP="00A95093">
                            <w:pPr>
                              <w:spacing w:after="0" w:line="240" w:lineRule="auto"/>
                              <w:jc w:val="center"/>
                              <w:rPr>
                                <w:rFonts w:ascii="Palatino Linotype" w:hAnsi="Palatino Linotype"/>
                                <w:sz w:val="24"/>
                              </w:rPr>
                            </w:pPr>
                            <w:r>
                              <w:rPr>
                                <w:rFonts w:ascii="Palatino Linotype" w:hAnsi="Palatino Linotype"/>
                                <w:b/>
                                <w:sz w:val="24"/>
                              </w:rPr>
                              <w:t>Luis Gustavo Parra Noriega</w:t>
                            </w:r>
                          </w:p>
                          <w:p w14:paraId="6E7739DE" w14:textId="77777777" w:rsidR="00A95093" w:rsidRPr="005C434E" w:rsidRDefault="00A95093" w:rsidP="00A95093">
                            <w:pPr>
                              <w:spacing w:after="0" w:line="240" w:lineRule="auto"/>
                              <w:jc w:val="center"/>
                              <w:rPr>
                                <w:rFonts w:ascii="Palatino Linotype" w:hAnsi="Palatino Linotype"/>
                                <w:sz w:val="24"/>
                              </w:rPr>
                            </w:pPr>
                            <w:r w:rsidRPr="005C434E">
                              <w:rPr>
                                <w:rFonts w:ascii="Palatino Linotype" w:hAnsi="Palatino Linotype"/>
                                <w:sz w:val="24"/>
                              </w:rPr>
                              <w:t>Comisionado</w:t>
                            </w:r>
                          </w:p>
                          <w:p w14:paraId="6EF3EA90" w14:textId="77777777" w:rsidR="00A95093" w:rsidRDefault="00A95093" w:rsidP="00A95093">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1E7A8C54" w14:textId="77777777" w:rsidR="00A95093" w:rsidRPr="009020F7" w:rsidRDefault="00A95093" w:rsidP="00A95093">
                            <w:pPr>
                              <w:spacing w:after="0" w:line="240" w:lineRule="auto"/>
                              <w:jc w:val="center"/>
                              <w:rPr>
                                <w:rFonts w:ascii="Palatino Linotype" w:hAnsi="Palatino Linotype"/>
                                <w:b/>
                                <w:sz w:val="24"/>
                                <w:szCs w:val="24"/>
                              </w:rPr>
                            </w:pPr>
                          </w:p>
                          <w:p w14:paraId="5E662949" w14:textId="77777777" w:rsidR="00A95093" w:rsidRDefault="00A95093" w:rsidP="00A9509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42A750F" id="Cuadro de texto 6" o:spid="_x0000_s1029" type="#_x0000_t202" style="position:absolute;margin-left:283.15pt;margin-top:362.7pt;width:168pt;height:5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" fillcolor="white [3201]" strokecolor="white [3212]" strokeweight=".5pt">
                <v:textbox>
                  <w:txbxContent>
                    <w:p w14:paraId="1C2C66FA" w14:textId="77777777" w:rsidR="00A95093" w:rsidRPr="005C434E" w:rsidRDefault="00A95093" w:rsidP="00A95093">
                      <w:pPr>
                        <w:spacing w:after="0" w:line="240" w:lineRule="auto"/>
                        <w:jc w:val="center"/>
                        <w:rPr>
                          <w:rFonts w:ascii="Palatino Linotype" w:hAnsi="Palatino Linotype"/>
                          <w:sz w:val="24"/>
                        </w:rPr>
                      </w:pPr>
                      <w:r>
                        <w:rPr>
                          <w:rFonts w:ascii="Palatino Linotype" w:hAnsi="Palatino Linotype"/>
                          <w:b/>
                          <w:sz w:val="24"/>
                        </w:rPr>
                        <w:t>Luis Gustavo Parra Noriega</w:t>
                      </w:r>
                    </w:p>
                    <w:p w14:paraId="6E7739DE" w14:textId="77777777" w:rsidR="00A95093" w:rsidRPr="005C434E" w:rsidRDefault="00A95093" w:rsidP="00A95093">
                      <w:pPr>
                        <w:spacing w:after="0" w:line="240" w:lineRule="auto"/>
                        <w:jc w:val="center"/>
                        <w:rPr>
                          <w:rFonts w:ascii="Palatino Linotype" w:hAnsi="Palatino Linotype"/>
                          <w:sz w:val="24"/>
                        </w:rPr>
                      </w:pPr>
                      <w:r w:rsidRPr="005C434E">
                        <w:rPr>
                          <w:rFonts w:ascii="Palatino Linotype" w:hAnsi="Palatino Linotype"/>
                          <w:sz w:val="24"/>
                        </w:rPr>
                        <w:t>Comisionado</w:t>
                      </w:r>
                    </w:p>
                    <w:p w14:paraId="6EF3EA90" w14:textId="77777777" w:rsidR="00A95093" w:rsidRDefault="00A95093" w:rsidP="00A95093">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1E7A8C54" w14:textId="77777777" w:rsidR="00A95093" w:rsidRPr="009020F7" w:rsidRDefault="00A95093" w:rsidP="00A95093">
                      <w:pPr>
                        <w:spacing w:after="0" w:line="240" w:lineRule="auto"/>
                        <w:jc w:val="center"/>
                        <w:rPr>
                          <w:rFonts w:ascii="Palatino Linotype" w:hAnsi="Palatino Linotype"/>
                          <w:b/>
                          <w:sz w:val="24"/>
                          <w:szCs w:val="24"/>
                        </w:rPr>
                      </w:pPr>
                    </w:p>
                    <w:p w14:paraId="5E662949" w14:textId="77777777" w:rsidR="00A95093" w:rsidRDefault="00A95093" w:rsidP="00A95093">
                      <w:pPr>
                        <w:spacing w:after="0" w:line="240" w:lineRule="auto"/>
                        <w:jc w:val="center"/>
                      </w:pPr>
                    </w:p>
                  </w:txbxContent>
                </v:textbox>
                <w10:wrap type="square" anchorx="margin" anchory="margin"/>
              </v:shape>
            </w:pict>
          </mc:Fallback>
        </mc:AlternateContent>
      </w:r>
      <w:r w:rsidRPr="00B34BE7">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CD73E7" wp14:editId="0BE44069">
                <wp:simplePos x="0" y="0"/>
                <wp:positionH relativeFrom="margin">
                  <wp:posOffset>-635</wp:posOffset>
                </wp:positionH>
                <wp:positionV relativeFrom="margin">
                  <wp:posOffset>4579620</wp:posOffset>
                </wp:positionV>
                <wp:extent cx="2133600" cy="675640"/>
                <wp:effectExtent l="0" t="0" r="19050" b="1016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B11A7F" w14:textId="77777777" w:rsidR="00A95093" w:rsidRPr="005C434E" w:rsidRDefault="00A95093" w:rsidP="00A95093">
                            <w:pPr>
                              <w:spacing w:after="0" w:line="240" w:lineRule="auto"/>
                              <w:jc w:val="center"/>
                              <w:rPr>
                                <w:rFonts w:ascii="Palatino Linotype" w:hAnsi="Palatino Linotype"/>
                                <w:sz w:val="24"/>
                              </w:rPr>
                            </w:pPr>
                            <w:r w:rsidRPr="005C434E">
                              <w:rPr>
                                <w:rFonts w:ascii="Palatino Linotype" w:hAnsi="Palatino Linotype"/>
                                <w:b/>
                                <w:sz w:val="24"/>
                              </w:rPr>
                              <w:t>Javier Martínez Cruz</w:t>
                            </w:r>
                          </w:p>
                          <w:p w14:paraId="4552327C" w14:textId="77777777" w:rsidR="00A95093" w:rsidRPr="005C434E" w:rsidRDefault="00A95093" w:rsidP="00A95093">
                            <w:pPr>
                              <w:spacing w:after="0" w:line="240" w:lineRule="auto"/>
                              <w:jc w:val="center"/>
                              <w:rPr>
                                <w:rFonts w:ascii="Palatino Linotype" w:hAnsi="Palatino Linotype"/>
                                <w:sz w:val="24"/>
                              </w:rPr>
                            </w:pPr>
                            <w:r w:rsidRPr="005C434E">
                              <w:rPr>
                                <w:rFonts w:ascii="Palatino Linotype" w:hAnsi="Palatino Linotype"/>
                                <w:sz w:val="24"/>
                              </w:rPr>
                              <w:t>Comisionado</w:t>
                            </w:r>
                          </w:p>
                          <w:p w14:paraId="7D67894C" w14:textId="77777777" w:rsidR="00A95093" w:rsidRDefault="00A95093" w:rsidP="00A95093">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080B290A" w14:textId="77777777" w:rsidR="00A95093" w:rsidRPr="009020F7" w:rsidRDefault="00A95093" w:rsidP="00A95093">
                            <w:pPr>
                              <w:spacing w:after="0" w:line="240" w:lineRule="auto"/>
                              <w:jc w:val="center"/>
                              <w:rPr>
                                <w:rFonts w:ascii="Palatino Linotype" w:hAnsi="Palatino Linotype"/>
                                <w:b/>
                                <w:sz w:val="24"/>
                                <w:szCs w:val="24"/>
                              </w:rPr>
                            </w:pPr>
                          </w:p>
                          <w:p w14:paraId="2F3224FF" w14:textId="77777777" w:rsidR="00A95093" w:rsidRDefault="00A95093" w:rsidP="00A9509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3CD73E7" id="Cuadro de texto 2" o:spid="_x0000_s1030" type="#_x0000_t202" style="position:absolute;margin-left:-.05pt;margin-top:360.6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" fillcolor="white [3201]" strokecolor="white [3212]" strokeweight=".5pt">
                <v:textbox>
                  <w:txbxContent>
                    <w:p w14:paraId="20B11A7F" w14:textId="77777777" w:rsidR="00A95093" w:rsidRPr="005C434E" w:rsidRDefault="00A95093" w:rsidP="00A95093">
                      <w:pPr>
                        <w:spacing w:after="0" w:line="240" w:lineRule="auto"/>
                        <w:jc w:val="center"/>
                        <w:rPr>
                          <w:rFonts w:ascii="Palatino Linotype" w:hAnsi="Palatino Linotype"/>
                          <w:sz w:val="24"/>
                        </w:rPr>
                      </w:pPr>
                      <w:r w:rsidRPr="005C434E">
                        <w:rPr>
                          <w:rFonts w:ascii="Palatino Linotype" w:hAnsi="Palatino Linotype"/>
                          <w:b/>
                          <w:sz w:val="24"/>
                        </w:rPr>
                        <w:t>Javier Martínez Cruz</w:t>
                      </w:r>
                    </w:p>
                    <w:p w14:paraId="4552327C" w14:textId="77777777" w:rsidR="00A95093" w:rsidRPr="005C434E" w:rsidRDefault="00A95093" w:rsidP="00A95093">
                      <w:pPr>
                        <w:spacing w:after="0" w:line="240" w:lineRule="auto"/>
                        <w:jc w:val="center"/>
                        <w:rPr>
                          <w:rFonts w:ascii="Palatino Linotype" w:hAnsi="Palatino Linotype"/>
                          <w:sz w:val="24"/>
                        </w:rPr>
                      </w:pPr>
                      <w:r w:rsidRPr="005C434E">
                        <w:rPr>
                          <w:rFonts w:ascii="Palatino Linotype" w:hAnsi="Palatino Linotype"/>
                          <w:sz w:val="24"/>
                        </w:rPr>
                        <w:t>Comisionado</w:t>
                      </w:r>
                    </w:p>
                    <w:p w14:paraId="7D67894C" w14:textId="77777777" w:rsidR="00A95093" w:rsidRDefault="00A95093" w:rsidP="00A95093">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080B290A" w14:textId="77777777" w:rsidR="00A95093" w:rsidRPr="009020F7" w:rsidRDefault="00A95093" w:rsidP="00A95093">
                      <w:pPr>
                        <w:spacing w:after="0" w:line="240" w:lineRule="auto"/>
                        <w:jc w:val="center"/>
                        <w:rPr>
                          <w:rFonts w:ascii="Palatino Linotype" w:hAnsi="Palatino Linotype"/>
                          <w:b/>
                          <w:sz w:val="24"/>
                          <w:szCs w:val="24"/>
                        </w:rPr>
                      </w:pPr>
                    </w:p>
                    <w:p w14:paraId="2F3224FF" w14:textId="77777777" w:rsidR="00A95093" w:rsidRDefault="00A95093" w:rsidP="00A95093">
                      <w:pPr>
                        <w:spacing w:after="0" w:line="240" w:lineRule="auto"/>
                        <w:jc w:val="center"/>
                      </w:pPr>
                    </w:p>
                  </w:txbxContent>
                </v:textbox>
                <w10:wrap type="square" anchorx="margin" anchory="margin"/>
              </v:shape>
            </w:pict>
          </mc:Fallback>
        </mc:AlternateContent>
      </w:r>
    </w:p>
    <w:p w14:paraId="0985267F" w14:textId="77777777" w:rsidR="00A95093" w:rsidRPr="00B34BE7" w:rsidRDefault="00A95093" w:rsidP="00A95093">
      <w:pPr>
        <w:spacing w:after="0" w:line="360" w:lineRule="auto"/>
        <w:rPr>
          <w:rFonts w:ascii="Palatino Linotype" w:hAnsi="Palatino Linotype" w:cs="Arial"/>
          <w:sz w:val="24"/>
          <w:szCs w:val="24"/>
        </w:rPr>
      </w:pPr>
    </w:p>
    <w:p w14:paraId="542294A0" w14:textId="77777777" w:rsidR="00A95093" w:rsidRPr="00B34BE7" w:rsidRDefault="00A95093" w:rsidP="00A95093">
      <w:pPr>
        <w:spacing w:after="0" w:line="360" w:lineRule="auto"/>
        <w:rPr>
          <w:rFonts w:ascii="Palatino Linotype" w:hAnsi="Palatino Linotype" w:cs="Arial"/>
          <w:sz w:val="32"/>
          <w:szCs w:val="24"/>
        </w:rPr>
      </w:pPr>
    </w:p>
    <w:p w14:paraId="4DACAAB2" w14:textId="77777777" w:rsidR="00A95093" w:rsidRDefault="00A95093" w:rsidP="00A95093">
      <w:pPr>
        <w:spacing w:after="0" w:line="360" w:lineRule="auto"/>
        <w:rPr>
          <w:rFonts w:ascii="Palatino Linotype" w:hAnsi="Palatino Linotype" w:cs="Arial"/>
          <w:sz w:val="24"/>
          <w:szCs w:val="24"/>
        </w:rPr>
      </w:pPr>
    </w:p>
    <w:p w14:paraId="741D5011" w14:textId="77777777" w:rsidR="00A95093" w:rsidRDefault="00A95093" w:rsidP="00A95093">
      <w:pPr>
        <w:spacing w:after="0" w:line="360" w:lineRule="auto"/>
        <w:rPr>
          <w:rFonts w:ascii="Palatino Linotype" w:hAnsi="Palatino Linotype" w:cs="Arial"/>
          <w:sz w:val="24"/>
          <w:szCs w:val="24"/>
        </w:rPr>
      </w:pPr>
    </w:p>
    <w:p w14:paraId="2395A17A" w14:textId="77777777" w:rsidR="00A95093" w:rsidRDefault="00A95093" w:rsidP="00A95093">
      <w:pPr>
        <w:spacing w:after="0" w:line="360" w:lineRule="auto"/>
        <w:rPr>
          <w:rFonts w:ascii="Palatino Linotype" w:hAnsi="Palatino Linotype" w:cs="Arial"/>
          <w:sz w:val="24"/>
          <w:szCs w:val="24"/>
        </w:rPr>
      </w:pPr>
    </w:p>
    <w:p w14:paraId="3E607E31" w14:textId="77777777" w:rsidR="00A95093" w:rsidRPr="00B34BE7" w:rsidRDefault="00A95093" w:rsidP="00A95093">
      <w:pPr>
        <w:spacing w:after="0" w:line="360" w:lineRule="auto"/>
        <w:rPr>
          <w:rFonts w:ascii="Palatino Linotype" w:hAnsi="Palatino Linotype" w:cs="Arial"/>
          <w:sz w:val="24"/>
          <w:szCs w:val="24"/>
        </w:rPr>
      </w:pPr>
      <w:r w:rsidRPr="00B34BE7">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4E87A74D" wp14:editId="452A26CA">
                <wp:simplePos x="0" y="0"/>
                <wp:positionH relativeFrom="page">
                  <wp:posOffset>2295525</wp:posOffset>
                </wp:positionH>
                <wp:positionV relativeFrom="paragraph">
                  <wp:posOffset>266700</wp:posOffset>
                </wp:positionV>
                <wp:extent cx="3152775" cy="70485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294C0E" w14:textId="77777777" w:rsidR="00A95093" w:rsidRPr="005C434E" w:rsidRDefault="00A95093" w:rsidP="00A95093">
                            <w:pPr>
                              <w:spacing w:after="0" w:line="240" w:lineRule="auto"/>
                              <w:jc w:val="center"/>
                              <w:rPr>
                                <w:rFonts w:ascii="Palatino Linotype" w:hAnsi="Palatino Linotype"/>
                                <w:b/>
                                <w:sz w:val="24"/>
                              </w:rPr>
                            </w:pPr>
                            <w:r>
                              <w:rPr>
                                <w:rFonts w:ascii="Palatino Linotype" w:hAnsi="Palatino Linotype"/>
                                <w:b/>
                                <w:sz w:val="24"/>
                              </w:rPr>
                              <w:t>Alexis Tapia Ramírez</w:t>
                            </w:r>
                          </w:p>
                          <w:p w14:paraId="4B577706" w14:textId="77777777" w:rsidR="00A95093" w:rsidRPr="005C434E" w:rsidRDefault="00A95093" w:rsidP="00A95093">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14:paraId="757DF506" w14:textId="77777777" w:rsidR="00A95093" w:rsidRDefault="00A95093" w:rsidP="00A95093">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7C2DD938" w14:textId="77777777" w:rsidR="00A95093" w:rsidRPr="001476CB" w:rsidRDefault="00A95093" w:rsidP="00A95093">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E87A74D" id="Cuadro de texto 24" o:spid="_x0000_s1031" type="#_x0000_t202" style="position:absolute;margin-left:180.75pt;margin-top:21pt;width:248.25pt;height:5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" fillcolor="white [3201]" strokecolor="white [3212]" strokeweight=".5pt">
                <v:textbox>
                  <w:txbxContent>
                    <w:p w14:paraId="00294C0E" w14:textId="77777777" w:rsidR="00A95093" w:rsidRPr="005C434E" w:rsidRDefault="00A95093" w:rsidP="00A95093">
                      <w:pPr>
                        <w:spacing w:after="0" w:line="240" w:lineRule="auto"/>
                        <w:jc w:val="center"/>
                        <w:rPr>
                          <w:rFonts w:ascii="Palatino Linotype" w:hAnsi="Palatino Linotype"/>
                          <w:b/>
                          <w:sz w:val="24"/>
                        </w:rPr>
                      </w:pPr>
                      <w:r>
                        <w:rPr>
                          <w:rFonts w:ascii="Palatino Linotype" w:hAnsi="Palatino Linotype"/>
                          <w:b/>
                          <w:sz w:val="24"/>
                        </w:rPr>
                        <w:t>Alexis Tapia Ramírez</w:t>
                      </w:r>
                    </w:p>
                    <w:p w14:paraId="4B577706" w14:textId="77777777" w:rsidR="00A95093" w:rsidRPr="005C434E" w:rsidRDefault="00A95093" w:rsidP="00A95093">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14:paraId="757DF506" w14:textId="77777777" w:rsidR="00A95093" w:rsidRDefault="00A95093" w:rsidP="00A95093">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7C2DD938" w14:textId="77777777" w:rsidR="00A95093" w:rsidRPr="001476CB" w:rsidRDefault="00A95093" w:rsidP="00A95093">
                      <w:pPr>
                        <w:spacing w:after="0" w:line="240" w:lineRule="auto"/>
                        <w:jc w:val="center"/>
                        <w:rPr>
                          <w:rFonts w:ascii="Palatino Linotype" w:hAnsi="Palatino Linotype"/>
                          <w:b/>
                          <w:sz w:val="24"/>
                          <w:szCs w:val="24"/>
                        </w:rPr>
                      </w:pPr>
                    </w:p>
                  </w:txbxContent>
                </v:textbox>
                <w10:wrap anchorx="page"/>
              </v:shape>
            </w:pict>
          </mc:Fallback>
        </mc:AlternateContent>
      </w:r>
    </w:p>
    <w:p w14:paraId="16D5F279" w14:textId="77777777" w:rsidR="00A95093" w:rsidRPr="00B34BE7" w:rsidRDefault="00A95093" w:rsidP="00A95093">
      <w:pPr>
        <w:spacing w:after="0" w:line="240" w:lineRule="auto"/>
        <w:jc w:val="both"/>
        <w:rPr>
          <w:rFonts w:ascii="Palatino Linotype" w:hAnsi="Palatino Linotype" w:cs="Arial"/>
          <w:sz w:val="16"/>
          <w:szCs w:val="24"/>
        </w:rPr>
      </w:pPr>
    </w:p>
    <w:p w14:paraId="28C3C92D" w14:textId="77777777" w:rsidR="00A95093" w:rsidRPr="00B34BE7" w:rsidRDefault="00A95093" w:rsidP="00A95093">
      <w:pPr>
        <w:spacing w:after="0" w:line="240" w:lineRule="auto"/>
        <w:jc w:val="both"/>
        <w:rPr>
          <w:rFonts w:ascii="Palatino Linotype" w:hAnsi="Palatino Linotype" w:cs="Arial"/>
          <w:sz w:val="16"/>
          <w:szCs w:val="24"/>
        </w:rPr>
      </w:pPr>
    </w:p>
    <w:p w14:paraId="7A09862E" w14:textId="77777777" w:rsidR="00A95093" w:rsidRPr="00B34BE7" w:rsidRDefault="00A95093" w:rsidP="00A95093">
      <w:pPr>
        <w:spacing w:after="0" w:line="240" w:lineRule="auto"/>
        <w:jc w:val="both"/>
        <w:rPr>
          <w:rFonts w:ascii="Palatino Linotype" w:hAnsi="Palatino Linotype" w:cs="Arial"/>
          <w:sz w:val="16"/>
          <w:szCs w:val="24"/>
        </w:rPr>
      </w:pPr>
    </w:p>
    <w:p w14:paraId="5A6D93D0" w14:textId="77777777" w:rsidR="00A95093" w:rsidRDefault="00A95093" w:rsidP="00A95093">
      <w:pPr>
        <w:spacing w:after="0" w:line="240" w:lineRule="auto"/>
        <w:jc w:val="both"/>
        <w:rPr>
          <w:rFonts w:ascii="Palatino Linotype" w:hAnsi="Palatino Linotype" w:cs="Arial"/>
          <w:sz w:val="16"/>
          <w:szCs w:val="24"/>
        </w:rPr>
      </w:pPr>
    </w:p>
    <w:p w14:paraId="38CC6B34" w14:textId="77777777" w:rsidR="00A95093" w:rsidRDefault="00A95093" w:rsidP="00A95093">
      <w:pPr>
        <w:spacing w:after="0" w:line="240" w:lineRule="auto"/>
        <w:jc w:val="both"/>
        <w:rPr>
          <w:rFonts w:ascii="Palatino Linotype" w:hAnsi="Palatino Linotype" w:cs="Arial"/>
          <w:sz w:val="16"/>
          <w:szCs w:val="24"/>
        </w:rPr>
      </w:pPr>
    </w:p>
    <w:p w14:paraId="15397F29" w14:textId="77777777" w:rsidR="00A95093" w:rsidRDefault="00A95093" w:rsidP="00A95093">
      <w:pPr>
        <w:spacing w:after="0" w:line="240" w:lineRule="auto"/>
        <w:jc w:val="both"/>
        <w:rPr>
          <w:rFonts w:ascii="Palatino Linotype" w:hAnsi="Palatino Linotype" w:cs="Arial"/>
          <w:sz w:val="16"/>
          <w:szCs w:val="24"/>
        </w:rPr>
      </w:pPr>
    </w:p>
    <w:p w14:paraId="59D0167E" w14:textId="77777777" w:rsidR="00A95093" w:rsidRDefault="00A95093" w:rsidP="00A95093">
      <w:pPr>
        <w:spacing w:after="0" w:line="240" w:lineRule="auto"/>
        <w:jc w:val="both"/>
        <w:rPr>
          <w:rFonts w:ascii="Palatino Linotype" w:hAnsi="Palatino Linotype" w:cs="Arial"/>
          <w:sz w:val="16"/>
          <w:szCs w:val="24"/>
        </w:rPr>
      </w:pPr>
    </w:p>
    <w:p w14:paraId="1EFBCE5F" w14:textId="77777777" w:rsidR="00A95093" w:rsidRPr="00B34BE7" w:rsidRDefault="00A95093" w:rsidP="00A95093">
      <w:pPr>
        <w:spacing w:after="0" w:line="240" w:lineRule="auto"/>
        <w:jc w:val="both"/>
        <w:rPr>
          <w:rFonts w:ascii="Palatino Linotype" w:hAnsi="Palatino Linotype" w:cs="Arial"/>
          <w:sz w:val="16"/>
          <w:szCs w:val="24"/>
        </w:rPr>
      </w:pPr>
    </w:p>
    <w:p w14:paraId="3D28C9E2" w14:textId="2C4FBFFB" w:rsidR="00A95093" w:rsidRPr="00B34BE7" w:rsidRDefault="00A95093" w:rsidP="00A95093">
      <w:pPr>
        <w:spacing w:after="0" w:line="240" w:lineRule="auto"/>
        <w:jc w:val="both"/>
        <w:rPr>
          <w:rFonts w:ascii="Palatino Linotype" w:hAnsi="Palatino Linotype" w:cs="Arial"/>
          <w:sz w:val="16"/>
          <w:szCs w:val="24"/>
        </w:rPr>
      </w:pPr>
      <w:r w:rsidRPr="00B34BE7">
        <w:rPr>
          <w:rFonts w:ascii="Palatino Linotype" w:hAnsi="Palatino Linotype" w:cs="Arial"/>
          <w:sz w:val="16"/>
          <w:szCs w:val="24"/>
        </w:rPr>
        <w:t xml:space="preserve">Esta hoja corresponde a la resolución de fecha </w:t>
      </w:r>
      <w:r>
        <w:rPr>
          <w:rFonts w:ascii="Palatino Linotype" w:hAnsi="Palatino Linotype" w:cs="Arial"/>
          <w:sz w:val="16"/>
          <w:szCs w:val="24"/>
        </w:rPr>
        <w:t xml:space="preserve">dos </w:t>
      </w:r>
      <w:r w:rsidRPr="00B34BE7">
        <w:rPr>
          <w:rFonts w:ascii="Palatino Linotype" w:hAnsi="Palatino Linotype" w:cs="Arial"/>
          <w:sz w:val="16"/>
          <w:szCs w:val="24"/>
        </w:rPr>
        <w:t xml:space="preserve">de </w:t>
      </w:r>
      <w:r>
        <w:rPr>
          <w:rFonts w:ascii="Palatino Linotype" w:hAnsi="Palatino Linotype" w:cs="Arial"/>
          <w:sz w:val="16"/>
          <w:szCs w:val="24"/>
        </w:rPr>
        <w:t>diciem</w:t>
      </w:r>
      <w:r w:rsidRPr="00B34BE7">
        <w:rPr>
          <w:rFonts w:ascii="Palatino Linotype" w:hAnsi="Palatino Linotype" w:cs="Arial"/>
          <w:sz w:val="16"/>
          <w:szCs w:val="24"/>
        </w:rPr>
        <w:t xml:space="preserve">bre de dos mil veinte, emitida en el recurso de revisión </w:t>
      </w:r>
      <w:r w:rsidRPr="00B34BE7">
        <w:rPr>
          <w:rFonts w:ascii="Palatino Linotype" w:hAnsi="Palatino Linotype" w:cs="Arial"/>
          <w:b/>
          <w:sz w:val="16"/>
          <w:szCs w:val="24"/>
        </w:rPr>
        <w:t>0</w:t>
      </w:r>
      <w:r>
        <w:rPr>
          <w:rFonts w:ascii="Palatino Linotype" w:hAnsi="Palatino Linotype" w:cs="Arial"/>
          <w:b/>
          <w:sz w:val="16"/>
          <w:szCs w:val="24"/>
        </w:rPr>
        <w:t>4150</w:t>
      </w:r>
      <w:r w:rsidRPr="00B34BE7">
        <w:rPr>
          <w:rFonts w:ascii="Palatino Linotype" w:hAnsi="Palatino Linotype" w:cs="Arial"/>
          <w:b/>
          <w:sz w:val="16"/>
          <w:szCs w:val="24"/>
        </w:rPr>
        <w:t>/INFOEM/IP/RR/2020</w:t>
      </w:r>
      <w:r w:rsidRPr="00B34BE7">
        <w:rPr>
          <w:rFonts w:ascii="Palatino Linotype" w:hAnsi="Palatino Linotype" w:cs="Arial"/>
          <w:sz w:val="16"/>
          <w:szCs w:val="24"/>
        </w:rPr>
        <w:t>.</w:t>
      </w:r>
    </w:p>
    <w:p w14:paraId="60D5C5DB" w14:textId="77777777" w:rsidR="00A95093" w:rsidRPr="00FE2E8B" w:rsidRDefault="00A95093" w:rsidP="00A95093">
      <w:pPr>
        <w:spacing w:after="0" w:line="240" w:lineRule="auto"/>
        <w:jc w:val="both"/>
        <w:rPr>
          <w:rFonts w:ascii="Palatino Linotype" w:hAnsi="Palatino Linotype" w:cs="Arial"/>
          <w:sz w:val="16"/>
          <w:szCs w:val="24"/>
        </w:rPr>
      </w:pPr>
      <w:r w:rsidRPr="00B34BE7">
        <w:rPr>
          <w:rFonts w:ascii="Palatino Linotype" w:hAnsi="Palatino Linotype" w:cs="Arial"/>
          <w:sz w:val="16"/>
          <w:szCs w:val="24"/>
        </w:rPr>
        <w:t>ZMS/OSAM/</w:t>
      </w:r>
      <w:r>
        <w:rPr>
          <w:rFonts w:ascii="Palatino Linotype" w:hAnsi="Palatino Linotype" w:cs="Arial"/>
          <w:sz w:val="16"/>
          <w:szCs w:val="24"/>
        </w:rPr>
        <w:t>BPAC</w:t>
      </w:r>
    </w:p>
    <w:p w14:paraId="04144BD6" w14:textId="77777777" w:rsidR="00A95093" w:rsidRPr="00E0211D" w:rsidRDefault="00A95093" w:rsidP="00A95093">
      <w:pPr>
        <w:autoSpaceDE w:val="0"/>
        <w:autoSpaceDN w:val="0"/>
        <w:adjustRightInd w:val="0"/>
        <w:spacing w:after="0" w:line="360" w:lineRule="auto"/>
        <w:jc w:val="both"/>
      </w:pPr>
    </w:p>
    <w:sectPr w:rsidR="00A95093" w:rsidRPr="00E0211D" w:rsidSect="001A141F">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82A05" w14:textId="77777777" w:rsidR="00FE7E9E" w:rsidRDefault="00FE7E9E" w:rsidP="00A95093">
      <w:pPr>
        <w:spacing w:after="0" w:line="240" w:lineRule="auto"/>
      </w:pPr>
      <w:r>
        <w:separator/>
      </w:r>
    </w:p>
  </w:endnote>
  <w:endnote w:type="continuationSeparator" w:id="0">
    <w:p w14:paraId="1A20272B" w14:textId="77777777" w:rsidR="00FE7E9E" w:rsidRDefault="00FE7E9E" w:rsidP="00A95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1F0DA" w14:textId="77777777" w:rsidR="00EA3168" w:rsidRPr="000B69FA" w:rsidRDefault="006E7435" w:rsidP="001A141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56E11">
      <w:rPr>
        <w:rFonts w:ascii="Palatino Linotype" w:hAnsi="Palatino Linotype"/>
        <w:bCs/>
        <w:noProof/>
        <w:sz w:val="20"/>
      </w:rPr>
      <w:t>76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56E11">
      <w:rPr>
        <w:rFonts w:ascii="Palatino Linotype" w:hAnsi="Palatino Linotype"/>
        <w:bCs/>
        <w:noProof/>
        <w:sz w:val="20"/>
      </w:rPr>
      <w:t>76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A8A06" w14:textId="77777777" w:rsidR="00EA3168" w:rsidRPr="000B69FA" w:rsidRDefault="006E7435" w:rsidP="001A141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56E1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56E11">
      <w:rPr>
        <w:rFonts w:ascii="Palatino Linotype" w:hAnsi="Palatino Linotype"/>
        <w:bCs/>
        <w:noProof/>
        <w:sz w:val="20"/>
      </w:rPr>
      <w:t>76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C8DCA" w14:textId="77777777" w:rsidR="00FE7E9E" w:rsidRDefault="00FE7E9E" w:rsidP="00A95093">
      <w:pPr>
        <w:spacing w:after="0" w:line="240" w:lineRule="auto"/>
      </w:pPr>
      <w:r>
        <w:separator/>
      </w:r>
    </w:p>
  </w:footnote>
  <w:footnote w:type="continuationSeparator" w:id="0">
    <w:p w14:paraId="22BEB4B6" w14:textId="77777777" w:rsidR="00FE7E9E" w:rsidRDefault="00FE7E9E" w:rsidP="00A95093">
      <w:pPr>
        <w:spacing w:after="0" w:line="240" w:lineRule="auto"/>
      </w:pPr>
      <w:r>
        <w:continuationSeparator/>
      </w:r>
    </w:p>
  </w:footnote>
  <w:footnote w:id="1">
    <w:p w14:paraId="2CC0283B" w14:textId="77777777" w:rsidR="00A95093" w:rsidRPr="00F07740" w:rsidRDefault="00A95093" w:rsidP="00A95093">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62D42471" w14:textId="77777777" w:rsidR="00A95093" w:rsidRPr="00946E1F" w:rsidRDefault="00A95093" w:rsidP="00A95093">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rPr>
        <w:t> </w:t>
      </w:r>
      <w:hyperlink r:id="rId1" w:history="1">
        <w:r w:rsidRPr="00946E1F">
          <w:rPr>
            <w:rStyle w:val="Hipervnculo"/>
            <w:rFonts w:ascii="Palatino Linotype" w:hAnsi="Palatino Linotype"/>
            <w:i/>
          </w:rPr>
          <w:t>73 y 74 de la Ley de Amparo</w:t>
        </w:r>
      </w:hyperlink>
      <w:r w:rsidRPr="00946E1F">
        <w:rPr>
          <w:rStyle w:val="apple-converted-space"/>
          <w:rFonts w:ascii="Palatino Linotype" w:hAnsi="Palatino Linotype"/>
          <w:i/>
        </w:rPr>
        <w:t> </w:t>
      </w:r>
      <w:r w:rsidRPr="00946E1F">
        <w:rPr>
          <w:rFonts w:ascii="Palatino Linotype" w:hAnsi="Palatino Linotype"/>
          <w:i/>
          <w:sz w:val="20"/>
          <w:szCs w:val="20"/>
        </w:rPr>
        <w:t>con el artículo</w:t>
      </w:r>
      <w:r w:rsidRPr="00946E1F">
        <w:rPr>
          <w:rStyle w:val="apple-converted-space"/>
          <w:rFonts w:ascii="Palatino Linotype" w:hAnsi="Palatino Linotype"/>
          <w:i/>
        </w:rPr>
        <w:t> </w:t>
      </w:r>
      <w:hyperlink r:id="rId2" w:history="1">
        <w:r w:rsidRPr="00946E1F">
          <w:rPr>
            <w:rStyle w:val="Hipervnculo"/>
            <w:rFonts w:ascii="Palatino Linotype" w:hAnsi="Palatino Linotype"/>
            <w:i/>
          </w:rPr>
          <w:t>25.1 de la Convención Americana sobre Derechos Humanos</w:t>
        </w:r>
      </w:hyperlink>
      <w:r w:rsidRPr="00946E1F">
        <w:rPr>
          <w:rStyle w:val="apple-converted-space"/>
          <w:rFonts w:ascii="Palatino Linotype" w:hAnsi="Palatino Linotype"/>
          <w:i/>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F86E80D" w14:textId="77777777" w:rsidR="00A95093" w:rsidRPr="00637A65" w:rsidRDefault="00A95093" w:rsidP="00A95093">
      <w:pPr>
        <w:pStyle w:val="Textonotapie"/>
        <w:jc w:val="both"/>
        <w:rPr>
          <w:rFonts w:ascii="Palatino Linotype" w:hAnsi="Palatino Linotype"/>
          <w:sz w:val="24"/>
          <w:szCs w:val="24"/>
        </w:rPr>
      </w:pPr>
      <w:r w:rsidRPr="00637A65">
        <w:rPr>
          <w:rStyle w:val="Refdenotaalpie"/>
          <w:rFonts w:ascii="Palatino Linotype" w:hAnsi="Palatino Linotype"/>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 w:id="3">
    <w:p w14:paraId="7581353A" w14:textId="77777777" w:rsidR="00A95093" w:rsidRPr="004B51DC" w:rsidRDefault="00A95093" w:rsidP="00A95093">
      <w:pPr>
        <w:pStyle w:val="Textonotapie"/>
        <w:jc w:val="both"/>
        <w:rPr>
          <w:rFonts w:ascii="Palatino Linotype" w:hAnsi="Palatino Linotype"/>
          <w:sz w:val="16"/>
          <w:szCs w:val="16"/>
        </w:rPr>
      </w:pPr>
      <w:r w:rsidRPr="004B51DC">
        <w:rPr>
          <w:rStyle w:val="Refdenotaalpie"/>
          <w:rFonts w:ascii="Palatino Linotype" w:hAnsi="Palatino Linotype"/>
          <w:sz w:val="16"/>
          <w:szCs w:val="16"/>
        </w:rPr>
        <w:footnoteRef/>
      </w:r>
      <w:r w:rsidRPr="004B51DC">
        <w:rPr>
          <w:rFonts w:ascii="Palatino Linotype" w:hAnsi="Palatino Linotype"/>
          <w:sz w:val="16"/>
          <w:szCs w:val="16"/>
        </w:rPr>
        <w:t xml:space="preserve"> Publicado en el Diario Oficial de la Federación en septiembre de dos mil seis.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76886" w14:textId="77777777" w:rsidR="00EA3168" w:rsidRDefault="00FE7E9E">
    <w:pPr>
      <w:pStyle w:val="Encabezado"/>
    </w:pPr>
  </w:p>
  <w:tbl>
    <w:tblPr>
      <w:tblW w:w="9880" w:type="dxa"/>
      <w:tblInd w:w="-851" w:type="dxa"/>
      <w:tblLayout w:type="fixed"/>
      <w:tblCellMar>
        <w:left w:w="70" w:type="dxa"/>
        <w:right w:w="70" w:type="dxa"/>
      </w:tblCellMar>
      <w:tblLook w:val="04A0" w:firstRow="1" w:lastRow="0" w:firstColumn="1" w:lastColumn="0" w:noHBand="0" w:noVBand="1"/>
    </w:tblPr>
    <w:tblGrid>
      <w:gridCol w:w="6521"/>
      <w:gridCol w:w="3359"/>
    </w:tblGrid>
    <w:tr w:rsidR="00EA3168" w14:paraId="588C72D4" w14:textId="77777777" w:rsidTr="008E6307">
      <w:trPr>
        <w:trHeight w:val="414"/>
      </w:trPr>
      <w:tc>
        <w:tcPr>
          <w:tcW w:w="6521" w:type="dxa"/>
          <w:hideMark/>
        </w:tcPr>
        <w:p w14:paraId="6DB1BD1C" w14:textId="77777777" w:rsidR="00EA3168" w:rsidRDefault="006E7435" w:rsidP="001A141F">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59" w:type="dxa"/>
          <w:hideMark/>
        </w:tcPr>
        <w:p w14:paraId="56B0D29B" w14:textId="77777777" w:rsidR="00EA3168" w:rsidRPr="00F4453F" w:rsidRDefault="006E7435" w:rsidP="001A141F">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04150</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r w:rsidRPr="00F4453F">
            <w:rPr>
              <w:rFonts w:ascii="Palatino Linotype" w:eastAsia="Times New Roman" w:hAnsi="Palatino Linotype" w:cs="Times New Roman"/>
              <w:b/>
              <w:lang w:val="es-ES_tradnl" w:eastAsia="es-ES"/>
            </w:rPr>
            <w:t xml:space="preserve"> </w:t>
          </w:r>
        </w:p>
      </w:tc>
    </w:tr>
    <w:tr w:rsidR="00EA3168" w14:paraId="2A113A4F" w14:textId="77777777" w:rsidTr="008E6307">
      <w:trPr>
        <w:trHeight w:val="441"/>
      </w:trPr>
      <w:tc>
        <w:tcPr>
          <w:tcW w:w="6521" w:type="dxa"/>
          <w:hideMark/>
        </w:tcPr>
        <w:p w14:paraId="1F1E05C9" w14:textId="77777777" w:rsidR="00EA3168" w:rsidRDefault="006E7435" w:rsidP="001A141F">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59" w:type="dxa"/>
          <w:hideMark/>
        </w:tcPr>
        <w:p w14:paraId="5DD0B088" w14:textId="77777777" w:rsidR="00EA3168" w:rsidRDefault="006E7435" w:rsidP="008E6307">
          <w:pPr>
            <w:spacing w:after="0" w:line="240" w:lineRule="auto"/>
            <w:ind w:left="-75" w:right="214"/>
            <w:rPr>
              <w:rFonts w:ascii="Palatino Linotype" w:hAnsi="Palatino Linotype" w:cs="Arial"/>
              <w:szCs w:val="20"/>
            </w:rPr>
          </w:pPr>
          <w:r>
            <w:rPr>
              <w:rFonts w:ascii="Palatino Linotype" w:hAnsi="Palatino Linotype" w:cs="Arial"/>
              <w:szCs w:val="20"/>
            </w:rPr>
            <w:t>Ayuntamiento de Naucalpan de Juárez</w:t>
          </w:r>
        </w:p>
      </w:tc>
    </w:tr>
    <w:tr w:rsidR="00EA3168" w14:paraId="422444BD" w14:textId="77777777" w:rsidTr="008E6307">
      <w:trPr>
        <w:trHeight w:val="625"/>
      </w:trPr>
      <w:tc>
        <w:tcPr>
          <w:tcW w:w="6521" w:type="dxa"/>
          <w:hideMark/>
        </w:tcPr>
        <w:p w14:paraId="71F6A790" w14:textId="77777777" w:rsidR="00EA3168" w:rsidRDefault="006E7435" w:rsidP="001A141F">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59" w:type="dxa"/>
          <w:hideMark/>
        </w:tcPr>
        <w:p w14:paraId="1E87285D" w14:textId="77777777" w:rsidR="00EA3168" w:rsidRDefault="006E7435" w:rsidP="001A141F">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046DCF0B" w14:textId="77777777" w:rsidR="00EA3168" w:rsidRDefault="00FE7E9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EA3168" w:rsidRPr="00633CD9" w14:paraId="7D9310C1" w14:textId="77777777" w:rsidTr="001A141F">
      <w:trPr>
        <w:trHeight w:val="227"/>
      </w:trPr>
      <w:tc>
        <w:tcPr>
          <w:tcW w:w="6380" w:type="dxa"/>
          <w:hideMark/>
        </w:tcPr>
        <w:p w14:paraId="3AF81239" w14:textId="77777777" w:rsidR="00EA3168" w:rsidRDefault="006E7435" w:rsidP="001A141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59DFE64D" w14:textId="77777777" w:rsidR="00EA3168" w:rsidRPr="00B4142F" w:rsidRDefault="006E7435" w:rsidP="001A141F">
          <w:pPr>
            <w:spacing w:after="120" w:line="256" w:lineRule="auto"/>
            <w:ind w:left="-486" w:right="214"/>
            <w:jc w:val="right"/>
            <w:rPr>
              <w:rFonts w:ascii="Palatino Linotype" w:hAnsi="Palatino Linotype" w:cs="Arial"/>
              <w:szCs w:val="20"/>
            </w:rPr>
          </w:pPr>
          <w:r>
            <w:rPr>
              <w:rFonts w:ascii="Palatino Linotype" w:hAnsi="Palatino Linotype" w:cs="Arial"/>
              <w:szCs w:val="20"/>
            </w:rPr>
            <w:t>04150</w:t>
          </w:r>
          <w:r w:rsidRPr="00F870F0">
            <w:rPr>
              <w:rFonts w:ascii="Palatino Linotype" w:hAnsi="Palatino Linotype" w:cs="Arial"/>
              <w:szCs w:val="20"/>
            </w:rPr>
            <w:t>/INFOEM/IP/RR/20</w:t>
          </w:r>
          <w:r>
            <w:rPr>
              <w:rFonts w:ascii="Palatino Linotype" w:hAnsi="Palatino Linotype" w:cs="Arial"/>
              <w:szCs w:val="20"/>
            </w:rPr>
            <w:t>20</w:t>
          </w:r>
        </w:p>
      </w:tc>
    </w:tr>
    <w:tr w:rsidR="00EA3168" w:rsidRPr="00633CD9" w14:paraId="7786B846" w14:textId="77777777" w:rsidTr="001A141F">
      <w:trPr>
        <w:trHeight w:val="196"/>
      </w:trPr>
      <w:tc>
        <w:tcPr>
          <w:tcW w:w="6380" w:type="dxa"/>
          <w:hideMark/>
        </w:tcPr>
        <w:p w14:paraId="0DF6B4D3" w14:textId="77777777" w:rsidR="00EA3168" w:rsidRDefault="006E7435" w:rsidP="001A141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4C83CE1B" w14:textId="7952ECA8" w:rsidR="00EA3168" w:rsidRPr="00840752" w:rsidRDefault="00A95093" w:rsidP="001A141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 XXXX XXXXX</w:t>
          </w:r>
        </w:p>
      </w:tc>
    </w:tr>
    <w:tr w:rsidR="00EA3168" w:rsidRPr="00633CD9" w14:paraId="4BD35C97" w14:textId="77777777" w:rsidTr="001A141F">
      <w:trPr>
        <w:trHeight w:val="242"/>
      </w:trPr>
      <w:tc>
        <w:tcPr>
          <w:tcW w:w="6380" w:type="dxa"/>
          <w:hideMark/>
        </w:tcPr>
        <w:p w14:paraId="065846CD" w14:textId="77777777" w:rsidR="00EA3168" w:rsidRDefault="006E7435" w:rsidP="001A141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03A0D335" w14:textId="77777777" w:rsidR="00EA3168" w:rsidRDefault="006E7435" w:rsidP="001A141F">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Naucalpan de Juárez</w:t>
          </w:r>
        </w:p>
      </w:tc>
    </w:tr>
    <w:tr w:rsidR="00EA3168" w14:paraId="79AB4BDF" w14:textId="77777777" w:rsidTr="001A141F">
      <w:trPr>
        <w:trHeight w:val="342"/>
      </w:trPr>
      <w:tc>
        <w:tcPr>
          <w:tcW w:w="6380" w:type="dxa"/>
          <w:hideMark/>
        </w:tcPr>
        <w:p w14:paraId="0693D983" w14:textId="77777777" w:rsidR="00EA3168" w:rsidRDefault="006E7435" w:rsidP="001A141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710C2318" w14:textId="77777777" w:rsidR="00EA3168" w:rsidRDefault="006E7435" w:rsidP="001A141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3B8AA977" w14:textId="77777777" w:rsidR="00EA3168" w:rsidRDefault="00FE7E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03588"/>
    <w:multiLevelType w:val="hybridMultilevel"/>
    <w:tmpl w:val="088ADC12"/>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30125D21"/>
    <w:multiLevelType w:val="hybridMultilevel"/>
    <w:tmpl w:val="AE6E3114"/>
    <w:lvl w:ilvl="0" w:tplc="5D90CB1C">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16E0CBA"/>
    <w:multiLevelType w:val="hybridMultilevel"/>
    <w:tmpl w:val="755EFCE8"/>
    <w:lvl w:ilvl="0" w:tplc="0C9C1A18">
      <w:start w:val="2"/>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1"/>
  </w:num>
  <w:num w:numId="5">
    <w:abstractNumId w:val="2"/>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093"/>
    <w:rsid w:val="00556E11"/>
    <w:rsid w:val="006E7435"/>
    <w:rsid w:val="00A95093"/>
    <w:rsid w:val="00CC4408"/>
    <w:rsid w:val="00D07B33"/>
    <w:rsid w:val="00F96AA3"/>
    <w:rsid w:val="00FE7E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246BC"/>
  <w15:chartTrackingRefBased/>
  <w15:docId w15:val="{4F584BC0-9A5F-46A4-B08C-3808C8F97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093"/>
  </w:style>
  <w:style w:type="paragraph" w:styleId="Ttulo1">
    <w:name w:val="heading 1"/>
    <w:basedOn w:val="Normal"/>
    <w:next w:val="Normal"/>
    <w:link w:val="Ttulo1Car"/>
    <w:uiPriority w:val="9"/>
    <w:qFormat/>
    <w:rsid w:val="00A9509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A950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A9509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95093"/>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A95093"/>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A95093"/>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A950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9509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950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9509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9509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9509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9509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9509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9509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9509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95093"/>
    <w:rPr>
      <w:color w:val="0563C1" w:themeColor="hyperlink"/>
      <w:u w:val="single"/>
    </w:rPr>
  </w:style>
  <w:style w:type="paragraph" w:styleId="Sinespaciado">
    <w:name w:val="No Spacing"/>
    <w:aliases w:val="Francesa,INAI"/>
    <w:link w:val="SinespaciadoCar"/>
    <w:uiPriority w:val="1"/>
    <w:qFormat/>
    <w:rsid w:val="00A9509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95093"/>
    <w:rPr>
      <w:rFonts w:ascii="Times New Roman" w:eastAsia="Times New Roman" w:hAnsi="Times New Roman" w:cs="Times New Roman"/>
      <w:sz w:val="24"/>
      <w:szCs w:val="24"/>
      <w:lang w:eastAsia="es-ES"/>
    </w:rPr>
  </w:style>
  <w:style w:type="table" w:styleId="Tablaconcuadrcula">
    <w:name w:val="Table Grid"/>
    <w:basedOn w:val="Tablanormal"/>
    <w:uiPriority w:val="39"/>
    <w:rsid w:val="00A95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950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5093"/>
    <w:rPr>
      <w:rFonts w:ascii="Segoe UI" w:hAnsi="Segoe UI" w:cs="Segoe UI"/>
      <w:sz w:val="18"/>
      <w:szCs w:val="18"/>
    </w:rPr>
  </w:style>
  <w:style w:type="character" w:customStyle="1" w:styleId="apple-style-span">
    <w:name w:val="apple-style-span"/>
    <w:rsid w:val="00A95093"/>
  </w:style>
  <w:style w:type="paragraph" w:styleId="Textosinformato">
    <w:name w:val="Plain Text"/>
    <w:basedOn w:val="Normal"/>
    <w:link w:val="TextosinformatoCar"/>
    <w:rsid w:val="00A9509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95093"/>
    <w:rPr>
      <w:rFonts w:ascii="Courier New" w:eastAsia="Times New Roman" w:hAnsi="Courier New" w:cs="Times New Roman"/>
      <w:sz w:val="20"/>
      <w:szCs w:val="20"/>
      <w:lang w:val="es-ES" w:eastAsia="es-ES"/>
    </w:rPr>
  </w:style>
  <w:style w:type="paragraph" w:customStyle="1" w:styleId="Default">
    <w:name w:val="Default"/>
    <w:rsid w:val="00A95093"/>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A95093"/>
    <w:rPr>
      <w:b/>
      <w:bCs/>
    </w:rPr>
  </w:style>
  <w:style w:type="paragraph" w:styleId="Textoindependiente">
    <w:name w:val="Body Text"/>
    <w:basedOn w:val="Normal"/>
    <w:link w:val="TextoindependienteCar"/>
    <w:uiPriority w:val="1"/>
    <w:qFormat/>
    <w:rsid w:val="00A95093"/>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95093"/>
    <w:rPr>
      <w:rFonts w:ascii="Times New Roman" w:eastAsia="Times New Roman" w:hAnsi="Times New Roman"/>
      <w:sz w:val="25"/>
      <w:szCs w:val="25"/>
      <w:lang w:val="en-US"/>
    </w:rPr>
  </w:style>
  <w:style w:type="character" w:customStyle="1" w:styleId="lbl-encabezado-negro">
    <w:name w:val="lbl-encabezado-negro"/>
    <w:basedOn w:val="Fuentedeprrafopredeter"/>
    <w:rsid w:val="00A95093"/>
  </w:style>
  <w:style w:type="character" w:customStyle="1" w:styleId="red">
    <w:name w:val="red"/>
    <w:basedOn w:val="Fuentedeprrafopredeter"/>
    <w:rsid w:val="00A95093"/>
  </w:style>
  <w:style w:type="paragraph" w:customStyle="1" w:styleId="francesa">
    <w:name w:val="francesa"/>
    <w:basedOn w:val="Normal"/>
    <w:rsid w:val="00A9509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A95093"/>
    <w:pPr>
      <w:spacing w:line="221" w:lineRule="atLeast"/>
    </w:pPr>
    <w:rPr>
      <w:color w:val="auto"/>
    </w:rPr>
  </w:style>
  <w:style w:type="paragraph" w:customStyle="1" w:styleId="n2">
    <w:name w:val="n2"/>
    <w:basedOn w:val="Normal"/>
    <w:rsid w:val="00A950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A95093"/>
    <w:rPr>
      <w:i/>
      <w:iCs/>
    </w:rPr>
  </w:style>
  <w:style w:type="paragraph" w:customStyle="1" w:styleId="j">
    <w:name w:val="j"/>
    <w:basedOn w:val="Normal"/>
    <w:rsid w:val="00A9509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A9509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A950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A95093"/>
  </w:style>
  <w:style w:type="character" w:customStyle="1" w:styleId="h">
    <w:name w:val="h"/>
    <w:basedOn w:val="Fuentedeprrafopredeter"/>
    <w:rsid w:val="00A95093"/>
  </w:style>
  <w:style w:type="character" w:customStyle="1" w:styleId="i1">
    <w:name w:val="i1"/>
    <w:basedOn w:val="Fuentedeprrafopredeter"/>
    <w:rsid w:val="00A95093"/>
  </w:style>
  <w:style w:type="paragraph" w:styleId="Sangradetextonormal">
    <w:name w:val="Body Text Indent"/>
    <w:basedOn w:val="Normal"/>
    <w:link w:val="SangradetextonormalCar"/>
    <w:uiPriority w:val="99"/>
    <w:unhideWhenUsed/>
    <w:rsid w:val="00A95093"/>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A95093"/>
    <w:rPr>
      <w:rFonts w:ascii="Calibri" w:eastAsia="Calibri" w:hAnsi="Calibri" w:cs="Times New Roman"/>
    </w:rPr>
  </w:style>
  <w:style w:type="paragraph" w:styleId="NormalWeb">
    <w:name w:val="Normal (Web)"/>
    <w:basedOn w:val="Normal"/>
    <w:uiPriority w:val="99"/>
    <w:rsid w:val="00A9509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A95093"/>
    <w:rPr>
      <w:sz w:val="20"/>
      <w:szCs w:val="20"/>
    </w:rPr>
  </w:style>
  <w:style w:type="paragraph" w:styleId="Textocomentario">
    <w:name w:val="annotation text"/>
    <w:basedOn w:val="Normal"/>
    <w:link w:val="TextocomentarioCar"/>
    <w:uiPriority w:val="99"/>
    <w:semiHidden/>
    <w:unhideWhenUsed/>
    <w:rsid w:val="00A95093"/>
    <w:pPr>
      <w:spacing w:line="240" w:lineRule="auto"/>
    </w:pPr>
    <w:rPr>
      <w:sz w:val="20"/>
      <w:szCs w:val="20"/>
    </w:rPr>
  </w:style>
  <w:style w:type="character" w:customStyle="1" w:styleId="TextocomentarioCar1">
    <w:name w:val="Texto comentario Car1"/>
    <w:basedOn w:val="Fuentedeprrafopredeter"/>
    <w:uiPriority w:val="99"/>
    <w:semiHidden/>
    <w:rsid w:val="00A95093"/>
    <w:rPr>
      <w:sz w:val="20"/>
      <w:szCs w:val="20"/>
    </w:rPr>
  </w:style>
  <w:style w:type="character" w:customStyle="1" w:styleId="AsuntodelcomentarioCar">
    <w:name w:val="Asunto del comentario Car"/>
    <w:basedOn w:val="TextocomentarioCar"/>
    <w:link w:val="Asuntodelcomentario"/>
    <w:uiPriority w:val="99"/>
    <w:semiHidden/>
    <w:rsid w:val="00A95093"/>
    <w:rPr>
      <w:b/>
      <w:bCs/>
      <w:sz w:val="20"/>
      <w:szCs w:val="20"/>
    </w:rPr>
  </w:style>
  <w:style w:type="paragraph" w:styleId="Asuntodelcomentario">
    <w:name w:val="annotation subject"/>
    <w:basedOn w:val="Textocomentario"/>
    <w:next w:val="Textocomentario"/>
    <w:link w:val="AsuntodelcomentarioCar"/>
    <w:uiPriority w:val="99"/>
    <w:semiHidden/>
    <w:unhideWhenUsed/>
    <w:rsid w:val="00A95093"/>
    <w:rPr>
      <w:b/>
      <w:bCs/>
    </w:rPr>
  </w:style>
  <w:style w:type="character" w:customStyle="1" w:styleId="AsuntodelcomentarioCar1">
    <w:name w:val="Asunto del comentario Car1"/>
    <w:basedOn w:val="TextocomentarioCar1"/>
    <w:uiPriority w:val="99"/>
    <w:semiHidden/>
    <w:rsid w:val="00A95093"/>
    <w:rPr>
      <w:b/>
      <w:bCs/>
      <w:sz w:val="20"/>
      <w:szCs w:val="20"/>
    </w:rPr>
  </w:style>
  <w:style w:type="character" w:customStyle="1" w:styleId="notranslate">
    <w:name w:val="notranslate"/>
    <w:basedOn w:val="Fuentedeprrafopredeter"/>
    <w:rsid w:val="00A95093"/>
  </w:style>
  <w:style w:type="character" w:customStyle="1" w:styleId="UnresolvedMention">
    <w:name w:val="Unresolved Mention"/>
    <w:basedOn w:val="Fuentedeprrafopredeter"/>
    <w:uiPriority w:val="99"/>
    <w:semiHidden/>
    <w:unhideWhenUsed/>
    <w:rsid w:val="00A95093"/>
    <w:rPr>
      <w:color w:val="605E5C"/>
      <w:shd w:val="clear" w:color="auto" w:fill="E1DFDD"/>
    </w:rPr>
  </w:style>
  <w:style w:type="character" w:customStyle="1" w:styleId="il">
    <w:name w:val="il"/>
    <w:basedOn w:val="Fuentedeprrafopredeter"/>
    <w:rsid w:val="00A95093"/>
  </w:style>
  <w:style w:type="character" w:styleId="Refdecomentario">
    <w:name w:val="annotation reference"/>
    <w:basedOn w:val="Fuentedeprrafopredeter"/>
    <w:uiPriority w:val="99"/>
    <w:semiHidden/>
    <w:unhideWhenUsed/>
    <w:rsid w:val="00A95093"/>
    <w:rPr>
      <w:sz w:val="16"/>
      <w:szCs w:val="16"/>
    </w:rPr>
  </w:style>
  <w:style w:type="paragraph" w:customStyle="1" w:styleId="rtejustify">
    <w:name w:val="rtejustify"/>
    <w:basedOn w:val="Normal"/>
    <w:rsid w:val="00A9509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ipomex.org.mx/recursos/ipo/files_ipo/2015/1/10/07833d8c8140ca1a06e29073fe3e8280.pdf"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www.sarcoem.org.m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pomex.org.mx/recursos/ipo/files_ipo/2015/1/10/07833d8c8140ca1a06e29073fe3e8280.pdf"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76</Pages>
  <Words>17302</Words>
  <Characters>95165</Characters>
  <Application>Microsoft Office Word</Application>
  <DocSecurity>0</DocSecurity>
  <Lines>793</Lines>
  <Paragraphs>224</Paragraphs>
  <ScaleCrop>false</ScaleCrop>
  <Company/>
  <LinksUpToDate>false</LinksUpToDate>
  <CharactersWithSpaces>112243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4</cp:revision>
  <dcterms:created xsi:type="dcterms:W3CDTF">2020-12-18T09:02:00Z</dcterms:created>
  <dcterms:modified xsi:type="dcterms:W3CDTF">2021-05-17T04:09:00Z</dcterms:modified>
</cp:coreProperties>
</file>