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2991A" w14:textId="56888CD6" w:rsidR="00EC57CB" w:rsidRPr="00C0552B" w:rsidRDefault="009D629B" w:rsidP="00EC57CB">
      <w:pPr>
        <w:spacing w:line="360" w:lineRule="auto"/>
        <w:jc w:val="center"/>
        <w:rPr>
          <w:rFonts w:ascii="Palatino Linotype" w:eastAsia="MS Mincho" w:hAnsi="Palatino Linotype" w:cs="Times New Roman"/>
          <w:b/>
        </w:rPr>
      </w:pPr>
      <w:r w:rsidRPr="00C0552B">
        <w:rPr>
          <w:rFonts w:ascii="Palatino Linotype" w:hAnsi="Palatino Linotype"/>
          <w:b/>
        </w:rPr>
        <w:t>SINOPSIS</w:t>
      </w:r>
      <w:r w:rsidR="00EC57CB" w:rsidRPr="00C0552B">
        <w:rPr>
          <w:rFonts w:ascii="Palatino Linotype" w:eastAsia="MS Mincho" w:hAnsi="Palatino Linotype" w:cs="Times New Roman"/>
          <w:b/>
        </w:rPr>
        <w:t xml:space="preserve">. </w:t>
      </w:r>
    </w:p>
    <w:p w14:paraId="56D86D4F" w14:textId="77777777" w:rsidR="00EC57CB" w:rsidRPr="00C0552B" w:rsidRDefault="00EC57CB" w:rsidP="00EC57CB">
      <w:pPr>
        <w:spacing w:line="360" w:lineRule="auto"/>
        <w:jc w:val="both"/>
        <w:rPr>
          <w:rFonts w:ascii="Palatino Linotype" w:eastAsia="Arial Unicode MS" w:hAnsi="Palatino Linotype" w:cs="Arial"/>
          <w:b/>
          <w:sz w:val="10"/>
          <w:szCs w:val="10"/>
        </w:rPr>
      </w:pPr>
    </w:p>
    <w:p w14:paraId="19C6EB1F" w14:textId="7B34CDE8" w:rsidR="009D629B" w:rsidRPr="00C0552B" w:rsidRDefault="009D629B" w:rsidP="009D629B">
      <w:pPr>
        <w:spacing w:line="360" w:lineRule="auto"/>
        <w:jc w:val="both"/>
        <w:rPr>
          <w:rFonts w:ascii="Palatino Linotype" w:eastAsia="Calibri" w:hAnsi="Palatino Linotype" w:cs="Times New Roman"/>
        </w:rPr>
      </w:pPr>
      <w:r w:rsidRPr="00C0552B">
        <w:rPr>
          <w:rFonts w:ascii="Palatino Linotype" w:eastAsia="Calibri" w:hAnsi="Palatino Linotype" w:cs="Times New Roman"/>
        </w:rPr>
        <w:t xml:space="preserve">Debido a que las solicitudes de información formuladas por el </w:t>
      </w:r>
      <w:r w:rsidRPr="00C0552B">
        <w:rPr>
          <w:rFonts w:ascii="Palatino Linotype" w:eastAsia="Calibri" w:hAnsi="Palatino Linotype" w:cs="Times New Roman"/>
          <w:b/>
        </w:rPr>
        <w:t>RECURRENTE</w:t>
      </w:r>
      <w:r w:rsidRPr="00C0552B">
        <w:rPr>
          <w:rFonts w:ascii="Palatino Linotype" w:eastAsia="Calibri" w:hAnsi="Palatino Linotype" w:cs="Times New Roman"/>
        </w:rPr>
        <w:t xml:space="preserve"> fueron atendidas por el </w:t>
      </w:r>
      <w:r w:rsidRPr="00C0552B">
        <w:rPr>
          <w:rFonts w:ascii="Palatino Linotype" w:eastAsia="Calibri" w:hAnsi="Palatino Linotype" w:cs="Times New Roman"/>
          <w:b/>
        </w:rPr>
        <w:t>SUJETO OBLIGADO</w:t>
      </w:r>
      <w:r w:rsidRPr="00C0552B">
        <w:rPr>
          <w:rFonts w:ascii="Palatino Linotype" w:eastAsia="Calibri" w:hAnsi="Palatino Linotype" w:cs="Times New Roman"/>
        </w:rPr>
        <w:t xml:space="preserve">, este Órgano Garante determina infundados los motivos o razones de inconformidad que dieron origen a los recursos de revisión que se resuelven y, lo procedente es </w:t>
      </w:r>
      <w:r w:rsidRPr="00C0552B">
        <w:rPr>
          <w:rFonts w:ascii="Palatino Linotype" w:eastAsia="Calibri" w:hAnsi="Palatino Linotype" w:cs="Times New Roman"/>
          <w:b/>
        </w:rPr>
        <w:t>CONFIRMAR</w:t>
      </w:r>
      <w:r w:rsidRPr="00C0552B">
        <w:rPr>
          <w:rFonts w:ascii="Palatino Linotype" w:eastAsia="Calibri" w:hAnsi="Palatino Linotype" w:cs="Times New Roman"/>
        </w:rPr>
        <w:t xml:space="preserve"> las respuestas emitidas a las solicitudes de información. </w:t>
      </w:r>
    </w:p>
    <w:p w14:paraId="2C267222" w14:textId="74707860" w:rsidR="007A0A0E" w:rsidRPr="00C0552B" w:rsidRDefault="007A0A0E" w:rsidP="00AA085A">
      <w:pPr>
        <w:spacing w:before="240" w:after="240" w:line="360" w:lineRule="auto"/>
        <w:jc w:val="both"/>
        <w:rPr>
          <w:rFonts w:ascii="Palatino Linotype" w:eastAsia="Times New Roman" w:hAnsi="Palatino Linotype"/>
          <w:color w:val="000000" w:themeColor="text1"/>
        </w:rPr>
      </w:pPr>
      <w:r w:rsidRPr="00C0552B">
        <w:rPr>
          <w:rFonts w:ascii="Palatino Linotype" w:eastAsia="Times New Roman" w:hAnsi="Palatino Linotype"/>
          <w:color w:val="000000" w:themeColor="text1"/>
        </w:rPr>
        <w:br w:type="page"/>
      </w:r>
    </w:p>
    <w:p w14:paraId="31137936" w14:textId="302D1D0F" w:rsidR="00BC61B2" w:rsidRPr="00C0552B" w:rsidRDefault="00A20B1F" w:rsidP="001E74A5">
      <w:pPr>
        <w:spacing w:line="360" w:lineRule="auto"/>
        <w:jc w:val="center"/>
        <w:rPr>
          <w:rFonts w:ascii="Palatino Linotype" w:eastAsia="Times New Roman" w:hAnsi="Palatino Linotype" w:cs="Times New Roman"/>
          <w:b/>
          <w:color w:val="000000" w:themeColor="text1"/>
          <w:u w:val="single"/>
        </w:rPr>
      </w:pPr>
      <w:r w:rsidRPr="00C0552B">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Content>
        <w:p w14:paraId="79CB4F2F" w14:textId="37302309" w:rsidR="00DA7E2F" w:rsidRPr="00C0552B" w:rsidRDefault="00DA7E2F" w:rsidP="009D629B">
          <w:pPr>
            <w:pStyle w:val="TtulodeTDC"/>
            <w:spacing w:before="0" w:line="360" w:lineRule="auto"/>
            <w:ind w:right="333"/>
            <w:jc w:val="both"/>
            <w:rPr>
              <w:b/>
              <w:bCs/>
              <w:color w:val="000000" w:themeColor="text1"/>
            </w:rPr>
          </w:pPr>
        </w:p>
        <w:p w14:paraId="11A29E73" w14:textId="72BC7781" w:rsidR="009D629B" w:rsidRPr="00C0552B" w:rsidRDefault="00DA7E2F" w:rsidP="009D629B">
          <w:pPr>
            <w:pStyle w:val="TDC1"/>
            <w:spacing w:line="360" w:lineRule="auto"/>
            <w:rPr>
              <w:rFonts w:ascii="Palatino Linotype" w:hAnsi="Palatino Linotype"/>
              <w:b/>
              <w:bCs/>
              <w:noProof/>
              <w:sz w:val="22"/>
              <w:szCs w:val="22"/>
              <w:lang w:val="es-MX" w:eastAsia="es-MX"/>
            </w:rPr>
          </w:pPr>
          <w:r w:rsidRPr="00C0552B">
            <w:rPr>
              <w:rFonts w:ascii="Palatino Linotype" w:hAnsi="Palatino Linotype"/>
              <w:b/>
              <w:bCs/>
              <w:color w:val="000000" w:themeColor="text1"/>
            </w:rPr>
            <w:fldChar w:fldCharType="begin"/>
          </w:r>
          <w:r w:rsidRPr="00C0552B">
            <w:rPr>
              <w:rFonts w:ascii="Palatino Linotype" w:hAnsi="Palatino Linotype"/>
              <w:b/>
              <w:bCs/>
              <w:color w:val="000000" w:themeColor="text1"/>
            </w:rPr>
            <w:instrText xml:space="preserve"> TOC \o "1-3" \h \z \u </w:instrText>
          </w:r>
          <w:r w:rsidRPr="00C0552B">
            <w:rPr>
              <w:rFonts w:ascii="Palatino Linotype" w:hAnsi="Palatino Linotype"/>
              <w:b/>
              <w:bCs/>
              <w:color w:val="000000" w:themeColor="text1"/>
            </w:rPr>
            <w:fldChar w:fldCharType="separate"/>
          </w:r>
          <w:hyperlink w:anchor="_Toc56724820" w:history="1">
            <w:r w:rsidR="009D629B" w:rsidRPr="00C0552B">
              <w:rPr>
                <w:rStyle w:val="Hipervnculo"/>
                <w:rFonts w:ascii="Palatino Linotype" w:hAnsi="Palatino Linotype"/>
                <w:b/>
                <w:bCs/>
                <w:noProof/>
              </w:rPr>
              <w:t>ANTECEDENTES</w:t>
            </w:r>
            <w:r w:rsidR="009D629B" w:rsidRPr="00C0552B">
              <w:rPr>
                <w:rFonts w:ascii="Palatino Linotype" w:hAnsi="Palatino Linotype"/>
                <w:b/>
                <w:bCs/>
                <w:noProof/>
                <w:webHidden/>
              </w:rPr>
              <w:tab/>
            </w:r>
            <w:r w:rsidR="009D629B" w:rsidRPr="00C0552B">
              <w:rPr>
                <w:rFonts w:ascii="Palatino Linotype" w:hAnsi="Palatino Linotype"/>
                <w:b/>
                <w:bCs/>
                <w:noProof/>
                <w:webHidden/>
              </w:rPr>
              <w:fldChar w:fldCharType="begin"/>
            </w:r>
            <w:r w:rsidR="009D629B" w:rsidRPr="00C0552B">
              <w:rPr>
                <w:rFonts w:ascii="Palatino Linotype" w:hAnsi="Palatino Linotype"/>
                <w:b/>
                <w:bCs/>
                <w:noProof/>
                <w:webHidden/>
              </w:rPr>
              <w:instrText xml:space="preserve"> PAGEREF _Toc56724820 \h </w:instrText>
            </w:r>
            <w:r w:rsidR="009D629B" w:rsidRPr="00C0552B">
              <w:rPr>
                <w:rFonts w:ascii="Palatino Linotype" w:hAnsi="Palatino Linotype"/>
                <w:b/>
                <w:bCs/>
                <w:noProof/>
                <w:webHidden/>
              </w:rPr>
            </w:r>
            <w:r w:rsidR="009D629B" w:rsidRPr="00C0552B">
              <w:rPr>
                <w:rFonts w:ascii="Palatino Linotype" w:hAnsi="Palatino Linotype"/>
                <w:b/>
                <w:bCs/>
                <w:noProof/>
                <w:webHidden/>
              </w:rPr>
              <w:fldChar w:fldCharType="separate"/>
            </w:r>
            <w:r w:rsidR="009D629B" w:rsidRPr="00C0552B">
              <w:rPr>
                <w:rFonts w:ascii="Palatino Linotype" w:hAnsi="Palatino Linotype"/>
                <w:b/>
                <w:bCs/>
                <w:noProof/>
                <w:webHidden/>
              </w:rPr>
              <w:t>3</w:t>
            </w:r>
            <w:r w:rsidR="009D629B" w:rsidRPr="00C0552B">
              <w:rPr>
                <w:rFonts w:ascii="Palatino Linotype" w:hAnsi="Palatino Linotype"/>
                <w:b/>
                <w:bCs/>
                <w:noProof/>
                <w:webHidden/>
              </w:rPr>
              <w:fldChar w:fldCharType="end"/>
            </w:r>
          </w:hyperlink>
        </w:p>
        <w:p w14:paraId="26A5655D" w14:textId="4246F045" w:rsidR="009D629B" w:rsidRPr="00C0552B" w:rsidRDefault="00D56820" w:rsidP="009D629B">
          <w:pPr>
            <w:pStyle w:val="TDC1"/>
            <w:spacing w:line="360" w:lineRule="auto"/>
            <w:rPr>
              <w:rFonts w:ascii="Palatino Linotype" w:hAnsi="Palatino Linotype"/>
              <w:b/>
              <w:bCs/>
              <w:noProof/>
              <w:sz w:val="22"/>
              <w:szCs w:val="22"/>
              <w:lang w:val="es-MX" w:eastAsia="es-MX"/>
            </w:rPr>
          </w:pPr>
          <w:hyperlink w:anchor="_Toc56724821" w:history="1">
            <w:r w:rsidR="009D629B" w:rsidRPr="00C0552B">
              <w:rPr>
                <w:rStyle w:val="Hipervnculo"/>
                <w:rFonts w:ascii="Palatino Linotype" w:hAnsi="Palatino Linotype"/>
                <w:b/>
                <w:bCs/>
                <w:noProof/>
              </w:rPr>
              <w:t>CONSIDERANDO</w:t>
            </w:r>
            <w:r w:rsidR="009D629B" w:rsidRPr="00C0552B">
              <w:rPr>
                <w:rFonts w:ascii="Palatino Linotype" w:hAnsi="Palatino Linotype"/>
                <w:b/>
                <w:bCs/>
                <w:noProof/>
                <w:webHidden/>
              </w:rPr>
              <w:tab/>
            </w:r>
            <w:r w:rsidR="009D629B" w:rsidRPr="00C0552B">
              <w:rPr>
                <w:rFonts w:ascii="Palatino Linotype" w:hAnsi="Palatino Linotype"/>
                <w:b/>
                <w:bCs/>
                <w:noProof/>
                <w:webHidden/>
              </w:rPr>
              <w:fldChar w:fldCharType="begin"/>
            </w:r>
            <w:r w:rsidR="009D629B" w:rsidRPr="00C0552B">
              <w:rPr>
                <w:rFonts w:ascii="Palatino Linotype" w:hAnsi="Palatino Linotype"/>
                <w:b/>
                <w:bCs/>
                <w:noProof/>
                <w:webHidden/>
              </w:rPr>
              <w:instrText xml:space="preserve"> PAGEREF _Toc56724821 \h </w:instrText>
            </w:r>
            <w:r w:rsidR="009D629B" w:rsidRPr="00C0552B">
              <w:rPr>
                <w:rFonts w:ascii="Palatino Linotype" w:hAnsi="Palatino Linotype"/>
                <w:b/>
                <w:bCs/>
                <w:noProof/>
                <w:webHidden/>
              </w:rPr>
            </w:r>
            <w:r w:rsidR="009D629B" w:rsidRPr="00C0552B">
              <w:rPr>
                <w:rFonts w:ascii="Palatino Linotype" w:hAnsi="Palatino Linotype"/>
                <w:b/>
                <w:bCs/>
                <w:noProof/>
                <w:webHidden/>
              </w:rPr>
              <w:fldChar w:fldCharType="separate"/>
            </w:r>
            <w:r w:rsidR="009D629B" w:rsidRPr="00C0552B">
              <w:rPr>
                <w:rFonts w:ascii="Palatino Linotype" w:hAnsi="Palatino Linotype"/>
                <w:b/>
                <w:bCs/>
                <w:noProof/>
                <w:webHidden/>
              </w:rPr>
              <w:t>17</w:t>
            </w:r>
            <w:r w:rsidR="009D629B" w:rsidRPr="00C0552B">
              <w:rPr>
                <w:rFonts w:ascii="Palatino Linotype" w:hAnsi="Palatino Linotype"/>
                <w:b/>
                <w:bCs/>
                <w:noProof/>
                <w:webHidden/>
              </w:rPr>
              <w:fldChar w:fldCharType="end"/>
            </w:r>
          </w:hyperlink>
        </w:p>
        <w:p w14:paraId="322E747B" w14:textId="5B9321FB" w:rsidR="009D629B" w:rsidRPr="00C0552B" w:rsidRDefault="00D56820" w:rsidP="009D629B">
          <w:pPr>
            <w:pStyle w:val="TDC2"/>
            <w:spacing w:line="360" w:lineRule="auto"/>
            <w:rPr>
              <w:rFonts w:ascii="Palatino Linotype" w:hAnsi="Palatino Linotype"/>
              <w:b/>
              <w:bCs/>
              <w:noProof/>
              <w:sz w:val="22"/>
              <w:szCs w:val="22"/>
              <w:lang w:val="es-MX" w:eastAsia="es-MX"/>
            </w:rPr>
          </w:pPr>
          <w:hyperlink w:anchor="_Toc56724822" w:history="1">
            <w:r w:rsidR="009D629B" w:rsidRPr="00C0552B">
              <w:rPr>
                <w:rStyle w:val="Hipervnculo"/>
                <w:rFonts w:ascii="Palatino Linotype" w:hAnsi="Palatino Linotype"/>
                <w:b/>
                <w:bCs/>
                <w:noProof/>
              </w:rPr>
              <w:t>PRIMERO. De la competencia</w:t>
            </w:r>
            <w:r w:rsidR="009D629B" w:rsidRPr="00C0552B">
              <w:rPr>
                <w:rFonts w:ascii="Palatino Linotype" w:hAnsi="Palatino Linotype"/>
                <w:b/>
                <w:bCs/>
                <w:noProof/>
                <w:webHidden/>
              </w:rPr>
              <w:tab/>
            </w:r>
            <w:r w:rsidR="009D629B" w:rsidRPr="00C0552B">
              <w:rPr>
                <w:rFonts w:ascii="Palatino Linotype" w:hAnsi="Palatino Linotype"/>
                <w:b/>
                <w:bCs/>
                <w:noProof/>
                <w:webHidden/>
              </w:rPr>
              <w:fldChar w:fldCharType="begin"/>
            </w:r>
            <w:r w:rsidR="009D629B" w:rsidRPr="00C0552B">
              <w:rPr>
                <w:rFonts w:ascii="Palatino Linotype" w:hAnsi="Palatino Linotype"/>
                <w:b/>
                <w:bCs/>
                <w:noProof/>
                <w:webHidden/>
              </w:rPr>
              <w:instrText xml:space="preserve"> PAGEREF _Toc56724822 \h </w:instrText>
            </w:r>
            <w:r w:rsidR="009D629B" w:rsidRPr="00C0552B">
              <w:rPr>
                <w:rFonts w:ascii="Palatino Linotype" w:hAnsi="Palatino Linotype"/>
                <w:b/>
                <w:bCs/>
                <w:noProof/>
                <w:webHidden/>
              </w:rPr>
            </w:r>
            <w:r w:rsidR="009D629B" w:rsidRPr="00C0552B">
              <w:rPr>
                <w:rFonts w:ascii="Palatino Linotype" w:hAnsi="Palatino Linotype"/>
                <w:b/>
                <w:bCs/>
                <w:noProof/>
                <w:webHidden/>
              </w:rPr>
              <w:fldChar w:fldCharType="separate"/>
            </w:r>
            <w:r w:rsidR="009D629B" w:rsidRPr="00C0552B">
              <w:rPr>
                <w:rFonts w:ascii="Palatino Linotype" w:hAnsi="Palatino Linotype"/>
                <w:b/>
                <w:bCs/>
                <w:noProof/>
                <w:webHidden/>
              </w:rPr>
              <w:t>17</w:t>
            </w:r>
            <w:r w:rsidR="009D629B" w:rsidRPr="00C0552B">
              <w:rPr>
                <w:rFonts w:ascii="Palatino Linotype" w:hAnsi="Palatino Linotype"/>
                <w:b/>
                <w:bCs/>
                <w:noProof/>
                <w:webHidden/>
              </w:rPr>
              <w:fldChar w:fldCharType="end"/>
            </w:r>
          </w:hyperlink>
        </w:p>
        <w:p w14:paraId="3B376867" w14:textId="1ECF3D47" w:rsidR="009D629B" w:rsidRPr="00C0552B" w:rsidRDefault="00D56820" w:rsidP="009D629B">
          <w:pPr>
            <w:pStyle w:val="TDC2"/>
            <w:spacing w:line="360" w:lineRule="auto"/>
            <w:rPr>
              <w:rFonts w:ascii="Palatino Linotype" w:hAnsi="Palatino Linotype"/>
              <w:b/>
              <w:bCs/>
              <w:noProof/>
              <w:sz w:val="22"/>
              <w:szCs w:val="22"/>
              <w:lang w:val="es-MX" w:eastAsia="es-MX"/>
            </w:rPr>
          </w:pPr>
          <w:hyperlink w:anchor="_Toc56724823" w:history="1">
            <w:r w:rsidR="009D629B" w:rsidRPr="00C0552B">
              <w:rPr>
                <w:rStyle w:val="Hipervnculo"/>
                <w:rFonts w:ascii="Palatino Linotype" w:hAnsi="Palatino Linotype"/>
                <w:b/>
                <w:bCs/>
                <w:noProof/>
              </w:rPr>
              <w:t>SEGUNDO. De la oportunidad y procedencia.</w:t>
            </w:r>
            <w:r w:rsidR="009D629B" w:rsidRPr="00C0552B">
              <w:rPr>
                <w:rFonts w:ascii="Palatino Linotype" w:hAnsi="Palatino Linotype"/>
                <w:b/>
                <w:bCs/>
                <w:noProof/>
                <w:webHidden/>
              </w:rPr>
              <w:tab/>
            </w:r>
            <w:r w:rsidR="009D629B" w:rsidRPr="00C0552B">
              <w:rPr>
                <w:rFonts w:ascii="Palatino Linotype" w:hAnsi="Palatino Linotype"/>
                <w:b/>
                <w:bCs/>
                <w:noProof/>
                <w:webHidden/>
              </w:rPr>
              <w:fldChar w:fldCharType="begin"/>
            </w:r>
            <w:r w:rsidR="009D629B" w:rsidRPr="00C0552B">
              <w:rPr>
                <w:rFonts w:ascii="Palatino Linotype" w:hAnsi="Palatino Linotype"/>
                <w:b/>
                <w:bCs/>
                <w:noProof/>
                <w:webHidden/>
              </w:rPr>
              <w:instrText xml:space="preserve"> PAGEREF _Toc56724823 \h </w:instrText>
            </w:r>
            <w:r w:rsidR="009D629B" w:rsidRPr="00C0552B">
              <w:rPr>
                <w:rFonts w:ascii="Palatino Linotype" w:hAnsi="Palatino Linotype"/>
                <w:b/>
                <w:bCs/>
                <w:noProof/>
                <w:webHidden/>
              </w:rPr>
            </w:r>
            <w:r w:rsidR="009D629B" w:rsidRPr="00C0552B">
              <w:rPr>
                <w:rFonts w:ascii="Palatino Linotype" w:hAnsi="Palatino Linotype"/>
                <w:b/>
                <w:bCs/>
                <w:noProof/>
                <w:webHidden/>
              </w:rPr>
              <w:fldChar w:fldCharType="separate"/>
            </w:r>
            <w:r w:rsidR="009D629B" w:rsidRPr="00C0552B">
              <w:rPr>
                <w:rFonts w:ascii="Palatino Linotype" w:hAnsi="Palatino Linotype"/>
                <w:b/>
                <w:bCs/>
                <w:noProof/>
                <w:webHidden/>
              </w:rPr>
              <w:t>17</w:t>
            </w:r>
            <w:r w:rsidR="009D629B" w:rsidRPr="00C0552B">
              <w:rPr>
                <w:rFonts w:ascii="Palatino Linotype" w:hAnsi="Palatino Linotype"/>
                <w:b/>
                <w:bCs/>
                <w:noProof/>
                <w:webHidden/>
              </w:rPr>
              <w:fldChar w:fldCharType="end"/>
            </w:r>
          </w:hyperlink>
        </w:p>
        <w:p w14:paraId="57AD0977" w14:textId="1E35BD7D" w:rsidR="009D629B" w:rsidRPr="00C0552B" w:rsidRDefault="00D56820" w:rsidP="009D629B">
          <w:pPr>
            <w:pStyle w:val="TDC2"/>
            <w:spacing w:line="360" w:lineRule="auto"/>
            <w:rPr>
              <w:rFonts w:ascii="Palatino Linotype" w:hAnsi="Palatino Linotype"/>
              <w:b/>
              <w:bCs/>
              <w:noProof/>
              <w:sz w:val="22"/>
              <w:szCs w:val="22"/>
              <w:lang w:val="es-MX" w:eastAsia="es-MX"/>
            </w:rPr>
          </w:pPr>
          <w:hyperlink w:anchor="_Toc56724824" w:history="1">
            <w:r w:rsidR="009D629B" w:rsidRPr="00C0552B">
              <w:rPr>
                <w:rStyle w:val="Hipervnculo"/>
                <w:rFonts w:ascii="Palatino Linotype" w:hAnsi="Palatino Linotype"/>
                <w:b/>
                <w:bCs/>
                <w:noProof/>
              </w:rPr>
              <w:t xml:space="preserve">TERCERO. Del planteamiento de la </w:t>
            </w:r>
            <w:r w:rsidR="009D629B" w:rsidRPr="00C0552B">
              <w:rPr>
                <w:rStyle w:val="Hipervnculo"/>
                <w:rFonts w:ascii="Palatino Linotype" w:hAnsi="Palatino Linotype"/>
                <w:b/>
                <w:bCs/>
                <w:i/>
                <w:noProof/>
              </w:rPr>
              <w:t>Litis</w:t>
            </w:r>
            <w:r w:rsidR="009D629B" w:rsidRPr="00C0552B">
              <w:rPr>
                <w:rStyle w:val="Hipervnculo"/>
                <w:rFonts w:ascii="Palatino Linotype" w:hAnsi="Palatino Linotype"/>
                <w:b/>
                <w:bCs/>
                <w:noProof/>
              </w:rPr>
              <w:t>.</w:t>
            </w:r>
            <w:r w:rsidR="009D629B" w:rsidRPr="00C0552B">
              <w:rPr>
                <w:rFonts w:ascii="Palatino Linotype" w:hAnsi="Palatino Linotype"/>
                <w:b/>
                <w:bCs/>
                <w:noProof/>
                <w:webHidden/>
              </w:rPr>
              <w:tab/>
            </w:r>
            <w:r w:rsidR="009D629B" w:rsidRPr="00C0552B">
              <w:rPr>
                <w:rFonts w:ascii="Palatino Linotype" w:hAnsi="Palatino Linotype"/>
                <w:b/>
                <w:bCs/>
                <w:noProof/>
                <w:webHidden/>
              </w:rPr>
              <w:fldChar w:fldCharType="begin"/>
            </w:r>
            <w:r w:rsidR="009D629B" w:rsidRPr="00C0552B">
              <w:rPr>
                <w:rFonts w:ascii="Palatino Linotype" w:hAnsi="Palatino Linotype"/>
                <w:b/>
                <w:bCs/>
                <w:noProof/>
                <w:webHidden/>
              </w:rPr>
              <w:instrText xml:space="preserve"> PAGEREF _Toc56724824 \h </w:instrText>
            </w:r>
            <w:r w:rsidR="009D629B" w:rsidRPr="00C0552B">
              <w:rPr>
                <w:rFonts w:ascii="Palatino Linotype" w:hAnsi="Palatino Linotype"/>
                <w:b/>
                <w:bCs/>
                <w:noProof/>
                <w:webHidden/>
              </w:rPr>
            </w:r>
            <w:r w:rsidR="009D629B" w:rsidRPr="00C0552B">
              <w:rPr>
                <w:rFonts w:ascii="Palatino Linotype" w:hAnsi="Palatino Linotype"/>
                <w:b/>
                <w:bCs/>
                <w:noProof/>
                <w:webHidden/>
              </w:rPr>
              <w:fldChar w:fldCharType="separate"/>
            </w:r>
            <w:r w:rsidR="009D629B" w:rsidRPr="00C0552B">
              <w:rPr>
                <w:rFonts w:ascii="Palatino Linotype" w:hAnsi="Palatino Linotype"/>
                <w:b/>
                <w:bCs/>
                <w:noProof/>
                <w:webHidden/>
              </w:rPr>
              <w:t>21</w:t>
            </w:r>
            <w:r w:rsidR="009D629B" w:rsidRPr="00C0552B">
              <w:rPr>
                <w:rFonts w:ascii="Palatino Linotype" w:hAnsi="Palatino Linotype"/>
                <w:b/>
                <w:bCs/>
                <w:noProof/>
                <w:webHidden/>
              </w:rPr>
              <w:fldChar w:fldCharType="end"/>
            </w:r>
          </w:hyperlink>
        </w:p>
        <w:p w14:paraId="2450F01A" w14:textId="0B59E698" w:rsidR="009D629B" w:rsidRPr="00C0552B" w:rsidRDefault="00D56820" w:rsidP="009D629B">
          <w:pPr>
            <w:pStyle w:val="TDC2"/>
            <w:spacing w:line="360" w:lineRule="auto"/>
            <w:rPr>
              <w:rFonts w:ascii="Palatino Linotype" w:hAnsi="Palatino Linotype"/>
              <w:b/>
              <w:bCs/>
              <w:noProof/>
              <w:sz w:val="22"/>
              <w:szCs w:val="22"/>
              <w:lang w:val="es-MX" w:eastAsia="es-MX"/>
            </w:rPr>
          </w:pPr>
          <w:hyperlink w:anchor="_Toc56724825" w:history="1">
            <w:r w:rsidR="009D629B" w:rsidRPr="00C0552B">
              <w:rPr>
                <w:rStyle w:val="Hipervnculo"/>
                <w:rFonts w:ascii="Palatino Linotype" w:hAnsi="Palatino Linotype" w:cs="Arial"/>
                <w:b/>
                <w:bCs/>
                <w:noProof/>
              </w:rPr>
              <w:t>CUARTO. Estudio y Resolución del asunto.</w:t>
            </w:r>
            <w:r w:rsidR="009D629B" w:rsidRPr="00C0552B">
              <w:rPr>
                <w:rFonts w:ascii="Palatino Linotype" w:hAnsi="Palatino Linotype"/>
                <w:b/>
                <w:bCs/>
                <w:noProof/>
                <w:webHidden/>
              </w:rPr>
              <w:tab/>
            </w:r>
            <w:r w:rsidR="009D629B" w:rsidRPr="00C0552B">
              <w:rPr>
                <w:rFonts w:ascii="Palatino Linotype" w:hAnsi="Palatino Linotype"/>
                <w:b/>
                <w:bCs/>
                <w:noProof/>
                <w:webHidden/>
              </w:rPr>
              <w:fldChar w:fldCharType="begin"/>
            </w:r>
            <w:r w:rsidR="009D629B" w:rsidRPr="00C0552B">
              <w:rPr>
                <w:rFonts w:ascii="Palatino Linotype" w:hAnsi="Palatino Linotype"/>
                <w:b/>
                <w:bCs/>
                <w:noProof/>
                <w:webHidden/>
              </w:rPr>
              <w:instrText xml:space="preserve"> PAGEREF _Toc56724825 \h </w:instrText>
            </w:r>
            <w:r w:rsidR="009D629B" w:rsidRPr="00C0552B">
              <w:rPr>
                <w:rFonts w:ascii="Palatino Linotype" w:hAnsi="Palatino Linotype"/>
                <w:b/>
                <w:bCs/>
                <w:noProof/>
                <w:webHidden/>
              </w:rPr>
            </w:r>
            <w:r w:rsidR="009D629B" w:rsidRPr="00C0552B">
              <w:rPr>
                <w:rFonts w:ascii="Palatino Linotype" w:hAnsi="Palatino Linotype"/>
                <w:b/>
                <w:bCs/>
                <w:noProof/>
                <w:webHidden/>
              </w:rPr>
              <w:fldChar w:fldCharType="separate"/>
            </w:r>
            <w:r w:rsidR="009D629B" w:rsidRPr="00C0552B">
              <w:rPr>
                <w:rFonts w:ascii="Palatino Linotype" w:hAnsi="Palatino Linotype"/>
                <w:b/>
                <w:bCs/>
                <w:noProof/>
                <w:webHidden/>
              </w:rPr>
              <w:t>22</w:t>
            </w:r>
            <w:r w:rsidR="009D629B" w:rsidRPr="00C0552B">
              <w:rPr>
                <w:rFonts w:ascii="Palatino Linotype" w:hAnsi="Palatino Linotype"/>
                <w:b/>
                <w:bCs/>
                <w:noProof/>
                <w:webHidden/>
              </w:rPr>
              <w:fldChar w:fldCharType="end"/>
            </w:r>
          </w:hyperlink>
        </w:p>
        <w:p w14:paraId="5017CF11" w14:textId="1B821DBF" w:rsidR="009D629B" w:rsidRPr="00C0552B" w:rsidRDefault="00D56820" w:rsidP="009D629B">
          <w:pPr>
            <w:pStyle w:val="TDC3"/>
            <w:tabs>
              <w:tab w:val="right" w:leader="dot" w:pos="8828"/>
            </w:tabs>
            <w:spacing w:line="360" w:lineRule="auto"/>
            <w:rPr>
              <w:rFonts w:ascii="Palatino Linotype" w:hAnsi="Palatino Linotype"/>
              <w:b/>
              <w:bCs/>
              <w:noProof/>
              <w:sz w:val="22"/>
              <w:szCs w:val="22"/>
              <w:lang w:val="es-MX" w:eastAsia="es-MX"/>
            </w:rPr>
          </w:pPr>
          <w:hyperlink w:anchor="_Toc56724826" w:history="1">
            <w:r w:rsidR="009D629B" w:rsidRPr="00C0552B">
              <w:rPr>
                <w:rStyle w:val="Hipervnculo"/>
                <w:rFonts w:ascii="Palatino Linotype" w:hAnsi="Palatino Linotype"/>
                <w:b/>
                <w:bCs/>
                <w:noProof/>
              </w:rPr>
              <w:t>I. Del deber de las autoridades de promover, respetar, proteger y garantizar el derecho de acceso a la información pública.</w:t>
            </w:r>
            <w:r w:rsidR="009D629B" w:rsidRPr="00C0552B">
              <w:rPr>
                <w:rFonts w:ascii="Palatino Linotype" w:hAnsi="Palatino Linotype"/>
                <w:b/>
                <w:bCs/>
                <w:noProof/>
                <w:webHidden/>
              </w:rPr>
              <w:tab/>
            </w:r>
            <w:r w:rsidR="009D629B" w:rsidRPr="00C0552B">
              <w:rPr>
                <w:rFonts w:ascii="Palatino Linotype" w:hAnsi="Palatino Linotype"/>
                <w:b/>
                <w:bCs/>
                <w:noProof/>
                <w:webHidden/>
              </w:rPr>
              <w:fldChar w:fldCharType="begin"/>
            </w:r>
            <w:r w:rsidR="009D629B" w:rsidRPr="00C0552B">
              <w:rPr>
                <w:rFonts w:ascii="Palatino Linotype" w:hAnsi="Palatino Linotype"/>
                <w:b/>
                <w:bCs/>
                <w:noProof/>
                <w:webHidden/>
              </w:rPr>
              <w:instrText xml:space="preserve"> PAGEREF _Toc56724826 \h </w:instrText>
            </w:r>
            <w:r w:rsidR="009D629B" w:rsidRPr="00C0552B">
              <w:rPr>
                <w:rFonts w:ascii="Palatino Linotype" w:hAnsi="Palatino Linotype"/>
                <w:b/>
                <w:bCs/>
                <w:noProof/>
                <w:webHidden/>
              </w:rPr>
            </w:r>
            <w:r w:rsidR="009D629B" w:rsidRPr="00C0552B">
              <w:rPr>
                <w:rFonts w:ascii="Palatino Linotype" w:hAnsi="Palatino Linotype"/>
                <w:b/>
                <w:bCs/>
                <w:noProof/>
                <w:webHidden/>
              </w:rPr>
              <w:fldChar w:fldCharType="separate"/>
            </w:r>
            <w:r w:rsidR="009D629B" w:rsidRPr="00C0552B">
              <w:rPr>
                <w:rFonts w:ascii="Palatino Linotype" w:hAnsi="Palatino Linotype"/>
                <w:b/>
                <w:bCs/>
                <w:noProof/>
                <w:webHidden/>
              </w:rPr>
              <w:t>22</w:t>
            </w:r>
            <w:r w:rsidR="009D629B" w:rsidRPr="00C0552B">
              <w:rPr>
                <w:rFonts w:ascii="Palatino Linotype" w:hAnsi="Palatino Linotype"/>
                <w:b/>
                <w:bCs/>
                <w:noProof/>
                <w:webHidden/>
              </w:rPr>
              <w:fldChar w:fldCharType="end"/>
            </w:r>
          </w:hyperlink>
        </w:p>
        <w:p w14:paraId="3C6F8CCD" w14:textId="6969C260" w:rsidR="009D629B" w:rsidRPr="00C0552B" w:rsidRDefault="00D56820" w:rsidP="009D629B">
          <w:pPr>
            <w:pStyle w:val="TDC3"/>
            <w:tabs>
              <w:tab w:val="right" w:leader="dot" w:pos="8828"/>
            </w:tabs>
            <w:spacing w:line="360" w:lineRule="auto"/>
            <w:rPr>
              <w:rFonts w:ascii="Palatino Linotype" w:hAnsi="Palatino Linotype"/>
              <w:b/>
              <w:bCs/>
              <w:noProof/>
              <w:sz w:val="22"/>
              <w:szCs w:val="22"/>
              <w:lang w:val="es-MX" w:eastAsia="es-MX"/>
            </w:rPr>
          </w:pPr>
          <w:hyperlink w:anchor="_Toc56724827" w:history="1">
            <w:r w:rsidR="009D629B" w:rsidRPr="00C0552B">
              <w:rPr>
                <w:rStyle w:val="Hipervnculo"/>
                <w:rFonts w:ascii="Palatino Linotype" w:hAnsi="Palatino Linotype"/>
                <w:b/>
                <w:bCs/>
                <w:noProof/>
              </w:rPr>
              <w:t>II. Del derecho de acceso a la información.</w:t>
            </w:r>
            <w:r w:rsidR="009D629B" w:rsidRPr="00C0552B">
              <w:rPr>
                <w:rFonts w:ascii="Palatino Linotype" w:hAnsi="Palatino Linotype"/>
                <w:b/>
                <w:bCs/>
                <w:noProof/>
                <w:webHidden/>
              </w:rPr>
              <w:tab/>
            </w:r>
            <w:r w:rsidR="009D629B" w:rsidRPr="00C0552B">
              <w:rPr>
                <w:rFonts w:ascii="Palatino Linotype" w:hAnsi="Palatino Linotype"/>
                <w:b/>
                <w:bCs/>
                <w:noProof/>
                <w:webHidden/>
              </w:rPr>
              <w:fldChar w:fldCharType="begin"/>
            </w:r>
            <w:r w:rsidR="009D629B" w:rsidRPr="00C0552B">
              <w:rPr>
                <w:rFonts w:ascii="Palatino Linotype" w:hAnsi="Palatino Linotype"/>
                <w:b/>
                <w:bCs/>
                <w:noProof/>
                <w:webHidden/>
              </w:rPr>
              <w:instrText xml:space="preserve"> PAGEREF _Toc56724827 \h </w:instrText>
            </w:r>
            <w:r w:rsidR="009D629B" w:rsidRPr="00C0552B">
              <w:rPr>
                <w:rFonts w:ascii="Palatino Linotype" w:hAnsi="Palatino Linotype"/>
                <w:b/>
                <w:bCs/>
                <w:noProof/>
                <w:webHidden/>
              </w:rPr>
            </w:r>
            <w:r w:rsidR="009D629B" w:rsidRPr="00C0552B">
              <w:rPr>
                <w:rFonts w:ascii="Palatino Linotype" w:hAnsi="Palatino Linotype"/>
                <w:b/>
                <w:bCs/>
                <w:noProof/>
                <w:webHidden/>
              </w:rPr>
              <w:fldChar w:fldCharType="separate"/>
            </w:r>
            <w:r w:rsidR="009D629B" w:rsidRPr="00C0552B">
              <w:rPr>
                <w:rFonts w:ascii="Palatino Linotype" w:hAnsi="Palatino Linotype"/>
                <w:b/>
                <w:bCs/>
                <w:noProof/>
                <w:webHidden/>
              </w:rPr>
              <w:t>24</w:t>
            </w:r>
            <w:r w:rsidR="009D629B" w:rsidRPr="00C0552B">
              <w:rPr>
                <w:rFonts w:ascii="Palatino Linotype" w:hAnsi="Palatino Linotype"/>
                <w:b/>
                <w:bCs/>
                <w:noProof/>
                <w:webHidden/>
              </w:rPr>
              <w:fldChar w:fldCharType="end"/>
            </w:r>
          </w:hyperlink>
        </w:p>
        <w:p w14:paraId="1E797535" w14:textId="16A56BBB" w:rsidR="009D629B" w:rsidRPr="00C0552B" w:rsidRDefault="00D56820" w:rsidP="009D629B">
          <w:pPr>
            <w:pStyle w:val="TDC3"/>
            <w:tabs>
              <w:tab w:val="right" w:leader="dot" w:pos="8828"/>
            </w:tabs>
            <w:spacing w:line="360" w:lineRule="auto"/>
            <w:rPr>
              <w:rFonts w:ascii="Palatino Linotype" w:hAnsi="Palatino Linotype"/>
              <w:b/>
              <w:bCs/>
              <w:noProof/>
              <w:sz w:val="22"/>
              <w:szCs w:val="22"/>
              <w:lang w:val="es-MX" w:eastAsia="es-MX"/>
            </w:rPr>
          </w:pPr>
          <w:hyperlink w:anchor="_Toc56724828" w:history="1">
            <w:r w:rsidR="009D629B" w:rsidRPr="00C0552B">
              <w:rPr>
                <w:rStyle w:val="Hipervnculo"/>
                <w:rFonts w:ascii="Palatino Linotype" w:hAnsi="Palatino Linotype"/>
                <w:b/>
                <w:bCs/>
                <w:noProof/>
              </w:rPr>
              <w:t>III. De la información solicitada.</w:t>
            </w:r>
            <w:r w:rsidR="009D629B" w:rsidRPr="00C0552B">
              <w:rPr>
                <w:rFonts w:ascii="Palatino Linotype" w:hAnsi="Palatino Linotype"/>
                <w:b/>
                <w:bCs/>
                <w:noProof/>
                <w:webHidden/>
              </w:rPr>
              <w:tab/>
            </w:r>
            <w:r w:rsidR="009D629B" w:rsidRPr="00C0552B">
              <w:rPr>
                <w:rFonts w:ascii="Palatino Linotype" w:hAnsi="Palatino Linotype"/>
                <w:b/>
                <w:bCs/>
                <w:noProof/>
                <w:webHidden/>
              </w:rPr>
              <w:fldChar w:fldCharType="begin"/>
            </w:r>
            <w:r w:rsidR="009D629B" w:rsidRPr="00C0552B">
              <w:rPr>
                <w:rFonts w:ascii="Palatino Linotype" w:hAnsi="Palatino Linotype"/>
                <w:b/>
                <w:bCs/>
                <w:noProof/>
                <w:webHidden/>
              </w:rPr>
              <w:instrText xml:space="preserve"> PAGEREF _Toc56724828 \h </w:instrText>
            </w:r>
            <w:r w:rsidR="009D629B" w:rsidRPr="00C0552B">
              <w:rPr>
                <w:rFonts w:ascii="Palatino Linotype" w:hAnsi="Palatino Linotype"/>
                <w:b/>
                <w:bCs/>
                <w:noProof/>
                <w:webHidden/>
              </w:rPr>
            </w:r>
            <w:r w:rsidR="009D629B" w:rsidRPr="00C0552B">
              <w:rPr>
                <w:rFonts w:ascii="Palatino Linotype" w:hAnsi="Palatino Linotype"/>
                <w:b/>
                <w:bCs/>
                <w:noProof/>
                <w:webHidden/>
              </w:rPr>
              <w:fldChar w:fldCharType="separate"/>
            </w:r>
            <w:r w:rsidR="009D629B" w:rsidRPr="00C0552B">
              <w:rPr>
                <w:rFonts w:ascii="Palatino Linotype" w:hAnsi="Palatino Linotype"/>
                <w:b/>
                <w:bCs/>
                <w:noProof/>
                <w:webHidden/>
              </w:rPr>
              <w:t>30</w:t>
            </w:r>
            <w:r w:rsidR="009D629B" w:rsidRPr="00C0552B">
              <w:rPr>
                <w:rFonts w:ascii="Palatino Linotype" w:hAnsi="Palatino Linotype"/>
                <w:b/>
                <w:bCs/>
                <w:noProof/>
                <w:webHidden/>
              </w:rPr>
              <w:fldChar w:fldCharType="end"/>
            </w:r>
          </w:hyperlink>
        </w:p>
        <w:p w14:paraId="349238D6" w14:textId="433A8EED" w:rsidR="009D629B" w:rsidRPr="00C0552B" w:rsidRDefault="00D56820" w:rsidP="009D629B">
          <w:pPr>
            <w:pStyle w:val="TDC3"/>
            <w:tabs>
              <w:tab w:val="right" w:leader="dot" w:pos="8828"/>
            </w:tabs>
            <w:spacing w:line="360" w:lineRule="auto"/>
            <w:rPr>
              <w:rFonts w:ascii="Palatino Linotype" w:hAnsi="Palatino Linotype"/>
              <w:b/>
              <w:bCs/>
              <w:noProof/>
              <w:sz w:val="22"/>
              <w:szCs w:val="22"/>
              <w:lang w:val="es-MX" w:eastAsia="es-MX"/>
            </w:rPr>
          </w:pPr>
          <w:hyperlink w:anchor="_Toc56724829" w:history="1">
            <w:r w:rsidR="009D629B" w:rsidRPr="00C0552B">
              <w:rPr>
                <w:rStyle w:val="Hipervnculo"/>
                <w:rFonts w:ascii="Palatino Linotype" w:hAnsi="Palatino Linotype" w:cs="Arial"/>
                <w:b/>
                <w:bCs/>
                <w:noProof/>
              </w:rPr>
              <w:t>IV. De las respuestas a las solicitudes de información e informes justificados.</w:t>
            </w:r>
            <w:r w:rsidR="009D629B" w:rsidRPr="00C0552B">
              <w:rPr>
                <w:rFonts w:ascii="Palatino Linotype" w:hAnsi="Palatino Linotype"/>
                <w:b/>
                <w:bCs/>
                <w:noProof/>
                <w:webHidden/>
              </w:rPr>
              <w:tab/>
            </w:r>
            <w:r w:rsidR="009D629B" w:rsidRPr="00C0552B">
              <w:rPr>
                <w:rFonts w:ascii="Palatino Linotype" w:hAnsi="Palatino Linotype"/>
                <w:b/>
                <w:bCs/>
                <w:noProof/>
                <w:webHidden/>
              </w:rPr>
              <w:fldChar w:fldCharType="begin"/>
            </w:r>
            <w:r w:rsidR="009D629B" w:rsidRPr="00C0552B">
              <w:rPr>
                <w:rFonts w:ascii="Palatino Linotype" w:hAnsi="Palatino Linotype"/>
                <w:b/>
                <w:bCs/>
                <w:noProof/>
                <w:webHidden/>
              </w:rPr>
              <w:instrText xml:space="preserve"> PAGEREF _Toc56724829 \h </w:instrText>
            </w:r>
            <w:r w:rsidR="009D629B" w:rsidRPr="00C0552B">
              <w:rPr>
                <w:rFonts w:ascii="Palatino Linotype" w:hAnsi="Palatino Linotype"/>
                <w:b/>
                <w:bCs/>
                <w:noProof/>
                <w:webHidden/>
              </w:rPr>
            </w:r>
            <w:r w:rsidR="009D629B" w:rsidRPr="00C0552B">
              <w:rPr>
                <w:rFonts w:ascii="Palatino Linotype" w:hAnsi="Palatino Linotype"/>
                <w:b/>
                <w:bCs/>
                <w:noProof/>
                <w:webHidden/>
              </w:rPr>
              <w:fldChar w:fldCharType="separate"/>
            </w:r>
            <w:r w:rsidR="009D629B" w:rsidRPr="00C0552B">
              <w:rPr>
                <w:rFonts w:ascii="Palatino Linotype" w:hAnsi="Palatino Linotype"/>
                <w:b/>
                <w:bCs/>
                <w:noProof/>
                <w:webHidden/>
              </w:rPr>
              <w:t>36</w:t>
            </w:r>
            <w:r w:rsidR="009D629B" w:rsidRPr="00C0552B">
              <w:rPr>
                <w:rFonts w:ascii="Palatino Linotype" w:hAnsi="Palatino Linotype"/>
                <w:b/>
                <w:bCs/>
                <w:noProof/>
                <w:webHidden/>
              </w:rPr>
              <w:fldChar w:fldCharType="end"/>
            </w:r>
          </w:hyperlink>
        </w:p>
        <w:p w14:paraId="689B47A0" w14:textId="1F3AB18B" w:rsidR="009D629B" w:rsidRPr="00C0552B" w:rsidRDefault="00D56820" w:rsidP="009D629B">
          <w:pPr>
            <w:pStyle w:val="TDC3"/>
            <w:tabs>
              <w:tab w:val="right" w:leader="dot" w:pos="8828"/>
            </w:tabs>
            <w:spacing w:line="360" w:lineRule="auto"/>
            <w:rPr>
              <w:rFonts w:ascii="Palatino Linotype" w:hAnsi="Palatino Linotype"/>
              <w:b/>
              <w:bCs/>
              <w:noProof/>
              <w:sz w:val="22"/>
              <w:szCs w:val="22"/>
              <w:lang w:val="es-MX" w:eastAsia="es-MX"/>
            </w:rPr>
          </w:pPr>
          <w:hyperlink w:anchor="_Toc56724830" w:history="1">
            <w:r w:rsidR="009D629B" w:rsidRPr="00C0552B">
              <w:rPr>
                <w:rStyle w:val="Hipervnculo"/>
                <w:rFonts w:ascii="Palatino Linotype" w:hAnsi="Palatino Linotype"/>
                <w:b/>
                <w:bCs/>
                <w:noProof/>
              </w:rPr>
              <w:t>V. De la competencia del SUJETO OBLIGADO para poseer, generar o administrar la información solicitada.</w:t>
            </w:r>
            <w:r w:rsidR="009D629B" w:rsidRPr="00C0552B">
              <w:rPr>
                <w:rFonts w:ascii="Palatino Linotype" w:hAnsi="Palatino Linotype"/>
                <w:b/>
                <w:bCs/>
                <w:noProof/>
                <w:webHidden/>
              </w:rPr>
              <w:tab/>
            </w:r>
            <w:r w:rsidR="009D629B" w:rsidRPr="00C0552B">
              <w:rPr>
                <w:rFonts w:ascii="Palatino Linotype" w:hAnsi="Palatino Linotype"/>
                <w:b/>
                <w:bCs/>
                <w:noProof/>
                <w:webHidden/>
              </w:rPr>
              <w:fldChar w:fldCharType="begin"/>
            </w:r>
            <w:r w:rsidR="009D629B" w:rsidRPr="00C0552B">
              <w:rPr>
                <w:rFonts w:ascii="Palatino Linotype" w:hAnsi="Palatino Linotype"/>
                <w:b/>
                <w:bCs/>
                <w:noProof/>
                <w:webHidden/>
              </w:rPr>
              <w:instrText xml:space="preserve"> PAGEREF _Toc56724830 \h </w:instrText>
            </w:r>
            <w:r w:rsidR="009D629B" w:rsidRPr="00C0552B">
              <w:rPr>
                <w:rFonts w:ascii="Palatino Linotype" w:hAnsi="Palatino Linotype"/>
                <w:b/>
                <w:bCs/>
                <w:noProof/>
                <w:webHidden/>
              </w:rPr>
            </w:r>
            <w:r w:rsidR="009D629B" w:rsidRPr="00C0552B">
              <w:rPr>
                <w:rFonts w:ascii="Palatino Linotype" w:hAnsi="Palatino Linotype"/>
                <w:b/>
                <w:bCs/>
                <w:noProof/>
                <w:webHidden/>
              </w:rPr>
              <w:fldChar w:fldCharType="separate"/>
            </w:r>
            <w:r w:rsidR="009D629B" w:rsidRPr="00C0552B">
              <w:rPr>
                <w:rFonts w:ascii="Palatino Linotype" w:hAnsi="Palatino Linotype"/>
                <w:b/>
                <w:bCs/>
                <w:noProof/>
                <w:webHidden/>
              </w:rPr>
              <w:t>42</w:t>
            </w:r>
            <w:r w:rsidR="009D629B" w:rsidRPr="00C0552B">
              <w:rPr>
                <w:rFonts w:ascii="Palatino Linotype" w:hAnsi="Palatino Linotype"/>
                <w:b/>
                <w:bCs/>
                <w:noProof/>
                <w:webHidden/>
              </w:rPr>
              <w:fldChar w:fldCharType="end"/>
            </w:r>
          </w:hyperlink>
        </w:p>
        <w:p w14:paraId="2817B5D2" w14:textId="5B626CA6" w:rsidR="009D629B" w:rsidRPr="00C0552B" w:rsidRDefault="00D56820" w:rsidP="009D629B">
          <w:pPr>
            <w:pStyle w:val="TDC3"/>
            <w:tabs>
              <w:tab w:val="right" w:leader="dot" w:pos="8828"/>
            </w:tabs>
            <w:spacing w:line="360" w:lineRule="auto"/>
            <w:rPr>
              <w:rFonts w:ascii="Palatino Linotype" w:hAnsi="Palatino Linotype"/>
              <w:b/>
              <w:bCs/>
              <w:noProof/>
              <w:sz w:val="22"/>
              <w:szCs w:val="22"/>
              <w:lang w:val="es-MX" w:eastAsia="es-MX"/>
            </w:rPr>
          </w:pPr>
          <w:hyperlink w:anchor="_Toc56724831" w:history="1">
            <w:r w:rsidR="009D629B" w:rsidRPr="00C0552B">
              <w:rPr>
                <w:rStyle w:val="Hipervnculo"/>
                <w:rFonts w:ascii="Palatino Linotype" w:hAnsi="Palatino Linotype"/>
                <w:b/>
                <w:bCs/>
                <w:noProof/>
              </w:rPr>
              <w:t>VI. De las razones o motivos de inconformidad expuestos en el recurso de revisión.</w:t>
            </w:r>
            <w:r w:rsidR="009D629B" w:rsidRPr="00C0552B">
              <w:rPr>
                <w:rFonts w:ascii="Palatino Linotype" w:hAnsi="Palatino Linotype"/>
                <w:b/>
                <w:bCs/>
                <w:noProof/>
                <w:webHidden/>
              </w:rPr>
              <w:tab/>
            </w:r>
            <w:r w:rsidR="009D629B" w:rsidRPr="00C0552B">
              <w:rPr>
                <w:rFonts w:ascii="Palatino Linotype" w:hAnsi="Palatino Linotype"/>
                <w:b/>
                <w:bCs/>
                <w:noProof/>
                <w:webHidden/>
              </w:rPr>
              <w:fldChar w:fldCharType="begin"/>
            </w:r>
            <w:r w:rsidR="009D629B" w:rsidRPr="00C0552B">
              <w:rPr>
                <w:rFonts w:ascii="Palatino Linotype" w:hAnsi="Palatino Linotype"/>
                <w:b/>
                <w:bCs/>
                <w:noProof/>
                <w:webHidden/>
              </w:rPr>
              <w:instrText xml:space="preserve"> PAGEREF _Toc56724831 \h </w:instrText>
            </w:r>
            <w:r w:rsidR="009D629B" w:rsidRPr="00C0552B">
              <w:rPr>
                <w:rFonts w:ascii="Palatino Linotype" w:hAnsi="Palatino Linotype"/>
                <w:b/>
                <w:bCs/>
                <w:noProof/>
                <w:webHidden/>
              </w:rPr>
            </w:r>
            <w:r w:rsidR="009D629B" w:rsidRPr="00C0552B">
              <w:rPr>
                <w:rFonts w:ascii="Palatino Linotype" w:hAnsi="Palatino Linotype"/>
                <w:b/>
                <w:bCs/>
                <w:noProof/>
                <w:webHidden/>
              </w:rPr>
              <w:fldChar w:fldCharType="separate"/>
            </w:r>
            <w:r w:rsidR="009D629B" w:rsidRPr="00C0552B">
              <w:rPr>
                <w:rFonts w:ascii="Palatino Linotype" w:hAnsi="Palatino Linotype"/>
                <w:b/>
                <w:bCs/>
                <w:noProof/>
                <w:webHidden/>
              </w:rPr>
              <w:t>52</w:t>
            </w:r>
            <w:r w:rsidR="009D629B" w:rsidRPr="00C0552B">
              <w:rPr>
                <w:rFonts w:ascii="Palatino Linotype" w:hAnsi="Palatino Linotype"/>
                <w:b/>
                <w:bCs/>
                <w:noProof/>
                <w:webHidden/>
              </w:rPr>
              <w:fldChar w:fldCharType="end"/>
            </w:r>
          </w:hyperlink>
        </w:p>
        <w:p w14:paraId="30A6F3F6" w14:textId="1425A469" w:rsidR="009D629B" w:rsidRPr="00C0552B" w:rsidRDefault="00D56820" w:rsidP="009D629B">
          <w:pPr>
            <w:pStyle w:val="TDC1"/>
            <w:spacing w:line="360" w:lineRule="auto"/>
            <w:rPr>
              <w:rFonts w:ascii="Palatino Linotype" w:hAnsi="Palatino Linotype"/>
              <w:b/>
              <w:bCs/>
              <w:noProof/>
              <w:sz w:val="22"/>
              <w:szCs w:val="22"/>
              <w:lang w:val="es-MX" w:eastAsia="es-MX"/>
            </w:rPr>
          </w:pPr>
          <w:hyperlink w:anchor="_Toc56724832" w:history="1">
            <w:r w:rsidR="009D629B" w:rsidRPr="00C0552B">
              <w:rPr>
                <w:rStyle w:val="Hipervnculo"/>
                <w:rFonts w:ascii="Palatino Linotype" w:hAnsi="Palatino Linotype"/>
                <w:b/>
                <w:bCs/>
                <w:noProof/>
              </w:rPr>
              <w:t>R E S O L U T I V O S</w:t>
            </w:r>
            <w:r w:rsidR="009D629B" w:rsidRPr="00C0552B">
              <w:rPr>
                <w:rFonts w:ascii="Palatino Linotype" w:hAnsi="Palatino Linotype"/>
                <w:b/>
                <w:bCs/>
                <w:noProof/>
                <w:webHidden/>
              </w:rPr>
              <w:tab/>
            </w:r>
            <w:r w:rsidR="009D629B" w:rsidRPr="00C0552B">
              <w:rPr>
                <w:rFonts w:ascii="Palatino Linotype" w:hAnsi="Palatino Linotype"/>
                <w:b/>
                <w:bCs/>
                <w:noProof/>
                <w:webHidden/>
              </w:rPr>
              <w:fldChar w:fldCharType="begin"/>
            </w:r>
            <w:r w:rsidR="009D629B" w:rsidRPr="00C0552B">
              <w:rPr>
                <w:rFonts w:ascii="Palatino Linotype" w:hAnsi="Palatino Linotype"/>
                <w:b/>
                <w:bCs/>
                <w:noProof/>
                <w:webHidden/>
              </w:rPr>
              <w:instrText xml:space="preserve"> PAGEREF _Toc56724832 \h </w:instrText>
            </w:r>
            <w:r w:rsidR="009D629B" w:rsidRPr="00C0552B">
              <w:rPr>
                <w:rFonts w:ascii="Palatino Linotype" w:hAnsi="Palatino Linotype"/>
                <w:b/>
                <w:bCs/>
                <w:noProof/>
                <w:webHidden/>
              </w:rPr>
            </w:r>
            <w:r w:rsidR="009D629B" w:rsidRPr="00C0552B">
              <w:rPr>
                <w:rFonts w:ascii="Palatino Linotype" w:hAnsi="Palatino Linotype"/>
                <w:b/>
                <w:bCs/>
                <w:noProof/>
                <w:webHidden/>
              </w:rPr>
              <w:fldChar w:fldCharType="separate"/>
            </w:r>
            <w:r w:rsidR="009D629B" w:rsidRPr="00C0552B">
              <w:rPr>
                <w:rFonts w:ascii="Palatino Linotype" w:hAnsi="Palatino Linotype"/>
                <w:b/>
                <w:bCs/>
                <w:noProof/>
                <w:webHidden/>
              </w:rPr>
              <w:t>55</w:t>
            </w:r>
            <w:r w:rsidR="009D629B" w:rsidRPr="00C0552B">
              <w:rPr>
                <w:rFonts w:ascii="Palatino Linotype" w:hAnsi="Palatino Linotype"/>
                <w:b/>
                <w:bCs/>
                <w:noProof/>
                <w:webHidden/>
              </w:rPr>
              <w:fldChar w:fldCharType="end"/>
            </w:r>
          </w:hyperlink>
        </w:p>
        <w:p w14:paraId="07A9A973" w14:textId="0FE9E077" w:rsidR="00DA7E2F" w:rsidRPr="00C0552B" w:rsidRDefault="00DA7E2F" w:rsidP="009D629B">
          <w:pPr>
            <w:tabs>
              <w:tab w:val="left" w:pos="2350"/>
            </w:tabs>
            <w:spacing w:line="360" w:lineRule="auto"/>
            <w:ind w:right="333"/>
            <w:jc w:val="both"/>
            <w:rPr>
              <w:rFonts w:ascii="Palatino Linotype" w:hAnsi="Palatino Linotype"/>
              <w:b/>
              <w:bCs/>
              <w:color w:val="000000" w:themeColor="text1"/>
            </w:rPr>
          </w:pPr>
          <w:r w:rsidRPr="00C0552B">
            <w:rPr>
              <w:rFonts w:ascii="Palatino Linotype" w:hAnsi="Palatino Linotype"/>
              <w:b/>
              <w:bCs/>
              <w:color w:val="000000" w:themeColor="text1"/>
              <w:lang w:val="es-ES"/>
            </w:rPr>
            <w:fldChar w:fldCharType="end"/>
          </w:r>
        </w:p>
      </w:sdtContent>
    </w:sdt>
    <w:p w14:paraId="12FC464F" w14:textId="1CC57202" w:rsidR="007A0A0E" w:rsidRPr="00C0552B" w:rsidRDefault="007A0A0E">
      <w:pPr>
        <w:rPr>
          <w:rFonts w:ascii="Palatino Linotype" w:hAnsi="Palatino Linotype"/>
          <w:b/>
          <w:color w:val="000000" w:themeColor="text1"/>
        </w:rPr>
      </w:pPr>
      <w:r w:rsidRPr="00C0552B">
        <w:rPr>
          <w:rFonts w:ascii="Palatino Linotype" w:hAnsi="Palatino Linotype"/>
          <w:b/>
          <w:color w:val="000000" w:themeColor="text1"/>
        </w:rPr>
        <w:br w:type="page"/>
      </w:r>
    </w:p>
    <w:p w14:paraId="73F7F940" w14:textId="4CFE1F64" w:rsidR="00662C69" w:rsidRPr="00C0552B" w:rsidRDefault="009B11D6" w:rsidP="003B486D">
      <w:pPr>
        <w:tabs>
          <w:tab w:val="left" w:pos="3465"/>
        </w:tabs>
        <w:spacing w:before="240" w:line="360" w:lineRule="auto"/>
        <w:jc w:val="both"/>
        <w:rPr>
          <w:rFonts w:ascii="Palatino Linotype" w:hAnsi="Palatino Linotype"/>
          <w:color w:val="000000" w:themeColor="text1"/>
        </w:rPr>
      </w:pPr>
      <w:r w:rsidRPr="00C0552B">
        <w:rPr>
          <w:rFonts w:ascii="Palatino Linotype" w:hAnsi="Palatino Linotype"/>
          <w:color w:val="000000" w:themeColor="text1"/>
        </w:rPr>
        <w:lastRenderedPageBreak/>
        <w:t>R</w:t>
      </w:r>
      <w:r w:rsidR="00662C69" w:rsidRPr="00C0552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C0552B">
        <w:rPr>
          <w:rFonts w:ascii="Palatino Linotype" w:hAnsi="Palatino Linotype"/>
          <w:color w:val="000000" w:themeColor="text1"/>
        </w:rPr>
        <w:t>icipios, con</w:t>
      </w:r>
      <w:r w:rsidR="00662C69" w:rsidRPr="00C0552B">
        <w:rPr>
          <w:rFonts w:ascii="Palatino Linotype" w:hAnsi="Palatino Linotype"/>
          <w:color w:val="000000" w:themeColor="text1"/>
        </w:rPr>
        <w:t xml:space="preserve"> </w:t>
      </w:r>
      <w:r w:rsidR="00485DB6" w:rsidRPr="00C0552B">
        <w:rPr>
          <w:rFonts w:ascii="Palatino Linotype" w:hAnsi="Palatino Linotype"/>
          <w:color w:val="000000" w:themeColor="text1"/>
        </w:rPr>
        <w:t xml:space="preserve">domicilio </w:t>
      </w:r>
      <w:r w:rsidR="00662C69" w:rsidRPr="00C0552B">
        <w:rPr>
          <w:rFonts w:ascii="Palatino Linotype" w:hAnsi="Palatino Linotype"/>
          <w:color w:val="000000" w:themeColor="text1"/>
        </w:rPr>
        <w:t>en Metepec, Estado de México; de</w:t>
      </w:r>
      <w:r w:rsidR="00C0552B">
        <w:rPr>
          <w:rFonts w:ascii="Palatino Linotype" w:hAnsi="Palatino Linotype"/>
          <w:color w:val="000000" w:themeColor="text1"/>
        </w:rPr>
        <w:t xml:space="preserve"> fecha</w:t>
      </w:r>
      <w:r w:rsidR="00662C69" w:rsidRPr="00C0552B">
        <w:rPr>
          <w:rFonts w:ascii="Palatino Linotype" w:hAnsi="Palatino Linotype"/>
          <w:color w:val="000000" w:themeColor="text1"/>
        </w:rPr>
        <w:t xml:space="preserve"> </w:t>
      </w:r>
      <w:r w:rsidR="00E06567" w:rsidRPr="00C0552B">
        <w:rPr>
          <w:rFonts w:ascii="Palatino Linotype" w:hAnsi="Palatino Linotype"/>
          <w:color w:val="000000" w:themeColor="text1"/>
          <w:lang w:val="es-MX"/>
        </w:rPr>
        <w:t>veinticinco</w:t>
      </w:r>
      <w:r w:rsidR="00127E68" w:rsidRPr="00C0552B">
        <w:rPr>
          <w:rFonts w:ascii="Palatino Linotype" w:hAnsi="Palatino Linotype"/>
          <w:color w:val="000000" w:themeColor="text1"/>
          <w:lang w:val="es-MX"/>
        </w:rPr>
        <w:t xml:space="preserve"> (</w:t>
      </w:r>
      <w:r w:rsidR="00E06567" w:rsidRPr="00C0552B">
        <w:rPr>
          <w:rFonts w:ascii="Palatino Linotype" w:hAnsi="Palatino Linotype"/>
          <w:color w:val="000000" w:themeColor="text1"/>
          <w:lang w:val="es-MX"/>
        </w:rPr>
        <w:t>25</w:t>
      </w:r>
      <w:r w:rsidR="00127E68" w:rsidRPr="00C0552B">
        <w:rPr>
          <w:rFonts w:ascii="Palatino Linotype" w:hAnsi="Palatino Linotype"/>
          <w:color w:val="000000" w:themeColor="text1"/>
          <w:lang w:val="es-MX"/>
        </w:rPr>
        <w:t xml:space="preserve">) de </w:t>
      </w:r>
      <w:r w:rsidR="001715F5" w:rsidRPr="00C0552B">
        <w:rPr>
          <w:rFonts w:ascii="Palatino Linotype" w:hAnsi="Palatino Linotype"/>
          <w:color w:val="000000" w:themeColor="text1"/>
          <w:lang w:val="es-MX"/>
        </w:rPr>
        <w:t>noviembre</w:t>
      </w:r>
      <w:r w:rsidR="00127E68" w:rsidRPr="00C0552B">
        <w:rPr>
          <w:rFonts w:ascii="Palatino Linotype" w:hAnsi="Palatino Linotype"/>
          <w:color w:val="000000" w:themeColor="text1"/>
          <w:lang w:val="es-MX"/>
        </w:rPr>
        <w:t xml:space="preserve"> de dos mil veinte</w:t>
      </w:r>
      <w:r w:rsidR="00662C69" w:rsidRPr="00C0552B">
        <w:rPr>
          <w:rFonts w:ascii="Palatino Linotype" w:hAnsi="Palatino Linotype"/>
          <w:color w:val="000000" w:themeColor="text1"/>
        </w:rPr>
        <w:t>.</w:t>
      </w:r>
    </w:p>
    <w:p w14:paraId="04F87235" w14:textId="09B47F83" w:rsidR="005F0007" w:rsidRPr="00C0552B" w:rsidRDefault="00662C69" w:rsidP="003B486D">
      <w:pPr>
        <w:spacing w:before="240" w:line="360" w:lineRule="auto"/>
        <w:jc w:val="both"/>
        <w:rPr>
          <w:rFonts w:ascii="Palatino Linotype" w:hAnsi="Palatino Linotype"/>
          <w:b/>
          <w:color w:val="000000" w:themeColor="text1"/>
        </w:rPr>
      </w:pPr>
      <w:r w:rsidRPr="00C0552B">
        <w:rPr>
          <w:rFonts w:ascii="Palatino Linotype" w:hAnsi="Palatino Linotype"/>
          <w:b/>
          <w:color w:val="000000" w:themeColor="text1"/>
        </w:rPr>
        <w:t>VISTO</w:t>
      </w:r>
      <w:r w:rsidR="003458E1" w:rsidRPr="00C0552B">
        <w:rPr>
          <w:rFonts w:ascii="Palatino Linotype" w:hAnsi="Palatino Linotype"/>
          <w:b/>
          <w:color w:val="000000" w:themeColor="text1"/>
        </w:rPr>
        <w:t>S</w:t>
      </w:r>
      <w:r w:rsidRPr="00C0552B">
        <w:rPr>
          <w:rFonts w:ascii="Palatino Linotype" w:hAnsi="Palatino Linotype"/>
          <w:color w:val="000000" w:themeColor="text1"/>
        </w:rPr>
        <w:t xml:space="preserve"> </w:t>
      </w:r>
      <w:r w:rsidR="003458E1" w:rsidRPr="00C0552B">
        <w:rPr>
          <w:rFonts w:ascii="Palatino Linotype" w:hAnsi="Palatino Linotype"/>
          <w:color w:val="000000" w:themeColor="text1"/>
        </w:rPr>
        <w:t>los</w:t>
      </w:r>
      <w:r w:rsidRPr="00C0552B">
        <w:rPr>
          <w:rFonts w:ascii="Palatino Linotype" w:hAnsi="Palatino Linotype"/>
          <w:color w:val="000000" w:themeColor="text1"/>
        </w:rPr>
        <w:t xml:space="preserve"> expediente</w:t>
      </w:r>
      <w:r w:rsidR="003458E1" w:rsidRPr="00C0552B">
        <w:rPr>
          <w:rFonts w:ascii="Palatino Linotype" w:hAnsi="Palatino Linotype"/>
          <w:color w:val="000000" w:themeColor="text1"/>
        </w:rPr>
        <w:t>s</w:t>
      </w:r>
      <w:r w:rsidRPr="00C0552B">
        <w:rPr>
          <w:rFonts w:ascii="Palatino Linotype" w:hAnsi="Palatino Linotype"/>
          <w:color w:val="000000" w:themeColor="text1"/>
        </w:rPr>
        <w:t xml:space="preserve"> electrónico</w:t>
      </w:r>
      <w:r w:rsidR="003458E1" w:rsidRPr="00C0552B">
        <w:rPr>
          <w:rFonts w:ascii="Palatino Linotype" w:hAnsi="Palatino Linotype"/>
          <w:color w:val="000000" w:themeColor="text1"/>
        </w:rPr>
        <w:t>s</w:t>
      </w:r>
      <w:r w:rsidRPr="00C0552B">
        <w:rPr>
          <w:rFonts w:ascii="Palatino Linotype" w:hAnsi="Palatino Linotype"/>
          <w:color w:val="000000" w:themeColor="text1"/>
        </w:rPr>
        <w:t xml:space="preserve"> for</w:t>
      </w:r>
      <w:r w:rsidR="00D37494" w:rsidRPr="00C0552B">
        <w:rPr>
          <w:rFonts w:ascii="Palatino Linotype" w:hAnsi="Palatino Linotype"/>
          <w:color w:val="000000" w:themeColor="text1"/>
        </w:rPr>
        <w:t>mado</w:t>
      </w:r>
      <w:r w:rsidR="003458E1" w:rsidRPr="00C0552B">
        <w:rPr>
          <w:rFonts w:ascii="Palatino Linotype" w:hAnsi="Palatino Linotype"/>
          <w:color w:val="000000" w:themeColor="text1"/>
        </w:rPr>
        <w:t>s</w:t>
      </w:r>
      <w:r w:rsidR="00D37494" w:rsidRPr="00C0552B">
        <w:rPr>
          <w:rFonts w:ascii="Palatino Linotype" w:hAnsi="Palatino Linotype"/>
          <w:color w:val="000000" w:themeColor="text1"/>
        </w:rPr>
        <w:t xml:space="preserve"> con motivo de</w:t>
      </w:r>
      <w:r w:rsidR="003458E1" w:rsidRPr="00C0552B">
        <w:rPr>
          <w:rFonts w:ascii="Palatino Linotype" w:hAnsi="Palatino Linotype"/>
          <w:color w:val="000000" w:themeColor="text1"/>
        </w:rPr>
        <w:t xml:space="preserve"> </w:t>
      </w:r>
      <w:r w:rsidR="00D37494" w:rsidRPr="00C0552B">
        <w:rPr>
          <w:rFonts w:ascii="Palatino Linotype" w:hAnsi="Palatino Linotype"/>
          <w:color w:val="000000" w:themeColor="text1"/>
        </w:rPr>
        <w:t>l</w:t>
      </w:r>
      <w:r w:rsidR="003458E1" w:rsidRPr="00C0552B">
        <w:rPr>
          <w:rFonts w:ascii="Palatino Linotype" w:hAnsi="Palatino Linotype"/>
          <w:color w:val="000000" w:themeColor="text1"/>
        </w:rPr>
        <w:t>os</w:t>
      </w:r>
      <w:r w:rsidRPr="00C0552B">
        <w:rPr>
          <w:rFonts w:ascii="Palatino Linotype" w:hAnsi="Palatino Linotype"/>
          <w:color w:val="000000" w:themeColor="text1"/>
        </w:rPr>
        <w:t xml:space="preserve"> recurso</w:t>
      </w:r>
      <w:r w:rsidR="003458E1" w:rsidRPr="00C0552B">
        <w:rPr>
          <w:rFonts w:ascii="Palatino Linotype" w:hAnsi="Palatino Linotype"/>
          <w:color w:val="000000" w:themeColor="text1"/>
        </w:rPr>
        <w:t>s</w:t>
      </w:r>
      <w:r w:rsidRPr="00C0552B">
        <w:rPr>
          <w:rFonts w:ascii="Palatino Linotype" w:hAnsi="Palatino Linotype"/>
          <w:color w:val="000000" w:themeColor="text1"/>
        </w:rPr>
        <w:t xml:space="preserve"> de revisión </w:t>
      </w:r>
      <w:r w:rsidR="00E06567" w:rsidRPr="00C0552B">
        <w:rPr>
          <w:rFonts w:ascii="Palatino Linotype" w:hAnsi="Palatino Linotype"/>
          <w:b/>
          <w:bCs/>
          <w:color w:val="000000" w:themeColor="text1"/>
        </w:rPr>
        <w:t>04183/INFOEM/IP/RR/2020</w:t>
      </w:r>
      <w:r w:rsidR="001715F5" w:rsidRPr="00C0552B">
        <w:rPr>
          <w:rFonts w:ascii="Palatino Linotype" w:hAnsi="Palatino Linotype"/>
          <w:b/>
          <w:bCs/>
          <w:color w:val="000000" w:themeColor="text1"/>
        </w:rPr>
        <w:t xml:space="preserve"> y </w:t>
      </w:r>
      <w:r w:rsidR="00E06567" w:rsidRPr="00C0552B">
        <w:rPr>
          <w:rFonts w:ascii="Palatino Linotype" w:hAnsi="Palatino Linotype"/>
          <w:b/>
          <w:bCs/>
          <w:color w:val="000000" w:themeColor="text1"/>
        </w:rPr>
        <w:t>04498/INFOEM/IP/RR/2020</w:t>
      </w:r>
      <w:r w:rsidR="005F1362" w:rsidRPr="00C0552B">
        <w:rPr>
          <w:rFonts w:ascii="Palatino Linotype" w:eastAsia="Times New Roman" w:hAnsi="Palatino Linotype" w:cs="Arial"/>
          <w:bCs/>
          <w:color w:val="000000" w:themeColor="text1"/>
        </w:rPr>
        <w:t xml:space="preserve">, </w:t>
      </w:r>
      <w:r w:rsidR="005F1362" w:rsidRPr="00C0552B">
        <w:rPr>
          <w:rFonts w:ascii="Palatino Linotype" w:eastAsia="Times New Roman" w:hAnsi="Palatino Linotype" w:cs="Times New Roman"/>
          <w:color w:val="000000" w:themeColor="text1"/>
        </w:rPr>
        <w:t>promovido</w:t>
      </w:r>
      <w:r w:rsidR="003458E1" w:rsidRPr="00C0552B">
        <w:rPr>
          <w:rFonts w:ascii="Palatino Linotype" w:eastAsia="Times New Roman" w:hAnsi="Palatino Linotype" w:cs="Times New Roman"/>
          <w:color w:val="000000" w:themeColor="text1"/>
        </w:rPr>
        <w:t>s</w:t>
      </w:r>
      <w:r w:rsidR="005F1362" w:rsidRPr="00C0552B">
        <w:rPr>
          <w:rFonts w:ascii="Palatino Linotype" w:eastAsia="Times New Roman" w:hAnsi="Palatino Linotype" w:cs="Times New Roman"/>
          <w:color w:val="000000" w:themeColor="text1"/>
        </w:rPr>
        <w:t xml:space="preserve"> por </w:t>
      </w:r>
      <w:r w:rsidR="00D56820" w:rsidRPr="00D56820">
        <w:rPr>
          <w:rFonts w:ascii="Palatino Linotype" w:hAnsi="Palatino Linotype"/>
          <w:b/>
          <w:color w:val="000000" w:themeColor="text1"/>
          <w:highlight w:val="black"/>
        </w:rPr>
        <w:t>-----------------------------------</w:t>
      </w:r>
      <w:r w:rsidR="005F1362" w:rsidRPr="00C0552B">
        <w:rPr>
          <w:rFonts w:ascii="Palatino Linotype" w:eastAsia="Times New Roman" w:hAnsi="Palatino Linotype" w:cs="Times New Roman"/>
          <w:b/>
          <w:color w:val="000000" w:themeColor="text1"/>
        </w:rPr>
        <w:t xml:space="preserve">, </w:t>
      </w:r>
      <w:r w:rsidR="005F1362" w:rsidRPr="00C0552B">
        <w:rPr>
          <w:rFonts w:ascii="Palatino Linotype" w:eastAsia="Times New Roman" w:hAnsi="Palatino Linotype" w:cs="Arial"/>
          <w:color w:val="000000" w:themeColor="text1"/>
        </w:rPr>
        <w:t xml:space="preserve">en su calidad de </w:t>
      </w:r>
      <w:r w:rsidR="005F1362" w:rsidRPr="00C0552B">
        <w:rPr>
          <w:rFonts w:ascii="Palatino Linotype" w:eastAsia="Times New Roman" w:hAnsi="Palatino Linotype" w:cs="Arial"/>
          <w:b/>
          <w:color w:val="000000" w:themeColor="text1"/>
        </w:rPr>
        <w:t>RECURRENTE</w:t>
      </w:r>
      <w:r w:rsidR="005F1362" w:rsidRPr="00C0552B">
        <w:rPr>
          <w:rFonts w:ascii="Palatino Linotype" w:eastAsia="Times New Roman" w:hAnsi="Palatino Linotype" w:cs="Arial"/>
          <w:color w:val="000000" w:themeColor="text1"/>
        </w:rPr>
        <w:t>, en contra de la</w:t>
      </w:r>
      <w:r w:rsidR="003458E1" w:rsidRPr="00C0552B">
        <w:rPr>
          <w:rFonts w:ascii="Palatino Linotype" w:eastAsia="Times New Roman" w:hAnsi="Palatino Linotype" w:cs="Arial"/>
          <w:color w:val="000000" w:themeColor="text1"/>
        </w:rPr>
        <w:t>s</w:t>
      </w:r>
      <w:r w:rsidR="005F1362" w:rsidRPr="00C0552B">
        <w:rPr>
          <w:rFonts w:ascii="Palatino Linotype" w:eastAsia="Times New Roman" w:hAnsi="Palatino Linotype" w:cs="Arial"/>
          <w:color w:val="000000" w:themeColor="text1"/>
        </w:rPr>
        <w:t xml:space="preserve"> respuesta</w:t>
      </w:r>
      <w:r w:rsidR="003458E1" w:rsidRPr="00C0552B">
        <w:rPr>
          <w:rFonts w:ascii="Palatino Linotype" w:eastAsia="Times New Roman" w:hAnsi="Palatino Linotype" w:cs="Arial"/>
          <w:color w:val="000000" w:themeColor="text1"/>
        </w:rPr>
        <w:t>s</w:t>
      </w:r>
      <w:r w:rsidR="005F1362" w:rsidRPr="00C0552B">
        <w:rPr>
          <w:rFonts w:ascii="Palatino Linotype" w:eastAsia="Times New Roman" w:hAnsi="Palatino Linotype" w:cs="Arial"/>
          <w:color w:val="000000" w:themeColor="text1"/>
        </w:rPr>
        <w:t xml:space="preserve"> del</w:t>
      </w:r>
      <w:r w:rsidR="002C1007" w:rsidRPr="00C0552B">
        <w:rPr>
          <w:rFonts w:ascii="Palatino Linotype" w:eastAsia="Times New Roman" w:hAnsi="Palatino Linotype" w:cs="Arial"/>
          <w:color w:val="000000" w:themeColor="text1"/>
        </w:rPr>
        <w:t xml:space="preserve"> </w:t>
      </w:r>
      <w:r w:rsidR="00E06567" w:rsidRPr="00C0552B">
        <w:rPr>
          <w:rFonts w:ascii="Palatino Linotype" w:eastAsia="Times New Roman" w:hAnsi="Palatino Linotype" w:cs="Arial"/>
          <w:b/>
          <w:color w:val="000000" w:themeColor="text1"/>
        </w:rPr>
        <w:t>Ayuntamiento de Tlalnepantla de Baz</w:t>
      </w:r>
      <w:r w:rsidR="009572EE" w:rsidRPr="00C0552B">
        <w:rPr>
          <w:rFonts w:ascii="Palatino Linotype" w:eastAsia="Calibri" w:hAnsi="Palatino Linotype" w:cs="Arial"/>
          <w:color w:val="000000" w:themeColor="text1"/>
          <w:lang w:val="es-ES"/>
        </w:rPr>
        <w:t>,</w:t>
      </w:r>
      <w:r w:rsidR="005F1362" w:rsidRPr="00C0552B">
        <w:rPr>
          <w:rFonts w:ascii="Palatino Linotype" w:eastAsia="Calibri" w:hAnsi="Palatino Linotype" w:cs="Arial"/>
          <w:color w:val="000000" w:themeColor="text1"/>
          <w:lang w:val="es-ES"/>
        </w:rPr>
        <w:t xml:space="preserve"> </w:t>
      </w:r>
      <w:r w:rsidR="005F1362" w:rsidRPr="00C0552B">
        <w:rPr>
          <w:rFonts w:ascii="Palatino Linotype" w:eastAsia="Times New Roman" w:hAnsi="Palatino Linotype" w:cs="Times New Roman"/>
          <w:color w:val="000000" w:themeColor="text1"/>
        </w:rPr>
        <w:t>en lo sucesivo el</w:t>
      </w:r>
      <w:r w:rsidR="005F1362" w:rsidRPr="00C0552B">
        <w:rPr>
          <w:rFonts w:ascii="Palatino Linotype" w:eastAsia="Times New Roman" w:hAnsi="Palatino Linotype" w:cs="Times New Roman"/>
          <w:b/>
          <w:color w:val="000000" w:themeColor="text1"/>
        </w:rPr>
        <w:t xml:space="preserve"> SUJETO OBLIGADO, </w:t>
      </w:r>
      <w:r w:rsidR="005F1362" w:rsidRPr="00C0552B">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C0552B" w:rsidRDefault="00662C69" w:rsidP="003B486D">
      <w:pPr>
        <w:pStyle w:val="Ttulo1"/>
        <w:spacing w:line="360" w:lineRule="auto"/>
        <w:jc w:val="center"/>
        <w:rPr>
          <w:b/>
          <w:color w:val="000000" w:themeColor="text1"/>
        </w:rPr>
      </w:pPr>
      <w:bookmarkStart w:id="0" w:name="_Toc461555884"/>
      <w:bookmarkStart w:id="1" w:name="_Toc466371847"/>
      <w:bookmarkStart w:id="2" w:name="_Toc56724820"/>
      <w:r w:rsidRPr="00C0552B">
        <w:rPr>
          <w:b/>
          <w:color w:val="000000" w:themeColor="text1"/>
        </w:rPr>
        <w:t>ANTECEDENTES</w:t>
      </w:r>
      <w:bookmarkEnd w:id="0"/>
      <w:bookmarkEnd w:id="1"/>
      <w:bookmarkEnd w:id="2"/>
    </w:p>
    <w:p w14:paraId="402A4C0A" w14:textId="03EBFDCB" w:rsidR="00D9392E" w:rsidRPr="00C0552B" w:rsidRDefault="005F0007" w:rsidP="003B486D">
      <w:pPr>
        <w:pStyle w:val="Prrafodelista"/>
        <w:numPr>
          <w:ilvl w:val="0"/>
          <w:numId w:val="4"/>
        </w:numPr>
        <w:tabs>
          <w:tab w:val="left" w:pos="426"/>
        </w:tabs>
        <w:spacing w:before="240" w:line="360" w:lineRule="auto"/>
        <w:ind w:left="0" w:firstLine="0"/>
        <w:jc w:val="both"/>
        <w:rPr>
          <w:rFonts w:ascii="Palatino Linotype" w:eastAsia="Calibri" w:hAnsi="Palatino Linotype" w:cs="Arial"/>
          <w:color w:val="000000" w:themeColor="text1"/>
          <w:lang w:val="es-ES"/>
        </w:rPr>
      </w:pPr>
      <w:r w:rsidRPr="00C0552B">
        <w:rPr>
          <w:rFonts w:ascii="Palatino Linotype" w:eastAsia="Calibri" w:hAnsi="Palatino Linotype" w:cs="Arial"/>
          <w:color w:val="000000" w:themeColor="text1"/>
          <w:lang w:val="es-ES"/>
        </w:rPr>
        <w:t>El</w:t>
      </w:r>
      <w:r w:rsidR="00D9392E" w:rsidRPr="00C0552B">
        <w:rPr>
          <w:rFonts w:ascii="Palatino Linotype" w:eastAsia="Calibri" w:hAnsi="Palatino Linotype" w:cs="Arial"/>
          <w:color w:val="000000" w:themeColor="text1"/>
          <w:lang w:val="es-ES"/>
        </w:rPr>
        <w:t xml:space="preserve"> </w:t>
      </w:r>
      <w:r w:rsidR="00E06567" w:rsidRPr="00C0552B">
        <w:rPr>
          <w:rFonts w:ascii="Palatino Linotype" w:eastAsia="Calibri" w:hAnsi="Palatino Linotype" w:cs="Arial"/>
          <w:color w:val="000000" w:themeColor="text1"/>
          <w:lang w:val="es-ES"/>
        </w:rPr>
        <w:t>nueve</w:t>
      </w:r>
      <w:r w:rsidR="002740DD" w:rsidRPr="00C0552B">
        <w:rPr>
          <w:rFonts w:ascii="Palatino Linotype" w:eastAsia="Calibri" w:hAnsi="Palatino Linotype" w:cs="Arial"/>
          <w:color w:val="000000" w:themeColor="text1"/>
          <w:lang w:val="es-ES"/>
        </w:rPr>
        <w:t xml:space="preserve"> (</w:t>
      </w:r>
      <w:r w:rsidR="00E06567" w:rsidRPr="00C0552B">
        <w:rPr>
          <w:rFonts w:ascii="Palatino Linotype" w:eastAsia="Calibri" w:hAnsi="Palatino Linotype" w:cs="Arial"/>
          <w:color w:val="000000" w:themeColor="text1"/>
          <w:lang w:val="es-ES"/>
        </w:rPr>
        <w:t>09</w:t>
      </w:r>
      <w:r w:rsidR="005F1362" w:rsidRPr="00C0552B">
        <w:rPr>
          <w:rFonts w:ascii="Palatino Linotype" w:eastAsia="Calibri" w:hAnsi="Palatino Linotype" w:cs="Arial"/>
          <w:color w:val="000000" w:themeColor="text1"/>
          <w:lang w:val="es-ES"/>
        </w:rPr>
        <w:t xml:space="preserve">) </w:t>
      </w:r>
      <w:r w:rsidR="00E06567" w:rsidRPr="00C0552B">
        <w:rPr>
          <w:rFonts w:ascii="Palatino Linotype" w:eastAsia="Calibri" w:hAnsi="Palatino Linotype" w:cs="Arial"/>
          <w:color w:val="000000" w:themeColor="text1"/>
          <w:lang w:val="es-ES"/>
        </w:rPr>
        <w:t xml:space="preserve">y veintiocho (28) </w:t>
      </w:r>
      <w:r w:rsidR="005F1362" w:rsidRPr="00C0552B">
        <w:rPr>
          <w:rFonts w:ascii="Palatino Linotype" w:eastAsia="Calibri" w:hAnsi="Palatino Linotype" w:cs="Arial"/>
          <w:color w:val="000000" w:themeColor="text1"/>
          <w:lang w:val="es-ES"/>
        </w:rPr>
        <w:t xml:space="preserve">de </w:t>
      </w:r>
      <w:r w:rsidR="008F3269" w:rsidRPr="00C0552B">
        <w:rPr>
          <w:rFonts w:ascii="Palatino Linotype" w:eastAsia="Calibri" w:hAnsi="Palatino Linotype" w:cs="Arial"/>
          <w:color w:val="000000" w:themeColor="text1"/>
          <w:lang w:val="es-ES"/>
        </w:rPr>
        <w:t>septiembre</w:t>
      </w:r>
      <w:r w:rsidR="005F1362" w:rsidRPr="00C0552B">
        <w:rPr>
          <w:rFonts w:ascii="Palatino Linotype" w:eastAsia="Calibri" w:hAnsi="Palatino Linotype" w:cs="Arial"/>
          <w:color w:val="000000" w:themeColor="text1"/>
          <w:lang w:val="es-ES"/>
        </w:rPr>
        <w:t xml:space="preserve"> de dos mil </w:t>
      </w:r>
      <w:r w:rsidR="00025127" w:rsidRPr="00C0552B">
        <w:rPr>
          <w:rFonts w:ascii="Palatino Linotype" w:eastAsia="Calibri" w:hAnsi="Palatino Linotype" w:cs="Arial"/>
          <w:color w:val="000000" w:themeColor="text1"/>
          <w:lang w:val="es-ES"/>
        </w:rPr>
        <w:t>veinte</w:t>
      </w:r>
      <w:r w:rsidR="005F1362" w:rsidRPr="00C0552B">
        <w:rPr>
          <w:rFonts w:ascii="Palatino Linotype" w:eastAsia="Calibri" w:hAnsi="Palatino Linotype" w:cs="Arial"/>
          <w:color w:val="000000" w:themeColor="text1"/>
          <w:lang w:val="es-ES"/>
        </w:rPr>
        <w:t xml:space="preserve">, </w:t>
      </w:r>
      <w:r w:rsidR="002740DD" w:rsidRPr="00C0552B">
        <w:rPr>
          <w:rFonts w:ascii="Palatino Linotype" w:hAnsi="Palatino Linotype"/>
          <w:color w:val="000000" w:themeColor="text1"/>
        </w:rPr>
        <w:t>el</w:t>
      </w:r>
      <w:r w:rsidR="005F1362" w:rsidRPr="00C0552B">
        <w:rPr>
          <w:rFonts w:ascii="Palatino Linotype" w:hAnsi="Palatino Linotype"/>
          <w:color w:val="000000" w:themeColor="text1"/>
        </w:rPr>
        <w:t xml:space="preserve"> particular presentó</w:t>
      </w:r>
      <w:r w:rsidR="005F1362" w:rsidRPr="00C0552B">
        <w:rPr>
          <w:rFonts w:ascii="Palatino Linotype" w:hAnsi="Palatino Linotype"/>
          <w:b/>
          <w:color w:val="000000" w:themeColor="text1"/>
        </w:rPr>
        <w:t xml:space="preserve"> </w:t>
      </w:r>
      <w:r w:rsidR="00127E68" w:rsidRPr="00C0552B">
        <w:rPr>
          <w:rFonts w:ascii="Palatino Linotype" w:hAnsi="Palatino Linotype"/>
          <w:bCs/>
          <w:color w:val="000000" w:themeColor="text1"/>
        </w:rPr>
        <w:t xml:space="preserve">a través </w:t>
      </w:r>
      <w:r w:rsidR="00DE4F75" w:rsidRPr="00C0552B">
        <w:rPr>
          <w:rFonts w:ascii="Palatino Linotype" w:hAnsi="Palatino Linotype"/>
          <w:bCs/>
          <w:color w:val="000000" w:themeColor="text1"/>
        </w:rPr>
        <w:t xml:space="preserve">del </w:t>
      </w:r>
      <w:r w:rsidR="005F1362" w:rsidRPr="00C0552B">
        <w:rPr>
          <w:rFonts w:ascii="Palatino Linotype" w:eastAsia="Calibri" w:hAnsi="Palatino Linotype" w:cs="Arial"/>
          <w:color w:val="000000" w:themeColor="text1"/>
          <w:lang w:val="es-ES"/>
        </w:rPr>
        <w:t xml:space="preserve">Sistema de Acceso a la Información Mexiquense </w:t>
      </w:r>
      <w:r w:rsidR="005F1362" w:rsidRPr="00C0552B">
        <w:rPr>
          <w:rFonts w:ascii="Palatino Linotype" w:eastAsia="Calibri" w:hAnsi="Palatino Linotype" w:cs="Arial"/>
          <w:bCs/>
          <w:color w:val="000000" w:themeColor="text1"/>
          <w:lang w:val="es-ES"/>
        </w:rPr>
        <w:t>(</w:t>
      </w:r>
      <w:r w:rsidR="005F1362" w:rsidRPr="00C0552B">
        <w:rPr>
          <w:rFonts w:ascii="Palatino Linotype" w:eastAsia="Calibri" w:hAnsi="Palatino Linotype" w:cs="Arial"/>
          <w:bCs/>
          <w:i/>
          <w:color w:val="000000" w:themeColor="text1"/>
          <w:lang w:val="es-ES"/>
        </w:rPr>
        <w:t>SAIMEX</w:t>
      </w:r>
      <w:r w:rsidR="005F1362" w:rsidRPr="00C0552B">
        <w:rPr>
          <w:rFonts w:ascii="Palatino Linotype" w:eastAsia="Calibri" w:hAnsi="Palatino Linotype" w:cs="Arial"/>
          <w:bCs/>
          <w:color w:val="000000" w:themeColor="text1"/>
          <w:lang w:val="es-ES"/>
        </w:rPr>
        <w:t>)</w:t>
      </w:r>
      <w:r w:rsidR="005F1362" w:rsidRPr="00C0552B">
        <w:rPr>
          <w:rFonts w:ascii="Palatino Linotype" w:eastAsia="Calibri" w:hAnsi="Palatino Linotype" w:cs="Arial"/>
          <w:color w:val="000000" w:themeColor="text1"/>
          <w:lang w:val="es-ES"/>
        </w:rPr>
        <w:t>, la</w:t>
      </w:r>
      <w:r w:rsidR="003458E1" w:rsidRPr="00C0552B">
        <w:rPr>
          <w:rFonts w:ascii="Palatino Linotype" w:eastAsia="Calibri" w:hAnsi="Palatino Linotype" w:cs="Arial"/>
          <w:color w:val="000000" w:themeColor="text1"/>
          <w:lang w:val="es-ES"/>
        </w:rPr>
        <w:t>s</w:t>
      </w:r>
      <w:r w:rsidR="005F1362" w:rsidRPr="00C0552B">
        <w:rPr>
          <w:rFonts w:ascii="Palatino Linotype" w:eastAsia="Calibri" w:hAnsi="Palatino Linotype" w:cs="Arial"/>
          <w:color w:val="000000" w:themeColor="text1"/>
          <w:lang w:val="es-ES"/>
        </w:rPr>
        <w:t xml:space="preserve"> solicitud</w:t>
      </w:r>
      <w:r w:rsidR="003458E1" w:rsidRPr="00C0552B">
        <w:rPr>
          <w:rFonts w:ascii="Palatino Linotype" w:eastAsia="Calibri" w:hAnsi="Palatino Linotype" w:cs="Arial"/>
          <w:color w:val="000000" w:themeColor="text1"/>
          <w:lang w:val="es-ES"/>
        </w:rPr>
        <w:t>es</w:t>
      </w:r>
      <w:r w:rsidR="005F1362" w:rsidRPr="00C0552B">
        <w:rPr>
          <w:rFonts w:ascii="Palatino Linotype" w:eastAsia="Calibri" w:hAnsi="Palatino Linotype" w:cs="Arial"/>
          <w:color w:val="000000" w:themeColor="text1"/>
          <w:lang w:val="es-ES"/>
        </w:rPr>
        <w:t xml:space="preserve"> de información pública registrada</w:t>
      </w:r>
      <w:r w:rsidR="003458E1" w:rsidRPr="00C0552B">
        <w:rPr>
          <w:rFonts w:ascii="Palatino Linotype" w:eastAsia="Calibri" w:hAnsi="Palatino Linotype" w:cs="Arial"/>
          <w:color w:val="000000" w:themeColor="text1"/>
          <w:lang w:val="es-ES"/>
        </w:rPr>
        <w:t>s</w:t>
      </w:r>
      <w:r w:rsidR="005F1362" w:rsidRPr="00C0552B">
        <w:rPr>
          <w:rFonts w:ascii="Palatino Linotype" w:eastAsia="Calibri" w:hAnsi="Palatino Linotype" w:cs="Arial"/>
          <w:color w:val="000000" w:themeColor="text1"/>
          <w:lang w:val="es-ES"/>
        </w:rPr>
        <w:t xml:space="preserve"> con </w:t>
      </w:r>
      <w:r w:rsidR="003458E1" w:rsidRPr="00C0552B">
        <w:rPr>
          <w:rFonts w:ascii="Palatino Linotype" w:eastAsia="Calibri" w:hAnsi="Palatino Linotype" w:cs="Arial"/>
          <w:color w:val="000000" w:themeColor="text1"/>
          <w:lang w:val="es-ES"/>
        </w:rPr>
        <w:t>los</w:t>
      </w:r>
      <w:r w:rsidR="005F1362" w:rsidRPr="00C0552B">
        <w:rPr>
          <w:rFonts w:ascii="Palatino Linotype" w:eastAsia="Calibri" w:hAnsi="Palatino Linotype" w:cs="Arial"/>
          <w:color w:val="000000" w:themeColor="text1"/>
          <w:lang w:val="es-ES"/>
        </w:rPr>
        <w:t xml:space="preserve"> número</w:t>
      </w:r>
      <w:r w:rsidR="003458E1" w:rsidRPr="00C0552B">
        <w:rPr>
          <w:rFonts w:ascii="Palatino Linotype" w:eastAsia="Calibri" w:hAnsi="Palatino Linotype" w:cs="Arial"/>
          <w:color w:val="000000" w:themeColor="text1"/>
          <w:lang w:val="es-ES"/>
        </w:rPr>
        <w:t>s</w:t>
      </w:r>
      <w:r w:rsidR="005F1362" w:rsidRPr="00C0552B">
        <w:rPr>
          <w:rFonts w:ascii="Palatino Linotype" w:hAnsi="Palatino Linotype"/>
          <w:b/>
          <w:bCs/>
          <w:color w:val="000000" w:themeColor="text1"/>
        </w:rPr>
        <w:t xml:space="preserve"> </w:t>
      </w:r>
      <w:r w:rsidR="00E06567" w:rsidRPr="00C0552B">
        <w:rPr>
          <w:rFonts w:ascii="Palatino Linotype" w:hAnsi="Palatino Linotype"/>
          <w:b/>
          <w:bCs/>
          <w:color w:val="000000" w:themeColor="text1"/>
        </w:rPr>
        <w:t>00773/TLALNEPA/IP/2020</w:t>
      </w:r>
      <w:r w:rsidR="001715F5" w:rsidRPr="00C0552B">
        <w:rPr>
          <w:rFonts w:ascii="Palatino Linotype" w:hAnsi="Palatino Linotype"/>
          <w:b/>
          <w:bCs/>
          <w:color w:val="000000" w:themeColor="text1"/>
        </w:rPr>
        <w:t xml:space="preserve"> </w:t>
      </w:r>
      <w:r w:rsidR="001715F5" w:rsidRPr="00C0552B">
        <w:rPr>
          <w:rFonts w:ascii="Palatino Linotype" w:hAnsi="Palatino Linotype"/>
          <w:color w:val="000000" w:themeColor="text1"/>
        </w:rPr>
        <w:t>y</w:t>
      </w:r>
      <w:r w:rsidR="001715F5" w:rsidRPr="00C0552B">
        <w:rPr>
          <w:rFonts w:ascii="Palatino Linotype" w:hAnsi="Palatino Linotype"/>
          <w:b/>
          <w:bCs/>
          <w:color w:val="000000" w:themeColor="text1"/>
        </w:rPr>
        <w:t xml:space="preserve"> </w:t>
      </w:r>
      <w:r w:rsidR="00E06567" w:rsidRPr="00C0552B">
        <w:rPr>
          <w:rFonts w:ascii="Palatino Linotype" w:hAnsi="Palatino Linotype"/>
          <w:b/>
          <w:bCs/>
          <w:color w:val="000000" w:themeColor="text1"/>
        </w:rPr>
        <w:t>00810/TLALNEPA/IP/2020</w:t>
      </w:r>
      <w:r w:rsidR="005F1362" w:rsidRPr="00C0552B">
        <w:rPr>
          <w:rFonts w:ascii="Palatino Linotype" w:hAnsi="Palatino Linotype"/>
          <w:b/>
          <w:bCs/>
          <w:color w:val="000000" w:themeColor="text1"/>
        </w:rPr>
        <w:t>,</w:t>
      </w:r>
      <w:r w:rsidR="005F1362" w:rsidRPr="00C0552B">
        <w:rPr>
          <w:rFonts w:ascii="Palatino Linotype" w:eastAsia="Calibri" w:hAnsi="Palatino Linotype" w:cs="Arial"/>
          <w:color w:val="000000" w:themeColor="text1"/>
          <w:lang w:val="es-ES"/>
        </w:rPr>
        <w:t xml:space="preserve"> mediante la</w:t>
      </w:r>
      <w:r w:rsidR="003458E1" w:rsidRPr="00C0552B">
        <w:rPr>
          <w:rFonts w:ascii="Palatino Linotype" w:eastAsia="Calibri" w:hAnsi="Palatino Linotype" w:cs="Arial"/>
          <w:color w:val="000000" w:themeColor="text1"/>
          <w:lang w:val="es-ES"/>
        </w:rPr>
        <w:t>s</w:t>
      </w:r>
      <w:r w:rsidR="005F1362" w:rsidRPr="00C0552B">
        <w:rPr>
          <w:rFonts w:ascii="Palatino Linotype" w:eastAsia="Calibri" w:hAnsi="Palatino Linotype" w:cs="Arial"/>
          <w:color w:val="000000" w:themeColor="text1"/>
          <w:lang w:val="es-ES"/>
        </w:rPr>
        <w:t xml:space="preserve"> cual</w:t>
      </w:r>
      <w:r w:rsidR="003458E1" w:rsidRPr="00C0552B">
        <w:rPr>
          <w:rFonts w:ascii="Palatino Linotype" w:eastAsia="Calibri" w:hAnsi="Palatino Linotype" w:cs="Arial"/>
          <w:color w:val="000000" w:themeColor="text1"/>
          <w:lang w:val="es-ES"/>
        </w:rPr>
        <w:t>es</w:t>
      </w:r>
      <w:r w:rsidR="005F1362" w:rsidRPr="00C0552B">
        <w:rPr>
          <w:rFonts w:ascii="Palatino Linotype" w:eastAsia="Calibri" w:hAnsi="Palatino Linotype" w:cs="Arial"/>
          <w:color w:val="000000" w:themeColor="text1"/>
          <w:lang w:val="es-ES"/>
        </w:rPr>
        <w:t xml:space="preserve"> requirió:</w:t>
      </w:r>
    </w:p>
    <w:p w14:paraId="42759BE2" w14:textId="77777777" w:rsidR="005F1362" w:rsidRPr="00C0552B" w:rsidRDefault="005F1362" w:rsidP="003B486D">
      <w:pPr>
        <w:pStyle w:val="Prrafodelista"/>
        <w:tabs>
          <w:tab w:val="left" w:pos="426"/>
        </w:tabs>
        <w:spacing w:before="240" w:line="360" w:lineRule="auto"/>
        <w:ind w:left="0"/>
        <w:jc w:val="both"/>
        <w:rPr>
          <w:rFonts w:ascii="Palatino Linotype" w:eastAsia="Calibri" w:hAnsi="Palatino Linotype" w:cs="Arial"/>
          <w:color w:val="000000" w:themeColor="text1"/>
          <w:lang w:val="es-ES"/>
        </w:rPr>
      </w:pPr>
    </w:p>
    <w:p w14:paraId="6135D451" w14:textId="6F8950C4" w:rsidR="003458E1" w:rsidRPr="00C0552B" w:rsidRDefault="003458E1" w:rsidP="003B486D">
      <w:pPr>
        <w:pStyle w:val="Prrafodelista"/>
        <w:spacing w:line="276" w:lineRule="auto"/>
        <w:ind w:left="567" w:right="567"/>
        <w:jc w:val="both"/>
        <w:rPr>
          <w:rFonts w:ascii="Palatino Linotype" w:hAnsi="Palatino Linotype"/>
          <w:b/>
          <w:bCs/>
          <w:iCs/>
          <w:color w:val="000000" w:themeColor="text1"/>
          <w:sz w:val="22"/>
          <w:szCs w:val="22"/>
        </w:rPr>
      </w:pPr>
      <w:r w:rsidRPr="00C0552B">
        <w:rPr>
          <w:rFonts w:ascii="Palatino Linotype" w:hAnsi="Palatino Linotype"/>
          <w:b/>
          <w:bCs/>
          <w:iCs/>
          <w:color w:val="000000" w:themeColor="text1"/>
          <w:sz w:val="22"/>
          <w:szCs w:val="22"/>
        </w:rPr>
        <w:t xml:space="preserve">Solicitud </w:t>
      </w:r>
      <w:r w:rsidR="00E06567" w:rsidRPr="00C0552B">
        <w:rPr>
          <w:rFonts w:ascii="Palatino Linotype" w:hAnsi="Palatino Linotype"/>
          <w:b/>
          <w:bCs/>
          <w:iCs/>
          <w:color w:val="000000" w:themeColor="text1"/>
          <w:sz w:val="22"/>
          <w:szCs w:val="22"/>
        </w:rPr>
        <w:t>00773/TLALNEPA/IP/2020</w:t>
      </w:r>
      <w:r w:rsidRPr="00C0552B">
        <w:rPr>
          <w:rFonts w:ascii="Palatino Linotype" w:hAnsi="Palatino Linotype"/>
          <w:b/>
          <w:bCs/>
          <w:iCs/>
          <w:color w:val="000000" w:themeColor="text1"/>
          <w:sz w:val="22"/>
          <w:szCs w:val="22"/>
        </w:rPr>
        <w:t>:</w:t>
      </w:r>
    </w:p>
    <w:p w14:paraId="605C5067" w14:textId="42E513C9" w:rsidR="0097210F" w:rsidRPr="00C0552B" w:rsidRDefault="005F1362" w:rsidP="003B486D">
      <w:pPr>
        <w:pStyle w:val="Prrafodelista"/>
        <w:spacing w:line="276" w:lineRule="auto"/>
        <w:ind w:left="567" w:right="567"/>
        <w:jc w:val="both"/>
        <w:rPr>
          <w:rFonts w:ascii="Palatino Linotype" w:hAnsi="Palatino Linotype"/>
          <w:iCs/>
          <w:color w:val="000000" w:themeColor="text1"/>
          <w:sz w:val="22"/>
          <w:szCs w:val="22"/>
        </w:rPr>
      </w:pPr>
      <w:r w:rsidRPr="00C0552B">
        <w:rPr>
          <w:rFonts w:ascii="Palatino Linotype" w:hAnsi="Palatino Linotype"/>
          <w:i/>
          <w:color w:val="000000" w:themeColor="text1"/>
          <w:sz w:val="22"/>
          <w:szCs w:val="22"/>
        </w:rPr>
        <w:t>“</w:t>
      </w:r>
      <w:r w:rsidR="00E06567" w:rsidRPr="00C0552B">
        <w:rPr>
          <w:rFonts w:ascii="Palatino Linotype" w:hAnsi="Palatino Linotype"/>
          <w:i/>
          <w:color w:val="000000" w:themeColor="text1"/>
          <w:sz w:val="22"/>
          <w:szCs w:val="22"/>
        </w:rPr>
        <w:t>Solicito las facturas pagadas a la persona moral ELACO HIJE S.A DE C.V</w:t>
      </w:r>
      <w:proofErr w:type="gramStart"/>
      <w:r w:rsidR="00E06567" w:rsidRPr="00C0552B">
        <w:rPr>
          <w:rFonts w:ascii="Palatino Linotype" w:hAnsi="Palatino Linotype"/>
          <w:i/>
          <w:color w:val="000000" w:themeColor="text1"/>
          <w:sz w:val="22"/>
          <w:szCs w:val="22"/>
        </w:rPr>
        <w:t>,POR</w:t>
      </w:r>
      <w:proofErr w:type="gramEnd"/>
      <w:r w:rsidR="00E06567" w:rsidRPr="00C0552B">
        <w:rPr>
          <w:rFonts w:ascii="Palatino Linotype" w:hAnsi="Palatino Linotype"/>
          <w:i/>
          <w:color w:val="000000" w:themeColor="text1"/>
          <w:sz w:val="22"/>
          <w:szCs w:val="22"/>
        </w:rPr>
        <w:t xml:space="preserve"> EL PERIODO 2017-2018-2019</w:t>
      </w:r>
      <w:r w:rsidRPr="00C0552B">
        <w:rPr>
          <w:rFonts w:ascii="Palatino Linotype" w:hAnsi="Palatino Linotype"/>
          <w:i/>
          <w:color w:val="000000" w:themeColor="text1"/>
          <w:sz w:val="22"/>
          <w:szCs w:val="22"/>
        </w:rPr>
        <w:t>”</w:t>
      </w:r>
      <w:r w:rsidRPr="00C0552B">
        <w:rPr>
          <w:rFonts w:ascii="Palatino Linotype" w:hAnsi="Palatino Linotype"/>
          <w:iCs/>
          <w:color w:val="000000" w:themeColor="text1"/>
          <w:sz w:val="22"/>
          <w:szCs w:val="22"/>
        </w:rPr>
        <w:t xml:space="preserve"> (Sic</w:t>
      </w:r>
      <w:r w:rsidR="003458E1" w:rsidRPr="00C0552B">
        <w:rPr>
          <w:rFonts w:ascii="Palatino Linotype" w:hAnsi="Palatino Linotype"/>
          <w:iCs/>
          <w:color w:val="000000" w:themeColor="text1"/>
          <w:sz w:val="22"/>
          <w:szCs w:val="22"/>
        </w:rPr>
        <w:t>.</w:t>
      </w:r>
      <w:r w:rsidRPr="00C0552B">
        <w:rPr>
          <w:rFonts w:ascii="Palatino Linotype" w:hAnsi="Palatino Linotype"/>
          <w:iCs/>
          <w:color w:val="000000" w:themeColor="text1"/>
          <w:sz w:val="22"/>
          <w:szCs w:val="22"/>
        </w:rPr>
        <w:t>)</w:t>
      </w:r>
    </w:p>
    <w:p w14:paraId="730362BC" w14:textId="63EFC154" w:rsidR="003458E1" w:rsidRPr="00C0552B" w:rsidRDefault="003458E1" w:rsidP="003B486D">
      <w:pPr>
        <w:pStyle w:val="Prrafodelista"/>
        <w:spacing w:line="276" w:lineRule="auto"/>
        <w:ind w:left="567" w:right="567"/>
        <w:jc w:val="both"/>
        <w:rPr>
          <w:rFonts w:ascii="Palatino Linotype" w:hAnsi="Palatino Linotype"/>
          <w:iCs/>
          <w:color w:val="000000" w:themeColor="text1"/>
          <w:sz w:val="22"/>
          <w:szCs w:val="22"/>
        </w:rPr>
      </w:pPr>
    </w:p>
    <w:p w14:paraId="7FD8973E" w14:textId="200C33E5" w:rsidR="003458E1" w:rsidRPr="00C0552B" w:rsidRDefault="003458E1" w:rsidP="003B486D">
      <w:pPr>
        <w:pStyle w:val="Prrafodelista"/>
        <w:spacing w:line="276" w:lineRule="auto"/>
        <w:ind w:left="567" w:right="567"/>
        <w:jc w:val="both"/>
        <w:rPr>
          <w:rFonts w:ascii="Palatino Linotype" w:hAnsi="Palatino Linotype"/>
          <w:iCs/>
          <w:color w:val="000000" w:themeColor="text1"/>
          <w:sz w:val="22"/>
          <w:szCs w:val="22"/>
        </w:rPr>
      </w:pPr>
      <w:r w:rsidRPr="00C0552B">
        <w:rPr>
          <w:rFonts w:ascii="Palatino Linotype" w:hAnsi="Palatino Linotype"/>
          <w:b/>
          <w:bCs/>
          <w:iCs/>
          <w:color w:val="000000" w:themeColor="text1"/>
          <w:sz w:val="22"/>
          <w:szCs w:val="22"/>
        </w:rPr>
        <w:t xml:space="preserve">Solicitud </w:t>
      </w:r>
      <w:r w:rsidR="00E06567" w:rsidRPr="00C0552B">
        <w:rPr>
          <w:rFonts w:ascii="Palatino Linotype" w:hAnsi="Palatino Linotype"/>
          <w:b/>
          <w:bCs/>
          <w:iCs/>
          <w:color w:val="000000" w:themeColor="text1"/>
          <w:sz w:val="22"/>
          <w:szCs w:val="22"/>
        </w:rPr>
        <w:t>00810/TLALNEPA/IP/2020</w:t>
      </w:r>
      <w:r w:rsidRPr="00C0552B">
        <w:rPr>
          <w:rFonts w:ascii="Palatino Linotype" w:hAnsi="Palatino Linotype"/>
          <w:b/>
          <w:bCs/>
          <w:iCs/>
          <w:color w:val="000000" w:themeColor="text1"/>
          <w:sz w:val="22"/>
          <w:szCs w:val="22"/>
        </w:rPr>
        <w:t>:</w:t>
      </w:r>
    </w:p>
    <w:p w14:paraId="300C78EA" w14:textId="7C28F936" w:rsidR="003458E1" w:rsidRPr="00C0552B" w:rsidRDefault="003458E1" w:rsidP="003B486D">
      <w:pPr>
        <w:pStyle w:val="Prrafodelista"/>
        <w:spacing w:line="276" w:lineRule="auto"/>
        <w:ind w:left="567" w:right="567"/>
        <w:jc w:val="both"/>
        <w:rPr>
          <w:rFonts w:ascii="Palatino Linotype" w:hAnsi="Palatino Linotype"/>
          <w:iCs/>
          <w:color w:val="000000" w:themeColor="text1"/>
          <w:szCs w:val="22"/>
        </w:rPr>
      </w:pPr>
      <w:r w:rsidRPr="00C0552B">
        <w:rPr>
          <w:rFonts w:ascii="Palatino Linotype" w:hAnsi="Palatino Linotype"/>
          <w:i/>
          <w:color w:val="000000" w:themeColor="text1"/>
          <w:sz w:val="22"/>
          <w:szCs w:val="22"/>
        </w:rPr>
        <w:t>“</w:t>
      </w:r>
      <w:r w:rsidR="00E06567" w:rsidRPr="00C0552B">
        <w:rPr>
          <w:rFonts w:ascii="Palatino Linotype" w:hAnsi="Palatino Linotype"/>
          <w:i/>
          <w:color w:val="000000" w:themeColor="text1"/>
          <w:sz w:val="22"/>
          <w:szCs w:val="22"/>
        </w:rPr>
        <w:t>Solicito al Presidente Municipal, lo siguiente: * Relación de facturas a nombre de ELACO HIJE, S.A DE C.V. de 2017 a la fecha P.D Lo solicito directamente a la presidencia, derivado de que sus funcionarios, NUNCA ENCUENTRAN LA INFORMACION SOLICITADA</w:t>
      </w:r>
      <w:r w:rsidRPr="00C0552B">
        <w:rPr>
          <w:rFonts w:ascii="Palatino Linotype" w:hAnsi="Palatino Linotype"/>
          <w:i/>
          <w:color w:val="000000" w:themeColor="text1"/>
          <w:sz w:val="22"/>
          <w:szCs w:val="22"/>
        </w:rPr>
        <w:t>”</w:t>
      </w:r>
      <w:r w:rsidRPr="00C0552B">
        <w:rPr>
          <w:rFonts w:ascii="Palatino Linotype" w:hAnsi="Palatino Linotype"/>
          <w:iCs/>
          <w:color w:val="000000" w:themeColor="text1"/>
          <w:sz w:val="22"/>
          <w:szCs w:val="22"/>
        </w:rPr>
        <w:t xml:space="preserve"> (Sic.)</w:t>
      </w:r>
    </w:p>
    <w:p w14:paraId="65A03C8D" w14:textId="77777777" w:rsidR="005F1362" w:rsidRPr="00C0552B" w:rsidRDefault="005F1362" w:rsidP="003B486D">
      <w:pPr>
        <w:spacing w:line="360" w:lineRule="auto"/>
        <w:ind w:right="333"/>
        <w:jc w:val="both"/>
        <w:rPr>
          <w:rFonts w:ascii="Palatino Linotype" w:hAnsi="Palatino Linotype"/>
          <w:color w:val="000000" w:themeColor="text1"/>
        </w:rPr>
      </w:pPr>
    </w:p>
    <w:p w14:paraId="49C21E77" w14:textId="37855D4C" w:rsidR="0039142B" w:rsidRPr="00C0552B" w:rsidRDefault="005F1362" w:rsidP="003B486D">
      <w:pPr>
        <w:pStyle w:val="Prrafodelista"/>
        <w:numPr>
          <w:ilvl w:val="0"/>
          <w:numId w:val="4"/>
        </w:numPr>
        <w:tabs>
          <w:tab w:val="left" w:pos="426"/>
        </w:tabs>
        <w:spacing w:before="240" w:line="360" w:lineRule="auto"/>
        <w:ind w:left="0" w:firstLine="0"/>
        <w:jc w:val="both"/>
        <w:rPr>
          <w:rFonts w:ascii="Palatino Linotype" w:eastAsia="MS Mincho" w:hAnsi="Palatino Linotype" w:cs="Times New Roman"/>
          <w:color w:val="000000" w:themeColor="text1"/>
        </w:rPr>
      </w:pPr>
      <w:r w:rsidRPr="00C0552B">
        <w:rPr>
          <w:rFonts w:ascii="Palatino Linotype" w:hAnsi="Palatino Linotype" w:cs="Arial"/>
          <w:color w:val="000000" w:themeColor="text1"/>
        </w:rPr>
        <w:lastRenderedPageBreak/>
        <w:t xml:space="preserve">Se hace constar que </w:t>
      </w:r>
      <w:r w:rsidR="002740DD" w:rsidRPr="00C0552B">
        <w:rPr>
          <w:rFonts w:ascii="Palatino Linotype" w:eastAsia="Times New Roman" w:hAnsi="Palatino Linotype" w:cs="Arial"/>
          <w:color w:val="000000" w:themeColor="text1"/>
          <w:lang w:val="es-ES"/>
        </w:rPr>
        <w:t>el</w:t>
      </w:r>
      <w:r w:rsidR="00025127" w:rsidRPr="00C0552B">
        <w:rPr>
          <w:rFonts w:ascii="Palatino Linotype" w:eastAsia="Times New Roman" w:hAnsi="Palatino Linotype" w:cs="Arial"/>
          <w:color w:val="000000" w:themeColor="text1"/>
          <w:lang w:val="es-ES"/>
        </w:rPr>
        <w:t xml:space="preserve"> entonces</w:t>
      </w:r>
      <w:r w:rsidR="00FD7996" w:rsidRPr="00C0552B">
        <w:rPr>
          <w:rFonts w:ascii="Palatino Linotype" w:eastAsia="Times New Roman" w:hAnsi="Palatino Linotype" w:cs="Arial"/>
          <w:color w:val="000000" w:themeColor="text1"/>
          <w:lang w:val="es-ES"/>
        </w:rPr>
        <w:t xml:space="preserve"> </w:t>
      </w:r>
      <w:r w:rsidR="00FD7996" w:rsidRPr="00C0552B">
        <w:rPr>
          <w:rFonts w:ascii="Palatino Linotype" w:eastAsia="Times New Roman" w:hAnsi="Palatino Linotype" w:cs="Arial"/>
          <w:b/>
          <w:color w:val="000000" w:themeColor="text1"/>
          <w:lang w:val="es-ES"/>
        </w:rPr>
        <w:t>SOLICITANTE</w:t>
      </w:r>
      <w:r w:rsidRPr="00C0552B">
        <w:rPr>
          <w:rFonts w:ascii="Palatino Linotype" w:eastAsia="Times New Roman" w:hAnsi="Palatino Linotype" w:cs="Arial"/>
          <w:color w:val="000000" w:themeColor="text1"/>
          <w:lang w:val="es-ES"/>
        </w:rPr>
        <w:t xml:space="preserve"> señaló como modalidad de entrega de la información</w:t>
      </w:r>
      <w:r w:rsidR="003458E1" w:rsidRPr="00C0552B">
        <w:rPr>
          <w:rFonts w:ascii="Palatino Linotype" w:eastAsia="Times New Roman" w:hAnsi="Palatino Linotype" w:cs="Arial"/>
          <w:color w:val="000000" w:themeColor="text1"/>
          <w:lang w:val="es-ES"/>
        </w:rPr>
        <w:t xml:space="preserve"> para ambas solicitudes</w:t>
      </w:r>
      <w:r w:rsidRPr="00C0552B">
        <w:rPr>
          <w:rFonts w:ascii="Palatino Linotype" w:eastAsia="Times New Roman" w:hAnsi="Palatino Linotype" w:cs="Arial"/>
          <w:b/>
          <w:color w:val="000000" w:themeColor="text1"/>
          <w:lang w:val="es-ES"/>
        </w:rPr>
        <w:t>:</w:t>
      </w:r>
      <w:r w:rsidRPr="00C0552B">
        <w:rPr>
          <w:rFonts w:ascii="Palatino Linotype" w:eastAsia="Times New Roman" w:hAnsi="Palatino Linotype" w:cs="Arial"/>
          <w:color w:val="000000" w:themeColor="text1"/>
          <w:lang w:val="es-ES"/>
        </w:rPr>
        <w:t xml:space="preserve"> </w:t>
      </w:r>
      <w:r w:rsidRPr="00C0552B">
        <w:rPr>
          <w:rFonts w:ascii="Palatino Linotype" w:eastAsia="Times New Roman" w:hAnsi="Palatino Linotype" w:cs="Arial"/>
          <w:b/>
          <w:i/>
          <w:color w:val="000000" w:themeColor="text1"/>
          <w:lang w:val="es-ES"/>
        </w:rPr>
        <w:t>A través del SAIMEX</w:t>
      </w:r>
      <w:r w:rsidR="0039142B" w:rsidRPr="00C0552B">
        <w:rPr>
          <w:rFonts w:ascii="Palatino Linotype" w:eastAsia="Calibri" w:hAnsi="Palatino Linotype" w:cs="Arial"/>
          <w:i/>
          <w:color w:val="000000" w:themeColor="text1"/>
          <w:lang w:val="es-AR"/>
        </w:rPr>
        <w:t>.</w:t>
      </w:r>
    </w:p>
    <w:p w14:paraId="12590C5F" w14:textId="77777777" w:rsidR="00E06567" w:rsidRPr="00C0552B" w:rsidRDefault="00E06567" w:rsidP="00E06567">
      <w:pPr>
        <w:pStyle w:val="Prrafodelista"/>
        <w:tabs>
          <w:tab w:val="left" w:pos="426"/>
        </w:tabs>
        <w:spacing w:before="240" w:line="360" w:lineRule="auto"/>
        <w:ind w:left="0"/>
        <w:jc w:val="both"/>
        <w:rPr>
          <w:rFonts w:ascii="Palatino Linotype" w:eastAsia="MS Mincho" w:hAnsi="Palatino Linotype" w:cs="Times New Roman"/>
          <w:iCs/>
          <w:color w:val="000000" w:themeColor="text1"/>
        </w:rPr>
      </w:pPr>
    </w:p>
    <w:p w14:paraId="16AD6120" w14:textId="6460B2DA" w:rsidR="00E06567" w:rsidRPr="00C0552B" w:rsidRDefault="00E06567" w:rsidP="003B486D">
      <w:pPr>
        <w:pStyle w:val="Prrafodelista"/>
        <w:numPr>
          <w:ilvl w:val="0"/>
          <w:numId w:val="4"/>
        </w:numPr>
        <w:tabs>
          <w:tab w:val="left" w:pos="426"/>
        </w:tabs>
        <w:spacing w:before="240" w:line="360" w:lineRule="auto"/>
        <w:ind w:left="0" w:firstLine="0"/>
        <w:jc w:val="both"/>
        <w:rPr>
          <w:rFonts w:ascii="Palatino Linotype" w:eastAsia="MS Mincho" w:hAnsi="Palatino Linotype" w:cs="Times New Roman"/>
          <w:color w:val="000000" w:themeColor="text1"/>
        </w:rPr>
      </w:pPr>
      <w:r w:rsidRPr="00C0552B">
        <w:rPr>
          <w:rFonts w:ascii="Palatino Linotype" w:eastAsia="Calibri" w:hAnsi="Palatino Linotype" w:cs="Arial"/>
          <w:iCs/>
          <w:color w:val="000000" w:themeColor="text1"/>
          <w:lang w:val="es-AR"/>
        </w:rPr>
        <w:t xml:space="preserve">Por su parte, dentro de la solicitud de información </w:t>
      </w:r>
      <w:r w:rsidRPr="00C0552B">
        <w:rPr>
          <w:rFonts w:ascii="Palatino Linotype" w:eastAsia="Calibri" w:hAnsi="Palatino Linotype" w:cs="Arial"/>
          <w:b/>
          <w:bCs/>
          <w:iCs/>
          <w:color w:val="000000" w:themeColor="text1"/>
          <w:lang w:val="es-AR"/>
        </w:rPr>
        <w:t>00810/TLALNEPA/IP/2020</w:t>
      </w:r>
      <w:r w:rsidRPr="00C0552B">
        <w:rPr>
          <w:rFonts w:ascii="Palatino Linotype" w:eastAsia="Calibri" w:hAnsi="Palatino Linotype" w:cs="Arial"/>
          <w:iCs/>
          <w:color w:val="000000" w:themeColor="text1"/>
          <w:lang w:val="es-AR"/>
        </w:rPr>
        <w:t xml:space="preserve"> adjuntó el archivo electrónico que se describe a continuación:</w:t>
      </w:r>
    </w:p>
    <w:p w14:paraId="6CBA52EC" w14:textId="76A0DBAE" w:rsidR="00E06567" w:rsidRPr="00C0552B" w:rsidRDefault="00E06567" w:rsidP="00E06567">
      <w:pPr>
        <w:pStyle w:val="Prrafodelista"/>
        <w:numPr>
          <w:ilvl w:val="1"/>
          <w:numId w:val="4"/>
        </w:numPr>
        <w:tabs>
          <w:tab w:val="left" w:pos="426"/>
        </w:tabs>
        <w:spacing w:before="240" w:line="360" w:lineRule="auto"/>
        <w:ind w:left="993"/>
        <w:jc w:val="both"/>
        <w:rPr>
          <w:rFonts w:ascii="Palatino Linotype" w:eastAsia="MS Mincho" w:hAnsi="Palatino Linotype" w:cs="Times New Roman"/>
          <w:color w:val="000000" w:themeColor="text1"/>
          <w:lang w:val="es-MX"/>
        </w:rPr>
      </w:pPr>
      <w:r w:rsidRPr="00C0552B">
        <w:rPr>
          <w:rFonts w:ascii="Palatino Linotype" w:eastAsia="Calibri" w:hAnsi="Palatino Linotype" w:cs="Arial"/>
          <w:b/>
          <w:bCs/>
          <w:i/>
          <w:color w:val="000000" w:themeColor="text1"/>
          <w:lang w:val="es-MX"/>
        </w:rPr>
        <w:t>“IMG-20200928-WA</w:t>
      </w:r>
      <w:r w:rsidR="00132E58" w:rsidRPr="00C0552B">
        <w:rPr>
          <w:rFonts w:ascii="Palatino Linotype" w:eastAsia="Calibri" w:hAnsi="Palatino Linotype" w:cs="Arial"/>
          <w:b/>
          <w:bCs/>
          <w:i/>
          <w:color w:val="000000" w:themeColor="text1"/>
          <w:lang w:val="es-MX"/>
        </w:rPr>
        <w:t>0059.JPG”</w:t>
      </w:r>
      <w:r w:rsidR="00132E58" w:rsidRPr="00C0552B">
        <w:rPr>
          <w:rFonts w:ascii="Palatino Linotype" w:eastAsia="Calibri" w:hAnsi="Palatino Linotype" w:cs="Arial"/>
          <w:iCs/>
          <w:color w:val="000000" w:themeColor="text1"/>
          <w:lang w:val="es-MX"/>
        </w:rPr>
        <w:t xml:space="preserve">: Archivo de imagen consistente en la fotografía del oficio presentado el once (11) de noviembre de dos mil </w:t>
      </w:r>
      <w:r w:rsidR="00F65304" w:rsidRPr="00C0552B">
        <w:rPr>
          <w:rFonts w:ascii="Palatino Linotype" w:eastAsia="Calibri" w:hAnsi="Palatino Linotype" w:cs="Arial"/>
          <w:iCs/>
          <w:color w:val="000000" w:themeColor="text1"/>
          <w:lang w:val="es-MX"/>
        </w:rPr>
        <w:t>diecinueve</w:t>
      </w:r>
      <w:r w:rsidR="00132E58" w:rsidRPr="00C0552B">
        <w:rPr>
          <w:rFonts w:ascii="Palatino Linotype" w:eastAsia="Calibri" w:hAnsi="Palatino Linotype" w:cs="Arial"/>
          <w:iCs/>
          <w:color w:val="000000" w:themeColor="text1"/>
          <w:lang w:val="es-MX"/>
        </w:rPr>
        <w:t xml:space="preserve">, por el representante de la persona moral </w:t>
      </w:r>
      <w:r w:rsidR="00132E58" w:rsidRPr="00C0552B">
        <w:rPr>
          <w:rFonts w:ascii="Palatino Linotype" w:eastAsia="Calibri" w:hAnsi="Palatino Linotype" w:cs="Arial"/>
          <w:i/>
          <w:color w:val="000000" w:themeColor="text1"/>
          <w:lang w:val="es-MX"/>
        </w:rPr>
        <w:t>ELACO HIJE S.A de C.V</w:t>
      </w:r>
      <w:r w:rsidR="00132E58" w:rsidRPr="00C0552B">
        <w:rPr>
          <w:rFonts w:ascii="Palatino Linotype" w:eastAsia="Calibri" w:hAnsi="Palatino Linotype" w:cs="Arial"/>
          <w:iCs/>
          <w:color w:val="000000" w:themeColor="text1"/>
          <w:lang w:val="es-MX"/>
        </w:rPr>
        <w:t>, a la Oficial Mayor del Ayuntamiento de Tlalnepantla de Baz, por el que solicita el número de expediente correspondiente a la factura A493 en favor de la empresa de mérito.</w:t>
      </w:r>
    </w:p>
    <w:p w14:paraId="35BA18A9" w14:textId="77777777" w:rsidR="0039142B" w:rsidRPr="00C0552B" w:rsidRDefault="0039142B" w:rsidP="003B486D">
      <w:pPr>
        <w:pStyle w:val="Prrafodelista"/>
        <w:spacing w:before="240" w:line="360" w:lineRule="auto"/>
        <w:ind w:left="284"/>
        <w:jc w:val="both"/>
        <w:rPr>
          <w:rFonts w:ascii="Palatino Linotype" w:eastAsia="MS Mincho" w:hAnsi="Palatino Linotype" w:cs="Times New Roman"/>
          <w:color w:val="000000" w:themeColor="text1"/>
          <w:lang w:val="es-MX"/>
        </w:rPr>
      </w:pPr>
    </w:p>
    <w:p w14:paraId="60DCDA4B" w14:textId="0A31E3EA" w:rsidR="0022448D" w:rsidRPr="00C0552B" w:rsidRDefault="005F1362" w:rsidP="003B486D">
      <w:pPr>
        <w:pStyle w:val="Prrafodelista"/>
        <w:numPr>
          <w:ilvl w:val="0"/>
          <w:numId w:val="4"/>
        </w:numPr>
        <w:tabs>
          <w:tab w:val="left" w:pos="426"/>
        </w:tabs>
        <w:spacing w:before="240" w:line="360" w:lineRule="auto"/>
        <w:ind w:left="0" w:firstLine="0"/>
        <w:jc w:val="both"/>
        <w:rPr>
          <w:rFonts w:ascii="Palatino Linotype" w:eastAsia="MS Mincho" w:hAnsi="Palatino Linotype" w:cs="Times New Roman"/>
          <w:color w:val="000000" w:themeColor="text1"/>
        </w:rPr>
      </w:pPr>
      <w:r w:rsidRPr="00C0552B">
        <w:rPr>
          <w:rFonts w:ascii="Palatino Linotype" w:hAnsi="Palatino Linotype"/>
          <w:color w:val="000000" w:themeColor="text1"/>
          <w:szCs w:val="14"/>
        </w:rPr>
        <w:t xml:space="preserve">El </w:t>
      </w:r>
      <w:r w:rsidR="00132E58" w:rsidRPr="00C0552B">
        <w:rPr>
          <w:rFonts w:ascii="Palatino Linotype" w:hAnsi="Palatino Linotype"/>
          <w:color w:val="000000" w:themeColor="text1"/>
          <w:szCs w:val="14"/>
        </w:rPr>
        <w:t>treinta (30) de septiembre y</w:t>
      </w:r>
      <w:r w:rsidRPr="00C0552B">
        <w:rPr>
          <w:rFonts w:ascii="Palatino Linotype" w:hAnsi="Palatino Linotype"/>
          <w:color w:val="000000" w:themeColor="text1"/>
          <w:szCs w:val="14"/>
        </w:rPr>
        <w:t xml:space="preserve"> (</w:t>
      </w:r>
      <w:r w:rsidR="00132E58" w:rsidRPr="00C0552B">
        <w:rPr>
          <w:rFonts w:ascii="Palatino Linotype" w:hAnsi="Palatino Linotype"/>
          <w:color w:val="000000" w:themeColor="text1"/>
          <w:szCs w:val="14"/>
        </w:rPr>
        <w:t>15</w:t>
      </w:r>
      <w:r w:rsidRPr="00C0552B">
        <w:rPr>
          <w:rFonts w:ascii="Palatino Linotype" w:hAnsi="Palatino Linotype"/>
          <w:color w:val="000000" w:themeColor="text1"/>
          <w:szCs w:val="14"/>
        </w:rPr>
        <w:t xml:space="preserve">) de </w:t>
      </w:r>
      <w:r w:rsidR="00132E58" w:rsidRPr="00C0552B">
        <w:rPr>
          <w:rFonts w:ascii="Palatino Linotype" w:hAnsi="Palatino Linotype"/>
          <w:color w:val="000000" w:themeColor="text1"/>
          <w:szCs w:val="14"/>
        </w:rPr>
        <w:t>octubre</w:t>
      </w:r>
      <w:r w:rsidRPr="00C0552B">
        <w:rPr>
          <w:rFonts w:ascii="Palatino Linotype" w:hAnsi="Palatino Linotype"/>
          <w:color w:val="000000" w:themeColor="text1"/>
          <w:szCs w:val="14"/>
        </w:rPr>
        <w:t xml:space="preserve"> de dos mil </w:t>
      </w:r>
      <w:r w:rsidR="00025127" w:rsidRPr="00C0552B">
        <w:rPr>
          <w:rFonts w:ascii="Palatino Linotype" w:hAnsi="Palatino Linotype"/>
          <w:color w:val="000000" w:themeColor="text1"/>
          <w:szCs w:val="14"/>
        </w:rPr>
        <w:t>veinte</w:t>
      </w:r>
      <w:r w:rsidRPr="00C0552B">
        <w:rPr>
          <w:rFonts w:ascii="Palatino Linotype" w:hAnsi="Palatino Linotype"/>
          <w:color w:val="000000" w:themeColor="text1"/>
          <w:szCs w:val="14"/>
        </w:rPr>
        <w:t xml:space="preserve">, el </w:t>
      </w:r>
      <w:r w:rsidRPr="00C0552B">
        <w:rPr>
          <w:rFonts w:ascii="Palatino Linotype" w:hAnsi="Palatino Linotype"/>
          <w:b/>
          <w:color w:val="000000" w:themeColor="text1"/>
          <w:szCs w:val="14"/>
        </w:rPr>
        <w:t>SUJETO OBLIGADO</w:t>
      </w:r>
      <w:r w:rsidRPr="00C0552B">
        <w:rPr>
          <w:rFonts w:ascii="Palatino Linotype" w:hAnsi="Palatino Linotype"/>
          <w:color w:val="000000" w:themeColor="text1"/>
          <w:szCs w:val="14"/>
        </w:rPr>
        <w:t xml:space="preserve"> dio respuesta a </w:t>
      </w:r>
      <w:r w:rsidR="002740DD" w:rsidRPr="00C0552B">
        <w:rPr>
          <w:rFonts w:ascii="Palatino Linotype" w:hAnsi="Palatino Linotype"/>
          <w:color w:val="000000" w:themeColor="text1"/>
          <w:szCs w:val="14"/>
        </w:rPr>
        <w:t>las</w:t>
      </w:r>
      <w:r w:rsidRPr="00C0552B">
        <w:rPr>
          <w:rFonts w:ascii="Palatino Linotype" w:hAnsi="Palatino Linotype"/>
          <w:color w:val="000000" w:themeColor="text1"/>
          <w:szCs w:val="14"/>
        </w:rPr>
        <w:t xml:space="preserve"> solicitud</w:t>
      </w:r>
      <w:r w:rsidR="003458E1" w:rsidRPr="00C0552B">
        <w:rPr>
          <w:rFonts w:ascii="Palatino Linotype" w:hAnsi="Palatino Linotype"/>
          <w:color w:val="000000" w:themeColor="text1"/>
          <w:szCs w:val="14"/>
        </w:rPr>
        <w:t>es</w:t>
      </w:r>
      <w:r w:rsidRPr="00C0552B">
        <w:rPr>
          <w:rFonts w:ascii="Palatino Linotype" w:hAnsi="Palatino Linotype"/>
          <w:color w:val="000000" w:themeColor="text1"/>
          <w:szCs w:val="14"/>
        </w:rPr>
        <w:t xml:space="preserve"> de información en los siguientes términos:</w:t>
      </w:r>
    </w:p>
    <w:p w14:paraId="4974D6C7" w14:textId="63B79A57" w:rsidR="002740DD" w:rsidRPr="00C0552B" w:rsidRDefault="002740DD" w:rsidP="003B486D">
      <w:pPr>
        <w:pStyle w:val="Sinespaciado"/>
        <w:ind w:left="567" w:right="567"/>
        <w:jc w:val="both"/>
        <w:rPr>
          <w:rFonts w:ascii="Palatino Linotype" w:hAnsi="Palatino Linotype"/>
          <w:b/>
          <w:bCs/>
          <w:iCs/>
          <w:noProof/>
          <w:color w:val="000000" w:themeColor="text1"/>
          <w:lang w:val="es-MX" w:eastAsia="es-MX"/>
        </w:rPr>
      </w:pPr>
      <w:r w:rsidRPr="00C0552B">
        <w:rPr>
          <w:rFonts w:ascii="Palatino Linotype" w:hAnsi="Palatino Linotype"/>
          <w:b/>
          <w:bCs/>
          <w:iCs/>
          <w:noProof/>
          <w:color w:val="000000" w:themeColor="text1"/>
          <w:lang w:val="es-MX" w:eastAsia="es-MX"/>
        </w:rPr>
        <w:t xml:space="preserve">Para la solicitud </w:t>
      </w:r>
      <w:r w:rsidR="00E06567" w:rsidRPr="00C0552B">
        <w:rPr>
          <w:rFonts w:ascii="Palatino Linotype" w:hAnsi="Palatino Linotype"/>
          <w:b/>
          <w:bCs/>
          <w:iCs/>
          <w:noProof/>
          <w:color w:val="000000" w:themeColor="text1"/>
          <w:lang w:val="es-MX" w:eastAsia="es-MX"/>
        </w:rPr>
        <w:t>00773/TLALNEPA/IP/2020</w:t>
      </w:r>
      <w:r w:rsidRPr="00C0552B">
        <w:rPr>
          <w:rFonts w:ascii="Palatino Linotype" w:hAnsi="Palatino Linotype"/>
          <w:b/>
          <w:bCs/>
          <w:iCs/>
          <w:noProof/>
          <w:color w:val="000000" w:themeColor="text1"/>
          <w:lang w:val="es-MX" w:eastAsia="es-MX"/>
        </w:rPr>
        <w:t>:</w:t>
      </w:r>
    </w:p>
    <w:p w14:paraId="7E15C567" w14:textId="77777777" w:rsidR="00132E58" w:rsidRPr="00C0552B" w:rsidRDefault="005F1362" w:rsidP="00132E58">
      <w:pPr>
        <w:pStyle w:val="Sinespaciado"/>
        <w:ind w:left="567" w:right="567"/>
        <w:jc w:val="right"/>
        <w:rPr>
          <w:rFonts w:ascii="Palatino Linotype" w:hAnsi="Palatino Linotype"/>
          <w:i/>
          <w:noProof/>
          <w:color w:val="000000" w:themeColor="text1"/>
          <w:lang w:val="es-MX" w:eastAsia="es-MX"/>
        </w:rPr>
      </w:pPr>
      <w:r w:rsidRPr="00C0552B">
        <w:rPr>
          <w:rFonts w:ascii="Palatino Linotype" w:hAnsi="Palatino Linotype"/>
          <w:i/>
          <w:noProof/>
          <w:color w:val="000000" w:themeColor="text1"/>
          <w:lang w:val="es-MX" w:eastAsia="es-MX"/>
        </w:rPr>
        <w:t>“</w:t>
      </w:r>
      <w:r w:rsidR="00132E58" w:rsidRPr="00C0552B">
        <w:rPr>
          <w:rFonts w:ascii="Palatino Linotype" w:hAnsi="Palatino Linotype"/>
          <w:i/>
          <w:noProof/>
          <w:color w:val="000000" w:themeColor="text1"/>
          <w:lang w:val="es-MX" w:eastAsia="es-MX"/>
        </w:rPr>
        <w:t>Tlalnepantla de Baz, México a 30 de Septiembre de 2020</w:t>
      </w:r>
    </w:p>
    <w:p w14:paraId="2442EF50" w14:textId="615AE650" w:rsidR="00132E58" w:rsidRPr="00C0552B" w:rsidRDefault="00132E58" w:rsidP="00132E58">
      <w:pPr>
        <w:pStyle w:val="Sinespaciado"/>
        <w:ind w:left="567" w:right="567"/>
        <w:jc w:val="right"/>
        <w:rPr>
          <w:rFonts w:ascii="Palatino Linotype" w:hAnsi="Palatino Linotype"/>
          <w:i/>
          <w:noProof/>
          <w:color w:val="000000" w:themeColor="text1"/>
          <w:lang w:val="es-MX" w:eastAsia="es-MX"/>
        </w:rPr>
      </w:pPr>
      <w:r w:rsidRPr="00C0552B">
        <w:rPr>
          <w:rFonts w:ascii="Palatino Linotype" w:hAnsi="Palatino Linotype"/>
          <w:i/>
          <w:noProof/>
          <w:color w:val="000000" w:themeColor="text1"/>
          <w:lang w:val="es-MX" w:eastAsia="es-MX"/>
        </w:rPr>
        <w:t xml:space="preserve">Nombre del solicitante: </w:t>
      </w:r>
      <w:r w:rsidR="00D56820" w:rsidRPr="00D56820">
        <w:rPr>
          <w:rFonts w:ascii="Palatino Linotype" w:hAnsi="Palatino Linotype"/>
          <w:i/>
          <w:noProof/>
          <w:color w:val="000000" w:themeColor="text1"/>
          <w:highlight w:val="black"/>
          <w:lang w:val="es-MX" w:eastAsia="es-MX"/>
        </w:rPr>
        <w:t>----------------------------------------------</w:t>
      </w:r>
    </w:p>
    <w:p w14:paraId="36E3A34F" w14:textId="77777777" w:rsidR="00132E58" w:rsidRPr="00C0552B" w:rsidRDefault="00132E58" w:rsidP="00132E58">
      <w:pPr>
        <w:pStyle w:val="Sinespaciado"/>
        <w:ind w:left="567" w:right="567"/>
        <w:jc w:val="right"/>
        <w:rPr>
          <w:rFonts w:ascii="Palatino Linotype" w:hAnsi="Palatino Linotype"/>
          <w:i/>
          <w:noProof/>
          <w:color w:val="000000" w:themeColor="text1"/>
          <w:lang w:val="es-MX" w:eastAsia="es-MX"/>
        </w:rPr>
      </w:pPr>
      <w:r w:rsidRPr="00C0552B">
        <w:rPr>
          <w:rFonts w:ascii="Palatino Linotype" w:hAnsi="Palatino Linotype"/>
          <w:i/>
          <w:noProof/>
          <w:color w:val="000000" w:themeColor="text1"/>
          <w:lang w:val="es-MX" w:eastAsia="es-MX"/>
        </w:rPr>
        <w:t>Folio de la solicitud: 00773/TLALNEPA/IP/2020</w:t>
      </w:r>
    </w:p>
    <w:p w14:paraId="0BFB4DB8" w14:textId="77777777" w:rsidR="00132E58" w:rsidRPr="00C0552B" w:rsidRDefault="00132E58" w:rsidP="00132E58">
      <w:pPr>
        <w:pStyle w:val="Sinespaciado"/>
        <w:ind w:left="567" w:right="567"/>
        <w:jc w:val="both"/>
        <w:rPr>
          <w:rFonts w:ascii="Palatino Linotype" w:hAnsi="Palatino Linotype"/>
          <w:i/>
          <w:noProof/>
          <w:color w:val="000000" w:themeColor="text1"/>
          <w:lang w:val="es-MX" w:eastAsia="es-MX"/>
        </w:rPr>
      </w:pPr>
    </w:p>
    <w:p w14:paraId="55FCDFF8" w14:textId="1DC0E419" w:rsidR="00132E58" w:rsidRPr="00C0552B" w:rsidRDefault="00132E58" w:rsidP="00132E58">
      <w:pPr>
        <w:pStyle w:val="Sinespaciado"/>
        <w:ind w:left="567" w:right="567"/>
        <w:jc w:val="both"/>
        <w:rPr>
          <w:rFonts w:ascii="Palatino Linotype" w:hAnsi="Palatino Linotype"/>
          <w:i/>
          <w:noProof/>
          <w:color w:val="000000" w:themeColor="text1"/>
          <w:lang w:val="es-MX" w:eastAsia="es-MX"/>
        </w:rPr>
      </w:pPr>
      <w:r w:rsidRPr="00C0552B">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42C06B5" w14:textId="77777777" w:rsidR="00132E58" w:rsidRPr="00C0552B" w:rsidRDefault="00132E58" w:rsidP="00132E58">
      <w:pPr>
        <w:pStyle w:val="Sinespaciado"/>
        <w:ind w:left="567" w:right="567"/>
        <w:jc w:val="both"/>
        <w:rPr>
          <w:rFonts w:ascii="Palatino Linotype" w:hAnsi="Palatino Linotype"/>
          <w:i/>
          <w:noProof/>
          <w:color w:val="000000" w:themeColor="text1"/>
          <w:lang w:val="es-MX" w:eastAsia="es-MX"/>
        </w:rPr>
      </w:pPr>
    </w:p>
    <w:p w14:paraId="612917DD" w14:textId="42E13145" w:rsidR="00132E58" w:rsidRPr="00C0552B" w:rsidRDefault="00132E58" w:rsidP="00132E58">
      <w:pPr>
        <w:pStyle w:val="Sinespaciado"/>
        <w:ind w:left="567" w:right="567"/>
        <w:jc w:val="both"/>
        <w:rPr>
          <w:rFonts w:ascii="Palatino Linotype" w:hAnsi="Palatino Linotype"/>
          <w:i/>
          <w:noProof/>
          <w:color w:val="000000" w:themeColor="text1"/>
          <w:lang w:val="es-MX" w:eastAsia="es-MX"/>
        </w:rPr>
      </w:pPr>
      <w:r w:rsidRPr="00C0552B">
        <w:rPr>
          <w:rFonts w:ascii="Palatino Linotype" w:hAnsi="Palatino Linotype"/>
          <w:i/>
          <w:noProof/>
          <w:color w:val="000000" w:themeColor="text1"/>
          <w:lang w:val="es-MX" w:eastAsia="es-MX"/>
        </w:rPr>
        <w:t>SE ANEXA RESPUESTA RESPECTIVA</w:t>
      </w:r>
    </w:p>
    <w:p w14:paraId="7C3E3A1D" w14:textId="77777777" w:rsidR="00132E58" w:rsidRPr="00C0552B" w:rsidRDefault="00132E58" w:rsidP="00132E58">
      <w:pPr>
        <w:pStyle w:val="Sinespaciado"/>
        <w:ind w:left="567" w:right="567"/>
        <w:jc w:val="both"/>
        <w:rPr>
          <w:rFonts w:ascii="Palatino Linotype" w:hAnsi="Palatino Linotype"/>
          <w:i/>
          <w:noProof/>
          <w:color w:val="000000" w:themeColor="text1"/>
          <w:lang w:val="es-MX" w:eastAsia="es-MX"/>
        </w:rPr>
      </w:pPr>
    </w:p>
    <w:p w14:paraId="00857346" w14:textId="380A3FCC" w:rsidR="00132E58" w:rsidRPr="00C0552B" w:rsidRDefault="00132E58" w:rsidP="00132E58">
      <w:pPr>
        <w:pStyle w:val="Sinespaciado"/>
        <w:ind w:left="567" w:right="567"/>
        <w:jc w:val="both"/>
        <w:rPr>
          <w:rFonts w:ascii="Palatino Linotype" w:hAnsi="Palatino Linotype"/>
          <w:i/>
          <w:noProof/>
          <w:color w:val="000000" w:themeColor="text1"/>
          <w:lang w:val="es-MX" w:eastAsia="es-MX"/>
        </w:rPr>
      </w:pPr>
      <w:r w:rsidRPr="00C0552B">
        <w:rPr>
          <w:rFonts w:ascii="Palatino Linotype" w:hAnsi="Palatino Linotype"/>
          <w:i/>
          <w:noProof/>
          <w:color w:val="000000" w:themeColor="text1"/>
          <w:lang w:val="es-MX" w:eastAsia="es-MX"/>
        </w:rPr>
        <w:t>ATENTAMENTE</w:t>
      </w:r>
    </w:p>
    <w:p w14:paraId="35A36DE0" w14:textId="1AA3ECD2" w:rsidR="0039142B" w:rsidRPr="00C0552B" w:rsidRDefault="00132E58" w:rsidP="00132E58">
      <w:pPr>
        <w:pStyle w:val="Sinespaciado"/>
        <w:ind w:left="567" w:right="567"/>
        <w:jc w:val="both"/>
        <w:rPr>
          <w:rFonts w:ascii="Palatino Linotype" w:hAnsi="Palatino Linotype"/>
          <w:noProof/>
          <w:color w:val="000000" w:themeColor="text1"/>
          <w:lang w:val="es-MX" w:eastAsia="es-MX"/>
        </w:rPr>
      </w:pPr>
      <w:r w:rsidRPr="00C0552B">
        <w:rPr>
          <w:rFonts w:ascii="Palatino Linotype" w:hAnsi="Palatino Linotype"/>
          <w:i/>
          <w:noProof/>
          <w:color w:val="000000" w:themeColor="text1"/>
          <w:lang w:val="es-MX" w:eastAsia="es-MX"/>
        </w:rPr>
        <w:t>Lic. Monica Chávez Durán</w:t>
      </w:r>
      <w:r w:rsidR="005F1362" w:rsidRPr="00C0552B">
        <w:rPr>
          <w:rFonts w:ascii="Palatino Linotype" w:hAnsi="Palatino Linotype"/>
          <w:i/>
          <w:noProof/>
          <w:color w:val="000000" w:themeColor="text1"/>
          <w:lang w:val="es-MX" w:eastAsia="es-MX"/>
        </w:rPr>
        <w:t>”</w:t>
      </w:r>
      <w:r w:rsidR="00EB3DF7" w:rsidRPr="00C0552B">
        <w:rPr>
          <w:rFonts w:ascii="Palatino Linotype" w:hAnsi="Palatino Linotype"/>
          <w:noProof/>
          <w:color w:val="000000" w:themeColor="text1"/>
          <w:lang w:val="es-MX" w:eastAsia="es-MX"/>
        </w:rPr>
        <w:t xml:space="preserve"> (Sic.)</w:t>
      </w:r>
    </w:p>
    <w:p w14:paraId="68485EF2" w14:textId="3B6F4AA6" w:rsidR="002740DD" w:rsidRPr="00C0552B" w:rsidRDefault="002740DD" w:rsidP="003B486D">
      <w:pPr>
        <w:pStyle w:val="Sinespaciado"/>
        <w:ind w:left="567" w:right="567"/>
        <w:jc w:val="both"/>
        <w:rPr>
          <w:rFonts w:ascii="Palatino Linotype" w:hAnsi="Palatino Linotype"/>
          <w:noProof/>
          <w:color w:val="000000" w:themeColor="text1"/>
          <w:lang w:val="es-MX" w:eastAsia="es-MX"/>
        </w:rPr>
      </w:pPr>
    </w:p>
    <w:p w14:paraId="18834A5A" w14:textId="2D92565B" w:rsidR="002740DD" w:rsidRPr="00C0552B" w:rsidRDefault="002740DD" w:rsidP="003B486D">
      <w:pPr>
        <w:pStyle w:val="Sinespaciado"/>
        <w:ind w:left="567" w:right="567"/>
        <w:jc w:val="both"/>
        <w:rPr>
          <w:rFonts w:ascii="Palatino Linotype" w:hAnsi="Palatino Linotype"/>
          <w:b/>
          <w:bCs/>
          <w:iCs/>
          <w:noProof/>
          <w:color w:val="000000" w:themeColor="text1"/>
          <w:lang w:val="es-MX" w:eastAsia="es-MX"/>
        </w:rPr>
      </w:pPr>
      <w:r w:rsidRPr="00C0552B">
        <w:rPr>
          <w:rFonts w:ascii="Palatino Linotype" w:hAnsi="Palatino Linotype"/>
          <w:b/>
          <w:bCs/>
          <w:iCs/>
          <w:noProof/>
          <w:color w:val="000000" w:themeColor="text1"/>
          <w:lang w:val="es-MX" w:eastAsia="es-MX"/>
        </w:rPr>
        <w:t xml:space="preserve">Para la solicitud </w:t>
      </w:r>
      <w:r w:rsidR="00E06567" w:rsidRPr="00C0552B">
        <w:rPr>
          <w:rFonts w:ascii="Palatino Linotype" w:hAnsi="Palatino Linotype"/>
          <w:b/>
          <w:bCs/>
          <w:iCs/>
          <w:noProof/>
          <w:color w:val="000000" w:themeColor="text1"/>
          <w:lang w:val="es-MX" w:eastAsia="es-MX"/>
        </w:rPr>
        <w:t>00810/TLALNEPA/IP/2020</w:t>
      </w:r>
      <w:r w:rsidRPr="00C0552B">
        <w:rPr>
          <w:rFonts w:ascii="Palatino Linotype" w:hAnsi="Palatino Linotype"/>
          <w:b/>
          <w:bCs/>
          <w:iCs/>
          <w:noProof/>
          <w:color w:val="000000" w:themeColor="text1"/>
          <w:lang w:val="es-MX" w:eastAsia="es-MX"/>
        </w:rPr>
        <w:t>:</w:t>
      </w:r>
    </w:p>
    <w:p w14:paraId="2DAEAB4B" w14:textId="77777777" w:rsidR="00132E58" w:rsidRPr="00C0552B" w:rsidRDefault="002740DD" w:rsidP="00132E58">
      <w:pPr>
        <w:pStyle w:val="Sinespaciado"/>
        <w:ind w:left="567" w:right="567"/>
        <w:jc w:val="right"/>
        <w:rPr>
          <w:rFonts w:ascii="Palatino Linotype" w:hAnsi="Palatino Linotype"/>
          <w:i/>
          <w:noProof/>
          <w:color w:val="000000" w:themeColor="text1"/>
          <w:lang w:val="es-MX" w:eastAsia="es-MX"/>
        </w:rPr>
      </w:pPr>
      <w:r w:rsidRPr="00C0552B">
        <w:rPr>
          <w:rFonts w:ascii="Palatino Linotype" w:hAnsi="Palatino Linotype"/>
          <w:i/>
          <w:noProof/>
          <w:color w:val="000000" w:themeColor="text1"/>
          <w:lang w:val="es-MX" w:eastAsia="es-MX"/>
        </w:rPr>
        <w:t>“</w:t>
      </w:r>
      <w:r w:rsidR="00132E58" w:rsidRPr="00C0552B">
        <w:rPr>
          <w:rFonts w:ascii="Palatino Linotype" w:hAnsi="Palatino Linotype"/>
          <w:i/>
          <w:noProof/>
          <w:color w:val="000000" w:themeColor="text1"/>
          <w:lang w:val="es-MX" w:eastAsia="es-MX"/>
        </w:rPr>
        <w:t>Tlalnepantla de Baz, México a 15 de Octubre de 2020</w:t>
      </w:r>
    </w:p>
    <w:p w14:paraId="20EE2262" w14:textId="150AFEA2" w:rsidR="00132E58" w:rsidRPr="00C0552B" w:rsidRDefault="00132E58" w:rsidP="00132E58">
      <w:pPr>
        <w:pStyle w:val="Sinespaciado"/>
        <w:ind w:left="567" w:right="567"/>
        <w:jc w:val="right"/>
        <w:rPr>
          <w:rFonts w:ascii="Palatino Linotype" w:hAnsi="Palatino Linotype"/>
          <w:i/>
          <w:noProof/>
          <w:color w:val="000000" w:themeColor="text1"/>
          <w:lang w:val="es-MX" w:eastAsia="es-MX"/>
        </w:rPr>
      </w:pPr>
      <w:r w:rsidRPr="00C0552B">
        <w:rPr>
          <w:rFonts w:ascii="Palatino Linotype" w:hAnsi="Palatino Linotype"/>
          <w:i/>
          <w:noProof/>
          <w:color w:val="000000" w:themeColor="text1"/>
          <w:lang w:val="es-MX" w:eastAsia="es-MX"/>
        </w:rPr>
        <w:t xml:space="preserve">Nombre del solicitante: </w:t>
      </w:r>
      <w:r w:rsidR="00D56820" w:rsidRPr="00D56820">
        <w:rPr>
          <w:rFonts w:ascii="Palatino Linotype" w:hAnsi="Palatino Linotype"/>
          <w:i/>
          <w:noProof/>
          <w:color w:val="000000" w:themeColor="text1"/>
          <w:highlight w:val="black"/>
          <w:lang w:val="es-MX" w:eastAsia="es-MX"/>
        </w:rPr>
        <w:t>-----------------------------------------</w:t>
      </w:r>
    </w:p>
    <w:p w14:paraId="6AA9BDAD" w14:textId="77777777" w:rsidR="00132E58" w:rsidRPr="00C0552B" w:rsidRDefault="00132E58" w:rsidP="00132E58">
      <w:pPr>
        <w:pStyle w:val="Sinespaciado"/>
        <w:ind w:left="567" w:right="567"/>
        <w:jc w:val="right"/>
        <w:rPr>
          <w:rFonts w:ascii="Palatino Linotype" w:hAnsi="Palatino Linotype"/>
          <w:i/>
          <w:noProof/>
          <w:color w:val="000000" w:themeColor="text1"/>
          <w:lang w:val="es-MX" w:eastAsia="es-MX"/>
        </w:rPr>
      </w:pPr>
      <w:r w:rsidRPr="00C0552B">
        <w:rPr>
          <w:rFonts w:ascii="Palatino Linotype" w:hAnsi="Palatino Linotype"/>
          <w:i/>
          <w:noProof/>
          <w:color w:val="000000" w:themeColor="text1"/>
          <w:lang w:val="es-MX" w:eastAsia="es-MX"/>
        </w:rPr>
        <w:t>Folio de la solicitud: 00810/TLALNEPA/IP/2020</w:t>
      </w:r>
    </w:p>
    <w:p w14:paraId="0410C070" w14:textId="77777777" w:rsidR="00132E58" w:rsidRPr="00C0552B" w:rsidRDefault="00132E58" w:rsidP="00132E58">
      <w:pPr>
        <w:pStyle w:val="Sinespaciado"/>
        <w:ind w:left="567" w:right="567"/>
        <w:jc w:val="both"/>
        <w:rPr>
          <w:rFonts w:ascii="Palatino Linotype" w:hAnsi="Palatino Linotype"/>
          <w:i/>
          <w:noProof/>
          <w:color w:val="000000" w:themeColor="text1"/>
          <w:lang w:val="es-MX" w:eastAsia="es-MX"/>
        </w:rPr>
      </w:pPr>
    </w:p>
    <w:p w14:paraId="0CDE78E8" w14:textId="1E24C7C6" w:rsidR="00132E58" w:rsidRPr="00C0552B" w:rsidRDefault="00132E58" w:rsidP="00132E58">
      <w:pPr>
        <w:pStyle w:val="Sinespaciado"/>
        <w:ind w:left="567" w:right="567"/>
        <w:jc w:val="both"/>
        <w:rPr>
          <w:rFonts w:ascii="Palatino Linotype" w:hAnsi="Palatino Linotype"/>
          <w:i/>
          <w:noProof/>
          <w:color w:val="000000" w:themeColor="text1"/>
          <w:lang w:val="es-MX" w:eastAsia="es-MX"/>
        </w:rPr>
      </w:pPr>
      <w:r w:rsidRPr="00C0552B">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2EBC63" w14:textId="77777777" w:rsidR="00132E58" w:rsidRPr="00C0552B" w:rsidRDefault="00132E58" w:rsidP="00132E58">
      <w:pPr>
        <w:pStyle w:val="Sinespaciado"/>
        <w:ind w:left="567" w:right="567"/>
        <w:jc w:val="both"/>
        <w:rPr>
          <w:rFonts w:ascii="Palatino Linotype" w:hAnsi="Palatino Linotype"/>
          <w:i/>
          <w:noProof/>
          <w:color w:val="000000" w:themeColor="text1"/>
          <w:lang w:val="es-MX" w:eastAsia="es-MX"/>
        </w:rPr>
      </w:pPr>
    </w:p>
    <w:p w14:paraId="4DD114B4" w14:textId="11B3436F" w:rsidR="00132E58" w:rsidRPr="00C0552B" w:rsidRDefault="00132E58" w:rsidP="00132E58">
      <w:pPr>
        <w:pStyle w:val="Sinespaciado"/>
        <w:ind w:left="567" w:right="567"/>
        <w:jc w:val="both"/>
        <w:rPr>
          <w:rFonts w:ascii="Palatino Linotype" w:hAnsi="Palatino Linotype"/>
          <w:i/>
          <w:noProof/>
          <w:color w:val="000000" w:themeColor="text1"/>
          <w:lang w:val="es-MX" w:eastAsia="es-MX"/>
        </w:rPr>
      </w:pPr>
      <w:r w:rsidRPr="00C0552B">
        <w:rPr>
          <w:rFonts w:ascii="Palatino Linotype" w:hAnsi="Palatino Linotype"/>
          <w:i/>
          <w:noProof/>
          <w:color w:val="000000" w:themeColor="text1"/>
          <w:lang w:val="es-MX" w:eastAsia="es-MX"/>
        </w:rPr>
        <w:t>SE ANEXA OFICIO DE RESPUESTA</w:t>
      </w:r>
    </w:p>
    <w:p w14:paraId="04369C18" w14:textId="77777777" w:rsidR="00132E58" w:rsidRPr="00C0552B" w:rsidRDefault="00132E58" w:rsidP="00132E58">
      <w:pPr>
        <w:pStyle w:val="Sinespaciado"/>
        <w:ind w:left="567" w:right="567"/>
        <w:jc w:val="both"/>
        <w:rPr>
          <w:rFonts w:ascii="Palatino Linotype" w:hAnsi="Palatino Linotype"/>
          <w:i/>
          <w:noProof/>
          <w:color w:val="000000" w:themeColor="text1"/>
          <w:lang w:val="es-MX" w:eastAsia="es-MX"/>
        </w:rPr>
      </w:pPr>
    </w:p>
    <w:p w14:paraId="69140E9C" w14:textId="0CFDEB40" w:rsidR="00132E58" w:rsidRPr="00C0552B" w:rsidRDefault="00132E58" w:rsidP="00132E58">
      <w:pPr>
        <w:pStyle w:val="Sinespaciado"/>
        <w:ind w:left="567" w:right="567"/>
        <w:jc w:val="both"/>
        <w:rPr>
          <w:rFonts w:ascii="Palatino Linotype" w:hAnsi="Palatino Linotype"/>
          <w:i/>
          <w:noProof/>
          <w:color w:val="000000" w:themeColor="text1"/>
          <w:lang w:val="es-MX" w:eastAsia="es-MX"/>
        </w:rPr>
      </w:pPr>
      <w:r w:rsidRPr="00C0552B">
        <w:rPr>
          <w:rFonts w:ascii="Palatino Linotype" w:hAnsi="Palatino Linotype"/>
          <w:i/>
          <w:noProof/>
          <w:color w:val="000000" w:themeColor="text1"/>
          <w:lang w:val="es-MX" w:eastAsia="es-MX"/>
        </w:rPr>
        <w:t>ATENTAMENTE</w:t>
      </w:r>
    </w:p>
    <w:p w14:paraId="61F71E68" w14:textId="418172FA" w:rsidR="002740DD" w:rsidRPr="00C0552B" w:rsidRDefault="00132E58" w:rsidP="00132E58">
      <w:pPr>
        <w:pStyle w:val="Sinespaciado"/>
        <w:ind w:left="567" w:right="567"/>
        <w:jc w:val="both"/>
        <w:rPr>
          <w:rFonts w:ascii="Palatino Linotype" w:hAnsi="Palatino Linotype"/>
          <w:noProof/>
          <w:color w:val="000000" w:themeColor="text1"/>
          <w:lang w:val="es-MX" w:eastAsia="es-MX"/>
        </w:rPr>
      </w:pPr>
      <w:r w:rsidRPr="00C0552B">
        <w:rPr>
          <w:rFonts w:ascii="Palatino Linotype" w:hAnsi="Palatino Linotype"/>
          <w:i/>
          <w:noProof/>
          <w:color w:val="000000" w:themeColor="text1"/>
          <w:lang w:val="es-MX" w:eastAsia="es-MX"/>
        </w:rPr>
        <w:t>Lic. Monica Chávez Durán</w:t>
      </w:r>
      <w:r w:rsidR="002740DD" w:rsidRPr="00C0552B">
        <w:rPr>
          <w:rFonts w:ascii="Palatino Linotype" w:hAnsi="Palatino Linotype"/>
          <w:i/>
          <w:noProof/>
          <w:color w:val="000000" w:themeColor="text1"/>
          <w:lang w:val="es-MX" w:eastAsia="es-MX"/>
        </w:rPr>
        <w:t>”</w:t>
      </w:r>
      <w:r w:rsidR="002740DD" w:rsidRPr="00C0552B">
        <w:rPr>
          <w:rFonts w:ascii="Palatino Linotype" w:hAnsi="Palatino Linotype"/>
          <w:noProof/>
          <w:color w:val="000000" w:themeColor="text1"/>
          <w:lang w:val="es-MX" w:eastAsia="es-MX"/>
        </w:rPr>
        <w:t xml:space="preserve"> (Sic.)</w:t>
      </w:r>
    </w:p>
    <w:p w14:paraId="2D68519B" w14:textId="77777777" w:rsidR="0097210F" w:rsidRPr="00C0552B" w:rsidRDefault="0097210F" w:rsidP="003B486D">
      <w:pPr>
        <w:pStyle w:val="Sinespaciado"/>
        <w:ind w:left="851" w:right="567"/>
        <w:jc w:val="both"/>
        <w:rPr>
          <w:rFonts w:ascii="Palatino Linotype" w:hAnsi="Palatino Linotype"/>
          <w:noProof/>
          <w:color w:val="000000" w:themeColor="text1"/>
          <w:lang w:val="es-MX" w:eastAsia="es-MX"/>
        </w:rPr>
      </w:pPr>
    </w:p>
    <w:p w14:paraId="07483D36" w14:textId="08ECD4E8" w:rsidR="00F562A9" w:rsidRPr="00C0552B" w:rsidRDefault="00F562A9" w:rsidP="003B486D">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C0552B">
        <w:rPr>
          <w:rFonts w:ascii="Palatino Linotype" w:hAnsi="Palatino Linotype"/>
          <w:color w:val="000000" w:themeColor="text1"/>
          <w:szCs w:val="22"/>
        </w:rPr>
        <w:t xml:space="preserve">Asimismo, el </w:t>
      </w:r>
      <w:r w:rsidRPr="00C0552B">
        <w:rPr>
          <w:rFonts w:ascii="Palatino Linotype" w:hAnsi="Palatino Linotype"/>
          <w:b/>
          <w:bCs/>
          <w:color w:val="000000" w:themeColor="text1"/>
          <w:szCs w:val="22"/>
        </w:rPr>
        <w:t>SUJETO OBLIGADO</w:t>
      </w:r>
      <w:r w:rsidRPr="00C0552B">
        <w:rPr>
          <w:rFonts w:ascii="Palatino Linotype" w:hAnsi="Palatino Linotype"/>
          <w:color w:val="000000" w:themeColor="text1"/>
          <w:szCs w:val="22"/>
        </w:rPr>
        <w:t xml:space="preserve"> adjuntó a </w:t>
      </w:r>
      <w:r w:rsidR="00241DB0" w:rsidRPr="00C0552B">
        <w:rPr>
          <w:rFonts w:ascii="Palatino Linotype" w:hAnsi="Palatino Linotype"/>
          <w:color w:val="000000" w:themeColor="text1"/>
          <w:szCs w:val="22"/>
        </w:rPr>
        <w:t>sus</w:t>
      </w:r>
      <w:r w:rsidRPr="00C0552B">
        <w:rPr>
          <w:rFonts w:ascii="Palatino Linotype" w:hAnsi="Palatino Linotype"/>
          <w:color w:val="000000" w:themeColor="text1"/>
          <w:szCs w:val="22"/>
        </w:rPr>
        <w:t xml:space="preserve"> respuesta</w:t>
      </w:r>
      <w:r w:rsidR="00241DB0" w:rsidRPr="00C0552B">
        <w:rPr>
          <w:rFonts w:ascii="Palatino Linotype" w:hAnsi="Palatino Linotype"/>
          <w:color w:val="000000" w:themeColor="text1"/>
          <w:szCs w:val="22"/>
        </w:rPr>
        <w:t>s</w:t>
      </w:r>
      <w:r w:rsidRPr="00C0552B">
        <w:rPr>
          <w:rFonts w:ascii="Palatino Linotype" w:hAnsi="Palatino Linotype"/>
          <w:color w:val="000000" w:themeColor="text1"/>
          <w:szCs w:val="22"/>
        </w:rPr>
        <w:t xml:space="preserve"> </w:t>
      </w:r>
      <w:r w:rsidR="002740DD" w:rsidRPr="00C0552B">
        <w:rPr>
          <w:rFonts w:ascii="Palatino Linotype" w:hAnsi="Palatino Linotype"/>
          <w:color w:val="000000" w:themeColor="text1"/>
          <w:szCs w:val="22"/>
        </w:rPr>
        <w:t>los</w:t>
      </w:r>
      <w:r w:rsidRPr="00C0552B">
        <w:rPr>
          <w:rFonts w:ascii="Palatino Linotype" w:hAnsi="Palatino Linotype"/>
          <w:color w:val="000000" w:themeColor="text1"/>
          <w:szCs w:val="22"/>
        </w:rPr>
        <w:t xml:space="preserve"> archivo</w:t>
      </w:r>
      <w:r w:rsidR="002740DD" w:rsidRPr="00C0552B">
        <w:rPr>
          <w:rFonts w:ascii="Palatino Linotype" w:hAnsi="Palatino Linotype"/>
          <w:color w:val="000000" w:themeColor="text1"/>
          <w:szCs w:val="22"/>
        </w:rPr>
        <w:t>s</w:t>
      </w:r>
      <w:r w:rsidRPr="00C0552B">
        <w:rPr>
          <w:rFonts w:ascii="Palatino Linotype" w:hAnsi="Palatino Linotype"/>
          <w:color w:val="000000" w:themeColor="text1"/>
          <w:szCs w:val="22"/>
        </w:rPr>
        <w:t xml:space="preserve"> electrónico</w:t>
      </w:r>
      <w:r w:rsidR="002740DD" w:rsidRPr="00C0552B">
        <w:rPr>
          <w:rFonts w:ascii="Palatino Linotype" w:hAnsi="Palatino Linotype"/>
          <w:color w:val="000000" w:themeColor="text1"/>
          <w:szCs w:val="22"/>
        </w:rPr>
        <w:t>s</w:t>
      </w:r>
      <w:r w:rsidRPr="00C0552B">
        <w:rPr>
          <w:rFonts w:ascii="Palatino Linotype" w:hAnsi="Palatino Linotype"/>
          <w:color w:val="000000" w:themeColor="text1"/>
          <w:szCs w:val="22"/>
        </w:rPr>
        <w:t xml:space="preserve"> que se describe</w:t>
      </w:r>
      <w:r w:rsidR="002740DD" w:rsidRPr="00C0552B">
        <w:rPr>
          <w:rFonts w:ascii="Palatino Linotype" w:hAnsi="Palatino Linotype"/>
          <w:color w:val="000000" w:themeColor="text1"/>
          <w:szCs w:val="22"/>
        </w:rPr>
        <w:t>n</w:t>
      </w:r>
      <w:r w:rsidRPr="00C0552B">
        <w:rPr>
          <w:rFonts w:ascii="Palatino Linotype" w:hAnsi="Palatino Linotype"/>
          <w:color w:val="000000" w:themeColor="text1"/>
          <w:szCs w:val="22"/>
        </w:rPr>
        <w:t xml:space="preserve"> a continuación:</w:t>
      </w:r>
    </w:p>
    <w:p w14:paraId="1602BF98" w14:textId="5D1C6B32" w:rsidR="00F562A9" w:rsidRPr="00C0552B" w:rsidRDefault="00F562A9" w:rsidP="003B486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6494EDF" w14:textId="219D444B" w:rsidR="002740DD" w:rsidRPr="00C0552B" w:rsidRDefault="002740DD" w:rsidP="003B486D">
      <w:pPr>
        <w:pStyle w:val="Prrafodelista"/>
        <w:tabs>
          <w:tab w:val="left" w:pos="284"/>
          <w:tab w:val="left" w:pos="426"/>
        </w:tabs>
        <w:spacing w:line="360" w:lineRule="auto"/>
        <w:ind w:left="567"/>
        <w:jc w:val="both"/>
        <w:rPr>
          <w:rFonts w:ascii="Palatino Linotype" w:hAnsi="Palatino Linotype"/>
          <w:color w:val="000000" w:themeColor="text1"/>
          <w:sz w:val="22"/>
          <w:szCs w:val="20"/>
        </w:rPr>
      </w:pPr>
      <w:r w:rsidRPr="00C0552B">
        <w:rPr>
          <w:rFonts w:ascii="Palatino Linotype" w:hAnsi="Palatino Linotype"/>
          <w:b/>
          <w:bCs/>
          <w:color w:val="000000" w:themeColor="text1"/>
          <w:sz w:val="22"/>
          <w:szCs w:val="20"/>
        </w:rPr>
        <w:t xml:space="preserve">Respuesta a la solicitud de información </w:t>
      </w:r>
      <w:r w:rsidR="00E06567" w:rsidRPr="00C0552B">
        <w:rPr>
          <w:rFonts w:ascii="Palatino Linotype" w:hAnsi="Palatino Linotype"/>
          <w:b/>
          <w:bCs/>
          <w:color w:val="000000" w:themeColor="text1"/>
          <w:sz w:val="22"/>
          <w:szCs w:val="20"/>
        </w:rPr>
        <w:t>00773/TLALNEPA/IP/2020</w:t>
      </w:r>
      <w:r w:rsidRPr="00C0552B">
        <w:rPr>
          <w:rFonts w:ascii="Palatino Linotype" w:hAnsi="Palatino Linotype"/>
          <w:color w:val="000000" w:themeColor="text1"/>
          <w:sz w:val="22"/>
          <w:szCs w:val="20"/>
        </w:rPr>
        <w:t>:</w:t>
      </w:r>
    </w:p>
    <w:p w14:paraId="0F041B2F" w14:textId="0DB0774A" w:rsidR="002740DD" w:rsidRPr="00C0552B" w:rsidRDefault="00BD0924" w:rsidP="00F65304">
      <w:pPr>
        <w:pStyle w:val="Prrafodelista"/>
        <w:numPr>
          <w:ilvl w:val="0"/>
          <w:numId w:val="32"/>
        </w:numPr>
        <w:tabs>
          <w:tab w:val="left" w:pos="284"/>
          <w:tab w:val="left" w:pos="426"/>
        </w:tabs>
        <w:spacing w:line="360" w:lineRule="auto"/>
        <w:ind w:left="993"/>
        <w:jc w:val="both"/>
        <w:rPr>
          <w:rFonts w:ascii="Palatino Linotype" w:hAnsi="Palatino Linotype"/>
          <w:color w:val="000000" w:themeColor="text1"/>
          <w:sz w:val="22"/>
          <w:szCs w:val="20"/>
        </w:rPr>
      </w:pPr>
      <w:r w:rsidRPr="00C0552B">
        <w:rPr>
          <w:rFonts w:ascii="Palatino Linotype" w:hAnsi="Palatino Linotype"/>
          <w:b/>
          <w:bCs/>
          <w:i/>
          <w:iCs/>
          <w:color w:val="000000" w:themeColor="text1"/>
          <w:sz w:val="22"/>
          <w:szCs w:val="20"/>
        </w:rPr>
        <w:t>“</w:t>
      </w:r>
      <w:r w:rsidR="00132E58" w:rsidRPr="00C0552B">
        <w:rPr>
          <w:rFonts w:ascii="Palatino Linotype" w:hAnsi="Palatino Linotype"/>
          <w:b/>
          <w:bCs/>
          <w:i/>
          <w:iCs/>
          <w:color w:val="000000" w:themeColor="text1"/>
          <w:sz w:val="22"/>
          <w:szCs w:val="20"/>
        </w:rPr>
        <w:t>SAIMEX 00773.zip</w:t>
      </w:r>
      <w:r w:rsidRPr="00C0552B">
        <w:rPr>
          <w:rFonts w:ascii="Palatino Linotype" w:hAnsi="Palatino Linotype"/>
          <w:b/>
          <w:bCs/>
          <w:i/>
          <w:iCs/>
          <w:color w:val="000000" w:themeColor="text1"/>
          <w:sz w:val="22"/>
          <w:szCs w:val="20"/>
        </w:rPr>
        <w:t>”</w:t>
      </w:r>
      <w:r w:rsidRPr="00C0552B">
        <w:rPr>
          <w:rFonts w:ascii="Palatino Linotype" w:hAnsi="Palatino Linotype"/>
          <w:color w:val="000000" w:themeColor="text1"/>
          <w:sz w:val="22"/>
          <w:szCs w:val="20"/>
        </w:rPr>
        <w:t xml:space="preserve">: </w:t>
      </w:r>
      <w:r w:rsidR="00132E58" w:rsidRPr="00C0552B">
        <w:rPr>
          <w:rFonts w:ascii="Palatino Linotype" w:hAnsi="Palatino Linotype"/>
          <w:color w:val="000000" w:themeColor="text1"/>
          <w:sz w:val="22"/>
          <w:szCs w:val="20"/>
        </w:rPr>
        <w:t>Archivo comprimido que contiene los siguientes archivos:</w:t>
      </w:r>
    </w:p>
    <w:p w14:paraId="57B57FDE" w14:textId="0EF581A7" w:rsidR="002740DD" w:rsidRPr="00C0552B" w:rsidRDefault="00132E58" w:rsidP="00F65304">
      <w:pPr>
        <w:pStyle w:val="Prrafodelista"/>
        <w:numPr>
          <w:ilvl w:val="1"/>
          <w:numId w:val="32"/>
        </w:numPr>
        <w:tabs>
          <w:tab w:val="left" w:pos="284"/>
          <w:tab w:val="left" w:pos="426"/>
        </w:tabs>
        <w:spacing w:line="360" w:lineRule="auto"/>
        <w:ind w:left="1418"/>
        <w:jc w:val="both"/>
        <w:rPr>
          <w:rFonts w:ascii="Palatino Linotype" w:hAnsi="Palatino Linotype"/>
          <w:color w:val="000000" w:themeColor="text1"/>
          <w:sz w:val="22"/>
          <w:szCs w:val="20"/>
        </w:rPr>
      </w:pPr>
      <w:r w:rsidRPr="00C0552B">
        <w:rPr>
          <w:rFonts w:ascii="Palatino Linotype" w:hAnsi="Palatino Linotype"/>
          <w:b/>
          <w:bCs/>
          <w:i/>
          <w:iCs/>
          <w:color w:val="000000" w:themeColor="text1"/>
          <w:sz w:val="22"/>
          <w:szCs w:val="20"/>
        </w:rPr>
        <w:t>“RESP_OFICIALIA_MAYOR.pdf”</w:t>
      </w:r>
      <w:r w:rsidRPr="00C0552B">
        <w:rPr>
          <w:rFonts w:ascii="Palatino Linotype" w:hAnsi="Palatino Linotype"/>
          <w:color w:val="000000" w:themeColor="text1"/>
          <w:sz w:val="22"/>
          <w:szCs w:val="20"/>
        </w:rPr>
        <w:t xml:space="preserve">: </w:t>
      </w:r>
      <w:r w:rsidR="00B02566" w:rsidRPr="00C0552B">
        <w:rPr>
          <w:rFonts w:ascii="Palatino Linotype" w:hAnsi="Palatino Linotype"/>
          <w:color w:val="000000" w:themeColor="text1"/>
          <w:sz w:val="22"/>
          <w:szCs w:val="20"/>
        </w:rPr>
        <w:t>Documento de dos fojas que muestra los siguientes oficios:</w:t>
      </w:r>
    </w:p>
    <w:p w14:paraId="7B7BAC1F" w14:textId="24D16D85" w:rsidR="00B02566" w:rsidRPr="00C0552B" w:rsidRDefault="00B02566" w:rsidP="00F65304">
      <w:pPr>
        <w:pStyle w:val="Prrafodelista"/>
        <w:numPr>
          <w:ilvl w:val="2"/>
          <w:numId w:val="32"/>
        </w:numPr>
        <w:tabs>
          <w:tab w:val="left" w:pos="284"/>
          <w:tab w:val="left" w:pos="426"/>
        </w:tabs>
        <w:spacing w:line="360" w:lineRule="auto"/>
        <w:ind w:left="1985"/>
        <w:jc w:val="both"/>
        <w:rPr>
          <w:rFonts w:ascii="Palatino Linotype" w:hAnsi="Palatino Linotype"/>
          <w:color w:val="000000" w:themeColor="text1"/>
          <w:sz w:val="22"/>
          <w:szCs w:val="20"/>
        </w:rPr>
      </w:pPr>
      <w:r w:rsidRPr="00C0552B">
        <w:rPr>
          <w:rFonts w:ascii="Palatino Linotype" w:hAnsi="Palatino Linotype"/>
          <w:color w:val="000000" w:themeColor="text1"/>
          <w:sz w:val="22"/>
          <w:szCs w:val="20"/>
        </w:rPr>
        <w:t>Oficio OM/CT/</w:t>
      </w:r>
      <w:proofErr w:type="spellStart"/>
      <w:r w:rsidRPr="00C0552B">
        <w:rPr>
          <w:rFonts w:ascii="Palatino Linotype" w:hAnsi="Palatino Linotype"/>
          <w:color w:val="000000" w:themeColor="text1"/>
          <w:sz w:val="22"/>
          <w:szCs w:val="20"/>
        </w:rPr>
        <w:t>DTyFR</w:t>
      </w:r>
      <w:proofErr w:type="spellEnd"/>
      <w:r w:rsidRPr="00C0552B">
        <w:rPr>
          <w:rFonts w:ascii="Palatino Linotype" w:hAnsi="Palatino Linotype"/>
          <w:color w:val="000000" w:themeColor="text1"/>
          <w:sz w:val="22"/>
          <w:szCs w:val="20"/>
        </w:rPr>
        <w:t xml:space="preserve">/642/2020, de diecisiete (17) de septiembre de dos mil veinte, emitido por la Jefa de Departamento de Transparencia y Fondo </w:t>
      </w:r>
      <w:proofErr w:type="spellStart"/>
      <w:r w:rsidRPr="00C0552B">
        <w:rPr>
          <w:rFonts w:ascii="Palatino Linotype" w:hAnsi="Palatino Linotype"/>
          <w:color w:val="000000" w:themeColor="text1"/>
          <w:sz w:val="22"/>
          <w:szCs w:val="20"/>
        </w:rPr>
        <w:t>Revolvente</w:t>
      </w:r>
      <w:proofErr w:type="spellEnd"/>
      <w:r w:rsidRPr="00C0552B">
        <w:rPr>
          <w:rFonts w:ascii="Palatino Linotype" w:hAnsi="Palatino Linotype"/>
          <w:color w:val="000000" w:themeColor="text1"/>
          <w:sz w:val="22"/>
          <w:szCs w:val="20"/>
        </w:rPr>
        <w:t xml:space="preserve"> a la Titular de la Unidad de Transparencia y Acceso a la Información Pública Municipal, por el que ofrece la respuesta de la Subdirección de Recursos Materiales a la solicitud de información 00773/TLALNEPA/IP/2020 contenida en el oficio SRM/742/2020.</w:t>
      </w:r>
    </w:p>
    <w:p w14:paraId="1163516C" w14:textId="198B5C34" w:rsidR="00B02566" w:rsidRPr="00C0552B" w:rsidRDefault="00B02566" w:rsidP="00F65304">
      <w:pPr>
        <w:pStyle w:val="Prrafodelista"/>
        <w:numPr>
          <w:ilvl w:val="2"/>
          <w:numId w:val="32"/>
        </w:numPr>
        <w:tabs>
          <w:tab w:val="left" w:pos="284"/>
          <w:tab w:val="left" w:pos="426"/>
        </w:tabs>
        <w:spacing w:line="360" w:lineRule="auto"/>
        <w:ind w:left="1985"/>
        <w:jc w:val="both"/>
        <w:rPr>
          <w:rFonts w:ascii="Palatino Linotype" w:hAnsi="Palatino Linotype"/>
          <w:color w:val="000000" w:themeColor="text1"/>
          <w:sz w:val="22"/>
          <w:szCs w:val="20"/>
        </w:rPr>
      </w:pPr>
      <w:r w:rsidRPr="00C0552B">
        <w:rPr>
          <w:rFonts w:ascii="Palatino Linotype" w:hAnsi="Palatino Linotype"/>
          <w:color w:val="000000" w:themeColor="text1"/>
          <w:sz w:val="22"/>
          <w:szCs w:val="20"/>
        </w:rPr>
        <w:t xml:space="preserve">Oficio SRM/742/2020, de catorce (14) de septiembre de dos mil veinte, emitido por la Subdirectora de Recursos Materiales a la Jefa de </w:t>
      </w:r>
      <w:r w:rsidRPr="00C0552B">
        <w:rPr>
          <w:rFonts w:ascii="Palatino Linotype" w:hAnsi="Palatino Linotype"/>
          <w:color w:val="000000" w:themeColor="text1"/>
          <w:sz w:val="22"/>
          <w:szCs w:val="20"/>
        </w:rPr>
        <w:lastRenderedPageBreak/>
        <w:t xml:space="preserve">Departamento de Transparencia y Fondo </w:t>
      </w:r>
      <w:proofErr w:type="spellStart"/>
      <w:r w:rsidRPr="00C0552B">
        <w:rPr>
          <w:rFonts w:ascii="Palatino Linotype" w:hAnsi="Palatino Linotype"/>
          <w:color w:val="000000" w:themeColor="text1"/>
          <w:sz w:val="22"/>
          <w:szCs w:val="20"/>
        </w:rPr>
        <w:t>Revolvente</w:t>
      </w:r>
      <w:proofErr w:type="spellEnd"/>
      <w:r w:rsidRPr="00C0552B">
        <w:rPr>
          <w:rFonts w:ascii="Palatino Linotype" w:hAnsi="Palatino Linotype"/>
          <w:color w:val="000000" w:themeColor="text1"/>
          <w:sz w:val="22"/>
          <w:szCs w:val="20"/>
        </w:rPr>
        <w:t xml:space="preserve">, por el que informa que no se encontró evidencia de la tramitación de algún pago a favor de </w:t>
      </w:r>
      <w:r w:rsidRPr="00C0552B">
        <w:rPr>
          <w:rFonts w:ascii="Palatino Linotype" w:hAnsi="Palatino Linotype"/>
          <w:i/>
          <w:iCs/>
          <w:color w:val="000000" w:themeColor="text1"/>
          <w:sz w:val="22"/>
          <w:szCs w:val="20"/>
        </w:rPr>
        <w:t>ELACO HIJE S.A de C.V.</w:t>
      </w:r>
    </w:p>
    <w:p w14:paraId="6ACC22BD" w14:textId="77777777" w:rsidR="00132E58" w:rsidRPr="00C0552B" w:rsidRDefault="00132E58" w:rsidP="00132E58">
      <w:pPr>
        <w:pStyle w:val="Prrafodelista"/>
        <w:tabs>
          <w:tab w:val="left" w:pos="284"/>
          <w:tab w:val="left" w:pos="426"/>
        </w:tabs>
        <w:spacing w:line="360" w:lineRule="auto"/>
        <w:ind w:left="2007"/>
        <w:jc w:val="both"/>
        <w:rPr>
          <w:rFonts w:ascii="Palatino Linotype" w:hAnsi="Palatino Linotype"/>
          <w:color w:val="000000" w:themeColor="text1"/>
          <w:sz w:val="22"/>
          <w:szCs w:val="20"/>
        </w:rPr>
      </w:pPr>
    </w:p>
    <w:p w14:paraId="3A83CABD" w14:textId="15515FA3" w:rsidR="003B486D" w:rsidRPr="00C0552B" w:rsidRDefault="00132E58" w:rsidP="00F65304">
      <w:pPr>
        <w:pStyle w:val="Prrafodelista"/>
        <w:numPr>
          <w:ilvl w:val="1"/>
          <w:numId w:val="32"/>
        </w:numPr>
        <w:tabs>
          <w:tab w:val="left" w:pos="284"/>
          <w:tab w:val="left" w:pos="426"/>
        </w:tabs>
        <w:spacing w:line="360" w:lineRule="auto"/>
        <w:ind w:left="1418"/>
        <w:jc w:val="both"/>
        <w:rPr>
          <w:rFonts w:ascii="Palatino Linotype" w:hAnsi="Palatino Linotype"/>
          <w:color w:val="000000" w:themeColor="text1"/>
          <w:sz w:val="22"/>
          <w:szCs w:val="20"/>
        </w:rPr>
      </w:pPr>
      <w:r w:rsidRPr="00C0552B">
        <w:rPr>
          <w:rFonts w:ascii="Palatino Linotype" w:hAnsi="Palatino Linotype"/>
          <w:b/>
          <w:bCs/>
          <w:i/>
          <w:iCs/>
          <w:color w:val="000000" w:themeColor="text1"/>
          <w:sz w:val="22"/>
          <w:szCs w:val="20"/>
        </w:rPr>
        <w:t>“RESP_TESORERIA_MUNICIPAL.pdf”</w:t>
      </w:r>
      <w:r w:rsidRPr="00C0552B">
        <w:rPr>
          <w:rFonts w:ascii="Palatino Linotype" w:hAnsi="Palatino Linotype"/>
          <w:color w:val="000000" w:themeColor="text1"/>
          <w:sz w:val="22"/>
          <w:szCs w:val="20"/>
        </w:rPr>
        <w:t xml:space="preserve">: </w:t>
      </w:r>
      <w:r w:rsidR="00B02566" w:rsidRPr="00C0552B">
        <w:rPr>
          <w:rFonts w:ascii="Palatino Linotype" w:hAnsi="Palatino Linotype"/>
          <w:color w:val="000000" w:themeColor="text1"/>
          <w:sz w:val="22"/>
          <w:szCs w:val="20"/>
        </w:rPr>
        <w:t xml:space="preserve">Oficio TM/2708/2020, de veinticinco (25) de septiembre de dos mil veinte, emitido por el Tesorero Municipal a la Titular de la Unidad de Transparencia y Acceso a la Información Pública Municipal, por el que informa que no se encontró registro alguno de facturas pagadas a </w:t>
      </w:r>
      <w:r w:rsidR="00B02566" w:rsidRPr="00C0552B">
        <w:rPr>
          <w:rFonts w:ascii="Palatino Linotype" w:hAnsi="Palatino Linotype"/>
          <w:i/>
          <w:iCs/>
          <w:color w:val="000000" w:themeColor="text1"/>
          <w:sz w:val="22"/>
          <w:szCs w:val="20"/>
        </w:rPr>
        <w:t>ELACO HIJE S.A de C.V.</w:t>
      </w:r>
    </w:p>
    <w:p w14:paraId="6DCEA7A9" w14:textId="77777777" w:rsidR="00B02566" w:rsidRPr="00C0552B" w:rsidRDefault="00B02566" w:rsidP="00B02566">
      <w:pPr>
        <w:pStyle w:val="Prrafodelista"/>
        <w:tabs>
          <w:tab w:val="left" w:pos="284"/>
          <w:tab w:val="left" w:pos="426"/>
        </w:tabs>
        <w:spacing w:line="360" w:lineRule="auto"/>
        <w:ind w:left="2007"/>
        <w:jc w:val="both"/>
        <w:rPr>
          <w:rFonts w:ascii="Palatino Linotype" w:hAnsi="Palatino Linotype"/>
          <w:color w:val="000000" w:themeColor="text1"/>
          <w:sz w:val="22"/>
          <w:szCs w:val="20"/>
        </w:rPr>
      </w:pPr>
    </w:p>
    <w:p w14:paraId="76715CBA" w14:textId="62E27416" w:rsidR="00BD0924" w:rsidRPr="00C0552B" w:rsidRDefault="00BD0924" w:rsidP="003B486D">
      <w:pPr>
        <w:pStyle w:val="Prrafodelista"/>
        <w:tabs>
          <w:tab w:val="left" w:pos="284"/>
          <w:tab w:val="left" w:pos="426"/>
        </w:tabs>
        <w:spacing w:line="360" w:lineRule="auto"/>
        <w:ind w:left="567"/>
        <w:jc w:val="both"/>
        <w:rPr>
          <w:rFonts w:ascii="Palatino Linotype" w:hAnsi="Palatino Linotype"/>
          <w:color w:val="000000" w:themeColor="text1"/>
          <w:sz w:val="22"/>
          <w:szCs w:val="20"/>
        </w:rPr>
      </w:pPr>
      <w:r w:rsidRPr="00C0552B">
        <w:rPr>
          <w:rFonts w:ascii="Palatino Linotype" w:hAnsi="Palatino Linotype"/>
          <w:b/>
          <w:bCs/>
          <w:color w:val="000000" w:themeColor="text1"/>
          <w:sz w:val="22"/>
          <w:szCs w:val="20"/>
        </w:rPr>
        <w:t xml:space="preserve">Respuesta a la solicitud de información </w:t>
      </w:r>
      <w:r w:rsidR="00B02566" w:rsidRPr="00C0552B">
        <w:rPr>
          <w:rFonts w:ascii="Palatino Linotype" w:hAnsi="Palatino Linotype"/>
          <w:b/>
          <w:bCs/>
          <w:color w:val="000000" w:themeColor="text1"/>
          <w:sz w:val="22"/>
          <w:szCs w:val="20"/>
        </w:rPr>
        <w:t>00810</w:t>
      </w:r>
      <w:r w:rsidR="00E06567" w:rsidRPr="00C0552B">
        <w:rPr>
          <w:rFonts w:ascii="Palatino Linotype" w:hAnsi="Palatino Linotype"/>
          <w:b/>
          <w:bCs/>
          <w:color w:val="000000" w:themeColor="text1"/>
          <w:sz w:val="22"/>
          <w:szCs w:val="20"/>
        </w:rPr>
        <w:t>/TLALNEPA/IP/2020</w:t>
      </w:r>
      <w:r w:rsidRPr="00C0552B">
        <w:rPr>
          <w:rFonts w:ascii="Palatino Linotype" w:hAnsi="Palatino Linotype"/>
          <w:color w:val="000000" w:themeColor="text1"/>
          <w:sz w:val="22"/>
          <w:szCs w:val="20"/>
        </w:rPr>
        <w:t>:</w:t>
      </w:r>
    </w:p>
    <w:p w14:paraId="65356AE5" w14:textId="2E8984D5" w:rsidR="00BD0924" w:rsidRPr="00C0552B" w:rsidRDefault="00B02566" w:rsidP="00F65304">
      <w:pPr>
        <w:pStyle w:val="Prrafodelista"/>
        <w:numPr>
          <w:ilvl w:val="0"/>
          <w:numId w:val="32"/>
        </w:numPr>
        <w:tabs>
          <w:tab w:val="left" w:pos="284"/>
          <w:tab w:val="left" w:pos="426"/>
        </w:tabs>
        <w:spacing w:line="360" w:lineRule="auto"/>
        <w:ind w:left="993"/>
        <w:jc w:val="both"/>
        <w:rPr>
          <w:rFonts w:ascii="Palatino Linotype" w:hAnsi="Palatino Linotype"/>
          <w:color w:val="000000" w:themeColor="text1"/>
          <w:sz w:val="22"/>
          <w:szCs w:val="20"/>
        </w:rPr>
      </w:pPr>
      <w:r w:rsidRPr="00C0552B">
        <w:rPr>
          <w:rFonts w:ascii="Palatino Linotype" w:hAnsi="Palatino Linotype"/>
          <w:b/>
          <w:bCs/>
          <w:i/>
          <w:iCs/>
          <w:color w:val="000000" w:themeColor="text1"/>
          <w:sz w:val="22"/>
          <w:szCs w:val="20"/>
        </w:rPr>
        <w:t>“SAIMEX 00810.zip”</w:t>
      </w:r>
      <w:r w:rsidRPr="00C0552B">
        <w:rPr>
          <w:rFonts w:ascii="Palatino Linotype" w:hAnsi="Palatino Linotype"/>
          <w:color w:val="000000" w:themeColor="text1"/>
          <w:sz w:val="22"/>
          <w:szCs w:val="20"/>
        </w:rPr>
        <w:t>: Archivo comprimido que contiene los siguientes archivos:</w:t>
      </w:r>
    </w:p>
    <w:p w14:paraId="5D107847" w14:textId="2D081AA5" w:rsidR="00B02566" w:rsidRPr="00C0552B" w:rsidRDefault="00BD0924" w:rsidP="00F65304">
      <w:pPr>
        <w:pStyle w:val="Prrafodelista"/>
        <w:numPr>
          <w:ilvl w:val="1"/>
          <w:numId w:val="32"/>
        </w:numPr>
        <w:tabs>
          <w:tab w:val="left" w:pos="284"/>
          <w:tab w:val="left" w:pos="426"/>
        </w:tabs>
        <w:spacing w:line="360" w:lineRule="auto"/>
        <w:ind w:left="1418"/>
        <w:jc w:val="both"/>
        <w:rPr>
          <w:rFonts w:ascii="Palatino Linotype" w:hAnsi="Palatino Linotype"/>
          <w:color w:val="000000" w:themeColor="text1"/>
          <w:sz w:val="22"/>
          <w:szCs w:val="20"/>
        </w:rPr>
      </w:pPr>
      <w:r w:rsidRPr="00C0552B">
        <w:rPr>
          <w:rFonts w:ascii="Palatino Linotype" w:hAnsi="Palatino Linotype"/>
          <w:color w:val="000000" w:themeColor="text1"/>
          <w:sz w:val="22"/>
          <w:szCs w:val="20"/>
        </w:rPr>
        <w:t xml:space="preserve"> </w:t>
      </w:r>
      <w:r w:rsidR="00B02566" w:rsidRPr="00C0552B">
        <w:rPr>
          <w:rFonts w:ascii="Palatino Linotype" w:hAnsi="Palatino Linotype"/>
          <w:b/>
          <w:bCs/>
          <w:i/>
          <w:iCs/>
          <w:color w:val="000000" w:themeColor="text1"/>
          <w:sz w:val="22"/>
          <w:szCs w:val="20"/>
        </w:rPr>
        <w:t>“RESP DE OFICIALIA MAYOR.pdf”</w:t>
      </w:r>
      <w:r w:rsidR="00B02566" w:rsidRPr="00C0552B">
        <w:rPr>
          <w:rFonts w:ascii="Palatino Linotype" w:hAnsi="Palatino Linotype"/>
          <w:color w:val="000000" w:themeColor="text1"/>
          <w:sz w:val="22"/>
          <w:szCs w:val="20"/>
        </w:rPr>
        <w:t>: Documento de dos fojas que muestra los siguientes oficios:</w:t>
      </w:r>
    </w:p>
    <w:p w14:paraId="5BE322E5" w14:textId="721ED449" w:rsidR="00B02566" w:rsidRPr="00C0552B" w:rsidRDefault="00B02566" w:rsidP="00F65304">
      <w:pPr>
        <w:pStyle w:val="Prrafodelista"/>
        <w:numPr>
          <w:ilvl w:val="2"/>
          <w:numId w:val="32"/>
        </w:numPr>
        <w:tabs>
          <w:tab w:val="left" w:pos="284"/>
          <w:tab w:val="left" w:pos="426"/>
        </w:tabs>
        <w:spacing w:line="360" w:lineRule="auto"/>
        <w:ind w:left="1985"/>
        <w:jc w:val="both"/>
        <w:rPr>
          <w:rFonts w:ascii="Palatino Linotype" w:hAnsi="Palatino Linotype"/>
          <w:color w:val="000000" w:themeColor="text1"/>
          <w:sz w:val="22"/>
          <w:szCs w:val="20"/>
        </w:rPr>
      </w:pPr>
      <w:r w:rsidRPr="00C0552B">
        <w:rPr>
          <w:rFonts w:ascii="Palatino Linotype" w:hAnsi="Palatino Linotype"/>
          <w:color w:val="000000" w:themeColor="text1"/>
          <w:sz w:val="22"/>
          <w:szCs w:val="20"/>
        </w:rPr>
        <w:t>Oficio OM/CT/</w:t>
      </w:r>
      <w:proofErr w:type="spellStart"/>
      <w:r w:rsidRPr="00C0552B">
        <w:rPr>
          <w:rFonts w:ascii="Palatino Linotype" w:hAnsi="Palatino Linotype"/>
          <w:color w:val="000000" w:themeColor="text1"/>
          <w:sz w:val="22"/>
          <w:szCs w:val="20"/>
        </w:rPr>
        <w:t>DTyFR</w:t>
      </w:r>
      <w:proofErr w:type="spellEnd"/>
      <w:r w:rsidRPr="00C0552B">
        <w:rPr>
          <w:rFonts w:ascii="Palatino Linotype" w:hAnsi="Palatino Linotype"/>
          <w:color w:val="000000" w:themeColor="text1"/>
          <w:sz w:val="22"/>
          <w:szCs w:val="20"/>
        </w:rPr>
        <w:t xml:space="preserve">/689/2020, de siete (07) de octubre de dos mil veinte, emitido por la Jefa de Departamento de Transparencia y Fondo </w:t>
      </w:r>
      <w:proofErr w:type="spellStart"/>
      <w:r w:rsidRPr="00C0552B">
        <w:rPr>
          <w:rFonts w:ascii="Palatino Linotype" w:hAnsi="Palatino Linotype"/>
          <w:color w:val="000000" w:themeColor="text1"/>
          <w:sz w:val="22"/>
          <w:szCs w:val="20"/>
        </w:rPr>
        <w:t>Revolvente</w:t>
      </w:r>
      <w:proofErr w:type="spellEnd"/>
      <w:r w:rsidRPr="00C0552B">
        <w:rPr>
          <w:rFonts w:ascii="Palatino Linotype" w:hAnsi="Palatino Linotype"/>
          <w:color w:val="000000" w:themeColor="text1"/>
          <w:sz w:val="22"/>
          <w:szCs w:val="20"/>
        </w:rPr>
        <w:t xml:space="preserve"> a la Titular de la Unidad de Transparencia y Acceso a la Información Pública Municipal, por el que ofrece la respuesta de la Subdirección de Recursos Materiales a la solicitud de información 00810/TLALNEPA/IP/2020 contenida en el oficio SRM/817/2020.</w:t>
      </w:r>
    </w:p>
    <w:p w14:paraId="33BE82A2" w14:textId="1EEB3C26" w:rsidR="00B02566" w:rsidRPr="00C0552B" w:rsidRDefault="00B02566" w:rsidP="00F65304">
      <w:pPr>
        <w:pStyle w:val="Prrafodelista"/>
        <w:numPr>
          <w:ilvl w:val="2"/>
          <w:numId w:val="32"/>
        </w:numPr>
        <w:tabs>
          <w:tab w:val="left" w:pos="284"/>
          <w:tab w:val="left" w:pos="426"/>
        </w:tabs>
        <w:spacing w:line="360" w:lineRule="auto"/>
        <w:ind w:left="1985"/>
        <w:jc w:val="both"/>
        <w:rPr>
          <w:rFonts w:ascii="Palatino Linotype" w:hAnsi="Palatino Linotype"/>
          <w:color w:val="000000" w:themeColor="text1"/>
          <w:sz w:val="22"/>
          <w:szCs w:val="20"/>
        </w:rPr>
      </w:pPr>
      <w:r w:rsidRPr="00C0552B">
        <w:rPr>
          <w:rFonts w:ascii="Palatino Linotype" w:hAnsi="Palatino Linotype"/>
          <w:color w:val="000000" w:themeColor="text1"/>
          <w:sz w:val="22"/>
          <w:szCs w:val="20"/>
        </w:rPr>
        <w:t xml:space="preserve">Oficio SRM/817/2020, de seis (06) de octubre de dos mil veinte, emitido por la Subdirectora de Recursos Materiales a la Jefa de Departamento de Transparencia y Fondo </w:t>
      </w:r>
      <w:proofErr w:type="spellStart"/>
      <w:r w:rsidRPr="00C0552B">
        <w:rPr>
          <w:rFonts w:ascii="Palatino Linotype" w:hAnsi="Palatino Linotype"/>
          <w:color w:val="000000" w:themeColor="text1"/>
          <w:sz w:val="22"/>
          <w:szCs w:val="20"/>
        </w:rPr>
        <w:t>Revolvente</w:t>
      </w:r>
      <w:proofErr w:type="spellEnd"/>
      <w:r w:rsidRPr="00C0552B">
        <w:rPr>
          <w:rFonts w:ascii="Palatino Linotype" w:hAnsi="Palatino Linotype"/>
          <w:color w:val="000000" w:themeColor="text1"/>
          <w:sz w:val="22"/>
          <w:szCs w:val="20"/>
        </w:rPr>
        <w:t xml:space="preserve">, por el que informa que no se </w:t>
      </w:r>
      <w:r w:rsidR="00C2799C" w:rsidRPr="00C0552B">
        <w:rPr>
          <w:rFonts w:ascii="Palatino Linotype" w:hAnsi="Palatino Linotype"/>
          <w:color w:val="000000" w:themeColor="text1"/>
          <w:sz w:val="22"/>
          <w:szCs w:val="20"/>
        </w:rPr>
        <w:t xml:space="preserve">encontraron indicios de alguna contratación a favor de la empresa </w:t>
      </w:r>
      <w:r w:rsidR="00C2799C" w:rsidRPr="00C0552B">
        <w:rPr>
          <w:rFonts w:ascii="Palatino Linotype" w:hAnsi="Palatino Linotype"/>
          <w:i/>
          <w:iCs/>
          <w:color w:val="000000" w:themeColor="text1"/>
          <w:sz w:val="22"/>
          <w:szCs w:val="20"/>
        </w:rPr>
        <w:t>ELACO HIJE S.A de C.V</w:t>
      </w:r>
      <w:r w:rsidR="00C2799C" w:rsidRPr="00C0552B">
        <w:rPr>
          <w:rFonts w:ascii="Palatino Linotype" w:hAnsi="Palatino Linotype"/>
          <w:color w:val="000000" w:themeColor="text1"/>
          <w:sz w:val="22"/>
          <w:szCs w:val="20"/>
        </w:rPr>
        <w:t>.</w:t>
      </w:r>
    </w:p>
    <w:p w14:paraId="3ECCABA7" w14:textId="52DE2FD9" w:rsidR="00B02566" w:rsidRPr="00C0552B" w:rsidRDefault="00B02566" w:rsidP="00F65304">
      <w:pPr>
        <w:pStyle w:val="Prrafodelista"/>
        <w:numPr>
          <w:ilvl w:val="1"/>
          <w:numId w:val="32"/>
        </w:numPr>
        <w:tabs>
          <w:tab w:val="left" w:pos="284"/>
          <w:tab w:val="left" w:pos="426"/>
        </w:tabs>
        <w:spacing w:line="360" w:lineRule="auto"/>
        <w:ind w:left="1418"/>
        <w:jc w:val="both"/>
        <w:rPr>
          <w:rFonts w:ascii="Palatino Linotype" w:hAnsi="Palatino Linotype"/>
          <w:color w:val="000000" w:themeColor="text1"/>
          <w:sz w:val="22"/>
          <w:szCs w:val="20"/>
        </w:rPr>
      </w:pPr>
      <w:r w:rsidRPr="00C0552B">
        <w:rPr>
          <w:rFonts w:ascii="Palatino Linotype" w:hAnsi="Palatino Linotype"/>
          <w:b/>
          <w:bCs/>
          <w:i/>
          <w:iCs/>
          <w:color w:val="000000" w:themeColor="text1"/>
          <w:sz w:val="22"/>
          <w:szCs w:val="20"/>
        </w:rPr>
        <w:t>“RESP</w:t>
      </w:r>
      <w:r w:rsidR="00C2799C" w:rsidRPr="00C0552B">
        <w:rPr>
          <w:rFonts w:ascii="Palatino Linotype" w:hAnsi="Palatino Linotype"/>
          <w:b/>
          <w:bCs/>
          <w:i/>
          <w:iCs/>
          <w:color w:val="000000" w:themeColor="text1"/>
          <w:sz w:val="22"/>
          <w:szCs w:val="20"/>
        </w:rPr>
        <w:t>_TESORERIA_MUNICIPAL</w:t>
      </w:r>
      <w:r w:rsidRPr="00C0552B">
        <w:rPr>
          <w:rFonts w:ascii="Palatino Linotype" w:hAnsi="Palatino Linotype"/>
          <w:b/>
          <w:bCs/>
          <w:i/>
          <w:iCs/>
          <w:color w:val="000000" w:themeColor="text1"/>
          <w:sz w:val="22"/>
          <w:szCs w:val="20"/>
        </w:rPr>
        <w:t>.pdf”</w:t>
      </w:r>
      <w:r w:rsidRPr="00C0552B">
        <w:rPr>
          <w:rFonts w:ascii="Palatino Linotype" w:hAnsi="Palatino Linotype"/>
          <w:color w:val="000000" w:themeColor="text1"/>
          <w:sz w:val="22"/>
          <w:szCs w:val="20"/>
        </w:rPr>
        <w:t>: Documento de dos fojas que muestra los siguientes oficios:</w:t>
      </w:r>
    </w:p>
    <w:p w14:paraId="4CE20E44" w14:textId="123160D8" w:rsidR="00B02566" w:rsidRPr="00C0552B" w:rsidRDefault="00B02566" w:rsidP="00F65304">
      <w:pPr>
        <w:pStyle w:val="Prrafodelista"/>
        <w:numPr>
          <w:ilvl w:val="2"/>
          <w:numId w:val="32"/>
        </w:numPr>
        <w:tabs>
          <w:tab w:val="left" w:pos="284"/>
          <w:tab w:val="left" w:pos="426"/>
        </w:tabs>
        <w:spacing w:line="360" w:lineRule="auto"/>
        <w:ind w:left="1985"/>
        <w:jc w:val="both"/>
        <w:rPr>
          <w:rFonts w:ascii="Palatino Linotype" w:hAnsi="Palatino Linotype"/>
          <w:color w:val="000000" w:themeColor="text1"/>
          <w:sz w:val="22"/>
          <w:szCs w:val="20"/>
        </w:rPr>
      </w:pPr>
      <w:r w:rsidRPr="00C0552B">
        <w:rPr>
          <w:rFonts w:ascii="Palatino Linotype" w:hAnsi="Palatino Linotype"/>
          <w:color w:val="000000" w:themeColor="text1"/>
          <w:sz w:val="22"/>
          <w:szCs w:val="20"/>
        </w:rPr>
        <w:lastRenderedPageBreak/>
        <w:t xml:space="preserve">Oficio </w:t>
      </w:r>
      <w:r w:rsidR="00C2799C" w:rsidRPr="00C0552B">
        <w:rPr>
          <w:rFonts w:ascii="Palatino Linotype" w:hAnsi="Palatino Linotype"/>
          <w:color w:val="000000" w:themeColor="text1"/>
          <w:sz w:val="22"/>
          <w:szCs w:val="20"/>
        </w:rPr>
        <w:t>TM/2875/2020</w:t>
      </w:r>
      <w:r w:rsidRPr="00C0552B">
        <w:rPr>
          <w:rFonts w:ascii="Palatino Linotype" w:hAnsi="Palatino Linotype"/>
          <w:color w:val="000000" w:themeColor="text1"/>
          <w:sz w:val="22"/>
          <w:szCs w:val="20"/>
        </w:rPr>
        <w:t xml:space="preserve">, de </w:t>
      </w:r>
      <w:r w:rsidR="00C2799C" w:rsidRPr="00C0552B">
        <w:rPr>
          <w:rFonts w:ascii="Palatino Linotype" w:hAnsi="Palatino Linotype"/>
          <w:color w:val="000000" w:themeColor="text1"/>
          <w:sz w:val="22"/>
          <w:szCs w:val="20"/>
        </w:rPr>
        <w:t>siete</w:t>
      </w:r>
      <w:r w:rsidRPr="00C0552B">
        <w:rPr>
          <w:rFonts w:ascii="Palatino Linotype" w:hAnsi="Palatino Linotype"/>
          <w:color w:val="000000" w:themeColor="text1"/>
          <w:sz w:val="22"/>
          <w:szCs w:val="20"/>
        </w:rPr>
        <w:t xml:space="preserve"> (</w:t>
      </w:r>
      <w:r w:rsidR="00C2799C" w:rsidRPr="00C0552B">
        <w:rPr>
          <w:rFonts w:ascii="Palatino Linotype" w:hAnsi="Palatino Linotype"/>
          <w:color w:val="000000" w:themeColor="text1"/>
          <w:sz w:val="22"/>
          <w:szCs w:val="20"/>
        </w:rPr>
        <w:t>0</w:t>
      </w:r>
      <w:r w:rsidRPr="00C0552B">
        <w:rPr>
          <w:rFonts w:ascii="Palatino Linotype" w:hAnsi="Palatino Linotype"/>
          <w:color w:val="000000" w:themeColor="text1"/>
          <w:sz w:val="22"/>
          <w:szCs w:val="20"/>
        </w:rPr>
        <w:t xml:space="preserve">7) de </w:t>
      </w:r>
      <w:r w:rsidR="00C2799C" w:rsidRPr="00C0552B">
        <w:rPr>
          <w:rFonts w:ascii="Palatino Linotype" w:hAnsi="Palatino Linotype"/>
          <w:color w:val="000000" w:themeColor="text1"/>
          <w:sz w:val="22"/>
          <w:szCs w:val="20"/>
        </w:rPr>
        <w:t>octubre</w:t>
      </w:r>
      <w:r w:rsidRPr="00C0552B">
        <w:rPr>
          <w:rFonts w:ascii="Palatino Linotype" w:hAnsi="Palatino Linotype"/>
          <w:color w:val="000000" w:themeColor="text1"/>
          <w:sz w:val="22"/>
          <w:szCs w:val="20"/>
        </w:rPr>
        <w:t xml:space="preserve"> de dos mil veinte, emitido por </w:t>
      </w:r>
      <w:r w:rsidR="00C2799C" w:rsidRPr="00C0552B">
        <w:rPr>
          <w:rFonts w:ascii="Palatino Linotype" w:hAnsi="Palatino Linotype"/>
          <w:color w:val="000000" w:themeColor="text1"/>
          <w:sz w:val="22"/>
          <w:szCs w:val="20"/>
        </w:rPr>
        <w:t>el Tesorero Municipal</w:t>
      </w:r>
      <w:r w:rsidRPr="00C0552B">
        <w:rPr>
          <w:rFonts w:ascii="Palatino Linotype" w:hAnsi="Palatino Linotype"/>
          <w:color w:val="000000" w:themeColor="text1"/>
          <w:sz w:val="22"/>
          <w:szCs w:val="20"/>
        </w:rPr>
        <w:t xml:space="preserve"> a la Titular de la Unidad de Transparencia y Acceso a la Información Pública Municipal, por el que </w:t>
      </w:r>
      <w:r w:rsidR="00C2799C" w:rsidRPr="00C0552B">
        <w:rPr>
          <w:rFonts w:ascii="Palatino Linotype" w:hAnsi="Palatino Linotype"/>
          <w:color w:val="000000" w:themeColor="text1"/>
          <w:sz w:val="22"/>
          <w:szCs w:val="20"/>
        </w:rPr>
        <w:t xml:space="preserve">por el que informa que no se encontró registro alguno de facturas recibidas o pagadas a la moral </w:t>
      </w:r>
      <w:r w:rsidR="00C2799C" w:rsidRPr="00C0552B">
        <w:rPr>
          <w:rFonts w:ascii="Palatino Linotype" w:hAnsi="Palatino Linotype"/>
          <w:i/>
          <w:iCs/>
          <w:color w:val="000000" w:themeColor="text1"/>
          <w:sz w:val="22"/>
          <w:szCs w:val="20"/>
        </w:rPr>
        <w:t>ELACO HIJE S.A de C.V.</w:t>
      </w:r>
    </w:p>
    <w:p w14:paraId="174A366D" w14:textId="19454951" w:rsidR="00B02566" w:rsidRPr="00C0552B" w:rsidRDefault="00B02566" w:rsidP="00F65304">
      <w:pPr>
        <w:pStyle w:val="Prrafodelista"/>
        <w:numPr>
          <w:ilvl w:val="2"/>
          <w:numId w:val="32"/>
        </w:numPr>
        <w:tabs>
          <w:tab w:val="left" w:pos="284"/>
          <w:tab w:val="left" w:pos="426"/>
        </w:tabs>
        <w:spacing w:line="360" w:lineRule="auto"/>
        <w:ind w:left="1985"/>
        <w:jc w:val="both"/>
        <w:rPr>
          <w:rFonts w:ascii="Palatino Linotype" w:hAnsi="Palatino Linotype"/>
          <w:color w:val="000000" w:themeColor="text1"/>
          <w:sz w:val="22"/>
          <w:szCs w:val="20"/>
        </w:rPr>
      </w:pPr>
      <w:r w:rsidRPr="00C0552B">
        <w:rPr>
          <w:rFonts w:ascii="Palatino Linotype" w:hAnsi="Palatino Linotype"/>
          <w:color w:val="000000" w:themeColor="text1"/>
          <w:sz w:val="22"/>
          <w:szCs w:val="20"/>
        </w:rPr>
        <w:t xml:space="preserve">Oficio </w:t>
      </w:r>
      <w:r w:rsidR="00C2799C" w:rsidRPr="00C0552B">
        <w:rPr>
          <w:rFonts w:ascii="Palatino Linotype" w:hAnsi="Palatino Linotype"/>
          <w:color w:val="000000" w:themeColor="text1"/>
          <w:sz w:val="22"/>
          <w:szCs w:val="20"/>
        </w:rPr>
        <w:t>STE/1123/2020</w:t>
      </w:r>
      <w:r w:rsidRPr="00C0552B">
        <w:rPr>
          <w:rFonts w:ascii="Palatino Linotype" w:hAnsi="Palatino Linotype"/>
          <w:color w:val="000000" w:themeColor="text1"/>
          <w:sz w:val="22"/>
          <w:szCs w:val="20"/>
        </w:rPr>
        <w:t xml:space="preserve">, de </w:t>
      </w:r>
      <w:r w:rsidR="00C2799C" w:rsidRPr="00C0552B">
        <w:rPr>
          <w:rFonts w:ascii="Palatino Linotype" w:hAnsi="Palatino Linotype"/>
          <w:color w:val="000000" w:themeColor="text1"/>
          <w:sz w:val="22"/>
          <w:szCs w:val="20"/>
        </w:rPr>
        <w:t>siete</w:t>
      </w:r>
      <w:r w:rsidRPr="00C0552B">
        <w:rPr>
          <w:rFonts w:ascii="Palatino Linotype" w:hAnsi="Palatino Linotype"/>
          <w:color w:val="000000" w:themeColor="text1"/>
          <w:sz w:val="22"/>
          <w:szCs w:val="20"/>
        </w:rPr>
        <w:t xml:space="preserve"> (</w:t>
      </w:r>
      <w:r w:rsidR="00C2799C" w:rsidRPr="00C0552B">
        <w:rPr>
          <w:rFonts w:ascii="Palatino Linotype" w:hAnsi="Palatino Linotype"/>
          <w:color w:val="000000" w:themeColor="text1"/>
          <w:sz w:val="22"/>
          <w:szCs w:val="20"/>
        </w:rPr>
        <w:t>07</w:t>
      </w:r>
      <w:r w:rsidRPr="00C0552B">
        <w:rPr>
          <w:rFonts w:ascii="Palatino Linotype" w:hAnsi="Palatino Linotype"/>
          <w:color w:val="000000" w:themeColor="text1"/>
          <w:sz w:val="22"/>
          <w:szCs w:val="20"/>
        </w:rPr>
        <w:t xml:space="preserve">) de </w:t>
      </w:r>
      <w:r w:rsidR="00C2799C" w:rsidRPr="00C0552B">
        <w:rPr>
          <w:rFonts w:ascii="Palatino Linotype" w:hAnsi="Palatino Linotype"/>
          <w:color w:val="000000" w:themeColor="text1"/>
          <w:sz w:val="22"/>
          <w:szCs w:val="20"/>
        </w:rPr>
        <w:t>octubre</w:t>
      </w:r>
      <w:r w:rsidRPr="00C0552B">
        <w:rPr>
          <w:rFonts w:ascii="Palatino Linotype" w:hAnsi="Palatino Linotype"/>
          <w:color w:val="000000" w:themeColor="text1"/>
          <w:sz w:val="22"/>
          <w:szCs w:val="20"/>
        </w:rPr>
        <w:t xml:space="preserve"> de dos mil veinte, emitido por la S</w:t>
      </w:r>
      <w:r w:rsidR="00C2799C" w:rsidRPr="00C0552B">
        <w:rPr>
          <w:rFonts w:ascii="Palatino Linotype" w:hAnsi="Palatino Linotype"/>
          <w:color w:val="000000" w:themeColor="text1"/>
          <w:sz w:val="22"/>
          <w:szCs w:val="20"/>
        </w:rPr>
        <w:t>ubtesorera de Egresos al Servidor Público Habilitado en Materia de Transparencia de la Tesorería Municipal</w:t>
      </w:r>
      <w:r w:rsidRPr="00C0552B">
        <w:rPr>
          <w:rFonts w:ascii="Palatino Linotype" w:hAnsi="Palatino Linotype"/>
          <w:color w:val="000000" w:themeColor="text1"/>
          <w:sz w:val="22"/>
          <w:szCs w:val="20"/>
        </w:rPr>
        <w:t xml:space="preserve">, por el que informa que no se encontró </w:t>
      </w:r>
      <w:r w:rsidR="00C2799C" w:rsidRPr="00C0552B">
        <w:rPr>
          <w:rFonts w:ascii="Palatino Linotype" w:hAnsi="Palatino Linotype"/>
          <w:color w:val="000000" w:themeColor="text1"/>
          <w:sz w:val="22"/>
          <w:szCs w:val="20"/>
        </w:rPr>
        <w:t>registro alguno de facturas pagadas a la persona moral</w:t>
      </w:r>
      <w:r w:rsidRPr="00C0552B">
        <w:rPr>
          <w:rFonts w:ascii="Palatino Linotype" w:hAnsi="Palatino Linotype"/>
          <w:color w:val="000000" w:themeColor="text1"/>
          <w:sz w:val="22"/>
          <w:szCs w:val="20"/>
        </w:rPr>
        <w:t xml:space="preserve"> </w:t>
      </w:r>
      <w:r w:rsidRPr="00C0552B">
        <w:rPr>
          <w:rFonts w:ascii="Palatino Linotype" w:hAnsi="Palatino Linotype"/>
          <w:i/>
          <w:iCs/>
          <w:color w:val="000000" w:themeColor="text1"/>
          <w:sz w:val="22"/>
          <w:szCs w:val="20"/>
        </w:rPr>
        <w:t>ELACO HIJE S.A de C.V.</w:t>
      </w:r>
    </w:p>
    <w:p w14:paraId="1516A068" w14:textId="77777777" w:rsidR="00B02566" w:rsidRPr="00C0552B" w:rsidRDefault="00B02566" w:rsidP="00F65304">
      <w:pPr>
        <w:pStyle w:val="Prrafodelista"/>
        <w:numPr>
          <w:ilvl w:val="1"/>
          <w:numId w:val="32"/>
        </w:numPr>
        <w:tabs>
          <w:tab w:val="left" w:pos="284"/>
          <w:tab w:val="left" w:pos="426"/>
        </w:tabs>
        <w:spacing w:line="360" w:lineRule="auto"/>
        <w:ind w:left="1418"/>
        <w:jc w:val="both"/>
        <w:rPr>
          <w:rFonts w:ascii="Palatino Linotype" w:hAnsi="Palatino Linotype"/>
          <w:color w:val="000000" w:themeColor="text1"/>
          <w:sz w:val="22"/>
          <w:szCs w:val="20"/>
        </w:rPr>
      </w:pPr>
      <w:r w:rsidRPr="00C0552B">
        <w:rPr>
          <w:rFonts w:ascii="Palatino Linotype" w:hAnsi="Palatino Linotype"/>
          <w:b/>
          <w:bCs/>
          <w:i/>
          <w:iCs/>
          <w:color w:val="000000" w:themeColor="text1"/>
          <w:sz w:val="22"/>
          <w:szCs w:val="20"/>
        </w:rPr>
        <w:t>“RESP_OFICIALIA_MAYOR.pdf”</w:t>
      </w:r>
      <w:r w:rsidRPr="00C0552B">
        <w:rPr>
          <w:rFonts w:ascii="Palatino Linotype" w:hAnsi="Palatino Linotype"/>
          <w:color w:val="000000" w:themeColor="text1"/>
          <w:sz w:val="22"/>
          <w:szCs w:val="20"/>
        </w:rPr>
        <w:t>: Documento de dos fojas que muestra los siguientes oficios:</w:t>
      </w:r>
    </w:p>
    <w:p w14:paraId="20148116" w14:textId="20663543" w:rsidR="00B02566" w:rsidRPr="00C0552B" w:rsidRDefault="00B02566" w:rsidP="00F65304">
      <w:pPr>
        <w:pStyle w:val="Prrafodelista"/>
        <w:numPr>
          <w:ilvl w:val="2"/>
          <w:numId w:val="32"/>
        </w:numPr>
        <w:tabs>
          <w:tab w:val="left" w:pos="284"/>
          <w:tab w:val="left" w:pos="426"/>
        </w:tabs>
        <w:spacing w:line="360" w:lineRule="auto"/>
        <w:ind w:left="1985"/>
        <w:jc w:val="both"/>
        <w:rPr>
          <w:rFonts w:ascii="Palatino Linotype" w:hAnsi="Palatino Linotype"/>
          <w:color w:val="000000" w:themeColor="text1"/>
          <w:sz w:val="22"/>
          <w:szCs w:val="20"/>
        </w:rPr>
      </w:pPr>
      <w:r w:rsidRPr="00C0552B">
        <w:rPr>
          <w:rFonts w:ascii="Palatino Linotype" w:hAnsi="Palatino Linotype"/>
          <w:color w:val="000000" w:themeColor="text1"/>
          <w:sz w:val="22"/>
          <w:szCs w:val="20"/>
        </w:rPr>
        <w:t xml:space="preserve">Oficio </w:t>
      </w:r>
      <w:r w:rsidR="00C2799C" w:rsidRPr="00C0552B">
        <w:rPr>
          <w:rFonts w:ascii="Palatino Linotype" w:hAnsi="Palatino Linotype"/>
          <w:color w:val="000000" w:themeColor="text1"/>
          <w:sz w:val="22"/>
          <w:szCs w:val="20"/>
        </w:rPr>
        <w:t>PM/CA/280/2020</w:t>
      </w:r>
      <w:r w:rsidRPr="00C0552B">
        <w:rPr>
          <w:rFonts w:ascii="Palatino Linotype" w:hAnsi="Palatino Linotype"/>
          <w:color w:val="000000" w:themeColor="text1"/>
          <w:sz w:val="22"/>
          <w:szCs w:val="20"/>
        </w:rPr>
        <w:t xml:space="preserve">, de </w:t>
      </w:r>
      <w:r w:rsidR="00C2799C" w:rsidRPr="00C0552B">
        <w:rPr>
          <w:rFonts w:ascii="Palatino Linotype" w:hAnsi="Palatino Linotype"/>
          <w:color w:val="000000" w:themeColor="text1"/>
          <w:sz w:val="22"/>
          <w:szCs w:val="20"/>
        </w:rPr>
        <w:t>seis</w:t>
      </w:r>
      <w:r w:rsidRPr="00C0552B">
        <w:rPr>
          <w:rFonts w:ascii="Palatino Linotype" w:hAnsi="Palatino Linotype"/>
          <w:color w:val="000000" w:themeColor="text1"/>
          <w:sz w:val="22"/>
          <w:szCs w:val="20"/>
        </w:rPr>
        <w:t xml:space="preserve"> (</w:t>
      </w:r>
      <w:r w:rsidR="00C2799C" w:rsidRPr="00C0552B">
        <w:rPr>
          <w:rFonts w:ascii="Palatino Linotype" w:hAnsi="Palatino Linotype"/>
          <w:color w:val="000000" w:themeColor="text1"/>
          <w:sz w:val="22"/>
          <w:szCs w:val="20"/>
        </w:rPr>
        <w:t>06</w:t>
      </w:r>
      <w:r w:rsidRPr="00C0552B">
        <w:rPr>
          <w:rFonts w:ascii="Palatino Linotype" w:hAnsi="Palatino Linotype"/>
          <w:color w:val="000000" w:themeColor="text1"/>
          <w:sz w:val="22"/>
          <w:szCs w:val="20"/>
        </w:rPr>
        <w:t xml:space="preserve">) de </w:t>
      </w:r>
      <w:r w:rsidR="00C2799C" w:rsidRPr="00C0552B">
        <w:rPr>
          <w:rFonts w:ascii="Palatino Linotype" w:hAnsi="Palatino Linotype"/>
          <w:color w:val="000000" w:themeColor="text1"/>
          <w:sz w:val="22"/>
          <w:szCs w:val="20"/>
        </w:rPr>
        <w:t>octubre</w:t>
      </w:r>
      <w:r w:rsidRPr="00C0552B">
        <w:rPr>
          <w:rFonts w:ascii="Palatino Linotype" w:hAnsi="Palatino Linotype"/>
          <w:color w:val="000000" w:themeColor="text1"/>
          <w:sz w:val="22"/>
          <w:szCs w:val="20"/>
        </w:rPr>
        <w:t xml:space="preserve"> de dos mil veinte, emitido por </w:t>
      </w:r>
      <w:r w:rsidR="00C2799C" w:rsidRPr="00C0552B">
        <w:rPr>
          <w:rFonts w:ascii="Palatino Linotype" w:hAnsi="Palatino Linotype"/>
          <w:color w:val="000000" w:themeColor="text1"/>
          <w:sz w:val="22"/>
          <w:szCs w:val="20"/>
        </w:rPr>
        <w:t>el Asesor Jurídico de Presidencia y Servidor Público Habilitado de Presidencia Municipal a la Titular de la Unidad de Transparencia y Acceso a la Información Pública Municipal</w:t>
      </w:r>
      <w:r w:rsidRPr="00C0552B">
        <w:rPr>
          <w:rFonts w:ascii="Palatino Linotype" w:hAnsi="Palatino Linotype"/>
          <w:color w:val="000000" w:themeColor="text1"/>
          <w:sz w:val="22"/>
          <w:szCs w:val="20"/>
        </w:rPr>
        <w:t xml:space="preserve">, por el que ofrece la respuesta </w:t>
      </w:r>
      <w:r w:rsidR="00C2799C" w:rsidRPr="00C0552B">
        <w:rPr>
          <w:rFonts w:ascii="Palatino Linotype" w:hAnsi="Palatino Linotype"/>
          <w:color w:val="000000" w:themeColor="text1"/>
          <w:sz w:val="22"/>
          <w:szCs w:val="20"/>
        </w:rPr>
        <w:t>del Enlace Administrativo de la Presidencia</w:t>
      </w:r>
      <w:r w:rsidRPr="00C0552B">
        <w:rPr>
          <w:rFonts w:ascii="Palatino Linotype" w:hAnsi="Palatino Linotype"/>
          <w:color w:val="000000" w:themeColor="text1"/>
          <w:sz w:val="22"/>
          <w:szCs w:val="20"/>
        </w:rPr>
        <w:t xml:space="preserve"> a la solicitud de información </w:t>
      </w:r>
      <w:r w:rsidR="00C2799C" w:rsidRPr="00C0552B">
        <w:rPr>
          <w:rFonts w:ascii="Palatino Linotype" w:hAnsi="Palatino Linotype"/>
          <w:color w:val="000000" w:themeColor="text1"/>
          <w:sz w:val="22"/>
          <w:szCs w:val="20"/>
        </w:rPr>
        <w:t>00810</w:t>
      </w:r>
      <w:r w:rsidRPr="00C0552B">
        <w:rPr>
          <w:rFonts w:ascii="Palatino Linotype" w:hAnsi="Palatino Linotype"/>
          <w:color w:val="000000" w:themeColor="text1"/>
          <w:sz w:val="22"/>
          <w:szCs w:val="20"/>
        </w:rPr>
        <w:t xml:space="preserve">/TLALNEPA/IP/2020 contenida en el oficio </w:t>
      </w:r>
      <w:r w:rsidR="00C2799C" w:rsidRPr="00C0552B">
        <w:rPr>
          <w:rFonts w:ascii="Palatino Linotype" w:hAnsi="Palatino Linotype"/>
          <w:color w:val="000000" w:themeColor="text1"/>
          <w:sz w:val="22"/>
          <w:szCs w:val="20"/>
        </w:rPr>
        <w:t>EAPM/269/2020</w:t>
      </w:r>
      <w:r w:rsidRPr="00C0552B">
        <w:rPr>
          <w:rFonts w:ascii="Palatino Linotype" w:hAnsi="Palatino Linotype"/>
          <w:color w:val="000000" w:themeColor="text1"/>
          <w:sz w:val="22"/>
          <w:szCs w:val="20"/>
        </w:rPr>
        <w:t>.</w:t>
      </w:r>
    </w:p>
    <w:p w14:paraId="4DA8F186" w14:textId="163F710D" w:rsidR="00B02566" w:rsidRPr="00C0552B" w:rsidRDefault="00B02566" w:rsidP="00F65304">
      <w:pPr>
        <w:pStyle w:val="Prrafodelista"/>
        <w:numPr>
          <w:ilvl w:val="2"/>
          <w:numId w:val="32"/>
        </w:numPr>
        <w:tabs>
          <w:tab w:val="left" w:pos="284"/>
          <w:tab w:val="left" w:pos="426"/>
        </w:tabs>
        <w:spacing w:line="360" w:lineRule="auto"/>
        <w:ind w:left="1985"/>
        <w:jc w:val="both"/>
        <w:rPr>
          <w:rFonts w:ascii="Palatino Linotype" w:hAnsi="Palatino Linotype"/>
          <w:color w:val="000000" w:themeColor="text1"/>
          <w:sz w:val="22"/>
          <w:szCs w:val="20"/>
        </w:rPr>
      </w:pPr>
      <w:r w:rsidRPr="00C0552B">
        <w:rPr>
          <w:rFonts w:ascii="Palatino Linotype" w:hAnsi="Palatino Linotype"/>
          <w:color w:val="000000" w:themeColor="text1"/>
          <w:sz w:val="22"/>
          <w:szCs w:val="20"/>
        </w:rPr>
        <w:t xml:space="preserve">Oficio </w:t>
      </w:r>
      <w:r w:rsidR="00C2799C" w:rsidRPr="00C0552B">
        <w:rPr>
          <w:rFonts w:ascii="Palatino Linotype" w:hAnsi="Palatino Linotype"/>
          <w:color w:val="000000" w:themeColor="text1"/>
          <w:sz w:val="22"/>
          <w:szCs w:val="20"/>
        </w:rPr>
        <w:t>EAPM/269/2020</w:t>
      </w:r>
      <w:r w:rsidRPr="00C0552B">
        <w:rPr>
          <w:rFonts w:ascii="Palatino Linotype" w:hAnsi="Palatino Linotype"/>
          <w:color w:val="000000" w:themeColor="text1"/>
          <w:sz w:val="22"/>
          <w:szCs w:val="20"/>
        </w:rPr>
        <w:t xml:space="preserve">, de </w:t>
      </w:r>
      <w:r w:rsidR="00C2799C" w:rsidRPr="00C0552B">
        <w:rPr>
          <w:rFonts w:ascii="Palatino Linotype" w:hAnsi="Palatino Linotype"/>
          <w:color w:val="000000" w:themeColor="text1"/>
          <w:sz w:val="22"/>
          <w:szCs w:val="20"/>
        </w:rPr>
        <w:t>cinco</w:t>
      </w:r>
      <w:r w:rsidRPr="00C0552B">
        <w:rPr>
          <w:rFonts w:ascii="Palatino Linotype" w:hAnsi="Palatino Linotype"/>
          <w:color w:val="000000" w:themeColor="text1"/>
          <w:sz w:val="22"/>
          <w:szCs w:val="20"/>
        </w:rPr>
        <w:t xml:space="preserve"> (</w:t>
      </w:r>
      <w:r w:rsidR="00C2799C" w:rsidRPr="00C0552B">
        <w:rPr>
          <w:rFonts w:ascii="Palatino Linotype" w:hAnsi="Palatino Linotype"/>
          <w:color w:val="000000" w:themeColor="text1"/>
          <w:sz w:val="22"/>
          <w:szCs w:val="20"/>
        </w:rPr>
        <w:t>05</w:t>
      </w:r>
      <w:r w:rsidRPr="00C0552B">
        <w:rPr>
          <w:rFonts w:ascii="Palatino Linotype" w:hAnsi="Palatino Linotype"/>
          <w:color w:val="000000" w:themeColor="text1"/>
          <w:sz w:val="22"/>
          <w:szCs w:val="20"/>
        </w:rPr>
        <w:t xml:space="preserve">) de </w:t>
      </w:r>
      <w:r w:rsidR="00C2799C" w:rsidRPr="00C0552B">
        <w:rPr>
          <w:rFonts w:ascii="Palatino Linotype" w:hAnsi="Palatino Linotype"/>
          <w:color w:val="000000" w:themeColor="text1"/>
          <w:sz w:val="22"/>
          <w:szCs w:val="20"/>
        </w:rPr>
        <w:t>octubre</w:t>
      </w:r>
      <w:r w:rsidRPr="00C0552B">
        <w:rPr>
          <w:rFonts w:ascii="Palatino Linotype" w:hAnsi="Palatino Linotype"/>
          <w:color w:val="000000" w:themeColor="text1"/>
          <w:sz w:val="22"/>
          <w:szCs w:val="20"/>
        </w:rPr>
        <w:t xml:space="preserve"> de dos mil veinte, emitido por </w:t>
      </w:r>
      <w:r w:rsidR="00C2799C" w:rsidRPr="00C0552B">
        <w:rPr>
          <w:rFonts w:ascii="Palatino Linotype" w:hAnsi="Palatino Linotype"/>
          <w:color w:val="000000" w:themeColor="text1"/>
          <w:sz w:val="22"/>
          <w:szCs w:val="20"/>
        </w:rPr>
        <w:t>el Enlace Administrativo de Presidencia al Asesor Jurídico de Presidencia</w:t>
      </w:r>
      <w:r w:rsidRPr="00C0552B">
        <w:rPr>
          <w:rFonts w:ascii="Palatino Linotype" w:hAnsi="Palatino Linotype"/>
          <w:color w:val="000000" w:themeColor="text1"/>
          <w:sz w:val="22"/>
          <w:szCs w:val="20"/>
        </w:rPr>
        <w:t xml:space="preserve">, por el que informa que no se encontró </w:t>
      </w:r>
      <w:r w:rsidR="00C2799C" w:rsidRPr="00C0552B">
        <w:rPr>
          <w:rFonts w:ascii="Palatino Linotype" w:hAnsi="Palatino Linotype"/>
          <w:color w:val="000000" w:themeColor="text1"/>
          <w:sz w:val="22"/>
          <w:szCs w:val="20"/>
        </w:rPr>
        <w:t>ninguna empresa con denominación</w:t>
      </w:r>
      <w:r w:rsidRPr="00C0552B">
        <w:rPr>
          <w:rFonts w:ascii="Palatino Linotype" w:hAnsi="Palatino Linotype"/>
          <w:color w:val="000000" w:themeColor="text1"/>
          <w:sz w:val="22"/>
          <w:szCs w:val="20"/>
        </w:rPr>
        <w:t xml:space="preserve"> </w:t>
      </w:r>
      <w:r w:rsidRPr="00C0552B">
        <w:rPr>
          <w:rFonts w:ascii="Palatino Linotype" w:hAnsi="Palatino Linotype"/>
          <w:i/>
          <w:iCs/>
          <w:color w:val="000000" w:themeColor="text1"/>
          <w:sz w:val="22"/>
          <w:szCs w:val="20"/>
        </w:rPr>
        <w:t>ELACO HIJE S.A de C.V</w:t>
      </w:r>
      <w:r w:rsidR="00C2799C" w:rsidRPr="00C0552B">
        <w:rPr>
          <w:rFonts w:ascii="Palatino Linotype" w:hAnsi="Palatino Linotype"/>
          <w:color w:val="000000" w:themeColor="text1"/>
          <w:sz w:val="22"/>
          <w:szCs w:val="20"/>
        </w:rPr>
        <w:t xml:space="preserve"> dentro de los documentos contables.</w:t>
      </w:r>
    </w:p>
    <w:p w14:paraId="5B58DBB7" w14:textId="5ADFA5B4" w:rsidR="00BD0924" w:rsidRPr="00C0552B" w:rsidRDefault="00F65304" w:rsidP="00F65304">
      <w:pPr>
        <w:pStyle w:val="Prrafodelista"/>
        <w:numPr>
          <w:ilvl w:val="1"/>
          <w:numId w:val="32"/>
        </w:numPr>
        <w:tabs>
          <w:tab w:val="left" w:pos="284"/>
          <w:tab w:val="left" w:pos="426"/>
        </w:tabs>
        <w:spacing w:line="360" w:lineRule="auto"/>
        <w:ind w:left="1418"/>
        <w:jc w:val="both"/>
        <w:rPr>
          <w:rFonts w:ascii="Palatino Linotype" w:hAnsi="Palatino Linotype"/>
          <w:color w:val="000000" w:themeColor="text1"/>
          <w:sz w:val="22"/>
          <w:szCs w:val="20"/>
        </w:rPr>
      </w:pPr>
      <w:r w:rsidRPr="00C0552B">
        <w:rPr>
          <w:rFonts w:ascii="Palatino Linotype" w:hAnsi="Palatino Linotype"/>
          <w:b/>
          <w:bCs/>
          <w:i/>
          <w:iCs/>
          <w:color w:val="000000" w:themeColor="text1"/>
          <w:sz w:val="22"/>
          <w:szCs w:val="20"/>
        </w:rPr>
        <w:t>“SAIMEX 0810”</w:t>
      </w:r>
      <w:r w:rsidRPr="00C0552B">
        <w:rPr>
          <w:rFonts w:ascii="Palatino Linotype" w:hAnsi="Palatino Linotype"/>
          <w:color w:val="000000" w:themeColor="text1"/>
          <w:sz w:val="22"/>
          <w:szCs w:val="20"/>
        </w:rPr>
        <w:t>: Carpeta de archivos que contiene lo siguiente:</w:t>
      </w:r>
    </w:p>
    <w:p w14:paraId="1963465B" w14:textId="65A67941" w:rsidR="00F65304" w:rsidRPr="00C0552B" w:rsidRDefault="00F65304" w:rsidP="00F65304">
      <w:pPr>
        <w:pStyle w:val="Prrafodelista"/>
        <w:numPr>
          <w:ilvl w:val="2"/>
          <w:numId w:val="32"/>
        </w:numPr>
        <w:tabs>
          <w:tab w:val="left" w:pos="284"/>
          <w:tab w:val="left" w:pos="426"/>
        </w:tabs>
        <w:spacing w:line="360" w:lineRule="auto"/>
        <w:ind w:left="1985"/>
        <w:jc w:val="both"/>
        <w:rPr>
          <w:rFonts w:ascii="Palatino Linotype" w:hAnsi="Palatino Linotype"/>
          <w:color w:val="000000" w:themeColor="text1"/>
          <w:sz w:val="22"/>
          <w:szCs w:val="20"/>
        </w:rPr>
      </w:pPr>
      <w:r w:rsidRPr="00C0552B">
        <w:rPr>
          <w:rFonts w:ascii="Palatino Linotype" w:hAnsi="Palatino Linotype"/>
          <w:b/>
          <w:bCs/>
          <w:i/>
          <w:iCs/>
          <w:color w:val="000000" w:themeColor="text1"/>
          <w:sz w:val="22"/>
          <w:szCs w:val="20"/>
        </w:rPr>
        <w:t>“OFICIO 7862</w:t>
      </w:r>
      <w:r w:rsidRPr="00C0552B">
        <w:rPr>
          <w:rFonts w:ascii="Palatino Linotype" w:hAnsi="Palatino Linotype"/>
          <w:color w:val="000000" w:themeColor="text1"/>
          <w:sz w:val="22"/>
          <w:szCs w:val="20"/>
        </w:rPr>
        <w:t>.</w:t>
      </w:r>
      <w:r w:rsidRPr="00C0552B">
        <w:rPr>
          <w:rFonts w:ascii="Palatino Linotype" w:hAnsi="Palatino Linotype"/>
          <w:b/>
          <w:bCs/>
          <w:i/>
          <w:iCs/>
          <w:color w:val="000000" w:themeColor="text1"/>
          <w:sz w:val="22"/>
          <w:szCs w:val="20"/>
        </w:rPr>
        <w:t>pdf”</w:t>
      </w:r>
      <w:r w:rsidRPr="00C0552B">
        <w:rPr>
          <w:rFonts w:ascii="Palatino Linotype" w:hAnsi="Palatino Linotype"/>
          <w:color w:val="000000" w:themeColor="text1"/>
          <w:sz w:val="22"/>
          <w:szCs w:val="20"/>
        </w:rPr>
        <w:t xml:space="preserve">: Oficio número OM/SRM/7862/2019, de veintidós (22) de noviembre de dos mil diecinueve, emitido por la Oficial Mayor </w:t>
      </w:r>
      <w:r w:rsidRPr="00C0552B">
        <w:rPr>
          <w:rFonts w:ascii="Palatino Linotype" w:hAnsi="Palatino Linotype"/>
          <w:color w:val="000000" w:themeColor="text1"/>
          <w:sz w:val="22"/>
          <w:szCs w:val="20"/>
        </w:rPr>
        <w:lastRenderedPageBreak/>
        <w:t xml:space="preserve">al representante legal de la moral </w:t>
      </w:r>
      <w:r w:rsidRPr="00C0552B">
        <w:rPr>
          <w:rFonts w:ascii="Palatino Linotype" w:hAnsi="Palatino Linotype"/>
          <w:i/>
          <w:iCs/>
          <w:color w:val="000000" w:themeColor="text1"/>
          <w:sz w:val="22"/>
          <w:szCs w:val="20"/>
        </w:rPr>
        <w:t>ELACO HIJE S.A de C.V</w:t>
      </w:r>
      <w:r w:rsidRPr="00C0552B">
        <w:rPr>
          <w:rFonts w:ascii="Palatino Linotype" w:hAnsi="Palatino Linotype"/>
          <w:color w:val="000000" w:themeColor="text1"/>
          <w:sz w:val="22"/>
          <w:szCs w:val="20"/>
        </w:rPr>
        <w:t>, por el que responde al oficio promovido ante el Ayuntamiento el once (11) de noviembre de dos mil diecinueve</w:t>
      </w:r>
      <w:r w:rsidRPr="00C0552B">
        <w:rPr>
          <w:rStyle w:val="Refdenotaalpie"/>
          <w:rFonts w:ascii="Palatino Linotype" w:hAnsi="Palatino Linotype"/>
          <w:color w:val="000000" w:themeColor="text1"/>
          <w:sz w:val="22"/>
          <w:szCs w:val="20"/>
        </w:rPr>
        <w:footnoteReference w:id="1"/>
      </w:r>
      <w:r w:rsidRPr="00C0552B">
        <w:rPr>
          <w:rFonts w:ascii="Palatino Linotype" w:hAnsi="Palatino Linotype"/>
          <w:color w:val="000000" w:themeColor="text1"/>
          <w:sz w:val="22"/>
          <w:szCs w:val="20"/>
        </w:rPr>
        <w:t>, por el que informa que no se cuenta con ninguna requisición relativa al evento deportivo referido.</w:t>
      </w:r>
    </w:p>
    <w:p w14:paraId="2D288BBF" w14:textId="29F62055" w:rsidR="00F65304" w:rsidRPr="00C0552B" w:rsidRDefault="00F65304" w:rsidP="00F65304">
      <w:pPr>
        <w:pStyle w:val="Prrafodelista"/>
        <w:numPr>
          <w:ilvl w:val="2"/>
          <w:numId w:val="32"/>
        </w:numPr>
        <w:tabs>
          <w:tab w:val="left" w:pos="284"/>
          <w:tab w:val="left" w:pos="426"/>
        </w:tabs>
        <w:spacing w:line="360" w:lineRule="auto"/>
        <w:ind w:left="1985"/>
        <w:jc w:val="both"/>
        <w:rPr>
          <w:rFonts w:ascii="Palatino Linotype" w:hAnsi="Palatino Linotype"/>
          <w:color w:val="000000" w:themeColor="text1"/>
          <w:sz w:val="22"/>
          <w:szCs w:val="20"/>
        </w:rPr>
      </w:pPr>
      <w:r w:rsidRPr="00C0552B">
        <w:rPr>
          <w:rFonts w:ascii="Palatino Linotype" w:hAnsi="Palatino Linotype"/>
          <w:b/>
          <w:bCs/>
          <w:i/>
          <w:iCs/>
          <w:color w:val="000000" w:themeColor="text1"/>
          <w:sz w:val="22"/>
          <w:szCs w:val="20"/>
        </w:rPr>
        <w:t>“EVIDENCIA FOTOGRÁFICA</w:t>
      </w:r>
      <w:r w:rsidRPr="00C0552B">
        <w:rPr>
          <w:rFonts w:ascii="Palatino Linotype" w:hAnsi="Palatino Linotype"/>
          <w:color w:val="000000" w:themeColor="text1"/>
          <w:sz w:val="22"/>
          <w:szCs w:val="20"/>
        </w:rPr>
        <w:t>.</w:t>
      </w:r>
      <w:r w:rsidRPr="00C0552B">
        <w:rPr>
          <w:rFonts w:ascii="Palatino Linotype" w:hAnsi="Palatino Linotype"/>
          <w:b/>
          <w:bCs/>
          <w:i/>
          <w:iCs/>
          <w:color w:val="000000" w:themeColor="text1"/>
          <w:sz w:val="22"/>
          <w:szCs w:val="20"/>
        </w:rPr>
        <w:t>pdf”</w:t>
      </w:r>
      <w:r w:rsidRPr="00C0552B">
        <w:rPr>
          <w:rFonts w:ascii="Palatino Linotype" w:hAnsi="Palatino Linotype"/>
          <w:color w:val="000000" w:themeColor="text1"/>
          <w:sz w:val="22"/>
          <w:szCs w:val="20"/>
        </w:rPr>
        <w:t xml:space="preserve">: Documento constante de seis fotografías tomadas a los Estrados de la Oficialía Mayor que muestran la publicación del oficio OM/SRM/7862/2019 descrito </w:t>
      </w:r>
      <w:r w:rsidRPr="00C0552B">
        <w:rPr>
          <w:rFonts w:ascii="Palatino Linotype" w:hAnsi="Palatino Linotype"/>
          <w:i/>
          <w:iCs/>
          <w:color w:val="000000" w:themeColor="text1"/>
          <w:sz w:val="22"/>
          <w:szCs w:val="20"/>
        </w:rPr>
        <w:t>supra</w:t>
      </w:r>
      <w:r w:rsidRPr="00C0552B">
        <w:rPr>
          <w:rFonts w:ascii="Palatino Linotype" w:hAnsi="Palatino Linotype"/>
          <w:color w:val="000000" w:themeColor="text1"/>
          <w:sz w:val="22"/>
          <w:szCs w:val="20"/>
        </w:rPr>
        <w:t>.</w:t>
      </w:r>
    </w:p>
    <w:p w14:paraId="272B63B3" w14:textId="4D735928" w:rsidR="000D5A1D" w:rsidRPr="00C0552B" w:rsidRDefault="00FD7996" w:rsidP="003B486D">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C0552B">
        <w:rPr>
          <w:rFonts w:ascii="Palatino Linotype" w:eastAsia="Times New Roman" w:hAnsi="Palatino Linotype" w:cs="Arial"/>
          <w:color w:val="000000" w:themeColor="text1"/>
          <w:lang w:val="es-ES"/>
        </w:rPr>
        <w:t>D</w:t>
      </w:r>
      <w:r w:rsidR="00561ED1" w:rsidRPr="00C0552B">
        <w:rPr>
          <w:rFonts w:ascii="Palatino Linotype" w:eastAsia="Times New Roman" w:hAnsi="Palatino Linotype" w:cs="Arial"/>
          <w:color w:val="000000" w:themeColor="text1"/>
          <w:lang w:val="es-ES"/>
        </w:rPr>
        <w:t>erivado de la</w:t>
      </w:r>
      <w:r w:rsidR="00241DB0" w:rsidRPr="00C0552B">
        <w:rPr>
          <w:rFonts w:ascii="Palatino Linotype" w:eastAsia="Times New Roman" w:hAnsi="Palatino Linotype" w:cs="Arial"/>
          <w:color w:val="000000" w:themeColor="text1"/>
          <w:lang w:val="es-ES"/>
        </w:rPr>
        <w:t>s</w:t>
      </w:r>
      <w:r w:rsidR="00561ED1" w:rsidRPr="00C0552B">
        <w:rPr>
          <w:rFonts w:ascii="Palatino Linotype" w:eastAsia="Times New Roman" w:hAnsi="Palatino Linotype" w:cs="Arial"/>
          <w:color w:val="000000" w:themeColor="text1"/>
          <w:lang w:val="es-ES"/>
        </w:rPr>
        <w:t xml:space="preserve"> respuesta</w:t>
      </w:r>
      <w:r w:rsidR="00241DB0" w:rsidRPr="00C0552B">
        <w:rPr>
          <w:rFonts w:ascii="Palatino Linotype" w:eastAsia="Times New Roman" w:hAnsi="Palatino Linotype" w:cs="Arial"/>
          <w:color w:val="000000" w:themeColor="text1"/>
          <w:lang w:val="es-ES"/>
        </w:rPr>
        <w:t>s</w:t>
      </w:r>
      <w:r w:rsidR="00561ED1" w:rsidRPr="00C0552B">
        <w:rPr>
          <w:rFonts w:ascii="Palatino Linotype" w:eastAsia="Times New Roman" w:hAnsi="Palatino Linotype" w:cs="Arial"/>
          <w:color w:val="000000" w:themeColor="text1"/>
          <w:lang w:val="es-ES"/>
        </w:rPr>
        <w:t xml:space="preserve"> emitida</w:t>
      </w:r>
      <w:r w:rsidR="00241DB0" w:rsidRPr="00C0552B">
        <w:rPr>
          <w:rFonts w:ascii="Palatino Linotype" w:eastAsia="Times New Roman" w:hAnsi="Palatino Linotype" w:cs="Arial"/>
          <w:color w:val="000000" w:themeColor="text1"/>
          <w:lang w:val="es-ES"/>
        </w:rPr>
        <w:t>s</w:t>
      </w:r>
      <w:r w:rsidR="00561ED1" w:rsidRPr="00C0552B">
        <w:rPr>
          <w:rFonts w:ascii="Palatino Linotype" w:eastAsia="Times New Roman" w:hAnsi="Palatino Linotype" w:cs="Arial"/>
          <w:color w:val="000000" w:themeColor="text1"/>
          <w:lang w:val="es-ES"/>
        </w:rPr>
        <w:t xml:space="preserve"> por el </w:t>
      </w:r>
      <w:r w:rsidR="00561ED1" w:rsidRPr="00C0552B">
        <w:rPr>
          <w:rFonts w:ascii="Palatino Linotype" w:eastAsia="Times New Roman" w:hAnsi="Palatino Linotype" w:cs="Arial"/>
          <w:b/>
          <w:color w:val="000000" w:themeColor="text1"/>
          <w:lang w:val="es-ES"/>
        </w:rPr>
        <w:t>SUJETO OBLIGADO</w:t>
      </w:r>
      <w:r w:rsidR="00561ED1" w:rsidRPr="00C0552B">
        <w:rPr>
          <w:rFonts w:ascii="Palatino Linotype" w:eastAsia="Times New Roman" w:hAnsi="Palatino Linotype" w:cs="Arial"/>
          <w:color w:val="000000" w:themeColor="text1"/>
          <w:lang w:val="es-ES"/>
        </w:rPr>
        <w:t>, e</w:t>
      </w:r>
      <w:r w:rsidR="00DB4BEF" w:rsidRPr="00C0552B">
        <w:rPr>
          <w:rFonts w:ascii="Palatino Linotype" w:eastAsia="Times New Roman" w:hAnsi="Palatino Linotype" w:cs="Arial"/>
          <w:color w:val="000000" w:themeColor="text1"/>
          <w:lang w:val="es-ES"/>
        </w:rPr>
        <w:t xml:space="preserve">l </w:t>
      </w:r>
      <w:r w:rsidR="00620DF6" w:rsidRPr="00C0552B">
        <w:rPr>
          <w:rFonts w:ascii="Palatino Linotype" w:eastAsia="Times New Roman" w:hAnsi="Palatino Linotype" w:cs="Arial"/>
          <w:color w:val="000000" w:themeColor="text1"/>
          <w:lang w:val="es-ES"/>
        </w:rPr>
        <w:t>uno</w:t>
      </w:r>
      <w:r w:rsidR="001E3F91" w:rsidRPr="00C0552B">
        <w:rPr>
          <w:rFonts w:ascii="Palatino Linotype" w:eastAsia="Times New Roman" w:hAnsi="Palatino Linotype" w:cs="Arial"/>
          <w:color w:val="000000" w:themeColor="text1"/>
          <w:lang w:val="es-ES"/>
        </w:rPr>
        <w:t xml:space="preserve"> </w:t>
      </w:r>
      <w:r w:rsidR="00D85885" w:rsidRPr="00C0552B">
        <w:rPr>
          <w:rFonts w:ascii="Palatino Linotype" w:eastAsia="Times New Roman" w:hAnsi="Palatino Linotype" w:cs="Arial"/>
          <w:color w:val="000000" w:themeColor="text1"/>
          <w:lang w:val="es-ES"/>
        </w:rPr>
        <w:t>(</w:t>
      </w:r>
      <w:r w:rsidR="00620DF6" w:rsidRPr="00C0552B">
        <w:rPr>
          <w:rFonts w:ascii="Palatino Linotype" w:eastAsia="Times New Roman" w:hAnsi="Palatino Linotype" w:cs="Arial"/>
          <w:color w:val="000000" w:themeColor="text1"/>
          <w:lang w:val="es-ES"/>
        </w:rPr>
        <w:t>01</w:t>
      </w:r>
      <w:r w:rsidR="00D85885" w:rsidRPr="00C0552B">
        <w:rPr>
          <w:rFonts w:ascii="Palatino Linotype" w:eastAsia="Times New Roman" w:hAnsi="Palatino Linotype" w:cs="Arial"/>
          <w:color w:val="000000" w:themeColor="text1"/>
          <w:lang w:val="es-ES"/>
        </w:rPr>
        <w:t>)</w:t>
      </w:r>
      <w:r w:rsidR="00620DF6" w:rsidRPr="00C0552B">
        <w:rPr>
          <w:rFonts w:ascii="Palatino Linotype" w:eastAsia="Times New Roman" w:hAnsi="Palatino Linotype" w:cs="Arial"/>
          <w:color w:val="000000" w:themeColor="text1"/>
          <w:lang w:val="es-ES"/>
        </w:rPr>
        <w:t xml:space="preserve"> y quince (15)</w:t>
      </w:r>
      <w:r w:rsidR="00D85885" w:rsidRPr="00C0552B">
        <w:rPr>
          <w:rFonts w:ascii="Palatino Linotype" w:eastAsia="Times New Roman" w:hAnsi="Palatino Linotype" w:cs="Arial"/>
          <w:color w:val="000000" w:themeColor="text1"/>
          <w:lang w:val="es-ES"/>
        </w:rPr>
        <w:t xml:space="preserve"> </w:t>
      </w:r>
      <w:r w:rsidR="00FE49E3" w:rsidRPr="00C0552B">
        <w:rPr>
          <w:rFonts w:ascii="Palatino Linotype" w:eastAsia="Times New Roman" w:hAnsi="Palatino Linotype" w:cs="Arial"/>
          <w:color w:val="000000" w:themeColor="text1"/>
          <w:lang w:val="es-ES"/>
        </w:rPr>
        <w:t xml:space="preserve">de </w:t>
      </w:r>
      <w:r w:rsidR="00620DF6" w:rsidRPr="00C0552B">
        <w:rPr>
          <w:rFonts w:ascii="Palatino Linotype" w:eastAsia="Times New Roman" w:hAnsi="Palatino Linotype" w:cs="Arial"/>
          <w:color w:val="000000" w:themeColor="text1"/>
          <w:lang w:val="es-ES"/>
        </w:rPr>
        <w:t>octubre</w:t>
      </w:r>
      <w:r w:rsidR="00464CB6" w:rsidRPr="00C0552B">
        <w:rPr>
          <w:rFonts w:ascii="Palatino Linotype" w:eastAsia="Times New Roman" w:hAnsi="Palatino Linotype" w:cs="Arial"/>
          <w:color w:val="000000" w:themeColor="text1"/>
          <w:lang w:val="es-ES"/>
        </w:rPr>
        <w:t xml:space="preserve"> </w:t>
      </w:r>
      <w:r w:rsidR="00DB4BEF" w:rsidRPr="00C0552B">
        <w:rPr>
          <w:rFonts w:ascii="Palatino Linotype" w:eastAsia="Times New Roman" w:hAnsi="Palatino Linotype" w:cs="Arial"/>
          <w:color w:val="000000" w:themeColor="text1"/>
          <w:lang w:val="es-ES"/>
        </w:rPr>
        <w:t xml:space="preserve">de dos mil </w:t>
      </w:r>
      <w:r w:rsidR="001468E9" w:rsidRPr="00C0552B">
        <w:rPr>
          <w:rFonts w:ascii="Palatino Linotype" w:eastAsia="Times New Roman" w:hAnsi="Palatino Linotype" w:cs="Arial"/>
          <w:color w:val="000000" w:themeColor="text1"/>
          <w:lang w:val="es-ES"/>
        </w:rPr>
        <w:t>veinte</w:t>
      </w:r>
      <w:r w:rsidR="00FE49E3" w:rsidRPr="00C0552B">
        <w:rPr>
          <w:rFonts w:ascii="Palatino Linotype" w:eastAsia="Times New Roman" w:hAnsi="Palatino Linotype" w:cs="Arial"/>
          <w:color w:val="000000" w:themeColor="text1"/>
          <w:lang w:val="es-ES"/>
        </w:rPr>
        <w:t xml:space="preserve">, </w:t>
      </w:r>
      <w:r w:rsidR="009316E9" w:rsidRPr="00C0552B">
        <w:rPr>
          <w:rFonts w:ascii="Palatino Linotype" w:eastAsia="Times New Roman" w:hAnsi="Palatino Linotype" w:cs="Arial"/>
          <w:color w:val="000000" w:themeColor="text1"/>
          <w:lang w:val="es-ES"/>
        </w:rPr>
        <w:t xml:space="preserve">estando en tiempo y </w:t>
      </w:r>
      <w:r w:rsidR="00852B26" w:rsidRPr="00C0552B">
        <w:rPr>
          <w:rFonts w:ascii="Palatino Linotype" w:eastAsia="Times New Roman" w:hAnsi="Palatino Linotype" w:cs="Arial"/>
          <w:color w:val="000000" w:themeColor="text1"/>
          <w:lang w:val="es-ES"/>
        </w:rPr>
        <w:t>forma</w:t>
      </w:r>
      <w:r w:rsidR="00EB3DF7" w:rsidRPr="00C0552B">
        <w:rPr>
          <w:rFonts w:ascii="Palatino Linotype" w:eastAsia="Times New Roman" w:hAnsi="Palatino Linotype" w:cs="Arial"/>
          <w:color w:val="000000" w:themeColor="text1"/>
          <w:lang w:val="es-ES"/>
        </w:rPr>
        <w:t xml:space="preserve">, </w:t>
      </w:r>
      <w:r w:rsidR="006D1960" w:rsidRPr="00C0552B">
        <w:rPr>
          <w:rFonts w:ascii="Palatino Linotype" w:eastAsia="Times New Roman" w:hAnsi="Palatino Linotype" w:cs="Arial"/>
          <w:color w:val="000000" w:themeColor="text1"/>
          <w:lang w:val="es-ES"/>
        </w:rPr>
        <w:t>el</w:t>
      </w:r>
      <w:r w:rsidR="005F1362" w:rsidRPr="00C0552B">
        <w:rPr>
          <w:rFonts w:ascii="Palatino Linotype" w:eastAsia="Times New Roman" w:hAnsi="Palatino Linotype" w:cs="Arial"/>
          <w:color w:val="000000" w:themeColor="text1"/>
          <w:lang w:val="es-ES"/>
        </w:rPr>
        <w:t xml:space="preserve"> particular</w:t>
      </w:r>
      <w:r w:rsidR="00DB4BEF" w:rsidRPr="00C0552B">
        <w:rPr>
          <w:rFonts w:ascii="Palatino Linotype" w:eastAsia="Times New Roman" w:hAnsi="Palatino Linotype" w:cs="Arial"/>
          <w:color w:val="000000" w:themeColor="text1"/>
          <w:lang w:val="es-ES"/>
        </w:rPr>
        <w:t xml:space="preserve"> interpuso</w:t>
      </w:r>
      <w:r w:rsidR="009316E9" w:rsidRPr="00C0552B">
        <w:rPr>
          <w:rFonts w:ascii="Palatino Linotype" w:eastAsia="Times New Roman" w:hAnsi="Palatino Linotype" w:cs="Arial"/>
          <w:color w:val="000000" w:themeColor="text1"/>
          <w:lang w:val="es-ES"/>
        </w:rPr>
        <w:t xml:space="preserve"> </w:t>
      </w:r>
      <w:r w:rsidR="00241DB0" w:rsidRPr="00C0552B">
        <w:rPr>
          <w:rFonts w:ascii="Palatino Linotype" w:eastAsia="Times New Roman" w:hAnsi="Palatino Linotype" w:cs="Arial"/>
          <w:color w:val="000000" w:themeColor="text1"/>
          <w:lang w:val="es-ES"/>
        </w:rPr>
        <w:t>los</w:t>
      </w:r>
      <w:r w:rsidR="004D68F8" w:rsidRPr="00C0552B">
        <w:rPr>
          <w:rFonts w:ascii="Palatino Linotype" w:eastAsia="Times New Roman" w:hAnsi="Palatino Linotype" w:cs="Arial"/>
          <w:color w:val="000000" w:themeColor="text1"/>
          <w:lang w:val="es-ES"/>
        </w:rPr>
        <w:t xml:space="preserve"> recurso</w:t>
      </w:r>
      <w:r w:rsidR="00241DB0" w:rsidRPr="00C0552B">
        <w:rPr>
          <w:rFonts w:ascii="Palatino Linotype" w:eastAsia="Times New Roman" w:hAnsi="Palatino Linotype" w:cs="Arial"/>
          <w:color w:val="000000" w:themeColor="text1"/>
          <w:lang w:val="es-ES"/>
        </w:rPr>
        <w:t>s</w:t>
      </w:r>
      <w:r w:rsidR="004D68F8" w:rsidRPr="00C0552B">
        <w:rPr>
          <w:rFonts w:ascii="Palatino Linotype" w:eastAsia="Times New Roman" w:hAnsi="Palatino Linotype" w:cs="Arial"/>
          <w:color w:val="000000" w:themeColor="text1"/>
          <w:lang w:val="es-ES"/>
        </w:rPr>
        <w:t xml:space="preserve"> de revisión </w:t>
      </w:r>
      <w:r w:rsidR="00E06567" w:rsidRPr="00C0552B">
        <w:rPr>
          <w:rFonts w:ascii="Palatino Linotype" w:eastAsia="Calibri" w:hAnsi="Palatino Linotype" w:cs="Arial"/>
          <w:b/>
          <w:color w:val="000000" w:themeColor="text1"/>
          <w:lang w:val="es-ES"/>
        </w:rPr>
        <w:t>04183/INFOEM/IP/RR/2020</w:t>
      </w:r>
      <w:r w:rsidR="001715F5" w:rsidRPr="00C0552B">
        <w:rPr>
          <w:rFonts w:ascii="Palatino Linotype" w:eastAsia="Calibri" w:hAnsi="Palatino Linotype" w:cs="Arial"/>
          <w:b/>
          <w:color w:val="000000" w:themeColor="text1"/>
          <w:lang w:val="es-ES"/>
        </w:rPr>
        <w:t xml:space="preserve"> </w:t>
      </w:r>
      <w:r w:rsidR="001715F5" w:rsidRPr="00C0552B">
        <w:rPr>
          <w:rFonts w:ascii="Palatino Linotype" w:eastAsia="Calibri" w:hAnsi="Palatino Linotype" w:cs="Arial"/>
          <w:bCs/>
          <w:color w:val="000000" w:themeColor="text1"/>
          <w:lang w:val="es-ES"/>
        </w:rPr>
        <w:t>y</w:t>
      </w:r>
      <w:r w:rsidR="001715F5" w:rsidRPr="00C0552B">
        <w:rPr>
          <w:rFonts w:ascii="Palatino Linotype" w:eastAsia="Calibri" w:hAnsi="Palatino Linotype" w:cs="Arial"/>
          <w:b/>
          <w:color w:val="000000" w:themeColor="text1"/>
          <w:lang w:val="es-ES"/>
        </w:rPr>
        <w:t xml:space="preserve"> </w:t>
      </w:r>
      <w:r w:rsidR="00E06567" w:rsidRPr="00C0552B">
        <w:rPr>
          <w:rFonts w:ascii="Palatino Linotype" w:eastAsia="Calibri" w:hAnsi="Palatino Linotype" w:cs="Arial"/>
          <w:b/>
          <w:color w:val="000000" w:themeColor="text1"/>
          <w:lang w:val="es-ES"/>
        </w:rPr>
        <w:t>04498/INFOEM/IP/RR/2020</w:t>
      </w:r>
      <w:r w:rsidR="009A0461" w:rsidRPr="00C0552B">
        <w:rPr>
          <w:rFonts w:ascii="Palatino Linotype" w:eastAsia="Calibri" w:hAnsi="Palatino Linotype" w:cs="Arial"/>
          <w:b/>
          <w:color w:val="000000" w:themeColor="text1"/>
          <w:lang w:val="es-ES"/>
        </w:rPr>
        <w:t>;</w:t>
      </w:r>
      <w:r w:rsidR="00102D65" w:rsidRPr="00C0552B">
        <w:rPr>
          <w:rFonts w:ascii="Palatino Linotype" w:eastAsia="Times New Roman" w:hAnsi="Palatino Linotype" w:cs="Arial"/>
          <w:color w:val="000000" w:themeColor="text1"/>
          <w:lang w:val="es-ES"/>
        </w:rPr>
        <w:t xml:space="preserve"> </w:t>
      </w:r>
      <w:r w:rsidR="00342C86" w:rsidRPr="00C0552B">
        <w:rPr>
          <w:rFonts w:ascii="Palatino Linotype" w:eastAsia="Times New Roman" w:hAnsi="Palatino Linotype" w:cs="Arial"/>
          <w:color w:val="000000" w:themeColor="text1"/>
          <w:lang w:val="es-ES"/>
        </w:rPr>
        <w:t>impugnaciones</w:t>
      </w:r>
      <w:r w:rsidR="004D68F8" w:rsidRPr="00C0552B">
        <w:rPr>
          <w:rFonts w:ascii="Palatino Linotype" w:eastAsia="Times New Roman" w:hAnsi="Palatino Linotype" w:cs="Arial"/>
          <w:color w:val="000000" w:themeColor="text1"/>
          <w:lang w:val="es-ES"/>
        </w:rPr>
        <w:t xml:space="preserve"> </w:t>
      </w:r>
      <w:r w:rsidR="00A45546" w:rsidRPr="00C0552B">
        <w:rPr>
          <w:rFonts w:ascii="Palatino Linotype" w:eastAsia="Times New Roman" w:hAnsi="Palatino Linotype" w:cs="Arial"/>
          <w:color w:val="000000" w:themeColor="text1"/>
          <w:lang w:val="es-ES"/>
        </w:rPr>
        <w:t xml:space="preserve">en </w:t>
      </w:r>
      <w:r w:rsidR="00977D37" w:rsidRPr="00C0552B">
        <w:rPr>
          <w:rFonts w:ascii="Palatino Linotype" w:eastAsia="Times New Roman" w:hAnsi="Palatino Linotype" w:cs="Arial"/>
          <w:color w:val="000000" w:themeColor="text1"/>
          <w:lang w:val="es-ES"/>
        </w:rPr>
        <w:t>la</w:t>
      </w:r>
      <w:r w:rsidR="00342C86" w:rsidRPr="00C0552B">
        <w:rPr>
          <w:rFonts w:ascii="Palatino Linotype" w:eastAsia="Times New Roman" w:hAnsi="Palatino Linotype" w:cs="Arial"/>
          <w:color w:val="000000" w:themeColor="text1"/>
          <w:lang w:val="es-ES"/>
        </w:rPr>
        <w:t>s</w:t>
      </w:r>
      <w:r w:rsidR="00A45546" w:rsidRPr="00C0552B">
        <w:rPr>
          <w:rFonts w:ascii="Palatino Linotype" w:eastAsia="Times New Roman" w:hAnsi="Palatino Linotype" w:cs="Arial"/>
          <w:color w:val="000000" w:themeColor="text1"/>
          <w:lang w:val="es-ES"/>
        </w:rPr>
        <w:t xml:space="preserve"> que refirió</w:t>
      </w:r>
      <w:r w:rsidR="00342C86" w:rsidRPr="00C0552B">
        <w:rPr>
          <w:rFonts w:ascii="Palatino Linotype" w:eastAsia="Times New Roman" w:hAnsi="Palatino Linotype" w:cs="Arial"/>
          <w:color w:val="000000" w:themeColor="text1"/>
          <w:lang w:val="es-ES"/>
        </w:rPr>
        <w:t xml:space="preserve"> </w:t>
      </w:r>
      <w:r w:rsidR="004D68F8" w:rsidRPr="00C0552B">
        <w:rPr>
          <w:rFonts w:ascii="Palatino Linotype" w:eastAsia="Times New Roman" w:hAnsi="Palatino Linotype" w:cs="Arial"/>
          <w:color w:val="000000" w:themeColor="text1"/>
          <w:lang w:val="es-ES"/>
        </w:rPr>
        <w:t>lo siguiente:</w:t>
      </w:r>
    </w:p>
    <w:p w14:paraId="38724B8B" w14:textId="64982B92" w:rsidR="001468E9" w:rsidRPr="00C0552B" w:rsidRDefault="001468E9" w:rsidP="003B486D">
      <w:pPr>
        <w:tabs>
          <w:tab w:val="left" w:pos="426"/>
        </w:tabs>
        <w:spacing w:line="360" w:lineRule="auto"/>
        <w:jc w:val="both"/>
        <w:rPr>
          <w:rFonts w:ascii="Palatino Linotype" w:eastAsia="Times New Roman" w:hAnsi="Palatino Linotype" w:cs="Arial"/>
          <w:color w:val="000000" w:themeColor="text1"/>
          <w:lang w:val="es-ES"/>
        </w:rPr>
      </w:pPr>
    </w:p>
    <w:p w14:paraId="3CCC680A" w14:textId="7EE66468" w:rsidR="006D1960" w:rsidRPr="00C0552B" w:rsidRDefault="006D1960" w:rsidP="003B486D">
      <w:pPr>
        <w:tabs>
          <w:tab w:val="left" w:pos="426"/>
        </w:tabs>
        <w:spacing w:line="360" w:lineRule="auto"/>
        <w:jc w:val="both"/>
        <w:rPr>
          <w:rFonts w:ascii="Palatino Linotype" w:eastAsia="Times New Roman" w:hAnsi="Palatino Linotype" w:cs="Arial"/>
          <w:color w:val="000000" w:themeColor="text1"/>
          <w:lang w:val="es-ES"/>
        </w:rPr>
      </w:pPr>
      <w:r w:rsidRPr="00C0552B">
        <w:rPr>
          <w:rFonts w:ascii="Palatino Linotype" w:eastAsia="Times New Roman" w:hAnsi="Palatino Linotype" w:cs="Arial"/>
          <w:b/>
          <w:bCs/>
          <w:color w:val="000000" w:themeColor="text1"/>
          <w:lang w:val="es-ES"/>
        </w:rPr>
        <w:t xml:space="preserve">Recurso de revisión </w:t>
      </w:r>
      <w:r w:rsidR="00E06567" w:rsidRPr="00C0552B">
        <w:rPr>
          <w:rFonts w:ascii="Palatino Linotype" w:eastAsia="Times New Roman" w:hAnsi="Palatino Linotype" w:cs="Arial"/>
          <w:b/>
          <w:bCs/>
          <w:color w:val="000000" w:themeColor="text1"/>
          <w:lang w:val="es-ES"/>
        </w:rPr>
        <w:t>04183/INFOEM/IP/RR/2020</w:t>
      </w:r>
      <w:r w:rsidRPr="00C0552B">
        <w:rPr>
          <w:rFonts w:ascii="Palatino Linotype" w:eastAsia="Times New Roman" w:hAnsi="Palatino Linotype" w:cs="Arial"/>
          <w:b/>
          <w:bCs/>
          <w:color w:val="000000" w:themeColor="text1"/>
          <w:lang w:val="es-ES"/>
        </w:rPr>
        <w:t>:</w:t>
      </w:r>
    </w:p>
    <w:p w14:paraId="2E166B74" w14:textId="7F0D9B78" w:rsidR="006D1960" w:rsidRPr="00C0552B" w:rsidRDefault="006D1960" w:rsidP="003B486D">
      <w:pPr>
        <w:pStyle w:val="Prrafodelista"/>
        <w:numPr>
          <w:ilvl w:val="0"/>
          <w:numId w:val="33"/>
        </w:numPr>
        <w:tabs>
          <w:tab w:val="left" w:pos="426"/>
        </w:tabs>
        <w:spacing w:line="360" w:lineRule="auto"/>
        <w:jc w:val="both"/>
        <w:rPr>
          <w:rFonts w:ascii="Palatino Linotype" w:eastAsia="Times New Roman" w:hAnsi="Palatino Linotype" w:cs="Arial"/>
          <w:color w:val="000000" w:themeColor="text1"/>
          <w:lang w:val="es-ES"/>
        </w:rPr>
      </w:pPr>
      <w:r w:rsidRPr="00C0552B">
        <w:rPr>
          <w:rFonts w:ascii="Palatino Linotype" w:eastAsia="Times New Roman" w:hAnsi="Palatino Linotype" w:cs="Arial"/>
          <w:b/>
          <w:bCs/>
          <w:color w:val="000000" w:themeColor="text1"/>
          <w:lang w:val="es-ES"/>
        </w:rPr>
        <w:t>Acto Impugnado</w:t>
      </w:r>
      <w:r w:rsidRPr="00C0552B">
        <w:rPr>
          <w:rFonts w:ascii="Palatino Linotype" w:eastAsia="Times New Roman" w:hAnsi="Palatino Linotype" w:cs="Arial"/>
          <w:color w:val="000000" w:themeColor="text1"/>
          <w:lang w:val="es-ES"/>
        </w:rPr>
        <w:t>: “</w:t>
      </w:r>
      <w:r w:rsidR="00620DF6" w:rsidRPr="00C0552B">
        <w:rPr>
          <w:rFonts w:ascii="Palatino Linotype" w:eastAsia="Times New Roman" w:hAnsi="Palatino Linotype" w:cs="Arial"/>
          <w:i/>
          <w:iCs/>
          <w:color w:val="000000" w:themeColor="text1"/>
          <w:lang w:val="es-ES"/>
        </w:rPr>
        <w:t>Me están NEGANDO LA INFORMACION</w:t>
      </w:r>
      <w:r w:rsidRPr="00C0552B">
        <w:rPr>
          <w:rFonts w:ascii="Palatino Linotype" w:eastAsia="Times New Roman" w:hAnsi="Palatino Linotype" w:cs="Arial"/>
          <w:i/>
          <w:iCs/>
          <w:color w:val="000000" w:themeColor="text1"/>
          <w:lang w:val="es-ES"/>
        </w:rPr>
        <w:t>”</w:t>
      </w:r>
      <w:r w:rsidRPr="00C0552B">
        <w:rPr>
          <w:rFonts w:ascii="Palatino Linotype" w:eastAsia="Times New Roman" w:hAnsi="Palatino Linotype" w:cs="Arial"/>
          <w:color w:val="000000" w:themeColor="text1"/>
          <w:lang w:val="es-ES"/>
        </w:rPr>
        <w:t xml:space="preserve"> (Sic).</w:t>
      </w:r>
    </w:p>
    <w:p w14:paraId="76360538" w14:textId="3AB5B3EE" w:rsidR="006D1960" w:rsidRPr="00C0552B" w:rsidRDefault="006D1960" w:rsidP="003B486D">
      <w:pPr>
        <w:pStyle w:val="Prrafodelista"/>
        <w:numPr>
          <w:ilvl w:val="0"/>
          <w:numId w:val="33"/>
        </w:numPr>
        <w:tabs>
          <w:tab w:val="left" w:pos="426"/>
        </w:tabs>
        <w:spacing w:line="360" w:lineRule="auto"/>
        <w:jc w:val="both"/>
        <w:rPr>
          <w:rFonts w:ascii="Palatino Linotype" w:eastAsia="Times New Roman" w:hAnsi="Palatino Linotype" w:cs="Arial"/>
          <w:color w:val="000000" w:themeColor="text1"/>
          <w:lang w:val="es-ES"/>
        </w:rPr>
      </w:pPr>
      <w:r w:rsidRPr="00C0552B">
        <w:rPr>
          <w:rFonts w:ascii="Palatino Linotype" w:eastAsia="Times New Roman" w:hAnsi="Palatino Linotype" w:cs="Arial"/>
          <w:b/>
          <w:bCs/>
          <w:color w:val="000000" w:themeColor="text1"/>
          <w:lang w:val="es-ES"/>
        </w:rPr>
        <w:t>Razones o motivos de la inconformidad</w:t>
      </w:r>
      <w:r w:rsidRPr="00C0552B">
        <w:rPr>
          <w:rFonts w:ascii="Palatino Linotype" w:eastAsia="Times New Roman" w:hAnsi="Palatino Linotype" w:cs="Arial"/>
          <w:color w:val="000000" w:themeColor="text1"/>
          <w:lang w:val="es-ES"/>
        </w:rPr>
        <w:t>: “</w:t>
      </w:r>
      <w:r w:rsidR="00620DF6" w:rsidRPr="00C0552B">
        <w:rPr>
          <w:rFonts w:ascii="Palatino Linotype" w:eastAsia="Times New Roman" w:hAnsi="Palatino Linotype" w:cs="Arial"/>
          <w:i/>
          <w:iCs/>
          <w:color w:val="000000" w:themeColor="text1"/>
          <w:lang w:val="es-ES"/>
        </w:rPr>
        <w:t>LA RESPUESTA NO ESTA FUNDADA NI MOTIVADA, ESTAN VIOLANDO EL PRINCIPIO DE MÁXIMA PUBLICIDAD, ANEXO EVIDENCIA DE QUE EXISTE FACTURA</w:t>
      </w:r>
      <w:r w:rsidRPr="00C0552B">
        <w:rPr>
          <w:rFonts w:ascii="Palatino Linotype" w:eastAsia="Times New Roman" w:hAnsi="Palatino Linotype" w:cs="Arial"/>
          <w:i/>
          <w:iCs/>
          <w:color w:val="000000" w:themeColor="text1"/>
          <w:lang w:val="es-ES"/>
        </w:rPr>
        <w:t>”</w:t>
      </w:r>
      <w:r w:rsidRPr="00C0552B">
        <w:rPr>
          <w:rFonts w:ascii="Palatino Linotype" w:eastAsia="Times New Roman" w:hAnsi="Palatino Linotype" w:cs="Arial"/>
          <w:color w:val="000000" w:themeColor="text1"/>
          <w:lang w:val="es-ES"/>
        </w:rPr>
        <w:t xml:space="preserve"> (Sic).</w:t>
      </w:r>
    </w:p>
    <w:p w14:paraId="03E4DCB9" w14:textId="7DF44772" w:rsidR="006D1960" w:rsidRPr="00C0552B" w:rsidRDefault="006D1960" w:rsidP="003B486D">
      <w:pPr>
        <w:tabs>
          <w:tab w:val="left" w:pos="426"/>
        </w:tabs>
        <w:spacing w:line="360" w:lineRule="auto"/>
        <w:jc w:val="both"/>
        <w:rPr>
          <w:rFonts w:ascii="Palatino Linotype" w:eastAsia="Times New Roman" w:hAnsi="Palatino Linotype" w:cs="Arial"/>
          <w:color w:val="000000" w:themeColor="text1"/>
          <w:lang w:val="es-ES"/>
        </w:rPr>
      </w:pPr>
    </w:p>
    <w:p w14:paraId="1F65E0FE" w14:textId="49179D72" w:rsidR="006D1960" w:rsidRPr="00C0552B" w:rsidRDefault="006D1960" w:rsidP="003B486D">
      <w:pPr>
        <w:tabs>
          <w:tab w:val="left" w:pos="426"/>
        </w:tabs>
        <w:spacing w:line="360" w:lineRule="auto"/>
        <w:jc w:val="both"/>
        <w:rPr>
          <w:rFonts w:ascii="Palatino Linotype" w:eastAsia="Times New Roman" w:hAnsi="Palatino Linotype" w:cs="Arial"/>
          <w:color w:val="000000" w:themeColor="text1"/>
          <w:lang w:val="es-ES"/>
        </w:rPr>
      </w:pPr>
      <w:r w:rsidRPr="00C0552B">
        <w:rPr>
          <w:rFonts w:ascii="Palatino Linotype" w:eastAsia="Times New Roman" w:hAnsi="Palatino Linotype" w:cs="Arial"/>
          <w:b/>
          <w:bCs/>
          <w:color w:val="000000" w:themeColor="text1"/>
          <w:lang w:val="es-ES"/>
        </w:rPr>
        <w:t xml:space="preserve">Recurso de revisión </w:t>
      </w:r>
      <w:r w:rsidR="00E06567" w:rsidRPr="00C0552B">
        <w:rPr>
          <w:rFonts w:ascii="Palatino Linotype" w:eastAsia="Times New Roman" w:hAnsi="Palatino Linotype" w:cs="Arial"/>
          <w:b/>
          <w:bCs/>
          <w:color w:val="000000" w:themeColor="text1"/>
          <w:lang w:val="es-ES"/>
        </w:rPr>
        <w:t>04498/INFOEM/IP/RR/2020</w:t>
      </w:r>
      <w:r w:rsidRPr="00C0552B">
        <w:rPr>
          <w:rFonts w:ascii="Palatino Linotype" w:eastAsia="Times New Roman" w:hAnsi="Palatino Linotype" w:cs="Arial"/>
          <w:color w:val="000000" w:themeColor="text1"/>
          <w:lang w:val="es-ES"/>
        </w:rPr>
        <w:t>:</w:t>
      </w:r>
    </w:p>
    <w:p w14:paraId="56A98527" w14:textId="5C03A894" w:rsidR="006D1960" w:rsidRPr="00C0552B" w:rsidRDefault="006D1960" w:rsidP="003B486D">
      <w:pPr>
        <w:pStyle w:val="Prrafodelista"/>
        <w:numPr>
          <w:ilvl w:val="0"/>
          <w:numId w:val="33"/>
        </w:numPr>
        <w:tabs>
          <w:tab w:val="left" w:pos="426"/>
        </w:tabs>
        <w:spacing w:line="360" w:lineRule="auto"/>
        <w:jc w:val="both"/>
        <w:rPr>
          <w:rFonts w:ascii="Palatino Linotype" w:eastAsia="Times New Roman" w:hAnsi="Palatino Linotype" w:cs="Arial"/>
          <w:color w:val="000000" w:themeColor="text1"/>
          <w:lang w:val="es-ES"/>
        </w:rPr>
      </w:pPr>
      <w:r w:rsidRPr="00C0552B">
        <w:rPr>
          <w:rFonts w:ascii="Palatino Linotype" w:eastAsia="Times New Roman" w:hAnsi="Palatino Linotype" w:cs="Arial"/>
          <w:b/>
          <w:bCs/>
          <w:color w:val="000000" w:themeColor="text1"/>
          <w:lang w:val="es-ES"/>
        </w:rPr>
        <w:t>Acto Impugnado</w:t>
      </w:r>
      <w:r w:rsidRPr="00C0552B">
        <w:rPr>
          <w:rFonts w:ascii="Palatino Linotype" w:eastAsia="Times New Roman" w:hAnsi="Palatino Linotype" w:cs="Arial"/>
          <w:color w:val="000000" w:themeColor="text1"/>
          <w:lang w:val="es-ES"/>
        </w:rPr>
        <w:t xml:space="preserve">: </w:t>
      </w:r>
      <w:r w:rsidR="00FD5A88" w:rsidRPr="00C0552B">
        <w:rPr>
          <w:rFonts w:ascii="Palatino Linotype" w:eastAsia="Times New Roman" w:hAnsi="Palatino Linotype" w:cs="Arial"/>
          <w:i/>
          <w:iCs/>
          <w:color w:val="000000" w:themeColor="text1"/>
          <w:lang w:val="es-ES"/>
        </w:rPr>
        <w:t>“</w:t>
      </w:r>
      <w:r w:rsidR="00620DF6" w:rsidRPr="00C0552B">
        <w:rPr>
          <w:rFonts w:ascii="Palatino Linotype" w:eastAsia="Times New Roman" w:hAnsi="Palatino Linotype" w:cs="Arial"/>
          <w:i/>
          <w:iCs/>
          <w:color w:val="000000" w:themeColor="text1"/>
          <w:lang w:val="es-ES"/>
        </w:rPr>
        <w:t xml:space="preserve">Me están negando la </w:t>
      </w:r>
      <w:proofErr w:type="spellStart"/>
      <w:r w:rsidR="00620DF6" w:rsidRPr="00C0552B">
        <w:rPr>
          <w:rFonts w:ascii="Palatino Linotype" w:eastAsia="Times New Roman" w:hAnsi="Palatino Linotype" w:cs="Arial"/>
          <w:i/>
          <w:iCs/>
          <w:color w:val="000000" w:themeColor="text1"/>
          <w:lang w:val="es-ES"/>
        </w:rPr>
        <w:t>informacion</w:t>
      </w:r>
      <w:proofErr w:type="spellEnd"/>
      <w:r w:rsidR="00FD5A88" w:rsidRPr="00C0552B">
        <w:rPr>
          <w:rFonts w:ascii="Palatino Linotype" w:eastAsia="Times New Roman" w:hAnsi="Palatino Linotype" w:cs="Arial"/>
          <w:i/>
          <w:iCs/>
          <w:color w:val="000000" w:themeColor="text1"/>
          <w:lang w:val="es-ES"/>
        </w:rPr>
        <w:t>”</w:t>
      </w:r>
      <w:r w:rsidR="00FD5A88" w:rsidRPr="00C0552B">
        <w:rPr>
          <w:rFonts w:ascii="Palatino Linotype" w:eastAsia="Times New Roman" w:hAnsi="Palatino Linotype" w:cs="Arial"/>
          <w:color w:val="000000" w:themeColor="text1"/>
          <w:lang w:val="es-ES"/>
        </w:rPr>
        <w:t xml:space="preserve"> (Sic).</w:t>
      </w:r>
    </w:p>
    <w:p w14:paraId="40661C1C" w14:textId="02E7CBE0" w:rsidR="006D1960" w:rsidRPr="00C0552B" w:rsidRDefault="006D1960" w:rsidP="003B486D">
      <w:pPr>
        <w:pStyle w:val="Prrafodelista"/>
        <w:numPr>
          <w:ilvl w:val="0"/>
          <w:numId w:val="33"/>
        </w:numPr>
        <w:tabs>
          <w:tab w:val="left" w:pos="426"/>
        </w:tabs>
        <w:spacing w:line="360" w:lineRule="auto"/>
        <w:jc w:val="both"/>
        <w:rPr>
          <w:rFonts w:ascii="Palatino Linotype" w:eastAsia="Times New Roman" w:hAnsi="Palatino Linotype" w:cs="Arial"/>
          <w:color w:val="000000" w:themeColor="text1"/>
          <w:lang w:val="es-ES"/>
        </w:rPr>
      </w:pPr>
      <w:r w:rsidRPr="00C0552B">
        <w:rPr>
          <w:rFonts w:ascii="Palatino Linotype" w:eastAsia="Times New Roman" w:hAnsi="Palatino Linotype" w:cs="Arial"/>
          <w:b/>
          <w:bCs/>
          <w:color w:val="000000" w:themeColor="text1"/>
          <w:lang w:val="es-ES"/>
        </w:rPr>
        <w:t>Razones o motivos de la inconformidad</w:t>
      </w:r>
      <w:r w:rsidRPr="00C0552B">
        <w:rPr>
          <w:rFonts w:ascii="Palatino Linotype" w:eastAsia="Times New Roman" w:hAnsi="Palatino Linotype" w:cs="Arial"/>
          <w:color w:val="000000" w:themeColor="text1"/>
          <w:lang w:val="es-ES"/>
        </w:rPr>
        <w:t xml:space="preserve">: </w:t>
      </w:r>
      <w:r w:rsidR="00FD5A88" w:rsidRPr="00C0552B">
        <w:rPr>
          <w:rFonts w:ascii="Palatino Linotype" w:eastAsia="Times New Roman" w:hAnsi="Palatino Linotype" w:cs="Arial"/>
          <w:i/>
          <w:iCs/>
          <w:color w:val="000000" w:themeColor="text1"/>
          <w:lang w:val="es-ES"/>
        </w:rPr>
        <w:t>“</w:t>
      </w:r>
      <w:r w:rsidR="00620DF6" w:rsidRPr="00C0552B">
        <w:rPr>
          <w:rFonts w:ascii="Palatino Linotype" w:eastAsia="Times New Roman" w:hAnsi="Palatino Linotype" w:cs="Arial"/>
          <w:i/>
          <w:iCs/>
          <w:color w:val="000000" w:themeColor="text1"/>
        </w:rPr>
        <w:t xml:space="preserve">Es </w:t>
      </w:r>
      <w:proofErr w:type="spellStart"/>
      <w:r w:rsidR="00620DF6" w:rsidRPr="00C0552B">
        <w:rPr>
          <w:rFonts w:ascii="Palatino Linotype" w:eastAsia="Times New Roman" w:hAnsi="Palatino Linotype" w:cs="Arial"/>
          <w:i/>
          <w:iCs/>
          <w:color w:val="000000" w:themeColor="text1"/>
        </w:rPr>
        <w:t>inverosimen</w:t>
      </w:r>
      <w:proofErr w:type="spellEnd"/>
      <w:r w:rsidR="00620DF6" w:rsidRPr="00C0552B">
        <w:rPr>
          <w:rFonts w:ascii="Palatino Linotype" w:eastAsia="Times New Roman" w:hAnsi="Palatino Linotype" w:cs="Arial"/>
          <w:i/>
          <w:iCs/>
          <w:color w:val="000000" w:themeColor="text1"/>
        </w:rPr>
        <w:t xml:space="preserve"> que exista un </w:t>
      </w:r>
      <w:proofErr w:type="spellStart"/>
      <w:r w:rsidR="00620DF6" w:rsidRPr="00C0552B">
        <w:rPr>
          <w:rFonts w:ascii="Palatino Linotype" w:eastAsia="Times New Roman" w:hAnsi="Palatino Linotype" w:cs="Arial"/>
          <w:i/>
          <w:iCs/>
          <w:color w:val="000000" w:themeColor="text1"/>
        </w:rPr>
        <w:t>numero</w:t>
      </w:r>
      <w:proofErr w:type="spellEnd"/>
      <w:r w:rsidR="00620DF6" w:rsidRPr="00C0552B">
        <w:rPr>
          <w:rFonts w:ascii="Palatino Linotype" w:eastAsia="Times New Roman" w:hAnsi="Palatino Linotype" w:cs="Arial"/>
          <w:i/>
          <w:iCs/>
          <w:color w:val="000000" w:themeColor="text1"/>
        </w:rPr>
        <w:t xml:space="preserve"> de expediente, se presente una factura y el municipio responda que desconoce al proveedor, están violando el principio de máxima publicidad</w:t>
      </w:r>
      <w:proofErr w:type="gramStart"/>
      <w:r w:rsidR="00FD5A88" w:rsidRPr="00C0552B">
        <w:rPr>
          <w:rFonts w:ascii="Palatino Linotype" w:eastAsia="Times New Roman" w:hAnsi="Palatino Linotype" w:cs="Arial"/>
          <w:i/>
          <w:iCs/>
          <w:color w:val="000000" w:themeColor="text1"/>
        </w:rPr>
        <w:t>”</w:t>
      </w:r>
      <w:r w:rsidR="00FD5A88" w:rsidRPr="00C0552B">
        <w:rPr>
          <w:rFonts w:ascii="Palatino Linotype" w:eastAsia="Times New Roman" w:hAnsi="Palatino Linotype" w:cs="Arial"/>
          <w:color w:val="000000" w:themeColor="text1"/>
        </w:rPr>
        <w:t>(</w:t>
      </w:r>
      <w:proofErr w:type="gramEnd"/>
      <w:r w:rsidR="00FD5A88" w:rsidRPr="00C0552B">
        <w:rPr>
          <w:rFonts w:ascii="Palatino Linotype" w:eastAsia="Times New Roman" w:hAnsi="Palatino Linotype" w:cs="Arial"/>
          <w:color w:val="000000" w:themeColor="text1"/>
        </w:rPr>
        <w:t>Sic).</w:t>
      </w:r>
    </w:p>
    <w:p w14:paraId="4E7D68DE" w14:textId="77777777" w:rsidR="006D1960" w:rsidRPr="00C0552B" w:rsidRDefault="006D1960" w:rsidP="003B486D">
      <w:pPr>
        <w:tabs>
          <w:tab w:val="left" w:pos="426"/>
        </w:tabs>
        <w:spacing w:line="360" w:lineRule="auto"/>
        <w:jc w:val="both"/>
        <w:rPr>
          <w:rFonts w:ascii="Palatino Linotype" w:eastAsia="Times New Roman" w:hAnsi="Palatino Linotype" w:cs="Arial"/>
          <w:color w:val="000000" w:themeColor="text1"/>
          <w:lang w:val="es-ES"/>
        </w:rPr>
      </w:pPr>
    </w:p>
    <w:p w14:paraId="367BB92C" w14:textId="59B3A786" w:rsidR="00620DF6" w:rsidRPr="00C0552B" w:rsidRDefault="00620DF6" w:rsidP="003B486D">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C0552B">
        <w:rPr>
          <w:rFonts w:ascii="Palatino Linotype" w:eastAsia="Calibri" w:hAnsi="Palatino Linotype" w:cs="Arial"/>
          <w:color w:val="000000" w:themeColor="text1"/>
          <w:lang w:val="es-ES"/>
        </w:rPr>
        <w:t xml:space="preserve">Por </w:t>
      </w:r>
      <w:r w:rsidRPr="00C0552B">
        <w:rPr>
          <w:rFonts w:ascii="Palatino Linotype" w:eastAsia="Calibri" w:hAnsi="Palatino Linotype" w:cs="Arial"/>
          <w:iCs/>
          <w:color w:val="000000" w:themeColor="text1"/>
          <w:lang w:val="es-AR"/>
        </w:rPr>
        <w:t xml:space="preserve">su parte, dentro del recurso de revisión </w:t>
      </w:r>
      <w:r w:rsidRPr="00C0552B">
        <w:rPr>
          <w:rFonts w:ascii="Palatino Linotype" w:eastAsia="Calibri" w:hAnsi="Palatino Linotype" w:cs="Arial"/>
          <w:b/>
          <w:bCs/>
          <w:iCs/>
          <w:color w:val="000000" w:themeColor="text1"/>
          <w:lang w:val="es-AR"/>
        </w:rPr>
        <w:t>04183/INFOEM/IP/RR/2020</w:t>
      </w:r>
      <w:r w:rsidRPr="00C0552B">
        <w:rPr>
          <w:rFonts w:ascii="Palatino Linotype" w:eastAsia="Calibri" w:hAnsi="Palatino Linotype" w:cs="Arial"/>
          <w:iCs/>
          <w:color w:val="000000" w:themeColor="text1"/>
          <w:lang w:val="es-AR"/>
        </w:rPr>
        <w:t xml:space="preserve"> adjuntó los archivos electrónicos que se describen a continuación:</w:t>
      </w:r>
    </w:p>
    <w:p w14:paraId="5C2E9565" w14:textId="4FA294DF" w:rsidR="00620DF6" w:rsidRPr="00C0552B" w:rsidRDefault="00620DF6" w:rsidP="00620DF6">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sidRPr="00C0552B">
        <w:rPr>
          <w:rFonts w:ascii="Palatino Linotype" w:eastAsia="Calibri" w:hAnsi="Palatino Linotype" w:cs="Arial"/>
          <w:b/>
          <w:bCs/>
          <w:i/>
          <w:iCs/>
          <w:color w:val="000000" w:themeColor="text1"/>
          <w:lang w:val="es-ES"/>
        </w:rPr>
        <w:t>“FACTURA ELACO.docx”</w:t>
      </w:r>
      <w:r w:rsidRPr="00C0552B">
        <w:rPr>
          <w:rFonts w:ascii="Palatino Linotype" w:eastAsia="Calibri" w:hAnsi="Palatino Linotype" w:cs="Arial"/>
          <w:color w:val="000000" w:themeColor="text1"/>
          <w:lang w:val="es-ES"/>
        </w:rPr>
        <w:t xml:space="preserve">: Documento de texto editable que muestra la fotografía </w:t>
      </w:r>
      <w:r w:rsidRPr="00C0552B">
        <w:rPr>
          <w:rFonts w:ascii="Palatino Linotype" w:eastAsia="Calibri" w:hAnsi="Palatino Linotype" w:cs="Arial"/>
          <w:iCs/>
          <w:color w:val="000000" w:themeColor="text1"/>
          <w:lang w:val="es-MX"/>
        </w:rPr>
        <w:t xml:space="preserve">del oficio presentado el once (11) de noviembre de dos mil diecinueve, por el representante de la persona moral </w:t>
      </w:r>
      <w:r w:rsidRPr="00C0552B">
        <w:rPr>
          <w:rFonts w:ascii="Palatino Linotype" w:eastAsia="Calibri" w:hAnsi="Palatino Linotype" w:cs="Arial"/>
          <w:i/>
          <w:color w:val="000000" w:themeColor="text1"/>
          <w:lang w:val="es-MX"/>
        </w:rPr>
        <w:t>ELACO HIJE S.A de C.V</w:t>
      </w:r>
      <w:r w:rsidRPr="00C0552B">
        <w:rPr>
          <w:rFonts w:ascii="Palatino Linotype" w:eastAsia="Calibri" w:hAnsi="Palatino Linotype" w:cs="Arial"/>
          <w:iCs/>
          <w:color w:val="000000" w:themeColor="text1"/>
          <w:lang w:val="es-MX"/>
        </w:rPr>
        <w:t xml:space="preserve">, a la Oficial Mayor del Ayuntamiento de Tlalnepantla de Baz, por el que solicita el número de expediente correspondiente a la factura A493 en favor de la empresa de mérito, y adjunto en la solicitud </w:t>
      </w:r>
      <w:r w:rsidRPr="00C0552B">
        <w:rPr>
          <w:rFonts w:ascii="Palatino Linotype" w:eastAsia="Calibri" w:hAnsi="Palatino Linotype" w:cs="Arial"/>
          <w:b/>
          <w:bCs/>
          <w:iCs/>
          <w:color w:val="000000" w:themeColor="text1"/>
          <w:lang w:val="es-MX"/>
        </w:rPr>
        <w:t>00810/TLALNEPA/IP/2020.</w:t>
      </w:r>
    </w:p>
    <w:p w14:paraId="75AF5680" w14:textId="7FE1EFE3" w:rsidR="00620DF6" w:rsidRPr="00C0552B" w:rsidRDefault="00620DF6" w:rsidP="00620DF6">
      <w:pPr>
        <w:pStyle w:val="Prrafodelista"/>
        <w:numPr>
          <w:ilvl w:val="1"/>
          <w:numId w:val="4"/>
        </w:numPr>
        <w:tabs>
          <w:tab w:val="left" w:pos="426"/>
        </w:tabs>
        <w:spacing w:line="360" w:lineRule="auto"/>
        <w:ind w:left="993"/>
        <w:jc w:val="both"/>
        <w:rPr>
          <w:rFonts w:ascii="Palatino Linotype" w:eastAsia="Calibri" w:hAnsi="Palatino Linotype" w:cs="Arial"/>
          <w:b/>
          <w:bCs/>
          <w:i/>
          <w:iCs/>
          <w:color w:val="000000" w:themeColor="text1"/>
          <w:lang w:val="es-MX"/>
        </w:rPr>
      </w:pPr>
      <w:r w:rsidRPr="00C0552B">
        <w:rPr>
          <w:rFonts w:ascii="Palatino Linotype" w:eastAsia="Calibri" w:hAnsi="Palatino Linotype" w:cs="Arial"/>
          <w:b/>
          <w:bCs/>
          <w:i/>
          <w:iCs/>
          <w:color w:val="000000" w:themeColor="text1"/>
          <w:lang w:val="es-MX"/>
        </w:rPr>
        <w:t>“IMG-20200928-WA0059.JPG”</w:t>
      </w:r>
      <w:r w:rsidRPr="00C0552B">
        <w:rPr>
          <w:rFonts w:ascii="Palatino Linotype" w:eastAsia="Calibri" w:hAnsi="Palatino Linotype" w:cs="Arial"/>
          <w:color w:val="000000" w:themeColor="text1"/>
          <w:lang w:val="es-MX"/>
        </w:rPr>
        <w:t xml:space="preserve">: </w:t>
      </w:r>
      <w:r w:rsidR="002A18CB" w:rsidRPr="00C0552B">
        <w:rPr>
          <w:rFonts w:ascii="Palatino Linotype" w:eastAsia="Calibri" w:hAnsi="Palatino Linotype" w:cs="Arial"/>
          <w:color w:val="000000" w:themeColor="text1"/>
          <w:lang w:val="es-MX"/>
        </w:rPr>
        <w:t xml:space="preserve">Archivo de imagen que muestra nuevamente la </w:t>
      </w:r>
      <w:r w:rsidR="002A18CB" w:rsidRPr="00C0552B">
        <w:rPr>
          <w:rFonts w:ascii="Palatino Linotype" w:eastAsia="Calibri" w:hAnsi="Palatino Linotype" w:cs="Arial"/>
          <w:color w:val="000000" w:themeColor="text1"/>
          <w:lang w:val="es-ES"/>
        </w:rPr>
        <w:t xml:space="preserve">fotografía </w:t>
      </w:r>
      <w:r w:rsidR="002A18CB" w:rsidRPr="00C0552B">
        <w:rPr>
          <w:rFonts w:ascii="Palatino Linotype" w:eastAsia="Calibri" w:hAnsi="Palatino Linotype" w:cs="Arial"/>
          <w:iCs/>
          <w:color w:val="000000" w:themeColor="text1"/>
          <w:lang w:val="es-MX"/>
        </w:rPr>
        <w:t xml:space="preserve">del oficio presentado el once (11) de noviembre de dos mil diecinueve, por el representante de la persona moral </w:t>
      </w:r>
      <w:r w:rsidR="002A18CB" w:rsidRPr="00C0552B">
        <w:rPr>
          <w:rFonts w:ascii="Palatino Linotype" w:eastAsia="Calibri" w:hAnsi="Palatino Linotype" w:cs="Arial"/>
          <w:i/>
          <w:color w:val="000000" w:themeColor="text1"/>
          <w:lang w:val="es-MX"/>
        </w:rPr>
        <w:t>ELACO HIJE S.A de C.V</w:t>
      </w:r>
      <w:r w:rsidR="002A18CB" w:rsidRPr="00C0552B">
        <w:rPr>
          <w:rFonts w:ascii="Palatino Linotype" w:eastAsia="Calibri" w:hAnsi="Palatino Linotype" w:cs="Arial"/>
          <w:iCs/>
          <w:color w:val="000000" w:themeColor="text1"/>
          <w:lang w:val="es-MX"/>
        </w:rPr>
        <w:t xml:space="preserve">, a la Oficial Mayor del Ayuntamiento de Tlalnepantla de Baz, descrito </w:t>
      </w:r>
      <w:r w:rsidR="002A18CB" w:rsidRPr="00C0552B">
        <w:rPr>
          <w:rFonts w:ascii="Palatino Linotype" w:eastAsia="Calibri" w:hAnsi="Palatino Linotype" w:cs="Arial"/>
          <w:i/>
          <w:color w:val="000000" w:themeColor="text1"/>
          <w:lang w:val="es-MX"/>
        </w:rPr>
        <w:t>supra.</w:t>
      </w:r>
    </w:p>
    <w:p w14:paraId="6872987A" w14:textId="77777777" w:rsidR="00620DF6" w:rsidRPr="00C0552B" w:rsidRDefault="00620DF6" w:rsidP="00620DF6">
      <w:pPr>
        <w:pStyle w:val="Prrafodelista"/>
        <w:tabs>
          <w:tab w:val="left" w:pos="426"/>
        </w:tabs>
        <w:spacing w:line="360" w:lineRule="auto"/>
        <w:ind w:left="0"/>
        <w:jc w:val="both"/>
        <w:rPr>
          <w:rFonts w:ascii="Palatino Linotype" w:eastAsia="Calibri" w:hAnsi="Palatino Linotype" w:cs="Arial"/>
          <w:color w:val="000000" w:themeColor="text1"/>
          <w:lang w:val="es-MX"/>
        </w:rPr>
      </w:pPr>
    </w:p>
    <w:p w14:paraId="65CB77BE" w14:textId="61678887" w:rsidR="005F1362" w:rsidRPr="00C0552B" w:rsidRDefault="00496E5D" w:rsidP="003B486D">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C0552B">
        <w:rPr>
          <w:rFonts w:ascii="Palatino Linotype" w:eastAsia="Times New Roman" w:hAnsi="Palatino Linotype" w:cs="Arial"/>
          <w:color w:val="000000" w:themeColor="text1"/>
          <w:lang w:val="es-ES"/>
        </w:rPr>
        <w:t xml:space="preserve">Asimismo, </w:t>
      </w:r>
      <w:r w:rsidRPr="00C0552B">
        <w:rPr>
          <w:rFonts w:ascii="Palatino Linotype" w:eastAsia="Times New Roman" w:hAnsi="Palatino Linotype" w:cs="Arial"/>
          <w:bCs/>
          <w:color w:val="000000" w:themeColor="text1"/>
        </w:rPr>
        <w:t xml:space="preserve">con fundamento en lo dispuesto por el </w:t>
      </w:r>
      <w:r w:rsidRPr="00C0552B">
        <w:rPr>
          <w:rFonts w:ascii="Palatino Linotype" w:eastAsia="Times New Roman" w:hAnsi="Palatino Linotype" w:cs="Arial"/>
          <w:color w:val="000000" w:themeColor="text1"/>
        </w:rPr>
        <w:t xml:space="preserve">artículo 185 fracción I de la </w:t>
      </w:r>
      <w:r w:rsidRPr="00C0552B">
        <w:rPr>
          <w:rFonts w:ascii="Palatino Linotype" w:eastAsia="Times New Roman" w:hAnsi="Palatino Linotype" w:cs="Arial"/>
          <w:b/>
          <w:color w:val="000000" w:themeColor="text1"/>
        </w:rPr>
        <w:t>Ley de Transparencia y Acceso a la Información Pública del Estado de México y Municipios,</w:t>
      </w:r>
      <w:r w:rsidRPr="00C0552B">
        <w:rPr>
          <w:rFonts w:ascii="Palatino Linotype" w:eastAsia="Times New Roman" w:hAnsi="Palatino Linotype" w:cs="Arial"/>
          <w:color w:val="000000" w:themeColor="text1"/>
        </w:rPr>
        <w:t xml:space="preserve"> </w:t>
      </w:r>
      <w:r w:rsidR="002A18CB" w:rsidRPr="00C0552B">
        <w:rPr>
          <w:rFonts w:ascii="Palatino Linotype" w:eastAsia="Times New Roman" w:hAnsi="Palatino Linotype" w:cs="Arial"/>
          <w:color w:val="000000" w:themeColor="text1"/>
        </w:rPr>
        <w:t>los</w:t>
      </w:r>
      <w:r w:rsidRPr="00C0552B">
        <w:rPr>
          <w:rFonts w:ascii="Palatino Linotype" w:eastAsia="Times New Roman" w:hAnsi="Palatino Linotype" w:cs="Arial"/>
          <w:color w:val="000000" w:themeColor="text1"/>
        </w:rPr>
        <w:t xml:space="preserve"> recurso</w:t>
      </w:r>
      <w:r w:rsidR="002A18CB" w:rsidRPr="00C0552B">
        <w:rPr>
          <w:rFonts w:ascii="Palatino Linotype" w:eastAsia="Times New Roman" w:hAnsi="Palatino Linotype" w:cs="Arial"/>
          <w:color w:val="000000" w:themeColor="text1"/>
        </w:rPr>
        <w:t>s</w:t>
      </w:r>
      <w:r w:rsidRPr="00C0552B">
        <w:rPr>
          <w:rFonts w:ascii="Palatino Linotype" w:eastAsia="Times New Roman" w:hAnsi="Palatino Linotype" w:cs="Arial"/>
          <w:color w:val="000000" w:themeColor="text1"/>
        </w:rPr>
        <w:t xml:space="preserve"> de revisión con número </w:t>
      </w:r>
      <w:r w:rsidR="00E06567" w:rsidRPr="00C0552B">
        <w:rPr>
          <w:rFonts w:ascii="Palatino Linotype" w:eastAsia="Times New Roman" w:hAnsi="Palatino Linotype" w:cs="Arial"/>
          <w:b/>
          <w:color w:val="000000" w:themeColor="text1"/>
        </w:rPr>
        <w:t>04183/INFOEM/IP/RR/2020</w:t>
      </w:r>
      <w:r w:rsidR="002A18CB" w:rsidRPr="00C0552B">
        <w:rPr>
          <w:rFonts w:ascii="Palatino Linotype" w:eastAsia="Times New Roman" w:hAnsi="Palatino Linotype" w:cs="Arial"/>
          <w:bCs/>
          <w:color w:val="000000" w:themeColor="text1"/>
        </w:rPr>
        <w:t xml:space="preserve"> y </w:t>
      </w:r>
      <w:r w:rsidR="002A18CB" w:rsidRPr="00C0552B">
        <w:rPr>
          <w:rFonts w:ascii="Palatino Linotype" w:eastAsia="Times New Roman" w:hAnsi="Palatino Linotype" w:cs="Arial"/>
          <w:b/>
          <w:color w:val="000000" w:themeColor="text1"/>
        </w:rPr>
        <w:t>04498/INFOEM/IP/RR/2020</w:t>
      </w:r>
      <w:r w:rsidRPr="00C0552B">
        <w:rPr>
          <w:rFonts w:ascii="Palatino Linotype" w:eastAsia="Times New Roman" w:hAnsi="Palatino Linotype" w:cs="Arial"/>
          <w:b/>
          <w:color w:val="000000" w:themeColor="text1"/>
        </w:rPr>
        <w:t xml:space="preserve"> </w:t>
      </w:r>
      <w:r w:rsidRPr="00C0552B">
        <w:rPr>
          <w:rFonts w:ascii="Palatino Linotype" w:eastAsia="Times New Roman" w:hAnsi="Palatino Linotype" w:cs="Arial"/>
          <w:color w:val="000000" w:themeColor="text1"/>
        </w:rPr>
        <w:t>fue</w:t>
      </w:r>
      <w:r w:rsidR="002A18CB" w:rsidRPr="00C0552B">
        <w:rPr>
          <w:rFonts w:ascii="Palatino Linotype" w:eastAsia="Times New Roman" w:hAnsi="Palatino Linotype" w:cs="Arial"/>
          <w:color w:val="000000" w:themeColor="text1"/>
        </w:rPr>
        <w:t>ron</w:t>
      </w:r>
      <w:r w:rsidRPr="00C0552B">
        <w:rPr>
          <w:rFonts w:ascii="Palatino Linotype" w:eastAsia="Times New Roman" w:hAnsi="Palatino Linotype" w:cs="Arial"/>
          <w:color w:val="000000" w:themeColor="text1"/>
        </w:rPr>
        <w:t xml:space="preserve"> turnado</w:t>
      </w:r>
      <w:r w:rsidR="002A18CB" w:rsidRPr="00C0552B">
        <w:rPr>
          <w:rFonts w:ascii="Palatino Linotype" w:eastAsia="Times New Roman" w:hAnsi="Palatino Linotype" w:cs="Arial"/>
          <w:color w:val="000000" w:themeColor="text1"/>
        </w:rPr>
        <w:t>s</w:t>
      </w:r>
      <w:r w:rsidRPr="00C0552B">
        <w:rPr>
          <w:rFonts w:ascii="Palatino Linotype" w:eastAsia="Times New Roman" w:hAnsi="Palatino Linotype" w:cs="Arial"/>
          <w:b/>
          <w:color w:val="000000" w:themeColor="text1"/>
        </w:rPr>
        <w:t xml:space="preserve"> </w:t>
      </w:r>
      <w:r w:rsidRPr="00C0552B">
        <w:rPr>
          <w:rFonts w:ascii="Palatino Linotype" w:eastAsia="Times New Roman" w:hAnsi="Palatino Linotype" w:cs="Arial"/>
          <w:color w:val="000000" w:themeColor="text1"/>
        </w:rPr>
        <w:t xml:space="preserve">al </w:t>
      </w:r>
      <w:r w:rsidRPr="00C0552B">
        <w:rPr>
          <w:rFonts w:ascii="Palatino Linotype" w:eastAsia="Times New Roman" w:hAnsi="Palatino Linotype" w:cs="Arial"/>
          <w:b/>
          <w:color w:val="000000" w:themeColor="text1"/>
        </w:rPr>
        <w:t xml:space="preserve">Comisionado José Guadalupe Luna Hernández </w:t>
      </w:r>
      <w:r w:rsidRPr="00C0552B">
        <w:rPr>
          <w:rFonts w:ascii="Palatino Linotype" w:eastAsia="Times New Roman" w:hAnsi="Palatino Linotype" w:cs="Arial"/>
          <w:color w:val="000000" w:themeColor="text1"/>
        </w:rPr>
        <w:t xml:space="preserve">con el objeto de su análisis; posteriormente, </w:t>
      </w:r>
      <w:r w:rsidR="002A18CB" w:rsidRPr="00C0552B">
        <w:rPr>
          <w:rFonts w:ascii="Palatino Linotype" w:eastAsia="Times New Roman" w:hAnsi="Palatino Linotype" w:cs="Arial"/>
          <w:color w:val="000000" w:themeColor="text1"/>
        </w:rPr>
        <w:t xml:space="preserve">una vez concluido la conexidad entre ambas impugnaciones, la Ponencia </w:t>
      </w:r>
      <w:proofErr w:type="spellStart"/>
      <w:r w:rsidR="002A18CB" w:rsidRPr="00C0552B">
        <w:rPr>
          <w:rFonts w:ascii="Palatino Linotype" w:eastAsia="Times New Roman" w:hAnsi="Palatino Linotype" w:cs="Arial"/>
          <w:color w:val="000000" w:themeColor="text1"/>
        </w:rPr>
        <w:t>Resolutora</w:t>
      </w:r>
      <w:proofErr w:type="spellEnd"/>
      <w:r w:rsidR="002A18CB" w:rsidRPr="00C0552B">
        <w:rPr>
          <w:rFonts w:ascii="Palatino Linotype" w:eastAsia="Times New Roman" w:hAnsi="Palatino Linotype" w:cs="Arial"/>
          <w:color w:val="000000" w:themeColor="text1"/>
        </w:rPr>
        <w:t xml:space="preserve"> determinó su </w:t>
      </w:r>
      <w:r w:rsidR="002A18CB" w:rsidRPr="00C0552B">
        <w:rPr>
          <w:rFonts w:ascii="Palatino Linotype" w:eastAsia="Times New Roman" w:hAnsi="Palatino Linotype" w:cs="Arial"/>
          <w:b/>
          <w:bCs/>
          <w:color w:val="000000" w:themeColor="text1"/>
        </w:rPr>
        <w:t>acumulación</w:t>
      </w:r>
      <w:r w:rsidRPr="00C0552B">
        <w:rPr>
          <w:rFonts w:ascii="Palatino Linotype" w:eastAsia="Times New Roman" w:hAnsi="Palatino Linotype" w:cs="Arial"/>
          <w:color w:val="000000" w:themeColor="text1"/>
        </w:rPr>
        <w:t xml:space="preserve"> </w:t>
      </w:r>
      <w:r w:rsidR="002A18CB" w:rsidRPr="00C0552B">
        <w:rPr>
          <w:rFonts w:ascii="Palatino Linotype" w:eastAsia="Times New Roman" w:hAnsi="Palatino Linotype" w:cs="Arial"/>
          <w:color w:val="000000" w:themeColor="text1"/>
        </w:rPr>
        <w:t>para formular y presentar</w:t>
      </w:r>
      <w:r w:rsidRPr="00C0552B">
        <w:rPr>
          <w:rFonts w:ascii="Palatino Linotype" w:eastAsia="Times New Roman" w:hAnsi="Palatino Linotype" w:cs="Arial"/>
          <w:color w:val="000000" w:themeColor="text1"/>
        </w:rPr>
        <w:t xml:space="preserve"> el proyecto de resolución correspondiente, de conformidad con el numeral ONCE incisos b) y c) de los </w:t>
      </w:r>
      <w:r w:rsidRPr="00C0552B">
        <w:rPr>
          <w:rFonts w:ascii="Palatino Linotype" w:eastAsia="Times New Roman" w:hAnsi="Palatino Linotype" w:cs="Arial"/>
          <w:b/>
          <w:color w:val="000000" w:themeColor="text1"/>
        </w:rPr>
        <w:t xml:space="preserve">Lineamientos para la </w:t>
      </w:r>
      <w:r w:rsidRPr="00C0552B">
        <w:rPr>
          <w:rFonts w:ascii="Palatino Linotype" w:eastAsia="Times New Roman" w:hAnsi="Palatino Linotype" w:cs="Arial"/>
          <w:b/>
          <w:color w:val="000000" w:themeColor="text1"/>
        </w:rPr>
        <w:lastRenderedPageBreak/>
        <w:t>Recepción, Trámite y Resolución de las Solicitudes de Acceso a la Información Pública, así como de los Recursos de Revisión que deberán observar los Sujetos Obligados por la Ley de Transparencia Estatal</w:t>
      </w:r>
      <w:r w:rsidRPr="00C0552B">
        <w:rPr>
          <w:rFonts w:ascii="Palatino Linotype" w:eastAsia="Times New Roman" w:hAnsi="Palatino Linotype" w:cs="Arial"/>
          <w:i/>
          <w:color w:val="000000" w:themeColor="text1"/>
          <w:vertAlign w:val="superscript"/>
        </w:rPr>
        <w:footnoteReference w:id="2"/>
      </w:r>
      <w:r w:rsidRPr="00C0552B">
        <w:rPr>
          <w:rFonts w:ascii="Palatino Linotype" w:eastAsia="Times New Roman" w:hAnsi="Palatino Linotype" w:cs="Arial"/>
          <w:color w:val="000000" w:themeColor="text1"/>
        </w:rPr>
        <w:t>, que señala:</w:t>
      </w:r>
    </w:p>
    <w:p w14:paraId="544EC5A0" w14:textId="507DEBFA" w:rsidR="00496E5D" w:rsidRPr="00C0552B" w:rsidRDefault="00496E5D" w:rsidP="003B486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31829F0" w14:textId="77777777" w:rsidR="00496E5D" w:rsidRPr="00C0552B" w:rsidRDefault="00496E5D" w:rsidP="003B486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C0552B">
        <w:rPr>
          <w:rFonts w:ascii="Palatino Linotype" w:eastAsia="Times New Roman" w:hAnsi="Palatino Linotype" w:cs="Arial"/>
          <w:b/>
          <w:i/>
          <w:sz w:val="22"/>
          <w:szCs w:val="22"/>
        </w:rPr>
        <w:t>“ONCE.</w:t>
      </w:r>
      <w:r w:rsidRPr="00C0552B">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310DC863" w14:textId="77777777" w:rsidR="00496E5D" w:rsidRPr="00C0552B" w:rsidRDefault="00496E5D" w:rsidP="003B486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C0552B">
        <w:rPr>
          <w:rFonts w:ascii="Palatino Linotype" w:eastAsia="Times New Roman" w:hAnsi="Palatino Linotype" w:cs="Arial"/>
          <w:i/>
          <w:sz w:val="22"/>
          <w:szCs w:val="22"/>
        </w:rPr>
        <w:t>(…)</w:t>
      </w:r>
    </w:p>
    <w:p w14:paraId="78CD3C87" w14:textId="77777777" w:rsidR="00496E5D" w:rsidRPr="00C0552B" w:rsidRDefault="00496E5D" w:rsidP="003B486D">
      <w:pPr>
        <w:spacing w:line="276" w:lineRule="auto"/>
        <w:ind w:left="567" w:right="567"/>
        <w:jc w:val="both"/>
        <w:rPr>
          <w:rFonts w:ascii="Palatino Linotype" w:eastAsia="Times New Roman" w:hAnsi="Palatino Linotype" w:cs="Times New Roman"/>
          <w:i/>
          <w:color w:val="000000"/>
          <w:sz w:val="22"/>
          <w:szCs w:val="22"/>
        </w:rPr>
      </w:pPr>
      <w:r w:rsidRPr="00C0552B">
        <w:rPr>
          <w:rFonts w:ascii="Palatino Linotype" w:eastAsia="Times New Roman" w:hAnsi="Palatino Linotype" w:cs="Times New Roman"/>
          <w:b/>
          <w:i/>
          <w:color w:val="000000"/>
          <w:sz w:val="22"/>
          <w:szCs w:val="22"/>
        </w:rPr>
        <w:t>b)</w:t>
      </w:r>
      <w:r w:rsidRPr="00C0552B">
        <w:rPr>
          <w:rFonts w:ascii="Palatino Linotype" w:eastAsia="Times New Roman" w:hAnsi="Palatino Linotype" w:cs="Times New Roman"/>
          <w:i/>
          <w:color w:val="000000"/>
          <w:sz w:val="22"/>
          <w:szCs w:val="22"/>
        </w:rPr>
        <w:t xml:space="preserve"> Las partes o los actos impugnados sean iguales</w:t>
      </w:r>
    </w:p>
    <w:p w14:paraId="7497FA94" w14:textId="77777777" w:rsidR="00496E5D" w:rsidRPr="00C0552B" w:rsidRDefault="00496E5D" w:rsidP="003B486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C0552B">
        <w:rPr>
          <w:rFonts w:ascii="Palatino Linotype" w:eastAsia="Times New Roman" w:hAnsi="Palatino Linotype" w:cs="Arial"/>
          <w:b/>
          <w:i/>
          <w:sz w:val="22"/>
          <w:szCs w:val="22"/>
        </w:rPr>
        <w:t>c)</w:t>
      </w:r>
      <w:r w:rsidRPr="00C0552B">
        <w:rPr>
          <w:rFonts w:ascii="Palatino Linotype" w:eastAsia="Times New Roman" w:hAnsi="Palatino Linotype" w:cs="Arial"/>
          <w:i/>
          <w:sz w:val="22"/>
          <w:szCs w:val="22"/>
        </w:rPr>
        <w:t xml:space="preserve"> Cuando se trate del mismo solicitante, el mismo SUJETO OBLIGADO, aunque se trate de solicitudes diversas;</w:t>
      </w:r>
    </w:p>
    <w:p w14:paraId="05750392" w14:textId="77777777" w:rsidR="00496E5D" w:rsidRPr="00C0552B" w:rsidRDefault="00496E5D" w:rsidP="003B486D">
      <w:pPr>
        <w:autoSpaceDE w:val="0"/>
        <w:autoSpaceDN w:val="0"/>
        <w:adjustRightInd w:val="0"/>
        <w:spacing w:line="276" w:lineRule="auto"/>
        <w:ind w:left="567" w:right="567"/>
        <w:contextualSpacing/>
        <w:jc w:val="both"/>
        <w:rPr>
          <w:rFonts w:ascii="Palatino Linotype" w:eastAsia="Times New Roman" w:hAnsi="Palatino Linotype" w:cs="Arial"/>
          <w:sz w:val="22"/>
          <w:szCs w:val="22"/>
        </w:rPr>
      </w:pPr>
      <w:r w:rsidRPr="00C0552B">
        <w:rPr>
          <w:rFonts w:ascii="Palatino Linotype" w:eastAsia="Times New Roman" w:hAnsi="Palatino Linotype" w:cs="Arial"/>
          <w:i/>
          <w:sz w:val="22"/>
          <w:szCs w:val="22"/>
        </w:rPr>
        <w:t>(…)”</w:t>
      </w:r>
    </w:p>
    <w:p w14:paraId="57F16763" w14:textId="77777777" w:rsidR="00496E5D" w:rsidRPr="00C0552B" w:rsidRDefault="00496E5D" w:rsidP="003B486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A8565FB" w14:textId="3A39D71A" w:rsidR="00496E5D" w:rsidRPr="00C0552B" w:rsidRDefault="00496E5D" w:rsidP="003B486D">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C0552B">
        <w:rPr>
          <w:rFonts w:ascii="Palatino Linotype" w:eastAsia="Times New Roman" w:hAnsi="Palatino Linotype" w:cs="Arial"/>
          <w:color w:val="000000" w:themeColor="text1"/>
        </w:rPr>
        <w:t>En ese tenor</w:t>
      </w:r>
      <w:r w:rsidR="00FD5A88" w:rsidRPr="00C0552B">
        <w:rPr>
          <w:rFonts w:ascii="Palatino Linotype" w:eastAsia="Times New Roman" w:hAnsi="Palatino Linotype" w:cs="Arial"/>
          <w:color w:val="000000" w:themeColor="text1"/>
        </w:rPr>
        <w:t>,</w:t>
      </w:r>
      <w:r w:rsidRPr="00C0552B">
        <w:rPr>
          <w:rFonts w:ascii="Palatino Linotype" w:eastAsia="Times New Roman" w:hAnsi="Palatino Linotype" w:cs="Arial"/>
          <w:color w:val="000000" w:themeColor="text1"/>
        </w:rPr>
        <w:t xml:space="preserve"> al resultar conveniente su trámite de forma unificada para mejor resolver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BB103A8" w14:textId="1ED4C8DB" w:rsidR="00496E5D" w:rsidRPr="00C0552B" w:rsidRDefault="00496E5D" w:rsidP="003B486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9ED877E" w14:textId="77777777" w:rsidR="00496E5D" w:rsidRPr="00C0552B" w:rsidRDefault="00496E5D" w:rsidP="003B486D">
      <w:pPr>
        <w:spacing w:before="240" w:line="276" w:lineRule="auto"/>
        <w:ind w:left="567" w:right="567"/>
        <w:contextualSpacing/>
        <w:jc w:val="center"/>
        <w:rPr>
          <w:rFonts w:ascii="Palatino Linotype" w:hAnsi="Palatino Linotype"/>
          <w:b/>
          <w:i/>
          <w:sz w:val="22"/>
          <w:szCs w:val="22"/>
        </w:rPr>
      </w:pPr>
      <w:r w:rsidRPr="00C0552B">
        <w:rPr>
          <w:rFonts w:ascii="Palatino Linotype" w:hAnsi="Palatino Linotype"/>
          <w:b/>
          <w:i/>
          <w:sz w:val="22"/>
          <w:szCs w:val="22"/>
        </w:rPr>
        <w:t>Código de Procedimientos Administrativos del Estado de México.</w:t>
      </w:r>
    </w:p>
    <w:p w14:paraId="2873D8BF" w14:textId="77777777" w:rsidR="00496E5D" w:rsidRPr="00C0552B" w:rsidRDefault="00496E5D" w:rsidP="003B486D">
      <w:pPr>
        <w:spacing w:before="240" w:line="276" w:lineRule="auto"/>
        <w:ind w:left="567" w:right="567"/>
        <w:contextualSpacing/>
        <w:jc w:val="center"/>
        <w:rPr>
          <w:rFonts w:ascii="Palatino Linotype" w:hAnsi="Palatino Linotype"/>
          <w:b/>
          <w:i/>
          <w:sz w:val="22"/>
          <w:szCs w:val="22"/>
        </w:rPr>
      </w:pPr>
    </w:p>
    <w:p w14:paraId="7F4EE77B" w14:textId="77777777" w:rsidR="00496E5D" w:rsidRPr="00C0552B" w:rsidRDefault="00496E5D" w:rsidP="003B486D">
      <w:pPr>
        <w:spacing w:before="240" w:line="276" w:lineRule="auto"/>
        <w:ind w:left="567" w:right="567"/>
        <w:contextualSpacing/>
        <w:jc w:val="both"/>
        <w:rPr>
          <w:rFonts w:ascii="Palatino Linotype" w:hAnsi="Palatino Linotype"/>
          <w:i/>
          <w:sz w:val="22"/>
          <w:szCs w:val="22"/>
        </w:rPr>
      </w:pPr>
      <w:r w:rsidRPr="00C0552B">
        <w:rPr>
          <w:rFonts w:ascii="Palatino Linotype" w:hAnsi="Palatino Linotype"/>
          <w:b/>
          <w:i/>
          <w:sz w:val="22"/>
          <w:szCs w:val="22"/>
        </w:rPr>
        <w:t>“Artículo 18.-</w:t>
      </w:r>
      <w:r w:rsidRPr="00C0552B">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w:t>
      </w:r>
      <w:r w:rsidRPr="00C0552B">
        <w:rPr>
          <w:rFonts w:ascii="Palatino Linotype" w:hAnsi="Palatino Linotype"/>
          <w:i/>
          <w:sz w:val="22"/>
          <w:szCs w:val="22"/>
        </w:rPr>
        <w:lastRenderedPageBreak/>
        <w:t>trate de actos conexos o resulte conveniente el trámite unificado de los asuntos, para evitar la emisión de resoluciones contradictorias. La misma regla se aplicará, en lo conducente, para la separación de los expedientes.”</w:t>
      </w:r>
    </w:p>
    <w:p w14:paraId="1113608F" w14:textId="77777777" w:rsidR="00496E5D" w:rsidRPr="00C0552B" w:rsidRDefault="00496E5D" w:rsidP="003B486D">
      <w:pPr>
        <w:spacing w:before="240" w:line="276" w:lineRule="auto"/>
        <w:ind w:left="567" w:right="567"/>
        <w:contextualSpacing/>
        <w:jc w:val="both"/>
        <w:rPr>
          <w:rFonts w:ascii="Palatino Linotype" w:hAnsi="Palatino Linotype"/>
          <w:i/>
          <w:sz w:val="22"/>
          <w:szCs w:val="22"/>
        </w:rPr>
      </w:pPr>
    </w:p>
    <w:p w14:paraId="2F6BFFA1" w14:textId="77777777" w:rsidR="00496E5D" w:rsidRPr="00C0552B" w:rsidRDefault="00496E5D" w:rsidP="003B486D">
      <w:pPr>
        <w:spacing w:before="240" w:line="276" w:lineRule="auto"/>
        <w:ind w:left="567" w:right="567"/>
        <w:contextualSpacing/>
        <w:jc w:val="center"/>
        <w:rPr>
          <w:rFonts w:ascii="Palatino Linotype" w:hAnsi="Palatino Linotype"/>
          <w:b/>
          <w:i/>
          <w:sz w:val="22"/>
          <w:szCs w:val="22"/>
        </w:rPr>
      </w:pPr>
      <w:r w:rsidRPr="00C0552B">
        <w:rPr>
          <w:rFonts w:ascii="Palatino Linotype" w:hAnsi="Palatino Linotype"/>
          <w:b/>
          <w:i/>
          <w:sz w:val="22"/>
          <w:szCs w:val="22"/>
        </w:rPr>
        <w:t>Ley de Transparencia y Acceso a la Información Pública del Estado de México y Municipios</w:t>
      </w:r>
    </w:p>
    <w:p w14:paraId="5D3A875F" w14:textId="77777777" w:rsidR="00496E5D" w:rsidRPr="00C0552B" w:rsidRDefault="00496E5D" w:rsidP="003B486D">
      <w:pPr>
        <w:spacing w:before="240" w:line="276" w:lineRule="auto"/>
        <w:ind w:left="567" w:right="567"/>
        <w:contextualSpacing/>
        <w:jc w:val="center"/>
        <w:rPr>
          <w:rFonts w:ascii="Palatino Linotype" w:hAnsi="Palatino Linotype"/>
          <w:b/>
          <w:i/>
          <w:sz w:val="22"/>
          <w:szCs w:val="22"/>
        </w:rPr>
      </w:pPr>
    </w:p>
    <w:p w14:paraId="29683715" w14:textId="77777777" w:rsidR="00496E5D" w:rsidRPr="00C0552B" w:rsidRDefault="00496E5D" w:rsidP="003B486D">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C0552B">
        <w:rPr>
          <w:rFonts w:ascii="Palatino Linotype" w:hAnsi="Palatino Linotype"/>
          <w:b/>
          <w:i/>
          <w:sz w:val="22"/>
          <w:szCs w:val="22"/>
        </w:rPr>
        <w:t>“Artículo 195.</w:t>
      </w:r>
      <w:r w:rsidRPr="00C0552B">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35AEB205" w14:textId="77777777" w:rsidR="00496E5D" w:rsidRPr="00C0552B" w:rsidRDefault="00496E5D" w:rsidP="003B486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64458B3" w:rsidR="007446C2" w:rsidRPr="00C0552B" w:rsidRDefault="002A18CB" w:rsidP="003B486D">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C0552B">
        <w:rPr>
          <w:rFonts w:ascii="Palatino Linotype" w:eastAsia="Times New Roman" w:hAnsi="Palatino Linotype" w:cs="Arial"/>
          <w:color w:val="000000" w:themeColor="text1"/>
          <w:lang w:val="es-ES"/>
        </w:rPr>
        <w:t>El Comisionado Ponente</w:t>
      </w:r>
      <w:r w:rsidR="001D52C3" w:rsidRPr="00C0552B">
        <w:rPr>
          <w:rFonts w:ascii="Palatino Linotype" w:eastAsia="Calibri" w:hAnsi="Palatino Linotype" w:cs="Arial"/>
          <w:color w:val="000000" w:themeColor="text1"/>
          <w:lang w:val="es-ES"/>
        </w:rPr>
        <w:t xml:space="preserve">, con fundamento en lo dispuesto por el artículo 185 fracción II de la ley de la materia, a través de los acuerdos de admisión de </w:t>
      </w:r>
      <w:r w:rsidRPr="00C0552B">
        <w:rPr>
          <w:rFonts w:ascii="Palatino Linotype" w:eastAsia="Calibri" w:hAnsi="Palatino Linotype" w:cs="Arial"/>
          <w:color w:val="000000" w:themeColor="text1"/>
          <w:lang w:val="es-ES"/>
        </w:rPr>
        <w:t>siete (07) y veintiuno</w:t>
      </w:r>
      <w:r w:rsidR="001D52C3" w:rsidRPr="00C0552B">
        <w:rPr>
          <w:rFonts w:ascii="Palatino Linotype" w:eastAsia="Calibri" w:hAnsi="Palatino Linotype" w:cs="Arial"/>
          <w:color w:val="000000" w:themeColor="text1"/>
          <w:lang w:val="es-ES"/>
        </w:rPr>
        <w:t xml:space="preserve"> (2</w:t>
      </w:r>
      <w:r w:rsidRPr="00C0552B">
        <w:rPr>
          <w:rFonts w:ascii="Palatino Linotype" w:eastAsia="Calibri" w:hAnsi="Palatino Linotype" w:cs="Arial"/>
          <w:color w:val="000000" w:themeColor="text1"/>
          <w:lang w:val="es-ES"/>
        </w:rPr>
        <w:t>1</w:t>
      </w:r>
      <w:r w:rsidR="001D52C3" w:rsidRPr="00C0552B">
        <w:rPr>
          <w:rFonts w:ascii="Palatino Linotype" w:eastAsia="Calibri" w:hAnsi="Palatino Linotype" w:cs="Arial"/>
          <w:color w:val="000000" w:themeColor="text1"/>
          <w:lang w:val="es-ES"/>
        </w:rPr>
        <w:t xml:space="preserve">) de </w:t>
      </w:r>
      <w:r w:rsidRPr="00C0552B">
        <w:rPr>
          <w:rFonts w:ascii="Palatino Linotype" w:eastAsia="Calibri" w:hAnsi="Palatino Linotype" w:cs="Arial"/>
          <w:color w:val="000000" w:themeColor="text1"/>
          <w:lang w:val="es-ES"/>
        </w:rPr>
        <w:t>octubre</w:t>
      </w:r>
      <w:r w:rsidR="001D52C3" w:rsidRPr="00C0552B">
        <w:rPr>
          <w:rFonts w:ascii="Palatino Linotype" w:eastAsia="Calibri" w:hAnsi="Palatino Linotype" w:cs="Arial"/>
          <w:color w:val="000000" w:themeColor="text1"/>
          <w:lang w:val="es-ES"/>
        </w:rPr>
        <w:t xml:space="preserve"> de dos mil veinte, </w:t>
      </w:r>
      <w:r w:rsidRPr="00C0552B">
        <w:rPr>
          <w:rFonts w:ascii="Palatino Linotype" w:eastAsia="Calibri" w:hAnsi="Palatino Linotype" w:cs="Arial"/>
          <w:color w:val="000000" w:themeColor="text1"/>
          <w:lang w:val="es-ES"/>
        </w:rPr>
        <w:t>puso</w:t>
      </w:r>
      <w:r w:rsidR="001D52C3" w:rsidRPr="00C0552B">
        <w:rPr>
          <w:rFonts w:ascii="Palatino Linotype" w:eastAsia="Calibri" w:hAnsi="Palatino Linotype" w:cs="Arial"/>
          <w:color w:val="000000" w:themeColor="text1"/>
          <w:lang w:val="es-ES"/>
        </w:rPr>
        <w:t xml:space="preserve"> a disposición de las partes los expedientes electrónicos </w:t>
      </w:r>
      <w:r w:rsidR="001D52C3" w:rsidRPr="00C0552B">
        <w:rPr>
          <w:rFonts w:ascii="Palatino Linotype" w:eastAsia="Calibri" w:hAnsi="Palatino Linotype" w:cs="Arial"/>
          <w:color w:val="000000" w:themeColor="text1"/>
        </w:rPr>
        <w:t xml:space="preserve">vía </w:t>
      </w:r>
      <w:r w:rsidR="001D52C3" w:rsidRPr="00C0552B">
        <w:rPr>
          <w:rFonts w:ascii="Palatino Linotype" w:eastAsia="Calibri" w:hAnsi="Palatino Linotype" w:cs="Arial"/>
          <w:color w:val="000000" w:themeColor="text1"/>
          <w:lang w:val="es-ES"/>
        </w:rPr>
        <w:t xml:space="preserve">Sistema de Acceso a la Información Mexiquense </w:t>
      </w:r>
      <w:r w:rsidR="001D52C3" w:rsidRPr="00C0552B">
        <w:rPr>
          <w:rFonts w:ascii="Palatino Linotype" w:eastAsia="Calibri" w:hAnsi="Palatino Linotype" w:cs="Arial"/>
          <w:b/>
          <w:color w:val="000000" w:themeColor="text1"/>
          <w:lang w:val="es-ES"/>
        </w:rPr>
        <w:t>(</w:t>
      </w:r>
      <w:r w:rsidR="001D52C3" w:rsidRPr="00C0552B">
        <w:rPr>
          <w:rFonts w:ascii="Palatino Linotype" w:eastAsia="Calibri" w:hAnsi="Palatino Linotype" w:cs="Arial"/>
          <w:b/>
          <w:i/>
          <w:color w:val="000000" w:themeColor="text1"/>
          <w:lang w:val="es-ES"/>
        </w:rPr>
        <w:t>SAIMEX</w:t>
      </w:r>
      <w:r w:rsidR="001D52C3" w:rsidRPr="00C0552B">
        <w:rPr>
          <w:rFonts w:ascii="Palatino Linotype" w:eastAsia="Calibri" w:hAnsi="Palatino Linotype" w:cs="Arial"/>
          <w:b/>
          <w:color w:val="000000" w:themeColor="text1"/>
          <w:lang w:val="es-ES"/>
        </w:rPr>
        <w:t xml:space="preserve">) </w:t>
      </w:r>
      <w:r w:rsidR="001D52C3" w:rsidRPr="00C0552B">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1D52C3" w:rsidRPr="00C0552B">
        <w:rPr>
          <w:rFonts w:ascii="Palatino Linotype" w:eastAsia="Calibri" w:hAnsi="Palatino Linotype" w:cs="Arial"/>
          <w:b/>
          <w:color w:val="000000" w:themeColor="text1"/>
          <w:lang w:val="es-ES"/>
        </w:rPr>
        <w:t>SUJETO OBLIGADO</w:t>
      </w:r>
      <w:r w:rsidR="001D52C3" w:rsidRPr="00C0552B">
        <w:rPr>
          <w:rFonts w:ascii="Palatino Linotype" w:eastAsia="Calibri" w:hAnsi="Palatino Linotype" w:cs="Arial"/>
          <w:color w:val="000000" w:themeColor="text1"/>
          <w:lang w:val="es-ES"/>
        </w:rPr>
        <w:t xml:space="preserve"> presentara los Informes Justificados procedentes.</w:t>
      </w:r>
    </w:p>
    <w:p w14:paraId="3022AEC6" w14:textId="77777777" w:rsidR="007446C2" w:rsidRPr="00C0552B" w:rsidRDefault="007446C2" w:rsidP="003B486D">
      <w:pPr>
        <w:pStyle w:val="Prrafodelista"/>
        <w:tabs>
          <w:tab w:val="left" w:pos="426"/>
        </w:tabs>
        <w:spacing w:before="240" w:line="360" w:lineRule="auto"/>
        <w:ind w:left="0"/>
        <w:jc w:val="both"/>
        <w:rPr>
          <w:rFonts w:ascii="Palatino Linotype" w:eastAsia="Calibri" w:hAnsi="Palatino Linotype" w:cs="Arial"/>
          <w:color w:val="000000" w:themeColor="text1"/>
          <w:lang w:val="es-ES"/>
        </w:rPr>
      </w:pPr>
    </w:p>
    <w:p w14:paraId="2673E561" w14:textId="0143FE48" w:rsidR="007446C2" w:rsidRPr="00C0552B" w:rsidRDefault="002A18CB" w:rsidP="003B486D">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C0552B">
        <w:rPr>
          <w:rFonts w:ascii="Palatino Linotype" w:eastAsia="Calibri" w:hAnsi="Palatino Linotype" w:cs="Arial"/>
          <w:color w:val="000000" w:themeColor="text1"/>
          <w:lang w:val="es-ES"/>
        </w:rPr>
        <w:t xml:space="preserve">El </w:t>
      </w:r>
      <w:r w:rsidR="008F3269" w:rsidRPr="00C0552B">
        <w:rPr>
          <w:rFonts w:ascii="Palatino Linotype" w:eastAsia="Calibri" w:hAnsi="Palatino Linotype" w:cs="Arial"/>
          <w:color w:val="000000" w:themeColor="text1"/>
          <w:lang w:val="es-ES"/>
        </w:rPr>
        <w:t xml:space="preserve">dieciséis (16) y </w:t>
      </w:r>
      <w:r w:rsidRPr="00C0552B">
        <w:rPr>
          <w:rFonts w:ascii="Palatino Linotype" w:eastAsia="Calibri" w:hAnsi="Palatino Linotype" w:cs="Arial"/>
          <w:color w:val="000000" w:themeColor="text1"/>
          <w:lang w:val="es-ES"/>
        </w:rPr>
        <w:t xml:space="preserve">treinta (30) de octubre </w:t>
      </w:r>
      <w:r w:rsidRPr="00C0552B">
        <w:rPr>
          <w:rFonts w:ascii="Palatino Linotype" w:hAnsi="Palatino Linotype"/>
          <w:lang w:val="es-ES"/>
        </w:rPr>
        <w:t xml:space="preserve">del dos mil veinte, el </w:t>
      </w:r>
      <w:r w:rsidRPr="00C0552B">
        <w:rPr>
          <w:rFonts w:ascii="Palatino Linotype" w:hAnsi="Palatino Linotype"/>
          <w:b/>
          <w:lang w:val="es-ES"/>
        </w:rPr>
        <w:t>SUJETO OBLIGADO</w:t>
      </w:r>
      <w:r w:rsidRPr="00C0552B">
        <w:rPr>
          <w:rFonts w:ascii="Palatino Linotype" w:hAnsi="Palatino Linotype"/>
          <w:lang w:val="es-ES"/>
        </w:rPr>
        <w:t xml:space="preserve"> remitió al apartado de </w:t>
      </w:r>
      <w:r w:rsidRPr="00C0552B">
        <w:rPr>
          <w:rFonts w:ascii="Palatino Linotype" w:hAnsi="Palatino Linotype"/>
          <w:i/>
          <w:lang w:val="es-ES"/>
        </w:rPr>
        <w:t>Manifestaciones</w:t>
      </w:r>
      <w:r w:rsidRPr="00C0552B">
        <w:rPr>
          <w:rFonts w:ascii="Palatino Linotype" w:hAnsi="Palatino Linotype"/>
          <w:lang w:val="es-ES"/>
        </w:rPr>
        <w:t xml:space="preserve"> del </w:t>
      </w:r>
      <w:r w:rsidRPr="00C0552B">
        <w:rPr>
          <w:rFonts w:ascii="Palatino Linotype" w:hAnsi="Palatino Linotype"/>
          <w:b/>
          <w:i/>
          <w:lang w:val="es-ES"/>
        </w:rPr>
        <w:t>SAIMEX</w:t>
      </w:r>
      <w:r w:rsidRPr="00C0552B">
        <w:rPr>
          <w:rFonts w:ascii="Palatino Linotype" w:hAnsi="Palatino Linotype"/>
          <w:lang w:val="es-ES"/>
        </w:rPr>
        <w:t xml:space="preserve"> los siguientes archivos electrónicos:</w:t>
      </w:r>
    </w:p>
    <w:p w14:paraId="612F15E1" w14:textId="1B5D7D45" w:rsidR="00FD5A88" w:rsidRPr="00C0552B" w:rsidRDefault="00FD5A88" w:rsidP="002A18CB">
      <w:pPr>
        <w:pStyle w:val="Prrafodelista"/>
        <w:tabs>
          <w:tab w:val="left" w:pos="426"/>
        </w:tabs>
        <w:ind w:left="0"/>
        <w:rPr>
          <w:rFonts w:ascii="Palatino Linotype" w:eastAsia="Calibri" w:hAnsi="Palatino Linotype" w:cs="Arial"/>
          <w:color w:val="000000" w:themeColor="text1"/>
          <w:lang w:val="es-ES"/>
        </w:rPr>
      </w:pPr>
    </w:p>
    <w:p w14:paraId="19FF0725" w14:textId="7858EC1F" w:rsidR="00FD0CA9" w:rsidRPr="00C0552B" w:rsidRDefault="002A18CB" w:rsidP="00FD0CA9">
      <w:pPr>
        <w:pStyle w:val="Prrafodelista"/>
        <w:tabs>
          <w:tab w:val="left" w:pos="426"/>
        </w:tabs>
        <w:spacing w:line="360" w:lineRule="auto"/>
        <w:ind w:left="567"/>
        <w:jc w:val="both"/>
        <w:rPr>
          <w:rFonts w:ascii="Palatino Linotype" w:eastAsia="Calibri" w:hAnsi="Palatino Linotype" w:cs="Arial"/>
          <w:b/>
          <w:bCs/>
          <w:color w:val="000000" w:themeColor="text1"/>
          <w:sz w:val="22"/>
          <w:szCs w:val="22"/>
          <w:lang w:val="es-ES"/>
        </w:rPr>
      </w:pPr>
      <w:r w:rsidRPr="00C0552B">
        <w:rPr>
          <w:rFonts w:ascii="Palatino Linotype" w:eastAsia="Calibri" w:hAnsi="Palatino Linotype" w:cs="Arial"/>
          <w:b/>
          <w:bCs/>
          <w:color w:val="000000" w:themeColor="text1"/>
          <w:sz w:val="22"/>
          <w:szCs w:val="22"/>
          <w:lang w:val="es-ES"/>
        </w:rPr>
        <w:t>Para el Recurso de Revisión 04183/INFOEM/IP/RR/2020:</w:t>
      </w:r>
    </w:p>
    <w:p w14:paraId="066758DA" w14:textId="70057BB8" w:rsidR="00FD0CA9" w:rsidRPr="00C0552B" w:rsidRDefault="00FD0CA9" w:rsidP="00FD0CA9">
      <w:pPr>
        <w:pStyle w:val="Prrafodelista"/>
        <w:numPr>
          <w:ilvl w:val="0"/>
          <w:numId w:val="32"/>
        </w:numPr>
        <w:tabs>
          <w:tab w:val="left" w:pos="426"/>
        </w:tabs>
        <w:spacing w:line="360" w:lineRule="auto"/>
        <w:ind w:left="993"/>
        <w:jc w:val="both"/>
        <w:rPr>
          <w:rFonts w:ascii="Palatino Linotype" w:eastAsia="Calibri" w:hAnsi="Palatino Linotype" w:cs="Arial"/>
          <w:b/>
          <w:bCs/>
          <w:color w:val="000000" w:themeColor="text1"/>
          <w:sz w:val="22"/>
          <w:szCs w:val="22"/>
          <w:lang w:val="es-ES"/>
        </w:rPr>
      </w:pPr>
      <w:r w:rsidRPr="00C0552B">
        <w:rPr>
          <w:rFonts w:ascii="Palatino Linotype" w:eastAsia="Calibri" w:hAnsi="Palatino Linotype" w:cs="Arial"/>
          <w:b/>
          <w:bCs/>
          <w:i/>
          <w:iCs/>
          <w:color w:val="000000" w:themeColor="text1"/>
          <w:sz w:val="22"/>
          <w:szCs w:val="22"/>
          <w:lang w:val="es-ES"/>
        </w:rPr>
        <w:t>“MANIFESTACIONES SAIMEX 00773.zip”</w:t>
      </w:r>
      <w:r w:rsidRPr="00C0552B">
        <w:rPr>
          <w:rFonts w:ascii="Palatino Linotype" w:eastAsia="Calibri" w:hAnsi="Palatino Linotype" w:cs="Arial"/>
          <w:color w:val="000000" w:themeColor="text1"/>
          <w:sz w:val="22"/>
          <w:szCs w:val="22"/>
          <w:lang w:val="es-ES"/>
        </w:rPr>
        <w:t>: Carpeta electrónica comprimida con los siguientes archivos:</w:t>
      </w:r>
    </w:p>
    <w:p w14:paraId="1D6828DF" w14:textId="39CE80B3" w:rsidR="00FD0CA9" w:rsidRPr="00C0552B" w:rsidRDefault="00FD0CA9" w:rsidP="00FD0CA9">
      <w:pPr>
        <w:pStyle w:val="Prrafodelista"/>
        <w:numPr>
          <w:ilvl w:val="1"/>
          <w:numId w:val="32"/>
        </w:numPr>
        <w:tabs>
          <w:tab w:val="left" w:pos="426"/>
        </w:tabs>
        <w:spacing w:line="360" w:lineRule="auto"/>
        <w:ind w:left="1418"/>
        <w:jc w:val="both"/>
        <w:rPr>
          <w:rFonts w:ascii="Palatino Linotype" w:eastAsia="Calibri" w:hAnsi="Palatino Linotype" w:cs="Arial"/>
          <w:b/>
          <w:bCs/>
          <w:color w:val="000000" w:themeColor="text1"/>
          <w:sz w:val="22"/>
          <w:szCs w:val="22"/>
          <w:lang w:val="es-ES"/>
        </w:rPr>
      </w:pPr>
      <w:r w:rsidRPr="00C0552B">
        <w:rPr>
          <w:rFonts w:ascii="Palatino Linotype" w:eastAsia="Calibri" w:hAnsi="Palatino Linotype" w:cs="Arial"/>
          <w:b/>
          <w:bCs/>
          <w:i/>
          <w:iCs/>
          <w:color w:val="000000" w:themeColor="text1"/>
          <w:sz w:val="22"/>
          <w:szCs w:val="22"/>
          <w:lang w:val="es-ES"/>
        </w:rPr>
        <w:lastRenderedPageBreak/>
        <w:t>“RESP_OFICIALIA_MAYOR.pdf”</w:t>
      </w:r>
      <w:r w:rsidRPr="00C0552B">
        <w:rPr>
          <w:rFonts w:ascii="Palatino Linotype" w:eastAsia="Calibri" w:hAnsi="Palatino Linotype" w:cs="Arial"/>
          <w:color w:val="000000" w:themeColor="text1"/>
          <w:sz w:val="22"/>
          <w:szCs w:val="22"/>
          <w:lang w:val="es-ES"/>
        </w:rPr>
        <w:t>: Documento constante de tres fojas con los siguientes oficios:</w:t>
      </w:r>
    </w:p>
    <w:p w14:paraId="422C206E" w14:textId="3EAE30A8" w:rsidR="00FD0CA9" w:rsidRPr="00C0552B" w:rsidRDefault="00FD0CA9" w:rsidP="00FD0CA9">
      <w:pPr>
        <w:pStyle w:val="Prrafodelista"/>
        <w:numPr>
          <w:ilvl w:val="2"/>
          <w:numId w:val="32"/>
        </w:numPr>
        <w:tabs>
          <w:tab w:val="left" w:pos="426"/>
        </w:tabs>
        <w:spacing w:line="360" w:lineRule="auto"/>
        <w:ind w:left="1985"/>
        <w:jc w:val="both"/>
        <w:rPr>
          <w:rFonts w:ascii="Palatino Linotype" w:eastAsia="Calibri" w:hAnsi="Palatino Linotype" w:cs="Arial"/>
          <w:b/>
          <w:bCs/>
          <w:color w:val="000000" w:themeColor="text1"/>
          <w:sz w:val="22"/>
          <w:szCs w:val="22"/>
          <w:lang w:val="es-ES"/>
        </w:rPr>
      </w:pPr>
      <w:r w:rsidRPr="00C0552B">
        <w:rPr>
          <w:rFonts w:ascii="Palatino Linotype" w:eastAsia="Calibri" w:hAnsi="Palatino Linotype" w:cs="Arial"/>
          <w:color w:val="000000" w:themeColor="text1"/>
          <w:sz w:val="22"/>
          <w:szCs w:val="22"/>
          <w:lang w:val="es-ES"/>
        </w:rPr>
        <w:t>Oficio OM/CT/</w:t>
      </w:r>
      <w:proofErr w:type="spellStart"/>
      <w:r w:rsidRPr="00C0552B">
        <w:rPr>
          <w:rFonts w:ascii="Palatino Linotype" w:eastAsia="Calibri" w:hAnsi="Palatino Linotype" w:cs="Arial"/>
          <w:color w:val="000000" w:themeColor="text1"/>
          <w:sz w:val="22"/>
          <w:szCs w:val="22"/>
          <w:lang w:val="es-ES"/>
        </w:rPr>
        <w:t>DTyFR</w:t>
      </w:r>
      <w:proofErr w:type="spellEnd"/>
      <w:r w:rsidRPr="00C0552B">
        <w:rPr>
          <w:rFonts w:ascii="Palatino Linotype" w:eastAsia="Calibri" w:hAnsi="Palatino Linotype" w:cs="Arial"/>
          <w:color w:val="000000" w:themeColor="text1"/>
          <w:sz w:val="22"/>
          <w:szCs w:val="22"/>
          <w:lang w:val="es-ES"/>
        </w:rPr>
        <w:t xml:space="preserve">/691/2020, de siete (07) de octubre de dos mil veinte, emitido por la Jefa de Transparencia y Fondo </w:t>
      </w:r>
      <w:proofErr w:type="spellStart"/>
      <w:r w:rsidRPr="00C0552B">
        <w:rPr>
          <w:rFonts w:ascii="Palatino Linotype" w:eastAsia="Calibri" w:hAnsi="Palatino Linotype" w:cs="Arial"/>
          <w:color w:val="000000" w:themeColor="text1"/>
          <w:sz w:val="22"/>
          <w:szCs w:val="22"/>
          <w:lang w:val="es-ES"/>
        </w:rPr>
        <w:t>Revolvente</w:t>
      </w:r>
      <w:proofErr w:type="spellEnd"/>
      <w:r w:rsidRPr="00C0552B">
        <w:rPr>
          <w:rFonts w:ascii="Palatino Linotype" w:eastAsia="Calibri" w:hAnsi="Palatino Linotype" w:cs="Arial"/>
          <w:color w:val="000000" w:themeColor="text1"/>
          <w:sz w:val="22"/>
          <w:szCs w:val="22"/>
          <w:lang w:val="es-ES"/>
        </w:rPr>
        <w:t xml:space="preserve"> a la Titular de la Unidad de Transparencia y Acceso a la Información Pública Municipal, por el que ofrece la respuesta de la Subdirección de Recursos Materiales al recurso de revisión 04183/INFOEM/IP/RR/2020, mediante el oficio SRM/817/2020.</w:t>
      </w:r>
    </w:p>
    <w:p w14:paraId="3B8D85C8" w14:textId="0DD32E0F" w:rsidR="00FD0CA9" w:rsidRPr="00C0552B" w:rsidRDefault="00FD0CA9" w:rsidP="00FD0CA9">
      <w:pPr>
        <w:pStyle w:val="Prrafodelista"/>
        <w:numPr>
          <w:ilvl w:val="2"/>
          <w:numId w:val="32"/>
        </w:numPr>
        <w:tabs>
          <w:tab w:val="left" w:pos="426"/>
        </w:tabs>
        <w:spacing w:line="360" w:lineRule="auto"/>
        <w:ind w:left="1985"/>
        <w:jc w:val="both"/>
        <w:rPr>
          <w:rFonts w:ascii="Palatino Linotype" w:eastAsia="Calibri" w:hAnsi="Palatino Linotype" w:cs="Arial"/>
          <w:b/>
          <w:bCs/>
          <w:color w:val="000000" w:themeColor="text1"/>
          <w:sz w:val="22"/>
          <w:szCs w:val="22"/>
          <w:lang w:val="es-ES"/>
        </w:rPr>
      </w:pPr>
      <w:r w:rsidRPr="00C0552B">
        <w:rPr>
          <w:rFonts w:ascii="Palatino Linotype" w:eastAsia="Calibri" w:hAnsi="Palatino Linotype" w:cs="Arial"/>
          <w:color w:val="000000" w:themeColor="text1"/>
          <w:sz w:val="22"/>
          <w:szCs w:val="22"/>
          <w:lang w:val="es-ES"/>
        </w:rPr>
        <w:t xml:space="preserve">Oficio SRM/817/2020, de seis (06) de octubre de dos mil veinte, emitido por la Subdirectora de Recursos Materiales a la Jefa de Departamento de Transparencia y Fondo </w:t>
      </w:r>
      <w:proofErr w:type="spellStart"/>
      <w:r w:rsidRPr="00C0552B">
        <w:rPr>
          <w:rFonts w:ascii="Palatino Linotype" w:eastAsia="Calibri" w:hAnsi="Palatino Linotype" w:cs="Arial"/>
          <w:color w:val="000000" w:themeColor="text1"/>
          <w:sz w:val="22"/>
          <w:szCs w:val="22"/>
          <w:lang w:val="es-ES"/>
        </w:rPr>
        <w:t>Revolvente</w:t>
      </w:r>
      <w:proofErr w:type="spellEnd"/>
      <w:r w:rsidRPr="00C0552B">
        <w:rPr>
          <w:rFonts w:ascii="Palatino Linotype" w:eastAsia="Calibri" w:hAnsi="Palatino Linotype" w:cs="Arial"/>
          <w:color w:val="000000" w:themeColor="text1"/>
          <w:sz w:val="22"/>
          <w:szCs w:val="22"/>
          <w:lang w:val="es-ES"/>
        </w:rPr>
        <w:t xml:space="preserve">, mediante el cual, ratifica su respuesta e informa de la forma en que se dio contestación al oficio de once (11) de noviembre de dos mil diecinueve, presentado por el representante de la moral </w:t>
      </w:r>
      <w:r w:rsidRPr="00C0552B">
        <w:rPr>
          <w:rFonts w:ascii="Palatino Linotype" w:eastAsia="Calibri" w:hAnsi="Palatino Linotype" w:cs="Arial"/>
          <w:i/>
          <w:iCs/>
          <w:color w:val="000000" w:themeColor="text1"/>
          <w:sz w:val="22"/>
          <w:szCs w:val="22"/>
          <w:lang w:val="es-ES"/>
        </w:rPr>
        <w:t>ELACO HIJE S.A de C.V.</w:t>
      </w:r>
    </w:p>
    <w:p w14:paraId="799AA147" w14:textId="13125B5D" w:rsidR="00FD0CA9" w:rsidRPr="00C0552B" w:rsidRDefault="00FD0CA9" w:rsidP="00AA6584">
      <w:pPr>
        <w:pStyle w:val="Prrafodelista"/>
        <w:numPr>
          <w:ilvl w:val="1"/>
          <w:numId w:val="32"/>
        </w:numPr>
        <w:tabs>
          <w:tab w:val="left" w:pos="426"/>
        </w:tabs>
        <w:spacing w:line="360" w:lineRule="auto"/>
        <w:ind w:left="1418"/>
        <w:jc w:val="both"/>
        <w:rPr>
          <w:rFonts w:ascii="Palatino Linotype" w:eastAsia="Calibri" w:hAnsi="Palatino Linotype" w:cs="Arial"/>
          <w:b/>
          <w:bCs/>
          <w:color w:val="000000" w:themeColor="text1"/>
          <w:sz w:val="22"/>
          <w:szCs w:val="22"/>
          <w:lang w:val="es-ES"/>
        </w:rPr>
      </w:pPr>
      <w:r w:rsidRPr="00C0552B">
        <w:rPr>
          <w:rFonts w:ascii="Palatino Linotype" w:eastAsia="Calibri" w:hAnsi="Palatino Linotype" w:cs="Arial"/>
          <w:b/>
          <w:bCs/>
          <w:i/>
          <w:iCs/>
          <w:color w:val="000000" w:themeColor="text1"/>
          <w:sz w:val="22"/>
          <w:szCs w:val="22"/>
          <w:lang w:val="es-ES"/>
        </w:rPr>
        <w:t>“RESP_DEPORTE_MANIFESTACIONES_DEPORTE.pdf”</w:t>
      </w:r>
      <w:r w:rsidRPr="00C0552B">
        <w:rPr>
          <w:rFonts w:ascii="Palatino Linotype" w:eastAsia="Calibri" w:hAnsi="Palatino Linotype" w:cs="Arial"/>
          <w:color w:val="000000" w:themeColor="text1"/>
          <w:sz w:val="22"/>
          <w:szCs w:val="22"/>
          <w:lang w:val="es-ES"/>
        </w:rPr>
        <w:t xml:space="preserve">: Documento constante de dos fojas consistente en el oficio </w:t>
      </w:r>
      <w:r w:rsidR="00704449" w:rsidRPr="00C0552B">
        <w:rPr>
          <w:rFonts w:ascii="Palatino Linotype" w:eastAsia="Calibri" w:hAnsi="Palatino Linotype" w:cs="Arial"/>
          <w:color w:val="000000" w:themeColor="text1"/>
          <w:sz w:val="22"/>
          <w:szCs w:val="22"/>
          <w:lang w:val="es-ES"/>
        </w:rPr>
        <w:t xml:space="preserve">IMCFDYJ/10/852/2020, de quince (15) de octubre de dos mil veinte, signado por la Servidora Pública Habilitada del Instituto Municipal de Cultura Física, Deporte y Juventud, a la Titular de la Unidad de Transparencia y Acceso a la Información Municipal, por el que informa que no se encontró requisición alguna para el evento deportivo referido en el oficio de once (11) de noviembre de dos mil diecinueve, durante el periodo </w:t>
      </w:r>
      <w:proofErr w:type="spellStart"/>
      <w:r w:rsidR="00704449" w:rsidRPr="00C0552B">
        <w:rPr>
          <w:rFonts w:ascii="Palatino Linotype" w:eastAsia="Calibri" w:hAnsi="Palatino Linotype" w:cs="Arial"/>
          <w:color w:val="000000" w:themeColor="text1"/>
          <w:sz w:val="22"/>
          <w:szCs w:val="22"/>
          <w:lang w:val="es-ES"/>
        </w:rPr>
        <w:t>del</w:t>
      </w:r>
      <w:proofErr w:type="spellEnd"/>
      <w:r w:rsidR="00704449" w:rsidRPr="00C0552B">
        <w:rPr>
          <w:rFonts w:ascii="Palatino Linotype" w:eastAsia="Calibri" w:hAnsi="Palatino Linotype" w:cs="Arial"/>
          <w:color w:val="000000" w:themeColor="text1"/>
          <w:sz w:val="22"/>
          <w:szCs w:val="22"/>
          <w:lang w:val="es-ES"/>
        </w:rPr>
        <w:t xml:space="preserve"> dos mil diecisiete al dos mil diecinueve.</w:t>
      </w:r>
    </w:p>
    <w:p w14:paraId="4247C1FF" w14:textId="4820A5CB" w:rsidR="00704449" w:rsidRPr="00C0552B" w:rsidRDefault="00704449" w:rsidP="00704449">
      <w:pPr>
        <w:pStyle w:val="Prrafodelista"/>
        <w:numPr>
          <w:ilvl w:val="1"/>
          <w:numId w:val="32"/>
        </w:numPr>
        <w:tabs>
          <w:tab w:val="left" w:pos="426"/>
        </w:tabs>
        <w:spacing w:line="360" w:lineRule="auto"/>
        <w:ind w:left="1418"/>
        <w:jc w:val="both"/>
        <w:rPr>
          <w:rFonts w:ascii="Palatino Linotype" w:eastAsia="Calibri" w:hAnsi="Palatino Linotype" w:cs="Arial"/>
          <w:b/>
          <w:bCs/>
          <w:color w:val="000000" w:themeColor="text1"/>
          <w:sz w:val="22"/>
          <w:szCs w:val="22"/>
          <w:lang w:val="es-ES"/>
        </w:rPr>
      </w:pPr>
      <w:r w:rsidRPr="00C0552B">
        <w:rPr>
          <w:rFonts w:ascii="Palatino Linotype" w:eastAsia="Calibri" w:hAnsi="Palatino Linotype" w:cs="Arial"/>
          <w:b/>
          <w:bCs/>
          <w:i/>
          <w:iCs/>
          <w:color w:val="000000" w:themeColor="text1"/>
          <w:sz w:val="22"/>
          <w:szCs w:val="22"/>
          <w:lang w:val="es-ES"/>
        </w:rPr>
        <w:t>“RESP_TESORERIA_MUNICIPAL.pdf”</w:t>
      </w:r>
      <w:r w:rsidRPr="00C0552B">
        <w:rPr>
          <w:rFonts w:ascii="Palatino Linotype" w:eastAsia="Calibri" w:hAnsi="Palatino Linotype" w:cs="Arial"/>
          <w:color w:val="000000" w:themeColor="text1"/>
          <w:sz w:val="22"/>
          <w:szCs w:val="22"/>
          <w:lang w:val="es-ES"/>
        </w:rPr>
        <w:t>: Documento constante de tres fojas con los siguientes oficios:</w:t>
      </w:r>
    </w:p>
    <w:p w14:paraId="278549EB" w14:textId="5A0C4214" w:rsidR="00704449" w:rsidRPr="00C0552B" w:rsidRDefault="00704449" w:rsidP="00704449">
      <w:pPr>
        <w:pStyle w:val="Prrafodelista"/>
        <w:numPr>
          <w:ilvl w:val="2"/>
          <w:numId w:val="32"/>
        </w:numPr>
        <w:tabs>
          <w:tab w:val="left" w:pos="426"/>
        </w:tabs>
        <w:spacing w:line="360" w:lineRule="auto"/>
        <w:ind w:left="1985"/>
        <w:jc w:val="both"/>
        <w:rPr>
          <w:rFonts w:ascii="Palatino Linotype" w:eastAsia="Calibri" w:hAnsi="Palatino Linotype" w:cs="Arial"/>
          <w:b/>
          <w:bCs/>
          <w:color w:val="000000" w:themeColor="text1"/>
          <w:sz w:val="22"/>
          <w:szCs w:val="22"/>
          <w:lang w:val="es-ES"/>
        </w:rPr>
      </w:pPr>
      <w:r w:rsidRPr="00C0552B">
        <w:rPr>
          <w:rFonts w:ascii="Palatino Linotype" w:eastAsia="Calibri" w:hAnsi="Palatino Linotype" w:cs="Arial"/>
          <w:color w:val="000000" w:themeColor="text1"/>
          <w:sz w:val="22"/>
          <w:szCs w:val="22"/>
          <w:lang w:val="es-ES"/>
        </w:rPr>
        <w:t xml:space="preserve">Oficio número TM/2876/2020, de siete (07) de octubre de dos mil veinte, emitido por el Tesorero Municipal a la Titular de la Unidad de Transparencia y Acceso a la Información Municipal, por el que reitera </w:t>
      </w:r>
      <w:r w:rsidR="00EB21CB" w:rsidRPr="00C0552B">
        <w:rPr>
          <w:rFonts w:ascii="Palatino Linotype" w:eastAsia="Calibri" w:hAnsi="Palatino Linotype" w:cs="Arial"/>
          <w:color w:val="000000" w:themeColor="text1"/>
          <w:sz w:val="22"/>
          <w:szCs w:val="22"/>
          <w:lang w:val="es-ES"/>
        </w:rPr>
        <w:lastRenderedPageBreak/>
        <w:t xml:space="preserve">la inexistencia de registro alguno de facturas recibidas o pagadas a la moral </w:t>
      </w:r>
      <w:r w:rsidR="00EB21CB" w:rsidRPr="00C0552B">
        <w:rPr>
          <w:rFonts w:ascii="Palatino Linotype" w:eastAsia="Calibri" w:hAnsi="Palatino Linotype" w:cs="Arial"/>
          <w:i/>
          <w:iCs/>
          <w:color w:val="000000" w:themeColor="text1"/>
          <w:sz w:val="22"/>
          <w:szCs w:val="22"/>
          <w:lang w:val="es-ES"/>
        </w:rPr>
        <w:t>ELACO HIJE S.A de C.V.</w:t>
      </w:r>
    </w:p>
    <w:p w14:paraId="234FE457" w14:textId="39618EB5" w:rsidR="00EB21CB" w:rsidRPr="00C0552B" w:rsidRDefault="00EB21CB" w:rsidP="00704449">
      <w:pPr>
        <w:pStyle w:val="Prrafodelista"/>
        <w:numPr>
          <w:ilvl w:val="2"/>
          <w:numId w:val="32"/>
        </w:numPr>
        <w:tabs>
          <w:tab w:val="left" w:pos="426"/>
        </w:tabs>
        <w:spacing w:line="360" w:lineRule="auto"/>
        <w:ind w:left="1985"/>
        <w:jc w:val="both"/>
        <w:rPr>
          <w:rFonts w:ascii="Palatino Linotype" w:eastAsia="Calibri" w:hAnsi="Palatino Linotype" w:cs="Arial"/>
          <w:b/>
          <w:bCs/>
          <w:color w:val="000000" w:themeColor="text1"/>
          <w:sz w:val="22"/>
          <w:szCs w:val="22"/>
          <w:lang w:val="es-ES"/>
        </w:rPr>
      </w:pPr>
      <w:r w:rsidRPr="00C0552B">
        <w:rPr>
          <w:rFonts w:ascii="Palatino Linotype" w:eastAsia="Calibri" w:hAnsi="Palatino Linotype" w:cs="Arial"/>
          <w:color w:val="000000" w:themeColor="text1"/>
          <w:sz w:val="22"/>
          <w:szCs w:val="22"/>
          <w:lang w:val="es-ES"/>
        </w:rPr>
        <w:t xml:space="preserve">Oficio STE/1125/2020, de siete (07) de octubre de dos mil veinte, signado por la Subtesorera de Egresos al Servidor Público Habilitado en Materia de Transparencia de la Tesorería Municipal, por el que informa que no se encontró ningún registro de facturas recibidas o pagadas a nombre de </w:t>
      </w:r>
      <w:r w:rsidRPr="00C0552B">
        <w:rPr>
          <w:rFonts w:ascii="Palatino Linotype" w:eastAsia="Calibri" w:hAnsi="Palatino Linotype" w:cs="Arial"/>
          <w:i/>
          <w:iCs/>
          <w:color w:val="000000" w:themeColor="text1"/>
          <w:sz w:val="22"/>
          <w:szCs w:val="22"/>
          <w:lang w:val="es-ES"/>
        </w:rPr>
        <w:t>ELACO HIJE S.A de C.V.</w:t>
      </w:r>
    </w:p>
    <w:p w14:paraId="6EAC81F4" w14:textId="09CB33B4" w:rsidR="00EB21CB" w:rsidRPr="00C0552B" w:rsidRDefault="00EB21CB" w:rsidP="00EB21CB">
      <w:pPr>
        <w:pStyle w:val="Prrafodelista"/>
        <w:numPr>
          <w:ilvl w:val="1"/>
          <w:numId w:val="32"/>
        </w:numPr>
        <w:tabs>
          <w:tab w:val="left" w:pos="426"/>
        </w:tabs>
        <w:spacing w:line="360" w:lineRule="auto"/>
        <w:ind w:left="1418"/>
        <w:jc w:val="both"/>
        <w:rPr>
          <w:rFonts w:ascii="Palatino Linotype" w:eastAsia="Calibri" w:hAnsi="Palatino Linotype" w:cs="Arial"/>
          <w:b/>
          <w:bCs/>
          <w:color w:val="000000" w:themeColor="text1"/>
          <w:sz w:val="22"/>
          <w:szCs w:val="22"/>
          <w:lang w:val="es-ES"/>
        </w:rPr>
      </w:pPr>
      <w:r w:rsidRPr="00C0552B">
        <w:rPr>
          <w:rFonts w:ascii="Palatino Linotype" w:eastAsia="Calibri" w:hAnsi="Palatino Linotype" w:cs="Arial"/>
          <w:b/>
          <w:bCs/>
          <w:i/>
          <w:iCs/>
          <w:color w:val="000000" w:themeColor="text1"/>
          <w:sz w:val="22"/>
          <w:szCs w:val="22"/>
          <w:lang w:val="es-ES"/>
        </w:rPr>
        <w:t>“RESP_INFRAESTRUCTURA_URBANA.pdf”</w:t>
      </w:r>
      <w:r w:rsidRPr="00C0552B">
        <w:rPr>
          <w:rFonts w:ascii="Palatino Linotype" w:eastAsia="Calibri" w:hAnsi="Palatino Linotype" w:cs="Arial"/>
          <w:color w:val="000000" w:themeColor="text1"/>
          <w:sz w:val="22"/>
          <w:szCs w:val="22"/>
          <w:lang w:val="es-ES"/>
        </w:rPr>
        <w:t>: Documento constante de dos fojas consistente en el oficio número UTAIM/02184/2020, de cinco (05) de octubre de dos mil veinte, emitido por el Coordinador Jurídico de la Dirección de Infraestructura Urbana a la Titular de la Unidad de Transparencia y Acceso a la Información Pública Municipal, por el que manifiesta su incompetencia para conocer sobre la información solicitada.</w:t>
      </w:r>
    </w:p>
    <w:p w14:paraId="538B38F6" w14:textId="690AFCE2" w:rsidR="00AA6584" w:rsidRPr="00C0552B" w:rsidRDefault="00AA6584" w:rsidP="00EB21CB">
      <w:pPr>
        <w:pStyle w:val="Prrafodelista"/>
        <w:numPr>
          <w:ilvl w:val="1"/>
          <w:numId w:val="32"/>
        </w:numPr>
        <w:tabs>
          <w:tab w:val="left" w:pos="426"/>
        </w:tabs>
        <w:spacing w:line="360" w:lineRule="auto"/>
        <w:ind w:left="1418"/>
        <w:jc w:val="both"/>
        <w:rPr>
          <w:rFonts w:ascii="Palatino Linotype" w:eastAsia="Calibri" w:hAnsi="Palatino Linotype" w:cs="Arial"/>
          <w:b/>
          <w:bCs/>
          <w:color w:val="000000" w:themeColor="text1"/>
          <w:sz w:val="22"/>
          <w:szCs w:val="22"/>
          <w:lang w:val="es-ES"/>
        </w:rPr>
      </w:pPr>
      <w:r w:rsidRPr="00C0552B">
        <w:rPr>
          <w:rFonts w:ascii="Palatino Linotype" w:eastAsia="Calibri" w:hAnsi="Palatino Linotype" w:cs="Arial"/>
          <w:b/>
          <w:bCs/>
          <w:i/>
          <w:iCs/>
          <w:color w:val="000000" w:themeColor="text1"/>
          <w:sz w:val="22"/>
          <w:szCs w:val="22"/>
          <w:lang w:val="es-ES"/>
        </w:rPr>
        <w:t>“REC. REV. 04183”</w:t>
      </w:r>
      <w:r w:rsidRPr="00C0552B">
        <w:rPr>
          <w:rFonts w:ascii="Palatino Linotype" w:eastAsia="Calibri" w:hAnsi="Palatino Linotype" w:cs="Arial"/>
          <w:color w:val="000000" w:themeColor="text1"/>
          <w:sz w:val="22"/>
          <w:szCs w:val="22"/>
          <w:lang w:val="es-ES"/>
        </w:rPr>
        <w:t xml:space="preserve">: </w:t>
      </w:r>
      <w:r w:rsidR="00C80036" w:rsidRPr="00C0552B">
        <w:rPr>
          <w:rFonts w:ascii="Palatino Linotype" w:eastAsia="Calibri" w:hAnsi="Palatino Linotype" w:cs="Arial"/>
          <w:color w:val="000000" w:themeColor="text1"/>
          <w:sz w:val="22"/>
          <w:szCs w:val="22"/>
          <w:lang w:val="es-ES"/>
        </w:rPr>
        <w:t>Carpeta de archivos con los siguientes documentos:</w:t>
      </w:r>
    </w:p>
    <w:p w14:paraId="753EE0A2" w14:textId="77777777" w:rsidR="00DB7B33" w:rsidRPr="00C0552B" w:rsidRDefault="00DB7B33" w:rsidP="00DB7B33">
      <w:pPr>
        <w:pStyle w:val="Prrafodelista"/>
        <w:numPr>
          <w:ilvl w:val="2"/>
          <w:numId w:val="32"/>
        </w:numPr>
        <w:tabs>
          <w:tab w:val="left" w:pos="284"/>
          <w:tab w:val="left" w:pos="426"/>
        </w:tabs>
        <w:spacing w:line="360" w:lineRule="auto"/>
        <w:ind w:left="1985"/>
        <w:jc w:val="both"/>
        <w:rPr>
          <w:rFonts w:ascii="Palatino Linotype" w:hAnsi="Palatino Linotype"/>
          <w:color w:val="000000" w:themeColor="text1"/>
          <w:sz w:val="22"/>
          <w:szCs w:val="20"/>
        </w:rPr>
      </w:pPr>
      <w:r w:rsidRPr="00C0552B">
        <w:rPr>
          <w:rFonts w:ascii="Palatino Linotype" w:hAnsi="Palatino Linotype"/>
          <w:b/>
          <w:bCs/>
          <w:i/>
          <w:iCs/>
          <w:color w:val="000000" w:themeColor="text1"/>
          <w:sz w:val="22"/>
          <w:szCs w:val="20"/>
        </w:rPr>
        <w:t>“OFICIO 7862</w:t>
      </w:r>
      <w:r w:rsidRPr="00C0552B">
        <w:rPr>
          <w:rFonts w:ascii="Palatino Linotype" w:hAnsi="Palatino Linotype"/>
          <w:color w:val="000000" w:themeColor="text1"/>
          <w:sz w:val="22"/>
          <w:szCs w:val="20"/>
        </w:rPr>
        <w:t>.</w:t>
      </w:r>
      <w:r w:rsidRPr="00C0552B">
        <w:rPr>
          <w:rFonts w:ascii="Palatino Linotype" w:hAnsi="Palatino Linotype"/>
          <w:b/>
          <w:bCs/>
          <w:i/>
          <w:iCs/>
          <w:color w:val="000000" w:themeColor="text1"/>
          <w:sz w:val="22"/>
          <w:szCs w:val="20"/>
        </w:rPr>
        <w:t>pdf”</w:t>
      </w:r>
      <w:r w:rsidRPr="00C0552B">
        <w:rPr>
          <w:rFonts w:ascii="Palatino Linotype" w:hAnsi="Palatino Linotype"/>
          <w:color w:val="000000" w:themeColor="text1"/>
          <w:sz w:val="22"/>
          <w:szCs w:val="20"/>
        </w:rPr>
        <w:t xml:space="preserve">: Oficio número OM/SRM/7862/2019, de veintidós (22) de noviembre de dos mil diecinueve, emitido por la Oficial Mayor al representante legal de la moral </w:t>
      </w:r>
      <w:r w:rsidRPr="00C0552B">
        <w:rPr>
          <w:rFonts w:ascii="Palatino Linotype" w:hAnsi="Palatino Linotype"/>
          <w:i/>
          <w:iCs/>
          <w:color w:val="000000" w:themeColor="text1"/>
          <w:sz w:val="22"/>
          <w:szCs w:val="20"/>
        </w:rPr>
        <w:t>ELACO HIJE S.A de C.V</w:t>
      </w:r>
      <w:r w:rsidRPr="00C0552B">
        <w:rPr>
          <w:rFonts w:ascii="Palatino Linotype" w:hAnsi="Palatino Linotype"/>
          <w:color w:val="000000" w:themeColor="text1"/>
          <w:sz w:val="22"/>
          <w:szCs w:val="20"/>
        </w:rPr>
        <w:t>, por el que responde al oficio promovido ante el Ayuntamiento el once (11) de noviembre de dos mil diecinueve</w:t>
      </w:r>
      <w:r w:rsidRPr="00C0552B">
        <w:rPr>
          <w:rStyle w:val="Refdenotaalpie"/>
          <w:rFonts w:ascii="Palatino Linotype" w:hAnsi="Palatino Linotype"/>
          <w:color w:val="000000" w:themeColor="text1"/>
          <w:sz w:val="22"/>
          <w:szCs w:val="20"/>
        </w:rPr>
        <w:footnoteReference w:id="3"/>
      </w:r>
      <w:r w:rsidRPr="00C0552B">
        <w:rPr>
          <w:rFonts w:ascii="Palatino Linotype" w:hAnsi="Palatino Linotype"/>
          <w:color w:val="000000" w:themeColor="text1"/>
          <w:sz w:val="22"/>
          <w:szCs w:val="20"/>
        </w:rPr>
        <w:t>, por el que informa que no se cuenta con ninguna requisición relativa al evento deportivo referido.</w:t>
      </w:r>
    </w:p>
    <w:p w14:paraId="659448A9" w14:textId="7043910E" w:rsidR="00C80036" w:rsidRPr="00C0552B" w:rsidRDefault="00DB7B33" w:rsidP="00DB7B33">
      <w:pPr>
        <w:pStyle w:val="Prrafodelista"/>
        <w:numPr>
          <w:ilvl w:val="2"/>
          <w:numId w:val="32"/>
        </w:numPr>
        <w:tabs>
          <w:tab w:val="left" w:pos="284"/>
          <w:tab w:val="left" w:pos="426"/>
        </w:tabs>
        <w:spacing w:line="360" w:lineRule="auto"/>
        <w:ind w:left="1985"/>
        <w:jc w:val="both"/>
        <w:rPr>
          <w:rFonts w:ascii="Palatino Linotype" w:hAnsi="Palatino Linotype"/>
          <w:color w:val="000000" w:themeColor="text1"/>
          <w:sz w:val="22"/>
          <w:szCs w:val="20"/>
        </w:rPr>
      </w:pPr>
      <w:r w:rsidRPr="00C0552B">
        <w:rPr>
          <w:rFonts w:ascii="Palatino Linotype" w:hAnsi="Palatino Linotype"/>
          <w:b/>
          <w:bCs/>
          <w:i/>
          <w:iCs/>
          <w:color w:val="000000" w:themeColor="text1"/>
          <w:sz w:val="22"/>
          <w:szCs w:val="20"/>
        </w:rPr>
        <w:t>“EVIDENCIA FOTOGRÁFICA</w:t>
      </w:r>
      <w:r w:rsidRPr="00C0552B">
        <w:rPr>
          <w:rFonts w:ascii="Palatino Linotype" w:hAnsi="Palatino Linotype"/>
          <w:color w:val="000000" w:themeColor="text1"/>
          <w:sz w:val="22"/>
          <w:szCs w:val="20"/>
        </w:rPr>
        <w:t>.</w:t>
      </w:r>
      <w:r w:rsidRPr="00C0552B">
        <w:rPr>
          <w:rFonts w:ascii="Palatino Linotype" w:hAnsi="Palatino Linotype"/>
          <w:b/>
          <w:bCs/>
          <w:i/>
          <w:iCs/>
          <w:color w:val="000000" w:themeColor="text1"/>
          <w:sz w:val="22"/>
          <w:szCs w:val="20"/>
        </w:rPr>
        <w:t>pdf”</w:t>
      </w:r>
      <w:r w:rsidRPr="00C0552B">
        <w:rPr>
          <w:rFonts w:ascii="Palatino Linotype" w:hAnsi="Palatino Linotype"/>
          <w:color w:val="000000" w:themeColor="text1"/>
          <w:sz w:val="22"/>
          <w:szCs w:val="20"/>
        </w:rPr>
        <w:t xml:space="preserve">: Documento constante de seis fotografías tomadas a los Estrados de la Oficialía Mayor que muestran la publicación del oficio OM/SRM/7862/2019 descrito </w:t>
      </w:r>
      <w:r w:rsidRPr="00C0552B">
        <w:rPr>
          <w:rFonts w:ascii="Palatino Linotype" w:hAnsi="Palatino Linotype"/>
          <w:i/>
          <w:iCs/>
          <w:color w:val="000000" w:themeColor="text1"/>
          <w:sz w:val="22"/>
          <w:szCs w:val="20"/>
        </w:rPr>
        <w:t>supra</w:t>
      </w:r>
      <w:r w:rsidRPr="00C0552B">
        <w:rPr>
          <w:rFonts w:ascii="Palatino Linotype" w:hAnsi="Palatino Linotype"/>
          <w:color w:val="000000" w:themeColor="text1"/>
          <w:sz w:val="22"/>
          <w:szCs w:val="20"/>
        </w:rPr>
        <w:t>.</w:t>
      </w:r>
    </w:p>
    <w:p w14:paraId="311C5CE2" w14:textId="77777777" w:rsidR="00FD0CA9" w:rsidRPr="00C0552B" w:rsidRDefault="00FD0CA9" w:rsidP="00FD0CA9">
      <w:pPr>
        <w:pStyle w:val="Prrafodelista"/>
        <w:tabs>
          <w:tab w:val="left" w:pos="426"/>
        </w:tabs>
        <w:spacing w:line="360" w:lineRule="auto"/>
        <w:ind w:left="567"/>
        <w:jc w:val="both"/>
        <w:rPr>
          <w:rFonts w:ascii="Palatino Linotype" w:eastAsia="Calibri" w:hAnsi="Palatino Linotype" w:cs="Arial"/>
          <w:b/>
          <w:bCs/>
          <w:color w:val="000000" w:themeColor="text1"/>
          <w:sz w:val="22"/>
          <w:szCs w:val="22"/>
          <w:lang w:val="es-ES"/>
        </w:rPr>
      </w:pPr>
    </w:p>
    <w:p w14:paraId="1DB666A1" w14:textId="513A2D95" w:rsidR="002A18CB" w:rsidRPr="00C0552B" w:rsidRDefault="002A18CB" w:rsidP="002A18CB">
      <w:pPr>
        <w:pStyle w:val="Prrafodelista"/>
        <w:tabs>
          <w:tab w:val="left" w:pos="426"/>
        </w:tabs>
        <w:spacing w:line="360" w:lineRule="auto"/>
        <w:ind w:left="567"/>
        <w:jc w:val="both"/>
        <w:rPr>
          <w:rFonts w:ascii="Palatino Linotype" w:eastAsia="Calibri" w:hAnsi="Palatino Linotype" w:cs="Arial"/>
          <w:b/>
          <w:bCs/>
          <w:color w:val="000000" w:themeColor="text1"/>
          <w:sz w:val="22"/>
          <w:szCs w:val="22"/>
          <w:lang w:val="es-ES"/>
        </w:rPr>
      </w:pPr>
      <w:r w:rsidRPr="00C0552B">
        <w:rPr>
          <w:rFonts w:ascii="Palatino Linotype" w:eastAsia="Calibri" w:hAnsi="Palatino Linotype" w:cs="Arial"/>
          <w:b/>
          <w:bCs/>
          <w:color w:val="000000" w:themeColor="text1"/>
          <w:sz w:val="22"/>
          <w:szCs w:val="22"/>
          <w:lang w:val="es-ES"/>
        </w:rPr>
        <w:t>Para el Recurso de Revisión 04498/INFOEM/IP/RR/2020:</w:t>
      </w:r>
    </w:p>
    <w:p w14:paraId="798BF24C" w14:textId="555CD7B5" w:rsidR="002A18CB" w:rsidRPr="00C0552B" w:rsidRDefault="002A18CB" w:rsidP="00DB7B33">
      <w:pPr>
        <w:pStyle w:val="Prrafodelista"/>
        <w:numPr>
          <w:ilvl w:val="0"/>
          <w:numId w:val="39"/>
        </w:numPr>
        <w:tabs>
          <w:tab w:val="left" w:pos="426"/>
        </w:tabs>
        <w:spacing w:line="360" w:lineRule="auto"/>
        <w:ind w:left="993"/>
        <w:jc w:val="both"/>
        <w:rPr>
          <w:rFonts w:ascii="Palatino Linotype" w:eastAsia="Calibri" w:hAnsi="Palatino Linotype" w:cs="Arial"/>
          <w:color w:val="000000" w:themeColor="text1"/>
          <w:sz w:val="22"/>
          <w:szCs w:val="22"/>
          <w:lang w:val="es-ES"/>
        </w:rPr>
      </w:pPr>
      <w:r w:rsidRPr="00C0552B">
        <w:rPr>
          <w:rFonts w:ascii="Palatino Linotype" w:eastAsia="Calibri" w:hAnsi="Palatino Linotype" w:cs="Arial"/>
          <w:b/>
          <w:bCs/>
          <w:i/>
          <w:iCs/>
          <w:color w:val="000000" w:themeColor="text1"/>
          <w:sz w:val="22"/>
          <w:szCs w:val="22"/>
          <w:lang w:val="es-ES"/>
        </w:rPr>
        <w:lastRenderedPageBreak/>
        <w:t>“</w:t>
      </w:r>
      <w:r w:rsidR="00112D8F" w:rsidRPr="00C0552B">
        <w:rPr>
          <w:rFonts w:ascii="Palatino Linotype" w:eastAsia="Calibri" w:hAnsi="Palatino Linotype" w:cs="Arial"/>
          <w:b/>
          <w:bCs/>
          <w:i/>
          <w:iCs/>
          <w:color w:val="000000" w:themeColor="text1"/>
          <w:sz w:val="22"/>
          <w:szCs w:val="22"/>
          <w:lang w:val="es-ES"/>
        </w:rPr>
        <w:t>MANIFESTACIONES SAIMEX 810</w:t>
      </w:r>
      <w:r w:rsidRPr="00C0552B">
        <w:rPr>
          <w:rFonts w:ascii="Palatino Linotype" w:eastAsia="Calibri" w:hAnsi="Palatino Linotype" w:cs="Arial"/>
          <w:b/>
          <w:bCs/>
          <w:i/>
          <w:iCs/>
          <w:color w:val="000000" w:themeColor="text1"/>
          <w:sz w:val="22"/>
          <w:szCs w:val="22"/>
          <w:lang w:val="es-ES"/>
        </w:rPr>
        <w:t>.</w:t>
      </w:r>
      <w:r w:rsidR="00112D8F" w:rsidRPr="00C0552B">
        <w:rPr>
          <w:rFonts w:ascii="Palatino Linotype" w:eastAsia="Calibri" w:hAnsi="Palatino Linotype" w:cs="Arial"/>
          <w:b/>
          <w:bCs/>
          <w:i/>
          <w:iCs/>
          <w:color w:val="000000" w:themeColor="text1"/>
          <w:sz w:val="22"/>
          <w:szCs w:val="22"/>
          <w:lang w:val="es-ES"/>
        </w:rPr>
        <w:t>zip</w:t>
      </w:r>
      <w:r w:rsidRPr="00C0552B">
        <w:rPr>
          <w:rFonts w:ascii="Palatino Linotype" w:eastAsia="Calibri" w:hAnsi="Palatino Linotype" w:cs="Arial"/>
          <w:b/>
          <w:bCs/>
          <w:i/>
          <w:iCs/>
          <w:color w:val="000000" w:themeColor="text1"/>
          <w:sz w:val="22"/>
          <w:szCs w:val="22"/>
          <w:lang w:val="es-ES"/>
        </w:rPr>
        <w:t>”</w:t>
      </w:r>
      <w:r w:rsidRPr="00C0552B">
        <w:rPr>
          <w:rFonts w:ascii="Palatino Linotype" w:eastAsia="Calibri" w:hAnsi="Palatino Linotype" w:cs="Arial"/>
          <w:color w:val="000000" w:themeColor="text1"/>
          <w:sz w:val="22"/>
          <w:szCs w:val="22"/>
          <w:lang w:val="es-ES"/>
        </w:rPr>
        <w:t>:</w:t>
      </w:r>
      <w:r w:rsidR="00112D8F" w:rsidRPr="00C0552B">
        <w:rPr>
          <w:rFonts w:ascii="Palatino Linotype" w:eastAsia="Calibri" w:hAnsi="Palatino Linotype" w:cs="Arial"/>
          <w:color w:val="000000" w:themeColor="text1"/>
          <w:sz w:val="22"/>
          <w:szCs w:val="22"/>
          <w:lang w:val="es-ES"/>
        </w:rPr>
        <w:t xml:space="preserve"> Carpeta electrónica comprimida con los siguientes archivos:</w:t>
      </w:r>
    </w:p>
    <w:p w14:paraId="65CC1E2F" w14:textId="3492FAB4" w:rsidR="00112D8F" w:rsidRPr="00C0552B" w:rsidRDefault="00D06171" w:rsidP="00112D8F">
      <w:pPr>
        <w:pStyle w:val="Prrafodelista"/>
        <w:numPr>
          <w:ilvl w:val="1"/>
          <w:numId w:val="39"/>
        </w:numPr>
        <w:tabs>
          <w:tab w:val="left" w:pos="426"/>
        </w:tabs>
        <w:spacing w:line="360" w:lineRule="auto"/>
        <w:ind w:left="1418"/>
        <w:jc w:val="both"/>
        <w:rPr>
          <w:rFonts w:ascii="Palatino Linotype" w:eastAsia="Calibri" w:hAnsi="Palatino Linotype" w:cs="Arial"/>
          <w:color w:val="000000" w:themeColor="text1"/>
          <w:sz w:val="22"/>
          <w:szCs w:val="22"/>
          <w:lang w:val="es-ES"/>
        </w:rPr>
      </w:pPr>
      <w:r w:rsidRPr="00C0552B">
        <w:rPr>
          <w:rFonts w:ascii="Palatino Linotype" w:eastAsia="Calibri" w:hAnsi="Palatino Linotype" w:cs="Arial"/>
          <w:b/>
          <w:bCs/>
          <w:i/>
          <w:iCs/>
          <w:color w:val="000000" w:themeColor="text1"/>
          <w:sz w:val="22"/>
          <w:szCs w:val="22"/>
          <w:lang w:val="es-ES"/>
        </w:rPr>
        <w:t>“RESP_DEPORTE.pdf”</w:t>
      </w:r>
      <w:r w:rsidRPr="00C0552B">
        <w:rPr>
          <w:rFonts w:ascii="Palatino Linotype" w:eastAsia="Calibri" w:hAnsi="Palatino Linotype" w:cs="Arial"/>
          <w:color w:val="000000" w:themeColor="text1"/>
          <w:sz w:val="22"/>
          <w:szCs w:val="22"/>
          <w:lang w:val="es-ES"/>
        </w:rPr>
        <w:t xml:space="preserve">: Documento de dos fojas constante del oficio IMCFDYJ/10/891/2020, de veintisiete (27) de octubre de dos mil veinte, emitido por la Servidora Pública Habilitada del Instituto Municipal de Cultura Física, Deporte y Juventud, a la Titular de la Unidad de Transparencia y Acceso a la Información Municipal, por el que informa que no se encontró documento alguno relacionado con la moral </w:t>
      </w:r>
      <w:r w:rsidRPr="00C0552B">
        <w:rPr>
          <w:rFonts w:ascii="Palatino Linotype" w:eastAsia="Calibri" w:hAnsi="Palatino Linotype" w:cs="Arial"/>
          <w:i/>
          <w:iCs/>
          <w:color w:val="000000" w:themeColor="text1"/>
          <w:sz w:val="22"/>
          <w:szCs w:val="22"/>
          <w:lang w:val="es-ES"/>
        </w:rPr>
        <w:t>ELACO HIJE S.A. de C.V.</w:t>
      </w:r>
      <w:r w:rsidRPr="00C0552B">
        <w:rPr>
          <w:rFonts w:ascii="Palatino Linotype" w:eastAsia="Calibri" w:hAnsi="Palatino Linotype" w:cs="Arial"/>
          <w:color w:val="000000" w:themeColor="text1"/>
          <w:sz w:val="22"/>
          <w:szCs w:val="22"/>
          <w:lang w:val="es-ES"/>
        </w:rPr>
        <w:t xml:space="preserve"> y señala a la Tesorería Municipal como el área administrativa del Ayuntamiento competente para conocer información relacionada con </w:t>
      </w:r>
      <w:r w:rsidR="00AD4A36" w:rsidRPr="00C0552B">
        <w:rPr>
          <w:rFonts w:ascii="Palatino Linotype" w:eastAsia="Calibri" w:hAnsi="Palatino Linotype" w:cs="Arial"/>
          <w:color w:val="000000" w:themeColor="text1"/>
          <w:sz w:val="22"/>
          <w:szCs w:val="22"/>
          <w:lang w:val="es-ES"/>
        </w:rPr>
        <w:t>recibos o comprobantes de pago.</w:t>
      </w:r>
    </w:p>
    <w:p w14:paraId="05A8AAEE" w14:textId="214363EB" w:rsidR="00AD4A36" w:rsidRPr="00C0552B" w:rsidRDefault="00AD4A36" w:rsidP="00112D8F">
      <w:pPr>
        <w:pStyle w:val="Prrafodelista"/>
        <w:numPr>
          <w:ilvl w:val="1"/>
          <w:numId w:val="39"/>
        </w:numPr>
        <w:tabs>
          <w:tab w:val="left" w:pos="426"/>
        </w:tabs>
        <w:spacing w:line="360" w:lineRule="auto"/>
        <w:ind w:left="1418"/>
        <w:jc w:val="both"/>
        <w:rPr>
          <w:rFonts w:ascii="Palatino Linotype" w:eastAsia="Calibri" w:hAnsi="Palatino Linotype" w:cs="Arial"/>
          <w:color w:val="000000" w:themeColor="text1"/>
          <w:sz w:val="22"/>
          <w:szCs w:val="22"/>
          <w:lang w:val="es-ES"/>
        </w:rPr>
      </w:pPr>
      <w:r w:rsidRPr="00C0552B">
        <w:rPr>
          <w:rFonts w:ascii="Palatino Linotype" w:eastAsia="Calibri" w:hAnsi="Palatino Linotype" w:cs="Arial"/>
          <w:b/>
          <w:bCs/>
          <w:i/>
          <w:iCs/>
          <w:color w:val="000000" w:themeColor="text1"/>
          <w:sz w:val="22"/>
          <w:szCs w:val="22"/>
          <w:lang w:val="es-ES"/>
        </w:rPr>
        <w:t>“RESP_OFICIALIA_MAYOR.pdf”</w:t>
      </w:r>
      <w:r w:rsidRPr="00C0552B">
        <w:rPr>
          <w:rFonts w:ascii="Palatino Linotype" w:eastAsia="Calibri" w:hAnsi="Palatino Linotype" w:cs="Arial"/>
          <w:color w:val="000000" w:themeColor="text1"/>
          <w:sz w:val="22"/>
          <w:szCs w:val="22"/>
          <w:lang w:val="es-ES"/>
        </w:rPr>
        <w:t>: Documento de tres fojas que contiene los siguientes oficios:</w:t>
      </w:r>
    </w:p>
    <w:p w14:paraId="315CEE10" w14:textId="25843FCA" w:rsidR="00AD4A36" w:rsidRPr="00C0552B" w:rsidRDefault="00AD4A36" w:rsidP="00AD4A36">
      <w:pPr>
        <w:pStyle w:val="Prrafodelista"/>
        <w:numPr>
          <w:ilvl w:val="2"/>
          <w:numId w:val="39"/>
        </w:numPr>
        <w:tabs>
          <w:tab w:val="left" w:pos="426"/>
        </w:tabs>
        <w:spacing w:line="360" w:lineRule="auto"/>
        <w:ind w:left="1985"/>
        <w:jc w:val="both"/>
        <w:rPr>
          <w:rFonts w:ascii="Palatino Linotype" w:eastAsia="Calibri" w:hAnsi="Palatino Linotype" w:cs="Arial"/>
          <w:color w:val="000000" w:themeColor="text1"/>
          <w:sz w:val="22"/>
          <w:szCs w:val="22"/>
          <w:lang w:val="es-ES"/>
        </w:rPr>
      </w:pPr>
      <w:r w:rsidRPr="00C0552B">
        <w:rPr>
          <w:rFonts w:ascii="Palatino Linotype" w:eastAsia="Calibri" w:hAnsi="Palatino Linotype" w:cs="Arial"/>
          <w:color w:val="000000" w:themeColor="text1"/>
          <w:sz w:val="22"/>
          <w:szCs w:val="22"/>
          <w:lang w:val="es-ES"/>
        </w:rPr>
        <w:t>Oficio OM/CT/</w:t>
      </w:r>
      <w:proofErr w:type="spellStart"/>
      <w:r w:rsidRPr="00C0552B">
        <w:rPr>
          <w:rFonts w:ascii="Palatino Linotype" w:eastAsia="Calibri" w:hAnsi="Palatino Linotype" w:cs="Arial"/>
          <w:color w:val="000000" w:themeColor="text1"/>
          <w:sz w:val="22"/>
          <w:szCs w:val="22"/>
          <w:lang w:val="es-ES"/>
        </w:rPr>
        <w:t>DTyFR</w:t>
      </w:r>
      <w:proofErr w:type="spellEnd"/>
      <w:r w:rsidRPr="00C0552B">
        <w:rPr>
          <w:rFonts w:ascii="Palatino Linotype" w:eastAsia="Calibri" w:hAnsi="Palatino Linotype" w:cs="Arial"/>
          <w:color w:val="000000" w:themeColor="text1"/>
          <w:sz w:val="22"/>
          <w:szCs w:val="22"/>
          <w:lang w:val="es-ES"/>
        </w:rPr>
        <w:t xml:space="preserve">/730/2020, de veintitrés (23) de octubre de dos mil veinte, signado por la Jefa de Departamento de Transparencia y Fondo </w:t>
      </w:r>
      <w:proofErr w:type="spellStart"/>
      <w:r w:rsidRPr="00C0552B">
        <w:rPr>
          <w:rFonts w:ascii="Palatino Linotype" w:eastAsia="Calibri" w:hAnsi="Palatino Linotype" w:cs="Arial"/>
          <w:color w:val="000000" w:themeColor="text1"/>
          <w:sz w:val="22"/>
          <w:szCs w:val="22"/>
          <w:lang w:val="es-ES"/>
        </w:rPr>
        <w:t>Revolvente</w:t>
      </w:r>
      <w:proofErr w:type="spellEnd"/>
      <w:r w:rsidRPr="00C0552B">
        <w:rPr>
          <w:rFonts w:ascii="Palatino Linotype" w:eastAsia="Calibri" w:hAnsi="Palatino Linotype" w:cs="Arial"/>
          <w:color w:val="000000" w:themeColor="text1"/>
          <w:sz w:val="22"/>
          <w:szCs w:val="22"/>
          <w:lang w:val="es-ES"/>
        </w:rPr>
        <w:t xml:space="preserve"> a la Titular de la Unidad de Transparencia y Acceso a la Información Pública Municipal, por el que ofrece la contestación de la Subdirección de Recursos Materiales al recurso de revisión </w:t>
      </w:r>
      <w:r w:rsidRPr="00C0552B">
        <w:rPr>
          <w:rFonts w:ascii="Palatino Linotype" w:eastAsia="Calibri" w:hAnsi="Palatino Linotype" w:cs="Arial"/>
          <w:b/>
          <w:bCs/>
          <w:color w:val="000000" w:themeColor="text1"/>
          <w:sz w:val="22"/>
          <w:szCs w:val="22"/>
          <w:lang w:val="es-ES"/>
        </w:rPr>
        <w:t>04498/INFOEM/IP/RR/2020</w:t>
      </w:r>
      <w:r w:rsidRPr="00C0552B">
        <w:rPr>
          <w:rFonts w:ascii="Palatino Linotype" w:eastAsia="Calibri" w:hAnsi="Palatino Linotype" w:cs="Arial"/>
          <w:color w:val="000000" w:themeColor="text1"/>
          <w:sz w:val="22"/>
          <w:szCs w:val="22"/>
          <w:lang w:val="es-ES"/>
        </w:rPr>
        <w:t>, mediante el oficio SRM/883/2020.</w:t>
      </w:r>
    </w:p>
    <w:p w14:paraId="5D8FED2A" w14:textId="472E8FE2" w:rsidR="00AD4A36" w:rsidRPr="00C0552B" w:rsidRDefault="00AD4A36" w:rsidP="00AD4A36">
      <w:pPr>
        <w:pStyle w:val="Prrafodelista"/>
        <w:numPr>
          <w:ilvl w:val="2"/>
          <w:numId w:val="39"/>
        </w:numPr>
        <w:tabs>
          <w:tab w:val="left" w:pos="426"/>
        </w:tabs>
        <w:spacing w:line="360" w:lineRule="auto"/>
        <w:ind w:left="1985"/>
        <w:jc w:val="both"/>
        <w:rPr>
          <w:rFonts w:ascii="Palatino Linotype" w:eastAsia="Calibri" w:hAnsi="Palatino Linotype" w:cs="Arial"/>
          <w:color w:val="000000" w:themeColor="text1"/>
          <w:sz w:val="22"/>
          <w:szCs w:val="22"/>
          <w:lang w:val="es-ES"/>
        </w:rPr>
      </w:pPr>
      <w:r w:rsidRPr="00C0552B">
        <w:rPr>
          <w:rFonts w:ascii="Palatino Linotype" w:eastAsia="Calibri" w:hAnsi="Palatino Linotype" w:cs="Arial"/>
          <w:color w:val="000000" w:themeColor="text1"/>
          <w:sz w:val="22"/>
          <w:szCs w:val="22"/>
          <w:lang w:val="es-ES"/>
        </w:rPr>
        <w:t xml:space="preserve">Oficio SRM/883/2020 de veintitrés (23) de octubre de dos mil veinte, emitido por la Subdirectora de Recursos Materiales a la Jefa de Departamento de </w:t>
      </w:r>
      <w:r w:rsidR="001B234A" w:rsidRPr="00C0552B">
        <w:rPr>
          <w:rFonts w:ascii="Palatino Linotype" w:eastAsia="Calibri" w:hAnsi="Palatino Linotype" w:cs="Arial"/>
          <w:color w:val="000000" w:themeColor="text1"/>
          <w:sz w:val="22"/>
          <w:szCs w:val="22"/>
          <w:lang w:val="es-ES"/>
        </w:rPr>
        <w:t xml:space="preserve">Transparencia y Fondo </w:t>
      </w:r>
      <w:proofErr w:type="spellStart"/>
      <w:r w:rsidR="001B234A" w:rsidRPr="00C0552B">
        <w:rPr>
          <w:rFonts w:ascii="Palatino Linotype" w:eastAsia="Calibri" w:hAnsi="Palatino Linotype" w:cs="Arial"/>
          <w:color w:val="000000" w:themeColor="text1"/>
          <w:sz w:val="22"/>
          <w:szCs w:val="22"/>
          <w:lang w:val="es-ES"/>
        </w:rPr>
        <w:t>Revolvente</w:t>
      </w:r>
      <w:proofErr w:type="spellEnd"/>
      <w:r w:rsidR="001B234A" w:rsidRPr="00C0552B">
        <w:rPr>
          <w:rFonts w:ascii="Palatino Linotype" w:eastAsia="Calibri" w:hAnsi="Palatino Linotype" w:cs="Arial"/>
          <w:color w:val="000000" w:themeColor="text1"/>
          <w:sz w:val="22"/>
          <w:szCs w:val="22"/>
          <w:lang w:val="es-ES"/>
        </w:rPr>
        <w:t xml:space="preserve">, por el </w:t>
      </w:r>
      <w:r w:rsidR="00952E6A" w:rsidRPr="00C0552B">
        <w:rPr>
          <w:rFonts w:ascii="Palatino Linotype" w:eastAsia="Calibri" w:hAnsi="Palatino Linotype" w:cs="Arial"/>
          <w:color w:val="000000" w:themeColor="text1"/>
          <w:sz w:val="22"/>
          <w:szCs w:val="22"/>
          <w:lang w:val="es-ES"/>
        </w:rPr>
        <w:t xml:space="preserve">que informa que no se ha realizado pago alguno a la empresa </w:t>
      </w:r>
      <w:r w:rsidR="00952E6A" w:rsidRPr="00C0552B">
        <w:rPr>
          <w:rFonts w:ascii="Palatino Linotype" w:eastAsia="Calibri" w:hAnsi="Palatino Linotype" w:cs="Arial"/>
          <w:i/>
          <w:iCs/>
          <w:color w:val="000000" w:themeColor="text1"/>
          <w:sz w:val="22"/>
          <w:szCs w:val="22"/>
          <w:lang w:val="es-ES"/>
        </w:rPr>
        <w:t xml:space="preserve">ELACO HIJE S.A de C.V. </w:t>
      </w:r>
      <w:r w:rsidR="00952E6A" w:rsidRPr="00C0552B">
        <w:rPr>
          <w:rFonts w:ascii="Palatino Linotype" w:eastAsia="Calibri" w:hAnsi="Palatino Linotype" w:cs="Arial"/>
          <w:color w:val="000000" w:themeColor="text1"/>
          <w:sz w:val="22"/>
          <w:szCs w:val="22"/>
          <w:lang w:val="es-ES"/>
        </w:rPr>
        <w:t>durante los años dos mil diecisiete al dos mil veinte.</w:t>
      </w:r>
    </w:p>
    <w:p w14:paraId="6052B38E" w14:textId="087F65EE" w:rsidR="00952E6A" w:rsidRPr="00C0552B" w:rsidRDefault="00952E6A" w:rsidP="00952E6A">
      <w:pPr>
        <w:pStyle w:val="Prrafodelista"/>
        <w:numPr>
          <w:ilvl w:val="1"/>
          <w:numId w:val="39"/>
        </w:numPr>
        <w:tabs>
          <w:tab w:val="left" w:pos="426"/>
        </w:tabs>
        <w:spacing w:line="360" w:lineRule="auto"/>
        <w:ind w:left="1418"/>
        <w:jc w:val="both"/>
        <w:rPr>
          <w:rFonts w:ascii="Palatino Linotype" w:eastAsia="Calibri" w:hAnsi="Palatino Linotype" w:cs="Arial"/>
          <w:color w:val="000000" w:themeColor="text1"/>
          <w:sz w:val="22"/>
          <w:szCs w:val="22"/>
          <w:lang w:val="es-ES"/>
        </w:rPr>
      </w:pPr>
      <w:r w:rsidRPr="00C0552B">
        <w:rPr>
          <w:rFonts w:ascii="Palatino Linotype" w:eastAsia="Calibri" w:hAnsi="Palatino Linotype" w:cs="Arial"/>
          <w:b/>
          <w:bCs/>
          <w:i/>
          <w:iCs/>
          <w:color w:val="000000" w:themeColor="text1"/>
          <w:sz w:val="22"/>
          <w:szCs w:val="22"/>
          <w:lang w:val="es-ES"/>
        </w:rPr>
        <w:t>“RESP_PRESIDENCIA.pdf”</w:t>
      </w:r>
      <w:r w:rsidRPr="00C0552B">
        <w:rPr>
          <w:rFonts w:ascii="Palatino Linotype" w:eastAsia="Calibri" w:hAnsi="Palatino Linotype" w:cs="Arial"/>
          <w:color w:val="000000" w:themeColor="text1"/>
          <w:sz w:val="22"/>
          <w:szCs w:val="22"/>
          <w:lang w:val="es-ES"/>
        </w:rPr>
        <w:t>: Documento de cuatro fojas que muestra los siguientes oficios:</w:t>
      </w:r>
    </w:p>
    <w:p w14:paraId="1A760054" w14:textId="5C9BC937" w:rsidR="00952E6A" w:rsidRPr="00C0552B" w:rsidRDefault="00952E6A" w:rsidP="00952E6A">
      <w:pPr>
        <w:pStyle w:val="Prrafodelista"/>
        <w:numPr>
          <w:ilvl w:val="2"/>
          <w:numId w:val="39"/>
        </w:numPr>
        <w:tabs>
          <w:tab w:val="left" w:pos="426"/>
        </w:tabs>
        <w:spacing w:line="360" w:lineRule="auto"/>
        <w:ind w:left="1985"/>
        <w:jc w:val="both"/>
        <w:rPr>
          <w:rFonts w:ascii="Palatino Linotype" w:eastAsia="Calibri" w:hAnsi="Palatino Linotype" w:cs="Arial"/>
          <w:color w:val="000000" w:themeColor="text1"/>
          <w:sz w:val="22"/>
          <w:szCs w:val="22"/>
          <w:lang w:val="es-ES"/>
        </w:rPr>
      </w:pPr>
      <w:r w:rsidRPr="00C0552B">
        <w:rPr>
          <w:rFonts w:ascii="Palatino Linotype" w:eastAsia="Calibri" w:hAnsi="Palatino Linotype" w:cs="Arial"/>
          <w:color w:val="000000" w:themeColor="text1"/>
          <w:sz w:val="22"/>
          <w:szCs w:val="22"/>
          <w:lang w:val="es-ES"/>
        </w:rPr>
        <w:lastRenderedPageBreak/>
        <w:t>Oficio PM/CA/295/2020 de veintiuno (21) de octubre de octubre</w:t>
      </w:r>
      <w:r w:rsidR="00A41F98" w:rsidRPr="00C0552B">
        <w:rPr>
          <w:rFonts w:ascii="Palatino Linotype" w:eastAsia="Calibri" w:hAnsi="Palatino Linotype" w:cs="Arial"/>
          <w:color w:val="000000" w:themeColor="text1"/>
          <w:sz w:val="22"/>
          <w:szCs w:val="22"/>
          <w:lang w:val="es-ES"/>
        </w:rPr>
        <w:t>, signado por el Asesor Jurídico de Presidencia y Servidor Público Habilitado de la Presidencia Municipal a la Titular de la Unidad de Transparencia y Acceso a la Información Pública Municipal, por el que ofrece la respuesta de la Secretaria Particular de la Presidencia Municipal mediante el oficio SPP/5588/2020.</w:t>
      </w:r>
    </w:p>
    <w:p w14:paraId="5F833D90" w14:textId="59EAF4F9" w:rsidR="00A41F98" w:rsidRPr="00C0552B" w:rsidRDefault="00A41F98" w:rsidP="00952E6A">
      <w:pPr>
        <w:pStyle w:val="Prrafodelista"/>
        <w:numPr>
          <w:ilvl w:val="2"/>
          <w:numId w:val="39"/>
        </w:numPr>
        <w:tabs>
          <w:tab w:val="left" w:pos="426"/>
        </w:tabs>
        <w:spacing w:line="360" w:lineRule="auto"/>
        <w:ind w:left="1985"/>
        <w:jc w:val="both"/>
        <w:rPr>
          <w:rFonts w:ascii="Palatino Linotype" w:eastAsia="Calibri" w:hAnsi="Palatino Linotype" w:cs="Arial"/>
          <w:color w:val="000000" w:themeColor="text1"/>
          <w:sz w:val="22"/>
          <w:szCs w:val="22"/>
          <w:lang w:val="es-ES"/>
        </w:rPr>
      </w:pPr>
      <w:r w:rsidRPr="00C0552B">
        <w:rPr>
          <w:rFonts w:ascii="Palatino Linotype" w:eastAsia="Calibri" w:hAnsi="Palatino Linotype" w:cs="Arial"/>
          <w:color w:val="000000" w:themeColor="text1"/>
          <w:sz w:val="22"/>
          <w:szCs w:val="22"/>
          <w:lang w:val="es-ES"/>
        </w:rPr>
        <w:t>Oficio SPP/5588/2020, de veintiuno (21) de octubre de dos mil veinte, emitido por la Secretaria Particular de la Presidencia Municipal al Asesor de Presidencia, por el que informa que no se encontraron facturas o documentos referentes a la solicitud formulada o acto impugnado.</w:t>
      </w:r>
    </w:p>
    <w:p w14:paraId="25C4DAD0" w14:textId="7D0887F2" w:rsidR="00A41F98" w:rsidRPr="00C0552B" w:rsidRDefault="00A41F98" w:rsidP="00A41F98">
      <w:pPr>
        <w:pStyle w:val="Prrafodelista"/>
        <w:numPr>
          <w:ilvl w:val="1"/>
          <w:numId w:val="39"/>
        </w:numPr>
        <w:tabs>
          <w:tab w:val="left" w:pos="426"/>
        </w:tabs>
        <w:spacing w:line="360" w:lineRule="auto"/>
        <w:ind w:left="1418"/>
        <w:jc w:val="both"/>
        <w:rPr>
          <w:rFonts w:ascii="Palatino Linotype" w:eastAsia="Calibri" w:hAnsi="Palatino Linotype" w:cs="Arial"/>
          <w:color w:val="000000" w:themeColor="text1"/>
          <w:sz w:val="22"/>
          <w:szCs w:val="22"/>
          <w:lang w:val="es-ES"/>
        </w:rPr>
      </w:pPr>
      <w:r w:rsidRPr="00C0552B">
        <w:rPr>
          <w:rFonts w:ascii="Palatino Linotype" w:eastAsia="Calibri" w:hAnsi="Palatino Linotype" w:cs="Arial"/>
          <w:b/>
          <w:bCs/>
          <w:i/>
          <w:iCs/>
          <w:color w:val="000000" w:themeColor="text1"/>
          <w:sz w:val="22"/>
          <w:szCs w:val="22"/>
          <w:lang w:val="es-ES"/>
        </w:rPr>
        <w:t>“RESP_TESORERIA_MUNICIPAL.pdf”</w:t>
      </w:r>
      <w:r w:rsidRPr="00C0552B">
        <w:rPr>
          <w:rFonts w:ascii="Palatino Linotype" w:eastAsia="Calibri" w:hAnsi="Palatino Linotype" w:cs="Arial"/>
          <w:color w:val="000000" w:themeColor="text1"/>
          <w:sz w:val="22"/>
          <w:szCs w:val="22"/>
          <w:lang w:val="es-ES"/>
        </w:rPr>
        <w:t>: Documento de tres fojas que contiene los siguientes oficios:</w:t>
      </w:r>
    </w:p>
    <w:p w14:paraId="4B5442AE" w14:textId="39C8E58C" w:rsidR="00A41F98" w:rsidRPr="00C0552B" w:rsidRDefault="00A41F98" w:rsidP="00A41F98">
      <w:pPr>
        <w:pStyle w:val="Prrafodelista"/>
        <w:numPr>
          <w:ilvl w:val="2"/>
          <w:numId w:val="39"/>
        </w:numPr>
        <w:tabs>
          <w:tab w:val="left" w:pos="426"/>
        </w:tabs>
        <w:spacing w:line="360" w:lineRule="auto"/>
        <w:ind w:left="2127"/>
        <w:jc w:val="both"/>
        <w:rPr>
          <w:rFonts w:ascii="Palatino Linotype" w:eastAsia="Calibri" w:hAnsi="Palatino Linotype" w:cs="Arial"/>
          <w:color w:val="000000" w:themeColor="text1"/>
          <w:sz w:val="22"/>
          <w:szCs w:val="22"/>
          <w:lang w:val="es-ES"/>
        </w:rPr>
      </w:pPr>
      <w:r w:rsidRPr="00C0552B">
        <w:rPr>
          <w:rFonts w:ascii="Palatino Linotype" w:eastAsia="Calibri" w:hAnsi="Palatino Linotype" w:cs="Arial"/>
          <w:color w:val="000000" w:themeColor="text1"/>
          <w:sz w:val="22"/>
          <w:szCs w:val="22"/>
          <w:lang w:val="es-ES"/>
        </w:rPr>
        <w:t>Oficio TM/3139/2020, de veintitrés (23) de octubre de dos mil veinte, signado por el Tesorero Municipal a la Titular de la Unidad de Transparencia y Acceso a la Información Pública Municipal, por el que reitera su respuesta inicial y ahonda en señalar que ésta corresponde a un hecho negativo.</w:t>
      </w:r>
    </w:p>
    <w:p w14:paraId="6B1AF822" w14:textId="1C7F2F27" w:rsidR="00A41F98" w:rsidRPr="00C0552B" w:rsidRDefault="00A41F98" w:rsidP="00A41F98">
      <w:pPr>
        <w:pStyle w:val="Prrafodelista"/>
        <w:numPr>
          <w:ilvl w:val="2"/>
          <w:numId w:val="39"/>
        </w:numPr>
        <w:tabs>
          <w:tab w:val="left" w:pos="426"/>
        </w:tabs>
        <w:spacing w:line="360" w:lineRule="auto"/>
        <w:ind w:left="2127"/>
        <w:jc w:val="both"/>
        <w:rPr>
          <w:rFonts w:ascii="Palatino Linotype" w:eastAsia="Calibri" w:hAnsi="Palatino Linotype" w:cs="Arial"/>
          <w:color w:val="000000" w:themeColor="text1"/>
          <w:sz w:val="22"/>
          <w:szCs w:val="22"/>
          <w:lang w:val="es-ES"/>
        </w:rPr>
      </w:pPr>
      <w:r w:rsidRPr="00C0552B">
        <w:rPr>
          <w:rFonts w:ascii="Palatino Linotype" w:eastAsia="Calibri" w:hAnsi="Palatino Linotype" w:cs="Arial"/>
          <w:color w:val="000000" w:themeColor="text1"/>
          <w:sz w:val="22"/>
          <w:szCs w:val="22"/>
          <w:lang w:val="es-ES"/>
        </w:rPr>
        <w:t xml:space="preserve">Oficio STE/1215/2020, de veintiuno (21) de octubre de dos mil veinte, emitido por la Subtesorera de Egresos al Servidor Público Habilitado en Materia de Transparencia de la Tesorería Municipal, por el que reitera que no se localizó documentación que evidencie que fueran recibidas facturas expedidas por el proveedor </w:t>
      </w:r>
      <w:r w:rsidRPr="00C0552B">
        <w:rPr>
          <w:rFonts w:ascii="Palatino Linotype" w:eastAsia="Calibri" w:hAnsi="Palatino Linotype" w:cs="Arial"/>
          <w:i/>
          <w:iCs/>
          <w:color w:val="000000" w:themeColor="text1"/>
          <w:sz w:val="22"/>
          <w:szCs w:val="22"/>
          <w:lang w:val="es-ES"/>
        </w:rPr>
        <w:t>ELACO HIJE S.A. de C.V.</w:t>
      </w:r>
    </w:p>
    <w:p w14:paraId="5640BE56" w14:textId="0031732C" w:rsidR="00A41F98" w:rsidRPr="00C0552B" w:rsidRDefault="00A41F98" w:rsidP="00A41F98">
      <w:pPr>
        <w:pStyle w:val="Prrafodelista"/>
        <w:numPr>
          <w:ilvl w:val="1"/>
          <w:numId w:val="39"/>
        </w:numPr>
        <w:tabs>
          <w:tab w:val="left" w:pos="426"/>
        </w:tabs>
        <w:spacing w:line="360" w:lineRule="auto"/>
        <w:ind w:left="1418"/>
        <w:jc w:val="both"/>
        <w:rPr>
          <w:rFonts w:ascii="Palatino Linotype" w:eastAsia="Calibri" w:hAnsi="Palatino Linotype" w:cs="Arial"/>
          <w:color w:val="000000" w:themeColor="text1"/>
          <w:sz w:val="22"/>
          <w:szCs w:val="22"/>
          <w:lang w:val="es-ES"/>
        </w:rPr>
      </w:pPr>
      <w:r w:rsidRPr="00C0552B">
        <w:rPr>
          <w:rFonts w:ascii="Palatino Linotype" w:eastAsia="Calibri" w:hAnsi="Palatino Linotype" w:cs="Arial"/>
          <w:b/>
          <w:bCs/>
          <w:i/>
          <w:iCs/>
          <w:color w:val="000000" w:themeColor="text1"/>
          <w:sz w:val="22"/>
          <w:szCs w:val="22"/>
          <w:lang w:val="es-ES"/>
        </w:rPr>
        <w:t>“SAIMEX 810 OFICIALIA MAYOR”</w:t>
      </w:r>
      <w:r w:rsidRPr="00C0552B">
        <w:rPr>
          <w:rFonts w:ascii="Palatino Linotype" w:eastAsia="Calibri" w:hAnsi="Palatino Linotype" w:cs="Arial"/>
          <w:color w:val="000000" w:themeColor="text1"/>
          <w:sz w:val="22"/>
          <w:szCs w:val="22"/>
          <w:lang w:val="es-ES"/>
        </w:rPr>
        <w:t xml:space="preserve"> carpeta de archivos que contiene los siguientes documentos:</w:t>
      </w:r>
    </w:p>
    <w:p w14:paraId="1AD7724A" w14:textId="77777777" w:rsidR="00A41F98" w:rsidRPr="00C0552B" w:rsidRDefault="00A41F98" w:rsidP="00A41F98">
      <w:pPr>
        <w:pStyle w:val="Prrafodelista"/>
        <w:numPr>
          <w:ilvl w:val="2"/>
          <w:numId w:val="39"/>
        </w:numPr>
        <w:tabs>
          <w:tab w:val="left" w:pos="284"/>
          <w:tab w:val="left" w:pos="426"/>
        </w:tabs>
        <w:spacing w:line="360" w:lineRule="auto"/>
        <w:ind w:left="1985"/>
        <w:jc w:val="both"/>
        <w:rPr>
          <w:rFonts w:ascii="Palatino Linotype" w:hAnsi="Palatino Linotype"/>
          <w:color w:val="000000" w:themeColor="text1"/>
          <w:sz w:val="22"/>
          <w:szCs w:val="20"/>
        </w:rPr>
      </w:pPr>
      <w:r w:rsidRPr="00C0552B">
        <w:rPr>
          <w:rFonts w:ascii="Palatino Linotype" w:hAnsi="Palatino Linotype"/>
          <w:b/>
          <w:bCs/>
          <w:i/>
          <w:iCs/>
          <w:color w:val="000000" w:themeColor="text1"/>
          <w:sz w:val="22"/>
          <w:szCs w:val="20"/>
        </w:rPr>
        <w:lastRenderedPageBreak/>
        <w:t>“OFICIO 7862</w:t>
      </w:r>
      <w:r w:rsidRPr="00C0552B">
        <w:rPr>
          <w:rFonts w:ascii="Palatino Linotype" w:hAnsi="Palatino Linotype"/>
          <w:color w:val="000000" w:themeColor="text1"/>
          <w:sz w:val="22"/>
          <w:szCs w:val="20"/>
        </w:rPr>
        <w:t>.</w:t>
      </w:r>
      <w:r w:rsidRPr="00C0552B">
        <w:rPr>
          <w:rFonts w:ascii="Palatino Linotype" w:hAnsi="Palatino Linotype"/>
          <w:b/>
          <w:bCs/>
          <w:i/>
          <w:iCs/>
          <w:color w:val="000000" w:themeColor="text1"/>
          <w:sz w:val="22"/>
          <w:szCs w:val="20"/>
        </w:rPr>
        <w:t>pdf”</w:t>
      </w:r>
      <w:r w:rsidRPr="00C0552B">
        <w:rPr>
          <w:rFonts w:ascii="Palatino Linotype" w:hAnsi="Palatino Linotype"/>
          <w:color w:val="000000" w:themeColor="text1"/>
          <w:sz w:val="22"/>
          <w:szCs w:val="20"/>
        </w:rPr>
        <w:t xml:space="preserve">: Oficio número OM/SRM/7862/2019, de veintidós (22) de noviembre de dos mil diecinueve, emitido por la Oficial Mayor al representante legal de la moral </w:t>
      </w:r>
      <w:r w:rsidRPr="00C0552B">
        <w:rPr>
          <w:rFonts w:ascii="Palatino Linotype" w:hAnsi="Palatino Linotype"/>
          <w:i/>
          <w:iCs/>
          <w:color w:val="000000" w:themeColor="text1"/>
          <w:sz w:val="22"/>
          <w:szCs w:val="20"/>
        </w:rPr>
        <w:t>ELACO HIJE S.A de C.V</w:t>
      </w:r>
      <w:r w:rsidRPr="00C0552B">
        <w:rPr>
          <w:rFonts w:ascii="Palatino Linotype" w:hAnsi="Palatino Linotype"/>
          <w:color w:val="000000" w:themeColor="text1"/>
          <w:sz w:val="22"/>
          <w:szCs w:val="20"/>
        </w:rPr>
        <w:t>, por el que responde al oficio promovido ante el Ayuntamiento el once (11) de noviembre de dos mil diecinueve</w:t>
      </w:r>
      <w:r w:rsidRPr="00C0552B">
        <w:rPr>
          <w:rStyle w:val="Refdenotaalpie"/>
          <w:rFonts w:ascii="Palatino Linotype" w:hAnsi="Palatino Linotype"/>
          <w:color w:val="000000" w:themeColor="text1"/>
          <w:sz w:val="22"/>
          <w:szCs w:val="20"/>
        </w:rPr>
        <w:footnoteReference w:id="4"/>
      </w:r>
      <w:r w:rsidRPr="00C0552B">
        <w:rPr>
          <w:rFonts w:ascii="Palatino Linotype" w:hAnsi="Palatino Linotype"/>
          <w:color w:val="000000" w:themeColor="text1"/>
          <w:sz w:val="22"/>
          <w:szCs w:val="20"/>
        </w:rPr>
        <w:t>, por el que informa que no se cuenta con ninguna requisición relativa al evento deportivo referido.</w:t>
      </w:r>
    </w:p>
    <w:p w14:paraId="041C1430" w14:textId="1AAB4956" w:rsidR="00A41F98" w:rsidRPr="00C0552B" w:rsidRDefault="00A41F98" w:rsidP="00A41F98">
      <w:pPr>
        <w:pStyle w:val="Prrafodelista"/>
        <w:numPr>
          <w:ilvl w:val="2"/>
          <w:numId w:val="39"/>
        </w:numPr>
        <w:tabs>
          <w:tab w:val="left" w:pos="284"/>
          <w:tab w:val="left" w:pos="426"/>
        </w:tabs>
        <w:spacing w:line="360" w:lineRule="auto"/>
        <w:ind w:left="1985"/>
        <w:jc w:val="both"/>
        <w:rPr>
          <w:rFonts w:ascii="Palatino Linotype" w:hAnsi="Palatino Linotype"/>
          <w:color w:val="000000" w:themeColor="text1"/>
          <w:sz w:val="22"/>
          <w:szCs w:val="20"/>
        </w:rPr>
      </w:pPr>
      <w:r w:rsidRPr="00C0552B">
        <w:rPr>
          <w:rFonts w:ascii="Palatino Linotype" w:hAnsi="Palatino Linotype"/>
          <w:b/>
          <w:bCs/>
          <w:i/>
          <w:iCs/>
          <w:color w:val="000000" w:themeColor="text1"/>
          <w:sz w:val="22"/>
          <w:szCs w:val="20"/>
        </w:rPr>
        <w:t>“EVIDENCIA FOTOGRÁFICA</w:t>
      </w:r>
      <w:r w:rsidRPr="00C0552B">
        <w:rPr>
          <w:rFonts w:ascii="Palatino Linotype" w:hAnsi="Palatino Linotype"/>
          <w:color w:val="000000" w:themeColor="text1"/>
          <w:sz w:val="22"/>
          <w:szCs w:val="20"/>
        </w:rPr>
        <w:t>.</w:t>
      </w:r>
      <w:r w:rsidRPr="00C0552B">
        <w:rPr>
          <w:rFonts w:ascii="Palatino Linotype" w:hAnsi="Palatino Linotype"/>
          <w:b/>
          <w:bCs/>
          <w:i/>
          <w:iCs/>
          <w:color w:val="000000" w:themeColor="text1"/>
          <w:sz w:val="22"/>
          <w:szCs w:val="20"/>
        </w:rPr>
        <w:t>pdf”</w:t>
      </w:r>
      <w:r w:rsidRPr="00C0552B">
        <w:rPr>
          <w:rFonts w:ascii="Palatino Linotype" w:hAnsi="Palatino Linotype"/>
          <w:color w:val="000000" w:themeColor="text1"/>
          <w:sz w:val="22"/>
          <w:szCs w:val="20"/>
        </w:rPr>
        <w:t xml:space="preserve">: Documento constante de seis fotografías tomadas a los Estrados de la Oficialía Mayor que muestran la publicación del oficio OM/SRM/7862/2019 descrito </w:t>
      </w:r>
      <w:r w:rsidRPr="00C0552B">
        <w:rPr>
          <w:rFonts w:ascii="Palatino Linotype" w:hAnsi="Palatino Linotype"/>
          <w:i/>
          <w:iCs/>
          <w:color w:val="000000" w:themeColor="text1"/>
          <w:sz w:val="22"/>
          <w:szCs w:val="20"/>
        </w:rPr>
        <w:t>supra</w:t>
      </w:r>
      <w:r w:rsidRPr="00C0552B">
        <w:rPr>
          <w:rFonts w:ascii="Palatino Linotype" w:hAnsi="Palatino Linotype"/>
          <w:color w:val="000000" w:themeColor="text1"/>
          <w:sz w:val="22"/>
          <w:szCs w:val="20"/>
        </w:rPr>
        <w:t>.</w:t>
      </w:r>
    </w:p>
    <w:p w14:paraId="47B9C4A3" w14:textId="77777777" w:rsidR="002A18CB" w:rsidRPr="00C0552B" w:rsidRDefault="002A18CB" w:rsidP="002A18CB">
      <w:pPr>
        <w:pStyle w:val="Prrafodelista"/>
        <w:tabs>
          <w:tab w:val="left" w:pos="426"/>
        </w:tabs>
        <w:ind w:left="0"/>
        <w:rPr>
          <w:rFonts w:ascii="Palatino Linotype" w:eastAsia="Calibri" w:hAnsi="Palatino Linotype" w:cs="Arial"/>
          <w:color w:val="000000" w:themeColor="text1"/>
          <w:lang w:val="es-ES"/>
        </w:rPr>
      </w:pPr>
    </w:p>
    <w:p w14:paraId="1CA6F8B1" w14:textId="66600F1F" w:rsidR="002A18CB" w:rsidRPr="00C0552B" w:rsidRDefault="002A18CB" w:rsidP="003B486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C0552B">
        <w:rPr>
          <w:rFonts w:ascii="Palatino Linotype" w:hAnsi="Palatino Linotype"/>
          <w:color w:val="000000" w:themeColor="text1"/>
        </w:rPr>
        <w:t xml:space="preserve">El </w:t>
      </w:r>
      <w:r w:rsidR="007F79BD" w:rsidRPr="00C0552B">
        <w:rPr>
          <w:rFonts w:ascii="Palatino Linotype" w:hAnsi="Palatino Linotype"/>
        </w:rPr>
        <w:t>cuatro</w:t>
      </w:r>
      <w:r w:rsidRPr="00C0552B">
        <w:rPr>
          <w:rFonts w:ascii="Palatino Linotype" w:hAnsi="Palatino Linotype"/>
        </w:rPr>
        <w:t xml:space="preserve"> (</w:t>
      </w:r>
      <w:r w:rsidR="007F79BD" w:rsidRPr="00C0552B">
        <w:rPr>
          <w:rFonts w:ascii="Palatino Linotype" w:hAnsi="Palatino Linotype"/>
        </w:rPr>
        <w:t>04</w:t>
      </w:r>
      <w:r w:rsidRPr="00C0552B">
        <w:rPr>
          <w:rFonts w:ascii="Palatino Linotype" w:hAnsi="Palatino Linotype"/>
        </w:rPr>
        <w:t>) de</w:t>
      </w:r>
      <w:r w:rsidR="007F79BD" w:rsidRPr="00C0552B">
        <w:rPr>
          <w:rFonts w:ascii="Palatino Linotype" w:hAnsi="Palatino Linotype"/>
        </w:rPr>
        <w:t xml:space="preserve"> noviembre</w:t>
      </w:r>
      <w:r w:rsidRPr="00C0552B">
        <w:rPr>
          <w:rFonts w:ascii="Palatino Linotype" w:hAnsi="Palatino Linotype"/>
        </w:rPr>
        <w:t xml:space="preserve"> de dos mil veinte, los documentos descritos </w:t>
      </w:r>
      <w:r w:rsidR="007F79BD" w:rsidRPr="00C0552B">
        <w:rPr>
          <w:rFonts w:ascii="Palatino Linotype" w:hAnsi="Palatino Linotype"/>
        </w:rPr>
        <w:t>en el párrafo anterior</w:t>
      </w:r>
      <w:r w:rsidRPr="00C0552B">
        <w:rPr>
          <w:rFonts w:ascii="Palatino Linotype" w:hAnsi="Palatino Linotype"/>
          <w:i/>
          <w:iCs/>
        </w:rPr>
        <w:t xml:space="preserve"> </w:t>
      </w:r>
      <w:r w:rsidRPr="00C0552B">
        <w:rPr>
          <w:rFonts w:ascii="Palatino Linotype" w:hAnsi="Palatino Linotype"/>
        </w:rPr>
        <w:t xml:space="preserve">fueron puestos a la vista del </w:t>
      </w:r>
      <w:r w:rsidRPr="00C0552B">
        <w:rPr>
          <w:rFonts w:ascii="Palatino Linotype" w:hAnsi="Palatino Linotype"/>
          <w:b/>
        </w:rPr>
        <w:t>RECURRENTE</w:t>
      </w:r>
      <w:r w:rsidRPr="00C0552B">
        <w:rPr>
          <w:rFonts w:ascii="Palatino Linotype" w:hAnsi="Palatino Linotype"/>
        </w:rPr>
        <w:t xml:space="preserve"> al contener información novedosa de probable interés para ést</w:t>
      </w:r>
      <w:r w:rsidR="007F79BD" w:rsidRPr="00C0552B">
        <w:rPr>
          <w:rFonts w:ascii="Palatino Linotype" w:hAnsi="Palatino Linotype"/>
        </w:rPr>
        <w:t>e</w:t>
      </w:r>
      <w:r w:rsidRPr="00C0552B">
        <w:rPr>
          <w:rFonts w:ascii="Palatino Linotype" w:hAnsi="Palatino Linotype"/>
        </w:rPr>
        <w:t xml:space="preserve">; asimismo, se le concedió un plazo de tres (03) días hábiles para que manifestara lo que a su derecho conviniera; no obstante, se hace constar que </w:t>
      </w:r>
      <w:r w:rsidR="007F79BD" w:rsidRPr="00C0552B">
        <w:rPr>
          <w:rFonts w:ascii="Palatino Linotype" w:hAnsi="Palatino Linotype"/>
        </w:rPr>
        <w:t>el</w:t>
      </w:r>
      <w:r w:rsidRPr="00C0552B">
        <w:rPr>
          <w:rFonts w:ascii="Palatino Linotype" w:hAnsi="Palatino Linotype"/>
        </w:rPr>
        <w:t xml:space="preserve"> particular no promovió alegatos o manifestación alguna sobre los nuevos contenidos.</w:t>
      </w:r>
    </w:p>
    <w:p w14:paraId="2ED6E3D5" w14:textId="77777777" w:rsidR="002A18CB" w:rsidRPr="00C0552B" w:rsidRDefault="002A18CB" w:rsidP="002A18CB">
      <w:pPr>
        <w:pStyle w:val="Prrafodelista"/>
        <w:tabs>
          <w:tab w:val="left" w:pos="426"/>
        </w:tabs>
        <w:spacing w:line="360" w:lineRule="auto"/>
        <w:ind w:left="0"/>
        <w:jc w:val="both"/>
        <w:rPr>
          <w:rFonts w:ascii="Palatino Linotype" w:hAnsi="Palatino Linotype"/>
          <w:color w:val="000000" w:themeColor="text1"/>
        </w:rPr>
      </w:pPr>
    </w:p>
    <w:p w14:paraId="5609EC60" w14:textId="40E09FD1" w:rsidR="00F25315" w:rsidRPr="00C0552B" w:rsidRDefault="00471860" w:rsidP="003B486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C0552B">
        <w:rPr>
          <w:rFonts w:ascii="Palatino Linotype" w:hAnsi="Palatino Linotype"/>
          <w:color w:val="000000" w:themeColor="text1"/>
        </w:rPr>
        <w:t xml:space="preserve">El </w:t>
      </w:r>
      <w:r w:rsidR="007F79BD" w:rsidRPr="00C0552B">
        <w:rPr>
          <w:rFonts w:ascii="Palatino Linotype" w:hAnsi="Palatino Linotype"/>
          <w:color w:val="000000" w:themeColor="text1"/>
        </w:rPr>
        <w:t>trece (13) de noviembre</w:t>
      </w:r>
      <w:r w:rsidRPr="00C0552B">
        <w:rPr>
          <w:rFonts w:ascii="Palatino Linotype" w:hAnsi="Palatino Linotype"/>
          <w:color w:val="000000" w:themeColor="text1"/>
        </w:rPr>
        <w:t xml:space="preserve"> de dos mil veinte</w:t>
      </w:r>
      <w:bookmarkStart w:id="3" w:name="_Toc461555889"/>
      <w:bookmarkStart w:id="4" w:name="_Toc466371858"/>
      <w:r w:rsidR="00FD5A88" w:rsidRPr="00C0552B">
        <w:rPr>
          <w:rFonts w:ascii="Palatino Linotype" w:hAnsi="Palatino Linotype"/>
          <w:color w:val="000000" w:themeColor="text1"/>
        </w:rPr>
        <w:t xml:space="preserve"> </w:t>
      </w:r>
      <w:r w:rsidR="00AD6AC5" w:rsidRPr="00C0552B">
        <w:rPr>
          <w:rFonts w:ascii="Palatino Linotype" w:hAnsi="Palatino Linotype" w:cs="Arial"/>
          <w:color w:val="000000" w:themeColor="text1"/>
        </w:rPr>
        <w:t>el Comisionado Ponente decretó el cierre del periodo de instrucción</w:t>
      </w:r>
      <w:r w:rsidR="00FD5A88" w:rsidRPr="00C0552B">
        <w:rPr>
          <w:rFonts w:ascii="Palatino Linotype" w:hAnsi="Palatino Linotype" w:cs="Arial"/>
          <w:color w:val="000000" w:themeColor="text1"/>
        </w:rPr>
        <w:t xml:space="preserve"> de los recursos de revisión</w:t>
      </w:r>
      <w:r w:rsidR="00AD6AC5" w:rsidRPr="00C0552B">
        <w:rPr>
          <w:rFonts w:ascii="Palatino Linotype" w:hAnsi="Palatino Linotype" w:cs="Arial"/>
          <w:color w:val="000000" w:themeColor="text1"/>
        </w:rPr>
        <w:t>, por lo que ordenó turnar el expediente acumulado para su resolución</w:t>
      </w:r>
      <w:r w:rsidR="00FD5A88" w:rsidRPr="00C0552B">
        <w:rPr>
          <w:rFonts w:ascii="Palatino Linotype" w:hAnsi="Palatino Linotype"/>
          <w:color w:val="000000" w:themeColor="text1"/>
        </w:rPr>
        <w:t xml:space="preserve">, </w:t>
      </w:r>
      <w:r w:rsidR="00FD5A88" w:rsidRPr="00C0552B">
        <w:rPr>
          <w:rFonts w:ascii="Palatino Linotype" w:hAnsi="Palatino Linotype" w:cs="Arial"/>
          <w:color w:val="000000" w:themeColor="text1"/>
        </w:rPr>
        <w:t>misma que ahora se pronuncia</w:t>
      </w:r>
      <w:r w:rsidR="00F25315" w:rsidRPr="00C0552B">
        <w:rPr>
          <w:rFonts w:ascii="Palatino Linotype" w:hAnsi="Palatino Linotype" w:cs="Arial"/>
          <w:color w:val="000000" w:themeColor="text1"/>
        </w:rPr>
        <w:t>.</w:t>
      </w:r>
    </w:p>
    <w:p w14:paraId="77932CC4" w14:textId="77777777" w:rsidR="00F25315" w:rsidRPr="00C0552B" w:rsidRDefault="00F25315" w:rsidP="003B486D">
      <w:pPr>
        <w:pStyle w:val="Prrafodelista"/>
        <w:tabs>
          <w:tab w:val="left" w:pos="426"/>
        </w:tabs>
        <w:spacing w:line="360" w:lineRule="auto"/>
        <w:ind w:left="0"/>
        <w:jc w:val="both"/>
        <w:rPr>
          <w:rFonts w:ascii="Palatino Linotype" w:hAnsi="Palatino Linotype"/>
          <w:color w:val="000000" w:themeColor="text1"/>
        </w:rPr>
      </w:pPr>
    </w:p>
    <w:p w14:paraId="502E9C42" w14:textId="6C5C85B2" w:rsidR="006B004E" w:rsidRPr="00C0552B" w:rsidRDefault="00F25315" w:rsidP="003B486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C0552B">
        <w:rPr>
          <w:rFonts w:ascii="Palatino Linotype" w:hAnsi="Palatino Linotype" w:cs="Arial"/>
          <w:color w:val="000000" w:themeColor="text1"/>
        </w:rPr>
        <w:t>P</w:t>
      </w:r>
      <w:r w:rsidR="00FD5A88" w:rsidRPr="00C0552B">
        <w:rPr>
          <w:rFonts w:ascii="Palatino Linotype" w:hAnsi="Palatino Linotype" w:cs="Arial"/>
          <w:color w:val="000000" w:themeColor="text1"/>
        </w:rPr>
        <w:t xml:space="preserve">osteriormente, el </w:t>
      </w:r>
      <w:r w:rsidR="007F79BD" w:rsidRPr="00C0552B">
        <w:rPr>
          <w:rFonts w:ascii="Palatino Linotype" w:hAnsi="Palatino Linotype" w:cs="Arial"/>
          <w:color w:val="000000" w:themeColor="text1"/>
        </w:rPr>
        <w:t>dieciocho</w:t>
      </w:r>
      <w:r w:rsidR="00FD5A88" w:rsidRPr="00C0552B">
        <w:rPr>
          <w:rFonts w:ascii="Palatino Linotype" w:hAnsi="Palatino Linotype" w:cs="Arial"/>
          <w:color w:val="000000" w:themeColor="text1"/>
        </w:rPr>
        <w:t xml:space="preserve"> (</w:t>
      </w:r>
      <w:r w:rsidR="007F79BD" w:rsidRPr="00C0552B">
        <w:rPr>
          <w:rFonts w:ascii="Palatino Linotype" w:hAnsi="Palatino Linotype" w:cs="Arial"/>
          <w:color w:val="000000" w:themeColor="text1"/>
        </w:rPr>
        <w:t>18</w:t>
      </w:r>
      <w:r w:rsidR="00FD5A88" w:rsidRPr="00C0552B">
        <w:rPr>
          <w:rFonts w:ascii="Palatino Linotype" w:hAnsi="Palatino Linotype" w:cs="Arial"/>
          <w:color w:val="000000" w:themeColor="text1"/>
        </w:rPr>
        <w:t xml:space="preserve">) de </w:t>
      </w:r>
      <w:r w:rsidRPr="00C0552B">
        <w:rPr>
          <w:rFonts w:ascii="Palatino Linotype" w:hAnsi="Palatino Linotype" w:cs="Arial"/>
          <w:color w:val="000000" w:themeColor="text1"/>
        </w:rPr>
        <w:t>noviembre</w:t>
      </w:r>
      <w:r w:rsidR="00FD5A88" w:rsidRPr="00C0552B">
        <w:rPr>
          <w:rFonts w:ascii="Palatino Linotype" w:hAnsi="Palatino Linotype" w:cs="Arial"/>
          <w:color w:val="000000" w:themeColor="text1"/>
        </w:rPr>
        <w:t xml:space="preserve"> de dos mil veinte,</w:t>
      </w:r>
      <w:r w:rsidR="00AD6AC5" w:rsidRPr="00C0552B">
        <w:rPr>
          <w:rFonts w:ascii="Palatino Linotype" w:hAnsi="Palatino Linotype" w:cs="Arial"/>
          <w:color w:val="000000" w:themeColor="text1"/>
        </w:rPr>
        <w:t xml:space="preserve"> </w:t>
      </w:r>
      <w:r w:rsidR="00FD5A88" w:rsidRPr="00C0552B">
        <w:rPr>
          <w:rFonts w:ascii="Palatino Linotype" w:hAnsi="Palatino Linotype"/>
          <w:color w:val="000000" w:themeColor="text1"/>
        </w:rPr>
        <w:t xml:space="preserve">se notificó en el SAIMEX el Acuerdo de Acumulación de los recursos de revisión </w:t>
      </w:r>
      <w:r w:rsidR="00E06567" w:rsidRPr="00C0552B">
        <w:rPr>
          <w:rFonts w:ascii="Palatino Linotype" w:hAnsi="Palatino Linotype"/>
          <w:b/>
          <w:bCs/>
          <w:color w:val="000000" w:themeColor="text1"/>
        </w:rPr>
        <w:t>04183/INFOEM/IP/RR/2020</w:t>
      </w:r>
      <w:r w:rsidR="00FD5A88" w:rsidRPr="00C0552B">
        <w:rPr>
          <w:rFonts w:ascii="Palatino Linotype" w:hAnsi="Palatino Linotype"/>
          <w:b/>
          <w:bCs/>
          <w:color w:val="000000" w:themeColor="text1"/>
        </w:rPr>
        <w:t xml:space="preserve"> </w:t>
      </w:r>
      <w:r w:rsidR="00FD5A88" w:rsidRPr="00C0552B">
        <w:rPr>
          <w:rFonts w:ascii="Palatino Linotype" w:hAnsi="Palatino Linotype"/>
          <w:color w:val="000000" w:themeColor="text1"/>
        </w:rPr>
        <w:t xml:space="preserve">y </w:t>
      </w:r>
      <w:r w:rsidR="00E06567" w:rsidRPr="00C0552B">
        <w:rPr>
          <w:rFonts w:ascii="Palatino Linotype" w:hAnsi="Palatino Linotype"/>
          <w:b/>
          <w:bCs/>
          <w:color w:val="000000" w:themeColor="text1"/>
        </w:rPr>
        <w:t>04498/INFOEM/IP/RR/2020</w:t>
      </w:r>
      <w:r w:rsidRPr="00C0552B">
        <w:rPr>
          <w:rFonts w:ascii="Palatino Linotype" w:hAnsi="Palatino Linotype"/>
          <w:color w:val="000000" w:themeColor="text1"/>
        </w:rPr>
        <w:t>; y ------------</w:t>
      </w:r>
      <w:r w:rsidR="007F79BD" w:rsidRPr="00C0552B">
        <w:rPr>
          <w:rFonts w:ascii="Palatino Linotype" w:hAnsi="Palatino Linotype"/>
          <w:color w:val="000000" w:themeColor="text1"/>
        </w:rPr>
        <w:t>-----------------</w:t>
      </w:r>
    </w:p>
    <w:p w14:paraId="3539A4A7" w14:textId="77777777" w:rsidR="00FD5A88" w:rsidRPr="00C0552B" w:rsidRDefault="00FD5A88" w:rsidP="003B486D">
      <w:pPr>
        <w:spacing w:line="360" w:lineRule="auto"/>
        <w:jc w:val="both"/>
        <w:rPr>
          <w:rFonts w:ascii="Palatino Linotype" w:hAnsi="Palatino Linotype"/>
          <w:color w:val="000000" w:themeColor="text1"/>
        </w:rPr>
      </w:pPr>
    </w:p>
    <w:p w14:paraId="5CB47E4D" w14:textId="272D7EDF" w:rsidR="00C33279" w:rsidRPr="00C0552B" w:rsidRDefault="007C0013" w:rsidP="003B486D">
      <w:pPr>
        <w:pStyle w:val="Ttulo1"/>
        <w:jc w:val="center"/>
        <w:rPr>
          <w:b/>
          <w:color w:val="000000" w:themeColor="text1"/>
        </w:rPr>
      </w:pPr>
      <w:bookmarkStart w:id="5" w:name="_Toc56724821"/>
      <w:r w:rsidRPr="00C0552B">
        <w:rPr>
          <w:b/>
          <w:color w:val="000000" w:themeColor="text1"/>
        </w:rPr>
        <w:t>CONSIDERANDO</w:t>
      </w:r>
      <w:bookmarkEnd w:id="3"/>
      <w:bookmarkEnd w:id="4"/>
      <w:bookmarkEnd w:id="5"/>
    </w:p>
    <w:p w14:paraId="435CF9A4" w14:textId="77777777" w:rsidR="00FC1DA7" w:rsidRPr="00C0552B" w:rsidRDefault="00FC1DA7" w:rsidP="003B486D">
      <w:pPr>
        <w:rPr>
          <w:color w:val="000000" w:themeColor="text1"/>
          <w:lang w:val="es-MX" w:eastAsia="en-US"/>
        </w:rPr>
      </w:pPr>
    </w:p>
    <w:p w14:paraId="629A5BE2" w14:textId="56C3E7D5" w:rsidR="007C0013" w:rsidRPr="00C0552B" w:rsidRDefault="007C0013" w:rsidP="003B486D">
      <w:pPr>
        <w:pStyle w:val="Ttulo2"/>
        <w:rPr>
          <w:rFonts w:ascii="Palatino Linotype" w:hAnsi="Palatino Linotype"/>
          <w:b/>
          <w:color w:val="000000" w:themeColor="text1"/>
          <w:sz w:val="24"/>
        </w:rPr>
      </w:pPr>
      <w:bookmarkStart w:id="6" w:name="_Toc461555890"/>
      <w:bookmarkStart w:id="7" w:name="_Toc466371859"/>
      <w:bookmarkStart w:id="8" w:name="_Toc56724822"/>
      <w:r w:rsidRPr="00C0552B">
        <w:rPr>
          <w:rFonts w:ascii="Palatino Linotype" w:hAnsi="Palatino Linotype"/>
          <w:b/>
          <w:color w:val="000000" w:themeColor="text1"/>
          <w:sz w:val="24"/>
        </w:rPr>
        <w:t>PRIMERO. De la competencia</w:t>
      </w:r>
      <w:bookmarkEnd w:id="6"/>
      <w:bookmarkEnd w:id="7"/>
      <w:bookmarkEnd w:id="8"/>
    </w:p>
    <w:p w14:paraId="60FBD8C7" w14:textId="77777777" w:rsidR="00FC1DA7" w:rsidRPr="00C0552B" w:rsidRDefault="00FC1DA7" w:rsidP="003B486D">
      <w:pPr>
        <w:rPr>
          <w:rFonts w:ascii="Palatino Linotype" w:hAnsi="Palatino Linotype"/>
          <w:color w:val="000000" w:themeColor="text1"/>
          <w:lang w:val="es-MX" w:eastAsia="en-US"/>
        </w:rPr>
      </w:pPr>
    </w:p>
    <w:p w14:paraId="0BF52B18" w14:textId="0FF625F8" w:rsidR="005A228F" w:rsidRPr="00C0552B" w:rsidRDefault="00A45546" w:rsidP="003B486D">
      <w:pPr>
        <w:pStyle w:val="Prrafodelista"/>
        <w:numPr>
          <w:ilvl w:val="0"/>
          <w:numId w:val="4"/>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C0552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C0552B">
        <w:rPr>
          <w:rFonts w:ascii="Palatino Linotype" w:eastAsia="Calibri" w:hAnsi="Palatino Linotype" w:cs="Times New Roman"/>
          <w:color w:val="000000" w:themeColor="text1"/>
          <w:lang w:val="es-ES"/>
        </w:rPr>
        <w:t xml:space="preserve">etente para conocer y resolver </w:t>
      </w:r>
      <w:r w:rsidRPr="00C0552B">
        <w:rPr>
          <w:rFonts w:ascii="Palatino Linotype" w:eastAsia="Calibri" w:hAnsi="Palatino Linotype" w:cs="Times New Roman"/>
          <w:color w:val="000000" w:themeColor="text1"/>
          <w:lang w:val="es-ES"/>
        </w:rPr>
        <w:t xml:space="preserve">el presente recurso de conformidad con el artículo: 6, apartado A, fracción IV de la </w:t>
      </w:r>
      <w:r w:rsidRPr="00C0552B">
        <w:rPr>
          <w:rFonts w:ascii="Palatino Linotype" w:eastAsia="Calibri" w:hAnsi="Palatino Linotype" w:cs="Times New Roman"/>
          <w:b/>
          <w:color w:val="000000" w:themeColor="text1"/>
          <w:lang w:val="es-ES"/>
        </w:rPr>
        <w:t>Constitución Política de los Estados Unidos Mexicanos</w:t>
      </w:r>
      <w:r w:rsidRPr="00C0552B">
        <w:rPr>
          <w:rFonts w:ascii="Palatino Linotype" w:eastAsia="Calibri" w:hAnsi="Palatino Linotype" w:cs="Times New Roman"/>
          <w:color w:val="000000" w:themeColor="text1"/>
          <w:lang w:val="es-ES"/>
        </w:rPr>
        <w:t>; 5, párrafos vigésimo segundo</w:t>
      </w:r>
      <w:r w:rsidR="004F785F" w:rsidRPr="00C0552B">
        <w:rPr>
          <w:rFonts w:ascii="Palatino Linotype" w:eastAsia="Calibri" w:hAnsi="Palatino Linotype" w:cs="Times New Roman"/>
          <w:color w:val="000000" w:themeColor="text1"/>
          <w:lang w:val="es-ES"/>
        </w:rPr>
        <w:t>, vigésimo tercero y vigésimo cuarto,</w:t>
      </w:r>
      <w:r w:rsidRPr="00C0552B">
        <w:rPr>
          <w:rFonts w:ascii="Palatino Linotype" w:eastAsia="Calibri" w:hAnsi="Palatino Linotype" w:cs="Times New Roman"/>
          <w:color w:val="000000" w:themeColor="text1"/>
          <w:lang w:val="es-ES"/>
        </w:rPr>
        <w:t xml:space="preserve"> fracciones IV y V</w:t>
      </w:r>
      <w:r w:rsidR="004F785F" w:rsidRPr="00C0552B">
        <w:rPr>
          <w:rFonts w:ascii="Palatino Linotype" w:eastAsia="Calibri" w:hAnsi="Palatino Linotype" w:cs="Times New Roman"/>
          <w:color w:val="000000" w:themeColor="text1"/>
          <w:lang w:val="es-ES"/>
        </w:rPr>
        <w:t>,</w:t>
      </w:r>
      <w:r w:rsidRPr="00C0552B">
        <w:rPr>
          <w:rFonts w:ascii="Palatino Linotype" w:eastAsia="Calibri" w:hAnsi="Palatino Linotype" w:cs="Times New Roman"/>
          <w:color w:val="000000" w:themeColor="text1"/>
          <w:lang w:val="es-ES"/>
        </w:rPr>
        <w:t xml:space="preserve"> de la </w:t>
      </w:r>
      <w:r w:rsidRPr="00C0552B">
        <w:rPr>
          <w:rFonts w:ascii="Palatino Linotype" w:eastAsia="Calibri" w:hAnsi="Palatino Linotype" w:cs="Times New Roman"/>
          <w:b/>
          <w:color w:val="000000" w:themeColor="text1"/>
          <w:lang w:val="es-ES"/>
        </w:rPr>
        <w:t>Constitución Política del Estado Libre y Soberano de México</w:t>
      </w:r>
      <w:r w:rsidRPr="00C0552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C0552B">
        <w:rPr>
          <w:rFonts w:ascii="Palatino Linotype" w:eastAsia="Calibri" w:hAnsi="Palatino Linotype" w:cs="Arial"/>
          <w:color w:val="000000" w:themeColor="text1"/>
          <w:lang w:val="es-ES"/>
        </w:rPr>
        <w:t xml:space="preserve">de la </w:t>
      </w:r>
      <w:r w:rsidRPr="00C0552B">
        <w:rPr>
          <w:rFonts w:ascii="Palatino Linotype" w:eastAsia="Calibri" w:hAnsi="Palatino Linotype" w:cs="Arial"/>
          <w:b/>
          <w:color w:val="000000" w:themeColor="text1"/>
          <w:lang w:val="es-ES"/>
        </w:rPr>
        <w:t>Ley de Transparencia y Acceso a la Información Pública del Estado de México y Municipios</w:t>
      </w:r>
      <w:r w:rsidRPr="00C0552B">
        <w:rPr>
          <w:rFonts w:ascii="Palatino Linotype" w:eastAsia="Calibri" w:hAnsi="Palatino Linotype" w:cs="Arial"/>
          <w:color w:val="000000" w:themeColor="text1"/>
          <w:lang w:val="es-ES"/>
        </w:rPr>
        <w:t xml:space="preserve">; y 10, 7, 9 fracciones I y XXIV, y 11 del </w:t>
      </w:r>
      <w:r w:rsidRPr="00C0552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561E25AE" w14:textId="77777777" w:rsidR="003B486D" w:rsidRPr="00C0552B" w:rsidRDefault="003B486D" w:rsidP="003B486D">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C0552B" w:rsidRDefault="007C0013" w:rsidP="003B486D">
      <w:pPr>
        <w:pStyle w:val="Ttulo2"/>
        <w:tabs>
          <w:tab w:val="left" w:pos="426"/>
        </w:tabs>
        <w:rPr>
          <w:rFonts w:ascii="Palatino Linotype" w:hAnsi="Palatino Linotype"/>
          <w:b/>
          <w:color w:val="000000" w:themeColor="text1"/>
          <w:sz w:val="24"/>
        </w:rPr>
      </w:pPr>
      <w:bookmarkStart w:id="9" w:name="_Toc461555891"/>
      <w:bookmarkStart w:id="10" w:name="_Toc466371860"/>
      <w:bookmarkStart w:id="11" w:name="_Toc56724823"/>
      <w:r w:rsidRPr="00C0552B">
        <w:rPr>
          <w:rFonts w:ascii="Palatino Linotype" w:hAnsi="Palatino Linotype"/>
          <w:b/>
          <w:color w:val="000000" w:themeColor="text1"/>
          <w:sz w:val="24"/>
        </w:rPr>
        <w:t>SEGUNDO. De la oportunidad y proced</w:t>
      </w:r>
      <w:r w:rsidR="00F35C44" w:rsidRPr="00C0552B">
        <w:rPr>
          <w:rFonts w:ascii="Palatino Linotype" w:hAnsi="Palatino Linotype"/>
          <w:b/>
          <w:color w:val="000000" w:themeColor="text1"/>
          <w:sz w:val="24"/>
        </w:rPr>
        <w:t>encia</w:t>
      </w:r>
      <w:r w:rsidRPr="00C0552B">
        <w:rPr>
          <w:rFonts w:ascii="Palatino Linotype" w:hAnsi="Palatino Linotype"/>
          <w:b/>
          <w:color w:val="000000" w:themeColor="text1"/>
          <w:sz w:val="24"/>
        </w:rPr>
        <w:t>.</w:t>
      </w:r>
      <w:bookmarkEnd w:id="9"/>
      <w:bookmarkEnd w:id="10"/>
      <w:bookmarkEnd w:id="11"/>
    </w:p>
    <w:p w14:paraId="18E22450" w14:textId="77777777" w:rsidR="00C6440A" w:rsidRPr="00C0552B" w:rsidRDefault="00C6440A" w:rsidP="003B486D">
      <w:pPr>
        <w:rPr>
          <w:color w:val="000000" w:themeColor="text1"/>
          <w:lang w:val="es-MX" w:eastAsia="en-US"/>
        </w:rPr>
      </w:pPr>
    </w:p>
    <w:p w14:paraId="2A690F57" w14:textId="20290514" w:rsidR="00B02BDD" w:rsidRPr="00C0552B" w:rsidRDefault="00471860"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C0552B">
        <w:rPr>
          <w:rFonts w:ascii="Palatino Linotype" w:eastAsia="Calibri" w:hAnsi="Palatino Linotype" w:cs="Arial"/>
          <w:color w:val="000000" w:themeColor="text1"/>
        </w:rPr>
        <w:t>Los</w:t>
      </w:r>
      <w:r w:rsidR="003E6D0F" w:rsidRPr="00C0552B">
        <w:rPr>
          <w:rFonts w:ascii="Palatino Linotype" w:eastAsia="Calibri" w:hAnsi="Palatino Linotype" w:cs="Arial"/>
          <w:color w:val="000000" w:themeColor="text1"/>
        </w:rPr>
        <w:t xml:space="preserve"> </w:t>
      </w:r>
      <w:r w:rsidR="00B855AA" w:rsidRPr="00C0552B">
        <w:rPr>
          <w:rFonts w:ascii="Palatino Linotype" w:eastAsia="Calibri" w:hAnsi="Palatino Linotype" w:cs="Arial"/>
        </w:rPr>
        <w:t>medio</w:t>
      </w:r>
      <w:r w:rsidRPr="00C0552B">
        <w:rPr>
          <w:rFonts w:ascii="Palatino Linotype" w:eastAsia="Calibri" w:hAnsi="Palatino Linotype" w:cs="Arial"/>
        </w:rPr>
        <w:t>s</w:t>
      </w:r>
      <w:r w:rsidR="00B855AA" w:rsidRPr="00C0552B">
        <w:rPr>
          <w:rFonts w:ascii="Palatino Linotype" w:eastAsia="Calibri" w:hAnsi="Palatino Linotype" w:cs="Arial"/>
        </w:rPr>
        <w:t xml:space="preserve"> de impugnación fue</w:t>
      </w:r>
      <w:r w:rsidRPr="00C0552B">
        <w:rPr>
          <w:rFonts w:ascii="Palatino Linotype" w:eastAsia="Calibri" w:hAnsi="Palatino Linotype" w:cs="Arial"/>
        </w:rPr>
        <w:t xml:space="preserve">ron </w:t>
      </w:r>
      <w:r w:rsidR="00B855AA" w:rsidRPr="00C0552B">
        <w:rPr>
          <w:rFonts w:ascii="Palatino Linotype" w:eastAsia="Calibri" w:hAnsi="Palatino Linotype" w:cs="Arial"/>
        </w:rPr>
        <w:t>presentado</w:t>
      </w:r>
      <w:r w:rsidRPr="00C0552B">
        <w:rPr>
          <w:rFonts w:ascii="Palatino Linotype" w:eastAsia="Calibri" w:hAnsi="Palatino Linotype" w:cs="Arial"/>
        </w:rPr>
        <w:t xml:space="preserve">s </w:t>
      </w:r>
      <w:r w:rsidR="00B855AA" w:rsidRPr="00C0552B">
        <w:rPr>
          <w:rFonts w:ascii="Palatino Linotype" w:eastAsia="Calibri" w:hAnsi="Palatino Linotype" w:cs="Arial"/>
        </w:rPr>
        <w:t xml:space="preserve">a través del </w:t>
      </w:r>
      <w:r w:rsidR="00B855AA" w:rsidRPr="00C0552B">
        <w:rPr>
          <w:rFonts w:ascii="Palatino Linotype" w:eastAsia="Calibri" w:hAnsi="Palatino Linotype" w:cs="Arial"/>
          <w:b/>
        </w:rPr>
        <w:t>SAIMEX,</w:t>
      </w:r>
      <w:r w:rsidR="00B855AA" w:rsidRPr="00C0552B">
        <w:rPr>
          <w:rFonts w:ascii="Palatino Linotype" w:eastAsia="Calibri" w:hAnsi="Palatino Linotype" w:cs="Arial"/>
        </w:rPr>
        <w:t xml:space="preserve"> en el formato previamente aprobado para tal efecto y dentro del plazo legal de quince días hábiles otorgados; siendo así que el </w:t>
      </w:r>
      <w:r w:rsidR="00B855AA" w:rsidRPr="00C0552B">
        <w:rPr>
          <w:rFonts w:ascii="Palatino Linotype" w:eastAsia="Calibri" w:hAnsi="Palatino Linotype" w:cs="Arial"/>
          <w:b/>
        </w:rPr>
        <w:t>SUJETO OBLIGADO</w:t>
      </w:r>
      <w:r w:rsidR="00B855AA" w:rsidRPr="00C0552B">
        <w:rPr>
          <w:rFonts w:ascii="Palatino Linotype" w:eastAsia="Calibri" w:hAnsi="Palatino Linotype" w:cs="Arial"/>
        </w:rPr>
        <w:t xml:space="preserve"> entregó respuesta</w:t>
      </w:r>
      <w:r w:rsidR="007F79BD" w:rsidRPr="00C0552B">
        <w:rPr>
          <w:rFonts w:ascii="Palatino Linotype" w:eastAsia="Calibri" w:hAnsi="Palatino Linotype" w:cs="Arial"/>
        </w:rPr>
        <w:t xml:space="preserve">s, para la solicitud de información </w:t>
      </w:r>
      <w:r w:rsidR="007F79BD" w:rsidRPr="00C0552B">
        <w:rPr>
          <w:rFonts w:ascii="Palatino Linotype" w:eastAsia="Calibri" w:hAnsi="Palatino Linotype" w:cs="Arial"/>
          <w:b/>
          <w:bCs/>
        </w:rPr>
        <w:t>00773/TLALNEPA/IP/2020</w:t>
      </w:r>
      <w:r w:rsidR="00B855AA" w:rsidRPr="00C0552B">
        <w:rPr>
          <w:rFonts w:ascii="Palatino Linotype" w:eastAsia="Calibri" w:hAnsi="Palatino Linotype" w:cs="Arial"/>
        </w:rPr>
        <w:t xml:space="preserve"> el </w:t>
      </w:r>
      <w:r w:rsidR="007F79BD" w:rsidRPr="00C0552B">
        <w:rPr>
          <w:rFonts w:ascii="Palatino Linotype" w:eastAsia="Calibri" w:hAnsi="Palatino Linotype" w:cs="Arial"/>
        </w:rPr>
        <w:t>treinta</w:t>
      </w:r>
      <w:r w:rsidR="00B855AA" w:rsidRPr="00C0552B">
        <w:rPr>
          <w:rFonts w:ascii="Palatino Linotype" w:eastAsia="Calibri" w:hAnsi="Palatino Linotype" w:cs="Arial"/>
        </w:rPr>
        <w:t xml:space="preserve"> (</w:t>
      </w:r>
      <w:r w:rsidR="007F79BD" w:rsidRPr="00C0552B">
        <w:rPr>
          <w:rFonts w:ascii="Palatino Linotype" w:eastAsia="Calibri" w:hAnsi="Palatino Linotype" w:cs="Arial"/>
        </w:rPr>
        <w:t>30</w:t>
      </w:r>
      <w:r w:rsidR="00B855AA" w:rsidRPr="00C0552B">
        <w:rPr>
          <w:rFonts w:ascii="Palatino Linotype" w:eastAsia="Calibri" w:hAnsi="Palatino Linotype" w:cs="Arial"/>
        </w:rPr>
        <w:t xml:space="preserve">) de </w:t>
      </w:r>
      <w:r w:rsidR="00FD5A88" w:rsidRPr="00C0552B">
        <w:rPr>
          <w:rFonts w:ascii="Palatino Linotype" w:eastAsia="Calibri" w:hAnsi="Palatino Linotype" w:cs="Arial"/>
        </w:rPr>
        <w:t>septiembre</w:t>
      </w:r>
      <w:r w:rsidR="00B855AA" w:rsidRPr="00C0552B">
        <w:rPr>
          <w:rFonts w:ascii="Palatino Linotype" w:eastAsia="Calibri" w:hAnsi="Palatino Linotype" w:cs="Arial"/>
        </w:rPr>
        <w:t xml:space="preserve"> de dos mil </w:t>
      </w:r>
      <w:r w:rsidR="00B855AA" w:rsidRPr="00C0552B">
        <w:rPr>
          <w:rFonts w:ascii="Palatino Linotype" w:eastAsia="Calibri" w:hAnsi="Palatino Linotype" w:cs="Arial"/>
          <w:lang w:val="es-ES"/>
        </w:rPr>
        <w:t>veinte</w:t>
      </w:r>
      <w:r w:rsidR="00B855AA" w:rsidRPr="00C0552B">
        <w:rPr>
          <w:rFonts w:ascii="Palatino Linotype" w:eastAsia="Calibri" w:hAnsi="Palatino Linotype" w:cs="Arial"/>
        </w:rPr>
        <w:t xml:space="preserve">, </w:t>
      </w:r>
      <w:r w:rsidR="00B855AA" w:rsidRPr="00C0552B">
        <w:rPr>
          <w:rFonts w:ascii="Palatino Linotype" w:hAnsi="Palatino Linotype" w:cs="Arial"/>
        </w:rPr>
        <w:t xml:space="preserve">de tal forma que el plazo para interponer </w:t>
      </w:r>
      <w:r w:rsidR="007F79BD" w:rsidRPr="00C0552B">
        <w:rPr>
          <w:rFonts w:ascii="Palatino Linotype" w:hAnsi="Palatino Linotype" w:cs="Arial"/>
        </w:rPr>
        <w:t>el</w:t>
      </w:r>
      <w:r w:rsidR="00B855AA" w:rsidRPr="00C0552B">
        <w:rPr>
          <w:rFonts w:ascii="Palatino Linotype" w:hAnsi="Palatino Linotype" w:cs="Arial"/>
        </w:rPr>
        <w:t xml:space="preserve"> recurso de revisión transcurrió del </w:t>
      </w:r>
      <w:r w:rsidR="007F79BD" w:rsidRPr="00C0552B">
        <w:rPr>
          <w:rFonts w:ascii="Palatino Linotype" w:hAnsi="Palatino Linotype" w:cs="Arial"/>
        </w:rPr>
        <w:t>uno</w:t>
      </w:r>
      <w:r w:rsidR="00826F38" w:rsidRPr="00C0552B">
        <w:rPr>
          <w:rFonts w:ascii="Palatino Linotype" w:hAnsi="Palatino Linotype" w:cs="Arial"/>
        </w:rPr>
        <w:t xml:space="preserve"> (</w:t>
      </w:r>
      <w:r w:rsidR="007F79BD" w:rsidRPr="00C0552B">
        <w:rPr>
          <w:rFonts w:ascii="Palatino Linotype" w:hAnsi="Palatino Linotype" w:cs="Arial"/>
        </w:rPr>
        <w:t>01</w:t>
      </w:r>
      <w:r w:rsidR="00826F38" w:rsidRPr="00C0552B">
        <w:rPr>
          <w:rFonts w:ascii="Palatino Linotype" w:hAnsi="Palatino Linotype" w:cs="Arial"/>
        </w:rPr>
        <w:t>)</w:t>
      </w:r>
      <w:r w:rsidR="00F3120A" w:rsidRPr="00C0552B">
        <w:rPr>
          <w:rFonts w:ascii="Palatino Linotype" w:hAnsi="Palatino Linotype" w:cs="Arial"/>
        </w:rPr>
        <w:t xml:space="preserve"> </w:t>
      </w:r>
      <w:r w:rsidR="00826F38" w:rsidRPr="00C0552B">
        <w:rPr>
          <w:rFonts w:ascii="Palatino Linotype" w:hAnsi="Palatino Linotype" w:cs="Arial"/>
        </w:rPr>
        <w:t xml:space="preserve">al </w:t>
      </w:r>
      <w:r w:rsidR="007F79BD" w:rsidRPr="00C0552B">
        <w:rPr>
          <w:rFonts w:ascii="Palatino Linotype" w:hAnsi="Palatino Linotype" w:cs="Arial"/>
        </w:rPr>
        <w:t>veintiuno</w:t>
      </w:r>
      <w:r w:rsidR="00826F38" w:rsidRPr="00C0552B">
        <w:rPr>
          <w:rFonts w:ascii="Palatino Linotype" w:hAnsi="Palatino Linotype" w:cs="Arial"/>
        </w:rPr>
        <w:t xml:space="preserve"> (</w:t>
      </w:r>
      <w:r w:rsidR="007F79BD" w:rsidRPr="00C0552B">
        <w:rPr>
          <w:rFonts w:ascii="Palatino Linotype" w:hAnsi="Palatino Linotype" w:cs="Arial"/>
        </w:rPr>
        <w:t>21</w:t>
      </w:r>
      <w:r w:rsidR="00826F38" w:rsidRPr="00C0552B">
        <w:rPr>
          <w:rFonts w:ascii="Palatino Linotype" w:hAnsi="Palatino Linotype" w:cs="Arial"/>
        </w:rPr>
        <w:t>)</w:t>
      </w:r>
      <w:r w:rsidR="00B855AA" w:rsidRPr="00C0552B">
        <w:rPr>
          <w:rFonts w:ascii="Palatino Linotype" w:eastAsia="Calibri" w:hAnsi="Palatino Linotype" w:cs="Arial"/>
        </w:rPr>
        <w:t xml:space="preserve"> </w:t>
      </w:r>
      <w:r w:rsidR="00B855AA" w:rsidRPr="00C0552B">
        <w:rPr>
          <w:rFonts w:ascii="Palatino Linotype" w:hAnsi="Palatino Linotype" w:cs="Arial"/>
        </w:rPr>
        <w:t xml:space="preserve">de </w:t>
      </w:r>
      <w:r w:rsidR="00F3120A" w:rsidRPr="00C0552B">
        <w:rPr>
          <w:rFonts w:ascii="Palatino Linotype" w:hAnsi="Palatino Linotype" w:cs="Arial"/>
        </w:rPr>
        <w:t>octubre</w:t>
      </w:r>
      <w:r w:rsidR="00B855AA" w:rsidRPr="00C0552B">
        <w:rPr>
          <w:rFonts w:ascii="Palatino Linotype" w:hAnsi="Palatino Linotype" w:cs="Arial"/>
        </w:rPr>
        <w:t xml:space="preserve"> de dos mil veinte</w:t>
      </w:r>
      <w:r w:rsidR="007F79BD" w:rsidRPr="00C0552B">
        <w:rPr>
          <w:rFonts w:ascii="Palatino Linotype" w:hAnsi="Palatino Linotype" w:cs="Arial"/>
        </w:rPr>
        <w:t xml:space="preserve">; </w:t>
      </w:r>
      <w:r w:rsidR="007F79BD" w:rsidRPr="00C0552B">
        <w:rPr>
          <w:rFonts w:ascii="Palatino Linotype" w:hAnsi="Palatino Linotype" w:cs="Arial"/>
        </w:rPr>
        <w:lastRenderedPageBreak/>
        <w:t xml:space="preserve">y, para la solicitud de información </w:t>
      </w:r>
      <w:r w:rsidR="007F79BD" w:rsidRPr="00C0552B">
        <w:rPr>
          <w:rFonts w:ascii="Palatino Linotype" w:hAnsi="Palatino Linotype" w:cs="Arial"/>
          <w:b/>
          <w:bCs/>
        </w:rPr>
        <w:t>00810/TLALNEPA/IP/2020</w:t>
      </w:r>
      <w:r w:rsidR="007F79BD" w:rsidRPr="00C0552B">
        <w:rPr>
          <w:rFonts w:ascii="Palatino Linotype" w:hAnsi="Palatino Linotype" w:cs="Arial"/>
        </w:rPr>
        <w:t xml:space="preserve"> el quince (15) de octubre de dos mil veinte, de tal forma que el plazo para interponer el recurso de revisión transcurrió del dieciséis (16) de octubre al seis (06) de noviembre de dos mil veinte,</w:t>
      </w:r>
      <w:r w:rsidR="00B855AA" w:rsidRPr="00C0552B">
        <w:rPr>
          <w:rFonts w:ascii="Palatino Linotype" w:hAnsi="Palatino Linotype" w:cs="Arial"/>
        </w:rPr>
        <w:t xml:space="preserve"> sin contemplar en </w:t>
      </w:r>
      <w:r w:rsidR="007F79BD" w:rsidRPr="00C0552B">
        <w:rPr>
          <w:rFonts w:ascii="Palatino Linotype" w:hAnsi="Palatino Linotype" w:cs="Arial"/>
        </w:rPr>
        <w:t>los</w:t>
      </w:r>
      <w:r w:rsidR="00B855AA" w:rsidRPr="00C0552B">
        <w:rPr>
          <w:rFonts w:ascii="Palatino Linotype" w:hAnsi="Palatino Linotype" w:cs="Arial"/>
        </w:rPr>
        <w:t xml:space="preserve"> cómputo</w:t>
      </w:r>
      <w:r w:rsidR="007F79BD" w:rsidRPr="00C0552B">
        <w:rPr>
          <w:rFonts w:ascii="Palatino Linotype" w:hAnsi="Palatino Linotype" w:cs="Arial"/>
        </w:rPr>
        <w:t>s</w:t>
      </w:r>
      <w:r w:rsidR="00B855AA" w:rsidRPr="00C0552B">
        <w:rPr>
          <w:rFonts w:ascii="Palatino Linotype" w:hAnsi="Palatino Linotype" w:cs="Arial"/>
        </w:rPr>
        <w:t xml:space="preserve"> los</w:t>
      </w:r>
      <w:r w:rsidR="00F3120A" w:rsidRPr="00C0552B">
        <w:rPr>
          <w:rFonts w:ascii="Palatino Linotype" w:hAnsi="Palatino Linotype" w:cs="Arial"/>
        </w:rPr>
        <w:t xml:space="preserve"> días tres (03)</w:t>
      </w:r>
      <w:r w:rsidR="00423F4A" w:rsidRPr="00C0552B">
        <w:rPr>
          <w:rFonts w:ascii="Palatino Linotype" w:hAnsi="Palatino Linotype" w:cs="Arial"/>
        </w:rPr>
        <w:t xml:space="preserve">, </w:t>
      </w:r>
      <w:r w:rsidR="00F3120A" w:rsidRPr="00C0552B">
        <w:rPr>
          <w:rFonts w:ascii="Palatino Linotype" w:hAnsi="Palatino Linotype" w:cs="Arial"/>
        </w:rPr>
        <w:t>cuatro (04)</w:t>
      </w:r>
      <w:r w:rsidR="00423F4A" w:rsidRPr="00C0552B">
        <w:rPr>
          <w:rFonts w:ascii="Palatino Linotype" w:hAnsi="Palatino Linotype" w:cs="Arial"/>
        </w:rPr>
        <w:t>, diez (10), once (11), diecisiete (17), dieciocho (18), veinticuatro (24), veinticinco (25) y treinta y uno (31)</w:t>
      </w:r>
      <w:r w:rsidR="00F3120A" w:rsidRPr="00C0552B">
        <w:rPr>
          <w:rFonts w:ascii="Palatino Linotype" w:hAnsi="Palatino Linotype" w:cs="Arial"/>
        </w:rPr>
        <w:t xml:space="preserve"> de octubre</w:t>
      </w:r>
      <w:r w:rsidR="00423F4A" w:rsidRPr="00C0552B">
        <w:rPr>
          <w:rFonts w:ascii="Palatino Linotype" w:hAnsi="Palatino Linotype" w:cs="Arial"/>
        </w:rPr>
        <w:t>, así como el uno (01) y dos (02) de noviembre</w:t>
      </w:r>
      <w:r w:rsidR="00F3120A" w:rsidRPr="00C0552B">
        <w:rPr>
          <w:rFonts w:ascii="Palatino Linotype" w:hAnsi="Palatino Linotype" w:cs="Arial"/>
        </w:rPr>
        <w:t xml:space="preserve"> por corresponder a</w:t>
      </w:r>
      <w:r w:rsidR="00B855AA" w:rsidRPr="00C0552B">
        <w:rPr>
          <w:rFonts w:ascii="Palatino Linotype" w:hAnsi="Palatino Linotype" w:cs="Arial"/>
        </w:rPr>
        <w:t xml:space="preserve"> sábados</w:t>
      </w:r>
      <w:r w:rsidR="00423F4A" w:rsidRPr="00C0552B">
        <w:rPr>
          <w:rFonts w:ascii="Palatino Linotype" w:hAnsi="Palatino Linotype" w:cs="Arial"/>
        </w:rPr>
        <w:t>,</w:t>
      </w:r>
      <w:r w:rsidR="00B855AA" w:rsidRPr="00C0552B">
        <w:rPr>
          <w:rFonts w:ascii="Palatino Linotype" w:hAnsi="Palatino Linotype" w:cs="Arial"/>
        </w:rPr>
        <w:t xml:space="preserve"> domingos</w:t>
      </w:r>
      <w:r w:rsidR="00423F4A" w:rsidRPr="00C0552B">
        <w:rPr>
          <w:rFonts w:ascii="Palatino Linotype" w:hAnsi="Palatino Linotype" w:cs="Arial"/>
        </w:rPr>
        <w:t xml:space="preserve"> e inhábiles</w:t>
      </w:r>
      <w:r w:rsidR="00B855AA" w:rsidRPr="00C0552B">
        <w:rPr>
          <w:rFonts w:ascii="Palatino Linotype" w:hAnsi="Palatino Linotype" w:cs="Arial"/>
        </w:rPr>
        <w:t xml:space="preserve"> en términos del artículo 3 fracción X de la </w:t>
      </w:r>
      <w:r w:rsidR="00B855AA" w:rsidRPr="00C0552B">
        <w:rPr>
          <w:rFonts w:ascii="Palatino Linotype" w:hAnsi="Palatino Linotype"/>
        </w:rPr>
        <w:t>Ley de Transparencia y Acceso a la Información Pública del Estado de México y Municipios</w:t>
      </w:r>
      <w:r w:rsidR="00F3120A" w:rsidRPr="00C0552B">
        <w:rPr>
          <w:rFonts w:ascii="Palatino Linotype" w:hAnsi="Palatino Linotype"/>
        </w:rPr>
        <w:t>.</w:t>
      </w:r>
    </w:p>
    <w:p w14:paraId="0A335D48" w14:textId="77777777" w:rsidR="009E360A" w:rsidRPr="00C0552B" w:rsidRDefault="009E360A" w:rsidP="003B486D">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0A904648" w14:textId="7EA24FA8" w:rsidR="00423F4A" w:rsidRPr="00C0552B" w:rsidRDefault="00423F4A"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C0552B">
        <w:rPr>
          <w:rFonts w:ascii="Palatino Linotype" w:eastAsia="Times New Roman" w:hAnsi="Palatino Linotype" w:cs="Arial"/>
          <w:bCs/>
          <w:color w:val="000000" w:themeColor="text1"/>
          <w:lang w:val="es-MX" w:eastAsia="es-MX"/>
        </w:rPr>
        <w:t xml:space="preserve">Luego entonces, si el recurso de revisión </w:t>
      </w:r>
      <w:r w:rsidRPr="00C0552B">
        <w:rPr>
          <w:rFonts w:ascii="Palatino Linotype" w:eastAsia="Times New Roman" w:hAnsi="Palatino Linotype" w:cs="Arial"/>
          <w:b/>
          <w:color w:val="000000" w:themeColor="text1"/>
          <w:lang w:val="es-MX" w:eastAsia="es-MX"/>
        </w:rPr>
        <w:t>04183/INFOEM/IP/RR/2020</w:t>
      </w:r>
      <w:r w:rsidRPr="00C0552B">
        <w:rPr>
          <w:rFonts w:ascii="Palatino Linotype" w:eastAsia="Times New Roman" w:hAnsi="Palatino Linotype" w:cs="Arial"/>
          <w:bCs/>
          <w:color w:val="000000" w:themeColor="text1"/>
          <w:lang w:val="es-MX" w:eastAsia="es-MX"/>
        </w:rPr>
        <w:t xml:space="preserve"> </w:t>
      </w:r>
      <w:r w:rsidRPr="00C0552B">
        <w:rPr>
          <w:rFonts w:ascii="Palatino Linotype" w:hAnsi="Palatino Linotype" w:cs="Arial"/>
        </w:rPr>
        <w:t>fue interpuesto el uno (01) de octubre de dos mil veinte, éste se encuentra dentro de los márgenes temporales previstos en el artículo 178 de la Ley de Transparencia y Acceso a la Información Pública del Estado de México y Municipios</w:t>
      </w:r>
      <w:r w:rsidRPr="00C0552B">
        <w:rPr>
          <w:rFonts w:ascii="Palatino Linotype" w:hAnsi="Palatino Linotype" w:cs="Arial"/>
          <w:b/>
        </w:rPr>
        <w:t xml:space="preserve"> </w:t>
      </w:r>
      <w:r w:rsidRPr="00C0552B">
        <w:rPr>
          <w:rFonts w:ascii="Palatino Linotype" w:hAnsi="Palatino Linotype" w:cs="Arial"/>
        </w:rPr>
        <w:t>vigente.</w:t>
      </w:r>
    </w:p>
    <w:p w14:paraId="0E028C43" w14:textId="77777777" w:rsidR="00423F4A" w:rsidRPr="00C0552B" w:rsidRDefault="00423F4A" w:rsidP="00423F4A">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63E5A495" w14:textId="6E2C3D41" w:rsidR="009E360A" w:rsidRPr="00C0552B" w:rsidRDefault="00423F4A"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C0552B">
        <w:rPr>
          <w:rFonts w:ascii="Palatino Linotype" w:hAnsi="Palatino Linotype"/>
          <w:color w:val="000000" w:themeColor="text1"/>
        </w:rPr>
        <w:t xml:space="preserve">Por su parte, para el recurso de revisión </w:t>
      </w:r>
      <w:r w:rsidRPr="00C0552B">
        <w:rPr>
          <w:rFonts w:ascii="Palatino Linotype" w:hAnsi="Palatino Linotype"/>
          <w:b/>
          <w:bCs/>
          <w:color w:val="000000" w:themeColor="text1"/>
        </w:rPr>
        <w:t>04498/INFOEM/IP/RR/2020</w:t>
      </w:r>
      <w:r w:rsidRPr="00C0552B">
        <w:rPr>
          <w:rFonts w:ascii="Palatino Linotype" w:hAnsi="Palatino Linotype"/>
          <w:color w:val="000000" w:themeColor="text1"/>
        </w:rPr>
        <w:t xml:space="preserve">, el </w:t>
      </w:r>
      <w:r w:rsidR="00F3120A" w:rsidRPr="00C0552B">
        <w:rPr>
          <w:rFonts w:ascii="Palatino Linotype" w:hAnsi="Palatino Linotype"/>
          <w:color w:val="000000" w:themeColor="text1"/>
        </w:rPr>
        <w:t xml:space="preserve"> hoy </w:t>
      </w:r>
      <w:r w:rsidR="00F3120A" w:rsidRPr="00C0552B">
        <w:rPr>
          <w:rFonts w:ascii="Palatino Linotype" w:hAnsi="Palatino Linotype"/>
          <w:b/>
          <w:color w:val="000000" w:themeColor="text1"/>
        </w:rPr>
        <w:t xml:space="preserve">RECURRENTE </w:t>
      </w:r>
      <w:r w:rsidR="00F3120A" w:rsidRPr="00C0552B">
        <w:rPr>
          <w:rFonts w:ascii="Palatino Linotype" w:hAnsi="Palatino Linotype"/>
          <w:color w:val="000000" w:themeColor="text1"/>
        </w:rPr>
        <w:t xml:space="preserve">presentó su inconformidad el </w:t>
      </w:r>
      <w:r w:rsidRPr="00C0552B">
        <w:rPr>
          <w:rFonts w:ascii="Palatino Linotype" w:hAnsi="Palatino Linotype"/>
          <w:color w:val="000000" w:themeColor="text1"/>
        </w:rPr>
        <w:t>quince</w:t>
      </w:r>
      <w:r w:rsidR="00F3120A" w:rsidRPr="00C0552B">
        <w:rPr>
          <w:rFonts w:ascii="Palatino Linotype" w:hAnsi="Palatino Linotype"/>
          <w:color w:val="000000" w:themeColor="text1"/>
        </w:rPr>
        <w:t xml:space="preserve"> (1</w:t>
      </w:r>
      <w:r w:rsidRPr="00C0552B">
        <w:rPr>
          <w:rFonts w:ascii="Palatino Linotype" w:hAnsi="Palatino Linotype"/>
          <w:color w:val="000000" w:themeColor="text1"/>
        </w:rPr>
        <w:t>5</w:t>
      </w:r>
      <w:r w:rsidR="00F3120A" w:rsidRPr="00C0552B">
        <w:rPr>
          <w:rFonts w:ascii="Palatino Linotype" w:hAnsi="Palatino Linotype"/>
          <w:color w:val="000000" w:themeColor="text1"/>
        </w:rPr>
        <w:t xml:space="preserve">) de </w:t>
      </w:r>
      <w:r w:rsidRPr="00C0552B">
        <w:rPr>
          <w:rFonts w:ascii="Palatino Linotype" w:hAnsi="Palatino Linotype"/>
          <w:color w:val="000000" w:themeColor="text1"/>
        </w:rPr>
        <w:t>octubre</w:t>
      </w:r>
      <w:r w:rsidR="00F3120A" w:rsidRPr="00C0552B">
        <w:rPr>
          <w:rFonts w:ascii="Palatino Linotype" w:hAnsi="Palatino Linotype"/>
          <w:color w:val="000000" w:themeColor="text1"/>
        </w:rPr>
        <w:t xml:space="preserve"> de dos mil veinte;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27937C47" w14:textId="77777777" w:rsidR="00F3120A" w:rsidRPr="00C0552B" w:rsidRDefault="00F3120A" w:rsidP="003B486D">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3879DD63" w14:textId="77777777" w:rsidR="00F3120A" w:rsidRPr="00C0552B" w:rsidRDefault="00F3120A"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C0552B">
        <w:rPr>
          <w:rFonts w:ascii="Palatino Linotype" w:hAnsi="Palatino Linotype"/>
          <w:color w:val="000000" w:themeColor="text1"/>
        </w:rPr>
        <w:t xml:space="preserve">Al respecto, cabe señalar que cuando el medio de impugnación, se haya interpuesto el mismo día en que se notificó la respuesta impugnada, resulta </w:t>
      </w:r>
      <w:r w:rsidRPr="00C0552B">
        <w:rPr>
          <w:rFonts w:ascii="Palatino Linotype" w:hAnsi="Palatino Linotype"/>
          <w:color w:val="000000" w:themeColor="text1"/>
        </w:rPr>
        <w:lastRenderedPageBreak/>
        <w:t>insuficiente para tener por extemporáneo el recurso de revisión de mérito, toda vez que el precepto legal citado, sólo establece que este medio de defensa se ha de promover dentro de los quince (15)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362F02FF" w14:textId="77777777" w:rsidR="00F3120A" w:rsidRPr="00C0552B" w:rsidRDefault="00F3120A" w:rsidP="003B486D">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6641A1D3" w14:textId="4492B6EB" w:rsidR="00F3120A" w:rsidRPr="00C0552B" w:rsidRDefault="00F3120A"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C0552B">
        <w:rPr>
          <w:rFonts w:ascii="Palatino Linotype" w:hAnsi="Palatino Linotype"/>
          <w:color w:val="000000" w:themeColor="text1"/>
        </w:rPr>
        <w:t xml:space="preserve">Discernimiento </w:t>
      </w:r>
      <w:r w:rsidRPr="00C0552B">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6574C179" w14:textId="6E9CC95E" w:rsidR="00F3120A" w:rsidRPr="00C0552B" w:rsidRDefault="00F3120A" w:rsidP="003B486D">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58005D2D" w14:textId="77777777" w:rsidR="00F3120A" w:rsidRPr="00C0552B" w:rsidRDefault="00F3120A" w:rsidP="003B486D">
      <w:pPr>
        <w:pStyle w:val="Sinespaciado"/>
        <w:spacing w:line="276" w:lineRule="auto"/>
        <w:ind w:left="567" w:right="567"/>
        <w:jc w:val="both"/>
        <w:rPr>
          <w:rFonts w:ascii="Palatino Linotype" w:eastAsia="Times New Roman" w:hAnsi="Palatino Linotype" w:cs="Arial"/>
          <w:bCs/>
          <w:i/>
          <w:color w:val="555555"/>
          <w:sz w:val="22"/>
          <w:szCs w:val="22"/>
          <w:lang w:eastAsia="es-MX"/>
        </w:rPr>
      </w:pPr>
      <w:r w:rsidRPr="00C0552B">
        <w:rPr>
          <w:rFonts w:ascii="Palatino Linotype" w:hAnsi="Palatino Linotype"/>
          <w:b/>
          <w:i/>
          <w:sz w:val="22"/>
          <w:szCs w:val="22"/>
        </w:rPr>
        <w:t>RECURSO DE RECLAMACIÓN. SU INTERPOSICIÓN NO ES EXTEMPORÁNEA SI SE REALIZA ANTES DE QUE INICIE EL PLAZO PARA HACERLO.</w:t>
      </w:r>
      <w:r w:rsidRPr="00C0552B">
        <w:rPr>
          <w:rFonts w:ascii="Palatino Linotype" w:hAnsi="Palatino Linotype"/>
          <w:i/>
          <w:sz w:val="22"/>
          <w:szCs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CE6C1EB" w14:textId="77777777" w:rsidR="00F3120A" w:rsidRPr="00C0552B" w:rsidRDefault="00F3120A" w:rsidP="003B486D">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018A6FED" w14:textId="5F14877B" w:rsidR="00F3120A" w:rsidRPr="00C0552B" w:rsidRDefault="00F3120A"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C0552B">
        <w:rPr>
          <w:rFonts w:ascii="Palatino Linotype" w:hAnsi="Palatino Linotype"/>
          <w:color w:val="000000" w:themeColor="text1"/>
        </w:rPr>
        <w:t xml:space="preserve">Esto </w:t>
      </w:r>
      <w:r w:rsidRPr="00C0552B">
        <w:rPr>
          <w:rFonts w:ascii="Palatino Linotype" w:hAnsi="Palatino Linotype" w:cs="Arial"/>
        </w:rPr>
        <w:t xml:space="preserve">es así porque, en primer lugar, es necesario que el </w:t>
      </w:r>
      <w:r w:rsidRPr="00C0552B">
        <w:rPr>
          <w:rFonts w:ascii="Palatino Linotype" w:hAnsi="Palatino Linotype" w:cs="Arial"/>
          <w:b/>
        </w:rPr>
        <w:t>RECURRENTE</w:t>
      </w:r>
      <w:r w:rsidRPr="00C0552B">
        <w:rPr>
          <w:rFonts w:ascii="Palatino Linotype" w:hAnsi="Palatino Linotype" w:cs="Arial"/>
        </w:rPr>
        <w:t xml:space="preserve"> conozca el acto que le provoca agravio y, a partir de ahí, formular su recurso de revisión </w:t>
      </w:r>
      <w:r w:rsidRPr="00C0552B">
        <w:rPr>
          <w:rFonts w:ascii="Palatino Linotype" w:hAnsi="Palatino Linotype" w:cs="Arial"/>
        </w:rPr>
        <w:lastRenderedPageBreak/>
        <w:t xml:space="preserve">señalando tanto el acto impugnado como el motivo de inconformidad. Y si bien la Ley señala que el plazo corre un día después de haber sido notificada la respuesta, en nada se afecta al proceso que el mismo día de ser notificado, el </w:t>
      </w:r>
      <w:r w:rsidRPr="00C0552B">
        <w:rPr>
          <w:rFonts w:ascii="Palatino Linotype" w:hAnsi="Palatino Linotype" w:cs="Arial"/>
          <w:b/>
        </w:rPr>
        <w:t>RECURRENTE</w:t>
      </w:r>
      <w:r w:rsidRPr="00C0552B">
        <w:rPr>
          <w:rFonts w:ascii="Palatino Linotype" w:hAnsi="Palatino Linotype" w:cs="Arial"/>
        </w:rPr>
        <w:t xml:space="preserve"> actúe, ya que, por el contrario, lo que demuestra es el interés del mismo para ejercer su derecho bajo el principio constitucional de justicia expedita.</w:t>
      </w:r>
    </w:p>
    <w:p w14:paraId="36F488B3" w14:textId="77777777" w:rsidR="00F3120A" w:rsidRPr="00C0552B" w:rsidRDefault="00F3120A" w:rsidP="003B486D">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5E2D1E4F" w14:textId="77777777" w:rsidR="00F3120A" w:rsidRPr="00C0552B" w:rsidRDefault="00F3120A"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C0552B">
        <w:rPr>
          <w:rFonts w:ascii="Palatino Linotype" w:eastAsia="Times New Roman" w:hAnsi="Palatino Linotype" w:cs="Arial"/>
          <w:bCs/>
          <w:color w:val="000000" w:themeColor="text1"/>
          <w:lang w:val="es-MX" w:eastAsia="es-MX"/>
        </w:rPr>
        <w:t xml:space="preserve">Por </w:t>
      </w:r>
      <w:r w:rsidRPr="00C0552B">
        <w:rPr>
          <w:rFonts w:ascii="Palatino Linotype" w:hAnsi="Palatino Linotype" w:cs="Arial"/>
        </w:rPr>
        <w:t>lo que la presentación de los recursos de revisión, el mismo día del conocimiento de las respuestas, se insiste, no constituye un acto que altere el procedimiento, solo permite su gestión de manera rápida, lo que no afecta ningún principio procesal y es protector del derecho de acceso a la justicia pronta y expedita.</w:t>
      </w:r>
    </w:p>
    <w:p w14:paraId="03F0957E" w14:textId="77777777" w:rsidR="00F3120A" w:rsidRPr="00C0552B" w:rsidRDefault="00F3120A" w:rsidP="003B486D">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0B7CA207" w14:textId="3FA3BF9E" w:rsidR="00F3120A" w:rsidRPr="00C0552B" w:rsidRDefault="00F3120A"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C0552B">
        <w:rPr>
          <w:rFonts w:ascii="Palatino Linotype" w:hAnsi="Palatino Linotype"/>
          <w:color w:val="000000" w:themeColor="text1"/>
        </w:rPr>
        <w:t xml:space="preserve">Así, </w:t>
      </w:r>
      <w:r w:rsidRPr="00C0552B">
        <w:rPr>
          <w:rFonts w:ascii="Palatino Linotype" w:hAnsi="Palatino Linotype" w:cs="Arial"/>
        </w:rPr>
        <w:t>la interposición de los recursos de revisión antes de que inicie el plazo para su presentación no es determinante para declararlos extemporáneos</w:t>
      </w:r>
      <w:r w:rsidRPr="00C0552B">
        <w:rPr>
          <w:rFonts w:ascii="Palatino Linotype" w:hAnsi="Palatino Linotype" w:cs="Arial"/>
          <w:lang w:val="es-ES"/>
        </w:rPr>
        <w:t xml:space="preserve">, siempre y cuando ello ocurra de manera posterior a que se hayan notificado las respuestas del </w:t>
      </w:r>
      <w:r w:rsidRPr="00C0552B">
        <w:rPr>
          <w:rFonts w:ascii="Palatino Linotype" w:hAnsi="Palatino Linotype" w:cs="Arial"/>
          <w:b/>
          <w:lang w:val="es-ES"/>
        </w:rPr>
        <w:t>SUJETO OBLIGADO</w:t>
      </w:r>
      <w:r w:rsidRPr="00C0552B">
        <w:rPr>
          <w:rFonts w:ascii="Palatino Linotype" w:hAnsi="Palatino Linotype" w:cs="Arial"/>
          <w:bCs/>
          <w:lang w:val="es-ES"/>
        </w:rPr>
        <w:t xml:space="preserve"> -tal como ocurre en el presente asunto-.</w:t>
      </w:r>
    </w:p>
    <w:p w14:paraId="6DBC6365" w14:textId="77777777" w:rsidR="00F3120A" w:rsidRPr="00C0552B" w:rsidRDefault="00F3120A" w:rsidP="003B486D">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52DD5993" w14:textId="34B62499" w:rsidR="005F1362" w:rsidRPr="00C0552B" w:rsidRDefault="00C6440A" w:rsidP="003B486D">
      <w:pPr>
        <w:pStyle w:val="Prrafodelista"/>
        <w:numPr>
          <w:ilvl w:val="0"/>
          <w:numId w:val="4"/>
        </w:numPr>
        <w:tabs>
          <w:tab w:val="left" w:pos="426"/>
        </w:tabs>
        <w:spacing w:before="240" w:line="360" w:lineRule="auto"/>
        <w:ind w:left="0" w:firstLine="0"/>
        <w:jc w:val="both"/>
        <w:rPr>
          <w:rFonts w:ascii="Palatino Linotype" w:hAnsi="Palatino Linotype"/>
          <w:color w:val="000000" w:themeColor="text1"/>
        </w:rPr>
      </w:pPr>
      <w:r w:rsidRPr="00C0552B">
        <w:rPr>
          <w:rFonts w:ascii="Palatino Linotype" w:eastAsia="Calibri" w:hAnsi="Palatino Linotype" w:cs="Arial"/>
          <w:color w:val="000000" w:themeColor="text1"/>
        </w:rPr>
        <w:t xml:space="preserve">Consecuencia de lo anterior, esta Ponencia </w:t>
      </w:r>
      <w:proofErr w:type="spellStart"/>
      <w:r w:rsidRPr="00C0552B">
        <w:rPr>
          <w:rFonts w:ascii="Palatino Linotype" w:eastAsia="Calibri" w:hAnsi="Palatino Linotype" w:cs="Arial"/>
          <w:color w:val="000000" w:themeColor="text1"/>
        </w:rPr>
        <w:t>Resolutora</w:t>
      </w:r>
      <w:proofErr w:type="spellEnd"/>
      <w:r w:rsidRPr="00C0552B">
        <w:rPr>
          <w:rFonts w:ascii="Palatino Linotype" w:eastAsia="Calibri" w:hAnsi="Palatino Linotype" w:cs="Arial"/>
          <w:color w:val="000000" w:themeColor="text1"/>
        </w:rPr>
        <w:t xml:space="preserve"> advierte que </w:t>
      </w:r>
      <w:r w:rsidR="00540208" w:rsidRPr="00C0552B">
        <w:rPr>
          <w:rFonts w:ascii="Palatino Linotype" w:eastAsia="Calibri" w:hAnsi="Palatino Linotype" w:cs="Arial"/>
          <w:color w:val="000000" w:themeColor="text1"/>
        </w:rPr>
        <w:t xml:space="preserve">el escrito contiene las formalidades previstas por el artículo 180 último párrafo de la Ley </w:t>
      </w:r>
      <w:r w:rsidR="004911B6" w:rsidRPr="00C0552B">
        <w:rPr>
          <w:rFonts w:ascii="Palatino Linotype" w:eastAsia="Calibri" w:hAnsi="Palatino Linotype" w:cs="Arial"/>
          <w:color w:val="000000" w:themeColor="text1"/>
        </w:rPr>
        <w:t>de Transparencia y Acceso a la Información Pública del Estado de México y Municipios</w:t>
      </w:r>
      <w:r w:rsidR="00540208" w:rsidRPr="00C0552B">
        <w:rPr>
          <w:rFonts w:ascii="Palatino Linotype" w:eastAsia="Calibri" w:hAnsi="Palatino Linotype" w:cs="Arial"/>
          <w:color w:val="000000" w:themeColor="text1"/>
        </w:rPr>
        <w:t xml:space="preserve">, por lo que es procedente que </w:t>
      </w:r>
      <w:r w:rsidR="004911B6" w:rsidRPr="00C0552B">
        <w:rPr>
          <w:rFonts w:ascii="Palatino Linotype" w:eastAsia="Calibri" w:hAnsi="Palatino Linotype" w:cs="Arial"/>
          <w:color w:val="000000" w:themeColor="text1"/>
        </w:rPr>
        <w:t>e</w:t>
      </w:r>
      <w:r w:rsidR="00540208" w:rsidRPr="00C0552B">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7D6CB12" w14:textId="77777777" w:rsidR="003B486D" w:rsidRPr="00C0552B" w:rsidRDefault="003B486D" w:rsidP="003B486D">
      <w:pPr>
        <w:pStyle w:val="Prrafodelista"/>
        <w:tabs>
          <w:tab w:val="left" w:pos="426"/>
        </w:tabs>
        <w:spacing w:before="240" w:line="360" w:lineRule="auto"/>
        <w:ind w:left="0"/>
        <w:jc w:val="both"/>
        <w:rPr>
          <w:rFonts w:ascii="Palatino Linotype" w:hAnsi="Palatino Linotype"/>
          <w:color w:val="000000" w:themeColor="text1"/>
        </w:rPr>
      </w:pPr>
    </w:p>
    <w:p w14:paraId="15661DD9" w14:textId="0993C8F4" w:rsidR="00540208" w:rsidRPr="00C0552B" w:rsidRDefault="00C50A2B" w:rsidP="003B486D">
      <w:pPr>
        <w:pStyle w:val="Ttulo2"/>
        <w:rPr>
          <w:rFonts w:ascii="Palatino Linotype" w:hAnsi="Palatino Linotype"/>
          <w:b/>
          <w:color w:val="000000" w:themeColor="text1"/>
          <w:sz w:val="24"/>
          <w:szCs w:val="24"/>
        </w:rPr>
      </w:pPr>
      <w:bookmarkStart w:id="12" w:name="_Toc500360400"/>
      <w:bookmarkStart w:id="13" w:name="_Toc500786931"/>
      <w:bookmarkStart w:id="14" w:name="_Toc56724824"/>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C0552B">
        <w:rPr>
          <w:rFonts w:ascii="Palatino Linotype" w:hAnsi="Palatino Linotype"/>
          <w:b/>
          <w:color w:val="000000" w:themeColor="text1"/>
          <w:sz w:val="24"/>
          <w:szCs w:val="24"/>
        </w:rPr>
        <w:lastRenderedPageBreak/>
        <w:t>TERCERO. De</w:t>
      </w:r>
      <w:r w:rsidR="00AD76A1" w:rsidRPr="00C0552B">
        <w:rPr>
          <w:rFonts w:ascii="Palatino Linotype" w:hAnsi="Palatino Linotype"/>
          <w:b/>
          <w:color w:val="000000" w:themeColor="text1"/>
          <w:sz w:val="24"/>
          <w:szCs w:val="24"/>
        </w:rPr>
        <w:t xml:space="preserve">l planteamiento de la </w:t>
      </w:r>
      <w:r w:rsidR="00AD76A1" w:rsidRPr="00C0552B">
        <w:rPr>
          <w:rFonts w:ascii="Palatino Linotype" w:hAnsi="Palatino Linotype"/>
          <w:b/>
          <w:i/>
          <w:color w:val="000000" w:themeColor="text1"/>
          <w:sz w:val="24"/>
          <w:szCs w:val="24"/>
        </w:rPr>
        <w:t>Litis</w:t>
      </w:r>
      <w:r w:rsidRPr="00C0552B">
        <w:rPr>
          <w:rFonts w:ascii="Palatino Linotype" w:hAnsi="Palatino Linotype"/>
          <w:b/>
          <w:color w:val="000000" w:themeColor="text1"/>
          <w:sz w:val="24"/>
          <w:szCs w:val="24"/>
        </w:rPr>
        <w:t>.</w:t>
      </w:r>
      <w:bookmarkEnd w:id="12"/>
      <w:bookmarkEnd w:id="13"/>
      <w:bookmarkEnd w:id="14"/>
    </w:p>
    <w:p w14:paraId="4231B8D5" w14:textId="77777777" w:rsidR="00540208" w:rsidRPr="00C0552B" w:rsidRDefault="00540208" w:rsidP="003B486D">
      <w:pPr>
        <w:rPr>
          <w:rFonts w:ascii="Palatino Linotype" w:hAnsi="Palatino Linotype"/>
          <w:color w:val="000000" w:themeColor="text1"/>
          <w:lang w:val="es-MX" w:eastAsia="en-US"/>
        </w:rPr>
      </w:pPr>
    </w:p>
    <w:bookmarkEnd w:id="15"/>
    <w:bookmarkEnd w:id="16"/>
    <w:p w14:paraId="0749FC63" w14:textId="15B5589D" w:rsidR="00AD76A1" w:rsidRPr="00C0552B" w:rsidRDefault="00C714CF" w:rsidP="003B486D">
      <w:pPr>
        <w:pStyle w:val="Prrafodelista"/>
        <w:numPr>
          <w:ilvl w:val="0"/>
          <w:numId w:val="4"/>
        </w:numPr>
        <w:tabs>
          <w:tab w:val="left" w:pos="426"/>
        </w:tabs>
        <w:spacing w:before="240" w:line="360" w:lineRule="auto"/>
        <w:ind w:left="0" w:right="49" w:firstLine="0"/>
        <w:jc w:val="both"/>
        <w:rPr>
          <w:rFonts w:ascii="Palatino Linotype" w:hAnsi="Palatino Linotype" w:cs="Arial"/>
          <w:color w:val="000000" w:themeColor="text1"/>
        </w:rPr>
      </w:pPr>
      <w:r w:rsidRPr="00C0552B">
        <w:rPr>
          <w:rFonts w:ascii="Palatino Linotype" w:hAnsi="Palatino Linotype" w:cs="Arial"/>
          <w:color w:val="000000" w:themeColor="text1"/>
        </w:rPr>
        <w:t xml:space="preserve">Se </w:t>
      </w:r>
      <w:r w:rsidR="00954ABB" w:rsidRPr="00C0552B">
        <w:rPr>
          <w:rFonts w:ascii="Palatino Linotype" w:hAnsi="Palatino Linotype" w:cs="Arial"/>
          <w:color w:val="000000" w:themeColor="text1"/>
        </w:rPr>
        <w:t xml:space="preserve">requirió la relación de facturas a nombre de la moral </w:t>
      </w:r>
      <w:r w:rsidR="00954ABB" w:rsidRPr="00C0552B">
        <w:rPr>
          <w:rFonts w:ascii="Palatino Linotype" w:hAnsi="Palatino Linotype" w:cs="Arial"/>
          <w:i/>
          <w:iCs/>
          <w:color w:val="000000" w:themeColor="text1"/>
        </w:rPr>
        <w:t>ELACO HIJE S.A. de C.V.</w:t>
      </w:r>
      <w:r w:rsidR="00954ABB" w:rsidRPr="00C0552B">
        <w:rPr>
          <w:rFonts w:ascii="Palatino Linotype" w:hAnsi="Palatino Linotype" w:cs="Arial"/>
          <w:color w:val="000000" w:themeColor="text1"/>
        </w:rPr>
        <w:t xml:space="preserve"> del dos mil diecisiete a la fecha de la solicitud de información, así como las facturas pagadas a la empresa referida durante el dos mil diecisiete, dos mil dieciocho y dos mil diecinueve</w:t>
      </w:r>
      <w:r w:rsidR="00826F38" w:rsidRPr="00C0552B">
        <w:rPr>
          <w:rFonts w:ascii="Palatino Linotype" w:hAnsi="Palatino Linotype" w:cs="Arial"/>
          <w:color w:val="000000" w:themeColor="text1"/>
        </w:rPr>
        <w:t xml:space="preserve">. El </w:t>
      </w:r>
      <w:r w:rsidR="00826F38" w:rsidRPr="00C0552B">
        <w:rPr>
          <w:rFonts w:ascii="Palatino Linotype" w:hAnsi="Palatino Linotype" w:cs="Arial"/>
          <w:b/>
          <w:bCs/>
          <w:color w:val="000000" w:themeColor="text1"/>
        </w:rPr>
        <w:t>SUJETO OBLIGADO</w:t>
      </w:r>
      <w:r w:rsidR="00826F38" w:rsidRPr="00C0552B">
        <w:rPr>
          <w:rFonts w:ascii="Palatino Linotype" w:hAnsi="Palatino Linotype" w:cs="Arial"/>
          <w:color w:val="000000" w:themeColor="text1"/>
        </w:rPr>
        <w:t xml:space="preserve"> </w:t>
      </w:r>
      <w:r w:rsidR="00954ABB" w:rsidRPr="00C0552B">
        <w:rPr>
          <w:rFonts w:ascii="Palatino Linotype" w:hAnsi="Palatino Linotype" w:cs="Arial"/>
          <w:color w:val="000000" w:themeColor="text1"/>
        </w:rPr>
        <w:t>informó al particular a través de diversos oficios emitidos por distintas áreas administrativas</w:t>
      </w:r>
      <w:r w:rsidR="00157758" w:rsidRPr="00C0552B">
        <w:rPr>
          <w:rFonts w:ascii="Palatino Linotype" w:hAnsi="Palatino Linotype" w:cs="Arial"/>
          <w:color w:val="000000" w:themeColor="text1"/>
        </w:rPr>
        <w:t xml:space="preserve"> que no generaba, poseída o administraba facturas relacionadas con la empresa señalada</w:t>
      </w:r>
      <w:r w:rsidR="00826F38" w:rsidRPr="00C0552B">
        <w:rPr>
          <w:rFonts w:ascii="Palatino Linotype" w:hAnsi="Palatino Linotype" w:cs="Arial"/>
          <w:color w:val="000000" w:themeColor="text1"/>
        </w:rPr>
        <w:t xml:space="preserve">. </w:t>
      </w:r>
      <w:r w:rsidR="00F3120A" w:rsidRPr="00C0552B">
        <w:rPr>
          <w:rFonts w:ascii="Palatino Linotype" w:hAnsi="Palatino Linotype" w:cs="Arial"/>
          <w:color w:val="000000" w:themeColor="text1"/>
        </w:rPr>
        <w:t>Posteriormente, el</w:t>
      </w:r>
      <w:r w:rsidR="00826F38" w:rsidRPr="00C0552B">
        <w:rPr>
          <w:rFonts w:ascii="Palatino Linotype" w:hAnsi="Palatino Linotype" w:cs="Arial"/>
          <w:color w:val="000000" w:themeColor="text1"/>
        </w:rPr>
        <w:t xml:space="preserve"> particular impugnó </w:t>
      </w:r>
      <w:r w:rsidR="00F3120A" w:rsidRPr="00C0552B">
        <w:rPr>
          <w:rFonts w:ascii="Palatino Linotype" w:hAnsi="Palatino Linotype" w:cs="Arial"/>
          <w:color w:val="000000" w:themeColor="text1"/>
        </w:rPr>
        <w:t>las respuestas</w:t>
      </w:r>
      <w:r w:rsidR="00826F38" w:rsidRPr="00C0552B">
        <w:rPr>
          <w:rFonts w:ascii="Palatino Linotype" w:hAnsi="Palatino Linotype" w:cs="Arial"/>
          <w:color w:val="000000" w:themeColor="text1"/>
        </w:rPr>
        <w:t xml:space="preserve"> mediante recurso</w:t>
      </w:r>
      <w:r w:rsidR="009176CF" w:rsidRPr="00C0552B">
        <w:rPr>
          <w:rFonts w:ascii="Palatino Linotype" w:hAnsi="Palatino Linotype" w:cs="Arial"/>
          <w:color w:val="000000" w:themeColor="text1"/>
        </w:rPr>
        <w:t>s</w:t>
      </w:r>
      <w:r w:rsidR="00826F38" w:rsidRPr="00C0552B">
        <w:rPr>
          <w:rFonts w:ascii="Palatino Linotype" w:hAnsi="Palatino Linotype" w:cs="Arial"/>
          <w:color w:val="000000" w:themeColor="text1"/>
        </w:rPr>
        <w:t xml:space="preserve"> de revisión, </w:t>
      </w:r>
      <w:r w:rsidR="00F3120A" w:rsidRPr="00C0552B">
        <w:rPr>
          <w:rFonts w:ascii="Palatino Linotype" w:hAnsi="Palatino Linotype" w:cs="Arial"/>
          <w:color w:val="000000" w:themeColor="text1"/>
        </w:rPr>
        <w:t>donde señaló</w:t>
      </w:r>
      <w:r w:rsidR="00826F38" w:rsidRPr="00C0552B">
        <w:rPr>
          <w:rFonts w:ascii="Palatino Linotype" w:hAnsi="Palatino Linotype" w:cs="Arial"/>
          <w:color w:val="000000" w:themeColor="text1"/>
        </w:rPr>
        <w:t xml:space="preserve"> por agravios que </w:t>
      </w:r>
      <w:r w:rsidR="00157758" w:rsidRPr="00C0552B">
        <w:rPr>
          <w:rFonts w:ascii="Palatino Linotype" w:hAnsi="Palatino Linotype" w:cs="Arial"/>
          <w:color w:val="000000" w:themeColor="text1"/>
        </w:rPr>
        <w:t xml:space="preserve">la negativa de la entrega de la información violaba el principio de máxima publicidad, ya que la respuesta no estaba fundada ni </w:t>
      </w:r>
      <w:proofErr w:type="gramStart"/>
      <w:r w:rsidR="00157758" w:rsidRPr="00C0552B">
        <w:rPr>
          <w:rFonts w:ascii="Palatino Linotype" w:hAnsi="Palatino Linotype" w:cs="Arial"/>
          <w:color w:val="000000" w:themeColor="text1"/>
        </w:rPr>
        <w:t xml:space="preserve">motivada </w:t>
      </w:r>
      <w:r w:rsidR="00021550" w:rsidRPr="00C0552B">
        <w:rPr>
          <w:rFonts w:ascii="Palatino Linotype" w:hAnsi="Palatino Linotype" w:cs="Arial"/>
          <w:color w:val="000000" w:themeColor="text1"/>
        </w:rPr>
        <w:t>.</w:t>
      </w:r>
      <w:proofErr w:type="gramEnd"/>
    </w:p>
    <w:p w14:paraId="2DF4E4C1" w14:textId="13D1721D" w:rsidR="001A032D" w:rsidRPr="00C0552B" w:rsidRDefault="001A032D" w:rsidP="003B486D">
      <w:pPr>
        <w:pStyle w:val="Prrafodelista"/>
        <w:tabs>
          <w:tab w:val="left" w:pos="426"/>
        </w:tabs>
        <w:spacing w:before="240" w:line="360" w:lineRule="auto"/>
        <w:ind w:left="0" w:right="49"/>
        <w:jc w:val="both"/>
        <w:rPr>
          <w:rFonts w:ascii="Palatino Linotype" w:hAnsi="Palatino Linotype" w:cs="Arial"/>
          <w:color w:val="000000" w:themeColor="text1"/>
        </w:rPr>
      </w:pPr>
    </w:p>
    <w:p w14:paraId="17C58E36" w14:textId="3A739EF1" w:rsidR="001A032D" w:rsidRPr="00C0552B" w:rsidRDefault="001A032D" w:rsidP="003B486D">
      <w:pPr>
        <w:pStyle w:val="Prrafodelista"/>
        <w:numPr>
          <w:ilvl w:val="0"/>
          <w:numId w:val="4"/>
        </w:numPr>
        <w:tabs>
          <w:tab w:val="left" w:pos="426"/>
        </w:tabs>
        <w:spacing w:before="240" w:line="360" w:lineRule="auto"/>
        <w:ind w:left="0" w:right="49" w:firstLine="0"/>
        <w:jc w:val="both"/>
        <w:rPr>
          <w:rFonts w:ascii="Palatino Linotype" w:hAnsi="Palatino Linotype" w:cs="Arial"/>
          <w:color w:val="000000" w:themeColor="text1"/>
        </w:rPr>
      </w:pPr>
      <w:r w:rsidRPr="00C0552B">
        <w:rPr>
          <w:rFonts w:ascii="Palatino Linotype" w:hAnsi="Palatino Linotype" w:cs="Arial"/>
          <w:color w:val="000000" w:themeColor="text1"/>
        </w:rPr>
        <w:t xml:space="preserve">En ese sentido, </w:t>
      </w:r>
      <w:r w:rsidR="009176CF" w:rsidRPr="00C0552B">
        <w:rPr>
          <w:rFonts w:ascii="Palatino Linotype" w:hAnsi="Palatino Linotype" w:cs="Arial"/>
          <w:color w:val="000000" w:themeColor="text1"/>
        </w:rPr>
        <w:t>los</w:t>
      </w:r>
      <w:r w:rsidRPr="00C0552B">
        <w:rPr>
          <w:rFonts w:ascii="Palatino Linotype" w:hAnsi="Palatino Linotype" w:cs="Arial"/>
          <w:color w:val="000000" w:themeColor="text1"/>
        </w:rPr>
        <w:t xml:space="preserve"> agravio</w:t>
      </w:r>
      <w:r w:rsidR="009176CF" w:rsidRPr="00C0552B">
        <w:rPr>
          <w:rFonts w:ascii="Palatino Linotype" w:hAnsi="Palatino Linotype" w:cs="Arial"/>
          <w:color w:val="000000" w:themeColor="text1"/>
        </w:rPr>
        <w:t>s</w:t>
      </w:r>
      <w:r w:rsidRPr="00C0552B">
        <w:rPr>
          <w:rFonts w:ascii="Palatino Linotype" w:hAnsi="Palatino Linotype" w:cs="Arial"/>
          <w:color w:val="000000" w:themeColor="text1"/>
        </w:rPr>
        <w:t xml:space="preserve"> manifestado</w:t>
      </w:r>
      <w:r w:rsidR="009176CF" w:rsidRPr="00C0552B">
        <w:rPr>
          <w:rFonts w:ascii="Palatino Linotype" w:hAnsi="Palatino Linotype" w:cs="Arial"/>
          <w:color w:val="000000" w:themeColor="text1"/>
        </w:rPr>
        <w:t>s</w:t>
      </w:r>
      <w:r w:rsidRPr="00C0552B">
        <w:rPr>
          <w:rFonts w:ascii="Palatino Linotype" w:hAnsi="Palatino Linotype" w:cs="Arial"/>
          <w:color w:val="000000" w:themeColor="text1"/>
        </w:rPr>
        <w:t xml:space="preserve"> por </w:t>
      </w:r>
      <w:r w:rsidR="00021550" w:rsidRPr="00C0552B">
        <w:rPr>
          <w:rFonts w:ascii="Palatino Linotype" w:hAnsi="Palatino Linotype" w:cs="Arial"/>
          <w:color w:val="000000" w:themeColor="text1"/>
        </w:rPr>
        <w:t>el</w:t>
      </w:r>
      <w:r w:rsidRPr="00C0552B">
        <w:rPr>
          <w:rFonts w:ascii="Palatino Linotype" w:hAnsi="Palatino Linotype" w:cs="Arial"/>
          <w:color w:val="000000" w:themeColor="text1"/>
        </w:rPr>
        <w:t xml:space="preserve"> </w:t>
      </w:r>
      <w:r w:rsidRPr="00C0552B">
        <w:rPr>
          <w:rFonts w:ascii="Palatino Linotype" w:hAnsi="Palatino Linotype" w:cs="Arial"/>
          <w:b/>
          <w:bCs/>
          <w:color w:val="000000" w:themeColor="text1"/>
        </w:rPr>
        <w:t>RECURRENTE</w:t>
      </w:r>
      <w:r w:rsidRPr="00C0552B">
        <w:rPr>
          <w:rFonts w:ascii="Palatino Linotype" w:hAnsi="Palatino Linotype" w:cs="Arial"/>
          <w:color w:val="000000" w:themeColor="text1"/>
        </w:rPr>
        <w:t xml:space="preserve"> a través de</w:t>
      </w:r>
      <w:r w:rsidR="009176CF" w:rsidRPr="00C0552B">
        <w:rPr>
          <w:rFonts w:ascii="Palatino Linotype" w:hAnsi="Palatino Linotype" w:cs="Arial"/>
          <w:color w:val="000000" w:themeColor="text1"/>
        </w:rPr>
        <w:t xml:space="preserve"> </w:t>
      </w:r>
      <w:r w:rsidRPr="00C0552B">
        <w:rPr>
          <w:rFonts w:ascii="Palatino Linotype" w:hAnsi="Palatino Linotype" w:cs="Arial"/>
          <w:color w:val="000000" w:themeColor="text1"/>
        </w:rPr>
        <w:t>l</w:t>
      </w:r>
      <w:r w:rsidR="009176CF" w:rsidRPr="00C0552B">
        <w:rPr>
          <w:rFonts w:ascii="Palatino Linotype" w:hAnsi="Palatino Linotype" w:cs="Arial"/>
          <w:color w:val="000000" w:themeColor="text1"/>
        </w:rPr>
        <w:t>os</w:t>
      </w:r>
      <w:r w:rsidRPr="00C0552B">
        <w:rPr>
          <w:rFonts w:ascii="Palatino Linotype" w:hAnsi="Palatino Linotype" w:cs="Arial"/>
          <w:color w:val="000000" w:themeColor="text1"/>
        </w:rPr>
        <w:t xml:space="preserve"> recurso</w:t>
      </w:r>
      <w:r w:rsidR="009176CF" w:rsidRPr="00C0552B">
        <w:rPr>
          <w:rFonts w:ascii="Palatino Linotype" w:hAnsi="Palatino Linotype" w:cs="Arial"/>
          <w:color w:val="000000" w:themeColor="text1"/>
        </w:rPr>
        <w:t>s</w:t>
      </w:r>
      <w:r w:rsidRPr="00C0552B">
        <w:rPr>
          <w:rFonts w:ascii="Palatino Linotype" w:hAnsi="Palatino Linotype" w:cs="Arial"/>
          <w:color w:val="000000" w:themeColor="text1"/>
        </w:rPr>
        <w:t xml:space="preserve"> de revisión </w:t>
      </w:r>
      <w:r w:rsidR="00E06567" w:rsidRPr="00C0552B">
        <w:rPr>
          <w:rFonts w:ascii="Palatino Linotype" w:hAnsi="Palatino Linotype" w:cs="Arial"/>
          <w:b/>
          <w:bCs/>
          <w:color w:val="000000" w:themeColor="text1"/>
        </w:rPr>
        <w:t>04183/INFOEM/IP/RR/2020</w:t>
      </w:r>
      <w:r w:rsidR="001715F5" w:rsidRPr="00C0552B">
        <w:rPr>
          <w:rFonts w:ascii="Palatino Linotype" w:hAnsi="Palatino Linotype" w:cs="Arial"/>
          <w:b/>
          <w:bCs/>
          <w:color w:val="000000" w:themeColor="text1"/>
        </w:rPr>
        <w:t xml:space="preserve"> </w:t>
      </w:r>
      <w:r w:rsidR="001715F5" w:rsidRPr="00C0552B">
        <w:rPr>
          <w:rFonts w:ascii="Palatino Linotype" w:hAnsi="Palatino Linotype" w:cs="Arial"/>
          <w:color w:val="000000" w:themeColor="text1"/>
        </w:rPr>
        <w:t>y</w:t>
      </w:r>
      <w:r w:rsidR="001715F5" w:rsidRPr="00C0552B">
        <w:rPr>
          <w:rFonts w:ascii="Palatino Linotype" w:hAnsi="Palatino Linotype" w:cs="Arial"/>
          <w:b/>
          <w:bCs/>
          <w:color w:val="000000" w:themeColor="text1"/>
        </w:rPr>
        <w:t xml:space="preserve"> </w:t>
      </w:r>
      <w:r w:rsidR="00E06567" w:rsidRPr="00C0552B">
        <w:rPr>
          <w:rFonts w:ascii="Palatino Linotype" w:hAnsi="Palatino Linotype" w:cs="Arial"/>
          <w:b/>
          <w:bCs/>
          <w:color w:val="000000" w:themeColor="text1"/>
        </w:rPr>
        <w:t>04498/INFOEM/IP/RR/2020</w:t>
      </w:r>
      <w:r w:rsidRPr="00C0552B">
        <w:rPr>
          <w:rFonts w:ascii="Palatino Linotype" w:hAnsi="Palatino Linotype" w:cs="Arial"/>
          <w:color w:val="000000" w:themeColor="text1"/>
        </w:rPr>
        <w:t xml:space="preserve"> sugiere</w:t>
      </w:r>
      <w:r w:rsidR="009176CF" w:rsidRPr="00C0552B">
        <w:rPr>
          <w:rFonts w:ascii="Palatino Linotype" w:hAnsi="Palatino Linotype" w:cs="Arial"/>
          <w:color w:val="000000" w:themeColor="text1"/>
        </w:rPr>
        <w:t>n</w:t>
      </w:r>
      <w:r w:rsidRPr="00C0552B">
        <w:rPr>
          <w:rFonts w:ascii="Palatino Linotype" w:hAnsi="Palatino Linotype" w:cs="Arial"/>
          <w:color w:val="000000" w:themeColor="text1"/>
        </w:rPr>
        <w:t xml:space="preserve"> </w:t>
      </w:r>
      <w:r w:rsidR="00B855AA" w:rsidRPr="00C0552B">
        <w:rPr>
          <w:rFonts w:ascii="Palatino Linotype" w:hAnsi="Palatino Linotype" w:cs="Arial"/>
          <w:color w:val="000000" w:themeColor="text1"/>
        </w:rPr>
        <w:t>que la</w:t>
      </w:r>
      <w:r w:rsidR="009176CF" w:rsidRPr="00C0552B">
        <w:rPr>
          <w:rFonts w:ascii="Palatino Linotype" w:hAnsi="Palatino Linotype" w:cs="Arial"/>
          <w:color w:val="000000" w:themeColor="text1"/>
        </w:rPr>
        <w:t>s</w:t>
      </w:r>
      <w:r w:rsidR="00B855AA" w:rsidRPr="00C0552B">
        <w:rPr>
          <w:rFonts w:ascii="Palatino Linotype" w:hAnsi="Palatino Linotype" w:cs="Arial"/>
          <w:color w:val="000000" w:themeColor="text1"/>
        </w:rPr>
        <w:t xml:space="preserve"> respuesta</w:t>
      </w:r>
      <w:r w:rsidR="009176CF" w:rsidRPr="00C0552B">
        <w:rPr>
          <w:rFonts w:ascii="Palatino Linotype" w:hAnsi="Palatino Linotype" w:cs="Arial"/>
          <w:color w:val="000000" w:themeColor="text1"/>
        </w:rPr>
        <w:t>s</w:t>
      </w:r>
      <w:r w:rsidR="00B855AA" w:rsidRPr="00C0552B">
        <w:rPr>
          <w:rFonts w:ascii="Palatino Linotype" w:hAnsi="Palatino Linotype" w:cs="Arial"/>
          <w:color w:val="000000" w:themeColor="text1"/>
        </w:rPr>
        <w:t xml:space="preserve"> proporcionada</w:t>
      </w:r>
      <w:r w:rsidR="009176CF" w:rsidRPr="00C0552B">
        <w:rPr>
          <w:rFonts w:ascii="Palatino Linotype" w:hAnsi="Palatino Linotype" w:cs="Arial"/>
          <w:color w:val="000000" w:themeColor="text1"/>
        </w:rPr>
        <w:t>s</w:t>
      </w:r>
      <w:r w:rsidR="00B855AA" w:rsidRPr="00C0552B">
        <w:rPr>
          <w:rFonts w:ascii="Palatino Linotype" w:hAnsi="Palatino Linotype" w:cs="Arial"/>
          <w:color w:val="000000" w:themeColor="text1"/>
        </w:rPr>
        <w:t xml:space="preserve"> por el </w:t>
      </w:r>
      <w:r w:rsidR="00B855AA" w:rsidRPr="00C0552B">
        <w:rPr>
          <w:rFonts w:ascii="Palatino Linotype" w:hAnsi="Palatino Linotype" w:cs="Arial"/>
          <w:b/>
          <w:bCs/>
          <w:color w:val="000000" w:themeColor="text1"/>
        </w:rPr>
        <w:t>SUJETO OBLIGADO</w:t>
      </w:r>
      <w:r w:rsidR="00B855AA" w:rsidRPr="00C0552B">
        <w:rPr>
          <w:rFonts w:ascii="Palatino Linotype" w:hAnsi="Palatino Linotype" w:cs="Arial"/>
          <w:color w:val="000000" w:themeColor="text1"/>
        </w:rPr>
        <w:t xml:space="preserve"> no cumpli</w:t>
      </w:r>
      <w:r w:rsidR="009176CF" w:rsidRPr="00C0552B">
        <w:rPr>
          <w:rFonts w:ascii="Palatino Linotype" w:hAnsi="Palatino Linotype" w:cs="Arial"/>
          <w:color w:val="000000" w:themeColor="text1"/>
        </w:rPr>
        <w:t>eron</w:t>
      </w:r>
      <w:r w:rsidR="00B855AA" w:rsidRPr="00C0552B">
        <w:rPr>
          <w:rFonts w:ascii="Palatino Linotype" w:hAnsi="Palatino Linotype" w:cs="Arial"/>
          <w:color w:val="000000" w:themeColor="text1"/>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C0552B">
        <w:rPr>
          <w:rFonts w:ascii="Palatino Linotype" w:hAnsi="Palatino Linotype" w:cs="Arial"/>
          <w:color w:val="000000" w:themeColor="text1"/>
        </w:rPr>
        <w:t>sea</w:t>
      </w:r>
      <w:r w:rsidR="00B855AA" w:rsidRPr="00C0552B">
        <w:rPr>
          <w:rFonts w:ascii="Palatino Linotype" w:hAnsi="Palatino Linotype" w:cs="Arial"/>
          <w:color w:val="000000" w:themeColor="text1"/>
        </w:rPr>
        <w:t xml:space="preserve"> </w:t>
      </w:r>
      <w:r w:rsidR="00157758" w:rsidRPr="00C0552B">
        <w:rPr>
          <w:rFonts w:ascii="Palatino Linotype" w:hAnsi="Palatino Linotype" w:cs="Arial"/>
          <w:b/>
          <w:bCs/>
          <w:color w:val="000000" w:themeColor="text1"/>
        </w:rPr>
        <w:t>confiable</w:t>
      </w:r>
      <w:r w:rsidR="00B855AA" w:rsidRPr="00C0552B">
        <w:rPr>
          <w:rFonts w:ascii="Palatino Linotype" w:hAnsi="Palatino Linotype" w:cs="Arial"/>
          <w:color w:val="000000" w:themeColor="text1"/>
        </w:rPr>
        <w:t>.</w:t>
      </w:r>
    </w:p>
    <w:p w14:paraId="026A3A70" w14:textId="77777777" w:rsidR="00197091" w:rsidRPr="00C0552B" w:rsidRDefault="00197091" w:rsidP="003B486D">
      <w:pPr>
        <w:pStyle w:val="Prrafodelista"/>
        <w:tabs>
          <w:tab w:val="left" w:pos="426"/>
        </w:tabs>
        <w:spacing w:before="240" w:line="360" w:lineRule="auto"/>
        <w:ind w:left="0" w:right="49"/>
        <w:jc w:val="both"/>
        <w:rPr>
          <w:rFonts w:ascii="Palatino Linotype" w:hAnsi="Palatino Linotype" w:cs="Arial"/>
          <w:color w:val="000000" w:themeColor="text1"/>
        </w:rPr>
      </w:pPr>
    </w:p>
    <w:p w14:paraId="4B724D91" w14:textId="55C3B25F" w:rsidR="00AD76A1" w:rsidRPr="00C0552B" w:rsidRDefault="00BC4307" w:rsidP="003B486D">
      <w:pPr>
        <w:pStyle w:val="Prrafodelista"/>
        <w:numPr>
          <w:ilvl w:val="0"/>
          <w:numId w:val="4"/>
        </w:numPr>
        <w:tabs>
          <w:tab w:val="left" w:pos="426"/>
        </w:tabs>
        <w:spacing w:before="240" w:line="360" w:lineRule="auto"/>
        <w:ind w:left="0" w:right="49" w:firstLine="0"/>
        <w:jc w:val="both"/>
        <w:rPr>
          <w:rFonts w:ascii="Palatino Linotype" w:hAnsi="Palatino Linotype" w:cs="Arial"/>
          <w:color w:val="000000" w:themeColor="text1"/>
        </w:rPr>
      </w:pPr>
      <w:r w:rsidRPr="00C0552B">
        <w:rPr>
          <w:rFonts w:ascii="Palatino Linotype" w:hAnsi="Palatino Linotype" w:cs="Arial"/>
          <w:color w:val="000000" w:themeColor="text1"/>
          <w:szCs w:val="23"/>
        </w:rPr>
        <w:t xml:space="preserve">Por lo anterior, la </w:t>
      </w:r>
      <w:r w:rsidRPr="00C0552B">
        <w:rPr>
          <w:rFonts w:ascii="Palatino Linotype" w:hAnsi="Palatino Linotype" w:cs="Arial"/>
          <w:i/>
          <w:color w:val="000000" w:themeColor="text1"/>
          <w:szCs w:val="23"/>
        </w:rPr>
        <w:t>Litis</w:t>
      </w:r>
      <w:r w:rsidRPr="00C0552B">
        <w:rPr>
          <w:rFonts w:ascii="Palatino Linotype" w:hAnsi="Palatino Linotype" w:cs="Arial"/>
          <w:color w:val="000000" w:themeColor="text1"/>
          <w:szCs w:val="23"/>
        </w:rPr>
        <w:t xml:space="preserve"> a resolver en el presente recurso se circunscribe en determinar si</w:t>
      </w:r>
      <w:r w:rsidR="002C6561" w:rsidRPr="00C0552B">
        <w:rPr>
          <w:rFonts w:ascii="Palatino Linotype" w:hAnsi="Palatino Linotype" w:cs="Arial"/>
          <w:color w:val="000000" w:themeColor="text1"/>
          <w:szCs w:val="23"/>
        </w:rPr>
        <w:t xml:space="preserve"> el </w:t>
      </w:r>
      <w:r w:rsidR="002C6561" w:rsidRPr="00C0552B">
        <w:rPr>
          <w:rFonts w:ascii="Palatino Linotype" w:hAnsi="Palatino Linotype" w:cs="Arial"/>
          <w:b/>
          <w:bCs/>
          <w:color w:val="000000" w:themeColor="text1"/>
          <w:szCs w:val="23"/>
        </w:rPr>
        <w:t>SUJETO OBLIGADO</w:t>
      </w:r>
      <w:r w:rsidR="002C6561" w:rsidRPr="00C0552B">
        <w:rPr>
          <w:rFonts w:ascii="Palatino Linotype" w:hAnsi="Palatino Linotype" w:cs="Arial"/>
          <w:color w:val="000000" w:themeColor="text1"/>
          <w:szCs w:val="23"/>
        </w:rPr>
        <w:t xml:space="preserve"> </w:t>
      </w:r>
      <w:r w:rsidR="009176CF" w:rsidRPr="00C0552B">
        <w:rPr>
          <w:rFonts w:ascii="Palatino Linotype" w:hAnsi="Palatino Linotype" w:cs="Arial"/>
          <w:color w:val="000000" w:themeColor="text1"/>
          <w:szCs w:val="23"/>
        </w:rPr>
        <w:t>atendió adecuadamente el derecho de acceso a la información ejercido por la particular o</w:t>
      </w:r>
      <w:r w:rsidR="002C6561" w:rsidRPr="00C0552B">
        <w:rPr>
          <w:rFonts w:ascii="Palatino Linotype" w:hAnsi="Palatino Linotype" w:cs="Arial"/>
          <w:color w:val="000000" w:themeColor="text1"/>
          <w:szCs w:val="23"/>
        </w:rPr>
        <w:t>,</w:t>
      </w:r>
      <w:r w:rsidR="009176CF" w:rsidRPr="00C0552B">
        <w:rPr>
          <w:rFonts w:ascii="Palatino Linotype" w:hAnsi="Palatino Linotype" w:cs="Arial"/>
          <w:color w:val="000000" w:themeColor="text1"/>
          <w:szCs w:val="23"/>
        </w:rPr>
        <w:t xml:space="preserve"> si por el contrario,</w:t>
      </w:r>
      <w:r w:rsidR="002C6561" w:rsidRPr="00C0552B">
        <w:rPr>
          <w:rFonts w:ascii="Palatino Linotype" w:hAnsi="Palatino Linotype" w:cs="Arial"/>
          <w:color w:val="000000" w:themeColor="text1"/>
          <w:szCs w:val="23"/>
        </w:rPr>
        <w:t xml:space="preserve"> se</w:t>
      </w:r>
      <w:r w:rsidR="00E32652" w:rsidRPr="00C0552B">
        <w:rPr>
          <w:rFonts w:ascii="Palatino Linotype" w:hAnsi="Palatino Linotype" w:cs="Arial"/>
          <w:color w:val="000000" w:themeColor="text1"/>
          <w:szCs w:val="23"/>
        </w:rPr>
        <w:t xml:space="preserve"> </w:t>
      </w:r>
      <w:r w:rsidR="0028248C" w:rsidRPr="00C0552B">
        <w:rPr>
          <w:rFonts w:ascii="Palatino Linotype" w:hAnsi="Palatino Linotype"/>
          <w:color w:val="000000" w:themeColor="text1"/>
        </w:rPr>
        <w:t>actualiza</w:t>
      </w:r>
      <w:r w:rsidR="00C51671" w:rsidRPr="00C0552B">
        <w:rPr>
          <w:rFonts w:ascii="Palatino Linotype" w:hAnsi="Palatino Linotype"/>
          <w:color w:val="000000" w:themeColor="text1"/>
        </w:rPr>
        <w:t>n</w:t>
      </w:r>
      <w:r w:rsidR="0028248C" w:rsidRPr="00C0552B">
        <w:rPr>
          <w:rFonts w:ascii="Palatino Linotype" w:hAnsi="Palatino Linotype"/>
          <w:color w:val="000000" w:themeColor="text1"/>
        </w:rPr>
        <w:t xml:space="preserve"> la</w:t>
      </w:r>
      <w:r w:rsidR="00C51671" w:rsidRPr="00C0552B">
        <w:rPr>
          <w:rFonts w:ascii="Palatino Linotype" w:hAnsi="Palatino Linotype"/>
          <w:color w:val="000000" w:themeColor="text1"/>
        </w:rPr>
        <w:t>s</w:t>
      </w:r>
      <w:r w:rsidR="0028248C" w:rsidRPr="00C0552B">
        <w:rPr>
          <w:rFonts w:ascii="Palatino Linotype" w:hAnsi="Palatino Linotype"/>
          <w:color w:val="000000" w:themeColor="text1"/>
        </w:rPr>
        <w:t xml:space="preserve"> causal</w:t>
      </w:r>
      <w:r w:rsidR="00C51671" w:rsidRPr="00C0552B">
        <w:rPr>
          <w:rFonts w:ascii="Palatino Linotype" w:hAnsi="Palatino Linotype"/>
          <w:color w:val="000000" w:themeColor="text1"/>
        </w:rPr>
        <w:t>es</w:t>
      </w:r>
      <w:r w:rsidR="0028248C" w:rsidRPr="00C0552B">
        <w:rPr>
          <w:rFonts w:ascii="Palatino Linotype" w:hAnsi="Palatino Linotype"/>
          <w:color w:val="000000" w:themeColor="text1"/>
        </w:rPr>
        <w:t xml:space="preserve"> de procedencia</w:t>
      </w:r>
      <w:r w:rsidR="00E66A80" w:rsidRPr="00C0552B">
        <w:rPr>
          <w:rFonts w:ascii="Palatino Linotype" w:hAnsi="Palatino Linotype" w:cs="Arial"/>
          <w:color w:val="000000" w:themeColor="text1"/>
          <w:szCs w:val="23"/>
        </w:rPr>
        <w:t xml:space="preserve"> del recurso de revisión establecida</w:t>
      </w:r>
      <w:r w:rsidR="00C51671" w:rsidRPr="00C0552B">
        <w:rPr>
          <w:rFonts w:ascii="Palatino Linotype" w:hAnsi="Palatino Linotype" w:cs="Arial"/>
          <w:color w:val="000000" w:themeColor="text1"/>
          <w:szCs w:val="23"/>
        </w:rPr>
        <w:t>s</w:t>
      </w:r>
      <w:r w:rsidR="00E66A80" w:rsidRPr="00C0552B">
        <w:rPr>
          <w:rFonts w:ascii="Palatino Linotype" w:hAnsi="Palatino Linotype" w:cs="Arial"/>
          <w:color w:val="000000" w:themeColor="text1"/>
          <w:szCs w:val="23"/>
        </w:rPr>
        <w:t xml:space="preserve"> en el artículo 179 </w:t>
      </w:r>
      <w:r w:rsidR="00C51671" w:rsidRPr="00C0552B">
        <w:rPr>
          <w:rFonts w:ascii="Palatino Linotype" w:hAnsi="Palatino Linotype" w:cs="Arial"/>
          <w:color w:val="000000" w:themeColor="text1"/>
          <w:szCs w:val="23"/>
        </w:rPr>
        <w:lastRenderedPageBreak/>
        <w:t>fracciones</w:t>
      </w:r>
      <w:r w:rsidR="00E66A80" w:rsidRPr="00C0552B">
        <w:rPr>
          <w:rFonts w:ascii="Palatino Linotype" w:hAnsi="Palatino Linotype" w:cs="Arial"/>
          <w:color w:val="000000" w:themeColor="text1"/>
          <w:szCs w:val="23"/>
        </w:rPr>
        <w:t xml:space="preserve"> </w:t>
      </w:r>
      <w:r w:rsidR="002C6561" w:rsidRPr="00C0552B">
        <w:rPr>
          <w:rFonts w:ascii="Palatino Linotype" w:hAnsi="Palatino Linotype" w:cs="Arial"/>
          <w:color w:val="000000" w:themeColor="text1"/>
          <w:szCs w:val="23"/>
        </w:rPr>
        <w:t>I</w:t>
      </w:r>
      <w:r w:rsidR="00C51671" w:rsidRPr="00C0552B">
        <w:rPr>
          <w:rFonts w:ascii="Palatino Linotype" w:hAnsi="Palatino Linotype" w:cs="Arial"/>
          <w:color w:val="000000" w:themeColor="text1"/>
          <w:szCs w:val="23"/>
        </w:rPr>
        <w:t xml:space="preserve"> y </w:t>
      </w:r>
      <w:r w:rsidR="00157758" w:rsidRPr="00C0552B">
        <w:rPr>
          <w:rFonts w:ascii="Palatino Linotype" w:hAnsi="Palatino Linotype" w:cs="Arial"/>
          <w:color w:val="000000" w:themeColor="text1"/>
          <w:szCs w:val="23"/>
        </w:rPr>
        <w:t>III</w:t>
      </w:r>
      <w:r w:rsidR="00C15F97" w:rsidRPr="00C0552B">
        <w:rPr>
          <w:rFonts w:ascii="Palatino Linotype" w:hAnsi="Palatino Linotype" w:cs="Arial"/>
          <w:color w:val="000000" w:themeColor="text1"/>
          <w:szCs w:val="23"/>
        </w:rPr>
        <w:t xml:space="preserve"> </w:t>
      </w:r>
      <w:r w:rsidR="00E66A80" w:rsidRPr="00C0552B">
        <w:rPr>
          <w:rFonts w:ascii="Palatino Linotype" w:hAnsi="Palatino Linotype" w:cs="Arial"/>
          <w:color w:val="000000" w:themeColor="text1"/>
          <w:szCs w:val="23"/>
        </w:rPr>
        <w:t xml:space="preserve">de la Ley de Transparencia y Acceso a la Información Pública del Estado de México y Municipios, </w:t>
      </w:r>
      <w:r w:rsidR="00C51671" w:rsidRPr="00C0552B">
        <w:rPr>
          <w:rFonts w:ascii="Palatino Linotype" w:hAnsi="Palatino Linotype" w:cs="Arial"/>
          <w:color w:val="000000" w:themeColor="text1"/>
          <w:szCs w:val="23"/>
        </w:rPr>
        <w:t xml:space="preserve">y </w:t>
      </w:r>
      <w:r w:rsidR="00E66A80" w:rsidRPr="00C0552B">
        <w:rPr>
          <w:rFonts w:ascii="Palatino Linotype" w:hAnsi="Palatino Linotype" w:cs="Arial"/>
          <w:color w:val="000000" w:themeColor="text1"/>
          <w:szCs w:val="23"/>
        </w:rPr>
        <w:t>que se transcribe</w:t>
      </w:r>
      <w:r w:rsidR="00C51671" w:rsidRPr="00C0552B">
        <w:rPr>
          <w:rFonts w:ascii="Palatino Linotype" w:hAnsi="Palatino Linotype" w:cs="Arial"/>
          <w:color w:val="000000" w:themeColor="text1"/>
          <w:szCs w:val="23"/>
        </w:rPr>
        <w:t>n</w:t>
      </w:r>
      <w:r w:rsidR="00E66A80" w:rsidRPr="00C0552B">
        <w:rPr>
          <w:rFonts w:ascii="Palatino Linotype" w:hAnsi="Palatino Linotype" w:cs="Arial"/>
          <w:color w:val="000000" w:themeColor="text1"/>
          <w:szCs w:val="23"/>
        </w:rPr>
        <w:t xml:space="preserve"> a continuación:</w:t>
      </w:r>
    </w:p>
    <w:p w14:paraId="694942AF" w14:textId="62D2F7A9" w:rsidR="00AD76A1" w:rsidRPr="00C0552B" w:rsidRDefault="00E66A80" w:rsidP="003B486D">
      <w:pPr>
        <w:pStyle w:val="Sinespaciado"/>
        <w:tabs>
          <w:tab w:val="left" w:pos="426"/>
        </w:tabs>
        <w:ind w:left="851" w:right="567"/>
        <w:jc w:val="both"/>
        <w:rPr>
          <w:rFonts w:ascii="Palatino Linotype" w:hAnsi="Palatino Linotype"/>
          <w:i/>
          <w:color w:val="000000" w:themeColor="text1"/>
          <w:sz w:val="22"/>
        </w:rPr>
      </w:pPr>
      <w:r w:rsidRPr="00C0552B">
        <w:rPr>
          <w:rFonts w:ascii="Palatino Linotype" w:hAnsi="Palatino Linotype"/>
          <w:i/>
          <w:color w:val="000000" w:themeColor="text1"/>
          <w:sz w:val="22"/>
        </w:rPr>
        <w:t>“</w:t>
      </w:r>
      <w:r w:rsidRPr="00C0552B">
        <w:rPr>
          <w:rFonts w:ascii="Palatino Linotype" w:hAnsi="Palatino Linotype"/>
          <w:b/>
          <w:i/>
          <w:color w:val="000000" w:themeColor="text1"/>
          <w:sz w:val="22"/>
        </w:rPr>
        <w:t>Artículo 179.</w:t>
      </w:r>
      <w:r w:rsidRPr="00C0552B">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0552B" w:rsidRDefault="00C51671" w:rsidP="003B486D">
      <w:pPr>
        <w:pStyle w:val="Sinespaciado"/>
        <w:tabs>
          <w:tab w:val="left" w:pos="426"/>
        </w:tabs>
        <w:ind w:left="851" w:right="567"/>
        <w:jc w:val="both"/>
        <w:rPr>
          <w:rFonts w:ascii="Palatino Linotype" w:hAnsi="Palatino Linotype"/>
          <w:i/>
          <w:color w:val="000000" w:themeColor="text1"/>
          <w:sz w:val="22"/>
        </w:rPr>
      </w:pPr>
      <w:r w:rsidRPr="00C0552B">
        <w:rPr>
          <w:rFonts w:ascii="Palatino Linotype" w:hAnsi="Palatino Linotype"/>
          <w:b/>
          <w:bCs/>
          <w:i/>
          <w:color w:val="000000" w:themeColor="text1"/>
          <w:sz w:val="22"/>
        </w:rPr>
        <w:t>I.</w:t>
      </w:r>
      <w:r w:rsidRPr="00C0552B">
        <w:rPr>
          <w:rFonts w:ascii="Palatino Linotype" w:hAnsi="Palatino Linotype"/>
          <w:i/>
          <w:color w:val="000000" w:themeColor="text1"/>
          <w:sz w:val="22"/>
        </w:rPr>
        <w:t xml:space="preserve"> La negativa a la información solicitada;</w:t>
      </w:r>
    </w:p>
    <w:p w14:paraId="2DF219C4" w14:textId="3FE59EAF" w:rsidR="00E32652" w:rsidRPr="00C0552B" w:rsidRDefault="00E32652" w:rsidP="003B486D">
      <w:pPr>
        <w:pStyle w:val="Sinespaciado"/>
        <w:tabs>
          <w:tab w:val="left" w:pos="426"/>
        </w:tabs>
        <w:ind w:left="851" w:right="567"/>
        <w:jc w:val="both"/>
        <w:rPr>
          <w:rFonts w:ascii="Palatino Linotype" w:hAnsi="Palatino Linotype"/>
          <w:i/>
          <w:color w:val="000000" w:themeColor="text1"/>
          <w:sz w:val="22"/>
        </w:rPr>
      </w:pPr>
      <w:r w:rsidRPr="00C0552B">
        <w:rPr>
          <w:rFonts w:ascii="Palatino Linotype" w:hAnsi="Palatino Linotype"/>
          <w:i/>
          <w:color w:val="000000" w:themeColor="text1"/>
          <w:sz w:val="22"/>
        </w:rPr>
        <w:t>(…)</w:t>
      </w:r>
    </w:p>
    <w:p w14:paraId="50F48622" w14:textId="41E46BBF" w:rsidR="00515DEC" w:rsidRPr="00C0552B" w:rsidRDefault="00157758" w:rsidP="003B486D">
      <w:pPr>
        <w:pStyle w:val="Sinespaciado"/>
        <w:tabs>
          <w:tab w:val="left" w:pos="426"/>
        </w:tabs>
        <w:ind w:left="851" w:right="567"/>
        <w:jc w:val="both"/>
        <w:rPr>
          <w:rFonts w:ascii="Palatino Linotype" w:hAnsi="Palatino Linotype"/>
          <w:bCs/>
          <w:i/>
          <w:color w:val="000000" w:themeColor="text1"/>
          <w:sz w:val="22"/>
        </w:rPr>
      </w:pPr>
      <w:r w:rsidRPr="00C0552B">
        <w:rPr>
          <w:rFonts w:ascii="Palatino Linotype" w:hAnsi="Palatino Linotype"/>
          <w:b/>
          <w:i/>
          <w:color w:val="000000" w:themeColor="text1"/>
          <w:sz w:val="22"/>
        </w:rPr>
        <w:t>III</w:t>
      </w:r>
      <w:r w:rsidR="002C6561" w:rsidRPr="00C0552B">
        <w:rPr>
          <w:rFonts w:ascii="Palatino Linotype" w:hAnsi="Palatino Linotype"/>
          <w:b/>
          <w:i/>
          <w:color w:val="000000" w:themeColor="text1"/>
          <w:sz w:val="22"/>
        </w:rPr>
        <w:t>.</w:t>
      </w:r>
      <w:r w:rsidR="002C6561" w:rsidRPr="00C0552B">
        <w:rPr>
          <w:rFonts w:ascii="Palatino Linotype" w:hAnsi="Palatino Linotype"/>
          <w:bCs/>
          <w:i/>
          <w:color w:val="000000" w:themeColor="text1"/>
          <w:sz w:val="22"/>
        </w:rPr>
        <w:t xml:space="preserve"> La </w:t>
      </w:r>
      <w:r w:rsidRPr="00C0552B">
        <w:rPr>
          <w:rFonts w:ascii="Palatino Linotype" w:hAnsi="Palatino Linotype"/>
          <w:bCs/>
          <w:i/>
          <w:color w:val="000000" w:themeColor="text1"/>
          <w:sz w:val="22"/>
        </w:rPr>
        <w:t>declaración de inexistencia de la información</w:t>
      </w:r>
      <w:r w:rsidR="002C6561" w:rsidRPr="00C0552B">
        <w:rPr>
          <w:rFonts w:ascii="Palatino Linotype" w:hAnsi="Palatino Linotype"/>
          <w:bCs/>
          <w:i/>
          <w:color w:val="000000" w:themeColor="text1"/>
          <w:sz w:val="22"/>
        </w:rPr>
        <w:t>;</w:t>
      </w:r>
    </w:p>
    <w:p w14:paraId="4FCA9B3F" w14:textId="4F284ED4" w:rsidR="00515DEC" w:rsidRPr="00C0552B" w:rsidRDefault="00515DEC" w:rsidP="003B486D">
      <w:pPr>
        <w:pStyle w:val="Sinespaciado"/>
        <w:tabs>
          <w:tab w:val="left" w:pos="426"/>
        </w:tabs>
        <w:ind w:left="851" w:right="567"/>
        <w:jc w:val="both"/>
        <w:rPr>
          <w:rFonts w:ascii="Palatino Linotype" w:hAnsi="Palatino Linotype"/>
          <w:i/>
          <w:color w:val="000000" w:themeColor="text1"/>
          <w:sz w:val="22"/>
        </w:rPr>
      </w:pPr>
      <w:r w:rsidRPr="00C0552B">
        <w:rPr>
          <w:rFonts w:ascii="Palatino Linotype" w:hAnsi="Palatino Linotype"/>
          <w:i/>
          <w:color w:val="000000" w:themeColor="text1"/>
          <w:sz w:val="22"/>
        </w:rPr>
        <w:t>(…)</w:t>
      </w:r>
      <w:r w:rsidR="00A073A0" w:rsidRPr="00C0552B">
        <w:rPr>
          <w:rFonts w:ascii="Palatino Linotype" w:hAnsi="Palatino Linotype"/>
          <w:i/>
          <w:color w:val="000000" w:themeColor="text1"/>
          <w:sz w:val="22"/>
        </w:rPr>
        <w:t>”</w:t>
      </w:r>
    </w:p>
    <w:p w14:paraId="18B71A32" w14:textId="5BCD0695" w:rsidR="003D4163" w:rsidRPr="00C0552B" w:rsidRDefault="003D4163" w:rsidP="003B486D">
      <w:pPr>
        <w:pStyle w:val="Sinespaciado"/>
        <w:tabs>
          <w:tab w:val="left" w:pos="426"/>
        </w:tabs>
        <w:ind w:right="567"/>
        <w:jc w:val="both"/>
        <w:rPr>
          <w:rFonts w:ascii="Palatino Linotype" w:hAnsi="Palatino Linotype" w:cs="Arial"/>
          <w:i/>
          <w:color w:val="000000" w:themeColor="text1"/>
          <w:sz w:val="22"/>
        </w:rPr>
      </w:pPr>
    </w:p>
    <w:p w14:paraId="02267B26" w14:textId="77777777" w:rsidR="00021550" w:rsidRPr="00C0552B" w:rsidRDefault="00021550" w:rsidP="003B486D">
      <w:pPr>
        <w:pStyle w:val="Sinespaciado"/>
        <w:tabs>
          <w:tab w:val="left" w:pos="426"/>
        </w:tabs>
        <w:ind w:right="567"/>
        <w:jc w:val="both"/>
        <w:rPr>
          <w:rFonts w:ascii="Palatino Linotype" w:hAnsi="Palatino Linotype" w:cs="Arial"/>
          <w:iCs/>
          <w:color w:val="000000" w:themeColor="text1"/>
          <w:sz w:val="22"/>
        </w:rPr>
      </w:pPr>
    </w:p>
    <w:p w14:paraId="5CEC2F48" w14:textId="2BD60E87" w:rsidR="00EF014A" w:rsidRPr="00C0552B" w:rsidRDefault="00EF014A" w:rsidP="003B486D">
      <w:pPr>
        <w:pStyle w:val="Ttulo2"/>
        <w:tabs>
          <w:tab w:val="left" w:pos="426"/>
        </w:tabs>
        <w:rPr>
          <w:rFonts w:ascii="Palatino Linotype" w:hAnsi="Palatino Linotype" w:cs="Arial"/>
          <w:b/>
          <w:color w:val="000000" w:themeColor="text1"/>
          <w:sz w:val="24"/>
        </w:rPr>
      </w:pPr>
      <w:bookmarkStart w:id="22" w:name="_Toc56724825"/>
      <w:r w:rsidRPr="00C0552B">
        <w:rPr>
          <w:rFonts w:ascii="Palatino Linotype" w:hAnsi="Palatino Linotype" w:cs="Arial"/>
          <w:b/>
          <w:color w:val="000000" w:themeColor="text1"/>
          <w:sz w:val="24"/>
        </w:rPr>
        <w:t>CUARTO. Estudio y Resolución del asunto.</w:t>
      </w:r>
      <w:bookmarkEnd w:id="22"/>
    </w:p>
    <w:p w14:paraId="774FB2AE" w14:textId="77777777" w:rsidR="00EB4A53" w:rsidRPr="00C0552B" w:rsidRDefault="00EB4A53" w:rsidP="003B486D">
      <w:pPr>
        <w:pStyle w:val="Prrafodelista"/>
        <w:tabs>
          <w:tab w:val="left" w:pos="426"/>
        </w:tabs>
        <w:spacing w:before="240" w:line="360" w:lineRule="auto"/>
        <w:ind w:left="0" w:right="51"/>
        <w:jc w:val="both"/>
        <w:rPr>
          <w:rFonts w:ascii="Palatino Linotype" w:hAnsi="Palatino Linotype"/>
          <w:color w:val="000000" w:themeColor="text1"/>
          <w:sz w:val="18"/>
          <w:szCs w:val="18"/>
        </w:rPr>
      </w:pPr>
      <w:bookmarkStart w:id="23" w:name="_Toc466371865"/>
      <w:bookmarkStart w:id="24" w:name="_Toc466377653"/>
      <w:bookmarkEnd w:id="17"/>
      <w:bookmarkEnd w:id="18"/>
      <w:bookmarkEnd w:id="19"/>
      <w:bookmarkEnd w:id="20"/>
      <w:bookmarkEnd w:id="21"/>
    </w:p>
    <w:p w14:paraId="71CBA1DC" w14:textId="145134EB" w:rsidR="00A50720" w:rsidRPr="00C0552B"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 xml:space="preserve">Derivado </w:t>
      </w:r>
      <w:r w:rsidRPr="00C0552B">
        <w:rPr>
          <w:rFonts w:ascii="Palatino Linotype" w:hAnsi="Palatino Linotype" w:cs="Arial"/>
        </w:rPr>
        <w:t xml:space="preserve">del Planteamiento de la </w:t>
      </w:r>
      <w:r w:rsidRPr="00C0552B">
        <w:rPr>
          <w:rFonts w:ascii="Palatino Linotype" w:hAnsi="Palatino Linotype" w:cs="Arial"/>
          <w:i/>
          <w:iCs/>
        </w:rPr>
        <w:t>Litis</w:t>
      </w:r>
      <w:r w:rsidRPr="00C0552B">
        <w:rPr>
          <w:rFonts w:ascii="Palatino Linotype" w:hAnsi="Palatino Linotype" w:cs="Arial"/>
        </w:rPr>
        <w:t xml:space="preserve">,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C0552B">
        <w:rPr>
          <w:rFonts w:ascii="Palatino Linotype" w:eastAsia="Calibri" w:hAnsi="Palatino Linotype" w:cs="Arial"/>
          <w:lang w:val="es-ES"/>
        </w:rPr>
        <w:t>Ley de Transparencia y Acceso a la Información Pública del Estado de México y Municipios</w:t>
      </w:r>
      <w:r w:rsidRPr="00C0552B">
        <w:rPr>
          <w:rFonts w:ascii="Palatino Linotype" w:eastAsia="Times New Roman" w:hAnsi="Palatino Linotype" w:cs="Arial"/>
          <w:lang w:val="es-ES" w:eastAsia="es-MX"/>
        </w:rPr>
        <w:t>.</w:t>
      </w:r>
    </w:p>
    <w:p w14:paraId="0A67DD03" w14:textId="534407B2" w:rsidR="00021550" w:rsidRPr="00C0552B"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73E818C5" w14:textId="4244242C" w:rsidR="00021550" w:rsidRPr="00C0552B" w:rsidRDefault="00021550" w:rsidP="003B486D">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25" w:name="_Toc56724826"/>
      <w:r w:rsidRPr="00C0552B">
        <w:rPr>
          <w:rFonts w:ascii="Palatino Linotype" w:hAnsi="Palatino Linotype"/>
          <w:b/>
          <w:bCs/>
          <w:color w:val="000000" w:themeColor="text1"/>
        </w:rPr>
        <w:t>I. Del deber de las autoridades de promover, respetar, proteger y garantizar el derecho de acceso a la información pública.</w:t>
      </w:r>
      <w:bookmarkEnd w:id="25"/>
    </w:p>
    <w:p w14:paraId="08E3A7A2" w14:textId="77777777" w:rsidR="00021550" w:rsidRPr="00C0552B"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51A100EE" w14:textId="23FCBB90" w:rsidR="00021550" w:rsidRPr="00C0552B"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eastAsia="Times New Roman" w:hAnsi="Palatino Linotype" w:cs="Arial"/>
          <w:lang w:val="es-ES" w:eastAsia="es-MX"/>
        </w:rPr>
        <w:t xml:space="preserve">Es </w:t>
      </w:r>
      <w:r w:rsidRPr="00C0552B">
        <w:rPr>
          <w:rFonts w:ascii="Palatino Linotype" w:eastAsia="MS Mincho" w:hAnsi="Palatino Linotype" w:cs="Times New Roman"/>
        </w:rPr>
        <w:t xml:space="preserve">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w:t>
      </w:r>
      <w:r w:rsidRPr="00C0552B">
        <w:rPr>
          <w:rFonts w:ascii="Palatino Linotype" w:eastAsia="MS Mincho" w:hAnsi="Palatino Linotype" w:cs="Times New Roman"/>
        </w:rPr>
        <w:lastRenderedPageBreak/>
        <w:t xml:space="preserve">Política de los Estados Unidos Mexicanos y en el artículo quinto de la Particular del Estado de México, por lo que al respecto el </w:t>
      </w:r>
      <w:r w:rsidRPr="00C0552B">
        <w:rPr>
          <w:rFonts w:ascii="Palatino Linotype" w:eastAsia="MS Mincho" w:hAnsi="Palatino Linotype" w:cs="Times New Roman"/>
          <w:b/>
        </w:rPr>
        <w:t>SUJETO OBLIGADO</w:t>
      </w:r>
      <w:r w:rsidRPr="00C0552B">
        <w:rPr>
          <w:rFonts w:ascii="Palatino Linotype" w:eastAsia="MS Mincho" w:hAnsi="Palatino Linotype" w:cs="Times New Roman"/>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0552B">
        <w:rPr>
          <w:rFonts w:ascii="Palatino Linotype" w:eastAsia="MS Mincho" w:hAnsi="Palatino Linotype" w:cs="Times New Roman"/>
          <w:b/>
        </w:rPr>
        <w:t xml:space="preserve">Constitución Política de los Estados Unidos Mexicanos </w:t>
      </w:r>
      <w:r w:rsidRPr="00C0552B">
        <w:rPr>
          <w:rFonts w:ascii="Palatino Linotype" w:eastAsia="MS Mincho" w:hAnsi="Palatino Linotype" w:cs="Times New Roman"/>
        </w:rPr>
        <w:t>al señalar la obligación de “promover, respetar, proteger y garantizar los derechos humanos”, entre los cuales se encuentra dicho derecho.</w:t>
      </w:r>
    </w:p>
    <w:p w14:paraId="1FEF5797" w14:textId="77777777" w:rsidR="00021550" w:rsidRPr="00C0552B"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2E9F88A2" w14:textId="60F5F084" w:rsidR="00021550" w:rsidRPr="00C0552B"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eastAsia="Times New Roman" w:hAnsi="Palatino Linotype" w:cs="Arial"/>
          <w:lang w:val="es-ES" w:eastAsia="es-MX"/>
        </w:rPr>
        <w:t xml:space="preserve">Definiendo </w:t>
      </w:r>
      <w:r w:rsidRPr="00C0552B">
        <w:rPr>
          <w:rFonts w:ascii="Palatino Linotype" w:eastAsia="MS Mincho" w:hAnsi="Palatino Linotype" w:cs="Times New Roman"/>
        </w:rPr>
        <w:t xml:space="preserve">el Derecho de Acceso a la Información Pública como: </w:t>
      </w:r>
      <w:r w:rsidRPr="00C0552B">
        <w:rPr>
          <w:rFonts w:ascii="Palatino Linotype" w:eastAsia="MS Mincho" w:hAnsi="Palatino Linotype" w:cs="Times New Roman"/>
          <w:i/>
        </w:rPr>
        <w:t>La igualdad de oportunidades para recibir, buscar e impartir información</w:t>
      </w:r>
      <w:r w:rsidRPr="00C0552B">
        <w:rPr>
          <w:rFonts w:ascii="Palatino Linotype" w:eastAsia="MS Mincho" w:hAnsi="Palatino Linotype" w:cs="Times New Roman"/>
          <w:i/>
          <w:vertAlign w:val="superscript"/>
        </w:rPr>
        <w:footnoteReference w:id="5"/>
      </w:r>
      <w:r w:rsidRPr="00C0552B">
        <w:rPr>
          <w:rFonts w:ascii="Palatino Linotype" w:eastAsia="MS Mincho" w:hAnsi="Palatino Linotype" w:cs="Times New Roman"/>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0552B">
        <w:rPr>
          <w:rFonts w:ascii="Palatino Linotype" w:eastAsia="MS Mincho" w:hAnsi="Palatino Linotype" w:cs="Times New Roman"/>
          <w:i/>
          <w:vertAlign w:val="superscript"/>
        </w:rPr>
        <w:footnoteReference w:id="6"/>
      </w:r>
      <w:r w:rsidRPr="00C0552B">
        <w:rPr>
          <w:rFonts w:ascii="Palatino Linotype" w:eastAsia="MS Mincho" w:hAnsi="Palatino Linotype" w:cs="Times New Roman"/>
        </w:rPr>
        <w:t>que se constituye como una herramienta fundamental para ejercer</w:t>
      </w:r>
      <w:r w:rsidRPr="00C0552B">
        <w:rPr>
          <w:rFonts w:ascii="Palatino Linotype" w:eastAsia="MS Mincho" w:hAnsi="Palatino Linotype" w:cs="Times New Roman"/>
          <w:i/>
        </w:rPr>
        <w:t xml:space="preserve"> el control democrático de las gestiones estatales, de forma tal que puedan cuestionar, indagar y considerar si se está dando un adecuado cumplimiento a las funciones públicas,</w:t>
      </w:r>
      <w:r w:rsidRPr="00C0552B">
        <w:rPr>
          <w:rFonts w:ascii="Palatino Linotype" w:eastAsia="MS Mincho" w:hAnsi="Palatino Linotype" w:cs="Times New Roman"/>
          <w:i/>
          <w:vertAlign w:val="superscript"/>
        </w:rPr>
        <w:footnoteReference w:id="7"/>
      </w:r>
      <w:r w:rsidRPr="00C0552B">
        <w:rPr>
          <w:rFonts w:ascii="Palatino Linotype" w:eastAsia="MS Mincho" w:hAnsi="Palatino Linotype" w:cs="Times New Roman"/>
          <w:i/>
        </w:rPr>
        <w:t xml:space="preserve"> </w:t>
      </w:r>
      <w:r w:rsidRPr="00C0552B">
        <w:rPr>
          <w:rFonts w:ascii="Palatino Linotype" w:eastAsia="MS Mincho" w:hAnsi="Palatino Linotype" w:cs="Times New Roman"/>
        </w:rPr>
        <w:t>fomentando</w:t>
      </w:r>
      <w:r w:rsidRPr="00C0552B">
        <w:rPr>
          <w:rFonts w:ascii="Palatino Linotype" w:eastAsia="MS Mincho" w:hAnsi="Palatino Linotype" w:cs="Times New Roman"/>
          <w:i/>
        </w:rPr>
        <w:t xml:space="preserve"> la transparencia de las actividades estatales y </w:t>
      </w:r>
      <w:r w:rsidRPr="00C0552B">
        <w:rPr>
          <w:rFonts w:ascii="Palatino Linotype" w:eastAsia="MS Mincho" w:hAnsi="Palatino Linotype" w:cs="Times New Roman"/>
        </w:rPr>
        <w:t>promoviendo</w:t>
      </w:r>
      <w:r w:rsidRPr="00C0552B">
        <w:rPr>
          <w:rFonts w:ascii="Palatino Linotype" w:eastAsia="MS Mincho" w:hAnsi="Palatino Linotype" w:cs="Times New Roman"/>
          <w:i/>
        </w:rPr>
        <w:t xml:space="preserve"> la responsabilidad de los funcionarios sobre su gestión pública,</w:t>
      </w:r>
      <w:r w:rsidRPr="00C0552B">
        <w:rPr>
          <w:rFonts w:ascii="Palatino Linotype" w:eastAsia="MS Mincho" w:hAnsi="Palatino Linotype" w:cs="Times New Roman"/>
          <w:i/>
          <w:vertAlign w:val="superscript"/>
        </w:rPr>
        <w:footnoteReference w:id="8"/>
      </w:r>
      <w:r w:rsidRPr="00C0552B">
        <w:rPr>
          <w:rFonts w:ascii="Palatino Linotype" w:eastAsia="MS Mincho" w:hAnsi="Palatino Linotype" w:cs="Times New Roman"/>
        </w:rPr>
        <w:t>que permite</w:t>
      </w:r>
      <w:r w:rsidRPr="00C0552B">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p>
    <w:p w14:paraId="67AC7D99" w14:textId="77777777" w:rsidR="00021550" w:rsidRPr="00C0552B"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170D117F" w14:textId="3243EF85" w:rsidR="00021550" w:rsidRPr="00C0552B"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eastAsia="Times New Roman" w:hAnsi="Palatino Linotype" w:cs="Arial"/>
          <w:lang w:val="es-ES" w:eastAsia="es-MX"/>
        </w:rPr>
        <w:t xml:space="preserve">Por </w:t>
      </w:r>
      <w:r w:rsidRPr="00C0552B">
        <w:rPr>
          <w:rFonts w:ascii="Palatino Linotype" w:eastAsia="MS Mincho" w:hAnsi="Palatino Linotype" w:cstheme="majorBidi"/>
        </w:rPr>
        <w:t>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91568A1" w14:textId="77777777" w:rsidR="00021550" w:rsidRPr="00C0552B"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0E7B263E" w14:textId="7B93C49F" w:rsidR="00021550" w:rsidRPr="00C0552B"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eastAsia="Times New Roman" w:hAnsi="Palatino Linotype" w:cs="Arial"/>
          <w:lang w:val="es-ES" w:eastAsia="es-MX"/>
        </w:rPr>
        <w:t xml:space="preserve">Así, </w:t>
      </w:r>
      <w:r w:rsidR="00C76218" w:rsidRPr="00C0552B">
        <w:rPr>
          <w:rFonts w:ascii="Palatino Linotype" w:eastAsia="Times New Roman" w:hAnsi="Palatino Linotype" w:cs="Arial"/>
          <w:lang w:val="es-ES" w:eastAsia="es-MX"/>
        </w:rPr>
        <w:t xml:space="preserve">la </w:t>
      </w:r>
      <w:r w:rsidRPr="00C0552B">
        <w:rPr>
          <w:rFonts w:ascii="Palatino Linotype" w:eastAsia="MS Mincho" w:hAnsi="Palatino Linotype" w:cstheme="majorBidi"/>
        </w:rPr>
        <w:t>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CE19AB0" w14:textId="03AC9E7F" w:rsidR="00021550" w:rsidRPr="00C0552B"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104911A8" w14:textId="64CDC025" w:rsidR="00021550" w:rsidRPr="00C0552B" w:rsidRDefault="00021550" w:rsidP="003B486D">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26" w:name="_Toc56724827"/>
      <w:r w:rsidRPr="00C0552B">
        <w:rPr>
          <w:rFonts w:ascii="Palatino Linotype" w:hAnsi="Palatino Linotype"/>
          <w:b/>
          <w:bCs/>
          <w:color w:val="000000" w:themeColor="text1"/>
        </w:rPr>
        <w:t>II. Del derecho de acceso a la información.</w:t>
      </w:r>
      <w:bookmarkEnd w:id="26"/>
    </w:p>
    <w:p w14:paraId="019DBF70" w14:textId="77777777" w:rsidR="00021550" w:rsidRPr="00C0552B"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422C74FF" w14:textId="57BA6304" w:rsidR="00021550" w:rsidRPr="00C0552B"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eastAsia="Times New Roman" w:hAnsi="Palatino Linotype" w:cs="Arial"/>
          <w:lang w:val="es-ES" w:eastAsia="es-MX"/>
        </w:rPr>
        <w:t xml:space="preserve">A efecto de </w:t>
      </w:r>
      <w:r w:rsidRPr="00C0552B">
        <w:rPr>
          <w:rFonts w:ascii="Palatino Linotype" w:eastAsia="MS Mincho" w:hAnsi="Palatino Linotype" w:cstheme="majorBidi"/>
        </w:rPr>
        <w:t xml:space="preserve">entender los alcances de la información pública se considera importante citar el criterio </w:t>
      </w:r>
      <w:r w:rsidRPr="00C0552B">
        <w:rPr>
          <w:rFonts w:ascii="Palatino Linotype" w:eastAsia="MS Mincho" w:hAnsi="Palatino Linotype" w:cstheme="majorBidi"/>
          <w:bCs/>
        </w:rPr>
        <w:t xml:space="preserve">de interpretación en el orden administrativo número 0002-11, emitido por Acuerdo del Pleno de este Instituto de Transparencia y Acceso a la Información Pública del Estado de México y Municipios, publicado en el </w:t>
      </w:r>
      <w:r w:rsidRPr="00C0552B">
        <w:rPr>
          <w:rFonts w:ascii="Palatino Linotype" w:eastAsia="MS Mincho" w:hAnsi="Palatino Linotype" w:cstheme="majorBidi"/>
          <w:bCs/>
        </w:rPr>
        <w:lastRenderedPageBreak/>
        <w:t xml:space="preserve">Periódico Oficial del Gobierno del Estado Libre y Soberano de México “Gaceta del Gobierno” el diecinueve de octubre de dos mil once, </w:t>
      </w:r>
      <w:r w:rsidRPr="00C0552B">
        <w:rPr>
          <w:rFonts w:ascii="Palatino Linotype" w:eastAsia="MS Mincho" w:hAnsi="Palatino Linotype" w:cstheme="majorBidi"/>
        </w:rPr>
        <w:t>cuyo rubro y texto dispone:</w:t>
      </w:r>
    </w:p>
    <w:p w14:paraId="0B4FD301" w14:textId="13D97363" w:rsidR="00021550" w:rsidRPr="00C0552B"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41EC4C7C" w14:textId="77777777" w:rsidR="00021550" w:rsidRPr="00C0552B" w:rsidRDefault="00021550" w:rsidP="003B486D">
      <w:pPr>
        <w:autoSpaceDE w:val="0"/>
        <w:autoSpaceDN w:val="0"/>
        <w:adjustRightInd w:val="0"/>
        <w:spacing w:line="276" w:lineRule="auto"/>
        <w:ind w:left="567" w:right="567"/>
        <w:jc w:val="both"/>
        <w:rPr>
          <w:rFonts w:ascii="Palatino Linotype" w:hAnsi="Palatino Linotype" w:cs="Arial"/>
          <w:b/>
          <w:i/>
          <w:sz w:val="22"/>
          <w:szCs w:val="22"/>
          <w:lang w:eastAsia="es-MX"/>
        </w:rPr>
      </w:pPr>
      <w:r w:rsidRPr="00C0552B">
        <w:rPr>
          <w:rFonts w:ascii="Palatino Linotype" w:hAnsi="Palatino Linotype" w:cs="Arial"/>
          <w:b/>
          <w:i/>
          <w:sz w:val="22"/>
          <w:szCs w:val="22"/>
          <w:lang w:eastAsia="es-MX"/>
        </w:rPr>
        <w:t>“CRITERIO 0002-11</w:t>
      </w:r>
    </w:p>
    <w:p w14:paraId="213F1A79" w14:textId="77777777" w:rsidR="00021550" w:rsidRPr="00C0552B" w:rsidRDefault="00021550" w:rsidP="003B486D">
      <w:pPr>
        <w:autoSpaceDE w:val="0"/>
        <w:autoSpaceDN w:val="0"/>
        <w:adjustRightInd w:val="0"/>
        <w:spacing w:line="276" w:lineRule="auto"/>
        <w:ind w:left="567" w:right="567"/>
        <w:jc w:val="both"/>
        <w:rPr>
          <w:rFonts w:ascii="Palatino Linotype" w:hAnsi="Palatino Linotype" w:cs="Arial"/>
          <w:i/>
          <w:sz w:val="22"/>
          <w:szCs w:val="22"/>
          <w:lang w:eastAsia="es-MX"/>
        </w:rPr>
      </w:pPr>
      <w:r w:rsidRPr="00C0552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C0552B">
        <w:rPr>
          <w:rFonts w:ascii="Palatino Linotype" w:hAnsi="Palatino Linotype" w:cs="Arial"/>
          <w:b/>
          <w:bCs/>
          <w:i/>
          <w:sz w:val="22"/>
          <w:szCs w:val="22"/>
          <w:lang w:eastAsia="es-MX"/>
        </w:rPr>
        <w:t xml:space="preserve">V, XV, Y XVI, </w:t>
      </w:r>
      <w:r w:rsidRPr="00C0552B">
        <w:rPr>
          <w:rFonts w:ascii="Palatino Linotype" w:hAnsi="Palatino Linotype" w:cs="Arial"/>
          <w:b/>
          <w:i/>
          <w:sz w:val="22"/>
          <w:szCs w:val="22"/>
          <w:lang w:eastAsia="es-MX"/>
        </w:rPr>
        <w:t>3, 4,11 Y 41.</w:t>
      </w:r>
      <w:r w:rsidRPr="00C0552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CE75D3E" w14:textId="77777777" w:rsidR="00021550" w:rsidRPr="00C0552B" w:rsidRDefault="00021550" w:rsidP="003B486D">
      <w:pPr>
        <w:autoSpaceDE w:val="0"/>
        <w:autoSpaceDN w:val="0"/>
        <w:adjustRightInd w:val="0"/>
        <w:spacing w:line="276" w:lineRule="auto"/>
        <w:ind w:left="567" w:right="567"/>
        <w:jc w:val="both"/>
        <w:rPr>
          <w:rFonts w:ascii="Palatino Linotype" w:hAnsi="Palatino Linotype" w:cs="Arial"/>
          <w:i/>
          <w:sz w:val="22"/>
          <w:szCs w:val="22"/>
          <w:lang w:eastAsia="es-MX"/>
        </w:rPr>
      </w:pPr>
      <w:r w:rsidRPr="00C0552B">
        <w:rPr>
          <w:rFonts w:ascii="Palatino Linotype" w:hAnsi="Palatino Linotype" w:cs="Arial"/>
          <w:i/>
          <w:sz w:val="22"/>
          <w:szCs w:val="22"/>
          <w:lang w:eastAsia="es-MX"/>
        </w:rPr>
        <w:t>En consecuencia el acceso a la información se refiere a que se cumplan cualquiera de los siguientes tres supuestos:</w:t>
      </w:r>
    </w:p>
    <w:p w14:paraId="22F0B95D" w14:textId="77777777" w:rsidR="00021550" w:rsidRPr="00C0552B" w:rsidRDefault="00021550" w:rsidP="003B486D">
      <w:pPr>
        <w:autoSpaceDE w:val="0"/>
        <w:autoSpaceDN w:val="0"/>
        <w:adjustRightInd w:val="0"/>
        <w:spacing w:line="276" w:lineRule="auto"/>
        <w:ind w:left="567" w:right="567"/>
        <w:jc w:val="both"/>
        <w:rPr>
          <w:rFonts w:ascii="Palatino Linotype" w:hAnsi="Palatino Linotype" w:cs="Arial"/>
          <w:i/>
          <w:sz w:val="22"/>
          <w:szCs w:val="22"/>
          <w:lang w:eastAsia="es-MX"/>
        </w:rPr>
      </w:pPr>
      <w:r w:rsidRPr="00C0552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0803F436" w14:textId="77777777" w:rsidR="00021550" w:rsidRPr="00C0552B" w:rsidRDefault="00021550" w:rsidP="003B486D">
      <w:pPr>
        <w:autoSpaceDE w:val="0"/>
        <w:autoSpaceDN w:val="0"/>
        <w:adjustRightInd w:val="0"/>
        <w:spacing w:line="276" w:lineRule="auto"/>
        <w:ind w:left="567" w:right="567"/>
        <w:jc w:val="both"/>
        <w:rPr>
          <w:rFonts w:ascii="Palatino Linotype" w:hAnsi="Palatino Linotype" w:cs="Arial"/>
          <w:i/>
          <w:sz w:val="22"/>
          <w:szCs w:val="22"/>
          <w:lang w:eastAsia="es-MX"/>
        </w:rPr>
      </w:pPr>
      <w:r w:rsidRPr="00C0552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1ABC83C7" w14:textId="77777777" w:rsidR="00021550" w:rsidRPr="00C0552B" w:rsidRDefault="00021550" w:rsidP="003B486D">
      <w:pPr>
        <w:spacing w:line="276" w:lineRule="auto"/>
        <w:ind w:left="567" w:right="567"/>
        <w:jc w:val="both"/>
        <w:rPr>
          <w:rFonts w:ascii="Palatino Linotype" w:hAnsi="Palatino Linotype" w:cs="Arial"/>
          <w:i/>
          <w:color w:val="000000" w:themeColor="text1"/>
          <w:sz w:val="22"/>
          <w:szCs w:val="22"/>
        </w:rPr>
      </w:pPr>
      <w:r w:rsidRPr="00C0552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58822AAF" w14:textId="77777777" w:rsidR="00021550" w:rsidRPr="00C0552B"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3659C6E4" w14:textId="498A9991" w:rsidR="00021550" w:rsidRPr="00C0552B"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eastAsia="Times New Roman" w:hAnsi="Palatino Linotype" w:cs="Arial"/>
          <w:lang w:val="es-ES" w:eastAsia="es-MX"/>
        </w:rPr>
        <w:t xml:space="preserve">El </w:t>
      </w:r>
      <w:r w:rsidRPr="00C0552B">
        <w:rPr>
          <w:rFonts w:ascii="Palatino Linotype" w:eastAsia="MS Mincho" w:hAnsi="Palatino Linotype" w:cstheme="majorBidi"/>
          <w:lang w:val="es-ES"/>
        </w:rPr>
        <w:t>derecho de acceso a la información encuentra su materia elemental en los documentos, y la Ley de Transparencia local nos brinda el siguiente concepto, para darnos un mejor panorama:</w:t>
      </w:r>
    </w:p>
    <w:p w14:paraId="1647B559" w14:textId="668ABA22" w:rsidR="00021550" w:rsidRPr="00C0552B"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5CA61F72" w14:textId="4C0F7B8F" w:rsidR="00021550" w:rsidRPr="00C0552B" w:rsidRDefault="00021550" w:rsidP="003B486D">
      <w:pPr>
        <w:autoSpaceDE w:val="0"/>
        <w:autoSpaceDN w:val="0"/>
        <w:adjustRightInd w:val="0"/>
        <w:spacing w:line="276" w:lineRule="auto"/>
        <w:ind w:left="567" w:right="567"/>
        <w:jc w:val="both"/>
        <w:rPr>
          <w:rFonts w:ascii="Palatino Linotype" w:hAnsi="Palatino Linotype"/>
          <w:i/>
          <w:szCs w:val="22"/>
          <w:lang w:val="es-ES"/>
        </w:rPr>
      </w:pPr>
      <w:r w:rsidRPr="00C0552B">
        <w:rPr>
          <w:rFonts w:ascii="Palatino Linotype" w:hAnsi="Palatino Linotype" w:cs="Bookman Old Style,Bold"/>
          <w:b/>
          <w:bCs/>
          <w:i/>
          <w:sz w:val="22"/>
          <w:szCs w:val="18"/>
        </w:rPr>
        <w:t xml:space="preserve">XI. Documento: </w:t>
      </w:r>
      <w:r w:rsidRPr="00C0552B">
        <w:rPr>
          <w:rFonts w:ascii="Palatino Linotype" w:hAnsi="Palatino Linotype" w:cs="Bookman Old Style"/>
          <w:i/>
          <w:sz w:val="22"/>
          <w:szCs w:val="18"/>
        </w:rPr>
        <w:t xml:space="preserve">Los expedientes, reportes, estudios, actas, resoluciones, oficios, correspondencia, acuerdos, directivas, directrices, circulares, contratos, convenios, instructivos, notas, memorandos, estadísticas o bien, </w:t>
      </w:r>
      <w:r w:rsidRPr="00C0552B">
        <w:rPr>
          <w:rFonts w:ascii="Palatino Linotype" w:hAnsi="Palatino Linotype" w:cs="Bookman Old Style"/>
          <w:b/>
          <w:i/>
          <w:sz w:val="22"/>
          <w:szCs w:val="18"/>
        </w:rPr>
        <w:t>cualquier otro registro</w:t>
      </w:r>
      <w:r w:rsidRPr="00C0552B">
        <w:rPr>
          <w:rFonts w:ascii="Palatino Linotype" w:hAnsi="Palatino Linotype" w:cs="Bookman Old Style"/>
          <w:i/>
          <w:sz w:val="22"/>
          <w:szCs w:val="18"/>
        </w:rPr>
        <w:t xml:space="preserve"> que documente el ejercicio de las facultades, funciones y competencias de los sujetos obligados, sus servidores públicos e integrantes, sin importar su fuente o fecha de </w:t>
      </w:r>
      <w:r w:rsidRPr="00C0552B">
        <w:rPr>
          <w:rFonts w:ascii="Palatino Linotype" w:hAnsi="Palatino Linotype" w:cs="Bookman Old Style"/>
          <w:i/>
          <w:sz w:val="22"/>
          <w:szCs w:val="18"/>
        </w:rPr>
        <w:lastRenderedPageBreak/>
        <w:t>elaboración. Los documentos podrán estar en cualquier medio, sea escrito, impreso, sonoro, visual, electrónico, informático u holográfico;</w:t>
      </w:r>
    </w:p>
    <w:p w14:paraId="22499A81" w14:textId="77777777" w:rsidR="00021550" w:rsidRPr="00C0552B"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215D408B" w14:textId="2805CD30" w:rsidR="00021550" w:rsidRPr="00C0552B"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eastAsia="Times New Roman" w:hAnsi="Palatino Linotype" w:cs="Arial"/>
          <w:lang w:val="es-ES" w:eastAsia="es-MX"/>
        </w:rPr>
        <w:t xml:space="preserve">Es así </w:t>
      </w:r>
      <w:r w:rsidRPr="00C0552B">
        <w:rPr>
          <w:rFonts w:ascii="Palatino Linotype" w:eastAsia="MS Mincho" w:hAnsi="Palatino Linotype" w:cstheme="majorBidi"/>
          <w:lang w:val="es-ES"/>
        </w:rPr>
        <w:t>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AFC37D6" w14:textId="77777777" w:rsidR="00021550" w:rsidRPr="00C0552B"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6B500A40" w14:textId="0A78FF2D" w:rsidR="00021550" w:rsidRPr="00C0552B"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eastAsia="Times New Roman" w:hAnsi="Palatino Linotype" w:cs="Arial"/>
          <w:lang w:val="es-ES" w:eastAsia="es-MX"/>
        </w:rPr>
        <w:t xml:space="preserve">El </w:t>
      </w:r>
      <w:r w:rsidRPr="00C0552B">
        <w:rPr>
          <w:rFonts w:ascii="Palatino Linotype" w:eastAsia="MS Mincho" w:hAnsi="Palatino Linotype" w:cstheme="majorBidi"/>
        </w:rPr>
        <w:t xml:space="preserve">acceso a la información es un derecho humano constitucional y convencionalmente reconocido y para tal efecto </w:t>
      </w:r>
      <w:r w:rsidRPr="00C0552B">
        <w:rPr>
          <w:rFonts w:ascii="Palatino Linotype" w:eastAsia="MS Mincho" w:hAnsi="Palatino Linotype" w:cstheme="majorBidi"/>
          <w:lang w:val="es-ES"/>
        </w:rPr>
        <w:t xml:space="preserve">el párrafo tercero del artículo primero de la Constitución Política de los Estados Unidos Mexicanos establece el deber de todas las autoridades, </w:t>
      </w:r>
      <w:r w:rsidRPr="00C0552B">
        <w:rPr>
          <w:rFonts w:ascii="Palatino Linotype" w:eastAsia="MS Mincho" w:hAnsi="Palatino Linotype" w:cstheme="majorBidi"/>
          <w:i/>
          <w:lang w:val="es-ES"/>
        </w:rPr>
        <w:t xml:space="preserve">en el ámbito de sus atribuciones, de promover, respetar, proteger y </w:t>
      </w:r>
      <w:r w:rsidRPr="00C0552B">
        <w:rPr>
          <w:rFonts w:ascii="Palatino Linotype" w:eastAsia="MS Mincho" w:hAnsi="Palatino Linotype" w:cstheme="majorBidi"/>
          <w:b/>
          <w:i/>
          <w:lang w:val="es-ES"/>
        </w:rPr>
        <w:t>garantizar</w:t>
      </w:r>
      <w:r w:rsidRPr="00C0552B">
        <w:rPr>
          <w:rFonts w:ascii="Palatino Linotype" w:eastAsia="MS Mincho" w:hAnsi="Palatino Linotype" w:cstheme="majorBidi"/>
          <w:i/>
          <w:lang w:val="es-ES"/>
        </w:rPr>
        <w:t xml:space="preserve"> los derechos humanos. </w:t>
      </w:r>
      <w:r w:rsidRPr="00C0552B">
        <w:rPr>
          <w:rFonts w:ascii="Palatino Linotype" w:eastAsia="MS Mincho" w:hAnsi="Palatino Linotype" w:cstheme="majorBidi"/>
          <w:lang w:val="es-ES"/>
        </w:rPr>
        <w:t>En cuanto al derecho de acceso a la información, la Ley de Transparencia y Acceso a la Información Pública del Estado de México y Municipios prevé establece que</w:t>
      </w:r>
      <w:r w:rsidRPr="00C0552B">
        <w:rPr>
          <w:rFonts w:ascii="Palatino Linotype" w:eastAsia="MS Mincho" w:hAnsi="Palatino Linotype" w:cstheme="majorBidi"/>
          <w:b/>
          <w:i/>
          <w:lang w:val="es-ES"/>
        </w:rPr>
        <w:t xml:space="preserve"> e</w:t>
      </w:r>
      <w:r w:rsidRPr="00C0552B">
        <w:rPr>
          <w:rFonts w:ascii="Palatino Linotype" w:eastAsia="MS Mincho" w:hAnsi="Palatino Linotype" w:cstheme="majorBidi"/>
          <w:i/>
        </w:rPr>
        <w:t>l procedimiento de acceso a la información es la garantía primaria del derecho en cuestión y se rige por los principios de simplicidad, rapidez y gratuidad del procedimiento, auxilio y orientación a los particulares</w:t>
      </w:r>
      <w:r w:rsidRPr="00C0552B">
        <w:rPr>
          <w:rFonts w:ascii="Palatino Linotype" w:eastAsia="MS Mincho" w:hAnsi="Palatino Linotype" w:cstheme="majorBidi"/>
          <w:i/>
          <w:vertAlign w:val="superscript"/>
        </w:rPr>
        <w:footnoteReference w:id="9"/>
      </w:r>
      <w:r w:rsidRPr="00C0552B">
        <w:rPr>
          <w:rFonts w:ascii="Palatino Linotype" w:eastAsia="MS Mincho" w:hAnsi="Palatino Linotype" w:cstheme="majorBidi"/>
          <w:i/>
        </w:rPr>
        <w:t xml:space="preserve">, </w:t>
      </w:r>
      <w:r w:rsidRPr="00C0552B">
        <w:rPr>
          <w:rFonts w:ascii="Palatino Linotype" w:eastAsia="MS Mincho" w:hAnsi="Palatino Linotype" w:cstheme="majorBidi"/>
        </w:rPr>
        <w:t>asimismo establece</w:t>
      </w:r>
      <w:r w:rsidRPr="00C0552B">
        <w:rPr>
          <w:rFonts w:ascii="Palatino Linotype" w:eastAsia="MS Mincho" w:hAnsi="Palatino Linotype" w:cstheme="majorBidi"/>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3B66B44" w14:textId="77777777" w:rsidR="00021550" w:rsidRPr="00C0552B"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18D0E47A" w14:textId="2F6DE376" w:rsidR="00021550" w:rsidRPr="00C0552B"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eastAsia="Times New Roman" w:hAnsi="Palatino Linotype" w:cs="Arial"/>
          <w:lang w:val="es-ES" w:eastAsia="es-MX"/>
        </w:rPr>
        <w:lastRenderedPageBreak/>
        <w:t xml:space="preserve">Dicho lo anterior, es esencial </w:t>
      </w:r>
      <w:r w:rsidRPr="00C0552B">
        <w:rPr>
          <w:rFonts w:ascii="Palatino Linotype" w:eastAsia="MS Mincho" w:hAnsi="Palatino Linotype" w:cstheme="majorBidi"/>
        </w:rPr>
        <w:t xml:space="preserve">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C0552B">
        <w:rPr>
          <w:rFonts w:ascii="Palatino Linotype" w:eastAsia="MS Mincho" w:hAnsi="Palatino Linotype" w:cstheme="majorBidi"/>
          <w:b/>
        </w:rPr>
        <w:t>los Sujetos Obligados deberán documentar todo acto que se derive del ejercicio de sus facultades, competencias o funciones,</w:t>
      </w:r>
      <w:r w:rsidRPr="00C0552B">
        <w:rPr>
          <w:rFonts w:ascii="Palatino Linotype" w:eastAsia="MS Mincho" w:hAnsi="Palatino Linotype" w:cstheme="majorBidi"/>
        </w:rPr>
        <w:t xml:space="preserve"> considerando desde su origen la eventual publicidad y reutilización de la información que generen, posean o administren.</w:t>
      </w:r>
    </w:p>
    <w:p w14:paraId="099FD1E6" w14:textId="77777777" w:rsidR="00021550" w:rsidRPr="00C0552B"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27B3C2F4" w14:textId="6E98DEFB" w:rsidR="00021550" w:rsidRPr="00C0552B"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eastAsia="Times New Roman" w:hAnsi="Palatino Linotype" w:cs="Arial"/>
          <w:lang w:val="es-ES" w:eastAsia="es-MX"/>
        </w:rPr>
        <w:t xml:space="preserve">Además, </w:t>
      </w:r>
      <w:r w:rsidRPr="00C0552B">
        <w:rPr>
          <w:rFonts w:ascii="Palatino Linotype" w:eastAsia="MS Mincho" w:hAnsi="Palatino Linotype" w:cstheme="majorBidi"/>
        </w:rPr>
        <w:t>debemos tomar en cuenta los artículos 4 y 12, de la Ley de Transparencia y Acceso a la Información Pública del Estado de México y Municipios, los cuales establecen lo siguiente:</w:t>
      </w:r>
    </w:p>
    <w:p w14:paraId="79AF26E9" w14:textId="5ADA213E" w:rsidR="00021550" w:rsidRPr="00C0552B"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3F46A787" w14:textId="77777777" w:rsidR="00021550" w:rsidRPr="00C0552B" w:rsidRDefault="00021550" w:rsidP="003B486D">
      <w:pPr>
        <w:autoSpaceDE w:val="0"/>
        <w:autoSpaceDN w:val="0"/>
        <w:adjustRightInd w:val="0"/>
        <w:spacing w:line="276" w:lineRule="auto"/>
        <w:ind w:left="567" w:right="567"/>
        <w:jc w:val="both"/>
        <w:rPr>
          <w:rFonts w:ascii="Palatino Linotype" w:hAnsi="Palatino Linotype" w:cs="Bookman Old Style"/>
          <w:i/>
          <w:sz w:val="22"/>
          <w:szCs w:val="18"/>
        </w:rPr>
      </w:pPr>
      <w:r w:rsidRPr="00C0552B">
        <w:rPr>
          <w:rFonts w:ascii="Palatino Linotype" w:hAnsi="Palatino Linotype" w:cs="Bookman Old Style,Bold"/>
          <w:b/>
          <w:bCs/>
          <w:i/>
          <w:sz w:val="22"/>
          <w:szCs w:val="18"/>
        </w:rPr>
        <w:t xml:space="preserve">“Artículo 4. </w:t>
      </w:r>
      <w:r w:rsidRPr="00C0552B">
        <w:rPr>
          <w:rFonts w:ascii="Palatino Linotype" w:hAnsi="Palatino Linotype" w:cs="Bookman Old Style"/>
          <w:i/>
          <w:sz w:val="22"/>
          <w:szCs w:val="18"/>
        </w:rPr>
        <w:t>El derecho humano de acceso a la información pública es la prerrogativa de las personas para buscar, difundir, investigar, recabar, recibir y solicitar información pública, sin necesidad de acreditar personalidad ni interés jurídico.</w:t>
      </w:r>
    </w:p>
    <w:p w14:paraId="1495BFE3" w14:textId="77777777" w:rsidR="00021550" w:rsidRPr="00C0552B" w:rsidRDefault="00021550" w:rsidP="003B486D">
      <w:pPr>
        <w:autoSpaceDE w:val="0"/>
        <w:autoSpaceDN w:val="0"/>
        <w:adjustRightInd w:val="0"/>
        <w:spacing w:line="276" w:lineRule="auto"/>
        <w:ind w:left="567" w:right="567"/>
        <w:jc w:val="both"/>
        <w:rPr>
          <w:rFonts w:ascii="Palatino Linotype" w:hAnsi="Palatino Linotype" w:cs="Bookman Old Style"/>
          <w:i/>
          <w:sz w:val="22"/>
          <w:szCs w:val="18"/>
        </w:rPr>
      </w:pPr>
      <w:r w:rsidRPr="00C0552B">
        <w:rPr>
          <w:rFonts w:ascii="Palatino Linotype" w:hAnsi="Palatino Linotype" w:cs="Bookman Old Style"/>
          <w:b/>
          <w:bCs/>
          <w:i/>
          <w:sz w:val="22"/>
          <w:szCs w:val="18"/>
        </w:rPr>
        <w:t>Toda la información generada, obtenida, adquirida, transformada, administrada o en posesión de los sujetos obligados es pública y accesible de manera permanente a cualquier persona</w:t>
      </w:r>
      <w:r w:rsidRPr="00C0552B">
        <w:rPr>
          <w:rFonts w:ascii="Palatino Linotype" w:hAnsi="Palatino Linotype" w:cs="Bookman Old Style"/>
          <w:i/>
          <w:sz w:val="22"/>
          <w:szCs w:val="18"/>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EF12C6" w14:textId="77777777" w:rsidR="00021550" w:rsidRPr="00C0552B" w:rsidRDefault="00021550" w:rsidP="003B486D">
      <w:pPr>
        <w:autoSpaceDE w:val="0"/>
        <w:autoSpaceDN w:val="0"/>
        <w:adjustRightInd w:val="0"/>
        <w:spacing w:line="276" w:lineRule="auto"/>
        <w:ind w:left="567" w:right="567"/>
        <w:jc w:val="both"/>
        <w:rPr>
          <w:rFonts w:ascii="Palatino Linotype" w:hAnsi="Palatino Linotype" w:cs="Bookman Old Style"/>
          <w:i/>
          <w:sz w:val="22"/>
          <w:szCs w:val="18"/>
        </w:rPr>
      </w:pPr>
      <w:r w:rsidRPr="00C0552B">
        <w:rPr>
          <w:rFonts w:ascii="Palatino Linotype" w:hAnsi="Palatino Linotype" w:cs="Bookman Old Style"/>
          <w:b/>
          <w:bCs/>
          <w:i/>
          <w:sz w:val="22"/>
          <w:szCs w:val="18"/>
        </w:rPr>
        <w:t>Los sujetos obligados deben poner en práctica, políticas y programas de acceso a la información que se apeguen a criterios de publicidad</w:t>
      </w:r>
      <w:r w:rsidRPr="00C0552B">
        <w:rPr>
          <w:rFonts w:ascii="Palatino Linotype" w:hAnsi="Palatino Linotype" w:cs="Bookman Old Style"/>
          <w:i/>
          <w:sz w:val="22"/>
          <w:szCs w:val="18"/>
        </w:rPr>
        <w:t>, veracidad, oportunidad, precisión y suficiencia en beneficio de los solicitantes.</w:t>
      </w:r>
    </w:p>
    <w:p w14:paraId="21B00F52" w14:textId="77777777" w:rsidR="00021550" w:rsidRPr="00C0552B" w:rsidRDefault="00021550" w:rsidP="003B486D">
      <w:pPr>
        <w:autoSpaceDE w:val="0"/>
        <w:autoSpaceDN w:val="0"/>
        <w:adjustRightInd w:val="0"/>
        <w:spacing w:line="276" w:lineRule="auto"/>
        <w:ind w:left="567" w:right="567"/>
        <w:jc w:val="both"/>
        <w:rPr>
          <w:rFonts w:ascii="Palatino Linotype" w:hAnsi="Palatino Linotype" w:cs="Bookman Old Style"/>
          <w:i/>
          <w:sz w:val="22"/>
          <w:szCs w:val="18"/>
        </w:rPr>
      </w:pPr>
    </w:p>
    <w:p w14:paraId="7A488B03" w14:textId="77777777" w:rsidR="00021550" w:rsidRPr="00C0552B" w:rsidRDefault="00021550" w:rsidP="003B486D">
      <w:pPr>
        <w:autoSpaceDE w:val="0"/>
        <w:autoSpaceDN w:val="0"/>
        <w:adjustRightInd w:val="0"/>
        <w:spacing w:line="276" w:lineRule="auto"/>
        <w:ind w:left="567" w:right="567"/>
        <w:jc w:val="both"/>
        <w:rPr>
          <w:rFonts w:ascii="Palatino Linotype" w:hAnsi="Palatino Linotype" w:cs="Bookman Old Style"/>
          <w:i/>
          <w:sz w:val="22"/>
          <w:szCs w:val="18"/>
        </w:rPr>
      </w:pPr>
      <w:r w:rsidRPr="00C0552B">
        <w:rPr>
          <w:rFonts w:ascii="Palatino Linotype" w:hAnsi="Palatino Linotype" w:cs="Bookman Old Style,Bold"/>
          <w:b/>
          <w:bCs/>
          <w:i/>
          <w:sz w:val="22"/>
          <w:szCs w:val="18"/>
        </w:rPr>
        <w:lastRenderedPageBreak/>
        <w:t xml:space="preserve">Artículo 12. </w:t>
      </w:r>
      <w:r w:rsidRPr="00C0552B">
        <w:rPr>
          <w:rFonts w:ascii="Palatino Linotype" w:hAnsi="Palatino Linotype" w:cs="Bookman Old Style"/>
          <w:i/>
          <w:sz w:val="22"/>
          <w:szCs w:val="18"/>
        </w:rPr>
        <w:t xml:space="preserve">Quienes generen, recopilen, administren, manejen, procesen, archiven o conserven información pública serán responsables de la misma en los términos de las disposiciones jurídicas aplicables. </w:t>
      </w:r>
    </w:p>
    <w:p w14:paraId="4C09E435" w14:textId="77777777" w:rsidR="00021550" w:rsidRPr="00C0552B" w:rsidRDefault="00021550" w:rsidP="003B486D">
      <w:pPr>
        <w:autoSpaceDE w:val="0"/>
        <w:autoSpaceDN w:val="0"/>
        <w:adjustRightInd w:val="0"/>
        <w:spacing w:line="276" w:lineRule="auto"/>
        <w:ind w:left="567" w:right="567"/>
        <w:jc w:val="both"/>
        <w:rPr>
          <w:rFonts w:ascii="Palatino Linotype" w:hAnsi="Palatino Linotype" w:cs="Bookman Old Style"/>
          <w:iCs/>
          <w:sz w:val="22"/>
          <w:szCs w:val="18"/>
        </w:rPr>
      </w:pPr>
      <w:r w:rsidRPr="00C0552B">
        <w:rPr>
          <w:rFonts w:ascii="Palatino Linotype" w:hAnsi="Palatino Linotype" w:cs="Bookman Old Style"/>
          <w:i/>
          <w:sz w:val="22"/>
          <w:szCs w:val="18"/>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284914F" w14:textId="77777777" w:rsidR="00021550" w:rsidRPr="00C0552B" w:rsidRDefault="00021550" w:rsidP="003B486D">
      <w:pPr>
        <w:autoSpaceDE w:val="0"/>
        <w:autoSpaceDN w:val="0"/>
        <w:adjustRightInd w:val="0"/>
        <w:spacing w:line="276" w:lineRule="auto"/>
        <w:ind w:left="567" w:right="567"/>
        <w:jc w:val="both"/>
        <w:rPr>
          <w:rFonts w:ascii="Palatino Linotype" w:eastAsia="MS Gothic" w:hAnsi="Palatino Linotype" w:cs="Times New Roman"/>
          <w:iCs/>
          <w:sz w:val="22"/>
        </w:rPr>
      </w:pPr>
      <w:r w:rsidRPr="00C0552B">
        <w:rPr>
          <w:rFonts w:ascii="Palatino Linotype" w:hAnsi="Palatino Linotype" w:cs="Bookman Old Style"/>
          <w:iCs/>
          <w:sz w:val="22"/>
          <w:szCs w:val="18"/>
        </w:rPr>
        <w:t>(Énfasis añadido)</w:t>
      </w:r>
    </w:p>
    <w:p w14:paraId="7759EC7E" w14:textId="77777777" w:rsidR="00021550" w:rsidRPr="00C0552B"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3388923E" w14:textId="1ECFF231" w:rsidR="00021550" w:rsidRPr="00C0552B"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eastAsia="Times New Roman" w:hAnsi="Palatino Linotype" w:cs="Arial"/>
          <w:lang w:val="es-ES" w:eastAsia="es-MX"/>
        </w:rPr>
        <w:t xml:space="preserve">En </w:t>
      </w:r>
      <w:r w:rsidRPr="00C0552B">
        <w:rPr>
          <w:rFonts w:ascii="Palatino Linotype" w:eastAsia="MS Mincho" w:hAnsi="Palatino Linotype" w:cstheme="majorBidi"/>
        </w:rPr>
        <w:t>ese sentido</w:t>
      </w:r>
      <w:r w:rsidRPr="00C0552B">
        <w:rPr>
          <w:rFonts w:ascii="Palatino Linotype" w:eastAsia="MS Mincho" w:hAnsi="Palatino Linotype" w:cstheme="majorBidi"/>
          <w:lang w:val="es-ES"/>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0552B">
        <w:rPr>
          <w:rFonts w:ascii="Palatino Linotype" w:eastAsia="MS Mincho" w:hAnsi="Palatino Linotype" w:cstheme="majorBidi"/>
          <w:vertAlign w:val="superscript"/>
          <w:lang w:val="es-ES"/>
        </w:rPr>
        <w:footnoteReference w:id="10"/>
      </w:r>
      <w:r w:rsidRPr="00C0552B">
        <w:rPr>
          <w:rFonts w:ascii="Palatino Linotype" w:eastAsia="MS Mincho" w:hAnsi="Palatino Linotype" w:cstheme="majorBidi"/>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A8B3E19" w14:textId="77777777" w:rsidR="00021550" w:rsidRPr="00C0552B"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711480F4" w14:textId="16838908" w:rsidR="00021550" w:rsidRPr="00C0552B"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eastAsia="Times New Roman" w:hAnsi="Palatino Linotype" w:cs="Arial"/>
          <w:lang w:val="es-ES" w:eastAsia="es-MX"/>
        </w:rPr>
        <w:t xml:space="preserve">Robustece </w:t>
      </w:r>
      <w:r w:rsidRPr="00C0552B">
        <w:rPr>
          <w:rFonts w:ascii="Palatino Linotype" w:eastAsia="MS Mincho" w:hAnsi="Palatino Linotype" w:cstheme="majorBidi"/>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4F2CA982" w14:textId="7F6FC381" w:rsidR="00021550" w:rsidRPr="00C0552B" w:rsidRDefault="00021550" w:rsidP="003B486D">
      <w:pPr>
        <w:pStyle w:val="Prrafodelista"/>
        <w:tabs>
          <w:tab w:val="left" w:pos="426"/>
        </w:tabs>
        <w:spacing w:before="240" w:line="360" w:lineRule="auto"/>
        <w:ind w:left="0" w:right="51"/>
        <w:jc w:val="both"/>
        <w:rPr>
          <w:rFonts w:ascii="Palatino Linotype" w:eastAsia="Times New Roman" w:hAnsi="Palatino Linotype" w:cs="Arial"/>
          <w:lang w:val="es-ES" w:eastAsia="es-MX"/>
        </w:rPr>
      </w:pPr>
    </w:p>
    <w:p w14:paraId="7DAC1F8D" w14:textId="33E4AB09" w:rsidR="00021550" w:rsidRPr="00C0552B" w:rsidRDefault="00021550" w:rsidP="003B486D">
      <w:pPr>
        <w:spacing w:line="276" w:lineRule="auto"/>
        <w:ind w:left="567" w:right="567"/>
        <w:contextualSpacing/>
        <w:jc w:val="both"/>
        <w:rPr>
          <w:rFonts w:ascii="Palatino Linotype" w:eastAsia="MS Mincho" w:hAnsi="Palatino Linotype" w:cs="Times New Roman"/>
          <w:sz w:val="22"/>
          <w:szCs w:val="22"/>
        </w:rPr>
      </w:pPr>
      <w:r w:rsidRPr="00C0552B">
        <w:rPr>
          <w:rFonts w:ascii="Palatino Linotype" w:hAnsi="Palatino Linotype"/>
          <w:b/>
          <w:i/>
          <w:sz w:val="22"/>
          <w:szCs w:val="22"/>
        </w:rPr>
        <w:lastRenderedPageBreak/>
        <w:t>ACCESO A LA INFORMACIÓN. IMPLICACIÓN DEL PRINCIPIO DE MÁXIMA PUBLICIDAD EN EL DERECHO FUNDAMENTAL RELATIVO.</w:t>
      </w:r>
      <w:r w:rsidRPr="00C0552B">
        <w:rPr>
          <w:rFonts w:ascii="Palatino Linotype" w:hAnsi="Palatino Linotype"/>
          <w:i/>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644B9F8E" w14:textId="77777777" w:rsidR="00021550" w:rsidRPr="00C0552B"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07F204BB" w14:textId="222CCB3D" w:rsidR="00021550" w:rsidRPr="00C0552B"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eastAsia="Times New Roman" w:hAnsi="Palatino Linotype" w:cs="Arial"/>
          <w:lang w:val="es-ES" w:eastAsia="es-MX"/>
        </w:rPr>
        <w:t xml:space="preserve">Tal </w:t>
      </w:r>
      <w:r w:rsidRPr="00C0552B">
        <w:rPr>
          <w:rFonts w:ascii="Palatino Linotype" w:eastAsia="MS Mincho" w:hAnsi="Palatino Linotype" w:cstheme="majorBidi"/>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2B7DA759" w14:textId="5712A4F7" w:rsidR="004703D4" w:rsidRPr="00C0552B" w:rsidRDefault="004703D4" w:rsidP="004703D4">
      <w:pPr>
        <w:pStyle w:val="Prrafodelista"/>
        <w:tabs>
          <w:tab w:val="left" w:pos="426"/>
        </w:tabs>
        <w:spacing w:before="240" w:line="360" w:lineRule="auto"/>
        <w:ind w:left="0" w:right="51"/>
        <w:jc w:val="both"/>
        <w:rPr>
          <w:rFonts w:ascii="Palatino Linotype" w:hAnsi="Palatino Linotype"/>
          <w:color w:val="000000" w:themeColor="text1"/>
        </w:rPr>
      </w:pPr>
    </w:p>
    <w:p w14:paraId="014F7518" w14:textId="67AA7B33" w:rsidR="004703D4" w:rsidRPr="00C0552B" w:rsidRDefault="004703D4" w:rsidP="004703D4">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27" w:name="_Toc56724828"/>
      <w:r w:rsidRPr="00C0552B">
        <w:rPr>
          <w:rFonts w:ascii="Palatino Linotype" w:hAnsi="Palatino Linotype"/>
          <w:b/>
          <w:bCs/>
          <w:color w:val="000000" w:themeColor="text1"/>
        </w:rPr>
        <w:lastRenderedPageBreak/>
        <w:t>III. De la información solicitada.</w:t>
      </w:r>
      <w:bookmarkEnd w:id="27"/>
    </w:p>
    <w:p w14:paraId="58E8F35E" w14:textId="77777777" w:rsidR="004703D4" w:rsidRPr="00C0552B" w:rsidRDefault="004703D4" w:rsidP="004703D4">
      <w:pPr>
        <w:pStyle w:val="Prrafodelista"/>
        <w:tabs>
          <w:tab w:val="left" w:pos="426"/>
        </w:tabs>
        <w:spacing w:before="240" w:line="360" w:lineRule="auto"/>
        <w:ind w:left="0" w:right="51"/>
        <w:jc w:val="both"/>
        <w:rPr>
          <w:rFonts w:ascii="Palatino Linotype" w:hAnsi="Palatino Linotype"/>
          <w:color w:val="000000" w:themeColor="text1"/>
        </w:rPr>
      </w:pPr>
    </w:p>
    <w:p w14:paraId="644E3F6E" w14:textId="10EE2E19" w:rsidR="004703D4" w:rsidRPr="00C0552B" w:rsidRDefault="004703D4"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eastAsia="Times New Roman" w:hAnsi="Palatino Linotype" w:cs="Arial"/>
          <w:lang w:val="es-ES" w:eastAsia="es-MX"/>
        </w:rPr>
        <w:t xml:space="preserve">Es elemental recapitular que, como fuera señalado en el apartado de </w:t>
      </w:r>
      <w:r w:rsidRPr="00C0552B">
        <w:rPr>
          <w:rFonts w:ascii="Palatino Linotype" w:eastAsia="Times New Roman" w:hAnsi="Palatino Linotype" w:cs="Arial"/>
          <w:i/>
          <w:iCs/>
          <w:lang w:val="es-ES" w:eastAsia="es-MX"/>
        </w:rPr>
        <w:t>Antecedentes</w:t>
      </w:r>
      <w:r w:rsidRPr="00C0552B">
        <w:rPr>
          <w:rFonts w:ascii="Palatino Linotype" w:eastAsia="Times New Roman" w:hAnsi="Palatino Linotype" w:cs="Arial"/>
          <w:lang w:val="es-ES" w:eastAsia="es-MX"/>
        </w:rPr>
        <w:t xml:space="preserve"> de la presente resolución, los días nueve (09) y veintiocho (28) de noviembre de dos mil veinte, el entonces </w:t>
      </w:r>
      <w:r w:rsidRPr="00C0552B">
        <w:rPr>
          <w:rFonts w:ascii="Palatino Linotype" w:eastAsia="Times New Roman" w:hAnsi="Palatino Linotype" w:cs="Arial"/>
          <w:b/>
          <w:bCs/>
          <w:lang w:val="es-ES" w:eastAsia="es-MX"/>
        </w:rPr>
        <w:t>SOLICITANTE</w:t>
      </w:r>
      <w:r w:rsidRPr="00C0552B">
        <w:rPr>
          <w:rFonts w:ascii="Palatino Linotype" w:eastAsia="Times New Roman" w:hAnsi="Palatino Linotype" w:cs="Arial"/>
          <w:lang w:val="es-ES" w:eastAsia="es-MX"/>
        </w:rPr>
        <w:t xml:space="preserve"> requirió al </w:t>
      </w:r>
      <w:r w:rsidRPr="00C0552B">
        <w:rPr>
          <w:rFonts w:ascii="Palatino Linotype" w:eastAsia="Times New Roman" w:hAnsi="Palatino Linotype" w:cs="Arial"/>
          <w:b/>
          <w:bCs/>
          <w:lang w:val="es-ES" w:eastAsia="es-MX"/>
        </w:rPr>
        <w:t>SUJETO OBLIGADO</w:t>
      </w:r>
      <w:r w:rsidRPr="00C0552B">
        <w:rPr>
          <w:rFonts w:ascii="Palatino Linotype" w:eastAsia="Times New Roman" w:hAnsi="Palatino Linotype" w:cs="Arial"/>
          <w:lang w:val="es-ES" w:eastAsia="es-MX"/>
        </w:rPr>
        <w:t xml:space="preserve">, mediante las solicitudes </w:t>
      </w:r>
      <w:r w:rsidRPr="00C0552B">
        <w:rPr>
          <w:rFonts w:ascii="Palatino Linotype" w:hAnsi="Palatino Linotype"/>
          <w:b/>
          <w:bCs/>
          <w:color w:val="000000" w:themeColor="text1"/>
        </w:rPr>
        <w:t xml:space="preserve">00773/TLALNEPA/IP/2020 </w:t>
      </w:r>
      <w:r w:rsidRPr="00C0552B">
        <w:rPr>
          <w:rFonts w:ascii="Palatino Linotype" w:hAnsi="Palatino Linotype"/>
          <w:color w:val="000000" w:themeColor="text1"/>
        </w:rPr>
        <w:t>y</w:t>
      </w:r>
      <w:r w:rsidRPr="00C0552B">
        <w:rPr>
          <w:rFonts w:ascii="Palatino Linotype" w:hAnsi="Palatino Linotype"/>
          <w:b/>
          <w:bCs/>
          <w:color w:val="000000" w:themeColor="text1"/>
        </w:rPr>
        <w:t xml:space="preserve"> 00810/TLALNEPA/IP/2020</w:t>
      </w:r>
      <w:r w:rsidRPr="00C0552B">
        <w:rPr>
          <w:rFonts w:ascii="Palatino Linotype" w:eastAsia="Times New Roman" w:hAnsi="Palatino Linotype" w:cs="Arial"/>
          <w:lang w:val="es-ES" w:eastAsia="es-MX"/>
        </w:rPr>
        <w:t>, lo siguiente:</w:t>
      </w:r>
    </w:p>
    <w:p w14:paraId="5A7573FA" w14:textId="1E4C7628" w:rsidR="004703D4" w:rsidRPr="00C0552B" w:rsidRDefault="004703D4" w:rsidP="00077947">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C0552B">
        <w:rPr>
          <w:rFonts w:ascii="Palatino Linotype" w:eastAsia="Times New Roman" w:hAnsi="Palatino Linotype" w:cs="Arial"/>
          <w:lang w:val="es-ES" w:eastAsia="es-MX"/>
        </w:rPr>
        <w:t xml:space="preserve">Facturas pagadas a la persona moral </w:t>
      </w:r>
      <w:r w:rsidRPr="00C0552B">
        <w:rPr>
          <w:rFonts w:ascii="Palatino Linotype" w:eastAsia="Times New Roman" w:hAnsi="Palatino Linotype" w:cs="Arial"/>
          <w:i/>
          <w:iCs/>
          <w:lang w:val="es-ES" w:eastAsia="es-MX"/>
        </w:rPr>
        <w:t>ELACO HIJE S.A de C.V.</w:t>
      </w:r>
      <w:r w:rsidRPr="00C0552B">
        <w:rPr>
          <w:rFonts w:ascii="Palatino Linotype" w:eastAsia="Times New Roman" w:hAnsi="Palatino Linotype" w:cs="Arial"/>
          <w:lang w:val="es-ES" w:eastAsia="es-MX"/>
        </w:rPr>
        <w:t xml:space="preserve"> por el periodo dos mil diecisiete, dos mil dieciocho y dos mil diecinueve; y</w:t>
      </w:r>
    </w:p>
    <w:p w14:paraId="765D9027" w14:textId="32CED79D" w:rsidR="004703D4" w:rsidRPr="00C0552B" w:rsidRDefault="004703D4" w:rsidP="00077947">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C0552B">
        <w:rPr>
          <w:rFonts w:ascii="Palatino Linotype" w:eastAsia="Times New Roman" w:hAnsi="Palatino Linotype" w:cs="Arial"/>
          <w:lang w:val="es-ES" w:eastAsia="es-MX"/>
        </w:rPr>
        <w:t xml:space="preserve">Relación de facturas a nombre de </w:t>
      </w:r>
      <w:r w:rsidRPr="00C0552B">
        <w:rPr>
          <w:rFonts w:ascii="Palatino Linotype" w:eastAsia="Times New Roman" w:hAnsi="Palatino Linotype" w:cs="Arial"/>
          <w:i/>
          <w:iCs/>
          <w:lang w:val="es-ES" w:eastAsia="es-MX"/>
        </w:rPr>
        <w:t>ELACO HIJE S.A de C.V.</w:t>
      </w:r>
      <w:r w:rsidRPr="00C0552B">
        <w:rPr>
          <w:rFonts w:ascii="Palatino Linotype" w:eastAsia="Times New Roman" w:hAnsi="Palatino Linotype" w:cs="Arial"/>
          <w:lang w:val="es-ES" w:eastAsia="es-MX"/>
        </w:rPr>
        <w:t xml:space="preserve"> del dos mil diecisiete al veintiocho (28) de septiembre de dos mil veinte</w:t>
      </w:r>
      <w:r w:rsidRPr="00C0552B">
        <w:rPr>
          <w:rStyle w:val="Refdenotaalpie"/>
          <w:rFonts w:ascii="Palatino Linotype" w:eastAsia="Times New Roman" w:hAnsi="Palatino Linotype" w:cs="Arial"/>
          <w:lang w:val="es-ES" w:eastAsia="es-MX"/>
        </w:rPr>
        <w:footnoteReference w:id="11"/>
      </w:r>
      <w:r w:rsidRPr="00C0552B">
        <w:rPr>
          <w:rFonts w:ascii="Palatino Linotype" w:eastAsia="Times New Roman" w:hAnsi="Palatino Linotype" w:cs="Arial"/>
          <w:lang w:val="es-ES" w:eastAsia="es-MX"/>
        </w:rPr>
        <w:t>.</w:t>
      </w:r>
    </w:p>
    <w:p w14:paraId="55996779" w14:textId="77777777" w:rsidR="004703D4" w:rsidRPr="00C0552B" w:rsidRDefault="004703D4" w:rsidP="004703D4">
      <w:pPr>
        <w:pStyle w:val="Prrafodelista"/>
        <w:tabs>
          <w:tab w:val="left" w:pos="426"/>
        </w:tabs>
        <w:spacing w:before="240" w:line="360" w:lineRule="auto"/>
        <w:ind w:left="0" w:right="51"/>
        <w:jc w:val="both"/>
        <w:rPr>
          <w:rFonts w:ascii="Palatino Linotype" w:hAnsi="Palatino Linotype"/>
          <w:color w:val="000000" w:themeColor="text1"/>
        </w:rPr>
      </w:pPr>
    </w:p>
    <w:p w14:paraId="2CB9A3F9" w14:textId="6ABCF75C" w:rsidR="004703D4" w:rsidRPr="00C0552B" w:rsidRDefault="004703D4"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eastAsia="Times New Roman" w:hAnsi="Palatino Linotype" w:cs="Arial"/>
          <w:lang w:val="es-ES" w:eastAsia="es-MX"/>
        </w:rPr>
        <w:t xml:space="preserve">De lo anterior se </w:t>
      </w:r>
      <w:r w:rsidR="004D2944" w:rsidRPr="00C0552B">
        <w:rPr>
          <w:rFonts w:ascii="Palatino Linotype" w:eastAsia="Times New Roman" w:hAnsi="Palatino Linotype" w:cs="Arial"/>
          <w:lang w:val="es-ES" w:eastAsia="es-MX"/>
        </w:rPr>
        <w:t xml:space="preserve">coligue que la pretensión elemental del particular versa en hacerse y conocer de las facturas expedidas por el Ayuntamiento de Tlalnepantla de Baz en favor de la persona jurídico-colectiva denominada </w:t>
      </w:r>
      <w:r w:rsidR="004D2944" w:rsidRPr="00C0552B">
        <w:rPr>
          <w:rFonts w:ascii="Palatino Linotype" w:eastAsia="Times New Roman" w:hAnsi="Palatino Linotype" w:cs="Arial"/>
          <w:i/>
          <w:iCs/>
          <w:lang w:val="es-ES" w:eastAsia="es-MX"/>
        </w:rPr>
        <w:t>ELACO HIJE S.A de C.V</w:t>
      </w:r>
      <w:r w:rsidR="004D2944" w:rsidRPr="00C0552B">
        <w:rPr>
          <w:rFonts w:ascii="Palatino Linotype" w:eastAsia="Times New Roman" w:hAnsi="Palatino Linotype" w:cs="Arial"/>
          <w:lang w:val="es-ES" w:eastAsia="es-MX"/>
        </w:rPr>
        <w:t xml:space="preserve"> desde el dos mil diecisiete.</w:t>
      </w:r>
    </w:p>
    <w:p w14:paraId="5D737A0E" w14:textId="77777777" w:rsidR="004703D4" w:rsidRPr="00C0552B" w:rsidRDefault="004703D4" w:rsidP="004703D4">
      <w:pPr>
        <w:pStyle w:val="Prrafodelista"/>
        <w:tabs>
          <w:tab w:val="left" w:pos="426"/>
        </w:tabs>
        <w:spacing w:before="240" w:line="360" w:lineRule="auto"/>
        <w:ind w:left="0" w:right="51"/>
        <w:jc w:val="both"/>
        <w:rPr>
          <w:rFonts w:ascii="Palatino Linotype" w:hAnsi="Palatino Linotype"/>
          <w:color w:val="000000" w:themeColor="text1"/>
        </w:rPr>
      </w:pPr>
    </w:p>
    <w:p w14:paraId="4DB0E314" w14:textId="7FC12A3E" w:rsidR="004703D4" w:rsidRPr="00C0552B" w:rsidRDefault="004D2944"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eastAsia="Times New Roman" w:hAnsi="Palatino Linotype" w:cs="Arial"/>
          <w:lang w:val="es-ES" w:eastAsia="es-MX"/>
        </w:rPr>
        <w:t xml:space="preserve">En ese sentido, conviene recordar que el artículo 115 de la Constitución Política de los Estados Unidos Mexicanos, establece que los </w:t>
      </w:r>
      <w:r w:rsidRPr="00C0552B">
        <w:rPr>
          <w:rFonts w:ascii="Palatino Linotype" w:eastAsia="Times New Roman" w:hAnsi="Palatino Linotype" w:cs="Arial"/>
          <w:lang w:eastAsia="es-MX"/>
        </w:rPr>
        <w:t>municipios estarán investidos de personalidad jurídica y manejarán su patrimonio conforme a la ley</w:t>
      </w:r>
      <w:r w:rsidRPr="00C0552B">
        <w:rPr>
          <w:rStyle w:val="Refdenotaalpie"/>
          <w:rFonts w:ascii="Palatino Linotype" w:eastAsia="Times New Roman" w:hAnsi="Palatino Linotype" w:cs="Arial"/>
          <w:lang w:eastAsia="es-MX"/>
        </w:rPr>
        <w:footnoteReference w:id="12"/>
      </w:r>
      <w:r w:rsidRPr="00C0552B">
        <w:rPr>
          <w:rFonts w:ascii="Palatino Linotype" w:eastAsia="Times New Roman" w:hAnsi="Palatino Linotype" w:cs="Arial"/>
          <w:lang w:eastAsia="es-MX"/>
        </w:rPr>
        <w:t xml:space="preserve">. Más adelante, el mismo numeral de nuestra </w:t>
      </w:r>
      <w:r w:rsidRPr="00C0552B">
        <w:rPr>
          <w:rFonts w:ascii="Palatino Linotype" w:eastAsia="Times New Roman" w:hAnsi="Palatino Linotype" w:cs="Arial"/>
          <w:i/>
          <w:iCs/>
          <w:lang w:eastAsia="es-MX"/>
        </w:rPr>
        <w:t>Magna Carta</w:t>
      </w:r>
      <w:r w:rsidR="00405633" w:rsidRPr="00C0552B">
        <w:rPr>
          <w:rFonts w:ascii="Palatino Linotype" w:eastAsia="Times New Roman" w:hAnsi="Palatino Linotype" w:cs="Arial"/>
          <w:lang w:eastAsia="es-MX"/>
        </w:rPr>
        <w:t xml:space="preserve">, indica que los municipios administrarán libremente su hacienda, la cual se formará de los rendimientos de los </w:t>
      </w:r>
      <w:r w:rsidR="00405633" w:rsidRPr="00C0552B">
        <w:rPr>
          <w:rFonts w:ascii="Palatino Linotype" w:eastAsia="Times New Roman" w:hAnsi="Palatino Linotype" w:cs="Arial"/>
          <w:lang w:eastAsia="es-MX"/>
        </w:rPr>
        <w:lastRenderedPageBreak/>
        <w:t>bienes que les pertenezcan, así como de las contribuciones y otros ingresos que las legislaturas establezcan a su favor</w:t>
      </w:r>
      <w:r w:rsidR="00405633" w:rsidRPr="00C0552B">
        <w:rPr>
          <w:rStyle w:val="Refdenotaalpie"/>
          <w:rFonts w:ascii="Palatino Linotype" w:eastAsia="Times New Roman" w:hAnsi="Palatino Linotype" w:cs="Arial"/>
          <w:lang w:eastAsia="es-MX"/>
        </w:rPr>
        <w:footnoteReference w:id="13"/>
      </w:r>
      <w:r w:rsidR="00405633" w:rsidRPr="00C0552B">
        <w:rPr>
          <w:rFonts w:ascii="Palatino Linotype" w:eastAsia="Times New Roman" w:hAnsi="Palatino Linotype" w:cs="Arial"/>
          <w:lang w:eastAsia="es-MX"/>
        </w:rPr>
        <w:t>.</w:t>
      </w:r>
    </w:p>
    <w:p w14:paraId="53435059" w14:textId="77777777" w:rsidR="004703D4" w:rsidRPr="00C0552B" w:rsidRDefault="004703D4" w:rsidP="004703D4">
      <w:pPr>
        <w:pStyle w:val="Prrafodelista"/>
        <w:tabs>
          <w:tab w:val="left" w:pos="426"/>
        </w:tabs>
        <w:spacing w:before="240" w:line="360" w:lineRule="auto"/>
        <w:ind w:left="0" w:right="51"/>
        <w:jc w:val="both"/>
        <w:rPr>
          <w:rFonts w:ascii="Palatino Linotype" w:hAnsi="Palatino Linotype"/>
          <w:color w:val="000000" w:themeColor="text1"/>
        </w:rPr>
      </w:pPr>
    </w:p>
    <w:p w14:paraId="0137DF44" w14:textId="5FBDA773" w:rsidR="004703D4" w:rsidRPr="00C0552B" w:rsidRDefault="00143466"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eastAsia="Times New Roman" w:hAnsi="Palatino Linotype" w:cs="Arial"/>
          <w:lang w:val="es-ES" w:eastAsia="es-MX"/>
        </w:rPr>
        <w:t xml:space="preserve">Por su parte, el artículo 9 de la Ley de Contratación Pública del Estado de México y Municipios, señala que las </w:t>
      </w:r>
      <w:r w:rsidRPr="00C0552B">
        <w:rPr>
          <w:rFonts w:ascii="Palatino Linotype" w:eastAsia="Times New Roman" w:hAnsi="Palatino Linotype" w:cs="Arial"/>
          <w:lang w:eastAsia="es-MX"/>
        </w:rPr>
        <w:t xml:space="preserve">adquisiciones, arrendamientos y servicios que las dependencias, entidades, </w:t>
      </w:r>
      <w:r w:rsidRPr="00C0552B">
        <w:rPr>
          <w:rFonts w:ascii="Palatino Linotype" w:eastAsia="Times New Roman" w:hAnsi="Palatino Linotype" w:cs="Arial"/>
          <w:b/>
          <w:bCs/>
          <w:lang w:eastAsia="es-MX"/>
        </w:rPr>
        <w:t>ayuntamientos</w:t>
      </w:r>
      <w:r w:rsidRPr="00C0552B">
        <w:rPr>
          <w:rFonts w:ascii="Palatino Linotype" w:eastAsia="Times New Roman" w:hAnsi="Palatino Linotype" w:cs="Arial"/>
          <w:lang w:eastAsia="es-MX"/>
        </w:rPr>
        <w:t xml:space="preserve"> y tribunales administrativos requieran para la realización de las funciones y programas que tienen encomendados, deberán determinarse con base en la planeación racional de sus necesidades y recursos, y por lo que respecta a estos conceptos deberán observarse las medidas que en materia de austeridad señale el Presupuesto de Egresos.</w:t>
      </w:r>
    </w:p>
    <w:p w14:paraId="1A4FD643" w14:textId="77777777" w:rsidR="004703D4" w:rsidRPr="00C0552B" w:rsidRDefault="004703D4" w:rsidP="004703D4">
      <w:pPr>
        <w:pStyle w:val="Prrafodelista"/>
        <w:tabs>
          <w:tab w:val="left" w:pos="426"/>
        </w:tabs>
        <w:spacing w:before="240" w:line="360" w:lineRule="auto"/>
        <w:ind w:left="0" w:right="51"/>
        <w:jc w:val="both"/>
        <w:rPr>
          <w:rFonts w:ascii="Palatino Linotype" w:hAnsi="Palatino Linotype"/>
          <w:color w:val="000000" w:themeColor="text1"/>
        </w:rPr>
      </w:pPr>
    </w:p>
    <w:p w14:paraId="299E4047" w14:textId="609BD59A" w:rsidR="004703D4" w:rsidRPr="00C0552B" w:rsidRDefault="00143466"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eastAsia="Times New Roman" w:hAnsi="Palatino Linotype" w:cs="Arial"/>
          <w:lang w:val="es-ES" w:eastAsia="es-MX"/>
        </w:rPr>
        <w:t xml:space="preserve">Correlativo a lo anterior, el artículo 10 del mismo ordenamiento señala que las </w:t>
      </w:r>
      <w:r w:rsidRPr="00C0552B">
        <w:rPr>
          <w:rFonts w:ascii="Palatino Linotype" w:eastAsia="Times New Roman" w:hAnsi="Palatino Linotype" w:cs="Arial"/>
          <w:lang w:eastAsia="es-MX"/>
        </w:rPr>
        <w:t>dependencias, entidades, ayuntamientos y tribunales administrativos deberán programar sus adquisiciones, arrendamientos y servicios, tomando en consideración, según corresponda, lo siguiente:</w:t>
      </w:r>
    </w:p>
    <w:p w14:paraId="393B4417" w14:textId="3BE035FB" w:rsidR="00143466" w:rsidRPr="00C0552B" w:rsidRDefault="00143466" w:rsidP="00143466">
      <w:pPr>
        <w:pStyle w:val="Prrafodelista"/>
        <w:numPr>
          <w:ilvl w:val="1"/>
          <w:numId w:val="4"/>
        </w:numPr>
        <w:tabs>
          <w:tab w:val="left" w:pos="426"/>
        </w:tabs>
        <w:spacing w:before="240" w:line="360" w:lineRule="auto"/>
        <w:ind w:left="851" w:right="51"/>
        <w:jc w:val="both"/>
        <w:rPr>
          <w:rFonts w:ascii="Palatino Linotype" w:hAnsi="Palatino Linotype"/>
          <w:color w:val="000000" w:themeColor="text1"/>
        </w:rPr>
      </w:pPr>
      <w:r w:rsidRPr="00C0552B">
        <w:rPr>
          <w:rFonts w:ascii="Palatino Linotype" w:eastAsia="Times New Roman" w:hAnsi="Palatino Linotype" w:cs="Arial"/>
          <w:lang w:eastAsia="es-MX"/>
        </w:rPr>
        <w:t>Los objetivos, estrategias y líneas de acción establecidos en el Plan de Desarrollo del Estado de México, los criterios generales de política social fijados por el titular del Poder Ejecutivo, y las previsiones contenidas en los programas sectoriales</w:t>
      </w:r>
      <w:r w:rsidR="00C448A5" w:rsidRPr="00C0552B">
        <w:rPr>
          <w:rFonts w:ascii="Palatino Linotype" w:eastAsia="Times New Roman" w:hAnsi="Palatino Linotype" w:cs="Arial"/>
          <w:lang w:eastAsia="es-MX"/>
        </w:rPr>
        <w:t>;</w:t>
      </w:r>
    </w:p>
    <w:p w14:paraId="246F081E" w14:textId="0BF5F55C" w:rsidR="00143466" w:rsidRPr="00C0552B" w:rsidRDefault="00143466" w:rsidP="00143466">
      <w:pPr>
        <w:pStyle w:val="Prrafodelista"/>
        <w:numPr>
          <w:ilvl w:val="1"/>
          <w:numId w:val="4"/>
        </w:numPr>
        <w:tabs>
          <w:tab w:val="left" w:pos="426"/>
        </w:tabs>
        <w:spacing w:before="240" w:line="360" w:lineRule="auto"/>
        <w:ind w:left="851" w:right="51"/>
        <w:jc w:val="both"/>
        <w:rPr>
          <w:rFonts w:ascii="Palatino Linotype" w:hAnsi="Palatino Linotype"/>
          <w:color w:val="000000" w:themeColor="text1"/>
        </w:rPr>
      </w:pPr>
      <w:r w:rsidRPr="00C0552B">
        <w:rPr>
          <w:rFonts w:ascii="Palatino Linotype" w:eastAsia="Times New Roman" w:hAnsi="Palatino Linotype" w:cs="Arial"/>
          <w:lang w:eastAsia="es-MX"/>
        </w:rPr>
        <w:t>Los objetivos, estrategias y líneas de acción establecidos en los planes de desarrollo municipal</w:t>
      </w:r>
      <w:r w:rsidR="00C448A5" w:rsidRPr="00C0552B">
        <w:rPr>
          <w:rFonts w:ascii="Palatino Linotype" w:eastAsia="Times New Roman" w:hAnsi="Palatino Linotype" w:cs="Arial"/>
          <w:lang w:eastAsia="es-MX"/>
        </w:rPr>
        <w:t>;</w:t>
      </w:r>
    </w:p>
    <w:p w14:paraId="5E343E87" w14:textId="0FB3AF70" w:rsidR="00143466" w:rsidRPr="00C0552B" w:rsidRDefault="00143466" w:rsidP="00143466">
      <w:pPr>
        <w:pStyle w:val="Prrafodelista"/>
        <w:numPr>
          <w:ilvl w:val="1"/>
          <w:numId w:val="4"/>
        </w:numPr>
        <w:tabs>
          <w:tab w:val="left" w:pos="426"/>
        </w:tabs>
        <w:spacing w:before="240" w:line="360" w:lineRule="auto"/>
        <w:ind w:left="851" w:right="51"/>
        <w:jc w:val="both"/>
        <w:rPr>
          <w:rFonts w:ascii="Palatino Linotype" w:hAnsi="Palatino Linotype"/>
          <w:color w:val="000000" w:themeColor="text1"/>
        </w:rPr>
      </w:pPr>
      <w:r w:rsidRPr="00C0552B">
        <w:rPr>
          <w:rFonts w:ascii="Palatino Linotype" w:eastAsia="Times New Roman" w:hAnsi="Palatino Linotype" w:cs="Arial"/>
          <w:lang w:eastAsia="es-MX"/>
        </w:rPr>
        <w:t>Las actividades sustantivas que desarrollen para cumplir con los programas prioritarios que tienen bajo su responsabilidad</w:t>
      </w:r>
      <w:r w:rsidR="00C448A5" w:rsidRPr="00C0552B">
        <w:rPr>
          <w:rFonts w:ascii="Palatino Linotype" w:eastAsia="Times New Roman" w:hAnsi="Palatino Linotype" w:cs="Arial"/>
          <w:lang w:eastAsia="es-MX"/>
        </w:rPr>
        <w:t>; y</w:t>
      </w:r>
    </w:p>
    <w:p w14:paraId="555E6470" w14:textId="0224F0BD" w:rsidR="00143466" w:rsidRPr="00C0552B" w:rsidRDefault="00143466" w:rsidP="00143466">
      <w:pPr>
        <w:pStyle w:val="Prrafodelista"/>
        <w:numPr>
          <w:ilvl w:val="1"/>
          <w:numId w:val="4"/>
        </w:numPr>
        <w:tabs>
          <w:tab w:val="left" w:pos="426"/>
        </w:tabs>
        <w:spacing w:before="240" w:line="360" w:lineRule="auto"/>
        <w:ind w:left="851" w:right="51"/>
        <w:jc w:val="both"/>
        <w:rPr>
          <w:rFonts w:ascii="Palatino Linotype" w:hAnsi="Palatino Linotype"/>
          <w:color w:val="000000" w:themeColor="text1"/>
        </w:rPr>
      </w:pPr>
      <w:r w:rsidRPr="00C0552B">
        <w:rPr>
          <w:rFonts w:ascii="Palatino Linotype" w:eastAsia="Times New Roman" w:hAnsi="Palatino Linotype" w:cs="Arial"/>
          <w:lang w:eastAsia="es-MX"/>
        </w:rPr>
        <w:lastRenderedPageBreak/>
        <w:t>Las medidas que en materia de austeridad señale el Presupuesto de Egresos respectivo.</w:t>
      </w:r>
    </w:p>
    <w:p w14:paraId="1571DAE1" w14:textId="77777777" w:rsidR="004703D4" w:rsidRPr="00C0552B" w:rsidRDefault="004703D4" w:rsidP="004703D4">
      <w:pPr>
        <w:pStyle w:val="Prrafodelista"/>
        <w:tabs>
          <w:tab w:val="left" w:pos="426"/>
        </w:tabs>
        <w:spacing w:before="240" w:line="360" w:lineRule="auto"/>
        <w:ind w:left="0" w:right="51"/>
        <w:jc w:val="both"/>
        <w:rPr>
          <w:rFonts w:ascii="Palatino Linotype" w:hAnsi="Palatino Linotype"/>
          <w:color w:val="000000" w:themeColor="text1"/>
        </w:rPr>
      </w:pPr>
    </w:p>
    <w:p w14:paraId="69222FCF" w14:textId="75266108" w:rsidR="004703D4" w:rsidRPr="00C0552B" w:rsidRDefault="00C448A5"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eastAsia="Times New Roman" w:hAnsi="Palatino Linotype" w:cs="Arial"/>
          <w:lang w:val="es-ES" w:eastAsia="es-MX"/>
        </w:rPr>
        <w:t xml:space="preserve">Ahora bien, a fin </w:t>
      </w:r>
      <w:r w:rsidRPr="00C0552B">
        <w:rPr>
          <w:rFonts w:ascii="Palatino Linotype" w:eastAsia="Times New Roman" w:hAnsi="Palatino Linotype" w:cs="Arial"/>
          <w:lang w:eastAsia="es-MX"/>
        </w:rPr>
        <w:t>de conocer la capacidad administrativa, financiera, legal y técnica de las fuentes de suministro, la Secretaría y los ayuntamientos integrarán un catálogo de proveedores y de prestadores de servicios</w:t>
      </w:r>
      <w:r w:rsidRPr="00C0552B">
        <w:rPr>
          <w:rStyle w:val="Refdenotaalpie"/>
          <w:rFonts w:ascii="Palatino Linotype" w:eastAsia="Times New Roman" w:hAnsi="Palatino Linotype" w:cs="Arial"/>
          <w:lang w:eastAsia="es-MX"/>
        </w:rPr>
        <w:footnoteReference w:id="14"/>
      </w:r>
      <w:r w:rsidRPr="00C0552B">
        <w:rPr>
          <w:rFonts w:ascii="Palatino Linotype" w:eastAsia="Times New Roman" w:hAnsi="Palatino Linotype" w:cs="Arial"/>
          <w:lang w:eastAsia="es-MX"/>
        </w:rPr>
        <w:t xml:space="preserve">, el cual, de conformidad con el artículo 92, fracción XXXVI, de la Ley de Transparencia y Acceso a la Información Pública del Estado de México y Municipios, se trata de información pública que el </w:t>
      </w:r>
      <w:r w:rsidRPr="00C0552B">
        <w:rPr>
          <w:rFonts w:ascii="Palatino Linotype" w:eastAsia="Times New Roman" w:hAnsi="Palatino Linotype" w:cs="Arial"/>
          <w:b/>
          <w:bCs/>
          <w:lang w:eastAsia="es-MX"/>
        </w:rPr>
        <w:t>SUJETO OBLIGADO</w:t>
      </w:r>
      <w:r w:rsidRPr="00C0552B">
        <w:rPr>
          <w:rFonts w:ascii="Palatino Linotype" w:eastAsia="Times New Roman" w:hAnsi="Palatino Linotype" w:cs="Arial"/>
          <w:lang w:eastAsia="es-MX"/>
        </w:rPr>
        <w:t xml:space="preserve"> está constreñido a difundir y mantener actualizada:</w:t>
      </w:r>
    </w:p>
    <w:p w14:paraId="6860E1B4" w14:textId="5C65731B" w:rsidR="004703D4" w:rsidRPr="00C0552B" w:rsidRDefault="004703D4" w:rsidP="004703D4">
      <w:pPr>
        <w:pStyle w:val="Prrafodelista"/>
        <w:tabs>
          <w:tab w:val="left" w:pos="426"/>
        </w:tabs>
        <w:spacing w:before="240" w:line="360" w:lineRule="auto"/>
        <w:ind w:left="0" w:right="51"/>
        <w:jc w:val="both"/>
        <w:rPr>
          <w:rFonts w:ascii="Palatino Linotype" w:hAnsi="Palatino Linotype"/>
          <w:color w:val="000000" w:themeColor="text1"/>
        </w:rPr>
      </w:pPr>
    </w:p>
    <w:p w14:paraId="1830E8EE" w14:textId="2A6F2DD6" w:rsidR="00C448A5" w:rsidRPr="00C0552B" w:rsidRDefault="00C448A5" w:rsidP="00C448A5">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i/>
          <w:iCs/>
          <w:sz w:val="22"/>
          <w:szCs w:val="22"/>
        </w:rPr>
        <w:t>“</w:t>
      </w:r>
      <w:r w:rsidRPr="00C0552B">
        <w:rPr>
          <w:rFonts w:ascii="Palatino Linotype" w:hAnsi="Palatino Linotype"/>
          <w:b/>
          <w:bCs/>
          <w:i/>
          <w:iCs/>
          <w:sz w:val="22"/>
          <w:szCs w:val="22"/>
        </w:rPr>
        <w:t>Artículo 92.</w:t>
      </w:r>
      <w:r w:rsidRPr="00C0552B">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63E3E11" w14:textId="39620452" w:rsidR="00C448A5" w:rsidRPr="00C0552B" w:rsidRDefault="00C448A5" w:rsidP="00C448A5">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i/>
          <w:iCs/>
          <w:sz w:val="22"/>
          <w:szCs w:val="22"/>
        </w:rPr>
        <w:t>(…)</w:t>
      </w:r>
    </w:p>
    <w:p w14:paraId="3AFDAEBF" w14:textId="556ED6BD" w:rsidR="00C448A5" w:rsidRPr="00C0552B" w:rsidRDefault="00C448A5" w:rsidP="00C448A5">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XXXVI.</w:t>
      </w:r>
      <w:r w:rsidRPr="00C0552B">
        <w:rPr>
          <w:rFonts w:ascii="Palatino Linotype" w:hAnsi="Palatino Linotype"/>
          <w:i/>
          <w:iCs/>
          <w:sz w:val="22"/>
          <w:szCs w:val="22"/>
        </w:rPr>
        <w:t xml:space="preserve"> Padrón de proveedores y contratistas;</w:t>
      </w:r>
    </w:p>
    <w:p w14:paraId="5316CB70" w14:textId="65AA6844" w:rsidR="00C448A5" w:rsidRPr="00C0552B" w:rsidRDefault="00C448A5" w:rsidP="00C448A5">
      <w:pPr>
        <w:pStyle w:val="Prrafodelista"/>
        <w:tabs>
          <w:tab w:val="left" w:pos="426"/>
        </w:tabs>
        <w:spacing w:before="240" w:line="276" w:lineRule="auto"/>
        <w:ind w:left="567" w:right="567"/>
        <w:jc w:val="both"/>
        <w:rPr>
          <w:rFonts w:ascii="Palatino Linotype" w:hAnsi="Palatino Linotype"/>
          <w:i/>
          <w:iCs/>
          <w:color w:val="000000" w:themeColor="text1"/>
          <w:sz w:val="22"/>
          <w:szCs w:val="22"/>
        </w:rPr>
      </w:pPr>
      <w:r w:rsidRPr="00C0552B">
        <w:rPr>
          <w:rFonts w:ascii="Palatino Linotype" w:hAnsi="Palatino Linotype"/>
          <w:i/>
          <w:iCs/>
          <w:sz w:val="22"/>
          <w:szCs w:val="22"/>
        </w:rPr>
        <w:t>(…)”</w:t>
      </w:r>
    </w:p>
    <w:p w14:paraId="0D053E27" w14:textId="77777777" w:rsidR="00C448A5" w:rsidRPr="00C0552B" w:rsidRDefault="00C448A5" w:rsidP="004703D4">
      <w:pPr>
        <w:pStyle w:val="Prrafodelista"/>
        <w:tabs>
          <w:tab w:val="left" w:pos="426"/>
        </w:tabs>
        <w:spacing w:before="240" w:line="360" w:lineRule="auto"/>
        <w:ind w:left="0" w:right="51"/>
        <w:jc w:val="both"/>
        <w:rPr>
          <w:rFonts w:ascii="Palatino Linotype" w:hAnsi="Palatino Linotype"/>
          <w:color w:val="000000" w:themeColor="text1"/>
        </w:rPr>
      </w:pPr>
    </w:p>
    <w:p w14:paraId="2591CAE2" w14:textId="057D6E9F" w:rsidR="00055584" w:rsidRPr="00C0552B" w:rsidRDefault="00055584"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 xml:space="preserve">Al respecto,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señalan que </w:t>
      </w:r>
      <w:r w:rsidRPr="00C0552B">
        <w:rPr>
          <w:rFonts w:ascii="Palatino Linotype" w:hAnsi="Palatino Linotype"/>
          <w:i/>
          <w:iCs/>
          <w:color w:val="000000" w:themeColor="text1"/>
        </w:rPr>
        <w:t xml:space="preserve">“(…) los sujetos obligados deberán publicar un padrón con </w:t>
      </w:r>
      <w:r w:rsidRPr="00C0552B">
        <w:rPr>
          <w:rFonts w:ascii="Palatino Linotype" w:hAnsi="Palatino Linotype"/>
          <w:i/>
          <w:iCs/>
          <w:color w:val="000000" w:themeColor="text1"/>
        </w:rPr>
        <w:lastRenderedPageBreak/>
        <w:t>información relativa a las personas físicas 117 y morales con las que celebren contratos de adquisiciones, arrendamientos, servicios, obras públicas y/o servicios relacionados con las mismas, que deberá actualizarse por lo menos cada tres meses.”</w:t>
      </w:r>
    </w:p>
    <w:p w14:paraId="38098B66" w14:textId="77777777" w:rsidR="00055584" w:rsidRPr="00C0552B" w:rsidRDefault="00055584" w:rsidP="00055584">
      <w:pPr>
        <w:pStyle w:val="Prrafodelista"/>
        <w:tabs>
          <w:tab w:val="left" w:pos="426"/>
        </w:tabs>
        <w:spacing w:before="240" w:line="360" w:lineRule="auto"/>
        <w:ind w:left="0" w:right="51"/>
        <w:jc w:val="both"/>
        <w:rPr>
          <w:rFonts w:ascii="Palatino Linotype" w:hAnsi="Palatino Linotype"/>
          <w:color w:val="000000" w:themeColor="text1"/>
        </w:rPr>
      </w:pPr>
    </w:p>
    <w:p w14:paraId="579FADC7" w14:textId="67903997" w:rsidR="00055584" w:rsidRPr="00C0552B" w:rsidRDefault="00055584"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Al respecto, por cuanto hace a la información que deberá integrar el padrón, los Lineamientos en estudio indican lo siguiente:</w:t>
      </w:r>
    </w:p>
    <w:p w14:paraId="2B2D2DC8" w14:textId="22FE4739" w:rsidR="00055584" w:rsidRPr="00C0552B" w:rsidRDefault="00055584" w:rsidP="00055584">
      <w:pPr>
        <w:pStyle w:val="Prrafodelista"/>
        <w:tabs>
          <w:tab w:val="left" w:pos="426"/>
        </w:tabs>
        <w:spacing w:before="240" w:line="360" w:lineRule="auto"/>
        <w:ind w:left="0" w:right="51"/>
        <w:jc w:val="both"/>
        <w:rPr>
          <w:rFonts w:ascii="Palatino Linotype" w:hAnsi="Palatino Linotype"/>
          <w:color w:val="000000" w:themeColor="text1"/>
        </w:rPr>
      </w:pPr>
    </w:p>
    <w:p w14:paraId="10066632" w14:textId="221D2DC8" w:rsidR="00055584" w:rsidRPr="00C0552B" w:rsidRDefault="00DA334F" w:rsidP="00DA334F">
      <w:pPr>
        <w:pStyle w:val="Prrafodelista"/>
        <w:tabs>
          <w:tab w:val="left" w:pos="426"/>
        </w:tabs>
        <w:spacing w:line="276" w:lineRule="auto"/>
        <w:ind w:left="567" w:right="567"/>
        <w:jc w:val="both"/>
        <w:rPr>
          <w:rFonts w:ascii="Palatino Linotype" w:hAnsi="Palatino Linotype"/>
          <w:i/>
          <w:iCs/>
          <w:sz w:val="22"/>
          <w:szCs w:val="22"/>
        </w:rPr>
      </w:pPr>
      <w:r w:rsidRPr="00C0552B">
        <w:rPr>
          <w:rFonts w:ascii="Palatino Linotype" w:hAnsi="Palatino Linotype"/>
          <w:i/>
          <w:iCs/>
          <w:sz w:val="22"/>
          <w:szCs w:val="22"/>
        </w:rPr>
        <w:t>“</w:t>
      </w:r>
      <w:r w:rsidR="00055584" w:rsidRPr="00C0552B">
        <w:rPr>
          <w:rFonts w:ascii="Palatino Linotype" w:hAnsi="Palatino Linotype"/>
          <w:b/>
          <w:bCs/>
          <w:i/>
          <w:iCs/>
          <w:sz w:val="22"/>
          <w:szCs w:val="22"/>
        </w:rPr>
        <w:t>Periodo de actualización:</w:t>
      </w:r>
      <w:r w:rsidR="00055584" w:rsidRPr="00C0552B">
        <w:rPr>
          <w:rFonts w:ascii="Palatino Linotype" w:hAnsi="Palatino Linotype"/>
          <w:i/>
          <w:iCs/>
          <w:sz w:val="22"/>
          <w:szCs w:val="22"/>
        </w:rPr>
        <w:t xml:space="preserve"> trimestral </w:t>
      </w:r>
    </w:p>
    <w:p w14:paraId="5A4E9A27" w14:textId="77777777" w:rsidR="00055584"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Conservar en el sitio de Internet:</w:t>
      </w:r>
      <w:r w:rsidRPr="00C0552B">
        <w:rPr>
          <w:rFonts w:ascii="Palatino Linotype" w:hAnsi="Palatino Linotype"/>
          <w:i/>
          <w:iCs/>
          <w:sz w:val="22"/>
          <w:szCs w:val="22"/>
        </w:rPr>
        <w:t xml:space="preserve"> información del ejercicio en curso y la correspondiente al ejercicio inmediato anterior </w:t>
      </w:r>
    </w:p>
    <w:p w14:paraId="0E47BFE8" w14:textId="77777777" w:rsidR="00055584"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Aplica a:</w:t>
      </w:r>
      <w:r w:rsidRPr="00C0552B">
        <w:rPr>
          <w:rFonts w:ascii="Palatino Linotype" w:hAnsi="Palatino Linotype"/>
          <w:i/>
          <w:iCs/>
          <w:sz w:val="22"/>
          <w:szCs w:val="22"/>
        </w:rPr>
        <w:t xml:space="preserve"> todos los sujetos obligados </w:t>
      </w:r>
    </w:p>
    <w:p w14:paraId="3A04CCA3" w14:textId="7488EDD5" w:rsidR="00055584"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i/>
          <w:iCs/>
          <w:sz w:val="22"/>
          <w:szCs w:val="22"/>
        </w:rPr>
        <w:t>______________________________________________________________________</w:t>
      </w:r>
    </w:p>
    <w:p w14:paraId="0C30F824" w14:textId="77777777" w:rsidR="00055584" w:rsidRPr="00C0552B" w:rsidRDefault="00055584" w:rsidP="00055584">
      <w:pPr>
        <w:pStyle w:val="Prrafodelista"/>
        <w:tabs>
          <w:tab w:val="left" w:pos="426"/>
        </w:tabs>
        <w:spacing w:before="240" w:line="276" w:lineRule="auto"/>
        <w:ind w:left="567" w:right="567"/>
        <w:jc w:val="both"/>
        <w:rPr>
          <w:rFonts w:ascii="Palatino Linotype" w:hAnsi="Palatino Linotype"/>
          <w:b/>
          <w:bCs/>
          <w:i/>
          <w:iCs/>
          <w:sz w:val="22"/>
          <w:szCs w:val="22"/>
        </w:rPr>
      </w:pPr>
      <w:r w:rsidRPr="00C0552B">
        <w:rPr>
          <w:rFonts w:ascii="Palatino Linotype" w:hAnsi="Palatino Linotype"/>
          <w:b/>
          <w:bCs/>
          <w:i/>
          <w:iCs/>
          <w:sz w:val="22"/>
          <w:szCs w:val="22"/>
        </w:rPr>
        <w:t xml:space="preserve">Criterios sustantivos de contenido </w:t>
      </w:r>
    </w:p>
    <w:p w14:paraId="6392D4F4" w14:textId="77777777" w:rsidR="00055584"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 xml:space="preserve">Criterio 1 </w:t>
      </w:r>
      <w:r w:rsidRPr="00C0552B">
        <w:rPr>
          <w:rFonts w:ascii="Palatino Linotype" w:hAnsi="Palatino Linotype"/>
          <w:i/>
          <w:iCs/>
          <w:sz w:val="22"/>
          <w:szCs w:val="22"/>
        </w:rPr>
        <w:t xml:space="preserve">Ejercicio </w:t>
      </w:r>
    </w:p>
    <w:p w14:paraId="13504E36" w14:textId="77777777" w:rsidR="00055584"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Criterio 2</w:t>
      </w:r>
      <w:r w:rsidRPr="00C0552B">
        <w:rPr>
          <w:rFonts w:ascii="Palatino Linotype" w:hAnsi="Palatino Linotype"/>
          <w:i/>
          <w:iCs/>
          <w:sz w:val="22"/>
          <w:szCs w:val="22"/>
        </w:rPr>
        <w:t xml:space="preserve"> Periodo que se informa (fecha de inicio y fecha de término con el formato día/mes/año) </w:t>
      </w:r>
    </w:p>
    <w:p w14:paraId="2EA838C7" w14:textId="5EAF7CD9" w:rsidR="00055584"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Criterio 3</w:t>
      </w:r>
      <w:r w:rsidRPr="00C0552B">
        <w:rPr>
          <w:rFonts w:ascii="Palatino Linotype" w:hAnsi="Palatino Linotype"/>
          <w:i/>
          <w:iCs/>
          <w:sz w:val="22"/>
          <w:szCs w:val="22"/>
        </w:rPr>
        <w:t xml:space="preserve"> Personería jurídica del proveedor o contratista (catálogo): Persona física/Persona moral</w:t>
      </w:r>
    </w:p>
    <w:p w14:paraId="69A907FB" w14:textId="10522A6C" w:rsidR="00055584"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Criterio 4</w:t>
      </w:r>
      <w:r w:rsidRPr="00C0552B">
        <w:rPr>
          <w:rFonts w:ascii="Palatino Linotype" w:hAnsi="Palatino Linotype"/>
          <w:i/>
          <w:iCs/>
          <w:sz w:val="22"/>
          <w:szCs w:val="22"/>
        </w:rPr>
        <w:t xml:space="preserve"> </w:t>
      </w:r>
      <w:r w:rsidRPr="00C0552B">
        <w:rPr>
          <w:rFonts w:ascii="Palatino Linotype" w:hAnsi="Palatino Linotype"/>
          <w:b/>
          <w:bCs/>
          <w:i/>
          <w:iCs/>
          <w:sz w:val="22"/>
          <w:szCs w:val="22"/>
        </w:rPr>
        <w:t>Nombre (nombre[s], primer apellido, segundo apellido), denominación o razón social del proveedor o contratista</w:t>
      </w:r>
      <w:r w:rsidRPr="00C0552B">
        <w:rPr>
          <w:rFonts w:ascii="Palatino Linotype" w:hAnsi="Palatino Linotype"/>
          <w:i/>
          <w:iCs/>
          <w:sz w:val="22"/>
          <w:szCs w:val="22"/>
        </w:rPr>
        <w:t xml:space="preserve"> </w:t>
      </w:r>
    </w:p>
    <w:p w14:paraId="746CC0A6" w14:textId="1DB1AB27" w:rsidR="00055584"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Criterio 5</w:t>
      </w:r>
      <w:r w:rsidRPr="00C0552B">
        <w:rPr>
          <w:rFonts w:ascii="Palatino Linotype" w:hAnsi="Palatino Linotype"/>
          <w:i/>
          <w:iCs/>
          <w:sz w:val="22"/>
          <w:szCs w:val="22"/>
        </w:rPr>
        <w:t xml:space="preserve"> Estratificación, por ejemplo, Micro empresa, pequeña empresa, mediana empresa </w:t>
      </w:r>
    </w:p>
    <w:p w14:paraId="088DA0D7" w14:textId="77777777" w:rsidR="00055584"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Criterio 6</w:t>
      </w:r>
      <w:r w:rsidRPr="00C0552B">
        <w:rPr>
          <w:rFonts w:ascii="Palatino Linotype" w:hAnsi="Palatino Linotype"/>
          <w:i/>
          <w:iCs/>
          <w:sz w:val="22"/>
          <w:szCs w:val="22"/>
        </w:rPr>
        <w:t xml:space="preserve"> Origen del proveedor o contratista (catálogo): Nacional/Extranjero </w:t>
      </w:r>
    </w:p>
    <w:p w14:paraId="4A6FD2E6" w14:textId="77777777" w:rsidR="00055584"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Criterio 7</w:t>
      </w:r>
      <w:r w:rsidRPr="00C0552B">
        <w:rPr>
          <w:rFonts w:ascii="Palatino Linotype" w:hAnsi="Palatino Linotype"/>
          <w:i/>
          <w:iCs/>
          <w:sz w:val="22"/>
          <w:szCs w:val="22"/>
        </w:rPr>
        <w:t xml:space="preserve"> Entidad federativa (catálogo de entidades federativas) si la empresa es nacional </w:t>
      </w:r>
    </w:p>
    <w:p w14:paraId="2D6AB769" w14:textId="77777777" w:rsidR="00055584"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Criterio 8</w:t>
      </w:r>
      <w:r w:rsidRPr="00C0552B">
        <w:rPr>
          <w:rFonts w:ascii="Palatino Linotype" w:hAnsi="Palatino Linotype"/>
          <w:i/>
          <w:iCs/>
          <w:sz w:val="22"/>
          <w:szCs w:val="22"/>
        </w:rPr>
        <w:t xml:space="preserve"> País de origen si la empresa es una filial extranjera </w:t>
      </w:r>
    </w:p>
    <w:p w14:paraId="2B839D25" w14:textId="77777777" w:rsidR="00055584"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Criterio 9</w:t>
      </w:r>
      <w:r w:rsidRPr="00C0552B">
        <w:rPr>
          <w:rFonts w:ascii="Palatino Linotype" w:hAnsi="Palatino Linotype"/>
          <w:i/>
          <w:iCs/>
          <w:sz w:val="22"/>
          <w:szCs w:val="22"/>
        </w:rPr>
        <w:t xml:space="preserve"> Registro Federal de Contribuyentes (RFC) de la persona física o moral con </w:t>
      </w:r>
      <w:proofErr w:type="spellStart"/>
      <w:r w:rsidRPr="00C0552B">
        <w:rPr>
          <w:rFonts w:ascii="Palatino Linotype" w:hAnsi="Palatino Linotype"/>
          <w:i/>
          <w:iCs/>
          <w:sz w:val="22"/>
          <w:szCs w:val="22"/>
        </w:rPr>
        <w:t>homoclave</w:t>
      </w:r>
      <w:proofErr w:type="spellEnd"/>
      <w:r w:rsidRPr="00C0552B">
        <w:rPr>
          <w:rFonts w:ascii="Palatino Linotype" w:hAnsi="Palatino Linotype"/>
          <w:i/>
          <w:iCs/>
          <w:sz w:val="22"/>
          <w:szCs w:val="22"/>
        </w:rPr>
        <w:t xml:space="preserve"> incluida, emitido por el Servicio de Administración Tributaria (SAT). En el caso de personas morales son 12 caracteres y en el de personas físicas 13. </w:t>
      </w:r>
    </w:p>
    <w:p w14:paraId="4AC1B4D0" w14:textId="77777777" w:rsidR="00055584"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Criterio 10</w:t>
      </w:r>
      <w:r w:rsidRPr="00C0552B">
        <w:rPr>
          <w:rFonts w:ascii="Palatino Linotype" w:hAnsi="Palatino Linotype"/>
          <w:i/>
          <w:iCs/>
          <w:sz w:val="22"/>
          <w:szCs w:val="22"/>
        </w:rPr>
        <w:t xml:space="preserve"> Entidad federativa de la persona física o moral (catálogo) </w:t>
      </w:r>
    </w:p>
    <w:p w14:paraId="0328A237" w14:textId="77777777" w:rsidR="00055584"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Criterio 11</w:t>
      </w:r>
      <w:r w:rsidRPr="00C0552B">
        <w:rPr>
          <w:rFonts w:ascii="Palatino Linotype" w:hAnsi="Palatino Linotype"/>
          <w:i/>
          <w:iCs/>
          <w:sz w:val="22"/>
          <w:szCs w:val="22"/>
        </w:rPr>
        <w:t xml:space="preserve"> El proveedor o contratista realiza subcontrataciones (catálogo): Sí / No </w:t>
      </w:r>
    </w:p>
    <w:p w14:paraId="16B32E20" w14:textId="77777777" w:rsidR="00055584"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lastRenderedPageBreak/>
        <w:t>Criterio 12</w:t>
      </w:r>
      <w:r w:rsidRPr="00C0552B">
        <w:rPr>
          <w:rFonts w:ascii="Palatino Linotype" w:hAnsi="Palatino Linotype"/>
          <w:i/>
          <w:iCs/>
          <w:sz w:val="22"/>
          <w:szCs w:val="22"/>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14:paraId="3D368EDD" w14:textId="0928B184" w:rsidR="00055584"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Criterio 13</w:t>
      </w:r>
      <w:r w:rsidRPr="00C0552B">
        <w:rPr>
          <w:rFonts w:ascii="Palatino Linotype" w:hAnsi="Palatino Linotype"/>
          <w:i/>
          <w:iCs/>
          <w:sz w:val="22"/>
          <w:szCs w:val="22"/>
        </w:rPr>
        <w:t xml:space="preserve"> Domicilio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 </w:t>
      </w:r>
    </w:p>
    <w:p w14:paraId="7A54A117" w14:textId="77777777" w:rsidR="00077947"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Criterio 14</w:t>
      </w:r>
      <w:r w:rsidRPr="00C0552B">
        <w:rPr>
          <w:rFonts w:ascii="Palatino Linotype" w:hAnsi="Palatino Linotype"/>
          <w:i/>
          <w:iCs/>
          <w:sz w:val="22"/>
          <w:szCs w:val="22"/>
        </w:rPr>
        <w:t xml:space="preserve"> Domicilio en el extranjero. En caso de que el proveedor o contratista sea de otro país, se deberá incluir el domicilio el cual deberá incluir por lo menos: país, ciudad, calle y número </w:t>
      </w:r>
    </w:p>
    <w:p w14:paraId="15E551F1" w14:textId="74C6666F" w:rsidR="00055584"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i/>
          <w:iCs/>
          <w:sz w:val="22"/>
          <w:szCs w:val="22"/>
        </w:rPr>
        <w:t xml:space="preserve">Respecto del Representante legal se publicará la siguiente información: </w:t>
      </w:r>
    </w:p>
    <w:p w14:paraId="57F02DDD" w14:textId="77777777" w:rsidR="00077947"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Criterio 15</w:t>
      </w:r>
      <w:r w:rsidRPr="00C0552B">
        <w:rPr>
          <w:rFonts w:ascii="Palatino Linotype" w:hAnsi="Palatino Linotype"/>
          <w:i/>
          <w:iCs/>
          <w:sz w:val="22"/>
          <w:szCs w:val="22"/>
        </w:rPr>
        <w:t xml:space="preserve"> </w:t>
      </w:r>
      <w:r w:rsidRPr="00C0552B">
        <w:rPr>
          <w:rFonts w:ascii="Palatino Linotype" w:hAnsi="Palatino Linotype"/>
          <w:b/>
          <w:bCs/>
          <w:i/>
          <w:iCs/>
          <w:sz w:val="22"/>
          <w:szCs w:val="22"/>
        </w:rPr>
        <w:t>Nombre del representante legal de la empresa, es decir, la persona que posee facultades legales para representarla</w:t>
      </w:r>
      <w:r w:rsidRPr="00C0552B">
        <w:rPr>
          <w:rFonts w:ascii="Palatino Linotype" w:hAnsi="Palatino Linotype"/>
          <w:i/>
          <w:iCs/>
          <w:sz w:val="22"/>
          <w:szCs w:val="22"/>
        </w:rPr>
        <w:t xml:space="preserve"> </w:t>
      </w:r>
    </w:p>
    <w:p w14:paraId="3C3337E0" w14:textId="77777777" w:rsidR="00077947"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Criterio 16</w:t>
      </w:r>
      <w:r w:rsidRPr="00C0552B">
        <w:rPr>
          <w:rFonts w:ascii="Palatino Linotype" w:hAnsi="Palatino Linotype"/>
          <w:i/>
          <w:iCs/>
          <w:sz w:val="22"/>
          <w:szCs w:val="22"/>
        </w:rPr>
        <w:t xml:space="preserve"> Datos de contacto: teléfono, en su caso extensión </w:t>
      </w:r>
    </w:p>
    <w:p w14:paraId="7D2EEBEE" w14:textId="77777777" w:rsidR="00077947"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Criterio 17</w:t>
      </w:r>
      <w:r w:rsidRPr="00C0552B">
        <w:rPr>
          <w:rFonts w:ascii="Palatino Linotype" w:hAnsi="Palatino Linotype"/>
          <w:i/>
          <w:iCs/>
          <w:sz w:val="22"/>
          <w:szCs w:val="22"/>
        </w:rPr>
        <w:t xml:space="preserve"> Correo electrónico, siempre y cuando éstos hayan sido proporcionados por la empresa </w:t>
      </w:r>
    </w:p>
    <w:p w14:paraId="78F51E9A" w14:textId="77777777" w:rsidR="00077947"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Criterio 18</w:t>
      </w:r>
      <w:r w:rsidRPr="00C0552B">
        <w:rPr>
          <w:rFonts w:ascii="Palatino Linotype" w:hAnsi="Palatino Linotype"/>
          <w:i/>
          <w:iCs/>
          <w:sz w:val="22"/>
          <w:szCs w:val="22"/>
        </w:rPr>
        <w:t xml:space="preserve"> Tipo de acreditación legal que posee o, en su caso, señalar que no se cuenta con uno </w:t>
      </w:r>
    </w:p>
    <w:p w14:paraId="206A9C0A" w14:textId="77777777" w:rsidR="00077947"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Criterio 19</w:t>
      </w:r>
      <w:r w:rsidRPr="00C0552B">
        <w:rPr>
          <w:rFonts w:ascii="Palatino Linotype" w:hAnsi="Palatino Linotype"/>
          <w:i/>
          <w:iCs/>
          <w:sz w:val="22"/>
          <w:szCs w:val="22"/>
        </w:rPr>
        <w:t xml:space="preserve"> Dirección electrónica que corresponda a la página web del proveedor o contratista </w:t>
      </w:r>
    </w:p>
    <w:p w14:paraId="192775C7" w14:textId="77777777" w:rsidR="00077947"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Criterio 20</w:t>
      </w:r>
      <w:r w:rsidRPr="00C0552B">
        <w:rPr>
          <w:rFonts w:ascii="Palatino Linotype" w:hAnsi="Palatino Linotype"/>
          <w:i/>
          <w:iCs/>
          <w:sz w:val="22"/>
          <w:szCs w:val="22"/>
        </w:rPr>
        <w:t xml:space="preserve"> Teléfono oficial del proveedor o contratista </w:t>
      </w:r>
    </w:p>
    <w:p w14:paraId="749CD1E9" w14:textId="77777777" w:rsidR="00077947"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Criterio 21</w:t>
      </w:r>
      <w:r w:rsidRPr="00C0552B">
        <w:rPr>
          <w:rFonts w:ascii="Palatino Linotype" w:hAnsi="Palatino Linotype"/>
          <w:i/>
          <w:iCs/>
          <w:sz w:val="22"/>
          <w:szCs w:val="22"/>
        </w:rPr>
        <w:t xml:space="preserve"> Correo electrónico comercial del proveedor o contratista </w:t>
      </w:r>
    </w:p>
    <w:p w14:paraId="59F591A6" w14:textId="77777777" w:rsidR="00077947"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Criterio 22</w:t>
      </w:r>
      <w:r w:rsidRPr="00C0552B">
        <w:rPr>
          <w:rFonts w:ascii="Palatino Linotype" w:hAnsi="Palatino Linotype"/>
          <w:i/>
          <w:iCs/>
          <w:sz w:val="22"/>
          <w:szCs w:val="22"/>
        </w:rPr>
        <w:t xml:space="preserve"> Hipervínculo al registro electrónico de proveedores y contratistas que, en su caso, corresponda </w:t>
      </w:r>
    </w:p>
    <w:p w14:paraId="0FFF28BB" w14:textId="3CE1863D" w:rsidR="00055584" w:rsidRPr="00C0552B" w:rsidRDefault="00055584" w:rsidP="00055584">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Criterio 23</w:t>
      </w:r>
      <w:r w:rsidRPr="00C0552B">
        <w:rPr>
          <w:rFonts w:ascii="Palatino Linotype" w:hAnsi="Palatino Linotype"/>
          <w:i/>
          <w:iCs/>
          <w:sz w:val="22"/>
          <w:szCs w:val="22"/>
        </w:rPr>
        <w:t xml:space="preserve"> Hipervínculo al Directorio de Proveedores y Contratistas Sancionados</w:t>
      </w:r>
    </w:p>
    <w:p w14:paraId="32E7B272" w14:textId="1BB4D76F" w:rsidR="00077947" w:rsidRPr="00C0552B" w:rsidRDefault="00077947" w:rsidP="00055584">
      <w:pPr>
        <w:pStyle w:val="Prrafodelista"/>
        <w:tabs>
          <w:tab w:val="left" w:pos="426"/>
        </w:tabs>
        <w:spacing w:before="240" w:line="276" w:lineRule="auto"/>
        <w:ind w:left="567" w:right="567"/>
        <w:jc w:val="both"/>
        <w:rPr>
          <w:rFonts w:ascii="Palatino Linotype" w:hAnsi="Palatino Linotype"/>
          <w:sz w:val="22"/>
          <w:szCs w:val="22"/>
        </w:rPr>
      </w:pPr>
      <w:r w:rsidRPr="00C0552B">
        <w:rPr>
          <w:rFonts w:ascii="Palatino Linotype" w:hAnsi="Palatino Linotype"/>
          <w:i/>
          <w:iCs/>
          <w:sz w:val="22"/>
          <w:szCs w:val="22"/>
        </w:rPr>
        <w:t>(…)”</w:t>
      </w:r>
    </w:p>
    <w:p w14:paraId="03B97C58" w14:textId="78F07700" w:rsidR="00077947" w:rsidRPr="00C0552B" w:rsidRDefault="00077947" w:rsidP="00055584">
      <w:pPr>
        <w:pStyle w:val="Prrafodelista"/>
        <w:tabs>
          <w:tab w:val="left" w:pos="426"/>
        </w:tabs>
        <w:spacing w:before="240" w:line="276" w:lineRule="auto"/>
        <w:ind w:left="567" w:right="567"/>
        <w:jc w:val="both"/>
        <w:rPr>
          <w:rFonts w:ascii="Palatino Linotype" w:hAnsi="Palatino Linotype"/>
          <w:color w:val="000000" w:themeColor="text1"/>
          <w:sz w:val="22"/>
          <w:szCs w:val="22"/>
        </w:rPr>
      </w:pPr>
      <w:r w:rsidRPr="00C0552B">
        <w:rPr>
          <w:rFonts w:ascii="Palatino Linotype" w:hAnsi="Palatino Linotype"/>
          <w:sz w:val="22"/>
          <w:szCs w:val="22"/>
        </w:rPr>
        <w:t>(Énfasis añadido)</w:t>
      </w:r>
    </w:p>
    <w:p w14:paraId="4DB799BF" w14:textId="77777777" w:rsidR="00055584" w:rsidRPr="00C0552B" w:rsidRDefault="00055584" w:rsidP="00055584">
      <w:pPr>
        <w:pStyle w:val="Prrafodelista"/>
        <w:tabs>
          <w:tab w:val="left" w:pos="426"/>
        </w:tabs>
        <w:spacing w:before="240" w:line="360" w:lineRule="auto"/>
        <w:ind w:left="0" w:right="51"/>
        <w:jc w:val="both"/>
        <w:rPr>
          <w:rFonts w:ascii="Palatino Linotype" w:hAnsi="Palatino Linotype"/>
          <w:color w:val="000000" w:themeColor="text1"/>
        </w:rPr>
      </w:pPr>
    </w:p>
    <w:p w14:paraId="114D4DD2" w14:textId="673F6BBF" w:rsidR="004703D4" w:rsidRPr="00C0552B" w:rsidRDefault="00C84B21" w:rsidP="004B167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eastAsia="Times New Roman" w:hAnsi="Palatino Linotype" w:cs="Arial"/>
          <w:lang w:val="es-ES" w:eastAsia="es-MX"/>
        </w:rPr>
        <w:t xml:space="preserve">Expuesto lo anterior, </w:t>
      </w:r>
      <w:r w:rsidR="00077947" w:rsidRPr="00C0552B">
        <w:rPr>
          <w:rFonts w:ascii="Palatino Linotype" w:eastAsia="Times New Roman" w:hAnsi="Palatino Linotype" w:cs="Arial"/>
          <w:lang w:val="es-ES" w:eastAsia="es-MX"/>
        </w:rPr>
        <w:t>el</w:t>
      </w:r>
      <w:r w:rsidRPr="00C0552B">
        <w:rPr>
          <w:rFonts w:ascii="Palatino Linotype" w:eastAsia="Times New Roman" w:hAnsi="Palatino Linotype" w:cs="Arial"/>
          <w:lang w:val="es-ES" w:eastAsia="es-MX"/>
        </w:rPr>
        <w:t xml:space="preserve"> portal de Información Pública de Oficio Mexiquense (IPOMEX) del Ayuntamiento de Tlalnepantla de Baz, contiene el registro del </w:t>
      </w:r>
      <w:r w:rsidRPr="00C0552B">
        <w:rPr>
          <w:rFonts w:ascii="Palatino Linotype" w:eastAsia="Times New Roman" w:hAnsi="Palatino Linotype" w:cs="Arial"/>
          <w:lang w:val="es-ES" w:eastAsia="es-MX"/>
        </w:rPr>
        <w:lastRenderedPageBreak/>
        <w:t xml:space="preserve">Padrón de Proveedores y Contratistas del </w:t>
      </w:r>
      <w:r w:rsidRPr="00C0552B">
        <w:rPr>
          <w:rFonts w:ascii="Palatino Linotype" w:eastAsia="Times New Roman" w:hAnsi="Palatino Linotype" w:cs="Arial"/>
          <w:b/>
          <w:bCs/>
          <w:lang w:val="es-ES" w:eastAsia="es-MX"/>
        </w:rPr>
        <w:t>SUJETO OBLIGADO</w:t>
      </w:r>
      <w:r w:rsidRPr="00C0552B">
        <w:rPr>
          <w:rFonts w:ascii="Palatino Linotype" w:eastAsia="Times New Roman" w:hAnsi="Palatino Linotype" w:cs="Arial"/>
          <w:lang w:val="es-ES" w:eastAsia="es-MX"/>
        </w:rPr>
        <w:t xml:space="preserve"> de los ejercicios dos mil dieciocho, dos mil diecinueve y dos mil veinte</w:t>
      </w:r>
      <w:r w:rsidR="00077947" w:rsidRPr="00C0552B">
        <w:rPr>
          <w:rStyle w:val="Refdenotaalpie"/>
          <w:rFonts w:ascii="Palatino Linotype" w:eastAsia="Times New Roman" w:hAnsi="Palatino Linotype" w:cs="Arial"/>
          <w:lang w:val="es-ES" w:eastAsia="es-MX"/>
        </w:rPr>
        <w:footnoteReference w:id="15"/>
      </w:r>
      <w:r w:rsidR="00077947" w:rsidRPr="00C0552B">
        <w:rPr>
          <w:rFonts w:ascii="Palatino Linotype" w:eastAsia="Times New Roman" w:hAnsi="Palatino Linotype" w:cs="Arial"/>
          <w:lang w:val="es-ES" w:eastAsia="es-MX"/>
        </w:rPr>
        <w:t xml:space="preserve">, hallándose en el registro </w:t>
      </w:r>
      <w:r w:rsidR="00DA334F" w:rsidRPr="00C0552B">
        <w:rPr>
          <w:rFonts w:ascii="Palatino Linotype" w:eastAsia="Times New Roman" w:hAnsi="Palatino Linotype" w:cs="Arial"/>
          <w:lang w:val="es-ES" w:eastAsia="es-MX"/>
        </w:rPr>
        <w:t>037</w:t>
      </w:r>
      <w:r w:rsidR="00077947" w:rsidRPr="00C0552B">
        <w:rPr>
          <w:rFonts w:ascii="Palatino Linotype" w:eastAsia="Times New Roman" w:hAnsi="Palatino Linotype" w:cs="Arial"/>
          <w:lang w:val="es-ES" w:eastAsia="es-MX"/>
        </w:rPr>
        <w:t xml:space="preserve"> del ejercicio dos mil diecinueve, el reconocimiento de la moral </w:t>
      </w:r>
      <w:r w:rsidR="00077947" w:rsidRPr="00C0552B">
        <w:rPr>
          <w:rFonts w:ascii="Palatino Linotype" w:eastAsia="Times New Roman" w:hAnsi="Palatino Linotype" w:cs="Arial"/>
          <w:i/>
          <w:iCs/>
          <w:lang w:val="es-ES" w:eastAsia="es-MX"/>
        </w:rPr>
        <w:t>ELACO HIJE S.A de C.V</w:t>
      </w:r>
      <w:r w:rsidR="00077947" w:rsidRPr="00C0552B">
        <w:rPr>
          <w:rFonts w:ascii="Palatino Linotype" w:eastAsia="Times New Roman" w:hAnsi="Palatino Linotype" w:cs="Arial"/>
          <w:lang w:val="es-ES" w:eastAsia="es-MX"/>
        </w:rPr>
        <w:t xml:space="preserve"> como una persona jurídico-colectiva proveedora de bienes o servicios del Ayuntamiento.</w:t>
      </w:r>
    </w:p>
    <w:p w14:paraId="4706EB1F" w14:textId="782E128C" w:rsidR="00077947" w:rsidRPr="00C0552B" w:rsidRDefault="00077947" w:rsidP="00DA334F">
      <w:pPr>
        <w:pStyle w:val="Prrafodelista"/>
        <w:tabs>
          <w:tab w:val="left" w:pos="426"/>
        </w:tabs>
        <w:ind w:left="0" w:right="51"/>
        <w:jc w:val="center"/>
        <w:rPr>
          <w:rFonts w:ascii="Palatino Linotype" w:hAnsi="Palatino Linotype"/>
          <w:color w:val="000000" w:themeColor="text1"/>
        </w:rPr>
      </w:pPr>
      <w:r w:rsidRPr="00C0552B">
        <w:rPr>
          <w:rFonts w:ascii="Palatino Linotype" w:hAnsi="Palatino Linotype"/>
          <w:noProof/>
          <w:color w:val="000000" w:themeColor="text1"/>
          <w:lang w:val="es-MX" w:eastAsia="es-MX"/>
        </w:rPr>
        <w:drawing>
          <wp:inline distT="0" distB="0" distL="0" distR="0" wp14:anchorId="38FF4E25" wp14:editId="6CE102C6">
            <wp:extent cx="4867275" cy="4645615"/>
            <wp:effectExtent l="57150" t="57150" r="85725" b="984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2172" cy="465028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8A8F7B" w14:textId="66849D44" w:rsidR="00DA334F" w:rsidRPr="00C0552B" w:rsidRDefault="00DA334F" w:rsidP="00DA334F">
      <w:pPr>
        <w:pStyle w:val="Prrafodelista"/>
        <w:tabs>
          <w:tab w:val="left" w:pos="426"/>
        </w:tabs>
        <w:spacing w:line="360" w:lineRule="auto"/>
        <w:ind w:left="567" w:right="567"/>
        <w:jc w:val="both"/>
        <w:rPr>
          <w:rFonts w:ascii="Palatino Linotype" w:hAnsi="Palatino Linotype"/>
          <w:color w:val="000000" w:themeColor="text1"/>
        </w:rPr>
      </w:pPr>
      <w:r w:rsidRPr="00C0552B">
        <w:rPr>
          <w:rFonts w:ascii="Palatino Linotype" w:hAnsi="Palatino Linotype"/>
          <w:color w:val="000000" w:themeColor="text1"/>
        </w:rPr>
        <w:t>(Fragmento)</w:t>
      </w:r>
    </w:p>
    <w:p w14:paraId="2E5CCB30" w14:textId="77777777" w:rsidR="00077947" w:rsidRPr="00C0552B" w:rsidRDefault="00077947" w:rsidP="004703D4">
      <w:pPr>
        <w:pStyle w:val="Prrafodelista"/>
        <w:tabs>
          <w:tab w:val="left" w:pos="426"/>
        </w:tabs>
        <w:spacing w:before="240" w:line="360" w:lineRule="auto"/>
        <w:ind w:left="0" w:right="51"/>
        <w:jc w:val="both"/>
        <w:rPr>
          <w:rFonts w:ascii="Palatino Linotype" w:hAnsi="Palatino Linotype"/>
          <w:color w:val="000000" w:themeColor="text1"/>
        </w:rPr>
      </w:pPr>
    </w:p>
    <w:p w14:paraId="33A803DF" w14:textId="3E0DC0FF" w:rsidR="00021550" w:rsidRPr="00C0552B" w:rsidRDefault="004703D4" w:rsidP="003B486D">
      <w:pPr>
        <w:pStyle w:val="Prrafodelista"/>
        <w:tabs>
          <w:tab w:val="left" w:pos="426"/>
        </w:tabs>
        <w:spacing w:before="240" w:line="360" w:lineRule="auto"/>
        <w:ind w:left="0" w:right="49"/>
        <w:jc w:val="both"/>
        <w:outlineLvl w:val="2"/>
        <w:rPr>
          <w:rFonts w:ascii="Palatino Linotype" w:hAnsi="Palatino Linotype" w:cs="Arial"/>
          <w:b/>
          <w:color w:val="000000" w:themeColor="text1"/>
        </w:rPr>
      </w:pPr>
      <w:bookmarkStart w:id="28" w:name="_Toc56724829"/>
      <w:r w:rsidRPr="00C0552B">
        <w:rPr>
          <w:rFonts w:ascii="Palatino Linotype" w:hAnsi="Palatino Linotype" w:cs="Arial"/>
          <w:b/>
          <w:color w:val="000000" w:themeColor="text1"/>
        </w:rPr>
        <w:lastRenderedPageBreak/>
        <w:t>IV</w:t>
      </w:r>
      <w:r w:rsidR="00021550" w:rsidRPr="00C0552B">
        <w:rPr>
          <w:rFonts w:ascii="Palatino Linotype" w:hAnsi="Palatino Linotype" w:cs="Arial"/>
          <w:b/>
          <w:color w:val="000000" w:themeColor="text1"/>
        </w:rPr>
        <w:t>. De la</w:t>
      </w:r>
      <w:r w:rsidR="00F33ADC" w:rsidRPr="00C0552B">
        <w:rPr>
          <w:rFonts w:ascii="Palatino Linotype" w:hAnsi="Palatino Linotype" w:cs="Arial"/>
          <w:b/>
          <w:color w:val="000000" w:themeColor="text1"/>
        </w:rPr>
        <w:t>s</w:t>
      </w:r>
      <w:r w:rsidR="00021550" w:rsidRPr="00C0552B">
        <w:rPr>
          <w:rFonts w:ascii="Palatino Linotype" w:hAnsi="Palatino Linotype" w:cs="Arial"/>
          <w:b/>
          <w:color w:val="000000" w:themeColor="text1"/>
        </w:rPr>
        <w:t xml:space="preserve"> </w:t>
      </w:r>
      <w:r w:rsidR="0075678C" w:rsidRPr="00C0552B">
        <w:rPr>
          <w:rFonts w:ascii="Palatino Linotype" w:hAnsi="Palatino Linotype" w:cs="Arial"/>
          <w:b/>
          <w:color w:val="000000" w:themeColor="text1"/>
        </w:rPr>
        <w:t>respuestas</w:t>
      </w:r>
      <w:r w:rsidR="00021550" w:rsidRPr="00C0552B">
        <w:rPr>
          <w:rFonts w:ascii="Palatino Linotype" w:hAnsi="Palatino Linotype" w:cs="Arial"/>
          <w:b/>
          <w:color w:val="000000" w:themeColor="text1"/>
        </w:rPr>
        <w:t xml:space="preserve"> a la</w:t>
      </w:r>
      <w:r w:rsidR="00F33ADC" w:rsidRPr="00C0552B">
        <w:rPr>
          <w:rFonts w:ascii="Palatino Linotype" w:hAnsi="Palatino Linotype" w:cs="Arial"/>
          <w:b/>
          <w:color w:val="000000" w:themeColor="text1"/>
        </w:rPr>
        <w:t>s</w:t>
      </w:r>
      <w:r w:rsidR="00021550" w:rsidRPr="00C0552B">
        <w:rPr>
          <w:rFonts w:ascii="Palatino Linotype" w:hAnsi="Palatino Linotype" w:cs="Arial"/>
          <w:b/>
          <w:color w:val="000000" w:themeColor="text1"/>
        </w:rPr>
        <w:t xml:space="preserve"> solicitud</w:t>
      </w:r>
      <w:r w:rsidR="00F33ADC" w:rsidRPr="00C0552B">
        <w:rPr>
          <w:rFonts w:ascii="Palatino Linotype" w:hAnsi="Palatino Linotype" w:cs="Arial"/>
          <w:b/>
          <w:color w:val="000000" w:themeColor="text1"/>
        </w:rPr>
        <w:t>es</w:t>
      </w:r>
      <w:r w:rsidR="00021550" w:rsidRPr="00C0552B">
        <w:rPr>
          <w:rFonts w:ascii="Palatino Linotype" w:hAnsi="Palatino Linotype" w:cs="Arial"/>
          <w:b/>
          <w:color w:val="000000" w:themeColor="text1"/>
        </w:rPr>
        <w:t xml:space="preserve"> de información</w:t>
      </w:r>
      <w:r w:rsidR="00D652B8" w:rsidRPr="00C0552B">
        <w:rPr>
          <w:rFonts w:ascii="Palatino Linotype" w:hAnsi="Palatino Linotype" w:cs="Arial"/>
          <w:b/>
          <w:color w:val="000000" w:themeColor="text1"/>
        </w:rPr>
        <w:t xml:space="preserve"> e informes justificados.</w:t>
      </w:r>
      <w:bookmarkEnd w:id="28"/>
    </w:p>
    <w:p w14:paraId="1B60F838" w14:textId="77777777" w:rsidR="00021550" w:rsidRPr="00C0552B"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0DAFE878" w14:textId="530554F4" w:rsidR="00AA085A" w:rsidRPr="00C0552B" w:rsidRDefault="0075678C" w:rsidP="00F33ADC">
      <w:pPr>
        <w:numPr>
          <w:ilvl w:val="0"/>
          <w:numId w:val="4"/>
        </w:numPr>
        <w:spacing w:line="360" w:lineRule="auto"/>
        <w:ind w:left="0" w:right="49" w:firstLine="0"/>
        <w:contextualSpacing/>
        <w:jc w:val="both"/>
        <w:rPr>
          <w:rFonts w:ascii="Palatino Linotype" w:hAnsi="Palatino Linotype" w:cs="Arial"/>
          <w:color w:val="000000" w:themeColor="text1"/>
        </w:rPr>
      </w:pPr>
      <w:r w:rsidRPr="00C0552B">
        <w:rPr>
          <w:rFonts w:ascii="Palatino Linotype" w:hAnsi="Palatino Linotype"/>
          <w:color w:val="000000" w:themeColor="text1"/>
        </w:rPr>
        <w:t xml:space="preserve">Es imperativo referir que el </w:t>
      </w:r>
      <w:r w:rsidRPr="00C0552B">
        <w:rPr>
          <w:rFonts w:ascii="Palatino Linotype" w:hAnsi="Palatino Linotype"/>
          <w:b/>
          <w:bCs/>
          <w:color w:val="000000" w:themeColor="text1"/>
        </w:rPr>
        <w:t>RECURRENTE</w:t>
      </w:r>
      <w:r w:rsidRPr="00C0552B">
        <w:rPr>
          <w:rFonts w:ascii="Palatino Linotype" w:hAnsi="Palatino Linotype"/>
          <w:color w:val="000000" w:themeColor="text1"/>
        </w:rPr>
        <w:t xml:space="preserve">, en </w:t>
      </w:r>
      <w:r w:rsidR="001E4B1B" w:rsidRPr="00C0552B">
        <w:rPr>
          <w:rFonts w:ascii="Palatino Linotype" w:hAnsi="Palatino Linotype"/>
          <w:color w:val="000000" w:themeColor="text1"/>
        </w:rPr>
        <w:t xml:space="preserve">ambos expedientes formados motivo de las impugnaciones presentadas contra las respuestas del </w:t>
      </w:r>
      <w:r w:rsidR="001E4B1B" w:rsidRPr="00C0552B">
        <w:rPr>
          <w:rFonts w:ascii="Palatino Linotype" w:hAnsi="Palatino Linotype"/>
          <w:b/>
          <w:bCs/>
          <w:color w:val="000000" w:themeColor="text1"/>
        </w:rPr>
        <w:t>SUJETO OBLIGADO</w:t>
      </w:r>
      <w:r w:rsidRPr="00C0552B">
        <w:rPr>
          <w:rFonts w:ascii="Palatino Linotype" w:hAnsi="Palatino Linotype"/>
          <w:color w:val="000000" w:themeColor="text1"/>
        </w:rPr>
        <w:t>, sustentó su</w:t>
      </w:r>
      <w:r w:rsidR="001E4B1B" w:rsidRPr="00C0552B">
        <w:rPr>
          <w:rFonts w:ascii="Palatino Linotype" w:hAnsi="Palatino Linotype"/>
          <w:color w:val="000000" w:themeColor="text1"/>
        </w:rPr>
        <w:t>s</w:t>
      </w:r>
      <w:r w:rsidRPr="00C0552B">
        <w:rPr>
          <w:rFonts w:ascii="Palatino Linotype" w:hAnsi="Palatino Linotype"/>
          <w:color w:val="000000" w:themeColor="text1"/>
        </w:rPr>
        <w:t xml:space="preserve"> requerimiento</w:t>
      </w:r>
      <w:r w:rsidR="001E4B1B" w:rsidRPr="00C0552B">
        <w:rPr>
          <w:rFonts w:ascii="Palatino Linotype" w:hAnsi="Palatino Linotype"/>
          <w:color w:val="000000" w:themeColor="text1"/>
        </w:rPr>
        <w:t>s</w:t>
      </w:r>
      <w:r w:rsidRPr="00C0552B">
        <w:rPr>
          <w:rFonts w:ascii="Palatino Linotype" w:hAnsi="Palatino Linotype"/>
          <w:color w:val="000000" w:themeColor="text1"/>
        </w:rPr>
        <w:t xml:space="preserve"> con base en un oficio promovido ante el Ayuntamiento el once (11) de noviembre de dos mil veinte, por medio del cual, el representante legal de la moral </w:t>
      </w:r>
      <w:r w:rsidRPr="00C0552B">
        <w:rPr>
          <w:rFonts w:ascii="Palatino Linotype" w:hAnsi="Palatino Linotype"/>
          <w:i/>
          <w:iCs/>
          <w:color w:val="000000" w:themeColor="text1"/>
        </w:rPr>
        <w:t>ELACO HIJE S.A de C.V</w:t>
      </w:r>
      <w:r w:rsidRPr="00C0552B">
        <w:rPr>
          <w:rFonts w:ascii="Palatino Linotype" w:hAnsi="Palatino Linotype"/>
          <w:color w:val="000000" w:themeColor="text1"/>
        </w:rPr>
        <w:t xml:space="preserve"> -reconocido como tal dentro del Padrón de Proveedores y Contratistas del </w:t>
      </w:r>
      <w:r w:rsidRPr="00C0552B">
        <w:rPr>
          <w:rFonts w:ascii="Palatino Linotype" w:hAnsi="Palatino Linotype"/>
          <w:b/>
          <w:bCs/>
          <w:color w:val="000000" w:themeColor="text1"/>
        </w:rPr>
        <w:t>SUJETO OBLIGADO</w:t>
      </w:r>
      <w:r w:rsidRPr="00C0552B">
        <w:rPr>
          <w:rFonts w:ascii="Palatino Linotype" w:hAnsi="Palatino Linotype"/>
          <w:color w:val="000000" w:themeColor="text1"/>
        </w:rPr>
        <w:t xml:space="preserve">- requirió a la Oficial Mayor del Ayuntamiento se le proporcionara el número de expediente correspondiente a la factura A493, a nombre de la empresa de mérito, relativa a un </w:t>
      </w:r>
      <w:r w:rsidRPr="00C0552B">
        <w:rPr>
          <w:rFonts w:ascii="Palatino Linotype" w:hAnsi="Palatino Linotype"/>
          <w:b/>
          <w:bCs/>
          <w:color w:val="000000" w:themeColor="text1"/>
        </w:rPr>
        <w:t>servicio integral para la organización del evento deportivo denominado “</w:t>
      </w:r>
      <w:r w:rsidRPr="00C0552B">
        <w:rPr>
          <w:rFonts w:ascii="Palatino Linotype" w:hAnsi="Palatino Linotype"/>
          <w:b/>
          <w:bCs/>
          <w:i/>
          <w:iCs/>
          <w:color w:val="000000" w:themeColor="text1"/>
        </w:rPr>
        <w:t xml:space="preserve">Torneo Intermunicipal Selectivo para representantes de fútbol, fútbol sala, </w:t>
      </w:r>
      <w:proofErr w:type="spellStart"/>
      <w:r w:rsidRPr="00C0552B">
        <w:rPr>
          <w:rFonts w:ascii="Palatino Linotype" w:hAnsi="Palatino Linotype"/>
          <w:b/>
          <w:bCs/>
          <w:i/>
          <w:iCs/>
          <w:color w:val="000000" w:themeColor="text1"/>
        </w:rPr>
        <w:t>beisbol</w:t>
      </w:r>
      <w:proofErr w:type="spellEnd"/>
      <w:r w:rsidRPr="00C0552B">
        <w:rPr>
          <w:rFonts w:ascii="Palatino Linotype" w:hAnsi="Palatino Linotype"/>
          <w:b/>
          <w:bCs/>
          <w:i/>
          <w:iCs/>
          <w:color w:val="000000" w:themeColor="text1"/>
        </w:rPr>
        <w:t>, tenis de mesa</w:t>
      </w:r>
      <w:r w:rsidRPr="00C0552B">
        <w:rPr>
          <w:rFonts w:ascii="Palatino Linotype" w:hAnsi="Palatino Linotype"/>
          <w:b/>
          <w:bCs/>
          <w:color w:val="000000" w:themeColor="text1"/>
        </w:rPr>
        <w:t>” que incluye logística, organización, representación y seguro</w:t>
      </w:r>
      <w:r w:rsidRPr="00C0552B">
        <w:rPr>
          <w:rFonts w:ascii="Palatino Linotype" w:hAnsi="Palatino Linotype"/>
          <w:color w:val="000000" w:themeColor="text1"/>
        </w:rPr>
        <w:t>.</w:t>
      </w:r>
    </w:p>
    <w:p w14:paraId="204E18CD" w14:textId="77777777" w:rsidR="00F33ADC" w:rsidRPr="00C0552B" w:rsidRDefault="00F33ADC" w:rsidP="00F33ADC">
      <w:pPr>
        <w:spacing w:line="360" w:lineRule="auto"/>
        <w:ind w:right="49"/>
        <w:contextualSpacing/>
        <w:jc w:val="both"/>
        <w:rPr>
          <w:rFonts w:ascii="Palatino Linotype" w:hAnsi="Palatino Linotype" w:cs="Arial"/>
          <w:color w:val="000000" w:themeColor="text1"/>
        </w:rPr>
      </w:pPr>
    </w:p>
    <w:p w14:paraId="4D42377F" w14:textId="1BF66763" w:rsidR="00F33ADC" w:rsidRPr="00C0552B" w:rsidRDefault="001E4B1B" w:rsidP="00F33ADC">
      <w:pPr>
        <w:numPr>
          <w:ilvl w:val="0"/>
          <w:numId w:val="4"/>
        </w:numPr>
        <w:spacing w:line="360" w:lineRule="auto"/>
        <w:ind w:left="0" w:right="49" w:firstLine="0"/>
        <w:contextualSpacing/>
        <w:jc w:val="both"/>
        <w:rPr>
          <w:rFonts w:ascii="Palatino Linotype" w:hAnsi="Palatino Linotype" w:cs="Arial"/>
          <w:color w:val="000000" w:themeColor="text1"/>
        </w:rPr>
      </w:pPr>
      <w:r w:rsidRPr="00C0552B">
        <w:rPr>
          <w:rFonts w:ascii="Palatino Linotype" w:hAnsi="Palatino Linotype"/>
          <w:color w:val="000000" w:themeColor="text1"/>
        </w:rPr>
        <w:t xml:space="preserve">De tal manera que para el recurso de revisión </w:t>
      </w:r>
      <w:r w:rsidRPr="00C0552B">
        <w:rPr>
          <w:rFonts w:ascii="Palatino Linotype" w:hAnsi="Palatino Linotype"/>
          <w:b/>
          <w:bCs/>
          <w:color w:val="000000" w:themeColor="text1"/>
        </w:rPr>
        <w:t>04183/INFOEM/IP/RR/2020</w:t>
      </w:r>
      <w:r w:rsidRPr="00C0552B">
        <w:rPr>
          <w:rFonts w:ascii="Palatino Linotype" w:hAnsi="Palatino Linotype"/>
          <w:color w:val="000000" w:themeColor="text1"/>
        </w:rPr>
        <w:t xml:space="preserve">, adjuntó el instrumento referido </w:t>
      </w:r>
      <w:r w:rsidRPr="00C0552B">
        <w:rPr>
          <w:rFonts w:ascii="Palatino Linotype" w:hAnsi="Palatino Linotype"/>
          <w:i/>
          <w:iCs/>
          <w:color w:val="000000" w:themeColor="text1"/>
        </w:rPr>
        <w:t>supra</w:t>
      </w:r>
      <w:r w:rsidRPr="00C0552B">
        <w:rPr>
          <w:rFonts w:ascii="Palatino Linotype" w:hAnsi="Palatino Linotype"/>
          <w:color w:val="000000" w:themeColor="text1"/>
        </w:rPr>
        <w:t xml:space="preserve"> en la propia impugnación, mientras que para el recurso </w:t>
      </w:r>
      <w:r w:rsidRPr="00C0552B">
        <w:rPr>
          <w:rFonts w:ascii="Palatino Linotype" w:hAnsi="Palatino Linotype"/>
          <w:b/>
          <w:bCs/>
          <w:color w:val="000000" w:themeColor="text1"/>
        </w:rPr>
        <w:t>04498/INFOEM/IP/RR/2020</w:t>
      </w:r>
      <w:r w:rsidRPr="00C0552B">
        <w:rPr>
          <w:rFonts w:ascii="Palatino Linotype" w:hAnsi="Palatino Linotype"/>
          <w:color w:val="000000" w:themeColor="text1"/>
        </w:rPr>
        <w:t xml:space="preserve">, el documento en cuestión fue compartido dentro de la solicitud de origen, identificada con el número </w:t>
      </w:r>
      <w:r w:rsidRPr="00C0552B">
        <w:rPr>
          <w:rFonts w:ascii="Palatino Linotype" w:hAnsi="Palatino Linotype"/>
          <w:b/>
          <w:bCs/>
          <w:color w:val="000000" w:themeColor="text1"/>
        </w:rPr>
        <w:t>00810/TLALNEPA/IP/2020</w:t>
      </w:r>
      <w:r w:rsidRPr="00C0552B">
        <w:rPr>
          <w:rFonts w:ascii="Palatino Linotype" w:hAnsi="Palatino Linotype"/>
          <w:color w:val="000000" w:themeColor="text1"/>
        </w:rPr>
        <w:t>.</w:t>
      </w:r>
    </w:p>
    <w:p w14:paraId="5B96B3C8" w14:textId="77777777" w:rsidR="00F33ADC" w:rsidRPr="00C0552B" w:rsidRDefault="00F33ADC" w:rsidP="00F33ADC">
      <w:pPr>
        <w:spacing w:line="360" w:lineRule="auto"/>
        <w:ind w:right="49"/>
        <w:contextualSpacing/>
        <w:jc w:val="both"/>
        <w:rPr>
          <w:rFonts w:ascii="Palatino Linotype" w:hAnsi="Palatino Linotype" w:cs="Arial"/>
          <w:color w:val="000000" w:themeColor="text1"/>
        </w:rPr>
      </w:pPr>
    </w:p>
    <w:p w14:paraId="6E3A0BAE" w14:textId="3CA02BEB" w:rsidR="00F33ADC" w:rsidRPr="00C0552B" w:rsidRDefault="00D652B8" w:rsidP="00F33ADC">
      <w:pPr>
        <w:numPr>
          <w:ilvl w:val="0"/>
          <w:numId w:val="4"/>
        </w:numPr>
        <w:spacing w:line="360" w:lineRule="auto"/>
        <w:ind w:left="0" w:right="49" w:firstLine="0"/>
        <w:contextualSpacing/>
        <w:jc w:val="both"/>
        <w:rPr>
          <w:rFonts w:ascii="Palatino Linotype" w:hAnsi="Palatino Linotype" w:cs="Arial"/>
          <w:color w:val="000000" w:themeColor="text1"/>
        </w:rPr>
      </w:pPr>
      <w:r w:rsidRPr="00C0552B">
        <w:rPr>
          <w:rFonts w:ascii="Palatino Linotype" w:hAnsi="Palatino Linotype"/>
          <w:color w:val="000000" w:themeColor="text1"/>
        </w:rPr>
        <w:t xml:space="preserve">Dicho lo anterior, por cuanto hace a la respuesta a la solicitud de información número </w:t>
      </w:r>
      <w:r w:rsidRPr="00C0552B">
        <w:rPr>
          <w:rFonts w:ascii="Palatino Linotype" w:hAnsi="Palatino Linotype"/>
          <w:b/>
          <w:bCs/>
          <w:color w:val="000000" w:themeColor="text1"/>
        </w:rPr>
        <w:t>00773/TLALNEPA/IP/2020</w:t>
      </w:r>
      <w:r w:rsidRPr="00C0552B">
        <w:rPr>
          <w:rFonts w:ascii="Palatino Linotype" w:hAnsi="Palatino Linotype"/>
          <w:color w:val="000000" w:themeColor="text1"/>
        </w:rPr>
        <w:t xml:space="preserve">, el </w:t>
      </w:r>
      <w:r w:rsidRPr="00C0552B">
        <w:rPr>
          <w:rFonts w:ascii="Palatino Linotype" w:hAnsi="Palatino Linotype"/>
          <w:b/>
          <w:bCs/>
          <w:color w:val="000000" w:themeColor="text1"/>
        </w:rPr>
        <w:t>SUJETO OBLIGADO</w:t>
      </w:r>
      <w:r w:rsidRPr="00C0552B">
        <w:rPr>
          <w:rFonts w:ascii="Palatino Linotype" w:hAnsi="Palatino Linotype"/>
          <w:color w:val="000000" w:themeColor="text1"/>
        </w:rPr>
        <w:t xml:space="preserve"> compartió los oficios de respuesta del Tesorero Municipal y la Oficial Mayor, los cuales, esencialmente, informan lo siguiente:</w:t>
      </w:r>
    </w:p>
    <w:p w14:paraId="0DE92816" w14:textId="67C1A964" w:rsidR="00F33ADC" w:rsidRPr="00C0552B" w:rsidRDefault="00F33ADC" w:rsidP="00F33ADC">
      <w:pPr>
        <w:spacing w:line="360" w:lineRule="auto"/>
        <w:ind w:right="49"/>
        <w:contextualSpacing/>
        <w:jc w:val="both"/>
        <w:rPr>
          <w:rFonts w:ascii="Palatino Linotype" w:hAnsi="Palatino Linotype" w:cs="Arial"/>
          <w:color w:val="000000" w:themeColor="text1"/>
        </w:rPr>
      </w:pPr>
    </w:p>
    <w:p w14:paraId="0B8C4510" w14:textId="554BAD59" w:rsidR="00D652B8" w:rsidRPr="00C0552B" w:rsidRDefault="00D652B8" w:rsidP="009F0547">
      <w:pPr>
        <w:spacing w:line="276" w:lineRule="auto"/>
        <w:ind w:left="567" w:right="567"/>
        <w:contextualSpacing/>
        <w:jc w:val="both"/>
        <w:rPr>
          <w:rFonts w:ascii="Palatino Linotype" w:hAnsi="Palatino Linotype" w:cs="Arial"/>
          <w:b/>
          <w:bCs/>
          <w:color w:val="000000" w:themeColor="text1"/>
          <w:sz w:val="22"/>
          <w:szCs w:val="22"/>
        </w:rPr>
      </w:pPr>
      <w:r w:rsidRPr="00C0552B">
        <w:rPr>
          <w:rFonts w:ascii="Palatino Linotype" w:hAnsi="Palatino Linotype" w:cs="Arial"/>
          <w:b/>
          <w:bCs/>
          <w:color w:val="000000" w:themeColor="text1"/>
          <w:sz w:val="22"/>
          <w:szCs w:val="22"/>
        </w:rPr>
        <w:t>Oficio TM/2708/2020, de veinticinco (25) de septiembre de dos mil veinte, emitido por el Tesorero Municipal</w:t>
      </w:r>
      <w:r w:rsidR="009F0547" w:rsidRPr="00C0552B">
        <w:rPr>
          <w:rFonts w:ascii="Palatino Linotype" w:hAnsi="Palatino Linotype" w:cs="Arial"/>
          <w:b/>
          <w:bCs/>
          <w:color w:val="000000" w:themeColor="text1"/>
          <w:sz w:val="22"/>
          <w:szCs w:val="22"/>
        </w:rPr>
        <w:t xml:space="preserve"> a la Titular de la Unidad de Transparencia y Acceso a la Información Pública Municipal</w:t>
      </w:r>
      <w:r w:rsidRPr="00C0552B">
        <w:rPr>
          <w:rFonts w:ascii="Palatino Linotype" w:hAnsi="Palatino Linotype" w:cs="Arial"/>
          <w:b/>
          <w:bCs/>
          <w:color w:val="000000" w:themeColor="text1"/>
          <w:sz w:val="22"/>
          <w:szCs w:val="22"/>
        </w:rPr>
        <w:t>:</w:t>
      </w:r>
    </w:p>
    <w:p w14:paraId="58E907C8" w14:textId="2E395836" w:rsidR="00D652B8" w:rsidRPr="00C0552B" w:rsidRDefault="00D652B8" w:rsidP="009F0547">
      <w:pPr>
        <w:spacing w:line="276" w:lineRule="auto"/>
        <w:ind w:left="851" w:right="851"/>
        <w:contextualSpacing/>
        <w:jc w:val="both"/>
        <w:rPr>
          <w:rFonts w:ascii="Palatino Linotype" w:hAnsi="Palatino Linotype" w:cs="Arial"/>
          <w:i/>
          <w:iCs/>
          <w:color w:val="000000" w:themeColor="text1"/>
          <w:sz w:val="22"/>
          <w:szCs w:val="22"/>
        </w:rPr>
      </w:pPr>
      <w:r w:rsidRPr="00C0552B">
        <w:rPr>
          <w:rFonts w:ascii="Palatino Linotype" w:hAnsi="Palatino Linotype" w:cs="Arial"/>
          <w:color w:val="000000" w:themeColor="text1"/>
          <w:sz w:val="22"/>
          <w:szCs w:val="22"/>
        </w:rPr>
        <w:t>“</w:t>
      </w:r>
      <w:r w:rsidR="009F0547" w:rsidRPr="00C0552B">
        <w:rPr>
          <w:rFonts w:ascii="Palatino Linotype" w:hAnsi="Palatino Linotype" w:cs="Arial"/>
          <w:i/>
          <w:iCs/>
          <w:color w:val="000000" w:themeColor="text1"/>
          <w:sz w:val="22"/>
          <w:szCs w:val="22"/>
        </w:rPr>
        <w:t>(…)</w:t>
      </w:r>
    </w:p>
    <w:p w14:paraId="68F9D42D" w14:textId="7E514E79" w:rsidR="009F0547" w:rsidRPr="00C0552B" w:rsidRDefault="009F0547" w:rsidP="009F0547">
      <w:pPr>
        <w:spacing w:line="276" w:lineRule="auto"/>
        <w:ind w:left="851" w:right="851"/>
        <w:contextualSpacing/>
        <w:jc w:val="both"/>
        <w:rPr>
          <w:rFonts w:ascii="Palatino Linotype" w:hAnsi="Palatino Linotype" w:cs="Arial"/>
          <w:color w:val="000000" w:themeColor="text1"/>
          <w:sz w:val="22"/>
          <w:szCs w:val="22"/>
        </w:rPr>
      </w:pPr>
      <w:r w:rsidRPr="00C0552B">
        <w:rPr>
          <w:rFonts w:ascii="Palatino Linotype" w:hAnsi="Palatino Linotype" w:cs="Arial"/>
          <w:i/>
          <w:iCs/>
          <w:color w:val="000000" w:themeColor="text1"/>
          <w:sz w:val="22"/>
          <w:szCs w:val="22"/>
        </w:rPr>
        <w:t xml:space="preserve">Después de haber realizado una búsqueda en los archivos de esta Tesorería Municipal, hago de su conocimiento que </w:t>
      </w:r>
      <w:r w:rsidRPr="00C0552B">
        <w:rPr>
          <w:rFonts w:ascii="Palatino Linotype" w:hAnsi="Palatino Linotype" w:cs="Arial"/>
          <w:i/>
          <w:iCs/>
          <w:color w:val="000000" w:themeColor="text1"/>
          <w:sz w:val="22"/>
          <w:szCs w:val="22"/>
          <w:u w:val="single"/>
        </w:rPr>
        <w:t>no se encontró registro alguno de facturas pagadas a la persona moral “ELACO HIJE S.A. DE C.V.</w:t>
      </w:r>
      <w:r w:rsidRPr="00C0552B">
        <w:rPr>
          <w:rFonts w:ascii="Palatino Linotype" w:hAnsi="Palatino Linotype" w:cs="Arial"/>
          <w:i/>
          <w:iCs/>
          <w:color w:val="000000" w:themeColor="text1"/>
          <w:sz w:val="22"/>
          <w:szCs w:val="22"/>
        </w:rPr>
        <w:t>”</w:t>
      </w:r>
      <w:r w:rsidRPr="00C0552B">
        <w:rPr>
          <w:rFonts w:ascii="Palatino Linotype" w:hAnsi="Palatino Linotype" w:cs="Arial"/>
          <w:color w:val="000000" w:themeColor="text1"/>
          <w:sz w:val="22"/>
          <w:szCs w:val="22"/>
        </w:rPr>
        <w:t xml:space="preserve"> (Sic)</w:t>
      </w:r>
    </w:p>
    <w:p w14:paraId="4F893019" w14:textId="77777777" w:rsidR="009F0547" w:rsidRPr="00C0552B" w:rsidRDefault="009F0547" w:rsidP="009F0547">
      <w:pPr>
        <w:spacing w:line="276" w:lineRule="auto"/>
        <w:ind w:left="567" w:right="567"/>
        <w:contextualSpacing/>
        <w:jc w:val="both"/>
        <w:rPr>
          <w:rFonts w:ascii="Palatino Linotype" w:hAnsi="Palatino Linotype" w:cs="Arial"/>
          <w:b/>
          <w:bCs/>
          <w:color w:val="000000" w:themeColor="text1"/>
          <w:sz w:val="22"/>
          <w:szCs w:val="22"/>
        </w:rPr>
      </w:pPr>
    </w:p>
    <w:p w14:paraId="488498FC" w14:textId="3678B374" w:rsidR="00D652B8" w:rsidRPr="00C0552B" w:rsidRDefault="00D652B8" w:rsidP="009F0547">
      <w:pPr>
        <w:spacing w:line="276" w:lineRule="auto"/>
        <w:ind w:left="567" w:right="567"/>
        <w:contextualSpacing/>
        <w:jc w:val="both"/>
        <w:rPr>
          <w:rFonts w:ascii="Palatino Linotype" w:hAnsi="Palatino Linotype" w:cs="Arial"/>
          <w:b/>
          <w:bCs/>
          <w:color w:val="000000" w:themeColor="text1"/>
          <w:sz w:val="22"/>
          <w:szCs w:val="22"/>
        </w:rPr>
      </w:pPr>
      <w:r w:rsidRPr="00C0552B">
        <w:rPr>
          <w:rFonts w:ascii="Palatino Linotype" w:hAnsi="Palatino Linotype" w:cs="Arial"/>
          <w:b/>
          <w:bCs/>
          <w:color w:val="000000" w:themeColor="text1"/>
          <w:sz w:val="22"/>
          <w:szCs w:val="22"/>
        </w:rPr>
        <w:t xml:space="preserve">Oficio </w:t>
      </w:r>
      <w:r w:rsidR="009F0547" w:rsidRPr="00C0552B">
        <w:rPr>
          <w:rFonts w:ascii="Palatino Linotype" w:hAnsi="Palatino Linotype" w:cs="Arial"/>
          <w:b/>
          <w:bCs/>
          <w:color w:val="000000" w:themeColor="text1"/>
          <w:sz w:val="22"/>
          <w:szCs w:val="22"/>
        </w:rPr>
        <w:t xml:space="preserve">SRM/742/2020, de catorce (14) de septiembre de dos mil veinte, emitido por la Subdirectora de Recursos Materiales a la Jefa de Departamento de Transparencia y Fondo </w:t>
      </w:r>
      <w:proofErr w:type="spellStart"/>
      <w:r w:rsidR="009F0547" w:rsidRPr="00C0552B">
        <w:rPr>
          <w:rFonts w:ascii="Palatino Linotype" w:hAnsi="Palatino Linotype" w:cs="Arial"/>
          <w:b/>
          <w:bCs/>
          <w:color w:val="000000" w:themeColor="text1"/>
          <w:sz w:val="22"/>
          <w:szCs w:val="22"/>
        </w:rPr>
        <w:t>Revolvente</w:t>
      </w:r>
      <w:proofErr w:type="spellEnd"/>
      <w:r w:rsidR="009F0547" w:rsidRPr="00C0552B">
        <w:rPr>
          <w:rFonts w:ascii="Palatino Linotype" w:hAnsi="Palatino Linotype" w:cs="Arial"/>
          <w:b/>
          <w:bCs/>
          <w:color w:val="000000" w:themeColor="text1"/>
          <w:sz w:val="22"/>
          <w:szCs w:val="22"/>
        </w:rPr>
        <w:t>:</w:t>
      </w:r>
    </w:p>
    <w:p w14:paraId="699B8913" w14:textId="18EB5D90" w:rsidR="009F0547" w:rsidRPr="00C0552B" w:rsidRDefault="009F0547" w:rsidP="009F0547">
      <w:pPr>
        <w:spacing w:line="276" w:lineRule="auto"/>
        <w:ind w:left="851" w:right="851"/>
        <w:contextualSpacing/>
        <w:jc w:val="both"/>
        <w:rPr>
          <w:rFonts w:ascii="Palatino Linotype" w:hAnsi="Palatino Linotype" w:cs="Arial"/>
          <w:i/>
          <w:iCs/>
          <w:color w:val="000000" w:themeColor="text1"/>
          <w:sz w:val="22"/>
          <w:szCs w:val="22"/>
        </w:rPr>
      </w:pPr>
      <w:r w:rsidRPr="00C0552B">
        <w:rPr>
          <w:rFonts w:ascii="Palatino Linotype" w:hAnsi="Palatino Linotype" w:cs="Arial"/>
          <w:i/>
          <w:iCs/>
          <w:color w:val="000000" w:themeColor="text1"/>
          <w:sz w:val="22"/>
          <w:szCs w:val="22"/>
        </w:rPr>
        <w:t>“(…)</w:t>
      </w:r>
    </w:p>
    <w:p w14:paraId="18711835" w14:textId="2F03A8F9" w:rsidR="009F0547" w:rsidRPr="00C0552B" w:rsidRDefault="009F0547" w:rsidP="009F0547">
      <w:pPr>
        <w:spacing w:line="276" w:lineRule="auto"/>
        <w:ind w:left="851" w:right="851"/>
        <w:contextualSpacing/>
        <w:jc w:val="both"/>
        <w:rPr>
          <w:rFonts w:ascii="Palatino Linotype" w:hAnsi="Palatino Linotype" w:cs="Arial"/>
          <w:color w:val="000000" w:themeColor="text1"/>
          <w:sz w:val="22"/>
          <w:szCs w:val="22"/>
        </w:rPr>
      </w:pPr>
      <w:r w:rsidRPr="00C0552B">
        <w:rPr>
          <w:rFonts w:ascii="Palatino Linotype" w:hAnsi="Palatino Linotype" w:cs="Arial"/>
          <w:i/>
          <w:iCs/>
          <w:color w:val="000000" w:themeColor="text1"/>
          <w:sz w:val="22"/>
          <w:szCs w:val="22"/>
        </w:rPr>
        <w:t xml:space="preserve">Después de una revisión exhaustiva a nuestros archivos físicos y electrónicos, </w:t>
      </w:r>
      <w:r w:rsidRPr="00C0552B">
        <w:rPr>
          <w:rFonts w:ascii="Palatino Linotype" w:hAnsi="Palatino Linotype" w:cs="Arial"/>
          <w:i/>
          <w:iCs/>
          <w:color w:val="000000" w:themeColor="text1"/>
          <w:sz w:val="22"/>
          <w:szCs w:val="22"/>
          <w:u w:val="single"/>
        </w:rPr>
        <w:t>no se encontró evidencia de la tramitación de algún pago a favor de la persona moral ELACO HIJE S.A. DE C.V., por el período solicitado.</w:t>
      </w:r>
      <w:r w:rsidRPr="00C0552B">
        <w:rPr>
          <w:rFonts w:ascii="Palatino Linotype" w:hAnsi="Palatino Linotype" w:cs="Arial"/>
          <w:i/>
          <w:iCs/>
          <w:color w:val="000000" w:themeColor="text1"/>
          <w:sz w:val="22"/>
          <w:szCs w:val="22"/>
        </w:rPr>
        <w:t>”</w:t>
      </w:r>
      <w:r w:rsidRPr="00C0552B">
        <w:rPr>
          <w:rFonts w:ascii="Palatino Linotype" w:hAnsi="Palatino Linotype" w:cs="Arial"/>
          <w:color w:val="000000" w:themeColor="text1"/>
          <w:sz w:val="22"/>
          <w:szCs w:val="22"/>
        </w:rPr>
        <w:t xml:space="preserve"> (Sic)</w:t>
      </w:r>
    </w:p>
    <w:p w14:paraId="5ED52AB6" w14:textId="77777777" w:rsidR="00F33ADC" w:rsidRPr="00C0552B" w:rsidRDefault="00F33ADC" w:rsidP="00F33ADC">
      <w:pPr>
        <w:spacing w:line="360" w:lineRule="auto"/>
        <w:ind w:right="49"/>
        <w:contextualSpacing/>
        <w:jc w:val="both"/>
        <w:rPr>
          <w:rFonts w:ascii="Palatino Linotype" w:hAnsi="Palatino Linotype" w:cs="Arial"/>
          <w:color w:val="000000" w:themeColor="text1"/>
        </w:rPr>
      </w:pPr>
    </w:p>
    <w:p w14:paraId="5024FE76" w14:textId="7B2937EB" w:rsidR="00F736F9" w:rsidRPr="00C0552B" w:rsidRDefault="00AA085A"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eastAsia="MS Mincho" w:hAnsi="Palatino Linotype" w:cs="Times New Roman"/>
        </w:rPr>
        <w:t xml:space="preserve">Por su parte, </w:t>
      </w:r>
      <w:r w:rsidR="009F0547" w:rsidRPr="00C0552B">
        <w:rPr>
          <w:rFonts w:ascii="Palatino Linotype" w:hAnsi="Palatino Linotype"/>
          <w:color w:val="000000" w:themeColor="text1"/>
        </w:rPr>
        <w:t xml:space="preserve">por cuanto hace a la respuesta a la solicitud de información número </w:t>
      </w:r>
      <w:r w:rsidR="009F0547" w:rsidRPr="00C0552B">
        <w:rPr>
          <w:rFonts w:ascii="Palatino Linotype" w:hAnsi="Palatino Linotype"/>
          <w:b/>
          <w:bCs/>
          <w:color w:val="000000" w:themeColor="text1"/>
        </w:rPr>
        <w:t>00810/TLALNEPA/IP/2020</w:t>
      </w:r>
      <w:r w:rsidR="009F0547" w:rsidRPr="00C0552B">
        <w:rPr>
          <w:rFonts w:ascii="Palatino Linotype" w:hAnsi="Palatino Linotype"/>
          <w:color w:val="000000" w:themeColor="text1"/>
        </w:rPr>
        <w:t xml:space="preserve">, el </w:t>
      </w:r>
      <w:r w:rsidR="009F0547" w:rsidRPr="00C0552B">
        <w:rPr>
          <w:rFonts w:ascii="Palatino Linotype" w:hAnsi="Palatino Linotype"/>
          <w:b/>
          <w:bCs/>
          <w:color w:val="000000" w:themeColor="text1"/>
        </w:rPr>
        <w:t>SUJETO OBLIGADO</w:t>
      </w:r>
      <w:r w:rsidR="009F0547" w:rsidRPr="00C0552B">
        <w:rPr>
          <w:rFonts w:ascii="Palatino Linotype" w:hAnsi="Palatino Linotype"/>
          <w:color w:val="000000" w:themeColor="text1"/>
        </w:rPr>
        <w:t xml:space="preserve"> compartió los oficios de respuesta del Enlace Administrativo de Presidencia, el Tesorero Municipal</w:t>
      </w:r>
      <w:r w:rsidR="00155356" w:rsidRPr="00C0552B">
        <w:rPr>
          <w:rFonts w:ascii="Palatino Linotype" w:hAnsi="Palatino Linotype"/>
          <w:color w:val="000000" w:themeColor="text1"/>
        </w:rPr>
        <w:t>, la Subtesorera de Egresos</w:t>
      </w:r>
      <w:r w:rsidR="009F0547" w:rsidRPr="00C0552B">
        <w:rPr>
          <w:rFonts w:ascii="Palatino Linotype" w:hAnsi="Palatino Linotype"/>
          <w:color w:val="000000" w:themeColor="text1"/>
        </w:rPr>
        <w:t xml:space="preserve"> y la Subdirectora de Recursos Materiales, los cuales, esencialmente, informan lo siguiente:</w:t>
      </w:r>
    </w:p>
    <w:p w14:paraId="0B0EAEEE" w14:textId="091DA047" w:rsidR="00AD3426" w:rsidRPr="00C0552B" w:rsidRDefault="00AD3426" w:rsidP="003B486D">
      <w:pPr>
        <w:pStyle w:val="Prrafodelista"/>
        <w:tabs>
          <w:tab w:val="left" w:pos="426"/>
        </w:tabs>
        <w:spacing w:before="240" w:line="360" w:lineRule="auto"/>
        <w:ind w:left="0" w:right="51"/>
        <w:jc w:val="both"/>
        <w:rPr>
          <w:rFonts w:ascii="Palatino Linotype" w:hAnsi="Palatino Linotype"/>
          <w:color w:val="000000" w:themeColor="text1"/>
        </w:rPr>
      </w:pPr>
    </w:p>
    <w:p w14:paraId="0AFBF15C" w14:textId="31107CBB" w:rsidR="009F0547" w:rsidRPr="00C0552B" w:rsidRDefault="009F0547" w:rsidP="009F0547">
      <w:pPr>
        <w:spacing w:line="276" w:lineRule="auto"/>
        <w:ind w:left="567" w:right="567"/>
        <w:contextualSpacing/>
        <w:jc w:val="both"/>
        <w:rPr>
          <w:rFonts w:ascii="Palatino Linotype" w:hAnsi="Palatino Linotype" w:cs="Arial"/>
          <w:b/>
          <w:bCs/>
          <w:color w:val="000000" w:themeColor="text1"/>
          <w:sz w:val="22"/>
          <w:szCs w:val="22"/>
        </w:rPr>
      </w:pPr>
      <w:r w:rsidRPr="00C0552B">
        <w:rPr>
          <w:rFonts w:ascii="Palatino Linotype" w:hAnsi="Palatino Linotype" w:cs="Arial"/>
          <w:b/>
          <w:bCs/>
          <w:color w:val="000000" w:themeColor="text1"/>
          <w:sz w:val="22"/>
          <w:szCs w:val="22"/>
        </w:rPr>
        <w:t>Oficio EAPM/269/2020, de cinco (05) de octubre de dos mil veinte, emitido por el Enlace Administrativo de Presidencia al Asesor Jurídico de Presidencia:</w:t>
      </w:r>
    </w:p>
    <w:p w14:paraId="7E670D91" w14:textId="77777777" w:rsidR="009F0547" w:rsidRPr="00C0552B" w:rsidRDefault="009F0547" w:rsidP="009F0547">
      <w:pPr>
        <w:spacing w:line="276" w:lineRule="auto"/>
        <w:ind w:left="851" w:right="851"/>
        <w:contextualSpacing/>
        <w:jc w:val="both"/>
        <w:rPr>
          <w:rFonts w:ascii="Palatino Linotype" w:hAnsi="Palatino Linotype" w:cs="Arial"/>
          <w:i/>
          <w:iCs/>
          <w:color w:val="000000" w:themeColor="text1"/>
          <w:sz w:val="22"/>
          <w:szCs w:val="22"/>
        </w:rPr>
      </w:pPr>
      <w:r w:rsidRPr="00C0552B">
        <w:rPr>
          <w:rFonts w:ascii="Palatino Linotype" w:hAnsi="Palatino Linotype" w:cs="Arial"/>
          <w:color w:val="000000" w:themeColor="text1"/>
          <w:sz w:val="22"/>
          <w:szCs w:val="22"/>
        </w:rPr>
        <w:t>“</w:t>
      </w:r>
      <w:r w:rsidRPr="00C0552B">
        <w:rPr>
          <w:rFonts w:ascii="Palatino Linotype" w:hAnsi="Palatino Linotype" w:cs="Arial"/>
          <w:i/>
          <w:iCs/>
          <w:color w:val="000000" w:themeColor="text1"/>
          <w:sz w:val="22"/>
          <w:szCs w:val="22"/>
        </w:rPr>
        <w:t>(…)</w:t>
      </w:r>
    </w:p>
    <w:p w14:paraId="528067E4" w14:textId="73757AF2" w:rsidR="009F0547" w:rsidRPr="00C0552B" w:rsidRDefault="009F0547" w:rsidP="009F0547">
      <w:pPr>
        <w:spacing w:line="276" w:lineRule="auto"/>
        <w:ind w:left="851" w:right="851"/>
        <w:contextualSpacing/>
        <w:jc w:val="both"/>
        <w:rPr>
          <w:rFonts w:ascii="Palatino Linotype" w:hAnsi="Palatino Linotype" w:cs="Arial"/>
          <w:color w:val="000000" w:themeColor="text1"/>
          <w:sz w:val="22"/>
          <w:szCs w:val="22"/>
        </w:rPr>
      </w:pPr>
      <w:r w:rsidRPr="00C0552B">
        <w:rPr>
          <w:rFonts w:ascii="Palatino Linotype" w:hAnsi="Palatino Linotype" w:cs="Arial"/>
          <w:i/>
          <w:iCs/>
          <w:color w:val="000000" w:themeColor="text1"/>
          <w:sz w:val="22"/>
          <w:szCs w:val="22"/>
        </w:rPr>
        <w:t xml:space="preserve">Al respecto le informo que después de buscar en los documentos contables con los que opera este Enlace </w:t>
      </w:r>
      <w:r w:rsidRPr="00C0552B">
        <w:rPr>
          <w:rFonts w:ascii="Palatino Linotype" w:hAnsi="Palatino Linotype" w:cs="Arial"/>
          <w:i/>
          <w:iCs/>
          <w:color w:val="000000" w:themeColor="text1"/>
          <w:sz w:val="22"/>
          <w:szCs w:val="22"/>
          <w:u w:val="single"/>
        </w:rPr>
        <w:t>no se encontró empresa alguna con denominación ELACO HIJE; S.A. DE C.V.</w:t>
      </w:r>
      <w:r w:rsidRPr="00C0552B">
        <w:rPr>
          <w:rFonts w:ascii="Palatino Linotype" w:hAnsi="Palatino Linotype" w:cs="Arial"/>
          <w:i/>
          <w:iCs/>
          <w:color w:val="000000" w:themeColor="text1"/>
          <w:sz w:val="22"/>
          <w:szCs w:val="22"/>
        </w:rPr>
        <w:t>”</w:t>
      </w:r>
      <w:r w:rsidRPr="00C0552B">
        <w:rPr>
          <w:rFonts w:ascii="Palatino Linotype" w:hAnsi="Palatino Linotype" w:cs="Arial"/>
          <w:color w:val="000000" w:themeColor="text1"/>
          <w:sz w:val="22"/>
          <w:szCs w:val="22"/>
        </w:rPr>
        <w:t xml:space="preserve"> (Sic)</w:t>
      </w:r>
    </w:p>
    <w:p w14:paraId="231E652E" w14:textId="77777777" w:rsidR="009F0547" w:rsidRPr="00C0552B" w:rsidRDefault="009F0547" w:rsidP="009F0547">
      <w:pPr>
        <w:spacing w:line="276" w:lineRule="auto"/>
        <w:ind w:left="567" w:right="567"/>
        <w:contextualSpacing/>
        <w:jc w:val="both"/>
        <w:rPr>
          <w:rFonts w:ascii="Palatino Linotype" w:hAnsi="Palatino Linotype" w:cs="Arial"/>
          <w:b/>
          <w:bCs/>
          <w:color w:val="000000" w:themeColor="text1"/>
          <w:sz w:val="22"/>
          <w:szCs w:val="22"/>
        </w:rPr>
      </w:pPr>
    </w:p>
    <w:p w14:paraId="509A741F" w14:textId="1EA33A75" w:rsidR="00F33ADC" w:rsidRPr="00C0552B" w:rsidRDefault="009F0547" w:rsidP="009F0547">
      <w:pPr>
        <w:spacing w:line="276" w:lineRule="auto"/>
        <w:ind w:left="567" w:right="567"/>
        <w:contextualSpacing/>
        <w:jc w:val="both"/>
        <w:rPr>
          <w:rFonts w:ascii="Palatino Linotype" w:hAnsi="Palatino Linotype" w:cs="Arial"/>
          <w:b/>
          <w:bCs/>
          <w:color w:val="000000" w:themeColor="text1"/>
          <w:sz w:val="22"/>
          <w:szCs w:val="22"/>
        </w:rPr>
      </w:pPr>
      <w:r w:rsidRPr="00C0552B">
        <w:rPr>
          <w:rFonts w:ascii="Palatino Linotype" w:hAnsi="Palatino Linotype" w:cs="Arial"/>
          <w:b/>
          <w:bCs/>
          <w:color w:val="000000" w:themeColor="text1"/>
          <w:sz w:val="22"/>
          <w:szCs w:val="22"/>
        </w:rPr>
        <w:lastRenderedPageBreak/>
        <w:t xml:space="preserve">Oficio </w:t>
      </w:r>
      <w:r w:rsidR="00155356" w:rsidRPr="00C0552B">
        <w:rPr>
          <w:rFonts w:ascii="Palatino Linotype" w:hAnsi="Palatino Linotype" w:cs="Arial"/>
          <w:b/>
          <w:bCs/>
          <w:color w:val="000000" w:themeColor="text1"/>
          <w:sz w:val="22"/>
          <w:szCs w:val="22"/>
        </w:rPr>
        <w:t>TM/2875/2020</w:t>
      </w:r>
      <w:r w:rsidRPr="00C0552B">
        <w:rPr>
          <w:rFonts w:ascii="Palatino Linotype" w:hAnsi="Palatino Linotype" w:cs="Arial"/>
          <w:b/>
          <w:bCs/>
          <w:color w:val="000000" w:themeColor="text1"/>
          <w:sz w:val="22"/>
          <w:szCs w:val="22"/>
        </w:rPr>
        <w:t xml:space="preserve">, de </w:t>
      </w:r>
      <w:r w:rsidR="00155356" w:rsidRPr="00C0552B">
        <w:rPr>
          <w:rFonts w:ascii="Palatino Linotype" w:hAnsi="Palatino Linotype" w:cs="Arial"/>
          <w:b/>
          <w:bCs/>
          <w:color w:val="000000" w:themeColor="text1"/>
          <w:sz w:val="22"/>
          <w:szCs w:val="22"/>
        </w:rPr>
        <w:t>siete</w:t>
      </w:r>
      <w:r w:rsidRPr="00C0552B">
        <w:rPr>
          <w:rFonts w:ascii="Palatino Linotype" w:hAnsi="Palatino Linotype" w:cs="Arial"/>
          <w:b/>
          <w:bCs/>
          <w:color w:val="000000" w:themeColor="text1"/>
          <w:sz w:val="22"/>
          <w:szCs w:val="22"/>
        </w:rPr>
        <w:t xml:space="preserve"> (</w:t>
      </w:r>
      <w:r w:rsidR="00155356" w:rsidRPr="00C0552B">
        <w:rPr>
          <w:rFonts w:ascii="Palatino Linotype" w:hAnsi="Palatino Linotype" w:cs="Arial"/>
          <w:b/>
          <w:bCs/>
          <w:color w:val="000000" w:themeColor="text1"/>
          <w:sz w:val="22"/>
          <w:szCs w:val="22"/>
        </w:rPr>
        <w:t>07</w:t>
      </w:r>
      <w:r w:rsidRPr="00C0552B">
        <w:rPr>
          <w:rFonts w:ascii="Palatino Linotype" w:hAnsi="Palatino Linotype" w:cs="Arial"/>
          <w:b/>
          <w:bCs/>
          <w:color w:val="000000" w:themeColor="text1"/>
          <w:sz w:val="22"/>
          <w:szCs w:val="22"/>
        </w:rPr>
        <w:t xml:space="preserve">) de </w:t>
      </w:r>
      <w:r w:rsidR="00155356" w:rsidRPr="00C0552B">
        <w:rPr>
          <w:rFonts w:ascii="Palatino Linotype" w:hAnsi="Palatino Linotype" w:cs="Arial"/>
          <w:b/>
          <w:bCs/>
          <w:color w:val="000000" w:themeColor="text1"/>
          <w:sz w:val="22"/>
          <w:szCs w:val="22"/>
        </w:rPr>
        <w:t>octubre</w:t>
      </w:r>
      <w:r w:rsidRPr="00C0552B">
        <w:rPr>
          <w:rFonts w:ascii="Palatino Linotype" w:hAnsi="Palatino Linotype" w:cs="Arial"/>
          <w:b/>
          <w:bCs/>
          <w:color w:val="000000" w:themeColor="text1"/>
          <w:sz w:val="22"/>
          <w:szCs w:val="22"/>
        </w:rPr>
        <w:t xml:space="preserve"> de dos mil veinte, emitido por </w:t>
      </w:r>
      <w:r w:rsidR="00155356" w:rsidRPr="00C0552B">
        <w:rPr>
          <w:rFonts w:ascii="Palatino Linotype" w:hAnsi="Palatino Linotype" w:cs="Arial"/>
          <w:b/>
          <w:bCs/>
          <w:color w:val="000000" w:themeColor="text1"/>
          <w:sz w:val="22"/>
          <w:szCs w:val="22"/>
        </w:rPr>
        <w:t>el Tesorero Municipal a la Titular de la Unidad de Transparencia y Acceso a la Información Municipal</w:t>
      </w:r>
      <w:r w:rsidRPr="00C0552B">
        <w:rPr>
          <w:rFonts w:ascii="Palatino Linotype" w:hAnsi="Palatino Linotype" w:cs="Arial"/>
          <w:b/>
          <w:bCs/>
          <w:color w:val="000000" w:themeColor="text1"/>
          <w:sz w:val="22"/>
          <w:szCs w:val="22"/>
        </w:rPr>
        <w:t>:</w:t>
      </w:r>
    </w:p>
    <w:p w14:paraId="770650AD" w14:textId="62F6469D" w:rsidR="00155356" w:rsidRPr="00C0552B" w:rsidRDefault="00155356" w:rsidP="00155356">
      <w:pPr>
        <w:spacing w:line="276" w:lineRule="auto"/>
        <w:ind w:left="851" w:right="851"/>
        <w:contextualSpacing/>
        <w:jc w:val="both"/>
        <w:rPr>
          <w:rFonts w:ascii="Palatino Linotype" w:hAnsi="Palatino Linotype" w:cs="Arial"/>
          <w:i/>
          <w:iCs/>
          <w:color w:val="000000" w:themeColor="text1"/>
          <w:sz w:val="22"/>
          <w:szCs w:val="22"/>
        </w:rPr>
      </w:pPr>
      <w:r w:rsidRPr="00C0552B">
        <w:rPr>
          <w:rFonts w:ascii="Palatino Linotype" w:hAnsi="Palatino Linotype" w:cs="Arial"/>
          <w:i/>
          <w:iCs/>
          <w:color w:val="000000" w:themeColor="text1"/>
          <w:sz w:val="22"/>
          <w:szCs w:val="22"/>
        </w:rPr>
        <w:t>“(…)</w:t>
      </w:r>
    </w:p>
    <w:p w14:paraId="1CFFD638" w14:textId="55B8AF17" w:rsidR="00155356" w:rsidRPr="00C0552B" w:rsidRDefault="00155356" w:rsidP="00155356">
      <w:pPr>
        <w:spacing w:line="276" w:lineRule="auto"/>
        <w:ind w:left="851" w:right="851"/>
        <w:contextualSpacing/>
        <w:jc w:val="both"/>
        <w:rPr>
          <w:rFonts w:ascii="Palatino Linotype" w:hAnsi="Palatino Linotype" w:cs="Arial"/>
          <w:color w:val="000000" w:themeColor="text1"/>
          <w:sz w:val="22"/>
          <w:szCs w:val="22"/>
        </w:rPr>
      </w:pPr>
      <w:r w:rsidRPr="00C0552B">
        <w:rPr>
          <w:rFonts w:ascii="Palatino Linotype" w:hAnsi="Palatino Linotype" w:cs="Arial"/>
          <w:i/>
          <w:iCs/>
          <w:color w:val="000000" w:themeColor="text1"/>
          <w:sz w:val="22"/>
          <w:szCs w:val="22"/>
        </w:rPr>
        <w:t xml:space="preserve">Después de haber realizado una nueva búsqueda en los archivos de esta Tesorería Municipal y en los registros contables del Municipio, </w:t>
      </w:r>
      <w:r w:rsidRPr="00C0552B">
        <w:rPr>
          <w:rFonts w:ascii="Palatino Linotype" w:hAnsi="Palatino Linotype" w:cs="Arial"/>
          <w:i/>
          <w:iCs/>
          <w:color w:val="000000" w:themeColor="text1"/>
          <w:sz w:val="22"/>
          <w:szCs w:val="22"/>
          <w:u w:val="single"/>
        </w:rPr>
        <w:t>no se encontró registro alguno de facturas recibidas y/o pagadas a la persona moral “ELACO HIJE S.A. DE C.V.”, tal y como se le indico en el oficio número TM/2708/2020</w:t>
      </w:r>
      <w:r w:rsidRPr="00C0552B">
        <w:rPr>
          <w:rFonts w:ascii="Palatino Linotype" w:hAnsi="Palatino Linotype" w:cs="Arial"/>
          <w:i/>
          <w:iCs/>
          <w:color w:val="000000" w:themeColor="text1"/>
          <w:sz w:val="22"/>
          <w:szCs w:val="22"/>
        </w:rPr>
        <w:t>, por lo cual no es posible atender su solicitud.”</w:t>
      </w:r>
      <w:r w:rsidRPr="00C0552B">
        <w:rPr>
          <w:rFonts w:ascii="Palatino Linotype" w:hAnsi="Palatino Linotype" w:cs="Arial"/>
          <w:color w:val="000000" w:themeColor="text1"/>
          <w:sz w:val="22"/>
          <w:szCs w:val="22"/>
        </w:rPr>
        <w:t xml:space="preserve"> (Sic)</w:t>
      </w:r>
    </w:p>
    <w:p w14:paraId="0885FA2A" w14:textId="77777777" w:rsidR="00155356" w:rsidRPr="00C0552B" w:rsidRDefault="00155356" w:rsidP="009F0547">
      <w:pPr>
        <w:spacing w:line="276" w:lineRule="auto"/>
        <w:ind w:left="567" w:right="567"/>
        <w:contextualSpacing/>
        <w:jc w:val="both"/>
        <w:rPr>
          <w:rFonts w:ascii="Palatino Linotype" w:hAnsi="Palatino Linotype" w:cs="Arial"/>
          <w:color w:val="000000" w:themeColor="text1"/>
          <w:sz w:val="22"/>
          <w:szCs w:val="22"/>
        </w:rPr>
      </w:pPr>
    </w:p>
    <w:p w14:paraId="3E057EA5" w14:textId="06DFFDE7" w:rsidR="009F0547" w:rsidRPr="00C0552B" w:rsidRDefault="009F0547" w:rsidP="009F0547">
      <w:pPr>
        <w:spacing w:line="276" w:lineRule="auto"/>
        <w:ind w:left="567" w:right="567"/>
        <w:contextualSpacing/>
        <w:jc w:val="both"/>
        <w:rPr>
          <w:rFonts w:ascii="Palatino Linotype" w:hAnsi="Palatino Linotype" w:cs="Arial"/>
          <w:b/>
          <w:bCs/>
          <w:color w:val="000000" w:themeColor="text1"/>
          <w:sz w:val="22"/>
          <w:szCs w:val="22"/>
        </w:rPr>
      </w:pPr>
      <w:r w:rsidRPr="00C0552B">
        <w:rPr>
          <w:rFonts w:ascii="Palatino Linotype" w:hAnsi="Palatino Linotype" w:cs="Arial"/>
          <w:b/>
          <w:bCs/>
          <w:color w:val="000000" w:themeColor="text1"/>
          <w:sz w:val="22"/>
          <w:szCs w:val="22"/>
        </w:rPr>
        <w:t>Oficio</w:t>
      </w:r>
      <w:r w:rsidR="00155356" w:rsidRPr="00C0552B">
        <w:rPr>
          <w:rFonts w:ascii="Palatino Linotype" w:hAnsi="Palatino Linotype" w:cs="Arial"/>
          <w:b/>
          <w:bCs/>
          <w:color w:val="000000" w:themeColor="text1"/>
          <w:sz w:val="22"/>
          <w:szCs w:val="22"/>
        </w:rPr>
        <w:t xml:space="preserve"> STE/1123/2020, de siete (07) de octubre de dos mil veinte, emitido por la Subtesorera de Egresos al Servidor Público Habilitado en Materia de Transparencia de la Tesorería Municipal:</w:t>
      </w:r>
    </w:p>
    <w:p w14:paraId="30468790" w14:textId="382AE627" w:rsidR="00155356" w:rsidRPr="00C0552B" w:rsidRDefault="00155356" w:rsidP="00155356">
      <w:pPr>
        <w:spacing w:line="276" w:lineRule="auto"/>
        <w:ind w:left="851" w:right="851"/>
        <w:contextualSpacing/>
        <w:jc w:val="both"/>
        <w:rPr>
          <w:rFonts w:ascii="Palatino Linotype" w:hAnsi="Palatino Linotype" w:cs="Arial"/>
          <w:i/>
          <w:iCs/>
          <w:color w:val="000000" w:themeColor="text1"/>
          <w:sz w:val="22"/>
          <w:szCs w:val="22"/>
        </w:rPr>
      </w:pPr>
      <w:r w:rsidRPr="00C0552B">
        <w:rPr>
          <w:rFonts w:ascii="Palatino Linotype" w:hAnsi="Palatino Linotype" w:cs="Arial"/>
          <w:i/>
          <w:iCs/>
          <w:color w:val="000000" w:themeColor="text1"/>
          <w:sz w:val="22"/>
          <w:szCs w:val="22"/>
        </w:rPr>
        <w:t>“(…)</w:t>
      </w:r>
    </w:p>
    <w:p w14:paraId="60CC2A5A" w14:textId="1B27DCDC" w:rsidR="00155356" w:rsidRPr="00C0552B" w:rsidRDefault="00155356" w:rsidP="00155356">
      <w:pPr>
        <w:spacing w:line="276" w:lineRule="auto"/>
        <w:ind w:left="851" w:right="851"/>
        <w:contextualSpacing/>
        <w:jc w:val="both"/>
        <w:rPr>
          <w:rFonts w:ascii="Palatino Linotype" w:hAnsi="Palatino Linotype" w:cs="Arial"/>
          <w:color w:val="000000" w:themeColor="text1"/>
          <w:sz w:val="22"/>
          <w:szCs w:val="22"/>
        </w:rPr>
      </w:pPr>
      <w:r w:rsidRPr="00C0552B">
        <w:rPr>
          <w:rFonts w:ascii="Palatino Linotype" w:hAnsi="Palatino Linotype" w:cs="Arial"/>
          <w:i/>
          <w:iCs/>
          <w:color w:val="000000" w:themeColor="text1"/>
          <w:sz w:val="22"/>
          <w:szCs w:val="22"/>
        </w:rPr>
        <w:t xml:space="preserve">Al respecto, le informo que después de haber realizado nuevamente la búsqueda en los archivos de esta Tesorería Municipal, </w:t>
      </w:r>
      <w:r w:rsidRPr="00C0552B">
        <w:rPr>
          <w:rFonts w:ascii="Palatino Linotype" w:hAnsi="Palatino Linotype" w:cs="Arial"/>
          <w:i/>
          <w:iCs/>
          <w:color w:val="000000" w:themeColor="text1"/>
          <w:sz w:val="22"/>
          <w:szCs w:val="22"/>
          <w:u w:val="single"/>
        </w:rPr>
        <w:t>no se encontró registro alguno de facturas pagadas a la persona moral “ELACO HIJE S.A. de C.V.”, por lo cual no es posible atender su petición.</w:t>
      </w:r>
      <w:r w:rsidRPr="00C0552B">
        <w:rPr>
          <w:rFonts w:ascii="Palatino Linotype" w:hAnsi="Palatino Linotype" w:cs="Arial"/>
          <w:i/>
          <w:iCs/>
          <w:color w:val="000000" w:themeColor="text1"/>
          <w:sz w:val="22"/>
          <w:szCs w:val="22"/>
        </w:rPr>
        <w:t>”</w:t>
      </w:r>
      <w:r w:rsidRPr="00C0552B">
        <w:rPr>
          <w:rFonts w:ascii="Palatino Linotype" w:hAnsi="Palatino Linotype" w:cs="Arial"/>
          <w:color w:val="000000" w:themeColor="text1"/>
          <w:sz w:val="22"/>
          <w:szCs w:val="22"/>
        </w:rPr>
        <w:t xml:space="preserve"> (Sic)</w:t>
      </w:r>
    </w:p>
    <w:p w14:paraId="43053516" w14:textId="77777777" w:rsidR="00155356" w:rsidRPr="00C0552B" w:rsidRDefault="00155356" w:rsidP="009F0547">
      <w:pPr>
        <w:spacing w:line="276" w:lineRule="auto"/>
        <w:ind w:left="567" w:right="567"/>
        <w:contextualSpacing/>
        <w:jc w:val="both"/>
        <w:rPr>
          <w:rFonts w:ascii="Palatino Linotype" w:hAnsi="Palatino Linotype" w:cs="Arial"/>
          <w:color w:val="000000" w:themeColor="text1"/>
          <w:sz w:val="22"/>
          <w:szCs w:val="22"/>
        </w:rPr>
      </w:pPr>
    </w:p>
    <w:p w14:paraId="5A1C39CB" w14:textId="72BE6737" w:rsidR="00155356" w:rsidRPr="00C0552B" w:rsidRDefault="00155356" w:rsidP="009F0547">
      <w:pPr>
        <w:spacing w:line="276" w:lineRule="auto"/>
        <w:ind w:left="567" w:right="567"/>
        <w:contextualSpacing/>
        <w:jc w:val="both"/>
        <w:rPr>
          <w:rFonts w:ascii="Palatino Linotype" w:hAnsi="Palatino Linotype" w:cs="Arial"/>
          <w:color w:val="000000" w:themeColor="text1"/>
          <w:sz w:val="22"/>
          <w:szCs w:val="22"/>
        </w:rPr>
      </w:pPr>
      <w:r w:rsidRPr="00C0552B">
        <w:rPr>
          <w:rFonts w:ascii="Palatino Linotype" w:hAnsi="Palatino Linotype" w:cs="Arial"/>
          <w:b/>
          <w:bCs/>
          <w:color w:val="000000" w:themeColor="text1"/>
          <w:sz w:val="22"/>
          <w:szCs w:val="22"/>
        </w:rPr>
        <w:t xml:space="preserve">Oficio SRM/817/2020, de seis (06) de octubre de dos mil veinte, emitido por la Subdirectora de Recursos Materiales a la Jefa de Departamento de Transparencia y Fondo </w:t>
      </w:r>
      <w:proofErr w:type="spellStart"/>
      <w:r w:rsidRPr="00C0552B">
        <w:rPr>
          <w:rFonts w:ascii="Palatino Linotype" w:hAnsi="Palatino Linotype" w:cs="Arial"/>
          <w:b/>
          <w:bCs/>
          <w:color w:val="000000" w:themeColor="text1"/>
          <w:sz w:val="22"/>
          <w:szCs w:val="22"/>
        </w:rPr>
        <w:t>Revolvente</w:t>
      </w:r>
      <w:proofErr w:type="spellEnd"/>
      <w:r w:rsidRPr="00C0552B">
        <w:rPr>
          <w:rFonts w:ascii="Palatino Linotype" w:hAnsi="Palatino Linotype" w:cs="Arial"/>
          <w:b/>
          <w:bCs/>
          <w:color w:val="000000" w:themeColor="text1"/>
          <w:sz w:val="22"/>
          <w:szCs w:val="22"/>
        </w:rPr>
        <w:t>:</w:t>
      </w:r>
    </w:p>
    <w:p w14:paraId="0D8AA60A" w14:textId="32C28FFF" w:rsidR="00155356" w:rsidRPr="00C0552B" w:rsidRDefault="00155356" w:rsidP="00155356">
      <w:pPr>
        <w:spacing w:line="276" w:lineRule="auto"/>
        <w:ind w:left="851" w:right="851"/>
        <w:contextualSpacing/>
        <w:jc w:val="both"/>
        <w:rPr>
          <w:rFonts w:ascii="Palatino Linotype" w:hAnsi="Palatino Linotype" w:cs="Arial"/>
          <w:i/>
          <w:iCs/>
          <w:color w:val="000000" w:themeColor="text1"/>
          <w:sz w:val="22"/>
          <w:szCs w:val="22"/>
        </w:rPr>
      </w:pPr>
      <w:r w:rsidRPr="00C0552B">
        <w:rPr>
          <w:rFonts w:ascii="Palatino Linotype" w:hAnsi="Palatino Linotype" w:cs="Arial"/>
          <w:i/>
          <w:iCs/>
          <w:color w:val="000000" w:themeColor="text1"/>
          <w:sz w:val="22"/>
          <w:szCs w:val="22"/>
        </w:rPr>
        <w:t xml:space="preserve">“(…) con fecha 11 de noviembre de 2019, se recibió escrito firmado por el C. Hugo Jiménez Lara en representación de la empresa ELACO HIJE S.A. DE C.V., mediante el cual solicitó le fuera proporcionado el número de expediente que correspondía a la factura A493 dejando una copia fotostática de la misma, refiriendo a un servicio integral prestado en un evento deportivo celebrado el día 7 de septiembre de 2018; para atender dicho oficio se generó respuesta mediante oficio OM/SRM/7862/2019 firmado por la Lic. Nancy América Estudiante Negrete, haciendo la aclaración que </w:t>
      </w:r>
      <w:r w:rsidRPr="00C0552B">
        <w:rPr>
          <w:rFonts w:ascii="Palatino Linotype" w:hAnsi="Palatino Linotype" w:cs="Arial"/>
          <w:i/>
          <w:iCs/>
          <w:color w:val="000000" w:themeColor="text1"/>
          <w:sz w:val="22"/>
          <w:szCs w:val="22"/>
          <w:u w:val="single"/>
        </w:rPr>
        <w:t xml:space="preserve">en virtud que el oficio de petición de la empresa no menciona domicilio para ser notificado, ésta acción se llevó a cabo </w:t>
      </w:r>
      <w:r w:rsidR="003B06E4" w:rsidRPr="00C0552B">
        <w:rPr>
          <w:rFonts w:ascii="Palatino Linotype" w:hAnsi="Palatino Linotype" w:cs="Arial"/>
          <w:i/>
          <w:iCs/>
          <w:color w:val="000000" w:themeColor="text1"/>
          <w:sz w:val="22"/>
          <w:szCs w:val="22"/>
          <w:u w:val="single"/>
        </w:rPr>
        <w:t>mediante ESTRADOS de la Oficialía Mayor</w:t>
      </w:r>
      <w:r w:rsidR="003B06E4" w:rsidRPr="00C0552B">
        <w:rPr>
          <w:rFonts w:ascii="Palatino Linotype" w:hAnsi="Palatino Linotype" w:cs="Arial"/>
          <w:i/>
          <w:iCs/>
          <w:color w:val="000000" w:themeColor="text1"/>
          <w:sz w:val="22"/>
          <w:szCs w:val="22"/>
        </w:rPr>
        <w:t xml:space="preserve"> (…); Asimismo se hace de su conocimiento que </w:t>
      </w:r>
      <w:r w:rsidR="003B06E4" w:rsidRPr="00C0552B">
        <w:rPr>
          <w:rFonts w:ascii="Palatino Linotype" w:hAnsi="Palatino Linotype" w:cs="Arial"/>
          <w:i/>
          <w:iCs/>
          <w:color w:val="000000" w:themeColor="text1"/>
          <w:sz w:val="22"/>
          <w:szCs w:val="22"/>
          <w:u w:val="single"/>
        </w:rPr>
        <w:t xml:space="preserve">después de una revisión exhaustiva y razonable a nuestro archivo de trámite físico y electrónico, la persona encargada de dicha área manifestó no haber encontrado indicios de alguna contratación a favor de la </w:t>
      </w:r>
      <w:r w:rsidR="003B06E4" w:rsidRPr="00C0552B">
        <w:rPr>
          <w:rFonts w:ascii="Palatino Linotype" w:hAnsi="Palatino Linotype" w:cs="Arial"/>
          <w:i/>
          <w:iCs/>
          <w:color w:val="000000" w:themeColor="text1"/>
          <w:sz w:val="22"/>
          <w:szCs w:val="22"/>
          <w:u w:val="single"/>
        </w:rPr>
        <w:lastRenderedPageBreak/>
        <w:t>empresa ELACO HIJE S.A DE C.V., además se consultó el Sistema Integral Municipal Administrativo (SIMA), resultando sin evidencia en algún procedimiento de pago</w:t>
      </w:r>
      <w:r w:rsidR="003B06E4" w:rsidRPr="00C0552B">
        <w:rPr>
          <w:rFonts w:ascii="Palatino Linotype" w:hAnsi="Palatino Linotype" w:cs="Arial"/>
          <w:i/>
          <w:iCs/>
          <w:color w:val="000000" w:themeColor="text1"/>
          <w:sz w:val="22"/>
          <w:szCs w:val="22"/>
        </w:rPr>
        <w:t xml:space="preserve">, por tal motivo se declara que durante los años 2017, 2018, 2019 y el tiempo transcurrido durante este año: </w:t>
      </w:r>
      <w:r w:rsidR="003B06E4" w:rsidRPr="00C0552B">
        <w:rPr>
          <w:rFonts w:ascii="Palatino Linotype" w:hAnsi="Palatino Linotype" w:cs="Arial"/>
          <w:i/>
          <w:iCs/>
          <w:color w:val="000000" w:themeColor="text1"/>
          <w:sz w:val="22"/>
          <w:szCs w:val="22"/>
          <w:u w:val="single"/>
        </w:rPr>
        <w:t>NO SE HA REALIZADO PAGO ALGUNO A LA EMPRESA ELACO HIJE, SA. DE C.V. EN VIRTUD DE NO HABER SIDO CONTRATAFA EN DICHO PERIODO</w:t>
      </w:r>
      <w:r w:rsidR="003B06E4" w:rsidRPr="00C0552B">
        <w:rPr>
          <w:rFonts w:ascii="Palatino Linotype" w:hAnsi="Palatino Linotype" w:cs="Arial"/>
          <w:i/>
          <w:iCs/>
          <w:color w:val="000000" w:themeColor="text1"/>
          <w:sz w:val="22"/>
          <w:szCs w:val="22"/>
        </w:rPr>
        <w:t>. (…)”</w:t>
      </w:r>
    </w:p>
    <w:p w14:paraId="6717C3A4" w14:textId="77777777" w:rsidR="00F33ADC" w:rsidRPr="00C0552B" w:rsidRDefault="00F33ADC" w:rsidP="003B486D">
      <w:pPr>
        <w:pStyle w:val="Prrafodelista"/>
        <w:tabs>
          <w:tab w:val="left" w:pos="426"/>
        </w:tabs>
        <w:spacing w:before="240" w:line="360" w:lineRule="auto"/>
        <w:ind w:left="0" w:right="51"/>
        <w:jc w:val="both"/>
        <w:rPr>
          <w:rFonts w:ascii="Palatino Linotype" w:hAnsi="Palatino Linotype"/>
          <w:color w:val="000000" w:themeColor="text1"/>
        </w:rPr>
      </w:pPr>
    </w:p>
    <w:p w14:paraId="5BDCF3DF" w14:textId="7D618B84" w:rsidR="003B06E4" w:rsidRPr="00C0552B" w:rsidRDefault="00635FD6"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noProof/>
          <w:color w:val="000000" w:themeColor="text1"/>
          <w:lang w:val="es-MX" w:eastAsia="es-MX"/>
        </w:rPr>
        <mc:AlternateContent>
          <mc:Choice Requires="wps">
            <w:drawing>
              <wp:anchor distT="0" distB="0" distL="114300" distR="114300" simplePos="0" relativeHeight="251671552" behindDoc="0" locked="0" layoutInCell="1" allowOverlap="1" wp14:anchorId="22324596" wp14:editId="3FDB1045">
                <wp:simplePos x="0" y="0"/>
                <wp:positionH relativeFrom="margin">
                  <wp:align>right</wp:align>
                </wp:positionH>
                <wp:positionV relativeFrom="paragraph">
                  <wp:posOffset>2911474</wp:posOffset>
                </wp:positionV>
                <wp:extent cx="5514975" cy="2809875"/>
                <wp:effectExtent l="38100" t="38100" r="66675" b="85725"/>
                <wp:wrapNone/>
                <wp:docPr id="6" name="Conector recto 6"/>
                <wp:cNvGraphicFramePr/>
                <a:graphic xmlns:a="http://schemas.openxmlformats.org/drawingml/2006/main">
                  <a:graphicData uri="http://schemas.microsoft.com/office/word/2010/wordprocessingShape">
                    <wps:wsp>
                      <wps:cNvCnPr/>
                      <wps:spPr>
                        <a:xfrm flipV="1">
                          <a:off x="0" y="0"/>
                          <a:ext cx="5514975" cy="2809875"/>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4EDC5E" id="Conector recto 6" o:spid="_x0000_s1026" style="position:absolute;flip: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29.25pt" to="817.3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" strokecolor="black [3200]" strokeweight="1pt">
                <v:shadow on="t" color="black" opacity="24903f" origin=",.5" offset="0,.55556mm"/>
                <w10:wrap anchorx="margin"/>
              </v:line>
            </w:pict>
          </mc:Fallback>
        </mc:AlternateContent>
      </w:r>
      <w:r w:rsidR="003B06E4" w:rsidRPr="00C0552B">
        <w:rPr>
          <w:rFonts w:ascii="Palatino Linotype" w:hAnsi="Palatino Linotype"/>
          <w:color w:val="000000" w:themeColor="text1"/>
        </w:rPr>
        <w:t xml:space="preserve">Asimismo, adjunto a los oficios de respuesta de la solicitud de información </w:t>
      </w:r>
      <w:r w:rsidR="003B06E4" w:rsidRPr="00C0552B">
        <w:rPr>
          <w:rFonts w:ascii="Palatino Linotype" w:hAnsi="Palatino Linotype"/>
          <w:b/>
          <w:bCs/>
          <w:color w:val="000000" w:themeColor="text1"/>
        </w:rPr>
        <w:t>00810/TLALNEPA/IP/2020</w:t>
      </w:r>
      <w:r w:rsidR="003B06E4" w:rsidRPr="00C0552B">
        <w:rPr>
          <w:rFonts w:ascii="Palatino Linotype" w:hAnsi="Palatino Linotype"/>
          <w:color w:val="000000" w:themeColor="text1"/>
        </w:rPr>
        <w:t xml:space="preserve">, el </w:t>
      </w:r>
      <w:r w:rsidR="003B06E4" w:rsidRPr="00C0552B">
        <w:rPr>
          <w:rFonts w:ascii="Palatino Linotype" w:hAnsi="Palatino Linotype"/>
          <w:b/>
          <w:bCs/>
          <w:color w:val="000000" w:themeColor="text1"/>
        </w:rPr>
        <w:t>SUJETO OBLIGADO</w:t>
      </w:r>
      <w:r w:rsidR="003B06E4" w:rsidRPr="00C0552B">
        <w:rPr>
          <w:rFonts w:ascii="Palatino Linotype" w:hAnsi="Palatino Linotype"/>
          <w:color w:val="000000" w:themeColor="text1"/>
        </w:rPr>
        <w:t xml:space="preserve"> compartió al particular</w:t>
      </w:r>
      <w:r w:rsidR="00B125E3" w:rsidRPr="00C0552B">
        <w:rPr>
          <w:rFonts w:ascii="Palatino Linotype" w:hAnsi="Palatino Linotype"/>
          <w:color w:val="000000" w:themeColor="text1"/>
        </w:rPr>
        <w:t xml:space="preserve"> la copia digitalizada del oficio OM/SRM/78628/2019, de veintidós (22) de noviembre de dos mil diecinueve,</w:t>
      </w:r>
      <w:r w:rsidRPr="00C0552B">
        <w:rPr>
          <w:rFonts w:ascii="Palatino Linotype" w:hAnsi="Palatino Linotype"/>
          <w:color w:val="000000" w:themeColor="text1"/>
        </w:rPr>
        <w:t xml:space="preserve"> signado por la Oficial Mayor del Ayuntamiento de Tlalnepantla, al representante legal de la moral </w:t>
      </w:r>
      <w:r w:rsidRPr="00C0552B">
        <w:rPr>
          <w:rFonts w:ascii="Palatino Linotype" w:hAnsi="Palatino Linotype"/>
          <w:i/>
          <w:iCs/>
          <w:color w:val="000000" w:themeColor="text1"/>
        </w:rPr>
        <w:t xml:space="preserve">ELACO HIJE S.A de C.V., </w:t>
      </w:r>
      <w:r w:rsidRPr="00C0552B">
        <w:rPr>
          <w:rFonts w:ascii="Palatino Linotype" w:hAnsi="Palatino Linotype"/>
          <w:color w:val="000000" w:themeColor="text1"/>
        </w:rPr>
        <w:t xml:space="preserve">junto con otro documento que muestra diversas fotografías tomadas a los estrados de la Oficialía Mayor del </w:t>
      </w:r>
      <w:r w:rsidRPr="00C0552B">
        <w:rPr>
          <w:rFonts w:ascii="Palatino Linotype" w:hAnsi="Palatino Linotype"/>
          <w:b/>
          <w:bCs/>
          <w:color w:val="000000" w:themeColor="text1"/>
        </w:rPr>
        <w:t>SUJETO OBLIGADO</w:t>
      </w:r>
      <w:r w:rsidRPr="00C0552B">
        <w:rPr>
          <w:rFonts w:ascii="Palatino Linotype" w:hAnsi="Palatino Linotype"/>
          <w:color w:val="000000" w:themeColor="text1"/>
        </w:rPr>
        <w:t xml:space="preserve"> que demuestran la publicación del oficio de mérito. Se adjunta el contenido del instrumento en cuestión como mera referencia:</w:t>
      </w:r>
    </w:p>
    <w:p w14:paraId="43189D3D" w14:textId="0EBEA5DF" w:rsidR="00635FD6" w:rsidRPr="00C0552B" w:rsidRDefault="00635FD6" w:rsidP="00635FD6">
      <w:pPr>
        <w:pStyle w:val="Prrafodelista"/>
        <w:tabs>
          <w:tab w:val="left" w:pos="426"/>
        </w:tabs>
        <w:spacing w:before="240"/>
        <w:ind w:left="0" w:right="51"/>
        <w:jc w:val="center"/>
        <w:rPr>
          <w:rFonts w:ascii="Palatino Linotype" w:hAnsi="Palatino Linotype"/>
          <w:color w:val="000000" w:themeColor="text1"/>
        </w:rPr>
      </w:pPr>
      <w:r w:rsidRPr="00C0552B">
        <w:rPr>
          <w:rFonts w:ascii="Palatino Linotype" w:hAnsi="Palatino Linotype"/>
          <w:noProof/>
          <w:color w:val="000000" w:themeColor="text1"/>
          <w:lang w:val="es-MX" w:eastAsia="es-MX"/>
        </w:rPr>
        <w:lastRenderedPageBreak/>
        <w:drawing>
          <wp:inline distT="0" distB="0" distL="0" distR="0" wp14:anchorId="469A67C2" wp14:editId="0A902634">
            <wp:extent cx="4808877" cy="3657600"/>
            <wp:effectExtent l="57150" t="57150" r="86995" b="952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7086" cy="366384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2EE096B" w14:textId="5BC67169" w:rsidR="00635FD6" w:rsidRPr="00C0552B" w:rsidRDefault="00635FD6" w:rsidP="00635FD6">
      <w:pPr>
        <w:pStyle w:val="Prrafodelista"/>
        <w:tabs>
          <w:tab w:val="left" w:pos="426"/>
        </w:tabs>
        <w:spacing w:before="240" w:line="360" w:lineRule="auto"/>
        <w:ind w:left="567" w:right="567"/>
        <w:jc w:val="both"/>
        <w:rPr>
          <w:rFonts w:ascii="Palatino Linotype" w:hAnsi="Palatino Linotype"/>
          <w:color w:val="000000" w:themeColor="text1"/>
        </w:rPr>
      </w:pPr>
      <w:r w:rsidRPr="00C0552B">
        <w:rPr>
          <w:rFonts w:ascii="Palatino Linotype" w:hAnsi="Palatino Linotype"/>
          <w:color w:val="000000" w:themeColor="text1"/>
        </w:rPr>
        <w:t>(Fragmento)</w:t>
      </w:r>
    </w:p>
    <w:p w14:paraId="331FBAFE" w14:textId="77777777" w:rsidR="00635FD6" w:rsidRPr="00C0552B" w:rsidRDefault="00635FD6" w:rsidP="003B06E4">
      <w:pPr>
        <w:pStyle w:val="Prrafodelista"/>
        <w:tabs>
          <w:tab w:val="left" w:pos="426"/>
        </w:tabs>
        <w:spacing w:before="240" w:line="360" w:lineRule="auto"/>
        <w:ind w:left="0" w:right="51"/>
        <w:jc w:val="both"/>
        <w:rPr>
          <w:rFonts w:ascii="Palatino Linotype" w:hAnsi="Palatino Linotype"/>
          <w:color w:val="000000" w:themeColor="text1"/>
        </w:rPr>
      </w:pPr>
    </w:p>
    <w:p w14:paraId="77CB1A23" w14:textId="3B73930B" w:rsidR="00286EFC" w:rsidRPr="00C0552B" w:rsidRDefault="003B486D"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D</w:t>
      </w:r>
      <w:r w:rsidR="009B48CC" w:rsidRPr="00C0552B">
        <w:rPr>
          <w:rFonts w:ascii="Palatino Linotype" w:hAnsi="Palatino Linotype"/>
          <w:color w:val="000000" w:themeColor="text1"/>
        </w:rPr>
        <w:t>el</w:t>
      </w:r>
      <w:r w:rsidR="00286EFC" w:rsidRPr="00C0552B">
        <w:rPr>
          <w:rFonts w:ascii="Palatino Linotype" w:hAnsi="Palatino Linotype"/>
          <w:color w:val="000000" w:themeColor="text1"/>
        </w:rPr>
        <w:t xml:space="preserve"> análisis al contenido de los instrumentos referidos </w:t>
      </w:r>
      <w:r w:rsidR="00286EFC" w:rsidRPr="00C0552B">
        <w:rPr>
          <w:rFonts w:ascii="Palatino Linotype" w:hAnsi="Palatino Linotype"/>
          <w:i/>
          <w:iCs/>
          <w:color w:val="000000" w:themeColor="text1"/>
        </w:rPr>
        <w:t>supra</w:t>
      </w:r>
      <w:r w:rsidR="009B48CC" w:rsidRPr="00C0552B">
        <w:rPr>
          <w:rFonts w:ascii="Palatino Linotype" w:hAnsi="Palatino Linotype"/>
          <w:color w:val="000000" w:themeColor="text1"/>
        </w:rPr>
        <w:t>, es posible detectar los siguientes elementos</w:t>
      </w:r>
      <w:r w:rsidR="00AD3426" w:rsidRPr="00C0552B">
        <w:rPr>
          <w:rFonts w:ascii="Palatino Linotype" w:hAnsi="Palatino Linotype"/>
          <w:color w:val="000000" w:themeColor="text1"/>
        </w:rPr>
        <w:t>:</w:t>
      </w:r>
    </w:p>
    <w:p w14:paraId="7B436505" w14:textId="235EA8A4" w:rsidR="00286EFC" w:rsidRPr="00C0552B" w:rsidRDefault="00281178" w:rsidP="003B06E4">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C0552B">
        <w:rPr>
          <w:rFonts w:ascii="Palatino Linotype" w:hAnsi="Palatino Linotype"/>
          <w:color w:val="000000" w:themeColor="text1"/>
        </w:rPr>
        <w:t xml:space="preserve">Las solicitudes de información 00773/TLALNEPA/IP/2020 y 00810/TLALNEPA/IP/2020, devienen del oficio de once (11) de noviembre de dos mil diecinueve, por el cual, el representante legal de </w:t>
      </w:r>
      <w:r w:rsidRPr="00C0552B">
        <w:rPr>
          <w:rFonts w:ascii="Palatino Linotype" w:hAnsi="Palatino Linotype"/>
          <w:i/>
          <w:iCs/>
          <w:color w:val="000000" w:themeColor="text1"/>
        </w:rPr>
        <w:t xml:space="preserve">ELACO HIJE S.A. de C.V., </w:t>
      </w:r>
      <w:r w:rsidRPr="00C0552B">
        <w:rPr>
          <w:rFonts w:ascii="Palatino Linotype" w:hAnsi="Palatino Linotype"/>
          <w:color w:val="000000" w:themeColor="text1"/>
        </w:rPr>
        <w:t>requirió a la Oficial Mayor el expediente correspondiente a una factura con número de identificación A493, por un supuesto servicio integral para la organización de un evento deportivo que incluía logística, organización, representación y seguro.</w:t>
      </w:r>
    </w:p>
    <w:p w14:paraId="01787100" w14:textId="0C75795B" w:rsidR="00281178" w:rsidRPr="00C0552B" w:rsidRDefault="00281178" w:rsidP="003B06E4">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C0552B">
        <w:rPr>
          <w:rFonts w:ascii="Palatino Linotype" w:hAnsi="Palatino Linotype"/>
          <w:color w:val="000000" w:themeColor="text1"/>
        </w:rPr>
        <w:lastRenderedPageBreak/>
        <w:t xml:space="preserve">Las solicitudes de información fueron turnadas a las áreas de Tesorería Municipal, Oficialía Mayor y Presidencia; las cuales informaron que no se habían encontrado registros de facturas expedidas o pagadas en favor de </w:t>
      </w:r>
      <w:r w:rsidRPr="00C0552B">
        <w:rPr>
          <w:rFonts w:ascii="Palatino Linotype" w:hAnsi="Palatino Linotype"/>
          <w:i/>
          <w:iCs/>
          <w:color w:val="000000" w:themeColor="text1"/>
        </w:rPr>
        <w:t>ELACO HIJE S.A. de C.V.</w:t>
      </w:r>
    </w:p>
    <w:p w14:paraId="11BD5F05" w14:textId="77777777" w:rsidR="00281178" w:rsidRPr="00C0552B" w:rsidRDefault="00281178" w:rsidP="00281178">
      <w:pPr>
        <w:pStyle w:val="Prrafodelista"/>
        <w:tabs>
          <w:tab w:val="left" w:pos="426"/>
        </w:tabs>
        <w:spacing w:before="240" w:line="360" w:lineRule="auto"/>
        <w:ind w:left="993" w:right="51"/>
        <w:jc w:val="both"/>
        <w:rPr>
          <w:rFonts w:ascii="Palatino Linotype" w:hAnsi="Palatino Linotype"/>
          <w:color w:val="000000" w:themeColor="text1"/>
        </w:rPr>
      </w:pPr>
    </w:p>
    <w:p w14:paraId="40E9B2EC" w14:textId="0AEB9371" w:rsidR="00F443E2" w:rsidRPr="00C0552B" w:rsidRDefault="00281178"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 xml:space="preserve">Luego, mediante informe justificado, dentro del recurso de revisión </w:t>
      </w:r>
      <w:r w:rsidR="009D5A79" w:rsidRPr="00C0552B">
        <w:rPr>
          <w:rFonts w:ascii="Palatino Linotype" w:hAnsi="Palatino Linotype"/>
          <w:b/>
          <w:bCs/>
          <w:color w:val="000000" w:themeColor="text1"/>
        </w:rPr>
        <w:t>04183/INFOEM/IP/RR/2020</w:t>
      </w:r>
      <w:r w:rsidR="009D5A79" w:rsidRPr="00C0552B">
        <w:rPr>
          <w:rFonts w:ascii="Palatino Linotype" w:hAnsi="Palatino Linotype"/>
          <w:color w:val="000000" w:themeColor="text1"/>
        </w:rPr>
        <w:t xml:space="preserve">, el </w:t>
      </w:r>
      <w:r w:rsidR="009D5A79" w:rsidRPr="00C0552B">
        <w:rPr>
          <w:rFonts w:ascii="Palatino Linotype" w:hAnsi="Palatino Linotype"/>
          <w:b/>
          <w:bCs/>
          <w:color w:val="000000" w:themeColor="text1"/>
        </w:rPr>
        <w:t>SUJETO OBLIGADO</w:t>
      </w:r>
      <w:r w:rsidR="009D5A79" w:rsidRPr="00C0552B">
        <w:rPr>
          <w:rFonts w:ascii="Palatino Linotype" w:hAnsi="Palatino Linotype"/>
          <w:color w:val="000000" w:themeColor="text1"/>
        </w:rPr>
        <w:t xml:space="preserve"> compartió los oficios de la Oficialía Mayor y Tesorería Municipal por los que reiteraban el sentido de sus respuestas, así como la copia del oficio de once (11) de noviembre de dos mil diecinueve, promovido por el representante legal de la moral </w:t>
      </w:r>
      <w:r w:rsidR="009D5A79" w:rsidRPr="00C0552B">
        <w:rPr>
          <w:rFonts w:ascii="Palatino Linotype" w:hAnsi="Palatino Linotype"/>
          <w:i/>
          <w:iCs/>
          <w:color w:val="000000" w:themeColor="text1"/>
        </w:rPr>
        <w:t xml:space="preserve">ELACO HIJE S.A. de C.V. </w:t>
      </w:r>
      <w:r w:rsidR="009D5A79" w:rsidRPr="00C0552B">
        <w:rPr>
          <w:rFonts w:ascii="Palatino Linotype" w:hAnsi="Palatino Linotype"/>
          <w:color w:val="000000" w:themeColor="text1"/>
        </w:rPr>
        <w:t xml:space="preserve">junto con evidencia fotográfica de su publicación en los estrados de la Oficialía Mayor (documentos entregados a modo de respuesta para la solicitud de información </w:t>
      </w:r>
      <w:r w:rsidR="009D5A79" w:rsidRPr="00C0552B">
        <w:rPr>
          <w:rFonts w:ascii="Palatino Linotype" w:hAnsi="Palatino Linotype"/>
          <w:b/>
          <w:bCs/>
          <w:color w:val="000000" w:themeColor="text1"/>
        </w:rPr>
        <w:t>00810/TLALNEPA/IP/2020</w:t>
      </w:r>
      <w:r w:rsidR="009D5A79" w:rsidRPr="00C0552B">
        <w:rPr>
          <w:rFonts w:ascii="Palatino Linotype" w:hAnsi="Palatino Linotype"/>
          <w:color w:val="000000" w:themeColor="text1"/>
        </w:rPr>
        <w:t>) y, los siguientes documentos:</w:t>
      </w:r>
    </w:p>
    <w:p w14:paraId="0A8408A2" w14:textId="064BD345" w:rsidR="009D5A79" w:rsidRPr="00C0552B" w:rsidRDefault="009D5A79" w:rsidP="009D5A79">
      <w:pPr>
        <w:pStyle w:val="Prrafodelista"/>
        <w:tabs>
          <w:tab w:val="left" w:pos="426"/>
        </w:tabs>
        <w:spacing w:before="240" w:line="360" w:lineRule="auto"/>
        <w:ind w:left="0" w:right="51"/>
        <w:jc w:val="both"/>
        <w:rPr>
          <w:rFonts w:ascii="Palatino Linotype" w:hAnsi="Palatino Linotype"/>
          <w:color w:val="000000" w:themeColor="text1"/>
        </w:rPr>
      </w:pPr>
    </w:p>
    <w:p w14:paraId="25F4BC2F" w14:textId="5717822D" w:rsidR="009D5A79" w:rsidRPr="00C0552B" w:rsidRDefault="009D5A79" w:rsidP="009D5A79">
      <w:pPr>
        <w:pStyle w:val="Prrafodelista"/>
        <w:tabs>
          <w:tab w:val="left" w:pos="426"/>
        </w:tabs>
        <w:spacing w:before="240" w:line="276" w:lineRule="auto"/>
        <w:ind w:left="567" w:right="567"/>
        <w:jc w:val="both"/>
        <w:rPr>
          <w:rFonts w:ascii="Palatino Linotype" w:hAnsi="Palatino Linotype"/>
          <w:b/>
          <w:bCs/>
          <w:color w:val="000000" w:themeColor="text1"/>
          <w:sz w:val="22"/>
          <w:szCs w:val="22"/>
        </w:rPr>
      </w:pPr>
      <w:r w:rsidRPr="00C0552B">
        <w:rPr>
          <w:rFonts w:ascii="Palatino Linotype" w:hAnsi="Palatino Linotype"/>
          <w:b/>
          <w:bCs/>
          <w:color w:val="000000" w:themeColor="text1"/>
          <w:sz w:val="22"/>
          <w:szCs w:val="22"/>
        </w:rPr>
        <w:t>Oficio IMCFDYJ/10/852/2020 de quince (15) de octubre de dos mil veinte, emitido por la Servidora Pública Habilitada del Instituto Municipal de Cultura Física, Deporte y Juventud, mediante el cual, informa lo siguiente:</w:t>
      </w:r>
    </w:p>
    <w:p w14:paraId="3BE9D1D0" w14:textId="5D094E7F" w:rsidR="009D5A79" w:rsidRPr="00C0552B" w:rsidRDefault="009D5A79" w:rsidP="009D5A79">
      <w:pPr>
        <w:pStyle w:val="Prrafodelista"/>
        <w:tabs>
          <w:tab w:val="left" w:pos="426"/>
        </w:tabs>
        <w:spacing w:before="240" w:line="276" w:lineRule="auto"/>
        <w:ind w:left="851" w:right="851"/>
        <w:jc w:val="both"/>
        <w:rPr>
          <w:rFonts w:ascii="Palatino Linotype" w:hAnsi="Palatino Linotype"/>
          <w:color w:val="000000" w:themeColor="text1"/>
          <w:sz w:val="22"/>
          <w:szCs w:val="22"/>
        </w:rPr>
      </w:pPr>
      <w:r w:rsidRPr="00C0552B">
        <w:rPr>
          <w:rFonts w:ascii="Palatino Linotype" w:hAnsi="Palatino Linotype"/>
          <w:i/>
          <w:iCs/>
          <w:color w:val="000000" w:themeColor="text1"/>
          <w:sz w:val="22"/>
          <w:szCs w:val="22"/>
        </w:rPr>
        <w:t>“(…) hago de su conocimiento que después de una búsqueda exhaustiva en el acervo documental del Instituto Municipal de Cultura Física, Deporte y Juventud, no se encontró requisición alguna para el evento denominado “Torneo Intermunicipal Selectivo para representantes de fútbol, fútbol sala, béisbol, tenis de mesa” durante el periodo de 2017-2018-2019.”</w:t>
      </w:r>
    </w:p>
    <w:p w14:paraId="4915392D" w14:textId="4E3F416C" w:rsidR="009D5A79" w:rsidRPr="00C0552B" w:rsidRDefault="009D5A79" w:rsidP="009D5A79">
      <w:pPr>
        <w:pStyle w:val="Prrafodelista"/>
        <w:tabs>
          <w:tab w:val="left" w:pos="426"/>
        </w:tabs>
        <w:spacing w:before="240" w:line="276" w:lineRule="auto"/>
        <w:ind w:left="567" w:right="567"/>
        <w:jc w:val="both"/>
        <w:rPr>
          <w:rFonts w:ascii="Palatino Linotype" w:hAnsi="Palatino Linotype"/>
          <w:color w:val="000000" w:themeColor="text1"/>
          <w:sz w:val="22"/>
          <w:szCs w:val="22"/>
        </w:rPr>
      </w:pPr>
    </w:p>
    <w:p w14:paraId="57F4AD6B" w14:textId="3214F5C3" w:rsidR="009D5A79" w:rsidRPr="00C0552B" w:rsidRDefault="009D5A79" w:rsidP="009D5A79">
      <w:pPr>
        <w:pStyle w:val="Prrafodelista"/>
        <w:tabs>
          <w:tab w:val="left" w:pos="426"/>
        </w:tabs>
        <w:spacing w:before="240" w:line="276" w:lineRule="auto"/>
        <w:ind w:left="567" w:right="567"/>
        <w:jc w:val="both"/>
        <w:rPr>
          <w:rFonts w:ascii="Palatino Linotype" w:hAnsi="Palatino Linotype"/>
          <w:b/>
          <w:bCs/>
          <w:color w:val="000000" w:themeColor="text1"/>
          <w:sz w:val="22"/>
          <w:szCs w:val="22"/>
        </w:rPr>
      </w:pPr>
      <w:r w:rsidRPr="00C0552B">
        <w:rPr>
          <w:rFonts w:ascii="Palatino Linotype" w:hAnsi="Palatino Linotype"/>
          <w:b/>
          <w:bCs/>
          <w:color w:val="000000" w:themeColor="text1"/>
          <w:sz w:val="22"/>
          <w:szCs w:val="22"/>
        </w:rPr>
        <w:t>Oficio TLAL/DIU/CJ/267/2020, emitido por el Coordinador Jurídico de Infraestructura Urbana a la Titular de la Unidad de Transparencia y Acceso a la Información Municipal, mediante el cual, informa lo siguiente:</w:t>
      </w:r>
    </w:p>
    <w:p w14:paraId="60ADB411" w14:textId="28121917" w:rsidR="009D5A79" w:rsidRPr="00C0552B" w:rsidRDefault="009D5A79" w:rsidP="009D5A79">
      <w:pPr>
        <w:pStyle w:val="Prrafodelista"/>
        <w:tabs>
          <w:tab w:val="left" w:pos="426"/>
        </w:tabs>
        <w:spacing w:before="240" w:line="276" w:lineRule="auto"/>
        <w:ind w:left="851" w:right="851"/>
        <w:jc w:val="both"/>
        <w:rPr>
          <w:rFonts w:ascii="Palatino Linotype" w:hAnsi="Palatino Linotype"/>
          <w:color w:val="000000" w:themeColor="text1"/>
          <w:sz w:val="22"/>
          <w:szCs w:val="22"/>
        </w:rPr>
      </w:pPr>
      <w:r w:rsidRPr="00C0552B">
        <w:rPr>
          <w:rFonts w:ascii="Palatino Linotype" w:hAnsi="Palatino Linotype"/>
          <w:i/>
          <w:iCs/>
          <w:color w:val="000000" w:themeColor="text1"/>
          <w:sz w:val="22"/>
          <w:szCs w:val="22"/>
        </w:rPr>
        <w:t xml:space="preserve">“(…) hago de su conocimiento que después de una búsqueda exhaustiva en el acervo documental del Instituto Municipal de Cultura Física, Deporte y Juventud, no se encontró requisición alguna para el evento denominado “Torneo </w:t>
      </w:r>
      <w:r w:rsidRPr="00C0552B">
        <w:rPr>
          <w:rFonts w:ascii="Palatino Linotype" w:hAnsi="Palatino Linotype"/>
          <w:i/>
          <w:iCs/>
          <w:color w:val="000000" w:themeColor="text1"/>
          <w:sz w:val="22"/>
          <w:szCs w:val="22"/>
        </w:rPr>
        <w:lastRenderedPageBreak/>
        <w:t>Intermunicipal Selectivo para representantes de fútbol, fútbol sala, béisbol, tenis de mesa” durante el periodo de 2017-2018-2019.”</w:t>
      </w:r>
      <w:r w:rsidR="00084FD8" w:rsidRPr="00C0552B">
        <w:rPr>
          <w:rFonts w:ascii="Palatino Linotype" w:hAnsi="Palatino Linotype"/>
          <w:color w:val="000000" w:themeColor="text1"/>
          <w:sz w:val="22"/>
          <w:szCs w:val="22"/>
        </w:rPr>
        <w:t xml:space="preserve"> (Sic)</w:t>
      </w:r>
    </w:p>
    <w:p w14:paraId="09BEE592" w14:textId="77777777" w:rsidR="00635FD6" w:rsidRPr="00C0552B"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61BEFF1D" w14:textId="5EF60B07" w:rsidR="00635FD6" w:rsidRPr="00C0552B" w:rsidRDefault="00A31FE6"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 xml:space="preserve">Por su parte, por cuanto hace al informe justificado presentado dentro del recurso de revisión </w:t>
      </w:r>
      <w:r w:rsidRPr="00C0552B">
        <w:rPr>
          <w:rFonts w:ascii="Palatino Linotype" w:hAnsi="Palatino Linotype"/>
          <w:b/>
          <w:bCs/>
          <w:color w:val="000000" w:themeColor="text1"/>
        </w:rPr>
        <w:t>04498/INFOEM/IP/RR/2020</w:t>
      </w:r>
      <w:r w:rsidRPr="00C0552B">
        <w:rPr>
          <w:rFonts w:ascii="Palatino Linotype" w:hAnsi="Palatino Linotype"/>
          <w:color w:val="000000" w:themeColor="text1"/>
        </w:rPr>
        <w:t>, se adjuntaron oficios del Tesorero Municipal, la Subtesorera de Egresos, la Secretaria Particular de la Presidencia Municipal, la Subdirectora de Recursos Materiales y la Servidora Pública Habilitada del Instituto Municipal de Cultura Física, Deporte y Juventud, por los cuales, ratificaban sus respuestas primigenias</w:t>
      </w:r>
      <w:r w:rsidR="006B4AEF" w:rsidRPr="00C0552B">
        <w:rPr>
          <w:rFonts w:ascii="Palatino Linotype" w:hAnsi="Palatino Linotype"/>
          <w:color w:val="000000" w:themeColor="text1"/>
        </w:rPr>
        <w:t xml:space="preserve">, así como también, nuevamente, el </w:t>
      </w:r>
      <w:r w:rsidR="006B4AEF" w:rsidRPr="00C0552B">
        <w:rPr>
          <w:rFonts w:ascii="Palatino Linotype" w:hAnsi="Palatino Linotype"/>
          <w:b/>
          <w:bCs/>
          <w:color w:val="000000" w:themeColor="text1"/>
        </w:rPr>
        <w:t>SUJETO OBLIGADO</w:t>
      </w:r>
      <w:r w:rsidR="006B4AEF" w:rsidRPr="00C0552B">
        <w:rPr>
          <w:rFonts w:ascii="Palatino Linotype" w:hAnsi="Palatino Linotype"/>
          <w:color w:val="000000" w:themeColor="text1"/>
        </w:rPr>
        <w:t xml:space="preserve"> adjuntó la copia digitalizada del oficio OM/SRM/7862/2019, emitido por la Oficial Mayor del Ayuntamiento en respuesta al oficio de once (11) de noviembre de dos mil diecinueve promovido por el representante legal de la moral </w:t>
      </w:r>
      <w:r w:rsidR="006B4AEF" w:rsidRPr="00C0552B">
        <w:rPr>
          <w:rFonts w:ascii="Palatino Linotype" w:hAnsi="Palatino Linotype"/>
          <w:i/>
          <w:iCs/>
          <w:color w:val="000000" w:themeColor="text1"/>
        </w:rPr>
        <w:t>ELACO HIJE S.A. de C.V.</w:t>
      </w:r>
    </w:p>
    <w:p w14:paraId="08AC955D" w14:textId="6DA483B7" w:rsidR="00635FD6" w:rsidRPr="00C0552B"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5B5DE975" w14:textId="64AB58A6" w:rsidR="006B4AEF" w:rsidRPr="00C0552B" w:rsidRDefault="006B4AEF" w:rsidP="006B4AEF">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29" w:name="_Toc56724830"/>
      <w:r w:rsidRPr="00C0552B">
        <w:rPr>
          <w:rFonts w:ascii="Palatino Linotype" w:hAnsi="Palatino Linotype"/>
          <w:b/>
          <w:bCs/>
          <w:color w:val="000000" w:themeColor="text1"/>
        </w:rPr>
        <w:t>V. De la competencia del SUJETO OBLIGADO para poseer, generar o administrar la información solicitada.</w:t>
      </w:r>
      <w:bookmarkEnd w:id="29"/>
    </w:p>
    <w:p w14:paraId="61ACBE6A" w14:textId="77777777" w:rsidR="006B4AEF" w:rsidRPr="00C0552B" w:rsidRDefault="006B4AEF" w:rsidP="00635FD6">
      <w:pPr>
        <w:pStyle w:val="Prrafodelista"/>
        <w:tabs>
          <w:tab w:val="left" w:pos="426"/>
        </w:tabs>
        <w:spacing w:before="240" w:line="360" w:lineRule="auto"/>
        <w:ind w:left="0" w:right="51"/>
        <w:jc w:val="both"/>
        <w:rPr>
          <w:rFonts w:ascii="Palatino Linotype" w:hAnsi="Palatino Linotype"/>
          <w:color w:val="000000" w:themeColor="text1"/>
        </w:rPr>
      </w:pPr>
    </w:p>
    <w:p w14:paraId="41DC7314" w14:textId="746A7907" w:rsidR="00635FD6" w:rsidRPr="00C0552B" w:rsidRDefault="006B4AEF"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 xml:space="preserve">En primer término, debemos recapitular que las solicitudes de información surgen de la promoción del oficio de once (11) de noviembre de dos mil diecinueve, promovido por el representante legal de la moral </w:t>
      </w:r>
      <w:r w:rsidRPr="00C0552B">
        <w:rPr>
          <w:rFonts w:ascii="Palatino Linotype" w:hAnsi="Palatino Linotype"/>
          <w:i/>
          <w:iCs/>
          <w:color w:val="000000" w:themeColor="text1"/>
        </w:rPr>
        <w:t>ELACO HIJE S.A. de C.V.</w:t>
      </w:r>
      <w:r w:rsidRPr="00C0552B">
        <w:rPr>
          <w:rFonts w:ascii="Palatino Linotype" w:hAnsi="Palatino Linotype"/>
          <w:color w:val="000000" w:themeColor="text1"/>
        </w:rPr>
        <w:t xml:space="preserve">, </w:t>
      </w:r>
      <w:r w:rsidR="007B3D73" w:rsidRPr="00C0552B">
        <w:rPr>
          <w:rFonts w:ascii="Palatino Linotype" w:hAnsi="Palatino Linotype"/>
          <w:color w:val="000000" w:themeColor="text1"/>
        </w:rPr>
        <w:t>por medio del cual, se requirió a la Oficial Mayor el expediente formado con motivo de la factura A493 expedida por la adquisición de un servicio integral para la organización del evento deportivo denominado “</w:t>
      </w:r>
      <w:r w:rsidR="007B3D73" w:rsidRPr="00C0552B">
        <w:rPr>
          <w:rFonts w:ascii="Palatino Linotype" w:hAnsi="Palatino Linotype"/>
          <w:i/>
          <w:iCs/>
          <w:color w:val="000000" w:themeColor="text1"/>
        </w:rPr>
        <w:t>Torneo Intermunicipal Selectivo para representantes de fútbol, fútbol sala, béisbol, tenis de mesa</w:t>
      </w:r>
      <w:r w:rsidR="007B3D73" w:rsidRPr="00C0552B">
        <w:rPr>
          <w:rFonts w:ascii="Palatino Linotype" w:hAnsi="Palatino Linotype"/>
          <w:color w:val="000000" w:themeColor="text1"/>
        </w:rPr>
        <w:t>” que incluye logística, organización, representación y seguro.</w:t>
      </w:r>
    </w:p>
    <w:p w14:paraId="4BEE1638" w14:textId="77777777" w:rsidR="00635FD6" w:rsidRPr="00C0552B"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055EC157" w14:textId="59830FAD" w:rsidR="00635FD6" w:rsidRPr="00C0552B" w:rsidRDefault="007B3D73"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En respuesta al oficio de mérito y, como fuera referido en párrafos previos, la Oficial Mayor del Ayuntamiento, mediante el oficio OM/SRM/7862/2019, de veintidós (22) de noviembre de dos mil diecinueve, informó al representante de la persona jurídico-colectiva que después de realizar una revisión en los archivos que se hallan en las oficias de la Subdirección de Recursos Materiales, se determinó que no se contaba con ninguna requisición respecto al servicio integral referido.</w:t>
      </w:r>
    </w:p>
    <w:p w14:paraId="68015F2C" w14:textId="77777777" w:rsidR="00635FD6" w:rsidRPr="00C0552B"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49AFBB22" w14:textId="36B14B8B" w:rsidR="004B1676" w:rsidRPr="00C0552B" w:rsidRDefault="004B1676"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Expuesto lo anterior, es conveniente señalar que el artículo 323 del Reglamento Interno de la Administración Pública Municipal de Tlalnepantla de Baz, establece que la Oficialía Mayor</w:t>
      </w:r>
      <w:r w:rsidR="007C7712" w:rsidRPr="00C0552B">
        <w:rPr>
          <w:rFonts w:ascii="Palatino Linotype" w:hAnsi="Palatino Linotype"/>
          <w:color w:val="000000" w:themeColor="text1"/>
        </w:rPr>
        <w:t>, se encargará, entre otras atribuciones, de supervisar que las adquisiciones, arrendamientos y servicios de las diversas dependencias de la administración pública municipal se determinen con base a una planeación racional de sus necesidades y recursos, observando en todo tiempo las políticas de austeridad que señale el presupuesto de egresos; vigilar la adecuada planeación y programación de la adquisición de bienes muebles y contratación de servicios que se requieran para el funcionamiento de la Administración Pública; y, supervisar la adquisición de los bienes muebles y prestación de servicios, cuidando que los mismos cubran las necesidades para el buen funcionamiento del Ayuntamiento y sus Dependencias; así como vigilar que el procedimiento de adquisición se apegue a la normatividad establecida.</w:t>
      </w:r>
    </w:p>
    <w:p w14:paraId="4AABDECC" w14:textId="77777777" w:rsidR="007C7712" w:rsidRPr="00C0552B" w:rsidRDefault="007C7712" w:rsidP="007C7712">
      <w:pPr>
        <w:pStyle w:val="Prrafodelista"/>
        <w:tabs>
          <w:tab w:val="left" w:pos="426"/>
        </w:tabs>
        <w:spacing w:before="240" w:line="360" w:lineRule="auto"/>
        <w:ind w:left="0" w:right="51"/>
        <w:jc w:val="both"/>
        <w:rPr>
          <w:rFonts w:ascii="Palatino Linotype" w:hAnsi="Palatino Linotype"/>
          <w:color w:val="000000" w:themeColor="text1"/>
        </w:rPr>
      </w:pPr>
    </w:p>
    <w:p w14:paraId="5B4F35CF" w14:textId="5BED84AF" w:rsidR="007C7712" w:rsidRPr="00C0552B" w:rsidRDefault="007C7712"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 xml:space="preserve">En ese tenor, la Oficialía Mayor del Ayuntamiento se aprecia como una autoridad encargada de velar porque las licitaciones, procedimientos de </w:t>
      </w:r>
      <w:r w:rsidRPr="00C0552B">
        <w:rPr>
          <w:rFonts w:ascii="Palatino Linotype" w:hAnsi="Palatino Linotype"/>
          <w:color w:val="000000" w:themeColor="text1"/>
        </w:rPr>
        <w:lastRenderedPageBreak/>
        <w:t>adjudicación directa y/o invitación restringida se lleven a cabo conforme a derecho, y asegurando el adecuado uso de los recursos públicos.</w:t>
      </w:r>
    </w:p>
    <w:p w14:paraId="38E11737" w14:textId="77777777" w:rsidR="004B1676" w:rsidRPr="00C0552B" w:rsidRDefault="004B1676" w:rsidP="004B1676">
      <w:pPr>
        <w:pStyle w:val="Prrafodelista"/>
        <w:tabs>
          <w:tab w:val="left" w:pos="426"/>
        </w:tabs>
        <w:spacing w:before="240" w:line="360" w:lineRule="auto"/>
        <w:ind w:left="0" w:right="51"/>
        <w:jc w:val="both"/>
        <w:rPr>
          <w:rFonts w:ascii="Palatino Linotype" w:hAnsi="Palatino Linotype"/>
          <w:color w:val="000000" w:themeColor="text1"/>
        </w:rPr>
      </w:pPr>
    </w:p>
    <w:p w14:paraId="2A190DF7" w14:textId="7642B004" w:rsidR="00635FD6" w:rsidRPr="00C0552B" w:rsidRDefault="007C7712"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 xml:space="preserve">Por su parte, el numeral </w:t>
      </w:r>
      <w:r w:rsidR="004B1676" w:rsidRPr="00C0552B">
        <w:rPr>
          <w:rFonts w:ascii="Palatino Linotype" w:hAnsi="Palatino Linotype"/>
          <w:color w:val="000000" w:themeColor="text1"/>
        </w:rPr>
        <w:t>329 del Reglamento Interno de la Administración Pública Municipal de Tlalnepantla de Baz, establece lo siguiente:</w:t>
      </w:r>
    </w:p>
    <w:p w14:paraId="67324F85" w14:textId="1E07FA9E" w:rsidR="00635FD6" w:rsidRPr="00C0552B"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332631E7" w14:textId="053FB98E" w:rsidR="004B1676" w:rsidRPr="00C0552B"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ARTÍCULO 329.</w:t>
      </w:r>
      <w:r w:rsidRPr="00C0552B">
        <w:rPr>
          <w:rFonts w:ascii="Palatino Linotype" w:hAnsi="Palatino Linotype"/>
          <w:i/>
          <w:iCs/>
          <w:sz w:val="22"/>
          <w:szCs w:val="22"/>
        </w:rPr>
        <w:t xml:space="preserve"> Son facultades y obligaciones de la Subdirección de Recursos Materiales las siguientes:</w:t>
      </w:r>
    </w:p>
    <w:p w14:paraId="78BE22B9" w14:textId="0B2CB67A" w:rsidR="004B1676" w:rsidRPr="00C0552B"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C0552B">
        <w:rPr>
          <w:rFonts w:ascii="Palatino Linotype" w:hAnsi="Palatino Linotype"/>
          <w:i/>
          <w:iCs/>
          <w:sz w:val="22"/>
          <w:szCs w:val="22"/>
        </w:rPr>
        <w:t>(…)</w:t>
      </w:r>
    </w:p>
    <w:p w14:paraId="6BC3EC88" w14:textId="77777777" w:rsidR="004B1676" w:rsidRPr="00C0552B"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II. Adquirir los bienes muebles y la contratación de los servicios que requieran las dependencias</w:t>
      </w:r>
      <w:r w:rsidRPr="00C0552B">
        <w:rPr>
          <w:rFonts w:ascii="Palatino Linotype" w:hAnsi="Palatino Linotype"/>
          <w:i/>
          <w:iCs/>
          <w:sz w:val="22"/>
          <w:szCs w:val="22"/>
        </w:rPr>
        <w:t xml:space="preserve"> de la Administración Pública Municipal, sujetándose a lo que establezca la legislación correspondiente; </w:t>
      </w:r>
    </w:p>
    <w:p w14:paraId="4D611FDD" w14:textId="56561032" w:rsidR="004B1676" w:rsidRPr="00C0552B"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III. Realizar la adecuada programación, ejecución y control de la adquisición</w:t>
      </w:r>
      <w:r w:rsidRPr="00C0552B">
        <w:rPr>
          <w:rFonts w:ascii="Palatino Linotype" w:hAnsi="Palatino Linotype"/>
          <w:i/>
          <w:iCs/>
          <w:sz w:val="22"/>
          <w:szCs w:val="22"/>
        </w:rPr>
        <w:t xml:space="preserve">, enajenación y arrendamiento </w:t>
      </w:r>
      <w:r w:rsidRPr="00C0552B">
        <w:rPr>
          <w:rFonts w:ascii="Palatino Linotype" w:hAnsi="Palatino Linotype"/>
          <w:b/>
          <w:bCs/>
          <w:i/>
          <w:iCs/>
          <w:sz w:val="22"/>
          <w:szCs w:val="22"/>
        </w:rPr>
        <w:t>de bienes, y la contratación de servicios</w:t>
      </w:r>
      <w:r w:rsidRPr="00C0552B">
        <w:rPr>
          <w:rFonts w:ascii="Palatino Linotype" w:hAnsi="Palatino Linotype"/>
          <w:i/>
          <w:iCs/>
          <w:sz w:val="22"/>
          <w:szCs w:val="22"/>
        </w:rPr>
        <w:t xml:space="preserve"> de cualquier naturaleza que se requieran para el funcionamiento de la Administración Pública Municipal apegándose a la legislación vigente;</w:t>
      </w:r>
    </w:p>
    <w:p w14:paraId="3EB8327E" w14:textId="4BD1531B" w:rsidR="004B1676" w:rsidRPr="00C0552B"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C0552B">
        <w:rPr>
          <w:rFonts w:ascii="Palatino Linotype" w:hAnsi="Palatino Linotype"/>
          <w:i/>
          <w:iCs/>
          <w:sz w:val="22"/>
          <w:szCs w:val="22"/>
        </w:rPr>
        <w:t>(…)</w:t>
      </w:r>
    </w:p>
    <w:p w14:paraId="3E8E1798" w14:textId="77777777" w:rsidR="004B1676" w:rsidRPr="00C0552B"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V. Integrar los programas anuales de adquisiciones de las dependencias</w:t>
      </w:r>
      <w:r w:rsidRPr="00C0552B">
        <w:rPr>
          <w:rFonts w:ascii="Palatino Linotype" w:hAnsi="Palatino Linotype"/>
          <w:i/>
          <w:iCs/>
          <w:sz w:val="22"/>
          <w:szCs w:val="22"/>
        </w:rPr>
        <w:t xml:space="preserve"> de la Administración Pública Municipal, para la consideración del Oficial Mayor; </w:t>
      </w:r>
    </w:p>
    <w:p w14:paraId="386E16EA" w14:textId="6C2BF89C" w:rsidR="004B1676" w:rsidRPr="00C0552B"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VI. Valorar y aprobar las requisiciones o solicitudes de las dependencias</w:t>
      </w:r>
      <w:r w:rsidRPr="00C0552B">
        <w:rPr>
          <w:rFonts w:ascii="Palatino Linotype" w:hAnsi="Palatino Linotype"/>
          <w:i/>
          <w:iCs/>
          <w:sz w:val="22"/>
          <w:szCs w:val="22"/>
        </w:rPr>
        <w:t xml:space="preserve"> a efecto de cumplir con los requerimientos establecidos por la Tesorería Municipal;</w:t>
      </w:r>
    </w:p>
    <w:p w14:paraId="6DED6311" w14:textId="5DBC5249" w:rsidR="004B1676" w:rsidRPr="00C0552B"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C0552B">
        <w:rPr>
          <w:rFonts w:ascii="Palatino Linotype" w:hAnsi="Palatino Linotype"/>
          <w:i/>
          <w:iCs/>
          <w:sz w:val="22"/>
          <w:szCs w:val="22"/>
        </w:rPr>
        <w:t>(…)</w:t>
      </w:r>
    </w:p>
    <w:p w14:paraId="1CAD98B5" w14:textId="19607371" w:rsidR="004B1676" w:rsidRPr="00C0552B"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XI. Coadyuvar en el trámite de pagos</w:t>
      </w:r>
      <w:r w:rsidRPr="00C0552B">
        <w:rPr>
          <w:rFonts w:ascii="Palatino Linotype" w:hAnsi="Palatino Linotype"/>
          <w:i/>
          <w:iCs/>
          <w:sz w:val="22"/>
          <w:szCs w:val="22"/>
        </w:rPr>
        <w:t xml:space="preserve"> y remitir la documentación comprobatoria del gasto a Tesorería;</w:t>
      </w:r>
    </w:p>
    <w:p w14:paraId="2439766B" w14:textId="11D5BFD6" w:rsidR="004B1676" w:rsidRPr="00C0552B"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C0552B">
        <w:rPr>
          <w:rFonts w:ascii="Palatino Linotype" w:hAnsi="Palatino Linotype"/>
          <w:i/>
          <w:iCs/>
          <w:sz w:val="22"/>
          <w:szCs w:val="22"/>
        </w:rPr>
        <w:t>(…)</w:t>
      </w:r>
    </w:p>
    <w:p w14:paraId="212187F1" w14:textId="77777777" w:rsidR="004B1676" w:rsidRPr="00C0552B"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lastRenderedPageBreak/>
        <w:t>XV. Formular y tramitar los pedidos</w:t>
      </w:r>
      <w:r w:rsidRPr="00C0552B">
        <w:rPr>
          <w:rFonts w:ascii="Palatino Linotype" w:hAnsi="Palatino Linotype"/>
          <w:i/>
          <w:iCs/>
          <w:sz w:val="22"/>
          <w:szCs w:val="22"/>
        </w:rPr>
        <w:t xml:space="preserve">, a través de los contratos correspondientes con los proveedores autorizados; </w:t>
      </w:r>
    </w:p>
    <w:p w14:paraId="502D1C9A" w14:textId="1E68FEDF" w:rsidR="004B1676" w:rsidRPr="00C0552B"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XVI. Efectuar</w:t>
      </w:r>
      <w:r w:rsidRPr="00C0552B">
        <w:rPr>
          <w:rFonts w:ascii="Palatino Linotype" w:hAnsi="Palatino Linotype"/>
          <w:i/>
          <w:iCs/>
          <w:sz w:val="22"/>
          <w:szCs w:val="22"/>
        </w:rPr>
        <w:t xml:space="preserve"> en coordinación con las dependencias de la Administración Pública Municipal, </w:t>
      </w:r>
      <w:r w:rsidRPr="00C0552B">
        <w:rPr>
          <w:rFonts w:ascii="Palatino Linotype" w:hAnsi="Palatino Linotype"/>
          <w:b/>
          <w:bCs/>
          <w:i/>
          <w:iCs/>
          <w:sz w:val="22"/>
          <w:szCs w:val="22"/>
        </w:rPr>
        <w:t>el seguimiento de los pedidos, clausulados, contratos y convenios celebrados</w:t>
      </w:r>
      <w:r w:rsidRPr="00C0552B">
        <w:rPr>
          <w:rFonts w:ascii="Palatino Linotype" w:hAnsi="Palatino Linotype"/>
          <w:i/>
          <w:iCs/>
          <w:sz w:val="22"/>
          <w:szCs w:val="22"/>
        </w:rPr>
        <w:t>, y verificarla entrega de materiales y servicios correspondientes;</w:t>
      </w:r>
    </w:p>
    <w:p w14:paraId="004D38C6" w14:textId="0AC643EF" w:rsidR="004B1676" w:rsidRPr="00C0552B" w:rsidRDefault="004B1676" w:rsidP="004B1676">
      <w:pPr>
        <w:pStyle w:val="Prrafodelista"/>
        <w:tabs>
          <w:tab w:val="left" w:pos="426"/>
        </w:tabs>
        <w:spacing w:before="240" w:line="360" w:lineRule="auto"/>
        <w:ind w:left="567" w:right="567"/>
        <w:jc w:val="both"/>
        <w:rPr>
          <w:rFonts w:ascii="Palatino Linotype" w:hAnsi="Palatino Linotype"/>
          <w:i/>
          <w:iCs/>
          <w:sz w:val="22"/>
          <w:szCs w:val="22"/>
        </w:rPr>
      </w:pPr>
      <w:r w:rsidRPr="00C0552B">
        <w:rPr>
          <w:rFonts w:ascii="Palatino Linotype" w:hAnsi="Palatino Linotype"/>
          <w:i/>
          <w:iCs/>
          <w:sz w:val="22"/>
          <w:szCs w:val="22"/>
        </w:rPr>
        <w:t>(…)”</w:t>
      </w:r>
    </w:p>
    <w:p w14:paraId="6DEE7E2B" w14:textId="77777777" w:rsidR="004B1676" w:rsidRPr="00C0552B" w:rsidRDefault="004B167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1D7265FF" w14:textId="3E458342" w:rsidR="00635FD6" w:rsidRPr="00C0552B" w:rsidRDefault="007C7712"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De tal modo que la Subdirección de Recursos Materiales funge como un enlace entre las diversas dependencias del Ayuntamiento de Tlalnepantla de Baz y los proveedores y contratistas, a fin de que los primeros puedan adquirir bienes y/o servicios necesarios para llevar a cabo sus funciones encomendadas.</w:t>
      </w:r>
    </w:p>
    <w:p w14:paraId="74528797" w14:textId="77777777" w:rsidR="00635FD6" w:rsidRPr="00C0552B"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11D8A1D9" w14:textId="554A2F81" w:rsidR="00635FD6" w:rsidRPr="00C0552B" w:rsidRDefault="007C7712"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Por otro lado, la Ley Orgánica Municipal del Estado de México, dentro de su artículo 95, refiere que el Tesorero Municipal tendrá entre sus atribuciones, las siguientes:</w:t>
      </w:r>
    </w:p>
    <w:p w14:paraId="1A0D55F0" w14:textId="3F0B95A9" w:rsidR="007C7712" w:rsidRPr="00C0552B" w:rsidRDefault="007C7712" w:rsidP="007C7712">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C0552B">
        <w:rPr>
          <w:rFonts w:ascii="Palatino Linotype" w:hAnsi="Palatino Linotype"/>
          <w:color w:val="000000" w:themeColor="text1"/>
        </w:rPr>
        <w:t>Administrar la hacienda pública municipal, de conformidad con las disposiciones legales aplicables;</w:t>
      </w:r>
      <w:r w:rsidR="00BC1F9D" w:rsidRPr="00C0552B">
        <w:rPr>
          <w:rFonts w:ascii="Palatino Linotype" w:hAnsi="Palatino Linotype"/>
          <w:color w:val="000000" w:themeColor="text1"/>
        </w:rPr>
        <w:t xml:space="preserve"> y</w:t>
      </w:r>
    </w:p>
    <w:p w14:paraId="11BEB668" w14:textId="10E90A1C" w:rsidR="007C7712" w:rsidRPr="00C0552B" w:rsidRDefault="007C7712" w:rsidP="007C7712">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C0552B">
        <w:rPr>
          <w:rFonts w:ascii="Palatino Linotype" w:hAnsi="Palatino Linotype"/>
          <w:color w:val="000000" w:themeColor="text1"/>
        </w:rPr>
        <w:t>Llevar los registros contables, financieros y administrativos de los ingresos, egresos, e inventarios</w:t>
      </w:r>
      <w:r w:rsidR="00BC1F9D" w:rsidRPr="00C0552B">
        <w:rPr>
          <w:rFonts w:ascii="Palatino Linotype" w:hAnsi="Palatino Linotype"/>
          <w:color w:val="000000" w:themeColor="text1"/>
        </w:rPr>
        <w:t>.</w:t>
      </w:r>
    </w:p>
    <w:p w14:paraId="3B329AA6" w14:textId="77777777" w:rsidR="00635FD6" w:rsidRPr="00C0552B"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36010882" w14:textId="372F2FB6" w:rsidR="00635FD6" w:rsidRPr="00C0552B" w:rsidRDefault="00BC1F9D"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En íntima relación con lo anterior, el Reglamento Interno de la Administración Pública Municipal de Tlalnepantla de Baz, en su artículo 131, refiere que la Tesorería Municipal se ocupará, entre otras facultades, de las siguientes:</w:t>
      </w:r>
    </w:p>
    <w:p w14:paraId="28463787" w14:textId="1E7B3321" w:rsidR="00BC1F9D" w:rsidRPr="00C0552B" w:rsidRDefault="00BC1F9D" w:rsidP="00BC1F9D">
      <w:pPr>
        <w:pStyle w:val="Prrafodelista"/>
        <w:numPr>
          <w:ilvl w:val="1"/>
          <w:numId w:val="4"/>
        </w:numPr>
        <w:tabs>
          <w:tab w:val="left" w:pos="426"/>
        </w:tabs>
        <w:spacing w:before="240" w:line="360" w:lineRule="auto"/>
        <w:ind w:left="1134" w:right="51"/>
        <w:jc w:val="both"/>
        <w:rPr>
          <w:rFonts w:ascii="Palatino Linotype" w:hAnsi="Palatino Linotype"/>
          <w:color w:val="000000" w:themeColor="text1"/>
        </w:rPr>
      </w:pPr>
      <w:r w:rsidRPr="00C0552B">
        <w:rPr>
          <w:rFonts w:ascii="Palatino Linotype" w:hAnsi="Palatino Linotype"/>
          <w:color w:val="000000" w:themeColor="text1"/>
        </w:rPr>
        <w:lastRenderedPageBreak/>
        <w:t>Asesorar a las dependencias de la Administración Pública Municipal, 54 18 de enero de 2019 en la formulación y programación de su anteproyecto de presupuesto de egresos de cada ejercicio fiscal; y</w:t>
      </w:r>
    </w:p>
    <w:p w14:paraId="11DCC5C5" w14:textId="02644081" w:rsidR="00BC1F9D" w:rsidRPr="00C0552B" w:rsidRDefault="00BC1F9D" w:rsidP="00BC1F9D">
      <w:pPr>
        <w:pStyle w:val="Prrafodelista"/>
        <w:numPr>
          <w:ilvl w:val="1"/>
          <w:numId w:val="4"/>
        </w:numPr>
        <w:tabs>
          <w:tab w:val="left" w:pos="426"/>
        </w:tabs>
        <w:spacing w:before="240" w:line="360" w:lineRule="auto"/>
        <w:ind w:left="1134" w:right="51"/>
        <w:jc w:val="both"/>
        <w:rPr>
          <w:rFonts w:ascii="Palatino Linotype" w:hAnsi="Palatino Linotype"/>
          <w:color w:val="000000" w:themeColor="text1"/>
        </w:rPr>
      </w:pPr>
      <w:r w:rsidRPr="00C0552B">
        <w:rPr>
          <w:rFonts w:ascii="Palatino Linotype" w:hAnsi="Palatino Linotype"/>
          <w:color w:val="000000" w:themeColor="text1"/>
        </w:rPr>
        <w:t>Preparar y emitir opinión con relación a los convenios, contratos y autorizaciones que celebre el Ayuntamiento cuando se refieran a asuntos de su competencia.</w:t>
      </w:r>
    </w:p>
    <w:p w14:paraId="4A0724B2" w14:textId="77777777" w:rsidR="00635FD6" w:rsidRPr="00C0552B"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70DF86EE" w14:textId="286815B9" w:rsidR="00635FD6" w:rsidRPr="00C0552B" w:rsidRDefault="00BC1F9D"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Para el desempeño de sus atribuciones, la Tesorería Municipal tendrá a su cargo las siguientes unidades administ</w:t>
      </w:r>
      <w:r w:rsidR="007B021C" w:rsidRPr="00C0552B">
        <w:rPr>
          <w:rFonts w:ascii="Palatino Linotype" w:hAnsi="Palatino Linotype"/>
          <w:color w:val="000000" w:themeColor="text1"/>
        </w:rPr>
        <w:t>rativas</w:t>
      </w:r>
      <w:r w:rsidR="007B021C" w:rsidRPr="00C0552B">
        <w:rPr>
          <w:rStyle w:val="Refdenotaalpie"/>
          <w:rFonts w:ascii="Palatino Linotype" w:hAnsi="Palatino Linotype"/>
          <w:color w:val="000000" w:themeColor="text1"/>
        </w:rPr>
        <w:footnoteReference w:id="16"/>
      </w:r>
      <w:r w:rsidR="007B021C" w:rsidRPr="00C0552B">
        <w:rPr>
          <w:rFonts w:ascii="Palatino Linotype" w:hAnsi="Palatino Linotype"/>
          <w:color w:val="000000" w:themeColor="text1"/>
        </w:rPr>
        <w:t xml:space="preserve">: a) </w:t>
      </w:r>
      <w:proofErr w:type="spellStart"/>
      <w:r w:rsidR="007B021C" w:rsidRPr="00C0552B">
        <w:rPr>
          <w:rFonts w:ascii="Palatino Linotype" w:hAnsi="Palatino Linotype"/>
          <w:color w:val="000000" w:themeColor="text1"/>
        </w:rPr>
        <w:t>Subtesorería</w:t>
      </w:r>
      <w:proofErr w:type="spellEnd"/>
      <w:r w:rsidR="007B021C" w:rsidRPr="00C0552B">
        <w:rPr>
          <w:rFonts w:ascii="Palatino Linotype" w:hAnsi="Palatino Linotype"/>
          <w:color w:val="000000" w:themeColor="text1"/>
        </w:rPr>
        <w:t xml:space="preserve"> de Ingresos; b) </w:t>
      </w:r>
      <w:proofErr w:type="spellStart"/>
      <w:r w:rsidR="007B021C" w:rsidRPr="00C0552B">
        <w:rPr>
          <w:rFonts w:ascii="Palatino Linotype" w:hAnsi="Palatino Linotype"/>
          <w:color w:val="000000" w:themeColor="text1"/>
        </w:rPr>
        <w:t>Subtesorería</w:t>
      </w:r>
      <w:proofErr w:type="spellEnd"/>
      <w:r w:rsidR="007B021C" w:rsidRPr="00C0552B">
        <w:rPr>
          <w:rFonts w:ascii="Palatino Linotype" w:hAnsi="Palatino Linotype"/>
          <w:color w:val="000000" w:themeColor="text1"/>
        </w:rPr>
        <w:t xml:space="preserve"> de Egresos; c) Coordinación de Caja General; d) Departamento de Asuntos Jurídicos; y, e) Enlace Administrativo.</w:t>
      </w:r>
    </w:p>
    <w:p w14:paraId="18A5EBFE" w14:textId="77777777" w:rsidR="00635FD6" w:rsidRPr="00C0552B"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7C93F55A" w14:textId="47BC7993" w:rsidR="00635FD6" w:rsidRPr="00C0552B" w:rsidRDefault="007B021C"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 xml:space="preserve">Siendo de especial interés la </w:t>
      </w:r>
      <w:proofErr w:type="spellStart"/>
      <w:r w:rsidRPr="00C0552B">
        <w:rPr>
          <w:rFonts w:ascii="Palatino Linotype" w:hAnsi="Palatino Linotype"/>
          <w:color w:val="000000" w:themeColor="text1"/>
        </w:rPr>
        <w:t>Subtesorería</w:t>
      </w:r>
      <w:proofErr w:type="spellEnd"/>
      <w:r w:rsidRPr="00C0552B">
        <w:rPr>
          <w:rFonts w:ascii="Palatino Linotype" w:hAnsi="Palatino Linotype"/>
          <w:color w:val="000000" w:themeColor="text1"/>
        </w:rPr>
        <w:t xml:space="preserve"> de Egresos, la cual, de conformidad con el numeral 145 del Reglamento Interno de la Administración Pública Municipal de Tlalnepantla de Baz, tendrá las siguientes atribuciones:</w:t>
      </w:r>
    </w:p>
    <w:p w14:paraId="36956BCA" w14:textId="2490E1B5" w:rsidR="00635FD6" w:rsidRPr="00C0552B"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652FA668" w14:textId="31D64BAF" w:rsidR="007B021C" w:rsidRPr="00C0552B" w:rsidRDefault="007B021C" w:rsidP="007B021C">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i/>
          <w:iCs/>
          <w:sz w:val="22"/>
          <w:szCs w:val="22"/>
        </w:rPr>
        <w:t>“</w:t>
      </w:r>
      <w:r w:rsidRPr="00C0552B">
        <w:rPr>
          <w:rFonts w:ascii="Palatino Linotype" w:hAnsi="Palatino Linotype"/>
          <w:b/>
          <w:bCs/>
          <w:i/>
          <w:iCs/>
          <w:sz w:val="22"/>
          <w:szCs w:val="22"/>
        </w:rPr>
        <w:t xml:space="preserve">ARTÍCULO 145. </w:t>
      </w:r>
      <w:r w:rsidRPr="00C0552B">
        <w:rPr>
          <w:rFonts w:ascii="Palatino Linotype" w:hAnsi="Palatino Linotype"/>
          <w:i/>
          <w:iCs/>
          <w:sz w:val="22"/>
          <w:szCs w:val="22"/>
        </w:rPr>
        <w:t xml:space="preserve">Son facultades y obligaciones de la </w:t>
      </w:r>
      <w:proofErr w:type="spellStart"/>
      <w:r w:rsidRPr="00C0552B">
        <w:rPr>
          <w:rFonts w:ascii="Palatino Linotype" w:hAnsi="Palatino Linotype"/>
          <w:i/>
          <w:iCs/>
          <w:sz w:val="22"/>
          <w:szCs w:val="22"/>
        </w:rPr>
        <w:t>Subtesorería</w:t>
      </w:r>
      <w:proofErr w:type="spellEnd"/>
      <w:r w:rsidRPr="00C0552B">
        <w:rPr>
          <w:rFonts w:ascii="Palatino Linotype" w:hAnsi="Palatino Linotype"/>
          <w:i/>
          <w:iCs/>
          <w:sz w:val="22"/>
          <w:szCs w:val="22"/>
        </w:rPr>
        <w:t xml:space="preserve"> de Egresos las siguientes:</w:t>
      </w:r>
    </w:p>
    <w:p w14:paraId="4838A6A4" w14:textId="6F7FC520" w:rsidR="007B021C" w:rsidRPr="00C0552B" w:rsidRDefault="007B021C" w:rsidP="007B021C">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i/>
          <w:iCs/>
          <w:sz w:val="22"/>
          <w:szCs w:val="22"/>
        </w:rPr>
        <w:t>(…)</w:t>
      </w:r>
    </w:p>
    <w:p w14:paraId="13BA5ACF" w14:textId="08921649" w:rsidR="007B021C" w:rsidRPr="00C0552B" w:rsidRDefault="007B021C" w:rsidP="007B021C">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IX.</w:t>
      </w:r>
      <w:r w:rsidRPr="00C0552B">
        <w:rPr>
          <w:rFonts w:ascii="Palatino Linotype" w:hAnsi="Palatino Linotype"/>
          <w:i/>
          <w:iCs/>
          <w:sz w:val="22"/>
          <w:szCs w:val="22"/>
        </w:rPr>
        <w:t xml:space="preserve"> Aplicar el sistema de contabilidad gubernamental y las políticas para el registro contable y presupuestal de las operaciones financieras que Gaceta Municipal Número dos 65 realicen las dependencias y entidades de la Administración Pública Municipal;</w:t>
      </w:r>
    </w:p>
    <w:p w14:paraId="676DB254" w14:textId="0E5DAF8E" w:rsidR="007B021C" w:rsidRPr="00C0552B" w:rsidRDefault="007B021C" w:rsidP="007B021C">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i/>
          <w:iCs/>
          <w:sz w:val="22"/>
          <w:szCs w:val="22"/>
        </w:rPr>
        <w:t>(…)</w:t>
      </w:r>
    </w:p>
    <w:p w14:paraId="3B248B71" w14:textId="7BACBE2D" w:rsidR="007B021C" w:rsidRPr="00C0552B" w:rsidRDefault="007B021C" w:rsidP="007B021C">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t>XV.</w:t>
      </w:r>
      <w:r w:rsidRPr="00C0552B">
        <w:rPr>
          <w:rFonts w:ascii="Palatino Linotype" w:hAnsi="Palatino Linotype"/>
          <w:i/>
          <w:iCs/>
          <w:sz w:val="22"/>
          <w:szCs w:val="22"/>
        </w:rPr>
        <w:t xml:space="preserve"> Integrar la documentación inherente a los egresos para su pago;</w:t>
      </w:r>
    </w:p>
    <w:p w14:paraId="5B2530A9" w14:textId="331CE5DE" w:rsidR="007B021C" w:rsidRPr="00C0552B" w:rsidRDefault="007B021C" w:rsidP="007B021C">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i/>
          <w:iCs/>
          <w:sz w:val="22"/>
          <w:szCs w:val="22"/>
        </w:rPr>
        <w:t>(…)</w:t>
      </w:r>
    </w:p>
    <w:p w14:paraId="76AB4C1D" w14:textId="66E8CCA0" w:rsidR="007B021C" w:rsidRPr="00C0552B" w:rsidRDefault="007B021C" w:rsidP="007B021C">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b/>
          <w:bCs/>
          <w:i/>
          <w:iCs/>
          <w:sz w:val="22"/>
          <w:szCs w:val="22"/>
        </w:rPr>
        <w:lastRenderedPageBreak/>
        <w:t>XVIII.</w:t>
      </w:r>
      <w:r w:rsidRPr="00C0552B">
        <w:rPr>
          <w:rFonts w:ascii="Palatino Linotype" w:hAnsi="Palatino Linotype"/>
          <w:i/>
          <w:iCs/>
          <w:sz w:val="22"/>
          <w:szCs w:val="22"/>
        </w:rPr>
        <w:t xml:space="preserve"> Supervisar y verificar la contabilización de todos los ingresos y egresos del Municipio;</w:t>
      </w:r>
    </w:p>
    <w:p w14:paraId="0BFF089E" w14:textId="32A08F2B" w:rsidR="007B021C" w:rsidRPr="00C0552B" w:rsidRDefault="007B021C" w:rsidP="007B021C">
      <w:pPr>
        <w:pStyle w:val="Prrafodelista"/>
        <w:tabs>
          <w:tab w:val="left" w:pos="426"/>
        </w:tabs>
        <w:spacing w:before="240" w:line="276" w:lineRule="auto"/>
        <w:ind w:left="567" w:right="567"/>
        <w:jc w:val="both"/>
        <w:rPr>
          <w:rFonts w:ascii="Palatino Linotype" w:hAnsi="Palatino Linotype"/>
          <w:i/>
          <w:iCs/>
          <w:sz w:val="22"/>
          <w:szCs w:val="22"/>
        </w:rPr>
      </w:pPr>
      <w:r w:rsidRPr="00C0552B">
        <w:rPr>
          <w:rFonts w:ascii="Palatino Linotype" w:hAnsi="Palatino Linotype"/>
          <w:i/>
          <w:iCs/>
          <w:sz w:val="22"/>
          <w:szCs w:val="22"/>
        </w:rPr>
        <w:t>(…)”</w:t>
      </w:r>
    </w:p>
    <w:p w14:paraId="2A17C9D6" w14:textId="77777777" w:rsidR="007B021C" w:rsidRPr="00C0552B" w:rsidRDefault="007B021C" w:rsidP="00635FD6">
      <w:pPr>
        <w:pStyle w:val="Prrafodelista"/>
        <w:tabs>
          <w:tab w:val="left" w:pos="426"/>
        </w:tabs>
        <w:spacing w:before="240" w:line="360" w:lineRule="auto"/>
        <w:ind w:left="0" w:right="51"/>
        <w:jc w:val="both"/>
        <w:rPr>
          <w:rFonts w:ascii="Palatino Linotype" w:hAnsi="Palatino Linotype"/>
          <w:color w:val="000000" w:themeColor="text1"/>
        </w:rPr>
      </w:pPr>
    </w:p>
    <w:p w14:paraId="641844A3" w14:textId="68ABFFAB" w:rsidR="00635FD6" w:rsidRPr="00C0552B" w:rsidRDefault="007B021C"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 xml:space="preserve">De tal guisa que la </w:t>
      </w:r>
      <w:proofErr w:type="spellStart"/>
      <w:r w:rsidRPr="00C0552B">
        <w:rPr>
          <w:rFonts w:ascii="Palatino Linotype" w:hAnsi="Palatino Linotype"/>
          <w:color w:val="000000" w:themeColor="text1"/>
        </w:rPr>
        <w:t>Subtesorería</w:t>
      </w:r>
      <w:proofErr w:type="spellEnd"/>
      <w:r w:rsidRPr="00C0552B">
        <w:rPr>
          <w:rFonts w:ascii="Palatino Linotype" w:hAnsi="Palatino Linotype"/>
          <w:color w:val="000000" w:themeColor="text1"/>
        </w:rPr>
        <w:t xml:space="preserve"> de Egresos es el área administrativa encargada de llevar a cabo el sistema de contabilidad gubernamental del Ayuntamiento de Tlalnepantla de Baz, por lo cual, entre sus atribuciones, se encuentra la integración de la documentación inherente a los egresos del </w:t>
      </w:r>
      <w:r w:rsidRPr="00C0552B">
        <w:rPr>
          <w:rFonts w:ascii="Palatino Linotype" w:hAnsi="Palatino Linotype"/>
          <w:b/>
          <w:bCs/>
          <w:color w:val="000000" w:themeColor="text1"/>
        </w:rPr>
        <w:t>SUJETO OBLIGADO</w:t>
      </w:r>
      <w:r w:rsidRPr="00C0552B">
        <w:rPr>
          <w:rFonts w:ascii="Palatino Linotype" w:hAnsi="Palatino Linotype"/>
          <w:color w:val="000000" w:themeColor="text1"/>
        </w:rPr>
        <w:t xml:space="preserve"> para su pago.</w:t>
      </w:r>
    </w:p>
    <w:p w14:paraId="5F1A145B" w14:textId="77777777" w:rsidR="00635FD6" w:rsidRPr="00C0552B"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0F9D71B8" w14:textId="6105E519" w:rsidR="00635FD6" w:rsidRPr="00C0552B" w:rsidRDefault="007B021C"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En consecuencia, la Oficialía Mayor, la Tesorería Municipal y la Subdirección de Egresos se aprecian como las áreas administrativas idóneas para poseer, generar o administrar información relacionada con la adquisición de un servicio de cualquier tipo que haya devengado de algún procedimiento de licitación pública</w:t>
      </w:r>
      <w:r w:rsidR="004028F1" w:rsidRPr="00C0552B">
        <w:rPr>
          <w:rFonts w:ascii="Palatino Linotype" w:hAnsi="Palatino Linotype"/>
          <w:color w:val="000000" w:themeColor="text1"/>
        </w:rPr>
        <w:t>, invitación restringida o adjudicación directa por parte del Ayuntamiento de Tlalnepantla.</w:t>
      </w:r>
    </w:p>
    <w:p w14:paraId="39FE2E88" w14:textId="77777777" w:rsidR="00635FD6" w:rsidRPr="00C0552B"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668E16CE" w14:textId="513E8AF0" w:rsidR="00635FD6" w:rsidRPr="00C0552B" w:rsidRDefault="004028F1"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 xml:space="preserve">Empero, como se ha señalado en párrafos previos, los titulares de las áreas administrativas referidas </w:t>
      </w:r>
      <w:r w:rsidRPr="00C0552B">
        <w:rPr>
          <w:rFonts w:ascii="Palatino Linotype" w:hAnsi="Palatino Linotype"/>
          <w:i/>
          <w:iCs/>
          <w:color w:val="000000" w:themeColor="text1"/>
        </w:rPr>
        <w:t>supra</w:t>
      </w:r>
      <w:r w:rsidRPr="00C0552B">
        <w:rPr>
          <w:rFonts w:ascii="Palatino Linotype" w:hAnsi="Palatino Linotype"/>
          <w:color w:val="000000" w:themeColor="text1"/>
        </w:rPr>
        <w:t xml:space="preserve"> manifestaron que no existían registros ni de la factura con número A493, ni de la contratación de un servicio integral para la organización de un evento deportivo denominado “</w:t>
      </w:r>
      <w:r w:rsidRPr="00C0552B">
        <w:rPr>
          <w:rFonts w:ascii="Palatino Linotype" w:hAnsi="Palatino Linotype"/>
          <w:i/>
          <w:iCs/>
          <w:color w:val="000000" w:themeColor="text1"/>
        </w:rPr>
        <w:t xml:space="preserve">Torneo Intermunicipal Selectivo para representantes de fútbol, fútbol sala, </w:t>
      </w:r>
      <w:proofErr w:type="spellStart"/>
      <w:r w:rsidRPr="00C0552B">
        <w:rPr>
          <w:rFonts w:ascii="Palatino Linotype" w:hAnsi="Palatino Linotype"/>
          <w:i/>
          <w:iCs/>
          <w:color w:val="000000" w:themeColor="text1"/>
        </w:rPr>
        <w:t>beisbol</w:t>
      </w:r>
      <w:proofErr w:type="spellEnd"/>
      <w:r w:rsidRPr="00C0552B">
        <w:rPr>
          <w:rFonts w:ascii="Palatino Linotype" w:hAnsi="Palatino Linotype"/>
          <w:i/>
          <w:iCs/>
          <w:color w:val="000000" w:themeColor="text1"/>
        </w:rPr>
        <w:t>, tenis de mesa”</w:t>
      </w:r>
      <w:r w:rsidRPr="00C0552B">
        <w:rPr>
          <w:rFonts w:ascii="Palatino Linotype" w:hAnsi="Palatino Linotype"/>
          <w:color w:val="000000" w:themeColor="text1"/>
        </w:rPr>
        <w:t xml:space="preserve"> que incluyera logística, organización, representación y seguro; más aún, indicaron que no se tenía el registro de la contratación de la empresa </w:t>
      </w:r>
      <w:r w:rsidRPr="00C0552B">
        <w:rPr>
          <w:rFonts w:ascii="Palatino Linotype" w:hAnsi="Palatino Linotype"/>
          <w:i/>
          <w:iCs/>
          <w:color w:val="000000" w:themeColor="text1"/>
        </w:rPr>
        <w:t>ELACO HIJE S.A. de C.V.</w:t>
      </w:r>
      <w:r w:rsidRPr="00C0552B">
        <w:rPr>
          <w:rFonts w:ascii="Palatino Linotype" w:hAnsi="Palatino Linotype"/>
          <w:color w:val="000000" w:themeColor="text1"/>
        </w:rPr>
        <w:t xml:space="preserve"> por el periodo </w:t>
      </w:r>
      <w:r w:rsidRPr="00C0552B">
        <w:rPr>
          <w:rFonts w:ascii="Palatino Linotype" w:hAnsi="Palatino Linotype"/>
          <w:color w:val="000000" w:themeColor="text1"/>
        </w:rPr>
        <w:lastRenderedPageBreak/>
        <w:t xml:space="preserve">comprendido del dos mil diecisiete a la fecha, ergo, no se habían generado o pagado facturas en favor de la persona jurídico-colectiva. </w:t>
      </w:r>
    </w:p>
    <w:p w14:paraId="63F4D7C7" w14:textId="77777777" w:rsidR="00635FD6" w:rsidRPr="00C0552B"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19A52AFE" w14:textId="13BD7BB6" w:rsidR="00635FD6" w:rsidRPr="00C0552B" w:rsidRDefault="004028F1"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 xml:space="preserve">Por si no fuera suficiente, las solicitudes de información -y los posteriores informes justificados- también fueron turnados al Instituto Municipal de Cultura Física, Deporte y Juventud del </w:t>
      </w:r>
      <w:r w:rsidRPr="00C0552B">
        <w:rPr>
          <w:rFonts w:ascii="Palatino Linotype" w:hAnsi="Palatino Linotype"/>
          <w:b/>
          <w:bCs/>
          <w:color w:val="000000" w:themeColor="text1"/>
        </w:rPr>
        <w:t>SUJETO OBLIGADO</w:t>
      </w:r>
      <w:r w:rsidRPr="00C0552B">
        <w:rPr>
          <w:rFonts w:ascii="Palatino Linotype" w:hAnsi="Palatino Linotype"/>
          <w:color w:val="000000" w:themeColor="text1"/>
        </w:rPr>
        <w:t>, el cual, con base en el dispositivo 228 del Reglamento Interno de la Administración Pública Municipal de Tlalnepantla de Baz, tiene entre sus atribuciones, las siguientes:</w:t>
      </w:r>
    </w:p>
    <w:p w14:paraId="673FB494" w14:textId="22997E11" w:rsidR="004028F1" w:rsidRPr="00C0552B" w:rsidRDefault="006A64C2" w:rsidP="004028F1">
      <w:pPr>
        <w:pStyle w:val="Prrafodelista"/>
        <w:numPr>
          <w:ilvl w:val="1"/>
          <w:numId w:val="4"/>
        </w:numPr>
        <w:tabs>
          <w:tab w:val="left" w:pos="426"/>
        </w:tabs>
        <w:spacing w:before="240" w:line="360" w:lineRule="auto"/>
        <w:ind w:left="851" w:right="51"/>
        <w:jc w:val="both"/>
        <w:rPr>
          <w:rFonts w:ascii="Palatino Linotype" w:hAnsi="Palatino Linotype"/>
          <w:color w:val="000000" w:themeColor="text1"/>
        </w:rPr>
      </w:pPr>
      <w:r w:rsidRPr="00C0552B">
        <w:rPr>
          <w:rFonts w:ascii="Palatino Linotype" w:hAnsi="Palatino Linotype"/>
          <w:color w:val="000000" w:themeColor="text1"/>
        </w:rPr>
        <w:t>Diseñar programas que promuevan el desarrollo de la cultura física, las actividades recreativas y deportivas, dentro del territorio municipal;</w:t>
      </w:r>
    </w:p>
    <w:p w14:paraId="7586221F" w14:textId="1DEC17D0" w:rsidR="006A64C2" w:rsidRPr="00C0552B" w:rsidRDefault="00261A52" w:rsidP="004028F1">
      <w:pPr>
        <w:pStyle w:val="Prrafodelista"/>
        <w:numPr>
          <w:ilvl w:val="1"/>
          <w:numId w:val="4"/>
        </w:numPr>
        <w:tabs>
          <w:tab w:val="left" w:pos="426"/>
        </w:tabs>
        <w:spacing w:before="240" w:line="360" w:lineRule="auto"/>
        <w:ind w:left="851" w:right="51"/>
        <w:jc w:val="both"/>
        <w:rPr>
          <w:rFonts w:ascii="Palatino Linotype" w:hAnsi="Palatino Linotype"/>
          <w:color w:val="000000" w:themeColor="text1"/>
        </w:rPr>
      </w:pPr>
      <w:r w:rsidRPr="00C0552B">
        <w:rPr>
          <w:rFonts w:ascii="Palatino Linotype" w:hAnsi="Palatino Linotype"/>
          <w:color w:val="000000" w:themeColor="text1"/>
        </w:rPr>
        <w:t>Celebrar acuerdos y convenios de colaboración con organizaciones públicas y privadas, para el desarrollo de proyectos deportivos y de cultura física</w:t>
      </w:r>
    </w:p>
    <w:p w14:paraId="7859BAC4" w14:textId="77777777" w:rsidR="00635FD6" w:rsidRPr="00C0552B"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3924EBAD" w14:textId="18921C94" w:rsidR="00635FD6" w:rsidRPr="00C0552B" w:rsidRDefault="00261A52"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Para el desempeño de sus atribuciones, el Instituto Municipal para la Cultura Física, Deporte y Juventud, contará con las siguientes unidades administrativas</w:t>
      </w:r>
      <w:r w:rsidRPr="00C0552B">
        <w:rPr>
          <w:rStyle w:val="Refdenotaalpie"/>
          <w:rFonts w:ascii="Palatino Linotype" w:hAnsi="Palatino Linotype"/>
          <w:color w:val="000000" w:themeColor="text1"/>
        </w:rPr>
        <w:footnoteReference w:id="17"/>
      </w:r>
      <w:r w:rsidRPr="00C0552B">
        <w:rPr>
          <w:rFonts w:ascii="Palatino Linotype" w:hAnsi="Palatino Linotype"/>
          <w:color w:val="000000" w:themeColor="text1"/>
        </w:rPr>
        <w:t>: a) Departamento del Deporte; b) Departamento de Infraestructura Deportiva; c) Departamento de Cultura Física; d) Coordinación de Juventud; y e) Enlace de Administrativo.</w:t>
      </w:r>
    </w:p>
    <w:p w14:paraId="476B486D" w14:textId="77777777" w:rsidR="00635FD6" w:rsidRPr="00C0552B"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7B41955E" w14:textId="7A43B26D" w:rsidR="00635FD6" w:rsidRPr="00C0552B" w:rsidRDefault="00261A52"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Por cuanto hace al Departamento del Deporte, éste contará con las siguientes facultades y obligaciones:</w:t>
      </w:r>
    </w:p>
    <w:p w14:paraId="12210A5E" w14:textId="4900870A" w:rsidR="00261A52" w:rsidRPr="00C0552B" w:rsidRDefault="00261A52" w:rsidP="00261A52">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C0552B">
        <w:rPr>
          <w:rFonts w:ascii="Palatino Linotype" w:hAnsi="Palatino Linotype"/>
          <w:color w:val="000000" w:themeColor="text1"/>
        </w:rPr>
        <w:t>Planear, organizar, coordinar y desarrollar programas y campañas de difusión de deporte, previa autorización del Titular del Instituto;</w:t>
      </w:r>
    </w:p>
    <w:p w14:paraId="3449728F" w14:textId="09ADDF06" w:rsidR="00261A52" w:rsidRPr="00C0552B" w:rsidRDefault="000D4543" w:rsidP="00261A52">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C0552B">
        <w:rPr>
          <w:rFonts w:ascii="Palatino Linotype" w:hAnsi="Palatino Linotype"/>
          <w:color w:val="000000" w:themeColor="text1"/>
        </w:rPr>
        <w:lastRenderedPageBreak/>
        <w:t>Coadyuvar en el impulso del desarrollo de las actividades deportivas en el Municipio;</w:t>
      </w:r>
    </w:p>
    <w:p w14:paraId="1793FD13" w14:textId="77777777" w:rsidR="000D4543" w:rsidRPr="00C0552B" w:rsidRDefault="000D4543" w:rsidP="00261A52">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C0552B">
        <w:rPr>
          <w:rFonts w:ascii="Palatino Linotype" w:hAnsi="Palatino Linotype"/>
          <w:color w:val="000000" w:themeColor="text1"/>
        </w:rPr>
        <w:t>Apoyar en la logística de eventos específicos; y,</w:t>
      </w:r>
    </w:p>
    <w:p w14:paraId="6E51A50B" w14:textId="455EA91A" w:rsidR="000D4543" w:rsidRPr="00C0552B" w:rsidRDefault="000D4543" w:rsidP="00261A52">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C0552B">
        <w:rPr>
          <w:rFonts w:ascii="Palatino Linotype" w:hAnsi="Palatino Linotype"/>
          <w:color w:val="000000" w:themeColor="text1"/>
        </w:rPr>
        <w:t>Organizar torneos, cursos y clases de diversas actividades deportivas en todo el territorio municipal.</w:t>
      </w:r>
    </w:p>
    <w:p w14:paraId="4912557D" w14:textId="77777777" w:rsidR="00635FD6" w:rsidRPr="00C0552B"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5BECB1C1" w14:textId="1E4C0090" w:rsidR="00635FD6" w:rsidRPr="00C0552B" w:rsidRDefault="000D4543"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 xml:space="preserve">Así, se aprecia que el Instituto Municipal para la Cultura Física, Deporte y Juventud de Tlalnepantla de Baz, es el ente encargado del </w:t>
      </w:r>
      <w:r w:rsidRPr="00C0552B">
        <w:rPr>
          <w:rFonts w:ascii="Palatino Linotype" w:hAnsi="Palatino Linotype"/>
          <w:b/>
          <w:bCs/>
          <w:color w:val="000000" w:themeColor="text1"/>
        </w:rPr>
        <w:t>SUJETO OBLIGADO</w:t>
      </w:r>
      <w:r w:rsidRPr="00C0552B">
        <w:rPr>
          <w:rFonts w:ascii="Palatino Linotype" w:hAnsi="Palatino Linotype"/>
          <w:color w:val="000000" w:themeColor="text1"/>
        </w:rPr>
        <w:t xml:space="preserve"> de promover el desarrollo de la cultura física, el deporte y la recreación, a través de la implementación de programas, eventos, torneos y cursos de diversas actividades deportivas en el municipio.</w:t>
      </w:r>
    </w:p>
    <w:p w14:paraId="79630074" w14:textId="77777777" w:rsidR="00635FD6" w:rsidRPr="00C0552B"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2135DF77" w14:textId="2AD398B2" w:rsidR="00635FD6" w:rsidRPr="00C0552B" w:rsidRDefault="000D4543"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 xml:space="preserve">Amén de lo anterior, de ser el caso que el </w:t>
      </w:r>
      <w:r w:rsidRPr="00C0552B">
        <w:rPr>
          <w:rFonts w:ascii="Palatino Linotype" w:hAnsi="Palatino Linotype"/>
          <w:b/>
          <w:bCs/>
          <w:color w:val="000000" w:themeColor="text1"/>
        </w:rPr>
        <w:t>SUJETO OBLIGADO</w:t>
      </w:r>
      <w:r w:rsidRPr="00C0552B">
        <w:rPr>
          <w:rFonts w:ascii="Palatino Linotype" w:hAnsi="Palatino Linotype"/>
          <w:color w:val="000000" w:themeColor="text1"/>
        </w:rPr>
        <w:t xml:space="preserve"> hubiese adquirido un servicio integral para la organización de un evento deportivo que incluyese logística, organización, representación y seguro, por la naturaleza del servicio, el Instituto Municipal para la Cultura Física, Deporte y Juventud debió tener conocimiento al respecto, sino incluso ser el área administrativa del Ayuntamiento que planificó el evento.</w:t>
      </w:r>
    </w:p>
    <w:p w14:paraId="5B373510" w14:textId="77777777" w:rsidR="00635FD6" w:rsidRPr="00C0552B"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2C02B315" w14:textId="71E36F80" w:rsidR="00635FD6" w:rsidRPr="00C0552B" w:rsidRDefault="000D4543"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 xml:space="preserve">No obstante, de los oficios entregados en respuesta y posterior informe justificado a las solicitudes de información </w:t>
      </w:r>
      <w:r w:rsidRPr="00C0552B">
        <w:rPr>
          <w:rFonts w:ascii="Palatino Linotype" w:hAnsi="Palatino Linotype"/>
          <w:b/>
          <w:bCs/>
          <w:color w:val="000000" w:themeColor="text1"/>
        </w:rPr>
        <w:t>00773/TLALNEPA/IP/2020</w:t>
      </w:r>
      <w:r w:rsidRPr="00C0552B">
        <w:rPr>
          <w:rFonts w:ascii="Palatino Linotype" w:hAnsi="Palatino Linotype"/>
          <w:color w:val="000000" w:themeColor="text1"/>
        </w:rPr>
        <w:t xml:space="preserve"> y </w:t>
      </w:r>
      <w:r w:rsidRPr="00C0552B">
        <w:rPr>
          <w:rFonts w:ascii="Palatino Linotype" w:hAnsi="Palatino Linotype"/>
          <w:b/>
          <w:bCs/>
          <w:color w:val="000000" w:themeColor="text1"/>
        </w:rPr>
        <w:t>00810/TLALNEPA/IP/2020</w:t>
      </w:r>
      <w:r w:rsidRPr="00C0552B">
        <w:rPr>
          <w:rFonts w:ascii="Palatino Linotype" w:hAnsi="Palatino Linotype"/>
          <w:color w:val="000000" w:themeColor="text1"/>
        </w:rPr>
        <w:t xml:space="preserve">, se aprecia que la unidad administrativa en comento informó en reiteradas ocasiones que no tenía registro sobre ningún pago realizado a la moral </w:t>
      </w:r>
      <w:r w:rsidRPr="00C0552B">
        <w:rPr>
          <w:rFonts w:ascii="Palatino Linotype" w:hAnsi="Palatino Linotype"/>
          <w:i/>
          <w:iCs/>
          <w:color w:val="000000" w:themeColor="text1"/>
        </w:rPr>
        <w:t>ELACO HIJE S.A. de C.V.</w:t>
      </w:r>
      <w:r w:rsidRPr="00C0552B">
        <w:rPr>
          <w:rFonts w:ascii="Palatino Linotype" w:hAnsi="Palatino Linotype"/>
          <w:color w:val="000000" w:themeColor="text1"/>
        </w:rPr>
        <w:t xml:space="preserve"> ni de la realización del evento deportivo referido </w:t>
      </w:r>
      <w:r w:rsidRPr="00C0552B">
        <w:rPr>
          <w:rFonts w:ascii="Palatino Linotype" w:hAnsi="Palatino Linotype"/>
          <w:color w:val="000000" w:themeColor="text1"/>
        </w:rPr>
        <w:lastRenderedPageBreak/>
        <w:t>en el oficio de once (11) de noviembre de dos mil diecinueve, promovido por el representante legal de la empresa</w:t>
      </w:r>
      <w:r w:rsidR="00190251" w:rsidRPr="00C0552B">
        <w:rPr>
          <w:rFonts w:ascii="Palatino Linotype" w:hAnsi="Palatino Linotype"/>
          <w:color w:val="000000" w:themeColor="text1"/>
        </w:rPr>
        <w:t xml:space="preserve"> al Ayuntamiento.</w:t>
      </w:r>
    </w:p>
    <w:p w14:paraId="3D397A19" w14:textId="77777777" w:rsidR="00190251" w:rsidRPr="00C0552B" w:rsidRDefault="00190251" w:rsidP="00190251">
      <w:pPr>
        <w:pStyle w:val="Prrafodelista"/>
        <w:tabs>
          <w:tab w:val="left" w:pos="426"/>
        </w:tabs>
        <w:spacing w:before="240" w:line="360" w:lineRule="auto"/>
        <w:ind w:left="0" w:right="51"/>
        <w:jc w:val="both"/>
        <w:rPr>
          <w:rFonts w:ascii="Palatino Linotype" w:hAnsi="Palatino Linotype"/>
          <w:color w:val="000000" w:themeColor="text1"/>
        </w:rPr>
      </w:pPr>
    </w:p>
    <w:p w14:paraId="25D25CAE" w14:textId="04CE5691" w:rsidR="00190251" w:rsidRPr="00C0552B" w:rsidRDefault="00190251"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 xml:space="preserve">Consecuencia de lo anterior, </w:t>
      </w:r>
      <w:r w:rsidRPr="00C0552B">
        <w:rPr>
          <w:rFonts w:ascii="Palatino Linotype" w:hAnsi="Palatino Linotype"/>
        </w:rPr>
        <w:t xml:space="preserve">es imperativo mencionar que este Órgano Garante no tiene facultades para pronunciarse sobre la veracidad de la información que los sujetos Obligados ponen a disposición de los particulares, toda vez que se aleja de las atribuciones de éste Instituto, máxime que al momento en que el </w:t>
      </w:r>
      <w:r w:rsidRPr="00C0552B">
        <w:rPr>
          <w:rFonts w:ascii="Palatino Linotype" w:hAnsi="Palatino Linotype"/>
          <w:b/>
        </w:rPr>
        <w:t>SUJETO OBLIGADO</w:t>
      </w:r>
      <w:r w:rsidRPr="00C0552B">
        <w:rPr>
          <w:rFonts w:ascii="Palatino Linotype" w:hAnsi="Palatino Linotype"/>
        </w:rPr>
        <w:t xml:space="preserve"> pone a disposición la información o, para el caso concreto, refiere la inexistencia de la misma por no existir registro alguno de la realización de un evento o de la expedición o pago de una factura en favor de una empresa específica, la misma tiene el carácter de oficial, ello se presume veraz, puesto que la respuesta queda registrada en el Sistema de Acceso a la Información Mexiquense (SAIMEX).</w:t>
      </w:r>
    </w:p>
    <w:p w14:paraId="6D1FBB3C" w14:textId="77777777" w:rsidR="00190251" w:rsidRPr="00C0552B" w:rsidRDefault="00190251" w:rsidP="00190251">
      <w:pPr>
        <w:pStyle w:val="Prrafodelista"/>
        <w:tabs>
          <w:tab w:val="left" w:pos="426"/>
        </w:tabs>
        <w:spacing w:before="240" w:line="360" w:lineRule="auto"/>
        <w:ind w:left="0" w:right="51"/>
        <w:jc w:val="both"/>
        <w:rPr>
          <w:rFonts w:ascii="Palatino Linotype" w:hAnsi="Palatino Linotype"/>
          <w:color w:val="000000" w:themeColor="text1"/>
        </w:rPr>
      </w:pPr>
    </w:p>
    <w:p w14:paraId="1555EF75" w14:textId="6D2DBED5" w:rsidR="00190251" w:rsidRPr="00C0552B" w:rsidRDefault="00190251"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 xml:space="preserve">Sirve </w:t>
      </w:r>
      <w:r w:rsidRPr="00C0552B">
        <w:rPr>
          <w:rFonts w:ascii="Palatino Linotype" w:hAnsi="Palatino Linotype"/>
        </w:rPr>
        <w:t>de apoyo a lo anterior, el Criterio 31-10 emitido por el entonces Instituto Federal de Acceso a la Información y Protección de Datos, mismo que dice:</w:t>
      </w:r>
    </w:p>
    <w:p w14:paraId="50D762E0" w14:textId="07EB5CFA" w:rsidR="00190251" w:rsidRPr="00C0552B" w:rsidRDefault="00190251" w:rsidP="00190251">
      <w:pPr>
        <w:pStyle w:val="Prrafodelista"/>
        <w:tabs>
          <w:tab w:val="left" w:pos="426"/>
        </w:tabs>
        <w:spacing w:before="240" w:line="360" w:lineRule="auto"/>
        <w:ind w:left="0" w:right="51"/>
        <w:jc w:val="both"/>
        <w:rPr>
          <w:rFonts w:ascii="Palatino Linotype" w:hAnsi="Palatino Linotype"/>
          <w:color w:val="000000" w:themeColor="text1"/>
        </w:rPr>
      </w:pPr>
    </w:p>
    <w:p w14:paraId="0CDEEA90" w14:textId="77777777" w:rsidR="00190251" w:rsidRPr="00C0552B" w:rsidRDefault="00190251" w:rsidP="00190251">
      <w:pPr>
        <w:pStyle w:val="Sinespaciado"/>
        <w:ind w:left="567" w:right="567"/>
        <w:jc w:val="both"/>
        <w:rPr>
          <w:rFonts w:ascii="Palatino Linotype" w:hAnsi="Palatino Linotype"/>
          <w:i/>
          <w:sz w:val="22"/>
          <w:lang w:val="es-ES"/>
        </w:rPr>
      </w:pPr>
      <w:r w:rsidRPr="00C0552B">
        <w:rPr>
          <w:rFonts w:ascii="Palatino Linotype" w:hAnsi="Palatino Linotype"/>
          <w:i/>
          <w:sz w:val="22"/>
          <w:lang w:val="es-ES"/>
        </w:rPr>
        <w:t>“</w:t>
      </w:r>
      <w:r w:rsidRPr="00C0552B">
        <w:rPr>
          <w:rFonts w:ascii="Palatino Linotype" w:hAnsi="Palatino Linotype"/>
          <w:b/>
          <w:i/>
          <w:sz w:val="22"/>
          <w:lang w:val="es-ES"/>
        </w:rPr>
        <w:t>El Instituto Federal de Acceso a la Información y Protección de Datos no cuenta con facultades para pronunciarse respecto de la veracidad de los documentos proporcionados por los sujetos obligados.</w:t>
      </w:r>
      <w:r w:rsidRPr="00C0552B">
        <w:rPr>
          <w:rFonts w:ascii="Palatino Linotype" w:hAnsi="Palatino Linotype"/>
          <w:i/>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15E6129" w14:textId="77777777" w:rsidR="00190251" w:rsidRPr="00C0552B" w:rsidRDefault="00190251" w:rsidP="00190251">
      <w:pPr>
        <w:pStyle w:val="Prrafodelista"/>
        <w:tabs>
          <w:tab w:val="left" w:pos="426"/>
        </w:tabs>
        <w:spacing w:before="240" w:line="360" w:lineRule="auto"/>
        <w:ind w:left="0" w:right="51"/>
        <w:jc w:val="both"/>
        <w:rPr>
          <w:rFonts w:ascii="Palatino Linotype" w:hAnsi="Palatino Linotype"/>
          <w:color w:val="000000" w:themeColor="text1"/>
        </w:rPr>
      </w:pPr>
    </w:p>
    <w:p w14:paraId="0362D041" w14:textId="7D88A726" w:rsidR="00190251" w:rsidRPr="00C0552B" w:rsidRDefault="00190251"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 xml:space="preserve">Asimismo, </w:t>
      </w:r>
      <w:r w:rsidRPr="00C0552B">
        <w:rPr>
          <w:rFonts w:ascii="Palatino Linotype" w:eastAsia="Times New Roman" w:hAnsi="Palatino Linotype" w:cs="Arial"/>
          <w:lang w:val="es-ES"/>
        </w:rPr>
        <w:t xml:space="preserve">el Pleno de este Órgano Garante sostiene que, cuando se está ante la presencia de un acto u hecho negativo notorio, es decir, que no se actualiza la circunstancia por la cual </w:t>
      </w:r>
      <w:r w:rsidRPr="00C0552B">
        <w:rPr>
          <w:rFonts w:ascii="Palatino Linotype" w:eastAsia="Times New Roman" w:hAnsi="Palatino Linotype" w:cs="Arial"/>
          <w:bCs/>
          <w:lang w:val="es-ES"/>
        </w:rPr>
        <w:t>el</w:t>
      </w:r>
      <w:r w:rsidRPr="00C0552B">
        <w:rPr>
          <w:rFonts w:ascii="Palatino Linotype" w:eastAsia="Times New Roman" w:hAnsi="Palatino Linotype" w:cs="Arial"/>
          <w:b/>
          <w:lang w:val="es-ES"/>
        </w:rPr>
        <w:t xml:space="preserve"> SUJETO OBLIGADO</w:t>
      </w:r>
      <w:r w:rsidRPr="00C0552B">
        <w:rPr>
          <w:rFonts w:ascii="Palatino Linotype" w:eastAsia="Times New Roman" w:hAnsi="Palatino Linotype" w:cs="Arial"/>
          <w:bCs/>
          <w:lang w:val="es-ES"/>
        </w:rPr>
        <w:t>,</w:t>
      </w:r>
      <w:r w:rsidRPr="00C0552B">
        <w:rPr>
          <w:rFonts w:ascii="Palatino Linotype" w:eastAsia="Times New Roman" w:hAnsi="Palatino Linotype" w:cs="Arial"/>
          <w:lang w:val="es-ES"/>
        </w:rPr>
        <w:t xml:space="preserve"> en el ámbito de sus atribuciones, pudiese poseer en sus archivos la información solicitada, resultaría innecesaria una declaratoria de inexistencia, en términos de la fracción XIII del artículo 49 de la Ley de Transparencia y Acceso a la Información Pública del Estado de México y Municipios.</w:t>
      </w:r>
    </w:p>
    <w:p w14:paraId="78192E5C" w14:textId="77777777" w:rsidR="00190251" w:rsidRPr="00C0552B" w:rsidRDefault="00190251" w:rsidP="00190251">
      <w:pPr>
        <w:pStyle w:val="Prrafodelista"/>
        <w:tabs>
          <w:tab w:val="left" w:pos="426"/>
        </w:tabs>
        <w:spacing w:before="240" w:line="360" w:lineRule="auto"/>
        <w:ind w:left="0" w:right="51"/>
        <w:jc w:val="both"/>
        <w:rPr>
          <w:rFonts w:ascii="Palatino Linotype" w:hAnsi="Palatino Linotype"/>
          <w:color w:val="000000" w:themeColor="text1"/>
        </w:rPr>
      </w:pPr>
    </w:p>
    <w:p w14:paraId="386DE933" w14:textId="7725B680" w:rsidR="00190251" w:rsidRPr="00C0552B" w:rsidRDefault="00190251"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 xml:space="preserve">Lo </w:t>
      </w:r>
      <w:r w:rsidRPr="00C0552B">
        <w:rPr>
          <w:rFonts w:ascii="Palatino Linotype" w:hAnsi="Palatino Linotype" w:cs="Arial"/>
        </w:rPr>
        <w:t>anterior encuentra sustento con la Jurisprudencia 267,287 y el Criterio 10/2004 emitidos por el Máximo Juzgador del país, Tesis que determinan lo siguiente:</w:t>
      </w:r>
    </w:p>
    <w:p w14:paraId="1ED91842" w14:textId="7D3DF22F" w:rsidR="00190251" w:rsidRPr="00C0552B" w:rsidRDefault="00190251" w:rsidP="00190251">
      <w:pPr>
        <w:pStyle w:val="Prrafodelista"/>
        <w:tabs>
          <w:tab w:val="left" w:pos="426"/>
        </w:tabs>
        <w:spacing w:before="240" w:line="360" w:lineRule="auto"/>
        <w:ind w:left="0" w:right="51"/>
        <w:jc w:val="both"/>
        <w:rPr>
          <w:rFonts w:ascii="Palatino Linotype" w:hAnsi="Palatino Linotype"/>
          <w:color w:val="000000" w:themeColor="text1"/>
        </w:rPr>
      </w:pPr>
    </w:p>
    <w:p w14:paraId="3E374627" w14:textId="77777777" w:rsidR="00190251" w:rsidRPr="00C0552B" w:rsidRDefault="00190251" w:rsidP="00190251">
      <w:pPr>
        <w:pStyle w:val="Prrafodelista"/>
        <w:tabs>
          <w:tab w:val="left" w:pos="426"/>
        </w:tabs>
        <w:spacing w:before="240" w:after="240" w:line="276" w:lineRule="auto"/>
        <w:ind w:left="567" w:right="567"/>
        <w:jc w:val="both"/>
        <w:rPr>
          <w:rFonts w:ascii="Palatino Linotype" w:hAnsi="Palatino Linotype" w:cs="Arial"/>
          <w:i/>
          <w:sz w:val="22"/>
        </w:rPr>
      </w:pPr>
      <w:r w:rsidRPr="00C0552B">
        <w:rPr>
          <w:rFonts w:ascii="Palatino Linotype" w:hAnsi="Palatino Linotype" w:cs="Arial"/>
          <w:i/>
          <w:sz w:val="22"/>
        </w:rPr>
        <w:t>“</w:t>
      </w:r>
      <w:r w:rsidRPr="00C0552B">
        <w:rPr>
          <w:rFonts w:ascii="Palatino Linotype" w:hAnsi="Palatino Linotype" w:cs="Arial"/>
          <w:b/>
          <w:i/>
          <w:sz w:val="22"/>
        </w:rPr>
        <w:t>HECHOS NEGATIVOS, NO SON SUSCEPTIBLES DE DEMOSTRACION.</w:t>
      </w:r>
      <w:r w:rsidRPr="00C0552B">
        <w:rPr>
          <w:rFonts w:ascii="Palatino Linotype" w:hAnsi="Palatino Linotype" w:cs="Arial"/>
          <w:i/>
          <w:sz w:val="22"/>
        </w:rPr>
        <w:t xml:space="preserve"> </w:t>
      </w:r>
      <w:r w:rsidRPr="00C0552B">
        <w:rPr>
          <w:rFonts w:ascii="Palatino Linotype" w:hAnsi="Palatino Linotype" w:cs="Arial"/>
          <w:b/>
          <w:i/>
          <w:sz w:val="22"/>
        </w:rPr>
        <w:t xml:space="preserve">Tratándose de un hecho negativo, el Juez no tiene </w:t>
      </w:r>
      <w:proofErr w:type="spellStart"/>
      <w:r w:rsidRPr="00C0552B">
        <w:rPr>
          <w:rFonts w:ascii="Palatino Linotype" w:hAnsi="Palatino Linotype" w:cs="Arial"/>
          <w:b/>
          <w:i/>
          <w:sz w:val="22"/>
        </w:rPr>
        <w:t>por que</w:t>
      </w:r>
      <w:proofErr w:type="spellEnd"/>
      <w:r w:rsidRPr="00C0552B">
        <w:rPr>
          <w:rFonts w:ascii="Palatino Linotype" w:hAnsi="Palatino Linotype" w:cs="Arial"/>
          <w:b/>
          <w:i/>
          <w:sz w:val="22"/>
        </w:rPr>
        <w:t xml:space="preserve"> invocar prueba alguna de la que se desprenda</w:t>
      </w:r>
      <w:r w:rsidRPr="00C0552B">
        <w:rPr>
          <w:rFonts w:ascii="Palatino Linotype" w:hAnsi="Palatino Linotype" w:cs="Arial"/>
          <w:i/>
          <w:sz w:val="22"/>
        </w:rPr>
        <w:t>, ya que es bien sabido que esta clase de hechos no son susceptibles de demostración.”</w:t>
      </w:r>
    </w:p>
    <w:p w14:paraId="698B1331" w14:textId="77777777" w:rsidR="00190251" w:rsidRPr="00C0552B" w:rsidRDefault="00190251" w:rsidP="00190251">
      <w:pPr>
        <w:pStyle w:val="Prrafodelista"/>
        <w:tabs>
          <w:tab w:val="left" w:pos="426"/>
        </w:tabs>
        <w:spacing w:before="240" w:after="240" w:line="276" w:lineRule="auto"/>
        <w:ind w:left="567" w:right="567"/>
        <w:jc w:val="both"/>
        <w:rPr>
          <w:rFonts w:ascii="Palatino Linotype" w:hAnsi="Palatino Linotype" w:cs="Arial"/>
          <w:i/>
          <w:sz w:val="22"/>
        </w:rPr>
      </w:pPr>
    </w:p>
    <w:p w14:paraId="176C3484" w14:textId="77777777" w:rsidR="00190251" w:rsidRPr="00C0552B" w:rsidRDefault="00190251" w:rsidP="00190251">
      <w:pPr>
        <w:pStyle w:val="Prrafodelista"/>
        <w:tabs>
          <w:tab w:val="left" w:pos="426"/>
        </w:tabs>
        <w:spacing w:before="240" w:after="240" w:line="276" w:lineRule="auto"/>
        <w:ind w:left="567" w:right="567"/>
        <w:jc w:val="both"/>
        <w:rPr>
          <w:rFonts w:ascii="Palatino Linotype" w:hAnsi="Palatino Linotype" w:cs="Arial"/>
          <w:i/>
          <w:sz w:val="22"/>
        </w:rPr>
      </w:pPr>
      <w:r w:rsidRPr="00C0552B">
        <w:rPr>
          <w:rFonts w:ascii="Palatino Linotype" w:hAnsi="Palatino Linotype" w:cs="Arial"/>
          <w:i/>
          <w:sz w:val="22"/>
        </w:rPr>
        <w:t>“</w:t>
      </w:r>
      <w:r w:rsidRPr="00C0552B">
        <w:rPr>
          <w:rFonts w:ascii="Palatino Linotype" w:hAnsi="Palatino Linotype" w:cs="Arial"/>
          <w:b/>
          <w:i/>
          <w:sz w:val="22"/>
        </w:rPr>
        <w:t>INEXISTENCIA DE LA INFORMACIÓN. EL COMITÉ DE ACCESO A LA INFORMACIÓN PUEDE DECLARARLA ANTE SU EVIDENCIA, SIN NECESIDAD DE DICTAR MEDIDAS PARA SU LOCALIZACIÓN.</w:t>
      </w:r>
      <w:r w:rsidRPr="00C0552B">
        <w:rPr>
          <w:rFonts w:ascii="Palatino Linotype" w:hAnsi="Palatino Linotype" w:cs="Arial"/>
          <w:i/>
          <w:sz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w:t>
      </w:r>
      <w:r w:rsidRPr="00C0552B">
        <w:rPr>
          <w:rFonts w:ascii="Palatino Linotype" w:hAnsi="Palatino Linotype" w:cs="Arial"/>
          <w:i/>
          <w:sz w:val="22"/>
        </w:rPr>
        <w:lastRenderedPageBreak/>
        <w:t>de no encontrarlo, expida una resolución que confirme la inexistencia del mismo. Ello no obsta para concluir que cua</w:t>
      </w:r>
      <w:r w:rsidRPr="00C0552B">
        <w:rPr>
          <w:rFonts w:ascii="Palatino Linotype" w:hAnsi="Palatino Linotype" w:cs="Arial"/>
          <w:b/>
          <w:i/>
          <w:sz w:val="22"/>
        </w:rPr>
        <w:t>ndo la referida Unidad señala, o</w:t>
      </w:r>
      <w:r w:rsidRPr="00C0552B">
        <w:rPr>
          <w:rFonts w:ascii="Palatino Linotype" w:hAnsi="Palatino Linotype" w:cs="Arial"/>
          <w:i/>
          <w:sz w:val="22"/>
        </w:rPr>
        <w:t xml:space="preserve"> el mencionado Comité </w:t>
      </w:r>
      <w:r w:rsidRPr="00C0552B">
        <w:rPr>
          <w:rFonts w:ascii="Palatino Linotype" w:hAnsi="Palatino Linotype" w:cs="Arial"/>
          <w:b/>
          <w:i/>
          <w:sz w:val="22"/>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C0552B">
        <w:rPr>
          <w:rFonts w:ascii="Palatino Linotype" w:hAnsi="Palatino Linotype" w:cs="Arial"/>
          <w:i/>
          <w:sz w:val="22"/>
        </w:rPr>
        <w:t>”</w:t>
      </w:r>
    </w:p>
    <w:p w14:paraId="26C79808" w14:textId="77777777" w:rsidR="00190251" w:rsidRPr="00C0552B" w:rsidRDefault="00190251" w:rsidP="00190251">
      <w:pPr>
        <w:pStyle w:val="Prrafodelista"/>
        <w:tabs>
          <w:tab w:val="left" w:pos="426"/>
        </w:tabs>
        <w:spacing w:before="240" w:line="360" w:lineRule="auto"/>
        <w:ind w:left="0" w:right="51"/>
        <w:jc w:val="both"/>
        <w:rPr>
          <w:rFonts w:ascii="Palatino Linotype" w:hAnsi="Palatino Linotype"/>
          <w:color w:val="000000" w:themeColor="text1"/>
        </w:rPr>
      </w:pPr>
    </w:p>
    <w:p w14:paraId="667CC347" w14:textId="46D900DC" w:rsidR="00190251" w:rsidRPr="00C0552B" w:rsidRDefault="00190251" w:rsidP="00635FD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 xml:space="preserve">Lo anterior -se insiste- es sustentado en el tenor de que los oficios de las diversas áreas administrativas del </w:t>
      </w:r>
      <w:r w:rsidRPr="00C0552B">
        <w:rPr>
          <w:rFonts w:ascii="Palatino Linotype" w:hAnsi="Palatino Linotype"/>
          <w:b/>
          <w:bCs/>
          <w:color w:val="000000" w:themeColor="text1"/>
        </w:rPr>
        <w:t>SUJETO OBLIGADO</w:t>
      </w:r>
      <w:r w:rsidRPr="00C0552B">
        <w:rPr>
          <w:rFonts w:ascii="Palatino Linotype" w:hAnsi="Palatino Linotype"/>
          <w:color w:val="000000" w:themeColor="text1"/>
        </w:rPr>
        <w:t xml:space="preserve"> sugieren que la Unidad de Transparencia del Ayuntamiento de Tlalnepantla turnó las solicitudes de información a todas las áreas administrativas que, por su naturaleza, tuvieran competencia para poseer, generar, administrar o, siquiera conocer, sobre la información solicitada; empero, todas manifestaron no contar con registros que indicaran la realización del evento deportivo o que se hubiese expedido o pagado una factura en favor de la moral </w:t>
      </w:r>
      <w:r w:rsidRPr="00C0552B">
        <w:rPr>
          <w:rFonts w:ascii="Palatino Linotype" w:hAnsi="Palatino Linotype"/>
          <w:i/>
          <w:iCs/>
          <w:color w:val="000000" w:themeColor="text1"/>
        </w:rPr>
        <w:t>ELACO HIJE S.A. de C.V.</w:t>
      </w:r>
    </w:p>
    <w:p w14:paraId="73074670" w14:textId="77777777" w:rsidR="00635FD6" w:rsidRPr="00C0552B" w:rsidRDefault="00635FD6" w:rsidP="00635FD6">
      <w:pPr>
        <w:pStyle w:val="Prrafodelista"/>
        <w:tabs>
          <w:tab w:val="left" w:pos="426"/>
        </w:tabs>
        <w:spacing w:before="240" w:line="360" w:lineRule="auto"/>
        <w:ind w:left="0" w:right="51"/>
        <w:jc w:val="both"/>
        <w:rPr>
          <w:rFonts w:ascii="Palatino Linotype" w:hAnsi="Palatino Linotype"/>
          <w:color w:val="000000" w:themeColor="text1"/>
        </w:rPr>
      </w:pPr>
    </w:p>
    <w:p w14:paraId="04DEA5B6" w14:textId="7E54FEE6" w:rsidR="007F2070" w:rsidRPr="00C0552B" w:rsidRDefault="007F2070" w:rsidP="007F2070">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30" w:name="_Toc56724831"/>
      <w:r w:rsidRPr="00C0552B">
        <w:rPr>
          <w:rFonts w:ascii="Palatino Linotype" w:hAnsi="Palatino Linotype"/>
          <w:b/>
          <w:bCs/>
          <w:color w:val="000000" w:themeColor="text1"/>
        </w:rPr>
        <w:t>V</w:t>
      </w:r>
      <w:r w:rsidR="009D629B" w:rsidRPr="00C0552B">
        <w:rPr>
          <w:rFonts w:ascii="Palatino Linotype" w:hAnsi="Palatino Linotype"/>
          <w:b/>
          <w:bCs/>
          <w:color w:val="000000" w:themeColor="text1"/>
        </w:rPr>
        <w:t>I</w:t>
      </w:r>
      <w:r w:rsidRPr="00C0552B">
        <w:rPr>
          <w:rFonts w:ascii="Palatino Linotype" w:hAnsi="Palatino Linotype"/>
          <w:b/>
          <w:bCs/>
          <w:color w:val="000000" w:themeColor="text1"/>
        </w:rPr>
        <w:t>. De las razones o motivos de inconformidad expuestos en el recurso de revisión.</w:t>
      </w:r>
      <w:bookmarkEnd w:id="30"/>
    </w:p>
    <w:p w14:paraId="729AABDB" w14:textId="77777777" w:rsidR="00F443E2" w:rsidRPr="00C0552B"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4B029634" w14:textId="21E5DA88" w:rsidR="00F45C6B" w:rsidRPr="00C0552B" w:rsidRDefault="007F2070" w:rsidP="00190251">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 xml:space="preserve">Ahora bien, por cuanto hace a los agravios </w:t>
      </w:r>
      <w:r w:rsidR="00E7120A" w:rsidRPr="00C0552B">
        <w:rPr>
          <w:rFonts w:ascii="Palatino Linotype" w:hAnsi="Palatino Linotype"/>
          <w:color w:val="000000" w:themeColor="text1"/>
        </w:rPr>
        <w:t xml:space="preserve">vertidos </w:t>
      </w:r>
      <w:r w:rsidRPr="00C0552B">
        <w:rPr>
          <w:rFonts w:ascii="Palatino Linotype" w:hAnsi="Palatino Linotype" w:cs="Arial"/>
        </w:rPr>
        <w:t>dentro de los recursos de revisión</w:t>
      </w:r>
      <w:r w:rsidR="00E7120A" w:rsidRPr="00C0552B">
        <w:rPr>
          <w:rFonts w:ascii="Palatino Linotype" w:hAnsi="Palatino Linotype" w:cs="Arial"/>
        </w:rPr>
        <w:t xml:space="preserve"> acumulados</w:t>
      </w:r>
      <w:r w:rsidRPr="00C0552B">
        <w:rPr>
          <w:rFonts w:ascii="Palatino Linotype" w:hAnsi="Palatino Linotype" w:cs="Arial"/>
        </w:rPr>
        <w:t xml:space="preserve"> </w:t>
      </w:r>
      <w:r w:rsidR="00E06567" w:rsidRPr="00C0552B">
        <w:rPr>
          <w:rFonts w:ascii="Palatino Linotype" w:hAnsi="Palatino Linotype" w:cs="Arial"/>
          <w:b/>
        </w:rPr>
        <w:t>04183/INFOEM/IP/RR/2020</w:t>
      </w:r>
      <w:r w:rsidRPr="00C0552B">
        <w:rPr>
          <w:rFonts w:ascii="Palatino Linotype" w:hAnsi="Palatino Linotype" w:cs="Arial"/>
          <w:b/>
        </w:rPr>
        <w:t xml:space="preserve"> </w:t>
      </w:r>
      <w:r w:rsidRPr="00C0552B">
        <w:rPr>
          <w:rFonts w:ascii="Palatino Linotype" w:hAnsi="Palatino Linotype" w:cs="Arial"/>
          <w:bCs/>
        </w:rPr>
        <w:t xml:space="preserve">y </w:t>
      </w:r>
      <w:r w:rsidR="00E06567" w:rsidRPr="00C0552B">
        <w:rPr>
          <w:rFonts w:ascii="Palatino Linotype" w:hAnsi="Palatino Linotype" w:cs="Arial"/>
          <w:b/>
        </w:rPr>
        <w:t>04498/INFOEM/IP/RR/2020</w:t>
      </w:r>
      <w:r w:rsidRPr="00C0552B">
        <w:rPr>
          <w:rFonts w:ascii="Palatino Linotype" w:hAnsi="Palatino Linotype" w:cs="Arial"/>
          <w:b/>
        </w:rPr>
        <w:t>,</w:t>
      </w:r>
      <w:r w:rsidR="00E7120A" w:rsidRPr="00C0552B">
        <w:rPr>
          <w:rFonts w:ascii="Palatino Linotype" w:hAnsi="Palatino Linotype" w:cs="Arial"/>
          <w:bCs/>
        </w:rPr>
        <w:t xml:space="preserve"> el particular impugnó que ambas respuestas </w:t>
      </w:r>
      <w:r w:rsidR="00F16A87" w:rsidRPr="00C0552B">
        <w:rPr>
          <w:rFonts w:ascii="Palatino Linotype" w:hAnsi="Palatino Linotype" w:cs="Arial"/>
          <w:bCs/>
        </w:rPr>
        <w:t>negaban la información</w:t>
      </w:r>
      <w:r w:rsidR="00E7120A" w:rsidRPr="00C0552B">
        <w:rPr>
          <w:rFonts w:ascii="Palatino Linotype" w:hAnsi="Palatino Linotype" w:cs="Arial"/>
          <w:bCs/>
        </w:rPr>
        <w:t xml:space="preserve">, </w:t>
      </w:r>
      <w:r w:rsidR="00F16A87" w:rsidRPr="00C0552B">
        <w:rPr>
          <w:rFonts w:ascii="Palatino Linotype" w:hAnsi="Palatino Linotype" w:cs="Arial"/>
          <w:bCs/>
        </w:rPr>
        <w:t xml:space="preserve">sustentando como evidencia de que la factura existía el oficio de once (11) de noviembre de dos mil diecinueve por el que el representante legal de </w:t>
      </w:r>
      <w:r w:rsidR="00F16A87" w:rsidRPr="00C0552B">
        <w:rPr>
          <w:rFonts w:ascii="Palatino Linotype" w:hAnsi="Palatino Linotype" w:cs="Arial"/>
          <w:bCs/>
          <w:i/>
          <w:iCs/>
        </w:rPr>
        <w:t xml:space="preserve">ELACO HIJE S.A. de C.V. </w:t>
      </w:r>
      <w:r w:rsidR="00F16A87" w:rsidRPr="00C0552B">
        <w:rPr>
          <w:rFonts w:ascii="Palatino Linotype" w:hAnsi="Palatino Linotype" w:cs="Arial"/>
          <w:bCs/>
        </w:rPr>
        <w:t xml:space="preserve">solicita a la Oficial Mayor el número de expediente correspondiente a la factura A493 relacionada con un servicio integral para la organización del evento deportivo </w:t>
      </w:r>
      <w:r w:rsidR="00F16A87" w:rsidRPr="00C0552B">
        <w:rPr>
          <w:rFonts w:ascii="Palatino Linotype" w:hAnsi="Palatino Linotype" w:cs="Arial"/>
          <w:bCs/>
        </w:rPr>
        <w:lastRenderedPageBreak/>
        <w:t xml:space="preserve">denominado </w:t>
      </w:r>
      <w:r w:rsidR="00F16A87" w:rsidRPr="00C0552B">
        <w:rPr>
          <w:rFonts w:ascii="Palatino Linotype" w:hAnsi="Palatino Linotype" w:cs="Arial"/>
          <w:bCs/>
          <w:i/>
          <w:iCs/>
        </w:rPr>
        <w:t xml:space="preserve">“Torneo Intermunicipal Selectivo para representantes de fútbol, fútbol sala, </w:t>
      </w:r>
      <w:proofErr w:type="spellStart"/>
      <w:r w:rsidR="00F16A87" w:rsidRPr="00C0552B">
        <w:rPr>
          <w:rFonts w:ascii="Palatino Linotype" w:hAnsi="Palatino Linotype" w:cs="Arial"/>
          <w:bCs/>
          <w:i/>
          <w:iCs/>
        </w:rPr>
        <w:t>beisbol</w:t>
      </w:r>
      <w:proofErr w:type="spellEnd"/>
      <w:r w:rsidR="00F16A87" w:rsidRPr="00C0552B">
        <w:rPr>
          <w:rFonts w:ascii="Palatino Linotype" w:hAnsi="Palatino Linotype" w:cs="Arial"/>
          <w:bCs/>
          <w:i/>
          <w:iCs/>
        </w:rPr>
        <w:t>, tenis de mesa”</w:t>
      </w:r>
      <w:r w:rsidR="00F16A87" w:rsidRPr="00C0552B">
        <w:rPr>
          <w:rFonts w:ascii="Palatino Linotype" w:hAnsi="Palatino Linotype" w:cs="Arial"/>
          <w:bCs/>
        </w:rPr>
        <w:t>, que incluía logística, organización, representación y seguro.</w:t>
      </w:r>
    </w:p>
    <w:p w14:paraId="615BC586" w14:textId="77777777" w:rsidR="00190251" w:rsidRPr="00C0552B" w:rsidRDefault="00190251" w:rsidP="00190251">
      <w:pPr>
        <w:pStyle w:val="Prrafodelista"/>
        <w:tabs>
          <w:tab w:val="left" w:pos="426"/>
        </w:tabs>
        <w:spacing w:before="240" w:line="360" w:lineRule="auto"/>
        <w:ind w:left="0" w:right="51"/>
        <w:jc w:val="both"/>
        <w:rPr>
          <w:rFonts w:ascii="Palatino Linotype" w:hAnsi="Palatino Linotype"/>
          <w:color w:val="000000" w:themeColor="text1"/>
        </w:rPr>
      </w:pPr>
    </w:p>
    <w:p w14:paraId="5F37B6EA" w14:textId="54A0810B" w:rsidR="00190251" w:rsidRPr="00C0552B" w:rsidRDefault="00F16A87" w:rsidP="00190251">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s="Arial"/>
          <w:bCs/>
        </w:rPr>
        <w:t xml:space="preserve">Empero, es elemental hacer del conocimiento del </w:t>
      </w:r>
      <w:r w:rsidRPr="00C0552B">
        <w:rPr>
          <w:rFonts w:ascii="Palatino Linotype" w:hAnsi="Palatino Linotype" w:cs="Arial"/>
          <w:b/>
        </w:rPr>
        <w:t>RECURRENTE</w:t>
      </w:r>
      <w:r w:rsidRPr="00C0552B">
        <w:rPr>
          <w:rFonts w:ascii="Palatino Linotype" w:hAnsi="Palatino Linotype" w:cs="Arial"/>
          <w:bCs/>
        </w:rPr>
        <w:t xml:space="preserve"> que el oficio en cuestión no genera certeza de que efectivamente exista una factura expedida o pagada por el Ayuntamiento con las características señaladas en el instrumento en cuestión, ya que, de ser el caso, el documento que demostraría la contratación de la empresa </w:t>
      </w:r>
      <w:r w:rsidRPr="00C0552B">
        <w:rPr>
          <w:rFonts w:ascii="Palatino Linotype" w:hAnsi="Palatino Linotype" w:cs="Arial"/>
          <w:bCs/>
          <w:i/>
          <w:iCs/>
        </w:rPr>
        <w:t>ELACO HIJE S.A. de C.V.</w:t>
      </w:r>
      <w:r w:rsidRPr="00C0552B">
        <w:rPr>
          <w:rFonts w:ascii="Palatino Linotype" w:hAnsi="Palatino Linotype" w:cs="Arial"/>
          <w:bCs/>
        </w:rPr>
        <w:t xml:space="preserve"> por parte del Ayuntamiento </w:t>
      </w:r>
      <w:r w:rsidRPr="00C0552B">
        <w:rPr>
          <w:rFonts w:ascii="Palatino Linotype" w:hAnsi="Palatino Linotype" w:cs="Arial"/>
          <w:b/>
        </w:rPr>
        <w:t>es la propia factura</w:t>
      </w:r>
      <w:r w:rsidRPr="00C0552B">
        <w:rPr>
          <w:rFonts w:ascii="Palatino Linotype" w:hAnsi="Palatino Linotype" w:cs="Arial"/>
          <w:bCs/>
        </w:rPr>
        <w:t xml:space="preserve"> </w:t>
      </w:r>
      <w:r w:rsidRPr="00C0552B">
        <w:rPr>
          <w:rFonts w:ascii="Palatino Linotype" w:hAnsi="Palatino Linotype" w:cs="Arial"/>
          <w:b/>
        </w:rPr>
        <w:t>que mencione al Ayuntamiento de Tlalnepantla de Baz como parte contratante del servicio</w:t>
      </w:r>
      <w:r w:rsidRPr="00C0552B">
        <w:rPr>
          <w:rFonts w:ascii="Palatino Linotype" w:hAnsi="Palatino Linotype" w:cs="Arial"/>
          <w:bCs/>
        </w:rPr>
        <w:t>.</w:t>
      </w:r>
    </w:p>
    <w:p w14:paraId="0AC3AB1F" w14:textId="77777777" w:rsidR="00190251" w:rsidRPr="00C0552B" w:rsidRDefault="00190251" w:rsidP="00190251">
      <w:pPr>
        <w:pStyle w:val="Prrafodelista"/>
        <w:tabs>
          <w:tab w:val="left" w:pos="426"/>
        </w:tabs>
        <w:spacing w:before="240" w:line="360" w:lineRule="auto"/>
        <w:ind w:left="0" w:right="51"/>
        <w:jc w:val="both"/>
        <w:rPr>
          <w:rFonts w:ascii="Palatino Linotype" w:hAnsi="Palatino Linotype"/>
          <w:color w:val="000000" w:themeColor="text1"/>
        </w:rPr>
      </w:pPr>
    </w:p>
    <w:p w14:paraId="54441CF9" w14:textId="72AE2BED" w:rsidR="00190251" w:rsidRPr="00C0552B" w:rsidRDefault="00F16A87" w:rsidP="00190251">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s="Arial"/>
          <w:bCs/>
        </w:rPr>
        <w:t xml:space="preserve">Por lo anterior, se dejan a salvo los derechos del particular, a efecto de que, de considerarlo idóneo, formule una nueva solicitud requiriendo no solo al Ayuntamiento de Tlalnepantla de Baz, sino a los Sujetos Obligados diversos del municipio </w:t>
      </w:r>
      <w:r w:rsidR="009D629B" w:rsidRPr="00C0552B">
        <w:rPr>
          <w:rFonts w:ascii="Palatino Linotype" w:hAnsi="Palatino Linotype" w:cs="Arial"/>
          <w:b/>
        </w:rPr>
        <w:t>Organismo Público Descentralizado para la Prestación de los Servicios de Agua Potable, Alcantarillado y Saneamiento del Municipio de Tlalnepantla de Baz</w:t>
      </w:r>
      <w:r w:rsidR="009D629B" w:rsidRPr="00C0552B">
        <w:rPr>
          <w:rFonts w:ascii="Palatino Linotype" w:hAnsi="Palatino Linotype" w:cs="Arial"/>
          <w:bCs/>
        </w:rPr>
        <w:t xml:space="preserve"> y el </w:t>
      </w:r>
      <w:r w:rsidR="009D629B" w:rsidRPr="00C0552B">
        <w:rPr>
          <w:rFonts w:ascii="Palatino Linotype" w:hAnsi="Palatino Linotype" w:cs="Arial"/>
          <w:b/>
        </w:rPr>
        <w:t>Sistema Municipal para el Desarrollo Integral de la Familia de Tlalnepantla de Baz</w:t>
      </w:r>
      <w:r w:rsidR="009D629B" w:rsidRPr="00C0552B">
        <w:rPr>
          <w:rFonts w:ascii="Palatino Linotype" w:hAnsi="Palatino Linotype" w:cs="Arial"/>
          <w:bCs/>
        </w:rPr>
        <w:t xml:space="preserve">, los documentos donde conste el expediente formado derivado de la licitación pública, invitación restringida o adjudicación directa llevada a cabo para realizar un evento deportivo con las características referidas en el oficio de once (11) de noviembre de dos mil diecinueve, o bien, las facturas expedidas o pagadas en favor de la moral </w:t>
      </w:r>
      <w:r w:rsidR="009D629B" w:rsidRPr="00C0552B">
        <w:rPr>
          <w:rFonts w:ascii="Palatino Linotype" w:hAnsi="Palatino Linotype" w:cs="Arial"/>
          <w:bCs/>
          <w:i/>
          <w:iCs/>
        </w:rPr>
        <w:t xml:space="preserve">ELACO HIJE S.A. de C.V. </w:t>
      </w:r>
      <w:r w:rsidR="009D629B" w:rsidRPr="00C0552B">
        <w:rPr>
          <w:rFonts w:ascii="Palatino Linotype" w:hAnsi="Palatino Linotype" w:cs="Arial"/>
          <w:bCs/>
        </w:rPr>
        <w:t xml:space="preserve">Y, de ser el caso que las respuesta no sean favorables, promueva un recurso de revisión ante este Órgano Garante asegurándose de adjuntar la factura en cuestión a efecto de que este Instituto analice </w:t>
      </w:r>
      <w:r w:rsidR="009D629B" w:rsidRPr="00C0552B">
        <w:rPr>
          <w:rFonts w:ascii="Palatino Linotype" w:hAnsi="Palatino Linotype" w:cs="Arial"/>
          <w:bCs/>
        </w:rPr>
        <w:lastRenderedPageBreak/>
        <w:t>el documento base de su solicitud y determine si existe o no competencia para poseer, generar o administrar lo requerido.</w:t>
      </w:r>
    </w:p>
    <w:p w14:paraId="0595512D" w14:textId="77777777" w:rsidR="00190251" w:rsidRPr="00C0552B" w:rsidRDefault="00190251" w:rsidP="00190251">
      <w:pPr>
        <w:pStyle w:val="Prrafodelista"/>
        <w:tabs>
          <w:tab w:val="left" w:pos="426"/>
        </w:tabs>
        <w:spacing w:before="240" w:line="360" w:lineRule="auto"/>
        <w:ind w:left="0" w:right="51"/>
        <w:jc w:val="both"/>
        <w:rPr>
          <w:rFonts w:ascii="Palatino Linotype" w:hAnsi="Palatino Linotype"/>
          <w:color w:val="000000" w:themeColor="text1"/>
        </w:rPr>
      </w:pPr>
    </w:p>
    <w:p w14:paraId="5C14AC0A" w14:textId="348B4A82" w:rsidR="009B75CC" w:rsidRPr="00C0552B" w:rsidRDefault="009B75CC" w:rsidP="009B75C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t>Por lo tanto,</w:t>
      </w:r>
      <w:r w:rsidRPr="00C0552B">
        <w:rPr>
          <w:rFonts w:ascii="Palatino Linotype" w:hAnsi="Palatino Linotype"/>
          <w:color w:val="000000" w:themeColor="text1"/>
          <w:lang w:val="es-ES"/>
        </w:rPr>
        <w:t xml:space="preserve"> </w:t>
      </w:r>
      <w:r w:rsidR="00F16A87" w:rsidRPr="00C0552B">
        <w:rPr>
          <w:rFonts w:ascii="Palatino Linotype" w:hAnsi="Palatino Linotype"/>
          <w:color w:val="000000" w:themeColor="text1"/>
          <w:lang w:val="es-ES"/>
        </w:rPr>
        <w:t xml:space="preserve">en consecuencia y en mérito de lo expuesto en líneas anteriores, resultan infundadas las razones o motivos de inconformidad hechos valer por el </w:t>
      </w:r>
      <w:r w:rsidR="00F16A87" w:rsidRPr="00C0552B">
        <w:rPr>
          <w:rFonts w:ascii="Palatino Linotype" w:hAnsi="Palatino Linotype"/>
          <w:b/>
          <w:color w:val="000000" w:themeColor="text1"/>
          <w:lang w:val="es-ES"/>
        </w:rPr>
        <w:t>RECURRENTE</w:t>
      </w:r>
      <w:r w:rsidR="00F16A87" w:rsidRPr="00C0552B">
        <w:rPr>
          <w:rFonts w:ascii="Palatino Linotype" w:hAnsi="Palatino Linotype"/>
          <w:color w:val="000000" w:themeColor="text1"/>
          <w:lang w:val="es-ES"/>
        </w:rPr>
        <w:t xml:space="preserve"> dentro de</w:t>
      </w:r>
      <w:r w:rsidR="009D629B" w:rsidRPr="00C0552B">
        <w:rPr>
          <w:rFonts w:ascii="Palatino Linotype" w:hAnsi="Palatino Linotype"/>
          <w:color w:val="000000" w:themeColor="text1"/>
          <w:lang w:val="es-ES"/>
        </w:rPr>
        <w:t xml:space="preserve"> </w:t>
      </w:r>
      <w:r w:rsidR="00F16A87" w:rsidRPr="00C0552B">
        <w:rPr>
          <w:rFonts w:ascii="Palatino Linotype" w:hAnsi="Palatino Linotype"/>
          <w:color w:val="000000" w:themeColor="text1"/>
          <w:lang w:val="es-ES"/>
        </w:rPr>
        <w:t>l</w:t>
      </w:r>
      <w:r w:rsidR="009D629B" w:rsidRPr="00C0552B">
        <w:rPr>
          <w:rFonts w:ascii="Palatino Linotype" w:hAnsi="Palatino Linotype"/>
          <w:color w:val="000000" w:themeColor="text1"/>
          <w:lang w:val="es-ES"/>
        </w:rPr>
        <w:t>os</w:t>
      </w:r>
      <w:r w:rsidR="00F16A87" w:rsidRPr="00C0552B">
        <w:rPr>
          <w:rFonts w:ascii="Palatino Linotype" w:hAnsi="Palatino Linotype"/>
          <w:color w:val="000000" w:themeColor="text1"/>
          <w:lang w:val="es-ES"/>
        </w:rPr>
        <w:t xml:space="preserve"> recurso</w:t>
      </w:r>
      <w:r w:rsidR="009D629B" w:rsidRPr="00C0552B">
        <w:rPr>
          <w:rFonts w:ascii="Palatino Linotype" w:hAnsi="Palatino Linotype"/>
          <w:color w:val="000000" w:themeColor="text1"/>
          <w:lang w:val="es-ES"/>
        </w:rPr>
        <w:t>s</w:t>
      </w:r>
      <w:r w:rsidR="00F16A87" w:rsidRPr="00C0552B">
        <w:rPr>
          <w:rFonts w:ascii="Palatino Linotype" w:hAnsi="Palatino Linotype"/>
          <w:color w:val="000000" w:themeColor="text1"/>
          <w:lang w:val="es-ES"/>
        </w:rPr>
        <w:t xml:space="preserve"> de revisión </w:t>
      </w:r>
      <w:r w:rsidR="009D629B" w:rsidRPr="00C0552B">
        <w:rPr>
          <w:rFonts w:ascii="Palatino Linotype" w:hAnsi="Palatino Linotype"/>
          <w:b/>
          <w:color w:val="000000" w:themeColor="text1"/>
          <w:lang w:val="es-ES"/>
        </w:rPr>
        <w:t>04183</w:t>
      </w:r>
      <w:r w:rsidR="00F16A87" w:rsidRPr="00C0552B">
        <w:rPr>
          <w:rFonts w:ascii="Palatino Linotype" w:hAnsi="Palatino Linotype"/>
          <w:b/>
          <w:color w:val="000000" w:themeColor="text1"/>
          <w:lang w:val="es-ES"/>
        </w:rPr>
        <w:t>/INFOEM/IP/RR/2020</w:t>
      </w:r>
      <w:r w:rsidR="009D629B" w:rsidRPr="00C0552B">
        <w:rPr>
          <w:rFonts w:ascii="Palatino Linotype" w:hAnsi="Palatino Linotype"/>
          <w:b/>
          <w:color w:val="000000" w:themeColor="text1"/>
          <w:lang w:val="es-ES"/>
        </w:rPr>
        <w:t xml:space="preserve"> </w:t>
      </w:r>
      <w:r w:rsidR="009D629B" w:rsidRPr="00C0552B">
        <w:rPr>
          <w:rFonts w:ascii="Palatino Linotype" w:hAnsi="Palatino Linotype"/>
          <w:bCs/>
          <w:color w:val="000000" w:themeColor="text1"/>
          <w:lang w:val="es-ES"/>
        </w:rPr>
        <w:t xml:space="preserve">y </w:t>
      </w:r>
      <w:r w:rsidR="009D629B" w:rsidRPr="00C0552B">
        <w:rPr>
          <w:rFonts w:ascii="Palatino Linotype" w:hAnsi="Palatino Linotype"/>
          <w:b/>
          <w:color w:val="000000" w:themeColor="text1"/>
          <w:lang w:val="es-ES"/>
        </w:rPr>
        <w:t>04498/INFOEM/IP/RR/2020</w:t>
      </w:r>
      <w:r w:rsidR="00F16A87" w:rsidRPr="00C0552B">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00F16A87" w:rsidRPr="00C0552B">
        <w:rPr>
          <w:rFonts w:ascii="Palatino Linotype" w:hAnsi="Palatino Linotype"/>
          <w:b/>
          <w:color w:val="000000" w:themeColor="text1"/>
          <w:lang w:val="es-ES"/>
        </w:rPr>
        <w:t>confirma</w:t>
      </w:r>
      <w:r w:rsidR="009D629B" w:rsidRPr="00C0552B">
        <w:rPr>
          <w:rFonts w:ascii="Palatino Linotype" w:hAnsi="Palatino Linotype"/>
          <w:b/>
          <w:color w:val="000000" w:themeColor="text1"/>
          <w:lang w:val="es-ES"/>
        </w:rPr>
        <w:t>n</w:t>
      </w:r>
      <w:r w:rsidR="00F16A87" w:rsidRPr="00C0552B">
        <w:rPr>
          <w:rFonts w:ascii="Palatino Linotype" w:hAnsi="Palatino Linotype"/>
          <w:color w:val="000000" w:themeColor="text1"/>
          <w:lang w:val="es-ES"/>
        </w:rPr>
        <w:t xml:space="preserve"> la</w:t>
      </w:r>
      <w:r w:rsidR="009D629B" w:rsidRPr="00C0552B">
        <w:rPr>
          <w:rFonts w:ascii="Palatino Linotype" w:hAnsi="Palatino Linotype"/>
          <w:color w:val="000000" w:themeColor="text1"/>
          <w:lang w:val="es-ES"/>
        </w:rPr>
        <w:t>s</w:t>
      </w:r>
      <w:r w:rsidR="00F16A87" w:rsidRPr="00C0552B">
        <w:rPr>
          <w:rFonts w:ascii="Palatino Linotype" w:hAnsi="Palatino Linotype"/>
          <w:color w:val="000000" w:themeColor="text1"/>
          <w:lang w:val="es-ES"/>
        </w:rPr>
        <w:t xml:space="preserve"> respuesta</w:t>
      </w:r>
      <w:r w:rsidR="009D629B" w:rsidRPr="00C0552B">
        <w:rPr>
          <w:rFonts w:ascii="Palatino Linotype" w:hAnsi="Palatino Linotype"/>
          <w:color w:val="000000" w:themeColor="text1"/>
          <w:lang w:val="es-ES"/>
        </w:rPr>
        <w:t>s</w:t>
      </w:r>
      <w:r w:rsidR="00F16A87" w:rsidRPr="00C0552B">
        <w:rPr>
          <w:rFonts w:ascii="Palatino Linotype" w:hAnsi="Palatino Linotype"/>
          <w:color w:val="000000" w:themeColor="text1"/>
          <w:lang w:val="es-ES"/>
        </w:rPr>
        <w:t xml:space="preserve"> a la</w:t>
      </w:r>
      <w:r w:rsidR="009D629B" w:rsidRPr="00C0552B">
        <w:rPr>
          <w:rFonts w:ascii="Palatino Linotype" w:hAnsi="Palatino Linotype"/>
          <w:color w:val="000000" w:themeColor="text1"/>
          <w:lang w:val="es-ES"/>
        </w:rPr>
        <w:t>s</w:t>
      </w:r>
      <w:r w:rsidR="00F16A87" w:rsidRPr="00C0552B">
        <w:rPr>
          <w:rFonts w:ascii="Palatino Linotype" w:hAnsi="Palatino Linotype"/>
          <w:color w:val="000000" w:themeColor="text1"/>
          <w:lang w:val="es-ES"/>
        </w:rPr>
        <w:t xml:space="preserve"> solicitud</w:t>
      </w:r>
      <w:r w:rsidR="009D629B" w:rsidRPr="00C0552B">
        <w:rPr>
          <w:rFonts w:ascii="Palatino Linotype" w:hAnsi="Palatino Linotype"/>
          <w:color w:val="000000" w:themeColor="text1"/>
          <w:lang w:val="es-ES"/>
        </w:rPr>
        <w:t>es</w:t>
      </w:r>
      <w:r w:rsidR="00F16A87" w:rsidRPr="00C0552B">
        <w:rPr>
          <w:rFonts w:ascii="Palatino Linotype" w:hAnsi="Palatino Linotype"/>
          <w:color w:val="000000" w:themeColor="text1"/>
          <w:lang w:val="es-ES"/>
        </w:rPr>
        <w:t xml:space="preserve"> de información número </w:t>
      </w:r>
      <w:r w:rsidR="009D629B" w:rsidRPr="00C0552B">
        <w:rPr>
          <w:rFonts w:ascii="Palatino Linotype" w:hAnsi="Palatino Linotype"/>
          <w:b/>
          <w:color w:val="000000" w:themeColor="text1"/>
          <w:lang w:val="es-ES"/>
        </w:rPr>
        <w:t>00773</w:t>
      </w:r>
      <w:r w:rsidR="00F16A87" w:rsidRPr="00C0552B">
        <w:rPr>
          <w:rFonts w:ascii="Palatino Linotype" w:hAnsi="Palatino Linotype"/>
          <w:b/>
          <w:color w:val="000000" w:themeColor="text1"/>
          <w:lang w:val="es-ES"/>
        </w:rPr>
        <w:t>/</w:t>
      </w:r>
      <w:r w:rsidR="009D629B" w:rsidRPr="00C0552B">
        <w:rPr>
          <w:rFonts w:ascii="Palatino Linotype" w:hAnsi="Palatino Linotype"/>
          <w:b/>
          <w:color w:val="000000" w:themeColor="text1"/>
          <w:lang w:val="es-ES"/>
        </w:rPr>
        <w:t>TLALNEPA</w:t>
      </w:r>
      <w:r w:rsidR="00F16A87" w:rsidRPr="00C0552B">
        <w:rPr>
          <w:rFonts w:ascii="Palatino Linotype" w:hAnsi="Palatino Linotype"/>
          <w:b/>
          <w:color w:val="000000" w:themeColor="text1"/>
          <w:lang w:val="es-ES"/>
        </w:rPr>
        <w:t>/IP/2020</w:t>
      </w:r>
      <w:r w:rsidR="009D629B" w:rsidRPr="00C0552B">
        <w:rPr>
          <w:rFonts w:ascii="Palatino Linotype" w:hAnsi="Palatino Linotype"/>
          <w:b/>
          <w:color w:val="000000" w:themeColor="text1"/>
          <w:lang w:val="es-ES"/>
        </w:rPr>
        <w:t xml:space="preserve"> </w:t>
      </w:r>
      <w:r w:rsidR="009D629B" w:rsidRPr="00C0552B">
        <w:rPr>
          <w:rFonts w:ascii="Palatino Linotype" w:hAnsi="Palatino Linotype"/>
          <w:bCs/>
          <w:color w:val="000000" w:themeColor="text1"/>
          <w:lang w:val="es-ES"/>
        </w:rPr>
        <w:t xml:space="preserve">y </w:t>
      </w:r>
      <w:r w:rsidR="009D629B" w:rsidRPr="00C0552B">
        <w:rPr>
          <w:rFonts w:ascii="Palatino Linotype" w:hAnsi="Palatino Linotype"/>
          <w:b/>
          <w:color w:val="000000" w:themeColor="text1"/>
          <w:lang w:val="es-ES"/>
        </w:rPr>
        <w:t>00810/TLALNEPA/IP/2020</w:t>
      </w:r>
      <w:r w:rsidR="00F16A87" w:rsidRPr="00C0552B">
        <w:rPr>
          <w:rFonts w:ascii="Palatino Linotype" w:hAnsi="Palatino Linotype"/>
          <w:color w:val="000000" w:themeColor="text1"/>
          <w:lang w:val="es-ES"/>
        </w:rPr>
        <w:t>.</w:t>
      </w:r>
    </w:p>
    <w:p w14:paraId="2018D639" w14:textId="77777777" w:rsidR="009B75CC" w:rsidRPr="00C0552B" w:rsidRDefault="009B75CC" w:rsidP="009B75CC">
      <w:pPr>
        <w:pStyle w:val="Prrafodelista"/>
        <w:tabs>
          <w:tab w:val="left" w:pos="426"/>
        </w:tabs>
        <w:spacing w:before="240" w:after="240" w:line="360" w:lineRule="auto"/>
        <w:ind w:left="0" w:right="51"/>
        <w:jc w:val="both"/>
        <w:rPr>
          <w:rFonts w:ascii="Palatino Linotype" w:hAnsi="Palatino Linotype"/>
          <w:color w:val="000000" w:themeColor="text1"/>
        </w:rPr>
      </w:pPr>
    </w:p>
    <w:p w14:paraId="2881CDEB" w14:textId="73DF1355" w:rsidR="00F443E2" w:rsidRPr="00C0552B" w:rsidRDefault="009B75CC" w:rsidP="009B75CC">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lang w:val="es-ES"/>
        </w:rPr>
        <w:t xml:space="preserve">Por </w:t>
      </w:r>
      <w:r w:rsidRPr="00C0552B">
        <w:rPr>
          <w:rFonts w:ascii="Palatino Linotype" w:hAnsi="Palatino Linotype"/>
          <w:color w:val="000000" w:themeColor="text1"/>
        </w:rPr>
        <w:t xml:space="preserve">lo anteriormente expuesto y fundado, éste </w:t>
      </w:r>
      <w:r w:rsidRPr="00C0552B">
        <w:rPr>
          <w:rFonts w:ascii="Palatino Linotype" w:hAnsi="Palatino Linotype"/>
          <w:b/>
          <w:color w:val="000000" w:themeColor="text1"/>
        </w:rPr>
        <w:t>ÓRGANO GARANTE</w:t>
      </w:r>
      <w:r w:rsidRPr="00C0552B">
        <w:rPr>
          <w:rFonts w:ascii="Palatino Linotype" w:hAnsi="Palatino Linotype"/>
          <w:color w:val="000000" w:themeColor="text1"/>
        </w:rPr>
        <w:t xml:space="preserve"> emite los siguientes:-----------------------------------------------------------------------------------------------</w:t>
      </w:r>
    </w:p>
    <w:p w14:paraId="4CFA71D5" w14:textId="77777777" w:rsidR="00F443E2" w:rsidRPr="00C0552B"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71DD1F8F" w14:textId="40B9DA13" w:rsidR="00EF01CE" w:rsidRPr="00C0552B" w:rsidRDefault="00EF01CE" w:rsidP="009B75CC">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C0552B">
        <w:rPr>
          <w:rFonts w:ascii="Palatino Linotype" w:hAnsi="Palatino Linotype"/>
          <w:color w:val="000000" w:themeColor="text1"/>
        </w:rPr>
        <w:br w:type="page"/>
      </w:r>
    </w:p>
    <w:p w14:paraId="18C7D92B" w14:textId="77777777" w:rsidR="009959DB" w:rsidRPr="00C0552B" w:rsidRDefault="009959DB" w:rsidP="003B486D">
      <w:pPr>
        <w:pStyle w:val="Ttulo1"/>
        <w:spacing w:line="360" w:lineRule="auto"/>
        <w:jc w:val="center"/>
        <w:rPr>
          <w:b/>
          <w:color w:val="000000" w:themeColor="text1"/>
          <w:szCs w:val="24"/>
        </w:rPr>
      </w:pPr>
      <w:bookmarkStart w:id="31" w:name="_Toc495427547"/>
      <w:bookmarkStart w:id="32" w:name="_Toc497905366"/>
      <w:bookmarkStart w:id="33" w:name="_Toc56724832"/>
      <w:r w:rsidRPr="00C0552B">
        <w:rPr>
          <w:b/>
          <w:color w:val="000000" w:themeColor="text1"/>
          <w:szCs w:val="24"/>
        </w:rPr>
        <w:lastRenderedPageBreak/>
        <w:t>R E S O L U T I V O S</w:t>
      </w:r>
      <w:bookmarkEnd w:id="23"/>
      <w:bookmarkEnd w:id="24"/>
      <w:bookmarkEnd w:id="31"/>
      <w:bookmarkEnd w:id="32"/>
      <w:bookmarkEnd w:id="33"/>
    </w:p>
    <w:p w14:paraId="71929346" w14:textId="5D342C78" w:rsidR="00190251" w:rsidRPr="00C0552B" w:rsidRDefault="00190251" w:rsidP="00190251">
      <w:pPr>
        <w:spacing w:before="240" w:line="360" w:lineRule="auto"/>
        <w:jc w:val="both"/>
        <w:rPr>
          <w:rFonts w:ascii="Palatino Linotype" w:eastAsia="Times New Roman" w:hAnsi="Palatino Linotype" w:cs="Times New Roman"/>
        </w:rPr>
      </w:pPr>
      <w:r w:rsidRPr="00C0552B">
        <w:rPr>
          <w:rFonts w:ascii="Palatino Linotype" w:eastAsia="Times New Roman" w:hAnsi="Palatino Linotype" w:cs="Arial"/>
          <w:b/>
        </w:rPr>
        <w:t xml:space="preserve">PRIMERO. </w:t>
      </w:r>
      <w:r w:rsidRPr="00C0552B">
        <w:rPr>
          <w:rFonts w:ascii="Palatino Linotype" w:eastAsia="Times New Roman" w:hAnsi="Palatino Linotype" w:cs="Arial"/>
        </w:rPr>
        <w:t>Resultan infundadas las</w:t>
      </w:r>
      <w:r w:rsidRPr="00C0552B">
        <w:rPr>
          <w:rFonts w:ascii="Palatino Linotype" w:eastAsia="Times New Roman" w:hAnsi="Palatino Linotype" w:cs="Arial"/>
          <w:b/>
        </w:rPr>
        <w:t xml:space="preserve"> </w:t>
      </w:r>
      <w:r w:rsidRPr="00C0552B">
        <w:rPr>
          <w:rFonts w:ascii="Palatino Linotype" w:eastAsia="Times New Roman" w:hAnsi="Palatino Linotype" w:cs="Arial"/>
          <w:lang w:val="es-ES"/>
        </w:rPr>
        <w:t xml:space="preserve">razones o motivos de inconformidad hechos valer </w:t>
      </w:r>
      <w:r w:rsidRPr="00C0552B">
        <w:rPr>
          <w:rFonts w:ascii="Palatino Linotype" w:eastAsia="Calibri" w:hAnsi="Palatino Linotype" w:cs="Arial"/>
          <w:lang w:val="es-ES"/>
        </w:rPr>
        <w:t xml:space="preserve">en </w:t>
      </w:r>
      <w:r w:rsidR="009D629B" w:rsidRPr="00C0552B">
        <w:rPr>
          <w:rFonts w:ascii="Palatino Linotype" w:eastAsia="Calibri" w:hAnsi="Palatino Linotype" w:cs="Arial"/>
          <w:lang w:val="es-ES"/>
        </w:rPr>
        <w:t>los</w:t>
      </w:r>
      <w:r w:rsidRPr="00C0552B">
        <w:rPr>
          <w:rFonts w:ascii="Palatino Linotype" w:eastAsia="Calibri" w:hAnsi="Palatino Linotype" w:cs="Arial"/>
          <w:lang w:val="es-ES"/>
        </w:rPr>
        <w:t xml:space="preserve"> </w:t>
      </w:r>
      <w:r w:rsidR="009D629B" w:rsidRPr="00C0552B">
        <w:rPr>
          <w:rFonts w:ascii="Palatino Linotype" w:hAnsi="Palatino Linotype"/>
          <w:color w:val="000000" w:themeColor="text1"/>
          <w:lang w:val="es-ES"/>
        </w:rPr>
        <w:t xml:space="preserve">recursos de revisión </w:t>
      </w:r>
      <w:r w:rsidR="009D629B" w:rsidRPr="00C0552B">
        <w:rPr>
          <w:rFonts w:ascii="Palatino Linotype" w:hAnsi="Palatino Linotype"/>
          <w:b/>
          <w:color w:val="000000" w:themeColor="text1"/>
          <w:lang w:val="es-ES"/>
        </w:rPr>
        <w:t xml:space="preserve">04183/INFOEM/IP/RR/2020 </w:t>
      </w:r>
      <w:r w:rsidR="009D629B" w:rsidRPr="00C0552B">
        <w:rPr>
          <w:rFonts w:ascii="Palatino Linotype" w:hAnsi="Palatino Linotype"/>
          <w:bCs/>
          <w:color w:val="000000" w:themeColor="text1"/>
          <w:lang w:val="es-ES"/>
        </w:rPr>
        <w:t xml:space="preserve">y </w:t>
      </w:r>
      <w:r w:rsidR="009D629B" w:rsidRPr="00C0552B">
        <w:rPr>
          <w:rFonts w:ascii="Palatino Linotype" w:hAnsi="Palatino Linotype"/>
          <w:b/>
          <w:color w:val="000000" w:themeColor="text1"/>
          <w:lang w:val="es-ES"/>
        </w:rPr>
        <w:t>04498/INFOEM/IP/RR/2020</w:t>
      </w:r>
      <w:r w:rsidRPr="00C0552B">
        <w:rPr>
          <w:rFonts w:ascii="Palatino Linotype" w:hAnsi="Palatino Linotype" w:cs="Arial"/>
          <w:b/>
          <w:bCs/>
        </w:rPr>
        <w:t xml:space="preserve">, </w:t>
      </w:r>
      <w:r w:rsidRPr="00C0552B">
        <w:rPr>
          <w:rFonts w:ascii="Palatino Linotype" w:hAnsi="Palatino Linotype" w:cs="Arial"/>
          <w:bCs/>
        </w:rPr>
        <w:t xml:space="preserve">en términos del </w:t>
      </w:r>
      <w:r w:rsidRPr="00C0552B">
        <w:rPr>
          <w:rFonts w:ascii="Palatino Linotype" w:hAnsi="Palatino Linotype" w:cs="Arial"/>
          <w:b/>
          <w:bCs/>
        </w:rPr>
        <w:t>Considerando</w:t>
      </w:r>
      <w:r w:rsidRPr="00C0552B">
        <w:rPr>
          <w:rFonts w:ascii="Palatino Linotype" w:hAnsi="Palatino Linotype" w:cs="Arial"/>
          <w:bCs/>
        </w:rPr>
        <w:t xml:space="preserve"> </w:t>
      </w:r>
      <w:r w:rsidRPr="00C0552B">
        <w:rPr>
          <w:rFonts w:ascii="Palatino Linotype" w:hAnsi="Palatino Linotype" w:cs="Arial"/>
          <w:b/>
          <w:bCs/>
        </w:rPr>
        <w:t>CUARTO</w:t>
      </w:r>
      <w:r w:rsidRPr="00C0552B">
        <w:rPr>
          <w:rFonts w:ascii="Palatino Linotype" w:hAnsi="Palatino Linotype" w:cs="Arial"/>
          <w:bCs/>
        </w:rPr>
        <w:t xml:space="preserve"> de la presente resolución.</w:t>
      </w:r>
    </w:p>
    <w:p w14:paraId="1F28CAEF" w14:textId="62296B31" w:rsidR="00190251" w:rsidRPr="00C0552B" w:rsidRDefault="00190251" w:rsidP="00190251">
      <w:pPr>
        <w:spacing w:before="240" w:after="240" w:line="360" w:lineRule="auto"/>
        <w:jc w:val="both"/>
        <w:rPr>
          <w:rFonts w:ascii="Palatino Linotype" w:eastAsia="Calibri" w:hAnsi="Palatino Linotype" w:cs="Arial"/>
          <w:lang w:val="es-ES"/>
        </w:rPr>
      </w:pPr>
      <w:r w:rsidRPr="00C0552B">
        <w:rPr>
          <w:rFonts w:ascii="Palatino Linotype" w:hAnsi="Palatino Linotype"/>
          <w:b/>
        </w:rPr>
        <w:t>SEGUNDO.</w:t>
      </w:r>
      <w:r w:rsidRPr="00C0552B">
        <w:rPr>
          <w:rStyle w:val="Ttulo2Car"/>
          <w:rFonts w:ascii="Palatino Linotype" w:hAnsi="Palatino Linotype"/>
          <w:b/>
        </w:rPr>
        <w:t xml:space="preserve"> </w:t>
      </w:r>
      <w:r w:rsidRPr="00C0552B">
        <w:rPr>
          <w:rFonts w:ascii="Palatino Linotype" w:eastAsia="Calibri" w:hAnsi="Palatino Linotype" w:cs="Arial"/>
          <w:lang w:val="es-ES"/>
        </w:rPr>
        <w:t>Se</w:t>
      </w:r>
      <w:r w:rsidRPr="00C0552B">
        <w:rPr>
          <w:rFonts w:ascii="Palatino Linotype" w:eastAsia="Calibri" w:hAnsi="Palatino Linotype" w:cs="Arial"/>
          <w:b/>
          <w:lang w:val="es-ES"/>
        </w:rPr>
        <w:t xml:space="preserve"> CONFIRMA</w:t>
      </w:r>
      <w:r w:rsidR="009D629B" w:rsidRPr="00C0552B">
        <w:rPr>
          <w:rFonts w:ascii="Palatino Linotype" w:eastAsia="Calibri" w:hAnsi="Palatino Linotype" w:cs="Arial"/>
          <w:b/>
          <w:lang w:val="es-ES"/>
        </w:rPr>
        <w:t>N</w:t>
      </w:r>
      <w:r w:rsidRPr="00C0552B">
        <w:rPr>
          <w:rFonts w:ascii="Palatino Linotype" w:eastAsia="Calibri" w:hAnsi="Palatino Linotype" w:cs="Arial"/>
          <w:b/>
          <w:lang w:val="es-ES"/>
        </w:rPr>
        <w:t xml:space="preserve"> </w:t>
      </w:r>
      <w:r w:rsidRPr="00C0552B">
        <w:rPr>
          <w:rFonts w:ascii="Palatino Linotype" w:eastAsia="Calibri" w:hAnsi="Palatino Linotype" w:cs="Arial"/>
          <w:lang w:val="es-ES"/>
        </w:rPr>
        <w:t>la</w:t>
      </w:r>
      <w:r w:rsidR="009D629B" w:rsidRPr="00C0552B">
        <w:rPr>
          <w:rFonts w:ascii="Palatino Linotype" w:eastAsia="Calibri" w:hAnsi="Palatino Linotype" w:cs="Arial"/>
          <w:lang w:val="es-ES"/>
        </w:rPr>
        <w:t>s</w:t>
      </w:r>
      <w:r w:rsidRPr="00C0552B">
        <w:rPr>
          <w:rFonts w:ascii="Palatino Linotype" w:eastAsia="Calibri" w:hAnsi="Palatino Linotype" w:cs="Arial"/>
          <w:lang w:val="es-ES"/>
        </w:rPr>
        <w:t xml:space="preserve"> respuesta</w:t>
      </w:r>
      <w:r w:rsidR="009D629B" w:rsidRPr="00C0552B">
        <w:rPr>
          <w:rFonts w:ascii="Palatino Linotype" w:eastAsia="Calibri" w:hAnsi="Palatino Linotype" w:cs="Arial"/>
          <w:lang w:val="es-ES"/>
        </w:rPr>
        <w:t>s</w:t>
      </w:r>
      <w:r w:rsidRPr="00C0552B">
        <w:rPr>
          <w:rFonts w:ascii="Palatino Linotype" w:eastAsia="Calibri" w:hAnsi="Palatino Linotype" w:cs="Arial"/>
          <w:lang w:val="es-ES"/>
        </w:rPr>
        <w:t xml:space="preserve"> emitida</w:t>
      </w:r>
      <w:r w:rsidR="009D629B" w:rsidRPr="00C0552B">
        <w:rPr>
          <w:rFonts w:ascii="Palatino Linotype" w:eastAsia="Calibri" w:hAnsi="Palatino Linotype" w:cs="Arial"/>
          <w:lang w:val="es-ES"/>
        </w:rPr>
        <w:t>s</w:t>
      </w:r>
      <w:r w:rsidRPr="00C0552B">
        <w:rPr>
          <w:rFonts w:ascii="Palatino Linotype" w:eastAsia="Calibri" w:hAnsi="Palatino Linotype" w:cs="Arial"/>
          <w:lang w:val="es-ES"/>
        </w:rPr>
        <w:t xml:space="preserve"> por el </w:t>
      </w:r>
      <w:r w:rsidR="009D629B" w:rsidRPr="00C0552B">
        <w:rPr>
          <w:rFonts w:ascii="Palatino Linotype" w:hAnsi="Palatino Linotype" w:cs="Arial"/>
          <w:b/>
        </w:rPr>
        <w:t>Ayuntamiento de Tlalnepantla de Baz</w:t>
      </w:r>
      <w:r w:rsidRPr="00C0552B">
        <w:rPr>
          <w:rFonts w:ascii="Palatino Linotype" w:eastAsia="Calibri" w:hAnsi="Palatino Linotype" w:cs="Arial"/>
          <w:lang w:val="es-ES"/>
        </w:rPr>
        <w:t xml:space="preserve"> a la</w:t>
      </w:r>
      <w:r w:rsidR="009D629B" w:rsidRPr="00C0552B">
        <w:rPr>
          <w:rFonts w:ascii="Palatino Linotype" w:eastAsia="Calibri" w:hAnsi="Palatino Linotype" w:cs="Arial"/>
          <w:lang w:val="es-ES"/>
        </w:rPr>
        <w:t>s</w:t>
      </w:r>
      <w:r w:rsidRPr="00C0552B">
        <w:rPr>
          <w:rFonts w:ascii="Palatino Linotype" w:eastAsia="Calibri" w:hAnsi="Palatino Linotype" w:cs="Arial"/>
          <w:lang w:val="es-ES"/>
        </w:rPr>
        <w:t xml:space="preserve"> solicitud</w:t>
      </w:r>
      <w:r w:rsidR="009D629B" w:rsidRPr="00C0552B">
        <w:rPr>
          <w:rFonts w:ascii="Palatino Linotype" w:eastAsia="Calibri" w:hAnsi="Palatino Linotype" w:cs="Arial"/>
          <w:lang w:val="es-ES"/>
        </w:rPr>
        <w:t>es</w:t>
      </w:r>
      <w:r w:rsidRPr="00C0552B">
        <w:rPr>
          <w:rFonts w:ascii="Palatino Linotype" w:eastAsia="Calibri" w:hAnsi="Palatino Linotype" w:cs="Arial"/>
          <w:lang w:val="es-ES"/>
        </w:rPr>
        <w:t xml:space="preserve"> </w:t>
      </w:r>
      <w:r w:rsidR="009D629B" w:rsidRPr="00C0552B">
        <w:rPr>
          <w:rFonts w:ascii="Palatino Linotype" w:hAnsi="Palatino Linotype"/>
          <w:b/>
          <w:color w:val="000000" w:themeColor="text1"/>
          <w:lang w:val="es-ES"/>
        </w:rPr>
        <w:t xml:space="preserve">00773/TLALNEPA/IP/2020 </w:t>
      </w:r>
      <w:r w:rsidR="009D629B" w:rsidRPr="00C0552B">
        <w:rPr>
          <w:rFonts w:ascii="Palatino Linotype" w:hAnsi="Palatino Linotype"/>
          <w:bCs/>
          <w:color w:val="000000" w:themeColor="text1"/>
          <w:lang w:val="es-ES"/>
        </w:rPr>
        <w:t xml:space="preserve">y </w:t>
      </w:r>
      <w:r w:rsidR="009D629B" w:rsidRPr="00C0552B">
        <w:rPr>
          <w:rFonts w:ascii="Palatino Linotype" w:hAnsi="Palatino Linotype"/>
          <w:b/>
          <w:color w:val="000000" w:themeColor="text1"/>
          <w:lang w:val="es-ES"/>
        </w:rPr>
        <w:t>00810/TLALNEPA/IP/2020</w:t>
      </w:r>
      <w:r w:rsidRPr="00C0552B">
        <w:rPr>
          <w:rFonts w:ascii="Palatino Linotype" w:eastAsia="Calibri" w:hAnsi="Palatino Linotype" w:cs="Arial"/>
          <w:b/>
          <w:lang w:val="es-ES"/>
        </w:rPr>
        <w:t>.</w:t>
      </w:r>
      <w:r w:rsidRPr="00C0552B">
        <w:rPr>
          <w:rFonts w:ascii="Palatino Linotype" w:eastAsia="Calibri" w:hAnsi="Palatino Linotype" w:cs="Arial"/>
          <w:lang w:val="es-ES"/>
        </w:rPr>
        <w:t xml:space="preserve"> </w:t>
      </w:r>
    </w:p>
    <w:p w14:paraId="7AFDF8E1" w14:textId="77777777" w:rsidR="00190251" w:rsidRPr="00C0552B" w:rsidRDefault="00190251" w:rsidP="00190251">
      <w:pPr>
        <w:tabs>
          <w:tab w:val="left" w:pos="8080"/>
        </w:tabs>
        <w:spacing w:before="240" w:line="360" w:lineRule="auto"/>
        <w:ind w:right="49"/>
        <w:contextualSpacing/>
        <w:jc w:val="both"/>
        <w:rPr>
          <w:rFonts w:ascii="Palatino Linotype" w:eastAsia="Palatino Linotype" w:hAnsi="Palatino Linotype" w:cs="Palatino Linotype"/>
          <w:b/>
        </w:rPr>
      </w:pPr>
      <w:r w:rsidRPr="00C0552B">
        <w:rPr>
          <w:rFonts w:ascii="Palatino Linotype" w:eastAsia="Palatino Linotype" w:hAnsi="Palatino Linotype" w:cs="Palatino Linotype"/>
          <w:b/>
        </w:rPr>
        <w:t xml:space="preserve">TERCERO. REMÍTASE, </w:t>
      </w:r>
      <w:r w:rsidRPr="00C0552B">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C0552B">
        <w:rPr>
          <w:rFonts w:ascii="Palatino Linotype" w:eastAsia="Palatino Linotype" w:hAnsi="Palatino Linotype" w:cs="Palatino Linotype"/>
          <w:b/>
        </w:rPr>
        <w:t>SUJETO OBLIGADO.</w:t>
      </w:r>
    </w:p>
    <w:p w14:paraId="7C41C991" w14:textId="508A63E4" w:rsidR="00190251" w:rsidRPr="00C0552B" w:rsidRDefault="00190251" w:rsidP="00190251">
      <w:pPr>
        <w:shd w:val="clear" w:color="auto" w:fill="FFFFFF"/>
        <w:spacing w:before="240" w:line="360" w:lineRule="auto"/>
        <w:jc w:val="both"/>
        <w:rPr>
          <w:rFonts w:ascii="Palatino Linotype" w:hAnsi="Palatino Linotype"/>
        </w:rPr>
      </w:pPr>
      <w:r w:rsidRPr="00C0552B">
        <w:rPr>
          <w:rFonts w:ascii="Palatino Linotype" w:eastAsia="Times New Roman" w:hAnsi="Palatino Linotype" w:cs="Arial"/>
          <w:b/>
        </w:rPr>
        <w:t xml:space="preserve">CUARTO. </w:t>
      </w:r>
      <w:r w:rsidRPr="00C0552B">
        <w:rPr>
          <w:rFonts w:ascii="Palatino Linotype" w:eastAsia="Times New Roman" w:hAnsi="Palatino Linotype" w:cs="Times New Roman"/>
          <w:b/>
          <w:bCs/>
          <w:color w:val="222222"/>
          <w:lang w:val="es-ES"/>
        </w:rPr>
        <w:t>Notifíquese a</w:t>
      </w:r>
      <w:r w:rsidRPr="00C0552B">
        <w:rPr>
          <w:rFonts w:ascii="Palatino Linotype" w:hAnsi="Palatino Linotype"/>
          <w:b/>
        </w:rPr>
        <w:t xml:space="preserve"> </w:t>
      </w:r>
      <w:r w:rsidR="00BA70D2" w:rsidRPr="00BA70D2">
        <w:rPr>
          <w:rFonts w:ascii="Palatino Linotype" w:hAnsi="Palatino Linotype"/>
          <w:b/>
          <w:highlight w:val="black"/>
        </w:rPr>
        <w:t>---------------------------------</w:t>
      </w:r>
      <w:r w:rsidRPr="00C0552B">
        <w:rPr>
          <w:rFonts w:ascii="Palatino Linotype" w:hAnsi="Palatino Linotype"/>
        </w:rPr>
        <w:t xml:space="preserve"> la presente resolución.</w:t>
      </w:r>
    </w:p>
    <w:p w14:paraId="02DECD5F" w14:textId="0F28A2C2" w:rsidR="00190251" w:rsidRPr="00C0552B" w:rsidRDefault="00190251" w:rsidP="00190251">
      <w:pPr>
        <w:spacing w:before="240" w:after="240" w:line="360" w:lineRule="auto"/>
        <w:jc w:val="both"/>
        <w:rPr>
          <w:rFonts w:ascii="Palatino Linotype" w:eastAsia="Calibri" w:hAnsi="Palatino Linotype" w:cs="Arial"/>
          <w:lang w:val="es-ES"/>
        </w:rPr>
      </w:pPr>
      <w:r w:rsidRPr="00C0552B">
        <w:rPr>
          <w:rFonts w:ascii="Palatino Linotype" w:eastAsia="MS Mincho" w:hAnsi="Palatino Linotype" w:cs="Times New Roman"/>
          <w:b/>
          <w:lang w:val="es-MX"/>
        </w:rPr>
        <w:t>QUINTO.</w:t>
      </w:r>
      <w:r w:rsidRPr="00C0552B">
        <w:rPr>
          <w:rFonts w:ascii="Palatino Linotype" w:eastAsia="MS Mincho" w:hAnsi="Palatino Linotype" w:cs="Times New Roman"/>
          <w:lang w:val="es-MX"/>
        </w:rPr>
        <w:t xml:space="preserve"> </w:t>
      </w:r>
      <w:r w:rsidRPr="00C0552B">
        <w:rPr>
          <w:rFonts w:ascii="Palatino Linotype" w:eastAsia="MS Mincho" w:hAnsi="Palatino Linotype" w:cs="Times New Roman"/>
          <w:lang w:val="es-ES"/>
        </w:rPr>
        <w:t xml:space="preserve">Se hace del conocimiento de </w:t>
      </w:r>
      <w:r w:rsidR="00BA70D2" w:rsidRPr="00BA70D2">
        <w:rPr>
          <w:rFonts w:ascii="Palatino Linotype" w:hAnsi="Palatino Linotype"/>
          <w:b/>
          <w:highlight w:val="black"/>
        </w:rPr>
        <w:t>------------------------------</w:t>
      </w:r>
      <w:bookmarkStart w:id="34" w:name="_GoBack"/>
      <w:bookmarkEnd w:id="34"/>
      <w:r w:rsidR="009D629B" w:rsidRPr="00C0552B">
        <w:rPr>
          <w:rFonts w:ascii="Palatino Linotype" w:hAnsi="Palatino Linotype"/>
        </w:rPr>
        <w:t xml:space="preserve"> </w:t>
      </w:r>
      <w:r w:rsidRPr="00C0552B">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C0552B">
        <w:rPr>
          <w:rFonts w:ascii="Palatino Linotype" w:eastAsia="MS Mincho" w:hAnsi="Palatino Linotype" w:cs="Times New Roman"/>
          <w:bCs/>
          <w:lang w:val="es-ES"/>
        </w:rPr>
        <w:t>vía juicio de amparo</w:t>
      </w:r>
      <w:r w:rsidRPr="00C0552B">
        <w:rPr>
          <w:rFonts w:ascii="Palatino Linotype" w:eastAsia="MS Mincho" w:hAnsi="Palatino Linotype" w:cs="Times New Roman"/>
          <w:lang w:val="es-ES"/>
        </w:rPr>
        <w:t xml:space="preserve"> en los términos de las leyes aplicables.</w:t>
      </w:r>
    </w:p>
    <w:p w14:paraId="06E2DE9B" w14:textId="77777777" w:rsidR="002E1C05" w:rsidRPr="00C0552B" w:rsidRDefault="002E1C05" w:rsidP="003B486D">
      <w:pPr>
        <w:pStyle w:val="Prrafodelista"/>
        <w:spacing w:line="360" w:lineRule="auto"/>
        <w:ind w:left="0"/>
        <w:jc w:val="both"/>
        <w:rPr>
          <w:rFonts w:ascii="Palatino Linotype" w:hAnsi="Palatino Linotype"/>
          <w:color w:val="000000" w:themeColor="text1"/>
          <w:lang w:val="es-ES"/>
        </w:rPr>
      </w:pPr>
    </w:p>
    <w:p w14:paraId="7EFA4F21" w14:textId="4A76B499" w:rsidR="00895335" w:rsidRPr="00C0552B" w:rsidRDefault="00025266" w:rsidP="00C0552B">
      <w:pPr>
        <w:pStyle w:val="Prrafodelista"/>
        <w:spacing w:line="360" w:lineRule="auto"/>
        <w:ind w:left="0"/>
        <w:jc w:val="both"/>
        <w:rPr>
          <w:rFonts w:ascii="Palatino Linotype" w:hAnsi="Palatino Linotype" w:cs="Arial"/>
          <w:color w:val="000000" w:themeColor="text1"/>
        </w:rPr>
      </w:pPr>
      <w:r w:rsidRPr="00C0552B">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w:t>
      </w:r>
      <w:r w:rsidRPr="00C0552B">
        <w:rPr>
          <w:rFonts w:ascii="Palatino Linotype" w:hAnsi="Palatino Linotype"/>
          <w:color w:val="000000" w:themeColor="text1"/>
        </w:rPr>
        <w:lastRenderedPageBreak/>
        <w:t>MUNICIPIOS, CONFORMADO POR LOS COMISIONADOS ZULEMA MARTÍNEZ SÁNCHEZ; EVA ABAID YAPUR; JOSÉ GUADALUPE LUNA HERNÁNDEZ</w:t>
      </w:r>
      <w:r w:rsidR="00D71057" w:rsidRPr="00C0552B">
        <w:rPr>
          <w:rFonts w:ascii="Palatino Linotype" w:hAnsi="Palatino Linotype"/>
          <w:color w:val="000000" w:themeColor="text1"/>
        </w:rPr>
        <w:t>,</w:t>
      </w:r>
      <w:r w:rsidRPr="00C0552B">
        <w:rPr>
          <w:rFonts w:ascii="Palatino Linotype" w:hAnsi="Palatino Linotype"/>
          <w:color w:val="000000" w:themeColor="text1"/>
        </w:rPr>
        <w:t xml:space="preserve"> JAVIER MARTÍNEZ CRUZ</w:t>
      </w:r>
      <w:r w:rsidR="00D71057" w:rsidRPr="00C0552B">
        <w:rPr>
          <w:rFonts w:ascii="Palatino Linotype" w:hAnsi="Palatino Linotype"/>
          <w:color w:val="000000" w:themeColor="text1"/>
        </w:rPr>
        <w:t xml:space="preserve"> Y LUIS GUSTAVO PARRA NORIEGA</w:t>
      </w:r>
      <w:r w:rsidRPr="00C0552B">
        <w:rPr>
          <w:rFonts w:ascii="Palatino Linotype" w:hAnsi="Palatino Linotype"/>
          <w:color w:val="000000" w:themeColor="text1"/>
        </w:rPr>
        <w:t xml:space="preserve">; EN LA </w:t>
      </w:r>
      <w:r w:rsidR="00BC3AE2" w:rsidRPr="00C0552B">
        <w:rPr>
          <w:rFonts w:ascii="Palatino Linotype" w:hAnsi="Palatino Linotype"/>
          <w:color w:val="000000" w:themeColor="text1"/>
        </w:rPr>
        <w:t xml:space="preserve">VIGÉSIMO </w:t>
      </w:r>
      <w:r w:rsidR="009D629B" w:rsidRPr="00C0552B">
        <w:rPr>
          <w:rFonts w:ascii="Palatino Linotype" w:hAnsi="Palatino Linotype"/>
          <w:color w:val="000000" w:themeColor="text1"/>
        </w:rPr>
        <w:t>OCTAVA</w:t>
      </w:r>
      <w:r w:rsidRPr="00C0552B">
        <w:rPr>
          <w:rFonts w:ascii="Palatino Linotype" w:hAnsi="Palatino Linotype"/>
          <w:color w:val="000000" w:themeColor="text1"/>
        </w:rPr>
        <w:t xml:space="preserve"> SESIÓN ORDINARIA CELEBRADA EL </w:t>
      </w:r>
      <w:r w:rsidR="009D629B" w:rsidRPr="00C0552B">
        <w:rPr>
          <w:rFonts w:ascii="Palatino Linotype" w:hAnsi="Palatino Linotype"/>
          <w:color w:val="000000" w:themeColor="text1"/>
        </w:rPr>
        <w:t>VEINTICINCO</w:t>
      </w:r>
      <w:r w:rsidR="00D446E7" w:rsidRPr="00C0552B">
        <w:rPr>
          <w:rFonts w:ascii="Palatino Linotype" w:hAnsi="Palatino Linotype"/>
          <w:color w:val="000000" w:themeColor="text1"/>
        </w:rPr>
        <w:t xml:space="preserve"> (</w:t>
      </w:r>
      <w:r w:rsidR="009D629B" w:rsidRPr="00C0552B">
        <w:rPr>
          <w:rFonts w:ascii="Palatino Linotype" w:hAnsi="Palatino Linotype"/>
          <w:color w:val="000000" w:themeColor="text1"/>
        </w:rPr>
        <w:t>25</w:t>
      </w:r>
      <w:r w:rsidRPr="00C0552B">
        <w:rPr>
          <w:rFonts w:ascii="Palatino Linotype" w:hAnsi="Palatino Linotype"/>
          <w:color w:val="000000" w:themeColor="text1"/>
        </w:rPr>
        <w:t xml:space="preserve">) DE </w:t>
      </w:r>
      <w:r w:rsidR="00BC3AE2" w:rsidRPr="00C0552B">
        <w:rPr>
          <w:rFonts w:ascii="Palatino Linotype" w:hAnsi="Palatino Linotype"/>
          <w:color w:val="000000" w:themeColor="text1"/>
        </w:rPr>
        <w:t>NOVIEMBRE</w:t>
      </w:r>
      <w:r w:rsidRPr="00C0552B">
        <w:rPr>
          <w:rFonts w:ascii="Palatino Linotype" w:hAnsi="Palatino Linotype"/>
          <w:color w:val="000000" w:themeColor="text1"/>
        </w:rPr>
        <w:t xml:space="preserve"> DE DOS MIL </w:t>
      </w:r>
      <w:r w:rsidR="002426EA" w:rsidRPr="00C0552B">
        <w:rPr>
          <w:rFonts w:ascii="Palatino Linotype" w:hAnsi="Palatino Linotype"/>
          <w:color w:val="000000" w:themeColor="text1"/>
        </w:rPr>
        <w:t>VEINTE</w:t>
      </w:r>
      <w:r w:rsidRPr="00C0552B">
        <w:rPr>
          <w:rFonts w:ascii="Palatino Linotype" w:hAnsi="Palatino Linotype"/>
          <w:color w:val="000000" w:themeColor="text1"/>
        </w:rPr>
        <w:t>, ANTE EL SECRETARIO TÉCNICO DEL PLENO ALEXIS TAPIA RAMÍREZ.</w:t>
      </w:r>
      <w:r w:rsidRPr="00C0552B">
        <w:rPr>
          <w:rFonts w:ascii="Palatino Linotype" w:hAnsi="Palatino Linotype" w:cs="Arial"/>
          <w:color w:val="000000" w:themeColor="text1"/>
        </w:rPr>
        <w:t xml:space="preserve"> </w:t>
      </w:r>
    </w:p>
    <w:p w14:paraId="6EBDFB4D" w14:textId="1B7B0433" w:rsidR="004B05A5" w:rsidRPr="00C0552B" w:rsidRDefault="004B05A5" w:rsidP="003B486D">
      <w:pPr>
        <w:rPr>
          <w:rFonts w:ascii="Palatino Linotype" w:hAnsi="Palatino Linotype" w:cs="Arial"/>
          <w:color w:val="000000" w:themeColor="text1"/>
        </w:rPr>
      </w:pPr>
    </w:p>
    <w:tbl>
      <w:tblPr>
        <w:tblStyle w:val="Tablaconcuadrcula1"/>
        <w:tblW w:w="928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290"/>
        <w:gridCol w:w="4642"/>
      </w:tblGrid>
      <w:tr w:rsidR="009959DB" w:rsidRPr="00C0552B" w14:paraId="03EB0F00" w14:textId="77777777" w:rsidTr="00C0552B">
        <w:trPr>
          <w:trHeight w:val="1510"/>
        </w:trPr>
        <w:tc>
          <w:tcPr>
            <w:tcW w:w="9283" w:type="dxa"/>
            <w:gridSpan w:val="3"/>
            <w:vAlign w:val="center"/>
          </w:tcPr>
          <w:p w14:paraId="388439BE" w14:textId="77777777" w:rsidR="00025266" w:rsidRPr="00C0552B" w:rsidRDefault="00025266" w:rsidP="00C0552B">
            <w:pPr>
              <w:pStyle w:val="Prrafodelista"/>
              <w:spacing w:line="276" w:lineRule="auto"/>
              <w:ind w:left="0"/>
              <w:rPr>
                <w:rFonts w:ascii="Palatino Linotype" w:hAnsi="Palatino Linotype" w:cs="Arial"/>
                <w:color w:val="000000" w:themeColor="text1"/>
              </w:rPr>
            </w:pPr>
          </w:p>
          <w:p w14:paraId="76A93289" w14:textId="77777777" w:rsidR="009959DB" w:rsidRPr="00C0552B" w:rsidRDefault="009959DB" w:rsidP="003B486D">
            <w:pPr>
              <w:spacing w:line="276" w:lineRule="auto"/>
              <w:jc w:val="center"/>
              <w:rPr>
                <w:rFonts w:ascii="Palatino Linotype" w:hAnsi="Palatino Linotype" w:cs="Times New Roman"/>
                <w:b/>
                <w:color w:val="000000" w:themeColor="text1"/>
              </w:rPr>
            </w:pPr>
            <w:r w:rsidRPr="00C0552B">
              <w:rPr>
                <w:rFonts w:ascii="Palatino Linotype" w:hAnsi="Palatino Linotype" w:cs="Times New Roman"/>
                <w:b/>
                <w:color w:val="000000" w:themeColor="text1"/>
              </w:rPr>
              <w:t>Zulema Martínez Sánchez</w:t>
            </w:r>
          </w:p>
          <w:p w14:paraId="5404AD8D" w14:textId="77777777" w:rsidR="009959DB" w:rsidRPr="00C0552B" w:rsidRDefault="009959DB" w:rsidP="003B486D">
            <w:pPr>
              <w:spacing w:line="276" w:lineRule="auto"/>
              <w:jc w:val="center"/>
              <w:rPr>
                <w:rFonts w:ascii="Palatino Linotype" w:hAnsi="Palatino Linotype"/>
                <w:color w:val="000000" w:themeColor="text1"/>
              </w:rPr>
            </w:pPr>
            <w:r w:rsidRPr="00C0552B">
              <w:rPr>
                <w:rFonts w:ascii="Palatino Linotype" w:hAnsi="Palatino Linotype"/>
                <w:color w:val="000000" w:themeColor="text1"/>
              </w:rPr>
              <w:t>Comisionada Presidenta</w:t>
            </w:r>
          </w:p>
          <w:p w14:paraId="5282EDD6" w14:textId="77777777" w:rsidR="009959DB" w:rsidRPr="00C0552B" w:rsidRDefault="009959DB" w:rsidP="003B486D">
            <w:pPr>
              <w:spacing w:line="276" w:lineRule="auto"/>
              <w:jc w:val="center"/>
              <w:rPr>
                <w:rFonts w:ascii="Palatino Linotype" w:hAnsi="Palatino Linotype"/>
                <w:color w:val="000000" w:themeColor="text1"/>
              </w:rPr>
            </w:pPr>
            <w:r w:rsidRPr="00C0552B">
              <w:rPr>
                <w:rFonts w:ascii="Palatino Linotype" w:hAnsi="Palatino Linotype" w:cs="Times New Roman"/>
                <w:color w:val="000000" w:themeColor="text1"/>
              </w:rPr>
              <w:t>(Rúbrica)</w:t>
            </w:r>
          </w:p>
        </w:tc>
      </w:tr>
      <w:tr w:rsidR="009959DB" w:rsidRPr="00C0552B" w14:paraId="6A19EF61" w14:textId="77777777" w:rsidTr="00C0552B">
        <w:trPr>
          <w:trHeight w:val="1802"/>
        </w:trPr>
        <w:tc>
          <w:tcPr>
            <w:tcW w:w="4351" w:type="dxa"/>
            <w:vAlign w:val="center"/>
          </w:tcPr>
          <w:p w14:paraId="0A902DC5" w14:textId="77777777" w:rsidR="004F39A4" w:rsidRPr="00C0552B" w:rsidRDefault="004F39A4" w:rsidP="003B486D">
            <w:pPr>
              <w:spacing w:line="276" w:lineRule="auto"/>
              <w:jc w:val="center"/>
              <w:rPr>
                <w:rFonts w:ascii="Palatino Linotype" w:hAnsi="Palatino Linotype" w:cs="Times New Roman"/>
                <w:b/>
                <w:color w:val="000000" w:themeColor="text1"/>
              </w:rPr>
            </w:pPr>
          </w:p>
          <w:p w14:paraId="2023A5AB" w14:textId="77777777" w:rsidR="009959DB" w:rsidRPr="00C0552B" w:rsidRDefault="009959DB" w:rsidP="003B486D">
            <w:pPr>
              <w:spacing w:line="276" w:lineRule="auto"/>
              <w:jc w:val="center"/>
              <w:rPr>
                <w:rFonts w:ascii="Palatino Linotype" w:hAnsi="Palatino Linotype" w:cs="Times New Roman"/>
                <w:b/>
                <w:color w:val="000000" w:themeColor="text1"/>
              </w:rPr>
            </w:pPr>
            <w:r w:rsidRPr="00C0552B">
              <w:rPr>
                <w:rFonts w:ascii="Palatino Linotype" w:hAnsi="Palatino Linotype" w:cs="Times New Roman"/>
                <w:b/>
                <w:color w:val="000000" w:themeColor="text1"/>
              </w:rPr>
              <w:t xml:space="preserve">Eva </w:t>
            </w:r>
            <w:proofErr w:type="spellStart"/>
            <w:r w:rsidRPr="00C0552B">
              <w:rPr>
                <w:rFonts w:ascii="Palatino Linotype" w:hAnsi="Palatino Linotype" w:cs="Times New Roman"/>
                <w:b/>
                <w:color w:val="000000" w:themeColor="text1"/>
              </w:rPr>
              <w:t>Abaid</w:t>
            </w:r>
            <w:proofErr w:type="spellEnd"/>
            <w:r w:rsidRPr="00C0552B">
              <w:rPr>
                <w:rFonts w:ascii="Palatino Linotype" w:hAnsi="Palatino Linotype" w:cs="Times New Roman"/>
                <w:b/>
                <w:color w:val="000000" w:themeColor="text1"/>
              </w:rPr>
              <w:t xml:space="preserve"> </w:t>
            </w:r>
            <w:proofErr w:type="spellStart"/>
            <w:r w:rsidRPr="00C0552B">
              <w:rPr>
                <w:rFonts w:ascii="Palatino Linotype" w:hAnsi="Palatino Linotype" w:cs="Times New Roman"/>
                <w:b/>
                <w:color w:val="000000" w:themeColor="text1"/>
              </w:rPr>
              <w:t>Yapur</w:t>
            </w:r>
            <w:proofErr w:type="spellEnd"/>
          </w:p>
          <w:p w14:paraId="129746B3" w14:textId="77777777" w:rsidR="009959DB" w:rsidRPr="00C0552B" w:rsidRDefault="009959DB" w:rsidP="003B486D">
            <w:pPr>
              <w:spacing w:line="276" w:lineRule="auto"/>
              <w:jc w:val="center"/>
              <w:rPr>
                <w:rFonts w:ascii="Palatino Linotype" w:hAnsi="Palatino Linotype" w:cs="Times New Roman"/>
                <w:color w:val="000000" w:themeColor="text1"/>
              </w:rPr>
            </w:pPr>
            <w:r w:rsidRPr="00C0552B">
              <w:rPr>
                <w:rFonts w:ascii="Palatino Linotype" w:hAnsi="Palatino Linotype" w:cs="Times New Roman"/>
                <w:color w:val="000000" w:themeColor="text1"/>
              </w:rPr>
              <w:t>Comisionada</w:t>
            </w:r>
          </w:p>
          <w:p w14:paraId="507FEFA2" w14:textId="77777777" w:rsidR="009959DB" w:rsidRPr="00C0552B" w:rsidRDefault="009959DB" w:rsidP="003B486D">
            <w:pPr>
              <w:spacing w:line="276" w:lineRule="auto"/>
              <w:jc w:val="center"/>
              <w:rPr>
                <w:rFonts w:ascii="Palatino Linotype" w:hAnsi="Palatino Linotype" w:cs="Times New Roman"/>
                <w:color w:val="000000" w:themeColor="text1"/>
              </w:rPr>
            </w:pPr>
            <w:r w:rsidRPr="00C0552B">
              <w:rPr>
                <w:rFonts w:ascii="Palatino Linotype" w:hAnsi="Palatino Linotype" w:cs="Times New Roman"/>
                <w:color w:val="000000" w:themeColor="text1"/>
              </w:rPr>
              <w:t>(Rúbrica)</w:t>
            </w:r>
          </w:p>
        </w:tc>
        <w:tc>
          <w:tcPr>
            <w:tcW w:w="4931" w:type="dxa"/>
            <w:gridSpan w:val="2"/>
            <w:vAlign w:val="center"/>
          </w:tcPr>
          <w:p w14:paraId="5718F2F1" w14:textId="77777777" w:rsidR="009959DB" w:rsidRPr="00C0552B" w:rsidRDefault="009959DB" w:rsidP="003B486D">
            <w:pPr>
              <w:spacing w:line="276" w:lineRule="auto"/>
              <w:jc w:val="center"/>
              <w:rPr>
                <w:rFonts w:ascii="Palatino Linotype" w:hAnsi="Palatino Linotype" w:cs="Times New Roman"/>
                <w:b/>
                <w:color w:val="000000" w:themeColor="text1"/>
              </w:rPr>
            </w:pPr>
          </w:p>
          <w:p w14:paraId="732CE043" w14:textId="77777777" w:rsidR="009959DB" w:rsidRPr="00C0552B" w:rsidRDefault="009959DB" w:rsidP="003B486D">
            <w:pPr>
              <w:spacing w:line="276" w:lineRule="auto"/>
              <w:jc w:val="center"/>
              <w:rPr>
                <w:rFonts w:ascii="Palatino Linotype" w:hAnsi="Palatino Linotype" w:cs="Times New Roman"/>
                <w:b/>
                <w:color w:val="000000" w:themeColor="text1"/>
              </w:rPr>
            </w:pPr>
            <w:r w:rsidRPr="00C0552B">
              <w:rPr>
                <w:rFonts w:ascii="Palatino Linotype" w:hAnsi="Palatino Linotype" w:cs="Times New Roman"/>
                <w:b/>
                <w:color w:val="000000" w:themeColor="text1"/>
              </w:rPr>
              <w:t>José Guadalupe Luna Hernández</w:t>
            </w:r>
          </w:p>
          <w:p w14:paraId="1BA46CF1" w14:textId="77777777" w:rsidR="009959DB" w:rsidRPr="00C0552B" w:rsidRDefault="009959DB" w:rsidP="003B486D">
            <w:pPr>
              <w:spacing w:line="276" w:lineRule="auto"/>
              <w:jc w:val="center"/>
              <w:rPr>
                <w:rFonts w:ascii="Palatino Linotype" w:hAnsi="Palatino Linotype" w:cs="Times New Roman"/>
                <w:color w:val="000000" w:themeColor="text1"/>
              </w:rPr>
            </w:pPr>
            <w:r w:rsidRPr="00C0552B">
              <w:rPr>
                <w:rFonts w:ascii="Palatino Linotype" w:hAnsi="Palatino Linotype" w:cs="Times New Roman"/>
                <w:color w:val="000000" w:themeColor="text1"/>
              </w:rPr>
              <w:t>Comisionado</w:t>
            </w:r>
          </w:p>
          <w:p w14:paraId="0DF4241C" w14:textId="77777777" w:rsidR="009959DB" w:rsidRPr="00C0552B" w:rsidRDefault="009959DB" w:rsidP="003B486D">
            <w:pPr>
              <w:spacing w:line="276" w:lineRule="auto"/>
              <w:jc w:val="center"/>
              <w:rPr>
                <w:rFonts w:ascii="Palatino Linotype" w:hAnsi="Palatino Linotype" w:cs="Times New Roman"/>
                <w:color w:val="000000" w:themeColor="text1"/>
              </w:rPr>
            </w:pPr>
            <w:r w:rsidRPr="00C0552B">
              <w:rPr>
                <w:rFonts w:ascii="Palatino Linotype" w:hAnsi="Palatino Linotype" w:cs="Times New Roman"/>
                <w:color w:val="000000" w:themeColor="text1"/>
              </w:rPr>
              <w:t>(Rúbrica)</w:t>
            </w:r>
          </w:p>
        </w:tc>
      </w:tr>
      <w:tr w:rsidR="00D71057" w:rsidRPr="00C0552B" w14:paraId="4AEE3EA2" w14:textId="77777777" w:rsidTr="00C0552B">
        <w:trPr>
          <w:trHeight w:val="1876"/>
        </w:trPr>
        <w:tc>
          <w:tcPr>
            <w:tcW w:w="4641" w:type="dxa"/>
            <w:gridSpan w:val="2"/>
            <w:vAlign w:val="center"/>
          </w:tcPr>
          <w:p w14:paraId="0E7833F6" w14:textId="77777777" w:rsidR="004F39A4" w:rsidRPr="00C0552B" w:rsidRDefault="004F39A4" w:rsidP="003B486D">
            <w:pPr>
              <w:spacing w:line="276" w:lineRule="auto"/>
              <w:jc w:val="center"/>
              <w:rPr>
                <w:rFonts w:ascii="Palatino Linotype" w:hAnsi="Palatino Linotype" w:cs="Times New Roman"/>
                <w:b/>
                <w:color w:val="000000" w:themeColor="text1"/>
              </w:rPr>
            </w:pPr>
          </w:p>
          <w:p w14:paraId="3F07FA4F" w14:textId="77777777" w:rsidR="00D71057" w:rsidRPr="00C0552B" w:rsidRDefault="00D71057" w:rsidP="003B486D">
            <w:pPr>
              <w:spacing w:line="276" w:lineRule="auto"/>
              <w:jc w:val="center"/>
              <w:rPr>
                <w:rFonts w:ascii="Palatino Linotype" w:hAnsi="Palatino Linotype" w:cs="Times New Roman"/>
                <w:color w:val="000000" w:themeColor="text1"/>
              </w:rPr>
            </w:pPr>
            <w:r w:rsidRPr="00C0552B">
              <w:rPr>
                <w:rFonts w:ascii="Palatino Linotype" w:hAnsi="Palatino Linotype" w:cs="Times New Roman"/>
                <w:b/>
                <w:color w:val="000000" w:themeColor="text1"/>
              </w:rPr>
              <w:t>Javier Martínez Cruz</w:t>
            </w:r>
            <w:r w:rsidRPr="00C0552B">
              <w:rPr>
                <w:rFonts w:ascii="Palatino Linotype" w:hAnsi="Palatino Linotype" w:cs="Times New Roman"/>
                <w:color w:val="000000" w:themeColor="text1"/>
              </w:rPr>
              <w:t xml:space="preserve"> </w:t>
            </w:r>
          </w:p>
          <w:p w14:paraId="1D351E01" w14:textId="301A6DEF" w:rsidR="00D71057" w:rsidRPr="00C0552B" w:rsidRDefault="00D71057" w:rsidP="003B486D">
            <w:pPr>
              <w:spacing w:line="276" w:lineRule="auto"/>
              <w:jc w:val="center"/>
              <w:rPr>
                <w:rFonts w:ascii="Palatino Linotype" w:hAnsi="Palatino Linotype" w:cs="Times New Roman"/>
                <w:color w:val="000000" w:themeColor="text1"/>
              </w:rPr>
            </w:pPr>
            <w:r w:rsidRPr="00C0552B">
              <w:rPr>
                <w:rFonts w:ascii="Palatino Linotype" w:hAnsi="Palatino Linotype" w:cs="Times New Roman"/>
                <w:color w:val="000000" w:themeColor="text1"/>
              </w:rPr>
              <w:t>Comisionado</w:t>
            </w:r>
          </w:p>
          <w:p w14:paraId="3B4DD7FA" w14:textId="19CCBE0B" w:rsidR="00D71057" w:rsidRPr="00C0552B" w:rsidRDefault="00D71057" w:rsidP="003B486D">
            <w:pPr>
              <w:spacing w:line="276" w:lineRule="auto"/>
              <w:jc w:val="center"/>
              <w:rPr>
                <w:rFonts w:ascii="Palatino Linotype" w:hAnsi="Palatino Linotype" w:cs="Times New Roman"/>
                <w:b/>
                <w:color w:val="000000" w:themeColor="text1"/>
              </w:rPr>
            </w:pPr>
            <w:r w:rsidRPr="00C0552B">
              <w:rPr>
                <w:rFonts w:ascii="Palatino Linotype" w:hAnsi="Palatino Linotype" w:cs="Times New Roman"/>
                <w:color w:val="000000" w:themeColor="text1"/>
              </w:rPr>
              <w:t>(Rúbrica)</w:t>
            </w:r>
          </w:p>
        </w:tc>
        <w:tc>
          <w:tcPr>
            <w:tcW w:w="4642" w:type="dxa"/>
            <w:vAlign w:val="center"/>
          </w:tcPr>
          <w:p w14:paraId="00F83D60" w14:textId="77777777" w:rsidR="00D71057" w:rsidRPr="00C0552B" w:rsidRDefault="00D71057" w:rsidP="003B486D">
            <w:pPr>
              <w:spacing w:line="276" w:lineRule="auto"/>
              <w:jc w:val="center"/>
              <w:rPr>
                <w:rFonts w:ascii="Palatino Linotype" w:hAnsi="Palatino Linotype" w:cs="Times New Roman"/>
                <w:color w:val="000000" w:themeColor="text1"/>
              </w:rPr>
            </w:pPr>
          </w:p>
          <w:p w14:paraId="4E572D4B" w14:textId="77777777" w:rsidR="00D71057" w:rsidRPr="00C0552B" w:rsidRDefault="00D71057" w:rsidP="003B486D">
            <w:pPr>
              <w:spacing w:line="276" w:lineRule="auto"/>
              <w:jc w:val="center"/>
              <w:rPr>
                <w:rFonts w:ascii="Palatino Linotype" w:hAnsi="Palatino Linotype" w:cs="Times New Roman"/>
                <w:color w:val="000000" w:themeColor="text1"/>
              </w:rPr>
            </w:pPr>
          </w:p>
          <w:p w14:paraId="61E9973B" w14:textId="77777777" w:rsidR="00D71057" w:rsidRPr="00C0552B" w:rsidRDefault="00D71057" w:rsidP="003B486D">
            <w:pPr>
              <w:spacing w:line="276" w:lineRule="auto"/>
              <w:jc w:val="center"/>
              <w:rPr>
                <w:rFonts w:ascii="Palatino Linotype" w:hAnsi="Palatino Linotype" w:cs="Times New Roman"/>
                <w:color w:val="000000" w:themeColor="text1"/>
              </w:rPr>
            </w:pPr>
            <w:r w:rsidRPr="00C0552B">
              <w:rPr>
                <w:rFonts w:ascii="Palatino Linotype" w:hAnsi="Palatino Linotype" w:cs="Times New Roman"/>
                <w:b/>
                <w:color w:val="000000" w:themeColor="text1"/>
              </w:rPr>
              <w:t>Luis Gustavo Parra Noriega</w:t>
            </w:r>
          </w:p>
          <w:p w14:paraId="595B9D35" w14:textId="77777777" w:rsidR="00D71057" w:rsidRPr="00C0552B" w:rsidRDefault="00D71057" w:rsidP="003B486D">
            <w:pPr>
              <w:spacing w:line="276" w:lineRule="auto"/>
              <w:jc w:val="center"/>
              <w:rPr>
                <w:rFonts w:ascii="Palatino Linotype" w:hAnsi="Palatino Linotype" w:cs="Times New Roman"/>
                <w:color w:val="000000" w:themeColor="text1"/>
              </w:rPr>
            </w:pPr>
            <w:r w:rsidRPr="00C0552B">
              <w:rPr>
                <w:rFonts w:ascii="Palatino Linotype" w:hAnsi="Palatino Linotype" w:cs="Times New Roman"/>
                <w:color w:val="000000" w:themeColor="text1"/>
              </w:rPr>
              <w:t>Comisionado</w:t>
            </w:r>
          </w:p>
          <w:p w14:paraId="19E39595" w14:textId="699E76CA" w:rsidR="00D71057" w:rsidRPr="00C0552B" w:rsidRDefault="00D71057" w:rsidP="003B486D">
            <w:pPr>
              <w:spacing w:line="276" w:lineRule="auto"/>
              <w:jc w:val="center"/>
              <w:rPr>
                <w:rFonts w:ascii="Palatino Linotype" w:hAnsi="Palatino Linotype" w:cs="Times New Roman"/>
                <w:color w:val="000000" w:themeColor="text1"/>
              </w:rPr>
            </w:pPr>
            <w:r w:rsidRPr="00C0552B">
              <w:rPr>
                <w:rFonts w:ascii="Palatino Linotype" w:hAnsi="Palatino Linotype" w:cs="Times New Roman"/>
                <w:color w:val="000000" w:themeColor="text1"/>
              </w:rPr>
              <w:t>(Rúbrica)</w:t>
            </w:r>
          </w:p>
        </w:tc>
      </w:tr>
      <w:tr w:rsidR="009959DB" w:rsidRPr="00C0552B" w14:paraId="21A689F2" w14:textId="77777777" w:rsidTr="00C0552B">
        <w:trPr>
          <w:trHeight w:val="1632"/>
        </w:trPr>
        <w:tc>
          <w:tcPr>
            <w:tcW w:w="9283" w:type="dxa"/>
            <w:gridSpan w:val="3"/>
            <w:vAlign w:val="center"/>
          </w:tcPr>
          <w:p w14:paraId="020AE350" w14:textId="77777777" w:rsidR="004F39A4" w:rsidRPr="00C0552B" w:rsidRDefault="004F39A4" w:rsidP="003B486D">
            <w:pPr>
              <w:pStyle w:val="Prrafodelista"/>
              <w:spacing w:line="276" w:lineRule="auto"/>
              <w:ind w:left="0"/>
              <w:jc w:val="center"/>
              <w:rPr>
                <w:rFonts w:ascii="Palatino Linotype" w:hAnsi="Palatino Linotype"/>
                <w:color w:val="000000" w:themeColor="text1"/>
              </w:rPr>
            </w:pPr>
          </w:p>
          <w:p w14:paraId="24B128E1" w14:textId="78E463D6" w:rsidR="009959DB" w:rsidRPr="00C0552B" w:rsidRDefault="0034614E" w:rsidP="003B486D">
            <w:pPr>
              <w:spacing w:line="276" w:lineRule="auto"/>
              <w:jc w:val="center"/>
              <w:rPr>
                <w:rFonts w:ascii="Palatino Linotype" w:hAnsi="Palatino Linotype" w:cs="Times New Roman"/>
                <w:b/>
                <w:color w:val="000000" w:themeColor="text1"/>
              </w:rPr>
            </w:pPr>
            <w:r w:rsidRPr="00C0552B">
              <w:rPr>
                <w:rFonts w:ascii="Palatino Linotype" w:hAnsi="Palatino Linotype" w:cs="Times New Roman"/>
                <w:b/>
                <w:color w:val="000000" w:themeColor="text1"/>
              </w:rPr>
              <w:t>Alexis Tapia Ramírez</w:t>
            </w:r>
          </w:p>
          <w:p w14:paraId="3B79F6BC" w14:textId="4AE470CA" w:rsidR="009959DB" w:rsidRPr="00C0552B" w:rsidRDefault="0034614E" w:rsidP="003B486D">
            <w:pPr>
              <w:spacing w:line="276" w:lineRule="auto"/>
              <w:jc w:val="center"/>
              <w:rPr>
                <w:rFonts w:ascii="Palatino Linotype" w:hAnsi="Palatino Linotype" w:cs="Times New Roman"/>
                <w:color w:val="000000" w:themeColor="text1"/>
              </w:rPr>
            </w:pPr>
            <w:r w:rsidRPr="00C0552B">
              <w:rPr>
                <w:rFonts w:ascii="Palatino Linotype" w:hAnsi="Palatino Linotype" w:cs="Times New Roman"/>
                <w:color w:val="000000" w:themeColor="text1"/>
              </w:rPr>
              <w:t>Secretario</w:t>
            </w:r>
            <w:r w:rsidR="009959DB" w:rsidRPr="00C0552B">
              <w:rPr>
                <w:rFonts w:ascii="Palatino Linotype" w:hAnsi="Palatino Linotype" w:cs="Times New Roman"/>
                <w:color w:val="000000" w:themeColor="text1"/>
              </w:rPr>
              <w:t xml:space="preserve"> Técnic</w:t>
            </w:r>
            <w:r w:rsidRPr="00C0552B">
              <w:rPr>
                <w:rFonts w:ascii="Palatino Linotype" w:hAnsi="Palatino Linotype" w:cs="Times New Roman"/>
                <w:color w:val="000000" w:themeColor="text1"/>
              </w:rPr>
              <w:t>o</w:t>
            </w:r>
            <w:r w:rsidR="009959DB" w:rsidRPr="00C0552B">
              <w:rPr>
                <w:rFonts w:ascii="Palatino Linotype" w:hAnsi="Palatino Linotype" w:cs="Times New Roman"/>
                <w:color w:val="000000" w:themeColor="text1"/>
              </w:rPr>
              <w:t xml:space="preserve"> del Pleno</w:t>
            </w:r>
          </w:p>
          <w:p w14:paraId="6AE9AD34" w14:textId="2D7454BC" w:rsidR="009959DB" w:rsidRPr="00C0552B" w:rsidRDefault="009959DB" w:rsidP="003B486D">
            <w:pPr>
              <w:spacing w:line="276" w:lineRule="auto"/>
              <w:jc w:val="center"/>
              <w:rPr>
                <w:rFonts w:ascii="Palatino Linotype" w:hAnsi="Palatino Linotype" w:cs="Times New Roman"/>
                <w:color w:val="000000" w:themeColor="text1"/>
              </w:rPr>
            </w:pPr>
            <w:r w:rsidRPr="00C0552B">
              <w:rPr>
                <w:rFonts w:ascii="Palatino Linotype" w:hAnsi="Palatino Linotype" w:cs="Times New Roman"/>
                <w:color w:val="000000" w:themeColor="text1"/>
              </w:rPr>
              <w:t>(Rúbrica)</w:t>
            </w:r>
          </w:p>
        </w:tc>
      </w:tr>
    </w:tbl>
    <w:p w14:paraId="02D9723E" w14:textId="63BAA27E" w:rsidR="004F39A4" w:rsidRPr="00C0552B" w:rsidRDefault="004F39A4" w:rsidP="003B486D">
      <w:pPr>
        <w:spacing w:before="240" w:line="360" w:lineRule="auto"/>
        <w:ind w:right="49"/>
        <w:jc w:val="both"/>
        <w:rPr>
          <w:rFonts w:ascii="Palatino Linotype" w:hAnsi="Palatino Linotype" w:cs="Arial"/>
          <w:color w:val="000000" w:themeColor="text1"/>
        </w:rPr>
      </w:pPr>
    </w:p>
    <w:p w14:paraId="09D5B693" w14:textId="2ECF8DC8" w:rsidR="00BB5CA9" w:rsidRPr="00EE0ACB" w:rsidRDefault="00025266" w:rsidP="003B486D">
      <w:pPr>
        <w:spacing w:before="240" w:line="360" w:lineRule="auto"/>
        <w:ind w:right="49"/>
        <w:jc w:val="both"/>
      </w:pPr>
      <w:r w:rsidRPr="00C0552B">
        <w:rPr>
          <w:rFonts w:ascii="Palatino Linotype" w:hAnsi="Palatino Linotype" w:cs="Arial"/>
          <w:color w:val="000000" w:themeColor="text1"/>
        </w:rPr>
        <w:t xml:space="preserve">Esta hoja corresponde a la resolución de </w:t>
      </w:r>
      <w:r w:rsidR="009D629B" w:rsidRPr="00C0552B">
        <w:rPr>
          <w:rFonts w:ascii="Palatino Linotype" w:hAnsi="Palatino Linotype" w:cs="Arial"/>
          <w:color w:val="000000" w:themeColor="text1"/>
        </w:rPr>
        <w:t>veinticinco</w:t>
      </w:r>
      <w:r w:rsidR="002E1C05" w:rsidRPr="00C0552B">
        <w:rPr>
          <w:rFonts w:ascii="Palatino Linotype" w:hAnsi="Palatino Linotype" w:cs="Arial"/>
          <w:color w:val="000000" w:themeColor="text1"/>
        </w:rPr>
        <w:t xml:space="preserve"> (</w:t>
      </w:r>
      <w:r w:rsidR="009D629B" w:rsidRPr="00C0552B">
        <w:rPr>
          <w:rFonts w:ascii="Palatino Linotype" w:hAnsi="Palatino Linotype" w:cs="Arial"/>
          <w:color w:val="000000" w:themeColor="text1"/>
        </w:rPr>
        <w:t>25</w:t>
      </w:r>
      <w:r w:rsidR="002E1C05" w:rsidRPr="00C0552B">
        <w:rPr>
          <w:rFonts w:ascii="Palatino Linotype" w:hAnsi="Palatino Linotype" w:cs="Arial"/>
          <w:color w:val="000000" w:themeColor="text1"/>
        </w:rPr>
        <w:t xml:space="preserve">) de </w:t>
      </w:r>
      <w:r w:rsidR="00BC3AE2" w:rsidRPr="00C0552B">
        <w:rPr>
          <w:rFonts w:ascii="Palatino Linotype" w:hAnsi="Palatino Linotype" w:cs="Arial"/>
          <w:color w:val="000000" w:themeColor="text1"/>
        </w:rPr>
        <w:t>noviembre</w:t>
      </w:r>
      <w:r w:rsidR="002E1C05" w:rsidRPr="00C0552B">
        <w:rPr>
          <w:rFonts w:ascii="Palatino Linotype" w:hAnsi="Palatino Linotype" w:cs="Arial"/>
          <w:color w:val="000000" w:themeColor="text1"/>
        </w:rPr>
        <w:t xml:space="preserve"> de dos mil veinte, </w:t>
      </w:r>
      <w:r w:rsidRPr="00C0552B">
        <w:rPr>
          <w:rFonts w:ascii="Palatino Linotype" w:hAnsi="Palatino Linotype" w:cs="Arial"/>
          <w:color w:val="000000" w:themeColor="text1"/>
        </w:rPr>
        <w:t xml:space="preserve">emitida en el recurso de revisión </w:t>
      </w:r>
      <w:r w:rsidR="00E06567" w:rsidRPr="00C0552B">
        <w:rPr>
          <w:rFonts w:ascii="Palatino Linotype" w:hAnsi="Palatino Linotype" w:cs="Arial"/>
          <w:b/>
          <w:bCs/>
          <w:color w:val="000000" w:themeColor="text1"/>
          <w:lang w:eastAsia="es-MX"/>
        </w:rPr>
        <w:t>04183/INFOEM/IP/RR/2020</w:t>
      </w:r>
      <w:r w:rsidR="003458E1" w:rsidRPr="00C0552B">
        <w:rPr>
          <w:rFonts w:ascii="Palatino Linotype" w:hAnsi="Palatino Linotype" w:cs="Arial"/>
          <w:b/>
          <w:bCs/>
          <w:color w:val="000000" w:themeColor="text1"/>
          <w:lang w:eastAsia="es-MX"/>
        </w:rPr>
        <w:t xml:space="preserve"> y </w:t>
      </w:r>
      <w:r w:rsidR="00844424" w:rsidRPr="00C0552B">
        <w:rPr>
          <w:rFonts w:ascii="Palatino Linotype" w:hAnsi="Palatino Linotype" w:cs="Arial"/>
          <w:b/>
          <w:bCs/>
          <w:color w:val="000000" w:themeColor="text1"/>
          <w:lang w:eastAsia="es-MX"/>
        </w:rPr>
        <w:t>acumulado</w:t>
      </w:r>
      <w:r w:rsidRPr="00C0552B">
        <w:rPr>
          <w:rFonts w:ascii="Palatino Linotype" w:hAnsi="Palatino Linotype" w:cs="Arial"/>
          <w:color w:val="000000" w:themeColor="text1"/>
        </w:rPr>
        <w:t>.</w:t>
      </w:r>
    </w:p>
    <w:sectPr w:rsidR="00BB5CA9" w:rsidRPr="00EE0ACB" w:rsidSect="00472C41">
      <w:headerReference w:type="even" r:id="rId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F7B43" w14:textId="77777777" w:rsidR="00D56820" w:rsidRDefault="00D56820" w:rsidP="00587366">
      <w:r>
        <w:separator/>
      </w:r>
    </w:p>
  </w:endnote>
  <w:endnote w:type="continuationSeparator" w:id="0">
    <w:p w14:paraId="1590E128" w14:textId="77777777" w:rsidR="00D56820" w:rsidRDefault="00D5682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246A4717" w:rsidR="00D56820" w:rsidRPr="00883450" w:rsidRDefault="00D5682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A70D2">
              <w:rPr>
                <w:rFonts w:ascii="Palatino Linotype" w:hAnsi="Palatino Linotype"/>
                <w:b/>
                <w:bCs/>
                <w:noProof/>
                <w:sz w:val="22"/>
                <w:szCs w:val="20"/>
              </w:rPr>
              <w:t>55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A70D2">
              <w:rPr>
                <w:rFonts w:ascii="Palatino Linotype" w:hAnsi="Palatino Linotype"/>
                <w:b/>
                <w:bCs/>
                <w:noProof/>
                <w:sz w:val="22"/>
                <w:szCs w:val="20"/>
              </w:rPr>
              <w:t>56</w:t>
            </w:r>
            <w:r w:rsidRPr="00883450">
              <w:rPr>
                <w:rFonts w:ascii="Palatino Linotype" w:hAnsi="Palatino Linotype"/>
                <w:b/>
                <w:bCs/>
                <w:sz w:val="22"/>
                <w:szCs w:val="20"/>
              </w:rPr>
              <w:fldChar w:fldCharType="end"/>
            </w:r>
          </w:p>
        </w:sdtContent>
      </w:sdt>
    </w:sdtContent>
  </w:sdt>
  <w:p w14:paraId="6243EC1B" w14:textId="77777777" w:rsidR="00D56820" w:rsidRDefault="00D568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56820" w:rsidRPr="00883450" w:rsidRDefault="00D5682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A70D2" w:rsidRPr="00BA70D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A70D2" w:rsidRPr="00BA70D2">
      <w:rPr>
        <w:rFonts w:ascii="Palatino Linotype" w:hAnsi="Palatino Linotype"/>
        <w:noProof/>
        <w:sz w:val="22"/>
        <w:szCs w:val="22"/>
        <w:lang w:val="es-ES"/>
      </w:rPr>
      <w:t>56</w:t>
    </w:r>
    <w:r w:rsidRPr="00883450">
      <w:rPr>
        <w:rFonts w:ascii="Palatino Linotype" w:hAnsi="Palatino Linotype"/>
        <w:sz w:val="22"/>
        <w:szCs w:val="22"/>
      </w:rPr>
      <w:fldChar w:fldCharType="end"/>
    </w:r>
  </w:p>
  <w:p w14:paraId="5F5C4865" w14:textId="77777777" w:rsidR="00D56820" w:rsidRPr="00883450" w:rsidRDefault="00D5682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1654E" w14:textId="77777777" w:rsidR="00D56820" w:rsidRDefault="00D56820" w:rsidP="00587366">
      <w:r>
        <w:separator/>
      </w:r>
    </w:p>
  </w:footnote>
  <w:footnote w:type="continuationSeparator" w:id="0">
    <w:p w14:paraId="5D6D095D" w14:textId="77777777" w:rsidR="00D56820" w:rsidRDefault="00D56820" w:rsidP="00587366">
      <w:r>
        <w:continuationSeparator/>
      </w:r>
    </w:p>
  </w:footnote>
  <w:footnote w:id="1">
    <w:p w14:paraId="1152004A" w14:textId="68165C75" w:rsidR="00D56820" w:rsidRPr="00F65304" w:rsidRDefault="00D56820">
      <w:pPr>
        <w:pStyle w:val="Textonotapie"/>
      </w:pPr>
      <w:r>
        <w:rPr>
          <w:rStyle w:val="Refdenotaalpie"/>
        </w:rPr>
        <w:footnoteRef/>
      </w:r>
      <w:r>
        <w:t xml:space="preserve"> Descrito en el párrafo </w:t>
      </w:r>
      <w:r>
        <w:rPr>
          <w:b/>
          <w:bCs/>
        </w:rPr>
        <w:t>03</w:t>
      </w:r>
      <w:r>
        <w:t xml:space="preserve"> de la resolución.</w:t>
      </w:r>
    </w:p>
  </w:footnote>
  <w:footnote w:id="2">
    <w:p w14:paraId="3ACBE052" w14:textId="77777777" w:rsidR="00D56820" w:rsidRPr="00F75272" w:rsidRDefault="00D56820" w:rsidP="00496E5D">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3">
    <w:p w14:paraId="19B397E8" w14:textId="77777777" w:rsidR="00D56820" w:rsidRPr="00F65304" w:rsidRDefault="00D56820" w:rsidP="00DB7B33">
      <w:pPr>
        <w:pStyle w:val="Textonotapie"/>
      </w:pPr>
      <w:r>
        <w:rPr>
          <w:rStyle w:val="Refdenotaalpie"/>
        </w:rPr>
        <w:footnoteRef/>
      </w:r>
      <w:r>
        <w:t xml:space="preserve"> Descrito en el párrafo </w:t>
      </w:r>
      <w:r>
        <w:rPr>
          <w:b/>
          <w:bCs/>
        </w:rPr>
        <w:t>03</w:t>
      </w:r>
      <w:r>
        <w:t xml:space="preserve"> de la resolución.</w:t>
      </w:r>
    </w:p>
  </w:footnote>
  <w:footnote w:id="4">
    <w:p w14:paraId="2FCA8885" w14:textId="77777777" w:rsidR="00D56820" w:rsidRPr="00F65304" w:rsidRDefault="00D56820" w:rsidP="00A41F98">
      <w:pPr>
        <w:pStyle w:val="Textonotapie"/>
      </w:pPr>
      <w:r>
        <w:rPr>
          <w:rStyle w:val="Refdenotaalpie"/>
        </w:rPr>
        <w:footnoteRef/>
      </w:r>
      <w:r>
        <w:t xml:space="preserve"> Descrito en el párrafo </w:t>
      </w:r>
      <w:r>
        <w:rPr>
          <w:b/>
          <w:bCs/>
        </w:rPr>
        <w:t>03</w:t>
      </w:r>
      <w:r>
        <w:t xml:space="preserve"> de la resolución.</w:t>
      </w:r>
    </w:p>
  </w:footnote>
  <w:footnote w:id="5">
    <w:p w14:paraId="5618E8F2" w14:textId="77777777" w:rsidR="00D56820" w:rsidRPr="009C43C2" w:rsidRDefault="00D56820" w:rsidP="0002155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14AD6276" w14:textId="77777777" w:rsidR="00D56820" w:rsidRPr="009C43C2" w:rsidRDefault="00D56820" w:rsidP="0002155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5AA6F479" w14:textId="77777777" w:rsidR="00D56820" w:rsidRPr="009C43C2" w:rsidRDefault="00D56820" w:rsidP="0002155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51FDBB38" w14:textId="77777777" w:rsidR="00D56820" w:rsidRDefault="00D56820" w:rsidP="0002155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9">
    <w:p w14:paraId="5EE21DD0" w14:textId="77777777" w:rsidR="00D56820" w:rsidRDefault="00D56820" w:rsidP="00021550">
      <w:pPr>
        <w:pStyle w:val="Textonotapie"/>
      </w:pPr>
      <w:r>
        <w:rPr>
          <w:rStyle w:val="Refdenotaalpie"/>
        </w:rPr>
        <w:footnoteRef/>
      </w:r>
      <w:r>
        <w:t xml:space="preserve"> Artículo 150. Ley de Transparencia y Acceso a la Información Pública del Estado de México y Municipios.</w:t>
      </w:r>
    </w:p>
    <w:p w14:paraId="239EA4CF" w14:textId="77777777" w:rsidR="00D56820" w:rsidRDefault="00D56820" w:rsidP="00021550">
      <w:pPr>
        <w:pStyle w:val="Textonotapie"/>
      </w:pPr>
      <w:r>
        <w:t>Artículo 151. Ibídem.</w:t>
      </w:r>
    </w:p>
  </w:footnote>
  <w:footnote w:id="10">
    <w:p w14:paraId="2A8B1353" w14:textId="77777777" w:rsidR="00D56820" w:rsidRPr="008E29C5" w:rsidRDefault="00D56820" w:rsidP="00021550">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Ley de Transparencia y Acceso a la Información Pública del Estado de México y Municipios. Artículo 9. …</w:t>
      </w:r>
    </w:p>
    <w:p w14:paraId="3471229B" w14:textId="77777777" w:rsidR="00D56820" w:rsidRPr="008E29C5" w:rsidRDefault="00D56820" w:rsidP="00021550">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14:paraId="73496AC6" w14:textId="77777777" w:rsidR="00D56820" w:rsidRDefault="00D56820" w:rsidP="00021550">
      <w:pPr>
        <w:pStyle w:val="Textonotapie"/>
      </w:pPr>
      <w:r>
        <w:t xml:space="preserve">… </w:t>
      </w:r>
    </w:p>
  </w:footnote>
  <w:footnote w:id="11">
    <w:p w14:paraId="553C506A" w14:textId="7E80EB46" w:rsidR="00D56820" w:rsidRDefault="00D56820">
      <w:pPr>
        <w:pStyle w:val="Textonotapie"/>
      </w:pPr>
      <w:r>
        <w:rPr>
          <w:rStyle w:val="Refdenotaalpie"/>
        </w:rPr>
        <w:footnoteRef/>
      </w:r>
      <w:r>
        <w:t xml:space="preserve"> Fecha en que se promovió la solicitud de información 00810/TLALNEPA/IP/2020 vía SAIMEX.</w:t>
      </w:r>
    </w:p>
  </w:footnote>
  <w:footnote w:id="12">
    <w:p w14:paraId="3B6DB19C" w14:textId="4A831758" w:rsidR="00D56820" w:rsidRDefault="00D56820">
      <w:pPr>
        <w:pStyle w:val="Textonotapie"/>
      </w:pPr>
      <w:r>
        <w:rPr>
          <w:rStyle w:val="Refdenotaalpie"/>
        </w:rPr>
        <w:footnoteRef/>
      </w:r>
      <w:r>
        <w:t xml:space="preserve"> Artículo 115, punto II, primer párrafo, Constitución Política de los Estados Unidos Mexicanos.</w:t>
      </w:r>
    </w:p>
  </w:footnote>
  <w:footnote w:id="13">
    <w:p w14:paraId="59426BDC" w14:textId="48C66FF0" w:rsidR="00D56820" w:rsidRDefault="00D56820">
      <w:pPr>
        <w:pStyle w:val="Textonotapie"/>
      </w:pPr>
      <w:r>
        <w:rPr>
          <w:rStyle w:val="Refdenotaalpie"/>
        </w:rPr>
        <w:footnoteRef/>
      </w:r>
      <w:r>
        <w:t xml:space="preserve"> Artículo 115, punto IV, primer párrafo, Constitución Política de los Estados Unidos Mexicanos.</w:t>
      </w:r>
    </w:p>
  </w:footnote>
  <w:footnote w:id="14">
    <w:p w14:paraId="6379017C" w14:textId="5A564DD1" w:rsidR="00D56820" w:rsidRDefault="00D56820">
      <w:pPr>
        <w:pStyle w:val="Textonotapie"/>
      </w:pPr>
      <w:r>
        <w:rPr>
          <w:rStyle w:val="Refdenotaalpie"/>
        </w:rPr>
        <w:footnoteRef/>
      </w:r>
      <w:r>
        <w:t xml:space="preserve"> Artículo 21, Ley de Contratación Pública del Estado de México y Municipios.</w:t>
      </w:r>
    </w:p>
  </w:footnote>
  <w:footnote w:id="15">
    <w:p w14:paraId="0E41F873" w14:textId="4C6C605F" w:rsidR="00D56820" w:rsidRDefault="00D56820">
      <w:pPr>
        <w:pStyle w:val="Textonotapie"/>
      </w:pPr>
      <w:r>
        <w:rPr>
          <w:rStyle w:val="Refdenotaalpie"/>
        </w:rPr>
        <w:footnoteRef/>
      </w:r>
      <w:r>
        <w:t xml:space="preserve"> Padrón de Proveedores y Contratistas. Portal IPOMEX del Ayuntamiento de Tlalnepantla de Baz. Disponible en </w:t>
      </w:r>
      <w:r w:rsidRPr="00077947">
        <w:t>https://www.ipomex.org.mx/ipo3/lgt/indice/TLALNEPANTLA/art_92_xxxvi.web</w:t>
      </w:r>
    </w:p>
  </w:footnote>
  <w:footnote w:id="16">
    <w:p w14:paraId="7BECB5BA" w14:textId="4EFF4ED4" w:rsidR="00D56820" w:rsidRDefault="00D56820">
      <w:pPr>
        <w:pStyle w:val="Textonotapie"/>
      </w:pPr>
      <w:r>
        <w:rPr>
          <w:rStyle w:val="Refdenotaalpie"/>
        </w:rPr>
        <w:footnoteRef/>
      </w:r>
      <w:r>
        <w:t xml:space="preserve"> Artículo 132, Reglamento Interno de la Administración Pública Municipal de Tlalnepantla de Baz</w:t>
      </w:r>
    </w:p>
  </w:footnote>
  <w:footnote w:id="17">
    <w:p w14:paraId="3C27BD78" w14:textId="6FA3BAA5" w:rsidR="00D56820" w:rsidRDefault="00D56820">
      <w:pPr>
        <w:pStyle w:val="Textonotapie"/>
      </w:pPr>
      <w:r>
        <w:rPr>
          <w:rStyle w:val="Refdenotaalpie"/>
        </w:rPr>
        <w:footnoteRef/>
      </w:r>
      <w:r>
        <w:t xml:space="preserve"> Artículo 229, Reglamento Interno de la Administración Pública Municipal de Tlalnepantla de Baz.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5C45E" w14:textId="4E056F7B" w:rsidR="00D56820" w:rsidRDefault="00D56820">
    <w:pPr>
      <w:pStyle w:val="Encabezado"/>
    </w:pPr>
    <w:r>
      <w:rPr>
        <w:noProof/>
        <w:lang w:val="es-MX" w:eastAsia="es-MX"/>
      </w:rPr>
      <w:pict w14:anchorId="4192A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02426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2BB1A74" w:rsidR="00D56820" w:rsidRDefault="00D56820" w:rsidP="001C6012">
    <w:pPr>
      <w:pStyle w:val="Encabezado"/>
      <w:tabs>
        <w:tab w:val="clear" w:pos="4252"/>
        <w:tab w:val="clear" w:pos="8504"/>
        <w:tab w:val="left" w:pos="8460"/>
      </w:tabs>
    </w:pPr>
    <w:r>
      <w:rPr>
        <w:noProof/>
        <w:lang w:val="es-MX" w:eastAsia="es-MX"/>
      </w:rPr>
      <w:pict w14:anchorId="4EF2A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024267" o:spid="_x0000_s2051" type="#_x0000_t75" style="position:absolute;margin-left:-88.4pt;margin-top:-122pt;width:609.4pt;height:793.75pt;z-index:-251656192;mso-position-horizontal-relative:margin;mso-position-vertical-relative:margin" o:allowincell="f">
          <v:imagedata r:id="rId1" o:title="resolución"/>
          <w10:wrap anchorx="margin" anchory="margin"/>
        </v:shape>
      </w:pict>
    </w:r>
    <w:r>
      <w:tab/>
    </w:r>
  </w:p>
  <w:p w14:paraId="64F5F23E" w14:textId="390690E5" w:rsidR="00D56820" w:rsidRDefault="00D56820">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56820" w:rsidRPr="00025127" w14:paraId="07F2896E" w14:textId="77777777" w:rsidTr="006E6B65">
      <w:trPr>
        <w:trHeight w:val="138"/>
        <w:jc w:val="right"/>
      </w:trPr>
      <w:tc>
        <w:tcPr>
          <w:tcW w:w="3544" w:type="dxa"/>
          <w:vAlign w:val="center"/>
        </w:tcPr>
        <w:p w14:paraId="4A5B1974" w14:textId="3B2AB4E0" w:rsidR="00D56820" w:rsidRPr="00025127" w:rsidRDefault="00D5682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3CA22764" w:rsidR="00D56820" w:rsidRPr="00025127" w:rsidRDefault="00D56820" w:rsidP="005F1362">
          <w:pPr>
            <w:pStyle w:val="Encabezado"/>
            <w:jc w:val="both"/>
            <w:rPr>
              <w:rFonts w:ascii="Palatino Linotype" w:hAnsi="Palatino Linotype"/>
              <w:b/>
              <w:sz w:val="22"/>
              <w:szCs w:val="22"/>
            </w:rPr>
          </w:pPr>
          <w:r>
            <w:rPr>
              <w:rFonts w:ascii="Palatino Linotype" w:hAnsi="Palatino Linotype"/>
              <w:b/>
              <w:sz w:val="22"/>
              <w:szCs w:val="22"/>
            </w:rPr>
            <w:t>04183</w:t>
          </w:r>
          <w:r w:rsidRPr="00025127">
            <w:rPr>
              <w:rFonts w:ascii="Palatino Linotype" w:hAnsi="Palatino Linotype"/>
              <w:b/>
              <w:sz w:val="22"/>
              <w:szCs w:val="22"/>
            </w:rPr>
            <w:t>/INFOEM/IP/RR/2020</w:t>
          </w:r>
          <w:r>
            <w:rPr>
              <w:rFonts w:ascii="Palatino Linotype" w:hAnsi="Palatino Linotype"/>
              <w:b/>
              <w:sz w:val="22"/>
              <w:szCs w:val="22"/>
            </w:rPr>
            <w:t xml:space="preserve"> y acumulado</w:t>
          </w:r>
        </w:p>
      </w:tc>
    </w:tr>
    <w:tr w:rsidR="00D56820" w:rsidRPr="00025127" w14:paraId="1B5D8690" w14:textId="77777777" w:rsidTr="006E6B65">
      <w:trPr>
        <w:trHeight w:val="233"/>
        <w:jc w:val="right"/>
      </w:trPr>
      <w:tc>
        <w:tcPr>
          <w:tcW w:w="3544" w:type="dxa"/>
          <w:vAlign w:val="center"/>
        </w:tcPr>
        <w:p w14:paraId="3903F2C6" w14:textId="22D569F8" w:rsidR="00D56820" w:rsidRPr="00025127" w:rsidRDefault="00D56820"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5E395A88" w:rsidR="00D56820" w:rsidRPr="00025127" w:rsidRDefault="00D56820"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Tlalnepantla de Baz</w:t>
          </w:r>
        </w:p>
      </w:tc>
    </w:tr>
    <w:tr w:rsidR="00D56820" w:rsidRPr="00025127" w14:paraId="095EB01B" w14:textId="77777777" w:rsidTr="006E6B65">
      <w:trPr>
        <w:trHeight w:val="321"/>
        <w:jc w:val="right"/>
      </w:trPr>
      <w:tc>
        <w:tcPr>
          <w:tcW w:w="3544" w:type="dxa"/>
          <w:vAlign w:val="center"/>
        </w:tcPr>
        <w:p w14:paraId="6E000A51" w14:textId="25DCC1C7" w:rsidR="00D56820" w:rsidRPr="00025127" w:rsidRDefault="00D56820"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D56820" w:rsidRPr="00025127" w:rsidRDefault="00D56820"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D56820" w:rsidRDefault="00D56820"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5D860874" w:rsidR="00D56820" w:rsidRDefault="00D56820" w:rsidP="00472C41">
    <w:pPr>
      <w:pStyle w:val="Encabezado"/>
      <w:tabs>
        <w:tab w:val="clear" w:pos="4252"/>
        <w:tab w:val="clear" w:pos="8504"/>
        <w:tab w:val="left" w:pos="3103"/>
      </w:tabs>
    </w:pPr>
    <w:r>
      <w:rPr>
        <w:noProof/>
        <w:lang w:val="es-MX" w:eastAsia="es-MX"/>
      </w:rPr>
      <w:pict w14:anchorId="79FF3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02426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56820" w:rsidRPr="00025127" w14:paraId="0A3256F2" w14:textId="77777777" w:rsidTr="006E6B65">
      <w:trPr>
        <w:trHeight w:val="138"/>
        <w:jc w:val="right"/>
      </w:trPr>
      <w:tc>
        <w:tcPr>
          <w:tcW w:w="3261" w:type="dxa"/>
          <w:vAlign w:val="center"/>
        </w:tcPr>
        <w:p w14:paraId="3D80769D" w14:textId="316F11F8" w:rsidR="00D56820" w:rsidRPr="00025127" w:rsidRDefault="00D5682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742B3FB" w:rsidR="00D56820" w:rsidRPr="00025127" w:rsidRDefault="00D56820" w:rsidP="005F1362">
          <w:pPr>
            <w:pStyle w:val="Encabezado"/>
            <w:rPr>
              <w:rFonts w:ascii="Palatino Linotype" w:hAnsi="Palatino Linotype"/>
              <w:b/>
              <w:sz w:val="22"/>
              <w:szCs w:val="22"/>
            </w:rPr>
          </w:pPr>
          <w:r>
            <w:rPr>
              <w:rFonts w:ascii="Palatino Linotype" w:hAnsi="Palatino Linotype"/>
              <w:b/>
              <w:sz w:val="22"/>
              <w:szCs w:val="22"/>
            </w:rPr>
            <w:t>04183</w:t>
          </w:r>
          <w:r w:rsidRPr="00025127">
            <w:rPr>
              <w:rFonts w:ascii="Palatino Linotype" w:hAnsi="Palatino Linotype"/>
              <w:b/>
              <w:sz w:val="22"/>
              <w:szCs w:val="22"/>
            </w:rPr>
            <w:t>/INFOEM/IP/RR/2020</w:t>
          </w:r>
          <w:r>
            <w:rPr>
              <w:rFonts w:ascii="Palatino Linotype" w:hAnsi="Palatino Linotype"/>
              <w:b/>
              <w:sz w:val="22"/>
              <w:szCs w:val="22"/>
            </w:rPr>
            <w:t xml:space="preserve"> y acumulado</w:t>
          </w:r>
        </w:p>
      </w:tc>
    </w:tr>
    <w:tr w:rsidR="00D56820" w:rsidRPr="00025127" w14:paraId="128C8B3C" w14:textId="77777777" w:rsidTr="006E6B65">
      <w:trPr>
        <w:trHeight w:val="233"/>
        <w:jc w:val="right"/>
      </w:trPr>
      <w:tc>
        <w:tcPr>
          <w:tcW w:w="3261" w:type="dxa"/>
          <w:vAlign w:val="center"/>
        </w:tcPr>
        <w:p w14:paraId="483E3371" w14:textId="66B1BC74" w:rsidR="00D56820" w:rsidRPr="00025127" w:rsidRDefault="00D5682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691F519" w:rsidR="00D56820" w:rsidRPr="00025127" w:rsidRDefault="00D56820" w:rsidP="0058757A">
          <w:pPr>
            <w:pStyle w:val="Encabezado"/>
            <w:rPr>
              <w:rFonts w:ascii="Palatino Linotype" w:hAnsi="Palatino Linotype"/>
              <w:b/>
              <w:sz w:val="22"/>
              <w:szCs w:val="22"/>
            </w:rPr>
          </w:pPr>
          <w:r w:rsidRPr="00D56820">
            <w:rPr>
              <w:rFonts w:ascii="Palatino Linotype" w:hAnsi="Palatino Linotype"/>
              <w:b/>
              <w:sz w:val="22"/>
              <w:szCs w:val="22"/>
              <w:highlight w:val="black"/>
            </w:rPr>
            <w:t>------------------------------------</w:t>
          </w:r>
        </w:p>
      </w:tc>
    </w:tr>
    <w:tr w:rsidR="00D56820" w:rsidRPr="00025127" w14:paraId="41BE0704" w14:textId="77777777" w:rsidTr="006E6B65">
      <w:trPr>
        <w:trHeight w:val="321"/>
        <w:jc w:val="right"/>
      </w:trPr>
      <w:tc>
        <w:tcPr>
          <w:tcW w:w="3261" w:type="dxa"/>
          <w:vAlign w:val="center"/>
        </w:tcPr>
        <w:p w14:paraId="34C64148" w14:textId="10C6C8A9" w:rsidR="00D56820" w:rsidRPr="00025127" w:rsidRDefault="00D5682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C9FAA42" w:rsidR="00D56820" w:rsidRPr="00025127" w:rsidRDefault="00D56820" w:rsidP="005F1362">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Tlalnepantla de Baz</w:t>
          </w:r>
        </w:p>
      </w:tc>
    </w:tr>
    <w:tr w:rsidR="00D56820" w:rsidRPr="00025127" w14:paraId="0C8B6193" w14:textId="77777777" w:rsidTr="006E6B65">
      <w:trPr>
        <w:trHeight w:val="321"/>
        <w:jc w:val="right"/>
      </w:trPr>
      <w:tc>
        <w:tcPr>
          <w:tcW w:w="3261" w:type="dxa"/>
          <w:vAlign w:val="center"/>
        </w:tcPr>
        <w:p w14:paraId="321FFAFF" w14:textId="40E5A678" w:rsidR="00D56820" w:rsidRPr="00025127" w:rsidRDefault="00D56820"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D56820" w:rsidRPr="00025127" w:rsidRDefault="00D56820"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D56820" w:rsidRDefault="00D5682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4F54A4"/>
    <w:multiLevelType w:val="hybridMultilevel"/>
    <w:tmpl w:val="50461620"/>
    <w:lvl w:ilvl="0" w:tplc="080A0001">
      <w:start w:val="1"/>
      <w:numFmt w:val="bullet"/>
      <w:lvlText w:val=""/>
      <w:lvlJc w:val="left"/>
      <w:pPr>
        <w:ind w:left="1287" w:hanging="360"/>
      </w:pPr>
      <w:rPr>
        <w:rFonts w:ascii="Symbol" w:hAnsi="Symbol" w:hint="default"/>
      </w:rPr>
    </w:lvl>
    <w:lvl w:ilvl="1" w:tplc="30A69936">
      <w:start w:val="1"/>
      <w:numFmt w:val="lowerLetter"/>
      <w:lvlText w:val="%2)"/>
      <w:lvlJc w:val="left"/>
      <w:pPr>
        <w:ind w:left="2007" w:hanging="360"/>
      </w:pPr>
      <w:rPr>
        <w:rFonts w:hint="default"/>
        <w:b/>
        <w:bCs/>
      </w:rPr>
    </w:lvl>
    <w:lvl w:ilvl="2" w:tplc="080A0005">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521296"/>
    <w:multiLevelType w:val="hybridMultilevel"/>
    <w:tmpl w:val="E72C3CFE"/>
    <w:lvl w:ilvl="0" w:tplc="AC40B48C">
      <w:start w:val="1"/>
      <w:numFmt w:val="lowerLetter"/>
      <w:lvlText w:val="%1)"/>
      <w:lvlJc w:val="left"/>
      <w:pPr>
        <w:ind w:left="1287" w:hanging="360"/>
      </w:pPr>
      <w:rPr>
        <w:b/>
        <w:bCs/>
      </w:rPr>
    </w:lvl>
    <w:lvl w:ilvl="1" w:tplc="080A0001">
      <w:start w:val="1"/>
      <w:numFmt w:val="bullet"/>
      <w:lvlText w:val=""/>
      <w:lvlJc w:val="left"/>
      <w:pPr>
        <w:ind w:left="2007" w:hanging="360"/>
      </w:pPr>
      <w:rPr>
        <w:rFonts w:ascii="Symbol" w:hAnsi="Symbol"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56190C"/>
    <w:multiLevelType w:val="hybridMultilevel"/>
    <w:tmpl w:val="D292AB8E"/>
    <w:lvl w:ilvl="0" w:tplc="F4F0593E">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25770CD3"/>
    <w:multiLevelType w:val="hybridMultilevel"/>
    <w:tmpl w:val="64A2011A"/>
    <w:lvl w:ilvl="0" w:tplc="080A0001">
      <w:start w:val="1"/>
      <w:numFmt w:val="bullet"/>
      <w:lvlText w:val=""/>
      <w:lvlJc w:val="left"/>
      <w:pPr>
        <w:ind w:left="1287" w:hanging="360"/>
      </w:pPr>
      <w:rPr>
        <w:rFonts w:ascii="Symbol" w:hAnsi="Symbol" w:hint="default"/>
      </w:rPr>
    </w:lvl>
    <w:lvl w:ilvl="1" w:tplc="AE22FF0E">
      <w:start w:val="1"/>
      <w:numFmt w:val="lowerLetter"/>
      <w:lvlText w:val="%2)"/>
      <w:lvlJc w:val="left"/>
      <w:pPr>
        <w:ind w:left="2007" w:hanging="360"/>
      </w:pPr>
      <w:rPr>
        <w:rFonts w:hint="default"/>
        <w:b/>
        <w:bCs/>
      </w:rPr>
    </w:lvl>
    <w:lvl w:ilvl="2" w:tplc="080A0005">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27D41E0D"/>
    <w:multiLevelType w:val="hybridMultilevel"/>
    <w:tmpl w:val="64046DEE"/>
    <w:lvl w:ilvl="0" w:tplc="BC26782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4317490"/>
    <w:multiLevelType w:val="hybridMultilevel"/>
    <w:tmpl w:val="02D62C3C"/>
    <w:lvl w:ilvl="0" w:tplc="FB0C99F4">
      <w:start w:val="1"/>
      <w:numFmt w:val="decimal"/>
      <w:lvlText w:val="%1."/>
      <w:lvlJc w:val="left"/>
      <w:pPr>
        <w:ind w:left="720" w:hanging="36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rPr>
    </w:lvl>
    <w:lvl w:ilvl="2" w:tplc="080A0001">
      <w:start w:val="1"/>
      <w:numFmt w:val="bullet"/>
      <w:lvlText w:val=""/>
      <w:lvlJc w:val="left"/>
      <w:pPr>
        <w:ind w:left="2340" w:hanging="360"/>
      </w:pPr>
      <w:rPr>
        <w:rFonts w:ascii="Symbol" w:hAnsi="Symbol"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7DD5226"/>
    <w:multiLevelType w:val="hybridMultilevel"/>
    <w:tmpl w:val="17187636"/>
    <w:lvl w:ilvl="0" w:tplc="84B2065C">
      <w:start w:val="1"/>
      <w:numFmt w:val="upperRoman"/>
      <w:lvlText w:val="%1."/>
      <w:lvlJc w:val="right"/>
      <w:pPr>
        <w:ind w:left="1287" w:hanging="360"/>
      </w:pPr>
      <w:rPr>
        <w:b/>
        <w:bCs/>
        <w:sz w:val="22"/>
        <w:szCs w:val="22"/>
      </w:rPr>
    </w:lvl>
    <w:lvl w:ilvl="1" w:tplc="6C268446">
      <w:start w:val="1"/>
      <w:numFmt w:val="lowerLetter"/>
      <w:lvlText w:val="%2)"/>
      <w:lvlJc w:val="left"/>
      <w:pPr>
        <w:ind w:left="2007" w:hanging="360"/>
      </w:pPr>
      <w:rPr>
        <w:i w:val="0"/>
        <w:iCs w:val="0"/>
      </w:rPr>
    </w:lvl>
    <w:lvl w:ilvl="2" w:tplc="33245262">
      <w:start w:val="1"/>
      <w:numFmt w:val="lowerRoman"/>
      <w:lvlText w:val="%3."/>
      <w:lvlJc w:val="right"/>
      <w:pPr>
        <w:ind w:left="2727" w:hanging="180"/>
      </w:pPr>
      <w:rPr>
        <w:i/>
        <w:iCs/>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ED4096"/>
    <w:multiLevelType w:val="hybridMultilevel"/>
    <w:tmpl w:val="64046DEE"/>
    <w:lvl w:ilvl="0" w:tplc="BC26782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8A77F7"/>
    <w:multiLevelType w:val="hybridMultilevel"/>
    <w:tmpl w:val="1B52701C"/>
    <w:lvl w:ilvl="0" w:tplc="080A000B">
      <w:start w:val="1"/>
      <w:numFmt w:val="bullet"/>
      <w:lvlText w:val=""/>
      <w:lvlJc w:val="left"/>
      <w:pPr>
        <w:ind w:left="720" w:hanging="360"/>
      </w:pPr>
      <w:rPr>
        <w:rFonts w:ascii="Wingdings" w:hAnsi="Wingdings" w:cs="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7"/>
  </w:num>
  <w:num w:numId="3">
    <w:abstractNumId w:val="17"/>
  </w:num>
  <w:num w:numId="4">
    <w:abstractNumId w:val="16"/>
  </w:num>
  <w:num w:numId="5">
    <w:abstractNumId w:val="28"/>
  </w:num>
  <w:num w:numId="6">
    <w:abstractNumId w:val="29"/>
  </w:num>
  <w:num w:numId="7">
    <w:abstractNumId w:val="35"/>
  </w:num>
  <w:num w:numId="8">
    <w:abstractNumId w:val="26"/>
  </w:num>
  <w:num w:numId="9">
    <w:abstractNumId w:val="8"/>
  </w:num>
  <w:num w:numId="10">
    <w:abstractNumId w:val="32"/>
  </w:num>
  <w:num w:numId="11">
    <w:abstractNumId w:val="20"/>
  </w:num>
  <w:num w:numId="12">
    <w:abstractNumId w:val="34"/>
  </w:num>
  <w:num w:numId="13">
    <w:abstractNumId w:val="33"/>
  </w:num>
  <w:num w:numId="14">
    <w:abstractNumId w:val="3"/>
  </w:num>
  <w:num w:numId="15">
    <w:abstractNumId w:val="24"/>
  </w:num>
  <w:num w:numId="16">
    <w:abstractNumId w:val="19"/>
  </w:num>
  <w:num w:numId="17">
    <w:abstractNumId w:val="14"/>
  </w:num>
  <w:num w:numId="18">
    <w:abstractNumId w:val="38"/>
  </w:num>
  <w:num w:numId="19">
    <w:abstractNumId w:val="2"/>
  </w:num>
  <w:num w:numId="20">
    <w:abstractNumId w:val="23"/>
  </w:num>
  <w:num w:numId="21">
    <w:abstractNumId w:val="37"/>
  </w:num>
  <w:num w:numId="22">
    <w:abstractNumId w:val="0"/>
  </w:num>
  <w:num w:numId="23">
    <w:abstractNumId w:val="9"/>
  </w:num>
  <w:num w:numId="24">
    <w:abstractNumId w:val="30"/>
  </w:num>
  <w:num w:numId="25">
    <w:abstractNumId w:val="6"/>
  </w:num>
  <w:num w:numId="26">
    <w:abstractNumId w:val="5"/>
  </w:num>
  <w:num w:numId="27">
    <w:abstractNumId w:val="25"/>
  </w:num>
  <w:num w:numId="28">
    <w:abstractNumId w:val="36"/>
  </w:num>
  <w:num w:numId="29">
    <w:abstractNumId w:val="7"/>
  </w:num>
  <w:num w:numId="30">
    <w:abstractNumId w:val="13"/>
  </w:num>
  <w:num w:numId="31">
    <w:abstractNumId w:val="21"/>
  </w:num>
  <w:num w:numId="32">
    <w:abstractNumId w:val="1"/>
  </w:num>
  <w:num w:numId="33">
    <w:abstractNumId w:val="31"/>
  </w:num>
  <w:num w:numId="34">
    <w:abstractNumId w:val="15"/>
  </w:num>
  <w:num w:numId="35">
    <w:abstractNumId w:val="18"/>
  </w:num>
  <w:num w:numId="36">
    <w:abstractNumId w:val="22"/>
  </w:num>
  <w:num w:numId="37">
    <w:abstractNumId w:val="4"/>
  </w:num>
  <w:num w:numId="38">
    <w:abstractNumId w:val="11"/>
  </w:num>
  <w:num w:numId="3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1550"/>
    <w:rsid w:val="000236A3"/>
    <w:rsid w:val="00024F35"/>
    <w:rsid w:val="00025127"/>
    <w:rsid w:val="00025266"/>
    <w:rsid w:val="0002722E"/>
    <w:rsid w:val="0003063D"/>
    <w:rsid w:val="00031F10"/>
    <w:rsid w:val="00031F98"/>
    <w:rsid w:val="00032493"/>
    <w:rsid w:val="0004072A"/>
    <w:rsid w:val="0004193F"/>
    <w:rsid w:val="00042380"/>
    <w:rsid w:val="0004686A"/>
    <w:rsid w:val="000468E2"/>
    <w:rsid w:val="00046CEE"/>
    <w:rsid w:val="000478BA"/>
    <w:rsid w:val="00051318"/>
    <w:rsid w:val="0005237C"/>
    <w:rsid w:val="00052A3C"/>
    <w:rsid w:val="00054A03"/>
    <w:rsid w:val="00055584"/>
    <w:rsid w:val="00056A79"/>
    <w:rsid w:val="00061344"/>
    <w:rsid w:val="0006247F"/>
    <w:rsid w:val="00062648"/>
    <w:rsid w:val="000631D9"/>
    <w:rsid w:val="0006407E"/>
    <w:rsid w:val="00064A37"/>
    <w:rsid w:val="00064B95"/>
    <w:rsid w:val="0007221E"/>
    <w:rsid w:val="00074573"/>
    <w:rsid w:val="00077947"/>
    <w:rsid w:val="000800AC"/>
    <w:rsid w:val="0008230A"/>
    <w:rsid w:val="00082D11"/>
    <w:rsid w:val="000834FE"/>
    <w:rsid w:val="00084E31"/>
    <w:rsid w:val="00084FD8"/>
    <w:rsid w:val="0008542A"/>
    <w:rsid w:val="00090D6F"/>
    <w:rsid w:val="00093FC7"/>
    <w:rsid w:val="00095BB9"/>
    <w:rsid w:val="000A26B8"/>
    <w:rsid w:val="000A3F90"/>
    <w:rsid w:val="000A4554"/>
    <w:rsid w:val="000A4E44"/>
    <w:rsid w:val="000A556A"/>
    <w:rsid w:val="000A77ED"/>
    <w:rsid w:val="000B0370"/>
    <w:rsid w:val="000B5AB1"/>
    <w:rsid w:val="000B5D79"/>
    <w:rsid w:val="000B6D31"/>
    <w:rsid w:val="000C0061"/>
    <w:rsid w:val="000C0663"/>
    <w:rsid w:val="000C0C6F"/>
    <w:rsid w:val="000C10B9"/>
    <w:rsid w:val="000C1D19"/>
    <w:rsid w:val="000C2E5F"/>
    <w:rsid w:val="000C3423"/>
    <w:rsid w:val="000C3861"/>
    <w:rsid w:val="000C48CA"/>
    <w:rsid w:val="000C4A8E"/>
    <w:rsid w:val="000C5A04"/>
    <w:rsid w:val="000C5AF7"/>
    <w:rsid w:val="000D0855"/>
    <w:rsid w:val="000D11CC"/>
    <w:rsid w:val="000D1E0F"/>
    <w:rsid w:val="000D3275"/>
    <w:rsid w:val="000D4543"/>
    <w:rsid w:val="000D5A1D"/>
    <w:rsid w:val="000D62FF"/>
    <w:rsid w:val="000D69DF"/>
    <w:rsid w:val="000D7369"/>
    <w:rsid w:val="000E07DC"/>
    <w:rsid w:val="000E1389"/>
    <w:rsid w:val="000E2665"/>
    <w:rsid w:val="000E2A46"/>
    <w:rsid w:val="000E3C86"/>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167C"/>
    <w:rsid w:val="00111F02"/>
    <w:rsid w:val="0011279B"/>
    <w:rsid w:val="00112B02"/>
    <w:rsid w:val="00112D8F"/>
    <w:rsid w:val="00114A21"/>
    <w:rsid w:val="00117441"/>
    <w:rsid w:val="0012006D"/>
    <w:rsid w:val="00121F4A"/>
    <w:rsid w:val="00122E4B"/>
    <w:rsid w:val="0012380D"/>
    <w:rsid w:val="00124015"/>
    <w:rsid w:val="001250B4"/>
    <w:rsid w:val="001253D1"/>
    <w:rsid w:val="00127E68"/>
    <w:rsid w:val="001318D2"/>
    <w:rsid w:val="00132C06"/>
    <w:rsid w:val="00132E58"/>
    <w:rsid w:val="00133B79"/>
    <w:rsid w:val="00133CE5"/>
    <w:rsid w:val="00134AEC"/>
    <w:rsid w:val="001352E5"/>
    <w:rsid w:val="00135DD5"/>
    <w:rsid w:val="0013673A"/>
    <w:rsid w:val="00140D44"/>
    <w:rsid w:val="00143219"/>
    <w:rsid w:val="00143466"/>
    <w:rsid w:val="001436BB"/>
    <w:rsid w:val="001459C8"/>
    <w:rsid w:val="001468E9"/>
    <w:rsid w:val="00147864"/>
    <w:rsid w:val="00152F19"/>
    <w:rsid w:val="00153833"/>
    <w:rsid w:val="00153FA4"/>
    <w:rsid w:val="00154304"/>
    <w:rsid w:val="0015466E"/>
    <w:rsid w:val="00154765"/>
    <w:rsid w:val="001548CB"/>
    <w:rsid w:val="00154EF0"/>
    <w:rsid w:val="00155356"/>
    <w:rsid w:val="00156A23"/>
    <w:rsid w:val="00157758"/>
    <w:rsid w:val="001611E5"/>
    <w:rsid w:val="00161E95"/>
    <w:rsid w:val="00163780"/>
    <w:rsid w:val="00163B1F"/>
    <w:rsid w:val="001648EE"/>
    <w:rsid w:val="00164B65"/>
    <w:rsid w:val="001656F2"/>
    <w:rsid w:val="00166794"/>
    <w:rsid w:val="001715F5"/>
    <w:rsid w:val="0017273C"/>
    <w:rsid w:val="00174E02"/>
    <w:rsid w:val="0017653A"/>
    <w:rsid w:val="001775DF"/>
    <w:rsid w:val="0018404C"/>
    <w:rsid w:val="001862A3"/>
    <w:rsid w:val="00190251"/>
    <w:rsid w:val="00192E4B"/>
    <w:rsid w:val="00196407"/>
    <w:rsid w:val="00197091"/>
    <w:rsid w:val="001972CC"/>
    <w:rsid w:val="001A032D"/>
    <w:rsid w:val="001A138D"/>
    <w:rsid w:val="001A2857"/>
    <w:rsid w:val="001A2A89"/>
    <w:rsid w:val="001A2C9C"/>
    <w:rsid w:val="001A3634"/>
    <w:rsid w:val="001A4D5D"/>
    <w:rsid w:val="001A58B9"/>
    <w:rsid w:val="001A61E1"/>
    <w:rsid w:val="001A6C1E"/>
    <w:rsid w:val="001B0D57"/>
    <w:rsid w:val="001B234A"/>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52C3"/>
    <w:rsid w:val="001D7D8F"/>
    <w:rsid w:val="001D7DF0"/>
    <w:rsid w:val="001D7E82"/>
    <w:rsid w:val="001E018C"/>
    <w:rsid w:val="001E0AD2"/>
    <w:rsid w:val="001E3F91"/>
    <w:rsid w:val="001E489D"/>
    <w:rsid w:val="001E4B1B"/>
    <w:rsid w:val="001E5C94"/>
    <w:rsid w:val="001E6822"/>
    <w:rsid w:val="001E74A5"/>
    <w:rsid w:val="001E7B9E"/>
    <w:rsid w:val="001F025B"/>
    <w:rsid w:val="001F783F"/>
    <w:rsid w:val="001F7DE2"/>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448D"/>
    <w:rsid w:val="002275DE"/>
    <w:rsid w:val="00230170"/>
    <w:rsid w:val="002305CF"/>
    <w:rsid w:val="00232FAA"/>
    <w:rsid w:val="00233E08"/>
    <w:rsid w:val="002345FF"/>
    <w:rsid w:val="00234E23"/>
    <w:rsid w:val="00237611"/>
    <w:rsid w:val="00241DB0"/>
    <w:rsid w:val="002426EA"/>
    <w:rsid w:val="00244476"/>
    <w:rsid w:val="002457CF"/>
    <w:rsid w:val="00252A20"/>
    <w:rsid w:val="00252B41"/>
    <w:rsid w:val="0025524F"/>
    <w:rsid w:val="00257E5F"/>
    <w:rsid w:val="00260C1D"/>
    <w:rsid w:val="00261001"/>
    <w:rsid w:val="00261A52"/>
    <w:rsid w:val="00261D84"/>
    <w:rsid w:val="00263F23"/>
    <w:rsid w:val="00264D02"/>
    <w:rsid w:val="0026500D"/>
    <w:rsid w:val="00265CD7"/>
    <w:rsid w:val="002665BD"/>
    <w:rsid w:val="00271B06"/>
    <w:rsid w:val="00272FEC"/>
    <w:rsid w:val="00273013"/>
    <w:rsid w:val="00273C37"/>
    <w:rsid w:val="002740DD"/>
    <w:rsid w:val="0027430D"/>
    <w:rsid w:val="00274ED2"/>
    <w:rsid w:val="002765F2"/>
    <w:rsid w:val="00277A35"/>
    <w:rsid w:val="00280994"/>
    <w:rsid w:val="00280E3F"/>
    <w:rsid w:val="00281178"/>
    <w:rsid w:val="0028248C"/>
    <w:rsid w:val="00286335"/>
    <w:rsid w:val="00286DDB"/>
    <w:rsid w:val="00286EFC"/>
    <w:rsid w:val="002871EB"/>
    <w:rsid w:val="002948C4"/>
    <w:rsid w:val="002A18CB"/>
    <w:rsid w:val="002A229B"/>
    <w:rsid w:val="002A35B6"/>
    <w:rsid w:val="002A4172"/>
    <w:rsid w:val="002A54DE"/>
    <w:rsid w:val="002A7FAB"/>
    <w:rsid w:val="002B085C"/>
    <w:rsid w:val="002B1AE9"/>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2E16"/>
    <w:rsid w:val="002D35AE"/>
    <w:rsid w:val="002D373C"/>
    <w:rsid w:val="002D558C"/>
    <w:rsid w:val="002E126F"/>
    <w:rsid w:val="002E1C05"/>
    <w:rsid w:val="002E3FAE"/>
    <w:rsid w:val="002E482C"/>
    <w:rsid w:val="002E5399"/>
    <w:rsid w:val="002E5A0B"/>
    <w:rsid w:val="002E6531"/>
    <w:rsid w:val="002E66CA"/>
    <w:rsid w:val="002E689B"/>
    <w:rsid w:val="002E6CFE"/>
    <w:rsid w:val="002E74CE"/>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6A6"/>
    <w:rsid w:val="00311863"/>
    <w:rsid w:val="00312733"/>
    <w:rsid w:val="00316065"/>
    <w:rsid w:val="00317883"/>
    <w:rsid w:val="00317EFF"/>
    <w:rsid w:val="00321AA3"/>
    <w:rsid w:val="00321AE9"/>
    <w:rsid w:val="00322183"/>
    <w:rsid w:val="00323895"/>
    <w:rsid w:val="0032586C"/>
    <w:rsid w:val="00327D79"/>
    <w:rsid w:val="0033023E"/>
    <w:rsid w:val="00332E6B"/>
    <w:rsid w:val="003337F3"/>
    <w:rsid w:val="00333BE8"/>
    <w:rsid w:val="003344DB"/>
    <w:rsid w:val="00335BFE"/>
    <w:rsid w:val="00335E9C"/>
    <w:rsid w:val="0033608B"/>
    <w:rsid w:val="00337941"/>
    <w:rsid w:val="003407D0"/>
    <w:rsid w:val="00342C51"/>
    <w:rsid w:val="00342C86"/>
    <w:rsid w:val="003458E1"/>
    <w:rsid w:val="00345B79"/>
    <w:rsid w:val="00345D0F"/>
    <w:rsid w:val="0034614E"/>
    <w:rsid w:val="00346885"/>
    <w:rsid w:val="003472B3"/>
    <w:rsid w:val="0035104F"/>
    <w:rsid w:val="00352901"/>
    <w:rsid w:val="00355AEE"/>
    <w:rsid w:val="00355D3B"/>
    <w:rsid w:val="0035606B"/>
    <w:rsid w:val="0036073F"/>
    <w:rsid w:val="003629EE"/>
    <w:rsid w:val="003643B3"/>
    <w:rsid w:val="00366E08"/>
    <w:rsid w:val="00370B8E"/>
    <w:rsid w:val="00370BB1"/>
    <w:rsid w:val="003721B2"/>
    <w:rsid w:val="00372328"/>
    <w:rsid w:val="00374CE8"/>
    <w:rsid w:val="003762FD"/>
    <w:rsid w:val="00377278"/>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06E4"/>
    <w:rsid w:val="003B1CEE"/>
    <w:rsid w:val="003B2199"/>
    <w:rsid w:val="003B2856"/>
    <w:rsid w:val="003B2A0D"/>
    <w:rsid w:val="003B31FA"/>
    <w:rsid w:val="003B486D"/>
    <w:rsid w:val="003B5111"/>
    <w:rsid w:val="003B55AD"/>
    <w:rsid w:val="003B7EC4"/>
    <w:rsid w:val="003C2244"/>
    <w:rsid w:val="003C5C1F"/>
    <w:rsid w:val="003C7282"/>
    <w:rsid w:val="003D00D5"/>
    <w:rsid w:val="003D0A29"/>
    <w:rsid w:val="003D0BC7"/>
    <w:rsid w:val="003D0C36"/>
    <w:rsid w:val="003D181D"/>
    <w:rsid w:val="003D20C4"/>
    <w:rsid w:val="003D4163"/>
    <w:rsid w:val="003D46D0"/>
    <w:rsid w:val="003D5661"/>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28F1"/>
    <w:rsid w:val="00405633"/>
    <w:rsid w:val="004078C8"/>
    <w:rsid w:val="004102DE"/>
    <w:rsid w:val="00412696"/>
    <w:rsid w:val="00412E24"/>
    <w:rsid w:val="00416727"/>
    <w:rsid w:val="0042068A"/>
    <w:rsid w:val="0042267F"/>
    <w:rsid w:val="00423F4A"/>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613B1"/>
    <w:rsid w:val="0046231E"/>
    <w:rsid w:val="004635E2"/>
    <w:rsid w:val="00464CB6"/>
    <w:rsid w:val="0046532D"/>
    <w:rsid w:val="0046566E"/>
    <w:rsid w:val="00470027"/>
    <w:rsid w:val="0047025A"/>
    <w:rsid w:val="004703D4"/>
    <w:rsid w:val="00471860"/>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6E5D"/>
    <w:rsid w:val="004A115C"/>
    <w:rsid w:val="004A14BE"/>
    <w:rsid w:val="004A2BF5"/>
    <w:rsid w:val="004A3085"/>
    <w:rsid w:val="004A4BD5"/>
    <w:rsid w:val="004A4CFD"/>
    <w:rsid w:val="004A677C"/>
    <w:rsid w:val="004B05A5"/>
    <w:rsid w:val="004B1676"/>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2944"/>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5000"/>
    <w:rsid w:val="004F766F"/>
    <w:rsid w:val="004F785F"/>
    <w:rsid w:val="004F78B7"/>
    <w:rsid w:val="004F7944"/>
    <w:rsid w:val="00500224"/>
    <w:rsid w:val="00501B93"/>
    <w:rsid w:val="00501DDE"/>
    <w:rsid w:val="005041C2"/>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ACB"/>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13"/>
    <w:rsid w:val="00544EC9"/>
    <w:rsid w:val="00546FBD"/>
    <w:rsid w:val="00547716"/>
    <w:rsid w:val="005516E0"/>
    <w:rsid w:val="00551A9B"/>
    <w:rsid w:val="005520BF"/>
    <w:rsid w:val="00552213"/>
    <w:rsid w:val="005524B9"/>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679B"/>
    <w:rsid w:val="00597D18"/>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6F55"/>
    <w:rsid w:val="005D0EB4"/>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3C3A"/>
    <w:rsid w:val="00604AC3"/>
    <w:rsid w:val="00605865"/>
    <w:rsid w:val="00611DC1"/>
    <w:rsid w:val="00617125"/>
    <w:rsid w:val="00617813"/>
    <w:rsid w:val="006206CC"/>
    <w:rsid w:val="00620DF6"/>
    <w:rsid w:val="00622B06"/>
    <w:rsid w:val="00624425"/>
    <w:rsid w:val="006257C2"/>
    <w:rsid w:val="00627163"/>
    <w:rsid w:val="0063034E"/>
    <w:rsid w:val="00634476"/>
    <w:rsid w:val="00635FD6"/>
    <w:rsid w:val="0064393B"/>
    <w:rsid w:val="00644375"/>
    <w:rsid w:val="00644A5C"/>
    <w:rsid w:val="00646A08"/>
    <w:rsid w:val="00650392"/>
    <w:rsid w:val="0065061D"/>
    <w:rsid w:val="00652972"/>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3B2"/>
    <w:rsid w:val="006A3D7A"/>
    <w:rsid w:val="006A405F"/>
    <w:rsid w:val="006A64C2"/>
    <w:rsid w:val="006A79C3"/>
    <w:rsid w:val="006B004E"/>
    <w:rsid w:val="006B0198"/>
    <w:rsid w:val="006B12E8"/>
    <w:rsid w:val="006B1C19"/>
    <w:rsid w:val="006B22EE"/>
    <w:rsid w:val="006B4AEF"/>
    <w:rsid w:val="006B65D4"/>
    <w:rsid w:val="006B7A58"/>
    <w:rsid w:val="006C26B3"/>
    <w:rsid w:val="006C2FEE"/>
    <w:rsid w:val="006C50B1"/>
    <w:rsid w:val="006C50C2"/>
    <w:rsid w:val="006C563A"/>
    <w:rsid w:val="006C6E1A"/>
    <w:rsid w:val="006D1960"/>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6F69E5"/>
    <w:rsid w:val="00704449"/>
    <w:rsid w:val="007050B1"/>
    <w:rsid w:val="00705527"/>
    <w:rsid w:val="00707096"/>
    <w:rsid w:val="007127BB"/>
    <w:rsid w:val="007136BC"/>
    <w:rsid w:val="00714576"/>
    <w:rsid w:val="00715A04"/>
    <w:rsid w:val="00715B7D"/>
    <w:rsid w:val="0071791D"/>
    <w:rsid w:val="00721335"/>
    <w:rsid w:val="00721924"/>
    <w:rsid w:val="00721F66"/>
    <w:rsid w:val="00722B93"/>
    <w:rsid w:val="00731F1F"/>
    <w:rsid w:val="0073324B"/>
    <w:rsid w:val="007337E6"/>
    <w:rsid w:val="00735A75"/>
    <w:rsid w:val="007365AD"/>
    <w:rsid w:val="00740571"/>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678C"/>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1C"/>
    <w:rsid w:val="007B02B9"/>
    <w:rsid w:val="007B1AED"/>
    <w:rsid w:val="007B233D"/>
    <w:rsid w:val="007B26B2"/>
    <w:rsid w:val="007B30F3"/>
    <w:rsid w:val="007B3D73"/>
    <w:rsid w:val="007B5AF0"/>
    <w:rsid w:val="007B6317"/>
    <w:rsid w:val="007B694D"/>
    <w:rsid w:val="007B79A9"/>
    <w:rsid w:val="007C0013"/>
    <w:rsid w:val="007C0CBC"/>
    <w:rsid w:val="007C255D"/>
    <w:rsid w:val="007C37D2"/>
    <w:rsid w:val="007C3985"/>
    <w:rsid w:val="007C6110"/>
    <w:rsid w:val="007C6AE2"/>
    <w:rsid w:val="007C7154"/>
    <w:rsid w:val="007C7712"/>
    <w:rsid w:val="007D0C01"/>
    <w:rsid w:val="007D26D2"/>
    <w:rsid w:val="007D3FBD"/>
    <w:rsid w:val="007D49A0"/>
    <w:rsid w:val="007D7EF3"/>
    <w:rsid w:val="007E5125"/>
    <w:rsid w:val="007E5DB4"/>
    <w:rsid w:val="007E6334"/>
    <w:rsid w:val="007E72DF"/>
    <w:rsid w:val="007F0617"/>
    <w:rsid w:val="007F2070"/>
    <w:rsid w:val="007F2231"/>
    <w:rsid w:val="007F2A8A"/>
    <w:rsid w:val="007F313E"/>
    <w:rsid w:val="007F5AD6"/>
    <w:rsid w:val="007F6F57"/>
    <w:rsid w:val="007F729E"/>
    <w:rsid w:val="007F79BD"/>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559"/>
    <w:rsid w:val="00843153"/>
    <w:rsid w:val="008433C1"/>
    <w:rsid w:val="00843908"/>
    <w:rsid w:val="008443E1"/>
    <w:rsid w:val="00844424"/>
    <w:rsid w:val="00845B9D"/>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76DCE"/>
    <w:rsid w:val="00881572"/>
    <w:rsid w:val="00882FEA"/>
    <w:rsid w:val="00883450"/>
    <w:rsid w:val="0088398C"/>
    <w:rsid w:val="00885A71"/>
    <w:rsid w:val="00885C6E"/>
    <w:rsid w:val="00886AF2"/>
    <w:rsid w:val="0088743F"/>
    <w:rsid w:val="0089067B"/>
    <w:rsid w:val="00890700"/>
    <w:rsid w:val="00893857"/>
    <w:rsid w:val="0089412A"/>
    <w:rsid w:val="00895335"/>
    <w:rsid w:val="00895536"/>
    <w:rsid w:val="00896AD4"/>
    <w:rsid w:val="00897752"/>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3269"/>
    <w:rsid w:val="008F567A"/>
    <w:rsid w:val="008F5927"/>
    <w:rsid w:val="008F5F96"/>
    <w:rsid w:val="008F67CD"/>
    <w:rsid w:val="0090174A"/>
    <w:rsid w:val="009036B3"/>
    <w:rsid w:val="00904650"/>
    <w:rsid w:val="009071FE"/>
    <w:rsid w:val="00907761"/>
    <w:rsid w:val="00907A46"/>
    <w:rsid w:val="009106F9"/>
    <w:rsid w:val="009113B1"/>
    <w:rsid w:val="0091242A"/>
    <w:rsid w:val="00912E53"/>
    <w:rsid w:val="0091395C"/>
    <w:rsid w:val="00913AA4"/>
    <w:rsid w:val="00915778"/>
    <w:rsid w:val="009164DD"/>
    <w:rsid w:val="009176CF"/>
    <w:rsid w:val="009210C9"/>
    <w:rsid w:val="00925C68"/>
    <w:rsid w:val="009315B0"/>
    <w:rsid w:val="009316E9"/>
    <w:rsid w:val="00931C93"/>
    <w:rsid w:val="00931EE2"/>
    <w:rsid w:val="00931FD8"/>
    <w:rsid w:val="0093282F"/>
    <w:rsid w:val="0093416D"/>
    <w:rsid w:val="00937309"/>
    <w:rsid w:val="0094065A"/>
    <w:rsid w:val="00943E62"/>
    <w:rsid w:val="00945A61"/>
    <w:rsid w:val="00950154"/>
    <w:rsid w:val="00950C6E"/>
    <w:rsid w:val="00952E6A"/>
    <w:rsid w:val="00953054"/>
    <w:rsid w:val="009531D6"/>
    <w:rsid w:val="009548C1"/>
    <w:rsid w:val="00954ABB"/>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BC1"/>
    <w:rsid w:val="00990EE2"/>
    <w:rsid w:val="009916D2"/>
    <w:rsid w:val="009918B7"/>
    <w:rsid w:val="0099229C"/>
    <w:rsid w:val="009959DB"/>
    <w:rsid w:val="00995C9F"/>
    <w:rsid w:val="0099752D"/>
    <w:rsid w:val="00997C2A"/>
    <w:rsid w:val="009A0461"/>
    <w:rsid w:val="009A0E2A"/>
    <w:rsid w:val="009A28A2"/>
    <w:rsid w:val="009A5191"/>
    <w:rsid w:val="009A5FBB"/>
    <w:rsid w:val="009B0F5C"/>
    <w:rsid w:val="009B11D6"/>
    <w:rsid w:val="009B2EE9"/>
    <w:rsid w:val="009B390C"/>
    <w:rsid w:val="009B4864"/>
    <w:rsid w:val="009B48CC"/>
    <w:rsid w:val="009B5504"/>
    <w:rsid w:val="009B5D1A"/>
    <w:rsid w:val="009B649B"/>
    <w:rsid w:val="009B6F16"/>
    <w:rsid w:val="009B75CC"/>
    <w:rsid w:val="009C0940"/>
    <w:rsid w:val="009C0950"/>
    <w:rsid w:val="009C1D99"/>
    <w:rsid w:val="009C1F8B"/>
    <w:rsid w:val="009C20A8"/>
    <w:rsid w:val="009C5057"/>
    <w:rsid w:val="009D2384"/>
    <w:rsid w:val="009D3240"/>
    <w:rsid w:val="009D3A6E"/>
    <w:rsid w:val="009D5A79"/>
    <w:rsid w:val="009D61D9"/>
    <w:rsid w:val="009D624D"/>
    <w:rsid w:val="009D629B"/>
    <w:rsid w:val="009E0AB4"/>
    <w:rsid w:val="009E360A"/>
    <w:rsid w:val="009E38A4"/>
    <w:rsid w:val="009E4942"/>
    <w:rsid w:val="009E6E48"/>
    <w:rsid w:val="009F0547"/>
    <w:rsid w:val="009F0B67"/>
    <w:rsid w:val="009F1E4B"/>
    <w:rsid w:val="009F307E"/>
    <w:rsid w:val="009F50DE"/>
    <w:rsid w:val="009F6D34"/>
    <w:rsid w:val="009F74A2"/>
    <w:rsid w:val="009F7BB0"/>
    <w:rsid w:val="00A0179F"/>
    <w:rsid w:val="00A036C5"/>
    <w:rsid w:val="00A03AD2"/>
    <w:rsid w:val="00A0682C"/>
    <w:rsid w:val="00A073A0"/>
    <w:rsid w:val="00A07D84"/>
    <w:rsid w:val="00A10336"/>
    <w:rsid w:val="00A10CE2"/>
    <w:rsid w:val="00A13703"/>
    <w:rsid w:val="00A13811"/>
    <w:rsid w:val="00A15C42"/>
    <w:rsid w:val="00A16DF1"/>
    <w:rsid w:val="00A17302"/>
    <w:rsid w:val="00A17A17"/>
    <w:rsid w:val="00A20B1F"/>
    <w:rsid w:val="00A235D0"/>
    <w:rsid w:val="00A27A7F"/>
    <w:rsid w:val="00A31FE6"/>
    <w:rsid w:val="00A3276A"/>
    <w:rsid w:val="00A349D2"/>
    <w:rsid w:val="00A34C05"/>
    <w:rsid w:val="00A35492"/>
    <w:rsid w:val="00A4044E"/>
    <w:rsid w:val="00A41F98"/>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720"/>
    <w:rsid w:val="00A50B8A"/>
    <w:rsid w:val="00A51F40"/>
    <w:rsid w:val="00A572BC"/>
    <w:rsid w:val="00A62B7B"/>
    <w:rsid w:val="00A66AE9"/>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769A"/>
    <w:rsid w:val="00A87B22"/>
    <w:rsid w:val="00A90FF4"/>
    <w:rsid w:val="00A92E9F"/>
    <w:rsid w:val="00A92EC0"/>
    <w:rsid w:val="00A92EED"/>
    <w:rsid w:val="00A975D5"/>
    <w:rsid w:val="00A9772B"/>
    <w:rsid w:val="00AA0660"/>
    <w:rsid w:val="00AA085A"/>
    <w:rsid w:val="00AA1409"/>
    <w:rsid w:val="00AA3875"/>
    <w:rsid w:val="00AA404A"/>
    <w:rsid w:val="00AA40DC"/>
    <w:rsid w:val="00AA6228"/>
    <w:rsid w:val="00AA6584"/>
    <w:rsid w:val="00AA69A4"/>
    <w:rsid w:val="00AB2744"/>
    <w:rsid w:val="00AB274F"/>
    <w:rsid w:val="00AB5F30"/>
    <w:rsid w:val="00AB61E4"/>
    <w:rsid w:val="00AB6BE3"/>
    <w:rsid w:val="00AC2197"/>
    <w:rsid w:val="00AC37C3"/>
    <w:rsid w:val="00AC3E65"/>
    <w:rsid w:val="00AC535B"/>
    <w:rsid w:val="00AC5F6A"/>
    <w:rsid w:val="00AD0B3C"/>
    <w:rsid w:val="00AD1CC0"/>
    <w:rsid w:val="00AD22B5"/>
    <w:rsid w:val="00AD33D3"/>
    <w:rsid w:val="00AD3426"/>
    <w:rsid w:val="00AD3DB4"/>
    <w:rsid w:val="00AD4A36"/>
    <w:rsid w:val="00AD5712"/>
    <w:rsid w:val="00AD6AC5"/>
    <w:rsid w:val="00AD76A1"/>
    <w:rsid w:val="00AE3E55"/>
    <w:rsid w:val="00AE48E8"/>
    <w:rsid w:val="00AE7F20"/>
    <w:rsid w:val="00AF0E7C"/>
    <w:rsid w:val="00AF1F04"/>
    <w:rsid w:val="00AF3B55"/>
    <w:rsid w:val="00AF3D59"/>
    <w:rsid w:val="00AF5C43"/>
    <w:rsid w:val="00AF6794"/>
    <w:rsid w:val="00AF6F48"/>
    <w:rsid w:val="00AF717E"/>
    <w:rsid w:val="00B016F7"/>
    <w:rsid w:val="00B02566"/>
    <w:rsid w:val="00B02BDD"/>
    <w:rsid w:val="00B04E10"/>
    <w:rsid w:val="00B055B9"/>
    <w:rsid w:val="00B125E3"/>
    <w:rsid w:val="00B13243"/>
    <w:rsid w:val="00B13511"/>
    <w:rsid w:val="00B13D85"/>
    <w:rsid w:val="00B16296"/>
    <w:rsid w:val="00B16CC7"/>
    <w:rsid w:val="00B1786A"/>
    <w:rsid w:val="00B206D8"/>
    <w:rsid w:val="00B230E5"/>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0D2"/>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3D35"/>
    <w:rsid w:val="00B966BF"/>
    <w:rsid w:val="00B974B4"/>
    <w:rsid w:val="00BA0012"/>
    <w:rsid w:val="00BA4F66"/>
    <w:rsid w:val="00BA54A2"/>
    <w:rsid w:val="00BA6D15"/>
    <w:rsid w:val="00BA70D2"/>
    <w:rsid w:val="00BA7987"/>
    <w:rsid w:val="00BA7CFA"/>
    <w:rsid w:val="00BB1309"/>
    <w:rsid w:val="00BB2592"/>
    <w:rsid w:val="00BB3156"/>
    <w:rsid w:val="00BB5CA9"/>
    <w:rsid w:val="00BB6662"/>
    <w:rsid w:val="00BB7E0C"/>
    <w:rsid w:val="00BC0CE4"/>
    <w:rsid w:val="00BC1F9D"/>
    <w:rsid w:val="00BC260A"/>
    <w:rsid w:val="00BC30BF"/>
    <w:rsid w:val="00BC3150"/>
    <w:rsid w:val="00BC3AE2"/>
    <w:rsid w:val="00BC4307"/>
    <w:rsid w:val="00BC4C44"/>
    <w:rsid w:val="00BC61B2"/>
    <w:rsid w:val="00BD025A"/>
    <w:rsid w:val="00BD02D5"/>
    <w:rsid w:val="00BD0924"/>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3ABC"/>
    <w:rsid w:val="00C04666"/>
    <w:rsid w:val="00C04D22"/>
    <w:rsid w:val="00C0552B"/>
    <w:rsid w:val="00C111B2"/>
    <w:rsid w:val="00C11482"/>
    <w:rsid w:val="00C11E59"/>
    <w:rsid w:val="00C1254E"/>
    <w:rsid w:val="00C14CDF"/>
    <w:rsid w:val="00C150E0"/>
    <w:rsid w:val="00C150F6"/>
    <w:rsid w:val="00C15F97"/>
    <w:rsid w:val="00C16762"/>
    <w:rsid w:val="00C17637"/>
    <w:rsid w:val="00C179FC"/>
    <w:rsid w:val="00C20EB1"/>
    <w:rsid w:val="00C2139F"/>
    <w:rsid w:val="00C24101"/>
    <w:rsid w:val="00C2575E"/>
    <w:rsid w:val="00C26121"/>
    <w:rsid w:val="00C2799C"/>
    <w:rsid w:val="00C27ABF"/>
    <w:rsid w:val="00C3086E"/>
    <w:rsid w:val="00C315FB"/>
    <w:rsid w:val="00C317BD"/>
    <w:rsid w:val="00C33279"/>
    <w:rsid w:val="00C34B8F"/>
    <w:rsid w:val="00C37421"/>
    <w:rsid w:val="00C41015"/>
    <w:rsid w:val="00C41131"/>
    <w:rsid w:val="00C411C1"/>
    <w:rsid w:val="00C422BD"/>
    <w:rsid w:val="00C42ED3"/>
    <w:rsid w:val="00C448A5"/>
    <w:rsid w:val="00C45BF0"/>
    <w:rsid w:val="00C46213"/>
    <w:rsid w:val="00C4712A"/>
    <w:rsid w:val="00C47468"/>
    <w:rsid w:val="00C47CDC"/>
    <w:rsid w:val="00C50A2B"/>
    <w:rsid w:val="00C51671"/>
    <w:rsid w:val="00C52898"/>
    <w:rsid w:val="00C54922"/>
    <w:rsid w:val="00C55FE8"/>
    <w:rsid w:val="00C601EF"/>
    <w:rsid w:val="00C6220B"/>
    <w:rsid w:val="00C62658"/>
    <w:rsid w:val="00C634D6"/>
    <w:rsid w:val="00C63CF2"/>
    <w:rsid w:val="00C6440A"/>
    <w:rsid w:val="00C648FC"/>
    <w:rsid w:val="00C663BE"/>
    <w:rsid w:val="00C714CF"/>
    <w:rsid w:val="00C71858"/>
    <w:rsid w:val="00C722C5"/>
    <w:rsid w:val="00C74346"/>
    <w:rsid w:val="00C744AE"/>
    <w:rsid w:val="00C74781"/>
    <w:rsid w:val="00C76218"/>
    <w:rsid w:val="00C80034"/>
    <w:rsid w:val="00C80036"/>
    <w:rsid w:val="00C83EA7"/>
    <w:rsid w:val="00C84559"/>
    <w:rsid w:val="00C84B21"/>
    <w:rsid w:val="00C862C4"/>
    <w:rsid w:val="00C86B34"/>
    <w:rsid w:val="00C95593"/>
    <w:rsid w:val="00CA2022"/>
    <w:rsid w:val="00CA7F49"/>
    <w:rsid w:val="00CB3C69"/>
    <w:rsid w:val="00CB57BF"/>
    <w:rsid w:val="00CB58C6"/>
    <w:rsid w:val="00CB5AEC"/>
    <w:rsid w:val="00CB7F82"/>
    <w:rsid w:val="00CC10A6"/>
    <w:rsid w:val="00CC10B3"/>
    <w:rsid w:val="00CC2DE4"/>
    <w:rsid w:val="00CC360E"/>
    <w:rsid w:val="00CC3B04"/>
    <w:rsid w:val="00CC3D18"/>
    <w:rsid w:val="00CC48D6"/>
    <w:rsid w:val="00CC798D"/>
    <w:rsid w:val="00CD32FE"/>
    <w:rsid w:val="00CD3E7D"/>
    <w:rsid w:val="00CD6866"/>
    <w:rsid w:val="00CD76D4"/>
    <w:rsid w:val="00CD7893"/>
    <w:rsid w:val="00CE03CC"/>
    <w:rsid w:val="00CE7E6A"/>
    <w:rsid w:val="00CF030B"/>
    <w:rsid w:val="00CF23A2"/>
    <w:rsid w:val="00CF5D77"/>
    <w:rsid w:val="00CF6EB2"/>
    <w:rsid w:val="00D06171"/>
    <w:rsid w:val="00D10AB0"/>
    <w:rsid w:val="00D12EE7"/>
    <w:rsid w:val="00D1373C"/>
    <w:rsid w:val="00D16BAD"/>
    <w:rsid w:val="00D1735B"/>
    <w:rsid w:val="00D17702"/>
    <w:rsid w:val="00D17C3D"/>
    <w:rsid w:val="00D20E91"/>
    <w:rsid w:val="00D225CB"/>
    <w:rsid w:val="00D23CD2"/>
    <w:rsid w:val="00D25A9F"/>
    <w:rsid w:val="00D266ED"/>
    <w:rsid w:val="00D2734A"/>
    <w:rsid w:val="00D276CF"/>
    <w:rsid w:val="00D278A4"/>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C83"/>
    <w:rsid w:val="00D41E2D"/>
    <w:rsid w:val="00D42588"/>
    <w:rsid w:val="00D4287D"/>
    <w:rsid w:val="00D42957"/>
    <w:rsid w:val="00D446E7"/>
    <w:rsid w:val="00D47265"/>
    <w:rsid w:val="00D47500"/>
    <w:rsid w:val="00D4793C"/>
    <w:rsid w:val="00D56820"/>
    <w:rsid w:val="00D60582"/>
    <w:rsid w:val="00D63990"/>
    <w:rsid w:val="00D65068"/>
    <w:rsid w:val="00D65243"/>
    <w:rsid w:val="00D652B8"/>
    <w:rsid w:val="00D658A1"/>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34F"/>
    <w:rsid w:val="00DA3A4F"/>
    <w:rsid w:val="00DA42C0"/>
    <w:rsid w:val="00DA52A2"/>
    <w:rsid w:val="00DA57B0"/>
    <w:rsid w:val="00DA7E2F"/>
    <w:rsid w:val="00DB0C0B"/>
    <w:rsid w:val="00DB31E7"/>
    <w:rsid w:val="00DB3A66"/>
    <w:rsid w:val="00DB4BEF"/>
    <w:rsid w:val="00DB546B"/>
    <w:rsid w:val="00DB74A4"/>
    <w:rsid w:val="00DB78B2"/>
    <w:rsid w:val="00DB7B33"/>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D771F"/>
    <w:rsid w:val="00DE0FC0"/>
    <w:rsid w:val="00DE190A"/>
    <w:rsid w:val="00DE1A76"/>
    <w:rsid w:val="00DE3A31"/>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6567"/>
    <w:rsid w:val="00E073C2"/>
    <w:rsid w:val="00E10AC3"/>
    <w:rsid w:val="00E10C25"/>
    <w:rsid w:val="00E1123F"/>
    <w:rsid w:val="00E12D1C"/>
    <w:rsid w:val="00E14307"/>
    <w:rsid w:val="00E15911"/>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548B"/>
    <w:rsid w:val="00E47A5F"/>
    <w:rsid w:val="00E507A5"/>
    <w:rsid w:val="00E528D2"/>
    <w:rsid w:val="00E54E89"/>
    <w:rsid w:val="00E57E0F"/>
    <w:rsid w:val="00E601CE"/>
    <w:rsid w:val="00E602CF"/>
    <w:rsid w:val="00E61EE8"/>
    <w:rsid w:val="00E62441"/>
    <w:rsid w:val="00E63879"/>
    <w:rsid w:val="00E650C6"/>
    <w:rsid w:val="00E66A80"/>
    <w:rsid w:val="00E66EE6"/>
    <w:rsid w:val="00E7063D"/>
    <w:rsid w:val="00E7120A"/>
    <w:rsid w:val="00E71633"/>
    <w:rsid w:val="00E72689"/>
    <w:rsid w:val="00E730AA"/>
    <w:rsid w:val="00E74C7A"/>
    <w:rsid w:val="00E76F52"/>
    <w:rsid w:val="00E82B54"/>
    <w:rsid w:val="00E838B2"/>
    <w:rsid w:val="00E84521"/>
    <w:rsid w:val="00E856B0"/>
    <w:rsid w:val="00E85D85"/>
    <w:rsid w:val="00E86868"/>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1CB"/>
    <w:rsid w:val="00EB2513"/>
    <w:rsid w:val="00EB3DF7"/>
    <w:rsid w:val="00EB40DC"/>
    <w:rsid w:val="00EB4A53"/>
    <w:rsid w:val="00EB5616"/>
    <w:rsid w:val="00EB743F"/>
    <w:rsid w:val="00EC064C"/>
    <w:rsid w:val="00EC0BFA"/>
    <w:rsid w:val="00EC0D38"/>
    <w:rsid w:val="00EC115D"/>
    <w:rsid w:val="00EC152A"/>
    <w:rsid w:val="00EC2EBE"/>
    <w:rsid w:val="00EC3328"/>
    <w:rsid w:val="00EC34A9"/>
    <w:rsid w:val="00EC3934"/>
    <w:rsid w:val="00EC398E"/>
    <w:rsid w:val="00EC57CB"/>
    <w:rsid w:val="00EC5B81"/>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9CF"/>
    <w:rsid w:val="00F05DE1"/>
    <w:rsid w:val="00F06D58"/>
    <w:rsid w:val="00F07353"/>
    <w:rsid w:val="00F10D6B"/>
    <w:rsid w:val="00F12C08"/>
    <w:rsid w:val="00F12CDC"/>
    <w:rsid w:val="00F13E45"/>
    <w:rsid w:val="00F14323"/>
    <w:rsid w:val="00F147C6"/>
    <w:rsid w:val="00F16A87"/>
    <w:rsid w:val="00F20933"/>
    <w:rsid w:val="00F21705"/>
    <w:rsid w:val="00F231FC"/>
    <w:rsid w:val="00F24AB7"/>
    <w:rsid w:val="00F25315"/>
    <w:rsid w:val="00F25E84"/>
    <w:rsid w:val="00F26068"/>
    <w:rsid w:val="00F2706D"/>
    <w:rsid w:val="00F2723F"/>
    <w:rsid w:val="00F27ADB"/>
    <w:rsid w:val="00F31178"/>
    <w:rsid w:val="00F3120A"/>
    <w:rsid w:val="00F32971"/>
    <w:rsid w:val="00F33ADC"/>
    <w:rsid w:val="00F3400B"/>
    <w:rsid w:val="00F35C44"/>
    <w:rsid w:val="00F35CBC"/>
    <w:rsid w:val="00F37B6F"/>
    <w:rsid w:val="00F40C05"/>
    <w:rsid w:val="00F40E86"/>
    <w:rsid w:val="00F42168"/>
    <w:rsid w:val="00F425B3"/>
    <w:rsid w:val="00F443E2"/>
    <w:rsid w:val="00F44C78"/>
    <w:rsid w:val="00F452C0"/>
    <w:rsid w:val="00F459E6"/>
    <w:rsid w:val="00F45C6B"/>
    <w:rsid w:val="00F52175"/>
    <w:rsid w:val="00F53C70"/>
    <w:rsid w:val="00F562A9"/>
    <w:rsid w:val="00F60C62"/>
    <w:rsid w:val="00F6301A"/>
    <w:rsid w:val="00F645AF"/>
    <w:rsid w:val="00F65304"/>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2D5E"/>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0CA9"/>
    <w:rsid w:val="00FD1351"/>
    <w:rsid w:val="00FD4B65"/>
    <w:rsid w:val="00FD5A88"/>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table" w:customStyle="1" w:styleId="Tablaconcuadrcula7">
    <w:name w:val="Tabla con cuadrícula7"/>
    <w:basedOn w:val="Tablanormal"/>
    <w:next w:val="Tablaconcuadrcula"/>
    <w:uiPriority w:val="39"/>
    <w:rsid w:val="007F207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219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1639672">
      <w:bodyDiv w:val="1"/>
      <w:marLeft w:val="0"/>
      <w:marRight w:val="0"/>
      <w:marTop w:val="0"/>
      <w:marBottom w:val="0"/>
      <w:divBdr>
        <w:top w:val="none" w:sz="0" w:space="0" w:color="auto"/>
        <w:left w:val="none" w:sz="0" w:space="0" w:color="auto"/>
        <w:bottom w:val="none" w:sz="0" w:space="0" w:color="auto"/>
        <w:right w:val="none" w:sz="0" w:space="0" w:color="auto"/>
      </w:divBdr>
      <w:divsChild>
        <w:div w:id="1625187799">
          <w:marLeft w:val="0"/>
          <w:marRight w:val="48"/>
          <w:marTop w:val="0"/>
          <w:marBottom w:val="101"/>
          <w:divBdr>
            <w:top w:val="none" w:sz="0" w:space="0" w:color="auto"/>
            <w:left w:val="none" w:sz="0" w:space="0" w:color="auto"/>
            <w:bottom w:val="none" w:sz="0" w:space="0" w:color="auto"/>
            <w:right w:val="none" w:sz="0" w:space="0" w:color="auto"/>
          </w:divBdr>
        </w:div>
        <w:div w:id="375815156">
          <w:marLeft w:val="0"/>
          <w:marRight w:val="48"/>
          <w:marTop w:val="0"/>
          <w:marBottom w:val="101"/>
          <w:divBdr>
            <w:top w:val="none" w:sz="0" w:space="0" w:color="auto"/>
            <w:left w:val="none" w:sz="0" w:space="0" w:color="auto"/>
            <w:bottom w:val="none" w:sz="0" w:space="0" w:color="auto"/>
            <w:right w:val="none" w:sz="0" w:space="0" w:color="auto"/>
          </w:divBdr>
        </w:div>
        <w:div w:id="1635259089">
          <w:marLeft w:val="0"/>
          <w:marRight w:val="48"/>
          <w:marTop w:val="0"/>
          <w:marBottom w:val="101"/>
          <w:divBdr>
            <w:top w:val="none" w:sz="0" w:space="0" w:color="auto"/>
            <w:left w:val="none" w:sz="0" w:space="0" w:color="auto"/>
            <w:bottom w:val="none" w:sz="0" w:space="0" w:color="auto"/>
            <w:right w:val="none" w:sz="0" w:space="0" w:color="auto"/>
          </w:divBdr>
        </w:div>
        <w:div w:id="2024242305">
          <w:marLeft w:val="0"/>
          <w:marRight w:val="48"/>
          <w:marTop w:val="0"/>
          <w:marBottom w:val="101"/>
          <w:divBdr>
            <w:top w:val="none" w:sz="0" w:space="0" w:color="auto"/>
            <w:left w:val="none" w:sz="0" w:space="0" w:color="auto"/>
            <w:bottom w:val="none" w:sz="0" w:space="0" w:color="auto"/>
            <w:right w:val="none" w:sz="0" w:space="0" w:color="auto"/>
          </w:divBdr>
        </w:div>
        <w:div w:id="434133824">
          <w:marLeft w:val="0"/>
          <w:marRight w:val="902"/>
          <w:marTop w:val="0"/>
          <w:marBottom w:val="101"/>
          <w:divBdr>
            <w:top w:val="none" w:sz="0" w:space="0" w:color="auto"/>
            <w:left w:val="none" w:sz="0" w:space="0" w:color="auto"/>
            <w:bottom w:val="none" w:sz="0" w:space="0" w:color="auto"/>
            <w:right w:val="none" w:sz="0" w:space="0" w:color="auto"/>
          </w:divBdr>
        </w:div>
        <w:div w:id="1299650978">
          <w:marLeft w:val="1701"/>
          <w:marRight w:val="902"/>
          <w:marTop w:val="0"/>
          <w:marBottom w:val="101"/>
          <w:divBdr>
            <w:top w:val="none" w:sz="0" w:space="0" w:color="auto"/>
            <w:left w:val="none" w:sz="0" w:space="0" w:color="auto"/>
            <w:bottom w:val="none" w:sz="0" w:space="0" w:color="auto"/>
            <w:right w:val="none" w:sz="0" w:space="0" w:color="auto"/>
          </w:divBdr>
        </w:div>
        <w:div w:id="2035380777">
          <w:marLeft w:val="1701"/>
          <w:marRight w:val="902"/>
          <w:marTop w:val="0"/>
          <w:marBottom w:val="101"/>
          <w:divBdr>
            <w:top w:val="none" w:sz="0" w:space="0" w:color="auto"/>
            <w:left w:val="none" w:sz="0" w:space="0" w:color="auto"/>
            <w:bottom w:val="none" w:sz="0" w:space="0" w:color="auto"/>
            <w:right w:val="none" w:sz="0" w:space="0" w:color="auto"/>
          </w:divBdr>
        </w:div>
        <w:div w:id="866219903">
          <w:marLeft w:val="1701"/>
          <w:marRight w:val="902"/>
          <w:marTop w:val="0"/>
          <w:marBottom w:val="101"/>
          <w:divBdr>
            <w:top w:val="none" w:sz="0" w:space="0" w:color="auto"/>
            <w:left w:val="none" w:sz="0" w:space="0" w:color="auto"/>
            <w:bottom w:val="none" w:sz="0" w:space="0" w:color="auto"/>
            <w:right w:val="none" w:sz="0" w:space="0" w:color="auto"/>
          </w:divBdr>
        </w:div>
        <w:div w:id="1733458769">
          <w:marLeft w:val="1701"/>
          <w:marRight w:val="902"/>
          <w:marTop w:val="0"/>
          <w:marBottom w:val="101"/>
          <w:divBdr>
            <w:top w:val="none" w:sz="0" w:space="0" w:color="auto"/>
            <w:left w:val="none" w:sz="0" w:space="0" w:color="auto"/>
            <w:bottom w:val="none" w:sz="0" w:space="0" w:color="auto"/>
            <w:right w:val="none" w:sz="0" w:space="0" w:color="auto"/>
          </w:divBdr>
        </w:div>
        <w:div w:id="1936278847">
          <w:marLeft w:val="1701"/>
          <w:marRight w:val="902"/>
          <w:marTop w:val="0"/>
          <w:marBottom w:val="101"/>
          <w:divBdr>
            <w:top w:val="none" w:sz="0" w:space="0" w:color="auto"/>
            <w:left w:val="none" w:sz="0" w:space="0" w:color="auto"/>
            <w:bottom w:val="none" w:sz="0" w:space="0" w:color="auto"/>
            <w:right w:val="none" w:sz="0" w:space="0" w:color="auto"/>
          </w:divBdr>
        </w:div>
        <w:div w:id="288977904">
          <w:marLeft w:val="1701"/>
          <w:marRight w:val="902"/>
          <w:marTop w:val="0"/>
          <w:marBottom w:val="101"/>
          <w:divBdr>
            <w:top w:val="none" w:sz="0" w:space="0" w:color="auto"/>
            <w:left w:val="none" w:sz="0" w:space="0" w:color="auto"/>
            <w:bottom w:val="none" w:sz="0" w:space="0" w:color="auto"/>
            <w:right w:val="none" w:sz="0" w:space="0" w:color="auto"/>
          </w:divBdr>
        </w:div>
        <w:div w:id="1741707040">
          <w:marLeft w:val="1701"/>
          <w:marRight w:val="902"/>
          <w:marTop w:val="0"/>
          <w:marBottom w:val="101"/>
          <w:divBdr>
            <w:top w:val="none" w:sz="0" w:space="0" w:color="auto"/>
            <w:left w:val="none" w:sz="0" w:space="0" w:color="auto"/>
            <w:bottom w:val="none" w:sz="0" w:space="0" w:color="auto"/>
            <w:right w:val="none" w:sz="0" w:space="0" w:color="auto"/>
          </w:divBdr>
        </w:div>
        <w:div w:id="19741758">
          <w:marLeft w:val="1701"/>
          <w:marRight w:val="902"/>
          <w:marTop w:val="0"/>
          <w:marBottom w:val="101"/>
          <w:divBdr>
            <w:top w:val="none" w:sz="0" w:space="0" w:color="auto"/>
            <w:left w:val="none" w:sz="0" w:space="0" w:color="auto"/>
            <w:bottom w:val="none" w:sz="0" w:space="0" w:color="auto"/>
            <w:right w:val="none" w:sz="0" w:space="0" w:color="auto"/>
          </w:divBdr>
        </w:div>
        <w:div w:id="929704175">
          <w:marLeft w:val="1701"/>
          <w:marRight w:val="902"/>
          <w:marTop w:val="0"/>
          <w:marBottom w:val="101"/>
          <w:divBdr>
            <w:top w:val="none" w:sz="0" w:space="0" w:color="auto"/>
            <w:left w:val="none" w:sz="0" w:space="0" w:color="auto"/>
            <w:bottom w:val="none" w:sz="0" w:space="0" w:color="auto"/>
            <w:right w:val="none" w:sz="0" w:space="0" w:color="auto"/>
          </w:divBdr>
        </w:div>
        <w:div w:id="1778788318">
          <w:marLeft w:val="1701"/>
          <w:marRight w:val="902"/>
          <w:marTop w:val="0"/>
          <w:marBottom w:val="101"/>
          <w:divBdr>
            <w:top w:val="none" w:sz="0" w:space="0" w:color="auto"/>
            <w:left w:val="none" w:sz="0" w:space="0" w:color="auto"/>
            <w:bottom w:val="none" w:sz="0" w:space="0" w:color="auto"/>
            <w:right w:val="none" w:sz="0" w:space="0" w:color="auto"/>
          </w:divBdr>
        </w:div>
        <w:div w:id="2117631130">
          <w:marLeft w:val="1701"/>
          <w:marRight w:val="902"/>
          <w:marTop w:val="0"/>
          <w:marBottom w:val="88"/>
          <w:divBdr>
            <w:top w:val="none" w:sz="0" w:space="0" w:color="auto"/>
            <w:left w:val="none" w:sz="0" w:space="0" w:color="auto"/>
            <w:bottom w:val="none" w:sz="0" w:space="0" w:color="auto"/>
            <w:right w:val="none" w:sz="0" w:space="0" w:color="auto"/>
          </w:divBdr>
        </w:div>
        <w:div w:id="1108234694">
          <w:marLeft w:val="1701"/>
          <w:marRight w:val="902"/>
          <w:marTop w:val="0"/>
          <w:marBottom w:val="88"/>
          <w:divBdr>
            <w:top w:val="none" w:sz="0" w:space="0" w:color="auto"/>
            <w:left w:val="none" w:sz="0" w:space="0" w:color="auto"/>
            <w:bottom w:val="none" w:sz="0" w:space="0" w:color="auto"/>
            <w:right w:val="none" w:sz="0" w:space="0" w:color="auto"/>
          </w:divBdr>
        </w:div>
        <w:div w:id="959797550">
          <w:marLeft w:val="1701"/>
          <w:marRight w:val="902"/>
          <w:marTop w:val="0"/>
          <w:marBottom w:val="88"/>
          <w:divBdr>
            <w:top w:val="none" w:sz="0" w:space="0" w:color="auto"/>
            <w:left w:val="none" w:sz="0" w:space="0" w:color="auto"/>
            <w:bottom w:val="none" w:sz="0" w:space="0" w:color="auto"/>
            <w:right w:val="none" w:sz="0" w:space="0" w:color="auto"/>
          </w:divBdr>
        </w:div>
        <w:div w:id="1603489633">
          <w:marLeft w:val="1701"/>
          <w:marRight w:val="902"/>
          <w:marTop w:val="0"/>
          <w:marBottom w:val="88"/>
          <w:divBdr>
            <w:top w:val="none" w:sz="0" w:space="0" w:color="auto"/>
            <w:left w:val="none" w:sz="0" w:space="0" w:color="auto"/>
            <w:bottom w:val="none" w:sz="0" w:space="0" w:color="auto"/>
            <w:right w:val="none" w:sz="0" w:space="0" w:color="auto"/>
          </w:divBdr>
        </w:div>
        <w:div w:id="1494374720">
          <w:marLeft w:val="1701"/>
          <w:marRight w:val="902"/>
          <w:marTop w:val="0"/>
          <w:marBottom w:val="88"/>
          <w:divBdr>
            <w:top w:val="none" w:sz="0" w:space="0" w:color="auto"/>
            <w:left w:val="none" w:sz="0" w:space="0" w:color="auto"/>
            <w:bottom w:val="none" w:sz="0" w:space="0" w:color="auto"/>
            <w:right w:val="none" w:sz="0" w:space="0" w:color="auto"/>
          </w:divBdr>
        </w:div>
        <w:div w:id="2092844512">
          <w:marLeft w:val="1701"/>
          <w:marRight w:val="902"/>
          <w:marTop w:val="0"/>
          <w:marBottom w:val="88"/>
          <w:divBdr>
            <w:top w:val="none" w:sz="0" w:space="0" w:color="auto"/>
            <w:left w:val="none" w:sz="0" w:space="0" w:color="auto"/>
            <w:bottom w:val="none" w:sz="0" w:space="0" w:color="auto"/>
            <w:right w:val="none" w:sz="0" w:space="0" w:color="auto"/>
          </w:divBdr>
        </w:div>
        <w:div w:id="806900725">
          <w:marLeft w:val="1701"/>
          <w:marRight w:val="902"/>
          <w:marTop w:val="0"/>
          <w:marBottom w:val="88"/>
          <w:divBdr>
            <w:top w:val="none" w:sz="0" w:space="0" w:color="auto"/>
            <w:left w:val="none" w:sz="0" w:space="0" w:color="auto"/>
            <w:bottom w:val="none" w:sz="0" w:space="0" w:color="auto"/>
            <w:right w:val="none" w:sz="0" w:space="0" w:color="auto"/>
          </w:divBdr>
        </w:div>
        <w:div w:id="55208812">
          <w:marLeft w:val="1701"/>
          <w:marRight w:val="902"/>
          <w:marTop w:val="0"/>
          <w:marBottom w:val="88"/>
          <w:divBdr>
            <w:top w:val="none" w:sz="0" w:space="0" w:color="auto"/>
            <w:left w:val="none" w:sz="0" w:space="0" w:color="auto"/>
            <w:bottom w:val="none" w:sz="0" w:space="0" w:color="auto"/>
            <w:right w:val="none" w:sz="0" w:space="0" w:color="auto"/>
          </w:divBdr>
        </w:div>
        <w:div w:id="1145316513">
          <w:marLeft w:val="1701"/>
          <w:marRight w:val="899"/>
          <w:marTop w:val="0"/>
          <w:marBottom w:val="88"/>
          <w:divBdr>
            <w:top w:val="none" w:sz="0" w:space="0" w:color="auto"/>
            <w:left w:val="none" w:sz="0" w:space="0" w:color="auto"/>
            <w:bottom w:val="none" w:sz="0" w:space="0" w:color="auto"/>
            <w:right w:val="none" w:sz="0" w:space="0" w:color="auto"/>
          </w:divBdr>
        </w:div>
        <w:div w:id="1394961501">
          <w:marLeft w:val="1701"/>
          <w:marRight w:val="899"/>
          <w:marTop w:val="0"/>
          <w:marBottom w:val="88"/>
          <w:divBdr>
            <w:top w:val="none" w:sz="0" w:space="0" w:color="auto"/>
            <w:left w:val="none" w:sz="0" w:space="0" w:color="auto"/>
            <w:bottom w:val="none" w:sz="0" w:space="0" w:color="auto"/>
            <w:right w:val="none" w:sz="0" w:space="0" w:color="auto"/>
          </w:divBdr>
        </w:div>
        <w:div w:id="1513498082">
          <w:marLeft w:val="1701"/>
          <w:marRight w:val="899"/>
          <w:marTop w:val="0"/>
          <w:marBottom w:val="88"/>
          <w:divBdr>
            <w:top w:val="none" w:sz="0" w:space="0" w:color="auto"/>
            <w:left w:val="none" w:sz="0" w:space="0" w:color="auto"/>
            <w:bottom w:val="none" w:sz="0" w:space="0" w:color="auto"/>
            <w:right w:val="none" w:sz="0" w:space="0" w:color="auto"/>
          </w:divBdr>
        </w:div>
        <w:div w:id="1695691357">
          <w:marLeft w:val="1701"/>
          <w:marRight w:val="899"/>
          <w:marTop w:val="0"/>
          <w:marBottom w:val="88"/>
          <w:divBdr>
            <w:top w:val="none" w:sz="0" w:space="0" w:color="auto"/>
            <w:left w:val="none" w:sz="0" w:space="0" w:color="auto"/>
            <w:bottom w:val="none" w:sz="0" w:space="0" w:color="auto"/>
            <w:right w:val="none" w:sz="0" w:space="0" w:color="auto"/>
          </w:divBdr>
        </w:div>
        <w:div w:id="518591063">
          <w:marLeft w:val="1701"/>
          <w:marRight w:val="899"/>
          <w:marTop w:val="0"/>
          <w:marBottom w:val="88"/>
          <w:divBdr>
            <w:top w:val="none" w:sz="0" w:space="0" w:color="auto"/>
            <w:left w:val="none" w:sz="0" w:space="0" w:color="auto"/>
            <w:bottom w:val="none" w:sz="0" w:space="0" w:color="auto"/>
            <w:right w:val="none" w:sz="0" w:space="0" w:color="auto"/>
          </w:divBdr>
        </w:div>
        <w:div w:id="307101754">
          <w:marLeft w:val="0"/>
          <w:marRight w:val="899"/>
          <w:marTop w:val="0"/>
          <w:marBottom w:val="88"/>
          <w:divBdr>
            <w:top w:val="none" w:sz="0" w:space="0" w:color="auto"/>
            <w:left w:val="none" w:sz="0" w:space="0" w:color="auto"/>
            <w:bottom w:val="none" w:sz="0" w:space="0" w:color="auto"/>
            <w:right w:val="none" w:sz="0" w:space="0" w:color="auto"/>
          </w:divBdr>
        </w:div>
        <w:div w:id="687945666">
          <w:marLeft w:val="1701"/>
          <w:marRight w:val="899"/>
          <w:marTop w:val="0"/>
          <w:marBottom w:val="88"/>
          <w:divBdr>
            <w:top w:val="none" w:sz="0" w:space="0" w:color="auto"/>
            <w:left w:val="none" w:sz="0" w:space="0" w:color="auto"/>
            <w:bottom w:val="none" w:sz="0" w:space="0" w:color="auto"/>
            <w:right w:val="none" w:sz="0" w:space="0" w:color="auto"/>
          </w:divBdr>
        </w:div>
        <w:div w:id="940836717">
          <w:marLeft w:val="1701"/>
          <w:marRight w:val="899"/>
          <w:marTop w:val="0"/>
          <w:marBottom w:val="88"/>
          <w:divBdr>
            <w:top w:val="none" w:sz="0" w:space="0" w:color="auto"/>
            <w:left w:val="none" w:sz="0" w:space="0" w:color="auto"/>
            <w:bottom w:val="none" w:sz="0" w:space="0" w:color="auto"/>
            <w:right w:val="none" w:sz="0" w:space="0" w:color="auto"/>
          </w:divBdr>
        </w:div>
        <w:div w:id="1495729915">
          <w:marLeft w:val="1701"/>
          <w:marRight w:val="850"/>
          <w:marTop w:val="0"/>
          <w:marBottom w:val="88"/>
          <w:divBdr>
            <w:top w:val="none" w:sz="0" w:space="0" w:color="auto"/>
            <w:left w:val="none" w:sz="0" w:space="0" w:color="auto"/>
            <w:bottom w:val="none" w:sz="0" w:space="0" w:color="auto"/>
            <w:right w:val="none" w:sz="0" w:space="0" w:color="auto"/>
          </w:divBdr>
        </w:div>
        <w:div w:id="1347563419">
          <w:marLeft w:val="0"/>
          <w:marRight w:val="850"/>
          <w:marTop w:val="0"/>
          <w:marBottom w:val="88"/>
          <w:divBdr>
            <w:top w:val="none" w:sz="0" w:space="0" w:color="auto"/>
            <w:left w:val="none" w:sz="0" w:space="0" w:color="auto"/>
            <w:bottom w:val="none" w:sz="0" w:space="0" w:color="auto"/>
            <w:right w:val="none" w:sz="0" w:space="0" w:color="auto"/>
          </w:divBdr>
        </w:div>
        <w:div w:id="1704282860">
          <w:marLeft w:val="1701"/>
          <w:marRight w:val="899"/>
          <w:marTop w:val="0"/>
          <w:marBottom w:val="88"/>
          <w:divBdr>
            <w:top w:val="none" w:sz="0" w:space="0" w:color="auto"/>
            <w:left w:val="none" w:sz="0" w:space="0" w:color="auto"/>
            <w:bottom w:val="none" w:sz="0" w:space="0" w:color="auto"/>
            <w:right w:val="none" w:sz="0" w:space="0" w:color="auto"/>
          </w:divBdr>
        </w:div>
        <w:div w:id="1360622967">
          <w:marLeft w:val="1701"/>
          <w:marRight w:val="899"/>
          <w:marTop w:val="0"/>
          <w:marBottom w:val="88"/>
          <w:divBdr>
            <w:top w:val="none" w:sz="0" w:space="0" w:color="auto"/>
            <w:left w:val="none" w:sz="0" w:space="0" w:color="auto"/>
            <w:bottom w:val="none" w:sz="0" w:space="0" w:color="auto"/>
            <w:right w:val="none" w:sz="0" w:space="0" w:color="auto"/>
          </w:divBdr>
        </w:div>
        <w:div w:id="153181182">
          <w:marLeft w:val="1701"/>
          <w:marRight w:val="899"/>
          <w:marTop w:val="0"/>
          <w:marBottom w:val="88"/>
          <w:divBdr>
            <w:top w:val="none" w:sz="0" w:space="0" w:color="auto"/>
            <w:left w:val="none" w:sz="0" w:space="0" w:color="auto"/>
            <w:bottom w:val="none" w:sz="0" w:space="0" w:color="auto"/>
            <w:right w:val="none" w:sz="0" w:space="0" w:color="auto"/>
          </w:divBdr>
        </w:div>
        <w:div w:id="1196457388">
          <w:marLeft w:val="0"/>
          <w:marRight w:val="850"/>
          <w:marTop w:val="0"/>
          <w:marBottom w:val="88"/>
          <w:divBdr>
            <w:top w:val="none" w:sz="0" w:space="0" w:color="auto"/>
            <w:left w:val="none" w:sz="0" w:space="0" w:color="auto"/>
            <w:bottom w:val="none" w:sz="0" w:space="0" w:color="auto"/>
            <w:right w:val="none" w:sz="0" w:space="0" w:color="auto"/>
          </w:divBdr>
        </w:div>
        <w:div w:id="1642071805">
          <w:marLeft w:val="1701"/>
          <w:marRight w:val="899"/>
          <w:marTop w:val="0"/>
          <w:marBottom w:val="88"/>
          <w:divBdr>
            <w:top w:val="none" w:sz="0" w:space="0" w:color="auto"/>
            <w:left w:val="none" w:sz="0" w:space="0" w:color="auto"/>
            <w:bottom w:val="none" w:sz="0" w:space="0" w:color="auto"/>
            <w:right w:val="none" w:sz="0" w:space="0" w:color="auto"/>
          </w:divBdr>
        </w:div>
        <w:div w:id="427578741">
          <w:marLeft w:val="1701"/>
          <w:marRight w:val="899"/>
          <w:marTop w:val="0"/>
          <w:marBottom w:val="101"/>
          <w:divBdr>
            <w:top w:val="none" w:sz="0" w:space="0" w:color="auto"/>
            <w:left w:val="none" w:sz="0" w:space="0" w:color="auto"/>
            <w:bottom w:val="none" w:sz="0" w:space="0" w:color="auto"/>
            <w:right w:val="none" w:sz="0" w:space="0" w:color="auto"/>
          </w:divBdr>
        </w:div>
      </w:divsChild>
    </w:div>
    <w:div w:id="445664483">
      <w:bodyDiv w:val="1"/>
      <w:marLeft w:val="0"/>
      <w:marRight w:val="0"/>
      <w:marTop w:val="0"/>
      <w:marBottom w:val="0"/>
      <w:divBdr>
        <w:top w:val="none" w:sz="0" w:space="0" w:color="auto"/>
        <w:left w:val="none" w:sz="0" w:space="0" w:color="auto"/>
        <w:bottom w:val="none" w:sz="0" w:space="0" w:color="auto"/>
        <w:right w:val="none" w:sz="0" w:space="0" w:color="auto"/>
      </w:divBdr>
    </w:div>
    <w:div w:id="478612843">
      <w:bodyDiv w:val="1"/>
      <w:marLeft w:val="0"/>
      <w:marRight w:val="0"/>
      <w:marTop w:val="0"/>
      <w:marBottom w:val="0"/>
      <w:divBdr>
        <w:top w:val="none" w:sz="0" w:space="0" w:color="auto"/>
        <w:left w:val="none" w:sz="0" w:space="0" w:color="auto"/>
        <w:bottom w:val="none" w:sz="0" w:space="0" w:color="auto"/>
        <w:right w:val="none" w:sz="0" w:space="0" w:color="auto"/>
      </w:divBdr>
      <w:divsChild>
        <w:div w:id="458570523">
          <w:marLeft w:val="0"/>
          <w:marRight w:val="0"/>
          <w:marTop w:val="0"/>
          <w:marBottom w:val="101"/>
          <w:divBdr>
            <w:top w:val="none" w:sz="0" w:space="0" w:color="auto"/>
            <w:left w:val="none" w:sz="0" w:space="0" w:color="auto"/>
            <w:bottom w:val="none" w:sz="0" w:space="0" w:color="auto"/>
            <w:right w:val="none" w:sz="0" w:space="0" w:color="auto"/>
          </w:divBdr>
        </w:div>
        <w:div w:id="345405296">
          <w:marLeft w:val="0"/>
          <w:marRight w:val="0"/>
          <w:marTop w:val="0"/>
          <w:marBottom w:val="101"/>
          <w:divBdr>
            <w:top w:val="none" w:sz="0" w:space="0" w:color="auto"/>
            <w:left w:val="none" w:sz="0" w:space="0" w:color="auto"/>
            <w:bottom w:val="none" w:sz="0" w:space="0" w:color="auto"/>
            <w:right w:val="none" w:sz="0" w:space="0" w:color="auto"/>
          </w:divBdr>
        </w:div>
      </w:divsChild>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2447808">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054007">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4806389">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2206243">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54276036">
      <w:bodyDiv w:val="1"/>
      <w:marLeft w:val="0"/>
      <w:marRight w:val="0"/>
      <w:marTop w:val="0"/>
      <w:marBottom w:val="0"/>
      <w:divBdr>
        <w:top w:val="none" w:sz="0" w:space="0" w:color="auto"/>
        <w:left w:val="none" w:sz="0" w:space="0" w:color="auto"/>
        <w:bottom w:val="none" w:sz="0" w:space="0" w:color="auto"/>
        <w:right w:val="none" w:sz="0" w:space="0" w:color="auto"/>
      </w:divBdr>
    </w:div>
    <w:div w:id="185606713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BE16-9EA8-43ED-A228-FCDE2E8E5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56</Pages>
  <Words>12703</Words>
  <Characters>69871</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4</cp:revision>
  <cp:lastPrinted>2019-12-11T01:19:00Z</cp:lastPrinted>
  <dcterms:created xsi:type="dcterms:W3CDTF">2020-11-20T21:57:00Z</dcterms:created>
  <dcterms:modified xsi:type="dcterms:W3CDTF">2021-01-15T20:33:00Z</dcterms:modified>
</cp:coreProperties>
</file>