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23768" w14:textId="5CB6AE30" w:rsidR="0053390B" w:rsidRPr="0087384F" w:rsidRDefault="0053390B" w:rsidP="0053390B">
      <w:pPr>
        <w:spacing w:line="360" w:lineRule="auto"/>
        <w:jc w:val="both"/>
        <w:rPr>
          <w:rFonts w:ascii="Palatino Linotype" w:hAnsi="Palatino Linotype" w:cs="Arial"/>
          <w:color w:val="FF0000"/>
          <w:lang w:val="es-ES"/>
        </w:rPr>
      </w:pPr>
      <w:bookmarkStart w:id="0" w:name="_GoBack"/>
      <w:bookmarkEnd w:id="0"/>
      <w:r w:rsidRPr="0087384F">
        <w:rPr>
          <w:rFonts w:ascii="Palatino Linotype" w:hAnsi="Palatino Linotype" w:cs="Arial"/>
          <w:lang w:val="es-ES"/>
        </w:rPr>
        <w:t xml:space="preserve">Resolución del Pleno del Instituto de Transparencia, Acceso a la Información Pública y Protección de Datos Personales del Estado de México y Municipios, con domicilio en Metepec, Estado de México, </w:t>
      </w:r>
      <w:r w:rsidRPr="0087384F">
        <w:rPr>
          <w:rFonts w:ascii="Palatino Linotype" w:hAnsi="Palatino Linotype"/>
        </w:rPr>
        <w:t xml:space="preserve">de fecha </w:t>
      </w:r>
      <w:r w:rsidR="0039240A" w:rsidRPr="0087384F">
        <w:rPr>
          <w:rFonts w:ascii="Palatino Linotype" w:hAnsi="Palatino Linotype"/>
        </w:rPr>
        <w:t>treinta</w:t>
      </w:r>
      <w:r w:rsidRPr="0087384F">
        <w:rPr>
          <w:rFonts w:ascii="Palatino Linotype" w:hAnsi="Palatino Linotype"/>
        </w:rPr>
        <w:t xml:space="preserve"> de septiembre de dos mil veinte.</w:t>
      </w:r>
    </w:p>
    <w:p w14:paraId="5CF4BFE2" w14:textId="77777777" w:rsidR="0053390B" w:rsidRPr="0087384F" w:rsidRDefault="0053390B" w:rsidP="00C7466A">
      <w:pPr>
        <w:spacing w:line="360" w:lineRule="auto"/>
        <w:jc w:val="both"/>
        <w:rPr>
          <w:rFonts w:ascii="Palatino Linotype" w:hAnsi="Palatino Linotype"/>
          <w:lang w:val="es-ES"/>
        </w:rPr>
      </w:pPr>
    </w:p>
    <w:p w14:paraId="316A9EB7" w14:textId="1BF90391" w:rsidR="00C7466A" w:rsidRPr="0087384F" w:rsidRDefault="00C7466A" w:rsidP="00C7466A">
      <w:pPr>
        <w:spacing w:line="360" w:lineRule="auto"/>
        <w:jc w:val="both"/>
        <w:rPr>
          <w:rFonts w:ascii="Palatino Linotype" w:hAnsi="Palatino Linotype" w:cs="Arial"/>
          <w:lang w:val="es-ES"/>
        </w:rPr>
      </w:pPr>
      <w:r w:rsidRPr="0087384F">
        <w:rPr>
          <w:rFonts w:ascii="Palatino Linotype" w:hAnsi="Palatino Linotype"/>
          <w:lang w:val="es-ES"/>
        </w:rPr>
        <w:t xml:space="preserve">VISTO el expediente formado con motivo del recurso de revisión </w:t>
      </w:r>
      <w:r w:rsidR="00D6120A" w:rsidRPr="0087384F">
        <w:rPr>
          <w:rFonts w:ascii="Palatino Linotype" w:hAnsi="Palatino Linotype"/>
          <w:b/>
          <w:lang w:val="es-ES"/>
        </w:rPr>
        <w:t>2197</w:t>
      </w:r>
      <w:r w:rsidRPr="0087384F">
        <w:rPr>
          <w:rFonts w:ascii="Palatino Linotype" w:hAnsi="Palatino Linotype"/>
          <w:b/>
          <w:lang w:val="es-ES"/>
        </w:rPr>
        <w:t>/</w:t>
      </w:r>
      <w:proofErr w:type="spellStart"/>
      <w:r w:rsidRPr="0087384F">
        <w:rPr>
          <w:rFonts w:ascii="Palatino Linotype" w:hAnsi="Palatino Linotype"/>
          <w:b/>
          <w:lang w:val="es-ES"/>
        </w:rPr>
        <w:t>INFOEM</w:t>
      </w:r>
      <w:proofErr w:type="spellEnd"/>
      <w:r w:rsidRPr="0087384F">
        <w:rPr>
          <w:rFonts w:ascii="Palatino Linotype" w:hAnsi="Palatino Linotype"/>
          <w:b/>
          <w:lang w:val="es-ES"/>
        </w:rPr>
        <w:t>/IP/</w:t>
      </w:r>
      <w:proofErr w:type="spellStart"/>
      <w:r w:rsidRPr="0087384F">
        <w:rPr>
          <w:rFonts w:ascii="Palatino Linotype" w:hAnsi="Palatino Linotype"/>
          <w:b/>
          <w:lang w:val="es-ES"/>
        </w:rPr>
        <w:t>RR</w:t>
      </w:r>
      <w:proofErr w:type="spellEnd"/>
      <w:r w:rsidRPr="0087384F">
        <w:rPr>
          <w:rFonts w:ascii="Palatino Linotype" w:hAnsi="Palatino Linotype"/>
          <w:b/>
          <w:lang w:val="es-ES"/>
        </w:rPr>
        <w:t xml:space="preserve">/2020, </w:t>
      </w:r>
      <w:r w:rsidRPr="0087384F">
        <w:rPr>
          <w:rFonts w:ascii="Palatino Linotype" w:hAnsi="Palatino Linotype"/>
          <w:lang w:val="es-ES"/>
        </w:rPr>
        <w:t xml:space="preserve">interpuesto por </w:t>
      </w:r>
      <w:r w:rsidR="00D6120A" w:rsidRPr="0087384F">
        <w:rPr>
          <w:rFonts w:ascii="Palatino Linotype" w:hAnsi="Palatino Linotype"/>
          <w:lang w:val="es-ES"/>
        </w:rPr>
        <w:t>la</w:t>
      </w:r>
      <w:r w:rsidRPr="0087384F">
        <w:rPr>
          <w:rFonts w:ascii="Palatino Linotype" w:hAnsi="Palatino Linotype"/>
          <w:lang w:val="es-ES"/>
        </w:rPr>
        <w:t xml:space="preserve"> C. </w:t>
      </w:r>
      <w:proofErr w:type="spellStart"/>
      <w:r w:rsidR="00B436D3" w:rsidRPr="00B436D3">
        <w:rPr>
          <w:rFonts w:ascii="Palatino Linotype" w:hAnsi="Palatino Linotype"/>
          <w:b/>
          <w:lang w:val="es-ES"/>
        </w:rPr>
        <w:t>XXXXXXX</w:t>
      </w:r>
      <w:proofErr w:type="spellEnd"/>
      <w:r w:rsidR="00B436D3" w:rsidRPr="00B436D3">
        <w:rPr>
          <w:rFonts w:ascii="Palatino Linotype" w:hAnsi="Palatino Linotype"/>
          <w:b/>
          <w:lang w:val="es-ES"/>
        </w:rPr>
        <w:t xml:space="preserve"> </w:t>
      </w:r>
      <w:proofErr w:type="spellStart"/>
      <w:r w:rsidR="00B436D3" w:rsidRPr="00B436D3">
        <w:rPr>
          <w:rFonts w:ascii="Palatino Linotype" w:hAnsi="Palatino Linotype"/>
          <w:b/>
          <w:lang w:val="es-ES"/>
        </w:rPr>
        <w:t>XXXXXXXX</w:t>
      </w:r>
      <w:proofErr w:type="spellEnd"/>
      <w:r w:rsidR="00B436D3" w:rsidRPr="00B436D3">
        <w:rPr>
          <w:rFonts w:ascii="Palatino Linotype" w:hAnsi="Palatino Linotype"/>
          <w:b/>
          <w:lang w:val="es-ES"/>
        </w:rPr>
        <w:t xml:space="preserve"> </w:t>
      </w:r>
      <w:proofErr w:type="spellStart"/>
      <w:r w:rsidR="00B436D3" w:rsidRPr="00B436D3">
        <w:rPr>
          <w:rFonts w:ascii="Palatino Linotype" w:hAnsi="Palatino Linotype"/>
          <w:b/>
          <w:lang w:val="es-ES"/>
        </w:rPr>
        <w:t>XXXXX</w:t>
      </w:r>
      <w:proofErr w:type="spellEnd"/>
      <w:r w:rsidRPr="0087384F">
        <w:rPr>
          <w:rFonts w:ascii="Palatino Linotype" w:hAnsi="Palatino Linotype"/>
          <w:b/>
          <w:lang w:val="es-ES"/>
        </w:rPr>
        <w:t>,</w:t>
      </w:r>
      <w:r w:rsidRPr="0087384F">
        <w:rPr>
          <w:rFonts w:ascii="Palatino Linotype" w:hAnsi="Palatino Linotype"/>
          <w:lang w:val="es-ES"/>
        </w:rPr>
        <w:t xml:space="preserve"> en lo sucesivo </w:t>
      </w:r>
      <w:r w:rsidR="00D6120A" w:rsidRPr="0087384F">
        <w:rPr>
          <w:rFonts w:ascii="Palatino Linotype" w:hAnsi="Palatino Linotype"/>
          <w:b/>
          <w:lang w:val="es-ES"/>
        </w:rPr>
        <w:t>LA</w:t>
      </w:r>
      <w:r w:rsidRPr="0087384F">
        <w:rPr>
          <w:rFonts w:ascii="Palatino Linotype" w:hAnsi="Palatino Linotype"/>
          <w:b/>
          <w:lang w:val="es-ES"/>
        </w:rPr>
        <w:t xml:space="preserve"> RECURRENTE,</w:t>
      </w:r>
      <w:r w:rsidRPr="0087384F">
        <w:rPr>
          <w:rFonts w:ascii="Palatino Linotype" w:hAnsi="Palatino Linotype"/>
          <w:lang w:val="es-ES"/>
        </w:rPr>
        <w:t xml:space="preserve"> </w:t>
      </w:r>
      <w:r w:rsidRPr="0087384F">
        <w:rPr>
          <w:rFonts w:ascii="Palatino Linotype" w:hAnsi="Palatino Linotype" w:cs="Arial"/>
          <w:lang w:val="es-ES"/>
        </w:rPr>
        <w:t xml:space="preserve">en contra de la respuesta del </w:t>
      </w:r>
      <w:r w:rsidR="00D6120A" w:rsidRPr="0087384F">
        <w:rPr>
          <w:rFonts w:ascii="Palatino Linotype" w:hAnsi="Palatino Linotype"/>
          <w:b/>
          <w:lang w:val="es-ES_tradnl"/>
        </w:rPr>
        <w:t>Ayuntamiento de Atizapán de Zaragoza</w:t>
      </w:r>
      <w:r w:rsidRPr="0087384F">
        <w:rPr>
          <w:rFonts w:ascii="Palatino Linotype" w:hAnsi="Palatino Linotype" w:cs="Arial"/>
          <w:b/>
          <w:lang w:val="es-ES"/>
        </w:rPr>
        <w:t xml:space="preserve">, </w:t>
      </w:r>
      <w:r w:rsidRPr="0087384F">
        <w:rPr>
          <w:rFonts w:ascii="Palatino Linotype" w:hAnsi="Palatino Linotype" w:cs="Arial"/>
          <w:lang w:val="es-ES"/>
        </w:rPr>
        <w:t xml:space="preserve">en lo sucesivo </w:t>
      </w:r>
      <w:r w:rsidRPr="0087384F">
        <w:rPr>
          <w:rFonts w:ascii="Palatino Linotype" w:hAnsi="Palatino Linotype" w:cs="Arial"/>
          <w:b/>
          <w:lang w:val="es-ES"/>
        </w:rPr>
        <w:t xml:space="preserve">EL SUJETO OBLIGADO, </w:t>
      </w:r>
      <w:r w:rsidRPr="0087384F">
        <w:rPr>
          <w:rFonts w:ascii="Palatino Linotype" w:hAnsi="Palatino Linotype" w:cs="Arial"/>
          <w:lang w:val="es-ES"/>
        </w:rPr>
        <w:t>se procede a dictar la presente resolución con base en lo siguiente:</w:t>
      </w:r>
    </w:p>
    <w:p w14:paraId="67455EA5" w14:textId="77777777" w:rsidR="0039240A" w:rsidRPr="0087384F" w:rsidRDefault="0039240A" w:rsidP="00C7466A">
      <w:pPr>
        <w:spacing w:line="360" w:lineRule="auto"/>
        <w:jc w:val="both"/>
        <w:rPr>
          <w:rFonts w:ascii="Palatino Linotype" w:hAnsi="Palatino Linotype" w:cs="Arial"/>
          <w:sz w:val="14"/>
          <w:lang w:val="es-ES"/>
        </w:rPr>
      </w:pPr>
    </w:p>
    <w:p w14:paraId="6257B143" w14:textId="77777777" w:rsidR="00C7466A" w:rsidRPr="0087384F" w:rsidRDefault="00C7466A" w:rsidP="00C7466A">
      <w:pPr>
        <w:spacing w:line="360" w:lineRule="auto"/>
        <w:jc w:val="center"/>
        <w:rPr>
          <w:rFonts w:ascii="Palatino Linotype" w:hAnsi="Palatino Linotype" w:cs="Arial"/>
          <w:b/>
          <w:sz w:val="28"/>
          <w:szCs w:val="28"/>
          <w:lang w:val="es-ES"/>
        </w:rPr>
      </w:pPr>
      <w:r w:rsidRPr="0087384F">
        <w:rPr>
          <w:rFonts w:ascii="Palatino Linotype" w:hAnsi="Palatino Linotype" w:cs="Arial"/>
          <w:b/>
          <w:sz w:val="28"/>
          <w:szCs w:val="28"/>
          <w:lang w:val="es-ES"/>
        </w:rPr>
        <w:t>R E S U L T A N D O</w:t>
      </w:r>
    </w:p>
    <w:p w14:paraId="6B4CDFC4" w14:textId="77777777" w:rsidR="0039240A" w:rsidRPr="0087384F" w:rsidRDefault="0039240A" w:rsidP="00C7466A">
      <w:pPr>
        <w:spacing w:line="360" w:lineRule="auto"/>
        <w:jc w:val="center"/>
        <w:rPr>
          <w:rFonts w:ascii="Palatino Linotype" w:hAnsi="Palatino Linotype" w:cs="Arial"/>
          <w:b/>
          <w:sz w:val="12"/>
          <w:szCs w:val="28"/>
          <w:lang w:val="es-ES"/>
        </w:rPr>
      </w:pPr>
    </w:p>
    <w:p w14:paraId="59384EED" w14:textId="53EDF4FA" w:rsidR="00C7466A" w:rsidRPr="0087384F" w:rsidRDefault="00C7466A" w:rsidP="00C7466A">
      <w:pPr>
        <w:spacing w:line="360" w:lineRule="auto"/>
        <w:jc w:val="both"/>
        <w:rPr>
          <w:rFonts w:ascii="Palatino Linotype" w:hAnsi="Palatino Linotype" w:cs="Arial"/>
          <w:lang w:val="es-ES"/>
        </w:rPr>
      </w:pPr>
      <w:r w:rsidRPr="0087384F">
        <w:rPr>
          <w:rFonts w:ascii="Palatino Linotype" w:hAnsi="Palatino Linotype" w:cs="Arial"/>
          <w:b/>
          <w:sz w:val="28"/>
          <w:szCs w:val="28"/>
          <w:lang w:val="es-ES"/>
        </w:rPr>
        <w:t>I.</w:t>
      </w:r>
      <w:r w:rsidRPr="0087384F">
        <w:rPr>
          <w:rFonts w:ascii="Palatino Linotype" w:hAnsi="Palatino Linotype" w:cs="Arial"/>
          <w:b/>
          <w:lang w:val="es-ES"/>
        </w:rPr>
        <w:t xml:space="preserve"> </w:t>
      </w:r>
      <w:r w:rsidRPr="0087384F">
        <w:rPr>
          <w:rFonts w:ascii="Palatino Linotype" w:hAnsi="Palatino Linotype" w:cs="Arial"/>
          <w:lang w:val="es-ES"/>
        </w:rPr>
        <w:t xml:space="preserve">En fecha </w:t>
      </w:r>
      <w:r w:rsidR="00D6120A" w:rsidRPr="0087384F">
        <w:rPr>
          <w:rFonts w:ascii="Palatino Linotype" w:hAnsi="Palatino Linotype" w:cs="Arial"/>
          <w:lang w:val="es-ES"/>
        </w:rPr>
        <w:t>diez</w:t>
      </w:r>
      <w:r w:rsidRPr="0087384F">
        <w:rPr>
          <w:rFonts w:ascii="Palatino Linotype" w:hAnsi="Palatino Linotype" w:cs="Arial"/>
          <w:lang w:val="es-ES"/>
        </w:rPr>
        <w:t xml:space="preserve"> de </w:t>
      </w:r>
      <w:r w:rsidR="00D6120A" w:rsidRPr="0087384F">
        <w:rPr>
          <w:rFonts w:ascii="Palatino Linotype" w:hAnsi="Palatino Linotype" w:cs="Arial"/>
          <w:lang w:val="es-ES"/>
        </w:rPr>
        <w:t>agosto</w:t>
      </w:r>
      <w:r w:rsidRPr="0087384F">
        <w:rPr>
          <w:rFonts w:ascii="Palatino Linotype" w:hAnsi="Palatino Linotype" w:cs="Arial"/>
          <w:lang w:val="es-ES"/>
        </w:rPr>
        <w:t xml:space="preserve"> de dos mil veinte, </w:t>
      </w:r>
      <w:r w:rsidR="00D6120A" w:rsidRPr="0087384F">
        <w:rPr>
          <w:rFonts w:ascii="Palatino Linotype" w:hAnsi="Palatino Linotype" w:cs="Arial"/>
          <w:b/>
          <w:lang w:val="es-ES"/>
        </w:rPr>
        <w:t>LA</w:t>
      </w:r>
      <w:r w:rsidRPr="0087384F">
        <w:rPr>
          <w:rFonts w:ascii="Palatino Linotype" w:hAnsi="Palatino Linotype" w:cs="Arial"/>
          <w:b/>
          <w:lang w:val="es-ES"/>
        </w:rPr>
        <w:t xml:space="preserve"> RECURRENTE</w:t>
      </w:r>
      <w:r w:rsidRPr="0087384F">
        <w:rPr>
          <w:rFonts w:ascii="Palatino Linotype" w:hAnsi="Palatino Linotype" w:cs="Arial"/>
          <w:lang w:val="es-ES"/>
        </w:rPr>
        <w:t xml:space="preserve"> </w:t>
      </w:r>
      <w:r w:rsidR="00707CC5" w:rsidRPr="0087384F">
        <w:rPr>
          <w:rFonts w:ascii="Palatino Linotype" w:hAnsi="Palatino Linotype" w:cs="Arial"/>
          <w:lang w:val="es-ES"/>
        </w:rPr>
        <w:t xml:space="preserve">presentó a través del Sistema de Acceso a la Información Mexiquense, en lo subsecuente </w:t>
      </w:r>
      <w:r w:rsidR="00707CC5" w:rsidRPr="0087384F">
        <w:rPr>
          <w:rFonts w:ascii="Palatino Linotype" w:hAnsi="Palatino Linotype" w:cs="Arial"/>
          <w:b/>
          <w:lang w:val="es-ES"/>
        </w:rPr>
        <w:t xml:space="preserve">EL </w:t>
      </w:r>
      <w:proofErr w:type="spellStart"/>
      <w:r w:rsidR="00707CC5" w:rsidRPr="0087384F">
        <w:rPr>
          <w:rFonts w:ascii="Palatino Linotype" w:hAnsi="Palatino Linotype" w:cs="Arial"/>
          <w:b/>
          <w:lang w:val="es-ES"/>
        </w:rPr>
        <w:t>SAIMEX</w:t>
      </w:r>
      <w:proofErr w:type="spellEnd"/>
      <w:r w:rsidR="00707CC5" w:rsidRPr="0087384F" w:rsidDel="00707CC5">
        <w:rPr>
          <w:rFonts w:ascii="Palatino Linotype" w:hAnsi="Palatino Linotype" w:cs="Arial"/>
          <w:lang w:val="es-ES"/>
        </w:rPr>
        <w:t xml:space="preserve"> </w:t>
      </w:r>
      <w:r w:rsidRPr="0087384F">
        <w:rPr>
          <w:rFonts w:ascii="Palatino Linotype" w:hAnsi="Palatino Linotype" w:cs="Arial"/>
          <w:lang w:val="es-ES"/>
        </w:rPr>
        <w:t xml:space="preserve">ante </w:t>
      </w:r>
      <w:r w:rsidRPr="0087384F">
        <w:rPr>
          <w:rFonts w:ascii="Palatino Linotype" w:hAnsi="Palatino Linotype" w:cs="Arial"/>
          <w:b/>
          <w:lang w:val="es-ES"/>
        </w:rPr>
        <w:t>EL SUJETO OBLIGADO</w:t>
      </w:r>
      <w:r w:rsidRPr="0087384F">
        <w:rPr>
          <w:rFonts w:ascii="Palatino Linotype" w:hAnsi="Palatino Linotype" w:cs="Arial"/>
          <w:lang w:val="es-ES"/>
        </w:rPr>
        <w:t xml:space="preserve">, </w:t>
      </w:r>
      <w:r w:rsidRPr="0087384F">
        <w:rPr>
          <w:rFonts w:ascii="Palatino Linotype" w:hAnsi="Palatino Linotype"/>
          <w:lang w:val="es-ES"/>
        </w:rPr>
        <w:t xml:space="preserve">la solicitud de acceso a información pública, a las que se les asignó el número </w:t>
      </w:r>
      <w:r w:rsidR="00D6120A" w:rsidRPr="0087384F">
        <w:rPr>
          <w:rFonts w:ascii="Palatino Linotype" w:hAnsi="Palatino Linotype" w:cs="Arial"/>
          <w:b/>
          <w:lang w:val="es-ES"/>
        </w:rPr>
        <w:t>00371/ATIZARA/IP/2020</w:t>
      </w:r>
      <w:r w:rsidRPr="0087384F">
        <w:rPr>
          <w:rFonts w:ascii="Palatino Linotype" w:hAnsi="Palatino Linotype" w:cs="Arial"/>
          <w:b/>
          <w:lang w:val="es-ES"/>
        </w:rPr>
        <w:t xml:space="preserve">, </w:t>
      </w:r>
      <w:r w:rsidRPr="0087384F">
        <w:rPr>
          <w:rFonts w:ascii="Palatino Linotype" w:hAnsi="Palatino Linotype" w:cs="Arial"/>
          <w:lang w:val="es-ES"/>
        </w:rPr>
        <w:t>mediante el cual requirió lo siguiente:</w:t>
      </w:r>
    </w:p>
    <w:p w14:paraId="6038B00A" w14:textId="77777777" w:rsidR="00C7466A" w:rsidRPr="0087384F" w:rsidRDefault="00C7466A" w:rsidP="00C7466A">
      <w:pPr>
        <w:spacing w:line="360" w:lineRule="auto"/>
        <w:jc w:val="both"/>
        <w:rPr>
          <w:rFonts w:ascii="Palatino Linotype" w:hAnsi="Palatino Linotype" w:cs="Arial"/>
          <w:sz w:val="2"/>
          <w:lang w:val="es-ES"/>
        </w:rPr>
      </w:pPr>
    </w:p>
    <w:tbl>
      <w:tblPr>
        <w:tblStyle w:val="Tablaconcuadrcula"/>
        <w:tblW w:w="9006" w:type="dxa"/>
        <w:tblLook w:val="04A0" w:firstRow="1" w:lastRow="0" w:firstColumn="1" w:lastColumn="0" w:noHBand="0" w:noVBand="1"/>
      </w:tblPr>
      <w:tblGrid>
        <w:gridCol w:w="2990"/>
        <w:gridCol w:w="6016"/>
      </w:tblGrid>
      <w:tr w:rsidR="00C7466A" w:rsidRPr="0087384F" w14:paraId="672BF4D1" w14:textId="77777777" w:rsidTr="00D853FC">
        <w:trPr>
          <w:trHeight w:val="589"/>
        </w:trPr>
        <w:tc>
          <w:tcPr>
            <w:tcW w:w="2990" w:type="dxa"/>
            <w:shd w:val="clear" w:color="auto" w:fill="000000" w:themeFill="text1"/>
            <w:vAlign w:val="center"/>
          </w:tcPr>
          <w:p w14:paraId="79C65695" w14:textId="77777777" w:rsidR="00C7466A" w:rsidRPr="0087384F" w:rsidRDefault="00C7466A" w:rsidP="00D853FC">
            <w:pPr>
              <w:spacing w:line="360" w:lineRule="auto"/>
              <w:jc w:val="center"/>
              <w:rPr>
                <w:rFonts w:ascii="Palatino Linotype" w:hAnsi="Palatino Linotype"/>
                <w:b/>
                <w:color w:val="FFFFFF" w:themeColor="background1"/>
                <w:sz w:val="24"/>
                <w:szCs w:val="24"/>
                <w:lang w:val="es-ES" w:eastAsia="es-ES"/>
              </w:rPr>
            </w:pPr>
            <w:r w:rsidRPr="0087384F">
              <w:rPr>
                <w:rFonts w:ascii="Palatino Linotype" w:hAnsi="Palatino Linotype"/>
                <w:b/>
                <w:color w:val="FFFFFF" w:themeColor="background1"/>
                <w:sz w:val="24"/>
                <w:szCs w:val="24"/>
                <w:lang w:val="es-ES" w:eastAsia="es-ES"/>
              </w:rPr>
              <w:t>Número de Solicitud</w:t>
            </w:r>
          </w:p>
        </w:tc>
        <w:tc>
          <w:tcPr>
            <w:tcW w:w="6016" w:type="dxa"/>
            <w:shd w:val="clear" w:color="auto" w:fill="000000" w:themeFill="text1"/>
            <w:vAlign w:val="center"/>
          </w:tcPr>
          <w:p w14:paraId="48F481FF" w14:textId="77777777" w:rsidR="00C7466A" w:rsidRPr="0087384F" w:rsidRDefault="00C7466A" w:rsidP="00D853FC">
            <w:pPr>
              <w:tabs>
                <w:tab w:val="left" w:pos="1125"/>
              </w:tabs>
              <w:spacing w:line="360" w:lineRule="auto"/>
              <w:jc w:val="center"/>
              <w:rPr>
                <w:rFonts w:ascii="Palatino Linotype" w:hAnsi="Palatino Linotype"/>
                <w:b/>
                <w:sz w:val="24"/>
                <w:szCs w:val="24"/>
                <w:lang w:val="es-ES" w:eastAsia="es-ES"/>
              </w:rPr>
            </w:pPr>
            <w:r w:rsidRPr="0087384F">
              <w:rPr>
                <w:rFonts w:ascii="Palatino Linotype" w:hAnsi="Palatino Linotype"/>
                <w:b/>
                <w:sz w:val="24"/>
                <w:szCs w:val="24"/>
                <w:lang w:val="es-ES" w:eastAsia="es-ES"/>
              </w:rPr>
              <w:t>Contenido</w:t>
            </w:r>
          </w:p>
        </w:tc>
      </w:tr>
      <w:tr w:rsidR="00C7466A" w:rsidRPr="0087384F" w14:paraId="6254E2DA" w14:textId="77777777" w:rsidTr="00D853FC">
        <w:trPr>
          <w:trHeight w:val="792"/>
        </w:trPr>
        <w:tc>
          <w:tcPr>
            <w:tcW w:w="2990" w:type="dxa"/>
            <w:vAlign w:val="center"/>
          </w:tcPr>
          <w:p w14:paraId="1C5BE652" w14:textId="21471511" w:rsidR="00C7466A" w:rsidRPr="0087384F" w:rsidRDefault="00D6120A" w:rsidP="00D853FC">
            <w:pPr>
              <w:spacing w:line="360" w:lineRule="auto"/>
              <w:jc w:val="center"/>
              <w:rPr>
                <w:rFonts w:ascii="Palatino Linotype" w:hAnsi="Palatino Linotype"/>
                <w:lang w:val="es-ES" w:eastAsia="es-ES"/>
              </w:rPr>
            </w:pPr>
            <w:r w:rsidRPr="0087384F">
              <w:rPr>
                <w:rFonts w:ascii="Palatino Linotype" w:hAnsi="Palatino Linotype" w:cs="Arial"/>
                <w:b/>
                <w:lang w:val="es-ES" w:eastAsia="es-ES"/>
              </w:rPr>
              <w:t>00371/ATIZARA/IP/2020</w:t>
            </w:r>
          </w:p>
        </w:tc>
        <w:tc>
          <w:tcPr>
            <w:tcW w:w="6016" w:type="dxa"/>
          </w:tcPr>
          <w:p w14:paraId="0C9F9CF4" w14:textId="3DA2C972" w:rsidR="00C7466A" w:rsidRPr="0087384F" w:rsidRDefault="005158FE" w:rsidP="00881B27">
            <w:pPr>
              <w:jc w:val="both"/>
              <w:rPr>
                <w:rFonts w:ascii="Palatino Linotype" w:hAnsi="Palatino Linotype"/>
                <w:i/>
                <w:lang w:val="es-ES" w:eastAsia="es-ES"/>
              </w:rPr>
            </w:pPr>
            <w:r w:rsidRPr="0087384F">
              <w:rPr>
                <w:rFonts w:ascii="Palatino Linotype" w:hAnsi="Palatino Linotype" w:cs="Arial"/>
                <w:i/>
                <w:lang w:val="es-ES" w:eastAsia="es-ES"/>
              </w:rPr>
              <w:t>“</w:t>
            </w:r>
            <w:r w:rsidR="00D6120A" w:rsidRPr="0087384F">
              <w:rPr>
                <w:rFonts w:ascii="Palatino Linotype" w:hAnsi="Palatino Linotype" w:cs="Arial"/>
                <w:i/>
                <w:lang w:val="es-ES" w:eastAsia="es-ES"/>
              </w:rPr>
              <w:t xml:space="preserve">En que se basa la presidenta para poner al director de </w:t>
            </w:r>
            <w:proofErr w:type="spellStart"/>
            <w:r w:rsidR="00D6120A" w:rsidRPr="0087384F">
              <w:rPr>
                <w:rFonts w:ascii="Palatino Linotype" w:hAnsi="Palatino Linotype" w:cs="Arial"/>
                <w:i/>
                <w:lang w:val="es-ES" w:eastAsia="es-ES"/>
              </w:rPr>
              <w:t>SAPASA</w:t>
            </w:r>
            <w:proofErr w:type="spellEnd"/>
            <w:r w:rsidR="00D6120A" w:rsidRPr="0087384F">
              <w:rPr>
                <w:rFonts w:ascii="Palatino Linotype" w:hAnsi="Palatino Linotype" w:cs="Arial"/>
                <w:i/>
                <w:lang w:val="es-ES" w:eastAsia="es-ES"/>
              </w:rPr>
              <w:t>?</w:t>
            </w:r>
            <w:r w:rsidRPr="0087384F">
              <w:rPr>
                <w:rFonts w:ascii="Palatino Linotype" w:hAnsi="Palatino Linotype" w:cs="Arial"/>
                <w:i/>
                <w:lang w:val="es-ES" w:eastAsia="es-ES"/>
              </w:rPr>
              <w:t>”</w:t>
            </w:r>
          </w:p>
        </w:tc>
      </w:tr>
    </w:tbl>
    <w:p w14:paraId="6D8FB775" w14:textId="77777777" w:rsidR="00C7466A" w:rsidRPr="0087384F" w:rsidRDefault="00C7466A" w:rsidP="00C7466A">
      <w:pPr>
        <w:spacing w:line="360" w:lineRule="auto"/>
        <w:jc w:val="both"/>
        <w:rPr>
          <w:rFonts w:ascii="Palatino Linotype" w:hAnsi="Palatino Linotype"/>
          <w:b/>
          <w:sz w:val="28"/>
          <w:szCs w:val="28"/>
        </w:rPr>
      </w:pPr>
    </w:p>
    <w:p w14:paraId="72207C57" w14:textId="448414C9" w:rsidR="00831520" w:rsidRPr="0087384F" w:rsidRDefault="00831520" w:rsidP="00C7466A">
      <w:pPr>
        <w:spacing w:line="360" w:lineRule="auto"/>
        <w:jc w:val="both"/>
        <w:rPr>
          <w:rFonts w:ascii="Palatino Linotype" w:hAnsi="Palatino Linotype"/>
        </w:rPr>
      </w:pPr>
      <w:r w:rsidRPr="0087384F">
        <w:rPr>
          <w:rFonts w:ascii="Palatino Linotype" w:hAnsi="Palatino Linotype"/>
          <w:b/>
        </w:rPr>
        <w:t xml:space="preserve">Modalidad de entrega. </w:t>
      </w:r>
      <w:proofErr w:type="spellStart"/>
      <w:r w:rsidR="00B128F3" w:rsidRPr="0087384F">
        <w:rPr>
          <w:rFonts w:ascii="Palatino Linotype" w:hAnsi="Palatino Linotype"/>
          <w:b/>
        </w:rPr>
        <w:t>SAIMEX</w:t>
      </w:r>
      <w:proofErr w:type="spellEnd"/>
      <w:r w:rsidRPr="0087384F">
        <w:rPr>
          <w:rFonts w:ascii="Palatino Linotype" w:hAnsi="Palatino Linotype"/>
        </w:rPr>
        <w:t>.</w:t>
      </w:r>
    </w:p>
    <w:p w14:paraId="2916DEFA" w14:textId="77777777" w:rsidR="00D6120A" w:rsidRPr="0087384F" w:rsidRDefault="00D6120A" w:rsidP="00C7466A">
      <w:pPr>
        <w:spacing w:line="360" w:lineRule="auto"/>
        <w:jc w:val="both"/>
        <w:rPr>
          <w:rFonts w:ascii="Palatino Linotype" w:hAnsi="Palatino Linotype"/>
        </w:rPr>
      </w:pPr>
    </w:p>
    <w:p w14:paraId="3D7E03C8" w14:textId="6FA21891" w:rsidR="00C7466A" w:rsidRPr="0087384F" w:rsidRDefault="00C7466A" w:rsidP="00D6120A">
      <w:pPr>
        <w:spacing w:line="360" w:lineRule="auto"/>
        <w:jc w:val="both"/>
        <w:rPr>
          <w:rFonts w:ascii="Palatino Linotype" w:hAnsi="Palatino Linotype" w:cs="Arial"/>
          <w:lang w:val="es-ES_tradnl"/>
        </w:rPr>
      </w:pPr>
      <w:r w:rsidRPr="0087384F">
        <w:rPr>
          <w:rFonts w:ascii="Palatino Linotype" w:hAnsi="Palatino Linotype"/>
          <w:b/>
          <w:sz w:val="28"/>
          <w:szCs w:val="28"/>
        </w:rPr>
        <w:lastRenderedPageBreak/>
        <w:t>II.</w:t>
      </w:r>
      <w:r w:rsidRPr="0087384F">
        <w:rPr>
          <w:rFonts w:ascii="Palatino Linotype" w:hAnsi="Palatino Linotype"/>
          <w:sz w:val="28"/>
          <w:szCs w:val="28"/>
        </w:rPr>
        <w:t xml:space="preserve"> </w:t>
      </w:r>
      <w:r w:rsidRPr="0087384F">
        <w:rPr>
          <w:rFonts w:ascii="Palatino Linotype" w:hAnsi="Palatino Linotype"/>
        </w:rPr>
        <w:t xml:space="preserve">De las constancias que obran en </w:t>
      </w:r>
      <w:r w:rsidRPr="0087384F">
        <w:rPr>
          <w:rFonts w:ascii="Palatino Linotype" w:hAnsi="Palatino Linotype"/>
          <w:b/>
        </w:rPr>
        <w:t xml:space="preserve">EL </w:t>
      </w:r>
      <w:proofErr w:type="spellStart"/>
      <w:r w:rsidRPr="0087384F">
        <w:rPr>
          <w:rFonts w:ascii="Palatino Linotype" w:hAnsi="Palatino Linotype"/>
          <w:b/>
        </w:rPr>
        <w:t>SAIMEX</w:t>
      </w:r>
      <w:proofErr w:type="spellEnd"/>
      <w:r w:rsidRPr="0087384F">
        <w:rPr>
          <w:rFonts w:ascii="Palatino Linotype" w:hAnsi="Palatino Linotype"/>
          <w:b/>
        </w:rPr>
        <w:t>,</w:t>
      </w:r>
      <w:r w:rsidRPr="0087384F">
        <w:rPr>
          <w:rFonts w:ascii="Palatino Linotype" w:hAnsi="Palatino Linotype"/>
        </w:rPr>
        <w:t xml:space="preserve"> se advierte que en fecha </w:t>
      </w:r>
      <w:r w:rsidR="00D6120A" w:rsidRPr="0087384F">
        <w:rPr>
          <w:rFonts w:ascii="Palatino Linotype" w:hAnsi="Palatino Linotype"/>
        </w:rPr>
        <w:t>once</w:t>
      </w:r>
      <w:r w:rsidRPr="0087384F">
        <w:rPr>
          <w:rFonts w:ascii="Palatino Linotype" w:hAnsi="Palatino Linotype"/>
        </w:rPr>
        <w:t xml:space="preserve"> de </w:t>
      </w:r>
      <w:r w:rsidR="00D6120A" w:rsidRPr="0087384F">
        <w:rPr>
          <w:rFonts w:ascii="Palatino Linotype" w:hAnsi="Palatino Linotype"/>
        </w:rPr>
        <w:t>agosto</w:t>
      </w:r>
      <w:r w:rsidRPr="0087384F">
        <w:rPr>
          <w:rFonts w:ascii="Palatino Linotype" w:hAnsi="Palatino Linotype"/>
        </w:rPr>
        <w:t xml:space="preserve"> de dos mil veinte, </w:t>
      </w:r>
      <w:r w:rsidRPr="0087384F">
        <w:rPr>
          <w:rFonts w:ascii="Palatino Linotype" w:hAnsi="Palatino Linotype"/>
          <w:b/>
        </w:rPr>
        <w:t>EL</w:t>
      </w:r>
      <w:r w:rsidRPr="0087384F">
        <w:rPr>
          <w:rFonts w:ascii="Palatino Linotype" w:hAnsi="Palatino Linotype"/>
        </w:rPr>
        <w:t xml:space="preserve"> </w:t>
      </w:r>
      <w:r w:rsidRPr="0087384F">
        <w:rPr>
          <w:rFonts w:ascii="Palatino Linotype" w:hAnsi="Palatino Linotype" w:cs="Arial"/>
          <w:b/>
          <w:lang w:val="es-ES_tradnl"/>
        </w:rPr>
        <w:t>SUJETO OBLIGADO</w:t>
      </w:r>
      <w:r w:rsidRPr="0087384F">
        <w:rPr>
          <w:rFonts w:ascii="Palatino Linotype" w:hAnsi="Palatino Linotype" w:cs="Arial"/>
          <w:lang w:val="es-ES_tradnl"/>
        </w:rPr>
        <w:t xml:space="preserve"> dio respuesta a la solicitud de información, en los siguientes términos:</w:t>
      </w:r>
    </w:p>
    <w:p w14:paraId="4290B8FB" w14:textId="77777777" w:rsidR="00C7466A" w:rsidRPr="0087384F" w:rsidRDefault="00C7466A" w:rsidP="00C7466A">
      <w:pPr>
        <w:tabs>
          <w:tab w:val="left" w:pos="426"/>
        </w:tabs>
        <w:spacing w:before="100" w:beforeAutospacing="1" w:after="100" w:afterAutospacing="1" w:line="360" w:lineRule="auto"/>
        <w:contextualSpacing/>
        <w:jc w:val="both"/>
        <w:rPr>
          <w:rFonts w:ascii="Palatino Linotype" w:hAnsi="Palatino Linotype"/>
          <w:noProof/>
          <w:lang w:eastAsia="es-MX"/>
        </w:rPr>
      </w:pPr>
    </w:p>
    <w:p w14:paraId="3B8087E5" w14:textId="77777777" w:rsidR="00D6120A" w:rsidRPr="0087384F" w:rsidRDefault="00C7466A" w:rsidP="00D6120A">
      <w:pPr>
        <w:spacing w:line="276" w:lineRule="auto"/>
        <w:ind w:left="851" w:right="616"/>
        <w:jc w:val="right"/>
        <w:rPr>
          <w:rFonts w:ascii="Palatino Linotype" w:hAnsi="Palatino Linotype" w:cs="Arial"/>
          <w:i/>
          <w:lang w:val="es-ES"/>
        </w:rPr>
      </w:pPr>
      <w:r w:rsidRPr="0087384F">
        <w:rPr>
          <w:rFonts w:ascii="Palatino Linotype" w:hAnsi="Palatino Linotype" w:cs="Arial"/>
          <w:i/>
          <w:lang w:val="es-ES"/>
        </w:rPr>
        <w:t>“</w:t>
      </w:r>
      <w:r w:rsidR="00D6120A" w:rsidRPr="0087384F">
        <w:rPr>
          <w:rFonts w:ascii="Palatino Linotype" w:hAnsi="Palatino Linotype" w:cs="Arial"/>
          <w:i/>
          <w:lang w:val="es-ES"/>
        </w:rPr>
        <w:t>Folio de la solicitud: 00371/ATIZARA/IP/2020</w:t>
      </w:r>
    </w:p>
    <w:p w14:paraId="4CEA4012" w14:textId="77777777" w:rsidR="00D6120A" w:rsidRPr="0087384F" w:rsidRDefault="00D6120A" w:rsidP="00D6120A">
      <w:pPr>
        <w:spacing w:line="276" w:lineRule="auto"/>
        <w:ind w:left="851" w:right="616"/>
        <w:jc w:val="both"/>
        <w:rPr>
          <w:rFonts w:ascii="Palatino Linotype" w:hAnsi="Palatino Linotype" w:cs="Arial"/>
          <w:i/>
          <w:lang w:val="es-ES"/>
        </w:rPr>
      </w:pPr>
      <w:r w:rsidRPr="0087384F">
        <w:rPr>
          <w:rFonts w:ascii="Palatino Linotype" w:hAnsi="Palatino Linotype" w:cs="Arial"/>
          <w:i/>
          <w:lang w:val="es-ES"/>
        </w:rPr>
        <w:t xml:space="preserve">LE </w:t>
      </w:r>
      <w:proofErr w:type="spellStart"/>
      <w:r w:rsidRPr="0087384F">
        <w:rPr>
          <w:rFonts w:ascii="Palatino Linotype" w:hAnsi="Palatino Linotype" w:cs="Arial"/>
          <w:i/>
          <w:lang w:val="es-ES"/>
        </w:rPr>
        <w:t>ENVIO</w:t>
      </w:r>
      <w:proofErr w:type="spellEnd"/>
      <w:r w:rsidRPr="0087384F">
        <w:rPr>
          <w:rFonts w:ascii="Palatino Linotype" w:hAnsi="Palatino Linotype" w:cs="Arial"/>
          <w:i/>
          <w:lang w:val="es-ES"/>
        </w:rPr>
        <w:t xml:space="preserve"> UN CORDIAL SALUDO Y LE INFORMO QUE ESA SOLICITUD DEBE DE SER TURNADA AL </w:t>
      </w:r>
      <w:proofErr w:type="spellStart"/>
      <w:r w:rsidRPr="0087384F">
        <w:rPr>
          <w:rFonts w:ascii="Palatino Linotype" w:hAnsi="Palatino Linotype" w:cs="Arial"/>
          <w:i/>
          <w:lang w:val="es-ES"/>
        </w:rPr>
        <w:t>AREA</w:t>
      </w:r>
      <w:proofErr w:type="spellEnd"/>
      <w:r w:rsidRPr="0087384F">
        <w:rPr>
          <w:rFonts w:ascii="Palatino Linotype" w:hAnsi="Palatino Linotype" w:cs="Arial"/>
          <w:i/>
          <w:lang w:val="es-ES"/>
        </w:rPr>
        <w:t xml:space="preserve"> DE </w:t>
      </w:r>
      <w:proofErr w:type="spellStart"/>
      <w:r w:rsidRPr="0087384F">
        <w:rPr>
          <w:rFonts w:ascii="Palatino Linotype" w:hAnsi="Palatino Linotype" w:cs="Arial"/>
          <w:i/>
          <w:lang w:val="es-ES"/>
        </w:rPr>
        <w:t>SAPASA</w:t>
      </w:r>
      <w:proofErr w:type="spellEnd"/>
    </w:p>
    <w:p w14:paraId="51A8D13F" w14:textId="77777777" w:rsidR="00D6120A" w:rsidRPr="0087384F" w:rsidRDefault="00D6120A" w:rsidP="00D6120A">
      <w:pPr>
        <w:spacing w:line="276" w:lineRule="auto"/>
        <w:ind w:left="851" w:right="616"/>
        <w:jc w:val="both"/>
        <w:rPr>
          <w:rFonts w:ascii="Palatino Linotype" w:hAnsi="Palatino Linotype" w:cs="Arial"/>
          <w:i/>
          <w:lang w:val="es-ES"/>
        </w:rPr>
      </w:pPr>
      <w:r w:rsidRPr="0087384F">
        <w:rPr>
          <w:rFonts w:ascii="Palatino Linotype" w:hAnsi="Palatino Linotype" w:cs="Arial"/>
          <w:i/>
          <w:lang w:val="es-ES"/>
        </w:rPr>
        <w:t>ATENTAMENTE</w:t>
      </w:r>
    </w:p>
    <w:p w14:paraId="6AFB032D" w14:textId="54704E81" w:rsidR="00C7466A" w:rsidRPr="0087384F" w:rsidRDefault="00D6120A" w:rsidP="00D6120A">
      <w:pPr>
        <w:spacing w:line="276" w:lineRule="auto"/>
        <w:ind w:left="851" w:right="616"/>
        <w:jc w:val="both"/>
        <w:rPr>
          <w:rFonts w:ascii="Palatino Linotype" w:hAnsi="Palatino Linotype" w:cs="Arial"/>
          <w:i/>
          <w:lang w:val="es-ES"/>
        </w:rPr>
      </w:pPr>
      <w:r w:rsidRPr="0087384F">
        <w:rPr>
          <w:rFonts w:ascii="Palatino Linotype" w:hAnsi="Palatino Linotype" w:cs="Arial"/>
          <w:i/>
          <w:lang w:val="es-ES"/>
        </w:rPr>
        <w:t xml:space="preserve">LIC. </w:t>
      </w:r>
      <w:proofErr w:type="spellStart"/>
      <w:r w:rsidRPr="0087384F">
        <w:rPr>
          <w:rFonts w:ascii="Palatino Linotype" w:hAnsi="Palatino Linotype" w:cs="Arial"/>
          <w:i/>
          <w:lang w:val="es-ES"/>
        </w:rPr>
        <w:t>MARIAMNEE</w:t>
      </w:r>
      <w:proofErr w:type="spellEnd"/>
      <w:r w:rsidRPr="0087384F">
        <w:rPr>
          <w:rFonts w:ascii="Palatino Linotype" w:hAnsi="Palatino Linotype" w:cs="Arial"/>
          <w:i/>
          <w:lang w:val="es-ES"/>
        </w:rPr>
        <w:t xml:space="preserve"> VEGA BLANCARTE</w:t>
      </w:r>
      <w:r w:rsidR="00C7466A" w:rsidRPr="0087384F">
        <w:rPr>
          <w:rFonts w:ascii="Palatino Linotype" w:hAnsi="Palatino Linotype" w:cs="Arial"/>
          <w:i/>
          <w:lang w:val="es-ES"/>
        </w:rPr>
        <w:t>”</w:t>
      </w:r>
    </w:p>
    <w:p w14:paraId="3AB5B70E" w14:textId="77777777" w:rsidR="00C7466A" w:rsidRPr="0087384F" w:rsidRDefault="00C7466A" w:rsidP="00C7466A">
      <w:pPr>
        <w:spacing w:line="276" w:lineRule="auto"/>
        <w:ind w:right="616"/>
        <w:jc w:val="both"/>
        <w:rPr>
          <w:rFonts w:ascii="Palatino Linotype" w:hAnsi="Palatino Linotype" w:cs="Arial"/>
          <w:i/>
          <w:lang w:val="es-ES"/>
        </w:rPr>
      </w:pPr>
    </w:p>
    <w:p w14:paraId="6017030E" w14:textId="68CCF2BA" w:rsidR="00F679D6" w:rsidRPr="0087384F" w:rsidRDefault="00F679D6" w:rsidP="00F679D6">
      <w:pPr>
        <w:spacing w:line="360" w:lineRule="auto"/>
        <w:ind w:right="49"/>
        <w:jc w:val="both"/>
        <w:rPr>
          <w:rFonts w:ascii="Palatino Linotype" w:hAnsi="Palatino Linotype" w:cs="Arial"/>
          <w:lang w:val="es-ES"/>
        </w:rPr>
      </w:pPr>
      <w:r w:rsidRPr="0087384F">
        <w:rPr>
          <w:rFonts w:ascii="Palatino Linotype" w:hAnsi="Palatino Linotype" w:cs="Arial"/>
          <w:lang w:val="es-ES"/>
        </w:rPr>
        <w:t xml:space="preserve">Asimismo, anexó un archivo electrónico denominado </w:t>
      </w:r>
      <w:proofErr w:type="spellStart"/>
      <w:r w:rsidR="00D6120A" w:rsidRPr="0087384F">
        <w:rPr>
          <w:rFonts w:ascii="Palatino Linotype" w:hAnsi="Palatino Linotype" w:cs="Arial"/>
          <w:b/>
          <w:i/>
          <w:lang w:val="es-ES"/>
        </w:rPr>
        <w:t>Acuerdo_Padron_SUJETOS</w:t>
      </w:r>
      <w:proofErr w:type="spellEnd"/>
      <w:r w:rsidR="00D6120A" w:rsidRPr="0087384F">
        <w:rPr>
          <w:rFonts w:ascii="Palatino Linotype" w:hAnsi="Palatino Linotype" w:cs="Arial"/>
          <w:b/>
          <w:i/>
          <w:lang w:val="es-ES"/>
        </w:rPr>
        <w:t xml:space="preserve"> OBLIGADOS </w:t>
      </w:r>
      <w:proofErr w:type="spellStart"/>
      <w:r w:rsidR="00D6120A" w:rsidRPr="0087384F">
        <w:rPr>
          <w:rFonts w:ascii="Palatino Linotype" w:hAnsi="Palatino Linotype" w:cs="Arial"/>
          <w:b/>
          <w:i/>
          <w:lang w:val="es-ES"/>
        </w:rPr>
        <w:t>INFOEM.pdf</w:t>
      </w:r>
      <w:proofErr w:type="spellEnd"/>
      <w:r w:rsidRPr="0087384F">
        <w:rPr>
          <w:rFonts w:ascii="Palatino Linotype" w:hAnsi="Palatino Linotype" w:cs="Arial"/>
          <w:lang w:val="es-ES"/>
        </w:rPr>
        <w:t xml:space="preserve">, el cual contiene el </w:t>
      </w:r>
      <w:r w:rsidR="00D6120A" w:rsidRPr="0087384F">
        <w:rPr>
          <w:rFonts w:ascii="Palatino Linotype" w:hAnsi="Palatino Linotype" w:cs="Arial"/>
          <w:lang w:val="es-ES"/>
        </w:rPr>
        <w:t>Padrón de Sujetos Obligados emitido por el Instituto de Transparencia. Acceso a la Información Pública y Protección de Datos Personales del Estado de México y Municipios</w:t>
      </w:r>
      <w:r w:rsidR="006368EC" w:rsidRPr="0087384F">
        <w:rPr>
          <w:rFonts w:ascii="Palatino Linotype" w:hAnsi="Palatino Linotype" w:cs="Arial"/>
          <w:lang w:val="es-ES"/>
        </w:rPr>
        <w:t xml:space="preserve"> </w:t>
      </w:r>
      <w:proofErr w:type="spellStart"/>
      <w:r w:rsidR="006368EC" w:rsidRPr="0087384F">
        <w:rPr>
          <w:rFonts w:ascii="Palatino Linotype" w:hAnsi="Palatino Linotype" w:cs="Arial"/>
          <w:b/>
          <w:lang w:val="es-ES"/>
        </w:rPr>
        <w:t>INFOEM</w:t>
      </w:r>
      <w:proofErr w:type="spellEnd"/>
      <w:r w:rsidR="006368EC" w:rsidRPr="0087384F">
        <w:rPr>
          <w:rFonts w:ascii="Palatino Linotype" w:hAnsi="Palatino Linotype" w:cs="Arial"/>
          <w:lang w:val="es-ES"/>
        </w:rPr>
        <w:t>, el primero de febrero de dos mil diecisiete.</w:t>
      </w:r>
    </w:p>
    <w:p w14:paraId="444EDE67" w14:textId="77777777" w:rsidR="00F679D6" w:rsidRPr="0087384F" w:rsidRDefault="00F679D6" w:rsidP="00F679D6">
      <w:pPr>
        <w:spacing w:line="276" w:lineRule="auto"/>
        <w:ind w:right="49"/>
        <w:jc w:val="both"/>
        <w:rPr>
          <w:rFonts w:ascii="Palatino Linotype" w:hAnsi="Palatino Linotype" w:cs="Arial"/>
          <w:lang w:val="es-ES"/>
        </w:rPr>
      </w:pPr>
    </w:p>
    <w:p w14:paraId="5E1CFAB4" w14:textId="3086CD61" w:rsidR="00C7466A" w:rsidRPr="0087384F" w:rsidRDefault="001160F7" w:rsidP="00C7466A">
      <w:pPr>
        <w:spacing w:line="360" w:lineRule="auto"/>
        <w:jc w:val="both"/>
        <w:rPr>
          <w:rFonts w:ascii="Palatino Linotype" w:hAnsi="Palatino Linotype" w:cs="Arial"/>
          <w:lang w:val="es-ES"/>
        </w:rPr>
      </w:pPr>
      <w:r w:rsidRPr="0087384F">
        <w:rPr>
          <w:rFonts w:ascii="Palatino Linotype" w:hAnsi="Palatino Linotype" w:cs="Arial"/>
          <w:b/>
          <w:sz w:val="28"/>
          <w:szCs w:val="28"/>
          <w:lang w:val="es-ES"/>
        </w:rPr>
        <w:t>I</w:t>
      </w:r>
      <w:r w:rsidR="00217347" w:rsidRPr="0087384F">
        <w:rPr>
          <w:rFonts w:ascii="Palatino Linotype" w:hAnsi="Palatino Linotype" w:cs="Arial"/>
          <w:b/>
          <w:sz w:val="28"/>
          <w:szCs w:val="28"/>
          <w:lang w:val="es-ES"/>
        </w:rPr>
        <w:t>V</w:t>
      </w:r>
      <w:r w:rsidR="00C7466A" w:rsidRPr="0087384F">
        <w:rPr>
          <w:rFonts w:ascii="Palatino Linotype" w:hAnsi="Palatino Linotype" w:cs="Arial"/>
          <w:b/>
          <w:sz w:val="28"/>
          <w:szCs w:val="28"/>
          <w:lang w:val="es-ES"/>
        </w:rPr>
        <w:t>.</w:t>
      </w:r>
      <w:r w:rsidR="00C7466A" w:rsidRPr="0087384F">
        <w:rPr>
          <w:rFonts w:ascii="Palatino Linotype" w:hAnsi="Palatino Linotype" w:cs="Arial"/>
          <w:b/>
          <w:lang w:val="es-ES"/>
        </w:rPr>
        <w:t xml:space="preserve"> </w:t>
      </w:r>
      <w:r w:rsidR="00C7466A" w:rsidRPr="0087384F">
        <w:rPr>
          <w:rFonts w:ascii="Palatino Linotype" w:hAnsi="Palatino Linotype"/>
          <w:lang w:val="es-ES"/>
        </w:rPr>
        <w:t xml:space="preserve">Inconforme con la </w:t>
      </w:r>
      <w:r w:rsidR="00C7466A" w:rsidRPr="0087384F">
        <w:rPr>
          <w:rFonts w:ascii="Palatino Linotype" w:hAnsi="Palatino Linotype" w:cs="Arial"/>
          <w:lang w:val="es-ES"/>
        </w:rPr>
        <w:t xml:space="preserve">respuesta, el </w:t>
      </w:r>
      <w:r w:rsidR="002C5451" w:rsidRPr="0087384F">
        <w:rPr>
          <w:rFonts w:ascii="Palatino Linotype" w:hAnsi="Palatino Linotype" w:cs="Arial"/>
          <w:lang w:val="es-ES"/>
        </w:rPr>
        <w:t>diecisiete</w:t>
      </w:r>
      <w:r w:rsidR="00C7466A" w:rsidRPr="0087384F">
        <w:rPr>
          <w:rFonts w:ascii="Palatino Linotype" w:hAnsi="Palatino Linotype" w:cs="Arial"/>
          <w:lang w:val="es-ES"/>
        </w:rPr>
        <w:t xml:space="preserve"> de </w:t>
      </w:r>
      <w:r w:rsidR="00F679D6" w:rsidRPr="0087384F">
        <w:rPr>
          <w:rFonts w:ascii="Palatino Linotype" w:hAnsi="Palatino Linotype" w:cs="Arial"/>
          <w:lang w:val="es-ES"/>
        </w:rPr>
        <w:t>agosto</w:t>
      </w:r>
      <w:r w:rsidR="00C7466A" w:rsidRPr="0087384F">
        <w:rPr>
          <w:rFonts w:ascii="Palatino Linotype" w:hAnsi="Palatino Linotype" w:cs="Arial"/>
          <w:lang w:val="es-ES"/>
        </w:rPr>
        <w:t xml:space="preserve"> de dos mil </w:t>
      </w:r>
      <w:r w:rsidR="006920F6" w:rsidRPr="0087384F">
        <w:rPr>
          <w:rFonts w:ascii="Palatino Linotype" w:hAnsi="Palatino Linotype" w:cs="Arial"/>
          <w:lang w:val="es-ES"/>
        </w:rPr>
        <w:t>veinte</w:t>
      </w:r>
      <w:r w:rsidR="00C7466A" w:rsidRPr="0087384F">
        <w:rPr>
          <w:rFonts w:ascii="Palatino Linotype" w:hAnsi="Palatino Linotype" w:cs="Arial"/>
          <w:lang w:val="es-ES"/>
        </w:rPr>
        <w:t xml:space="preserve">, </w:t>
      </w:r>
      <w:r w:rsidRPr="0087384F">
        <w:rPr>
          <w:rFonts w:ascii="Palatino Linotype" w:hAnsi="Palatino Linotype"/>
          <w:b/>
          <w:lang w:val="es-ES"/>
        </w:rPr>
        <w:t>EL</w:t>
      </w:r>
      <w:r w:rsidR="00C7466A" w:rsidRPr="0087384F">
        <w:rPr>
          <w:rFonts w:ascii="Palatino Linotype" w:hAnsi="Palatino Linotype"/>
          <w:b/>
          <w:lang w:val="es-ES"/>
        </w:rPr>
        <w:t xml:space="preserve"> RECURRENTE</w:t>
      </w:r>
      <w:r w:rsidR="00C7466A" w:rsidRPr="0087384F">
        <w:rPr>
          <w:rFonts w:ascii="Palatino Linotype" w:hAnsi="Palatino Linotype"/>
          <w:lang w:val="es-ES"/>
        </w:rPr>
        <w:t xml:space="preserve"> interpuso el recurso de revisión objeto del presente estudio, y se le asignó el número de expediente</w:t>
      </w:r>
      <w:r w:rsidR="00C7466A" w:rsidRPr="0087384F">
        <w:rPr>
          <w:rFonts w:ascii="Palatino Linotype" w:hAnsi="Palatino Linotype" w:cs="Arial"/>
          <w:lang w:val="es-ES"/>
        </w:rPr>
        <w:t xml:space="preserve"> </w:t>
      </w:r>
      <w:r w:rsidR="00F679D6" w:rsidRPr="0087384F">
        <w:rPr>
          <w:rFonts w:ascii="Palatino Linotype" w:hAnsi="Palatino Linotype" w:cs="Arial"/>
          <w:b/>
          <w:lang w:val="es-ES"/>
        </w:rPr>
        <w:t>21</w:t>
      </w:r>
      <w:r w:rsidR="002C5451" w:rsidRPr="0087384F">
        <w:rPr>
          <w:rFonts w:ascii="Palatino Linotype" w:hAnsi="Palatino Linotype" w:cs="Arial"/>
          <w:b/>
          <w:lang w:val="es-ES"/>
        </w:rPr>
        <w:t>97</w:t>
      </w:r>
      <w:r w:rsidR="00C7466A" w:rsidRPr="0087384F">
        <w:rPr>
          <w:rFonts w:ascii="Palatino Linotype" w:hAnsi="Palatino Linotype"/>
          <w:b/>
          <w:lang w:eastAsia="es-MX"/>
        </w:rPr>
        <w:t>/</w:t>
      </w:r>
      <w:proofErr w:type="spellStart"/>
      <w:r w:rsidR="00C7466A" w:rsidRPr="0087384F">
        <w:rPr>
          <w:rFonts w:ascii="Palatino Linotype" w:hAnsi="Palatino Linotype"/>
          <w:b/>
          <w:lang w:eastAsia="es-MX"/>
        </w:rPr>
        <w:t>INFOEM</w:t>
      </w:r>
      <w:proofErr w:type="spellEnd"/>
      <w:r w:rsidR="00C7466A" w:rsidRPr="0087384F">
        <w:rPr>
          <w:rFonts w:ascii="Palatino Linotype" w:hAnsi="Palatino Linotype"/>
          <w:b/>
          <w:lang w:eastAsia="es-MX"/>
        </w:rPr>
        <w:t>/IP/</w:t>
      </w:r>
      <w:proofErr w:type="spellStart"/>
      <w:r w:rsidR="00C7466A" w:rsidRPr="0087384F">
        <w:rPr>
          <w:rFonts w:ascii="Palatino Linotype" w:hAnsi="Palatino Linotype"/>
          <w:b/>
          <w:lang w:eastAsia="es-MX"/>
        </w:rPr>
        <w:t>RR</w:t>
      </w:r>
      <w:proofErr w:type="spellEnd"/>
      <w:r w:rsidR="00C7466A" w:rsidRPr="0087384F">
        <w:rPr>
          <w:rFonts w:ascii="Palatino Linotype" w:hAnsi="Palatino Linotype"/>
          <w:b/>
          <w:lang w:eastAsia="es-MX"/>
        </w:rPr>
        <w:t>/20</w:t>
      </w:r>
      <w:r w:rsidR="006920F6" w:rsidRPr="0087384F">
        <w:rPr>
          <w:rFonts w:ascii="Palatino Linotype" w:hAnsi="Palatino Linotype"/>
          <w:b/>
          <w:lang w:eastAsia="es-MX"/>
        </w:rPr>
        <w:t>20</w:t>
      </w:r>
      <w:r w:rsidR="00C7466A" w:rsidRPr="0087384F">
        <w:rPr>
          <w:rFonts w:ascii="Palatino Linotype" w:hAnsi="Palatino Linotype"/>
          <w:b/>
          <w:lang w:eastAsia="es-MX"/>
        </w:rPr>
        <w:t xml:space="preserve">, </w:t>
      </w:r>
      <w:r w:rsidR="00C7466A" w:rsidRPr="0087384F">
        <w:rPr>
          <w:rFonts w:ascii="Palatino Linotype" w:hAnsi="Palatino Linotype" w:cs="Arial"/>
          <w:lang w:val="es-ES"/>
        </w:rPr>
        <w:t>en el que señaló como acto impugnado y razones o motivos de inconformidad lo siguiente:</w:t>
      </w:r>
    </w:p>
    <w:tbl>
      <w:tblPr>
        <w:tblStyle w:val="Tablaconcuadrcula"/>
        <w:tblW w:w="0" w:type="auto"/>
        <w:jc w:val="center"/>
        <w:tblLook w:val="04A0" w:firstRow="1" w:lastRow="0" w:firstColumn="1" w:lastColumn="0" w:noHBand="0" w:noVBand="1"/>
      </w:tblPr>
      <w:tblGrid>
        <w:gridCol w:w="2984"/>
        <w:gridCol w:w="3131"/>
        <w:gridCol w:w="2713"/>
      </w:tblGrid>
      <w:tr w:rsidR="00C7466A" w:rsidRPr="0087384F" w14:paraId="5817574E" w14:textId="77777777" w:rsidTr="00D853FC">
        <w:trPr>
          <w:jc w:val="center"/>
        </w:trPr>
        <w:tc>
          <w:tcPr>
            <w:tcW w:w="2984" w:type="dxa"/>
            <w:shd w:val="clear" w:color="auto" w:fill="000000" w:themeFill="text1"/>
            <w:vAlign w:val="center"/>
          </w:tcPr>
          <w:p w14:paraId="33A43DEA" w14:textId="77777777" w:rsidR="00C7466A" w:rsidRPr="0087384F" w:rsidRDefault="00C7466A" w:rsidP="00D853FC">
            <w:pPr>
              <w:jc w:val="center"/>
              <w:rPr>
                <w:rFonts w:ascii="Palatino Linotype" w:hAnsi="Palatino Linotype"/>
                <w:b/>
                <w:sz w:val="24"/>
                <w:szCs w:val="24"/>
              </w:rPr>
            </w:pPr>
            <w:r w:rsidRPr="0087384F">
              <w:rPr>
                <w:rFonts w:ascii="Palatino Linotype" w:hAnsi="Palatino Linotype"/>
                <w:b/>
                <w:sz w:val="24"/>
                <w:szCs w:val="24"/>
              </w:rPr>
              <w:t>Número de Recurso</w:t>
            </w:r>
          </w:p>
        </w:tc>
        <w:tc>
          <w:tcPr>
            <w:tcW w:w="3131" w:type="dxa"/>
            <w:shd w:val="clear" w:color="auto" w:fill="000000" w:themeFill="text1"/>
            <w:vAlign w:val="center"/>
          </w:tcPr>
          <w:p w14:paraId="3EE8035D" w14:textId="77777777" w:rsidR="00C7466A" w:rsidRPr="0087384F" w:rsidRDefault="00C7466A" w:rsidP="00D853FC">
            <w:pPr>
              <w:jc w:val="center"/>
              <w:rPr>
                <w:rFonts w:ascii="Palatino Linotype" w:hAnsi="Palatino Linotype"/>
                <w:b/>
                <w:sz w:val="24"/>
                <w:szCs w:val="24"/>
              </w:rPr>
            </w:pPr>
            <w:r w:rsidRPr="0087384F">
              <w:rPr>
                <w:rFonts w:ascii="Palatino Linotype" w:hAnsi="Palatino Linotype"/>
                <w:b/>
                <w:sz w:val="24"/>
                <w:szCs w:val="24"/>
              </w:rPr>
              <w:t>Acto Impugnado</w:t>
            </w:r>
          </w:p>
        </w:tc>
        <w:tc>
          <w:tcPr>
            <w:tcW w:w="2713" w:type="dxa"/>
            <w:shd w:val="clear" w:color="auto" w:fill="000000" w:themeFill="text1"/>
            <w:vAlign w:val="center"/>
          </w:tcPr>
          <w:p w14:paraId="65D5D9F4" w14:textId="77777777" w:rsidR="00C7466A" w:rsidRPr="0087384F" w:rsidRDefault="00C7466A" w:rsidP="00D853FC">
            <w:pPr>
              <w:jc w:val="center"/>
              <w:rPr>
                <w:rFonts w:ascii="Palatino Linotype" w:hAnsi="Palatino Linotype"/>
                <w:b/>
                <w:sz w:val="24"/>
                <w:szCs w:val="24"/>
              </w:rPr>
            </w:pPr>
            <w:r w:rsidRPr="0087384F">
              <w:rPr>
                <w:rFonts w:ascii="Palatino Linotype" w:hAnsi="Palatino Linotype"/>
                <w:b/>
                <w:sz w:val="24"/>
                <w:szCs w:val="24"/>
              </w:rPr>
              <w:t>Razones o motivos de inconformidad</w:t>
            </w:r>
          </w:p>
        </w:tc>
      </w:tr>
      <w:tr w:rsidR="00C7466A" w:rsidRPr="0087384F" w14:paraId="0C59DC61" w14:textId="77777777" w:rsidTr="00D853FC">
        <w:trPr>
          <w:trHeight w:val="1384"/>
          <w:jc w:val="center"/>
        </w:trPr>
        <w:tc>
          <w:tcPr>
            <w:tcW w:w="2984" w:type="dxa"/>
          </w:tcPr>
          <w:p w14:paraId="127D3A3C" w14:textId="041BEC9C" w:rsidR="00C7466A" w:rsidRPr="0087384F" w:rsidRDefault="00F679D6" w:rsidP="00D853FC">
            <w:pPr>
              <w:rPr>
                <w:rFonts w:ascii="Palatino Linotype" w:hAnsi="Palatino Linotype"/>
                <w:lang w:eastAsia="es-MX"/>
              </w:rPr>
            </w:pPr>
            <w:r w:rsidRPr="0087384F">
              <w:rPr>
                <w:rFonts w:ascii="Palatino Linotype" w:hAnsi="Palatino Linotype"/>
                <w:b/>
                <w:lang w:eastAsia="es-MX"/>
              </w:rPr>
              <w:t>21</w:t>
            </w:r>
            <w:r w:rsidR="002C5451" w:rsidRPr="0087384F">
              <w:rPr>
                <w:rFonts w:ascii="Palatino Linotype" w:hAnsi="Palatino Linotype"/>
                <w:b/>
                <w:lang w:eastAsia="es-MX"/>
              </w:rPr>
              <w:t>97</w:t>
            </w:r>
            <w:r w:rsidR="00C7466A" w:rsidRPr="0087384F">
              <w:rPr>
                <w:rFonts w:ascii="Palatino Linotype" w:hAnsi="Palatino Linotype"/>
                <w:b/>
                <w:lang w:eastAsia="es-MX"/>
              </w:rPr>
              <w:t>/</w:t>
            </w:r>
            <w:proofErr w:type="spellStart"/>
            <w:r w:rsidR="00C7466A" w:rsidRPr="0087384F">
              <w:rPr>
                <w:rFonts w:ascii="Palatino Linotype" w:hAnsi="Palatino Linotype"/>
                <w:b/>
                <w:lang w:eastAsia="es-MX"/>
              </w:rPr>
              <w:t>INFOEM</w:t>
            </w:r>
            <w:proofErr w:type="spellEnd"/>
            <w:r w:rsidR="00C7466A" w:rsidRPr="0087384F">
              <w:rPr>
                <w:rFonts w:ascii="Palatino Linotype" w:hAnsi="Palatino Linotype"/>
                <w:b/>
                <w:lang w:eastAsia="es-MX"/>
              </w:rPr>
              <w:t>/IP/</w:t>
            </w:r>
            <w:proofErr w:type="spellStart"/>
            <w:r w:rsidR="00C7466A" w:rsidRPr="0087384F">
              <w:rPr>
                <w:rFonts w:ascii="Palatino Linotype" w:hAnsi="Palatino Linotype"/>
                <w:b/>
                <w:lang w:eastAsia="es-MX"/>
              </w:rPr>
              <w:t>RR</w:t>
            </w:r>
            <w:proofErr w:type="spellEnd"/>
            <w:r w:rsidR="00C7466A" w:rsidRPr="0087384F">
              <w:rPr>
                <w:rFonts w:ascii="Palatino Linotype" w:hAnsi="Palatino Linotype"/>
                <w:b/>
                <w:lang w:eastAsia="es-MX"/>
              </w:rPr>
              <w:t>/</w:t>
            </w:r>
            <w:r w:rsidR="006920F6" w:rsidRPr="0087384F">
              <w:rPr>
                <w:rFonts w:ascii="Palatino Linotype" w:hAnsi="Palatino Linotype"/>
                <w:b/>
                <w:lang w:eastAsia="es-MX"/>
              </w:rPr>
              <w:t>2020</w:t>
            </w:r>
            <w:r w:rsidR="00C7466A" w:rsidRPr="0087384F">
              <w:rPr>
                <w:rFonts w:ascii="Palatino Linotype" w:hAnsi="Palatino Linotype"/>
                <w:b/>
                <w:lang w:eastAsia="es-MX"/>
              </w:rPr>
              <w:t xml:space="preserve"> </w:t>
            </w:r>
          </w:p>
          <w:p w14:paraId="692FBCAD" w14:textId="77777777" w:rsidR="00C7466A" w:rsidRPr="0087384F" w:rsidRDefault="00C7466A" w:rsidP="00D853FC">
            <w:pPr>
              <w:rPr>
                <w:rFonts w:ascii="Palatino Linotype" w:hAnsi="Palatino Linotype"/>
                <w:lang w:eastAsia="es-MX"/>
              </w:rPr>
            </w:pPr>
          </w:p>
          <w:p w14:paraId="6766317B" w14:textId="77777777" w:rsidR="00C7466A" w:rsidRPr="0087384F" w:rsidRDefault="00C7466A" w:rsidP="00D853FC">
            <w:pPr>
              <w:rPr>
                <w:rFonts w:ascii="Palatino Linotype" w:hAnsi="Palatino Linotype"/>
                <w:sz w:val="20"/>
                <w:szCs w:val="20"/>
              </w:rPr>
            </w:pPr>
          </w:p>
        </w:tc>
        <w:tc>
          <w:tcPr>
            <w:tcW w:w="3131" w:type="dxa"/>
          </w:tcPr>
          <w:p w14:paraId="56852675" w14:textId="3D737B1E" w:rsidR="00C7466A" w:rsidRPr="0087384F" w:rsidRDefault="00F679D6" w:rsidP="00D853FC">
            <w:pPr>
              <w:jc w:val="both"/>
              <w:rPr>
                <w:rFonts w:ascii="Palatino Linotype" w:hAnsi="Palatino Linotype"/>
                <w:i/>
              </w:rPr>
            </w:pPr>
            <w:r w:rsidRPr="0087384F">
              <w:rPr>
                <w:rFonts w:ascii="Palatino Linotype" w:hAnsi="Palatino Linotype"/>
                <w:i/>
                <w:color w:val="000000"/>
              </w:rPr>
              <w:t>“</w:t>
            </w:r>
            <w:r w:rsidR="002C5451" w:rsidRPr="0087384F">
              <w:rPr>
                <w:rFonts w:ascii="Palatino Linotype" w:hAnsi="Palatino Linotype"/>
                <w:i/>
                <w:color w:val="000000"/>
              </w:rPr>
              <w:t>No dan la respuesta solicitada, envían a otra dependencia</w:t>
            </w:r>
            <w:r w:rsidRPr="0087384F">
              <w:rPr>
                <w:rFonts w:ascii="Palatino Linotype" w:hAnsi="Palatino Linotype"/>
                <w:i/>
                <w:color w:val="000000"/>
              </w:rPr>
              <w:t>”</w:t>
            </w:r>
          </w:p>
        </w:tc>
        <w:tc>
          <w:tcPr>
            <w:tcW w:w="2713" w:type="dxa"/>
          </w:tcPr>
          <w:p w14:paraId="4D212A20" w14:textId="1D44B732" w:rsidR="00C7466A" w:rsidRPr="0087384F" w:rsidRDefault="00F679D6" w:rsidP="00D853FC">
            <w:pPr>
              <w:jc w:val="both"/>
              <w:rPr>
                <w:rFonts w:ascii="Palatino Linotype" w:hAnsi="Palatino Linotype"/>
                <w:i/>
              </w:rPr>
            </w:pPr>
            <w:r w:rsidRPr="0087384F">
              <w:rPr>
                <w:rFonts w:ascii="Palatino Linotype" w:hAnsi="Palatino Linotype"/>
                <w:i/>
                <w:color w:val="000000"/>
              </w:rPr>
              <w:t>“</w:t>
            </w:r>
            <w:r w:rsidR="002C5451" w:rsidRPr="0087384F">
              <w:rPr>
                <w:rFonts w:ascii="Palatino Linotype" w:hAnsi="Palatino Linotype"/>
                <w:i/>
                <w:color w:val="000000"/>
              </w:rPr>
              <w:t xml:space="preserve">Solicite al Ayuntamiento de Atizapán de </w:t>
            </w:r>
            <w:proofErr w:type="spellStart"/>
            <w:r w:rsidR="002C5451" w:rsidRPr="0087384F">
              <w:rPr>
                <w:rFonts w:ascii="Palatino Linotype" w:hAnsi="Palatino Linotype"/>
                <w:i/>
                <w:color w:val="000000"/>
              </w:rPr>
              <w:t>Zaragoza</w:t>
            </w:r>
            <w:proofErr w:type="gramStart"/>
            <w:r w:rsidR="002C5451" w:rsidRPr="0087384F">
              <w:rPr>
                <w:rFonts w:ascii="Palatino Linotype" w:hAnsi="Palatino Linotype"/>
                <w:i/>
                <w:color w:val="000000"/>
              </w:rPr>
              <w:t>,que</w:t>
            </w:r>
            <w:proofErr w:type="spellEnd"/>
            <w:proofErr w:type="gramEnd"/>
            <w:r w:rsidR="002C5451" w:rsidRPr="0087384F">
              <w:rPr>
                <w:rFonts w:ascii="Palatino Linotype" w:hAnsi="Palatino Linotype"/>
                <w:i/>
                <w:color w:val="000000"/>
              </w:rPr>
              <w:t xml:space="preserve"> me especificarán que fue lo que la Presidenta Municipal se basa para poder dar el </w:t>
            </w:r>
            <w:r w:rsidR="002C5451" w:rsidRPr="0087384F">
              <w:rPr>
                <w:rFonts w:ascii="Palatino Linotype" w:hAnsi="Palatino Linotype"/>
                <w:i/>
                <w:color w:val="000000"/>
              </w:rPr>
              <w:lastRenderedPageBreak/>
              <w:t xml:space="preserve">nombramiento al director de </w:t>
            </w:r>
            <w:proofErr w:type="spellStart"/>
            <w:r w:rsidR="002C5451" w:rsidRPr="0087384F">
              <w:rPr>
                <w:rFonts w:ascii="Palatino Linotype" w:hAnsi="Palatino Linotype"/>
                <w:i/>
                <w:color w:val="000000"/>
              </w:rPr>
              <w:t>SAPASA</w:t>
            </w:r>
            <w:proofErr w:type="spellEnd"/>
            <w:r w:rsidR="002C5451" w:rsidRPr="0087384F">
              <w:rPr>
                <w:rFonts w:ascii="Palatino Linotype" w:hAnsi="Palatino Linotype"/>
                <w:i/>
                <w:color w:val="000000"/>
              </w:rPr>
              <w:t xml:space="preserve">. A lo que contestan que no debo de preguntar al ayuntamiento si no a </w:t>
            </w:r>
            <w:proofErr w:type="spellStart"/>
            <w:r w:rsidR="002C5451" w:rsidRPr="0087384F">
              <w:rPr>
                <w:rFonts w:ascii="Palatino Linotype" w:hAnsi="Palatino Linotype"/>
                <w:i/>
                <w:color w:val="000000"/>
              </w:rPr>
              <w:t>SAPASA</w:t>
            </w:r>
            <w:proofErr w:type="spellEnd"/>
            <w:r w:rsidR="002C5451" w:rsidRPr="0087384F">
              <w:rPr>
                <w:rFonts w:ascii="Palatino Linotype" w:hAnsi="Palatino Linotype"/>
                <w:i/>
                <w:color w:val="000000"/>
              </w:rPr>
              <w:t>. NO ESTOY DE ACUERDO</w:t>
            </w:r>
            <w:r w:rsidRPr="0087384F">
              <w:rPr>
                <w:rFonts w:ascii="Palatino Linotype" w:hAnsi="Palatino Linotype"/>
                <w:i/>
                <w:color w:val="000000"/>
              </w:rPr>
              <w:t>”</w:t>
            </w:r>
          </w:p>
        </w:tc>
      </w:tr>
    </w:tbl>
    <w:p w14:paraId="6E68250A" w14:textId="77777777" w:rsidR="00C7466A" w:rsidRPr="0087384F" w:rsidRDefault="00C7466A" w:rsidP="00C7466A">
      <w:pPr>
        <w:rPr>
          <w:rFonts w:ascii="Palatino Linotype" w:hAnsi="Palatino Linotype"/>
        </w:rPr>
      </w:pPr>
    </w:p>
    <w:p w14:paraId="2C61EC7E" w14:textId="613087AA" w:rsidR="00C7466A" w:rsidRPr="0087384F" w:rsidRDefault="00C7466A" w:rsidP="00C7466A">
      <w:pPr>
        <w:spacing w:line="360" w:lineRule="auto"/>
        <w:ind w:right="49"/>
        <w:jc w:val="both"/>
        <w:rPr>
          <w:rFonts w:ascii="Palatino Linotype" w:hAnsi="Palatino Linotype"/>
          <w:noProof/>
          <w:lang w:eastAsia="es-MX"/>
        </w:rPr>
      </w:pPr>
      <w:r w:rsidRPr="0087384F">
        <w:rPr>
          <w:rFonts w:ascii="Palatino Linotype" w:hAnsi="Palatino Linotype" w:cs="Arial"/>
          <w:b/>
          <w:sz w:val="28"/>
          <w:szCs w:val="28"/>
          <w:lang w:val="es-ES"/>
        </w:rPr>
        <w:t>V.</w:t>
      </w:r>
      <w:r w:rsidRPr="0087384F">
        <w:rPr>
          <w:rFonts w:ascii="Palatino Linotype" w:hAnsi="Palatino Linotype" w:cs="Arial"/>
          <w:b/>
          <w:sz w:val="28"/>
          <w:lang w:val="es-ES"/>
        </w:rPr>
        <w:t xml:space="preserve"> </w:t>
      </w:r>
      <w:r w:rsidRPr="0087384F">
        <w:rPr>
          <w:rFonts w:ascii="Palatino Linotype" w:hAnsi="Palatino Linotype" w:cs="Arial"/>
          <w:lang w:val="es-ES"/>
        </w:rPr>
        <w:t xml:space="preserve">El </w:t>
      </w:r>
      <w:r w:rsidR="002C5451" w:rsidRPr="0087384F">
        <w:rPr>
          <w:rFonts w:ascii="Palatino Linotype" w:hAnsi="Palatino Linotype" w:cs="Arial"/>
          <w:lang w:val="es-ES"/>
        </w:rPr>
        <w:t>diecisiete</w:t>
      </w:r>
      <w:r w:rsidRPr="0087384F">
        <w:rPr>
          <w:rFonts w:ascii="Palatino Linotype" w:hAnsi="Palatino Linotype" w:cs="Arial"/>
          <w:lang w:val="es-ES"/>
        </w:rPr>
        <w:t xml:space="preserve"> de </w:t>
      </w:r>
      <w:r w:rsidR="00F679D6" w:rsidRPr="0087384F">
        <w:rPr>
          <w:rFonts w:ascii="Palatino Linotype" w:hAnsi="Palatino Linotype" w:cs="Arial"/>
          <w:lang w:val="es-ES"/>
        </w:rPr>
        <w:t>agosto</w:t>
      </w:r>
      <w:r w:rsidRPr="0087384F">
        <w:rPr>
          <w:rFonts w:ascii="Palatino Linotype" w:hAnsi="Palatino Linotype" w:cs="Arial"/>
          <w:lang w:val="es-ES"/>
        </w:rPr>
        <w:t xml:space="preserve"> de dos mil </w:t>
      </w:r>
      <w:r w:rsidR="006920F6" w:rsidRPr="0087384F">
        <w:rPr>
          <w:rFonts w:ascii="Palatino Linotype" w:hAnsi="Palatino Linotype" w:cs="Arial"/>
          <w:lang w:val="es-ES"/>
        </w:rPr>
        <w:t>veinte</w:t>
      </w:r>
      <w:r w:rsidRPr="0087384F">
        <w:rPr>
          <w:rFonts w:ascii="Palatino Linotype" w:hAnsi="Palatino Linotype"/>
          <w:lang w:val="es-ES"/>
        </w:rPr>
        <w:t>, el</w:t>
      </w:r>
      <w:r w:rsidRPr="0087384F">
        <w:rPr>
          <w:rFonts w:ascii="Palatino Linotype" w:hAnsi="Palatino Linotype" w:cs="Arial"/>
          <w:lang w:val="es-ES"/>
        </w:rPr>
        <w:t xml:space="preserve"> </w:t>
      </w:r>
      <w:r w:rsidRPr="0087384F">
        <w:rPr>
          <w:rFonts w:ascii="Palatino Linotype" w:hAnsi="Palatino Linotype" w:cs="Arial"/>
          <w:lang w:val="es-ES_tradnl"/>
        </w:rPr>
        <w:t>recursos de revisión de que</w:t>
      </w:r>
      <w:r w:rsidRPr="0087384F">
        <w:rPr>
          <w:rFonts w:ascii="Palatino Linotype" w:hAnsi="Palatino Linotype" w:cs="Arial"/>
          <w:lang w:val="es-ES"/>
        </w:rPr>
        <w:t xml:space="preserve"> se trata</w:t>
      </w:r>
      <w:r w:rsidRPr="0087384F">
        <w:rPr>
          <w:rFonts w:ascii="Palatino Linotype" w:hAnsi="Palatino Linotype" w:cs="Arial"/>
          <w:lang w:val="es-ES_tradnl"/>
        </w:rPr>
        <w:t xml:space="preserve"> se envió electrónicamente al Instituto de </w:t>
      </w:r>
      <w:r w:rsidRPr="0087384F">
        <w:rPr>
          <w:rFonts w:ascii="Palatino Linotype" w:eastAsia="Arial Unicode MS" w:hAnsi="Palatino Linotype" w:cs="Arial"/>
          <w:lang w:val="es-ES"/>
        </w:rPr>
        <w:t>Transparencia</w:t>
      </w:r>
      <w:r w:rsidRPr="0087384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87384F">
        <w:rPr>
          <w:rFonts w:ascii="Palatino Linotype" w:hAnsi="Palatino Linotype"/>
          <w:lang w:val="es-ES"/>
        </w:rPr>
        <w:t>Ley de Transparencia y Acceso a la Información Pública del Estado de México y Municipios</w:t>
      </w:r>
      <w:r w:rsidRPr="0087384F">
        <w:rPr>
          <w:rFonts w:ascii="Palatino Linotype" w:hAnsi="Palatino Linotype" w:cs="Arial"/>
          <w:lang w:val="es-ES_tradnl"/>
        </w:rPr>
        <w:t>, se turnó, a través del</w:t>
      </w:r>
      <w:r w:rsidRPr="0087384F">
        <w:rPr>
          <w:rFonts w:ascii="Palatino Linotype" w:eastAsia="Arial Unicode MS" w:hAnsi="Palatino Linotype" w:cs="Arial"/>
          <w:lang w:val="es-ES_tradnl"/>
        </w:rPr>
        <w:t xml:space="preserve"> </w:t>
      </w:r>
      <w:proofErr w:type="spellStart"/>
      <w:r w:rsidRPr="0087384F">
        <w:rPr>
          <w:rFonts w:ascii="Palatino Linotype" w:eastAsia="Arial Unicode MS" w:hAnsi="Palatino Linotype" w:cs="Arial"/>
          <w:b/>
          <w:lang w:val="es-ES_tradnl"/>
        </w:rPr>
        <w:t>SAIMEX</w:t>
      </w:r>
      <w:proofErr w:type="spellEnd"/>
      <w:r w:rsidRPr="0087384F">
        <w:rPr>
          <w:rFonts w:ascii="Palatino Linotype" w:hAnsi="Palatino Linotype"/>
          <w:lang w:val="es-ES"/>
        </w:rPr>
        <w:t xml:space="preserve">, a la </w:t>
      </w:r>
      <w:r w:rsidRPr="0087384F">
        <w:rPr>
          <w:rFonts w:ascii="Palatino Linotype" w:hAnsi="Palatino Linotype" w:cs="Arial"/>
          <w:lang w:val="es-ES_tradnl"/>
        </w:rPr>
        <w:t xml:space="preserve">Comisionada </w:t>
      </w:r>
      <w:r w:rsidRPr="0087384F">
        <w:rPr>
          <w:rFonts w:ascii="Palatino Linotype" w:hAnsi="Palatino Linotype" w:cs="Arial"/>
          <w:b/>
          <w:lang w:val="es-ES_tradnl"/>
        </w:rPr>
        <w:t xml:space="preserve">EVA </w:t>
      </w:r>
      <w:proofErr w:type="spellStart"/>
      <w:r w:rsidRPr="0087384F">
        <w:rPr>
          <w:rFonts w:ascii="Palatino Linotype" w:hAnsi="Palatino Linotype" w:cs="Arial"/>
          <w:b/>
          <w:lang w:val="es-ES_tradnl"/>
        </w:rPr>
        <w:t>ABAID</w:t>
      </w:r>
      <w:proofErr w:type="spellEnd"/>
      <w:r w:rsidRPr="0087384F">
        <w:rPr>
          <w:rFonts w:ascii="Palatino Linotype" w:hAnsi="Palatino Linotype" w:cs="Arial"/>
          <w:b/>
          <w:lang w:val="es-ES_tradnl"/>
        </w:rPr>
        <w:t xml:space="preserve"> </w:t>
      </w:r>
      <w:proofErr w:type="spellStart"/>
      <w:r w:rsidRPr="0087384F">
        <w:rPr>
          <w:rFonts w:ascii="Palatino Linotype" w:hAnsi="Palatino Linotype" w:cs="Arial"/>
          <w:b/>
          <w:lang w:val="es-ES_tradnl"/>
        </w:rPr>
        <w:t>YAPUR</w:t>
      </w:r>
      <w:proofErr w:type="spellEnd"/>
      <w:r w:rsidRPr="0087384F">
        <w:rPr>
          <w:rFonts w:ascii="Palatino Linotype" w:hAnsi="Palatino Linotype"/>
          <w:b/>
          <w:lang w:eastAsia="es-MX"/>
        </w:rPr>
        <w:t xml:space="preserve">, </w:t>
      </w:r>
      <w:r w:rsidRPr="0087384F">
        <w:rPr>
          <w:rFonts w:ascii="Palatino Linotype" w:hAnsi="Palatino Linotype" w:cs="Arial"/>
          <w:lang w:val="es-ES_tradnl"/>
        </w:rPr>
        <w:t xml:space="preserve">a efecto de que decretara su admisión o </w:t>
      </w:r>
      <w:proofErr w:type="spellStart"/>
      <w:r w:rsidRPr="0087384F">
        <w:rPr>
          <w:rFonts w:ascii="Palatino Linotype" w:hAnsi="Palatino Linotype" w:cs="Arial"/>
          <w:lang w:val="es-ES_tradnl"/>
        </w:rPr>
        <w:t>desechamiento</w:t>
      </w:r>
      <w:proofErr w:type="spellEnd"/>
      <w:r w:rsidRPr="0087384F">
        <w:rPr>
          <w:rFonts w:ascii="Palatino Linotype" w:hAnsi="Palatino Linotype" w:cs="Arial"/>
          <w:lang w:val="es-ES_tradnl"/>
        </w:rPr>
        <w:t>.</w:t>
      </w:r>
    </w:p>
    <w:p w14:paraId="477CD4AD" w14:textId="77777777" w:rsidR="001160F7" w:rsidRPr="0087384F" w:rsidRDefault="001160F7" w:rsidP="00C7466A">
      <w:pPr>
        <w:spacing w:line="360" w:lineRule="auto"/>
        <w:ind w:right="49"/>
        <w:jc w:val="both"/>
        <w:rPr>
          <w:rFonts w:ascii="Palatino Linotype" w:hAnsi="Palatino Linotype"/>
          <w:noProof/>
          <w:lang w:eastAsia="es-MX"/>
        </w:rPr>
      </w:pPr>
    </w:p>
    <w:p w14:paraId="43BA5AFD" w14:textId="0E22FF59" w:rsidR="00C7466A" w:rsidRPr="0087384F" w:rsidRDefault="00C7466A" w:rsidP="00C7466A">
      <w:pPr>
        <w:tabs>
          <w:tab w:val="center" w:pos="4252"/>
          <w:tab w:val="right" w:pos="8504"/>
        </w:tabs>
        <w:spacing w:line="360" w:lineRule="auto"/>
        <w:jc w:val="both"/>
        <w:rPr>
          <w:rFonts w:ascii="Palatino Linotype" w:eastAsia="MS Mincho" w:hAnsi="Palatino Linotype" w:cs="Arial"/>
          <w:lang w:val="es-ES_tradnl"/>
        </w:rPr>
      </w:pPr>
      <w:r w:rsidRPr="0087384F">
        <w:rPr>
          <w:rFonts w:ascii="Palatino Linotype" w:eastAsia="MS Mincho" w:hAnsi="Palatino Linotype" w:cs="Arial"/>
          <w:b/>
          <w:sz w:val="28"/>
          <w:lang w:val="es-ES_tradnl"/>
        </w:rPr>
        <w:t>V</w:t>
      </w:r>
      <w:r w:rsidR="001160F7" w:rsidRPr="0087384F">
        <w:rPr>
          <w:rFonts w:ascii="Palatino Linotype" w:eastAsia="MS Mincho" w:hAnsi="Palatino Linotype" w:cs="Arial"/>
          <w:b/>
          <w:sz w:val="28"/>
          <w:lang w:val="es-ES_tradnl"/>
        </w:rPr>
        <w:t>I</w:t>
      </w:r>
      <w:r w:rsidRPr="0087384F">
        <w:rPr>
          <w:rFonts w:ascii="Palatino Linotype" w:eastAsia="MS Mincho" w:hAnsi="Palatino Linotype" w:cs="Arial"/>
          <w:b/>
          <w:sz w:val="28"/>
          <w:lang w:val="es-ES_tradnl"/>
        </w:rPr>
        <w:t xml:space="preserve">. </w:t>
      </w:r>
      <w:r w:rsidRPr="0087384F">
        <w:rPr>
          <w:rFonts w:ascii="Palatino Linotype" w:eastAsia="MS Mincho" w:hAnsi="Palatino Linotype" w:cs="Arial"/>
          <w:lang w:val="es-ES_tradnl"/>
        </w:rPr>
        <w:t>De las constancias de los expedientes electrónicos del</w:t>
      </w:r>
      <w:r w:rsidRPr="0087384F">
        <w:rPr>
          <w:rFonts w:ascii="Palatino Linotype" w:eastAsia="MS Mincho" w:hAnsi="Palatino Linotype" w:cs="Arial"/>
          <w:b/>
          <w:lang w:val="es-ES_tradnl"/>
        </w:rPr>
        <w:t xml:space="preserve"> </w:t>
      </w:r>
      <w:proofErr w:type="spellStart"/>
      <w:r w:rsidRPr="0087384F">
        <w:rPr>
          <w:rFonts w:ascii="Palatino Linotype" w:eastAsia="MS Mincho" w:hAnsi="Palatino Linotype" w:cs="Arial"/>
          <w:b/>
          <w:lang w:val="es-ES_tradnl"/>
        </w:rPr>
        <w:t>SAIMEX</w:t>
      </w:r>
      <w:proofErr w:type="spellEnd"/>
      <w:r w:rsidRPr="0087384F">
        <w:rPr>
          <w:rFonts w:ascii="Palatino Linotype" w:eastAsia="MS Mincho" w:hAnsi="Palatino Linotype" w:cs="Arial"/>
          <w:lang w:val="es-ES_tradnl"/>
        </w:rPr>
        <w:t xml:space="preserve">, se desprende que el día </w:t>
      </w:r>
      <w:r w:rsidR="002C5451" w:rsidRPr="0087384F">
        <w:rPr>
          <w:rFonts w:ascii="Palatino Linotype" w:eastAsia="MS Mincho" w:hAnsi="Palatino Linotype" w:cs="Arial"/>
          <w:lang w:val="es-ES_tradnl"/>
        </w:rPr>
        <w:t>veintiuno</w:t>
      </w:r>
      <w:r w:rsidRPr="0087384F">
        <w:rPr>
          <w:rFonts w:ascii="Palatino Linotype" w:eastAsia="MS Mincho" w:hAnsi="Palatino Linotype" w:cs="Arial"/>
          <w:lang w:val="es-ES_tradnl"/>
        </w:rPr>
        <w:t xml:space="preserve"> de </w:t>
      </w:r>
      <w:r w:rsidR="00BE0E3E" w:rsidRPr="0087384F">
        <w:rPr>
          <w:rFonts w:ascii="Palatino Linotype" w:eastAsia="MS Mincho" w:hAnsi="Palatino Linotype" w:cs="Arial"/>
          <w:lang w:val="es-ES_tradnl"/>
        </w:rPr>
        <w:t>agosto</w:t>
      </w:r>
      <w:r w:rsidRPr="0087384F">
        <w:rPr>
          <w:rFonts w:ascii="Palatino Linotype" w:eastAsia="MS Mincho" w:hAnsi="Palatino Linotype" w:cs="Arial"/>
          <w:lang w:val="es-ES_tradnl"/>
        </w:rPr>
        <w:t xml:space="preserve">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7384F">
        <w:rPr>
          <w:rFonts w:ascii="Palatino Linotype" w:eastAsia="MS Mincho" w:hAnsi="Palatino Linotype" w:cs="Arial"/>
          <w:b/>
          <w:lang w:val="es-ES_tradnl"/>
        </w:rPr>
        <w:t xml:space="preserve">EL SUJETO OBLIGADO </w:t>
      </w:r>
      <w:r w:rsidRPr="0087384F">
        <w:rPr>
          <w:rFonts w:ascii="Palatino Linotype" w:eastAsia="MS Mincho" w:hAnsi="Palatino Linotype" w:cs="Arial"/>
          <w:lang w:val="es-ES_tradnl"/>
        </w:rPr>
        <w:t>rinda su</w:t>
      </w:r>
      <w:r w:rsidRPr="0087384F">
        <w:rPr>
          <w:rFonts w:ascii="Palatino Linotype" w:eastAsia="MS Mincho" w:hAnsi="Palatino Linotype" w:cs="Arial"/>
          <w:b/>
          <w:lang w:val="es-ES_tradnl"/>
        </w:rPr>
        <w:t xml:space="preserve"> </w:t>
      </w:r>
      <w:r w:rsidRPr="0087384F">
        <w:rPr>
          <w:rFonts w:ascii="Palatino Linotype" w:eastAsia="MS Mincho" w:hAnsi="Palatino Linotype" w:cs="Arial"/>
          <w:lang w:val="es-ES_tradnl"/>
        </w:rPr>
        <w:t>Informe Justificado.</w:t>
      </w:r>
    </w:p>
    <w:p w14:paraId="5F41851C" w14:textId="77777777" w:rsidR="00C7466A" w:rsidRPr="0087384F" w:rsidRDefault="00C7466A" w:rsidP="00C7466A">
      <w:pPr>
        <w:tabs>
          <w:tab w:val="center" w:pos="4252"/>
          <w:tab w:val="right" w:pos="8504"/>
        </w:tabs>
        <w:spacing w:line="360" w:lineRule="auto"/>
        <w:jc w:val="both"/>
        <w:rPr>
          <w:rFonts w:ascii="Palatino Linotype" w:eastAsia="MS Mincho" w:hAnsi="Palatino Linotype" w:cs="Arial"/>
          <w:sz w:val="20"/>
          <w:lang w:val="es-ES_tradnl"/>
        </w:rPr>
      </w:pPr>
    </w:p>
    <w:p w14:paraId="4071276F" w14:textId="0B2CAA9A" w:rsidR="002C62C9" w:rsidRPr="0087384F" w:rsidRDefault="00C7466A" w:rsidP="00C7466A">
      <w:pPr>
        <w:spacing w:line="360" w:lineRule="auto"/>
        <w:jc w:val="both"/>
        <w:rPr>
          <w:rFonts w:ascii="Palatino Linotype" w:hAnsi="Palatino Linotype" w:cs="Arial"/>
          <w:lang w:val="es-ES"/>
        </w:rPr>
      </w:pPr>
      <w:r w:rsidRPr="0087384F">
        <w:rPr>
          <w:rFonts w:ascii="Palatino Linotype" w:hAnsi="Palatino Linotype"/>
          <w:b/>
          <w:noProof/>
          <w:sz w:val="28"/>
          <w:szCs w:val="28"/>
          <w:lang w:eastAsia="es-MX"/>
        </w:rPr>
        <w:t>VI.</w:t>
      </w:r>
      <w:r w:rsidRPr="0087384F">
        <w:rPr>
          <w:rFonts w:ascii="Palatino Linotype" w:hAnsi="Palatino Linotype"/>
          <w:b/>
          <w:noProof/>
          <w:lang w:eastAsia="es-MX"/>
        </w:rPr>
        <w:t xml:space="preserve"> </w:t>
      </w:r>
      <w:r w:rsidRPr="0087384F">
        <w:rPr>
          <w:rFonts w:ascii="Palatino Linotype" w:hAnsi="Palatino Linotype" w:cs="Arial"/>
          <w:lang w:val="es-ES"/>
        </w:rPr>
        <w:t>En cumplimiento a lo anterior, de las constancias del expediente electrónico del</w:t>
      </w:r>
      <w:r w:rsidRPr="0087384F">
        <w:rPr>
          <w:rFonts w:ascii="Palatino Linotype" w:hAnsi="Palatino Linotype" w:cs="Arial"/>
          <w:b/>
          <w:lang w:val="es-ES"/>
        </w:rPr>
        <w:t xml:space="preserve"> </w:t>
      </w:r>
      <w:proofErr w:type="spellStart"/>
      <w:r w:rsidRPr="0087384F">
        <w:rPr>
          <w:rFonts w:ascii="Palatino Linotype" w:hAnsi="Palatino Linotype" w:cs="Arial"/>
          <w:b/>
          <w:lang w:val="es-ES"/>
        </w:rPr>
        <w:t>SAIMEX</w:t>
      </w:r>
      <w:proofErr w:type="spellEnd"/>
      <w:r w:rsidRPr="0087384F">
        <w:rPr>
          <w:rFonts w:ascii="Palatino Linotype" w:hAnsi="Palatino Linotype" w:cs="Arial"/>
          <w:lang w:val="es-ES"/>
        </w:rPr>
        <w:t xml:space="preserve">, se observó que </w:t>
      </w:r>
      <w:r w:rsidRPr="0087384F">
        <w:rPr>
          <w:rFonts w:ascii="Palatino Linotype" w:hAnsi="Palatino Linotype" w:cs="Arial"/>
          <w:b/>
          <w:lang w:val="es-ES"/>
        </w:rPr>
        <w:t xml:space="preserve">EL SUJETO OBLIGADO </w:t>
      </w:r>
      <w:r w:rsidR="002C5451" w:rsidRPr="0087384F">
        <w:rPr>
          <w:rFonts w:ascii="Palatino Linotype" w:hAnsi="Palatino Linotype" w:cs="Arial"/>
          <w:lang w:val="es-ES"/>
        </w:rPr>
        <w:t>el veintiocho de agosto de dos mil veinte</w:t>
      </w:r>
      <w:r w:rsidR="002C5451" w:rsidRPr="0087384F">
        <w:rPr>
          <w:rFonts w:ascii="Palatino Linotype" w:hAnsi="Palatino Linotype" w:cs="Arial"/>
          <w:b/>
          <w:lang w:val="es-ES"/>
        </w:rPr>
        <w:t xml:space="preserve"> </w:t>
      </w:r>
      <w:r w:rsidR="002C62C9" w:rsidRPr="0087384F">
        <w:rPr>
          <w:rFonts w:ascii="Palatino Linotype" w:hAnsi="Palatino Linotype" w:cs="Arial"/>
          <w:lang w:val="es-ES"/>
        </w:rPr>
        <w:t>ri</w:t>
      </w:r>
      <w:r w:rsidRPr="0087384F">
        <w:rPr>
          <w:rFonts w:ascii="Palatino Linotype" w:hAnsi="Palatino Linotype" w:cs="Arial"/>
          <w:lang w:val="es-ES"/>
        </w:rPr>
        <w:t>ndi</w:t>
      </w:r>
      <w:r w:rsidR="002C62C9" w:rsidRPr="0087384F">
        <w:rPr>
          <w:rFonts w:ascii="Palatino Linotype" w:hAnsi="Palatino Linotype" w:cs="Arial"/>
          <w:lang w:val="es-ES"/>
        </w:rPr>
        <w:t>ó</w:t>
      </w:r>
      <w:r w:rsidRPr="0087384F">
        <w:rPr>
          <w:rFonts w:ascii="Palatino Linotype" w:hAnsi="Palatino Linotype" w:cs="Arial"/>
          <w:lang w:val="es-ES"/>
        </w:rPr>
        <w:t xml:space="preserve"> el Informe Justificado correspondiente</w:t>
      </w:r>
      <w:r w:rsidR="002C62C9" w:rsidRPr="0087384F">
        <w:rPr>
          <w:rFonts w:ascii="Palatino Linotype" w:hAnsi="Palatino Linotype" w:cs="Arial"/>
          <w:lang w:val="es-ES"/>
        </w:rPr>
        <w:t xml:space="preserve"> mediante el cual </w:t>
      </w:r>
      <w:r w:rsidR="006A5805" w:rsidRPr="0087384F">
        <w:rPr>
          <w:rFonts w:ascii="Palatino Linotype" w:hAnsi="Palatino Linotype" w:cs="Arial"/>
          <w:lang w:val="es-ES"/>
        </w:rPr>
        <w:t>remitió nuevamente</w:t>
      </w:r>
      <w:r w:rsidR="00F679D6" w:rsidRPr="0087384F">
        <w:rPr>
          <w:rFonts w:ascii="Palatino Linotype" w:hAnsi="Palatino Linotype" w:cs="Arial"/>
          <w:lang w:val="es-ES"/>
        </w:rPr>
        <w:t xml:space="preserve"> la respuesta</w:t>
      </w:r>
      <w:r w:rsidR="002C62C9" w:rsidRPr="0087384F">
        <w:rPr>
          <w:rFonts w:ascii="Palatino Linotype" w:hAnsi="Palatino Linotype" w:cs="Arial"/>
          <w:lang w:val="es-ES"/>
        </w:rPr>
        <w:t xml:space="preserve">, motivo por el cual, </w:t>
      </w:r>
      <w:r w:rsidR="00660E5A" w:rsidRPr="0087384F">
        <w:rPr>
          <w:rFonts w:ascii="Palatino Linotype" w:hAnsi="Palatino Linotype" w:cs="Arial"/>
          <w:lang w:val="es-ES"/>
        </w:rPr>
        <w:t xml:space="preserve">y </w:t>
      </w:r>
      <w:r w:rsidR="00963BCB" w:rsidRPr="0087384F">
        <w:rPr>
          <w:rFonts w:ascii="Palatino Linotype" w:hAnsi="Palatino Linotype" w:cs="Arial"/>
          <w:lang w:val="es-ES"/>
        </w:rPr>
        <w:t xml:space="preserve">refirió que </w:t>
      </w:r>
      <w:r w:rsidR="00963BCB" w:rsidRPr="0087384F">
        <w:rPr>
          <w:rFonts w:ascii="Palatino Linotype" w:hAnsi="Palatino Linotype" w:cs="Arial"/>
          <w:i/>
          <w:lang w:val="es-ES"/>
        </w:rPr>
        <w:t xml:space="preserve">“LO QUE USTED SOLICITO NO ES FACULTAD DE ESTE SUJETO OBLIGADO YA QUE EL PERFIL DE PUESTO QUE NECESITA PARA SER DIRECTOR DE </w:t>
      </w:r>
      <w:proofErr w:type="spellStart"/>
      <w:r w:rsidR="00963BCB" w:rsidRPr="0087384F">
        <w:rPr>
          <w:rFonts w:ascii="Palatino Linotype" w:hAnsi="Palatino Linotype" w:cs="Arial"/>
          <w:i/>
          <w:lang w:val="es-ES"/>
        </w:rPr>
        <w:t>SAPASA</w:t>
      </w:r>
      <w:proofErr w:type="spellEnd"/>
      <w:r w:rsidR="00963BCB" w:rsidRPr="0087384F">
        <w:rPr>
          <w:rFonts w:ascii="Palatino Linotype" w:hAnsi="Palatino Linotype" w:cs="Arial"/>
          <w:i/>
          <w:lang w:val="es-ES"/>
        </w:rPr>
        <w:t xml:space="preserve"> LO GENERA EL </w:t>
      </w:r>
      <w:proofErr w:type="spellStart"/>
      <w:r w:rsidR="00963BCB" w:rsidRPr="0087384F">
        <w:rPr>
          <w:rFonts w:ascii="Palatino Linotype" w:hAnsi="Palatino Linotype" w:cs="Arial"/>
          <w:i/>
          <w:lang w:val="es-ES"/>
        </w:rPr>
        <w:t>AREA</w:t>
      </w:r>
      <w:proofErr w:type="spellEnd"/>
      <w:r w:rsidR="00963BCB" w:rsidRPr="0087384F">
        <w:rPr>
          <w:rFonts w:ascii="Palatino Linotype" w:hAnsi="Palatino Linotype" w:cs="Arial"/>
          <w:i/>
          <w:lang w:val="es-ES"/>
        </w:rPr>
        <w:t xml:space="preserve"> ADMINISTRATIVA DE LA MISMA POR LO CUAL ES NECESARIO GIRAR SU SOLICITUD AL SUJETO OBLIGADO DE </w:t>
      </w:r>
      <w:proofErr w:type="spellStart"/>
      <w:r w:rsidR="00963BCB" w:rsidRPr="0087384F">
        <w:rPr>
          <w:rFonts w:ascii="Palatino Linotype" w:hAnsi="Palatino Linotype" w:cs="Arial"/>
          <w:i/>
          <w:lang w:val="es-ES"/>
        </w:rPr>
        <w:t>SAPASA</w:t>
      </w:r>
      <w:proofErr w:type="spellEnd"/>
      <w:r w:rsidR="00963BCB" w:rsidRPr="0087384F">
        <w:rPr>
          <w:rFonts w:ascii="Palatino Linotype" w:hAnsi="Palatino Linotype" w:cs="Arial"/>
          <w:lang w:val="es-ES"/>
        </w:rPr>
        <w:t xml:space="preserve">”; por lo cual </w:t>
      </w:r>
      <w:r w:rsidR="00660E5A" w:rsidRPr="0087384F">
        <w:rPr>
          <w:rFonts w:ascii="Palatino Linotype" w:hAnsi="Palatino Linotype" w:cs="Arial"/>
          <w:lang w:val="es-ES"/>
        </w:rPr>
        <w:t xml:space="preserve">al no encuadrar en </w:t>
      </w:r>
      <w:r w:rsidR="002C62C9" w:rsidRPr="0087384F">
        <w:rPr>
          <w:rFonts w:ascii="Palatino Linotype" w:hAnsi="Palatino Linotype" w:cs="Arial"/>
          <w:lang w:val="es-ES"/>
        </w:rPr>
        <w:t>lo dispuesto en el artículo 185, fracción III de la Ley de Transparencia y Acceso a la Información Pública del Estado de México y Municipios</w:t>
      </w:r>
      <w:r w:rsidR="00660E5A" w:rsidRPr="0087384F">
        <w:rPr>
          <w:rFonts w:ascii="Palatino Linotype" w:hAnsi="Palatino Linotype" w:cs="Arial"/>
          <w:lang w:val="es-ES"/>
        </w:rPr>
        <w:t>, no se puso a la vista del particular</w:t>
      </w:r>
      <w:r w:rsidR="002C62C9" w:rsidRPr="0087384F">
        <w:rPr>
          <w:rFonts w:ascii="Palatino Linotype" w:hAnsi="Palatino Linotype" w:cs="Arial"/>
          <w:lang w:val="es-ES"/>
        </w:rPr>
        <w:t>.</w:t>
      </w:r>
    </w:p>
    <w:p w14:paraId="129433C2" w14:textId="77777777" w:rsidR="002C62C9" w:rsidRPr="0087384F" w:rsidRDefault="002C62C9" w:rsidP="00C7466A">
      <w:pPr>
        <w:spacing w:line="360" w:lineRule="auto"/>
        <w:jc w:val="both"/>
        <w:rPr>
          <w:rFonts w:ascii="Palatino Linotype" w:hAnsi="Palatino Linotype" w:cs="Arial"/>
          <w:lang w:val="es-ES"/>
        </w:rPr>
      </w:pPr>
    </w:p>
    <w:p w14:paraId="6F9C5DE8" w14:textId="30CF5B22" w:rsidR="00C7466A" w:rsidRPr="0087384F" w:rsidRDefault="002C62C9" w:rsidP="00C7466A">
      <w:pPr>
        <w:spacing w:line="360" w:lineRule="auto"/>
        <w:jc w:val="both"/>
        <w:rPr>
          <w:rFonts w:ascii="Palatino Linotype" w:eastAsia="Arial Unicode MS" w:hAnsi="Palatino Linotype" w:cs="Arial"/>
          <w:lang w:val="es-ES_tradnl"/>
        </w:rPr>
      </w:pPr>
      <w:r w:rsidRPr="0087384F">
        <w:rPr>
          <w:rFonts w:ascii="Palatino Linotype" w:eastAsia="MS Mincho" w:hAnsi="Palatino Linotype"/>
          <w:noProof/>
          <w:lang w:eastAsia="es-MX"/>
        </w:rPr>
        <w:t>P</w:t>
      </w:r>
      <w:r w:rsidR="00C7466A" w:rsidRPr="0087384F">
        <w:rPr>
          <w:rFonts w:ascii="Palatino Linotype" w:eastAsia="MS Mincho" w:hAnsi="Palatino Linotype"/>
          <w:noProof/>
          <w:lang w:eastAsia="es-MX"/>
        </w:rPr>
        <w:t xml:space="preserve">or su parte, </w:t>
      </w:r>
      <w:r w:rsidR="002C5451" w:rsidRPr="0087384F">
        <w:rPr>
          <w:rFonts w:ascii="Palatino Linotype" w:eastAsia="MS Mincho" w:hAnsi="Palatino Linotype"/>
          <w:b/>
          <w:noProof/>
          <w:lang w:eastAsia="es-MX"/>
        </w:rPr>
        <w:t>LA</w:t>
      </w:r>
      <w:r w:rsidR="00C7466A" w:rsidRPr="0087384F">
        <w:rPr>
          <w:rFonts w:ascii="Palatino Linotype" w:eastAsia="MS Mincho" w:hAnsi="Palatino Linotype"/>
          <w:b/>
          <w:noProof/>
          <w:lang w:eastAsia="es-MX"/>
        </w:rPr>
        <w:t xml:space="preserve"> RECURRENTE </w:t>
      </w:r>
      <w:r w:rsidR="00660E5A" w:rsidRPr="0087384F">
        <w:rPr>
          <w:rFonts w:ascii="Palatino Linotype" w:eastAsia="MS Mincho" w:hAnsi="Palatino Linotype"/>
          <w:noProof/>
          <w:lang w:eastAsia="es-MX"/>
        </w:rPr>
        <w:t>no</w:t>
      </w:r>
      <w:r w:rsidR="00660E5A" w:rsidRPr="0087384F">
        <w:rPr>
          <w:rFonts w:ascii="Palatino Linotype" w:eastAsia="MS Mincho" w:hAnsi="Palatino Linotype"/>
          <w:b/>
          <w:noProof/>
          <w:lang w:eastAsia="es-MX"/>
        </w:rPr>
        <w:t xml:space="preserve"> </w:t>
      </w:r>
      <w:r w:rsidR="00C7466A" w:rsidRPr="0087384F">
        <w:rPr>
          <w:rFonts w:ascii="Palatino Linotype" w:eastAsia="MS Mincho" w:hAnsi="Palatino Linotype"/>
          <w:noProof/>
          <w:lang w:eastAsia="es-MX"/>
        </w:rPr>
        <w:t>realizó manifiestaci</w:t>
      </w:r>
      <w:r w:rsidR="007A429E" w:rsidRPr="0087384F">
        <w:rPr>
          <w:rFonts w:ascii="Palatino Linotype" w:eastAsia="MS Mincho" w:hAnsi="Palatino Linotype"/>
          <w:noProof/>
          <w:lang w:eastAsia="es-MX"/>
        </w:rPr>
        <w:t>o</w:t>
      </w:r>
      <w:r w:rsidR="00C7466A" w:rsidRPr="0087384F">
        <w:rPr>
          <w:rFonts w:ascii="Palatino Linotype" w:eastAsia="MS Mincho" w:hAnsi="Palatino Linotype"/>
          <w:noProof/>
          <w:lang w:eastAsia="es-MX"/>
        </w:rPr>
        <w:t>n</w:t>
      </w:r>
      <w:r w:rsidR="007A429E" w:rsidRPr="0087384F">
        <w:rPr>
          <w:rFonts w:ascii="Palatino Linotype" w:eastAsia="MS Mincho" w:hAnsi="Palatino Linotype"/>
          <w:noProof/>
          <w:lang w:eastAsia="es-MX"/>
        </w:rPr>
        <w:t>es</w:t>
      </w:r>
      <w:r w:rsidR="00660E5A" w:rsidRPr="0087384F">
        <w:rPr>
          <w:rFonts w:ascii="Palatino Linotype" w:eastAsia="MS Mincho" w:hAnsi="Palatino Linotype"/>
          <w:noProof/>
          <w:lang w:eastAsia="es-MX"/>
        </w:rPr>
        <w:t>, ni aporto pruebas</w:t>
      </w:r>
      <w:r w:rsidRPr="0087384F">
        <w:rPr>
          <w:rFonts w:ascii="Palatino Linotype" w:eastAsia="MS Mincho" w:hAnsi="Palatino Linotype"/>
          <w:noProof/>
          <w:lang w:eastAsia="es-MX"/>
        </w:rPr>
        <w:t xml:space="preserve"> </w:t>
      </w:r>
      <w:r w:rsidR="007A429E" w:rsidRPr="0087384F">
        <w:rPr>
          <w:rFonts w:ascii="Palatino Linotype" w:eastAsia="Arial Unicode MS" w:hAnsi="Palatino Linotype" w:cs="Arial"/>
          <w:lang w:val="es-ES_tradnl"/>
        </w:rPr>
        <w:t>que a su derecho convinieron</w:t>
      </w:r>
      <w:r w:rsidR="00C7466A" w:rsidRPr="0087384F">
        <w:rPr>
          <w:rFonts w:ascii="Palatino Linotype" w:eastAsia="Arial Unicode MS" w:hAnsi="Palatino Linotype" w:cs="Arial"/>
          <w:lang w:val="es-ES_tradnl"/>
        </w:rPr>
        <w:t xml:space="preserve"> en el medio de impugnación</w:t>
      </w:r>
      <w:r w:rsidR="00891436" w:rsidRPr="0087384F">
        <w:rPr>
          <w:rFonts w:ascii="Palatino Linotype" w:eastAsia="Arial Unicode MS" w:hAnsi="Palatino Linotype" w:cs="Arial"/>
          <w:lang w:val="es-ES_tradnl"/>
        </w:rPr>
        <w:t>.</w:t>
      </w:r>
    </w:p>
    <w:p w14:paraId="1EBCCE20" w14:textId="77777777" w:rsidR="00891436" w:rsidRPr="0087384F" w:rsidRDefault="00891436" w:rsidP="00C7466A">
      <w:pPr>
        <w:spacing w:line="360" w:lineRule="auto"/>
        <w:jc w:val="both"/>
        <w:rPr>
          <w:rFonts w:ascii="Palatino Linotype" w:eastAsia="Arial Unicode MS" w:hAnsi="Palatino Linotype" w:cs="Arial"/>
          <w:lang w:val="es-ES_tradnl"/>
        </w:rPr>
      </w:pPr>
    </w:p>
    <w:p w14:paraId="21F7E6D6" w14:textId="2874411E" w:rsidR="00C7466A" w:rsidRPr="0087384F" w:rsidRDefault="00C7466A" w:rsidP="00E53E2A">
      <w:pPr>
        <w:spacing w:line="360" w:lineRule="auto"/>
        <w:jc w:val="both"/>
        <w:rPr>
          <w:rFonts w:ascii="Palatino Linotype" w:eastAsia="MS Mincho" w:hAnsi="Palatino Linotype" w:cs="Arial"/>
          <w:lang w:val="es-ES_tradnl"/>
        </w:rPr>
      </w:pPr>
      <w:r w:rsidRPr="0087384F">
        <w:rPr>
          <w:rFonts w:ascii="Palatino Linotype" w:hAnsi="Palatino Linotype"/>
          <w:b/>
          <w:sz w:val="28"/>
          <w:szCs w:val="28"/>
        </w:rPr>
        <w:t xml:space="preserve">VII. </w:t>
      </w:r>
      <w:r w:rsidRPr="0087384F">
        <w:rPr>
          <w:rFonts w:ascii="Palatino Linotype" w:eastAsia="MS Mincho" w:hAnsi="Palatino Linotype" w:cs="Arial"/>
          <w:lang w:val="es-ES_tradnl"/>
        </w:rPr>
        <w:t xml:space="preserve">Una vez analizado el estado procesal que guarda el expediente, en fecha </w:t>
      </w:r>
      <w:r w:rsidR="002C5451" w:rsidRPr="0087384F">
        <w:rPr>
          <w:rFonts w:ascii="Palatino Linotype" w:eastAsia="MS Mincho" w:hAnsi="Palatino Linotype" w:cs="Arial"/>
          <w:lang w:val="es-ES_tradnl"/>
        </w:rPr>
        <w:t>dieciocho</w:t>
      </w:r>
      <w:r w:rsidR="001160F7" w:rsidRPr="0087384F">
        <w:rPr>
          <w:rFonts w:ascii="Palatino Linotype" w:eastAsia="MS Mincho" w:hAnsi="Palatino Linotype" w:cs="Arial"/>
          <w:lang w:val="es-ES_tradnl"/>
        </w:rPr>
        <w:t xml:space="preserve"> </w:t>
      </w:r>
      <w:r w:rsidRPr="0087384F">
        <w:rPr>
          <w:rFonts w:ascii="Palatino Linotype" w:eastAsia="MS Mincho" w:hAnsi="Palatino Linotype" w:cs="Arial"/>
          <w:lang w:val="es-ES_tradnl"/>
        </w:rPr>
        <w:t xml:space="preserve">de </w:t>
      </w:r>
      <w:r w:rsidR="001160F7" w:rsidRPr="0087384F">
        <w:rPr>
          <w:rFonts w:ascii="Palatino Linotype" w:eastAsia="MS Mincho" w:hAnsi="Palatino Linotype" w:cs="Arial"/>
          <w:lang w:val="es-ES_tradnl"/>
        </w:rPr>
        <w:t>septiembre</w:t>
      </w:r>
      <w:r w:rsidRPr="0087384F">
        <w:rPr>
          <w:rFonts w:ascii="Palatino Linotype" w:eastAsia="MS Mincho" w:hAnsi="Palatino Linotype" w:cs="Arial"/>
          <w:lang w:val="es-ES_tradnl"/>
        </w:rPr>
        <w:t xml:space="preserve"> de dos mil veinte, la Comisionada </w:t>
      </w:r>
      <w:r w:rsidRPr="0087384F">
        <w:rPr>
          <w:rFonts w:ascii="Palatino Linotype" w:eastAsia="MS Mincho" w:hAnsi="Palatino Linotype" w:cs="Arial"/>
          <w:b/>
          <w:lang w:val="es-ES_tradnl"/>
        </w:rPr>
        <w:t xml:space="preserve">EVA </w:t>
      </w:r>
      <w:proofErr w:type="spellStart"/>
      <w:r w:rsidRPr="0087384F">
        <w:rPr>
          <w:rFonts w:ascii="Palatino Linotype" w:eastAsia="MS Mincho" w:hAnsi="Palatino Linotype" w:cs="Arial"/>
          <w:b/>
          <w:lang w:val="es-ES_tradnl"/>
        </w:rPr>
        <w:t>ABAID</w:t>
      </w:r>
      <w:proofErr w:type="spellEnd"/>
      <w:r w:rsidRPr="0087384F">
        <w:rPr>
          <w:rFonts w:ascii="Palatino Linotype" w:eastAsia="MS Mincho" w:hAnsi="Palatino Linotype" w:cs="Arial"/>
          <w:b/>
          <w:lang w:val="es-ES_tradnl"/>
        </w:rPr>
        <w:t xml:space="preserve"> </w:t>
      </w:r>
      <w:proofErr w:type="spellStart"/>
      <w:r w:rsidRPr="0087384F">
        <w:rPr>
          <w:rFonts w:ascii="Palatino Linotype" w:eastAsia="MS Mincho" w:hAnsi="Palatino Linotype" w:cs="Arial"/>
          <w:b/>
          <w:lang w:val="es-ES_tradnl"/>
        </w:rPr>
        <w:t>YAPUR</w:t>
      </w:r>
      <w:proofErr w:type="spellEnd"/>
      <w:r w:rsidRPr="0087384F">
        <w:rPr>
          <w:rFonts w:ascii="Palatino Linotype" w:eastAsia="MS Mincho" w:hAnsi="Palatino Linotype" w:cs="Arial"/>
          <w:b/>
          <w:lang w:val="es-ES_tradnl"/>
        </w:rPr>
        <w:t xml:space="preserve"> </w:t>
      </w:r>
      <w:r w:rsidRPr="0087384F">
        <w:rPr>
          <w:rFonts w:ascii="Palatino Linotype" w:eastAsia="MS Mincho" w:hAnsi="Palatino Linotype" w:cs="Arial"/>
          <w:lang w:val="es-ES_tradnl"/>
        </w:rPr>
        <w:t>acordó el cierre de instrucción en el recurso de revisión, así como la remisión del expediente a efecto de ser resuelto, de conformidad con lo establecido en el artículo 185 fracciones VI y VIII de la Ley de Transparencia y Acceso a la Información Pública del</w:t>
      </w:r>
      <w:r w:rsidR="00E53E2A" w:rsidRPr="0087384F">
        <w:rPr>
          <w:rFonts w:ascii="Palatino Linotype" w:eastAsia="MS Mincho" w:hAnsi="Palatino Linotype" w:cs="Arial"/>
          <w:lang w:val="es-ES_tradnl"/>
        </w:rPr>
        <w:t xml:space="preserve"> Estado de México y Municipios</w:t>
      </w:r>
      <w:r w:rsidRPr="0087384F">
        <w:rPr>
          <w:rFonts w:ascii="Palatino Linotype" w:hAnsi="Palatino Linotype" w:cs="Arial"/>
        </w:rPr>
        <w:t>; y</w:t>
      </w:r>
    </w:p>
    <w:p w14:paraId="3E5F5F5B" w14:textId="77777777" w:rsidR="00C7466A" w:rsidRPr="0087384F" w:rsidRDefault="00C7466A" w:rsidP="00C7466A">
      <w:pPr>
        <w:tabs>
          <w:tab w:val="center" w:pos="4252"/>
          <w:tab w:val="right" w:pos="8504"/>
        </w:tabs>
        <w:spacing w:line="360" w:lineRule="auto"/>
        <w:jc w:val="both"/>
        <w:rPr>
          <w:rFonts w:ascii="Palatino Linotype" w:eastAsia="MS Mincho" w:hAnsi="Palatino Linotype" w:cs="Arial"/>
          <w:lang w:val="es-ES_tradnl"/>
        </w:rPr>
      </w:pPr>
    </w:p>
    <w:p w14:paraId="6BDA0810" w14:textId="77777777" w:rsidR="00C7466A" w:rsidRPr="0087384F" w:rsidRDefault="00C7466A" w:rsidP="00C7466A">
      <w:pPr>
        <w:jc w:val="center"/>
        <w:rPr>
          <w:rFonts w:ascii="Palatino Linotype" w:hAnsi="Palatino Linotype"/>
          <w:b/>
          <w:szCs w:val="28"/>
          <w:lang w:val="es-ES"/>
        </w:rPr>
      </w:pPr>
      <w:r w:rsidRPr="0087384F">
        <w:rPr>
          <w:rFonts w:ascii="Palatino Linotype" w:hAnsi="Palatino Linotype"/>
          <w:b/>
          <w:szCs w:val="28"/>
          <w:lang w:val="es-ES"/>
        </w:rPr>
        <w:t>C O N S I D E R A N D O</w:t>
      </w:r>
    </w:p>
    <w:p w14:paraId="26743E22" w14:textId="77777777" w:rsidR="00C7466A" w:rsidRPr="0087384F" w:rsidRDefault="00C7466A" w:rsidP="00C7466A">
      <w:pPr>
        <w:jc w:val="center"/>
        <w:rPr>
          <w:rFonts w:ascii="Palatino Linotype" w:hAnsi="Palatino Linotype"/>
          <w:b/>
          <w:szCs w:val="28"/>
          <w:lang w:val="es-ES"/>
        </w:rPr>
      </w:pPr>
    </w:p>
    <w:p w14:paraId="54805C9E" w14:textId="17EF8F0F" w:rsidR="00C7466A" w:rsidRPr="0087384F" w:rsidRDefault="00C7466A" w:rsidP="00C7466A">
      <w:pPr>
        <w:spacing w:line="360" w:lineRule="auto"/>
        <w:ind w:right="50"/>
        <w:jc w:val="both"/>
        <w:rPr>
          <w:rFonts w:ascii="Palatino Linotype" w:hAnsi="Palatino Linotype" w:cs="Arial"/>
          <w:b/>
          <w:lang w:val="es-ES"/>
        </w:rPr>
      </w:pPr>
      <w:r w:rsidRPr="0087384F">
        <w:rPr>
          <w:rFonts w:ascii="Palatino Linotype" w:hAnsi="Palatino Linotype"/>
          <w:b/>
          <w:sz w:val="28"/>
          <w:szCs w:val="28"/>
          <w:lang w:val="es-ES"/>
        </w:rPr>
        <w:t>PRIMERO</w:t>
      </w:r>
      <w:r w:rsidRPr="0087384F">
        <w:rPr>
          <w:rFonts w:ascii="Palatino Linotype" w:hAnsi="Palatino Linotype"/>
          <w:b/>
          <w:lang w:val="es-ES"/>
        </w:rPr>
        <w:t>.</w:t>
      </w:r>
      <w:r w:rsidRPr="0087384F">
        <w:rPr>
          <w:rFonts w:ascii="Palatino Linotype" w:hAnsi="Palatino Linotype"/>
          <w:lang w:val="es-ES"/>
        </w:rPr>
        <w:t xml:space="preserve"> </w:t>
      </w:r>
      <w:r w:rsidRPr="0087384F">
        <w:rPr>
          <w:rFonts w:ascii="Palatino Linotype" w:hAnsi="Palatino Linotype"/>
          <w:b/>
          <w:i/>
          <w:lang w:val="es-ES"/>
        </w:rPr>
        <w:t>Competencia</w:t>
      </w:r>
      <w:r w:rsidRPr="0087384F">
        <w:rPr>
          <w:rFonts w:ascii="Palatino Linotype" w:hAnsi="Palatino Linotype"/>
          <w:i/>
          <w:lang w:val="es-ES"/>
        </w:rPr>
        <w:t>.</w:t>
      </w:r>
      <w:r w:rsidRPr="0087384F">
        <w:rPr>
          <w:rFonts w:ascii="Palatino Linotype" w:hAnsi="Palatino Linotype"/>
          <w:b/>
          <w:lang w:val="es-ES"/>
        </w:rPr>
        <w:t xml:space="preserve"> </w:t>
      </w:r>
      <w:r w:rsidRPr="0087384F">
        <w:rPr>
          <w:rFonts w:ascii="Palatino Linotype" w:hAnsi="Palatino Linotype"/>
          <w:lang w:val="es-ES"/>
        </w:rPr>
        <w:t xml:space="preserve">Este Instituto de </w:t>
      </w:r>
      <w:r w:rsidRPr="0087384F">
        <w:rPr>
          <w:rFonts w:ascii="Palatino Linotype" w:hAnsi="Palatino Linotype" w:cs="Arial"/>
          <w:lang w:val="es-ES"/>
        </w:rPr>
        <w:t>Transparencia</w:t>
      </w:r>
      <w:r w:rsidRPr="0087384F">
        <w:rPr>
          <w:rFonts w:ascii="Palatino Linotype" w:hAnsi="Palatino Linotype"/>
          <w:lang w:val="es-ES"/>
        </w:rPr>
        <w:t>,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7384F">
        <w:rPr>
          <w:rFonts w:ascii="Palatino Linotype" w:hAnsi="Palatino Linotype" w:cs="Arial"/>
          <w:lang w:val="es-ES"/>
        </w:rPr>
        <w:t>; y 9, fracciones I y XXIV y 11 del Reglamento Interior del Instituto de Transparencia, Acceso a la Información Pública y Protección de Datos Personales del Estado de México y Municipios; toda vez que se trata de un recurso de revisión interpuestos por un Ciudadan</w:t>
      </w:r>
      <w:r w:rsidR="00963BCB" w:rsidRPr="0087384F">
        <w:rPr>
          <w:rFonts w:ascii="Palatino Linotype" w:hAnsi="Palatino Linotype" w:cs="Arial"/>
          <w:lang w:val="es-ES"/>
        </w:rPr>
        <w:t>a</w:t>
      </w:r>
      <w:r w:rsidRPr="0087384F">
        <w:rPr>
          <w:rFonts w:ascii="Palatino Linotype" w:hAnsi="Palatino Linotype" w:cs="Arial"/>
          <w:lang w:val="es-ES"/>
        </w:rPr>
        <w:t xml:space="preserve"> en términos de la Ley de la materia.</w:t>
      </w:r>
    </w:p>
    <w:p w14:paraId="5B6DF110" w14:textId="77777777" w:rsidR="00C7466A" w:rsidRPr="0087384F" w:rsidRDefault="00C7466A" w:rsidP="00C7466A">
      <w:pPr>
        <w:spacing w:line="360" w:lineRule="auto"/>
        <w:jc w:val="both"/>
        <w:rPr>
          <w:rFonts w:ascii="Palatino Linotype" w:hAnsi="Palatino Linotype" w:cs="Arial"/>
          <w:b/>
          <w:lang w:val="es-ES"/>
        </w:rPr>
      </w:pPr>
    </w:p>
    <w:p w14:paraId="23C5E096" w14:textId="6EDD5A99" w:rsidR="00C7466A" w:rsidRPr="0087384F" w:rsidRDefault="00C7466A" w:rsidP="00C7466A">
      <w:pPr>
        <w:spacing w:line="360" w:lineRule="auto"/>
        <w:jc w:val="both"/>
        <w:rPr>
          <w:rFonts w:ascii="Palatino Linotype" w:hAnsi="Palatino Linotype" w:cs="Arial"/>
          <w:b/>
          <w:bCs/>
          <w:lang w:val="es-ES"/>
        </w:rPr>
      </w:pPr>
      <w:r w:rsidRPr="0087384F">
        <w:rPr>
          <w:rFonts w:ascii="Palatino Linotype" w:hAnsi="Palatino Linotype" w:cs="Arial"/>
          <w:b/>
          <w:sz w:val="28"/>
          <w:lang w:val="es-ES"/>
        </w:rPr>
        <w:t>SEGUNDO</w:t>
      </w:r>
      <w:r w:rsidRPr="0087384F">
        <w:rPr>
          <w:rFonts w:ascii="Palatino Linotype" w:hAnsi="Palatino Linotype" w:cs="Arial"/>
          <w:b/>
        </w:rPr>
        <w:t xml:space="preserve">. </w:t>
      </w:r>
      <w:r w:rsidRPr="0087384F">
        <w:rPr>
          <w:rFonts w:ascii="Palatino Linotype" w:hAnsi="Palatino Linotype" w:cs="Arial"/>
          <w:b/>
          <w:i/>
          <w:lang w:val="es-ES"/>
        </w:rPr>
        <w:t>Interés.</w:t>
      </w:r>
      <w:r w:rsidRPr="0087384F">
        <w:rPr>
          <w:rFonts w:ascii="Palatino Linotype" w:hAnsi="Palatino Linotype" w:cs="Arial"/>
          <w:b/>
          <w:lang w:val="es-ES"/>
        </w:rPr>
        <w:t xml:space="preserve"> </w:t>
      </w:r>
      <w:r w:rsidRPr="0087384F">
        <w:rPr>
          <w:rFonts w:ascii="Palatino Linotype" w:hAnsi="Palatino Linotype" w:cs="Arial"/>
          <w:lang w:val="es-ES"/>
        </w:rPr>
        <w:t xml:space="preserve">El recurso de revisión fue interpuesto por parte legítima, en atención a que se presentó por </w:t>
      </w:r>
      <w:r w:rsidR="002C5451" w:rsidRPr="0087384F">
        <w:rPr>
          <w:rFonts w:ascii="Palatino Linotype" w:hAnsi="Palatino Linotype" w:cs="Arial"/>
          <w:b/>
          <w:lang w:val="es-ES"/>
        </w:rPr>
        <w:t>LA</w:t>
      </w:r>
      <w:r w:rsidRPr="0087384F">
        <w:rPr>
          <w:rFonts w:ascii="Palatino Linotype" w:hAnsi="Palatino Linotype" w:cs="Arial"/>
          <w:b/>
          <w:lang w:val="es-ES"/>
        </w:rPr>
        <w:t xml:space="preserve"> RECURRENTE</w:t>
      </w:r>
      <w:r w:rsidRPr="0087384F">
        <w:rPr>
          <w:rFonts w:ascii="Palatino Linotype" w:hAnsi="Palatino Linotype" w:cs="Arial"/>
          <w:snapToGrid w:val="0"/>
          <w:lang w:val="es-ES"/>
        </w:rPr>
        <w:t xml:space="preserve">, quien es la misma persona que formuló la solicitud de acceso a la información pública </w:t>
      </w:r>
      <w:r w:rsidRPr="0087384F">
        <w:rPr>
          <w:rFonts w:ascii="Palatino Linotype" w:hAnsi="Palatino Linotype" w:cs="Arial"/>
          <w:bCs/>
          <w:lang w:val="es-ES"/>
        </w:rPr>
        <w:t xml:space="preserve">al </w:t>
      </w:r>
      <w:r w:rsidRPr="0087384F">
        <w:rPr>
          <w:rFonts w:ascii="Palatino Linotype" w:hAnsi="Palatino Linotype" w:cs="Arial"/>
          <w:b/>
          <w:bCs/>
          <w:lang w:val="es-ES"/>
        </w:rPr>
        <w:t>SUJETO OBLIGADO.</w:t>
      </w:r>
    </w:p>
    <w:p w14:paraId="794591F0" w14:textId="77777777" w:rsidR="00C7466A" w:rsidRPr="0087384F" w:rsidRDefault="00C7466A" w:rsidP="00C7466A">
      <w:pPr>
        <w:autoSpaceDE w:val="0"/>
        <w:autoSpaceDN w:val="0"/>
        <w:adjustRightInd w:val="0"/>
        <w:spacing w:line="360" w:lineRule="auto"/>
        <w:ind w:right="49"/>
        <w:contextualSpacing/>
        <w:jc w:val="both"/>
        <w:rPr>
          <w:rFonts w:ascii="Palatino Linotype" w:hAnsi="Palatino Linotype"/>
          <w:b/>
          <w:sz w:val="20"/>
          <w:lang w:val="es-ES"/>
        </w:rPr>
      </w:pPr>
    </w:p>
    <w:p w14:paraId="7CFC8DE8" w14:textId="31071E58" w:rsidR="00C7466A" w:rsidRPr="0087384F" w:rsidRDefault="00C7466A" w:rsidP="00C7466A">
      <w:pPr>
        <w:pStyle w:val="Prrafodelista"/>
        <w:autoSpaceDE w:val="0"/>
        <w:autoSpaceDN w:val="0"/>
        <w:adjustRightInd w:val="0"/>
        <w:spacing w:line="360" w:lineRule="auto"/>
        <w:ind w:left="0" w:right="49"/>
        <w:jc w:val="both"/>
        <w:rPr>
          <w:rFonts w:ascii="Palatino Linotype" w:hAnsi="Palatino Linotype" w:cs="Arial"/>
        </w:rPr>
      </w:pPr>
      <w:r w:rsidRPr="0087384F">
        <w:rPr>
          <w:rFonts w:ascii="Palatino Linotype" w:hAnsi="Palatino Linotype"/>
          <w:b/>
          <w:sz w:val="28"/>
        </w:rPr>
        <w:t xml:space="preserve">TERCERO. </w:t>
      </w:r>
      <w:r w:rsidRPr="0087384F">
        <w:rPr>
          <w:rFonts w:ascii="Palatino Linotype" w:hAnsi="Palatino Linotype" w:cs="Arial"/>
          <w:b/>
          <w:i/>
        </w:rPr>
        <w:t>Oportunidad.</w:t>
      </w:r>
      <w:r w:rsidRPr="0087384F">
        <w:rPr>
          <w:rFonts w:ascii="Palatino Linotype" w:hAnsi="Palatino Linotype" w:cs="Arial"/>
          <w:b/>
        </w:rPr>
        <w:t xml:space="preserve"> </w:t>
      </w:r>
      <w:r w:rsidRPr="0087384F">
        <w:rPr>
          <w:rFonts w:ascii="Palatino Linotype" w:hAnsi="Palatino Linotype" w:cs="Arial"/>
        </w:rPr>
        <w:t xml:space="preserve">El recurso de revisión fue interpuesto dentro del plazo de quince días hábiles contados a partir del día siguiente al en que </w:t>
      </w:r>
      <w:r w:rsidR="002C5451" w:rsidRPr="0087384F">
        <w:rPr>
          <w:rFonts w:ascii="Palatino Linotype" w:hAnsi="Palatino Linotype" w:cs="Arial"/>
          <w:b/>
        </w:rPr>
        <w:t>LA</w:t>
      </w:r>
      <w:r w:rsidRPr="0087384F">
        <w:rPr>
          <w:rFonts w:ascii="Palatino Linotype" w:hAnsi="Palatino Linotype" w:cs="Arial"/>
          <w:b/>
        </w:rPr>
        <w:t xml:space="preserve"> RECURRENTE </w:t>
      </w:r>
      <w:r w:rsidRPr="0087384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FDD08DE" w14:textId="77777777" w:rsidR="00C7466A" w:rsidRPr="0087384F" w:rsidRDefault="00C7466A" w:rsidP="00C7466A">
      <w:pPr>
        <w:ind w:left="851" w:right="899"/>
        <w:jc w:val="both"/>
        <w:rPr>
          <w:rFonts w:ascii="Palatino Linotype" w:hAnsi="Palatino Linotype" w:cs="Arial"/>
        </w:rPr>
      </w:pPr>
    </w:p>
    <w:p w14:paraId="5DAA3C22" w14:textId="77777777" w:rsidR="00C7466A" w:rsidRPr="0087384F" w:rsidRDefault="00C7466A" w:rsidP="00C7466A">
      <w:pPr>
        <w:ind w:left="851" w:right="899"/>
        <w:jc w:val="both"/>
        <w:rPr>
          <w:rFonts w:ascii="Palatino Linotype" w:hAnsi="Palatino Linotype" w:cs="Arial"/>
          <w:i/>
        </w:rPr>
      </w:pPr>
      <w:r w:rsidRPr="0087384F">
        <w:rPr>
          <w:rFonts w:ascii="Palatino Linotype" w:hAnsi="Palatino Linotype" w:cs="Arial"/>
          <w:b/>
          <w:i/>
        </w:rPr>
        <w:t>“Artículo 178.</w:t>
      </w:r>
      <w:r w:rsidRPr="0087384F">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6D1DE8F" w14:textId="77777777" w:rsidR="00C7466A" w:rsidRPr="0087384F" w:rsidRDefault="00C7466A" w:rsidP="00C7466A">
      <w:pPr>
        <w:ind w:left="851" w:right="899"/>
        <w:jc w:val="both"/>
        <w:rPr>
          <w:rFonts w:ascii="Palatino Linotype" w:hAnsi="Palatino Linotype" w:cs="Arial"/>
          <w:i/>
        </w:rPr>
      </w:pPr>
      <w:r w:rsidRPr="0087384F">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C53F79B" w14:textId="77777777" w:rsidR="00C7466A" w:rsidRPr="0087384F" w:rsidRDefault="00C7466A" w:rsidP="00C7466A">
      <w:pPr>
        <w:ind w:left="851" w:right="899"/>
        <w:jc w:val="both"/>
        <w:rPr>
          <w:rFonts w:ascii="Palatino Linotype" w:hAnsi="Palatino Linotype" w:cs="Arial"/>
          <w:i/>
        </w:rPr>
      </w:pPr>
      <w:r w:rsidRPr="0087384F">
        <w:rPr>
          <w:rFonts w:ascii="Palatino Linotype" w:hAnsi="Palatino Linotype" w:cs="Arial"/>
          <w:i/>
        </w:rPr>
        <w:t>En el caso de que se interponga ante la Unidad de Transparencia, ésta deberá remitir el recurso de revisión al Instituto a más tardar al día siguiente de haberlo recibido.</w:t>
      </w:r>
      <w:r w:rsidRPr="0087384F">
        <w:rPr>
          <w:rFonts w:ascii="Palatino Linotype" w:hAnsi="Palatino Linotype" w:cs="Arial"/>
          <w:b/>
          <w:i/>
        </w:rPr>
        <w:t>”</w:t>
      </w:r>
    </w:p>
    <w:p w14:paraId="5C4EBF1D" w14:textId="77777777" w:rsidR="00C7466A" w:rsidRPr="0087384F" w:rsidRDefault="00C7466A" w:rsidP="00C7466A">
      <w:pPr>
        <w:ind w:left="851" w:right="899"/>
        <w:jc w:val="both"/>
        <w:rPr>
          <w:rFonts w:ascii="Palatino Linotype" w:hAnsi="Palatino Linotype" w:cs="Arial"/>
        </w:rPr>
      </w:pPr>
    </w:p>
    <w:p w14:paraId="0644F6E8" w14:textId="18F0427B" w:rsidR="00F36037" w:rsidRPr="0087384F" w:rsidRDefault="00C7466A" w:rsidP="00F36037">
      <w:pPr>
        <w:spacing w:before="240" w:after="100" w:afterAutospacing="1" w:line="360" w:lineRule="auto"/>
        <w:jc w:val="both"/>
        <w:rPr>
          <w:rFonts w:ascii="Palatino Linotype" w:hAnsi="Palatino Linotype"/>
        </w:rPr>
      </w:pPr>
      <w:r w:rsidRPr="0087384F">
        <w:rPr>
          <w:rFonts w:ascii="Palatino Linotype" w:hAnsi="Palatino Linotype" w:cs="Arial"/>
        </w:rPr>
        <w:t xml:space="preserve">En efecto, atendiendo a que </w:t>
      </w:r>
      <w:r w:rsidRPr="0087384F">
        <w:rPr>
          <w:rFonts w:ascii="Palatino Linotype" w:hAnsi="Palatino Linotype" w:cs="Arial"/>
          <w:b/>
        </w:rPr>
        <w:t>EL SUJETO OBLIGADO</w:t>
      </w:r>
      <w:r w:rsidRPr="0087384F">
        <w:rPr>
          <w:rFonts w:ascii="Palatino Linotype" w:hAnsi="Palatino Linotype" w:cs="Arial"/>
        </w:rPr>
        <w:t xml:space="preserve"> notificó la respuesta a la solicitud de información pública </w:t>
      </w:r>
      <w:r w:rsidR="00E53E2A" w:rsidRPr="0087384F">
        <w:rPr>
          <w:rFonts w:ascii="Palatino Linotype" w:hAnsi="Palatino Linotype" w:cs="Arial"/>
        </w:rPr>
        <w:t>el</w:t>
      </w:r>
      <w:r w:rsidRPr="0087384F">
        <w:rPr>
          <w:rFonts w:ascii="Palatino Linotype" w:hAnsi="Palatino Linotype" w:cs="Arial"/>
        </w:rPr>
        <w:t xml:space="preserve"> día </w:t>
      </w:r>
      <w:r w:rsidR="002C5451" w:rsidRPr="0087384F">
        <w:rPr>
          <w:rFonts w:ascii="Palatino Linotype" w:hAnsi="Palatino Linotype" w:cs="Arial"/>
          <w:b/>
        </w:rPr>
        <w:t>once</w:t>
      </w:r>
      <w:r w:rsidRPr="0087384F">
        <w:rPr>
          <w:rFonts w:ascii="Palatino Linotype" w:hAnsi="Palatino Linotype" w:cs="Arial"/>
          <w:b/>
        </w:rPr>
        <w:t xml:space="preserve"> de </w:t>
      </w:r>
      <w:r w:rsidR="002C5451" w:rsidRPr="0087384F">
        <w:rPr>
          <w:rFonts w:ascii="Palatino Linotype" w:hAnsi="Palatino Linotype" w:cs="Arial"/>
          <w:b/>
        </w:rPr>
        <w:t>agosto</w:t>
      </w:r>
      <w:r w:rsidRPr="0087384F">
        <w:rPr>
          <w:rFonts w:ascii="Palatino Linotype" w:hAnsi="Palatino Linotype" w:cs="Arial"/>
          <w:b/>
        </w:rPr>
        <w:t xml:space="preserve"> de dos mil diecinueve</w:t>
      </w:r>
      <w:r w:rsidRPr="0087384F">
        <w:rPr>
          <w:rFonts w:ascii="Palatino Linotype" w:hAnsi="Palatino Linotype" w:cs="Arial"/>
        </w:rPr>
        <w:t>, el plazo de quince días hábiles que el artículo 178 de la ley de la materia otorga al</w:t>
      </w:r>
      <w:r w:rsidRPr="0087384F">
        <w:rPr>
          <w:rFonts w:ascii="Palatino Linotype" w:hAnsi="Palatino Linotype" w:cs="Arial"/>
          <w:b/>
        </w:rPr>
        <w:t xml:space="preserve"> RECURRENTE</w:t>
      </w:r>
      <w:r w:rsidRPr="0087384F">
        <w:rPr>
          <w:rFonts w:ascii="Palatino Linotype" w:hAnsi="Palatino Linotype" w:cs="Arial"/>
        </w:rPr>
        <w:t xml:space="preserve"> para presentar el recurso de revisión, transcurrió del </w:t>
      </w:r>
      <w:r w:rsidR="002C5451" w:rsidRPr="0087384F">
        <w:rPr>
          <w:rFonts w:ascii="Palatino Linotype" w:hAnsi="Palatino Linotype" w:cs="Arial"/>
          <w:b/>
        </w:rPr>
        <w:t>doce</w:t>
      </w:r>
      <w:r w:rsidR="001160F7" w:rsidRPr="0087384F">
        <w:rPr>
          <w:rFonts w:ascii="Palatino Linotype" w:hAnsi="Palatino Linotype" w:cs="Arial"/>
          <w:b/>
        </w:rPr>
        <w:t xml:space="preserve"> </w:t>
      </w:r>
      <w:r w:rsidR="002D3025" w:rsidRPr="0087384F">
        <w:rPr>
          <w:rFonts w:ascii="Palatino Linotype" w:hAnsi="Palatino Linotype" w:cs="Arial"/>
          <w:b/>
        </w:rPr>
        <w:t xml:space="preserve">de agosto </w:t>
      </w:r>
      <w:r w:rsidR="002C5451" w:rsidRPr="0087384F">
        <w:rPr>
          <w:rFonts w:ascii="Palatino Linotype" w:hAnsi="Palatino Linotype" w:cs="Arial"/>
          <w:b/>
        </w:rPr>
        <w:t xml:space="preserve">al uno de septiembre </w:t>
      </w:r>
      <w:r w:rsidR="002D3025" w:rsidRPr="0087384F">
        <w:rPr>
          <w:rFonts w:ascii="Palatino Linotype" w:hAnsi="Palatino Linotype" w:cs="Arial"/>
          <w:b/>
        </w:rPr>
        <w:t>de</w:t>
      </w:r>
      <w:r w:rsidRPr="0087384F">
        <w:rPr>
          <w:rFonts w:ascii="Palatino Linotype" w:hAnsi="Palatino Linotype" w:cs="Arial"/>
          <w:b/>
        </w:rPr>
        <w:t xml:space="preserve"> dos mil veinte</w:t>
      </w:r>
      <w:r w:rsidRPr="0087384F">
        <w:rPr>
          <w:rFonts w:ascii="Palatino Linotype" w:hAnsi="Palatino Linotype" w:cs="Arial"/>
        </w:rPr>
        <w:t xml:space="preserve">, </w:t>
      </w:r>
      <w:r w:rsidRPr="0087384F">
        <w:rPr>
          <w:rFonts w:ascii="Palatino Linotype" w:hAnsi="Palatino Linotype" w:cs="Arial"/>
          <w:lang w:val="es-ES_tradnl"/>
        </w:rPr>
        <w:t>sin contemplar en el cómputo los días</w:t>
      </w:r>
      <w:r w:rsidR="00E53E2A" w:rsidRPr="0087384F">
        <w:rPr>
          <w:rFonts w:ascii="Palatino Linotype" w:hAnsi="Palatino Linotype" w:cs="Arial"/>
          <w:lang w:val="es-ES_tradnl"/>
        </w:rPr>
        <w:t xml:space="preserve"> quince</w:t>
      </w:r>
      <w:r w:rsidR="002C5451" w:rsidRPr="0087384F">
        <w:rPr>
          <w:rFonts w:ascii="Palatino Linotype" w:hAnsi="Palatino Linotype" w:cs="Arial"/>
          <w:lang w:val="es-ES_tradnl"/>
        </w:rPr>
        <w:t>,</w:t>
      </w:r>
      <w:r w:rsidR="00F36037" w:rsidRPr="0087384F">
        <w:rPr>
          <w:rFonts w:ascii="Palatino Linotype" w:hAnsi="Palatino Linotype" w:cs="Arial"/>
          <w:lang w:val="es-ES_tradnl"/>
        </w:rPr>
        <w:t xml:space="preserve"> dieciséis</w:t>
      </w:r>
      <w:r w:rsidR="002C5451" w:rsidRPr="0087384F">
        <w:rPr>
          <w:rFonts w:ascii="Palatino Linotype" w:hAnsi="Palatino Linotype" w:cs="Arial"/>
          <w:lang w:val="es-ES_tradnl"/>
        </w:rPr>
        <w:t>, veintidós, veintitrés, veintinueve y treinta</w:t>
      </w:r>
      <w:r w:rsidRPr="0087384F">
        <w:rPr>
          <w:rFonts w:ascii="Palatino Linotype" w:hAnsi="Palatino Linotype" w:cs="Arial"/>
          <w:lang w:val="es-ES_tradnl"/>
        </w:rPr>
        <w:t xml:space="preserve"> de </w:t>
      </w:r>
      <w:r w:rsidR="00F36037" w:rsidRPr="0087384F">
        <w:rPr>
          <w:rFonts w:ascii="Palatino Linotype" w:hAnsi="Palatino Linotype" w:cs="Arial"/>
          <w:lang w:val="es-ES_tradnl"/>
        </w:rPr>
        <w:t>agosto</w:t>
      </w:r>
      <w:r w:rsidRPr="0087384F">
        <w:rPr>
          <w:rFonts w:ascii="Palatino Linotype" w:hAnsi="Palatino Linotype" w:cs="Arial"/>
          <w:lang w:val="es-ES_tradnl"/>
        </w:rPr>
        <w:t xml:space="preserve"> de dos mil veinte por corresponder a sábados y domingos </w:t>
      </w:r>
      <w:r w:rsidRPr="0087384F">
        <w:rPr>
          <w:rFonts w:ascii="Palatino Linotype" w:hAnsi="Palatino Linotype" w:cs="Arial"/>
        </w:rPr>
        <w:t xml:space="preserve">considerados como días inhábiles; en términos del artículo 3, fracción X de la </w:t>
      </w:r>
      <w:r w:rsidRPr="0087384F">
        <w:rPr>
          <w:rFonts w:ascii="Palatino Linotype" w:hAnsi="Palatino Linotype"/>
        </w:rPr>
        <w:t>Ley de Transparencia y Acceso a la Información Pública de</w:t>
      </w:r>
      <w:r w:rsidR="002C5451" w:rsidRPr="0087384F">
        <w:rPr>
          <w:rFonts w:ascii="Palatino Linotype" w:hAnsi="Palatino Linotype"/>
        </w:rPr>
        <w:t>l Estado de México y Municipios</w:t>
      </w:r>
      <w:r w:rsidR="00F36037" w:rsidRPr="0087384F">
        <w:rPr>
          <w:rFonts w:ascii="Palatino Linotype" w:hAnsi="Palatino Linotype"/>
        </w:rPr>
        <w:t>.</w:t>
      </w:r>
    </w:p>
    <w:p w14:paraId="1B21BB1C" w14:textId="5C4FFDE7" w:rsidR="00C7466A" w:rsidRPr="0087384F" w:rsidRDefault="00C7466A" w:rsidP="00C7466A">
      <w:pPr>
        <w:spacing w:line="360" w:lineRule="auto"/>
        <w:jc w:val="both"/>
        <w:rPr>
          <w:rFonts w:ascii="Palatino Linotype" w:hAnsi="Palatino Linotype" w:cs="Arial"/>
          <w:lang w:val="es-ES"/>
        </w:rPr>
      </w:pPr>
      <w:r w:rsidRPr="0087384F">
        <w:rPr>
          <w:rFonts w:ascii="Palatino Linotype" w:hAnsi="Palatino Linotype" w:cs="Arial"/>
          <w:lang w:val="es-ES"/>
        </w:rPr>
        <w:t xml:space="preserve">En ese tenor, si </w:t>
      </w:r>
      <w:r w:rsidR="004A0E23" w:rsidRPr="0087384F">
        <w:rPr>
          <w:rFonts w:ascii="Palatino Linotype" w:hAnsi="Palatino Linotype" w:cs="Arial"/>
          <w:lang w:val="es-ES"/>
        </w:rPr>
        <w:t xml:space="preserve">el </w:t>
      </w:r>
      <w:r w:rsidRPr="0087384F">
        <w:rPr>
          <w:rFonts w:ascii="Palatino Linotype" w:hAnsi="Palatino Linotype" w:cs="Arial"/>
          <w:lang w:val="es-ES"/>
        </w:rPr>
        <w:t>recurso de revisión que nos ocupa, se interpus</w:t>
      </w:r>
      <w:r w:rsidR="004A0E23" w:rsidRPr="0087384F">
        <w:rPr>
          <w:rFonts w:ascii="Palatino Linotype" w:hAnsi="Palatino Linotype" w:cs="Arial"/>
          <w:lang w:val="es-ES"/>
        </w:rPr>
        <w:t>o</w:t>
      </w:r>
      <w:r w:rsidRPr="0087384F">
        <w:rPr>
          <w:rFonts w:ascii="Palatino Linotype" w:hAnsi="Palatino Linotype" w:cs="Arial"/>
          <w:lang w:val="es-ES"/>
        </w:rPr>
        <w:t xml:space="preserve"> en fecha </w:t>
      </w:r>
      <w:r w:rsidR="00266C70" w:rsidRPr="0087384F">
        <w:rPr>
          <w:rFonts w:ascii="Palatino Linotype" w:hAnsi="Palatino Linotype" w:cs="Arial"/>
          <w:b/>
          <w:u w:val="single"/>
          <w:lang w:val="es-ES"/>
        </w:rPr>
        <w:t>quince</w:t>
      </w:r>
      <w:r w:rsidRPr="0087384F">
        <w:rPr>
          <w:rFonts w:ascii="Palatino Linotype" w:hAnsi="Palatino Linotype" w:cs="Arial"/>
          <w:b/>
          <w:u w:val="single"/>
          <w:lang w:val="es-ES"/>
        </w:rPr>
        <w:t xml:space="preserve"> de </w:t>
      </w:r>
      <w:r w:rsidR="00660E5A" w:rsidRPr="0087384F">
        <w:rPr>
          <w:rFonts w:ascii="Palatino Linotype" w:hAnsi="Palatino Linotype" w:cs="Arial"/>
          <w:b/>
          <w:u w:val="single"/>
          <w:lang w:val="es-ES"/>
        </w:rPr>
        <w:t>agosto</w:t>
      </w:r>
      <w:r w:rsidRPr="0087384F">
        <w:rPr>
          <w:rFonts w:ascii="Palatino Linotype" w:hAnsi="Palatino Linotype" w:cs="Arial"/>
          <w:b/>
          <w:u w:val="single"/>
          <w:lang w:val="es-ES"/>
        </w:rPr>
        <w:t xml:space="preserve"> de dos mil </w:t>
      </w:r>
      <w:r w:rsidR="00E53E2A" w:rsidRPr="0087384F">
        <w:rPr>
          <w:rFonts w:ascii="Palatino Linotype" w:hAnsi="Palatino Linotype" w:cs="Arial"/>
          <w:b/>
          <w:u w:val="single"/>
          <w:lang w:val="es-ES"/>
        </w:rPr>
        <w:t>veinte</w:t>
      </w:r>
      <w:r w:rsidRPr="0087384F">
        <w:rPr>
          <w:rFonts w:ascii="Palatino Linotype" w:hAnsi="Palatino Linotype" w:cs="Arial"/>
          <w:b/>
          <w:lang w:val="es-ES"/>
        </w:rPr>
        <w:t xml:space="preserve">, </w:t>
      </w:r>
      <w:r w:rsidRPr="0087384F">
        <w:rPr>
          <w:rFonts w:ascii="Palatino Linotype" w:hAnsi="Palatino Linotype" w:cs="Arial"/>
          <w:lang w:val="es-ES"/>
        </w:rPr>
        <w:t>ést</w:t>
      </w:r>
      <w:r w:rsidR="004A0E23" w:rsidRPr="0087384F">
        <w:rPr>
          <w:rFonts w:ascii="Palatino Linotype" w:hAnsi="Palatino Linotype" w:cs="Arial"/>
          <w:lang w:val="es-ES"/>
        </w:rPr>
        <w:t>e</w:t>
      </w:r>
      <w:r w:rsidRPr="0087384F">
        <w:rPr>
          <w:rFonts w:ascii="Palatino Linotype" w:hAnsi="Palatino Linotype" w:cs="Arial"/>
          <w:lang w:val="es-ES"/>
        </w:rPr>
        <w:t xml:space="preserve"> se encuentra dentro del margen temporal previsto en el precepto legal y, por tanto, </w:t>
      </w:r>
      <w:r w:rsidR="004A0E23" w:rsidRPr="0087384F">
        <w:rPr>
          <w:rFonts w:ascii="Palatino Linotype" w:hAnsi="Palatino Linotype" w:cs="Arial"/>
          <w:lang w:val="es-ES"/>
        </w:rPr>
        <w:t xml:space="preserve">es </w:t>
      </w:r>
      <w:r w:rsidRPr="0087384F">
        <w:rPr>
          <w:rFonts w:ascii="Palatino Linotype" w:hAnsi="Palatino Linotype" w:cs="Arial"/>
          <w:lang w:val="es-ES"/>
        </w:rPr>
        <w:t xml:space="preserve">oportuno. </w:t>
      </w:r>
    </w:p>
    <w:p w14:paraId="7813EBF2" w14:textId="77777777" w:rsidR="00C7466A" w:rsidRPr="0087384F" w:rsidRDefault="00C7466A" w:rsidP="00C7466A">
      <w:pPr>
        <w:spacing w:line="360" w:lineRule="auto"/>
        <w:jc w:val="both"/>
        <w:rPr>
          <w:rFonts w:ascii="Palatino Linotype" w:hAnsi="Palatino Linotype"/>
          <w:sz w:val="12"/>
        </w:rPr>
      </w:pPr>
    </w:p>
    <w:p w14:paraId="2F4FADC2" w14:textId="3082D473" w:rsidR="00C7466A" w:rsidRPr="0087384F" w:rsidRDefault="00C7466A" w:rsidP="00C7466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87384F">
        <w:rPr>
          <w:rFonts w:ascii="Palatino Linotype" w:hAnsi="Palatino Linotype"/>
          <w:b/>
          <w:sz w:val="28"/>
        </w:rPr>
        <w:t xml:space="preserve">CUARTO. </w:t>
      </w:r>
      <w:proofErr w:type="spellStart"/>
      <w:r w:rsidRPr="0087384F">
        <w:rPr>
          <w:rFonts w:ascii="Palatino Linotype" w:hAnsi="Palatino Linotype" w:cs="Arial"/>
          <w:b/>
          <w:i/>
          <w:szCs w:val="28"/>
        </w:rPr>
        <w:t>Procedibilidad</w:t>
      </w:r>
      <w:proofErr w:type="spellEnd"/>
      <w:r w:rsidRPr="0087384F">
        <w:rPr>
          <w:rFonts w:ascii="Palatino Linotype" w:hAnsi="Palatino Linotype" w:cs="Arial"/>
          <w:b/>
          <w:szCs w:val="28"/>
        </w:rPr>
        <w:t xml:space="preserve">. </w:t>
      </w:r>
      <w:r w:rsidR="001448A3" w:rsidRPr="0087384F">
        <w:rPr>
          <w:rFonts w:ascii="Palatino Linotype" w:hAnsi="Palatino Linotype" w:cs="Arial"/>
          <w:szCs w:val="28"/>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proofErr w:type="spellStart"/>
      <w:r w:rsidR="001448A3" w:rsidRPr="0087384F">
        <w:rPr>
          <w:rFonts w:ascii="Palatino Linotype" w:hAnsi="Palatino Linotype" w:cs="Arial"/>
          <w:b/>
          <w:szCs w:val="28"/>
        </w:rPr>
        <w:t>SAIMEX</w:t>
      </w:r>
      <w:proofErr w:type="spellEnd"/>
      <w:r w:rsidR="001448A3" w:rsidRPr="0087384F">
        <w:rPr>
          <w:rFonts w:ascii="Palatino Linotype" w:hAnsi="Palatino Linotype" w:cs="Arial"/>
          <w:szCs w:val="28"/>
        </w:rPr>
        <w:t>.</w:t>
      </w:r>
    </w:p>
    <w:p w14:paraId="2C6895F6" w14:textId="522769F8" w:rsidR="00C7466A" w:rsidRPr="0087384F" w:rsidRDefault="00C7466A" w:rsidP="00C7466A">
      <w:pPr>
        <w:spacing w:line="360" w:lineRule="auto"/>
        <w:jc w:val="both"/>
        <w:rPr>
          <w:rFonts w:ascii="Palatino Linotype" w:hAnsi="Palatino Linotype" w:cs="Arial"/>
        </w:rPr>
      </w:pPr>
      <w:r w:rsidRPr="0087384F">
        <w:rPr>
          <w:rFonts w:ascii="Palatino Linotype" w:hAnsi="Palatino Linotype" w:cs="Arial"/>
          <w:b/>
          <w:sz w:val="28"/>
          <w:szCs w:val="28"/>
        </w:rPr>
        <w:t>QUINTO</w:t>
      </w:r>
      <w:r w:rsidRPr="0087384F">
        <w:rPr>
          <w:rFonts w:ascii="Palatino Linotype" w:hAnsi="Palatino Linotype" w:cs="Arial"/>
          <w:b/>
        </w:rPr>
        <w:t xml:space="preserve">. </w:t>
      </w:r>
      <w:r w:rsidRPr="0087384F">
        <w:rPr>
          <w:rFonts w:ascii="Palatino Linotype" w:hAnsi="Palatino Linotype" w:cs="Arial"/>
          <w:b/>
          <w:i/>
        </w:rPr>
        <w:t>Estudio y resolución del recurso</w:t>
      </w:r>
      <w:r w:rsidRPr="0087384F">
        <w:rPr>
          <w:rFonts w:ascii="Palatino Linotype" w:hAnsi="Palatino Linotype" w:cs="Arial"/>
          <w:b/>
          <w:color w:val="000000" w:themeColor="text1"/>
        </w:rPr>
        <w:t>.</w:t>
      </w:r>
      <w:r w:rsidRPr="0087384F">
        <w:rPr>
          <w:rFonts w:ascii="Palatino Linotype" w:hAnsi="Palatino Linotype" w:cs="Arial"/>
          <w:b/>
        </w:rPr>
        <w:t xml:space="preserve"> </w:t>
      </w:r>
      <w:r w:rsidRPr="0087384F">
        <w:rPr>
          <w:rFonts w:ascii="Palatino Linotype" w:hAnsi="Palatino Linotype" w:cs="Arial"/>
        </w:rPr>
        <w:t xml:space="preserve">Una vez determinada la vía sobre la que versarán el presente recurso y previa revisión del expediente electrónico formado en </w:t>
      </w:r>
      <w:r w:rsidRPr="0087384F">
        <w:rPr>
          <w:rFonts w:ascii="Palatino Linotype" w:hAnsi="Palatino Linotype" w:cs="Arial"/>
          <w:b/>
        </w:rPr>
        <w:t xml:space="preserve">EL </w:t>
      </w:r>
      <w:proofErr w:type="spellStart"/>
      <w:r w:rsidRPr="0087384F">
        <w:rPr>
          <w:rFonts w:ascii="Palatino Linotype" w:hAnsi="Palatino Linotype" w:cs="Arial"/>
          <w:b/>
        </w:rPr>
        <w:t>SAIMEX</w:t>
      </w:r>
      <w:proofErr w:type="spellEnd"/>
      <w:r w:rsidRPr="0087384F">
        <w:rPr>
          <w:rFonts w:ascii="Palatino Linotype" w:hAnsi="Palatino Linotype" w:cs="Arial"/>
        </w:rPr>
        <w:t xml:space="preserve"> con motivo de la solicitud de información y del recurso que da origen, es conveniente analizar si la respuesta del </w:t>
      </w:r>
      <w:r w:rsidRPr="0087384F">
        <w:rPr>
          <w:rFonts w:ascii="Palatino Linotype" w:hAnsi="Palatino Linotype" w:cs="Arial"/>
          <w:b/>
          <w:lang w:eastAsia="es-MX"/>
        </w:rPr>
        <w:t>SUJETO OBLIGADO</w:t>
      </w:r>
      <w:r w:rsidRPr="0087384F">
        <w:rPr>
          <w:rFonts w:ascii="Palatino Linotype" w:hAnsi="Palatino Linotype" w:cs="Arial"/>
        </w:rPr>
        <w:t>, cumple con los requisitos y procedimientos del derecho de acceso a la información pública; por lo que, en primer término tenemos que la solicitud de acceso a la información consistió en</w:t>
      </w:r>
      <w:r w:rsidR="002C5451" w:rsidRPr="0087384F">
        <w:rPr>
          <w:rFonts w:ascii="Palatino Linotype" w:hAnsi="Palatino Linotype" w:cs="Arial"/>
        </w:rPr>
        <w:t xml:space="preserve"> saber</w:t>
      </w:r>
      <w:r w:rsidRPr="0087384F">
        <w:rPr>
          <w:rFonts w:ascii="Palatino Linotype" w:hAnsi="Palatino Linotype" w:cs="Arial"/>
        </w:rPr>
        <w:t xml:space="preserve"> </w:t>
      </w:r>
      <w:r w:rsidR="002C5451" w:rsidRPr="0087384F">
        <w:rPr>
          <w:rFonts w:ascii="Palatino Linotype" w:hAnsi="Palatino Linotype" w:cs="Arial"/>
        </w:rPr>
        <w:t xml:space="preserve">en </w:t>
      </w:r>
      <w:r w:rsidR="00266C70" w:rsidRPr="0087384F">
        <w:rPr>
          <w:rFonts w:ascii="Palatino Linotype" w:hAnsi="Palatino Linotype" w:cs="Arial"/>
        </w:rPr>
        <w:t>qué</w:t>
      </w:r>
      <w:r w:rsidR="002C5451" w:rsidRPr="0087384F">
        <w:rPr>
          <w:rFonts w:ascii="Palatino Linotype" w:hAnsi="Palatino Linotype" w:cs="Arial"/>
        </w:rPr>
        <w:t xml:space="preserve"> se basa la Presidenta Municipal para </w:t>
      </w:r>
      <w:r w:rsidR="00266C70" w:rsidRPr="0087384F">
        <w:rPr>
          <w:rFonts w:ascii="Palatino Linotype" w:hAnsi="Palatino Linotype" w:cs="Arial"/>
        </w:rPr>
        <w:t xml:space="preserve">nombrar </w:t>
      </w:r>
      <w:r w:rsidR="002C5451" w:rsidRPr="0087384F">
        <w:rPr>
          <w:rFonts w:ascii="Palatino Linotype" w:hAnsi="Palatino Linotype" w:cs="Arial"/>
        </w:rPr>
        <w:t xml:space="preserve">al director de </w:t>
      </w:r>
      <w:proofErr w:type="spellStart"/>
      <w:r w:rsidR="002C5451" w:rsidRPr="0087384F">
        <w:rPr>
          <w:rFonts w:ascii="Palatino Linotype" w:hAnsi="Palatino Linotype" w:cs="Arial"/>
        </w:rPr>
        <w:t>SAPASA</w:t>
      </w:r>
      <w:proofErr w:type="spellEnd"/>
      <w:r w:rsidR="002C5451" w:rsidRPr="0087384F">
        <w:rPr>
          <w:rFonts w:ascii="Palatino Linotype" w:hAnsi="Palatino Linotype" w:cs="Arial"/>
        </w:rPr>
        <w:t>?</w:t>
      </w:r>
      <w:r w:rsidR="007A429E" w:rsidRPr="0087384F">
        <w:rPr>
          <w:rFonts w:ascii="Palatino Linotype" w:hAnsi="Palatino Linotype" w:cs="Arial"/>
        </w:rPr>
        <w:t>.</w:t>
      </w:r>
    </w:p>
    <w:p w14:paraId="434DB9B6" w14:textId="77777777" w:rsidR="00C7466A" w:rsidRPr="0087384F" w:rsidRDefault="00C7466A" w:rsidP="00C7466A">
      <w:pPr>
        <w:spacing w:line="360" w:lineRule="auto"/>
        <w:jc w:val="both"/>
        <w:rPr>
          <w:rFonts w:ascii="Palatino Linotype" w:hAnsi="Palatino Linotype" w:cs="Arial"/>
          <w:sz w:val="14"/>
        </w:rPr>
      </w:pPr>
    </w:p>
    <w:p w14:paraId="17DA4F90" w14:textId="5D614378" w:rsidR="00C7466A" w:rsidRPr="0087384F" w:rsidRDefault="00C7466A" w:rsidP="00C7466A">
      <w:pPr>
        <w:pStyle w:val="Prrafodelista"/>
        <w:widowControl w:val="0"/>
        <w:autoSpaceDE w:val="0"/>
        <w:autoSpaceDN w:val="0"/>
        <w:adjustRightInd w:val="0"/>
        <w:spacing w:after="120" w:line="360" w:lineRule="auto"/>
        <w:ind w:left="0"/>
        <w:jc w:val="both"/>
        <w:rPr>
          <w:rFonts w:ascii="Palatino Linotype" w:hAnsi="Palatino Linotype" w:cs="Arial"/>
        </w:rPr>
      </w:pPr>
      <w:r w:rsidRPr="0087384F">
        <w:rPr>
          <w:rFonts w:ascii="Palatino Linotype" w:hAnsi="Palatino Linotype" w:cs="Arial"/>
        </w:rPr>
        <w:t xml:space="preserve">De lo anterior, se desprende que </w:t>
      </w:r>
      <w:r w:rsidRPr="0087384F">
        <w:rPr>
          <w:rFonts w:ascii="Palatino Linotype" w:hAnsi="Palatino Linotype" w:cs="Arial"/>
          <w:b/>
        </w:rPr>
        <w:t>EL SUJETO OBLIGADO</w:t>
      </w:r>
      <w:r w:rsidRPr="0087384F">
        <w:rPr>
          <w:rFonts w:ascii="Palatino Linotype" w:hAnsi="Palatino Linotype" w:cs="Arial"/>
        </w:rPr>
        <w:t xml:space="preserve"> le informó </w:t>
      </w:r>
      <w:r w:rsidR="002C5451" w:rsidRPr="0087384F">
        <w:rPr>
          <w:rFonts w:ascii="Palatino Linotype" w:hAnsi="Palatino Linotype" w:cs="Arial"/>
        </w:rPr>
        <w:t xml:space="preserve">que no es el Sujeto Obligado Competente para dar respuesta a su petición y le adjuntó el Padrón de Sujetos Obligados emitido por el </w:t>
      </w:r>
      <w:proofErr w:type="spellStart"/>
      <w:r w:rsidR="002C5451" w:rsidRPr="0087384F">
        <w:rPr>
          <w:rFonts w:ascii="Palatino Linotype" w:hAnsi="Palatino Linotype" w:cs="Arial"/>
        </w:rPr>
        <w:t>INFOEM</w:t>
      </w:r>
      <w:proofErr w:type="spellEnd"/>
      <w:r w:rsidR="006368EC" w:rsidRPr="0087384F">
        <w:rPr>
          <w:rFonts w:ascii="Palatino Linotype" w:hAnsi="Palatino Linotype" w:cs="Arial"/>
        </w:rPr>
        <w:t xml:space="preserve"> el primero de febrero de dos mil diecisiete</w:t>
      </w:r>
      <w:r w:rsidR="002C5451" w:rsidRPr="0087384F">
        <w:rPr>
          <w:rFonts w:ascii="Palatino Linotype" w:hAnsi="Palatino Linotype" w:cs="Arial"/>
        </w:rPr>
        <w:t>.</w:t>
      </w:r>
    </w:p>
    <w:p w14:paraId="67AEFEA2" w14:textId="5B981454" w:rsidR="00660E5A" w:rsidRPr="0087384F" w:rsidRDefault="00660E5A" w:rsidP="00C7466A">
      <w:pPr>
        <w:spacing w:line="360" w:lineRule="auto"/>
        <w:jc w:val="both"/>
        <w:rPr>
          <w:rFonts w:ascii="Palatino Linotype" w:hAnsi="Palatino Linotype"/>
        </w:rPr>
      </w:pPr>
    </w:p>
    <w:p w14:paraId="68F75A1B" w14:textId="45DCDACC" w:rsidR="00C7466A" w:rsidRPr="0087384F" w:rsidRDefault="00C7466A" w:rsidP="00C7466A">
      <w:pPr>
        <w:spacing w:line="360" w:lineRule="auto"/>
        <w:jc w:val="both"/>
        <w:rPr>
          <w:rFonts w:ascii="Palatino Linotype" w:hAnsi="Palatino Linotype"/>
          <w:i/>
        </w:rPr>
      </w:pPr>
      <w:r w:rsidRPr="0087384F">
        <w:rPr>
          <w:rFonts w:ascii="Palatino Linotype" w:hAnsi="Palatino Linotype"/>
        </w:rPr>
        <w:t xml:space="preserve">De lo anterior, </w:t>
      </w:r>
      <w:r w:rsidR="00F137C1" w:rsidRPr="0087384F">
        <w:rPr>
          <w:rFonts w:ascii="Palatino Linotype" w:hAnsi="Palatino Linotype"/>
        </w:rPr>
        <w:t>la</w:t>
      </w:r>
      <w:r w:rsidRPr="0087384F">
        <w:rPr>
          <w:rFonts w:ascii="Palatino Linotype" w:hAnsi="Palatino Linotype"/>
        </w:rPr>
        <w:t xml:space="preserve"> ahora </w:t>
      </w:r>
      <w:r w:rsidRPr="0087384F">
        <w:rPr>
          <w:rFonts w:ascii="Palatino Linotype" w:hAnsi="Palatino Linotype"/>
          <w:b/>
        </w:rPr>
        <w:t>RECURRENTE</w:t>
      </w:r>
      <w:r w:rsidRPr="0087384F">
        <w:rPr>
          <w:rFonts w:ascii="Palatino Linotype" w:hAnsi="Palatino Linotype"/>
        </w:rPr>
        <w:t xml:space="preserve"> señaló como acto impugnado en el recurso de revisión en estudio </w:t>
      </w:r>
      <w:r w:rsidR="006F0AC9" w:rsidRPr="0087384F">
        <w:rPr>
          <w:rFonts w:ascii="Palatino Linotype" w:hAnsi="Palatino Linotype"/>
        </w:rPr>
        <w:t>“</w:t>
      </w:r>
      <w:r w:rsidR="006368EC" w:rsidRPr="0087384F">
        <w:rPr>
          <w:rFonts w:ascii="Palatino Linotype" w:hAnsi="Palatino Linotype"/>
          <w:i/>
          <w:sz w:val="22"/>
          <w:szCs w:val="22"/>
        </w:rPr>
        <w:t>No dan la respuesta solicitada, envían a otra dependencia</w:t>
      </w:r>
      <w:r w:rsidR="006F0AC9" w:rsidRPr="0087384F">
        <w:rPr>
          <w:rFonts w:ascii="Palatino Linotype" w:hAnsi="Palatino Linotype"/>
          <w:i/>
          <w:sz w:val="22"/>
          <w:szCs w:val="22"/>
        </w:rPr>
        <w:t xml:space="preserve">” </w:t>
      </w:r>
      <w:r w:rsidRPr="0087384F">
        <w:rPr>
          <w:rFonts w:ascii="Palatino Linotype" w:hAnsi="Palatino Linotype"/>
        </w:rPr>
        <w:t>y como razones y motivos de inconformidad “</w:t>
      </w:r>
      <w:r w:rsidR="006368EC" w:rsidRPr="0087384F">
        <w:rPr>
          <w:rFonts w:ascii="Palatino Linotype" w:hAnsi="Palatino Linotype"/>
          <w:i/>
        </w:rPr>
        <w:t xml:space="preserve">Solicite al Ayuntamiento de Atizapán de </w:t>
      </w:r>
      <w:proofErr w:type="spellStart"/>
      <w:r w:rsidR="006368EC" w:rsidRPr="0087384F">
        <w:rPr>
          <w:rFonts w:ascii="Palatino Linotype" w:hAnsi="Palatino Linotype"/>
          <w:i/>
        </w:rPr>
        <w:t>Zaragoza</w:t>
      </w:r>
      <w:proofErr w:type="gramStart"/>
      <w:r w:rsidR="006368EC" w:rsidRPr="0087384F">
        <w:rPr>
          <w:rFonts w:ascii="Palatino Linotype" w:hAnsi="Palatino Linotype"/>
          <w:i/>
        </w:rPr>
        <w:t>,que</w:t>
      </w:r>
      <w:proofErr w:type="spellEnd"/>
      <w:proofErr w:type="gramEnd"/>
      <w:r w:rsidR="006368EC" w:rsidRPr="0087384F">
        <w:rPr>
          <w:rFonts w:ascii="Palatino Linotype" w:hAnsi="Palatino Linotype"/>
          <w:i/>
        </w:rPr>
        <w:t xml:space="preserve"> me especificarán que fue lo que la Presidenta Municipal se basa para poder dar el nombramiento al director de </w:t>
      </w:r>
      <w:proofErr w:type="spellStart"/>
      <w:r w:rsidR="006368EC" w:rsidRPr="0087384F">
        <w:rPr>
          <w:rFonts w:ascii="Palatino Linotype" w:hAnsi="Palatino Linotype"/>
          <w:i/>
        </w:rPr>
        <w:t>SAPASA</w:t>
      </w:r>
      <w:proofErr w:type="spellEnd"/>
      <w:r w:rsidR="006368EC" w:rsidRPr="0087384F">
        <w:rPr>
          <w:rFonts w:ascii="Palatino Linotype" w:hAnsi="Palatino Linotype"/>
          <w:i/>
        </w:rPr>
        <w:t xml:space="preserve">. A lo que contestan que no debo de preguntar al ayuntamiento si no a </w:t>
      </w:r>
      <w:proofErr w:type="spellStart"/>
      <w:r w:rsidR="006368EC" w:rsidRPr="0087384F">
        <w:rPr>
          <w:rFonts w:ascii="Palatino Linotype" w:hAnsi="Palatino Linotype"/>
          <w:i/>
        </w:rPr>
        <w:t>SAPASA</w:t>
      </w:r>
      <w:proofErr w:type="spellEnd"/>
      <w:r w:rsidR="006368EC" w:rsidRPr="0087384F">
        <w:rPr>
          <w:rFonts w:ascii="Palatino Linotype" w:hAnsi="Palatino Linotype"/>
          <w:i/>
        </w:rPr>
        <w:t>. NO ESTOY DE ACUERDO</w:t>
      </w:r>
      <w:r w:rsidRPr="0087384F">
        <w:rPr>
          <w:rFonts w:ascii="Palatino Linotype" w:hAnsi="Palatino Linotype"/>
          <w:i/>
        </w:rPr>
        <w:t xml:space="preserve">” </w:t>
      </w:r>
    </w:p>
    <w:p w14:paraId="7448BDC9" w14:textId="072B736D" w:rsidR="00C7466A" w:rsidRPr="0087384F" w:rsidRDefault="00C7466A" w:rsidP="00C7466A">
      <w:pPr>
        <w:spacing w:before="100" w:beforeAutospacing="1" w:after="100" w:afterAutospacing="1" w:line="360" w:lineRule="auto"/>
        <w:jc w:val="both"/>
        <w:rPr>
          <w:rFonts w:ascii="Palatino Linotype" w:hAnsi="Palatino Linotype"/>
        </w:rPr>
      </w:pPr>
      <w:r w:rsidRPr="0087384F">
        <w:rPr>
          <w:rFonts w:ascii="Palatino Linotype" w:hAnsi="Palatino Linotype"/>
        </w:rPr>
        <w:t>Bajo lo cual, se actualiza la causal</w:t>
      </w:r>
      <w:r w:rsidR="00F137C1" w:rsidRPr="0087384F">
        <w:rPr>
          <w:rFonts w:ascii="Palatino Linotype" w:hAnsi="Palatino Linotype"/>
        </w:rPr>
        <w:t xml:space="preserve"> de procedencia en la fracción </w:t>
      </w:r>
      <w:r w:rsidR="006368EC" w:rsidRPr="0087384F">
        <w:rPr>
          <w:rFonts w:ascii="Palatino Linotype" w:hAnsi="Palatino Linotype"/>
        </w:rPr>
        <w:t>I</w:t>
      </w:r>
      <w:r w:rsidR="00266C70" w:rsidRPr="0087384F">
        <w:rPr>
          <w:rFonts w:ascii="Palatino Linotype" w:hAnsi="Palatino Linotype"/>
        </w:rPr>
        <w:t>V</w:t>
      </w:r>
      <w:r w:rsidR="00F137C1" w:rsidRPr="0087384F">
        <w:rPr>
          <w:rFonts w:ascii="Palatino Linotype" w:hAnsi="Palatino Linotype"/>
        </w:rPr>
        <w:t>,</w:t>
      </w:r>
      <w:r w:rsidRPr="0087384F">
        <w:rPr>
          <w:rFonts w:ascii="Palatino Linotype" w:hAnsi="Palatino Linotype"/>
        </w:rPr>
        <w:t xml:space="preserve"> de la Ley de </w:t>
      </w:r>
      <w:r w:rsidR="00424B53" w:rsidRPr="0087384F">
        <w:rPr>
          <w:rFonts w:ascii="Palatino Linotype" w:hAnsi="Palatino Linotype"/>
        </w:rPr>
        <w:t>en cita</w:t>
      </w:r>
      <w:r w:rsidRPr="0087384F">
        <w:rPr>
          <w:rFonts w:ascii="Palatino Linotype" w:hAnsi="Palatino Linotype"/>
        </w:rPr>
        <w:t xml:space="preserve"> que dispone:</w:t>
      </w:r>
    </w:p>
    <w:p w14:paraId="25A5AB27" w14:textId="77777777" w:rsidR="00C7466A" w:rsidRPr="0087384F" w:rsidRDefault="00C7466A" w:rsidP="00C7466A">
      <w:pPr>
        <w:spacing w:line="276" w:lineRule="auto"/>
        <w:ind w:left="851" w:right="616"/>
        <w:jc w:val="both"/>
        <w:rPr>
          <w:rFonts w:ascii="Palatino Linotype" w:hAnsi="Palatino Linotype"/>
          <w:i/>
        </w:rPr>
      </w:pPr>
      <w:r w:rsidRPr="0087384F">
        <w:rPr>
          <w:rFonts w:ascii="Palatino Linotype" w:hAnsi="Palatino Linotype"/>
          <w:b/>
          <w:i/>
        </w:rPr>
        <w:t>“Artículo 179.</w:t>
      </w:r>
      <w:r w:rsidRPr="0087384F">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5FA3B6A1" w14:textId="4D19221D" w:rsidR="00C7466A" w:rsidRPr="0087384F" w:rsidRDefault="00266C70" w:rsidP="00C7466A">
      <w:pPr>
        <w:spacing w:line="276" w:lineRule="auto"/>
        <w:ind w:left="851" w:right="616"/>
        <w:jc w:val="both"/>
        <w:rPr>
          <w:rFonts w:ascii="Palatino Linotype" w:hAnsi="Palatino Linotype"/>
          <w:i/>
        </w:rPr>
      </w:pPr>
      <w:r w:rsidRPr="0087384F">
        <w:rPr>
          <w:rFonts w:ascii="Palatino Linotype" w:hAnsi="Palatino Linotype"/>
          <w:b/>
          <w:i/>
        </w:rPr>
        <w:t>IV. La declaración de incompetencia por el sujeto obligado</w:t>
      </w:r>
      <w:proofErr w:type="gramStart"/>
      <w:r w:rsidRPr="0087384F">
        <w:rPr>
          <w:rFonts w:ascii="Palatino Linotype" w:hAnsi="Palatino Linotype"/>
          <w:b/>
          <w:i/>
        </w:rPr>
        <w:t>;</w:t>
      </w:r>
      <w:r w:rsidRPr="0087384F" w:rsidDel="00266C70">
        <w:rPr>
          <w:rFonts w:ascii="Palatino Linotype" w:hAnsi="Palatino Linotype"/>
          <w:b/>
          <w:i/>
        </w:rPr>
        <w:t xml:space="preserve"> </w:t>
      </w:r>
      <w:r w:rsidR="00C7466A" w:rsidRPr="0087384F">
        <w:rPr>
          <w:rFonts w:ascii="Palatino Linotype" w:hAnsi="Palatino Linotype"/>
          <w:i/>
        </w:rPr>
        <w:t>”</w:t>
      </w:r>
      <w:proofErr w:type="gramEnd"/>
    </w:p>
    <w:p w14:paraId="69B183A0" w14:textId="52BAC090" w:rsidR="005D44B1" w:rsidRPr="0087384F" w:rsidRDefault="00C7466A" w:rsidP="00C7466A">
      <w:pPr>
        <w:pStyle w:val="Prrafodelista"/>
        <w:widowControl w:val="0"/>
        <w:autoSpaceDE w:val="0"/>
        <w:autoSpaceDN w:val="0"/>
        <w:adjustRightInd w:val="0"/>
        <w:spacing w:before="360" w:after="240" w:line="360" w:lineRule="auto"/>
        <w:ind w:left="0"/>
        <w:jc w:val="both"/>
        <w:rPr>
          <w:rFonts w:ascii="Palatino Linotype" w:hAnsi="Palatino Linotype"/>
        </w:rPr>
      </w:pPr>
      <w:r w:rsidRPr="0087384F">
        <w:rPr>
          <w:rFonts w:ascii="Palatino Linotype" w:hAnsi="Palatino Linotype" w:cs="Arial"/>
        </w:rPr>
        <w:t xml:space="preserve">Por otra parte, </w:t>
      </w:r>
      <w:r w:rsidRPr="0087384F">
        <w:rPr>
          <w:rFonts w:ascii="Palatino Linotype" w:hAnsi="Palatino Linotype"/>
        </w:rPr>
        <w:t>es necesario hacer mención de que</w:t>
      </w:r>
      <w:r w:rsidR="00AC75CB" w:rsidRPr="0087384F">
        <w:rPr>
          <w:rFonts w:ascii="Palatino Linotype" w:hAnsi="Palatino Linotype"/>
        </w:rPr>
        <w:t xml:space="preserve"> </w:t>
      </w:r>
      <w:r w:rsidR="00AC75CB" w:rsidRPr="0087384F">
        <w:rPr>
          <w:rFonts w:ascii="Palatino Linotype" w:hAnsi="Palatino Linotype"/>
          <w:b/>
        </w:rPr>
        <w:t>EL SUJETO OBLIGADO</w:t>
      </w:r>
      <w:r w:rsidR="00AC75CB" w:rsidRPr="0087384F">
        <w:rPr>
          <w:rFonts w:ascii="Palatino Linotype" w:hAnsi="Palatino Linotype"/>
        </w:rPr>
        <w:t xml:space="preserve"> presentó</w:t>
      </w:r>
      <w:r w:rsidRPr="0087384F">
        <w:rPr>
          <w:rFonts w:ascii="Palatino Linotype" w:hAnsi="Palatino Linotype"/>
        </w:rPr>
        <w:t xml:space="preserve"> el Informe Justificado</w:t>
      </w:r>
      <w:r w:rsidR="00AC75CB" w:rsidRPr="0087384F">
        <w:rPr>
          <w:rFonts w:ascii="Palatino Linotype" w:hAnsi="Palatino Linotype"/>
        </w:rPr>
        <w:t xml:space="preserve">; </w:t>
      </w:r>
      <w:r w:rsidR="006A5805" w:rsidRPr="0087384F">
        <w:rPr>
          <w:rFonts w:ascii="Palatino Linotype" w:hAnsi="Palatino Linotype"/>
        </w:rPr>
        <w:t>en el que remitió nuevamente la respuesta proporcionada</w:t>
      </w:r>
      <w:r w:rsidR="006C0B32" w:rsidRPr="0087384F">
        <w:rPr>
          <w:rFonts w:ascii="Palatino Linotype" w:hAnsi="Palatino Linotype"/>
        </w:rPr>
        <w:t>,</w:t>
      </w:r>
      <w:r w:rsidR="006A5805" w:rsidRPr="0087384F">
        <w:rPr>
          <w:rFonts w:ascii="Palatino Linotype" w:hAnsi="Palatino Linotype"/>
        </w:rPr>
        <w:t xml:space="preserve"> </w:t>
      </w:r>
      <w:r w:rsidR="006368EC" w:rsidRPr="0087384F">
        <w:rPr>
          <w:rFonts w:ascii="Palatino Linotype" w:hAnsi="Palatino Linotype"/>
        </w:rPr>
        <w:t xml:space="preserve">el Padrón de Sujetos Obligados emitido por el </w:t>
      </w:r>
      <w:proofErr w:type="spellStart"/>
      <w:r w:rsidR="006368EC" w:rsidRPr="0087384F">
        <w:rPr>
          <w:rFonts w:ascii="Palatino Linotype" w:hAnsi="Palatino Linotype"/>
        </w:rPr>
        <w:t>INFOEM</w:t>
      </w:r>
      <w:proofErr w:type="spellEnd"/>
      <w:r w:rsidR="006A5805" w:rsidRPr="0087384F">
        <w:rPr>
          <w:rFonts w:ascii="Palatino Linotype" w:hAnsi="Palatino Linotype"/>
        </w:rPr>
        <w:t xml:space="preserve">. </w:t>
      </w:r>
    </w:p>
    <w:p w14:paraId="02B01264" w14:textId="24B22C96" w:rsidR="00C3093C" w:rsidRPr="0087384F" w:rsidRDefault="00C7466A" w:rsidP="00C3093C">
      <w:pPr>
        <w:spacing w:line="360" w:lineRule="auto"/>
        <w:ind w:left="142" w:right="49"/>
        <w:jc w:val="both"/>
        <w:rPr>
          <w:rFonts w:ascii="Palatino Linotype" w:hAnsi="Palatino Linotype" w:cs="Arial"/>
          <w:color w:val="000000" w:themeColor="text1"/>
        </w:rPr>
      </w:pPr>
      <w:r w:rsidRPr="0087384F">
        <w:rPr>
          <w:rFonts w:ascii="Palatino Linotype" w:eastAsia="Calibri" w:hAnsi="Palatino Linotype" w:cs="Arial"/>
        </w:rPr>
        <w:t xml:space="preserve">Ahora bien, </w:t>
      </w:r>
      <w:r w:rsidR="00284E1D" w:rsidRPr="0087384F">
        <w:rPr>
          <w:rFonts w:ascii="Palatino Linotype" w:hAnsi="Palatino Linotype" w:cs="Arial"/>
          <w:color w:val="000000" w:themeColor="text1"/>
        </w:rPr>
        <w:t xml:space="preserve">en primer término, es conveniente citar </w:t>
      </w:r>
      <w:r w:rsidR="00C3093C" w:rsidRPr="0087384F">
        <w:rPr>
          <w:rFonts w:ascii="Palatino Linotype" w:hAnsi="Palatino Linotype" w:cs="Arial"/>
          <w:color w:val="000000" w:themeColor="text1"/>
        </w:rPr>
        <w:t xml:space="preserve">lo dispuesto en el Ley </w:t>
      </w:r>
      <w:r w:rsidR="004332B3" w:rsidRPr="0087384F">
        <w:rPr>
          <w:rFonts w:ascii="Palatino Linotype" w:hAnsi="Palatino Linotype" w:cs="Arial"/>
          <w:color w:val="000000" w:themeColor="text1"/>
        </w:rPr>
        <w:t>Orgánica</w:t>
      </w:r>
      <w:r w:rsidR="006368EC" w:rsidRPr="0087384F">
        <w:rPr>
          <w:rFonts w:ascii="Palatino Linotype" w:hAnsi="Palatino Linotype" w:cs="Arial"/>
          <w:color w:val="000000" w:themeColor="text1"/>
        </w:rPr>
        <w:t xml:space="preserve"> Municipal del Estado de México:</w:t>
      </w:r>
    </w:p>
    <w:p w14:paraId="2FFB3F4B" w14:textId="77777777" w:rsidR="006368EC" w:rsidRPr="0087384F" w:rsidRDefault="006368EC" w:rsidP="00C3093C">
      <w:pPr>
        <w:spacing w:line="360" w:lineRule="auto"/>
        <w:ind w:left="142" w:right="49"/>
        <w:jc w:val="both"/>
        <w:rPr>
          <w:rFonts w:ascii="Palatino Linotype" w:hAnsi="Palatino Linotype" w:cs="Arial"/>
          <w:color w:val="000000" w:themeColor="text1"/>
        </w:rPr>
      </w:pPr>
    </w:p>
    <w:p w14:paraId="54B7FF54" w14:textId="77777777" w:rsidR="006368EC" w:rsidRPr="0087384F" w:rsidRDefault="00C3093C" w:rsidP="00C3093C">
      <w:pPr>
        <w:spacing w:line="276" w:lineRule="auto"/>
        <w:ind w:left="851" w:right="899"/>
        <w:jc w:val="both"/>
        <w:rPr>
          <w:rFonts w:ascii="Palatino Linotype" w:hAnsi="Palatino Linotype" w:cs="Arial"/>
          <w:i/>
          <w:color w:val="000000" w:themeColor="text1"/>
          <w:sz w:val="22"/>
          <w:szCs w:val="22"/>
        </w:rPr>
      </w:pPr>
      <w:r w:rsidRPr="0087384F">
        <w:rPr>
          <w:i/>
          <w:sz w:val="22"/>
          <w:szCs w:val="22"/>
        </w:rPr>
        <w:t>“</w:t>
      </w:r>
      <w:r w:rsidR="006368EC" w:rsidRPr="0087384F">
        <w:rPr>
          <w:rFonts w:ascii="Palatino Linotype" w:hAnsi="Palatino Linotype" w:cs="Arial"/>
          <w:b/>
          <w:i/>
          <w:color w:val="000000" w:themeColor="text1"/>
          <w:sz w:val="22"/>
          <w:szCs w:val="22"/>
        </w:rPr>
        <w:t>Artículo 31</w:t>
      </w:r>
      <w:r w:rsidR="006368EC" w:rsidRPr="0087384F">
        <w:rPr>
          <w:rFonts w:ascii="Palatino Linotype" w:hAnsi="Palatino Linotype" w:cs="Arial"/>
          <w:i/>
          <w:color w:val="000000" w:themeColor="text1"/>
          <w:sz w:val="22"/>
          <w:szCs w:val="22"/>
        </w:rPr>
        <w:t xml:space="preserve">.- Son atribuciones de los ayuntamientos: </w:t>
      </w:r>
    </w:p>
    <w:p w14:paraId="59951A7E" w14:textId="79053E64" w:rsidR="006368EC" w:rsidRPr="0087384F" w:rsidRDefault="006368EC" w:rsidP="006368EC">
      <w:pPr>
        <w:spacing w:line="276" w:lineRule="auto"/>
        <w:ind w:left="851" w:right="899"/>
        <w:jc w:val="both"/>
        <w:rPr>
          <w:rFonts w:ascii="Palatino Linotype" w:hAnsi="Palatino Linotype" w:cs="Arial"/>
          <w:i/>
          <w:color w:val="000000" w:themeColor="text1"/>
          <w:sz w:val="22"/>
          <w:szCs w:val="22"/>
        </w:rPr>
      </w:pPr>
      <w:r w:rsidRPr="0087384F">
        <w:rPr>
          <w:rFonts w:ascii="Palatino Linotype" w:hAnsi="Palatino Linotype" w:cs="Arial"/>
          <w:i/>
          <w:color w:val="000000" w:themeColor="text1"/>
          <w:sz w:val="22"/>
          <w:szCs w:val="22"/>
        </w:rPr>
        <w:t xml:space="preserve">XVII. </w:t>
      </w:r>
      <w:r w:rsidRPr="0087384F">
        <w:rPr>
          <w:rFonts w:ascii="Palatino Linotype" w:hAnsi="Palatino Linotype" w:cs="Arial"/>
          <w:b/>
          <w:i/>
          <w:color w:val="000000" w:themeColor="text1"/>
          <w:sz w:val="22"/>
          <w:szCs w:val="22"/>
          <w:u w:val="single"/>
        </w:rPr>
        <w:t>Nombrar</w:t>
      </w:r>
      <w:r w:rsidRPr="0087384F">
        <w:rPr>
          <w:rFonts w:ascii="Palatino Linotype" w:hAnsi="Palatino Linotype" w:cs="Arial"/>
          <w:i/>
          <w:color w:val="000000" w:themeColor="text1"/>
          <w:sz w:val="22"/>
          <w:szCs w:val="22"/>
        </w:rPr>
        <w:t xml:space="preserve"> y remover al secretario, tesorero, </w:t>
      </w:r>
      <w:r w:rsidRPr="0087384F">
        <w:rPr>
          <w:rFonts w:ascii="Palatino Linotype" w:hAnsi="Palatino Linotype" w:cs="Arial"/>
          <w:b/>
          <w:i/>
          <w:color w:val="000000" w:themeColor="text1"/>
          <w:sz w:val="22"/>
          <w:szCs w:val="22"/>
        </w:rPr>
        <w:t>titulares</w:t>
      </w:r>
      <w:r w:rsidRPr="0087384F">
        <w:rPr>
          <w:rFonts w:ascii="Palatino Linotype" w:hAnsi="Palatino Linotype" w:cs="Arial"/>
          <w:i/>
          <w:color w:val="000000" w:themeColor="text1"/>
          <w:sz w:val="22"/>
          <w:szCs w:val="22"/>
        </w:rPr>
        <w:t xml:space="preserve"> de las unidades administrativas y de los </w:t>
      </w:r>
      <w:r w:rsidRPr="0087384F">
        <w:rPr>
          <w:rFonts w:ascii="Palatino Linotype" w:hAnsi="Palatino Linotype" w:cs="Arial"/>
          <w:b/>
          <w:i/>
          <w:color w:val="000000" w:themeColor="text1"/>
          <w:sz w:val="22"/>
          <w:szCs w:val="22"/>
          <w:u w:val="single"/>
        </w:rPr>
        <w:t>organismos auxiliares</w:t>
      </w:r>
      <w:r w:rsidRPr="0087384F">
        <w:rPr>
          <w:rFonts w:ascii="Palatino Linotype" w:hAnsi="Palatino Linotype" w:cs="Arial"/>
          <w:i/>
          <w:color w:val="000000" w:themeColor="text1"/>
          <w:sz w:val="22"/>
          <w:szCs w:val="22"/>
        </w:rPr>
        <w:t xml:space="preserve">, a </w:t>
      </w:r>
      <w:r w:rsidRPr="0087384F">
        <w:rPr>
          <w:b/>
          <w:i/>
        </w:rPr>
        <w:t>propuesta del presidente</w:t>
      </w:r>
      <w:r w:rsidRPr="0087384F">
        <w:rPr>
          <w:rFonts w:ascii="Palatino Linotype" w:hAnsi="Palatino Linotype" w:cs="Arial"/>
          <w:i/>
          <w:color w:val="000000" w:themeColor="text1"/>
          <w:sz w:val="22"/>
          <w:szCs w:val="22"/>
        </w:rPr>
        <w:t xml:space="preserve"> municipal; para la designación de estos servidores públicos se preferirá en igualdad de circunstancias a los ciudadanos del Estado vecinos del municipio;</w:t>
      </w:r>
    </w:p>
    <w:p w14:paraId="7BA4C888" w14:textId="77777777" w:rsidR="006368EC" w:rsidRPr="0087384F" w:rsidRDefault="006368EC" w:rsidP="006368EC">
      <w:pPr>
        <w:spacing w:line="276" w:lineRule="auto"/>
        <w:ind w:left="851" w:right="899"/>
        <w:jc w:val="both"/>
        <w:rPr>
          <w:rFonts w:ascii="Palatino Linotype" w:hAnsi="Palatino Linotype" w:cs="Arial"/>
          <w:b/>
          <w:i/>
          <w:color w:val="000000" w:themeColor="text1"/>
          <w:sz w:val="22"/>
          <w:szCs w:val="22"/>
        </w:rPr>
      </w:pPr>
      <w:r w:rsidRPr="0087384F">
        <w:rPr>
          <w:rFonts w:ascii="Palatino Linotype" w:hAnsi="Palatino Linotype" w:cs="Arial"/>
          <w:b/>
          <w:i/>
          <w:color w:val="000000" w:themeColor="text1"/>
          <w:sz w:val="22"/>
          <w:szCs w:val="22"/>
        </w:rPr>
        <w:t>De los Organismos Auxiliares y Fideicomisos</w:t>
      </w:r>
    </w:p>
    <w:p w14:paraId="593779BA" w14:textId="0C8C9828" w:rsidR="006368EC" w:rsidRPr="0087384F" w:rsidRDefault="006368EC" w:rsidP="006368EC">
      <w:pPr>
        <w:spacing w:line="276" w:lineRule="auto"/>
        <w:ind w:left="851" w:right="899"/>
        <w:jc w:val="both"/>
        <w:rPr>
          <w:rFonts w:ascii="Palatino Linotype" w:hAnsi="Palatino Linotype" w:cs="Arial"/>
          <w:i/>
          <w:color w:val="000000" w:themeColor="text1"/>
          <w:sz w:val="22"/>
          <w:szCs w:val="22"/>
        </w:rPr>
      </w:pPr>
      <w:r w:rsidRPr="0087384F">
        <w:rPr>
          <w:rFonts w:ascii="Palatino Linotype" w:hAnsi="Palatino Linotype" w:cs="Arial"/>
          <w:b/>
          <w:i/>
          <w:color w:val="000000" w:themeColor="text1"/>
          <w:sz w:val="22"/>
          <w:szCs w:val="22"/>
        </w:rPr>
        <w:t>Artículo 123.-</w:t>
      </w:r>
      <w:r w:rsidRPr="0087384F">
        <w:rPr>
          <w:rFonts w:ascii="Palatino Linotype" w:hAnsi="Palatino Linotype" w:cs="Arial"/>
          <w:i/>
          <w:color w:val="000000" w:themeColor="text1"/>
          <w:sz w:val="22"/>
          <w:szCs w:val="22"/>
        </w:rPr>
        <w:t xml:space="preserve"> Los ayuntamientos están facultados para constituir con cargo a la hacienda pública municipal, </w:t>
      </w:r>
      <w:r w:rsidRPr="0087384F">
        <w:rPr>
          <w:rFonts w:ascii="Palatino Linotype" w:hAnsi="Palatino Linotype" w:cs="Arial"/>
          <w:b/>
          <w:i/>
          <w:color w:val="000000" w:themeColor="text1"/>
          <w:sz w:val="22"/>
          <w:szCs w:val="22"/>
          <w:u w:val="single"/>
        </w:rPr>
        <w:t>organismos públicos descentralizados</w:t>
      </w:r>
      <w:r w:rsidRPr="0087384F">
        <w:rPr>
          <w:rFonts w:ascii="Palatino Linotype" w:hAnsi="Palatino Linotype" w:cs="Arial"/>
          <w:i/>
          <w:color w:val="000000" w:themeColor="text1"/>
          <w:sz w:val="22"/>
          <w:szCs w:val="22"/>
        </w:rPr>
        <w:t>, con la aprobación de la Legislatura del Estado, así como aportar recursos de su propiedad en la integración del capital social de empresas paramunicipales y fideicomisos.</w:t>
      </w:r>
    </w:p>
    <w:p w14:paraId="48263C39" w14:textId="77777777" w:rsidR="006368EC" w:rsidRPr="0087384F" w:rsidRDefault="006368EC" w:rsidP="00C3093C">
      <w:pPr>
        <w:spacing w:line="276" w:lineRule="auto"/>
        <w:ind w:left="851" w:right="899"/>
        <w:jc w:val="both"/>
        <w:rPr>
          <w:rFonts w:ascii="Palatino Linotype" w:hAnsi="Palatino Linotype" w:cs="Arial"/>
          <w:b/>
          <w:i/>
          <w:color w:val="000000" w:themeColor="text1"/>
          <w:sz w:val="22"/>
          <w:szCs w:val="22"/>
        </w:rPr>
      </w:pPr>
    </w:p>
    <w:p w14:paraId="59E13836" w14:textId="41929EC9" w:rsidR="001358FA" w:rsidRPr="0087384F" w:rsidRDefault="001358FA" w:rsidP="002957BB">
      <w:pPr>
        <w:autoSpaceDE w:val="0"/>
        <w:autoSpaceDN w:val="0"/>
        <w:adjustRightInd w:val="0"/>
        <w:spacing w:line="360" w:lineRule="auto"/>
        <w:ind w:left="29"/>
        <w:jc w:val="both"/>
        <w:rPr>
          <w:rFonts w:ascii="Palatino Linotype" w:hAnsi="Palatino Linotype" w:cs="Arial"/>
          <w:bCs/>
        </w:rPr>
      </w:pPr>
      <w:r w:rsidRPr="0087384F">
        <w:rPr>
          <w:rFonts w:ascii="Palatino Linotype" w:hAnsi="Palatino Linotype" w:cs="Arial"/>
          <w:bCs/>
        </w:rPr>
        <w:t>De confor</w:t>
      </w:r>
      <w:r w:rsidR="00A759D4" w:rsidRPr="0087384F">
        <w:rPr>
          <w:rFonts w:ascii="Palatino Linotype" w:hAnsi="Palatino Linotype" w:cs="Arial"/>
          <w:bCs/>
        </w:rPr>
        <w:t>m</w:t>
      </w:r>
      <w:r w:rsidRPr="0087384F">
        <w:rPr>
          <w:rFonts w:ascii="Palatino Linotype" w:hAnsi="Palatino Linotype" w:cs="Arial"/>
          <w:bCs/>
        </w:rPr>
        <w:t xml:space="preserve">idad </w:t>
      </w:r>
      <w:r w:rsidR="00561E10" w:rsidRPr="0087384F">
        <w:rPr>
          <w:rFonts w:ascii="Palatino Linotype" w:hAnsi="Palatino Linotype" w:cs="Arial"/>
          <w:bCs/>
        </w:rPr>
        <w:t xml:space="preserve">con Ley en comentó, </w:t>
      </w:r>
      <w:r w:rsidR="004332B3" w:rsidRPr="0087384F">
        <w:rPr>
          <w:rFonts w:ascii="Palatino Linotype" w:hAnsi="Palatino Linotype" w:cs="Arial"/>
          <w:bCs/>
        </w:rPr>
        <w:t xml:space="preserve">faculta a los Ayuntamiento a nombrar a los Titulares de los Organismos Auxiliares, entendiéndose estos a los Organismos Públicos Descentralizados, que en el caso en estudio es </w:t>
      </w:r>
      <w:proofErr w:type="spellStart"/>
      <w:r w:rsidR="004332B3" w:rsidRPr="0087384F">
        <w:rPr>
          <w:rFonts w:ascii="Palatino Linotype" w:hAnsi="Palatino Linotype" w:cs="Arial"/>
          <w:bCs/>
        </w:rPr>
        <w:t>SAPASA</w:t>
      </w:r>
      <w:proofErr w:type="spellEnd"/>
      <w:r w:rsidR="004332B3" w:rsidRPr="0087384F">
        <w:rPr>
          <w:rFonts w:ascii="Palatino Linotype" w:hAnsi="Palatino Linotype" w:cs="Arial"/>
          <w:bCs/>
        </w:rPr>
        <w:t>.</w:t>
      </w:r>
    </w:p>
    <w:p w14:paraId="781DEA50" w14:textId="77777777" w:rsidR="001358FA" w:rsidRPr="0087384F" w:rsidRDefault="001358FA" w:rsidP="002957BB">
      <w:pPr>
        <w:autoSpaceDE w:val="0"/>
        <w:autoSpaceDN w:val="0"/>
        <w:adjustRightInd w:val="0"/>
        <w:spacing w:line="360" w:lineRule="auto"/>
        <w:ind w:left="29"/>
        <w:jc w:val="both"/>
        <w:rPr>
          <w:rFonts w:ascii="Palatino Linotype" w:hAnsi="Palatino Linotype" w:cs="Arial"/>
          <w:bCs/>
        </w:rPr>
      </w:pPr>
    </w:p>
    <w:p w14:paraId="30E26F58" w14:textId="15AB14A4" w:rsidR="004332B3" w:rsidRPr="0087384F" w:rsidRDefault="00BF5A01" w:rsidP="00BF5A01">
      <w:pPr>
        <w:autoSpaceDE w:val="0"/>
        <w:autoSpaceDN w:val="0"/>
        <w:adjustRightInd w:val="0"/>
        <w:spacing w:line="360" w:lineRule="auto"/>
        <w:ind w:left="29"/>
        <w:jc w:val="both"/>
        <w:rPr>
          <w:rFonts w:ascii="Palatino Linotype" w:hAnsi="Palatino Linotype" w:cs="Arial"/>
          <w:bCs/>
        </w:rPr>
      </w:pPr>
      <w:r w:rsidRPr="0087384F">
        <w:rPr>
          <w:rFonts w:ascii="Palatino Linotype" w:hAnsi="Palatino Linotype" w:cs="Arial"/>
          <w:bCs/>
        </w:rPr>
        <w:t xml:space="preserve">Asimismo, </w:t>
      </w:r>
      <w:r w:rsidR="004332B3" w:rsidRPr="0087384F">
        <w:rPr>
          <w:rFonts w:ascii="Palatino Linotype" w:hAnsi="Palatino Linotype" w:cs="Arial"/>
          <w:bCs/>
        </w:rPr>
        <w:t>el Bando Municipal de Atizapán de Zaragoza dispone lo siguiente:</w:t>
      </w:r>
    </w:p>
    <w:p w14:paraId="7CFE2AF2"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b/>
          <w:i/>
          <w:sz w:val="22"/>
          <w:szCs w:val="22"/>
        </w:rPr>
        <w:t>ARTÍCULO 29.-</w:t>
      </w:r>
      <w:r w:rsidRPr="0087384F">
        <w:rPr>
          <w:rFonts w:ascii="Palatino Linotype" w:hAnsi="Palatino Linotype"/>
          <w:i/>
          <w:sz w:val="22"/>
          <w:szCs w:val="22"/>
        </w:rPr>
        <w:t xml:space="preserve"> La Administración Pública Municipal está constituida por una estructura orgánica que actúa para el cumplimiento de los objetivos del H. Ayuntamiento, de manera programada, con base en las políticas establecidas en el Plan de Desarrollo Municipal y las que dicte el Ejecutivo Municipal. </w:t>
      </w:r>
    </w:p>
    <w:p w14:paraId="73FF6ED8" w14:textId="3DC28C7C"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Municipal y demás ordenamientos legales que apruebe el H. Ayuntamiento o que sean aplicables.</w:t>
      </w:r>
    </w:p>
    <w:p w14:paraId="7E44415A"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b/>
          <w:i/>
          <w:sz w:val="22"/>
          <w:szCs w:val="22"/>
        </w:rPr>
      </w:pPr>
      <w:r w:rsidRPr="0087384F">
        <w:rPr>
          <w:rFonts w:ascii="Palatino Linotype" w:hAnsi="Palatino Linotype"/>
          <w:b/>
          <w:i/>
          <w:sz w:val="22"/>
          <w:szCs w:val="22"/>
        </w:rPr>
        <w:t xml:space="preserve">DE LAS DEPENDENCIAS MUNICIPALES CENTRALIZADAS: </w:t>
      </w:r>
    </w:p>
    <w:p w14:paraId="66C215C8"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I. Oficina de la Presidencia </w:t>
      </w:r>
    </w:p>
    <w:p w14:paraId="6250B930"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II. Secretaría del Ayuntamiento </w:t>
      </w:r>
    </w:p>
    <w:p w14:paraId="3C22D387"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III. Tesorería Municipal </w:t>
      </w:r>
    </w:p>
    <w:p w14:paraId="35B4A808"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IV. Contraloría Municipal </w:t>
      </w:r>
    </w:p>
    <w:p w14:paraId="63A48654"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V. Dirección Jurídica y Consultiva </w:t>
      </w:r>
    </w:p>
    <w:p w14:paraId="6C5A5DF2"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VI. Dirección de Administración y Desarrollo de Personal </w:t>
      </w:r>
    </w:p>
    <w:p w14:paraId="75CB2AC0"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VII. Dirección de Comunicación Institucional y Relaciones públicas. </w:t>
      </w:r>
    </w:p>
    <w:p w14:paraId="7B3C2351"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VIII. Dirección de Seguridad Pública y Tránsito Municipal </w:t>
      </w:r>
    </w:p>
    <w:p w14:paraId="70AFE507"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IX. Dirección de Desarrollo Territorial </w:t>
      </w:r>
    </w:p>
    <w:p w14:paraId="3382D961"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X. Dirección de Protección Civil y Bomberos </w:t>
      </w:r>
    </w:p>
    <w:p w14:paraId="7347FB3E"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XI. Dirección de Servicios Públicos </w:t>
      </w:r>
    </w:p>
    <w:p w14:paraId="2CC6151E"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XII. Dirección de Bienestar </w:t>
      </w:r>
    </w:p>
    <w:p w14:paraId="0FC4E4EB"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XIII. Dirección de Desarrollo Económico </w:t>
      </w:r>
    </w:p>
    <w:p w14:paraId="73532FF5"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XIV. Dirección de Medio Ambiente </w:t>
      </w:r>
    </w:p>
    <w:p w14:paraId="61D5E1A8"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XV. Dirección del Instituto de la Mujer </w:t>
      </w:r>
    </w:p>
    <w:p w14:paraId="34742D9B"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b/>
          <w:i/>
          <w:sz w:val="22"/>
          <w:szCs w:val="22"/>
        </w:rPr>
        <w:t>DE LOS ORGANISMOS PÚBLICOS MUNICIPALES DESCENTRALIZADOS</w:t>
      </w:r>
      <w:r w:rsidRPr="0087384F">
        <w:rPr>
          <w:rFonts w:ascii="Palatino Linotype" w:hAnsi="Palatino Linotype"/>
          <w:i/>
          <w:sz w:val="22"/>
          <w:szCs w:val="22"/>
        </w:rPr>
        <w:t xml:space="preserve">: </w:t>
      </w:r>
    </w:p>
    <w:p w14:paraId="593D007C" w14:textId="77777777" w:rsidR="004332B3" w:rsidRPr="0087384F" w:rsidRDefault="004332B3" w:rsidP="004332B3">
      <w:pPr>
        <w:autoSpaceDE w:val="0"/>
        <w:autoSpaceDN w:val="0"/>
        <w:adjustRightInd w:val="0"/>
        <w:spacing w:line="276" w:lineRule="auto"/>
        <w:ind w:left="851" w:right="899"/>
        <w:jc w:val="both"/>
        <w:rPr>
          <w:rFonts w:ascii="Palatino Linotype" w:hAnsi="Palatino Linotype"/>
          <w:i/>
          <w:sz w:val="22"/>
          <w:szCs w:val="22"/>
        </w:rPr>
      </w:pPr>
      <w:r w:rsidRPr="0087384F">
        <w:rPr>
          <w:rFonts w:ascii="Palatino Linotype" w:hAnsi="Palatino Linotype"/>
          <w:i/>
          <w:sz w:val="22"/>
          <w:szCs w:val="22"/>
        </w:rPr>
        <w:t xml:space="preserve">XVI. Organismo Público Descentralizado Municipal para el Desarrollo Integral de la Familia (DIF) </w:t>
      </w:r>
    </w:p>
    <w:p w14:paraId="58881F44" w14:textId="14487B1A" w:rsidR="004332B3" w:rsidRPr="0087384F" w:rsidRDefault="004332B3" w:rsidP="004332B3">
      <w:pPr>
        <w:autoSpaceDE w:val="0"/>
        <w:autoSpaceDN w:val="0"/>
        <w:adjustRightInd w:val="0"/>
        <w:spacing w:line="276" w:lineRule="auto"/>
        <w:ind w:left="851" w:right="899"/>
        <w:jc w:val="both"/>
        <w:rPr>
          <w:rFonts w:ascii="Palatino Linotype" w:hAnsi="Palatino Linotype" w:cs="Arial"/>
          <w:b/>
          <w:bCs/>
          <w:i/>
          <w:sz w:val="22"/>
          <w:szCs w:val="22"/>
          <w:u w:val="single"/>
        </w:rPr>
      </w:pPr>
      <w:r w:rsidRPr="0087384F">
        <w:rPr>
          <w:rFonts w:ascii="Palatino Linotype" w:hAnsi="Palatino Linotype"/>
          <w:b/>
          <w:i/>
          <w:sz w:val="22"/>
          <w:szCs w:val="22"/>
          <w:u w:val="single"/>
        </w:rPr>
        <w:t xml:space="preserve">XVII. Organismo Público Descentralizado para la Prestación de los Servicios de Agua Potable, Alcantarillado y Saneamiento del municipio de Atizapán de Zaragoza conocido como </w:t>
      </w:r>
      <w:proofErr w:type="spellStart"/>
      <w:r w:rsidRPr="0087384F">
        <w:rPr>
          <w:rFonts w:ascii="Palatino Linotype" w:hAnsi="Palatino Linotype"/>
          <w:b/>
          <w:i/>
          <w:sz w:val="22"/>
          <w:szCs w:val="22"/>
          <w:u w:val="single"/>
        </w:rPr>
        <w:t>S.A.P.A.S.A</w:t>
      </w:r>
      <w:proofErr w:type="spellEnd"/>
      <w:r w:rsidRPr="0087384F">
        <w:rPr>
          <w:rFonts w:ascii="Palatino Linotype" w:hAnsi="Palatino Linotype"/>
          <w:b/>
          <w:i/>
          <w:sz w:val="22"/>
          <w:szCs w:val="22"/>
          <w:u w:val="single"/>
        </w:rPr>
        <w:t>.</w:t>
      </w:r>
    </w:p>
    <w:p w14:paraId="2E40738E" w14:textId="77777777" w:rsidR="004332B3" w:rsidRPr="0087384F" w:rsidRDefault="004332B3" w:rsidP="00BF5A01">
      <w:pPr>
        <w:autoSpaceDE w:val="0"/>
        <w:autoSpaceDN w:val="0"/>
        <w:adjustRightInd w:val="0"/>
        <w:spacing w:line="360" w:lineRule="auto"/>
        <w:ind w:left="29"/>
        <w:jc w:val="both"/>
        <w:rPr>
          <w:rFonts w:ascii="Palatino Linotype" w:hAnsi="Palatino Linotype" w:cs="Arial"/>
          <w:bCs/>
        </w:rPr>
      </w:pPr>
    </w:p>
    <w:p w14:paraId="799DE294" w14:textId="12B70EE6" w:rsidR="004332B3" w:rsidRPr="0087384F" w:rsidRDefault="004332B3" w:rsidP="00BF5A01">
      <w:pPr>
        <w:autoSpaceDE w:val="0"/>
        <w:autoSpaceDN w:val="0"/>
        <w:adjustRightInd w:val="0"/>
        <w:spacing w:line="360" w:lineRule="auto"/>
        <w:ind w:left="29"/>
        <w:jc w:val="both"/>
        <w:rPr>
          <w:rFonts w:ascii="Palatino Linotype" w:hAnsi="Palatino Linotype" w:cs="Arial"/>
          <w:bCs/>
        </w:rPr>
      </w:pPr>
      <w:r w:rsidRPr="0087384F">
        <w:rPr>
          <w:rFonts w:ascii="Palatino Linotype" w:hAnsi="Palatino Linotype" w:cs="Arial"/>
          <w:bCs/>
        </w:rPr>
        <w:t>De la normatividad en comentó</w:t>
      </w:r>
      <w:r w:rsidR="004027F0" w:rsidRPr="0087384F">
        <w:rPr>
          <w:rFonts w:ascii="Palatino Linotype" w:hAnsi="Palatino Linotype" w:cs="Arial"/>
          <w:bCs/>
        </w:rPr>
        <w:t>,</w:t>
      </w:r>
      <w:r w:rsidRPr="0087384F">
        <w:rPr>
          <w:rFonts w:ascii="Palatino Linotype" w:hAnsi="Palatino Linotype" w:cs="Arial"/>
          <w:bCs/>
        </w:rPr>
        <w:t xml:space="preserve"> es que se despende que el ejercicio de sus atribuciones, el H. Ayuntamiento</w:t>
      </w:r>
      <w:r w:rsidR="004027F0" w:rsidRPr="0087384F">
        <w:rPr>
          <w:rFonts w:ascii="Palatino Linotype" w:hAnsi="Palatino Linotype" w:cs="Arial"/>
          <w:bCs/>
        </w:rPr>
        <w:t xml:space="preserve"> de Atizapán de Zaragoza </w:t>
      </w:r>
      <w:r w:rsidRPr="0087384F">
        <w:rPr>
          <w:rFonts w:ascii="Palatino Linotype" w:hAnsi="Palatino Linotype" w:cs="Arial"/>
          <w:bCs/>
        </w:rPr>
        <w:t>se auxiliará las dependencias</w:t>
      </w:r>
      <w:r w:rsidR="004027F0" w:rsidRPr="0087384F">
        <w:rPr>
          <w:rFonts w:ascii="Palatino Linotype" w:hAnsi="Palatino Linotype" w:cs="Arial"/>
          <w:bCs/>
        </w:rPr>
        <w:t xml:space="preserve"> que estime pertinentes y que dentro de la estructura del </w:t>
      </w:r>
      <w:r w:rsidR="004027F0" w:rsidRPr="0087384F">
        <w:rPr>
          <w:rFonts w:ascii="Palatino Linotype" w:hAnsi="Palatino Linotype" w:cs="Arial"/>
          <w:b/>
          <w:bCs/>
        </w:rPr>
        <w:t>SUJETO OBLIGADO</w:t>
      </w:r>
      <w:r w:rsidR="004027F0" w:rsidRPr="0087384F">
        <w:rPr>
          <w:rFonts w:ascii="Palatino Linotype" w:hAnsi="Palatino Linotype" w:cs="Arial"/>
          <w:bCs/>
        </w:rPr>
        <w:t xml:space="preserve"> se encuentra el </w:t>
      </w:r>
      <w:r w:rsidR="004027F0" w:rsidRPr="0087384F">
        <w:rPr>
          <w:rFonts w:ascii="Palatino Linotype" w:hAnsi="Palatino Linotype"/>
        </w:rPr>
        <w:t xml:space="preserve">Organismo Público Descentralizado para la Prestación de los Servicios de Agua Potable, Alcantarillado y Saneamiento del municipio de Atizapán de Zaragoza conocido como </w:t>
      </w:r>
      <w:proofErr w:type="spellStart"/>
      <w:r w:rsidR="004027F0" w:rsidRPr="0087384F">
        <w:rPr>
          <w:rFonts w:ascii="Palatino Linotype" w:hAnsi="Palatino Linotype"/>
        </w:rPr>
        <w:t>S.A.P.A.S.A</w:t>
      </w:r>
      <w:proofErr w:type="spellEnd"/>
      <w:r w:rsidR="004027F0" w:rsidRPr="0087384F">
        <w:rPr>
          <w:rFonts w:ascii="Palatino Linotype" w:hAnsi="Palatino Linotype"/>
        </w:rPr>
        <w:t>.</w:t>
      </w:r>
    </w:p>
    <w:p w14:paraId="788636A6" w14:textId="77777777" w:rsidR="004027F0" w:rsidRPr="0087384F" w:rsidRDefault="004027F0" w:rsidP="00BF5A01">
      <w:pPr>
        <w:autoSpaceDE w:val="0"/>
        <w:autoSpaceDN w:val="0"/>
        <w:adjustRightInd w:val="0"/>
        <w:spacing w:line="360" w:lineRule="auto"/>
        <w:ind w:left="29"/>
        <w:jc w:val="both"/>
        <w:rPr>
          <w:rFonts w:ascii="Palatino Linotype" w:hAnsi="Palatino Linotype" w:cs="Arial"/>
          <w:bCs/>
        </w:rPr>
      </w:pPr>
    </w:p>
    <w:p w14:paraId="4D774716" w14:textId="77777777" w:rsidR="00C7050F" w:rsidRPr="0087384F" w:rsidRDefault="004027F0" w:rsidP="00C7050F">
      <w:pPr>
        <w:shd w:val="clear" w:color="auto" w:fill="FFFFFF"/>
        <w:spacing w:line="360" w:lineRule="auto"/>
        <w:jc w:val="both"/>
        <w:rPr>
          <w:rFonts w:ascii="Palatino Linotype" w:hAnsi="Palatino Linotype" w:cs="Arial"/>
        </w:rPr>
      </w:pPr>
      <w:r w:rsidRPr="0087384F">
        <w:rPr>
          <w:rFonts w:ascii="Palatino Linotype" w:hAnsi="Palatino Linotype" w:cs="Arial"/>
          <w:bCs/>
        </w:rPr>
        <w:t>Ahora bien, en relación a que la solicitud de acceso a la información pública si bien la realizó como pregunta, atendiendo a un derecho de petición; también lo es, que</w:t>
      </w:r>
      <w:r w:rsidRPr="0087384F">
        <w:rPr>
          <w:rFonts w:ascii="Palatino Linotype" w:hAnsi="Palatino Linotype" w:cs="Arial"/>
          <w:b/>
          <w:bCs/>
        </w:rPr>
        <w:t xml:space="preserve"> EL SUJETO OBLIGADO</w:t>
      </w:r>
      <w:r w:rsidRPr="0087384F">
        <w:rPr>
          <w:rFonts w:ascii="Palatino Linotype" w:hAnsi="Palatino Linotype" w:cs="Arial"/>
          <w:bCs/>
        </w:rPr>
        <w:t xml:space="preserve"> debe de interpretar y dar un documento con el que se cumpla el derecho Constitucional de la ahora </w:t>
      </w:r>
      <w:r w:rsidRPr="0087384F">
        <w:rPr>
          <w:rFonts w:ascii="Palatino Linotype" w:hAnsi="Palatino Linotype" w:cs="Arial"/>
          <w:b/>
          <w:bCs/>
        </w:rPr>
        <w:t>RECURRENTE</w:t>
      </w:r>
      <w:r w:rsidRPr="0087384F">
        <w:rPr>
          <w:rFonts w:ascii="Palatino Linotype" w:hAnsi="Palatino Linotype" w:cs="Arial"/>
          <w:bCs/>
        </w:rPr>
        <w:t xml:space="preserve">, lo anterior de acuerdo con </w:t>
      </w:r>
      <w:r w:rsidR="00C7050F" w:rsidRPr="0087384F">
        <w:rPr>
          <w:rFonts w:ascii="Palatino Linotype" w:hAnsi="Palatino Linotype" w:cs="Arial"/>
        </w:rPr>
        <w:t>el criterio 16/17 emitido por el Instituto Nacional de Transparencia, Acceso a la Información y Protección de Datos Personales, que dispone lo siguiente:</w:t>
      </w:r>
    </w:p>
    <w:p w14:paraId="680FE88C" w14:textId="77777777" w:rsidR="00C7050F" w:rsidRPr="0087384F" w:rsidRDefault="00C7050F" w:rsidP="00C7050F">
      <w:pPr>
        <w:shd w:val="clear" w:color="auto" w:fill="FFFFFF"/>
        <w:spacing w:line="276" w:lineRule="auto"/>
        <w:ind w:left="851" w:right="958"/>
        <w:jc w:val="both"/>
        <w:rPr>
          <w:rFonts w:ascii="Palatino Linotype" w:hAnsi="Palatino Linotype" w:cs="Arial"/>
          <w:i/>
        </w:rPr>
      </w:pPr>
    </w:p>
    <w:p w14:paraId="73EEE284" w14:textId="77777777" w:rsidR="00C7050F" w:rsidRPr="0087384F" w:rsidRDefault="00C7050F" w:rsidP="00C7050F">
      <w:pPr>
        <w:shd w:val="clear" w:color="auto" w:fill="FFFFFF"/>
        <w:spacing w:line="276" w:lineRule="auto"/>
        <w:ind w:left="851" w:right="958"/>
        <w:jc w:val="both"/>
        <w:rPr>
          <w:rFonts w:ascii="Palatino Linotype" w:hAnsi="Palatino Linotype" w:cs="Arial"/>
          <w:i/>
        </w:rPr>
      </w:pPr>
      <w:r w:rsidRPr="0087384F">
        <w:rPr>
          <w:rFonts w:ascii="Palatino Linotype" w:hAnsi="Palatino Linotype" w:cs="Arial"/>
          <w:i/>
        </w:rPr>
        <w:t xml:space="preserve">“Expresión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E74E5C1" w14:textId="77777777" w:rsidR="00C7050F" w:rsidRPr="0087384F" w:rsidRDefault="00C7050F" w:rsidP="00C7050F">
      <w:pPr>
        <w:shd w:val="clear" w:color="auto" w:fill="FFFFFF"/>
        <w:spacing w:line="276" w:lineRule="auto"/>
        <w:ind w:left="851" w:right="958"/>
        <w:jc w:val="both"/>
        <w:rPr>
          <w:rFonts w:ascii="Palatino Linotype" w:hAnsi="Palatino Linotype" w:cs="Arial"/>
          <w:i/>
        </w:rPr>
      </w:pPr>
    </w:p>
    <w:p w14:paraId="559EE412" w14:textId="77777777" w:rsidR="00C7050F" w:rsidRPr="0087384F" w:rsidRDefault="00C7050F" w:rsidP="00C7050F">
      <w:pPr>
        <w:shd w:val="clear" w:color="auto" w:fill="FFFFFF"/>
        <w:spacing w:line="276" w:lineRule="auto"/>
        <w:ind w:left="851" w:right="958"/>
        <w:jc w:val="both"/>
        <w:rPr>
          <w:rFonts w:ascii="Palatino Linotype" w:hAnsi="Palatino Linotype" w:cs="Arial"/>
          <w:i/>
        </w:rPr>
      </w:pPr>
      <w:r w:rsidRPr="0087384F">
        <w:rPr>
          <w:rFonts w:ascii="Palatino Linotype" w:hAnsi="Palatino Linotype" w:cs="Arial"/>
          <w:i/>
        </w:rPr>
        <w:t>Resoluciones:</w:t>
      </w:r>
    </w:p>
    <w:p w14:paraId="4BA060E7" w14:textId="77777777" w:rsidR="00C7050F" w:rsidRPr="0087384F" w:rsidRDefault="00C7050F" w:rsidP="00C7050F">
      <w:pPr>
        <w:shd w:val="clear" w:color="auto" w:fill="FFFFFF"/>
        <w:spacing w:line="276" w:lineRule="auto"/>
        <w:ind w:left="851" w:right="958"/>
        <w:jc w:val="both"/>
        <w:rPr>
          <w:rFonts w:ascii="Palatino Linotype" w:hAnsi="Palatino Linotype" w:cs="Arial"/>
          <w:i/>
        </w:rPr>
      </w:pPr>
      <w:r w:rsidRPr="0087384F">
        <w:rPr>
          <w:rFonts w:ascii="Palatino Linotype" w:hAnsi="Palatino Linotype" w:cs="Arial"/>
          <w:i/>
        </w:rPr>
        <w:t>•</w:t>
      </w:r>
      <w:r w:rsidRPr="0087384F">
        <w:rPr>
          <w:rFonts w:ascii="Palatino Linotype" w:hAnsi="Palatino Linotype" w:cs="Arial"/>
          <w:i/>
        </w:rPr>
        <w:tab/>
      </w:r>
      <w:proofErr w:type="spellStart"/>
      <w:r w:rsidRPr="0087384F">
        <w:rPr>
          <w:rFonts w:ascii="Palatino Linotype" w:hAnsi="Palatino Linotype" w:cs="Arial"/>
          <w:i/>
        </w:rPr>
        <w:t>RRA</w:t>
      </w:r>
      <w:proofErr w:type="spellEnd"/>
      <w:r w:rsidRPr="0087384F">
        <w:rPr>
          <w:rFonts w:ascii="Palatino Linotype" w:hAnsi="Palatino Linotype" w:cs="Arial"/>
          <w:i/>
        </w:rPr>
        <w:t xml:space="preserve"> 0774/16. Secretaría de Salud. 31 de agosto de 2016. Por unanimidad. Comisionada Ponente María Patricia </w:t>
      </w:r>
      <w:proofErr w:type="spellStart"/>
      <w:r w:rsidRPr="0087384F">
        <w:rPr>
          <w:rFonts w:ascii="Palatino Linotype" w:hAnsi="Palatino Linotype" w:cs="Arial"/>
          <w:i/>
        </w:rPr>
        <w:t>Kurczyn</w:t>
      </w:r>
      <w:proofErr w:type="spellEnd"/>
      <w:r w:rsidRPr="0087384F">
        <w:rPr>
          <w:rFonts w:ascii="Palatino Linotype" w:hAnsi="Palatino Linotype" w:cs="Arial"/>
          <w:i/>
        </w:rPr>
        <w:t xml:space="preserve"> Villalobos.</w:t>
      </w:r>
    </w:p>
    <w:p w14:paraId="62B25A01" w14:textId="77777777" w:rsidR="00C7050F" w:rsidRPr="0087384F" w:rsidRDefault="00C7050F" w:rsidP="00C7050F">
      <w:pPr>
        <w:shd w:val="clear" w:color="auto" w:fill="FFFFFF"/>
        <w:spacing w:line="276" w:lineRule="auto"/>
        <w:ind w:left="851" w:right="958"/>
        <w:jc w:val="both"/>
        <w:rPr>
          <w:rFonts w:ascii="Palatino Linotype" w:hAnsi="Palatino Linotype" w:cs="Arial"/>
          <w:i/>
        </w:rPr>
      </w:pPr>
      <w:r w:rsidRPr="0087384F">
        <w:rPr>
          <w:rFonts w:ascii="Palatino Linotype" w:hAnsi="Palatino Linotype" w:cs="Arial"/>
          <w:i/>
        </w:rPr>
        <w:t>•</w:t>
      </w:r>
      <w:r w:rsidRPr="0087384F">
        <w:rPr>
          <w:rFonts w:ascii="Palatino Linotype" w:hAnsi="Palatino Linotype" w:cs="Arial"/>
          <w:i/>
        </w:rPr>
        <w:tab/>
      </w:r>
      <w:proofErr w:type="spellStart"/>
      <w:r w:rsidRPr="0087384F">
        <w:rPr>
          <w:rFonts w:ascii="Palatino Linotype" w:hAnsi="Palatino Linotype" w:cs="Arial"/>
          <w:i/>
        </w:rPr>
        <w:t>RRA</w:t>
      </w:r>
      <w:proofErr w:type="spellEnd"/>
      <w:r w:rsidRPr="0087384F">
        <w:rPr>
          <w:rFonts w:ascii="Palatino Linotype" w:hAnsi="Palatino Linotype" w:cs="Arial"/>
          <w:i/>
        </w:rPr>
        <w:t xml:space="preserve"> 0143/17. Universidad Autónoma Agraria Antonio Narro. 22 de febrero de 2017. Por unanimidad. Comisionado Ponente Oscar Mauricio Guerra Ford. </w:t>
      </w:r>
    </w:p>
    <w:p w14:paraId="6F33BB44" w14:textId="77777777" w:rsidR="00C7050F" w:rsidRPr="0087384F" w:rsidRDefault="00C7050F" w:rsidP="00C7050F">
      <w:pPr>
        <w:shd w:val="clear" w:color="auto" w:fill="FFFFFF"/>
        <w:spacing w:line="276" w:lineRule="auto"/>
        <w:ind w:left="851" w:right="958"/>
        <w:jc w:val="both"/>
        <w:rPr>
          <w:rFonts w:ascii="Palatino Linotype" w:hAnsi="Palatino Linotype" w:cs="Arial"/>
          <w:i/>
        </w:rPr>
      </w:pPr>
      <w:r w:rsidRPr="0087384F">
        <w:rPr>
          <w:rFonts w:ascii="Palatino Linotype" w:hAnsi="Palatino Linotype" w:cs="Arial"/>
          <w:i/>
        </w:rPr>
        <w:t>•</w:t>
      </w:r>
      <w:r w:rsidRPr="0087384F">
        <w:rPr>
          <w:rFonts w:ascii="Palatino Linotype" w:hAnsi="Palatino Linotype" w:cs="Arial"/>
          <w:i/>
        </w:rPr>
        <w:tab/>
      </w:r>
      <w:proofErr w:type="spellStart"/>
      <w:r w:rsidRPr="0087384F">
        <w:rPr>
          <w:rFonts w:ascii="Palatino Linotype" w:hAnsi="Palatino Linotype" w:cs="Arial"/>
          <w:i/>
        </w:rPr>
        <w:t>RRA</w:t>
      </w:r>
      <w:proofErr w:type="spellEnd"/>
      <w:r w:rsidRPr="0087384F">
        <w:rPr>
          <w:rFonts w:ascii="Palatino Linotype" w:hAnsi="Palatino Linotype" w:cs="Arial"/>
          <w:i/>
        </w:rPr>
        <w:t xml:space="preserve"> 0540/17. Secretaría de Economía. 08 de marzo del 2017. Por unanimidad. Comisionado Ponente Francisco Javier Acuña Llamas.”</w:t>
      </w:r>
    </w:p>
    <w:p w14:paraId="2EA416EA" w14:textId="77777777" w:rsidR="00C7050F" w:rsidRPr="0087384F" w:rsidRDefault="00C7050F" w:rsidP="00C7050F">
      <w:pPr>
        <w:shd w:val="clear" w:color="auto" w:fill="FFFFFF"/>
        <w:spacing w:line="276" w:lineRule="auto"/>
        <w:ind w:left="851" w:right="956"/>
        <w:jc w:val="both"/>
        <w:rPr>
          <w:rFonts w:ascii="Palatino Linotype" w:hAnsi="Palatino Linotype" w:cs="Arial"/>
          <w:i/>
        </w:rPr>
      </w:pPr>
    </w:p>
    <w:p w14:paraId="48B0BB26" w14:textId="5FE75F97" w:rsidR="00266C70" w:rsidRPr="0087384F" w:rsidRDefault="00C7050F" w:rsidP="005158FE">
      <w:pPr>
        <w:spacing w:after="120" w:line="360" w:lineRule="auto"/>
        <w:ind w:right="49"/>
        <w:contextualSpacing/>
        <w:jc w:val="both"/>
        <w:rPr>
          <w:rFonts w:ascii="Palatino Linotype" w:hAnsi="Palatino Linotype" w:cs="Arial"/>
          <w:color w:val="000000" w:themeColor="text1"/>
        </w:rPr>
      </w:pPr>
      <w:r w:rsidRPr="0087384F">
        <w:rPr>
          <w:rFonts w:ascii="Palatino Linotype" w:hAnsi="Palatino Linotype" w:cs="Arial"/>
          <w:color w:val="000000" w:themeColor="text1"/>
        </w:rPr>
        <w:t xml:space="preserve">En este sentido de conformidad con los artículos 13 y 181 párrafo cuarto de la Ley de Transparencia y Acceso a la Información Pública del Estado de México y Municipios, se debe suplir la deficiencia de la queja sin modificar lo expuesto, por lo que para garantizar la pretensión del particular se debe </w:t>
      </w:r>
      <w:r w:rsidR="00266C70" w:rsidRPr="0087384F">
        <w:rPr>
          <w:rFonts w:ascii="Palatino Linotype" w:hAnsi="Palatino Linotype" w:cs="Arial"/>
          <w:color w:val="000000" w:themeColor="text1"/>
        </w:rPr>
        <w:t xml:space="preserve">ordenar el Acta de Cabildo por el que su autorizo el nombramiento del Director de </w:t>
      </w:r>
      <w:proofErr w:type="spellStart"/>
      <w:r w:rsidR="00266C70" w:rsidRPr="0087384F">
        <w:rPr>
          <w:rFonts w:ascii="Palatino Linotype" w:hAnsi="Palatino Linotype" w:cs="Arial"/>
          <w:color w:val="000000" w:themeColor="text1"/>
        </w:rPr>
        <w:t>SAPASA</w:t>
      </w:r>
      <w:proofErr w:type="spellEnd"/>
      <w:r w:rsidR="00266C70" w:rsidRPr="0087384F">
        <w:rPr>
          <w:rFonts w:ascii="Palatino Linotype" w:hAnsi="Palatino Linotype" w:cs="Arial"/>
          <w:color w:val="000000" w:themeColor="text1"/>
        </w:rPr>
        <w:t>; así como, la normativa en la que faculte a</w:t>
      </w:r>
      <w:r w:rsidR="001F532C" w:rsidRPr="0087384F">
        <w:rPr>
          <w:rFonts w:ascii="Palatino Linotype" w:hAnsi="Palatino Linotype" w:cs="Arial"/>
          <w:color w:val="000000" w:themeColor="text1"/>
        </w:rPr>
        <w:t xml:space="preserve"> </w:t>
      </w:r>
      <w:r w:rsidR="00266C70" w:rsidRPr="0087384F">
        <w:rPr>
          <w:rFonts w:ascii="Palatino Linotype" w:hAnsi="Palatino Linotype" w:cs="Arial"/>
          <w:color w:val="000000" w:themeColor="text1"/>
        </w:rPr>
        <w:t>l</w:t>
      </w:r>
      <w:r w:rsidR="001F532C" w:rsidRPr="0087384F">
        <w:rPr>
          <w:rFonts w:ascii="Palatino Linotype" w:hAnsi="Palatino Linotype" w:cs="Arial"/>
          <w:color w:val="000000" w:themeColor="text1"/>
        </w:rPr>
        <w:t>a</w:t>
      </w:r>
      <w:r w:rsidR="00266C70" w:rsidRPr="0087384F">
        <w:rPr>
          <w:rFonts w:ascii="Palatino Linotype" w:hAnsi="Palatino Linotype" w:cs="Arial"/>
          <w:color w:val="000000" w:themeColor="text1"/>
        </w:rPr>
        <w:t xml:space="preserve"> Presidente Municipal a proponer dicha designación.</w:t>
      </w:r>
    </w:p>
    <w:p w14:paraId="42AC453E" w14:textId="77777777" w:rsidR="00266C70" w:rsidRPr="0087384F" w:rsidRDefault="00266C70" w:rsidP="005158FE">
      <w:pPr>
        <w:spacing w:after="120" w:line="360" w:lineRule="auto"/>
        <w:ind w:right="49"/>
        <w:contextualSpacing/>
        <w:jc w:val="both"/>
        <w:rPr>
          <w:rFonts w:ascii="Palatino Linotype" w:hAnsi="Palatino Linotype" w:cs="Arial"/>
          <w:color w:val="000000" w:themeColor="text1"/>
        </w:rPr>
      </w:pPr>
    </w:p>
    <w:p w14:paraId="0707ECB2" w14:textId="74177F79" w:rsidR="00C7050F" w:rsidRPr="0087384F" w:rsidRDefault="00266C70" w:rsidP="005158FE">
      <w:pPr>
        <w:spacing w:after="120" w:line="360" w:lineRule="auto"/>
        <w:ind w:right="49"/>
        <w:contextualSpacing/>
        <w:jc w:val="both"/>
        <w:rPr>
          <w:rFonts w:ascii="Palatino Linotype" w:hAnsi="Palatino Linotype" w:cs="Arial"/>
          <w:color w:val="000000" w:themeColor="text1"/>
        </w:rPr>
      </w:pPr>
      <w:r w:rsidRPr="0087384F">
        <w:rPr>
          <w:rFonts w:ascii="Palatino Linotype" w:hAnsi="Palatino Linotype" w:cs="Arial"/>
          <w:color w:val="000000" w:themeColor="text1"/>
        </w:rPr>
        <w:t>Por otra parte</w:t>
      </w:r>
      <w:r w:rsidR="00C7050F" w:rsidRPr="0087384F">
        <w:rPr>
          <w:rFonts w:ascii="Palatino Linotype" w:hAnsi="Palatino Linotype" w:cs="Arial"/>
          <w:color w:val="000000" w:themeColor="text1"/>
        </w:rPr>
        <w:t xml:space="preserve"> el artículo 32 de la Ley Orgánica Municipal de Estado de México que dispone:</w:t>
      </w:r>
    </w:p>
    <w:p w14:paraId="149480B8" w14:textId="77777777" w:rsidR="00C7050F" w:rsidRPr="0087384F" w:rsidRDefault="00C7050F" w:rsidP="005158FE">
      <w:pPr>
        <w:spacing w:after="120" w:line="360" w:lineRule="auto"/>
        <w:ind w:right="49"/>
        <w:contextualSpacing/>
        <w:jc w:val="both"/>
        <w:rPr>
          <w:rFonts w:ascii="Palatino Linotype" w:hAnsi="Palatino Linotype" w:cs="Arial"/>
          <w:color w:val="000000" w:themeColor="text1"/>
        </w:rPr>
      </w:pPr>
    </w:p>
    <w:p w14:paraId="201ACE0A" w14:textId="77777777" w:rsidR="00C7050F" w:rsidRPr="0087384F" w:rsidRDefault="00C7050F" w:rsidP="00C7050F">
      <w:pPr>
        <w:spacing w:after="120" w:line="276" w:lineRule="auto"/>
        <w:ind w:left="851" w:right="899"/>
        <w:contextualSpacing/>
        <w:jc w:val="both"/>
        <w:rPr>
          <w:rFonts w:ascii="Palatino Linotype" w:hAnsi="Palatino Linotype"/>
          <w:i/>
          <w:sz w:val="22"/>
          <w:szCs w:val="22"/>
        </w:rPr>
      </w:pPr>
      <w:r w:rsidRPr="0087384F">
        <w:rPr>
          <w:rFonts w:ascii="Palatino Linotype" w:hAnsi="Palatino Linotype"/>
          <w:b/>
          <w:i/>
          <w:sz w:val="22"/>
          <w:szCs w:val="22"/>
        </w:rPr>
        <w:t>Artículo 32.</w:t>
      </w:r>
      <w:r w:rsidRPr="0087384F">
        <w:rPr>
          <w:rFonts w:ascii="Palatino Linotype" w:hAnsi="Palatino Linotype"/>
          <w:i/>
          <w:sz w:val="22"/>
          <w:szCs w:val="22"/>
        </w:rPr>
        <w:t xml:space="preserve"> Para ocupar los cargos de Secretario; Tesorero; Director de Obras Públicas, de Desarrollo Económico, Director de Turismo, Coordinador General Municipal de Mejora Regulatoria, Ecología, Desarrollo Urbano, de Desarrollo Social, o equivalentes, </w:t>
      </w:r>
      <w:r w:rsidRPr="0087384F">
        <w:rPr>
          <w:rFonts w:ascii="Palatino Linotype" w:hAnsi="Palatino Linotype"/>
          <w:b/>
          <w:i/>
          <w:sz w:val="22"/>
          <w:szCs w:val="22"/>
          <w:u w:val="single"/>
        </w:rPr>
        <w:t xml:space="preserve">titulares </w:t>
      </w:r>
      <w:r w:rsidRPr="0087384F">
        <w:rPr>
          <w:rFonts w:ascii="Palatino Linotype" w:hAnsi="Palatino Linotype"/>
          <w:i/>
          <w:sz w:val="22"/>
          <w:szCs w:val="22"/>
        </w:rPr>
        <w:t xml:space="preserve">de las unidades administrativas, de Protección Civil y </w:t>
      </w:r>
      <w:r w:rsidRPr="0087384F">
        <w:rPr>
          <w:rFonts w:ascii="Palatino Linotype" w:hAnsi="Palatino Linotype"/>
          <w:b/>
          <w:i/>
          <w:sz w:val="22"/>
          <w:szCs w:val="22"/>
        </w:rPr>
        <w:t>de los organismos auxiliares</w:t>
      </w:r>
      <w:r w:rsidRPr="0087384F">
        <w:rPr>
          <w:rFonts w:ascii="Palatino Linotype" w:hAnsi="Palatino Linotype"/>
          <w:i/>
          <w:sz w:val="22"/>
          <w:szCs w:val="22"/>
        </w:rPr>
        <w:t xml:space="preserve"> se deberán satisfacer los siguientes requisitos: </w:t>
      </w:r>
    </w:p>
    <w:p w14:paraId="3EC767FF" w14:textId="77777777" w:rsidR="00C7050F" w:rsidRPr="0087384F" w:rsidRDefault="00C7050F" w:rsidP="00C7050F">
      <w:pPr>
        <w:spacing w:after="120" w:line="276" w:lineRule="auto"/>
        <w:ind w:left="851" w:right="899"/>
        <w:contextualSpacing/>
        <w:jc w:val="both"/>
        <w:rPr>
          <w:rFonts w:ascii="Palatino Linotype" w:hAnsi="Palatino Linotype"/>
          <w:i/>
          <w:sz w:val="22"/>
          <w:szCs w:val="22"/>
        </w:rPr>
      </w:pPr>
      <w:r w:rsidRPr="0087384F">
        <w:rPr>
          <w:rFonts w:ascii="Palatino Linotype" w:hAnsi="Palatino Linotype"/>
          <w:i/>
          <w:sz w:val="22"/>
          <w:szCs w:val="22"/>
        </w:rPr>
        <w:t xml:space="preserve">I. Ser ciudadano del Estado en pleno uso de sus derechos; </w:t>
      </w:r>
    </w:p>
    <w:p w14:paraId="636F44AD" w14:textId="77777777" w:rsidR="00C7050F" w:rsidRPr="0087384F" w:rsidRDefault="00C7050F" w:rsidP="00C7050F">
      <w:pPr>
        <w:spacing w:after="120" w:line="276" w:lineRule="auto"/>
        <w:ind w:left="851" w:right="899"/>
        <w:contextualSpacing/>
        <w:jc w:val="both"/>
        <w:rPr>
          <w:rFonts w:ascii="Palatino Linotype" w:hAnsi="Palatino Linotype"/>
          <w:i/>
          <w:sz w:val="22"/>
          <w:szCs w:val="22"/>
        </w:rPr>
      </w:pPr>
      <w:r w:rsidRPr="0087384F">
        <w:rPr>
          <w:rFonts w:ascii="Palatino Linotype" w:hAnsi="Palatino Linotype"/>
          <w:i/>
          <w:sz w:val="22"/>
          <w:szCs w:val="22"/>
        </w:rPr>
        <w:t xml:space="preserve">II. No estar inhabilitado para desempeñar cargo, empleo, o comisión pública. </w:t>
      </w:r>
    </w:p>
    <w:p w14:paraId="2FB286C5" w14:textId="77777777" w:rsidR="00C7050F" w:rsidRPr="0087384F" w:rsidRDefault="00C7050F" w:rsidP="00C7050F">
      <w:pPr>
        <w:spacing w:after="120" w:line="276" w:lineRule="auto"/>
        <w:ind w:left="851" w:right="899"/>
        <w:contextualSpacing/>
        <w:jc w:val="both"/>
        <w:rPr>
          <w:rFonts w:ascii="Palatino Linotype" w:hAnsi="Palatino Linotype"/>
          <w:i/>
          <w:sz w:val="22"/>
          <w:szCs w:val="22"/>
        </w:rPr>
      </w:pPr>
      <w:r w:rsidRPr="0087384F">
        <w:rPr>
          <w:rFonts w:ascii="Palatino Linotype" w:hAnsi="Palatino Linotype"/>
          <w:i/>
          <w:sz w:val="22"/>
          <w:szCs w:val="22"/>
        </w:rPr>
        <w:t xml:space="preserve">III. No haber sido condenado en proceso penal, por delito intencional que amerite pena privativa de libertad; </w:t>
      </w:r>
    </w:p>
    <w:p w14:paraId="7DE4FE40" w14:textId="77777777" w:rsidR="00C7050F" w:rsidRPr="0087384F" w:rsidRDefault="00C7050F" w:rsidP="00C7050F">
      <w:pPr>
        <w:spacing w:after="120" w:line="276" w:lineRule="auto"/>
        <w:ind w:left="851" w:right="899"/>
        <w:contextualSpacing/>
        <w:jc w:val="both"/>
        <w:rPr>
          <w:rFonts w:ascii="Palatino Linotype" w:hAnsi="Palatino Linotype"/>
          <w:i/>
          <w:sz w:val="22"/>
          <w:szCs w:val="22"/>
        </w:rPr>
      </w:pPr>
      <w:r w:rsidRPr="0087384F">
        <w:rPr>
          <w:rFonts w:ascii="Palatino Linotype" w:hAnsi="Palatino Linotype"/>
          <w:i/>
          <w:sz w:val="22"/>
          <w:szCs w:val="22"/>
        </w:rPr>
        <w:t xml:space="preserve">IV. Contar con título profesional o acreditar experiencia mínima de un año en la materia, ante el Presidente o el Ayuntamiento, cuando sea el caso, para el desempeño de los cargos que así lo requieran; y </w:t>
      </w:r>
    </w:p>
    <w:p w14:paraId="37FFF206" w14:textId="77777777" w:rsidR="00C7050F" w:rsidRPr="0087384F" w:rsidRDefault="00C7050F" w:rsidP="00C7050F">
      <w:pPr>
        <w:spacing w:after="120" w:line="276" w:lineRule="auto"/>
        <w:ind w:left="851" w:right="899"/>
        <w:contextualSpacing/>
        <w:jc w:val="both"/>
        <w:rPr>
          <w:rFonts w:ascii="Palatino Linotype" w:hAnsi="Palatino Linotype"/>
          <w:i/>
          <w:sz w:val="22"/>
          <w:szCs w:val="22"/>
        </w:rPr>
      </w:pPr>
      <w:r w:rsidRPr="0087384F">
        <w:rPr>
          <w:rFonts w:ascii="Palatino Linotype" w:hAnsi="Palatino Linotype"/>
          <w:i/>
          <w:sz w:val="22"/>
          <w:szCs w:val="22"/>
        </w:rPr>
        <w:t xml:space="preserve">V. En su caso, contar con certificación de competencia laboral en la materia del cargo que se desempeñará, expedida por institución con reconocimiento de validez oficial. </w:t>
      </w:r>
    </w:p>
    <w:p w14:paraId="2C18EC20" w14:textId="70F4AFA3" w:rsidR="00C7050F" w:rsidRPr="0087384F" w:rsidRDefault="00C7050F" w:rsidP="00C7050F">
      <w:pPr>
        <w:spacing w:after="120" w:line="276" w:lineRule="auto"/>
        <w:ind w:left="851" w:right="899"/>
        <w:contextualSpacing/>
        <w:jc w:val="both"/>
        <w:rPr>
          <w:rFonts w:ascii="Palatino Linotype" w:hAnsi="Palatino Linotype" w:cs="Arial"/>
          <w:color w:val="000000" w:themeColor="text1"/>
        </w:rPr>
      </w:pPr>
      <w:r w:rsidRPr="0087384F">
        <w:rPr>
          <w:rFonts w:ascii="Palatino Linotype" w:hAnsi="Palatino Linotype"/>
          <w:i/>
          <w:sz w:val="22"/>
          <w:szCs w:val="22"/>
        </w:rPr>
        <w:t>Este requisito podrá acreditarse dentro de los seis meses siguientes a la fecha en que inicien sus funciones. 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015935C7" w14:textId="77777777" w:rsidR="00354E15" w:rsidRPr="0087384F" w:rsidRDefault="00354E15" w:rsidP="005158FE">
      <w:pPr>
        <w:spacing w:after="120" w:line="360" w:lineRule="auto"/>
        <w:ind w:right="49"/>
        <w:contextualSpacing/>
        <w:jc w:val="both"/>
        <w:rPr>
          <w:rFonts w:ascii="Palatino Linotype" w:hAnsi="Palatino Linotype" w:cs="Arial"/>
          <w:i/>
          <w:sz w:val="22"/>
          <w:szCs w:val="22"/>
          <w:lang w:eastAsia="es-MX"/>
        </w:rPr>
      </w:pPr>
    </w:p>
    <w:p w14:paraId="5D9B066A" w14:textId="098DBEEA" w:rsidR="005158FE" w:rsidRPr="0087384F" w:rsidRDefault="005158FE" w:rsidP="005158FE">
      <w:pPr>
        <w:spacing w:after="120" w:line="360" w:lineRule="auto"/>
        <w:ind w:right="49"/>
        <w:contextualSpacing/>
        <w:jc w:val="both"/>
        <w:rPr>
          <w:rFonts w:ascii="Palatino Linotype" w:hAnsi="Palatino Linotype" w:cs="Arial"/>
          <w:color w:val="000000" w:themeColor="text1"/>
        </w:rPr>
      </w:pPr>
      <w:r w:rsidRPr="0087384F">
        <w:rPr>
          <w:rFonts w:ascii="Palatino Linotype" w:hAnsi="Palatino Linotype" w:cs="Arial"/>
          <w:color w:val="000000" w:themeColor="text1"/>
        </w:rPr>
        <w:t xml:space="preserve">En consecuencia, </w:t>
      </w:r>
      <w:r w:rsidR="00354E15" w:rsidRPr="0087384F">
        <w:rPr>
          <w:rFonts w:ascii="Palatino Linotype" w:hAnsi="Palatino Linotype" w:cs="Arial"/>
          <w:color w:val="000000" w:themeColor="text1"/>
        </w:rPr>
        <w:t xml:space="preserve">y de acuerdo a que dicha información obra en poder </w:t>
      </w:r>
      <w:r w:rsidR="00E826D7" w:rsidRPr="0087384F">
        <w:rPr>
          <w:rFonts w:ascii="Palatino Linotype" w:hAnsi="Palatino Linotype" w:cs="Arial"/>
          <w:color w:val="000000" w:themeColor="text1"/>
        </w:rPr>
        <w:t xml:space="preserve">de </w:t>
      </w:r>
      <w:proofErr w:type="spellStart"/>
      <w:r w:rsidR="00E826D7" w:rsidRPr="0087384F">
        <w:rPr>
          <w:rFonts w:ascii="Palatino Linotype" w:hAnsi="Palatino Linotype" w:cs="Arial"/>
          <w:color w:val="000000" w:themeColor="text1"/>
        </w:rPr>
        <w:t>SAPASA</w:t>
      </w:r>
      <w:proofErr w:type="spellEnd"/>
      <w:r w:rsidR="00E826D7" w:rsidRPr="0087384F">
        <w:rPr>
          <w:rFonts w:ascii="Palatino Linotype" w:hAnsi="Palatino Linotype" w:cs="Arial"/>
          <w:color w:val="000000" w:themeColor="text1"/>
        </w:rPr>
        <w:t>; esto en vir</w:t>
      </w:r>
      <w:r w:rsidR="0075446D" w:rsidRPr="0087384F">
        <w:rPr>
          <w:rFonts w:ascii="Palatino Linotype" w:hAnsi="Palatino Linotype" w:cs="Arial"/>
          <w:color w:val="000000" w:themeColor="text1"/>
        </w:rPr>
        <w:t>t</w:t>
      </w:r>
      <w:r w:rsidR="00E826D7" w:rsidRPr="0087384F">
        <w:rPr>
          <w:rFonts w:ascii="Palatino Linotype" w:hAnsi="Palatino Linotype" w:cs="Arial"/>
          <w:color w:val="000000" w:themeColor="text1"/>
        </w:rPr>
        <w:t>ud, de que de acuerdo a su organigrama cuenta con una Unidad Administrativa denominada Coordinación de Armonización Financiera y Administrativa como se muestra a continuación:</w:t>
      </w:r>
    </w:p>
    <w:p w14:paraId="3E0F1C44" w14:textId="7C357E9B" w:rsidR="00E826D7" w:rsidRPr="0087384F" w:rsidRDefault="0075446D" w:rsidP="005158FE">
      <w:pPr>
        <w:spacing w:after="120" w:line="360" w:lineRule="auto"/>
        <w:ind w:right="49"/>
        <w:contextualSpacing/>
        <w:jc w:val="both"/>
        <w:rPr>
          <w:rFonts w:ascii="Palatino Linotype" w:hAnsi="Palatino Linotype" w:cs="Arial"/>
          <w:color w:val="000000" w:themeColor="text1"/>
        </w:rPr>
      </w:pPr>
      <w:r w:rsidRPr="0087384F">
        <w:rPr>
          <w:noProof/>
          <w:lang w:eastAsia="es-MX"/>
        </w:rPr>
        <w:drawing>
          <wp:inline distT="0" distB="0" distL="0" distR="0" wp14:anchorId="2B470E13" wp14:editId="06CEF83B">
            <wp:extent cx="5747657" cy="24638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98" t="9659" r="1882" b="14706"/>
                    <a:stretch/>
                  </pic:blipFill>
                  <pic:spPr bwMode="auto">
                    <a:xfrm>
                      <a:off x="0" y="0"/>
                      <a:ext cx="5750879" cy="246518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F51F4D7" w14:textId="77777777" w:rsidR="005158FE" w:rsidRPr="0087384F" w:rsidRDefault="005158FE" w:rsidP="005158FE">
      <w:pPr>
        <w:autoSpaceDE w:val="0"/>
        <w:autoSpaceDN w:val="0"/>
        <w:adjustRightInd w:val="0"/>
        <w:spacing w:line="360" w:lineRule="auto"/>
        <w:ind w:right="49"/>
        <w:jc w:val="both"/>
        <w:rPr>
          <w:rFonts w:ascii="Palatino Linotype" w:eastAsia="Calibri" w:hAnsi="Palatino Linotype" w:cs="Arial"/>
          <w:bCs/>
          <w:sz w:val="16"/>
          <w:lang w:eastAsia="en-US"/>
        </w:rPr>
      </w:pPr>
    </w:p>
    <w:p w14:paraId="4D15B4F7" w14:textId="54F58555" w:rsidR="0075446D" w:rsidRPr="0087384F" w:rsidRDefault="0075446D" w:rsidP="005158FE">
      <w:pPr>
        <w:pStyle w:val="Prrafodelista"/>
        <w:widowControl w:val="0"/>
        <w:autoSpaceDE w:val="0"/>
        <w:autoSpaceDN w:val="0"/>
        <w:adjustRightInd w:val="0"/>
        <w:spacing w:before="200" w:after="200" w:line="360" w:lineRule="auto"/>
        <w:ind w:left="0"/>
        <w:jc w:val="both"/>
        <w:rPr>
          <w:rFonts w:ascii="Palatino Linotype" w:hAnsi="Palatino Linotype"/>
        </w:rPr>
      </w:pPr>
      <w:r w:rsidRPr="0087384F">
        <w:rPr>
          <w:rFonts w:ascii="Palatino Linotype" w:hAnsi="Palatino Linotype"/>
        </w:rPr>
        <w:t xml:space="preserve">De lo anterior es importante señalar lo que dispone el Reglamento Orgánico del Organismo Público Descentralizado para la Prestación de los Servicios de Agua Potable, Alcantarillado y Saneamiento del Municipio de Atizapán de Zaragoza, México, conocido por las siglas </w:t>
      </w:r>
      <w:proofErr w:type="spellStart"/>
      <w:r w:rsidRPr="0087384F">
        <w:rPr>
          <w:rFonts w:ascii="Palatino Linotype" w:hAnsi="Palatino Linotype"/>
        </w:rPr>
        <w:t>S.A.P.A.S.A</w:t>
      </w:r>
      <w:proofErr w:type="spellEnd"/>
      <w:r w:rsidRPr="0087384F">
        <w:rPr>
          <w:rFonts w:ascii="Palatino Linotype" w:hAnsi="Palatino Linotype"/>
        </w:rPr>
        <w:t>.</w:t>
      </w:r>
    </w:p>
    <w:p w14:paraId="72DD6551"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Artículo 41.- El Organismo y su Director(a) General, para el análisis, estudio, planeación y despacho de los asuntos de su competencia; así como para atender las acciones de control interno, contará con las siguientes Unidades Administrativas: </w:t>
      </w:r>
    </w:p>
    <w:p w14:paraId="2A76D1EA"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I. Contraloría Interna; </w:t>
      </w:r>
    </w:p>
    <w:p w14:paraId="49A99605"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II. Coordinación Jurídica y Consultiva; </w:t>
      </w:r>
    </w:p>
    <w:p w14:paraId="67CE1868"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III. Secretaria Técnica; </w:t>
      </w:r>
    </w:p>
    <w:p w14:paraId="42BD13E9"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IV. Cultura del Agua y Comunicación Social; </w:t>
      </w:r>
    </w:p>
    <w:p w14:paraId="3B68D89A"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V. Subdirección General; </w:t>
      </w:r>
    </w:p>
    <w:p w14:paraId="7F4CB76A"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VI. Subdirección de Operación; </w:t>
      </w:r>
    </w:p>
    <w:p w14:paraId="5DBC9E89"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VII. Subdirección Comercial; </w:t>
      </w:r>
    </w:p>
    <w:p w14:paraId="27C44DB2"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VIII. Subdirección de Atención a Usuarios; </w:t>
      </w:r>
    </w:p>
    <w:p w14:paraId="6F4AEA2E"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b/>
          <w:i/>
          <w:sz w:val="22"/>
          <w:szCs w:val="22"/>
          <w:u w:val="single"/>
        </w:rPr>
      </w:pPr>
      <w:r w:rsidRPr="0087384F">
        <w:rPr>
          <w:rFonts w:ascii="Palatino Linotype" w:hAnsi="Palatino Linotype"/>
          <w:b/>
          <w:i/>
          <w:sz w:val="22"/>
          <w:szCs w:val="22"/>
          <w:u w:val="single"/>
        </w:rPr>
        <w:t xml:space="preserve">IX. Subdirección de Administración y Finanzas; </w:t>
      </w:r>
    </w:p>
    <w:p w14:paraId="54CC5726" w14:textId="2806D4B5" w:rsidR="0075446D"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X. Subdirección de Tecnologías de la Información;</w:t>
      </w:r>
    </w:p>
    <w:p w14:paraId="291AF01C"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Artículo 92.- La Subdirección de Administración y Finanzas para el estudio, planeación y despacho de los asuntos de su competencia, estará integrada de la siguiente manera: </w:t>
      </w:r>
    </w:p>
    <w:p w14:paraId="2C246CE6"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I. La Coordinación de Administración que se integra a su vez por las siguientes unidades: </w:t>
      </w:r>
    </w:p>
    <w:p w14:paraId="214E1160"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b/>
          <w:i/>
          <w:sz w:val="22"/>
          <w:szCs w:val="22"/>
          <w:u w:val="single"/>
        </w:rPr>
      </w:pPr>
      <w:proofErr w:type="spellStart"/>
      <w:r w:rsidRPr="0087384F">
        <w:rPr>
          <w:rFonts w:ascii="Palatino Linotype" w:hAnsi="Palatino Linotype"/>
          <w:b/>
          <w:i/>
          <w:sz w:val="22"/>
          <w:szCs w:val="22"/>
          <w:u w:val="single"/>
        </w:rPr>
        <w:t>I.1</w:t>
      </w:r>
      <w:proofErr w:type="spellEnd"/>
      <w:r w:rsidRPr="0087384F">
        <w:rPr>
          <w:rFonts w:ascii="Palatino Linotype" w:hAnsi="Palatino Linotype"/>
          <w:b/>
          <w:i/>
          <w:sz w:val="22"/>
          <w:szCs w:val="22"/>
          <w:u w:val="single"/>
        </w:rPr>
        <w:t xml:space="preserve"> Departamento de Recursos Humanos; </w:t>
      </w:r>
    </w:p>
    <w:p w14:paraId="72E23049"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proofErr w:type="spellStart"/>
      <w:r w:rsidRPr="0087384F">
        <w:rPr>
          <w:rFonts w:ascii="Palatino Linotype" w:hAnsi="Palatino Linotype"/>
          <w:i/>
          <w:sz w:val="22"/>
          <w:szCs w:val="22"/>
        </w:rPr>
        <w:t>I.2</w:t>
      </w:r>
      <w:proofErr w:type="spellEnd"/>
      <w:r w:rsidRPr="0087384F">
        <w:rPr>
          <w:rFonts w:ascii="Palatino Linotype" w:hAnsi="Palatino Linotype"/>
          <w:i/>
          <w:sz w:val="22"/>
          <w:szCs w:val="22"/>
        </w:rPr>
        <w:t xml:space="preserve"> Departamento de Adquisiciones y Licitaciones; </w:t>
      </w:r>
    </w:p>
    <w:p w14:paraId="7E82ED68"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proofErr w:type="spellStart"/>
      <w:r w:rsidRPr="0087384F">
        <w:rPr>
          <w:rFonts w:ascii="Palatino Linotype" w:hAnsi="Palatino Linotype"/>
          <w:i/>
          <w:sz w:val="22"/>
          <w:szCs w:val="22"/>
        </w:rPr>
        <w:t>I.3</w:t>
      </w:r>
      <w:proofErr w:type="spellEnd"/>
      <w:r w:rsidRPr="0087384F">
        <w:rPr>
          <w:rFonts w:ascii="Palatino Linotype" w:hAnsi="Palatino Linotype"/>
          <w:i/>
          <w:sz w:val="22"/>
          <w:szCs w:val="22"/>
        </w:rPr>
        <w:t xml:space="preserve"> Departamento de Almacenes; </w:t>
      </w:r>
    </w:p>
    <w:p w14:paraId="0192013B"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proofErr w:type="spellStart"/>
      <w:r w:rsidRPr="0087384F">
        <w:rPr>
          <w:rFonts w:ascii="Palatino Linotype" w:hAnsi="Palatino Linotype"/>
          <w:i/>
          <w:sz w:val="22"/>
          <w:szCs w:val="22"/>
        </w:rPr>
        <w:t>I.4</w:t>
      </w:r>
      <w:proofErr w:type="spellEnd"/>
      <w:r w:rsidRPr="0087384F">
        <w:rPr>
          <w:rFonts w:ascii="Palatino Linotype" w:hAnsi="Palatino Linotype"/>
          <w:i/>
          <w:sz w:val="22"/>
          <w:szCs w:val="22"/>
        </w:rPr>
        <w:t xml:space="preserve"> Departamento de Control Vehicular y Taller Mecánico; </w:t>
      </w:r>
    </w:p>
    <w:p w14:paraId="670A47E8"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proofErr w:type="spellStart"/>
      <w:r w:rsidRPr="0087384F">
        <w:rPr>
          <w:rFonts w:ascii="Palatino Linotype" w:hAnsi="Palatino Linotype"/>
          <w:i/>
          <w:sz w:val="22"/>
          <w:szCs w:val="22"/>
        </w:rPr>
        <w:t>I.5</w:t>
      </w:r>
      <w:proofErr w:type="spellEnd"/>
      <w:r w:rsidRPr="0087384F">
        <w:rPr>
          <w:rFonts w:ascii="Palatino Linotype" w:hAnsi="Palatino Linotype"/>
          <w:i/>
          <w:sz w:val="22"/>
          <w:szCs w:val="22"/>
        </w:rPr>
        <w:t xml:space="preserve"> Departamento de Patrimonio; </w:t>
      </w:r>
    </w:p>
    <w:p w14:paraId="055CA445"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proofErr w:type="spellStart"/>
      <w:r w:rsidRPr="0087384F">
        <w:rPr>
          <w:rFonts w:ascii="Palatino Linotype" w:hAnsi="Palatino Linotype"/>
          <w:i/>
          <w:sz w:val="22"/>
          <w:szCs w:val="22"/>
        </w:rPr>
        <w:t>I.6</w:t>
      </w:r>
      <w:proofErr w:type="spellEnd"/>
      <w:r w:rsidRPr="0087384F">
        <w:rPr>
          <w:rFonts w:ascii="Palatino Linotype" w:hAnsi="Palatino Linotype"/>
          <w:i/>
          <w:sz w:val="22"/>
          <w:szCs w:val="22"/>
        </w:rPr>
        <w:t xml:space="preserve"> Departamento de Oficialía de Partes y Archivo; y </w:t>
      </w:r>
    </w:p>
    <w:p w14:paraId="7C1A96E3" w14:textId="4E16AB34" w:rsidR="0075446D"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proofErr w:type="spellStart"/>
      <w:r w:rsidRPr="0087384F">
        <w:rPr>
          <w:rFonts w:ascii="Palatino Linotype" w:hAnsi="Palatino Linotype"/>
          <w:i/>
          <w:sz w:val="22"/>
          <w:szCs w:val="22"/>
        </w:rPr>
        <w:t>I.7</w:t>
      </w:r>
      <w:proofErr w:type="spellEnd"/>
      <w:r w:rsidRPr="0087384F">
        <w:rPr>
          <w:rFonts w:ascii="Palatino Linotype" w:hAnsi="Palatino Linotype"/>
          <w:i/>
          <w:sz w:val="22"/>
          <w:szCs w:val="22"/>
        </w:rPr>
        <w:t xml:space="preserve"> Departamento de Servicios Generales.</w:t>
      </w:r>
    </w:p>
    <w:p w14:paraId="76BBCB18"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Artículo 94.- El Departamento de Recursos Humanos, estará a cargo de un(a) Jefe(a) de Departamento denominado(a) “Jefe del Departamento de Recursos Humanos” quien, para el desempeño de sus funciones tendrá de manera enunciativa más no limitativa, las siguientes atribuciones: </w:t>
      </w:r>
    </w:p>
    <w:p w14:paraId="3ACDE269"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I. Tramitar las altas y bajas del personal del Organismo; </w:t>
      </w:r>
    </w:p>
    <w:p w14:paraId="09427FD2"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b/>
          <w:i/>
          <w:sz w:val="22"/>
          <w:szCs w:val="22"/>
          <w:u w:val="single"/>
        </w:rPr>
      </w:pPr>
      <w:r w:rsidRPr="0087384F">
        <w:rPr>
          <w:rFonts w:ascii="Palatino Linotype" w:hAnsi="Palatino Linotype"/>
          <w:i/>
          <w:sz w:val="22"/>
          <w:szCs w:val="22"/>
        </w:rPr>
        <w:t xml:space="preserve">II. Llevar el control de la asistencia de personal registrado por cada servidor público; </w:t>
      </w:r>
      <w:r w:rsidRPr="0087384F">
        <w:rPr>
          <w:rFonts w:ascii="Palatino Linotype" w:hAnsi="Palatino Linotype"/>
          <w:b/>
          <w:i/>
          <w:sz w:val="22"/>
          <w:szCs w:val="22"/>
          <w:u w:val="single"/>
        </w:rPr>
        <w:t xml:space="preserve">III. Llevar el registro y control del personal; </w:t>
      </w:r>
    </w:p>
    <w:p w14:paraId="26A4A5F9"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b/>
          <w:i/>
          <w:sz w:val="22"/>
          <w:szCs w:val="22"/>
          <w:u w:val="single"/>
        </w:rPr>
      </w:pPr>
      <w:r w:rsidRPr="0087384F">
        <w:rPr>
          <w:rFonts w:ascii="Palatino Linotype" w:hAnsi="Palatino Linotype"/>
          <w:b/>
          <w:i/>
          <w:sz w:val="22"/>
          <w:szCs w:val="22"/>
          <w:u w:val="single"/>
        </w:rPr>
        <w:t xml:space="preserve">IV. Supervisar que el personal que ingresa al Organismo cumpla con todos los requisitos establecidos y sea idóneo de acuerdo al perfil del puesto; </w:t>
      </w:r>
    </w:p>
    <w:p w14:paraId="6A4016D8"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b/>
          <w:i/>
          <w:sz w:val="22"/>
          <w:szCs w:val="22"/>
          <w:u w:val="single"/>
        </w:rPr>
      </w:pPr>
      <w:r w:rsidRPr="0087384F">
        <w:rPr>
          <w:rFonts w:ascii="Palatino Linotype" w:hAnsi="Palatino Linotype"/>
          <w:b/>
          <w:i/>
          <w:sz w:val="22"/>
          <w:szCs w:val="22"/>
          <w:u w:val="single"/>
        </w:rPr>
        <w:t xml:space="preserve">V. Supervisar la adecuada y oportuna integración de los expedientes de personal; </w:t>
      </w:r>
    </w:p>
    <w:p w14:paraId="5D16A4CD"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VI. Mantener actualizada la plantilla del personal, el control de plazas vacantes y ocupadas, de acuerdo al Presupuesto del Capítulo 1000, Servicios Personales; </w:t>
      </w:r>
    </w:p>
    <w:p w14:paraId="1E78D9F3"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VII. Mantener un estricto control del ejercicio Presupuestal del Capítulo 1000, Servicios Personales; </w:t>
      </w:r>
    </w:p>
    <w:p w14:paraId="52EDC1B5"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VIII. Conducir bajo su responsabilidad los procesos de registro y actualización de la situación patrimonial de los Servidores Públicos obligados adscritos al Organismo; IX. Llevar a cabo lo procedimientos administrativos necesarios para altas y bajas en el sistema de la Dirección General de Responsabilidades y Situación Patrimonial del Gobierno del Estado de México; </w:t>
      </w:r>
    </w:p>
    <w:p w14:paraId="0A6F7AE7"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X. Remitir a la Contraloría Interna para su correspondiente elaboración por parte de ese Órgano de Control, la solicitud de la Constancia de No Inhabilitación de los servidores públicos, previo a su ingreso; </w:t>
      </w:r>
    </w:p>
    <w:p w14:paraId="07BFB649"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XI. Vigilar el cumplimiento de las disposiciones aplicables para el control de la asistencia de personal registrado por cada servidor público, la información recibida de las unidades administrativas de adscripción correspondiente a disfrute de vacaciones, permisos sin goce de sueldo, permiso de omisión de entrada y salida de labores, permisos por tiempo, tiempo extra, gratificaciones, incapacidades, accidentes laborales, y demás incidencias laborales; </w:t>
      </w:r>
    </w:p>
    <w:p w14:paraId="60A2457E"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XII. Tramitar y vigilar que se dé cumplimiento a las cláusulas contenidas en el Convenio Sindical vigente para cada año; </w:t>
      </w:r>
    </w:p>
    <w:p w14:paraId="56024F76"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XIII. Tramitar y vigilar que el entero por concepto de cuotas y aportaciones se realice ante el </w:t>
      </w:r>
      <w:proofErr w:type="spellStart"/>
      <w:r w:rsidRPr="0087384F">
        <w:rPr>
          <w:rFonts w:ascii="Palatino Linotype" w:hAnsi="Palatino Linotype"/>
          <w:i/>
          <w:sz w:val="22"/>
          <w:szCs w:val="22"/>
        </w:rPr>
        <w:t>ISSEMYM</w:t>
      </w:r>
      <w:proofErr w:type="spellEnd"/>
      <w:r w:rsidRPr="0087384F">
        <w:rPr>
          <w:rFonts w:ascii="Palatino Linotype" w:hAnsi="Palatino Linotype"/>
          <w:i/>
          <w:sz w:val="22"/>
          <w:szCs w:val="22"/>
        </w:rPr>
        <w:t xml:space="preserve"> conforme a la Normatividad establecida; </w:t>
      </w:r>
    </w:p>
    <w:p w14:paraId="2ADD1D11" w14:textId="77777777" w:rsidR="001F532C"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 xml:space="preserve">XIV. Elaborar la nómina quincenal y entregar las constancias de percepciones y retenciones por cada ejercicio fiscal a los servidores públicos conforme a la normatividad establecida; y </w:t>
      </w:r>
    </w:p>
    <w:p w14:paraId="5C45C82E" w14:textId="7FB0D024" w:rsidR="0075446D" w:rsidRPr="0087384F" w:rsidRDefault="0075446D" w:rsidP="00112145">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87384F">
        <w:rPr>
          <w:rFonts w:ascii="Palatino Linotype" w:hAnsi="Palatino Linotype"/>
          <w:i/>
          <w:sz w:val="22"/>
          <w:szCs w:val="22"/>
        </w:rPr>
        <w:t>XV. Elaborar y dar cumplimiento a las declaraciones informativas de sueldos y salarios en tiempo y forma que corresponda a cada ejercicio fiscal.</w:t>
      </w:r>
    </w:p>
    <w:p w14:paraId="450EA81E" w14:textId="1848E7C0" w:rsidR="001F532C" w:rsidRPr="0087384F" w:rsidRDefault="001F532C" w:rsidP="005158FE">
      <w:pPr>
        <w:pStyle w:val="Prrafodelista"/>
        <w:widowControl w:val="0"/>
        <w:autoSpaceDE w:val="0"/>
        <w:autoSpaceDN w:val="0"/>
        <w:adjustRightInd w:val="0"/>
        <w:spacing w:before="200" w:after="200" w:line="360" w:lineRule="auto"/>
        <w:ind w:left="0"/>
        <w:jc w:val="both"/>
        <w:rPr>
          <w:rFonts w:ascii="Palatino Linotype" w:hAnsi="Palatino Linotype"/>
        </w:rPr>
      </w:pPr>
      <w:r w:rsidRPr="0087384F">
        <w:rPr>
          <w:rFonts w:ascii="Palatino Linotype" w:hAnsi="Palatino Linotype"/>
        </w:rPr>
        <w:t>Es de la normativa, que la documentación que acredita el cumplimiento de la Ley Orgánica Municipal obra en poder de otro Sujeto Obligado distinto, por lo que se dejan a salvo los derechos de la particular para que realice su solicitud ante el Sujeto Obligado Competente.</w:t>
      </w:r>
    </w:p>
    <w:p w14:paraId="17143805" w14:textId="4CA658D5" w:rsidR="005158FE" w:rsidRPr="0087384F" w:rsidRDefault="005158FE" w:rsidP="005158FE">
      <w:pPr>
        <w:pStyle w:val="Prrafodelista"/>
        <w:widowControl w:val="0"/>
        <w:autoSpaceDE w:val="0"/>
        <w:autoSpaceDN w:val="0"/>
        <w:adjustRightInd w:val="0"/>
        <w:spacing w:before="200" w:after="200" w:line="360" w:lineRule="auto"/>
        <w:ind w:left="0"/>
        <w:jc w:val="both"/>
        <w:rPr>
          <w:rFonts w:ascii="Palatino Linotype" w:hAnsi="Palatino Linotype"/>
          <w:b/>
        </w:rPr>
      </w:pPr>
      <w:r w:rsidRPr="0087384F">
        <w:rPr>
          <w:rFonts w:ascii="Palatino Linotype" w:hAnsi="Palatino Linotype"/>
        </w:rPr>
        <w:t xml:space="preserve">En ese contexto, </w:t>
      </w:r>
      <w:r w:rsidRPr="0087384F">
        <w:rPr>
          <w:rFonts w:ascii="Palatino Linotype" w:hAnsi="Palatino Linotype" w:cs="Arial"/>
        </w:rPr>
        <w:t>esta</w:t>
      </w:r>
      <w:r w:rsidRPr="0087384F">
        <w:rPr>
          <w:rFonts w:ascii="Palatino Linotype" w:hAnsi="Palatino Linotype"/>
        </w:rPr>
        <w:t xml:space="preserve"> Ponencia, en términos de lo dispuesto en el artículo 186, fracción II de la Ley de Transparencia y Acceso a la </w:t>
      </w:r>
      <w:r w:rsidRPr="0087384F">
        <w:rPr>
          <w:rFonts w:ascii="Palatino Linotype" w:hAnsi="Palatino Linotype" w:cs="Arial"/>
        </w:rPr>
        <w:t>Información</w:t>
      </w:r>
      <w:r w:rsidRPr="0087384F">
        <w:rPr>
          <w:rFonts w:ascii="Palatino Linotype" w:hAnsi="Palatino Linotype"/>
        </w:rPr>
        <w:t xml:space="preserve"> Pública del Estado de México y Municipios, determina </w:t>
      </w:r>
      <w:r w:rsidR="00BB0BCA" w:rsidRPr="0087384F">
        <w:rPr>
          <w:rFonts w:ascii="Palatino Linotype" w:hAnsi="Palatino Linotype"/>
          <w:b/>
        </w:rPr>
        <w:t>REVOCAR</w:t>
      </w:r>
      <w:r w:rsidRPr="0087384F">
        <w:rPr>
          <w:rFonts w:ascii="Palatino Linotype" w:hAnsi="Palatino Linotype"/>
        </w:rPr>
        <w:t xml:space="preserve"> la respuesta del </w:t>
      </w:r>
      <w:r w:rsidRPr="0087384F">
        <w:rPr>
          <w:rFonts w:ascii="Palatino Linotype" w:hAnsi="Palatino Linotype"/>
          <w:b/>
        </w:rPr>
        <w:t>SUJETO OBLIGADO</w:t>
      </w:r>
      <w:r w:rsidRPr="0087384F">
        <w:rPr>
          <w:rFonts w:ascii="Palatino Linotype" w:hAnsi="Palatino Linotype"/>
          <w:b/>
          <w:lang w:val="es-ES_tradnl"/>
        </w:rPr>
        <w:t>.</w:t>
      </w:r>
    </w:p>
    <w:p w14:paraId="41F4A75F" w14:textId="3EAA0AE3" w:rsidR="003E20D8" w:rsidRPr="0087384F" w:rsidRDefault="003E20D8" w:rsidP="005158FE">
      <w:pPr>
        <w:autoSpaceDE w:val="0"/>
        <w:autoSpaceDN w:val="0"/>
        <w:adjustRightInd w:val="0"/>
        <w:spacing w:before="240" w:after="360" w:line="360" w:lineRule="auto"/>
        <w:ind w:right="18"/>
        <w:jc w:val="both"/>
        <w:rPr>
          <w:rFonts w:ascii="Palatino Linotype" w:eastAsia="Calibri" w:hAnsi="Palatino Linotype" w:cs="Arial"/>
        </w:rPr>
      </w:pPr>
      <w:r w:rsidRPr="0087384F">
        <w:rPr>
          <w:rFonts w:ascii="Palatino Linotype" w:eastAsia="Calibri" w:hAnsi="Palatino Linotype" w:cs="Arial"/>
        </w:rPr>
        <w:t xml:space="preserve">Así, con </w:t>
      </w:r>
      <w:r w:rsidRPr="0087384F">
        <w:rPr>
          <w:rFonts w:ascii="Palatino Linotype" w:hAnsi="Palatino Linotype" w:cs="Arial"/>
        </w:rPr>
        <w:t>fundamento</w:t>
      </w:r>
      <w:r w:rsidRPr="0087384F">
        <w:rPr>
          <w:rFonts w:ascii="Palatino Linotype" w:eastAsia="Calibri" w:hAnsi="Palatino Linotype" w:cs="Arial"/>
        </w:rPr>
        <w:t xml:space="preserve"> en lo prescrito en los artículos 5 párrafos vigésimo, vigésimo primero y vigésimo segundo de la Constitución Política del Estado Libre y Soberano de México; </w:t>
      </w:r>
      <w:r w:rsidRPr="0087384F">
        <w:rPr>
          <w:rFonts w:ascii="Palatino Linotype" w:hAnsi="Palatino Linotype"/>
        </w:rPr>
        <w:t>2 fracción II, 29, 36 fracciones I y II, 176, 178, 179, 181, 185 fracción I, 186 y 188</w:t>
      </w:r>
      <w:r w:rsidRPr="0087384F">
        <w:rPr>
          <w:rFonts w:ascii="Palatino Linotype" w:eastAsia="Calibri" w:hAnsi="Palatino Linotype" w:cs="Arial"/>
        </w:rPr>
        <w:t xml:space="preserve"> de la Ley de Transparencia y Acceso a la Información Pública del Estado de México y Municipios, este Pleno:</w:t>
      </w:r>
    </w:p>
    <w:p w14:paraId="777E0F0F" w14:textId="77777777" w:rsidR="003E20D8" w:rsidRPr="0087384F" w:rsidRDefault="003E20D8" w:rsidP="003E20D8">
      <w:pPr>
        <w:spacing w:line="360" w:lineRule="auto"/>
        <w:jc w:val="center"/>
        <w:rPr>
          <w:rFonts w:ascii="Palatino Linotype" w:hAnsi="Palatino Linotype"/>
          <w:b/>
          <w:sz w:val="28"/>
        </w:rPr>
      </w:pPr>
      <w:r w:rsidRPr="0087384F">
        <w:rPr>
          <w:rFonts w:ascii="Palatino Linotype" w:hAnsi="Palatino Linotype"/>
          <w:b/>
          <w:sz w:val="28"/>
        </w:rPr>
        <w:t>R E S U E L V E</w:t>
      </w:r>
    </w:p>
    <w:p w14:paraId="3A14A4B7" w14:textId="77777777" w:rsidR="003E20D8" w:rsidRPr="0087384F" w:rsidRDefault="003E20D8" w:rsidP="003E20D8">
      <w:pPr>
        <w:spacing w:line="360" w:lineRule="auto"/>
        <w:jc w:val="center"/>
        <w:rPr>
          <w:rFonts w:ascii="Palatino Linotype" w:hAnsi="Palatino Linotype"/>
          <w:b/>
          <w:sz w:val="28"/>
        </w:rPr>
      </w:pPr>
    </w:p>
    <w:p w14:paraId="2A7FEB40" w14:textId="79CF964B" w:rsidR="00D44CFC" w:rsidRPr="0087384F" w:rsidRDefault="00D44CFC" w:rsidP="00D44CFC">
      <w:pPr>
        <w:pStyle w:val="Prrafodelista"/>
        <w:widowControl w:val="0"/>
        <w:tabs>
          <w:tab w:val="left" w:pos="1701"/>
          <w:tab w:val="left" w:pos="2268"/>
        </w:tabs>
        <w:autoSpaceDE w:val="0"/>
        <w:autoSpaceDN w:val="0"/>
        <w:adjustRightInd w:val="0"/>
        <w:spacing w:before="120" w:after="120" w:line="360" w:lineRule="auto"/>
        <w:ind w:left="0"/>
        <w:jc w:val="both"/>
        <w:rPr>
          <w:rFonts w:ascii="Palatino Linotype" w:hAnsi="Palatino Linotype"/>
        </w:rPr>
      </w:pPr>
      <w:r w:rsidRPr="0087384F">
        <w:rPr>
          <w:rFonts w:ascii="Palatino Linotype" w:hAnsi="Palatino Linotype" w:cs="Arial"/>
          <w:b/>
          <w:sz w:val="28"/>
          <w:szCs w:val="28"/>
        </w:rPr>
        <w:t xml:space="preserve">PRIMERO. </w:t>
      </w:r>
      <w:r w:rsidRPr="0087384F">
        <w:rPr>
          <w:rFonts w:ascii="Palatino Linotype" w:hAnsi="Palatino Linotype"/>
        </w:rPr>
        <w:t xml:space="preserve">Resultan </w:t>
      </w:r>
      <w:r w:rsidR="002B4414" w:rsidRPr="0087384F">
        <w:rPr>
          <w:rFonts w:ascii="Palatino Linotype" w:hAnsi="Palatino Linotype"/>
          <w:b/>
        </w:rPr>
        <w:t>parcialmente</w:t>
      </w:r>
      <w:r w:rsidR="002B4414" w:rsidRPr="0087384F">
        <w:rPr>
          <w:rFonts w:ascii="Palatino Linotype" w:hAnsi="Palatino Linotype"/>
        </w:rPr>
        <w:t xml:space="preserve"> </w:t>
      </w:r>
      <w:r w:rsidRPr="0087384F">
        <w:rPr>
          <w:rFonts w:ascii="Palatino Linotype" w:hAnsi="Palatino Linotype" w:cs="Arial"/>
          <w:b/>
        </w:rPr>
        <w:t>fundadas</w:t>
      </w:r>
      <w:r w:rsidRPr="0087384F">
        <w:rPr>
          <w:rFonts w:ascii="Palatino Linotype" w:hAnsi="Palatino Linotype"/>
        </w:rPr>
        <w:t xml:space="preserve"> las razones o motivos de inconformidad planteadas por </w:t>
      </w:r>
      <w:r w:rsidR="002E1337" w:rsidRPr="0087384F">
        <w:rPr>
          <w:rFonts w:ascii="Palatino Linotype" w:hAnsi="Palatino Linotype" w:cs="Arial"/>
          <w:b/>
        </w:rPr>
        <w:t>EL</w:t>
      </w:r>
      <w:r w:rsidRPr="0087384F">
        <w:rPr>
          <w:rFonts w:ascii="Palatino Linotype" w:hAnsi="Palatino Linotype" w:cs="Arial"/>
          <w:b/>
        </w:rPr>
        <w:t xml:space="preserve"> RECURRENTE</w:t>
      </w:r>
      <w:r w:rsidRPr="0087384F">
        <w:rPr>
          <w:rFonts w:ascii="Palatino Linotype" w:hAnsi="Palatino Linotype"/>
          <w:b/>
        </w:rPr>
        <w:t xml:space="preserve"> </w:t>
      </w:r>
      <w:r w:rsidRPr="0087384F">
        <w:rPr>
          <w:rFonts w:ascii="Palatino Linotype" w:hAnsi="Palatino Linotype"/>
        </w:rPr>
        <w:t xml:space="preserve">y analizadas en el Considerando </w:t>
      </w:r>
      <w:r w:rsidRPr="0087384F">
        <w:rPr>
          <w:rFonts w:ascii="Palatino Linotype" w:hAnsi="Palatino Linotype"/>
          <w:b/>
        </w:rPr>
        <w:t>QUINTO</w:t>
      </w:r>
      <w:r w:rsidRPr="0087384F">
        <w:rPr>
          <w:rFonts w:ascii="Palatino Linotype" w:hAnsi="Palatino Linotype"/>
        </w:rPr>
        <w:t xml:space="preserve"> de esta resolución.</w:t>
      </w:r>
    </w:p>
    <w:p w14:paraId="1C70701F" w14:textId="77777777" w:rsidR="005158FE" w:rsidRPr="0087384F" w:rsidRDefault="005158FE" w:rsidP="00D44CFC">
      <w:pPr>
        <w:pStyle w:val="Prrafodelista"/>
        <w:widowControl w:val="0"/>
        <w:tabs>
          <w:tab w:val="left" w:pos="1701"/>
          <w:tab w:val="left" w:pos="2268"/>
        </w:tabs>
        <w:autoSpaceDE w:val="0"/>
        <w:autoSpaceDN w:val="0"/>
        <w:adjustRightInd w:val="0"/>
        <w:spacing w:before="120" w:after="120" w:line="360" w:lineRule="auto"/>
        <w:ind w:left="0"/>
        <w:jc w:val="both"/>
        <w:rPr>
          <w:rFonts w:ascii="Palatino Linotype" w:hAnsi="Palatino Linotype"/>
          <w:b/>
        </w:rPr>
      </w:pPr>
    </w:p>
    <w:p w14:paraId="1CD047AE" w14:textId="1C656FC9" w:rsidR="005D0692" w:rsidRPr="0087384F" w:rsidRDefault="005D0692" w:rsidP="005D0692">
      <w:pPr>
        <w:spacing w:line="360" w:lineRule="auto"/>
        <w:jc w:val="both"/>
        <w:rPr>
          <w:rFonts w:ascii="Palatino Linotype" w:hAnsi="Palatino Linotype" w:cs="Arial"/>
        </w:rPr>
      </w:pPr>
      <w:r w:rsidRPr="0087384F">
        <w:rPr>
          <w:rFonts w:ascii="Palatino Linotype" w:hAnsi="Palatino Linotype" w:cs="Arial"/>
          <w:b/>
          <w:bCs/>
          <w:sz w:val="28"/>
          <w:lang w:eastAsia="es-MX"/>
        </w:rPr>
        <w:t>SEGUNDO</w:t>
      </w:r>
      <w:r w:rsidRPr="0087384F">
        <w:rPr>
          <w:rFonts w:ascii="Palatino Linotype" w:eastAsia="Calibri" w:hAnsi="Palatino Linotype" w:cs="Arial"/>
          <w:b/>
          <w:bCs/>
        </w:rPr>
        <w:t xml:space="preserve">. </w:t>
      </w:r>
      <w:r w:rsidRPr="0087384F">
        <w:rPr>
          <w:rFonts w:ascii="Palatino Linotype" w:hAnsi="Palatino Linotype" w:cs="Arial"/>
        </w:rPr>
        <w:t xml:space="preserve">Se </w:t>
      </w:r>
      <w:r w:rsidR="00BB0BCA" w:rsidRPr="0087384F">
        <w:rPr>
          <w:rFonts w:ascii="Palatino Linotype" w:hAnsi="Palatino Linotype" w:cs="Arial"/>
          <w:b/>
        </w:rPr>
        <w:t>REVOCA</w:t>
      </w:r>
      <w:r w:rsidRPr="0087384F">
        <w:rPr>
          <w:rFonts w:ascii="Palatino Linotype" w:hAnsi="Palatino Linotype" w:cs="Arial"/>
        </w:rPr>
        <w:t xml:space="preserve"> la respuesta del </w:t>
      </w:r>
      <w:r w:rsidRPr="0087384F">
        <w:rPr>
          <w:rFonts w:ascii="Palatino Linotype" w:hAnsi="Palatino Linotype" w:cs="Arial"/>
          <w:b/>
        </w:rPr>
        <w:t>SUJETO OBLIGADO</w:t>
      </w:r>
      <w:r w:rsidRPr="0087384F">
        <w:rPr>
          <w:rFonts w:ascii="Palatino Linotype" w:hAnsi="Palatino Linotype" w:cs="Arial"/>
        </w:rPr>
        <w:t xml:space="preserve"> otorgada a la solicitud de información número </w:t>
      </w:r>
      <w:r w:rsidR="00BB0BCA" w:rsidRPr="0087384F">
        <w:rPr>
          <w:rFonts w:ascii="Palatino Linotype" w:hAnsi="Palatino Linotype" w:cs="Arial"/>
          <w:b/>
          <w:lang w:val="es-ES"/>
        </w:rPr>
        <w:t>00371/ATIZARA/IP/2020</w:t>
      </w:r>
      <w:r w:rsidRPr="0087384F">
        <w:rPr>
          <w:rFonts w:ascii="Palatino Linotype" w:hAnsi="Palatino Linotype" w:cs="Arial"/>
          <w:b/>
          <w:bCs/>
        </w:rPr>
        <w:t xml:space="preserve"> </w:t>
      </w:r>
      <w:r w:rsidRPr="0087384F">
        <w:rPr>
          <w:rFonts w:ascii="Palatino Linotype" w:hAnsi="Palatino Linotype" w:cs="Arial"/>
        </w:rPr>
        <w:t xml:space="preserve">y en términos del Considerando </w:t>
      </w:r>
      <w:r w:rsidRPr="0087384F">
        <w:rPr>
          <w:rFonts w:ascii="Palatino Linotype" w:hAnsi="Palatino Linotype" w:cs="Arial"/>
          <w:b/>
        </w:rPr>
        <w:t>QUINTO</w:t>
      </w:r>
      <w:r w:rsidRPr="0087384F">
        <w:rPr>
          <w:rFonts w:ascii="Palatino Linotype" w:hAnsi="Palatino Linotype" w:cs="Arial"/>
        </w:rPr>
        <w:t xml:space="preserve"> de la presente resolución se le ordena al </w:t>
      </w:r>
      <w:r w:rsidRPr="0087384F">
        <w:rPr>
          <w:rFonts w:ascii="Palatino Linotype" w:hAnsi="Palatino Linotype" w:cs="Arial"/>
          <w:b/>
        </w:rPr>
        <w:t>SUJETO OBLIGADO</w:t>
      </w:r>
      <w:r w:rsidRPr="0087384F">
        <w:rPr>
          <w:rFonts w:ascii="Palatino Linotype" w:hAnsi="Palatino Linotype" w:cs="Arial"/>
        </w:rPr>
        <w:t xml:space="preserve"> que entregue a</w:t>
      </w:r>
      <w:r w:rsidR="00BB0BCA" w:rsidRPr="0087384F">
        <w:rPr>
          <w:rFonts w:ascii="Palatino Linotype" w:hAnsi="Palatino Linotype" w:cs="Arial"/>
        </w:rPr>
        <w:t xml:space="preserve"> </w:t>
      </w:r>
      <w:r w:rsidR="00BB0BCA" w:rsidRPr="0087384F">
        <w:rPr>
          <w:rFonts w:ascii="Palatino Linotype" w:hAnsi="Palatino Linotype" w:cs="Arial"/>
          <w:b/>
        </w:rPr>
        <w:t>LA</w:t>
      </w:r>
      <w:r w:rsidRPr="0087384F">
        <w:rPr>
          <w:rFonts w:ascii="Palatino Linotype" w:hAnsi="Palatino Linotype" w:cs="Arial"/>
        </w:rPr>
        <w:t xml:space="preserve"> </w:t>
      </w:r>
      <w:r w:rsidRPr="0087384F">
        <w:rPr>
          <w:rFonts w:ascii="Palatino Linotype" w:hAnsi="Palatino Linotype" w:cs="Arial"/>
          <w:b/>
        </w:rPr>
        <w:t>RECURRENTE</w:t>
      </w:r>
      <w:r w:rsidRPr="0087384F">
        <w:rPr>
          <w:rFonts w:ascii="Palatino Linotype" w:hAnsi="Palatino Linotype" w:cs="Arial"/>
        </w:rPr>
        <w:t xml:space="preserve">, </w:t>
      </w:r>
      <w:proofErr w:type="spellStart"/>
      <w:r w:rsidR="001F532C" w:rsidRPr="0087384F">
        <w:rPr>
          <w:rFonts w:ascii="Palatino Linotype" w:hAnsi="Palatino Linotype" w:cs="Arial"/>
        </w:rPr>
        <w:t>via</w:t>
      </w:r>
      <w:proofErr w:type="spellEnd"/>
      <w:r w:rsidR="001F532C" w:rsidRPr="0087384F">
        <w:rPr>
          <w:rFonts w:ascii="Palatino Linotype" w:hAnsi="Palatino Linotype" w:cs="Arial"/>
        </w:rPr>
        <w:t xml:space="preserve"> </w:t>
      </w:r>
      <w:proofErr w:type="spellStart"/>
      <w:r w:rsidR="001F532C" w:rsidRPr="00616EAF">
        <w:rPr>
          <w:rFonts w:ascii="Palatino Linotype" w:hAnsi="Palatino Linotype" w:cs="Arial"/>
          <w:b/>
        </w:rPr>
        <w:t>SAIMEX</w:t>
      </w:r>
      <w:proofErr w:type="spellEnd"/>
      <w:r w:rsidR="001F532C" w:rsidRPr="0087384F">
        <w:rPr>
          <w:rFonts w:ascii="Palatino Linotype" w:hAnsi="Palatino Linotype" w:cs="Arial"/>
        </w:rPr>
        <w:t xml:space="preserve">, de ser procedente </w:t>
      </w:r>
      <w:r w:rsidR="00AF400C" w:rsidRPr="0087384F">
        <w:rPr>
          <w:rFonts w:ascii="Palatino Linotype" w:hAnsi="Palatino Linotype" w:cs="Arial"/>
        </w:rPr>
        <w:t xml:space="preserve">en </w:t>
      </w:r>
      <w:r w:rsidR="005158FE" w:rsidRPr="0087384F">
        <w:rPr>
          <w:rFonts w:ascii="Palatino Linotype" w:hAnsi="Palatino Linotype" w:cs="Arial"/>
          <w:b/>
        </w:rPr>
        <w:t>versión pública</w:t>
      </w:r>
      <w:r w:rsidRPr="0087384F">
        <w:rPr>
          <w:rFonts w:ascii="Palatino Linotype" w:hAnsi="Palatino Linotype" w:cs="Arial"/>
        </w:rPr>
        <w:t>, lo siguiente:</w:t>
      </w:r>
    </w:p>
    <w:p w14:paraId="7D5A907C" w14:textId="77777777" w:rsidR="005D0692" w:rsidRPr="0087384F" w:rsidRDefault="005D0692" w:rsidP="005D0692">
      <w:pPr>
        <w:jc w:val="both"/>
        <w:rPr>
          <w:rFonts w:ascii="Palatino Linotype" w:eastAsia="Calibri" w:hAnsi="Palatino Linotype" w:cs="Arial"/>
        </w:rPr>
      </w:pPr>
    </w:p>
    <w:p w14:paraId="2674FC56" w14:textId="33DE0583" w:rsidR="00112145" w:rsidRPr="0087384F" w:rsidRDefault="005D0692" w:rsidP="00112145">
      <w:pPr>
        <w:pStyle w:val="Default"/>
        <w:ind w:left="851" w:right="899"/>
        <w:jc w:val="both"/>
        <w:rPr>
          <w:rFonts w:ascii="Palatino Linotype" w:eastAsia="Arial Unicode MS" w:hAnsi="Palatino Linotype"/>
          <w:i/>
          <w:color w:val="auto"/>
        </w:rPr>
      </w:pPr>
      <w:r w:rsidRPr="0087384F">
        <w:rPr>
          <w:rFonts w:ascii="Palatino Linotype" w:eastAsia="Arial Unicode MS" w:hAnsi="Palatino Linotype"/>
          <w:i/>
          <w:color w:val="auto"/>
        </w:rPr>
        <w:t>“</w:t>
      </w:r>
      <w:r w:rsidR="00112145" w:rsidRPr="0087384F">
        <w:rPr>
          <w:rFonts w:ascii="Palatino Linotype" w:eastAsia="Arial Unicode MS" w:hAnsi="Palatino Linotype"/>
          <w:i/>
          <w:color w:val="auto"/>
        </w:rPr>
        <w:t xml:space="preserve"> </w:t>
      </w:r>
      <w:r w:rsidR="001F532C" w:rsidRPr="0087384F">
        <w:rPr>
          <w:rFonts w:ascii="Palatino Linotype" w:eastAsia="Arial Unicode MS" w:hAnsi="Palatino Linotype"/>
          <w:i/>
          <w:color w:val="auto"/>
        </w:rPr>
        <w:t xml:space="preserve">El Acta de Cabildo donde se aprobó la </w:t>
      </w:r>
      <w:r w:rsidR="00112145" w:rsidRPr="0087384F">
        <w:rPr>
          <w:rFonts w:ascii="Palatino Linotype" w:eastAsia="Arial Unicode MS" w:hAnsi="Palatino Linotype"/>
          <w:i/>
          <w:color w:val="auto"/>
        </w:rPr>
        <w:t>designación</w:t>
      </w:r>
      <w:r w:rsidR="001F532C" w:rsidRPr="0087384F">
        <w:rPr>
          <w:rFonts w:ascii="Palatino Linotype" w:eastAsia="Arial Unicode MS" w:hAnsi="Palatino Linotype"/>
          <w:i/>
          <w:color w:val="auto"/>
        </w:rPr>
        <w:t xml:space="preserve"> </w:t>
      </w:r>
      <w:r w:rsidR="00112145" w:rsidRPr="0087384F">
        <w:rPr>
          <w:rFonts w:ascii="Palatino Linotype" w:eastAsia="Arial Unicode MS" w:hAnsi="Palatino Linotype"/>
          <w:i/>
          <w:color w:val="auto"/>
        </w:rPr>
        <w:t xml:space="preserve">Director del Organismo Público Descentralizado para la Prestación de los Servicios de Agua Potable, Alcantarillado y Saneamiento del municipio de Atizapán de Zaragoza conocido como </w:t>
      </w:r>
      <w:proofErr w:type="spellStart"/>
      <w:r w:rsidR="00112145" w:rsidRPr="0087384F">
        <w:rPr>
          <w:rFonts w:ascii="Palatino Linotype" w:eastAsia="Arial Unicode MS" w:hAnsi="Palatino Linotype"/>
          <w:i/>
          <w:color w:val="auto"/>
        </w:rPr>
        <w:t>S.A.P.A.S.A</w:t>
      </w:r>
      <w:proofErr w:type="spellEnd"/>
      <w:r w:rsidR="00112145" w:rsidRPr="0087384F">
        <w:rPr>
          <w:rFonts w:ascii="Palatino Linotype" w:eastAsia="Arial Unicode MS" w:hAnsi="Palatino Linotype"/>
          <w:i/>
          <w:color w:val="auto"/>
        </w:rPr>
        <w:t xml:space="preserve">. </w:t>
      </w:r>
      <w:r w:rsidR="0087384F" w:rsidRPr="0087384F">
        <w:rPr>
          <w:rFonts w:ascii="Palatino Linotype" w:eastAsia="Arial Unicode MS" w:hAnsi="Palatino Linotype"/>
          <w:i/>
          <w:color w:val="auto"/>
        </w:rPr>
        <w:t xml:space="preserve">adscrito </w:t>
      </w:r>
      <w:r w:rsidR="00112145" w:rsidRPr="0087384F">
        <w:rPr>
          <w:rFonts w:ascii="Palatino Linotype" w:eastAsia="Arial Unicode MS" w:hAnsi="Palatino Linotype"/>
          <w:i/>
          <w:color w:val="auto"/>
        </w:rPr>
        <w:t>al 10 de agosto de 2020.</w:t>
      </w:r>
    </w:p>
    <w:p w14:paraId="73FDFAAD" w14:textId="77777777" w:rsidR="0087384F" w:rsidRPr="0087384F" w:rsidRDefault="0087384F" w:rsidP="00112145">
      <w:pPr>
        <w:pStyle w:val="Default"/>
        <w:ind w:left="851" w:right="899"/>
        <w:jc w:val="both"/>
        <w:rPr>
          <w:rFonts w:ascii="Palatino Linotype" w:eastAsia="Arial Unicode MS" w:hAnsi="Palatino Linotype"/>
          <w:i/>
          <w:color w:val="auto"/>
        </w:rPr>
      </w:pPr>
    </w:p>
    <w:p w14:paraId="0DCEF727" w14:textId="77777777" w:rsidR="00AF400C" w:rsidRPr="0087384F" w:rsidRDefault="00AF400C" w:rsidP="00AF400C">
      <w:pPr>
        <w:pStyle w:val="Default"/>
        <w:ind w:left="851" w:right="899"/>
        <w:jc w:val="both"/>
        <w:rPr>
          <w:rFonts w:ascii="Palatino Linotype" w:eastAsia="Arial Unicode MS" w:hAnsi="Palatino Linotype"/>
          <w:i/>
          <w:color w:val="auto"/>
        </w:rPr>
      </w:pPr>
    </w:p>
    <w:p w14:paraId="28AAB189" w14:textId="77777777" w:rsidR="0039240A" w:rsidRPr="0087384F" w:rsidRDefault="0039240A" w:rsidP="0039240A">
      <w:pPr>
        <w:pStyle w:val="Prrafodelista"/>
        <w:widowControl w:val="0"/>
        <w:autoSpaceDE w:val="0"/>
        <w:autoSpaceDN w:val="0"/>
        <w:adjustRightInd w:val="0"/>
        <w:ind w:left="851" w:right="902"/>
        <w:jc w:val="both"/>
        <w:rPr>
          <w:rFonts w:ascii="Palatino Linotype" w:hAnsi="Palatino Linotype" w:cs="Arial"/>
          <w:i/>
          <w:lang w:eastAsia="es-MX"/>
        </w:rPr>
      </w:pPr>
      <w:r w:rsidRPr="0087384F">
        <w:rPr>
          <w:rFonts w:ascii="Palatino Linotype" w:hAnsi="Palatino Linotype" w:cs="Arial"/>
          <w:i/>
          <w:lang w:eastAsia="es-MX"/>
        </w:rPr>
        <w:t>Debiendo notificar al</w:t>
      </w:r>
      <w:r w:rsidRPr="0087384F">
        <w:rPr>
          <w:rFonts w:ascii="Palatino Linotype" w:hAnsi="Palatino Linotype" w:cs="Arial"/>
          <w:b/>
          <w:i/>
          <w:lang w:eastAsia="es-MX"/>
        </w:rPr>
        <w:t xml:space="preserve"> RECURRENTE</w:t>
      </w:r>
      <w:r w:rsidRPr="0087384F">
        <w:rPr>
          <w:rFonts w:ascii="Palatino Linotype" w:hAnsi="Palatino Linotype" w:cs="Arial"/>
          <w:i/>
          <w:lang w:eastAsia="es-MX"/>
        </w:rPr>
        <w:t xml:space="preserve"> el Acuerdo de Clasificación de la información que emita el Comité de Transparencia con motivo de la versión pública.</w:t>
      </w:r>
      <w:r w:rsidRPr="0087384F">
        <w:rPr>
          <w:rFonts w:ascii="Palatino Linotype" w:hAnsi="Palatino Linotype"/>
          <w:i/>
          <w:iCs/>
          <w:color w:val="222222"/>
          <w:shd w:val="clear" w:color="auto" w:fill="FFFFFF"/>
        </w:rPr>
        <w:t>”</w:t>
      </w:r>
    </w:p>
    <w:p w14:paraId="6E1C10E9" w14:textId="77777777" w:rsidR="005D0692" w:rsidRPr="0087384F" w:rsidRDefault="005D0692" w:rsidP="005D0692">
      <w:pPr>
        <w:pStyle w:val="Default"/>
        <w:ind w:left="851" w:right="899" w:hanging="142"/>
        <w:jc w:val="both"/>
        <w:rPr>
          <w:rFonts w:ascii="Palatino Linotype" w:eastAsia="Arial Unicode MS" w:hAnsi="Palatino Linotype"/>
          <w:i/>
          <w:color w:val="auto"/>
          <w:sz w:val="22"/>
        </w:rPr>
      </w:pPr>
    </w:p>
    <w:p w14:paraId="7E3F275C" w14:textId="77777777" w:rsidR="005D0692" w:rsidRPr="0087384F" w:rsidRDefault="005D0692" w:rsidP="005D0692">
      <w:pPr>
        <w:spacing w:line="360" w:lineRule="auto"/>
        <w:jc w:val="both"/>
        <w:rPr>
          <w:rFonts w:ascii="Palatino Linotype" w:hAnsi="Palatino Linotype"/>
          <w:color w:val="222222"/>
          <w:shd w:val="clear" w:color="auto" w:fill="FFFFFF"/>
        </w:rPr>
      </w:pPr>
      <w:r w:rsidRPr="0087384F">
        <w:rPr>
          <w:rFonts w:ascii="Palatino Linotype" w:hAnsi="Palatino Linotype"/>
          <w:b/>
          <w:color w:val="222222"/>
          <w:sz w:val="28"/>
          <w:szCs w:val="28"/>
          <w:shd w:val="clear" w:color="auto" w:fill="FFFFFF"/>
        </w:rPr>
        <w:t>TERCERO.</w:t>
      </w:r>
      <w:r w:rsidRPr="0087384F">
        <w:rPr>
          <w:rFonts w:ascii="Palatino Linotype" w:hAnsi="Palatino Linotype"/>
          <w:b/>
          <w:color w:val="222222"/>
          <w:shd w:val="clear" w:color="auto" w:fill="FFFFFF"/>
        </w:rPr>
        <w:t> </w:t>
      </w:r>
      <w:r w:rsidRPr="0087384F">
        <w:rPr>
          <w:rFonts w:ascii="Palatino Linotype" w:hAnsi="Palatino Linotype"/>
          <w:b/>
          <w:color w:val="222222"/>
          <w:lang w:eastAsia="es-ES_tradnl"/>
        </w:rPr>
        <w:t>Notifíquese</w:t>
      </w:r>
      <w:r w:rsidRPr="0087384F">
        <w:rPr>
          <w:rFonts w:ascii="Palatino Linotype" w:hAnsi="Palatino Linotype"/>
          <w:color w:val="222222"/>
          <w:lang w:eastAsia="es-ES_tradnl"/>
        </w:rPr>
        <w:t xml:space="preserve"> </w:t>
      </w:r>
      <w:r w:rsidRPr="0087384F">
        <w:rPr>
          <w:rFonts w:ascii="Palatino Linotype" w:hAnsi="Palatino Linotype"/>
          <w:color w:val="222222"/>
          <w:shd w:val="clear" w:color="auto" w:fill="FFFFFF"/>
        </w:rPr>
        <w:t>al Titular de la Unidad de Transparencia del</w:t>
      </w:r>
      <w:r w:rsidRPr="0087384F">
        <w:rPr>
          <w:rFonts w:ascii="Palatino Linotype" w:hAnsi="Palatino Linotype"/>
          <w:b/>
          <w:color w:val="222222"/>
          <w:shd w:val="clear" w:color="auto" w:fill="FFFFFF"/>
        </w:rPr>
        <w:t> SUJETO OBLIGADO</w:t>
      </w:r>
      <w:r w:rsidRPr="0087384F">
        <w:rPr>
          <w:rFonts w:ascii="Palatino Linotype" w:hAnsi="Palatino Linotype"/>
          <w:color w:val="222222"/>
          <w:shd w:val="clear" w:color="auto" w:fill="FFFFFF"/>
        </w:rPr>
        <w:t xml:space="preserve">, para que conforme a los artículos 186, último párrafo y 189, párrafo segundo de la Ley de </w:t>
      </w:r>
      <w:r w:rsidRPr="0087384F">
        <w:rPr>
          <w:rFonts w:ascii="Palatino Linotype" w:hAnsi="Palatino Linotype" w:cs="Arial"/>
        </w:rPr>
        <w:t>Transparencia</w:t>
      </w:r>
      <w:r w:rsidRPr="0087384F">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87384F">
        <w:rPr>
          <w:rFonts w:ascii="Palatino Linotype" w:hAnsi="Palatino Linotype"/>
          <w:color w:val="222222"/>
          <w:lang w:eastAsia="es-ES_tradnl"/>
        </w:rPr>
        <w:t>de</w:t>
      </w:r>
      <w:r w:rsidRPr="0087384F">
        <w:rPr>
          <w:rFonts w:ascii="Palatino Linotype" w:hAnsi="Palatino Linotype"/>
          <w:color w:val="222222"/>
          <w:shd w:val="clear" w:color="auto" w:fill="FFFFFF"/>
        </w:rPr>
        <w:t xml:space="preserve"> tres días hábiles siguientes sobre el cumplimiento dado a la presente resolución.</w:t>
      </w:r>
    </w:p>
    <w:p w14:paraId="57D602EF" w14:textId="77777777" w:rsidR="005D0692" w:rsidRPr="0087384F" w:rsidRDefault="005D0692" w:rsidP="005D0692">
      <w:pPr>
        <w:spacing w:line="360" w:lineRule="auto"/>
        <w:jc w:val="both"/>
        <w:rPr>
          <w:rFonts w:ascii="Palatino Linotype" w:hAnsi="Palatino Linotype"/>
          <w:b/>
          <w:color w:val="222222"/>
          <w:shd w:val="clear" w:color="auto" w:fill="FFFFFF"/>
        </w:rPr>
      </w:pPr>
    </w:p>
    <w:p w14:paraId="483B773F" w14:textId="18F55707" w:rsidR="005D0692" w:rsidRPr="0087384F" w:rsidRDefault="005D0692" w:rsidP="005D0692">
      <w:pPr>
        <w:spacing w:line="360" w:lineRule="auto"/>
        <w:ind w:right="49"/>
        <w:jc w:val="both"/>
        <w:rPr>
          <w:rFonts w:ascii="Palatino Linotype" w:hAnsi="Palatino Linotype"/>
          <w:color w:val="222222"/>
          <w:lang w:eastAsia="es-ES_tradnl"/>
        </w:rPr>
      </w:pPr>
      <w:r w:rsidRPr="0087384F">
        <w:rPr>
          <w:rFonts w:ascii="Palatino Linotype" w:hAnsi="Palatino Linotype" w:cs="Arial"/>
          <w:b/>
          <w:bCs/>
          <w:color w:val="222222"/>
          <w:sz w:val="28"/>
          <w:lang w:eastAsia="es-MX"/>
        </w:rPr>
        <w:t xml:space="preserve">CUARTO. </w:t>
      </w:r>
      <w:r w:rsidRPr="0087384F">
        <w:rPr>
          <w:rFonts w:ascii="Palatino Linotype" w:hAnsi="Palatino Linotype"/>
          <w:b/>
          <w:color w:val="222222"/>
          <w:lang w:eastAsia="es-ES_tradnl"/>
        </w:rPr>
        <w:t>Notifíquese</w:t>
      </w:r>
      <w:r w:rsidR="00BB0BCA" w:rsidRPr="0087384F">
        <w:rPr>
          <w:rFonts w:ascii="Palatino Linotype" w:hAnsi="Palatino Linotype"/>
          <w:color w:val="222222"/>
          <w:lang w:eastAsia="es-ES_tradnl"/>
        </w:rPr>
        <w:t xml:space="preserve"> a </w:t>
      </w:r>
      <w:r w:rsidR="00BB0BCA" w:rsidRPr="0087384F">
        <w:rPr>
          <w:rFonts w:ascii="Palatino Linotype" w:hAnsi="Palatino Linotype"/>
          <w:b/>
          <w:color w:val="222222"/>
          <w:lang w:eastAsia="es-ES_tradnl"/>
        </w:rPr>
        <w:t>LA</w:t>
      </w:r>
      <w:r w:rsidRPr="0087384F">
        <w:rPr>
          <w:rFonts w:ascii="Palatino Linotype" w:hAnsi="Palatino Linotype"/>
          <w:color w:val="222222"/>
          <w:lang w:eastAsia="es-ES_tradnl"/>
        </w:rPr>
        <w:t xml:space="preserve"> </w:t>
      </w:r>
      <w:r w:rsidRPr="0087384F">
        <w:rPr>
          <w:rFonts w:ascii="Palatino Linotype" w:hAnsi="Palatino Linotype"/>
          <w:b/>
          <w:color w:val="222222"/>
          <w:lang w:eastAsia="es-ES_tradnl"/>
        </w:rPr>
        <w:t>RECURRENTE</w:t>
      </w:r>
      <w:r w:rsidRPr="0087384F">
        <w:rPr>
          <w:rFonts w:ascii="Palatino Linotype" w:hAnsi="Palatino Linotype"/>
          <w:color w:val="222222"/>
          <w:lang w:eastAsia="es-ES_tradnl"/>
        </w:rPr>
        <w:t xml:space="preserve"> la </w:t>
      </w:r>
      <w:r w:rsidRPr="0087384F">
        <w:rPr>
          <w:rFonts w:ascii="Palatino Linotype" w:hAnsi="Palatino Linotype" w:cs="Arial"/>
        </w:rPr>
        <w:t>presente</w:t>
      </w:r>
      <w:r w:rsidRPr="0087384F">
        <w:rPr>
          <w:rFonts w:ascii="Palatino Linotype" w:hAnsi="Palatino Linotype"/>
          <w:color w:val="222222"/>
          <w:lang w:eastAsia="es-ES_tradnl"/>
        </w:rPr>
        <w:t xml:space="preserve"> resolución</w:t>
      </w:r>
      <w:r w:rsidR="0039240A" w:rsidRPr="0087384F">
        <w:rPr>
          <w:rFonts w:ascii="Palatino Linotype" w:hAnsi="Palatino Linotype"/>
          <w:color w:val="222222"/>
          <w:lang w:eastAsia="es-ES_tradnl"/>
        </w:rPr>
        <w:t>; así como, el Informe Justificado</w:t>
      </w:r>
      <w:r w:rsidRPr="0087384F">
        <w:rPr>
          <w:rFonts w:ascii="Palatino Linotype" w:hAnsi="Palatino Linotype"/>
          <w:color w:val="222222"/>
          <w:lang w:eastAsia="es-ES_tradnl"/>
        </w:rPr>
        <w:t xml:space="preserve">. </w:t>
      </w:r>
    </w:p>
    <w:p w14:paraId="2C5A7F5C" w14:textId="77777777" w:rsidR="005D0692" w:rsidRPr="0087384F" w:rsidRDefault="005D0692" w:rsidP="005D0692">
      <w:pPr>
        <w:spacing w:line="360" w:lineRule="auto"/>
        <w:ind w:right="49"/>
        <w:jc w:val="both"/>
        <w:rPr>
          <w:rFonts w:ascii="Palatino Linotype" w:hAnsi="Palatino Linotype"/>
          <w:color w:val="222222"/>
          <w:sz w:val="12"/>
          <w:lang w:eastAsia="es-ES_tradnl"/>
        </w:rPr>
      </w:pPr>
    </w:p>
    <w:p w14:paraId="26D4AD3D" w14:textId="77777777" w:rsidR="005D0692" w:rsidRPr="0087384F" w:rsidRDefault="005D0692" w:rsidP="005D0692">
      <w:pPr>
        <w:spacing w:line="360" w:lineRule="auto"/>
        <w:ind w:right="49"/>
        <w:jc w:val="both"/>
        <w:rPr>
          <w:rFonts w:ascii="Palatino Linotype" w:hAnsi="Palatino Linotype"/>
          <w:lang w:eastAsia="es-ES_tradnl"/>
        </w:rPr>
      </w:pPr>
      <w:r w:rsidRPr="0087384F">
        <w:rPr>
          <w:rFonts w:ascii="Palatino Linotype" w:hAnsi="Palatino Linotype" w:cs="Arial"/>
          <w:b/>
          <w:bCs/>
          <w:color w:val="222222"/>
          <w:sz w:val="28"/>
          <w:lang w:eastAsia="es-MX"/>
        </w:rPr>
        <w:t>QUINTO.</w:t>
      </w:r>
      <w:r w:rsidRPr="0087384F">
        <w:rPr>
          <w:rFonts w:ascii="Palatino Linotype" w:hAnsi="Palatino Linotype"/>
          <w:color w:val="222222"/>
          <w:szCs w:val="17"/>
          <w:lang w:eastAsia="es-ES_tradnl"/>
        </w:rPr>
        <w:t xml:space="preserve"> </w:t>
      </w:r>
      <w:r w:rsidRPr="0087384F">
        <w:rPr>
          <w:rFonts w:ascii="Palatino Linotype" w:hAnsi="Palatino Linotype"/>
          <w:lang w:eastAsia="es-ES_tradnl"/>
        </w:rPr>
        <w:t xml:space="preserve">Con fundamento en el artículo 198 de la Ley de Transparencia y Acceso a la Información Pública del Estado de México y Municipios, se apercibe al </w:t>
      </w:r>
      <w:r w:rsidRPr="0087384F">
        <w:rPr>
          <w:rFonts w:ascii="Palatino Linotype" w:hAnsi="Palatino Linotype"/>
          <w:b/>
          <w:lang w:eastAsia="es-ES_tradnl"/>
        </w:rPr>
        <w:t>SUJETO OBLIGADO</w:t>
      </w:r>
      <w:r w:rsidRPr="0087384F">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14:paraId="4806B535" w14:textId="77777777" w:rsidR="005D0692" w:rsidRPr="0087384F" w:rsidRDefault="005D0692" w:rsidP="005D0692">
      <w:pPr>
        <w:spacing w:line="360" w:lineRule="auto"/>
        <w:ind w:right="49"/>
        <w:jc w:val="both"/>
        <w:rPr>
          <w:rFonts w:ascii="Palatino Linotype" w:hAnsi="Palatino Linotype"/>
          <w:color w:val="222222"/>
          <w:sz w:val="14"/>
          <w:lang w:eastAsia="es-ES_tradnl"/>
        </w:rPr>
      </w:pPr>
    </w:p>
    <w:p w14:paraId="446286FF" w14:textId="7E462460" w:rsidR="005D0692" w:rsidRPr="0087384F" w:rsidRDefault="005D0692" w:rsidP="005D0692">
      <w:pPr>
        <w:widowControl w:val="0"/>
        <w:autoSpaceDE w:val="0"/>
        <w:autoSpaceDN w:val="0"/>
        <w:adjustRightInd w:val="0"/>
        <w:spacing w:before="120" w:line="360" w:lineRule="auto"/>
        <w:jc w:val="both"/>
        <w:rPr>
          <w:rFonts w:ascii="Palatino Linotype" w:hAnsi="Palatino Linotype"/>
          <w:color w:val="222222"/>
          <w:lang w:eastAsia="es-ES_tradnl"/>
        </w:rPr>
      </w:pPr>
      <w:r w:rsidRPr="0087384F">
        <w:rPr>
          <w:rFonts w:ascii="Palatino Linotype" w:hAnsi="Palatino Linotype"/>
          <w:b/>
          <w:sz w:val="28"/>
          <w:szCs w:val="28"/>
        </w:rPr>
        <w:t>SEXTO.</w:t>
      </w:r>
      <w:r w:rsidRPr="0087384F">
        <w:rPr>
          <w:rFonts w:ascii="Palatino Linotype" w:hAnsi="Palatino Linotype"/>
          <w:b/>
          <w:szCs w:val="25"/>
        </w:rPr>
        <w:t xml:space="preserve"> </w:t>
      </w:r>
      <w:r w:rsidRPr="0087384F">
        <w:rPr>
          <w:rFonts w:ascii="Palatino Linotype" w:hAnsi="Palatino Linotype"/>
          <w:b/>
          <w:color w:val="222222"/>
          <w:lang w:eastAsia="es-ES_tradnl"/>
        </w:rPr>
        <w:t>Hágase del conocimiento</w:t>
      </w:r>
      <w:r w:rsidRPr="0087384F">
        <w:rPr>
          <w:rFonts w:ascii="Palatino Linotype" w:hAnsi="Palatino Linotype"/>
          <w:color w:val="222222"/>
          <w:lang w:eastAsia="es-ES_tradnl"/>
        </w:rPr>
        <w:t xml:space="preserve"> a</w:t>
      </w:r>
      <w:r w:rsidR="00BB0BCA" w:rsidRPr="0087384F">
        <w:rPr>
          <w:rFonts w:ascii="Palatino Linotype" w:hAnsi="Palatino Linotype"/>
          <w:color w:val="222222"/>
          <w:lang w:eastAsia="es-ES_tradnl"/>
        </w:rPr>
        <w:t xml:space="preserve"> </w:t>
      </w:r>
      <w:r w:rsidR="00BB0BCA" w:rsidRPr="0087384F">
        <w:rPr>
          <w:rFonts w:ascii="Palatino Linotype" w:hAnsi="Palatino Linotype"/>
          <w:b/>
          <w:color w:val="222222"/>
          <w:lang w:eastAsia="es-ES_tradnl"/>
        </w:rPr>
        <w:t>LA</w:t>
      </w:r>
      <w:r w:rsidRPr="0087384F">
        <w:rPr>
          <w:rFonts w:ascii="Palatino Linotype" w:hAnsi="Palatino Linotype"/>
          <w:color w:val="222222"/>
          <w:lang w:eastAsia="es-ES_tradnl"/>
        </w:rPr>
        <w:t xml:space="preserve"> </w:t>
      </w:r>
      <w:r w:rsidRPr="0087384F">
        <w:rPr>
          <w:rFonts w:ascii="Palatino Linotype" w:hAnsi="Palatino Linotype"/>
          <w:b/>
          <w:color w:val="222222"/>
          <w:lang w:eastAsia="es-ES_tradnl"/>
        </w:rPr>
        <w:t>RECURRENTE</w:t>
      </w:r>
      <w:r w:rsidRPr="0087384F">
        <w:rPr>
          <w:rFonts w:ascii="Palatino Linotype" w:hAnsi="Palatino Linotype"/>
          <w:color w:val="222222"/>
          <w:lang w:eastAsia="es-ES_tradnl"/>
        </w:rPr>
        <w:t xml:space="preserve"> que, de conformidad con lo establecido en el artículo 196 de la </w:t>
      </w:r>
      <w:r w:rsidRPr="0087384F">
        <w:rPr>
          <w:rFonts w:ascii="Palatino Linotype" w:hAnsi="Palatino Linotype" w:cs="Arial"/>
        </w:rPr>
        <w:t>Ley</w:t>
      </w:r>
      <w:r w:rsidRPr="0087384F">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1DE1D74C" w14:textId="791ADF81" w:rsidR="00112145" w:rsidRPr="006322F2" w:rsidRDefault="00112145" w:rsidP="005D0692">
      <w:pPr>
        <w:widowControl w:val="0"/>
        <w:autoSpaceDE w:val="0"/>
        <w:autoSpaceDN w:val="0"/>
        <w:adjustRightInd w:val="0"/>
        <w:spacing w:before="120" w:line="360" w:lineRule="auto"/>
        <w:jc w:val="both"/>
        <w:rPr>
          <w:rFonts w:ascii="Palatino Linotype" w:hAnsi="Palatino Linotype"/>
          <w:color w:val="222222"/>
          <w:lang w:eastAsia="es-ES_tradnl"/>
        </w:rPr>
      </w:pPr>
      <w:r w:rsidRPr="0087384F">
        <w:rPr>
          <w:rFonts w:ascii="Palatino Linotype" w:hAnsi="Palatino Linotype"/>
          <w:color w:val="222222"/>
          <w:lang w:eastAsia="es-ES_tradnl"/>
        </w:rPr>
        <w:t>Se dejan a salvo los derechos de la particular a efecto de que realice la solicitud de acceso a la información ante el Sujeto Obligado Competente.</w:t>
      </w:r>
    </w:p>
    <w:p w14:paraId="75D93277" w14:textId="789793C4" w:rsidR="00C7466A" w:rsidRDefault="000B7A2B" w:rsidP="00C7466A">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w:t>
      </w:r>
      <w:r w:rsidR="00C7466A" w:rsidRPr="00842015">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ZULEMA MARTÍNEZ </w:t>
      </w:r>
      <w:r w:rsidR="00C7466A" w:rsidRPr="000B7A2B">
        <w:rPr>
          <w:rFonts w:ascii="Palatino Linotype" w:hAnsi="Palatino Linotype" w:cs="Arial"/>
          <w:color w:val="000000" w:themeColor="text1"/>
        </w:rPr>
        <w:t xml:space="preserve">SÁNCHEZ, EVA </w:t>
      </w:r>
      <w:proofErr w:type="spellStart"/>
      <w:r w:rsidR="00C7466A" w:rsidRPr="000B7A2B">
        <w:rPr>
          <w:rFonts w:ascii="Palatino Linotype" w:hAnsi="Palatino Linotype" w:cs="Arial"/>
          <w:color w:val="000000" w:themeColor="text1"/>
        </w:rPr>
        <w:t>ABAID</w:t>
      </w:r>
      <w:proofErr w:type="spellEnd"/>
      <w:r w:rsidR="00C7466A" w:rsidRPr="000B7A2B">
        <w:rPr>
          <w:rFonts w:ascii="Palatino Linotype" w:hAnsi="Palatino Linotype" w:cs="Arial"/>
          <w:color w:val="000000" w:themeColor="text1"/>
        </w:rPr>
        <w:t xml:space="preserve"> </w:t>
      </w:r>
      <w:proofErr w:type="spellStart"/>
      <w:r w:rsidR="00C7466A" w:rsidRPr="000B7A2B">
        <w:rPr>
          <w:rFonts w:ascii="Palatino Linotype" w:hAnsi="Palatino Linotype" w:cs="Arial"/>
          <w:color w:val="000000" w:themeColor="text1"/>
        </w:rPr>
        <w:t>YAPUR</w:t>
      </w:r>
      <w:proofErr w:type="spellEnd"/>
      <w:r w:rsidR="00C7466A" w:rsidRPr="000B7A2B">
        <w:rPr>
          <w:rFonts w:ascii="Palatino Linotype" w:hAnsi="Palatino Linotype" w:cs="Arial"/>
          <w:color w:val="000000" w:themeColor="text1"/>
        </w:rPr>
        <w:t xml:space="preserve">, </w:t>
      </w:r>
      <w:r w:rsidR="00C7466A" w:rsidRPr="000B7A2B">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 xml:space="preserve">JAVIER MARTÍNEZ CRUZ Y </w:t>
      </w:r>
      <w:r w:rsidR="00C7466A" w:rsidRPr="000B7A2B">
        <w:rPr>
          <w:rFonts w:ascii="Palatino Linotype" w:hAnsi="Palatino Linotype" w:cs="Arial"/>
          <w:color w:val="000000" w:themeColor="text1"/>
        </w:rPr>
        <w:t xml:space="preserve">LUIS GUSTAVO PARRA NORIEGA; EN LA </w:t>
      </w:r>
      <w:r w:rsidR="0039240A" w:rsidRPr="000B7A2B">
        <w:rPr>
          <w:rFonts w:ascii="Palatino Linotype" w:hAnsi="Palatino Linotype" w:cs="Arial"/>
          <w:color w:val="000000" w:themeColor="text1"/>
        </w:rPr>
        <w:t xml:space="preserve">VIGÉSIMA </w:t>
      </w:r>
      <w:r w:rsidR="00C7466A" w:rsidRPr="000B7A2B">
        <w:rPr>
          <w:rFonts w:ascii="Palatino Linotype" w:hAnsi="Palatino Linotype" w:cs="Arial"/>
          <w:color w:val="000000" w:themeColor="text1"/>
        </w:rPr>
        <w:t xml:space="preserve">SESIÓN ORDINARIA CELEBRADA EL </w:t>
      </w:r>
      <w:r w:rsidR="0039240A" w:rsidRPr="000B7A2B">
        <w:rPr>
          <w:rFonts w:ascii="Palatino Linotype" w:hAnsi="Palatino Linotype" w:cs="Arial"/>
          <w:color w:val="000000" w:themeColor="text1"/>
        </w:rPr>
        <w:t>TREINTA</w:t>
      </w:r>
      <w:r w:rsidR="00C7466A" w:rsidRPr="000B7A2B">
        <w:rPr>
          <w:rFonts w:ascii="Palatino Linotype" w:hAnsi="Palatino Linotype" w:cs="Arial"/>
          <w:color w:val="000000" w:themeColor="text1"/>
        </w:rPr>
        <w:t xml:space="preserve"> DE </w:t>
      </w:r>
      <w:r w:rsidR="00302F15" w:rsidRPr="000B7A2B">
        <w:rPr>
          <w:rFonts w:ascii="Palatino Linotype" w:hAnsi="Palatino Linotype" w:cs="Arial"/>
          <w:color w:val="000000" w:themeColor="text1"/>
        </w:rPr>
        <w:t>SEPTIEMBRE</w:t>
      </w:r>
      <w:r w:rsidR="00C7466A" w:rsidRPr="000B7A2B">
        <w:rPr>
          <w:rFonts w:ascii="Palatino Linotype" w:hAnsi="Palatino Linotype" w:cs="Arial"/>
          <w:color w:val="000000" w:themeColor="text1"/>
        </w:rPr>
        <w:t xml:space="preserve"> DE DOS MIL VEINTE</w:t>
      </w:r>
      <w:r w:rsidR="00C7466A" w:rsidRPr="00842015">
        <w:rPr>
          <w:rFonts w:ascii="Palatino Linotype" w:hAnsi="Palatino Linotype" w:cs="Arial"/>
          <w:color w:val="000000" w:themeColor="text1"/>
        </w:rPr>
        <w:t>, ANTE EL SECRETARIO TÉCNICO DEL PLENO ALEXIS TAPIA RAMÍREZ.</w:t>
      </w:r>
    </w:p>
    <w:p w14:paraId="5D5D1D84" w14:textId="77777777" w:rsidR="005D0692" w:rsidRDefault="005D0692" w:rsidP="00C7466A">
      <w:pPr>
        <w:spacing w:before="240" w:after="240" w:line="360" w:lineRule="auto"/>
        <w:ind w:right="49"/>
        <w:jc w:val="both"/>
        <w:rPr>
          <w:rFonts w:ascii="Palatino Linotype" w:hAnsi="Palatino Linotype" w:cs="Arial"/>
          <w:color w:val="000000" w:themeColor="text1"/>
        </w:rPr>
      </w:pPr>
    </w:p>
    <w:p w14:paraId="58423AD3" w14:textId="77777777" w:rsidR="005D0692" w:rsidRPr="00842015" w:rsidRDefault="005D0692" w:rsidP="00C7466A">
      <w:pPr>
        <w:spacing w:before="240" w:after="240" w:line="360" w:lineRule="auto"/>
        <w:ind w:right="49"/>
        <w:jc w:val="both"/>
        <w:rPr>
          <w:rFonts w:ascii="Palatino Linotype" w:hAnsi="Palatino Linotype" w:cs="Arial"/>
          <w:color w:val="000000" w:themeColor="text1"/>
        </w:rPr>
      </w:pPr>
    </w:p>
    <w:tbl>
      <w:tblPr>
        <w:tblW w:w="10368" w:type="dxa"/>
        <w:jc w:val="center"/>
        <w:tblLayout w:type="fixed"/>
        <w:tblLook w:val="04A0" w:firstRow="1" w:lastRow="0" w:firstColumn="1" w:lastColumn="0" w:noHBand="0" w:noVBand="1"/>
      </w:tblPr>
      <w:tblGrid>
        <w:gridCol w:w="5184"/>
        <w:gridCol w:w="5184"/>
      </w:tblGrid>
      <w:tr w:rsidR="00C7466A" w:rsidRPr="00120510" w14:paraId="4629C73B" w14:textId="77777777" w:rsidTr="00D853FC">
        <w:trPr>
          <w:jc w:val="center"/>
        </w:trPr>
        <w:tc>
          <w:tcPr>
            <w:tcW w:w="10368" w:type="dxa"/>
            <w:gridSpan w:val="2"/>
          </w:tcPr>
          <w:p w14:paraId="136247F2"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Zulema Martínez Sánchez</w:t>
            </w:r>
          </w:p>
          <w:p w14:paraId="3C6EBBA6"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lang w:val="es-ES_tradnl"/>
              </w:rPr>
              <w:t>Comisionada Presidenta</w:t>
            </w:r>
          </w:p>
          <w:p w14:paraId="7F2193A3" w14:textId="77777777" w:rsidR="00C7466A" w:rsidRPr="00842015" w:rsidRDefault="00C7466A" w:rsidP="00D853FC">
            <w:pPr>
              <w:jc w:val="center"/>
              <w:rPr>
                <w:rFonts w:ascii="Palatino Linotype" w:hAnsi="Palatino Linotype" w:cs="Arial"/>
                <w:b/>
                <w:lang w:val="es-ES_tradnl"/>
              </w:rPr>
            </w:pPr>
            <w:r w:rsidRPr="009745E6">
              <w:rPr>
                <w:rFonts w:ascii="Palatino Linotype" w:hAnsi="Palatino Linotype" w:cs="Arial"/>
                <w:b/>
                <w:color w:val="FFFFFF" w:themeColor="background1"/>
                <w:lang w:val="es-ES_tradnl"/>
              </w:rPr>
              <w:t>(RÚBRICA)</w:t>
            </w:r>
          </w:p>
        </w:tc>
      </w:tr>
      <w:tr w:rsidR="00C7466A" w:rsidRPr="00120510" w14:paraId="0CAF7BF8" w14:textId="77777777" w:rsidTr="00D853FC">
        <w:trPr>
          <w:jc w:val="center"/>
        </w:trPr>
        <w:tc>
          <w:tcPr>
            <w:tcW w:w="5184" w:type="dxa"/>
          </w:tcPr>
          <w:p w14:paraId="22E76D19" w14:textId="77777777" w:rsidR="00302F15" w:rsidRDefault="00302F15" w:rsidP="00D853FC">
            <w:pPr>
              <w:jc w:val="center"/>
              <w:rPr>
                <w:rFonts w:ascii="Palatino Linotype" w:hAnsi="Palatino Linotype" w:cs="Arial"/>
                <w:b/>
                <w:lang w:val="es-ES_tradnl"/>
              </w:rPr>
            </w:pPr>
          </w:p>
          <w:p w14:paraId="4F5E65B1" w14:textId="77777777" w:rsidR="0039240A" w:rsidRDefault="0039240A" w:rsidP="00D853FC">
            <w:pPr>
              <w:jc w:val="center"/>
              <w:rPr>
                <w:rFonts w:ascii="Palatino Linotype" w:hAnsi="Palatino Linotype" w:cs="Arial"/>
                <w:b/>
                <w:lang w:val="es-ES_tradnl"/>
              </w:rPr>
            </w:pPr>
          </w:p>
          <w:p w14:paraId="7370188E" w14:textId="77777777" w:rsidR="0039240A" w:rsidRDefault="0039240A" w:rsidP="00D853FC">
            <w:pPr>
              <w:jc w:val="center"/>
              <w:rPr>
                <w:rFonts w:ascii="Palatino Linotype" w:hAnsi="Palatino Linotype" w:cs="Arial"/>
                <w:b/>
                <w:lang w:val="es-ES_tradnl"/>
              </w:rPr>
            </w:pPr>
          </w:p>
          <w:p w14:paraId="2369B492" w14:textId="77777777" w:rsidR="000B7A2B" w:rsidRDefault="000B7A2B" w:rsidP="00D853FC">
            <w:pPr>
              <w:jc w:val="center"/>
              <w:rPr>
                <w:rFonts w:ascii="Palatino Linotype" w:hAnsi="Palatino Linotype" w:cs="Arial"/>
                <w:b/>
                <w:lang w:val="es-ES_tradnl"/>
              </w:rPr>
            </w:pPr>
          </w:p>
          <w:p w14:paraId="29410E65" w14:textId="77777777" w:rsidR="000B7A2B" w:rsidRDefault="000B7A2B" w:rsidP="00D853FC">
            <w:pPr>
              <w:jc w:val="center"/>
              <w:rPr>
                <w:rFonts w:ascii="Palatino Linotype" w:hAnsi="Palatino Linotype" w:cs="Arial"/>
                <w:b/>
                <w:lang w:val="es-ES_tradnl"/>
              </w:rPr>
            </w:pPr>
          </w:p>
          <w:p w14:paraId="3451F636" w14:textId="77777777" w:rsidR="000B7A2B" w:rsidRDefault="000B7A2B" w:rsidP="00D853FC">
            <w:pPr>
              <w:jc w:val="center"/>
              <w:rPr>
                <w:rFonts w:ascii="Palatino Linotype" w:hAnsi="Palatino Linotype" w:cs="Arial"/>
                <w:b/>
                <w:lang w:val="es-ES_tradnl"/>
              </w:rPr>
            </w:pPr>
          </w:p>
          <w:p w14:paraId="370D1B6C" w14:textId="77777777" w:rsidR="0039240A" w:rsidRDefault="0039240A" w:rsidP="00112145">
            <w:pPr>
              <w:rPr>
                <w:rFonts w:ascii="Palatino Linotype" w:hAnsi="Palatino Linotype" w:cs="Arial"/>
                <w:b/>
                <w:lang w:val="es-ES_tradnl"/>
              </w:rPr>
            </w:pPr>
          </w:p>
          <w:p w14:paraId="24F23FE5"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 xml:space="preserve">Eva </w:t>
            </w:r>
            <w:proofErr w:type="spellStart"/>
            <w:r w:rsidRPr="00842015">
              <w:rPr>
                <w:rFonts w:ascii="Palatino Linotype" w:hAnsi="Palatino Linotype" w:cs="Arial"/>
                <w:b/>
                <w:lang w:val="es-ES_tradnl"/>
              </w:rPr>
              <w:t>Abaid</w:t>
            </w:r>
            <w:proofErr w:type="spellEnd"/>
            <w:r w:rsidRPr="00842015">
              <w:rPr>
                <w:rFonts w:ascii="Palatino Linotype" w:hAnsi="Palatino Linotype" w:cs="Arial"/>
                <w:b/>
                <w:lang w:val="es-ES_tradnl"/>
              </w:rPr>
              <w:t xml:space="preserve"> </w:t>
            </w:r>
            <w:proofErr w:type="spellStart"/>
            <w:r w:rsidRPr="00842015">
              <w:rPr>
                <w:rFonts w:ascii="Palatino Linotype" w:hAnsi="Palatino Linotype" w:cs="Arial"/>
                <w:b/>
                <w:lang w:val="es-ES_tradnl"/>
              </w:rPr>
              <w:t>Yapur</w:t>
            </w:r>
            <w:proofErr w:type="spellEnd"/>
          </w:p>
          <w:p w14:paraId="7C8A064F" w14:textId="77777777" w:rsidR="00C7466A" w:rsidRPr="00842015" w:rsidRDefault="00C7466A" w:rsidP="00D853FC">
            <w:pPr>
              <w:jc w:val="center"/>
              <w:rPr>
                <w:rFonts w:ascii="Palatino Linotype" w:hAnsi="Palatino Linotype" w:cs="Arial"/>
                <w:lang w:val="es-ES_tradnl"/>
              </w:rPr>
            </w:pPr>
            <w:r w:rsidRPr="00842015">
              <w:rPr>
                <w:rFonts w:ascii="Palatino Linotype" w:hAnsi="Palatino Linotype" w:cs="Arial"/>
                <w:lang w:val="es-ES_tradnl"/>
              </w:rPr>
              <w:t>Comisionada</w:t>
            </w:r>
          </w:p>
          <w:p w14:paraId="562107E6" w14:textId="77777777" w:rsidR="00C7466A" w:rsidRPr="00842015" w:rsidRDefault="00C7466A" w:rsidP="00D853FC">
            <w:pPr>
              <w:jc w:val="center"/>
              <w:rPr>
                <w:rFonts w:ascii="Palatino Linotype" w:hAnsi="Palatino Linotype" w:cs="Arial"/>
                <w:b/>
                <w:lang w:val="es-ES_tradnl"/>
              </w:rPr>
            </w:pPr>
            <w:r w:rsidRPr="009745E6">
              <w:rPr>
                <w:rFonts w:ascii="Palatino Linotype" w:hAnsi="Palatino Linotype" w:cs="Arial"/>
                <w:b/>
                <w:color w:val="FFFFFF" w:themeColor="background1"/>
                <w:lang w:val="es-ES_tradnl"/>
              </w:rPr>
              <w:t>(RÚBRICA)</w:t>
            </w:r>
          </w:p>
        </w:tc>
        <w:tc>
          <w:tcPr>
            <w:tcW w:w="5184" w:type="dxa"/>
          </w:tcPr>
          <w:p w14:paraId="0DB1D607" w14:textId="77777777" w:rsidR="00302F15" w:rsidRDefault="00302F15" w:rsidP="00D853FC">
            <w:pPr>
              <w:jc w:val="center"/>
              <w:rPr>
                <w:rFonts w:ascii="Palatino Linotype" w:hAnsi="Palatino Linotype" w:cs="Arial"/>
                <w:b/>
                <w:lang w:val="es-ES_tradnl"/>
              </w:rPr>
            </w:pPr>
          </w:p>
          <w:p w14:paraId="0AB17C83" w14:textId="77777777" w:rsidR="0039240A" w:rsidRDefault="0039240A" w:rsidP="00D853FC">
            <w:pPr>
              <w:jc w:val="center"/>
              <w:rPr>
                <w:rFonts w:ascii="Palatino Linotype" w:hAnsi="Palatino Linotype" w:cs="Arial"/>
                <w:b/>
                <w:lang w:val="es-ES_tradnl"/>
              </w:rPr>
            </w:pPr>
          </w:p>
          <w:p w14:paraId="0CE1D3A8" w14:textId="77777777" w:rsidR="0039240A" w:rsidRDefault="0039240A" w:rsidP="00D853FC">
            <w:pPr>
              <w:jc w:val="center"/>
              <w:rPr>
                <w:rFonts w:ascii="Palatino Linotype" w:hAnsi="Palatino Linotype" w:cs="Arial"/>
                <w:b/>
                <w:lang w:val="es-ES_tradnl"/>
              </w:rPr>
            </w:pPr>
          </w:p>
          <w:p w14:paraId="4E818A34" w14:textId="77777777" w:rsidR="0039240A" w:rsidRDefault="0039240A" w:rsidP="00D853FC">
            <w:pPr>
              <w:jc w:val="center"/>
              <w:rPr>
                <w:rFonts w:ascii="Palatino Linotype" w:hAnsi="Palatino Linotype" w:cs="Arial"/>
                <w:b/>
                <w:lang w:val="es-ES_tradnl"/>
              </w:rPr>
            </w:pPr>
          </w:p>
          <w:p w14:paraId="475F47E3" w14:textId="77777777" w:rsidR="000B7A2B" w:rsidRDefault="000B7A2B" w:rsidP="00D853FC">
            <w:pPr>
              <w:jc w:val="center"/>
              <w:rPr>
                <w:rFonts w:ascii="Palatino Linotype" w:hAnsi="Palatino Linotype" w:cs="Arial"/>
                <w:b/>
                <w:lang w:val="es-ES_tradnl"/>
              </w:rPr>
            </w:pPr>
          </w:p>
          <w:p w14:paraId="60E4F01C" w14:textId="77777777" w:rsidR="000B7A2B" w:rsidRDefault="000B7A2B" w:rsidP="00D853FC">
            <w:pPr>
              <w:jc w:val="center"/>
              <w:rPr>
                <w:rFonts w:ascii="Palatino Linotype" w:hAnsi="Palatino Linotype" w:cs="Arial"/>
                <w:b/>
                <w:lang w:val="es-ES_tradnl"/>
              </w:rPr>
            </w:pPr>
          </w:p>
          <w:p w14:paraId="49DC4C58" w14:textId="77777777" w:rsidR="000B7A2B" w:rsidRDefault="000B7A2B" w:rsidP="00D853FC">
            <w:pPr>
              <w:jc w:val="center"/>
              <w:rPr>
                <w:rFonts w:ascii="Palatino Linotype" w:hAnsi="Palatino Linotype" w:cs="Arial"/>
                <w:b/>
                <w:lang w:val="es-ES_tradnl"/>
              </w:rPr>
            </w:pPr>
          </w:p>
          <w:p w14:paraId="213EBE1E"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José Guadalupe Luna Hernández</w:t>
            </w:r>
          </w:p>
          <w:p w14:paraId="7F10373F" w14:textId="77777777" w:rsidR="00C7466A" w:rsidRPr="00842015" w:rsidRDefault="00C7466A" w:rsidP="00D853FC">
            <w:pPr>
              <w:jc w:val="center"/>
              <w:rPr>
                <w:rFonts w:ascii="Palatino Linotype" w:hAnsi="Palatino Linotype" w:cs="Arial"/>
                <w:lang w:val="es-ES_tradnl"/>
              </w:rPr>
            </w:pPr>
            <w:r w:rsidRPr="00842015">
              <w:rPr>
                <w:rFonts w:ascii="Palatino Linotype" w:hAnsi="Palatino Linotype" w:cs="Arial"/>
                <w:lang w:val="es-ES_tradnl"/>
              </w:rPr>
              <w:t>Comisionado</w:t>
            </w:r>
          </w:p>
          <w:p w14:paraId="2C246E7D" w14:textId="77777777" w:rsidR="00C7466A" w:rsidRPr="00842015" w:rsidRDefault="00C7466A" w:rsidP="00D853FC">
            <w:pPr>
              <w:jc w:val="center"/>
              <w:rPr>
                <w:rFonts w:ascii="Palatino Linotype" w:hAnsi="Palatino Linotype" w:cs="Arial"/>
                <w:b/>
                <w:lang w:val="es-ES_tradnl"/>
              </w:rPr>
            </w:pPr>
            <w:r w:rsidRPr="009745E6">
              <w:rPr>
                <w:rFonts w:ascii="Palatino Linotype" w:hAnsi="Palatino Linotype" w:cs="Arial"/>
                <w:b/>
                <w:color w:val="FFFFFF" w:themeColor="background1"/>
                <w:lang w:val="es-ES_tradnl"/>
              </w:rPr>
              <w:t>(RÚBRICA)</w:t>
            </w:r>
          </w:p>
        </w:tc>
      </w:tr>
      <w:tr w:rsidR="00C7466A" w:rsidRPr="00120510" w14:paraId="17A952FE" w14:textId="77777777" w:rsidTr="00D853FC">
        <w:trPr>
          <w:jc w:val="center"/>
        </w:trPr>
        <w:tc>
          <w:tcPr>
            <w:tcW w:w="5184" w:type="dxa"/>
          </w:tcPr>
          <w:p w14:paraId="2DCCA744" w14:textId="77777777" w:rsidR="00302F15" w:rsidRDefault="00302F15" w:rsidP="00D853FC">
            <w:pPr>
              <w:jc w:val="center"/>
              <w:rPr>
                <w:rFonts w:ascii="Palatino Linotype" w:hAnsi="Palatino Linotype" w:cs="Arial"/>
                <w:b/>
                <w:lang w:val="es-ES_tradnl"/>
              </w:rPr>
            </w:pPr>
          </w:p>
          <w:p w14:paraId="5A9FD33E" w14:textId="77777777" w:rsidR="0039240A" w:rsidRDefault="0039240A" w:rsidP="00D853FC">
            <w:pPr>
              <w:jc w:val="center"/>
              <w:rPr>
                <w:rFonts w:ascii="Palatino Linotype" w:hAnsi="Palatino Linotype" w:cs="Arial"/>
                <w:b/>
                <w:lang w:val="es-ES_tradnl"/>
              </w:rPr>
            </w:pPr>
          </w:p>
          <w:p w14:paraId="3FD20BDD" w14:textId="77777777" w:rsidR="000B7A2B" w:rsidRDefault="000B7A2B" w:rsidP="00D853FC">
            <w:pPr>
              <w:jc w:val="center"/>
              <w:rPr>
                <w:rFonts w:ascii="Palatino Linotype" w:hAnsi="Palatino Linotype" w:cs="Arial"/>
                <w:b/>
                <w:lang w:val="es-ES_tradnl"/>
              </w:rPr>
            </w:pPr>
          </w:p>
          <w:p w14:paraId="4077D002" w14:textId="77777777" w:rsidR="0039240A" w:rsidRDefault="0039240A" w:rsidP="00D853FC">
            <w:pPr>
              <w:jc w:val="center"/>
              <w:rPr>
                <w:rFonts w:ascii="Palatino Linotype" w:hAnsi="Palatino Linotype" w:cs="Arial"/>
                <w:b/>
                <w:lang w:val="es-ES_tradnl"/>
              </w:rPr>
            </w:pPr>
          </w:p>
          <w:p w14:paraId="2D55BA3D" w14:textId="77777777" w:rsidR="000B7A2B" w:rsidRPr="00842015" w:rsidRDefault="000B7A2B" w:rsidP="00D853FC">
            <w:pPr>
              <w:jc w:val="center"/>
              <w:rPr>
                <w:rFonts w:ascii="Palatino Linotype" w:hAnsi="Palatino Linotype" w:cs="Arial"/>
                <w:b/>
                <w:lang w:val="es-ES_tradnl"/>
              </w:rPr>
            </w:pPr>
          </w:p>
          <w:p w14:paraId="5C801EAC"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Javier Martínez Cruz</w:t>
            </w:r>
          </w:p>
          <w:p w14:paraId="3A258E57" w14:textId="77777777" w:rsidR="00C7466A" w:rsidRPr="00842015" w:rsidRDefault="00C7466A" w:rsidP="00D853FC">
            <w:pPr>
              <w:jc w:val="center"/>
              <w:rPr>
                <w:rFonts w:ascii="Palatino Linotype" w:hAnsi="Palatino Linotype" w:cs="Arial"/>
                <w:lang w:val="es-ES_tradnl"/>
              </w:rPr>
            </w:pPr>
            <w:r w:rsidRPr="00842015">
              <w:rPr>
                <w:rFonts w:ascii="Palatino Linotype" w:hAnsi="Palatino Linotype" w:cs="Arial"/>
                <w:lang w:val="es-ES_tradnl"/>
              </w:rPr>
              <w:t>Comisionado</w:t>
            </w:r>
          </w:p>
          <w:p w14:paraId="4DD281FC" w14:textId="77777777" w:rsidR="00C7466A" w:rsidRPr="00842015" w:rsidRDefault="00C7466A" w:rsidP="00D853FC">
            <w:pPr>
              <w:jc w:val="center"/>
              <w:rPr>
                <w:rFonts w:ascii="Palatino Linotype" w:hAnsi="Palatino Linotype" w:cs="Arial"/>
                <w:b/>
                <w:lang w:val="es-ES_tradnl"/>
              </w:rPr>
            </w:pPr>
            <w:r w:rsidRPr="009745E6">
              <w:rPr>
                <w:rFonts w:ascii="Palatino Linotype" w:hAnsi="Palatino Linotype" w:cs="Arial"/>
                <w:b/>
                <w:color w:val="FFFFFF" w:themeColor="background1"/>
                <w:lang w:val="es-ES_tradnl"/>
              </w:rPr>
              <w:t>(RÚBRICA)</w:t>
            </w:r>
          </w:p>
        </w:tc>
        <w:tc>
          <w:tcPr>
            <w:tcW w:w="5184" w:type="dxa"/>
          </w:tcPr>
          <w:p w14:paraId="331C61F1" w14:textId="77777777" w:rsidR="00C7466A" w:rsidRDefault="00C7466A" w:rsidP="00D853FC">
            <w:pPr>
              <w:jc w:val="center"/>
              <w:rPr>
                <w:rFonts w:ascii="Palatino Linotype" w:hAnsi="Palatino Linotype" w:cs="Arial"/>
                <w:b/>
                <w:lang w:val="es-ES_tradnl"/>
              </w:rPr>
            </w:pPr>
          </w:p>
          <w:p w14:paraId="4F73B870" w14:textId="77777777" w:rsidR="0039240A" w:rsidRDefault="0039240A" w:rsidP="00D853FC">
            <w:pPr>
              <w:jc w:val="center"/>
              <w:rPr>
                <w:rFonts w:ascii="Palatino Linotype" w:hAnsi="Palatino Linotype" w:cs="Arial"/>
                <w:b/>
                <w:lang w:val="es-ES_tradnl"/>
              </w:rPr>
            </w:pPr>
          </w:p>
          <w:p w14:paraId="781DE896" w14:textId="77777777" w:rsidR="000B7A2B" w:rsidRDefault="000B7A2B" w:rsidP="00D853FC">
            <w:pPr>
              <w:jc w:val="center"/>
              <w:rPr>
                <w:rFonts w:ascii="Palatino Linotype" w:hAnsi="Palatino Linotype" w:cs="Arial"/>
                <w:b/>
                <w:lang w:val="es-ES_tradnl"/>
              </w:rPr>
            </w:pPr>
          </w:p>
          <w:p w14:paraId="4CD689C8" w14:textId="77777777" w:rsidR="000B7A2B" w:rsidRDefault="000B7A2B" w:rsidP="00D853FC">
            <w:pPr>
              <w:jc w:val="center"/>
              <w:rPr>
                <w:rFonts w:ascii="Palatino Linotype" w:hAnsi="Palatino Linotype" w:cs="Arial"/>
                <w:b/>
                <w:lang w:val="es-ES_tradnl"/>
              </w:rPr>
            </w:pPr>
          </w:p>
          <w:p w14:paraId="2577871E" w14:textId="77777777" w:rsidR="0039240A" w:rsidRPr="00842015" w:rsidRDefault="0039240A" w:rsidP="00D853FC">
            <w:pPr>
              <w:jc w:val="center"/>
              <w:rPr>
                <w:rFonts w:ascii="Palatino Linotype" w:hAnsi="Palatino Linotype" w:cs="Arial"/>
                <w:b/>
                <w:lang w:val="es-ES_tradnl"/>
              </w:rPr>
            </w:pPr>
          </w:p>
          <w:p w14:paraId="62E63AD5"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Luis Gustavo Parra Noriega</w:t>
            </w:r>
          </w:p>
          <w:p w14:paraId="356BE6E1" w14:textId="77777777" w:rsidR="00C7466A" w:rsidRPr="00842015" w:rsidRDefault="00C7466A" w:rsidP="00D853FC">
            <w:pPr>
              <w:jc w:val="center"/>
              <w:rPr>
                <w:rFonts w:ascii="Palatino Linotype" w:hAnsi="Palatino Linotype" w:cs="Arial"/>
                <w:lang w:val="es-ES_tradnl"/>
              </w:rPr>
            </w:pPr>
            <w:r w:rsidRPr="00842015">
              <w:rPr>
                <w:rFonts w:ascii="Palatino Linotype" w:hAnsi="Palatino Linotype" w:cs="Arial"/>
                <w:lang w:val="es-ES_tradnl"/>
              </w:rPr>
              <w:t>Comisionado</w:t>
            </w:r>
          </w:p>
          <w:p w14:paraId="078515FE" w14:textId="77777777" w:rsidR="00C7466A" w:rsidRPr="00842015" w:rsidRDefault="00C7466A" w:rsidP="00D853FC">
            <w:pPr>
              <w:jc w:val="center"/>
              <w:rPr>
                <w:rFonts w:ascii="Palatino Linotype" w:hAnsi="Palatino Linotype" w:cs="Arial"/>
                <w:b/>
                <w:lang w:val="es-ES_tradnl"/>
              </w:rPr>
            </w:pPr>
            <w:r w:rsidRPr="009745E6">
              <w:rPr>
                <w:rFonts w:ascii="Palatino Linotype" w:hAnsi="Palatino Linotype" w:cs="Arial"/>
                <w:b/>
                <w:color w:val="FFFFFF" w:themeColor="background1"/>
                <w:lang w:val="es-ES_tradnl"/>
              </w:rPr>
              <w:t>(RÚBRICA)</w:t>
            </w:r>
          </w:p>
        </w:tc>
      </w:tr>
      <w:tr w:rsidR="00C7466A" w:rsidRPr="00120510" w14:paraId="336C7A41" w14:textId="77777777" w:rsidTr="00D853FC">
        <w:trPr>
          <w:jc w:val="center"/>
        </w:trPr>
        <w:tc>
          <w:tcPr>
            <w:tcW w:w="10368" w:type="dxa"/>
            <w:gridSpan w:val="2"/>
          </w:tcPr>
          <w:p w14:paraId="1FCBF34C" w14:textId="77777777" w:rsidR="00C7466A" w:rsidRDefault="00C7466A" w:rsidP="00D853FC">
            <w:pPr>
              <w:jc w:val="center"/>
              <w:rPr>
                <w:rFonts w:ascii="Palatino Linotype" w:hAnsi="Palatino Linotype" w:cs="Arial"/>
                <w:b/>
                <w:lang w:val="es-ES_tradnl"/>
              </w:rPr>
            </w:pPr>
          </w:p>
          <w:p w14:paraId="758748FC" w14:textId="77777777" w:rsidR="0039240A" w:rsidRDefault="0039240A" w:rsidP="00D853FC">
            <w:pPr>
              <w:jc w:val="center"/>
              <w:rPr>
                <w:rFonts w:ascii="Palatino Linotype" w:hAnsi="Palatino Linotype" w:cs="Arial"/>
                <w:b/>
                <w:lang w:val="es-ES_tradnl"/>
              </w:rPr>
            </w:pPr>
          </w:p>
          <w:p w14:paraId="2E70B163" w14:textId="77777777" w:rsidR="000B7A2B" w:rsidRDefault="000B7A2B" w:rsidP="00D853FC">
            <w:pPr>
              <w:jc w:val="center"/>
              <w:rPr>
                <w:rFonts w:ascii="Palatino Linotype" w:hAnsi="Palatino Linotype" w:cs="Arial"/>
                <w:b/>
                <w:lang w:val="es-ES_tradnl"/>
              </w:rPr>
            </w:pPr>
          </w:p>
          <w:p w14:paraId="5D708C68" w14:textId="77777777" w:rsidR="000B7A2B" w:rsidRDefault="000B7A2B" w:rsidP="00D853FC">
            <w:pPr>
              <w:jc w:val="center"/>
              <w:rPr>
                <w:rFonts w:ascii="Palatino Linotype" w:hAnsi="Palatino Linotype" w:cs="Arial"/>
                <w:b/>
                <w:lang w:val="es-ES_tradnl"/>
              </w:rPr>
            </w:pPr>
          </w:p>
          <w:p w14:paraId="6207E980" w14:textId="77777777" w:rsidR="0039240A" w:rsidRDefault="0039240A" w:rsidP="00D853FC">
            <w:pPr>
              <w:jc w:val="center"/>
              <w:rPr>
                <w:rFonts w:ascii="Palatino Linotype" w:hAnsi="Palatino Linotype" w:cs="Arial"/>
                <w:b/>
                <w:lang w:val="es-ES_tradnl"/>
              </w:rPr>
            </w:pPr>
          </w:p>
          <w:p w14:paraId="6E416CFE" w14:textId="77777777" w:rsidR="00C7466A" w:rsidRPr="00842015" w:rsidRDefault="00C7466A" w:rsidP="00D853FC">
            <w:pPr>
              <w:jc w:val="center"/>
              <w:rPr>
                <w:rFonts w:ascii="Palatino Linotype" w:hAnsi="Palatino Linotype" w:cs="Arial"/>
                <w:b/>
                <w:lang w:val="es-ES_tradnl"/>
              </w:rPr>
            </w:pPr>
            <w:r w:rsidRPr="00842015">
              <w:rPr>
                <w:rFonts w:ascii="Palatino Linotype" w:hAnsi="Palatino Linotype" w:cs="Arial"/>
                <w:b/>
                <w:lang w:val="es-ES_tradnl"/>
              </w:rPr>
              <w:t>Alexis Tapia Ramírez</w:t>
            </w:r>
          </w:p>
          <w:p w14:paraId="5EFF49ED" w14:textId="77777777" w:rsidR="00C7466A" w:rsidRPr="00842015" w:rsidRDefault="00C7466A" w:rsidP="00D853FC">
            <w:pPr>
              <w:jc w:val="center"/>
              <w:rPr>
                <w:rFonts w:ascii="Palatino Linotype" w:hAnsi="Palatino Linotype" w:cs="Arial"/>
                <w:lang w:val="es-ES_tradnl"/>
              </w:rPr>
            </w:pPr>
            <w:r w:rsidRPr="00842015">
              <w:rPr>
                <w:rFonts w:ascii="Palatino Linotype" w:hAnsi="Palatino Linotype" w:cs="Arial"/>
                <w:lang w:val="es-ES_tradnl"/>
              </w:rPr>
              <w:t>Secretario Técnico del Pleno</w:t>
            </w:r>
          </w:p>
          <w:p w14:paraId="02C3FA78" w14:textId="77777777" w:rsidR="00C7466A" w:rsidRPr="00842015" w:rsidRDefault="00C7466A" w:rsidP="00D853FC">
            <w:pPr>
              <w:jc w:val="center"/>
              <w:rPr>
                <w:rFonts w:ascii="Palatino Linotype" w:hAnsi="Palatino Linotype" w:cs="Arial"/>
                <w:lang w:val="es-ES_tradnl"/>
              </w:rPr>
            </w:pPr>
            <w:r w:rsidRPr="009745E6">
              <w:rPr>
                <w:rFonts w:ascii="Palatino Linotype" w:hAnsi="Palatino Linotype" w:cs="Arial"/>
                <w:b/>
                <w:color w:val="FFFFFF" w:themeColor="background1"/>
                <w:lang w:val="es-ES_tradnl"/>
              </w:rPr>
              <w:t>(RÚBRICA)</w:t>
            </w:r>
          </w:p>
        </w:tc>
      </w:tr>
    </w:tbl>
    <w:p w14:paraId="3EC6FECF" w14:textId="77777777" w:rsidR="005D0692" w:rsidRDefault="005D0692" w:rsidP="00C7466A">
      <w:pPr>
        <w:ind w:right="49"/>
        <w:jc w:val="both"/>
        <w:rPr>
          <w:rFonts w:ascii="Palatino Linotype" w:hAnsi="Palatino Linotype"/>
          <w:sz w:val="20"/>
          <w:lang w:val="es-ES_tradnl"/>
        </w:rPr>
      </w:pPr>
    </w:p>
    <w:p w14:paraId="732A1753" w14:textId="77777777" w:rsidR="005D0692" w:rsidRDefault="005D0692" w:rsidP="00C7466A">
      <w:pPr>
        <w:ind w:right="49"/>
        <w:jc w:val="both"/>
        <w:rPr>
          <w:rFonts w:ascii="Palatino Linotype" w:hAnsi="Palatino Linotype"/>
          <w:sz w:val="20"/>
          <w:lang w:val="es-ES_tradnl"/>
        </w:rPr>
      </w:pPr>
    </w:p>
    <w:p w14:paraId="62300739" w14:textId="77777777" w:rsidR="005D0692" w:rsidRDefault="005D0692" w:rsidP="00C7466A">
      <w:pPr>
        <w:ind w:right="49"/>
        <w:jc w:val="both"/>
        <w:rPr>
          <w:rFonts w:ascii="Palatino Linotype" w:hAnsi="Palatino Linotype"/>
          <w:sz w:val="20"/>
          <w:lang w:val="es-ES_tradnl"/>
        </w:rPr>
      </w:pPr>
    </w:p>
    <w:p w14:paraId="41C747F3" w14:textId="77777777" w:rsidR="000B7A2B" w:rsidRDefault="000B7A2B" w:rsidP="00C7466A">
      <w:pPr>
        <w:ind w:right="49"/>
        <w:jc w:val="both"/>
        <w:rPr>
          <w:rFonts w:ascii="Palatino Linotype" w:hAnsi="Palatino Linotype"/>
          <w:sz w:val="20"/>
          <w:lang w:val="es-ES_tradnl"/>
        </w:rPr>
      </w:pPr>
    </w:p>
    <w:p w14:paraId="15200AC6" w14:textId="77777777" w:rsidR="000B7A2B" w:rsidRDefault="000B7A2B" w:rsidP="00C7466A">
      <w:pPr>
        <w:ind w:right="49"/>
        <w:jc w:val="both"/>
        <w:rPr>
          <w:rFonts w:ascii="Palatino Linotype" w:hAnsi="Palatino Linotype"/>
          <w:sz w:val="20"/>
          <w:lang w:val="es-ES_tradnl"/>
        </w:rPr>
      </w:pPr>
    </w:p>
    <w:p w14:paraId="67921396" w14:textId="77777777" w:rsidR="005D0692" w:rsidRDefault="005D0692" w:rsidP="00C7466A">
      <w:pPr>
        <w:ind w:right="49"/>
        <w:jc w:val="both"/>
        <w:rPr>
          <w:rFonts w:ascii="Palatino Linotype" w:hAnsi="Palatino Linotype"/>
          <w:sz w:val="20"/>
          <w:lang w:val="es-ES_tradnl"/>
        </w:rPr>
      </w:pPr>
    </w:p>
    <w:p w14:paraId="6A064153" w14:textId="77777777" w:rsidR="005D0692" w:rsidRDefault="005D0692" w:rsidP="00C7466A">
      <w:pPr>
        <w:ind w:right="49"/>
        <w:jc w:val="both"/>
        <w:rPr>
          <w:rFonts w:ascii="Palatino Linotype" w:hAnsi="Palatino Linotype"/>
          <w:sz w:val="20"/>
          <w:lang w:val="es-ES_tradnl"/>
        </w:rPr>
      </w:pPr>
    </w:p>
    <w:p w14:paraId="0D04F335" w14:textId="77777777" w:rsidR="005D0692" w:rsidRDefault="005D0692" w:rsidP="00C7466A">
      <w:pPr>
        <w:ind w:right="49"/>
        <w:jc w:val="both"/>
        <w:rPr>
          <w:rFonts w:ascii="Palatino Linotype" w:hAnsi="Palatino Linotype"/>
          <w:sz w:val="20"/>
          <w:lang w:val="es-ES_tradnl"/>
        </w:rPr>
      </w:pPr>
    </w:p>
    <w:p w14:paraId="11F2FADE" w14:textId="77777777" w:rsidR="005D0692" w:rsidRDefault="005D0692" w:rsidP="00C7466A">
      <w:pPr>
        <w:ind w:right="49"/>
        <w:jc w:val="both"/>
        <w:rPr>
          <w:rFonts w:ascii="Palatino Linotype" w:hAnsi="Palatino Linotype"/>
          <w:sz w:val="20"/>
          <w:lang w:val="es-ES_tradnl"/>
        </w:rPr>
      </w:pPr>
    </w:p>
    <w:p w14:paraId="2D49C6CC" w14:textId="5B0A20CC" w:rsidR="00C7466A" w:rsidRPr="004A0F21" w:rsidRDefault="00C7466A" w:rsidP="00C7466A">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39240A">
        <w:rPr>
          <w:rFonts w:ascii="Palatino Linotype" w:hAnsi="Palatino Linotype"/>
          <w:sz w:val="20"/>
          <w:lang w:val="es-ES_tradnl"/>
        </w:rPr>
        <w:t>treinta</w:t>
      </w:r>
      <w:r w:rsidRPr="004A0F21">
        <w:rPr>
          <w:rFonts w:ascii="Palatino Linotype" w:hAnsi="Palatino Linotype"/>
          <w:sz w:val="20"/>
          <w:lang w:val="es-ES_tradnl"/>
        </w:rPr>
        <w:t xml:space="preserve"> de </w:t>
      </w:r>
      <w:r w:rsidR="00302F15">
        <w:rPr>
          <w:rFonts w:ascii="Palatino Linotype" w:hAnsi="Palatino Linotype"/>
          <w:sz w:val="20"/>
          <w:lang w:val="es-ES_tradnl"/>
        </w:rPr>
        <w:t>septiembre</w:t>
      </w:r>
      <w:r w:rsidRPr="004A0F21">
        <w:rPr>
          <w:rFonts w:ascii="Palatino Linotype" w:hAnsi="Palatino Linotype"/>
          <w:sz w:val="20"/>
          <w:lang w:val="es-ES_tradnl"/>
        </w:rPr>
        <w:t xml:space="preserve"> de dos mil </w:t>
      </w:r>
      <w:r>
        <w:rPr>
          <w:rFonts w:ascii="Palatino Linotype" w:hAnsi="Palatino Linotype"/>
          <w:sz w:val="20"/>
          <w:lang w:val="es-ES_tradnl"/>
        </w:rPr>
        <w:t>veinte</w:t>
      </w:r>
      <w:r w:rsidRPr="004A0F21">
        <w:rPr>
          <w:rFonts w:ascii="Palatino Linotype" w:hAnsi="Palatino Linotype"/>
          <w:sz w:val="20"/>
          <w:lang w:val="es-ES_tradnl"/>
        </w:rPr>
        <w:t xml:space="preserve">, emitida en </w:t>
      </w:r>
      <w:r w:rsidR="000F3F0D">
        <w:rPr>
          <w:rFonts w:ascii="Palatino Linotype" w:hAnsi="Palatino Linotype"/>
          <w:sz w:val="20"/>
          <w:lang w:val="es-ES_tradnl"/>
        </w:rPr>
        <w:t>el</w:t>
      </w:r>
      <w:r w:rsidRPr="004A0F21">
        <w:rPr>
          <w:rFonts w:ascii="Palatino Linotype" w:hAnsi="Palatino Linotype"/>
          <w:sz w:val="20"/>
          <w:lang w:val="es-ES_tradnl"/>
        </w:rPr>
        <w:t xml:space="preserve"> recurso de revisión </w:t>
      </w:r>
      <w:r w:rsidR="0039240A">
        <w:rPr>
          <w:rFonts w:ascii="Palatino Linotype" w:hAnsi="Palatino Linotype"/>
          <w:sz w:val="20"/>
          <w:lang w:val="es-ES_tradnl"/>
        </w:rPr>
        <w:t>21</w:t>
      </w:r>
      <w:r w:rsidR="00BB0BCA">
        <w:rPr>
          <w:rFonts w:ascii="Palatino Linotype" w:hAnsi="Palatino Linotype"/>
          <w:sz w:val="20"/>
          <w:lang w:val="es-ES_tradnl"/>
        </w:rPr>
        <w:t>97</w:t>
      </w:r>
      <w:r>
        <w:rPr>
          <w:rFonts w:ascii="Palatino Linotype" w:hAnsi="Palatino Linotype"/>
          <w:sz w:val="20"/>
          <w:lang w:val="es-ES_tradnl"/>
        </w:rPr>
        <w:t>/</w:t>
      </w:r>
      <w:proofErr w:type="spellStart"/>
      <w:r>
        <w:rPr>
          <w:rFonts w:ascii="Palatino Linotype" w:hAnsi="Palatino Linotype"/>
          <w:sz w:val="20"/>
          <w:lang w:val="es-ES_tradnl"/>
        </w:rPr>
        <w:t>INFOEM</w:t>
      </w:r>
      <w:proofErr w:type="spellEnd"/>
      <w:r>
        <w:rPr>
          <w:rFonts w:ascii="Palatino Linotype" w:hAnsi="Palatino Linotype"/>
          <w:sz w:val="20"/>
          <w:lang w:val="es-ES_tradnl"/>
        </w:rPr>
        <w:t>/IP/</w:t>
      </w:r>
      <w:proofErr w:type="spellStart"/>
      <w:r>
        <w:rPr>
          <w:rFonts w:ascii="Palatino Linotype" w:hAnsi="Palatino Linotype"/>
          <w:sz w:val="20"/>
          <w:lang w:val="es-ES_tradnl"/>
        </w:rPr>
        <w:t>RR</w:t>
      </w:r>
      <w:proofErr w:type="spellEnd"/>
      <w:r>
        <w:rPr>
          <w:rFonts w:ascii="Palatino Linotype" w:hAnsi="Palatino Linotype"/>
          <w:sz w:val="20"/>
          <w:lang w:val="es-ES_tradnl"/>
        </w:rPr>
        <w:t>/20</w:t>
      </w:r>
      <w:r w:rsidR="000F3F0D">
        <w:rPr>
          <w:rFonts w:ascii="Palatino Linotype" w:hAnsi="Palatino Linotype"/>
          <w:sz w:val="20"/>
          <w:lang w:val="es-ES_tradnl"/>
        </w:rPr>
        <w:t>20</w:t>
      </w:r>
      <w:r w:rsidRPr="004A0F21">
        <w:rPr>
          <w:rFonts w:ascii="Palatino Linotype" w:hAnsi="Palatino Linotype"/>
          <w:sz w:val="20"/>
          <w:lang w:val="es-ES_tradnl"/>
        </w:rPr>
        <w:t>.</w:t>
      </w:r>
    </w:p>
    <w:p w14:paraId="568434C7" w14:textId="108E98DA" w:rsidR="00C34EFF" w:rsidRPr="00C34EFF" w:rsidRDefault="00C7466A" w:rsidP="000F3F0D">
      <w:pPr>
        <w:ind w:right="49"/>
        <w:jc w:val="both"/>
      </w:pPr>
      <w:proofErr w:type="spellStart"/>
      <w:r>
        <w:rPr>
          <w:rFonts w:ascii="Palatino Linotype" w:hAnsi="Palatino Linotype"/>
          <w:sz w:val="20"/>
          <w:szCs w:val="20"/>
          <w:lang w:val="es-ES_tradnl"/>
        </w:rPr>
        <w:t>YSM</w:t>
      </w:r>
      <w:proofErr w:type="spellEnd"/>
      <w:r w:rsidR="000F3F0D">
        <w:rPr>
          <w:rFonts w:ascii="Palatino Linotype" w:hAnsi="Palatino Linotype"/>
          <w:sz w:val="20"/>
          <w:szCs w:val="20"/>
          <w:lang w:val="es-ES_tradnl"/>
        </w:rPr>
        <w:t>/LAGO</w:t>
      </w:r>
    </w:p>
    <w:sectPr w:rsidR="00C34EFF" w:rsidRPr="00C34EF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FE185" w14:textId="77777777" w:rsidR="00BA70CD" w:rsidRDefault="00BA70CD" w:rsidP="00C80F8C">
      <w:r>
        <w:separator/>
      </w:r>
    </w:p>
  </w:endnote>
  <w:endnote w:type="continuationSeparator" w:id="0">
    <w:p w14:paraId="25DEC2C6" w14:textId="77777777" w:rsidR="00BA70CD" w:rsidRDefault="00BA70C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6924F32" w:rsidR="00BF5A01" w:rsidRPr="0010196A" w:rsidRDefault="00BF5A0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36D3">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36D3">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A0137F2" w:rsidR="00BF5A01" w:rsidRPr="0010196A" w:rsidRDefault="00BF5A0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36D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36D3">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05540" w14:textId="77777777" w:rsidR="00BA70CD" w:rsidRDefault="00BA70CD" w:rsidP="00C80F8C">
      <w:r>
        <w:separator/>
      </w:r>
    </w:p>
  </w:footnote>
  <w:footnote w:type="continuationSeparator" w:id="0">
    <w:p w14:paraId="7A18AA7A" w14:textId="77777777" w:rsidR="00BA70CD" w:rsidRDefault="00BA70C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F5A01" w:rsidRDefault="00B436D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F5A01" w:rsidRPr="0010196A" w:rsidRDefault="00B436D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250" w:type="dxa"/>
      <w:tblInd w:w="-142" w:type="dxa"/>
      <w:tblLayout w:type="fixed"/>
      <w:tblLook w:val="04A0" w:firstRow="1" w:lastRow="0" w:firstColumn="1" w:lastColumn="0" w:noHBand="0" w:noVBand="1"/>
    </w:tblPr>
    <w:tblGrid>
      <w:gridCol w:w="2977"/>
      <w:gridCol w:w="2551"/>
      <w:gridCol w:w="3722"/>
    </w:tblGrid>
    <w:tr w:rsidR="00BF5A01" w:rsidRPr="008F2CCC" w14:paraId="1F097D8A" w14:textId="77777777" w:rsidTr="0089379A">
      <w:tc>
        <w:tcPr>
          <w:tcW w:w="2977" w:type="dxa"/>
          <w:vMerge w:val="restart"/>
        </w:tcPr>
        <w:p w14:paraId="1F780A0C" w14:textId="1EFF25F4" w:rsidR="00BF5A01" w:rsidRPr="008F2CCC" w:rsidRDefault="00BF5A0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BF5A01" w:rsidRPr="00664658" w:rsidRDefault="00BF5A0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77D8952" w:rsidR="00BF5A01" w:rsidRPr="00664658" w:rsidRDefault="00BF5A01" w:rsidP="00D6120A">
          <w:pPr>
            <w:jc w:val="both"/>
            <w:rPr>
              <w:rFonts w:ascii="Palatino Linotype" w:hAnsi="Palatino Linotype"/>
              <w:b/>
              <w:sz w:val="22"/>
              <w:szCs w:val="22"/>
              <w:lang w:val="es-ES_tradnl"/>
            </w:rPr>
          </w:pPr>
          <w:r>
            <w:rPr>
              <w:rFonts w:ascii="Palatino Linotype" w:hAnsi="Palatino Linotype"/>
              <w:b/>
              <w:sz w:val="22"/>
              <w:szCs w:val="22"/>
              <w:lang w:val="es-ES_tradnl"/>
            </w:rPr>
            <w:t>21</w:t>
          </w:r>
          <w:r w:rsidR="00D6120A">
            <w:rPr>
              <w:rFonts w:ascii="Palatino Linotype" w:hAnsi="Palatino Linotype"/>
              <w:b/>
              <w:sz w:val="22"/>
              <w:szCs w:val="22"/>
              <w:lang w:val="es-ES_tradnl"/>
            </w:rPr>
            <w:t>97</w:t>
          </w:r>
          <w:r w:rsidRPr="00E6045D">
            <w:rPr>
              <w:rFonts w:ascii="Palatino Linotype" w:hAnsi="Palatino Linotype"/>
              <w:b/>
              <w:sz w:val="22"/>
              <w:szCs w:val="22"/>
              <w:lang w:val="es-ES_tradnl"/>
            </w:rPr>
            <w:t>/</w:t>
          </w:r>
          <w:proofErr w:type="spellStart"/>
          <w:r w:rsidRPr="00E6045D">
            <w:rPr>
              <w:rFonts w:ascii="Palatino Linotype" w:hAnsi="Palatino Linotype"/>
              <w:b/>
              <w:sz w:val="22"/>
              <w:szCs w:val="22"/>
              <w:lang w:val="es-ES_tradnl"/>
            </w:rPr>
            <w:t>INFOEM</w:t>
          </w:r>
          <w:proofErr w:type="spellEnd"/>
          <w:r w:rsidRPr="00E6045D">
            <w:rPr>
              <w:rFonts w:ascii="Palatino Linotype" w:hAnsi="Palatino Linotype"/>
              <w:b/>
              <w:sz w:val="22"/>
              <w:szCs w:val="22"/>
              <w:lang w:val="es-ES_tradnl"/>
            </w:rPr>
            <w:t>/IP/</w:t>
          </w:r>
          <w:proofErr w:type="spellStart"/>
          <w:r w:rsidRPr="00E6045D">
            <w:rPr>
              <w:rFonts w:ascii="Palatino Linotype" w:hAnsi="Palatino Linotype"/>
              <w:b/>
              <w:sz w:val="22"/>
              <w:szCs w:val="22"/>
              <w:lang w:val="es-ES_tradnl"/>
            </w:rPr>
            <w:t>RR</w:t>
          </w:r>
          <w:proofErr w:type="spellEnd"/>
          <w:r w:rsidRPr="00E6045D">
            <w:rPr>
              <w:rFonts w:ascii="Palatino Linotype" w:hAnsi="Palatino Linotype"/>
              <w:b/>
              <w:sz w:val="22"/>
              <w:szCs w:val="22"/>
              <w:lang w:val="es-ES_tradnl"/>
            </w:rPr>
            <w:t>/20</w:t>
          </w:r>
          <w:r>
            <w:rPr>
              <w:rFonts w:ascii="Palatino Linotype" w:hAnsi="Palatino Linotype"/>
              <w:b/>
              <w:sz w:val="22"/>
              <w:szCs w:val="22"/>
              <w:lang w:val="es-ES_tradnl"/>
            </w:rPr>
            <w:t>20</w:t>
          </w:r>
        </w:p>
      </w:tc>
    </w:tr>
    <w:tr w:rsidR="00BF5A01" w:rsidRPr="008F2CCC" w14:paraId="049677A3" w14:textId="77777777" w:rsidTr="0089379A">
      <w:tc>
        <w:tcPr>
          <w:tcW w:w="2977" w:type="dxa"/>
          <w:vMerge/>
        </w:tcPr>
        <w:p w14:paraId="4A21EAC1" w14:textId="5C1F145E" w:rsidR="00BF5A01" w:rsidRPr="008F2CCC" w:rsidRDefault="00BF5A01" w:rsidP="00D41D47">
          <w:pPr>
            <w:rPr>
              <w:rFonts w:ascii="Palatino Linotype" w:hAnsi="Palatino Linotype"/>
              <w:b/>
              <w:sz w:val="22"/>
              <w:szCs w:val="22"/>
              <w:lang w:val="es-ES_tradnl"/>
            </w:rPr>
          </w:pPr>
        </w:p>
      </w:tc>
      <w:tc>
        <w:tcPr>
          <w:tcW w:w="2551" w:type="dxa"/>
          <w:shd w:val="clear" w:color="auto" w:fill="auto"/>
        </w:tcPr>
        <w:p w14:paraId="1237BCDE" w14:textId="77777777" w:rsidR="00BF5A01" w:rsidRPr="00664658" w:rsidRDefault="00BF5A0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6889EFB" w:rsidR="00BF5A01" w:rsidRPr="00D41D47" w:rsidRDefault="00D6120A" w:rsidP="00957D35">
          <w:pPr>
            <w:jc w:val="both"/>
            <w:rPr>
              <w:rFonts w:ascii="Palatino Linotype" w:hAnsi="Palatino Linotype"/>
              <w:b/>
              <w:sz w:val="22"/>
              <w:szCs w:val="22"/>
              <w:lang w:val="es-ES_tradnl"/>
            </w:rPr>
          </w:pPr>
          <w:r w:rsidRPr="00D6120A">
            <w:rPr>
              <w:rFonts w:ascii="Palatino Linotype" w:hAnsi="Palatino Linotype"/>
              <w:b/>
              <w:sz w:val="22"/>
              <w:szCs w:val="22"/>
            </w:rPr>
            <w:t>Ayuntamiento de Atizapán de Zaragoza</w:t>
          </w:r>
        </w:p>
      </w:tc>
    </w:tr>
    <w:tr w:rsidR="00BF5A01" w:rsidRPr="008F2CCC" w14:paraId="72CD087D" w14:textId="77777777" w:rsidTr="0089379A">
      <w:trPr>
        <w:trHeight w:val="228"/>
      </w:trPr>
      <w:tc>
        <w:tcPr>
          <w:tcW w:w="2977" w:type="dxa"/>
          <w:vMerge/>
        </w:tcPr>
        <w:p w14:paraId="1B78656F" w14:textId="01E6F6F6" w:rsidR="00BF5A01" w:rsidRPr="008F2CCC" w:rsidRDefault="00BF5A01" w:rsidP="00070856">
          <w:pPr>
            <w:rPr>
              <w:rFonts w:ascii="Palatino Linotype" w:hAnsi="Palatino Linotype"/>
              <w:b/>
              <w:sz w:val="22"/>
              <w:szCs w:val="22"/>
              <w:lang w:val="es-ES_tradnl"/>
            </w:rPr>
          </w:pPr>
        </w:p>
      </w:tc>
      <w:tc>
        <w:tcPr>
          <w:tcW w:w="2551" w:type="dxa"/>
          <w:shd w:val="clear" w:color="auto" w:fill="auto"/>
        </w:tcPr>
        <w:p w14:paraId="74D81628" w14:textId="77777777" w:rsidR="00BF5A01" w:rsidRPr="00664658" w:rsidRDefault="00BF5A0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BF5A01" w:rsidRPr="00664658" w:rsidRDefault="00BF5A0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BF5A01" w:rsidRPr="0010196A" w:rsidRDefault="00BF5A0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BF5A01" w:rsidRPr="0010196A" w:rsidRDefault="00B436D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5A01" w:rsidRPr="008F2CCC" w14:paraId="6ABABA57" w14:textId="77777777" w:rsidTr="0089379A">
      <w:tc>
        <w:tcPr>
          <w:tcW w:w="4253" w:type="dxa"/>
          <w:vMerge w:val="restart"/>
          <w:shd w:val="clear" w:color="auto" w:fill="auto"/>
        </w:tcPr>
        <w:p w14:paraId="6AA376CC" w14:textId="1234161B" w:rsidR="00BF5A01" w:rsidRPr="008F2CCC" w:rsidRDefault="00BF5A0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BF5A01" w:rsidRPr="008F2CCC" w:rsidRDefault="00BF5A0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2859ED1" w:rsidR="00BF5A01" w:rsidRPr="008F2CCC" w:rsidRDefault="00BF5A01" w:rsidP="00034476">
          <w:pPr>
            <w:jc w:val="both"/>
            <w:rPr>
              <w:rFonts w:ascii="Palatino Linotype" w:hAnsi="Palatino Linotype"/>
              <w:b/>
              <w:sz w:val="22"/>
              <w:szCs w:val="22"/>
              <w:lang w:val="es-ES_tradnl"/>
            </w:rPr>
          </w:pPr>
          <w:r>
            <w:rPr>
              <w:rFonts w:ascii="Palatino Linotype" w:hAnsi="Palatino Linotype"/>
              <w:b/>
              <w:sz w:val="22"/>
              <w:szCs w:val="22"/>
              <w:lang w:val="es-ES_tradnl"/>
            </w:rPr>
            <w:t>21</w:t>
          </w:r>
          <w:r w:rsidR="00034476">
            <w:rPr>
              <w:rFonts w:ascii="Palatino Linotype" w:hAnsi="Palatino Linotype"/>
              <w:b/>
              <w:sz w:val="22"/>
              <w:szCs w:val="22"/>
              <w:lang w:val="es-ES_tradnl"/>
            </w:rPr>
            <w:t>97</w:t>
          </w:r>
          <w:r>
            <w:rPr>
              <w:rFonts w:ascii="Palatino Linotype" w:hAnsi="Palatino Linotype"/>
              <w:b/>
              <w:sz w:val="22"/>
              <w:szCs w:val="22"/>
              <w:lang w:val="es-ES_tradnl"/>
            </w:rPr>
            <w:t>/</w:t>
          </w:r>
          <w:proofErr w:type="spellStart"/>
          <w:r>
            <w:rPr>
              <w:rFonts w:ascii="Palatino Linotype" w:hAnsi="Palatino Linotype"/>
              <w:b/>
              <w:sz w:val="22"/>
              <w:szCs w:val="22"/>
              <w:lang w:val="es-ES_tradnl"/>
            </w:rPr>
            <w:t>INFOEM</w:t>
          </w:r>
          <w:proofErr w:type="spellEnd"/>
          <w:r>
            <w:rPr>
              <w:rFonts w:ascii="Palatino Linotype" w:hAnsi="Palatino Linotype"/>
              <w:b/>
              <w:sz w:val="22"/>
              <w:szCs w:val="22"/>
              <w:lang w:val="es-ES_tradnl"/>
            </w:rPr>
            <w:t>/IP/</w:t>
          </w:r>
          <w:proofErr w:type="spellStart"/>
          <w:r>
            <w:rPr>
              <w:rFonts w:ascii="Palatino Linotype" w:hAnsi="Palatino Linotype"/>
              <w:b/>
              <w:sz w:val="22"/>
              <w:szCs w:val="22"/>
              <w:lang w:val="es-ES_tradnl"/>
            </w:rPr>
            <w:t>RR</w:t>
          </w:r>
          <w:proofErr w:type="spellEnd"/>
          <w:r>
            <w:rPr>
              <w:rFonts w:ascii="Palatino Linotype" w:hAnsi="Palatino Linotype"/>
              <w:b/>
              <w:sz w:val="22"/>
              <w:szCs w:val="22"/>
              <w:lang w:val="es-ES_tradnl"/>
            </w:rPr>
            <w:t>/2020</w:t>
          </w:r>
        </w:p>
      </w:tc>
    </w:tr>
    <w:tr w:rsidR="00BF5A01" w:rsidRPr="008F2CCC" w14:paraId="3B45FB53" w14:textId="77777777" w:rsidTr="0089379A">
      <w:tc>
        <w:tcPr>
          <w:tcW w:w="4253" w:type="dxa"/>
          <w:vMerge/>
          <w:shd w:val="clear" w:color="auto" w:fill="auto"/>
        </w:tcPr>
        <w:p w14:paraId="188B82EF" w14:textId="77777777" w:rsidR="00BF5A01" w:rsidRPr="008F2CCC" w:rsidRDefault="00BF5A01" w:rsidP="00A2780F">
          <w:pPr>
            <w:rPr>
              <w:rFonts w:ascii="Palatino Linotype" w:hAnsi="Palatino Linotype"/>
              <w:b/>
              <w:sz w:val="22"/>
              <w:szCs w:val="22"/>
              <w:lang w:val="es-ES_tradnl"/>
            </w:rPr>
          </w:pPr>
        </w:p>
      </w:tc>
      <w:tc>
        <w:tcPr>
          <w:tcW w:w="2552" w:type="dxa"/>
          <w:shd w:val="clear" w:color="auto" w:fill="auto"/>
        </w:tcPr>
        <w:p w14:paraId="3B2AD0CF" w14:textId="77777777" w:rsidR="00BF5A01" w:rsidRPr="008F2CCC" w:rsidRDefault="00BF5A0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59AB1F0" w:rsidR="00BF5A01" w:rsidRPr="008F2CCC" w:rsidRDefault="00B436D3" w:rsidP="00B128F3">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D6120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D6120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BF5A01" w:rsidRPr="008F2CCC" w14:paraId="28A493EB" w14:textId="77777777" w:rsidTr="0089379A">
      <w:trPr>
        <w:trHeight w:val="228"/>
      </w:trPr>
      <w:tc>
        <w:tcPr>
          <w:tcW w:w="4253" w:type="dxa"/>
          <w:vMerge/>
          <w:shd w:val="clear" w:color="auto" w:fill="auto"/>
        </w:tcPr>
        <w:p w14:paraId="06C77D31" w14:textId="77777777" w:rsidR="00BF5A01" w:rsidRPr="008F2CCC" w:rsidRDefault="00BF5A01" w:rsidP="00E37C88">
          <w:pPr>
            <w:rPr>
              <w:rFonts w:ascii="Palatino Linotype" w:hAnsi="Palatino Linotype"/>
              <w:b/>
              <w:sz w:val="22"/>
              <w:szCs w:val="22"/>
              <w:lang w:val="es-ES_tradnl"/>
            </w:rPr>
          </w:pPr>
        </w:p>
      </w:tc>
      <w:tc>
        <w:tcPr>
          <w:tcW w:w="2552" w:type="dxa"/>
          <w:shd w:val="clear" w:color="auto" w:fill="auto"/>
        </w:tcPr>
        <w:p w14:paraId="2E1A72B4" w14:textId="77777777" w:rsidR="00BF5A01" w:rsidRPr="008F2CCC" w:rsidRDefault="00BF5A0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9C0B67F" w:rsidR="00BF5A01" w:rsidRPr="00DC41C8" w:rsidRDefault="00034476" w:rsidP="00B128F3">
          <w:pPr>
            <w:jc w:val="both"/>
            <w:rPr>
              <w:rFonts w:ascii="Palatino Linotype" w:hAnsi="Palatino Linotype"/>
              <w:b/>
              <w:sz w:val="22"/>
              <w:szCs w:val="22"/>
            </w:rPr>
          </w:pPr>
          <w:r w:rsidRPr="00034476">
            <w:rPr>
              <w:rFonts w:ascii="Palatino Linotype" w:hAnsi="Palatino Linotype"/>
              <w:b/>
              <w:sz w:val="22"/>
              <w:szCs w:val="22"/>
            </w:rPr>
            <w:t>Ayuntamiento de Atizapán de Zaragoza</w:t>
          </w:r>
        </w:p>
      </w:tc>
    </w:tr>
    <w:tr w:rsidR="00BF5A01" w:rsidRPr="008F2CCC" w14:paraId="0F114FF0" w14:textId="77777777" w:rsidTr="0089379A">
      <w:tc>
        <w:tcPr>
          <w:tcW w:w="4253" w:type="dxa"/>
          <w:vMerge/>
          <w:shd w:val="clear" w:color="auto" w:fill="auto"/>
        </w:tcPr>
        <w:p w14:paraId="4CCB64BA" w14:textId="77777777" w:rsidR="00BF5A01" w:rsidRPr="008F2CCC" w:rsidRDefault="00BF5A01" w:rsidP="00A2780F">
          <w:pPr>
            <w:rPr>
              <w:rFonts w:ascii="Palatino Linotype" w:hAnsi="Palatino Linotype"/>
              <w:b/>
              <w:sz w:val="22"/>
              <w:szCs w:val="22"/>
              <w:lang w:val="es-ES_tradnl"/>
            </w:rPr>
          </w:pPr>
        </w:p>
      </w:tc>
      <w:tc>
        <w:tcPr>
          <w:tcW w:w="2552" w:type="dxa"/>
          <w:shd w:val="clear" w:color="auto" w:fill="auto"/>
        </w:tcPr>
        <w:p w14:paraId="31E422EA" w14:textId="77777777" w:rsidR="00BF5A01" w:rsidRPr="008F2CCC" w:rsidRDefault="00BF5A0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BF5A01" w:rsidRPr="008F2CCC" w:rsidRDefault="00BF5A0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BF5A01" w:rsidRPr="0010196A" w:rsidRDefault="00BF5A0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868"/>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476"/>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69C"/>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0A5"/>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366C"/>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5FEC"/>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09F0"/>
    <w:rsid w:val="000B11B2"/>
    <w:rsid w:val="000B126F"/>
    <w:rsid w:val="000B17C5"/>
    <w:rsid w:val="000B17FD"/>
    <w:rsid w:val="000B20AC"/>
    <w:rsid w:val="000B2F55"/>
    <w:rsid w:val="000B3DC6"/>
    <w:rsid w:val="000B3EF0"/>
    <w:rsid w:val="000B3FFD"/>
    <w:rsid w:val="000B4067"/>
    <w:rsid w:val="000B432B"/>
    <w:rsid w:val="000B455B"/>
    <w:rsid w:val="000B5041"/>
    <w:rsid w:val="000B5051"/>
    <w:rsid w:val="000B5A14"/>
    <w:rsid w:val="000B61F5"/>
    <w:rsid w:val="000B633D"/>
    <w:rsid w:val="000B6507"/>
    <w:rsid w:val="000B666B"/>
    <w:rsid w:val="000B676D"/>
    <w:rsid w:val="000B68DF"/>
    <w:rsid w:val="000B7784"/>
    <w:rsid w:val="000B7A2B"/>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3ED7"/>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1545"/>
    <w:rsid w:val="000F2185"/>
    <w:rsid w:val="000F22FE"/>
    <w:rsid w:val="000F251F"/>
    <w:rsid w:val="000F2B5F"/>
    <w:rsid w:val="000F2DAA"/>
    <w:rsid w:val="000F2FAF"/>
    <w:rsid w:val="000F3899"/>
    <w:rsid w:val="000F3904"/>
    <w:rsid w:val="000F3F0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30F0"/>
    <w:rsid w:val="00104BFE"/>
    <w:rsid w:val="00104E56"/>
    <w:rsid w:val="0010553A"/>
    <w:rsid w:val="00106268"/>
    <w:rsid w:val="001063BB"/>
    <w:rsid w:val="00106A20"/>
    <w:rsid w:val="00106B41"/>
    <w:rsid w:val="00106FBF"/>
    <w:rsid w:val="00107FBF"/>
    <w:rsid w:val="00111746"/>
    <w:rsid w:val="00111DBB"/>
    <w:rsid w:val="00111F07"/>
    <w:rsid w:val="00112145"/>
    <w:rsid w:val="00112988"/>
    <w:rsid w:val="00113015"/>
    <w:rsid w:val="001131FD"/>
    <w:rsid w:val="00113629"/>
    <w:rsid w:val="001136D3"/>
    <w:rsid w:val="001149CC"/>
    <w:rsid w:val="00114CC0"/>
    <w:rsid w:val="0011502F"/>
    <w:rsid w:val="0011507B"/>
    <w:rsid w:val="00115DB1"/>
    <w:rsid w:val="00115E6B"/>
    <w:rsid w:val="001160F7"/>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8FA"/>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8A3"/>
    <w:rsid w:val="00144BB9"/>
    <w:rsid w:val="0014538F"/>
    <w:rsid w:val="00145F32"/>
    <w:rsid w:val="00146317"/>
    <w:rsid w:val="00146D8A"/>
    <w:rsid w:val="001471C8"/>
    <w:rsid w:val="0014732A"/>
    <w:rsid w:val="00147703"/>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306"/>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56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A7E05"/>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58A"/>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32C"/>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0"/>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347"/>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47B8"/>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70"/>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4E1D"/>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7BB"/>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414"/>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5451"/>
    <w:rsid w:val="002C62C9"/>
    <w:rsid w:val="002C6CE9"/>
    <w:rsid w:val="002C742B"/>
    <w:rsid w:val="002C783E"/>
    <w:rsid w:val="002C798F"/>
    <w:rsid w:val="002C79B8"/>
    <w:rsid w:val="002D0ADC"/>
    <w:rsid w:val="002D1C47"/>
    <w:rsid w:val="002D1F7F"/>
    <w:rsid w:val="002D2928"/>
    <w:rsid w:val="002D2D55"/>
    <w:rsid w:val="002D2E8E"/>
    <w:rsid w:val="002D3025"/>
    <w:rsid w:val="002D30A0"/>
    <w:rsid w:val="002D32E2"/>
    <w:rsid w:val="002D334A"/>
    <w:rsid w:val="002D4F4B"/>
    <w:rsid w:val="002D51F7"/>
    <w:rsid w:val="002D52A2"/>
    <w:rsid w:val="002D5962"/>
    <w:rsid w:val="002D5D07"/>
    <w:rsid w:val="002D7159"/>
    <w:rsid w:val="002D7957"/>
    <w:rsid w:val="002D79D3"/>
    <w:rsid w:val="002E0326"/>
    <w:rsid w:val="002E06F6"/>
    <w:rsid w:val="002E1112"/>
    <w:rsid w:val="002E1337"/>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5A2"/>
    <w:rsid w:val="002F5860"/>
    <w:rsid w:val="002F59FA"/>
    <w:rsid w:val="002F5CE4"/>
    <w:rsid w:val="002F60DF"/>
    <w:rsid w:val="002F6259"/>
    <w:rsid w:val="002F62ED"/>
    <w:rsid w:val="002F69BB"/>
    <w:rsid w:val="002F6E11"/>
    <w:rsid w:val="002F7564"/>
    <w:rsid w:val="002F7A42"/>
    <w:rsid w:val="002F7C96"/>
    <w:rsid w:val="00300D2C"/>
    <w:rsid w:val="003010C6"/>
    <w:rsid w:val="003014D5"/>
    <w:rsid w:val="003014F9"/>
    <w:rsid w:val="0030219F"/>
    <w:rsid w:val="00302F15"/>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4E15"/>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5CE8"/>
    <w:rsid w:val="0038692F"/>
    <w:rsid w:val="0038708D"/>
    <w:rsid w:val="003872D1"/>
    <w:rsid w:val="0038767F"/>
    <w:rsid w:val="003908D3"/>
    <w:rsid w:val="003921AF"/>
    <w:rsid w:val="0039240A"/>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9DB"/>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040"/>
    <w:rsid w:val="003E05C7"/>
    <w:rsid w:val="003E0F14"/>
    <w:rsid w:val="003E1926"/>
    <w:rsid w:val="003E20D8"/>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1E05"/>
    <w:rsid w:val="0040260F"/>
    <w:rsid w:val="0040268E"/>
    <w:rsid w:val="004027F0"/>
    <w:rsid w:val="004027FA"/>
    <w:rsid w:val="00402A09"/>
    <w:rsid w:val="00402D6D"/>
    <w:rsid w:val="00402D8A"/>
    <w:rsid w:val="00402F3F"/>
    <w:rsid w:val="00402FAA"/>
    <w:rsid w:val="0040368C"/>
    <w:rsid w:val="0040454A"/>
    <w:rsid w:val="00404552"/>
    <w:rsid w:val="00404AC1"/>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B53"/>
    <w:rsid w:val="00424C87"/>
    <w:rsid w:val="00424CE1"/>
    <w:rsid w:val="00424E6C"/>
    <w:rsid w:val="004251B6"/>
    <w:rsid w:val="004252B4"/>
    <w:rsid w:val="0042596D"/>
    <w:rsid w:val="0042598A"/>
    <w:rsid w:val="00425B70"/>
    <w:rsid w:val="00426161"/>
    <w:rsid w:val="00426D97"/>
    <w:rsid w:val="00427F26"/>
    <w:rsid w:val="0043077C"/>
    <w:rsid w:val="00430DA8"/>
    <w:rsid w:val="00431594"/>
    <w:rsid w:val="0043163B"/>
    <w:rsid w:val="00431B40"/>
    <w:rsid w:val="004325CE"/>
    <w:rsid w:val="00432DE2"/>
    <w:rsid w:val="0043310A"/>
    <w:rsid w:val="004332B3"/>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2F"/>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E23"/>
    <w:rsid w:val="004A1423"/>
    <w:rsid w:val="004A33CD"/>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01"/>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8FE"/>
    <w:rsid w:val="00515E79"/>
    <w:rsid w:val="00516405"/>
    <w:rsid w:val="00516457"/>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0D4"/>
    <w:rsid w:val="00530750"/>
    <w:rsid w:val="005313A1"/>
    <w:rsid w:val="005314EA"/>
    <w:rsid w:val="005319F2"/>
    <w:rsid w:val="00531D6E"/>
    <w:rsid w:val="0053206A"/>
    <w:rsid w:val="00532191"/>
    <w:rsid w:val="005321B3"/>
    <w:rsid w:val="00532293"/>
    <w:rsid w:val="00532734"/>
    <w:rsid w:val="0053312C"/>
    <w:rsid w:val="00533289"/>
    <w:rsid w:val="0053390B"/>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D07"/>
    <w:rsid w:val="00561E10"/>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352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5D1"/>
    <w:rsid w:val="005C1FEE"/>
    <w:rsid w:val="005C21E7"/>
    <w:rsid w:val="005C267D"/>
    <w:rsid w:val="005C295E"/>
    <w:rsid w:val="005C2995"/>
    <w:rsid w:val="005C2F07"/>
    <w:rsid w:val="005C3141"/>
    <w:rsid w:val="005C3597"/>
    <w:rsid w:val="005C45D2"/>
    <w:rsid w:val="005C4BAD"/>
    <w:rsid w:val="005C5151"/>
    <w:rsid w:val="005C54BB"/>
    <w:rsid w:val="005C5736"/>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692"/>
    <w:rsid w:val="005D0DCB"/>
    <w:rsid w:val="005D0FD8"/>
    <w:rsid w:val="005D1149"/>
    <w:rsid w:val="005D169A"/>
    <w:rsid w:val="005D1A4B"/>
    <w:rsid w:val="005D1B56"/>
    <w:rsid w:val="005D1CAE"/>
    <w:rsid w:val="005D272E"/>
    <w:rsid w:val="005D2966"/>
    <w:rsid w:val="005D3E32"/>
    <w:rsid w:val="005D44B1"/>
    <w:rsid w:val="005D46EE"/>
    <w:rsid w:val="005D4B10"/>
    <w:rsid w:val="005D51F2"/>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8F8"/>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4B82"/>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EAF"/>
    <w:rsid w:val="00616F15"/>
    <w:rsid w:val="00617087"/>
    <w:rsid w:val="006170B9"/>
    <w:rsid w:val="006170DA"/>
    <w:rsid w:val="0061732F"/>
    <w:rsid w:val="0061758F"/>
    <w:rsid w:val="0062069D"/>
    <w:rsid w:val="0062208D"/>
    <w:rsid w:val="006224C6"/>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68EC"/>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5B41"/>
    <w:rsid w:val="0065631D"/>
    <w:rsid w:val="0065642B"/>
    <w:rsid w:val="006565A2"/>
    <w:rsid w:val="00656BBE"/>
    <w:rsid w:val="00656CBA"/>
    <w:rsid w:val="00656EB8"/>
    <w:rsid w:val="00657406"/>
    <w:rsid w:val="006578F2"/>
    <w:rsid w:val="00660118"/>
    <w:rsid w:val="00660136"/>
    <w:rsid w:val="0066098F"/>
    <w:rsid w:val="00660E5A"/>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988"/>
    <w:rsid w:val="00681AC4"/>
    <w:rsid w:val="00681BBD"/>
    <w:rsid w:val="00681D62"/>
    <w:rsid w:val="00681FF4"/>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244"/>
    <w:rsid w:val="0069069F"/>
    <w:rsid w:val="00691932"/>
    <w:rsid w:val="006920F6"/>
    <w:rsid w:val="00692F64"/>
    <w:rsid w:val="006930D5"/>
    <w:rsid w:val="00693490"/>
    <w:rsid w:val="00693878"/>
    <w:rsid w:val="00693A79"/>
    <w:rsid w:val="00693E4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805"/>
    <w:rsid w:val="006A5B63"/>
    <w:rsid w:val="006A619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00EC"/>
    <w:rsid w:val="006C0B32"/>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C9"/>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4F14"/>
    <w:rsid w:val="0070528E"/>
    <w:rsid w:val="00705741"/>
    <w:rsid w:val="00706383"/>
    <w:rsid w:val="007066E2"/>
    <w:rsid w:val="00707CC5"/>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0EB"/>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1EC3"/>
    <w:rsid w:val="00752248"/>
    <w:rsid w:val="007523B1"/>
    <w:rsid w:val="00752A67"/>
    <w:rsid w:val="00752E1F"/>
    <w:rsid w:val="00753688"/>
    <w:rsid w:val="00753E3E"/>
    <w:rsid w:val="0075446D"/>
    <w:rsid w:val="00754ECB"/>
    <w:rsid w:val="00755188"/>
    <w:rsid w:val="007566BA"/>
    <w:rsid w:val="00756B7E"/>
    <w:rsid w:val="00756BE8"/>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B94"/>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45D"/>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F09"/>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29E"/>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556"/>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52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752"/>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84F"/>
    <w:rsid w:val="008741A6"/>
    <w:rsid w:val="00874368"/>
    <w:rsid w:val="008744AE"/>
    <w:rsid w:val="008765F6"/>
    <w:rsid w:val="00876B6F"/>
    <w:rsid w:val="00876E10"/>
    <w:rsid w:val="00876E5C"/>
    <w:rsid w:val="00877DA5"/>
    <w:rsid w:val="00877F14"/>
    <w:rsid w:val="00880852"/>
    <w:rsid w:val="00881598"/>
    <w:rsid w:val="00881B27"/>
    <w:rsid w:val="00881F95"/>
    <w:rsid w:val="00882F26"/>
    <w:rsid w:val="008831C0"/>
    <w:rsid w:val="0088335C"/>
    <w:rsid w:val="00883602"/>
    <w:rsid w:val="008838AA"/>
    <w:rsid w:val="00883C9C"/>
    <w:rsid w:val="008842F0"/>
    <w:rsid w:val="008851BF"/>
    <w:rsid w:val="0088574B"/>
    <w:rsid w:val="0088594E"/>
    <w:rsid w:val="00885B1C"/>
    <w:rsid w:val="0088649D"/>
    <w:rsid w:val="0088649F"/>
    <w:rsid w:val="00886768"/>
    <w:rsid w:val="00886E26"/>
    <w:rsid w:val="008875A6"/>
    <w:rsid w:val="008876FD"/>
    <w:rsid w:val="00887A19"/>
    <w:rsid w:val="00890136"/>
    <w:rsid w:val="00890917"/>
    <w:rsid w:val="00891436"/>
    <w:rsid w:val="0089181D"/>
    <w:rsid w:val="0089193E"/>
    <w:rsid w:val="0089272F"/>
    <w:rsid w:val="00892774"/>
    <w:rsid w:val="008929EC"/>
    <w:rsid w:val="00892AFC"/>
    <w:rsid w:val="0089336B"/>
    <w:rsid w:val="00893451"/>
    <w:rsid w:val="0089379A"/>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7D5"/>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CB"/>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2D"/>
    <w:rsid w:val="0097283E"/>
    <w:rsid w:val="00972F05"/>
    <w:rsid w:val="009739DD"/>
    <w:rsid w:val="009739F6"/>
    <w:rsid w:val="00973BFF"/>
    <w:rsid w:val="00973D02"/>
    <w:rsid w:val="00974465"/>
    <w:rsid w:val="009745E6"/>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AC0"/>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4FD"/>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0F"/>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1DD8"/>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1E2B"/>
    <w:rsid w:val="00A72439"/>
    <w:rsid w:val="00A725B5"/>
    <w:rsid w:val="00A72DEC"/>
    <w:rsid w:val="00A72FE9"/>
    <w:rsid w:val="00A7350D"/>
    <w:rsid w:val="00A73C1E"/>
    <w:rsid w:val="00A74C7C"/>
    <w:rsid w:val="00A75489"/>
    <w:rsid w:val="00A759D4"/>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5CB"/>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00C"/>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28F3"/>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6D3"/>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19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0CD"/>
    <w:rsid w:val="00BA7149"/>
    <w:rsid w:val="00BA723D"/>
    <w:rsid w:val="00BA7298"/>
    <w:rsid w:val="00BA76B6"/>
    <w:rsid w:val="00BB093D"/>
    <w:rsid w:val="00BB0A85"/>
    <w:rsid w:val="00BB0BCA"/>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62D"/>
    <w:rsid w:val="00BD7CBB"/>
    <w:rsid w:val="00BE0399"/>
    <w:rsid w:val="00BE04C1"/>
    <w:rsid w:val="00BE067D"/>
    <w:rsid w:val="00BE0740"/>
    <w:rsid w:val="00BE0E3E"/>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25D"/>
    <w:rsid w:val="00BF198B"/>
    <w:rsid w:val="00BF242E"/>
    <w:rsid w:val="00BF26E9"/>
    <w:rsid w:val="00BF2E72"/>
    <w:rsid w:val="00BF402A"/>
    <w:rsid w:val="00BF4087"/>
    <w:rsid w:val="00BF4931"/>
    <w:rsid w:val="00BF49C6"/>
    <w:rsid w:val="00BF4C9B"/>
    <w:rsid w:val="00BF4F13"/>
    <w:rsid w:val="00BF520E"/>
    <w:rsid w:val="00BF5514"/>
    <w:rsid w:val="00BF564F"/>
    <w:rsid w:val="00BF5A01"/>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93C"/>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856"/>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50F"/>
    <w:rsid w:val="00C70810"/>
    <w:rsid w:val="00C70FB7"/>
    <w:rsid w:val="00C71401"/>
    <w:rsid w:val="00C71888"/>
    <w:rsid w:val="00C724A7"/>
    <w:rsid w:val="00C7267B"/>
    <w:rsid w:val="00C72FC7"/>
    <w:rsid w:val="00C73084"/>
    <w:rsid w:val="00C733DB"/>
    <w:rsid w:val="00C7466A"/>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04F"/>
    <w:rsid w:val="00C929BF"/>
    <w:rsid w:val="00C92FBA"/>
    <w:rsid w:val="00C92FC4"/>
    <w:rsid w:val="00C9333A"/>
    <w:rsid w:val="00C934EE"/>
    <w:rsid w:val="00C93FD5"/>
    <w:rsid w:val="00C94744"/>
    <w:rsid w:val="00C9571F"/>
    <w:rsid w:val="00C95979"/>
    <w:rsid w:val="00C95B7B"/>
    <w:rsid w:val="00C967C2"/>
    <w:rsid w:val="00CA0E4C"/>
    <w:rsid w:val="00CA0FFF"/>
    <w:rsid w:val="00CA1196"/>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2F48"/>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4CFC"/>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A4A"/>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20A"/>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53FC"/>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0B0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2FF"/>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2EB5"/>
    <w:rsid w:val="00E13B19"/>
    <w:rsid w:val="00E14650"/>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3E2A"/>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6D7"/>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000"/>
    <w:rsid w:val="00ED1F7C"/>
    <w:rsid w:val="00ED2644"/>
    <w:rsid w:val="00ED2D9C"/>
    <w:rsid w:val="00ED355B"/>
    <w:rsid w:val="00ED360F"/>
    <w:rsid w:val="00ED37A6"/>
    <w:rsid w:val="00ED3EC5"/>
    <w:rsid w:val="00ED4566"/>
    <w:rsid w:val="00ED4E8E"/>
    <w:rsid w:val="00ED4F9F"/>
    <w:rsid w:val="00ED5205"/>
    <w:rsid w:val="00ED5486"/>
    <w:rsid w:val="00ED5A04"/>
    <w:rsid w:val="00ED5D5D"/>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48C"/>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7C1"/>
    <w:rsid w:val="00F13D3C"/>
    <w:rsid w:val="00F147AC"/>
    <w:rsid w:val="00F14D7D"/>
    <w:rsid w:val="00F15864"/>
    <w:rsid w:val="00F15FC2"/>
    <w:rsid w:val="00F15FED"/>
    <w:rsid w:val="00F1614C"/>
    <w:rsid w:val="00F16ADE"/>
    <w:rsid w:val="00F17345"/>
    <w:rsid w:val="00F17AC9"/>
    <w:rsid w:val="00F17ACE"/>
    <w:rsid w:val="00F212DD"/>
    <w:rsid w:val="00F218FF"/>
    <w:rsid w:val="00F2227C"/>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13C"/>
    <w:rsid w:val="00F33560"/>
    <w:rsid w:val="00F3460E"/>
    <w:rsid w:val="00F35168"/>
    <w:rsid w:val="00F36037"/>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9D6"/>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28"/>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574"/>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76884890-2010-47FE-B808-E9FC4C6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C7466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
    <w:name w:val="Tabla de lista 1 clara - Énfasis 11"/>
    <w:basedOn w:val="Tablanormal"/>
    <w:uiPriority w:val="46"/>
    <w:rsid w:val="00F8422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Sinlista1">
    <w:name w:val="Sin lista1"/>
    <w:next w:val="Sinlista"/>
    <w:uiPriority w:val="99"/>
    <w:semiHidden/>
    <w:unhideWhenUsed/>
    <w:rsid w:val="00284E1D"/>
  </w:style>
  <w:style w:type="paragraph" w:styleId="Textoindependiente3">
    <w:name w:val="Body Text 3"/>
    <w:basedOn w:val="Normal"/>
    <w:link w:val="Textoindependiente3Car"/>
    <w:uiPriority w:val="99"/>
    <w:semiHidden/>
    <w:unhideWhenUsed/>
    <w:rsid w:val="00284E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84E1D"/>
    <w:rPr>
      <w:rFonts w:ascii="Times New Roman" w:eastAsia="Times New Roman" w:hAnsi="Times New Roman" w:cs="Times New Roman"/>
      <w:sz w:val="16"/>
      <w:szCs w:val="16"/>
      <w:lang w:val="es-MX"/>
    </w:rPr>
  </w:style>
  <w:style w:type="paragraph" w:customStyle="1" w:styleId="xmsonormal">
    <w:name w:val="x_msonormal"/>
    <w:basedOn w:val="Normal"/>
    <w:rsid w:val="00284E1D"/>
    <w:pPr>
      <w:spacing w:before="100" w:beforeAutospacing="1" w:after="100" w:afterAutospacing="1"/>
    </w:pPr>
    <w:rPr>
      <w:lang w:eastAsia="es-MX"/>
    </w:rPr>
  </w:style>
  <w:style w:type="numbering" w:customStyle="1" w:styleId="Sinlista2">
    <w:name w:val="Sin lista2"/>
    <w:next w:val="Sinlista"/>
    <w:uiPriority w:val="99"/>
    <w:semiHidden/>
    <w:unhideWhenUsed/>
    <w:rsid w:val="00284E1D"/>
  </w:style>
  <w:style w:type="numbering" w:customStyle="1" w:styleId="Sinlista3">
    <w:name w:val="Sin lista3"/>
    <w:next w:val="Sinlista"/>
    <w:uiPriority w:val="99"/>
    <w:semiHidden/>
    <w:unhideWhenUsed/>
    <w:rsid w:val="00284E1D"/>
  </w:style>
  <w:style w:type="table" w:customStyle="1" w:styleId="Tablaconcuadrcula3">
    <w:name w:val="Tabla con cuadrícula3"/>
    <w:basedOn w:val="Tablanormal"/>
    <w:next w:val="Tablaconcuadrcula"/>
    <w:uiPriority w:val="39"/>
    <w:rsid w:val="00284E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84E1D"/>
  </w:style>
  <w:style w:type="table" w:customStyle="1" w:styleId="Tablaconcuadrcula4">
    <w:name w:val="Tabla con cuadrícula4"/>
    <w:basedOn w:val="Tablanormal"/>
    <w:next w:val="Tablaconcuadrcula"/>
    <w:uiPriority w:val="39"/>
    <w:rsid w:val="00284E1D"/>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157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00988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E6E5-CCC0-4A1F-85A6-1231376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3947</Words>
  <Characters>21712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2020-10-09T18:56:00Z</cp:lastPrinted>
  <dcterms:created xsi:type="dcterms:W3CDTF">2020-10-21T15:30:00Z</dcterms:created>
  <dcterms:modified xsi:type="dcterms:W3CDTF">2020-10-21T15:30:00Z</dcterms:modified>
</cp:coreProperties>
</file>