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10C50" w14:textId="77777777" w:rsidR="00122EA6" w:rsidRPr="00F43B1D" w:rsidRDefault="00554DF4" w:rsidP="00554DF4">
      <w:pPr>
        <w:spacing w:line="360" w:lineRule="auto"/>
        <w:rPr>
          <w:rFonts w:ascii="Palatino Linotype" w:eastAsia="Times New Roman" w:hAnsi="Palatino Linotype" w:cs="Times New Roman"/>
          <w:b/>
        </w:rPr>
      </w:pPr>
      <w:r w:rsidRPr="00F43B1D">
        <w:rPr>
          <w:rFonts w:ascii="Palatino Linotype" w:eastAsia="Times New Roman" w:hAnsi="Palatino Linotype" w:cs="Times New Roman"/>
          <w:b/>
        </w:rPr>
        <w:t>LÍNEAS ARGUMENTATIVAS</w:t>
      </w:r>
    </w:p>
    <w:p w14:paraId="6DC22B1B" w14:textId="4DAE804E" w:rsidR="0074789F" w:rsidRPr="00F43B1D" w:rsidRDefault="0074789F" w:rsidP="00554DF4">
      <w:pPr>
        <w:spacing w:line="360" w:lineRule="auto"/>
        <w:rPr>
          <w:rFonts w:ascii="Palatino Linotype" w:eastAsia="Times New Roman" w:hAnsi="Palatino Linotype" w:cs="Times New Roman"/>
          <w:b/>
        </w:rPr>
      </w:pPr>
    </w:p>
    <w:p w14:paraId="3FFC4F7B" w14:textId="186096D2" w:rsidR="0074789F" w:rsidRPr="00F43B1D" w:rsidRDefault="00993A1F" w:rsidP="00DE0CAF">
      <w:pPr>
        <w:spacing w:before="240" w:after="240" w:line="360" w:lineRule="auto"/>
        <w:jc w:val="both"/>
        <w:rPr>
          <w:rFonts w:ascii="Palatino Linotype" w:hAnsi="Palatino Linotype"/>
          <w:b/>
        </w:rPr>
      </w:pPr>
      <w:r w:rsidRPr="00F43B1D">
        <w:rPr>
          <w:rFonts w:ascii="Palatino Linotype" w:eastAsia="Times New Roman" w:hAnsi="Palatino Linotype" w:cs="Times New Roman"/>
          <w:b/>
        </w:rPr>
        <w:t xml:space="preserve">SOBRESEIMIENTO, RAZONES PARA SU ACTUALIZACIÓN. </w:t>
      </w:r>
      <w:r w:rsidRPr="00F43B1D">
        <w:rPr>
          <w:rFonts w:ascii="Palatino Linotype" w:eastAsia="Times New Roman" w:hAnsi="Palatino Linotype" w:cs="Times New Roman"/>
        </w:rPr>
        <w:t xml:space="preserve">Para que se actualice el sobreseimiento de un recurso de revisión, </w:t>
      </w:r>
      <w:r w:rsidR="00DE0CAF" w:rsidRPr="00F43B1D">
        <w:rPr>
          <w:rFonts w:ascii="Palatino Linotype" w:eastAsia="Times New Roman" w:hAnsi="Palatino Linotype" w:cs="Times New Roman"/>
        </w:rPr>
        <w:t>es necesario que se dé cumplimiento al acuerdo de conciliación entre el Responsable del tratamiento de los datos personales y el Titular de los datos o la persona que demuestre tener interés jurídico, de tal forma que el recurso de revisión quede sin materia,</w:t>
      </w:r>
      <w:r w:rsidRPr="00F43B1D">
        <w:rPr>
          <w:rFonts w:ascii="Palatino Linotype" w:eastAsia="Times New Roman" w:hAnsi="Palatino Linotype" w:cs="Times New Roman"/>
        </w:rPr>
        <w:t xml:space="preserve"> con la finalidad de que se sea resarcido el derecho de acceso a </w:t>
      </w:r>
      <w:r w:rsidR="00DE0CAF" w:rsidRPr="00F43B1D">
        <w:rPr>
          <w:rFonts w:ascii="Palatino Linotype" w:eastAsia="Times New Roman" w:hAnsi="Palatino Linotype" w:cs="Times New Roman"/>
        </w:rPr>
        <w:t>los datos personales,</w:t>
      </w:r>
      <w:r w:rsidRPr="00F43B1D">
        <w:rPr>
          <w:rFonts w:ascii="Palatino Linotype" w:eastAsia="Times New Roman" w:hAnsi="Palatino Linotype" w:cs="Times New Roman"/>
        </w:rPr>
        <w:t xml:space="preserve"> haciendo cesar toda controversia</w:t>
      </w:r>
      <w:r w:rsidR="00DE0CAF" w:rsidRPr="00F43B1D">
        <w:rPr>
          <w:rFonts w:ascii="Palatino Linotype" w:eastAsia="Times New Roman" w:hAnsi="Palatino Linotype" w:cs="Times New Roman"/>
        </w:rPr>
        <w:t>.</w:t>
      </w:r>
    </w:p>
    <w:p w14:paraId="4D82002B" w14:textId="77777777" w:rsidR="0074789F" w:rsidRPr="00F43B1D" w:rsidRDefault="0074789F" w:rsidP="00554DF4">
      <w:pPr>
        <w:spacing w:before="240" w:after="240" w:line="360" w:lineRule="auto"/>
        <w:jc w:val="center"/>
        <w:rPr>
          <w:rFonts w:ascii="Palatino Linotype" w:hAnsi="Palatino Linotype"/>
          <w:b/>
        </w:rPr>
      </w:pPr>
    </w:p>
    <w:p w14:paraId="0F4D4D56" w14:textId="77777777" w:rsidR="0074789F" w:rsidRPr="00F43B1D" w:rsidRDefault="0074789F" w:rsidP="00554DF4">
      <w:pPr>
        <w:spacing w:before="240" w:after="240" w:line="360" w:lineRule="auto"/>
        <w:jc w:val="center"/>
        <w:rPr>
          <w:rFonts w:ascii="Palatino Linotype" w:hAnsi="Palatino Linotype"/>
          <w:b/>
        </w:rPr>
      </w:pPr>
    </w:p>
    <w:p w14:paraId="239C9C4F" w14:textId="77777777" w:rsidR="0074789F" w:rsidRPr="00F43B1D" w:rsidRDefault="0074789F" w:rsidP="00554DF4">
      <w:pPr>
        <w:spacing w:before="240" w:after="240" w:line="360" w:lineRule="auto"/>
        <w:jc w:val="center"/>
        <w:rPr>
          <w:rFonts w:ascii="Palatino Linotype" w:hAnsi="Palatino Linotype"/>
          <w:b/>
        </w:rPr>
      </w:pPr>
    </w:p>
    <w:p w14:paraId="4A2541CA" w14:textId="77777777" w:rsidR="0074789F" w:rsidRPr="00F43B1D" w:rsidRDefault="0074789F" w:rsidP="00554DF4">
      <w:pPr>
        <w:spacing w:before="240" w:after="240" w:line="360" w:lineRule="auto"/>
        <w:jc w:val="center"/>
        <w:rPr>
          <w:rFonts w:ascii="Palatino Linotype" w:hAnsi="Palatino Linotype"/>
          <w:b/>
        </w:rPr>
      </w:pPr>
    </w:p>
    <w:p w14:paraId="1259B9FA" w14:textId="77777777" w:rsidR="0074789F" w:rsidRPr="00F43B1D" w:rsidRDefault="0074789F" w:rsidP="00554DF4">
      <w:pPr>
        <w:spacing w:before="240" w:after="240" w:line="360" w:lineRule="auto"/>
        <w:jc w:val="center"/>
        <w:rPr>
          <w:rFonts w:ascii="Palatino Linotype" w:hAnsi="Palatino Linotype"/>
          <w:b/>
        </w:rPr>
      </w:pPr>
    </w:p>
    <w:p w14:paraId="17406C43" w14:textId="0BDB7AFE" w:rsidR="0074789F" w:rsidRDefault="0074789F" w:rsidP="00554DF4">
      <w:pPr>
        <w:spacing w:before="240" w:after="240" w:line="360" w:lineRule="auto"/>
        <w:jc w:val="center"/>
        <w:rPr>
          <w:rFonts w:ascii="Palatino Linotype" w:hAnsi="Palatino Linotype"/>
          <w:b/>
        </w:rPr>
      </w:pPr>
    </w:p>
    <w:p w14:paraId="7E0A1FC9" w14:textId="65726717" w:rsidR="00885814" w:rsidRDefault="00885814" w:rsidP="00554DF4">
      <w:pPr>
        <w:spacing w:before="240" w:after="240" w:line="360" w:lineRule="auto"/>
        <w:jc w:val="center"/>
        <w:rPr>
          <w:rFonts w:ascii="Palatino Linotype" w:hAnsi="Palatino Linotype"/>
          <w:b/>
        </w:rPr>
      </w:pPr>
    </w:p>
    <w:p w14:paraId="70E9CDF8" w14:textId="548FA385" w:rsidR="00885814" w:rsidRDefault="00885814" w:rsidP="00554DF4">
      <w:pPr>
        <w:spacing w:before="240" w:after="240" w:line="360" w:lineRule="auto"/>
        <w:jc w:val="center"/>
        <w:rPr>
          <w:rFonts w:ascii="Palatino Linotype" w:hAnsi="Palatino Linotype"/>
          <w:b/>
        </w:rPr>
      </w:pPr>
    </w:p>
    <w:p w14:paraId="25810C0C" w14:textId="77777777" w:rsidR="00885814" w:rsidRPr="00F43B1D" w:rsidRDefault="00885814" w:rsidP="00554DF4">
      <w:pPr>
        <w:spacing w:before="240" w:after="240" w:line="360" w:lineRule="auto"/>
        <w:jc w:val="center"/>
        <w:rPr>
          <w:rFonts w:ascii="Palatino Linotype" w:hAnsi="Palatino Linotype"/>
          <w:b/>
        </w:rPr>
      </w:pPr>
    </w:p>
    <w:p w14:paraId="39040AA2" w14:textId="77777777" w:rsidR="00554DF4" w:rsidRPr="00F43B1D" w:rsidRDefault="00554DF4" w:rsidP="00554DF4">
      <w:pPr>
        <w:spacing w:before="240" w:after="240" w:line="360" w:lineRule="auto"/>
        <w:jc w:val="center"/>
        <w:rPr>
          <w:rFonts w:ascii="Palatino Linotype" w:hAnsi="Palatino Linotype"/>
        </w:rPr>
      </w:pPr>
      <w:r w:rsidRPr="00F43B1D">
        <w:rPr>
          <w:rFonts w:ascii="Palatino Linotype" w:hAnsi="Palatino Linotype"/>
          <w:b/>
        </w:rPr>
        <w:lastRenderedPageBreak/>
        <w:t>Índice</w:t>
      </w:r>
      <w:r w:rsidRPr="00F43B1D">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6B18AB29" w14:textId="77777777" w:rsidR="00554DF4" w:rsidRPr="00F43B1D" w:rsidRDefault="00554DF4" w:rsidP="00554DF4">
          <w:pPr>
            <w:pStyle w:val="TtuloTDC"/>
            <w:spacing w:line="480" w:lineRule="auto"/>
          </w:pPr>
        </w:p>
        <w:p w14:paraId="10AEE007" w14:textId="6D8F79B1" w:rsidR="00955CDD" w:rsidRPr="00F43B1D" w:rsidRDefault="00554DF4">
          <w:pPr>
            <w:pStyle w:val="TDC1"/>
            <w:tabs>
              <w:tab w:val="right" w:leader="dot" w:pos="8779"/>
            </w:tabs>
            <w:rPr>
              <w:noProof/>
              <w:sz w:val="22"/>
              <w:szCs w:val="22"/>
              <w:lang w:val="es-MX" w:eastAsia="es-MX"/>
            </w:rPr>
          </w:pPr>
          <w:r w:rsidRPr="00F43B1D">
            <w:rPr>
              <w:rFonts w:ascii="Palatino Linotype" w:hAnsi="Palatino Linotype"/>
              <w:b/>
            </w:rPr>
            <w:fldChar w:fldCharType="begin"/>
          </w:r>
          <w:r w:rsidRPr="00F43B1D">
            <w:rPr>
              <w:rFonts w:ascii="Palatino Linotype" w:hAnsi="Palatino Linotype"/>
              <w:b/>
            </w:rPr>
            <w:instrText xml:space="preserve"> TOC \o "1-3" \h \z \u </w:instrText>
          </w:r>
          <w:r w:rsidRPr="00F43B1D">
            <w:rPr>
              <w:rFonts w:ascii="Palatino Linotype" w:hAnsi="Palatino Linotype"/>
              <w:b/>
            </w:rPr>
            <w:fldChar w:fldCharType="separate"/>
          </w:r>
          <w:hyperlink w:anchor="_Toc49335138" w:history="1">
            <w:r w:rsidR="00955CDD" w:rsidRPr="00F43B1D">
              <w:rPr>
                <w:rStyle w:val="Hipervnculo"/>
                <w:noProof/>
              </w:rPr>
              <w:t>ANTECEDENTES</w:t>
            </w:r>
            <w:r w:rsidR="00955CDD" w:rsidRPr="00F43B1D">
              <w:rPr>
                <w:noProof/>
                <w:webHidden/>
              </w:rPr>
              <w:tab/>
            </w:r>
            <w:r w:rsidR="00955CDD" w:rsidRPr="00F43B1D">
              <w:rPr>
                <w:noProof/>
                <w:webHidden/>
              </w:rPr>
              <w:fldChar w:fldCharType="begin"/>
            </w:r>
            <w:r w:rsidR="00955CDD" w:rsidRPr="00F43B1D">
              <w:rPr>
                <w:noProof/>
                <w:webHidden/>
              </w:rPr>
              <w:instrText xml:space="preserve"> PAGEREF _Toc49335138 \h </w:instrText>
            </w:r>
            <w:r w:rsidR="00955CDD" w:rsidRPr="00F43B1D">
              <w:rPr>
                <w:noProof/>
                <w:webHidden/>
              </w:rPr>
            </w:r>
            <w:r w:rsidR="00955CDD" w:rsidRPr="00F43B1D">
              <w:rPr>
                <w:noProof/>
                <w:webHidden/>
              </w:rPr>
              <w:fldChar w:fldCharType="separate"/>
            </w:r>
            <w:r w:rsidR="00955CDD" w:rsidRPr="00F43B1D">
              <w:rPr>
                <w:noProof/>
                <w:webHidden/>
              </w:rPr>
              <w:t>3</w:t>
            </w:r>
            <w:r w:rsidR="00955CDD" w:rsidRPr="00F43B1D">
              <w:rPr>
                <w:noProof/>
                <w:webHidden/>
              </w:rPr>
              <w:fldChar w:fldCharType="end"/>
            </w:r>
          </w:hyperlink>
        </w:p>
        <w:p w14:paraId="1FD51ADA" w14:textId="4B0BCF23" w:rsidR="00955CDD" w:rsidRPr="00F43B1D" w:rsidRDefault="002E3F79">
          <w:pPr>
            <w:pStyle w:val="TDC1"/>
            <w:tabs>
              <w:tab w:val="right" w:leader="dot" w:pos="8779"/>
            </w:tabs>
            <w:rPr>
              <w:noProof/>
              <w:sz w:val="22"/>
              <w:szCs w:val="22"/>
              <w:lang w:val="es-MX" w:eastAsia="es-MX"/>
            </w:rPr>
          </w:pPr>
          <w:hyperlink w:anchor="_Toc49335139" w:history="1">
            <w:r w:rsidR="00955CDD" w:rsidRPr="00F43B1D">
              <w:rPr>
                <w:rStyle w:val="Hipervnculo"/>
                <w:noProof/>
              </w:rPr>
              <w:t>CONSIDERANDO</w:t>
            </w:r>
            <w:r w:rsidR="00955CDD" w:rsidRPr="00F43B1D">
              <w:rPr>
                <w:noProof/>
                <w:webHidden/>
              </w:rPr>
              <w:tab/>
            </w:r>
            <w:r w:rsidR="00955CDD" w:rsidRPr="00F43B1D">
              <w:rPr>
                <w:noProof/>
                <w:webHidden/>
              </w:rPr>
              <w:fldChar w:fldCharType="begin"/>
            </w:r>
            <w:r w:rsidR="00955CDD" w:rsidRPr="00F43B1D">
              <w:rPr>
                <w:noProof/>
                <w:webHidden/>
              </w:rPr>
              <w:instrText xml:space="preserve"> PAGEREF _Toc49335139 \h </w:instrText>
            </w:r>
            <w:r w:rsidR="00955CDD" w:rsidRPr="00F43B1D">
              <w:rPr>
                <w:noProof/>
                <w:webHidden/>
              </w:rPr>
            </w:r>
            <w:r w:rsidR="00955CDD" w:rsidRPr="00F43B1D">
              <w:rPr>
                <w:noProof/>
                <w:webHidden/>
              </w:rPr>
              <w:fldChar w:fldCharType="separate"/>
            </w:r>
            <w:r w:rsidR="00955CDD" w:rsidRPr="00F43B1D">
              <w:rPr>
                <w:noProof/>
                <w:webHidden/>
              </w:rPr>
              <w:t>8</w:t>
            </w:r>
            <w:r w:rsidR="00955CDD" w:rsidRPr="00F43B1D">
              <w:rPr>
                <w:noProof/>
                <w:webHidden/>
              </w:rPr>
              <w:fldChar w:fldCharType="end"/>
            </w:r>
          </w:hyperlink>
        </w:p>
        <w:p w14:paraId="4D73DA69" w14:textId="3DE4E68C" w:rsidR="00955CDD" w:rsidRPr="00F43B1D" w:rsidRDefault="002E3F79">
          <w:pPr>
            <w:pStyle w:val="TDC2"/>
            <w:rPr>
              <w:noProof/>
              <w:sz w:val="22"/>
              <w:szCs w:val="22"/>
              <w:lang w:val="es-MX" w:eastAsia="es-MX"/>
            </w:rPr>
          </w:pPr>
          <w:hyperlink w:anchor="_Toc49335140" w:history="1">
            <w:r w:rsidR="00955CDD" w:rsidRPr="00F43B1D">
              <w:rPr>
                <w:rStyle w:val="Hipervnculo"/>
                <w:rFonts w:ascii="Palatino Linotype" w:hAnsi="Palatino Linotype"/>
                <w:b/>
                <w:noProof/>
              </w:rPr>
              <w:t>PRIMERO. De la competencia</w:t>
            </w:r>
            <w:r w:rsidR="00955CDD" w:rsidRPr="00F43B1D">
              <w:rPr>
                <w:noProof/>
                <w:webHidden/>
              </w:rPr>
              <w:tab/>
            </w:r>
            <w:r w:rsidR="00955CDD" w:rsidRPr="00F43B1D">
              <w:rPr>
                <w:noProof/>
                <w:webHidden/>
              </w:rPr>
              <w:fldChar w:fldCharType="begin"/>
            </w:r>
            <w:r w:rsidR="00955CDD" w:rsidRPr="00F43B1D">
              <w:rPr>
                <w:noProof/>
                <w:webHidden/>
              </w:rPr>
              <w:instrText xml:space="preserve"> PAGEREF _Toc49335140 \h </w:instrText>
            </w:r>
            <w:r w:rsidR="00955CDD" w:rsidRPr="00F43B1D">
              <w:rPr>
                <w:noProof/>
                <w:webHidden/>
              </w:rPr>
            </w:r>
            <w:r w:rsidR="00955CDD" w:rsidRPr="00F43B1D">
              <w:rPr>
                <w:noProof/>
                <w:webHidden/>
              </w:rPr>
              <w:fldChar w:fldCharType="separate"/>
            </w:r>
            <w:r w:rsidR="00955CDD" w:rsidRPr="00F43B1D">
              <w:rPr>
                <w:noProof/>
                <w:webHidden/>
              </w:rPr>
              <w:t>8</w:t>
            </w:r>
            <w:r w:rsidR="00955CDD" w:rsidRPr="00F43B1D">
              <w:rPr>
                <w:noProof/>
                <w:webHidden/>
              </w:rPr>
              <w:fldChar w:fldCharType="end"/>
            </w:r>
          </w:hyperlink>
        </w:p>
        <w:p w14:paraId="708ED757" w14:textId="436565DE" w:rsidR="00955CDD" w:rsidRPr="00F43B1D" w:rsidRDefault="002E3F79">
          <w:pPr>
            <w:pStyle w:val="TDC2"/>
            <w:rPr>
              <w:noProof/>
              <w:sz w:val="22"/>
              <w:szCs w:val="22"/>
              <w:lang w:val="es-MX" w:eastAsia="es-MX"/>
            </w:rPr>
          </w:pPr>
          <w:hyperlink w:anchor="_Toc49335141" w:history="1">
            <w:r w:rsidR="00955CDD" w:rsidRPr="00F43B1D">
              <w:rPr>
                <w:rStyle w:val="Hipervnculo"/>
                <w:rFonts w:ascii="Palatino Linotype" w:hAnsi="Palatino Linotype"/>
                <w:b/>
                <w:noProof/>
              </w:rPr>
              <w:t>SEGUNDO. De la oportunidad y procedencia.</w:t>
            </w:r>
            <w:r w:rsidR="00955CDD" w:rsidRPr="00F43B1D">
              <w:rPr>
                <w:noProof/>
                <w:webHidden/>
              </w:rPr>
              <w:tab/>
            </w:r>
            <w:r w:rsidR="00955CDD" w:rsidRPr="00F43B1D">
              <w:rPr>
                <w:noProof/>
                <w:webHidden/>
              </w:rPr>
              <w:fldChar w:fldCharType="begin"/>
            </w:r>
            <w:r w:rsidR="00955CDD" w:rsidRPr="00F43B1D">
              <w:rPr>
                <w:noProof/>
                <w:webHidden/>
              </w:rPr>
              <w:instrText xml:space="preserve"> PAGEREF _Toc49335141 \h </w:instrText>
            </w:r>
            <w:r w:rsidR="00955CDD" w:rsidRPr="00F43B1D">
              <w:rPr>
                <w:noProof/>
                <w:webHidden/>
              </w:rPr>
            </w:r>
            <w:r w:rsidR="00955CDD" w:rsidRPr="00F43B1D">
              <w:rPr>
                <w:noProof/>
                <w:webHidden/>
              </w:rPr>
              <w:fldChar w:fldCharType="separate"/>
            </w:r>
            <w:r w:rsidR="00955CDD" w:rsidRPr="00F43B1D">
              <w:rPr>
                <w:noProof/>
                <w:webHidden/>
              </w:rPr>
              <w:t>9</w:t>
            </w:r>
            <w:r w:rsidR="00955CDD" w:rsidRPr="00F43B1D">
              <w:rPr>
                <w:noProof/>
                <w:webHidden/>
              </w:rPr>
              <w:fldChar w:fldCharType="end"/>
            </w:r>
          </w:hyperlink>
        </w:p>
        <w:p w14:paraId="32E825B5" w14:textId="3DFBC16F" w:rsidR="00955CDD" w:rsidRPr="00F43B1D" w:rsidRDefault="002E3F79">
          <w:pPr>
            <w:pStyle w:val="TDC1"/>
            <w:tabs>
              <w:tab w:val="right" w:leader="dot" w:pos="8779"/>
            </w:tabs>
            <w:rPr>
              <w:noProof/>
              <w:sz w:val="22"/>
              <w:szCs w:val="22"/>
              <w:lang w:val="es-MX" w:eastAsia="es-MX"/>
            </w:rPr>
          </w:pPr>
          <w:hyperlink w:anchor="_Toc49335142" w:history="1">
            <w:r w:rsidR="00955CDD" w:rsidRPr="00F43B1D">
              <w:rPr>
                <w:rStyle w:val="Hipervnculo"/>
                <w:noProof/>
              </w:rPr>
              <w:t>TERCERO. De las causales del sobreseimiento.</w:t>
            </w:r>
            <w:r w:rsidR="00955CDD" w:rsidRPr="00F43B1D">
              <w:rPr>
                <w:noProof/>
                <w:webHidden/>
              </w:rPr>
              <w:tab/>
            </w:r>
            <w:r w:rsidR="00955CDD" w:rsidRPr="00F43B1D">
              <w:rPr>
                <w:noProof/>
                <w:webHidden/>
              </w:rPr>
              <w:fldChar w:fldCharType="begin"/>
            </w:r>
            <w:r w:rsidR="00955CDD" w:rsidRPr="00F43B1D">
              <w:rPr>
                <w:noProof/>
                <w:webHidden/>
              </w:rPr>
              <w:instrText xml:space="preserve"> PAGEREF _Toc49335142 \h </w:instrText>
            </w:r>
            <w:r w:rsidR="00955CDD" w:rsidRPr="00F43B1D">
              <w:rPr>
                <w:noProof/>
                <w:webHidden/>
              </w:rPr>
            </w:r>
            <w:r w:rsidR="00955CDD" w:rsidRPr="00F43B1D">
              <w:rPr>
                <w:noProof/>
                <w:webHidden/>
              </w:rPr>
              <w:fldChar w:fldCharType="separate"/>
            </w:r>
            <w:r w:rsidR="00955CDD" w:rsidRPr="00F43B1D">
              <w:rPr>
                <w:noProof/>
                <w:webHidden/>
              </w:rPr>
              <w:t>11</w:t>
            </w:r>
            <w:r w:rsidR="00955CDD" w:rsidRPr="00F43B1D">
              <w:rPr>
                <w:noProof/>
                <w:webHidden/>
              </w:rPr>
              <w:fldChar w:fldCharType="end"/>
            </w:r>
          </w:hyperlink>
        </w:p>
        <w:p w14:paraId="0EFB6966" w14:textId="2C789480" w:rsidR="00955CDD" w:rsidRPr="00F43B1D" w:rsidRDefault="002E3F79">
          <w:pPr>
            <w:pStyle w:val="TDC2"/>
            <w:rPr>
              <w:noProof/>
              <w:sz w:val="22"/>
              <w:szCs w:val="22"/>
              <w:lang w:val="es-MX" w:eastAsia="es-MX"/>
            </w:rPr>
          </w:pPr>
          <w:hyperlink w:anchor="_Toc49335143" w:history="1">
            <w:r w:rsidR="00955CDD" w:rsidRPr="00F43B1D">
              <w:rPr>
                <w:rStyle w:val="Hipervnculo"/>
                <w:rFonts w:ascii="Palatino Linotype" w:hAnsi="Palatino Linotype"/>
                <w:b/>
                <w:bCs/>
                <w:noProof/>
              </w:rPr>
              <w:t>A)</w:t>
            </w:r>
            <w:r w:rsidR="00955CDD" w:rsidRPr="00F43B1D">
              <w:rPr>
                <w:noProof/>
                <w:sz w:val="22"/>
                <w:szCs w:val="22"/>
                <w:lang w:val="es-MX" w:eastAsia="es-MX"/>
              </w:rPr>
              <w:tab/>
            </w:r>
            <w:r w:rsidR="00955CDD" w:rsidRPr="00F43B1D">
              <w:rPr>
                <w:rStyle w:val="Hipervnculo"/>
                <w:rFonts w:ascii="Palatino Linotype" w:hAnsi="Palatino Linotype"/>
                <w:b/>
                <w:bCs/>
                <w:noProof/>
              </w:rPr>
              <w:t>De la conciliación.</w:t>
            </w:r>
            <w:r w:rsidR="00955CDD" w:rsidRPr="00F43B1D">
              <w:rPr>
                <w:noProof/>
                <w:webHidden/>
              </w:rPr>
              <w:tab/>
            </w:r>
            <w:r w:rsidR="00955CDD" w:rsidRPr="00F43B1D">
              <w:rPr>
                <w:noProof/>
                <w:webHidden/>
              </w:rPr>
              <w:fldChar w:fldCharType="begin"/>
            </w:r>
            <w:r w:rsidR="00955CDD" w:rsidRPr="00F43B1D">
              <w:rPr>
                <w:noProof/>
                <w:webHidden/>
              </w:rPr>
              <w:instrText xml:space="preserve"> PAGEREF _Toc49335143 \h </w:instrText>
            </w:r>
            <w:r w:rsidR="00955CDD" w:rsidRPr="00F43B1D">
              <w:rPr>
                <w:noProof/>
                <w:webHidden/>
              </w:rPr>
            </w:r>
            <w:r w:rsidR="00955CDD" w:rsidRPr="00F43B1D">
              <w:rPr>
                <w:noProof/>
                <w:webHidden/>
              </w:rPr>
              <w:fldChar w:fldCharType="separate"/>
            </w:r>
            <w:r w:rsidR="00955CDD" w:rsidRPr="00F43B1D">
              <w:rPr>
                <w:noProof/>
                <w:webHidden/>
              </w:rPr>
              <w:t>12</w:t>
            </w:r>
            <w:r w:rsidR="00955CDD" w:rsidRPr="00F43B1D">
              <w:rPr>
                <w:noProof/>
                <w:webHidden/>
              </w:rPr>
              <w:fldChar w:fldCharType="end"/>
            </w:r>
          </w:hyperlink>
        </w:p>
        <w:p w14:paraId="5E071CF5" w14:textId="4EB25259" w:rsidR="00955CDD" w:rsidRPr="00F43B1D" w:rsidRDefault="002E3F79">
          <w:pPr>
            <w:pStyle w:val="TDC2"/>
            <w:rPr>
              <w:noProof/>
              <w:sz w:val="22"/>
              <w:szCs w:val="22"/>
              <w:lang w:val="es-MX" w:eastAsia="es-MX"/>
            </w:rPr>
          </w:pPr>
          <w:hyperlink w:anchor="_Toc49335144" w:history="1">
            <w:r w:rsidR="00955CDD" w:rsidRPr="00F43B1D">
              <w:rPr>
                <w:rStyle w:val="Hipervnculo"/>
                <w:rFonts w:ascii="Palatino Linotype" w:hAnsi="Palatino Linotype"/>
                <w:b/>
                <w:noProof/>
              </w:rPr>
              <w:t>A)</w:t>
            </w:r>
            <w:r w:rsidR="00955CDD" w:rsidRPr="00F43B1D">
              <w:rPr>
                <w:noProof/>
                <w:sz w:val="22"/>
                <w:szCs w:val="22"/>
                <w:lang w:val="es-MX" w:eastAsia="es-MX"/>
              </w:rPr>
              <w:tab/>
            </w:r>
            <w:r w:rsidR="00955CDD" w:rsidRPr="00F43B1D">
              <w:rPr>
                <w:rStyle w:val="Hipervnculo"/>
                <w:rFonts w:ascii="Palatino Linotype" w:hAnsi="Palatino Linotype"/>
                <w:b/>
                <w:noProof/>
              </w:rPr>
              <w:t>Actualización del sobreseimiento.</w:t>
            </w:r>
            <w:r w:rsidR="00955CDD" w:rsidRPr="00F43B1D">
              <w:rPr>
                <w:noProof/>
                <w:webHidden/>
              </w:rPr>
              <w:tab/>
            </w:r>
            <w:r w:rsidR="00955CDD" w:rsidRPr="00F43B1D">
              <w:rPr>
                <w:noProof/>
                <w:webHidden/>
              </w:rPr>
              <w:fldChar w:fldCharType="begin"/>
            </w:r>
            <w:r w:rsidR="00955CDD" w:rsidRPr="00F43B1D">
              <w:rPr>
                <w:noProof/>
                <w:webHidden/>
              </w:rPr>
              <w:instrText xml:space="preserve"> PAGEREF _Toc49335144 \h </w:instrText>
            </w:r>
            <w:r w:rsidR="00955CDD" w:rsidRPr="00F43B1D">
              <w:rPr>
                <w:noProof/>
                <w:webHidden/>
              </w:rPr>
            </w:r>
            <w:r w:rsidR="00955CDD" w:rsidRPr="00F43B1D">
              <w:rPr>
                <w:noProof/>
                <w:webHidden/>
              </w:rPr>
              <w:fldChar w:fldCharType="separate"/>
            </w:r>
            <w:r w:rsidR="00955CDD" w:rsidRPr="00F43B1D">
              <w:rPr>
                <w:noProof/>
                <w:webHidden/>
              </w:rPr>
              <w:t>16</w:t>
            </w:r>
            <w:r w:rsidR="00955CDD" w:rsidRPr="00F43B1D">
              <w:rPr>
                <w:noProof/>
                <w:webHidden/>
              </w:rPr>
              <w:fldChar w:fldCharType="end"/>
            </w:r>
          </w:hyperlink>
        </w:p>
        <w:p w14:paraId="51EED7F7" w14:textId="3CCD34AF" w:rsidR="00955CDD" w:rsidRPr="00F43B1D" w:rsidRDefault="002E3F79">
          <w:pPr>
            <w:pStyle w:val="TDC1"/>
            <w:tabs>
              <w:tab w:val="right" w:leader="dot" w:pos="8779"/>
            </w:tabs>
            <w:rPr>
              <w:noProof/>
              <w:sz w:val="22"/>
              <w:szCs w:val="22"/>
              <w:lang w:val="es-MX" w:eastAsia="es-MX"/>
            </w:rPr>
          </w:pPr>
          <w:hyperlink w:anchor="_Toc49335145" w:history="1">
            <w:r w:rsidR="00955CDD" w:rsidRPr="00F43B1D">
              <w:rPr>
                <w:rStyle w:val="Hipervnculo"/>
                <w:noProof/>
              </w:rPr>
              <w:t>CUARTO. Vista a los órganos de control interno</w:t>
            </w:r>
            <w:r w:rsidR="00955CDD" w:rsidRPr="00F43B1D">
              <w:rPr>
                <w:noProof/>
                <w:webHidden/>
              </w:rPr>
              <w:tab/>
            </w:r>
            <w:r w:rsidR="00955CDD" w:rsidRPr="00F43B1D">
              <w:rPr>
                <w:noProof/>
                <w:webHidden/>
              </w:rPr>
              <w:fldChar w:fldCharType="begin"/>
            </w:r>
            <w:r w:rsidR="00955CDD" w:rsidRPr="00F43B1D">
              <w:rPr>
                <w:noProof/>
                <w:webHidden/>
              </w:rPr>
              <w:instrText xml:space="preserve"> PAGEREF _Toc49335145 \h </w:instrText>
            </w:r>
            <w:r w:rsidR="00955CDD" w:rsidRPr="00F43B1D">
              <w:rPr>
                <w:noProof/>
                <w:webHidden/>
              </w:rPr>
            </w:r>
            <w:r w:rsidR="00955CDD" w:rsidRPr="00F43B1D">
              <w:rPr>
                <w:noProof/>
                <w:webHidden/>
              </w:rPr>
              <w:fldChar w:fldCharType="separate"/>
            </w:r>
            <w:r w:rsidR="00955CDD" w:rsidRPr="00F43B1D">
              <w:rPr>
                <w:noProof/>
                <w:webHidden/>
              </w:rPr>
              <w:t>18</w:t>
            </w:r>
            <w:r w:rsidR="00955CDD" w:rsidRPr="00F43B1D">
              <w:rPr>
                <w:noProof/>
                <w:webHidden/>
              </w:rPr>
              <w:fldChar w:fldCharType="end"/>
            </w:r>
          </w:hyperlink>
        </w:p>
        <w:p w14:paraId="52E00D53" w14:textId="2FFACD1A" w:rsidR="00955CDD" w:rsidRPr="00F43B1D" w:rsidRDefault="002E3F79">
          <w:pPr>
            <w:pStyle w:val="TDC1"/>
            <w:tabs>
              <w:tab w:val="right" w:leader="dot" w:pos="8779"/>
            </w:tabs>
            <w:rPr>
              <w:noProof/>
              <w:sz w:val="22"/>
              <w:szCs w:val="22"/>
              <w:lang w:val="es-MX" w:eastAsia="es-MX"/>
            </w:rPr>
          </w:pPr>
          <w:hyperlink w:anchor="_Toc49335146" w:history="1">
            <w:r w:rsidR="00955CDD" w:rsidRPr="00F43B1D">
              <w:rPr>
                <w:rStyle w:val="Hipervnculo"/>
                <w:rFonts w:eastAsia="Times New Roman"/>
                <w:noProof/>
              </w:rPr>
              <w:t>R E S O L U T I V O S</w:t>
            </w:r>
            <w:r w:rsidR="00955CDD" w:rsidRPr="00F43B1D">
              <w:rPr>
                <w:noProof/>
                <w:webHidden/>
              </w:rPr>
              <w:tab/>
            </w:r>
            <w:r w:rsidR="00955CDD" w:rsidRPr="00F43B1D">
              <w:rPr>
                <w:noProof/>
                <w:webHidden/>
              </w:rPr>
              <w:fldChar w:fldCharType="begin"/>
            </w:r>
            <w:r w:rsidR="00955CDD" w:rsidRPr="00F43B1D">
              <w:rPr>
                <w:noProof/>
                <w:webHidden/>
              </w:rPr>
              <w:instrText xml:space="preserve"> PAGEREF _Toc49335146 \h </w:instrText>
            </w:r>
            <w:r w:rsidR="00955CDD" w:rsidRPr="00F43B1D">
              <w:rPr>
                <w:noProof/>
                <w:webHidden/>
              </w:rPr>
            </w:r>
            <w:r w:rsidR="00955CDD" w:rsidRPr="00F43B1D">
              <w:rPr>
                <w:noProof/>
                <w:webHidden/>
              </w:rPr>
              <w:fldChar w:fldCharType="separate"/>
            </w:r>
            <w:r w:rsidR="00955CDD" w:rsidRPr="00F43B1D">
              <w:rPr>
                <w:noProof/>
                <w:webHidden/>
              </w:rPr>
              <w:t>20</w:t>
            </w:r>
            <w:r w:rsidR="00955CDD" w:rsidRPr="00F43B1D">
              <w:rPr>
                <w:noProof/>
                <w:webHidden/>
              </w:rPr>
              <w:fldChar w:fldCharType="end"/>
            </w:r>
          </w:hyperlink>
        </w:p>
        <w:p w14:paraId="15DCDE45" w14:textId="786C06E2" w:rsidR="00554DF4" w:rsidRPr="00F43B1D" w:rsidRDefault="00554DF4" w:rsidP="00554DF4">
          <w:pPr>
            <w:spacing w:line="480" w:lineRule="auto"/>
          </w:pPr>
          <w:r w:rsidRPr="00F43B1D">
            <w:rPr>
              <w:rFonts w:ascii="Palatino Linotype" w:hAnsi="Palatino Linotype"/>
              <w:b/>
              <w:bCs/>
              <w:lang w:val="es-ES"/>
            </w:rPr>
            <w:fldChar w:fldCharType="end"/>
          </w:r>
        </w:p>
      </w:sdtContent>
    </w:sdt>
    <w:p w14:paraId="5547C166" w14:textId="77777777" w:rsidR="009D4B58" w:rsidRPr="00F43B1D" w:rsidRDefault="009D4B58" w:rsidP="00554DF4">
      <w:pPr>
        <w:spacing w:before="240" w:after="240" w:line="360" w:lineRule="auto"/>
        <w:jc w:val="both"/>
        <w:rPr>
          <w:rFonts w:ascii="Palatino Linotype" w:hAnsi="Palatino Linotype"/>
        </w:rPr>
      </w:pPr>
    </w:p>
    <w:p w14:paraId="3CD35912" w14:textId="77777777" w:rsidR="006F7FF2" w:rsidRPr="00F43B1D" w:rsidRDefault="006F7FF2" w:rsidP="00554DF4">
      <w:pPr>
        <w:spacing w:before="240" w:after="240" w:line="360" w:lineRule="auto"/>
        <w:jc w:val="both"/>
        <w:rPr>
          <w:rFonts w:ascii="Palatino Linotype" w:hAnsi="Palatino Linotype"/>
        </w:rPr>
      </w:pPr>
    </w:p>
    <w:p w14:paraId="130CDA6A" w14:textId="197283B3" w:rsidR="006F7FF2" w:rsidRPr="00F43B1D" w:rsidRDefault="006F7FF2" w:rsidP="00554DF4">
      <w:pPr>
        <w:spacing w:before="240" w:after="240" w:line="360" w:lineRule="auto"/>
        <w:jc w:val="both"/>
        <w:rPr>
          <w:rFonts w:ascii="Palatino Linotype" w:hAnsi="Palatino Linotype"/>
        </w:rPr>
      </w:pPr>
    </w:p>
    <w:p w14:paraId="59331D6D" w14:textId="5D4046EA" w:rsidR="00DE0CAF" w:rsidRPr="00F43B1D" w:rsidRDefault="00DE0CAF" w:rsidP="00554DF4">
      <w:pPr>
        <w:spacing w:before="240" w:after="240" w:line="360" w:lineRule="auto"/>
        <w:jc w:val="both"/>
        <w:rPr>
          <w:rFonts w:ascii="Palatino Linotype" w:hAnsi="Palatino Linotype"/>
        </w:rPr>
      </w:pPr>
    </w:p>
    <w:p w14:paraId="05ED74A6" w14:textId="01A0BE87" w:rsidR="00DE0CAF" w:rsidRPr="00F43B1D" w:rsidRDefault="00DE0CAF" w:rsidP="00554DF4">
      <w:pPr>
        <w:spacing w:before="240" w:after="240" w:line="360" w:lineRule="auto"/>
        <w:jc w:val="both"/>
        <w:rPr>
          <w:rFonts w:ascii="Palatino Linotype" w:hAnsi="Palatino Linotype"/>
        </w:rPr>
      </w:pPr>
    </w:p>
    <w:p w14:paraId="0EB9F9B1" w14:textId="0FACBB12" w:rsidR="00DE0CAF" w:rsidRPr="00F43B1D" w:rsidRDefault="00DE0CAF" w:rsidP="00554DF4">
      <w:pPr>
        <w:spacing w:before="240" w:after="240" w:line="360" w:lineRule="auto"/>
        <w:jc w:val="both"/>
        <w:rPr>
          <w:rFonts w:ascii="Palatino Linotype" w:hAnsi="Palatino Linotype"/>
        </w:rPr>
      </w:pPr>
    </w:p>
    <w:p w14:paraId="70915041" w14:textId="77777777" w:rsidR="00DE0CAF" w:rsidRPr="00F43B1D" w:rsidRDefault="00DE0CAF" w:rsidP="00554DF4">
      <w:pPr>
        <w:spacing w:before="240" w:after="240" w:line="360" w:lineRule="auto"/>
        <w:jc w:val="both"/>
        <w:rPr>
          <w:rFonts w:ascii="Palatino Linotype" w:hAnsi="Palatino Linotype"/>
        </w:rPr>
      </w:pPr>
    </w:p>
    <w:p w14:paraId="6F23C3EF" w14:textId="77777777" w:rsidR="00B822E5" w:rsidRPr="00F43B1D" w:rsidRDefault="00B822E5" w:rsidP="00554DF4">
      <w:pPr>
        <w:spacing w:before="240" w:after="240" w:line="360" w:lineRule="auto"/>
        <w:jc w:val="both"/>
        <w:rPr>
          <w:rFonts w:ascii="Palatino Linotype" w:hAnsi="Palatino Linotype"/>
        </w:rPr>
      </w:pPr>
    </w:p>
    <w:p w14:paraId="4A20A734" w14:textId="179DD636" w:rsidR="00554DF4" w:rsidRPr="00F43B1D" w:rsidRDefault="00554DF4" w:rsidP="00554DF4">
      <w:pPr>
        <w:spacing w:before="240" w:after="240" w:line="360" w:lineRule="auto"/>
        <w:jc w:val="both"/>
        <w:rPr>
          <w:rFonts w:ascii="Palatino Linotype" w:hAnsi="Palatino Linotype"/>
        </w:rPr>
      </w:pPr>
      <w:r w:rsidRPr="00F43B1D">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DE0CAF" w:rsidRPr="00F43B1D">
        <w:rPr>
          <w:rFonts w:ascii="Palatino Linotype" w:hAnsi="Palatino Linotype"/>
        </w:rPr>
        <w:t>dos</w:t>
      </w:r>
      <w:r w:rsidRPr="00F43B1D">
        <w:rPr>
          <w:rFonts w:ascii="Palatino Linotype" w:hAnsi="Palatino Linotype"/>
        </w:rPr>
        <w:t xml:space="preserve"> (</w:t>
      </w:r>
      <w:r w:rsidR="00BC2639" w:rsidRPr="00F43B1D">
        <w:rPr>
          <w:rFonts w:ascii="Palatino Linotype" w:hAnsi="Palatino Linotype"/>
        </w:rPr>
        <w:t>2</w:t>
      </w:r>
      <w:r w:rsidRPr="00F43B1D">
        <w:rPr>
          <w:rFonts w:ascii="Palatino Linotype" w:hAnsi="Palatino Linotype"/>
        </w:rPr>
        <w:t xml:space="preserve">) de </w:t>
      </w:r>
      <w:r w:rsidR="00DE0CAF" w:rsidRPr="00F43B1D">
        <w:rPr>
          <w:rFonts w:ascii="Palatino Linotype" w:hAnsi="Palatino Linotype"/>
        </w:rPr>
        <w:t>septiembre</w:t>
      </w:r>
      <w:r w:rsidRPr="00F43B1D">
        <w:rPr>
          <w:rFonts w:ascii="Palatino Linotype" w:hAnsi="Palatino Linotype"/>
        </w:rPr>
        <w:t xml:space="preserve"> de dos mil </w:t>
      </w:r>
      <w:r w:rsidR="00F76C2F" w:rsidRPr="00F43B1D">
        <w:rPr>
          <w:rFonts w:ascii="Palatino Linotype" w:hAnsi="Palatino Linotype"/>
        </w:rPr>
        <w:t>veinte</w:t>
      </w:r>
      <w:r w:rsidRPr="00F43B1D">
        <w:rPr>
          <w:rFonts w:ascii="Palatino Linotype" w:hAnsi="Palatino Linotype"/>
        </w:rPr>
        <w:t>.</w:t>
      </w:r>
    </w:p>
    <w:p w14:paraId="61BB47A3" w14:textId="68736B88" w:rsidR="00554DF4" w:rsidRPr="00F43B1D" w:rsidRDefault="00554DF4" w:rsidP="00353EB6">
      <w:pPr>
        <w:pStyle w:val="Encabezado"/>
        <w:spacing w:line="360" w:lineRule="auto"/>
        <w:jc w:val="both"/>
        <w:rPr>
          <w:rFonts w:ascii="Palatino Linotype" w:hAnsi="Palatino Linotype"/>
          <w:b/>
          <w:sz w:val="22"/>
          <w:szCs w:val="22"/>
        </w:rPr>
      </w:pPr>
      <w:r w:rsidRPr="00F43B1D">
        <w:rPr>
          <w:rFonts w:ascii="Palatino Linotype" w:hAnsi="Palatino Linotype"/>
          <w:b/>
        </w:rPr>
        <w:t>VISTO el</w:t>
      </w:r>
      <w:r w:rsidRPr="00F43B1D">
        <w:rPr>
          <w:rFonts w:ascii="Palatino Linotype" w:hAnsi="Palatino Linotype"/>
        </w:rPr>
        <w:t xml:space="preserve"> expediente electrónico formado con</w:t>
      </w:r>
      <w:r w:rsidR="00353EB6" w:rsidRPr="00F43B1D">
        <w:rPr>
          <w:rFonts w:ascii="Palatino Linotype" w:hAnsi="Palatino Linotype"/>
        </w:rPr>
        <w:t xml:space="preserve"> motivo del recurso de revisión</w:t>
      </w:r>
      <w:r w:rsidR="00353EB6" w:rsidRPr="00F43B1D">
        <w:rPr>
          <w:rFonts w:ascii="Palatino Linotype" w:hAnsi="Palatino Linotype"/>
          <w:sz w:val="28"/>
        </w:rPr>
        <w:t xml:space="preserve"> </w:t>
      </w:r>
      <w:r w:rsidR="005438D4" w:rsidRPr="00F43B1D">
        <w:rPr>
          <w:rFonts w:ascii="Palatino Linotype" w:hAnsi="Palatino Linotype" w:cs="Arial"/>
          <w:b/>
          <w:bCs/>
          <w:szCs w:val="22"/>
          <w:lang w:eastAsia="es-MX"/>
        </w:rPr>
        <w:t>01208/INFOEM/</w:t>
      </w:r>
      <w:r w:rsidR="00955CDD" w:rsidRPr="00F43B1D">
        <w:rPr>
          <w:rFonts w:ascii="Palatino Linotype" w:hAnsi="Palatino Linotype" w:cs="Arial"/>
          <w:b/>
          <w:bCs/>
          <w:szCs w:val="22"/>
          <w:lang w:eastAsia="es-MX"/>
        </w:rPr>
        <w:t>AD</w:t>
      </w:r>
      <w:r w:rsidR="005438D4" w:rsidRPr="00F43B1D">
        <w:rPr>
          <w:rFonts w:ascii="Palatino Linotype" w:hAnsi="Palatino Linotype" w:cs="Arial"/>
          <w:b/>
          <w:bCs/>
          <w:szCs w:val="22"/>
          <w:lang w:eastAsia="es-MX"/>
        </w:rPr>
        <w:t>/RR/2020</w:t>
      </w:r>
      <w:r w:rsidRPr="00F43B1D">
        <w:rPr>
          <w:rFonts w:ascii="Palatino Linotype" w:hAnsi="Palatino Linotype" w:cs="Arial"/>
          <w:b/>
          <w:bCs/>
        </w:rPr>
        <w:t xml:space="preserve">, </w:t>
      </w:r>
      <w:r w:rsidR="00953702" w:rsidRPr="00F43B1D">
        <w:rPr>
          <w:rFonts w:ascii="Palatino Linotype" w:hAnsi="Palatino Linotype"/>
        </w:rPr>
        <w:t xml:space="preserve">promovido por </w:t>
      </w:r>
      <w:r w:rsidR="00D20840" w:rsidRPr="00D20840">
        <w:rPr>
          <w:rFonts w:ascii="Palatino Linotype" w:hAnsi="Palatino Linotype"/>
          <w:b/>
          <w:szCs w:val="22"/>
          <w:highlight w:val="black"/>
        </w:rPr>
        <w:t>----------------------------------------------</w:t>
      </w:r>
      <w:r w:rsidR="00D20840">
        <w:rPr>
          <w:rFonts w:ascii="Palatino Linotype" w:hAnsi="Palatino Linotype"/>
          <w:b/>
          <w:szCs w:val="22"/>
          <w:highlight w:val="black"/>
        </w:rPr>
        <w:t>-</w:t>
      </w:r>
      <w:r w:rsidR="00D20840" w:rsidRPr="00D20840">
        <w:rPr>
          <w:rFonts w:ascii="Palatino Linotype" w:hAnsi="Palatino Linotype"/>
          <w:b/>
          <w:szCs w:val="22"/>
          <w:highlight w:val="black"/>
        </w:rPr>
        <w:t>---------</w:t>
      </w:r>
      <w:r w:rsidR="00B23C9B" w:rsidRPr="00F43B1D">
        <w:rPr>
          <w:rFonts w:ascii="Palatino Linotype" w:hAnsi="Palatino Linotype"/>
        </w:rPr>
        <w:t>,</w:t>
      </w:r>
      <w:r w:rsidR="0026533C" w:rsidRPr="00F43B1D">
        <w:rPr>
          <w:rFonts w:ascii="Palatino Linotype" w:hAnsi="Palatino Linotype"/>
        </w:rPr>
        <w:t xml:space="preserve"> </w:t>
      </w:r>
      <w:r w:rsidRPr="00F43B1D">
        <w:rPr>
          <w:rFonts w:ascii="Palatino Linotype" w:hAnsi="Palatino Linotype"/>
        </w:rPr>
        <w:t xml:space="preserve">en su calidad de </w:t>
      </w:r>
      <w:r w:rsidRPr="00F43B1D">
        <w:rPr>
          <w:rFonts w:ascii="Palatino Linotype" w:hAnsi="Palatino Linotype"/>
          <w:b/>
        </w:rPr>
        <w:t>RECURRENTE</w:t>
      </w:r>
      <w:r w:rsidRPr="00F43B1D">
        <w:rPr>
          <w:rFonts w:ascii="Palatino Linotype" w:hAnsi="Palatino Linotype" w:cs="Arial"/>
        </w:rPr>
        <w:t>, en contra de la</w:t>
      </w:r>
      <w:r w:rsidR="00FE7911">
        <w:rPr>
          <w:rFonts w:ascii="Palatino Linotype" w:hAnsi="Palatino Linotype" w:cs="Arial"/>
        </w:rPr>
        <w:t xml:space="preserve"> falta de</w:t>
      </w:r>
      <w:r w:rsidRPr="00F43B1D">
        <w:rPr>
          <w:rFonts w:ascii="Palatino Linotype" w:hAnsi="Palatino Linotype" w:cs="Arial"/>
        </w:rPr>
        <w:t xml:space="preserve"> respuesta del </w:t>
      </w:r>
      <w:r w:rsidR="005438D4" w:rsidRPr="00F43B1D">
        <w:rPr>
          <w:rFonts w:ascii="Palatino Linotype" w:hAnsi="Palatino Linotype"/>
          <w:b/>
          <w:bCs/>
          <w:szCs w:val="22"/>
        </w:rPr>
        <w:t>Instituto de Seguridad Social del Estado de México y Municipios</w:t>
      </w:r>
      <w:r w:rsidRPr="00F43B1D">
        <w:rPr>
          <w:rFonts w:ascii="Palatino Linotype" w:hAnsi="Palatino Linotype" w:cs="Arial"/>
        </w:rPr>
        <w:t>,</w:t>
      </w:r>
      <w:r w:rsidRPr="00F43B1D">
        <w:rPr>
          <w:rFonts w:ascii="Palatino Linotype" w:hAnsi="Palatino Linotype"/>
          <w:b/>
        </w:rPr>
        <w:t xml:space="preserve"> </w:t>
      </w:r>
      <w:r w:rsidRPr="00F43B1D">
        <w:rPr>
          <w:rFonts w:ascii="Palatino Linotype" w:hAnsi="Palatino Linotype"/>
        </w:rPr>
        <w:t>en lo sucesivo el</w:t>
      </w:r>
      <w:r w:rsidRPr="00F43B1D">
        <w:rPr>
          <w:rFonts w:ascii="Palatino Linotype" w:hAnsi="Palatino Linotype"/>
          <w:b/>
        </w:rPr>
        <w:t xml:space="preserve"> SUJETO OBLIGADO, </w:t>
      </w:r>
      <w:r w:rsidRPr="00F43B1D">
        <w:rPr>
          <w:rFonts w:ascii="Palatino Linotype" w:hAnsi="Palatino Linotype"/>
        </w:rPr>
        <w:t xml:space="preserve">se procede a dictar la presente resolución, con base en los siguientes: </w:t>
      </w:r>
    </w:p>
    <w:p w14:paraId="68B81892" w14:textId="77777777" w:rsidR="00554DF4" w:rsidRPr="00F43B1D" w:rsidRDefault="00554DF4" w:rsidP="00554DF4">
      <w:pPr>
        <w:pStyle w:val="Ttulo1"/>
        <w:jc w:val="center"/>
      </w:pPr>
      <w:bookmarkStart w:id="0" w:name="_Toc49335138"/>
      <w:r w:rsidRPr="00F43B1D">
        <w:t>ANTECEDENTES</w:t>
      </w:r>
      <w:bookmarkEnd w:id="0"/>
    </w:p>
    <w:p w14:paraId="79938981" w14:textId="77777777" w:rsidR="00554DF4" w:rsidRPr="00F43B1D" w:rsidRDefault="00554DF4" w:rsidP="00554DF4">
      <w:pPr>
        <w:rPr>
          <w:lang w:val="es-MX" w:eastAsia="en-US"/>
        </w:rPr>
      </w:pPr>
    </w:p>
    <w:p w14:paraId="2C0F0C5B" w14:textId="77777777" w:rsidR="00554DF4" w:rsidRPr="00F43B1D" w:rsidRDefault="00554DF4" w:rsidP="005438D4">
      <w:pPr>
        <w:pStyle w:val="Prrafodelista"/>
        <w:numPr>
          <w:ilvl w:val="0"/>
          <w:numId w:val="1"/>
        </w:numPr>
        <w:spacing w:line="360" w:lineRule="auto"/>
        <w:ind w:left="0" w:firstLine="0"/>
        <w:jc w:val="both"/>
        <w:rPr>
          <w:rFonts w:ascii="Palatino Linotype" w:eastAsia="Times New Roman" w:hAnsi="Palatino Linotype" w:cs="Arial"/>
          <w:lang w:val="es-ES"/>
        </w:rPr>
      </w:pPr>
      <w:r w:rsidRPr="00F43B1D">
        <w:rPr>
          <w:rFonts w:ascii="Palatino Linotype" w:eastAsia="Calibri" w:hAnsi="Palatino Linotype" w:cs="Arial"/>
          <w:lang w:val="es-ES"/>
        </w:rPr>
        <w:t xml:space="preserve">El día </w:t>
      </w:r>
      <w:r w:rsidR="005438D4" w:rsidRPr="00F43B1D">
        <w:rPr>
          <w:rFonts w:ascii="Palatino Linotype" w:eastAsia="Calibri" w:hAnsi="Palatino Linotype" w:cs="Arial"/>
          <w:lang w:val="es-ES"/>
        </w:rPr>
        <w:t>veintiuno</w:t>
      </w:r>
      <w:r w:rsidR="007438EE" w:rsidRPr="00F43B1D">
        <w:rPr>
          <w:rFonts w:ascii="Palatino Linotype" w:eastAsia="Calibri" w:hAnsi="Palatino Linotype" w:cs="Arial"/>
          <w:lang w:val="es-ES"/>
        </w:rPr>
        <w:t xml:space="preserve"> </w:t>
      </w:r>
      <w:r w:rsidRPr="00F43B1D">
        <w:rPr>
          <w:rFonts w:ascii="Palatino Linotype" w:eastAsia="Calibri" w:hAnsi="Palatino Linotype" w:cs="Arial"/>
          <w:lang w:val="es-ES"/>
        </w:rPr>
        <w:t>(</w:t>
      </w:r>
      <w:r w:rsidR="00B822E5" w:rsidRPr="00F43B1D">
        <w:rPr>
          <w:rFonts w:ascii="Palatino Linotype" w:eastAsia="Calibri" w:hAnsi="Palatino Linotype" w:cs="Arial"/>
          <w:lang w:val="es-ES"/>
        </w:rPr>
        <w:t>2</w:t>
      </w:r>
      <w:r w:rsidR="005438D4" w:rsidRPr="00F43B1D">
        <w:rPr>
          <w:rFonts w:ascii="Palatino Linotype" w:eastAsia="Calibri" w:hAnsi="Palatino Linotype" w:cs="Arial"/>
          <w:lang w:val="es-ES"/>
        </w:rPr>
        <w:t>1</w:t>
      </w:r>
      <w:r w:rsidRPr="00F43B1D">
        <w:rPr>
          <w:rFonts w:ascii="Palatino Linotype" w:eastAsia="Calibri" w:hAnsi="Palatino Linotype" w:cs="Arial"/>
          <w:lang w:val="es-ES"/>
        </w:rPr>
        <w:t xml:space="preserve">) </w:t>
      </w:r>
      <w:r w:rsidRPr="00F43B1D">
        <w:rPr>
          <w:rFonts w:ascii="Palatino Linotype" w:eastAsia="Calibri" w:hAnsi="Palatino Linotype" w:cs="Times New Roman"/>
          <w:lang w:val="es-ES"/>
        </w:rPr>
        <w:t>de</w:t>
      </w:r>
      <w:r w:rsidR="00DD65E4" w:rsidRPr="00F43B1D">
        <w:rPr>
          <w:rFonts w:ascii="Palatino Linotype" w:eastAsia="Calibri" w:hAnsi="Palatino Linotype" w:cs="Times New Roman"/>
          <w:lang w:val="es-ES"/>
        </w:rPr>
        <w:t xml:space="preserve"> </w:t>
      </w:r>
      <w:r w:rsidR="001D7A5B" w:rsidRPr="00F43B1D">
        <w:rPr>
          <w:rFonts w:ascii="Palatino Linotype" w:eastAsia="Calibri" w:hAnsi="Palatino Linotype" w:cs="Times New Roman"/>
          <w:lang w:val="es-ES"/>
        </w:rPr>
        <w:t>enero</w:t>
      </w:r>
      <w:r w:rsidRPr="00F43B1D">
        <w:rPr>
          <w:rFonts w:ascii="Palatino Linotype" w:eastAsia="Calibri" w:hAnsi="Palatino Linotype" w:cs="Times New Roman"/>
          <w:lang w:val="es-ES"/>
        </w:rPr>
        <w:t xml:space="preserve"> de dos mil</w:t>
      </w:r>
      <w:r w:rsidR="001D7A5B" w:rsidRPr="00F43B1D">
        <w:rPr>
          <w:rFonts w:ascii="Palatino Linotype" w:eastAsia="Calibri" w:hAnsi="Palatino Linotype" w:cs="Times New Roman"/>
          <w:lang w:val="es-ES"/>
        </w:rPr>
        <w:t xml:space="preserve"> veinte</w:t>
      </w:r>
      <w:r w:rsidRPr="00F43B1D">
        <w:rPr>
          <w:rFonts w:ascii="Palatino Linotype" w:eastAsia="Calibri" w:hAnsi="Palatino Linotype" w:cs="Arial"/>
          <w:lang w:val="es-ES"/>
        </w:rPr>
        <w:t>,</w:t>
      </w:r>
      <w:r w:rsidRPr="00F43B1D">
        <w:rPr>
          <w:rFonts w:ascii="Palatino Linotype" w:eastAsia="Calibri" w:hAnsi="Palatino Linotype" w:cs="Times New Roman"/>
          <w:lang w:val="es-ES"/>
        </w:rPr>
        <w:t xml:space="preserve"> </w:t>
      </w:r>
      <w:r w:rsidRPr="00F43B1D">
        <w:rPr>
          <w:rFonts w:ascii="Palatino Linotype" w:eastAsia="Calibri" w:hAnsi="Palatino Linotype" w:cs="Times New Roman"/>
          <w:b/>
          <w:lang w:val="es-ES"/>
        </w:rPr>
        <w:t>EL RECURRENTE</w:t>
      </w:r>
      <w:r w:rsidRPr="00F43B1D">
        <w:rPr>
          <w:rFonts w:ascii="Palatino Linotype" w:hAnsi="Palatino Linotype"/>
          <w:b/>
        </w:rPr>
        <w:t>,</w:t>
      </w:r>
      <w:r w:rsidRPr="00F43B1D">
        <w:rPr>
          <w:rFonts w:ascii="Palatino Linotype" w:eastAsia="Calibri" w:hAnsi="Palatino Linotype" w:cs="Arial"/>
          <w:lang w:val="es-ES"/>
        </w:rPr>
        <w:t xml:space="preserve"> ante el </w:t>
      </w:r>
      <w:r w:rsidRPr="00F43B1D">
        <w:rPr>
          <w:rFonts w:ascii="Palatino Linotype" w:eastAsia="Calibri" w:hAnsi="Palatino Linotype" w:cs="Arial"/>
          <w:b/>
          <w:lang w:val="es-ES"/>
        </w:rPr>
        <w:t>SUJETO OBLIGADO</w:t>
      </w:r>
      <w:r w:rsidRPr="00F43B1D">
        <w:rPr>
          <w:rFonts w:ascii="Palatino Linotype" w:eastAsia="Calibri" w:hAnsi="Palatino Linotype" w:cs="Arial"/>
        </w:rPr>
        <w:t xml:space="preserve"> vía </w:t>
      </w:r>
      <w:r w:rsidR="005438D4" w:rsidRPr="00F43B1D">
        <w:rPr>
          <w:rFonts w:ascii="Palatino Linotype" w:eastAsia="Calibri" w:hAnsi="Palatino Linotype" w:cs="Arial"/>
          <w:lang w:val="es-ES"/>
        </w:rPr>
        <w:t>Sistema de Acceso, Rectificación, Cancelación y Oposición de Datos Personales del Estado de México</w:t>
      </w:r>
      <w:r w:rsidRPr="00F43B1D">
        <w:rPr>
          <w:rFonts w:ascii="Palatino Linotype" w:eastAsia="Calibri" w:hAnsi="Palatino Linotype" w:cs="Arial"/>
          <w:lang w:val="es-ES"/>
        </w:rPr>
        <w:t xml:space="preserve"> (</w:t>
      </w:r>
      <w:r w:rsidRPr="00F43B1D">
        <w:rPr>
          <w:rFonts w:ascii="Palatino Linotype" w:eastAsia="Calibri" w:hAnsi="Palatino Linotype" w:cs="Arial"/>
          <w:b/>
          <w:lang w:val="es-ES"/>
        </w:rPr>
        <w:t>SA</w:t>
      </w:r>
      <w:r w:rsidR="005438D4" w:rsidRPr="00F43B1D">
        <w:rPr>
          <w:rFonts w:ascii="Palatino Linotype" w:eastAsia="Calibri" w:hAnsi="Palatino Linotype" w:cs="Arial"/>
          <w:b/>
          <w:lang w:val="es-ES"/>
        </w:rPr>
        <w:t>RCOEM</w:t>
      </w:r>
      <w:r w:rsidRPr="00F43B1D">
        <w:rPr>
          <w:rFonts w:ascii="Palatino Linotype" w:eastAsia="Calibri" w:hAnsi="Palatino Linotype" w:cs="Arial"/>
          <w:b/>
          <w:lang w:val="es-ES"/>
        </w:rPr>
        <w:t>)</w:t>
      </w:r>
      <w:r w:rsidRPr="00F43B1D">
        <w:rPr>
          <w:rFonts w:ascii="Palatino Linotype" w:eastAsia="Calibri" w:hAnsi="Palatino Linotype" w:cs="Arial"/>
          <w:lang w:val="es-ES"/>
        </w:rPr>
        <w:t xml:space="preserve">, presentó la solicitud de información pública registrada con el número </w:t>
      </w:r>
      <w:r w:rsidR="005438D4" w:rsidRPr="00F43B1D">
        <w:rPr>
          <w:rFonts w:ascii="Palatino Linotype" w:eastAsia="Calibri" w:hAnsi="Palatino Linotype" w:cs="Arial"/>
          <w:b/>
          <w:lang w:val="es-ES"/>
        </w:rPr>
        <w:t>00022/ISSEMYM/AD/2020</w:t>
      </w:r>
      <w:r w:rsidRPr="00F43B1D">
        <w:rPr>
          <w:rFonts w:ascii="Palatino Linotype" w:hAnsi="Palatino Linotype"/>
          <w:b/>
        </w:rPr>
        <w:t xml:space="preserve"> </w:t>
      </w:r>
      <w:r w:rsidRPr="00F43B1D">
        <w:rPr>
          <w:rFonts w:ascii="Palatino Linotype" w:eastAsia="Calibri" w:hAnsi="Palatino Linotype" w:cs="Arial"/>
          <w:lang w:val="es-ES"/>
        </w:rPr>
        <w:t>mediante la cual solicitó lo siguiente:</w:t>
      </w:r>
    </w:p>
    <w:p w14:paraId="5859C783" w14:textId="77777777" w:rsidR="00554DF4" w:rsidRPr="00F43B1D" w:rsidRDefault="00554DF4" w:rsidP="00554DF4">
      <w:pPr>
        <w:pStyle w:val="Prrafodelista"/>
        <w:spacing w:line="360" w:lineRule="auto"/>
        <w:ind w:left="0"/>
        <w:jc w:val="both"/>
        <w:rPr>
          <w:rFonts w:ascii="Palatino Linotype" w:eastAsia="Times New Roman" w:hAnsi="Palatino Linotype" w:cs="Arial"/>
          <w:lang w:val="es-ES"/>
        </w:rPr>
      </w:pPr>
    </w:p>
    <w:p w14:paraId="0747DF3C" w14:textId="722DC843" w:rsidR="00554DF4" w:rsidRPr="00F43B1D" w:rsidRDefault="00554DF4" w:rsidP="00C11A40">
      <w:pPr>
        <w:ind w:left="567" w:right="567"/>
        <w:jc w:val="both"/>
        <w:rPr>
          <w:rFonts w:ascii="Palatino Linotype" w:eastAsia="Calibri" w:hAnsi="Palatino Linotype" w:cs="Arial"/>
          <w:i/>
          <w:sz w:val="22"/>
          <w:lang w:val="es-ES"/>
        </w:rPr>
      </w:pPr>
      <w:r w:rsidRPr="00F43B1D">
        <w:rPr>
          <w:rFonts w:ascii="Palatino Linotype" w:eastAsia="Calibri" w:hAnsi="Palatino Linotype" w:cs="Arial"/>
          <w:i/>
          <w:sz w:val="22"/>
          <w:lang w:val="es-ES"/>
        </w:rPr>
        <w:t>“</w:t>
      </w:r>
      <w:r w:rsidR="005438D4" w:rsidRPr="00F43B1D">
        <w:rPr>
          <w:rFonts w:ascii="Palatino Linotype" w:eastAsia="Times New Roman" w:hAnsi="Palatino Linotype" w:cs="Times New Roman"/>
          <w:i/>
          <w:sz w:val="22"/>
          <w:szCs w:val="14"/>
          <w:lang w:val="es-MX" w:eastAsia="es-MX"/>
        </w:rPr>
        <w:t xml:space="preserve">SOLICITO SE EXPIDA POR PARTE DEL ISSEMYM LA BAJA DEL INSTITUTO, ASI COMO EL ULTIMO RECIBO DE PAGO DEL SERVIDOR PUBLICO DE QUIEN EN VIDA LLEVARA EL NOMBRE DE </w:t>
      </w:r>
      <w:r w:rsidR="005C6AAF" w:rsidRPr="005C6AAF">
        <w:rPr>
          <w:rFonts w:ascii="Palatino Linotype" w:eastAsia="Times New Roman" w:hAnsi="Palatino Linotype" w:cs="Times New Roman"/>
          <w:i/>
          <w:sz w:val="22"/>
          <w:szCs w:val="14"/>
          <w:highlight w:val="black"/>
          <w:lang w:val="es-MX" w:eastAsia="es-MX"/>
        </w:rPr>
        <w:t>----------------</w:t>
      </w:r>
      <w:r w:rsidR="005438D4" w:rsidRPr="005C6AAF">
        <w:rPr>
          <w:rFonts w:ascii="Palatino Linotype" w:eastAsia="Times New Roman" w:hAnsi="Palatino Linotype" w:cs="Times New Roman"/>
          <w:i/>
          <w:sz w:val="22"/>
          <w:szCs w:val="14"/>
          <w:highlight w:val="black"/>
          <w:lang w:val="es-MX" w:eastAsia="es-MX"/>
        </w:rPr>
        <w:t xml:space="preserve"> </w:t>
      </w:r>
      <w:r w:rsidR="005C6AAF" w:rsidRPr="005C6AAF">
        <w:rPr>
          <w:rFonts w:ascii="Palatino Linotype" w:eastAsia="Times New Roman" w:hAnsi="Palatino Linotype" w:cs="Times New Roman"/>
          <w:i/>
          <w:sz w:val="22"/>
          <w:szCs w:val="14"/>
          <w:highlight w:val="black"/>
          <w:lang w:val="es-MX" w:eastAsia="es-MX"/>
        </w:rPr>
        <w:t>---------------------------------</w:t>
      </w:r>
      <w:r w:rsidR="005438D4" w:rsidRPr="00F43B1D">
        <w:rPr>
          <w:rFonts w:ascii="Palatino Linotype" w:eastAsia="Times New Roman" w:hAnsi="Palatino Linotype" w:cs="Times New Roman"/>
          <w:i/>
          <w:sz w:val="22"/>
          <w:szCs w:val="14"/>
          <w:lang w:val="es-MX" w:eastAsia="es-MX"/>
        </w:rPr>
        <w:t xml:space="preserve">, QUIEN LABORABA EN DICHO INSTITUTO COMO DIRECTOR DEL CONSULTORIO DE HUEHUETOCA, Y PROPORCIONABA PENSION ALIMENTICIA A TRAVES DE SU FUENTE LABORAL, ES DECIR EL ISSEMYM A </w:t>
      </w:r>
      <w:r w:rsidR="005C6AAF" w:rsidRPr="005C6AAF">
        <w:rPr>
          <w:rFonts w:ascii="Palatino Linotype" w:eastAsia="Times New Roman" w:hAnsi="Palatino Linotype" w:cs="Times New Roman"/>
          <w:i/>
          <w:sz w:val="22"/>
          <w:szCs w:val="14"/>
          <w:highlight w:val="black"/>
          <w:lang w:val="es-MX" w:eastAsia="es-MX"/>
        </w:rPr>
        <w:t>----------------------------------------------------------</w:t>
      </w:r>
      <w:r w:rsidR="005438D4" w:rsidRPr="00F43B1D">
        <w:rPr>
          <w:rFonts w:ascii="Palatino Linotype" w:eastAsia="Times New Roman" w:hAnsi="Palatino Linotype" w:cs="Times New Roman"/>
          <w:i/>
          <w:sz w:val="22"/>
          <w:szCs w:val="14"/>
          <w:lang w:val="es-MX" w:eastAsia="es-MX"/>
        </w:rPr>
        <w:t xml:space="preserve"> POR CONDUCTO DE SU SEÑORA MADRE </w:t>
      </w:r>
      <w:r w:rsidR="005C6AAF" w:rsidRPr="005C6AAF">
        <w:rPr>
          <w:rFonts w:ascii="Palatino Linotype" w:eastAsia="Times New Roman" w:hAnsi="Palatino Linotype" w:cs="Times New Roman"/>
          <w:i/>
          <w:sz w:val="22"/>
          <w:szCs w:val="14"/>
          <w:highlight w:val="black"/>
          <w:lang w:val="es-MX" w:eastAsia="es-MX"/>
        </w:rPr>
        <w:t>----------------------------------------------------</w:t>
      </w:r>
      <w:r w:rsidR="005438D4" w:rsidRPr="00F43B1D">
        <w:rPr>
          <w:rFonts w:ascii="Palatino Linotype" w:eastAsia="Times New Roman" w:hAnsi="Palatino Linotype" w:cs="Times New Roman"/>
          <w:i/>
          <w:sz w:val="22"/>
          <w:szCs w:val="14"/>
          <w:lang w:val="es-MX" w:eastAsia="es-MX"/>
        </w:rPr>
        <w:t xml:space="preserve">, DERIVADO DEL PROCEDIMIENTO JUDICIAL SOBRE CUSTODIA Y PENSION ALIMENTICIA CON EL NUMERO DE EXPEDIENTE 1002/2016 EN EL </w:t>
      </w:r>
      <w:r w:rsidR="005438D4" w:rsidRPr="00F43B1D">
        <w:rPr>
          <w:rFonts w:ascii="Palatino Linotype" w:eastAsia="Times New Roman" w:hAnsi="Palatino Linotype" w:cs="Times New Roman"/>
          <w:i/>
          <w:sz w:val="22"/>
          <w:szCs w:val="14"/>
          <w:lang w:val="es-MX" w:eastAsia="es-MX"/>
        </w:rPr>
        <w:lastRenderedPageBreak/>
        <w:t>JUZGADO FAMILIAR DE ZUMPANGO, MEXICO, A EFECTO DE PODER TRAMITAR LA PENSION A LA CUAL TIENE DERECHO LA MENOR ANTE EL ISSEMYM, ASÍ COMO DE LAS DEMÁS PRESTACIONES ECONOMICAS A LAS CUALES TUVIERA DERECHO. SE ANEXAN LOS DOCUMENTOS CON LOS CUALES SE ACREDITAN LA FILIACION, ASÍ COMO LA DEPENDENCIA ECONÓMICA DERIVADO DEL JUICIO DE PENSIÓN ASÍ COMO EL ACTA DE DEFUNCION DEL SERVIDOR PUBLICO. LO ANTERIOR SE SOLICITA AL CARECER DE ESTOS REQUSITOS PARA PODER TRAMITAR LA PENSIÓN POR MUERTE DEL SERVIDOR PUBLICO.</w:t>
      </w:r>
      <w:r w:rsidRPr="00F43B1D">
        <w:rPr>
          <w:rFonts w:ascii="Palatino Linotype" w:eastAsia="Calibri" w:hAnsi="Palatino Linotype" w:cs="Arial"/>
          <w:i/>
          <w:sz w:val="22"/>
          <w:lang w:val="es-ES"/>
        </w:rPr>
        <w:t>”</w:t>
      </w:r>
      <w:r w:rsidR="006A2EE7" w:rsidRPr="00F43B1D">
        <w:rPr>
          <w:rFonts w:ascii="Palatino Linotype" w:eastAsia="Calibri" w:hAnsi="Palatino Linotype" w:cs="Arial"/>
          <w:i/>
          <w:sz w:val="22"/>
          <w:lang w:val="es-ES"/>
        </w:rPr>
        <w:t xml:space="preserve"> </w:t>
      </w:r>
      <w:r w:rsidRPr="00F43B1D">
        <w:rPr>
          <w:rFonts w:ascii="Palatino Linotype" w:eastAsia="Calibri" w:hAnsi="Palatino Linotype" w:cs="Arial"/>
          <w:i/>
          <w:sz w:val="22"/>
          <w:lang w:val="es-ES"/>
        </w:rPr>
        <w:t>(Sic)</w:t>
      </w:r>
    </w:p>
    <w:p w14:paraId="6B4BB0D3" w14:textId="77777777" w:rsidR="00F76C2F" w:rsidRPr="00F43B1D" w:rsidRDefault="00F76C2F" w:rsidP="006D6CCC">
      <w:pPr>
        <w:jc w:val="both"/>
        <w:rPr>
          <w:rFonts w:ascii="Palatino Linotype" w:eastAsia="Calibri" w:hAnsi="Palatino Linotype" w:cs="Arial"/>
          <w:i/>
          <w:sz w:val="22"/>
          <w:lang w:val="es-ES"/>
        </w:rPr>
      </w:pPr>
    </w:p>
    <w:p w14:paraId="51CB790D" w14:textId="038EFBD3" w:rsidR="00255989" w:rsidRPr="00F43B1D" w:rsidRDefault="005438D4" w:rsidP="005438D4">
      <w:pPr>
        <w:pStyle w:val="Prrafodelista"/>
        <w:numPr>
          <w:ilvl w:val="0"/>
          <w:numId w:val="45"/>
        </w:numPr>
        <w:jc w:val="both"/>
        <w:rPr>
          <w:rFonts w:ascii="Palatino Linotype" w:eastAsia="Calibri" w:hAnsi="Palatino Linotype" w:cs="Arial"/>
          <w:i/>
          <w:sz w:val="22"/>
          <w:lang w:val="es-ES"/>
        </w:rPr>
      </w:pPr>
      <w:r w:rsidRPr="00F43B1D">
        <w:rPr>
          <w:rFonts w:ascii="Palatino Linotype" w:eastAsia="Calibri" w:hAnsi="Palatino Linotype" w:cs="Arial"/>
          <w:lang w:val="es-ES"/>
        </w:rPr>
        <w:t xml:space="preserve">El recurrente adjuntó a su solicitud el documento electrónico denominado </w:t>
      </w:r>
      <w:r w:rsidR="008410C7" w:rsidRPr="008410C7">
        <w:rPr>
          <w:rFonts w:ascii="Palatino Linotype" w:eastAsia="Calibri" w:hAnsi="Palatino Linotype" w:cs="Arial"/>
          <w:highlight w:val="black"/>
          <w:lang w:val="es-ES"/>
        </w:rPr>
        <w:t>-----------------------</w:t>
      </w:r>
      <w:r w:rsidRPr="00F43B1D">
        <w:rPr>
          <w:rFonts w:ascii="Palatino Linotype" w:eastAsia="Calibri" w:hAnsi="Palatino Linotype" w:cs="Arial"/>
          <w:lang w:val="es-ES"/>
        </w:rPr>
        <w:t>.</w:t>
      </w:r>
      <w:proofErr w:type="spellStart"/>
      <w:r w:rsidRPr="00F43B1D">
        <w:rPr>
          <w:rFonts w:ascii="Palatino Linotype" w:eastAsia="Calibri" w:hAnsi="Palatino Linotype" w:cs="Arial"/>
          <w:lang w:val="es-ES"/>
        </w:rPr>
        <w:t>pdf</w:t>
      </w:r>
      <w:proofErr w:type="spellEnd"/>
      <w:r w:rsidR="00255989" w:rsidRPr="00F43B1D">
        <w:rPr>
          <w:rFonts w:ascii="Palatino Linotype" w:eastAsia="Calibri" w:hAnsi="Palatino Linotype" w:cs="Arial"/>
          <w:lang w:val="es-ES"/>
        </w:rPr>
        <w:t>, contiene lo siguiente:</w:t>
      </w:r>
    </w:p>
    <w:p w14:paraId="05EFBEDE" w14:textId="77777777" w:rsidR="00255989" w:rsidRPr="00F43B1D" w:rsidRDefault="00255989" w:rsidP="00255989">
      <w:pPr>
        <w:jc w:val="both"/>
        <w:rPr>
          <w:rFonts w:ascii="Palatino Linotype" w:eastAsia="Calibri" w:hAnsi="Palatino Linotype" w:cs="Arial"/>
          <w:i/>
          <w:sz w:val="22"/>
          <w:lang w:val="es-ES"/>
        </w:rPr>
      </w:pPr>
    </w:p>
    <w:p w14:paraId="597A07A4" w14:textId="77777777" w:rsidR="00255989" w:rsidRPr="00F43B1D" w:rsidRDefault="00255989" w:rsidP="00255989">
      <w:pPr>
        <w:pStyle w:val="Prrafodelista"/>
        <w:numPr>
          <w:ilvl w:val="0"/>
          <w:numId w:val="46"/>
        </w:numPr>
        <w:ind w:left="1560"/>
        <w:jc w:val="both"/>
        <w:rPr>
          <w:rFonts w:ascii="Palatino Linotype" w:eastAsia="Calibri" w:hAnsi="Palatino Linotype" w:cs="Arial"/>
          <w:i/>
          <w:sz w:val="22"/>
          <w:lang w:val="es-ES"/>
        </w:rPr>
      </w:pPr>
      <w:r w:rsidRPr="00F43B1D">
        <w:rPr>
          <w:rFonts w:ascii="Palatino Linotype" w:eastAsia="Calibri" w:hAnsi="Palatino Linotype" w:cs="Arial"/>
          <w:i/>
          <w:sz w:val="22"/>
          <w:lang w:val="es-ES"/>
        </w:rPr>
        <w:t>Acta de defunción del servidor público;</w:t>
      </w:r>
    </w:p>
    <w:p w14:paraId="3983F2E0" w14:textId="77777777" w:rsidR="00255989" w:rsidRPr="00F43B1D" w:rsidRDefault="00255989" w:rsidP="00255989">
      <w:pPr>
        <w:pStyle w:val="Prrafodelista"/>
        <w:numPr>
          <w:ilvl w:val="0"/>
          <w:numId w:val="46"/>
        </w:numPr>
        <w:ind w:left="1560"/>
        <w:jc w:val="both"/>
        <w:rPr>
          <w:rFonts w:ascii="Palatino Linotype" w:eastAsia="Calibri" w:hAnsi="Palatino Linotype" w:cs="Arial"/>
          <w:i/>
          <w:sz w:val="22"/>
          <w:lang w:val="es-ES"/>
        </w:rPr>
      </w:pPr>
      <w:r w:rsidRPr="00F43B1D">
        <w:rPr>
          <w:rFonts w:ascii="Palatino Linotype" w:eastAsia="Calibri" w:hAnsi="Palatino Linotype" w:cs="Arial"/>
          <w:i/>
          <w:sz w:val="22"/>
          <w:lang w:val="es-ES"/>
        </w:rPr>
        <w:t>Acta de Nacimiento del servidor público;</w:t>
      </w:r>
    </w:p>
    <w:p w14:paraId="16093C1E" w14:textId="77777777" w:rsidR="00255989" w:rsidRPr="00F43B1D" w:rsidRDefault="00255989" w:rsidP="00255989">
      <w:pPr>
        <w:pStyle w:val="Prrafodelista"/>
        <w:numPr>
          <w:ilvl w:val="0"/>
          <w:numId w:val="46"/>
        </w:numPr>
        <w:ind w:left="1560"/>
        <w:jc w:val="both"/>
        <w:rPr>
          <w:rFonts w:ascii="Palatino Linotype" w:eastAsia="Calibri" w:hAnsi="Palatino Linotype" w:cs="Arial"/>
          <w:i/>
          <w:sz w:val="22"/>
          <w:lang w:val="es-ES"/>
        </w:rPr>
      </w:pPr>
      <w:r w:rsidRPr="00F43B1D">
        <w:rPr>
          <w:rFonts w:ascii="Palatino Linotype" w:eastAsia="Calibri" w:hAnsi="Palatino Linotype" w:cs="Arial"/>
          <w:i/>
          <w:sz w:val="22"/>
          <w:lang w:val="es-ES"/>
        </w:rPr>
        <w:t>Acta de Nacimiento de su hija menor;</w:t>
      </w:r>
    </w:p>
    <w:p w14:paraId="7B53FBF9" w14:textId="77777777" w:rsidR="00255989" w:rsidRPr="00F43B1D" w:rsidRDefault="00255989" w:rsidP="00255989">
      <w:pPr>
        <w:pStyle w:val="Prrafodelista"/>
        <w:numPr>
          <w:ilvl w:val="0"/>
          <w:numId w:val="46"/>
        </w:numPr>
        <w:ind w:left="1560"/>
        <w:jc w:val="both"/>
        <w:rPr>
          <w:rFonts w:ascii="Palatino Linotype" w:eastAsia="Calibri" w:hAnsi="Palatino Linotype" w:cs="Arial"/>
          <w:i/>
          <w:sz w:val="22"/>
          <w:lang w:val="es-ES"/>
        </w:rPr>
      </w:pPr>
      <w:r w:rsidRPr="00F43B1D">
        <w:rPr>
          <w:rFonts w:ascii="Palatino Linotype" w:eastAsia="Calibri" w:hAnsi="Palatino Linotype" w:cs="Arial"/>
          <w:i/>
          <w:sz w:val="22"/>
          <w:lang w:val="es-ES"/>
        </w:rPr>
        <w:t>Acta de nacimiento de la Esposa.</w:t>
      </w:r>
    </w:p>
    <w:p w14:paraId="5FF67EAF" w14:textId="77777777" w:rsidR="00255989" w:rsidRPr="00F43B1D" w:rsidRDefault="00255989" w:rsidP="00255989">
      <w:pPr>
        <w:pStyle w:val="Prrafodelista"/>
        <w:numPr>
          <w:ilvl w:val="0"/>
          <w:numId w:val="46"/>
        </w:numPr>
        <w:ind w:left="1560"/>
        <w:jc w:val="both"/>
        <w:rPr>
          <w:rFonts w:ascii="Palatino Linotype" w:eastAsia="Calibri" w:hAnsi="Palatino Linotype" w:cs="Arial"/>
          <w:i/>
          <w:sz w:val="22"/>
          <w:lang w:val="es-ES"/>
        </w:rPr>
      </w:pPr>
      <w:r w:rsidRPr="00F43B1D">
        <w:rPr>
          <w:rFonts w:ascii="Palatino Linotype" w:eastAsia="Calibri" w:hAnsi="Palatino Linotype" w:cs="Arial"/>
          <w:i/>
          <w:sz w:val="22"/>
          <w:lang w:val="es-ES"/>
        </w:rPr>
        <w:t xml:space="preserve">Parte del expediente 1002/2016 Controversias sobre el Estado Civil de las Personas y del Derecho Familiar sobre Pensión Alimenticia. </w:t>
      </w:r>
    </w:p>
    <w:p w14:paraId="0E66E9E7" w14:textId="77777777" w:rsidR="005438D4" w:rsidRPr="00F43B1D" w:rsidRDefault="005438D4" w:rsidP="006D6CCC">
      <w:pPr>
        <w:jc w:val="both"/>
        <w:rPr>
          <w:rFonts w:ascii="Palatino Linotype" w:eastAsia="Calibri" w:hAnsi="Palatino Linotype" w:cs="Arial"/>
          <w:i/>
          <w:sz w:val="22"/>
          <w:lang w:val="es-ES"/>
        </w:rPr>
      </w:pPr>
    </w:p>
    <w:p w14:paraId="1D27ECBB" w14:textId="77777777" w:rsidR="005438D4" w:rsidRPr="00F43B1D" w:rsidRDefault="005438D4" w:rsidP="006D6CCC">
      <w:pPr>
        <w:jc w:val="both"/>
        <w:rPr>
          <w:rFonts w:ascii="Palatino Linotype" w:eastAsia="Calibri" w:hAnsi="Palatino Linotype" w:cs="Arial"/>
          <w:i/>
          <w:sz w:val="22"/>
          <w:lang w:val="es-ES"/>
        </w:rPr>
      </w:pPr>
    </w:p>
    <w:p w14:paraId="1FB1830C" w14:textId="77777777" w:rsidR="00554DF4" w:rsidRPr="00F43B1D"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F43B1D">
        <w:rPr>
          <w:rFonts w:ascii="Palatino Linotype" w:eastAsia="Times New Roman" w:hAnsi="Palatino Linotype" w:cs="Arial"/>
          <w:lang w:val="es-ES"/>
        </w:rPr>
        <w:t xml:space="preserve">Señaló como modalidad de entrega de la información a través del </w:t>
      </w:r>
      <w:r w:rsidR="00255989" w:rsidRPr="00F43B1D">
        <w:rPr>
          <w:rFonts w:ascii="Palatino Linotype" w:eastAsia="Times New Roman" w:hAnsi="Palatino Linotype" w:cs="Arial"/>
          <w:b/>
          <w:lang w:val="es-ES"/>
        </w:rPr>
        <w:t>SARCOEM</w:t>
      </w:r>
      <w:r w:rsidRPr="00F43B1D">
        <w:rPr>
          <w:rFonts w:ascii="Palatino Linotype" w:eastAsia="Times New Roman" w:hAnsi="Palatino Linotype" w:cs="Arial"/>
          <w:b/>
          <w:lang w:val="es-ES"/>
        </w:rPr>
        <w:t>.</w:t>
      </w:r>
    </w:p>
    <w:p w14:paraId="77FD3747" w14:textId="77777777" w:rsidR="00B822E5" w:rsidRPr="00F43B1D" w:rsidRDefault="00B822E5" w:rsidP="00B822E5">
      <w:pPr>
        <w:pStyle w:val="Prrafodelista"/>
        <w:spacing w:line="360" w:lineRule="auto"/>
        <w:ind w:left="0"/>
        <w:jc w:val="both"/>
        <w:rPr>
          <w:rFonts w:ascii="Palatino Linotype" w:eastAsia="Times New Roman" w:hAnsi="Palatino Linotype" w:cs="Arial"/>
          <w:lang w:val="es-ES"/>
        </w:rPr>
      </w:pPr>
    </w:p>
    <w:p w14:paraId="483E896A" w14:textId="77777777" w:rsidR="00B822E5" w:rsidRPr="00F43B1D" w:rsidRDefault="00255989" w:rsidP="00381768">
      <w:pPr>
        <w:pStyle w:val="Prrafodelista"/>
        <w:numPr>
          <w:ilvl w:val="0"/>
          <w:numId w:val="1"/>
        </w:numPr>
        <w:spacing w:before="240" w:after="240" w:line="360" w:lineRule="auto"/>
        <w:ind w:left="0" w:firstLine="0"/>
        <w:jc w:val="both"/>
        <w:rPr>
          <w:rFonts w:ascii="Palatino Linotype" w:eastAsia="Calibri" w:hAnsi="Palatino Linotype" w:cs="Times New Roman"/>
          <w:i/>
          <w:lang w:val="es-ES"/>
        </w:rPr>
      </w:pPr>
      <w:r w:rsidRPr="00F43B1D">
        <w:rPr>
          <w:rFonts w:ascii="Palatino Linotype" w:eastAsia="Calibri" w:hAnsi="Palatino Linotype" w:cs="Times New Roman"/>
          <w:lang w:val="es-ES"/>
        </w:rPr>
        <w:t>El veintiocho (28) de enero de dos mil veinte</w:t>
      </w:r>
      <w:r w:rsidR="00B822E5" w:rsidRPr="00F43B1D">
        <w:rPr>
          <w:rFonts w:ascii="Palatino Linotype" w:eastAsia="Calibri" w:hAnsi="Palatino Linotype" w:cs="Times New Roman"/>
          <w:lang w:val="es-ES"/>
        </w:rPr>
        <w:t>, el Sujeto Obligado solicitó al Recurrente aclarara sus requerimientos:</w:t>
      </w:r>
    </w:p>
    <w:p w14:paraId="222A93A2" w14:textId="77777777" w:rsidR="00B822E5" w:rsidRPr="00F43B1D" w:rsidRDefault="00B822E5" w:rsidP="00B822E5">
      <w:pPr>
        <w:pStyle w:val="Prrafodelista"/>
        <w:rPr>
          <w:rFonts w:ascii="Palatino Linotype" w:eastAsia="Calibri" w:hAnsi="Palatino Linotype" w:cs="Times New Roman"/>
          <w:b/>
          <w:i/>
          <w:lang w:val="es-ES"/>
        </w:rPr>
      </w:pPr>
    </w:p>
    <w:p w14:paraId="566E6573" w14:textId="77777777" w:rsidR="00255989" w:rsidRPr="00F43B1D" w:rsidRDefault="004B5BD8" w:rsidP="00255989">
      <w:pPr>
        <w:pStyle w:val="Prrafodelista"/>
        <w:spacing w:before="240" w:after="240" w:line="360" w:lineRule="auto"/>
        <w:ind w:left="567" w:right="567"/>
        <w:jc w:val="both"/>
        <w:rPr>
          <w:rFonts w:ascii="Palatino Linotype" w:eastAsia="Calibri" w:hAnsi="Palatino Linotype" w:cs="Times New Roman"/>
          <w:i/>
          <w:sz w:val="22"/>
          <w:lang w:val="es-ES"/>
        </w:rPr>
      </w:pPr>
      <w:r w:rsidRPr="00F43B1D">
        <w:rPr>
          <w:rFonts w:ascii="Palatino Linotype" w:eastAsia="Calibri" w:hAnsi="Palatino Linotype" w:cs="Times New Roman"/>
          <w:i/>
          <w:sz w:val="22"/>
          <w:lang w:val="es-ES"/>
        </w:rPr>
        <w:t>“</w:t>
      </w:r>
      <w:r w:rsidR="00255989" w:rsidRPr="00F43B1D">
        <w:rPr>
          <w:rFonts w:ascii="Palatino Linotype" w:eastAsia="Calibri" w:hAnsi="Palatino Linotype" w:cs="Times New Roman"/>
          <w:i/>
          <w:sz w:val="22"/>
          <w:lang w:val="es-ES"/>
        </w:rPr>
        <w:t>Con fundamento en el articulo 159 de la Ley de Transparencia y Acceso a la Información Pública del Estado de México y Municipios, se le requiere para que dentro del plazo de diez días hábiles realice lo siguiente:</w:t>
      </w:r>
    </w:p>
    <w:p w14:paraId="6436BE13" w14:textId="77777777" w:rsidR="00255989" w:rsidRPr="00F43B1D" w:rsidRDefault="00255989" w:rsidP="00255989">
      <w:pPr>
        <w:pStyle w:val="Prrafodelista"/>
        <w:spacing w:before="240" w:after="240" w:line="360" w:lineRule="auto"/>
        <w:ind w:left="567" w:right="567"/>
        <w:jc w:val="both"/>
        <w:rPr>
          <w:rFonts w:ascii="Palatino Linotype" w:eastAsia="Calibri" w:hAnsi="Palatino Linotype" w:cs="Times New Roman"/>
          <w:i/>
          <w:sz w:val="22"/>
          <w:lang w:val="es-ES"/>
        </w:rPr>
      </w:pPr>
      <w:r w:rsidRPr="00F43B1D">
        <w:rPr>
          <w:rFonts w:ascii="Palatino Linotype" w:eastAsia="Calibri" w:hAnsi="Palatino Linotype" w:cs="Times New Roman"/>
          <w:i/>
          <w:sz w:val="22"/>
          <w:lang w:val="es-ES"/>
        </w:rPr>
        <w:t xml:space="preserve">Como archivo adjunto, encontrará el acuerdo mediante el cual se solicita complemente y/o aclare su solicitud. Para cualquier duda o aclaración respecto al presente acuerdo, </w:t>
      </w:r>
      <w:r w:rsidRPr="00F43B1D">
        <w:rPr>
          <w:rFonts w:ascii="Palatino Linotype" w:eastAsia="Calibri" w:hAnsi="Palatino Linotype" w:cs="Times New Roman"/>
          <w:i/>
          <w:sz w:val="22"/>
          <w:lang w:val="es-ES"/>
        </w:rPr>
        <w:lastRenderedPageBreak/>
        <w:t>nos ponemos a sus órdenes en el teléfono (01722) 2261900 extensiones 1434072 y 1434073.</w:t>
      </w:r>
    </w:p>
    <w:p w14:paraId="2326BBD1" w14:textId="77777777" w:rsidR="00255989" w:rsidRPr="00F43B1D" w:rsidRDefault="00255989" w:rsidP="00255989">
      <w:pPr>
        <w:pStyle w:val="Prrafodelista"/>
        <w:spacing w:before="240" w:after="240" w:line="360" w:lineRule="auto"/>
        <w:ind w:left="567" w:right="567"/>
        <w:jc w:val="both"/>
        <w:rPr>
          <w:rFonts w:ascii="Palatino Linotype" w:eastAsia="Calibri" w:hAnsi="Palatino Linotype" w:cs="Times New Roman"/>
          <w:i/>
          <w:sz w:val="22"/>
          <w:lang w:val="es-ES"/>
        </w:rPr>
      </w:pPr>
      <w:r w:rsidRPr="00F43B1D">
        <w:rPr>
          <w:rFonts w:ascii="Palatino Linotype" w:eastAsia="Calibri" w:hAnsi="Palatino Linotype" w:cs="Times New Roman"/>
          <w:i/>
          <w:sz w:val="22"/>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FFFFD65" w14:textId="77777777" w:rsidR="00255989" w:rsidRPr="00F43B1D" w:rsidRDefault="00255989" w:rsidP="00255989">
      <w:pPr>
        <w:pStyle w:val="Prrafodelista"/>
        <w:spacing w:before="240" w:after="240" w:line="360" w:lineRule="auto"/>
        <w:ind w:left="567" w:right="567"/>
        <w:jc w:val="both"/>
        <w:rPr>
          <w:rFonts w:ascii="Palatino Linotype" w:eastAsia="Calibri" w:hAnsi="Palatino Linotype" w:cs="Times New Roman"/>
          <w:i/>
          <w:sz w:val="22"/>
          <w:lang w:val="es-ES"/>
        </w:rPr>
      </w:pPr>
      <w:r w:rsidRPr="00F43B1D">
        <w:rPr>
          <w:rFonts w:ascii="Palatino Linotype" w:eastAsia="Calibri" w:hAnsi="Palatino Linotype" w:cs="Times New Roman"/>
          <w:i/>
          <w:sz w:val="22"/>
          <w:lang w:val="es-ES"/>
        </w:rPr>
        <w:t>ATENTAMENTE</w:t>
      </w:r>
    </w:p>
    <w:p w14:paraId="3AA8D592" w14:textId="1FA3EAE7" w:rsidR="00B822E5" w:rsidRPr="00F43B1D" w:rsidRDefault="00255989" w:rsidP="00255989">
      <w:pPr>
        <w:pStyle w:val="Prrafodelista"/>
        <w:spacing w:before="240" w:after="240" w:line="360" w:lineRule="auto"/>
        <w:ind w:left="567" w:right="567"/>
        <w:jc w:val="both"/>
        <w:rPr>
          <w:rFonts w:ascii="Palatino Linotype" w:eastAsia="Calibri" w:hAnsi="Palatino Linotype" w:cs="Times New Roman"/>
          <w:i/>
          <w:sz w:val="22"/>
          <w:lang w:val="es-ES"/>
        </w:rPr>
      </w:pPr>
      <w:r w:rsidRPr="00F43B1D">
        <w:rPr>
          <w:rFonts w:ascii="Palatino Linotype" w:eastAsia="Calibri" w:hAnsi="Palatino Linotype" w:cs="Times New Roman"/>
          <w:i/>
          <w:sz w:val="22"/>
          <w:lang w:val="es-ES"/>
        </w:rPr>
        <w:t>MTRO EN CONTABILIDAD TOMAS VALLADARES MALDONADO</w:t>
      </w:r>
      <w:r w:rsidR="004B5BD8" w:rsidRPr="00F43B1D">
        <w:rPr>
          <w:rFonts w:ascii="Palatino Linotype" w:eastAsia="Calibri" w:hAnsi="Palatino Linotype" w:cs="Times New Roman"/>
          <w:i/>
          <w:sz w:val="22"/>
          <w:lang w:val="es-ES"/>
        </w:rPr>
        <w:t>” (sic)</w:t>
      </w:r>
    </w:p>
    <w:p w14:paraId="6E775963" w14:textId="73AD1104" w:rsidR="00AF1F72" w:rsidRPr="00F43B1D" w:rsidRDefault="00AF1F72" w:rsidP="00255989">
      <w:pPr>
        <w:pStyle w:val="Prrafodelista"/>
        <w:spacing w:before="240" w:after="240" w:line="360" w:lineRule="auto"/>
        <w:ind w:left="567" w:right="567"/>
        <w:jc w:val="both"/>
        <w:rPr>
          <w:rFonts w:ascii="Palatino Linotype" w:eastAsia="Calibri" w:hAnsi="Palatino Linotype" w:cs="Times New Roman"/>
          <w:i/>
          <w:sz w:val="22"/>
          <w:lang w:val="es-ES"/>
        </w:rPr>
      </w:pPr>
    </w:p>
    <w:p w14:paraId="5172AF94" w14:textId="1B9C031F" w:rsidR="00AF1F72" w:rsidRPr="00F43B1D" w:rsidRDefault="00AF1F72" w:rsidP="00AF1F72">
      <w:pPr>
        <w:pStyle w:val="Prrafodelista"/>
        <w:numPr>
          <w:ilvl w:val="0"/>
          <w:numId w:val="45"/>
        </w:numPr>
        <w:spacing w:before="240" w:after="240" w:line="360" w:lineRule="auto"/>
        <w:ind w:right="567"/>
        <w:jc w:val="both"/>
        <w:rPr>
          <w:rFonts w:ascii="Palatino Linotype" w:eastAsia="Calibri" w:hAnsi="Palatino Linotype" w:cs="Times New Roman"/>
          <w:b/>
          <w:bCs/>
          <w:i/>
          <w:sz w:val="22"/>
          <w:lang w:val="es-ES"/>
        </w:rPr>
      </w:pPr>
      <w:r w:rsidRPr="00F43B1D">
        <w:rPr>
          <w:rFonts w:ascii="Palatino Linotype" w:eastAsia="Calibri" w:hAnsi="Palatino Linotype" w:cs="Times New Roman"/>
          <w:b/>
          <w:bCs/>
          <w:i/>
          <w:sz w:val="22"/>
          <w:lang w:val="es-ES"/>
        </w:rPr>
        <w:t xml:space="preserve">ACLARACIÓN 22.AD.PDF: </w:t>
      </w:r>
      <w:r w:rsidRPr="00F43B1D">
        <w:rPr>
          <w:rFonts w:ascii="Palatino Linotype" w:eastAsia="Calibri" w:hAnsi="Palatino Linotype" w:cs="Times New Roman"/>
          <w:iCs/>
          <w:sz w:val="22"/>
          <w:lang w:val="es-ES"/>
        </w:rPr>
        <w:t xml:space="preserve">Mediante el cual, el Titular de la Unidad de Transparencia refirió que el recurrente </w:t>
      </w:r>
      <w:r w:rsidRPr="00F43B1D">
        <w:rPr>
          <w:rFonts w:ascii="Palatino Linotype" w:hAnsi="Palatino Linotype"/>
        </w:rPr>
        <w:t>deberá entregar el documento que acredite que actúa como representante legal del Servidor Público fallecido a través de un poder notarial o carta poder.</w:t>
      </w:r>
    </w:p>
    <w:p w14:paraId="7A161F9F" w14:textId="77777777" w:rsidR="00B822E5" w:rsidRPr="00F43B1D" w:rsidRDefault="00B822E5" w:rsidP="00B822E5">
      <w:pPr>
        <w:pStyle w:val="Prrafodelista"/>
        <w:rPr>
          <w:rFonts w:ascii="Palatino Linotype" w:eastAsia="Calibri" w:hAnsi="Palatino Linotype" w:cs="Times New Roman"/>
          <w:lang w:val="es-ES"/>
        </w:rPr>
      </w:pPr>
    </w:p>
    <w:p w14:paraId="52EAB77B" w14:textId="77777777" w:rsidR="00167FF5" w:rsidRPr="00F43B1D" w:rsidRDefault="004B5BD8" w:rsidP="004B5BD8">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F43B1D">
        <w:rPr>
          <w:rFonts w:ascii="Palatino Linotype" w:eastAsia="Calibri" w:hAnsi="Palatino Linotype" w:cs="Times New Roman"/>
          <w:lang w:val="es-ES"/>
        </w:rPr>
        <w:t>El</w:t>
      </w:r>
      <w:r w:rsidR="00255989" w:rsidRPr="00F43B1D">
        <w:rPr>
          <w:rFonts w:ascii="Palatino Linotype" w:eastAsia="Calibri" w:hAnsi="Palatino Linotype" w:cs="Times New Roman"/>
          <w:lang w:val="es-ES"/>
        </w:rPr>
        <w:t xml:space="preserve"> veinte (20) de febrero de dos mil veinte, S</w:t>
      </w:r>
      <w:r w:rsidRPr="00F43B1D">
        <w:rPr>
          <w:rFonts w:ascii="Palatino Linotype" w:eastAsia="Calibri" w:hAnsi="Palatino Linotype" w:cs="Times New Roman"/>
          <w:lang w:val="es-ES"/>
        </w:rPr>
        <w:t xml:space="preserve">ujeto Obligado </w:t>
      </w:r>
      <w:r w:rsidR="00167FF5" w:rsidRPr="00F43B1D">
        <w:rPr>
          <w:rFonts w:ascii="Palatino Linotype" w:eastAsia="Calibri" w:hAnsi="Palatino Linotype" w:cs="Times New Roman"/>
          <w:lang w:val="es-ES"/>
        </w:rPr>
        <w:t>manifestó lo siguiente:</w:t>
      </w:r>
    </w:p>
    <w:p w14:paraId="118DD309" w14:textId="77777777" w:rsidR="00167FF5" w:rsidRPr="00F43B1D" w:rsidRDefault="00167FF5" w:rsidP="00167FF5">
      <w:pPr>
        <w:pStyle w:val="Prrafodelista"/>
        <w:spacing w:before="240" w:after="240" w:line="360" w:lineRule="auto"/>
        <w:ind w:left="0"/>
        <w:jc w:val="both"/>
        <w:rPr>
          <w:rFonts w:ascii="Palatino Linotype" w:hAnsi="Palatino Linotype"/>
          <w:i/>
          <w:color w:val="000000"/>
          <w:sz w:val="22"/>
          <w:szCs w:val="22"/>
        </w:rPr>
      </w:pPr>
    </w:p>
    <w:p w14:paraId="08E5C296" w14:textId="77777777" w:rsidR="00167FF5" w:rsidRPr="00F43B1D" w:rsidRDefault="00167FF5" w:rsidP="00167FF5">
      <w:pPr>
        <w:pStyle w:val="Prrafodelista"/>
        <w:spacing w:before="240" w:after="240" w:line="360" w:lineRule="auto"/>
        <w:jc w:val="both"/>
        <w:rPr>
          <w:rFonts w:ascii="Palatino Linotype" w:hAnsi="Palatino Linotype"/>
          <w:i/>
          <w:color w:val="000000"/>
          <w:sz w:val="22"/>
          <w:szCs w:val="22"/>
        </w:rPr>
      </w:pPr>
      <w:r w:rsidRPr="00F43B1D">
        <w:rPr>
          <w:rFonts w:ascii="Palatino Linotype" w:hAnsi="Palatino Linotype"/>
          <w:i/>
          <w:color w:val="000000"/>
          <w:sz w:val="22"/>
          <w:szCs w:val="22"/>
        </w:rPr>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p w14:paraId="71669E73" w14:textId="77777777" w:rsidR="00167FF5" w:rsidRPr="00F43B1D" w:rsidRDefault="00167FF5" w:rsidP="00167FF5">
      <w:pPr>
        <w:pStyle w:val="Prrafodelista"/>
        <w:spacing w:before="240" w:after="240" w:line="360" w:lineRule="auto"/>
        <w:jc w:val="both"/>
        <w:rPr>
          <w:rFonts w:ascii="Palatino Linotype" w:hAnsi="Palatino Linotype"/>
          <w:i/>
          <w:color w:val="000000"/>
          <w:sz w:val="22"/>
          <w:szCs w:val="22"/>
        </w:rPr>
      </w:pPr>
      <w:r w:rsidRPr="00F43B1D">
        <w:rPr>
          <w:rFonts w:ascii="Palatino Linotype" w:hAnsi="Palatino Linotype"/>
          <w:i/>
          <w:color w:val="000000"/>
          <w:sz w:val="22"/>
          <w:szCs w:val="22"/>
        </w:rPr>
        <w:t>Como archivo adjunto encontrara el acuerdo mediante el cual se notifica la falta de aclaración de la solicitud de información. Para cualquier duda o aclaración respecto al presente acuerdo, nos ponemos a sus órdenes en el teléfono (01722) 2261900 extensiones 1434072 y 1434073.</w:t>
      </w:r>
    </w:p>
    <w:p w14:paraId="08D99732" w14:textId="77777777" w:rsidR="00167FF5" w:rsidRPr="00F43B1D" w:rsidRDefault="00167FF5" w:rsidP="00167FF5">
      <w:pPr>
        <w:pStyle w:val="Prrafodelista"/>
        <w:spacing w:before="240" w:after="240" w:line="360" w:lineRule="auto"/>
        <w:jc w:val="both"/>
        <w:rPr>
          <w:rFonts w:ascii="Palatino Linotype" w:hAnsi="Palatino Linotype"/>
          <w:i/>
          <w:color w:val="000000"/>
          <w:sz w:val="22"/>
          <w:szCs w:val="22"/>
        </w:rPr>
      </w:pPr>
      <w:r w:rsidRPr="00F43B1D">
        <w:rPr>
          <w:rFonts w:ascii="Palatino Linotype" w:hAnsi="Palatino Linotype"/>
          <w:i/>
          <w:color w:val="000000"/>
          <w:sz w:val="22"/>
          <w:szCs w:val="22"/>
        </w:rPr>
        <w:t xml:space="preserve">quedando a salvo sus derechos para volverla a presentar. En virtud de lo anterior, se archiva la presente solicitud como concluida Se hace de su conocimiento que tiene derecho de </w:t>
      </w:r>
      <w:r w:rsidRPr="00F43B1D">
        <w:rPr>
          <w:rFonts w:ascii="Palatino Linotype" w:hAnsi="Palatino Linotype"/>
          <w:i/>
          <w:color w:val="000000"/>
          <w:sz w:val="22"/>
          <w:szCs w:val="22"/>
        </w:rPr>
        <w:lastRenderedPageBreak/>
        <w:t>interponer recurso de revisión dentro del plazo de 15 días hábiles contados a partir de la fecha en que se realice la notificación vía electrónica, a través del SAIMEX.</w:t>
      </w:r>
    </w:p>
    <w:p w14:paraId="1E89FE8E" w14:textId="77777777" w:rsidR="00167FF5" w:rsidRPr="00F43B1D" w:rsidRDefault="00167FF5" w:rsidP="00167FF5">
      <w:pPr>
        <w:pStyle w:val="Prrafodelista"/>
        <w:spacing w:before="240" w:after="240" w:line="360" w:lineRule="auto"/>
        <w:jc w:val="both"/>
        <w:rPr>
          <w:rFonts w:ascii="Palatino Linotype" w:hAnsi="Palatino Linotype"/>
          <w:i/>
          <w:color w:val="000000"/>
          <w:sz w:val="22"/>
          <w:szCs w:val="22"/>
        </w:rPr>
      </w:pPr>
      <w:r w:rsidRPr="00F43B1D">
        <w:rPr>
          <w:rFonts w:ascii="Palatino Linotype" w:hAnsi="Palatino Linotype"/>
          <w:i/>
          <w:color w:val="000000"/>
          <w:sz w:val="22"/>
          <w:szCs w:val="22"/>
        </w:rPr>
        <w:t>ATENTAMENTE</w:t>
      </w:r>
    </w:p>
    <w:p w14:paraId="2EF75991" w14:textId="77777777" w:rsidR="00167FF5" w:rsidRPr="00F43B1D" w:rsidRDefault="00167FF5" w:rsidP="00167FF5">
      <w:pPr>
        <w:pStyle w:val="Prrafodelista"/>
        <w:spacing w:before="240" w:after="240" w:line="360" w:lineRule="auto"/>
        <w:jc w:val="both"/>
        <w:rPr>
          <w:rFonts w:ascii="Palatino Linotype" w:hAnsi="Palatino Linotype"/>
          <w:i/>
          <w:color w:val="000000"/>
          <w:sz w:val="22"/>
          <w:szCs w:val="22"/>
        </w:rPr>
      </w:pPr>
      <w:r w:rsidRPr="00F43B1D">
        <w:rPr>
          <w:rFonts w:ascii="Palatino Linotype" w:hAnsi="Palatino Linotype"/>
          <w:i/>
          <w:color w:val="000000"/>
          <w:sz w:val="22"/>
          <w:szCs w:val="22"/>
        </w:rPr>
        <w:t xml:space="preserve">MTRO EN CONTABILIDAD TOMAS VALLADARES MALDONADO” (sic) </w:t>
      </w:r>
    </w:p>
    <w:p w14:paraId="6233CA31" w14:textId="77777777" w:rsidR="00167FF5" w:rsidRPr="00F43B1D" w:rsidRDefault="00167FF5" w:rsidP="00167FF5">
      <w:pPr>
        <w:pStyle w:val="Prrafodelista"/>
        <w:spacing w:before="240" w:after="240" w:line="360" w:lineRule="auto"/>
        <w:jc w:val="both"/>
        <w:rPr>
          <w:rFonts w:ascii="Palatino Linotype" w:hAnsi="Palatino Linotype"/>
          <w:i/>
          <w:color w:val="000000"/>
          <w:sz w:val="22"/>
          <w:szCs w:val="22"/>
        </w:rPr>
      </w:pPr>
    </w:p>
    <w:p w14:paraId="77E0B4AE" w14:textId="77777777" w:rsidR="00167FF5" w:rsidRPr="00F43B1D" w:rsidRDefault="00167FF5" w:rsidP="00167FF5">
      <w:pPr>
        <w:pStyle w:val="Prrafodelista"/>
        <w:numPr>
          <w:ilvl w:val="0"/>
          <w:numId w:val="48"/>
        </w:numPr>
        <w:spacing w:before="240" w:after="240" w:line="360" w:lineRule="auto"/>
        <w:jc w:val="both"/>
        <w:rPr>
          <w:rFonts w:ascii="Palatino Linotype" w:hAnsi="Palatino Linotype"/>
          <w:color w:val="000000"/>
          <w:szCs w:val="22"/>
        </w:rPr>
      </w:pPr>
      <w:r w:rsidRPr="00F43B1D">
        <w:rPr>
          <w:rFonts w:ascii="Palatino Linotype" w:hAnsi="Palatino Linotype"/>
          <w:color w:val="000000"/>
          <w:szCs w:val="22"/>
        </w:rPr>
        <w:t xml:space="preserve">El Sujeto Obligado adjuntó el documento electrónico denominado </w:t>
      </w:r>
      <w:r w:rsidRPr="00F43B1D">
        <w:rPr>
          <w:rFonts w:ascii="Palatino Linotype" w:hAnsi="Palatino Linotype"/>
          <w:b/>
          <w:i/>
          <w:color w:val="000000"/>
          <w:szCs w:val="22"/>
        </w:rPr>
        <w:t xml:space="preserve">NO PRESENTADA, </w:t>
      </w:r>
      <w:r w:rsidRPr="00F43B1D">
        <w:rPr>
          <w:rFonts w:ascii="Palatino Linotype" w:hAnsi="Palatino Linotype"/>
          <w:color w:val="000000"/>
          <w:szCs w:val="22"/>
        </w:rPr>
        <w:t>en el que se manifiesta que la parte recurrente no presentó su aclaración o corrección de datos, quedando a salvo sus derechos para volver a presentarla.</w:t>
      </w:r>
    </w:p>
    <w:p w14:paraId="02807339" w14:textId="77777777" w:rsidR="00167FF5" w:rsidRPr="00F43B1D" w:rsidRDefault="00167FF5" w:rsidP="00167FF5">
      <w:pPr>
        <w:pStyle w:val="Prrafodelista"/>
        <w:spacing w:before="240" w:after="240" w:line="360" w:lineRule="auto"/>
        <w:ind w:left="0"/>
        <w:jc w:val="both"/>
        <w:rPr>
          <w:rFonts w:ascii="Palatino Linotype" w:hAnsi="Palatino Linotype"/>
          <w:i/>
          <w:color w:val="000000"/>
          <w:sz w:val="22"/>
          <w:szCs w:val="22"/>
        </w:rPr>
      </w:pPr>
    </w:p>
    <w:p w14:paraId="14D0F680" w14:textId="77777777" w:rsidR="00554DF4" w:rsidRPr="00F43B1D"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F43B1D">
        <w:rPr>
          <w:rFonts w:ascii="Palatino Linotype" w:eastAsia="Calibri" w:hAnsi="Palatino Linotype" w:cs="Arial"/>
          <w:lang w:val="es-AR"/>
        </w:rPr>
        <w:t>El</w:t>
      </w:r>
      <w:r w:rsidR="007B3254" w:rsidRPr="00F43B1D">
        <w:rPr>
          <w:rFonts w:ascii="Palatino Linotype" w:eastAsia="Calibri" w:hAnsi="Palatino Linotype" w:cs="Arial"/>
          <w:lang w:val="es-AR"/>
        </w:rPr>
        <w:t xml:space="preserve"> </w:t>
      </w:r>
      <w:r w:rsidR="00167FF5" w:rsidRPr="00F43B1D">
        <w:rPr>
          <w:rFonts w:ascii="Palatino Linotype" w:eastAsia="Calibri" w:hAnsi="Palatino Linotype" w:cs="Arial"/>
          <w:lang w:val="es-AR"/>
        </w:rPr>
        <w:t>veinticinco</w:t>
      </w:r>
      <w:r w:rsidR="00CE5D17" w:rsidRPr="00F43B1D">
        <w:rPr>
          <w:rFonts w:ascii="Palatino Linotype" w:eastAsia="Calibri" w:hAnsi="Palatino Linotype" w:cs="Arial"/>
          <w:lang w:val="es-AR"/>
        </w:rPr>
        <w:t xml:space="preserve"> </w:t>
      </w:r>
      <w:r w:rsidR="00554DF4" w:rsidRPr="00F43B1D">
        <w:rPr>
          <w:rFonts w:ascii="Palatino Linotype" w:eastAsia="Calibri" w:hAnsi="Palatino Linotype" w:cs="Arial"/>
          <w:lang w:val="es-AR"/>
        </w:rPr>
        <w:t>(</w:t>
      </w:r>
      <w:r w:rsidR="004B5BD8" w:rsidRPr="00F43B1D">
        <w:rPr>
          <w:rFonts w:ascii="Palatino Linotype" w:eastAsia="Calibri" w:hAnsi="Palatino Linotype" w:cs="Arial"/>
          <w:lang w:val="es-AR"/>
        </w:rPr>
        <w:t>2</w:t>
      </w:r>
      <w:r w:rsidR="00167FF5" w:rsidRPr="00F43B1D">
        <w:rPr>
          <w:rFonts w:ascii="Palatino Linotype" w:eastAsia="Calibri" w:hAnsi="Palatino Linotype" w:cs="Arial"/>
          <w:lang w:val="es-AR"/>
        </w:rPr>
        <w:t>5</w:t>
      </w:r>
      <w:r w:rsidR="00554DF4" w:rsidRPr="00F43B1D">
        <w:rPr>
          <w:rFonts w:ascii="Palatino Linotype" w:eastAsia="Calibri" w:hAnsi="Palatino Linotype" w:cs="Arial"/>
          <w:lang w:val="es-AR"/>
        </w:rPr>
        <w:t xml:space="preserve">) de </w:t>
      </w:r>
      <w:r w:rsidR="004536FA" w:rsidRPr="00F43B1D">
        <w:rPr>
          <w:rFonts w:ascii="Palatino Linotype" w:eastAsia="Calibri" w:hAnsi="Palatino Linotype" w:cs="Arial"/>
          <w:lang w:val="es-AR"/>
        </w:rPr>
        <w:t>febrero</w:t>
      </w:r>
      <w:r w:rsidR="00554DF4" w:rsidRPr="00F43B1D">
        <w:rPr>
          <w:rFonts w:ascii="Palatino Linotype" w:eastAsia="Calibri" w:hAnsi="Palatino Linotype" w:cs="Arial"/>
          <w:lang w:val="es-AR"/>
        </w:rPr>
        <w:t xml:space="preserve"> de</w:t>
      </w:r>
      <w:r w:rsidR="00554DF4" w:rsidRPr="00F43B1D">
        <w:rPr>
          <w:rFonts w:ascii="Palatino Linotype" w:eastAsia="Times New Roman" w:hAnsi="Palatino Linotype" w:cs="Arial"/>
          <w:lang w:val="es-ES"/>
        </w:rPr>
        <w:t xml:space="preserve"> dos mil </w:t>
      </w:r>
      <w:r w:rsidR="004536FA" w:rsidRPr="00F43B1D">
        <w:rPr>
          <w:rFonts w:ascii="Palatino Linotype" w:eastAsia="Times New Roman" w:hAnsi="Palatino Linotype" w:cs="Arial"/>
          <w:lang w:val="es-ES"/>
        </w:rPr>
        <w:t>veinte</w:t>
      </w:r>
      <w:r w:rsidR="00554DF4" w:rsidRPr="00F43B1D">
        <w:rPr>
          <w:rFonts w:ascii="Palatino Linotype" w:eastAsia="Times New Roman" w:hAnsi="Palatino Linotype" w:cs="Arial"/>
          <w:lang w:val="es-ES"/>
        </w:rPr>
        <w:t xml:space="preserve">, </w:t>
      </w:r>
      <w:r w:rsidR="00554DF4" w:rsidRPr="00F43B1D">
        <w:rPr>
          <w:rFonts w:ascii="Palatino Linotype" w:hAnsi="Palatino Linotype"/>
          <w:b/>
        </w:rPr>
        <w:t>EL RECURRENTE</w:t>
      </w:r>
      <w:r w:rsidR="00554DF4" w:rsidRPr="00F43B1D">
        <w:rPr>
          <w:rFonts w:ascii="Palatino Linotype" w:eastAsia="Times New Roman" w:hAnsi="Palatino Linotype" w:cs="Arial"/>
          <w:lang w:val="es-ES"/>
        </w:rPr>
        <w:t xml:space="preserve"> interpuso el recurso de revis</w:t>
      </w:r>
      <w:r w:rsidR="007B3254" w:rsidRPr="00F43B1D">
        <w:rPr>
          <w:rFonts w:ascii="Palatino Linotype" w:eastAsia="Times New Roman" w:hAnsi="Palatino Linotype" w:cs="Arial"/>
          <w:lang w:val="es-ES"/>
        </w:rPr>
        <w:t xml:space="preserve">ión, en contra de la respuesta </w:t>
      </w:r>
      <w:r w:rsidR="001C401F" w:rsidRPr="00F43B1D">
        <w:rPr>
          <w:rFonts w:ascii="Palatino Linotype" w:eastAsia="Times New Roman" w:hAnsi="Palatino Linotype" w:cs="Arial"/>
          <w:lang w:val="es-ES"/>
        </w:rPr>
        <w:t>y</w:t>
      </w:r>
      <w:r w:rsidR="001A4BC9" w:rsidRPr="00F43B1D">
        <w:rPr>
          <w:rFonts w:ascii="Palatino Linotype" w:eastAsia="Times New Roman" w:hAnsi="Palatino Linotype" w:cs="Arial"/>
          <w:lang w:val="es-ES"/>
        </w:rPr>
        <w:t>,</w:t>
      </w:r>
      <w:r w:rsidR="001C401F" w:rsidRPr="00F43B1D">
        <w:rPr>
          <w:rFonts w:ascii="Palatino Linotype" w:eastAsia="Times New Roman" w:hAnsi="Palatino Linotype" w:cs="Arial"/>
          <w:lang w:val="es-ES"/>
        </w:rPr>
        <w:t xml:space="preserve"> </w:t>
      </w:r>
      <w:r w:rsidR="00554DF4" w:rsidRPr="00F43B1D">
        <w:rPr>
          <w:rFonts w:ascii="Palatino Linotype" w:eastAsia="Times New Roman" w:hAnsi="Palatino Linotype" w:cs="Arial"/>
          <w:lang w:val="es-ES"/>
        </w:rPr>
        <w:t>señal</w:t>
      </w:r>
      <w:r w:rsidR="001C401F" w:rsidRPr="00F43B1D">
        <w:rPr>
          <w:rFonts w:ascii="Palatino Linotype" w:eastAsia="Times New Roman" w:hAnsi="Palatino Linotype" w:cs="Arial"/>
          <w:lang w:val="es-ES"/>
        </w:rPr>
        <w:t>ó</w:t>
      </w:r>
      <w:r w:rsidR="00554DF4" w:rsidRPr="00F43B1D">
        <w:rPr>
          <w:rFonts w:ascii="Palatino Linotype" w:eastAsia="Times New Roman" w:hAnsi="Palatino Linotype" w:cs="Arial"/>
          <w:lang w:val="es-ES"/>
        </w:rPr>
        <w:t xml:space="preserve"> como:</w:t>
      </w:r>
      <w:bookmarkStart w:id="1" w:name="_Toc472500652"/>
      <w:bookmarkStart w:id="2" w:name="_Toc472427085"/>
      <w:bookmarkStart w:id="3" w:name="_Toc462307683"/>
    </w:p>
    <w:p w14:paraId="2F8D4719" w14:textId="77777777" w:rsidR="00554DF4" w:rsidRPr="00F43B1D" w:rsidRDefault="00554DF4" w:rsidP="00554DF4">
      <w:pPr>
        <w:pStyle w:val="Prrafodelista"/>
        <w:rPr>
          <w:rFonts w:ascii="Palatino Linotype" w:hAnsi="Palatino Linotype" w:cs="Arial"/>
          <w:i/>
          <w:sz w:val="22"/>
          <w:szCs w:val="22"/>
        </w:rPr>
      </w:pPr>
    </w:p>
    <w:p w14:paraId="59ED5635" w14:textId="77777777" w:rsidR="00167FF5" w:rsidRPr="00F43B1D" w:rsidRDefault="00554DF4" w:rsidP="00167FF5">
      <w:pPr>
        <w:pStyle w:val="Prrafodelista"/>
        <w:spacing w:line="360" w:lineRule="auto"/>
        <w:jc w:val="both"/>
        <w:rPr>
          <w:rFonts w:ascii="Palatino Linotype" w:eastAsia="Calibri" w:hAnsi="Palatino Linotype" w:cs="Arial"/>
          <w:szCs w:val="22"/>
          <w:lang w:val="es-ES"/>
        </w:rPr>
      </w:pPr>
      <w:r w:rsidRPr="00F43B1D">
        <w:rPr>
          <w:rFonts w:ascii="Palatino Linotype" w:hAnsi="Palatino Linotype"/>
          <w:b/>
        </w:rPr>
        <w:t>Acto impugnado:</w:t>
      </w:r>
      <w:r w:rsidRPr="00F43B1D">
        <w:rPr>
          <w:rStyle w:val="Ttulo2Car"/>
          <w:rFonts w:ascii="Palatino Linotype" w:hAnsi="Palatino Linotype"/>
          <w:b/>
          <w:i/>
          <w:lang w:val="es-ES"/>
        </w:rPr>
        <w:t xml:space="preserve"> </w:t>
      </w:r>
      <w:r w:rsidRPr="00F43B1D">
        <w:rPr>
          <w:rFonts w:ascii="Palatino Linotype" w:hAnsi="Palatino Linotype"/>
        </w:rPr>
        <w:t>“</w:t>
      </w:r>
      <w:r w:rsidR="00167FF5" w:rsidRPr="00F43B1D">
        <w:rPr>
          <w:rFonts w:ascii="Palatino Linotype" w:hAnsi="Palatino Linotype"/>
          <w:i/>
          <w:sz w:val="22"/>
        </w:rPr>
        <w:t>NO ME ENTREGAN LA INFORMACIÓN SOLICITADA</w:t>
      </w:r>
      <w:r w:rsidRPr="00F43B1D">
        <w:rPr>
          <w:rFonts w:ascii="Palatino Linotype" w:hAnsi="Palatino Linotype"/>
        </w:rPr>
        <w:t>"</w:t>
      </w:r>
      <w:r w:rsidRPr="00F43B1D">
        <w:rPr>
          <w:rFonts w:ascii="Palatino Linotype" w:eastAsia="Calibri" w:hAnsi="Palatino Linotype" w:cs="Arial"/>
          <w:sz w:val="20"/>
          <w:szCs w:val="22"/>
          <w:lang w:val="es-ES"/>
        </w:rPr>
        <w:t xml:space="preserve"> </w:t>
      </w:r>
      <w:r w:rsidRPr="00F43B1D">
        <w:rPr>
          <w:rFonts w:ascii="Palatino Linotype" w:eastAsia="Calibri" w:hAnsi="Palatino Linotype" w:cs="Arial"/>
          <w:szCs w:val="22"/>
          <w:lang w:val="es-ES"/>
        </w:rPr>
        <w:t>(Sic); Y</w:t>
      </w:r>
    </w:p>
    <w:p w14:paraId="01111E14" w14:textId="3412DF33" w:rsidR="00554DF4" w:rsidRPr="00F43B1D" w:rsidRDefault="00554DF4" w:rsidP="00167FF5">
      <w:pPr>
        <w:pStyle w:val="Prrafodelista"/>
        <w:spacing w:line="360" w:lineRule="auto"/>
        <w:jc w:val="both"/>
        <w:rPr>
          <w:rFonts w:ascii="Palatino Linotype" w:eastAsia="Calibri" w:hAnsi="Palatino Linotype" w:cs="Arial"/>
          <w:szCs w:val="22"/>
          <w:lang w:val="es-ES"/>
        </w:rPr>
      </w:pPr>
      <w:r w:rsidRPr="00F43B1D">
        <w:rPr>
          <w:rFonts w:ascii="Palatino Linotype" w:hAnsi="Palatino Linotype"/>
          <w:b/>
        </w:rPr>
        <w:t>Razones o Motivos de inconformidad:</w:t>
      </w:r>
      <w:r w:rsidRPr="00F43B1D">
        <w:rPr>
          <w:rStyle w:val="Ttulo2Car"/>
          <w:rFonts w:ascii="Palatino Linotype" w:hAnsi="Palatino Linotype"/>
          <w:b/>
          <w:lang w:val="es-ES"/>
        </w:rPr>
        <w:t xml:space="preserve"> </w:t>
      </w:r>
      <w:r w:rsidRPr="00F43B1D">
        <w:rPr>
          <w:rFonts w:ascii="Palatino Linotype" w:hAnsi="Palatino Linotype"/>
          <w:i/>
          <w:szCs w:val="22"/>
        </w:rPr>
        <w:t>“</w:t>
      </w:r>
      <w:r w:rsidR="00167FF5" w:rsidRPr="00F43B1D">
        <w:rPr>
          <w:rFonts w:ascii="Palatino Linotype" w:eastAsia="Times New Roman" w:hAnsi="Palatino Linotype" w:cs="Times New Roman"/>
          <w:i/>
          <w:sz w:val="22"/>
          <w:szCs w:val="14"/>
          <w:lang w:val="es-MX" w:eastAsia="es-MX"/>
        </w:rPr>
        <w:t xml:space="preserve">Ingrese una solicitud en el SARCOEM, el día 21 de enero de 2019, para que se me expida por parte del ISSEMyM, en copia certificada el movimiento de BAJA del Instituto, así como el último recibo de pago del Servidor Público quien llevara por nombre C. </w:t>
      </w:r>
      <w:r w:rsidR="005C6AAF" w:rsidRPr="005C6AAF">
        <w:rPr>
          <w:rFonts w:ascii="Palatino Linotype" w:eastAsia="Times New Roman" w:hAnsi="Palatino Linotype" w:cs="Times New Roman"/>
          <w:i/>
          <w:sz w:val="22"/>
          <w:szCs w:val="14"/>
          <w:highlight w:val="black"/>
          <w:lang w:val="es-MX" w:eastAsia="es-MX"/>
        </w:rPr>
        <w:t>------------------------------</w:t>
      </w:r>
      <w:r w:rsidR="00167FF5" w:rsidRPr="00F43B1D">
        <w:rPr>
          <w:rFonts w:ascii="Palatino Linotype" w:eastAsia="Times New Roman" w:hAnsi="Palatino Linotype" w:cs="Times New Roman"/>
          <w:i/>
          <w:sz w:val="22"/>
          <w:szCs w:val="14"/>
          <w:lang w:val="es-MX" w:eastAsia="es-MX"/>
        </w:rPr>
        <w:t xml:space="preserve">. Posteriormente la unidad de Transparencia me requirió complementara mi solicitud de acceso a datos, debido a que no anexe el documento mediante el cual el C. </w:t>
      </w:r>
      <w:r w:rsidR="005C6AAF" w:rsidRPr="005C6AAF">
        <w:rPr>
          <w:rFonts w:ascii="Palatino Linotype" w:eastAsia="Times New Roman" w:hAnsi="Palatino Linotype" w:cs="Times New Roman"/>
          <w:i/>
          <w:sz w:val="22"/>
          <w:szCs w:val="14"/>
          <w:highlight w:val="black"/>
          <w:lang w:val="es-MX" w:eastAsia="es-MX"/>
        </w:rPr>
        <w:t>-----------------------------</w:t>
      </w:r>
      <w:r w:rsidR="00167FF5" w:rsidRPr="00F43B1D">
        <w:rPr>
          <w:rFonts w:ascii="Palatino Linotype" w:eastAsia="Times New Roman" w:hAnsi="Palatino Linotype" w:cs="Times New Roman"/>
          <w:i/>
          <w:sz w:val="22"/>
          <w:szCs w:val="14"/>
          <w:lang w:val="es-MX" w:eastAsia="es-MX"/>
        </w:rPr>
        <w:t xml:space="preserve">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w:t>
      </w:r>
      <w:r w:rsidR="00167FF5" w:rsidRPr="00F43B1D">
        <w:rPr>
          <w:rFonts w:ascii="Palatino Linotype" w:eastAsia="Times New Roman" w:hAnsi="Palatino Linotype" w:cs="Times New Roman"/>
          <w:i/>
          <w:sz w:val="22"/>
          <w:szCs w:val="14"/>
          <w:lang w:val="es-MX" w:eastAsia="es-MX"/>
        </w:rPr>
        <w:lastRenderedPageBreak/>
        <w:t xml:space="preserve">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jurídico, tal y como se demuestra con los documentos que adjunte en la solicitud que realice, los cuales son: Acta de defunción, acta de nacimiento, acta de nacimiento a nombre de </w:t>
      </w:r>
      <w:r w:rsidR="005C6AAF" w:rsidRPr="005C6AAF">
        <w:rPr>
          <w:rFonts w:ascii="Palatino Linotype" w:eastAsia="Times New Roman" w:hAnsi="Palatino Linotype" w:cs="Times New Roman"/>
          <w:i/>
          <w:sz w:val="22"/>
          <w:szCs w:val="14"/>
          <w:highlight w:val="black"/>
          <w:lang w:val="es-MX" w:eastAsia="es-MX"/>
        </w:rPr>
        <w:t>-------------------</w:t>
      </w:r>
      <w:r w:rsidR="00167FF5" w:rsidRPr="00F43B1D">
        <w:rPr>
          <w:rFonts w:ascii="Palatino Linotype" w:eastAsia="Times New Roman" w:hAnsi="Palatino Linotype" w:cs="Times New Roman"/>
          <w:i/>
          <w:sz w:val="22"/>
          <w:szCs w:val="14"/>
          <w:lang w:val="es-MX" w:eastAsia="es-MX"/>
        </w:rPr>
        <w:t xml:space="preserve"> </w:t>
      </w:r>
      <w:r w:rsidR="005C6AAF" w:rsidRPr="005C6AAF">
        <w:rPr>
          <w:rFonts w:ascii="Palatino Linotype" w:eastAsia="Times New Roman" w:hAnsi="Palatino Linotype" w:cs="Times New Roman"/>
          <w:i/>
          <w:sz w:val="22"/>
          <w:szCs w:val="14"/>
          <w:highlight w:val="black"/>
          <w:lang w:val="es-MX" w:eastAsia="es-MX"/>
        </w:rPr>
        <w:t>---------------------</w:t>
      </w:r>
      <w:r w:rsidR="00167FF5" w:rsidRPr="00F43B1D">
        <w:rPr>
          <w:rFonts w:ascii="Palatino Linotype" w:eastAsia="Times New Roman" w:hAnsi="Palatino Linotype" w:cs="Times New Roman"/>
          <w:i/>
          <w:sz w:val="22"/>
          <w:szCs w:val="14"/>
          <w:lang w:val="es-MX" w:eastAsia="es-MX"/>
        </w:rPr>
        <w:t xml:space="preserve"> y acta de pensión alimenticia. Por lo anterior, solicito al ISSEMYM, me otorgue en copias certificadas el aviso de movimiento de baja y el último recibo de pago, lo anterior lo requiero para el cobro de pensión alimenticia de la cual es beneficiaria mi hija.</w:t>
      </w:r>
      <w:r w:rsidRPr="00F43B1D">
        <w:rPr>
          <w:rFonts w:ascii="Palatino Linotype" w:hAnsi="Palatino Linotype"/>
          <w:i/>
          <w:sz w:val="22"/>
          <w:szCs w:val="22"/>
        </w:rPr>
        <w:t xml:space="preserve">” </w:t>
      </w:r>
      <w:r w:rsidRPr="00F43B1D">
        <w:rPr>
          <w:rFonts w:ascii="Palatino Linotype" w:hAnsi="Palatino Linotype" w:cs="Arial"/>
          <w:i/>
          <w:sz w:val="22"/>
          <w:szCs w:val="22"/>
        </w:rPr>
        <w:t>(Sic)</w:t>
      </w:r>
      <w:r w:rsidRPr="00F43B1D">
        <w:rPr>
          <w:rFonts w:ascii="Palatino Linotype" w:hAnsi="Palatino Linotype" w:cs="Arial"/>
          <w:sz w:val="22"/>
          <w:szCs w:val="22"/>
        </w:rPr>
        <w:t xml:space="preserve"> </w:t>
      </w:r>
    </w:p>
    <w:p w14:paraId="08BB8B2F" w14:textId="77777777" w:rsidR="00554DF4" w:rsidRPr="00F43B1D" w:rsidRDefault="00554DF4" w:rsidP="00554DF4">
      <w:pPr>
        <w:pStyle w:val="Prrafodelista"/>
        <w:spacing w:line="360" w:lineRule="auto"/>
        <w:jc w:val="both"/>
        <w:rPr>
          <w:rFonts w:ascii="Palatino Linotype" w:hAnsi="Palatino Linotype" w:cs="Arial"/>
          <w:sz w:val="22"/>
          <w:szCs w:val="22"/>
        </w:rPr>
      </w:pPr>
    </w:p>
    <w:bookmarkEnd w:id="1"/>
    <w:bookmarkEnd w:id="2"/>
    <w:bookmarkEnd w:id="3"/>
    <w:p w14:paraId="1DD73A1B" w14:textId="426CAD6B" w:rsidR="00554DF4" w:rsidRPr="00F43B1D"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F43B1D">
        <w:rPr>
          <w:rFonts w:ascii="Palatino Linotype" w:eastAsia="Times New Roman" w:hAnsi="Palatino Linotype" w:cs="Arial"/>
          <w:lang w:val="es-ES"/>
        </w:rPr>
        <w:t xml:space="preserve">Se registró el recurso de revisión bajo el número de expediente </w:t>
      </w:r>
      <w:r w:rsidRPr="00F43B1D">
        <w:rPr>
          <w:rFonts w:ascii="Palatino Linotype" w:hAnsi="Palatino Linotype" w:cs="Arial"/>
          <w:bCs/>
        </w:rPr>
        <w:t>al rubro indicado</w:t>
      </w:r>
      <w:r w:rsidR="00E6438A" w:rsidRPr="00F43B1D">
        <w:rPr>
          <w:rFonts w:ascii="Palatino Linotype" w:hAnsi="Palatino Linotype" w:cs="Arial"/>
          <w:bCs/>
        </w:rPr>
        <w:t>,</w:t>
      </w:r>
      <w:r w:rsidR="00AF1F72" w:rsidRPr="00F43B1D">
        <w:rPr>
          <w:rFonts w:ascii="Palatino Linotype" w:hAnsi="Palatino Linotype" w:cs="Arial"/>
          <w:bCs/>
        </w:rPr>
        <w:t xml:space="preserve"> en fecha seis (6) de marzo de dos mil veinte</w:t>
      </w:r>
      <w:r w:rsidR="00E6438A" w:rsidRPr="00F43B1D">
        <w:rPr>
          <w:rFonts w:ascii="Palatino Linotype" w:hAnsi="Palatino Linotype" w:cs="Arial"/>
          <w:bCs/>
        </w:rPr>
        <w:t xml:space="preserve">, </w:t>
      </w:r>
      <w:r w:rsidRPr="00F43B1D">
        <w:rPr>
          <w:rFonts w:ascii="Palatino Linotype" w:hAnsi="Palatino Linotype" w:cs="Arial"/>
          <w:bCs/>
        </w:rPr>
        <w:t xml:space="preserve">asimismo con fundamento en lo dispuesto por el </w:t>
      </w:r>
      <w:r w:rsidRPr="00F43B1D">
        <w:rPr>
          <w:rFonts w:ascii="Palatino Linotype" w:eastAsia="Calibri" w:hAnsi="Palatino Linotype" w:cs="Arial"/>
          <w:lang w:val="es-ES"/>
        </w:rPr>
        <w:t xml:space="preserve">artículo 185 fracción I de la </w:t>
      </w:r>
      <w:r w:rsidRPr="00F43B1D">
        <w:rPr>
          <w:rFonts w:ascii="Palatino Linotype" w:eastAsia="Calibri" w:hAnsi="Palatino Linotype" w:cs="Arial"/>
          <w:b/>
          <w:lang w:val="es-ES"/>
        </w:rPr>
        <w:t>Ley de Transparencia y Acceso a la Información Pública de</w:t>
      </w:r>
      <w:r w:rsidR="00167FF5" w:rsidRPr="00F43B1D">
        <w:rPr>
          <w:rFonts w:ascii="Palatino Linotype" w:eastAsia="Calibri" w:hAnsi="Palatino Linotype" w:cs="Arial"/>
          <w:b/>
          <w:lang w:val="es-ES"/>
        </w:rPr>
        <w:t xml:space="preserve">l Estado de México y Municipios, de aplicación supletoria, </w:t>
      </w:r>
      <w:r w:rsidRPr="00F43B1D">
        <w:rPr>
          <w:rFonts w:ascii="Palatino Linotype" w:eastAsia="Times New Roman" w:hAnsi="Palatino Linotype" w:cs="Arial"/>
          <w:lang w:val="es-ES"/>
        </w:rPr>
        <w:t xml:space="preserve">se turnó al </w:t>
      </w:r>
      <w:r w:rsidRPr="00F43B1D">
        <w:rPr>
          <w:rFonts w:ascii="Palatino Linotype" w:eastAsia="Times New Roman" w:hAnsi="Palatino Linotype" w:cs="Arial"/>
          <w:b/>
          <w:lang w:val="es-ES"/>
        </w:rPr>
        <w:t xml:space="preserve">Comisionado José Guadalupe Luna Hernández, </w:t>
      </w:r>
      <w:r w:rsidRPr="00F43B1D">
        <w:rPr>
          <w:rFonts w:ascii="Palatino Linotype" w:eastAsia="Times New Roman" w:hAnsi="Palatino Linotype" w:cs="Arial"/>
          <w:lang w:val="es-ES"/>
        </w:rPr>
        <w:t xml:space="preserve">con el objeto de </w:t>
      </w:r>
      <w:r w:rsidR="00963F3A" w:rsidRPr="00F43B1D">
        <w:rPr>
          <w:rFonts w:ascii="Palatino Linotype" w:eastAsia="Times New Roman" w:hAnsi="Palatino Linotype" w:cs="Arial"/>
          <w:lang w:val="es-MX"/>
        </w:rPr>
        <w:t>su análisis.</w:t>
      </w:r>
    </w:p>
    <w:p w14:paraId="64DCED58" w14:textId="77777777" w:rsidR="00963F3A" w:rsidRPr="00F43B1D" w:rsidRDefault="00963F3A" w:rsidP="00963F3A">
      <w:pPr>
        <w:pStyle w:val="Prrafodelista"/>
        <w:spacing w:before="240" w:after="240" w:line="360" w:lineRule="auto"/>
        <w:ind w:left="0"/>
        <w:jc w:val="both"/>
        <w:rPr>
          <w:rFonts w:ascii="Palatino Linotype" w:eastAsia="Calibri" w:hAnsi="Palatino Linotype" w:cs="Arial"/>
          <w:lang w:val="es-AR"/>
        </w:rPr>
      </w:pPr>
    </w:p>
    <w:p w14:paraId="0A8A2EC3" w14:textId="77777777" w:rsidR="00963F3A" w:rsidRPr="00F43B1D" w:rsidRDefault="00963F3A"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F43B1D">
        <w:rPr>
          <w:rFonts w:ascii="Palatino Linotype" w:eastAsia="Calibri" w:hAnsi="Palatino Linotype" w:cs="Arial"/>
          <w:lang w:val="es-AR"/>
        </w:rPr>
        <w:t>El doce (12) de marzo de dos mil veinte, el Comisionado Ponente exhortó a las partes para conciliar.</w:t>
      </w:r>
    </w:p>
    <w:p w14:paraId="7230AC47" w14:textId="77777777" w:rsidR="00963F3A" w:rsidRPr="00F43B1D" w:rsidRDefault="00963F3A" w:rsidP="00963F3A">
      <w:pPr>
        <w:pStyle w:val="Prrafodelista"/>
        <w:rPr>
          <w:rFonts w:ascii="Palatino Linotype" w:eastAsia="Calibri" w:hAnsi="Palatino Linotype" w:cs="Arial"/>
          <w:lang w:val="es-AR"/>
        </w:rPr>
      </w:pPr>
    </w:p>
    <w:p w14:paraId="504E1DE6" w14:textId="77777777" w:rsidR="00963F3A" w:rsidRPr="00F43B1D" w:rsidRDefault="00963F3A"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F43B1D">
        <w:rPr>
          <w:rFonts w:ascii="Palatino Linotype" w:eastAsia="Calibri" w:hAnsi="Palatino Linotype" w:cs="Arial"/>
          <w:lang w:val="es-AR"/>
        </w:rPr>
        <w:t>El trece (13) de marzo de dos mil veinte, la parte recurrente remitió 4 documentos electrónicos, mediante los cuales manifiesta su disposición para conciliar.</w:t>
      </w:r>
    </w:p>
    <w:p w14:paraId="5FDDCF01" w14:textId="77777777" w:rsidR="00963F3A" w:rsidRPr="00F43B1D" w:rsidRDefault="00963F3A" w:rsidP="00963F3A">
      <w:pPr>
        <w:pStyle w:val="Prrafodelista"/>
        <w:rPr>
          <w:rFonts w:ascii="Palatino Linotype" w:eastAsia="Calibri" w:hAnsi="Palatino Linotype" w:cs="Arial"/>
          <w:lang w:val="es-AR"/>
        </w:rPr>
      </w:pPr>
    </w:p>
    <w:p w14:paraId="5B5B3A05" w14:textId="370BF81C" w:rsidR="00963F3A" w:rsidRPr="00F43B1D" w:rsidRDefault="00963F3A"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F43B1D">
        <w:rPr>
          <w:rFonts w:ascii="Palatino Linotype" w:eastAsia="Calibri" w:hAnsi="Palatino Linotype" w:cs="Arial"/>
          <w:lang w:val="es-AR"/>
        </w:rPr>
        <w:t xml:space="preserve">El dieciocho (18) de marzo de dos mil veinte, el Sujeto Obligado a través del documento electrónico denominado </w:t>
      </w:r>
      <w:r w:rsidRPr="00F43B1D">
        <w:rPr>
          <w:rFonts w:ascii="Palatino Linotype" w:eastAsia="Calibri" w:hAnsi="Palatino Linotype" w:cs="Arial"/>
          <w:b/>
          <w:i/>
          <w:lang w:val="es-AR"/>
        </w:rPr>
        <w:t xml:space="preserve">OFICIO DE CONCILIACIÓN 22 AD.PDF </w:t>
      </w:r>
      <w:r w:rsidRPr="00F43B1D">
        <w:rPr>
          <w:rFonts w:ascii="Palatino Linotype" w:eastAsia="Calibri" w:hAnsi="Palatino Linotype" w:cs="Arial"/>
          <w:lang w:val="es-AR"/>
        </w:rPr>
        <w:t>manifestó su disposición para conciliar.</w:t>
      </w:r>
    </w:p>
    <w:p w14:paraId="0FF44836" w14:textId="77777777" w:rsidR="00374AF0" w:rsidRPr="00F43B1D" w:rsidRDefault="00374AF0" w:rsidP="00374AF0">
      <w:pPr>
        <w:pStyle w:val="Prrafodelista"/>
        <w:rPr>
          <w:rFonts w:ascii="Palatino Linotype" w:eastAsia="Calibri" w:hAnsi="Palatino Linotype" w:cs="Arial"/>
          <w:lang w:val="es-AR"/>
        </w:rPr>
      </w:pPr>
    </w:p>
    <w:p w14:paraId="0916F439" w14:textId="73695DF8" w:rsidR="00374AF0" w:rsidRPr="00F43B1D" w:rsidRDefault="00374AF0" w:rsidP="00B1333C">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F43B1D">
        <w:rPr>
          <w:rFonts w:ascii="Palatino Linotype" w:eastAsia="Calibri" w:hAnsi="Palatino Linotype" w:cs="Arial"/>
          <w:lang w:val="es-AR"/>
        </w:rPr>
        <w:t>Una vez que la partes aceptaron conciliar, se fijó como fecha de conciliación el veintiuno (21) de agosto de dos mil veinte, a través de una plataforma digital</w:t>
      </w:r>
      <w:r w:rsidR="00E6438A" w:rsidRPr="00F43B1D">
        <w:rPr>
          <w:rFonts w:ascii="Palatino Linotype" w:eastAsia="Calibri" w:hAnsi="Palatino Linotype" w:cs="Arial"/>
          <w:lang w:val="es-AR"/>
        </w:rPr>
        <w:t>.</w:t>
      </w:r>
    </w:p>
    <w:p w14:paraId="50A3E4BB" w14:textId="77777777" w:rsidR="00374AF0" w:rsidRPr="00F43B1D" w:rsidRDefault="00374AF0" w:rsidP="00374AF0">
      <w:pPr>
        <w:pStyle w:val="Prrafodelista"/>
        <w:rPr>
          <w:rFonts w:ascii="Palatino Linotype" w:eastAsia="Calibri" w:hAnsi="Palatino Linotype" w:cs="Arial"/>
          <w:lang w:val="es-AR"/>
        </w:rPr>
      </w:pPr>
    </w:p>
    <w:p w14:paraId="2BB16E07" w14:textId="50471D66" w:rsidR="00374AF0" w:rsidRPr="00F43B1D" w:rsidRDefault="00374AF0" w:rsidP="00B1333C">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F43B1D">
        <w:rPr>
          <w:rFonts w:ascii="Palatino Linotype" w:eastAsia="Calibri" w:hAnsi="Palatino Linotype" w:cs="Arial"/>
          <w:lang w:val="es-AR"/>
        </w:rPr>
        <w:t xml:space="preserve">El veinticinco (25) de agosto de dos mil veinte, se notificó el acuerdo de conciliación al que llegaron las partes en la audiencia de conciliación, en la que el Sujeto Obligado entregó los documentos al </w:t>
      </w:r>
      <w:r w:rsidR="00E6438A" w:rsidRPr="00F43B1D">
        <w:rPr>
          <w:rFonts w:ascii="Palatino Linotype" w:eastAsia="Calibri" w:hAnsi="Palatino Linotype" w:cs="Arial"/>
          <w:lang w:val="es-AR"/>
        </w:rPr>
        <w:t>recurrente</w:t>
      </w:r>
      <w:r w:rsidRPr="00F43B1D">
        <w:rPr>
          <w:rFonts w:ascii="Palatino Linotype" w:eastAsia="Calibri" w:hAnsi="Palatino Linotype" w:cs="Arial"/>
          <w:lang w:val="es-AR"/>
        </w:rPr>
        <w:t>.</w:t>
      </w:r>
    </w:p>
    <w:p w14:paraId="55CDB7CB" w14:textId="77777777" w:rsidR="00554DF4" w:rsidRPr="00F43B1D" w:rsidRDefault="00554DF4" w:rsidP="00554DF4">
      <w:pPr>
        <w:pStyle w:val="Prrafodelista"/>
        <w:spacing w:before="240" w:after="240" w:line="360" w:lineRule="auto"/>
        <w:ind w:left="0"/>
        <w:jc w:val="both"/>
        <w:rPr>
          <w:rFonts w:ascii="Palatino Linotype" w:eastAsia="Calibri" w:hAnsi="Palatino Linotype" w:cs="Arial"/>
          <w:lang w:val="es-AR"/>
        </w:rPr>
      </w:pPr>
    </w:p>
    <w:p w14:paraId="5010C8C0" w14:textId="1B005796" w:rsidR="00554DF4" w:rsidRPr="00F43B1D" w:rsidRDefault="00374AF0" w:rsidP="00E2678D">
      <w:pPr>
        <w:pStyle w:val="Prrafodelista"/>
        <w:numPr>
          <w:ilvl w:val="0"/>
          <w:numId w:val="1"/>
        </w:numPr>
        <w:spacing w:line="360" w:lineRule="auto"/>
        <w:ind w:left="0" w:firstLine="0"/>
        <w:jc w:val="both"/>
        <w:rPr>
          <w:rFonts w:ascii="Tahoma" w:hAnsi="Tahoma" w:cs="Tahoma"/>
        </w:rPr>
      </w:pPr>
      <w:r w:rsidRPr="00F43B1D">
        <w:rPr>
          <w:rFonts w:ascii="Palatino Linotype" w:eastAsia="Calibri" w:hAnsi="Palatino Linotype" w:cs="Arial"/>
          <w:lang w:val="es-ES"/>
        </w:rPr>
        <w:t>Una vez que se cumplió el acuerdo al que llegaron las partes,</w:t>
      </w:r>
      <w:r w:rsidR="001A4BC9" w:rsidRPr="00F43B1D">
        <w:rPr>
          <w:rFonts w:ascii="Palatino Linotype" w:hAnsi="Palatino Linotype" w:cs="Arial"/>
        </w:rPr>
        <w:t xml:space="preserve"> </w:t>
      </w:r>
      <w:r w:rsidR="00554DF4" w:rsidRPr="00F43B1D">
        <w:rPr>
          <w:rFonts w:ascii="Palatino Linotype" w:hAnsi="Palatino Linotype" w:cs="Arial"/>
          <w:color w:val="000000" w:themeColor="text1"/>
        </w:rPr>
        <w:t>por lo que</w:t>
      </w:r>
      <w:r w:rsidRPr="00F43B1D">
        <w:rPr>
          <w:rFonts w:ascii="Palatino Linotype" w:hAnsi="Palatino Linotype" w:cs="Arial"/>
          <w:color w:val="000000" w:themeColor="text1"/>
        </w:rPr>
        <w:t>, el Comisionado Ponente</w:t>
      </w:r>
      <w:r w:rsidR="00554DF4" w:rsidRPr="00F43B1D">
        <w:rPr>
          <w:rFonts w:ascii="Palatino Linotype" w:hAnsi="Palatino Linotype" w:cs="Arial"/>
          <w:color w:val="000000" w:themeColor="text1"/>
        </w:rPr>
        <w:t xml:space="preserve"> ordenó turnar el expediente para su resolución, misma que ahora se pronuncia; y  - - - - - - - - - - - </w:t>
      </w:r>
      <w:r w:rsidR="00554DF4" w:rsidRPr="00F43B1D">
        <w:rPr>
          <w:rFonts w:ascii="Palatino Linotype" w:hAnsi="Palatino Linotype" w:cs="Arial"/>
        </w:rPr>
        <w:t xml:space="preserve">- </w:t>
      </w:r>
      <w:r w:rsidR="00A56957" w:rsidRPr="00F43B1D">
        <w:rPr>
          <w:rFonts w:ascii="Palatino Linotype" w:hAnsi="Palatino Linotype" w:cs="Arial"/>
        </w:rPr>
        <w:t xml:space="preserve">- - </w:t>
      </w:r>
      <w:r w:rsidR="00550DA9" w:rsidRPr="00F43B1D">
        <w:rPr>
          <w:rFonts w:ascii="Palatino Linotype" w:hAnsi="Palatino Linotype" w:cs="Arial"/>
        </w:rPr>
        <w:t xml:space="preserve">- - - - - - - - - - - - - - - - - - - - - - - </w:t>
      </w:r>
      <w:r w:rsidR="005D6673" w:rsidRPr="00F43B1D">
        <w:rPr>
          <w:rFonts w:ascii="Palatino Linotype" w:hAnsi="Palatino Linotype" w:cs="Arial"/>
        </w:rPr>
        <w:t xml:space="preserve">- - - - - - - - - </w:t>
      </w:r>
    </w:p>
    <w:p w14:paraId="2EF25E12" w14:textId="77777777" w:rsidR="00DB779D" w:rsidRPr="00F43B1D" w:rsidRDefault="00DB779D" w:rsidP="00DB779D">
      <w:pPr>
        <w:pStyle w:val="Prrafodelista"/>
        <w:spacing w:line="360" w:lineRule="auto"/>
        <w:ind w:left="0"/>
        <w:jc w:val="both"/>
        <w:rPr>
          <w:rFonts w:ascii="Palatino Linotype" w:eastAsia="Calibri" w:hAnsi="Palatino Linotype" w:cs="Arial"/>
          <w:lang w:val="es-ES"/>
        </w:rPr>
      </w:pPr>
    </w:p>
    <w:p w14:paraId="230F96BB" w14:textId="77777777" w:rsidR="00554DF4" w:rsidRPr="00F43B1D" w:rsidRDefault="00554DF4" w:rsidP="00554DF4">
      <w:pPr>
        <w:pStyle w:val="Ttulo1"/>
        <w:jc w:val="center"/>
        <w:rPr>
          <w:b w:val="0"/>
          <w:szCs w:val="24"/>
        </w:rPr>
      </w:pPr>
      <w:bookmarkStart w:id="4" w:name="_Toc49335139"/>
      <w:r w:rsidRPr="00F43B1D">
        <w:rPr>
          <w:szCs w:val="24"/>
        </w:rPr>
        <w:t>CONSIDERANDO</w:t>
      </w:r>
      <w:bookmarkEnd w:id="4"/>
      <w:r w:rsidRPr="00F43B1D">
        <w:rPr>
          <w:szCs w:val="24"/>
        </w:rPr>
        <w:t xml:space="preserve"> </w:t>
      </w:r>
    </w:p>
    <w:p w14:paraId="281654A2" w14:textId="77777777" w:rsidR="00554DF4" w:rsidRPr="00F43B1D" w:rsidRDefault="00554DF4" w:rsidP="00554DF4">
      <w:pPr>
        <w:rPr>
          <w:rFonts w:ascii="Palatino Linotype" w:hAnsi="Palatino Linotype"/>
          <w:lang w:val="es-MX" w:eastAsia="en-US"/>
        </w:rPr>
      </w:pPr>
    </w:p>
    <w:p w14:paraId="7BB99660" w14:textId="77777777" w:rsidR="00554DF4" w:rsidRPr="00F43B1D" w:rsidRDefault="00554DF4" w:rsidP="00554DF4">
      <w:pPr>
        <w:pStyle w:val="Ttulo2"/>
        <w:rPr>
          <w:rFonts w:ascii="Palatino Linotype" w:hAnsi="Palatino Linotype"/>
          <w:b/>
          <w:bCs/>
          <w:color w:val="auto"/>
          <w:spacing w:val="60"/>
          <w:sz w:val="24"/>
        </w:rPr>
      </w:pPr>
      <w:bookmarkStart w:id="5" w:name="_Toc49335140"/>
      <w:r w:rsidRPr="00F43B1D">
        <w:rPr>
          <w:rFonts w:ascii="Palatino Linotype" w:hAnsi="Palatino Linotype"/>
          <w:b/>
          <w:color w:val="auto"/>
          <w:sz w:val="24"/>
        </w:rPr>
        <w:t>PRIMERO. De la competencia</w:t>
      </w:r>
      <w:bookmarkEnd w:id="5"/>
    </w:p>
    <w:p w14:paraId="19CAE4AD" w14:textId="3F7A192B" w:rsidR="00811301" w:rsidRPr="00F43B1D" w:rsidRDefault="00811301" w:rsidP="00811301">
      <w:pPr>
        <w:pStyle w:val="Prrafodelista"/>
        <w:numPr>
          <w:ilvl w:val="0"/>
          <w:numId w:val="1"/>
        </w:numPr>
        <w:spacing w:before="240" w:after="240" w:line="360" w:lineRule="auto"/>
        <w:ind w:left="0" w:firstLine="0"/>
        <w:jc w:val="both"/>
        <w:rPr>
          <w:rFonts w:ascii="Palatino Linotype" w:hAnsi="Palatino Linotype"/>
        </w:rPr>
      </w:pPr>
      <w:r w:rsidRPr="00F43B1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y 16 segundo párrafo de la </w:t>
      </w:r>
      <w:r w:rsidRPr="00F43B1D">
        <w:rPr>
          <w:rFonts w:ascii="Palatino Linotype" w:eastAsia="Calibri" w:hAnsi="Palatino Linotype" w:cs="Times New Roman"/>
          <w:b/>
          <w:lang w:val="es-ES"/>
        </w:rPr>
        <w:t>Constitución Política de los Estados Unidos Mexicanos</w:t>
      </w:r>
      <w:r w:rsidRPr="00F43B1D">
        <w:rPr>
          <w:rFonts w:ascii="Palatino Linotype" w:eastAsia="Calibri" w:hAnsi="Palatino Linotype" w:cs="Times New Roman"/>
          <w:lang w:val="es-ES"/>
        </w:rPr>
        <w:t xml:space="preserve">; 5, párrafos vigésimo, vigésimo primero y vigésimo segundo fracciones IV, V, VIII de la </w:t>
      </w:r>
      <w:r w:rsidRPr="00F43B1D">
        <w:rPr>
          <w:rFonts w:ascii="Palatino Linotype" w:eastAsia="Calibri" w:hAnsi="Palatino Linotype" w:cs="Times New Roman"/>
          <w:b/>
          <w:lang w:val="es-ES"/>
        </w:rPr>
        <w:t xml:space="preserve">Constitución Política del Estado Libre y Soberano de </w:t>
      </w:r>
      <w:r w:rsidRPr="00F43B1D">
        <w:rPr>
          <w:rFonts w:ascii="Palatino Linotype" w:eastAsia="Calibri" w:hAnsi="Palatino Linotype" w:cs="Times New Roman"/>
          <w:b/>
          <w:lang w:val="es-ES"/>
        </w:rPr>
        <w:lastRenderedPageBreak/>
        <w:t>México</w:t>
      </w:r>
      <w:r w:rsidRPr="00F43B1D">
        <w:rPr>
          <w:rFonts w:ascii="Palatino Linotype" w:eastAsia="Calibri" w:hAnsi="Palatino Linotype" w:cs="Times New Roman"/>
          <w:lang w:val="es-ES"/>
        </w:rPr>
        <w:t>; 1, 3 fracción I, 82, 97, 98, 119, 123, 124, 127, 128 y 133</w:t>
      </w:r>
      <w:r w:rsidRPr="00F43B1D">
        <w:rPr>
          <w:rFonts w:ascii="Palatino Linotype" w:hAnsi="Palatino Linotype" w:cs="Arial"/>
          <w:szCs w:val="22"/>
          <w:lang w:val="es-ES"/>
        </w:rPr>
        <w:t xml:space="preserve"> </w:t>
      </w:r>
      <w:r w:rsidRPr="00F43B1D">
        <w:rPr>
          <w:rFonts w:ascii="Palatino Linotype" w:eastAsia="Calibri" w:hAnsi="Palatino Linotype" w:cs="Times New Roman"/>
          <w:b/>
        </w:rPr>
        <w:t>Ley de Protección de Datos Personales en Posesión de Sujetos Obligados del Estado de México y Municipios</w:t>
      </w:r>
      <w:r w:rsidRPr="00F43B1D">
        <w:rPr>
          <w:rFonts w:ascii="Palatino Linotype" w:eastAsia="Calibri" w:hAnsi="Palatino Linotype" w:cs="Arial"/>
          <w:lang w:val="es-ES"/>
        </w:rPr>
        <w:t xml:space="preserve">; y 10, 7, 9 fracciones I y XXIV, y 11 del </w:t>
      </w:r>
      <w:r w:rsidRPr="00F43B1D">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7B387CF" w14:textId="77777777" w:rsidR="00554DF4" w:rsidRPr="0075441A" w:rsidRDefault="00554DF4" w:rsidP="00554DF4">
      <w:pPr>
        <w:pStyle w:val="Ttulo2"/>
        <w:rPr>
          <w:rFonts w:ascii="Palatino Linotype" w:hAnsi="Palatino Linotype"/>
          <w:b/>
          <w:color w:val="auto"/>
          <w:sz w:val="24"/>
        </w:rPr>
      </w:pPr>
      <w:bookmarkStart w:id="6" w:name="_Toc49335141"/>
      <w:r w:rsidRPr="0075441A">
        <w:rPr>
          <w:rFonts w:ascii="Palatino Linotype" w:hAnsi="Palatino Linotype"/>
          <w:b/>
          <w:color w:val="auto"/>
          <w:sz w:val="24"/>
        </w:rPr>
        <w:t>SEGUNDO. De la oportunidad y procedencia.</w:t>
      </w:r>
      <w:bookmarkEnd w:id="6"/>
    </w:p>
    <w:p w14:paraId="5D6DC433" w14:textId="77777777" w:rsidR="0074789F" w:rsidRPr="0075441A" w:rsidRDefault="0074789F" w:rsidP="0074789F">
      <w:pPr>
        <w:rPr>
          <w:lang w:val="es-MX" w:eastAsia="en-US"/>
        </w:rPr>
      </w:pPr>
    </w:p>
    <w:p w14:paraId="0DAAA638" w14:textId="6338D04B" w:rsidR="00885814" w:rsidRPr="0075441A" w:rsidRDefault="00885814" w:rsidP="00885814">
      <w:pPr>
        <w:pStyle w:val="Prrafodelista"/>
        <w:numPr>
          <w:ilvl w:val="0"/>
          <w:numId w:val="4"/>
        </w:numPr>
        <w:spacing w:before="240" w:after="240" w:line="360" w:lineRule="auto"/>
        <w:ind w:left="0" w:right="49" w:firstLine="0"/>
        <w:jc w:val="both"/>
        <w:rPr>
          <w:rFonts w:ascii="Palatino Linotype" w:hAnsi="Palatino Linotype"/>
        </w:rPr>
      </w:pPr>
      <w:r w:rsidRPr="0075441A">
        <w:rPr>
          <w:rFonts w:ascii="Palatino Linotype" w:eastAsia="Calibri" w:hAnsi="Palatino Linotype" w:cs="Arial"/>
        </w:rPr>
        <w:t>El medio de impugnación fue presentado a través del SARCOEM</w:t>
      </w:r>
      <w:r w:rsidRPr="0075441A">
        <w:rPr>
          <w:rFonts w:ascii="Palatino Linotype" w:eastAsia="Calibri" w:hAnsi="Palatino Linotype" w:cs="Arial"/>
          <w:b/>
        </w:rPr>
        <w:t>,</w:t>
      </w:r>
      <w:r w:rsidRPr="0075441A">
        <w:rPr>
          <w:rFonts w:ascii="Palatino Linotype" w:eastAsia="Calibri" w:hAnsi="Palatino Linotype" w:cs="Arial"/>
        </w:rPr>
        <w:t xml:space="preserve"> en el formato previamente aprobado para tal efecto y dentro del plazo legal de veinte días hábiles otorgados; para el caso en particular es de señalar que el </w:t>
      </w:r>
      <w:r w:rsidRPr="0075441A">
        <w:rPr>
          <w:rFonts w:ascii="Palatino Linotype" w:eastAsia="Calibri" w:hAnsi="Palatino Linotype" w:cs="Arial"/>
          <w:b/>
        </w:rPr>
        <w:t>SUJETO OBLIGADO</w:t>
      </w:r>
      <w:r w:rsidRPr="0075441A">
        <w:rPr>
          <w:rFonts w:ascii="Palatino Linotype" w:eastAsia="Calibri" w:hAnsi="Palatino Linotype" w:cs="Arial"/>
        </w:rPr>
        <w:t xml:space="preserve"> entregó respuesta el día </w:t>
      </w:r>
      <w:r w:rsidR="004044EA" w:rsidRPr="0075441A">
        <w:rPr>
          <w:rFonts w:ascii="Palatino Linotype" w:eastAsia="Calibri" w:hAnsi="Palatino Linotype" w:cs="Arial"/>
        </w:rPr>
        <w:t>veinte</w:t>
      </w:r>
      <w:r w:rsidRPr="0075441A">
        <w:rPr>
          <w:rFonts w:ascii="Palatino Linotype" w:eastAsia="Calibri" w:hAnsi="Palatino Linotype" w:cs="Arial"/>
        </w:rPr>
        <w:t xml:space="preserve"> (</w:t>
      </w:r>
      <w:r w:rsidR="00D36FFF" w:rsidRPr="0075441A">
        <w:rPr>
          <w:rFonts w:ascii="Palatino Linotype" w:eastAsia="Calibri" w:hAnsi="Palatino Linotype" w:cs="Arial"/>
        </w:rPr>
        <w:t>2</w:t>
      </w:r>
      <w:r w:rsidR="004044EA" w:rsidRPr="0075441A">
        <w:rPr>
          <w:rFonts w:ascii="Palatino Linotype" w:eastAsia="Calibri" w:hAnsi="Palatino Linotype" w:cs="Arial"/>
        </w:rPr>
        <w:t>0</w:t>
      </w:r>
      <w:r w:rsidRPr="0075441A">
        <w:rPr>
          <w:rFonts w:ascii="Palatino Linotype" w:eastAsia="Calibri" w:hAnsi="Palatino Linotype" w:cs="Arial"/>
        </w:rPr>
        <w:t xml:space="preserve">) de </w:t>
      </w:r>
      <w:r w:rsidR="004044EA" w:rsidRPr="0075441A">
        <w:rPr>
          <w:rFonts w:ascii="Palatino Linotype" w:eastAsia="Calibri" w:hAnsi="Palatino Linotype" w:cs="Arial"/>
        </w:rPr>
        <w:t>febrero</w:t>
      </w:r>
      <w:r w:rsidRPr="0075441A">
        <w:rPr>
          <w:rFonts w:ascii="Palatino Linotype" w:eastAsia="Calibri" w:hAnsi="Palatino Linotype" w:cs="Arial"/>
        </w:rPr>
        <w:t xml:space="preserve"> de dos mil </w:t>
      </w:r>
      <w:r w:rsidR="004044EA" w:rsidRPr="0075441A">
        <w:rPr>
          <w:rFonts w:ascii="Palatino Linotype" w:eastAsia="Calibri" w:hAnsi="Palatino Linotype" w:cs="Arial"/>
        </w:rPr>
        <w:t>veinte</w:t>
      </w:r>
      <w:r w:rsidRPr="0075441A">
        <w:rPr>
          <w:rFonts w:ascii="Palatino Linotype" w:eastAsia="Calibri" w:hAnsi="Palatino Linotype" w:cs="Arial"/>
        </w:rPr>
        <w:t xml:space="preserve">, </w:t>
      </w:r>
      <w:r w:rsidRPr="0075441A">
        <w:rPr>
          <w:rFonts w:ascii="Palatino Linotype" w:hAnsi="Palatino Linotype" w:cs="Arial"/>
        </w:rPr>
        <w:t>de tal forma que el plazo para interponer el recurso de revisión transcurrió del día</w:t>
      </w:r>
      <w:r w:rsidR="00D36FFF" w:rsidRPr="0075441A">
        <w:rPr>
          <w:rFonts w:ascii="Palatino Linotype" w:hAnsi="Palatino Linotype" w:cs="Arial"/>
        </w:rPr>
        <w:t xml:space="preserve"> vei</w:t>
      </w:r>
      <w:r w:rsidR="004044EA" w:rsidRPr="0075441A">
        <w:rPr>
          <w:rFonts w:ascii="Palatino Linotype" w:hAnsi="Palatino Linotype" w:cs="Arial"/>
        </w:rPr>
        <w:t xml:space="preserve">ntiuno </w:t>
      </w:r>
      <w:r w:rsidRPr="0075441A">
        <w:rPr>
          <w:rFonts w:ascii="Palatino Linotype" w:hAnsi="Palatino Linotype" w:cs="Arial"/>
        </w:rPr>
        <w:t>(</w:t>
      </w:r>
      <w:r w:rsidR="00D36FFF" w:rsidRPr="0075441A">
        <w:rPr>
          <w:rFonts w:ascii="Palatino Linotype" w:hAnsi="Palatino Linotype" w:cs="Arial"/>
        </w:rPr>
        <w:t>2</w:t>
      </w:r>
      <w:r w:rsidR="004044EA" w:rsidRPr="0075441A">
        <w:rPr>
          <w:rFonts w:ascii="Palatino Linotype" w:hAnsi="Palatino Linotype" w:cs="Arial"/>
        </w:rPr>
        <w:t>1</w:t>
      </w:r>
      <w:r w:rsidRPr="0075441A">
        <w:rPr>
          <w:rFonts w:ascii="Palatino Linotype" w:hAnsi="Palatino Linotype" w:cs="Arial"/>
        </w:rPr>
        <w:t xml:space="preserve">) </w:t>
      </w:r>
      <w:r w:rsidR="004044EA" w:rsidRPr="0075441A">
        <w:rPr>
          <w:rFonts w:ascii="Palatino Linotype" w:hAnsi="Palatino Linotype" w:cs="Arial"/>
        </w:rPr>
        <w:t xml:space="preserve">febrero </w:t>
      </w:r>
      <w:r w:rsidRPr="0075441A">
        <w:rPr>
          <w:rFonts w:ascii="Palatino Linotype" w:hAnsi="Palatino Linotype" w:cs="Arial"/>
        </w:rPr>
        <w:t xml:space="preserve">al </w:t>
      </w:r>
      <w:r w:rsidR="004044EA" w:rsidRPr="0075441A">
        <w:rPr>
          <w:rFonts w:ascii="Palatino Linotype" w:hAnsi="Palatino Linotype" w:cs="Arial"/>
        </w:rPr>
        <w:t>diecisiete</w:t>
      </w:r>
      <w:r w:rsidRPr="0075441A">
        <w:rPr>
          <w:rFonts w:ascii="Palatino Linotype" w:hAnsi="Palatino Linotype" w:cs="Arial"/>
        </w:rPr>
        <w:t xml:space="preserve"> (</w:t>
      </w:r>
      <w:r w:rsidR="004044EA" w:rsidRPr="0075441A">
        <w:rPr>
          <w:rFonts w:ascii="Palatino Linotype" w:hAnsi="Palatino Linotype" w:cs="Arial"/>
        </w:rPr>
        <w:t>17</w:t>
      </w:r>
      <w:r w:rsidRPr="0075441A">
        <w:rPr>
          <w:rFonts w:ascii="Palatino Linotype" w:hAnsi="Palatino Linotype" w:cs="Arial"/>
        </w:rPr>
        <w:t xml:space="preserve">) de </w:t>
      </w:r>
      <w:r w:rsidR="004044EA" w:rsidRPr="0075441A">
        <w:rPr>
          <w:rFonts w:ascii="Palatino Linotype" w:hAnsi="Palatino Linotype" w:cs="Arial"/>
        </w:rPr>
        <w:t>marzo</w:t>
      </w:r>
      <w:r w:rsidRPr="0075441A">
        <w:rPr>
          <w:rFonts w:ascii="Palatino Linotype" w:hAnsi="Palatino Linotype" w:cs="Arial"/>
        </w:rPr>
        <w:t xml:space="preserve"> dos mil </w:t>
      </w:r>
      <w:r w:rsidR="004044EA" w:rsidRPr="0075441A">
        <w:rPr>
          <w:rFonts w:ascii="Palatino Linotype" w:hAnsi="Palatino Linotype" w:cs="Arial"/>
        </w:rPr>
        <w:t>veinte</w:t>
      </w:r>
      <w:r w:rsidRPr="0075441A">
        <w:rPr>
          <w:rFonts w:ascii="Palatino Linotype" w:hAnsi="Palatino Linotype" w:cs="Arial"/>
        </w:rPr>
        <w:t>; en consecuencia, presentó su inconformidad el día veinti</w:t>
      </w:r>
      <w:r w:rsidR="00D36FFF" w:rsidRPr="0075441A">
        <w:rPr>
          <w:rFonts w:ascii="Palatino Linotype" w:hAnsi="Palatino Linotype" w:cs="Arial"/>
        </w:rPr>
        <w:t>cinco</w:t>
      </w:r>
      <w:r w:rsidRPr="0075441A">
        <w:rPr>
          <w:rFonts w:ascii="Palatino Linotype" w:hAnsi="Palatino Linotype" w:cs="Arial"/>
        </w:rPr>
        <w:t xml:space="preserve"> (2</w:t>
      </w:r>
      <w:r w:rsidR="002B5DCD" w:rsidRPr="0075441A">
        <w:rPr>
          <w:rFonts w:ascii="Palatino Linotype" w:hAnsi="Palatino Linotype" w:cs="Arial"/>
        </w:rPr>
        <w:t>5</w:t>
      </w:r>
      <w:r w:rsidRPr="0075441A">
        <w:rPr>
          <w:rFonts w:ascii="Palatino Linotype" w:hAnsi="Palatino Linotype" w:cs="Arial"/>
        </w:rPr>
        <w:t xml:space="preserve">) de </w:t>
      </w:r>
      <w:r w:rsidR="002B5DCD" w:rsidRPr="0075441A">
        <w:rPr>
          <w:rFonts w:ascii="Palatino Linotype" w:hAnsi="Palatino Linotype" w:cs="Arial"/>
        </w:rPr>
        <w:t>febrero</w:t>
      </w:r>
      <w:r w:rsidRPr="0075441A">
        <w:rPr>
          <w:rFonts w:ascii="Palatino Linotype" w:hAnsi="Palatino Linotype" w:cs="Arial"/>
        </w:rPr>
        <w:t xml:space="preserve"> de dos mil </w:t>
      </w:r>
      <w:r w:rsidR="002B5DCD" w:rsidRPr="0075441A">
        <w:rPr>
          <w:rFonts w:ascii="Palatino Linotype" w:hAnsi="Palatino Linotype" w:cs="Arial"/>
        </w:rPr>
        <w:t>veinte</w:t>
      </w:r>
      <w:r w:rsidRPr="0075441A">
        <w:rPr>
          <w:rFonts w:ascii="Palatino Linotype" w:hAnsi="Palatino Linotype" w:cs="Arial"/>
        </w:rPr>
        <w:t>, por lo que se encuentra dentro de los márgenes temporales previstos en el artículo</w:t>
      </w:r>
      <w:r w:rsidRPr="0075441A">
        <w:rPr>
          <w:rFonts w:ascii="Palatino Linotype" w:eastAsia="Calibri" w:hAnsi="Palatino Linotype" w:cs="Arial"/>
        </w:rPr>
        <w:t xml:space="preserve"> </w:t>
      </w:r>
      <w:r w:rsidRPr="0075441A">
        <w:rPr>
          <w:rFonts w:ascii="Palatino Linotype" w:hAnsi="Palatino Linotype" w:cs="Arial"/>
        </w:rPr>
        <w:t xml:space="preserve">señalados en el artículo 128 de la </w:t>
      </w:r>
      <w:r w:rsidRPr="0075441A">
        <w:rPr>
          <w:rFonts w:ascii="Palatino Linotype" w:hAnsi="Palatino Linotype" w:cs="Arial"/>
          <w:b/>
        </w:rPr>
        <w:t>Ley de Protección de Datos Personales en Posesión de Sujetos Obligados del Estado de México y Municipios.</w:t>
      </w:r>
      <w:r w:rsidRPr="0075441A">
        <w:rPr>
          <w:rFonts w:ascii="Palatino Linotype" w:hAnsi="Palatino Linotype" w:cs="Arial"/>
        </w:rPr>
        <w:t xml:space="preserve"> </w:t>
      </w:r>
    </w:p>
    <w:p w14:paraId="1D79CDF1" w14:textId="77777777" w:rsidR="00811301" w:rsidRPr="0075441A" w:rsidRDefault="00811301" w:rsidP="00811301">
      <w:pPr>
        <w:pStyle w:val="Prrafodelista"/>
        <w:spacing w:before="240" w:after="240" w:line="360" w:lineRule="auto"/>
        <w:ind w:left="0" w:right="49"/>
        <w:jc w:val="both"/>
        <w:rPr>
          <w:rFonts w:ascii="Palatino Linotype" w:hAnsi="Palatino Linotype"/>
        </w:rPr>
      </w:pPr>
    </w:p>
    <w:p w14:paraId="64DE6766" w14:textId="77777777" w:rsidR="0074789F" w:rsidRPr="00F43B1D" w:rsidRDefault="00811301" w:rsidP="00811301">
      <w:pPr>
        <w:pStyle w:val="Prrafodelista"/>
        <w:numPr>
          <w:ilvl w:val="0"/>
          <w:numId w:val="4"/>
        </w:numPr>
        <w:spacing w:before="240" w:after="240" w:line="360" w:lineRule="auto"/>
        <w:ind w:left="0" w:right="49" w:firstLine="0"/>
        <w:jc w:val="both"/>
        <w:rPr>
          <w:rFonts w:ascii="Palatino Linotype" w:hAnsi="Palatino Linotype"/>
        </w:rPr>
      </w:pPr>
      <w:r w:rsidRPr="0075441A">
        <w:rPr>
          <w:rFonts w:ascii="Palatino Linotype" w:eastAsia="Calibri" w:hAnsi="Palatino Linotype" w:cs="Arial"/>
        </w:rPr>
        <w:t>Por otro lado, el escrito contiene las formalidades previstas por el artículo</w:t>
      </w:r>
      <w:r w:rsidRPr="00F43B1D">
        <w:rPr>
          <w:rFonts w:ascii="Palatino Linotype" w:eastAsia="Calibri" w:hAnsi="Palatino Linotype" w:cs="Arial"/>
        </w:rPr>
        <w:t xml:space="preserve"> 130 de la Ley de la materia, por lo que es procedente que este Instituto de Transparencia, Acceso a la Información Pública y Protección de Datos Personales del Estado de México y Municipios, conozca y resuelva el presente recurso.</w:t>
      </w:r>
    </w:p>
    <w:p w14:paraId="43318D85" w14:textId="24EFB015" w:rsidR="0074789F" w:rsidRDefault="0074789F" w:rsidP="0074789F">
      <w:pPr>
        <w:pStyle w:val="Prrafodelista"/>
        <w:rPr>
          <w:rFonts w:ascii="Palatino Linotype" w:hAnsi="Palatino Linotype"/>
        </w:rPr>
      </w:pPr>
    </w:p>
    <w:p w14:paraId="1A42CC54" w14:textId="0FA57CEC" w:rsidR="00885814" w:rsidRDefault="00885814" w:rsidP="0074789F">
      <w:pPr>
        <w:pStyle w:val="Prrafodelista"/>
        <w:rPr>
          <w:rFonts w:ascii="Palatino Linotype" w:hAnsi="Palatino Linotype"/>
        </w:rPr>
      </w:pPr>
    </w:p>
    <w:p w14:paraId="5AB62B5F" w14:textId="77777777" w:rsidR="00885814" w:rsidRPr="00F43B1D" w:rsidRDefault="00885814" w:rsidP="0074789F">
      <w:pPr>
        <w:pStyle w:val="Prrafodelista"/>
        <w:rPr>
          <w:rFonts w:ascii="Palatino Linotype" w:hAnsi="Palatino Linotype"/>
        </w:rPr>
      </w:pPr>
    </w:p>
    <w:p w14:paraId="5F0EFC82" w14:textId="735B2235" w:rsidR="00D928CA" w:rsidRPr="00F43B1D" w:rsidRDefault="00D928CA" w:rsidP="00993A1F">
      <w:pPr>
        <w:pStyle w:val="Ttulo1"/>
      </w:pPr>
      <w:bookmarkStart w:id="7" w:name="_Toc49335142"/>
      <w:r w:rsidRPr="00F43B1D">
        <w:lastRenderedPageBreak/>
        <w:t xml:space="preserve">TERCERO. </w:t>
      </w:r>
      <w:r w:rsidR="00CF68DF" w:rsidRPr="00F43B1D">
        <w:t>De las causales del sobreseimiento</w:t>
      </w:r>
      <w:r w:rsidR="00A86EBA" w:rsidRPr="00F43B1D">
        <w:t>.</w:t>
      </w:r>
      <w:bookmarkEnd w:id="7"/>
    </w:p>
    <w:p w14:paraId="5CF9F538" w14:textId="77777777" w:rsidR="00A86EBA" w:rsidRPr="00F43B1D" w:rsidRDefault="00A86EBA" w:rsidP="00D928CA">
      <w:pPr>
        <w:pStyle w:val="Prrafodelista"/>
        <w:spacing w:before="240" w:after="240" w:line="360" w:lineRule="auto"/>
        <w:ind w:left="0" w:right="49"/>
        <w:jc w:val="both"/>
        <w:rPr>
          <w:rFonts w:ascii="Palatino Linotype" w:hAnsi="Palatino Linotype"/>
          <w:b/>
        </w:rPr>
      </w:pPr>
    </w:p>
    <w:p w14:paraId="7C41580E" w14:textId="77777777" w:rsidR="009060CE" w:rsidRPr="00F43B1D" w:rsidRDefault="00A86EBA" w:rsidP="009060CE">
      <w:pPr>
        <w:pStyle w:val="Prrafodelista"/>
        <w:numPr>
          <w:ilvl w:val="0"/>
          <w:numId w:val="1"/>
        </w:numPr>
        <w:spacing w:before="240" w:after="240" w:line="360" w:lineRule="auto"/>
        <w:ind w:left="0" w:right="49" w:firstLine="0"/>
        <w:jc w:val="both"/>
        <w:rPr>
          <w:rFonts w:ascii="Palatino Linotype" w:hAnsi="Palatino Linotype"/>
        </w:rPr>
      </w:pPr>
      <w:r w:rsidRPr="00F43B1D">
        <w:rPr>
          <w:rFonts w:ascii="Palatino Linotype" w:hAnsi="Palatino Linotype"/>
        </w:rPr>
        <w:t>El recurrente solicitó</w:t>
      </w:r>
      <w:r w:rsidR="009060CE" w:rsidRPr="00F43B1D">
        <w:rPr>
          <w:rFonts w:ascii="Palatino Linotype" w:hAnsi="Palatino Linotype"/>
        </w:rPr>
        <w:t xml:space="preserve"> el documento de baja del ISSEMYM y el último recibo de pago de un servidor público </w:t>
      </w:r>
      <w:r w:rsidR="00A25122" w:rsidRPr="00F43B1D">
        <w:rPr>
          <w:rFonts w:ascii="Palatino Linotype" w:hAnsi="Palatino Linotype"/>
        </w:rPr>
        <w:t>fallecido.</w:t>
      </w:r>
    </w:p>
    <w:p w14:paraId="71DC14CF" w14:textId="77777777" w:rsidR="00E70143" w:rsidRPr="00F43B1D" w:rsidRDefault="00E70143" w:rsidP="00E70143">
      <w:pPr>
        <w:pStyle w:val="Prrafodelista"/>
        <w:spacing w:before="240" w:after="240" w:line="360" w:lineRule="auto"/>
        <w:ind w:left="0" w:right="49"/>
        <w:jc w:val="both"/>
      </w:pPr>
    </w:p>
    <w:p w14:paraId="23172FA1" w14:textId="77777777" w:rsidR="00A25122" w:rsidRPr="00F43B1D" w:rsidRDefault="00A25122" w:rsidP="00587D80">
      <w:pPr>
        <w:pStyle w:val="Prrafodelista"/>
        <w:numPr>
          <w:ilvl w:val="0"/>
          <w:numId w:val="1"/>
        </w:numPr>
        <w:spacing w:before="240" w:after="240" w:line="360" w:lineRule="auto"/>
        <w:ind w:left="0" w:right="49" w:firstLine="0"/>
        <w:jc w:val="both"/>
        <w:rPr>
          <w:rFonts w:ascii="Palatino Linotype" w:hAnsi="Palatino Linotype"/>
        </w:rPr>
      </w:pPr>
      <w:r w:rsidRPr="00F43B1D">
        <w:rPr>
          <w:rFonts w:ascii="Palatino Linotype" w:hAnsi="Palatino Linotype"/>
        </w:rPr>
        <w:t>El Sujeto Obligado solicitó una aclaración en la que pidió al recurrente que entregara el documento que acredite que actúa como representante legal del Servidor Público fallecido a través de un poder notarial o carta poder.</w:t>
      </w:r>
    </w:p>
    <w:p w14:paraId="4B8AF2A7" w14:textId="77777777" w:rsidR="00A86EBA" w:rsidRPr="00F43B1D" w:rsidRDefault="00A86EBA" w:rsidP="00A86EBA">
      <w:pPr>
        <w:pStyle w:val="Prrafodelista"/>
        <w:spacing w:before="240" w:after="240" w:line="360" w:lineRule="auto"/>
        <w:ind w:left="0" w:right="49"/>
        <w:jc w:val="both"/>
        <w:rPr>
          <w:rFonts w:ascii="Palatino Linotype" w:hAnsi="Palatino Linotype"/>
        </w:rPr>
      </w:pPr>
    </w:p>
    <w:p w14:paraId="2C8BCF3B" w14:textId="16D90236" w:rsidR="0001718C" w:rsidRPr="00F43B1D" w:rsidRDefault="008778B4" w:rsidP="008778B4">
      <w:pPr>
        <w:pStyle w:val="Prrafodelista"/>
        <w:numPr>
          <w:ilvl w:val="0"/>
          <w:numId w:val="1"/>
        </w:numPr>
        <w:spacing w:before="240" w:after="240" w:line="360" w:lineRule="auto"/>
        <w:ind w:left="0" w:right="49" w:firstLine="0"/>
        <w:jc w:val="both"/>
        <w:rPr>
          <w:rFonts w:ascii="Palatino Linotype" w:hAnsi="Palatino Linotype"/>
        </w:rPr>
      </w:pPr>
      <w:r w:rsidRPr="00F43B1D">
        <w:rPr>
          <w:rFonts w:ascii="Palatino Linotype" w:hAnsi="Palatino Linotype"/>
        </w:rPr>
        <w:t>El Sujeto Obligado manifestó que la solicitud de acceso a datos personales se tenía como archivada al no haberse realizado la aclaración correspondiente. E</w:t>
      </w:r>
      <w:r w:rsidR="0001718C" w:rsidRPr="00F43B1D">
        <w:rPr>
          <w:rFonts w:ascii="Palatino Linotype" w:hAnsi="Palatino Linotype"/>
        </w:rPr>
        <w:t xml:space="preserve">l </w:t>
      </w:r>
      <w:r w:rsidR="00A86EBA" w:rsidRPr="00F43B1D">
        <w:rPr>
          <w:rFonts w:ascii="Palatino Linotype" w:hAnsi="Palatino Linotype"/>
        </w:rPr>
        <w:t>Recurrente</w:t>
      </w:r>
      <w:r w:rsidRPr="00F43B1D">
        <w:rPr>
          <w:rFonts w:ascii="Palatino Linotype" w:hAnsi="Palatino Linotype"/>
        </w:rPr>
        <w:t xml:space="preserve"> </w:t>
      </w:r>
      <w:r w:rsidR="0001718C" w:rsidRPr="00F43B1D">
        <w:rPr>
          <w:rFonts w:ascii="Palatino Linotype" w:hAnsi="Palatino Linotype"/>
        </w:rPr>
        <w:t>se inconformó porque no le entregaron la información que solicitó.</w:t>
      </w:r>
    </w:p>
    <w:p w14:paraId="0A99C6C1" w14:textId="77777777" w:rsidR="0001718C" w:rsidRPr="00F43B1D" w:rsidRDefault="0001718C" w:rsidP="0001718C">
      <w:pPr>
        <w:pStyle w:val="Prrafodelista"/>
        <w:rPr>
          <w:rFonts w:ascii="Palatino Linotype" w:hAnsi="Palatino Linotype"/>
        </w:rPr>
      </w:pPr>
    </w:p>
    <w:p w14:paraId="486A960E" w14:textId="77777777" w:rsidR="00A3536D" w:rsidRPr="00F43B1D" w:rsidRDefault="0001718C" w:rsidP="00A3536D">
      <w:pPr>
        <w:pStyle w:val="Prrafodelista"/>
        <w:numPr>
          <w:ilvl w:val="0"/>
          <w:numId w:val="1"/>
        </w:numPr>
        <w:spacing w:before="240" w:after="240" w:line="360" w:lineRule="auto"/>
        <w:ind w:left="0" w:right="49" w:firstLine="0"/>
        <w:jc w:val="both"/>
        <w:rPr>
          <w:rFonts w:ascii="Palatino Linotype" w:hAnsi="Palatino Linotype"/>
        </w:rPr>
      </w:pPr>
      <w:r w:rsidRPr="00F43B1D">
        <w:rPr>
          <w:rFonts w:ascii="Palatino Linotype" w:hAnsi="Palatino Linotype"/>
        </w:rPr>
        <w:t xml:space="preserve">El recurrente pretende acceder a datos personales de su Esposo fallecido, </w:t>
      </w:r>
      <w:r w:rsidR="00A3536D" w:rsidRPr="00F43B1D">
        <w:rPr>
          <w:rFonts w:ascii="Palatino Linotype" w:hAnsi="Palatino Linotype"/>
        </w:rPr>
        <w:t xml:space="preserve">supuesto previsto en </w:t>
      </w:r>
      <w:r w:rsidRPr="00F43B1D">
        <w:rPr>
          <w:rFonts w:ascii="Palatino Linotype" w:hAnsi="Palatino Linotype"/>
        </w:rPr>
        <w:t xml:space="preserve">el artículo 106, </w:t>
      </w:r>
      <w:r w:rsidR="00A3536D" w:rsidRPr="00F43B1D">
        <w:rPr>
          <w:rFonts w:ascii="Palatino Linotype" w:hAnsi="Palatino Linotype"/>
        </w:rPr>
        <w:t>de la Ley de Protección de Datos Personales del Estado de México y Municipios, sobre el acceso a datos personales concernientes a personas fallecidas.</w:t>
      </w:r>
    </w:p>
    <w:p w14:paraId="3C0B7CEA" w14:textId="77777777" w:rsidR="0001718C" w:rsidRPr="00F43B1D" w:rsidRDefault="0001718C" w:rsidP="0001718C">
      <w:pPr>
        <w:pStyle w:val="Prrafodelista"/>
        <w:rPr>
          <w:rFonts w:ascii="Palatino Linotype" w:hAnsi="Palatino Linotype"/>
        </w:rPr>
      </w:pPr>
    </w:p>
    <w:p w14:paraId="1FC3F114" w14:textId="159BC9DB" w:rsidR="0001718C" w:rsidRDefault="008778B4" w:rsidP="0001718C">
      <w:pPr>
        <w:pStyle w:val="Prrafodelista"/>
        <w:numPr>
          <w:ilvl w:val="0"/>
          <w:numId w:val="1"/>
        </w:numPr>
        <w:spacing w:before="240" w:after="240" w:line="360" w:lineRule="auto"/>
        <w:ind w:left="0" w:right="49" w:firstLine="0"/>
        <w:jc w:val="both"/>
        <w:rPr>
          <w:rFonts w:ascii="Palatino Linotype" w:hAnsi="Palatino Linotype"/>
        </w:rPr>
      </w:pPr>
      <w:r w:rsidRPr="00F43B1D">
        <w:rPr>
          <w:rFonts w:ascii="Palatino Linotype" w:hAnsi="Palatino Linotype"/>
        </w:rPr>
        <w:t xml:space="preserve">Se analizará si se actualiza </w:t>
      </w:r>
      <w:r w:rsidR="0001718C" w:rsidRPr="00F43B1D">
        <w:rPr>
          <w:rFonts w:ascii="Palatino Linotype" w:hAnsi="Palatino Linotype"/>
        </w:rPr>
        <w:t xml:space="preserve">la causal de procedencia </w:t>
      </w:r>
      <w:r w:rsidR="00924F97" w:rsidRPr="00F43B1D">
        <w:rPr>
          <w:rFonts w:ascii="Palatino Linotype" w:hAnsi="Palatino Linotype"/>
        </w:rPr>
        <w:t xml:space="preserve">contenida en la fracción </w:t>
      </w:r>
      <w:r w:rsidR="00A86EBA" w:rsidRPr="00F43B1D">
        <w:rPr>
          <w:rFonts w:ascii="Palatino Linotype" w:hAnsi="Palatino Linotype"/>
        </w:rPr>
        <w:t>V</w:t>
      </w:r>
      <w:r w:rsidR="00924F97" w:rsidRPr="00F43B1D">
        <w:rPr>
          <w:rFonts w:ascii="Palatino Linotype" w:hAnsi="Palatino Linotype"/>
        </w:rPr>
        <w:t>I</w:t>
      </w:r>
      <w:r w:rsidR="00A86EBA" w:rsidRPr="00F43B1D">
        <w:rPr>
          <w:rFonts w:ascii="Palatino Linotype" w:hAnsi="Palatino Linotype"/>
        </w:rPr>
        <w:t xml:space="preserve"> </w:t>
      </w:r>
      <w:r w:rsidR="00924F97" w:rsidRPr="00F43B1D">
        <w:rPr>
          <w:rFonts w:ascii="Palatino Linotype" w:hAnsi="Palatino Linotype"/>
        </w:rPr>
        <w:t>y XI</w:t>
      </w:r>
      <w:r w:rsidR="00511F0E" w:rsidRPr="00F43B1D">
        <w:rPr>
          <w:rFonts w:ascii="Palatino Linotype" w:hAnsi="Palatino Linotype"/>
        </w:rPr>
        <w:t xml:space="preserve"> </w:t>
      </w:r>
      <w:r w:rsidR="00A86EBA" w:rsidRPr="00F43B1D">
        <w:rPr>
          <w:rFonts w:ascii="Palatino Linotype" w:hAnsi="Palatino Linotype"/>
        </w:rPr>
        <w:t xml:space="preserve">del artículo </w:t>
      </w:r>
      <w:r w:rsidR="00511F0E" w:rsidRPr="00F43B1D">
        <w:rPr>
          <w:rFonts w:ascii="Palatino Linotype" w:hAnsi="Palatino Linotype"/>
        </w:rPr>
        <w:t>1</w:t>
      </w:r>
      <w:r w:rsidRPr="00F43B1D">
        <w:rPr>
          <w:rFonts w:ascii="Palatino Linotype" w:hAnsi="Palatino Linotype"/>
        </w:rPr>
        <w:t>29</w:t>
      </w:r>
      <w:r w:rsidR="00511F0E" w:rsidRPr="00F43B1D">
        <w:rPr>
          <w:rFonts w:ascii="Palatino Linotype" w:hAnsi="Palatino Linotype"/>
        </w:rPr>
        <w:t xml:space="preserve"> d</w:t>
      </w:r>
      <w:r w:rsidR="0001718C" w:rsidRPr="00F43B1D">
        <w:rPr>
          <w:rFonts w:ascii="Palatino Linotype" w:hAnsi="Palatino Linotype"/>
        </w:rPr>
        <w:t>e la Ley de Protección de Datos Personales del Estado de México y Municipios.</w:t>
      </w:r>
    </w:p>
    <w:p w14:paraId="2E6FE86B" w14:textId="77777777" w:rsidR="002B5DCD" w:rsidRPr="002B5DCD" w:rsidRDefault="002B5DCD" w:rsidP="002B5DCD">
      <w:pPr>
        <w:pStyle w:val="Prrafodelista"/>
        <w:rPr>
          <w:rFonts w:ascii="Palatino Linotype" w:hAnsi="Palatino Linotype"/>
        </w:rPr>
      </w:pPr>
    </w:p>
    <w:p w14:paraId="149B8CA9" w14:textId="77777777" w:rsidR="002B5DCD" w:rsidRPr="002B5DCD" w:rsidRDefault="002B5DCD" w:rsidP="002B5DCD">
      <w:pPr>
        <w:spacing w:before="240" w:after="240" w:line="360" w:lineRule="auto"/>
        <w:ind w:right="49"/>
        <w:jc w:val="both"/>
        <w:rPr>
          <w:rFonts w:ascii="Palatino Linotype" w:hAnsi="Palatino Linotype"/>
        </w:rPr>
      </w:pPr>
    </w:p>
    <w:p w14:paraId="3B045E76" w14:textId="77777777" w:rsidR="0001718C" w:rsidRPr="00F43B1D" w:rsidRDefault="0001718C" w:rsidP="0001718C">
      <w:pPr>
        <w:pStyle w:val="Prrafodelista"/>
        <w:rPr>
          <w:rFonts w:ascii="Palatino Linotype" w:hAnsi="Palatino Linotype"/>
        </w:rPr>
      </w:pPr>
    </w:p>
    <w:p w14:paraId="2E434862" w14:textId="76693C0E" w:rsidR="00626E39" w:rsidRDefault="00626E39" w:rsidP="00626E39">
      <w:pPr>
        <w:pStyle w:val="Ttulo2"/>
        <w:numPr>
          <w:ilvl w:val="0"/>
          <w:numId w:val="50"/>
        </w:numPr>
        <w:rPr>
          <w:rFonts w:ascii="Palatino Linotype" w:hAnsi="Palatino Linotype"/>
          <w:b/>
          <w:bCs/>
          <w:color w:val="auto"/>
          <w:sz w:val="24"/>
          <w:szCs w:val="24"/>
        </w:rPr>
      </w:pPr>
      <w:bookmarkStart w:id="8" w:name="_Toc49335143"/>
      <w:r w:rsidRPr="00F43B1D">
        <w:rPr>
          <w:rFonts w:ascii="Palatino Linotype" w:hAnsi="Palatino Linotype"/>
          <w:b/>
          <w:bCs/>
          <w:color w:val="auto"/>
          <w:sz w:val="24"/>
          <w:szCs w:val="24"/>
        </w:rPr>
        <w:lastRenderedPageBreak/>
        <w:t>De la conciliación.</w:t>
      </w:r>
      <w:bookmarkEnd w:id="8"/>
    </w:p>
    <w:p w14:paraId="3E31E956" w14:textId="1BD152A6" w:rsidR="002B5DCD" w:rsidRDefault="002B5DCD" w:rsidP="002B5DCD">
      <w:pPr>
        <w:rPr>
          <w:lang w:val="es-MX" w:eastAsia="en-US"/>
        </w:rPr>
      </w:pPr>
    </w:p>
    <w:p w14:paraId="485C6BF1" w14:textId="77777777" w:rsidR="002B5DCD" w:rsidRPr="002B5DCD" w:rsidRDefault="002B5DCD" w:rsidP="002B5DCD">
      <w:pPr>
        <w:rPr>
          <w:lang w:val="es-MX" w:eastAsia="en-US"/>
        </w:rPr>
      </w:pPr>
    </w:p>
    <w:p w14:paraId="7F0B9BF3" w14:textId="3377E55A" w:rsidR="00626E39" w:rsidRPr="00F43B1D" w:rsidRDefault="00626E39" w:rsidP="00600C8C">
      <w:pPr>
        <w:pStyle w:val="Prrafodelista"/>
        <w:numPr>
          <w:ilvl w:val="0"/>
          <w:numId w:val="4"/>
        </w:numPr>
        <w:spacing w:line="360" w:lineRule="auto"/>
        <w:ind w:left="0" w:firstLine="0"/>
        <w:jc w:val="both"/>
        <w:rPr>
          <w:rFonts w:ascii="Palatino Linotype" w:hAnsi="Palatino Linotype" w:cs="Arial"/>
        </w:rPr>
      </w:pPr>
      <w:r w:rsidRPr="00F43B1D">
        <w:rPr>
          <w:rFonts w:ascii="Palatino Linotype" w:eastAsia="Calibri" w:hAnsi="Palatino Linotype" w:cs="Arial"/>
          <w:lang w:val="es-ES"/>
        </w:rPr>
        <w:t>Derivado de que ambas partes aceptaron conciliar, este Órgano Garante determinó como fecha de conciliación el veintiuno (21) de agosto de dos mil veinte; además, derivado de la actual contingencia se fijó que la audiencia se llevaría a cabo vía remota utilizando las tecnologías de la información.</w:t>
      </w:r>
    </w:p>
    <w:p w14:paraId="19A677F4" w14:textId="77777777" w:rsidR="00626E39" w:rsidRPr="00F43B1D" w:rsidRDefault="00626E39" w:rsidP="00626E39">
      <w:pPr>
        <w:pStyle w:val="Prrafodelista"/>
        <w:spacing w:line="360" w:lineRule="auto"/>
        <w:ind w:left="0"/>
        <w:jc w:val="both"/>
        <w:rPr>
          <w:rFonts w:ascii="Palatino Linotype" w:hAnsi="Palatino Linotype" w:cs="Arial"/>
        </w:rPr>
      </w:pPr>
    </w:p>
    <w:p w14:paraId="498B27B9" w14:textId="1623E09E" w:rsidR="00626E39" w:rsidRPr="00F43B1D" w:rsidRDefault="00626E39" w:rsidP="00600C8C">
      <w:pPr>
        <w:pStyle w:val="Prrafodelista"/>
        <w:numPr>
          <w:ilvl w:val="0"/>
          <w:numId w:val="4"/>
        </w:numPr>
        <w:spacing w:line="360" w:lineRule="auto"/>
        <w:ind w:left="0" w:firstLine="0"/>
        <w:jc w:val="both"/>
        <w:rPr>
          <w:rFonts w:ascii="Palatino Linotype" w:hAnsi="Palatino Linotype" w:cs="Arial"/>
        </w:rPr>
      </w:pPr>
      <w:r w:rsidRPr="00F43B1D">
        <w:rPr>
          <w:rFonts w:ascii="Palatino Linotype" w:hAnsi="Palatino Linotype" w:cs="Arial"/>
        </w:rPr>
        <w:t>Una vez que se llevó a cabo la audiencia de conciliación, el Comisionado Ponente emitió el siguiente acuerdo:</w:t>
      </w:r>
    </w:p>
    <w:p w14:paraId="5D3B7705" w14:textId="4BD730C3" w:rsidR="00626E39" w:rsidRPr="00F43B1D" w:rsidRDefault="00626E39" w:rsidP="00993A1F">
      <w:pPr>
        <w:rPr>
          <w:rFonts w:ascii="Palatino Linotype" w:hAnsi="Palatino Linotype" w:cs="Arial"/>
        </w:rPr>
      </w:pPr>
    </w:p>
    <w:p w14:paraId="796CC7D7" w14:textId="7DF902DF" w:rsidR="00626E39" w:rsidRPr="00F43B1D" w:rsidRDefault="005C6AAF" w:rsidP="00626E39">
      <w:pPr>
        <w:pStyle w:val="Prrafodelista"/>
        <w:spacing w:line="360" w:lineRule="auto"/>
        <w:ind w:left="0"/>
        <w:jc w:val="both"/>
        <w:rPr>
          <w:rFonts w:ascii="Palatino Linotype" w:hAnsi="Palatino Linotype" w:cs="Arial"/>
        </w:rPr>
      </w:pPr>
      <w:r w:rsidRPr="005C6AAF">
        <w:rPr>
          <w:rFonts w:ascii="Palatino Linotype" w:hAnsi="Palatino Linotype" w:cs="Arial"/>
          <w:noProof/>
          <w:lang w:val="es-MX" w:eastAsia="es-MX"/>
        </w:rPr>
        <w:lastRenderedPageBreak/>
        <w:drawing>
          <wp:inline distT="0" distB="0" distL="0" distR="0" wp14:anchorId="6BD5882F" wp14:editId="202BF7C4">
            <wp:extent cx="5107826" cy="673441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8891" cy="6735818"/>
                    </a:xfrm>
                    <a:prstGeom prst="rect">
                      <a:avLst/>
                    </a:prstGeom>
                    <a:noFill/>
                    <a:ln>
                      <a:noFill/>
                    </a:ln>
                  </pic:spPr>
                </pic:pic>
              </a:graphicData>
            </a:graphic>
          </wp:inline>
        </w:drawing>
      </w:r>
    </w:p>
    <w:p w14:paraId="2FF17DF4" w14:textId="082D4627" w:rsidR="00626E39" w:rsidRPr="00F43B1D" w:rsidRDefault="00626E39" w:rsidP="00626E39">
      <w:pPr>
        <w:pStyle w:val="Prrafodelista"/>
        <w:spacing w:line="360" w:lineRule="auto"/>
        <w:ind w:left="0"/>
        <w:jc w:val="both"/>
        <w:rPr>
          <w:rFonts w:ascii="Palatino Linotype" w:hAnsi="Palatino Linotype" w:cs="Arial"/>
        </w:rPr>
      </w:pPr>
    </w:p>
    <w:p w14:paraId="296D5CEE" w14:textId="71ED3443" w:rsidR="00626E39" w:rsidRPr="00F43B1D" w:rsidRDefault="002E3F79" w:rsidP="00626E39">
      <w:pPr>
        <w:pStyle w:val="Prrafodelista"/>
        <w:spacing w:line="360" w:lineRule="auto"/>
        <w:ind w:left="0"/>
        <w:jc w:val="both"/>
        <w:rPr>
          <w:rFonts w:ascii="Palatino Linotype" w:hAnsi="Palatino Linotype" w:cs="Arial"/>
        </w:rPr>
      </w:pPr>
      <w:r w:rsidRPr="002E3F79">
        <w:rPr>
          <w:rFonts w:ascii="Palatino Linotype" w:hAnsi="Palatino Linotype" w:cs="Arial"/>
          <w:noProof/>
        </w:rPr>
        <w:lastRenderedPageBreak/>
        <w:drawing>
          <wp:inline distT="0" distB="0" distL="0" distR="0" wp14:anchorId="424A88F1" wp14:editId="3BD6CAAB">
            <wp:extent cx="5581015" cy="7015069"/>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7015069"/>
                    </a:xfrm>
                    <a:prstGeom prst="rect">
                      <a:avLst/>
                    </a:prstGeom>
                    <a:noFill/>
                    <a:ln>
                      <a:noFill/>
                    </a:ln>
                  </pic:spPr>
                </pic:pic>
              </a:graphicData>
            </a:graphic>
          </wp:inline>
        </w:drawing>
      </w:r>
      <w:bookmarkStart w:id="9" w:name="_GoBack"/>
      <w:bookmarkEnd w:id="9"/>
    </w:p>
    <w:p w14:paraId="7E79907E" w14:textId="7EDBB582" w:rsidR="00626E39" w:rsidRPr="00F43B1D" w:rsidRDefault="00626E39" w:rsidP="00626E39">
      <w:pPr>
        <w:pStyle w:val="Prrafodelista"/>
        <w:spacing w:line="360" w:lineRule="auto"/>
        <w:ind w:left="0"/>
        <w:jc w:val="both"/>
        <w:rPr>
          <w:rFonts w:ascii="Palatino Linotype" w:hAnsi="Palatino Linotype" w:cs="Arial"/>
        </w:rPr>
      </w:pPr>
      <w:r w:rsidRPr="00F43B1D">
        <w:rPr>
          <w:noProof/>
          <w:lang w:val="es-MX" w:eastAsia="es-MX"/>
        </w:rPr>
        <w:lastRenderedPageBreak/>
        <w:drawing>
          <wp:inline distT="0" distB="0" distL="0" distR="0" wp14:anchorId="4DCF34A3" wp14:editId="57BF40E1">
            <wp:extent cx="5391150" cy="7197322"/>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939" t="14876" r="33440" b="5282"/>
                    <a:stretch/>
                  </pic:blipFill>
                  <pic:spPr bwMode="auto">
                    <a:xfrm>
                      <a:off x="0" y="0"/>
                      <a:ext cx="5394366" cy="7201615"/>
                    </a:xfrm>
                    <a:prstGeom prst="rect">
                      <a:avLst/>
                    </a:prstGeom>
                    <a:ln>
                      <a:noFill/>
                    </a:ln>
                    <a:extLst>
                      <a:ext uri="{53640926-AAD7-44D8-BBD7-CCE9431645EC}">
                        <a14:shadowObscured xmlns:a14="http://schemas.microsoft.com/office/drawing/2010/main"/>
                      </a:ext>
                    </a:extLst>
                  </pic:spPr>
                </pic:pic>
              </a:graphicData>
            </a:graphic>
          </wp:inline>
        </w:drawing>
      </w:r>
    </w:p>
    <w:p w14:paraId="7B51BE6C" w14:textId="11A827AD" w:rsidR="00600C8C" w:rsidRPr="00F43B1D" w:rsidRDefault="006C3BFA" w:rsidP="00AC2BAD">
      <w:pPr>
        <w:pStyle w:val="Prrafodelista"/>
        <w:numPr>
          <w:ilvl w:val="0"/>
          <w:numId w:val="4"/>
        </w:numPr>
        <w:spacing w:line="360" w:lineRule="auto"/>
        <w:ind w:left="0" w:firstLine="0"/>
        <w:jc w:val="both"/>
        <w:rPr>
          <w:rFonts w:ascii="Palatino Linotype" w:hAnsi="Palatino Linotype" w:cs="Arial"/>
        </w:rPr>
      </w:pPr>
      <w:r w:rsidRPr="00F43B1D">
        <w:rPr>
          <w:rFonts w:ascii="Palatino Linotype" w:hAnsi="Palatino Linotype" w:cs="Arial"/>
        </w:rPr>
        <w:lastRenderedPageBreak/>
        <w:t xml:space="preserve">Es de mencionar </w:t>
      </w:r>
      <w:r w:rsidR="00600C8C" w:rsidRPr="00F43B1D">
        <w:rPr>
          <w:rFonts w:ascii="Palatino Linotype" w:hAnsi="Palatino Linotype" w:cs="Arial"/>
        </w:rPr>
        <w:t>que las partes llegaron al acuerdo que establece el artículo 132 fracción V de la Ley de Protección de Datos Personales en Posesión de los Sujetos Obligados del Estado de México y Municipios</w:t>
      </w:r>
      <w:r w:rsidR="00600C8C" w:rsidRPr="00F43B1D">
        <w:rPr>
          <w:rStyle w:val="Refdenotaalpie"/>
          <w:rFonts w:ascii="Palatino Linotype" w:hAnsi="Palatino Linotype" w:cs="Arial"/>
        </w:rPr>
        <w:footnoteReference w:id="1"/>
      </w:r>
      <w:r w:rsidR="00600C8C" w:rsidRPr="00F43B1D">
        <w:rPr>
          <w:rFonts w:ascii="Palatino Linotype" w:hAnsi="Palatino Linotype" w:cs="Arial"/>
        </w:rPr>
        <w:t xml:space="preserve">, teniendo que durante la celebración de la Audiencia de Conciliación </w:t>
      </w:r>
      <w:r w:rsidR="00600C8C" w:rsidRPr="00F43B1D">
        <w:rPr>
          <w:rFonts w:ascii="Palatino Linotype" w:hAnsi="Palatino Linotype" w:cs="Arial"/>
          <w:b/>
        </w:rPr>
        <w:t xml:space="preserve">LA RECURRENTE </w:t>
      </w:r>
      <w:r w:rsidR="00600C8C" w:rsidRPr="00F43B1D">
        <w:rPr>
          <w:rFonts w:ascii="Palatino Linotype" w:hAnsi="Palatino Linotype" w:cs="Arial"/>
        </w:rPr>
        <w:t xml:space="preserve">aceptaba y recibía en </w:t>
      </w:r>
      <w:r w:rsidRPr="00F43B1D">
        <w:rPr>
          <w:rFonts w:ascii="Palatino Linotype" w:hAnsi="Palatino Linotype" w:cs="Arial"/>
        </w:rPr>
        <w:t xml:space="preserve">COPIAS CERTIFICADAS </w:t>
      </w:r>
      <w:r w:rsidR="00600C8C" w:rsidRPr="00F43B1D">
        <w:rPr>
          <w:rFonts w:ascii="Palatino Linotype" w:hAnsi="Palatino Linotype" w:cs="Arial"/>
        </w:rPr>
        <w:t xml:space="preserve">del </w:t>
      </w:r>
      <w:r w:rsidR="00600C8C" w:rsidRPr="00F43B1D">
        <w:rPr>
          <w:rFonts w:ascii="Palatino Linotype" w:hAnsi="Palatino Linotype" w:cs="Arial"/>
          <w:b/>
        </w:rPr>
        <w:t>SUJETO OBLIGADO RESPONSABLE</w:t>
      </w:r>
      <w:r w:rsidRPr="00F43B1D">
        <w:rPr>
          <w:rFonts w:ascii="Palatino Linotype" w:hAnsi="Palatino Linotype" w:cs="Arial"/>
          <w:b/>
        </w:rPr>
        <w:t xml:space="preserve"> </w:t>
      </w:r>
      <w:r w:rsidRPr="00F43B1D">
        <w:rPr>
          <w:rFonts w:ascii="Palatino Linotype" w:hAnsi="Palatino Linotype" w:cs="Arial"/>
          <w:bCs/>
        </w:rPr>
        <w:t>el comprobante de pago correspondiente del 16 al 31 de diciembre de 2019 y el documento de baja del ISSEMYM del 23 de diciembre de 2019.</w:t>
      </w:r>
    </w:p>
    <w:p w14:paraId="7B06C613" w14:textId="77777777" w:rsidR="006C3BFA" w:rsidRPr="00F43B1D" w:rsidRDefault="006C3BFA" w:rsidP="006C3BFA">
      <w:pPr>
        <w:pStyle w:val="Prrafodelista"/>
        <w:spacing w:line="360" w:lineRule="auto"/>
        <w:ind w:left="0"/>
        <w:jc w:val="both"/>
        <w:rPr>
          <w:rFonts w:ascii="Palatino Linotype" w:hAnsi="Palatino Linotype" w:cs="Arial"/>
        </w:rPr>
      </w:pPr>
    </w:p>
    <w:p w14:paraId="6C2E18E6" w14:textId="5FC515EE" w:rsidR="006C3BFA" w:rsidRPr="00F43B1D" w:rsidRDefault="006C3BFA" w:rsidP="00AC2BAD">
      <w:pPr>
        <w:pStyle w:val="Prrafodelista"/>
        <w:numPr>
          <w:ilvl w:val="0"/>
          <w:numId w:val="4"/>
        </w:numPr>
        <w:spacing w:line="360" w:lineRule="auto"/>
        <w:ind w:left="0" w:firstLine="0"/>
        <w:jc w:val="both"/>
        <w:rPr>
          <w:rFonts w:ascii="Palatino Linotype" w:hAnsi="Palatino Linotype" w:cs="Arial"/>
        </w:rPr>
      </w:pPr>
      <w:r w:rsidRPr="00F43B1D">
        <w:rPr>
          <w:rFonts w:ascii="Palatino Linotype" w:hAnsi="Palatino Linotype" w:cs="Arial"/>
        </w:rPr>
        <w:t xml:space="preserve">Asimismo, tal y como lo señaló el Sujeto Obligado Responsable, el mismo día de la celebración de la Audiencia de Conciliación, a través del documento identificado como </w:t>
      </w:r>
      <w:r w:rsidRPr="00F43B1D">
        <w:rPr>
          <w:rFonts w:ascii="Palatino Linotype" w:hAnsi="Palatino Linotype" w:cs="Arial"/>
          <w:b/>
          <w:bCs/>
          <w:i/>
          <w:iCs/>
        </w:rPr>
        <w:t xml:space="preserve">ACUSE DE RECIBIDO 22.AD.PDF </w:t>
      </w:r>
      <w:r w:rsidRPr="00F43B1D">
        <w:rPr>
          <w:rFonts w:ascii="Palatino Linotype" w:hAnsi="Palatino Linotype" w:cs="Arial"/>
        </w:rPr>
        <w:t>se contiene la manifestación de la parte Recurrente de que se le entregó la información señalada en el párrafo anterior, contando con la firma y la credencial de elector.</w:t>
      </w:r>
    </w:p>
    <w:p w14:paraId="0A033358" w14:textId="77777777" w:rsidR="00600C8C" w:rsidRPr="00F43B1D" w:rsidRDefault="00600C8C" w:rsidP="00600C8C">
      <w:pPr>
        <w:pStyle w:val="Ttulo2"/>
        <w:numPr>
          <w:ilvl w:val="0"/>
          <w:numId w:val="49"/>
        </w:numPr>
        <w:rPr>
          <w:rFonts w:ascii="Palatino Linotype" w:hAnsi="Palatino Linotype"/>
          <w:b/>
          <w:color w:val="auto"/>
          <w:sz w:val="24"/>
        </w:rPr>
      </w:pPr>
      <w:bookmarkStart w:id="10" w:name="_Toc21628106"/>
      <w:bookmarkStart w:id="11" w:name="_Toc49335144"/>
      <w:r w:rsidRPr="00F43B1D">
        <w:rPr>
          <w:rFonts w:ascii="Palatino Linotype" w:hAnsi="Palatino Linotype"/>
          <w:b/>
          <w:color w:val="auto"/>
          <w:sz w:val="24"/>
        </w:rPr>
        <w:t>Actualización del sobreseimiento.</w:t>
      </w:r>
      <w:bookmarkEnd w:id="10"/>
      <w:bookmarkEnd w:id="11"/>
    </w:p>
    <w:p w14:paraId="37D55F0E" w14:textId="77777777" w:rsidR="00600C8C" w:rsidRPr="00F43B1D" w:rsidRDefault="00600C8C" w:rsidP="00600C8C">
      <w:pPr>
        <w:pStyle w:val="Prrafodelista"/>
        <w:spacing w:line="360" w:lineRule="auto"/>
        <w:ind w:left="0"/>
        <w:jc w:val="both"/>
        <w:rPr>
          <w:rFonts w:ascii="Palatino Linotype" w:hAnsi="Palatino Linotype" w:cs="Arial"/>
        </w:rPr>
      </w:pPr>
    </w:p>
    <w:p w14:paraId="0FAC7CBF" w14:textId="77777777" w:rsidR="00600C8C" w:rsidRPr="00F43B1D" w:rsidRDefault="00600C8C" w:rsidP="00600C8C">
      <w:pPr>
        <w:pStyle w:val="Prrafodelista"/>
        <w:numPr>
          <w:ilvl w:val="0"/>
          <w:numId w:val="4"/>
        </w:numPr>
        <w:spacing w:line="360" w:lineRule="auto"/>
        <w:ind w:left="0" w:firstLine="0"/>
        <w:jc w:val="both"/>
        <w:rPr>
          <w:rFonts w:ascii="Palatino Linotype" w:hAnsi="Palatino Linotype" w:cs="Arial"/>
        </w:rPr>
      </w:pPr>
      <w:r w:rsidRPr="00F43B1D">
        <w:rPr>
          <w:rFonts w:ascii="Palatino Linotype" w:hAnsi="Palatino Linotype" w:cs="Arial"/>
        </w:rPr>
        <w:t xml:space="preserve">En conclusión, este Órgano Garante advierte </w:t>
      </w:r>
      <w:r w:rsidRPr="00F43B1D">
        <w:rPr>
          <w:rFonts w:ascii="Palatino Linotype" w:eastAsia="Arial Unicode MS" w:hAnsi="Palatino Linotype" w:cs="Arial"/>
        </w:rPr>
        <w:t xml:space="preserve">que en el presente caso se actualiza la causal de sobreseimiento prevista en la fracción V del artículo 139, en correlación con el 132, fracciones V y VI de la Ley de Protección de Datos Personales en Posesión de los Sujetos Obligados del Estado de México y Municipios, que a la letra dice: </w:t>
      </w:r>
    </w:p>
    <w:p w14:paraId="5B2433AE" w14:textId="77777777" w:rsidR="00600C8C" w:rsidRPr="004919B3" w:rsidRDefault="00600C8C" w:rsidP="00600C8C">
      <w:pPr>
        <w:pStyle w:val="Prrafodelista"/>
        <w:autoSpaceDE w:val="0"/>
        <w:autoSpaceDN w:val="0"/>
        <w:adjustRightInd w:val="0"/>
        <w:ind w:left="851" w:right="902"/>
        <w:jc w:val="both"/>
        <w:rPr>
          <w:rFonts w:ascii="Palatino Linotype" w:hAnsi="Palatino Linotype"/>
          <w:i/>
          <w:sz w:val="22"/>
          <w:szCs w:val="20"/>
        </w:rPr>
      </w:pPr>
      <w:r w:rsidRPr="004919B3">
        <w:rPr>
          <w:rFonts w:ascii="Palatino Linotype" w:hAnsi="Palatino Linotype"/>
          <w:i/>
          <w:sz w:val="22"/>
          <w:szCs w:val="20"/>
        </w:rPr>
        <w:t>“</w:t>
      </w:r>
      <w:r w:rsidRPr="004919B3">
        <w:rPr>
          <w:rFonts w:ascii="Palatino Linotype" w:hAnsi="Palatino Linotype"/>
          <w:b/>
          <w:i/>
          <w:sz w:val="22"/>
          <w:szCs w:val="20"/>
        </w:rPr>
        <w:t xml:space="preserve">Artículo 132. </w:t>
      </w:r>
      <w:r w:rsidRPr="004919B3">
        <w:rPr>
          <w:rFonts w:ascii="Palatino Linotype" w:hAnsi="Palatino Linotype"/>
          <w:i/>
          <w:sz w:val="22"/>
          <w:szCs w:val="20"/>
        </w:rPr>
        <w:t>Admitido el recurso de revisión y sin perjuicio de lo dispuesto por la Ley General, el Instituto promoverá la conciliación entre las partes, de conformidad con el procedimiento siguiente:</w:t>
      </w:r>
    </w:p>
    <w:p w14:paraId="16DF7EC4" w14:textId="77777777" w:rsidR="00600C8C" w:rsidRPr="004919B3" w:rsidRDefault="00600C8C" w:rsidP="00600C8C">
      <w:pPr>
        <w:pStyle w:val="Prrafodelista"/>
        <w:autoSpaceDE w:val="0"/>
        <w:autoSpaceDN w:val="0"/>
        <w:adjustRightInd w:val="0"/>
        <w:ind w:left="851" w:right="902"/>
        <w:jc w:val="both"/>
        <w:rPr>
          <w:rFonts w:ascii="Palatino Linotype" w:hAnsi="Palatino Linotype"/>
          <w:i/>
          <w:sz w:val="22"/>
          <w:szCs w:val="20"/>
        </w:rPr>
      </w:pPr>
      <w:r w:rsidRPr="004919B3">
        <w:rPr>
          <w:rFonts w:ascii="Palatino Linotype" w:hAnsi="Palatino Linotype"/>
          <w:i/>
          <w:sz w:val="22"/>
          <w:szCs w:val="20"/>
        </w:rPr>
        <w:lastRenderedPageBreak/>
        <w:t>…</w:t>
      </w:r>
    </w:p>
    <w:p w14:paraId="170EF5E7" w14:textId="77777777" w:rsidR="00600C8C" w:rsidRPr="004919B3" w:rsidRDefault="00600C8C" w:rsidP="00600C8C">
      <w:pPr>
        <w:pStyle w:val="Prrafodelista"/>
        <w:autoSpaceDE w:val="0"/>
        <w:autoSpaceDN w:val="0"/>
        <w:adjustRightInd w:val="0"/>
        <w:ind w:left="851" w:right="902"/>
        <w:jc w:val="both"/>
        <w:rPr>
          <w:rFonts w:ascii="Palatino Linotype" w:hAnsi="Palatino Linotype"/>
          <w:i/>
          <w:sz w:val="22"/>
          <w:szCs w:val="20"/>
        </w:rPr>
      </w:pPr>
      <w:r w:rsidRPr="004919B3">
        <w:rPr>
          <w:rFonts w:ascii="Palatino Linotype" w:hAnsi="Palatino Linotype"/>
          <w:i/>
          <w:sz w:val="22"/>
          <w:szCs w:val="20"/>
        </w:rPr>
        <w:t>V. De llegar a un acuerdo, éste se hará constar por escrito y tendrá efectos vinculantes.</w:t>
      </w:r>
    </w:p>
    <w:p w14:paraId="33FC6A72" w14:textId="77777777" w:rsidR="00600C8C" w:rsidRPr="004919B3" w:rsidRDefault="00600C8C" w:rsidP="00600C8C">
      <w:pPr>
        <w:pStyle w:val="Prrafodelista"/>
        <w:autoSpaceDE w:val="0"/>
        <w:autoSpaceDN w:val="0"/>
        <w:adjustRightInd w:val="0"/>
        <w:ind w:left="851" w:right="902"/>
        <w:jc w:val="both"/>
        <w:rPr>
          <w:rFonts w:ascii="Palatino Linotype" w:hAnsi="Palatino Linotype"/>
          <w:b/>
          <w:i/>
          <w:sz w:val="22"/>
          <w:szCs w:val="20"/>
        </w:rPr>
      </w:pPr>
    </w:p>
    <w:p w14:paraId="758C74D9" w14:textId="77777777" w:rsidR="00600C8C" w:rsidRPr="004919B3" w:rsidRDefault="00600C8C" w:rsidP="00600C8C">
      <w:pPr>
        <w:pStyle w:val="Prrafodelista"/>
        <w:autoSpaceDE w:val="0"/>
        <w:autoSpaceDN w:val="0"/>
        <w:adjustRightInd w:val="0"/>
        <w:ind w:left="851" w:right="902"/>
        <w:jc w:val="both"/>
        <w:rPr>
          <w:rFonts w:ascii="Palatino Linotype" w:hAnsi="Palatino Linotype"/>
          <w:b/>
          <w:i/>
          <w:sz w:val="22"/>
          <w:szCs w:val="20"/>
        </w:rPr>
      </w:pPr>
      <w:r w:rsidRPr="004919B3">
        <w:rPr>
          <w:rFonts w:ascii="Palatino Linotype" w:hAnsi="Palatino Linotype"/>
          <w:b/>
          <w:i/>
          <w:sz w:val="22"/>
          <w:szCs w:val="20"/>
        </w:rPr>
        <w:t>El recurso de revisión quedará sin materia y el Instituto, deberán verificar el cumplimiento del acuerdo respectivo.</w:t>
      </w:r>
    </w:p>
    <w:p w14:paraId="286B9614" w14:textId="77777777" w:rsidR="00600C8C" w:rsidRPr="004919B3" w:rsidRDefault="00600C8C" w:rsidP="00600C8C">
      <w:pPr>
        <w:pStyle w:val="Prrafodelista"/>
        <w:autoSpaceDE w:val="0"/>
        <w:autoSpaceDN w:val="0"/>
        <w:adjustRightInd w:val="0"/>
        <w:ind w:left="851" w:right="902"/>
        <w:jc w:val="both"/>
        <w:rPr>
          <w:rFonts w:ascii="Palatino Linotype" w:hAnsi="Palatino Linotype"/>
          <w:i/>
          <w:sz w:val="22"/>
          <w:szCs w:val="20"/>
        </w:rPr>
      </w:pPr>
    </w:p>
    <w:p w14:paraId="426950D0" w14:textId="77777777" w:rsidR="00600C8C" w:rsidRPr="004919B3" w:rsidRDefault="00600C8C" w:rsidP="00600C8C">
      <w:pPr>
        <w:pStyle w:val="Prrafodelista"/>
        <w:autoSpaceDE w:val="0"/>
        <w:autoSpaceDN w:val="0"/>
        <w:adjustRightInd w:val="0"/>
        <w:ind w:left="851" w:right="902"/>
        <w:jc w:val="both"/>
        <w:rPr>
          <w:rFonts w:ascii="Palatino Linotype" w:hAnsi="Palatino Linotype"/>
          <w:i/>
          <w:sz w:val="22"/>
          <w:szCs w:val="20"/>
        </w:rPr>
      </w:pPr>
      <w:r w:rsidRPr="004919B3">
        <w:rPr>
          <w:rFonts w:ascii="Palatino Linotype" w:hAnsi="Palatino Linotype"/>
          <w:i/>
          <w:sz w:val="22"/>
          <w:szCs w:val="20"/>
        </w:rPr>
        <w:t>VI. El cumplimiento del acuerdo dará por concluido la sustanciación del recurso de revisión en caso contrario, el Instituto reanudará el procedimiento.</w:t>
      </w:r>
    </w:p>
    <w:p w14:paraId="5D4E0358" w14:textId="77777777" w:rsidR="00600C8C" w:rsidRPr="004919B3" w:rsidRDefault="00600C8C" w:rsidP="00600C8C">
      <w:pPr>
        <w:pStyle w:val="Prrafodelista"/>
        <w:autoSpaceDE w:val="0"/>
        <w:autoSpaceDN w:val="0"/>
        <w:adjustRightInd w:val="0"/>
        <w:ind w:left="851" w:right="902"/>
        <w:jc w:val="both"/>
        <w:rPr>
          <w:rFonts w:ascii="Palatino Linotype" w:hAnsi="Palatino Linotype"/>
          <w:i/>
          <w:sz w:val="22"/>
          <w:szCs w:val="20"/>
        </w:rPr>
      </w:pPr>
      <w:r w:rsidRPr="004919B3">
        <w:rPr>
          <w:rFonts w:ascii="Palatino Linotype" w:hAnsi="Palatino Linotype"/>
          <w:i/>
          <w:sz w:val="22"/>
          <w:szCs w:val="20"/>
        </w:rPr>
        <w:t>…</w:t>
      </w:r>
    </w:p>
    <w:p w14:paraId="14E32143" w14:textId="77777777" w:rsidR="00600C8C" w:rsidRPr="004919B3" w:rsidRDefault="00600C8C" w:rsidP="00600C8C">
      <w:pPr>
        <w:pStyle w:val="Prrafodelista"/>
        <w:autoSpaceDE w:val="0"/>
        <w:autoSpaceDN w:val="0"/>
        <w:adjustRightInd w:val="0"/>
        <w:ind w:left="851" w:right="902"/>
        <w:jc w:val="both"/>
        <w:rPr>
          <w:rFonts w:ascii="Palatino Linotype" w:hAnsi="Palatino Linotype"/>
          <w:i/>
          <w:sz w:val="22"/>
          <w:szCs w:val="20"/>
        </w:rPr>
      </w:pPr>
      <w:r w:rsidRPr="004919B3">
        <w:rPr>
          <w:rFonts w:ascii="Palatino Linotype" w:hAnsi="Palatino Linotype"/>
          <w:b/>
          <w:i/>
          <w:sz w:val="22"/>
          <w:szCs w:val="20"/>
        </w:rPr>
        <w:t>Artículo 139.</w:t>
      </w:r>
      <w:r w:rsidRPr="004919B3">
        <w:rPr>
          <w:rFonts w:ascii="Palatino Linotype" w:hAnsi="Palatino Linotype"/>
          <w:i/>
          <w:sz w:val="22"/>
          <w:szCs w:val="20"/>
        </w:rPr>
        <w:t xml:space="preserve"> El recurso de revisión sólo podrá ser sobreseído cuando:</w:t>
      </w:r>
    </w:p>
    <w:p w14:paraId="687FB618" w14:textId="77777777" w:rsidR="00600C8C" w:rsidRPr="004919B3" w:rsidRDefault="00600C8C" w:rsidP="00600C8C">
      <w:pPr>
        <w:pStyle w:val="Prrafodelista"/>
        <w:autoSpaceDE w:val="0"/>
        <w:autoSpaceDN w:val="0"/>
        <w:adjustRightInd w:val="0"/>
        <w:ind w:left="851" w:right="902"/>
        <w:jc w:val="both"/>
        <w:rPr>
          <w:rFonts w:ascii="Palatino Linotype" w:eastAsia="Calibri" w:hAnsi="Palatino Linotype" w:cs="Arial"/>
          <w:b/>
          <w:i/>
          <w:sz w:val="22"/>
          <w:szCs w:val="20"/>
        </w:rPr>
      </w:pPr>
      <w:r w:rsidRPr="004919B3">
        <w:rPr>
          <w:rFonts w:ascii="Palatino Linotype" w:hAnsi="Palatino Linotype"/>
          <w:b/>
          <w:i/>
          <w:sz w:val="22"/>
          <w:szCs w:val="20"/>
        </w:rPr>
        <w:t>V.</w:t>
      </w:r>
      <w:r w:rsidRPr="004919B3">
        <w:rPr>
          <w:rFonts w:ascii="Palatino Linotype" w:hAnsi="Palatino Linotype"/>
          <w:i/>
          <w:sz w:val="22"/>
          <w:szCs w:val="20"/>
        </w:rPr>
        <w:t xml:space="preserve"> Quede sin materia el recurso de revisión.” (Sic)</w:t>
      </w:r>
    </w:p>
    <w:p w14:paraId="06799DC0" w14:textId="77777777" w:rsidR="00600C8C" w:rsidRPr="00F43B1D" w:rsidRDefault="00600C8C" w:rsidP="00600C8C">
      <w:pPr>
        <w:pStyle w:val="Prrafodelista"/>
        <w:spacing w:line="360" w:lineRule="auto"/>
        <w:ind w:left="0"/>
        <w:jc w:val="both"/>
        <w:rPr>
          <w:rFonts w:ascii="Palatino Linotype" w:hAnsi="Palatino Linotype" w:cs="Arial"/>
        </w:rPr>
      </w:pPr>
    </w:p>
    <w:p w14:paraId="211A6CE9" w14:textId="77777777" w:rsidR="00600C8C" w:rsidRPr="00F43B1D" w:rsidRDefault="00600C8C" w:rsidP="00600C8C">
      <w:pPr>
        <w:pStyle w:val="Prrafodelista"/>
        <w:numPr>
          <w:ilvl w:val="0"/>
          <w:numId w:val="4"/>
        </w:numPr>
        <w:spacing w:line="360" w:lineRule="auto"/>
        <w:ind w:left="0" w:firstLine="0"/>
        <w:jc w:val="both"/>
        <w:rPr>
          <w:rFonts w:ascii="Palatino Linotype" w:hAnsi="Palatino Linotype" w:cs="Arial"/>
        </w:rPr>
      </w:pPr>
      <w:r w:rsidRPr="00F43B1D">
        <w:rPr>
          <w:rFonts w:ascii="Palatino Linotype" w:hAnsi="Palatino Linotype"/>
        </w:rPr>
        <w:t xml:space="preserve">Lo anterior, debido a que como se afirmó en líneas que anteceden, las partes mediante la celebración de la Audiencia de Conciliación llegaron a un Acuerdo a través del cual </w:t>
      </w:r>
      <w:r w:rsidRPr="00F43B1D">
        <w:rPr>
          <w:rFonts w:ascii="Palatino Linotype" w:hAnsi="Palatino Linotype"/>
          <w:b/>
        </w:rPr>
        <w:t xml:space="preserve">LA RECURRENTE </w:t>
      </w:r>
      <w:r w:rsidRPr="00F43B1D">
        <w:rPr>
          <w:rFonts w:ascii="Palatino Linotype" w:hAnsi="Palatino Linotype"/>
        </w:rPr>
        <w:t>aceptó que se le entregó la información que ha sido precisada en líneas anteriores, quedando sin materia.</w:t>
      </w:r>
    </w:p>
    <w:p w14:paraId="0DD0EA16" w14:textId="77777777" w:rsidR="00600C8C" w:rsidRPr="00F43B1D" w:rsidRDefault="00600C8C" w:rsidP="00600C8C">
      <w:pPr>
        <w:pStyle w:val="Prrafodelista"/>
        <w:spacing w:line="360" w:lineRule="auto"/>
        <w:ind w:left="0"/>
        <w:jc w:val="both"/>
        <w:rPr>
          <w:rFonts w:ascii="Palatino Linotype" w:hAnsi="Palatino Linotype" w:cs="Arial"/>
        </w:rPr>
      </w:pPr>
    </w:p>
    <w:p w14:paraId="22B10464" w14:textId="24A054D1" w:rsidR="00600C8C" w:rsidRDefault="00600C8C" w:rsidP="00600C8C">
      <w:pPr>
        <w:pStyle w:val="Prrafodelista"/>
        <w:numPr>
          <w:ilvl w:val="0"/>
          <w:numId w:val="4"/>
        </w:numPr>
        <w:spacing w:line="360" w:lineRule="auto"/>
        <w:ind w:left="0" w:firstLine="0"/>
        <w:jc w:val="both"/>
        <w:rPr>
          <w:rFonts w:ascii="Palatino Linotype" w:hAnsi="Palatino Linotype" w:cs="Arial"/>
        </w:rPr>
      </w:pPr>
      <w:r w:rsidRPr="00F43B1D">
        <w:rPr>
          <w:rFonts w:ascii="Palatino Linotype" w:hAnsi="Palatino Linotype" w:cs="Arial"/>
        </w:rPr>
        <w:t xml:space="preserve">En tanto que, un acto impugnado queda sin materia, cuando ha sido satisfecha la pretensión de lo pedido o exigido por </w:t>
      </w:r>
      <w:r w:rsidRPr="00F43B1D">
        <w:rPr>
          <w:rFonts w:ascii="Palatino Linotype" w:hAnsi="Palatino Linotype" w:cs="Arial"/>
          <w:b/>
        </w:rPr>
        <w:t xml:space="preserve">LA RECURRENTE </w:t>
      </w:r>
      <w:r w:rsidRPr="00F43B1D">
        <w:rPr>
          <w:rFonts w:ascii="Palatino Linotype" w:hAnsi="Palatino Linotype" w:cs="Arial"/>
        </w:rPr>
        <w:t xml:space="preserve">de manera que </w:t>
      </w:r>
      <w:r w:rsidRPr="00F43B1D">
        <w:rPr>
          <w:rFonts w:ascii="Palatino Linotype" w:hAnsi="Palatino Linotype" w:cs="Arial"/>
          <w:b/>
        </w:rPr>
        <w:t xml:space="preserve">EL SUJETO OBLIGADO </w:t>
      </w:r>
      <w:r w:rsidRPr="00F43B1D">
        <w:rPr>
          <w:rFonts w:ascii="Palatino Linotype" w:hAnsi="Palatino Linotype" w:cs="Arial"/>
        </w:rPr>
        <w:t xml:space="preserve">mediante la entrega de la hoja de baja del ISSEMYM de su esposo fallecido y del Acuerdo al que llegó con la hoy </w:t>
      </w:r>
      <w:r w:rsidRPr="00F43B1D">
        <w:rPr>
          <w:rFonts w:ascii="Palatino Linotype" w:hAnsi="Palatino Linotype" w:cs="Arial"/>
          <w:b/>
        </w:rPr>
        <w:t xml:space="preserve">RECURRENTE, </w:t>
      </w:r>
      <w:r w:rsidRPr="00F43B1D">
        <w:rPr>
          <w:rFonts w:ascii="Palatino Linotype" w:hAnsi="Palatino Linotype" w:cs="Arial"/>
        </w:rPr>
        <w:t>es que se queda sin materia, es decir, el motivo de conflicto entre las partes simple y llanamente no existe.</w:t>
      </w:r>
    </w:p>
    <w:p w14:paraId="4FF4781F" w14:textId="77777777" w:rsidR="004919B3" w:rsidRPr="004919B3" w:rsidRDefault="004919B3" w:rsidP="004919B3">
      <w:pPr>
        <w:pStyle w:val="Prrafodelista"/>
        <w:rPr>
          <w:rFonts w:ascii="Palatino Linotype" w:hAnsi="Palatino Linotype" w:cs="Arial"/>
        </w:rPr>
      </w:pPr>
    </w:p>
    <w:p w14:paraId="7E266DD3" w14:textId="77777777" w:rsidR="00600C8C" w:rsidRPr="00F43B1D" w:rsidRDefault="00600C8C" w:rsidP="00600C8C">
      <w:pPr>
        <w:pStyle w:val="Prrafodelista"/>
        <w:numPr>
          <w:ilvl w:val="0"/>
          <w:numId w:val="4"/>
        </w:numPr>
        <w:spacing w:before="240" w:after="240" w:line="360" w:lineRule="auto"/>
        <w:ind w:left="0" w:firstLine="0"/>
        <w:jc w:val="both"/>
        <w:rPr>
          <w:rFonts w:ascii="Palatino Linotype" w:hAnsi="Palatino Linotype" w:cs="Arial"/>
        </w:rPr>
      </w:pPr>
      <w:r w:rsidRPr="00F43B1D">
        <w:rPr>
          <w:rFonts w:ascii="Palatino Linotype" w:hAnsi="Palatino Linotype"/>
          <w:color w:val="000000"/>
          <w:lang w:val="es-ES" w:eastAsia="es-MX"/>
        </w:rPr>
        <w:t xml:space="preserve">Por lo anteriormente expuesto y fundado, este </w:t>
      </w:r>
      <w:r w:rsidRPr="00F43B1D">
        <w:rPr>
          <w:rFonts w:ascii="Palatino Linotype" w:hAnsi="Palatino Linotype"/>
          <w:b/>
          <w:bCs/>
          <w:color w:val="000000"/>
          <w:lang w:val="es-ES" w:eastAsia="es-MX"/>
        </w:rPr>
        <w:t>ÓRGANO GARANTE</w:t>
      </w:r>
      <w:r w:rsidRPr="00F43B1D">
        <w:rPr>
          <w:rFonts w:ascii="Palatino Linotype" w:hAnsi="Palatino Linotype"/>
          <w:color w:val="000000"/>
          <w:lang w:val="es-ES" w:eastAsia="es-MX"/>
        </w:rPr>
        <w:t xml:space="preserve"> emite los siguientes:</w:t>
      </w:r>
    </w:p>
    <w:p w14:paraId="57EE9922" w14:textId="77777777" w:rsidR="00600C8C" w:rsidRPr="00F43B1D" w:rsidRDefault="00600C8C" w:rsidP="00600C8C">
      <w:pPr>
        <w:pStyle w:val="Ttulo1"/>
        <w:jc w:val="center"/>
        <w:rPr>
          <w:rFonts w:eastAsia="Times New Roman"/>
        </w:rPr>
      </w:pPr>
      <w:bookmarkStart w:id="12" w:name="_Toc447699324"/>
      <w:bookmarkStart w:id="13" w:name="_Toc445745148"/>
      <w:bookmarkStart w:id="14" w:name="_Toc486525261"/>
      <w:bookmarkStart w:id="15" w:name="_Toc21628107"/>
      <w:bookmarkStart w:id="16" w:name="_Toc49335146"/>
      <w:r w:rsidRPr="00F43B1D">
        <w:rPr>
          <w:rFonts w:eastAsia="Times New Roman"/>
        </w:rPr>
        <w:lastRenderedPageBreak/>
        <w:t>R E S O L U T I V O S</w:t>
      </w:r>
      <w:bookmarkEnd w:id="12"/>
      <w:bookmarkEnd w:id="13"/>
      <w:bookmarkEnd w:id="14"/>
      <w:bookmarkEnd w:id="15"/>
      <w:bookmarkEnd w:id="16"/>
    </w:p>
    <w:p w14:paraId="72155CE0" w14:textId="12221FE4" w:rsidR="00600C8C" w:rsidRPr="00F43B1D" w:rsidRDefault="00600C8C" w:rsidP="00600C8C">
      <w:pPr>
        <w:spacing w:before="240" w:after="240" w:line="360" w:lineRule="auto"/>
        <w:jc w:val="both"/>
        <w:rPr>
          <w:rFonts w:ascii="Palatino Linotype" w:hAnsi="Palatino Linotype" w:cs="Arial"/>
        </w:rPr>
      </w:pPr>
      <w:r w:rsidRPr="00F43B1D">
        <w:rPr>
          <w:rFonts w:ascii="Palatino Linotype" w:hAnsi="Palatino Linotype" w:cs="Arial"/>
          <w:b/>
          <w:bCs/>
          <w:lang w:eastAsia="es-MX"/>
        </w:rPr>
        <w:t>PRIMERO</w:t>
      </w:r>
      <w:r w:rsidRPr="00F43B1D">
        <w:rPr>
          <w:rFonts w:ascii="Palatino Linotype" w:hAnsi="Palatino Linotype" w:cs="Arial"/>
        </w:rPr>
        <w:t xml:space="preserve">. Se </w:t>
      </w:r>
      <w:r w:rsidRPr="00F43B1D">
        <w:rPr>
          <w:rFonts w:ascii="Palatino Linotype" w:hAnsi="Palatino Linotype" w:cs="Arial"/>
          <w:b/>
        </w:rPr>
        <w:t xml:space="preserve">SOBRESEE </w:t>
      </w:r>
      <w:r w:rsidRPr="00F43B1D">
        <w:rPr>
          <w:rFonts w:ascii="Palatino Linotype" w:hAnsi="Palatino Linotype" w:cs="Arial"/>
        </w:rPr>
        <w:t>el recurso de revisión</w:t>
      </w:r>
      <w:r w:rsidRPr="00F43B1D">
        <w:rPr>
          <w:rFonts w:ascii="Palatino Linotype" w:hAnsi="Palatino Linotype" w:cs="Arial"/>
          <w:b/>
        </w:rPr>
        <w:t xml:space="preserve"> </w:t>
      </w:r>
      <w:r w:rsidRPr="00F43B1D">
        <w:rPr>
          <w:rFonts w:ascii="Palatino Linotype" w:hAnsi="Palatino Linotype" w:cs="Arial"/>
        </w:rPr>
        <w:t xml:space="preserve">número </w:t>
      </w:r>
      <w:r w:rsidRPr="00F43B1D">
        <w:rPr>
          <w:rFonts w:ascii="Palatino Linotype" w:hAnsi="Palatino Linotype" w:cs="Arial"/>
          <w:b/>
        </w:rPr>
        <w:t>01208/INFOEM/</w:t>
      </w:r>
      <w:r w:rsidR="00955CDD" w:rsidRPr="00F43B1D">
        <w:rPr>
          <w:rFonts w:ascii="Palatino Linotype" w:hAnsi="Palatino Linotype" w:cs="Arial"/>
          <w:b/>
        </w:rPr>
        <w:t>AD</w:t>
      </w:r>
      <w:r w:rsidRPr="00F43B1D">
        <w:rPr>
          <w:rFonts w:ascii="Palatino Linotype" w:hAnsi="Palatino Linotype" w:cs="Arial"/>
          <w:b/>
        </w:rPr>
        <w:t>/RR/2020</w:t>
      </w:r>
      <w:r w:rsidRPr="00F43B1D">
        <w:rPr>
          <w:rFonts w:ascii="Palatino Linotype" w:hAnsi="Palatino Linotype" w:cs="Arial"/>
        </w:rPr>
        <w:t xml:space="preserve"> </w:t>
      </w:r>
      <w:r w:rsidR="00F43B1D">
        <w:rPr>
          <w:rFonts w:ascii="Palatino Linotype" w:hAnsi="Palatino Linotype" w:cs="Arial"/>
          <w:b/>
        </w:rPr>
        <w:t xml:space="preserve">al </w:t>
      </w:r>
      <w:r w:rsidR="00993A1F" w:rsidRPr="00F43B1D">
        <w:rPr>
          <w:rFonts w:ascii="Palatino Linotype" w:hAnsi="Palatino Linotype" w:cs="Arial"/>
          <w:b/>
        </w:rPr>
        <w:t xml:space="preserve">quedarse sin materia porque se dio </w:t>
      </w:r>
      <w:r w:rsidRPr="00F43B1D">
        <w:rPr>
          <w:rFonts w:ascii="Palatino Linotype" w:hAnsi="Palatino Linotype" w:cs="Arial"/>
          <w:b/>
        </w:rPr>
        <w:t xml:space="preserve">cumplimiento al acuerdo de conciliación, </w:t>
      </w:r>
      <w:r w:rsidRPr="00F43B1D">
        <w:rPr>
          <w:rFonts w:ascii="Palatino Linotype" w:hAnsi="Palatino Linotype" w:cs="Arial"/>
        </w:rPr>
        <w:t xml:space="preserve">en términos del Considerando </w:t>
      </w:r>
      <w:r w:rsidRPr="00F43B1D">
        <w:rPr>
          <w:rFonts w:ascii="Palatino Linotype" w:hAnsi="Palatino Linotype" w:cs="Arial"/>
          <w:b/>
        </w:rPr>
        <w:t>TERCERO</w:t>
      </w:r>
      <w:r w:rsidRPr="00F43B1D">
        <w:rPr>
          <w:rFonts w:ascii="Palatino Linotype" w:hAnsi="Palatino Linotype" w:cs="Arial"/>
        </w:rPr>
        <w:t xml:space="preserve"> de la presente resolución.</w:t>
      </w:r>
    </w:p>
    <w:p w14:paraId="3898FC87" w14:textId="29F235A4" w:rsidR="00600C8C" w:rsidRPr="00F43B1D" w:rsidRDefault="00600C8C" w:rsidP="00600C8C">
      <w:pPr>
        <w:shd w:val="clear" w:color="auto" w:fill="FFFFFF"/>
        <w:spacing w:before="240" w:after="360" w:line="360" w:lineRule="auto"/>
        <w:jc w:val="both"/>
        <w:rPr>
          <w:rStyle w:val="Ttulo2Car"/>
          <w:rFonts w:ascii="Palatino Linotype" w:hAnsi="Palatino Linotype"/>
          <w:b/>
          <w:color w:val="000000" w:themeColor="text1"/>
          <w:sz w:val="24"/>
        </w:rPr>
      </w:pPr>
      <w:bookmarkStart w:id="17" w:name="_Toc461648590"/>
      <w:bookmarkStart w:id="18" w:name="_Toc461648682"/>
      <w:bookmarkStart w:id="19" w:name="_Toc462228049"/>
      <w:bookmarkStart w:id="20" w:name="_Toc462228129"/>
      <w:bookmarkStart w:id="21" w:name="_Toc496099789"/>
      <w:bookmarkStart w:id="22" w:name="_Toc496100166"/>
      <w:bookmarkStart w:id="23" w:name="_Toc499756977"/>
      <w:bookmarkStart w:id="24" w:name="_Toc499757020"/>
      <w:bookmarkStart w:id="25" w:name="_Toc504377974"/>
      <w:r w:rsidRPr="00F43B1D">
        <w:rPr>
          <w:rFonts w:ascii="Palatino Linotype" w:eastAsia="Times New Roman" w:hAnsi="Palatino Linotype" w:cs="Arial"/>
          <w:b/>
        </w:rPr>
        <w:t>SEGUNDO.</w:t>
      </w:r>
      <w:bookmarkEnd w:id="17"/>
      <w:bookmarkEnd w:id="18"/>
      <w:bookmarkEnd w:id="19"/>
      <w:bookmarkEnd w:id="20"/>
      <w:bookmarkEnd w:id="21"/>
      <w:bookmarkEnd w:id="22"/>
      <w:bookmarkEnd w:id="23"/>
      <w:bookmarkEnd w:id="24"/>
      <w:bookmarkEnd w:id="25"/>
      <w:r w:rsidRPr="00F43B1D">
        <w:rPr>
          <w:rStyle w:val="Ttulo2Car"/>
          <w:rFonts w:ascii="Palatino Linotype" w:hAnsi="Palatino Linotype"/>
          <w:b/>
          <w:color w:val="000000" w:themeColor="text1"/>
          <w:sz w:val="24"/>
        </w:rPr>
        <w:t xml:space="preserve"> </w:t>
      </w:r>
      <w:r w:rsidRPr="00F43B1D">
        <w:rPr>
          <w:rFonts w:ascii="Palatino Linotype" w:eastAsia="MS Mincho" w:hAnsi="Palatino Linotype" w:cs="Arial"/>
          <w:b/>
          <w:bCs/>
          <w:color w:val="000000" w:themeColor="text1"/>
          <w:shd w:val="clear" w:color="auto" w:fill="FFFFFF"/>
        </w:rPr>
        <w:t xml:space="preserve">Remítase </w:t>
      </w:r>
      <w:r w:rsidRPr="00F43B1D">
        <w:rPr>
          <w:rFonts w:ascii="Palatino Linotype" w:eastAsia="MS Mincho" w:hAnsi="Palatino Linotype" w:cs="Times New Roman"/>
          <w:color w:val="000000" w:themeColor="text1"/>
          <w:shd w:val="clear" w:color="auto" w:fill="FFFFFF"/>
        </w:rPr>
        <w:t>al Titular de la Unidad de Transparencia del</w:t>
      </w:r>
      <w:r w:rsidRPr="00F43B1D">
        <w:rPr>
          <w:rFonts w:ascii="Palatino Linotype" w:eastAsia="MS Mincho" w:hAnsi="Palatino Linotype" w:cs="Times New Roman"/>
          <w:b/>
          <w:bCs/>
          <w:color w:val="000000" w:themeColor="text1"/>
          <w:shd w:val="clear" w:color="auto" w:fill="FFFFFF"/>
        </w:rPr>
        <w:t xml:space="preserve"> SUJETO OBLIGADO</w:t>
      </w:r>
      <w:r w:rsidRPr="00F43B1D">
        <w:rPr>
          <w:rFonts w:ascii="Palatino Linotype" w:eastAsia="MS Mincho" w:hAnsi="Palatino Linotype" w:cs="Times New Roman"/>
          <w:color w:val="000000" w:themeColor="text1"/>
          <w:shd w:val="clear" w:color="auto" w:fill="FFFFFF"/>
        </w:rPr>
        <w:t xml:space="preserve"> vía Sistema de Acceso</w:t>
      </w:r>
      <w:r w:rsidR="00F43B1D">
        <w:rPr>
          <w:rFonts w:ascii="Palatino Linotype" w:eastAsia="MS Mincho" w:hAnsi="Palatino Linotype" w:cs="Times New Roman"/>
          <w:color w:val="000000" w:themeColor="text1"/>
          <w:shd w:val="clear" w:color="auto" w:fill="FFFFFF"/>
        </w:rPr>
        <w:t>, Rectificación, Cancelación y Oposición de Datos Personales del Estado de México.</w:t>
      </w:r>
    </w:p>
    <w:p w14:paraId="601CAA52" w14:textId="1FFC371E" w:rsidR="00600C8C" w:rsidRPr="00F43B1D" w:rsidRDefault="00600C8C" w:rsidP="00600C8C">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F43B1D">
        <w:rPr>
          <w:rFonts w:ascii="Palatino Linotype" w:hAnsi="Palatino Linotype" w:cs="Arial"/>
          <w:b/>
        </w:rPr>
        <w:t>TERCERO</w:t>
      </w:r>
      <w:r w:rsidRPr="00F43B1D">
        <w:rPr>
          <w:rFonts w:ascii="Palatino Linotype" w:hAnsi="Palatino Linotype"/>
          <w:b/>
          <w:color w:val="222222"/>
          <w:lang w:eastAsia="es-ES_tradnl"/>
        </w:rPr>
        <w:t>.</w:t>
      </w:r>
      <w:r w:rsidRPr="00F43B1D">
        <w:rPr>
          <w:rFonts w:ascii="Palatino Linotype" w:hAnsi="Palatino Linotype"/>
          <w:b/>
          <w:color w:val="222222"/>
          <w:sz w:val="22"/>
          <w:szCs w:val="22"/>
          <w:lang w:eastAsia="es-ES_tradnl"/>
        </w:rPr>
        <w:t xml:space="preserve"> </w:t>
      </w:r>
      <w:r w:rsidRPr="00F43B1D">
        <w:rPr>
          <w:rFonts w:ascii="Palatino Linotype" w:hAnsi="Palatino Linotype"/>
          <w:b/>
          <w:color w:val="222222"/>
          <w:lang w:eastAsia="es-ES_tradnl"/>
        </w:rPr>
        <w:t xml:space="preserve">Notifíquese a </w:t>
      </w:r>
      <w:r w:rsidR="00D20840">
        <w:rPr>
          <w:rFonts w:ascii="Palatino Linotype" w:hAnsi="Palatino Linotype"/>
          <w:b/>
          <w:szCs w:val="22"/>
          <w:highlight w:val="black"/>
        </w:rPr>
        <w:t>---------</w:t>
      </w:r>
      <w:r w:rsidR="00D20840" w:rsidRPr="00D20840">
        <w:rPr>
          <w:rFonts w:ascii="Palatino Linotype" w:hAnsi="Palatino Linotype"/>
          <w:b/>
          <w:szCs w:val="22"/>
          <w:highlight w:val="black"/>
        </w:rPr>
        <w:t>--------------------------------------------</w:t>
      </w:r>
      <w:r w:rsidR="00913111" w:rsidRPr="00F43B1D">
        <w:rPr>
          <w:rFonts w:ascii="Palatino Linotype" w:hAnsi="Palatino Linotype"/>
          <w:color w:val="222222"/>
          <w:lang w:eastAsia="es-ES_tradnl"/>
        </w:rPr>
        <w:t xml:space="preserve"> </w:t>
      </w:r>
      <w:r w:rsidRPr="00F43B1D">
        <w:rPr>
          <w:rFonts w:ascii="Palatino Linotype" w:hAnsi="Palatino Linotype"/>
          <w:color w:val="222222"/>
          <w:lang w:eastAsia="es-ES_tradnl"/>
        </w:rPr>
        <w:t>la presente resolución.</w:t>
      </w:r>
    </w:p>
    <w:p w14:paraId="285BD68B" w14:textId="280299D3" w:rsidR="00600C8C" w:rsidRDefault="00600C8C" w:rsidP="00600C8C">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F43B1D">
        <w:rPr>
          <w:rFonts w:ascii="Palatino Linotype" w:hAnsi="Palatino Linotype"/>
          <w:b/>
          <w:color w:val="222222"/>
          <w:lang w:eastAsia="es-ES_tradnl"/>
        </w:rPr>
        <w:t xml:space="preserve">CUARTO. </w:t>
      </w:r>
      <w:r w:rsidRPr="00F43B1D">
        <w:rPr>
          <w:rFonts w:ascii="Palatino Linotype" w:hAnsi="Palatino Linotype"/>
          <w:color w:val="222222"/>
          <w:lang w:eastAsia="es-ES_tradnl"/>
        </w:rPr>
        <w:t xml:space="preserve">Se hace de conocimiento a </w:t>
      </w:r>
      <w:r w:rsidR="00D20840" w:rsidRPr="00D20840">
        <w:rPr>
          <w:rFonts w:ascii="Palatino Linotype" w:hAnsi="Palatino Linotype"/>
          <w:b/>
          <w:szCs w:val="22"/>
          <w:highlight w:val="black"/>
        </w:rPr>
        <w:t>----------------------------------------------------</w:t>
      </w:r>
      <w:r w:rsidR="00D20840">
        <w:rPr>
          <w:rFonts w:ascii="Palatino Linotype" w:hAnsi="Palatino Linotype"/>
          <w:b/>
          <w:szCs w:val="22"/>
        </w:rPr>
        <w:t xml:space="preserve"> </w:t>
      </w:r>
      <w:r w:rsidRPr="00F43B1D">
        <w:rPr>
          <w:rFonts w:ascii="Palatino Linotype" w:hAnsi="Palatino Linotype"/>
          <w:color w:val="222222"/>
          <w:lang w:eastAsia="es-ES_tradnl"/>
        </w:rPr>
        <w:t>que, de conformidad con lo establecido en el artículo 142 de la Ley de Protección de Datos Personales en Posesión de Sujetos Obligados del Estado de México y Municipios, en caso de que considere que la resolución le cause algún perjuicio podrá impugnarla vía Juicio de Amparo en los términos de las leyes aplicables.</w:t>
      </w:r>
    </w:p>
    <w:p w14:paraId="574AAF1B" w14:textId="77777777" w:rsidR="00A5008C" w:rsidRDefault="00A5008C" w:rsidP="00600C8C">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p>
    <w:p w14:paraId="34DD6D69" w14:textId="104D2D90" w:rsidR="00A5008C" w:rsidRDefault="00A5008C" w:rsidP="00A5008C">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CON AUSENCIA JUSTIFICADA; EN LA DÉCIMA SEXTA SESIÓN ORDINARIA </w:t>
      </w:r>
      <w:r>
        <w:rPr>
          <w:rFonts w:ascii="Palatino Linotype" w:hAnsi="Palatino Linotype"/>
          <w:color w:val="000000" w:themeColor="text1"/>
        </w:rPr>
        <w:lastRenderedPageBreak/>
        <w:t>CELEBRADA EL  DOS (02) DE SEPTIEMBRE DOS MIL VEINTE, ANTE EL SECRETARIO TÉCNICO DEL PLENO ALEXIS TAPIA RAMÍREZ.</w:t>
      </w:r>
      <w:r>
        <w:rPr>
          <w:rFonts w:ascii="Palatino Linotype" w:hAnsi="Palatino Linotype" w:cs="Arial"/>
          <w:color w:val="000000" w:themeColor="text1"/>
        </w:rPr>
        <w:t xml:space="preserve"> </w:t>
      </w:r>
    </w:p>
    <w:p w14:paraId="2DBB28FE" w14:textId="7BD9BA1C" w:rsidR="00A5008C" w:rsidRDefault="00A5008C" w:rsidP="00A5008C">
      <w:pPr>
        <w:pStyle w:val="Prrafodelista"/>
        <w:spacing w:line="360" w:lineRule="auto"/>
        <w:ind w:left="0"/>
        <w:jc w:val="both"/>
        <w:rPr>
          <w:rFonts w:ascii="Palatino Linotype" w:hAnsi="Palatino Linotype" w:cs="Arial"/>
          <w:color w:val="000000" w:themeColor="text1"/>
        </w:rPr>
      </w:pPr>
    </w:p>
    <w:tbl>
      <w:tblPr>
        <w:tblStyle w:val="Tablaconcuadrcula1"/>
        <w:tblW w:w="92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9"/>
      </w:tblGrid>
      <w:tr w:rsidR="00A5008C" w14:paraId="7FF40332" w14:textId="77777777" w:rsidTr="00A5008C">
        <w:trPr>
          <w:trHeight w:val="1807"/>
        </w:trPr>
        <w:tc>
          <w:tcPr>
            <w:tcW w:w="9299" w:type="dxa"/>
            <w:vAlign w:val="center"/>
          </w:tcPr>
          <w:tbl>
            <w:tblPr>
              <w:tblStyle w:val="Tablaconcuadrcula1"/>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A5008C" w14:paraId="4F37A2EB" w14:textId="77777777">
              <w:trPr>
                <w:trHeight w:val="1807"/>
              </w:trPr>
              <w:tc>
                <w:tcPr>
                  <w:tcW w:w="9073" w:type="dxa"/>
                  <w:gridSpan w:val="2"/>
                  <w:vAlign w:val="center"/>
                </w:tcPr>
                <w:p w14:paraId="3425F4AC" w14:textId="77777777" w:rsidR="00A5008C" w:rsidRDefault="00A5008C">
                  <w:pPr>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2F284885" w14:textId="77777777" w:rsidR="00A5008C" w:rsidRDefault="00A5008C">
                  <w:pPr>
                    <w:jc w:val="center"/>
                    <w:rPr>
                      <w:rFonts w:ascii="Palatino Linotype" w:hAnsi="Palatino Linotype"/>
                      <w:color w:val="000000" w:themeColor="text1"/>
                    </w:rPr>
                  </w:pPr>
                  <w:r>
                    <w:rPr>
                      <w:rFonts w:ascii="Palatino Linotype" w:hAnsi="Palatino Linotype"/>
                      <w:color w:val="000000" w:themeColor="text1"/>
                    </w:rPr>
                    <w:t>Comisionada Presidenta</w:t>
                  </w:r>
                </w:p>
                <w:p w14:paraId="3772EE95" w14:textId="77777777" w:rsidR="00A5008C" w:rsidRDefault="00A5008C">
                  <w:pPr>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A5008C" w14:paraId="52D83BE8" w14:textId="77777777">
              <w:trPr>
                <w:trHeight w:val="2156"/>
              </w:trPr>
              <w:tc>
                <w:tcPr>
                  <w:tcW w:w="4253" w:type="dxa"/>
                  <w:vAlign w:val="center"/>
                </w:tcPr>
                <w:p w14:paraId="2471F494" w14:textId="77777777" w:rsidR="00A5008C" w:rsidRDefault="00A5008C">
                  <w:pPr>
                    <w:jc w:val="center"/>
                    <w:rPr>
                      <w:rFonts w:ascii="Palatino Linotype" w:hAnsi="Palatino Linotype" w:cs="Times New Roman"/>
                      <w:b/>
                      <w:color w:val="000000" w:themeColor="text1"/>
                    </w:rPr>
                  </w:pPr>
                </w:p>
                <w:p w14:paraId="42C09820" w14:textId="77777777" w:rsidR="00A5008C" w:rsidRDefault="00A5008C">
                  <w:pPr>
                    <w:jc w:val="center"/>
                    <w:rPr>
                      <w:rFonts w:ascii="Palatino Linotype" w:hAnsi="Palatino Linotype" w:cs="Times New Roman"/>
                      <w:b/>
                      <w:color w:val="000000" w:themeColor="text1"/>
                    </w:rPr>
                  </w:pPr>
                </w:p>
                <w:p w14:paraId="7198CC9A" w14:textId="77777777" w:rsidR="00A5008C" w:rsidRDefault="00A5008C">
                  <w:pPr>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Yapur</w:t>
                  </w:r>
                </w:p>
                <w:p w14:paraId="0DEE2D01" w14:textId="77777777" w:rsidR="00A5008C" w:rsidRDefault="00A5008C">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054138FD" w14:textId="77777777" w:rsidR="00A5008C" w:rsidRDefault="00A5008C">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3233E92C" w14:textId="77777777" w:rsidR="00A5008C" w:rsidRDefault="00A5008C">
                  <w:pPr>
                    <w:jc w:val="center"/>
                    <w:rPr>
                      <w:rFonts w:ascii="Palatino Linotype" w:hAnsi="Palatino Linotype" w:cs="Times New Roman"/>
                      <w:b/>
                      <w:color w:val="000000" w:themeColor="text1"/>
                    </w:rPr>
                  </w:pPr>
                </w:p>
                <w:p w14:paraId="0C851DB8" w14:textId="77777777" w:rsidR="00A5008C" w:rsidRDefault="00A5008C">
                  <w:pPr>
                    <w:jc w:val="center"/>
                    <w:rPr>
                      <w:rFonts w:ascii="Palatino Linotype" w:hAnsi="Palatino Linotype" w:cs="Times New Roman"/>
                      <w:b/>
                      <w:color w:val="000000" w:themeColor="text1"/>
                    </w:rPr>
                  </w:pPr>
                </w:p>
                <w:p w14:paraId="69D1E26D" w14:textId="77777777" w:rsidR="00A5008C" w:rsidRDefault="00A5008C">
                  <w:pPr>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33E84D7C" w14:textId="77777777" w:rsidR="00A5008C" w:rsidRDefault="00A5008C">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71F1585F" w14:textId="77777777" w:rsidR="00A5008C" w:rsidRDefault="00A5008C">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A5008C" w14:paraId="0DAAF5DB" w14:textId="77777777">
              <w:trPr>
                <w:trHeight w:val="2244"/>
              </w:trPr>
              <w:tc>
                <w:tcPr>
                  <w:tcW w:w="4253" w:type="dxa"/>
                  <w:vAlign w:val="center"/>
                </w:tcPr>
                <w:p w14:paraId="4C7F15D0" w14:textId="77777777" w:rsidR="00A5008C" w:rsidRDefault="00A5008C">
                  <w:pPr>
                    <w:jc w:val="center"/>
                    <w:rPr>
                      <w:rFonts w:ascii="Palatino Linotype" w:hAnsi="Palatino Linotype" w:cs="Times New Roman"/>
                      <w:b/>
                      <w:color w:val="000000" w:themeColor="text1"/>
                    </w:rPr>
                  </w:pPr>
                </w:p>
                <w:p w14:paraId="4274A0EF" w14:textId="77777777" w:rsidR="00A5008C" w:rsidRDefault="00A5008C">
                  <w:pPr>
                    <w:jc w:val="center"/>
                    <w:rPr>
                      <w:rFonts w:ascii="Palatino Linotype" w:hAnsi="Palatino Linotype" w:cs="Times New Roman"/>
                      <w:b/>
                      <w:color w:val="000000" w:themeColor="text1"/>
                    </w:rPr>
                  </w:pPr>
                </w:p>
                <w:p w14:paraId="0F4EB889" w14:textId="77777777" w:rsidR="00A5008C" w:rsidRDefault="00A5008C">
                  <w:pPr>
                    <w:jc w:val="center"/>
                    <w:rPr>
                      <w:rFonts w:ascii="Palatino Linotype" w:hAnsi="Palatino Linotype" w:cs="Times New Roman"/>
                      <w:b/>
                      <w:color w:val="000000" w:themeColor="text1"/>
                    </w:rPr>
                  </w:pPr>
                </w:p>
                <w:p w14:paraId="5A0A0CBA" w14:textId="77777777" w:rsidR="00A5008C" w:rsidRDefault="00A5008C">
                  <w:pPr>
                    <w:jc w:val="center"/>
                    <w:rPr>
                      <w:rFonts w:ascii="Palatino Linotype" w:hAnsi="Palatino Linotype" w:cs="Times New Roman"/>
                      <w:b/>
                      <w:color w:val="000000" w:themeColor="text1"/>
                    </w:rPr>
                  </w:pPr>
                </w:p>
                <w:p w14:paraId="4E9714CF" w14:textId="77777777" w:rsidR="00A5008C" w:rsidRDefault="00A5008C">
                  <w:pPr>
                    <w:jc w:val="center"/>
                    <w:rPr>
                      <w:rFonts w:ascii="Palatino Linotype" w:hAnsi="Palatino Linotype" w:cs="Times New Roman"/>
                      <w:b/>
                      <w:color w:val="000000" w:themeColor="text1"/>
                    </w:rPr>
                  </w:pPr>
                  <w:r>
                    <w:rPr>
                      <w:rFonts w:ascii="Palatino Linotype" w:hAnsi="Palatino Linotype" w:cs="Times New Roman"/>
                      <w:b/>
                      <w:color w:val="000000" w:themeColor="text1"/>
                    </w:rPr>
                    <w:t>Javier Martínez Cruz</w:t>
                  </w:r>
                </w:p>
                <w:p w14:paraId="15062FDB" w14:textId="77777777" w:rsidR="00A5008C" w:rsidRDefault="00A5008C">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29669231" w14:textId="77777777" w:rsidR="00A5008C" w:rsidRDefault="00A5008C">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5F032D07" w14:textId="77777777" w:rsidR="00A5008C" w:rsidRDefault="00A5008C">
                  <w:pPr>
                    <w:jc w:val="center"/>
                    <w:rPr>
                      <w:rFonts w:ascii="Palatino Linotype" w:hAnsi="Palatino Linotype" w:cs="Times New Roman"/>
                      <w:b/>
                      <w:color w:val="000000" w:themeColor="text1"/>
                    </w:rPr>
                  </w:pPr>
                </w:p>
                <w:p w14:paraId="17E34D79" w14:textId="77777777" w:rsidR="00A5008C" w:rsidRDefault="00A5008C">
                  <w:pPr>
                    <w:jc w:val="center"/>
                    <w:rPr>
                      <w:rFonts w:ascii="Palatino Linotype" w:hAnsi="Palatino Linotype" w:cs="Times New Roman"/>
                      <w:b/>
                      <w:color w:val="000000" w:themeColor="text1"/>
                    </w:rPr>
                  </w:pPr>
                </w:p>
                <w:p w14:paraId="061FCBF7" w14:textId="77777777" w:rsidR="00A5008C" w:rsidRDefault="00A5008C">
                  <w:pPr>
                    <w:jc w:val="center"/>
                    <w:rPr>
                      <w:rFonts w:ascii="Palatino Linotype" w:hAnsi="Palatino Linotype" w:cs="Times New Roman"/>
                      <w:b/>
                      <w:color w:val="000000" w:themeColor="text1"/>
                    </w:rPr>
                  </w:pPr>
                </w:p>
                <w:p w14:paraId="0CE06E44" w14:textId="77777777" w:rsidR="00A5008C" w:rsidRDefault="00A5008C">
                  <w:pPr>
                    <w:jc w:val="center"/>
                    <w:rPr>
                      <w:rFonts w:ascii="Palatino Linotype" w:hAnsi="Palatino Linotype" w:cs="Times New Roman"/>
                      <w:b/>
                      <w:color w:val="000000" w:themeColor="text1"/>
                    </w:rPr>
                  </w:pPr>
                </w:p>
                <w:p w14:paraId="18F2EEA3" w14:textId="77777777" w:rsidR="00A5008C" w:rsidRDefault="00A5008C">
                  <w:pPr>
                    <w:jc w:val="center"/>
                    <w:rPr>
                      <w:rFonts w:ascii="Palatino Linotype" w:hAnsi="Palatino Linotype"/>
                      <w:b/>
                      <w:color w:val="000000" w:themeColor="text1"/>
                    </w:rPr>
                  </w:pPr>
                  <w:r>
                    <w:rPr>
                      <w:rFonts w:ascii="Palatino Linotype" w:hAnsi="Palatino Linotype"/>
                      <w:b/>
                      <w:color w:val="000000" w:themeColor="text1"/>
                    </w:rPr>
                    <w:t>Luis Gustavo Parra Noriega</w:t>
                  </w:r>
                </w:p>
                <w:p w14:paraId="3AB9A514" w14:textId="77777777" w:rsidR="00A5008C" w:rsidRDefault="00A5008C">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7EFEBD23" w14:textId="77777777" w:rsidR="00A5008C" w:rsidRDefault="00A5008C">
                  <w:pPr>
                    <w:jc w:val="center"/>
                    <w:rPr>
                      <w:rFonts w:ascii="Palatino Linotype" w:hAnsi="Palatino Linotype" w:cs="Times New Roman"/>
                      <w:color w:val="000000" w:themeColor="text1"/>
                    </w:rPr>
                  </w:pPr>
                  <w:r>
                    <w:rPr>
                      <w:rFonts w:ascii="Palatino Linotype" w:hAnsi="Palatino Linotype" w:cs="Times New Roman"/>
                      <w:color w:val="000000" w:themeColor="text1"/>
                    </w:rPr>
                    <w:t>(Ausencia Justificada)</w:t>
                  </w:r>
                </w:p>
              </w:tc>
            </w:tr>
            <w:tr w:rsidR="00A5008C" w14:paraId="551A41C6" w14:textId="77777777">
              <w:trPr>
                <w:trHeight w:val="1953"/>
              </w:trPr>
              <w:tc>
                <w:tcPr>
                  <w:tcW w:w="9073" w:type="dxa"/>
                  <w:gridSpan w:val="2"/>
                  <w:vAlign w:val="center"/>
                </w:tcPr>
                <w:p w14:paraId="72A69C0F" w14:textId="77777777" w:rsidR="00A5008C" w:rsidRDefault="00A5008C">
                  <w:pPr>
                    <w:pStyle w:val="Prrafodelista"/>
                    <w:ind w:left="0"/>
                    <w:jc w:val="both"/>
                    <w:rPr>
                      <w:rFonts w:ascii="Palatino Linotype" w:hAnsi="Palatino Linotype"/>
                      <w:color w:val="000000" w:themeColor="text1"/>
                    </w:rPr>
                  </w:pPr>
                </w:p>
                <w:p w14:paraId="7CBDF2EB" w14:textId="77777777" w:rsidR="00A5008C" w:rsidRDefault="00A5008C">
                  <w:pPr>
                    <w:pStyle w:val="Prrafodelista"/>
                    <w:ind w:left="0"/>
                    <w:jc w:val="both"/>
                    <w:rPr>
                      <w:rFonts w:ascii="Palatino Linotype" w:hAnsi="Palatino Linotype"/>
                      <w:color w:val="000000" w:themeColor="text1"/>
                    </w:rPr>
                  </w:pPr>
                </w:p>
                <w:p w14:paraId="1E1D0ACC" w14:textId="77777777" w:rsidR="00A5008C" w:rsidRDefault="00A5008C">
                  <w:pPr>
                    <w:pStyle w:val="Prrafodelista"/>
                    <w:ind w:left="0"/>
                    <w:jc w:val="both"/>
                    <w:rPr>
                      <w:rFonts w:ascii="Palatino Linotype" w:hAnsi="Palatino Linotype"/>
                      <w:color w:val="000000" w:themeColor="text1"/>
                    </w:rPr>
                  </w:pPr>
                </w:p>
                <w:p w14:paraId="5B33FD76" w14:textId="77777777" w:rsidR="00A5008C" w:rsidRDefault="00A5008C">
                  <w:pPr>
                    <w:pStyle w:val="Prrafodelista"/>
                    <w:ind w:left="0"/>
                    <w:jc w:val="both"/>
                    <w:rPr>
                      <w:rFonts w:ascii="Palatino Linotype" w:hAnsi="Palatino Linotype"/>
                      <w:color w:val="000000" w:themeColor="text1"/>
                    </w:rPr>
                  </w:pPr>
                </w:p>
                <w:p w14:paraId="748F9166" w14:textId="77777777" w:rsidR="00A5008C" w:rsidRDefault="00A5008C">
                  <w:pPr>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42C9E7B9" w14:textId="77777777" w:rsidR="00A5008C" w:rsidRDefault="00A5008C">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56CB6CD0" w14:textId="77777777" w:rsidR="00A5008C" w:rsidRDefault="00A5008C">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6B5A3D71" w14:textId="77777777" w:rsidR="00A5008C" w:rsidRDefault="00A5008C">
            <w:pPr>
              <w:spacing w:line="360" w:lineRule="auto"/>
              <w:jc w:val="center"/>
              <w:rPr>
                <w:rFonts w:ascii="Palatino Linotype" w:eastAsia="Times New Roman" w:hAnsi="Palatino Linotype"/>
                <w:color w:val="000000" w:themeColor="text1"/>
              </w:rPr>
            </w:pPr>
          </w:p>
        </w:tc>
      </w:tr>
    </w:tbl>
    <w:p w14:paraId="4F2B8BC6" w14:textId="08842E0D" w:rsidR="00A5008C" w:rsidRDefault="00A5008C" w:rsidP="00A5008C">
      <w:pPr>
        <w:pStyle w:val="Prrafodelista"/>
        <w:spacing w:before="240"/>
        <w:ind w:left="0"/>
        <w:jc w:val="both"/>
        <w:rPr>
          <w:lang w:eastAsia="en-US"/>
        </w:rPr>
      </w:pPr>
      <w:r>
        <w:rPr>
          <w:rFonts w:ascii="Palatino Linotype" w:hAnsi="Palatino Linotype" w:cs="Arial"/>
          <w:color w:val="000000" w:themeColor="text1"/>
        </w:rPr>
        <w:t xml:space="preserve">Esta hoja corresponde a la resolución del dos de septiembre de dos mil veinte, emitida en el recurso de revisión </w:t>
      </w:r>
      <w:r w:rsidR="00FE7911">
        <w:rPr>
          <w:rFonts w:ascii="Palatino Linotype" w:hAnsi="Palatino Linotype" w:cs="Arial"/>
          <w:b/>
          <w:bCs/>
          <w:color w:val="000000" w:themeColor="text1"/>
          <w:lang w:eastAsia="es-MX"/>
        </w:rPr>
        <w:t>01208/INFOEM/AD</w:t>
      </w:r>
      <w:r>
        <w:rPr>
          <w:rFonts w:ascii="Palatino Linotype" w:hAnsi="Palatino Linotype" w:cs="Arial"/>
          <w:b/>
          <w:bCs/>
          <w:color w:val="000000" w:themeColor="text1"/>
          <w:lang w:eastAsia="es-MX"/>
        </w:rPr>
        <w:t>/RR/2020</w:t>
      </w:r>
      <w:r>
        <w:rPr>
          <w:rFonts w:ascii="Palatino Linotype" w:hAnsi="Palatino Linotype" w:cs="Arial"/>
          <w:color w:val="000000" w:themeColor="text1"/>
        </w:rPr>
        <w:t>.</w:t>
      </w:r>
    </w:p>
    <w:p w14:paraId="672C8CF3" w14:textId="77777777" w:rsidR="00A5008C" w:rsidRPr="00F43B1D" w:rsidRDefault="00A5008C" w:rsidP="00600C8C">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p>
    <w:sectPr w:rsidR="00A5008C" w:rsidRPr="00F43B1D" w:rsidSect="00141DF6">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BE50B" w14:textId="77777777" w:rsidR="00BA5CD6" w:rsidRDefault="00BA5CD6" w:rsidP="008B6F5F">
      <w:r>
        <w:separator/>
      </w:r>
    </w:p>
  </w:endnote>
  <w:endnote w:type="continuationSeparator" w:id="0">
    <w:p w14:paraId="4B60A7BC" w14:textId="77777777" w:rsidR="00BA5CD6" w:rsidRDefault="00BA5CD6"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116EB4F2" w14:textId="77777777" w:rsidR="00381768" w:rsidRPr="000A2541" w:rsidRDefault="00381768">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902850">
              <w:rPr>
                <w:rFonts w:ascii="Palatino Linotype" w:hAnsi="Palatino Linotype"/>
                <w:b/>
                <w:bCs/>
                <w:noProof/>
              </w:rPr>
              <w:t>8</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902850">
              <w:rPr>
                <w:rFonts w:ascii="Palatino Linotype" w:hAnsi="Palatino Linotype"/>
                <w:b/>
                <w:bCs/>
                <w:noProof/>
              </w:rPr>
              <w:t>18</w:t>
            </w:r>
            <w:r w:rsidRPr="000A2541">
              <w:rPr>
                <w:rFonts w:ascii="Palatino Linotype" w:hAnsi="Palatino Linotype"/>
                <w:b/>
                <w:bCs/>
              </w:rPr>
              <w:fldChar w:fldCharType="end"/>
            </w:r>
          </w:p>
        </w:sdtContent>
      </w:sdt>
    </w:sdtContent>
  </w:sdt>
  <w:p w14:paraId="5F205FF5" w14:textId="77777777" w:rsidR="00381768" w:rsidRDefault="003817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CAD82" w14:textId="77777777" w:rsidR="00381768" w:rsidRPr="00883450" w:rsidRDefault="00381768"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02850" w:rsidRPr="0090285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02850" w:rsidRPr="00902850">
      <w:rPr>
        <w:rFonts w:ascii="Palatino Linotype" w:hAnsi="Palatino Linotype"/>
        <w:noProof/>
        <w:sz w:val="22"/>
        <w:szCs w:val="22"/>
        <w:lang w:val="es-ES"/>
      </w:rPr>
      <w:t>18</w:t>
    </w:r>
    <w:r w:rsidRPr="00883450">
      <w:rPr>
        <w:rFonts w:ascii="Palatino Linotype" w:hAnsi="Palatino Linotype"/>
        <w:sz w:val="22"/>
        <w:szCs w:val="22"/>
      </w:rPr>
      <w:fldChar w:fldCharType="end"/>
    </w:r>
  </w:p>
  <w:p w14:paraId="0A193497" w14:textId="77777777" w:rsidR="00381768" w:rsidRPr="00883450" w:rsidRDefault="00381768">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CAF76" w14:textId="77777777" w:rsidR="00BA5CD6" w:rsidRDefault="00BA5CD6" w:rsidP="008B6F5F">
      <w:r>
        <w:separator/>
      </w:r>
    </w:p>
  </w:footnote>
  <w:footnote w:type="continuationSeparator" w:id="0">
    <w:p w14:paraId="60C192DA" w14:textId="77777777" w:rsidR="00BA5CD6" w:rsidRDefault="00BA5CD6" w:rsidP="008B6F5F">
      <w:r>
        <w:continuationSeparator/>
      </w:r>
    </w:p>
  </w:footnote>
  <w:footnote w:id="1">
    <w:p w14:paraId="66426990" w14:textId="77777777" w:rsidR="00600C8C" w:rsidRPr="00F84C77" w:rsidRDefault="00600C8C" w:rsidP="00600C8C">
      <w:pPr>
        <w:pStyle w:val="Textonotapie"/>
        <w:rPr>
          <w:rFonts w:ascii="Palatino Linotype" w:hAnsi="Palatino Linotype"/>
          <w:sz w:val="16"/>
          <w:szCs w:val="16"/>
        </w:rPr>
      </w:pPr>
      <w:r>
        <w:rPr>
          <w:rStyle w:val="Refdenotaalpie"/>
        </w:rPr>
        <w:footnoteRef/>
      </w:r>
      <w:r>
        <w:t xml:space="preserve"> </w:t>
      </w:r>
      <w:r w:rsidRPr="00F84C77">
        <w:rPr>
          <w:rFonts w:ascii="Palatino Linotype" w:hAnsi="Palatino Linotype"/>
          <w:b/>
          <w:sz w:val="16"/>
          <w:szCs w:val="16"/>
        </w:rPr>
        <w:t>Artículo 132.</w:t>
      </w:r>
      <w:r w:rsidRPr="00F84C77">
        <w:rPr>
          <w:rFonts w:ascii="Palatino Linotype" w:hAnsi="Palatino Linotype"/>
          <w:sz w:val="16"/>
          <w:szCs w:val="16"/>
        </w:rPr>
        <w:t xml:space="preserve"> Admitido el recurso de revisión y sin perjuicio de lo dispuesto por la Ley General, el Instituto promoverá la conciliación entre las partes, de conformidad con el procedimiento siguiente:</w:t>
      </w:r>
    </w:p>
    <w:p w14:paraId="1CD895B4" w14:textId="77777777" w:rsidR="00600C8C" w:rsidRPr="00F84C77" w:rsidRDefault="00600C8C" w:rsidP="00600C8C">
      <w:pPr>
        <w:pStyle w:val="Textonotapie"/>
        <w:ind w:left="284"/>
        <w:rPr>
          <w:rFonts w:ascii="Palatino Linotype" w:hAnsi="Palatino Linotype"/>
          <w:sz w:val="16"/>
          <w:szCs w:val="16"/>
        </w:rPr>
      </w:pPr>
      <w:r w:rsidRPr="00F84C77">
        <w:rPr>
          <w:rFonts w:ascii="Palatino Linotype" w:hAnsi="Palatino Linotype"/>
          <w:b/>
          <w:sz w:val="16"/>
          <w:szCs w:val="16"/>
        </w:rPr>
        <w:t>V.</w:t>
      </w:r>
      <w:r w:rsidRPr="00F84C77">
        <w:rPr>
          <w:rFonts w:ascii="Palatino Linotype" w:hAnsi="Palatino Linotype"/>
          <w:sz w:val="16"/>
          <w:szCs w:val="16"/>
        </w:rPr>
        <w:t xml:space="preserve"> </w:t>
      </w:r>
      <w:r w:rsidRPr="002E78A4">
        <w:rPr>
          <w:rFonts w:ascii="Palatino Linotype" w:hAnsi="Palatino Linotype"/>
          <w:b/>
          <w:sz w:val="16"/>
          <w:szCs w:val="16"/>
        </w:rPr>
        <w:t>De llegar a un acuerdo, éste se hará constar por escrito y tendrá efectos vinculantes.</w:t>
      </w:r>
    </w:p>
    <w:p w14:paraId="3BF3CC71" w14:textId="77777777" w:rsidR="00600C8C" w:rsidRPr="00F84C77" w:rsidRDefault="00600C8C" w:rsidP="00600C8C">
      <w:pPr>
        <w:pStyle w:val="Textonotapie"/>
        <w:ind w:left="284"/>
        <w:rPr>
          <w:rFonts w:ascii="Palatino Linotype" w:hAnsi="Palatino Linotype"/>
          <w:sz w:val="16"/>
          <w:szCs w:val="16"/>
        </w:rPr>
      </w:pPr>
      <w:r w:rsidRPr="00F84C77">
        <w:rPr>
          <w:rFonts w:ascii="Palatino Linotype" w:hAnsi="Palatino Linotype"/>
          <w:sz w:val="16"/>
          <w:szCs w:val="16"/>
        </w:rPr>
        <w:t>El recurso de revisión quedará sin materia y el Instituto, deberán verificar el cumplimiento del acuerdo respectivo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552F9" w14:textId="5CB5DC11" w:rsidR="00A5008C" w:rsidRDefault="002E3F79">
    <w:pPr>
      <w:pStyle w:val="Encabezado"/>
    </w:pPr>
    <w:r>
      <w:rPr>
        <w:noProof/>
        <w:lang w:val="es-MX" w:eastAsia="es-MX"/>
      </w:rPr>
      <w:pict w14:anchorId="47C85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30797" o:spid="_x0000_s2051" type="#_x0000_t75" alt="resolución"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81768" w:rsidRPr="00EF13C1" w14:paraId="7DDEB1B4" w14:textId="77777777" w:rsidTr="00646380">
      <w:trPr>
        <w:trHeight w:val="138"/>
        <w:jc w:val="right"/>
      </w:trPr>
      <w:tc>
        <w:tcPr>
          <w:tcW w:w="2552" w:type="dxa"/>
          <w:vAlign w:val="center"/>
        </w:tcPr>
        <w:p w14:paraId="0CEF564A" w14:textId="77777777" w:rsidR="00381768" w:rsidRPr="00EF13C1" w:rsidRDefault="00381768"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4CDFFE4" w14:textId="3283908A" w:rsidR="00381768" w:rsidRPr="00353EB6" w:rsidRDefault="005438D4" w:rsidP="00B822E5">
          <w:pPr>
            <w:pStyle w:val="Encabezado"/>
            <w:jc w:val="right"/>
            <w:rPr>
              <w:rFonts w:ascii="Palatino Linotype" w:hAnsi="Palatino Linotype"/>
              <w:b/>
              <w:sz w:val="22"/>
              <w:szCs w:val="22"/>
            </w:rPr>
          </w:pPr>
          <w:r>
            <w:rPr>
              <w:rFonts w:ascii="Palatino Linotype" w:hAnsi="Palatino Linotype" w:cs="Arial"/>
              <w:b/>
              <w:bCs/>
              <w:sz w:val="22"/>
              <w:szCs w:val="22"/>
              <w:lang w:eastAsia="es-MX"/>
            </w:rPr>
            <w:t>01208</w:t>
          </w:r>
          <w:r w:rsidRPr="00353EB6">
            <w:rPr>
              <w:rFonts w:ascii="Palatino Linotype" w:hAnsi="Palatino Linotype" w:cs="Arial"/>
              <w:b/>
              <w:bCs/>
              <w:sz w:val="22"/>
              <w:szCs w:val="22"/>
              <w:lang w:eastAsia="es-MX"/>
            </w:rPr>
            <w:t>/INFOEM/</w:t>
          </w:r>
          <w:r w:rsidR="00955CDD">
            <w:rPr>
              <w:rFonts w:ascii="Palatino Linotype" w:hAnsi="Palatino Linotype" w:cs="Arial"/>
              <w:b/>
              <w:bCs/>
              <w:sz w:val="22"/>
              <w:szCs w:val="22"/>
              <w:lang w:eastAsia="es-MX"/>
            </w:rPr>
            <w:t>AD</w:t>
          </w:r>
          <w:r w:rsidRPr="00353EB6">
            <w:rPr>
              <w:rFonts w:ascii="Palatino Linotype" w:hAnsi="Palatino Linotype" w:cs="Arial"/>
              <w:b/>
              <w:bCs/>
              <w:sz w:val="22"/>
              <w:szCs w:val="22"/>
              <w:lang w:eastAsia="es-MX"/>
            </w:rPr>
            <w:t>/RR/2020</w:t>
          </w:r>
        </w:p>
      </w:tc>
    </w:tr>
    <w:tr w:rsidR="00381768" w:rsidRPr="00EF13C1" w14:paraId="2E67151D" w14:textId="77777777" w:rsidTr="00646380">
      <w:trPr>
        <w:trHeight w:val="233"/>
        <w:jc w:val="right"/>
      </w:trPr>
      <w:tc>
        <w:tcPr>
          <w:tcW w:w="2552" w:type="dxa"/>
          <w:vAlign w:val="center"/>
        </w:tcPr>
        <w:p w14:paraId="63544B76" w14:textId="77777777" w:rsidR="00381768" w:rsidRPr="00EF13C1" w:rsidRDefault="00381768" w:rsidP="00646380">
          <w:pPr>
            <w:rPr>
              <w:rFonts w:ascii="Palatino Linotype" w:hAnsi="Palatino Linotype"/>
              <w:b/>
              <w:sz w:val="22"/>
              <w:szCs w:val="22"/>
            </w:rPr>
          </w:pPr>
        </w:p>
      </w:tc>
      <w:tc>
        <w:tcPr>
          <w:tcW w:w="3826" w:type="dxa"/>
          <w:vAlign w:val="center"/>
        </w:tcPr>
        <w:p w14:paraId="33DFDE7C" w14:textId="77777777" w:rsidR="00381768" w:rsidRPr="00EF13C1" w:rsidRDefault="00381768" w:rsidP="00141DF6">
          <w:pPr>
            <w:pStyle w:val="Encabezado"/>
            <w:jc w:val="center"/>
            <w:rPr>
              <w:rFonts w:ascii="Palatino Linotype" w:hAnsi="Palatino Linotype"/>
              <w:b/>
              <w:sz w:val="22"/>
              <w:szCs w:val="22"/>
            </w:rPr>
          </w:pPr>
        </w:p>
      </w:tc>
    </w:tr>
    <w:tr w:rsidR="00381768" w:rsidRPr="00EF13C1" w14:paraId="2B7FECA5" w14:textId="77777777" w:rsidTr="00646380">
      <w:trPr>
        <w:trHeight w:val="321"/>
        <w:jc w:val="right"/>
      </w:trPr>
      <w:tc>
        <w:tcPr>
          <w:tcW w:w="2552" w:type="dxa"/>
          <w:vAlign w:val="center"/>
        </w:tcPr>
        <w:p w14:paraId="43A1B9C0" w14:textId="77777777" w:rsidR="00381768" w:rsidRPr="00EF13C1" w:rsidRDefault="00381768"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5FC7C7" w14:textId="77777777" w:rsidR="00381768" w:rsidRPr="00EF13C1" w:rsidRDefault="005438D4" w:rsidP="00B23C9B">
          <w:pPr>
            <w:pStyle w:val="Encabezado"/>
            <w:jc w:val="right"/>
            <w:rPr>
              <w:rFonts w:ascii="Palatino Linotype" w:hAnsi="Palatino Linotype"/>
              <w:b/>
              <w:sz w:val="22"/>
              <w:szCs w:val="22"/>
            </w:rPr>
          </w:pPr>
          <w:r>
            <w:rPr>
              <w:rFonts w:ascii="Palatino Linotype" w:hAnsi="Palatino Linotype"/>
              <w:b/>
              <w:bCs/>
              <w:sz w:val="22"/>
              <w:szCs w:val="22"/>
            </w:rPr>
            <w:t>Instituto de Seguridad Social del Estado de México y Municipios</w:t>
          </w:r>
        </w:p>
      </w:tc>
    </w:tr>
    <w:tr w:rsidR="00381768" w:rsidRPr="00EF13C1" w14:paraId="2409C2E1" w14:textId="77777777" w:rsidTr="00646380">
      <w:trPr>
        <w:trHeight w:val="321"/>
        <w:jc w:val="right"/>
      </w:trPr>
      <w:tc>
        <w:tcPr>
          <w:tcW w:w="2552" w:type="dxa"/>
          <w:vAlign w:val="center"/>
        </w:tcPr>
        <w:p w14:paraId="65A63721" w14:textId="77777777" w:rsidR="00381768" w:rsidRPr="00EF13C1" w:rsidRDefault="00381768"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349DC7E1" w14:textId="77777777" w:rsidR="00381768" w:rsidRPr="00EF13C1" w:rsidRDefault="00381768"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2585F7CC" w14:textId="6ABA383A" w:rsidR="00381768" w:rsidRDefault="002E3F79" w:rsidP="00646380">
    <w:pPr>
      <w:pStyle w:val="Encabezado"/>
    </w:pPr>
    <w:r>
      <w:rPr>
        <w:noProof/>
        <w:lang w:val="es-MX" w:eastAsia="es-MX"/>
      </w:rPr>
      <w:pict w14:anchorId="050BF8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30798" o:spid="_x0000_s2050" type="#_x0000_t75" alt="resolución" style="position:absolute;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81768" w:rsidRPr="00182113" w14:paraId="49C96BA8" w14:textId="77777777" w:rsidTr="00141DF6">
      <w:trPr>
        <w:trHeight w:val="138"/>
      </w:trPr>
      <w:tc>
        <w:tcPr>
          <w:tcW w:w="2532" w:type="dxa"/>
          <w:vAlign w:val="center"/>
        </w:tcPr>
        <w:p w14:paraId="54185DB8" w14:textId="77777777" w:rsidR="00381768" w:rsidRPr="00EF13C1" w:rsidRDefault="00381768"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45D04112" w14:textId="2305025C" w:rsidR="00381768" w:rsidRPr="00353EB6" w:rsidRDefault="005438D4" w:rsidP="00FB0EDF">
          <w:pPr>
            <w:pStyle w:val="Encabezado"/>
            <w:jc w:val="right"/>
            <w:rPr>
              <w:rFonts w:ascii="Palatino Linotype" w:hAnsi="Palatino Linotype"/>
              <w:b/>
              <w:sz w:val="22"/>
              <w:szCs w:val="22"/>
            </w:rPr>
          </w:pPr>
          <w:r>
            <w:rPr>
              <w:rFonts w:ascii="Palatino Linotype" w:hAnsi="Palatino Linotype" w:cs="Arial"/>
              <w:b/>
              <w:bCs/>
              <w:sz w:val="22"/>
              <w:szCs w:val="22"/>
              <w:lang w:eastAsia="es-MX"/>
            </w:rPr>
            <w:t>01208</w:t>
          </w:r>
          <w:r w:rsidR="00381768" w:rsidRPr="00353EB6">
            <w:rPr>
              <w:rFonts w:ascii="Palatino Linotype" w:hAnsi="Palatino Linotype" w:cs="Arial"/>
              <w:b/>
              <w:bCs/>
              <w:sz w:val="22"/>
              <w:szCs w:val="22"/>
              <w:lang w:eastAsia="es-MX"/>
            </w:rPr>
            <w:t>/INFOEM/</w:t>
          </w:r>
          <w:r w:rsidR="00955CDD">
            <w:rPr>
              <w:rFonts w:ascii="Palatino Linotype" w:hAnsi="Palatino Linotype" w:cs="Arial"/>
              <w:b/>
              <w:bCs/>
              <w:sz w:val="22"/>
              <w:szCs w:val="22"/>
              <w:lang w:eastAsia="es-MX"/>
            </w:rPr>
            <w:t>AD</w:t>
          </w:r>
          <w:r w:rsidR="00381768" w:rsidRPr="00353EB6">
            <w:rPr>
              <w:rFonts w:ascii="Palatino Linotype" w:hAnsi="Palatino Linotype" w:cs="Arial"/>
              <w:b/>
              <w:bCs/>
              <w:sz w:val="22"/>
              <w:szCs w:val="22"/>
              <w:lang w:eastAsia="es-MX"/>
            </w:rPr>
            <w:t>/RR/2020</w:t>
          </w:r>
        </w:p>
      </w:tc>
      <w:tc>
        <w:tcPr>
          <w:tcW w:w="2532" w:type="dxa"/>
          <w:vAlign w:val="center"/>
        </w:tcPr>
        <w:p w14:paraId="615D3896" w14:textId="77777777" w:rsidR="00381768" w:rsidRPr="00182113" w:rsidRDefault="00381768" w:rsidP="00353EB6">
          <w:pPr>
            <w:rPr>
              <w:rFonts w:ascii="Palatino Linotype" w:hAnsi="Palatino Linotype"/>
              <w:b/>
              <w:sz w:val="22"/>
              <w:szCs w:val="22"/>
            </w:rPr>
          </w:pPr>
        </w:p>
      </w:tc>
      <w:tc>
        <w:tcPr>
          <w:tcW w:w="236" w:type="dxa"/>
          <w:vAlign w:val="center"/>
        </w:tcPr>
        <w:p w14:paraId="5050C5A8" w14:textId="77777777" w:rsidR="00381768" w:rsidRPr="00182113" w:rsidRDefault="00381768" w:rsidP="00353EB6">
          <w:pPr>
            <w:pStyle w:val="Encabezado"/>
            <w:jc w:val="center"/>
            <w:rPr>
              <w:rFonts w:ascii="Palatino Linotype" w:hAnsi="Palatino Linotype"/>
              <w:b/>
              <w:sz w:val="22"/>
              <w:szCs w:val="22"/>
            </w:rPr>
          </w:pPr>
        </w:p>
      </w:tc>
      <w:tc>
        <w:tcPr>
          <w:tcW w:w="3261" w:type="dxa"/>
          <w:vAlign w:val="center"/>
        </w:tcPr>
        <w:p w14:paraId="45BB9ED7" w14:textId="77777777" w:rsidR="00381768" w:rsidRPr="00182113" w:rsidRDefault="00381768" w:rsidP="00353EB6">
          <w:pPr>
            <w:pStyle w:val="Encabezado"/>
            <w:rPr>
              <w:rFonts w:ascii="Palatino Linotype" w:hAnsi="Palatino Linotype"/>
              <w:b/>
              <w:sz w:val="22"/>
              <w:szCs w:val="22"/>
            </w:rPr>
          </w:pPr>
        </w:p>
      </w:tc>
    </w:tr>
    <w:tr w:rsidR="00381768" w:rsidRPr="00182113" w14:paraId="6163458C" w14:textId="77777777" w:rsidTr="00141DF6">
      <w:trPr>
        <w:trHeight w:val="227"/>
      </w:trPr>
      <w:tc>
        <w:tcPr>
          <w:tcW w:w="2532" w:type="dxa"/>
          <w:vAlign w:val="center"/>
        </w:tcPr>
        <w:p w14:paraId="4F33E5CB" w14:textId="77777777" w:rsidR="00381768" w:rsidRPr="00EF13C1" w:rsidRDefault="00381768"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4ACC0812" w14:textId="03267E31" w:rsidR="00381768" w:rsidRPr="00D20840" w:rsidRDefault="00D20840" w:rsidP="00B722A5">
          <w:pPr>
            <w:pStyle w:val="Encabezado"/>
            <w:jc w:val="right"/>
            <w:rPr>
              <w:rFonts w:ascii="Palatino Linotype" w:hAnsi="Palatino Linotype"/>
              <w:b/>
              <w:sz w:val="22"/>
              <w:szCs w:val="20"/>
              <w:highlight w:val="black"/>
            </w:rPr>
          </w:pPr>
          <w:r w:rsidRPr="00D20840">
            <w:rPr>
              <w:rFonts w:ascii="Palatino Linotype" w:hAnsi="Palatino Linotype"/>
              <w:b/>
              <w:sz w:val="22"/>
              <w:szCs w:val="20"/>
              <w:highlight w:val="black"/>
            </w:rPr>
            <w:t>-------------------------------------------</w:t>
          </w:r>
        </w:p>
        <w:p w14:paraId="15038DD1" w14:textId="04CD8523" w:rsidR="00D20840" w:rsidRPr="00EF13C1" w:rsidRDefault="00D20840" w:rsidP="00B722A5">
          <w:pPr>
            <w:pStyle w:val="Encabezado"/>
            <w:jc w:val="right"/>
            <w:rPr>
              <w:rFonts w:ascii="Palatino Linotype" w:hAnsi="Palatino Linotype"/>
              <w:b/>
              <w:sz w:val="22"/>
              <w:szCs w:val="22"/>
            </w:rPr>
          </w:pPr>
          <w:r w:rsidRPr="00D20840">
            <w:rPr>
              <w:rFonts w:ascii="Palatino Linotype" w:hAnsi="Palatino Linotype"/>
              <w:b/>
              <w:sz w:val="22"/>
              <w:szCs w:val="22"/>
              <w:highlight w:val="black"/>
            </w:rPr>
            <w:t>-----------</w:t>
          </w:r>
        </w:p>
      </w:tc>
      <w:tc>
        <w:tcPr>
          <w:tcW w:w="2532" w:type="dxa"/>
          <w:vAlign w:val="center"/>
        </w:tcPr>
        <w:p w14:paraId="44644213" w14:textId="77777777" w:rsidR="00381768" w:rsidRPr="00182113" w:rsidRDefault="00381768" w:rsidP="00353EB6">
          <w:pPr>
            <w:rPr>
              <w:rFonts w:ascii="Palatino Linotype" w:hAnsi="Palatino Linotype"/>
              <w:b/>
              <w:sz w:val="22"/>
              <w:szCs w:val="22"/>
            </w:rPr>
          </w:pPr>
        </w:p>
      </w:tc>
      <w:tc>
        <w:tcPr>
          <w:tcW w:w="236" w:type="dxa"/>
          <w:vAlign w:val="center"/>
        </w:tcPr>
        <w:p w14:paraId="5547A0C0" w14:textId="77777777" w:rsidR="00381768" w:rsidRPr="00182113" w:rsidRDefault="00381768" w:rsidP="00353EB6">
          <w:pPr>
            <w:pStyle w:val="Encabezado"/>
            <w:jc w:val="center"/>
            <w:rPr>
              <w:rFonts w:ascii="Palatino Linotype" w:hAnsi="Palatino Linotype"/>
              <w:b/>
              <w:sz w:val="22"/>
              <w:szCs w:val="22"/>
            </w:rPr>
          </w:pPr>
        </w:p>
      </w:tc>
      <w:tc>
        <w:tcPr>
          <w:tcW w:w="3261" w:type="dxa"/>
          <w:vAlign w:val="center"/>
        </w:tcPr>
        <w:p w14:paraId="37EEDB63" w14:textId="77777777" w:rsidR="00381768" w:rsidRPr="00182113" w:rsidRDefault="00381768" w:rsidP="00353EB6">
          <w:pPr>
            <w:pStyle w:val="Encabezado"/>
            <w:rPr>
              <w:rFonts w:ascii="Palatino Linotype" w:hAnsi="Palatino Linotype"/>
              <w:b/>
              <w:sz w:val="22"/>
              <w:szCs w:val="22"/>
            </w:rPr>
          </w:pPr>
        </w:p>
      </w:tc>
    </w:tr>
    <w:tr w:rsidR="00381768" w:rsidRPr="00182113" w14:paraId="5FDD1843" w14:textId="77777777" w:rsidTr="00141DF6">
      <w:trPr>
        <w:trHeight w:val="232"/>
      </w:trPr>
      <w:tc>
        <w:tcPr>
          <w:tcW w:w="2532" w:type="dxa"/>
          <w:vAlign w:val="center"/>
        </w:tcPr>
        <w:p w14:paraId="386FEADF" w14:textId="77777777" w:rsidR="00381768" w:rsidRPr="00EF13C1" w:rsidRDefault="00381768"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38922CC7" w14:textId="77777777" w:rsidR="00381768" w:rsidRPr="00EF13C1" w:rsidRDefault="005438D4" w:rsidP="00B722A5">
          <w:pPr>
            <w:pStyle w:val="Encabezado"/>
            <w:jc w:val="right"/>
            <w:rPr>
              <w:rFonts w:ascii="Palatino Linotype" w:hAnsi="Palatino Linotype"/>
              <w:b/>
              <w:sz w:val="22"/>
              <w:szCs w:val="22"/>
            </w:rPr>
          </w:pPr>
          <w:r>
            <w:rPr>
              <w:rFonts w:ascii="Palatino Linotype" w:hAnsi="Palatino Linotype"/>
              <w:b/>
              <w:bCs/>
              <w:sz w:val="22"/>
              <w:szCs w:val="22"/>
            </w:rPr>
            <w:t>Instituto de Seguridad Social del Estado de México y Municipios</w:t>
          </w:r>
        </w:p>
      </w:tc>
      <w:tc>
        <w:tcPr>
          <w:tcW w:w="2532" w:type="dxa"/>
          <w:vAlign w:val="center"/>
        </w:tcPr>
        <w:p w14:paraId="5ACC97DF" w14:textId="77777777" w:rsidR="00381768" w:rsidRPr="00182113" w:rsidRDefault="00381768" w:rsidP="00353EB6">
          <w:pPr>
            <w:rPr>
              <w:rFonts w:ascii="Palatino Linotype" w:hAnsi="Palatino Linotype"/>
              <w:b/>
              <w:sz w:val="22"/>
              <w:szCs w:val="22"/>
            </w:rPr>
          </w:pPr>
        </w:p>
      </w:tc>
      <w:tc>
        <w:tcPr>
          <w:tcW w:w="236" w:type="dxa"/>
          <w:vAlign w:val="center"/>
        </w:tcPr>
        <w:p w14:paraId="75EB2E16" w14:textId="77777777" w:rsidR="00381768" w:rsidRPr="00182113" w:rsidRDefault="00381768" w:rsidP="00353EB6">
          <w:pPr>
            <w:pStyle w:val="Encabezado"/>
            <w:jc w:val="center"/>
            <w:rPr>
              <w:rFonts w:ascii="Palatino Linotype" w:hAnsi="Palatino Linotype"/>
              <w:b/>
              <w:sz w:val="22"/>
              <w:szCs w:val="22"/>
            </w:rPr>
          </w:pPr>
        </w:p>
      </w:tc>
      <w:tc>
        <w:tcPr>
          <w:tcW w:w="3261" w:type="dxa"/>
          <w:vAlign w:val="center"/>
        </w:tcPr>
        <w:p w14:paraId="5A53E74B" w14:textId="77777777" w:rsidR="00381768" w:rsidRPr="00182113" w:rsidRDefault="00381768" w:rsidP="00353EB6">
          <w:pPr>
            <w:pStyle w:val="Encabezado"/>
            <w:rPr>
              <w:rFonts w:ascii="Palatino Linotype" w:hAnsi="Palatino Linotype"/>
              <w:b/>
              <w:sz w:val="22"/>
              <w:szCs w:val="22"/>
            </w:rPr>
          </w:pPr>
        </w:p>
      </w:tc>
    </w:tr>
    <w:tr w:rsidR="00381768" w:rsidRPr="00182113" w14:paraId="078929FD" w14:textId="77777777" w:rsidTr="00141DF6">
      <w:trPr>
        <w:trHeight w:val="320"/>
      </w:trPr>
      <w:tc>
        <w:tcPr>
          <w:tcW w:w="2532" w:type="dxa"/>
          <w:vAlign w:val="center"/>
        </w:tcPr>
        <w:p w14:paraId="3FF8B162" w14:textId="77777777" w:rsidR="00381768" w:rsidRPr="00EF13C1" w:rsidRDefault="00381768"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42B9DDC9" w14:textId="77777777" w:rsidR="00381768" w:rsidRPr="00EF13C1" w:rsidRDefault="00381768"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6F7E320C" w14:textId="77777777" w:rsidR="00381768" w:rsidRPr="00182113" w:rsidRDefault="00381768" w:rsidP="00353EB6">
          <w:pPr>
            <w:rPr>
              <w:rFonts w:ascii="Palatino Linotype" w:hAnsi="Palatino Linotype"/>
              <w:b/>
              <w:sz w:val="22"/>
              <w:szCs w:val="22"/>
            </w:rPr>
          </w:pPr>
        </w:p>
      </w:tc>
      <w:tc>
        <w:tcPr>
          <w:tcW w:w="236" w:type="dxa"/>
          <w:vAlign w:val="center"/>
        </w:tcPr>
        <w:p w14:paraId="5752E1E1" w14:textId="77777777" w:rsidR="00381768" w:rsidRPr="00182113" w:rsidRDefault="00381768" w:rsidP="00353EB6">
          <w:pPr>
            <w:pStyle w:val="Encabezado"/>
            <w:jc w:val="center"/>
            <w:rPr>
              <w:rFonts w:ascii="Palatino Linotype" w:hAnsi="Palatino Linotype"/>
              <w:b/>
              <w:sz w:val="22"/>
              <w:szCs w:val="22"/>
            </w:rPr>
          </w:pPr>
        </w:p>
      </w:tc>
      <w:tc>
        <w:tcPr>
          <w:tcW w:w="3261" w:type="dxa"/>
          <w:vAlign w:val="center"/>
        </w:tcPr>
        <w:p w14:paraId="21B067C1" w14:textId="77777777" w:rsidR="00381768" w:rsidRPr="00182113" w:rsidRDefault="00381768" w:rsidP="00353EB6">
          <w:pPr>
            <w:pStyle w:val="Encabezado"/>
            <w:rPr>
              <w:rFonts w:ascii="Palatino Linotype" w:hAnsi="Palatino Linotype"/>
              <w:b/>
              <w:sz w:val="22"/>
              <w:szCs w:val="22"/>
            </w:rPr>
          </w:pPr>
        </w:p>
      </w:tc>
    </w:tr>
  </w:tbl>
  <w:p w14:paraId="341C7E57" w14:textId="126AFDAB" w:rsidR="00381768" w:rsidRDefault="002E3F79">
    <w:pPr>
      <w:pStyle w:val="Encabezado"/>
    </w:pPr>
    <w:r>
      <w:rPr>
        <w:noProof/>
        <w:lang w:val="es-MX" w:eastAsia="es-MX"/>
      </w:rPr>
      <w:pict w14:anchorId="2D9232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30796" o:spid="_x0000_s2049" type="#_x0000_t75" alt="resolución" style="position:absolute;margin-left:-85.15pt;margin-top:-142.15pt;width:609.4pt;height:793.75pt;z-index:-251658240;mso-wrap-edited:f;mso-width-percent:0;mso-height-percent:0;mso-position-horizontal-relative:margin;mso-position-vertical-relative:margin;mso-width-percent:0;mso-height-percent:0"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4561"/>
    <w:multiLevelType w:val="hybridMultilevel"/>
    <w:tmpl w:val="1C682EB4"/>
    <w:lvl w:ilvl="0" w:tplc="7B68C368">
      <w:numFmt w:val="bullet"/>
      <w:lvlText w:val="•"/>
      <w:lvlJc w:val="left"/>
      <w:pPr>
        <w:ind w:left="1065" w:hanging="705"/>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C55BEE"/>
    <w:multiLevelType w:val="hybridMultilevel"/>
    <w:tmpl w:val="7FE038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6003F6"/>
    <w:multiLevelType w:val="hybridMultilevel"/>
    <w:tmpl w:val="2E2461B6"/>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141D62"/>
    <w:multiLevelType w:val="hybridMultilevel"/>
    <w:tmpl w:val="76CA903C"/>
    <w:lvl w:ilvl="0" w:tplc="BFDCF4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D529B4"/>
    <w:multiLevelType w:val="hybridMultilevel"/>
    <w:tmpl w:val="010C60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E1B728D"/>
    <w:multiLevelType w:val="hybridMultilevel"/>
    <w:tmpl w:val="BB8A3F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4B275F"/>
    <w:multiLevelType w:val="hybridMultilevel"/>
    <w:tmpl w:val="6F8CB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84493F"/>
    <w:multiLevelType w:val="hybridMultilevel"/>
    <w:tmpl w:val="A8DC9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9D5EB7"/>
    <w:multiLevelType w:val="hybridMultilevel"/>
    <w:tmpl w:val="96C8E2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2956F2"/>
    <w:multiLevelType w:val="hybridMultilevel"/>
    <w:tmpl w:val="7098FC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3E4D49A9"/>
    <w:multiLevelType w:val="hybridMultilevel"/>
    <w:tmpl w:val="5624096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A9648A"/>
    <w:multiLevelType w:val="hybridMultilevel"/>
    <w:tmpl w:val="E39C73DA"/>
    <w:lvl w:ilvl="0" w:tplc="7B68C368">
      <w:numFmt w:val="bullet"/>
      <w:lvlText w:val="•"/>
      <w:lvlJc w:val="left"/>
      <w:pPr>
        <w:ind w:left="1065" w:hanging="705"/>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2F6BB1"/>
    <w:multiLevelType w:val="hybridMultilevel"/>
    <w:tmpl w:val="734208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0AD0A7C"/>
    <w:multiLevelType w:val="hybridMultilevel"/>
    <w:tmpl w:val="D3EA4BAA"/>
    <w:lvl w:ilvl="0" w:tplc="996EA1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887EDC"/>
    <w:multiLevelType w:val="hybridMultilevel"/>
    <w:tmpl w:val="FF4ED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81F3EBF"/>
    <w:multiLevelType w:val="hybridMultilevel"/>
    <w:tmpl w:val="DA3821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0F1DB5"/>
    <w:multiLevelType w:val="hybridMultilevel"/>
    <w:tmpl w:val="D0BE89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5C277D4"/>
    <w:multiLevelType w:val="hybridMultilevel"/>
    <w:tmpl w:val="A75022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7"/>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5"/>
  </w:num>
  <w:num w:numId="9">
    <w:abstractNumId w:val="28"/>
  </w:num>
  <w:num w:numId="10">
    <w:abstractNumId w:val="10"/>
  </w:num>
  <w:num w:numId="11">
    <w:abstractNumId w:val="13"/>
  </w:num>
  <w:num w:numId="12">
    <w:abstractNumId w:val="40"/>
  </w:num>
  <w:num w:numId="13">
    <w:abstractNumId w:val="38"/>
  </w:num>
  <w:num w:numId="14">
    <w:abstractNumId w:val="38"/>
    <w:lvlOverride w:ilvl="0">
      <w:startOverride w:val="2"/>
    </w:lvlOverride>
  </w:num>
  <w:num w:numId="15">
    <w:abstractNumId w:val="38"/>
    <w:lvlOverride w:ilvl="0">
      <w:startOverride w:val="3"/>
    </w:lvlOverride>
  </w:num>
  <w:num w:numId="16">
    <w:abstractNumId w:val="38"/>
    <w:lvlOverride w:ilvl="0">
      <w:startOverride w:val="4"/>
    </w:lvlOverride>
  </w:num>
  <w:num w:numId="17">
    <w:abstractNumId w:val="38"/>
    <w:lvlOverride w:ilvl="0">
      <w:startOverride w:val="5"/>
    </w:lvlOverride>
  </w:num>
  <w:num w:numId="18">
    <w:abstractNumId w:val="30"/>
  </w:num>
  <w:num w:numId="19">
    <w:abstractNumId w:val="26"/>
  </w:num>
  <w:num w:numId="20">
    <w:abstractNumId w:val="22"/>
  </w:num>
  <w:num w:numId="21">
    <w:abstractNumId w:val="36"/>
  </w:num>
  <w:num w:numId="22">
    <w:abstractNumId w:val="12"/>
  </w:num>
  <w:num w:numId="23">
    <w:abstractNumId w:val="9"/>
  </w:num>
  <w:num w:numId="24">
    <w:abstractNumId w:val="11"/>
  </w:num>
  <w:num w:numId="25">
    <w:abstractNumId w:val="41"/>
  </w:num>
  <w:num w:numId="26">
    <w:abstractNumId w:val="23"/>
  </w:num>
  <w:num w:numId="27">
    <w:abstractNumId w:val="42"/>
  </w:num>
  <w:num w:numId="28">
    <w:abstractNumId w:val="31"/>
  </w:num>
  <w:num w:numId="29">
    <w:abstractNumId w:val="39"/>
  </w:num>
  <w:num w:numId="30">
    <w:abstractNumId w:val="1"/>
  </w:num>
  <w:num w:numId="31">
    <w:abstractNumId w:val="27"/>
  </w:num>
  <w:num w:numId="32">
    <w:abstractNumId w:val="2"/>
  </w:num>
  <w:num w:numId="33">
    <w:abstractNumId w:val="16"/>
  </w:num>
  <w:num w:numId="34">
    <w:abstractNumId w:val="3"/>
  </w:num>
  <w:num w:numId="35">
    <w:abstractNumId w:val="15"/>
  </w:num>
  <w:num w:numId="36">
    <w:abstractNumId w:val="8"/>
  </w:num>
  <w:num w:numId="37">
    <w:abstractNumId w:val="32"/>
  </w:num>
  <w:num w:numId="38">
    <w:abstractNumId w:val="4"/>
  </w:num>
  <w:num w:numId="39">
    <w:abstractNumId w:val="34"/>
  </w:num>
  <w:num w:numId="40">
    <w:abstractNumId w:val="35"/>
  </w:num>
  <w:num w:numId="41">
    <w:abstractNumId w:val="25"/>
  </w:num>
  <w:num w:numId="42">
    <w:abstractNumId w:val="20"/>
  </w:num>
  <w:num w:numId="43">
    <w:abstractNumId w:val="18"/>
  </w:num>
  <w:num w:numId="44">
    <w:abstractNumId w:val="19"/>
  </w:num>
  <w:num w:numId="45">
    <w:abstractNumId w:val="17"/>
  </w:num>
  <w:num w:numId="46">
    <w:abstractNumId w:val="37"/>
  </w:num>
  <w:num w:numId="47">
    <w:abstractNumId w:val="0"/>
  </w:num>
  <w:num w:numId="48">
    <w:abstractNumId w:val="29"/>
  </w:num>
  <w:num w:numId="49">
    <w:abstractNumId w:val="33"/>
  </w:num>
  <w:num w:numId="50">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1718C"/>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47E1C"/>
    <w:rsid w:val="000550E9"/>
    <w:rsid w:val="00055AB7"/>
    <w:rsid w:val="00055C0B"/>
    <w:rsid w:val="00057046"/>
    <w:rsid w:val="00057A9A"/>
    <w:rsid w:val="00061623"/>
    <w:rsid w:val="00061B8C"/>
    <w:rsid w:val="00066351"/>
    <w:rsid w:val="000663DD"/>
    <w:rsid w:val="0007491E"/>
    <w:rsid w:val="00075A4C"/>
    <w:rsid w:val="000777CB"/>
    <w:rsid w:val="00091880"/>
    <w:rsid w:val="00092CD4"/>
    <w:rsid w:val="00094259"/>
    <w:rsid w:val="00096AFD"/>
    <w:rsid w:val="000A203F"/>
    <w:rsid w:val="000A2541"/>
    <w:rsid w:val="000A46A2"/>
    <w:rsid w:val="000A79E0"/>
    <w:rsid w:val="000B0650"/>
    <w:rsid w:val="000B3BC1"/>
    <w:rsid w:val="000C37A1"/>
    <w:rsid w:val="000C524E"/>
    <w:rsid w:val="000D3C75"/>
    <w:rsid w:val="000D4FCC"/>
    <w:rsid w:val="000D62D7"/>
    <w:rsid w:val="000E03A9"/>
    <w:rsid w:val="000E04B9"/>
    <w:rsid w:val="000E053C"/>
    <w:rsid w:val="000E10CB"/>
    <w:rsid w:val="000E1B6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642"/>
    <w:rsid w:val="00105A38"/>
    <w:rsid w:val="00106334"/>
    <w:rsid w:val="0011051D"/>
    <w:rsid w:val="00110E2E"/>
    <w:rsid w:val="001168F4"/>
    <w:rsid w:val="00121044"/>
    <w:rsid w:val="00122EA6"/>
    <w:rsid w:val="00123610"/>
    <w:rsid w:val="001308F8"/>
    <w:rsid w:val="00130B1E"/>
    <w:rsid w:val="00130F14"/>
    <w:rsid w:val="001318AF"/>
    <w:rsid w:val="001319DC"/>
    <w:rsid w:val="00132F24"/>
    <w:rsid w:val="00133116"/>
    <w:rsid w:val="001336BF"/>
    <w:rsid w:val="001342EB"/>
    <w:rsid w:val="00135744"/>
    <w:rsid w:val="00140005"/>
    <w:rsid w:val="00141DF6"/>
    <w:rsid w:val="00144456"/>
    <w:rsid w:val="0014528A"/>
    <w:rsid w:val="00145959"/>
    <w:rsid w:val="00150242"/>
    <w:rsid w:val="0015151E"/>
    <w:rsid w:val="001515F1"/>
    <w:rsid w:val="001520C4"/>
    <w:rsid w:val="0015267F"/>
    <w:rsid w:val="0015525D"/>
    <w:rsid w:val="00156A90"/>
    <w:rsid w:val="001608DD"/>
    <w:rsid w:val="00162483"/>
    <w:rsid w:val="001624FE"/>
    <w:rsid w:val="00163041"/>
    <w:rsid w:val="00163F26"/>
    <w:rsid w:val="00166171"/>
    <w:rsid w:val="00167218"/>
    <w:rsid w:val="001672EA"/>
    <w:rsid w:val="00167FF5"/>
    <w:rsid w:val="00170DEE"/>
    <w:rsid w:val="001715AF"/>
    <w:rsid w:val="001720F9"/>
    <w:rsid w:val="00173525"/>
    <w:rsid w:val="00182731"/>
    <w:rsid w:val="001846A4"/>
    <w:rsid w:val="001864B6"/>
    <w:rsid w:val="00187676"/>
    <w:rsid w:val="00192EC4"/>
    <w:rsid w:val="00196809"/>
    <w:rsid w:val="0019703D"/>
    <w:rsid w:val="001A160C"/>
    <w:rsid w:val="001A2BAC"/>
    <w:rsid w:val="001A4BC9"/>
    <w:rsid w:val="001A556A"/>
    <w:rsid w:val="001A7D74"/>
    <w:rsid w:val="001B0E38"/>
    <w:rsid w:val="001B2A18"/>
    <w:rsid w:val="001B3D20"/>
    <w:rsid w:val="001B48A5"/>
    <w:rsid w:val="001B7E6A"/>
    <w:rsid w:val="001B7FCE"/>
    <w:rsid w:val="001C0763"/>
    <w:rsid w:val="001C0F74"/>
    <w:rsid w:val="001C1F82"/>
    <w:rsid w:val="001C32D4"/>
    <w:rsid w:val="001C401F"/>
    <w:rsid w:val="001C6037"/>
    <w:rsid w:val="001C6B98"/>
    <w:rsid w:val="001C7C47"/>
    <w:rsid w:val="001D205B"/>
    <w:rsid w:val="001D557F"/>
    <w:rsid w:val="001D5999"/>
    <w:rsid w:val="001D5D25"/>
    <w:rsid w:val="001D5F4A"/>
    <w:rsid w:val="001D6496"/>
    <w:rsid w:val="001D7A5B"/>
    <w:rsid w:val="001E5379"/>
    <w:rsid w:val="001E673C"/>
    <w:rsid w:val="001E69EF"/>
    <w:rsid w:val="001F02A3"/>
    <w:rsid w:val="001F1A61"/>
    <w:rsid w:val="001F27F5"/>
    <w:rsid w:val="001F2B1D"/>
    <w:rsid w:val="001F6878"/>
    <w:rsid w:val="001F7B21"/>
    <w:rsid w:val="00201C80"/>
    <w:rsid w:val="00203DB6"/>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4325"/>
    <w:rsid w:val="00237EAE"/>
    <w:rsid w:val="00241128"/>
    <w:rsid w:val="00244B3C"/>
    <w:rsid w:val="0024503C"/>
    <w:rsid w:val="00245255"/>
    <w:rsid w:val="002456EB"/>
    <w:rsid w:val="002459BD"/>
    <w:rsid w:val="00255989"/>
    <w:rsid w:val="00256327"/>
    <w:rsid w:val="00256384"/>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469E"/>
    <w:rsid w:val="00286C61"/>
    <w:rsid w:val="00294EEE"/>
    <w:rsid w:val="00296E48"/>
    <w:rsid w:val="00296EF2"/>
    <w:rsid w:val="002A0419"/>
    <w:rsid w:val="002A3EC2"/>
    <w:rsid w:val="002A4249"/>
    <w:rsid w:val="002A5BA4"/>
    <w:rsid w:val="002B0356"/>
    <w:rsid w:val="002B430C"/>
    <w:rsid w:val="002B5DCD"/>
    <w:rsid w:val="002C2F1A"/>
    <w:rsid w:val="002C32FE"/>
    <w:rsid w:val="002C4FEC"/>
    <w:rsid w:val="002C51AA"/>
    <w:rsid w:val="002D2177"/>
    <w:rsid w:val="002D21B7"/>
    <w:rsid w:val="002D3F81"/>
    <w:rsid w:val="002D65DA"/>
    <w:rsid w:val="002D7BFD"/>
    <w:rsid w:val="002E01F3"/>
    <w:rsid w:val="002E2041"/>
    <w:rsid w:val="002E3F79"/>
    <w:rsid w:val="002E4801"/>
    <w:rsid w:val="002F0F04"/>
    <w:rsid w:val="002F1198"/>
    <w:rsid w:val="002F37F6"/>
    <w:rsid w:val="002F41D4"/>
    <w:rsid w:val="002F42C6"/>
    <w:rsid w:val="002F4E9B"/>
    <w:rsid w:val="003006D4"/>
    <w:rsid w:val="00300AC1"/>
    <w:rsid w:val="00302FF6"/>
    <w:rsid w:val="00311921"/>
    <w:rsid w:val="00316A85"/>
    <w:rsid w:val="00316E45"/>
    <w:rsid w:val="00322592"/>
    <w:rsid w:val="00322DF1"/>
    <w:rsid w:val="00323479"/>
    <w:rsid w:val="003243D0"/>
    <w:rsid w:val="003337B5"/>
    <w:rsid w:val="00334D63"/>
    <w:rsid w:val="0033655A"/>
    <w:rsid w:val="00341141"/>
    <w:rsid w:val="003438A7"/>
    <w:rsid w:val="0034418B"/>
    <w:rsid w:val="003477AB"/>
    <w:rsid w:val="003520B3"/>
    <w:rsid w:val="00352347"/>
    <w:rsid w:val="00352F58"/>
    <w:rsid w:val="003530F1"/>
    <w:rsid w:val="00353EB6"/>
    <w:rsid w:val="00356876"/>
    <w:rsid w:val="00357218"/>
    <w:rsid w:val="00360C39"/>
    <w:rsid w:val="0036237D"/>
    <w:rsid w:val="00366760"/>
    <w:rsid w:val="0036737F"/>
    <w:rsid w:val="0036741F"/>
    <w:rsid w:val="00371EA9"/>
    <w:rsid w:val="00373F0F"/>
    <w:rsid w:val="00374AF0"/>
    <w:rsid w:val="0038111F"/>
    <w:rsid w:val="00381768"/>
    <w:rsid w:val="00382C85"/>
    <w:rsid w:val="00385622"/>
    <w:rsid w:val="003916EC"/>
    <w:rsid w:val="00392960"/>
    <w:rsid w:val="00392E06"/>
    <w:rsid w:val="00392ED6"/>
    <w:rsid w:val="003950A7"/>
    <w:rsid w:val="00396EC9"/>
    <w:rsid w:val="003977F2"/>
    <w:rsid w:val="003A0929"/>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59AE"/>
    <w:rsid w:val="003D6FEA"/>
    <w:rsid w:val="003E000F"/>
    <w:rsid w:val="003E1028"/>
    <w:rsid w:val="003E10C7"/>
    <w:rsid w:val="003E1ACD"/>
    <w:rsid w:val="003F369B"/>
    <w:rsid w:val="003F4747"/>
    <w:rsid w:val="003F688E"/>
    <w:rsid w:val="003F7AE2"/>
    <w:rsid w:val="003F7E47"/>
    <w:rsid w:val="00400CBE"/>
    <w:rsid w:val="004044EA"/>
    <w:rsid w:val="00405905"/>
    <w:rsid w:val="00405F39"/>
    <w:rsid w:val="00407CFE"/>
    <w:rsid w:val="00407EA4"/>
    <w:rsid w:val="00413FE7"/>
    <w:rsid w:val="00414505"/>
    <w:rsid w:val="0041566F"/>
    <w:rsid w:val="00415864"/>
    <w:rsid w:val="00420A1F"/>
    <w:rsid w:val="004246CF"/>
    <w:rsid w:val="0042507D"/>
    <w:rsid w:val="0042724E"/>
    <w:rsid w:val="004311BF"/>
    <w:rsid w:val="00433978"/>
    <w:rsid w:val="0043492B"/>
    <w:rsid w:val="00443AB4"/>
    <w:rsid w:val="00443C87"/>
    <w:rsid w:val="0044467F"/>
    <w:rsid w:val="00446859"/>
    <w:rsid w:val="00450462"/>
    <w:rsid w:val="00450C1E"/>
    <w:rsid w:val="004536FA"/>
    <w:rsid w:val="0045387B"/>
    <w:rsid w:val="00456B4C"/>
    <w:rsid w:val="00457FE4"/>
    <w:rsid w:val="004638E4"/>
    <w:rsid w:val="00465214"/>
    <w:rsid w:val="0046559A"/>
    <w:rsid w:val="00470924"/>
    <w:rsid w:val="00473FB2"/>
    <w:rsid w:val="00474D8F"/>
    <w:rsid w:val="00475B56"/>
    <w:rsid w:val="004817DA"/>
    <w:rsid w:val="00483E81"/>
    <w:rsid w:val="00484F9A"/>
    <w:rsid w:val="00485D79"/>
    <w:rsid w:val="00486B61"/>
    <w:rsid w:val="004900C9"/>
    <w:rsid w:val="00490A69"/>
    <w:rsid w:val="004915E2"/>
    <w:rsid w:val="004919B3"/>
    <w:rsid w:val="00492774"/>
    <w:rsid w:val="00493DF5"/>
    <w:rsid w:val="00493FD5"/>
    <w:rsid w:val="0049508E"/>
    <w:rsid w:val="00496F1E"/>
    <w:rsid w:val="004A18C9"/>
    <w:rsid w:val="004A2C19"/>
    <w:rsid w:val="004A4715"/>
    <w:rsid w:val="004A52A6"/>
    <w:rsid w:val="004A7BB6"/>
    <w:rsid w:val="004B019D"/>
    <w:rsid w:val="004B3FCA"/>
    <w:rsid w:val="004B40AF"/>
    <w:rsid w:val="004B5BD8"/>
    <w:rsid w:val="004B5E61"/>
    <w:rsid w:val="004C6DD1"/>
    <w:rsid w:val="004C775C"/>
    <w:rsid w:val="004D60FB"/>
    <w:rsid w:val="004D6254"/>
    <w:rsid w:val="004D6310"/>
    <w:rsid w:val="004D65D4"/>
    <w:rsid w:val="004E090D"/>
    <w:rsid w:val="004E1E1B"/>
    <w:rsid w:val="004E202B"/>
    <w:rsid w:val="004E2942"/>
    <w:rsid w:val="004E30FA"/>
    <w:rsid w:val="004E46DE"/>
    <w:rsid w:val="004E747E"/>
    <w:rsid w:val="004F0F25"/>
    <w:rsid w:val="004F2039"/>
    <w:rsid w:val="004F2755"/>
    <w:rsid w:val="004F5F25"/>
    <w:rsid w:val="004F6C8A"/>
    <w:rsid w:val="004F7B23"/>
    <w:rsid w:val="004F7EE3"/>
    <w:rsid w:val="00500359"/>
    <w:rsid w:val="00500675"/>
    <w:rsid w:val="00500D9A"/>
    <w:rsid w:val="005044D6"/>
    <w:rsid w:val="00504780"/>
    <w:rsid w:val="0050618A"/>
    <w:rsid w:val="005067A2"/>
    <w:rsid w:val="00511F0E"/>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379D5"/>
    <w:rsid w:val="00541AC9"/>
    <w:rsid w:val="005438D4"/>
    <w:rsid w:val="00543B5B"/>
    <w:rsid w:val="00546D26"/>
    <w:rsid w:val="005472AB"/>
    <w:rsid w:val="00550CB1"/>
    <w:rsid w:val="00550DA9"/>
    <w:rsid w:val="0055170E"/>
    <w:rsid w:val="005540A0"/>
    <w:rsid w:val="00554DF4"/>
    <w:rsid w:val="0055717D"/>
    <w:rsid w:val="0056331C"/>
    <w:rsid w:val="00566C07"/>
    <w:rsid w:val="0056738A"/>
    <w:rsid w:val="00570FDC"/>
    <w:rsid w:val="00571A57"/>
    <w:rsid w:val="00580D78"/>
    <w:rsid w:val="00582A53"/>
    <w:rsid w:val="00583AB6"/>
    <w:rsid w:val="005855B3"/>
    <w:rsid w:val="00585CCF"/>
    <w:rsid w:val="00587D80"/>
    <w:rsid w:val="00590BC2"/>
    <w:rsid w:val="005933EC"/>
    <w:rsid w:val="0059406B"/>
    <w:rsid w:val="005949E1"/>
    <w:rsid w:val="005A1327"/>
    <w:rsid w:val="005B02E5"/>
    <w:rsid w:val="005B0AB7"/>
    <w:rsid w:val="005B24DC"/>
    <w:rsid w:val="005B34DC"/>
    <w:rsid w:val="005B3C42"/>
    <w:rsid w:val="005B4009"/>
    <w:rsid w:val="005B4C3B"/>
    <w:rsid w:val="005C46E9"/>
    <w:rsid w:val="005C5C3E"/>
    <w:rsid w:val="005C6A6F"/>
    <w:rsid w:val="005C6AAF"/>
    <w:rsid w:val="005D0007"/>
    <w:rsid w:val="005D182C"/>
    <w:rsid w:val="005D258B"/>
    <w:rsid w:val="005D31E4"/>
    <w:rsid w:val="005D3BB9"/>
    <w:rsid w:val="005D4B68"/>
    <w:rsid w:val="005D6673"/>
    <w:rsid w:val="005D74E1"/>
    <w:rsid w:val="005E06DC"/>
    <w:rsid w:val="005E10C3"/>
    <w:rsid w:val="005E1D42"/>
    <w:rsid w:val="005E22B0"/>
    <w:rsid w:val="005E2E2B"/>
    <w:rsid w:val="005E3616"/>
    <w:rsid w:val="005E6C51"/>
    <w:rsid w:val="005E6EC8"/>
    <w:rsid w:val="005F470B"/>
    <w:rsid w:val="005F53F8"/>
    <w:rsid w:val="005F5E08"/>
    <w:rsid w:val="005F6D7D"/>
    <w:rsid w:val="00600C8C"/>
    <w:rsid w:val="00602483"/>
    <w:rsid w:val="006027FD"/>
    <w:rsid w:val="00604915"/>
    <w:rsid w:val="00605332"/>
    <w:rsid w:val="006069D6"/>
    <w:rsid w:val="0060769D"/>
    <w:rsid w:val="0061346B"/>
    <w:rsid w:val="00616EC9"/>
    <w:rsid w:val="00617E6C"/>
    <w:rsid w:val="00617EB5"/>
    <w:rsid w:val="00621D34"/>
    <w:rsid w:val="00622BFB"/>
    <w:rsid w:val="006240BC"/>
    <w:rsid w:val="0062698E"/>
    <w:rsid w:val="00626E39"/>
    <w:rsid w:val="0062799B"/>
    <w:rsid w:val="00630DD2"/>
    <w:rsid w:val="00632219"/>
    <w:rsid w:val="006339F3"/>
    <w:rsid w:val="00640FFB"/>
    <w:rsid w:val="006414BE"/>
    <w:rsid w:val="00644191"/>
    <w:rsid w:val="00644FEC"/>
    <w:rsid w:val="006456DF"/>
    <w:rsid w:val="00646380"/>
    <w:rsid w:val="00646B1F"/>
    <w:rsid w:val="00647049"/>
    <w:rsid w:val="00651373"/>
    <w:rsid w:val="006514CA"/>
    <w:rsid w:val="00654CE8"/>
    <w:rsid w:val="0065568B"/>
    <w:rsid w:val="006566D0"/>
    <w:rsid w:val="00660D0F"/>
    <w:rsid w:val="00664256"/>
    <w:rsid w:val="006650CC"/>
    <w:rsid w:val="00666351"/>
    <w:rsid w:val="00666B58"/>
    <w:rsid w:val="00671EE2"/>
    <w:rsid w:val="006740AD"/>
    <w:rsid w:val="006758D9"/>
    <w:rsid w:val="00684855"/>
    <w:rsid w:val="00685022"/>
    <w:rsid w:val="00685C1F"/>
    <w:rsid w:val="00686CB3"/>
    <w:rsid w:val="00693768"/>
    <w:rsid w:val="006944A5"/>
    <w:rsid w:val="00695DD2"/>
    <w:rsid w:val="006A2124"/>
    <w:rsid w:val="006A2EE7"/>
    <w:rsid w:val="006A4E52"/>
    <w:rsid w:val="006A5CB3"/>
    <w:rsid w:val="006A67CD"/>
    <w:rsid w:val="006A6CC5"/>
    <w:rsid w:val="006B0028"/>
    <w:rsid w:val="006B009B"/>
    <w:rsid w:val="006B1786"/>
    <w:rsid w:val="006B1CCF"/>
    <w:rsid w:val="006B22CF"/>
    <w:rsid w:val="006B3D8E"/>
    <w:rsid w:val="006B4C4D"/>
    <w:rsid w:val="006C084A"/>
    <w:rsid w:val="006C1A67"/>
    <w:rsid w:val="006C1D80"/>
    <w:rsid w:val="006C293F"/>
    <w:rsid w:val="006C37D6"/>
    <w:rsid w:val="006C3BFA"/>
    <w:rsid w:val="006C3D1D"/>
    <w:rsid w:val="006C43CD"/>
    <w:rsid w:val="006D21E4"/>
    <w:rsid w:val="006D6CCC"/>
    <w:rsid w:val="006E1918"/>
    <w:rsid w:val="006E3AC2"/>
    <w:rsid w:val="006E4CE1"/>
    <w:rsid w:val="006E5B19"/>
    <w:rsid w:val="006E74A1"/>
    <w:rsid w:val="006E78E6"/>
    <w:rsid w:val="006E7D30"/>
    <w:rsid w:val="006F1BA4"/>
    <w:rsid w:val="006F3B19"/>
    <w:rsid w:val="006F73C3"/>
    <w:rsid w:val="006F7CDB"/>
    <w:rsid w:val="006F7D9F"/>
    <w:rsid w:val="006F7FF2"/>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1E6E"/>
    <w:rsid w:val="007338EF"/>
    <w:rsid w:val="007401AD"/>
    <w:rsid w:val="00740D89"/>
    <w:rsid w:val="00742C51"/>
    <w:rsid w:val="007438EE"/>
    <w:rsid w:val="00745072"/>
    <w:rsid w:val="00746CAC"/>
    <w:rsid w:val="007473A6"/>
    <w:rsid w:val="0074789F"/>
    <w:rsid w:val="00747BD2"/>
    <w:rsid w:val="0075441A"/>
    <w:rsid w:val="00755CC3"/>
    <w:rsid w:val="00756991"/>
    <w:rsid w:val="00756E1A"/>
    <w:rsid w:val="00757201"/>
    <w:rsid w:val="00757EFE"/>
    <w:rsid w:val="0076044B"/>
    <w:rsid w:val="007604AA"/>
    <w:rsid w:val="00766EB6"/>
    <w:rsid w:val="007740EB"/>
    <w:rsid w:val="007763D4"/>
    <w:rsid w:val="00781636"/>
    <w:rsid w:val="007838C0"/>
    <w:rsid w:val="0078539D"/>
    <w:rsid w:val="00785B79"/>
    <w:rsid w:val="007923CB"/>
    <w:rsid w:val="00793224"/>
    <w:rsid w:val="00794037"/>
    <w:rsid w:val="00795D3A"/>
    <w:rsid w:val="00795EA1"/>
    <w:rsid w:val="00796727"/>
    <w:rsid w:val="00796D7E"/>
    <w:rsid w:val="007A4812"/>
    <w:rsid w:val="007B3254"/>
    <w:rsid w:val="007B40B0"/>
    <w:rsid w:val="007B4654"/>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E6DCF"/>
    <w:rsid w:val="007E775D"/>
    <w:rsid w:val="007F0AB3"/>
    <w:rsid w:val="007F0DC2"/>
    <w:rsid w:val="007F175E"/>
    <w:rsid w:val="007F27B2"/>
    <w:rsid w:val="007F5923"/>
    <w:rsid w:val="007F611D"/>
    <w:rsid w:val="007F6CBE"/>
    <w:rsid w:val="007F761B"/>
    <w:rsid w:val="007F7B9C"/>
    <w:rsid w:val="007F7C18"/>
    <w:rsid w:val="008004BE"/>
    <w:rsid w:val="00801CB0"/>
    <w:rsid w:val="00805C58"/>
    <w:rsid w:val="008078B6"/>
    <w:rsid w:val="00807FD2"/>
    <w:rsid w:val="0081044D"/>
    <w:rsid w:val="00811301"/>
    <w:rsid w:val="00811F2A"/>
    <w:rsid w:val="00812C54"/>
    <w:rsid w:val="00816BA0"/>
    <w:rsid w:val="00821599"/>
    <w:rsid w:val="00826715"/>
    <w:rsid w:val="00826DBC"/>
    <w:rsid w:val="00827373"/>
    <w:rsid w:val="00830751"/>
    <w:rsid w:val="00833DF1"/>
    <w:rsid w:val="00835853"/>
    <w:rsid w:val="00837A65"/>
    <w:rsid w:val="00840C2D"/>
    <w:rsid w:val="008410C7"/>
    <w:rsid w:val="008427BB"/>
    <w:rsid w:val="00843026"/>
    <w:rsid w:val="00843D41"/>
    <w:rsid w:val="00844254"/>
    <w:rsid w:val="00847AFB"/>
    <w:rsid w:val="008503FC"/>
    <w:rsid w:val="00850444"/>
    <w:rsid w:val="0085232E"/>
    <w:rsid w:val="00852825"/>
    <w:rsid w:val="008536AE"/>
    <w:rsid w:val="00854A7E"/>
    <w:rsid w:val="008553BE"/>
    <w:rsid w:val="008555E0"/>
    <w:rsid w:val="00856687"/>
    <w:rsid w:val="00856B9E"/>
    <w:rsid w:val="00857345"/>
    <w:rsid w:val="00860BA4"/>
    <w:rsid w:val="00861142"/>
    <w:rsid w:val="00863F69"/>
    <w:rsid w:val="00865B1E"/>
    <w:rsid w:val="008706E3"/>
    <w:rsid w:val="00871C22"/>
    <w:rsid w:val="00872FF9"/>
    <w:rsid w:val="00873B93"/>
    <w:rsid w:val="008778B4"/>
    <w:rsid w:val="00881FAD"/>
    <w:rsid w:val="00882336"/>
    <w:rsid w:val="00883837"/>
    <w:rsid w:val="00883FA2"/>
    <w:rsid w:val="00885814"/>
    <w:rsid w:val="00885AF2"/>
    <w:rsid w:val="00886B78"/>
    <w:rsid w:val="00891001"/>
    <w:rsid w:val="00891AB3"/>
    <w:rsid w:val="00892C42"/>
    <w:rsid w:val="00892DFF"/>
    <w:rsid w:val="00895C56"/>
    <w:rsid w:val="00896802"/>
    <w:rsid w:val="00897A58"/>
    <w:rsid w:val="008A1EB9"/>
    <w:rsid w:val="008A2DD8"/>
    <w:rsid w:val="008A4423"/>
    <w:rsid w:val="008A73FB"/>
    <w:rsid w:val="008B0105"/>
    <w:rsid w:val="008B1732"/>
    <w:rsid w:val="008B4115"/>
    <w:rsid w:val="008B48E5"/>
    <w:rsid w:val="008B5234"/>
    <w:rsid w:val="008B575A"/>
    <w:rsid w:val="008B6A29"/>
    <w:rsid w:val="008B6F5F"/>
    <w:rsid w:val="008B768C"/>
    <w:rsid w:val="008C1660"/>
    <w:rsid w:val="008C31DF"/>
    <w:rsid w:val="008C40D3"/>
    <w:rsid w:val="008D11BC"/>
    <w:rsid w:val="008D42C3"/>
    <w:rsid w:val="008D59C7"/>
    <w:rsid w:val="008D5F11"/>
    <w:rsid w:val="008D5FE3"/>
    <w:rsid w:val="008D6200"/>
    <w:rsid w:val="008D6D8F"/>
    <w:rsid w:val="008D75F0"/>
    <w:rsid w:val="008E5C56"/>
    <w:rsid w:val="008E6106"/>
    <w:rsid w:val="008E78E7"/>
    <w:rsid w:val="008F284F"/>
    <w:rsid w:val="008F32FF"/>
    <w:rsid w:val="008F6153"/>
    <w:rsid w:val="008F61D4"/>
    <w:rsid w:val="008F7333"/>
    <w:rsid w:val="008F7F5F"/>
    <w:rsid w:val="00900D94"/>
    <w:rsid w:val="00902850"/>
    <w:rsid w:val="0090334F"/>
    <w:rsid w:val="009060CE"/>
    <w:rsid w:val="009100E8"/>
    <w:rsid w:val="0091011D"/>
    <w:rsid w:val="00913111"/>
    <w:rsid w:val="00916C74"/>
    <w:rsid w:val="00917EA3"/>
    <w:rsid w:val="00923DF9"/>
    <w:rsid w:val="00924B1A"/>
    <w:rsid w:val="00924F97"/>
    <w:rsid w:val="0092505E"/>
    <w:rsid w:val="0092772E"/>
    <w:rsid w:val="0093365D"/>
    <w:rsid w:val="00933B2F"/>
    <w:rsid w:val="00936B23"/>
    <w:rsid w:val="009400E4"/>
    <w:rsid w:val="00941CA4"/>
    <w:rsid w:val="00941F93"/>
    <w:rsid w:val="00943DBF"/>
    <w:rsid w:val="00944893"/>
    <w:rsid w:val="0094493D"/>
    <w:rsid w:val="009472D4"/>
    <w:rsid w:val="00950645"/>
    <w:rsid w:val="009510E0"/>
    <w:rsid w:val="00953702"/>
    <w:rsid w:val="009541F4"/>
    <w:rsid w:val="0095457D"/>
    <w:rsid w:val="00954B5F"/>
    <w:rsid w:val="00954B82"/>
    <w:rsid w:val="00954FB9"/>
    <w:rsid w:val="00955CDD"/>
    <w:rsid w:val="009603EC"/>
    <w:rsid w:val="00962CAE"/>
    <w:rsid w:val="00963F3A"/>
    <w:rsid w:val="009660E6"/>
    <w:rsid w:val="00970964"/>
    <w:rsid w:val="00970F94"/>
    <w:rsid w:val="00971105"/>
    <w:rsid w:val="00974D9C"/>
    <w:rsid w:val="00976E5F"/>
    <w:rsid w:val="0097749D"/>
    <w:rsid w:val="009777F4"/>
    <w:rsid w:val="009802D6"/>
    <w:rsid w:val="00980652"/>
    <w:rsid w:val="009848D4"/>
    <w:rsid w:val="00993A1F"/>
    <w:rsid w:val="009947E6"/>
    <w:rsid w:val="00996A7E"/>
    <w:rsid w:val="009A27C8"/>
    <w:rsid w:val="009A30B5"/>
    <w:rsid w:val="009A3A95"/>
    <w:rsid w:val="009A3F44"/>
    <w:rsid w:val="009A66DF"/>
    <w:rsid w:val="009A6EC9"/>
    <w:rsid w:val="009B16BF"/>
    <w:rsid w:val="009B240E"/>
    <w:rsid w:val="009B441E"/>
    <w:rsid w:val="009B4DA9"/>
    <w:rsid w:val="009C06E9"/>
    <w:rsid w:val="009C10B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390E"/>
    <w:rsid w:val="009F5288"/>
    <w:rsid w:val="00A02087"/>
    <w:rsid w:val="00A109E3"/>
    <w:rsid w:val="00A1302E"/>
    <w:rsid w:val="00A14C74"/>
    <w:rsid w:val="00A1731C"/>
    <w:rsid w:val="00A21FB0"/>
    <w:rsid w:val="00A22BE6"/>
    <w:rsid w:val="00A25122"/>
    <w:rsid w:val="00A25F73"/>
    <w:rsid w:val="00A30000"/>
    <w:rsid w:val="00A3464C"/>
    <w:rsid w:val="00A349F8"/>
    <w:rsid w:val="00A3536D"/>
    <w:rsid w:val="00A359E8"/>
    <w:rsid w:val="00A40493"/>
    <w:rsid w:val="00A41C80"/>
    <w:rsid w:val="00A42F27"/>
    <w:rsid w:val="00A43729"/>
    <w:rsid w:val="00A456E5"/>
    <w:rsid w:val="00A4679C"/>
    <w:rsid w:val="00A46922"/>
    <w:rsid w:val="00A470A3"/>
    <w:rsid w:val="00A47A67"/>
    <w:rsid w:val="00A5008C"/>
    <w:rsid w:val="00A500EA"/>
    <w:rsid w:val="00A516EA"/>
    <w:rsid w:val="00A51F07"/>
    <w:rsid w:val="00A53B90"/>
    <w:rsid w:val="00A55663"/>
    <w:rsid w:val="00A56957"/>
    <w:rsid w:val="00A576C5"/>
    <w:rsid w:val="00A57B38"/>
    <w:rsid w:val="00A70D12"/>
    <w:rsid w:val="00A720E7"/>
    <w:rsid w:val="00A732CD"/>
    <w:rsid w:val="00A81C8A"/>
    <w:rsid w:val="00A82194"/>
    <w:rsid w:val="00A828E4"/>
    <w:rsid w:val="00A848FC"/>
    <w:rsid w:val="00A86534"/>
    <w:rsid w:val="00A86541"/>
    <w:rsid w:val="00A86EBA"/>
    <w:rsid w:val="00A8727A"/>
    <w:rsid w:val="00A9281A"/>
    <w:rsid w:val="00A92A3C"/>
    <w:rsid w:val="00A9421A"/>
    <w:rsid w:val="00A9574E"/>
    <w:rsid w:val="00A9637C"/>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C72"/>
    <w:rsid w:val="00AC7D50"/>
    <w:rsid w:val="00AC7DFC"/>
    <w:rsid w:val="00AD184C"/>
    <w:rsid w:val="00AD2AF6"/>
    <w:rsid w:val="00AD4EB3"/>
    <w:rsid w:val="00AE094B"/>
    <w:rsid w:val="00AE1DD5"/>
    <w:rsid w:val="00AE2AE5"/>
    <w:rsid w:val="00AE5ED3"/>
    <w:rsid w:val="00AE6A0C"/>
    <w:rsid w:val="00AF064C"/>
    <w:rsid w:val="00AF0D0E"/>
    <w:rsid w:val="00AF1F72"/>
    <w:rsid w:val="00AF705E"/>
    <w:rsid w:val="00B01F10"/>
    <w:rsid w:val="00B024CD"/>
    <w:rsid w:val="00B04311"/>
    <w:rsid w:val="00B06DC5"/>
    <w:rsid w:val="00B06E30"/>
    <w:rsid w:val="00B07912"/>
    <w:rsid w:val="00B07E62"/>
    <w:rsid w:val="00B1067F"/>
    <w:rsid w:val="00B1149A"/>
    <w:rsid w:val="00B12F05"/>
    <w:rsid w:val="00B13BA4"/>
    <w:rsid w:val="00B14AF0"/>
    <w:rsid w:val="00B14EF2"/>
    <w:rsid w:val="00B165CC"/>
    <w:rsid w:val="00B16FB2"/>
    <w:rsid w:val="00B20268"/>
    <w:rsid w:val="00B21140"/>
    <w:rsid w:val="00B216D8"/>
    <w:rsid w:val="00B22D36"/>
    <w:rsid w:val="00B23C9B"/>
    <w:rsid w:val="00B247C4"/>
    <w:rsid w:val="00B24B4D"/>
    <w:rsid w:val="00B258AA"/>
    <w:rsid w:val="00B32CC7"/>
    <w:rsid w:val="00B34623"/>
    <w:rsid w:val="00B353DF"/>
    <w:rsid w:val="00B355AE"/>
    <w:rsid w:val="00B36C82"/>
    <w:rsid w:val="00B36CBB"/>
    <w:rsid w:val="00B37C23"/>
    <w:rsid w:val="00B40212"/>
    <w:rsid w:val="00B40B5C"/>
    <w:rsid w:val="00B50B83"/>
    <w:rsid w:val="00B5288F"/>
    <w:rsid w:val="00B52C65"/>
    <w:rsid w:val="00B5361E"/>
    <w:rsid w:val="00B53CD4"/>
    <w:rsid w:val="00B55D4A"/>
    <w:rsid w:val="00B55EEC"/>
    <w:rsid w:val="00B61ED9"/>
    <w:rsid w:val="00B62D3A"/>
    <w:rsid w:val="00B62DE1"/>
    <w:rsid w:val="00B64D15"/>
    <w:rsid w:val="00B65F93"/>
    <w:rsid w:val="00B722A5"/>
    <w:rsid w:val="00B723EB"/>
    <w:rsid w:val="00B74A03"/>
    <w:rsid w:val="00B77CBA"/>
    <w:rsid w:val="00B822E5"/>
    <w:rsid w:val="00B82B69"/>
    <w:rsid w:val="00B91C15"/>
    <w:rsid w:val="00B91D5C"/>
    <w:rsid w:val="00B9311E"/>
    <w:rsid w:val="00B9559D"/>
    <w:rsid w:val="00B95C98"/>
    <w:rsid w:val="00B962E1"/>
    <w:rsid w:val="00B97C44"/>
    <w:rsid w:val="00BA1118"/>
    <w:rsid w:val="00BA16B2"/>
    <w:rsid w:val="00BA2730"/>
    <w:rsid w:val="00BA5CD6"/>
    <w:rsid w:val="00BA76D6"/>
    <w:rsid w:val="00BB3360"/>
    <w:rsid w:val="00BB3486"/>
    <w:rsid w:val="00BB383B"/>
    <w:rsid w:val="00BB4217"/>
    <w:rsid w:val="00BB5AD0"/>
    <w:rsid w:val="00BB5E45"/>
    <w:rsid w:val="00BB7073"/>
    <w:rsid w:val="00BB7618"/>
    <w:rsid w:val="00BC0ABE"/>
    <w:rsid w:val="00BC1428"/>
    <w:rsid w:val="00BC259E"/>
    <w:rsid w:val="00BC2639"/>
    <w:rsid w:val="00BD13E9"/>
    <w:rsid w:val="00BD1E75"/>
    <w:rsid w:val="00BD2091"/>
    <w:rsid w:val="00BD3B2B"/>
    <w:rsid w:val="00BD4F16"/>
    <w:rsid w:val="00BD5621"/>
    <w:rsid w:val="00BE0B34"/>
    <w:rsid w:val="00BE1F56"/>
    <w:rsid w:val="00BE3633"/>
    <w:rsid w:val="00BE3B9E"/>
    <w:rsid w:val="00BE7690"/>
    <w:rsid w:val="00BE7859"/>
    <w:rsid w:val="00BF25B1"/>
    <w:rsid w:val="00BF2E59"/>
    <w:rsid w:val="00BF5406"/>
    <w:rsid w:val="00BF7759"/>
    <w:rsid w:val="00C00901"/>
    <w:rsid w:val="00C11558"/>
    <w:rsid w:val="00C11A40"/>
    <w:rsid w:val="00C11D32"/>
    <w:rsid w:val="00C11FEA"/>
    <w:rsid w:val="00C156B2"/>
    <w:rsid w:val="00C22445"/>
    <w:rsid w:val="00C24901"/>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53B1"/>
    <w:rsid w:val="00C755DD"/>
    <w:rsid w:val="00C80710"/>
    <w:rsid w:val="00C82ADE"/>
    <w:rsid w:val="00C82E64"/>
    <w:rsid w:val="00C85949"/>
    <w:rsid w:val="00C85E60"/>
    <w:rsid w:val="00C87DFC"/>
    <w:rsid w:val="00C93E8B"/>
    <w:rsid w:val="00C946FB"/>
    <w:rsid w:val="00C9484F"/>
    <w:rsid w:val="00C95C04"/>
    <w:rsid w:val="00C962E0"/>
    <w:rsid w:val="00C9794C"/>
    <w:rsid w:val="00CA1FC6"/>
    <w:rsid w:val="00CA30C4"/>
    <w:rsid w:val="00CA7174"/>
    <w:rsid w:val="00CA7849"/>
    <w:rsid w:val="00CB07C2"/>
    <w:rsid w:val="00CB4D6D"/>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A07"/>
    <w:rsid w:val="00CF68DF"/>
    <w:rsid w:val="00CF71EA"/>
    <w:rsid w:val="00CF79AF"/>
    <w:rsid w:val="00D01008"/>
    <w:rsid w:val="00D02A45"/>
    <w:rsid w:val="00D047AC"/>
    <w:rsid w:val="00D077FB"/>
    <w:rsid w:val="00D11B0B"/>
    <w:rsid w:val="00D11E1D"/>
    <w:rsid w:val="00D14D0F"/>
    <w:rsid w:val="00D16D22"/>
    <w:rsid w:val="00D20840"/>
    <w:rsid w:val="00D31C70"/>
    <w:rsid w:val="00D343BD"/>
    <w:rsid w:val="00D345F4"/>
    <w:rsid w:val="00D35DE2"/>
    <w:rsid w:val="00D36FFF"/>
    <w:rsid w:val="00D41D69"/>
    <w:rsid w:val="00D42221"/>
    <w:rsid w:val="00D57B16"/>
    <w:rsid w:val="00D57D6E"/>
    <w:rsid w:val="00D60131"/>
    <w:rsid w:val="00D6467C"/>
    <w:rsid w:val="00D70F0F"/>
    <w:rsid w:val="00D72D62"/>
    <w:rsid w:val="00D75159"/>
    <w:rsid w:val="00D7583A"/>
    <w:rsid w:val="00D765E3"/>
    <w:rsid w:val="00D76639"/>
    <w:rsid w:val="00D76CEA"/>
    <w:rsid w:val="00D777C0"/>
    <w:rsid w:val="00D81D71"/>
    <w:rsid w:val="00D81DD6"/>
    <w:rsid w:val="00D87734"/>
    <w:rsid w:val="00D87A72"/>
    <w:rsid w:val="00D87AF3"/>
    <w:rsid w:val="00D928CA"/>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B779D"/>
    <w:rsid w:val="00DC18BA"/>
    <w:rsid w:val="00DC4262"/>
    <w:rsid w:val="00DC440F"/>
    <w:rsid w:val="00DC6BB8"/>
    <w:rsid w:val="00DD0BF3"/>
    <w:rsid w:val="00DD2B67"/>
    <w:rsid w:val="00DD65E4"/>
    <w:rsid w:val="00DD670C"/>
    <w:rsid w:val="00DD764A"/>
    <w:rsid w:val="00DE0CAF"/>
    <w:rsid w:val="00DE11CF"/>
    <w:rsid w:val="00DE38E9"/>
    <w:rsid w:val="00DE422B"/>
    <w:rsid w:val="00DF2939"/>
    <w:rsid w:val="00DF3A22"/>
    <w:rsid w:val="00DF641B"/>
    <w:rsid w:val="00DF7895"/>
    <w:rsid w:val="00DF7CC5"/>
    <w:rsid w:val="00E00CCE"/>
    <w:rsid w:val="00E02044"/>
    <w:rsid w:val="00E070C5"/>
    <w:rsid w:val="00E12C58"/>
    <w:rsid w:val="00E1317C"/>
    <w:rsid w:val="00E162E2"/>
    <w:rsid w:val="00E1743B"/>
    <w:rsid w:val="00E174E5"/>
    <w:rsid w:val="00E17F9A"/>
    <w:rsid w:val="00E20AB8"/>
    <w:rsid w:val="00E22A84"/>
    <w:rsid w:val="00E26459"/>
    <w:rsid w:val="00E2678D"/>
    <w:rsid w:val="00E30414"/>
    <w:rsid w:val="00E345A7"/>
    <w:rsid w:val="00E37012"/>
    <w:rsid w:val="00E40062"/>
    <w:rsid w:val="00E40EC3"/>
    <w:rsid w:val="00E435A3"/>
    <w:rsid w:val="00E446ED"/>
    <w:rsid w:val="00E50BC6"/>
    <w:rsid w:val="00E50C09"/>
    <w:rsid w:val="00E516DB"/>
    <w:rsid w:val="00E5400F"/>
    <w:rsid w:val="00E54A46"/>
    <w:rsid w:val="00E55AA1"/>
    <w:rsid w:val="00E60440"/>
    <w:rsid w:val="00E60771"/>
    <w:rsid w:val="00E616A4"/>
    <w:rsid w:val="00E6281B"/>
    <w:rsid w:val="00E62F4E"/>
    <w:rsid w:val="00E632D0"/>
    <w:rsid w:val="00E64135"/>
    <w:rsid w:val="00E6438A"/>
    <w:rsid w:val="00E6579F"/>
    <w:rsid w:val="00E65874"/>
    <w:rsid w:val="00E6663B"/>
    <w:rsid w:val="00E66780"/>
    <w:rsid w:val="00E66B3A"/>
    <w:rsid w:val="00E70143"/>
    <w:rsid w:val="00E7193E"/>
    <w:rsid w:val="00E75115"/>
    <w:rsid w:val="00E81879"/>
    <w:rsid w:val="00E83578"/>
    <w:rsid w:val="00E87560"/>
    <w:rsid w:val="00E876CA"/>
    <w:rsid w:val="00E91E3F"/>
    <w:rsid w:val="00E95C7C"/>
    <w:rsid w:val="00EA3F3C"/>
    <w:rsid w:val="00EA4970"/>
    <w:rsid w:val="00EA5687"/>
    <w:rsid w:val="00EA59B6"/>
    <w:rsid w:val="00EA606F"/>
    <w:rsid w:val="00EB09BC"/>
    <w:rsid w:val="00EB1032"/>
    <w:rsid w:val="00EB2644"/>
    <w:rsid w:val="00EB2A7E"/>
    <w:rsid w:val="00EB3F00"/>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F01334"/>
    <w:rsid w:val="00F04E2A"/>
    <w:rsid w:val="00F05C5D"/>
    <w:rsid w:val="00F06B7E"/>
    <w:rsid w:val="00F112C9"/>
    <w:rsid w:val="00F1203C"/>
    <w:rsid w:val="00F129E6"/>
    <w:rsid w:val="00F12E4A"/>
    <w:rsid w:val="00F1459F"/>
    <w:rsid w:val="00F151C9"/>
    <w:rsid w:val="00F15D54"/>
    <w:rsid w:val="00F200F2"/>
    <w:rsid w:val="00F20D88"/>
    <w:rsid w:val="00F21C23"/>
    <w:rsid w:val="00F22076"/>
    <w:rsid w:val="00F31162"/>
    <w:rsid w:val="00F32B25"/>
    <w:rsid w:val="00F34E81"/>
    <w:rsid w:val="00F40A46"/>
    <w:rsid w:val="00F416A5"/>
    <w:rsid w:val="00F43B1D"/>
    <w:rsid w:val="00F4517B"/>
    <w:rsid w:val="00F51FCD"/>
    <w:rsid w:val="00F543D6"/>
    <w:rsid w:val="00F55213"/>
    <w:rsid w:val="00F55EBA"/>
    <w:rsid w:val="00F57D02"/>
    <w:rsid w:val="00F57F08"/>
    <w:rsid w:val="00F611A7"/>
    <w:rsid w:val="00F66D06"/>
    <w:rsid w:val="00F67AC6"/>
    <w:rsid w:val="00F67B5B"/>
    <w:rsid w:val="00F72E48"/>
    <w:rsid w:val="00F76C2F"/>
    <w:rsid w:val="00F77D9B"/>
    <w:rsid w:val="00F77E6F"/>
    <w:rsid w:val="00F811F5"/>
    <w:rsid w:val="00F816E8"/>
    <w:rsid w:val="00F817E5"/>
    <w:rsid w:val="00F81C22"/>
    <w:rsid w:val="00F82F92"/>
    <w:rsid w:val="00F843EA"/>
    <w:rsid w:val="00F854E9"/>
    <w:rsid w:val="00F85B3C"/>
    <w:rsid w:val="00F87867"/>
    <w:rsid w:val="00F918B8"/>
    <w:rsid w:val="00F92ABE"/>
    <w:rsid w:val="00F94E78"/>
    <w:rsid w:val="00FA0954"/>
    <w:rsid w:val="00FA14AC"/>
    <w:rsid w:val="00FA1F4E"/>
    <w:rsid w:val="00FA204E"/>
    <w:rsid w:val="00FA5A1C"/>
    <w:rsid w:val="00FB0EDF"/>
    <w:rsid w:val="00FB4F8E"/>
    <w:rsid w:val="00FB61C7"/>
    <w:rsid w:val="00FB6647"/>
    <w:rsid w:val="00FC5D9F"/>
    <w:rsid w:val="00FC7332"/>
    <w:rsid w:val="00FD00D6"/>
    <w:rsid w:val="00FD0D95"/>
    <w:rsid w:val="00FD580B"/>
    <w:rsid w:val="00FD731B"/>
    <w:rsid w:val="00FE0502"/>
    <w:rsid w:val="00FE069D"/>
    <w:rsid w:val="00FE1749"/>
    <w:rsid w:val="00FE49E8"/>
    <w:rsid w:val="00FE5F88"/>
    <w:rsid w:val="00FE635A"/>
    <w:rsid w:val="00FE7911"/>
    <w:rsid w:val="00FE7D50"/>
    <w:rsid w:val="00FF1719"/>
    <w:rsid w:val="00FF304F"/>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B4F2AE"/>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2205601">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49658450">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2607661">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8822210">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92708689">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3547917">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27907726">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1588792">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1211031">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C848B-8159-4841-82D2-CBD2A78E9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2832</Words>
  <Characters>15580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9</cp:revision>
  <cp:lastPrinted>2019-12-19T01:53:00Z</cp:lastPrinted>
  <dcterms:created xsi:type="dcterms:W3CDTF">2020-08-28T01:27:00Z</dcterms:created>
  <dcterms:modified xsi:type="dcterms:W3CDTF">2021-05-30T02:06:00Z</dcterms:modified>
</cp:coreProperties>
</file>