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7A6" w:rsidRPr="00AD2A55" w:rsidRDefault="00FA77A6" w:rsidP="00FA77A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76ECF">
        <w:rPr>
          <w:rFonts w:ascii="Palatino Linotype" w:eastAsia="Times New Roman" w:hAnsi="Palatino Linotype" w:cs="Arial"/>
          <w:color w:val="000000"/>
          <w:sz w:val="24"/>
          <w:szCs w:val="24"/>
          <w:lang w:eastAsia="es-MX"/>
        </w:rPr>
        <w:t xml:space="preserve">veintiuno de octubre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rsidR="00FA77A6" w:rsidRPr="00AD2A55" w:rsidRDefault="00FA77A6" w:rsidP="00FA77A6">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77A6" w:rsidRPr="00AD2A55" w:rsidRDefault="00FA77A6" w:rsidP="00FA77A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sidR="00B25463">
        <w:rPr>
          <w:rFonts w:ascii="Palatino Linotype" w:hAnsi="Palatino Linotype" w:cs="Arial"/>
          <w:b/>
          <w:bCs/>
          <w:sz w:val="24"/>
          <w:szCs w:val="24"/>
          <w:lang w:eastAsia="es-MX"/>
        </w:rPr>
        <w:t>3595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de información no señalo nombre o seudónimo con el cual deseé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B25463" w:rsidRPr="00B25463">
        <w:rPr>
          <w:rFonts w:ascii="Palatino Linotype" w:hAnsi="Palatino Linotype" w:cs="Arial"/>
          <w:b/>
          <w:sz w:val="24"/>
          <w:szCs w:val="24"/>
        </w:rPr>
        <w:t>Ayuntamiento de Chicoloapan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FA77A6" w:rsidRPr="00AD2A55" w:rsidRDefault="00FA77A6" w:rsidP="00FA77A6">
      <w:pPr>
        <w:tabs>
          <w:tab w:val="left" w:pos="6960"/>
        </w:tabs>
        <w:spacing w:after="0" w:line="360" w:lineRule="auto"/>
        <w:jc w:val="both"/>
        <w:rPr>
          <w:rFonts w:ascii="Palatino Linotype" w:hAnsi="Palatino Linotype" w:cs="Arial"/>
          <w:sz w:val="24"/>
          <w:szCs w:val="24"/>
        </w:rPr>
      </w:pPr>
    </w:p>
    <w:p w:rsidR="00FA77A6" w:rsidRPr="007763F3" w:rsidRDefault="00FA77A6" w:rsidP="00FA77A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A77A6" w:rsidRPr="00D23436" w:rsidRDefault="00FA77A6" w:rsidP="00FA77A6">
      <w:pPr>
        <w:spacing w:after="0" w:line="360" w:lineRule="auto"/>
        <w:rPr>
          <w:rFonts w:ascii="Palatino Linotype" w:hAnsi="Palatino Linotype" w:cs="Arial"/>
          <w:b/>
          <w:sz w:val="24"/>
          <w:szCs w:val="24"/>
        </w:rPr>
      </w:pPr>
    </w:p>
    <w:p w:rsidR="00FA77A6" w:rsidRPr="004C083E" w:rsidRDefault="00FA77A6" w:rsidP="00FA77A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FA77A6" w:rsidRDefault="00FA77A6" w:rsidP="00FA77A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B25463">
        <w:rPr>
          <w:rFonts w:ascii="Palatino Linotype" w:hAnsi="Palatino Linotype" w:cs="Arial"/>
          <w:sz w:val="24"/>
          <w:szCs w:val="24"/>
        </w:rPr>
        <w:t>tres de agosto</w:t>
      </w:r>
      <w:r>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B25463" w:rsidRPr="00B25463">
        <w:rPr>
          <w:rFonts w:ascii="Palatino Linotype" w:hAnsi="Palatino Linotype" w:cs="Arial"/>
          <w:b/>
          <w:sz w:val="24"/>
          <w:szCs w:val="24"/>
        </w:rPr>
        <w:t>00542/CHICOLOA/IP/2020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FA77A6" w:rsidRDefault="00FA77A6" w:rsidP="00FA77A6">
      <w:pPr>
        <w:spacing w:after="0" w:line="360" w:lineRule="auto"/>
        <w:jc w:val="both"/>
        <w:rPr>
          <w:rFonts w:ascii="Palatino Linotype" w:hAnsi="Palatino Linotype" w:cs="Arial"/>
          <w:sz w:val="24"/>
          <w:szCs w:val="24"/>
        </w:rPr>
      </w:pPr>
    </w:p>
    <w:p w:rsidR="00FA77A6" w:rsidRDefault="00FA77A6" w:rsidP="00FA77A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B25463" w:rsidRPr="00B25463">
        <w:rPr>
          <w:rFonts w:ascii="Palatino Linotype" w:eastAsia="Times New Roman" w:hAnsi="Palatino Linotype" w:cs="Times New Roman"/>
          <w:i/>
          <w:szCs w:val="24"/>
          <w:lang w:val="es-ES_tradnl" w:eastAsia="es-ES"/>
        </w:rPr>
        <w:t xml:space="preserve">Requiero el nombre del responsable de mantener actualizado las obligaciones de transparencia comunes de oficio, es decir, todo lo que debe cargarse en el IPOMEX Estado de México; por ejemplo, desde la administración pasada y en la actual argumentan que están en proceso de actualización; Por lo que requiero de todas las áreas que conforman el municipio de chicoloapan todos y cada uno de los MANUALES DE PROCEDIMIENTOS Y MANUALES ADMINISTRATIVOS, requiero me indiquen que areas si cuentan con </w:t>
      </w:r>
      <w:r w:rsidR="00B25463" w:rsidRPr="00B25463">
        <w:rPr>
          <w:rFonts w:ascii="Palatino Linotype" w:eastAsia="Times New Roman" w:hAnsi="Palatino Linotype" w:cs="Times New Roman"/>
          <w:i/>
          <w:szCs w:val="24"/>
          <w:lang w:val="es-ES_tradnl" w:eastAsia="es-ES"/>
        </w:rPr>
        <w:lastRenderedPageBreak/>
        <w:t>dichos manuales y que areas no cuentan con dichos manuales o estan en proceso de actualización, señale por cada área el nombre del servidor publico responsable de dichos manuales. De todas las areas que no tienen publicado sus manuales o siguen por los siglos de los siglos actualizándolos requiero indique el fundamento legal de como es que trabaja el ayuntamiento si no cuentan con dichos manuales, es decir, como se rigen o como le hacen para justificar las actividades de cada uno de los servidores publicos adscritos al municipio; Sirva la presente solicitud para adjuntar la respuesta de las unidades administrativas, entes obligados y servidores públicos responsables para requerir y hacerlo del conocimiento al órgano superior de fiscalización, al instituto hacendario del estado de mexico, al organo de control interno del gobierno del estado de mexico y al instituto de transparencia del estado de mexico.</w:t>
      </w:r>
      <w:r>
        <w:rPr>
          <w:rFonts w:ascii="Palatino Linotype" w:eastAsia="Times New Roman" w:hAnsi="Palatino Linotype" w:cs="Times New Roman"/>
          <w:i/>
          <w:szCs w:val="24"/>
          <w:lang w:val="es-ES_tradnl" w:eastAsia="es-ES"/>
        </w:rPr>
        <w:t>”</w:t>
      </w:r>
    </w:p>
    <w:p w:rsidR="00B25463" w:rsidRDefault="00B25463" w:rsidP="00FA77A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A77A6" w:rsidRDefault="00FA77A6" w:rsidP="00FA77A6">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FA77A6" w:rsidRDefault="00FA77A6" w:rsidP="00FA77A6">
      <w:pPr>
        <w:spacing w:after="0" w:line="360" w:lineRule="auto"/>
        <w:jc w:val="both"/>
        <w:rPr>
          <w:rFonts w:ascii="Palatino Linotype" w:hAnsi="Palatino Linotype" w:cs="Arial"/>
          <w:sz w:val="24"/>
          <w:szCs w:val="24"/>
        </w:rPr>
      </w:pPr>
    </w:p>
    <w:p w:rsidR="00FA77A6" w:rsidRPr="00835D88" w:rsidRDefault="00FA77A6" w:rsidP="00FA77A6">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FA77A6" w:rsidRPr="00835D88" w:rsidRDefault="00FA77A6" w:rsidP="00FA77A6">
      <w:pPr>
        <w:spacing w:after="0" w:line="360" w:lineRule="auto"/>
        <w:jc w:val="both"/>
        <w:rPr>
          <w:rFonts w:ascii="Palatino Linotype" w:hAnsi="Palatino Linotype" w:cs="Arial"/>
          <w:sz w:val="24"/>
          <w:szCs w:val="24"/>
        </w:rPr>
      </w:pPr>
    </w:p>
    <w:p w:rsidR="00FA77A6" w:rsidRPr="00835D88" w:rsidRDefault="00912EFA" w:rsidP="00FA77A6">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595056" cy="247650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9759" cy="2478582"/>
                    </a:xfrm>
                    <a:prstGeom prst="rect">
                      <a:avLst/>
                    </a:prstGeom>
                    <a:noFill/>
                    <a:ln>
                      <a:noFill/>
                    </a:ln>
                  </pic:spPr>
                </pic:pic>
              </a:graphicData>
            </a:graphic>
          </wp:inline>
        </w:drawing>
      </w:r>
      <w:bookmarkEnd w:id="0"/>
    </w:p>
    <w:p w:rsidR="00FA77A6" w:rsidRPr="00835D88" w:rsidRDefault="00FA77A6" w:rsidP="00FA77A6">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lastRenderedPageBreak/>
        <w:t>TERCERO. Del recurso de revisión.</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B25463">
        <w:rPr>
          <w:rFonts w:ascii="Palatino Linotype" w:hAnsi="Palatino Linotype" w:cs="Arial"/>
          <w:sz w:val="24"/>
          <w:szCs w:val="24"/>
        </w:rPr>
        <w:t>tres de septiembre 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sidR="006C6800">
        <w:rPr>
          <w:rFonts w:ascii="Palatino Linotype" w:hAnsi="Palatino Linotype" w:cs="Arial"/>
          <w:b/>
          <w:bCs/>
          <w:sz w:val="24"/>
          <w:szCs w:val="24"/>
          <w:lang w:eastAsia="es-MX"/>
        </w:rPr>
        <w:t>3595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FA77A6" w:rsidRPr="00835D88" w:rsidRDefault="00FA77A6" w:rsidP="00FA77A6">
      <w:pPr>
        <w:spacing w:after="0" w:line="360" w:lineRule="auto"/>
        <w:jc w:val="both"/>
        <w:rPr>
          <w:rFonts w:ascii="Palatino Linotype" w:hAnsi="Palatino Linotype" w:cs="Arial"/>
          <w:b/>
          <w:sz w:val="24"/>
          <w:szCs w:val="24"/>
        </w:rPr>
      </w:pPr>
    </w:p>
    <w:p w:rsidR="00FA77A6" w:rsidRPr="00835D88" w:rsidRDefault="00FA77A6" w:rsidP="00FA77A6">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FA77A6" w:rsidRPr="00835D88" w:rsidRDefault="00FA77A6" w:rsidP="00FA77A6">
      <w:pPr>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6C6800" w:rsidRPr="006C6800">
        <w:rPr>
          <w:rFonts w:ascii="Palatino Linotype" w:eastAsia="Times New Roman" w:hAnsi="Palatino Linotype" w:cs="Arial"/>
          <w:i/>
          <w:szCs w:val="24"/>
          <w:lang w:val="es-ES" w:eastAsia="es-ES"/>
        </w:rPr>
        <w:t>Como es de costumbre, la negativa de entregar información pública, no es de extrañarse que chicoloapan sea de los más corruptos y de los que violan la ley de transparencia y la norma que regula la materia sin tener todo el peso de la ley a los servidores públicos quienes intervienen en el tratamiento de y entrega de la información. Por lo que solicito al Instituto de Transparencia (quie quizá con el Municipio de Chicoloapan también hagan actos de corrupción por que misteriosamente Chicoloapan nunca ha tenido sanciones por violar la ley que regula la materia) se de vista al Órgano de control interno para los efectos correspondientes.</w:t>
      </w:r>
      <w:r w:rsidRPr="00835D88">
        <w:rPr>
          <w:rFonts w:ascii="Palatino Linotype" w:eastAsia="Times New Roman" w:hAnsi="Palatino Linotype" w:cs="Arial"/>
          <w:i/>
          <w:szCs w:val="24"/>
          <w:lang w:val="es-ES" w:eastAsia="es-ES"/>
        </w:rPr>
        <w:t>”</w:t>
      </w:r>
    </w:p>
    <w:p w:rsidR="00FA77A6" w:rsidRPr="00835D88" w:rsidRDefault="00FA77A6" w:rsidP="00FA77A6">
      <w:pPr>
        <w:spacing w:after="0" w:line="360" w:lineRule="auto"/>
        <w:jc w:val="both"/>
        <w:rPr>
          <w:rFonts w:ascii="Palatino Linotype" w:eastAsia="Times New Roman" w:hAnsi="Palatino Linotype" w:cs="Arial"/>
          <w:b/>
          <w:sz w:val="24"/>
          <w:szCs w:val="24"/>
          <w:lang w:val="es-ES" w:eastAsia="es-ES"/>
        </w:rPr>
      </w:pPr>
    </w:p>
    <w:p w:rsidR="00FA77A6" w:rsidRPr="00835D88" w:rsidRDefault="00FA77A6" w:rsidP="00FA77A6">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FA77A6" w:rsidRPr="00835D88" w:rsidRDefault="00FA77A6" w:rsidP="00FA77A6">
      <w:pPr>
        <w:spacing w:after="0" w:line="360" w:lineRule="auto"/>
        <w:jc w:val="both"/>
        <w:rPr>
          <w:rFonts w:ascii="Palatino Linotype" w:eastAsia="Times New Roman" w:hAnsi="Palatino Linotype" w:cs="Arial"/>
          <w:b/>
          <w:sz w:val="24"/>
          <w:szCs w:val="24"/>
          <w:lang w:val="es-ES" w:eastAsia="es-ES"/>
        </w:rPr>
      </w:pPr>
    </w:p>
    <w:p w:rsidR="00FA77A6" w:rsidRPr="00835D88" w:rsidRDefault="00FA77A6" w:rsidP="00FA77A6">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6C6800" w:rsidRPr="006C6800">
        <w:rPr>
          <w:rFonts w:ascii="Palatino Linotype" w:hAnsi="Palatino Linotype"/>
          <w:i/>
          <w:color w:val="000000"/>
        </w:rPr>
        <w:t>Se viola mi derecho humano al acceso a la información pública. Exijo se aplique todo el peso de la ley</w:t>
      </w:r>
      <w:r w:rsidRPr="00835D88">
        <w:rPr>
          <w:rFonts w:ascii="Palatino Linotype" w:hAnsi="Palatino Linotype"/>
          <w:i/>
          <w:color w:val="000000"/>
        </w:rPr>
        <w:t>” (sic)</w:t>
      </w:r>
    </w:p>
    <w:p w:rsidR="00FA77A6" w:rsidRPr="00835D88" w:rsidRDefault="00FA77A6" w:rsidP="00FA77A6">
      <w:pPr>
        <w:spacing w:after="0" w:line="360" w:lineRule="auto"/>
        <w:jc w:val="both"/>
        <w:rPr>
          <w:rFonts w:ascii="Palatino Linotype" w:hAnsi="Palatino Linotype" w:cs="Arial"/>
          <w:sz w:val="24"/>
          <w:szCs w:val="24"/>
        </w:rPr>
      </w:pPr>
    </w:p>
    <w:p w:rsidR="00FA77A6" w:rsidRPr="00835D88" w:rsidRDefault="00FA77A6" w:rsidP="00FA77A6">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FA77A6" w:rsidRPr="00835D88" w:rsidRDefault="00FA77A6" w:rsidP="00FA77A6">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6C6800">
        <w:rPr>
          <w:rFonts w:ascii="Palatino Linotype" w:eastAsia="Times New Roman" w:hAnsi="Palatino Linotype" w:cs="Arial"/>
          <w:sz w:val="24"/>
          <w:szCs w:val="24"/>
          <w:lang w:val="es-ES" w:eastAsia="es-ES"/>
        </w:rPr>
        <w:t xml:space="preserve">tres de septiembre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 xml:space="preserve">Ley de Transparencia y Acceso a la Información </w:t>
      </w:r>
      <w:r w:rsidRPr="00835D88">
        <w:rPr>
          <w:rFonts w:ascii="Palatino Linotype" w:eastAsia="Times New Roman" w:hAnsi="Palatino Linotype" w:cs="Times New Roman"/>
          <w:sz w:val="24"/>
          <w:szCs w:val="24"/>
          <w:lang w:val="es-ES" w:eastAsia="es-ES"/>
        </w:rPr>
        <w:lastRenderedPageBreak/>
        <w:t>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FA77A6" w:rsidRPr="00835D88" w:rsidRDefault="00FA77A6" w:rsidP="00FA77A6">
      <w:pPr>
        <w:spacing w:after="0" w:line="360" w:lineRule="auto"/>
        <w:ind w:right="49"/>
        <w:jc w:val="both"/>
        <w:rPr>
          <w:rFonts w:ascii="Palatino Linotype" w:eastAsia="Times New Roman" w:hAnsi="Palatino Linotype" w:cs="Arial"/>
          <w:sz w:val="24"/>
          <w:szCs w:val="24"/>
          <w:lang w:val="es-ES_tradnl" w:eastAsia="es-ES"/>
        </w:rPr>
      </w:pPr>
    </w:p>
    <w:p w:rsidR="00FA77A6" w:rsidRPr="00835D88" w:rsidRDefault="00FA77A6" w:rsidP="00FA77A6">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FA77A6" w:rsidRPr="00835D88" w:rsidRDefault="00FA77A6" w:rsidP="00FA77A6">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6C6800">
        <w:rPr>
          <w:rFonts w:ascii="Palatino Linotype" w:eastAsia="Times New Roman" w:hAnsi="Palatino Linotype" w:cs="Arial"/>
          <w:sz w:val="24"/>
          <w:szCs w:val="24"/>
          <w:lang w:val="es-ES" w:eastAsia="es-ES"/>
        </w:rPr>
        <w:t>nueve de septiembre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FA77A6" w:rsidRPr="00835D88" w:rsidRDefault="00FA77A6" w:rsidP="00FA77A6">
      <w:pPr>
        <w:spacing w:after="0" w:line="360" w:lineRule="auto"/>
        <w:ind w:right="49"/>
        <w:jc w:val="both"/>
        <w:rPr>
          <w:rFonts w:ascii="Palatino Linotype" w:eastAsia="Times New Roman" w:hAnsi="Palatino Linotype" w:cs="Arial"/>
          <w:sz w:val="24"/>
          <w:szCs w:val="24"/>
          <w:lang w:val="es-ES" w:eastAsia="es-ES"/>
        </w:rPr>
      </w:pPr>
    </w:p>
    <w:p w:rsidR="00FA77A6" w:rsidRPr="00835D88" w:rsidRDefault="00FA77A6" w:rsidP="00FA77A6">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rsidR="00FA77A6" w:rsidRPr="00835D88" w:rsidRDefault="00FA77A6" w:rsidP="00FA77A6">
      <w:pPr>
        <w:spacing w:after="0" w:line="360" w:lineRule="auto"/>
        <w:jc w:val="both"/>
        <w:rPr>
          <w:rFonts w:ascii="Palatino Linotype" w:hAnsi="Palatino Linotype" w:cs="Arial"/>
          <w:sz w:val="24"/>
          <w:szCs w:val="24"/>
        </w:rPr>
      </w:pP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A77A6" w:rsidRDefault="00FA77A6" w:rsidP="00FA77A6">
      <w:pPr>
        <w:spacing w:after="0" w:line="360" w:lineRule="auto"/>
        <w:jc w:val="both"/>
        <w:rPr>
          <w:rFonts w:ascii="Palatino Linotype" w:hAnsi="Palatino Linotype" w:cs="Arial"/>
          <w:sz w:val="24"/>
          <w:szCs w:val="24"/>
        </w:rPr>
      </w:pPr>
    </w:p>
    <w:p w:rsidR="006C6800" w:rsidRPr="00835D88" w:rsidRDefault="006C6800" w:rsidP="00FA77A6">
      <w:pPr>
        <w:spacing w:after="0" w:line="360" w:lineRule="auto"/>
        <w:jc w:val="both"/>
        <w:rPr>
          <w:rFonts w:ascii="Palatino Linotype" w:hAnsi="Palatino Linotype" w:cs="Arial"/>
          <w:sz w:val="24"/>
          <w:szCs w:val="24"/>
        </w:rPr>
      </w:pPr>
    </w:p>
    <w:p w:rsidR="00FA77A6" w:rsidRPr="00835D88" w:rsidRDefault="00FA77A6" w:rsidP="00FA77A6">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lastRenderedPageBreak/>
        <w:t>SÉPTIMO. Del cierre de instrucción.</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C6800">
        <w:rPr>
          <w:rFonts w:ascii="Palatino Linotype" w:hAnsi="Palatino Linotype" w:cs="Arial"/>
          <w:sz w:val="24"/>
          <w:szCs w:val="24"/>
        </w:rPr>
        <w:t xml:space="preserve">veintidós de septiembre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rsidR="00FA77A6" w:rsidRPr="00835D88" w:rsidRDefault="00FA77A6" w:rsidP="00FA77A6">
      <w:pPr>
        <w:spacing w:after="0" w:line="360" w:lineRule="auto"/>
        <w:jc w:val="both"/>
        <w:rPr>
          <w:rFonts w:ascii="Palatino Linotype" w:hAnsi="Palatino Linotype" w:cs="Arial"/>
          <w:sz w:val="24"/>
          <w:szCs w:val="24"/>
        </w:rPr>
      </w:pPr>
    </w:p>
    <w:p w:rsidR="00FA77A6" w:rsidRPr="00835D88" w:rsidRDefault="00FA77A6" w:rsidP="00FA77A6">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rsidR="00FA77A6" w:rsidRPr="00835D88" w:rsidRDefault="00FA77A6" w:rsidP="00FA77A6">
      <w:pPr>
        <w:spacing w:after="0" w:line="360" w:lineRule="auto"/>
        <w:jc w:val="center"/>
        <w:rPr>
          <w:rFonts w:ascii="Palatino Linotype" w:hAnsi="Palatino Linotype" w:cs="Arial"/>
          <w:b/>
          <w:sz w:val="24"/>
          <w:szCs w:val="24"/>
        </w:rPr>
      </w:pPr>
    </w:p>
    <w:p w:rsidR="00FA77A6" w:rsidRPr="00835D88" w:rsidRDefault="00FA77A6" w:rsidP="00FA77A6">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A77A6" w:rsidRPr="00835D88" w:rsidRDefault="00FA77A6" w:rsidP="00FA77A6">
      <w:pPr>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lastRenderedPageBreak/>
        <w:t xml:space="preserve">SEGUNDO. Alcances del recurso de revisión. </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A77A6" w:rsidRPr="00835D88" w:rsidRDefault="00FA77A6" w:rsidP="00FA77A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76ECF" w:rsidRPr="00835D88" w:rsidRDefault="00476ECF"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FA77A6" w:rsidRPr="00835D88" w:rsidRDefault="00FA77A6" w:rsidP="00FA77A6">
      <w:pPr>
        <w:spacing w:after="0" w:line="360" w:lineRule="auto"/>
        <w:rPr>
          <w:rFonts w:ascii="Palatino Linotype" w:hAnsi="Palatino Linotype"/>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FA77A6" w:rsidRPr="00835D88" w:rsidRDefault="00FA77A6" w:rsidP="00FA77A6">
      <w:pPr>
        <w:spacing w:after="0" w:line="240" w:lineRule="auto"/>
        <w:rPr>
          <w:rFonts w:ascii="Palatino Linotype" w:hAnsi="Palatino Linotype"/>
        </w:rPr>
      </w:pP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FA77A6" w:rsidRPr="00835D88" w:rsidRDefault="00FA77A6" w:rsidP="00FA77A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A77A6" w:rsidRPr="00835D88" w:rsidRDefault="00FA77A6" w:rsidP="00FA77A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835D88">
        <w:rPr>
          <w:rFonts w:ascii="Palatino Linotype" w:hAnsi="Palatino Linotype" w:cs="Arial"/>
          <w:sz w:val="24"/>
          <w:szCs w:val="24"/>
        </w:rPr>
        <w:lastRenderedPageBreak/>
        <w:t xml:space="preserve">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6C6800" w:rsidRPr="00835D88" w:rsidRDefault="006C6800"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180</w:t>
      </w:r>
      <w:r w:rsidRPr="00835D88">
        <w:rPr>
          <w:rFonts w:ascii="Palatino Linotype" w:hAnsi="Palatino Linotype" w:cs="Arial"/>
          <w:i/>
          <w:szCs w:val="24"/>
        </w:rPr>
        <w:t xml:space="preserve">. El recurso de revisión contendrá: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xml:space="preserve">. El sujeto obligado ante la cual se presentó la solicitud;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w:t>
      </w:r>
      <w:r w:rsidRPr="00835D88">
        <w:rPr>
          <w:rFonts w:ascii="Palatino Linotype" w:hAnsi="Palatino Linotype" w:cs="Arial"/>
          <w:i/>
          <w:szCs w:val="24"/>
        </w:rPr>
        <w:t xml:space="preserve">. </w:t>
      </w:r>
      <w:r w:rsidRPr="00835D88">
        <w:rPr>
          <w:rFonts w:ascii="Palatino Linotype" w:hAnsi="Palatino Linotype" w:cs="Arial"/>
          <w:i/>
          <w:szCs w:val="24"/>
          <w:u w:val="single"/>
        </w:rPr>
        <w:t>El nombre del solicitante</w:t>
      </w:r>
      <w:r w:rsidRPr="00835D88">
        <w:rPr>
          <w:rFonts w:ascii="Palatino Linotype" w:hAnsi="Palatino Linotype" w:cs="Arial"/>
          <w:i/>
          <w:szCs w:val="24"/>
        </w:rPr>
        <w:t xml:space="preserve"> que recurre o de su representante y, en su caso, del tercero interesado, así como la dirección o medio que señale para recibir notificaciones;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El número de folio de respuesta de la solicitud de acceso;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IV</w:t>
      </w:r>
      <w:r w:rsidRPr="00835D8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xml:space="preserve">. El acto que se recurre;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razones o motivos de inconformidad;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w:t>
      </w:r>
      <w:r w:rsidRPr="00835D88">
        <w:rPr>
          <w:rFonts w:ascii="Palatino Linotype" w:hAnsi="Palatino Linotype" w:cs="Arial"/>
          <w:i/>
          <w:szCs w:val="24"/>
        </w:rPr>
        <w:t xml:space="preserve">. La copia de la respuesta que se impugna y, en su caso, de la notificación correspondiente, en el caso de respuesta de la solicitud; y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VIII</w:t>
      </w:r>
      <w:r w:rsidRPr="00835D88">
        <w:rPr>
          <w:rFonts w:ascii="Palatino Linotype" w:hAnsi="Palatino Linotype" w:cs="Arial"/>
          <w:i/>
          <w:szCs w:val="24"/>
        </w:rPr>
        <w:t xml:space="preserve">. Firma del recurrente, en su caso, cuando se presente por escrito, requisito sin el cual se dará trámite al recurso.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Adicionalmente, se podrán anexar las pruebas y demás elementos que considere procedentes someter a juicio del Instituto.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 xml:space="preserve">En ningún caso será necesario que el particular ratifique el recurso de revisión interpuesto.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u w:val="single"/>
        </w:rPr>
      </w:pPr>
      <w:r w:rsidRPr="00835D8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p>
    <w:p w:rsidR="00FA77A6" w:rsidRPr="00835D88" w:rsidRDefault="00FA77A6" w:rsidP="00FA77A6">
      <w:pPr>
        <w:autoSpaceDE w:val="0"/>
        <w:autoSpaceDN w:val="0"/>
        <w:adjustRightInd w:val="0"/>
        <w:spacing w:after="0" w:line="240" w:lineRule="auto"/>
        <w:ind w:left="567" w:right="567"/>
        <w:jc w:val="right"/>
        <w:rPr>
          <w:rFonts w:ascii="Palatino Linotype" w:hAnsi="Palatino Linotype" w:cs="Arial"/>
          <w:szCs w:val="24"/>
        </w:rPr>
      </w:pPr>
      <w:r w:rsidRPr="00835D88">
        <w:rPr>
          <w:rFonts w:ascii="Palatino Linotype" w:hAnsi="Palatino Linotype" w:cs="Arial"/>
          <w:szCs w:val="24"/>
        </w:rPr>
        <w:t>(Énfasis añadido)</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835D88">
        <w:rPr>
          <w:rFonts w:ascii="Palatino Linotype" w:hAnsi="Palatino Linotype" w:cs="Arial"/>
          <w:sz w:val="24"/>
          <w:szCs w:val="24"/>
        </w:rPr>
        <w:lastRenderedPageBreak/>
        <w:t>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835D88">
        <w:rPr>
          <w:rFonts w:ascii="Palatino Linotype" w:hAnsi="Palatino Linotype" w:cs="Arial"/>
          <w:i/>
          <w:sz w:val="24"/>
          <w:szCs w:val="24"/>
        </w:rPr>
        <w:t>sine qua non</w:t>
      </w:r>
      <w:r w:rsidRPr="00835D8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A77A6" w:rsidRDefault="00FA77A6" w:rsidP="00FA77A6">
      <w:pPr>
        <w:autoSpaceDE w:val="0"/>
        <w:autoSpaceDN w:val="0"/>
        <w:adjustRightInd w:val="0"/>
        <w:spacing w:after="0" w:line="360" w:lineRule="auto"/>
        <w:jc w:val="both"/>
        <w:rPr>
          <w:rFonts w:ascii="Palatino Linotype" w:hAnsi="Palatino Linotype" w:cs="Arial"/>
          <w:sz w:val="24"/>
          <w:szCs w:val="24"/>
        </w:rPr>
      </w:pPr>
    </w:p>
    <w:p w:rsidR="00476ECF" w:rsidRPr="00835D88" w:rsidRDefault="00476ECF"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240" w:lineRule="auto"/>
        <w:jc w:val="center"/>
        <w:rPr>
          <w:rFonts w:ascii="Palatino Linotype" w:hAnsi="Palatino Linotype" w:cs="Arial"/>
          <w:b/>
          <w:i/>
        </w:rPr>
      </w:pPr>
      <w:r w:rsidRPr="00835D88">
        <w:rPr>
          <w:rFonts w:ascii="Palatino Linotype" w:hAnsi="Palatino Linotype" w:cs="Arial"/>
          <w:b/>
          <w:i/>
        </w:rPr>
        <w:lastRenderedPageBreak/>
        <w:t>Constitución Política de los Estados Unidos Mexicanos</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rPr>
      </w:pPr>
      <w:r w:rsidRPr="00835D88">
        <w:rPr>
          <w:rFonts w:ascii="Palatino Linotype" w:hAnsi="Palatino Linotype" w:cs="Arial"/>
          <w:i/>
        </w:rPr>
        <w:t>“</w:t>
      </w:r>
      <w:r w:rsidRPr="00835D88">
        <w:rPr>
          <w:rFonts w:ascii="Palatino Linotype" w:hAnsi="Palatino Linotype" w:cs="Arial"/>
          <w:b/>
          <w:i/>
        </w:rPr>
        <w:t>Artículo 6o</w:t>
      </w:r>
      <w:r w:rsidRPr="00835D8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efectos de lo dispuesto en el presente artículo se observará lo siguiente:</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A</w:t>
      </w:r>
      <w:r w:rsidRPr="00835D8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 ley establecerá aquella información que se considere reservada o confidencial.</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p>
    <w:p w:rsidR="00FA77A6" w:rsidRPr="00835D88" w:rsidRDefault="00FA77A6" w:rsidP="00FA77A6">
      <w:pPr>
        <w:autoSpaceDE w:val="0"/>
        <w:autoSpaceDN w:val="0"/>
        <w:adjustRightInd w:val="0"/>
        <w:spacing w:after="0" w:line="240" w:lineRule="auto"/>
        <w:ind w:left="567" w:right="567"/>
        <w:jc w:val="center"/>
        <w:rPr>
          <w:rFonts w:ascii="Palatino Linotype" w:hAnsi="Palatino Linotype" w:cs="Arial"/>
          <w:b/>
          <w:i/>
          <w:szCs w:val="24"/>
        </w:rPr>
      </w:pPr>
      <w:r w:rsidRPr="00835D88">
        <w:rPr>
          <w:rFonts w:ascii="Palatino Linotype" w:hAnsi="Palatino Linotype" w:cs="Arial"/>
          <w:b/>
          <w:i/>
          <w:szCs w:val="24"/>
        </w:rPr>
        <w:t>Constitución Política del Estado Libre y Soberano de México</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5</w:t>
      </w:r>
      <w:r w:rsidRPr="00835D88">
        <w:rPr>
          <w:rFonts w:ascii="Palatino Linotype" w:hAnsi="Palatino Linotype" w:cs="Arial"/>
          <w:i/>
          <w:szCs w:val="24"/>
        </w:rPr>
        <w:t xml:space="preserve">. … </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lastRenderedPageBreak/>
        <w:t>…</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Este derecho se regirá por los principios y bases siguientes:</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A77A6" w:rsidRPr="00835D88" w:rsidRDefault="00FA77A6" w:rsidP="00FA77A6">
      <w:pPr>
        <w:autoSpaceDE w:val="0"/>
        <w:autoSpaceDN w:val="0"/>
        <w:adjustRightInd w:val="0"/>
        <w:spacing w:after="0" w:line="240" w:lineRule="auto"/>
        <w:ind w:left="567" w:right="567"/>
        <w:jc w:val="right"/>
        <w:rPr>
          <w:rFonts w:ascii="Palatino Linotype" w:hAnsi="Palatino Linotype" w:cs="Arial"/>
          <w:i/>
          <w:szCs w:val="24"/>
        </w:rPr>
      </w:pPr>
      <w:r w:rsidRPr="00835D88">
        <w:rPr>
          <w:rFonts w:ascii="Palatino Linotype" w:hAnsi="Palatino Linotype" w:cs="Arial"/>
          <w:i/>
          <w:szCs w:val="24"/>
        </w:rPr>
        <w:t>(Énfasis añadido)</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otra parte, del contenido del artículo 1 de la Constitución Política de los Estados Unidos Mexicanos, se destaca lo siguiente:</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1o.</w:t>
      </w:r>
      <w:r w:rsidRPr="00835D8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0501" w:rsidRDefault="000C0501"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Acceso a información gubernamental. No debe condicionarse a que el solicitante acredite su personalidad, demuestre interés alguno o justifique su utilización.</w:t>
      </w:r>
      <w:r w:rsidRPr="00835D8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lastRenderedPageBreak/>
        <w:t>Resoluciones</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5275/13. Interpuesto en contra de la Secretaría de la Defensa Nacional. Comisionado Ponente Ángel Trinidad Zaldívar.</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2937/13. Interpuesto en contra de LICONSA, S.A. de C.V. Comisionado. Ponente Gerardo Laveaga Rendón.</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3609/12. Interpuesto en contra de la Secretaría de Educación Pública. Comisionada Ponente Sigrid Arzt Colunga.</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3361/12. Interpuesto en contra del Servicio de Administración Tributaria. Comisionada Ponente María Elena Pérez-Jaén Zermeño.</w:t>
      </w:r>
    </w:p>
    <w:p w:rsidR="00FA77A6" w:rsidRPr="00835D88" w:rsidRDefault="00FA77A6" w:rsidP="00FA77A6">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0563/12. Interpuesto en contra de la Secretaría de la Función Pública. Comisionada Ponente Jacqueline Peschard Mariscal.”</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835D88">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FA77A6" w:rsidRPr="00835D88" w:rsidRDefault="00FA77A6" w:rsidP="00FA77A6">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835D88">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FA77A6" w:rsidRPr="00835D88" w:rsidRDefault="00FA77A6" w:rsidP="00FA77A6">
      <w:pPr>
        <w:spacing w:after="0" w:line="360" w:lineRule="auto"/>
        <w:ind w:right="49"/>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A77A6"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C0501" w:rsidRDefault="000C0501"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C0501" w:rsidRPr="00835D88" w:rsidRDefault="000C0501"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lastRenderedPageBreak/>
        <w:t>CUARTO. Estudio y resolución del asunto</w:t>
      </w:r>
      <w:r w:rsidRPr="00835D88">
        <w:rPr>
          <w:rFonts w:ascii="Palatino Linotype" w:eastAsia="Times New Roman" w:hAnsi="Palatino Linotype" w:cs="Times New Roman"/>
          <w:b/>
          <w:sz w:val="28"/>
          <w:szCs w:val="28"/>
          <w:lang w:val="es-ES" w:eastAsia="es-ES"/>
        </w:rPr>
        <w:t xml:space="preserve">. </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w:t>
      </w:r>
      <w:r w:rsidRPr="00835D88">
        <w:rPr>
          <w:rFonts w:ascii="Palatino Linotype" w:eastAsia="Times New Roman" w:hAnsi="Palatino Linotype" w:cs="Times New Roman"/>
          <w:sz w:val="24"/>
          <w:szCs w:val="24"/>
          <w:lang w:val="es-ES" w:eastAsia="es-MX"/>
        </w:rPr>
        <w:lastRenderedPageBreak/>
        <w:t>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FA77A6" w:rsidRPr="00835D88" w:rsidRDefault="00FA77A6" w:rsidP="00FA77A6">
      <w:pPr>
        <w:spacing w:after="0" w:line="360" w:lineRule="auto"/>
        <w:jc w:val="both"/>
        <w:rPr>
          <w:rFonts w:ascii="Palatino Linotype" w:hAnsi="Palatino Linotype"/>
          <w:sz w:val="24"/>
          <w:szCs w:val="24"/>
          <w:lang w:eastAsia="es-MX"/>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
          <w:bCs/>
          <w:i/>
        </w:rPr>
        <w:lastRenderedPageBreak/>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A77A6" w:rsidRPr="00835D88" w:rsidRDefault="00FA77A6" w:rsidP="00FA77A6">
      <w:pPr>
        <w:spacing w:after="0" w:line="240" w:lineRule="auto"/>
        <w:ind w:left="709" w:right="567"/>
        <w:jc w:val="both"/>
        <w:rPr>
          <w:rFonts w:ascii="Palatino Linotype" w:hAnsi="Palatino Linotype" w:cs="Arial"/>
          <w:bCs/>
          <w:i/>
        </w:rPr>
      </w:pPr>
    </w:p>
    <w:p w:rsidR="00FA77A6" w:rsidRPr="00835D88" w:rsidRDefault="00FA77A6" w:rsidP="00FA77A6">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FA77A6" w:rsidRPr="00835D88" w:rsidRDefault="00FA77A6" w:rsidP="00FA77A6">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FA77A6" w:rsidRPr="00835D88" w:rsidRDefault="00FA77A6" w:rsidP="00FA77A6">
      <w:pPr>
        <w:spacing w:before="240" w:after="360" w:line="360" w:lineRule="auto"/>
        <w:contextualSpacing/>
        <w:jc w:val="both"/>
        <w:rPr>
          <w:rFonts w:ascii="Palatino Linotype" w:eastAsia="MS Mincho" w:hAnsi="Palatino Linotype" w:cs="Times New Roman"/>
          <w:sz w:val="24"/>
          <w:szCs w:val="24"/>
          <w:lang w:val="es-ES_tradnl" w:eastAsia="es-ES"/>
        </w:rPr>
      </w:pPr>
    </w:p>
    <w:p w:rsidR="00FA77A6" w:rsidRPr="00835D88" w:rsidRDefault="00FA77A6" w:rsidP="00FA77A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A77A6" w:rsidRPr="00835D88" w:rsidRDefault="00FA77A6" w:rsidP="00FA77A6">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FA77A6" w:rsidRPr="00835D88" w:rsidRDefault="00FA77A6" w:rsidP="00FA77A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r w:rsidR="000C0501">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A77A6" w:rsidRPr="00835D88" w:rsidRDefault="00FA77A6" w:rsidP="00FA77A6">
      <w:pPr>
        <w:spacing w:after="0" w:line="360" w:lineRule="auto"/>
        <w:contextualSpacing/>
        <w:jc w:val="both"/>
        <w:rPr>
          <w:rFonts w:ascii="Palatino Linotype" w:eastAsia="MS Mincho" w:hAnsi="Palatino Linotype" w:cs="Times New Roman"/>
          <w:sz w:val="24"/>
          <w:szCs w:val="24"/>
          <w:lang w:val="es-ES_tradnl" w:eastAsia="es-ES"/>
        </w:rPr>
      </w:pPr>
    </w:p>
    <w:p w:rsidR="00FA77A6" w:rsidRPr="00835D88" w:rsidRDefault="00FA77A6" w:rsidP="00FA77A6">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FA77A6" w:rsidRPr="00835D88" w:rsidRDefault="00FA77A6" w:rsidP="00FA77A6">
      <w:pPr>
        <w:spacing w:after="0" w:line="360" w:lineRule="auto"/>
        <w:contextualSpacing/>
        <w:jc w:val="both"/>
        <w:rPr>
          <w:rFonts w:ascii="Palatino Linotype" w:eastAsia="Times New Roman" w:hAnsi="Palatino Linotype" w:cs="Times New Roman"/>
          <w:sz w:val="24"/>
          <w:szCs w:val="24"/>
          <w:lang w:val="es-ES" w:eastAsia="es-MX"/>
        </w:rPr>
      </w:pPr>
    </w:p>
    <w:p w:rsidR="00FA77A6" w:rsidRPr="00835D88" w:rsidRDefault="00FA77A6" w:rsidP="00FA77A6">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A77A6" w:rsidRPr="00835D88" w:rsidRDefault="00FA77A6" w:rsidP="00FA77A6">
      <w:pPr>
        <w:spacing w:after="0" w:line="360" w:lineRule="auto"/>
        <w:contextualSpacing/>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FA77A6" w:rsidRPr="00835D88" w:rsidRDefault="00FA77A6" w:rsidP="00FA77A6">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w:t>
      </w:r>
      <w:r w:rsidRPr="00835D88">
        <w:rPr>
          <w:rFonts w:ascii="Palatino Linotype" w:eastAsia="Calibri" w:hAnsi="Palatino Linotype" w:cs="Times New Roman"/>
          <w:sz w:val="24"/>
          <w:szCs w:val="24"/>
          <w:lang w:val="es-ES" w:eastAsia="es-ES"/>
        </w:rPr>
        <w:lastRenderedPageBreak/>
        <w:t xml:space="preserve">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033E7" w:rsidRDefault="006033E7"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033E7" w:rsidRDefault="006033E7"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sustancialmente peticionó lo siguiente:</w:t>
      </w:r>
    </w:p>
    <w:p w:rsidR="006033E7" w:rsidRDefault="006033E7"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033E7" w:rsidRDefault="006033E7" w:rsidP="006033E7">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Nombre del servidor público encargado de la actualización de la información pública de oficio, en la plataforma del IPOMEX;</w:t>
      </w:r>
    </w:p>
    <w:p w:rsidR="006033E7" w:rsidRDefault="006033E7" w:rsidP="006033E7">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Manuales de procedimientos;</w:t>
      </w:r>
    </w:p>
    <w:p w:rsidR="006033E7" w:rsidRDefault="006033E7" w:rsidP="006033E7">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Manuales administrativos;</w:t>
      </w:r>
    </w:p>
    <w:p w:rsidR="006033E7" w:rsidRDefault="006033E7" w:rsidP="006033E7">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Nombre de las áreas que tienen manuales de procedimientos y/o manuales administrativos;</w:t>
      </w:r>
    </w:p>
    <w:p w:rsidR="006033E7" w:rsidRDefault="006033E7" w:rsidP="006033E7">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Nombre de las áreas que no tienen manuales de procedimientos y/o manuales administrativos;</w:t>
      </w:r>
    </w:p>
    <w:p w:rsidR="006033E7" w:rsidRDefault="006033E7" w:rsidP="006033E7">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Nombre del servidor público </w:t>
      </w:r>
      <w:r w:rsidR="0004376A">
        <w:rPr>
          <w:rFonts w:ascii="Palatino Linotype" w:eastAsia="Times New Roman" w:hAnsi="Palatino Linotype" w:cs="Arial"/>
          <w:sz w:val="24"/>
          <w:szCs w:val="24"/>
          <w:lang w:val="es-ES" w:eastAsia="es-ES"/>
        </w:rPr>
        <w:t>responsable de los manuales de procedimientos y manuales administrativos;</w:t>
      </w:r>
    </w:p>
    <w:p w:rsidR="0004376A" w:rsidRPr="006033E7" w:rsidRDefault="00A03EBB" w:rsidP="006033E7">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Fundamento legal de las áreas para trabajar sin que tengan manual de procedimientos o administrativo.</w:t>
      </w:r>
    </w:p>
    <w:p w:rsidR="006033E7" w:rsidRDefault="006033E7"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033E7" w:rsidRDefault="00AC16FF"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los requerimientos peticionados, </w:t>
      </w:r>
      <w:r w:rsidR="009558D2">
        <w:rPr>
          <w:rFonts w:ascii="Palatino Linotype" w:eastAsia="Times New Roman" w:hAnsi="Palatino Linotype" w:cs="Arial"/>
          <w:sz w:val="24"/>
          <w:szCs w:val="24"/>
          <w:lang w:val="es-ES" w:eastAsia="es-ES"/>
        </w:rPr>
        <w:t xml:space="preserve">en lo que corresponde al numeral </w:t>
      </w:r>
      <w:r w:rsidR="009558D2">
        <w:rPr>
          <w:rFonts w:ascii="Palatino Linotype" w:eastAsia="Times New Roman" w:hAnsi="Palatino Linotype" w:cs="Arial"/>
          <w:b/>
          <w:sz w:val="24"/>
          <w:szCs w:val="24"/>
          <w:lang w:val="es-ES" w:eastAsia="es-ES"/>
        </w:rPr>
        <w:t>1,</w:t>
      </w:r>
      <w:r w:rsidR="009558D2">
        <w:rPr>
          <w:rFonts w:ascii="Palatino Linotype" w:eastAsia="Times New Roman" w:hAnsi="Palatino Linotype" w:cs="Arial"/>
          <w:sz w:val="24"/>
          <w:szCs w:val="24"/>
          <w:lang w:val="es-ES" w:eastAsia="es-ES"/>
        </w:rPr>
        <w:t xml:space="preserve"> es necesario precisar que </w:t>
      </w:r>
      <w:r>
        <w:rPr>
          <w:rFonts w:ascii="Palatino Linotype" w:eastAsia="Times New Roman" w:hAnsi="Palatino Linotype" w:cs="Arial"/>
          <w:sz w:val="24"/>
          <w:szCs w:val="24"/>
          <w:lang w:val="es-ES" w:eastAsia="es-ES"/>
        </w:rPr>
        <w:t>de conformidad con lo establecido en los artículos 24 fracciones V, IX y XII de la Ley de Transparen</w:t>
      </w:r>
      <w:r w:rsidR="009558D2">
        <w:rPr>
          <w:rFonts w:ascii="Palatino Linotype" w:eastAsia="Times New Roman" w:hAnsi="Palatino Linotype" w:cs="Arial"/>
          <w:sz w:val="24"/>
          <w:szCs w:val="24"/>
          <w:lang w:val="es-ES" w:eastAsia="es-ES"/>
        </w:rPr>
        <w:t>cia y Acceso a la Información Pública del Estado de México y Municipios, los sujetos obligados deben publicar y mantener actualizada la información relativa a las obligaciones generales previstas en los establecidas en los artículos 92, y 94 fracción II de la Ley en comento o aquellas determinadas por el instituto.</w:t>
      </w:r>
    </w:p>
    <w:p w:rsidR="006033E7" w:rsidRPr="00835D88" w:rsidRDefault="006033E7"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i/>
          <w:lang w:val="es-ES" w:eastAsia="es-ES"/>
        </w:rPr>
        <w:t>“</w:t>
      </w:r>
      <w:r w:rsidRPr="009558D2">
        <w:rPr>
          <w:rFonts w:ascii="Palatino Linotype" w:eastAsia="Times New Roman" w:hAnsi="Palatino Linotype" w:cs="Arial"/>
          <w:b/>
          <w:i/>
          <w:lang w:val="es-ES" w:eastAsia="es-ES"/>
        </w:rPr>
        <w:t>Artículo 24.</w:t>
      </w:r>
      <w:r w:rsidRPr="009558D2">
        <w:rPr>
          <w:rFonts w:ascii="Palatino Linotype" w:eastAsia="Times New Roman" w:hAnsi="Palatino Linotype" w:cs="Arial"/>
          <w:i/>
          <w:lang w:val="es-ES" w:eastAsia="es-ES"/>
        </w:rPr>
        <w:t xml:space="preserve"> Para el cumplimiento de los objetivos de esta Ley, los sujetos obligados deberán cumplir con las siguientes obligaciones, según corresponda, de acuerdo a su naturaleza:</w:t>
      </w:r>
    </w:p>
    <w:p w:rsidR="009558D2"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i/>
          <w:lang w:val="es-ES" w:eastAsia="es-ES"/>
        </w:rPr>
        <w:t>(…)</w:t>
      </w:r>
    </w:p>
    <w:p w:rsidR="009558D2"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b/>
          <w:i/>
          <w:lang w:val="es-ES" w:eastAsia="es-ES"/>
        </w:rPr>
        <w:t>V.</w:t>
      </w:r>
      <w:r w:rsidRPr="009558D2">
        <w:rPr>
          <w:rFonts w:ascii="Palatino Linotype" w:eastAsia="Times New Roman" w:hAnsi="Palatino Linotype" w:cs="Arial"/>
          <w:i/>
          <w:lang w:val="es-ES" w:eastAsia="es-ES"/>
        </w:rPr>
        <w:t xml:space="preserve"> Promover la generación, documentación y publicación de la información en formatos abiertos y accesibles;</w:t>
      </w:r>
    </w:p>
    <w:p w:rsidR="009558D2"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i/>
          <w:lang w:val="es-ES" w:eastAsia="es-ES"/>
        </w:rPr>
        <w:t>(…)</w:t>
      </w:r>
    </w:p>
    <w:p w:rsidR="009558D2"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b/>
          <w:i/>
          <w:lang w:val="es-ES" w:eastAsia="es-ES"/>
        </w:rPr>
        <w:t xml:space="preserve">IX. </w:t>
      </w:r>
      <w:r w:rsidRPr="009558D2">
        <w:rPr>
          <w:rFonts w:ascii="Palatino Linotype" w:eastAsia="Times New Roman" w:hAnsi="Palatino Linotype" w:cs="Arial"/>
          <w:i/>
          <w:lang w:val="es-ES" w:eastAsia="es-ES"/>
        </w:rPr>
        <w:t>Fomentar el uso de tecnologías de la información para garantizar la transparencia, el derecho de acceso a la información y la accesibilidad a éstos;</w:t>
      </w:r>
    </w:p>
    <w:p w:rsidR="009558D2"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i/>
          <w:lang w:val="es-ES" w:eastAsia="es-ES"/>
        </w:rPr>
        <w:t>(…)</w:t>
      </w:r>
    </w:p>
    <w:p w:rsid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b/>
          <w:i/>
          <w:lang w:val="es-ES" w:eastAsia="es-ES"/>
        </w:rPr>
        <w:t>XII.</w:t>
      </w:r>
      <w:r w:rsidRPr="009558D2">
        <w:rPr>
          <w:rFonts w:ascii="Palatino Linotype" w:eastAsia="Times New Roman" w:hAnsi="Palatino Linotype" w:cs="Arial"/>
          <w:i/>
          <w:lang w:val="es-ES" w:eastAsia="es-ES"/>
        </w:rPr>
        <w:t xml:space="preserve"> Publicar y mantener actualizada la información relativa a las obligaciones generales de transparencia previstas en la presente Ley o determinadas así por el Instituto, y en general aquella que sea de interés público;</w:t>
      </w:r>
    </w:p>
    <w:p w:rsid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558D2">
        <w:rPr>
          <w:rFonts w:ascii="Palatino Linotype" w:eastAsia="Times New Roman" w:hAnsi="Palatino Linotype" w:cs="Arial"/>
          <w:i/>
          <w:lang w:val="es-ES" w:eastAsia="es-ES"/>
        </w:rPr>
        <w:t>Artículo 92. Los sujetos obligados deberán poner a disposición del público de manera permanente y</w:t>
      </w:r>
      <w:r>
        <w:rPr>
          <w:rFonts w:ascii="Palatino Linotype" w:eastAsia="Times New Roman" w:hAnsi="Palatino Linotype" w:cs="Arial"/>
          <w:i/>
          <w:lang w:val="es-ES" w:eastAsia="es-ES"/>
        </w:rPr>
        <w:t xml:space="preserve"> </w:t>
      </w:r>
      <w:r w:rsidRPr="009558D2">
        <w:rPr>
          <w:rFonts w:ascii="Palatino Linotype" w:eastAsia="Times New Roman" w:hAnsi="Palatino Linotype" w:cs="Arial"/>
          <w:i/>
          <w:lang w:val="es-ES" w:eastAsia="es-ES"/>
        </w:rPr>
        <w:t>actualizada de forma sencilla, precisa y entendible, en los respectivos medios electrónicos, de acuerdo</w:t>
      </w:r>
      <w:r>
        <w:rPr>
          <w:rFonts w:ascii="Palatino Linotype" w:eastAsia="Times New Roman" w:hAnsi="Palatino Linotype" w:cs="Arial"/>
          <w:i/>
          <w:lang w:val="es-ES" w:eastAsia="es-ES"/>
        </w:rPr>
        <w:t xml:space="preserve"> </w:t>
      </w:r>
      <w:r w:rsidRPr="009558D2">
        <w:rPr>
          <w:rFonts w:ascii="Palatino Linotype" w:eastAsia="Times New Roman" w:hAnsi="Palatino Linotype" w:cs="Arial"/>
          <w:i/>
          <w:lang w:val="es-ES" w:eastAsia="es-ES"/>
        </w:rPr>
        <w:t>con sus facultades, atribuciones, funciones u objeto social, según corresponda, la información, por lo</w:t>
      </w:r>
      <w:r>
        <w:rPr>
          <w:rFonts w:ascii="Palatino Linotype" w:eastAsia="Times New Roman" w:hAnsi="Palatino Linotype" w:cs="Arial"/>
          <w:i/>
          <w:lang w:val="es-ES" w:eastAsia="es-ES"/>
        </w:rPr>
        <w:t xml:space="preserve"> </w:t>
      </w:r>
      <w:r w:rsidRPr="009558D2">
        <w:rPr>
          <w:rFonts w:ascii="Palatino Linotype" w:eastAsia="Times New Roman" w:hAnsi="Palatino Linotype" w:cs="Arial"/>
          <w:i/>
          <w:lang w:val="es-ES" w:eastAsia="es-ES"/>
        </w:rPr>
        <w:t>menos, de los temas, documentos y políticas que a continuación se señalan:</w:t>
      </w:r>
    </w:p>
    <w:p w:rsid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LI. (…)</w:t>
      </w:r>
    </w:p>
    <w:p w:rsidR="009558D2"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r w:rsidRPr="009558D2">
        <w:rPr>
          <w:rFonts w:ascii="Palatino Linotype" w:eastAsia="Times New Roman" w:hAnsi="Palatino Linotype" w:cs="Arial"/>
          <w:b/>
          <w:i/>
          <w:lang w:val="es-ES" w:eastAsia="es-ES"/>
        </w:rPr>
        <w:lastRenderedPageBreak/>
        <w:t>Artículo 94.</w:t>
      </w:r>
      <w:r w:rsidRPr="009558D2">
        <w:rPr>
          <w:rFonts w:ascii="Palatino Linotype" w:eastAsia="Times New Roman" w:hAnsi="Palatino Linotype" w:cs="Arial"/>
          <w:i/>
          <w:lang w:val="es-ES" w:eastAsia="es-ES"/>
        </w:rPr>
        <w:t xml:space="preserve"> Además de las obligaciones de transparencia común a que se refiere el Capítulo II de este</w:t>
      </w:r>
      <w:r>
        <w:rPr>
          <w:rFonts w:ascii="Palatino Linotype" w:eastAsia="Times New Roman" w:hAnsi="Palatino Linotype" w:cs="Arial"/>
          <w:i/>
          <w:lang w:val="es-ES" w:eastAsia="es-ES"/>
        </w:rPr>
        <w:t xml:space="preserve"> </w:t>
      </w:r>
      <w:r w:rsidRPr="009558D2">
        <w:rPr>
          <w:rFonts w:ascii="Palatino Linotype" w:eastAsia="Times New Roman" w:hAnsi="Palatino Linotype" w:cs="Arial"/>
          <w:i/>
          <w:lang w:val="es-ES" w:eastAsia="es-ES"/>
        </w:rPr>
        <w:t>Título, los sujetos obligados del Poder Ejecutivo Local y municipales, deberán poner a disposición del</w:t>
      </w:r>
      <w:r>
        <w:rPr>
          <w:rFonts w:ascii="Palatino Linotype" w:eastAsia="Times New Roman" w:hAnsi="Palatino Linotype" w:cs="Arial"/>
          <w:i/>
          <w:lang w:val="es-ES" w:eastAsia="es-ES"/>
        </w:rPr>
        <w:t xml:space="preserve"> </w:t>
      </w:r>
      <w:r w:rsidRPr="009558D2">
        <w:rPr>
          <w:rFonts w:ascii="Palatino Linotype" w:eastAsia="Times New Roman" w:hAnsi="Palatino Linotype" w:cs="Arial"/>
          <w:i/>
          <w:lang w:val="es-ES" w:eastAsia="es-ES"/>
        </w:rPr>
        <w:t>público y actualizar la siguiente información:</w:t>
      </w:r>
      <w:r w:rsidRPr="009558D2">
        <w:rPr>
          <w:rFonts w:ascii="Palatino Linotype" w:eastAsia="Times New Roman" w:hAnsi="Palatino Linotype" w:cs="Arial"/>
          <w:i/>
          <w:lang w:val="es-ES" w:eastAsia="es-ES"/>
        </w:rPr>
        <w:cr/>
      </w:r>
      <w:proofErr w:type="gramStart"/>
      <w:r>
        <w:rPr>
          <w:rFonts w:ascii="Palatino Linotype" w:eastAsia="Times New Roman" w:hAnsi="Palatino Linotype" w:cs="Arial"/>
          <w:b/>
          <w:i/>
          <w:lang w:val="es-ES" w:eastAsia="es-ES"/>
        </w:rPr>
        <w:t>I.</w:t>
      </w:r>
      <w:proofErr w:type="gramEnd"/>
      <w:r>
        <w:rPr>
          <w:rFonts w:ascii="Palatino Linotype" w:eastAsia="Times New Roman" w:hAnsi="Palatino Linotype" w:cs="Arial"/>
          <w:b/>
          <w:i/>
          <w:lang w:val="es-ES" w:eastAsia="es-ES"/>
        </w:rPr>
        <w:t xml:space="preserve"> (…)</w:t>
      </w:r>
    </w:p>
    <w:p w:rsid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r>
        <w:rPr>
          <w:rFonts w:ascii="Palatino Linotype" w:eastAsia="Times New Roman" w:hAnsi="Palatino Linotype" w:cs="Arial"/>
          <w:b/>
          <w:i/>
          <w:lang w:val="es-ES" w:eastAsia="es-ES"/>
        </w:rPr>
        <w:t>II. (…)</w:t>
      </w:r>
    </w:p>
    <w:p w:rsidR="009558D2" w:rsidRPr="009558D2" w:rsidRDefault="009558D2" w:rsidP="009558D2">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rsidR="009558D2" w:rsidRDefault="009558D2"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558D2" w:rsidRDefault="009558D2"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Como podemos observar de los ordenamientos normativos citados, se acredita la obligación a cargo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 </w:t>
      </w:r>
      <w:r w:rsidR="00EC4406">
        <w:rPr>
          <w:rFonts w:ascii="Palatino Linotype" w:eastAsia="Times New Roman" w:hAnsi="Palatino Linotype" w:cs="Arial"/>
          <w:sz w:val="24"/>
          <w:szCs w:val="24"/>
          <w:lang w:val="es-ES" w:eastAsia="es-ES"/>
        </w:rPr>
        <w:t>publicar y mantener actualizada la información, establecida en las LI (cincuenta y uno romano) fracciones, señaladas en el artículo 92, así como en los cuatro incisos de la fracción II del artículo 94, de la Ley de Transparencia local. Consecuentemente es dable ordenar informe el nombre del o los servidores públicos encargados de la publicación y mantenimiento de la información.</w:t>
      </w:r>
    </w:p>
    <w:p w:rsidR="00EC4406" w:rsidRDefault="00EC440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C4406" w:rsidRPr="00F43475" w:rsidRDefault="00EC440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w:t>
      </w:r>
      <w:r w:rsidR="008673B1">
        <w:rPr>
          <w:rFonts w:ascii="Palatino Linotype" w:eastAsia="Times New Roman" w:hAnsi="Palatino Linotype" w:cs="Arial"/>
          <w:sz w:val="24"/>
          <w:szCs w:val="24"/>
          <w:lang w:val="es-ES" w:eastAsia="es-ES"/>
        </w:rPr>
        <w:t xml:space="preserve">lo correspondiente a los numerales </w:t>
      </w:r>
      <w:r w:rsidR="008673B1" w:rsidRPr="008673B1">
        <w:rPr>
          <w:rFonts w:ascii="Palatino Linotype" w:eastAsia="Times New Roman" w:hAnsi="Palatino Linotype" w:cs="Arial"/>
          <w:b/>
          <w:sz w:val="26"/>
          <w:szCs w:val="26"/>
          <w:lang w:val="es-ES" w:eastAsia="es-ES"/>
        </w:rPr>
        <w:t>2, 3, 4, 5, 6</w:t>
      </w:r>
      <w:r w:rsidR="008673B1">
        <w:rPr>
          <w:rFonts w:ascii="Palatino Linotype" w:eastAsia="Times New Roman" w:hAnsi="Palatino Linotype" w:cs="Arial"/>
          <w:sz w:val="24"/>
          <w:szCs w:val="24"/>
          <w:lang w:val="es-ES" w:eastAsia="es-ES"/>
        </w:rPr>
        <w:t xml:space="preserve"> y </w:t>
      </w:r>
      <w:r w:rsidR="008673B1" w:rsidRPr="008673B1">
        <w:rPr>
          <w:rFonts w:ascii="Palatino Linotype" w:eastAsia="Times New Roman" w:hAnsi="Palatino Linotype" w:cs="Arial"/>
          <w:b/>
          <w:sz w:val="26"/>
          <w:szCs w:val="26"/>
          <w:lang w:val="es-ES" w:eastAsia="es-ES"/>
        </w:rPr>
        <w:t>7</w:t>
      </w:r>
      <w:r w:rsidR="008673B1">
        <w:rPr>
          <w:rFonts w:ascii="Palatino Linotype" w:eastAsia="Times New Roman" w:hAnsi="Palatino Linotype" w:cs="Arial"/>
          <w:sz w:val="24"/>
          <w:szCs w:val="24"/>
          <w:lang w:val="es-ES" w:eastAsia="es-ES"/>
        </w:rPr>
        <w:t xml:space="preserve">, se estudian y analizan en </w:t>
      </w:r>
      <w:r w:rsidR="003348AD">
        <w:rPr>
          <w:rFonts w:ascii="Palatino Linotype" w:eastAsia="Times New Roman" w:hAnsi="Palatino Linotype" w:cs="Arial"/>
          <w:sz w:val="24"/>
          <w:szCs w:val="24"/>
          <w:lang w:val="es-ES" w:eastAsia="es-ES"/>
        </w:rPr>
        <w:t>forma</w:t>
      </w:r>
      <w:r w:rsidR="008673B1">
        <w:rPr>
          <w:rFonts w:ascii="Palatino Linotype" w:eastAsia="Times New Roman" w:hAnsi="Palatino Linotype" w:cs="Arial"/>
          <w:sz w:val="24"/>
          <w:szCs w:val="24"/>
          <w:lang w:val="es-ES" w:eastAsia="es-ES"/>
        </w:rPr>
        <w:t xml:space="preserve"> conjunta atendiendo </w:t>
      </w:r>
      <w:r w:rsidR="00F43475">
        <w:rPr>
          <w:rFonts w:ascii="Palatino Linotype" w:eastAsia="Times New Roman" w:hAnsi="Palatino Linotype" w:cs="Arial"/>
          <w:sz w:val="24"/>
          <w:szCs w:val="24"/>
          <w:lang w:val="es-ES" w:eastAsia="es-ES"/>
        </w:rPr>
        <w:t xml:space="preserve">que el tema central versa en el mismo sentido, relativo al funcionamiento de las distintas áreas que integran al </w:t>
      </w:r>
      <w:r w:rsidR="00F43475" w:rsidRPr="00F43475">
        <w:rPr>
          <w:rFonts w:ascii="Palatino Linotype" w:eastAsia="Times New Roman" w:hAnsi="Palatino Linotype" w:cs="Arial"/>
          <w:b/>
          <w:sz w:val="24"/>
          <w:szCs w:val="24"/>
          <w:lang w:val="es-ES" w:eastAsia="es-ES"/>
        </w:rPr>
        <w:t>sujeto obligado</w:t>
      </w:r>
      <w:r w:rsidR="00F43475">
        <w:rPr>
          <w:rFonts w:ascii="Palatino Linotype" w:eastAsia="Times New Roman" w:hAnsi="Palatino Linotype" w:cs="Arial"/>
          <w:sz w:val="24"/>
          <w:szCs w:val="24"/>
          <w:lang w:val="es-ES" w:eastAsia="es-ES"/>
        </w:rPr>
        <w:t xml:space="preserve">. Por ello resultan de observancia lo establecido en los artículos 3, 31 </w:t>
      </w:r>
      <w:proofErr w:type="gramStart"/>
      <w:r w:rsidR="00F43475">
        <w:rPr>
          <w:rFonts w:ascii="Palatino Linotype" w:eastAsia="Times New Roman" w:hAnsi="Palatino Linotype" w:cs="Arial"/>
          <w:sz w:val="24"/>
          <w:szCs w:val="24"/>
          <w:lang w:val="es-ES" w:eastAsia="es-ES"/>
        </w:rPr>
        <w:t>fracción</w:t>
      </w:r>
      <w:proofErr w:type="gramEnd"/>
      <w:r w:rsidR="00F43475">
        <w:rPr>
          <w:rFonts w:ascii="Palatino Linotype" w:eastAsia="Times New Roman" w:hAnsi="Palatino Linotype" w:cs="Arial"/>
          <w:sz w:val="24"/>
          <w:szCs w:val="24"/>
          <w:lang w:val="es-ES" w:eastAsia="es-ES"/>
        </w:rPr>
        <w:t xml:space="preserve"> I, 86, 164 DE LA Ley Orgánica Municipal del Estado de México, que señalan:</w:t>
      </w:r>
    </w:p>
    <w:p w:rsidR="009558D2" w:rsidRDefault="009558D2"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43475" w:rsidRDefault="00F43475" w:rsidP="00F434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F43475">
        <w:rPr>
          <w:rFonts w:ascii="Palatino Linotype" w:eastAsia="Times New Roman" w:hAnsi="Palatino Linotype" w:cs="Arial"/>
          <w:b/>
          <w:i/>
          <w:lang w:val="es-ES" w:eastAsia="es-ES"/>
        </w:rPr>
        <w:t>Artículo 3.-</w:t>
      </w:r>
      <w:r w:rsidRPr="00F43475">
        <w:rPr>
          <w:rFonts w:ascii="Palatino Linotype" w:eastAsia="Times New Roman" w:hAnsi="Palatino Linotype" w:cs="Arial"/>
          <w:i/>
          <w:lang w:val="es-ES" w:eastAsia="es-ES"/>
        </w:rPr>
        <w:t xml:space="preserve"> Los municipios del Estado regularán su funcionamiento de conformidad con lo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establece esta Ley, los Bandos municipales, reglamentos y demás disposiciones legales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aplicables.</w:t>
      </w:r>
    </w:p>
    <w:p w:rsidR="00F43475" w:rsidRDefault="00F43475" w:rsidP="00F434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43475" w:rsidRPr="00F43475" w:rsidRDefault="00F43475" w:rsidP="00F434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Artículo 31.-</w:t>
      </w:r>
      <w:r w:rsidRPr="00F43475">
        <w:rPr>
          <w:rFonts w:ascii="Palatino Linotype" w:eastAsia="Times New Roman" w:hAnsi="Palatino Linotype" w:cs="Arial"/>
          <w:i/>
          <w:lang w:val="es-ES" w:eastAsia="es-ES"/>
        </w:rPr>
        <w:t xml:space="preserve"> Son atribuciones de los ayuntamientos:</w:t>
      </w:r>
    </w:p>
    <w:p w:rsidR="00F43475" w:rsidRDefault="00F43475" w:rsidP="00F434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I.</w:t>
      </w:r>
      <w:r w:rsidRPr="00F43475">
        <w:rPr>
          <w:rFonts w:ascii="Palatino Linotype" w:eastAsia="Times New Roman" w:hAnsi="Palatino Linotype" w:cs="Arial"/>
          <w:i/>
          <w:lang w:val="es-ES" w:eastAsia="es-ES"/>
        </w:rPr>
        <w:t xml:space="preserve"> Expedir y reformar el Bando Municipal, así como los reglamentos, circulares y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administrativas de observancia general dentro del territorio del municipio, que sean necesarios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para su organización, prestación de los servicios públicos y, en general, para el cumplimiento</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de sus atribuciones;</w:t>
      </w:r>
    </w:p>
    <w:p w:rsidR="00F43475" w:rsidRDefault="00F43475" w:rsidP="00F434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F43475" w:rsidRDefault="00F43475" w:rsidP="00F434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lastRenderedPageBreak/>
        <w:t>Artículo 86.-</w:t>
      </w:r>
      <w:r w:rsidRPr="00F43475">
        <w:rPr>
          <w:rFonts w:ascii="Palatino Linotype" w:eastAsia="Times New Roman" w:hAnsi="Palatino Linotype" w:cs="Arial"/>
          <w:i/>
          <w:lang w:val="es-ES" w:eastAsia="es-ES"/>
        </w:rPr>
        <w:t xml:space="preserve"> Para el ejercicio de sus atribuciones y responsabilidades ejecutivas, el</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ayuntamiento se auxiliará con las dependencias y entidades de la administración pública</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municipal, que en cada caso acuerde el cabildo a propuesta del presidente municipal, las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estarán subordinadas a este servidor público. El servidor público titular de las referidas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dependencias y entidades de la administración municipal, ejercerá las funciones propias de su</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competencia y será responsable por el ejercicio de dichas funciones y atribuciones contenidas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en la Ley, sus reglamentos interiores, manuales, acuerdos, circulares y otras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legales que tiendan a regular el funcionamiento del Municipio.</w:t>
      </w:r>
      <w:r w:rsidRPr="00F43475">
        <w:rPr>
          <w:rFonts w:ascii="Palatino Linotype" w:eastAsia="Times New Roman" w:hAnsi="Palatino Linotype" w:cs="Arial"/>
          <w:i/>
          <w:lang w:val="es-ES" w:eastAsia="es-ES"/>
        </w:rPr>
        <w:cr/>
      </w:r>
    </w:p>
    <w:p w:rsidR="00F43475" w:rsidRPr="00F43475" w:rsidRDefault="00F43475" w:rsidP="00F434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Artículo 164.-</w:t>
      </w:r>
      <w:r w:rsidRPr="00F43475">
        <w:rPr>
          <w:rFonts w:ascii="Palatino Linotype" w:eastAsia="Times New Roman" w:hAnsi="Palatino Linotype" w:cs="Arial"/>
          <w:i/>
          <w:lang w:val="es-ES" w:eastAsia="es-ES"/>
        </w:rPr>
        <w:t xml:space="preserve"> Los ayuntamientos podrán expedir los reglamentos, circulares y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administrativas que regulen el régimen de las diversas esferas de competencia municipal.</w:t>
      </w:r>
      <w:r w:rsidRPr="00F43475">
        <w:rPr>
          <w:rFonts w:ascii="Palatino Linotype" w:eastAsia="Times New Roman" w:hAnsi="Palatino Linotype" w:cs="Arial"/>
          <w:i/>
          <w:lang w:val="es-ES" w:eastAsia="es-ES"/>
        </w:rPr>
        <w:cr/>
      </w:r>
    </w:p>
    <w:p w:rsidR="00F43475" w:rsidRPr="00F67DA7" w:rsidRDefault="00F67DA7" w:rsidP="00F6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el </w:t>
      </w:r>
      <w:r w:rsidRPr="00F67DA7">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dentro de sus facultades y atribuciones, se encuentran las de emitir los reglamentos, manuales, </w:t>
      </w:r>
      <w:r w:rsidRPr="00F67DA7">
        <w:rPr>
          <w:rFonts w:ascii="Palatino Linotype" w:eastAsia="Times New Roman" w:hAnsi="Palatino Linotype" w:cs="Arial"/>
          <w:sz w:val="24"/>
          <w:szCs w:val="24"/>
          <w:lang w:val="es-ES" w:eastAsia="es-ES"/>
        </w:rPr>
        <w:t>acuerdos, circulares y otras disposiciones</w:t>
      </w:r>
      <w:r>
        <w:rPr>
          <w:rFonts w:ascii="Palatino Linotype" w:eastAsia="Times New Roman" w:hAnsi="Palatino Linotype" w:cs="Arial"/>
          <w:sz w:val="24"/>
          <w:szCs w:val="24"/>
          <w:lang w:val="es-ES" w:eastAsia="es-ES"/>
        </w:rPr>
        <w:t xml:space="preserve"> </w:t>
      </w:r>
      <w:r w:rsidRPr="00F67DA7">
        <w:rPr>
          <w:rFonts w:ascii="Palatino Linotype" w:eastAsia="Times New Roman" w:hAnsi="Palatino Linotype" w:cs="Arial"/>
          <w:sz w:val="24"/>
          <w:szCs w:val="24"/>
          <w:lang w:val="es-ES" w:eastAsia="es-ES"/>
        </w:rPr>
        <w:t>legales que tiendan a regular el funcionamiento del Municipio.</w:t>
      </w:r>
      <w:r>
        <w:rPr>
          <w:rFonts w:ascii="Palatino Linotype" w:eastAsia="Times New Roman" w:hAnsi="Palatino Linotype" w:cs="Arial"/>
          <w:sz w:val="24"/>
          <w:szCs w:val="24"/>
          <w:lang w:val="es-ES" w:eastAsia="es-ES"/>
        </w:rPr>
        <w:t xml:space="preserve"> Pudiendo concluir, que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cuenta con la información para dar contestación a la solicitud de información. </w:t>
      </w:r>
    </w:p>
    <w:p w:rsidR="00F43475" w:rsidRPr="00835D88" w:rsidRDefault="00F43475"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w:t>
      </w:r>
      <w:r w:rsidRPr="00835D88">
        <w:rPr>
          <w:rFonts w:ascii="Palatino Linotype" w:eastAsia="Times New Roman" w:hAnsi="Palatino Linotype" w:cs="Arial"/>
          <w:sz w:val="24"/>
          <w:szCs w:val="24"/>
          <w:lang w:val="es-ES" w:eastAsia="es-ES"/>
        </w:rPr>
        <w:lastRenderedPageBreak/>
        <w:t>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835D88">
        <w:rPr>
          <w:rFonts w:ascii="Palatino Linotype" w:hAnsi="Palatino Linotype" w:cs="Arial"/>
          <w:sz w:val="24"/>
          <w:szCs w:val="24"/>
        </w:rPr>
        <w:lastRenderedPageBreak/>
        <w:t>Protección de Datos Personales en Posesión de Sujetos Obligados del Estado de México y Municipios.</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p>
    <w:p w:rsidR="00FA77A6" w:rsidRPr="00835D88" w:rsidRDefault="00FA77A6" w:rsidP="00FA77A6">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835D88">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FA77A6" w:rsidRPr="00835D88" w:rsidRDefault="00FA77A6"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A77A6" w:rsidRPr="00835D88" w:rsidRDefault="00FA77A6"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A77A6" w:rsidRPr="00835D88" w:rsidRDefault="00FA77A6"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67DA7" w:rsidRPr="00835D88" w:rsidRDefault="00F67DA7"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FA77A6" w:rsidRPr="00835D88" w:rsidRDefault="00FA77A6" w:rsidP="00FA77A6">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rsidR="00FA77A6" w:rsidRPr="00835D88" w:rsidRDefault="00FA77A6" w:rsidP="00FA77A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A77A6" w:rsidRPr="00835D88" w:rsidRDefault="00FA77A6" w:rsidP="00FA77A6">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835D88">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FA77A6" w:rsidRPr="00835D88" w:rsidRDefault="00FA77A6" w:rsidP="00FA77A6">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FA77A6" w:rsidRPr="00835D88" w:rsidRDefault="00FA77A6" w:rsidP="00FA77A6">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FA77A6" w:rsidRPr="00835D88" w:rsidRDefault="00FA77A6" w:rsidP="00FA77A6">
      <w:pPr>
        <w:tabs>
          <w:tab w:val="left" w:pos="709"/>
        </w:tabs>
        <w:spacing w:after="0" w:line="360" w:lineRule="auto"/>
        <w:jc w:val="both"/>
        <w:rPr>
          <w:rFonts w:ascii="Palatino Linotype" w:hAnsi="Palatino Linotype"/>
          <w:sz w:val="24"/>
          <w:szCs w:val="24"/>
        </w:rPr>
      </w:pPr>
    </w:p>
    <w:p w:rsidR="00FA77A6" w:rsidRPr="00835D88" w:rsidRDefault="00FA77A6" w:rsidP="00FA77A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A77A6" w:rsidRPr="00835D88" w:rsidRDefault="00FA77A6" w:rsidP="00FA77A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FA77A6" w:rsidRPr="00835D88" w:rsidRDefault="00FA77A6" w:rsidP="00FA77A6">
      <w:pPr>
        <w:tabs>
          <w:tab w:val="left" w:pos="709"/>
        </w:tabs>
        <w:spacing w:after="0" w:line="360" w:lineRule="auto"/>
        <w:jc w:val="both"/>
        <w:rPr>
          <w:rFonts w:ascii="Palatino Linotype" w:hAnsi="Palatino Linotype"/>
          <w:sz w:val="24"/>
          <w:szCs w:val="24"/>
        </w:rPr>
      </w:pP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FA77A6" w:rsidRPr="00835D88" w:rsidRDefault="00FA77A6" w:rsidP="00FA77A6">
      <w:pPr>
        <w:tabs>
          <w:tab w:val="left" w:pos="709"/>
        </w:tabs>
        <w:spacing w:after="0" w:line="360" w:lineRule="auto"/>
        <w:jc w:val="both"/>
        <w:rPr>
          <w:rFonts w:ascii="Palatino Linotype" w:hAnsi="Palatino Linotype"/>
          <w:sz w:val="24"/>
          <w:szCs w:val="24"/>
        </w:rPr>
      </w:pPr>
    </w:p>
    <w:p w:rsidR="00FA77A6" w:rsidRPr="00835D88" w:rsidRDefault="00FA77A6" w:rsidP="00FA77A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A77A6" w:rsidRPr="00835D88" w:rsidRDefault="00FA77A6" w:rsidP="00FA77A6">
      <w:pPr>
        <w:tabs>
          <w:tab w:val="left" w:pos="709"/>
        </w:tabs>
        <w:spacing w:after="0" w:line="360" w:lineRule="auto"/>
        <w:jc w:val="both"/>
        <w:rPr>
          <w:rFonts w:ascii="Palatino Linotype" w:hAnsi="Palatino Linotype"/>
          <w:sz w:val="24"/>
          <w:szCs w:val="24"/>
        </w:rPr>
      </w:pP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rsidR="00FA77A6" w:rsidRPr="00835D88" w:rsidRDefault="00FA77A6" w:rsidP="00FA77A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A77A6" w:rsidRDefault="00FA77A6"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71E45" w:rsidRPr="00835D88" w:rsidRDefault="00771E45" w:rsidP="00771E45">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w:t>
      </w:r>
      <w:r>
        <w:rPr>
          <w:rFonts w:ascii="Palatino Linotype" w:eastAsia="Times New Roman" w:hAnsi="Palatino Linotype" w:cs="Times New Roman"/>
          <w:b/>
          <w:i/>
          <w:sz w:val="28"/>
          <w:szCs w:val="24"/>
          <w:lang w:val="es-ES" w:eastAsia="es-ES"/>
        </w:rPr>
        <w:t xml:space="preserve"> </w:t>
      </w:r>
      <w:r w:rsidRPr="00835D88">
        <w:rPr>
          <w:rFonts w:ascii="Palatino Linotype" w:eastAsia="Times New Roman" w:hAnsi="Palatino Linotype" w:cs="Times New Roman"/>
          <w:b/>
          <w:i/>
          <w:sz w:val="28"/>
          <w:szCs w:val="24"/>
          <w:lang w:val="es-ES" w:eastAsia="es-ES"/>
        </w:rPr>
        <w:t>l</w:t>
      </w:r>
      <w:r>
        <w:rPr>
          <w:rFonts w:ascii="Palatino Linotype" w:eastAsia="Times New Roman" w:hAnsi="Palatino Linotype" w:cs="Times New Roman"/>
          <w:b/>
          <w:i/>
          <w:sz w:val="28"/>
          <w:szCs w:val="24"/>
          <w:lang w:val="es-ES" w:eastAsia="es-ES"/>
        </w:rPr>
        <w:t>a</w:t>
      </w:r>
      <w:r w:rsidRPr="00835D88">
        <w:rPr>
          <w:rFonts w:ascii="Palatino Linotype" w:eastAsia="Times New Roman" w:hAnsi="Palatino Linotype" w:cs="Times New Roman"/>
          <w:b/>
          <w:i/>
          <w:sz w:val="28"/>
          <w:szCs w:val="24"/>
          <w:lang w:val="es-ES" w:eastAsia="es-ES"/>
        </w:rPr>
        <w:t xml:space="preserve"> </w:t>
      </w:r>
      <w:r w:rsidRPr="00771E45">
        <w:rPr>
          <w:rFonts w:ascii="Palatino Linotype" w:eastAsia="Times New Roman" w:hAnsi="Palatino Linotype" w:cs="Times New Roman"/>
          <w:b/>
          <w:i/>
          <w:sz w:val="28"/>
          <w:szCs w:val="24"/>
          <w:lang w:val="es-ES" w:eastAsia="es-ES"/>
        </w:rPr>
        <w:t>Dirección General Jurídica y de Verificación</w:t>
      </w:r>
    </w:p>
    <w:p w:rsidR="00771E45" w:rsidRDefault="00771E45"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71E45" w:rsidRDefault="00771E45"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 pasa desapercibido para este Órgano Garante, </w:t>
      </w:r>
      <w:r w:rsidR="00F32AE4">
        <w:rPr>
          <w:rFonts w:ascii="Palatino Linotype" w:eastAsia="Times New Roman" w:hAnsi="Palatino Linotype" w:cs="Arial"/>
          <w:sz w:val="24"/>
          <w:szCs w:val="24"/>
          <w:lang w:val="es-ES" w:eastAsia="es-ES"/>
        </w:rPr>
        <w:t xml:space="preserve">que de la solicitud de información, se desprende la naturaleza de las obligaciones comunes de los </w:t>
      </w:r>
      <w:r w:rsidR="00F32AE4">
        <w:rPr>
          <w:rFonts w:ascii="Palatino Linotype" w:eastAsia="Times New Roman" w:hAnsi="Palatino Linotype" w:cs="Arial"/>
          <w:b/>
          <w:sz w:val="24"/>
          <w:szCs w:val="24"/>
          <w:lang w:val="es-ES" w:eastAsia="es-ES"/>
        </w:rPr>
        <w:t>sujetos obligados</w:t>
      </w:r>
      <w:r w:rsidR="00F32AE4">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rsidR="00F32AE4" w:rsidRDefault="00F32AE4"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32AE4" w:rsidRPr="00F32AE4" w:rsidRDefault="00F32AE4"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rsidR="00771E45" w:rsidRDefault="00771E45" w:rsidP="00FA77A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A77A6"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F67DA7" w:rsidRPr="00F67DA7">
        <w:rPr>
          <w:rFonts w:ascii="Palatino Linotype" w:hAnsi="Palatino Linotype" w:cs="Arial"/>
          <w:b/>
          <w:sz w:val="24"/>
          <w:szCs w:val="24"/>
        </w:rPr>
        <w:t>00542/CHICOLOA/IP/2020</w:t>
      </w:r>
      <w:r w:rsidRPr="00835D88">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FA77A6" w:rsidRPr="00835D88" w:rsidRDefault="00FA77A6" w:rsidP="00FA77A6">
      <w:pPr>
        <w:autoSpaceDE w:val="0"/>
        <w:autoSpaceDN w:val="0"/>
        <w:adjustRightInd w:val="0"/>
        <w:spacing w:after="0" w:line="360" w:lineRule="auto"/>
        <w:jc w:val="both"/>
        <w:rPr>
          <w:rFonts w:ascii="Palatino Linotype" w:hAnsi="Palatino Linotype" w:cs="Arial"/>
          <w:sz w:val="24"/>
          <w:szCs w:val="24"/>
        </w:rPr>
      </w:pPr>
    </w:p>
    <w:p w:rsidR="00FA77A6" w:rsidRPr="00835D88" w:rsidRDefault="00FA77A6" w:rsidP="00FA77A6">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lastRenderedPageBreak/>
        <w:t>SE    RESUELVE</w:t>
      </w:r>
    </w:p>
    <w:p w:rsidR="00FA77A6" w:rsidRPr="00835D88" w:rsidRDefault="00FA77A6" w:rsidP="00FA77A6">
      <w:pPr>
        <w:spacing w:after="0" w:line="360" w:lineRule="auto"/>
        <w:ind w:left="426"/>
        <w:jc w:val="center"/>
        <w:rPr>
          <w:rFonts w:ascii="Palatino Linotype" w:eastAsia="Times New Roman" w:hAnsi="Palatino Linotype" w:cs="Times New Roman"/>
          <w:b/>
          <w:color w:val="000000"/>
          <w:sz w:val="28"/>
          <w:szCs w:val="24"/>
          <w:lang w:val="es-ES" w:eastAsia="es-ES"/>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F67DA7" w:rsidRPr="00F67DA7">
        <w:rPr>
          <w:rFonts w:ascii="Palatino Linotype" w:hAnsi="Palatino Linotype" w:cs="Arial"/>
          <w:sz w:val="24"/>
          <w:szCs w:val="24"/>
        </w:rPr>
        <w:t>00542/CHICOLOA/IP/2020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A77A6" w:rsidRPr="00835D88" w:rsidRDefault="00FA77A6" w:rsidP="00FA77A6">
      <w:pPr>
        <w:tabs>
          <w:tab w:val="left" w:pos="8647"/>
        </w:tabs>
        <w:spacing w:after="0" w:line="360" w:lineRule="auto"/>
        <w:ind w:right="51"/>
        <w:jc w:val="both"/>
        <w:rPr>
          <w:rFonts w:ascii="Palatino Linotype" w:hAnsi="Palatino Linotype" w:cs="Arial"/>
          <w:sz w:val="24"/>
          <w:szCs w:val="24"/>
        </w:rPr>
      </w:pPr>
    </w:p>
    <w:p w:rsidR="00FA77A6"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FA77A6" w:rsidRPr="00835D88" w:rsidRDefault="00FA77A6" w:rsidP="00FA77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A77A6" w:rsidRPr="00835D88" w:rsidRDefault="00FA77A6" w:rsidP="00FA77A6">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lastRenderedPageBreak/>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A77A6" w:rsidRPr="00835D88" w:rsidRDefault="00FA77A6" w:rsidP="00FA77A6">
      <w:pPr>
        <w:autoSpaceDE w:val="0"/>
        <w:autoSpaceDN w:val="0"/>
        <w:adjustRightInd w:val="0"/>
        <w:spacing w:after="0" w:line="360" w:lineRule="auto"/>
        <w:ind w:right="49"/>
        <w:jc w:val="both"/>
        <w:rPr>
          <w:rFonts w:ascii="Palatino Linotype" w:hAnsi="Palatino Linotype" w:cs="Arial"/>
          <w:sz w:val="24"/>
          <w:szCs w:val="24"/>
        </w:rPr>
      </w:pPr>
    </w:p>
    <w:p w:rsidR="00FA77A6" w:rsidRDefault="00FA77A6" w:rsidP="00FA77A6">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FA77A6" w:rsidRDefault="00FA77A6" w:rsidP="00FA77A6">
      <w:pPr>
        <w:spacing w:after="0" w:line="360" w:lineRule="auto"/>
        <w:jc w:val="both"/>
        <w:rPr>
          <w:rFonts w:ascii="Palatino Linotype" w:eastAsia="Calibri" w:hAnsi="Palatino Linotype" w:cs="Times New Roman"/>
          <w:sz w:val="24"/>
          <w:szCs w:val="24"/>
          <w:lang w:eastAsia="es-ES_tradnl"/>
        </w:rPr>
      </w:pPr>
    </w:p>
    <w:p w:rsidR="00FA77A6" w:rsidRPr="00906716" w:rsidRDefault="00FA77A6" w:rsidP="00FA77A6">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FA77A6" w:rsidRDefault="000B6FDB" w:rsidP="00FA77A6">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61036</wp:posOffset>
                </wp:positionH>
                <wp:positionV relativeFrom="paragraph">
                  <wp:posOffset>157809</wp:posOffset>
                </wp:positionV>
                <wp:extent cx="5727802" cy="1821485"/>
                <wp:effectExtent l="0" t="0" r="82550" b="64770"/>
                <wp:wrapNone/>
                <wp:docPr id="1" name="Conector recto de flecha 1"/>
                <wp:cNvGraphicFramePr/>
                <a:graphic xmlns:a="http://schemas.openxmlformats.org/drawingml/2006/main">
                  <a:graphicData uri="http://schemas.microsoft.com/office/word/2010/wordprocessingShape">
                    <wps:wsp>
                      <wps:cNvCnPr/>
                      <wps:spPr>
                        <a:xfrm>
                          <a:off x="0" y="0"/>
                          <a:ext cx="5727802" cy="182148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4E6F507" id="_x0000_t32" coordsize="21600,21600" o:spt="32" o:oned="t" path="m,l21600,21600e" filled="f">
                <v:path arrowok="t" fillok="f" o:connecttype="none"/>
                <o:lock v:ext="edit" shapetype="t"/>
              </v:shapetype>
              <v:shape id="Conector recto de flecha 1" o:spid="_x0000_s1026" type="#_x0000_t32" style="position:absolute;margin-left:4.8pt;margin-top:12.45pt;width:451pt;height:143.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g3AEAAPoDAAAOAAAAZHJzL2Uyb0RvYy54bWysU8uOEzEQvCPxD5bvZB6wbBRlsocscEEQ&#10;sfABXk87Y+GX2iaZ+XvanmQWAdoD4uLHuKu7qrpnezdaw06AUXvX8WZVcwZO+l67Y8e/fX3/as1Z&#10;TML1wngHHZ8g8rvdyxfbc9hA6wdvekBGSVzcnEPHh5TCpqqiHMCKuPIBHD0qj1YkuuKx6lGcKbs1&#10;VVvXb6uzxz6glxAjfb2fH/mu5FcKZPqsVITETMeJWyorlvUxr9VuKzZHFGHQ8kJD/AMLK7Sjokuq&#10;e5EE+4H6j1RWS/TRq7SS3lZeKS2haCA1Tf2bmodBBChayJwYFpvi/0srP50OyHRPvePMCUst2lOj&#10;ZPLIMG+sB6YMyEGwJrt1DnFDoL074OUWwwGz9FGhzTuJYmNxeFochjExSR9vbtvbdd1yJumtWbfN&#10;m/VNzlo9wQPG9AG8ZfnQ8ZhQ6OOQiNVMqyk+i9PHmGbgFZBrG5fXJLR553qWpkB6EmrhjgYudXJI&#10;lVXMvMspTQZm+BdQ5AYxfV3KlDmEvUF2EjRB/ffiAbE1jiIzRGljFlD9POgSm2FQZnMBts8Dl+hS&#10;0bu0AK12Hv8GTuOVqprjr6pnrVn2o++n0sViBw1Y6cPlZ8gT/Ou9wJ9+2d1PAAAA//8DAFBLAwQU&#10;AAYACAAAACEAAgM1Y90AAAAIAQAADwAAAGRycy9kb3ducmV2LnhtbEyPwU7DMBBE70j8g7VI3Kjj&#10;glKSxqmAggTiROmlt228TSLsdRS7bfh7zAmOszOaeVutJmfFicbQe9agZhkI4sabnlsN28+Xm3sQ&#10;ISIbtJ5JwzcFWNWXFxWWxp/5g06b2IpUwqFEDV2MQyllaDpyGGZ+IE7ewY8OY5JjK82I51TurJxn&#10;WS4d9pwWOhzoqaPma3N0Gg4d0nprGdfDIlfvj7vX5+zNa319NT0sQUSa4l8YfvETOtSJae+PbIKw&#10;Goo8BTXM7woQyS6USoe9hlulFiDrSv5/oP4BAAD//wMAUEsBAi0AFAAGAAgAAAAhALaDOJL+AAAA&#10;4QEAABMAAAAAAAAAAAAAAAAAAAAAAFtDb250ZW50X1R5cGVzXS54bWxQSwECLQAUAAYACAAAACEA&#10;OP0h/9YAAACUAQAACwAAAAAAAAAAAAAAAAAvAQAAX3JlbHMvLnJlbHNQSwECLQAUAAYACAAAACEA&#10;LNvsYNwBAAD6AwAADgAAAAAAAAAAAAAAAAAuAgAAZHJzL2Uyb0RvYy54bWxQSwECLQAUAAYACAAA&#10;ACEAAgM1Y90AAAAIAQAADwAAAAAAAAAAAAAAAAA2BAAAZHJzL2Rvd25yZXYueG1sUEsFBgAAAAAE&#10;AAQA8wAAAEAFAAAAAA==&#10;" strokecolor="black [3200]" strokeweight="1.5pt">
                <v:stroke endarrow="block" joinstyle="miter"/>
              </v:shape>
            </w:pict>
          </mc:Fallback>
        </mc:AlternateContent>
      </w:r>
    </w:p>
    <w:p w:rsidR="000B6FDB" w:rsidRDefault="000B6FDB" w:rsidP="00FA77A6">
      <w:pPr>
        <w:autoSpaceDE w:val="0"/>
        <w:autoSpaceDN w:val="0"/>
        <w:adjustRightInd w:val="0"/>
        <w:spacing w:after="0" w:line="360" w:lineRule="auto"/>
        <w:ind w:right="49"/>
        <w:jc w:val="both"/>
        <w:rPr>
          <w:rFonts w:ascii="Palatino Linotype" w:hAnsi="Palatino Linotype" w:cs="Arial"/>
          <w:sz w:val="24"/>
          <w:szCs w:val="24"/>
        </w:rPr>
      </w:pPr>
    </w:p>
    <w:p w:rsidR="000B6FDB" w:rsidRDefault="000B6FDB" w:rsidP="00FA77A6">
      <w:pPr>
        <w:autoSpaceDE w:val="0"/>
        <w:autoSpaceDN w:val="0"/>
        <w:adjustRightInd w:val="0"/>
        <w:spacing w:after="0" w:line="360" w:lineRule="auto"/>
        <w:ind w:right="49"/>
        <w:jc w:val="both"/>
        <w:rPr>
          <w:rFonts w:ascii="Palatino Linotype" w:hAnsi="Palatino Linotype" w:cs="Arial"/>
          <w:sz w:val="24"/>
          <w:szCs w:val="24"/>
        </w:rPr>
      </w:pPr>
    </w:p>
    <w:p w:rsidR="000B6FDB" w:rsidRDefault="000B6FDB" w:rsidP="00FA77A6">
      <w:pPr>
        <w:autoSpaceDE w:val="0"/>
        <w:autoSpaceDN w:val="0"/>
        <w:adjustRightInd w:val="0"/>
        <w:spacing w:after="0" w:line="360" w:lineRule="auto"/>
        <w:ind w:right="49"/>
        <w:jc w:val="both"/>
        <w:rPr>
          <w:rFonts w:ascii="Palatino Linotype" w:hAnsi="Palatino Linotype" w:cs="Arial"/>
          <w:sz w:val="24"/>
          <w:szCs w:val="24"/>
        </w:rPr>
      </w:pPr>
    </w:p>
    <w:p w:rsidR="000B6FDB" w:rsidRDefault="000B6FDB" w:rsidP="00FA77A6">
      <w:pPr>
        <w:autoSpaceDE w:val="0"/>
        <w:autoSpaceDN w:val="0"/>
        <w:adjustRightInd w:val="0"/>
        <w:spacing w:after="0" w:line="360" w:lineRule="auto"/>
        <w:ind w:right="49"/>
        <w:jc w:val="both"/>
        <w:rPr>
          <w:rFonts w:ascii="Palatino Linotype" w:hAnsi="Palatino Linotype" w:cs="Arial"/>
          <w:sz w:val="24"/>
          <w:szCs w:val="24"/>
        </w:rPr>
      </w:pPr>
    </w:p>
    <w:p w:rsidR="000B6FDB" w:rsidRPr="00835D88" w:rsidRDefault="000B6FDB" w:rsidP="00FA77A6">
      <w:pPr>
        <w:autoSpaceDE w:val="0"/>
        <w:autoSpaceDN w:val="0"/>
        <w:adjustRightInd w:val="0"/>
        <w:spacing w:after="0" w:line="360" w:lineRule="auto"/>
        <w:ind w:right="49"/>
        <w:jc w:val="both"/>
        <w:rPr>
          <w:rFonts w:ascii="Palatino Linotype" w:hAnsi="Palatino Linotype" w:cs="Arial"/>
          <w:sz w:val="24"/>
          <w:szCs w:val="24"/>
        </w:rPr>
      </w:pP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w:t>
      </w:r>
      <w:r w:rsidR="00476ECF">
        <w:rPr>
          <w:rFonts w:ascii="Palatino Linotype" w:hAnsi="Palatino Linotype" w:cs="Arial"/>
          <w:sz w:val="24"/>
          <w:szCs w:val="24"/>
        </w:rPr>
        <w:t xml:space="preserve"> (EMITIENDO VOTO APRTICULAR)</w:t>
      </w:r>
      <w:r w:rsidRPr="00835D88">
        <w:rPr>
          <w:rFonts w:ascii="Palatino Linotype" w:hAnsi="Palatino Linotype" w:cs="Arial"/>
          <w:sz w:val="24"/>
          <w:szCs w:val="24"/>
        </w:rPr>
        <w:t>, JAVIER MARTÍNEZ CRUZ (EMITIENDO VOTO EN CONTRA CON VOTO DISIDENTE) Y LUIS GUSTAVO PARRA NORIEGA</w:t>
      </w:r>
      <w:r>
        <w:rPr>
          <w:rFonts w:ascii="Palatino Linotype" w:hAnsi="Palatino Linotype" w:cs="Arial"/>
          <w:sz w:val="24"/>
          <w:szCs w:val="24"/>
        </w:rPr>
        <w:t xml:space="preserve"> (AUSENCIA JUSTIFICADA)</w:t>
      </w:r>
      <w:r w:rsidRPr="00835D88">
        <w:rPr>
          <w:rFonts w:ascii="Palatino Linotype" w:hAnsi="Palatino Linotype" w:cs="Arial"/>
          <w:sz w:val="24"/>
          <w:szCs w:val="24"/>
        </w:rPr>
        <w:t xml:space="preserve">, EN LA </w:t>
      </w:r>
      <w:r w:rsidR="00476ECF">
        <w:rPr>
          <w:rFonts w:ascii="Palatino Linotype" w:hAnsi="Palatino Linotype" w:cs="Arial"/>
          <w:sz w:val="24"/>
          <w:szCs w:val="24"/>
        </w:rPr>
        <w:t xml:space="preserve">VIGÉSIMA TERCERA </w:t>
      </w:r>
      <w:r w:rsidRPr="00835D88">
        <w:rPr>
          <w:rFonts w:ascii="Palatino Linotype" w:hAnsi="Palatino Linotype" w:cs="Arial"/>
          <w:sz w:val="24"/>
          <w:szCs w:val="24"/>
        </w:rPr>
        <w:t>SESIÓN ORDINARIA CELEBRADA EL</w:t>
      </w:r>
      <w:r w:rsidR="00476ECF">
        <w:rPr>
          <w:rFonts w:ascii="Palatino Linotype" w:hAnsi="Palatino Linotype" w:cs="Arial"/>
          <w:sz w:val="24"/>
          <w:szCs w:val="24"/>
        </w:rPr>
        <w:t xml:space="preserve"> VEINTIUNO DE OCTUBRE </w:t>
      </w:r>
      <w:r w:rsidRPr="00835D88">
        <w:rPr>
          <w:rFonts w:ascii="Palatino Linotype" w:hAnsi="Palatino Linotype" w:cs="Arial"/>
          <w:sz w:val="24"/>
          <w:szCs w:val="24"/>
        </w:rPr>
        <w:t>DE DOS MIL VEINTE, ANTE EL SECRETARIO TÉCNICO DEL PLENO, ALEXIS TAPIA RAMÍREZ. ---------------------------------------------------------------------------------------------------------------------------------------------------------------------------------------------</w:t>
      </w:r>
    </w:p>
    <w:p w:rsidR="00FA77A6"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FA77A6" w:rsidRPr="00835D88"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FA77A6" w:rsidRDefault="00FA77A6" w:rsidP="00FA77A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0B6FDB" w:rsidRPr="00835D88" w:rsidRDefault="000B6FDB" w:rsidP="000B6FD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0B6FDB" w:rsidRPr="00835D88" w:rsidRDefault="000B6FDB" w:rsidP="000B6FD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0B6FDB" w:rsidRPr="00835D88" w:rsidRDefault="000B6FDB" w:rsidP="000B6FD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0B6FDB" w:rsidRPr="00835D88" w:rsidRDefault="000B6FDB" w:rsidP="000B6FD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0B6FDB" w:rsidRPr="00835D88" w:rsidRDefault="000B6FDB" w:rsidP="000B6FD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0B6FDB" w:rsidRPr="00835D88" w:rsidRDefault="000B6FDB" w:rsidP="000B6FD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77A6" w:rsidRPr="00835D88" w:rsidTr="009558D2">
        <w:trPr>
          <w:jc w:val="center"/>
        </w:trPr>
        <w:tc>
          <w:tcPr>
            <w:tcW w:w="9062" w:type="dxa"/>
            <w:gridSpan w:val="2"/>
          </w:tcPr>
          <w:p w:rsidR="00FA77A6"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FA77A6" w:rsidRPr="00835D88" w:rsidTr="009558D2">
        <w:trPr>
          <w:jc w:val="center"/>
        </w:trPr>
        <w:tc>
          <w:tcPr>
            <w:tcW w:w="4531" w:type="dxa"/>
          </w:tcPr>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p>
          <w:p w:rsidR="00FA77A6" w:rsidRPr="00835D88" w:rsidRDefault="00FA77A6" w:rsidP="009558D2">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FA77A6" w:rsidRPr="00835D88" w:rsidRDefault="00FA77A6" w:rsidP="009558D2">
            <w:pPr>
              <w:jc w:val="center"/>
              <w:rPr>
                <w:rFonts w:ascii="Palatino Linotype" w:eastAsia="Times New Roman" w:hAnsi="Palatino Linotype" w:cs="Times New Roman"/>
                <w:sz w:val="24"/>
                <w:szCs w:val="24"/>
                <w:lang w:eastAsia="es-ES"/>
              </w:rPr>
            </w:pPr>
          </w:p>
          <w:p w:rsidR="00FA77A6" w:rsidRPr="00835D88" w:rsidRDefault="00FA77A6" w:rsidP="009558D2">
            <w:pPr>
              <w:jc w:val="center"/>
              <w:rPr>
                <w:rFonts w:ascii="Palatino Linotype" w:eastAsia="Times New Roman" w:hAnsi="Palatino Linotype" w:cs="Times New Roman"/>
                <w:sz w:val="24"/>
                <w:szCs w:val="24"/>
                <w:lang w:eastAsia="es-ES"/>
              </w:rPr>
            </w:pPr>
          </w:p>
          <w:p w:rsidR="00FA77A6" w:rsidRPr="00835D88" w:rsidRDefault="00FA77A6" w:rsidP="009558D2">
            <w:pPr>
              <w:jc w:val="center"/>
              <w:rPr>
                <w:rFonts w:ascii="Palatino Linotype" w:eastAsia="Times New Roman" w:hAnsi="Palatino Linotype" w:cs="Times New Roman"/>
                <w:sz w:val="24"/>
                <w:szCs w:val="24"/>
                <w:lang w:eastAsia="es-ES"/>
              </w:rPr>
            </w:pPr>
          </w:p>
          <w:p w:rsidR="00FA77A6" w:rsidRPr="00835D88" w:rsidRDefault="00FA77A6" w:rsidP="009558D2">
            <w:pPr>
              <w:jc w:val="center"/>
              <w:rPr>
                <w:rFonts w:ascii="Palatino Linotype" w:eastAsia="Times New Roman" w:hAnsi="Palatino Linotype" w:cs="Times New Roman"/>
                <w:sz w:val="24"/>
                <w:szCs w:val="24"/>
                <w:lang w:eastAsia="es-ES"/>
              </w:rPr>
            </w:pPr>
          </w:p>
          <w:p w:rsidR="00FA77A6" w:rsidRPr="00835D88" w:rsidRDefault="00FA77A6" w:rsidP="009558D2">
            <w:pPr>
              <w:jc w:val="center"/>
              <w:rPr>
                <w:rFonts w:ascii="Palatino Linotype" w:eastAsia="Times New Roman" w:hAnsi="Palatino Linotype" w:cs="Times New Roman"/>
                <w:sz w:val="24"/>
                <w:szCs w:val="24"/>
                <w:lang w:eastAsia="es-ES"/>
              </w:rPr>
            </w:pPr>
          </w:p>
          <w:p w:rsidR="00FA77A6" w:rsidRPr="00835D88" w:rsidRDefault="00FA77A6" w:rsidP="009558D2">
            <w:pPr>
              <w:jc w:val="center"/>
              <w:rPr>
                <w:rFonts w:ascii="Palatino Linotype" w:eastAsia="Times New Roman" w:hAnsi="Palatino Linotype" w:cs="Times New Roman"/>
                <w:sz w:val="24"/>
                <w:szCs w:val="24"/>
                <w:lang w:eastAsia="es-ES"/>
              </w:rPr>
            </w:pPr>
          </w:p>
          <w:p w:rsidR="00FA77A6" w:rsidRPr="00835D88" w:rsidRDefault="00FA77A6" w:rsidP="009558D2">
            <w:pPr>
              <w:jc w:val="center"/>
              <w:rPr>
                <w:rFonts w:ascii="Palatino Linotype" w:eastAsia="Times New Roman" w:hAnsi="Palatino Linotype" w:cs="Times New Roman"/>
                <w:sz w:val="24"/>
                <w:szCs w:val="24"/>
                <w:lang w:eastAsia="es-ES"/>
              </w:rPr>
            </w:pPr>
          </w:p>
          <w:p w:rsidR="00FA77A6" w:rsidRPr="00835D88" w:rsidRDefault="00FA77A6" w:rsidP="009558D2">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FA77A6" w:rsidRPr="00835D88" w:rsidRDefault="00FA77A6" w:rsidP="009558D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Ausencia justificada</w:t>
            </w:r>
            <w:r w:rsidRPr="00835D88">
              <w:rPr>
                <w:rFonts w:ascii="Palatino Linotype" w:eastAsia="Times New Roman" w:hAnsi="Palatino Linotype" w:cs="Times New Roman"/>
                <w:sz w:val="24"/>
                <w:szCs w:val="24"/>
                <w:lang w:eastAsia="es-ES"/>
              </w:rPr>
              <w:t>)</w:t>
            </w:r>
          </w:p>
        </w:tc>
      </w:tr>
      <w:tr w:rsidR="00FA77A6" w:rsidRPr="00835D88" w:rsidTr="009558D2">
        <w:trPr>
          <w:jc w:val="center"/>
        </w:trPr>
        <w:tc>
          <w:tcPr>
            <w:tcW w:w="9062" w:type="dxa"/>
            <w:gridSpan w:val="2"/>
          </w:tcPr>
          <w:p w:rsidR="00FA77A6" w:rsidRPr="00835D88" w:rsidRDefault="00FA77A6" w:rsidP="009558D2">
            <w:pPr>
              <w:rPr>
                <w:rFonts w:ascii="Palatino Linotype" w:eastAsia="Times New Roman" w:hAnsi="Palatino Linotype" w:cs="Times New Roman"/>
                <w:sz w:val="24"/>
                <w:szCs w:val="24"/>
                <w:lang w:eastAsia="es-ES"/>
              </w:rPr>
            </w:pPr>
          </w:p>
        </w:tc>
      </w:tr>
      <w:tr w:rsidR="00FA77A6" w:rsidRPr="00835D88" w:rsidTr="009558D2">
        <w:trPr>
          <w:jc w:val="center"/>
        </w:trPr>
        <w:tc>
          <w:tcPr>
            <w:tcW w:w="9062" w:type="dxa"/>
            <w:gridSpan w:val="2"/>
          </w:tcPr>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p>
          <w:p w:rsidR="00FA77A6" w:rsidRPr="00835D88" w:rsidRDefault="00FA77A6" w:rsidP="009558D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FA77A6" w:rsidRPr="00835D88" w:rsidRDefault="00FA77A6" w:rsidP="009558D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FA77A6" w:rsidRPr="00835D88" w:rsidRDefault="00FA77A6" w:rsidP="00FA77A6">
      <w:pPr>
        <w:spacing w:after="0" w:line="360" w:lineRule="auto"/>
        <w:jc w:val="both"/>
        <w:rPr>
          <w:rFonts w:ascii="Palatino Linotype" w:hAnsi="Palatino Linotype" w:cs="Arial"/>
          <w:sz w:val="4"/>
          <w:szCs w:val="24"/>
        </w:rPr>
      </w:pPr>
    </w:p>
    <w:p w:rsidR="00FA77A6" w:rsidRPr="00835D88" w:rsidRDefault="00FA77A6" w:rsidP="00FA77A6">
      <w:pPr>
        <w:spacing w:after="0" w:line="240" w:lineRule="auto"/>
        <w:jc w:val="both"/>
        <w:rPr>
          <w:rFonts w:ascii="Palatino Linotype" w:hAnsi="Palatino Linotype" w:cs="Arial"/>
          <w:sz w:val="2"/>
          <w:szCs w:val="20"/>
        </w:rPr>
      </w:pPr>
    </w:p>
    <w:p w:rsidR="00FA77A6" w:rsidRPr="00835D88" w:rsidRDefault="00FA77A6" w:rsidP="00FA77A6">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 xml:space="preserve">Esta hoja corresponde a la resolución de fecha </w:t>
      </w:r>
      <w:r w:rsidR="00476ECF">
        <w:rPr>
          <w:rFonts w:ascii="Palatino Linotype" w:hAnsi="Palatino Linotype" w:cs="Arial"/>
          <w:sz w:val="16"/>
          <w:szCs w:val="20"/>
        </w:rPr>
        <w:t>veintiuno de octubre</w:t>
      </w:r>
      <w:r>
        <w:rPr>
          <w:rFonts w:ascii="Palatino Linotype" w:hAnsi="Palatino Linotype" w:cs="Arial"/>
          <w:sz w:val="16"/>
          <w:szCs w:val="20"/>
        </w:rPr>
        <w:t xml:space="preserv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sidR="00F67DA7">
        <w:rPr>
          <w:rFonts w:ascii="Palatino Linotype" w:hAnsi="Palatino Linotype" w:cs="Arial"/>
          <w:bCs/>
          <w:sz w:val="16"/>
          <w:szCs w:val="20"/>
          <w:lang w:eastAsia="es-MX"/>
        </w:rPr>
        <w:t>3595</w:t>
      </w:r>
      <w:r w:rsidRPr="00835D88">
        <w:rPr>
          <w:rFonts w:ascii="Palatino Linotype" w:hAnsi="Palatino Linotype" w:cs="Arial"/>
          <w:bCs/>
          <w:sz w:val="16"/>
          <w:szCs w:val="20"/>
          <w:lang w:eastAsia="es-MX"/>
        </w:rPr>
        <w:t>/INFOEM/IP/RR/2020.</w:t>
      </w:r>
    </w:p>
    <w:p w:rsidR="009558D2" w:rsidRDefault="00FA77A6" w:rsidP="00B25463">
      <w:pPr>
        <w:spacing w:after="0" w:line="240" w:lineRule="auto"/>
      </w:pPr>
      <w:r w:rsidRPr="00835D88">
        <w:rPr>
          <w:rFonts w:ascii="Palatino Linotype" w:hAnsi="Palatino Linotype"/>
          <w:sz w:val="14"/>
          <w:szCs w:val="20"/>
        </w:rPr>
        <w:t>ZMS/OSAM/HAP</w:t>
      </w:r>
    </w:p>
    <w:sectPr w:rsidR="009558D2" w:rsidSect="009558D2">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F8" w:rsidRDefault="005F7BF8" w:rsidP="00FA77A6">
      <w:pPr>
        <w:spacing w:after="0" w:line="240" w:lineRule="auto"/>
      </w:pPr>
      <w:r>
        <w:separator/>
      </w:r>
    </w:p>
  </w:endnote>
  <w:endnote w:type="continuationSeparator" w:id="0">
    <w:p w:rsidR="005F7BF8" w:rsidRDefault="005F7BF8" w:rsidP="00FA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9C7" w:rsidRDefault="00E239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558D2" w:rsidRPr="002D6DD8" w:rsidRDefault="009558D2" w:rsidP="009558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2EF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2EFA">
              <w:rPr>
                <w:rFonts w:ascii="Palatino Linotype" w:hAnsi="Palatino Linotype"/>
                <w:bCs/>
                <w:noProof/>
                <w:sz w:val="20"/>
              </w:rPr>
              <w:t>37</w:t>
            </w:r>
            <w:r>
              <w:rPr>
                <w:rFonts w:ascii="Palatino Linotype" w:hAnsi="Palatino Linotype"/>
                <w:bCs/>
                <w:noProof/>
                <w:sz w:val="20"/>
              </w:rPr>
              <w:fldChar w:fldCharType="end"/>
            </w:r>
          </w:p>
        </w:sdtContent>
      </w:sdt>
    </w:sdtContent>
  </w:sdt>
  <w:p w:rsidR="009558D2" w:rsidRDefault="009558D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D2" w:rsidRPr="000B69FA" w:rsidRDefault="009558D2" w:rsidP="009558D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2E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2EFA">
      <w:rPr>
        <w:rFonts w:ascii="Palatino Linotype" w:hAnsi="Palatino Linotype"/>
        <w:bCs/>
        <w:noProof/>
        <w:sz w:val="20"/>
      </w:rPr>
      <w:t>37</w:t>
    </w:r>
    <w:r>
      <w:rPr>
        <w:rFonts w:ascii="Palatino Linotype" w:hAnsi="Palatino Linotype"/>
        <w:bCs/>
        <w:noProof/>
        <w:sz w:val="20"/>
      </w:rPr>
      <w:fldChar w:fldCharType="end"/>
    </w:r>
  </w:p>
  <w:p w:rsidR="009558D2" w:rsidRDefault="009558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F8" w:rsidRDefault="005F7BF8" w:rsidP="00FA77A6">
      <w:pPr>
        <w:spacing w:after="0" w:line="240" w:lineRule="auto"/>
      </w:pPr>
      <w:r>
        <w:separator/>
      </w:r>
    </w:p>
  </w:footnote>
  <w:footnote w:type="continuationSeparator" w:id="0">
    <w:p w:rsidR="005F7BF8" w:rsidRDefault="005F7BF8" w:rsidP="00FA77A6">
      <w:pPr>
        <w:spacing w:after="0" w:line="240" w:lineRule="auto"/>
      </w:pPr>
      <w:r>
        <w:continuationSeparator/>
      </w:r>
    </w:p>
  </w:footnote>
  <w:footnote w:id="1">
    <w:p w:rsidR="009558D2" w:rsidRPr="00946E1F" w:rsidRDefault="009558D2" w:rsidP="00FA77A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9C7" w:rsidRDefault="00E239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9558D2" w:rsidTr="009558D2">
      <w:trPr>
        <w:trHeight w:val="227"/>
      </w:trPr>
      <w:tc>
        <w:tcPr>
          <w:tcW w:w="4112" w:type="dxa"/>
          <w:hideMark/>
        </w:tcPr>
        <w:p w:rsidR="009558D2" w:rsidRPr="00B25463" w:rsidRDefault="009558D2" w:rsidP="009558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rsidR="009558D2" w:rsidRPr="00B25463" w:rsidRDefault="009558D2" w:rsidP="00B25463">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03595/INFOEM/IP/RR/2020</w:t>
          </w:r>
        </w:p>
      </w:tc>
    </w:tr>
    <w:tr w:rsidR="009558D2" w:rsidTr="009558D2">
      <w:trPr>
        <w:trHeight w:val="242"/>
      </w:trPr>
      <w:tc>
        <w:tcPr>
          <w:tcW w:w="4112" w:type="dxa"/>
          <w:hideMark/>
        </w:tcPr>
        <w:p w:rsidR="009558D2" w:rsidRPr="00B25463" w:rsidRDefault="009558D2" w:rsidP="009558D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rsidR="009558D2" w:rsidRPr="00B25463" w:rsidRDefault="009558D2" w:rsidP="009558D2">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Ayuntamiento de Chicoloapan</w:t>
          </w:r>
        </w:p>
      </w:tc>
    </w:tr>
    <w:tr w:rsidR="009558D2" w:rsidTr="009558D2">
      <w:trPr>
        <w:trHeight w:val="342"/>
      </w:trPr>
      <w:tc>
        <w:tcPr>
          <w:tcW w:w="4112" w:type="dxa"/>
          <w:hideMark/>
        </w:tcPr>
        <w:p w:rsidR="009558D2" w:rsidRPr="00B25463" w:rsidRDefault="009558D2" w:rsidP="009558D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811" w:type="dxa"/>
          <w:hideMark/>
        </w:tcPr>
        <w:p w:rsidR="009558D2" w:rsidRPr="00B25463" w:rsidRDefault="009558D2" w:rsidP="009558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9558D2" w:rsidRPr="00AE046A" w:rsidRDefault="009558D2" w:rsidP="009558D2">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9558D2" w:rsidTr="009558D2">
      <w:trPr>
        <w:trHeight w:val="227"/>
      </w:trPr>
      <w:tc>
        <w:tcPr>
          <w:tcW w:w="3970" w:type="dxa"/>
          <w:hideMark/>
        </w:tcPr>
        <w:p w:rsidR="009558D2" w:rsidRDefault="009558D2" w:rsidP="009558D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9558D2" w:rsidRPr="00B25463" w:rsidRDefault="009558D2" w:rsidP="00B25463">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03595/INFOEM/IP/RR/2020</w:t>
          </w:r>
        </w:p>
      </w:tc>
    </w:tr>
    <w:tr w:rsidR="009558D2" w:rsidTr="009558D2">
      <w:trPr>
        <w:trHeight w:val="242"/>
      </w:trPr>
      <w:tc>
        <w:tcPr>
          <w:tcW w:w="3970" w:type="dxa"/>
          <w:hideMark/>
        </w:tcPr>
        <w:p w:rsidR="009558D2" w:rsidRDefault="009558D2" w:rsidP="009558D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9558D2" w:rsidRPr="00B25463" w:rsidRDefault="009558D2" w:rsidP="009558D2">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Ayuntamiento de Chicoloapan</w:t>
          </w:r>
        </w:p>
      </w:tc>
    </w:tr>
    <w:tr w:rsidR="009558D2" w:rsidTr="009558D2">
      <w:trPr>
        <w:trHeight w:val="342"/>
      </w:trPr>
      <w:tc>
        <w:tcPr>
          <w:tcW w:w="3970" w:type="dxa"/>
        </w:tcPr>
        <w:p w:rsidR="009558D2" w:rsidRDefault="009558D2" w:rsidP="009558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9558D2" w:rsidRPr="00B25463" w:rsidRDefault="00E239C7" w:rsidP="009558D2">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9558D2" w:rsidTr="009558D2">
      <w:trPr>
        <w:trHeight w:val="342"/>
      </w:trPr>
      <w:tc>
        <w:tcPr>
          <w:tcW w:w="3970" w:type="dxa"/>
        </w:tcPr>
        <w:p w:rsidR="009558D2" w:rsidRDefault="009558D2" w:rsidP="009558D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9558D2" w:rsidRPr="00B25463" w:rsidRDefault="009558D2" w:rsidP="009558D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9558D2" w:rsidRPr="00C222C0" w:rsidRDefault="009558D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A6"/>
    <w:rsid w:val="00036F8B"/>
    <w:rsid w:val="0004376A"/>
    <w:rsid w:val="000B6FDB"/>
    <w:rsid w:val="000C0501"/>
    <w:rsid w:val="00123996"/>
    <w:rsid w:val="003348AD"/>
    <w:rsid w:val="00476ECF"/>
    <w:rsid w:val="005F7BF8"/>
    <w:rsid w:val="006033E7"/>
    <w:rsid w:val="006B7DE7"/>
    <w:rsid w:val="006C6800"/>
    <w:rsid w:val="007574DC"/>
    <w:rsid w:val="00771E45"/>
    <w:rsid w:val="008673B1"/>
    <w:rsid w:val="00912EFA"/>
    <w:rsid w:val="009558D2"/>
    <w:rsid w:val="00965221"/>
    <w:rsid w:val="00A03EBB"/>
    <w:rsid w:val="00AC16FF"/>
    <w:rsid w:val="00B25463"/>
    <w:rsid w:val="00C243C3"/>
    <w:rsid w:val="00D027AB"/>
    <w:rsid w:val="00E23630"/>
    <w:rsid w:val="00E239C7"/>
    <w:rsid w:val="00EC4406"/>
    <w:rsid w:val="00F32AE4"/>
    <w:rsid w:val="00F43475"/>
    <w:rsid w:val="00F67DA7"/>
    <w:rsid w:val="00FA77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C1CA72-E77F-4C21-8A97-23A7B611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7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7A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77A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A77A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77A6"/>
    <w:rPr>
      <w:rFonts w:ascii="Times New Roman" w:eastAsia="Calibri" w:hAnsi="Times New Roman" w:cs="Times New Roman"/>
      <w:sz w:val="24"/>
      <w:szCs w:val="24"/>
      <w:lang w:val="es-ES" w:eastAsia="es-ES"/>
    </w:rPr>
  </w:style>
  <w:style w:type="paragraph" w:styleId="Textonotapie">
    <w:name w:val="footnote text"/>
    <w:basedOn w:val="Normal"/>
    <w:link w:val="TextonotapieCar"/>
    <w:uiPriority w:val="99"/>
    <w:semiHidden/>
    <w:unhideWhenUsed/>
    <w:rsid w:val="00FA77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A77A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A77A6"/>
    <w:rPr>
      <w:vertAlign w:val="superscript"/>
    </w:rPr>
  </w:style>
  <w:style w:type="character" w:styleId="Hipervnculo">
    <w:name w:val="Hyperlink"/>
    <w:basedOn w:val="Fuentedeprrafopredeter"/>
    <w:uiPriority w:val="99"/>
    <w:unhideWhenUsed/>
    <w:rsid w:val="00FA77A6"/>
    <w:rPr>
      <w:color w:val="0563C1" w:themeColor="hyperlink"/>
      <w:u w:val="single"/>
    </w:rPr>
  </w:style>
  <w:style w:type="character" w:customStyle="1" w:styleId="apple-converted-space">
    <w:name w:val="apple-converted-space"/>
    <w:basedOn w:val="Fuentedeprrafopredeter"/>
    <w:rsid w:val="00FA77A6"/>
  </w:style>
  <w:style w:type="table" w:customStyle="1" w:styleId="Tablaconcuadrcula1">
    <w:name w:val="Tabla con cuadrícula1"/>
    <w:basedOn w:val="Tablanormal"/>
    <w:next w:val="Tablaconcuadrcula"/>
    <w:uiPriority w:val="39"/>
    <w:rsid w:val="00FA7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FA7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03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37</Pages>
  <Words>9876</Words>
  <Characters>54319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2020-10-09T16:10:00Z</dcterms:created>
  <dcterms:modified xsi:type="dcterms:W3CDTF">2021-05-17T01:00:00Z</dcterms:modified>
</cp:coreProperties>
</file>