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069FBE86" w:rsidR="006168E4" w:rsidRPr="00CD63E5" w:rsidRDefault="006168E4" w:rsidP="006E16BF">
      <w:pPr>
        <w:shd w:val="clear" w:color="auto" w:fill="FFFFFF"/>
        <w:spacing w:after="0" w:line="360" w:lineRule="auto"/>
        <w:jc w:val="both"/>
        <w:rPr>
          <w:rFonts w:ascii="Palatino Linotype" w:eastAsia="Times New Roman" w:hAnsi="Palatino Linotype" w:cs="Arial"/>
          <w:color w:val="000000"/>
          <w:sz w:val="24"/>
          <w:szCs w:val="24"/>
          <w:lang w:eastAsia="es-MX"/>
        </w:rPr>
      </w:pPr>
      <w:r w:rsidRPr="00CD63E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670C3A" w:rsidRPr="00CD63E5">
        <w:rPr>
          <w:rFonts w:ascii="Palatino Linotype" w:eastAsia="Times New Roman" w:hAnsi="Palatino Linotype" w:cs="Arial"/>
          <w:color w:val="000000"/>
          <w:sz w:val="24"/>
          <w:szCs w:val="24"/>
          <w:lang w:eastAsia="es-MX"/>
        </w:rPr>
        <w:t>nueve de septiembre</w:t>
      </w:r>
      <w:r w:rsidR="00D9743B" w:rsidRPr="00CD63E5">
        <w:rPr>
          <w:rFonts w:ascii="Palatino Linotype" w:eastAsia="Times New Roman" w:hAnsi="Palatino Linotype" w:cs="Arial"/>
          <w:color w:val="000000"/>
          <w:sz w:val="24"/>
          <w:szCs w:val="24"/>
          <w:lang w:eastAsia="es-MX"/>
        </w:rPr>
        <w:t xml:space="preserve"> de </w:t>
      </w:r>
      <w:r w:rsidRPr="00CD63E5">
        <w:rPr>
          <w:rFonts w:ascii="Palatino Linotype" w:eastAsia="Times New Roman" w:hAnsi="Palatino Linotype" w:cs="Arial"/>
          <w:color w:val="000000"/>
          <w:sz w:val="24"/>
          <w:szCs w:val="24"/>
          <w:lang w:eastAsia="es-MX"/>
        </w:rPr>
        <w:t xml:space="preserve">dos mil </w:t>
      </w:r>
      <w:r w:rsidR="006E16BF" w:rsidRPr="00CD63E5">
        <w:rPr>
          <w:rFonts w:ascii="Palatino Linotype" w:eastAsia="Times New Roman" w:hAnsi="Palatino Linotype" w:cs="Arial"/>
          <w:color w:val="000000"/>
          <w:sz w:val="24"/>
          <w:szCs w:val="24"/>
          <w:lang w:eastAsia="es-MX"/>
        </w:rPr>
        <w:t>veinte</w:t>
      </w:r>
      <w:r w:rsidRPr="00CD63E5">
        <w:rPr>
          <w:rFonts w:ascii="Palatino Linotype" w:eastAsia="Times New Roman" w:hAnsi="Palatino Linotype" w:cs="Arial"/>
          <w:color w:val="000000"/>
          <w:sz w:val="24"/>
          <w:szCs w:val="24"/>
          <w:lang w:eastAsia="es-MX"/>
        </w:rPr>
        <w:t>.</w:t>
      </w:r>
    </w:p>
    <w:p w14:paraId="1CC9A7DD" w14:textId="77777777" w:rsidR="006168E4" w:rsidRPr="00CD63E5" w:rsidRDefault="006168E4" w:rsidP="006E16BF">
      <w:pPr>
        <w:shd w:val="clear" w:color="auto" w:fill="FFFFFF"/>
        <w:spacing w:after="0" w:line="360" w:lineRule="auto"/>
        <w:jc w:val="both"/>
        <w:rPr>
          <w:rFonts w:ascii="Palatino Linotype" w:eastAsia="Times New Roman" w:hAnsi="Palatino Linotype" w:cs="Arial"/>
          <w:color w:val="000000"/>
          <w:sz w:val="2"/>
          <w:szCs w:val="24"/>
          <w:lang w:eastAsia="es-MX"/>
        </w:rPr>
      </w:pPr>
    </w:p>
    <w:p w14:paraId="31C6FEFC" w14:textId="77777777" w:rsidR="006E16BF" w:rsidRPr="00CD63E5" w:rsidRDefault="006E16BF" w:rsidP="006E16BF">
      <w:pPr>
        <w:tabs>
          <w:tab w:val="left" w:pos="1701"/>
        </w:tabs>
        <w:spacing w:after="0" w:line="360" w:lineRule="auto"/>
        <w:jc w:val="both"/>
        <w:rPr>
          <w:rFonts w:ascii="Palatino Linotype" w:hAnsi="Palatino Linotype" w:cs="Arial"/>
          <w:b/>
          <w:sz w:val="24"/>
        </w:rPr>
      </w:pPr>
    </w:p>
    <w:p w14:paraId="5B0F920A" w14:textId="6B9592BF" w:rsidR="006168E4" w:rsidRPr="00CD63E5" w:rsidRDefault="006168E4" w:rsidP="006E16BF">
      <w:pPr>
        <w:tabs>
          <w:tab w:val="left" w:pos="1701"/>
        </w:tabs>
        <w:spacing w:after="0" w:line="360" w:lineRule="auto"/>
        <w:jc w:val="both"/>
        <w:rPr>
          <w:rFonts w:ascii="Palatino Linotype" w:hAnsi="Palatino Linotype" w:cs="Arial"/>
          <w:sz w:val="24"/>
        </w:rPr>
      </w:pPr>
      <w:r w:rsidRPr="00CD63E5">
        <w:rPr>
          <w:rFonts w:ascii="Palatino Linotype" w:hAnsi="Palatino Linotype" w:cs="Arial"/>
          <w:b/>
          <w:sz w:val="24"/>
        </w:rPr>
        <w:t>VISTO</w:t>
      </w:r>
      <w:r w:rsidR="00DA380F" w:rsidRPr="00CD63E5">
        <w:rPr>
          <w:rFonts w:ascii="Palatino Linotype" w:hAnsi="Palatino Linotype" w:cs="Arial"/>
          <w:sz w:val="24"/>
        </w:rPr>
        <w:t xml:space="preserve"> </w:t>
      </w:r>
      <w:r w:rsidR="0003121D" w:rsidRPr="00CD63E5">
        <w:rPr>
          <w:rFonts w:ascii="Palatino Linotype" w:hAnsi="Palatino Linotype" w:cs="Arial"/>
          <w:sz w:val="24"/>
        </w:rPr>
        <w:t>el</w:t>
      </w:r>
      <w:r w:rsidRPr="00CD63E5">
        <w:rPr>
          <w:rFonts w:ascii="Palatino Linotype" w:hAnsi="Palatino Linotype" w:cs="Arial"/>
          <w:sz w:val="24"/>
        </w:rPr>
        <w:t xml:space="preserve"> expediente electrónico formado</w:t>
      </w:r>
      <w:r w:rsidR="0003121D" w:rsidRPr="00CD63E5">
        <w:rPr>
          <w:rFonts w:ascii="Palatino Linotype" w:hAnsi="Palatino Linotype" w:cs="Arial"/>
          <w:sz w:val="24"/>
        </w:rPr>
        <w:t xml:space="preserve"> con motivo del</w:t>
      </w:r>
      <w:r w:rsidRPr="00CD63E5">
        <w:rPr>
          <w:rFonts w:ascii="Palatino Linotype" w:hAnsi="Palatino Linotype" w:cs="Arial"/>
          <w:sz w:val="24"/>
        </w:rPr>
        <w:t xml:space="preserve"> recurso de revisión número </w:t>
      </w:r>
      <w:r w:rsidR="00CE2ADF" w:rsidRPr="00CD63E5">
        <w:rPr>
          <w:rFonts w:ascii="Palatino Linotype" w:hAnsi="Palatino Linotype" w:cs="Arial"/>
          <w:b/>
          <w:bCs/>
          <w:sz w:val="24"/>
          <w:lang w:eastAsia="es-MX"/>
        </w:rPr>
        <w:t>0</w:t>
      </w:r>
      <w:r w:rsidR="00670C3A" w:rsidRPr="00CD63E5">
        <w:rPr>
          <w:rFonts w:ascii="Palatino Linotype" w:hAnsi="Palatino Linotype" w:cs="Arial"/>
          <w:b/>
          <w:bCs/>
          <w:sz w:val="24"/>
          <w:lang w:eastAsia="es-MX"/>
        </w:rPr>
        <w:t>1620/INFOEM/IP/RR/2020</w:t>
      </w:r>
      <w:r w:rsidRPr="00CD63E5">
        <w:rPr>
          <w:rFonts w:ascii="Palatino Linotype" w:hAnsi="Palatino Linotype" w:cs="Arial"/>
          <w:sz w:val="24"/>
        </w:rPr>
        <w:t xml:space="preserve">, </w:t>
      </w:r>
      <w:r w:rsidRPr="00CD63E5">
        <w:rPr>
          <w:rFonts w:ascii="Palatino Linotype" w:hAnsi="Palatino Linotype" w:cs="Arial"/>
          <w:sz w:val="24"/>
          <w:szCs w:val="24"/>
        </w:rPr>
        <w:t>interpuesto</w:t>
      </w:r>
      <w:r w:rsidR="0003121D" w:rsidRPr="00CD63E5">
        <w:rPr>
          <w:rFonts w:ascii="Palatino Linotype" w:hAnsi="Palatino Linotype" w:cs="Arial"/>
          <w:sz w:val="24"/>
          <w:szCs w:val="24"/>
        </w:rPr>
        <w:t xml:space="preserve"> por </w:t>
      </w:r>
      <w:r w:rsidR="00DB486D" w:rsidRPr="00CD63E5">
        <w:rPr>
          <w:rFonts w:ascii="Palatino Linotype" w:hAnsi="Palatino Linotype" w:cs="Arial"/>
          <w:sz w:val="24"/>
          <w:szCs w:val="24"/>
        </w:rPr>
        <w:t>el</w:t>
      </w:r>
      <w:r w:rsidRPr="00CD63E5">
        <w:rPr>
          <w:rFonts w:ascii="Palatino Linotype" w:hAnsi="Palatino Linotype" w:cs="Arial"/>
          <w:sz w:val="24"/>
          <w:szCs w:val="24"/>
        </w:rPr>
        <w:t xml:space="preserve"> </w:t>
      </w:r>
      <w:r w:rsidRPr="00CD63E5">
        <w:rPr>
          <w:rFonts w:ascii="Palatino Linotype" w:hAnsi="Palatino Linotype" w:cs="Arial"/>
          <w:b/>
          <w:sz w:val="24"/>
          <w:szCs w:val="24"/>
        </w:rPr>
        <w:t xml:space="preserve">C. </w:t>
      </w:r>
      <w:r w:rsidR="00882D64">
        <w:rPr>
          <w:rFonts w:ascii="Palatino Linotype" w:hAnsi="Palatino Linotype" w:cs="Arial"/>
          <w:b/>
          <w:sz w:val="24"/>
          <w:szCs w:val="24"/>
        </w:rPr>
        <w:t>XXXXXXXXXXX</w:t>
      </w:r>
      <w:bookmarkStart w:id="0" w:name="_GoBack"/>
      <w:bookmarkEnd w:id="0"/>
      <w:r w:rsidR="00921047" w:rsidRPr="00CD63E5">
        <w:rPr>
          <w:rFonts w:ascii="Palatino Linotype" w:hAnsi="Palatino Linotype" w:cs="Arial"/>
          <w:sz w:val="24"/>
          <w:szCs w:val="24"/>
        </w:rPr>
        <w:t>,</w:t>
      </w:r>
      <w:r w:rsidR="00D06CA0" w:rsidRPr="00CD63E5">
        <w:rPr>
          <w:rFonts w:ascii="Palatino Linotype" w:hAnsi="Palatino Linotype" w:cs="Arial"/>
          <w:b/>
          <w:sz w:val="24"/>
          <w:szCs w:val="24"/>
        </w:rPr>
        <w:t xml:space="preserve"> </w:t>
      </w:r>
      <w:r w:rsidRPr="00CD63E5">
        <w:rPr>
          <w:rFonts w:ascii="Palatino Linotype" w:hAnsi="Palatino Linotype" w:cs="Arial"/>
          <w:sz w:val="24"/>
          <w:szCs w:val="24"/>
        </w:rPr>
        <w:t xml:space="preserve">en lo sucesivo </w:t>
      </w:r>
      <w:r w:rsidR="00DB486D" w:rsidRPr="00CD63E5">
        <w:rPr>
          <w:rFonts w:ascii="Palatino Linotype" w:hAnsi="Palatino Linotype" w:cs="Arial"/>
          <w:sz w:val="24"/>
          <w:szCs w:val="24"/>
        </w:rPr>
        <w:t>el</w:t>
      </w:r>
      <w:r w:rsidR="00DA380F" w:rsidRPr="00CD63E5">
        <w:rPr>
          <w:rFonts w:ascii="Palatino Linotype" w:hAnsi="Palatino Linotype" w:cs="Arial"/>
          <w:b/>
          <w:sz w:val="24"/>
          <w:szCs w:val="24"/>
        </w:rPr>
        <w:t xml:space="preserve"> </w:t>
      </w:r>
      <w:r w:rsidR="006E16BF" w:rsidRPr="00CD63E5">
        <w:rPr>
          <w:rFonts w:ascii="Palatino Linotype" w:hAnsi="Palatino Linotype" w:cs="Arial"/>
          <w:b/>
          <w:sz w:val="24"/>
          <w:szCs w:val="24"/>
        </w:rPr>
        <w:t>Recurrente</w:t>
      </w:r>
      <w:r w:rsidR="006E16BF" w:rsidRPr="00CD63E5">
        <w:rPr>
          <w:rFonts w:ascii="Palatino Linotype" w:hAnsi="Palatino Linotype" w:cs="Arial"/>
          <w:sz w:val="24"/>
          <w:szCs w:val="24"/>
        </w:rPr>
        <w:t>, en contra de la respuesta de</w:t>
      </w:r>
      <w:r w:rsidR="0003121D" w:rsidRPr="00CD63E5">
        <w:rPr>
          <w:rFonts w:ascii="Palatino Linotype" w:hAnsi="Palatino Linotype" w:cs="Arial"/>
          <w:sz w:val="24"/>
          <w:szCs w:val="24"/>
        </w:rPr>
        <w:t>l</w:t>
      </w:r>
      <w:r w:rsidRPr="00CD63E5">
        <w:rPr>
          <w:rFonts w:ascii="Palatino Linotype" w:hAnsi="Palatino Linotype" w:cs="Arial"/>
          <w:sz w:val="24"/>
          <w:szCs w:val="24"/>
        </w:rPr>
        <w:t xml:space="preserve"> </w:t>
      </w:r>
      <w:r w:rsidR="00670C3A" w:rsidRPr="00CD63E5">
        <w:rPr>
          <w:rFonts w:ascii="Palatino Linotype" w:hAnsi="Palatino Linotype" w:cs="Arial"/>
          <w:b/>
          <w:sz w:val="24"/>
          <w:szCs w:val="24"/>
        </w:rPr>
        <w:t>Organismo Público Descentralizado para la Prestación de Los Servicios de Agua Potable Alcantarillado y Saneamiento de Atizapán de Zaragoza por sus siglas S.A.P.A.S.A.</w:t>
      </w:r>
      <w:r w:rsidRPr="00CD63E5">
        <w:rPr>
          <w:rFonts w:ascii="Palatino Linotype" w:hAnsi="Palatino Linotype" w:cs="Arial"/>
          <w:sz w:val="24"/>
          <w:szCs w:val="24"/>
        </w:rPr>
        <w:t>, en lo subsecuente</w:t>
      </w:r>
      <w:r w:rsidRPr="00CD63E5">
        <w:rPr>
          <w:rFonts w:ascii="Palatino Linotype" w:hAnsi="Palatino Linotype" w:cs="Arial"/>
          <w:b/>
          <w:sz w:val="24"/>
          <w:szCs w:val="24"/>
        </w:rPr>
        <w:t xml:space="preserve"> </w:t>
      </w:r>
      <w:r w:rsidR="0003121D" w:rsidRPr="00CD63E5">
        <w:rPr>
          <w:rFonts w:ascii="Palatino Linotype" w:hAnsi="Palatino Linotype" w:cs="Arial"/>
          <w:sz w:val="24"/>
          <w:szCs w:val="24"/>
        </w:rPr>
        <w:t xml:space="preserve">el </w:t>
      </w:r>
      <w:r w:rsidR="006E16BF" w:rsidRPr="00CD63E5">
        <w:rPr>
          <w:rFonts w:ascii="Palatino Linotype" w:hAnsi="Palatino Linotype" w:cs="Arial"/>
          <w:b/>
          <w:sz w:val="24"/>
          <w:szCs w:val="24"/>
        </w:rPr>
        <w:t>Sujeto Obligado</w:t>
      </w:r>
      <w:r w:rsidRPr="00CD63E5">
        <w:rPr>
          <w:rFonts w:ascii="Palatino Linotype" w:hAnsi="Palatino Linotype" w:cs="Arial"/>
          <w:sz w:val="24"/>
          <w:szCs w:val="24"/>
        </w:rPr>
        <w:t>,</w:t>
      </w:r>
      <w:r w:rsidRPr="00CD63E5">
        <w:rPr>
          <w:rFonts w:ascii="Palatino Linotype" w:hAnsi="Palatino Linotype" w:cs="Arial"/>
          <w:b/>
          <w:sz w:val="24"/>
          <w:szCs w:val="24"/>
        </w:rPr>
        <w:t xml:space="preserve"> </w:t>
      </w:r>
      <w:r w:rsidRPr="00CD63E5">
        <w:rPr>
          <w:rFonts w:ascii="Palatino Linotype" w:hAnsi="Palatino Linotype" w:cs="Arial"/>
          <w:sz w:val="24"/>
          <w:szCs w:val="24"/>
        </w:rPr>
        <w:t>se procede a</w:t>
      </w:r>
      <w:r w:rsidRPr="00CD63E5">
        <w:rPr>
          <w:rFonts w:ascii="Palatino Linotype" w:hAnsi="Palatino Linotype" w:cs="Arial"/>
          <w:sz w:val="24"/>
        </w:rPr>
        <w:t xml:space="preserve"> dictar la presente resolución.</w:t>
      </w:r>
    </w:p>
    <w:p w14:paraId="28A810EC" w14:textId="77777777" w:rsidR="006E16BF" w:rsidRPr="00CD63E5" w:rsidRDefault="006E16BF" w:rsidP="006E16BF">
      <w:pPr>
        <w:tabs>
          <w:tab w:val="left" w:pos="1701"/>
        </w:tabs>
        <w:spacing w:after="0" w:line="360" w:lineRule="auto"/>
        <w:jc w:val="both"/>
        <w:rPr>
          <w:rFonts w:ascii="Palatino Linotype" w:hAnsi="Palatino Linotype" w:cs="Arial"/>
          <w:sz w:val="24"/>
        </w:rPr>
      </w:pPr>
    </w:p>
    <w:p w14:paraId="7F627740" w14:textId="77777777" w:rsidR="006168E4" w:rsidRPr="00CD63E5" w:rsidRDefault="006168E4" w:rsidP="006E16BF">
      <w:pPr>
        <w:spacing w:after="0" w:line="360" w:lineRule="auto"/>
        <w:jc w:val="center"/>
        <w:rPr>
          <w:rFonts w:ascii="Palatino Linotype" w:hAnsi="Palatino Linotype"/>
          <w:b/>
          <w:sz w:val="28"/>
        </w:rPr>
      </w:pPr>
      <w:r w:rsidRPr="00CD63E5">
        <w:rPr>
          <w:rFonts w:ascii="Palatino Linotype" w:hAnsi="Palatino Linotype"/>
          <w:b/>
          <w:sz w:val="28"/>
        </w:rPr>
        <w:t>A N T E C E D E N T E S   D E L   A S U N T O</w:t>
      </w:r>
    </w:p>
    <w:p w14:paraId="529E015B" w14:textId="77777777" w:rsidR="006E16BF" w:rsidRPr="00CD63E5" w:rsidRDefault="006E16BF" w:rsidP="006E16BF">
      <w:pPr>
        <w:spacing w:after="0" w:line="360" w:lineRule="auto"/>
        <w:jc w:val="center"/>
        <w:rPr>
          <w:rFonts w:ascii="Palatino Linotype" w:hAnsi="Palatino Linotype"/>
          <w:b/>
          <w:sz w:val="24"/>
        </w:rPr>
      </w:pPr>
    </w:p>
    <w:p w14:paraId="7F85C87C" w14:textId="77777777" w:rsidR="006168E4" w:rsidRPr="00CD63E5" w:rsidRDefault="006168E4" w:rsidP="006E16BF">
      <w:pPr>
        <w:spacing w:after="0" w:line="360" w:lineRule="auto"/>
        <w:jc w:val="both"/>
        <w:rPr>
          <w:rFonts w:ascii="Palatino Linotype" w:hAnsi="Palatino Linotype"/>
        </w:rPr>
      </w:pPr>
      <w:r w:rsidRPr="00CD63E5">
        <w:rPr>
          <w:rFonts w:ascii="Palatino Linotype" w:hAnsi="Palatino Linotype" w:cs="Arial"/>
          <w:b/>
          <w:sz w:val="28"/>
        </w:rPr>
        <w:t>PRIMERO.</w:t>
      </w:r>
      <w:r w:rsidRPr="00CD63E5">
        <w:rPr>
          <w:rFonts w:ascii="Palatino Linotype" w:hAnsi="Palatino Linotype" w:cs="Arial"/>
        </w:rPr>
        <w:t xml:space="preserve"> </w:t>
      </w:r>
      <w:r w:rsidRPr="00CD63E5">
        <w:rPr>
          <w:rFonts w:ascii="Palatino Linotype" w:hAnsi="Palatino Linotype"/>
          <w:b/>
          <w:sz w:val="28"/>
          <w:szCs w:val="28"/>
        </w:rPr>
        <w:t>De la Solicitud de Información.</w:t>
      </w:r>
    </w:p>
    <w:p w14:paraId="4AE91A83" w14:textId="45EDE0E8" w:rsidR="0003121D" w:rsidRPr="00CD63E5" w:rsidRDefault="0003121D" w:rsidP="006E16BF">
      <w:pPr>
        <w:spacing w:after="0" w:line="360" w:lineRule="auto"/>
        <w:jc w:val="both"/>
        <w:rPr>
          <w:rFonts w:ascii="Palatino Linotype" w:hAnsi="Palatino Linotype" w:cs="Arial"/>
          <w:sz w:val="24"/>
        </w:rPr>
      </w:pPr>
      <w:r w:rsidRPr="00CD63E5">
        <w:rPr>
          <w:rFonts w:ascii="Palatino Linotype" w:hAnsi="Palatino Linotype" w:cs="Arial"/>
          <w:sz w:val="24"/>
        </w:rPr>
        <w:t xml:space="preserve">En fecha </w:t>
      </w:r>
      <w:r w:rsidR="00670C3A" w:rsidRPr="00CD63E5">
        <w:rPr>
          <w:rFonts w:ascii="Palatino Linotype" w:hAnsi="Palatino Linotype" w:cs="Arial"/>
          <w:sz w:val="24"/>
        </w:rPr>
        <w:t>veintiséis de febrero</w:t>
      </w:r>
      <w:r w:rsidRPr="00CD63E5">
        <w:rPr>
          <w:rFonts w:ascii="Palatino Linotype" w:hAnsi="Palatino Linotype" w:cs="Arial"/>
          <w:sz w:val="24"/>
        </w:rPr>
        <w:t xml:space="preserve"> de dos mil </w:t>
      </w:r>
      <w:r w:rsidR="00670C3A" w:rsidRPr="00CD63E5">
        <w:rPr>
          <w:rFonts w:ascii="Palatino Linotype" w:hAnsi="Palatino Linotype" w:cs="Arial"/>
          <w:sz w:val="24"/>
        </w:rPr>
        <w:t>veinte</w:t>
      </w:r>
      <w:r w:rsidRPr="00CD63E5">
        <w:rPr>
          <w:rFonts w:ascii="Palatino Linotype" w:hAnsi="Palatino Linotype" w:cs="Arial"/>
          <w:sz w:val="24"/>
        </w:rPr>
        <w:t xml:space="preserve">, </w:t>
      </w:r>
      <w:r w:rsidR="00DB486D" w:rsidRPr="00CD63E5">
        <w:rPr>
          <w:rFonts w:ascii="Palatino Linotype" w:hAnsi="Palatino Linotype" w:cs="Arial"/>
          <w:sz w:val="24"/>
        </w:rPr>
        <w:t>el</w:t>
      </w:r>
      <w:r w:rsidRPr="00CD63E5">
        <w:rPr>
          <w:rFonts w:ascii="Palatino Linotype" w:hAnsi="Palatino Linotype" w:cs="Arial"/>
          <w:sz w:val="24"/>
        </w:rPr>
        <w:t xml:space="preserve"> </w:t>
      </w:r>
      <w:r w:rsidR="006E16BF" w:rsidRPr="00CD63E5">
        <w:rPr>
          <w:rFonts w:ascii="Palatino Linotype" w:hAnsi="Palatino Linotype" w:cs="Arial"/>
          <w:b/>
          <w:sz w:val="24"/>
        </w:rPr>
        <w:t>Recurrente</w:t>
      </w:r>
      <w:r w:rsidRPr="00CD63E5">
        <w:rPr>
          <w:rFonts w:ascii="Palatino Linotype" w:hAnsi="Palatino Linotype" w:cs="Arial"/>
          <w:sz w:val="24"/>
        </w:rPr>
        <w:t xml:space="preserve">, presentó a través del Sistema de Acceso a la Información Mexiquense, en lo subsecuente el </w:t>
      </w:r>
      <w:r w:rsidRPr="00CD63E5">
        <w:rPr>
          <w:rFonts w:ascii="Palatino Linotype" w:hAnsi="Palatino Linotype" w:cs="Arial"/>
          <w:b/>
          <w:sz w:val="24"/>
        </w:rPr>
        <w:t>SAIMEX</w:t>
      </w:r>
      <w:r w:rsidRPr="00CD63E5">
        <w:rPr>
          <w:rFonts w:ascii="Palatino Linotype" w:hAnsi="Palatino Linotype" w:cs="Arial"/>
          <w:sz w:val="24"/>
        </w:rPr>
        <w:t xml:space="preserve"> ante el </w:t>
      </w:r>
      <w:r w:rsidR="006E16BF" w:rsidRPr="00CD63E5">
        <w:rPr>
          <w:rFonts w:ascii="Palatino Linotype" w:hAnsi="Palatino Linotype" w:cs="Arial"/>
          <w:b/>
          <w:sz w:val="24"/>
        </w:rPr>
        <w:t>Sujeto Obligado</w:t>
      </w:r>
      <w:r w:rsidRPr="00CD63E5">
        <w:rPr>
          <w:rFonts w:ascii="Palatino Linotype" w:hAnsi="Palatino Linotype" w:cs="Arial"/>
          <w:sz w:val="24"/>
        </w:rPr>
        <w:t>, la solicitud de acceso a la información pública, a la que se le</w:t>
      </w:r>
      <w:r w:rsidR="00670C3A" w:rsidRPr="00CD63E5">
        <w:rPr>
          <w:rFonts w:ascii="Palatino Linotype" w:hAnsi="Palatino Linotype" w:cs="Arial"/>
          <w:sz w:val="24"/>
        </w:rPr>
        <w:t xml:space="preserve"> asignó el número de expediente </w:t>
      </w:r>
      <w:r w:rsidR="00670C3A" w:rsidRPr="00CD63E5">
        <w:rPr>
          <w:rFonts w:ascii="Palatino Linotype" w:hAnsi="Palatino Linotype" w:cs="Arial"/>
          <w:b/>
          <w:sz w:val="24"/>
        </w:rPr>
        <w:t>00031/OASATIZARA/IP/2020</w:t>
      </w:r>
      <w:r w:rsidRPr="00CD63E5">
        <w:rPr>
          <w:rFonts w:ascii="Palatino Linotype" w:hAnsi="Palatino Linotype" w:cs="Arial"/>
          <w:sz w:val="24"/>
        </w:rPr>
        <w:t>, mediante la cual solicitó lo siguiente:</w:t>
      </w:r>
    </w:p>
    <w:p w14:paraId="6C8CA00A" w14:textId="77777777" w:rsidR="006E16BF" w:rsidRPr="00CD63E5" w:rsidRDefault="006E16BF" w:rsidP="006E16BF">
      <w:pPr>
        <w:pStyle w:val="Sinespaciado"/>
      </w:pPr>
    </w:p>
    <w:p w14:paraId="070F7C54" w14:textId="1E3C54E7" w:rsidR="0003121D" w:rsidRPr="00CD63E5" w:rsidRDefault="0003121D" w:rsidP="006E16BF">
      <w:pPr>
        <w:spacing w:after="0" w:line="240" w:lineRule="auto"/>
        <w:ind w:left="567" w:right="850"/>
        <w:jc w:val="both"/>
        <w:rPr>
          <w:rFonts w:ascii="Palatino Linotype" w:hAnsi="Palatino Linotype" w:cs="Arial"/>
          <w:i/>
          <w:sz w:val="24"/>
        </w:rPr>
      </w:pPr>
      <w:r w:rsidRPr="00CD63E5">
        <w:rPr>
          <w:rFonts w:ascii="Palatino Linotype" w:hAnsi="Palatino Linotype" w:cs="Arial"/>
          <w:i/>
          <w:sz w:val="24"/>
        </w:rPr>
        <w:t>“</w:t>
      </w:r>
      <w:r w:rsidR="00670C3A" w:rsidRPr="00CD63E5">
        <w:rPr>
          <w:rFonts w:ascii="Palatino Linotype" w:hAnsi="Palatino Linotype" w:cs="Arial"/>
          <w:i/>
          <w:sz w:val="24"/>
        </w:rPr>
        <w:t xml:space="preserve">SOLICITO COPIA DE LAS FACTURAS DE GASOLINA QUE DEMUESTRAN EL PAGO DE GASOLINA AL PARQUE VEHICULAR DE </w:t>
      </w:r>
      <w:r w:rsidR="00670C3A" w:rsidRPr="00CD63E5">
        <w:rPr>
          <w:rFonts w:ascii="Palatino Linotype" w:hAnsi="Palatino Linotype" w:cs="Arial"/>
          <w:i/>
          <w:sz w:val="24"/>
        </w:rPr>
        <w:lastRenderedPageBreak/>
        <w:t>SAPASA ASI COMO DE LOS AUTOMOVILES PARTICULARES QUE SE USAN LOS EMPLEADOS PARA SUS FUNCIONES, NOMBRE CARGO Y NOMINA DE TODOS LOS RESPONSABLES DE NOTIFICAR A USUARIOS ASI COMO SE ME INFORME COMO FUE Y EN QUE SE BASO EL AREA DE FINANZAS PARA REALIZAR LA ENTREGA DE TAN JUGOSOS AGUINALDOS TODO ESTO RESPETO DE TODOS LOS MESES DEL EJERCICIO 2019.</w:t>
      </w:r>
      <w:r w:rsidRPr="00CD63E5">
        <w:rPr>
          <w:rFonts w:ascii="Palatino Linotype" w:hAnsi="Palatino Linotype" w:cs="Arial"/>
          <w:i/>
          <w:sz w:val="24"/>
        </w:rPr>
        <w:t>” (Sic)</w:t>
      </w:r>
      <w:r w:rsidR="005B038B" w:rsidRPr="00CD63E5">
        <w:rPr>
          <w:rFonts w:ascii="Palatino Linotype" w:hAnsi="Palatino Linotype" w:cs="Arial"/>
          <w:i/>
          <w:sz w:val="24"/>
        </w:rPr>
        <w:t>.</w:t>
      </w:r>
    </w:p>
    <w:p w14:paraId="1D9692EE" w14:textId="77777777" w:rsidR="005B038B" w:rsidRPr="00CD63E5" w:rsidRDefault="005B038B" w:rsidP="006E16BF">
      <w:pPr>
        <w:spacing w:after="0" w:line="360" w:lineRule="auto"/>
        <w:ind w:right="850"/>
        <w:jc w:val="both"/>
        <w:rPr>
          <w:rFonts w:ascii="Palatino Linotype" w:hAnsi="Palatino Linotype" w:cs="Arial"/>
          <w:b/>
          <w:sz w:val="2"/>
        </w:rPr>
      </w:pPr>
    </w:p>
    <w:p w14:paraId="69E4903F" w14:textId="77777777" w:rsidR="006E16BF" w:rsidRPr="00CD63E5" w:rsidRDefault="006E16BF" w:rsidP="006E16BF">
      <w:pPr>
        <w:spacing w:after="0" w:line="360" w:lineRule="auto"/>
        <w:ind w:right="850"/>
        <w:jc w:val="both"/>
        <w:rPr>
          <w:rFonts w:ascii="Palatino Linotype" w:hAnsi="Palatino Linotype" w:cs="Arial"/>
          <w:b/>
          <w:sz w:val="24"/>
        </w:rPr>
      </w:pPr>
    </w:p>
    <w:p w14:paraId="00C45D1B" w14:textId="348F6E75" w:rsidR="0003121D" w:rsidRPr="00CD63E5" w:rsidRDefault="0003121D" w:rsidP="006E16BF">
      <w:pPr>
        <w:spacing w:after="0" w:line="360" w:lineRule="auto"/>
        <w:ind w:right="850"/>
        <w:jc w:val="both"/>
        <w:rPr>
          <w:rFonts w:ascii="Palatino Linotype" w:hAnsi="Palatino Linotype" w:cs="Arial"/>
          <w:b/>
          <w:sz w:val="24"/>
        </w:rPr>
      </w:pPr>
      <w:r w:rsidRPr="00CD63E5">
        <w:rPr>
          <w:rFonts w:ascii="Palatino Linotype" w:hAnsi="Palatino Linotype" w:cs="Arial"/>
          <w:b/>
          <w:sz w:val="24"/>
        </w:rPr>
        <w:t xml:space="preserve">MODALIDAD DE ENTREGA: </w:t>
      </w:r>
      <w:r w:rsidR="005B038B" w:rsidRPr="00CD63E5">
        <w:rPr>
          <w:rFonts w:ascii="Palatino Linotype" w:hAnsi="Palatino Linotype" w:cs="Arial"/>
          <w:sz w:val="24"/>
        </w:rPr>
        <w:t>A</w:t>
      </w:r>
      <w:r w:rsidRPr="00CD63E5">
        <w:rPr>
          <w:rFonts w:ascii="Palatino Linotype" w:hAnsi="Palatino Linotype" w:cs="Arial"/>
          <w:sz w:val="24"/>
        </w:rPr>
        <w:t xml:space="preserve"> través del </w:t>
      </w:r>
      <w:r w:rsidRPr="00CD63E5">
        <w:rPr>
          <w:rFonts w:ascii="Palatino Linotype" w:hAnsi="Palatino Linotype" w:cs="Arial"/>
          <w:b/>
          <w:sz w:val="24"/>
        </w:rPr>
        <w:t>SAIMEX.</w:t>
      </w:r>
    </w:p>
    <w:p w14:paraId="7065AF44" w14:textId="77777777" w:rsidR="00DB486D" w:rsidRPr="00CD63E5" w:rsidRDefault="00DB486D" w:rsidP="006E16BF">
      <w:pPr>
        <w:spacing w:after="0" w:line="360" w:lineRule="auto"/>
        <w:jc w:val="both"/>
        <w:rPr>
          <w:rFonts w:ascii="Palatino Linotype" w:hAnsi="Palatino Linotype" w:cs="Arial"/>
          <w:b/>
          <w:sz w:val="28"/>
        </w:rPr>
      </w:pPr>
    </w:p>
    <w:p w14:paraId="708576B7" w14:textId="610159D7" w:rsidR="006168E4" w:rsidRPr="00CD63E5" w:rsidRDefault="0003121D" w:rsidP="006E16BF">
      <w:pPr>
        <w:spacing w:after="0" w:line="360" w:lineRule="auto"/>
        <w:jc w:val="both"/>
        <w:rPr>
          <w:rFonts w:ascii="Palatino Linotype" w:hAnsi="Palatino Linotype" w:cs="Arial"/>
          <w:b/>
          <w:sz w:val="28"/>
        </w:rPr>
      </w:pPr>
      <w:r w:rsidRPr="00CD63E5">
        <w:rPr>
          <w:rFonts w:ascii="Palatino Linotype" w:hAnsi="Palatino Linotype" w:cs="Arial"/>
          <w:b/>
          <w:sz w:val="28"/>
        </w:rPr>
        <w:t>SEGUNDO</w:t>
      </w:r>
      <w:r w:rsidR="006168E4" w:rsidRPr="00CD63E5">
        <w:rPr>
          <w:rFonts w:ascii="Palatino Linotype" w:hAnsi="Palatino Linotype" w:cs="Arial"/>
          <w:b/>
          <w:sz w:val="28"/>
        </w:rPr>
        <w:t xml:space="preserve">. </w:t>
      </w:r>
      <w:r w:rsidR="006168E4" w:rsidRPr="00CD63E5">
        <w:rPr>
          <w:rFonts w:ascii="Palatino Linotype" w:hAnsi="Palatino Linotype" w:cs="Arial"/>
          <w:b/>
          <w:sz w:val="28"/>
          <w:szCs w:val="20"/>
        </w:rPr>
        <w:t>De la respuesta del Sujeto Obligado.</w:t>
      </w:r>
    </w:p>
    <w:p w14:paraId="707C930A" w14:textId="1F51F59E" w:rsidR="0003121D" w:rsidRPr="00CD63E5" w:rsidRDefault="0003121D" w:rsidP="006E16BF">
      <w:pPr>
        <w:tabs>
          <w:tab w:val="right" w:pos="8505"/>
        </w:tabs>
        <w:spacing w:after="0" w:line="360" w:lineRule="auto"/>
        <w:jc w:val="both"/>
        <w:rPr>
          <w:rFonts w:ascii="Palatino Linotype" w:hAnsi="Palatino Linotype" w:cs="Arial"/>
          <w:sz w:val="24"/>
        </w:rPr>
      </w:pPr>
      <w:r w:rsidRPr="00CD63E5">
        <w:rPr>
          <w:rFonts w:ascii="Palatino Linotype" w:hAnsi="Palatino Linotype" w:cs="Arial"/>
          <w:sz w:val="24"/>
        </w:rPr>
        <w:t>De las constancias que obran en el SAIMEX,</w:t>
      </w:r>
      <w:r w:rsidR="005B038B" w:rsidRPr="00CD63E5">
        <w:rPr>
          <w:rFonts w:ascii="Palatino Linotype" w:hAnsi="Palatino Linotype" w:cs="Arial"/>
          <w:sz w:val="24"/>
        </w:rPr>
        <w:t xml:space="preserve"> se advierte que en fecha </w:t>
      </w:r>
      <w:r w:rsidR="00670C3A" w:rsidRPr="00CD63E5">
        <w:rPr>
          <w:rFonts w:ascii="Palatino Linotype" w:hAnsi="Palatino Linotype" w:cs="Arial"/>
          <w:sz w:val="24"/>
        </w:rPr>
        <w:t>diecisiete de marzo</w:t>
      </w:r>
      <w:r w:rsidR="006E16BF" w:rsidRPr="00CD63E5">
        <w:rPr>
          <w:rFonts w:ascii="Palatino Linotype" w:hAnsi="Palatino Linotype" w:cs="Arial"/>
          <w:sz w:val="24"/>
        </w:rPr>
        <w:t xml:space="preserve"> </w:t>
      </w:r>
      <w:r w:rsidR="005B038B" w:rsidRPr="00CD63E5">
        <w:rPr>
          <w:rFonts w:ascii="Palatino Linotype" w:hAnsi="Palatino Linotype" w:cs="Arial"/>
          <w:sz w:val="24"/>
        </w:rPr>
        <w:t xml:space="preserve">de dos mil </w:t>
      </w:r>
      <w:r w:rsidR="00670C3A" w:rsidRPr="00CD63E5">
        <w:rPr>
          <w:rFonts w:ascii="Palatino Linotype" w:hAnsi="Palatino Linotype" w:cs="Arial"/>
          <w:sz w:val="24"/>
        </w:rPr>
        <w:t>veinte</w:t>
      </w:r>
      <w:r w:rsidRPr="00CD63E5">
        <w:rPr>
          <w:rFonts w:ascii="Palatino Linotype" w:hAnsi="Palatino Linotype" w:cs="Arial"/>
          <w:sz w:val="24"/>
        </w:rPr>
        <w:t xml:space="preserve">, el </w:t>
      </w:r>
      <w:r w:rsidR="006E16BF" w:rsidRPr="00CD63E5">
        <w:rPr>
          <w:rFonts w:ascii="Palatino Linotype" w:hAnsi="Palatino Linotype" w:cs="Arial"/>
          <w:b/>
          <w:sz w:val="24"/>
        </w:rPr>
        <w:t>Sujeto Obligado</w:t>
      </w:r>
      <w:r w:rsidR="006E16BF" w:rsidRPr="00CD63E5">
        <w:rPr>
          <w:rFonts w:ascii="Palatino Linotype" w:hAnsi="Palatino Linotype" w:cs="Arial"/>
          <w:sz w:val="24"/>
        </w:rPr>
        <w:t xml:space="preserve"> </w:t>
      </w:r>
      <w:r w:rsidRPr="00CD63E5">
        <w:rPr>
          <w:rFonts w:ascii="Palatino Linotype" w:hAnsi="Palatino Linotype" w:cs="Arial"/>
          <w:sz w:val="24"/>
        </w:rPr>
        <w:t>notificó la siguiente respuesta:</w:t>
      </w:r>
    </w:p>
    <w:p w14:paraId="10BC7C5B" w14:textId="77777777" w:rsidR="006E16BF" w:rsidRPr="00CD63E5" w:rsidRDefault="006E16BF" w:rsidP="006E16BF">
      <w:pPr>
        <w:pStyle w:val="Sinespaciado"/>
      </w:pPr>
    </w:p>
    <w:p w14:paraId="6A64B94A" w14:textId="77777777" w:rsidR="00670C3A" w:rsidRPr="00CD63E5" w:rsidRDefault="0003121D" w:rsidP="00670C3A">
      <w:pPr>
        <w:spacing w:after="0" w:line="240" w:lineRule="auto"/>
        <w:ind w:left="567" w:right="567"/>
        <w:jc w:val="both"/>
        <w:rPr>
          <w:rFonts w:ascii="Palatino Linotype" w:hAnsi="Palatino Linotype" w:cs="Arial"/>
          <w:i/>
        </w:rPr>
      </w:pPr>
      <w:r w:rsidRPr="00CD63E5">
        <w:rPr>
          <w:rFonts w:ascii="Palatino Linotype" w:hAnsi="Palatino Linotype" w:cs="Arial"/>
          <w:i/>
        </w:rPr>
        <w:t>“</w:t>
      </w:r>
      <w:r w:rsidR="00670C3A" w:rsidRPr="00CD63E5">
        <w:rPr>
          <w:rFonts w:ascii="Palatino Linotype" w:hAnsi="Palatino Linotype" w:cs="Arial"/>
          <w:i/>
        </w:rPr>
        <w:t>En atención a su solicitud, le envío adjunta la información recabada de distintos departamentos de este Organismo, en donde se le entrega el monto que fue pagado en el ejercicio fiscal 2019, también se le informa que no son utilizados coches particulares. Por otro lado se envía la nomina de todos los responsables de notificar a usuarios y copia de la clausula del convenio sindical en las que establece los días de aguinaldo para el personal sindicalizado así como el acuerdo de consejo en el cual se rige el personal de confianza para el pago de aguinaldo. Sin más por el momento quedo a sus ordenes.</w:t>
      </w:r>
    </w:p>
    <w:p w14:paraId="3C4DF02E" w14:textId="77777777" w:rsidR="00670C3A" w:rsidRPr="00CD63E5" w:rsidRDefault="00670C3A" w:rsidP="00670C3A">
      <w:pPr>
        <w:spacing w:after="0" w:line="240" w:lineRule="auto"/>
        <w:ind w:left="567" w:right="567"/>
        <w:jc w:val="both"/>
        <w:rPr>
          <w:rFonts w:ascii="Palatino Linotype" w:hAnsi="Palatino Linotype" w:cs="Arial"/>
          <w:i/>
        </w:rPr>
      </w:pPr>
    </w:p>
    <w:p w14:paraId="3525433F" w14:textId="77777777" w:rsidR="00670C3A" w:rsidRPr="00CD63E5" w:rsidRDefault="00670C3A" w:rsidP="00670C3A">
      <w:pPr>
        <w:spacing w:after="0" w:line="240" w:lineRule="auto"/>
        <w:ind w:left="567" w:right="567"/>
        <w:jc w:val="both"/>
        <w:rPr>
          <w:rFonts w:ascii="Palatino Linotype" w:hAnsi="Palatino Linotype" w:cs="Arial"/>
          <w:i/>
        </w:rPr>
      </w:pPr>
      <w:r w:rsidRPr="00CD63E5">
        <w:rPr>
          <w:rFonts w:ascii="Palatino Linotype" w:hAnsi="Palatino Linotype" w:cs="Arial"/>
          <w:i/>
        </w:rPr>
        <w:t>ATENTAMENTE</w:t>
      </w:r>
    </w:p>
    <w:p w14:paraId="1BC82C70" w14:textId="773EB90C" w:rsidR="00961D50" w:rsidRPr="00CD63E5" w:rsidRDefault="00670C3A" w:rsidP="00670C3A">
      <w:pPr>
        <w:spacing w:after="0" w:line="240" w:lineRule="auto"/>
        <w:ind w:left="567" w:right="567"/>
        <w:jc w:val="both"/>
        <w:rPr>
          <w:rFonts w:ascii="Palatino Linotype" w:hAnsi="Palatino Linotype" w:cs="Arial"/>
          <w:i/>
        </w:rPr>
      </w:pPr>
      <w:r w:rsidRPr="00CD63E5">
        <w:rPr>
          <w:rFonts w:ascii="Palatino Linotype" w:hAnsi="Palatino Linotype" w:cs="Arial"/>
          <w:i/>
        </w:rPr>
        <w:t xml:space="preserve">PAOLA CHUECA VEJAR </w:t>
      </w:r>
      <w:r w:rsidR="0003121D" w:rsidRPr="00CD63E5">
        <w:rPr>
          <w:rFonts w:ascii="Palatino Linotype" w:hAnsi="Palatino Linotype" w:cs="Arial"/>
          <w:i/>
        </w:rPr>
        <w:t>“(Sic).</w:t>
      </w:r>
    </w:p>
    <w:p w14:paraId="48DA72FE" w14:textId="77777777" w:rsidR="006E16BF" w:rsidRPr="00CD63E5" w:rsidRDefault="006E16BF" w:rsidP="00DB486D">
      <w:pPr>
        <w:pStyle w:val="Sinespaciado"/>
        <w:rPr>
          <w:sz w:val="14"/>
        </w:rPr>
      </w:pPr>
    </w:p>
    <w:p w14:paraId="44E48E6A" w14:textId="77777777" w:rsidR="006E16BF" w:rsidRPr="00CD63E5" w:rsidRDefault="006E16BF" w:rsidP="00DB486D">
      <w:pPr>
        <w:pStyle w:val="Sinespaciado"/>
      </w:pPr>
    </w:p>
    <w:p w14:paraId="0107D959" w14:textId="54127954" w:rsidR="0003121D" w:rsidRPr="00CD63E5" w:rsidRDefault="005B038B" w:rsidP="00670C3A">
      <w:pPr>
        <w:pStyle w:val="Prrafodelista"/>
        <w:numPr>
          <w:ilvl w:val="0"/>
          <w:numId w:val="10"/>
        </w:numPr>
        <w:spacing w:line="276" w:lineRule="auto"/>
        <w:jc w:val="both"/>
        <w:rPr>
          <w:rFonts w:ascii="Palatino Linotype" w:hAnsi="Palatino Linotype" w:cs="Arial"/>
        </w:rPr>
      </w:pPr>
      <w:r w:rsidRPr="00CD63E5">
        <w:rPr>
          <w:rFonts w:ascii="Palatino Linotype" w:hAnsi="Palatino Linotype" w:cs="Arial"/>
        </w:rPr>
        <w:t xml:space="preserve">Adjuntando </w:t>
      </w:r>
      <w:r w:rsidR="0003121D" w:rsidRPr="00CD63E5">
        <w:rPr>
          <w:rFonts w:ascii="Palatino Linotype" w:hAnsi="Palatino Linotype" w:cs="Arial"/>
        </w:rPr>
        <w:t xml:space="preserve">el archivo denominado </w:t>
      </w:r>
      <w:r w:rsidR="0003121D" w:rsidRPr="00CD63E5">
        <w:rPr>
          <w:rFonts w:ascii="Palatino Linotype" w:hAnsi="Palatino Linotype" w:cs="Arial"/>
          <w:i/>
        </w:rPr>
        <w:t>“</w:t>
      </w:r>
      <w:r w:rsidR="00670C3A" w:rsidRPr="00CD63E5">
        <w:rPr>
          <w:rFonts w:ascii="Palatino Linotype" w:hAnsi="Palatino Linotype"/>
          <w:i/>
        </w:rPr>
        <w:t>0031-OASAATIZAPAN 03-17-2020 09-42-33.pdf</w:t>
      </w:r>
      <w:r w:rsidR="0003121D" w:rsidRPr="00CD63E5">
        <w:rPr>
          <w:rFonts w:ascii="Palatino Linotype" w:hAnsi="Palatino Linotype" w:cs="Arial"/>
          <w:i/>
        </w:rPr>
        <w:t>”</w:t>
      </w:r>
      <w:r w:rsidR="00DB486D" w:rsidRPr="00CD63E5">
        <w:rPr>
          <w:rFonts w:ascii="Palatino Linotype" w:hAnsi="Palatino Linotype" w:cs="Arial"/>
        </w:rPr>
        <w:t>; mismo que no se reproduce</w:t>
      </w:r>
      <w:r w:rsidR="006E16BF" w:rsidRPr="00CD63E5">
        <w:rPr>
          <w:rFonts w:ascii="Palatino Linotype" w:hAnsi="Palatino Linotype" w:cs="Arial"/>
        </w:rPr>
        <w:t xml:space="preserve"> por ser del conocimiento d</w:t>
      </w:r>
      <w:r w:rsidR="00DB486D" w:rsidRPr="00CD63E5">
        <w:rPr>
          <w:rFonts w:ascii="Palatino Linotype" w:hAnsi="Palatino Linotype" w:cs="Arial"/>
        </w:rPr>
        <w:t>e las partes, sin embargo, será</w:t>
      </w:r>
      <w:r w:rsidR="006E16BF" w:rsidRPr="00CD63E5">
        <w:rPr>
          <w:rFonts w:ascii="Palatino Linotype" w:hAnsi="Palatino Linotype" w:cs="Arial"/>
        </w:rPr>
        <w:t xml:space="preserve"> materia del estudio en el </w:t>
      </w:r>
      <w:r w:rsidR="006E16BF" w:rsidRPr="00CD63E5">
        <w:rPr>
          <w:rFonts w:ascii="Palatino Linotype" w:hAnsi="Palatino Linotype" w:cs="Arial"/>
          <w:b/>
        </w:rPr>
        <w:t>CONSIDERADO</w:t>
      </w:r>
      <w:r w:rsidR="006E16BF" w:rsidRPr="00CD63E5">
        <w:rPr>
          <w:rFonts w:ascii="Palatino Linotype" w:hAnsi="Palatino Linotype" w:cs="Arial"/>
        </w:rPr>
        <w:t xml:space="preserve"> respectivo</w:t>
      </w:r>
      <w:r w:rsidRPr="00CD63E5">
        <w:rPr>
          <w:rFonts w:ascii="Palatino Linotype" w:hAnsi="Palatino Linotype" w:cs="Arial"/>
        </w:rPr>
        <w:t>.</w:t>
      </w:r>
    </w:p>
    <w:p w14:paraId="49E7A9F2" w14:textId="77777777" w:rsidR="006E16BF" w:rsidRPr="00CD63E5" w:rsidRDefault="006E16BF" w:rsidP="006E16BF">
      <w:pPr>
        <w:pStyle w:val="Prrafodelista"/>
        <w:spacing w:line="360" w:lineRule="auto"/>
        <w:ind w:left="720"/>
        <w:jc w:val="both"/>
        <w:rPr>
          <w:rFonts w:ascii="Palatino Linotype" w:hAnsi="Palatino Linotype" w:cs="Arial"/>
        </w:rPr>
      </w:pPr>
    </w:p>
    <w:p w14:paraId="695D9190" w14:textId="6FC404A2" w:rsidR="006168E4" w:rsidRPr="00CD63E5" w:rsidRDefault="0003121D" w:rsidP="006E16BF">
      <w:pPr>
        <w:spacing w:after="0" w:line="360" w:lineRule="auto"/>
        <w:jc w:val="both"/>
        <w:rPr>
          <w:rFonts w:ascii="Palatino Linotype" w:hAnsi="Palatino Linotype" w:cs="Arial"/>
          <w:b/>
          <w:sz w:val="28"/>
        </w:rPr>
      </w:pPr>
      <w:r w:rsidRPr="00CD63E5">
        <w:rPr>
          <w:rFonts w:ascii="Palatino Linotype" w:hAnsi="Palatino Linotype" w:cs="Arial"/>
          <w:b/>
          <w:sz w:val="28"/>
        </w:rPr>
        <w:lastRenderedPageBreak/>
        <w:t>TERCERO</w:t>
      </w:r>
      <w:r w:rsidR="006168E4" w:rsidRPr="00CD63E5">
        <w:rPr>
          <w:rFonts w:ascii="Palatino Linotype" w:hAnsi="Palatino Linotype" w:cs="Arial"/>
          <w:b/>
          <w:sz w:val="28"/>
        </w:rPr>
        <w:t xml:space="preserve">. </w:t>
      </w:r>
      <w:r w:rsidR="006168E4" w:rsidRPr="00CD63E5">
        <w:rPr>
          <w:rFonts w:ascii="Palatino Linotype" w:hAnsi="Palatino Linotype"/>
          <w:b/>
          <w:sz w:val="28"/>
        </w:rPr>
        <w:t>Del recurso de revisión.</w:t>
      </w:r>
    </w:p>
    <w:p w14:paraId="45A62917" w14:textId="61EC2937" w:rsidR="006168E4" w:rsidRPr="00CD63E5" w:rsidRDefault="006168E4" w:rsidP="006E16BF">
      <w:pPr>
        <w:spacing w:after="0" w:line="360" w:lineRule="auto"/>
        <w:jc w:val="both"/>
        <w:rPr>
          <w:rFonts w:ascii="Palatino Linotype" w:hAnsi="Palatino Linotype" w:cs="Arial"/>
          <w:sz w:val="24"/>
        </w:rPr>
      </w:pPr>
      <w:r w:rsidRPr="00CD63E5">
        <w:rPr>
          <w:rFonts w:ascii="Palatino Linotype" w:hAnsi="Palatino Linotype" w:cs="Arial"/>
          <w:sz w:val="24"/>
          <w:szCs w:val="24"/>
        </w:rPr>
        <w:t xml:space="preserve">Inconforme con la respuesta notificada por </w:t>
      </w:r>
      <w:r w:rsidR="0003121D" w:rsidRPr="00CD63E5">
        <w:rPr>
          <w:rFonts w:ascii="Palatino Linotype" w:hAnsi="Palatino Linotype" w:cs="Arial"/>
          <w:sz w:val="24"/>
          <w:szCs w:val="24"/>
        </w:rPr>
        <w:t>el</w:t>
      </w:r>
      <w:r w:rsidR="00ED255A" w:rsidRPr="00CD63E5">
        <w:rPr>
          <w:rFonts w:ascii="Palatino Linotype" w:hAnsi="Palatino Linotype" w:cs="Arial"/>
          <w:b/>
          <w:sz w:val="24"/>
          <w:szCs w:val="24"/>
        </w:rPr>
        <w:t xml:space="preserve"> </w:t>
      </w:r>
      <w:r w:rsidR="006E16BF" w:rsidRPr="00CD63E5">
        <w:rPr>
          <w:rFonts w:ascii="Palatino Linotype" w:hAnsi="Palatino Linotype" w:cs="Arial"/>
          <w:b/>
          <w:sz w:val="24"/>
          <w:szCs w:val="24"/>
        </w:rPr>
        <w:t>Sujeto Obligado</w:t>
      </w:r>
      <w:r w:rsidRPr="00CD63E5">
        <w:rPr>
          <w:rFonts w:ascii="Palatino Linotype" w:hAnsi="Palatino Linotype" w:cs="Arial"/>
          <w:sz w:val="24"/>
          <w:szCs w:val="24"/>
        </w:rPr>
        <w:t xml:space="preserve">, </w:t>
      </w:r>
      <w:r w:rsidR="00DB486D" w:rsidRPr="00CD63E5">
        <w:rPr>
          <w:rFonts w:ascii="Palatino Linotype" w:hAnsi="Palatino Linotype" w:cs="Arial"/>
          <w:sz w:val="24"/>
          <w:szCs w:val="24"/>
        </w:rPr>
        <w:t>el</w:t>
      </w:r>
      <w:r w:rsidR="00ED255A" w:rsidRPr="00CD63E5">
        <w:rPr>
          <w:rFonts w:ascii="Palatino Linotype" w:hAnsi="Palatino Linotype" w:cs="Arial"/>
          <w:b/>
          <w:sz w:val="24"/>
          <w:szCs w:val="24"/>
        </w:rPr>
        <w:t xml:space="preserve"> </w:t>
      </w:r>
      <w:r w:rsidR="006E16BF" w:rsidRPr="00CD63E5">
        <w:rPr>
          <w:rFonts w:ascii="Palatino Linotype" w:hAnsi="Palatino Linotype" w:cs="Arial"/>
          <w:b/>
          <w:sz w:val="24"/>
          <w:szCs w:val="24"/>
        </w:rPr>
        <w:t>Recurrente</w:t>
      </w:r>
      <w:r w:rsidR="00ED255A" w:rsidRPr="00CD63E5">
        <w:rPr>
          <w:rFonts w:ascii="Palatino Linotype" w:hAnsi="Palatino Linotype" w:cs="Arial"/>
          <w:b/>
          <w:sz w:val="24"/>
          <w:szCs w:val="24"/>
        </w:rPr>
        <w:t xml:space="preserve"> </w:t>
      </w:r>
      <w:r w:rsidR="0003121D" w:rsidRPr="00CD63E5">
        <w:rPr>
          <w:rFonts w:ascii="Palatino Linotype" w:hAnsi="Palatino Linotype" w:cs="Arial"/>
          <w:sz w:val="24"/>
          <w:szCs w:val="24"/>
        </w:rPr>
        <w:t>interpuso el</w:t>
      </w:r>
      <w:r w:rsidR="006E16BF" w:rsidRPr="00CD63E5">
        <w:rPr>
          <w:rFonts w:ascii="Palatino Linotype" w:hAnsi="Palatino Linotype" w:cs="Arial"/>
          <w:sz w:val="24"/>
          <w:szCs w:val="24"/>
        </w:rPr>
        <w:t xml:space="preserve"> presente</w:t>
      </w:r>
      <w:r w:rsidRPr="00CD63E5">
        <w:rPr>
          <w:rFonts w:ascii="Palatino Linotype" w:hAnsi="Palatino Linotype" w:cs="Arial"/>
          <w:sz w:val="24"/>
          <w:szCs w:val="24"/>
        </w:rPr>
        <w:t xml:space="preserve"> recurso de revisión, en fecha </w:t>
      </w:r>
      <w:r w:rsidR="00670C3A" w:rsidRPr="00CD63E5">
        <w:rPr>
          <w:rFonts w:ascii="Palatino Linotype" w:hAnsi="Palatino Linotype" w:cs="Arial"/>
          <w:sz w:val="24"/>
          <w:szCs w:val="24"/>
        </w:rPr>
        <w:t>diecisiete de marzo</w:t>
      </w:r>
      <w:r w:rsidR="00973E6E" w:rsidRPr="00CD63E5">
        <w:rPr>
          <w:rFonts w:ascii="Palatino Linotype" w:hAnsi="Palatino Linotype" w:cs="Arial"/>
          <w:sz w:val="24"/>
          <w:szCs w:val="24"/>
        </w:rPr>
        <w:t xml:space="preserve"> </w:t>
      </w:r>
      <w:r w:rsidR="006E16BF" w:rsidRPr="00CD63E5">
        <w:rPr>
          <w:rFonts w:ascii="Palatino Linotype" w:hAnsi="Palatino Linotype" w:cs="Arial"/>
          <w:sz w:val="24"/>
          <w:szCs w:val="24"/>
        </w:rPr>
        <w:t xml:space="preserve">de dos mil </w:t>
      </w:r>
      <w:r w:rsidR="00670C3A" w:rsidRPr="00CD63E5">
        <w:rPr>
          <w:rFonts w:ascii="Palatino Linotype" w:hAnsi="Palatino Linotype" w:cs="Arial"/>
          <w:sz w:val="24"/>
          <w:szCs w:val="24"/>
        </w:rPr>
        <w:t>veinte</w:t>
      </w:r>
      <w:r w:rsidR="00ED255A" w:rsidRPr="00CD63E5">
        <w:rPr>
          <w:rFonts w:ascii="Palatino Linotype" w:hAnsi="Palatino Linotype" w:cs="Arial"/>
          <w:sz w:val="24"/>
          <w:szCs w:val="24"/>
        </w:rPr>
        <w:t xml:space="preserve">, </w:t>
      </w:r>
      <w:r w:rsidR="0003121D" w:rsidRPr="00CD63E5">
        <w:rPr>
          <w:rFonts w:ascii="Palatino Linotype" w:hAnsi="Palatino Linotype" w:cs="Arial"/>
          <w:sz w:val="24"/>
          <w:szCs w:val="24"/>
        </w:rPr>
        <w:t>el</w:t>
      </w:r>
      <w:r w:rsidRPr="00CD63E5">
        <w:rPr>
          <w:rFonts w:ascii="Palatino Linotype" w:hAnsi="Palatino Linotype" w:cs="Arial"/>
          <w:sz w:val="24"/>
          <w:szCs w:val="24"/>
        </w:rPr>
        <w:t xml:space="preserve"> cual fue registrado</w:t>
      </w:r>
      <w:r w:rsidRPr="00CD63E5">
        <w:rPr>
          <w:rFonts w:ascii="Palatino Linotype" w:hAnsi="Palatino Linotype" w:cs="Arial"/>
          <w:b/>
          <w:sz w:val="24"/>
          <w:szCs w:val="24"/>
        </w:rPr>
        <w:t xml:space="preserve"> </w:t>
      </w:r>
      <w:r w:rsidRPr="00CD63E5">
        <w:rPr>
          <w:rFonts w:ascii="Palatino Linotype" w:hAnsi="Palatino Linotype" w:cs="Arial"/>
          <w:sz w:val="24"/>
          <w:szCs w:val="24"/>
        </w:rPr>
        <w:t xml:space="preserve">en el sistema electrónico con </w:t>
      </w:r>
      <w:r w:rsidR="0003121D" w:rsidRPr="00CD63E5">
        <w:rPr>
          <w:rFonts w:ascii="Palatino Linotype" w:hAnsi="Palatino Linotype" w:cs="Arial"/>
          <w:sz w:val="24"/>
          <w:szCs w:val="24"/>
        </w:rPr>
        <w:t>el</w:t>
      </w:r>
      <w:r w:rsidRPr="00CD63E5">
        <w:rPr>
          <w:rFonts w:ascii="Palatino Linotype" w:hAnsi="Palatino Linotype" w:cs="Arial"/>
          <w:sz w:val="24"/>
          <w:szCs w:val="24"/>
        </w:rPr>
        <w:t xml:space="preserve"> expediente número </w:t>
      </w:r>
      <w:r w:rsidR="0003121D" w:rsidRPr="00CD63E5">
        <w:rPr>
          <w:rFonts w:ascii="Palatino Linotype" w:hAnsi="Palatino Linotype" w:cs="Arial"/>
          <w:b/>
          <w:bCs/>
          <w:sz w:val="24"/>
          <w:szCs w:val="24"/>
          <w:lang w:eastAsia="es-MX"/>
        </w:rPr>
        <w:t>0</w:t>
      </w:r>
      <w:r w:rsidR="00670C3A" w:rsidRPr="00CD63E5">
        <w:rPr>
          <w:rFonts w:ascii="Palatino Linotype" w:hAnsi="Palatino Linotype" w:cs="Arial"/>
          <w:b/>
          <w:bCs/>
          <w:sz w:val="24"/>
          <w:szCs w:val="24"/>
          <w:lang w:eastAsia="es-MX"/>
        </w:rPr>
        <w:t>1620</w:t>
      </w:r>
      <w:r w:rsidR="005B038B" w:rsidRPr="00CD63E5">
        <w:rPr>
          <w:rFonts w:ascii="Palatino Linotype" w:hAnsi="Palatino Linotype" w:cs="Arial"/>
          <w:b/>
          <w:bCs/>
          <w:sz w:val="24"/>
          <w:szCs w:val="24"/>
          <w:lang w:eastAsia="es-MX"/>
        </w:rPr>
        <w:t>/INFOEM/IP/RR/20</w:t>
      </w:r>
      <w:r w:rsidR="00670C3A" w:rsidRPr="00CD63E5">
        <w:rPr>
          <w:rFonts w:ascii="Palatino Linotype" w:hAnsi="Palatino Linotype" w:cs="Arial"/>
          <w:b/>
          <w:bCs/>
          <w:sz w:val="24"/>
          <w:szCs w:val="24"/>
          <w:lang w:eastAsia="es-MX"/>
        </w:rPr>
        <w:t>20</w:t>
      </w:r>
      <w:r w:rsidRPr="00CD63E5">
        <w:rPr>
          <w:rFonts w:ascii="Palatino Linotype" w:hAnsi="Palatino Linotype" w:cs="Arial"/>
          <w:sz w:val="24"/>
          <w:szCs w:val="24"/>
        </w:rPr>
        <w:t>, en</w:t>
      </w:r>
      <w:r w:rsidR="0003121D" w:rsidRPr="00CD63E5">
        <w:rPr>
          <w:rFonts w:ascii="Palatino Linotype" w:hAnsi="Palatino Linotype" w:cs="Arial"/>
          <w:sz w:val="24"/>
          <w:szCs w:val="24"/>
        </w:rPr>
        <w:t xml:space="preserve"> el</w:t>
      </w:r>
      <w:r w:rsidRPr="00CD63E5">
        <w:rPr>
          <w:rFonts w:ascii="Palatino Linotype" w:hAnsi="Palatino Linotype" w:cs="Arial"/>
          <w:sz w:val="24"/>
          <w:szCs w:val="24"/>
        </w:rPr>
        <w:t xml:space="preserve"> cual </w:t>
      </w:r>
      <w:r w:rsidRPr="00CD63E5">
        <w:rPr>
          <w:rFonts w:ascii="Palatino Linotype" w:hAnsi="Palatino Linotype" w:cs="Arial"/>
          <w:sz w:val="24"/>
        </w:rPr>
        <w:t>arguye, las siguientes manifestaciones:</w:t>
      </w:r>
    </w:p>
    <w:p w14:paraId="128320CA" w14:textId="77777777" w:rsidR="00397454" w:rsidRPr="00CD63E5" w:rsidRDefault="00397454" w:rsidP="006E16BF">
      <w:pPr>
        <w:spacing w:after="0" w:line="360" w:lineRule="auto"/>
        <w:jc w:val="both"/>
        <w:rPr>
          <w:rFonts w:ascii="Palatino Linotype" w:hAnsi="Palatino Linotype" w:cs="Arial"/>
          <w:b/>
          <w:sz w:val="8"/>
        </w:rPr>
      </w:pPr>
    </w:p>
    <w:p w14:paraId="4B8D9928" w14:textId="77777777" w:rsidR="006168E4" w:rsidRPr="00CD63E5" w:rsidRDefault="006168E4" w:rsidP="006E16BF">
      <w:pPr>
        <w:pStyle w:val="Prrafodelista"/>
        <w:numPr>
          <w:ilvl w:val="0"/>
          <w:numId w:val="4"/>
        </w:numPr>
        <w:jc w:val="both"/>
        <w:rPr>
          <w:rFonts w:ascii="Palatino Linotype" w:hAnsi="Palatino Linotype" w:cs="Arial"/>
          <w:b/>
        </w:rPr>
      </w:pPr>
      <w:r w:rsidRPr="00CD63E5">
        <w:rPr>
          <w:rFonts w:ascii="Palatino Linotype" w:hAnsi="Palatino Linotype" w:cs="Arial"/>
          <w:b/>
        </w:rPr>
        <w:t>Acto Impugnado:</w:t>
      </w:r>
    </w:p>
    <w:p w14:paraId="49E258B5" w14:textId="54894A6D" w:rsidR="00397454" w:rsidRPr="00CD63E5" w:rsidRDefault="006168E4" w:rsidP="00DB486D">
      <w:pPr>
        <w:spacing w:after="0" w:line="240" w:lineRule="auto"/>
        <w:ind w:left="851" w:right="851"/>
        <w:jc w:val="both"/>
        <w:rPr>
          <w:rFonts w:ascii="Palatino Linotype" w:hAnsi="Palatino Linotype" w:cs="Arial"/>
          <w:i/>
        </w:rPr>
      </w:pPr>
      <w:r w:rsidRPr="00CD63E5">
        <w:rPr>
          <w:rFonts w:ascii="Palatino Linotype" w:hAnsi="Palatino Linotype" w:cs="Arial"/>
          <w:i/>
        </w:rPr>
        <w:t>“</w:t>
      </w:r>
      <w:r w:rsidR="00670C3A" w:rsidRPr="00CD63E5">
        <w:rPr>
          <w:rFonts w:ascii="Palatino Linotype" w:hAnsi="Palatino Linotype" w:cs="Arial"/>
          <w:i/>
        </w:rPr>
        <w:t>respuesta ofrecida</w:t>
      </w:r>
      <w:r w:rsidRPr="00CD63E5">
        <w:rPr>
          <w:rFonts w:ascii="Palatino Linotype" w:hAnsi="Palatino Linotype" w:cs="Arial"/>
          <w:i/>
        </w:rPr>
        <w:t>”</w:t>
      </w:r>
      <w:r w:rsidR="006E16BF" w:rsidRPr="00CD63E5">
        <w:rPr>
          <w:rFonts w:ascii="Palatino Linotype" w:hAnsi="Palatino Linotype" w:cs="Arial"/>
          <w:i/>
        </w:rPr>
        <w:t xml:space="preserve"> </w:t>
      </w:r>
      <w:r w:rsidRPr="00CD63E5">
        <w:rPr>
          <w:rFonts w:ascii="Palatino Linotype" w:hAnsi="Palatino Linotype" w:cs="Arial"/>
          <w:i/>
        </w:rPr>
        <w:t>[</w:t>
      </w:r>
      <w:r w:rsidR="005B038B" w:rsidRPr="00CD63E5">
        <w:rPr>
          <w:rFonts w:ascii="Palatino Linotype" w:hAnsi="Palatino Linotype" w:cs="Arial"/>
          <w:i/>
        </w:rPr>
        <w:t>S</w:t>
      </w:r>
      <w:r w:rsidRPr="00CD63E5">
        <w:rPr>
          <w:rFonts w:ascii="Palatino Linotype" w:hAnsi="Palatino Linotype" w:cs="Arial"/>
          <w:i/>
        </w:rPr>
        <w:t>ic]</w:t>
      </w:r>
      <w:r w:rsidR="005B038B" w:rsidRPr="00CD63E5">
        <w:rPr>
          <w:rFonts w:ascii="Palatino Linotype" w:hAnsi="Palatino Linotype" w:cs="Arial"/>
          <w:i/>
        </w:rPr>
        <w:t>.</w:t>
      </w:r>
    </w:p>
    <w:p w14:paraId="4B95DEBA" w14:textId="77777777" w:rsidR="00DB486D" w:rsidRPr="00CD63E5" w:rsidRDefault="00DB486D" w:rsidP="00DB486D">
      <w:pPr>
        <w:spacing w:after="0" w:line="240" w:lineRule="auto"/>
        <w:ind w:left="851" w:right="851"/>
        <w:jc w:val="both"/>
        <w:rPr>
          <w:rFonts w:ascii="Palatino Linotype" w:hAnsi="Palatino Linotype" w:cs="Arial"/>
          <w:i/>
          <w:sz w:val="24"/>
        </w:rPr>
      </w:pPr>
    </w:p>
    <w:p w14:paraId="4F8E5C1D" w14:textId="77777777" w:rsidR="00DB486D" w:rsidRPr="00CD63E5" w:rsidRDefault="00DB486D" w:rsidP="00DB486D">
      <w:pPr>
        <w:pStyle w:val="Sinespaciado"/>
        <w:rPr>
          <w:sz w:val="20"/>
        </w:rPr>
      </w:pPr>
    </w:p>
    <w:p w14:paraId="15011DFA" w14:textId="77777777" w:rsidR="006168E4" w:rsidRPr="00CD63E5" w:rsidRDefault="006168E4" w:rsidP="006E16BF">
      <w:pPr>
        <w:pStyle w:val="Prrafodelista"/>
        <w:numPr>
          <w:ilvl w:val="0"/>
          <w:numId w:val="4"/>
        </w:numPr>
        <w:jc w:val="both"/>
        <w:rPr>
          <w:rFonts w:ascii="Palatino Linotype" w:hAnsi="Palatino Linotype" w:cs="Arial"/>
        </w:rPr>
      </w:pPr>
      <w:r w:rsidRPr="00CD63E5">
        <w:rPr>
          <w:rFonts w:ascii="Palatino Linotype" w:hAnsi="Palatino Linotype" w:cs="Arial"/>
          <w:b/>
        </w:rPr>
        <w:t>Razones o Motivos de Inconformidad</w:t>
      </w:r>
      <w:r w:rsidRPr="00CD63E5">
        <w:rPr>
          <w:rFonts w:ascii="Palatino Linotype" w:hAnsi="Palatino Linotype" w:cs="Arial"/>
        </w:rPr>
        <w:t xml:space="preserve">: </w:t>
      </w:r>
    </w:p>
    <w:p w14:paraId="4C73235C" w14:textId="66CCEF59" w:rsidR="00397454" w:rsidRPr="00CD63E5" w:rsidRDefault="006168E4" w:rsidP="006E16BF">
      <w:pPr>
        <w:spacing w:after="0" w:line="240" w:lineRule="auto"/>
        <w:ind w:left="851" w:right="851"/>
        <w:jc w:val="both"/>
        <w:rPr>
          <w:rFonts w:ascii="Palatino Linotype" w:hAnsi="Palatino Linotype" w:cs="Arial"/>
          <w:i/>
        </w:rPr>
      </w:pPr>
      <w:r w:rsidRPr="00CD63E5">
        <w:rPr>
          <w:rFonts w:ascii="Palatino Linotype" w:hAnsi="Palatino Linotype" w:cs="Arial"/>
          <w:i/>
        </w:rPr>
        <w:t>“</w:t>
      </w:r>
      <w:r w:rsidR="00670C3A" w:rsidRPr="00CD63E5">
        <w:rPr>
          <w:rFonts w:ascii="Palatino Linotype" w:hAnsi="Palatino Linotype" w:cs="Arial"/>
          <w:i/>
        </w:rPr>
        <w:t>se dio información erronea solicite factura de documentos asi como montos por dicho concepto y dicen que no dan factura pero se debio hacer una transferencia o emision de cheke soliito la información solicitada asi como el acuerdo de comite que avale la versión publica de la misma</w:t>
      </w:r>
      <w:r w:rsidR="005B038B" w:rsidRPr="00CD63E5">
        <w:rPr>
          <w:rFonts w:ascii="Palatino Linotype" w:hAnsi="Palatino Linotype" w:cs="Arial"/>
          <w:i/>
        </w:rPr>
        <w:t>” [S</w:t>
      </w:r>
      <w:r w:rsidR="00397454" w:rsidRPr="00CD63E5">
        <w:rPr>
          <w:rFonts w:ascii="Palatino Linotype" w:hAnsi="Palatino Linotype" w:cs="Arial"/>
          <w:i/>
        </w:rPr>
        <w:t>ic]</w:t>
      </w:r>
      <w:r w:rsidR="005B038B" w:rsidRPr="00CD63E5">
        <w:rPr>
          <w:rFonts w:ascii="Palatino Linotype" w:hAnsi="Palatino Linotype" w:cs="Arial"/>
          <w:i/>
        </w:rPr>
        <w:t>.</w:t>
      </w:r>
    </w:p>
    <w:p w14:paraId="5CD1F975" w14:textId="77777777" w:rsidR="005B038B" w:rsidRPr="00CD63E5" w:rsidRDefault="005B038B" w:rsidP="006E16BF">
      <w:pPr>
        <w:spacing w:after="0" w:line="360" w:lineRule="auto"/>
        <w:ind w:right="851"/>
        <w:jc w:val="both"/>
        <w:rPr>
          <w:rFonts w:ascii="Palatino Linotype" w:hAnsi="Palatino Linotype" w:cs="Arial"/>
          <w:i/>
          <w:sz w:val="24"/>
        </w:rPr>
      </w:pPr>
    </w:p>
    <w:p w14:paraId="5D5F9203" w14:textId="77777777" w:rsidR="006E16BF" w:rsidRPr="00CD63E5" w:rsidRDefault="006E16BF" w:rsidP="006E16BF">
      <w:pPr>
        <w:pStyle w:val="Sinespaciado"/>
      </w:pPr>
    </w:p>
    <w:p w14:paraId="0B0B7B56" w14:textId="33CB4F32" w:rsidR="006168E4" w:rsidRPr="00CD63E5" w:rsidRDefault="0003121D" w:rsidP="006E16BF">
      <w:pPr>
        <w:spacing w:after="0" w:line="360" w:lineRule="auto"/>
        <w:jc w:val="both"/>
        <w:rPr>
          <w:rFonts w:ascii="Palatino Linotype" w:hAnsi="Palatino Linotype" w:cs="Arial"/>
          <w:b/>
          <w:sz w:val="24"/>
          <w:szCs w:val="24"/>
        </w:rPr>
      </w:pPr>
      <w:r w:rsidRPr="00CD63E5">
        <w:rPr>
          <w:rFonts w:ascii="Palatino Linotype" w:hAnsi="Palatino Linotype" w:cs="Arial"/>
          <w:b/>
          <w:sz w:val="28"/>
        </w:rPr>
        <w:t>CUARTO</w:t>
      </w:r>
      <w:r w:rsidR="006168E4" w:rsidRPr="00CD63E5">
        <w:rPr>
          <w:rFonts w:ascii="Palatino Linotype" w:hAnsi="Palatino Linotype" w:cs="Arial"/>
          <w:b/>
          <w:sz w:val="24"/>
          <w:szCs w:val="24"/>
        </w:rPr>
        <w:t xml:space="preserve">. </w:t>
      </w:r>
      <w:r w:rsidR="006168E4" w:rsidRPr="00CD63E5">
        <w:rPr>
          <w:rFonts w:ascii="Palatino Linotype" w:hAnsi="Palatino Linotype" w:cs="Arial"/>
          <w:b/>
          <w:sz w:val="28"/>
          <w:szCs w:val="28"/>
        </w:rPr>
        <w:t>Del turno del recurso de revisión.</w:t>
      </w:r>
    </w:p>
    <w:p w14:paraId="7BEAD7B5" w14:textId="2FB8CF39" w:rsidR="004538A4" w:rsidRPr="00CD63E5" w:rsidRDefault="008138BC" w:rsidP="006E16BF">
      <w:pPr>
        <w:spacing w:after="0" w:line="360" w:lineRule="auto"/>
        <w:jc w:val="both"/>
        <w:rPr>
          <w:rFonts w:ascii="Palatino Linotype" w:hAnsi="Palatino Linotype" w:cs="Arial"/>
          <w:sz w:val="24"/>
          <w:szCs w:val="24"/>
        </w:rPr>
      </w:pPr>
      <w:r w:rsidRPr="00CD63E5">
        <w:rPr>
          <w:rFonts w:ascii="Palatino Linotype" w:hAnsi="Palatino Linotype" w:cs="Arial"/>
          <w:sz w:val="24"/>
          <w:szCs w:val="24"/>
        </w:rPr>
        <w:t xml:space="preserve">El </w:t>
      </w:r>
      <w:r w:rsidR="00397454" w:rsidRPr="00CD63E5">
        <w:rPr>
          <w:rFonts w:ascii="Palatino Linotype" w:hAnsi="Palatino Linotype" w:cs="Arial"/>
          <w:sz w:val="24"/>
          <w:szCs w:val="24"/>
        </w:rPr>
        <w:t>m</w:t>
      </w:r>
      <w:r w:rsidR="006168E4" w:rsidRPr="00CD63E5">
        <w:rPr>
          <w:rFonts w:ascii="Palatino Linotype" w:hAnsi="Palatino Linotype" w:cs="Arial"/>
          <w:sz w:val="24"/>
          <w:szCs w:val="24"/>
        </w:rPr>
        <w:t xml:space="preserve">edio de impugnación </w:t>
      </w:r>
      <w:r w:rsidR="00380EFC" w:rsidRPr="00CD63E5">
        <w:rPr>
          <w:rFonts w:ascii="Palatino Linotype" w:hAnsi="Palatino Linotype" w:cs="Arial"/>
          <w:sz w:val="24"/>
          <w:szCs w:val="24"/>
        </w:rPr>
        <w:t xml:space="preserve">le </w:t>
      </w:r>
      <w:r w:rsidR="006168E4" w:rsidRPr="00CD63E5">
        <w:rPr>
          <w:rFonts w:ascii="Palatino Linotype" w:hAnsi="Palatino Linotype" w:cs="Arial"/>
          <w:sz w:val="24"/>
          <w:szCs w:val="24"/>
        </w:rPr>
        <w:t>fue turnado a la Comisionada</w:t>
      </w:r>
      <w:r w:rsidR="005B038B" w:rsidRPr="00CD63E5">
        <w:rPr>
          <w:rFonts w:ascii="Palatino Linotype" w:hAnsi="Palatino Linotype" w:cs="Arial"/>
          <w:sz w:val="24"/>
          <w:szCs w:val="24"/>
        </w:rPr>
        <w:t xml:space="preserve"> Presidenta</w:t>
      </w:r>
      <w:r w:rsidR="006168E4" w:rsidRPr="00CD63E5">
        <w:rPr>
          <w:rFonts w:ascii="Palatino Linotype" w:hAnsi="Palatino Linotype" w:cs="Arial"/>
          <w:sz w:val="24"/>
          <w:szCs w:val="24"/>
        </w:rPr>
        <w:t xml:space="preserve"> </w:t>
      </w:r>
      <w:r w:rsidR="006168E4" w:rsidRPr="00CD63E5">
        <w:rPr>
          <w:rFonts w:ascii="Palatino Linotype" w:hAnsi="Palatino Linotype" w:cs="Arial"/>
          <w:b/>
          <w:sz w:val="24"/>
          <w:szCs w:val="24"/>
        </w:rPr>
        <w:t>Zulema Martínez Sánchez</w:t>
      </w:r>
      <w:r w:rsidR="006168E4" w:rsidRPr="00CD63E5">
        <w:rPr>
          <w:rFonts w:ascii="Palatino Linotype" w:hAnsi="Palatino Linotype" w:cs="Arial"/>
          <w:sz w:val="24"/>
          <w:szCs w:val="24"/>
        </w:rPr>
        <w:t>, por medio del sistema electrónico en términos del arábigo 185</w:t>
      </w:r>
      <w:r w:rsidR="006E16BF" w:rsidRPr="00CD63E5">
        <w:rPr>
          <w:rFonts w:ascii="Palatino Linotype" w:hAnsi="Palatino Linotype" w:cs="Arial"/>
          <w:sz w:val="24"/>
          <w:szCs w:val="24"/>
        </w:rPr>
        <w:t>,</w:t>
      </w:r>
      <w:r w:rsidR="006168E4" w:rsidRPr="00CD63E5">
        <w:rPr>
          <w:rFonts w:ascii="Palatino Linotype" w:hAnsi="Palatino Linotype" w:cs="Arial"/>
          <w:sz w:val="24"/>
          <w:szCs w:val="24"/>
        </w:rPr>
        <w:t xml:space="preserve"> fracción I</w:t>
      </w:r>
      <w:r w:rsidR="006E16BF" w:rsidRPr="00CD63E5">
        <w:rPr>
          <w:rFonts w:ascii="Palatino Linotype" w:hAnsi="Palatino Linotype" w:cs="Arial"/>
          <w:sz w:val="24"/>
          <w:szCs w:val="24"/>
        </w:rPr>
        <w:t>,</w:t>
      </w:r>
      <w:r w:rsidR="006168E4" w:rsidRPr="00CD63E5">
        <w:rPr>
          <w:rFonts w:ascii="Palatino Linotype" w:hAnsi="Palatino Linotype" w:cs="Arial"/>
          <w:sz w:val="24"/>
          <w:szCs w:val="24"/>
        </w:rPr>
        <w:t xml:space="preserve"> de la Ley de Transparencia y Acceso a la información Pública del Estado de México y Municipios, de</w:t>
      </w:r>
      <w:r w:rsidRPr="00CD63E5">
        <w:rPr>
          <w:rFonts w:ascii="Palatino Linotype" w:hAnsi="Palatino Linotype" w:cs="Arial"/>
          <w:sz w:val="24"/>
          <w:szCs w:val="24"/>
        </w:rPr>
        <w:t>l</w:t>
      </w:r>
      <w:r w:rsidR="00380EFC" w:rsidRPr="00CD63E5">
        <w:rPr>
          <w:rFonts w:ascii="Palatino Linotype" w:hAnsi="Palatino Linotype" w:cs="Arial"/>
          <w:sz w:val="24"/>
          <w:szCs w:val="24"/>
        </w:rPr>
        <w:t xml:space="preserve"> </w:t>
      </w:r>
      <w:r w:rsidR="006168E4" w:rsidRPr="00CD63E5">
        <w:rPr>
          <w:rFonts w:ascii="Palatino Linotype" w:hAnsi="Palatino Linotype" w:cs="Arial"/>
          <w:sz w:val="24"/>
          <w:szCs w:val="24"/>
        </w:rPr>
        <w:t xml:space="preserve">cual </w:t>
      </w:r>
      <w:r w:rsidRPr="00CD63E5">
        <w:rPr>
          <w:rFonts w:ascii="Palatino Linotype" w:hAnsi="Palatino Linotype" w:cs="Arial"/>
          <w:sz w:val="24"/>
          <w:szCs w:val="24"/>
        </w:rPr>
        <w:t>recayó</w:t>
      </w:r>
      <w:r w:rsidR="00380EFC" w:rsidRPr="00CD63E5">
        <w:rPr>
          <w:rFonts w:ascii="Palatino Linotype" w:hAnsi="Palatino Linotype" w:cs="Arial"/>
          <w:sz w:val="24"/>
          <w:szCs w:val="24"/>
        </w:rPr>
        <w:t xml:space="preserve"> </w:t>
      </w:r>
      <w:r w:rsidRPr="00CD63E5">
        <w:rPr>
          <w:rFonts w:ascii="Palatino Linotype" w:hAnsi="Palatino Linotype" w:cs="Arial"/>
          <w:sz w:val="24"/>
          <w:szCs w:val="24"/>
        </w:rPr>
        <w:t xml:space="preserve">el </w:t>
      </w:r>
      <w:r w:rsidR="006168E4" w:rsidRPr="00CD63E5">
        <w:rPr>
          <w:rFonts w:ascii="Palatino Linotype" w:hAnsi="Palatino Linotype" w:cs="Arial"/>
          <w:sz w:val="24"/>
          <w:szCs w:val="24"/>
        </w:rPr>
        <w:t xml:space="preserve">acuerdo de admisión en fecha </w:t>
      </w:r>
      <w:r w:rsidR="00670C3A" w:rsidRPr="00CD63E5">
        <w:rPr>
          <w:rFonts w:ascii="Palatino Linotype" w:hAnsi="Palatino Linotype" w:cs="Arial"/>
          <w:sz w:val="24"/>
          <w:szCs w:val="24"/>
        </w:rPr>
        <w:t>tres de agosto</w:t>
      </w:r>
      <w:r w:rsidR="00481AAF" w:rsidRPr="00CD63E5">
        <w:rPr>
          <w:rFonts w:ascii="Palatino Linotype" w:hAnsi="Palatino Linotype" w:cs="Arial"/>
          <w:sz w:val="24"/>
          <w:szCs w:val="24"/>
        </w:rPr>
        <w:t xml:space="preserve"> </w:t>
      </w:r>
      <w:r w:rsidR="007D2878" w:rsidRPr="00CD63E5">
        <w:rPr>
          <w:rFonts w:ascii="Palatino Linotype" w:hAnsi="Palatino Linotype" w:cs="Arial"/>
          <w:sz w:val="24"/>
          <w:szCs w:val="24"/>
        </w:rPr>
        <w:t>de</w:t>
      </w:r>
      <w:r w:rsidR="005B038B" w:rsidRPr="00CD63E5">
        <w:rPr>
          <w:rFonts w:ascii="Palatino Linotype" w:hAnsi="Palatino Linotype" w:cs="Arial"/>
          <w:sz w:val="24"/>
          <w:szCs w:val="24"/>
        </w:rPr>
        <w:t>l</w:t>
      </w:r>
      <w:r w:rsidR="007D2878" w:rsidRPr="00CD63E5">
        <w:rPr>
          <w:rFonts w:ascii="Palatino Linotype" w:hAnsi="Palatino Linotype" w:cs="Arial"/>
          <w:sz w:val="24"/>
          <w:szCs w:val="24"/>
        </w:rPr>
        <w:t xml:space="preserve"> </w:t>
      </w:r>
      <w:r w:rsidR="005B038B" w:rsidRPr="00CD63E5">
        <w:rPr>
          <w:rFonts w:ascii="Palatino Linotype" w:hAnsi="Palatino Linotype" w:cs="Arial"/>
          <w:sz w:val="24"/>
          <w:szCs w:val="24"/>
        </w:rPr>
        <w:t xml:space="preserve">año </w:t>
      </w:r>
      <w:r w:rsidR="006E16BF" w:rsidRPr="00CD63E5">
        <w:rPr>
          <w:rFonts w:ascii="Palatino Linotype" w:hAnsi="Palatino Linotype" w:cs="Arial"/>
          <w:sz w:val="24"/>
          <w:szCs w:val="24"/>
        </w:rPr>
        <w:t xml:space="preserve">dos mil </w:t>
      </w:r>
      <w:r w:rsidR="00670C3A" w:rsidRPr="00CD63E5">
        <w:rPr>
          <w:rFonts w:ascii="Palatino Linotype" w:hAnsi="Palatino Linotype" w:cs="Arial"/>
          <w:sz w:val="24"/>
          <w:szCs w:val="24"/>
        </w:rPr>
        <w:t>veinte</w:t>
      </w:r>
      <w:r w:rsidR="006168E4" w:rsidRPr="00CD63E5">
        <w:rPr>
          <w:rFonts w:ascii="Palatino Linotype" w:hAnsi="Palatino Linotype" w:cs="Arial"/>
          <w:sz w:val="24"/>
          <w:szCs w:val="24"/>
        </w:rPr>
        <w:t xml:space="preserve">, determinándose en </w:t>
      </w:r>
      <w:r w:rsidRPr="00CD63E5">
        <w:rPr>
          <w:rFonts w:ascii="Palatino Linotype" w:hAnsi="Palatino Linotype" w:cs="Arial"/>
          <w:sz w:val="24"/>
          <w:szCs w:val="24"/>
        </w:rPr>
        <w:t>él</w:t>
      </w:r>
      <w:r w:rsidR="006168E4" w:rsidRPr="00CD63E5">
        <w:rPr>
          <w:rFonts w:ascii="Palatino Linotype" w:hAnsi="Palatino Linotype" w:cs="Arial"/>
          <w:sz w:val="24"/>
          <w:szCs w:val="24"/>
        </w:rPr>
        <w:t xml:space="preserve">, un plazo de siete días para que </w:t>
      </w:r>
      <w:r w:rsidR="00441585" w:rsidRPr="00CD63E5">
        <w:rPr>
          <w:rFonts w:ascii="Palatino Linotype" w:hAnsi="Palatino Linotype" w:cs="Arial"/>
          <w:sz w:val="24"/>
          <w:szCs w:val="24"/>
        </w:rPr>
        <w:t xml:space="preserve">las partes </w:t>
      </w:r>
      <w:r w:rsidR="006168E4" w:rsidRPr="00CD63E5">
        <w:rPr>
          <w:rFonts w:ascii="Palatino Linotype" w:hAnsi="Palatino Linotype" w:cs="Arial"/>
          <w:sz w:val="24"/>
          <w:szCs w:val="24"/>
        </w:rPr>
        <w:t>manifestaran lo que a su derecho corresponda en términos del numeral ya citado.</w:t>
      </w:r>
    </w:p>
    <w:p w14:paraId="7E5BE653" w14:textId="77777777" w:rsidR="005B038B" w:rsidRPr="00CD63E5" w:rsidRDefault="005B038B" w:rsidP="006E16BF">
      <w:pPr>
        <w:spacing w:after="0" w:line="360" w:lineRule="auto"/>
        <w:jc w:val="both"/>
        <w:rPr>
          <w:rFonts w:ascii="Palatino Linotype" w:hAnsi="Palatino Linotype" w:cs="Arial"/>
          <w:sz w:val="24"/>
          <w:szCs w:val="24"/>
        </w:rPr>
      </w:pPr>
    </w:p>
    <w:p w14:paraId="5FF2832A" w14:textId="77777777" w:rsidR="00670C3A" w:rsidRPr="00CD63E5" w:rsidRDefault="00670C3A" w:rsidP="006E16BF">
      <w:pPr>
        <w:spacing w:after="0" w:line="360" w:lineRule="auto"/>
        <w:jc w:val="both"/>
        <w:rPr>
          <w:rFonts w:ascii="Palatino Linotype" w:hAnsi="Palatino Linotype" w:cs="Arial"/>
          <w:sz w:val="24"/>
          <w:szCs w:val="24"/>
        </w:rPr>
      </w:pPr>
    </w:p>
    <w:p w14:paraId="4779B3AC" w14:textId="77777777" w:rsidR="006E2827" w:rsidRPr="00CD63E5" w:rsidRDefault="008138BC" w:rsidP="006E16BF">
      <w:pPr>
        <w:spacing w:after="0" w:line="360" w:lineRule="auto"/>
        <w:jc w:val="both"/>
        <w:rPr>
          <w:rFonts w:ascii="Palatino Linotype" w:hAnsi="Palatino Linotype" w:cs="Arial"/>
          <w:b/>
          <w:sz w:val="28"/>
          <w:szCs w:val="28"/>
        </w:rPr>
      </w:pPr>
      <w:r w:rsidRPr="00CD63E5">
        <w:rPr>
          <w:rFonts w:ascii="Palatino Linotype" w:hAnsi="Palatino Linotype" w:cs="Arial"/>
          <w:b/>
          <w:sz w:val="28"/>
        </w:rPr>
        <w:lastRenderedPageBreak/>
        <w:t xml:space="preserve">QUINTO. </w:t>
      </w:r>
      <w:r w:rsidR="006E2827" w:rsidRPr="00CD63E5">
        <w:rPr>
          <w:rFonts w:ascii="Palatino Linotype" w:hAnsi="Palatino Linotype" w:cs="Arial"/>
          <w:b/>
          <w:sz w:val="28"/>
          <w:szCs w:val="28"/>
        </w:rPr>
        <w:t>De la etapa de instrucción.</w:t>
      </w:r>
    </w:p>
    <w:p w14:paraId="3FB9AA07" w14:textId="64969485" w:rsidR="0041306E" w:rsidRPr="00CD63E5" w:rsidRDefault="008138BC" w:rsidP="006E16BF">
      <w:pPr>
        <w:spacing w:after="0" w:line="360" w:lineRule="auto"/>
        <w:jc w:val="both"/>
        <w:rPr>
          <w:rFonts w:ascii="Palatino Linotype" w:hAnsi="Palatino Linotype" w:cs="Arial"/>
          <w:sz w:val="24"/>
          <w:szCs w:val="24"/>
        </w:rPr>
      </w:pPr>
      <w:r w:rsidRPr="00CD63E5">
        <w:rPr>
          <w:rFonts w:ascii="Palatino Linotype" w:hAnsi="Palatino Linotype" w:cs="Arial"/>
          <w:sz w:val="24"/>
          <w:szCs w:val="24"/>
        </w:rPr>
        <w:t xml:space="preserve">De las constancias que obran en el expediente electrónico del SAIMEX, se advierte que el </w:t>
      </w:r>
      <w:r w:rsidR="00D436DA" w:rsidRPr="00CD63E5">
        <w:rPr>
          <w:rFonts w:ascii="Palatino Linotype" w:hAnsi="Palatino Linotype" w:cs="Arial"/>
          <w:b/>
          <w:sz w:val="24"/>
          <w:szCs w:val="24"/>
        </w:rPr>
        <w:t>Sujeto Obligado</w:t>
      </w:r>
      <w:r w:rsidR="00D436DA" w:rsidRPr="00CD63E5">
        <w:rPr>
          <w:rFonts w:ascii="Palatino Linotype" w:hAnsi="Palatino Linotype" w:cs="Arial"/>
          <w:sz w:val="24"/>
          <w:szCs w:val="24"/>
        </w:rPr>
        <w:t xml:space="preserve"> </w:t>
      </w:r>
      <w:r w:rsidR="00670C3A" w:rsidRPr="00CD63E5">
        <w:rPr>
          <w:rFonts w:ascii="Palatino Linotype" w:hAnsi="Palatino Linotype" w:cs="Arial"/>
          <w:sz w:val="24"/>
          <w:szCs w:val="24"/>
        </w:rPr>
        <w:t>fue omiso en presentar</w:t>
      </w:r>
      <w:r w:rsidRPr="00CD63E5">
        <w:rPr>
          <w:rFonts w:ascii="Palatino Linotype" w:hAnsi="Palatino Linotype" w:cs="Arial"/>
          <w:sz w:val="24"/>
          <w:szCs w:val="24"/>
        </w:rPr>
        <w:t xml:space="preserve"> su </w:t>
      </w:r>
      <w:r w:rsidR="00670C3A" w:rsidRPr="00CD63E5">
        <w:rPr>
          <w:rFonts w:ascii="Palatino Linotype" w:hAnsi="Palatino Linotype" w:cs="Arial"/>
          <w:sz w:val="24"/>
          <w:szCs w:val="24"/>
        </w:rPr>
        <w:t xml:space="preserve">respectivo Informe Justificado; de la misma forma, el Recurrente tampoco adujo alegatos, pruebas o manifestaciones, tal </w:t>
      </w:r>
      <w:r w:rsidRPr="00CD63E5">
        <w:rPr>
          <w:rFonts w:ascii="Palatino Linotype" w:hAnsi="Palatino Linotype" w:cs="Arial"/>
          <w:sz w:val="24"/>
          <w:szCs w:val="24"/>
        </w:rPr>
        <w:t>como se advierte a continuación:</w:t>
      </w:r>
    </w:p>
    <w:p w14:paraId="2FCFD3FC" w14:textId="77777777" w:rsidR="00DB486D" w:rsidRPr="00CD63E5" w:rsidRDefault="00DB486D" w:rsidP="006E16BF">
      <w:pPr>
        <w:spacing w:after="0" w:line="360" w:lineRule="auto"/>
        <w:jc w:val="both"/>
        <w:rPr>
          <w:rFonts w:ascii="Palatino Linotype" w:hAnsi="Palatino Linotype" w:cs="Arial"/>
          <w:noProof/>
          <w:sz w:val="24"/>
          <w:szCs w:val="24"/>
          <w:lang w:eastAsia="es-MX"/>
        </w:rPr>
      </w:pPr>
    </w:p>
    <w:p w14:paraId="7FCCAB8C" w14:textId="6DB27B13" w:rsidR="00670C3A" w:rsidRPr="00CD63E5" w:rsidRDefault="00670C3A" w:rsidP="006E16BF">
      <w:pPr>
        <w:spacing w:after="0" w:line="360" w:lineRule="auto"/>
        <w:jc w:val="both"/>
        <w:rPr>
          <w:rFonts w:ascii="Palatino Linotype" w:hAnsi="Palatino Linotype" w:cs="Arial"/>
          <w:sz w:val="24"/>
          <w:szCs w:val="24"/>
        </w:rPr>
      </w:pPr>
      <w:r w:rsidRPr="00CD63E5">
        <w:rPr>
          <w:rFonts w:ascii="Palatino Linotype" w:hAnsi="Palatino Linotype" w:cs="Arial"/>
          <w:noProof/>
          <w:sz w:val="24"/>
          <w:szCs w:val="24"/>
          <w:lang w:eastAsia="es-MX"/>
        </w:rPr>
        <w:drawing>
          <wp:inline distT="0" distB="0" distL="0" distR="0" wp14:anchorId="165ECAB3" wp14:editId="0B739F49">
            <wp:extent cx="5844540" cy="2435860"/>
            <wp:effectExtent l="0" t="0" r="381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4540" cy="2435860"/>
                    </a:xfrm>
                    <a:prstGeom prst="rect">
                      <a:avLst/>
                    </a:prstGeom>
                    <a:noFill/>
                    <a:ln>
                      <a:noFill/>
                    </a:ln>
                  </pic:spPr>
                </pic:pic>
              </a:graphicData>
            </a:graphic>
          </wp:inline>
        </w:drawing>
      </w:r>
    </w:p>
    <w:p w14:paraId="516E4CB0" w14:textId="77777777" w:rsidR="00DB486D" w:rsidRPr="00CD63E5" w:rsidRDefault="00DB486D" w:rsidP="006E16BF">
      <w:pPr>
        <w:spacing w:after="0" w:line="360" w:lineRule="auto"/>
        <w:jc w:val="both"/>
        <w:rPr>
          <w:rFonts w:ascii="Palatino Linotype" w:hAnsi="Palatino Linotype" w:cs="Arial"/>
          <w:sz w:val="24"/>
          <w:szCs w:val="24"/>
        </w:rPr>
      </w:pPr>
    </w:p>
    <w:p w14:paraId="47472A45" w14:textId="0F80D687" w:rsidR="00DB486D" w:rsidRPr="00CD63E5" w:rsidRDefault="00DB486D" w:rsidP="006E16BF">
      <w:pPr>
        <w:spacing w:after="0" w:line="360" w:lineRule="auto"/>
        <w:jc w:val="both"/>
        <w:rPr>
          <w:rFonts w:ascii="Palatino Linotype" w:hAnsi="Palatino Linotype" w:cs="Arial"/>
          <w:b/>
          <w:sz w:val="28"/>
          <w:szCs w:val="28"/>
        </w:rPr>
      </w:pPr>
      <w:r w:rsidRPr="00CD63E5">
        <w:rPr>
          <w:rFonts w:ascii="Palatino Linotype" w:hAnsi="Palatino Linotype" w:cs="Arial"/>
          <w:b/>
          <w:sz w:val="28"/>
        </w:rPr>
        <w:t xml:space="preserve">SEXTO. </w:t>
      </w:r>
      <w:r w:rsidRPr="00CD63E5">
        <w:rPr>
          <w:rFonts w:ascii="Palatino Linotype" w:hAnsi="Palatino Linotype" w:cs="Arial"/>
          <w:b/>
          <w:sz w:val="28"/>
          <w:szCs w:val="28"/>
        </w:rPr>
        <w:t>Del cierre de la etapa de instrucción.</w:t>
      </w:r>
    </w:p>
    <w:p w14:paraId="3B425100" w14:textId="07BD7740" w:rsidR="00D436DA" w:rsidRPr="00CD63E5" w:rsidRDefault="00B2548E" w:rsidP="006E16BF">
      <w:pPr>
        <w:spacing w:after="0" w:line="360" w:lineRule="auto"/>
        <w:jc w:val="both"/>
        <w:rPr>
          <w:rFonts w:ascii="Palatino Linotype" w:hAnsi="Palatino Linotype" w:cs="Arial"/>
          <w:sz w:val="24"/>
          <w:szCs w:val="24"/>
        </w:rPr>
      </w:pPr>
      <w:r w:rsidRPr="00CD63E5">
        <w:rPr>
          <w:rFonts w:ascii="Palatino Linotype" w:hAnsi="Palatino Linotype" w:cs="Arial"/>
          <w:sz w:val="24"/>
          <w:szCs w:val="24"/>
        </w:rPr>
        <w:t>P</w:t>
      </w:r>
      <w:r w:rsidR="006E2827" w:rsidRPr="00CD63E5">
        <w:rPr>
          <w:rFonts w:ascii="Palatino Linotype" w:hAnsi="Palatino Linotype" w:cs="Arial"/>
          <w:sz w:val="24"/>
          <w:szCs w:val="24"/>
        </w:rPr>
        <w:t>or lo que e</w:t>
      </w:r>
      <w:r w:rsidR="00EE31E4" w:rsidRPr="00CD63E5">
        <w:rPr>
          <w:rFonts w:ascii="Palatino Linotype" w:hAnsi="Palatino Linotype" w:cs="Arial"/>
          <w:sz w:val="24"/>
          <w:szCs w:val="24"/>
        </w:rPr>
        <w:t xml:space="preserve">n fecha </w:t>
      </w:r>
      <w:r w:rsidRPr="00CD63E5">
        <w:rPr>
          <w:rFonts w:ascii="Palatino Linotype" w:hAnsi="Palatino Linotype" w:cs="Arial"/>
          <w:sz w:val="24"/>
          <w:szCs w:val="24"/>
        </w:rPr>
        <w:t xml:space="preserve">trece de </w:t>
      </w:r>
      <w:r w:rsidR="00627296" w:rsidRPr="00CD63E5">
        <w:rPr>
          <w:rFonts w:ascii="Palatino Linotype" w:hAnsi="Palatino Linotype" w:cs="Arial"/>
          <w:sz w:val="24"/>
          <w:szCs w:val="24"/>
        </w:rPr>
        <w:t xml:space="preserve">agosto </w:t>
      </w:r>
      <w:r w:rsidR="00EE31E4" w:rsidRPr="00CD63E5">
        <w:rPr>
          <w:rFonts w:ascii="Palatino Linotype" w:hAnsi="Palatino Linotype" w:cs="Arial"/>
          <w:sz w:val="24"/>
          <w:szCs w:val="24"/>
        </w:rPr>
        <w:t xml:space="preserve">de dos mil </w:t>
      </w:r>
      <w:r w:rsidRPr="00CD63E5">
        <w:rPr>
          <w:rFonts w:ascii="Palatino Linotype" w:hAnsi="Palatino Linotype" w:cs="Arial"/>
          <w:sz w:val="24"/>
          <w:szCs w:val="24"/>
        </w:rPr>
        <w:t>veinte</w:t>
      </w:r>
      <w:r w:rsidR="006E2827" w:rsidRPr="00CD63E5">
        <w:rPr>
          <w:rFonts w:ascii="Palatino Linotype" w:hAnsi="Palatino Linotype" w:cs="Arial"/>
          <w:sz w:val="24"/>
          <w:szCs w:val="24"/>
        </w:rPr>
        <w:t xml:space="preserve">, se decretó el cierre de la misma </w:t>
      </w:r>
      <w:r w:rsidR="00EE31E4" w:rsidRPr="00CD63E5">
        <w:rPr>
          <w:rFonts w:ascii="Palatino Linotype" w:hAnsi="Palatino Linotype" w:cs="Arial"/>
          <w:sz w:val="24"/>
          <w:szCs w:val="24"/>
        </w:rPr>
        <w:t>del expediente electrónico formado con motivo de la interposición del presente recurso de revisión, a fin de que la Comisionada Ponente presentara el proyecto de resolución correspondiente</w:t>
      </w:r>
      <w:r w:rsidR="006168E4" w:rsidRPr="00CD63E5">
        <w:rPr>
          <w:rFonts w:ascii="Palatino Linotype" w:hAnsi="Palatino Linotype" w:cs="Arial"/>
          <w:sz w:val="24"/>
          <w:szCs w:val="24"/>
        </w:rPr>
        <w:t>.</w:t>
      </w:r>
    </w:p>
    <w:p w14:paraId="7A2A32AE" w14:textId="77777777" w:rsidR="00D436DA" w:rsidRPr="00CD63E5" w:rsidRDefault="00D436DA" w:rsidP="006E16BF">
      <w:pPr>
        <w:spacing w:after="0" w:line="360" w:lineRule="auto"/>
        <w:jc w:val="both"/>
        <w:rPr>
          <w:rFonts w:ascii="Palatino Linotype" w:hAnsi="Palatino Linotype" w:cs="Arial"/>
          <w:sz w:val="24"/>
          <w:szCs w:val="24"/>
        </w:rPr>
      </w:pPr>
    </w:p>
    <w:p w14:paraId="2D10638E" w14:textId="77777777" w:rsidR="00766B1F" w:rsidRPr="00CD63E5" w:rsidRDefault="006168E4" w:rsidP="006E16BF">
      <w:pPr>
        <w:spacing w:after="0" w:line="360" w:lineRule="auto"/>
        <w:jc w:val="center"/>
        <w:rPr>
          <w:rFonts w:ascii="Palatino Linotype" w:hAnsi="Palatino Linotype" w:cs="Arial"/>
          <w:b/>
          <w:sz w:val="28"/>
        </w:rPr>
      </w:pPr>
      <w:r w:rsidRPr="00CD63E5">
        <w:rPr>
          <w:rFonts w:ascii="Palatino Linotype" w:hAnsi="Palatino Linotype" w:cs="Arial"/>
          <w:b/>
          <w:sz w:val="28"/>
        </w:rPr>
        <w:lastRenderedPageBreak/>
        <w:t xml:space="preserve">C O N S I D E R A N D O </w:t>
      </w:r>
    </w:p>
    <w:p w14:paraId="27E16E06" w14:textId="77777777" w:rsidR="00847786" w:rsidRPr="00CD63E5" w:rsidRDefault="00847786" w:rsidP="00847786">
      <w:pPr>
        <w:pStyle w:val="Sinespaciado"/>
      </w:pPr>
    </w:p>
    <w:p w14:paraId="68C8162D" w14:textId="77777777" w:rsidR="006168E4" w:rsidRPr="00CD63E5" w:rsidRDefault="006168E4" w:rsidP="006E16BF">
      <w:pPr>
        <w:spacing w:after="0" w:line="360" w:lineRule="auto"/>
        <w:jc w:val="both"/>
        <w:rPr>
          <w:rFonts w:ascii="Palatino Linotype" w:hAnsi="Palatino Linotype" w:cs="Arial"/>
          <w:sz w:val="24"/>
        </w:rPr>
      </w:pPr>
      <w:r w:rsidRPr="00CD63E5">
        <w:rPr>
          <w:rFonts w:ascii="Palatino Linotype" w:hAnsi="Palatino Linotype" w:cs="Arial"/>
          <w:b/>
          <w:sz w:val="28"/>
        </w:rPr>
        <w:t>PRIMERO.</w:t>
      </w:r>
      <w:r w:rsidRPr="00CD63E5">
        <w:rPr>
          <w:rFonts w:ascii="Palatino Linotype" w:hAnsi="Palatino Linotype" w:cs="Arial"/>
          <w:b/>
        </w:rPr>
        <w:t xml:space="preserve"> </w:t>
      </w:r>
      <w:r w:rsidRPr="00CD63E5">
        <w:rPr>
          <w:rFonts w:ascii="Palatino Linotype" w:hAnsi="Palatino Linotype" w:cs="Arial"/>
          <w:b/>
          <w:sz w:val="28"/>
          <w:szCs w:val="28"/>
        </w:rPr>
        <w:t>De la competencia</w:t>
      </w:r>
      <w:r w:rsidRPr="00CD63E5">
        <w:rPr>
          <w:rFonts w:ascii="Palatino Linotype" w:hAnsi="Palatino Linotype" w:cs="Arial"/>
          <w:sz w:val="28"/>
          <w:szCs w:val="28"/>
        </w:rPr>
        <w:t>.</w:t>
      </w:r>
    </w:p>
    <w:p w14:paraId="430ACABC" w14:textId="64DB7BF9" w:rsidR="00766B1F" w:rsidRPr="00CD63E5" w:rsidRDefault="00847786" w:rsidP="00B2548E">
      <w:pPr>
        <w:pStyle w:val="Sinespaciado"/>
        <w:spacing w:line="360" w:lineRule="auto"/>
        <w:jc w:val="both"/>
        <w:rPr>
          <w:rFonts w:ascii="Palatino Linotype" w:hAnsi="Palatino Linotype"/>
        </w:rPr>
      </w:pPr>
      <w:r w:rsidRPr="00CD63E5">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00E06AF8" w14:textId="77777777" w:rsidR="00627296" w:rsidRPr="00CD63E5" w:rsidRDefault="00627296" w:rsidP="006E16BF">
      <w:pPr>
        <w:pStyle w:val="Prrafodelista"/>
        <w:autoSpaceDE w:val="0"/>
        <w:autoSpaceDN w:val="0"/>
        <w:adjustRightInd w:val="0"/>
        <w:spacing w:line="360" w:lineRule="auto"/>
        <w:ind w:left="0"/>
        <w:jc w:val="both"/>
        <w:rPr>
          <w:rFonts w:ascii="Palatino Linotype" w:hAnsi="Palatino Linotype" w:cs="Arial"/>
          <w:b/>
          <w:sz w:val="28"/>
        </w:rPr>
      </w:pPr>
    </w:p>
    <w:p w14:paraId="101077A6" w14:textId="458A4AFA" w:rsidR="006168E4" w:rsidRPr="00CD63E5" w:rsidRDefault="00BA5B36" w:rsidP="006E16BF">
      <w:pPr>
        <w:pStyle w:val="Prrafodelista"/>
        <w:autoSpaceDE w:val="0"/>
        <w:autoSpaceDN w:val="0"/>
        <w:adjustRightInd w:val="0"/>
        <w:spacing w:line="360" w:lineRule="auto"/>
        <w:ind w:left="0"/>
        <w:jc w:val="both"/>
        <w:rPr>
          <w:rFonts w:ascii="Palatino Linotype" w:hAnsi="Palatino Linotype" w:cs="Arial"/>
          <w:b/>
        </w:rPr>
      </w:pPr>
      <w:r w:rsidRPr="00CD63E5">
        <w:rPr>
          <w:rFonts w:ascii="Palatino Linotype" w:hAnsi="Palatino Linotype" w:cs="Arial"/>
          <w:b/>
          <w:sz w:val="28"/>
        </w:rPr>
        <w:t>SEGUNDO</w:t>
      </w:r>
      <w:r w:rsidR="006168E4" w:rsidRPr="00CD63E5">
        <w:rPr>
          <w:rFonts w:ascii="Palatino Linotype" w:hAnsi="Palatino Linotype" w:cs="Arial"/>
          <w:b/>
        </w:rPr>
        <w:t xml:space="preserve">. </w:t>
      </w:r>
      <w:r w:rsidR="006168E4" w:rsidRPr="00CD63E5">
        <w:rPr>
          <w:rFonts w:ascii="Palatino Linotype" w:hAnsi="Palatino Linotype" w:cs="Arial"/>
          <w:b/>
          <w:sz w:val="28"/>
          <w:szCs w:val="28"/>
        </w:rPr>
        <w:t>Sobre los alcances del recurso de revisión.</w:t>
      </w:r>
      <w:r w:rsidR="006168E4" w:rsidRPr="00CD63E5">
        <w:rPr>
          <w:rFonts w:ascii="Palatino Linotype" w:hAnsi="Palatino Linotype" w:cs="Arial"/>
          <w:b/>
        </w:rPr>
        <w:t xml:space="preserve"> </w:t>
      </w:r>
    </w:p>
    <w:p w14:paraId="62CADD9D" w14:textId="6EB81C05" w:rsidR="006168E4" w:rsidRPr="00CD63E5" w:rsidRDefault="006168E4" w:rsidP="006E16BF">
      <w:pPr>
        <w:pStyle w:val="Prrafodelista"/>
        <w:autoSpaceDE w:val="0"/>
        <w:autoSpaceDN w:val="0"/>
        <w:adjustRightInd w:val="0"/>
        <w:spacing w:line="360" w:lineRule="auto"/>
        <w:ind w:left="0"/>
        <w:jc w:val="both"/>
        <w:rPr>
          <w:rFonts w:ascii="Palatino Linotype" w:hAnsi="Palatino Linotype" w:cs="Arial"/>
        </w:rPr>
      </w:pPr>
      <w:r w:rsidRPr="00CD63E5">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w:t>
      </w:r>
      <w:r w:rsidR="00847786" w:rsidRPr="00CD63E5">
        <w:rPr>
          <w:rFonts w:ascii="Palatino Linotype" w:hAnsi="Palatino Linotype" w:cs="Arial"/>
        </w:rPr>
        <w:t>,</w:t>
      </w:r>
      <w:r w:rsidRPr="00CD63E5">
        <w:rPr>
          <w:rFonts w:ascii="Palatino Linotype" w:hAnsi="Palatino Linotype" w:cs="Arial"/>
        </w:rPr>
        <w:t xml:space="preserve">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CD63E5">
        <w:rPr>
          <w:rFonts w:ascii="Palatino Linotype" w:hAnsi="Palatino Linotype" w:cs="Arial"/>
        </w:rPr>
        <w:lastRenderedPageBreak/>
        <w:t>afectación al derecho de acceso a la información pública y garantizando el principio rector de máxima publicidad.</w:t>
      </w:r>
    </w:p>
    <w:p w14:paraId="1BA4C6B9" w14:textId="77777777" w:rsidR="00481AAF" w:rsidRPr="00CD63E5" w:rsidRDefault="00481AAF" w:rsidP="006E16BF">
      <w:pPr>
        <w:pStyle w:val="Prrafodelista"/>
        <w:autoSpaceDE w:val="0"/>
        <w:autoSpaceDN w:val="0"/>
        <w:adjustRightInd w:val="0"/>
        <w:spacing w:line="360" w:lineRule="auto"/>
        <w:ind w:left="0"/>
        <w:jc w:val="both"/>
        <w:rPr>
          <w:rFonts w:ascii="Palatino Linotype" w:hAnsi="Palatino Linotype" w:cs="Arial"/>
          <w:b/>
        </w:rPr>
      </w:pPr>
    </w:p>
    <w:p w14:paraId="1B687642" w14:textId="34AA0D14" w:rsidR="006168E4" w:rsidRPr="00CD63E5" w:rsidRDefault="00BA5B36" w:rsidP="006E16BF">
      <w:pPr>
        <w:pStyle w:val="Prrafodelista"/>
        <w:autoSpaceDE w:val="0"/>
        <w:autoSpaceDN w:val="0"/>
        <w:adjustRightInd w:val="0"/>
        <w:spacing w:line="360" w:lineRule="auto"/>
        <w:ind w:left="0"/>
        <w:jc w:val="both"/>
        <w:rPr>
          <w:rFonts w:ascii="Palatino Linotype" w:hAnsi="Palatino Linotype" w:cs="Arial"/>
          <w:b/>
        </w:rPr>
      </w:pPr>
      <w:r w:rsidRPr="00CD63E5">
        <w:rPr>
          <w:rFonts w:ascii="Palatino Linotype" w:hAnsi="Palatino Linotype" w:cs="Arial"/>
          <w:b/>
          <w:sz w:val="28"/>
        </w:rPr>
        <w:t>TERCERO</w:t>
      </w:r>
      <w:r w:rsidR="006168E4" w:rsidRPr="00CD63E5">
        <w:rPr>
          <w:rFonts w:ascii="Palatino Linotype" w:hAnsi="Palatino Linotype" w:cs="Arial"/>
          <w:b/>
        </w:rPr>
        <w:t xml:space="preserve">. </w:t>
      </w:r>
      <w:r w:rsidR="006168E4" w:rsidRPr="00CD63E5">
        <w:rPr>
          <w:rFonts w:ascii="Palatino Linotype" w:hAnsi="Palatino Linotype" w:cs="Arial"/>
          <w:b/>
          <w:sz w:val="28"/>
          <w:szCs w:val="28"/>
        </w:rPr>
        <w:t>De las causas de improcedencia.</w:t>
      </w:r>
    </w:p>
    <w:p w14:paraId="7E802B09" w14:textId="2817DDB6" w:rsidR="00481AAF" w:rsidRPr="00CD63E5" w:rsidRDefault="006168E4" w:rsidP="006E16BF">
      <w:pPr>
        <w:pStyle w:val="Prrafodelista"/>
        <w:autoSpaceDE w:val="0"/>
        <w:autoSpaceDN w:val="0"/>
        <w:adjustRightInd w:val="0"/>
        <w:spacing w:line="360" w:lineRule="auto"/>
        <w:ind w:left="0"/>
        <w:jc w:val="both"/>
        <w:rPr>
          <w:rFonts w:ascii="Palatino Linotype" w:hAnsi="Palatino Linotype" w:cs="Arial"/>
        </w:rPr>
      </w:pPr>
      <w:r w:rsidRPr="00CD63E5">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w:t>
      </w:r>
      <w:r w:rsidR="00847786" w:rsidRPr="00CD63E5">
        <w:rPr>
          <w:rFonts w:ascii="Palatino Linotype" w:hAnsi="Palatino Linotype" w:cs="Arial"/>
        </w:rPr>
        <w:t>,</w:t>
      </w:r>
      <w:r w:rsidRPr="00CD63E5">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14:paraId="262DBF02" w14:textId="77777777" w:rsidR="006943F0" w:rsidRPr="00CD63E5" w:rsidRDefault="006943F0" w:rsidP="006E16BF">
      <w:pPr>
        <w:pStyle w:val="Prrafodelista"/>
        <w:autoSpaceDE w:val="0"/>
        <w:autoSpaceDN w:val="0"/>
        <w:adjustRightInd w:val="0"/>
        <w:spacing w:line="360" w:lineRule="auto"/>
        <w:ind w:left="0"/>
        <w:jc w:val="both"/>
        <w:rPr>
          <w:rFonts w:ascii="Palatino Linotype" w:hAnsi="Palatino Linotype" w:cs="Arial"/>
        </w:rPr>
      </w:pPr>
    </w:p>
    <w:p w14:paraId="160003A4" w14:textId="77777777" w:rsidR="006168E4" w:rsidRPr="00CD63E5" w:rsidRDefault="006168E4" w:rsidP="006E16BF">
      <w:pPr>
        <w:pStyle w:val="Prrafodelista"/>
        <w:autoSpaceDE w:val="0"/>
        <w:autoSpaceDN w:val="0"/>
        <w:adjustRightInd w:val="0"/>
        <w:spacing w:line="360" w:lineRule="auto"/>
        <w:ind w:left="0"/>
        <w:jc w:val="both"/>
        <w:rPr>
          <w:rFonts w:ascii="Palatino Linotype" w:hAnsi="Palatino Linotype" w:cs="Arial"/>
        </w:rPr>
      </w:pPr>
      <w:r w:rsidRPr="00CD63E5">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CD63E5">
        <w:rPr>
          <w:rFonts w:ascii="Palatino Linotype" w:hAnsi="Palatino Linotype" w:cs="Arial"/>
        </w:rPr>
        <w:lastRenderedPageBreak/>
        <w:t>la justicia, ya que éste no se coarta por regular causas de improcedencia y sobreseimiento con tales fines</w:t>
      </w:r>
      <w:r w:rsidRPr="00CD63E5">
        <w:rPr>
          <w:rStyle w:val="Refdenotaalpie"/>
          <w:rFonts w:ascii="Palatino Linotype" w:hAnsi="Palatino Linotype" w:cs="Arial"/>
        </w:rPr>
        <w:footnoteReference w:id="1"/>
      </w:r>
      <w:r w:rsidRPr="00CD63E5">
        <w:rPr>
          <w:rFonts w:ascii="Palatino Linotype" w:hAnsi="Palatino Linotype" w:cs="Arial"/>
        </w:rPr>
        <w:t>.</w:t>
      </w:r>
    </w:p>
    <w:p w14:paraId="36A14631" w14:textId="77777777" w:rsidR="00847786" w:rsidRPr="00CD63E5" w:rsidRDefault="00847786" w:rsidP="006E16BF">
      <w:pPr>
        <w:pStyle w:val="Prrafodelista"/>
        <w:autoSpaceDE w:val="0"/>
        <w:autoSpaceDN w:val="0"/>
        <w:adjustRightInd w:val="0"/>
        <w:spacing w:line="360" w:lineRule="auto"/>
        <w:ind w:left="0"/>
        <w:jc w:val="both"/>
        <w:rPr>
          <w:rFonts w:ascii="Palatino Linotype" w:hAnsi="Palatino Linotype" w:cs="Arial"/>
        </w:rPr>
      </w:pPr>
    </w:p>
    <w:p w14:paraId="6E091865" w14:textId="532FFE89" w:rsidR="00847786" w:rsidRPr="00CD63E5" w:rsidRDefault="006168E4" w:rsidP="006E16BF">
      <w:pPr>
        <w:pStyle w:val="Prrafodelista"/>
        <w:autoSpaceDE w:val="0"/>
        <w:autoSpaceDN w:val="0"/>
        <w:adjustRightInd w:val="0"/>
        <w:spacing w:line="360" w:lineRule="auto"/>
        <w:ind w:left="0"/>
        <w:jc w:val="both"/>
        <w:rPr>
          <w:rFonts w:ascii="Palatino Linotype" w:hAnsi="Palatino Linotype" w:cs="Arial"/>
        </w:rPr>
      </w:pPr>
      <w:r w:rsidRPr="00CD63E5">
        <w:rPr>
          <w:rFonts w:ascii="Palatino Linotype" w:hAnsi="Palatino Linotype" w:cs="Arial"/>
        </w:rPr>
        <w:t xml:space="preserve">Así las cosas, al no existir causas de improcedencia invocadas por las partes ni advertidas de oficio por este Resolutor, se </w:t>
      </w:r>
      <w:r w:rsidR="00847786" w:rsidRPr="00CD63E5">
        <w:rPr>
          <w:rFonts w:ascii="Palatino Linotype" w:hAnsi="Palatino Linotype" w:cs="Arial"/>
        </w:rPr>
        <w:t>proceden</w:t>
      </w:r>
      <w:r w:rsidRPr="00CD63E5">
        <w:rPr>
          <w:rFonts w:ascii="Palatino Linotype" w:hAnsi="Palatino Linotype" w:cs="Arial"/>
        </w:rPr>
        <w:t xml:space="preserve"> al análisis del asunto en los siguientes términos.</w:t>
      </w:r>
    </w:p>
    <w:p w14:paraId="68AB8F02" w14:textId="77777777" w:rsidR="00B2548E" w:rsidRPr="00CD63E5" w:rsidRDefault="00B2548E" w:rsidP="006E16BF">
      <w:pPr>
        <w:pStyle w:val="Prrafodelista"/>
        <w:autoSpaceDE w:val="0"/>
        <w:autoSpaceDN w:val="0"/>
        <w:adjustRightInd w:val="0"/>
        <w:spacing w:line="360" w:lineRule="auto"/>
        <w:ind w:left="0"/>
        <w:jc w:val="both"/>
        <w:rPr>
          <w:rFonts w:ascii="Palatino Linotype" w:hAnsi="Palatino Linotype" w:cs="Arial"/>
        </w:rPr>
      </w:pPr>
    </w:p>
    <w:p w14:paraId="39DD7B5C" w14:textId="54737911" w:rsidR="004C22FC" w:rsidRPr="00CD63E5" w:rsidRDefault="006E2827" w:rsidP="006E16BF">
      <w:pPr>
        <w:pStyle w:val="Prrafodelista"/>
        <w:autoSpaceDE w:val="0"/>
        <w:autoSpaceDN w:val="0"/>
        <w:adjustRightInd w:val="0"/>
        <w:spacing w:line="360" w:lineRule="auto"/>
        <w:ind w:left="0"/>
        <w:jc w:val="both"/>
        <w:rPr>
          <w:rFonts w:ascii="Palatino Linotype" w:hAnsi="Palatino Linotype" w:cs="Arial"/>
          <w:sz w:val="28"/>
          <w:szCs w:val="28"/>
        </w:rPr>
      </w:pPr>
      <w:r w:rsidRPr="00CD63E5">
        <w:rPr>
          <w:rFonts w:ascii="Palatino Linotype" w:hAnsi="Palatino Linotype" w:cs="Arial"/>
          <w:b/>
          <w:sz w:val="28"/>
        </w:rPr>
        <w:t>CUARTO. Estudio y resolución del asunto.</w:t>
      </w:r>
    </w:p>
    <w:p w14:paraId="12843277" w14:textId="6DF9D87E" w:rsidR="006168E4" w:rsidRPr="00CD63E5" w:rsidRDefault="006168E4" w:rsidP="006E16BF">
      <w:pPr>
        <w:pStyle w:val="Prrafodelista"/>
        <w:autoSpaceDE w:val="0"/>
        <w:autoSpaceDN w:val="0"/>
        <w:adjustRightInd w:val="0"/>
        <w:spacing w:line="360" w:lineRule="auto"/>
        <w:ind w:left="0"/>
        <w:jc w:val="both"/>
        <w:rPr>
          <w:rFonts w:ascii="Palatino Linotype" w:hAnsi="Palatino Linotype" w:cs="Arial"/>
        </w:rPr>
      </w:pPr>
      <w:r w:rsidRPr="00CD63E5">
        <w:rPr>
          <w:rFonts w:ascii="Palatino Linotype" w:hAnsi="Palatino Linotype" w:cs="Arial"/>
        </w:rPr>
        <w:t xml:space="preserve">Ahora </w:t>
      </w:r>
      <w:r w:rsidR="007C6A59" w:rsidRPr="00CD63E5">
        <w:rPr>
          <w:rFonts w:ascii="Palatino Linotype" w:hAnsi="Palatino Linotype" w:cs="Arial"/>
        </w:rPr>
        <w:t>bien, se procede al análisis de</w:t>
      </w:r>
      <w:r w:rsidR="004117E8" w:rsidRPr="00CD63E5">
        <w:rPr>
          <w:rFonts w:ascii="Palatino Linotype" w:hAnsi="Palatino Linotype" w:cs="Arial"/>
        </w:rPr>
        <w:t>l presente recurso, así como el</w:t>
      </w:r>
      <w:r w:rsidRPr="00CD63E5">
        <w:rPr>
          <w:rFonts w:ascii="Palatino Linotype" w:hAnsi="Palatino Linotype" w:cs="Arial"/>
        </w:rPr>
        <w:t xml:space="preserve"> contenido íntegro de</w:t>
      </w:r>
      <w:r w:rsidR="007C6A59" w:rsidRPr="00CD63E5">
        <w:rPr>
          <w:rFonts w:ascii="Palatino Linotype" w:hAnsi="Palatino Linotype" w:cs="Arial"/>
        </w:rPr>
        <w:t xml:space="preserve"> las actuaciones que ob</w:t>
      </w:r>
      <w:r w:rsidR="004117E8" w:rsidRPr="00CD63E5">
        <w:rPr>
          <w:rFonts w:ascii="Palatino Linotype" w:hAnsi="Palatino Linotype" w:cs="Arial"/>
        </w:rPr>
        <w:t>ran en el</w:t>
      </w:r>
      <w:r w:rsidRPr="00CD63E5">
        <w:rPr>
          <w:rFonts w:ascii="Palatino Linotype" w:hAnsi="Palatino Linotype" w:cs="Arial"/>
        </w:rPr>
        <w:t xml:space="preserve"> expediente electrónico, para así estar en posibilidad este Órgano Colegiado de dictar el fallo correspondiente conforme a derecho, tomando en </w:t>
      </w:r>
      <w:r w:rsidRPr="00CD63E5">
        <w:rPr>
          <w:rFonts w:ascii="Palatino Linotype" w:hAnsi="Palatino Linotype" w:cs="Arial"/>
        </w:rPr>
        <w:lastRenderedPageBreak/>
        <w:t xml:space="preserve">consideración los elementos aportados por </w:t>
      </w:r>
      <w:r w:rsidR="00441585" w:rsidRPr="00CD63E5">
        <w:rPr>
          <w:rFonts w:ascii="Palatino Linotype" w:hAnsi="Palatino Linotype" w:cs="Arial"/>
        </w:rPr>
        <w:t xml:space="preserve">las partes </w:t>
      </w:r>
      <w:r w:rsidRPr="00CD63E5">
        <w:rPr>
          <w:rFonts w:ascii="Palatino Linotype" w:hAnsi="Palatino Linotype" w:cs="Arial"/>
        </w:rPr>
        <w:t>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w:t>
      </w:r>
      <w:r w:rsidR="00847786" w:rsidRPr="00CD63E5">
        <w:rPr>
          <w:rFonts w:ascii="Palatino Linotype" w:hAnsi="Palatino Linotype" w:cs="Arial"/>
        </w:rPr>
        <w:t>,</w:t>
      </w:r>
      <w:r w:rsidRPr="00CD63E5">
        <w:rPr>
          <w:rFonts w:ascii="Palatino Linotype" w:hAnsi="Palatino Linotype" w:cs="Arial"/>
        </w:rPr>
        <w:t xml:space="preserve"> de la Ley de Transparencia local.</w:t>
      </w:r>
    </w:p>
    <w:p w14:paraId="7490CA15" w14:textId="77777777" w:rsidR="006168E4" w:rsidRPr="00CD63E5" w:rsidRDefault="006168E4" w:rsidP="006E16BF">
      <w:pPr>
        <w:tabs>
          <w:tab w:val="left" w:pos="709"/>
        </w:tabs>
        <w:spacing w:after="0" w:line="360" w:lineRule="auto"/>
        <w:jc w:val="both"/>
        <w:rPr>
          <w:rFonts w:ascii="Palatino Linotype" w:hAnsi="Palatino Linotype" w:cs="Arial"/>
          <w:sz w:val="24"/>
          <w:szCs w:val="24"/>
        </w:rPr>
      </w:pPr>
    </w:p>
    <w:p w14:paraId="09A0B360" w14:textId="7D6EEC92" w:rsidR="00DD5EF6" w:rsidRPr="00CD63E5" w:rsidRDefault="001713BA" w:rsidP="00DD5EF6">
      <w:pPr>
        <w:tabs>
          <w:tab w:val="left" w:pos="709"/>
        </w:tabs>
        <w:spacing w:after="0" w:line="360" w:lineRule="auto"/>
        <w:jc w:val="both"/>
        <w:rPr>
          <w:rFonts w:ascii="Palatino Linotype" w:hAnsi="Palatino Linotype" w:cs="Arial"/>
          <w:sz w:val="24"/>
          <w:szCs w:val="24"/>
        </w:rPr>
      </w:pPr>
      <w:r w:rsidRPr="00CD63E5">
        <w:rPr>
          <w:rFonts w:ascii="Palatino Linotype" w:hAnsi="Palatino Linotype" w:cs="Arial"/>
          <w:sz w:val="24"/>
          <w:szCs w:val="24"/>
        </w:rPr>
        <w:t>El estudio del</w:t>
      </w:r>
      <w:r w:rsidR="006168E4" w:rsidRPr="00CD63E5">
        <w:rPr>
          <w:rFonts w:ascii="Palatino Linotype" w:hAnsi="Palatino Linotype" w:cs="Arial"/>
          <w:sz w:val="24"/>
          <w:szCs w:val="24"/>
        </w:rPr>
        <w:t xml:space="preserve"> recurso de revisión </w:t>
      </w:r>
      <w:r w:rsidR="00441585" w:rsidRPr="00CD63E5">
        <w:rPr>
          <w:rFonts w:ascii="Palatino Linotype" w:hAnsi="Palatino Linotype" w:cs="Arial"/>
          <w:sz w:val="24"/>
          <w:szCs w:val="24"/>
        </w:rPr>
        <w:t>tiene</w:t>
      </w:r>
      <w:r w:rsidR="006168E4" w:rsidRPr="00CD63E5">
        <w:rPr>
          <w:rFonts w:ascii="Palatino Linotype" w:hAnsi="Palatino Linotype" w:cs="Arial"/>
          <w:sz w:val="24"/>
          <w:szCs w:val="24"/>
        </w:rPr>
        <w:t xml:space="preserve"> como antecedente</w:t>
      </w:r>
      <w:r w:rsidR="00441585" w:rsidRPr="00CD63E5">
        <w:rPr>
          <w:rFonts w:ascii="Palatino Linotype" w:hAnsi="Palatino Linotype" w:cs="Arial"/>
          <w:sz w:val="24"/>
          <w:szCs w:val="24"/>
        </w:rPr>
        <w:t>s</w:t>
      </w:r>
      <w:r w:rsidR="004117E8" w:rsidRPr="00CD63E5">
        <w:rPr>
          <w:rFonts w:ascii="Palatino Linotype" w:hAnsi="Palatino Linotype" w:cs="Arial"/>
          <w:sz w:val="24"/>
          <w:szCs w:val="24"/>
        </w:rPr>
        <w:t xml:space="preserve">, que </w:t>
      </w:r>
      <w:r w:rsidR="00B2548E" w:rsidRPr="00CD63E5">
        <w:rPr>
          <w:rFonts w:ascii="Palatino Linotype" w:hAnsi="Palatino Linotype" w:cs="Arial"/>
          <w:sz w:val="24"/>
          <w:szCs w:val="24"/>
        </w:rPr>
        <w:t>el</w:t>
      </w:r>
      <w:r w:rsidR="006168E4" w:rsidRPr="00CD63E5">
        <w:rPr>
          <w:rFonts w:ascii="Palatino Linotype" w:hAnsi="Palatino Linotype" w:cs="Arial"/>
          <w:sz w:val="24"/>
          <w:szCs w:val="24"/>
        </w:rPr>
        <w:t xml:space="preserve"> hoy </w:t>
      </w:r>
      <w:r w:rsidR="00847786" w:rsidRPr="00CD63E5">
        <w:rPr>
          <w:rFonts w:ascii="Palatino Linotype" w:hAnsi="Palatino Linotype" w:cs="Arial"/>
          <w:b/>
          <w:sz w:val="24"/>
          <w:szCs w:val="24"/>
        </w:rPr>
        <w:t xml:space="preserve">Recurrente </w:t>
      </w:r>
      <w:r w:rsidR="006168E4" w:rsidRPr="00CD63E5">
        <w:rPr>
          <w:rFonts w:ascii="Palatino Linotype" w:hAnsi="Palatino Linotype" w:cs="Arial"/>
          <w:sz w:val="24"/>
          <w:szCs w:val="24"/>
        </w:rPr>
        <w:t xml:space="preserve">solicitó </w:t>
      </w:r>
      <w:r w:rsidR="00847786" w:rsidRPr="00CD63E5">
        <w:rPr>
          <w:rFonts w:ascii="Palatino Linotype" w:hAnsi="Palatino Linotype" w:cs="Arial"/>
          <w:sz w:val="24"/>
          <w:szCs w:val="24"/>
        </w:rPr>
        <w:t>a</w:t>
      </w:r>
      <w:r w:rsidR="004117E8" w:rsidRPr="00CD63E5">
        <w:rPr>
          <w:rFonts w:ascii="Palatino Linotype" w:hAnsi="Palatino Linotype" w:cs="Arial"/>
          <w:sz w:val="24"/>
          <w:szCs w:val="24"/>
        </w:rPr>
        <w:t xml:space="preserve">l </w:t>
      </w:r>
      <w:r w:rsidR="00627296" w:rsidRPr="00CD63E5">
        <w:rPr>
          <w:rFonts w:ascii="Palatino Linotype" w:hAnsi="Palatino Linotype" w:cs="Arial"/>
          <w:b/>
          <w:sz w:val="24"/>
          <w:szCs w:val="24"/>
        </w:rPr>
        <w:t>Organismo Público Descentralizado para la Prestación de Los Servicios de Agua Potable Alcantarillado y Saneamiento de Atizapán de Zaragoza</w:t>
      </w:r>
      <w:r w:rsidR="00847786" w:rsidRPr="00CD63E5">
        <w:rPr>
          <w:rFonts w:ascii="Palatino Linotype" w:hAnsi="Palatino Linotype" w:cs="Arial"/>
          <w:b/>
          <w:sz w:val="24"/>
          <w:szCs w:val="24"/>
        </w:rPr>
        <w:t xml:space="preserve"> </w:t>
      </w:r>
      <w:r w:rsidR="00847786" w:rsidRPr="00CD63E5">
        <w:rPr>
          <w:rFonts w:ascii="Palatino Linotype" w:hAnsi="Palatino Linotype" w:cs="Arial"/>
          <w:i/>
          <w:sz w:val="24"/>
          <w:szCs w:val="24"/>
        </w:rPr>
        <w:t>(</w:t>
      </w:r>
      <w:r w:rsidR="00627296" w:rsidRPr="00CD63E5">
        <w:rPr>
          <w:rFonts w:ascii="Palatino Linotype" w:hAnsi="Palatino Linotype" w:cs="Arial"/>
          <w:i/>
          <w:sz w:val="24"/>
          <w:szCs w:val="24"/>
        </w:rPr>
        <w:t>S.A.P.A.S.A.</w:t>
      </w:r>
      <w:r w:rsidR="00847786" w:rsidRPr="00CD63E5">
        <w:rPr>
          <w:rFonts w:ascii="Palatino Linotype" w:hAnsi="Palatino Linotype" w:cs="Arial"/>
          <w:i/>
          <w:sz w:val="24"/>
          <w:szCs w:val="24"/>
        </w:rPr>
        <w:t>)</w:t>
      </w:r>
      <w:r w:rsidR="00847786" w:rsidRPr="00CD63E5">
        <w:rPr>
          <w:rFonts w:ascii="Palatino Linotype" w:hAnsi="Palatino Linotype" w:cs="Arial"/>
          <w:sz w:val="24"/>
          <w:szCs w:val="24"/>
        </w:rPr>
        <w:t>,</w:t>
      </w:r>
      <w:r w:rsidR="004117E8" w:rsidRPr="00CD63E5">
        <w:rPr>
          <w:rFonts w:ascii="Palatino Linotype" w:hAnsi="Palatino Linotype" w:cs="Arial"/>
          <w:sz w:val="24"/>
          <w:szCs w:val="24"/>
        </w:rPr>
        <w:t xml:space="preserve"> </w:t>
      </w:r>
      <w:r w:rsidR="006168E4" w:rsidRPr="00CD63E5">
        <w:rPr>
          <w:rFonts w:ascii="Palatino Linotype" w:hAnsi="Palatino Linotype" w:cs="Arial"/>
          <w:sz w:val="24"/>
          <w:szCs w:val="24"/>
        </w:rPr>
        <w:t>información correspondiente a</w:t>
      </w:r>
      <w:r w:rsidR="001E2E66" w:rsidRPr="00CD63E5">
        <w:rPr>
          <w:rFonts w:ascii="Palatino Linotype" w:hAnsi="Palatino Linotype" w:cs="Arial"/>
          <w:sz w:val="24"/>
          <w:szCs w:val="24"/>
        </w:rPr>
        <w:t>:</w:t>
      </w:r>
    </w:p>
    <w:p w14:paraId="1551BEF8" w14:textId="77777777" w:rsidR="00C9491C" w:rsidRPr="00CD63E5" w:rsidRDefault="00C9491C" w:rsidP="00DD5EF6">
      <w:pPr>
        <w:tabs>
          <w:tab w:val="left" w:pos="709"/>
        </w:tabs>
        <w:spacing w:after="0" w:line="360" w:lineRule="auto"/>
        <w:jc w:val="both"/>
        <w:rPr>
          <w:rFonts w:ascii="Palatino Linotype" w:hAnsi="Palatino Linotype" w:cs="Arial"/>
          <w:sz w:val="24"/>
          <w:szCs w:val="24"/>
        </w:rPr>
      </w:pPr>
    </w:p>
    <w:p w14:paraId="2915E637" w14:textId="1A06013E" w:rsidR="00DD5EF6" w:rsidRPr="00CD63E5" w:rsidRDefault="00C9491C" w:rsidP="00C9491C">
      <w:pPr>
        <w:tabs>
          <w:tab w:val="left" w:pos="709"/>
        </w:tabs>
        <w:spacing w:after="240" w:line="360" w:lineRule="auto"/>
        <w:jc w:val="both"/>
        <w:rPr>
          <w:rFonts w:ascii="Palatino Linotype" w:hAnsi="Palatino Linotype"/>
          <w:b/>
          <w:lang w:val="es-ES_tradnl"/>
        </w:rPr>
      </w:pPr>
      <w:r w:rsidRPr="00CD63E5">
        <w:rPr>
          <w:rFonts w:ascii="Palatino Linotype" w:hAnsi="Palatino Linotype"/>
          <w:b/>
          <w:lang w:val="es-ES_tradnl"/>
        </w:rPr>
        <w:t>DE TODOS LOS MESES DEL EJERCICIO 2019.</w:t>
      </w:r>
    </w:p>
    <w:p w14:paraId="14224BF6" w14:textId="4F4A4A63" w:rsidR="00627296" w:rsidRPr="00CD63E5" w:rsidRDefault="00627296" w:rsidP="00627296">
      <w:pPr>
        <w:pStyle w:val="Prrafodelista"/>
        <w:numPr>
          <w:ilvl w:val="0"/>
          <w:numId w:val="11"/>
        </w:numPr>
        <w:tabs>
          <w:tab w:val="left" w:pos="709"/>
        </w:tabs>
        <w:spacing w:after="240" w:line="360" w:lineRule="auto"/>
        <w:jc w:val="both"/>
        <w:rPr>
          <w:rFonts w:ascii="Palatino Linotype" w:hAnsi="Palatino Linotype"/>
          <w:lang w:val="es-ES_tradnl"/>
        </w:rPr>
      </w:pPr>
      <w:r w:rsidRPr="00CD63E5">
        <w:rPr>
          <w:rFonts w:ascii="Palatino Linotype" w:hAnsi="Palatino Linotype"/>
          <w:lang w:val="es-ES_tradnl"/>
        </w:rPr>
        <w:t>COPIA DE LAS FACTURAS DE GASOLINA QUE DEMUESTRAN EL PAGO DE GASOLINA AL PARQUE VEHICULAR DE S</w:t>
      </w:r>
      <w:r w:rsidR="00C9491C" w:rsidRPr="00CD63E5">
        <w:rPr>
          <w:rFonts w:ascii="Palatino Linotype" w:hAnsi="Palatino Linotype"/>
          <w:lang w:val="es-ES_tradnl"/>
        </w:rPr>
        <w:t>.</w:t>
      </w:r>
      <w:r w:rsidRPr="00CD63E5">
        <w:rPr>
          <w:rFonts w:ascii="Palatino Linotype" w:hAnsi="Palatino Linotype"/>
          <w:lang w:val="es-ES_tradnl"/>
        </w:rPr>
        <w:t>A</w:t>
      </w:r>
      <w:r w:rsidR="00C9491C" w:rsidRPr="00CD63E5">
        <w:rPr>
          <w:rFonts w:ascii="Palatino Linotype" w:hAnsi="Palatino Linotype"/>
          <w:lang w:val="es-ES_tradnl"/>
        </w:rPr>
        <w:t>.</w:t>
      </w:r>
      <w:r w:rsidRPr="00CD63E5">
        <w:rPr>
          <w:rFonts w:ascii="Palatino Linotype" w:hAnsi="Palatino Linotype"/>
          <w:lang w:val="es-ES_tradnl"/>
        </w:rPr>
        <w:t>P</w:t>
      </w:r>
      <w:r w:rsidR="00C9491C" w:rsidRPr="00CD63E5">
        <w:rPr>
          <w:rFonts w:ascii="Palatino Linotype" w:hAnsi="Palatino Linotype"/>
          <w:lang w:val="es-ES_tradnl"/>
        </w:rPr>
        <w:t>.</w:t>
      </w:r>
      <w:r w:rsidRPr="00CD63E5">
        <w:rPr>
          <w:rFonts w:ascii="Palatino Linotype" w:hAnsi="Palatino Linotype"/>
          <w:lang w:val="es-ES_tradnl"/>
        </w:rPr>
        <w:t>A</w:t>
      </w:r>
      <w:r w:rsidR="00C9491C" w:rsidRPr="00CD63E5">
        <w:rPr>
          <w:rFonts w:ascii="Palatino Linotype" w:hAnsi="Palatino Linotype"/>
          <w:lang w:val="es-ES_tradnl"/>
        </w:rPr>
        <w:t>.</w:t>
      </w:r>
      <w:r w:rsidRPr="00CD63E5">
        <w:rPr>
          <w:rFonts w:ascii="Palatino Linotype" w:hAnsi="Palatino Linotype"/>
          <w:lang w:val="es-ES_tradnl"/>
        </w:rPr>
        <w:t>S</w:t>
      </w:r>
      <w:r w:rsidR="00C9491C" w:rsidRPr="00CD63E5">
        <w:rPr>
          <w:rFonts w:ascii="Palatino Linotype" w:hAnsi="Palatino Linotype"/>
          <w:lang w:val="es-ES_tradnl"/>
        </w:rPr>
        <w:t>.</w:t>
      </w:r>
      <w:r w:rsidRPr="00CD63E5">
        <w:rPr>
          <w:rFonts w:ascii="Palatino Linotype" w:hAnsi="Palatino Linotype"/>
          <w:lang w:val="es-ES_tradnl"/>
        </w:rPr>
        <w:t>A</w:t>
      </w:r>
      <w:r w:rsidR="00C9491C" w:rsidRPr="00CD63E5">
        <w:rPr>
          <w:rFonts w:ascii="Palatino Linotype" w:hAnsi="Palatino Linotype"/>
          <w:lang w:val="es-ES_tradnl"/>
        </w:rPr>
        <w:t>.</w:t>
      </w:r>
    </w:p>
    <w:p w14:paraId="00243778" w14:textId="70149626" w:rsidR="00627296" w:rsidRPr="00CD63E5" w:rsidRDefault="00627296" w:rsidP="00627296">
      <w:pPr>
        <w:pStyle w:val="Prrafodelista"/>
        <w:numPr>
          <w:ilvl w:val="0"/>
          <w:numId w:val="11"/>
        </w:numPr>
        <w:tabs>
          <w:tab w:val="left" w:pos="709"/>
        </w:tabs>
        <w:spacing w:after="240" w:line="360" w:lineRule="auto"/>
        <w:jc w:val="both"/>
        <w:rPr>
          <w:rFonts w:ascii="Palatino Linotype" w:hAnsi="Palatino Linotype"/>
          <w:lang w:val="es-ES_tradnl"/>
        </w:rPr>
      </w:pPr>
      <w:r w:rsidRPr="00CD63E5">
        <w:rPr>
          <w:rFonts w:ascii="Palatino Linotype" w:hAnsi="Palatino Linotype"/>
          <w:lang w:val="es-ES_tradnl"/>
        </w:rPr>
        <w:t xml:space="preserve"> DE LOS AUTOMOVILES PARTICULARES QUE SE USAN LOS EMPLEADOS PARA SUS FUNCIONES, NOMBRE </w:t>
      </w:r>
      <w:r w:rsidR="00C9491C" w:rsidRPr="00CD63E5">
        <w:rPr>
          <w:rFonts w:ascii="Palatino Linotype" w:hAnsi="Palatino Linotype"/>
          <w:lang w:val="es-ES_tradnl"/>
        </w:rPr>
        <w:t xml:space="preserve">Y </w:t>
      </w:r>
      <w:r w:rsidRPr="00CD63E5">
        <w:rPr>
          <w:rFonts w:ascii="Palatino Linotype" w:hAnsi="Palatino Linotype"/>
          <w:lang w:val="es-ES_tradnl"/>
        </w:rPr>
        <w:t>CARGO.</w:t>
      </w:r>
    </w:p>
    <w:p w14:paraId="0AAD8003" w14:textId="77777777" w:rsidR="00627296" w:rsidRPr="00CD63E5" w:rsidRDefault="00627296" w:rsidP="00627296">
      <w:pPr>
        <w:pStyle w:val="Prrafodelista"/>
        <w:numPr>
          <w:ilvl w:val="0"/>
          <w:numId w:val="11"/>
        </w:numPr>
        <w:tabs>
          <w:tab w:val="left" w:pos="709"/>
        </w:tabs>
        <w:spacing w:after="240" w:line="360" w:lineRule="auto"/>
        <w:jc w:val="both"/>
        <w:rPr>
          <w:rFonts w:ascii="Palatino Linotype" w:hAnsi="Palatino Linotype"/>
          <w:lang w:val="es-ES_tradnl"/>
        </w:rPr>
      </w:pPr>
      <w:r w:rsidRPr="00CD63E5">
        <w:rPr>
          <w:rFonts w:ascii="Palatino Linotype" w:hAnsi="Palatino Linotype"/>
          <w:lang w:val="es-ES_tradnl"/>
        </w:rPr>
        <w:t>NOMINA DE TODOS LOS RESPONSABLES DE NOTIFICAR A USUARIOS.</w:t>
      </w:r>
    </w:p>
    <w:p w14:paraId="17AB8E33" w14:textId="75884610" w:rsidR="009110E4" w:rsidRPr="00CD63E5" w:rsidRDefault="00627296" w:rsidP="009110E4">
      <w:pPr>
        <w:pStyle w:val="Prrafodelista"/>
        <w:numPr>
          <w:ilvl w:val="0"/>
          <w:numId w:val="11"/>
        </w:numPr>
        <w:tabs>
          <w:tab w:val="left" w:pos="709"/>
        </w:tabs>
        <w:spacing w:after="240" w:line="360" w:lineRule="auto"/>
        <w:jc w:val="both"/>
        <w:rPr>
          <w:rFonts w:ascii="Palatino Linotype" w:hAnsi="Palatino Linotype"/>
          <w:lang w:val="es-ES_tradnl"/>
        </w:rPr>
      </w:pPr>
      <w:r w:rsidRPr="00CD63E5">
        <w:rPr>
          <w:rFonts w:ascii="Palatino Linotype" w:hAnsi="Palatino Linotype"/>
          <w:lang w:val="es-ES_tradnl"/>
        </w:rPr>
        <w:t>SE ME INFORME COMO FUE Y EN QUE SE BASO EL AREA DE FINANZAS PARA REALIZAR LA ENTREGA</w:t>
      </w:r>
      <w:r w:rsidR="00C9491C" w:rsidRPr="00CD63E5">
        <w:rPr>
          <w:rFonts w:ascii="Palatino Linotype" w:hAnsi="Palatino Linotype"/>
          <w:lang w:val="es-ES_tradnl"/>
        </w:rPr>
        <w:t xml:space="preserve"> DE TAN JUGOSOS AGUINALDOS.</w:t>
      </w:r>
    </w:p>
    <w:p w14:paraId="6B93091E" w14:textId="77777777" w:rsidR="009110E4" w:rsidRPr="00CD63E5" w:rsidRDefault="009110E4" w:rsidP="009110E4">
      <w:pPr>
        <w:pStyle w:val="Prrafodelista"/>
        <w:spacing w:line="360" w:lineRule="auto"/>
        <w:ind w:left="0"/>
        <w:contextualSpacing/>
        <w:jc w:val="both"/>
        <w:rPr>
          <w:lang w:val="es-MX" w:eastAsia="en-US"/>
        </w:rPr>
      </w:pPr>
      <w:r w:rsidRPr="00CD63E5">
        <w:rPr>
          <w:rFonts w:ascii="Palatino Linotype" w:hAnsi="Palatino Linotype"/>
          <w:color w:val="000000"/>
        </w:rPr>
        <w:lastRenderedPageBreak/>
        <w:t xml:space="preserve">Ahora bien, en dicha solicitud se observa en primer lugar que la información fue formulada parcialmente a través de planteamientos en donde </w:t>
      </w:r>
      <w:r w:rsidRPr="00CD63E5">
        <w:rPr>
          <w:rFonts w:ascii="Palatino Linotype" w:hAnsi="Palatino Linotype" w:cs="Arial"/>
          <w:bCs/>
          <w:iCs/>
          <w:color w:val="222222"/>
        </w:rPr>
        <w:t>no se identifica un documento en específico</w:t>
      </w:r>
      <w:r w:rsidRPr="00CD63E5">
        <w:rPr>
          <w:rFonts w:ascii="Palatino Linotype" w:hAnsi="Palatino Linotype"/>
          <w:color w:val="000000"/>
        </w:rPr>
        <w:t>, en segundo lugar se aprecia que en la misma se vierten manifestaciones subjetivas que no pueden ser atendidas mediante el Derecho de Acceso a la Información.</w:t>
      </w:r>
    </w:p>
    <w:p w14:paraId="02D1A649" w14:textId="77777777" w:rsidR="009110E4" w:rsidRPr="00CD63E5" w:rsidRDefault="009110E4" w:rsidP="009110E4">
      <w:pPr>
        <w:pStyle w:val="Prrafodelista"/>
        <w:autoSpaceDE w:val="0"/>
        <w:autoSpaceDN w:val="0"/>
        <w:adjustRightInd w:val="0"/>
        <w:spacing w:line="360" w:lineRule="auto"/>
        <w:ind w:left="0"/>
        <w:jc w:val="both"/>
        <w:rPr>
          <w:rFonts w:ascii="Palatino Linotype" w:hAnsi="Palatino Linotype" w:cs="Arial"/>
        </w:rPr>
      </w:pPr>
    </w:p>
    <w:p w14:paraId="3FE4DEAA" w14:textId="77777777" w:rsidR="009110E4" w:rsidRPr="00CD63E5" w:rsidRDefault="009110E4" w:rsidP="009110E4">
      <w:pPr>
        <w:pStyle w:val="Prrafodelista"/>
        <w:autoSpaceDE w:val="0"/>
        <w:autoSpaceDN w:val="0"/>
        <w:adjustRightInd w:val="0"/>
        <w:spacing w:line="360" w:lineRule="auto"/>
        <w:ind w:left="0"/>
        <w:contextualSpacing/>
        <w:jc w:val="both"/>
        <w:rPr>
          <w:rFonts w:ascii="Palatino Linotype" w:hAnsi="Palatino Linotype" w:cs="Arial"/>
          <w:lang w:val="es-MX"/>
        </w:rPr>
      </w:pPr>
      <w:r w:rsidRPr="00CD63E5">
        <w:rPr>
          <w:rFonts w:ascii="Palatino Linotype" w:hAnsi="Palatino Linotype"/>
        </w:rPr>
        <w:t xml:space="preserve">Bajo éste tenor cabe aclarar que cuando los planteamientos que formulen los particulares se pueda colmar con la entrega de </w:t>
      </w:r>
      <w:r w:rsidRPr="00CD63E5">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CD63E5">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4A3EF6AD" w14:textId="77777777" w:rsidR="009110E4" w:rsidRPr="00CD63E5" w:rsidRDefault="009110E4" w:rsidP="009110E4">
      <w:pPr>
        <w:pStyle w:val="Prrafodelista"/>
        <w:autoSpaceDE w:val="0"/>
        <w:autoSpaceDN w:val="0"/>
        <w:adjustRightInd w:val="0"/>
        <w:spacing w:line="360" w:lineRule="auto"/>
        <w:ind w:left="0"/>
        <w:jc w:val="both"/>
        <w:rPr>
          <w:rFonts w:ascii="Palatino Linotype" w:hAnsi="Palatino Linotype" w:cs="Arial"/>
        </w:rPr>
      </w:pPr>
    </w:p>
    <w:p w14:paraId="6C8A304C" w14:textId="77777777" w:rsidR="009110E4" w:rsidRPr="00CD63E5" w:rsidRDefault="009110E4" w:rsidP="009110E4">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CD63E5">
        <w:rPr>
          <w:rFonts w:ascii="Palatino Linotype" w:hAnsi="Palatino Linotype" w:cs="Arial"/>
          <w:color w:val="000000" w:themeColor="text1"/>
        </w:rPr>
        <w:t>Sirve de sustento a lo anterior, el</w:t>
      </w:r>
      <w:r w:rsidRPr="00CD63E5">
        <w:rPr>
          <w:rStyle w:val="apple-converted-space"/>
          <w:rFonts w:ascii="Palatino Linotype" w:hAnsi="Palatino Linotype" w:cs="Arial"/>
          <w:color w:val="000000" w:themeColor="text1"/>
        </w:rPr>
        <w:t xml:space="preserve"> </w:t>
      </w:r>
      <w:r w:rsidRPr="00CD63E5">
        <w:rPr>
          <w:rStyle w:val="il"/>
          <w:rFonts w:ascii="Palatino Linotype" w:hAnsi="Palatino Linotype" w:cs="Arial"/>
          <w:color w:val="000000" w:themeColor="text1"/>
        </w:rPr>
        <w:t>Criterio</w:t>
      </w:r>
      <w:r w:rsidRPr="00CD63E5">
        <w:rPr>
          <w:rStyle w:val="apple-converted-space"/>
          <w:rFonts w:ascii="Palatino Linotype" w:hAnsi="Palatino Linotype" w:cs="Arial"/>
          <w:color w:val="000000" w:themeColor="text1"/>
        </w:rPr>
        <w:t xml:space="preserve"> </w:t>
      </w:r>
      <w:r w:rsidRPr="00CD63E5">
        <w:rPr>
          <w:rStyle w:val="il"/>
          <w:rFonts w:ascii="Palatino Linotype" w:hAnsi="Palatino Linotype" w:cs="Arial"/>
          <w:color w:val="000000" w:themeColor="text1"/>
        </w:rPr>
        <w:t>028</w:t>
      </w:r>
      <w:r w:rsidRPr="00CD63E5">
        <w:rPr>
          <w:rFonts w:ascii="Palatino Linotype" w:hAnsi="Palatino Linotype" w:cs="Arial"/>
          <w:color w:val="000000" w:themeColor="text1"/>
        </w:rPr>
        <w:t>-</w:t>
      </w:r>
      <w:r w:rsidRPr="00CD63E5">
        <w:rPr>
          <w:rStyle w:val="il"/>
          <w:rFonts w:ascii="Palatino Linotype" w:hAnsi="Palatino Linotype" w:cs="Arial"/>
          <w:color w:val="000000" w:themeColor="text1"/>
        </w:rPr>
        <w:t>10</w:t>
      </w:r>
      <w:r w:rsidRPr="00CD63E5">
        <w:rPr>
          <w:rStyle w:val="apple-converted-space"/>
          <w:rFonts w:ascii="Palatino Linotype" w:hAnsi="Palatino Linotype" w:cs="Arial"/>
          <w:color w:val="000000" w:themeColor="text1"/>
        </w:rPr>
        <w:t xml:space="preserve"> </w:t>
      </w:r>
      <w:r w:rsidRPr="00CD63E5">
        <w:rPr>
          <w:rFonts w:ascii="Palatino Linotype" w:hAnsi="Palatino Linotype" w:cs="Arial"/>
          <w:color w:val="000000" w:themeColor="text1"/>
        </w:rPr>
        <w:t>emitido por el Pleno del entonces llamado</w:t>
      </w:r>
      <w:r w:rsidRPr="00CD63E5">
        <w:rPr>
          <w:rStyle w:val="apple-converted-space"/>
          <w:rFonts w:ascii="Palatino Linotype" w:hAnsi="Palatino Linotype" w:cs="Arial"/>
          <w:color w:val="000000" w:themeColor="text1"/>
        </w:rPr>
        <w:t xml:space="preserve"> </w:t>
      </w:r>
      <w:r w:rsidRPr="00CD63E5">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CD63E5">
        <w:rPr>
          <w:rStyle w:val="apple-converted-space"/>
          <w:rFonts w:ascii="Palatino Linotype" w:hAnsi="Palatino Linotype" w:cs="Arial"/>
          <w:color w:val="000000" w:themeColor="text1"/>
        </w:rPr>
        <w:t xml:space="preserve"> </w:t>
      </w:r>
      <w:r w:rsidRPr="00CD63E5">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CD63E5">
        <w:rPr>
          <w:rStyle w:val="apple-converted-space"/>
          <w:rFonts w:ascii="Palatino Linotype" w:hAnsi="Palatino Linotype" w:cs="Arial"/>
          <w:i/>
          <w:iCs/>
          <w:color w:val="000000" w:themeColor="text1"/>
        </w:rPr>
        <w:t xml:space="preserve"> </w:t>
      </w:r>
      <w:r w:rsidRPr="00CD63E5">
        <w:rPr>
          <w:rFonts w:ascii="Palatino Linotype" w:hAnsi="Palatino Linotype" w:cs="Arial"/>
          <w:color w:val="000000" w:themeColor="text1"/>
        </w:rPr>
        <w:t xml:space="preserve">aunque el particular lleve a cabo una solicitud </w:t>
      </w:r>
      <w:r w:rsidRPr="00CD63E5">
        <w:rPr>
          <w:rFonts w:ascii="Palatino Linotype" w:hAnsi="Palatino Linotype" w:cs="Arial"/>
          <w:color w:val="000000" w:themeColor="text1"/>
        </w:rPr>
        <w:lastRenderedPageBreak/>
        <w:t xml:space="preserve">de información sin identificar de forma precisa la documentación, </w:t>
      </w:r>
      <w:r w:rsidRPr="00CD63E5">
        <w:rPr>
          <w:rFonts w:ascii="Palatino Linotype" w:hAnsi="Palatino Linotype" w:cs="Arial"/>
          <w:b/>
          <w:color w:val="000000" w:themeColor="text1"/>
        </w:rPr>
        <w:t>El Sujeto Obligado</w:t>
      </w:r>
      <w:r w:rsidRPr="00CD63E5">
        <w:rPr>
          <w:rStyle w:val="apple-converted-space"/>
          <w:rFonts w:ascii="Palatino Linotype" w:hAnsi="Palatino Linotype" w:cs="Arial"/>
          <w:b/>
          <w:color w:val="000000" w:themeColor="text1"/>
        </w:rPr>
        <w:t xml:space="preserve"> </w:t>
      </w:r>
      <w:r w:rsidRPr="00CD63E5">
        <w:rPr>
          <w:rFonts w:ascii="Palatino Linotype" w:hAnsi="Palatino Linotype" w:cs="Arial"/>
          <w:color w:val="000000" w:themeColor="text1"/>
        </w:rPr>
        <w:t>deberá hacer entrega del mismo al solicitante</w:t>
      </w:r>
      <w:r w:rsidRPr="00CD63E5">
        <w:rPr>
          <w:rStyle w:val="apple-converted-space"/>
          <w:rFonts w:ascii="Palatino Linotype" w:hAnsi="Palatino Linotype" w:cs="Arial"/>
          <w:color w:val="000000" w:themeColor="text1"/>
        </w:rPr>
        <w:t xml:space="preserve"> </w:t>
      </w:r>
      <w:r w:rsidRPr="00CD63E5">
        <w:rPr>
          <w:rFonts w:ascii="Palatino Linotype" w:hAnsi="Palatino Linotype" w:cs="Arial"/>
          <w:color w:val="000000" w:themeColor="text1"/>
        </w:rPr>
        <w:t>mismo que a continuación se cita:</w:t>
      </w:r>
    </w:p>
    <w:p w14:paraId="0C6BD191" w14:textId="77777777" w:rsidR="009110E4" w:rsidRPr="00CD63E5" w:rsidRDefault="009110E4" w:rsidP="009110E4">
      <w:pPr>
        <w:pStyle w:val="Prrafodelista"/>
        <w:autoSpaceDE w:val="0"/>
        <w:autoSpaceDN w:val="0"/>
        <w:adjustRightInd w:val="0"/>
        <w:spacing w:line="360" w:lineRule="auto"/>
        <w:ind w:left="0"/>
        <w:contextualSpacing/>
        <w:jc w:val="both"/>
        <w:rPr>
          <w:rFonts w:ascii="Palatino Linotype" w:hAnsi="Palatino Linotype" w:cs="Arial"/>
          <w:color w:val="000000" w:themeColor="text1"/>
          <w:lang w:val="es-MX"/>
        </w:rPr>
      </w:pPr>
    </w:p>
    <w:p w14:paraId="1B2B6A20" w14:textId="0454AAD1" w:rsidR="009110E4" w:rsidRPr="00CD63E5" w:rsidRDefault="009110E4" w:rsidP="00D37EA5">
      <w:pPr>
        <w:pStyle w:val="Prrafodelista"/>
        <w:autoSpaceDE w:val="0"/>
        <w:autoSpaceDN w:val="0"/>
        <w:adjustRightInd w:val="0"/>
        <w:spacing w:line="276" w:lineRule="auto"/>
        <w:ind w:left="851" w:right="708"/>
        <w:jc w:val="both"/>
        <w:rPr>
          <w:rFonts w:ascii="Palatino Linotype" w:hAnsi="Palatino Linotype" w:cs="Arial"/>
          <w:i/>
          <w:iCs/>
          <w:color w:val="000000" w:themeColor="text1"/>
          <w:sz w:val="22"/>
          <w:szCs w:val="22"/>
          <w:lang w:val="es-ES_tradnl"/>
        </w:rPr>
      </w:pPr>
      <w:r w:rsidRPr="00CD63E5">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CD63E5">
        <w:rPr>
          <w:rStyle w:val="apple-converted-space"/>
          <w:rFonts w:ascii="Palatino Linotype" w:hAnsi="Palatino Linotype" w:cs="Arial"/>
          <w:i/>
          <w:iCs/>
          <w:color w:val="000000" w:themeColor="text1"/>
          <w:sz w:val="22"/>
          <w:szCs w:val="22"/>
          <w:lang w:val="es-ES_tradnl"/>
        </w:rPr>
        <w:t xml:space="preserve"> </w:t>
      </w:r>
      <w:r w:rsidRPr="00CD63E5">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3F29D0FE" w14:textId="77777777" w:rsidR="00D37EA5" w:rsidRPr="00CD63E5" w:rsidRDefault="00D37EA5" w:rsidP="00D37EA5">
      <w:pPr>
        <w:pStyle w:val="Prrafodelista"/>
        <w:autoSpaceDE w:val="0"/>
        <w:autoSpaceDN w:val="0"/>
        <w:adjustRightInd w:val="0"/>
        <w:spacing w:line="276" w:lineRule="auto"/>
        <w:ind w:left="851" w:right="708"/>
        <w:jc w:val="both"/>
        <w:rPr>
          <w:rFonts w:ascii="Palatino Linotype" w:hAnsi="Palatino Linotype" w:cs="Arial"/>
        </w:rPr>
      </w:pPr>
    </w:p>
    <w:p w14:paraId="50F39AF8" w14:textId="42437B89" w:rsidR="00D37EA5" w:rsidRPr="00CD63E5" w:rsidRDefault="00D37EA5" w:rsidP="00D37EA5">
      <w:pPr>
        <w:pStyle w:val="Prrafodelista"/>
        <w:spacing w:before="240" w:after="240" w:line="360" w:lineRule="auto"/>
        <w:ind w:left="0"/>
        <w:contextualSpacing/>
        <w:jc w:val="both"/>
        <w:rPr>
          <w:rFonts w:ascii="Palatino Linotype" w:hAnsi="Palatino Linotype" w:cs="Arial"/>
        </w:rPr>
      </w:pPr>
      <w:r w:rsidRPr="00CD63E5">
        <w:rPr>
          <w:rFonts w:ascii="Palatino Linotype" w:hAnsi="Palatino Linotype"/>
          <w:color w:val="000000" w:themeColor="text1"/>
        </w:rPr>
        <w:t xml:space="preserve">Manifestaciones que difícilmente pueden ser colmadas con documentos previamente generados, por lo que </w:t>
      </w:r>
      <w:r w:rsidRPr="00CD63E5">
        <w:rPr>
          <w:rFonts w:ascii="Palatino Linotype" w:hAnsi="Palatino Linotype" w:cs="Arial"/>
        </w:rPr>
        <w:t xml:space="preserve">no se colman con la entrega de documentos, situación que conlleva a afirmar que se está en presencia del ejercicio del derecho de </w:t>
      </w:r>
      <w:r w:rsidRPr="00CD63E5">
        <w:rPr>
          <w:rFonts w:ascii="Palatino Linotype" w:hAnsi="Palatino Linotype" w:cs="Arial"/>
          <w:szCs w:val="20"/>
        </w:rPr>
        <w:t>expresión</w:t>
      </w:r>
      <w:r w:rsidRPr="00CD63E5">
        <w:rPr>
          <w:rFonts w:ascii="Palatino Linotype" w:hAnsi="Palatino Linotype" w:cs="Arial"/>
        </w:rPr>
        <w:t>.</w:t>
      </w:r>
    </w:p>
    <w:p w14:paraId="627C9932" w14:textId="77777777" w:rsidR="005065B0" w:rsidRPr="00CD63E5" w:rsidRDefault="005065B0" w:rsidP="00D37EA5">
      <w:pPr>
        <w:pStyle w:val="Prrafodelista"/>
        <w:spacing w:before="240" w:after="240" w:line="360" w:lineRule="auto"/>
        <w:ind w:left="0"/>
        <w:contextualSpacing/>
        <w:jc w:val="both"/>
        <w:rPr>
          <w:rFonts w:ascii="Palatino Linotype" w:hAnsi="Palatino Linotype" w:cs="Arial"/>
          <w:szCs w:val="20"/>
        </w:rPr>
      </w:pPr>
    </w:p>
    <w:p w14:paraId="2C8CEF57" w14:textId="77777777" w:rsidR="00D37EA5" w:rsidRPr="00CD63E5" w:rsidRDefault="00D37EA5" w:rsidP="00D37EA5">
      <w:pPr>
        <w:pStyle w:val="Prrafodelista"/>
        <w:spacing w:before="240" w:after="240" w:line="360" w:lineRule="auto"/>
        <w:ind w:left="0"/>
        <w:contextualSpacing/>
        <w:jc w:val="both"/>
        <w:rPr>
          <w:rFonts w:ascii="Palatino Linotype" w:hAnsi="Palatino Linotype"/>
          <w:b/>
          <w:color w:val="000000" w:themeColor="text1"/>
        </w:rPr>
      </w:pPr>
      <w:r w:rsidRPr="00CD63E5">
        <w:rPr>
          <w:rFonts w:ascii="Palatino Linotype" w:hAnsi="Palatino Linotype" w:cs="Arial"/>
          <w:szCs w:val="20"/>
        </w:rPr>
        <w:t xml:space="preserve">En otras palabras, las manifestaciones y cuestionamientos vertidos no constituyen un derecho de acceso a la información pública, sino más bien un derecho de expresión, </w:t>
      </w:r>
      <w:r w:rsidRPr="00CD63E5">
        <w:rPr>
          <w:rFonts w:ascii="Palatino Linotype" w:hAnsi="Palatino Linotype" w:cs="Arial"/>
          <w:szCs w:val="20"/>
        </w:rPr>
        <w:lastRenderedPageBreak/>
        <w:t>debido a que se tratan de manifestaciones subjetivas,</w:t>
      </w:r>
      <w:r w:rsidRPr="00CD63E5">
        <w:rPr>
          <w:rFonts w:ascii="Palatino Linotype" w:hAnsi="Palatino Linotype" w:cs="Arial"/>
        </w:rPr>
        <w:t xml:space="preserve"> y declaraciones que no se colman con la entrega de documentos, situación que conlleva a afirmar que se está en presencia del ejercicio del derecho enunciado.</w:t>
      </w:r>
    </w:p>
    <w:p w14:paraId="35C6AEE1" w14:textId="77777777" w:rsidR="00D37EA5" w:rsidRPr="00CD63E5" w:rsidRDefault="00D37EA5" w:rsidP="00D37EA5">
      <w:pPr>
        <w:pStyle w:val="Prrafodelista"/>
        <w:autoSpaceDE w:val="0"/>
        <w:autoSpaceDN w:val="0"/>
        <w:adjustRightInd w:val="0"/>
        <w:spacing w:line="360" w:lineRule="auto"/>
        <w:ind w:left="0"/>
        <w:jc w:val="both"/>
        <w:rPr>
          <w:rFonts w:ascii="Palatino Linotype" w:hAnsi="Palatino Linotype" w:cs="Arial"/>
        </w:rPr>
      </w:pPr>
    </w:p>
    <w:p w14:paraId="222FB226" w14:textId="77777777" w:rsidR="00D37EA5" w:rsidRPr="00CD63E5" w:rsidRDefault="00D37EA5" w:rsidP="00D37EA5">
      <w:pPr>
        <w:pStyle w:val="Prrafodelista"/>
        <w:autoSpaceDE w:val="0"/>
        <w:autoSpaceDN w:val="0"/>
        <w:adjustRightInd w:val="0"/>
        <w:spacing w:line="360" w:lineRule="auto"/>
        <w:ind w:left="0"/>
        <w:contextualSpacing/>
        <w:jc w:val="both"/>
        <w:rPr>
          <w:rFonts w:ascii="Palatino Linotype" w:hAnsi="Palatino Linotype" w:cs="Arial"/>
          <w:lang w:val="es-MX"/>
        </w:rPr>
      </w:pPr>
      <w:r w:rsidRPr="00CD63E5">
        <w:rPr>
          <w:rFonts w:ascii="Palatino Linotype" w:hAnsi="Palatino Linotype" w:cs="Arial"/>
        </w:rPr>
        <w:t xml:space="preserve">Ahora bien para entender los alcances de la información pública se considera importante citar el criterio </w:t>
      </w:r>
      <w:r w:rsidRPr="00CD63E5">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CD63E5">
        <w:rPr>
          <w:rFonts w:ascii="Palatino Linotype" w:hAnsi="Palatino Linotype" w:cs="Arial"/>
        </w:rPr>
        <w:t>cuyo rubro y texto dispone:</w:t>
      </w:r>
    </w:p>
    <w:p w14:paraId="1AD22F6D" w14:textId="77777777" w:rsidR="00D37EA5" w:rsidRPr="00CD63E5" w:rsidRDefault="00D37EA5" w:rsidP="00D37EA5">
      <w:pPr>
        <w:pStyle w:val="Prrafodelista"/>
        <w:autoSpaceDE w:val="0"/>
        <w:autoSpaceDN w:val="0"/>
        <w:adjustRightInd w:val="0"/>
        <w:spacing w:line="276" w:lineRule="auto"/>
        <w:ind w:left="0"/>
        <w:jc w:val="both"/>
        <w:rPr>
          <w:rFonts w:ascii="Palatino Linotype" w:hAnsi="Palatino Linotype" w:cs="Arial"/>
          <w:lang w:val="es-MX"/>
        </w:rPr>
      </w:pPr>
    </w:p>
    <w:p w14:paraId="0C72375A" w14:textId="77777777" w:rsidR="00D37EA5" w:rsidRPr="00CD63E5" w:rsidRDefault="00D37EA5" w:rsidP="00D37EA5">
      <w:pPr>
        <w:autoSpaceDE w:val="0"/>
        <w:autoSpaceDN w:val="0"/>
        <w:adjustRightInd w:val="0"/>
        <w:spacing w:line="276" w:lineRule="auto"/>
        <w:ind w:left="567" w:right="567"/>
        <w:jc w:val="center"/>
        <w:rPr>
          <w:rFonts w:ascii="Palatino Linotype" w:hAnsi="Palatino Linotype" w:cs="Arial"/>
          <w:b/>
          <w:i/>
          <w:lang w:eastAsia="es-MX"/>
        </w:rPr>
      </w:pPr>
      <w:r w:rsidRPr="00CD63E5">
        <w:rPr>
          <w:rFonts w:ascii="Palatino Linotype" w:hAnsi="Palatino Linotype" w:cs="Arial"/>
          <w:b/>
          <w:i/>
          <w:sz w:val="20"/>
          <w:szCs w:val="20"/>
          <w:lang w:eastAsia="es-MX"/>
        </w:rPr>
        <w:t>“</w:t>
      </w:r>
      <w:r w:rsidRPr="00CD63E5">
        <w:rPr>
          <w:rFonts w:ascii="Palatino Linotype" w:hAnsi="Palatino Linotype" w:cs="Arial"/>
          <w:b/>
          <w:i/>
          <w:lang w:eastAsia="es-MX"/>
        </w:rPr>
        <w:t>CRITERIO 0002-11</w:t>
      </w:r>
    </w:p>
    <w:p w14:paraId="14C22781" w14:textId="77777777" w:rsidR="00D37EA5" w:rsidRPr="00CD63E5" w:rsidRDefault="00D37EA5" w:rsidP="00D37EA5">
      <w:pPr>
        <w:autoSpaceDE w:val="0"/>
        <w:autoSpaceDN w:val="0"/>
        <w:adjustRightInd w:val="0"/>
        <w:spacing w:line="276" w:lineRule="auto"/>
        <w:ind w:left="567" w:right="567"/>
        <w:jc w:val="both"/>
        <w:rPr>
          <w:rFonts w:ascii="Palatino Linotype" w:hAnsi="Palatino Linotype" w:cs="Arial"/>
          <w:i/>
          <w:lang w:eastAsia="es-MX"/>
        </w:rPr>
      </w:pPr>
      <w:r w:rsidRPr="00CD63E5">
        <w:rPr>
          <w:rFonts w:ascii="Palatino Linotype" w:hAnsi="Palatino Linotype" w:cs="Arial"/>
          <w:b/>
          <w:i/>
          <w:lang w:eastAsia="es-MX"/>
        </w:rPr>
        <w:t xml:space="preserve">INFORMACIÓN PÚBLICA, CONCEPTO DE, EN MATERIA DE TRANSPARENCIA. INTERPRETACIÓN TEMÁTICA DE LOS ARTÍCULOS 2, FRACCIÓN </w:t>
      </w:r>
      <w:r w:rsidRPr="00CD63E5">
        <w:rPr>
          <w:rFonts w:ascii="Palatino Linotype" w:hAnsi="Palatino Linotype" w:cs="Arial"/>
          <w:b/>
          <w:bCs/>
          <w:i/>
          <w:lang w:eastAsia="es-MX"/>
        </w:rPr>
        <w:t xml:space="preserve">V, XV, Y XVI, </w:t>
      </w:r>
      <w:r w:rsidRPr="00CD63E5">
        <w:rPr>
          <w:rFonts w:ascii="Palatino Linotype" w:hAnsi="Palatino Linotype" w:cs="Arial"/>
          <w:b/>
          <w:i/>
          <w:lang w:eastAsia="es-MX"/>
        </w:rPr>
        <w:t>32, 4,11 Y 41.</w:t>
      </w:r>
      <w:r w:rsidRPr="00CD63E5">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722EFD" w14:textId="77777777" w:rsidR="00D37EA5" w:rsidRPr="00CD63E5" w:rsidRDefault="00D37EA5" w:rsidP="00D37EA5">
      <w:pPr>
        <w:autoSpaceDE w:val="0"/>
        <w:autoSpaceDN w:val="0"/>
        <w:adjustRightInd w:val="0"/>
        <w:spacing w:line="276" w:lineRule="auto"/>
        <w:ind w:left="567" w:right="567"/>
        <w:jc w:val="both"/>
        <w:rPr>
          <w:rFonts w:ascii="Palatino Linotype" w:hAnsi="Palatino Linotype" w:cs="Arial"/>
          <w:i/>
          <w:lang w:eastAsia="es-MX"/>
        </w:rPr>
      </w:pPr>
      <w:r w:rsidRPr="00CD63E5">
        <w:rPr>
          <w:rFonts w:ascii="Palatino Linotype" w:hAnsi="Palatino Linotype" w:cs="Arial"/>
          <w:i/>
          <w:lang w:eastAsia="es-MX"/>
        </w:rPr>
        <w:t>En consecuencia el acceso a la información se refiere a que se cumplan cualquiera de los siguientes tres supuestos:</w:t>
      </w:r>
    </w:p>
    <w:p w14:paraId="7281A9C7" w14:textId="77777777" w:rsidR="00D37EA5" w:rsidRPr="00CD63E5" w:rsidRDefault="00D37EA5" w:rsidP="00D37EA5">
      <w:pPr>
        <w:autoSpaceDE w:val="0"/>
        <w:autoSpaceDN w:val="0"/>
        <w:adjustRightInd w:val="0"/>
        <w:spacing w:line="276" w:lineRule="auto"/>
        <w:ind w:left="567" w:right="567"/>
        <w:jc w:val="both"/>
        <w:rPr>
          <w:rFonts w:ascii="Palatino Linotype" w:hAnsi="Palatino Linotype" w:cs="Arial"/>
          <w:i/>
          <w:lang w:eastAsia="es-MX"/>
        </w:rPr>
      </w:pPr>
      <w:r w:rsidRPr="00CD63E5">
        <w:rPr>
          <w:rFonts w:ascii="Palatino Linotype" w:hAnsi="Palatino Linotype" w:cs="Arial"/>
          <w:i/>
          <w:lang w:eastAsia="es-MX"/>
        </w:rPr>
        <w:t>Que se trate de información registrada en cualquier soporte documental, que en ejercicio de las atribuciones conferidas, sea generada por los Sujetos Obligados;</w:t>
      </w:r>
    </w:p>
    <w:p w14:paraId="735B1985" w14:textId="77777777" w:rsidR="00D37EA5" w:rsidRPr="00CD63E5" w:rsidRDefault="00D37EA5" w:rsidP="00D37EA5">
      <w:pPr>
        <w:autoSpaceDE w:val="0"/>
        <w:autoSpaceDN w:val="0"/>
        <w:adjustRightInd w:val="0"/>
        <w:spacing w:line="276" w:lineRule="auto"/>
        <w:ind w:left="567" w:right="567"/>
        <w:jc w:val="both"/>
        <w:rPr>
          <w:rFonts w:ascii="Palatino Linotype" w:hAnsi="Palatino Linotype" w:cs="Arial"/>
          <w:i/>
          <w:lang w:eastAsia="es-MX"/>
        </w:rPr>
      </w:pPr>
      <w:r w:rsidRPr="00CD63E5">
        <w:rPr>
          <w:rFonts w:ascii="Palatino Linotype" w:hAnsi="Palatino Linotype" w:cs="Arial"/>
          <w:i/>
          <w:lang w:eastAsia="es-MX"/>
        </w:rPr>
        <w:lastRenderedPageBreak/>
        <w:t>Que se trate de información registrada en cualquier soporte documental, que en ejercicio de las atribuciones conferidas, sea administrada por los Sujetos Obligados, y</w:t>
      </w:r>
    </w:p>
    <w:p w14:paraId="552A4E45" w14:textId="610E01FB" w:rsidR="00D37EA5" w:rsidRPr="00CD63E5" w:rsidRDefault="00D37EA5" w:rsidP="005065B0">
      <w:pPr>
        <w:autoSpaceDE w:val="0"/>
        <w:autoSpaceDN w:val="0"/>
        <w:adjustRightInd w:val="0"/>
        <w:spacing w:line="276" w:lineRule="auto"/>
        <w:ind w:left="567" w:right="567"/>
        <w:jc w:val="both"/>
        <w:rPr>
          <w:rFonts w:ascii="Palatino Linotype" w:hAnsi="Palatino Linotype" w:cs="Arial"/>
          <w:i/>
          <w:lang w:eastAsia="es-MX"/>
        </w:rPr>
      </w:pPr>
      <w:r w:rsidRPr="00CD63E5">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14:paraId="5F61524C" w14:textId="77777777" w:rsidR="00C9491C" w:rsidRPr="00CD63E5" w:rsidRDefault="00C9491C" w:rsidP="00C9491C">
      <w:pPr>
        <w:pStyle w:val="Prrafodelista"/>
        <w:spacing w:line="360" w:lineRule="auto"/>
        <w:ind w:left="0"/>
        <w:contextualSpacing/>
        <w:jc w:val="both"/>
        <w:rPr>
          <w:rFonts w:ascii="Palatino Linotype" w:hAnsi="Palatino Linotype" w:cs="Arial"/>
          <w:lang w:eastAsia="es-MX"/>
        </w:rPr>
      </w:pPr>
    </w:p>
    <w:p w14:paraId="6C725FF5" w14:textId="31E719C0" w:rsidR="00D37EA5" w:rsidRPr="00CD63E5" w:rsidRDefault="00D37EA5" w:rsidP="00D37EA5">
      <w:pPr>
        <w:pStyle w:val="Prrafodelista"/>
        <w:spacing w:before="240" w:after="360" w:line="360" w:lineRule="auto"/>
        <w:ind w:left="0"/>
        <w:contextualSpacing/>
        <w:jc w:val="both"/>
        <w:rPr>
          <w:rFonts w:ascii="Palatino Linotype" w:hAnsi="Palatino Linotype" w:cs="Arial"/>
          <w:i/>
        </w:rPr>
      </w:pPr>
      <w:r w:rsidRPr="00CD63E5">
        <w:rPr>
          <w:rFonts w:ascii="Palatino Linotype" w:hAnsi="Palatino Linotype" w:cs="Arial"/>
          <w:lang w:eastAsia="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CD63E5">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CD63E5">
        <w:rPr>
          <w:rStyle w:val="Refdenotaalpie"/>
          <w:rFonts w:ascii="Palatino Linotype" w:hAnsi="Palatino Linotype" w:cs="Arial"/>
          <w:i/>
          <w:lang w:eastAsia="es-MX"/>
        </w:rPr>
        <w:footnoteReference w:id="2"/>
      </w:r>
    </w:p>
    <w:p w14:paraId="31BB763F" w14:textId="38F45B4E" w:rsidR="00D37EA5" w:rsidRPr="00CD63E5" w:rsidRDefault="00D37EA5" w:rsidP="005065B0">
      <w:pPr>
        <w:pStyle w:val="Sinespaciado"/>
        <w:spacing w:line="360" w:lineRule="auto"/>
        <w:jc w:val="both"/>
        <w:rPr>
          <w:rFonts w:ascii="Palatino Linotype" w:hAnsi="Palatino Linotype"/>
        </w:rPr>
      </w:pPr>
      <w:r w:rsidRPr="00CD63E5">
        <w:rPr>
          <w:rFonts w:ascii="Palatino Linotype" w:hAnsi="Palatino Linotype"/>
        </w:rPr>
        <w:t xml:space="preserve">Sin embargo, </w:t>
      </w:r>
      <w:r w:rsidR="00E413A2" w:rsidRPr="00CD63E5">
        <w:rPr>
          <w:rFonts w:ascii="Palatino Linotype" w:hAnsi="Palatino Linotype"/>
        </w:rPr>
        <w:t xml:space="preserve">el </w:t>
      </w:r>
      <w:r w:rsidR="00E413A2" w:rsidRPr="00CD63E5">
        <w:rPr>
          <w:rFonts w:ascii="Palatino Linotype" w:hAnsi="Palatino Linotype"/>
          <w:b/>
        </w:rPr>
        <w:t>Sujeto Obligado</w:t>
      </w:r>
      <w:r w:rsidR="00E413A2" w:rsidRPr="00CD63E5">
        <w:rPr>
          <w:rFonts w:ascii="Palatino Linotype" w:hAnsi="Palatino Linotype"/>
        </w:rPr>
        <w:t xml:space="preserve"> </w:t>
      </w:r>
      <w:r w:rsidRPr="00CD63E5">
        <w:rPr>
          <w:rFonts w:ascii="Palatino Linotype" w:hAnsi="Palatino Linotype"/>
        </w:rPr>
        <w:t xml:space="preserve">ha contestado a las pretensiones hechas por el </w:t>
      </w:r>
      <w:r w:rsidRPr="00CD63E5">
        <w:rPr>
          <w:rFonts w:ascii="Palatino Linotype" w:hAnsi="Palatino Linotype"/>
          <w:b/>
        </w:rPr>
        <w:t>Recurrente</w:t>
      </w:r>
      <w:r w:rsidRPr="00CD63E5">
        <w:rPr>
          <w:rFonts w:ascii="Palatino Linotype" w:hAnsi="Palatino Linotype"/>
        </w:rPr>
        <w:t xml:space="preserve">, buscando en todo momento favorecer la transparencia y satisfacer su derecho de acceso a la información en aras de colmar lo solicitado por el particular, mediante </w:t>
      </w:r>
      <w:r w:rsidR="009110E4" w:rsidRPr="00CD63E5">
        <w:rPr>
          <w:rFonts w:ascii="Palatino Linotype" w:hAnsi="Palatino Linotype" w:cs="Arial"/>
        </w:rPr>
        <w:t>el</w:t>
      </w:r>
      <w:r w:rsidRPr="00CD63E5">
        <w:rPr>
          <w:rFonts w:ascii="Palatino Linotype" w:hAnsi="Palatino Linotype" w:cs="Arial"/>
        </w:rPr>
        <w:t xml:space="preserve"> archivo denominado</w:t>
      </w:r>
      <w:r w:rsidR="00E413A2" w:rsidRPr="00CD63E5">
        <w:rPr>
          <w:rFonts w:ascii="Palatino Linotype" w:hAnsi="Palatino Linotype" w:cs="Arial"/>
        </w:rPr>
        <w:t xml:space="preserve"> </w:t>
      </w:r>
      <w:r w:rsidR="00E413A2" w:rsidRPr="00CD63E5">
        <w:rPr>
          <w:rFonts w:ascii="Palatino Linotype" w:hAnsi="Palatino Linotype" w:cs="Arial"/>
          <w:i/>
        </w:rPr>
        <w:t>“</w:t>
      </w:r>
      <w:r w:rsidR="00C9491C" w:rsidRPr="00CD63E5">
        <w:rPr>
          <w:rFonts w:ascii="Palatino Linotype" w:hAnsi="Palatino Linotype" w:cs="Arial"/>
          <w:i/>
        </w:rPr>
        <w:t>0031-OASAATIZAPAN 03-17-2020 09-42-33.pdf</w:t>
      </w:r>
      <w:r w:rsidR="00E413A2" w:rsidRPr="00CD63E5">
        <w:rPr>
          <w:rFonts w:ascii="Palatino Linotype" w:hAnsi="Palatino Linotype" w:cs="Arial"/>
          <w:i/>
        </w:rPr>
        <w:t>”</w:t>
      </w:r>
      <w:r w:rsidRPr="00CD63E5">
        <w:rPr>
          <w:rFonts w:ascii="Palatino Linotype" w:hAnsi="Palatino Linotype" w:cs="Arial"/>
          <w:i/>
        </w:rPr>
        <w:t>;</w:t>
      </w:r>
      <w:r w:rsidR="00E413A2" w:rsidRPr="00CD63E5">
        <w:rPr>
          <w:rFonts w:ascii="Palatino Linotype" w:hAnsi="Palatino Linotype"/>
        </w:rPr>
        <w:t xml:space="preserve"> en el cual</w:t>
      </w:r>
      <w:r w:rsidR="00C9491C" w:rsidRPr="00CD63E5">
        <w:rPr>
          <w:rFonts w:ascii="Palatino Linotype" w:hAnsi="Palatino Linotype"/>
        </w:rPr>
        <w:t>,</w:t>
      </w:r>
      <w:r w:rsidR="00E413A2" w:rsidRPr="00CD63E5">
        <w:rPr>
          <w:rFonts w:ascii="Palatino Linotype" w:hAnsi="Palatino Linotype"/>
        </w:rPr>
        <w:t xml:space="preserve"> se inserta la respuesta respectiva:</w:t>
      </w:r>
    </w:p>
    <w:p w14:paraId="7FB40FEC" w14:textId="77777777" w:rsidR="00D37EA5" w:rsidRPr="00CD63E5" w:rsidRDefault="00D37EA5" w:rsidP="006E16BF">
      <w:pPr>
        <w:spacing w:after="0" w:line="360" w:lineRule="auto"/>
        <w:jc w:val="both"/>
        <w:rPr>
          <w:rFonts w:ascii="Palatino Linotype" w:hAnsi="Palatino Linotype" w:cs="Arial"/>
          <w:sz w:val="24"/>
          <w:szCs w:val="24"/>
        </w:rPr>
      </w:pPr>
    </w:p>
    <w:p w14:paraId="5F54ED17" w14:textId="77777777" w:rsidR="00C9491C" w:rsidRPr="00CD63E5" w:rsidRDefault="00C9491C" w:rsidP="00C9491C">
      <w:pPr>
        <w:spacing w:after="0" w:line="360" w:lineRule="auto"/>
        <w:jc w:val="center"/>
        <w:rPr>
          <w:rFonts w:ascii="Palatino Linotype" w:hAnsi="Palatino Linotype" w:cs="Arial"/>
          <w:sz w:val="24"/>
          <w:szCs w:val="24"/>
        </w:rPr>
      </w:pPr>
      <w:r w:rsidRPr="00CD63E5">
        <w:rPr>
          <w:rFonts w:ascii="Palatino Linotype" w:hAnsi="Palatino Linotype" w:cs="Arial"/>
          <w:noProof/>
          <w:sz w:val="24"/>
          <w:szCs w:val="24"/>
          <w:lang w:eastAsia="es-MX"/>
        </w:rPr>
        <w:lastRenderedPageBreak/>
        <mc:AlternateContent>
          <mc:Choice Requires="wps">
            <w:drawing>
              <wp:anchor distT="0" distB="0" distL="114300" distR="114300" simplePos="0" relativeHeight="251703296" behindDoc="0" locked="0" layoutInCell="1" allowOverlap="1" wp14:anchorId="345A77D6" wp14:editId="78DD5D65">
                <wp:simplePos x="0" y="0"/>
                <wp:positionH relativeFrom="column">
                  <wp:posOffset>891788</wp:posOffset>
                </wp:positionH>
                <wp:positionV relativeFrom="paragraph">
                  <wp:posOffset>1870600</wp:posOffset>
                </wp:positionV>
                <wp:extent cx="4389120" cy="2059387"/>
                <wp:effectExtent l="19050" t="19050" r="11430" b="17145"/>
                <wp:wrapNone/>
                <wp:docPr id="7" name="Rectángulo 7"/>
                <wp:cNvGraphicFramePr/>
                <a:graphic xmlns:a="http://schemas.openxmlformats.org/drawingml/2006/main">
                  <a:graphicData uri="http://schemas.microsoft.com/office/word/2010/wordprocessingShape">
                    <wps:wsp>
                      <wps:cNvSpPr/>
                      <wps:spPr>
                        <a:xfrm>
                          <a:off x="0" y="0"/>
                          <a:ext cx="4389120" cy="20593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AFAD7" id="Rectángulo 7" o:spid="_x0000_s1026" style="position:absolute;margin-left:70.2pt;margin-top:147.3pt;width:345.6pt;height:162.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" filled="f" strokecolor="red" strokeweight="2.25pt"/>
            </w:pict>
          </mc:Fallback>
        </mc:AlternateContent>
      </w:r>
      <w:r w:rsidRPr="00CD63E5">
        <w:rPr>
          <w:rFonts w:ascii="Palatino Linotype" w:hAnsi="Palatino Linotype" w:cs="Arial"/>
          <w:noProof/>
          <w:sz w:val="24"/>
          <w:szCs w:val="24"/>
          <w:lang w:eastAsia="es-MX"/>
        </w:rPr>
        <w:drawing>
          <wp:inline distT="0" distB="0" distL="0" distR="0" wp14:anchorId="6184D312" wp14:editId="05A32347">
            <wp:extent cx="4842510" cy="55817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5136"/>
                    <a:stretch/>
                  </pic:blipFill>
                  <pic:spPr bwMode="auto">
                    <a:xfrm>
                      <a:off x="0" y="0"/>
                      <a:ext cx="4842510" cy="5581760"/>
                    </a:xfrm>
                    <a:prstGeom prst="rect">
                      <a:avLst/>
                    </a:prstGeom>
                    <a:noFill/>
                    <a:ln>
                      <a:noFill/>
                    </a:ln>
                    <a:extLst>
                      <a:ext uri="{53640926-AAD7-44D8-BBD7-CCE9431645EC}">
                        <a14:shadowObscured xmlns:a14="http://schemas.microsoft.com/office/drawing/2010/main"/>
                      </a:ext>
                    </a:extLst>
                  </pic:spPr>
                </pic:pic>
              </a:graphicData>
            </a:graphic>
          </wp:inline>
        </w:drawing>
      </w:r>
    </w:p>
    <w:p w14:paraId="3EEE52CC" w14:textId="77777777" w:rsidR="00C9491C" w:rsidRPr="00CD63E5" w:rsidRDefault="00C9491C" w:rsidP="00C9491C">
      <w:pPr>
        <w:spacing w:after="0" w:line="360" w:lineRule="auto"/>
        <w:jc w:val="center"/>
        <w:rPr>
          <w:rFonts w:ascii="Palatino Linotype" w:hAnsi="Palatino Linotype" w:cs="Arial"/>
          <w:sz w:val="24"/>
          <w:szCs w:val="24"/>
        </w:rPr>
      </w:pPr>
    </w:p>
    <w:p w14:paraId="57EB2C35" w14:textId="77777777" w:rsidR="00C9491C" w:rsidRPr="00CD63E5" w:rsidRDefault="00C9491C" w:rsidP="00C9491C">
      <w:pPr>
        <w:spacing w:after="0" w:line="360" w:lineRule="auto"/>
        <w:jc w:val="center"/>
        <w:rPr>
          <w:rFonts w:ascii="Palatino Linotype" w:hAnsi="Palatino Linotype" w:cs="Arial"/>
          <w:sz w:val="24"/>
          <w:szCs w:val="24"/>
        </w:rPr>
      </w:pPr>
    </w:p>
    <w:p w14:paraId="740BCDC2" w14:textId="72D79840" w:rsidR="00C9491C" w:rsidRPr="00CD63E5" w:rsidRDefault="00C9491C" w:rsidP="00C9491C">
      <w:pPr>
        <w:spacing w:after="0" w:line="360" w:lineRule="auto"/>
        <w:jc w:val="center"/>
        <w:rPr>
          <w:rFonts w:ascii="Palatino Linotype" w:hAnsi="Palatino Linotype" w:cs="Arial"/>
          <w:sz w:val="24"/>
          <w:szCs w:val="24"/>
        </w:rPr>
      </w:pPr>
      <w:r w:rsidRPr="00CD63E5">
        <w:rPr>
          <w:rFonts w:ascii="Palatino Linotype" w:hAnsi="Palatino Linotype" w:cs="Arial"/>
          <w:noProof/>
          <w:sz w:val="24"/>
          <w:szCs w:val="24"/>
          <w:lang w:eastAsia="es-MX"/>
        </w:rPr>
        <w:lastRenderedPageBreak/>
        <w:drawing>
          <wp:inline distT="0" distB="0" distL="0" distR="0" wp14:anchorId="61631471" wp14:editId="70B9DC11">
            <wp:extent cx="5843905" cy="3641421"/>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2928"/>
                    <a:stretch/>
                  </pic:blipFill>
                  <pic:spPr bwMode="auto">
                    <a:xfrm>
                      <a:off x="0" y="0"/>
                      <a:ext cx="5843905" cy="3641421"/>
                    </a:xfrm>
                    <a:prstGeom prst="rect">
                      <a:avLst/>
                    </a:prstGeom>
                    <a:noFill/>
                    <a:ln>
                      <a:noFill/>
                    </a:ln>
                    <a:extLst>
                      <a:ext uri="{53640926-AAD7-44D8-BBD7-CCE9431645EC}">
                        <a14:shadowObscured xmlns:a14="http://schemas.microsoft.com/office/drawing/2010/main"/>
                      </a:ext>
                    </a:extLst>
                  </pic:spPr>
                </pic:pic>
              </a:graphicData>
            </a:graphic>
          </wp:inline>
        </w:drawing>
      </w:r>
    </w:p>
    <w:p w14:paraId="253C7D1A" w14:textId="77777777" w:rsidR="00C5446A" w:rsidRPr="00CD63E5" w:rsidRDefault="00C5446A" w:rsidP="00C9491C">
      <w:pPr>
        <w:spacing w:after="0" w:line="360" w:lineRule="auto"/>
        <w:jc w:val="center"/>
        <w:rPr>
          <w:rFonts w:ascii="Palatino Linotype" w:hAnsi="Palatino Linotype" w:cs="Arial"/>
          <w:sz w:val="24"/>
          <w:szCs w:val="24"/>
        </w:rPr>
      </w:pPr>
    </w:p>
    <w:p w14:paraId="1C980AEA" w14:textId="58905ED6" w:rsidR="00C5446A" w:rsidRPr="00CD63E5" w:rsidRDefault="00C5446A" w:rsidP="00C9491C">
      <w:pPr>
        <w:spacing w:after="0" w:line="360" w:lineRule="auto"/>
        <w:jc w:val="center"/>
        <w:rPr>
          <w:rFonts w:ascii="Palatino Linotype" w:hAnsi="Palatino Linotype" w:cs="Arial"/>
          <w:sz w:val="24"/>
          <w:szCs w:val="24"/>
        </w:rPr>
      </w:pPr>
      <w:r w:rsidRPr="00CD63E5">
        <w:rPr>
          <w:rFonts w:ascii="Palatino Linotype" w:hAnsi="Palatino Linotype" w:cs="Arial"/>
          <w:noProof/>
          <w:sz w:val="24"/>
          <w:szCs w:val="24"/>
          <w:lang w:eastAsia="es-MX"/>
        </w:rPr>
        <w:drawing>
          <wp:inline distT="0" distB="0" distL="0" distR="0" wp14:anchorId="46A73DF6" wp14:editId="01C0B29A">
            <wp:extent cx="5843905" cy="174117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3905" cy="1741170"/>
                    </a:xfrm>
                    <a:prstGeom prst="rect">
                      <a:avLst/>
                    </a:prstGeom>
                    <a:noFill/>
                    <a:ln>
                      <a:noFill/>
                    </a:ln>
                  </pic:spPr>
                </pic:pic>
              </a:graphicData>
            </a:graphic>
          </wp:inline>
        </w:drawing>
      </w:r>
    </w:p>
    <w:p w14:paraId="67D61EA8" w14:textId="77777777" w:rsidR="00C5446A" w:rsidRPr="00CD63E5" w:rsidRDefault="00C5446A" w:rsidP="00C9491C">
      <w:pPr>
        <w:spacing w:after="0" w:line="360" w:lineRule="auto"/>
        <w:jc w:val="center"/>
        <w:rPr>
          <w:rFonts w:ascii="Palatino Linotype" w:hAnsi="Palatino Linotype" w:cs="Arial"/>
          <w:sz w:val="24"/>
          <w:szCs w:val="24"/>
        </w:rPr>
      </w:pPr>
      <w:r w:rsidRPr="00CD63E5">
        <w:rPr>
          <w:rFonts w:ascii="Palatino Linotype" w:hAnsi="Palatino Linotype" w:cs="Arial"/>
          <w:noProof/>
          <w:sz w:val="24"/>
          <w:szCs w:val="24"/>
          <w:lang w:eastAsia="es-MX"/>
        </w:rPr>
        <w:lastRenderedPageBreak/>
        <mc:AlternateContent>
          <mc:Choice Requires="wps">
            <w:drawing>
              <wp:anchor distT="0" distB="0" distL="114300" distR="114300" simplePos="0" relativeHeight="251704320" behindDoc="0" locked="0" layoutInCell="1" allowOverlap="1" wp14:anchorId="4E002492" wp14:editId="41800895">
                <wp:simplePos x="0" y="0"/>
                <wp:positionH relativeFrom="column">
                  <wp:posOffset>359051</wp:posOffset>
                </wp:positionH>
                <wp:positionV relativeFrom="paragraph">
                  <wp:posOffset>1321960</wp:posOffset>
                </wp:positionV>
                <wp:extent cx="5176299" cy="2878372"/>
                <wp:effectExtent l="19050" t="19050" r="24765" b="17780"/>
                <wp:wrapNone/>
                <wp:docPr id="13" name="Rectángulo 13"/>
                <wp:cNvGraphicFramePr/>
                <a:graphic xmlns:a="http://schemas.openxmlformats.org/drawingml/2006/main">
                  <a:graphicData uri="http://schemas.microsoft.com/office/word/2010/wordprocessingShape">
                    <wps:wsp>
                      <wps:cNvSpPr/>
                      <wps:spPr>
                        <a:xfrm>
                          <a:off x="0" y="0"/>
                          <a:ext cx="5176299" cy="287837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DDBBE" id="Rectángulo 13" o:spid="_x0000_s1026" style="position:absolute;margin-left:28.25pt;margin-top:104.1pt;width:407.6pt;height:226.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" filled="f" strokecolor="red" strokeweight="3pt"/>
            </w:pict>
          </mc:Fallback>
        </mc:AlternateContent>
      </w:r>
      <w:r w:rsidRPr="00CD63E5">
        <w:rPr>
          <w:rFonts w:ascii="Palatino Linotype" w:hAnsi="Palatino Linotype" w:cs="Arial"/>
          <w:noProof/>
          <w:sz w:val="24"/>
          <w:szCs w:val="24"/>
          <w:lang w:eastAsia="es-MX"/>
        </w:rPr>
        <w:drawing>
          <wp:inline distT="0" distB="0" distL="0" distR="0" wp14:anchorId="73801FE6" wp14:editId="09C3212B">
            <wp:extent cx="5287645" cy="4905955"/>
            <wp:effectExtent l="0" t="0" r="825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7916"/>
                    <a:stretch/>
                  </pic:blipFill>
                  <pic:spPr bwMode="auto">
                    <a:xfrm>
                      <a:off x="0" y="0"/>
                      <a:ext cx="5287645" cy="4905955"/>
                    </a:xfrm>
                    <a:prstGeom prst="rect">
                      <a:avLst/>
                    </a:prstGeom>
                    <a:noFill/>
                    <a:ln>
                      <a:noFill/>
                    </a:ln>
                    <a:extLst>
                      <a:ext uri="{53640926-AAD7-44D8-BBD7-CCE9431645EC}">
                        <a14:shadowObscured xmlns:a14="http://schemas.microsoft.com/office/drawing/2010/main"/>
                      </a:ext>
                    </a:extLst>
                  </pic:spPr>
                </pic:pic>
              </a:graphicData>
            </a:graphic>
          </wp:inline>
        </w:drawing>
      </w:r>
    </w:p>
    <w:p w14:paraId="1F13DFE9" w14:textId="77777777" w:rsidR="00C5446A" w:rsidRPr="00CD63E5" w:rsidRDefault="00C5446A" w:rsidP="00C9491C">
      <w:pPr>
        <w:spacing w:after="0" w:line="360" w:lineRule="auto"/>
        <w:jc w:val="center"/>
        <w:rPr>
          <w:rFonts w:ascii="Palatino Linotype" w:hAnsi="Palatino Linotype" w:cs="Arial"/>
          <w:sz w:val="24"/>
          <w:szCs w:val="24"/>
        </w:rPr>
      </w:pPr>
    </w:p>
    <w:p w14:paraId="0568FE74" w14:textId="082D9FE2" w:rsidR="002648EC" w:rsidRPr="00CD63E5" w:rsidRDefault="00E56A3F" w:rsidP="00C9491C">
      <w:pPr>
        <w:spacing w:after="0" w:line="360" w:lineRule="auto"/>
        <w:jc w:val="center"/>
        <w:rPr>
          <w:rFonts w:ascii="Palatino Linotype" w:hAnsi="Palatino Linotype" w:cs="Arial"/>
          <w:sz w:val="24"/>
          <w:szCs w:val="24"/>
        </w:rPr>
      </w:pPr>
      <w:r w:rsidRPr="00CD63E5">
        <w:rPr>
          <w:rFonts w:ascii="Palatino Linotype" w:hAnsi="Palatino Linotype" w:cs="Arial"/>
          <w:noProof/>
          <w:sz w:val="24"/>
          <w:szCs w:val="24"/>
          <w:lang w:eastAsia="es-MX"/>
        </w:rPr>
        <w:lastRenderedPageBreak/>
        <mc:AlternateContent>
          <mc:Choice Requires="wps">
            <w:drawing>
              <wp:anchor distT="0" distB="0" distL="114300" distR="114300" simplePos="0" relativeHeight="251705344" behindDoc="0" locked="0" layoutInCell="1" allowOverlap="1" wp14:anchorId="595B4A50" wp14:editId="6A39F7DD">
                <wp:simplePos x="0" y="0"/>
                <wp:positionH relativeFrom="column">
                  <wp:posOffset>693006</wp:posOffset>
                </wp:positionH>
                <wp:positionV relativeFrom="paragraph">
                  <wp:posOffset>2975831</wp:posOffset>
                </wp:positionV>
                <wp:extent cx="4412974" cy="2075290"/>
                <wp:effectExtent l="19050" t="19050" r="26035" b="20320"/>
                <wp:wrapNone/>
                <wp:docPr id="17" name="Rectángulo 17"/>
                <wp:cNvGraphicFramePr/>
                <a:graphic xmlns:a="http://schemas.openxmlformats.org/drawingml/2006/main">
                  <a:graphicData uri="http://schemas.microsoft.com/office/word/2010/wordprocessingShape">
                    <wps:wsp>
                      <wps:cNvSpPr/>
                      <wps:spPr>
                        <a:xfrm>
                          <a:off x="0" y="0"/>
                          <a:ext cx="4412974" cy="20752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A4764D" id="Rectángulo 17" o:spid="_x0000_s1026" style="position:absolute;margin-left:54.55pt;margin-top:234.3pt;width:347.5pt;height:163.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" filled="f" strokecolor="red" strokeweight="2.25pt"/>
            </w:pict>
          </mc:Fallback>
        </mc:AlternateContent>
      </w:r>
      <w:r w:rsidR="00C5446A" w:rsidRPr="00CD63E5">
        <w:rPr>
          <w:rFonts w:ascii="Palatino Linotype" w:hAnsi="Palatino Linotype" w:cs="Arial"/>
          <w:noProof/>
          <w:sz w:val="24"/>
          <w:szCs w:val="24"/>
          <w:lang w:eastAsia="es-MX"/>
        </w:rPr>
        <w:drawing>
          <wp:inline distT="0" distB="0" distL="0" distR="0" wp14:anchorId="187A5152" wp14:editId="55B8D9C9">
            <wp:extent cx="4857878" cy="64084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517" cy="6433009"/>
                    </a:xfrm>
                    <a:prstGeom prst="rect">
                      <a:avLst/>
                    </a:prstGeom>
                    <a:noFill/>
                    <a:ln>
                      <a:noFill/>
                    </a:ln>
                  </pic:spPr>
                </pic:pic>
              </a:graphicData>
            </a:graphic>
          </wp:inline>
        </w:drawing>
      </w:r>
      <w:r w:rsidR="00E413A2" w:rsidRPr="00CD63E5">
        <w:rPr>
          <w:rFonts w:ascii="Palatino Linotype" w:hAnsi="Palatino Linotype" w:cs="Arial"/>
          <w:noProof/>
          <w:sz w:val="24"/>
          <w:szCs w:val="24"/>
          <w:lang w:eastAsia="es-MX"/>
        </w:rPr>
        <mc:AlternateContent>
          <mc:Choice Requires="wpc">
            <w:drawing>
              <wp:anchor distT="0" distB="0" distL="114300" distR="114300" simplePos="0" relativeHeight="251700224" behindDoc="0" locked="0" layoutInCell="1" allowOverlap="1" wp14:anchorId="74CEBD58" wp14:editId="51385502">
                <wp:simplePos x="0" y="0"/>
                <wp:positionH relativeFrom="column">
                  <wp:posOffset>-1080135</wp:posOffset>
                </wp:positionH>
                <wp:positionV relativeFrom="paragraph">
                  <wp:posOffset>-7193915</wp:posOffset>
                </wp:positionV>
                <wp:extent cx="3717290" cy="1425575"/>
                <wp:effectExtent l="0" t="0" r="0" b="0"/>
                <wp:wrapNone/>
                <wp:docPr id="11" name="Lienzo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2577525" id="Lienzo 11" o:spid="_x0000_s1026" editas="canvas" style="position:absolute;margin-left:-85.05pt;margin-top:-566.45pt;width:292.7pt;height:112.25pt;z-index:251700224" coordsize="37172,14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172;height:14255;visibility:visible;mso-wrap-style:square">
                  <v:fill o:detectmouseclick="t"/>
                  <v:path o:connecttype="none"/>
                </v:shape>
              </v:group>
            </w:pict>
          </mc:Fallback>
        </mc:AlternateContent>
      </w:r>
    </w:p>
    <w:p w14:paraId="74D4A036" w14:textId="204B8795" w:rsidR="008C55A3" w:rsidRPr="00CD63E5" w:rsidRDefault="001E2E66" w:rsidP="006E16BF">
      <w:pPr>
        <w:spacing w:after="0" w:line="360" w:lineRule="auto"/>
        <w:jc w:val="both"/>
        <w:rPr>
          <w:rFonts w:ascii="Palatino Linotype" w:hAnsi="Palatino Linotype" w:cs="Arial"/>
          <w:sz w:val="24"/>
          <w:szCs w:val="24"/>
        </w:rPr>
      </w:pPr>
      <w:r w:rsidRPr="00CD63E5">
        <w:rPr>
          <w:rFonts w:ascii="Palatino Linotype" w:hAnsi="Palatino Linotype" w:cs="Arial"/>
          <w:sz w:val="24"/>
          <w:szCs w:val="24"/>
        </w:rPr>
        <w:lastRenderedPageBreak/>
        <w:t>R</w:t>
      </w:r>
      <w:r w:rsidR="002205C0" w:rsidRPr="00CD63E5">
        <w:rPr>
          <w:rFonts w:ascii="Palatino Linotype" w:hAnsi="Palatino Linotype" w:cs="Arial"/>
          <w:sz w:val="24"/>
          <w:szCs w:val="24"/>
        </w:rPr>
        <w:t>espuesta</w:t>
      </w:r>
      <w:r w:rsidR="0048178E" w:rsidRPr="00CD63E5">
        <w:rPr>
          <w:rFonts w:ascii="Palatino Linotype" w:hAnsi="Palatino Linotype" w:cs="Arial"/>
          <w:sz w:val="24"/>
          <w:szCs w:val="24"/>
        </w:rPr>
        <w:t xml:space="preserve"> que le </w:t>
      </w:r>
      <w:r w:rsidR="00E85FAC" w:rsidRPr="00CD63E5">
        <w:rPr>
          <w:rFonts w:ascii="Palatino Linotype" w:hAnsi="Palatino Linotype" w:cs="Arial"/>
          <w:sz w:val="24"/>
          <w:szCs w:val="24"/>
        </w:rPr>
        <w:t>es</w:t>
      </w:r>
      <w:r w:rsidR="002205C0" w:rsidRPr="00CD63E5">
        <w:rPr>
          <w:rFonts w:ascii="Palatino Linotype" w:hAnsi="Palatino Linotype" w:cs="Arial"/>
          <w:sz w:val="24"/>
          <w:szCs w:val="24"/>
        </w:rPr>
        <w:t xml:space="preserve"> desfavorable</w:t>
      </w:r>
      <w:r w:rsidR="00A6147C" w:rsidRPr="00CD63E5">
        <w:rPr>
          <w:rFonts w:ascii="Palatino Linotype" w:hAnsi="Palatino Linotype" w:cs="Arial"/>
          <w:sz w:val="24"/>
          <w:szCs w:val="24"/>
        </w:rPr>
        <w:t xml:space="preserve"> a la</w:t>
      </w:r>
      <w:r w:rsidR="002205C0" w:rsidRPr="00CD63E5">
        <w:rPr>
          <w:rFonts w:ascii="Palatino Linotype" w:hAnsi="Palatino Linotype" w:cs="Arial"/>
          <w:sz w:val="24"/>
          <w:szCs w:val="24"/>
        </w:rPr>
        <w:t xml:space="preserve"> particular y </w:t>
      </w:r>
      <w:r w:rsidR="008C55A3" w:rsidRPr="00CD63E5">
        <w:rPr>
          <w:rFonts w:ascii="Palatino Linotype" w:hAnsi="Palatino Linotype" w:cs="Arial"/>
          <w:sz w:val="24"/>
          <w:szCs w:val="24"/>
        </w:rPr>
        <w:t>hace valer</w:t>
      </w:r>
      <w:r w:rsidR="00C9491C" w:rsidRPr="00CD63E5">
        <w:rPr>
          <w:rFonts w:ascii="Palatino Linotype" w:hAnsi="Palatino Linotype" w:cs="Arial"/>
          <w:sz w:val="24"/>
          <w:szCs w:val="24"/>
        </w:rPr>
        <w:t xml:space="preserve"> los</w:t>
      </w:r>
      <w:r w:rsidR="00E55931" w:rsidRPr="00CD63E5">
        <w:rPr>
          <w:rFonts w:ascii="Palatino Linotype" w:hAnsi="Palatino Linotype" w:cs="Arial"/>
          <w:sz w:val="24"/>
          <w:szCs w:val="24"/>
        </w:rPr>
        <w:t xml:space="preserve"> siguiente</w:t>
      </w:r>
      <w:r w:rsidR="00C9491C" w:rsidRPr="00CD63E5">
        <w:rPr>
          <w:rFonts w:ascii="Palatino Linotype" w:hAnsi="Palatino Linotype" w:cs="Arial"/>
          <w:sz w:val="24"/>
          <w:szCs w:val="24"/>
        </w:rPr>
        <w:t>s</w:t>
      </w:r>
      <w:r w:rsidR="00E55931" w:rsidRPr="00CD63E5">
        <w:rPr>
          <w:rFonts w:ascii="Palatino Linotype" w:hAnsi="Palatino Linotype" w:cs="Arial"/>
          <w:sz w:val="24"/>
          <w:szCs w:val="24"/>
        </w:rPr>
        <w:t xml:space="preserve"> </w:t>
      </w:r>
      <w:r w:rsidR="008C55A3" w:rsidRPr="00CD63E5">
        <w:rPr>
          <w:rFonts w:ascii="Palatino Linotype" w:hAnsi="Palatino Linotype" w:cs="Arial"/>
          <w:b/>
          <w:i/>
          <w:sz w:val="24"/>
          <w:szCs w:val="24"/>
        </w:rPr>
        <w:t>motivos de inconformidad</w:t>
      </w:r>
      <w:r w:rsidR="008C55A3" w:rsidRPr="00CD63E5">
        <w:rPr>
          <w:rFonts w:ascii="Palatino Linotype" w:hAnsi="Palatino Linotype" w:cs="Arial"/>
          <w:sz w:val="24"/>
          <w:szCs w:val="24"/>
        </w:rPr>
        <w:t>.</w:t>
      </w:r>
    </w:p>
    <w:p w14:paraId="323A27C6" w14:textId="77777777" w:rsidR="00E55931" w:rsidRPr="00CD63E5" w:rsidRDefault="00E55931" w:rsidP="00E55931">
      <w:pPr>
        <w:pStyle w:val="Sinespaciado"/>
      </w:pPr>
    </w:p>
    <w:p w14:paraId="7C149B1C" w14:textId="4359D68B" w:rsidR="00E55931" w:rsidRPr="00CD63E5" w:rsidRDefault="00E55931" w:rsidP="00E55931">
      <w:pPr>
        <w:spacing w:after="0" w:line="240" w:lineRule="auto"/>
        <w:ind w:left="851" w:right="851"/>
        <w:jc w:val="both"/>
        <w:rPr>
          <w:rFonts w:ascii="Palatino Linotype" w:hAnsi="Palatino Linotype" w:cs="Arial"/>
          <w:b/>
          <w:i/>
          <w:sz w:val="24"/>
        </w:rPr>
      </w:pPr>
      <w:r w:rsidRPr="00CD63E5">
        <w:rPr>
          <w:rFonts w:ascii="Palatino Linotype" w:hAnsi="Palatino Linotype" w:cs="Arial"/>
          <w:b/>
          <w:i/>
          <w:sz w:val="24"/>
        </w:rPr>
        <w:t>“</w:t>
      </w:r>
      <w:r w:rsidR="00C9491C" w:rsidRPr="00CD63E5">
        <w:rPr>
          <w:rFonts w:ascii="Palatino Linotype" w:hAnsi="Palatino Linotype" w:cs="Arial"/>
          <w:b/>
          <w:i/>
          <w:sz w:val="24"/>
          <w:u w:val="single"/>
        </w:rPr>
        <w:t>se dio información erronea solicite factura de documentos asi como montos por dicho concepto y dicen que no dan factura pero se debio hacer una transferencia o emision de cheke soliito la información solicitada asi como el acuerdo de comite que avale la versión publica de la misma</w:t>
      </w:r>
      <w:r w:rsidRPr="00CD63E5">
        <w:rPr>
          <w:rFonts w:ascii="Palatino Linotype" w:hAnsi="Palatino Linotype" w:cs="Arial"/>
          <w:b/>
          <w:i/>
          <w:sz w:val="24"/>
        </w:rPr>
        <w:t>” [Sic].</w:t>
      </w:r>
    </w:p>
    <w:p w14:paraId="3EA7AB55" w14:textId="77777777" w:rsidR="00166F48" w:rsidRPr="00CD63E5" w:rsidRDefault="00166F48" w:rsidP="00166F48">
      <w:pPr>
        <w:pStyle w:val="Sinespaciado"/>
      </w:pPr>
    </w:p>
    <w:p w14:paraId="05704819" w14:textId="77777777" w:rsidR="00A6147C" w:rsidRPr="00CD63E5" w:rsidRDefault="00A6147C" w:rsidP="006E16BF">
      <w:pPr>
        <w:spacing w:after="0" w:line="360" w:lineRule="auto"/>
        <w:jc w:val="both"/>
        <w:rPr>
          <w:rFonts w:ascii="Palatino Linotype" w:hAnsi="Palatino Linotype" w:cs="Arial"/>
          <w:sz w:val="24"/>
        </w:rPr>
      </w:pPr>
    </w:p>
    <w:p w14:paraId="154E1EAB" w14:textId="394921B5" w:rsidR="00E55931" w:rsidRPr="00CD63E5" w:rsidRDefault="00E55931" w:rsidP="00C161E7">
      <w:pPr>
        <w:spacing w:after="0" w:line="360" w:lineRule="auto"/>
        <w:jc w:val="both"/>
        <w:rPr>
          <w:rFonts w:ascii="Palatino Linotype" w:hAnsi="Palatino Linotype" w:cs="Arial"/>
          <w:sz w:val="24"/>
          <w:szCs w:val="24"/>
        </w:rPr>
      </w:pPr>
      <w:r w:rsidRPr="00CD63E5">
        <w:rPr>
          <w:rFonts w:ascii="Palatino Linotype" w:hAnsi="Palatino Linotype" w:cs="Arial"/>
          <w:sz w:val="24"/>
          <w:szCs w:val="24"/>
        </w:rPr>
        <w:t>Derivado de lo anterior, se colige que la parte</w:t>
      </w:r>
      <w:r w:rsidRPr="00CD63E5">
        <w:rPr>
          <w:rFonts w:ascii="Palatino Linotype" w:hAnsi="Palatino Linotype" w:cs="Arial"/>
          <w:b/>
          <w:sz w:val="24"/>
          <w:szCs w:val="24"/>
        </w:rPr>
        <w:t xml:space="preserve"> Recurrente</w:t>
      </w:r>
      <w:r w:rsidRPr="00CD63E5">
        <w:rPr>
          <w:rFonts w:ascii="Palatino Linotype" w:hAnsi="Palatino Linotype" w:cs="Arial"/>
          <w:sz w:val="24"/>
          <w:szCs w:val="24"/>
        </w:rPr>
        <w:t xml:space="preserve"> está parcialmente conforme con la respuesta emitida por </w:t>
      </w:r>
      <w:r w:rsidRPr="00CD63E5">
        <w:rPr>
          <w:rFonts w:ascii="Palatino Linotype" w:hAnsi="Palatino Linotype" w:cs="Arial"/>
          <w:b/>
          <w:sz w:val="24"/>
          <w:szCs w:val="24"/>
        </w:rPr>
        <w:t>El Sujeto Obligado</w:t>
      </w:r>
      <w:r w:rsidRPr="00CD63E5">
        <w:rPr>
          <w:rFonts w:ascii="Palatino Linotype" w:hAnsi="Palatino Linotype" w:cs="Arial"/>
          <w:sz w:val="24"/>
          <w:szCs w:val="24"/>
        </w:rPr>
        <w:t xml:space="preserve">, ya que expresamente manifestó en dichos motivos que </w:t>
      </w:r>
      <w:r w:rsidR="00C161E7" w:rsidRPr="00CD63E5">
        <w:rPr>
          <w:rFonts w:ascii="Palatino Linotype" w:hAnsi="Palatino Linotype" w:cs="Arial"/>
          <w:sz w:val="24"/>
          <w:szCs w:val="24"/>
        </w:rPr>
        <w:t xml:space="preserve">en </w:t>
      </w:r>
      <w:r w:rsidR="00E56A3F" w:rsidRPr="00CD63E5">
        <w:rPr>
          <w:rFonts w:ascii="Palatino Linotype" w:hAnsi="Palatino Linotype" w:cs="Arial"/>
          <w:sz w:val="24"/>
          <w:szCs w:val="24"/>
        </w:rPr>
        <w:t>“</w:t>
      </w:r>
      <w:r w:rsidR="00E56A3F" w:rsidRPr="00CD63E5">
        <w:rPr>
          <w:rFonts w:ascii="Palatino Linotype" w:hAnsi="Palatino Linotype" w:cs="Arial"/>
          <w:b/>
          <w:i/>
          <w:sz w:val="24"/>
          <w:szCs w:val="24"/>
        </w:rPr>
        <w:t>se dio información erronea solicite factura de documentos asi como montos por dicho concepto y dicen que no dan factura pero se debio hacer una transferencia o emision de cheke soliito la información solicitada asi como el acuerdo de comite que avale la versión publica de la misma”</w:t>
      </w:r>
      <w:r w:rsidR="00BB5E8E" w:rsidRPr="00CD63E5">
        <w:rPr>
          <w:rFonts w:ascii="Palatino Linotype" w:hAnsi="Palatino Linotype" w:cs="Arial"/>
          <w:b/>
          <w:i/>
          <w:sz w:val="24"/>
          <w:szCs w:val="24"/>
        </w:rPr>
        <w:t xml:space="preserve"> (Sic)</w:t>
      </w:r>
      <w:r w:rsidRPr="00CD63E5">
        <w:rPr>
          <w:rFonts w:ascii="Palatino Linotype" w:hAnsi="Palatino Linotype" w:cs="Arial"/>
          <w:sz w:val="24"/>
          <w:szCs w:val="24"/>
        </w:rPr>
        <w:t xml:space="preserve">; y </w:t>
      </w:r>
      <w:r w:rsidRPr="00CD63E5">
        <w:rPr>
          <w:rFonts w:ascii="Palatino Linotype" w:hAnsi="Palatino Linotype" w:cs="Arial"/>
          <w:sz w:val="24"/>
          <w:szCs w:val="24"/>
          <w:lang w:eastAsia="es-MX"/>
        </w:rPr>
        <w:t xml:space="preserve">toda vez que no impugnó lo relativo a dichas cuestiones, se considera que </w:t>
      </w:r>
      <w:r w:rsidR="00C161E7" w:rsidRPr="00CD63E5">
        <w:rPr>
          <w:rFonts w:ascii="Palatino Linotype" w:hAnsi="Palatino Linotype" w:cs="Arial"/>
          <w:b/>
          <w:sz w:val="24"/>
          <w:szCs w:val="24"/>
          <w:lang w:eastAsia="es-MX"/>
        </w:rPr>
        <w:t>El</w:t>
      </w:r>
      <w:r w:rsidRPr="00CD63E5">
        <w:rPr>
          <w:rFonts w:ascii="Palatino Linotype" w:hAnsi="Palatino Linotype" w:cs="Arial"/>
          <w:b/>
          <w:sz w:val="24"/>
          <w:szCs w:val="24"/>
          <w:lang w:eastAsia="es-MX"/>
        </w:rPr>
        <w:t xml:space="preserve"> Recurrente</w:t>
      </w:r>
      <w:r w:rsidRPr="00CD63E5">
        <w:rPr>
          <w:rFonts w:ascii="Palatino Linotype" w:hAnsi="Palatino Linotype" w:cs="Arial"/>
          <w:sz w:val="24"/>
          <w:szCs w:val="24"/>
          <w:lang w:eastAsia="es-MX"/>
        </w:rPr>
        <w:t xml:space="preserve"> consintió la parte de la respuesta. </w:t>
      </w:r>
    </w:p>
    <w:p w14:paraId="203B15FA" w14:textId="77777777" w:rsidR="00C161E7" w:rsidRPr="00CD63E5" w:rsidRDefault="00C161E7" w:rsidP="00C161E7">
      <w:pPr>
        <w:spacing w:after="0" w:line="360" w:lineRule="auto"/>
        <w:jc w:val="both"/>
        <w:rPr>
          <w:rFonts w:ascii="Palatino Linotype" w:hAnsi="Palatino Linotype" w:cs="Arial"/>
          <w:sz w:val="24"/>
          <w:szCs w:val="24"/>
          <w:lang w:eastAsia="es-MX"/>
        </w:rPr>
      </w:pPr>
    </w:p>
    <w:p w14:paraId="70FB53D2" w14:textId="77777777" w:rsidR="00E55931" w:rsidRPr="00CD63E5" w:rsidRDefault="00E55931" w:rsidP="00C161E7">
      <w:pPr>
        <w:spacing w:after="0" w:line="360" w:lineRule="auto"/>
        <w:jc w:val="both"/>
        <w:rPr>
          <w:rFonts w:ascii="Palatino Linotype" w:hAnsi="Palatino Linotype" w:cs="Arial"/>
          <w:sz w:val="24"/>
          <w:szCs w:val="24"/>
        </w:rPr>
      </w:pPr>
      <w:r w:rsidRPr="00CD63E5">
        <w:rPr>
          <w:rFonts w:ascii="Palatino Linotype" w:hAnsi="Palatino Linotype" w:cs="Arial"/>
          <w:sz w:val="24"/>
          <w:szCs w:val="24"/>
          <w:lang w:eastAsia="es-MX"/>
        </w:rPr>
        <w:t xml:space="preserve">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Pr="00CD63E5">
        <w:rPr>
          <w:rFonts w:ascii="Palatino Linotype" w:hAnsi="Palatino Linotype" w:cs="Arial"/>
          <w:sz w:val="24"/>
          <w:szCs w:val="24"/>
          <w:lang w:eastAsia="es-MX"/>
        </w:rPr>
        <w:lastRenderedPageBreak/>
        <w:t>Semanario Judicial de la Federación y su Gaceta bajo el número de registro 174,177, que establece lo siguiente:</w:t>
      </w:r>
    </w:p>
    <w:p w14:paraId="74CB86FD" w14:textId="77777777" w:rsidR="00E55931" w:rsidRPr="00CD63E5" w:rsidRDefault="00E55931" w:rsidP="00E55931">
      <w:pPr>
        <w:pStyle w:val="Sinespaciado"/>
      </w:pPr>
    </w:p>
    <w:p w14:paraId="3F0680BC" w14:textId="77777777" w:rsidR="00E55931" w:rsidRPr="00CD63E5" w:rsidRDefault="00E55931" w:rsidP="00E55931">
      <w:pPr>
        <w:spacing w:after="0" w:line="240" w:lineRule="auto"/>
        <w:ind w:left="567" w:right="567"/>
        <w:jc w:val="both"/>
        <w:rPr>
          <w:rFonts w:ascii="Palatino Linotype" w:hAnsi="Palatino Linotype" w:cs="Arial"/>
          <w:i/>
          <w:szCs w:val="24"/>
          <w:lang w:eastAsia="es-MX"/>
        </w:rPr>
      </w:pPr>
      <w:r w:rsidRPr="00CD63E5">
        <w:rPr>
          <w:rFonts w:ascii="Palatino Linotype" w:hAnsi="Palatino Linotype" w:cs="Arial"/>
          <w:szCs w:val="24"/>
          <w:lang w:eastAsia="es-MX"/>
        </w:rPr>
        <w:t>“</w:t>
      </w:r>
      <w:r w:rsidRPr="00CD63E5">
        <w:rPr>
          <w:rFonts w:ascii="Palatino Linotype" w:hAnsi="Palatino Linotype" w:cs="Arial"/>
          <w:b/>
          <w:i/>
          <w:szCs w:val="24"/>
          <w:lang w:eastAsia="es-MX"/>
        </w:rPr>
        <w:t>REVISIÓN EN AMPARO. LOS RESOLUTIVOS NO COMBATIDOS DEBEN DECLARARSE FIRMES</w:t>
      </w:r>
      <w:r w:rsidRPr="00CD63E5">
        <w:rPr>
          <w:rFonts w:ascii="Palatino Linotype" w:hAnsi="Palatino Linotype" w:cs="Arial"/>
          <w:i/>
          <w:szCs w:val="24"/>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7858AA1" w14:textId="77777777" w:rsidR="00E55931" w:rsidRPr="00CD63E5" w:rsidRDefault="00E55931" w:rsidP="00E55931">
      <w:pPr>
        <w:pStyle w:val="Sinespaciado"/>
      </w:pPr>
    </w:p>
    <w:p w14:paraId="592436A0" w14:textId="77777777" w:rsidR="00E55931" w:rsidRPr="00CD63E5" w:rsidRDefault="00E55931" w:rsidP="00E55931">
      <w:pPr>
        <w:pStyle w:val="Sinespaciado"/>
      </w:pPr>
    </w:p>
    <w:p w14:paraId="7555BE30" w14:textId="73AA06A9" w:rsidR="00E55931" w:rsidRPr="00CD63E5" w:rsidRDefault="00E55931" w:rsidP="00C161E7">
      <w:pPr>
        <w:spacing w:after="0" w:line="360" w:lineRule="auto"/>
        <w:jc w:val="both"/>
        <w:rPr>
          <w:rFonts w:ascii="Palatino Linotype" w:hAnsi="Palatino Linotype" w:cs="Arial"/>
          <w:sz w:val="24"/>
          <w:szCs w:val="24"/>
          <w:lang w:eastAsia="es-MX"/>
        </w:rPr>
      </w:pPr>
      <w:r w:rsidRPr="00CD63E5">
        <w:rPr>
          <w:rFonts w:ascii="Palatino Linotype" w:hAnsi="Palatino Linotype" w:cs="Arial"/>
          <w:sz w:val="24"/>
          <w:szCs w:val="24"/>
          <w:lang w:eastAsia="es-MX"/>
        </w:rPr>
        <w:t xml:space="preserve">Así, la parte de la solicitud sobre la que no se expresó inconformidad, debe declararse consentida por </w:t>
      </w:r>
      <w:r w:rsidR="00C161E7" w:rsidRPr="00CD63E5">
        <w:rPr>
          <w:rFonts w:ascii="Palatino Linotype" w:hAnsi="Palatino Linotype" w:cs="Arial"/>
          <w:sz w:val="24"/>
          <w:szCs w:val="24"/>
          <w:lang w:eastAsia="es-MX"/>
        </w:rPr>
        <w:t>el</w:t>
      </w:r>
      <w:r w:rsidRPr="00CD63E5">
        <w:rPr>
          <w:rFonts w:ascii="Palatino Linotype" w:hAnsi="Palatino Linotype" w:cs="Arial"/>
          <w:sz w:val="24"/>
          <w:szCs w:val="24"/>
          <w:lang w:eastAsia="es-MX"/>
        </w:rPr>
        <w:t xml:space="preserve"> hoy </w:t>
      </w:r>
      <w:r w:rsidRPr="00CD63E5">
        <w:rPr>
          <w:rFonts w:ascii="Palatino Linotype" w:hAnsi="Palatino Linotype" w:cs="Arial"/>
          <w:b/>
          <w:sz w:val="24"/>
          <w:szCs w:val="24"/>
          <w:lang w:eastAsia="es-MX"/>
        </w:rPr>
        <w:t>Recurrente</w:t>
      </w:r>
      <w:r w:rsidRPr="00CD63E5">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w:t>
      </w:r>
      <w:r w:rsidR="00C161E7" w:rsidRPr="00CD63E5">
        <w:rPr>
          <w:rFonts w:ascii="Palatino Linotype" w:hAnsi="Palatino Linotype" w:cs="Arial"/>
          <w:sz w:val="24"/>
          <w:szCs w:val="24"/>
          <w:lang w:eastAsia="es-MX"/>
        </w:rPr>
        <w:t>estipula lo siguiente</w:t>
      </w:r>
      <w:r w:rsidRPr="00CD63E5">
        <w:rPr>
          <w:rFonts w:ascii="Palatino Linotype" w:hAnsi="Palatino Linotype" w:cs="Arial"/>
          <w:sz w:val="24"/>
          <w:szCs w:val="24"/>
          <w:lang w:eastAsia="es-MX"/>
        </w:rPr>
        <w:t>:</w:t>
      </w:r>
    </w:p>
    <w:p w14:paraId="48493421" w14:textId="77777777" w:rsidR="00E56A3F" w:rsidRPr="00CD63E5" w:rsidRDefault="00E56A3F" w:rsidP="00C161E7">
      <w:pPr>
        <w:spacing w:after="0" w:line="360" w:lineRule="auto"/>
        <w:jc w:val="both"/>
        <w:rPr>
          <w:rFonts w:ascii="Palatino Linotype" w:hAnsi="Palatino Linotype" w:cs="Arial"/>
          <w:sz w:val="24"/>
          <w:szCs w:val="24"/>
          <w:lang w:eastAsia="es-MX"/>
        </w:rPr>
      </w:pPr>
    </w:p>
    <w:p w14:paraId="1FD52647" w14:textId="3B61BC0B" w:rsidR="00E55931" w:rsidRPr="00CD63E5" w:rsidRDefault="00E55931" w:rsidP="00E56A3F">
      <w:pPr>
        <w:spacing w:after="0" w:line="240" w:lineRule="auto"/>
        <w:ind w:left="567" w:right="567"/>
        <w:jc w:val="both"/>
        <w:rPr>
          <w:rFonts w:ascii="Palatino Linotype" w:hAnsi="Palatino Linotype" w:cs="Arial"/>
          <w:i/>
          <w:szCs w:val="24"/>
          <w:lang w:eastAsia="es-MX"/>
        </w:rPr>
      </w:pPr>
      <w:r w:rsidRPr="00CD63E5">
        <w:rPr>
          <w:rFonts w:ascii="Palatino Linotype" w:hAnsi="Palatino Linotype" w:cs="Arial"/>
          <w:i/>
          <w:szCs w:val="24"/>
          <w:lang w:eastAsia="es-MX"/>
        </w:rPr>
        <w:t>“</w:t>
      </w:r>
      <w:r w:rsidRPr="00CD63E5">
        <w:rPr>
          <w:rFonts w:ascii="Palatino Linotype" w:hAnsi="Palatino Linotype" w:cs="Arial"/>
          <w:b/>
          <w:i/>
          <w:szCs w:val="24"/>
          <w:lang w:eastAsia="es-MX"/>
        </w:rPr>
        <w:t>ACTOS CONSENTIDOS. SON LOS QUE NO SE IMPUGNAN MEDIANTE EL RECURSO IDÓNEO</w:t>
      </w:r>
      <w:r w:rsidRPr="00CD63E5">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ABB2C25" w14:textId="02CC344A" w:rsidR="00262152" w:rsidRPr="00CD63E5" w:rsidRDefault="00E55931" w:rsidP="00E55931">
      <w:pPr>
        <w:spacing w:after="0" w:line="360" w:lineRule="auto"/>
        <w:jc w:val="both"/>
        <w:rPr>
          <w:rFonts w:ascii="Palatino Linotype" w:hAnsi="Palatino Linotype" w:cs="Arial"/>
          <w:sz w:val="24"/>
          <w:szCs w:val="24"/>
          <w:lang w:eastAsia="es-MX"/>
        </w:rPr>
      </w:pPr>
      <w:r w:rsidRPr="00CD63E5">
        <w:rPr>
          <w:rFonts w:ascii="Palatino Linotype" w:hAnsi="Palatino Linotype" w:cs="Arial"/>
          <w:sz w:val="24"/>
          <w:szCs w:val="24"/>
          <w:lang w:eastAsia="es-MX"/>
        </w:rPr>
        <w:lastRenderedPageBreak/>
        <w:t xml:space="preserve">No obstante, como ya ha quedado establecido, </w:t>
      </w:r>
      <w:r w:rsidR="00C161E7" w:rsidRPr="00CD63E5">
        <w:rPr>
          <w:rFonts w:ascii="Palatino Linotype" w:hAnsi="Palatino Linotype" w:cs="Arial"/>
          <w:b/>
          <w:sz w:val="24"/>
          <w:szCs w:val="24"/>
          <w:lang w:eastAsia="es-MX"/>
        </w:rPr>
        <w:t>El</w:t>
      </w:r>
      <w:r w:rsidRPr="00CD63E5">
        <w:rPr>
          <w:rFonts w:ascii="Palatino Linotype" w:hAnsi="Palatino Linotype" w:cs="Arial"/>
          <w:b/>
          <w:sz w:val="24"/>
          <w:szCs w:val="24"/>
          <w:lang w:eastAsia="es-MX"/>
        </w:rPr>
        <w:t xml:space="preserve"> Recurrente</w:t>
      </w:r>
      <w:r w:rsidRPr="00CD63E5">
        <w:rPr>
          <w:rFonts w:ascii="Palatino Linotype" w:hAnsi="Palatino Linotype" w:cs="Arial"/>
          <w:sz w:val="24"/>
          <w:szCs w:val="24"/>
          <w:lang w:eastAsia="es-MX"/>
        </w:rPr>
        <w:t xml:space="preserve"> se inconforma únicamente ante la </w:t>
      </w:r>
      <w:r w:rsidR="00262152" w:rsidRPr="00CD63E5">
        <w:rPr>
          <w:rFonts w:ascii="Palatino Linotype" w:hAnsi="Palatino Linotype" w:cs="Arial"/>
          <w:sz w:val="24"/>
          <w:szCs w:val="24"/>
          <w:lang w:eastAsia="es-MX"/>
        </w:rPr>
        <w:t>falta de al</w:t>
      </w:r>
      <w:r w:rsidR="00E56A3F" w:rsidRPr="00CD63E5">
        <w:rPr>
          <w:rFonts w:ascii="Palatino Linotype" w:hAnsi="Palatino Linotype" w:cs="Arial"/>
          <w:sz w:val="24"/>
          <w:szCs w:val="24"/>
          <w:lang w:eastAsia="es-MX"/>
        </w:rPr>
        <w:t>gún documento en donde consten</w:t>
      </w:r>
      <w:r w:rsidR="00262152" w:rsidRPr="00CD63E5">
        <w:rPr>
          <w:rFonts w:ascii="Palatino Linotype" w:hAnsi="Palatino Linotype" w:cs="Arial"/>
          <w:sz w:val="24"/>
          <w:szCs w:val="24"/>
          <w:lang w:eastAsia="es-MX"/>
        </w:rPr>
        <w:t xml:space="preserve"> </w:t>
      </w:r>
      <w:r w:rsidR="00262152" w:rsidRPr="00CD63E5">
        <w:rPr>
          <w:rFonts w:ascii="Palatino Linotype" w:hAnsi="Palatino Linotype" w:cs="Arial"/>
          <w:b/>
          <w:i/>
          <w:sz w:val="24"/>
          <w:szCs w:val="24"/>
          <w:u w:val="single"/>
          <w:lang w:eastAsia="es-MX"/>
        </w:rPr>
        <w:t>“</w:t>
      </w:r>
      <w:r w:rsidR="00E56A3F" w:rsidRPr="00CD63E5">
        <w:rPr>
          <w:rFonts w:ascii="Palatino Linotype" w:hAnsi="Palatino Linotype" w:cs="Arial"/>
          <w:b/>
          <w:i/>
          <w:sz w:val="24"/>
          <w:szCs w:val="24"/>
          <w:u w:val="single"/>
          <w:lang w:eastAsia="es-MX"/>
        </w:rPr>
        <w:t>LAS FACTURAS DE GASOLINA QUE DEMUESTRAN EL PAGO DE GASOLINA AL PARQUE VEHICULAR DE SAPASA</w:t>
      </w:r>
      <w:r w:rsidR="00262152" w:rsidRPr="00CD63E5">
        <w:rPr>
          <w:rFonts w:ascii="Palatino Linotype" w:hAnsi="Palatino Linotype" w:cs="Arial"/>
          <w:b/>
          <w:i/>
          <w:sz w:val="24"/>
          <w:szCs w:val="24"/>
          <w:u w:val="single"/>
          <w:lang w:eastAsia="es-MX"/>
        </w:rPr>
        <w:t>”</w:t>
      </w:r>
      <w:r w:rsidR="00E56A3F" w:rsidRPr="00CD63E5">
        <w:rPr>
          <w:rFonts w:ascii="Palatino Linotype" w:hAnsi="Palatino Linotype" w:cs="Arial"/>
          <w:b/>
          <w:i/>
          <w:sz w:val="24"/>
          <w:szCs w:val="24"/>
          <w:u w:val="single"/>
          <w:lang w:eastAsia="es-MX"/>
        </w:rPr>
        <w:t>, correspondientes al Ejercicio Fiscal 2019.</w:t>
      </w:r>
    </w:p>
    <w:p w14:paraId="35260E3A" w14:textId="77777777" w:rsidR="00E56A3F" w:rsidRPr="00CD63E5" w:rsidRDefault="00E56A3F" w:rsidP="00FF6ABE">
      <w:pPr>
        <w:shd w:val="clear" w:color="auto" w:fill="FFFFFF"/>
        <w:spacing w:after="0" w:line="360" w:lineRule="auto"/>
        <w:jc w:val="both"/>
        <w:rPr>
          <w:rFonts w:ascii="Palatino Linotype" w:eastAsia="Times New Roman" w:hAnsi="Palatino Linotype" w:cs="Arial"/>
          <w:sz w:val="24"/>
        </w:rPr>
      </w:pPr>
    </w:p>
    <w:p w14:paraId="6BEF8E17" w14:textId="5822410A" w:rsidR="00FF6ABE" w:rsidRPr="00CD63E5" w:rsidRDefault="00E56A3F" w:rsidP="00FF6ABE">
      <w:pPr>
        <w:shd w:val="clear" w:color="auto" w:fill="FFFFFF"/>
        <w:spacing w:after="0" w:line="360" w:lineRule="auto"/>
        <w:jc w:val="both"/>
        <w:rPr>
          <w:rFonts w:ascii="Palatino Linotype" w:hAnsi="Palatino Linotype"/>
          <w:color w:val="222222"/>
          <w:sz w:val="24"/>
        </w:rPr>
      </w:pPr>
      <w:r w:rsidRPr="00CD63E5">
        <w:rPr>
          <w:rFonts w:ascii="Palatino Linotype" w:hAnsi="Palatino Linotype"/>
          <w:color w:val="222222"/>
          <w:sz w:val="24"/>
        </w:rPr>
        <w:t>En este sentido, debe d</w:t>
      </w:r>
      <w:r w:rsidR="00FF6ABE" w:rsidRPr="00CD63E5">
        <w:rPr>
          <w:rFonts w:ascii="Palatino Linotype" w:hAnsi="Palatino Linotype"/>
          <w:color w:val="222222"/>
          <w:sz w:val="24"/>
        </w:rPr>
        <w:t>ejarse claro que al haber existido un pronunciamiento por parte del </w:t>
      </w:r>
      <w:r w:rsidR="00FF6ABE" w:rsidRPr="00CD63E5">
        <w:rPr>
          <w:rFonts w:ascii="Palatino Linotype" w:hAnsi="Palatino Linotype"/>
          <w:b/>
          <w:bCs/>
          <w:color w:val="222222"/>
          <w:sz w:val="24"/>
        </w:rPr>
        <w:t>Sujeto Obligado</w:t>
      </w:r>
      <w:r w:rsidR="00FF6ABE" w:rsidRPr="00CD63E5">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602AEAE2" w14:textId="77777777" w:rsidR="00FF6ABE" w:rsidRPr="00CD63E5" w:rsidRDefault="00FF6ABE" w:rsidP="00FF6ABE">
      <w:pPr>
        <w:shd w:val="clear" w:color="auto" w:fill="FFFFFF"/>
        <w:spacing w:after="0" w:line="360" w:lineRule="auto"/>
        <w:jc w:val="both"/>
        <w:rPr>
          <w:color w:val="222222"/>
          <w:sz w:val="16"/>
        </w:rPr>
      </w:pPr>
    </w:p>
    <w:p w14:paraId="6981DAE8" w14:textId="77777777" w:rsidR="00FF6ABE" w:rsidRPr="00CD63E5" w:rsidRDefault="00FF6ABE" w:rsidP="00FF6ABE">
      <w:pPr>
        <w:shd w:val="clear" w:color="auto" w:fill="FFFFFF"/>
        <w:spacing w:after="0" w:line="221" w:lineRule="atLeast"/>
        <w:ind w:left="851" w:right="1276"/>
        <w:jc w:val="both"/>
        <w:rPr>
          <w:color w:val="222222"/>
        </w:rPr>
      </w:pPr>
      <w:r w:rsidRPr="00CD63E5">
        <w:rPr>
          <w:rFonts w:ascii="Palatino Linotype" w:hAnsi="Palatino Linotype"/>
          <w:i/>
          <w:iCs/>
          <w:color w:val="222222"/>
        </w:rPr>
        <w:t>“</w:t>
      </w:r>
      <w:r w:rsidRPr="00CD63E5">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CD63E5">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B7EB52" w14:textId="77777777" w:rsidR="00FF6ABE" w:rsidRPr="00CD63E5" w:rsidRDefault="00FF6ABE" w:rsidP="00FF6ABE">
      <w:pPr>
        <w:spacing w:after="0" w:line="360" w:lineRule="auto"/>
        <w:jc w:val="both"/>
        <w:rPr>
          <w:rFonts w:ascii="Palatino Linotype" w:hAnsi="Palatino Linotype" w:cs="Arial"/>
          <w:sz w:val="20"/>
        </w:rPr>
      </w:pPr>
    </w:p>
    <w:p w14:paraId="7432CDA1" w14:textId="16ED1DCE" w:rsidR="001B5E82" w:rsidRPr="00CD63E5" w:rsidRDefault="00FF6ABE" w:rsidP="001B5E82">
      <w:pPr>
        <w:spacing w:after="0" w:line="360" w:lineRule="auto"/>
        <w:jc w:val="both"/>
        <w:rPr>
          <w:rFonts w:ascii="Palatino Linotype" w:hAnsi="Palatino Linotype" w:cs="Arial"/>
          <w:sz w:val="24"/>
        </w:rPr>
      </w:pPr>
      <w:r w:rsidRPr="00CD63E5">
        <w:rPr>
          <w:rFonts w:ascii="Palatino Linotype" w:hAnsi="Palatino Linotype" w:cs="Arial"/>
          <w:sz w:val="24"/>
        </w:rPr>
        <w:lastRenderedPageBreak/>
        <w:t>Siendo además importante señalar que</w:t>
      </w:r>
      <w:r w:rsidR="009D0889" w:rsidRPr="00CD63E5">
        <w:rPr>
          <w:rFonts w:ascii="Palatino Linotype" w:hAnsi="Palatino Linotype" w:cs="Arial"/>
          <w:sz w:val="24"/>
        </w:rPr>
        <w:t>, dicha solicitud fue turnada a los</w:t>
      </w:r>
      <w:r w:rsidRPr="00CD63E5">
        <w:rPr>
          <w:rFonts w:ascii="Palatino Linotype" w:hAnsi="Palatino Linotype" w:cs="Arial"/>
          <w:sz w:val="24"/>
        </w:rPr>
        <w:t xml:space="preserve"> </w:t>
      </w:r>
      <w:r w:rsidR="001B5E82" w:rsidRPr="00CD63E5">
        <w:rPr>
          <w:rFonts w:ascii="Palatino Linotype" w:hAnsi="Palatino Linotype" w:cs="Arial"/>
          <w:sz w:val="24"/>
        </w:rPr>
        <w:t>Servidor</w:t>
      </w:r>
      <w:r w:rsidR="009D0889" w:rsidRPr="00CD63E5">
        <w:rPr>
          <w:rFonts w:ascii="Palatino Linotype" w:hAnsi="Palatino Linotype" w:cs="Arial"/>
          <w:sz w:val="24"/>
        </w:rPr>
        <w:t>es</w:t>
      </w:r>
      <w:r w:rsidR="001B5E82" w:rsidRPr="00CD63E5">
        <w:rPr>
          <w:rFonts w:ascii="Palatino Linotype" w:hAnsi="Palatino Linotype" w:cs="Arial"/>
          <w:sz w:val="24"/>
        </w:rPr>
        <w:t xml:space="preserve"> Público</w:t>
      </w:r>
      <w:r w:rsidR="009D0889" w:rsidRPr="00CD63E5">
        <w:rPr>
          <w:rFonts w:ascii="Palatino Linotype" w:hAnsi="Palatino Linotype" w:cs="Arial"/>
          <w:sz w:val="24"/>
        </w:rPr>
        <w:t>s</w:t>
      </w:r>
      <w:r w:rsidR="001B5E82" w:rsidRPr="00CD63E5">
        <w:rPr>
          <w:rFonts w:ascii="Palatino Linotype" w:hAnsi="Palatino Linotype" w:cs="Arial"/>
          <w:sz w:val="24"/>
        </w:rPr>
        <w:t xml:space="preserve"> Habilitado</w:t>
      </w:r>
      <w:r w:rsidR="009D0889" w:rsidRPr="00CD63E5">
        <w:rPr>
          <w:rFonts w:ascii="Palatino Linotype" w:hAnsi="Palatino Linotype" w:cs="Arial"/>
          <w:sz w:val="24"/>
        </w:rPr>
        <w:t>s</w:t>
      </w:r>
      <w:r w:rsidR="001B5E82" w:rsidRPr="00CD63E5">
        <w:rPr>
          <w:rFonts w:ascii="Palatino Linotype" w:hAnsi="Palatino Linotype" w:cs="Arial"/>
          <w:sz w:val="24"/>
        </w:rPr>
        <w:t xml:space="preserve"> </w:t>
      </w:r>
      <w:r w:rsidRPr="00CD63E5">
        <w:rPr>
          <w:rFonts w:ascii="Palatino Linotype" w:hAnsi="Palatino Linotype" w:cs="Arial"/>
          <w:sz w:val="24"/>
        </w:rPr>
        <w:t>correspondiente</w:t>
      </w:r>
      <w:r w:rsidR="009D0889" w:rsidRPr="00CD63E5">
        <w:rPr>
          <w:rFonts w:ascii="Palatino Linotype" w:hAnsi="Palatino Linotype" w:cs="Arial"/>
          <w:sz w:val="24"/>
        </w:rPr>
        <w:t>s</w:t>
      </w:r>
      <w:r w:rsidRPr="00CD63E5">
        <w:rPr>
          <w:rFonts w:ascii="Palatino Linotype" w:hAnsi="Palatino Linotype" w:cs="Arial"/>
          <w:sz w:val="24"/>
        </w:rPr>
        <w:t xml:space="preserve">; situación, que se advierte de las constancias que obran en </w:t>
      </w:r>
      <w:r w:rsidR="009D0889" w:rsidRPr="00CD63E5">
        <w:rPr>
          <w:rFonts w:ascii="Palatino Linotype" w:hAnsi="Palatino Linotype" w:cs="Arial"/>
          <w:sz w:val="24"/>
        </w:rPr>
        <w:t xml:space="preserve">la respuesta otorgada por el </w:t>
      </w:r>
      <w:r w:rsidR="009D0889" w:rsidRPr="00CD63E5">
        <w:rPr>
          <w:rFonts w:ascii="Palatino Linotype" w:hAnsi="Palatino Linotype" w:cs="Arial"/>
          <w:b/>
          <w:sz w:val="24"/>
        </w:rPr>
        <w:t>Sujeto Obligado</w:t>
      </w:r>
      <w:r w:rsidR="009D0889" w:rsidRPr="00CD63E5">
        <w:rPr>
          <w:rFonts w:ascii="Palatino Linotype" w:hAnsi="Palatino Linotype" w:cs="Arial"/>
          <w:sz w:val="24"/>
        </w:rPr>
        <w:t xml:space="preserve">, en los siguientes términos: </w:t>
      </w:r>
      <w:r w:rsidR="009D0889" w:rsidRPr="00CD63E5">
        <w:rPr>
          <w:rFonts w:ascii="Palatino Linotype" w:hAnsi="Palatino Linotype" w:cs="Arial"/>
          <w:b/>
          <w:sz w:val="24"/>
        </w:rPr>
        <w:t>C.</w:t>
      </w:r>
      <w:r w:rsidR="009D0889" w:rsidRPr="00CD63E5">
        <w:rPr>
          <w:rFonts w:ascii="Palatino Linotype" w:hAnsi="Palatino Linotype" w:cs="Arial"/>
          <w:sz w:val="24"/>
        </w:rPr>
        <w:t xml:space="preserve"> </w:t>
      </w:r>
      <w:r w:rsidR="009D0889" w:rsidRPr="00CD63E5">
        <w:rPr>
          <w:rFonts w:ascii="Palatino Linotype" w:eastAsia="Times New Roman" w:hAnsi="Palatino Linotype"/>
          <w:b/>
          <w:sz w:val="24"/>
          <w:szCs w:val="24"/>
          <w:lang w:eastAsia="es-MX"/>
        </w:rPr>
        <w:t>Iván Godínez Martínez</w:t>
      </w:r>
      <w:r w:rsidR="001B5E82" w:rsidRPr="00CD63E5">
        <w:rPr>
          <w:rFonts w:ascii="Palatino Linotype" w:eastAsia="Times New Roman" w:hAnsi="Palatino Linotype"/>
          <w:sz w:val="24"/>
          <w:szCs w:val="24"/>
          <w:lang w:eastAsia="es-MX"/>
        </w:rPr>
        <w:t xml:space="preserve">, </w:t>
      </w:r>
      <w:r w:rsidR="009D0889" w:rsidRPr="00CD63E5">
        <w:rPr>
          <w:rFonts w:ascii="Palatino Linotype" w:eastAsia="Times New Roman" w:hAnsi="Palatino Linotype"/>
          <w:i/>
          <w:sz w:val="24"/>
          <w:szCs w:val="24"/>
          <w:lang w:eastAsia="es-MX"/>
        </w:rPr>
        <w:t>Jefe del Departamento de Control Vehicular y Taller</w:t>
      </w:r>
      <w:r w:rsidR="009D0889" w:rsidRPr="00CD63E5">
        <w:rPr>
          <w:rFonts w:ascii="Palatino Linotype" w:eastAsia="Times New Roman" w:hAnsi="Palatino Linotype"/>
          <w:sz w:val="24"/>
          <w:szCs w:val="24"/>
          <w:lang w:eastAsia="es-MX"/>
        </w:rPr>
        <w:t>,</w:t>
      </w:r>
      <w:r w:rsidR="00D07EDC" w:rsidRPr="00CD63E5">
        <w:rPr>
          <w:rFonts w:ascii="Palatino Linotype" w:eastAsia="Times New Roman" w:hAnsi="Palatino Linotype"/>
          <w:sz w:val="24"/>
          <w:szCs w:val="24"/>
          <w:lang w:eastAsia="es-MX"/>
        </w:rPr>
        <w:t xml:space="preserve"> </w:t>
      </w:r>
      <w:r w:rsidR="00D07EDC" w:rsidRPr="00CD63E5">
        <w:rPr>
          <w:rFonts w:ascii="Palatino Linotype" w:eastAsia="Times New Roman" w:hAnsi="Palatino Linotype"/>
          <w:b/>
          <w:sz w:val="24"/>
          <w:szCs w:val="24"/>
          <w:lang w:eastAsia="es-MX"/>
        </w:rPr>
        <w:t>C. Rosalía Teodoro Alvarado</w:t>
      </w:r>
      <w:r w:rsidR="00D07EDC" w:rsidRPr="00CD63E5">
        <w:rPr>
          <w:rFonts w:ascii="Palatino Linotype" w:eastAsia="Times New Roman" w:hAnsi="Palatino Linotype"/>
          <w:sz w:val="24"/>
          <w:szCs w:val="24"/>
          <w:lang w:eastAsia="es-MX"/>
        </w:rPr>
        <w:t xml:space="preserve">, </w:t>
      </w:r>
      <w:r w:rsidR="00D07EDC" w:rsidRPr="00CD63E5">
        <w:rPr>
          <w:rFonts w:ascii="Palatino Linotype" w:eastAsia="Times New Roman" w:hAnsi="Palatino Linotype"/>
          <w:i/>
          <w:sz w:val="24"/>
          <w:szCs w:val="24"/>
          <w:lang w:eastAsia="es-MX"/>
        </w:rPr>
        <w:t>Coordinadora de Capital Humano</w:t>
      </w:r>
      <w:r w:rsidR="00D07EDC" w:rsidRPr="00CD63E5">
        <w:rPr>
          <w:rFonts w:ascii="Palatino Linotype" w:eastAsia="Times New Roman" w:hAnsi="Palatino Linotype"/>
          <w:sz w:val="24"/>
          <w:szCs w:val="24"/>
          <w:lang w:eastAsia="es-MX"/>
        </w:rPr>
        <w:t xml:space="preserve"> y la </w:t>
      </w:r>
      <w:r w:rsidR="00D07EDC" w:rsidRPr="00CD63E5">
        <w:rPr>
          <w:rFonts w:ascii="Palatino Linotype" w:eastAsia="Times New Roman" w:hAnsi="Palatino Linotype"/>
          <w:b/>
          <w:sz w:val="24"/>
          <w:szCs w:val="24"/>
          <w:lang w:eastAsia="es-MX"/>
        </w:rPr>
        <w:t>C. María Antonieta Becerril Ayala</w:t>
      </w:r>
      <w:r w:rsidR="00D07EDC" w:rsidRPr="00CD63E5">
        <w:rPr>
          <w:rFonts w:ascii="Palatino Linotype" w:eastAsia="Times New Roman" w:hAnsi="Palatino Linotype"/>
          <w:sz w:val="24"/>
          <w:szCs w:val="24"/>
          <w:lang w:eastAsia="es-MX"/>
        </w:rPr>
        <w:t xml:space="preserve">, </w:t>
      </w:r>
      <w:r w:rsidR="00D07EDC" w:rsidRPr="00CD63E5">
        <w:rPr>
          <w:rFonts w:ascii="Palatino Linotype" w:eastAsia="Times New Roman" w:hAnsi="Palatino Linotype"/>
          <w:i/>
          <w:sz w:val="24"/>
          <w:szCs w:val="24"/>
          <w:lang w:eastAsia="es-MX"/>
        </w:rPr>
        <w:t>Coordinadora de Finanzas</w:t>
      </w:r>
      <w:r w:rsidR="00D07EDC" w:rsidRPr="00CD63E5">
        <w:rPr>
          <w:rFonts w:ascii="Palatino Linotype" w:eastAsia="Times New Roman" w:hAnsi="Palatino Linotype"/>
          <w:sz w:val="24"/>
          <w:szCs w:val="24"/>
          <w:lang w:eastAsia="es-MX"/>
        </w:rPr>
        <w:t>.</w:t>
      </w:r>
    </w:p>
    <w:p w14:paraId="5C078FE0" w14:textId="77777777" w:rsidR="001B5E82" w:rsidRPr="00CD63E5" w:rsidRDefault="001B5E82" w:rsidP="001B5E82">
      <w:pPr>
        <w:spacing w:after="0" w:line="360" w:lineRule="auto"/>
        <w:jc w:val="both"/>
        <w:rPr>
          <w:rFonts w:ascii="Palatino Linotype" w:eastAsia="Times New Roman" w:hAnsi="Palatino Linotype"/>
          <w:sz w:val="24"/>
          <w:szCs w:val="24"/>
          <w:lang w:eastAsia="es-MX"/>
        </w:rPr>
      </w:pPr>
    </w:p>
    <w:p w14:paraId="664AB62B" w14:textId="68800C4A" w:rsidR="001B5E82" w:rsidRPr="00CD63E5" w:rsidRDefault="001B5E82" w:rsidP="001B5E82">
      <w:pPr>
        <w:spacing w:after="0" w:line="360" w:lineRule="auto"/>
        <w:jc w:val="both"/>
        <w:rPr>
          <w:rFonts w:ascii="Palatino Linotype" w:eastAsia="Times New Roman" w:hAnsi="Palatino Linotype"/>
          <w:sz w:val="24"/>
          <w:szCs w:val="24"/>
          <w:lang w:eastAsia="es-MX"/>
        </w:rPr>
      </w:pPr>
      <w:r w:rsidRPr="00CD63E5">
        <w:rPr>
          <w:rFonts w:ascii="Palatino Linotype" w:eastAsia="Times New Roman" w:hAnsi="Palatino Linotype"/>
          <w:sz w:val="24"/>
          <w:szCs w:val="24"/>
          <w:lang w:eastAsia="es-MX"/>
        </w:rPr>
        <w:t xml:space="preserve">De este modo, se señala que en un primer término, </w:t>
      </w:r>
      <w:r w:rsidR="00D07EDC" w:rsidRPr="00CD63E5">
        <w:rPr>
          <w:rFonts w:ascii="Palatino Linotype" w:eastAsia="Times New Roman" w:hAnsi="Palatino Linotype"/>
          <w:sz w:val="24"/>
          <w:szCs w:val="24"/>
          <w:lang w:eastAsia="es-MX"/>
        </w:rPr>
        <w:t>la</w:t>
      </w:r>
      <w:r w:rsidRPr="00CD63E5">
        <w:rPr>
          <w:rFonts w:ascii="Palatino Linotype" w:eastAsia="Times New Roman" w:hAnsi="Palatino Linotype"/>
          <w:sz w:val="24"/>
          <w:szCs w:val="24"/>
          <w:lang w:eastAsia="es-MX"/>
        </w:rPr>
        <w:t xml:space="preserve"> Titular de la Unidad de Transparencia procedió a turnar la solicitud de información al área involucrada, esto es, a la Coordinación Administrativa tal</w:t>
      </w:r>
      <w:r w:rsidRPr="00CD63E5">
        <w:rPr>
          <w:rFonts w:ascii="Palatino Linotype" w:hAnsi="Palatino Linotype"/>
          <w:sz w:val="24"/>
          <w:szCs w:val="24"/>
        </w:rPr>
        <w:t xml:space="preserve"> y como se desglosa de en la página de Información Pública de Oficio Mexiquense (IPOMEX) del </w:t>
      </w:r>
      <w:r w:rsidR="00DE2F7D" w:rsidRPr="00CD63E5">
        <w:rPr>
          <w:rFonts w:ascii="Palatino Linotype" w:hAnsi="Palatino Linotype"/>
          <w:b/>
          <w:sz w:val="24"/>
          <w:szCs w:val="24"/>
        </w:rPr>
        <w:t>Sujeto Obligado</w:t>
      </w:r>
      <w:r w:rsidRPr="00CD63E5">
        <w:rPr>
          <w:rFonts w:ascii="Palatino Linotype" w:hAnsi="Palatino Linotype"/>
          <w:sz w:val="24"/>
          <w:szCs w:val="24"/>
        </w:rPr>
        <w:t>, en la fracción VII</w:t>
      </w:r>
      <w:r w:rsidR="00D07EDC" w:rsidRPr="00CD63E5">
        <w:rPr>
          <w:rFonts w:ascii="Palatino Linotype" w:hAnsi="Palatino Linotype"/>
          <w:sz w:val="24"/>
          <w:szCs w:val="24"/>
        </w:rPr>
        <w:t>,</w:t>
      </w:r>
      <w:r w:rsidRPr="00CD63E5">
        <w:rPr>
          <w:rFonts w:ascii="Palatino Linotype" w:hAnsi="Palatino Linotype"/>
          <w:sz w:val="24"/>
          <w:szCs w:val="24"/>
        </w:rPr>
        <w:t xml:space="preserve"> “Directorio de Servidores Públicos”</w:t>
      </w:r>
      <w:r w:rsidRPr="00CD63E5">
        <w:rPr>
          <w:rFonts w:ascii="Palatino Linotype" w:hAnsi="Palatino Linotype"/>
          <w:sz w:val="16"/>
          <w:szCs w:val="16"/>
        </w:rPr>
        <w:t>.</w:t>
      </w:r>
    </w:p>
    <w:p w14:paraId="0C3EAB98" w14:textId="77777777" w:rsidR="00D07EDC" w:rsidRPr="00CD63E5" w:rsidRDefault="00D07EDC" w:rsidP="00174E03">
      <w:pPr>
        <w:spacing w:after="0" w:line="360" w:lineRule="auto"/>
        <w:jc w:val="both"/>
        <w:rPr>
          <w:rFonts w:ascii="Palatino Linotype" w:eastAsia="Times New Roman" w:hAnsi="Palatino Linotype"/>
          <w:sz w:val="24"/>
          <w:szCs w:val="24"/>
          <w:lang w:eastAsia="es-MX"/>
        </w:rPr>
      </w:pPr>
    </w:p>
    <w:p w14:paraId="25010D70" w14:textId="1246E398" w:rsidR="00174E03" w:rsidRPr="00CD63E5" w:rsidRDefault="00174E03" w:rsidP="00D07EDC">
      <w:pPr>
        <w:spacing w:after="0" w:line="360" w:lineRule="auto"/>
        <w:jc w:val="both"/>
        <w:rPr>
          <w:rFonts w:ascii="Palatino Linotype" w:eastAsia="Times New Roman" w:hAnsi="Palatino Linotype"/>
          <w:sz w:val="24"/>
          <w:lang w:eastAsia="es-MX"/>
        </w:rPr>
      </w:pPr>
      <w:r w:rsidRPr="00CD63E5">
        <w:rPr>
          <w:rFonts w:ascii="Palatino Linotype" w:hAnsi="Palatino Linotype" w:cs="Arial"/>
          <w:sz w:val="24"/>
          <w:szCs w:val="24"/>
        </w:rPr>
        <w:t xml:space="preserve">Es de precisar que, aunque la solicitud de información y la respuesta estén dirigidas y atendidas por un </w:t>
      </w:r>
      <w:r w:rsidRPr="00CD63E5">
        <w:rPr>
          <w:rFonts w:ascii="Palatino Linotype" w:hAnsi="Palatino Linotype" w:cs="Arial"/>
          <w:b/>
          <w:sz w:val="24"/>
          <w:szCs w:val="24"/>
        </w:rPr>
        <w:t>Sujeto Obligado</w:t>
      </w:r>
      <w:r w:rsidRPr="00CD63E5">
        <w:rPr>
          <w:rFonts w:ascii="Palatino Linotype" w:hAnsi="Palatino Linotype" w:cs="Arial"/>
          <w:sz w:val="24"/>
          <w:szCs w:val="24"/>
        </w:rPr>
        <w:t xml:space="preserve">, lo cierto es que también tienen diversas Unidades Administrativas y cada área cuenta con un </w:t>
      </w:r>
      <w:r w:rsidRPr="00CD63E5">
        <w:rPr>
          <w:rFonts w:ascii="Palatino Linotype" w:hAnsi="Palatino Linotype" w:cs="Arial"/>
          <w:b/>
          <w:sz w:val="24"/>
          <w:szCs w:val="24"/>
        </w:rPr>
        <w:t xml:space="preserve">Servidor </w:t>
      </w:r>
      <w:r w:rsidR="00D07EDC" w:rsidRPr="00CD63E5">
        <w:rPr>
          <w:rFonts w:ascii="Palatino Linotype" w:hAnsi="Palatino Linotype" w:cs="Arial"/>
          <w:b/>
          <w:sz w:val="24"/>
          <w:szCs w:val="24"/>
        </w:rPr>
        <w:t>Público Habilitado</w:t>
      </w:r>
      <w:r w:rsidRPr="00CD63E5">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346D40DA"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CD63E5">
        <w:rPr>
          <w:rFonts w:ascii="Palatino Linotype" w:hAnsi="Palatino Linotype" w:cs="Arial"/>
          <w:b/>
          <w:i/>
          <w:szCs w:val="24"/>
        </w:rPr>
        <w:lastRenderedPageBreak/>
        <w:t>Artículo 3.</w:t>
      </w:r>
      <w:r w:rsidRPr="00CD63E5">
        <w:rPr>
          <w:rFonts w:ascii="Palatino Linotype" w:hAnsi="Palatino Linotype" w:cs="Arial"/>
          <w:i/>
          <w:szCs w:val="24"/>
        </w:rPr>
        <w:t xml:space="preserve"> Para los efectos de la presente Ley se entenderá por:</w:t>
      </w:r>
    </w:p>
    <w:p w14:paraId="5E5DC9C1"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CD63E5">
        <w:rPr>
          <w:rFonts w:ascii="Palatino Linotype" w:hAnsi="Palatino Linotype" w:cs="Arial"/>
          <w:i/>
          <w:szCs w:val="24"/>
        </w:rPr>
        <w:t>(…)</w:t>
      </w:r>
    </w:p>
    <w:p w14:paraId="4F11D3CB"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CD63E5">
        <w:rPr>
          <w:rFonts w:ascii="Palatino Linotype" w:hAnsi="Palatino Linotype" w:cs="Arial"/>
          <w:b/>
          <w:i/>
          <w:szCs w:val="24"/>
        </w:rPr>
        <w:t xml:space="preserve">XXXIX. Servidor público habilitado: </w:t>
      </w:r>
      <w:r w:rsidRPr="00CD63E5">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9F6F50C"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CD63E5">
        <w:rPr>
          <w:rFonts w:ascii="Palatino Linotype" w:hAnsi="Palatino Linotype" w:cs="Arial"/>
          <w:i/>
          <w:szCs w:val="24"/>
        </w:rPr>
        <w:t>(…)</w:t>
      </w:r>
    </w:p>
    <w:p w14:paraId="1223D98E"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b/>
          <w:i/>
          <w:szCs w:val="24"/>
        </w:rPr>
      </w:pPr>
    </w:p>
    <w:p w14:paraId="045DCA5F"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CD63E5">
        <w:rPr>
          <w:rFonts w:ascii="Palatino Linotype" w:hAnsi="Palatino Linotype" w:cs="Arial"/>
          <w:b/>
          <w:i/>
          <w:szCs w:val="24"/>
        </w:rPr>
        <w:t>Artículo 58.</w:t>
      </w:r>
      <w:r w:rsidRPr="00CD63E5">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1D295151"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p>
    <w:p w14:paraId="552149BF"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CD63E5">
        <w:rPr>
          <w:rFonts w:ascii="Palatino Linotype" w:hAnsi="Palatino Linotype" w:cs="Arial"/>
          <w:b/>
          <w:i/>
          <w:szCs w:val="24"/>
        </w:rPr>
        <w:t>Artículo 59.</w:t>
      </w:r>
      <w:r w:rsidRPr="00CD63E5">
        <w:rPr>
          <w:rFonts w:ascii="Palatino Linotype" w:hAnsi="Palatino Linotype" w:cs="Arial"/>
          <w:i/>
          <w:szCs w:val="24"/>
        </w:rPr>
        <w:t xml:space="preserve"> </w:t>
      </w:r>
      <w:r w:rsidRPr="00CD63E5">
        <w:rPr>
          <w:rFonts w:ascii="Palatino Linotype" w:hAnsi="Palatino Linotype" w:cs="Arial"/>
          <w:b/>
          <w:i/>
          <w:szCs w:val="24"/>
          <w:u w:val="single"/>
        </w:rPr>
        <w:t>Los servidores públicos habilitados</w:t>
      </w:r>
      <w:r w:rsidRPr="00CD63E5">
        <w:rPr>
          <w:rFonts w:ascii="Palatino Linotype" w:hAnsi="Palatino Linotype" w:cs="Arial"/>
          <w:i/>
          <w:szCs w:val="24"/>
        </w:rPr>
        <w:t xml:space="preserve"> tendrán las funciones siguientes:</w:t>
      </w:r>
    </w:p>
    <w:p w14:paraId="7916FC80"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CD63E5">
        <w:rPr>
          <w:rFonts w:ascii="Palatino Linotype" w:hAnsi="Palatino Linotype" w:cs="Arial"/>
          <w:i/>
          <w:szCs w:val="24"/>
        </w:rPr>
        <w:t xml:space="preserve">I. </w:t>
      </w:r>
      <w:r w:rsidRPr="00CD63E5">
        <w:rPr>
          <w:rFonts w:ascii="Palatino Linotype" w:hAnsi="Palatino Linotype" w:cs="Arial"/>
          <w:b/>
          <w:i/>
          <w:szCs w:val="24"/>
          <w:u w:val="single"/>
        </w:rPr>
        <w:t>Localizar la información que le solicite la Unidad de Transparencia</w:t>
      </w:r>
      <w:r w:rsidRPr="00CD63E5">
        <w:rPr>
          <w:rFonts w:ascii="Palatino Linotype" w:hAnsi="Palatino Linotype" w:cs="Arial"/>
          <w:i/>
          <w:szCs w:val="24"/>
        </w:rPr>
        <w:t>;</w:t>
      </w:r>
    </w:p>
    <w:p w14:paraId="01E1ABB9"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CD63E5">
        <w:rPr>
          <w:rFonts w:ascii="Palatino Linotype" w:hAnsi="Palatino Linotype" w:cs="Arial"/>
          <w:i/>
          <w:szCs w:val="24"/>
        </w:rPr>
        <w:t xml:space="preserve">II. </w:t>
      </w:r>
      <w:r w:rsidRPr="00CD63E5">
        <w:rPr>
          <w:rFonts w:ascii="Palatino Linotype" w:hAnsi="Palatino Linotype" w:cs="Arial"/>
          <w:b/>
          <w:i/>
          <w:szCs w:val="24"/>
          <w:u w:val="single"/>
        </w:rPr>
        <w:t>Proporcionar la información que obre en los archivos y que le sea solicitada por la Unidad de Transparencia</w:t>
      </w:r>
      <w:r w:rsidRPr="00CD63E5">
        <w:rPr>
          <w:rFonts w:ascii="Palatino Linotype" w:hAnsi="Palatino Linotype" w:cs="Arial"/>
          <w:i/>
          <w:szCs w:val="24"/>
        </w:rPr>
        <w:t>;</w:t>
      </w:r>
    </w:p>
    <w:p w14:paraId="49857701"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CD63E5">
        <w:rPr>
          <w:rFonts w:ascii="Palatino Linotype" w:hAnsi="Palatino Linotype" w:cs="Arial"/>
          <w:i/>
          <w:szCs w:val="24"/>
        </w:rPr>
        <w:t>III. Apoyar a la Unidad de Transparencia en lo que esta le solicite para el cumplimiento de sus funciones;</w:t>
      </w:r>
    </w:p>
    <w:p w14:paraId="20332DF2"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CD63E5">
        <w:rPr>
          <w:rFonts w:ascii="Palatino Linotype" w:hAnsi="Palatino Linotype" w:cs="Arial"/>
          <w:i/>
          <w:szCs w:val="24"/>
        </w:rPr>
        <w:t>IV. Proporcionar a la Unidad de Transparencia, las modificaciones a la información pública de oficio que obre en su poder;</w:t>
      </w:r>
    </w:p>
    <w:p w14:paraId="66765974"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CD63E5">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6552AE59"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CD63E5">
        <w:rPr>
          <w:rFonts w:ascii="Palatino Linotype" w:hAnsi="Palatino Linotype" w:cs="Arial"/>
          <w:i/>
          <w:szCs w:val="24"/>
        </w:rPr>
        <w:t>VI. Verificar, una vez analizado el contenido de la información, que no se encuentre en los supuestos de información clasificada; y</w:t>
      </w:r>
    </w:p>
    <w:p w14:paraId="2FF78C29"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Cs w:val="24"/>
        </w:rPr>
      </w:pPr>
      <w:r w:rsidRPr="00CD63E5">
        <w:rPr>
          <w:rFonts w:ascii="Palatino Linotype" w:hAnsi="Palatino Linotype" w:cs="Arial"/>
          <w:i/>
          <w:szCs w:val="24"/>
        </w:rPr>
        <w:t>VII. Dar cuenta a la Unidad de Transparencia del vencimiento de los plazos de reserva.</w:t>
      </w:r>
    </w:p>
    <w:p w14:paraId="46C8D617"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 w:val="24"/>
          <w:szCs w:val="24"/>
        </w:rPr>
      </w:pPr>
    </w:p>
    <w:p w14:paraId="21C9F7FD" w14:textId="77777777" w:rsidR="00174E03" w:rsidRPr="00CD63E5" w:rsidRDefault="00174E03" w:rsidP="00174E03">
      <w:pPr>
        <w:autoSpaceDE w:val="0"/>
        <w:autoSpaceDN w:val="0"/>
        <w:adjustRightInd w:val="0"/>
        <w:spacing w:after="0" w:line="240" w:lineRule="auto"/>
        <w:ind w:left="567" w:right="708"/>
        <w:jc w:val="both"/>
        <w:rPr>
          <w:rFonts w:ascii="Palatino Linotype" w:hAnsi="Palatino Linotype" w:cs="Arial"/>
          <w:i/>
          <w:sz w:val="24"/>
          <w:szCs w:val="24"/>
        </w:rPr>
      </w:pPr>
    </w:p>
    <w:p w14:paraId="5C3B7143" w14:textId="77777777" w:rsidR="00174E03" w:rsidRPr="00CD63E5" w:rsidRDefault="00174E03" w:rsidP="00174E03">
      <w:pPr>
        <w:spacing w:after="0" w:line="360" w:lineRule="auto"/>
        <w:jc w:val="both"/>
        <w:rPr>
          <w:rFonts w:ascii="Palatino Linotype" w:eastAsia="Times New Roman" w:hAnsi="Palatino Linotype"/>
          <w:sz w:val="24"/>
          <w:lang w:eastAsia="es-MX"/>
        </w:rPr>
      </w:pPr>
      <w:r w:rsidRPr="00CD63E5">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6F74F4B3" w14:textId="77777777" w:rsidR="00174E03" w:rsidRPr="00CD63E5" w:rsidRDefault="00174E03" w:rsidP="00174E03">
      <w:pPr>
        <w:spacing w:after="0" w:line="360" w:lineRule="auto"/>
        <w:jc w:val="both"/>
        <w:rPr>
          <w:rFonts w:ascii="Palatino Linotype" w:eastAsia="Times New Roman" w:hAnsi="Palatino Linotype"/>
          <w:sz w:val="10"/>
          <w:lang w:eastAsia="es-MX"/>
        </w:rPr>
      </w:pPr>
    </w:p>
    <w:p w14:paraId="74DC5D4D" w14:textId="77777777" w:rsidR="00174E03" w:rsidRPr="00CD63E5" w:rsidRDefault="00174E03" w:rsidP="00174E03">
      <w:pPr>
        <w:spacing w:after="0" w:line="360" w:lineRule="auto"/>
        <w:jc w:val="both"/>
        <w:rPr>
          <w:rFonts w:ascii="Palatino Linotype" w:eastAsia="Times New Roman" w:hAnsi="Palatino Linotype"/>
          <w:sz w:val="10"/>
          <w:lang w:eastAsia="es-MX"/>
        </w:rPr>
      </w:pPr>
    </w:p>
    <w:p w14:paraId="44F450ED" w14:textId="77777777" w:rsidR="00174E03" w:rsidRPr="00CD63E5" w:rsidRDefault="00174E03" w:rsidP="00174E03">
      <w:pPr>
        <w:spacing w:after="0" w:line="240" w:lineRule="auto"/>
        <w:ind w:left="567"/>
        <w:jc w:val="both"/>
        <w:rPr>
          <w:rFonts w:ascii="Palatino Linotype" w:eastAsia="Times New Roman" w:hAnsi="Palatino Linotype"/>
          <w:i/>
          <w:szCs w:val="20"/>
          <w:lang w:eastAsia="es-MX"/>
        </w:rPr>
      </w:pPr>
      <w:r w:rsidRPr="00CD63E5">
        <w:rPr>
          <w:rFonts w:ascii="Palatino Linotype" w:eastAsia="Times New Roman" w:hAnsi="Palatino Linotype"/>
          <w:i/>
          <w:szCs w:val="20"/>
          <w:lang w:eastAsia="es-MX"/>
        </w:rPr>
        <w:lastRenderedPageBreak/>
        <w:t>“</w:t>
      </w:r>
      <w:r w:rsidRPr="00CD63E5">
        <w:rPr>
          <w:rFonts w:ascii="Palatino Linotype" w:eastAsia="Times New Roman" w:hAnsi="Palatino Linotype"/>
          <w:b/>
          <w:bCs/>
          <w:i/>
          <w:szCs w:val="20"/>
          <w:lang w:eastAsia="es-MX"/>
        </w:rPr>
        <w:t xml:space="preserve">Artículo 162. </w:t>
      </w:r>
      <w:r w:rsidRPr="00CD63E5">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CD63E5">
        <w:rPr>
          <w:rFonts w:ascii="Palatino Linotype" w:eastAsia="Times New Roman" w:hAnsi="Palatino Linotype"/>
          <w:i/>
          <w:szCs w:val="20"/>
          <w:lang w:eastAsia="es-MX"/>
        </w:rPr>
        <w:t>”</w:t>
      </w:r>
    </w:p>
    <w:p w14:paraId="209C1E26" w14:textId="77777777" w:rsidR="00007034" w:rsidRPr="00CD63E5" w:rsidRDefault="00007034" w:rsidP="00C85217">
      <w:pPr>
        <w:spacing w:after="0" w:line="360" w:lineRule="auto"/>
        <w:jc w:val="both"/>
        <w:rPr>
          <w:rFonts w:ascii="Palatino Linotype" w:hAnsi="Palatino Linotype"/>
          <w:sz w:val="24"/>
        </w:rPr>
      </w:pPr>
    </w:p>
    <w:p w14:paraId="29F60E76" w14:textId="750BFB96" w:rsidR="00007034" w:rsidRPr="00CD63E5" w:rsidRDefault="00007034" w:rsidP="00007034">
      <w:pPr>
        <w:pStyle w:val="Sinespaciado"/>
        <w:spacing w:line="360" w:lineRule="auto"/>
        <w:jc w:val="both"/>
        <w:rPr>
          <w:rFonts w:ascii="Palatino Linotype" w:hAnsi="Palatino Linotype"/>
        </w:rPr>
      </w:pPr>
      <w:r w:rsidRPr="00CD63E5">
        <w:rPr>
          <w:rFonts w:ascii="Palatino Linotype" w:hAnsi="Palatino Linotype"/>
        </w:rPr>
        <w:t xml:space="preserve">Por lo anterior, este Órgano Garante considera que de la respuesta primigenia </w:t>
      </w:r>
      <w:r w:rsidR="00B13CAB" w:rsidRPr="00CD63E5">
        <w:rPr>
          <w:rFonts w:ascii="Palatino Linotype" w:hAnsi="Palatino Linotype"/>
        </w:rPr>
        <w:t>proporcionada</w:t>
      </w:r>
      <w:r w:rsidRPr="00CD63E5">
        <w:rPr>
          <w:rFonts w:ascii="Palatino Linotype" w:hAnsi="Palatino Linotype"/>
        </w:rPr>
        <w:t xml:space="preserve"> por el </w:t>
      </w:r>
      <w:r w:rsidRPr="00CD63E5">
        <w:rPr>
          <w:rFonts w:ascii="Palatino Linotype" w:hAnsi="Palatino Linotype"/>
          <w:b/>
        </w:rPr>
        <w:t>Sujeto Obligado</w:t>
      </w:r>
      <w:r w:rsidRPr="00CD63E5">
        <w:rPr>
          <w:rFonts w:ascii="Palatino Linotype" w:hAnsi="Palatino Linotype"/>
        </w:rPr>
        <w:t>, no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67BFA1E6" w14:textId="77777777" w:rsidR="00B13CAB" w:rsidRPr="00CD63E5" w:rsidRDefault="00B13CAB" w:rsidP="00007034">
      <w:pPr>
        <w:pStyle w:val="Sinespaciado"/>
        <w:spacing w:line="360" w:lineRule="auto"/>
        <w:jc w:val="both"/>
        <w:rPr>
          <w:rFonts w:ascii="Palatino Linotype" w:hAnsi="Palatino Linotype"/>
        </w:rPr>
      </w:pPr>
    </w:p>
    <w:p w14:paraId="3DB2F0DC" w14:textId="30968892" w:rsidR="00B13CAB" w:rsidRPr="00CD63E5" w:rsidRDefault="00B13CAB" w:rsidP="00007034">
      <w:pPr>
        <w:pStyle w:val="Sinespaciado"/>
        <w:spacing w:line="360" w:lineRule="auto"/>
        <w:jc w:val="both"/>
        <w:rPr>
          <w:rFonts w:ascii="Palatino Linotype" w:hAnsi="Palatino Linotype"/>
        </w:rPr>
      </w:pPr>
      <w:r w:rsidRPr="00CD63E5">
        <w:rPr>
          <w:rFonts w:ascii="Palatino Linotype" w:hAnsi="Palatino Linotype"/>
        </w:rPr>
        <w:t xml:space="preserve">Así que, referente a las Facturas de Gasolina que demuestren el pago del Parque Vehicular por dicho concepto, </w:t>
      </w:r>
      <w:r w:rsidR="00AF2FD9" w:rsidRPr="00CD63E5">
        <w:rPr>
          <w:rFonts w:ascii="Palatino Linotype" w:hAnsi="Palatino Linotype"/>
        </w:rPr>
        <w:t xml:space="preserve">la Ley Orgánica Municipal del Estado de México y Municipios, puesto que en el artículo 31 fracción XVIII establece que es atribución de los Ayuntamientos administrar su hacienda en términos de ley y controlar a través del presidente y síndico la aplicación del presupuesto de egresos del municipio. Asimismo, el ordenamiento en cito en el artículo 87, dispone que para el despacho, estudio y planeación de los diversos asuntos de la administración municipal, el Ayuntamiento contará por lo menos con las dependencias entre las que se encuentra la Tesorería Municipal quien es el órgano encargado de la recaudación de los ingresos municipales </w:t>
      </w:r>
      <w:r w:rsidR="00AF2FD9" w:rsidRPr="00CD63E5">
        <w:rPr>
          <w:rFonts w:ascii="Palatino Linotype" w:hAnsi="Palatino Linotype"/>
        </w:rPr>
        <w:lastRenderedPageBreak/>
        <w:t>y el responsable de realizar las erogaciones que haga el Ayuntamiento; y entre sus atribuciones destacan las siguientes:</w:t>
      </w:r>
    </w:p>
    <w:p w14:paraId="1A020390" w14:textId="77777777" w:rsidR="00AF2FD9" w:rsidRPr="00CD63E5" w:rsidRDefault="00AF2FD9" w:rsidP="00007034">
      <w:pPr>
        <w:pStyle w:val="Sinespaciado"/>
        <w:spacing w:line="360" w:lineRule="auto"/>
        <w:jc w:val="both"/>
        <w:rPr>
          <w:rFonts w:ascii="Palatino Linotype" w:hAnsi="Palatino Linotype"/>
        </w:rPr>
      </w:pPr>
    </w:p>
    <w:p w14:paraId="1EE26B6D" w14:textId="0CFB2411" w:rsidR="00AF2FD9" w:rsidRPr="00CD63E5" w:rsidRDefault="00AF2FD9" w:rsidP="00AF2FD9">
      <w:pPr>
        <w:pStyle w:val="Prrafodelista"/>
        <w:ind w:left="567" w:right="567"/>
        <w:jc w:val="both"/>
        <w:rPr>
          <w:rFonts w:ascii="Palatino Linotype" w:hAnsi="Palatino Linotype"/>
          <w:i/>
          <w:sz w:val="22"/>
        </w:rPr>
      </w:pPr>
      <w:r w:rsidRPr="00CD63E5">
        <w:rPr>
          <w:rFonts w:ascii="Palatino Linotype" w:hAnsi="Palatino Linotype"/>
          <w:b/>
          <w:i/>
          <w:sz w:val="22"/>
        </w:rPr>
        <w:t>“Artículo 95.-</w:t>
      </w:r>
      <w:r w:rsidRPr="00CD63E5">
        <w:rPr>
          <w:rFonts w:ascii="Palatino Linotype" w:hAnsi="Palatino Linotype"/>
          <w:i/>
          <w:sz w:val="22"/>
        </w:rPr>
        <w:t xml:space="preserve"> Son atribuciones del tesorero municipal:</w:t>
      </w:r>
    </w:p>
    <w:p w14:paraId="6F3FE66C" w14:textId="77777777" w:rsidR="00AF2FD9" w:rsidRPr="00CD63E5" w:rsidRDefault="00AF2FD9" w:rsidP="00AF2FD9">
      <w:pPr>
        <w:pStyle w:val="Prrafodelista"/>
        <w:ind w:left="567" w:right="567"/>
        <w:jc w:val="both"/>
        <w:rPr>
          <w:rFonts w:ascii="Palatino Linotype" w:hAnsi="Palatino Linotype"/>
          <w:i/>
          <w:sz w:val="22"/>
        </w:rPr>
      </w:pPr>
      <w:r w:rsidRPr="00CD63E5">
        <w:rPr>
          <w:rFonts w:ascii="Palatino Linotype" w:hAnsi="Palatino Linotype"/>
          <w:b/>
          <w:i/>
          <w:sz w:val="22"/>
        </w:rPr>
        <w:t>I.</w:t>
      </w:r>
      <w:r w:rsidRPr="00CD63E5">
        <w:rPr>
          <w:rFonts w:ascii="Palatino Linotype" w:hAnsi="Palatino Linotype"/>
          <w:i/>
          <w:sz w:val="22"/>
        </w:rPr>
        <w:t xml:space="preserve"> Administrar la hacienda pública municipal, de conformidad con las disposiciones legales aplicables;</w:t>
      </w:r>
    </w:p>
    <w:p w14:paraId="0177B56C" w14:textId="77777777" w:rsidR="00AF2FD9" w:rsidRPr="00CD63E5" w:rsidRDefault="00AF2FD9" w:rsidP="00AF2FD9">
      <w:pPr>
        <w:pStyle w:val="Prrafodelista"/>
        <w:ind w:left="567" w:right="567"/>
        <w:jc w:val="both"/>
        <w:rPr>
          <w:rFonts w:ascii="Palatino Linotype" w:hAnsi="Palatino Linotype"/>
          <w:i/>
          <w:sz w:val="22"/>
        </w:rPr>
      </w:pPr>
      <w:r w:rsidRPr="00CD63E5">
        <w:rPr>
          <w:rFonts w:ascii="Palatino Linotype" w:hAnsi="Palatino Linotype"/>
          <w:i/>
          <w:sz w:val="22"/>
        </w:rPr>
        <w:t>…</w:t>
      </w:r>
    </w:p>
    <w:p w14:paraId="6877B132" w14:textId="77777777" w:rsidR="00AF2FD9" w:rsidRPr="00CD63E5" w:rsidRDefault="00AF2FD9" w:rsidP="00AF2FD9">
      <w:pPr>
        <w:pStyle w:val="Prrafodelista"/>
        <w:ind w:left="567" w:right="567"/>
        <w:jc w:val="both"/>
        <w:rPr>
          <w:rFonts w:ascii="Palatino Linotype" w:hAnsi="Palatino Linotype"/>
          <w:i/>
          <w:sz w:val="22"/>
        </w:rPr>
      </w:pPr>
      <w:r w:rsidRPr="00CD63E5">
        <w:rPr>
          <w:rFonts w:ascii="Palatino Linotype" w:hAnsi="Palatino Linotype"/>
          <w:b/>
          <w:i/>
          <w:sz w:val="22"/>
        </w:rPr>
        <w:t>IV.</w:t>
      </w:r>
      <w:r w:rsidRPr="00CD63E5">
        <w:rPr>
          <w:rFonts w:ascii="Palatino Linotype" w:hAnsi="Palatino Linotype"/>
          <w:i/>
          <w:sz w:val="22"/>
        </w:rPr>
        <w:t xml:space="preserve"> Llevar los registros contables, financieros y administrativos de los ingresos, egresos, e inventarios;</w:t>
      </w:r>
    </w:p>
    <w:p w14:paraId="52D5B783" w14:textId="77777777" w:rsidR="00AF2FD9" w:rsidRPr="00CD63E5" w:rsidRDefault="00AF2FD9" w:rsidP="00AF2FD9">
      <w:pPr>
        <w:pStyle w:val="Prrafodelista"/>
        <w:ind w:left="567" w:right="567"/>
        <w:jc w:val="both"/>
        <w:rPr>
          <w:rFonts w:ascii="Palatino Linotype" w:hAnsi="Palatino Linotype"/>
          <w:i/>
          <w:sz w:val="22"/>
        </w:rPr>
      </w:pPr>
      <w:r w:rsidRPr="00CD63E5">
        <w:rPr>
          <w:rFonts w:ascii="Palatino Linotype" w:hAnsi="Palatino Linotype"/>
          <w:i/>
          <w:sz w:val="22"/>
        </w:rPr>
        <w:t>…</w:t>
      </w:r>
    </w:p>
    <w:p w14:paraId="6BEDF48E" w14:textId="77777777" w:rsidR="00AF2FD9" w:rsidRPr="00CD63E5" w:rsidRDefault="00AF2FD9" w:rsidP="00AF2FD9">
      <w:pPr>
        <w:pStyle w:val="Prrafodelista"/>
        <w:ind w:left="567" w:right="567"/>
        <w:jc w:val="both"/>
        <w:rPr>
          <w:rFonts w:ascii="Palatino Linotype" w:eastAsia="Calibri" w:hAnsi="Palatino Linotype" w:cs="Arial"/>
          <w:i/>
          <w:sz w:val="22"/>
        </w:rPr>
      </w:pPr>
      <w:r w:rsidRPr="00CD63E5">
        <w:rPr>
          <w:rFonts w:ascii="Palatino Linotype" w:hAnsi="Palatino Linotype"/>
          <w:b/>
          <w:i/>
          <w:sz w:val="22"/>
        </w:rPr>
        <w:t>XXI.</w:t>
      </w:r>
      <w:r w:rsidRPr="00CD63E5">
        <w:rPr>
          <w:rFonts w:ascii="Palatino Linotype" w:hAnsi="Palatino Linotype"/>
          <w:i/>
          <w:sz w:val="22"/>
        </w:rPr>
        <w:t xml:space="preserve"> Entregar oportunamente a él o los Síndicos, según sea el caso, el informe mensual que corresponda, a fin de que se revise, y de ser necesario, para que se formulen las observaciones respectivas.”</w:t>
      </w:r>
    </w:p>
    <w:p w14:paraId="22CBCEDE" w14:textId="77777777" w:rsidR="00AF2FD9" w:rsidRPr="00CD63E5" w:rsidRDefault="00AF2FD9" w:rsidP="00AF2FD9">
      <w:pPr>
        <w:pStyle w:val="Prrafodelista"/>
        <w:rPr>
          <w:rFonts w:ascii="Palatino Linotype" w:eastAsia="Calibri" w:hAnsi="Palatino Linotype" w:cs="Arial"/>
        </w:rPr>
      </w:pPr>
    </w:p>
    <w:p w14:paraId="03F542FD" w14:textId="77777777" w:rsidR="00AF2FD9" w:rsidRPr="00CD63E5" w:rsidRDefault="00AF2FD9" w:rsidP="00AF2FD9">
      <w:pPr>
        <w:pStyle w:val="Prrafodelista"/>
        <w:rPr>
          <w:rFonts w:ascii="Palatino Linotype" w:eastAsia="Calibri" w:hAnsi="Palatino Linotype" w:cs="Arial"/>
          <w:sz w:val="16"/>
        </w:rPr>
      </w:pPr>
    </w:p>
    <w:p w14:paraId="7FCBE80C" w14:textId="77777777" w:rsidR="00AF2FD9" w:rsidRPr="00CD63E5" w:rsidRDefault="00AF2FD9" w:rsidP="00AF2FD9">
      <w:pPr>
        <w:pStyle w:val="Prrafodelista"/>
        <w:spacing w:line="360" w:lineRule="auto"/>
        <w:ind w:left="0" w:right="49"/>
        <w:contextualSpacing/>
        <w:jc w:val="both"/>
        <w:rPr>
          <w:rFonts w:ascii="Palatino Linotype" w:hAnsi="Palatino Linotype" w:cs="Arial"/>
          <w:color w:val="000000"/>
        </w:rPr>
      </w:pPr>
      <w:r w:rsidRPr="00CD63E5">
        <w:rPr>
          <w:rFonts w:ascii="Palatino Linotype" w:hAnsi="Palatino Linotype" w:cs="Arial"/>
          <w:color w:val="000000"/>
        </w:rPr>
        <w:t xml:space="preserve">Por su parte el Reglamento de la Administración Municipal del </w:t>
      </w:r>
      <w:r w:rsidRPr="00CD63E5">
        <w:rPr>
          <w:rFonts w:ascii="Palatino Linotype" w:hAnsi="Palatino Linotype" w:cs="Arial"/>
          <w:b/>
          <w:color w:val="000000"/>
        </w:rPr>
        <w:t>Sujeto Obligado</w:t>
      </w:r>
      <w:r w:rsidRPr="00CD63E5">
        <w:rPr>
          <w:rFonts w:ascii="Palatino Linotype" w:hAnsi="Palatino Linotype" w:cs="Arial"/>
          <w:color w:val="000000"/>
        </w:rPr>
        <w:t xml:space="preserve"> establece que la Tesorería Municipal administrará las finanzas y la hacienda pública municipal. Y entre las atribuciones que le confiere dicho reglamento se encuentran las siguientes:</w:t>
      </w:r>
    </w:p>
    <w:p w14:paraId="4C92068D" w14:textId="77777777" w:rsidR="00AF2FD9" w:rsidRPr="00CD63E5" w:rsidRDefault="00AF2FD9" w:rsidP="00AF2FD9">
      <w:pPr>
        <w:pStyle w:val="Prrafodelista"/>
        <w:spacing w:line="360" w:lineRule="auto"/>
        <w:ind w:left="0" w:right="49"/>
        <w:jc w:val="both"/>
        <w:rPr>
          <w:rFonts w:ascii="Palatino Linotype" w:hAnsi="Palatino Linotype" w:cs="Arial"/>
          <w:color w:val="000000"/>
        </w:rPr>
      </w:pPr>
    </w:p>
    <w:p w14:paraId="1912222C" w14:textId="77777777" w:rsidR="00AF2FD9" w:rsidRPr="00CD63E5" w:rsidRDefault="00AF2FD9" w:rsidP="00AF2FD9">
      <w:pPr>
        <w:pStyle w:val="Prrafodelista"/>
        <w:ind w:left="567" w:right="567"/>
        <w:jc w:val="both"/>
        <w:rPr>
          <w:rFonts w:ascii="Palatino Linotype" w:hAnsi="Palatino Linotype" w:cs="Arial"/>
          <w:i/>
          <w:color w:val="000000"/>
          <w:sz w:val="22"/>
        </w:rPr>
      </w:pPr>
      <w:r w:rsidRPr="00CD63E5">
        <w:rPr>
          <w:rFonts w:ascii="Palatino Linotype" w:hAnsi="Palatino Linotype" w:cs="Arial"/>
          <w:b/>
          <w:i/>
          <w:color w:val="000000"/>
          <w:sz w:val="22"/>
        </w:rPr>
        <w:t>“Artículo 33.-</w:t>
      </w:r>
      <w:r w:rsidRPr="00CD63E5">
        <w:rPr>
          <w:rFonts w:ascii="Palatino Linotype" w:hAnsi="Palatino Linotype" w:cs="Arial"/>
          <w:i/>
          <w:color w:val="000000"/>
          <w:sz w:val="22"/>
        </w:rPr>
        <w:t xml:space="preserve"> La Tesorería Municipal tendrá las siguientes atribuciones:</w:t>
      </w:r>
    </w:p>
    <w:p w14:paraId="67B5A861" w14:textId="77777777" w:rsidR="00AF2FD9" w:rsidRPr="00CD63E5" w:rsidRDefault="00AF2FD9" w:rsidP="00AF2FD9">
      <w:pPr>
        <w:pStyle w:val="Prrafodelista"/>
        <w:ind w:left="567" w:right="567"/>
        <w:jc w:val="both"/>
        <w:rPr>
          <w:rFonts w:ascii="Palatino Linotype" w:hAnsi="Palatino Linotype" w:cs="Arial"/>
          <w:i/>
          <w:color w:val="000000"/>
          <w:sz w:val="22"/>
        </w:rPr>
      </w:pPr>
    </w:p>
    <w:p w14:paraId="3F098C7F" w14:textId="77777777" w:rsidR="00AF2FD9" w:rsidRPr="00CD63E5" w:rsidRDefault="00AF2FD9" w:rsidP="00AF2FD9">
      <w:pPr>
        <w:pStyle w:val="Prrafodelista"/>
        <w:ind w:left="567" w:right="567"/>
        <w:jc w:val="both"/>
        <w:rPr>
          <w:rFonts w:ascii="Palatino Linotype" w:hAnsi="Palatino Linotype"/>
          <w:i/>
          <w:sz w:val="22"/>
        </w:rPr>
      </w:pPr>
      <w:r w:rsidRPr="00CD63E5">
        <w:rPr>
          <w:rFonts w:ascii="Palatino Linotype" w:hAnsi="Palatino Linotype"/>
          <w:b/>
          <w:i/>
          <w:sz w:val="22"/>
        </w:rPr>
        <w:t>I.</w:t>
      </w:r>
      <w:r w:rsidRPr="00CD63E5">
        <w:rPr>
          <w:rFonts w:ascii="Palatino Linotype" w:hAnsi="Palatino Linotype"/>
          <w:i/>
          <w:sz w:val="22"/>
        </w:rPr>
        <w:t xml:space="preserve"> Administrar las finanzas y la hacienda pública municipal, de conformidad con las disposiciones legales aplicables; </w:t>
      </w:r>
    </w:p>
    <w:p w14:paraId="6C5FB641" w14:textId="42632696" w:rsidR="00AF2FD9" w:rsidRPr="00CD63E5" w:rsidRDefault="00AF2FD9" w:rsidP="00AF2FD9">
      <w:pPr>
        <w:pStyle w:val="Prrafodelista"/>
        <w:ind w:left="567" w:right="567"/>
        <w:jc w:val="both"/>
        <w:rPr>
          <w:rFonts w:ascii="Palatino Linotype" w:hAnsi="Palatino Linotype"/>
          <w:i/>
          <w:sz w:val="22"/>
        </w:rPr>
      </w:pPr>
      <w:r w:rsidRPr="00CD63E5">
        <w:rPr>
          <w:rFonts w:ascii="Palatino Linotype" w:hAnsi="Palatino Linotype"/>
          <w:i/>
          <w:sz w:val="22"/>
        </w:rPr>
        <w:t>(…)</w:t>
      </w:r>
    </w:p>
    <w:p w14:paraId="2EDFDED0" w14:textId="77777777" w:rsidR="00AF2FD9" w:rsidRPr="00CD63E5" w:rsidRDefault="00AF2FD9" w:rsidP="00AF2FD9">
      <w:pPr>
        <w:pStyle w:val="Prrafodelista"/>
        <w:ind w:left="567" w:right="567"/>
        <w:jc w:val="both"/>
        <w:rPr>
          <w:rFonts w:ascii="Palatino Linotype" w:hAnsi="Palatino Linotype"/>
          <w:i/>
          <w:sz w:val="22"/>
        </w:rPr>
      </w:pPr>
      <w:r w:rsidRPr="00CD63E5">
        <w:rPr>
          <w:rFonts w:ascii="Palatino Linotype" w:hAnsi="Palatino Linotype"/>
          <w:b/>
          <w:i/>
          <w:sz w:val="22"/>
        </w:rPr>
        <w:t xml:space="preserve">IV. </w:t>
      </w:r>
      <w:r w:rsidRPr="00CD63E5">
        <w:rPr>
          <w:rFonts w:ascii="Palatino Linotype" w:hAnsi="Palatino Linotype"/>
          <w:i/>
          <w:sz w:val="22"/>
        </w:rPr>
        <w:t xml:space="preserve">Llevas los registros contables, financieros y administrativos de los ingresos, </w:t>
      </w:r>
      <w:r w:rsidRPr="00CD63E5">
        <w:rPr>
          <w:rFonts w:ascii="Palatino Linotype" w:hAnsi="Palatino Linotype"/>
          <w:b/>
          <w:i/>
          <w:sz w:val="22"/>
        </w:rPr>
        <w:t xml:space="preserve">egresos, </w:t>
      </w:r>
      <w:r w:rsidRPr="00CD63E5">
        <w:rPr>
          <w:rFonts w:ascii="Palatino Linotype" w:hAnsi="Palatino Linotype"/>
          <w:i/>
          <w:sz w:val="22"/>
        </w:rPr>
        <w:t>e inventarios dando seguimiento, supervisando y vigilando las asignaciones conforme a los planes y proyectos aprobados;</w:t>
      </w:r>
    </w:p>
    <w:p w14:paraId="5D73AD7F" w14:textId="6195F0D3" w:rsidR="00AF2FD9" w:rsidRPr="00CD63E5" w:rsidRDefault="00AF2FD9" w:rsidP="00AF2FD9">
      <w:pPr>
        <w:pStyle w:val="Prrafodelista"/>
        <w:ind w:left="567" w:right="567"/>
        <w:jc w:val="both"/>
        <w:rPr>
          <w:rFonts w:ascii="Palatino Linotype" w:hAnsi="Palatino Linotype"/>
          <w:i/>
          <w:sz w:val="22"/>
        </w:rPr>
      </w:pPr>
      <w:r w:rsidRPr="00CD63E5">
        <w:rPr>
          <w:rFonts w:ascii="Palatino Linotype" w:hAnsi="Palatino Linotype"/>
          <w:i/>
          <w:sz w:val="22"/>
        </w:rPr>
        <w:t>(…)</w:t>
      </w:r>
    </w:p>
    <w:p w14:paraId="39D3DC78" w14:textId="77777777" w:rsidR="00AF2FD9" w:rsidRPr="00CD63E5" w:rsidRDefault="00AF2FD9" w:rsidP="00AF2FD9">
      <w:pPr>
        <w:pStyle w:val="Prrafodelista"/>
        <w:ind w:left="567" w:right="567"/>
        <w:jc w:val="both"/>
        <w:rPr>
          <w:rFonts w:ascii="Palatino Linotype" w:hAnsi="Palatino Linotype"/>
          <w:i/>
          <w:sz w:val="22"/>
        </w:rPr>
      </w:pPr>
      <w:r w:rsidRPr="00CD63E5">
        <w:rPr>
          <w:rFonts w:ascii="Palatino Linotype" w:hAnsi="Palatino Linotype"/>
          <w:b/>
          <w:i/>
          <w:sz w:val="22"/>
        </w:rPr>
        <w:lastRenderedPageBreak/>
        <w:t>VI.</w:t>
      </w:r>
      <w:r w:rsidRPr="00CD63E5">
        <w:rPr>
          <w:rFonts w:ascii="Palatino Linotype" w:hAnsi="Palatino Linotype"/>
          <w:i/>
          <w:sz w:val="22"/>
        </w:rPr>
        <w:t xml:space="preserve"> Apoyar al ayuntamiento en la elaboración del proyecto del presupuesto de egresos municipales, proporcionando todos los datos e informes que se le requieran, vigilando que el mismo se ajuste a las disposiciones que las normas jurídicas establecen, además, intervendrá en la elaboración del programa financiero municipal, así como en la elaboración del presupuesto anual de egresos; y </w:t>
      </w:r>
    </w:p>
    <w:p w14:paraId="0FBDC0B0" w14:textId="56329D21" w:rsidR="00AF2FD9" w:rsidRPr="00CD63E5" w:rsidRDefault="00AF2FD9" w:rsidP="00AF2FD9">
      <w:pPr>
        <w:pStyle w:val="Prrafodelista"/>
        <w:ind w:left="567" w:right="567"/>
        <w:jc w:val="both"/>
        <w:rPr>
          <w:rFonts w:ascii="Palatino Linotype" w:hAnsi="Palatino Linotype"/>
          <w:i/>
          <w:sz w:val="22"/>
        </w:rPr>
      </w:pPr>
      <w:r w:rsidRPr="00CD63E5">
        <w:rPr>
          <w:rFonts w:ascii="Palatino Linotype" w:hAnsi="Palatino Linotype"/>
          <w:i/>
          <w:sz w:val="22"/>
        </w:rPr>
        <w:t>(…)</w:t>
      </w:r>
    </w:p>
    <w:p w14:paraId="7D95D249" w14:textId="77777777" w:rsidR="00AF2FD9" w:rsidRPr="00CD63E5" w:rsidRDefault="00AF2FD9" w:rsidP="00AF2FD9">
      <w:pPr>
        <w:pStyle w:val="Prrafodelista"/>
        <w:ind w:left="567" w:right="567"/>
        <w:jc w:val="both"/>
        <w:rPr>
          <w:rFonts w:ascii="Palatino Linotype" w:hAnsi="Palatino Linotype" w:cs="Arial"/>
          <w:color w:val="000000"/>
        </w:rPr>
      </w:pPr>
      <w:r w:rsidRPr="00CD63E5">
        <w:rPr>
          <w:rFonts w:ascii="Palatino Linotype" w:hAnsi="Palatino Linotype" w:cs="Arial"/>
          <w:b/>
          <w:i/>
          <w:color w:val="000000"/>
          <w:sz w:val="22"/>
        </w:rPr>
        <w:t>XI.</w:t>
      </w:r>
      <w:r w:rsidRPr="00CD63E5">
        <w:rPr>
          <w:rFonts w:ascii="Palatino Linotype" w:hAnsi="Palatino Linotype" w:cs="Arial"/>
          <w:i/>
          <w:color w:val="000000"/>
          <w:sz w:val="22"/>
        </w:rPr>
        <w:t xml:space="preserve"> Formulas y presentar al Síndico y al Presidente Municipal, informes mensuales y la integración anual de la cuenta pública del Ayuntamiento, que debe sentir éste al Órgano Superior de fiscalización del Estado de México</w:t>
      </w:r>
      <w:r w:rsidRPr="00CD63E5">
        <w:rPr>
          <w:rFonts w:ascii="Palatino Linotype" w:hAnsi="Palatino Linotype" w:cs="Arial"/>
          <w:color w:val="000000"/>
        </w:rPr>
        <w:t>.”</w:t>
      </w:r>
    </w:p>
    <w:p w14:paraId="77B13D1E" w14:textId="77777777" w:rsidR="00AF2FD9" w:rsidRPr="00CD63E5" w:rsidRDefault="00AF2FD9" w:rsidP="00AF2FD9">
      <w:pPr>
        <w:pStyle w:val="Prrafodelista"/>
        <w:spacing w:line="360" w:lineRule="auto"/>
        <w:ind w:left="0" w:right="49"/>
        <w:jc w:val="both"/>
        <w:rPr>
          <w:rFonts w:ascii="Palatino Linotype" w:hAnsi="Palatino Linotype" w:cs="Arial"/>
          <w:color w:val="000000"/>
        </w:rPr>
      </w:pPr>
    </w:p>
    <w:p w14:paraId="658298D0" w14:textId="77777777" w:rsidR="00AF2FD9" w:rsidRPr="00CD63E5" w:rsidRDefault="00AF2FD9" w:rsidP="00AF2FD9">
      <w:pPr>
        <w:pStyle w:val="Prrafodelista"/>
        <w:spacing w:line="360" w:lineRule="auto"/>
        <w:ind w:left="0" w:right="49"/>
        <w:contextualSpacing/>
        <w:jc w:val="both"/>
        <w:rPr>
          <w:rFonts w:ascii="Palatino Linotype" w:hAnsi="Palatino Linotype" w:cs="Arial"/>
          <w:color w:val="000000"/>
        </w:rPr>
      </w:pPr>
      <w:r w:rsidRPr="00CD63E5">
        <w:rPr>
          <w:rFonts w:ascii="Palatino Linotype" w:hAnsi="Palatino Linotype" w:cs="Arial"/>
          <w:color w:val="000000"/>
        </w:rPr>
        <w:t>De la interpretación sistemática y progresiva de los preceptos legales citados, se deduce que el área idónea para realizar erogaciones por cualquier concepto, es la Tesorería Municipal, toda vez que es el área encargada de administrar la hacienda municipal y a su vez, cuenta con la atribución de llevar todos los registros contables de los ingresos y egresos realizados, para lo cual debe apoyarse en documentos que ayuden a comprobar, en este caso, las erogaciones que realizadas, esto, debido a que se tienen la alta responsabilidad ante el Órgano Superior de Fiscalización del Estado de México de presentar todos los egresos realizados con la documentación comprobatoria.</w:t>
      </w:r>
    </w:p>
    <w:p w14:paraId="5E2D5993" w14:textId="77777777" w:rsidR="00AF2FD9" w:rsidRPr="00CD63E5" w:rsidRDefault="00AF2FD9" w:rsidP="00AF2FD9">
      <w:pPr>
        <w:pStyle w:val="Prrafodelista"/>
        <w:spacing w:line="360" w:lineRule="auto"/>
        <w:ind w:left="0" w:right="49"/>
        <w:jc w:val="both"/>
        <w:rPr>
          <w:rFonts w:ascii="Palatino Linotype" w:hAnsi="Palatino Linotype" w:cs="Arial"/>
          <w:color w:val="000000"/>
        </w:rPr>
      </w:pPr>
    </w:p>
    <w:p w14:paraId="0CD23977" w14:textId="77777777" w:rsidR="00AF2FD9" w:rsidRPr="00CD63E5" w:rsidRDefault="00AF2FD9" w:rsidP="00AF2FD9">
      <w:pPr>
        <w:pStyle w:val="Prrafodelista"/>
        <w:spacing w:line="360" w:lineRule="auto"/>
        <w:ind w:left="0" w:right="49"/>
        <w:contextualSpacing/>
        <w:jc w:val="both"/>
        <w:rPr>
          <w:rFonts w:ascii="Palatino Linotype" w:hAnsi="Palatino Linotype" w:cs="Arial"/>
          <w:color w:val="000000"/>
        </w:rPr>
      </w:pPr>
      <w:r w:rsidRPr="00CD63E5">
        <w:rPr>
          <w:rFonts w:ascii="Palatino Linotype" w:hAnsi="Palatino Linotype" w:cs="Arial"/>
          <w:color w:val="000000"/>
        </w:rPr>
        <w:t>Dicho acto se realiza para verificar el destino que se da a los recursos públicos, y sirve a su vez, para la rendición de cuentas y para fines de transparencia, de modo que es información pública a la cual tiene el derecho de acceder cualquier persona que así lo desee.</w:t>
      </w:r>
    </w:p>
    <w:p w14:paraId="77F354A2" w14:textId="77777777" w:rsidR="00AF2FD9" w:rsidRPr="00CD63E5" w:rsidRDefault="00AF2FD9" w:rsidP="00AF2FD9">
      <w:pPr>
        <w:pStyle w:val="Prrafodelista"/>
        <w:rPr>
          <w:rFonts w:ascii="Palatino Linotype" w:hAnsi="Palatino Linotype" w:cs="Arial"/>
          <w:color w:val="000000"/>
        </w:rPr>
      </w:pPr>
    </w:p>
    <w:p w14:paraId="4D02B2DA" w14:textId="77777777" w:rsidR="00AF2FD9" w:rsidRPr="00CD63E5" w:rsidRDefault="00AF2FD9" w:rsidP="00AF2FD9">
      <w:pPr>
        <w:pStyle w:val="Prrafodelista"/>
        <w:spacing w:line="360" w:lineRule="auto"/>
        <w:ind w:left="0" w:right="49"/>
        <w:contextualSpacing/>
        <w:jc w:val="both"/>
        <w:rPr>
          <w:rFonts w:ascii="Palatino Linotype" w:hAnsi="Palatino Linotype" w:cs="Arial"/>
          <w:color w:val="000000"/>
        </w:rPr>
      </w:pPr>
      <w:r w:rsidRPr="00CD63E5">
        <w:rPr>
          <w:rFonts w:ascii="Palatino Linotype" w:hAnsi="Palatino Linotype" w:cs="Arial"/>
        </w:rPr>
        <w:lastRenderedPageBreak/>
        <w:t xml:space="preserve">Cabe señalar que, </w:t>
      </w:r>
      <w:r w:rsidRPr="00CD63E5">
        <w:rPr>
          <w:rFonts w:ascii="Palatino Linotype" w:hAnsi="Palatino Linotype" w:cs="Arial"/>
          <w:b/>
        </w:rPr>
        <w:t>Egresos</w:t>
      </w:r>
      <w:r w:rsidRPr="00CD63E5">
        <w:rPr>
          <w:rFonts w:ascii="Palatino Linotype" w:hAnsi="Palatino Linotype" w:cs="Arial"/>
        </w:rPr>
        <w:t xml:space="preserve"> son las erogaciones o salidas de recursos financieros, motivada por el compromiso de liquidación de algún bien o servicio recibido; el egreso es la representación, en dinero, de lo gastado. En términos generales un egreso representa una salida de cosas o personas de un ámbito determinado.</w:t>
      </w:r>
    </w:p>
    <w:p w14:paraId="7B943387" w14:textId="77777777" w:rsidR="00AF2FD9" w:rsidRPr="00CD63E5" w:rsidRDefault="00AF2FD9" w:rsidP="00AF2FD9">
      <w:pPr>
        <w:pStyle w:val="Prrafodelista"/>
        <w:rPr>
          <w:rFonts w:ascii="Palatino Linotype" w:hAnsi="Palatino Linotype" w:cs="Arial"/>
          <w:color w:val="000000"/>
        </w:rPr>
      </w:pPr>
    </w:p>
    <w:p w14:paraId="7F89B62E" w14:textId="77777777" w:rsidR="00AF2FD9" w:rsidRPr="00CD63E5" w:rsidRDefault="00AF2FD9" w:rsidP="00AF2FD9">
      <w:pPr>
        <w:pStyle w:val="Prrafodelista"/>
        <w:spacing w:line="360" w:lineRule="auto"/>
        <w:ind w:left="0" w:right="49"/>
        <w:contextualSpacing/>
        <w:jc w:val="both"/>
        <w:rPr>
          <w:rFonts w:ascii="Palatino Linotype" w:hAnsi="Palatino Linotype" w:cs="Arial"/>
          <w:color w:val="000000"/>
        </w:rPr>
      </w:pPr>
      <w:r w:rsidRPr="00CD63E5">
        <w:rPr>
          <w:rFonts w:ascii="Palatino Linotype" w:hAnsi="Palatino Linotype"/>
          <w:bCs/>
          <w:color w:val="000000"/>
        </w:rPr>
        <w:t>Así bien, es de señalar que la Ley General de Contabilidad Gubernamental es una Ley de orden público que tiene como objeto establecer los criterios generales que regirán la contabilidad gubernamental y la emisión de información financiera de los entes públicos, con el fin de lograr su adecuada armonización.</w:t>
      </w:r>
    </w:p>
    <w:p w14:paraId="611EF187" w14:textId="77777777" w:rsidR="00AF2FD9" w:rsidRPr="00CD63E5" w:rsidRDefault="00AF2FD9" w:rsidP="00AF2FD9">
      <w:pPr>
        <w:pStyle w:val="Prrafodelista"/>
        <w:rPr>
          <w:rFonts w:ascii="Palatino Linotype" w:hAnsi="Palatino Linotype" w:cs="Arial"/>
          <w:color w:val="000000"/>
        </w:rPr>
      </w:pPr>
    </w:p>
    <w:p w14:paraId="7B24BAC1" w14:textId="77777777" w:rsidR="00AF2FD9" w:rsidRPr="00CD63E5" w:rsidRDefault="00AF2FD9" w:rsidP="00AF2FD9">
      <w:pPr>
        <w:pStyle w:val="Prrafodelista"/>
        <w:spacing w:line="360" w:lineRule="auto"/>
        <w:ind w:left="0" w:right="49"/>
        <w:contextualSpacing/>
        <w:jc w:val="both"/>
        <w:rPr>
          <w:rFonts w:ascii="Palatino Linotype" w:hAnsi="Palatino Linotype" w:cs="Arial"/>
          <w:color w:val="000000"/>
        </w:rPr>
      </w:pPr>
      <w:r w:rsidRPr="00CD63E5">
        <w:rPr>
          <w:rFonts w:ascii="Palatino Linotype" w:hAnsi="Palatino Linotype"/>
          <w:bCs/>
          <w:color w:val="000000"/>
        </w:rPr>
        <w:t xml:space="preserve">Asimismo, dicha Ley es de observancia obligatoria para los poderes Ejecutivo, Legislativo y Judicial de la Federación, los Estados y el Distrito Federal; los </w:t>
      </w:r>
      <w:r w:rsidRPr="00CD63E5">
        <w:rPr>
          <w:rFonts w:ascii="Palatino Linotype" w:hAnsi="Palatino Linotype"/>
          <w:b/>
          <w:bCs/>
          <w:color w:val="000000"/>
        </w:rPr>
        <w:t>ayuntamientos de los municipios</w:t>
      </w:r>
      <w:r w:rsidRPr="00CD63E5">
        <w:rPr>
          <w:rFonts w:ascii="Palatino Linotype" w:hAnsi="Palatino Linotype"/>
          <w:bCs/>
          <w:color w:val="000000"/>
        </w:rPr>
        <w:t>; los órganos político - administrativos de las demarcaciones territoriales de las entidades de la administración pública paraestatal, ya sean federales, estatales o municipales y los órganos autónomos federales y estatales</w:t>
      </w:r>
      <w:r w:rsidRPr="00CD63E5">
        <w:rPr>
          <w:rStyle w:val="Refdenotaalpie"/>
          <w:rFonts w:ascii="Palatino Linotype" w:hAnsi="Palatino Linotype"/>
          <w:bCs/>
          <w:color w:val="000000"/>
        </w:rPr>
        <w:footnoteReference w:id="3"/>
      </w:r>
      <w:r w:rsidRPr="00CD63E5">
        <w:rPr>
          <w:rFonts w:ascii="Palatino Linotype" w:hAnsi="Palatino Linotype"/>
          <w:bCs/>
          <w:color w:val="000000"/>
        </w:rPr>
        <w:t>.</w:t>
      </w:r>
    </w:p>
    <w:p w14:paraId="4B1D81D6" w14:textId="77777777" w:rsidR="00AF2FD9" w:rsidRPr="00CD63E5" w:rsidRDefault="00AF2FD9" w:rsidP="00AF2FD9">
      <w:pPr>
        <w:pStyle w:val="Prrafodelista"/>
        <w:rPr>
          <w:rFonts w:ascii="Palatino Linotype" w:hAnsi="Palatino Linotype" w:cs="Arial"/>
          <w:color w:val="000000"/>
        </w:rPr>
      </w:pPr>
    </w:p>
    <w:p w14:paraId="460AD52B" w14:textId="77777777" w:rsidR="00AF2FD9" w:rsidRPr="00CD63E5" w:rsidRDefault="00AF2FD9" w:rsidP="00AF2FD9">
      <w:pPr>
        <w:pStyle w:val="Prrafodelista"/>
        <w:spacing w:line="360" w:lineRule="auto"/>
        <w:ind w:left="0" w:right="49"/>
        <w:contextualSpacing/>
        <w:jc w:val="both"/>
        <w:rPr>
          <w:rFonts w:ascii="Palatino Linotype" w:hAnsi="Palatino Linotype" w:cs="Arial"/>
          <w:color w:val="000000"/>
        </w:rPr>
      </w:pPr>
      <w:r w:rsidRPr="00CD63E5">
        <w:rPr>
          <w:rFonts w:ascii="Palatino Linotype" w:hAnsi="Palatino Linotype" w:cs="Arial"/>
        </w:rPr>
        <w:t>No obstante, es de resaltar que cada ente público será responsable de su contabilidad, de la operación del Sistema de Contabilidad Gubernamental</w:t>
      </w:r>
      <w:r w:rsidRPr="00CD63E5">
        <w:rPr>
          <w:rStyle w:val="Refdenotaalpie"/>
          <w:rFonts w:ascii="Palatino Linotype" w:hAnsi="Palatino Linotype" w:cs="Arial"/>
        </w:rPr>
        <w:footnoteReference w:id="4"/>
      </w:r>
      <w:r w:rsidRPr="00CD63E5">
        <w:rPr>
          <w:rFonts w:ascii="Palatino Linotype" w:hAnsi="Palatino Linotype" w:cs="Arial"/>
        </w:rPr>
        <w:t xml:space="preserve"> y del cumplimiento de lo dispuesto en la Ley en estudio y las decisiones que emita el Consejo.</w:t>
      </w:r>
    </w:p>
    <w:p w14:paraId="38C2887F" w14:textId="77777777" w:rsidR="00AF2FD9" w:rsidRPr="00CD63E5" w:rsidRDefault="00AF2FD9" w:rsidP="00AF2FD9">
      <w:pPr>
        <w:pStyle w:val="Prrafodelista"/>
        <w:spacing w:line="360" w:lineRule="auto"/>
        <w:ind w:left="0" w:right="49"/>
        <w:contextualSpacing/>
        <w:jc w:val="both"/>
        <w:rPr>
          <w:rFonts w:ascii="Palatino Linotype" w:hAnsi="Palatino Linotype" w:cs="Arial"/>
          <w:color w:val="000000"/>
        </w:rPr>
      </w:pPr>
      <w:r w:rsidRPr="00CD63E5">
        <w:rPr>
          <w:rFonts w:ascii="Palatino Linotype" w:hAnsi="Palatino Linotype" w:cs="Arial"/>
        </w:rPr>
        <w:lastRenderedPageBreak/>
        <w:t>En dicho Sistema, registrará de manera armónica, delimitada y específica las operaciones presupuestarias y contables derivadas de la gestión pública, así como otros flujos económicos y generará estados financieros, confiables, oportunos, comprensibles, periódicos y comparables, los cuales serán expresados en términos monetarios. El Sistema estará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w:t>
      </w:r>
      <w:r w:rsidRPr="00CD63E5">
        <w:rPr>
          <w:rStyle w:val="Refdenotaalpie"/>
          <w:rFonts w:ascii="Palatino Linotype" w:hAnsi="Palatino Linotype" w:cs="Arial"/>
        </w:rPr>
        <w:footnoteReference w:id="5"/>
      </w:r>
      <w:r w:rsidRPr="00CD63E5">
        <w:rPr>
          <w:rFonts w:ascii="Palatino Linotype" w:hAnsi="Palatino Linotype" w:cs="Arial"/>
        </w:rPr>
        <w:t>.</w:t>
      </w:r>
    </w:p>
    <w:p w14:paraId="19FB3094" w14:textId="77777777" w:rsidR="00AF2FD9" w:rsidRPr="00CD63E5" w:rsidRDefault="00AF2FD9" w:rsidP="00AF2FD9">
      <w:pPr>
        <w:pStyle w:val="Prrafodelista"/>
        <w:rPr>
          <w:rFonts w:ascii="Palatino Linotype" w:hAnsi="Palatino Linotype" w:cs="Arial"/>
          <w:color w:val="000000"/>
        </w:rPr>
      </w:pPr>
    </w:p>
    <w:p w14:paraId="54835955" w14:textId="77777777" w:rsidR="00AF2FD9" w:rsidRPr="00CD63E5" w:rsidRDefault="00AF2FD9" w:rsidP="00AF2FD9">
      <w:pPr>
        <w:pStyle w:val="Prrafodelista"/>
        <w:spacing w:before="240" w:after="240" w:line="360" w:lineRule="auto"/>
        <w:ind w:left="0"/>
        <w:contextualSpacing/>
        <w:jc w:val="both"/>
        <w:rPr>
          <w:rFonts w:ascii="Palatino Linotype" w:hAnsi="Palatino Linotype" w:cs="Arial"/>
          <w:bCs/>
          <w:color w:val="000000"/>
          <w:lang w:val="es-MX"/>
        </w:rPr>
      </w:pPr>
      <w:r w:rsidRPr="00CD63E5">
        <w:rPr>
          <w:rFonts w:ascii="Palatino Linotype" w:hAnsi="Palatino Linotype" w:cs="Arial"/>
          <w:bCs/>
          <w:color w:val="000000"/>
        </w:rPr>
        <w:t xml:space="preserve">Asimismo, los Sujetos Obligados deben contar con una unidad administrativa que registra contablemente el efecto patrimonial y presupuestal de las operaciones financieras que realiza en el momento en que ocurran, con base en el sistema y políticas de registro establecidas; esto es, caso de los Municipios, </w:t>
      </w:r>
      <w:r w:rsidRPr="00CD63E5">
        <w:rPr>
          <w:rFonts w:ascii="Palatino Linotype" w:hAnsi="Palatino Linotype" w:cs="Arial"/>
          <w:b/>
          <w:bCs/>
          <w:color w:val="000000"/>
        </w:rPr>
        <w:t>la Tesorería Municipal</w:t>
      </w:r>
      <w:r w:rsidRPr="00CD63E5">
        <w:rPr>
          <w:rFonts w:ascii="Palatino Linotype" w:hAnsi="Palatino Linotype" w:cs="Arial"/>
          <w:bCs/>
          <w:color w:val="000000"/>
        </w:rPr>
        <w:t>.</w:t>
      </w:r>
    </w:p>
    <w:p w14:paraId="4E06FB3A" w14:textId="77777777" w:rsidR="00AF2FD9" w:rsidRPr="00CD63E5" w:rsidRDefault="00AF2FD9" w:rsidP="00AF2FD9">
      <w:pPr>
        <w:pStyle w:val="Prrafodelista"/>
        <w:rPr>
          <w:rFonts w:ascii="Palatino Linotype" w:hAnsi="Palatino Linotype" w:cs="Arial"/>
          <w:bCs/>
          <w:color w:val="000000"/>
          <w:lang w:val="es-MX"/>
        </w:rPr>
      </w:pPr>
    </w:p>
    <w:p w14:paraId="7CE0C8BE" w14:textId="79FD0205" w:rsidR="00AF2FD9" w:rsidRPr="00CD63E5" w:rsidRDefault="00AF2FD9" w:rsidP="00AF2FD9">
      <w:pPr>
        <w:pStyle w:val="Prrafodelista"/>
        <w:spacing w:before="240" w:after="240" w:line="360" w:lineRule="auto"/>
        <w:ind w:left="0"/>
        <w:contextualSpacing/>
        <w:jc w:val="both"/>
        <w:rPr>
          <w:rFonts w:ascii="Palatino Linotype" w:hAnsi="Palatino Linotype" w:cs="Arial"/>
          <w:bCs/>
          <w:color w:val="000000"/>
          <w:lang w:val="es-MX"/>
        </w:rPr>
      </w:pPr>
      <w:r w:rsidRPr="00CD63E5">
        <w:rPr>
          <w:rFonts w:ascii="Palatino Linotype" w:hAnsi="Palatino Linotype" w:cs="Arial"/>
          <w:bCs/>
          <w:color w:val="000000"/>
          <w:lang w:val="es-MX"/>
        </w:rPr>
        <w:t xml:space="preserve">Por otro lado, el artículo 92, fracción XXV, establece la obligación de los Sujetos Obligados, de poner a disposición la información relacionada con información financiera como se observa a continuación: </w:t>
      </w:r>
    </w:p>
    <w:p w14:paraId="568217B5" w14:textId="77777777" w:rsidR="00AF2FD9" w:rsidRPr="00CD63E5" w:rsidRDefault="00AF2FD9" w:rsidP="00AF2FD9">
      <w:pPr>
        <w:pStyle w:val="Prrafodelista"/>
        <w:rPr>
          <w:rFonts w:ascii="Palatino Linotype" w:hAnsi="Palatino Linotype" w:cs="Arial"/>
          <w:bCs/>
          <w:color w:val="000000"/>
          <w:lang w:val="es-MX"/>
        </w:rPr>
      </w:pPr>
    </w:p>
    <w:p w14:paraId="57D4702A" w14:textId="77777777" w:rsidR="00AF2FD9" w:rsidRPr="00CD63E5" w:rsidRDefault="00AF2FD9" w:rsidP="00AF2FD9">
      <w:pPr>
        <w:pStyle w:val="Prrafodelista"/>
        <w:ind w:left="567" w:right="616"/>
        <w:jc w:val="both"/>
        <w:rPr>
          <w:rFonts w:ascii="Palatino Linotype" w:hAnsi="Palatino Linotype" w:cs="Arial"/>
          <w:bCs/>
          <w:i/>
          <w:color w:val="000000"/>
          <w:sz w:val="22"/>
        </w:rPr>
      </w:pPr>
      <w:r w:rsidRPr="00CD63E5">
        <w:rPr>
          <w:rFonts w:ascii="Palatino Linotype" w:hAnsi="Palatino Linotype" w:cs="Arial"/>
          <w:bCs/>
          <w:i/>
          <w:color w:val="000000"/>
          <w:sz w:val="22"/>
        </w:rPr>
        <w:lastRenderedPageBreak/>
        <w:t>“</w:t>
      </w:r>
      <w:r w:rsidRPr="00CD63E5">
        <w:rPr>
          <w:rFonts w:ascii="Palatino Linotype" w:hAnsi="Palatino Linotype" w:cs="Arial"/>
          <w:b/>
          <w:bCs/>
          <w:i/>
          <w:color w:val="000000"/>
          <w:sz w:val="22"/>
        </w:rPr>
        <w:t>Artículo 92.</w:t>
      </w:r>
      <w:r w:rsidRPr="00CD63E5">
        <w:rPr>
          <w:rFonts w:ascii="Palatino Linotype" w:hAnsi="Palatino Linotype" w:cs="Arial"/>
          <w:bCs/>
          <w:i/>
          <w:color w:val="000000"/>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9F67FC" w14:textId="40CA9663" w:rsidR="00AF2FD9" w:rsidRPr="00CD63E5" w:rsidRDefault="00AF2FD9" w:rsidP="00AF2FD9">
      <w:pPr>
        <w:pStyle w:val="Prrafodelista"/>
        <w:ind w:left="567" w:right="616"/>
        <w:jc w:val="both"/>
        <w:rPr>
          <w:rFonts w:ascii="Palatino Linotype" w:hAnsi="Palatino Linotype" w:cs="Arial"/>
          <w:bCs/>
          <w:i/>
          <w:color w:val="000000"/>
          <w:sz w:val="22"/>
          <w:lang w:val="es-MX"/>
        </w:rPr>
      </w:pPr>
      <w:r w:rsidRPr="00CD63E5">
        <w:rPr>
          <w:rFonts w:ascii="Palatino Linotype" w:hAnsi="Palatino Linotype" w:cs="Arial"/>
          <w:bCs/>
          <w:i/>
          <w:color w:val="000000"/>
          <w:sz w:val="22"/>
        </w:rPr>
        <w:t>(…)</w:t>
      </w:r>
    </w:p>
    <w:p w14:paraId="455E134B" w14:textId="36B5F6ED" w:rsidR="00AF2FD9" w:rsidRPr="00CD63E5" w:rsidRDefault="00AF2FD9" w:rsidP="00AF2FD9">
      <w:pPr>
        <w:pStyle w:val="Prrafodelista"/>
        <w:ind w:left="567" w:right="616"/>
        <w:jc w:val="both"/>
        <w:rPr>
          <w:rFonts w:ascii="Palatino Linotype" w:hAnsi="Palatino Linotype" w:cs="Arial"/>
          <w:b/>
          <w:bCs/>
          <w:i/>
          <w:color w:val="000000"/>
          <w:sz w:val="22"/>
        </w:rPr>
      </w:pPr>
      <w:r w:rsidRPr="00CD63E5">
        <w:rPr>
          <w:rFonts w:ascii="Palatino Linotype" w:hAnsi="Palatino Linotype" w:cs="Arial"/>
          <w:b/>
          <w:bCs/>
          <w:i/>
          <w:color w:val="000000"/>
          <w:sz w:val="22"/>
        </w:rPr>
        <w:t>XXV. La información financiera sobre el presupuesto asignado, así como los informes del ejercicio trimestral del gasto, en términos de la Ley General de Contabilidad Gubernamental y demás disposiciones jurídicas aplicables;</w:t>
      </w:r>
      <w:r w:rsidRPr="00CD63E5">
        <w:rPr>
          <w:rFonts w:ascii="Palatino Linotype" w:hAnsi="Palatino Linotype" w:cs="Arial"/>
          <w:bCs/>
          <w:i/>
          <w:color w:val="000000"/>
          <w:sz w:val="22"/>
        </w:rPr>
        <w:t>”</w:t>
      </w:r>
    </w:p>
    <w:p w14:paraId="451703EE" w14:textId="77777777" w:rsidR="00AF2FD9" w:rsidRPr="00CD63E5" w:rsidRDefault="00AF2FD9" w:rsidP="00AF2FD9">
      <w:pPr>
        <w:pStyle w:val="Prrafodelista"/>
        <w:spacing w:before="240" w:after="240" w:line="360" w:lineRule="auto"/>
        <w:ind w:left="567" w:right="616"/>
        <w:jc w:val="both"/>
        <w:rPr>
          <w:rFonts w:ascii="Palatino Linotype" w:hAnsi="Palatino Linotype" w:cs="Arial"/>
          <w:bCs/>
          <w:i/>
          <w:color w:val="000000"/>
          <w:sz w:val="22"/>
          <w:lang w:val="es-MX"/>
        </w:rPr>
      </w:pPr>
    </w:p>
    <w:p w14:paraId="1EFE9994" w14:textId="77777777" w:rsidR="00AF2FD9" w:rsidRPr="00CD63E5" w:rsidRDefault="00AF2FD9" w:rsidP="00AF2FD9">
      <w:pPr>
        <w:pStyle w:val="Prrafodelista"/>
        <w:spacing w:before="240" w:after="240" w:line="360" w:lineRule="auto"/>
        <w:ind w:left="0"/>
        <w:contextualSpacing/>
        <w:jc w:val="both"/>
        <w:rPr>
          <w:rFonts w:ascii="Palatino Linotype" w:hAnsi="Palatino Linotype" w:cs="Arial"/>
          <w:bCs/>
          <w:color w:val="000000"/>
          <w:lang w:val="es-MX"/>
        </w:rPr>
      </w:pPr>
      <w:r w:rsidRPr="00CD63E5">
        <w:rPr>
          <w:rFonts w:ascii="Palatino Linotype" w:hAnsi="Palatino Linotype" w:cs="Arial"/>
          <w:bCs/>
          <w:color w:val="000000"/>
        </w:rPr>
        <w:t>Ahora bien , el término </w:t>
      </w:r>
      <w:r w:rsidRPr="00CD63E5">
        <w:rPr>
          <w:rFonts w:ascii="Palatino Linotype" w:hAnsi="Palatino Linotype" w:cs="Arial"/>
          <w:bCs/>
          <w:i/>
          <w:iCs/>
          <w:color w:val="000000"/>
        </w:rPr>
        <w:t>póliza contable</w:t>
      </w:r>
      <w:r w:rsidRPr="00CD63E5">
        <w:rPr>
          <w:rFonts w:ascii="Palatino Linotype" w:hAnsi="Palatino Linotype" w:cs="Arial"/>
          <w:bCs/>
          <w:color w:val="000000"/>
        </w:rPr>
        <w:t xml:space="preserve"> no está definido en el Código Financiero del Estado de México y Municipios, sin embargo </w:t>
      </w:r>
      <w:r w:rsidRPr="00CD63E5">
        <w:rPr>
          <w:rFonts w:ascii="Palatino Linotype" w:hAnsi="Palatino Linotype" w:cs="Arial"/>
          <w:lang w:eastAsia="es-MX"/>
        </w:rPr>
        <w:t xml:space="preserve">el </w:t>
      </w:r>
      <w:r w:rsidRPr="00CD63E5">
        <w:rPr>
          <w:rFonts w:ascii="Palatino Linotype" w:hAnsi="Palatino Linotype" w:cs="Arial"/>
          <w:i/>
          <w:lang w:eastAsia="es-MX"/>
        </w:rPr>
        <w:t>Glosario de Términos Administrativos</w:t>
      </w:r>
      <w:r w:rsidRPr="00CD63E5">
        <w:rPr>
          <w:rStyle w:val="Refdenotaalpie"/>
          <w:rFonts w:ascii="Palatino Linotype" w:hAnsi="Palatino Linotype" w:cs="Arial"/>
          <w:lang w:eastAsia="es-MX"/>
        </w:rPr>
        <w:footnoteReference w:id="6"/>
      </w:r>
      <w:r w:rsidRPr="00CD63E5">
        <w:rPr>
          <w:rFonts w:ascii="Palatino Linotype" w:hAnsi="Palatino Linotype" w:cs="Arial"/>
          <w:lang w:eastAsia="es-MX"/>
        </w:rPr>
        <w:t xml:space="preserve"> y el </w:t>
      </w:r>
      <w:r w:rsidRPr="00CD63E5">
        <w:rPr>
          <w:rFonts w:ascii="Palatino Linotype" w:hAnsi="Palatino Linotype" w:cs="Arial"/>
          <w:i/>
          <w:lang w:eastAsia="es-MX"/>
        </w:rPr>
        <w:t>Glosario de Términos para el Proceso de Planeación, Programación, Presupuestación y Evaluación en la Administración Pública</w:t>
      </w:r>
      <w:r w:rsidRPr="00CD63E5">
        <w:rPr>
          <w:rStyle w:val="Refdenotaalpie"/>
          <w:rFonts w:ascii="Palatino Linotype" w:hAnsi="Palatino Linotype" w:cs="Arial"/>
          <w:lang w:eastAsia="es-MX"/>
        </w:rPr>
        <w:footnoteReference w:id="7"/>
      </w:r>
      <w:r w:rsidRPr="00CD63E5">
        <w:rPr>
          <w:rFonts w:ascii="Palatino Linotype" w:hAnsi="Palatino Linotype" w:cs="Arial"/>
          <w:bCs/>
          <w:color w:val="000000"/>
        </w:rPr>
        <w:t>la definen como:</w:t>
      </w:r>
    </w:p>
    <w:p w14:paraId="28568D9F" w14:textId="77777777" w:rsidR="00AF2FD9" w:rsidRPr="00CD63E5" w:rsidRDefault="00AF2FD9" w:rsidP="00AF2FD9">
      <w:pPr>
        <w:spacing w:after="0" w:line="240" w:lineRule="auto"/>
        <w:ind w:left="567" w:right="567"/>
        <w:jc w:val="both"/>
        <w:rPr>
          <w:rFonts w:ascii="Palatino Linotype" w:hAnsi="Palatino Linotype" w:cs="Arial"/>
          <w:bCs/>
          <w:i/>
          <w:color w:val="000000"/>
        </w:rPr>
      </w:pPr>
      <w:r w:rsidRPr="00CD63E5">
        <w:rPr>
          <w:rFonts w:ascii="Palatino Linotype" w:hAnsi="Palatino Linotype" w:cs="Arial"/>
          <w:b/>
          <w:bCs/>
          <w:i/>
          <w:iCs/>
          <w:color w:val="000000"/>
        </w:rPr>
        <w:t>“Póliza contable</w:t>
      </w:r>
    </w:p>
    <w:p w14:paraId="1B83D1D9" w14:textId="77777777" w:rsidR="00AF2FD9" w:rsidRPr="00CD63E5" w:rsidRDefault="00AF2FD9" w:rsidP="00AF2FD9">
      <w:pPr>
        <w:spacing w:after="0" w:line="240" w:lineRule="auto"/>
        <w:ind w:left="567" w:right="567"/>
        <w:jc w:val="both"/>
        <w:rPr>
          <w:rFonts w:ascii="Palatino Linotype" w:hAnsi="Palatino Linotype" w:cs="Arial"/>
          <w:bCs/>
          <w:i/>
          <w:color w:val="000000"/>
        </w:rPr>
      </w:pPr>
      <w:r w:rsidRPr="00CD63E5">
        <w:rPr>
          <w:rFonts w:ascii="Palatino Linotype" w:hAnsi="Palatino Linotype" w:cs="Arial"/>
          <w:bCs/>
          <w:i/>
          <w:iCs/>
          <w:color w:val="000000"/>
        </w:rPr>
        <w:t>Documento en el cual se asientan en forma individual todas y cada una de las operaciones desarrolladas por una institución, así como la información necesaria para la identificación necesaria para la identificación de dichas operaciones.”</w:t>
      </w:r>
    </w:p>
    <w:p w14:paraId="4DCE3B2A" w14:textId="77777777" w:rsidR="00AF2FD9" w:rsidRPr="00CD63E5" w:rsidRDefault="00AF2FD9" w:rsidP="00AF2FD9">
      <w:pPr>
        <w:pStyle w:val="Prrafodelista"/>
        <w:spacing w:before="240" w:after="240" w:line="360" w:lineRule="auto"/>
        <w:ind w:left="0"/>
        <w:contextualSpacing/>
        <w:jc w:val="both"/>
        <w:rPr>
          <w:rFonts w:ascii="Palatino Linotype" w:hAnsi="Palatino Linotype" w:cs="Arial"/>
          <w:bCs/>
          <w:color w:val="000000"/>
          <w:sz w:val="10"/>
        </w:rPr>
      </w:pPr>
    </w:p>
    <w:p w14:paraId="2B163771" w14:textId="77777777" w:rsidR="00AF2FD9" w:rsidRPr="00CD63E5" w:rsidRDefault="00AF2FD9" w:rsidP="00AF2FD9">
      <w:pPr>
        <w:pStyle w:val="Prrafodelista"/>
        <w:spacing w:before="240" w:after="240" w:line="360" w:lineRule="auto"/>
        <w:ind w:left="0"/>
        <w:contextualSpacing/>
        <w:jc w:val="both"/>
        <w:rPr>
          <w:rFonts w:ascii="Palatino Linotype" w:hAnsi="Palatino Linotype" w:cs="Arial"/>
          <w:bCs/>
          <w:color w:val="000000"/>
          <w:lang w:val="es-MX"/>
        </w:rPr>
      </w:pPr>
      <w:r w:rsidRPr="00CD63E5">
        <w:rPr>
          <w:rFonts w:ascii="Palatino Linotype" w:hAnsi="Palatino Linotype" w:cs="Arial"/>
          <w:bCs/>
          <w:color w:val="000000"/>
        </w:rPr>
        <w:t>De lo anterior, se advierte que la </w:t>
      </w:r>
      <w:r w:rsidRPr="00CD63E5">
        <w:rPr>
          <w:rFonts w:ascii="Palatino Linotype" w:hAnsi="Palatino Linotype" w:cs="Arial"/>
          <w:bCs/>
          <w:i/>
          <w:iCs/>
          <w:color w:val="000000"/>
        </w:rPr>
        <w:t>póliza contable</w:t>
      </w:r>
      <w:r w:rsidRPr="00CD63E5">
        <w:rPr>
          <w:rFonts w:ascii="Palatino Linotype" w:hAnsi="Palatino Linotype" w:cs="Arial"/>
          <w:bCs/>
          <w:color w:val="000000"/>
        </w:rPr>
        <w:t xml:space="preserve"> constituye un registro contable y presupuestal con el que cuentan los Municipios para el registro de sus operaciones relacionadas con sus ingresos y egresos, </w:t>
      </w:r>
      <w:r w:rsidRPr="00CD63E5">
        <w:rPr>
          <w:rFonts w:ascii="Palatino Linotype" w:hAnsi="Palatino Linotype" w:cs="Arial"/>
          <w:b/>
          <w:bCs/>
          <w:color w:val="000000"/>
        </w:rPr>
        <w:t xml:space="preserve">anexándose los documentos o comprobantes </w:t>
      </w:r>
      <w:r w:rsidRPr="00CD63E5">
        <w:rPr>
          <w:rFonts w:ascii="Palatino Linotype" w:hAnsi="Palatino Linotype" w:cs="Arial"/>
          <w:b/>
          <w:bCs/>
          <w:color w:val="000000"/>
        </w:rPr>
        <w:lastRenderedPageBreak/>
        <w:t>que justifiquen las anotaciones y cantidades en ellas registradas</w:t>
      </w:r>
      <w:r w:rsidRPr="00CD63E5">
        <w:rPr>
          <w:rFonts w:ascii="Palatino Linotype" w:hAnsi="Palatino Linotype" w:cs="Arial"/>
          <w:bCs/>
          <w:color w:val="000000"/>
        </w:rPr>
        <w:t>, lo que permite la identificación plena de dichas operaciones.</w:t>
      </w:r>
    </w:p>
    <w:p w14:paraId="7BC0888E" w14:textId="77777777" w:rsidR="00AF2FD9" w:rsidRPr="00CD63E5" w:rsidRDefault="00AF2FD9" w:rsidP="00AF2FD9">
      <w:pPr>
        <w:pStyle w:val="Prrafodelista"/>
        <w:spacing w:before="240" w:after="240" w:line="360" w:lineRule="auto"/>
        <w:ind w:left="0"/>
        <w:contextualSpacing/>
        <w:jc w:val="both"/>
        <w:rPr>
          <w:rFonts w:ascii="Palatino Linotype" w:hAnsi="Palatino Linotype" w:cs="Arial"/>
          <w:bCs/>
          <w:color w:val="000000"/>
          <w:lang w:val="es-MX"/>
        </w:rPr>
      </w:pPr>
    </w:p>
    <w:p w14:paraId="23444472" w14:textId="77777777" w:rsidR="00AF2FD9" w:rsidRPr="00CD63E5" w:rsidRDefault="00AF2FD9" w:rsidP="00AF2FD9">
      <w:pPr>
        <w:pStyle w:val="Prrafodelista"/>
        <w:spacing w:before="240" w:after="240" w:line="360" w:lineRule="auto"/>
        <w:ind w:left="0"/>
        <w:contextualSpacing/>
        <w:jc w:val="both"/>
        <w:rPr>
          <w:rFonts w:ascii="Palatino Linotype" w:hAnsi="Palatino Linotype" w:cs="Arial"/>
          <w:bCs/>
          <w:color w:val="000000"/>
          <w:lang w:val="es-MX"/>
        </w:rPr>
      </w:pPr>
      <w:r w:rsidRPr="00CD63E5">
        <w:rPr>
          <w:rFonts w:ascii="Palatino Linotype" w:hAnsi="Palatino Linotype" w:cs="Arial"/>
          <w:bCs/>
          <w:color w:val="000000"/>
        </w:rPr>
        <w:t xml:space="preserve">Así, existen diversos tipos de pólizas de acuerdo a las operaciones realizadas, encontrando que las que reflejan los pagos efectuados con cheque son controlados en las llamadas </w:t>
      </w:r>
      <w:r w:rsidRPr="00CD63E5">
        <w:rPr>
          <w:rFonts w:ascii="Palatino Linotype" w:hAnsi="Palatino Linotype" w:cs="Arial"/>
          <w:bCs/>
          <w:i/>
          <w:iCs/>
          <w:color w:val="000000"/>
        </w:rPr>
        <w:t>pólizas de ingresos</w:t>
      </w:r>
      <w:r w:rsidRPr="00CD63E5">
        <w:rPr>
          <w:rFonts w:ascii="Palatino Linotype" w:hAnsi="Palatino Linotype" w:cs="Arial"/>
          <w:bCs/>
          <w:color w:val="000000"/>
        </w:rPr>
        <w:t>, o bien </w:t>
      </w:r>
      <w:r w:rsidRPr="00CD63E5">
        <w:rPr>
          <w:rFonts w:ascii="Palatino Linotype" w:hAnsi="Palatino Linotype" w:cs="Arial"/>
          <w:bCs/>
          <w:i/>
          <w:iCs/>
          <w:color w:val="000000"/>
        </w:rPr>
        <w:t>cheques egresos</w:t>
      </w:r>
      <w:r w:rsidRPr="00CD63E5">
        <w:rPr>
          <w:rFonts w:ascii="Palatino Linotype" w:hAnsi="Palatino Linotype" w:cs="Arial"/>
          <w:bCs/>
          <w:color w:val="000000"/>
        </w:rPr>
        <w:t>, las cuales, permiten registrar el ingreso y egreso de dinero, a través de la</w:t>
      </w:r>
      <w:r w:rsidRPr="00CD63E5">
        <w:rPr>
          <w:rFonts w:ascii="Palatino Linotype" w:hAnsi="Palatino Linotype" w:cs="Arial"/>
          <w:b/>
          <w:bCs/>
          <w:color w:val="000000"/>
        </w:rPr>
        <w:t> </w:t>
      </w:r>
      <w:r w:rsidRPr="00CD63E5">
        <w:rPr>
          <w:rFonts w:ascii="Palatino Linotype" w:hAnsi="Palatino Linotype" w:cs="Arial"/>
          <w:bCs/>
          <w:color w:val="000000"/>
        </w:rPr>
        <w:t xml:space="preserve">emisión de un cheque, en caso de egreso, por lo que las dependencias públicas, al librar un cheque, adhieren una fotocopia del mismo con una póliza que sirve para fines contables, porque </w:t>
      </w:r>
      <w:r w:rsidRPr="00CD63E5">
        <w:rPr>
          <w:rFonts w:ascii="Palatino Linotype" w:hAnsi="Palatino Linotype" w:cs="Arial"/>
          <w:b/>
          <w:bCs/>
          <w:color w:val="000000"/>
        </w:rPr>
        <w:t>describe cuánto y para qué se usa dicho cheque</w:t>
      </w:r>
      <w:r w:rsidRPr="00CD63E5">
        <w:rPr>
          <w:rFonts w:ascii="Palatino Linotype" w:hAnsi="Palatino Linotype" w:cs="Arial"/>
          <w:bCs/>
          <w:color w:val="000000"/>
        </w:rPr>
        <w:t>, la cual sirve a su vez, como un recibo del cheque entregado al beneficiario.</w:t>
      </w:r>
    </w:p>
    <w:p w14:paraId="0D027F37" w14:textId="77777777" w:rsidR="00AF2FD9" w:rsidRPr="00CD63E5" w:rsidRDefault="00AF2FD9" w:rsidP="00AF2FD9">
      <w:pPr>
        <w:pStyle w:val="Prrafodelista"/>
        <w:rPr>
          <w:rFonts w:ascii="Palatino Linotype" w:hAnsi="Palatino Linotype" w:cs="Arial"/>
          <w:bCs/>
          <w:color w:val="000000"/>
          <w:lang w:val="es-MX"/>
        </w:rPr>
      </w:pPr>
    </w:p>
    <w:p w14:paraId="33D7247E" w14:textId="77777777" w:rsidR="00AF2FD9" w:rsidRPr="00CD63E5" w:rsidRDefault="00AF2FD9" w:rsidP="00AF2FD9">
      <w:pPr>
        <w:pStyle w:val="Prrafodelista"/>
        <w:spacing w:before="240" w:after="240" w:line="360" w:lineRule="auto"/>
        <w:ind w:left="0"/>
        <w:contextualSpacing/>
        <w:jc w:val="both"/>
        <w:rPr>
          <w:rFonts w:ascii="Palatino Linotype" w:hAnsi="Palatino Linotype" w:cs="Arial"/>
          <w:bCs/>
          <w:color w:val="000000"/>
          <w:lang w:val="es-MX"/>
        </w:rPr>
      </w:pPr>
      <w:r w:rsidRPr="00CD63E5">
        <w:rPr>
          <w:rFonts w:ascii="Palatino Linotype" w:hAnsi="Palatino Linotype" w:cs="Arial"/>
          <w:bCs/>
          <w:color w:val="000000"/>
        </w:rPr>
        <w:t>Dichas pólizas, disponen de un espacio en la parte superior que permite obtener la copia de todos los datos del cheque expedido, y en la parte inferior, los demás datos de identificación contable, tales como, nombre de la entidad, referencia a la póliza, tipo de póliza, número de póliza, fecha, número de cuenta, número de subcuenta, concepto, cargos y abonos y firmas de quienes elaboraron, revisaron y autorizaron.</w:t>
      </w:r>
    </w:p>
    <w:p w14:paraId="5F9FC280" w14:textId="77777777" w:rsidR="00AF2FD9" w:rsidRPr="00CD63E5" w:rsidRDefault="00AF2FD9" w:rsidP="00AF2FD9">
      <w:pPr>
        <w:pStyle w:val="Prrafodelista"/>
        <w:rPr>
          <w:rFonts w:ascii="Palatino Linotype" w:hAnsi="Palatino Linotype" w:cs="Arial"/>
          <w:bCs/>
          <w:color w:val="000000"/>
          <w:lang w:val="es-MX"/>
        </w:rPr>
      </w:pPr>
    </w:p>
    <w:p w14:paraId="0EF58258" w14:textId="77777777" w:rsidR="00AF2FD9" w:rsidRPr="00CD63E5" w:rsidRDefault="00AF2FD9" w:rsidP="00AF2FD9">
      <w:pPr>
        <w:pStyle w:val="Prrafodelista"/>
        <w:spacing w:before="240" w:after="240" w:line="360" w:lineRule="auto"/>
        <w:ind w:left="0"/>
        <w:contextualSpacing/>
        <w:jc w:val="both"/>
        <w:rPr>
          <w:rFonts w:ascii="Palatino Linotype" w:hAnsi="Palatino Linotype" w:cs="Arial"/>
          <w:bCs/>
          <w:color w:val="000000"/>
          <w:lang w:val="es-MX"/>
        </w:rPr>
      </w:pPr>
      <w:r w:rsidRPr="00CD63E5">
        <w:rPr>
          <w:rFonts w:ascii="Palatino Linotype" w:hAnsi="Palatino Linotype" w:cs="Arial"/>
          <w:bCs/>
          <w:color w:val="000000"/>
          <w:lang w:val="es-MX"/>
        </w:rPr>
        <w:t xml:space="preserve">Así, como en el estudio anterior, existe una obligación por parte del Sujeto Obligado de registrar contablemente el efecto patrimonial y presupuestal de las operaciones que realice, en el momento que ocurran, con base en el sistema y políticas de registro establecidas; de tal modo, una de las documentales en las que de manera enunciativa se </w:t>
      </w:r>
      <w:r w:rsidRPr="00CD63E5">
        <w:rPr>
          <w:rFonts w:ascii="Palatino Linotype" w:hAnsi="Palatino Linotype" w:cs="Arial"/>
          <w:bCs/>
          <w:color w:val="000000"/>
          <w:lang w:val="es-MX"/>
        </w:rPr>
        <w:lastRenderedPageBreak/>
        <w:t>podrán obtener los ingresos y egresos solicitados, pueden ser las </w:t>
      </w:r>
      <w:r w:rsidRPr="00CD63E5">
        <w:rPr>
          <w:rFonts w:ascii="Palatino Linotype" w:hAnsi="Palatino Linotype" w:cs="Arial"/>
          <w:bCs/>
          <w:i/>
          <w:iCs/>
          <w:color w:val="000000"/>
        </w:rPr>
        <w:t>pólizas de egresos</w:t>
      </w:r>
      <w:r w:rsidRPr="00CD63E5">
        <w:rPr>
          <w:rFonts w:ascii="Palatino Linotype" w:hAnsi="Palatino Linotype" w:cs="Arial"/>
          <w:bCs/>
          <w:color w:val="000000"/>
        </w:rPr>
        <w:t>, en las cuales se anotan las operaciones que representan egresos, es decir, salida de dinero en efectivo para el Sujeto Obligado, mismas que conforme a lo mencionados los Lineamientos para la Integración del Informe Mensual 2016, también debe integrarse a los informes mensuales que se entregan al OSFEM, en el Disco 5 </w:t>
      </w:r>
      <w:r w:rsidRPr="00CD63E5">
        <w:rPr>
          <w:rFonts w:ascii="Palatino Linotype" w:hAnsi="Palatino Linotype" w:cs="Arial"/>
          <w:bCs/>
          <w:i/>
          <w:iCs/>
          <w:color w:val="000000"/>
        </w:rPr>
        <w:t>Imágenes Digitalizadas.</w:t>
      </w:r>
    </w:p>
    <w:p w14:paraId="7B961546" w14:textId="77777777" w:rsidR="00AF2FD9" w:rsidRPr="00CD63E5" w:rsidRDefault="00AF2FD9" w:rsidP="00AF2FD9">
      <w:pPr>
        <w:pStyle w:val="Prrafodelista"/>
        <w:rPr>
          <w:rFonts w:ascii="Palatino Linotype" w:hAnsi="Palatino Linotype" w:cs="Arial"/>
          <w:bCs/>
          <w:color w:val="000000"/>
          <w:lang w:val="es-MX"/>
        </w:rPr>
      </w:pPr>
    </w:p>
    <w:p w14:paraId="47BB1E2F" w14:textId="77777777" w:rsidR="00AF2FD9" w:rsidRPr="00CD63E5" w:rsidRDefault="00AF2FD9" w:rsidP="00AF2FD9">
      <w:pPr>
        <w:pStyle w:val="Prrafodelista"/>
        <w:spacing w:before="240" w:after="240" w:line="360" w:lineRule="auto"/>
        <w:ind w:left="0"/>
        <w:contextualSpacing/>
        <w:jc w:val="both"/>
        <w:rPr>
          <w:rFonts w:ascii="Palatino Linotype" w:hAnsi="Palatino Linotype" w:cs="Arial"/>
          <w:bCs/>
          <w:color w:val="000000"/>
          <w:lang w:val="es-MX"/>
        </w:rPr>
      </w:pPr>
      <w:r w:rsidRPr="00CD63E5">
        <w:rPr>
          <w:rFonts w:ascii="Palatino Linotype" w:hAnsi="Palatino Linotype" w:cs="Arial"/>
        </w:rPr>
        <w:t>En este sentido, existe información que debe ser reportada tanto de manera mensual, como trimestral, de acuerdo con la naturaleza de la misma.</w:t>
      </w:r>
    </w:p>
    <w:p w14:paraId="7081BF5F" w14:textId="77777777" w:rsidR="00AF2FD9" w:rsidRPr="00CD63E5" w:rsidRDefault="00AF2FD9" w:rsidP="00AF2FD9">
      <w:pPr>
        <w:pStyle w:val="Prrafodelista"/>
        <w:rPr>
          <w:rFonts w:ascii="Palatino Linotype" w:hAnsi="Palatino Linotype" w:cs="Arial"/>
          <w:bCs/>
          <w:color w:val="000000"/>
          <w:lang w:val="es-MX"/>
        </w:rPr>
      </w:pPr>
    </w:p>
    <w:p w14:paraId="3C979899" w14:textId="61D57251" w:rsidR="00AF2FD9" w:rsidRPr="00CD63E5" w:rsidRDefault="00AF2FD9" w:rsidP="00AF2FD9">
      <w:pPr>
        <w:pStyle w:val="Prrafodelista"/>
        <w:spacing w:before="240" w:after="240" w:line="360" w:lineRule="auto"/>
        <w:ind w:left="0"/>
        <w:contextualSpacing/>
        <w:jc w:val="both"/>
        <w:rPr>
          <w:rFonts w:ascii="Palatino Linotype" w:hAnsi="Palatino Linotype" w:cs="Arial"/>
        </w:rPr>
      </w:pPr>
      <w:r w:rsidRPr="00CD63E5">
        <w:rPr>
          <w:rFonts w:ascii="Palatino Linotype" w:hAnsi="Palatino Linotype" w:cs="Arial"/>
        </w:rPr>
        <w:t xml:space="preserve">Así, por cuanto hace a la que se entrega de manera mensual, el artículo 350, del Código en cita indica que mensualmente dentro de los primeros veinte días hábiles las Tesorerías enviarán para su análisis y evaluación al Órgano Superior de Fiscalización del Estado de México, la siguiente información: </w:t>
      </w:r>
    </w:p>
    <w:p w14:paraId="2443A8AC" w14:textId="77777777" w:rsidR="00AF2FD9" w:rsidRPr="00CD63E5" w:rsidRDefault="00AF2FD9" w:rsidP="00AF2FD9">
      <w:pPr>
        <w:pStyle w:val="Prrafodelista"/>
        <w:spacing w:line="360" w:lineRule="auto"/>
        <w:ind w:left="0"/>
        <w:contextualSpacing/>
        <w:jc w:val="both"/>
        <w:rPr>
          <w:rFonts w:ascii="Palatino Linotype" w:hAnsi="Palatino Linotype" w:cs="Arial"/>
          <w:bCs/>
          <w:color w:val="000000"/>
          <w:sz w:val="16"/>
          <w:lang w:val="es-MX"/>
        </w:rPr>
      </w:pPr>
    </w:p>
    <w:p w14:paraId="1EC5ED71" w14:textId="77777777" w:rsidR="00AF2FD9" w:rsidRPr="00CD63E5" w:rsidRDefault="00AF2FD9" w:rsidP="00AF2FD9">
      <w:pPr>
        <w:pStyle w:val="Prrafodelista"/>
        <w:numPr>
          <w:ilvl w:val="1"/>
          <w:numId w:val="18"/>
        </w:numPr>
        <w:autoSpaceDE w:val="0"/>
        <w:autoSpaceDN w:val="0"/>
        <w:adjustRightInd w:val="0"/>
        <w:spacing w:after="240"/>
        <w:ind w:left="1134" w:right="-91" w:hanging="567"/>
        <w:contextualSpacing/>
        <w:jc w:val="both"/>
        <w:rPr>
          <w:rFonts w:ascii="Palatino Linotype" w:hAnsi="Palatino Linotype" w:cs="Arial"/>
          <w:i/>
          <w:sz w:val="22"/>
        </w:rPr>
      </w:pPr>
      <w:r w:rsidRPr="00CD63E5">
        <w:rPr>
          <w:rFonts w:ascii="Palatino Linotype" w:hAnsi="Palatino Linotype" w:cs="Arial"/>
          <w:i/>
          <w:sz w:val="22"/>
        </w:rPr>
        <w:t xml:space="preserve">Información patrimonial. </w:t>
      </w:r>
    </w:p>
    <w:p w14:paraId="2A32C2F2" w14:textId="77777777" w:rsidR="00AF2FD9" w:rsidRPr="00CD63E5" w:rsidRDefault="00AF2FD9" w:rsidP="00AF2FD9">
      <w:pPr>
        <w:pStyle w:val="Prrafodelista"/>
        <w:numPr>
          <w:ilvl w:val="1"/>
          <w:numId w:val="18"/>
        </w:numPr>
        <w:autoSpaceDE w:val="0"/>
        <w:autoSpaceDN w:val="0"/>
        <w:adjustRightInd w:val="0"/>
        <w:spacing w:after="240"/>
        <w:ind w:left="1134" w:right="-91" w:hanging="567"/>
        <w:contextualSpacing/>
        <w:jc w:val="both"/>
        <w:rPr>
          <w:rFonts w:ascii="Palatino Linotype" w:hAnsi="Palatino Linotype" w:cs="Arial"/>
          <w:i/>
          <w:sz w:val="22"/>
        </w:rPr>
      </w:pPr>
      <w:r w:rsidRPr="00CD63E5">
        <w:rPr>
          <w:rFonts w:ascii="Palatino Linotype" w:hAnsi="Palatino Linotype" w:cs="Arial"/>
          <w:i/>
          <w:sz w:val="22"/>
        </w:rPr>
        <w:t xml:space="preserve">Información presupuestal. </w:t>
      </w:r>
    </w:p>
    <w:p w14:paraId="786D8EE9" w14:textId="77777777" w:rsidR="00AF2FD9" w:rsidRPr="00CD63E5" w:rsidRDefault="00AF2FD9" w:rsidP="00AF2FD9">
      <w:pPr>
        <w:pStyle w:val="Prrafodelista"/>
        <w:numPr>
          <w:ilvl w:val="1"/>
          <w:numId w:val="18"/>
        </w:numPr>
        <w:autoSpaceDE w:val="0"/>
        <w:autoSpaceDN w:val="0"/>
        <w:adjustRightInd w:val="0"/>
        <w:spacing w:after="240"/>
        <w:ind w:left="1134" w:right="-91" w:hanging="567"/>
        <w:contextualSpacing/>
        <w:jc w:val="both"/>
        <w:rPr>
          <w:rFonts w:ascii="Palatino Linotype" w:hAnsi="Palatino Linotype" w:cs="Arial"/>
          <w:i/>
          <w:sz w:val="22"/>
        </w:rPr>
      </w:pPr>
      <w:r w:rsidRPr="00CD63E5">
        <w:rPr>
          <w:rFonts w:ascii="Palatino Linotype" w:hAnsi="Palatino Linotype" w:cs="Arial"/>
          <w:i/>
          <w:sz w:val="22"/>
        </w:rPr>
        <w:t xml:space="preserve">Información de la obra pública. </w:t>
      </w:r>
    </w:p>
    <w:p w14:paraId="1E10680C" w14:textId="77777777" w:rsidR="00AF2FD9" w:rsidRPr="00CD63E5" w:rsidRDefault="00AF2FD9" w:rsidP="00AF2FD9">
      <w:pPr>
        <w:pStyle w:val="Prrafodelista"/>
        <w:numPr>
          <w:ilvl w:val="1"/>
          <w:numId w:val="18"/>
        </w:numPr>
        <w:autoSpaceDE w:val="0"/>
        <w:autoSpaceDN w:val="0"/>
        <w:adjustRightInd w:val="0"/>
        <w:spacing w:after="240"/>
        <w:ind w:left="1134" w:right="-91" w:hanging="567"/>
        <w:contextualSpacing/>
        <w:jc w:val="both"/>
        <w:rPr>
          <w:rFonts w:ascii="Palatino Linotype" w:hAnsi="Palatino Linotype" w:cs="Arial"/>
          <w:i/>
          <w:sz w:val="22"/>
        </w:rPr>
      </w:pPr>
      <w:r w:rsidRPr="00CD63E5">
        <w:rPr>
          <w:rFonts w:ascii="Palatino Linotype" w:hAnsi="Palatino Linotype" w:cs="Arial"/>
          <w:i/>
          <w:sz w:val="22"/>
        </w:rPr>
        <w:t>Información de nómina.</w:t>
      </w:r>
    </w:p>
    <w:p w14:paraId="7674614F" w14:textId="77777777" w:rsidR="00AF2FD9" w:rsidRPr="00CD63E5" w:rsidRDefault="00AF2FD9" w:rsidP="00AF2FD9">
      <w:pPr>
        <w:pStyle w:val="Prrafodelista"/>
        <w:autoSpaceDE w:val="0"/>
        <w:autoSpaceDN w:val="0"/>
        <w:adjustRightInd w:val="0"/>
        <w:spacing w:after="240"/>
        <w:ind w:left="1134" w:right="-91"/>
        <w:jc w:val="both"/>
        <w:rPr>
          <w:rFonts w:ascii="Palatino Linotype" w:hAnsi="Palatino Linotype" w:cs="Arial"/>
          <w:i/>
          <w:sz w:val="22"/>
        </w:rPr>
      </w:pPr>
    </w:p>
    <w:p w14:paraId="1ECC729B" w14:textId="77777777" w:rsidR="00AF2FD9" w:rsidRPr="00CD63E5" w:rsidRDefault="00AF2FD9" w:rsidP="00AF2FD9">
      <w:pPr>
        <w:pStyle w:val="Prrafodelista"/>
        <w:autoSpaceDE w:val="0"/>
        <w:autoSpaceDN w:val="0"/>
        <w:adjustRightInd w:val="0"/>
        <w:spacing w:after="240" w:line="360" w:lineRule="auto"/>
        <w:ind w:left="0" w:right="-91"/>
        <w:contextualSpacing/>
        <w:jc w:val="both"/>
        <w:rPr>
          <w:rFonts w:ascii="Palatino Linotype" w:hAnsi="Palatino Linotype" w:cs="Arial"/>
        </w:rPr>
      </w:pPr>
      <w:r w:rsidRPr="00CD63E5">
        <w:rPr>
          <w:rFonts w:ascii="Palatino Linotype" w:hAnsi="Palatino Linotype" w:cs="Arial"/>
        </w:rPr>
        <w:t xml:space="preserve">Los Lineamientos para la para la Integración del Informe Mensual 2019, emitidos por el Órgano Superior de Fiscalización del Estado de México, son el instrumento que sirve como herramienta para elaborar y presentar los Informes Mensuales, en cuanto a los requerimientos financieros, contables, patrimoniales, presupuestales, programáticos y administrativos que nos señalan los ordenamientos legales respectivos, que entre otros </w:t>
      </w:r>
      <w:r w:rsidRPr="00CD63E5">
        <w:rPr>
          <w:rFonts w:ascii="Palatino Linotype" w:hAnsi="Palatino Linotype" w:cs="Arial"/>
        </w:rPr>
        <w:lastRenderedPageBreak/>
        <w:t>destacan: la Ley Orgánica Municipal, Presupuesto de Egresos y Manual Único de Contabilidad Gubernamental para las Dependencias y Entidades Públicas del Gobierno y Municipios, todos del Estado de México.</w:t>
      </w:r>
    </w:p>
    <w:p w14:paraId="7D6839E6" w14:textId="77777777" w:rsidR="00AF2FD9" w:rsidRPr="00CD63E5" w:rsidRDefault="00AF2FD9" w:rsidP="00AF2FD9">
      <w:pPr>
        <w:pStyle w:val="Prrafodelista"/>
        <w:autoSpaceDE w:val="0"/>
        <w:autoSpaceDN w:val="0"/>
        <w:adjustRightInd w:val="0"/>
        <w:spacing w:after="240" w:line="360" w:lineRule="auto"/>
        <w:ind w:left="0" w:right="-91"/>
        <w:contextualSpacing/>
        <w:jc w:val="both"/>
        <w:rPr>
          <w:rFonts w:ascii="Palatino Linotype" w:hAnsi="Palatino Linotype" w:cs="Arial"/>
        </w:rPr>
      </w:pPr>
    </w:p>
    <w:p w14:paraId="1D541777" w14:textId="245574A2" w:rsidR="00AF2FD9" w:rsidRPr="00CD63E5" w:rsidRDefault="00AF2FD9" w:rsidP="00AF2FD9">
      <w:pPr>
        <w:pStyle w:val="Prrafodelista"/>
        <w:autoSpaceDE w:val="0"/>
        <w:autoSpaceDN w:val="0"/>
        <w:adjustRightInd w:val="0"/>
        <w:spacing w:line="360" w:lineRule="auto"/>
        <w:ind w:left="0" w:right="-91"/>
        <w:contextualSpacing/>
        <w:jc w:val="both"/>
        <w:rPr>
          <w:rFonts w:ascii="Palatino Linotype" w:hAnsi="Palatino Linotype" w:cs="Arial"/>
        </w:rPr>
      </w:pPr>
      <w:r w:rsidRPr="00CD63E5">
        <w:rPr>
          <w:rFonts w:ascii="Palatino Linotype" w:hAnsi="Palatino Linotype" w:cs="Arial"/>
        </w:rPr>
        <w:t xml:space="preserve">Consecuentemente, la información de los 6 discos que se deberán entregar mensualmente, corresponde a la siguiente: </w:t>
      </w:r>
    </w:p>
    <w:p w14:paraId="3E14EBCD" w14:textId="77777777" w:rsidR="00AF2FD9" w:rsidRPr="00CD63E5" w:rsidRDefault="00AF2FD9" w:rsidP="00AF2FD9">
      <w:pPr>
        <w:pStyle w:val="Prrafodelista"/>
        <w:autoSpaceDE w:val="0"/>
        <w:autoSpaceDN w:val="0"/>
        <w:adjustRightInd w:val="0"/>
        <w:spacing w:line="360" w:lineRule="auto"/>
        <w:ind w:left="0" w:right="-91"/>
        <w:jc w:val="both"/>
        <w:rPr>
          <w:rFonts w:ascii="Palatino Linotype" w:hAnsi="Palatino Linotype" w:cs="Arial"/>
        </w:rPr>
      </w:pPr>
    </w:p>
    <w:p w14:paraId="43A6DA75" w14:textId="77777777" w:rsidR="00AF2FD9" w:rsidRPr="00CD63E5" w:rsidRDefault="00AF2FD9" w:rsidP="00AF2FD9">
      <w:pPr>
        <w:pStyle w:val="Prrafodelista"/>
        <w:numPr>
          <w:ilvl w:val="0"/>
          <w:numId w:val="19"/>
        </w:numPr>
        <w:autoSpaceDE w:val="0"/>
        <w:autoSpaceDN w:val="0"/>
        <w:adjustRightInd w:val="0"/>
        <w:spacing w:line="360" w:lineRule="auto"/>
        <w:ind w:right="-91"/>
        <w:contextualSpacing/>
        <w:jc w:val="both"/>
        <w:rPr>
          <w:rFonts w:ascii="Palatino Linotype" w:hAnsi="Palatino Linotype" w:cs="Arial"/>
        </w:rPr>
      </w:pPr>
      <w:r w:rsidRPr="00CD63E5">
        <w:rPr>
          <w:rFonts w:ascii="Palatino Linotype" w:hAnsi="Palatino Linotype" w:cs="Arial"/>
        </w:rPr>
        <w:t xml:space="preserve">Disco 1.- Información Patrimonial (Contable y Administrativa) y para el Sistema Electrónico Auditor (Archivos txt). </w:t>
      </w:r>
    </w:p>
    <w:p w14:paraId="7317A32D" w14:textId="77777777" w:rsidR="00AF2FD9" w:rsidRPr="00CD63E5" w:rsidRDefault="00AF2FD9" w:rsidP="00AF2FD9">
      <w:pPr>
        <w:pStyle w:val="Prrafodelista"/>
        <w:numPr>
          <w:ilvl w:val="0"/>
          <w:numId w:val="19"/>
        </w:numPr>
        <w:autoSpaceDE w:val="0"/>
        <w:autoSpaceDN w:val="0"/>
        <w:adjustRightInd w:val="0"/>
        <w:spacing w:after="240" w:line="360" w:lineRule="auto"/>
        <w:ind w:right="-91"/>
        <w:contextualSpacing/>
        <w:jc w:val="both"/>
        <w:rPr>
          <w:rFonts w:ascii="Palatino Linotype" w:hAnsi="Palatino Linotype" w:cs="Arial"/>
        </w:rPr>
      </w:pPr>
      <w:r w:rsidRPr="00CD63E5">
        <w:rPr>
          <w:rFonts w:ascii="Palatino Linotype" w:hAnsi="Palatino Linotype" w:cs="Arial"/>
        </w:rPr>
        <w:t xml:space="preserve">Disco 2.- Información Presupuestal, de Bienes Muebles e Inmuebles y de Recaudación de Predio y Agua. </w:t>
      </w:r>
    </w:p>
    <w:p w14:paraId="6CDBEC08" w14:textId="77777777" w:rsidR="00AF2FD9" w:rsidRPr="00CD63E5" w:rsidRDefault="00AF2FD9" w:rsidP="00AF2FD9">
      <w:pPr>
        <w:pStyle w:val="Prrafodelista"/>
        <w:numPr>
          <w:ilvl w:val="0"/>
          <w:numId w:val="19"/>
        </w:numPr>
        <w:autoSpaceDE w:val="0"/>
        <w:autoSpaceDN w:val="0"/>
        <w:adjustRightInd w:val="0"/>
        <w:spacing w:after="240" w:line="360" w:lineRule="auto"/>
        <w:ind w:right="-91"/>
        <w:contextualSpacing/>
        <w:jc w:val="both"/>
        <w:rPr>
          <w:rFonts w:ascii="Palatino Linotype" w:hAnsi="Palatino Linotype" w:cs="Arial"/>
        </w:rPr>
      </w:pPr>
      <w:r w:rsidRPr="00CD63E5">
        <w:rPr>
          <w:rFonts w:ascii="Palatino Linotype" w:hAnsi="Palatino Linotype" w:cs="Arial"/>
        </w:rPr>
        <w:t xml:space="preserve">Disco 3.- Información de Obra. </w:t>
      </w:r>
    </w:p>
    <w:p w14:paraId="4BFAE452" w14:textId="77777777" w:rsidR="00AF2FD9" w:rsidRPr="00CD63E5" w:rsidRDefault="00AF2FD9" w:rsidP="00AF2FD9">
      <w:pPr>
        <w:pStyle w:val="Prrafodelista"/>
        <w:numPr>
          <w:ilvl w:val="0"/>
          <w:numId w:val="19"/>
        </w:numPr>
        <w:autoSpaceDE w:val="0"/>
        <w:autoSpaceDN w:val="0"/>
        <w:adjustRightInd w:val="0"/>
        <w:spacing w:after="240" w:line="360" w:lineRule="auto"/>
        <w:ind w:right="-91"/>
        <w:contextualSpacing/>
        <w:jc w:val="both"/>
        <w:rPr>
          <w:rFonts w:ascii="Palatino Linotype" w:hAnsi="Palatino Linotype" w:cs="Arial"/>
        </w:rPr>
      </w:pPr>
      <w:r w:rsidRPr="00CD63E5">
        <w:rPr>
          <w:rFonts w:ascii="Palatino Linotype" w:hAnsi="Palatino Linotype" w:cs="Arial"/>
        </w:rPr>
        <w:t xml:space="preserve">Disco 4.- Información de Nómina. </w:t>
      </w:r>
    </w:p>
    <w:p w14:paraId="7315E98A" w14:textId="77777777" w:rsidR="00AF2FD9" w:rsidRPr="00CD63E5" w:rsidRDefault="00AF2FD9" w:rsidP="00AF2FD9">
      <w:pPr>
        <w:pStyle w:val="Prrafodelista"/>
        <w:numPr>
          <w:ilvl w:val="0"/>
          <w:numId w:val="19"/>
        </w:numPr>
        <w:autoSpaceDE w:val="0"/>
        <w:autoSpaceDN w:val="0"/>
        <w:adjustRightInd w:val="0"/>
        <w:spacing w:after="240" w:line="360" w:lineRule="auto"/>
        <w:ind w:right="-91"/>
        <w:contextualSpacing/>
        <w:jc w:val="both"/>
        <w:rPr>
          <w:rFonts w:ascii="Palatino Linotype" w:hAnsi="Palatino Linotype" w:cs="Arial"/>
        </w:rPr>
      </w:pPr>
      <w:r w:rsidRPr="00CD63E5">
        <w:rPr>
          <w:rFonts w:ascii="Palatino Linotype" w:hAnsi="Palatino Linotype" w:cs="Arial"/>
        </w:rPr>
        <w:t xml:space="preserve">Disco 5.- Imágenes Digitalizadas </w:t>
      </w:r>
    </w:p>
    <w:p w14:paraId="544F13FD" w14:textId="23564D4A" w:rsidR="00AF2FD9" w:rsidRPr="00CD63E5" w:rsidRDefault="00AF2FD9" w:rsidP="00592231">
      <w:pPr>
        <w:pStyle w:val="Prrafodelista"/>
        <w:numPr>
          <w:ilvl w:val="0"/>
          <w:numId w:val="19"/>
        </w:numPr>
        <w:autoSpaceDE w:val="0"/>
        <w:autoSpaceDN w:val="0"/>
        <w:adjustRightInd w:val="0"/>
        <w:spacing w:after="240" w:line="360" w:lineRule="auto"/>
        <w:ind w:right="-91"/>
        <w:contextualSpacing/>
        <w:jc w:val="both"/>
        <w:rPr>
          <w:rFonts w:ascii="Palatino Linotype" w:hAnsi="Palatino Linotype" w:cs="Arial"/>
        </w:rPr>
      </w:pPr>
      <w:r w:rsidRPr="00CD63E5">
        <w:rPr>
          <w:rFonts w:ascii="Palatino Linotype" w:hAnsi="Palatino Linotype" w:cs="Arial"/>
        </w:rPr>
        <w:t>Disco 6.- Información de Evaluación Programática, Archivo txt.</w:t>
      </w:r>
    </w:p>
    <w:p w14:paraId="40DFE0CE" w14:textId="77777777" w:rsidR="00592231" w:rsidRPr="00CD63E5" w:rsidRDefault="00592231" w:rsidP="00592231">
      <w:pPr>
        <w:pStyle w:val="Prrafodelista"/>
        <w:autoSpaceDE w:val="0"/>
        <w:autoSpaceDN w:val="0"/>
        <w:adjustRightInd w:val="0"/>
        <w:spacing w:after="240" w:line="360" w:lineRule="auto"/>
        <w:ind w:left="720" w:right="-91"/>
        <w:contextualSpacing/>
        <w:jc w:val="both"/>
        <w:rPr>
          <w:rFonts w:ascii="Palatino Linotype" w:hAnsi="Palatino Linotype" w:cs="Arial"/>
          <w:sz w:val="6"/>
        </w:rPr>
      </w:pPr>
    </w:p>
    <w:p w14:paraId="6AA7BE99" w14:textId="78BEB35D" w:rsidR="00AF2FD9" w:rsidRPr="00CD63E5" w:rsidRDefault="00AF2FD9" w:rsidP="00AF2FD9">
      <w:pPr>
        <w:pStyle w:val="Sinespaciado"/>
        <w:spacing w:line="360" w:lineRule="auto"/>
        <w:jc w:val="both"/>
        <w:rPr>
          <w:rFonts w:ascii="Palatino Linotype" w:hAnsi="Palatino Linotype"/>
        </w:rPr>
      </w:pPr>
      <w:r w:rsidRPr="00CD63E5">
        <w:rPr>
          <w:rFonts w:ascii="Palatino Linotype" w:hAnsi="Palatino Linotype" w:cs="Arial"/>
        </w:rPr>
        <w:t>Discos de los cuales se resalta que la información solicitada puede constar o advertirse en el Disco 5, como se puede apreciar en la siguiente imagen:</w:t>
      </w:r>
    </w:p>
    <w:p w14:paraId="5A4F5978" w14:textId="77777777" w:rsidR="00AF2FD9" w:rsidRPr="00CD63E5" w:rsidRDefault="00AF2FD9" w:rsidP="00007034">
      <w:pPr>
        <w:pStyle w:val="Sinespaciado"/>
        <w:spacing w:line="360" w:lineRule="auto"/>
        <w:jc w:val="both"/>
        <w:rPr>
          <w:rFonts w:ascii="Palatino Linotype" w:hAnsi="Palatino Linotype"/>
          <w:sz w:val="14"/>
        </w:rPr>
      </w:pPr>
    </w:p>
    <w:p w14:paraId="3128263D" w14:textId="2F42C92B" w:rsidR="00AF2FD9" w:rsidRPr="00CD63E5" w:rsidRDefault="00592231" w:rsidP="00007034">
      <w:pPr>
        <w:pStyle w:val="Sinespaciado"/>
        <w:spacing w:line="360" w:lineRule="auto"/>
        <w:jc w:val="both"/>
        <w:rPr>
          <w:rFonts w:ascii="Palatino Linotype" w:hAnsi="Palatino Linotype"/>
        </w:rPr>
      </w:pPr>
      <w:r w:rsidRPr="00CD63E5">
        <w:rPr>
          <w:noProof/>
          <w:lang w:eastAsia="es-MX"/>
        </w:rPr>
        <mc:AlternateContent>
          <mc:Choice Requires="wps">
            <w:drawing>
              <wp:anchor distT="0" distB="0" distL="114300" distR="114300" simplePos="0" relativeHeight="251707392" behindDoc="0" locked="0" layoutInCell="1" allowOverlap="1" wp14:anchorId="302C31F7" wp14:editId="359BC8CA">
                <wp:simplePos x="0" y="0"/>
                <wp:positionH relativeFrom="column">
                  <wp:posOffset>25095</wp:posOffset>
                </wp:positionH>
                <wp:positionV relativeFrom="paragraph">
                  <wp:posOffset>528072</wp:posOffset>
                </wp:positionV>
                <wp:extent cx="2870421" cy="214685"/>
                <wp:effectExtent l="19050" t="19050" r="25400" b="13970"/>
                <wp:wrapNone/>
                <wp:docPr id="9"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421" cy="214685"/>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10D242E" id="Rectángulo redondeado 9" o:spid="_x0000_s1026" style="position:absolute;margin-left:2pt;margin-top:41.6pt;width:226pt;height:16.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" filled="f" strokecolor="red" strokeweight="2.25pt">
                <v:stroke joinstyle="miter"/>
                <v:path arrowok="t"/>
              </v:roundrect>
            </w:pict>
          </mc:Fallback>
        </mc:AlternateContent>
      </w:r>
      <w:r w:rsidRPr="00CD63E5">
        <w:rPr>
          <w:noProof/>
          <w:lang w:eastAsia="es-MX"/>
        </w:rPr>
        <w:drawing>
          <wp:inline distT="0" distB="0" distL="0" distR="0" wp14:anchorId="120ED8EF" wp14:editId="5EA50EBB">
            <wp:extent cx="5842635" cy="795655"/>
            <wp:effectExtent l="0" t="0" r="571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l="20644" t="68462" r="21938" b="17044"/>
                    <a:stretch>
                      <a:fillRect/>
                    </a:stretch>
                  </pic:blipFill>
                  <pic:spPr bwMode="auto">
                    <a:xfrm>
                      <a:off x="0" y="0"/>
                      <a:ext cx="5842635" cy="795655"/>
                    </a:xfrm>
                    <a:prstGeom prst="rect">
                      <a:avLst/>
                    </a:prstGeom>
                    <a:noFill/>
                    <a:ln>
                      <a:noFill/>
                    </a:ln>
                  </pic:spPr>
                </pic:pic>
              </a:graphicData>
            </a:graphic>
          </wp:inline>
        </w:drawing>
      </w:r>
    </w:p>
    <w:p w14:paraId="73414DE7" w14:textId="77777777" w:rsidR="00592231" w:rsidRPr="00CD63E5" w:rsidRDefault="00592231" w:rsidP="007D114D">
      <w:pPr>
        <w:pStyle w:val="Prrafodelista"/>
        <w:spacing w:before="240" w:after="240" w:line="360" w:lineRule="auto"/>
        <w:ind w:left="0"/>
        <w:contextualSpacing/>
        <w:jc w:val="both"/>
        <w:rPr>
          <w:rFonts w:ascii="Palatino Linotype" w:hAnsi="Palatino Linotype" w:cs="Arial"/>
          <w:bCs/>
          <w:color w:val="000000"/>
          <w:lang w:val="es-MX"/>
        </w:rPr>
      </w:pPr>
      <w:r w:rsidRPr="00CD63E5">
        <w:rPr>
          <w:rFonts w:ascii="Palatino Linotype" w:hAnsi="Palatino Linotype" w:cs="Arial"/>
        </w:rPr>
        <w:lastRenderedPageBreak/>
        <w:t>Cabe precisar que la información correspondiente al Disco 5, contiene comprobantes fiscales y recibos de egresos, que, como se dijo, se remiten digitalizados al OSEFEM, y con los que también se colma el derecho de acceso a la información del particular.</w:t>
      </w:r>
    </w:p>
    <w:p w14:paraId="2B569D1E" w14:textId="77777777" w:rsidR="00592231" w:rsidRPr="00CD63E5" w:rsidRDefault="00592231" w:rsidP="00592231">
      <w:pPr>
        <w:pStyle w:val="Prrafodelista"/>
        <w:rPr>
          <w:rFonts w:ascii="Palatino Linotype" w:hAnsi="Palatino Linotype" w:cs="Arial"/>
          <w:bCs/>
          <w:color w:val="000000"/>
          <w:lang w:val="es-MX"/>
        </w:rPr>
      </w:pPr>
    </w:p>
    <w:p w14:paraId="34D647AA" w14:textId="77777777" w:rsidR="00592231" w:rsidRPr="00CD63E5" w:rsidRDefault="00592231" w:rsidP="007D114D">
      <w:pPr>
        <w:pStyle w:val="Prrafodelista"/>
        <w:spacing w:before="240" w:after="240" w:line="360" w:lineRule="auto"/>
        <w:ind w:left="0"/>
        <w:contextualSpacing/>
        <w:jc w:val="both"/>
        <w:rPr>
          <w:rFonts w:ascii="Palatino Linotype" w:hAnsi="Palatino Linotype" w:cs="Arial"/>
          <w:bCs/>
          <w:color w:val="000000"/>
          <w:lang w:val="es-MX"/>
        </w:rPr>
      </w:pPr>
      <w:r w:rsidRPr="00CD63E5">
        <w:rPr>
          <w:rFonts w:ascii="Palatino Linotype" w:hAnsi="Palatino Linotype" w:cs="Arial"/>
        </w:rPr>
        <w:t>Así, dichos Informes Mensuales, deben ser presentados por conducto del Tesorero Municipal dentro de los veinte días posteriores al término del mes correspondiente y se deben firmar por él mismo, el Presidente Municipal y el Secretario del Ayuntamiento</w:t>
      </w:r>
      <w:r w:rsidRPr="00CD63E5">
        <w:rPr>
          <w:rStyle w:val="Refdenotaalpie"/>
          <w:rFonts w:ascii="Palatino Linotype" w:hAnsi="Palatino Linotype" w:cs="Arial"/>
        </w:rPr>
        <w:footnoteReference w:id="8"/>
      </w:r>
      <w:r w:rsidRPr="00CD63E5">
        <w:rPr>
          <w:rFonts w:ascii="Palatino Linotype" w:hAnsi="Palatino Linotype" w:cs="Arial"/>
        </w:rPr>
        <w:t xml:space="preserve">; obligación  que se encuentra prevista en la Ley Orgánica Municipal del Estado de México en los artículos 31, fracción XVIII, 48, fracción IX, 53, fracción VI, 95, fracciones I, IV y XXI al establecer, entre otros aspectos, que dentro de las atribuciones de los </w:t>
      </w:r>
      <w:r w:rsidRPr="00CD63E5">
        <w:rPr>
          <w:rFonts w:ascii="Palatino Linotype" w:hAnsi="Palatino Linotype" w:cs="Arial"/>
          <w:lang w:val="es-MX"/>
        </w:rPr>
        <w:t>Síndicos Municipales se encuentra la remisión oportuna al OSFEM de los informes mensuales</w:t>
      </w:r>
      <w:r w:rsidRPr="00CD63E5">
        <w:rPr>
          <w:rFonts w:ascii="Palatino Linotype" w:hAnsi="Palatino Linotype" w:cs="Arial"/>
        </w:rPr>
        <w:t>.</w:t>
      </w:r>
    </w:p>
    <w:p w14:paraId="1B880E57" w14:textId="77777777" w:rsidR="00592231" w:rsidRPr="00CD63E5" w:rsidRDefault="00592231" w:rsidP="00592231">
      <w:pPr>
        <w:pStyle w:val="Prrafodelista"/>
        <w:spacing w:line="360" w:lineRule="auto"/>
        <w:ind w:left="567" w:right="567"/>
        <w:jc w:val="both"/>
        <w:rPr>
          <w:rFonts w:ascii="Palatino Linotype" w:eastAsia="Calibri" w:hAnsi="Palatino Linotype" w:cs="Arial"/>
          <w:i/>
          <w:sz w:val="22"/>
        </w:rPr>
      </w:pPr>
    </w:p>
    <w:p w14:paraId="7BFA12D2" w14:textId="77777777" w:rsidR="00BB5E8E" w:rsidRPr="00CD63E5" w:rsidRDefault="00592231" w:rsidP="007D114D">
      <w:pPr>
        <w:pStyle w:val="Prrafodelista"/>
        <w:spacing w:before="240" w:after="240" w:line="360" w:lineRule="auto"/>
        <w:ind w:left="0"/>
        <w:contextualSpacing/>
        <w:jc w:val="both"/>
        <w:rPr>
          <w:rFonts w:ascii="Palatino Linotype" w:hAnsi="Palatino Linotype" w:cs="Arial"/>
        </w:rPr>
      </w:pPr>
      <w:r w:rsidRPr="00CD63E5">
        <w:rPr>
          <w:rFonts w:ascii="Palatino Linotype" w:eastAsia="Calibri" w:hAnsi="Palatino Linotype" w:cs="Arial"/>
        </w:rPr>
        <w:t>Es así, que como ya se ha precisado la Ley en materia establece que toda aquella información que sea generada, poseída y administrada por los Sujetos Obligados tiene el carácter de pública, de conformidad al principio de máxima publicidad</w:t>
      </w:r>
      <w:r w:rsidRPr="00CD63E5">
        <w:rPr>
          <w:rStyle w:val="Refdenotaalpie"/>
          <w:rFonts w:ascii="Palatino Linotype" w:eastAsia="Calibri" w:hAnsi="Palatino Linotype" w:cs="Arial"/>
        </w:rPr>
        <w:footnoteReference w:id="9"/>
      </w:r>
      <w:r w:rsidRPr="00CD63E5">
        <w:rPr>
          <w:rFonts w:ascii="Palatino Linotype" w:eastAsia="Calibri" w:hAnsi="Palatino Linotype" w:cs="Arial"/>
        </w:rPr>
        <w:t xml:space="preserve">; y en consecuencia, los Sujetos Obligados se encuentran constreñidos a ponerla a disposición de los particulares, en pleno ejercicio de la transparencia y rendición de cuentas, </w:t>
      </w:r>
      <w:r w:rsidRPr="00CD63E5">
        <w:rPr>
          <w:rFonts w:ascii="Palatino Linotype" w:eastAsia="Calibri" w:hAnsi="Palatino Linotype" w:cs="Arial"/>
        </w:rPr>
        <w:lastRenderedPageBreak/>
        <w:t>entonces, es</w:t>
      </w:r>
      <w:r w:rsidRPr="00CD63E5">
        <w:rPr>
          <w:rFonts w:ascii="Palatino Linotype" w:hAnsi="Palatino Linotype" w:cs="Arial"/>
          <w:bCs/>
          <w:color w:val="000000"/>
          <w:lang w:val="es-MX"/>
        </w:rPr>
        <w:t xml:space="preserve"> </w:t>
      </w:r>
      <w:r w:rsidRPr="00CD63E5">
        <w:rPr>
          <w:rFonts w:ascii="Palatino Linotype" w:hAnsi="Palatino Linotype" w:cs="Arial"/>
        </w:rPr>
        <w:t xml:space="preserve">dable, ordenar la entrega de las pólizas de egresos por concepto de del pago de </w:t>
      </w:r>
      <w:r w:rsidR="007D114D" w:rsidRPr="00CD63E5">
        <w:rPr>
          <w:rFonts w:ascii="Palatino Linotype" w:hAnsi="Palatino Linotype" w:cs="Arial"/>
          <w:b/>
          <w:u w:val="single"/>
        </w:rPr>
        <w:t xml:space="preserve">Gasolina, de los meses enero a diciembre </w:t>
      </w:r>
      <w:r w:rsidRPr="00CD63E5">
        <w:rPr>
          <w:rFonts w:ascii="Palatino Linotype" w:hAnsi="Palatino Linotype" w:cs="Arial"/>
          <w:b/>
          <w:u w:val="single"/>
        </w:rPr>
        <w:t>del 2019</w:t>
      </w:r>
      <w:r w:rsidRPr="00CD63E5">
        <w:rPr>
          <w:rFonts w:ascii="Palatino Linotype" w:hAnsi="Palatino Linotype" w:cs="Arial"/>
        </w:rPr>
        <w:t xml:space="preserve">, toda vez que es una obligación de los Ayuntamientos remitir dicha información al OSFEM, por ende, indudablemente debe obrar dentro de los archivos del </w:t>
      </w:r>
      <w:r w:rsidRPr="00CD63E5">
        <w:rPr>
          <w:rFonts w:ascii="Palatino Linotype" w:hAnsi="Palatino Linotype" w:cs="Arial"/>
          <w:b/>
        </w:rPr>
        <w:t>Sujeto Obligado</w:t>
      </w:r>
      <w:r w:rsidR="00BB5E8E" w:rsidRPr="00CD63E5">
        <w:rPr>
          <w:rFonts w:ascii="Palatino Linotype" w:hAnsi="Palatino Linotype" w:cs="Arial"/>
        </w:rPr>
        <w:t>.</w:t>
      </w:r>
    </w:p>
    <w:p w14:paraId="79D320D8" w14:textId="77777777" w:rsidR="00BB5E8E" w:rsidRPr="00CD63E5" w:rsidRDefault="00BB5E8E" w:rsidP="007D114D">
      <w:pPr>
        <w:pStyle w:val="Prrafodelista"/>
        <w:spacing w:before="240" w:after="240" w:line="360" w:lineRule="auto"/>
        <w:ind w:left="0"/>
        <w:contextualSpacing/>
        <w:jc w:val="both"/>
        <w:rPr>
          <w:rFonts w:ascii="Palatino Linotype" w:hAnsi="Palatino Linotype" w:cs="Arial"/>
        </w:rPr>
      </w:pPr>
    </w:p>
    <w:p w14:paraId="3FB75798" w14:textId="0B003BC5" w:rsidR="00BB5E8E" w:rsidRPr="00CD63E5" w:rsidRDefault="00BB5E8E" w:rsidP="00BB5E8E">
      <w:pPr>
        <w:pStyle w:val="Sinespaciado"/>
        <w:spacing w:line="360" w:lineRule="auto"/>
        <w:jc w:val="both"/>
        <w:rPr>
          <w:rFonts w:ascii="Palatino Linotype" w:hAnsi="Palatino Linotype"/>
        </w:rPr>
      </w:pPr>
      <w:r w:rsidRPr="00CD63E5">
        <w:rPr>
          <w:rFonts w:ascii="Palatino Linotype" w:hAnsi="Palatino Linotype" w:cs="Arial"/>
        </w:rPr>
        <w:t xml:space="preserve">Finalmente, es de señalar que si bien el </w:t>
      </w:r>
      <w:r w:rsidRPr="00CD63E5">
        <w:rPr>
          <w:rFonts w:ascii="Palatino Linotype" w:hAnsi="Palatino Linotype" w:cs="Arial"/>
          <w:b/>
        </w:rPr>
        <w:t>Recurrente</w:t>
      </w:r>
      <w:r w:rsidRPr="00CD63E5">
        <w:rPr>
          <w:rFonts w:ascii="Palatino Linotype" w:hAnsi="Palatino Linotype" w:cs="Arial"/>
        </w:rPr>
        <w:t xml:space="preserve"> no impugno la respuesta otorgada por parte del </w:t>
      </w:r>
      <w:r w:rsidRPr="00CD63E5">
        <w:rPr>
          <w:rFonts w:ascii="Palatino Linotype" w:hAnsi="Palatino Linotype" w:cs="Arial"/>
          <w:b/>
        </w:rPr>
        <w:t>Sujeto Obligado</w:t>
      </w:r>
      <w:r w:rsidRPr="00CD63E5">
        <w:rPr>
          <w:rFonts w:ascii="Palatino Linotype" w:hAnsi="Palatino Linotype" w:cs="Arial"/>
        </w:rPr>
        <w:t xml:space="preserve"> referente a la </w:t>
      </w:r>
      <w:r w:rsidRPr="00CD63E5">
        <w:rPr>
          <w:rFonts w:ascii="Palatino Linotype" w:hAnsi="Palatino Linotype" w:cs="Arial"/>
          <w:b/>
          <w:i/>
        </w:rPr>
        <w:t>nómina de todos los responsables de notificar a usuarios</w:t>
      </w:r>
      <w:r w:rsidRPr="00CD63E5">
        <w:rPr>
          <w:rFonts w:ascii="Palatino Linotype" w:hAnsi="Palatino Linotype" w:cs="Arial"/>
        </w:rPr>
        <w:t xml:space="preserve">, esta Ponencia considera que la información brindada mediante el oficio firmado por la Servidora Pública Habilitada de la Coordinación d Capital Humano de S.A.P.A.S.A., colma parcialmente las pretensiones del particular, ya que, únicamente concede el concepto de Salario Mensual, no haciendo la aclaración si dicha cifra corresponde al Sueldo Bruto o Neto </w:t>
      </w:r>
      <w:r w:rsidR="00096341" w:rsidRPr="00CD63E5">
        <w:rPr>
          <w:rFonts w:ascii="Palatino Linotype" w:hAnsi="Palatino Linotype" w:cs="Arial"/>
        </w:rPr>
        <w:t>de los salarios referidos;</w:t>
      </w:r>
      <w:r w:rsidRPr="00CD63E5">
        <w:rPr>
          <w:rFonts w:ascii="Palatino Linotype" w:hAnsi="Palatino Linotype" w:cs="Arial"/>
        </w:rPr>
        <w:t xml:space="preserve"> por lo que es importante señalar que </w:t>
      </w:r>
      <w:r w:rsidRPr="00CD63E5">
        <w:rPr>
          <w:rFonts w:ascii="Palatino Linotype" w:hAnsi="Palatino Linotype"/>
        </w:rPr>
        <w:t xml:space="preserve">se tiene que el documento que, de manera enunciativa más no limitativa, es preciso mencionar que </w:t>
      </w:r>
      <w:r w:rsidRPr="00CD63E5">
        <w:rPr>
          <w:rFonts w:ascii="Palatino Linotype" w:hAnsi="Palatino Linotype" w:cs="Arial"/>
        </w:rPr>
        <w:t xml:space="preserve">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w:t>
      </w:r>
      <w:r w:rsidRPr="00CD63E5">
        <w:rPr>
          <w:rFonts w:ascii="Palatino Linotype" w:hAnsi="Palatino Linotype" w:cs="Arial"/>
        </w:rPr>
        <w:lastRenderedPageBreak/>
        <w:t>Funcionarios Fiscales del Instituto para el Desarrollo Técnico de las Haciendas Públicas (INDETEC) señalan la siguiente definición de la palabra nómina:</w:t>
      </w:r>
    </w:p>
    <w:p w14:paraId="77A82A4C" w14:textId="77777777" w:rsidR="00BB5E8E" w:rsidRPr="00CD63E5" w:rsidRDefault="00BB5E8E" w:rsidP="00BB5E8E">
      <w:pPr>
        <w:pStyle w:val="Sinespaciado"/>
      </w:pPr>
    </w:p>
    <w:p w14:paraId="096B9BC6" w14:textId="77777777" w:rsidR="00BB5E8E" w:rsidRPr="00CD63E5" w:rsidRDefault="00BB5E8E" w:rsidP="00BB5E8E">
      <w:pPr>
        <w:pStyle w:val="Sinespaciado"/>
        <w:ind w:left="567" w:right="567"/>
        <w:jc w:val="both"/>
        <w:rPr>
          <w:rFonts w:ascii="Palatino Linotype" w:hAnsi="Palatino Linotype" w:cs="Arial"/>
          <w:i/>
          <w:sz w:val="22"/>
        </w:rPr>
      </w:pPr>
      <w:r w:rsidRPr="00CD63E5">
        <w:rPr>
          <w:rFonts w:ascii="Palatino Linotype" w:hAnsi="Palatino Linotype" w:cs="Arial"/>
          <w:b/>
          <w:i/>
          <w:sz w:val="22"/>
        </w:rPr>
        <w:t>NÓMINA.</w:t>
      </w:r>
      <w:r w:rsidRPr="00CD63E5">
        <w:rPr>
          <w:rFonts w:ascii="Palatino Linotype" w:hAnsi="Palatino Linotype" w:cs="Arial"/>
          <w:i/>
          <w:sz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0043BFA5" w14:textId="77777777" w:rsidR="00BB5E8E" w:rsidRPr="00CD63E5" w:rsidRDefault="00BB5E8E" w:rsidP="00BB5E8E">
      <w:pPr>
        <w:pStyle w:val="Sinespaciado"/>
        <w:spacing w:line="360" w:lineRule="auto"/>
        <w:jc w:val="both"/>
        <w:rPr>
          <w:rFonts w:ascii="Palatino Linotype" w:hAnsi="Palatino Linotype" w:cs="Arial"/>
          <w:i/>
          <w:sz w:val="23"/>
          <w:szCs w:val="23"/>
        </w:rPr>
      </w:pPr>
    </w:p>
    <w:p w14:paraId="421BBFB5" w14:textId="77777777" w:rsidR="00BB5E8E" w:rsidRPr="00CD63E5" w:rsidRDefault="00BB5E8E" w:rsidP="00BB5E8E">
      <w:pPr>
        <w:pStyle w:val="Sinespaciado"/>
        <w:spacing w:line="360" w:lineRule="auto"/>
        <w:jc w:val="both"/>
        <w:rPr>
          <w:rFonts w:ascii="Palatino Linotype" w:hAnsi="Palatino Linotype" w:cs="Arial"/>
          <w:szCs w:val="23"/>
          <w:lang w:eastAsia="es-MX"/>
        </w:rPr>
      </w:pPr>
      <w:r w:rsidRPr="00CD63E5">
        <w:rPr>
          <w:rFonts w:ascii="Palatino Linotype" w:hAnsi="Palatino Linotype" w:cs="Arial"/>
          <w:szCs w:val="23"/>
        </w:rPr>
        <w:t>Como ya se apuntó, si bien es cierto nuestra legislación no establece la definición de “nómina”,</w:t>
      </w:r>
      <w:r w:rsidRPr="00CD63E5">
        <w:rPr>
          <w:rFonts w:ascii="Palatino Linotype" w:hAnsi="Palatino Linotype" w:cs="Arial"/>
          <w:b/>
          <w:szCs w:val="23"/>
        </w:rPr>
        <w:t xml:space="preserve"> </w:t>
      </w:r>
      <w:r w:rsidRPr="00CD63E5">
        <w:rPr>
          <w:rFonts w:ascii="Palatino Linotype" w:hAnsi="Palatino Linotype" w:cs="Arial"/>
          <w:szCs w:val="23"/>
          <w:lang w:eastAsia="es-MX"/>
        </w:rPr>
        <w:t xml:space="preserve">este </w:t>
      </w:r>
      <w:r w:rsidRPr="00CD63E5">
        <w:rPr>
          <w:rFonts w:ascii="Palatino Linotype" w:hAnsi="Palatino Linotype" w:cs="Arial"/>
          <w:szCs w:val="23"/>
        </w:rPr>
        <w:t>término</w:t>
      </w:r>
      <w:r w:rsidRPr="00CD63E5">
        <w:rPr>
          <w:rFonts w:ascii="Palatino Linotype" w:hAnsi="Palatino Linotype" w:cs="Arial"/>
          <w:szCs w:val="23"/>
          <w:lang w:eastAsia="es-MX"/>
        </w:rPr>
        <w:t xml:space="preserve"> es </w:t>
      </w:r>
      <w:r w:rsidRPr="00CD63E5">
        <w:rPr>
          <w:rFonts w:ascii="Palatino Linotype" w:hAnsi="Palatino Linotype" w:cs="Arial"/>
          <w:szCs w:val="23"/>
        </w:rPr>
        <w:t>mencionado</w:t>
      </w:r>
      <w:r w:rsidRPr="00CD63E5">
        <w:rPr>
          <w:rFonts w:ascii="Palatino Linotype" w:hAnsi="Palatino Linotype" w:cs="Arial"/>
          <w:szCs w:val="23"/>
          <w:lang w:eastAsia="es-MX"/>
        </w:rPr>
        <w:t xml:space="preserve"> en diferentes ordenamientos legales, así el artículo 804, fracción II de la Ley Federal de Trabajo, señala lo siguiente:</w:t>
      </w:r>
    </w:p>
    <w:p w14:paraId="3D966762" w14:textId="77777777" w:rsidR="00BB5E8E" w:rsidRPr="00CD63E5" w:rsidRDefault="00BB5E8E" w:rsidP="00BB5E8E">
      <w:pPr>
        <w:pStyle w:val="Sinespaciado"/>
      </w:pPr>
    </w:p>
    <w:p w14:paraId="4E0900A7" w14:textId="77777777" w:rsidR="00BB5E8E" w:rsidRPr="00CD63E5" w:rsidRDefault="00BB5E8E" w:rsidP="00BB5E8E">
      <w:pPr>
        <w:pStyle w:val="Sinespaciado"/>
        <w:ind w:left="567" w:right="567"/>
        <w:jc w:val="both"/>
        <w:rPr>
          <w:rFonts w:ascii="Palatino Linotype" w:hAnsi="Palatino Linotype" w:cs="Arial"/>
          <w:b/>
          <w:i/>
          <w:lang w:eastAsia="es-MX"/>
        </w:rPr>
      </w:pPr>
    </w:p>
    <w:p w14:paraId="4A6AEFA4" w14:textId="77777777" w:rsidR="00BB5E8E" w:rsidRPr="00CD63E5" w:rsidRDefault="00BB5E8E" w:rsidP="00BB5E8E">
      <w:pPr>
        <w:pStyle w:val="Sinespaciado"/>
        <w:ind w:left="567" w:right="567"/>
        <w:jc w:val="both"/>
        <w:rPr>
          <w:rFonts w:ascii="Palatino Linotype" w:hAnsi="Palatino Linotype" w:cs="Arial"/>
          <w:i/>
          <w:sz w:val="22"/>
          <w:lang w:eastAsia="es-MX"/>
        </w:rPr>
      </w:pPr>
      <w:r w:rsidRPr="00CD63E5">
        <w:rPr>
          <w:rFonts w:ascii="Palatino Linotype" w:hAnsi="Palatino Linotype" w:cs="Arial"/>
          <w:b/>
          <w:i/>
          <w:sz w:val="22"/>
          <w:lang w:eastAsia="es-MX"/>
        </w:rPr>
        <w:t>Artículo 804.-</w:t>
      </w:r>
      <w:r w:rsidRPr="00CD63E5">
        <w:rPr>
          <w:rFonts w:ascii="Palatino Linotype" w:hAnsi="Palatino Linotype" w:cs="Arial"/>
          <w:i/>
          <w:sz w:val="22"/>
          <w:lang w:eastAsia="es-MX"/>
        </w:rPr>
        <w:t xml:space="preserve"> </w:t>
      </w:r>
      <w:r w:rsidRPr="00CD63E5">
        <w:rPr>
          <w:rFonts w:ascii="Palatino Linotype" w:hAnsi="Palatino Linotype" w:cs="Arial"/>
          <w:b/>
          <w:i/>
          <w:sz w:val="22"/>
          <w:u w:val="single"/>
          <w:lang w:eastAsia="es-MX"/>
        </w:rPr>
        <w:t>El patrón tiene obligación de conservar y exhibir en juicio los documentos que a continuación se precisan</w:t>
      </w:r>
      <w:r w:rsidRPr="00CD63E5">
        <w:rPr>
          <w:rFonts w:ascii="Palatino Linotype" w:hAnsi="Palatino Linotype" w:cs="Arial"/>
          <w:i/>
          <w:sz w:val="22"/>
          <w:lang w:eastAsia="es-MX"/>
        </w:rPr>
        <w:t xml:space="preserve">: </w:t>
      </w:r>
    </w:p>
    <w:p w14:paraId="037852C7" w14:textId="77777777" w:rsidR="00BB5E8E" w:rsidRPr="00CD63E5" w:rsidRDefault="00BB5E8E" w:rsidP="00BB5E8E">
      <w:pPr>
        <w:pStyle w:val="Sinespaciado"/>
        <w:ind w:left="567" w:right="567"/>
        <w:jc w:val="both"/>
        <w:rPr>
          <w:rFonts w:ascii="Palatino Linotype" w:hAnsi="Palatino Linotype" w:cs="Arial"/>
          <w:i/>
          <w:sz w:val="22"/>
          <w:lang w:eastAsia="es-MX"/>
        </w:rPr>
      </w:pPr>
      <w:r w:rsidRPr="00CD63E5">
        <w:rPr>
          <w:rFonts w:ascii="Palatino Linotype" w:hAnsi="Palatino Linotype" w:cs="Arial"/>
          <w:i/>
          <w:sz w:val="22"/>
          <w:lang w:eastAsia="es-MX"/>
        </w:rPr>
        <w:t>(…)</w:t>
      </w:r>
    </w:p>
    <w:p w14:paraId="3A0C5ADC" w14:textId="77777777" w:rsidR="00BB5E8E" w:rsidRPr="00CD63E5" w:rsidRDefault="00BB5E8E" w:rsidP="00BB5E8E">
      <w:pPr>
        <w:pStyle w:val="Sinespaciado"/>
        <w:ind w:left="567" w:right="567"/>
        <w:jc w:val="both"/>
        <w:rPr>
          <w:rFonts w:ascii="Palatino Linotype" w:hAnsi="Palatino Linotype" w:cs="Arial"/>
          <w:i/>
          <w:sz w:val="22"/>
          <w:lang w:eastAsia="es-MX"/>
        </w:rPr>
      </w:pPr>
      <w:r w:rsidRPr="00CD63E5">
        <w:rPr>
          <w:rFonts w:ascii="Palatino Linotype" w:hAnsi="Palatino Linotype" w:cs="Arial"/>
          <w:i/>
          <w:sz w:val="22"/>
          <w:lang w:eastAsia="es-MX"/>
        </w:rPr>
        <w:t xml:space="preserve">II. Listas de raya o </w:t>
      </w:r>
      <w:r w:rsidRPr="00CD63E5">
        <w:rPr>
          <w:rFonts w:ascii="Palatino Linotype" w:hAnsi="Palatino Linotype" w:cs="Arial"/>
          <w:b/>
          <w:i/>
          <w:sz w:val="22"/>
          <w:u w:val="single"/>
          <w:lang w:eastAsia="es-MX"/>
        </w:rPr>
        <w:t>nómina de personal</w:t>
      </w:r>
      <w:r w:rsidRPr="00CD63E5">
        <w:rPr>
          <w:rFonts w:ascii="Palatino Linotype" w:hAnsi="Palatino Linotype" w:cs="Arial"/>
          <w:i/>
          <w:sz w:val="22"/>
          <w:lang w:eastAsia="es-MX"/>
        </w:rPr>
        <w:t xml:space="preserve">, cuando se lleven en el centro de trabajo; o recibos de pagos de salarios; </w:t>
      </w:r>
    </w:p>
    <w:p w14:paraId="0706771A" w14:textId="77777777" w:rsidR="00BB5E8E" w:rsidRPr="00CD63E5" w:rsidRDefault="00BB5E8E" w:rsidP="00BB5E8E">
      <w:pPr>
        <w:pStyle w:val="Sinespaciado"/>
        <w:ind w:left="567" w:right="567"/>
        <w:jc w:val="both"/>
        <w:rPr>
          <w:rFonts w:ascii="Palatino Linotype" w:hAnsi="Palatino Linotype" w:cs="Arial"/>
          <w:i/>
          <w:sz w:val="22"/>
          <w:lang w:eastAsia="es-MX"/>
        </w:rPr>
      </w:pPr>
      <w:r w:rsidRPr="00CD63E5">
        <w:rPr>
          <w:rFonts w:ascii="Palatino Linotype" w:hAnsi="Palatino Linotype" w:cs="Arial"/>
          <w:i/>
          <w:sz w:val="22"/>
          <w:lang w:eastAsia="es-MX"/>
        </w:rPr>
        <w:t>(…)</w:t>
      </w:r>
    </w:p>
    <w:p w14:paraId="1E13D75F" w14:textId="77777777" w:rsidR="00BB5E8E" w:rsidRPr="00CD63E5" w:rsidRDefault="00BB5E8E" w:rsidP="00BB5E8E">
      <w:pPr>
        <w:pStyle w:val="Sinespaciado"/>
        <w:ind w:left="567" w:right="567"/>
        <w:jc w:val="both"/>
        <w:rPr>
          <w:rFonts w:ascii="Palatino Linotype" w:hAnsi="Palatino Linotype" w:cs="Arial"/>
          <w:i/>
          <w:sz w:val="22"/>
          <w:szCs w:val="23"/>
          <w:lang w:eastAsia="es-MX"/>
        </w:rPr>
      </w:pPr>
      <w:r w:rsidRPr="00CD63E5">
        <w:rPr>
          <w:rFonts w:ascii="Palatino Linotype" w:hAnsi="Palatino Linotype" w:cs="Arial"/>
          <w:b/>
          <w:i/>
          <w:sz w:val="22"/>
          <w:u w:val="single"/>
          <w:lang w:eastAsia="es-MX"/>
        </w:rPr>
        <w:t>Los documentos</w:t>
      </w:r>
      <w:r w:rsidRPr="00CD63E5">
        <w:rPr>
          <w:rFonts w:ascii="Palatino Linotype" w:hAnsi="Palatino Linotype" w:cs="Arial"/>
          <w:i/>
          <w:sz w:val="22"/>
          <w:lang w:eastAsia="es-MX"/>
        </w:rPr>
        <w:t xml:space="preserve"> señalados en la fracción I </w:t>
      </w:r>
      <w:r w:rsidRPr="00CD63E5">
        <w:rPr>
          <w:rFonts w:ascii="Palatino Linotype" w:hAnsi="Palatino Linotype" w:cs="Arial"/>
          <w:b/>
          <w:i/>
          <w:sz w:val="22"/>
          <w:u w:val="single"/>
          <w:lang w:eastAsia="es-MX"/>
        </w:rPr>
        <w:t>deberán conservarse</w:t>
      </w:r>
      <w:r w:rsidRPr="00CD63E5">
        <w:rPr>
          <w:rFonts w:ascii="Palatino Linotype" w:hAnsi="Palatino Linotype" w:cs="Arial"/>
          <w:i/>
          <w:sz w:val="22"/>
          <w:lang w:eastAsia="es-MX"/>
        </w:rPr>
        <w:t xml:space="preserve"> mientras dure la relación laboral y hasta un año después; los </w:t>
      </w:r>
      <w:r w:rsidRPr="00CD63E5">
        <w:rPr>
          <w:rFonts w:ascii="Palatino Linotype" w:hAnsi="Palatino Linotype" w:cs="Arial"/>
          <w:b/>
          <w:i/>
          <w:sz w:val="22"/>
          <w:u w:val="single"/>
          <w:lang w:eastAsia="es-MX"/>
        </w:rPr>
        <w:t>señalados en las fracciones II</w:t>
      </w:r>
      <w:r w:rsidRPr="00CD63E5">
        <w:rPr>
          <w:rFonts w:ascii="Palatino Linotype" w:hAnsi="Palatino Linotype" w:cs="Arial"/>
          <w:i/>
          <w:sz w:val="22"/>
          <w:lang w:eastAsia="es-MX"/>
        </w:rPr>
        <w:t xml:space="preserve">, III y IV, </w:t>
      </w:r>
      <w:r w:rsidRPr="00CD63E5">
        <w:rPr>
          <w:rFonts w:ascii="Palatino Linotype" w:hAnsi="Palatino Linotype" w:cs="Arial"/>
          <w:b/>
          <w:i/>
          <w:sz w:val="22"/>
          <w:u w:val="single"/>
          <w:lang w:eastAsia="es-MX"/>
        </w:rPr>
        <w:t>durante el último año y un año después de que se extinga la relación laboral</w:t>
      </w:r>
      <w:r w:rsidRPr="00CD63E5">
        <w:rPr>
          <w:rFonts w:ascii="Palatino Linotype" w:hAnsi="Palatino Linotype" w:cs="Arial"/>
          <w:i/>
          <w:sz w:val="22"/>
          <w:lang w:eastAsia="es-MX"/>
        </w:rPr>
        <w:t>; y los mencionados en la fracción V, conforme lo señalen las Leyes que los rijan.</w:t>
      </w:r>
    </w:p>
    <w:p w14:paraId="262E5E19" w14:textId="77777777" w:rsidR="00BB5E8E" w:rsidRPr="00CD63E5" w:rsidRDefault="00BB5E8E" w:rsidP="00BB5E8E">
      <w:pPr>
        <w:pStyle w:val="Sinespaciado"/>
        <w:spacing w:line="360" w:lineRule="auto"/>
        <w:jc w:val="both"/>
        <w:rPr>
          <w:rFonts w:ascii="Palatino Linotype" w:hAnsi="Palatino Linotype" w:cs="Arial"/>
        </w:rPr>
      </w:pPr>
    </w:p>
    <w:p w14:paraId="7A3A1074" w14:textId="77777777" w:rsidR="00BB5E8E" w:rsidRPr="00CD63E5" w:rsidRDefault="00BB5E8E" w:rsidP="00BB5E8E">
      <w:pPr>
        <w:pStyle w:val="Sinespaciado"/>
        <w:spacing w:line="360" w:lineRule="auto"/>
        <w:jc w:val="both"/>
        <w:rPr>
          <w:rFonts w:ascii="Palatino Linotype" w:hAnsi="Palatino Linotype" w:cs="Arial"/>
        </w:rPr>
      </w:pPr>
      <w:r w:rsidRPr="00CD63E5">
        <w:rPr>
          <w:rFonts w:ascii="Palatino Linotype" w:hAnsi="Palatino Linotype" w:cs="Arial"/>
        </w:rPr>
        <w:t xml:space="preserve">Atento a lo transcrito, es que resulta dable señalar que </w:t>
      </w:r>
      <w:r w:rsidRPr="00CD63E5">
        <w:rPr>
          <w:rFonts w:ascii="Palatino Linotype" w:hAnsi="Palatino Linotype" w:cs="Arial"/>
          <w:b/>
          <w:u w:val="single"/>
        </w:rPr>
        <w:t>la nómina es el listado de los trabajadores de una institución para realizar los pagos periódicos de los trabajadores, que deberá incluir las percepciones brutas, deducciones y el neto a recibir</w:t>
      </w:r>
      <w:r w:rsidRPr="00CD63E5">
        <w:rPr>
          <w:rFonts w:ascii="Palatino Linotype" w:hAnsi="Palatino Linotype" w:cs="Arial"/>
        </w:rPr>
        <w:t>.</w:t>
      </w:r>
    </w:p>
    <w:p w14:paraId="20963425" w14:textId="77777777" w:rsidR="00BB5E8E" w:rsidRPr="00CD63E5" w:rsidRDefault="00BB5E8E" w:rsidP="00BB5E8E">
      <w:pPr>
        <w:pStyle w:val="Sinespaciado"/>
        <w:spacing w:line="360" w:lineRule="auto"/>
        <w:jc w:val="both"/>
        <w:rPr>
          <w:rFonts w:ascii="Palatino Linotype" w:hAnsi="Palatino Linotype" w:cs="Arial"/>
        </w:rPr>
      </w:pPr>
    </w:p>
    <w:p w14:paraId="3D5B289D" w14:textId="77777777" w:rsidR="00BB5E8E" w:rsidRPr="00CD63E5" w:rsidRDefault="00BB5E8E" w:rsidP="00BB5E8E">
      <w:pPr>
        <w:pStyle w:val="Sinespaciado"/>
        <w:spacing w:line="360" w:lineRule="auto"/>
        <w:jc w:val="both"/>
        <w:rPr>
          <w:rFonts w:ascii="Palatino Linotype" w:hAnsi="Palatino Linotype"/>
        </w:rPr>
      </w:pPr>
      <w:r w:rsidRPr="00CD63E5">
        <w:rPr>
          <w:rFonts w:ascii="Palatino Linotype" w:hAnsi="Palatino Linotype"/>
        </w:rPr>
        <w:lastRenderedPageBreak/>
        <w:t xml:space="preserve">De igual forma, la Constitución </w:t>
      </w:r>
      <w:r w:rsidRPr="00CD63E5">
        <w:rPr>
          <w:rFonts w:ascii="Palatino Linotype" w:hAnsi="Palatino Linotype" w:cs="Arial"/>
        </w:rPr>
        <w:t>Política</w:t>
      </w:r>
      <w:r w:rsidRPr="00CD63E5">
        <w:rPr>
          <w:rFonts w:ascii="Palatino Linotype" w:hAnsi="Palatino Linotype"/>
        </w:rPr>
        <w:t xml:space="preserve"> del Estado Libre y Soberano de México dispone en lo relativo a las remuneraciones de los servidores públicos, lo siguiente:</w:t>
      </w:r>
    </w:p>
    <w:p w14:paraId="6D31D936" w14:textId="77777777" w:rsidR="00BB5E8E" w:rsidRPr="00CD63E5" w:rsidRDefault="00BB5E8E" w:rsidP="00BB5E8E">
      <w:pPr>
        <w:pStyle w:val="Sinespaciado"/>
      </w:pPr>
    </w:p>
    <w:p w14:paraId="2C66E614" w14:textId="77777777" w:rsidR="00BB5E8E" w:rsidRPr="00CD63E5" w:rsidRDefault="00BB5E8E" w:rsidP="00BB5E8E">
      <w:pPr>
        <w:pStyle w:val="Sinespaciado"/>
        <w:ind w:left="567" w:right="567"/>
        <w:jc w:val="both"/>
        <w:rPr>
          <w:rFonts w:ascii="Palatino Linotype" w:hAnsi="Palatino Linotype" w:cs="Arial"/>
          <w:bCs/>
          <w:i/>
          <w:sz w:val="22"/>
        </w:rPr>
      </w:pPr>
      <w:r w:rsidRPr="00CD63E5">
        <w:rPr>
          <w:rFonts w:ascii="Palatino Linotype" w:hAnsi="Palatino Linotype" w:cs="Arial"/>
          <w:b/>
          <w:bCs/>
          <w:i/>
          <w:sz w:val="22"/>
        </w:rPr>
        <w:t xml:space="preserve">Artículo 147.- </w:t>
      </w:r>
      <w:r w:rsidRPr="00CD63E5">
        <w:rPr>
          <w:rFonts w:ascii="Palatino Linotype" w:hAnsi="Palatino Linotype" w:cs="Arial"/>
          <w:bCs/>
          <w:i/>
          <w:sz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CD63E5">
        <w:rPr>
          <w:rFonts w:ascii="Palatino Linotype" w:hAnsi="Palatino Linotype" w:cs="Arial"/>
          <w:b/>
          <w:bCs/>
          <w:i/>
          <w:sz w:val="22"/>
        </w:rPr>
        <w:t>los miembros de los ayuntamientos</w:t>
      </w:r>
      <w:r w:rsidRPr="00CD63E5">
        <w:rPr>
          <w:rFonts w:ascii="Palatino Linotype" w:hAnsi="Palatino Linotype" w:cs="Arial"/>
          <w:bCs/>
          <w:i/>
          <w:sz w:val="22"/>
        </w:rPr>
        <w:t xml:space="preserve"> y demás servidores públicos municipales </w:t>
      </w:r>
      <w:r w:rsidRPr="00CD63E5">
        <w:rPr>
          <w:rFonts w:ascii="Palatino Linotype" w:hAnsi="Palatino Linotype" w:cs="Arial"/>
          <w:b/>
          <w:bCs/>
          <w:i/>
          <w:sz w:val="22"/>
        </w:rPr>
        <w:t>recibirán una retribución adecuada</w:t>
      </w:r>
      <w:r w:rsidRPr="00CD63E5">
        <w:rPr>
          <w:rFonts w:ascii="Palatino Linotype" w:hAnsi="Palatino Linotype" w:cs="Arial"/>
          <w:bCs/>
          <w:i/>
          <w:sz w:val="22"/>
        </w:rPr>
        <w:t xml:space="preserve"> e </w:t>
      </w:r>
      <w:r w:rsidRPr="00CD63E5">
        <w:rPr>
          <w:rFonts w:ascii="Palatino Linotype" w:hAnsi="Palatino Linotype" w:cs="Arial"/>
          <w:b/>
          <w:bCs/>
          <w:i/>
          <w:sz w:val="22"/>
        </w:rPr>
        <w:t>irrenunciable por el desempeño de su empleo, cargo o comisión</w:t>
      </w:r>
      <w:r w:rsidRPr="00CD63E5">
        <w:rPr>
          <w:rFonts w:ascii="Palatino Linotype" w:hAnsi="Palatino Linotype" w:cs="Arial"/>
          <w:bCs/>
          <w:i/>
          <w:sz w:val="22"/>
        </w:rPr>
        <w:t xml:space="preserve">, que </w:t>
      </w:r>
      <w:r w:rsidRPr="00CD63E5">
        <w:rPr>
          <w:rFonts w:ascii="Palatino Linotype" w:hAnsi="Palatino Linotype" w:cs="Arial"/>
          <w:b/>
          <w:bCs/>
          <w:i/>
          <w:sz w:val="22"/>
        </w:rPr>
        <w:t>será determinada en el presupuesto de egresos que corresponda.</w:t>
      </w:r>
    </w:p>
    <w:p w14:paraId="029551AE" w14:textId="77777777" w:rsidR="00BB5E8E" w:rsidRPr="00CD63E5" w:rsidRDefault="00BB5E8E" w:rsidP="00BB5E8E">
      <w:pPr>
        <w:pStyle w:val="Sinespaciado"/>
        <w:spacing w:line="360" w:lineRule="auto"/>
        <w:jc w:val="both"/>
        <w:rPr>
          <w:rFonts w:ascii="Palatino Linotype" w:hAnsi="Palatino Linotype" w:cs="Arial"/>
          <w:bCs/>
          <w:i/>
          <w:sz w:val="23"/>
          <w:szCs w:val="23"/>
        </w:rPr>
      </w:pPr>
    </w:p>
    <w:p w14:paraId="356B2D78" w14:textId="77777777" w:rsidR="00BB5E8E" w:rsidRPr="00CD63E5" w:rsidRDefault="00BB5E8E" w:rsidP="00BB5E8E">
      <w:pPr>
        <w:pStyle w:val="Sinespaciado"/>
        <w:spacing w:line="360" w:lineRule="auto"/>
        <w:jc w:val="both"/>
        <w:rPr>
          <w:rFonts w:ascii="Palatino Linotype" w:hAnsi="Palatino Linotype" w:cs="Arial"/>
          <w:szCs w:val="23"/>
        </w:rPr>
      </w:pPr>
      <w:r w:rsidRPr="00CD63E5">
        <w:rPr>
          <w:rFonts w:ascii="Palatino Linotype" w:hAnsi="Palatino Linotype" w:cs="Arial"/>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6BBC2358" w14:textId="77777777" w:rsidR="00BB5E8E" w:rsidRPr="00CD63E5" w:rsidRDefault="00BB5E8E" w:rsidP="00BB5E8E">
      <w:pPr>
        <w:pStyle w:val="Sinespaciado"/>
      </w:pPr>
    </w:p>
    <w:p w14:paraId="2BA4D424" w14:textId="77777777" w:rsidR="00BB5E8E" w:rsidRPr="00CD63E5" w:rsidRDefault="00BB5E8E" w:rsidP="00BB5E8E">
      <w:pPr>
        <w:pStyle w:val="Sinespaciado"/>
        <w:ind w:left="567" w:right="567"/>
        <w:jc w:val="both"/>
        <w:rPr>
          <w:rFonts w:ascii="Palatino Linotype" w:hAnsi="Palatino Linotype" w:cs="Arial"/>
          <w:bCs/>
          <w:i/>
          <w:sz w:val="22"/>
        </w:rPr>
      </w:pPr>
      <w:r w:rsidRPr="00CD63E5">
        <w:rPr>
          <w:rFonts w:ascii="Palatino Linotype" w:hAnsi="Palatino Linotype" w:cs="Arial"/>
          <w:b/>
          <w:bCs/>
          <w:i/>
          <w:sz w:val="22"/>
        </w:rPr>
        <w:t>Artículo 3.-</w:t>
      </w:r>
      <w:r w:rsidRPr="00CD63E5">
        <w:rPr>
          <w:rFonts w:ascii="Palatino Linotype" w:hAnsi="Palatino Linotype" w:cs="Arial"/>
          <w:bCs/>
          <w:i/>
          <w:sz w:val="22"/>
        </w:rPr>
        <w:t xml:space="preserve"> Para efectos de este Código, Ley de Ingresos del Estado y del Presupuesto de Egresos se entenderá por:</w:t>
      </w:r>
    </w:p>
    <w:p w14:paraId="6D6B3594" w14:textId="77777777" w:rsidR="00BB5E8E" w:rsidRPr="00CD63E5" w:rsidRDefault="00BB5E8E" w:rsidP="00BB5E8E">
      <w:pPr>
        <w:pStyle w:val="Sinespaciado"/>
        <w:ind w:left="567" w:right="567"/>
        <w:jc w:val="both"/>
        <w:rPr>
          <w:rFonts w:ascii="Palatino Linotype" w:hAnsi="Palatino Linotype" w:cs="Arial"/>
          <w:bCs/>
          <w:i/>
          <w:sz w:val="22"/>
        </w:rPr>
      </w:pPr>
      <w:r w:rsidRPr="00CD63E5">
        <w:rPr>
          <w:rFonts w:ascii="Palatino Linotype" w:hAnsi="Palatino Linotype" w:cs="Arial"/>
          <w:bCs/>
          <w:i/>
          <w:sz w:val="22"/>
        </w:rPr>
        <w:t>(…)</w:t>
      </w:r>
    </w:p>
    <w:p w14:paraId="44F35A10" w14:textId="77777777" w:rsidR="00BB5E8E" w:rsidRPr="00CD63E5" w:rsidRDefault="00BB5E8E" w:rsidP="00BB5E8E">
      <w:pPr>
        <w:pStyle w:val="Sinespaciado"/>
        <w:ind w:left="567" w:right="567"/>
        <w:jc w:val="both"/>
        <w:rPr>
          <w:rFonts w:ascii="Palatino Linotype" w:hAnsi="Palatino Linotype" w:cs="Arial"/>
          <w:bCs/>
          <w:i/>
          <w:sz w:val="22"/>
        </w:rPr>
      </w:pPr>
      <w:r w:rsidRPr="00CD63E5">
        <w:rPr>
          <w:rFonts w:ascii="Palatino Linotype" w:hAnsi="Palatino Linotype" w:cs="Arial"/>
          <w:b/>
          <w:bCs/>
          <w:i/>
          <w:sz w:val="22"/>
        </w:rPr>
        <w:t xml:space="preserve">XXXII. Remuneración: </w:t>
      </w:r>
      <w:r w:rsidRPr="00CD63E5">
        <w:rPr>
          <w:rFonts w:ascii="Palatino Linotype" w:hAnsi="Palatino Linotype" w:cs="Arial"/>
          <w:bCs/>
          <w:i/>
          <w:sz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46D2F5D9" w14:textId="77777777" w:rsidR="00BB5E8E" w:rsidRPr="00CD63E5" w:rsidRDefault="00BB5E8E" w:rsidP="00BB5E8E">
      <w:pPr>
        <w:pStyle w:val="Sinespaciado"/>
        <w:ind w:left="567" w:right="567"/>
        <w:jc w:val="both"/>
        <w:rPr>
          <w:rFonts w:ascii="Palatino Linotype" w:hAnsi="Palatino Linotype" w:cs="Arial"/>
          <w:bCs/>
          <w:i/>
          <w:sz w:val="22"/>
        </w:rPr>
      </w:pPr>
      <w:r w:rsidRPr="00CD63E5">
        <w:rPr>
          <w:rFonts w:ascii="Palatino Linotype" w:hAnsi="Palatino Linotype" w:cs="Arial"/>
          <w:bCs/>
          <w:i/>
          <w:sz w:val="22"/>
        </w:rPr>
        <w:t>(…)</w:t>
      </w:r>
    </w:p>
    <w:p w14:paraId="358AA242" w14:textId="77777777" w:rsidR="00096341" w:rsidRPr="00CD63E5" w:rsidRDefault="00096341" w:rsidP="00096341">
      <w:pPr>
        <w:pStyle w:val="Sinespaciado"/>
      </w:pPr>
    </w:p>
    <w:p w14:paraId="14E87985" w14:textId="77777777" w:rsidR="00096341" w:rsidRPr="00CD63E5" w:rsidRDefault="00096341" w:rsidP="00096341">
      <w:pPr>
        <w:pStyle w:val="Sinespaciado"/>
        <w:spacing w:line="360" w:lineRule="auto"/>
        <w:jc w:val="both"/>
        <w:rPr>
          <w:rFonts w:ascii="Palatino Linotype" w:hAnsi="Palatino Linotype" w:cs="Arial"/>
        </w:rPr>
      </w:pPr>
      <w:r w:rsidRPr="00CD63E5">
        <w:rPr>
          <w:rFonts w:ascii="Palatino Linotype" w:hAnsi="Palatino Linotype"/>
        </w:rPr>
        <w:lastRenderedPageBreak/>
        <w:t xml:space="preserve">En ese orden de ideas, </w:t>
      </w:r>
      <w:r w:rsidRPr="00CD63E5">
        <w:rPr>
          <w:rFonts w:ascii="Palatino Linotype" w:hAnsi="Palatino Linotype" w:cs="Arial"/>
        </w:rPr>
        <w:t>se considera oportuno traer a contexto lo conducente de los Lineamientos para la Elaboración y Presentación del Informe Mensual Municipal (en lo subsecuente LINEAMIENTOS), de conformidad con las siguientes imágenes:</w:t>
      </w:r>
    </w:p>
    <w:p w14:paraId="2B4F365D" w14:textId="6B971DA0" w:rsidR="00BB5E8E" w:rsidRPr="00CD63E5" w:rsidRDefault="00096341" w:rsidP="00096341">
      <w:pPr>
        <w:pStyle w:val="Prrafodelista"/>
        <w:spacing w:before="240" w:after="240" w:line="360" w:lineRule="auto"/>
        <w:ind w:left="0"/>
        <w:contextualSpacing/>
        <w:jc w:val="center"/>
        <w:rPr>
          <w:rFonts w:ascii="Palatino Linotype" w:hAnsi="Palatino Linotype" w:cs="Arial"/>
        </w:rPr>
      </w:pPr>
      <w:r w:rsidRPr="00CD63E5">
        <w:rPr>
          <w:noProof/>
          <w:lang w:val="es-MX" w:eastAsia="es-MX"/>
        </w:rPr>
        <mc:AlternateContent>
          <mc:Choice Requires="wps">
            <w:drawing>
              <wp:anchor distT="0" distB="0" distL="114300" distR="114300" simplePos="0" relativeHeight="251708416" behindDoc="0" locked="0" layoutInCell="1" allowOverlap="1" wp14:anchorId="1F586EF3" wp14:editId="0A71C4C4">
                <wp:simplePos x="0" y="0"/>
                <wp:positionH relativeFrom="column">
                  <wp:posOffset>549882</wp:posOffset>
                </wp:positionH>
                <wp:positionV relativeFrom="paragraph">
                  <wp:posOffset>4205439</wp:posOffset>
                </wp:positionV>
                <wp:extent cx="2027583" cy="206734"/>
                <wp:effectExtent l="19050" t="19050" r="10795" b="22225"/>
                <wp:wrapNone/>
                <wp:docPr id="4" name="Rectángulo 4"/>
                <wp:cNvGraphicFramePr/>
                <a:graphic xmlns:a="http://schemas.openxmlformats.org/drawingml/2006/main">
                  <a:graphicData uri="http://schemas.microsoft.com/office/word/2010/wordprocessingShape">
                    <wps:wsp>
                      <wps:cNvSpPr/>
                      <wps:spPr>
                        <a:xfrm>
                          <a:off x="0" y="0"/>
                          <a:ext cx="2027583" cy="2067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9E7EA" id="Rectángulo 4" o:spid="_x0000_s1026" style="position:absolute;margin-left:43.3pt;margin-top:331.15pt;width:159.65pt;height:16.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" filled="f" strokecolor="red" strokeweight="2.25pt"/>
            </w:pict>
          </mc:Fallback>
        </mc:AlternateContent>
      </w:r>
      <w:r w:rsidRPr="00CD63E5">
        <w:rPr>
          <w:noProof/>
          <w:lang w:val="es-MX" w:eastAsia="es-MX"/>
        </w:rPr>
        <w:drawing>
          <wp:inline distT="0" distB="0" distL="0" distR="0" wp14:anchorId="50A8B289" wp14:editId="7FF531C9">
            <wp:extent cx="4960084" cy="542279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923" t="5972" r="34155" b="8951"/>
                    <a:stretch/>
                  </pic:blipFill>
                  <pic:spPr bwMode="auto">
                    <a:xfrm>
                      <a:off x="0" y="0"/>
                      <a:ext cx="5002631" cy="5469306"/>
                    </a:xfrm>
                    <a:prstGeom prst="rect">
                      <a:avLst/>
                    </a:prstGeom>
                    <a:ln>
                      <a:noFill/>
                    </a:ln>
                    <a:extLst>
                      <a:ext uri="{53640926-AAD7-44D8-BBD7-CCE9431645EC}">
                        <a14:shadowObscured xmlns:a14="http://schemas.microsoft.com/office/drawing/2010/main"/>
                      </a:ext>
                    </a:extLst>
                  </pic:spPr>
                </pic:pic>
              </a:graphicData>
            </a:graphic>
          </wp:inline>
        </w:drawing>
      </w:r>
    </w:p>
    <w:p w14:paraId="3CAFED59" w14:textId="77777777" w:rsidR="00096341" w:rsidRPr="00CD63E5" w:rsidRDefault="00096341" w:rsidP="00096341">
      <w:pPr>
        <w:spacing w:after="0" w:line="360" w:lineRule="auto"/>
        <w:jc w:val="both"/>
        <w:rPr>
          <w:rFonts w:ascii="Palatino Linotype" w:hAnsi="Palatino Linotype" w:cs="Arial"/>
          <w:sz w:val="24"/>
          <w:szCs w:val="24"/>
        </w:rPr>
      </w:pPr>
      <w:r w:rsidRPr="00CD63E5">
        <w:rPr>
          <w:rFonts w:ascii="Palatino Linotype" w:hAnsi="Palatino Linotype" w:cs="Arial"/>
          <w:sz w:val="24"/>
          <w:szCs w:val="24"/>
        </w:rPr>
        <w:lastRenderedPageBreak/>
        <w:t>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14:paraId="4431389D" w14:textId="77777777" w:rsidR="00096341" w:rsidRPr="00CD63E5" w:rsidRDefault="00096341" w:rsidP="00096341">
      <w:pPr>
        <w:spacing w:after="0" w:line="360" w:lineRule="auto"/>
        <w:jc w:val="both"/>
        <w:rPr>
          <w:rFonts w:ascii="Palatino Linotype" w:hAnsi="Palatino Linotype" w:cs="Arial"/>
          <w:sz w:val="24"/>
          <w:szCs w:val="24"/>
        </w:rPr>
      </w:pPr>
    </w:p>
    <w:p w14:paraId="2F55AB3D" w14:textId="77777777" w:rsidR="00096341" w:rsidRPr="00CD63E5" w:rsidRDefault="00096341" w:rsidP="00096341">
      <w:pPr>
        <w:spacing w:after="0" w:line="360" w:lineRule="auto"/>
        <w:jc w:val="both"/>
        <w:rPr>
          <w:rFonts w:ascii="Palatino Linotype" w:hAnsi="Palatino Linotype" w:cs="Arial"/>
          <w:sz w:val="24"/>
          <w:szCs w:val="24"/>
        </w:rPr>
      </w:pPr>
      <w:r w:rsidRPr="00CD63E5">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14:paraId="04971297" w14:textId="77777777" w:rsidR="00096341" w:rsidRPr="00CD63E5" w:rsidRDefault="00096341" w:rsidP="00096341">
      <w:pPr>
        <w:spacing w:after="0" w:line="360" w:lineRule="auto"/>
        <w:jc w:val="both"/>
        <w:rPr>
          <w:rFonts w:ascii="Palatino Linotype" w:hAnsi="Palatino Linotype" w:cs="Arial"/>
          <w:sz w:val="24"/>
          <w:szCs w:val="24"/>
        </w:rPr>
      </w:pPr>
    </w:p>
    <w:p w14:paraId="32B0CCA6" w14:textId="77777777" w:rsidR="00096341" w:rsidRPr="00CD63E5" w:rsidRDefault="00096341" w:rsidP="00096341">
      <w:pPr>
        <w:spacing w:after="0" w:line="360" w:lineRule="auto"/>
        <w:jc w:val="both"/>
        <w:rPr>
          <w:rFonts w:ascii="Palatino Linotype" w:hAnsi="Palatino Linotype" w:cs="Arial"/>
          <w:sz w:val="24"/>
          <w:szCs w:val="24"/>
        </w:rPr>
      </w:pPr>
      <w:r w:rsidRPr="00CD63E5">
        <w:rPr>
          <w:rFonts w:ascii="Palatino Linotype" w:hAnsi="Palatino Linotype" w:cs="Arial"/>
          <w:sz w:val="24"/>
          <w:szCs w:val="24"/>
        </w:rPr>
        <w:t xml:space="preserve">De este modo, de los 6 discos que comprenden los informes mensuales de las administraciones municipales, </w:t>
      </w:r>
      <w:r w:rsidRPr="00CD63E5">
        <w:rPr>
          <w:rFonts w:ascii="Palatino Linotype" w:hAnsi="Palatino Linotype" w:cs="Arial"/>
          <w:b/>
          <w:sz w:val="24"/>
          <w:szCs w:val="24"/>
          <w:u w:val="single"/>
        </w:rPr>
        <w:t>el presente caso corresponde solo al disco 4, el cual debe contener información sobre Nómina</w:t>
      </w:r>
      <w:r w:rsidRPr="00CD63E5">
        <w:rPr>
          <w:rFonts w:ascii="Palatino Linotype" w:hAnsi="Palatino Linotype" w:cs="Arial"/>
          <w:sz w:val="24"/>
          <w:szCs w:val="24"/>
        </w:rPr>
        <w:t xml:space="preserve">. </w:t>
      </w:r>
    </w:p>
    <w:p w14:paraId="43A7D312" w14:textId="77777777" w:rsidR="00096341" w:rsidRPr="00CD63E5" w:rsidRDefault="00096341" w:rsidP="00096341">
      <w:pPr>
        <w:pStyle w:val="Sinespaciado"/>
      </w:pPr>
    </w:p>
    <w:p w14:paraId="1859406B" w14:textId="22E087C7" w:rsidR="00096341" w:rsidRPr="00CD63E5" w:rsidRDefault="00096341" w:rsidP="00096341">
      <w:pPr>
        <w:spacing w:before="240" w:after="240" w:line="360" w:lineRule="auto"/>
        <w:jc w:val="both"/>
        <w:rPr>
          <w:rFonts w:ascii="Palatino Linotype" w:hAnsi="Palatino Linotype" w:cs="Arial"/>
          <w:sz w:val="24"/>
          <w:szCs w:val="24"/>
        </w:rPr>
      </w:pPr>
      <w:r w:rsidRPr="00CD63E5">
        <w:rPr>
          <w:rFonts w:ascii="Palatino Linotype" w:hAnsi="Palatino Linotype" w:cs="Arial"/>
          <w:sz w:val="24"/>
          <w:szCs w:val="24"/>
        </w:rPr>
        <w:t xml:space="preserve">Así, como lo solicita la </w:t>
      </w:r>
      <w:r w:rsidRPr="00CD63E5">
        <w:rPr>
          <w:rFonts w:ascii="Palatino Linotype" w:hAnsi="Palatino Linotype" w:cs="Arial"/>
          <w:b/>
          <w:sz w:val="24"/>
          <w:szCs w:val="24"/>
        </w:rPr>
        <w:t>Recurrente</w:t>
      </w:r>
      <w:r w:rsidRPr="00CD63E5">
        <w:rPr>
          <w:rFonts w:ascii="Palatino Linotype" w:hAnsi="Palatino Linotype" w:cs="Arial"/>
          <w:sz w:val="24"/>
          <w:szCs w:val="24"/>
        </w:rPr>
        <w:t>, se tiene que la información que debe contener el Disco 4, correspondiente a cada quincena; como a continuación se muestra:</w:t>
      </w:r>
    </w:p>
    <w:p w14:paraId="2F728897" w14:textId="77777777" w:rsidR="00BB5E8E" w:rsidRPr="00CD63E5" w:rsidRDefault="00BB5E8E" w:rsidP="007D114D">
      <w:pPr>
        <w:pStyle w:val="Prrafodelista"/>
        <w:spacing w:before="240" w:after="240" w:line="360" w:lineRule="auto"/>
        <w:ind w:left="0"/>
        <w:contextualSpacing/>
        <w:jc w:val="both"/>
        <w:rPr>
          <w:rFonts w:ascii="Palatino Linotype" w:hAnsi="Palatino Linotype" w:cs="Arial"/>
        </w:rPr>
      </w:pPr>
    </w:p>
    <w:p w14:paraId="49964C39" w14:textId="176DB476" w:rsidR="00096341" w:rsidRPr="00CD63E5" w:rsidRDefault="00096341" w:rsidP="00096341">
      <w:pPr>
        <w:pStyle w:val="Prrafodelista"/>
        <w:spacing w:before="240" w:after="240" w:line="360" w:lineRule="auto"/>
        <w:ind w:left="0"/>
        <w:contextualSpacing/>
        <w:jc w:val="center"/>
        <w:rPr>
          <w:rFonts w:ascii="Palatino Linotype" w:hAnsi="Palatino Linotype" w:cs="Arial"/>
        </w:rPr>
      </w:pPr>
      <w:r w:rsidRPr="00CD63E5">
        <w:rPr>
          <w:noProof/>
          <w:lang w:val="es-MX" w:eastAsia="es-MX"/>
        </w:rPr>
        <w:lastRenderedPageBreak/>
        <mc:AlternateContent>
          <mc:Choice Requires="wps">
            <w:drawing>
              <wp:anchor distT="0" distB="0" distL="114300" distR="114300" simplePos="0" relativeHeight="251710464" behindDoc="0" locked="0" layoutInCell="1" allowOverlap="1" wp14:anchorId="34CA6186" wp14:editId="28599CC3">
                <wp:simplePos x="0" y="0"/>
                <wp:positionH relativeFrom="column">
                  <wp:posOffset>1154182</wp:posOffset>
                </wp:positionH>
                <wp:positionV relativeFrom="paragraph">
                  <wp:posOffset>153118</wp:posOffset>
                </wp:positionV>
                <wp:extent cx="3324225" cy="452976"/>
                <wp:effectExtent l="19050" t="19050" r="28575" b="23495"/>
                <wp:wrapNone/>
                <wp:docPr id="14" name="Rectángulo 14"/>
                <wp:cNvGraphicFramePr/>
                <a:graphic xmlns:a="http://schemas.openxmlformats.org/drawingml/2006/main">
                  <a:graphicData uri="http://schemas.microsoft.com/office/word/2010/wordprocessingShape">
                    <wps:wsp>
                      <wps:cNvSpPr/>
                      <wps:spPr>
                        <a:xfrm>
                          <a:off x="0" y="0"/>
                          <a:ext cx="3324225" cy="45297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011D62" id="Rectángulo 14" o:spid="_x0000_s1026" style="position:absolute;margin-left:90.9pt;margin-top:12.05pt;width:261.75pt;height:35.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" filled="f" strokecolor="red" strokeweight="3pt"/>
            </w:pict>
          </mc:Fallback>
        </mc:AlternateContent>
      </w:r>
      <w:r w:rsidRPr="00CD63E5">
        <w:rPr>
          <w:noProof/>
          <w:lang w:val="es-MX" w:eastAsia="es-MX"/>
        </w:rPr>
        <w:drawing>
          <wp:inline distT="0" distB="0" distL="0" distR="0" wp14:anchorId="399CCBFD" wp14:editId="4F4A8393">
            <wp:extent cx="3324226" cy="1931670"/>
            <wp:effectExtent l="152400" t="152400" r="371475" b="3543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12D1D67" w14:textId="66B0D148" w:rsidR="00096341" w:rsidRPr="00CD63E5" w:rsidRDefault="00096341" w:rsidP="007D114D">
      <w:pPr>
        <w:pStyle w:val="Prrafodelista"/>
        <w:spacing w:before="240" w:after="240" w:line="360" w:lineRule="auto"/>
        <w:ind w:left="0"/>
        <w:contextualSpacing/>
        <w:jc w:val="both"/>
        <w:rPr>
          <w:rFonts w:ascii="Palatino Linotype" w:hAnsi="Palatino Linotype" w:cs="Arial"/>
        </w:rPr>
      </w:pPr>
      <w:r w:rsidRPr="00CD63E5">
        <w:rPr>
          <w:noProof/>
          <w:lang w:val="es-MX" w:eastAsia="es-MX"/>
        </w:rPr>
        <mc:AlternateContent>
          <mc:Choice Requires="wps">
            <w:drawing>
              <wp:anchor distT="0" distB="0" distL="114300" distR="114300" simplePos="0" relativeHeight="251712512" behindDoc="0" locked="0" layoutInCell="1" allowOverlap="1" wp14:anchorId="63995A24" wp14:editId="18BB2902">
                <wp:simplePos x="0" y="0"/>
                <wp:positionH relativeFrom="column">
                  <wp:posOffset>80755</wp:posOffset>
                </wp:positionH>
                <wp:positionV relativeFrom="paragraph">
                  <wp:posOffset>1396006</wp:posOffset>
                </wp:positionV>
                <wp:extent cx="5486400" cy="516835"/>
                <wp:effectExtent l="19050" t="19050" r="19050" b="17145"/>
                <wp:wrapNone/>
                <wp:docPr id="15" name="Rectángulo 15"/>
                <wp:cNvGraphicFramePr/>
                <a:graphic xmlns:a="http://schemas.openxmlformats.org/drawingml/2006/main">
                  <a:graphicData uri="http://schemas.microsoft.com/office/word/2010/wordprocessingShape">
                    <wps:wsp>
                      <wps:cNvSpPr/>
                      <wps:spPr>
                        <a:xfrm>
                          <a:off x="0" y="0"/>
                          <a:ext cx="5486400" cy="5168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07E34" id="Rectángulo 15" o:spid="_x0000_s1026" style="position:absolute;margin-left:6.35pt;margin-top:109.9pt;width:6in;height:40.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" filled="f" strokecolor="red" strokeweight="3pt"/>
            </w:pict>
          </mc:Fallback>
        </mc:AlternateContent>
      </w:r>
      <w:r w:rsidRPr="00CD63E5">
        <w:rPr>
          <w:rFonts w:ascii="Palatino Linotype" w:hAnsi="Palatino Linotype" w:cs="Arial"/>
          <w:bCs/>
          <w:noProof/>
          <w:lang w:val="es-MX" w:eastAsia="es-MX"/>
        </w:rPr>
        <w:drawing>
          <wp:inline distT="0" distB="0" distL="0" distR="0" wp14:anchorId="1BE75CE7" wp14:editId="15E3DDEA">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14:paraId="5F20F828" w14:textId="77777777" w:rsidR="00096341" w:rsidRPr="00CD63E5" w:rsidRDefault="00096341" w:rsidP="00096341">
      <w:pPr>
        <w:pStyle w:val="Sinespaciado"/>
        <w:rPr>
          <w:sz w:val="4"/>
        </w:rPr>
      </w:pPr>
    </w:p>
    <w:p w14:paraId="27FDBA8F" w14:textId="77777777" w:rsidR="00096341" w:rsidRPr="00CD63E5" w:rsidRDefault="00096341" w:rsidP="00096341">
      <w:pPr>
        <w:spacing w:after="0" w:line="360" w:lineRule="auto"/>
        <w:jc w:val="both"/>
        <w:rPr>
          <w:rFonts w:ascii="Palatino Linotype" w:hAnsi="Palatino Linotype" w:cs="Arial"/>
          <w:sz w:val="24"/>
          <w:szCs w:val="24"/>
        </w:rPr>
      </w:pPr>
      <w:r w:rsidRPr="00CD63E5">
        <w:rPr>
          <w:rStyle w:val="Hipervnculo"/>
          <w:rFonts w:ascii="Palatino Linotype" w:hAnsi="Palatino Linotype" w:cs="Arial"/>
          <w:bCs/>
          <w:color w:val="000000" w:themeColor="text1"/>
        </w:rPr>
        <w:t xml:space="preserve">Al respecto, los LINEAMIENTOS de mérito proporcionan el formato indicado para la presentación de la nómina general a través del Disco 4; </w:t>
      </w:r>
      <w:r w:rsidRPr="00CD63E5">
        <w:rPr>
          <w:rFonts w:ascii="Palatino Linotype" w:hAnsi="Palatino Linotype" w:cs="Arial"/>
          <w:sz w:val="24"/>
          <w:szCs w:val="24"/>
        </w:rPr>
        <w:t xml:space="preserve">de este modo, en atención a que el </w:t>
      </w:r>
      <w:r w:rsidRPr="00CD63E5">
        <w:rPr>
          <w:rFonts w:ascii="Palatino Linotype" w:hAnsi="Palatino Linotype" w:cs="Arial"/>
          <w:b/>
          <w:sz w:val="24"/>
          <w:szCs w:val="24"/>
        </w:rPr>
        <w:lastRenderedPageBreak/>
        <w:t>Recurrente</w:t>
      </w:r>
      <w:r w:rsidRPr="00CD63E5">
        <w:rPr>
          <w:rFonts w:ascii="Palatino Linotype" w:hAnsi="Palatino Linotype" w:cs="Arial"/>
          <w:sz w:val="24"/>
          <w:szCs w:val="24"/>
        </w:rPr>
        <w:t xml:space="preserve"> requiere la información tal y como se manda en el informe mensual al OSFEM, cabe traer a contexto los formatos que para tal efecto expone los LINEAMIENTOS, el cual consiste en los siguientes:</w:t>
      </w:r>
    </w:p>
    <w:p w14:paraId="4BEAB78C" w14:textId="77777777" w:rsidR="00096341" w:rsidRPr="00CD63E5" w:rsidRDefault="00096341" w:rsidP="00096341">
      <w:pPr>
        <w:pStyle w:val="Sinespaciado"/>
      </w:pPr>
    </w:p>
    <w:p w14:paraId="218A757A" w14:textId="7FB3029A" w:rsidR="00096341" w:rsidRPr="00CD63E5" w:rsidRDefault="00096341" w:rsidP="00096341">
      <w:pPr>
        <w:pStyle w:val="Prrafodelista"/>
        <w:spacing w:before="240" w:after="240" w:line="360" w:lineRule="auto"/>
        <w:ind w:left="0"/>
        <w:contextualSpacing/>
        <w:jc w:val="center"/>
        <w:rPr>
          <w:rFonts w:ascii="Palatino Linotype" w:hAnsi="Palatino Linotype" w:cs="Arial"/>
        </w:rPr>
      </w:pPr>
      <w:r w:rsidRPr="00CD63E5">
        <w:rPr>
          <w:noProof/>
          <w:lang w:val="es-MX" w:eastAsia="es-MX"/>
        </w:rPr>
        <mc:AlternateContent>
          <mc:Choice Requires="wps">
            <w:drawing>
              <wp:anchor distT="0" distB="0" distL="114300" distR="114300" simplePos="0" relativeHeight="251714560" behindDoc="0" locked="0" layoutInCell="1" allowOverlap="1" wp14:anchorId="1177C529" wp14:editId="7663F3EE">
                <wp:simplePos x="0" y="0"/>
                <wp:positionH relativeFrom="column">
                  <wp:posOffset>1241094</wp:posOffset>
                </wp:positionH>
                <wp:positionV relativeFrom="paragraph">
                  <wp:posOffset>849630</wp:posOffset>
                </wp:positionV>
                <wp:extent cx="3530380" cy="333955"/>
                <wp:effectExtent l="19050" t="19050" r="13335" b="28575"/>
                <wp:wrapNone/>
                <wp:docPr id="27" name="Rectángulo redondeado 27"/>
                <wp:cNvGraphicFramePr/>
                <a:graphic xmlns:a="http://schemas.openxmlformats.org/drawingml/2006/main">
                  <a:graphicData uri="http://schemas.microsoft.com/office/word/2010/wordprocessingShape">
                    <wps:wsp>
                      <wps:cNvSpPr/>
                      <wps:spPr>
                        <a:xfrm>
                          <a:off x="0" y="0"/>
                          <a:ext cx="3530380" cy="3339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80F2EA" id="Rectángulo redondeado 27" o:spid="_x0000_s1026" style="position:absolute;margin-left:97.7pt;margin-top:66.9pt;width:278pt;height:26.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z/rQIAAKMFAAAOAAAAZHJzL2Uyb0RvYy54bWysVMFu2zAMvQ/YPwi6r3aSZm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" filled="f" strokecolor="red" strokeweight="3pt">
                <v:stroke joinstyle="miter"/>
              </v:roundrect>
            </w:pict>
          </mc:Fallback>
        </mc:AlternateContent>
      </w:r>
      <w:r w:rsidRPr="00CD63E5">
        <w:rPr>
          <w:noProof/>
          <w:lang w:val="es-MX" w:eastAsia="es-MX"/>
        </w:rPr>
        <w:drawing>
          <wp:inline distT="0" distB="0" distL="0" distR="0" wp14:anchorId="5AE8970B" wp14:editId="27F778E2">
            <wp:extent cx="5657850" cy="3459503"/>
            <wp:effectExtent l="152400" t="152400" r="361950" b="3695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047" t="5674" r="11814" b="5037"/>
                    <a:stretch/>
                  </pic:blipFill>
                  <pic:spPr bwMode="auto">
                    <a:xfrm>
                      <a:off x="0" y="0"/>
                      <a:ext cx="5657850" cy="34595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FD65BA9" w14:textId="77777777" w:rsidR="00096341" w:rsidRPr="00CD63E5" w:rsidRDefault="00096341" w:rsidP="00096341">
      <w:pPr>
        <w:spacing w:after="0" w:line="360" w:lineRule="auto"/>
        <w:jc w:val="both"/>
        <w:rPr>
          <w:rFonts w:ascii="Palatino Linotype" w:eastAsia="Times New Roman" w:hAnsi="Palatino Linotype" w:cs="Times New Roman"/>
          <w:sz w:val="24"/>
          <w:szCs w:val="24"/>
          <w:lang w:eastAsia="es-ES"/>
        </w:rPr>
      </w:pPr>
      <w:r w:rsidRPr="00CD63E5">
        <w:rPr>
          <w:rFonts w:ascii="Palatino Linotype" w:hAnsi="Palatino Linotype" w:cs="Arial"/>
          <w:sz w:val="24"/>
        </w:rPr>
        <w:t xml:space="preserve">Precisado lo anterior, y de acuerdo a las obligaciones de transparencia comunes que le son atribuibles al </w:t>
      </w:r>
      <w:r w:rsidRPr="00CD63E5">
        <w:rPr>
          <w:rFonts w:ascii="Palatino Linotype" w:hAnsi="Palatino Linotype" w:cs="Arial"/>
          <w:b/>
          <w:sz w:val="24"/>
        </w:rPr>
        <w:t>Sujeto Obligado</w:t>
      </w:r>
      <w:r w:rsidRPr="00CD63E5">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w:t>
      </w:r>
      <w:r w:rsidRPr="00CD63E5">
        <w:rPr>
          <w:rFonts w:ascii="Palatino Linotype" w:hAnsi="Palatino Linotype" w:cs="Arial"/>
          <w:sz w:val="24"/>
        </w:rPr>
        <w:lastRenderedPageBreak/>
        <w:t xml:space="preserve">de todos los servidores públicos de su administración, los cuales pueden contener las percepciones, incluyendo </w:t>
      </w:r>
      <w:r w:rsidRPr="00CD63E5">
        <w:rPr>
          <w:rFonts w:ascii="Palatino Linotype" w:hAnsi="Palatino Linotype" w:cs="Arial"/>
          <w:b/>
          <w:sz w:val="24"/>
          <w:u w:val="single"/>
        </w:rPr>
        <w:t>sueldos, prestaciones, gratificaciones, primas, comisiones, dietas, bonos, estímulos, ingresos y sistemas de compensación</w:t>
      </w:r>
      <w:r w:rsidRPr="00CD63E5">
        <w:rPr>
          <w:rFonts w:ascii="Palatino Linotype" w:hAnsi="Palatino Linotype" w:cs="Arial"/>
          <w:sz w:val="24"/>
        </w:rPr>
        <w:t>, artículo y fracción que para mayor referencia se cita a continuación:</w:t>
      </w:r>
    </w:p>
    <w:p w14:paraId="7D8712B8" w14:textId="77777777" w:rsidR="00096341" w:rsidRPr="00CD63E5" w:rsidRDefault="00096341" w:rsidP="00096341">
      <w:pPr>
        <w:pStyle w:val="Sinespaciado"/>
      </w:pPr>
    </w:p>
    <w:p w14:paraId="41E6231E" w14:textId="77777777" w:rsidR="00096341" w:rsidRPr="00CD63E5" w:rsidRDefault="00096341" w:rsidP="00096341">
      <w:pPr>
        <w:autoSpaceDE w:val="0"/>
        <w:autoSpaceDN w:val="0"/>
        <w:adjustRightInd w:val="0"/>
        <w:spacing w:after="0" w:line="240" w:lineRule="auto"/>
        <w:ind w:left="567" w:right="567"/>
        <w:jc w:val="both"/>
        <w:rPr>
          <w:rFonts w:ascii="Palatino Linotype" w:hAnsi="Palatino Linotype" w:cs="Bookman Old Style"/>
          <w:i/>
        </w:rPr>
      </w:pPr>
      <w:r w:rsidRPr="00CD63E5">
        <w:rPr>
          <w:rFonts w:ascii="Palatino Linotype" w:hAnsi="Palatino Linotype" w:cs="Bookman Old Style,Bold"/>
          <w:b/>
          <w:bCs/>
          <w:i/>
        </w:rPr>
        <w:t xml:space="preserve">“Artículo 92. </w:t>
      </w:r>
      <w:r w:rsidRPr="00CD63E5">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4DDFC8F" w14:textId="77777777" w:rsidR="00096341" w:rsidRPr="00CD63E5" w:rsidRDefault="00096341" w:rsidP="00096341">
      <w:pPr>
        <w:autoSpaceDE w:val="0"/>
        <w:autoSpaceDN w:val="0"/>
        <w:adjustRightInd w:val="0"/>
        <w:spacing w:after="0" w:line="240" w:lineRule="auto"/>
        <w:ind w:left="567" w:right="567"/>
        <w:jc w:val="both"/>
        <w:rPr>
          <w:rFonts w:ascii="Palatino Linotype" w:hAnsi="Palatino Linotype" w:cs="Bookman Old Style"/>
          <w:i/>
        </w:rPr>
      </w:pPr>
      <w:r w:rsidRPr="00CD63E5">
        <w:rPr>
          <w:rFonts w:ascii="Palatino Linotype" w:hAnsi="Palatino Linotype" w:cs="Bookman Old Style"/>
          <w:i/>
        </w:rPr>
        <w:t>(…)</w:t>
      </w:r>
    </w:p>
    <w:p w14:paraId="432EB871" w14:textId="77777777" w:rsidR="00096341" w:rsidRPr="00CD63E5" w:rsidRDefault="00096341" w:rsidP="00096341">
      <w:pPr>
        <w:autoSpaceDE w:val="0"/>
        <w:autoSpaceDN w:val="0"/>
        <w:adjustRightInd w:val="0"/>
        <w:spacing w:after="0" w:line="240" w:lineRule="auto"/>
        <w:ind w:left="567" w:right="567"/>
        <w:jc w:val="both"/>
        <w:rPr>
          <w:rFonts w:ascii="Palatino Linotype" w:hAnsi="Palatino Linotype" w:cs="Bookman Old Style"/>
          <w:i/>
        </w:rPr>
      </w:pPr>
      <w:r w:rsidRPr="00CD63E5">
        <w:rPr>
          <w:rFonts w:ascii="Palatino Linotype" w:hAnsi="Palatino Linotype" w:cs="Bookman Old Style,Bold"/>
          <w:b/>
          <w:bCs/>
          <w:i/>
        </w:rPr>
        <w:t xml:space="preserve">VIII. </w:t>
      </w:r>
      <w:r w:rsidRPr="00CD63E5">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CD63E5">
        <w:rPr>
          <w:rFonts w:ascii="Palatino Linotype" w:hAnsi="Palatino Linotype" w:cs="Bookman Old Style"/>
          <w:i/>
        </w:rPr>
        <w:t>” (sic)</w:t>
      </w:r>
    </w:p>
    <w:p w14:paraId="72668D41" w14:textId="77777777" w:rsidR="00096341" w:rsidRPr="00CD63E5" w:rsidRDefault="00096341" w:rsidP="00096341">
      <w:pPr>
        <w:autoSpaceDE w:val="0"/>
        <w:autoSpaceDN w:val="0"/>
        <w:adjustRightInd w:val="0"/>
        <w:spacing w:after="0" w:line="240" w:lineRule="auto"/>
        <w:ind w:left="567" w:right="567"/>
        <w:jc w:val="both"/>
        <w:rPr>
          <w:rFonts w:ascii="Palatino Linotype" w:hAnsi="Palatino Linotype" w:cs="Bookman Old Style"/>
          <w:i/>
        </w:rPr>
      </w:pPr>
    </w:p>
    <w:p w14:paraId="6345FE62" w14:textId="77777777" w:rsidR="00096341" w:rsidRPr="00CD63E5" w:rsidRDefault="00096341" w:rsidP="00096341">
      <w:pPr>
        <w:autoSpaceDE w:val="0"/>
        <w:autoSpaceDN w:val="0"/>
        <w:adjustRightInd w:val="0"/>
        <w:spacing w:after="0" w:line="360" w:lineRule="auto"/>
        <w:ind w:left="567"/>
        <w:jc w:val="right"/>
        <w:rPr>
          <w:rFonts w:ascii="Palatino Linotype" w:hAnsi="Palatino Linotype" w:cs="Arial"/>
          <w:i/>
        </w:rPr>
      </w:pPr>
      <w:r w:rsidRPr="00CD63E5">
        <w:rPr>
          <w:rFonts w:ascii="Palatino Linotype" w:hAnsi="Palatino Linotype" w:cs="Arial"/>
          <w:i/>
          <w:sz w:val="20"/>
          <w:szCs w:val="20"/>
        </w:rPr>
        <w:t>(Énfasis añadido)</w:t>
      </w:r>
    </w:p>
    <w:p w14:paraId="0F3CD48A" w14:textId="77777777" w:rsidR="00096341" w:rsidRPr="00CD63E5" w:rsidRDefault="00096341" w:rsidP="00096341">
      <w:pPr>
        <w:spacing w:after="0" w:line="360" w:lineRule="auto"/>
        <w:jc w:val="both"/>
        <w:rPr>
          <w:rFonts w:ascii="Palatino Linotype" w:hAnsi="Palatino Linotype" w:cs="Arial"/>
          <w:sz w:val="24"/>
        </w:rPr>
      </w:pPr>
      <w:r w:rsidRPr="00CD63E5">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2BB26AEE" w14:textId="77777777" w:rsidR="00096341" w:rsidRPr="00CD63E5" w:rsidRDefault="00096341" w:rsidP="00096341">
      <w:pPr>
        <w:spacing w:after="0" w:line="240" w:lineRule="auto"/>
        <w:rPr>
          <w:rFonts w:ascii="Times New Roman" w:eastAsia="Times New Roman" w:hAnsi="Times New Roman" w:cs="Times New Roman"/>
          <w:sz w:val="2"/>
          <w:szCs w:val="24"/>
          <w:lang w:eastAsia="es-ES"/>
        </w:rPr>
      </w:pPr>
    </w:p>
    <w:p w14:paraId="76BCFA29" w14:textId="77777777" w:rsidR="00096341" w:rsidRPr="00CD63E5" w:rsidRDefault="00096341" w:rsidP="00096341">
      <w:pPr>
        <w:spacing w:after="0" w:line="360" w:lineRule="auto"/>
        <w:jc w:val="both"/>
        <w:rPr>
          <w:rFonts w:ascii="Palatino Linotype" w:hAnsi="Palatino Linotype" w:cs="Arial"/>
          <w:sz w:val="24"/>
        </w:rPr>
      </w:pPr>
    </w:p>
    <w:p w14:paraId="4AD5DE98" w14:textId="77777777" w:rsidR="00096341" w:rsidRPr="00CD63E5" w:rsidRDefault="00096341" w:rsidP="00096341">
      <w:pPr>
        <w:spacing w:after="0" w:line="360" w:lineRule="auto"/>
        <w:jc w:val="both"/>
        <w:rPr>
          <w:rFonts w:ascii="Palatino Linotype" w:hAnsi="Palatino Linotype" w:cs="Arial"/>
          <w:sz w:val="24"/>
        </w:rPr>
      </w:pPr>
      <w:r w:rsidRPr="00CD63E5">
        <w:rPr>
          <w:rFonts w:ascii="Palatino Linotype" w:hAnsi="Palatino Linotype" w:cs="Arial"/>
          <w:sz w:val="24"/>
        </w:rPr>
        <w:t>Por lo tanto, lo solicitado corresponde a información pública susceptible de ser entregada, en su caso, en versión pública y, por lo tanto, no es procedente su clasificación.</w:t>
      </w:r>
    </w:p>
    <w:p w14:paraId="09C9560C" w14:textId="77777777" w:rsidR="00096341" w:rsidRPr="00CD63E5" w:rsidRDefault="00096341" w:rsidP="00096341">
      <w:pPr>
        <w:spacing w:after="0" w:line="360" w:lineRule="auto"/>
        <w:jc w:val="both"/>
        <w:rPr>
          <w:rFonts w:ascii="Palatino Linotype" w:hAnsi="Palatino Linotype" w:cs="Arial"/>
          <w:sz w:val="24"/>
        </w:rPr>
      </w:pPr>
    </w:p>
    <w:p w14:paraId="0BF6C242" w14:textId="77777777" w:rsidR="00096341" w:rsidRPr="00CD63E5" w:rsidRDefault="00096341" w:rsidP="00096341">
      <w:pPr>
        <w:spacing w:after="0" w:line="360" w:lineRule="auto"/>
        <w:jc w:val="both"/>
        <w:rPr>
          <w:rFonts w:ascii="Palatino Linotype" w:hAnsi="Palatino Linotype" w:cs="Arial"/>
          <w:sz w:val="24"/>
        </w:rPr>
      </w:pPr>
      <w:r w:rsidRPr="00CD63E5">
        <w:rPr>
          <w:rFonts w:ascii="Palatino Linotype" w:hAnsi="Palatino Linotype" w:cs="Arial"/>
          <w:sz w:val="24"/>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148724C9" w14:textId="77777777" w:rsidR="00096341" w:rsidRPr="00CD63E5" w:rsidRDefault="00096341" w:rsidP="00096341">
      <w:pPr>
        <w:pStyle w:val="Sinespaciado"/>
      </w:pPr>
    </w:p>
    <w:p w14:paraId="1F9AFF73" w14:textId="77777777" w:rsidR="00096341" w:rsidRPr="00CD63E5" w:rsidRDefault="00096341" w:rsidP="00096341">
      <w:pPr>
        <w:spacing w:after="0"/>
        <w:ind w:left="567" w:right="51"/>
        <w:jc w:val="both"/>
        <w:rPr>
          <w:rFonts w:ascii="Palatino Linotype" w:hAnsi="Palatino Linotype" w:cs="Arial"/>
          <w:b/>
          <w:i/>
          <w:szCs w:val="20"/>
        </w:rPr>
      </w:pPr>
      <w:r w:rsidRPr="00CD63E5">
        <w:rPr>
          <w:rFonts w:ascii="Palatino Linotype" w:hAnsi="Palatino Linotype" w:cs="Arial"/>
          <w:i/>
          <w:szCs w:val="20"/>
        </w:rPr>
        <w:t>“</w:t>
      </w:r>
      <w:r w:rsidRPr="00CD63E5">
        <w:rPr>
          <w:rFonts w:ascii="Palatino Linotype" w:hAnsi="Palatino Linotype" w:cs="Arial"/>
          <w:b/>
          <w:i/>
          <w:szCs w:val="20"/>
        </w:rPr>
        <w:t>Criterio 01/2003.</w:t>
      </w:r>
    </w:p>
    <w:p w14:paraId="18469CBF" w14:textId="77777777" w:rsidR="00096341" w:rsidRPr="00CD63E5" w:rsidRDefault="00096341" w:rsidP="00096341">
      <w:pPr>
        <w:spacing w:after="0"/>
        <w:ind w:left="567" w:right="51"/>
        <w:jc w:val="both"/>
        <w:rPr>
          <w:rFonts w:ascii="Palatino Linotype" w:hAnsi="Palatino Linotype" w:cs="Arial"/>
          <w:i/>
          <w:szCs w:val="20"/>
        </w:rPr>
      </w:pPr>
      <w:r w:rsidRPr="00CD63E5">
        <w:rPr>
          <w:rFonts w:ascii="Palatino Linotype" w:hAnsi="Palatino Linotype" w:cs="Arial"/>
          <w:b/>
          <w:i/>
          <w:szCs w:val="20"/>
        </w:rPr>
        <w:t>“INGRESOS DE LOS SERVIDORES PÚBLICOS. CONSTITUYEN INFORMACIÓN PÚBLICA AÚN Y CUANDO SU DIFUSIÓN PUEDE AFECTAR LA VIDA O LA SEGURIDAD DE AQUELLOS</w:t>
      </w:r>
      <w:r w:rsidRPr="00CD63E5">
        <w:rPr>
          <w:rFonts w:ascii="Palatino Linotype" w:hAnsi="Palatino Linotype" w:cs="Arial"/>
          <w:b/>
          <w:i/>
          <w:szCs w:val="20"/>
          <w:u w:val="single"/>
        </w:rPr>
        <w:t>.</w:t>
      </w:r>
      <w:r w:rsidRPr="00CD63E5">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CD63E5">
        <w:rPr>
          <w:rFonts w:ascii="Palatino Linotype" w:hAnsi="Palatino Linotype" w:cs="Arial"/>
          <w:i/>
          <w:szCs w:val="20"/>
        </w:rPr>
        <w:t xml:space="preserve">, </w:t>
      </w:r>
      <w:r w:rsidRPr="00CD63E5">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CD63E5">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CD63E5">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D63E5">
        <w:rPr>
          <w:rFonts w:ascii="Palatino Linotype" w:hAnsi="Palatino Linotype" w:cs="Arial"/>
          <w:i/>
          <w:szCs w:val="20"/>
        </w:rPr>
        <w:t>…”</w:t>
      </w:r>
    </w:p>
    <w:p w14:paraId="67F8072D" w14:textId="77777777" w:rsidR="00096341" w:rsidRPr="00CD63E5" w:rsidRDefault="00096341" w:rsidP="00096341">
      <w:pPr>
        <w:spacing w:after="0"/>
        <w:ind w:left="567" w:right="51"/>
        <w:jc w:val="both"/>
        <w:rPr>
          <w:rFonts w:ascii="Palatino Linotype" w:hAnsi="Palatino Linotype" w:cs="Arial"/>
          <w:i/>
          <w:sz w:val="2"/>
          <w:szCs w:val="20"/>
        </w:rPr>
      </w:pPr>
    </w:p>
    <w:p w14:paraId="3138479A" w14:textId="77777777" w:rsidR="00096341" w:rsidRPr="00CD63E5" w:rsidRDefault="00096341" w:rsidP="00096341">
      <w:pPr>
        <w:spacing w:after="0"/>
        <w:ind w:left="567" w:right="51"/>
        <w:jc w:val="both"/>
        <w:rPr>
          <w:rFonts w:ascii="Palatino Linotype" w:hAnsi="Palatino Linotype" w:cs="Arial"/>
          <w:b/>
          <w:i/>
          <w:szCs w:val="20"/>
        </w:rPr>
      </w:pPr>
    </w:p>
    <w:p w14:paraId="571FBB42" w14:textId="77777777" w:rsidR="00096341" w:rsidRPr="00CD63E5" w:rsidRDefault="00096341" w:rsidP="00096341">
      <w:pPr>
        <w:spacing w:after="0"/>
        <w:ind w:left="567" w:right="51"/>
        <w:jc w:val="both"/>
        <w:rPr>
          <w:rFonts w:ascii="Palatino Linotype" w:hAnsi="Palatino Linotype" w:cs="Arial"/>
          <w:b/>
          <w:i/>
          <w:szCs w:val="20"/>
        </w:rPr>
      </w:pPr>
    </w:p>
    <w:p w14:paraId="775FA46C" w14:textId="77777777" w:rsidR="00096341" w:rsidRPr="00CD63E5" w:rsidRDefault="00096341" w:rsidP="00096341">
      <w:pPr>
        <w:spacing w:after="0"/>
        <w:ind w:left="567" w:right="51"/>
        <w:jc w:val="both"/>
        <w:rPr>
          <w:rFonts w:ascii="Palatino Linotype" w:hAnsi="Palatino Linotype" w:cs="Arial"/>
          <w:b/>
          <w:i/>
          <w:szCs w:val="20"/>
        </w:rPr>
      </w:pPr>
      <w:r w:rsidRPr="00CD63E5">
        <w:rPr>
          <w:rFonts w:ascii="Palatino Linotype" w:hAnsi="Palatino Linotype" w:cs="Arial"/>
          <w:b/>
          <w:i/>
          <w:szCs w:val="20"/>
        </w:rPr>
        <w:t>“Criterio 02/2003.</w:t>
      </w:r>
    </w:p>
    <w:p w14:paraId="2B33AE15" w14:textId="77777777" w:rsidR="00096341" w:rsidRPr="00CD63E5" w:rsidRDefault="00096341" w:rsidP="00096341">
      <w:pPr>
        <w:spacing w:after="0"/>
        <w:ind w:left="567" w:right="51"/>
        <w:jc w:val="both"/>
        <w:rPr>
          <w:rFonts w:ascii="Palatino Linotype" w:hAnsi="Palatino Linotype" w:cs="Arial"/>
          <w:i/>
          <w:szCs w:val="20"/>
        </w:rPr>
      </w:pPr>
      <w:r w:rsidRPr="00CD63E5">
        <w:rPr>
          <w:rFonts w:ascii="Palatino Linotype" w:hAnsi="Palatino Linotype" w:cs="Arial"/>
          <w:b/>
          <w:i/>
          <w:szCs w:val="20"/>
        </w:rPr>
        <w:t>INGRESOS DE LOS SERVIDORES PÚBLICOS, SON INFORMACIÓN PÚBLICA AÚN Y CUANDO CONSTITUYEN DATOS PERSONALES QUE SE REFIEREN AL PATRIMONIO DE AQUÉLLOS.</w:t>
      </w:r>
      <w:r w:rsidRPr="00CD63E5">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CD63E5">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CD63E5">
        <w:rPr>
          <w:rFonts w:ascii="Palatino Linotype" w:hAnsi="Palatino Linotype" w:cs="Arial"/>
          <w:i/>
          <w:szCs w:val="20"/>
        </w:rPr>
        <w:t xml:space="preserve">, para su difusión no se requiere consentimiento de aquellos, </w:t>
      </w:r>
      <w:r w:rsidRPr="00CD63E5">
        <w:rPr>
          <w:rFonts w:ascii="Palatino Linotype" w:hAnsi="Palatino Linotype" w:cs="Arial"/>
          <w:b/>
          <w:i/>
          <w:szCs w:val="20"/>
          <w:u w:val="single"/>
        </w:rPr>
        <w:t xml:space="preserve">lo que </w:t>
      </w:r>
      <w:r w:rsidRPr="00CD63E5">
        <w:rPr>
          <w:rFonts w:ascii="Palatino Linotype" w:hAnsi="Palatino Linotype" w:cs="Arial"/>
          <w:b/>
          <w:i/>
          <w:szCs w:val="20"/>
          <w:u w:val="single"/>
        </w:rPr>
        <w:lastRenderedPageBreak/>
        <w:t>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D63E5">
        <w:rPr>
          <w:rFonts w:ascii="Palatino Linotype" w:hAnsi="Palatino Linotype" w:cs="Arial"/>
          <w:i/>
          <w:szCs w:val="20"/>
        </w:rPr>
        <w:t xml:space="preserve"> el sistema de compensación…” (sic)</w:t>
      </w:r>
    </w:p>
    <w:p w14:paraId="7391FB67" w14:textId="77777777" w:rsidR="00096341" w:rsidRPr="00CD63E5" w:rsidRDefault="00096341" w:rsidP="007D114D">
      <w:pPr>
        <w:pStyle w:val="Prrafodelista"/>
        <w:spacing w:before="240" w:after="240" w:line="360" w:lineRule="auto"/>
        <w:ind w:left="0"/>
        <w:contextualSpacing/>
        <w:jc w:val="both"/>
        <w:rPr>
          <w:rFonts w:ascii="Palatino Linotype" w:hAnsi="Palatino Linotype" w:cs="Arial"/>
        </w:rPr>
      </w:pPr>
    </w:p>
    <w:p w14:paraId="7FFDD9B8" w14:textId="34F48CB7" w:rsidR="007D114D" w:rsidRPr="00CD63E5" w:rsidRDefault="00096341" w:rsidP="007D114D">
      <w:pPr>
        <w:pStyle w:val="Prrafodelista"/>
        <w:spacing w:before="240" w:after="240" w:line="360" w:lineRule="auto"/>
        <w:ind w:left="0"/>
        <w:contextualSpacing/>
        <w:jc w:val="both"/>
        <w:rPr>
          <w:rFonts w:ascii="Palatino Linotype" w:hAnsi="Palatino Linotype" w:cs="Arial"/>
        </w:rPr>
      </w:pPr>
      <w:r w:rsidRPr="00CD63E5">
        <w:rPr>
          <w:rFonts w:ascii="Palatino Linotype" w:hAnsi="Palatino Linotype" w:cs="Arial"/>
        </w:rPr>
        <w:t>E</w:t>
      </w:r>
      <w:r w:rsidR="00592231" w:rsidRPr="00CD63E5">
        <w:rPr>
          <w:rFonts w:ascii="Palatino Linotype" w:hAnsi="Palatino Linotype" w:cs="Arial"/>
        </w:rPr>
        <w:t>n consecuencia</w:t>
      </w:r>
      <w:r w:rsidR="007D114D" w:rsidRPr="00CD63E5">
        <w:rPr>
          <w:rFonts w:ascii="Palatino Linotype" w:hAnsi="Palatino Linotype" w:cs="Arial"/>
        </w:rPr>
        <w:t xml:space="preserve"> y de ser procedente en versión pública, de conformidad con lo siguiente:</w:t>
      </w:r>
    </w:p>
    <w:p w14:paraId="2F6AE5CB" w14:textId="77777777" w:rsidR="007D114D" w:rsidRPr="00CD63E5" w:rsidRDefault="007D114D" w:rsidP="007D114D">
      <w:pPr>
        <w:pStyle w:val="Prrafodelista"/>
        <w:spacing w:before="240" w:after="240" w:line="360" w:lineRule="auto"/>
        <w:ind w:left="0"/>
        <w:contextualSpacing/>
        <w:jc w:val="both"/>
        <w:rPr>
          <w:rFonts w:ascii="Palatino Linotype" w:hAnsi="Palatino Linotype" w:cs="Arial"/>
        </w:rPr>
      </w:pPr>
    </w:p>
    <w:p w14:paraId="596CEC1E" w14:textId="77777777" w:rsidR="00BA717F" w:rsidRPr="00CD63E5" w:rsidRDefault="00BA717F" w:rsidP="00BA717F">
      <w:pPr>
        <w:pStyle w:val="Prrafodelista"/>
        <w:numPr>
          <w:ilvl w:val="0"/>
          <w:numId w:val="20"/>
        </w:numPr>
        <w:spacing w:line="360" w:lineRule="auto"/>
        <w:jc w:val="both"/>
        <w:rPr>
          <w:rFonts w:ascii="Palatino Linotype" w:eastAsiaTheme="minorEastAsia" w:hAnsi="Palatino Linotype" w:cs="Arial"/>
          <w:b/>
          <w:i/>
          <w:sz w:val="28"/>
          <w:lang w:val="es-ES_tradnl"/>
        </w:rPr>
      </w:pPr>
      <w:r w:rsidRPr="00CD63E5">
        <w:rPr>
          <w:rFonts w:ascii="Palatino Linotype" w:eastAsiaTheme="minorEastAsia" w:hAnsi="Palatino Linotype" w:cs="Arial"/>
          <w:b/>
          <w:i/>
          <w:sz w:val="28"/>
          <w:lang w:val="es-ES_tradnl"/>
        </w:rPr>
        <w:t>DE LA VERSIÓN PÚBLICA:</w:t>
      </w:r>
    </w:p>
    <w:p w14:paraId="42AB14BD" w14:textId="77777777" w:rsidR="00BA717F" w:rsidRPr="00CD63E5" w:rsidRDefault="00BA717F" w:rsidP="00BA717F">
      <w:pPr>
        <w:spacing w:after="0" w:line="360" w:lineRule="auto"/>
        <w:jc w:val="both"/>
        <w:rPr>
          <w:rFonts w:ascii="Palatino Linotype" w:eastAsiaTheme="minorEastAsia" w:hAnsi="Palatino Linotype" w:cs="Arial"/>
          <w:b/>
          <w:i/>
          <w:sz w:val="24"/>
          <w:szCs w:val="24"/>
          <w:lang w:val="es-ES_tradnl"/>
        </w:rPr>
      </w:pPr>
      <w:r w:rsidRPr="00CD63E5">
        <w:rPr>
          <w:rFonts w:ascii="Palatino Linotype" w:hAnsi="Palatino Linotype" w:cs="Arial"/>
          <w:sz w:val="24"/>
        </w:rPr>
        <w:t xml:space="preserve">Dicho lo anterior, la información de la que se ordena su entrega pudiera contener datos personales susceptibles de ser protegidos mediante su </w:t>
      </w:r>
      <w:r w:rsidRPr="00CD63E5">
        <w:rPr>
          <w:rFonts w:ascii="Palatino Linotype" w:hAnsi="Palatino Linotype" w:cs="Arial"/>
          <w:b/>
          <w:sz w:val="24"/>
        </w:rPr>
        <w:t>versión pública</w:t>
      </w:r>
      <w:r w:rsidRPr="00CD63E5">
        <w:rPr>
          <w:rFonts w:ascii="Palatino Linotype" w:hAnsi="Palatino Linotype" w:cs="Arial"/>
          <w:sz w:val="24"/>
        </w:rPr>
        <w:t xml:space="preserve">, situación que no implica que esta </w:t>
      </w:r>
      <w:r w:rsidRPr="00CD63E5">
        <w:rPr>
          <w:rFonts w:ascii="Palatino Linotype" w:hAnsi="Palatino Linotype"/>
          <w:sz w:val="24"/>
        </w:rPr>
        <w:t>circunstancia</w:t>
      </w:r>
      <w:r w:rsidRPr="00CD63E5">
        <w:rPr>
          <w:rFonts w:ascii="Palatino Linotype" w:hAnsi="Palatino Linotype" w:cs="Arial"/>
          <w:sz w:val="24"/>
        </w:rPr>
        <w:t xml:space="preserve"> opere en </w:t>
      </w:r>
      <w:r w:rsidRPr="00CD63E5">
        <w:rPr>
          <w:rFonts w:ascii="Palatino Linotype" w:hAnsi="Palatino Linotype"/>
          <w:sz w:val="24"/>
        </w:rPr>
        <w:t>automático</w:t>
      </w:r>
      <w:r w:rsidRPr="00CD63E5">
        <w:rPr>
          <w:rFonts w:ascii="Palatino Linotype" w:hAnsi="Palatino Linotype" w:cs="Arial"/>
          <w:sz w:val="24"/>
        </w:rPr>
        <w:t>, sino que es necesario que el Comité de Transparencia del</w:t>
      </w:r>
      <w:r w:rsidRPr="00CD63E5">
        <w:rPr>
          <w:rFonts w:ascii="Palatino Linotype" w:hAnsi="Palatino Linotype" w:cs="Arial"/>
          <w:b/>
          <w:color w:val="000000"/>
          <w:sz w:val="24"/>
        </w:rPr>
        <w:t xml:space="preserve"> SUJETO OBLIGADO</w:t>
      </w:r>
      <w:r w:rsidRPr="00CD63E5">
        <w:rPr>
          <w:rFonts w:ascii="Palatino Linotype" w:hAnsi="Palatino Linotype" w:cs="Arial"/>
          <w:b/>
          <w:sz w:val="24"/>
        </w:rPr>
        <w:t xml:space="preserve"> </w:t>
      </w:r>
      <w:r w:rsidRPr="00CD63E5">
        <w:rPr>
          <w:rFonts w:ascii="Palatino Linotype" w:hAnsi="Palatino Linotype" w:cs="Arial"/>
          <w:sz w:val="24"/>
        </w:rPr>
        <w:t xml:space="preserve">emita el Acuerdo de Clasificación </w:t>
      </w:r>
      <w:r w:rsidRPr="00CD63E5">
        <w:rPr>
          <w:rFonts w:ascii="Palatino Linotype" w:hAnsi="Palatino Linotype" w:cs="Arial"/>
          <w:sz w:val="24"/>
          <w:szCs w:val="24"/>
        </w:rPr>
        <w:t>correspondiente.</w:t>
      </w:r>
    </w:p>
    <w:p w14:paraId="38476855" w14:textId="77777777" w:rsidR="00BA717F" w:rsidRPr="00CD63E5" w:rsidRDefault="00BA717F" w:rsidP="00BA717F">
      <w:pPr>
        <w:spacing w:after="0" w:line="360" w:lineRule="auto"/>
        <w:jc w:val="both"/>
        <w:rPr>
          <w:rFonts w:ascii="Palatino Linotype" w:eastAsiaTheme="minorEastAsia" w:hAnsi="Palatino Linotype" w:cs="Arial"/>
          <w:b/>
          <w:i/>
          <w:sz w:val="24"/>
          <w:szCs w:val="24"/>
          <w:lang w:val="es-ES_tradnl"/>
        </w:rPr>
      </w:pPr>
    </w:p>
    <w:p w14:paraId="267A5E45" w14:textId="77777777" w:rsidR="00BA717F" w:rsidRPr="00CD63E5" w:rsidRDefault="00BA717F" w:rsidP="00BA717F">
      <w:pPr>
        <w:spacing w:after="0" w:line="360" w:lineRule="auto"/>
        <w:jc w:val="both"/>
        <w:rPr>
          <w:rFonts w:ascii="Palatino Linotype" w:eastAsiaTheme="minorEastAsia" w:hAnsi="Palatino Linotype" w:cs="Arial"/>
          <w:b/>
          <w:i/>
          <w:sz w:val="24"/>
          <w:szCs w:val="24"/>
          <w:lang w:val="es-ES_tradnl"/>
        </w:rPr>
      </w:pPr>
      <w:r w:rsidRPr="00CD63E5">
        <w:rPr>
          <w:rFonts w:ascii="Palatino Linotype" w:hAnsi="Palatino Linotype" w:cs="Arial"/>
          <w:sz w:val="24"/>
          <w:szCs w:val="24"/>
        </w:rPr>
        <w:t xml:space="preserve">En el caso específico, la </w:t>
      </w:r>
      <w:r w:rsidRPr="00CD63E5">
        <w:rPr>
          <w:rFonts w:ascii="Palatino Linotype" w:hAnsi="Palatino Linotype"/>
          <w:sz w:val="24"/>
          <w:szCs w:val="24"/>
        </w:rPr>
        <w:t>información</w:t>
      </w:r>
      <w:r w:rsidRPr="00CD63E5">
        <w:rPr>
          <w:rFonts w:ascii="Palatino Linotype" w:hAnsi="Palatino Linotype" w:cs="Arial"/>
          <w:sz w:val="24"/>
          <w:szCs w:val="24"/>
        </w:rPr>
        <w:t xml:space="preserve"> solicitada puede contener datos personales, que de hacerse públicos afectarían la intimidad y vida privada de determinadas personas; es por ello, que deben testarse al momento de la elaboración de versiones públicas </w:t>
      </w:r>
      <w:r w:rsidRPr="00CD63E5">
        <w:rPr>
          <w:rFonts w:ascii="Palatino Linotype" w:eastAsia="Arial Unicode MS" w:hAnsi="Palatino Linotype" w:cs="Arial"/>
          <w:sz w:val="24"/>
          <w:szCs w:val="24"/>
        </w:rPr>
        <w:t>tales como:</w:t>
      </w:r>
      <w:r w:rsidRPr="00CD63E5">
        <w:rPr>
          <w:rFonts w:ascii="Palatino Linotype" w:hAnsi="Palatino Linotype"/>
          <w:b/>
          <w:sz w:val="24"/>
          <w:szCs w:val="24"/>
          <w:lang w:eastAsia="es-MX"/>
        </w:rPr>
        <w:t xml:space="preserve"> </w:t>
      </w:r>
      <w:r w:rsidRPr="00CD63E5">
        <w:rPr>
          <w:rFonts w:ascii="Palatino Linotype" w:eastAsia="Arial Unicode MS" w:hAnsi="Palatino Linotype" w:cs="Arial"/>
          <w:b/>
          <w:sz w:val="24"/>
          <w:szCs w:val="24"/>
        </w:rPr>
        <w:t>números de cuenta y CLABE’s interbancarias.</w:t>
      </w:r>
    </w:p>
    <w:p w14:paraId="3F7F4B4B" w14:textId="77777777" w:rsidR="00BA717F" w:rsidRPr="00CD63E5" w:rsidRDefault="00BA717F" w:rsidP="00BA717F">
      <w:pPr>
        <w:spacing w:after="0" w:line="360" w:lineRule="auto"/>
        <w:jc w:val="both"/>
        <w:rPr>
          <w:rFonts w:ascii="Palatino Linotype" w:eastAsiaTheme="minorEastAsia" w:hAnsi="Palatino Linotype" w:cs="Arial"/>
          <w:b/>
          <w:i/>
          <w:sz w:val="24"/>
          <w:szCs w:val="24"/>
          <w:lang w:val="es-ES_tradnl"/>
        </w:rPr>
      </w:pPr>
    </w:p>
    <w:p w14:paraId="11784800" w14:textId="77777777" w:rsidR="00BA717F" w:rsidRPr="00CD63E5" w:rsidRDefault="00BA717F" w:rsidP="00BA717F">
      <w:pPr>
        <w:spacing w:after="0" w:line="360" w:lineRule="auto"/>
        <w:jc w:val="both"/>
        <w:rPr>
          <w:rFonts w:ascii="Palatino Linotype" w:eastAsiaTheme="minorEastAsia" w:hAnsi="Palatino Linotype" w:cs="Arial"/>
          <w:b/>
          <w:i/>
          <w:sz w:val="24"/>
          <w:szCs w:val="24"/>
          <w:lang w:val="es-ES_tradnl"/>
        </w:rPr>
      </w:pPr>
      <w:r w:rsidRPr="00CD63E5">
        <w:rPr>
          <w:rFonts w:ascii="Palatino Linotype" w:hAnsi="Palatino Linotype" w:cs="Arial"/>
          <w:sz w:val="24"/>
          <w:szCs w:val="24"/>
        </w:rPr>
        <w:t xml:space="preserve">Por cuanto hace a las </w:t>
      </w:r>
      <w:r w:rsidRPr="00CD63E5">
        <w:rPr>
          <w:rFonts w:ascii="Palatino Linotype" w:hAnsi="Palatino Linotype" w:cs="Arial"/>
          <w:b/>
          <w:sz w:val="24"/>
          <w:szCs w:val="24"/>
        </w:rPr>
        <w:t>cuentas bancarias y clabes interbancarias</w:t>
      </w:r>
      <w:r w:rsidRPr="00CD63E5">
        <w:rPr>
          <w:rFonts w:ascii="Palatino Linotype" w:hAnsi="Palatino Linotype" w:cs="Arial"/>
          <w:sz w:val="24"/>
          <w:szCs w:val="24"/>
        </w:rPr>
        <w:t xml:space="preserve">, es de precisar que dicha información es información confidencial únicamente por lo que concierne a los </w:t>
      </w:r>
      <w:r w:rsidRPr="00CD63E5">
        <w:rPr>
          <w:rFonts w:ascii="Palatino Linotype" w:hAnsi="Palatino Linotype" w:cs="Arial"/>
          <w:sz w:val="24"/>
          <w:szCs w:val="24"/>
        </w:rPr>
        <w:lastRenderedPageBreak/>
        <w:t xml:space="preserve">particulares, no así del </w:t>
      </w:r>
      <w:r w:rsidRPr="00CD63E5">
        <w:rPr>
          <w:rFonts w:ascii="Palatino Linotype" w:hAnsi="Palatino Linotype" w:cs="Arial"/>
          <w:b/>
          <w:sz w:val="24"/>
          <w:szCs w:val="24"/>
        </w:rPr>
        <w:t xml:space="preserve">SUJETO OBLIGADO, </w:t>
      </w:r>
      <w:r w:rsidRPr="00CD63E5">
        <w:rPr>
          <w:rFonts w:ascii="Palatino Linotype" w:hAnsi="Palatino Linotype" w:cs="Arial"/>
          <w:sz w:val="24"/>
          <w:szCs w:val="24"/>
        </w:rPr>
        <w:t>toda vez que su publicidad abona a la transparencia y a la rendición de cuentas.</w:t>
      </w:r>
    </w:p>
    <w:p w14:paraId="4E6EF3FA" w14:textId="77777777" w:rsidR="00BA717F" w:rsidRPr="00CD63E5" w:rsidRDefault="00BA717F" w:rsidP="00BA717F">
      <w:pPr>
        <w:spacing w:before="240" w:after="0" w:line="360" w:lineRule="auto"/>
        <w:jc w:val="both"/>
        <w:rPr>
          <w:rFonts w:ascii="Palatino Linotype" w:eastAsia="Calibri" w:hAnsi="Palatino Linotype"/>
          <w:sz w:val="24"/>
        </w:rPr>
      </w:pPr>
      <w:r w:rsidRPr="00CD63E5">
        <w:rPr>
          <w:rFonts w:ascii="Palatino Linotype" w:eastAsia="Calibri" w:hAnsi="Palatino Linotype"/>
          <w:sz w:val="24"/>
        </w:rPr>
        <w:t xml:space="preserve">En este sentido, es importante precisar que, de acuerdo al </w:t>
      </w:r>
      <w:r w:rsidRPr="00CD63E5">
        <w:rPr>
          <w:rFonts w:ascii="Palatino Linotype" w:eastAsia="Calibri" w:hAnsi="Palatino Linotype"/>
          <w:b/>
          <w:sz w:val="24"/>
        </w:rPr>
        <w:t>criterio 11/17</w:t>
      </w:r>
      <w:r w:rsidRPr="00CD63E5">
        <w:rPr>
          <w:rFonts w:ascii="Palatino Linotype" w:eastAsia="Calibri" w:hAnsi="Palatino Linotype"/>
          <w:sz w:val="24"/>
        </w:rPr>
        <w:t xml:space="preserve"> emitido por el INAI, las cuentas bancarias y/o clabes interbancarias de los Sujetos Obligados es información de carácter público. </w:t>
      </w:r>
    </w:p>
    <w:p w14:paraId="11929EB5" w14:textId="77777777" w:rsidR="00BA717F" w:rsidRPr="00CD63E5" w:rsidRDefault="00BA717F" w:rsidP="00BA717F">
      <w:pPr>
        <w:pStyle w:val="Sinespaciado"/>
        <w:rPr>
          <w:rFonts w:eastAsia="Calibri"/>
        </w:rPr>
      </w:pPr>
    </w:p>
    <w:p w14:paraId="40DF33E9" w14:textId="77777777" w:rsidR="00BA717F" w:rsidRPr="00CD63E5" w:rsidRDefault="00BA717F" w:rsidP="00BA717F">
      <w:pPr>
        <w:tabs>
          <w:tab w:val="left" w:pos="8222"/>
        </w:tabs>
        <w:spacing w:line="240" w:lineRule="auto"/>
        <w:ind w:left="851" w:right="902"/>
        <w:jc w:val="center"/>
        <w:rPr>
          <w:rFonts w:ascii="Palatino Linotype" w:hAnsi="Palatino Linotype" w:cs="Arial"/>
          <w:b/>
          <w:color w:val="000000"/>
        </w:rPr>
      </w:pPr>
      <w:r w:rsidRPr="00CD63E5">
        <w:rPr>
          <w:rFonts w:ascii="Palatino Linotype" w:hAnsi="Palatino Linotype" w:cs="Arial"/>
          <w:color w:val="000000"/>
        </w:rPr>
        <w:t>“</w:t>
      </w:r>
      <w:r w:rsidRPr="00CD63E5">
        <w:rPr>
          <w:rFonts w:ascii="Palatino Linotype" w:hAnsi="Palatino Linotype" w:cs="Arial"/>
          <w:b/>
          <w:color w:val="000000"/>
        </w:rPr>
        <w:t>Criterio 11/17</w:t>
      </w:r>
    </w:p>
    <w:p w14:paraId="4DD74749" w14:textId="77777777" w:rsidR="00BA717F" w:rsidRPr="00CD63E5" w:rsidRDefault="00BA717F" w:rsidP="00BA717F">
      <w:pPr>
        <w:tabs>
          <w:tab w:val="left" w:pos="8222"/>
        </w:tabs>
        <w:spacing w:line="240" w:lineRule="auto"/>
        <w:ind w:left="851" w:right="902"/>
        <w:jc w:val="both"/>
        <w:rPr>
          <w:rFonts w:ascii="Palatino Linotype" w:hAnsi="Palatino Linotype"/>
          <w:i/>
        </w:rPr>
      </w:pPr>
      <w:r w:rsidRPr="00CD63E5">
        <w:rPr>
          <w:rFonts w:ascii="Palatino Linotype" w:hAnsi="Palatino Linotype"/>
          <w:b/>
          <w:i/>
        </w:rPr>
        <w:t>Cuentas bancarias y/o CLABE interbancaria de sujetos obligados que reciben y/o transfieren recursos públicos, son información pública.</w:t>
      </w:r>
      <w:r w:rsidRPr="00CD63E5">
        <w:rPr>
          <w:rFonts w:ascii="Palatino Linotype" w:hAnsi="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56D6ACF6" w14:textId="77777777" w:rsidR="00BA717F" w:rsidRPr="00CD63E5" w:rsidRDefault="00BA717F" w:rsidP="00BA717F">
      <w:pPr>
        <w:tabs>
          <w:tab w:val="left" w:pos="8222"/>
        </w:tabs>
        <w:spacing w:after="0" w:line="240" w:lineRule="auto"/>
        <w:ind w:left="851" w:right="902"/>
        <w:jc w:val="both"/>
        <w:rPr>
          <w:rFonts w:ascii="Palatino Linotype" w:hAnsi="Palatino Linotype"/>
          <w:i/>
        </w:rPr>
      </w:pPr>
      <w:r w:rsidRPr="00CD63E5">
        <w:rPr>
          <w:rFonts w:ascii="Palatino Linotype" w:hAnsi="Palatino Linotype"/>
          <w:i/>
        </w:rPr>
        <w:t xml:space="preserve">Resoluciones: </w:t>
      </w:r>
    </w:p>
    <w:p w14:paraId="04B6335C" w14:textId="77777777" w:rsidR="00BA717F" w:rsidRPr="00CD63E5" w:rsidRDefault="00BA717F" w:rsidP="00BA717F">
      <w:pPr>
        <w:tabs>
          <w:tab w:val="left" w:pos="8222"/>
        </w:tabs>
        <w:spacing w:after="0" w:line="240" w:lineRule="auto"/>
        <w:ind w:left="851" w:right="902"/>
        <w:jc w:val="both"/>
        <w:rPr>
          <w:rFonts w:ascii="Palatino Linotype" w:hAnsi="Palatino Linotype"/>
          <w:i/>
        </w:rPr>
      </w:pPr>
      <w:r w:rsidRPr="00CD63E5">
        <w:rPr>
          <w:rFonts w:ascii="Palatino Linotype" w:hAnsi="Palatino Linotype"/>
          <w:i/>
        </w:rPr>
        <w:sym w:font="Symbol" w:char="F0B7"/>
      </w:r>
      <w:r w:rsidRPr="00CD63E5">
        <w:rPr>
          <w:rFonts w:ascii="Palatino Linotype" w:hAnsi="Palatino Linotype"/>
          <w:i/>
        </w:rPr>
        <w:t xml:space="preserve"> RRA 0448/16. NOTIMEX, Agencia de Noticias del Estado Mexicano. 24 de agosto de 2016. Por unanimidad. Comisionado Ponente Joel Salas Suárez.</w:t>
      </w:r>
    </w:p>
    <w:p w14:paraId="5CDD09AA" w14:textId="77777777" w:rsidR="00BA717F" w:rsidRPr="00CD63E5" w:rsidRDefault="00BA717F" w:rsidP="00BA717F">
      <w:pPr>
        <w:tabs>
          <w:tab w:val="left" w:pos="8222"/>
        </w:tabs>
        <w:spacing w:after="0" w:line="240" w:lineRule="auto"/>
        <w:ind w:left="851" w:right="902"/>
        <w:jc w:val="both"/>
        <w:rPr>
          <w:rFonts w:ascii="Palatino Linotype" w:hAnsi="Palatino Linotype"/>
          <w:i/>
        </w:rPr>
      </w:pPr>
      <w:r w:rsidRPr="00CD63E5">
        <w:rPr>
          <w:rFonts w:ascii="Palatino Linotype" w:hAnsi="Palatino Linotype"/>
          <w:i/>
        </w:rPr>
        <w:sym w:font="Symbol" w:char="F0B7"/>
      </w:r>
      <w:r w:rsidRPr="00CD63E5">
        <w:rPr>
          <w:rFonts w:ascii="Palatino Linotype" w:hAnsi="Palatino Linotype"/>
          <w:i/>
        </w:rPr>
        <w:t xml:space="preserve"> RRA 2787/16. Colegio de Postgraduados. 01 de noviembre de 2016. Por unanimidad. Comisionado Ponente Francisco Javier Acuña Llamas.</w:t>
      </w:r>
    </w:p>
    <w:p w14:paraId="26C8B645" w14:textId="77777777" w:rsidR="00BA717F" w:rsidRPr="00CD63E5" w:rsidRDefault="00BA717F" w:rsidP="00BA717F">
      <w:pPr>
        <w:tabs>
          <w:tab w:val="left" w:pos="8222"/>
        </w:tabs>
        <w:spacing w:after="0" w:line="240" w:lineRule="auto"/>
        <w:ind w:left="851" w:right="902"/>
        <w:jc w:val="both"/>
        <w:rPr>
          <w:rFonts w:ascii="Palatino Linotype" w:hAnsi="Palatino Linotype"/>
          <w:i/>
        </w:rPr>
      </w:pPr>
      <w:r w:rsidRPr="00CD63E5">
        <w:rPr>
          <w:rFonts w:ascii="Palatino Linotype" w:hAnsi="Palatino Linotype"/>
          <w:i/>
        </w:rPr>
        <w:sym w:font="Symbol" w:char="F0B7"/>
      </w:r>
      <w:r w:rsidRPr="00CD63E5">
        <w:rPr>
          <w:rFonts w:ascii="Palatino Linotype" w:hAnsi="Palatino Linotype"/>
          <w:i/>
        </w:rPr>
        <w:t xml:space="preserve"> RRA 4756/16. Instituto Mexicano del Seguro Social. 08 de febrero de 2017. Por unanimidad. Comisionado Ponente Oscar Mauricio Guerra Ford.” </w:t>
      </w:r>
      <w:r w:rsidRPr="00CD63E5">
        <w:rPr>
          <w:rFonts w:ascii="Palatino Linotype" w:hAnsi="Palatino Linotype"/>
        </w:rPr>
        <w:t>(</w:t>
      </w:r>
      <w:r w:rsidRPr="00CD63E5">
        <w:rPr>
          <w:rFonts w:ascii="Palatino Linotype" w:hAnsi="Palatino Linotype"/>
          <w:i/>
        </w:rPr>
        <w:t>Sic</w:t>
      </w:r>
      <w:r w:rsidRPr="00CD63E5">
        <w:rPr>
          <w:rFonts w:ascii="Palatino Linotype" w:hAnsi="Palatino Linotype"/>
        </w:rPr>
        <w:t>)</w:t>
      </w:r>
    </w:p>
    <w:p w14:paraId="7D05440A" w14:textId="77777777" w:rsidR="00BA717F" w:rsidRPr="00CD63E5" w:rsidRDefault="00BA717F" w:rsidP="00BA717F">
      <w:pPr>
        <w:pStyle w:val="Sinespaciado"/>
        <w:rPr>
          <w:lang w:val="es-ES_tradnl"/>
        </w:rPr>
      </w:pPr>
    </w:p>
    <w:p w14:paraId="4E101EB4" w14:textId="77777777" w:rsidR="00BA717F" w:rsidRPr="00CD63E5" w:rsidRDefault="00BA717F" w:rsidP="00BA717F">
      <w:pPr>
        <w:spacing w:before="240" w:after="240" w:line="360" w:lineRule="auto"/>
        <w:ind w:right="49"/>
        <w:jc w:val="both"/>
        <w:rPr>
          <w:rFonts w:ascii="Palatino Linotype" w:hAnsi="Palatino Linotype" w:cs="Arial"/>
          <w:sz w:val="24"/>
          <w:lang w:val="es-ES_tradnl"/>
        </w:rPr>
      </w:pPr>
      <w:r w:rsidRPr="00CD63E5">
        <w:rPr>
          <w:rFonts w:ascii="Palatino Linotype" w:hAnsi="Palatino Linotype" w:cs="Arial"/>
          <w:sz w:val="24"/>
          <w:lang w:val="es-ES_tradnl"/>
        </w:rPr>
        <w:t xml:space="preserve">Caso contrario a los particulares, como lo refiere el </w:t>
      </w:r>
      <w:r w:rsidRPr="00CD63E5">
        <w:rPr>
          <w:rFonts w:ascii="Palatino Linotype" w:eastAsia="Calibri" w:hAnsi="Palatino Linotype"/>
          <w:b/>
          <w:sz w:val="24"/>
        </w:rPr>
        <w:t>criterio 10/17</w:t>
      </w:r>
      <w:r w:rsidRPr="00CD63E5">
        <w:rPr>
          <w:rFonts w:ascii="Palatino Linotype" w:eastAsia="Calibri" w:hAnsi="Palatino Linotype"/>
          <w:sz w:val="24"/>
        </w:rPr>
        <w:t xml:space="preserve"> emitido por el INAI, que es del tenor literal siguiente:</w:t>
      </w:r>
    </w:p>
    <w:p w14:paraId="5B76CEF5" w14:textId="77777777" w:rsidR="00BA717F" w:rsidRPr="00CD63E5" w:rsidRDefault="00BA717F" w:rsidP="00BA717F">
      <w:pPr>
        <w:spacing w:after="0"/>
        <w:ind w:left="851" w:right="902"/>
        <w:jc w:val="both"/>
        <w:rPr>
          <w:rFonts w:ascii="Palatino Linotype" w:hAnsi="Palatino Linotype" w:cs="Arial"/>
          <w:i/>
          <w:lang w:val="es-ES_tradnl"/>
        </w:rPr>
      </w:pPr>
      <w:r w:rsidRPr="00CD63E5">
        <w:rPr>
          <w:rFonts w:ascii="Palatino Linotype" w:hAnsi="Palatino Linotype" w:cs="Arial"/>
          <w:b/>
          <w:i/>
          <w:lang w:val="es-ES_tradnl"/>
        </w:rPr>
        <w:t>Cuentas bancarias y/o CLABE interbancaria de personas físicas y morales privadas. El número de cuenta bancaria y/o CLABE interbancaria de particulares es información confidencial</w:t>
      </w:r>
      <w:r w:rsidRPr="00CD63E5">
        <w:rPr>
          <w:rFonts w:ascii="Palatino Linotype" w:hAnsi="Palatino Linotype" w:cs="Arial"/>
          <w:i/>
          <w:lang w:val="es-ES_tradnl"/>
        </w:rPr>
        <w:t xml:space="preserve">, al tratarse de un conjunto de caracteres numéricos utilizados por los grupos financieros para identificar las cuentas de sus clientes, a través de los cuales se puede acceder a información relacionada con su </w:t>
      </w:r>
      <w:r w:rsidRPr="00CD63E5">
        <w:rPr>
          <w:rFonts w:ascii="Palatino Linotype" w:hAnsi="Palatino Linotype" w:cs="Arial"/>
          <w:i/>
          <w:lang w:val="es-ES_tradnl"/>
        </w:rPr>
        <w:lastRenderedPageBreak/>
        <w:t xml:space="preserve">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77EE7899" w14:textId="77777777" w:rsidR="00BA717F" w:rsidRPr="00CD63E5" w:rsidRDefault="00BA717F" w:rsidP="00BA717F">
      <w:pPr>
        <w:spacing w:after="0"/>
        <w:ind w:left="851" w:right="902"/>
        <w:jc w:val="both"/>
        <w:rPr>
          <w:rFonts w:ascii="Palatino Linotype" w:hAnsi="Palatino Linotype" w:cs="Arial"/>
          <w:i/>
          <w:lang w:val="es-ES_tradnl"/>
        </w:rPr>
      </w:pPr>
    </w:p>
    <w:p w14:paraId="12957F7E" w14:textId="77777777" w:rsidR="00BA717F" w:rsidRPr="00CD63E5" w:rsidRDefault="00BA717F" w:rsidP="00BA717F">
      <w:pPr>
        <w:spacing w:after="0"/>
        <w:ind w:left="851" w:right="902"/>
        <w:jc w:val="both"/>
        <w:rPr>
          <w:rFonts w:ascii="Palatino Linotype" w:hAnsi="Palatino Linotype" w:cs="Arial"/>
          <w:i/>
          <w:lang w:val="es-ES_tradnl"/>
        </w:rPr>
      </w:pPr>
      <w:r w:rsidRPr="00CD63E5">
        <w:rPr>
          <w:rFonts w:ascii="Palatino Linotype" w:hAnsi="Palatino Linotype" w:cs="Arial"/>
          <w:i/>
          <w:lang w:val="es-ES_tradnl"/>
        </w:rPr>
        <w:t xml:space="preserve">Resoluciones:  </w:t>
      </w:r>
    </w:p>
    <w:p w14:paraId="0C48CCA2" w14:textId="77777777" w:rsidR="00BA717F" w:rsidRPr="00CD63E5" w:rsidRDefault="00BA717F" w:rsidP="00BA717F">
      <w:pPr>
        <w:spacing w:after="0"/>
        <w:ind w:left="851" w:right="902"/>
        <w:jc w:val="both"/>
        <w:rPr>
          <w:rFonts w:ascii="Palatino Linotype" w:hAnsi="Palatino Linotype" w:cs="Arial"/>
          <w:i/>
          <w:lang w:val="es-ES_tradnl"/>
        </w:rPr>
      </w:pPr>
      <w:r w:rsidRPr="00CD63E5">
        <w:rPr>
          <w:rFonts w:ascii="Palatino Linotype" w:hAnsi="Palatino Linotype" w:cs="Arial"/>
          <w:i/>
          <w:lang w:val="es-ES_tradnl"/>
        </w:rPr>
        <w:t>RRA 1276/16 Grupo Aeroportuario de la Ciudad de México. S.A. de C.V. 01 de noviembre de 2016. Por unanimidad. Comisionada Ponente Areli Cano Guadiana.</w:t>
      </w:r>
    </w:p>
    <w:p w14:paraId="5FDF1DBE" w14:textId="77777777" w:rsidR="00BA717F" w:rsidRPr="00CD63E5" w:rsidRDefault="00BA717F" w:rsidP="00BA717F">
      <w:pPr>
        <w:spacing w:after="0"/>
        <w:ind w:left="851" w:right="902"/>
        <w:jc w:val="both"/>
        <w:rPr>
          <w:rFonts w:ascii="Palatino Linotype" w:hAnsi="Palatino Linotype" w:cs="Arial"/>
          <w:i/>
          <w:lang w:val="es-ES_tradnl"/>
        </w:rPr>
      </w:pPr>
      <w:r w:rsidRPr="00CD63E5">
        <w:rPr>
          <w:rFonts w:ascii="Palatino Linotype" w:hAnsi="Palatino Linotype" w:cs="Arial"/>
          <w:i/>
          <w:lang w:val="es-ES_tradnl"/>
        </w:rPr>
        <w:t xml:space="preserve">RRA 3527/16 Servicio de Administración Tributaria. 07 de diciembre de 2016. Por unanimidad. Comisionada Ponente Ximena Puente de la Mora.  </w:t>
      </w:r>
      <w:r w:rsidRPr="00CD63E5">
        <w:rPr>
          <w:rFonts w:ascii="Palatino Linotype" w:hAnsi="Palatino Linotype" w:cs="Arial"/>
          <w:i/>
          <w:lang w:val="es-ES_tradnl"/>
        </w:rPr>
        <w:t xml:space="preserve"> </w:t>
      </w:r>
    </w:p>
    <w:p w14:paraId="0D84F963" w14:textId="77777777" w:rsidR="00BA717F" w:rsidRPr="00CD63E5" w:rsidRDefault="00BA717F" w:rsidP="00BA717F">
      <w:pPr>
        <w:spacing w:after="0"/>
        <w:ind w:left="851" w:right="902"/>
        <w:jc w:val="both"/>
        <w:rPr>
          <w:rFonts w:ascii="Palatino Linotype" w:hAnsi="Palatino Linotype" w:cs="Arial"/>
          <w:i/>
          <w:lang w:val="es-ES_tradnl"/>
        </w:rPr>
      </w:pPr>
      <w:r w:rsidRPr="00CD63E5">
        <w:rPr>
          <w:rFonts w:ascii="Palatino Linotype" w:hAnsi="Palatino Linotype" w:cs="Arial"/>
          <w:i/>
          <w:lang w:val="es-ES_tradnl"/>
        </w:rPr>
        <w:t>RRA 4404/16 Partido del Trabajo. 01 de febrero de 2017. Por unanimidad. Comisionado Ponente Francisco Acuña Llamas.</w:t>
      </w:r>
    </w:p>
    <w:p w14:paraId="41600C01" w14:textId="77777777" w:rsidR="00BA717F" w:rsidRPr="00CD63E5" w:rsidRDefault="00BA717F" w:rsidP="00BA717F">
      <w:pPr>
        <w:pStyle w:val="Sinespaciado"/>
        <w:rPr>
          <w:lang w:val="es-ES_tradnl"/>
        </w:rPr>
      </w:pPr>
    </w:p>
    <w:p w14:paraId="1CB94F51" w14:textId="77777777" w:rsidR="00BA717F" w:rsidRPr="00CD63E5" w:rsidRDefault="00BA717F" w:rsidP="00BA717F">
      <w:pPr>
        <w:spacing w:after="0" w:line="360" w:lineRule="auto"/>
        <w:ind w:right="49"/>
        <w:jc w:val="both"/>
        <w:rPr>
          <w:rFonts w:ascii="Palatino Linotype" w:hAnsi="Palatino Linotype" w:cs="Arial"/>
          <w:sz w:val="24"/>
          <w:lang w:val="es-ES_tradnl"/>
        </w:rPr>
      </w:pPr>
      <w:r w:rsidRPr="00CD63E5">
        <w:rPr>
          <w:rFonts w:ascii="Palatino Linotype" w:hAnsi="Palatino Linotype" w:cs="Arial"/>
          <w:sz w:val="24"/>
          <w:lang w:val="es-ES_tradnl"/>
        </w:rPr>
        <w:t xml:space="preserve">Por lo tanto, </w:t>
      </w:r>
      <w:r w:rsidRPr="00CD63E5">
        <w:rPr>
          <w:rFonts w:ascii="Palatino Linotype" w:hAnsi="Palatino Linotype" w:cs="Arial"/>
          <w:b/>
          <w:sz w:val="24"/>
          <w:lang w:val="es-ES_tradnl"/>
        </w:rPr>
        <w:t>la entrega de documentos, en su versión pública, debe acompañarse necesariamente del Acuerdo del Comité de Transparencia que la sustente</w:t>
      </w:r>
      <w:r w:rsidRPr="00CD63E5">
        <w:rPr>
          <w:rFonts w:ascii="Palatino Linotype" w:hAnsi="Palatino Linotype" w:cs="Arial"/>
          <w:sz w:val="24"/>
          <w:lang w:val="es-ES_tradnl"/>
        </w:rPr>
        <w:t xml:space="preserve">, en el que se expongan los fundamentos y razonamientos que llevaron al </w:t>
      </w:r>
      <w:r w:rsidRPr="00CD63E5">
        <w:rPr>
          <w:rFonts w:ascii="Palatino Linotype" w:hAnsi="Palatino Linotype" w:cs="Arial"/>
          <w:b/>
          <w:sz w:val="24"/>
          <w:lang w:val="es-ES_tradnl"/>
        </w:rPr>
        <w:t>SUJETO OBLIGADO</w:t>
      </w:r>
      <w:r w:rsidRPr="00CD63E5">
        <w:rPr>
          <w:rFonts w:ascii="Palatino Linotype" w:hAnsi="Palatino Linotype" w:cs="Arial"/>
          <w:sz w:val="24"/>
          <w:lang w:val="es-ES_tradnl"/>
        </w:rPr>
        <w:t xml:space="preserve"> a testar, suprimir o eliminar datos de dicho soporte documental, </w:t>
      </w:r>
      <w:r w:rsidRPr="00CD63E5">
        <w:rPr>
          <w:rFonts w:ascii="Palatino Linotype" w:hAnsi="Palatino Linotype" w:cs="Arial"/>
          <w:b/>
          <w:sz w:val="24"/>
          <w:lang w:val="es-ES_tradnl"/>
        </w:rPr>
        <w:t>ya que no hacerlo implica que lo entregado no es legal ni formalmente una versión pública, sino más bien una documentación ilegible, incompleta o tachada</w:t>
      </w:r>
      <w:r w:rsidRPr="00CD63E5">
        <w:rPr>
          <w:rFonts w:ascii="Palatino Linotype" w:hAnsi="Palatino Linotype" w:cs="Arial"/>
          <w:sz w:val="24"/>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14:paraId="2FFB5EB4" w14:textId="77777777" w:rsidR="00BA717F" w:rsidRPr="00CD63E5" w:rsidRDefault="00BA717F" w:rsidP="007D114D">
      <w:pPr>
        <w:pStyle w:val="Prrafodelista"/>
        <w:spacing w:before="240" w:after="240" w:line="360" w:lineRule="auto"/>
        <w:ind w:left="0"/>
        <w:contextualSpacing/>
        <w:jc w:val="both"/>
        <w:rPr>
          <w:rFonts w:ascii="Palatino Linotype" w:hAnsi="Palatino Linotype" w:cs="Arial"/>
        </w:rPr>
      </w:pPr>
    </w:p>
    <w:p w14:paraId="4A034A0F" w14:textId="77777777" w:rsidR="007D114D" w:rsidRPr="00CD63E5" w:rsidRDefault="007D114D" w:rsidP="007D114D">
      <w:pPr>
        <w:pStyle w:val="Prrafodelista"/>
        <w:spacing w:before="240" w:after="240" w:line="360" w:lineRule="auto"/>
        <w:ind w:left="0"/>
        <w:contextualSpacing/>
        <w:jc w:val="both"/>
        <w:rPr>
          <w:rFonts w:ascii="Palatino Linotype" w:hAnsi="Palatino Linotype" w:cs="Arial"/>
        </w:rPr>
      </w:pPr>
    </w:p>
    <w:p w14:paraId="581B5C31" w14:textId="24C716EF" w:rsidR="001707A8" w:rsidRPr="00CD63E5" w:rsidRDefault="00D16E54" w:rsidP="00096341">
      <w:pPr>
        <w:pStyle w:val="Prrafodelista"/>
        <w:spacing w:line="360" w:lineRule="auto"/>
        <w:ind w:left="0"/>
        <w:contextualSpacing/>
        <w:jc w:val="both"/>
        <w:rPr>
          <w:rFonts w:ascii="Palatino Linotype" w:hAnsi="Palatino Linotype"/>
        </w:rPr>
      </w:pPr>
      <w:r w:rsidRPr="00CD63E5">
        <w:rPr>
          <w:rFonts w:ascii="Palatino Linotype" w:hAnsi="Palatino Linotype"/>
        </w:rPr>
        <w:lastRenderedPageBreak/>
        <w:t xml:space="preserve">Así, en mérito de lo expuesto en líneas anteriores </w:t>
      </w:r>
      <w:r w:rsidR="007D114D" w:rsidRPr="00CD63E5">
        <w:rPr>
          <w:rFonts w:ascii="Palatino Linotype" w:hAnsi="Palatino Linotype"/>
          <w:noProof/>
          <w:lang w:eastAsia="es-MX"/>
        </w:rPr>
        <w:t xml:space="preserve">resultan </w:t>
      </w:r>
      <w:r w:rsidRPr="00CD63E5">
        <w:rPr>
          <w:rFonts w:ascii="Palatino Linotype" w:hAnsi="Palatino Linotype"/>
          <w:noProof/>
          <w:lang w:eastAsia="es-MX"/>
        </w:rPr>
        <w:t xml:space="preserve">fundadas las razones o motivos de inconformidad que arguye </w:t>
      </w:r>
      <w:r w:rsidR="003A12DF" w:rsidRPr="00CD63E5">
        <w:rPr>
          <w:rFonts w:ascii="Palatino Linotype" w:hAnsi="Palatino Linotype"/>
          <w:noProof/>
          <w:lang w:eastAsia="es-MX"/>
        </w:rPr>
        <w:t>el</w:t>
      </w:r>
      <w:r w:rsidRPr="00CD63E5">
        <w:rPr>
          <w:rFonts w:ascii="Palatino Linotype" w:hAnsi="Palatino Linotype"/>
          <w:noProof/>
          <w:lang w:eastAsia="es-MX"/>
        </w:rPr>
        <w:t xml:space="preserve"> </w:t>
      </w:r>
      <w:r w:rsidR="001707A8" w:rsidRPr="00CD63E5">
        <w:rPr>
          <w:rFonts w:ascii="Palatino Linotype" w:hAnsi="Palatino Linotype"/>
          <w:b/>
          <w:noProof/>
          <w:lang w:eastAsia="es-MX"/>
        </w:rPr>
        <w:t>Recurrente</w:t>
      </w:r>
      <w:r w:rsidRPr="00CD63E5">
        <w:rPr>
          <w:rFonts w:ascii="Palatino Linotype" w:hAnsi="Palatino Linotype"/>
          <w:noProof/>
          <w:lang w:eastAsia="es-MX"/>
        </w:rPr>
        <w:t xml:space="preserve">; </w:t>
      </w:r>
      <w:r w:rsidRPr="00CD63E5">
        <w:rPr>
          <w:rFonts w:ascii="Palatino Linotype" w:hAnsi="Palatino Linotype"/>
        </w:rPr>
        <w:t xml:space="preserve">por ello, con fundamento en </w:t>
      </w:r>
      <w:r w:rsidR="00093123" w:rsidRPr="00CD63E5">
        <w:rPr>
          <w:rFonts w:ascii="Palatino Linotype" w:hAnsi="Palatino Linotype"/>
        </w:rPr>
        <w:t xml:space="preserve">la </w:t>
      </w:r>
      <w:r w:rsidR="00093123" w:rsidRPr="00CD63E5">
        <w:rPr>
          <w:rFonts w:ascii="Palatino Linotype" w:hAnsi="Palatino Linotype"/>
          <w:i/>
        </w:rPr>
        <w:t>segunda hipótesis</w:t>
      </w:r>
      <w:r w:rsidR="00093123" w:rsidRPr="00CD63E5">
        <w:rPr>
          <w:rFonts w:ascii="Palatino Linotype" w:hAnsi="Palatino Linotype"/>
        </w:rPr>
        <w:t xml:space="preserve"> de la </w:t>
      </w:r>
      <w:r w:rsidRPr="00CD63E5">
        <w:rPr>
          <w:rFonts w:ascii="Palatino Linotype" w:hAnsi="Palatino Linotype"/>
        </w:rPr>
        <w:t xml:space="preserve"> </w:t>
      </w:r>
      <w:r w:rsidR="00093123" w:rsidRPr="00CD63E5">
        <w:rPr>
          <w:rFonts w:ascii="Palatino Linotype" w:hAnsi="Palatino Linotype"/>
        </w:rPr>
        <w:t xml:space="preserve">fracción III, del </w:t>
      </w:r>
      <w:r w:rsidRPr="00CD63E5">
        <w:rPr>
          <w:rFonts w:ascii="Palatino Linotype" w:hAnsi="Palatino Linotype"/>
        </w:rPr>
        <w:t>artículo 186</w:t>
      </w:r>
      <w:r w:rsidR="00EB66ED" w:rsidRPr="00CD63E5">
        <w:rPr>
          <w:rFonts w:ascii="Palatino Linotype" w:hAnsi="Palatino Linotype"/>
        </w:rPr>
        <w:t>,</w:t>
      </w:r>
      <w:r w:rsidRPr="00CD63E5">
        <w:rPr>
          <w:rFonts w:ascii="Palatino Linotype" w:hAnsi="Palatino Linotype"/>
        </w:rPr>
        <w:t xml:space="preserve"> de la Ley de Transparencia y Acceso a la Información Pública del Estado de México y Municipios, se </w:t>
      </w:r>
      <w:r w:rsidR="00093123" w:rsidRPr="00CD63E5">
        <w:rPr>
          <w:rFonts w:ascii="Palatino Linotype" w:hAnsi="Palatino Linotype"/>
          <w:b/>
        </w:rPr>
        <w:t>MODIFICA</w:t>
      </w:r>
      <w:r w:rsidRPr="00CD63E5">
        <w:rPr>
          <w:rFonts w:ascii="Palatino Linotype" w:hAnsi="Palatino Linotype"/>
        </w:rPr>
        <w:t xml:space="preserve"> la respuesta a la solicitud de información pública </w:t>
      </w:r>
      <w:r w:rsidR="007D114D" w:rsidRPr="00CD63E5">
        <w:rPr>
          <w:rFonts w:ascii="Palatino Linotype" w:hAnsi="Palatino Linotype"/>
          <w:b/>
        </w:rPr>
        <w:t>00031/OASATIZARA/IP/2020</w:t>
      </w:r>
      <w:r w:rsidR="001707A8" w:rsidRPr="00CD63E5">
        <w:rPr>
          <w:rFonts w:ascii="Palatino Linotype" w:hAnsi="Palatino Linotype"/>
        </w:rPr>
        <w:t xml:space="preserve">, </w:t>
      </w:r>
      <w:r w:rsidRPr="00CD63E5">
        <w:rPr>
          <w:rFonts w:ascii="Palatino Linotype" w:hAnsi="Palatino Linotype"/>
          <w:bCs/>
        </w:rPr>
        <w:t>que ha sido materia del presente fallo</w:t>
      </w:r>
      <w:r w:rsidRPr="00CD63E5">
        <w:rPr>
          <w:rFonts w:ascii="Palatino Linotype" w:hAnsi="Palatino Linotype"/>
        </w:rPr>
        <w:t>, por lo que este Pleno:</w:t>
      </w:r>
    </w:p>
    <w:p w14:paraId="0B8BA5EA" w14:textId="77777777" w:rsidR="00096341" w:rsidRPr="00CD63E5" w:rsidRDefault="00096341" w:rsidP="00096341">
      <w:pPr>
        <w:pStyle w:val="Prrafodelista"/>
        <w:spacing w:line="360" w:lineRule="auto"/>
        <w:ind w:left="0"/>
        <w:contextualSpacing/>
        <w:jc w:val="both"/>
        <w:rPr>
          <w:rFonts w:ascii="Palatino Linotype" w:hAnsi="Palatino Linotype" w:cs="Arial"/>
          <w:bCs/>
          <w:color w:val="000000"/>
          <w:lang w:val="es-MX"/>
        </w:rPr>
      </w:pPr>
    </w:p>
    <w:p w14:paraId="5629DB3B" w14:textId="77777777" w:rsidR="006168E4" w:rsidRPr="00CD63E5" w:rsidRDefault="006168E4" w:rsidP="00096341">
      <w:pPr>
        <w:spacing w:after="0" w:line="360" w:lineRule="auto"/>
        <w:jc w:val="center"/>
        <w:rPr>
          <w:rFonts w:ascii="Palatino Linotype" w:eastAsia="Times New Roman" w:hAnsi="Palatino Linotype"/>
          <w:b/>
          <w:bCs/>
          <w:spacing w:val="60"/>
          <w:sz w:val="28"/>
          <w:lang w:val="es-ES_tradnl"/>
        </w:rPr>
      </w:pPr>
      <w:r w:rsidRPr="00CD63E5">
        <w:rPr>
          <w:rFonts w:ascii="Palatino Linotype" w:eastAsia="Times New Roman" w:hAnsi="Palatino Linotype"/>
          <w:b/>
          <w:bCs/>
          <w:spacing w:val="60"/>
          <w:sz w:val="28"/>
          <w:lang w:val="es-ES_tradnl"/>
        </w:rPr>
        <w:t>SE    RESUELVE</w:t>
      </w:r>
    </w:p>
    <w:p w14:paraId="5DAD2676" w14:textId="77777777" w:rsidR="005F14AC" w:rsidRPr="00CD63E5" w:rsidRDefault="005F14AC" w:rsidP="00093123">
      <w:pPr>
        <w:spacing w:after="0" w:line="360" w:lineRule="auto"/>
        <w:jc w:val="both"/>
        <w:rPr>
          <w:rFonts w:ascii="Palatino Linotype" w:hAnsi="Palatino Linotype" w:cs="Arial"/>
          <w:b/>
          <w:sz w:val="24"/>
          <w:szCs w:val="24"/>
        </w:rPr>
      </w:pPr>
    </w:p>
    <w:p w14:paraId="5C461C9F" w14:textId="66BE6F33" w:rsidR="00093123" w:rsidRPr="00CD63E5" w:rsidRDefault="00093123" w:rsidP="00093123">
      <w:pPr>
        <w:spacing w:after="0" w:line="360" w:lineRule="auto"/>
        <w:jc w:val="both"/>
        <w:rPr>
          <w:rFonts w:ascii="Palatino Linotype" w:hAnsi="Palatino Linotype" w:cs="Arial"/>
          <w:sz w:val="24"/>
          <w:szCs w:val="24"/>
        </w:rPr>
      </w:pPr>
      <w:r w:rsidRPr="00CD63E5">
        <w:rPr>
          <w:rFonts w:ascii="Palatino Linotype" w:hAnsi="Palatino Linotype" w:cs="Arial"/>
          <w:b/>
          <w:sz w:val="28"/>
          <w:szCs w:val="24"/>
        </w:rPr>
        <w:t>PRIMERO</w:t>
      </w:r>
      <w:r w:rsidRPr="00CD63E5">
        <w:rPr>
          <w:rFonts w:ascii="Palatino Linotype" w:hAnsi="Palatino Linotype" w:cs="Arial"/>
          <w:b/>
          <w:sz w:val="24"/>
          <w:szCs w:val="24"/>
        </w:rPr>
        <w:t xml:space="preserve">. </w:t>
      </w:r>
      <w:r w:rsidRPr="00CD63E5">
        <w:rPr>
          <w:rFonts w:ascii="Palatino Linotype" w:hAnsi="Palatino Linotype" w:cs="Arial"/>
          <w:sz w:val="24"/>
          <w:szCs w:val="24"/>
        </w:rPr>
        <w:t xml:space="preserve">Se </w:t>
      </w:r>
      <w:r w:rsidRPr="00CD63E5">
        <w:rPr>
          <w:rFonts w:ascii="Palatino Linotype" w:hAnsi="Palatino Linotype" w:cs="Arial"/>
          <w:b/>
          <w:sz w:val="24"/>
          <w:szCs w:val="24"/>
        </w:rPr>
        <w:t>MODIFICA</w:t>
      </w:r>
      <w:r w:rsidRPr="00CD63E5">
        <w:rPr>
          <w:rFonts w:ascii="Palatino Linotype" w:hAnsi="Palatino Linotype" w:cs="Arial"/>
          <w:sz w:val="24"/>
          <w:szCs w:val="24"/>
        </w:rPr>
        <w:t xml:space="preserve"> la respuesta del </w:t>
      </w:r>
      <w:r w:rsidRPr="00CD63E5">
        <w:rPr>
          <w:rFonts w:ascii="Palatino Linotype" w:hAnsi="Palatino Linotype" w:cs="Arial"/>
          <w:b/>
          <w:sz w:val="24"/>
          <w:szCs w:val="24"/>
        </w:rPr>
        <w:t xml:space="preserve">Sujeto Obligado </w:t>
      </w:r>
      <w:r w:rsidRPr="00CD63E5">
        <w:rPr>
          <w:rFonts w:ascii="Palatino Linotype" w:hAnsi="Palatino Linotype" w:cs="Arial"/>
          <w:bCs/>
          <w:sz w:val="24"/>
          <w:szCs w:val="24"/>
        </w:rPr>
        <w:t xml:space="preserve">a la solicitud de información </w:t>
      </w:r>
      <w:r w:rsidR="007D114D" w:rsidRPr="00CD63E5">
        <w:rPr>
          <w:rFonts w:ascii="Palatino Linotype" w:hAnsi="Palatino Linotype" w:cs="Arial"/>
          <w:b/>
          <w:sz w:val="24"/>
          <w:szCs w:val="24"/>
        </w:rPr>
        <w:t>00031/OASATIZARA/IP/2020</w:t>
      </w:r>
      <w:r w:rsidRPr="00CD63E5">
        <w:rPr>
          <w:rFonts w:ascii="Palatino Linotype" w:hAnsi="Palatino Linotype" w:cs="Arial"/>
          <w:b/>
          <w:sz w:val="24"/>
          <w:szCs w:val="24"/>
        </w:rPr>
        <w:t>,</w:t>
      </w:r>
      <w:r w:rsidRPr="00CD63E5">
        <w:rPr>
          <w:rFonts w:ascii="Palatino Linotype" w:hAnsi="Palatino Linotype" w:cs="Arial"/>
          <w:bCs/>
          <w:sz w:val="24"/>
          <w:szCs w:val="24"/>
        </w:rPr>
        <w:t xml:space="preserve"> </w:t>
      </w:r>
      <w:r w:rsidRPr="00CD63E5">
        <w:rPr>
          <w:rFonts w:ascii="Palatino Linotype" w:hAnsi="Palatino Linotype" w:cs="Arial"/>
          <w:sz w:val="24"/>
          <w:szCs w:val="24"/>
        </w:rPr>
        <w:t>por resultar fundados los motivos de inconformidad</w:t>
      </w:r>
      <w:r w:rsidRPr="00CD63E5">
        <w:rPr>
          <w:rFonts w:ascii="Palatino Linotype" w:hAnsi="Palatino Linotype"/>
          <w:sz w:val="24"/>
          <w:szCs w:val="24"/>
        </w:rPr>
        <w:t xml:space="preserve"> </w:t>
      </w:r>
      <w:r w:rsidRPr="00CD63E5">
        <w:rPr>
          <w:rFonts w:ascii="Palatino Linotype" w:hAnsi="Palatino Linotype" w:cs="Arial"/>
          <w:sz w:val="24"/>
          <w:szCs w:val="24"/>
        </w:rPr>
        <w:t xml:space="preserve">hechos valer por el </w:t>
      </w:r>
      <w:r w:rsidRPr="00CD63E5">
        <w:rPr>
          <w:rFonts w:ascii="Palatino Linotype" w:hAnsi="Palatino Linotype" w:cs="Arial"/>
          <w:b/>
          <w:sz w:val="24"/>
          <w:szCs w:val="24"/>
        </w:rPr>
        <w:t>Recurrente</w:t>
      </w:r>
      <w:r w:rsidRPr="00CD63E5">
        <w:rPr>
          <w:rFonts w:ascii="Palatino Linotype" w:hAnsi="Palatino Linotype" w:cs="Arial"/>
          <w:sz w:val="24"/>
          <w:szCs w:val="24"/>
        </w:rPr>
        <w:t xml:space="preserve">, en términos del Considerando </w:t>
      </w:r>
      <w:r w:rsidRPr="00CD63E5">
        <w:rPr>
          <w:rFonts w:ascii="Palatino Linotype" w:hAnsi="Palatino Linotype" w:cs="Arial"/>
          <w:b/>
          <w:sz w:val="24"/>
          <w:szCs w:val="24"/>
        </w:rPr>
        <w:t xml:space="preserve">CUARTO </w:t>
      </w:r>
      <w:r w:rsidRPr="00CD63E5">
        <w:rPr>
          <w:rFonts w:ascii="Palatino Linotype" w:hAnsi="Palatino Linotype" w:cs="Arial"/>
          <w:sz w:val="24"/>
          <w:szCs w:val="24"/>
        </w:rPr>
        <w:t>de esta resolución.</w:t>
      </w:r>
    </w:p>
    <w:p w14:paraId="08C4F5C8" w14:textId="77777777" w:rsidR="00093123" w:rsidRPr="00CD63E5" w:rsidRDefault="00093123" w:rsidP="00093123">
      <w:pPr>
        <w:spacing w:after="0" w:line="360" w:lineRule="auto"/>
        <w:jc w:val="both"/>
        <w:rPr>
          <w:rFonts w:ascii="Palatino Linotype" w:hAnsi="Palatino Linotype" w:cs="Arial"/>
          <w:sz w:val="24"/>
          <w:szCs w:val="24"/>
        </w:rPr>
      </w:pPr>
    </w:p>
    <w:p w14:paraId="0715A0FF" w14:textId="5FC9E006" w:rsidR="00093123" w:rsidRPr="00CD63E5" w:rsidRDefault="00093123" w:rsidP="00093123">
      <w:pPr>
        <w:spacing w:after="0" w:line="360" w:lineRule="auto"/>
        <w:jc w:val="both"/>
        <w:rPr>
          <w:rFonts w:ascii="Palatino Linotype" w:hAnsi="Palatino Linotype" w:cs="Arial"/>
          <w:sz w:val="24"/>
          <w:szCs w:val="24"/>
        </w:rPr>
      </w:pPr>
      <w:r w:rsidRPr="00CD63E5">
        <w:rPr>
          <w:rFonts w:ascii="Palatino Linotype" w:hAnsi="Palatino Linotype" w:cs="Arial"/>
          <w:b/>
          <w:sz w:val="28"/>
          <w:szCs w:val="24"/>
        </w:rPr>
        <w:t>SEGUNDO</w:t>
      </w:r>
      <w:r w:rsidRPr="00CD63E5">
        <w:rPr>
          <w:rFonts w:ascii="Palatino Linotype" w:hAnsi="Palatino Linotype" w:cs="Arial"/>
          <w:sz w:val="28"/>
          <w:szCs w:val="24"/>
        </w:rPr>
        <w:t>.</w:t>
      </w:r>
      <w:r w:rsidRPr="00CD63E5">
        <w:rPr>
          <w:rFonts w:ascii="Palatino Linotype" w:hAnsi="Palatino Linotype" w:cs="Arial"/>
          <w:sz w:val="24"/>
          <w:szCs w:val="24"/>
        </w:rPr>
        <w:t xml:space="preserve"> Se </w:t>
      </w:r>
      <w:r w:rsidRPr="00CD63E5">
        <w:rPr>
          <w:rFonts w:ascii="Palatino Linotype" w:hAnsi="Palatino Linotype" w:cs="Arial"/>
          <w:b/>
          <w:sz w:val="24"/>
          <w:szCs w:val="24"/>
        </w:rPr>
        <w:t xml:space="preserve">ORDENA </w:t>
      </w:r>
      <w:r w:rsidRPr="00CD63E5">
        <w:rPr>
          <w:rFonts w:ascii="Palatino Linotype" w:hAnsi="Palatino Linotype" w:cs="Arial"/>
          <w:sz w:val="24"/>
          <w:szCs w:val="24"/>
        </w:rPr>
        <w:t xml:space="preserve">al </w:t>
      </w:r>
      <w:r w:rsidRPr="00CD63E5">
        <w:rPr>
          <w:rFonts w:ascii="Palatino Linotype" w:hAnsi="Palatino Linotype" w:cs="Arial"/>
          <w:b/>
          <w:sz w:val="24"/>
          <w:szCs w:val="24"/>
        </w:rPr>
        <w:t xml:space="preserve">Sujeto Obligado </w:t>
      </w:r>
      <w:r w:rsidRPr="00CD63E5">
        <w:rPr>
          <w:rFonts w:ascii="Palatino Linotype" w:hAnsi="Palatino Linotype" w:cs="Arial"/>
          <w:sz w:val="24"/>
          <w:szCs w:val="24"/>
        </w:rPr>
        <w:t xml:space="preserve">haga entrega al </w:t>
      </w:r>
      <w:r w:rsidRPr="00CD63E5">
        <w:rPr>
          <w:rFonts w:ascii="Palatino Linotype" w:hAnsi="Palatino Linotype" w:cs="Arial"/>
          <w:b/>
          <w:sz w:val="24"/>
          <w:szCs w:val="24"/>
        </w:rPr>
        <w:t>Recurrente</w:t>
      </w:r>
      <w:r w:rsidRPr="00CD63E5">
        <w:rPr>
          <w:rFonts w:ascii="Palatino Linotype" w:hAnsi="Palatino Linotype" w:cs="Arial"/>
          <w:sz w:val="24"/>
          <w:szCs w:val="24"/>
        </w:rPr>
        <w:t>,</w:t>
      </w:r>
      <w:r w:rsidRPr="00CD63E5">
        <w:rPr>
          <w:rFonts w:ascii="Palatino Linotype" w:hAnsi="Palatino Linotype" w:cs="Arial"/>
          <w:b/>
          <w:sz w:val="24"/>
          <w:szCs w:val="24"/>
        </w:rPr>
        <w:t xml:space="preserve"> </w:t>
      </w:r>
      <w:r w:rsidRPr="00CD63E5">
        <w:rPr>
          <w:rFonts w:ascii="Palatino Linotype" w:hAnsi="Palatino Linotype" w:cs="Arial"/>
          <w:sz w:val="24"/>
          <w:szCs w:val="24"/>
        </w:rPr>
        <w:t xml:space="preserve">a través del </w:t>
      </w:r>
      <w:r w:rsidRPr="00CD63E5">
        <w:rPr>
          <w:rFonts w:ascii="Palatino Linotype" w:hAnsi="Palatino Linotype" w:cs="Arial"/>
          <w:b/>
          <w:sz w:val="24"/>
          <w:szCs w:val="24"/>
        </w:rPr>
        <w:t>SAIMEX</w:t>
      </w:r>
      <w:r w:rsidRPr="00CD63E5">
        <w:rPr>
          <w:rFonts w:ascii="Palatino Linotype" w:hAnsi="Palatino Linotype" w:cs="Arial"/>
          <w:sz w:val="24"/>
          <w:szCs w:val="24"/>
        </w:rPr>
        <w:t xml:space="preserve">, en términos del Considerando </w:t>
      </w:r>
      <w:r w:rsidRPr="00CD63E5">
        <w:rPr>
          <w:rFonts w:ascii="Palatino Linotype" w:hAnsi="Palatino Linotype" w:cs="Arial"/>
          <w:b/>
          <w:sz w:val="24"/>
          <w:szCs w:val="24"/>
        </w:rPr>
        <w:t>CUARTO</w:t>
      </w:r>
      <w:r w:rsidRPr="00CD63E5">
        <w:rPr>
          <w:rFonts w:ascii="Palatino Linotype" w:hAnsi="Palatino Linotype" w:cs="Arial"/>
          <w:sz w:val="24"/>
          <w:szCs w:val="24"/>
        </w:rPr>
        <w:t xml:space="preserve">, </w:t>
      </w:r>
      <w:r w:rsidR="007D114D" w:rsidRPr="00CD63E5">
        <w:rPr>
          <w:rFonts w:ascii="Palatino Linotype" w:hAnsi="Palatino Linotype" w:cs="Arial"/>
          <w:sz w:val="24"/>
          <w:szCs w:val="24"/>
        </w:rPr>
        <w:t xml:space="preserve">de ser procedente en versión pública, </w:t>
      </w:r>
      <w:r w:rsidRPr="00CD63E5">
        <w:rPr>
          <w:rFonts w:ascii="Palatino Linotype" w:hAnsi="Palatino Linotype" w:cs="Arial"/>
          <w:sz w:val="24"/>
          <w:szCs w:val="24"/>
        </w:rPr>
        <w:t>lo siguiente:</w:t>
      </w:r>
    </w:p>
    <w:p w14:paraId="63CE17F9" w14:textId="77777777" w:rsidR="00093123" w:rsidRPr="00CD63E5" w:rsidRDefault="00093123" w:rsidP="00093123">
      <w:pPr>
        <w:pStyle w:val="Sinespaciado"/>
        <w:rPr>
          <w:rFonts w:ascii="Palatino Linotype" w:hAnsi="Palatino Linotype"/>
        </w:rPr>
      </w:pPr>
    </w:p>
    <w:p w14:paraId="229476FD" w14:textId="5F1930AC" w:rsidR="00BA717F" w:rsidRPr="00CD63E5" w:rsidRDefault="00DF0118" w:rsidP="00BA717F">
      <w:pPr>
        <w:pStyle w:val="Sinespaciado"/>
        <w:numPr>
          <w:ilvl w:val="0"/>
          <w:numId w:val="21"/>
        </w:numPr>
        <w:spacing w:line="360" w:lineRule="auto"/>
        <w:jc w:val="both"/>
      </w:pPr>
      <w:r>
        <w:rPr>
          <w:rFonts w:ascii="Palatino Linotype" w:hAnsi="Palatino Linotype" w:cs="Arial"/>
          <w:lang w:val="es-ES_tradnl"/>
        </w:rPr>
        <w:t>El documento donde conste y/o l</w:t>
      </w:r>
      <w:r w:rsidR="00096341" w:rsidRPr="00CD63E5">
        <w:rPr>
          <w:rFonts w:ascii="Palatino Linotype" w:hAnsi="Palatino Linotype" w:cs="Arial"/>
          <w:lang w:val="es-ES_tradnl"/>
        </w:rPr>
        <w:t>as facturas</w:t>
      </w:r>
      <w:r>
        <w:rPr>
          <w:rFonts w:ascii="Palatino Linotype" w:hAnsi="Palatino Linotype" w:cs="Arial"/>
          <w:lang w:val="es-ES_tradnl"/>
        </w:rPr>
        <w:t>,</w:t>
      </w:r>
      <w:r w:rsidR="00096341" w:rsidRPr="00CD63E5">
        <w:rPr>
          <w:rFonts w:ascii="Palatino Linotype" w:hAnsi="Palatino Linotype" w:cs="Arial"/>
          <w:lang w:val="es-ES_tradnl"/>
        </w:rPr>
        <w:t xml:space="preserve"> </w:t>
      </w:r>
      <w:r>
        <w:rPr>
          <w:rFonts w:ascii="Palatino Linotype" w:hAnsi="Palatino Linotype" w:cs="Arial"/>
          <w:lang w:val="es-ES_tradnl"/>
        </w:rPr>
        <w:t xml:space="preserve">correspondientes al pago por el </w:t>
      </w:r>
      <w:r w:rsidR="00BA717F" w:rsidRPr="00CD63E5">
        <w:rPr>
          <w:rFonts w:ascii="Palatino Linotype" w:hAnsi="Palatino Linotype" w:cs="Arial"/>
          <w:lang w:val="es-ES_tradnl"/>
        </w:rPr>
        <w:t xml:space="preserve">concepto de Gasolina, del Parque Vehicular del </w:t>
      </w:r>
      <w:r w:rsidR="00BA717F" w:rsidRPr="00CD63E5">
        <w:rPr>
          <w:rFonts w:ascii="Palatino Linotype" w:hAnsi="Palatino Linotype" w:cs="Arial"/>
          <w:b/>
          <w:lang w:val="es-ES_tradnl"/>
        </w:rPr>
        <w:t>Sujeto Obligado</w:t>
      </w:r>
      <w:r w:rsidR="00BA717F" w:rsidRPr="00CD63E5">
        <w:rPr>
          <w:rFonts w:ascii="Palatino Linotype" w:hAnsi="Palatino Linotype" w:cs="Arial"/>
          <w:lang w:val="es-ES_tradnl"/>
        </w:rPr>
        <w:t>, correspondientes al Ejercicio Fiscal 2019</w:t>
      </w:r>
      <w:r w:rsidR="00EE5CF0" w:rsidRPr="00CD63E5">
        <w:rPr>
          <w:rFonts w:ascii="Palatino Linotype" w:hAnsi="Palatino Linotype"/>
        </w:rPr>
        <w:t>.</w:t>
      </w:r>
    </w:p>
    <w:p w14:paraId="68171772" w14:textId="17826433" w:rsidR="00025860" w:rsidRPr="00CD63E5" w:rsidRDefault="00025860" w:rsidP="00096341">
      <w:pPr>
        <w:pStyle w:val="Prrafodelista"/>
        <w:numPr>
          <w:ilvl w:val="0"/>
          <w:numId w:val="21"/>
        </w:numPr>
        <w:spacing w:line="360" w:lineRule="auto"/>
        <w:jc w:val="both"/>
        <w:rPr>
          <w:rFonts w:ascii="Palatino Linotype" w:hAnsi="Palatino Linotype"/>
          <w:lang w:val="es-MX"/>
        </w:rPr>
      </w:pPr>
      <w:r w:rsidRPr="00CD63E5">
        <w:rPr>
          <w:rFonts w:ascii="Palatino Linotype" w:hAnsi="Palatino Linotype"/>
          <w:lang w:val="es-MX"/>
        </w:rPr>
        <w:lastRenderedPageBreak/>
        <w:t>La nómina general</w:t>
      </w:r>
      <w:r w:rsidR="00096341" w:rsidRPr="00CD63E5">
        <w:rPr>
          <w:rFonts w:ascii="Palatino Linotype" w:hAnsi="Palatino Linotype"/>
          <w:lang w:val="es-MX"/>
        </w:rPr>
        <w:t xml:space="preserve">, de los servidores públicos </w:t>
      </w:r>
      <w:r w:rsidRPr="00CD63E5">
        <w:rPr>
          <w:rFonts w:ascii="Palatino Linotype" w:hAnsi="Palatino Linotype"/>
          <w:lang w:val="es-MX"/>
        </w:rPr>
        <w:t xml:space="preserve">referidos en respuesta, correspondiente </w:t>
      </w:r>
      <w:r w:rsidR="006A3D75" w:rsidRPr="00CD63E5">
        <w:rPr>
          <w:rFonts w:ascii="Palatino Linotype" w:hAnsi="Palatino Linotype"/>
          <w:lang w:val="es-MX"/>
        </w:rPr>
        <w:t>al Ejercicio Fiscal 2019</w:t>
      </w:r>
      <w:r w:rsidRPr="00CD63E5">
        <w:rPr>
          <w:rFonts w:ascii="Palatino Linotype" w:hAnsi="Palatino Linotype"/>
          <w:lang w:val="es-MX"/>
        </w:rPr>
        <w:t>.</w:t>
      </w:r>
    </w:p>
    <w:p w14:paraId="6F0C4789" w14:textId="5697C542" w:rsidR="00BA717F" w:rsidRPr="00CD63E5" w:rsidRDefault="00025860" w:rsidP="00025860">
      <w:pPr>
        <w:pStyle w:val="Sinespaciado"/>
      </w:pPr>
      <w:r w:rsidRPr="00CD63E5">
        <w:t xml:space="preserve"> </w:t>
      </w:r>
    </w:p>
    <w:p w14:paraId="500DAC72" w14:textId="4B52C6BB" w:rsidR="00BA717F" w:rsidRPr="00CD63E5" w:rsidRDefault="003C5B95" w:rsidP="00BA717F">
      <w:pPr>
        <w:ind w:left="643" w:right="425"/>
        <w:jc w:val="both"/>
        <w:rPr>
          <w:rFonts w:ascii="Palatino Linotype" w:hAnsi="Palatino Linotype" w:cs="Arial"/>
          <w:i/>
        </w:rPr>
      </w:pPr>
      <w:r w:rsidRPr="00CD63E5">
        <w:rPr>
          <w:rFonts w:ascii="Palatino Linotype" w:hAnsi="Palatino Linotype" w:cs="Arial"/>
          <w:i/>
        </w:rPr>
        <w:t>Para</w:t>
      </w:r>
      <w:r w:rsidR="00BA717F" w:rsidRPr="00CD63E5">
        <w:rPr>
          <w:rFonts w:ascii="Palatino Linotype" w:hAnsi="Palatino Linotype" w:cs="Arial"/>
          <w:i/>
        </w:rPr>
        <w:t xml:space="preserve"> la entrega de la documentación en versión pública, se deberá emitir el acuerdo de clasificación que la respalde, en términos de lo señalado en el </w:t>
      </w:r>
      <w:r w:rsidR="00BA717F" w:rsidRPr="00CD63E5">
        <w:rPr>
          <w:rFonts w:ascii="Palatino Linotype" w:hAnsi="Palatino Linotype" w:cs="Arial"/>
          <w:b/>
          <w:i/>
        </w:rPr>
        <w:t>Considerando Cuarto</w:t>
      </w:r>
      <w:r w:rsidR="00BA717F" w:rsidRPr="00CD63E5">
        <w:rPr>
          <w:rFonts w:ascii="Palatino Linotype" w:hAnsi="Palatino Linotype" w:cs="Arial"/>
          <w:i/>
        </w:rPr>
        <w:t xml:space="preserve"> y en los artículos 49, fracción VIII, 132, fracción II, de la Ley de Transparencia y Acceso a la Información Pública del Estado de México y Municipios y demás normatividades aplicables.</w:t>
      </w:r>
    </w:p>
    <w:p w14:paraId="02C80FAA" w14:textId="77777777" w:rsidR="00BA717F" w:rsidRPr="00CD63E5" w:rsidRDefault="00BA717F" w:rsidP="00093123">
      <w:pPr>
        <w:autoSpaceDE w:val="0"/>
        <w:autoSpaceDN w:val="0"/>
        <w:adjustRightInd w:val="0"/>
        <w:spacing w:after="0" w:line="360" w:lineRule="auto"/>
        <w:ind w:right="49"/>
        <w:jc w:val="both"/>
        <w:rPr>
          <w:rFonts w:ascii="Palatino Linotype" w:hAnsi="Palatino Linotype" w:cs="Arial"/>
          <w:b/>
          <w:sz w:val="24"/>
          <w:szCs w:val="24"/>
        </w:rPr>
      </w:pPr>
    </w:p>
    <w:p w14:paraId="55FD9E61" w14:textId="77777777" w:rsidR="00093123" w:rsidRPr="00CD63E5" w:rsidRDefault="00093123" w:rsidP="00093123">
      <w:pPr>
        <w:autoSpaceDE w:val="0"/>
        <w:autoSpaceDN w:val="0"/>
        <w:adjustRightInd w:val="0"/>
        <w:spacing w:after="0" w:line="360" w:lineRule="auto"/>
        <w:ind w:right="49"/>
        <w:jc w:val="both"/>
        <w:rPr>
          <w:rFonts w:ascii="Palatino Linotype" w:hAnsi="Palatino Linotype" w:cs="Arial"/>
          <w:sz w:val="24"/>
          <w:szCs w:val="24"/>
        </w:rPr>
      </w:pPr>
      <w:r w:rsidRPr="00CD63E5">
        <w:rPr>
          <w:rFonts w:ascii="Palatino Linotype" w:hAnsi="Palatino Linotype" w:cs="Arial"/>
          <w:b/>
          <w:sz w:val="28"/>
          <w:szCs w:val="24"/>
        </w:rPr>
        <w:t xml:space="preserve">TERCERO. </w:t>
      </w:r>
      <w:r w:rsidRPr="00CD63E5">
        <w:rPr>
          <w:rFonts w:ascii="Palatino Linotype" w:hAnsi="Palatino Linotype" w:cs="Arial"/>
          <w:b/>
          <w:sz w:val="24"/>
          <w:szCs w:val="24"/>
        </w:rPr>
        <w:t>NOTIFÍQUESE</w:t>
      </w:r>
      <w:r w:rsidRPr="00CD63E5">
        <w:rPr>
          <w:rFonts w:ascii="Palatino Linotype" w:hAnsi="Palatino Linotype" w:cs="Arial"/>
          <w:sz w:val="24"/>
          <w:szCs w:val="24"/>
        </w:rPr>
        <w:t xml:space="preserve"> la presente resolución</w:t>
      </w:r>
      <w:r w:rsidRPr="00CD63E5">
        <w:rPr>
          <w:rFonts w:ascii="Palatino Linotype" w:hAnsi="Palatino Linotype" w:cs="Arial"/>
          <w:i/>
          <w:sz w:val="24"/>
          <w:szCs w:val="24"/>
        </w:rPr>
        <w:t xml:space="preserve"> </w:t>
      </w:r>
      <w:r w:rsidRPr="00CD63E5">
        <w:rPr>
          <w:rFonts w:ascii="Palatino Linotype" w:hAnsi="Palatino Linotype" w:cs="Arial"/>
          <w:sz w:val="24"/>
          <w:szCs w:val="24"/>
        </w:rPr>
        <w:t>al Titular de la Unidad de Transparencia del</w:t>
      </w:r>
      <w:r w:rsidRPr="00CD63E5">
        <w:rPr>
          <w:rFonts w:ascii="Palatino Linotype" w:hAnsi="Palatino Linotype" w:cs="Arial"/>
          <w:b/>
          <w:sz w:val="24"/>
          <w:szCs w:val="24"/>
        </w:rPr>
        <w:t xml:space="preserve"> Sujeto Obligado</w:t>
      </w:r>
      <w:r w:rsidRPr="00CD63E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DB1CB52" w14:textId="77777777" w:rsidR="00093123" w:rsidRPr="00CD63E5" w:rsidRDefault="00093123" w:rsidP="00093123">
      <w:pPr>
        <w:autoSpaceDE w:val="0"/>
        <w:autoSpaceDN w:val="0"/>
        <w:adjustRightInd w:val="0"/>
        <w:spacing w:after="0" w:line="360" w:lineRule="auto"/>
        <w:jc w:val="both"/>
        <w:rPr>
          <w:rFonts w:ascii="Palatino Linotype" w:hAnsi="Palatino Linotype" w:cs="Arial"/>
          <w:b/>
          <w:sz w:val="28"/>
          <w:szCs w:val="24"/>
        </w:rPr>
      </w:pPr>
    </w:p>
    <w:p w14:paraId="39218172" w14:textId="220156F4" w:rsidR="001707A8" w:rsidRPr="00CD63E5" w:rsidRDefault="00093123" w:rsidP="00093123">
      <w:pPr>
        <w:autoSpaceDE w:val="0"/>
        <w:autoSpaceDN w:val="0"/>
        <w:adjustRightInd w:val="0"/>
        <w:spacing w:after="0" w:line="360" w:lineRule="auto"/>
        <w:jc w:val="both"/>
        <w:rPr>
          <w:rFonts w:ascii="Palatino Linotype" w:hAnsi="Palatino Linotype" w:cs="Arial"/>
          <w:sz w:val="24"/>
          <w:szCs w:val="24"/>
        </w:rPr>
      </w:pPr>
      <w:r w:rsidRPr="00CD63E5">
        <w:rPr>
          <w:rFonts w:ascii="Palatino Linotype" w:hAnsi="Palatino Linotype" w:cs="Arial"/>
          <w:b/>
          <w:sz w:val="28"/>
          <w:szCs w:val="24"/>
        </w:rPr>
        <w:t xml:space="preserve">CUARTO. </w:t>
      </w:r>
      <w:r w:rsidRPr="00CD63E5">
        <w:rPr>
          <w:rFonts w:ascii="Palatino Linotype" w:hAnsi="Palatino Linotype" w:cs="Arial"/>
          <w:b/>
          <w:sz w:val="24"/>
          <w:szCs w:val="24"/>
        </w:rPr>
        <w:t>NOTIFÍQUESE</w:t>
      </w:r>
      <w:r w:rsidRPr="00CD63E5">
        <w:rPr>
          <w:rFonts w:ascii="Palatino Linotype" w:hAnsi="Palatino Linotype" w:cs="Arial"/>
          <w:sz w:val="24"/>
          <w:szCs w:val="24"/>
        </w:rPr>
        <w:t xml:space="preserve"> la presente resolución al</w:t>
      </w:r>
      <w:r w:rsidRPr="00CD63E5">
        <w:rPr>
          <w:rFonts w:ascii="Palatino Linotype" w:hAnsi="Palatino Linotype" w:cs="Arial"/>
          <w:b/>
          <w:sz w:val="24"/>
          <w:szCs w:val="24"/>
        </w:rPr>
        <w:t xml:space="preserve"> Recurrente</w:t>
      </w:r>
      <w:r w:rsidRPr="00CD63E5">
        <w:rPr>
          <w:rFonts w:ascii="Palatino Linotype" w:hAnsi="Palatino Linotype" w:cs="Arial"/>
          <w:sz w:val="24"/>
          <w:szCs w:val="24"/>
        </w:rPr>
        <w:t>, y hágase del conocimiento, que de conformidad con lo establecido en el artículo 196, de la Ley de Transparencia y Acceso a la Información Pública del Estado de México y Municipios, podrá promover el Juicio de Amparo en los términos de las leyes aplicables.</w:t>
      </w:r>
    </w:p>
    <w:p w14:paraId="28718EB5" w14:textId="77777777" w:rsidR="00093123" w:rsidRPr="00CD63E5" w:rsidRDefault="00093123" w:rsidP="00093123">
      <w:pPr>
        <w:autoSpaceDE w:val="0"/>
        <w:autoSpaceDN w:val="0"/>
        <w:adjustRightInd w:val="0"/>
        <w:spacing w:after="0" w:line="360" w:lineRule="auto"/>
        <w:jc w:val="both"/>
        <w:rPr>
          <w:rFonts w:ascii="Palatino Linotype" w:hAnsi="Palatino Linotype" w:cs="Arial"/>
          <w:sz w:val="24"/>
          <w:szCs w:val="24"/>
        </w:rPr>
      </w:pPr>
    </w:p>
    <w:p w14:paraId="27F8745B" w14:textId="3B6A18AA" w:rsidR="00715420" w:rsidRPr="00CD63E5" w:rsidRDefault="00B36C81" w:rsidP="00313F25">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CD63E5">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w:t>
      </w:r>
      <w:r w:rsidRPr="00CD63E5">
        <w:rPr>
          <w:rFonts w:ascii="Palatino Linotype" w:eastAsiaTheme="minorEastAsia" w:hAnsi="Palatino Linotype"/>
          <w:color w:val="000000" w:themeColor="text1"/>
          <w:sz w:val="24"/>
          <w:szCs w:val="24"/>
          <w:lang w:val="es-ES_tradnl" w:eastAsia="es-ES"/>
        </w:rPr>
        <w:lastRenderedPageBreak/>
        <w:t>POR LOS COMISIONADOS ZULEMA MARTÍNEZ SÁNCHEZ</w:t>
      </w:r>
      <w:r w:rsidR="001707A8" w:rsidRPr="00CD63E5">
        <w:rPr>
          <w:rFonts w:ascii="Palatino Linotype" w:eastAsiaTheme="minorEastAsia" w:hAnsi="Palatino Linotype"/>
          <w:color w:val="000000" w:themeColor="text1"/>
          <w:sz w:val="24"/>
          <w:szCs w:val="24"/>
          <w:lang w:val="es-ES_tradnl" w:eastAsia="es-ES"/>
        </w:rPr>
        <w:t>,</w:t>
      </w:r>
      <w:r w:rsidRPr="00CD63E5">
        <w:rPr>
          <w:rFonts w:ascii="Palatino Linotype" w:eastAsiaTheme="minorEastAsia" w:hAnsi="Palatino Linotype"/>
          <w:color w:val="000000" w:themeColor="text1"/>
          <w:sz w:val="24"/>
          <w:szCs w:val="24"/>
          <w:lang w:val="es-ES_tradnl" w:eastAsia="es-ES"/>
        </w:rPr>
        <w:t xml:space="preserve"> EVA ABAID YAPUR</w:t>
      </w:r>
      <w:r w:rsidR="001707A8" w:rsidRPr="00CD63E5">
        <w:rPr>
          <w:rFonts w:ascii="Palatino Linotype" w:eastAsiaTheme="minorEastAsia" w:hAnsi="Palatino Linotype"/>
          <w:color w:val="000000" w:themeColor="text1"/>
          <w:sz w:val="24"/>
          <w:szCs w:val="24"/>
          <w:lang w:val="es-ES_tradnl" w:eastAsia="es-ES"/>
        </w:rPr>
        <w:t>,</w:t>
      </w:r>
      <w:r w:rsidR="00715420" w:rsidRPr="00CD63E5">
        <w:rPr>
          <w:rFonts w:ascii="Palatino Linotype" w:eastAsiaTheme="minorEastAsia" w:hAnsi="Palatino Linotype"/>
          <w:color w:val="000000" w:themeColor="text1"/>
          <w:sz w:val="24"/>
          <w:szCs w:val="24"/>
          <w:lang w:val="es-ES_tradnl" w:eastAsia="es-ES"/>
        </w:rPr>
        <w:t xml:space="preserve"> JOSÉ GUADALUPE LUNA HERNÁNDEZ, </w:t>
      </w:r>
      <w:r w:rsidRPr="00CD63E5">
        <w:rPr>
          <w:rFonts w:ascii="Palatino Linotype" w:eastAsiaTheme="minorEastAsia" w:hAnsi="Palatino Linotype"/>
          <w:color w:val="000000" w:themeColor="text1"/>
          <w:sz w:val="24"/>
          <w:szCs w:val="24"/>
          <w:lang w:val="es-ES_tradnl" w:eastAsia="es-ES"/>
        </w:rPr>
        <w:t>JAVIER MARTÍNEZ CRUZ</w:t>
      </w:r>
      <w:r w:rsidR="001707A8" w:rsidRPr="00CD63E5">
        <w:rPr>
          <w:rFonts w:ascii="Palatino Linotype" w:eastAsiaTheme="minorEastAsia" w:hAnsi="Palatino Linotype"/>
          <w:color w:val="000000" w:themeColor="text1"/>
          <w:sz w:val="24"/>
          <w:szCs w:val="24"/>
          <w:lang w:val="es-ES_tradnl" w:eastAsia="es-ES"/>
        </w:rPr>
        <w:t xml:space="preserve"> </w:t>
      </w:r>
      <w:r w:rsidR="00715420" w:rsidRPr="00CD63E5">
        <w:rPr>
          <w:rFonts w:ascii="Palatino Linotype" w:eastAsiaTheme="minorEastAsia" w:hAnsi="Palatino Linotype"/>
          <w:color w:val="000000" w:themeColor="text1"/>
          <w:sz w:val="24"/>
          <w:szCs w:val="24"/>
          <w:lang w:val="es-ES_tradnl" w:eastAsia="es-ES"/>
        </w:rPr>
        <w:t>Y LUIS GUSTAVO PARRA NORIEGA</w:t>
      </w:r>
      <w:r w:rsidRPr="00CD63E5">
        <w:rPr>
          <w:rFonts w:ascii="Palatino Linotype" w:eastAsiaTheme="minorEastAsia" w:hAnsi="Palatino Linotype"/>
          <w:color w:val="000000" w:themeColor="text1"/>
          <w:sz w:val="24"/>
          <w:szCs w:val="24"/>
          <w:lang w:val="es-ES_tradnl" w:eastAsia="es-ES"/>
        </w:rPr>
        <w:t xml:space="preserve">; EN LA </w:t>
      </w:r>
      <w:r w:rsidR="005F14AC" w:rsidRPr="00CD63E5">
        <w:rPr>
          <w:rFonts w:ascii="Palatino Linotype" w:eastAsiaTheme="minorEastAsia" w:hAnsi="Palatino Linotype"/>
          <w:color w:val="000000" w:themeColor="text1"/>
          <w:sz w:val="24"/>
          <w:szCs w:val="24"/>
          <w:lang w:val="es-ES_tradnl" w:eastAsia="es-ES"/>
        </w:rPr>
        <w:t xml:space="preserve">DÉCIMA SÉPTIMA </w:t>
      </w:r>
      <w:r w:rsidR="00776D83" w:rsidRPr="00CD63E5">
        <w:rPr>
          <w:rFonts w:ascii="Palatino Linotype" w:eastAsiaTheme="minorEastAsia" w:hAnsi="Palatino Linotype"/>
          <w:color w:val="000000" w:themeColor="text1"/>
          <w:sz w:val="24"/>
          <w:szCs w:val="24"/>
          <w:lang w:val="es-ES_tradnl" w:eastAsia="es-ES"/>
        </w:rPr>
        <w:t xml:space="preserve">SESIÓN ORDINARIA CELEBRADA EL </w:t>
      </w:r>
      <w:r w:rsidR="005F14AC" w:rsidRPr="00CD63E5">
        <w:rPr>
          <w:rFonts w:ascii="Palatino Linotype" w:eastAsiaTheme="minorEastAsia" w:hAnsi="Palatino Linotype"/>
          <w:color w:val="000000" w:themeColor="text1"/>
          <w:sz w:val="24"/>
          <w:szCs w:val="24"/>
          <w:lang w:val="es-ES_tradnl" w:eastAsia="es-ES"/>
        </w:rPr>
        <w:t>NUEVE DE SEPTIEMBRE</w:t>
      </w:r>
      <w:r w:rsidR="00776D83" w:rsidRPr="00CD63E5">
        <w:rPr>
          <w:rFonts w:ascii="Palatino Linotype" w:eastAsiaTheme="minorEastAsia" w:hAnsi="Palatino Linotype"/>
          <w:color w:val="000000" w:themeColor="text1"/>
          <w:sz w:val="24"/>
          <w:szCs w:val="24"/>
          <w:lang w:val="es-ES_tradnl" w:eastAsia="es-ES"/>
        </w:rPr>
        <w:t xml:space="preserve"> DE DOS MIL </w:t>
      </w:r>
      <w:r w:rsidR="00715420" w:rsidRPr="00CD63E5">
        <w:rPr>
          <w:rFonts w:ascii="Palatino Linotype" w:eastAsiaTheme="minorEastAsia" w:hAnsi="Palatino Linotype"/>
          <w:color w:val="000000" w:themeColor="text1"/>
          <w:sz w:val="24"/>
          <w:szCs w:val="24"/>
          <w:lang w:val="es-ES_tradnl" w:eastAsia="es-ES"/>
        </w:rPr>
        <w:t>VEINTE</w:t>
      </w:r>
      <w:r w:rsidR="00776D83" w:rsidRPr="00CD63E5">
        <w:rPr>
          <w:rFonts w:ascii="Palatino Linotype" w:eastAsiaTheme="minorEastAsia" w:hAnsi="Palatino Linotype"/>
          <w:color w:val="000000" w:themeColor="text1"/>
          <w:sz w:val="24"/>
          <w:szCs w:val="24"/>
          <w:lang w:val="es-ES_tradnl" w:eastAsia="es-ES"/>
        </w:rPr>
        <w:t xml:space="preserve">, ANTE EL SECRETARIO TÉCNICO DEL PLENO </w:t>
      </w:r>
      <w:r w:rsidR="00D80049" w:rsidRPr="00CD63E5">
        <w:rPr>
          <w:rFonts w:ascii="Palatino Linotype" w:eastAsiaTheme="minorEastAsia" w:hAnsi="Palatino Linotype"/>
          <w:color w:val="000000" w:themeColor="text1"/>
          <w:sz w:val="24"/>
          <w:szCs w:val="24"/>
          <w:lang w:val="es-ES_tradnl" w:eastAsia="es-ES"/>
        </w:rPr>
        <w:t>ALEXIS TAPIA RAMÍREZ.</w:t>
      </w:r>
      <w:r w:rsidR="00B56E83" w:rsidRPr="00CD63E5">
        <w:rPr>
          <w:rFonts w:ascii="Palatino Linotype" w:eastAsiaTheme="minorEastAsia" w:hAnsi="Palatino Linotype"/>
          <w:color w:val="000000" w:themeColor="text1"/>
          <w:sz w:val="24"/>
          <w:szCs w:val="24"/>
          <w:lang w:val="es-ES_tradnl" w:eastAsia="es-ES"/>
        </w:rPr>
        <w:t>--------------------------------------------------------------------------------------------------------------------------------</w:t>
      </w:r>
      <w:r w:rsidR="00045CB3" w:rsidRPr="00CD63E5">
        <w:rPr>
          <w:rFonts w:ascii="Palatino Linotype" w:eastAsiaTheme="minorEastAsia" w:hAnsi="Palatino Linotype"/>
          <w:color w:val="000000" w:themeColor="text1"/>
          <w:sz w:val="24"/>
          <w:szCs w:val="24"/>
          <w:lang w:val="es-ES_tradnl" w:eastAsia="es-ES"/>
        </w:rPr>
        <w:t>------------------------------------------------------------------------------------------------------------------</w:t>
      </w:r>
      <w:r w:rsidR="005F14AC" w:rsidRPr="00CD63E5">
        <w:rPr>
          <w:rFonts w:ascii="Palatino Linotype" w:eastAsiaTheme="minorEastAsia" w:hAnsi="Palatino Linotype"/>
          <w:color w:val="000000" w:themeColor="text1"/>
          <w:sz w:val="24"/>
          <w:szCs w:val="24"/>
          <w:lang w:val="es-ES_tradnl" w:eastAsia="es-ES"/>
        </w:rPr>
        <w:t>----------------------------------------------------------------------------------------------------------------------------------------------------------------------------------------------------------------------------------------------------</w:t>
      </w:r>
      <w:r w:rsidR="00045CB3" w:rsidRPr="00CD63E5">
        <w:rPr>
          <w:rFonts w:ascii="Palatino Linotype" w:eastAsiaTheme="minorEastAsia" w:hAnsi="Palatino Linotype"/>
          <w:color w:val="000000" w:themeColor="text1"/>
          <w:sz w:val="24"/>
          <w:szCs w:val="24"/>
          <w:lang w:val="es-ES_tradnl" w:eastAsia="es-ES"/>
        </w:rPr>
        <w:t>-</w:t>
      </w:r>
    </w:p>
    <w:p w14:paraId="556FB7B9" w14:textId="2ED34153" w:rsidR="001707A8" w:rsidRPr="00CD63E5" w:rsidRDefault="005F14AC" w:rsidP="006E16BF">
      <w:pPr>
        <w:spacing w:after="0" w:line="360" w:lineRule="auto"/>
        <w:jc w:val="both"/>
        <w:rPr>
          <w:rFonts w:ascii="Palatino Linotype" w:hAnsi="Palatino Linotype"/>
          <w:sz w:val="32"/>
        </w:rPr>
      </w:pPr>
      <w:r w:rsidRPr="00CD63E5">
        <w:rPr>
          <w:rFonts w:ascii="Palatino Linotype" w:eastAsiaTheme="minorEastAsia" w:hAnsi="Palatino Linotype"/>
          <w:color w:val="000000" w:themeColor="text1"/>
          <w:sz w:val="24"/>
          <w:szCs w:val="24"/>
          <w:lang w:val="es-ES_tradnl" w:eastAsia="es-ES"/>
        </w:rPr>
        <w:t>-----------------------------------------------------------------------------------------------------------------------------------------------------------------------------------------------------------------------------------------------------------------------------------------------------------------------------------------------------------------------------------------------------------------------------------------------------------------------------------------------------------------------------------------------------------------------------------------------------------------------------------------------------------------------------------------------------------------------------------------------------------------------------------------------------------------------------------------------------------------------------------------------------------------------------------------------------------------------------------------------------------------------------------------------------------------------------------------------------------------------------------------------------------------------------------------------------------------------------------------------------------------------------------------------------------------------------------------------------------------------------------------------------------</w:t>
      </w:r>
      <w:r w:rsidR="00025860" w:rsidRPr="00CD63E5">
        <w:rPr>
          <w:rFonts w:ascii="Palatino Linotype" w:eastAsiaTheme="minorEastAsia" w:hAnsi="Palatino Linotype"/>
          <w:color w:val="000000" w:themeColor="text1"/>
          <w:sz w:val="24"/>
          <w:szCs w:val="24"/>
          <w:lang w:val="es-ES_tradnl" w:eastAsia="es-ES"/>
        </w:rPr>
        <w:t>------------------------</w:t>
      </w:r>
      <w:r w:rsidR="002627B0" w:rsidRPr="00CD63E5">
        <w:rPr>
          <w:rFonts w:ascii="Palatino Linotype" w:eastAsiaTheme="minorEastAsia" w:hAnsi="Palatino Linotype"/>
          <w:color w:val="000000" w:themeColor="text1"/>
          <w:sz w:val="24"/>
          <w:szCs w:val="24"/>
          <w:lang w:val="es-ES_tradnl" w:eastAsia="es-ES"/>
        </w:rPr>
        <w:t>-------------------------------------------------------------------------------------------------------------------</w:t>
      </w:r>
      <w:r w:rsidR="00025860" w:rsidRPr="00CD63E5">
        <w:rPr>
          <w:rFonts w:ascii="Palatino Linotype" w:eastAsiaTheme="minorEastAsia" w:hAnsi="Palatino Linotype"/>
          <w:color w:val="000000" w:themeColor="text1"/>
          <w:sz w:val="24"/>
          <w:szCs w:val="24"/>
          <w:lang w:val="es-ES_tradnl" w:eastAsia="es-ES"/>
        </w:rPr>
        <w:t>-</w:t>
      </w:r>
    </w:p>
    <w:p w14:paraId="077D062E" w14:textId="77777777" w:rsidR="005F14AC" w:rsidRPr="00CD63E5" w:rsidRDefault="005F14AC" w:rsidP="006E16BF">
      <w:pPr>
        <w:spacing w:after="0" w:line="360" w:lineRule="auto"/>
        <w:jc w:val="both"/>
        <w:rPr>
          <w:rFonts w:ascii="Palatino Linotype" w:hAnsi="Palatino Linotype"/>
          <w:sz w:val="20"/>
        </w:rPr>
      </w:pPr>
    </w:p>
    <w:p w14:paraId="54F94D75" w14:textId="77777777" w:rsidR="002627B0" w:rsidRPr="00CD63E5" w:rsidRDefault="002627B0" w:rsidP="006E16BF">
      <w:pPr>
        <w:spacing w:after="0" w:line="360" w:lineRule="auto"/>
        <w:jc w:val="both"/>
        <w:rPr>
          <w:rFonts w:ascii="Palatino Linotype" w:hAnsi="Palatino Linotype"/>
          <w:sz w:val="2"/>
        </w:rPr>
      </w:pPr>
    </w:p>
    <w:p w14:paraId="7B1D51AD" w14:textId="77777777" w:rsidR="002627B0" w:rsidRPr="00CD63E5" w:rsidRDefault="002627B0" w:rsidP="006E16BF">
      <w:pPr>
        <w:spacing w:after="0" w:line="360" w:lineRule="auto"/>
        <w:jc w:val="both"/>
        <w:rPr>
          <w:rFonts w:ascii="Palatino Linotype" w:hAnsi="Palatino Linotype"/>
          <w:sz w:val="20"/>
        </w:rPr>
      </w:pPr>
    </w:p>
    <w:p w14:paraId="01F8A10B" w14:textId="77777777" w:rsidR="006168E4" w:rsidRPr="00CD63E5" w:rsidRDefault="006168E4" w:rsidP="006E16BF">
      <w:pPr>
        <w:spacing w:after="0" w:line="360" w:lineRule="auto"/>
        <w:jc w:val="both"/>
        <w:rPr>
          <w:rFonts w:ascii="Palatino Linotype" w:hAnsi="Palatino Linotype"/>
        </w:rPr>
      </w:pPr>
      <w:r w:rsidRPr="00CD63E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17D1CA05">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B36C81" w:rsidRPr="006A089B" w:rsidRDefault="00B36C81"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6168E4" w:rsidRDefault="006168E4"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0E6273B5" w14:textId="77777777" w:rsidR="006168E4" w:rsidRPr="00016AF3" w:rsidRDefault="006168E4" w:rsidP="00776D83">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" fillcolor="white [3201]" strokecolor="white [3212]" strokeweight=".5pt">
                <v:textbox>
                  <w:txbxContent>
                    <w:p w14:paraId="78F5BD7F" w14:textId="77777777" w:rsidR="00B36C81" w:rsidRPr="006A089B" w:rsidRDefault="00B36C81" w:rsidP="00776D83">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6168E4" w:rsidRDefault="006168E4" w:rsidP="00776D83">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660A7316" w14:textId="09D2EF32"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0E6273B5" w14:textId="77777777" w:rsidR="006168E4" w:rsidRPr="00016AF3" w:rsidRDefault="006168E4" w:rsidP="00776D83">
                      <w:pPr>
                        <w:spacing w:line="240" w:lineRule="auto"/>
                        <w:jc w:val="center"/>
                        <w:rPr>
                          <w:rFonts w:ascii="Palatino Linotype" w:hAnsi="Palatino Linotype"/>
                          <w:b/>
                          <w:sz w:val="24"/>
                          <w:szCs w:val="24"/>
                        </w:rPr>
                      </w:pPr>
                    </w:p>
                  </w:txbxContent>
                </v:textbox>
                <w10:wrap anchorx="page"/>
              </v:shape>
            </w:pict>
          </mc:Fallback>
        </mc:AlternateContent>
      </w:r>
    </w:p>
    <w:p w14:paraId="3A46E4C9" w14:textId="77777777" w:rsidR="006168E4" w:rsidRPr="00CD63E5" w:rsidRDefault="006168E4" w:rsidP="006E16BF">
      <w:pPr>
        <w:spacing w:after="0" w:line="360" w:lineRule="auto"/>
        <w:jc w:val="both"/>
        <w:rPr>
          <w:rFonts w:ascii="Palatino Linotype" w:hAnsi="Palatino Linotype"/>
        </w:rPr>
      </w:pPr>
    </w:p>
    <w:p w14:paraId="3C3B42FD" w14:textId="77777777" w:rsidR="00B3772D" w:rsidRPr="00CD63E5" w:rsidRDefault="00B3772D" w:rsidP="006E16BF">
      <w:pPr>
        <w:spacing w:after="0" w:line="360" w:lineRule="auto"/>
        <w:rPr>
          <w:rFonts w:ascii="Palatino Linotype" w:hAnsi="Palatino Linotype"/>
          <w:b/>
          <w:sz w:val="8"/>
        </w:rPr>
      </w:pPr>
    </w:p>
    <w:p w14:paraId="21A5DF31" w14:textId="77777777" w:rsidR="00C23C75" w:rsidRPr="00CD63E5" w:rsidRDefault="00C23C75" w:rsidP="006E16BF">
      <w:pPr>
        <w:spacing w:after="0" w:line="360" w:lineRule="auto"/>
        <w:rPr>
          <w:rFonts w:ascii="Palatino Linotype" w:hAnsi="Palatino Linotype"/>
          <w:b/>
          <w:sz w:val="16"/>
          <w:szCs w:val="18"/>
        </w:rPr>
      </w:pPr>
    </w:p>
    <w:p w14:paraId="3AB2925C" w14:textId="77777777" w:rsidR="00715420" w:rsidRPr="00CD63E5" w:rsidRDefault="00715420" w:rsidP="006E16BF">
      <w:pPr>
        <w:spacing w:after="0" w:line="360" w:lineRule="auto"/>
        <w:rPr>
          <w:rFonts w:ascii="Palatino Linotype" w:hAnsi="Palatino Linotype"/>
          <w:b/>
          <w:sz w:val="16"/>
          <w:szCs w:val="18"/>
        </w:rPr>
      </w:pPr>
    </w:p>
    <w:p w14:paraId="6FA5B307" w14:textId="77777777" w:rsidR="00715420" w:rsidRPr="00CD63E5" w:rsidRDefault="00715420" w:rsidP="006E16BF">
      <w:pPr>
        <w:spacing w:after="0" w:line="360" w:lineRule="auto"/>
        <w:rPr>
          <w:rFonts w:ascii="Palatino Linotype" w:hAnsi="Palatino Linotype"/>
          <w:b/>
          <w:sz w:val="16"/>
          <w:szCs w:val="18"/>
        </w:rPr>
      </w:pPr>
    </w:p>
    <w:p w14:paraId="5C8D8E88" w14:textId="77777777" w:rsidR="005F14AC" w:rsidRPr="00CD63E5" w:rsidRDefault="005F14AC" w:rsidP="006E16BF">
      <w:pPr>
        <w:spacing w:after="0" w:line="360" w:lineRule="auto"/>
        <w:rPr>
          <w:rFonts w:ascii="Palatino Linotype" w:hAnsi="Palatino Linotype"/>
          <w:b/>
          <w:sz w:val="8"/>
          <w:szCs w:val="18"/>
        </w:rPr>
      </w:pPr>
    </w:p>
    <w:p w14:paraId="3DA1E939" w14:textId="77777777" w:rsidR="005F14AC" w:rsidRPr="00CD63E5" w:rsidRDefault="005F14AC" w:rsidP="006E16BF">
      <w:pPr>
        <w:spacing w:after="0" w:line="360" w:lineRule="auto"/>
        <w:rPr>
          <w:rFonts w:ascii="Palatino Linotype" w:hAnsi="Palatino Linotype"/>
          <w:b/>
          <w:sz w:val="16"/>
          <w:szCs w:val="18"/>
        </w:rPr>
      </w:pPr>
    </w:p>
    <w:p w14:paraId="73702BDF" w14:textId="77777777" w:rsidR="00C23C75" w:rsidRPr="00CD63E5" w:rsidRDefault="00C23C75" w:rsidP="006E16BF">
      <w:pPr>
        <w:spacing w:after="0" w:line="360" w:lineRule="auto"/>
        <w:rPr>
          <w:rFonts w:ascii="Palatino Linotype" w:hAnsi="Palatino Linotype"/>
          <w:b/>
          <w:sz w:val="14"/>
          <w:szCs w:val="18"/>
        </w:rPr>
      </w:pPr>
    </w:p>
    <w:p w14:paraId="4E7F7867" w14:textId="2A73B826" w:rsidR="006168E4" w:rsidRPr="00CD63E5" w:rsidRDefault="001707A8" w:rsidP="006E16BF">
      <w:pPr>
        <w:spacing w:after="0" w:line="360" w:lineRule="auto"/>
        <w:rPr>
          <w:rFonts w:ascii="Palatino Linotype" w:hAnsi="Palatino Linotype"/>
          <w:b/>
        </w:rPr>
      </w:pPr>
      <w:r w:rsidRPr="00CD63E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45E38EBE">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6168E4" w:rsidRPr="00EF2FC0" w:rsidRDefault="006168E4"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6168E4" w:rsidRDefault="006168E4"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669A075B" w14:textId="77777777" w:rsidR="004006EC" w:rsidRDefault="004006EC" w:rsidP="006168E4">
                            <w:pPr>
                              <w:spacing w:line="240" w:lineRule="auto"/>
                              <w:jc w:val="center"/>
                              <w:rPr>
                                <w:rFonts w:ascii="Palatino Linotype" w:hAnsi="Palatino Linotype"/>
                                <w:sz w:val="24"/>
                                <w:szCs w:val="24"/>
                              </w:rPr>
                            </w:pPr>
                          </w:p>
                          <w:p w14:paraId="79157F77" w14:textId="77777777" w:rsidR="006168E4" w:rsidRPr="00797B31" w:rsidRDefault="006168E4"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Jolw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" fillcolor="white [3201]" strokecolor="white [3212]" strokeweight=".5pt">
                <v:textbox>
                  <w:txbxContent>
                    <w:p w14:paraId="277A6D79" w14:textId="77777777" w:rsidR="006168E4" w:rsidRPr="00EF2FC0" w:rsidRDefault="006168E4" w:rsidP="00776D83">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6168E4" w:rsidRDefault="006168E4" w:rsidP="00776D8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E1922DF" w14:textId="3410EAE5"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669A075B" w14:textId="77777777" w:rsidR="004006EC" w:rsidRDefault="004006EC" w:rsidP="006168E4">
                      <w:pPr>
                        <w:spacing w:line="240" w:lineRule="auto"/>
                        <w:jc w:val="center"/>
                        <w:rPr>
                          <w:rFonts w:ascii="Palatino Linotype" w:hAnsi="Palatino Linotype"/>
                          <w:sz w:val="24"/>
                          <w:szCs w:val="24"/>
                        </w:rPr>
                      </w:pPr>
                    </w:p>
                    <w:p w14:paraId="79157F77" w14:textId="77777777" w:rsidR="006168E4" w:rsidRPr="00797B31" w:rsidRDefault="006168E4" w:rsidP="006168E4">
                      <w:pPr>
                        <w:spacing w:line="240" w:lineRule="auto"/>
                        <w:jc w:val="center"/>
                        <w:rPr>
                          <w:rFonts w:ascii="Palatino Linotype" w:hAnsi="Palatino Linotype"/>
                          <w:sz w:val="24"/>
                          <w:szCs w:val="24"/>
                        </w:rPr>
                      </w:pPr>
                    </w:p>
                  </w:txbxContent>
                </v:textbox>
                <w10:wrap anchorx="margin"/>
              </v:shape>
            </w:pict>
          </mc:Fallback>
        </mc:AlternateContent>
      </w:r>
      <w:r w:rsidRPr="00CD63E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346C6392">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6168E4" w:rsidRPr="00EF2FC0" w:rsidRDefault="006168E4" w:rsidP="00776D8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6168E4" w:rsidRPr="00EF2FC0" w:rsidRDefault="006168E4"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6C037ADE"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w:t>
                            </w:r>
                            <w:r w:rsidR="005F14AC">
                              <w:rPr>
                                <w:rFonts w:ascii="Palatino Linotype" w:eastAsia="Times New Roman" w:hAnsi="Palatino Linotype" w:cs="Arial"/>
                                <w:b/>
                                <w:lang w:eastAsia="es-MX"/>
                              </w:rPr>
                              <w:t>Rúbrica</w:t>
                            </w:r>
                            <w:r w:rsidRPr="00776D83">
                              <w:rPr>
                                <w:rFonts w:ascii="Palatino Linotype" w:eastAsia="Times New Roman" w:hAnsi="Palatino Linotype" w:cs="Arial"/>
                                <w:b/>
                                <w:lang w:eastAsia="es-MX"/>
                              </w:rPr>
                              <w:t>)</w:t>
                            </w:r>
                            <w:r w:rsidR="00776D83">
                              <w:rPr>
                                <w:rFonts w:ascii="Palatino Linotype" w:eastAsia="Times New Roman" w:hAnsi="Palatino Linotype" w:cs="Arial"/>
                                <w:b/>
                                <w:lang w:eastAsia="es-MX"/>
                              </w:rPr>
                              <w:t>.</w:t>
                            </w:r>
                          </w:p>
                          <w:p w14:paraId="76633FF9" w14:textId="77777777" w:rsidR="006168E4" w:rsidRDefault="006168E4"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LmA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" fillcolor="white [3201]" strokecolor="white [3212]" strokeweight=".5pt">
                <v:textbox>
                  <w:txbxContent>
                    <w:p w14:paraId="3A0B7213" w14:textId="77777777" w:rsidR="006168E4" w:rsidRPr="00EF2FC0" w:rsidRDefault="006168E4" w:rsidP="00776D83">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6168E4" w:rsidRPr="00EF2FC0" w:rsidRDefault="006168E4" w:rsidP="00776D83">
                      <w:pPr>
                        <w:spacing w:after="0"/>
                        <w:jc w:val="center"/>
                        <w:rPr>
                          <w:rFonts w:ascii="Palatino Linotype" w:hAnsi="Palatino Linotype"/>
                          <w:sz w:val="24"/>
                          <w:szCs w:val="24"/>
                        </w:rPr>
                      </w:pPr>
                      <w:r w:rsidRPr="00EF2FC0">
                        <w:rPr>
                          <w:rFonts w:ascii="Palatino Linotype" w:hAnsi="Palatino Linotype"/>
                          <w:sz w:val="24"/>
                          <w:szCs w:val="24"/>
                        </w:rPr>
                        <w:t>Comisionada</w:t>
                      </w:r>
                    </w:p>
                    <w:p w14:paraId="39EDFA9E" w14:textId="6C037ADE" w:rsidR="004006EC" w:rsidRPr="00776D83" w:rsidRDefault="004006EC" w:rsidP="00776D83">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w:t>
                      </w:r>
                      <w:r w:rsidR="005F14AC">
                        <w:rPr>
                          <w:rFonts w:ascii="Palatino Linotype" w:eastAsia="Times New Roman" w:hAnsi="Palatino Linotype" w:cs="Arial"/>
                          <w:b/>
                          <w:lang w:eastAsia="es-MX"/>
                        </w:rPr>
                        <w:t>Rúbrica</w:t>
                      </w:r>
                      <w:r w:rsidRPr="00776D83">
                        <w:rPr>
                          <w:rFonts w:ascii="Palatino Linotype" w:eastAsia="Times New Roman" w:hAnsi="Palatino Linotype" w:cs="Arial"/>
                          <w:b/>
                          <w:lang w:eastAsia="es-MX"/>
                        </w:rPr>
                        <w:t>)</w:t>
                      </w:r>
                      <w:r w:rsidR="00776D83">
                        <w:rPr>
                          <w:rFonts w:ascii="Palatino Linotype" w:eastAsia="Times New Roman" w:hAnsi="Palatino Linotype" w:cs="Arial"/>
                          <w:b/>
                          <w:lang w:eastAsia="es-MX"/>
                        </w:rPr>
                        <w:t>.</w:t>
                      </w:r>
                    </w:p>
                    <w:p w14:paraId="76633FF9" w14:textId="77777777" w:rsidR="006168E4" w:rsidRDefault="006168E4" w:rsidP="006168E4">
                      <w:pPr>
                        <w:jc w:val="center"/>
                      </w:pPr>
                    </w:p>
                  </w:txbxContent>
                </v:textbox>
                <w10:wrap anchorx="margin"/>
              </v:shape>
            </w:pict>
          </mc:Fallback>
        </mc:AlternateContent>
      </w:r>
    </w:p>
    <w:p w14:paraId="0B3AEDD9" w14:textId="2F47DA92" w:rsidR="006168E4" w:rsidRPr="00CD63E5" w:rsidRDefault="006168E4" w:rsidP="006E16BF">
      <w:pPr>
        <w:spacing w:after="0" w:line="360" w:lineRule="auto"/>
        <w:rPr>
          <w:rFonts w:ascii="Palatino Linotype" w:hAnsi="Palatino Linotype"/>
          <w:b/>
          <w:sz w:val="18"/>
          <w:szCs w:val="18"/>
        </w:rPr>
      </w:pPr>
    </w:p>
    <w:p w14:paraId="4F5A2674" w14:textId="393F8686" w:rsidR="009A7E92" w:rsidRPr="00CD63E5" w:rsidRDefault="009A7E92" w:rsidP="006E16BF">
      <w:pPr>
        <w:spacing w:after="0" w:line="360" w:lineRule="auto"/>
        <w:rPr>
          <w:rFonts w:ascii="Palatino Linotype" w:hAnsi="Palatino Linotype"/>
          <w:b/>
          <w:sz w:val="18"/>
          <w:szCs w:val="18"/>
        </w:rPr>
      </w:pPr>
    </w:p>
    <w:p w14:paraId="724C5B80" w14:textId="0C5106A5" w:rsidR="008C488B" w:rsidRPr="00CD63E5" w:rsidRDefault="008C488B" w:rsidP="006E16BF">
      <w:pPr>
        <w:spacing w:after="0" w:line="360" w:lineRule="auto"/>
        <w:rPr>
          <w:rFonts w:ascii="Palatino Linotype" w:hAnsi="Palatino Linotype"/>
          <w:b/>
          <w:sz w:val="18"/>
          <w:szCs w:val="18"/>
        </w:rPr>
      </w:pPr>
    </w:p>
    <w:p w14:paraId="79C9D407" w14:textId="1368279B" w:rsidR="006168E4" w:rsidRPr="00CD63E5" w:rsidRDefault="006168E4" w:rsidP="006E16BF">
      <w:pPr>
        <w:spacing w:after="0" w:line="360" w:lineRule="auto"/>
        <w:rPr>
          <w:rFonts w:ascii="Palatino Linotype" w:hAnsi="Palatino Linotype"/>
          <w:b/>
          <w:sz w:val="18"/>
          <w:szCs w:val="18"/>
        </w:rPr>
      </w:pPr>
    </w:p>
    <w:p w14:paraId="765F3FDF" w14:textId="77777777" w:rsidR="008C488B" w:rsidRPr="00CD63E5" w:rsidRDefault="008C488B" w:rsidP="005F14AC">
      <w:pPr>
        <w:spacing w:after="0" w:line="360" w:lineRule="auto"/>
        <w:jc w:val="center"/>
        <w:rPr>
          <w:rFonts w:ascii="Palatino Linotype" w:hAnsi="Palatino Linotype"/>
          <w:b/>
          <w:sz w:val="16"/>
        </w:rPr>
      </w:pPr>
    </w:p>
    <w:p w14:paraId="3DA5B104" w14:textId="71C753C0" w:rsidR="00715420" w:rsidRPr="00CD63E5" w:rsidRDefault="005F14AC" w:rsidP="006E16BF">
      <w:pPr>
        <w:spacing w:after="0" w:line="360" w:lineRule="auto"/>
        <w:rPr>
          <w:rFonts w:ascii="Palatino Linotype" w:hAnsi="Palatino Linotype" w:cs="Arial"/>
          <w:szCs w:val="20"/>
        </w:rPr>
      </w:pPr>
      <w:r w:rsidRPr="00CD63E5">
        <w:rPr>
          <w:rFonts w:ascii="Palatino Linotype" w:hAnsi="Palatino Linotype"/>
          <w:noProof/>
          <w:lang w:eastAsia="es-MX"/>
        </w:rPr>
        <mc:AlternateContent>
          <mc:Choice Requires="wps">
            <w:drawing>
              <wp:anchor distT="0" distB="0" distL="114300" distR="114300" simplePos="0" relativeHeight="251692032" behindDoc="0" locked="0" layoutInCell="1" allowOverlap="1" wp14:anchorId="5FFF29DC" wp14:editId="2B34964A">
                <wp:simplePos x="0" y="0"/>
                <wp:positionH relativeFrom="margin">
                  <wp:posOffset>3590290</wp:posOffset>
                </wp:positionH>
                <wp:positionV relativeFrom="margin">
                  <wp:posOffset>4031260</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74CE64" w14:textId="2B9C5735" w:rsidR="00715420" w:rsidRPr="00EF2FC0" w:rsidRDefault="001707A8" w:rsidP="0071542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1E9D54" w14:textId="77777777" w:rsidR="00715420" w:rsidRDefault="00715420"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8698E6" w14:textId="77777777" w:rsidR="00715420" w:rsidRPr="00776D83" w:rsidRDefault="00715420"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4A4934A" w14:textId="77777777" w:rsidR="00715420" w:rsidRPr="00EF2FC0" w:rsidRDefault="00715420" w:rsidP="00715420">
                            <w:pPr>
                              <w:spacing w:line="240" w:lineRule="auto"/>
                              <w:jc w:val="center"/>
                              <w:rPr>
                                <w:rFonts w:ascii="Palatino Linotype" w:hAnsi="Palatino Linotype"/>
                                <w:sz w:val="24"/>
                                <w:szCs w:val="24"/>
                              </w:rPr>
                            </w:pPr>
                          </w:p>
                          <w:p w14:paraId="38B3284B" w14:textId="77777777" w:rsidR="00715420" w:rsidRDefault="00715420" w:rsidP="007154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F29DC" id="Cuadro de texto 6" o:spid="_x0000_s1029" type="#_x0000_t202" style="position:absolute;margin-left:282.7pt;margin-top:317.4pt;width:168pt;height:54.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" fillcolor="white [3201]" strokecolor="white [3212]" strokeweight=".5pt">
                <v:textbox>
                  <w:txbxContent>
                    <w:p w14:paraId="3174CE64" w14:textId="2B9C5735" w:rsidR="00715420" w:rsidRPr="00EF2FC0" w:rsidRDefault="001707A8" w:rsidP="0071542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91E9D54" w14:textId="77777777" w:rsidR="00715420" w:rsidRDefault="00715420"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68698E6" w14:textId="77777777" w:rsidR="00715420" w:rsidRPr="00776D83" w:rsidRDefault="00715420"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04A4934A" w14:textId="77777777" w:rsidR="00715420" w:rsidRPr="00EF2FC0" w:rsidRDefault="00715420" w:rsidP="00715420">
                      <w:pPr>
                        <w:spacing w:line="240" w:lineRule="auto"/>
                        <w:jc w:val="center"/>
                        <w:rPr>
                          <w:rFonts w:ascii="Palatino Linotype" w:hAnsi="Palatino Linotype"/>
                          <w:sz w:val="24"/>
                          <w:szCs w:val="24"/>
                        </w:rPr>
                      </w:pPr>
                    </w:p>
                    <w:p w14:paraId="38B3284B" w14:textId="77777777" w:rsidR="00715420" w:rsidRDefault="00715420" w:rsidP="00715420">
                      <w:pPr>
                        <w:jc w:val="center"/>
                      </w:pPr>
                    </w:p>
                  </w:txbxContent>
                </v:textbox>
                <w10:wrap type="square" anchorx="margin" anchory="margin"/>
              </v:shape>
            </w:pict>
          </mc:Fallback>
        </mc:AlternateContent>
      </w:r>
      <w:r w:rsidRPr="00CD63E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619C5904">
                <wp:simplePos x="0" y="0"/>
                <wp:positionH relativeFrom="margin">
                  <wp:align>left</wp:align>
                </wp:positionH>
                <wp:positionV relativeFrom="margin">
                  <wp:posOffset>4030950</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77777777" w:rsidR="006168E4" w:rsidRPr="00EF2FC0" w:rsidRDefault="006168E4" w:rsidP="007154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6168E4" w:rsidRDefault="006168E4"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6FFE192E" w:rsidR="004006EC" w:rsidRPr="00776D83" w:rsidRDefault="004006EC"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A53682E" w14:textId="77777777" w:rsidR="004006EC" w:rsidRPr="00EF2FC0" w:rsidRDefault="004006EC" w:rsidP="00715420">
                            <w:pPr>
                              <w:spacing w:line="240" w:lineRule="auto"/>
                              <w:jc w:val="center"/>
                              <w:rPr>
                                <w:rFonts w:ascii="Palatino Linotype" w:hAnsi="Palatino Linotype"/>
                                <w:sz w:val="24"/>
                                <w:szCs w:val="24"/>
                              </w:rPr>
                            </w:pPr>
                          </w:p>
                          <w:p w14:paraId="48F1DF78" w14:textId="77777777" w:rsidR="006168E4" w:rsidRDefault="006168E4" w:rsidP="0071542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220A" id="Cuadro de texto 2" o:spid="_x0000_s1030" type="#_x0000_t202" style="position:absolute;margin-left:0;margin-top:317.4pt;width:168pt;height:54.4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" fillcolor="white [3201]" strokecolor="white [3212]" strokeweight=".5pt">
                <v:textbox>
                  <w:txbxContent>
                    <w:p w14:paraId="0F319D64" w14:textId="77777777" w:rsidR="006168E4" w:rsidRPr="00EF2FC0" w:rsidRDefault="006168E4" w:rsidP="0071542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D6FCA09" w14:textId="77777777" w:rsidR="006168E4" w:rsidRDefault="006168E4" w:rsidP="0071542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CD0AA37" w14:textId="6FFE192E" w:rsidR="004006EC" w:rsidRPr="00776D83" w:rsidRDefault="004006EC" w:rsidP="00715420">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A53682E" w14:textId="77777777" w:rsidR="004006EC" w:rsidRPr="00EF2FC0" w:rsidRDefault="004006EC" w:rsidP="00715420">
                      <w:pPr>
                        <w:spacing w:line="240" w:lineRule="auto"/>
                        <w:jc w:val="center"/>
                        <w:rPr>
                          <w:rFonts w:ascii="Palatino Linotype" w:hAnsi="Palatino Linotype"/>
                          <w:sz w:val="24"/>
                          <w:szCs w:val="24"/>
                        </w:rPr>
                      </w:pPr>
                    </w:p>
                    <w:p w14:paraId="48F1DF78" w14:textId="77777777" w:rsidR="006168E4" w:rsidRDefault="006168E4" w:rsidP="00715420">
                      <w:pPr>
                        <w:jc w:val="center"/>
                      </w:pPr>
                    </w:p>
                  </w:txbxContent>
                </v:textbox>
                <w10:wrap type="square" anchorx="margin" anchory="margin"/>
              </v:shape>
            </w:pict>
          </mc:Fallback>
        </mc:AlternateContent>
      </w:r>
    </w:p>
    <w:p w14:paraId="42D20B0E" w14:textId="45854097" w:rsidR="00715420" w:rsidRPr="00CD63E5" w:rsidRDefault="00715420" w:rsidP="006E16BF">
      <w:pPr>
        <w:spacing w:after="0" w:line="360" w:lineRule="auto"/>
        <w:rPr>
          <w:rFonts w:ascii="Palatino Linotype" w:hAnsi="Palatino Linotype" w:cs="Arial"/>
          <w:szCs w:val="20"/>
        </w:rPr>
      </w:pPr>
    </w:p>
    <w:p w14:paraId="0EFEE723" w14:textId="49AFA12F" w:rsidR="00715420" w:rsidRPr="00CD63E5" w:rsidRDefault="00715420" w:rsidP="006E16BF">
      <w:pPr>
        <w:spacing w:after="0" w:line="360" w:lineRule="auto"/>
        <w:rPr>
          <w:rFonts w:ascii="Palatino Linotype" w:hAnsi="Palatino Linotype" w:cs="Arial"/>
          <w:szCs w:val="20"/>
        </w:rPr>
      </w:pPr>
    </w:p>
    <w:p w14:paraId="6DD3E8B3" w14:textId="77777777" w:rsidR="00715420" w:rsidRPr="00CD63E5" w:rsidRDefault="00715420" w:rsidP="006E16BF">
      <w:pPr>
        <w:spacing w:after="0" w:line="360" w:lineRule="auto"/>
        <w:rPr>
          <w:rFonts w:ascii="Palatino Linotype" w:hAnsi="Palatino Linotype" w:cs="Arial"/>
          <w:sz w:val="36"/>
          <w:szCs w:val="20"/>
        </w:rPr>
      </w:pPr>
    </w:p>
    <w:p w14:paraId="2375070E" w14:textId="50FD4482" w:rsidR="00715420" w:rsidRPr="00CD63E5" w:rsidRDefault="00715420" w:rsidP="006E16BF">
      <w:pPr>
        <w:spacing w:after="0" w:line="360" w:lineRule="auto"/>
        <w:rPr>
          <w:rFonts w:ascii="Palatino Linotype" w:hAnsi="Palatino Linotype" w:cs="Arial"/>
          <w:sz w:val="18"/>
          <w:szCs w:val="20"/>
        </w:rPr>
      </w:pPr>
    </w:p>
    <w:p w14:paraId="6101893D" w14:textId="77777777" w:rsidR="00B56E83" w:rsidRPr="00CD63E5" w:rsidRDefault="00B56E83" w:rsidP="006E16BF">
      <w:pPr>
        <w:spacing w:after="0" w:line="360" w:lineRule="auto"/>
        <w:rPr>
          <w:rFonts w:ascii="Palatino Linotype" w:hAnsi="Palatino Linotype" w:cs="Arial"/>
          <w:sz w:val="8"/>
          <w:szCs w:val="20"/>
        </w:rPr>
      </w:pPr>
    </w:p>
    <w:p w14:paraId="5B9C56F6" w14:textId="1F3A101C" w:rsidR="00715420" w:rsidRPr="00CD63E5" w:rsidRDefault="00313F25" w:rsidP="006E16BF">
      <w:pPr>
        <w:spacing w:after="0" w:line="360" w:lineRule="auto"/>
        <w:rPr>
          <w:rFonts w:ascii="Palatino Linotype" w:hAnsi="Palatino Linotype" w:cs="Arial"/>
          <w:szCs w:val="20"/>
        </w:rPr>
      </w:pPr>
      <w:r w:rsidRPr="00CD63E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789D1AEF">
                <wp:simplePos x="0" y="0"/>
                <wp:positionH relativeFrom="page">
                  <wp:posOffset>2686059</wp:posOffset>
                </wp:positionH>
                <wp:positionV relativeFrom="paragraph">
                  <wp:posOffset>7990</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4127DD25" w:rsidR="006168E4" w:rsidRPr="007F6133" w:rsidRDefault="00776D83" w:rsidP="00776D83">
                            <w:pPr>
                              <w:spacing w:after="0" w:line="240" w:lineRule="auto"/>
                              <w:jc w:val="center"/>
                              <w:rPr>
                                <w:rFonts w:ascii="Palatino Linotype" w:hAnsi="Palatino Linotype"/>
                                <w:b/>
                                <w:sz w:val="24"/>
                                <w:szCs w:val="24"/>
                              </w:rPr>
                            </w:pPr>
                            <w:r>
                              <w:rPr>
                                <w:rFonts w:ascii="Palatino Linotype" w:hAnsi="Palatino Linotype"/>
                                <w:b/>
                                <w:sz w:val="24"/>
                                <w:szCs w:val="24"/>
                              </w:rPr>
                              <w:t>A</w:t>
                            </w:r>
                            <w:r w:rsidR="006D6D88">
                              <w:rPr>
                                <w:rFonts w:ascii="Palatino Linotype" w:hAnsi="Palatino Linotype"/>
                                <w:b/>
                                <w:sz w:val="24"/>
                                <w:szCs w:val="24"/>
                              </w:rPr>
                              <w:t>lexis Tapia Ramírez</w:t>
                            </w:r>
                          </w:p>
                          <w:p w14:paraId="7F657032" w14:textId="61169356" w:rsidR="006168E4" w:rsidRDefault="00776D83"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006168E4" w:rsidRPr="007F6133">
                              <w:rPr>
                                <w:rFonts w:ascii="Palatino Linotype" w:hAnsi="Palatino Linotype"/>
                                <w:sz w:val="24"/>
                                <w:szCs w:val="24"/>
                              </w:rPr>
                              <w:t xml:space="preserve"> del Pleno</w:t>
                            </w:r>
                            <w:r w:rsidR="006168E4" w:rsidRPr="00EF2FC0">
                              <w:rPr>
                                <w:rFonts w:ascii="Palatino Linotype" w:hAnsi="Palatino Linotype"/>
                                <w:sz w:val="24"/>
                                <w:szCs w:val="24"/>
                              </w:rPr>
                              <w:t xml:space="preserve"> </w:t>
                            </w:r>
                          </w:p>
                          <w:p w14:paraId="7178108B" w14:textId="0218E071"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1C36EA1" w14:textId="77777777" w:rsidR="004006EC" w:rsidRPr="00776D83" w:rsidRDefault="004006EC" w:rsidP="00776D83">
                            <w:pPr>
                              <w:spacing w:line="240" w:lineRule="auto"/>
                              <w:jc w:val="center"/>
                              <w:rPr>
                                <w:rFonts w:ascii="Palatino Linotype" w:hAnsi="Palatino Linotype"/>
                                <w:sz w:val="24"/>
                                <w:szCs w:val="24"/>
                              </w:rPr>
                            </w:pPr>
                          </w:p>
                          <w:p w14:paraId="2775377A" w14:textId="77777777" w:rsidR="009A7E92" w:rsidRDefault="009A7E92" w:rsidP="006168E4">
                            <w:pPr>
                              <w:spacing w:line="240" w:lineRule="auto"/>
                              <w:jc w:val="center"/>
                              <w:rPr>
                                <w:rFonts w:ascii="Palatino Linotype" w:hAnsi="Palatino Linotype"/>
                                <w:b/>
                                <w:sz w:val="24"/>
                                <w:szCs w:val="24"/>
                              </w:rPr>
                            </w:pPr>
                          </w:p>
                          <w:p w14:paraId="76A9BD10" w14:textId="77777777" w:rsidR="006168E4" w:rsidRDefault="006168E4" w:rsidP="006168E4">
                            <w:pPr>
                              <w:jc w:val="center"/>
                              <w:rPr>
                                <w:rFonts w:ascii="Palatino Linotype" w:hAnsi="Palatino Linotype"/>
                                <w:sz w:val="24"/>
                                <w:szCs w:val="24"/>
                              </w:rPr>
                            </w:pPr>
                          </w:p>
                          <w:p w14:paraId="68C6FFBA" w14:textId="77777777" w:rsidR="006168E4" w:rsidRPr="00EF2FC0" w:rsidRDefault="006168E4" w:rsidP="006168E4">
                            <w:pPr>
                              <w:jc w:val="center"/>
                              <w:rPr>
                                <w:rFonts w:ascii="Palatino Linotype" w:hAnsi="Palatino Linotype"/>
                                <w:sz w:val="24"/>
                                <w:szCs w:val="24"/>
                              </w:rPr>
                            </w:pPr>
                          </w:p>
                          <w:p w14:paraId="354D7895" w14:textId="77777777" w:rsidR="006168E4" w:rsidRDefault="006168E4"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1" type="#_x0000_t202" style="position:absolute;margin-left:211.5pt;margin-top:.6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" fillcolor="white [3201]" strokecolor="white [3212]" strokeweight=".5pt">
                <v:textbox>
                  <w:txbxContent>
                    <w:p w14:paraId="41268FBF" w14:textId="4127DD25" w:rsidR="006168E4" w:rsidRPr="007F6133" w:rsidRDefault="00776D83" w:rsidP="00776D83">
                      <w:pPr>
                        <w:spacing w:after="0" w:line="240" w:lineRule="auto"/>
                        <w:jc w:val="center"/>
                        <w:rPr>
                          <w:rFonts w:ascii="Palatino Linotype" w:hAnsi="Palatino Linotype"/>
                          <w:b/>
                          <w:sz w:val="24"/>
                          <w:szCs w:val="24"/>
                        </w:rPr>
                      </w:pPr>
                      <w:r>
                        <w:rPr>
                          <w:rFonts w:ascii="Palatino Linotype" w:hAnsi="Palatino Linotype"/>
                          <w:b/>
                          <w:sz w:val="24"/>
                          <w:szCs w:val="24"/>
                        </w:rPr>
                        <w:t>A</w:t>
                      </w:r>
                      <w:r w:rsidR="006D6D88">
                        <w:rPr>
                          <w:rFonts w:ascii="Palatino Linotype" w:hAnsi="Palatino Linotype"/>
                          <w:b/>
                          <w:sz w:val="24"/>
                          <w:szCs w:val="24"/>
                        </w:rPr>
                        <w:t>lexis Tapia Ramírez</w:t>
                      </w:r>
                    </w:p>
                    <w:p w14:paraId="7F657032" w14:textId="61169356" w:rsidR="006168E4" w:rsidRDefault="00776D83" w:rsidP="00776D83">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006168E4" w:rsidRPr="007F6133">
                        <w:rPr>
                          <w:rFonts w:ascii="Palatino Linotype" w:hAnsi="Palatino Linotype"/>
                          <w:sz w:val="24"/>
                          <w:szCs w:val="24"/>
                        </w:rPr>
                        <w:t xml:space="preserve"> del Pleno</w:t>
                      </w:r>
                      <w:r w:rsidR="006168E4" w:rsidRPr="00EF2FC0">
                        <w:rPr>
                          <w:rFonts w:ascii="Palatino Linotype" w:hAnsi="Palatino Linotype"/>
                          <w:sz w:val="24"/>
                          <w:szCs w:val="24"/>
                        </w:rPr>
                        <w:t xml:space="preserve"> </w:t>
                      </w:r>
                    </w:p>
                    <w:p w14:paraId="7178108B" w14:textId="0218E071" w:rsidR="004006EC" w:rsidRPr="00776D83" w:rsidRDefault="004006EC" w:rsidP="00776D83">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sidR="00776D83">
                        <w:rPr>
                          <w:rFonts w:ascii="Palatino Linotype" w:eastAsia="Times New Roman" w:hAnsi="Palatino Linotype" w:cs="Arial"/>
                          <w:b/>
                          <w:lang w:eastAsia="es-MX"/>
                        </w:rPr>
                        <w:t>.</w:t>
                      </w:r>
                    </w:p>
                    <w:p w14:paraId="71C36EA1" w14:textId="77777777" w:rsidR="004006EC" w:rsidRPr="00776D83" w:rsidRDefault="004006EC" w:rsidP="00776D83">
                      <w:pPr>
                        <w:spacing w:line="240" w:lineRule="auto"/>
                        <w:jc w:val="center"/>
                        <w:rPr>
                          <w:rFonts w:ascii="Palatino Linotype" w:hAnsi="Palatino Linotype"/>
                          <w:sz w:val="24"/>
                          <w:szCs w:val="24"/>
                        </w:rPr>
                      </w:pPr>
                    </w:p>
                    <w:p w14:paraId="2775377A" w14:textId="77777777" w:rsidR="009A7E92" w:rsidRDefault="009A7E92" w:rsidP="006168E4">
                      <w:pPr>
                        <w:spacing w:line="240" w:lineRule="auto"/>
                        <w:jc w:val="center"/>
                        <w:rPr>
                          <w:rFonts w:ascii="Palatino Linotype" w:hAnsi="Palatino Linotype"/>
                          <w:b/>
                          <w:sz w:val="24"/>
                          <w:szCs w:val="24"/>
                        </w:rPr>
                      </w:pPr>
                    </w:p>
                    <w:p w14:paraId="76A9BD10" w14:textId="77777777" w:rsidR="006168E4" w:rsidRDefault="006168E4" w:rsidP="006168E4">
                      <w:pPr>
                        <w:jc w:val="center"/>
                        <w:rPr>
                          <w:rFonts w:ascii="Palatino Linotype" w:hAnsi="Palatino Linotype"/>
                          <w:sz w:val="24"/>
                          <w:szCs w:val="24"/>
                        </w:rPr>
                      </w:pPr>
                    </w:p>
                    <w:p w14:paraId="68C6FFBA" w14:textId="77777777" w:rsidR="006168E4" w:rsidRPr="00EF2FC0" w:rsidRDefault="006168E4" w:rsidP="006168E4">
                      <w:pPr>
                        <w:jc w:val="center"/>
                        <w:rPr>
                          <w:rFonts w:ascii="Palatino Linotype" w:hAnsi="Palatino Linotype"/>
                          <w:sz w:val="24"/>
                          <w:szCs w:val="24"/>
                        </w:rPr>
                      </w:pPr>
                    </w:p>
                    <w:p w14:paraId="354D7895" w14:textId="77777777" w:rsidR="006168E4" w:rsidRDefault="006168E4" w:rsidP="006168E4"/>
                  </w:txbxContent>
                </v:textbox>
                <w10:wrap anchorx="page"/>
              </v:shape>
            </w:pict>
          </mc:Fallback>
        </mc:AlternateContent>
      </w:r>
    </w:p>
    <w:p w14:paraId="17C10206" w14:textId="7D624E95" w:rsidR="00715420" w:rsidRPr="00CD63E5" w:rsidRDefault="00715420" w:rsidP="006E16BF">
      <w:pPr>
        <w:spacing w:after="0" w:line="360" w:lineRule="auto"/>
        <w:rPr>
          <w:rFonts w:ascii="Palatino Linotype" w:hAnsi="Palatino Linotype" w:cs="Arial"/>
          <w:szCs w:val="20"/>
        </w:rPr>
      </w:pPr>
    </w:p>
    <w:p w14:paraId="27CA4C18" w14:textId="77777777" w:rsidR="001707A8" w:rsidRPr="00CD63E5" w:rsidRDefault="001707A8" w:rsidP="006E16BF">
      <w:pPr>
        <w:spacing w:after="0" w:line="240" w:lineRule="auto"/>
        <w:rPr>
          <w:rFonts w:ascii="Palatino Linotype" w:hAnsi="Palatino Linotype"/>
          <w:sz w:val="18"/>
          <w:szCs w:val="18"/>
        </w:rPr>
      </w:pPr>
    </w:p>
    <w:p w14:paraId="2CC6F5AC" w14:textId="2847DDE4" w:rsidR="00B3772D" w:rsidRPr="00CD63E5" w:rsidRDefault="006168E4" w:rsidP="006E16BF">
      <w:pPr>
        <w:spacing w:after="0" w:line="240" w:lineRule="auto"/>
        <w:rPr>
          <w:rFonts w:ascii="Palatino Linotype" w:hAnsi="Palatino Linotype"/>
          <w:sz w:val="18"/>
          <w:szCs w:val="18"/>
        </w:rPr>
      </w:pPr>
      <w:r w:rsidRPr="00CD63E5">
        <w:rPr>
          <w:rFonts w:ascii="Palatino Linotype" w:hAnsi="Palatino Linotype"/>
          <w:sz w:val="18"/>
          <w:szCs w:val="18"/>
        </w:rPr>
        <w:t>Esta hoja corre</w:t>
      </w:r>
      <w:r w:rsidR="00BD643A" w:rsidRPr="00CD63E5">
        <w:rPr>
          <w:rFonts w:ascii="Palatino Linotype" w:hAnsi="Palatino Linotype"/>
          <w:sz w:val="18"/>
          <w:szCs w:val="18"/>
        </w:rPr>
        <w:t xml:space="preserve">sponde a la resolución de fecha </w:t>
      </w:r>
      <w:r w:rsidR="005F14AC" w:rsidRPr="00CD63E5">
        <w:rPr>
          <w:rFonts w:ascii="Palatino Linotype" w:hAnsi="Palatino Linotype"/>
          <w:sz w:val="18"/>
          <w:szCs w:val="18"/>
        </w:rPr>
        <w:t>n</w:t>
      </w:r>
      <w:r w:rsidR="003A12DF" w:rsidRPr="00CD63E5">
        <w:rPr>
          <w:rFonts w:ascii="Palatino Linotype" w:hAnsi="Palatino Linotype"/>
          <w:sz w:val="18"/>
          <w:szCs w:val="18"/>
        </w:rPr>
        <w:t>ueve</w:t>
      </w:r>
      <w:r w:rsidR="001707A8" w:rsidRPr="00CD63E5">
        <w:rPr>
          <w:rFonts w:ascii="Palatino Linotype" w:hAnsi="Palatino Linotype"/>
          <w:sz w:val="18"/>
          <w:szCs w:val="18"/>
        </w:rPr>
        <w:t xml:space="preserve"> de </w:t>
      </w:r>
      <w:r w:rsidR="005F14AC" w:rsidRPr="00CD63E5">
        <w:rPr>
          <w:rFonts w:ascii="Palatino Linotype" w:hAnsi="Palatino Linotype"/>
          <w:sz w:val="18"/>
          <w:szCs w:val="18"/>
        </w:rPr>
        <w:t>septiembre</w:t>
      </w:r>
      <w:r w:rsidR="00D9743B" w:rsidRPr="00CD63E5">
        <w:rPr>
          <w:rFonts w:ascii="Palatino Linotype" w:hAnsi="Palatino Linotype"/>
          <w:sz w:val="18"/>
          <w:szCs w:val="18"/>
        </w:rPr>
        <w:t xml:space="preserve"> </w:t>
      </w:r>
      <w:r w:rsidRPr="00CD63E5">
        <w:rPr>
          <w:rFonts w:ascii="Palatino Linotype" w:hAnsi="Palatino Linotype"/>
          <w:sz w:val="18"/>
          <w:szCs w:val="18"/>
        </w:rPr>
        <w:t xml:space="preserve">de dos mil </w:t>
      </w:r>
      <w:r w:rsidR="001707A8" w:rsidRPr="00CD63E5">
        <w:rPr>
          <w:rFonts w:ascii="Palatino Linotype" w:hAnsi="Palatino Linotype"/>
          <w:sz w:val="18"/>
          <w:szCs w:val="18"/>
        </w:rPr>
        <w:t>veinte</w:t>
      </w:r>
      <w:r w:rsidR="00061821" w:rsidRPr="00CD63E5">
        <w:rPr>
          <w:rFonts w:ascii="Palatino Linotype" w:hAnsi="Palatino Linotype"/>
          <w:sz w:val="18"/>
          <w:szCs w:val="18"/>
        </w:rPr>
        <w:t>,</w:t>
      </w:r>
      <w:r w:rsidRPr="00CD63E5">
        <w:rPr>
          <w:rFonts w:ascii="Palatino Linotype" w:hAnsi="Palatino Linotype"/>
          <w:sz w:val="18"/>
          <w:szCs w:val="18"/>
        </w:rPr>
        <w:t xml:space="preserve"> emitida en el recurso de revisión </w:t>
      </w:r>
      <w:r w:rsidR="00CE2ADF" w:rsidRPr="00CD63E5">
        <w:rPr>
          <w:rFonts w:ascii="Palatino Linotype" w:hAnsi="Palatino Linotype"/>
          <w:b/>
          <w:bCs/>
          <w:sz w:val="18"/>
          <w:szCs w:val="18"/>
          <w:lang w:eastAsia="es-MX"/>
        </w:rPr>
        <w:t>0</w:t>
      </w:r>
      <w:r w:rsidR="005F14AC" w:rsidRPr="00CD63E5">
        <w:rPr>
          <w:rFonts w:ascii="Palatino Linotype" w:hAnsi="Palatino Linotype"/>
          <w:b/>
          <w:bCs/>
          <w:sz w:val="18"/>
          <w:szCs w:val="18"/>
          <w:lang w:eastAsia="es-MX"/>
        </w:rPr>
        <w:t>1620</w:t>
      </w:r>
      <w:r w:rsidR="00CE2ADF" w:rsidRPr="00CD63E5">
        <w:rPr>
          <w:rFonts w:ascii="Palatino Linotype" w:hAnsi="Palatino Linotype"/>
          <w:b/>
          <w:bCs/>
          <w:sz w:val="18"/>
          <w:szCs w:val="18"/>
          <w:lang w:eastAsia="es-MX"/>
        </w:rPr>
        <w:t>/INFOEM/IP/RR/201</w:t>
      </w:r>
      <w:r w:rsidR="005F14AC" w:rsidRPr="00CD63E5">
        <w:rPr>
          <w:rFonts w:ascii="Palatino Linotype" w:hAnsi="Palatino Linotype"/>
          <w:b/>
          <w:bCs/>
          <w:sz w:val="18"/>
          <w:szCs w:val="18"/>
          <w:lang w:eastAsia="es-MX"/>
        </w:rPr>
        <w:t>0</w:t>
      </w:r>
      <w:r w:rsidRPr="00CD63E5">
        <w:rPr>
          <w:rFonts w:ascii="Palatino Linotype" w:hAnsi="Palatino Linotype"/>
          <w:sz w:val="18"/>
          <w:szCs w:val="18"/>
        </w:rPr>
        <w:t>.</w:t>
      </w:r>
    </w:p>
    <w:p w14:paraId="67CBA106" w14:textId="417064C4" w:rsidR="007B3C72" w:rsidRPr="00EB66ED" w:rsidRDefault="00582D4D" w:rsidP="006E16BF">
      <w:pPr>
        <w:spacing w:after="0" w:line="240" w:lineRule="auto"/>
        <w:rPr>
          <w:rFonts w:ascii="Palatino Linotype" w:hAnsi="Palatino Linotype"/>
          <w:sz w:val="16"/>
          <w:szCs w:val="18"/>
        </w:rPr>
      </w:pPr>
      <w:r w:rsidRPr="00CD63E5">
        <w:rPr>
          <w:rFonts w:ascii="Palatino Linotype" w:hAnsi="Palatino Linotype"/>
          <w:sz w:val="16"/>
          <w:szCs w:val="18"/>
        </w:rPr>
        <w:t>ZMS/OSAM/</w:t>
      </w:r>
      <w:r w:rsidR="00BD643A" w:rsidRPr="00CD63E5">
        <w:rPr>
          <w:rFonts w:ascii="Palatino Linotype" w:hAnsi="Palatino Linotype"/>
          <w:sz w:val="16"/>
          <w:szCs w:val="18"/>
        </w:rPr>
        <w:t>jasm</w:t>
      </w:r>
    </w:p>
    <w:sectPr w:rsidR="007B3C72" w:rsidRPr="00EB66ED" w:rsidSect="0003121D">
      <w:headerReference w:type="default" r:id="rId19"/>
      <w:footerReference w:type="default" r:id="rId20"/>
      <w:headerReference w:type="first" r:id="rId21"/>
      <w:footerReference w:type="first" r:id="rId22"/>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F8EC6" w14:textId="77777777" w:rsidR="00B5318E" w:rsidRDefault="00B5318E" w:rsidP="006168E4">
      <w:pPr>
        <w:spacing w:after="0" w:line="240" w:lineRule="auto"/>
      </w:pPr>
      <w:r>
        <w:separator/>
      </w:r>
    </w:p>
  </w:endnote>
  <w:endnote w:type="continuationSeparator" w:id="0">
    <w:p w14:paraId="1CBEB224" w14:textId="77777777" w:rsidR="00B5318E" w:rsidRDefault="00B5318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2D64">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2D64">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B07639" w:rsidRPr="000B69FA" w:rsidRDefault="00AB4B0F" w:rsidP="00B0763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2D6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2D64">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560E2" w14:textId="77777777" w:rsidR="00B5318E" w:rsidRDefault="00B5318E" w:rsidP="006168E4">
      <w:pPr>
        <w:spacing w:after="0" w:line="240" w:lineRule="auto"/>
      </w:pPr>
      <w:r>
        <w:separator/>
      </w:r>
    </w:p>
  </w:footnote>
  <w:footnote w:type="continuationSeparator" w:id="0">
    <w:p w14:paraId="03DFBDD0" w14:textId="77777777" w:rsidR="00B5318E" w:rsidRDefault="00B5318E" w:rsidP="006168E4">
      <w:pPr>
        <w:spacing w:after="0" w:line="240" w:lineRule="auto"/>
      </w:pPr>
      <w:r>
        <w:continuationSeparator/>
      </w:r>
    </w:p>
  </w:footnote>
  <w:footnote w:id="1">
    <w:p w14:paraId="22F5C04E" w14:textId="77777777" w:rsidR="006168E4" w:rsidRPr="00481AAF" w:rsidRDefault="006168E4" w:rsidP="00847786">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48DF27B5" w14:textId="77777777" w:rsidR="006168E4" w:rsidRPr="00946E1F" w:rsidRDefault="006168E4" w:rsidP="00847786">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EC2ECE1" w14:textId="77777777" w:rsidR="00D37EA5" w:rsidRDefault="00D37EA5" w:rsidP="00D37EA5">
      <w:pPr>
        <w:autoSpaceDE w:val="0"/>
        <w:autoSpaceDN w:val="0"/>
        <w:adjustRightInd w:val="0"/>
        <w:jc w:val="both"/>
        <w:rPr>
          <w:rFonts w:ascii="Palatino Linotype" w:hAnsi="Palatino Linotype" w:cs="Arial"/>
          <w:sz w:val="16"/>
          <w:szCs w:val="16"/>
        </w:rPr>
      </w:pPr>
      <w:r>
        <w:rPr>
          <w:rStyle w:val="Refdenotaalpie"/>
          <w:rFonts w:ascii="Palatino Linotype" w:hAnsi="Palatino Linotype" w:cs="Arial"/>
          <w:sz w:val="16"/>
          <w:szCs w:val="16"/>
        </w:rPr>
        <w:footnoteRef/>
      </w:r>
      <w:r>
        <w:rPr>
          <w:rFonts w:ascii="Palatino Linotype" w:hAnsi="Palatino Linotype" w:cs="Arial"/>
          <w:sz w:val="16"/>
          <w:szCs w:val="16"/>
        </w:rPr>
        <w:t xml:space="preserve"> VILLANUEVA VILLANUEVA Ernesto. Derecho de la Información, Ed. Porrúa. </w:t>
      </w:r>
      <w:r>
        <w:rPr>
          <w:rFonts w:ascii="Palatino Linotype" w:hAnsi="Palatino Linotype" w:cs="Arial"/>
          <w:sz w:val="16"/>
          <w:szCs w:val="16"/>
          <w:lang w:eastAsia="es-MX"/>
        </w:rPr>
        <w:t>S.A., México. 2006. p. 270.</w:t>
      </w:r>
      <w:r>
        <w:rPr>
          <w:rFonts w:ascii="Palatino Linotype" w:hAnsi="Palatino Linotype" w:cs="Arial"/>
          <w:sz w:val="16"/>
          <w:szCs w:val="16"/>
          <w:lang w:eastAsia="es-MX"/>
        </w:rPr>
        <w:tab/>
      </w:r>
    </w:p>
    <w:p w14:paraId="07063694" w14:textId="77777777" w:rsidR="00D37EA5" w:rsidRDefault="00D37EA5" w:rsidP="00D37EA5">
      <w:pPr>
        <w:pStyle w:val="Textonotapie"/>
        <w:jc w:val="both"/>
        <w:rPr>
          <w:rFonts w:ascii="Arial" w:hAnsi="Arial" w:cs="Arial"/>
          <w:sz w:val="16"/>
          <w:szCs w:val="16"/>
        </w:rPr>
      </w:pPr>
    </w:p>
  </w:footnote>
  <w:footnote w:id="3">
    <w:p w14:paraId="46F3EA8D" w14:textId="77777777" w:rsidR="00AF2FD9" w:rsidRPr="00EB1BEF" w:rsidRDefault="00AF2FD9" w:rsidP="00AF2FD9">
      <w:pPr>
        <w:pStyle w:val="Textonotapie"/>
        <w:rPr>
          <w:rFonts w:ascii="Palatino Linotype" w:hAnsi="Palatino Linotype"/>
          <w:sz w:val="16"/>
          <w:szCs w:val="16"/>
        </w:rPr>
      </w:pPr>
      <w:r w:rsidRPr="00EB1BEF">
        <w:rPr>
          <w:rStyle w:val="Refdenotaalpie"/>
          <w:rFonts w:ascii="Palatino Linotype" w:hAnsi="Palatino Linotype"/>
          <w:sz w:val="16"/>
          <w:szCs w:val="16"/>
        </w:rPr>
        <w:footnoteRef/>
      </w:r>
      <w:r w:rsidRPr="00EB1BEF">
        <w:rPr>
          <w:rFonts w:ascii="Palatino Linotype" w:hAnsi="Palatino Linotype"/>
          <w:sz w:val="16"/>
          <w:szCs w:val="16"/>
        </w:rPr>
        <w:t xml:space="preserve"> De conformidad con el artículo 1 de la Ley General de Contabilidad Gubernamental.</w:t>
      </w:r>
    </w:p>
  </w:footnote>
  <w:footnote w:id="4">
    <w:p w14:paraId="1679EF21" w14:textId="77777777" w:rsidR="00AF2FD9" w:rsidRPr="00335D77" w:rsidRDefault="00AF2FD9" w:rsidP="00AF2FD9">
      <w:pPr>
        <w:pStyle w:val="Textonotapie"/>
        <w:jc w:val="both"/>
        <w:rPr>
          <w:rFonts w:ascii="Palatino Linotype" w:hAnsi="Palatino Linotype"/>
          <w:sz w:val="16"/>
          <w:szCs w:val="16"/>
        </w:rPr>
      </w:pPr>
      <w:r w:rsidRPr="00335D77">
        <w:rPr>
          <w:rStyle w:val="Refdenotaalpie"/>
          <w:rFonts w:ascii="Palatino Linotype" w:hAnsi="Palatino Linotype"/>
          <w:sz w:val="16"/>
          <w:szCs w:val="16"/>
        </w:rPr>
        <w:footnoteRef/>
      </w:r>
      <w:r w:rsidRPr="00335D77">
        <w:rPr>
          <w:rFonts w:ascii="Palatino Linotype" w:hAnsi="Palatino Linotype"/>
          <w:sz w:val="16"/>
          <w:szCs w:val="16"/>
        </w:rPr>
        <w:t xml:space="preserve"> </w:t>
      </w:r>
      <w:r>
        <w:rPr>
          <w:rFonts w:ascii="Palatino Linotype" w:hAnsi="Palatino Linotype"/>
          <w:sz w:val="16"/>
          <w:szCs w:val="16"/>
        </w:rPr>
        <w:t xml:space="preserve">El Manual Único </w:t>
      </w:r>
      <w:r w:rsidRPr="00335D77">
        <w:rPr>
          <w:rFonts w:ascii="Palatino Linotype" w:hAnsi="Palatino Linotype"/>
          <w:sz w:val="16"/>
          <w:szCs w:val="16"/>
          <w:lang w:val="es-ES"/>
        </w:rPr>
        <w:t>de Contabilidad Gubernamental para las Dependencias y Entidades Públicas del Gobierno y Municipios del Estado de México</w:t>
      </w:r>
      <w:r>
        <w:rPr>
          <w:rFonts w:ascii="Palatino Linotype" w:hAnsi="Palatino Linotype"/>
          <w:sz w:val="16"/>
          <w:szCs w:val="16"/>
          <w:lang w:val="es-ES"/>
        </w:rPr>
        <w:t xml:space="preserve"> enuncia cuáles y qué son</w:t>
      </w:r>
      <w:r w:rsidRPr="00335D77">
        <w:rPr>
          <w:rFonts w:ascii="Palatino Linotype" w:hAnsi="Palatino Linotype"/>
          <w:sz w:val="16"/>
          <w:szCs w:val="16"/>
          <w:lang w:val="es-ES"/>
        </w:rPr>
        <w:t xml:space="preserve"> </w:t>
      </w:r>
      <w:r>
        <w:rPr>
          <w:rFonts w:ascii="Palatino Linotype" w:hAnsi="Palatino Linotype"/>
          <w:sz w:val="16"/>
          <w:szCs w:val="16"/>
          <w:lang w:val="es-ES"/>
        </w:rPr>
        <w:t xml:space="preserve">los </w:t>
      </w:r>
      <w:r w:rsidRPr="00335D77">
        <w:rPr>
          <w:rFonts w:ascii="Palatino Linotype" w:hAnsi="Palatino Linotype"/>
          <w:sz w:val="16"/>
          <w:szCs w:val="16"/>
          <w:lang w:val="es-ES"/>
        </w:rPr>
        <w:t>Postulados Básicos de Contabilidad Gubernamental</w:t>
      </w:r>
      <w:r>
        <w:rPr>
          <w:rFonts w:ascii="Palatino Linotype" w:hAnsi="Palatino Linotype"/>
          <w:sz w:val="16"/>
          <w:szCs w:val="16"/>
          <w:lang w:val="es-ES"/>
        </w:rPr>
        <w:t>; indicando que</w:t>
      </w:r>
      <w:r w:rsidRPr="00335D77">
        <w:rPr>
          <w:rFonts w:ascii="Palatino Linotype" w:hAnsi="Palatino Linotype"/>
          <w:sz w:val="16"/>
          <w:szCs w:val="16"/>
          <w:lang w:val="es-ES"/>
        </w:rPr>
        <w:t xml:space="preserve"> son los elementos fundamentales que configuran el Sistema de Contabilidad Gubernamental (SCG), teniendo incidencia en la identificación, el análisis, la interpretación, la captación, el procesamiento y el reconocimiento de las transformaciones, transacciones y otros event</w:t>
      </w:r>
      <w:r>
        <w:rPr>
          <w:rFonts w:ascii="Palatino Linotype" w:hAnsi="Palatino Linotype"/>
          <w:sz w:val="16"/>
          <w:szCs w:val="16"/>
          <w:lang w:val="es-ES"/>
        </w:rPr>
        <w:t xml:space="preserve">os que afectan al ente público; asimismo, que </w:t>
      </w:r>
      <w:r w:rsidRPr="00335D77">
        <w:rPr>
          <w:rFonts w:ascii="Palatino Linotype" w:hAnsi="Palatino Linotype"/>
          <w:sz w:val="16"/>
          <w:szCs w:val="16"/>
          <w:lang w:val="es-ES"/>
        </w:rPr>
        <w:t>sustentan de manera técnica el registro de las operaciones, la elaboración y presentación de estados financieros; basados en su razonamiento, eficiencia demostrada, respaldo en legislación especializada y aplicación de la Ley General de Contabilidad Gubernamental (Ley de Contabilidad), con la finalidad de uniformar los métodos, procedimientos y prácticas contables.</w:t>
      </w:r>
    </w:p>
  </w:footnote>
  <w:footnote w:id="5">
    <w:p w14:paraId="5ED7788A" w14:textId="77777777" w:rsidR="00AF2FD9" w:rsidRPr="00F24D09" w:rsidRDefault="00AF2FD9" w:rsidP="00AF2FD9">
      <w:pPr>
        <w:pStyle w:val="Textonotapie"/>
        <w:rPr>
          <w:rFonts w:ascii="Palatino Linotype" w:hAnsi="Palatino Linotype"/>
          <w:sz w:val="16"/>
          <w:szCs w:val="16"/>
        </w:rPr>
      </w:pPr>
      <w:r w:rsidRPr="00F24D09">
        <w:rPr>
          <w:rStyle w:val="Refdenotaalpie"/>
          <w:rFonts w:ascii="Palatino Linotype" w:hAnsi="Palatino Linotype"/>
          <w:sz w:val="16"/>
          <w:szCs w:val="16"/>
        </w:rPr>
        <w:footnoteRef/>
      </w:r>
      <w:r w:rsidRPr="00F24D09">
        <w:rPr>
          <w:rFonts w:ascii="Palatino Linotype" w:hAnsi="Palatino Linotype"/>
          <w:sz w:val="16"/>
          <w:szCs w:val="16"/>
        </w:rPr>
        <w:t xml:space="preserve"> Artículos 16 y 17 de la Ley General de Contabilidad Gubernamental.</w:t>
      </w:r>
    </w:p>
  </w:footnote>
  <w:footnote w:id="6">
    <w:p w14:paraId="0B381EC7" w14:textId="77777777" w:rsidR="00AF2FD9" w:rsidRPr="00581159" w:rsidRDefault="00AF2FD9" w:rsidP="00AF2FD9">
      <w:pPr>
        <w:pStyle w:val="Textonotapie"/>
        <w:rPr>
          <w:rFonts w:ascii="Palatino Linotype" w:hAnsi="Palatino Linotype"/>
          <w:sz w:val="16"/>
          <w:szCs w:val="16"/>
        </w:rPr>
      </w:pPr>
      <w:r w:rsidRPr="00581159">
        <w:rPr>
          <w:rStyle w:val="Refdenotaalpie"/>
          <w:rFonts w:ascii="Palatino Linotype" w:hAnsi="Palatino Linotype"/>
          <w:sz w:val="16"/>
          <w:szCs w:val="16"/>
        </w:rPr>
        <w:footnoteRef/>
      </w:r>
      <w:r w:rsidRPr="00581159">
        <w:rPr>
          <w:rFonts w:ascii="Palatino Linotype" w:hAnsi="Palatino Linotype"/>
          <w:sz w:val="16"/>
          <w:szCs w:val="16"/>
        </w:rPr>
        <w:t xml:space="preserve"> </w:t>
      </w:r>
      <w:r w:rsidRPr="00581159">
        <w:rPr>
          <w:rFonts w:ascii="Palatino Linotype" w:eastAsia="Times New Roman" w:hAnsi="Palatino Linotype" w:cs="Arial"/>
          <w:sz w:val="16"/>
          <w:szCs w:val="16"/>
          <w:lang w:eastAsia="es-MX"/>
        </w:rPr>
        <w:t>Emitido por el Instituto Nacional de Administración Pública, A.C.</w:t>
      </w:r>
    </w:p>
  </w:footnote>
  <w:footnote w:id="7">
    <w:p w14:paraId="03016734" w14:textId="77777777" w:rsidR="00AF2FD9" w:rsidRDefault="00AF2FD9" w:rsidP="00AF2FD9">
      <w:pPr>
        <w:pStyle w:val="Textonotapie"/>
        <w:jc w:val="both"/>
      </w:pPr>
      <w:r w:rsidRPr="00581159">
        <w:rPr>
          <w:rStyle w:val="Refdenotaalpie"/>
          <w:rFonts w:ascii="Palatino Linotype" w:hAnsi="Palatino Linotype"/>
          <w:sz w:val="16"/>
          <w:szCs w:val="16"/>
        </w:rPr>
        <w:footnoteRef/>
      </w:r>
      <w:r w:rsidRPr="00581159">
        <w:rPr>
          <w:rFonts w:ascii="Palatino Linotype" w:hAnsi="Palatino Linotype"/>
          <w:sz w:val="16"/>
          <w:szCs w:val="16"/>
        </w:rPr>
        <w:t xml:space="preserve"> </w:t>
      </w:r>
      <w:r w:rsidRPr="00581159">
        <w:rPr>
          <w:rFonts w:ascii="Palatino Linotype" w:eastAsia="Times New Roman" w:hAnsi="Palatino Linotype" w:cs="Arial"/>
          <w:sz w:val="16"/>
          <w:szCs w:val="16"/>
          <w:lang w:eastAsia="es-MX"/>
        </w:rPr>
        <w:t>Elaborado por el Grupo de Trabajo de Sistemas de Información Financiera, Contable y Presupuestal de la Comisión Permanente de Funcionarios Fiscales del Instituto para el Desarrollo Técnico de las Haciendas Públicas (INDETEC).</w:t>
      </w:r>
    </w:p>
  </w:footnote>
  <w:footnote w:id="8">
    <w:p w14:paraId="49C2C5BB" w14:textId="77777777" w:rsidR="00592231" w:rsidRPr="007D114D" w:rsidRDefault="00592231" w:rsidP="00592231">
      <w:pPr>
        <w:pStyle w:val="Textonotapie"/>
        <w:rPr>
          <w:rFonts w:ascii="Palatino Linotype" w:hAnsi="Palatino Linotype"/>
          <w:sz w:val="16"/>
          <w:szCs w:val="16"/>
        </w:rPr>
      </w:pPr>
      <w:r w:rsidRPr="008F0B29">
        <w:rPr>
          <w:rStyle w:val="Refdenotaalpie"/>
          <w:rFonts w:ascii="Palatino Linotype" w:hAnsi="Palatino Linotype"/>
          <w:sz w:val="16"/>
          <w:szCs w:val="16"/>
        </w:rPr>
        <w:footnoteRef/>
      </w:r>
      <w:r w:rsidRPr="008F0B29">
        <w:rPr>
          <w:rFonts w:ascii="Palatino Linotype" w:hAnsi="Palatino Linotype"/>
          <w:sz w:val="16"/>
          <w:szCs w:val="16"/>
        </w:rPr>
        <w:t xml:space="preserve"> </w:t>
      </w:r>
      <w:r w:rsidRPr="007D114D">
        <w:rPr>
          <w:rFonts w:ascii="Palatino Linotype" w:hAnsi="Palatino Linotype"/>
          <w:sz w:val="16"/>
          <w:szCs w:val="16"/>
        </w:rPr>
        <w:t>Artículos 32, párrafo segundo y 48 de la Ley de Fiscalización Superior del Estado de México.</w:t>
      </w:r>
    </w:p>
  </w:footnote>
  <w:footnote w:id="9">
    <w:p w14:paraId="50286096" w14:textId="77777777" w:rsidR="00592231" w:rsidRPr="007D114D" w:rsidRDefault="00592231" w:rsidP="00592231">
      <w:pPr>
        <w:pStyle w:val="Textonotapie"/>
        <w:jc w:val="both"/>
        <w:rPr>
          <w:rFonts w:ascii="Palatino Linotype" w:hAnsi="Palatino Linotype"/>
        </w:rPr>
      </w:pPr>
      <w:r w:rsidRPr="007D114D">
        <w:rPr>
          <w:rStyle w:val="Refdenotaalpie"/>
          <w:rFonts w:ascii="Palatino Linotype" w:hAnsi="Palatino Linotype"/>
        </w:rPr>
        <w:footnoteRef/>
      </w:r>
      <w:r w:rsidRPr="007D114D">
        <w:rPr>
          <w:rFonts w:ascii="Palatino Linotype" w:hAnsi="Palatino Linotype"/>
        </w:rPr>
        <w:t xml:space="preserve"> Ley de Transparencia y Acceso a la Información del Estado de México y Municipios. Artículo 9. …</w:t>
      </w:r>
    </w:p>
    <w:p w14:paraId="380E4989" w14:textId="77777777" w:rsidR="00592231" w:rsidRPr="007D114D" w:rsidRDefault="00592231" w:rsidP="00592231">
      <w:pPr>
        <w:pStyle w:val="Textonotapie"/>
        <w:jc w:val="both"/>
        <w:rPr>
          <w:rFonts w:ascii="Palatino Linotype" w:hAnsi="Palatino Linotype"/>
        </w:rPr>
      </w:pPr>
      <w:r w:rsidRPr="007D114D">
        <w:rPr>
          <w:rFonts w:ascii="Palatino Linotype" w:hAnsi="Palatino Linotype"/>
        </w:rPr>
        <w:t>…</w:t>
      </w:r>
    </w:p>
    <w:p w14:paraId="1727EDF4" w14:textId="77777777" w:rsidR="00592231" w:rsidRPr="007D114D" w:rsidRDefault="00592231" w:rsidP="00592231">
      <w:pPr>
        <w:pStyle w:val="Textonotapie"/>
        <w:jc w:val="both"/>
        <w:rPr>
          <w:rFonts w:ascii="Palatino Linotype" w:hAnsi="Palatino Linotype"/>
        </w:rPr>
      </w:pPr>
      <w:r w:rsidRPr="007D114D">
        <w:rPr>
          <w:rFonts w:ascii="Palatino Linotype" w:hAnsi="Palatino Linotype"/>
        </w:rPr>
        <w:t xml:space="preserve">VII. </w:t>
      </w:r>
      <w:r w:rsidRPr="007D114D">
        <w:rPr>
          <w:rFonts w:ascii="Palatino Linotype" w:hAnsi="Palatino Linotype"/>
          <w:b/>
        </w:rPr>
        <w:t>Máxima Publicidad</w:t>
      </w:r>
      <w:r w:rsidRPr="007D114D">
        <w:rPr>
          <w:rFonts w:ascii="Palatino Linotype" w:hAnsi="Palatino Linotype"/>
        </w:rPr>
        <w:t>: Toda la información en posesión de los sujetos obligados será pública, completa, oportuna y accesible, sujeta a un claro régimen de excepciones que deberán estar definidas y ser además legítimas y estrictamente necesarias para una sociedad democrática.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B07639" w:rsidRDefault="00B5318E">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A686F" w14:paraId="1B55C452" w14:textId="77777777" w:rsidTr="00B07639">
      <w:trPr>
        <w:trHeight w:val="227"/>
      </w:trPr>
      <w:tc>
        <w:tcPr>
          <w:tcW w:w="5529" w:type="dxa"/>
          <w:hideMark/>
        </w:tcPr>
        <w:p w14:paraId="7D61692F"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5BB58819" w:rsidR="009A686F" w:rsidRPr="00B4142F" w:rsidRDefault="00E00CAD" w:rsidP="009B5F16">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9B5F16">
            <w:rPr>
              <w:rFonts w:ascii="Palatino Linotype" w:hAnsi="Palatino Linotype" w:cs="Arial"/>
              <w:bCs/>
              <w:sz w:val="24"/>
              <w:lang w:eastAsia="es-MX"/>
            </w:rPr>
            <w:t>1620/INFOEM/IP/RR/2020</w:t>
          </w:r>
        </w:p>
      </w:tc>
    </w:tr>
    <w:tr w:rsidR="009A686F" w14:paraId="54A9600B" w14:textId="77777777" w:rsidTr="00B07639">
      <w:trPr>
        <w:trHeight w:val="242"/>
      </w:trPr>
      <w:tc>
        <w:tcPr>
          <w:tcW w:w="5529" w:type="dxa"/>
          <w:hideMark/>
        </w:tcPr>
        <w:p w14:paraId="44594D83" w14:textId="77777777" w:rsidR="009A686F" w:rsidRDefault="009A686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6F189F55" w:rsidR="009A686F" w:rsidRPr="00F06FED" w:rsidRDefault="009B5F16" w:rsidP="009B5F16">
          <w:pPr>
            <w:spacing w:after="120" w:line="256" w:lineRule="auto"/>
            <w:ind w:left="639" w:right="214"/>
            <w:jc w:val="both"/>
            <w:rPr>
              <w:rFonts w:ascii="Palatino Linotype" w:hAnsi="Palatino Linotype" w:cs="Arial"/>
            </w:rPr>
          </w:pPr>
          <w:r w:rsidRPr="009B5F16">
            <w:rPr>
              <w:rFonts w:ascii="Palatino Linotype" w:hAnsi="Palatino Linotype" w:cs="Arial"/>
              <w:szCs w:val="20"/>
            </w:rPr>
            <w:t>Organismo Público Descentralizado para la Prestación de Los Servicios de Agua Potable Alcantarillado y Saneamiento de Atizapán de Zaragoza por sus siglas S.A.P.A.S.A.</w:t>
          </w:r>
        </w:p>
      </w:tc>
    </w:tr>
    <w:tr w:rsidR="009A686F" w14:paraId="02ED08B1" w14:textId="77777777" w:rsidTr="00B07639">
      <w:trPr>
        <w:trHeight w:val="342"/>
      </w:trPr>
      <w:tc>
        <w:tcPr>
          <w:tcW w:w="5529" w:type="dxa"/>
          <w:hideMark/>
        </w:tcPr>
        <w:p w14:paraId="00D66E60" w14:textId="77777777" w:rsidR="009A686F" w:rsidRDefault="009A686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9A686F" w:rsidRDefault="009A686F"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B07639" w:rsidRDefault="00B5318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07639" w14:paraId="333E5951" w14:textId="77777777" w:rsidTr="00B07639">
      <w:trPr>
        <w:trHeight w:val="227"/>
      </w:trPr>
      <w:tc>
        <w:tcPr>
          <w:tcW w:w="5529" w:type="dxa"/>
          <w:hideMark/>
        </w:tcPr>
        <w:p w14:paraId="5A8BD2EE"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1F5B77F1" w:rsidR="00B07639" w:rsidRPr="00B4142F" w:rsidRDefault="007D1F15" w:rsidP="009B5F16">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9B5F16">
            <w:rPr>
              <w:rFonts w:ascii="Palatino Linotype" w:hAnsi="Palatino Linotype" w:cs="Arial"/>
              <w:bCs/>
              <w:sz w:val="24"/>
              <w:lang w:eastAsia="es-MX"/>
            </w:rPr>
            <w:t>1620</w:t>
          </w:r>
          <w:r>
            <w:rPr>
              <w:rFonts w:ascii="Palatino Linotype" w:hAnsi="Palatino Linotype" w:cs="Arial"/>
              <w:bCs/>
              <w:sz w:val="24"/>
              <w:lang w:eastAsia="es-MX"/>
            </w:rPr>
            <w:t>/</w:t>
          </w:r>
          <w:r w:rsidR="009B5F16">
            <w:rPr>
              <w:rFonts w:ascii="Palatino Linotype" w:hAnsi="Palatino Linotype" w:cs="Arial"/>
              <w:bCs/>
              <w:sz w:val="24"/>
              <w:lang w:eastAsia="es-MX"/>
            </w:rPr>
            <w:t>INFOEM/IP/RR/2020</w:t>
          </w:r>
        </w:p>
      </w:tc>
    </w:tr>
    <w:tr w:rsidR="00B07639" w14:paraId="6C6CCDEF" w14:textId="77777777" w:rsidTr="00B07639">
      <w:trPr>
        <w:trHeight w:val="196"/>
      </w:trPr>
      <w:tc>
        <w:tcPr>
          <w:tcW w:w="5529" w:type="dxa"/>
          <w:hideMark/>
        </w:tcPr>
        <w:p w14:paraId="79F53C9B"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091F8E3B" w:rsidR="00B07639" w:rsidRPr="00F06FED" w:rsidRDefault="00882D64" w:rsidP="00E00CAD">
          <w:pPr>
            <w:spacing w:after="120" w:line="256" w:lineRule="auto"/>
            <w:ind w:left="639" w:right="214"/>
            <w:jc w:val="right"/>
            <w:rPr>
              <w:rFonts w:ascii="Palatino Linotype" w:hAnsi="Palatino Linotype" w:cs="Arial"/>
            </w:rPr>
          </w:pPr>
          <w:r>
            <w:rPr>
              <w:rFonts w:ascii="Palatino Linotype" w:hAnsi="Palatino Linotype" w:cs="Arial"/>
            </w:rPr>
            <w:t>XXXXXXXXXXXXXXXX</w:t>
          </w:r>
        </w:p>
      </w:tc>
    </w:tr>
    <w:tr w:rsidR="00B07639" w14:paraId="63F5D633" w14:textId="77777777" w:rsidTr="00B07639">
      <w:trPr>
        <w:trHeight w:val="242"/>
      </w:trPr>
      <w:tc>
        <w:tcPr>
          <w:tcW w:w="5529" w:type="dxa"/>
          <w:hideMark/>
        </w:tcPr>
        <w:p w14:paraId="25254C34" w14:textId="77777777" w:rsidR="00B07639" w:rsidRDefault="00AB4B0F" w:rsidP="00B0763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4047D355" w:rsidR="00055224" w:rsidRPr="009B5F16" w:rsidRDefault="009B5F16" w:rsidP="009B5F16">
          <w:pPr>
            <w:spacing w:after="120" w:line="256" w:lineRule="auto"/>
            <w:ind w:left="639" w:right="214"/>
            <w:jc w:val="both"/>
            <w:rPr>
              <w:rFonts w:ascii="Palatino Linotype" w:hAnsi="Palatino Linotype" w:cs="Arial"/>
              <w:szCs w:val="20"/>
            </w:rPr>
          </w:pPr>
          <w:r w:rsidRPr="009B5F16">
            <w:rPr>
              <w:rFonts w:ascii="Palatino Linotype" w:hAnsi="Palatino Linotype"/>
              <w:bCs/>
              <w:color w:val="000000"/>
              <w:szCs w:val="14"/>
            </w:rPr>
            <w:t>Organismo Público Descentralizado para la Prestación de Los Servicios de Agua Potable Alcantarillado y Saneamiento de Atizapán de Zaragoza por sus siglas S.A.P.A.S.A.</w:t>
          </w:r>
        </w:p>
      </w:tc>
    </w:tr>
    <w:tr w:rsidR="00B07639" w14:paraId="6E9635C5" w14:textId="77777777" w:rsidTr="00B07639">
      <w:trPr>
        <w:trHeight w:val="342"/>
      </w:trPr>
      <w:tc>
        <w:tcPr>
          <w:tcW w:w="5529" w:type="dxa"/>
          <w:hideMark/>
        </w:tcPr>
        <w:p w14:paraId="69273B9D" w14:textId="77777777" w:rsidR="00B07639" w:rsidRDefault="00AB4B0F" w:rsidP="00B0763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B07639" w:rsidRDefault="00AB4B0F"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B07639" w:rsidRDefault="00B5318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A7F76"/>
    <w:multiLevelType w:val="hybridMultilevel"/>
    <w:tmpl w:val="8020AFE4"/>
    <w:lvl w:ilvl="0" w:tplc="ABCA19E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AE64C5"/>
    <w:multiLevelType w:val="hybridMultilevel"/>
    <w:tmpl w:val="C186CC90"/>
    <w:lvl w:ilvl="0" w:tplc="3B766600">
      <w:start w:val="1"/>
      <w:numFmt w:val="decimal"/>
      <w:lvlText w:val="%1."/>
      <w:lvlJc w:val="left"/>
      <w:pPr>
        <w:ind w:left="720" w:hanging="360"/>
      </w:pPr>
      <w:rPr>
        <w:rFonts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813FF1"/>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F63935"/>
    <w:multiLevelType w:val="hybridMultilevel"/>
    <w:tmpl w:val="13C24562"/>
    <w:lvl w:ilvl="0" w:tplc="080A0017">
      <w:start w:val="1"/>
      <w:numFmt w:val="lowerLetter"/>
      <w:lvlText w:val="%1)"/>
      <w:lvlJc w:val="left"/>
      <w:pPr>
        <w:ind w:left="720" w:hanging="360"/>
      </w:pPr>
      <w:rPr>
        <w:rFonts w:hint="default"/>
      </w:rPr>
    </w:lvl>
    <w:lvl w:ilvl="1" w:tplc="2552273C">
      <w:start w:val="1"/>
      <w:numFmt w:val="upperRoman"/>
      <w:lvlText w:val="%2."/>
      <w:lvlJc w:val="left"/>
      <w:pPr>
        <w:ind w:left="1800" w:hanging="720"/>
      </w:pPr>
      <w:rPr>
        <w:rFonts w:hint="default"/>
      </w:rPr>
    </w:lvl>
    <w:lvl w:ilvl="2" w:tplc="57D89346">
      <w:start w:val="990"/>
      <w:numFmt w:val="decimal"/>
      <w:lvlText w:val="%3."/>
      <w:lvlJc w:val="left"/>
      <w:pPr>
        <w:ind w:left="2400" w:hanging="4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687E43"/>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0C4DDE"/>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4" w15:restartNumberingAfterBreak="0">
    <w:nsid w:val="5348297A"/>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6866C7"/>
    <w:multiLevelType w:val="hybridMultilevel"/>
    <w:tmpl w:val="8E421B9A"/>
    <w:lvl w:ilvl="0" w:tplc="21725F8E">
      <w:start w:val="1"/>
      <w:numFmt w:val="lowerLetter"/>
      <w:lvlText w:val="%1)"/>
      <w:lvlJc w:val="left"/>
      <w:pPr>
        <w:ind w:left="720" w:hanging="360"/>
      </w:pPr>
      <w:rPr>
        <w:rFonts w:ascii="Palatino Linotype" w:hAnsi="Palatino Linotype"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4A52A2"/>
    <w:multiLevelType w:val="hybridMultilevel"/>
    <w:tmpl w:val="5F325DD4"/>
    <w:lvl w:ilvl="0" w:tplc="131A2E8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0" w15:restartNumberingAfterBreak="0">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
  </w:num>
  <w:num w:numId="4">
    <w:abstractNumId w:val="11"/>
  </w:num>
  <w:num w:numId="5">
    <w:abstractNumId w:val="2"/>
  </w:num>
  <w:num w:numId="6">
    <w:abstractNumId w:val="18"/>
  </w:num>
  <w:num w:numId="7">
    <w:abstractNumId w:val="13"/>
  </w:num>
  <w:num w:numId="8">
    <w:abstractNumId w:val="15"/>
  </w:num>
  <w:num w:numId="9">
    <w:abstractNumId w:val="6"/>
  </w:num>
  <w:num w:numId="10">
    <w:abstractNumId w:val="20"/>
  </w:num>
  <w:num w:numId="11">
    <w:abstractNumId w:val="12"/>
  </w:num>
  <w:num w:numId="12">
    <w:abstractNumId w:val="5"/>
  </w:num>
  <w:num w:numId="13">
    <w:abstractNumId w:val="8"/>
  </w:num>
  <w:num w:numId="14">
    <w:abstractNumId w:val="14"/>
  </w:num>
  <w:num w:numId="15">
    <w:abstractNumId w:val="17"/>
  </w:num>
  <w:num w:numId="16">
    <w:abstractNumId w:val="0"/>
  </w:num>
  <w:num w:numId="17">
    <w:abstractNumId w:val="10"/>
  </w:num>
  <w:num w:numId="18">
    <w:abstractNumId w:val="7"/>
  </w:num>
  <w:num w:numId="19">
    <w:abstractNumId w:val="4"/>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6ECC"/>
    <w:rsid w:val="00007034"/>
    <w:rsid w:val="000070B0"/>
    <w:rsid w:val="0000791F"/>
    <w:rsid w:val="00013AA8"/>
    <w:rsid w:val="00025860"/>
    <w:rsid w:val="00026263"/>
    <w:rsid w:val="00031068"/>
    <w:rsid w:val="0003121D"/>
    <w:rsid w:val="00040F1C"/>
    <w:rsid w:val="000414F1"/>
    <w:rsid w:val="0004368F"/>
    <w:rsid w:val="00045B26"/>
    <w:rsid w:val="00045CB3"/>
    <w:rsid w:val="00052C72"/>
    <w:rsid w:val="00055224"/>
    <w:rsid w:val="00055C59"/>
    <w:rsid w:val="00061821"/>
    <w:rsid w:val="00065BE7"/>
    <w:rsid w:val="00065FCE"/>
    <w:rsid w:val="000678F0"/>
    <w:rsid w:val="00074115"/>
    <w:rsid w:val="0007540E"/>
    <w:rsid w:val="00080482"/>
    <w:rsid w:val="000908B1"/>
    <w:rsid w:val="00091552"/>
    <w:rsid w:val="00093123"/>
    <w:rsid w:val="00096341"/>
    <w:rsid w:val="000A2CB6"/>
    <w:rsid w:val="000B0670"/>
    <w:rsid w:val="000B120B"/>
    <w:rsid w:val="000B3EA3"/>
    <w:rsid w:val="000B62E8"/>
    <w:rsid w:val="000C6188"/>
    <w:rsid w:val="000D03C6"/>
    <w:rsid w:val="000D214C"/>
    <w:rsid w:val="000D646C"/>
    <w:rsid w:val="000D68D2"/>
    <w:rsid w:val="000F2A92"/>
    <w:rsid w:val="00104243"/>
    <w:rsid w:val="001132C3"/>
    <w:rsid w:val="001149D7"/>
    <w:rsid w:val="00117DA2"/>
    <w:rsid w:val="00124855"/>
    <w:rsid w:val="001260E7"/>
    <w:rsid w:val="00130240"/>
    <w:rsid w:val="0014223D"/>
    <w:rsid w:val="00157906"/>
    <w:rsid w:val="00166F48"/>
    <w:rsid w:val="001707A8"/>
    <w:rsid w:val="001713BA"/>
    <w:rsid w:val="00174A84"/>
    <w:rsid w:val="00174E03"/>
    <w:rsid w:val="00175588"/>
    <w:rsid w:val="00175897"/>
    <w:rsid w:val="00181C04"/>
    <w:rsid w:val="00190735"/>
    <w:rsid w:val="001A02EC"/>
    <w:rsid w:val="001A5182"/>
    <w:rsid w:val="001A5F88"/>
    <w:rsid w:val="001B31FB"/>
    <w:rsid w:val="001B3F18"/>
    <w:rsid w:val="001B4A39"/>
    <w:rsid w:val="001B5E82"/>
    <w:rsid w:val="001B7B88"/>
    <w:rsid w:val="001B7C27"/>
    <w:rsid w:val="001C66B9"/>
    <w:rsid w:val="001D12B5"/>
    <w:rsid w:val="001E2E66"/>
    <w:rsid w:val="001F306D"/>
    <w:rsid w:val="00200225"/>
    <w:rsid w:val="002115AB"/>
    <w:rsid w:val="00217BCD"/>
    <w:rsid w:val="002205C0"/>
    <w:rsid w:val="00226697"/>
    <w:rsid w:val="00232D81"/>
    <w:rsid w:val="00233D67"/>
    <w:rsid w:val="002355B5"/>
    <w:rsid w:val="002363B0"/>
    <w:rsid w:val="002364CC"/>
    <w:rsid w:val="00236534"/>
    <w:rsid w:val="00240253"/>
    <w:rsid w:val="0024341A"/>
    <w:rsid w:val="00243C2A"/>
    <w:rsid w:val="00253CE2"/>
    <w:rsid w:val="00262152"/>
    <w:rsid w:val="002627B0"/>
    <w:rsid w:val="002648EC"/>
    <w:rsid w:val="00282948"/>
    <w:rsid w:val="002A2034"/>
    <w:rsid w:val="002A228B"/>
    <w:rsid w:val="002A4CB4"/>
    <w:rsid w:val="002A50DD"/>
    <w:rsid w:val="002C09FC"/>
    <w:rsid w:val="002C5ABA"/>
    <w:rsid w:val="002D1675"/>
    <w:rsid w:val="002D1EC2"/>
    <w:rsid w:val="002E0624"/>
    <w:rsid w:val="002E48C5"/>
    <w:rsid w:val="002E6A03"/>
    <w:rsid w:val="002F37BE"/>
    <w:rsid w:val="002F40EF"/>
    <w:rsid w:val="00300D0B"/>
    <w:rsid w:val="0030506D"/>
    <w:rsid w:val="00306096"/>
    <w:rsid w:val="00313F25"/>
    <w:rsid w:val="00314532"/>
    <w:rsid w:val="00315AA9"/>
    <w:rsid w:val="00317FD2"/>
    <w:rsid w:val="00330A60"/>
    <w:rsid w:val="00332222"/>
    <w:rsid w:val="00340234"/>
    <w:rsid w:val="0034096F"/>
    <w:rsid w:val="003443AA"/>
    <w:rsid w:val="003511AD"/>
    <w:rsid w:val="00352FBE"/>
    <w:rsid w:val="00361B9C"/>
    <w:rsid w:val="00365371"/>
    <w:rsid w:val="00377C4A"/>
    <w:rsid w:val="003802A1"/>
    <w:rsid w:val="00380DB2"/>
    <w:rsid w:val="00380EFC"/>
    <w:rsid w:val="00382E2A"/>
    <w:rsid w:val="00387ECB"/>
    <w:rsid w:val="00392E01"/>
    <w:rsid w:val="00393C1C"/>
    <w:rsid w:val="00395925"/>
    <w:rsid w:val="00397454"/>
    <w:rsid w:val="003A12DF"/>
    <w:rsid w:val="003A61F9"/>
    <w:rsid w:val="003B026E"/>
    <w:rsid w:val="003B3ADF"/>
    <w:rsid w:val="003B45B5"/>
    <w:rsid w:val="003B7B17"/>
    <w:rsid w:val="003C2556"/>
    <w:rsid w:val="003C4297"/>
    <w:rsid w:val="003C5B95"/>
    <w:rsid w:val="003D3C2B"/>
    <w:rsid w:val="003D7780"/>
    <w:rsid w:val="003E2D04"/>
    <w:rsid w:val="003E4B02"/>
    <w:rsid w:val="004006EC"/>
    <w:rsid w:val="004012CF"/>
    <w:rsid w:val="00402FF3"/>
    <w:rsid w:val="00406A0D"/>
    <w:rsid w:val="004117E8"/>
    <w:rsid w:val="00412331"/>
    <w:rsid w:val="0041306E"/>
    <w:rsid w:val="00415882"/>
    <w:rsid w:val="004216D8"/>
    <w:rsid w:val="00423213"/>
    <w:rsid w:val="00427715"/>
    <w:rsid w:val="00427F2E"/>
    <w:rsid w:val="00433E6D"/>
    <w:rsid w:val="00434F17"/>
    <w:rsid w:val="00441585"/>
    <w:rsid w:val="00445D06"/>
    <w:rsid w:val="00450A99"/>
    <w:rsid w:val="004538A4"/>
    <w:rsid w:val="004539E4"/>
    <w:rsid w:val="00454FB3"/>
    <w:rsid w:val="00461DBA"/>
    <w:rsid w:val="00477720"/>
    <w:rsid w:val="0048178E"/>
    <w:rsid w:val="00481AAF"/>
    <w:rsid w:val="004906C8"/>
    <w:rsid w:val="0049172B"/>
    <w:rsid w:val="0049317A"/>
    <w:rsid w:val="004A0CC0"/>
    <w:rsid w:val="004B4586"/>
    <w:rsid w:val="004C22FC"/>
    <w:rsid w:val="004C2CAE"/>
    <w:rsid w:val="004C7621"/>
    <w:rsid w:val="004D5992"/>
    <w:rsid w:val="004E6BE9"/>
    <w:rsid w:val="00501E21"/>
    <w:rsid w:val="0050469C"/>
    <w:rsid w:val="005065B0"/>
    <w:rsid w:val="005152E2"/>
    <w:rsid w:val="00522352"/>
    <w:rsid w:val="00522E81"/>
    <w:rsid w:val="00523CF0"/>
    <w:rsid w:val="0055121F"/>
    <w:rsid w:val="005533A4"/>
    <w:rsid w:val="005535B2"/>
    <w:rsid w:val="00555DAB"/>
    <w:rsid w:val="00562653"/>
    <w:rsid w:val="005645BE"/>
    <w:rsid w:val="00567D72"/>
    <w:rsid w:val="00570592"/>
    <w:rsid w:val="005733EB"/>
    <w:rsid w:val="0057424D"/>
    <w:rsid w:val="00582600"/>
    <w:rsid w:val="00582D4D"/>
    <w:rsid w:val="00592231"/>
    <w:rsid w:val="00597930"/>
    <w:rsid w:val="005A08C7"/>
    <w:rsid w:val="005B038B"/>
    <w:rsid w:val="005B6443"/>
    <w:rsid w:val="005D099B"/>
    <w:rsid w:val="005D2B59"/>
    <w:rsid w:val="005D370F"/>
    <w:rsid w:val="005D4A4A"/>
    <w:rsid w:val="005E3259"/>
    <w:rsid w:val="005E6C3F"/>
    <w:rsid w:val="005F1409"/>
    <w:rsid w:val="005F14AC"/>
    <w:rsid w:val="005F571D"/>
    <w:rsid w:val="005F57F0"/>
    <w:rsid w:val="005F6CA8"/>
    <w:rsid w:val="00601DCA"/>
    <w:rsid w:val="006069DC"/>
    <w:rsid w:val="00611928"/>
    <w:rsid w:val="00613AD7"/>
    <w:rsid w:val="006168E4"/>
    <w:rsid w:val="00616A3A"/>
    <w:rsid w:val="00627296"/>
    <w:rsid w:val="00627ED4"/>
    <w:rsid w:val="00643417"/>
    <w:rsid w:val="00650A27"/>
    <w:rsid w:val="00651AA0"/>
    <w:rsid w:val="00651B0B"/>
    <w:rsid w:val="00655B39"/>
    <w:rsid w:val="006615F9"/>
    <w:rsid w:val="006639E2"/>
    <w:rsid w:val="00666AD1"/>
    <w:rsid w:val="00670C3A"/>
    <w:rsid w:val="00671008"/>
    <w:rsid w:val="00676967"/>
    <w:rsid w:val="00683BCF"/>
    <w:rsid w:val="0069410C"/>
    <w:rsid w:val="006943F0"/>
    <w:rsid w:val="006A3D75"/>
    <w:rsid w:val="006A6BD9"/>
    <w:rsid w:val="006B0275"/>
    <w:rsid w:val="006C054B"/>
    <w:rsid w:val="006C449F"/>
    <w:rsid w:val="006C4A88"/>
    <w:rsid w:val="006D0CBA"/>
    <w:rsid w:val="006D572A"/>
    <w:rsid w:val="006D5B07"/>
    <w:rsid w:val="006D6D88"/>
    <w:rsid w:val="006E16BF"/>
    <w:rsid w:val="006E2827"/>
    <w:rsid w:val="006E6F12"/>
    <w:rsid w:val="006F515B"/>
    <w:rsid w:val="006F7AEB"/>
    <w:rsid w:val="00704503"/>
    <w:rsid w:val="007051B0"/>
    <w:rsid w:val="0070767C"/>
    <w:rsid w:val="00715420"/>
    <w:rsid w:val="00715527"/>
    <w:rsid w:val="007168DB"/>
    <w:rsid w:val="0072333B"/>
    <w:rsid w:val="007433D8"/>
    <w:rsid w:val="00744EEF"/>
    <w:rsid w:val="00754CAE"/>
    <w:rsid w:val="00756198"/>
    <w:rsid w:val="00761EF0"/>
    <w:rsid w:val="00766B1F"/>
    <w:rsid w:val="00766B69"/>
    <w:rsid w:val="00774536"/>
    <w:rsid w:val="00775BF4"/>
    <w:rsid w:val="00776D83"/>
    <w:rsid w:val="00780269"/>
    <w:rsid w:val="00784297"/>
    <w:rsid w:val="00794F80"/>
    <w:rsid w:val="0079564A"/>
    <w:rsid w:val="00795E91"/>
    <w:rsid w:val="007A5EAA"/>
    <w:rsid w:val="007A681B"/>
    <w:rsid w:val="007B2B7F"/>
    <w:rsid w:val="007B2C77"/>
    <w:rsid w:val="007B3C72"/>
    <w:rsid w:val="007B4114"/>
    <w:rsid w:val="007C0299"/>
    <w:rsid w:val="007C3098"/>
    <w:rsid w:val="007C6A59"/>
    <w:rsid w:val="007D114D"/>
    <w:rsid w:val="007D1A27"/>
    <w:rsid w:val="007D1F15"/>
    <w:rsid w:val="007D25B1"/>
    <w:rsid w:val="007D2878"/>
    <w:rsid w:val="007D56C3"/>
    <w:rsid w:val="007E4164"/>
    <w:rsid w:val="007E4685"/>
    <w:rsid w:val="007F6E5B"/>
    <w:rsid w:val="00804CAE"/>
    <w:rsid w:val="00805D73"/>
    <w:rsid w:val="00810F15"/>
    <w:rsid w:val="00811205"/>
    <w:rsid w:val="00812C48"/>
    <w:rsid w:val="008138BC"/>
    <w:rsid w:val="008212A5"/>
    <w:rsid w:val="008217D2"/>
    <w:rsid w:val="00824AF3"/>
    <w:rsid w:val="00824D7A"/>
    <w:rsid w:val="00834D80"/>
    <w:rsid w:val="00843876"/>
    <w:rsid w:val="0084599B"/>
    <w:rsid w:val="00847786"/>
    <w:rsid w:val="00847D23"/>
    <w:rsid w:val="00851C15"/>
    <w:rsid w:val="00856282"/>
    <w:rsid w:val="00862368"/>
    <w:rsid w:val="00866FA9"/>
    <w:rsid w:val="008735E6"/>
    <w:rsid w:val="00882D64"/>
    <w:rsid w:val="00884054"/>
    <w:rsid w:val="00887CAA"/>
    <w:rsid w:val="00892D37"/>
    <w:rsid w:val="008B4930"/>
    <w:rsid w:val="008B678F"/>
    <w:rsid w:val="008C00FA"/>
    <w:rsid w:val="008C1A65"/>
    <w:rsid w:val="008C488B"/>
    <w:rsid w:val="008C55A3"/>
    <w:rsid w:val="008E629B"/>
    <w:rsid w:val="008E6375"/>
    <w:rsid w:val="008F2BA6"/>
    <w:rsid w:val="008F575C"/>
    <w:rsid w:val="009110E4"/>
    <w:rsid w:val="00911AD7"/>
    <w:rsid w:val="00913196"/>
    <w:rsid w:val="00921047"/>
    <w:rsid w:val="009302C3"/>
    <w:rsid w:val="00931E35"/>
    <w:rsid w:val="00932918"/>
    <w:rsid w:val="009342BB"/>
    <w:rsid w:val="0093619D"/>
    <w:rsid w:val="00942A79"/>
    <w:rsid w:val="00944468"/>
    <w:rsid w:val="00944DC9"/>
    <w:rsid w:val="009514EF"/>
    <w:rsid w:val="0095267A"/>
    <w:rsid w:val="009567F2"/>
    <w:rsid w:val="00961D50"/>
    <w:rsid w:val="00964A99"/>
    <w:rsid w:val="00965EAA"/>
    <w:rsid w:val="0096643B"/>
    <w:rsid w:val="009738FB"/>
    <w:rsid w:val="00973E6E"/>
    <w:rsid w:val="009743C4"/>
    <w:rsid w:val="00984F13"/>
    <w:rsid w:val="009908B4"/>
    <w:rsid w:val="0099331E"/>
    <w:rsid w:val="00997358"/>
    <w:rsid w:val="009A1928"/>
    <w:rsid w:val="009A686F"/>
    <w:rsid w:val="009A6A58"/>
    <w:rsid w:val="009A7E92"/>
    <w:rsid w:val="009B3487"/>
    <w:rsid w:val="009B43E1"/>
    <w:rsid w:val="009B4CE2"/>
    <w:rsid w:val="009B5F16"/>
    <w:rsid w:val="009D0889"/>
    <w:rsid w:val="009D5196"/>
    <w:rsid w:val="009D66B8"/>
    <w:rsid w:val="009E227D"/>
    <w:rsid w:val="009E5C39"/>
    <w:rsid w:val="009E7413"/>
    <w:rsid w:val="009F27A0"/>
    <w:rsid w:val="009F4258"/>
    <w:rsid w:val="00A02AD5"/>
    <w:rsid w:val="00A04A4E"/>
    <w:rsid w:val="00A073CF"/>
    <w:rsid w:val="00A112FB"/>
    <w:rsid w:val="00A1445A"/>
    <w:rsid w:val="00A25042"/>
    <w:rsid w:val="00A37A26"/>
    <w:rsid w:val="00A44B75"/>
    <w:rsid w:val="00A47C12"/>
    <w:rsid w:val="00A608D7"/>
    <w:rsid w:val="00A6147C"/>
    <w:rsid w:val="00A6194C"/>
    <w:rsid w:val="00A625E2"/>
    <w:rsid w:val="00A64A47"/>
    <w:rsid w:val="00A72465"/>
    <w:rsid w:val="00A74679"/>
    <w:rsid w:val="00A75597"/>
    <w:rsid w:val="00A80C92"/>
    <w:rsid w:val="00A84B76"/>
    <w:rsid w:val="00A931E9"/>
    <w:rsid w:val="00AA1413"/>
    <w:rsid w:val="00AA648E"/>
    <w:rsid w:val="00AA68EB"/>
    <w:rsid w:val="00AB0375"/>
    <w:rsid w:val="00AB3710"/>
    <w:rsid w:val="00AB4B0F"/>
    <w:rsid w:val="00AB7CCB"/>
    <w:rsid w:val="00AC4ECD"/>
    <w:rsid w:val="00AE3CCC"/>
    <w:rsid w:val="00AE4213"/>
    <w:rsid w:val="00AE50FE"/>
    <w:rsid w:val="00AF2FD9"/>
    <w:rsid w:val="00B02A6E"/>
    <w:rsid w:val="00B10F5B"/>
    <w:rsid w:val="00B11776"/>
    <w:rsid w:val="00B13CAB"/>
    <w:rsid w:val="00B20329"/>
    <w:rsid w:val="00B23959"/>
    <w:rsid w:val="00B2548E"/>
    <w:rsid w:val="00B32CD3"/>
    <w:rsid w:val="00B3391D"/>
    <w:rsid w:val="00B3672D"/>
    <w:rsid w:val="00B36C81"/>
    <w:rsid w:val="00B3772D"/>
    <w:rsid w:val="00B41802"/>
    <w:rsid w:val="00B51F49"/>
    <w:rsid w:val="00B5318E"/>
    <w:rsid w:val="00B554F8"/>
    <w:rsid w:val="00B56E83"/>
    <w:rsid w:val="00B62402"/>
    <w:rsid w:val="00B649AE"/>
    <w:rsid w:val="00B7455B"/>
    <w:rsid w:val="00B76B87"/>
    <w:rsid w:val="00B86A10"/>
    <w:rsid w:val="00B93CC4"/>
    <w:rsid w:val="00BA3D58"/>
    <w:rsid w:val="00BA5B36"/>
    <w:rsid w:val="00BA717F"/>
    <w:rsid w:val="00BA7AD1"/>
    <w:rsid w:val="00BB1CBB"/>
    <w:rsid w:val="00BB243B"/>
    <w:rsid w:val="00BB5E8E"/>
    <w:rsid w:val="00BB68CA"/>
    <w:rsid w:val="00BC0FDD"/>
    <w:rsid w:val="00BC22E0"/>
    <w:rsid w:val="00BC425E"/>
    <w:rsid w:val="00BD5A1A"/>
    <w:rsid w:val="00BD643A"/>
    <w:rsid w:val="00BD7D62"/>
    <w:rsid w:val="00BE40EC"/>
    <w:rsid w:val="00BE67F2"/>
    <w:rsid w:val="00C07A2C"/>
    <w:rsid w:val="00C161E7"/>
    <w:rsid w:val="00C2109F"/>
    <w:rsid w:val="00C2287C"/>
    <w:rsid w:val="00C2372A"/>
    <w:rsid w:val="00C23C75"/>
    <w:rsid w:val="00C3436F"/>
    <w:rsid w:val="00C34E64"/>
    <w:rsid w:val="00C40FD6"/>
    <w:rsid w:val="00C44022"/>
    <w:rsid w:val="00C47608"/>
    <w:rsid w:val="00C50568"/>
    <w:rsid w:val="00C531DA"/>
    <w:rsid w:val="00C5446A"/>
    <w:rsid w:val="00C720E1"/>
    <w:rsid w:val="00C77212"/>
    <w:rsid w:val="00C85217"/>
    <w:rsid w:val="00C87375"/>
    <w:rsid w:val="00C9491C"/>
    <w:rsid w:val="00C96B14"/>
    <w:rsid w:val="00CA1508"/>
    <w:rsid w:val="00CA3753"/>
    <w:rsid w:val="00CB147C"/>
    <w:rsid w:val="00CB190F"/>
    <w:rsid w:val="00CB2B18"/>
    <w:rsid w:val="00CB2E37"/>
    <w:rsid w:val="00CB60D0"/>
    <w:rsid w:val="00CC0C5F"/>
    <w:rsid w:val="00CC3AB7"/>
    <w:rsid w:val="00CC6293"/>
    <w:rsid w:val="00CD2D8C"/>
    <w:rsid w:val="00CD63E5"/>
    <w:rsid w:val="00CE2ADF"/>
    <w:rsid w:val="00CE5425"/>
    <w:rsid w:val="00CF2A4F"/>
    <w:rsid w:val="00CF45CD"/>
    <w:rsid w:val="00CF4CA8"/>
    <w:rsid w:val="00D05CAB"/>
    <w:rsid w:val="00D06CA0"/>
    <w:rsid w:val="00D07EDC"/>
    <w:rsid w:val="00D16E54"/>
    <w:rsid w:val="00D170A2"/>
    <w:rsid w:val="00D2536E"/>
    <w:rsid w:val="00D26D95"/>
    <w:rsid w:val="00D27721"/>
    <w:rsid w:val="00D33911"/>
    <w:rsid w:val="00D36BD5"/>
    <w:rsid w:val="00D37EA5"/>
    <w:rsid w:val="00D42929"/>
    <w:rsid w:val="00D42AA4"/>
    <w:rsid w:val="00D436DA"/>
    <w:rsid w:val="00D633C2"/>
    <w:rsid w:val="00D70DD1"/>
    <w:rsid w:val="00D711D8"/>
    <w:rsid w:val="00D72D16"/>
    <w:rsid w:val="00D76554"/>
    <w:rsid w:val="00D80049"/>
    <w:rsid w:val="00D8067F"/>
    <w:rsid w:val="00D90540"/>
    <w:rsid w:val="00D91EAD"/>
    <w:rsid w:val="00D9743B"/>
    <w:rsid w:val="00D97E7D"/>
    <w:rsid w:val="00DA380F"/>
    <w:rsid w:val="00DA4620"/>
    <w:rsid w:val="00DA4B87"/>
    <w:rsid w:val="00DA67C7"/>
    <w:rsid w:val="00DB486D"/>
    <w:rsid w:val="00DB5C0A"/>
    <w:rsid w:val="00DB7E86"/>
    <w:rsid w:val="00DC4E69"/>
    <w:rsid w:val="00DD13E2"/>
    <w:rsid w:val="00DD5EF6"/>
    <w:rsid w:val="00DE1B70"/>
    <w:rsid w:val="00DE2F7D"/>
    <w:rsid w:val="00DE75E6"/>
    <w:rsid w:val="00DF003C"/>
    <w:rsid w:val="00DF0118"/>
    <w:rsid w:val="00DF0645"/>
    <w:rsid w:val="00DF4501"/>
    <w:rsid w:val="00DF4A84"/>
    <w:rsid w:val="00DF62A4"/>
    <w:rsid w:val="00E00CAD"/>
    <w:rsid w:val="00E04CA3"/>
    <w:rsid w:val="00E103A1"/>
    <w:rsid w:val="00E1072D"/>
    <w:rsid w:val="00E10BB4"/>
    <w:rsid w:val="00E21916"/>
    <w:rsid w:val="00E22A46"/>
    <w:rsid w:val="00E32998"/>
    <w:rsid w:val="00E413A2"/>
    <w:rsid w:val="00E53A0C"/>
    <w:rsid w:val="00E541A0"/>
    <w:rsid w:val="00E55931"/>
    <w:rsid w:val="00E5697A"/>
    <w:rsid w:val="00E56A3F"/>
    <w:rsid w:val="00E632AA"/>
    <w:rsid w:val="00E63D4F"/>
    <w:rsid w:val="00E854AF"/>
    <w:rsid w:val="00E85FAC"/>
    <w:rsid w:val="00E92F7B"/>
    <w:rsid w:val="00EA00B9"/>
    <w:rsid w:val="00EA1F89"/>
    <w:rsid w:val="00EA597E"/>
    <w:rsid w:val="00EB02FC"/>
    <w:rsid w:val="00EB1962"/>
    <w:rsid w:val="00EB52D8"/>
    <w:rsid w:val="00EB66ED"/>
    <w:rsid w:val="00EB79CD"/>
    <w:rsid w:val="00EC5E3E"/>
    <w:rsid w:val="00EC5ED6"/>
    <w:rsid w:val="00ED11AE"/>
    <w:rsid w:val="00ED255A"/>
    <w:rsid w:val="00EE2200"/>
    <w:rsid w:val="00EE2942"/>
    <w:rsid w:val="00EE2A41"/>
    <w:rsid w:val="00EE31E4"/>
    <w:rsid w:val="00EE5CF0"/>
    <w:rsid w:val="00F01245"/>
    <w:rsid w:val="00F0351B"/>
    <w:rsid w:val="00F10DEE"/>
    <w:rsid w:val="00F148DF"/>
    <w:rsid w:val="00F22566"/>
    <w:rsid w:val="00F42669"/>
    <w:rsid w:val="00F45733"/>
    <w:rsid w:val="00F62E39"/>
    <w:rsid w:val="00F727B0"/>
    <w:rsid w:val="00F77384"/>
    <w:rsid w:val="00FA4C4E"/>
    <w:rsid w:val="00FB0C03"/>
    <w:rsid w:val="00FB6EFA"/>
    <w:rsid w:val="00FC6CA5"/>
    <w:rsid w:val="00FD2E24"/>
    <w:rsid w:val="00FD3F68"/>
    <w:rsid w:val="00FD4599"/>
    <w:rsid w:val="00FD4784"/>
    <w:rsid w:val="00FD65FE"/>
    <w:rsid w:val="00FE517E"/>
    <w:rsid w:val="00FF155A"/>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paragraph" w:customStyle="1" w:styleId="m524117341696356328gmail-msolistparagraph">
    <w:name w:val="m_524117341696356328gmail-msolistparagraph"/>
    <w:basedOn w:val="Normal"/>
    <w:rsid w:val="001F306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independiente2">
    <w:name w:val="Body Text 2"/>
    <w:basedOn w:val="Normal"/>
    <w:link w:val="Textoindependiente2Car"/>
    <w:uiPriority w:val="99"/>
    <w:unhideWhenUsed/>
    <w:rsid w:val="008F575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8F575C"/>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D16E54"/>
    <w:pPr>
      <w:spacing w:after="120"/>
    </w:pPr>
  </w:style>
  <w:style w:type="character" w:customStyle="1" w:styleId="TextoindependienteCar">
    <w:name w:val="Texto independiente Car"/>
    <w:basedOn w:val="Fuentedeprrafopredeter"/>
    <w:link w:val="Textoindependiente"/>
    <w:uiPriority w:val="99"/>
    <w:rsid w:val="00D16E54"/>
  </w:style>
  <w:style w:type="table" w:styleId="Tablaconcuadrcula">
    <w:name w:val="Table Grid"/>
    <w:basedOn w:val="Tablanormal"/>
    <w:uiPriority w:val="59"/>
    <w:rsid w:val="00E4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911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644549059">
      <w:bodyDiv w:val="1"/>
      <w:marLeft w:val="0"/>
      <w:marRight w:val="0"/>
      <w:marTop w:val="0"/>
      <w:marBottom w:val="0"/>
      <w:divBdr>
        <w:top w:val="none" w:sz="0" w:space="0" w:color="auto"/>
        <w:left w:val="none" w:sz="0" w:space="0" w:color="auto"/>
        <w:bottom w:val="none" w:sz="0" w:space="0" w:color="auto"/>
        <w:right w:val="none" w:sz="0" w:space="0" w:color="auto"/>
      </w:divBdr>
      <w:divsChild>
        <w:div w:id="1957365657">
          <w:marLeft w:val="0"/>
          <w:marRight w:val="0"/>
          <w:marTop w:val="150"/>
          <w:marBottom w:val="105"/>
          <w:divBdr>
            <w:top w:val="none" w:sz="0" w:space="0" w:color="auto"/>
            <w:left w:val="none" w:sz="0" w:space="0" w:color="auto"/>
            <w:bottom w:val="single" w:sz="6" w:space="0" w:color="67C19D"/>
            <w:right w:val="none" w:sz="0" w:space="0" w:color="auto"/>
          </w:divBdr>
          <w:divsChild>
            <w:div w:id="1820462651">
              <w:marLeft w:val="0"/>
              <w:marRight w:val="0"/>
              <w:marTop w:val="150"/>
              <w:marBottom w:val="0"/>
              <w:divBdr>
                <w:top w:val="none" w:sz="0" w:space="0" w:color="auto"/>
                <w:left w:val="none" w:sz="0" w:space="0" w:color="auto"/>
                <w:bottom w:val="none" w:sz="0" w:space="0" w:color="auto"/>
                <w:right w:val="none" w:sz="0" w:space="0" w:color="auto"/>
              </w:divBdr>
            </w:div>
          </w:divsChild>
        </w:div>
        <w:div w:id="180316271">
          <w:marLeft w:val="0"/>
          <w:marRight w:val="0"/>
          <w:marTop w:val="0"/>
          <w:marBottom w:val="75"/>
          <w:divBdr>
            <w:top w:val="none" w:sz="0" w:space="0" w:color="auto"/>
            <w:left w:val="none" w:sz="0" w:space="0" w:color="auto"/>
            <w:bottom w:val="none" w:sz="0" w:space="0" w:color="auto"/>
            <w:right w:val="none" w:sz="0" w:space="0" w:color="auto"/>
          </w:divBdr>
        </w:div>
        <w:div w:id="1846046621">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26479368">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79864458">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13818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09EB5-8A50-48D7-AA75-463152A42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8850</Words>
  <Characters>48678</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2017-07-07T18:23:00Z</cp:lastPrinted>
  <dcterms:created xsi:type="dcterms:W3CDTF">2020-10-13T22:54:00Z</dcterms:created>
  <dcterms:modified xsi:type="dcterms:W3CDTF">2020-10-13T22:54:00Z</dcterms:modified>
</cp:coreProperties>
</file>