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C6574B"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C6574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6574B">
        <w:rPr>
          <w:rFonts w:ascii="Palatino Linotype" w:eastAsia="Times New Roman" w:hAnsi="Palatino Linotype" w:cs="Arial"/>
          <w:color w:val="000000"/>
          <w:sz w:val="24"/>
          <w:szCs w:val="24"/>
          <w:lang w:eastAsia="es-MX"/>
        </w:rPr>
        <w:t>doce de agosto</w:t>
      </w:r>
      <w:r w:rsidR="00D76CA3" w:rsidRPr="00C6574B">
        <w:rPr>
          <w:rFonts w:ascii="Palatino Linotype" w:eastAsia="Times New Roman" w:hAnsi="Palatino Linotype" w:cs="Arial"/>
          <w:color w:val="000000"/>
          <w:sz w:val="24"/>
          <w:szCs w:val="24"/>
          <w:lang w:eastAsia="es-MX"/>
        </w:rPr>
        <w:t xml:space="preserve"> de dos mil </w:t>
      </w:r>
      <w:r w:rsidR="00476FB5" w:rsidRPr="00C6574B">
        <w:rPr>
          <w:rFonts w:ascii="Palatino Linotype" w:eastAsia="Times New Roman" w:hAnsi="Palatino Linotype" w:cs="Arial"/>
          <w:color w:val="000000"/>
          <w:sz w:val="24"/>
          <w:szCs w:val="24"/>
          <w:lang w:eastAsia="es-MX"/>
        </w:rPr>
        <w:t>veinte</w:t>
      </w:r>
      <w:r w:rsidRPr="00C6574B">
        <w:rPr>
          <w:rFonts w:ascii="Palatino Linotype" w:eastAsia="Times New Roman" w:hAnsi="Palatino Linotype" w:cs="Arial"/>
          <w:color w:val="000000"/>
          <w:sz w:val="24"/>
          <w:szCs w:val="24"/>
          <w:lang w:eastAsia="es-MX"/>
        </w:rPr>
        <w:t>.</w:t>
      </w:r>
    </w:p>
    <w:p w:rsidR="00333BE4" w:rsidRPr="00C6574B"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C6574B"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C6574B" w:rsidRDefault="00EE47DA" w:rsidP="00613213">
      <w:pPr>
        <w:tabs>
          <w:tab w:val="left" w:pos="1701"/>
        </w:tabs>
        <w:spacing w:after="0" w:line="360" w:lineRule="auto"/>
        <w:jc w:val="both"/>
        <w:rPr>
          <w:rFonts w:ascii="Palatino Linotype" w:hAnsi="Palatino Linotype" w:cs="Arial"/>
          <w:sz w:val="24"/>
        </w:rPr>
      </w:pPr>
      <w:r w:rsidRPr="00C6574B">
        <w:rPr>
          <w:rFonts w:ascii="Palatino Linotype" w:hAnsi="Palatino Linotype" w:cs="Arial"/>
          <w:b/>
          <w:sz w:val="24"/>
        </w:rPr>
        <w:t>VISTO</w:t>
      </w:r>
      <w:r w:rsidRPr="00C6574B">
        <w:rPr>
          <w:rFonts w:ascii="Palatino Linotype" w:hAnsi="Palatino Linotype" w:cs="Arial"/>
          <w:sz w:val="24"/>
        </w:rPr>
        <w:t xml:space="preserve"> el expediente electrónico formado con motivo del recurso de revisión número </w:t>
      </w:r>
      <w:r w:rsidR="00F67291" w:rsidRPr="00C6574B">
        <w:rPr>
          <w:rFonts w:ascii="Palatino Linotype" w:hAnsi="Palatino Linotype" w:cs="Arial"/>
          <w:b/>
          <w:bCs/>
          <w:sz w:val="24"/>
          <w:lang w:eastAsia="es-MX"/>
        </w:rPr>
        <w:t>0</w:t>
      </w:r>
      <w:r w:rsidR="00941C22" w:rsidRPr="00C6574B">
        <w:rPr>
          <w:rFonts w:ascii="Palatino Linotype" w:hAnsi="Palatino Linotype" w:cs="Arial"/>
          <w:b/>
          <w:bCs/>
          <w:sz w:val="24"/>
          <w:lang w:eastAsia="es-MX"/>
        </w:rPr>
        <w:t>1040</w:t>
      </w:r>
      <w:r w:rsidR="00333BE4" w:rsidRPr="00C6574B">
        <w:rPr>
          <w:rFonts w:ascii="Palatino Linotype" w:hAnsi="Palatino Linotype" w:cs="Arial"/>
          <w:b/>
          <w:bCs/>
          <w:sz w:val="24"/>
          <w:lang w:eastAsia="es-MX"/>
        </w:rPr>
        <w:t>/INFOEM/IP/RR/20</w:t>
      </w:r>
      <w:r w:rsidR="00F67291" w:rsidRPr="00C6574B">
        <w:rPr>
          <w:rFonts w:ascii="Palatino Linotype" w:hAnsi="Palatino Linotype" w:cs="Arial"/>
          <w:b/>
          <w:bCs/>
          <w:sz w:val="24"/>
          <w:lang w:eastAsia="es-MX"/>
        </w:rPr>
        <w:t>20</w:t>
      </w:r>
      <w:r w:rsidRPr="00C6574B">
        <w:rPr>
          <w:rFonts w:ascii="Palatino Linotype" w:hAnsi="Palatino Linotype" w:cs="Arial"/>
          <w:sz w:val="24"/>
        </w:rPr>
        <w:t>, interpuesto por</w:t>
      </w:r>
      <w:r w:rsidR="005943FA" w:rsidRPr="00C6574B">
        <w:rPr>
          <w:rFonts w:ascii="Palatino Linotype" w:hAnsi="Palatino Linotype" w:cs="Arial"/>
          <w:sz w:val="24"/>
        </w:rPr>
        <w:t xml:space="preserve"> </w:t>
      </w:r>
      <w:r w:rsidR="00941C22" w:rsidRPr="00C6574B">
        <w:rPr>
          <w:rFonts w:ascii="Palatino Linotype" w:hAnsi="Palatino Linotype" w:cs="Arial"/>
          <w:sz w:val="24"/>
        </w:rPr>
        <w:t>el</w:t>
      </w:r>
      <w:r w:rsidR="005943FA" w:rsidRPr="00C6574B">
        <w:rPr>
          <w:rFonts w:ascii="Palatino Linotype" w:hAnsi="Palatino Linotype" w:cs="Arial"/>
          <w:sz w:val="24"/>
        </w:rPr>
        <w:t xml:space="preserve"> </w:t>
      </w:r>
      <w:r w:rsidR="005943FA" w:rsidRPr="00C6574B">
        <w:rPr>
          <w:rFonts w:ascii="Palatino Linotype" w:hAnsi="Palatino Linotype" w:cs="Arial"/>
          <w:b/>
          <w:sz w:val="24"/>
        </w:rPr>
        <w:t>C.</w:t>
      </w:r>
      <w:r w:rsidRPr="00C6574B">
        <w:rPr>
          <w:rFonts w:ascii="Palatino Linotype" w:hAnsi="Palatino Linotype" w:cs="Arial"/>
          <w:sz w:val="24"/>
        </w:rPr>
        <w:t xml:space="preserve"> </w:t>
      </w:r>
      <w:r w:rsidR="009D4462">
        <w:rPr>
          <w:rFonts w:ascii="Palatino Linotype" w:hAnsi="Palatino Linotype" w:cs="Arial"/>
          <w:b/>
          <w:sz w:val="24"/>
        </w:rPr>
        <w:t>XXXXXXXXXXXXXX</w:t>
      </w:r>
      <w:bookmarkStart w:id="0" w:name="_GoBack"/>
      <w:bookmarkEnd w:id="0"/>
      <w:r w:rsidR="001952D9" w:rsidRPr="00C6574B">
        <w:rPr>
          <w:rFonts w:ascii="Palatino Linotype" w:hAnsi="Palatino Linotype" w:cs="Arial"/>
          <w:sz w:val="24"/>
        </w:rPr>
        <w:t>,</w:t>
      </w:r>
      <w:r w:rsidRPr="00C6574B">
        <w:rPr>
          <w:rFonts w:ascii="Palatino Linotype" w:hAnsi="Palatino Linotype" w:cs="Arial"/>
          <w:b/>
          <w:sz w:val="24"/>
          <w:szCs w:val="24"/>
        </w:rPr>
        <w:t xml:space="preserve"> </w:t>
      </w:r>
      <w:r w:rsidRPr="00C6574B">
        <w:rPr>
          <w:rFonts w:ascii="Palatino Linotype" w:hAnsi="Palatino Linotype" w:cs="Arial"/>
          <w:sz w:val="24"/>
        </w:rPr>
        <w:t xml:space="preserve">en lo sucesivo </w:t>
      </w:r>
      <w:r w:rsidR="00F67291" w:rsidRPr="00C6574B">
        <w:rPr>
          <w:rFonts w:ascii="Palatino Linotype" w:hAnsi="Palatino Linotype" w:cs="Arial"/>
          <w:b/>
          <w:sz w:val="24"/>
        </w:rPr>
        <w:t>La</w:t>
      </w:r>
      <w:r w:rsidR="00861676" w:rsidRPr="00C6574B">
        <w:rPr>
          <w:rFonts w:ascii="Palatino Linotype" w:hAnsi="Palatino Linotype" w:cs="Arial"/>
          <w:b/>
          <w:sz w:val="24"/>
        </w:rPr>
        <w:t xml:space="preserve"> Recurrente</w:t>
      </w:r>
      <w:r w:rsidRPr="00C6574B">
        <w:rPr>
          <w:rFonts w:ascii="Palatino Linotype" w:hAnsi="Palatino Linotype" w:cs="Arial"/>
          <w:sz w:val="24"/>
        </w:rPr>
        <w:t xml:space="preserve">, en contra de la </w:t>
      </w:r>
      <w:r w:rsidR="00F67291" w:rsidRPr="00C6574B">
        <w:rPr>
          <w:rFonts w:ascii="Palatino Linotype" w:hAnsi="Palatino Linotype" w:cs="Arial"/>
          <w:sz w:val="24"/>
          <w:szCs w:val="24"/>
        </w:rPr>
        <w:t>respuesta de</w:t>
      </w:r>
      <w:r w:rsidR="00941C22" w:rsidRPr="00C6574B">
        <w:rPr>
          <w:rFonts w:ascii="Palatino Linotype" w:hAnsi="Palatino Linotype" w:cs="Arial"/>
          <w:sz w:val="24"/>
          <w:szCs w:val="24"/>
        </w:rPr>
        <w:t>l</w:t>
      </w:r>
      <w:r w:rsidRPr="00C6574B">
        <w:rPr>
          <w:rFonts w:ascii="Palatino Linotype" w:hAnsi="Palatino Linotype" w:cs="Arial"/>
          <w:sz w:val="24"/>
          <w:szCs w:val="24"/>
        </w:rPr>
        <w:t xml:space="preserve"> </w:t>
      </w:r>
      <w:r w:rsidR="00941C22" w:rsidRPr="00C6574B">
        <w:rPr>
          <w:rFonts w:ascii="Palatino Linotype" w:hAnsi="Palatino Linotype" w:cs="Arial"/>
          <w:b/>
          <w:sz w:val="24"/>
          <w:szCs w:val="24"/>
        </w:rPr>
        <w:t>Ayuntamiento de Tlalnepantla de Baz</w:t>
      </w:r>
      <w:r w:rsidRPr="00C6574B">
        <w:rPr>
          <w:rFonts w:ascii="Palatino Linotype" w:hAnsi="Palatino Linotype" w:cs="Arial"/>
          <w:sz w:val="28"/>
          <w:szCs w:val="24"/>
        </w:rPr>
        <w:t xml:space="preserve">, </w:t>
      </w:r>
      <w:r w:rsidRPr="00C6574B">
        <w:rPr>
          <w:rFonts w:ascii="Palatino Linotype" w:hAnsi="Palatino Linotype" w:cs="Arial"/>
          <w:sz w:val="24"/>
          <w:szCs w:val="24"/>
        </w:rPr>
        <w:t>en lo subsecuente</w:t>
      </w:r>
      <w:r w:rsidRPr="00C6574B">
        <w:rPr>
          <w:rFonts w:ascii="Palatino Linotype" w:hAnsi="Palatino Linotype" w:cs="Arial"/>
          <w:b/>
          <w:sz w:val="24"/>
          <w:szCs w:val="24"/>
        </w:rPr>
        <w:t xml:space="preserve"> El Sujeto Obligado, </w:t>
      </w:r>
      <w:r w:rsidRPr="00C6574B">
        <w:rPr>
          <w:rFonts w:ascii="Palatino Linotype" w:hAnsi="Palatino Linotype" w:cs="Arial"/>
          <w:sz w:val="24"/>
          <w:szCs w:val="24"/>
        </w:rPr>
        <w:t>se procede a</w:t>
      </w:r>
      <w:r w:rsidRPr="00C6574B">
        <w:rPr>
          <w:rFonts w:ascii="Palatino Linotype" w:hAnsi="Palatino Linotype" w:cs="Arial"/>
          <w:sz w:val="24"/>
        </w:rPr>
        <w:t xml:space="preserve"> dictar la presente resolución.</w:t>
      </w:r>
    </w:p>
    <w:p w:rsidR="00333BE4" w:rsidRPr="00C6574B" w:rsidRDefault="00333BE4" w:rsidP="00613213">
      <w:pPr>
        <w:tabs>
          <w:tab w:val="left" w:pos="1701"/>
        </w:tabs>
        <w:spacing w:after="0" w:line="360" w:lineRule="auto"/>
        <w:jc w:val="both"/>
        <w:rPr>
          <w:rFonts w:ascii="Palatino Linotype" w:hAnsi="Palatino Linotype" w:cs="Arial"/>
          <w:b/>
          <w:bCs/>
          <w:lang w:eastAsia="es-MX"/>
        </w:rPr>
      </w:pPr>
    </w:p>
    <w:p w:rsidR="00EE47DA" w:rsidRPr="00C6574B" w:rsidRDefault="00EE47DA" w:rsidP="00613213">
      <w:pPr>
        <w:pStyle w:val="Sinespaciado"/>
        <w:rPr>
          <w:sz w:val="2"/>
        </w:rPr>
      </w:pPr>
    </w:p>
    <w:p w:rsidR="00EE47DA" w:rsidRPr="00C6574B" w:rsidRDefault="00EE47DA" w:rsidP="00613213">
      <w:pPr>
        <w:spacing w:after="0" w:line="360" w:lineRule="auto"/>
        <w:jc w:val="center"/>
        <w:rPr>
          <w:rFonts w:ascii="Palatino Linotype" w:hAnsi="Palatino Linotype"/>
          <w:b/>
          <w:sz w:val="28"/>
        </w:rPr>
      </w:pPr>
      <w:r w:rsidRPr="00C6574B">
        <w:rPr>
          <w:rFonts w:ascii="Palatino Linotype" w:hAnsi="Palatino Linotype"/>
          <w:b/>
          <w:sz w:val="28"/>
        </w:rPr>
        <w:t>A N T E C E D E N T E S   D E L   A S U N T O</w:t>
      </w:r>
    </w:p>
    <w:p w:rsidR="00333BE4" w:rsidRPr="00C6574B" w:rsidRDefault="00333BE4" w:rsidP="00613213">
      <w:pPr>
        <w:spacing w:after="0" w:line="360" w:lineRule="auto"/>
        <w:jc w:val="center"/>
        <w:rPr>
          <w:rFonts w:ascii="Palatino Linotype" w:hAnsi="Palatino Linotype"/>
          <w:b/>
          <w:sz w:val="16"/>
        </w:rPr>
      </w:pPr>
    </w:p>
    <w:p w:rsidR="00EE47DA" w:rsidRPr="00C6574B" w:rsidRDefault="00EE47DA" w:rsidP="00613213">
      <w:pPr>
        <w:spacing w:after="0" w:line="360" w:lineRule="auto"/>
        <w:jc w:val="both"/>
        <w:rPr>
          <w:rFonts w:ascii="Palatino Linotype" w:hAnsi="Palatino Linotype"/>
        </w:rPr>
      </w:pPr>
      <w:r w:rsidRPr="00C6574B">
        <w:rPr>
          <w:rFonts w:ascii="Palatino Linotype" w:hAnsi="Palatino Linotype" w:cs="Arial"/>
          <w:b/>
          <w:sz w:val="28"/>
        </w:rPr>
        <w:t>PRIMERO.</w:t>
      </w:r>
      <w:r w:rsidRPr="00C6574B">
        <w:rPr>
          <w:rFonts w:ascii="Palatino Linotype" w:hAnsi="Palatino Linotype" w:cs="Arial"/>
        </w:rPr>
        <w:t xml:space="preserve"> </w:t>
      </w:r>
      <w:r w:rsidRPr="00C6574B">
        <w:rPr>
          <w:rFonts w:ascii="Palatino Linotype" w:hAnsi="Palatino Linotype"/>
          <w:b/>
          <w:sz w:val="28"/>
          <w:szCs w:val="28"/>
        </w:rPr>
        <w:t>De la Solicitud de Información.</w:t>
      </w:r>
    </w:p>
    <w:p w:rsidR="00EE47DA" w:rsidRPr="00C6574B" w:rsidRDefault="00EE47DA" w:rsidP="00613213">
      <w:pPr>
        <w:spacing w:after="0" w:line="360" w:lineRule="auto"/>
        <w:jc w:val="both"/>
        <w:rPr>
          <w:rFonts w:ascii="Palatino Linotype" w:hAnsi="Palatino Linotype" w:cs="Arial"/>
          <w:sz w:val="24"/>
        </w:rPr>
      </w:pPr>
      <w:r w:rsidRPr="00C6574B">
        <w:rPr>
          <w:rFonts w:ascii="Palatino Linotype" w:hAnsi="Palatino Linotype" w:cs="Arial"/>
          <w:sz w:val="24"/>
        </w:rPr>
        <w:t xml:space="preserve">Con fecha </w:t>
      </w:r>
      <w:r w:rsidR="00941C22" w:rsidRPr="00C6574B">
        <w:rPr>
          <w:rFonts w:ascii="Palatino Linotype" w:hAnsi="Palatino Linotype" w:cs="Arial"/>
          <w:sz w:val="24"/>
        </w:rPr>
        <w:t>veinte de enero</w:t>
      </w:r>
      <w:r w:rsidR="00861676" w:rsidRPr="00C6574B">
        <w:rPr>
          <w:rFonts w:ascii="Palatino Linotype" w:hAnsi="Palatino Linotype" w:cs="Arial"/>
          <w:sz w:val="24"/>
        </w:rPr>
        <w:t xml:space="preserve"> </w:t>
      </w:r>
      <w:r w:rsidR="00333BE4" w:rsidRPr="00C6574B">
        <w:rPr>
          <w:rFonts w:ascii="Palatino Linotype" w:hAnsi="Palatino Linotype" w:cs="Arial"/>
          <w:sz w:val="24"/>
        </w:rPr>
        <w:t xml:space="preserve">de dos mil </w:t>
      </w:r>
      <w:r w:rsidR="00941C22" w:rsidRPr="00C6574B">
        <w:rPr>
          <w:rFonts w:ascii="Palatino Linotype" w:hAnsi="Palatino Linotype" w:cs="Arial"/>
          <w:sz w:val="24"/>
        </w:rPr>
        <w:t>veinte</w:t>
      </w:r>
      <w:r w:rsidRPr="00C6574B">
        <w:rPr>
          <w:rFonts w:ascii="Palatino Linotype" w:hAnsi="Palatino Linotype" w:cs="Arial"/>
          <w:sz w:val="24"/>
        </w:rPr>
        <w:t xml:space="preserve">, </w:t>
      </w:r>
      <w:r w:rsidR="00941C22" w:rsidRPr="00C6574B">
        <w:rPr>
          <w:rFonts w:ascii="Palatino Linotype" w:hAnsi="Palatino Linotype" w:cs="Arial"/>
          <w:b/>
          <w:sz w:val="24"/>
        </w:rPr>
        <w:t>El</w:t>
      </w:r>
      <w:r w:rsidR="00861676" w:rsidRPr="00C6574B">
        <w:rPr>
          <w:rFonts w:ascii="Palatino Linotype" w:hAnsi="Palatino Linotype" w:cs="Arial"/>
          <w:b/>
          <w:sz w:val="24"/>
        </w:rPr>
        <w:t xml:space="preserve"> Recurrente</w:t>
      </w:r>
      <w:r w:rsidRPr="00C6574B">
        <w:rPr>
          <w:rFonts w:ascii="Palatino Linotype" w:hAnsi="Palatino Linotype" w:cs="Arial"/>
          <w:sz w:val="24"/>
        </w:rPr>
        <w:t xml:space="preserve"> presentó a </w:t>
      </w:r>
      <w:r w:rsidR="00F67291" w:rsidRPr="00C6574B">
        <w:rPr>
          <w:rFonts w:ascii="Palatino Linotype" w:hAnsi="Palatino Linotype" w:cs="Arial"/>
          <w:sz w:val="24"/>
        </w:rPr>
        <w:t>través de</w:t>
      </w:r>
      <w:r w:rsidR="00871EB5" w:rsidRPr="00C6574B">
        <w:rPr>
          <w:rFonts w:ascii="Palatino Linotype" w:hAnsi="Palatino Linotype" w:cs="Arial"/>
          <w:sz w:val="24"/>
        </w:rPr>
        <w:t xml:space="preserve">l </w:t>
      </w:r>
      <w:r w:rsidR="00884EEA" w:rsidRPr="00C6574B">
        <w:rPr>
          <w:rFonts w:ascii="Palatino Linotype" w:hAnsi="Palatino Linotype" w:cs="Arial"/>
          <w:sz w:val="24"/>
        </w:rPr>
        <w:t xml:space="preserve">Sistema de Acceso a la Información Mexiquense </w:t>
      </w:r>
      <w:r w:rsidRPr="00C6574B">
        <w:rPr>
          <w:rFonts w:ascii="Palatino Linotype" w:hAnsi="Palatino Linotype" w:cs="Arial"/>
          <w:sz w:val="24"/>
        </w:rPr>
        <w:t>(</w:t>
      </w:r>
      <w:r w:rsidRPr="00C6574B">
        <w:rPr>
          <w:rFonts w:ascii="Palatino Linotype" w:hAnsi="Palatino Linotype" w:cs="Arial"/>
          <w:b/>
          <w:sz w:val="24"/>
        </w:rPr>
        <w:t>SA</w:t>
      </w:r>
      <w:r w:rsidR="00884EEA" w:rsidRPr="00C6574B">
        <w:rPr>
          <w:rFonts w:ascii="Palatino Linotype" w:hAnsi="Palatino Linotype" w:cs="Arial"/>
          <w:b/>
          <w:sz w:val="24"/>
        </w:rPr>
        <w:t>IMEX</w:t>
      </w:r>
      <w:r w:rsidRPr="00C6574B">
        <w:rPr>
          <w:rFonts w:ascii="Palatino Linotype" w:hAnsi="Palatino Linotype" w:cs="Arial"/>
          <w:sz w:val="24"/>
        </w:rPr>
        <w:t xml:space="preserve">) ante </w:t>
      </w:r>
      <w:r w:rsidRPr="00C6574B">
        <w:rPr>
          <w:rFonts w:ascii="Palatino Linotype" w:hAnsi="Palatino Linotype" w:cs="Arial"/>
          <w:b/>
          <w:sz w:val="24"/>
        </w:rPr>
        <w:t>El Sujeto Obligado</w:t>
      </w:r>
      <w:r w:rsidRPr="00C6574B">
        <w:rPr>
          <w:rFonts w:ascii="Palatino Linotype" w:hAnsi="Palatino Linotype" w:cs="Arial"/>
          <w:sz w:val="24"/>
        </w:rPr>
        <w:t xml:space="preserve">, </w:t>
      </w:r>
      <w:r w:rsidR="00884EEA" w:rsidRPr="00C6574B">
        <w:rPr>
          <w:rFonts w:ascii="Palatino Linotype" w:hAnsi="Palatino Linotype" w:cs="Arial"/>
          <w:sz w:val="24"/>
        </w:rPr>
        <w:t xml:space="preserve">la </w:t>
      </w:r>
      <w:r w:rsidRPr="00C6574B">
        <w:rPr>
          <w:rFonts w:ascii="Palatino Linotype" w:hAnsi="Palatino Linotype" w:cs="Arial"/>
          <w:sz w:val="24"/>
        </w:rPr>
        <w:t xml:space="preserve">solicitud de acceso a </w:t>
      </w:r>
      <w:r w:rsidR="00884EEA" w:rsidRPr="00C6574B">
        <w:rPr>
          <w:rFonts w:ascii="Palatino Linotype" w:hAnsi="Palatino Linotype" w:cs="Arial"/>
          <w:sz w:val="24"/>
        </w:rPr>
        <w:t>la información</w:t>
      </w:r>
      <w:r w:rsidRPr="00C6574B">
        <w:rPr>
          <w:rFonts w:ascii="Palatino Linotype" w:hAnsi="Palatino Linotype" w:cs="Arial"/>
          <w:sz w:val="24"/>
        </w:rPr>
        <w:t>, registrada bajo el número de expediente</w:t>
      </w:r>
      <w:r w:rsidRPr="00C6574B">
        <w:rPr>
          <w:rFonts w:ascii="Palatino Linotype" w:hAnsi="Palatino Linotype" w:cs="Arial"/>
          <w:b/>
          <w:sz w:val="24"/>
        </w:rPr>
        <w:t xml:space="preserve"> </w:t>
      </w:r>
      <w:r w:rsidR="00941C22" w:rsidRPr="00C6574B">
        <w:rPr>
          <w:rFonts w:ascii="Palatino Linotype" w:hAnsi="Palatino Linotype" w:cs="Arial"/>
          <w:b/>
          <w:sz w:val="24"/>
        </w:rPr>
        <w:t>00069/TLALNEPA/IP/2020</w:t>
      </w:r>
      <w:r w:rsidRPr="00C6574B">
        <w:rPr>
          <w:rFonts w:ascii="Palatino Linotype" w:hAnsi="Palatino Linotype" w:cs="Arial"/>
          <w:sz w:val="24"/>
          <w:lang w:eastAsia="es-MX"/>
        </w:rPr>
        <w:t xml:space="preserve">, </w:t>
      </w:r>
      <w:r w:rsidRPr="00C6574B">
        <w:rPr>
          <w:rFonts w:ascii="Palatino Linotype" w:hAnsi="Palatino Linotype" w:cs="Arial"/>
          <w:sz w:val="24"/>
        </w:rPr>
        <w:t xml:space="preserve">mediante la cual solicitó </w:t>
      </w:r>
      <w:r w:rsidR="00861676" w:rsidRPr="00C6574B">
        <w:rPr>
          <w:rFonts w:ascii="Palatino Linotype" w:hAnsi="Palatino Linotype" w:cs="Arial"/>
          <w:sz w:val="24"/>
        </w:rPr>
        <w:t>lo siguiente</w:t>
      </w:r>
      <w:r w:rsidRPr="00C6574B">
        <w:rPr>
          <w:rFonts w:ascii="Palatino Linotype" w:hAnsi="Palatino Linotype" w:cs="Arial"/>
          <w:sz w:val="24"/>
        </w:rPr>
        <w:t>:</w:t>
      </w:r>
    </w:p>
    <w:p w:rsidR="00333BE4" w:rsidRPr="00C6574B" w:rsidRDefault="00333BE4" w:rsidP="00400536">
      <w:pPr>
        <w:pStyle w:val="Sinespaciado"/>
        <w:rPr>
          <w:sz w:val="20"/>
        </w:rPr>
      </w:pPr>
    </w:p>
    <w:p w:rsidR="003923DA" w:rsidRPr="00C6574B" w:rsidRDefault="003923DA" w:rsidP="00613213">
      <w:pPr>
        <w:spacing w:after="0"/>
        <w:rPr>
          <w:sz w:val="2"/>
        </w:rPr>
      </w:pPr>
    </w:p>
    <w:p w:rsidR="001952D9" w:rsidRPr="00C6574B" w:rsidRDefault="00035B6B" w:rsidP="00F67291">
      <w:pPr>
        <w:spacing w:after="0" w:line="240" w:lineRule="auto"/>
        <w:ind w:left="567" w:right="567"/>
        <w:jc w:val="both"/>
        <w:rPr>
          <w:rFonts w:ascii="Palatino Linotype" w:eastAsia="Calibri" w:hAnsi="Palatino Linotype" w:cs="Arial"/>
          <w:i/>
          <w:szCs w:val="24"/>
          <w:lang w:val="es-ES" w:eastAsia="es-ES"/>
        </w:rPr>
      </w:pPr>
      <w:r w:rsidRPr="00C6574B">
        <w:rPr>
          <w:rFonts w:ascii="Palatino Linotype" w:eastAsia="Calibri" w:hAnsi="Palatino Linotype" w:cs="Arial"/>
          <w:i/>
          <w:szCs w:val="24"/>
          <w:lang w:val="es-ES" w:eastAsia="es-ES"/>
        </w:rPr>
        <w:t>“</w:t>
      </w:r>
      <w:r w:rsidR="00941C22" w:rsidRPr="00C6574B">
        <w:rPr>
          <w:rFonts w:ascii="Palatino Linotype" w:eastAsia="Calibri" w:hAnsi="Palatino Linotype" w:cs="Arial"/>
          <w:i/>
          <w:szCs w:val="24"/>
          <w:lang w:val="es-ES" w:eastAsia="es-ES"/>
        </w:rPr>
        <w:t xml:space="preserve">DE CONFORMIDAD CON el artículo 6 segundo párrafo, apartado A de la Constitución Política de Los Estados Unidos Mexicanos,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IX, con fecha 27 de junio de 2019 se solicitó el primer pago por la cantidad de $ 78, 300.00 a favor de la empresa BUENDIA &amp; LAREDO S.C. quien realizó un ESTUDIO DE OPINION PUBLICA DENTRO DEL TERRITORIO MUNICIPAL QUE PERMITA EVALUAR LA SITUACION POLITICA Y SOCIAL, por lo que solicito se me envié vía SAIMEX la siguiente información pública, correspondiente al Ayuntamiento Municipal de Tlalnepantla, </w:t>
      </w:r>
      <w:proofErr w:type="spellStart"/>
      <w:r w:rsidR="00941C22" w:rsidRPr="00C6574B">
        <w:rPr>
          <w:rFonts w:ascii="Palatino Linotype" w:eastAsia="Calibri" w:hAnsi="Palatino Linotype" w:cs="Arial"/>
          <w:i/>
          <w:szCs w:val="24"/>
          <w:lang w:val="es-ES" w:eastAsia="es-ES"/>
        </w:rPr>
        <w:t>Mex</w:t>
      </w:r>
      <w:proofErr w:type="spellEnd"/>
      <w:r w:rsidR="00941C22" w:rsidRPr="00C6574B">
        <w:rPr>
          <w:rFonts w:ascii="Palatino Linotype" w:eastAsia="Calibri" w:hAnsi="Palatino Linotype" w:cs="Arial"/>
          <w:i/>
          <w:szCs w:val="24"/>
          <w:lang w:val="es-ES" w:eastAsia="es-ES"/>
        </w:rPr>
        <w:t xml:space="preserve"> y que consiste en lo siguiente; 1.- El ESTUDIO DE OPINIÓN PUBLICA DENTRO DEL TERRITORIO MUNICIPAL QUE PERMITA EVALUAR </w:t>
      </w:r>
      <w:r w:rsidR="00941C22" w:rsidRPr="00C6574B">
        <w:rPr>
          <w:rFonts w:ascii="Palatino Linotype" w:eastAsia="Calibri" w:hAnsi="Palatino Linotype" w:cs="Arial"/>
          <w:i/>
          <w:szCs w:val="24"/>
          <w:lang w:val="es-ES" w:eastAsia="es-ES"/>
        </w:rPr>
        <w:lastRenderedPageBreak/>
        <w:t>LA SITUACIÓN POLÍTICA Y SOCIAL realizado por la empresa BUENDIA &amp; LAREDO S.C.</w:t>
      </w:r>
      <w:r w:rsidRPr="00C6574B">
        <w:rPr>
          <w:rFonts w:ascii="Palatino Linotype" w:eastAsia="Calibri" w:hAnsi="Palatino Linotype" w:cs="Arial"/>
          <w:i/>
          <w:szCs w:val="24"/>
          <w:lang w:val="es-ES" w:eastAsia="es-ES"/>
        </w:rPr>
        <w:t>” (Sic.)</w:t>
      </w:r>
    </w:p>
    <w:p w:rsidR="00F722E8" w:rsidRPr="00C6574B" w:rsidRDefault="00F722E8" w:rsidP="00613213">
      <w:pPr>
        <w:spacing w:after="0" w:line="240" w:lineRule="auto"/>
        <w:ind w:right="851"/>
        <w:jc w:val="both"/>
        <w:rPr>
          <w:rFonts w:ascii="Palatino Linotype" w:eastAsia="Times New Roman" w:hAnsi="Palatino Linotype" w:cs="Times New Roman"/>
          <w:b/>
          <w:sz w:val="32"/>
          <w:szCs w:val="24"/>
          <w:lang w:val="es-ES_tradnl" w:eastAsia="es-ES"/>
        </w:rPr>
      </w:pPr>
    </w:p>
    <w:p w:rsidR="00B26F38" w:rsidRPr="00C6574B" w:rsidRDefault="00884EEA" w:rsidP="00400536">
      <w:pPr>
        <w:spacing w:after="0" w:line="240" w:lineRule="auto"/>
        <w:ind w:right="851"/>
        <w:jc w:val="both"/>
        <w:rPr>
          <w:rFonts w:ascii="Palatino Linotype" w:eastAsia="Times New Roman" w:hAnsi="Palatino Linotype" w:cs="Times New Roman"/>
          <w:sz w:val="24"/>
          <w:szCs w:val="24"/>
          <w:lang w:val="es-ES_tradnl" w:eastAsia="es-ES"/>
        </w:rPr>
      </w:pPr>
      <w:r w:rsidRPr="00C6574B">
        <w:rPr>
          <w:rFonts w:ascii="Palatino Linotype" w:eastAsia="Times New Roman" w:hAnsi="Palatino Linotype" w:cs="Times New Roman"/>
          <w:b/>
          <w:sz w:val="24"/>
          <w:szCs w:val="24"/>
          <w:lang w:val="es-ES_tradnl" w:eastAsia="es-ES"/>
        </w:rPr>
        <w:t>MODALIDAD DE ENTREGA</w:t>
      </w:r>
      <w:r w:rsidR="00EE47DA" w:rsidRPr="00C6574B">
        <w:rPr>
          <w:rFonts w:ascii="Palatino Linotype" w:eastAsia="Times New Roman" w:hAnsi="Palatino Linotype" w:cs="Times New Roman"/>
          <w:sz w:val="24"/>
          <w:szCs w:val="24"/>
          <w:lang w:val="es-ES_tradnl" w:eastAsia="es-ES"/>
        </w:rPr>
        <w:t xml:space="preserve">: </w:t>
      </w:r>
      <w:r w:rsidRPr="00C6574B">
        <w:rPr>
          <w:rFonts w:ascii="Palatino Linotype" w:eastAsia="Times New Roman" w:hAnsi="Palatino Linotype" w:cs="Times New Roman"/>
          <w:sz w:val="24"/>
          <w:szCs w:val="24"/>
          <w:lang w:val="es-ES_tradnl" w:eastAsia="es-ES"/>
        </w:rPr>
        <w:t>A</w:t>
      </w:r>
      <w:r w:rsidR="00EE47DA" w:rsidRPr="00C6574B">
        <w:rPr>
          <w:rFonts w:ascii="Palatino Linotype" w:eastAsia="Times New Roman" w:hAnsi="Palatino Linotype" w:cs="Times New Roman"/>
          <w:sz w:val="24"/>
          <w:szCs w:val="24"/>
          <w:lang w:val="es-ES_tradnl" w:eastAsia="es-ES"/>
        </w:rPr>
        <w:t xml:space="preserve"> través del </w:t>
      </w:r>
      <w:r w:rsidR="0084300B" w:rsidRPr="00C6574B">
        <w:rPr>
          <w:rFonts w:ascii="Palatino Linotype" w:eastAsia="Times New Roman" w:hAnsi="Palatino Linotype" w:cs="Times New Roman"/>
          <w:b/>
          <w:sz w:val="24"/>
          <w:szCs w:val="24"/>
          <w:lang w:val="es-ES_tradnl" w:eastAsia="es-ES"/>
        </w:rPr>
        <w:t>SA</w:t>
      </w:r>
      <w:r w:rsidRPr="00C6574B">
        <w:rPr>
          <w:rFonts w:ascii="Palatino Linotype" w:eastAsia="Times New Roman" w:hAnsi="Palatino Linotype" w:cs="Times New Roman"/>
          <w:b/>
          <w:sz w:val="24"/>
          <w:szCs w:val="24"/>
          <w:lang w:val="es-ES_tradnl" w:eastAsia="es-ES"/>
        </w:rPr>
        <w:t>IMEX</w:t>
      </w:r>
      <w:r w:rsidR="00EE47DA" w:rsidRPr="00C6574B">
        <w:rPr>
          <w:rFonts w:ascii="Palatino Linotype" w:eastAsia="Times New Roman" w:hAnsi="Palatino Linotype" w:cs="Times New Roman"/>
          <w:sz w:val="24"/>
          <w:szCs w:val="24"/>
          <w:lang w:val="es-ES_tradnl" w:eastAsia="es-ES"/>
        </w:rPr>
        <w:t>.</w:t>
      </w:r>
    </w:p>
    <w:p w:rsidR="00F67291" w:rsidRPr="00C6574B" w:rsidRDefault="00F67291" w:rsidP="00613213">
      <w:pPr>
        <w:spacing w:after="0" w:line="360" w:lineRule="auto"/>
        <w:jc w:val="both"/>
        <w:rPr>
          <w:rFonts w:ascii="Palatino Linotype" w:hAnsi="Palatino Linotype" w:cs="Arial"/>
          <w:b/>
          <w:sz w:val="28"/>
        </w:rPr>
      </w:pPr>
    </w:p>
    <w:p w:rsidR="00884EEA" w:rsidRPr="00C6574B" w:rsidRDefault="00F722E8" w:rsidP="00613213">
      <w:pPr>
        <w:spacing w:after="0" w:line="360" w:lineRule="auto"/>
        <w:jc w:val="both"/>
        <w:rPr>
          <w:rFonts w:ascii="Palatino Linotype" w:hAnsi="Palatino Linotype" w:cs="Arial"/>
          <w:b/>
          <w:sz w:val="28"/>
        </w:rPr>
      </w:pPr>
      <w:r w:rsidRPr="00C6574B">
        <w:rPr>
          <w:rFonts w:ascii="Palatino Linotype" w:hAnsi="Palatino Linotype" w:cs="Arial"/>
          <w:b/>
          <w:sz w:val="28"/>
        </w:rPr>
        <w:t>SEGUND</w:t>
      </w:r>
      <w:r w:rsidR="00834F6C" w:rsidRPr="00C6574B">
        <w:rPr>
          <w:rFonts w:ascii="Palatino Linotype" w:hAnsi="Palatino Linotype" w:cs="Arial"/>
          <w:b/>
          <w:sz w:val="28"/>
        </w:rPr>
        <w:t>O</w:t>
      </w:r>
      <w:r w:rsidR="00884EEA" w:rsidRPr="00C6574B">
        <w:rPr>
          <w:rFonts w:ascii="Palatino Linotype" w:hAnsi="Palatino Linotype" w:cs="Arial"/>
          <w:b/>
          <w:sz w:val="28"/>
        </w:rPr>
        <w:t xml:space="preserve">. </w:t>
      </w:r>
      <w:r w:rsidR="00884EEA" w:rsidRPr="00C6574B">
        <w:rPr>
          <w:rFonts w:ascii="Palatino Linotype" w:hAnsi="Palatino Linotype" w:cs="Arial"/>
          <w:b/>
          <w:sz w:val="28"/>
          <w:szCs w:val="20"/>
        </w:rPr>
        <w:t>De la respuesta del Sujeto Obligado.</w:t>
      </w:r>
    </w:p>
    <w:p w:rsidR="00B106E8" w:rsidRPr="00C6574B" w:rsidRDefault="00884EEA" w:rsidP="00613213">
      <w:pPr>
        <w:spacing w:after="0" w:line="360" w:lineRule="auto"/>
        <w:jc w:val="both"/>
        <w:rPr>
          <w:rFonts w:ascii="Palatino Linotype" w:hAnsi="Palatino Linotype" w:cs="Arial"/>
          <w:sz w:val="24"/>
          <w:szCs w:val="24"/>
        </w:rPr>
      </w:pPr>
      <w:r w:rsidRPr="00C6574B">
        <w:rPr>
          <w:rFonts w:ascii="Palatino Linotype" w:hAnsi="Palatino Linotype" w:cs="Arial"/>
          <w:sz w:val="24"/>
        </w:rPr>
        <w:t xml:space="preserve">En el expediente electrónico </w:t>
      </w:r>
      <w:r w:rsidRPr="00C6574B">
        <w:rPr>
          <w:rFonts w:ascii="Palatino Linotype" w:hAnsi="Palatino Linotype" w:cs="Arial"/>
          <w:b/>
          <w:sz w:val="24"/>
        </w:rPr>
        <w:t>SAIMEX</w:t>
      </w:r>
      <w:r w:rsidRPr="00C6574B">
        <w:rPr>
          <w:rFonts w:ascii="Palatino Linotype" w:hAnsi="Palatino Linotype" w:cs="Arial"/>
          <w:sz w:val="24"/>
        </w:rPr>
        <w:t xml:space="preserve">, se aprecia que </w:t>
      </w:r>
      <w:r w:rsidRPr="00C6574B">
        <w:rPr>
          <w:rFonts w:ascii="Palatino Linotype" w:hAnsi="Palatino Linotype" w:cs="Arial"/>
          <w:b/>
          <w:sz w:val="24"/>
        </w:rPr>
        <w:t>El Sujeto Obligado</w:t>
      </w:r>
      <w:r w:rsidRPr="00C6574B">
        <w:rPr>
          <w:rFonts w:ascii="Palatino Linotype" w:hAnsi="Palatino Linotype" w:cs="Arial"/>
          <w:sz w:val="24"/>
        </w:rPr>
        <w:t xml:space="preserve"> </w:t>
      </w:r>
      <w:r w:rsidR="00B106E8" w:rsidRPr="00C6574B">
        <w:rPr>
          <w:rFonts w:ascii="Palatino Linotype" w:hAnsi="Palatino Linotype" w:cs="Arial"/>
          <w:sz w:val="24"/>
        </w:rPr>
        <w:t xml:space="preserve">en fecha </w:t>
      </w:r>
      <w:r w:rsidR="00941C22" w:rsidRPr="00C6574B">
        <w:rPr>
          <w:rFonts w:ascii="Palatino Linotype" w:hAnsi="Palatino Linotype" w:cs="Arial"/>
          <w:sz w:val="24"/>
        </w:rPr>
        <w:t>once de febrero</w:t>
      </w:r>
      <w:r w:rsidR="00FC0A96" w:rsidRPr="00C6574B">
        <w:rPr>
          <w:rFonts w:ascii="Palatino Linotype" w:hAnsi="Palatino Linotype" w:cs="Arial"/>
          <w:sz w:val="24"/>
        </w:rPr>
        <w:t xml:space="preserve"> de dos mil </w:t>
      </w:r>
      <w:r w:rsidR="00F67291" w:rsidRPr="00C6574B">
        <w:rPr>
          <w:rFonts w:ascii="Palatino Linotype" w:hAnsi="Palatino Linotype" w:cs="Arial"/>
          <w:sz w:val="24"/>
        </w:rPr>
        <w:t>veinte</w:t>
      </w:r>
      <w:r w:rsidR="00B106E8" w:rsidRPr="00C6574B">
        <w:rPr>
          <w:rFonts w:ascii="Palatino Linotype" w:hAnsi="Palatino Linotype" w:cs="Arial"/>
          <w:sz w:val="24"/>
        </w:rPr>
        <w:t xml:space="preserve">, </w:t>
      </w:r>
      <w:r w:rsidR="00B106E8" w:rsidRPr="00C6574B">
        <w:rPr>
          <w:rFonts w:ascii="Palatino Linotype" w:hAnsi="Palatino Linotype" w:cs="Arial"/>
          <w:b/>
          <w:sz w:val="24"/>
        </w:rPr>
        <w:t>El Sujeto Obligado</w:t>
      </w:r>
      <w:r w:rsidR="00B106E8" w:rsidRPr="00C6574B">
        <w:rPr>
          <w:rFonts w:ascii="Palatino Linotype" w:hAnsi="Palatino Linotype" w:cs="Arial"/>
          <w:sz w:val="24"/>
        </w:rPr>
        <w:t xml:space="preserve"> </w:t>
      </w:r>
      <w:r w:rsidR="00B106E8" w:rsidRPr="00C6574B">
        <w:rPr>
          <w:rFonts w:ascii="Palatino Linotype" w:hAnsi="Palatino Linotype" w:cs="Arial"/>
          <w:sz w:val="24"/>
          <w:szCs w:val="24"/>
        </w:rPr>
        <w:t>dio respuesta a la solicitud de información señalando lo siguiente:</w:t>
      </w:r>
    </w:p>
    <w:p w:rsidR="005B5871" w:rsidRPr="00C6574B" w:rsidRDefault="005B5871" w:rsidP="00613213">
      <w:pPr>
        <w:pStyle w:val="Sinespaciado"/>
        <w:rPr>
          <w:sz w:val="14"/>
        </w:rPr>
      </w:pPr>
    </w:p>
    <w:p w:rsidR="00941C22" w:rsidRPr="00C6574B" w:rsidRDefault="00843EF0" w:rsidP="00941C22">
      <w:pPr>
        <w:spacing w:after="0" w:line="240" w:lineRule="auto"/>
        <w:ind w:left="567" w:right="708"/>
        <w:jc w:val="both"/>
        <w:rPr>
          <w:rFonts w:ascii="Palatino Linotype" w:hAnsi="Palatino Linotype" w:cs="Arial"/>
          <w:i/>
        </w:rPr>
      </w:pPr>
      <w:r w:rsidRPr="00C6574B">
        <w:rPr>
          <w:rFonts w:ascii="Palatino Linotype" w:hAnsi="Palatino Linotype" w:cs="Arial"/>
          <w:i/>
        </w:rPr>
        <w:t>“</w:t>
      </w:r>
      <w:r w:rsidR="00941C22" w:rsidRPr="00C6574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41C22" w:rsidRPr="00C6574B" w:rsidRDefault="00941C22" w:rsidP="00941C22">
      <w:pPr>
        <w:spacing w:after="0" w:line="240" w:lineRule="auto"/>
        <w:ind w:left="567" w:right="708"/>
        <w:jc w:val="both"/>
        <w:rPr>
          <w:rFonts w:ascii="Palatino Linotype" w:hAnsi="Palatino Linotype" w:cs="Arial"/>
          <w:i/>
        </w:rPr>
      </w:pPr>
    </w:p>
    <w:p w:rsidR="00941C22" w:rsidRPr="00C6574B" w:rsidRDefault="00941C22" w:rsidP="00941C22">
      <w:pPr>
        <w:spacing w:after="0" w:line="240" w:lineRule="auto"/>
        <w:ind w:left="567" w:right="708"/>
        <w:jc w:val="both"/>
        <w:rPr>
          <w:rFonts w:ascii="Palatino Linotype" w:hAnsi="Palatino Linotype" w:cs="Arial"/>
          <w:i/>
        </w:rPr>
      </w:pPr>
      <w:r w:rsidRPr="00C6574B">
        <w:rPr>
          <w:rFonts w:ascii="Palatino Linotype" w:hAnsi="Palatino Linotype" w:cs="Arial"/>
          <w:i/>
        </w:rPr>
        <w:t>SE ANEXA RESPUESTA RESPECTIVA</w:t>
      </w:r>
    </w:p>
    <w:p w:rsidR="00941C22" w:rsidRPr="00C6574B" w:rsidRDefault="00941C22" w:rsidP="00941C22">
      <w:pPr>
        <w:spacing w:after="0" w:line="240" w:lineRule="auto"/>
        <w:ind w:left="567" w:right="708"/>
        <w:jc w:val="both"/>
        <w:rPr>
          <w:rFonts w:ascii="Palatino Linotype" w:hAnsi="Palatino Linotype" w:cs="Arial"/>
          <w:i/>
        </w:rPr>
      </w:pPr>
    </w:p>
    <w:p w:rsidR="00941C22" w:rsidRPr="00C6574B" w:rsidRDefault="00941C22" w:rsidP="00941C22">
      <w:pPr>
        <w:spacing w:after="0" w:line="240" w:lineRule="auto"/>
        <w:ind w:left="567" w:right="708"/>
        <w:jc w:val="both"/>
        <w:rPr>
          <w:rFonts w:ascii="Palatino Linotype" w:hAnsi="Palatino Linotype" w:cs="Arial"/>
          <w:i/>
        </w:rPr>
      </w:pPr>
      <w:r w:rsidRPr="00C6574B">
        <w:rPr>
          <w:rFonts w:ascii="Palatino Linotype" w:hAnsi="Palatino Linotype" w:cs="Arial"/>
          <w:i/>
        </w:rPr>
        <w:t>ATENTAMENTE</w:t>
      </w:r>
    </w:p>
    <w:p w:rsidR="00843EF0" w:rsidRPr="00C6574B" w:rsidRDefault="00941C22" w:rsidP="00941C22">
      <w:pPr>
        <w:spacing w:after="0" w:line="240" w:lineRule="auto"/>
        <w:ind w:left="567" w:right="708"/>
        <w:jc w:val="both"/>
        <w:rPr>
          <w:rFonts w:ascii="Palatino Linotype" w:hAnsi="Palatino Linotype" w:cs="Arial"/>
          <w:i/>
        </w:rPr>
      </w:pPr>
      <w:r w:rsidRPr="00C6574B">
        <w:rPr>
          <w:rFonts w:ascii="Palatino Linotype" w:hAnsi="Palatino Linotype" w:cs="Arial"/>
          <w:i/>
        </w:rPr>
        <w:t xml:space="preserve">Lic. </w:t>
      </w:r>
      <w:proofErr w:type="spellStart"/>
      <w:r w:rsidRPr="00C6574B">
        <w:rPr>
          <w:rFonts w:ascii="Palatino Linotype" w:hAnsi="Palatino Linotype" w:cs="Arial"/>
          <w:i/>
        </w:rPr>
        <w:t>Monica</w:t>
      </w:r>
      <w:proofErr w:type="spellEnd"/>
      <w:r w:rsidRPr="00C6574B">
        <w:rPr>
          <w:rFonts w:ascii="Palatino Linotype" w:hAnsi="Palatino Linotype" w:cs="Arial"/>
          <w:i/>
        </w:rPr>
        <w:t xml:space="preserve"> Chávez Durán</w:t>
      </w:r>
      <w:r w:rsidR="00843EF0" w:rsidRPr="00C6574B">
        <w:rPr>
          <w:rFonts w:ascii="Palatino Linotype" w:hAnsi="Palatino Linotype" w:cs="Arial"/>
          <w:i/>
        </w:rPr>
        <w:t>”</w:t>
      </w:r>
      <w:r w:rsidR="001F0285" w:rsidRPr="00C6574B">
        <w:rPr>
          <w:rFonts w:ascii="Palatino Linotype" w:hAnsi="Palatino Linotype" w:cs="Arial"/>
          <w:i/>
        </w:rPr>
        <w:t xml:space="preserve"> (Sic).</w:t>
      </w:r>
    </w:p>
    <w:p w:rsidR="00FC0A96" w:rsidRPr="00C6574B" w:rsidRDefault="00FC0A96" w:rsidP="00674EA9">
      <w:pPr>
        <w:spacing w:line="276" w:lineRule="auto"/>
        <w:jc w:val="both"/>
        <w:rPr>
          <w:rFonts w:ascii="Palatino Linotype" w:hAnsi="Palatino Linotype"/>
          <w:b/>
          <w:lang w:val="es-ES_tradnl"/>
        </w:rPr>
      </w:pPr>
    </w:p>
    <w:p w:rsidR="00FC0A96" w:rsidRPr="00C6574B" w:rsidRDefault="00D535D6" w:rsidP="00941C22">
      <w:pPr>
        <w:pStyle w:val="Sinespaciado"/>
        <w:numPr>
          <w:ilvl w:val="0"/>
          <w:numId w:val="5"/>
        </w:numPr>
        <w:spacing w:line="360" w:lineRule="auto"/>
        <w:jc w:val="both"/>
        <w:rPr>
          <w:rFonts w:ascii="Palatino Linotype" w:hAnsi="Palatino Linotype"/>
          <w:sz w:val="24"/>
        </w:rPr>
      </w:pPr>
      <w:r w:rsidRPr="00C6574B">
        <w:rPr>
          <w:rFonts w:ascii="Palatino Linotype" w:hAnsi="Palatino Linotype"/>
          <w:sz w:val="24"/>
        </w:rPr>
        <w:t xml:space="preserve">Adjuntando a dicha respuesta, el archivo electrónico denominado </w:t>
      </w:r>
      <w:r w:rsidRPr="00C6574B">
        <w:rPr>
          <w:rFonts w:ascii="Palatino Linotype" w:hAnsi="Palatino Linotype"/>
          <w:i/>
          <w:sz w:val="24"/>
        </w:rPr>
        <w:t>“</w:t>
      </w:r>
      <w:r w:rsidR="00941C22" w:rsidRPr="00C6574B">
        <w:rPr>
          <w:rFonts w:ascii="Palatino Linotype" w:hAnsi="Palatino Linotype"/>
          <w:i/>
          <w:sz w:val="24"/>
        </w:rPr>
        <w:t>SAIMEX 00069.zip</w:t>
      </w:r>
      <w:r w:rsidRPr="00C6574B">
        <w:rPr>
          <w:rFonts w:ascii="Palatino Linotype" w:hAnsi="Palatino Linotype"/>
          <w:i/>
          <w:sz w:val="24"/>
        </w:rPr>
        <w:t>”</w:t>
      </w:r>
      <w:r w:rsidRPr="00C6574B">
        <w:rPr>
          <w:rFonts w:ascii="Palatino Linotype" w:hAnsi="Palatino Linotype"/>
          <w:sz w:val="24"/>
        </w:rPr>
        <w:t>; el cual, por ser del conocimiento de las partes, no se inserta a continuación, sin embargo, será motivo de su estudio en el Considerando correspondiente.</w:t>
      </w:r>
    </w:p>
    <w:p w:rsidR="00D535D6" w:rsidRPr="00C6574B" w:rsidRDefault="00D535D6" w:rsidP="00D535D6">
      <w:pPr>
        <w:pStyle w:val="Sinespaciado"/>
        <w:ind w:left="720"/>
        <w:rPr>
          <w:sz w:val="24"/>
        </w:rPr>
      </w:pPr>
    </w:p>
    <w:p w:rsidR="00884EEA" w:rsidRPr="00C6574B" w:rsidRDefault="00FC0A96" w:rsidP="00613213">
      <w:pPr>
        <w:spacing w:after="0" w:line="360" w:lineRule="auto"/>
        <w:jc w:val="both"/>
        <w:rPr>
          <w:rFonts w:ascii="Palatino Linotype" w:hAnsi="Palatino Linotype" w:cs="Arial"/>
          <w:b/>
          <w:sz w:val="28"/>
        </w:rPr>
      </w:pPr>
      <w:r w:rsidRPr="00C6574B">
        <w:rPr>
          <w:rFonts w:ascii="Palatino Linotype" w:hAnsi="Palatino Linotype" w:cs="Arial"/>
          <w:b/>
          <w:sz w:val="28"/>
        </w:rPr>
        <w:t>TERCERO</w:t>
      </w:r>
      <w:r w:rsidR="00884EEA" w:rsidRPr="00C6574B">
        <w:rPr>
          <w:rFonts w:ascii="Palatino Linotype" w:hAnsi="Palatino Linotype" w:cs="Arial"/>
          <w:b/>
          <w:sz w:val="28"/>
        </w:rPr>
        <w:t xml:space="preserve">. </w:t>
      </w:r>
      <w:r w:rsidR="00884EEA" w:rsidRPr="00C6574B">
        <w:rPr>
          <w:rFonts w:ascii="Palatino Linotype" w:hAnsi="Palatino Linotype"/>
          <w:b/>
          <w:sz w:val="28"/>
        </w:rPr>
        <w:t>Del recurso de revisión.</w:t>
      </w:r>
    </w:p>
    <w:p w:rsidR="00884EEA" w:rsidRPr="00C6574B" w:rsidRDefault="00884EEA" w:rsidP="00613213">
      <w:pPr>
        <w:spacing w:after="0" w:line="360" w:lineRule="auto"/>
        <w:jc w:val="both"/>
        <w:rPr>
          <w:rFonts w:ascii="Palatino Linotype" w:hAnsi="Palatino Linotype" w:cs="Arial"/>
          <w:sz w:val="24"/>
        </w:rPr>
      </w:pPr>
      <w:r w:rsidRPr="00C6574B">
        <w:rPr>
          <w:rFonts w:ascii="Palatino Linotype" w:hAnsi="Palatino Linotype" w:cs="Arial"/>
          <w:sz w:val="24"/>
          <w:szCs w:val="24"/>
        </w:rPr>
        <w:t xml:space="preserve">Inconforme con la respuesta notificada por </w:t>
      </w:r>
      <w:r w:rsidR="00843EF0" w:rsidRPr="00C6574B">
        <w:rPr>
          <w:rFonts w:ascii="Palatino Linotype" w:hAnsi="Palatino Linotype" w:cs="Arial"/>
          <w:b/>
          <w:sz w:val="24"/>
          <w:szCs w:val="24"/>
        </w:rPr>
        <w:t>El Sujeto Obligado</w:t>
      </w:r>
      <w:r w:rsidRPr="00C6574B">
        <w:rPr>
          <w:rFonts w:ascii="Palatino Linotype" w:hAnsi="Palatino Linotype" w:cs="Arial"/>
          <w:sz w:val="24"/>
          <w:szCs w:val="24"/>
        </w:rPr>
        <w:t xml:space="preserve">, </w:t>
      </w:r>
      <w:r w:rsidR="00941C22" w:rsidRPr="00C6574B">
        <w:rPr>
          <w:rFonts w:ascii="Palatino Linotype" w:hAnsi="Palatino Linotype" w:cs="Arial"/>
          <w:b/>
          <w:sz w:val="24"/>
          <w:szCs w:val="24"/>
        </w:rPr>
        <w:t>El</w:t>
      </w:r>
      <w:r w:rsidRPr="00C6574B">
        <w:rPr>
          <w:rFonts w:ascii="Palatino Linotype" w:hAnsi="Palatino Linotype" w:cs="Arial"/>
          <w:b/>
          <w:sz w:val="24"/>
          <w:szCs w:val="24"/>
        </w:rPr>
        <w:t xml:space="preserve"> Recurrente </w:t>
      </w:r>
      <w:r w:rsidRPr="00C6574B">
        <w:rPr>
          <w:rFonts w:ascii="Palatino Linotype" w:hAnsi="Palatino Linotype" w:cs="Arial"/>
          <w:sz w:val="24"/>
          <w:szCs w:val="24"/>
        </w:rPr>
        <w:t xml:space="preserve">interpuso el recurso de revisión, en fecha </w:t>
      </w:r>
      <w:r w:rsidR="00941C22" w:rsidRPr="00C6574B">
        <w:rPr>
          <w:rFonts w:ascii="Palatino Linotype" w:hAnsi="Palatino Linotype" w:cs="Arial"/>
          <w:sz w:val="24"/>
          <w:szCs w:val="24"/>
        </w:rPr>
        <w:t>catorce de febrero</w:t>
      </w:r>
      <w:r w:rsidR="00D535D6" w:rsidRPr="00C6574B">
        <w:rPr>
          <w:rFonts w:ascii="Palatino Linotype" w:hAnsi="Palatino Linotype" w:cs="Arial"/>
          <w:sz w:val="24"/>
          <w:szCs w:val="24"/>
        </w:rPr>
        <w:t xml:space="preserve"> de</w:t>
      </w:r>
      <w:r w:rsidR="00FC0A96" w:rsidRPr="00C6574B">
        <w:rPr>
          <w:rFonts w:ascii="Palatino Linotype" w:hAnsi="Palatino Linotype" w:cs="Arial"/>
          <w:sz w:val="24"/>
          <w:szCs w:val="24"/>
        </w:rPr>
        <w:t xml:space="preserve"> dos mil </w:t>
      </w:r>
      <w:r w:rsidR="00D535D6" w:rsidRPr="00C6574B">
        <w:rPr>
          <w:rFonts w:ascii="Palatino Linotype" w:hAnsi="Palatino Linotype" w:cs="Arial"/>
          <w:sz w:val="24"/>
          <w:szCs w:val="24"/>
        </w:rPr>
        <w:t>veinte</w:t>
      </w:r>
      <w:r w:rsidRPr="00C6574B">
        <w:rPr>
          <w:rFonts w:ascii="Palatino Linotype" w:hAnsi="Palatino Linotype" w:cs="Arial"/>
          <w:sz w:val="24"/>
          <w:szCs w:val="24"/>
        </w:rPr>
        <w:t>, el cual fue registrado</w:t>
      </w:r>
      <w:r w:rsidRPr="00C6574B">
        <w:rPr>
          <w:rFonts w:ascii="Palatino Linotype" w:hAnsi="Palatino Linotype" w:cs="Arial"/>
          <w:b/>
          <w:sz w:val="24"/>
          <w:szCs w:val="24"/>
        </w:rPr>
        <w:t xml:space="preserve"> </w:t>
      </w:r>
      <w:r w:rsidRPr="00C6574B">
        <w:rPr>
          <w:rFonts w:ascii="Palatino Linotype" w:hAnsi="Palatino Linotype" w:cs="Arial"/>
          <w:sz w:val="24"/>
          <w:szCs w:val="24"/>
        </w:rPr>
        <w:t xml:space="preserve">en el sistema electrónico con el expediente número </w:t>
      </w:r>
      <w:r w:rsidR="00D535D6" w:rsidRPr="00C6574B">
        <w:rPr>
          <w:rFonts w:ascii="Palatino Linotype" w:hAnsi="Palatino Linotype" w:cs="Arial"/>
          <w:b/>
          <w:bCs/>
          <w:sz w:val="24"/>
          <w:szCs w:val="24"/>
          <w:lang w:eastAsia="es-MX"/>
        </w:rPr>
        <w:t>0</w:t>
      </w:r>
      <w:r w:rsidR="00941C22" w:rsidRPr="00C6574B">
        <w:rPr>
          <w:rFonts w:ascii="Palatino Linotype" w:hAnsi="Palatino Linotype" w:cs="Arial"/>
          <w:b/>
          <w:bCs/>
          <w:sz w:val="24"/>
          <w:szCs w:val="24"/>
          <w:lang w:eastAsia="es-MX"/>
        </w:rPr>
        <w:t>1040</w:t>
      </w:r>
      <w:r w:rsidR="00465E12" w:rsidRPr="00C6574B">
        <w:rPr>
          <w:rFonts w:ascii="Palatino Linotype" w:hAnsi="Palatino Linotype" w:cs="Arial"/>
          <w:b/>
          <w:bCs/>
          <w:sz w:val="24"/>
          <w:szCs w:val="24"/>
          <w:lang w:eastAsia="es-MX"/>
        </w:rPr>
        <w:t>/INFOEM/IP/RR/20</w:t>
      </w:r>
      <w:r w:rsidR="00D535D6" w:rsidRPr="00C6574B">
        <w:rPr>
          <w:rFonts w:ascii="Palatino Linotype" w:hAnsi="Palatino Linotype" w:cs="Arial"/>
          <w:b/>
          <w:bCs/>
          <w:sz w:val="24"/>
          <w:szCs w:val="24"/>
          <w:lang w:eastAsia="es-MX"/>
        </w:rPr>
        <w:t>20</w:t>
      </w:r>
      <w:r w:rsidRPr="00C6574B">
        <w:rPr>
          <w:rFonts w:ascii="Palatino Linotype" w:hAnsi="Palatino Linotype" w:cs="Arial"/>
          <w:sz w:val="24"/>
          <w:szCs w:val="24"/>
        </w:rPr>
        <w:t xml:space="preserve">, en el cual </w:t>
      </w:r>
      <w:r w:rsidRPr="00C6574B">
        <w:rPr>
          <w:rFonts w:ascii="Palatino Linotype" w:hAnsi="Palatino Linotype" w:cs="Arial"/>
          <w:sz w:val="24"/>
        </w:rPr>
        <w:t>arguye, las siguientes manifestaciones:</w:t>
      </w:r>
    </w:p>
    <w:p w:rsidR="00FC0A96" w:rsidRPr="00C6574B" w:rsidRDefault="00FC0A96" w:rsidP="00FC0A96">
      <w:pPr>
        <w:pStyle w:val="Sinespaciado"/>
      </w:pPr>
    </w:p>
    <w:p w:rsidR="008F0299" w:rsidRPr="00C6574B" w:rsidRDefault="008F0299" w:rsidP="00613213">
      <w:pPr>
        <w:pStyle w:val="Sinespaciado"/>
        <w:rPr>
          <w:sz w:val="2"/>
        </w:rPr>
      </w:pPr>
    </w:p>
    <w:p w:rsidR="00884EEA" w:rsidRPr="00C6574B" w:rsidRDefault="00884EEA" w:rsidP="00EF4DF8">
      <w:pPr>
        <w:pStyle w:val="Prrafodelista"/>
        <w:numPr>
          <w:ilvl w:val="0"/>
          <w:numId w:val="2"/>
        </w:numPr>
        <w:jc w:val="both"/>
        <w:rPr>
          <w:rFonts w:ascii="Palatino Linotype" w:hAnsi="Palatino Linotype" w:cs="Arial"/>
          <w:b/>
        </w:rPr>
      </w:pPr>
      <w:r w:rsidRPr="00C6574B">
        <w:rPr>
          <w:rFonts w:ascii="Palatino Linotype" w:hAnsi="Palatino Linotype" w:cs="Arial"/>
          <w:b/>
        </w:rPr>
        <w:lastRenderedPageBreak/>
        <w:t>Acto Impugnado:</w:t>
      </w:r>
    </w:p>
    <w:p w:rsidR="00207404" w:rsidRPr="00C6574B" w:rsidRDefault="00884EEA" w:rsidP="00613213">
      <w:pPr>
        <w:spacing w:after="0"/>
        <w:ind w:left="851" w:right="850"/>
        <w:jc w:val="both"/>
        <w:rPr>
          <w:rFonts w:ascii="Palatino Linotype" w:hAnsi="Palatino Linotype"/>
          <w:i/>
          <w:color w:val="000000"/>
        </w:rPr>
      </w:pPr>
      <w:r w:rsidRPr="00C6574B">
        <w:rPr>
          <w:rFonts w:ascii="Palatino Linotype" w:hAnsi="Palatino Linotype"/>
          <w:i/>
          <w:color w:val="000000"/>
        </w:rPr>
        <w:t>“</w:t>
      </w:r>
      <w:r w:rsidR="00941C22" w:rsidRPr="00C6574B">
        <w:rPr>
          <w:rFonts w:ascii="Palatino Linotype" w:hAnsi="Palatino Linotype"/>
          <w:i/>
          <w:color w:val="000000"/>
        </w:rPr>
        <w:t xml:space="preserve">El sujeto obligado es deficiente en la </w:t>
      </w:r>
      <w:proofErr w:type="spellStart"/>
      <w:r w:rsidR="00941C22" w:rsidRPr="00C6574B">
        <w:rPr>
          <w:rFonts w:ascii="Palatino Linotype" w:hAnsi="Palatino Linotype"/>
          <w:i/>
          <w:color w:val="000000"/>
        </w:rPr>
        <w:t>fundamentacion</w:t>
      </w:r>
      <w:proofErr w:type="spellEnd"/>
      <w:r w:rsidR="00941C22" w:rsidRPr="00C6574B">
        <w:rPr>
          <w:rFonts w:ascii="Palatino Linotype" w:hAnsi="Palatino Linotype"/>
          <w:i/>
          <w:color w:val="000000"/>
        </w:rPr>
        <w:t xml:space="preserve"> de la respuesta enviada.</w:t>
      </w:r>
      <w:r w:rsidRPr="00C6574B">
        <w:rPr>
          <w:rFonts w:ascii="Palatino Linotype" w:hAnsi="Palatino Linotype"/>
          <w:i/>
          <w:color w:val="000000"/>
        </w:rPr>
        <w:t>"</w:t>
      </w:r>
      <w:r w:rsidR="005B5871" w:rsidRPr="00C6574B">
        <w:rPr>
          <w:rFonts w:ascii="Palatino Linotype" w:hAnsi="Palatino Linotype"/>
          <w:i/>
          <w:color w:val="000000"/>
        </w:rPr>
        <w:t xml:space="preserve"> [S</w:t>
      </w:r>
      <w:r w:rsidRPr="00C6574B">
        <w:rPr>
          <w:rFonts w:ascii="Palatino Linotype" w:hAnsi="Palatino Linotype"/>
          <w:i/>
          <w:color w:val="000000"/>
        </w:rPr>
        <w:t>ic]</w:t>
      </w:r>
      <w:r w:rsidR="00941C22" w:rsidRPr="00C6574B">
        <w:rPr>
          <w:rFonts w:ascii="Palatino Linotype" w:hAnsi="Palatino Linotype"/>
          <w:i/>
          <w:color w:val="000000"/>
        </w:rPr>
        <w:t>.</w:t>
      </w:r>
    </w:p>
    <w:p w:rsidR="00FC0A96" w:rsidRPr="00C6574B" w:rsidRDefault="00FC0A96" w:rsidP="00613213">
      <w:pPr>
        <w:spacing w:after="0"/>
        <w:ind w:left="851" w:right="850"/>
        <w:jc w:val="both"/>
        <w:rPr>
          <w:rFonts w:ascii="Palatino Linotype" w:hAnsi="Palatino Linotype"/>
          <w:i/>
          <w:color w:val="000000"/>
        </w:rPr>
      </w:pPr>
    </w:p>
    <w:p w:rsidR="00884EEA" w:rsidRPr="00C6574B" w:rsidRDefault="00884EEA" w:rsidP="00EF4DF8">
      <w:pPr>
        <w:pStyle w:val="Prrafodelista"/>
        <w:numPr>
          <w:ilvl w:val="0"/>
          <w:numId w:val="2"/>
        </w:numPr>
        <w:jc w:val="both"/>
        <w:rPr>
          <w:rFonts w:ascii="Palatino Linotype" w:hAnsi="Palatino Linotype" w:cs="Arial"/>
        </w:rPr>
      </w:pPr>
      <w:r w:rsidRPr="00C6574B">
        <w:rPr>
          <w:rFonts w:ascii="Palatino Linotype" w:hAnsi="Palatino Linotype" w:cs="Arial"/>
          <w:b/>
        </w:rPr>
        <w:t>Razones o Motivos de Inconformidad</w:t>
      </w:r>
      <w:r w:rsidRPr="00C6574B">
        <w:rPr>
          <w:rFonts w:ascii="Palatino Linotype" w:hAnsi="Palatino Linotype" w:cs="Arial"/>
        </w:rPr>
        <w:t xml:space="preserve">: </w:t>
      </w:r>
    </w:p>
    <w:p w:rsidR="003923DA" w:rsidRPr="00C6574B" w:rsidRDefault="00884EEA" w:rsidP="00D535D6">
      <w:pPr>
        <w:spacing w:after="0"/>
        <w:ind w:left="567"/>
        <w:jc w:val="both"/>
        <w:rPr>
          <w:rFonts w:ascii="Palatino Linotype" w:hAnsi="Palatino Linotype" w:cs="Arial"/>
          <w:i/>
        </w:rPr>
      </w:pPr>
      <w:r w:rsidRPr="00C6574B">
        <w:rPr>
          <w:rFonts w:ascii="Palatino Linotype" w:hAnsi="Palatino Linotype" w:cs="Arial"/>
          <w:i/>
        </w:rPr>
        <w:t>“</w:t>
      </w:r>
      <w:r w:rsidR="00941C22" w:rsidRPr="00C6574B">
        <w:rPr>
          <w:rFonts w:ascii="Palatino Linotype" w:hAnsi="Palatino Linotype" w:cs="Arial"/>
          <w:i/>
        </w:rPr>
        <w:t xml:space="preserve">Se me envía el plan de trabajo del ESTUDIO DE OPINIÓN PUBLICA DENTRO DEL TERRITORIO MUNICIPAL QUE PERMITA EVALUAR LA SITUACIÓN POLÍTICA Y SOCIAL, y obviamente con esa información enviada no se justifica el costo de $ 261, 000.00 pagados con dinero </w:t>
      </w:r>
      <w:proofErr w:type="spellStart"/>
      <w:r w:rsidR="00941C22" w:rsidRPr="00C6574B">
        <w:rPr>
          <w:rFonts w:ascii="Palatino Linotype" w:hAnsi="Palatino Linotype" w:cs="Arial"/>
          <w:i/>
        </w:rPr>
        <w:t>publico</w:t>
      </w:r>
      <w:proofErr w:type="spellEnd"/>
      <w:r w:rsidR="00941C22" w:rsidRPr="00C6574B">
        <w:rPr>
          <w:rFonts w:ascii="Palatino Linotype" w:hAnsi="Palatino Linotype" w:cs="Arial"/>
          <w:i/>
        </w:rPr>
        <w:t xml:space="preserve"> a la empresa BUENDIA &amp; LAREDO S.C., tampoco permite EVALUAR LA SITUACIÓN POLÍTICA Y SOCIAL en el municipio de Tlalnepantla, México objetivo del estudio, es conveniente tomar en cuenta que en el contrato MTB/OM/SRM/CP/AD/377/2019 celebrado con la empresa en comento, cuya vigencia es del 12 de junio de 2019 al 12 julio de 2019 , se establece que al segundo pago, deberá haberse entregado el informe del estudio de opinión </w:t>
      </w:r>
      <w:proofErr w:type="spellStart"/>
      <w:r w:rsidR="00941C22" w:rsidRPr="00C6574B">
        <w:rPr>
          <w:rFonts w:ascii="Palatino Linotype" w:hAnsi="Palatino Linotype" w:cs="Arial"/>
          <w:i/>
        </w:rPr>
        <w:t>publica</w:t>
      </w:r>
      <w:proofErr w:type="spellEnd"/>
      <w:r w:rsidR="00941C22" w:rsidRPr="00C6574B">
        <w:rPr>
          <w:rFonts w:ascii="Palatino Linotype" w:hAnsi="Palatino Linotype" w:cs="Arial"/>
          <w:i/>
        </w:rPr>
        <w:t>, estudio que no me es entregado.</w:t>
      </w:r>
      <w:r w:rsidR="005B5871" w:rsidRPr="00C6574B">
        <w:rPr>
          <w:rFonts w:ascii="Palatino Linotype" w:hAnsi="Palatino Linotype" w:cs="Arial"/>
          <w:i/>
        </w:rPr>
        <w:t>”</w:t>
      </w:r>
      <w:r w:rsidR="00941C22" w:rsidRPr="00C6574B">
        <w:rPr>
          <w:rFonts w:ascii="Palatino Linotype" w:hAnsi="Palatino Linotype" w:cs="Arial"/>
          <w:i/>
        </w:rPr>
        <w:t xml:space="preserve"> </w:t>
      </w:r>
      <w:r w:rsidR="005B5871" w:rsidRPr="00C6574B">
        <w:rPr>
          <w:rFonts w:ascii="Palatino Linotype" w:hAnsi="Palatino Linotype" w:cs="Arial"/>
          <w:i/>
        </w:rPr>
        <w:t>[S</w:t>
      </w:r>
      <w:r w:rsidRPr="00C6574B">
        <w:rPr>
          <w:rFonts w:ascii="Palatino Linotype" w:hAnsi="Palatino Linotype" w:cs="Arial"/>
          <w:i/>
        </w:rPr>
        <w:t>ic]</w:t>
      </w:r>
      <w:r w:rsidR="00941C22" w:rsidRPr="00C6574B">
        <w:rPr>
          <w:rFonts w:ascii="Palatino Linotype" w:hAnsi="Palatino Linotype" w:cs="Arial"/>
          <w:i/>
        </w:rPr>
        <w:t>.</w:t>
      </w:r>
    </w:p>
    <w:p w:rsidR="005B5871" w:rsidRPr="00C6574B" w:rsidRDefault="005B5871" w:rsidP="00FC0A96">
      <w:pPr>
        <w:rPr>
          <w:sz w:val="32"/>
        </w:rPr>
      </w:pPr>
    </w:p>
    <w:p w:rsidR="00884EEA" w:rsidRPr="00C6574B" w:rsidRDefault="00FC0A96" w:rsidP="00613213">
      <w:pPr>
        <w:spacing w:after="0" w:line="360" w:lineRule="auto"/>
        <w:jc w:val="both"/>
        <w:rPr>
          <w:rFonts w:ascii="Palatino Linotype" w:hAnsi="Palatino Linotype" w:cs="Arial"/>
          <w:b/>
          <w:sz w:val="24"/>
          <w:szCs w:val="24"/>
        </w:rPr>
      </w:pPr>
      <w:r w:rsidRPr="00C6574B">
        <w:rPr>
          <w:rFonts w:ascii="Palatino Linotype" w:hAnsi="Palatino Linotype" w:cs="Arial"/>
          <w:b/>
          <w:sz w:val="28"/>
        </w:rPr>
        <w:t>CUAR</w:t>
      </w:r>
      <w:r w:rsidR="00884EEA" w:rsidRPr="00C6574B">
        <w:rPr>
          <w:rFonts w:ascii="Palatino Linotype" w:hAnsi="Palatino Linotype" w:cs="Arial"/>
          <w:b/>
          <w:sz w:val="28"/>
        </w:rPr>
        <w:t>TO</w:t>
      </w:r>
      <w:r w:rsidR="00884EEA" w:rsidRPr="00C6574B">
        <w:rPr>
          <w:rFonts w:ascii="Palatino Linotype" w:hAnsi="Palatino Linotype" w:cs="Arial"/>
          <w:b/>
          <w:sz w:val="24"/>
          <w:szCs w:val="24"/>
        </w:rPr>
        <w:t xml:space="preserve">. </w:t>
      </w:r>
      <w:r w:rsidR="00884EEA" w:rsidRPr="00C6574B">
        <w:rPr>
          <w:rFonts w:ascii="Palatino Linotype" w:hAnsi="Palatino Linotype" w:cs="Arial"/>
          <w:b/>
          <w:sz w:val="28"/>
          <w:szCs w:val="28"/>
        </w:rPr>
        <w:t>Del turno del recurso de revisión.</w:t>
      </w:r>
    </w:p>
    <w:p w:rsidR="00884EEA" w:rsidRPr="00C6574B" w:rsidRDefault="00884EEA" w:rsidP="00613213">
      <w:pPr>
        <w:spacing w:after="0" w:line="360" w:lineRule="auto"/>
        <w:jc w:val="both"/>
        <w:rPr>
          <w:rFonts w:ascii="Palatino Linotype" w:hAnsi="Palatino Linotype" w:cs="Arial"/>
          <w:sz w:val="24"/>
          <w:szCs w:val="24"/>
        </w:rPr>
      </w:pPr>
      <w:r w:rsidRPr="00C6574B">
        <w:rPr>
          <w:rFonts w:ascii="Palatino Linotype" w:hAnsi="Palatino Linotype" w:cs="Arial"/>
          <w:sz w:val="24"/>
          <w:szCs w:val="24"/>
        </w:rPr>
        <w:t>Medio de i</w:t>
      </w:r>
      <w:r w:rsidR="004614A3" w:rsidRPr="00C6574B">
        <w:rPr>
          <w:rFonts w:ascii="Palatino Linotype" w:hAnsi="Palatino Linotype" w:cs="Arial"/>
          <w:sz w:val="24"/>
          <w:szCs w:val="24"/>
        </w:rPr>
        <w:t>mpugnación que le fue turnado a la</w:t>
      </w:r>
      <w:r w:rsidR="008E64A8" w:rsidRPr="00C6574B">
        <w:rPr>
          <w:rFonts w:ascii="Palatino Linotype" w:hAnsi="Palatino Linotype" w:cs="Arial"/>
          <w:sz w:val="24"/>
          <w:szCs w:val="24"/>
        </w:rPr>
        <w:t xml:space="preserve"> Comisionad</w:t>
      </w:r>
      <w:r w:rsidR="004614A3" w:rsidRPr="00C6574B">
        <w:rPr>
          <w:rFonts w:ascii="Palatino Linotype" w:hAnsi="Palatino Linotype" w:cs="Arial"/>
          <w:sz w:val="24"/>
          <w:szCs w:val="24"/>
        </w:rPr>
        <w:t>a</w:t>
      </w:r>
      <w:r w:rsidRPr="00C6574B">
        <w:rPr>
          <w:rFonts w:ascii="Palatino Linotype" w:hAnsi="Palatino Linotype" w:cs="Arial"/>
          <w:sz w:val="24"/>
          <w:szCs w:val="24"/>
        </w:rPr>
        <w:t xml:space="preserve"> </w:t>
      </w:r>
      <w:r w:rsidR="004614A3" w:rsidRPr="00C6574B">
        <w:rPr>
          <w:rFonts w:ascii="Palatino Linotype" w:hAnsi="Palatino Linotype" w:cs="Arial"/>
          <w:b/>
          <w:sz w:val="24"/>
          <w:szCs w:val="24"/>
        </w:rPr>
        <w:t>Zulema Martínez Sánchez</w:t>
      </w:r>
      <w:r w:rsidRPr="00C6574B">
        <w:rPr>
          <w:rFonts w:ascii="Palatino Linotype" w:hAnsi="Palatino Linotype" w:cs="Arial"/>
          <w:sz w:val="24"/>
          <w:szCs w:val="24"/>
        </w:rPr>
        <w:t>, por medio del sistema electrónico en términos del arábigo 185</w:t>
      </w:r>
      <w:r w:rsidR="00B767F1" w:rsidRPr="00C6574B">
        <w:rPr>
          <w:rFonts w:ascii="Palatino Linotype" w:hAnsi="Palatino Linotype" w:cs="Arial"/>
          <w:sz w:val="24"/>
          <w:szCs w:val="24"/>
        </w:rPr>
        <w:t>,</w:t>
      </w:r>
      <w:r w:rsidRPr="00C6574B">
        <w:rPr>
          <w:rFonts w:ascii="Palatino Linotype" w:hAnsi="Palatino Linotype" w:cs="Arial"/>
          <w:sz w:val="24"/>
          <w:szCs w:val="24"/>
        </w:rPr>
        <w:t xml:space="preserve"> fracción I</w:t>
      </w:r>
      <w:r w:rsidR="00B767F1" w:rsidRPr="00C6574B">
        <w:rPr>
          <w:rFonts w:ascii="Palatino Linotype" w:hAnsi="Palatino Linotype" w:cs="Arial"/>
          <w:sz w:val="24"/>
          <w:szCs w:val="24"/>
        </w:rPr>
        <w:t>,</w:t>
      </w:r>
      <w:r w:rsidRPr="00C6574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941C22" w:rsidRPr="00C6574B">
        <w:rPr>
          <w:rFonts w:ascii="Palatino Linotype" w:hAnsi="Palatino Linotype" w:cs="Arial"/>
          <w:sz w:val="24"/>
          <w:szCs w:val="24"/>
        </w:rPr>
        <w:t>veinte</w:t>
      </w:r>
      <w:r w:rsidR="00D535D6" w:rsidRPr="00C6574B">
        <w:rPr>
          <w:rFonts w:ascii="Palatino Linotype" w:hAnsi="Palatino Linotype" w:cs="Arial"/>
          <w:sz w:val="24"/>
          <w:szCs w:val="24"/>
        </w:rPr>
        <w:t xml:space="preserve"> de febrero</w:t>
      </w:r>
      <w:r w:rsidR="00207404" w:rsidRPr="00C6574B">
        <w:rPr>
          <w:rFonts w:ascii="Palatino Linotype" w:hAnsi="Palatino Linotype" w:cs="Arial"/>
          <w:sz w:val="24"/>
          <w:szCs w:val="24"/>
        </w:rPr>
        <w:t xml:space="preserve"> del</w:t>
      </w:r>
      <w:r w:rsidRPr="00C6574B">
        <w:rPr>
          <w:rFonts w:ascii="Palatino Linotype" w:hAnsi="Palatino Linotype" w:cs="Arial"/>
          <w:sz w:val="24"/>
          <w:szCs w:val="24"/>
        </w:rPr>
        <w:t xml:space="preserve"> </w:t>
      </w:r>
      <w:r w:rsidR="00207404" w:rsidRPr="00C6574B">
        <w:rPr>
          <w:rFonts w:ascii="Palatino Linotype" w:hAnsi="Palatino Linotype" w:cs="Arial"/>
          <w:sz w:val="24"/>
          <w:szCs w:val="24"/>
        </w:rPr>
        <w:t>año en curso</w:t>
      </w:r>
      <w:r w:rsidRPr="00C6574B">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C6574B" w:rsidRDefault="00FC0A96" w:rsidP="00FC0A96">
      <w:pPr>
        <w:rPr>
          <w:sz w:val="28"/>
        </w:rPr>
      </w:pPr>
    </w:p>
    <w:p w:rsidR="00884EEA" w:rsidRPr="00C6574B" w:rsidRDefault="00FC0A96" w:rsidP="00613213">
      <w:pPr>
        <w:spacing w:after="0" w:line="360" w:lineRule="auto"/>
        <w:jc w:val="both"/>
        <w:rPr>
          <w:rFonts w:ascii="Palatino Linotype" w:hAnsi="Palatino Linotype" w:cs="Arial"/>
          <w:b/>
          <w:sz w:val="24"/>
          <w:szCs w:val="24"/>
        </w:rPr>
      </w:pPr>
      <w:r w:rsidRPr="00C6574B">
        <w:rPr>
          <w:rFonts w:ascii="Palatino Linotype" w:hAnsi="Palatino Linotype" w:cs="Arial"/>
          <w:b/>
          <w:sz w:val="28"/>
        </w:rPr>
        <w:t>QUIN</w:t>
      </w:r>
      <w:r w:rsidR="00E143C6" w:rsidRPr="00C6574B">
        <w:rPr>
          <w:rFonts w:ascii="Palatino Linotype" w:hAnsi="Palatino Linotype" w:cs="Arial"/>
          <w:b/>
          <w:sz w:val="28"/>
        </w:rPr>
        <w:t>T</w:t>
      </w:r>
      <w:r w:rsidR="00884EEA" w:rsidRPr="00C6574B">
        <w:rPr>
          <w:rFonts w:ascii="Palatino Linotype" w:hAnsi="Palatino Linotype" w:cs="Arial"/>
          <w:b/>
          <w:sz w:val="28"/>
        </w:rPr>
        <w:t>O</w:t>
      </w:r>
      <w:r w:rsidR="00884EEA" w:rsidRPr="00C6574B">
        <w:rPr>
          <w:rFonts w:ascii="Palatino Linotype" w:hAnsi="Palatino Linotype" w:cs="Arial"/>
          <w:b/>
          <w:sz w:val="24"/>
          <w:szCs w:val="24"/>
        </w:rPr>
        <w:t xml:space="preserve">. </w:t>
      </w:r>
      <w:r w:rsidR="00884EEA" w:rsidRPr="00C6574B">
        <w:rPr>
          <w:rFonts w:ascii="Palatino Linotype" w:hAnsi="Palatino Linotype" w:cs="Arial"/>
          <w:b/>
          <w:sz w:val="28"/>
          <w:szCs w:val="28"/>
        </w:rPr>
        <w:t>De la etapa de instrucción.</w:t>
      </w:r>
    </w:p>
    <w:p w:rsidR="00B767F1" w:rsidRPr="00C6574B" w:rsidRDefault="00884EEA" w:rsidP="00613213">
      <w:pPr>
        <w:spacing w:after="0" w:line="360" w:lineRule="auto"/>
        <w:jc w:val="both"/>
        <w:rPr>
          <w:rFonts w:ascii="Palatino Linotype" w:hAnsi="Palatino Linotype"/>
          <w:sz w:val="24"/>
          <w:szCs w:val="24"/>
        </w:rPr>
      </w:pPr>
      <w:r w:rsidRPr="00C6574B">
        <w:rPr>
          <w:rFonts w:ascii="Palatino Linotype" w:hAnsi="Palatino Linotype" w:cs="Arial"/>
          <w:sz w:val="24"/>
          <w:szCs w:val="24"/>
        </w:rPr>
        <w:t>Así, una vez abierta la etapa de instrucción, en el sumario se observa que</w:t>
      </w:r>
      <w:r w:rsidR="004614A3" w:rsidRPr="00C6574B">
        <w:rPr>
          <w:rFonts w:ascii="Palatino Linotype" w:hAnsi="Palatino Linotype" w:cs="Arial"/>
          <w:sz w:val="24"/>
          <w:szCs w:val="24"/>
        </w:rPr>
        <w:t xml:space="preserve"> </w:t>
      </w:r>
      <w:r w:rsidR="00207404" w:rsidRPr="00C6574B">
        <w:rPr>
          <w:rFonts w:ascii="Palatino Linotype" w:hAnsi="Palatino Linotype" w:cs="Arial"/>
          <w:b/>
          <w:sz w:val="24"/>
          <w:szCs w:val="24"/>
        </w:rPr>
        <w:t xml:space="preserve">El </w:t>
      </w:r>
      <w:r w:rsidRPr="00C6574B">
        <w:rPr>
          <w:rFonts w:ascii="Palatino Linotype" w:hAnsi="Palatino Linotype" w:cs="Arial"/>
          <w:b/>
          <w:sz w:val="24"/>
          <w:szCs w:val="24"/>
        </w:rPr>
        <w:t>Sujeto Obligado</w:t>
      </w:r>
      <w:r w:rsidRPr="00C6574B">
        <w:rPr>
          <w:rFonts w:ascii="Palatino Linotype" w:hAnsi="Palatino Linotype" w:cs="Arial"/>
          <w:sz w:val="24"/>
          <w:szCs w:val="24"/>
        </w:rPr>
        <w:t xml:space="preserve"> </w:t>
      </w:r>
      <w:r w:rsidR="00207404" w:rsidRPr="00C6574B">
        <w:rPr>
          <w:rFonts w:ascii="Palatino Linotype" w:hAnsi="Palatino Linotype" w:cs="Arial"/>
          <w:sz w:val="24"/>
          <w:szCs w:val="24"/>
        </w:rPr>
        <w:t>en fecha</w:t>
      </w:r>
      <w:r w:rsidRPr="00C6574B">
        <w:rPr>
          <w:rFonts w:ascii="Palatino Linotype" w:hAnsi="Palatino Linotype" w:cs="Arial"/>
          <w:sz w:val="24"/>
          <w:szCs w:val="24"/>
        </w:rPr>
        <w:t xml:space="preserve"> </w:t>
      </w:r>
      <w:r w:rsidR="00941C22" w:rsidRPr="00C6574B">
        <w:rPr>
          <w:rFonts w:ascii="Palatino Linotype" w:hAnsi="Palatino Linotype" w:cs="Arial"/>
          <w:sz w:val="24"/>
          <w:szCs w:val="24"/>
        </w:rPr>
        <w:t>tres de marzo</w:t>
      </w:r>
      <w:r w:rsidR="00FC0A96" w:rsidRPr="00C6574B">
        <w:rPr>
          <w:rFonts w:ascii="Palatino Linotype" w:hAnsi="Palatino Linotype" w:cs="Arial"/>
          <w:sz w:val="24"/>
          <w:szCs w:val="24"/>
        </w:rPr>
        <w:t xml:space="preserve"> de dos mil </w:t>
      </w:r>
      <w:r w:rsidR="00D535D6" w:rsidRPr="00C6574B">
        <w:rPr>
          <w:rFonts w:ascii="Palatino Linotype" w:hAnsi="Palatino Linotype" w:cs="Arial"/>
          <w:sz w:val="24"/>
          <w:szCs w:val="24"/>
        </w:rPr>
        <w:t>veinte</w:t>
      </w:r>
      <w:r w:rsidR="00207404" w:rsidRPr="00C6574B">
        <w:rPr>
          <w:rFonts w:ascii="Palatino Linotype" w:hAnsi="Palatino Linotype" w:cs="Arial"/>
          <w:sz w:val="24"/>
          <w:szCs w:val="24"/>
        </w:rPr>
        <w:t>, presentó</w:t>
      </w:r>
      <w:r w:rsidRPr="00C6574B">
        <w:rPr>
          <w:rFonts w:ascii="Palatino Linotype" w:hAnsi="Palatino Linotype" w:cs="Arial"/>
          <w:sz w:val="24"/>
          <w:szCs w:val="24"/>
        </w:rPr>
        <w:t xml:space="preserve"> </w:t>
      </w:r>
      <w:r w:rsidR="009F706A" w:rsidRPr="00C6574B">
        <w:rPr>
          <w:rFonts w:ascii="Palatino Linotype" w:hAnsi="Palatino Linotype" w:cs="Arial"/>
          <w:sz w:val="24"/>
          <w:szCs w:val="24"/>
        </w:rPr>
        <w:t xml:space="preserve">su </w:t>
      </w:r>
      <w:r w:rsidRPr="00C6574B">
        <w:rPr>
          <w:rFonts w:ascii="Palatino Linotype" w:hAnsi="Palatino Linotype" w:cs="Arial"/>
          <w:sz w:val="24"/>
          <w:szCs w:val="24"/>
        </w:rPr>
        <w:t xml:space="preserve">informe </w:t>
      </w:r>
      <w:r w:rsidR="00AC471B" w:rsidRPr="00C6574B">
        <w:rPr>
          <w:rFonts w:ascii="Palatino Linotype" w:hAnsi="Palatino Linotype" w:cs="Arial"/>
          <w:sz w:val="24"/>
          <w:szCs w:val="24"/>
        </w:rPr>
        <w:t>justificado</w:t>
      </w:r>
      <w:r w:rsidRPr="00C6574B">
        <w:rPr>
          <w:rFonts w:ascii="Palatino Linotype" w:hAnsi="Palatino Linotype" w:cs="Arial"/>
          <w:sz w:val="24"/>
          <w:szCs w:val="24"/>
        </w:rPr>
        <w:t xml:space="preserve">, por lo cual </w:t>
      </w:r>
      <w:r w:rsidR="00E431FA" w:rsidRPr="00C6574B">
        <w:rPr>
          <w:rFonts w:ascii="Palatino Linotype" w:hAnsi="Palatino Linotype" w:cs="Arial"/>
          <w:sz w:val="24"/>
          <w:szCs w:val="24"/>
        </w:rPr>
        <w:t>el día</w:t>
      </w:r>
      <w:r w:rsidRPr="00C6574B">
        <w:rPr>
          <w:rFonts w:ascii="Palatino Linotype" w:hAnsi="Palatino Linotype" w:cs="Arial"/>
          <w:sz w:val="24"/>
          <w:szCs w:val="24"/>
        </w:rPr>
        <w:t xml:space="preserve"> </w:t>
      </w:r>
      <w:r w:rsidR="00941C22" w:rsidRPr="00C6574B">
        <w:rPr>
          <w:rFonts w:ascii="Palatino Linotype" w:hAnsi="Palatino Linotype" w:cs="Arial"/>
          <w:sz w:val="24"/>
          <w:szCs w:val="24"/>
        </w:rPr>
        <w:t>cuatro</w:t>
      </w:r>
      <w:r w:rsidR="00AC471B" w:rsidRPr="00C6574B">
        <w:rPr>
          <w:rFonts w:ascii="Palatino Linotype" w:hAnsi="Palatino Linotype" w:cs="Arial"/>
          <w:sz w:val="24"/>
          <w:szCs w:val="24"/>
        </w:rPr>
        <w:t xml:space="preserve"> </w:t>
      </w:r>
      <w:r w:rsidR="004614A3" w:rsidRPr="00C6574B">
        <w:rPr>
          <w:rFonts w:ascii="Palatino Linotype" w:hAnsi="Palatino Linotype" w:cs="Arial"/>
          <w:sz w:val="24"/>
          <w:szCs w:val="24"/>
        </w:rPr>
        <w:t xml:space="preserve">del mismo </w:t>
      </w:r>
      <w:r w:rsidR="00AC471B" w:rsidRPr="00C6574B">
        <w:rPr>
          <w:rFonts w:ascii="Palatino Linotype" w:hAnsi="Palatino Linotype" w:cs="Arial"/>
          <w:sz w:val="24"/>
          <w:szCs w:val="24"/>
        </w:rPr>
        <w:t xml:space="preserve">mes y </w:t>
      </w:r>
      <w:r w:rsidR="004614A3" w:rsidRPr="00C6574B">
        <w:rPr>
          <w:rFonts w:ascii="Palatino Linotype" w:hAnsi="Palatino Linotype" w:cs="Arial"/>
          <w:sz w:val="24"/>
          <w:szCs w:val="24"/>
        </w:rPr>
        <w:t>año</w:t>
      </w:r>
      <w:r w:rsidR="00207404" w:rsidRPr="00C6574B">
        <w:rPr>
          <w:rFonts w:ascii="Palatino Linotype" w:hAnsi="Palatino Linotype" w:cs="Arial"/>
          <w:sz w:val="24"/>
          <w:szCs w:val="24"/>
        </w:rPr>
        <w:t>,</w:t>
      </w:r>
      <w:r w:rsidRPr="00C6574B">
        <w:rPr>
          <w:rFonts w:ascii="Palatino Linotype" w:hAnsi="Palatino Linotype" w:cs="Arial"/>
          <w:sz w:val="24"/>
          <w:szCs w:val="24"/>
        </w:rPr>
        <w:t xml:space="preserve"> se puso a la vista </w:t>
      </w:r>
      <w:r w:rsidR="009F706A" w:rsidRPr="00C6574B">
        <w:rPr>
          <w:rFonts w:ascii="Palatino Linotype" w:hAnsi="Palatino Linotype" w:cs="Arial"/>
          <w:sz w:val="24"/>
          <w:szCs w:val="24"/>
        </w:rPr>
        <w:t>dicho</w:t>
      </w:r>
      <w:r w:rsidRPr="00C6574B">
        <w:rPr>
          <w:rFonts w:ascii="Palatino Linotype" w:hAnsi="Palatino Linotype" w:cs="Arial"/>
          <w:sz w:val="24"/>
          <w:szCs w:val="24"/>
        </w:rPr>
        <w:t xml:space="preserve"> informe justificado, para que en un término de tres días </w:t>
      </w:r>
      <w:r w:rsidR="00941C22" w:rsidRPr="00C6574B">
        <w:rPr>
          <w:rFonts w:ascii="Palatino Linotype" w:hAnsi="Palatino Linotype" w:cs="Arial"/>
          <w:b/>
          <w:sz w:val="24"/>
          <w:szCs w:val="24"/>
        </w:rPr>
        <w:t>El</w:t>
      </w:r>
      <w:r w:rsidR="008F0299" w:rsidRPr="00C6574B">
        <w:rPr>
          <w:rFonts w:ascii="Palatino Linotype" w:hAnsi="Palatino Linotype" w:cs="Arial"/>
          <w:b/>
          <w:sz w:val="24"/>
          <w:szCs w:val="24"/>
        </w:rPr>
        <w:t xml:space="preserve"> </w:t>
      </w:r>
      <w:r w:rsidRPr="00C6574B">
        <w:rPr>
          <w:rFonts w:ascii="Palatino Linotype" w:hAnsi="Palatino Linotype" w:cs="Arial"/>
          <w:b/>
          <w:sz w:val="24"/>
          <w:szCs w:val="24"/>
        </w:rPr>
        <w:t>Recurrente</w:t>
      </w:r>
      <w:r w:rsidR="009F706A" w:rsidRPr="00C6574B">
        <w:rPr>
          <w:rFonts w:ascii="Palatino Linotype" w:hAnsi="Palatino Linotype" w:cs="Arial"/>
          <w:sz w:val="24"/>
          <w:szCs w:val="24"/>
        </w:rPr>
        <w:t xml:space="preserve"> adujera manifestaciones;</w:t>
      </w:r>
      <w:r w:rsidR="00E431FA" w:rsidRPr="00C6574B">
        <w:rPr>
          <w:rFonts w:ascii="Palatino Linotype" w:hAnsi="Palatino Linotype" w:cs="Arial"/>
          <w:sz w:val="24"/>
          <w:szCs w:val="24"/>
        </w:rPr>
        <w:t xml:space="preserve"> </w:t>
      </w:r>
      <w:r w:rsidR="009F706A" w:rsidRPr="00C6574B">
        <w:rPr>
          <w:rFonts w:ascii="Palatino Linotype" w:hAnsi="Palatino Linotype" w:cs="Arial"/>
          <w:sz w:val="24"/>
          <w:szCs w:val="24"/>
        </w:rPr>
        <w:t xml:space="preserve">asimismo, </w:t>
      </w:r>
      <w:r w:rsidR="009F706A" w:rsidRPr="00C6574B">
        <w:rPr>
          <w:rFonts w:ascii="Palatino Linotype" w:hAnsi="Palatino Linotype"/>
          <w:sz w:val="24"/>
          <w:szCs w:val="24"/>
        </w:rPr>
        <w:t>se hace constar que la</w:t>
      </w:r>
      <w:r w:rsidR="00D535D6" w:rsidRPr="00C6574B">
        <w:rPr>
          <w:rFonts w:ascii="Palatino Linotype" w:hAnsi="Palatino Linotype"/>
          <w:sz w:val="24"/>
          <w:szCs w:val="24"/>
        </w:rPr>
        <w:t xml:space="preserve"> parte</w:t>
      </w:r>
      <w:r w:rsidR="009F706A" w:rsidRPr="00C6574B">
        <w:rPr>
          <w:rFonts w:ascii="Palatino Linotype" w:hAnsi="Palatino Linotype"/>
          <w:sz w:val="24"/>
          <w:szCs w:val="24"/>
        </w:rPr>
        <w:t xml:space="preserve"> R</w:t>
      </w:r>
      <w:r w:rsidR="009F706A" w:rsidRPr="00C6574B">
        <w:rPr>
          <w:rFonts w:ascii="Palatino Linotype" w:hAnsi="Palatino Linotype"/>
          <w:b/>
          <w:sz w:val="24"/>
          <w:szCs w:val="24"/>
        </w:rPr>
        <w:t>ecurrente</w:t>
      </w:r>
      <w:r w:rsidR="009F706A" w:rsidRPr="00C6574B">
        <w:rPr>
          <w:rFonts w:ascii="Palatino Linotype" w:hAnsi="Palatino Linotype"/>
          <w:sz w:val="24"/>
          <w:szCs w:val="24"/>
        </w:rPr>
        <w:t xml:space="preserve"> fue omiso en presentar sus </w:t>
      </w:r>
      <w:r w:rsidR="009F706A" w:rsidRPr="00C6574B">
        <w:rPr>
          <w:rFonts w:ascii="Palatino Linotype" w:hAnsi="Palatino Linotype"/>
          <w:sz w:val="24"/>
          <w:szCs w:val="24"/>
        </w:rPr>
        <w:lastRenderedPageBreak/>
        <w:t xml:space="preserve">manifestaciones respecto al informe justificado remitido por el </w:t>
      </w:r>
      <w:r w:rsidR="009F706A" w:rsidRPr="00C6574B">
        <w:rPr>
          <w:rFonts w:ascii="Palatino Linotype" w:hAnsi="Palatino Linotype"/>
          <w:b/>
          <w:sz w:val="24"/>
          <w:szCs w:val="24"/>
        </w:rPr>
        <w:t>Sujeto Obligado</w:t>
      </w:r>
      <w:r w:rsidR="00D535D6" w:rsidRPr="00C6574B">
        <w:rPr>
          <w:rFonts w:ascii="Palatino Linotype" w:hAnsi="Palatino Linotype"/>
          <w:sz w:val="24"/>
          <w:szCs w:val="24"/>
        </w:rPr>
        <w:t>; f</w:t>
      </w:r>
      <w:r w:rsidR="009F706A" w:rsidRPr="00C6574B">
        <w:rPr>
          <w:rFonts w:ascii="Palatino Linotype" w:hAnsi="Palatino Linotype"/>
          <w:sz w:val="24"/>
          <w:szCs w:val="24"/>
        </w:rPr>
        <w:t xml:space="preserve">inalmente se advierte de las constancias que integran el presente expediente, que no existe prueba alguna que deba desahogarse, </w:t>
      </w:r>
      <w:r w:rsidR="00207404" w:rsidRPr="00C6574B">
        <w:rPr>
          <w:rFonts w:ascii="Palatino Linotype" w:hAnsi="Palatino Linotype" w:cs="Arial"/>
          <w:sz w:val="24"/>
          <w:szCs w:val="24"/>
        </w:rPr>
        <w:t>de conformidad con la siguiente imagen:</w:t>
      </w:r>
    </w:p>
    <w:p w:rsidR="00F9265D" w:rsidRPr="00C6574B" w:rsidRDefault="00F9265D" w:rsidP="00613213">
      <w:pPr>
        <w:spacing w:after="0"/>
      </w:pPr>
    </w:p>
    <w:p w:rsidR="009F706A" w:rsidRPr="00C6574B" w:rsidRDefault="00FC0A96" w:rsidP="00613213">
      <w:pPr>
        <w:spacing w:after="0" w:line="360" w:lineRule="auto"/>
        <w:jc w:val="both"/>
        <w:rPr>
          <w:rFonts w:ascii="Palatino Linotype" w:hAnsi="Palatino Linotype" w:cs="Arial"/>
          <w:noProof/>
          <w:sz w:val="24"/>
          <w:szCs w:val="24"/>
          <w:lang w:eastAsia="es-MX"/>
        </w:rPr>
      </w:pPr>
      <w:r w:rsidRPr="00C6574B">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simplePos x="0" y="0"/>
                <wp:positionH relativeFrom="column">
                  <wp:posOffset>2594444</wp:posOffset>
                </wp:positionH>
                <wp:positionV relativeFrom="paragraph">
                  <wp:posOffset>492346</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2099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4.3pt;margin-top:38.75pt;width:1in;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" adj="2246" fillcolor="red" stroked="f" strokeweight="1pt"/>
            </w:pict>
          </mc:Fallback>
        </mc:AlternateContent>
      </w:r>
      <w:r w:rsidR="00941C22" w:rsidRPr="00C6574B">
        <w:rPr>
          <w:rFonts w:ascii="Palatino Linotype" w:hAnsi="Palatino Linotype" w:cs="Arial"/>
          <w:noProof/>
          <w:sz w:val="24"/>
          <w:szCs w:val="24"/>
          <w:lang w:eastAsia="es-MX"/>
        </w:rPr>
        <w:drawing>
          <wp:inline distT="0" distB="0" distL="0" distR="0">
            <wp:extent cx="5748655" cy="433324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4333240"/>
                    </a:xfrm>
                    <a:prstGeom prst="rect">
                      <a:avLst/>
                    </a:prstGeom>
                    <a:noFill/>
                    <a:ln>
                      <a:noFill/>
                    </a:ln>
                  </pic:spPr>
                </pic:pic>
              </a:graphicData>
            </a:graphic>
          </wp:inline>
        </w:drawing>
      </w:r>
    </w:p>
    <w:p w:rsidR="00EC32EC" w:rsidRPr="00C6574B" w:rsidRDefault="00EC32EC" w:rsidP="00941C22">
      <w:pPr>
        <w:pStyle w:val="Sinespaciado"/>
        <w:rPr>
          <w:noProof/>
          <w:lang w:eastAsia="es-MX"/>
        </w:rPr>
      </w:pPr>
    </w:p>
    <w:p w:rsidR="00E431FA" w:rsidRPr="00C6574B" w:rsidRDefault="00FC0A96" w:rsidP="00613213">
      <w:pPr>
        <w:spacing w:after="0" w:line="360" w:lineRule="auto"/>
        <w:jc w:val="both"/>
        <w:rPr>
          <w:rFonts w:ascii="Palatino Linotype" w:hAnsi="Palatino Linotype"/>
          <w:b/>
          <w:sz w:val="28"/>
          <w:szCs w:val="24"/>
        </w:rPr>
      </w:pPr>
      <w:r w:rsidRPr="00C6574B">
        <w:rPr>
          <w:rFonts w:ascii="Palatino Linotype" w:hAnsi="Palatino Linotype"/>
          <w:b/>
          <w:sz w:val="28"/>
          <w:szCs w:val="24"/>
        </w:rPr>
        <w:t>SEXT</w:t>
      </w:r>
      <w:r w:rsidR="00D4794E" w:rsidRPr="00C6574B">
        <w:rPr>
          <w:rFonts w:ascii="Palatino Linotype" w:hAnsi="Palatino Linotype"/>
          <w:b/>
          <w:sz w:val="28"/>
          <w:szCs w:val="24"/>
        </w:rPr>
        <w:t>O. Del Cierre de Instrucción.</w:t>
      </w:r>
    </w:p>
    <w:p w:rsidR="005943FA" w:rsidRPr="00C6574B" w:rsidRDefault="00207404" w:rsidP="00613213">
      <w:pPr>
        <w:spacing w:after="0" w:line="360" w:lineRule="auto"/>
        <w:jc w:val="both"/>
        <w:rPr>
          <w:rFonts w:ascii="Palatino Linotype" w:hAnsi="Palatino Linotype" w:cs="Arial"/>
          <w:sz w:val="24"/>
          <w:szCs w:val="24"/>
        </w:rPr>
      </w:pPr>
      <w:r w:rsidRPr="00C6574B">
        <w:rPr>
          <w:rFonts w:ascii="Palatino Linotype" w:hAnsi="Palatino Linotype" w:cs="Arial"/>
          <w:sz w:val="24"/>
          <w:szCs w:val="24"/>
        </w:rPr>
        <w:t>P</w:t>
      </w:r>
      <w:r w:rsidR="00884EEA" w:rsidRPr="00C6574B">
        <w:rPr>
          <w:rFonts w:ascii="Palatino Linotype" w:hAnsi="Palatino Linotype" w:cs="Arial"/>
          <w:sz w:val="24"/>
          <w:szCs w:val="24"/>
        </w:rPr>
        <w:t>or lo cual</w:t>
      </w:r>
      <w:r w:rsidR="00CD146D" w:rsidRPr="00C6574B">
        <w:rPr>
          <w:rFonts w:ascii="Palatino Linotype" w:hAnsi="Palatino Linotype" w:cs="Arial"/>
          <w:sz w:val="24"/>
          <w:szCs w:val="24"/>
        </w:rPr>
        <w:t>,</w:t>
      </w:r>
      <w:r w:rsidR="00884EEA" w:rsidRPr="00C6574B">
        <w:rPr>
          <w:rFonts w:ascii="Palatino Linotype" w:hAnsi="Palatino Linotype" w:cs="Arial"/>
          <w:sz w:val="24"/>
          <w:szCs w:val="24"/>
        </w:rPr>
        <w:t xml:space="preserve"> se decretó </w:t>
      </w:r>
      <w:r w:rsidR="00CD146D" w:rsidRPr="00C6574B">
        <w:rPr>
          <w:rFonts w:ascii="Palatino Linotype" w:hAnsi="Palatino Linotype" w:cs="Arial"/>
          <w:sz w:val="24"/>
          <w:szCs w:val="24"/>
        </w:rPr>
        <w:t xml:space="preserve">el </w:t>
      </w:r>
      <w:r w:rsidR="00884EEA" w:rsidRPr="00C6574B">
        <w:rPr>
          <w:rFonts w:ascii="Palatino Linotype" w:hAnsi="Palatino Linotype" w:cs="Arial"/>
          <w:sz w:val="24"/>
          <w:szCs w:val="24"/>
        </w:rPr>
        <w:t xml:space="preserve">cierre de instrucción mediante acuerdo </w:t>
      </w:r>
      <w:r w:rsidR="00CD146D" w:rsidRPr="00C6574B">
        <w:rPr>
          <w:rFonts w:ascii="Palatino Linotype" w:hAnsi="Palatino Linotype" w:cs="Arial"/>
          <w:sz w:val="24"/>
          <w:szCs w:val="24"/>
        </w:rPr>
        <w:t>de</w:t>
      </w:r>
      <w:r w:rsidR="00884EEA" w:rsidRPr="00C6574B">
        <w:rPr>
          <w:rFonts w:ascii="Palatino Linotype" w:hAnsi="Palatino Linotype" w:cs="Arial"/>
          <w:sz w:val="24"/>
          <w:szCs w:val="24"/>
        </w:rPr>
        <w:t xml:space="preserve"> fecha </w:t>
      </w:r>
      <w:r w:rsidR="00941C22" w:rsidRPr="00C6574B">
        <w:rPr>
          <w:rFonts w:ascii="Palatino Linotype" w:hAnsi="Palatino Linotype" w:cs="Arial"/>
          <w:sz w:val="24"/>
          <w:szCs w:val="24"/>
        </w:rPr>
        <w:t xml:space="preserve">once de marzo </w:t>
      </w:r>
      <w:r w:rsidR="00884EEA" w:rsidRPr="00C6574B">
        <w:rPr>
          <w:rFonts w:ascii="Palatino Linotype" w:hAnsi="Palatino Linotype" w:cs="Arial"/>
          <w:sz w:val="24"/>
          <w:szCs w:val="24"/>
        </w:rPr>
        <w:t xml:space="preserve">de </w:t>
      </w:r>
      <w:r w:rsidR="00FC0A96" w:rsidRPr="00C6574B">
        <w:rPr>
          <w:rFonts w:ascii="Palatino Linotype" w:hAnsi="Palatino Linotype" w:cs="Arial"/>
          <w:sz w:val="24"/>
          <w:szCs w:val="24"/>
        </w:rPr>
        <w:t xml:space="preserve">dos mil </w:t>
      </w:r>
      <w:r w:rsidR="00D535D6" w:rsidRPr="00C6574B">
        <w:rPr>
          <w:rFonts w:ascii="Palatino Linotype" w:hAnsi="Palatino Linotype" w:cs="Arial"/>
          <w:sz w:val="24"/>
          <w:szCs w:val="24"/>
        </w:rPr>
        <w:t>veinte</w:t>
      </w:r>
      <w:r w:rsidR="00884EEA" w:rsidRPr="00C6574B">
        <w:rPr>
          <w:rFonts w:ascii="Palatino Linotype" w:hAnsi="Palatino Linotype" w:cs="Arial"/>
          <w:sz w:val="24"/>
          <w:szCs w:val="24"/>
        </w:rPr>
        <w:t>, en términos del artículo 185</w:t>
      </w:r>
      <w:r w:rsidR="004614A3" w:rsidRPr="00C6574B">
        <w:rPr>
          <w:rFonts w:ascii="Palatino Linotype" w:hAnsi="Palatino Linotype" w:cs="Arial"/>
          <w:sz w:val="24"/>
          <w:szCs w:val="24"/>
        </w:rPr>
        <w:t>,</w:t>
      </w:r>
      <w:r w:rsidR="00884EEA" w:rsidRPr="00C6574B">
        <w:rPr>
          <w:rFonts w:ascii="Palatino Linotype" w:hAnsi="Palatino Linotype" w:cs="Arial"/>
          <w:sz w:val="24"/>
          <w:szCs w:val="24"/>
        </w:rPr>
        <w:t xml:space="preserve"> fracción VI</w:t>
      </w:r>
      <w:r w:rsidR="004614A3" w:rsidRPr="00C6574B">
        <w:rPr>
          <w:rFonts w:ascii="Palatino Linotype" w:hAnsi="Palatino Linotype" w:cs="Arial"/>
          <w:sz w:val="24"/>
          <w:szCs w:val="24"/>
        </w:rPr>
        <w:t>,</w:t>
      </w:r>
      <w:r w:rsidR="00884EEA" w:rsidRPr="00C6574B">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C32EC" w:rsidRPr="00C6574B" w:rsidRDefault="00EC32EC" w:rsidP="00FC0A96">
      <w:pPr>
        <w:spacing w:after="0" w:line="360" w:lineRule="auto"/>
        <w:jc w:val="both"/>
        <w:rPr>
          <w:rFonts w:ascii="Palatino Linotype" w:hAnsi="Palatino Linotype" w:cs="Arial"/>
          <w:sz w:val="24"/>
          <w:szCs w:val="24"/>
        </w:rPr>
      </w:pPr>
    </w:p>
    <w:p w:rsidR="00884EEA" w:rsidRPr="00C6574B" w:rsidRDefault="00884EEA" w:rsidP="00613213">
      <w:pPr>
        <w:spacing w:after="0" w:line="360" w:lineRule="auto"/>
        <w:jc w:val="center"/>
        <w:rPr>
          <w:rFonts w:ascii="Palatino Linotype" w:hAnsi="Palatino Linotype" w:cs="Arial"/>
          <w:b/>
          <w:sz w:val="28"/>
        </w:rPr>
      </w:pPr>
      <w:r w:rsidRPr="00C6574B">
        <w:rPr>
          <w:rFonts w:ascii="Palatino Linotype" w:hAnsi="Palatino Linotype" w:cs="Arial"/>
          <w:b/>
          <w:sz w:val="28"/>
        </w:rPr>
        <w:lastRenderedPageBreak/>
        <w:t xml:space="preserve">C O N S I D E R A N D O </w:t>
      </w:r>
    </w:p>
    <w:p w:rsidR="00E143C6" w:rsidRPr="00C6574B" w:rsidRDefault="00E143C6" w:rsidP="00613213">
      <w:pPr>
        <w:pStyle w:val="Sinespaciado"/>
        <w:rPr>
          <w:sz w:val="6"/>
        </w:rPr>
      </w:pPr>
    </w:p>
    <w:p w:rsidR="00FC0A96" w:rsidRPr="00C6574B" w:rsidRDefault="00FC0A96" w:rsidP="00FC0A96">
      <w:pPr>
        <w:pStyle w:val="Sinespaciado"/>
      </w:pPr>
    </w:p>
    <w:p w:rsidR="00884EEA" w:rsidRPr="00C6574B" w:rsidRDefault="00884EEA" w:rsidP="00613213">
      <w:pPr>
        <w:spacing w:after="0" w:line="360" w:lineRule="auto"/>
        <w:jc w:val="both"/>
        <w:rPr>
          <w:rFonts w:ascii="Palatino Linotype" w:hAnsi="Palatino Linotype" w:cs="Arial"/>
          <w:sz w:val="24"/>
        </w:rPr>
      </w:pPr>
      <w:r w:rsidRPr="00C6574B">
        <w:rPr>
          <w:rFonts w:ascii="Palatino Linotype" w:hAnsi="Palatino Linotype" w:cs="Arial"/>
          <w:b/>
          <w:sz w:val="28"/>
        </w:rPr>
        <w:t>PRIMERO.</w:t>
      </w:r>
      <w:r w:rsidRPr="00C6574B">
        <w:rPr>
          <w:rFonts w:ascii="Palatino Linotype" w:hAnsi="Palatino Linotype" w:cs="Arial"/>
          <w:b/>
        </w:rPr>
        <w:t xml:space="preserve"> </w:t>
      </w:r>
      <w:r w:rsidRPr="00C6574B">
        <w:rPr>
          <w:rFonts w:ascii="Palatino Linotype" w:hAnsi="Palatino Linotype" w:cs="Arial"/>
          <w:b/>
          <w:sz w:val="28"/>
          <w:szCs w:val="28"/>
        </w:rPr>
        <w:t>De la competencia</w:t>
      </w:r>
      <w:r w:rsidRPr="00C6574B">
        <w:rPr>
          <w:rFonts w:ascii="Palatino Linotype" w:hAnsi="Palatino Linotype" w:cs="Arial"/>
          <w:sz w:val="28"/>
          <w:szCs w:val="28"/>
        </w:rPr>
        <w:t>.</w:t>
      </w:r>
    </w:p>
    <w:p w:rsidR="00884EEA" w:rsidRPr="00C6574B" w:rsidRDefault="00884EEA" w:rsidP="00613213">
      <w:pPr>
        <w:spacing w:after="0" w:line="360" w:lineRule="auto"/>
        <w:jc w:val="both"/>
        <w:rPr>
          <w:rFonts w:ascii="Palatino Linotype" w:hAnsi="Palatino Linotype" w:cs="Arial"/>
          <w:sz w:val="24"/>
        </w:rPr>
      </w:pPr>
      <w:r w:rsidRPr="00C6574B">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941C22" w:rsidRPr="00C6574B">
        <w:rPr>
          <w:rFonts w:ascii="Palatino Linotype" w:hAnsi="Palatino Linotype" w:cs="Arial"/>
          <w:b/>
          <w:sz w:val="24"/>
        </w:rPr>
        <w:t>El</w:t>
      </w:r>
      <w:r w:rsidRPr="00C6574B">
        <w:rPr>
          <w:rFonts w:ascii="Palatino Linotype" w:hAnsi="Palatino Linotype" w:cs="Arial"/>
          <w:b/>
          <w:sz w:val="24"/>
        </w:rPr>
        <w:t xml:space="preserve"> Recurrente</w:t>
      </w:r>
      <w:r w:rsidRPr="00C6574B">
        <w:rPr>
          <w:rFonts w:ascii="Palatino Linotype" w:hAnsi="Palatino Linotype" w:cs="Arial"/>
          <w:b/>
          <w:sz w:val="24"/>
          <w:szCs w:val="24"/>
        </w:rPr>
        <w:t xml:space="preserve"> </w:t>
      </w:r>
      <w:r w:rsidRPr="00C6574B">
        <w:rPr>
          <w:rFonts w:ascii="Palatino Linotype" w:hAnsi="Palatino Linotype" w:cs="Arial"/>
          <w:sz w:val="24"/>
        </w:rPr>
        <w:t xml:space="preserve">conforme a lo dispuesto en los artículos 6, apartado A, fracción IV de la Constitución Política de los Estados Unidos Mexicanos, 5, párrafos </w:t>
      </w:r>
      <w:r w:rsidR="00EC32EC" w:rsidRPr="00C6574B">
        <w:rPr>
          <w:rFonts w:ascii="Palatino Linotype" w:hAnsi="Palatino Linotype" w:cs="Arial"/>
          <w:sz w:val="24"/>
        </w:rPr>
        <w:t xml:space="preserve">vigésimo </w:t>
      </w:r>
      <w:r w:rsidRPr="00C6574B">
        <w:rPr>
          <w:rFonts w:ascii="Palatino Linotype" w:hAnsi="Palatino Linotype" w:cs="Arial"/>
          <w:sz w:val="24"/>
        </w:rPr>
        <w:t>segundo</w:t>
      </w:r>
      <w:r w:rsidR="00EC32EC" w:rsidRPr="00C6574B">
        <w:rPr>
          <w:rFonts w:ascii="Palatino Linotype" w:hAnsi="Palatino Linotype" w:cs="Arial"/>
          <w:sz w:val="24"/>
        </w:rPr>
        <w:t>, vigésimo tercero y vigésimo cuarto,</w:t>
      </w:r>
      <w:r w:rsidRPr="00C6574B">
        <w:rPr>
          <w:rFonts w:ascii="Palatino Linotype" w:hAnsi="Palatino Linotype" w:cs="Arial"/>
          <w:sz w:val="24"/>
        </w:rPr>
        <w:t xml:space="preserve"> fracción IV</w:t>
      </w:r>
      <w:r w:rsidR="00EC32EC" w:rsidRPr="00C6574B">
        <w:rPr>
          <w:rFonts w:ascii="Palatino Linotype" w:hAnsi="Palatino Linotype" w:cs="Arial"/>
          <w:sz w:val="24"/>
        </w:rPr>
        <w:t>,</w:t>
      </w:r>
      <w:r w:rsidRPr="00C6574B">
        <w:rPr>
          <w:rFonts w:ascii="Palatino Linotype" w:hAnsi="Palatino Linotype" w:cs="Arial"/>
          <w:sz w:val="24"/>
        </w:rPr>
        <w:t xml:space="preserve"> de la Constitución Política del Estado Libre y Soberano de México, </w:t>
      </w:r>
      <w:r w:rsidRPr="00C6574B">
        <w:rPr>
          <w:rFonts w:ascii="Palatino Linotype" w:hAnsi="Palatino Linotype" w:cs="Arial"/>
          <w:sz w:val="24"/>
          <w:szCs w:val="24"/>
        </w:rPr>
        <w:t>1, 2 fracción II, 13, 29, 36 fracciones II y III, 176, 178, 179 fracción I, 181 párrafo tercero, 182, 185, 188 y 194</w:t>
      </w:r>
      <w:r w:rsidR="00EC32EC" w:rsidRPr="00C6574B">
        <w:rPr>
          <w:rFonts w:ascii="Palatino Linotype" w:hAnsi="Palatino Linotype" w:cs="Arial"/>
          <w:sz w:val="24"/>
          <w:szCs w:val="24"/>
        </w:rPr>
        <w:t>,</w:t>
      </w:r>
      <w:r w:rsidRPr="00C6574B">
        <w:rPr>
          <w:rFonts w:ascii="Palatino Linotype" w:hAnsi="Palatino Linotype" w:cs="Arial"/>
          <w:sz w:val="24"/>
          <w:szCs w:val="24"/>
        </w:rPr>
        <w:t xml:space="preserve"> </w:t>
      </w:r>
      <w:r w:rsidRPr="00C6574B">
        <w:rPr>
          <w:rFonts w:ascii="Palatino Linotype" w:hAnsi="Palatino Linotype" w:cs="Arial"/>
          <w:sz w:val="24"/>
        </w:rPr>
        <w:t>de la Ley de Transparencia y Acceso a la Información Pública del Estado de México y Municipios, 9 fracciones I, XXIV, 11 y 14 fracción I</w:t>
      </w:r>
      <w:r w:rsidR="00EC32EC" w:rsidRPr="00C6574B">
        <w:rPr>
          <w:rFonts w:ascii="Palatino Linotype" w:hAnsi="Palatino Linotype" w:cs="Arial"/>
          <w:sz w:val="24"/>
        </w:rPr>
        <w:t>,</w:t>
      </w:r>
      <w:r w:rsidRPr="00C6574B">
        <w:rPr>
          <w:rFonts w:ascii="Palatino Linotype" w:hAnsi="Palatino Linotype" w:cs="Arial"/>
          <w:sz w:val="24"/>
        </w:rPr>
        <w:t xml:space="preserve"> del Reglamento Interior del Instituto de Transparencia, Acceso a la Información Pública y Protección de Datos Personales del Estado de México.</w:t>
      </w:r>
    </w:p>
    <w:p w:rsidR="004614A3" w:rsidRPr="00C6574B" w:rsidRDefault="004614A3" w:rsidP="00613213">
      <w:pPr>
        <w:spacing w:after="0"/>
        <w:rPr>
          <w:rFonts w:ascii="Palatino Linotype" w:hAnsi="Palatino Linotype"/>
          <w:sz w:val="32"/>
        </w:rPr>
      </w:pPr>
    </w:p>
    <w:p w:rsidR="0024290F" w:rsidRPr="00C6574B"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C6574B">
        <w:rPr>
          <w:rFonts w:ascii="Palatino Linotype" w:hAnsi="Palatino Linotype" w:cs="Arial"/>
          <w:b/>
          <w:sz w:val="28"/>
          <w:szCs w:val="28"/>
        </w:rPr>
        <w:t xml:space="preserve">SEGUNDO. Sobre los alcances del recurso de revisión. </w:t>
      </w:r>
    </w:p>
    <w:p w:rsidR="0024290F" w:rsidRPr="00C6574B" w:rsidRDefault="0024290F" w:rsidP="00613213">
      <w:pPr>
        <w:pStyle w:val="Prrafodelista"/>
        <w:autoSpaceDE w:val="0"/>
        <w:autoSpaceDN w:val="0"/>
        <w:adjustRightInd w:val="0"/>
        <w:spacing w:line="360" w:lineRule="auto"/>
        <w:ind w:left="0"/>
        <w:jc w:val="both"/>
        <w:rPr>
          <w:rFonts w:ascii="Palatino Linotype" w:hAnsi="Palatino Linotype" w:cs="Arial"/>
        </w:rPr>
      </w:pPr>
      <w:r w:rsidRPr="00C6574B">
        <w:rPr>
          <w:rFonts w:ascii="Palatino Linotype" w:hAnsi="Palatino Linotype" w:cs="Arial"/>
        </w:rPr>
        <w:t>Anterior a todo debe destacarse que el recurso de revisión tiene el fin y alcance que señalan los numerales 176, 179, 181 párrafo cuarto, 194 y 195</w:t>
      </w:r>
      <w:r w:rsidR="00D4794E" w:rsidRPr="00C6574B">
        <w:rPr>
          <w:rFonts w:ascii="Palatino Linotype" w:hAnsi="Palatino Linotype" w:cs="Arial"/>
        </w:rPr>
        <w:t>,</w:t>
      </w:r>
      <w:r w:rsidRPr="00C6574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290F" w:rsidRPr="00C6574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24290F" w:rsidRPr="00C6574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07610F" w:rsidRPr="00C6574B"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C6574B">
        <w:rPr>
          <w:rFonts w:ascii="Palatino Linotype" w:hAnsi="Palatino Linotype" w:cs="Arial"/>
          <w:b/>
          <w:sz w:val="28"/>
        </w:rPr>
        <w:lastRenderedPageBreak/>
        <w:t>TERCERO. Del estudio de las causas de improcedencia y sobreseimiento.</w:t>
      </w:r>
    </w:p>
    <w:p w:rsidR="0007610F" w:rsidRPr="00C6574B" w:rsidRDefault="0007610F" w:rsidP="00941C22">
      <w:pPr>
        <w:pStyle w:val="Prrafodelista"/>
        <w:autoSpaceDE w:val="0"/>
        <w:autoSpaceDN w:val="0"/>
        <w:adjustRightInd w:val="0"/>
        <w:spacing w:line="360" w:lineRule="auto"/>
        <w:ind w:left="0"/>
        <w:jc w:val="both"/>
        <w:rPr>
          <w:rFonts w:ascii="Palatino Linotype" w:hAnsi="Palatino Linotype" w:cs="Arial"/>
        </w:rPr>
      </w:pPr>
      <w:r w:rsidRPr="00C6574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C6574B">
        <w:rPr>
          <w:rFonts w:ascii="Palatino Linotype" w:hAnsi="Palatino Linotype" w:cs="Arial"/>
        </w:rPr>
        <w:t>,</w:t>
      </w:r>
      <w:r w:rsidRPr="00C6574B">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941C22" w:rsidRPr="00C6574B" w:rsidRDefault="00941C22" w:rsidP="00613213">
      <w:pPr>
        <w:pStyle w:val="Prrafodelista"/>
        <w:autoSpaceDE w:val="0"/>
        <w:autoSpaceDN w:val="0"/>
        <w:adjustRightInd w:val="0"/>
        <w:spacing w:line="360" w:lineRule="auto"/>
        <w:ind w:left="0"/>
        <w:jc w:val="both"/>
        <w:rPr>
          <w:rFonts w:ascii="Palatino Linotype" w:hAnsi="Palatino Linotype" w:cs="Arial"/>
        </w:rPr>
      </w:pPr>
    </w:p>
    <w:p w:rsidR="0007610F" w:rsidRPr="00C6574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C6574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C6574B"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535D6" w:rsidRPr="00C6574B" w:rsidRDefault="0007610F" w:rsidP="00D535D6">
      <w:pPr>
        <w:pStyle w:val="Prrafodelista"/>
        <w:autoSpaceDE w:val="0"/>
        <w:autoSpaceDN w:val="0"/>
        <w:adjustRightInd w:val="0"/>
        <w:spacing w:line="360" w:lineRule="auto"/>
        <w:ind w:left="0"/>
        <w:jc w:val="both"/>
        <w:rPr>
          <w:rFonts w:ascii="Palatino Linotype" w:hAnsi="Palatino Linotype" w:cs="Arial"/>
        </w:rPr>
      </w:pPr>
      <w:r w:rsidRPr="00C6574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C6574B">
        <w:rPr>
          <w:rStyle w:val="Refdenotaalpie"/>
          <w:rFonts w:ascii="Palatino Linotype" w:hAnsi="Palatino Linotype" w:cs="Arial"/>
        </w:rPr>
        <w:footnoteReference w:id="1"/>
      </w:r>
      <w:r w:rsidRPr="00C6574B">
        <w:rPr>
          <w:rFonts w:ascii="Palatino Linotype" w:hAnsi="Palatino Linotype" w:cs="Arial"/>
        </w:rPr>
        <w:t>.</w:t>
      </w:r>
    </w:p>
    <w:p w:rsidR="00D535D6" w:rsidRPr="00C6574B" w:rsidRDefault="00D535D6" w:rsidP="00D535D6">
      <w:pPr>
        <w:pStyle w:val="Prrafodelista"/>
        <w:autoSpaceDE w:val="0"/>
        <w:autoSpaceDN w:val="0"/>
        <w:adjustRightInd w:val="0"/>
        <w:spacing w:line="360" w:lineRule="auto"/>
        <w:ind w:left="0"/>
        <w:jc w:val="both"/>
        <w:rPr>
          <w:rFonts w:ascii="Palatino Linotype" w:hAnsi="Palatino Linotype" w:cs="Arial"/>
        </w:rPr>
      </w:pPr>
    </w:p>
    <w:p w:rsidR="00EC32EC" w:rsidRPr="00C6574B" w:rsidRDefault="0007610F" w:rsidP="00D535D6">
      <w:pPr>
        <w:autoSpaceDE w:val="0"/>
        <w:autoSpaceDN w:val="0"/>
        <w:adjustRightInd w:val="0"/>
        <w:spacing w:after="0" w:line="360" w:lineRule="auto"/>
        <w:jc w:val="both"/>
        <w:rPr>
          <w:rFonts w:ascii="Palatino Linotype" w:hAnsi="Palatino Linotype" w:cs="Arial"/>
          <w:sz w:val="24"/>
          <w:szCs w:val="24"/>
        </w:rPr>
      </w:pPr>
      <w:r w:rsidRPr="00C6574B">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C6574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C6574B">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C6574B" w:rsidRDefault="0007610F" w:rsidP="00613213">
      <w:pPr>
        <w:spacing w:after="0"/>
        <w:rPr>
          <w:rFonts w:ascii="Palatino Linotype" w:hAnsi="Palatino Linotype"/>
          <w:sz w:val="24"/>
          <w:szCs w:val="24"/>
        </w:rPr>
      </w:pPr>
    </w:p>
    <w:p w:rsidR="0007610F" w:rsidRPr="00C6574B" w:rsidRDefault="0007610F" w:rsidP="00613213">
      <w:pPr>
        <w:tabs>
          <w:tab w:val="left" w:pos="709"/>
        </w:tabs>
        <w:spacing w:after="0" w:line="360" w:lineRule="auto"/>
        <w:jc w:val="both"/>
        <w:rPr>
          <w:rFonts w:ascii="Palatino Linotype" w:hAnsi="Palatino Linotype" w:cs="Arial"/>
          <w:sz w:val="24"/>
          <w:szCs w:val="24"/>
        </w:rPr>
      </w:pPr>
      <w:r w:rsidRPr="00C6574B">
        <w:rPr>
          <w:rFonts w:ascii="Palatino Linotype" w:hAnsi="Palatino Linotype" w:cs="Arial"/>
          <w:sz w:val="24"/>
          <w:szCs w:val="24"/>
        </w:rPr>
        <w:t>La Ley de Transparencia de la entidad, en su artículo 192</w:t>
      </w:r>
      <w:r w:rsidR="00E431FA" w:rsidRPr="00C6574B">
        <w:rPr>
          <w:rFonts w:ascii="Palatino Linotype" w:hAnsi="Palatino Linotype" w:cs="Arial"/>
          <w:sz w:val="24"/>
          <w:szCs w:val="24"/>
        </w:rPr>
        <w:t>,</w:t>
      </w:r>
      <w:r w:rsidRPr="00C6574B">
        <w:rPr>
          <w:rFonts w:ascii="Palatino Linotype" w:hAnsi="Palatino Linotype" w:cs="Arial"/>
          <w:sz w:val="24"/>
          <w:szCs w:val="24"/>
        </w:rPr>
        <w:t xml:space="preserve"> contempla la figura jurídica del sobreseimiento, y específicamente </w:t>
      </w:r>
      <w:r w:rsidR="00454A17" w:rsidRPr="00C6574B">
        <w:rPr>
          <w:rFonts w:ascii="Palatino Linotype" w:hAnsi="Palatino Linotype" w:cs="Arial"/>
          <w:sz w:val="24"/>
          <w:szCs w:val="24"/>
        </w:rPr>
        <w:t>en sus hipótesis inmersas en la fracción III</w:t>
      </w:r>
      <w:r w:rsidR="00E431FA" w:rsidRPr="00C6574B">
        <w:rPr>
          <w:rFonts w:ascii="Palatino Linotype" w:hAnsi="Palatino Linotype" w:cs="Arial"/>
          <w:sz w:val="24"/>
          <w:szCs w:val="24"/>
        </w:rPr>
        <w:t>,</w:t>
      </w:r>
      <w:r w:rsidRPr="00C6574B">
        <w:rPr>
          <w:rFonts w:ascii="Palatino Linotype" w:hAnsi="Palatino Linotype" w:cs="Arial"/>
          <w:sz w:val="24"/>
          <w:szCs w:val="24"/>
        </w:rPr>
        <w:t xml:space="preserve"> </w:t>
      </w:r>
      <w:r w:rsidRPr="00C6574B">
        <w:rPr>
          <w:rFonts w:ascii="Palatino Linotype" w:hAnsi="Palatino Linotype" w:cs="Arial"/>
          <w:sz w:val="24"/>
          <w:szCs w:val="24"/>
        </w:rPr>
        <w:lastRenderedPageBreak/>
        <w:t xml:space="preserve">refieren que se sobreseerá el asunto cuando </w:t>
      </w:r>
      <w:r w:rsidRPr="00C6574B">
        <w:rPr>
          <w:rFonts w:ascii="Palatino Linotype" w:hAnsi="Palatino Linotype" w:cs="Arial"/>
          <w:b/>
          <w:sz w:val="24"/>
          <w:szCs w:val="24"/>
        </w:rPr>
        <w:t>El Sujeto Obligado</w:t>
      </w:r>
      <w:r w:rsidRPr="00C6574B">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C6574B" w:rsidRDefault="0007610F" w:rsidP="00613213">
      <w:pPr>
        <w:pStyle w:val="Sinespaciado"/>
        <w:rPr>
          <w:rFonts w:ascii="Palatino Linotype" w:hAnsi="Palatino Linotype" w:cs="Arial"/>
          <w:sz w:val="24"/>
          <w:szCs w:val="24"/>
        </w:rPr>
      </w:pPr>
    </w:p>
    <w:p w:rsidR="00D535D6" w:rsidRPr="00C6574B" w:rsidRDefault="0007610F" w:rsidP="00D535D6">
      <w:pPr>
        <w:tabs>
          <w:tab w:val="left" w:pos="709"/>
        </w:tabs>
        <w:spacing w:after="0" w:line="360" w:lineRule="auto"/>
        <w:jc w:val="both"/>
        <w:rPr>
          <w:rFonts w:ascii="Palatino Linotype" w:hAnsi="Palatino Linotype" w:cs="Arial"/>
          <w:sz w:val="24"/>
          <w:szCs w:val="24"/>
        </w:rPr>
      </w:pPr>
      <w:r w:rsidRPr="00C6574B">
        <w:rPr>
          <w:rFonts w:ascii="Palatino Linotype" w:hAnsi="Palatino Linotype" w:cs="Arial"/>
          <w:sz w:val="24"/>
          <w:szCs w:val="24"/>
        </w:rPr>
        <w:t xml:space="preserve">Bajo esa línea, con la finalidad de determinar si se modificó o revocó el acto u omisión del </w:t>
      </w:r>
      <w:r w:rsidRPr="00C6574B">
        <w:rPr>
          <w:rFonts w:ascii="Palatino Linotype" w:hAnsi="Palatino Linotype" w:cs="Arial"/>
          <w:b/>
          <w:sz w:val="24"/>
          <w:szCs w:val="24"/>
        </w:rPr>
        <w:t>Sujeto Obligado</w:t>
      </w:r>
      <w:r w:rsidRPr="00C6574B">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C6574B">
        <w:rPr>
          <w:rFonts w:ascii="Palatino Linotype" w:hAnsi="Palatino Linotype" w:cs="Arial"/>
          <w:sz w:val="24"/>
          <w:szCs w:val="24"/>
        </w:rPr>
        <w:t>esto procesal que establece</w:t>
      </w:r>
      <w:r w:rsidR="00454A17" w:rsidRPr="00C6574B">
        <w:rPr>
          <w:rFonts w:ascii="Palatino Linotype" w:hAnsi="Palatino Linotype" w:cs="Arial"/>
          <w:sz w:val="24"/>
          <w:szCs w:val="24"/>
        </w:rPr>
        <w:t xml:space="preserve"> la fracción</w:t>
      </w:r>
      <w:r w:rsidRPr="00C6574B">
        <w:rPr>
          <w:rFonts w:ascii="Palatino Linotype" w:hAnsi="Palatino Linotype" w:cs="Arial"/>
          <w:sz w:val="24"/>
          <w:szCs w:val="24"/>
        </w:rPr>
        <w:t xml:space="preserve"> III</w:t>
      </w:r>
      <w:r w:rsidR="00454A17" w:rsidRPr="00C6574B">
        <w:rPr>
          <w:rFonts w:ascii="Palatino Linotype" w:hAnsi="Palatino Linotype" w:cs="Arial"/>
          <w:sz w:val="24"/>
          <w:szCs w:val="24"/>
        </w:rPr>
        <w:t>,</w:t>
      </w:r>
      <w:r w:rsidRPr="00C6574B">
        <w:rPr>
          <w:rFonts w:ascii="Palatino Linotype" w:hAnsi="Palatino Linotype" w:cs="Arial"/>
          <w:sz w:val="24"/>
          <w:szCs w:val="24"/>
        </w:rPr>
        <w:t xml:space="preserve"> del artículo 192</w:t>
      </w:r>
      <w:r w:rsidR="00E431FA" w:rsidRPr="00C6574B">
        <w:rPr>
          <w:rFonts w:ascii="Palatino Linotype" w:hAnsi="Palatino Linotype" w:cs="Arial"/>
          <w:sz w:val="24"/>
          <w:szCs w:val="24"/>
        </w:rPr>
        <w:t>,</w:t>
      </w:r>
      <w:r w:rsidRPr="00C6574B">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C6574B" w:rsidRDefault="00EB74F1" w:rsidP="00D535D6">
      <w:pPr>
        <w:tabs>
          <w:tab w:val="left" w:pos="709"/>
        </w:tabs>
        <w:spacing w:after="0" w:line="360" w:lineRule="auto"/>
        <w:jc w:val="both"/>
        <w:rPr>
          <w:rFonts w:ascii="Palatino Linotype" w:hAnsi="Palatino Linotype" w:cs="Arial"/>
          <w:sz w:val="24"/>
          <w:szCs w:val="24"/>
        </w:rPr>
      </w:pPr>
    </w:p>
    <w:p w:rsidR="00EB74F1" w:rsidRPr="00C6574B" w:rsidRDefault="00EB74F1" w:rsidP="00EB74F1">
      <w:pPr>
        <w:pStyle w:val="Prrafodelista"/>
        <w:autoSpaceDE w:val="0"/>
        <w:autoSpaceDN w:val="0"/>
        <w:adjustRightInd w:val="0"/>
        <w:spacing w:line="360" w:lineRule="auto"/>
        <w:ind w:left="0"/>
        <w:jc w:val="both"/>
        <w:rPr>
          <w:rFonts w:ascii="Palatino Linotype" w:hAnsi="Palatino Linotype" w:cs="Arial"/>
        </w:rPr>
      </w:pPr>
      <w:r w:rsidRPr="00C6574B">
        <w:rPr>
          <w:rFonts w:ascii="Palatino Linotype" w:hAnsi="Palatino Linotype" w:cs="Arial"/>
          <w:color w:val="000000" w:themeColor="text1"/>
        </w:rPr>
        <w:t xml:space="preserve">Como señalamos en el antecedente </w:t>
      </w:r>
      <w:r w:rsidRPr="00C6574B">
        <w:rPr>
          <w:rFonts w:ascii="Palatino Linotype" w:hAnsi="Palatino Linotype" w:cs="Arial"/>
          <w:b/>
        </w:rPr>
        <w:t>PRIMERO</w:t>
      </w:r>
      <w:r w:rsidRPr="00C6574B">
        <w:rPr>
          <w:rFonts w:ascii="Palatino Linotype" w:hAnsi="Palatino Linotype" w:cs="Arial"/>
        </w:rPr>
        <w:t xml:space="preserve">; en fecha </w:t>
      </w:r>
      <w:r w:rsidR="0090365C" w:rsidRPr="00C6574B">
        <w:rPr>
          <w:rFonts w:ascii="Palatino Linotype" w:hAnsi="Palatino Linotype" w:cs="Arial"/>
        </w:rPr>
        <w:t>veinte de enero del año en curso</w:t>
      </w:r>
      <w:r w:rsidRPr="00C6574B">
        <w:rPr>
          <w:rFonts w:ascii="Palatino Linotype" w:hAnsi="Palatino Linotype" w:cs="Arial"/>
        </w:rPr>
        <w:t xml:space="preserve">, </w:t>
      </w:r>
      <w:r w:rsidRPr="00C6574B">
        <w:rPr>
          <w:rFonts w:ascii="Palatino Linotype" w:hAnsi="Palatino Linotype" w:cs="Arial"/>
          <w:b/>
        </w:rPr>
        <w:t>El</w:t>
      </w:r>
      <w:r w:rsidRPr="00C6574B">
        <w:rPr>
          <w:rFonts w:ascii="Palatino Linotype" w:hAnsi="Palatino Linotype" w:cs="Arial"/>
        </w:rPr>
        <w:t xml:space="preserve"> </w:t>
      </w:r>
      <w:r w:rsidRPr="00C6574B">
        <w:rPr>
          <w:rFonts w:ascii="Palatino Linotype" w:hAnsi="Palatino Linotype" w:cs="Arial"/>
          <w:b/>
        </w:rPr>
        <w:t>Recurrente</w:t>
      </w:r>
      <w:r w:rsidRPr="00C6574B">
        <w:rPr>
          <w:rFonts w:ascii="Palatino Linotype" w:hAnsi="Palatino Linotype" w:cs="Arial"/>
        </w:rPr>
        <w:t xml:space="preserve"> </w:t>
      </w:r>
      <w:r w:rsidRPr="00C6574B">
        <w:rPr>
          <w:rFonts w:ascii="Palatino Linotype" w:hAnsi="Palatino Linotype" w:cs="Arial"/>
          <w:color w:val="000000" w:themeColor="text1"/>
        </w:rPr>
        <w:t>realizó</w:t>
      </w:r>
      <w:r w:rsidRPr="00C6574B">
        <w:rPr>
          <w:rFonts w:ascii="Palatino Linotype" w:hAnsi="Palatino Linotype" w:cs="Arial"/>
          <w:b/>
          <w:color w:val="000000" w:themeColor="text1"/>
        </w:rPr>
        <w:t xml:space="preserve"> </w:t>
      </w:r>
      <w:r w:rsidRPr="00C6574B">
        <w:rPr>
          <w:rFonts w:ascii="Palatino Linotype" w:hAnsi="Palatino Linotype" w:cs="Arial"/>
          <w:color w:val="000000" w:themeColor="text1"/>
        </w:rPr>
        <w:t>la solicitud de acceso a la información con folio</w:t>
      </w:r>
      <w:r w:rsidRPr="00C6574B">
        <w:rPr>
          <w:rFonts w:ascii="Palatino Linotype" w:hAnsi="Palatino Linotype" w:cs="Arial"/>
          <w:b/>
        </w:rPr>
        <w:t xml:space="preserve"> </w:t>
      </w:r>
      <w:r w:rsidR="0090365C" w:rsidRPr="00C6574B">
        <w:rPr>
          <w:rFonts w:ascii="Palatino Linotype" w:hAnsi="Palatino Linotype" w:cs="Arial"/>
          <w:b/>
        </w:rPr>
        <w:t>00069/TLALNEPA/IP/2020</w:t>
      </w:r>
      <w:r w:rsidRPr="00C6574B">
        <w:rPr>
          <w:rFonts w:ascii="Palatino Linotype" w:hAnsi="Palatino Linotype" w:cs="Arial"/>
          <w:lang w:eastAsia="es-MX"/>
        </w:rPr>
        <w:t>,</w:t>
      </w:r>
      <w:r w:rsidRPr="00C6574B">
        <w:rPr>
          <w:rFonts w:ascii="Palatino Linotype" w:hAnsi="Palatino Linotype" w:cs="Arial"/>
          <w:b/>
          <w:lang w:eastAsia="es-MX"/>
        </w:rPr>
        <w:t xml:space="preserve"> </w:t>
      </w:r>
      <w:r w:rsidRPr="00C6574B">
        <w:rPr>
          <w:rFonts w:ascii="Palatino Linotype" w:hAnsi="Palatino Linotype" w:cs="Arial"/>
        </w:rPr>
        <w:t>requiriendo lo siguiente:</w:t>
      </w:r>
    </w:p>
    <w:p w:rsidR="00EB74F1" w:rsidRPr="00C6574B" w:rsidRDefault="00EB74F1" w:rsidP="00EB74F1">
      <w:pPr>
        <w:pStyle w:val="Prrafodelista"/>
        <w:autoSpaceDE w:val="0"/>
        <w:autoSpaceDN w:val="0"/>
        <w:adjustRightInd w:val="0"/>
        <w:spacing w:line="360" w:lineRule="auto"/>
        <w:ind w:left="0"/>
        <w:jc w:val="both"/>
        <w:rPr>
          <w:rFonts w:ascii="Verdana" w:hAnsi="Verdana"/>
          <w:color w:val="000000"/>
          <w:sz w:val="14"/>
          <w:szCs w:val="14"/>
        </w:rPr>
      </w:pPr>
    </w:p>
    <w:p w:rsidR="00EB74F1" w:rsidRPr="00C6574B" w:rsidRDefault="0090365C" w:rsidP="00045CBE">
      <w:pPr>
        <w:pStyle w:val="Prrafodelista"/>
        <w:numPr>
          <w:ilvl w:val="0"/>
          <w:numId w:val="6"/>
        </w:numPr>
        <w:autoSpaceDE w:val="0"/>
        <w:autoSpaceDN w:val="0"/>
        <w:adjustRightInd w:val="0"/>
        <w:spacing w:line="360" w:lineRule="auto"/>
        <w:jc w:val="both"/>
        <w:rPr>
          <w:rFonts w:ascii="Palatino Linotype" w:hAnsi="Palatino Linotype"/>
          <w:color w:val="000000"/>
          <w:sz w:val="22"/>
          <w:szCs w:val="14"/>
        </w:rPr>
      </w:pPr>
      <w:r w:rsidRPr="00C6574B">
        <w:rPr>
          <w:rFonts w:ascii="Palatino Linotype" w:hAnsi="Palatino Linotype"/>
          <w:color w:val="000000"/>
          <w:sz w:val="22"/>
          <w:szCs w:val="14"/>
        </w:rPr>
        <w:t>El ESTUDIO DE OPINIÓN PUBLICA DENTRO DEL TERRITORIO MUNICIPAL QUE PERMITA EVALUAR LA SITUACIÓN POLÍTICA Y SOCIAL realizado por la empresa BUENDIA &amp; LAREDO S.C.</w:t>
      </w:r>
      <w:r w:rsidR="00EB74F1" w:rsidRPr="00C6574B">
        <w:rPr>
          <w:rFonts w:ascii="Palatino Linotype" w:hAnsi="Palatino Linotype"/>
          <w:color w:val="000000"/>
          <w:sz w:val="22"/>
          <w:szCs w:val="14"/>
        </w:rPr>
        <w:t xml:space="preserve"> </w:t>
      </w:r>
    </w:p>
    <w:p w:rsidR="00045CBE" w:rsidRPr="00C6574B" w:rsidRDefault="00045CBE" w:rsidP="00045CBE">
      <w:pPr>
        <w:pStyle w:val="Prrafodelista"/>
        <w:autoSpaceDE w:val="0"/>
        <w:autoSpaceDN w:val="0"/>
        <w:adjustRightInd w:val="0"/>
        <w:spacing w:line="360" w:lineRule="auto"/>
        <w:ind w:left="0"/>
        <w:jc w:val="both"/>
        <w:rPr>
          <w:rFonts w:ascii="Palatino Linotype" w:hAnsi="Palatino Linotype" w:cs="Arial"/>
        </w:rPr>
      </w:pPr>
    </w:p>
    <w:p w:rsidR="00045CBE" w:rsidRPr="00C6574B" w:rsidRDefault="00EB74F1" w:rsidP="00314267">
      <w:pPr>
        <w:pStyle w:val="Prrafodelista"/>
        <w:autoSpaceDE w:val="0"/>
        <w:autoSpaceDN w:val="0"/>
        <w:adjustRightInd w:val="0"/>
        <w:spacing w:line="360" w:lineRule="auto"/>
        <w:ind w:left="0"/>
        <w:jc w:val="both"/>
        <w:rPr>
          <w:rFonts w:ascii="Palatino Linotype" w:hAnsi="Palatino Linotype" w:cs="Arial"/>
        </w:rPr>
      </w:pPr>
      <w:r w:rsidRPr="00C6574B">
        <w:rPr>
          <w:rFonts w:ascii="Palatino Linotype" w:hAnsi="Palatino Linotype" w:cs="Arial"/>
        </w:rPr>
        <w:t xml:space="preserve">A lo que </w:t>
      </w:r>
      <w:r w:rsidRPr="00C6574B">
        <w:rPr>
          <w:rFonts w:ascii="Palatino Linotype" w:hAnsi="Palatino Linotype" w:cs="Arial"/>
          <w:b/>
        </w:rPr>
        <w:t>El Sujeto Obligado</w:t>
      </w:r>
      <w:r w:rsidRPr="00C6574B">
        <w:rPr>
          <w:rFonts w:ascii="Palatino Linotype" w:hAnsi="Palatino Linotype" w:cs="Arial"/>
        </w:rPr>
        <w:t xml:space="preserve">, </w:t>
      </w:r>
      <w:r w:rsidR="00314267" w:rsidRPr="00C6574B">
        <w:rPr>
          <w:rFonts w:ascii="Palatino Linotype" w:hAnsi="Palatino Linotype" w:cs="Arial"/>
        </w:rPr>
        <w:t xml:space="preserve">mediante el archivo electrónico denominado </w:t>
      </w:r>
      <w:r w:rsidR="00314267" w:rsidRPr="00C6574B">
        <w:rPr>
          <w:rFonts w:ascii="Palatino Linotype" w:hAnsi="Palatino Linotype" w:cs="Arial"/>
          <w:i/>
        </w:rPr>
        <w:t>“</w:t>
      </w:r>
      <w:r w:rsidR="0090365C" w:rsidRPr="00C6574B">
        <w:rPr>
          <w:rFonts w:ascii="Palatino Linotype" w:hAnsi="Palatino Linotype" w:cs="Arial"/>
          <w:i/>
        </w:rPr>
        <w:t>SAIMEX 00069.zip</w:t>
      </w:r>
      <w:r w:rsidR="00314267" w:rsidRPr="00C6574B">
        <w:rPr>
          <w:rFonts w:ascii="Palatino Linotype" w:hAnsi="Palatino Linotype" w:cs="Arial"/>
          <w:i/>
        </w:rPr>
        <w:t>”</w:t>
      </w:r>
      <w:r w:rsidR="00314267" w:rsidRPr="00C6574B">
        <w:rPr>
          <w:rFonts w:ascii="Palatino Linotype" w:hAnsi="Palatino Linotype" w:cs="Arial"/>
        </w:rPr>
        <w:t xml:space="preserve">, </w:t>
      </w:r>
      <w:r w:rsidR="00DE427C" w:rsidRPr="00C6574B">
        <w:rPr>
          <w:rFonts w:ascii="Palatino Linotype" w:hAnsi="Palatino Linotype" w:cs="Arial"/>
        </w:rPr>
        <w:t xml:space="preserve">remitió el oficio número </w:t>
      </w:r>
      <w:r w:rsidR="00045CBE" w:rsidRPr="00C6574B">
        <w:rPr>
          <w:rFonts w:ascii="Palatino Linotype" w:hAnsi="Palatino Linotype" w:cs="Arial"/>
        </w:rPr>
        <w:t>TM/497/2020</w:t>
      </w:r>
      <w:r w:rsidR="00DE427C" w:rsidRPr="00C6574B">
        <w:rPr>
          <w:rFonts w:ascii="Palatino Linotype" w:hAnsi="Palatino Linotype" w:cs="Arial"/>
        </w:rPr>
        <w:t xml:space="preserve">, firmado por </w:t>
      </w:r>
      <w:r w:rsidR="00045CBE" w:rsidRPr="00C6574B">
        <w:rPr>
          <w:rFonts w:ascii="Palatino Linotype" w:hAnsi="Palatino Linotype" w:cs="Arial"/>
        </w:rPr>
        <w:t>el Tesorero Municipal de Tlalnepantla de Baz</w:t>
      </w:r>
      <w:r w:rsidR="00DE427C" w:rsidRPr="00C6574B">
        <w:rPr>
          <w:rFonts w:ascii="Palatino Linotype" w:hAnsi="Palatino Linotype" w:cs="Arial"/>
        </w:rPr>
        <w:t xml:space="preserve">, </w:t>
      </w:r>
      <w:r w:rsidR="00314267" w:rsidRPr="00C6574B">
        <w:rPr>
          <w:rFonts w:ascii="Palatino Linotype" w:hAnsi="Palatino Linotype" w:cs="Arial"/>
        </w:rPr>
        <w:t>cuya información que se desagrega en el cuadro comparativo siguiente, en el cual se inserta la respuesta respectiva:</w:t>
      </w:r>
    </w:p>
    <w:p w:rsidR="00045CBE" w:rsidRPr="00C6574B" w:rsidRDefault="00045CBE" w:rsidP="00045CBE">
      <w:pPr>
        <w:pStyle w:val="Prrafodelista"/>
        <w:autoSpaceDE w:val="0"/>
        <w:autoSpaceDN w:val="0"/>
        <w:adjustRightInd w:val="0"/>
        <w:spacing w:line="360" w:lineRule="auto"/>
        <w:ind w:left="0"/>
        <w:jc w:val="center"/>
        <w:rPr>
          <w:rFonts w:ascii="Palatino Linotype" w:hAnsi="Palatino Linotype" w:cs="Arial"/>
        </w:rPr>
      </w:pPr>
      <w:r w:rsidRPr="00C6574B">
        <w:rPr>
          <w:noProof/>
          <w:lang w:val="es-MX" w:eastAsia="es-MX"/>
        </w:rPr>
        <w:lastRenderedPageBreak/>
        <mc:AlternateContent>
          <mc:Choice Requires="wps">
            <w:drawing>
              <wp:anchor distT="0" distB="0" distL="114300" distR="114300" simplePos="0" relativeHeight="251693056" behindDoc="0" locked="0" layoutInCell="1" allowOverlap="1">
                <wp:simplePos x="0" y="0"/>
                <wp:positionH relativeFrom="column">
                  <wp:posOffset>1164301</wp:posOffset>
                </wp:positionH>
                <wp:positionV relativeFrom="paragraph">
                  <wp:posOffset>2654688</wp:posOffset>
                </wp:positionV>
                <wp:extent cx="2214748" cy="154379"/>
                <wp:effectExtent l="19050" t="19050" r="14605" b="17145"/>
                <wp:wrapNone/>
                <wp:docPr id="15" name="Rectángulo 15"/>
                <wp:cNvGraphicFramePr/>
                <a:graphic xmlns:a="http://schemas.openxmlformats.org/drawingml/2006/main">
                  <a:graphicData uri="http://schemas.microsoft.com/office/word/2010/wordprocessingShape">
                    <wps:wsp>
                      <wps:cNvSpPr/>
                      <wps:spPr>
                        <a:xfrm>
                          <a:off x="0" y="0"/>
                          <a:ext cx="2214748" cy="1543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1395F" id="Rectángulo 15" o:spid="_x0000_s1026" style="position:absolute;margin-left:91.7pt;margin-top:209.05pt;width:174.4pt;height:12.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" filled="f" strokecolor="red" strokeweight="2.25pt"/>
            </w:pict>
          </mc:Fallback>
        </mc:AlternateContent>
      </w:r>
      <w:r w:rsidRPr="00C6574B">
        <w:rPr>
          <w:noProof/>
          <w:lang w:val="es-MX" w:eastAsia="es-MX"/>
        </w:rPr>
        <w:drawing>
          <wp:inline distT="0" distB="0" distL="0" distR="0" wp14:anchorId="3A449701" wp14:editId="6C3420A0">
            <wp:extent cx="4435434" cy="511109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51" t="13463" r="32817" b="5753"/>
                    <a:stretch/>
                  </pic:blipFill>
                  <pic:spPr bwMode="auto">
                    <a:xfrm>
                      <a:off x="0" y="0"/>
                      <a:ext cx="4468169" cy="5148817"/>
                    </a:xfrm>
                    <a:prstGeom prst="rect">
                      <a:avLst/>
                    </a:prstGeom>
                    <a:ln>
                      <a:noFill/>
                    </a:ln>
                    <a:extLst>
                      <a:ext uri="{53640926-AAD7-44D8-BBD7-CCE9431645EC}">
                        <a14:shadowObscured xmlns:a14="http://schemas.microsoft.com/office/drawing/2010/main"/>
                      </a:ext>
                    </a:extLst>
                  </pic:spPr>
                </pic:pic>
              </a:graphicData>
            </a:graphic>
          </wp:inline>
        </w:drawing>
      </w:r>
    </w:p>
    <w:p w:rsidR="00DE427C" w:rsidRPr="00C6574B" w:rsidRDefault="00DE427C" w:rsidP="00DE427C">
      <w:pPr>
        <w:pStyle w:val="Sinespaciado"/>
      </w:pPr>
    </w:p>
    <w:tbl>
      <w:tblPr>
        <w:tblStyle w:val="Tablaconcuadrcula"/>
        <w:tblW w:w="9067" w:type="dxa"/>
        <w:tblLayout w:type="fixed"/>
        <w:tblLook w:val="04A0" w:firstRow="1" w:lastRow="0" w:firstColumn="1" w:lastColumn="0" w:noHBand="0" w:noVBand="1"/>
      </w:tblPr>
      <w:tblGrid>
        <w:gridCol w:w="1696"/>
        <w:gridCol w:w="5670"/>
        <w:gridCol w:w="1701"/>
      </w:tblGrid>
      <w:tr w:rsidR="008A0F53" w:rsidRPr="00C6574B" w:rsidTr="00E92597">
        <w:tc>
          <w:tcPr>
            <w:tcW w:w="1696" w:type="dxa"/>
            <w:shd w:val="clear" w:color="auto" w:fill="D9D9D9" w:themeFill="background1" w:themeFillShade="D9"/>
            <w:vAlign w:val="center"/>
          </w:tcPr>
          <w:p w:rsidR="008A0F53" w:rsidRPr="00C6574B" w:rsidRDefault="008A0F53" w:rsidP="00CC4860">
            <w:pPr>
              <w:jc w:val="center"/>
              <w:rPr>
                <w:rFonts w:ascii="Palatino Linotype" w:hAnsi="Palatino Linotype"/>
                <w:b/>
              </w:rPr>
            </w:pPr>
            <w:r w:rsidRPr="00C6574B">
              <w:rPr>
                <w:rFonts w:ascii="Palatino Linotype" w:hAnsi="Palatino Linotype"/>
                <w:b/>
              </w:rPr>
              <w:t>Solicitud de Información</w:t>
            </w:r>
          </w:p>
        </w:tc>
        <w:tc>
          <w:tcPr>
            <w:tcW w:w="5670" w:type="dxa"/>
            <w:shd w:val="clear" w:color="auto" w:fill="D9D9D9" w:themeFill="background1" w:themeFillShade="D9"/>
            <w:vAlign w:val="center"/>
          </w:tcPr>
          <w:p w:rsidR="008A0F53" w:rsidRPr="00C6574B" w:rsidRDefault="008A0F53" w:rsidP="00CC4860">
            <w:pPr>
              <w:jc w:val="center"/>
              <w:rPr>
                <w:rFonts w:ascii="Palatino Linotype" w:hAnsi="Palatino Linotype"/>
                <w:b/>
              </w:rPr>
            </w:pPr>
            <w:r w:rsidRPr="00C6574B">
              <w:rPr>
                <w:rFonts w:ascii="Palatino Linotype" w:hAnsi="Palatino Linotype"/>
                <w:b/>
              </w:rPr>
              <w:t xml:space="preserve">Información remitida en </w:t>
            </w:r>
          </w:p>
          <w:p w:rsidR="008A0F53" w:rsidRPr="00C6574B" w:rsidRDefault="00045CBE" w:rsidP="00CC4860">
            <w:pPr>
              <w:jc w:val="center"/>
              <w:rPr>
                <w:rFonts w:ascii="Palatino Linotype" w:hAnsi="Palatino Linotype"/>
                <w:b/>
              </w:rPr>
            </w:pPr>
            <w:r w:rsidRPr="00C6574B">
              <w:rPr>
                <w:rFonts w:ascii="Palatino Linotype" w:hAnsi="Palatino Linotype"/>
                <w:b/>
              </w:rPr>
              <w:t>Respuesta</w:t>
            </w:r>
          </w:p>
        </w:tc>
        <w:tc>
          <w:tcPr>
            <w:tcW w:w="1701" w:type="dxa"/>
            <w:shd w:val="clear" w:color="auto" w:fill="D9D9D9" w:themeFill="background1" w:themeFillShade="D9"/>
            <w:vAlign w:val="center"/>
          </w:tcPr>
          <w:p w:rsidR="008A0F53" w:rsidRPr="00C6574B" w:rsidRDefault="008A0F53" w:rsidP="00CC4860">
            <w:pPr>
              <w:jc w:val="center"/>
              <w:rPr>
                <w:rFonts w:ascii="Palatino Linotype" w:hAnsi="Palatino Linotype"/>
                <w:b/>
              </w:rPr>
            </w:pPr>
            <w:r w:rsidRPr="00C6574B">
              <w:rPr>
                <w:rFonts w:ascii="Palatino Linotype" w:hAnsi="Palatino Linotype"/>
                <w:b/>
              </w:rPr>
              <w:t>Cumplimiento</w:t>
            </w:r>
          </w:p>
        </w:tc>
      </w:tr>
      <w:tr w:rsidR="008A0F53" w:rsidRPr="00C6574B" w:rsidTr="00E92597">
        <w:tc>
          <w:tcPr>
            <w:tcW w:w="1696" w:type="dxa"/>
            <w:vAlign w:val="center"/>
          </w:tcPr>
          <w:p w:rsidR="008A0F53" w:rsidRPr="00C6574B" w:rsidRDefault="00045CBE" w:rsidP="00045CBE">
            <w:pPr>
              <w:autoSpaceDE w:val="0"/>
              <w:autoSpaceDN w:val="0"/>
              <w:adjustRightInd w:val="0"/>
              <w:jc w:val="both"/>
              <w:rPr>
                <w:rFonts w:ascii="Palatino Linotype" w:hAnsi="Palatino Linotype"/>
                <w:color w:val="000000"/>
                <w:szCs w:val="14"/>
              </w:rPr>
            </w:pPr>
            <w:r w:rsidRPr="00C6574B">
              <w:rPr>
                <w:rFonts w:ascii="Palatino Linotype" w:hAnsi="Palatino Linotype"/>
                <w:color w:val="000000"/>
                <w:szCs w:val="14"/>
              </w:rPr>
              <w:t xml:space="preserve">El estudio de opinión publica dentro del territorio municipal que permita evaluar la situación Política y Social </w:t>
            </w:r>
            <w:r w:rsidRPr="00C6574B">
              <w:rPr>
                <w:rFonts w:ascii="Palatino Linotype" w:hAnsi="Palatino Linotype"/>
                <w:color w:val="000000"/>
                <w:szCs w:val="14"/>
              </w:rPr>
              <w:lastRenderedPageBreak/>
              <w:t xml:space="preserve">realizado por la empresa BUENDIA &amp; LAREDO S.C. </w:t>
            </w:r>
          </w:p>
        </w:tc>
        <w:tc>
          <w:tcPr>
            <w:tcW w:w="5670" w:type="dxa"/>
            <w:vAlign w:val="center"/>
          </w:tcPr>
          <w:p w:rsidR="00045CBE" w:rsidRPr="00C6574B" w:rsidRDefault="00045CBE" w:rsidP="00045CBE">
            <w:pPr>
              <w:spacing w:before="240"/>
              <w:jc w:val="both"/>
              <w:rPr>
                <w:rFonts w:ascii="Palatino Linotype" w:hAnsi="Palatino Linotype"/>
                <w:noProof/>
                <w:sz w:val="24"/>
                <w:lang w:eastAsia="es-MX"/>
              </w:rPr>
            </w:pPr>
            <w:r w:rsidRPr="00C6574B">
              <w:rPr>
                <w:rFonts w:ascii="Palatino Linotype" w:hAnsi="Palatino Linotype"/>
                <w:noProof/>
                <w:sz w:val="24"/>
                <w:lang w:eastAsia="es-MX"/>
              </w:rPr>
              <w:lastRenderedPageBreak/>
              <w:t xml:space="preserve">Remitió el archivo electrónico denominado “SAIMEX00069.pdf”, cuyo contendio consta del documento titulado </w:t>
            </w:r>
            <w:r w:rsidRPr="00C6574B">
              <w:rPr>
                <w:rFonts w:ascii="Palatino Linotype" w:hAnsi="Palatino Linotype"/>
                <w:b/>
                <w:noProof/>
                <w:sz w:val="24"/>
                <w:lang w:eastAsia="es-MX"/>
              </w:rPr>
              <w:t>[Estudio de Opinión Pública en Tlalnepantla de Baz, Estado de México]</w:t>
            </w:r>
            <w:r w:rsidRPr="00C6574B">
              <w:rPr>
                <w:rFonts w:ascii="Palatino Linotype" w:hAnsi="Palatino Linotype"/>
                <w:noProof/>
                <w:sz w:val="24"/>
                <w:lang w:eastAsia="es-MX"/>
              </w:rPr>
              <w:t xml:space="preserve"> </w:t>
            </w:r>
            <w:r w:rsidRPr="00C6574B">
              <w:rPr>
                <w:rFonts w:ascii="Palatino Linotype" w:hAnsi="Palatino Linotype"/>
                <w:i/>
                <w:noProof/>
                <w:sz w:val="24"/>
                <w:lang w:eastAsia="es-MX"/>
              </w:rPr>
              <w:t>Plan de Trabajo</w:t>
            </w:r>
            <w:r w:rsidRPr="00C6574B">
              <w:rPr>
                <w:rFonts w:ascii="Palatino Linotype" w:hAnsi="Palatino Linotype"/>
                <w:noProof/>
                <w:sz w:val="24"/>
                <w:lang w:eastAsia="es-MX"/>
              </w:rPr>
              <w:t xml:space="preserve">; el cual, esta conformado por trece páginas, </w:t>
            </w:r>
            <w:r w:rsidR="009B63E9" w:rsidRPr="00C6574B">
              <w:rPr>
                <w:rFonts w:ascii="Palatino Linotype" w:hAnsi="Palatino Linotype"/>
                <w:noProof/>
                <w:sz w:val="24"/>
                <w:lang w:eastAsia="es-MX"/>
              </w:rPr>
              <w:t>de conformidad con las siguientes capturas de pantalla:</w:t>
            </w:r>
          </w:p>
          <w:p w:rsidR="009B63E9" w:rsidRPr="00C6574B" w:rsidRDefault="009B63E9" w:rsidP="00045CBE">
            <w:pPr>
              <w:spacing w:before="240"/>
              <w:jc w:val="both"/>
              <w:rPr>
                <w:rFonts w:ascii="Palatino Linotype" w:hAnsi="Palatino Linotype"/>
                <w:noProof/>
                <w:sz w:val="24"/>
                <w:lang w:eastAsia="es-MX"/>
              </w:rPr>
            </w:pPr>
            <w:r w:rsidRPr="00C6574B">
              <w:rPr>
                <w:noProof/>
                <w:lang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365908</wp:posOffset>
                      </wp:positionH>
                      <wp:positionV relativeFrom="paragraph">
                        <wp:posOffset>2779997</wp:posOffset>
                      </wp:positionV>
                      <wp:extent cx="3087585" cy="1852551"/>
                      <wp:effectExtent l="19050" t="19050" r="17780" b="14605"/>
                      <wp:wrapNone/>
                      <wp:docPr id="20" name="Rectángulo 20"/>
                      <wp:cNvGraphicFramePr/>
                      <a:graphic xmlns:a="http://schemas.openxmlformats.org/drawingml/2006/main">
                        <a:graphicData uri="http://schemas.microsoft.com/office/word/2010/wordprocessingShape">
                          <wps:wsp>
                            <wps:cNvSpPr/>
                            <wps:spPr>
                              <a:xfrm>
                                <a:off x="0" y="0"/>
                                <a:ext cx="3087585" cy="18525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13C11" id="Rectángulo 20" o:spid="_x0000_s1026" style="position:absolute;margin-left:28.8pt;margin-top:218.9pt;width:243.1pt;height:145.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" filled="f" strokecolor="red" strokeweight="2.25pt"/>
                  </w:pict>
                </mc:Fallback>
              </mc:AlternateContent>
            </w:r>
            <w:r w:rsidRPr="00C6574B">
              <w:object w:dxaOrig="8550" w:dyaOrig="10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338.7pt" o:ole="">
                  <v:imagedata r:id="rId10" o:title=""/>
                </v:shape>
                <o:OLEObject Type="Embed" ProgID="PBrush" ShapeID="_x0000_i1025" DrawAspect="Content" ObjectID="_1660470040" r:id="rId11"/>
              </w:object>
            </w:r>
          </w:p>
          <w:p w:rsidR="00045CBE" w:rsidRPr="00C6574B" w:rsidRDefault="00045CBE" w:rsidP="00E92597">
            <w:pPr>
              <w:spacing w:before="240"/>
              <w:rPr>
                <w:rFonts w:ascii="Palatino Linotype" w:hAnsi="Palatino Linotype"/>
              </w:rPr>
            </w:pPr>
          </w:p>
          <w:p w:rsidR="00045CBE" w:rsidRPr="00C6574B" w:rsidRDefault="009B63E9" w:rsidP="00E92597">
            <w:pPr>
              <w:spacing w:before="240"/>
              <w:rPr>
                <w:rFonts w:ascii="Palatino Linotype" w:hAnsi="Palatino Linotype"/>
              </w:rPr>
            </w:pPr>
            <w:r w:rsidRPr="00C6574B">
              <w:object w:dxaOrig="13770" w:dyaOrig="9105">
                <v:shape id="_x0000_i1026" type="#_x0000_t75" style="width:273.6pt;height:179.7pt" o:ole="">
                  <v:imagedata r:id="rId12" o:title=""/>
                </v:shape>
                <o:OLEObject Type="Embed" ProgID="PBrush" ShapeID="_x0000_i1026" DrawAspect="Content" ObjectID="_1660470041" r:id="rId13"/>
              </w:object>
            </w:r>
          </w:p>
        </w:tc>
        <w:tc>
          <w:tcPr>
            <w:tcW w:w="1701" w:type="dxa"/>
            <w:vAlign w:val="center"/>
          </w:tcPr>
          <w:p w:rsidR="008A0F53" w:rsidRPr="00C6574B" w:rsidRDefault="00E92597" w:rsidP="00E92597">
            <w:pPr>
              <w:spacing w:before="240"/>
              <w:jc w:val="center"/>
              <w:rPr>
                <w:rFonts w:ascii="Palatino Linotype" w:hAnsi="Palatino Linotype"/>
                <w:b/>
                <w:sz w:val="24"/>
                <w:szCs w:val="18"/>
                <w:lang w:eastAsia="es-MX"/>
              </w:rPr>
            </w:pPr>
            <w:r w:rsidRPr="00C6574B">
              <w:rPr>
                <w:rFonts w:ascii="Palatino Linotype" w:hAnsi="Palatino Linotype"/>
                <w:b/>
                <w:sz w:val="24"/>
                <w:szCs w:val="18"/>
                <w:lang w:eastAsia="es-MX"/>
              </w:rPr>
              <w:lastRenderedPageBreak/>
              <w:t>Sí</w:t>
            </w:r>
          </w:p>
        </w:tc>
      </w:tr>
    </w:tbl>
    <w:p w:rsidR="00EB74F1" w:rsidRPr="00C6574B" w:rsidRDefault="00EB74F1" w:rsidP="00D535D6">
      <w:pPr>
        <w:tabs>
          <w:tab w:val="left" w:pos="709"/>
        </w:tabs>
        <w:spacing w:after="0" w:line="360" w:lineRule="auto"/>
        <w:jc w:val="both"/>
        <w:rPr>
          <w:rFonts w:ascii="Palatino Linotype" w:hAnsi="Palatino Linotype" w:cs="Arial"/>
          <w:sz w:val="24"/>
          <w:szCs w:val="24"/>
        </w:rPr>
      </w:pPr>
    </w:p>
    <w:p w:rsidR="001C0D34" w:rsidRPr="00C6574B" w:rsidRDefault="001C0D34" w:rsidP="001C0D34">
      <w:pPr>
        <w:spacing w:after="0" w:line="360" w:lineRule="auto"/>
        <w:jc w:val="both"/>
        <w:rPr>
          <w:rFonts w:ascii="Palatino Linotype" w:eastAsia="Times New Roman" w:hAnsi="Palatino Linotype" w:cs="Times New Roman"/>
          <w:b/>
          <w:sz w:val="24"/>
          <w:szCs w:val="24"/>
          <w:lang w:val="es-ES" w:eastAsia="es-ES"/>
        </w:rPr>
      </w:pPr>
      <w:r w:rsidRPr="00C6574B">
        <w:rPr>
          <w:rFonts w:ascii="Palatino Linotype" w:eastAsia="Times New Roman" w:hAnsi="Palatino Linotype" w:cs="Times New Roman"/>
          <w:noProof/>
          <w:sz w:val="24"/>
          <w:szCs w:val="24"/>
          <w:lang w:val="es-ES" w:eastAsia="es-MX"/>
        </w:rPr>
        <w:lastRenderedPageBreak/>
        <w:t>De lo anterior</w:t>
      </w:r>
      <w:r w:rsidRPr="00C6574B">
        <w:rPr>
          <w:rFonts w:ascii="Palatino Linotype" w:eastAsia="Times New Roman" w:hAnsi="Palatino Linotype" w:cs="Arial"/>
          <w:color w:val="000000" w:themeColor="text1"/>
          <w:sz w:val="24"/>
          <w:szCs w:val="24"/>
          <w:lang w:val="es-ES" w:eastAsia="es-ES"/>
        </w:rPr>
        <w:t xml:space="preserve">, se acredita que el </w:t>
      </w:r>
      <w:r w:rsidRPr="00C6574B">
        <w:rPr>
          <w:rFonts w:ascii="Palatino Linotype" w:eastAsia="Times New Roman" w:hAnsi="Palatino Linotype" w:cs="Arial"/>
          <w:b/>
          <w:color w:val="000000" w:themeColor="text1"/>
          <w:sz w:val="24"/>
          <w:szCs w:val="24"/>
          <w:lang w:val="es-ES" w:eastAsia="es-ES"/>
        </w:rPr>
        <w:t xml:space="preserve">Sujeto Obligado </w:t>
      </w:r>
      <w:r w:rsidRPr="00C6574B">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Pr="00C6574B">
        <w:rPr>
          <w:rFonts w:ascii="Palatino Linotype" w:eastAsia="Times New Roman" w:hAnsi="Palatino Linotype" w:cs="Times New Roman"/>
          <w:b/>
          <w:sz w:val="24"/>
          <w:szCs w:val="24"/>
          <w:lang w:val="es-ES" w:eastAsia="es-ES"/>
        </w:rPr>
        <w:t xml:space="preserve">Sujeto Obligado </w:t>
      </w:r>
      <w:r w:rsidRPr="00C6574B">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a cargo del </w:t>
      </w:r>
      <w:r w:rsidRPr="00C6574B">
        <w:rPr>
          <w:rFonts w:ascii="Palatino Linotype" w:eastAsia="Times New Roman" w:hAnsi="Palatino Linotype" w:cs="Times New Roman"/>
          <w:b/>
          <w:sz w:val="24"/>
          <w:szCs w:val="24"/>
          <w:lang w:val="es-ES" w:eastAsia="es-ES"/>
        </w:rPr>
        <w:t>Sujeto Obligado.</w:t>
      </w:r>
    </w:p>
    <w:p w:rsidR="001C0D34" w:rsidRPr="00C6574B" w:rsidRDefault="001C0D34" w:rsidP="001C0D34">
      <w:pPr>
        <w:spacing w:after="0" w:line="360" w:lineRule="auto"/>
        <w:jc w:val="both"/>
        <w:rPr>
          <w:rFonts w:ascii="Palatino Linotype" w:hAnsi="Palatino Linotype" w:cs="Arial"/>
          <w:sz w:val="24"/>
          <w:szCs w:val="24"/>
        </w:rPr>
      </w:pPr>
    </w:p>
    <w:p w:rsidR="001C0D34" w:rsidRPr="00C6574B" w:rsidRDefault="001C0D34" w:rsidP="001C0D34">
      <w:pPr>
        <w:spacing w:after="0" w:line="360" w:lineRule="auto"/>
        <w:jc w:val="both"/>
        <w:rPr>
          <w:rFonts w:ascii="Palatino Linotype" w:hAnsi="Palatino Linotype" w:cs="Arial"/>
          <w:sz w:val="24"/>
          <w:szCs w:val="24"/>
        </w:rPr>
      </w:pPr>
      <w:r w:rsidRPr="00C6574B">
        <w:rPr>
          <w:rFonts w:ascii="Palatino Linotype" w:hAnsi="Palatino Linotype" w:cs="Arial"/>
          <w:sz w:val="24"/>
          <w:szCs w:val="24"/>
        </w:rPr>
        <w:t xml:space="preserve">Inconforme ante la respuesta otorgada, el ahora </w:t>
      </w:r>
      <w:r w:rsidRPr="00C6574B">
        <w:rPr>
          <w:rFonts w:ascii="Palatino Linotype" w:hAnsi="Palatino Linotype" w:cs="Arial"/>
          <w:b/>
          <w:sz w:val="24"/>
          <w:szCs w:val="24"/>
        </w:rPr>
        <w:t xml:space="preserve">Recurrente </w:t>
      </w:r>
      <w:r w:rsidRPr="00C6574B">
        <w:rPr>
          <w:rFonts w:ascii="Palatino Linotype" w:hAnsi="Palatino Linotype" w:cs="Arial"/>
          <w:sz w:val="24"/>
          <w:szCs w:val="24"/>
        </w:rPr>
        <w:t xml:space="preserve">presentó el presente recurso de revisión haciendo valer como acto impugnado: </w:t>
      </w:r>
      <w:r w:rsidRPr="00C6574B">
        <w:rPr>
          <w:rFonts w:ascii="Palatino Linotype" w:hAnsi="Palatino Linotype" w:cs="Arial"/>
          <w:i/>
          <w:sz w:val="24"/>
          <w:szCs w:val="24"/>
        </w:rPr>
        <w:t>“</w:t>
      </w:r>
      <w:r w:rsidR="009B63E9" w:rsidRPr="00C6574B">
        <w:rPr>
          <w:rFonts w:ascii="Palatino Linotype" w:hAnsi="Palatino Linotype" w:cs="Arial"/>
          <w:i/>
          <w:sz w:val="24"/>
          <w:szCs w:val="24"/>
        </w:rPr>
        <w:t xml:space="preserve">El sujeto obligado es deficiente en la </w:t>
      </w:r>
      <w:proofErr w:type="spellStart"/>
      <w:r w:rsidR="009B63E9" w:rsidRPr="00C6574B">
        <w:rPr>
          <w:rFonts w:ascii="Palatino Linotype" w:hAnsi="Palatino Linotype" w:cs="Arial"/>
          <w:i/>
          <w:sz w:val="24"/>
          <w:szCs w:val="24"/>
        </w:rPr>
        <w:t>fundamentacion</w:t>
      </w:r>
      <w:proofErr w:type="spellEnd"/>
      <w:r w:rsidR="009B63E9" w:rsidRPr="00C6574B">
        <w:rPr>
          <w:rFonts w:ascii="Palatino Linotype" w:hAnsi="Palatino Linotype" w:cs="Arial"/>
          <w:i/>
          <w:sz w:val="24"/>
          <w:szCs w:val="24"/>
        </w:rPr>
        <w:t xml:space="preserve"> de la respuesta enviada.</w:t>
      </w:r>
      <w:r w:rsidRPr="00C6574B">
        <w:rPr>
          <w:rFonts w:ascii="Palatino Linotype" w:hAnsi="Palatino Linotype" w:cs="Arial"/>
          <w:i/>
          <w:sz w:val="24"/>
          <w:szCs w:val="24"/>
        </w:rPr>
        <w:t xml:space="preserve">”, </w:t>
      </w:r>
      <w:r w:rsidRPr="00C6574B">
        <w:rPr>
          <w:rFonts w:ascii="Palatino Linotype" w:hAnsi="Palatino Linotype" w:cs="Arial"/>
          <w:sz w:val="24"/>
          <w:szCs w:val="24"/>
        </w:rPr>
        <w:t>y como razones motivos o razones de inconformidad se le aclare y justifique lo siguiente:</w:t>
      </w:r>
    </w:p>
    <w:p w:rsidR="00EB74F1" w:rsidRPr="00C6574B" w:rsidRDefault="00EB74F1" w:rsidP="00D535D6">
      <w:pPr>
        <w:tabs>
          <w:tab w:val="left" w:pos="709"/>
        </w:tabs>
        <w:spacing w:after="0" w:line="360" w:lineRule="auto"/>
        <w:jc w:val="both"/>
        <w:rPr>
          <w:rFonts w:ascii="Palatino Linotype" w:hAnsi="Palatino Linotype" w:cs="Arial"/>
          <w:sz w:val="24"/>
          <w:szCs w:val="24"/>
        </w:rPr>
      </w:pPr>
    </w:p>
    <w:p w:rsidR="00EB74F1" w:rsidRPr="00C6574B" w:rsidRDefault="001C0D34" w:rsidP="00D535D6">
      <w:pPr>
        <w:tabs>
          <w:tab w:val="left" w:pos="709"/>
        </w:tabs>
        <w:spacing w:after="0" w:line="360" w:lineRule="auto"/>
        <w:jc w:val="both"/>
        <w:rPr>
          <w:rFonts w:ascii="Palatino Linotype" w:hAnsi="Palatino Linotype" w:cs="Arial"/>
          <w:i/>
          <w:sz w:val="24"/>
          <w:szCs w:val="24"/>
        </w:rPr>
      </w:pPr>
      <w:r w:rsidRPr="00C6574B">
        <w:rPr>
          <w:rFonts w:ascii="Palatino Linotype" w:hAnsi="Palatino Linotype"/>
          <w:i/>
          <w:color w:val="000000"/>
          <w:sz w:val="24"/>
          <w:szCs w:val="24"/>
        </w:rPr>
        <w:t>“</w:t>
      </w:r>
      <w:r w:rsidR="009B63E9" w:rsidRPr="00C6574B">
        <w:rPr>
          <w:rFonts w:ascii="Palatino Linotype" w:hAnsi="Palatino Linotype"/>
          <w:i/>
          <w:color w:val="000000"/>
          <w:sz w:val="24"/>
          <w:szCs w:val="24"/>
        </w:rPr>
        <w:t xml:space="preserve">Se me envía el plan de trabajo del ESTUDIO DE OPINIÓN PUBLICA DENTRO DEL TERRITORIO MUNICIPAL QUE PERMITA EVALUAR LA SITUACIÓN POLÍTICA Y SOCIAL, y obviamente con esa información enviada no se justifica el costo de $ 261, 000.00 pagados con dinero </w:t>
      </w:r>
      <w:proofErr w:type="spellStart"/>
      <w:r w:rsidR="009B63E9" w:rsidRPr="00C6574B">
        <w:rPr>
          <w:rFonts w:ascii="Palatino Linotype" w:hAnsi="Palatino Linotype"/>
          <w:i/>
          <w:color w:val="000000"/>
          <w:sz w:val="24"/>
          <w:szCs w:val="24"/>
        </w:rPr>
        <w:t>publico</w:t>
      </w:r>
      <w:proofErr w:type="spellEnd"/>
      <w:r w:rsidR="009B63E9" w:rsidRPr="00C6574B">
        <w:rPr>
          <w:rFonts w:ascii="Palatino Linotype" w:hAnsi="Palatino Linotype"/>
          <w:i/>
          <w:color w:val="000000"/>
          <w:sz w:val="24"/>
          <w:szCs w:val="24"/>
        </w:rPr>
        <w:t xml:space="preserve"> a la empresa BUENDIA &amp; LAREDO S.C., tampoco permite EVALUAR LA SITUACIÓN POLÍTICA Y SOCIAL en el municipio de Tlalnepantla, México objetivo del estudio, </w:t>
      </w:r>
      <w:r w:rsidR="009B63E9" w:rsidRPr="00C6574B">
        <w:rPr>
          <w:rFonts w:ascii="Palatino Linotype" w:hAnsi="Palatino Linotype"/>
          <w:b/>
          <w:i/>
          <w:color w:val="000000"/>
          <w:sz w:val="24"/>
          <w:szCs w:val="24"/>
          <w:u w:val="single"/>
        </w:rPr>
        <w:t xml:space="preserve">es conveniente tomar en cuenta que en el contrato MTB/OM/SRM/CP/AD/377/2019 celebrado con la empresa en comento, cuya vigencia es del 12 de junio de 2019 al 12 julio de 2019 , se establece que al segundo pago, deberá haberse entregado el informe del estudio de opinión </w:t>
      </w:r>
      <w:proofErr w:type="spellStart"/>
      <w:r w:rsidR="009B63E9" w:rsidRPr="00C6574B">
        <w:rPr>
          <w:rFonts w:ascii="Palatino Linotype" w:hAnsi="Palatino Linotype"/>
          <w:b/>
          <w:i/>
          <w:color w:val="000000"/>
          <w:sz w:val="24"/>
          <w:szCs w:val="24"/>
          <w:u w:val="single"/>
        </w:rPr>
        <w:t>publica</w:t>
      </w:r>
      <w:proofErr w:type="spellEnd"/>
      <w:r w:rsidR="009B63E9" w:rsidRPr="00C6574B">
        <w:rPr>
          <w:rFonts w:ascii="Palatino Linotype" w:hAnsi="Palatino Linotype"/>
          <w:b/>
          <w:i/>
          <w:color w:val="000000"/>
          <w:sz w:val="24"/>
          <w:szCs w:val="24"/>
          <w:u w:val="single"/>
        </w:rPr>
        <w:t>, estudio que no me es entregado.</w:t>
      </w:r>
      <w:r w:rsidRPr="00C6574B">
        <w:rPr>
          <w:rFonts w:ascii="Palatino Linotype" w:hAnsi="Palatino Linotype"/>
          <w:i/>
          <w:color w:val="000000"/>
          <w:sz w:val="24"/>
          <w:szCs w:val="24"/>
        </w:rPr>
        <w:t>” (Sic).</w:t>
      </w:r>
    </w:p>
    <w:p w:rsidR="009B63E9" w:rsidRPr="00C6574B" w:rsidRDefault="009B63E9" w:rsidP="00D535D6">
      <w:pPr>
        <w:tabs>
          <w:tab w:val="left" w:pos="709"/>
        </w:tabs>
        <w:spacing w:after="0" w:line="360" w:lineRule="auto"/>
        <w:jc w:val="both"/>
        <w:rPr>
          <w:rFonts w:ascii="Palatino Linotype" w:hAnsi="Palatino Linotype" w:cs="Arial"/>
          <w:i/>
          <w:sz w:val="24"/>
          <w:szCs w:val="24"/>
        </w:rPr>
      </w:pPr>
    </w:p>
    <w:p w:rsidR="009B63E9" w:rsidRPr="00C6574B" w:rsidRDefault="009B63E9" w:rsidP="009B63E9">
      <w:pPr>
        <w:pStyle w:val="Sinespaciado"/>
        <w:spacing w:line="360" w:lineRule="auto"/>
        <w:jc w:val="both"/>
        <w:rPr>
          <w:rFonts w:ascii="Palatino Linotype" w:eastAsia="Times New Roman" w:hAnsi="Palatino Linotype" w:cs="Arial"/>
          <w:sz w:val="24"/>
        </w:rPr>
      </w:pPr>
      <w:r w:rsidRPr="00C6574B">
        <w:rPr>
          <w:rFonts w:ascii="Palatino Linotype" w:hAnsi="Palatino Linotype"/>
          <w:sz w:val="24"/>
        </w:rPr>
        <w:t xml:space="preserve">Por lo anterior, no pasa desapercibido para este Instituto que </w:t>
      </w:r>
      <w:r w:rsidRPr="00C6574B">
        <w:rPr>
          <w:rFonts w:ascii="Palatino Linotype" w:hAnsi="Palatino Linotype"/>
          <w:b/>
          <w:sz w:val="24"/>
        </w:rPr>
        <w:t>El Recurrente</w:t>
      </w:r>
      <w:r w:rsidRPr="00C6574B">
        <w:rPr>
          <w:rFonts w:ascii="Palatino Linotype" w:hAnsi="Palatino Linotype"/>
          <w:sz w:val="24"/>
        </w:rPr>
        <w:t xml:space="preserve"> invocó en sus </w:t>
      </w:r>
      <w:r w:rsidRPr="00C6574B">
        <w:rPr>
          <w:rFonts w:ascii="Palatino Linotype" w:hAnsi="Palatino Linotype"/>
          <w:b/>
          <w:i/>
          <w:sz w:val="24"/>
        </w:rPr>
        <w:t>razones o motivos de la inconformidad</w:t>
      </w:r>
      <w:r w:rsidRPr="00C6574B">
        <w:rPr>
          <w:rFonts w:ascii="Palatino Linotype" w:hAnsi="Palatino Linotype"/>
          <w:sz w:val="24"/>
        </w:rPr>
        <w:t xml:space="preserve">, </w:t>
      </w:r>
      <w:r w:rsidRPr="00C6574B">
        <w:rPr>
          <w:rFonts w:ascii="Palatino Linotype" w:hAnsi="Palatino Linotype"/>
          <w:b/>
          <w:sz w:val="24"/>
          <w:u w:val="single"/>
        </w:rPr>
        <w:t xml:space="preserve">“…deberá haberse entregado el informe </w:t>
      </w:r>
      <w:r w:rsidRPr="00C6574B">
        <w:rPr>
          <w:rFonts w:ascii="Palatino Linotype" w:hAnsi="Palatino Linotype"/>
          <w:b/>
          <w:sz w:val="24"/>
          <w:u w:val="single"/>
        </w:rPr>
        <w:lastRenderedPageBreak/>
        <w:t>del estudio de opinión pública, estudio que no me es entregado…”</w:t>
      </w:r>
      <w:r w:rsidRPr="00C6574B">
        <w:rPr>
          <w:rFonts w:ascii="Palatino Linotype" w:eastAsia="Times New Roman" w:hAnsi="Palatino Linotype" w:cs="Arial"/>
          <w:sz w:val="24"/>
        </w:rPr>
        <w:t xml:space="preserve">, por lo que se aprecia que el </w:t>
      </w:r>
      <w:r w:rsidRPr="00C6574B">
        <w:rPr>
          <w:rFonts w:ascii="Palatino Linotype" w:eastAsia="Times New Roman" w:hAnsi="Palatino Linotype" w:cs="Arial"/>
          <w:b/>
          <w:sz w:val="24"/>
        </w:rPr>
        <w:t xml:space="preserve">Recurrente </w:t>
      </w:r>
      <w:r w:rsidRPr="00C6574B">
        <w:rPr>
          <w:rFonts w:ascii="Palatino Linotype" w:eastAsia="Times New Roman" w:hAnsi="Palatino Linotype" w:cs="Arial"/>
          <w:sz w:val="24"/>
        </w:rPr>
        <w:t>al momento de interponer el presente recurso de revisión, amplió en parte su solicitud de información, ya que requirió nuevos elementos en relación con su solicitud inicial.</w:t>
      </w:r>
    </w:p>
    <w:p w:rsidR="009B63E9" w:rsidRPr="00C6574B" w:rsidRDefault="009B63E9" w:rsidP="009B63E9">
      <w:pPr>
        <w:pStyle w:val="Sinespaciado"/>
        <w:spacing w:line="360" w:lineRule="auto"/>
        <w:jc w:val="both"/>
        <w:rPr>
          <w:rFonts w:ascii="Palatino Linotype" w:eastAsia="Times New Roman" w:hAnsi="Palatino Linotype" w:cs="Arial"/>
          <w:sz w:val="24"/>
        </w:rPr>
      </w:pPr>
    </w:p>
    <w:p w:rsidR="009B63E9" w:rsidRPr="00C6574B" w:rsidRDefault="009B63E9" w:rsidP="009B63E9">
      <w:pPr>
        <w:spacing w:after="0" w:line="360" w:lineRule="auto"/>
        <w:jc w:val="both"/>
        <w:rPr>
          <w:rFonts w:ascii="Palatino Linotype" w:eastAsia="Times New Roman" w:hAnsi="Palatino Linotype"/>
          <w:bCs/>
          <w:sz w:val="24"/>
        </w:rPr>
      </w:pPr>
      <w:r w:rsidRPr="00C6574B">
        <w:rPr>
          <w:rFonts w:ascii="Palatino Linotype" w:eastAsia="Times New Roman" w:hAnsi="Palatino Linotype"/>
          <w:bCs/>
          <w:sz w:val="24"/>
        </w:rPr>
        <w:t xml:space="preserve">Por tales razones, este Instituto no puede manifestarse al respecto, ya que se trata de una petición adicional o </w:t>
      </w:r>
      <w:r w:rsidRPr="00C6574B">
        <w:rPr>
          <w:rFonts w:ascii="Palatino Linotype" w:eastAsia="Times New Roman" w:hAnsi="Palatino Linotype"/>
          <w:bCs/>
          <w:i/>
          <w:sz w:val="24"/>
        </w:rPr>
        <w:t xml:space="preserve">plus </w:t>
      </w:r>
      <w:proofErr w:type="spellStart"/>
      <w:r w:rsidRPr="00C6574B">
        <w:rPr>
          <w:rFonts w:ascii="Palatino Linotype" w:eastAsia="Times New Roman" w:hAnsi="Palatino Linotype"/>
          <w:bCs/>
          <w:i/>
          <w:sz w:val="24"/>
        </w:rPr>
        <w:t>petitio</w:t>
      </w:r>
      <w:proofErr w:type="spellEnd"/>
      <w:r w:rsidRPr="00C6574B">
        <w:rPr>
          <w:rFonts w:ascii="Palatino Linotype" w:eastAsia="Times New Roman" w:hAnsi="Palatino Linotype"/>
          <w:bCs/>
          <w:sz w:val="24"/>
        </w:rPr>
        <w:t>; esto es, una nueva solicitud de información hecha por la recurrente. Sirve de apoyo el criterio 01/17 emitido por el INAI, el cual señala:</w:t>
      </w:r>
    </w:p>
    <w:p w:rsidR="009B63E9" w:rsidRPr="00C6574B" w:rsidRDefault="009B63E9" w:rsidP="009B63E9">
      <w:pPr>
        <w:pStyle w:val="Sinespaciado"/>
        <w:rPr>
          <w:sz w:val="14"/>
        </w:rPr>
      </w:pPr>
    </w:p>
    <w:p w:rsidR="009B63E9" w:rsidRPr="00C6574B" w:rsidRDefault="009B63E9" w:rsidP="009B63E9">
      <w:pPr>
        <w:shd w:val="clear" w:color="auto" w:fill="FFFFFF" w:themeFill="background1"/>
        <w:spacing w:before="100" w:beforeAutospacing="1" w:after="100" w:afterAutospacing="1"/>
        <w:ind w:left="851" w:right="851"/>
        <w:jc w:val="both"/>
        <w:rPr>
          <w:rFonts w:ascii="Palatino Linotype" w:hAnsi="Palatino Linotype" w:cs="Arial"/>
          <w:bCs/>
          <w:i/>
        </w:rPr>
      </w:pPr>
      <w:r w:rsidRPr="00C6574B">
        <w:rPr>
          <w:rFonts w:ascii="Palatino Linotype" w:hAnsi="Palatino Linotype" w:cs="Arial"/>
          <w:b/>
          <w:bCs/>
          <w:i/>
        </w:rPr>
        <w:t xml:space="preserve">“Es improcedente ampliar las solicitudes de acceso a información, a través de la interposición del recurso de revisión. </w:t>
      </w:r>
      <w:r w:rsidRPr="00C6574B">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9B63E9" w:rsidRPr="00C6574B" w:rsidRDefault="009B63E9" w:rsidP="009B63E9">
      <w:pPr>
        <w:shd w:val="clear" w:color="auto" w:fill="FFFFFF" w:themeFill="background1"/>
        <w:spacing w:before="100" w:beforeAutospacing="1" w:after="100" w:afterAutospacing="1"/>
        <w:ind w:right="851"/>
        <w:jc w:val="both"/>
        <w:rPr>
          <w:rFonts w:ascii="Palatino Linotype" w:hAnsi="Palatino Linotype" w:cs="Arial"/>
          <w:bCs/>
          <w:i/>
          <w:sz w:val="10"/>
        </w:rPr>
      </w:pPr>
    </w:p>
    <w:p w:rsidR="009B63E9" w:rsidRPr="00C6574B" w:rsidRDefault="009B63E9" w:rsidP="009B63E9">
      <w:pPr>
        <w:shd w:val="clear" w:color="auto" w:fill="FFFFFF" w:themeFill="background1"/>
        <w:spacing w:after="0" w:line="360" w:lineRule="auto"/>
        <w:jc w:val="both"/>
        <w:rPr>
          <w:rFonts w:ascii="Palatino Linotype" w:eastAsiaTheme="majorEastAsia" w:hAnsi="Palatino Linotype" w:cstheme="majorBidi"/>
          <w:sz w:val="24"/>
        </w:rPr>
      </w:pPr>
      <w:r w:rsidRPr="00C6574B">
        <w:rPr>
          <w:rFonts w:ascii="Palatino Linotype" w:eastAsiaTheme="majorEastAsia" w:hAnsi="Palatino Linotype" w:cstheme="majorBidi"/>
          <w:sz w:val="24"/>
        </w:rPr>
        <w:t xml:space="preserve">Ante tales consideraciones, es de señalarse que </w:t>
      </w:r>
      <w:r w:rsidRPr="00C6574B">
        <w:rPr>
          <w:rFonts w:ascii="Palatino Linotype" w:eastAsiaTheme="majorEastAsia" w:hAnsi="Palatino Linotype" w:cstheme="majorBidi"/>
          <w:b/>
          <w:sz w:val="24"/>
        </w:rPr>
        <w:t>El Recurrente</w:t>
      </w:r>
      <w:r w:rsidRPr="00C6574B">
        <w:rPr>
          <w:rFonts w:ascii="Palatino Linotype" w:eastAsiaTheme="majorEastAsia" w:hAnsi="Palatino Linotype" w:cstheme="majorBidi"/>
          <w:sz w:val="24"/>
        </w:rPr>
        <w:t xml:space="preserve">, si bien impugnó la respuesta del </w:t>
      </w:r>
      <w:r w:rsidRPr="00C6574B">
        <w:rPr>
          <w:rFonts w:ascii="Palatino Linotype" w:eastAsiaTheme="majorEastAsia" w:hAnsi="Palatino Linotype" w:cstheme="majorBidi"/>
          <w:b/>
          <w:sz w:val="24"/>
        </w:rPr>
        <w:t>Sujeto Obligado</w:t>
      </w:r>
      <w:r w:rsidRPr="00C6574B">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C6574B">
        <w:rPr>
          <w:rFonts w:ascii="Palatino Linotype" w:eastAsiaTheme="majorEastAsia" w:hAnsi="Palatino Linotype" w:cstheme="majorBidi"/>
          <w:i/>
          <w:sz w:val="24"/>
        </w:rPr>
        <w:t xml:space="preserve">plus petito, </w:t>
      </w:r>
      <w:r w:rsidRPr="00C6574B">
        <w:rPr>
          <w:rFonts w:ascii="Palatino Linotype" w:eastAsiaTheme="majorEastAsia" w:hAnsi="Palatino Linotype" w:cstheme="majorBidi"/>
          <w:sz w:val="24"/>
        </w:rPr>
        <w:t xml:space="preserve">dejando a salvo los derechos del </w:t>
      </w:r>
      <w:r w:rsidRPr="00C6574B">
        <w:rPr>
          <w:rFonts w:ascii="Palatino Linotype" w:eastAsiaTheme="majorEastAsia" w:hAnsi="Palatino Linotype" w:cstheme="majorBidi"/>
          <w:b/>
          <w:sz w:val="24"/>
        </w:rPr>
        <w:t>Recurrente</w:t>
      </w:r>
      <w:r w:rsidRPr="00C6574B">
        <w:rPr>
          <w:rFonts w:ascii="Palatino Linotype" w:eastAsiaTheme="majorEastAsia" w:hAnsi="Palatino Linotype" w:cstheme="majorBidi"/>
          <w:sz w:val="24"/>
        </w:rPr>
        <w:t xml:space="preserve"> para que en caso de considerarlo así formule una nueva solicitud de información.</w:t>
      </w:r>
    </w:p>
    <w:p w:rsidR="009B63E9" w:rsidRPr="00C6574B" w:rsidRDefault="009B63E9" w:rsidP="009B63E9">
      <w:pPr>
        <w:pStyle w:val="Sinespaciado"/>
        <w:spacing w:line="360" w:lineRule="auto"/>
        <w:ind w:right="141"/>
        <w:jc w:val="both"/>
        <w:rPr>
          <w:rFonts w:ascii="Palatino Linotype" w:hAnsi="Palatino Linotype"/>
          <w:bCs/>
        </w:rPr>
      </w:pPr>
    </w:p>
    <w:p w:rsidR="009B63E9" w:rsidRPr="00C6574B" w:rsidRDefault="009B63E9" w:rsidP="009B63E9">
      <w:pPr>
        <w:pStyle w:val="Sinespaciado"/>
        <w:spacing w:line="360" w:lineRule="auto"/>
        <w:ind w:right="141"/>
        <w:jc w:val="both"/>
        <w:rPr>
          <w:rFonts w:ascii="Palatino Linotype" w:hAnsi="Palatino Linotype"/>
          <w:bCs/>
          <w:sz w:val="24"/>
        </w:rPr>
      </w:pPr>
      <w:r w:rsidRPr="00C6574B">
        <w:rPr>
          <w:rFonts w:ascii="Palatino Linotype" w:hAnsi="Palatino Linotype"/>
          <w:bCs/>
          <w:sz w:val="24"/>
        </w:rPr>
        <w:t xml:space="preserve">En consecuencia, </w:t>
      </w:r>
      <w:r w:rsidRPr="00C6574B">
        <w:rPr>
          <w:rFonts w:ascii="Palatino Linotype" w:hAnsi="Palatino Linotype"/>
          <w:b/>
          <w:bCs/>
          <w:sz w:val="24"/>
        </w:rPr>
        <w:t>El Sujeto Obligado</w:t>
      </w:r>
      <w:r w:rsidRPr="00C6574B">
        <w:rPr>
          <w:rFonts w:ascii="Palatino Linotype" w:hAnsi="Palatino Linotype"/>
          <w:bCs/>
          <w:sz w:val="24"/>
        </w:rPr>
        <w:t xml:space="preserve"> no se encontraba en condiciones de proporcionar información antes señalada; en razón de que la información solicitada en los motivos de inconformidad, no fue requerida en la solicitud de información </w:t>
      </w:r>
      <w:r w:rsidRPr="00C6574B">
        <w:rPr>
          <w:rFonts w:ascii="Palatino Linotype" w:hAnsi="Palatino Linotype"/>
          <w:bCs/>
          <w:sz w:val="24"/>
        </w:rPr>
        <w:lastRenderedPageBreak/>
        <w:t xml:space="preserve">primigenia, resultando injustificado examinar tales argumentos pues éstos no fueron del conocimiento del </w:t>
      </w:r>
      <w:r w:rsidRPr="00C6574B">
        <w:rPr>
          <w:rFonts w:ascii="Palatino Linotype" w:hAnsi="Palatino Linotype"/>
          <w:b/>
          <w:bCs/>
          <w:sz w:val="24"/>
        </w:rPr>
        <w:t>Sujeto Obligado</w:t>
      </w:r>
      <w:r w:rsidRPr="00C6574B">
        <w:rPr>
          <w:rFonts w:ascii="Palatino Linotype" w:hAnsi="Palatino Linotype"/>
          <w:bCs/>
          <w:sz w:val="24"/>
        </w:rPr>
        <w:t xml:space="preserve"> inicialmente, por lo que este no tuvo la oportunidad legal de analizarla ni de pronunciarse sobre la misma.</w:t>
      </w:r>
    </w:p>
    <w:p w:rsidR="009B63E9" w:rsidRPr="00C6574B" w:rsidRDefault="009B63E9" w:rsidP="009B63E9">
      <w:pPr>
        <w:shd w:val="clear" w:color="auto" w:fill="FFFFFF"/>
        <w:spacing w:after="0" w:line="360" w:lineRule="auto"/>
        <w:jc w:val="both"/>
        <w:rPr>
          <w:rFonts w:ascii="Palatino Linotype" w:hAnsi="Palatino Linotype"/>
          <w:color w:val="222222"/>
          <w:sz w:val="24"/>
        </w:rPr>
      </w:pPr>
    </w:p>
    <w:p w:rsidR="009B63E9" w:rsidRPr="00C6574B" w:rsidRDefault="009B63E9" w:rsidP="009B63E9">
      <w:pPr>
        <w:shd w:val="clear" w:color="auto" w:fill="FFFFFF"/>
        <w:spacing w:after="0" w:line="360" w:lineRule="auto"/>
        <w:jc w:val="both"/>
        <w:rPr>
          <w:rFonts w:ascii="Palatino Linotype" w:hAnsi="Palatino Linotype"/>
          <w:color w:val="222222"/>
          <w:sz w:val="24"/>
        </w:rPr>
      </w:pPr>
      <w:r w:rsidRPr="00C6574B">
        <w:rPr>
          <w:rFonts w:ascii="Palatino Linotype" w:hAnsi="Palatino Linotype"/>
          <w:color w:val="222222"/>
          <w:sz w:val="24"/>
        </w:rPr>
        <w:t>En este sentido, debe dejarse claro que al haber existido un pronunciamiento por parte del </w:t>
      </w:r>
      <w:r w:rsidRPr="00C6574B">
        <w:rPr>
          <w:rFonts w:ascii="Palatino Linotype" w:hAnsi="Palatino Linotype"/>
          <w:b/>
          <w:bCs/>
          <w:color w:val="222222"/>
          <w:sz w:val="24"/>
        </w:rPr>
        <w:t>Sujeto Obligado</w:t>
      </w:r>
      <w:r w:rsidRPr="00C6574B">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9B63E9" w:rsidRPr="00C6574B" w:rsidRDefault="009B63E9" w:rsidP="009B63E9"/>
    <w:p w:rsidR="009B63E9" w:rsidRPr="00C6574B" w:rsidRDefault="009B63E9" w:rsidP="009B63E9">
      <w:pPr>
        <w:shd w:val="clear" w:color="auto" w:fill="FFFFFF"/>
        <w:spacing w:after="0" w:line="221" w:lineRule="atLeast"/>
        <w:ind w:left="851" w:right="1276"/>
        <w:jc w:val="both"/>
        <w:rPr>
          <w:color w:val="222222"/>
        </w:rPr>
      </w:pPr>
      <w:r w:rsidRPr="00C6574B">
        <w:rPr>
          <w:rFonts w:ascii="Palatino Linotype" w:hAnsi="Palatino Linotype"/>
          <w:i/>
          <w:iCs/>
          <w:color w:val="222222"/>
        </w:rPr>
        <w:t>“</w:t>
      </w:r>
      <w:r w:rsidRPr="00C6574B">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C6574B">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B63E9" w:rsidRPr="00C6574B" w:rsidRDefault="009B63E9" w:rsidP="00411640">
      <w:pPr>
        <w:spacing w:after="0" w:line="360" w:lineRule="auto"/>
        <w:jc w:val="both"/>
        <w:rPr>
          <w:rFonts w:ascii="Palatino Linotype" w:hAnsi="Palatino Linotype" w:cs="Arial"/>
          <w:sz w:val="24"/>
          <w:szCs w:val="24"/>
        </w:rPr>
      </w:pPr>
    </w:p>
    <w:p w:rsidR="00422E20" w:rsidRPr="00C6574B" w:rsidRDefault="00613419" w:rsidP="00411640">
      <w:pPr>
        <w:spacing w:after="0" w:line="360" w:lineRule="auto"/>
        <w:jc w:val="both"/>
        <w:rPr>
          <w:rFonts w:ascii="Palatino Linotype" w:eastAsia="Times New Roman" w:hAnsi="Palatino Linotype" w:cs="Arial"/>
          <w:sz w:val="24"/>
          <w:szCs w:val="24"/>
          <w:lang w:val="es-ES" w:eastAsia="es-ES"/>
        </w:rPr>
      </w:pPr>
      <w:r w:rsidRPr="00C6574B">
        <w:rPr>
          <w:rFonts w:ascii="Palatino Linotype" w:hAnsi="Palatino Linotype" w:cs="Arial"/>
          <w:sz w:val="24"/>
          <w:szCs w:val="24"/>
          <w:lang w:eastAsia="es-MX"/>
        </w:rPr>
        <w:t xml:space="preserve">No obstante, como ya ha quedado establecido, </w:t>
      </w:r>
      <w:r w:rsidR="00091040" w:rsidRPr="00C6574B">
        <w:rPr>
          <w:rFonts w:ascii="Palatino Linotype" w:hAnsi="Palatino Linotype" w:cs="Arial"/>
          <w:b/>
          <w:sz w:val="24"/>
          <w:szCs w:val="24"/>
          <w:lang w:eastAsia="es-MX"/>
        </w:rPr>
        <w:t>El</w:t>
      </w:r>
      <w:r w:rsidRPr="00C6574B">
        <w:rPr>
          <w:rFonts w:ascii="Palatino Linotype" w:hAnsi="Palatino Linotype" w:cs="Arial"/>
          <w:b/>
          <w:sz w:val="24"/>
          <w:szCs w:val="24"/>
          <w:lang w:eastAsia="es-MX"/>
        </w:rPr>
        <w:t xml:space="preserve"> Recurrente</w:t>
      </w:r>
      <w:r w:rsidR="00091040" w:rsidRPr="00C6574B">
        <w:rPr>
          <w:rFonts w:ascii="Palatino Linotype" w:hAnsi="Palatino Linotype" w:cs="Arial"/>
          <w:sz w:val="24"/>
          <w:szCs w:val="24"/>
          <w:lang w:eastAsia="es-MX"/>
        </w:rPr>
        <w:t xml:space="preserve"> en sus razones o motivos de inconformidad </w:t>
      </w:r>
      <w:r w:rsidR="009B63E9" w:rsidRPr="00C6574B">
        <w:rPr>
          <w:rFonts w:ascii="Palatino Linotype" w:hAnsi="Palatino Linotype" w:cs="Arial"/>
          <w:sz w:val="24"/>
          <w:szCs w:val="24"/>
          <w:lang w:eastAsia="es-MX"/>
        </w:rPr>
        <w:t>amplió su solicitud de información primigenia</w:t>
      </w:r>
      <w:r w:rsidR="00411640" w:rsidRPr="00C6574B">
        <w:rPr>
          <w:rFonts w:ascii="Palatino Linotype" w:hAnsi="Palatino Linotype" w:cs="Arial"/>
          <w:sz w:val="24"/>
          <w:szCs w:val="24"/>
          <w:lang w:eastAsia="es-MX"/>
        </w:rPr>
        <w:t>;</w:t>
      </w:r>
      <w:r w:rsidR="00411640" w:rsidRPr="00C6574B">
        <w:rPr>
          <w:rFonts w:ascii="Palatino Linotype" w:hAnsi="Palatino Linotype" w:cs="Arial"/>
          <w:sz w:val="24"/>
          <w:szCs w:val="24"/>
        </w:rPr>
        <w:t xml:space="preserve"> </w:t>
      </w:r>
      <w:r w:rsidR="00091040" w:rsidRPr="00C6574B">
        <w:rPr>
          <w:rFonts w:ascii="Palatino Linotype" w:hAnsi="Palatino Linotype" w:cs="Arial"/>
          <w:sz w:val="24"/>
          <w:szCs w:val="24"/>
        </w:rPr>
        <w:t>por lo que</w:t>
      </w:r>
      <w:r w:rsidR="00422E20" w:rsidRPr="00C6574B">
        <w:rPr>
          <w:rFonts w:ascii="Palatino Linotype" w:hAnsi="Palatino Linotype" w:cs="Arial"/>
          <w:sz w:val="24"/>
          <w:szCs w:val="24"/>
        </w:rPr>
        <w:t xml:space="preserve">, </w:t>
      </w:r>
      <w:r w:rsidR="00422E20" w:rsidRPr="00C6574B">
        <w:rPr>
          <w:rFonts w:ascii="Palatino Linotype" w:eastAsia="Times New Roman" w:hAnsi="Palatino Linotype" w:cs="Arial"/>
          <w:b/>
          <w:sz w:val="24"/>
          <w:szCs w:val="24"/>
          <w:lang w:val="es-ES" w:eastAsia="es-ES"/>
        </w:rPr>
        <w:t>El Sujeto Obligado</w:t>
      </w:r>
      <w:r w:rsidR="00422E20" w:rsidRPr="00C6574B">
        <w:rPr>
          <w:rFonts w:ascii="Palatino Linotype" w:eastAsia="Times New Roman" w:hAnsi="Palatino Linotype" w:cs="Arial"/>
          <w:sz w:val="24"/>
          <w:szCs w:val="24"/>
          <w:lang w:val="es-ES" w:eastAsia="es-ES"/>
        </w:rPr>
        <w:t xml:space="preserve"> en fecha </w:t>
      </w:r>
      <w:r w:rsidR="009B63E9" w:rsidRPr="00C6574B">
        <w:rPr>
          <w:rFonts w:ascii="Palatino Linotype" w:eastAsia="Times New Roman" w:hAnsi="Palatino Linotype" w:cs="Arial"/>
          <w:sz w:val="24"/>
          <w:szCs w:val="24"/>
          <w:lang w:val="es-ES" w:eastAsia="es-ES"/>
        </w:rPr>
        <w:t>tres de marzo</w:t>
      </w:r>
      <w:r w:rsidR="00411640" w:rsidRPr="00C6574B">
        <w:rPr>
          <w:rFonts w:ascii="Palatino Linotype" w:eastAsia="Times New Roman" w:hAnsi="Palatino Linotype" w:cs="Arial"/>
          <w:sz w:val="24"/>
          <w:szCs w:val="24"/>
          <w:lang w:val="es-ES" w:eastAsia="es-ES"/>
        </w:rPr>
        <w:t xml:space="preserve"> de dos mil </w:t>
      </w:r>
      <w:r w:rsidR="009B63E9" w:rsidRPr="00C6574B">
        <w:rPr>
          <w:rFonts w:ascii="Palatino Linotype" w:eastAsia="Times New Roman" w:hAnsi="Palatino Linotype" w:cs="Arial"/>
          <w:sz w:val="24"/>
          <w:szCs w:val="24"/>
          <w:lang w:val="es-ES" w:eastAsia="es-ES"/>
        </w:rPr>
        <w:t>veinte</w:t>
      </w:r>
      <w:r w:rsidR="00422E20" w:rsidRPr="00C6574B">
        <w:rPr>
          <w:rFonts w:ascii="Palatino Linotype" w:eastAsia="Times New Roman" w:hAnsi="Palatino Linotype" w:cs="Arial"/>
          <w:sz w:val="24"/>
          <w:szCs w:val="24"/>
          <w:lang w:val="es-ES" w:eastAsia="es-ES"/>
        </w:rPr>
        <w:t xml:space="preserve">, remitió </w:t>
      </w:r>
      <w:r w:rsidR="00091040" w:rsidRPr="00C6574B">
        <w:rPr>
          <w:rFonts w:ascii="Palatino Linotype" w:eastAsia="Times New Roman" w:hAnsi="Palatino Linotype" w:cs="Arial"/>
          <w:sz w:val="24"/>
          <w:szCs w:val="24"/>
          <w:lang w:val="es-ES" w:eastAsia="es-ES"/>
        </w:rPr>
        <w:t xml:space="preserve">el archivo electrónico </w:t>
      </w:r>
      <w:r w:rsidR="00091040" w:rsidRPr="00C6574B">
        <w:rPr>
          <w:rFonts w:ascii="Palatino Linotype" w:eastAsia="Times New Roman" w:hAnsi="Palatino Linotype" w:cs="Arial"/>
          <w:sz w:val="24"/>
          <w:szCs w:val="24"/>
          <w:lang w:val="es-ES" w:eastAsia="es-ES"/>
        </w:rPr>
        <w:lastRenderedPageBreak/>
        <w:t>denominado</w:t>
      </w:r>
      <w:r w:rsidR="00422E20" w:rsidRPr="00C6574B">
        <w:rPr>
          <w:rFonts w:ascii="Palatino Linotype" w:eastAsia="Times New Roman" w:hAnsi="Palatino Linotype" w:cs="Arial"/>
          <w:sz w:val="24"/>
          <w:szCs w:val="24"/>
          <w:lang w:val="es-ES" w:eastAsia="es-ES"/>
        </w:rPr>
        <w:t xml:space="preserve"> </w:t>
      </w:r>
      <w:r w:rsidR="00422E20" w:rsidRPr="00C6574B">
        <w:rPr>
          <w:rFonts w:ascii="Palatino Linotype" w:eastAsia="Times New Roman" w:hAnsi="Palatino Linotype" w:cs="Arial"/>
          <w:b/>
          <w:i/>
          <w:sz w:val="24"/>
          <w:szCs w:val="24"/>
          <w:lang w:val="es-ES" w:eastAsia="es-ES"/>
        </w:rPr>
        <w:t>“</w:t>
      </w:r>
      <w:r w:rsidR="009B63E9" w:rsidRPr="00C6574B">
        <w:rPr>
          <w:rFonts w:ascii="Palatino Linotype" w:eastAsia="Times New Roman" w:hAnsi="Palatino Linotype" w:cs="Arial"/>
          <w:b/>
          <w:i/>
          <w:sz w:val="24"/>
          <w:szCs w:val="24"/>
          <w:lang w:val="es-ES" w:eastAsia="es-ES"/>
        </w:rPr>
        <w:t>MANIFESTACIONES.zip</w:t>
      </w:r>
      <w:r w:rsidR="00B4758E" w:rsidRPr="00C6574B">
        <w:rPr>
          <w:rFonts w:ascii="Palatino Linotype" w:eastAsia="Times New Roman" w:hAnsi="Palatino Linotype" w:cs="Arial"/>
          <w:b/>
          <w:i/>
          <w:sz w:val="24"/>
          <w:szCs w:val="24"/>
          <w:lang w:val="es-ES" w:eastAsia="es-ES"/>
        </w:rPr>
        <w:t>”</w:t>
      </w:r>
      <w:r w:rsidR="00422E20" w:rsidRPr="00C6574B">
        <w:rPr>
          <w:rFonts w:ascii="Palatino Linotype" w:eastAsia="Times New Roman" w:hAnsi="Palatino Linotype" w:cs="Arial"/>
          <w:sz w:val="24"/>
          <w:szCs w:val="24"/>
          <w:lang w:val="es-ES" w:eastAsia="es-ES"/>
        </w:rPr>
        <w:t xml:space="preserve">, por el cual </w:t>
      </w:r>
      <w:r w:rsidR="00091040" w:rsidRPr="00C6574B">
        <w:rPr>
          <w:rFonts w:ascii="Palatino Linotype" w:eastAsia="Times New Roman" w:hAnsi="Palatino Linotype" w:cs="Arial"/>
          <w:sz w:val="24"/>
          <w:szCs w:val="24"/>
          <w:lang w:val="es-ES" w:eastAsia="es-ES"/>
        </w:rPr>
        <w:t xml:space="preserve">amplió y </w:t>
      </w:r>
      <w:r w:rsidR="00422E20" w:rsidRPr="00C6574B">
        <w:rPr>
          <w:rFonts w:ascii="Palatino Linotype" w:eastAsia="Times New Roman" w:hAnsi="Palatino Linotype" w:cs="Arial"/>
          <w:sz w:val="24"/>
          <w:szCs w:val="24"/>
          <w:lang w:val="es-ES" w:eastAsia="es-ES"/>
        </w:rPr>
        <w:t>modificó su respuesta, en los términos siguientes:</w:t>
      </w:r>
    </w:p>
    <w:p w:rsidR="0016145A" w:rsidRPr="00C6574B" w:rsidRDefault="0016145A" w:rsidP="00411640">
      <w:pPr>
        <w:spacing w:after="0" w:line="360" w:lineRule="auto"/>
        <w:jc w:val="both"/>
        <w:rPr>
          <w:rFonts w:ascii="Palatino Linotype" w:eastAsia="Times New Roman" w:hAnsi="Palatino Linotype" w:cs="Arial"/>
          <w:sz w:val="24"/>
          <w:szCs w:val="24"/>
          <w:lang w:val="es-ES" w:eastAsia="es-ES"/>
        </w:rPr>
      </w:pPr>
    </w:p>
    <w:p w:rsidR="0016145A" w:rsidRPr="00C6574B" w:rsidRDefault="0016145A" w:rsidP="0016145A">
      <w:pPr>
        <w:pStyle w:val="Prrafodelista"/>
        <w:numPr>
          <w:ilvl w:val="0"/>
          <w:numId w:val="5"/>
        </w:numPr>
        <w:spacing w:line="360" w:lineRule="auto"/>
        <w:jc w:val="both"/>
        <w:rPr>
          <w:rFonts w:ascii="Palatino Linotype" w:hAnsi="Palatino Linotype" w:cs="Arial"/>
        </w:rPr>
      </w:pPr>
      <w:r w:rsidRPr="00C6574B">
        <w:rPr>
          <w:rFonts w:ascii="Palatino Linotype" w:hAnsi="Palatino Linotype" w:cs="Arial"/>
        </w:rPr>
        <w:t>Mediante el oficio N° TM/857/2020, de fecha 26 de febrero de 2020, firmado por el Tesorero Municipal, remitió el documento denominado “Encuesta de opinión pública” Tlalnepantla, Estado de México Julio 2019; por lo q</w:t>
      </w:r>
      <w:r w:rsidR="008B2342" w:rsidRPr="00C6574B">
        <w:rPr>
          <w:rFonts w:ascii="Palatino Linotype" w:hAnsi="Palatino Linotype" w:cs="Arial"/>
        </w:rPr>
        <w:t xml:space="preserve">ue se insertan algunos extractos del documento con el cual, se colma en su totalidad las pretensiones del </w:t>
      </w:r>
      <w:r w:rsidR="008B2342" w:rsidRPr="00C6574B">
        <w:rPr>
          <w:rFonts w:ascii="Palatino Linotype" w:hAnsi="Palatino Linotype" w:cs="Arial"/>
          <w:b/>
        </w:rPr>
        <w:t>Recurrente</w:t>
      </w:r>
      <w:r w:rsidR="008B2342" w:rsidRPr="00C6574B">
        <w:rPr>
          <w:rFonts w:ascii="Palatino Linotype" w:hAnsi="Palatino Linotype" w:cs="Arial"/>
        </w:rPr>
        <w:t>, de conformidad con lo siguiente:</w:t>
      </w:r>
    </w:p>
    <w:p w:rsidR="006C305D" w:rsidRPr="00C6574B" w:rsidRDefault="008B2342" w:rsidP="006C305D">
      <w:pPr>
        <w:pStyle w:val="Sinespaciado"/>
        <w:rPr>
          <w:lang w:eastAsia="es-MX"/>
        </w:rPr>
      </w:pPr>
      <w:r w:rsidRPr="00C6574B">
        <w:rPr>
          <w:noProof/>
          <w:lang w:eastAsia="es-MX"/>
        </w:rPr>
        <mc:AlternateContent>
          <mc:Choice Requires="wps">
            <w:drawing>
              <wp:anchor distT="0" distB="0" distL="114300" distR="114300" simplePos="0" relativeHeight="251695104" behindDoc="0" locked="0" layoutInCell="1" allowOverlap="1">
                <wp:simplePos x="0" y="0"/>
                <wp:positionH relativeFrom="column">
                  <wp:posOffset>128463</wp:posOffset>
                </wp:positionH>
                <wp:positionV relativeFrom="paragraph">
                  <wp:posOffset>120981</wp:posOffset>
                </wp:positionV>
                <wp:extent cx="5550011" cy="2234317"/>
                <wp:effectExtent l="19050" t="19050" r="12700" b="13970"/>
                <wp:wrapNone/>
                <wp:docPr id="5" name="Rectángulo 5"/>
                <wp:cNvGraphicFramePr/>
                <a:graphic xmlns:a="http://schemas.openxmlformats.org/drawingml/2006/main">
                  <a:graphicData uri="http://schemas.microsoft.com/office/word/2010/wordprocessingShape">
                    <wps:wsp>
                      <wps:cNvSpPr/>
                      <wps:spPr>
                        <a:xfrm>
                          <a:off x="0" y="0"/>
                          <a:ext cx="5550011" cy="22343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FF323" id="Rectángulo 5" o:spid="_x0000_s1026" style="position:absolute;margin-left:10.1pt;margin-top:9.55pt;width:437pt;height:175.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" filled="f" strokecolor="red" strokeweight="2.25pt"/>
            </w:pict>
          </mc:Fallback>
        </mc:AlternateContent>
      </w:r>
    </w:p>
    <w:p w:rsidR="00DD297A" w:rsidRPr="00C6574B" w:rsidRDefault="00DD297A" w:rsidP="00613213">
      <w:pPr>
        <w:tabs>
          <w:tab w:val="left" w:pos="709"/>
        </w:tabs>
        <w:spacing w:after="0" w:line="360" w:lineRule="auto"/>
        <w:jc w:val="both"/>
        <w:rPr>
          <w:rFonts w:ascii="Palatino Linotype" w:hAnsi="Palatino Linotype" w:cs="Arial"/>
          <w:noProof/>
          <w:sz w:val="4"/>
          <w:szCs w:val="24"/>
          <w:lang w:eastAsia="es-MX"/>
        </w:rPr>
      </w:pPr>
    </w:p>
    <w:p w:rsidR="00091040" w:rsidRPr="00C6574B" w:rsidRDefault="0016145A" w:rsidP="008B2342">
      <w:pPr>
        <w:tabs>
          <w:tab w:val="left" w:pos="709"/>
        </w:tabs>
        <w:spacing w:after="0" w:line="360" w:lineRule="auto"/>
        <w:jc w:val="center"/>
        <w:rPr>
          <w:rFonts w:ascii="Palatino Linotype" w:hAnsi="Palatino Linotype" w:cs="Arial"/>
          <w:noProof/>
          <w:sz w:val="24"/>
          <w:szCs w:val="24"/>
          <w:lang w:eastAsia="es-MX"/>
        </w:rPr>
      </w:pPr>
      <w:r w:rsidRPr="00C6574B">
        <w:rPr>
          <w:rFonts w:ascii="Palatino Linotype" w:hAnsi="Palatino Linotype" w:cs="Arial"/>
          <w:noProof/>
          <w:sz w:val="24"/>
          <w:szCs w:val="24"/>
          <w:lang w:eastAsia="es-MX"/>
        </w:rPr>
        <w:drawing>
          <wp:inline distT="0" distB="0" distL="0" distR="0">
            <wp:extent cx="5320560" cy="21937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22695"/>
                    <a:stretch/>
                  </pic:blipFill>
                  <pic:spPr bwMode="auto">
                    <a:xfrm>
                      <a:off x="0" y="0"/>
                      <a:ext cx="5341364" cy="2202337"/>
                    </a:xfrm>
                    <a:prstGeom prst="rect">
                      <a:avLst/>
                    </a:prstGeom>
                    <a:noFill/>
                    <a:ln>
                      <a:noFill/>
                    </a:ln>
                    <a:extLst>
                      <a:ext uri="{53640926-AAD7-44D8-BBD7-CCE9431645EC}">
                        <a14:shadowObscured xmlns:a14="http://schemas.microsoft.com/office/drawing/2010/main"/>
                      </a:ext>
                    </a:extLst>
                  </pic:spPr>
                </pic:pic>
              </a:graphicData>
            </a:graphic>
          </wp:inline>
        </w:drawing>
      </w:r>
    </w:p>
    <w:p w:rsidR="009B63E9" w:rsidRPr="00C6574B" w:rsidRDefault="008B2342" w:rsidP="00613213">
      <w:pPr>
        <w:tabs>
          <w:tab w:val="left" w:pos="709"/>
        </w:tabs>
        <w:spacing w:after="0" w:line="360" w:lineRule="auto"/>
        <w:jc w:val="both"/>
        <w:rPr>
          <w:rFonts w:ascii="Palatino Linotype" w:hAnsi="Palatino Linotype" w:cs="Arial"/>
          <w:noProof/>
          <w:sz w:val="24"/>
          <w:szCs w:val="24"/>
          <w:lang w:eastAsia="es-MX"/>
        </w:rPr>
      </w:pPr>
      <w:r w:rsidRPr="00C6574B">
        <w:rPr>
          <w:rFonts w:ascii="Palatino Linotype" w:hAnsi="Palatino Linotype" w:cs="Arial"/>
          <w:noProof/>
          <w:sz w:val="24"/>
          <w:szCs w:val="24"/>
          <w:lang w:eastAsia="es-MX"/>
        </w:rPr>
        <w:lastRenderedPageBreak/>
        <w:drawing>
          <wp:inline distT="0" distB="0" distL="0" distR="0">
            <wp:extent cx="5759826" cy="346676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5723" b="7366"/>
                    <a:stretch/>
                  </pic:blipFill>
                  <pic:spPr bwMode="auto">
                    <a:xfrm>
                      <a:off x="0" y="0"/>
                      <a:ext cx="5761978" cy="3468064"/>
                    </a:xfrm>
                    <a:prstGeom prst="rect">
                      <a:avLst/>
                    </a:prstGeom>
                    <a:noFill/>
                    <a:ln>
                      <a:noFill/>
                    </a:ln>
                    <a:extLst>
                      <a:ext uri="{53640926-AAD7-44D8-BBD7-CCE9431645EC}">
                        <a14:shadowObscured xmlns:a14="http://schemas.microsoft.com/office/drawing/2010/main"/>
                      </a:ext>
                    </a:extLst>
                  </pic:spPr>
                </pic:pic>
              </a:graphicData>
            </a:graphic>
          </wp:inline>
        </w:drawing>
      </w:r>
    </w:p>
    <w:p w:rsidR="008B2342" w:rsidRPr="00C6574B" w:rsidRDefault="008B2342" w:rsidP="00613213">
      <w:pPr>
        <w:tabs>
          <w:tab w:val="left" w:pos="709"/>
        </w:tabs>
        <w:spacing w:after="0" w:line="360" w:lineRule="auto"/>
        <w:jc w:val="both"/>
        <w:rPr>
          <w:rFonts w:ascii="Palatino Linotype" w:hAnsi="Palatino Linotype" w:cs="Arial"/>
          <w:noProof/>
          <w:sz w:val="24"/>
          <w:szCs w:val="24"/>
          <w:lang w:eastAsia="es-MX"/>
        </w:rPr>
      </w:pPr>
    </w:p>
    <w:p w:rsidR="008B2342" w:rsidRPr="00C6574B" w:rsidRDefault="008B2342" w:rsidP="00613213">
      <w:pPr>
        <w:tabs>
          <w:tab w:val="left" w:pos="709"/>
        </w:tabs>
        <w:spacing w:after="0" w:line="360" w:lineRule="auto"/>
        <w:jc w:val="both"/>
        <w:rPr>
          <w:rFonts w:ascii="Palatino Linotype" w:hAnsi="Palatino Linotype" w:cs="Arial"/>
          <w:noProof/>
          <w:sz w:val="24"/>
          <w:szCs w:val="24"/>
          <w:lang w:eastAsia="es-MX"/>
        </w:rPr>
      </w:pPr>
      <w:r w:rsidRPr="00C6574B">
        <w:rPr>
          <w:rFonts w:ascii="Palatino Linotype" w:hAnsi="Palatino Linotype" w:cs="Arial"/>
          <w:noProof/>
          <w:sz w:val="24"/>
          <w:szCs w:val="24"/>
          <w:lang w:eastAsia="es-MX"/>
        </w:rPr>
        <w:drawing>
          <wp:inline distT="0" distB="0" distL="0" distR="0">
            <wp:extent cx="5759625" cy="26954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5544" b="33825"/>
                    <a:stretch/>
                  </pic:blipFill>
                  <pic:spPr bwMode="auto">
                    <a:xfrm>
                      <a:off x="0" y="0"/>
                      <a:ext cx="5760720" cy="2696005"/>
                    </a:xfrm>
                    <a:prstGeom prst="rect">
                      <a:avLst/>
                    </a:prstGeom>
                    <a:noFill/>
                    <a:ln>
                      <a:noFill/>
                    </a:ln>
                    <a:extLst>
                      <a:ext uri="{53640926-AAD7-44D8-BBD7-CCE9431645EC}">
                        <a14:shadowObscured xmlns:a14="http://schemas.microsoft.com/office/drawing/2010/main"/>
                      </a:ext>
                    </a:extLst>
                  </pic:spPr>
                </pic:pic>
              </a:graphicData>
            </a:graphic>
          </wp:inline>
        </w:drawing>
      </w:r>
    </w:p>
    <w:p w:rsidR="009B63E9" w:rsidRPr="00C6574B" w:rsidRDefault="008B2342" w:rsidP="00613213">
      <w:pPr>
        <w:tabs>
          <w:tab w:val="left" w:pos="709"/>
        </w:tabs>
        <w:spacing w:after="0" w:line="360" w:lineRule="auto"/>
        <w:jc w:val="both"/>
        <w:rPr>
          <w:rFonts w:ascii="Palatino Linotype" w:hAnsi="Palatino Linotype" w:cs="Arial"/>
          <w:noProof/>
          <w:sz w:val="24"/>
          <w:szCs w:val="24"/>
          <w:lang w:eastAsia="es-MX"/>
        </w:rPr>
      </w:pPr>
      <w:r w:rsidRPr="00C6574B">
        <w:rPr>
          <w:rFonts w:ascii="Palatino Linotype" w:hAnsi="Palatino Linotype" w:cs="Arial"/>
          <w:noProof/>
          <w:sz w:val="24"/>
          <w:szCs w:val="24"/>
          <w:lang w:eastAsia="es-MX"/>
        </w:rPr>
        <w:lastRenderedPageBreak/>
        <w:drawing>
          <wp:inline distT="0" distB="0" distL="0" distR="0">
            <wp:extent cx="5760344" cy="39438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11300"/>
                    <a:stretch/>
                  </pic:blipFill>
                  <pic:spPr bwMode="auto">
                    <a:xfrm>
                      <a:off x="0" y="0"/>
                      <a:ext cx="5760720" cy="3944104"/>
                    </a:xfrm>
                    <a:prstGeom prst="rect">
                      <a:avLst/>
                    </a:prstGeom>
                    <a:noFill/>
                    <a:ln>
                      <a:noFill/>
                    </a:ln>
                    <a:extLst>
                      <a:ext uri="{53640926-AAD7-44D8-BBD7-CCE9431645EC}">
                        <a14:shadowObscured xmlns:a14="http://schemas.microsoft.com/office/drawing/2010/main"/>
                      </a:ext>
                    </a:extLst>
                  </pic:spPr>
                </pic:pic>
              </a:graphicData>
            </a:graphic>
          </wp:inline>
        </w:drawing>
      </w:r>
    </w:p>
    <w:p w:rsidR="001C0D34" w:rsidRPr="00C6574B" w:rsidRDefault="001C0D34" w:rsidP="006C305D">
      <w:pPr>
        <w:pStyle w:val="Sinespaciado"/>
        <w:rPr>
          <w:noProof/>
          <w:lang w:eastAsia="es-MX"/>
        </w:rPr>
      </w:pPr>
    </w:p>
    <w:p w:rsidR="00900703" w:rsidRPr="00C6574B" w:rsidRDefault="00900703" w:rsidP="008B2342">
      <w:pPr>
        <w:pStyle w:val="Sinespaciado"/>
        <w:rPr>
          <w:noProof/>
          <w:lang w:eastAsia="es-MX"/>
        </w:rPr>
      </w:pPr>
    </w:p>
    <w:p w:rsidR="006C305D" w:rsidRPr="00C6574B" w:rsidRDefault="003E1EB5" w:rsidP="006C305D">
      <w:pPr>
        <w:tabs>
          <w:tab w:val="left" w:pos="709"/>
        </w:tabs>
        <w:spacing w:after="0" w:line="360" w:lineRule="auto"/>
        <w:jc w:val="both"/>
        <w:rPr>
          <w:rFonts w:ascii="Palatino Linotype" w:hAnsi="Palatino Linotype"/>
          <w:b/>
          <w:i/>
          <w:sz w:val="24"/>
          <w:szCs w:val="24"/>
          <w:u w:val="single"/>
          <w:lang w:val="es-ES_tradnl"/>
        </w:rPr>
      </w:pPr>
      <w:r w:rsidRPr="00C6574B">
        <w:rPr>
          <w:rFonts w:ascii="Palatino Linotype" w:hAnsi="Palatino Linotype" w:cs="Arial"/>
          <w:color w:val="000000" w:themeColor="text1"/>
          <w:sz w:val="24"/>
          <w:szCs w:val="24"/>
        </w:rPr>
        <w:t xml:space="preserve">Por lo anterior, </w:t>
      </w:r>
      <w:r w:rsidR="00322AB0" w:rsidRPr="00C6574B">
        <w:rPr>
          <w:rFonts w:ascii="Palatino Linotype" w:hAnsi="Palatino Linotype" w:cs="Arial"/>
          <w:color w:val="000000" w:themeColor="text1"/>
          <w:sz w:val="24"/>
          <w:szCs w:val="24"/>
        </w:rPr>
        <w:t xml:space="preserve">se </w:t>
      </w:r>
      <w:r w:rsidR="00163F01" w:rsidRPr="00C6574B">
        <w:rPr>
          <w:rFonts w:ascii="Palatino Linotype" w:hAnsi="Palatino Linotype" w:cs="Arial"/>
          <w:color w:val="000000" w:themeColor="text1"/>
          <w:sz w:val="24"/>
          <w:szCs w:val="24"/>
        </w:rPr>
        <w:t xml:space="preserve">aprecia que </w:t>
      </w:r>
      <w:r w:rsidR="00050376" w:rsidRPr="00C6574B">
        <w:rPr>
          <w:rFonts w:ascii="Palatino Linotype" w:hAnsi="Palatino Linotype" w:cs="Arial"/>
          <w:b/>
          <w:color w:val="000000" w:themeColor="text1"/>
          <w:sz w:val="24"/>
          <w:szCs w:val="24"/>
        </w:rPr>
        <w:t>El Sujeto Obligado</w:t>
      </w:r>
      <w:r w:rsidR="00050376" w:rsidRPr="00C6574B">
        <w:rPr>
          <w:rFonts w:ascii="Palatino Linotype" w:hAnsi="Palatino Linotype" w:cs="Arial"/>
          <w:color w:val="000000" w:themeColor="text1"/>
          <w:sz w:val="24"/>
          <w:szCs w:val="24"/>
        </w:rPr>
        <w:t xml:space="preserve"> mediante </w:t>
      </w:r>
      <w:r w:rsidR="00091040" w:rsidRPr="00C6574B">
        <w:rPr>
          <w:rFonts w:ascii="Palatino Linotype" w:hAnsi="Palatino Linotype" w:cs="Arial"/>
          <w:color w:val="000000" w:themeColor="text1"/>
          <w:sz w:val="24"/>
          <w:szCs w:val="24"/>
        </w:rPr>
        <w:t>el</w:t>
      </w:r>
      <w:r w:rsidR="00050376" w:rsidRPr="00C6574B">
        <w:rPr>
          <w:rFonts w:ascii="Palatino Linotype" w:hAnsi="Palatino Linotype" w:cs="Arial"/>
          <w:color w:val="000000" w:themeColor="text1"/>
          <w:sz w:val="24"/>
          <w:szCs w:val="24"/>
        </w:rPr>
        <w:t xml:space="preserve"> archivo electrónico </w:t>
      </w:r>
      <w:r w:rsidR="000B33BC" w:rsidRPr="00C6574B">
        <w:rPr>
          <w:rFonts w:ascii="Palatino Linotype" w:hAnsi="Palatino Linotype" w:cs="Arial"/>
          <w:color w:val="000000" w:themeColor="text1"/>
          <w:sz w:val="24"/>
          <w:szCs w:val="24"/>
        </w:rPr>
        <w:t>remitido</w:t>
      </w:r>
      <w:r w:rsidR="003434AB" w:rsidRPr="00C6574B">
        <w:rPr>
          <w:rFonts w:ascii="Palatino Linotype" w:hAnsi="Palatino Linotype" w:cs="Arial"/>
          <w:color w:val="000000" w:themeColor="text1"/>
          <w:sz w:val="24"/>
          <w:szCs w:val="24"/>
        </w:rPr>
        <w:t xml:space="preserve"> en su Informe Justificado, </w:t>
      </w:r>
      <w:r w:rsidR="00050376" w:rsidRPr="00C6574B">
        <w:rPr>
          <w:rFonts w:ascii="Palatino Linotype" w:hAnsi="Palatino Linotype" w:cs="Arial"/>
          <w:color w:val="000000" w:themeColor="text1"/>
          <w:sz w:val="24"/>
          <w:szCs w:val="24"/>
        </w:rPr>
        <w:t>colmó la solicitud de información referente</w:t>
      </w:r>
      <w:r w:rsidR="000B33BC" w:rsidRPr="00C6574B">
        <w:rPr>
          <w:rFonts w:ascii="Palatino Linotype" w:hAnsi="Palatino Linotype" w:cs="Arial"/>
          <w:color w:val="000000" w:themeColor="text1"/>
          <w:sz w:val="24"/>
          <w:szCs w:val="24"/>
        </w:rPr>
        <w:t xml:space="preserve"> a los cu</w:t>
      </w:r>
      <w:r w:rsidR="006C305D" w:rsidRPr="00C6574B">
        <w:rPr>
          <w:rFonts w:ascii="Palatino Linotype" w:hAnsi="Palatino Linotype" w:cs="Arial"/>
          <w:color w:val="000000" w:themeColor="text1"/>
          <w:sz w:val="24"/>
          <w:szCs w:val="24"/>
        </w:rPr>
        <w:t>estionamientos relativos al</w:t>
      </w:r>
      <w:r w:rsidR="008B2342" w:rsidRPr="00C6574B">
        <w:rPr>
          <w:rFonts w:ascii="Palatino Linotype" w:hAnsi="Palatino Linotype" w:cs="Arial"/>
          <w:color w:val="000000" w:themeColor="text1"/>
          <w:sz w:val="24"/>
          <w:szCs w:val="24"/>
        </w:rPr>
        <w:t xml:space="preserve"> </w:t>
      </w:r>
      <w:r w:rsidR="008B2342" w:rsidRPr="00C6574B">
        <w:rPr>
          <w:rFonts w:ascii="Palatino Linotype" w:hAnsi="Palatino Linotype"/>
          <w:b/>
          <w:i/>
          <w:sz w:val="24"/>
          <w:szCs w:val="24"/>
          <w:u w:val="single"/>
          <w:lang w:val="es-ES_tradnl"/>
        </w:rPr>
        <w:t>informe del estudio de opinión pública.</w:t>
      </w:r>
      <w:r w:rsidR="006C305D" w:rsidRPr="00C6574B">
        <w:rPr>
          <w:rFonts w:ascii="Palatino Linotype" w:hAnsi="Palatino Linotype"/>
          <w:b/>
          <w:i/>
          <w:sz w:val="24"/>
          <w:szCs w:val="24"/>
          <w:u w:val="single"/>
          <w:lang w:val="es-ES_tradnl"/>
        </w:rPr>
        <w:t xml:space="preserve"> </w:t>
      </w:r>
    </w:p>
    <w:p w:rsidR="006C305D" w:rsidRPr="00C6574B" w:rsidRDefault="006C305D" w:rsidP="006C305D">
      <w:pPr>
        <w:tabs>
          <w:tab w:val="left" w:pos="709"/>
        </w:tabs>
        <w:spacing w:after="0" w:line="360" w:lineRule="auto"/>
        <w:jc w:val="both"/>
        <w:rPr>
          <w:rFonts w:ascii="Palatino Linotype" w:hAnsi="Palatino Linotype" w:cs="Arial"/>
          <w:bCs/>
          <w:sz w:val="24"/>
        </w:rPr>
      </w:pPr>
    </w:p>
    <w:p w:rsidR="000B33BC" w:rsidRPr="00C6574B" w:rsidRDefault="006C305D" w:rsidP="006C305D">
      <w:pPr>
        <w:tabs>
          <w:tab w:val="left" w:pos="709"/>
        </w:tabs>
        <w:spacing w:after="0" w:line="360" w:lineRule="auto"/>
        <w:jc w:val="both"/>
        <w:rPr>
          <w:rFonts w:ascii="Palatino Linotype" w:hAnsi="Palatino Linotype"/>
          <w:b/>
          <w:i/>
          <w:sz w:val="24"/>
          <w:szCs w:val="24"/>
          <w:u w:val="single"/>
          <w:lang w:val="es-ES_tradnl"/>
        </w:rPr>
      </w:pPr>
      <w:r w:rsidRPr="00C6574B">
        <w:rPr>
          <w:rFonts w:ascii="Palatino Linotype" w:hAnsi="Palatino Linotype" w:cs="Arial"/>
          <w:bCs/>
          <w:sz w:val="24"/>
        </w:rPr>
        <w:t>Así que, es</w:t>
      </w:r>
      <w:r w:rsidR="000B33BC" w:rsidRPr="00C6574B">
        <w:rPr>
          <w:rFonts w:ascii="Palatino Linotype" w:hAnsi="Palatino Linotype" w:cs="Arial"/>
          <w:bCs/>
          <w:sz w:val="24"/>
        </w:rPr>
        <w:t xml:space="preserve"> de destacar que este Órgano Garante no está facultado para manifestarse sobre la veracidad de lo afirmado por parte del </w:t>
      </w:r>
      <w:r w:rsidR="000B33BC" w:rsidRPr="00C6574B">
        <w:rPr>
          <w:rFonts w:ascii="Palatino Linotype" w:hAnsi="Palatino Linotype" w:cs="Arial"/>
          <w:b/>
          <w:bCs/>
          <w:sz w:val="24"/>
        </w:rPr>
        <w:t>Sujeto Obligado</w:t>
      </w:r>
      <w:r w:rsidRPr="00C6574B">
        <w:rPr>
          <w:rFonts w:ascii="Palatino Linotype" w:hAnsi="Palatino Linotype" w:cs="Arial"/>
          <w:bCs/>
          <w:sz w:val="24"/>
        </w:rPr>
        <w:t>,</w:t>
      </w:r>
      <w:r w:rsidR="000B33BC" w:rsidRPr="00C6574B">
        <w:rPr>
          <w:rFonts w:ascii="Palatino Linotype" w:hAnsi="Palatino Linotype" w:cs="Arial"/>
          <w:bCs/>
          <w:sz w:val="24"/>
        </w:rPr>
        <w:t xml:space="preserve"> pues no existe precepto legal alguno en la Ley de la materia que lo faculte para ello. </w:t>
      </w:r>
    </w:p>
    <w:p w:rsidR="000B33BC" w:rsidRPr="00C6574B" w:rsidRDefault="000B33BC" w:rsidP="000B33BC">
      <w:pPr>
        <w:pStyle w:val="Sinespaciado"/>
        <w:spacing w:line="360" w:lineRule="auto"/>
        <w:jc w:val="both"/>
        <w:rPr>
          <w:rFonts w:ascii="Palatino Linotype" w:hAnsi="Palatino Linotype" w:cs="Arial"/>
          <w:bCs/>
          <w:sz w:val="24"/>
        </w:rPr>
      </w:pPr>
    </w:p>
    <w:p w:rsidR="000B33BC" w:rsidRPr="00C6574B" w:rsidRDefault="000B33BC" w:rsidP="000B33BC">
      <w:pPr>
        <w:pStyle w:val="Sinespaciado"/>
        <w:spacing w:line="360" w:lineRule="auto"/>
        <w:jc w:val="both"/>
        <w:rPr>
          <w:rFonts w:ascii="Palatino Linotype" w:hAnsi="Palatino Linotype"/>
          <w:sz w:val="24"/>
        </w:rPr>
      </w:pPr>
      <w:r w:rsidRPr="00C6574B">
        <w:rPr>
          <w:rFonts w:ascii="Palatino Linotype" w:hAnsi="Palatino Linotype" w:cs="Arial"/>
          <w:sz w:val="24"/>
        </w:rPr>
        <w:t>Lo anterior se robustece con lo plasmado en el criterio</w:t>
      </w:r>
      <w:r w:rsidRPr="00C6574B">
        <w:rPr>
          <w:rFonts w:ascii="Palatino Linotype" w:hAnsi="Palatino Linotype"/>
          <w:sz w:val="24"/>
        </w:rPr>
        <w:t xml:space="preserve"> 31-10 emitido por el entonces Instituto Federal de Acceso a la Información y Protección de Datos (IFAI) ahora </w:t>
      </w:r>
      <w:r w:rsidRPr="00C6574B">
        <w:rPr>
          <w:rFonts w:ascii="Palatino Linotype" w:hAnsi="Palatino Linotype"/>
          <w:sz w:val="24"/>
        </w:rPr>
        <w:lastRenderedPageBreak/>
        <w:t xml:space="preserve">Instituto Nacional de Transparencia, Acceso a la Información, y Protección de Datos Personales (INAI), que lleva por rubro y texto los siguientes: </w:t>
      </w:r>
    </w:p>
    <w:p w:rsidR="000B33BC" w:rsidRPr="00C6574B" w:rsidRDefault="000B33BC" w:rsidP="000B33BC">
      <w:pPr>
        <w:pStyle w:val="Sinespaciado"/>
      </w:pPr>
    </w:p>
    <w:p w:rsidR="000B33BC" w:rsidRPr="00C6574B" w:rsidRDefault="000B33BC" w:rsidP="000B33BC">
      <w:pPr>
        <w:pStyle w:val="Sinespaciado"/>
        <w:rPr>
          <w:sz w:val="6"/>
        </w:rPr>
      </w:pPr>
    </w:p>
    <w:p w:rsidR="000B33BC" w:rsidRPr="00C6574B" w:rsidRDefault="000B33BC" w:rsidP="000B33BC">
      <w:pPr>
        <w:pStyle w:val="Sinespaciado"/>
        <w:ind w:left="567" w:right="567"/>
        <w:jc w:val="both"/>
      </w:pPr>
      <w:r w:rsidRPr="00C6574B">
        <w:rPr>
          <w:rFonts w:ascii="Palatino Linotype" w:hAnsi="Palatino Linotype"/>
          <w:i/>
        </w:rPr>
        <w:t>“</w:t>
      </w:r>
      <w:r w:rsidRPr="00C6574B">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C6574B">
        <w:rPr>
          <w:rFonts w:ascii="Palatino Linotype" w:hAnsi="Palatino Linotype"/>
          <w:b/>
          <w:i/>
        </w:rPr>
        <w:t>.</w:t>
      </w:r>
      <w:r w:rsidRPr="00C6574B">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33BC" w:rsidRPr="00C6574B" w:rsidRDefault="000B33BC" w:rsidP="003A61E5">
      <w:pPr>
        <w:pStyle w:val="Sinespaciado"/>
        <w:rPr>
          <w:sz w:val="40"/>
        </w:rPr>
      </w:pPr>
    </w:p>
    <w:p w:rsidR="002B519E" w:rsidRPr="00C6574B" w:rsidRDefault="005F6F54" w:rsidP="00613213">
      <w:pPr>
        <w:autoSpaceDE w:val="0"/>
        <w:autoSpaceDN w:val="0"/>
        <w:adjustRightInd w:val="0"/>
        <w:spacing w:after="0" w:line="360" w:lineRule="auto"/>
        <w:jc w:val="both"/>
        <w:rPr>
          <w:rFonts w:ascii="Palatino Linotype" w:hAnsi="Palatino Linotype" w:cs="Arial"/>
          <w:sz w:val="24"/>
          <w:szCs w:val="24"/>
        </w:rPr>
      </w:pPr>
      <w:r w:rsidRPr="00C6574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51543" w:rsidRPr="00C6574B" w:rsidRDefault="00551543" w:rsidP="00613213">
      <w:pPr>
        <w:autoSpaceDE w:val="0"/>
        <w:autoSpaceDN w:val="0"/>
        <w:adjustRightInd w:val="0"/>
        <w:spacing w:after="0" w:line="360" w:lineRule="auto"/>
        <w:jc w:val="both"/>
        <w:rPr>
          <w:rFonts w:ascii="Palatino Linotype" w:hAnsi="Palatino Linotype"/>
          <w:sz w:val="24"/>
        </w:rPr>
      </w:pPr>
    </w:p>
    <w:p w:rsidR="00883C71" w:rsidRPr="00C6574B" w:rsidRDefault="00883C71" w:rsidP="00613213">
      <w:pPr>
        <w:autoSpaceDE w:val="0"/>
        <w:autoSpaceDN w:val="0"/>
        <w:adjustRightInd w:val="0"/>
        <w:spacing w:after="0" w:line="360" w:lineRule="auto"/>
        <w:jc w:val="both"/>
        <w:rPr>
          <w:rFonts w:ascii="Palatino Linotype" w:hAnsi="Palatino Linotype"/>
          <w:sz w:val="24"/>
        </w:rPr>
      </w:pPr>
      <w:r w:rsidRPr="00C6574B">
        <w:rPr>
          <w:rFonts w:ascii="Palatino Linotype" w:hAnsi="Palatino Linotype"/>
          <w:sz w:val="24"/>
        </w:rPr>
        <w:t xml:space="preserve">En virtud del análisis efectuado a las manifestaciones esgrimidas mediante </w:t>
      </w:r>
      <w:r w:rsidR="00542385" w:rsidRPr="00C6574B">
        <w:rPr>
          <w:rFonts w:ascii="Palatino Linotype" w:hAnsi="Palatino Linotype"/>
          <w:sz w:val="24"/>
        </w:rPr>
        <w:t xml:space="preserve">su respuesta y el </w:t>
      </w:r>
      <w:r w:rsidRPr="00C6574B">
        <w:rPr>
          <w:rFonts w:ascii="Palatino Linotype" w:hAnsi="Palatino Linotype"/>
          <w:sz w:val="24"/>
        </w:rPr>
        <w:t xml:space="preserve">informe justificado, se advierte que </w:t>
      </w:r>
      <w:r w:rsidRPr="00C6574B">
        <w:rPr>
          <w:rFonts w:ascii="Palatino Linotype" w:hAnsi="Palatino Linotype"/>
          <w:b/>
          <w:sz w:val="24"/>
        </w:rPr>
        <w:t>El Sujeto Obligado</w:t>
      </w:r>
      <w:r w:rsidR="00542385" w:rsidRPr="00C6574B">
        <w:rPr>
          <w:rFonts w:ascii="Palatino Linotype" w:hAnsi="Palatino Linotype"/>
          <w:sz w:val="24"/>
        </w:rPr>
        <w:t xml:space="preserve"> </w:t>
      </w:r>
      <w:r w:rsidR="005C5ABF" w:rsidRPr="00C6574B">
        <w:rPr>
          <w:rFonts w:ascii="Palatino Linotype" w:hAnsi="Palatino Linotype"/>
          <w:sz w:val="24"/>
        </w:rPr>
        <w:t xml:space="preserve">colma en su totalidad lo solicitado por </w:t>
      </w:r>
      <w:r w:rsidR="009028A6" w:rsidRPr="00C6574B">
        <w:rPr>
          <w:rFonts w:ascii="Palatino Linotype" w:hAnsi="Palatino Linotype"/>
          <w:sz w:val="24"/>
        </w:rPr>
        <w:t>el</w:t>
      </w:r>
      <w:r w:rsidR="005C5ABF" w:rsidRPr="00C6574B">
        <w:rPr>
          <w:rFonts w:ascii="Palatino Linotype" w:hAnsi="Palatino Linotype"/>
          <w:sz w:val="24"/>
        </w:rPr>
        <w:t xml:space="preserve"> </w:t>
      </w:r>
      <w:r w:rsidR="00542385" w:rsidRPr="00C6574B">
        <w:rPr>
          <w:rFonts w:ascii="Palatino Linotype" w:hAnsi="Palatino Linotype"/>
          <w:sz w:val="24"/>
        </w:rPr>
        <w:t>particular, como se desarrolló</w:t>
      </w:r>
      <w:r w:rsidRPr="00C6574B">
        <w:rPr>
          <w:rFonts w:ascii="Palatino Linotype" w:hAnsi="Palatino Linotype"/>
          <w:sz w:val="24"/>
        </w:rPr>
        <w:t xml:space="preserve"> en los párrafos</w:t>
      </w:r>
      <w:r w:rsidR="00542385" w:rsidRPr="00C6574B">
        <w:rPr>
          <w:rFonts w:ascii="Palatino Linotype" w:hAnsi="Palatino Linotype"/>
          <w:sz w:val="24"/>
        </w:rPr>
        <w:t xml:space="preserve"> anteriores</w:t>
      </w:r>
      <w:r w:rsidRPr="00C6574B">
        <w:rPr>
          <w:rFonts w:ascii="Palatino Linotype" w:hAnsi="Palatino Linotype"/>
          <w:sz w:val="24"/>
        </w:rPr>
        <w:t>.</w:t>
      </w:r>
    </w:p>
    <w:p w:rsidR="00883C71" w:rsidRPr="00C6574B" w:rsidRDefault="00883C71" w:rsidP="00613213">
      <w:pPr>
        <w:spacing w:after="0"/>
        <w:rPr>
          <w:rFonts w:ascii="Palatino Linotype" w:hAnsi="Palatino Linotype"/>
          <w:sz w:val="24"/>
        </w:rPr>
      </w:pPr>
    </w:p>
    <w:p w:rsidR="00D40F57" w:rsidRPr="00C6574B" w:rsidRDefault="00542385" w:rsidP="00613213">
      <w:pPr>
        <w:tabs>
          <w:tab w:val="left" w:pos="709"/>
        </w:tabs>
        <w:spacing w:after="0" w:line="360" w:lineRule="auto"/>
        <w:jc w:val="both"/>
        <w:rPr>
          <w:rFonts w:ascii="Palatino Linotype" w:hAnsi="Palatino Linotype" w:cs="Arial"/>
          <w:sz w:val="24"/>
          <w:szCs w:val="24"/>
        </w:rPr>
      </w:pPr>
      <w:r w:rsidRPr="00C6574B">
        <w:rPr>
          <w:rFonts w:ascii="Palatino Linotype" w:hAnsi="Palatino Linotype"/>
          <w:sz w:val="24"/>
          <w:szCs w:val="24"/>
        </w:rPr>
        <w:lastRenderedPageBreak/>
        <w:t xml:space="preserve">Por lo que, los </w:t>
      </w:r>
      <w:r w:rsidR="003B5F1B" w:rsidRPr="00C6574B">
        <w:rPr>
          <w:rFonts w:ascii="Palatino Linotype" w:hAnsi="Palatino Linotype"/>
          <w:b/>
          <w:sz w:val="24"/>
          <w:szCs w:val="24"/>
        </w:rPr>
        <w:t>Sujetos Obligado</w:t>
      </w:r>
      <w:r w:rsidR="003B5F1B" w:rsidRPr="00C6574B">
        <w:rPr>
          <w:rFonts w:ascii="Palatino Linotype" w:hAnsi="Palatino Linotype"/>
          <w:sz w:val="24"/>
          <w:szCs w:val="24"/>
        </w:rPr>
        <w:t xml:space="preserve"> </w:t>
      </w:r>
      <w:r w:rsidRPr="00C6574B">
        <w:rPr>
          <w:rFonts w:ascii="Palatino Linotype" w:hAnsi="Palatino Linotype"/>
          <w:sz w:val="24"/>
          <w:szCs w:val="24"/>
        </w:rPr>
        <w:t xml:space="preserve">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C6574B">
        <w:rPr>
          <w:rFonts w:ascii="Palatino Linotype" w:hAnsi="Palatino Linotype" w:cs="Arial"/>
          <w:sz w:val="24"/>
          <w:szCs w:val="24"/>
        </w:rPr>
        <w:t>con</w:t>
      </w:r>
      <w:r w:rsidR="00D40F57" w:rsidRPr="00C6574B">
        <w:rPr>
          <w:rFonts w:ascii="Palatino Linotype" w:hAnsi="Palatino Linotype" w:cs="Arial"/>
          <w:sz w:val="24"/>
          <w:szCs w:val="24"/>
        </w:rPr>
        <w:t xml:space="preserve"> fundamento en lo establecido en el artículo 12, párrafo segundo de la Ley de Transparencia y Acceso a la Información Pública de</w:t>
      </w:r>
      <w:r w:rsidRPr="00C6574B">
        <w:rPr>
          <w:rFonts w:ascii="Palatino Linotype" w:hAnsi="Palatino Linotype" w:cs="Arial"/>
          <w:sz w:val="24"/>
          <w:szCs w:val="24"/>
        </w:rPr>
        <w:t>l Estado de México y Municipios</w:t>
      </w:r>
      <w:r w:rsidR="00D40F57" w:rsidRPr="00C6574B">
        <w:rPr>
          <w:rFonts w:ascii="Palatino Linotype" w:hAnsi="Palatino Linotype" w:cs="Arial"/>
          <w:sz w:val="24"/>
          <w:szCs w:val="24"/>
        </w:rPr>
        <w:t>.</w:t>
      </w:r>
    </w:p>
    <w:p w:rsidR="00D40F57" w:rsidRPr="00C6574B" w:rsidRDefault="00D40F57" w:rsidP="00613213">
      <w:pPr>
        <w:spacing w:after="0"/>
        <w:rPr>
          <w:rFonts w:ascii="Palatino Linotype" w:hAnsi="Palatino Linotype"/>
          <w:sz w:val="24"/>
        </w:rPr>
      </w:pPr>
    </w:p>
    <w:p w:rsidR="006C305D" w:rsidRPr="00C6574B" w:rsidRDefault="003F6F67" w:rsidP="006C305D">
      <w:pPr>
        <w:spacing w:after="0" w:line="360" w:lineRule="auto"/>
        <w:jc w:val="both"/>
        <w:rPr>
          <w:rFonts w:ascii="Palatino Linotype" w:hAnsi="Palatino Linotype" w:cs="Arial"/>
          <w:color w:val="000000"/>
          <w:sz w:val="24"/>
        </w:rPr>
      </w:pPr>
      <w:r w:rsidRPr="00C6574B">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C6574B">
        <w:rPr>
          <w:rFonts w:ascii="Palatino Linotype" w:hAnsi="Palatino Linotype" w:cs="Arial"/>
          <w:b/>
          <w:color w:val="000000"/>
          <w:sz w:val="24"/>
        </w:rPr>
        <w:t xml:space="preserve"> </w:t>
      </w:r>
      <w:r w:rsidRPr="00C6574B">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C6574B">
        <w:rPr>
          <w:rFonts w:ascii="Palatino Linotype" w:hAnsi="Palatino Linotype" w:cs="Arial"/>
          <w:i/>
          <w:color w:val="000000"/>
          <w:sz w:val="24"/>
        </w:rPr>
        <w:t>ad hoc</w:t>
      </w:r>
      <w:r w:rsidRPr="00C6574B">
        <w:rPr>
          <w:rFonts w:ascii="Palatino Linotype" w:hAnsi="Palatino Linotype" w:cs="Arial"/>
          <w:color w:val="000000"/>
          <w:sz w:val="24"/>
        </w:rPr>
        <w:t>, para satisfacer el derecho de acceso a la información pública.</w:t>
      </w:r>
    </w:p>
    <w:p w:rsidR="006C305D" w:rsidRPr="00C6574B" w:rsidRDefault="006C305D" w:rsidP="006C305D">
      <w:pPr>
        <w:spacing w:after="0" w:line="360" w:lineRule="auto"/>
        <w:jc w:val="both"/>
        <w:rPr>
          <w:rFonts w:ascii="Palatino Linotype" w:hAnsi="Palatino Linotype" w:cs="Arial"/>
          <w:color w:val="000000"/>
          <w:sz w:val="24"/>
        </w:rPr>
      </w:pPr>
    </w:p>
    <w:p w:rsidR="003F6F67" w:rsidRPr="00C6574B" w:rsidRDefault="003F6F67" w:rsidP="006C305D">
      <w:pPr>
        <w:spacing w:after="0" w:line="360" w:lineRule="auto"/>
        <w:jc w:val="both"/>
        <w:rPr>
          <w:rFonts w:ascii="Palatino Linotype" w:hAnsi="Palatino Linotype"/>
          <w:b/>
          <w:bCs/>
          <w:color w:val="000000"/>
          <w:sz w:val="24"/>
        </w:rPr>
      </w:pPr>
      <w:r w:rsidRPr="00C6574B">
        <w:rPr>
          <w:rFonts w:ascii="Palatino Linotype" w:hAnsi="Palatino Linotype" w:cs="Arial"/>
          <w:color w:val="000000"/>
          <w:sz w:val="24"/>
        </w:rPr>
        <w:t xml:space="preserve">Como apoyo a lo anterior, es aplicable el Criterio 03-17, emitido por </w:t>
      </w:r>
      <w:r w:rsidRPr="00C6574B">
        <w:rPr>
          <w:rFonts w:ascii="Palatino Linotype" w:eastAsia="Arial Unicode MS" w:hAnsi="Palatino Linotype" w:cs="Arial"/>
          <w:color w:val="000000"/>
          <w:sz w:val="24"/>
        </w:rPr>
        <w:t>el Instituto Nacional de Transparencia, Acceso a la Información y Protección de Datos Personales,</w:t>
      </w:r>
      <w:r w:rsidRPr="00C6574B">
        <w:rPr>
          <w:rFonts w:ascii="Palatino Linotype" w:hAnsi="Palatino Linotype"/>
          <w:bCs/>
          <w:color w:val="000000"/>
          <w:sz w:val="24"/>
        </w:rPr>
        <w:t xml:space="preserve"> que dice:</w:t>
      </w:r>
      <w:r w:rsidRPr="00C6574B">
        <w:rPr>
          <w:rFonts w:ascii="Palatino Linotype" w:hAnsi="Palatino Linotype"/>
          <w:b/>
          <w:bCs/>
          <w:color w:val="000000"/>
          <w:sz w:val="24"/>
        </w:rPr>
        <w:t xml:space="preserve"> </w:t>
      </w:r>
    </w:p>
    <w:p w:rsidR="006C305D" w:rsidRPr="00C6574B" w:rsidRDefault="006C305D" w:rsidP="006C305D">
      <w:pPr>
        <w:pStyle w:val="Sinespaciado"/>
        <w:rPr>
          <w:sz w:val="8"/>
        </w:rPr>
      </w:pPr>
    </w:p>
    <w:p w:rsidR="003F6F67" w:rsidRPr="00C6574B" w:rsidRDefault="003F6F67" w:rsidP="003F6F67">
      <w:pPr>
        <w:ind w:left="851" w:right="850"/>
        <w:jc w:val="both"/>
        <w:rPr>
          <w:rFonts w:ascii="Palatino Linotype" w:hAnsi="Palatino Linotype" w:cs="Arial"/>
          <w:color w:val="000000"/>
          <w:sz w:val="2"/>
        </w:rPr>
      </w:pPr>
    </w:p>
    <w:p w:rsidR="003F6F67" w:rsidRPr="00C6574B" w:rsidRDefault="003F6F67" w:rsidP="003F6F67">
      <w:pPr>
        <w:ind w:left="567" w:right="567"/>
        <w:jc w:val="both"/>
        <w:rPr>
          <w:rFonts w:ascii="Palatino Linotype" w:hAnsi="Palatino Linotype" w:cs="Arial"/>
          <w:i/>
          <w:color w:val="000000"/>
        </w:rPr>
      </w:pPr>
      <w:r w:rsidRPr="00C6574B">
        <w:rPr>
          <w:rFonts w:ascii="Palatino Linotype" w:hAnsi="Palatino Linotype" w:cs="Arial"/>
          <w:i/>
          <w:color w:val="000000"/>
        </w:rPr>
        <w:t>“</w:t>
      </w:r>
      <w:r w:rsidRPr="00C6574B">
        <w:rPr>
          <w:rFonts w:ascii="Palatino Linotype" w:hAnsi="Palatino Linotype" w:cs="Arial"/>
          <w:b/>
          <w:i/>
          <w:color w:val="000000"/>
        </w:rPr>
        <w:t>No existe obligación de elaborar documentos ad hoc para atender las solicitudes de acceso a la información.</w:t>
      </w:r>
      <w:r w:rsidRPr="00C6574B">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C6574B" w:rsidRDefault="003F6F67" w:rsidP="003F6F67">
      <w:pPr>
        <w:ind w:left="567" w:right="567"/>
        <w:jc w:val="both"/>
        <w:rPr>
          <w:rFonts w:ascii="Palatino Linotype" w:hAnsi="Palatino Linotype" w:cs="Arial"/>
          <w:i/>
          <w:color w:val="000000"/>
          <w:sz w:val="2"/>
        </w:rPr>
      </w:pPr>
    </w:p>
    <w:p w:rsidR="003F6F67" w:rsidRPr="00C6574B" w:rsidRDefault="003F6F67" w:rsidP="003F6F67">
      <w:pPr>
        <w:ind w:left="567" w:right="567"/>
        <w:jc w:val="both"/>
        <w:rPr>
          <w:rFonts w:ascii="Palatino Linotype" w:hAnsi="Palatino Linotype" w:cs="Arial"/>
          <w:i/>
          <w:color w:val="000000"/>
        </w:rPr>
      </w:pPr>
      <w:r w:rsidRPr="00C6574B">
        <w:rPr>
          <w:rFonts w:ascii="Palatino Linotype" w:hAnsi="Palatino Linotype" w:cs="Arial"/>
          <w:i/>
          <w:color w:val="000000"/>
        </w:rPr>
        <w:lastRenderedPageBreak/>
        <w:t xml:space="preserve">Resoluciones: </w:t>
      </w:r>
    </w:p>
    <w:p w:rsidR="003F6F67" w:rsidRPr="00C6574B" w:rsidRDefault="003F6F67" w:rsidP="003F6F67">
      <w:pPr>
        <w:spacing w:line="240" w:lineRule="auto"/>
        <w:ind w:left="567" w:right="567"/>
        <w:jc w:val="both"/>
        <w:rPr>
          <w:rFonts w:ascii="Palatino Linotype" w:hAnsi="Palatino Linotype" w:cs="Arial"/>
          <w:i/>
          <w:color w:val="000000"/>
        </w:rPr>
      </w:pPr>
      <w:r w:rsidRPr="00C6574B">
        <w:rPr>
          <w:rFonts w:ascii="Palatino Linotype" w:hAnsi="Palatino Linotype" w:cs="Arial"/>
          <w:i/>
          <w:color w:val="000000"/>
        </w:rPr>
        <w:sym w:font="Symbol" w:char="F0B7"/>
      </w:r>
      <w:r w:rsidRPr="00C6574B">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C6574B" w:rsidRDefault="003F6F67" w:rsidP="003F6F67">
      <w:pPr>
        <w:spacing w:line="240" w:lineRule="auto"/>
        <w:ind w:left="567" w:right="567"/>
        <w:jc w:val="both"/>
        <w:rPr>
          <w:rFonts w:ascii="Palatino Linotype" w:hAnsi="Palatino Linotype" w:cs="Arial"/>
          <w:i/>
          <w:color w:val="000000"/>
        </w:rPr>
      </w:pPr>
      <w:r w:rsidRPr="00C6574B">
        <w:rPr>
          <w:rFonts w:ascii="Palatino Linotype" w:hAnsi="Palatino Linotype" w:cs="Arial"/>
          <w:i/>
          <w:color w:val="000000"/>
        </w:rPr>
        <w:sym w:font="Symbol" w:char="F0B7"/>
      </w:r>
      <w:r w:rsidRPr="00C6574B">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C6574B" w:rsidRDefault="003F6F67" w:rsidP="003F6F67">
      <w:pPr>
        <w:spacing w:line="240" w:lineRule="auto"/>
        <w:ind w:left="567" w:right="567"/>
        <w:jc w:val="both"/>
        <w:rPr>
          <w:rFonts w:ascii="Palatino Linotype" w:hAnsi="Palatino Linotype" w:cs="Arial"/>
          <w:i/>
          <w:color w:val="000000"/>
        </w:rPr>
      </w:pPr>
      <w:r w:rsidRPr="00C6574B">
        <w:rPr>
          <w:rFonts w:ascii="Palatino Linotype" w:hAnsi="Palatino Linotype" w:cs="Arial"/>
          <w:i/>
          <w:color w:val="000000"/>
        </w:rPr>
        <w:sym w:font="Symbol" w:char="F0B7"/>
      </w:r>
      <w:r w:rsidRPr="00C6574B">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Pr="00C6574B" w:rsidRDefault="003F6F67" w:rsidP="00613213">
      <w:pPr>
        <w:autoSpaceDE w:val="0"/>
        <w:autoSpaceDN w:val="0"/>
        <w:adjustRightInd w:val="0"/>
        <w:spacing w:after="0" w:line="360" w:lineRule="auto"/>
        <w:jc w:val="both"/>
        <w:rPr>
          <w:rFonts w:ascii="Palatino Linotype" w:hAnsi="Palatino Linotype" w:cs="Arial"/>
          <w:sz w:val="24"/>
          <w:szCs w:val="24"/>
        </w:rPr>
      </w:pPr>
    </w:p>
    <w:p w:rsidR="003E1EB5" w:rsidRPr="00C6574B" w:rsidRDefault="00D40F57" w:rsidP="008537D1">
      <w:pPr>
        <w:autoSpaceDE w:val="0"/>
        <w:autoSpaceDN w:val="0"/>
        <w:adjustRightInd w:val="0"/>
        <w:spacing w:after="0" w:line="360" w:lineRule="auto"/>
        <w:jc w:val="both"/>
        <w:rPr>
          <w:rFonts w:ascii="Palatino Linotype" w:hAnsi="Palatino Linotype" w:cs="Arial"/>
          <w:sz w:val="24"/>
          <w:szCs w:val="24"/>
        </w:rPr>
      </w:pPr>
      <w:r w:rsidRPr="00C6574B">
        <w:rPr>
          <w:rFonts w:ascii="Palatino Linotype" w:hAnsi="Palatino Linotype" w:cs="Arial"/>
          <w:sz w:val="24"/>
          <w:szCs w:val="24"/>
        </w:rPr>
        <w:t xml:space="preserve">En ese tenor, la respuesta emitida por </w:t>
      </w:r>
      <w:r w:rsidRPr="00C6574B">
        <w:rPr>
          <w:rFonts w:ascii="Palatino Linotype" w:hAnsi="Palatino Linotype" w:cs="Arial"/>
          <w:b/>
          <w:sz w:val="24"/>
          <w:szCs w:val="24"/>
        </w:rPr>
        <w:t>El Sujeto Obligado</w:t>
      </w:r>
      <w:r w:rsidRPr="00C6574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8537D1" w:rsidRPr="00C6574B" w:rsidRDefault="008537D1" w:rsidP="008537D1">
      <w:pPr>
        <w:spacing w:line="360" w:lineRule="auto"/>
        <w:jc w:val="both"/>
        <w:rPr>
          <w:rFonts w:ascii="Palatino Linotype" w:hAnsi="Palatino Linotype" w:cs="Arial"/>
          <w:sz w:val="24"/>
          <w:szCs w:val="24"/>
        </w:rPr>
      </w:pPr>
    </w:p>
    <w:p w:rsidR="003E1EB5" w:rsidRPr="00C6574B" w:rsidRDefault="00793C6D" w:rsidP="00900703">
      <w:pPr>
        <w:spacing w:after="0" w:line="360" w:lineRule="auto"/>
        <w:jc w:val="both"/>
        <w:rPr>
          <w:rFonts w:ascii="Palatino Linotype" w:hAnsi="Palatino Linotype" w:cs="Arial"/>
          <w:sz w:val="24"/>
          <w:szCs w:val="24"/>
        </w:rPr>
      </w:pPr>
      <w:r w:rsidRPr="00C6574B">
        <w:rPr>
          <w:rFonts w:ascii="Palatino Linotype" w:hAnsi="Palatino Linotype" w:cs="Arial"/>
          <w:sz w:val="24"/>
          <w:szCs w:val="24"/>
        </w:rPr>
        <w:t xml:space="preserve">En esa tesitura, de acuerdo a lo inmerso en el expediente que nos ocupa se advierte que </w:t>
      </w:r>
      <w:r w:rsidRPr="00C6574B">
        <w:rPr>
          <w:rFonts w:ascii="Palatino Linotype" w:hAnsi="Palatino Linotype" w:cs="Arial"/>
          <w:b/>
          <w:sz w:val="24"/>
          <w:szCs w:val="24"/>
        </w:rPr>
        <w:t>El Sujeto Obligado</w:t>
      </w:r>
      <w:r w:rsidRPr="00C6574B">
        <w:rPr>
          <w:rFonts w:ascii="Palatino Linotype" w:hAnsi="Palatino Linotype" w:cs="Arial"/>
          <w:sz w:val="24"/>
          <w:szCs w:val="24"/>
        </w:rPr>
        <w:t xml:space="preserve"> ha modificado el acto, </w:t>
      </w:r>
      <w:r w:rsidR="00542385" w:rsidRPr="00C6574B">
        <w:rPr>
          <w:rFonts w:ascii="Palatino Linotype" w:hAnsi="Palatino Linotype" w:cs="Arial"/>
          <w:sz w:val="24"/>
          <w:szCs w:val="24"/>
        </w:rPr>
        <w:t xml:space="preserve">remitiendo </w:t>
      </w:r>
      <w:r w:rsidR="009028A6" w:rsidRPr="00C6574B">
        <w:rPr>
          <w:rFonts w:ascii="Palatino Linotype" w:hAnsi="Palatino Linotype" w:cs="Arial"/>
          <w:color w:val="000000" w:themeColor="text1"/>
          <w:sz w:val="24"/>
          <w:szCs w:val="24"/>
        </w:rPr>
        <w:t xml:space="preserve">la Información Complementaria y fundamentada con </w:t>
      </w:r>
      <w:r w:rsidR="002A136A" w:rsidRPr="00C6574B">
        <w:rPr>
          <w:rFonts w:ascii="Palatino Linotype" w:hAnsi="Palatino Linotype" w:cs="Arial"/>
          <w:color w:val="000000" w:themeColor="text1"/>
          <w:sz w:val="24"/>
          <w:szCs w:val="24"/>
        </w:rPr>
        <w:t xml:space="preserve">la </w:t>
      </w:r>
      <w:r w:rsidR="002A136A" w:rsidRPr="00C6574B">
        <w:rPr>
          <w:rFonts w:ascii="Palatino Linotype" w:hAnsi="Palatino Linotype" w:cs="Arial"/>
          <w:b/>
          <w:color w:val="000000" w:themeColor="text1"/>
          <w:sz w:val="24"/>
          <w:szCs w:val="24"/>
          <w:u w:val="single"/>
        </w:rPr>
        <w:t>“Encuesta de opinión pública” Tlalnepantla, Estado de México Julio 2019</w:t>
      </w:r>
      <w:r w:rsidRPr="00C6574B">
        <w:rPr>
          <w:rFonts w:ascii="Palatino Linotype" w:hAnsi="Palatino Linotype" w:cs="Arial"/>
          <w:sz w:val="24"/>
          <w:szCs w:val="24"/>
        </w:rPr>
        <w:t>, como ya ha sido demostrado en los párrafos que anteceden.</w:t>
      </w:r>
    </w:p>
    <w:p w:rsidR="00900703" w:rsidRPr="00C6574B" w:rsidRDefault="00900703" w:rsidP="00900703">
      <w:pPr>
        <w:spacing w:after="0" w:line="360" w:lineRule="auto"/>
        <w:jc w:val="both"/>
        <w:rPr>
          <w:rFonts w:ascii="Palatino Linotype" w:eastAsia="Calibri" w:hAnsi="Palatino Linotype" w:cs="Arial"/>
          <w:sz w:val="24"/>
          <w:szCs w:val="24"/>
        </w:rPr>
      </w:pPr>
    </w:p>
    <w:p w:rsidR="00324E64" w:rsidRPr="00C6574B" w:rsidRDefault="00324E64" w:rsidP="00900703">
      <w:pPr>
        <w:autoSpaceDE w:val="0"/>
        <w:autoSpaceDN w:val="0"/>
        <w:adjustRightInd w:val="0"/>
        <w:spacing w:after="0" w:line="360" w:lineRule="auto"/>
        <w:jc w:val="both"/>
        <w:rPr>
          <w:rFonts w:ascii="Palatino Linotype" w:hAnsi="Palatino Linotype" w:cs="Arial"/>
          <w:sz w:val="24"/>
          <w:szCs w:val="24"/>
        </w:rPr>
      </w:pPr>
      <w:r w:rsidRPr="00C6574B">
        <w:rPr>
          <w:rFonts w:ascii="Palatino Linotype" w:hAnsi="Palatino Linotype" w:cs="Arial"/>
          <w:sz w:val="24"/>
          <w:szCs w:val="24"/>
        </w:rPr>
        <w:t xml:space="preserve">Hasta lo aquí expuesto, se concluye que </w:t>
      </w:r>
      <w:r w:rsidRPr="00C6574B">
        <w:rPr>
          <w:rFonts w:ascii="Palatino Linotype" w:hAnsi="Palatino Linotype" w:cs="Arial"/>
          <w:b/>
          <w:sz w:val="24"/>
          <w:szCs w:val="24"/>
        </w:rPr>
        <w:t>El Sujeto Obligado</w:t>
      </w:r>
      <w:r w:rsidRPr="00C6574B">
        <w:rPr>
          <w:rFonts w:ascii="Palatino Linotype" w:hAnsi="Palatino Linotype" w:cs="Arial"/>
          <w:sz w:val="24"/>
          <w:szCs w:val="24"/>
        </w:rPr>
        <w:t xml:space="preserve"> satisfizo el derecho de acceso a la información mediante la </w:t>
      </w:r>
      <w:r w:rsidR="00D40F57" w:rsidRPr="00C6574B">
        <w:rPr>
          <w:rFonts w:ascii="Palatino Linotype" w:hAnsi="Palatino Linotype" w:cs="Arial"/>
          <w:sz w:val="24"/>
          <w:szCs w:val="24"/>
        </w:rPr>
        <w:t xml:space="preserve">respuesta primigenia y la </w:t>
      </w:r>
      <w:r w:rsidRPr="00C6574B">
        <w:rPr>
          <w:rFonts w:ascii="Palatino Linotype" w:hAnsi="Palatino Linotype" w:cs="Arial"/>
          <w:sz w:val="24"/>
          <w:szCs w:val="24"/>
        </w:rPr>
        <w:t xml:space="preserve">modificación </w:t>
      </w:r>
      <w:r w:rsidR="00D40F57" w:rsidRPr="00C6574B">
        <w:rPr>
          <w:rFonts w:ascii="Palatino Linotype" w:hAnsi="Palatino Linotype" w:cs="Arial"/>
          <w:sz w:val="24"/>
          <w:szCs w:val="24"/>
        </w:rPr>
        <w:t>de la misma en</w:t>
      </w:r>
      <w:r w:rsidR="002A16A4" w:rsidRPr="00C6574B">
        <w:rPr>
          <w:rFonts w:ascii="Palatino Linotype" w:hAnsi="Palatino Linotype" w:cs="Arial"/>
          <w:sz w:val="24"/>
          <w:szCs w:val="24"/>
        </w:rPr>
        <w:t xml:space="preserve"> su</w:t>
      </w:r>
      <w:r w:rsidRPr="00C6574B">
        <w:rPr>
          <w:rFonts w:ascii="Palatino Linotype" w:hAnsi="Palatino Linotype" w:cs="Arial"/>
          <w:sz w:val="24"/>
          <w:szCs w:val="24"/>
        </w:rPr>
        <w:t xml:space="preserve"> informe justificado, actualizándose la fracción III</w:t>
      </w:r>
      <w:r w:rsidR="001C3CC9" w:rsidRPr="00C6574B">
        <w:rPr>
          <w:rFonts w:ascii="Palatino Linotype" w:hAnsi="Palatino Linotype" w:cs="Arial"/>
          <w:sz w:val="24"/>
          <w:szCs w:val="24"/>
        </w:rPr>
        <w:t>,</w:t>
      </w:r>
      <w:r w:rsidRPr="00C6574B">
        <w:rPr>
          <w:rFonts w:ascii="Palatino Linotype" w:hAnsi="Palatino Linotype" w:cs="Arial"/>
          <w:sz w:val="24"/>
          <w:szCs w:val="24"/>
        </w:rPr>
        <w:t xml:space="preserve"> del arábigo 192</w:t>
      </w:r>
      <w:r w:rsidR="001C3CC9" w:rsidRPr="00C6574B">
        <w:rPr>
          <w:rFonts w:ascii="Palatino Linotype" w:hAnsi="Palatino Linotype" w:cs="Arial"/>
          <w:sz w:val="24"/>
          <w:szCs w:val="24"/>
        </w:rPr>
        <w:t>,</w:t>
      </w:r>
      <w:r w:rsidRPr="00C6574B">
        <w:rPr>
          <w:rFonts w:ascii="Palatino Linotype" w:hAnsi="Palatino Linotype" w:cs="Arial"/>
          <w:sz w:val="24"/>
          <w:szCs w:val="24"/>
        </w:rPr>
        <w:t xml:space="preserve"> de la Ley de Transparencia vigente en la entidad</w:t>
      </w:r>
      <w:r w:rsidRPr="00C6574B">
        <w:rPr>
          <w:rFonts w:ascii="Palatino Linotype" w:hAnsi="Palatino Linotype"/>
          <w:sz w:val="24"/>
          <w:szCs w:val="24"/>
        </w:rPr>
        <w:t xml:space="preserve">, por darse por satisfechos los elementos que integran dicha hipótesis, </w:t>
      </w:r>
      <w:r w:rsidRPr="00C6574B">
        <w:rPr>
          <w:rFonts w:ascii="Palatino Linotype" w:hAnsi="Palatino Linotype" w:cs="Arial"/>
          <w:sz w:val="24"/>
          <w:szCs w:val="24"/>
        </w:rPr>
        <w:t xml:space="preserve">a saber: </w:t>
      </w:r>
    </w:p>
    <w:p w:rsidR="003E1EB5" w:rsidRPr="00C6574B"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C6574B" w:rsidRDefault="00324E64" w:rsidP="00EF4DF8">
      <w:pPr>
        <w:pStyle w:val="Prrafodelista"/>
        <w:numPr>
          <w:ilvl w:val="0"/>
          <w:numId w:val="1"/>
        </w:numPr>
        <w:tabs>
          <w:tab w:val="left" w:pos="709"/>
        </w:tabs>
        <w:spacing w:line="360" w:lineRule="auto"/>
        <w:ind w:right="51"/>
        <w:jc w:val="both"/>
        <w:rPr>
          <w:rFonts w:ascii="Palatino Linotype" w:hAnsi="Palatino Linotype" w:cs="Arial"/>
        </w:rPr>
      </w:pPr>
      <w:r w:rsidRPr="00C6574B">
        <w:rPr>
          <w:rFonts w:ascii="Palatino Linotype" w:hAnsi="Palatino Linotype" w:cs="Arial"/>
        </w:rPr>
        <w:lastRenderedPageBreak/>
        <w:t xml:space="preserve">El primero de ellos es que el </w:t>
      </w:r>
      <w:r w:rsidR="00900703" w:rsidRPr="00C6574B">
        <w:rPr>
          <w:rFonts w:ascii="Palatino Linotype" w:hAnsi="Palatino Linotype" w:cs="Arial"/>
          <w:b/>
        </w:rPr>
        <w:t>Sujeto Obligado</w:t>
      </w:r>
      <w:r w:rsidR="00900703" w:rsidRPr="00C6574B">
        <w:rPr>
          <w:rFonts w:ascii="Palatino Linotype" w:hAnsi="Palatino Linotype" w:cs="Arial"/>
        </w:rPr>
        <w:t xml:space="preserve"> </w:t>
      </w:r>
      <w:r w:rsidRPr="00C6574B">
        <w:rPr>
          <w:rFonts w:ascii="Palatino Linotype" w:hAnsi="Palatino Linotype" w:cs="Arial"/>
        </w:rPr>
        <w:t xml:space="preserve">responsable del acto lo modifique o revoque, lo que se demuestra con </w:t>
      </w:r>
      <w:r w:rsidR="001C3CC9" w:rsidRPr="00C6574B">
        <w:rPr>
          <w:rFonts w:ascii="Palatino Linotype" w:hAnsi="Palatino Linotype" w:cs="Arial"/>
        </w:rPr>
        <w:t>la</w:t>
      </w:r>
      <w:r w:rsidR="005C5ABF" w:rsidRPr="00C6574B">
        <w:rPr>
          <w:rFonts w:ascii="Palatino Linotype" w:hAnsi="Palatino Linotype" w:cs="Arial"/>
        </w:rPr>
        <w:t>s</w:t>
      </w:r>
      <w:r w:rsidR="001C3CC9" w:rsidRPr="00C6574B">
        <w:rPr>
          <w:rFonts w:ascii="Palatino Linotype" w:hAnsi="Palatino Linotype" w:cs="Arial"/>
        </w:rPr>
        <w:t xml:space="preserve"> documental</w:t>
      </w:r>
      <w:r w:rsidR="005C5ABF" w:rsidRPr="00C6574B">
        <w:rPr>
          <w:rFonts w:ascii="Palatino Linotype" w:hAnsi="Palatino Linotype" w:cs="Arial"/>
        </w:rPr>
        <w:t>es</w:t>
      </w:r>
      <w:r w:rsidRPr="00C6574B">
        <w:rPr>
          <w:rFonts w:ascii="Palatino Linotype" w:hAnsi="Palatino Linotype" w:cs="Arial"/>
        </w:rPr>
        <w:t xml:space="preserve"> en</w:t>
      </w:r>
      <w:r w:rsidR="001C3CC9" w:rsidRPr="00C6574B">
        <w:rPr>
          <w:rFonts w:ascii="Palatino Linotype" w:hAnsi="Palatino Linotype" w:cs="Arial"/>
        </w:rPr>
        <w:t xml:space="preserve"> el</w:t>
      </w:r>
      <w:r w:rsidRPr="00C6574B">
        <w:rPr>
          <w:rFonts w:ascii="Palatino Linotype" w:hAnsi="Palatino Linotype" w:cs="Arial"/>
        </w:rPr>
        <w:t xml:space="preserve"> informe justificado de </w:t>
      </w:r>
      <w:r w:rsidR="005C5ABF" w:rsidRPr="00C6574B">
        <w:rPr>
          <w:rFonts w:ascii="Palatino Linotype" w:hAnsi="Palatino Linotype" w:cs="Arial"/>
        </w:rPr>
        <w:t>fecha</w:t>
      </w:r>
      <w:r w:rsidRPr="00C6574B">
        <w:rPr>
          <w:rFonts w:ascii="Palatino Linotype" w:hAnsi="Palatino Linotype" w:cs="Arial"/>
        </w:rPr>
        <w:t xml:space="preserve"> </w:t>
      </w:r>
      <w:r w:rsidR="002A136A" w:rsidRPr="00C6574B">
        <w:rPr>
          <w:rFonts w:ascii="Palatino Linotype" w:hAnsi="Palatino Linotype" w:cs="Arial"/>
          <w:b/>
        </w:rPr>
        <w:t>tres de marzo</w:t>
      </w:r>
      <w:r w:rsidR="00A11B58" w:rsidRPr="00C6574B">
        <w:rPr>
          <w:rFonts w:ascii="Palatino Linotype" w:hAnsi="Palatino Linotype" w:cs="Arial"/>
          <w:b/>
        </w:rPr>
        <w:t xml:space="preserve"> de dos mil </w:t>
      </w:r>
      <w:r w:rsidR="00900703" w:rsidRPr="00C6574B">
        <w:rPr>
          <w:rFonts w:ascii="Palatino Linotype" w:hAnsi="Palatino Linotype" w:cs="Arial"/>
          <w:b/>
        </w:rPr>
        <w:t>veinte</w:t>
      </w:r>
      <w:r w:rsidRPr="00C6574B">
        <w:rPr>
          <w:rFonts w:ascii="Palatino Linotype" w:hAnsi="Palatino Linotype" w:cs="Arial"/>
        </w:rPr>
        <w:t>, el cual deviene de la autoridad quien emitió el acto impugnado.</w:t>
      </w:r>
    </w:p>
    <w:p w:rsidR="00324E64" w:rsidRPr="00C6574B" w:rsidRDefault="00324E64" w:rsidP="00613213">
      <w:pPr>
        <w:pStyle w:val="Sinespaciado"/>
      </w:pPr>
    </w:p>
    <w:p w:rsidR="0053082A" w:rsidRPr="00C6574B" w:rsidRDefault="00324E64" w:rsidP="00EF4DF8">
      <w:pPr>
        <w:pStyle w:val="Prrafodelista"/>
        <w:numPr>
          <w:ilvl w:val="0"/>
          <w:numId w:val="1"/>
        </w:numPr>
        <w:spacing w:line="360" w:lineRule="auto"/>
        <w:ind w:right="51"/>
        <w:jc w:val="both"/>
        <w:rPr>
          <w:rFonts w:ascii="Palatino Linotype" w:hAnsi="Palatino Linotype"/>
        </w:rPr>
      </w:pPr>
      <w:r w:rsidRPr="00C6574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8537D1" w:rsidRPr="00C6574B">
        <w:rPr>
          <w:rFonts w:ascii="Palatino Linotype" w:hAnsi="Palatino Linotype" w:cs="Arial"/>
        </w:rPr>
        <w:t>ampliar su respuesta primigenia, proporcionando nuevos elementos en el informe justificado</w:t>
      </w:r>
      <w:r w:rsidRPr="00C6574B">
        <w:rPr>
          <w:rFonts w:ascii="Palatino Linotype" w:hAnsi="Palatino Linotype"/>
          <w:bCs/>
        </w:rPr>
        <w:t>;</w:t>
      </w:r>
      <w:r w:rsidRPr="00C6574B">
        <w:rPr>
          <w:rFonts w:ascii="Palatino Linotype" w:hAnsi="Palatino Linotype" w:cs="Arial"/>
        </w:rPr>
        <w:t xml:space="preserve"> </w:t>
      </w:r>
      <w:r w:rsidR="004A06FF" w:rsidRPr="00C6574B">
        <w:rPr>
          <w:rFonts w:ascii="Palatino Linotype" w:hAnsi="Palatino Linotype" w:cs="Arial"/>
        </w:rPr>
        <w:t>lo que se vio superado con la</w:t>
      </w:r>
      <w:r w:rsidR="00A11B58" w:rsidRPr="00C6574B">
        <w:rPr>
          <w:rFonts w:ascii="Palatino Linotype" w:hAnsi="Palatino Linotype" w:cs="Arial"/>
        </w:rPr>
        <w:t>s referencias electrónicas</w:t>
      </w:r>
      <w:r w:rsidR="004A06FF" w:rsidRPr="00C6574B">
        <w:rPr>
          <w:rFonts w:ascii="Palatino Linotype" w:hAnsi="Palatino Linotype" w:cs="Arial"/>
        </w:rPr>
        <w:t xml:space="preserve"> </w:t>
      </w:r>
      <w:r w:rsidR="00A11B58" w:rsidRPr="00C6574B">
        <w:rPr>
          <w:rFonts w:ascii="Palatino Linotype" w:hAnsi="Palatino Linotype" w:cs="Arial"/>
        </w:rPr>
        <w:t>se</w:t>
      </w:r>
      <w:r w:rsidR="004A06FF" w:rsidRPr="00C6574B">
        <w:rPr>
          <w:rFonts w:ascii="Palatino Linotype" w:hAnsi="Palatino Linotype" w:cs="Arial"/>
        </w:rPr>
        <w:t>ñalada</w:t>
      </w:r>
      <w:r w:rsidR="00A11B58" w:rsidRPr="00C6574B">
        <w:rPr>
          <w:rFonts w:ascii="Palatino Linotype" w:hAnsi="Palatino Linotype" w:cs="Arial"/>
        </w:rPr>
        <w:t>s</w:t>
      </w:r>
      <w:r w:rsidRPr="00C6574B">
        <w:rPr>
          <w:rFonts w:ascii="Palatino Linotype" w:hAnsi="Palatino Linotype" w:cs="Arial"/>
        </w:rPr>
        <w:t xml:space="preserve"> en el inciso anterior.</w:t>
      </w:r>
    </w:p>
    <w:p w:rsidR="008537D1" w:rsidRPr="00C6574B" w:rsidRDefault="008537D1" w:rsidP="00613213">
      <w:pPr>
        <w:autoSpaceDE w:val="0"/>
        <w:autoSpaceDN w:val="0"/>
        <w:adjustRightInd w:val="0"/>
        <w:spacing w:after="0" w:line="360" w:lineRule="auto"/>
        <w:jc w:val="both"/>
        <w:rPr>
          <w:rFonts w:ascii="Palatino Linotype" w:hAnsi="Palatino Linotype" w:cs="Arial"/>
          <w:sz w:val="24"/>
        </w:rPr>
      </w:pPr>
    </w:p>
    <w:p w:rsidR="00324E64" w:rsidRPr="00C6574B" w:rsidRDefault="00324E64"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6574B">
        <w:rPr>
          <w:rFonts w:ascii="Palatino Linotype" w:hAnsi="Palatino Linotype" w:cs="Arial"/>
          <w:sz w:val="24"/>
        </w:rPr>
        <w:t xml:space="preserve">En conclusión, la ley de la materia establece </w:t>
      </w:r>
      <w:r w:rsidR="00D75330" w:rsidRPr="00C6574B">
        <w:rPr>
          <w:rFonts w:ascii="Palatino Linotype" w:eastAsia="Times New Roman" w:hAnsi="Palatino Linotype" w:cs="Arial"/>
          <w:sz w:val="24"/>
          <w:szCs w:val="24"/>
          <w:lang w:val="es-ES" w:eastAsia="es-ES"/>
        </w:rPr>
        <w:t xml:space="preserve">en la fracción III, </w:t>
      </w:r>
      <w:r w:rsidRPr="00C6574B">
        <w:rPr>
          <w:rFonts w:ascii="Palatino Linotype" w:eastAsia="Times New Roman" w:hAnsi="Palatino Linotype" w:cs="Arial"/>
          <w:sz w:val="24"/>
          <w:szCs w:val="24"/>
          <w:lang w:val="es-ES" w:eastAsia="es-ES"/>
        </w:rPr>
        <w:t xml:space="preserve">del </w:t>
      </w:r>
      <w:r w:rsidR="00D40F57" w:rsidRPr="00C6574B">
        <w:rPr>
          <w:rFonts w:ascii="Palatino Linotype" w:eastAsia="Times New Roman" w:hAnsi="Palatino Linotype" w:cs="Arial"/>
          <w:sz w:val="24"/>
          <w:szCs w:val="24"/>
          <w:lang w:val="es-ES" w:eastAsia="es-ES"/>
        </w:rPr>
        <w:t xml:space="preserve">artículo </w:t>
      </w:r>
      <w:r w:rsidRPr="00C6574B">
        <w:rPr>
          <w:rFonts w:ascii="Palatino Linotype" w:eastAsia="Times New Roman" w:hAnsi="Palatino Linotype" w:cs="Arial"/>
          <w:sz w:val="24"/>
          <w:szCs w:val="24"/>
          <w:lang w:val="es-ES" w:eastAsia="es-ES"/>
        </w:rPr>
        <w:t>192</w:t>
      </w:r>
      <w:r w:rsidR="00D40F57" w:rsidRPr="00C6574B">
        <w:rPr>
          <w:rFonts w:ascii="Palatino Linotype" w:eastAsia="Times New Roman" w:hAnsi="Palatino Linotype" w:cs="Arial"/>
          <w:sz w:val="24"/>
          <w:szCs w:val="24"/>
          <w:lang w:val="es-ES" w:eastAsia="es-ES"/>
        </w:rPr>
        <w:t>,</w:t>
      </w:r>
      <w:r w:rsidRPr="00C6574B">
        <w:rPr>
          <w:rFonts w:ascii="Palatino Linotype" w:eastAsia="Times New Roman" w:hAnsi="Palatino Linotype" w:cs="Arial"/>
          <w:sz w:val="24"/>
          <w:szCs w:val="24"/>
          <w:lang w:val="es-ES" w:eastAsia="es-ES"/>
        </w:rPr>
        <w:t xml:space="preserve"> de la Ley de Transparencia vigente en la entidad, que a la letra establecen:</w:t>
      </w:r>
    </w:p>
    <w:p w:rsidR="003B5F1B" w:rsidRPr="00C6574B" w:rsidRDefault="003B5F1B"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C6574B"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C6574B">
        <w:rPr>
          <w:rFonts w:ascii="Palatino Linotype" w:eastAsia="Times New Roman" w:hAnsi="Palatino Linotype" w:cs="Times New Roman"/>
          <w:b/>
          <w:i/>
          <w:szCs w:val="24"/>
          <w:lang w:val="es-ES" w:eastAsia="es-ES"/>
        </w:rPr>
        <w:t xml:space="preserve">“Artículo 192. </w:t>
      </w:r>
      <w:r w:rsidRPr="00C6574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C6574B">
        <w:rPr>
          <w:rFonts w:ascii="Palatino Linotype" w:eastAsia="Times New Roman" w:hAnsi="Palatino Linotype" w:cs="Times New Roman"/>
          <w:i/>
          <w:szCs w:val="24"/>
          <w:lang w:val="es-ES" w:eastAsia="es-ES"/>
        </w:rPr>
        <w:t>:</w:t>
      </w:r>
    </w:p>
    <w:p w:rsidR="00324E64" w:rsidRPr="00C6574B"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C6574B">
        <w:rPr>
          <w:rFonts w:ascii="Palatino Linotype" w:eastAsia="Times New Roman" w:hAnsi="Palatino Linotype" w:cs="Times New Roman"/>
          <w:i/>
          <w:szCs w:val="24"/>
          <w:lang w:val="es-ES" w:eastAsia="es-ES"/>
        </w:rPr>
        <w:t xml:space="preserve">El recurrente se desista expresamente del recurso; </w:t>
      </w:r>
    </w:p>
    <w:p w:rsidR="00324E64" w:rsidRPr="00C6574B"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6574B">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C6574B"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6574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C6574B">
        <w:rPr>
          <w:rFonts w:ascii="Palatino Linotype" w:eastAsia="Times New Roman" w:hAnsi="Palatino Linotype" w:cs="Times New Roman"/>
          <w:i/>
          <w:szCs w:val="24"/>
          <w:lang w:val="es-ES" w:eastAsia="es-ES"/>
        </w:rPr>
        <w:t xml:space="preserve">; </w:t>
      </w:r>
    </w:p>
    <w:p w:rsidR="00324E64" w:rsidRPr="00C6574B"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6574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C6574B"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6574B">
        <w:rPr>
          <w:rFonts w:ascii="Palatino Linotype" w:eastAsia="Times New Roman" w:hAnsi="Palatino Linotype" w:cs="Times New Roman"/>
          <w:i/>
          <w:szCs w:val="24"/>
          <w:lang w:val="es-ES" w:eastAsia="es-ES"/>
        </w:rPr>
        <w:t>Cuando por cualquier motivo quede sin materia el recurso.”</w:t>
      </w:r>
    </w:p>
    <w:p w:rsidR="00324E64" w:rsidRPr="00C6574B" w:rsidRDefault="00324E64" w:rsidP="00A11B58">
      <w:pPr>
        <w:rPr>
          <w:rFonts w:ascii="Palatino Linotype" w:hAnsi="Palatino Linotype"/>
          <w:sz w:val="24"/>
          <w:lang w:val="es-ES" w:eastAsia="es-ES"/>
        </w:rPr>
      </w:pPr>
    </w:p>
    <w:p w:rsidR="00324E64" w:rsidRPr="00C6574B"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6574B">
        <w:rPr>
          <w:rFonts w:ascii="Palatino Linotype" w:eastAsia="Times New Roman" w:hAnsi="Palatino Linotype" w:cs="Arial"/>
          <w:sz w:val="24"/>
          <w:szCs w:val="24"/>
          <w:lang w:val="es-ES" w:eastAsia="es-ES"/>
        </w:rPr>
        <w:t>Por lo que hace a los requisitos de procedencia del sobreseimie</w:t>
      </w:r>
      <w:r w:rsidR="002E5FE9" w:rsidRPr="00C6574B">
        <w:rPr>
          <w:rFonts w:ascii="Palatino Linotype" w:eastAsia="Times New Roman" w:hAnsi="Palatino Linotype" w:cs="Arial"/>
          <w:sz w:val="24"/>
          <w:szCs w:val="24"/>
          <w:lang w:val="es-ES" w:eastAsia="es-ES"/>
        </w:rPr>
        <w:t>nto en términos del artículo 192</w:t>
      </w:r>
      <w:r w:rsidR="004A06FF" w:rsidRPr="00C6574B">
        <w:rPr>
          <w:rFonts w:ascii="Palatino Linotype" w:eastAsia="Times New Roman" w:hAnsi="Palatino Linotype" w:cs="Arial"/>
          <w:sz w:val="24"/>
          <w:szCs w:val="24"/>
          <w:lang w:val="es-ES" w:eastAsia="es-ES"/>
        </w:rPr>
        <w:t>,</w:t>
      </w:r>
      <w:r w:rsidRPr="00C6574B">
        <w:rPr>
          <w:rFonts w:ascii="Palatino Linotype" w:eastAsia="Times New Roman" w:hAnsi="Palatino Linotype" w:cs="Arial"/>
          <w:sz w:val="24"/>
          <w:szCs w:val="24"/>
          <w:lang w:val="es-ES" w:eastAsia="es-ES"/>
        </w:rPr>
        <w:t xml:space="preserve"> de la </w:t>
      </w:r>
      <w:r w:rsidR="00D75330" w:rsidRPr="00C6574B">
        <w:rPr>
          <w:rFonts w:ascii="Palatino Linotype" w:eastAsia="Times New Roman" w:hAnsi="Palatino Linotype" w:cs="Arial"/>
          <w:sz w:val="24"/>
          <w:szCs w:val="24"/>
          <w:lang w:val="es-ES" w:eastAsia="es-ES"/>
        </w:rPr>
        <w:t>L</w:t>
      </w:r>
      <w:r w:rsidRPr="00C6574B">
        <w:rPr>
          <w:rFonts w:ascii="Palatino Linotype" w:eastAsia="Times New Roman" w:hAnsi="Palatino Linotype" w:cs="Arial"/>
          <w:sz w:val="24"/>
          <w:szCs w:val="24"/>
          <w:lang w:val="es-ES" w:eastAsia="es-ES"/>
        </w:rPr>
        <w:t xml:space="preserve">ey de </w:t>
      </w:r>
      <w:r w:rsidR="00D75330" w:rsidRPr="00C6574B">
        <w:rPr>
          <w:rFonts w:ascii="Palatino Linotype" w:eastAsia="Times New Roman" w:hAnsi="Palatino Linotype" w:cs="Arial"/>
          <w:sz w:val="24"/>
          <w:szCs w:val="24"/>
          <w:lang w:val="es-ES" w:eastAsia="es-ES"/>
        </w:rPr>
        <w:t>T</w:t>
      </w:r>
      <w:r w:rsidRPr="00C6574B">
        <w:rPr>
          <w:rFonts w:ascii="Palatino Linotype" w:eastAsia="Times New Roman" w:hAnsi="Palatino Linotype" w:cs="Arial"/>
          <w:sz w:val="24"/>
          <w:szCs w:val="24"/>
          <w:lang w:val="es-ES" w:eastAsia="es-ES"/>
        </w:rPr>
        <w:t>ransparencia estatal se establece lo siguiente:</w:t>
      </w:r>
    </w:p>
    <w:p w:rsidR="003F6F67" w:rsidRPr="00C6574B" w:rsidRDefault="003F6F67" w:rsidP="003F6F67">
      <w:pPr>
        <w:pStyle w:val="Sinespaciado"/>
        <w:rPr>
          <w:lang w:val="es-ES" w:eastAsia="es-ES"/>
        </w:rPr>
      </w:pPr>
    </w:p>
    <w:p w:rsidR="00324E64" w:rsidRPr="00C6574B"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C6574B">
        <w:rPr>
          <w:rFonts w:ascii="Palatino Linotype" w:eastAsia="Times New Roman" w:hAnsi="Palatino Linotype" w:cs="Arial"/>
          <w:sz w:val="24"/>
          <w:szCs w:val="24"/>
          <w:lang w:val="es-ES" w:eastAsia="es-ES"/>
        </w:rPr>
        <w:lastRenderedPageBreak/>
        <w:t xml:space="preserve">Mediante acuerdo de fecha </w:t>
      </w:r>
      <w:r w:rsidR="002A136A" w:rsidRPr="00C6574B">
        <w:rPr>
          <w:rFonts w:ascii="Palatino Linotype" w:eastAsia="Times New Roman" w:hAnsi="Palatino Linotype" w:cs="Arial"/>
          <w:b/>
          <w:sz w:val="24"/>
          <w:szCs w:val="24"/>
          <w:lang w:val="es-ES" w:eastAsia="es-ES"/>
        </w:rPr>
        <w:t>veinte</w:t>
      </w:r>
      <w:r w:rsidR="00900703" w:rsidRPr="00C6574B">
        <w:rPr>
          <w:rFonts w:ascii="Palatino Linotype" w:eastAsia="Times New Roman" w:hAnsi="Palatino Linotype" w:cs="Arial"/>
          <w:b/>
          <w:sz w:val="24"/>
          <w:szCs w:val="24"/>
          <w:lang w:val="es-ES" w:eastAsia="es-ES"/>
        </w:rPr>
        <w:t xml:space="preserve"> de febrero</w:t>
      </w:r>
      <w:r w:rsidR="00A11B58" w:rsidRPr="00C6574B">
        <w:rPr>
          <w:rFonts w:ascii="Palatino Linotype" w:eastAsia="Times New Roman" w:hAnsi="Palatino Linotype" w:cs="Arial"/>
          <w:b/>
          <w:sz w:val="24"/>
          <w:szCs w:val="24"/>
          <w:lang w:val="es-ES" w:eastAsia="es-ES"/>
        </w:rPr>
        <w:t xml:space="preserve"> de dos mil </w:t>
      </w:r>
      <w:r w:rsidR="00900703" w:rsidRPr="00C6574B">
        <w:rPr>
          <w:rFonts w:ascii="Palatino Linotype" w:eastAsia="Times New Roman" w:hAnsi="Palatino Linotype" w:cs="Arial"/>
          <w:b/>
          <w:sz w:val="24"/>
          <w:szCs w:val="24"/>
          <w:lang w:val="es-ES" w:eastAsia="es-ES"/>
        </w:rPr>
        <w:t>veinte</w:t>
      </w:r>
      <w:r w:rsidRPr="00C6574B">
        <w:rPr>
          <w:rFonts w:ascii="Palatino Linotype" w:eastAsia="Times New Roman" w:hAnsi="Palatino Linotype" w:cs="Arial"/>
          <w:sz w:val="24"/>
          <w:szCs w:val="24"/>
          <w:lang w:val="es-ES" w:eastAsia="es-ES"/>
        </w:rPr>
        <w:t xml:space="preserve">, </w:t>
      </w:r>
      <w:r w:rsidR="004A06FF" w:rsidRPr="00C6574B">
        <w:rPr>
          <w:rFonts w:ascii="Palatino Linotype" w:eastAsia="Times New Roman" w:hAnsi="Palatino Linotype" w:cs="Arial"/>
          <w:sz w:val="24"/>
          <w:szCs w:val="24"/>
          <w:lang w:val="es-ES" w:eastAsia="es-ES"/>
        </w:rPr>
        <w:t>la Comisionada</w:t>
      </w:r>
      <w:r w:rsidRPr="00C6574B">
        <w:rPr>
          <w:rFonts w:ascii="Palatino Linotype" w:eastAsia="Times New Roman" w:hAnsi="Palatino Linotype" w:cs="Arial"/>
          <w:sz w:val="24"/>
          <w:szCs w:val="24"/>
          <w:lang w:val="es-ES" w:eastAsia="es-ES"/>
        </w:rPr>
        <w:t xml:space="preserve"> </w:t>
      </w:r>
      <w:r w:rsidR="004A06FF" w:rsidRPr="00C6574B">
        <w:rPr>
          <w:rFonts w:ascii="Palatino Linotype" w:eastAsia="Times New Roman" w:hAnsi="Palatino Linotype" w:cs="Arial"/>
          <w:b/>
          <w:sz w:val="24"/>
          <w:szCs w:val="24"/>
          <w:lang w:val="es-ES" w:eastAsia="es-ES"/>
        </w:rPr>
        <w:t>Zulema Martínez Sánchez</w:t>
      </w:r>
      <w:r w:rsidR="001F5FBB" w:rsidRPr="00C6574B">
        <w:rPr>
          <w:rFonts w:ascii="Palatino Linotype" w:eastAsia="Times New Roman" w:hAnsi="Palatino Linotype" w:cs="Arial"/>
          <w:sz w:val="24"/>
          <w:szCs w:val="24"/>
          <w:lang w:val="es-ES" w:eastAsia="es-ES"/>
        </w:rPr>
        <w:t>,</w:t>
      </w:r>
      <w:r w:rsidRPr="00C6574B">
        <w:rPr>
          <w:rFonts w:ascii="Palatino Linotype" w:eastAsia="Times New Roman" w:hAnsi="Palatino Linotype" w:cs="Arial"/>
          <w:sz w:val="24"/>
          <w:szCs w:val="24"/>
          <w:lang w:val="es-ES" w:eastAsia="es-ES"/>
        </w:rPr>
        <w:t xml:space="preserve"> admitió a trámite el recurso de</w:t>
      </w:r>
      <w:r w:rsidR="004A06FF" w:rsidRPr="00C6574B">
        <w:rPr>
          <w:rFonts w:ascii="Palatino Linotype" w:eastAsia="Times New Roman" w:hAnsi="Palatino Linotype" w:cs="Arial"/>
          <w:sz w:val="24"/>
          <w:szCs w:val="24"/>
          <w:lang w:val="es-ES" w:eastAsia="es-ES"/>
        </w:rPr>
        <w:t xml:space="preserve"> revisión que nos ocupa</w:t>
      </w:r>
      <w:r w:rsidR="001F5FBB" w:rsidRPr="00C6574B">
        <w:rPr>
          <w:rFonts w:ascii="Palatino Linotype" w:eastAsia="Times New Roman" w:hAnsi="Palatino Linotype" w:cs="Arial"/>
          <w:sz w:val="24"/>
          <w:szCs w:val="24"/>
          <w:lang w:eastAsia="es-ES"/>
        </w:rPr>
        <w:t>.</w:t>
      </w:r>
    </w:p>
    <w:p w:rsidR="00324E64" w:rsidRPr="00C6574B" w:rsidRDefault="00324E64" w:rsidP="003F6F67">
      <w:pPr>
        <w:pStyle w:val="Sinespaciado"/>
      </w:pPr>
    </w:p>
    <w:p w:rsidR="00324E64" w:rsidRPr="00C6574B" w:rsidRDefault="00324E64" w:rsidP="00EF4DF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C6574B">
        <w:rPr>
          <w:rFonts w:ascii="Palatino Linotype" w:hAnsi="Palatino Linotype" w:cs="Arial"/>
        </w:rPr>
        <w:t xml:space="preserve">Lo esgrimido por </w:t>
      </w:r>
      <w:r w:rsidR="008537D1" w:rsidRPr="00C6574B">
        <w:rPr>
          <w:rFonts w:ascii="Palatino Linotype" w:hAnsi="Palatino Linotype" w:cs="Arial"/>
        </w:rPr>
        <w:t>el particular</w:t>
      </w:r>
      <w:r w:rsidRPr="00C6574B">
        <w:rPr>
          <w:rFonts w:ascii="Palatino Linotype" w:hAnsi="Palatino Linotype" w:cs="Arial"/>
        </w:rPr>
        <w:t xml:space="preserve"> dentro del recurso de revisión impugnado queda sin materia, toda vez que </w:t>
      </w:r>
      <w:r w:rsidRPr="00C6574B">
        <w:rPr>
          <w:rFonts w:ascii="Palatino Linotype" w:hAnsi="Palatino Linotype" w:cs="Arial"/>
          <w:b/>
        </w:rPr>
        <w:t>El Sujeto Obligado</w:t>
      </w:r>
      <w:r w:rsidRPr="00C6574B">
        <w:rPr>
          <w:rFonts w:ascii="Palatino Linotype" w:hAnsi="Palatino Linotype" w:cs="Arial"/>
        </w:rPr>
        <w:t xml:space="preserve"> colmó el derech</w:t>
      </w:r>
      <w:r w:rsidR="00631932" w:rsidRPr="00C6574B">
        <w:rPr>
          <w:rFonts w:ascii="Palatino Linotype" w:hAnsi="Palatino Linotype" w:cs="Arial"/>
        </w:rPr>
        <w:t>o de acceso a la información de</w:t>
      </w:r>
      <w:r w:rsidR="008537D1" w:rsidRPr="00C6574B">
        <w:rPr>
          <w:rFonts w:ascii="Palatino Linotype" w:hAnsi="Palatino Linotype" w:cs="Arial"/>
        </w:rPr>
        <w:t>l</w:t>
      </w:r>
      <w:r w:rsidR="00D40F57" w:rsidRPr="00C6574B">
        <w:rPr>
          <w:rFonts w:ascii="Palatino Linotype" w:hAnsi="Palatino Linotype" w:cs="Arial"/>
        </w:rPr>
        <w:t xml:space="preserve"> </w:t>
      </w:r>
      <w:r w:rsidRPr="00C6574B">
        <w:rPr>
          <w:rFonts w:ascii="Palatino Linotype" w:hAnsi="Palatino Linotype" w:cs="Arial"/>
          <w:b/>
        </w:rPr>
        <w:t>Recurrente</w:t>
      </w:r>
      <w:r w:rsidRPr="00C6574B">
        <w:rPr>
          <w:rFonts w:ascii="Palatino Linotype" w:hAnsi="Palatino Linotype" w:cs="Arial"/>
        </w:rPr>
        <w:t>,</w:t>
      </w:r>
      <w:r w:rsidRPr="00C6574B">
        <w:rPr>
          <w:rFonts w:ascii="Palatino Linotype" w:hAnsi="Palatino Linotype" w:cs="Arial"/>
          <w:b/>
        </w:rPr>
        <w:t xml:space="preserve"> </w:t>
      </w:r>
      <w:r w:rsidRPr="00C6574B">
        <w:rPr>
          <w:rFonts w:ascii="Palatino Linotype" w:hAnsi="Palatino Linotype" w:cs="Arial"/>
        </w:rPr>
        <w:t xml:space="preserve">ello al </w:t>
      </w:r>
      <w:r w:rsidR="00891BC3" w:rsidRPr="00C6574B">
        <w:rPr>
          <w:rFonts w:ascii="Palatino Linotype" w:hAnsi="Palatino Linotype" w:cs="Arial"/>
        </w:rPr>
        <w:t>modificar</w:t>
      </w:r>
      <w:r w:rsidRPr="00C6574B">
        <w:rPr>
          <w:rFonts w:ascii="Palatino Linotype" w:hAnsi="Palatino Linotype" w:cs="Arial"/>
        </w:rPr>
        <w:t xml:space="preserve"> su respuesta primigenia, mediante la información remitida en su informe justificado, en fecha </w:t>
      </w:r>
      <w:r w:rsidR="002A136A" w:rsidRPr="00C6574B">
        <w:rPr>
          <w:rFonts w:ascii="Palatino Linotype" w:hAnsi="Palatino Linotype" w:cs="Arial"/>
          <w:b/>
        </w:rPr>
        <w:t>tres de marzo</w:t>
      </w:r>
      <w:r w:rsidR="005C5ABF" w:rsidRPr="00C6574B">
        <w:rPr>
          <w:rFonts w:ascii="Palatino Linotype" w:hAnsi="Palatino Linotype" w:cs="Arial"/>
          <w:b/>
        </w:rPr>
        <w:t xml:space="preserve"> </w:t>
      </w:r>
      <w:r w:rsidR="00CF6C67" w:rsidRPr="00C6574B">
        <w:rPr>
          <w:rFonts w:ascii="Palatino Linotype" w:hAnsi="Palatino Linotype" w:cs="Arial"/>
          <w:b/>
        </w:rPr>
        <w:t xml:space="preserve">de dos mil </w:t>
      </w:r>
      <w:r w:rsidR="00900703" w:rsidRPr="00C6574B">
        <w:rPr>
          <w:rFonts w:ascii="Palatino Linotype" w:hAnsi="Palatino Linotype" w:cs="Arial"/>
          <w:b/>
        </w:rPr>
        <w:t>veinte</w:t>
      </w:r>
      <w:r w:rsidRPr="00C6574B">
        <w:rPr>
          <w:rFonts w:ascii="Palatino Linotype" w:hAnsi="Palatino Linotype" w:cs="Arial"/>
        </w:rPr>
        <w:t>.</w:t>
      </w:r>
    </w:p>
    <w:p w:rsidR="00A82E18" w:rsidRPr="00C6574B" w:rsidRDefault="00A82E18" w:rsidP="00A82E18">
      <w:pPr>
        <w:pStyle w:val="Sinespaciado"/>
      </w:pPr>
    </w:p>
    <w:p w:rsidR="00324E64" w:rsidRPr="00C6574B"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C6574B">
        <w:rPr>
          <w:rFonts w:ascii="Palatino Linotype" w:eastAsia="Times New Roman" w:hAnsi="Palatino Linotype" w:cs="Arial"/>
          <w:sz w:val="24"/>
          <w:szCs w:val="24"/>
          <w:lang w:val="es-ES" w:eastAsia="es-ES"/>
        </w:rPr>
        <w:t xml:space="preserve">El recurso </w:t>
      </w:r>
      <w:r w:rsidRPr="00C6574B">
        <w:rPr>
          <w:rFonts w:ascii="Palatino Linotype" w:eastAsia="Times New Roman" w:hAnsi="Palatino Linotype" w:cs="Arial"/>
          <w:b/>
          <w:bCs/>
          <w:sz w:val="24"/>
          <w:szCs w:val="24"/>
          <w:lang w:val="es-ES" w:eastAsia="es-MX"/>
        </w:rPr>
        <w:t>0</w:t>
      </w:r>
      <w:r w:rsidR="002A136A" w:rsidRPr="00C6574B">
        <w:rPr>
          <w:rFonts w:ascii="Palatino Linotype" w:eastAsia="Times New Roman" w:hAnsi="Palatino Linotype" w:cs="Arial"/>
          <w:b/>
          <w:bCs/>
          <w:sz w:val="24"/>
          <w:szCs w:val="24"/>
          <w:lang w:val="es-ES" w:eastAsia="es-MX"/>
        </w:rPr>
        <w:t>1040</w:t>
      </w:r>
      <w:r w:rsidR="003B5F1B" w:rsidRPr="00C6574B">
        <w:rPr>
          <w:rFonts w:ascii="Palatino Linotype" w:eastAsia="Times New Roman" w:hAnsi="Palatino Linotype" w:cs="Arial"/>
          <w:b/>
          <w:bCs/>
          <w:sz w:val="24"/>
          <w:szCs w:val="24"/>
          <w:lang w:val="es-ES" w:eastAsia="es-MX"/>
        </w:rPr>
        <w:t>/INFOEM/IP/RR/2020</w:t>
      </w:r>
      <w:r w:rsidR="00CF6C67" w:rsidRPr="00C6574B">
        <w:rPr>
          <w:rFonts w:ascii="Palatino Linotype" w:eastAsia="Times New Roman" w:hAnsi="Palatino Linotype" w:cs="Arial"/>
          <w:bCs/>
          <w:sz w:val="24"/>
          <w:szCs w:val="24"/>
          <w:lang w:val="es-ES" w:eastAsia="es-MX"/>
        </w:rPr>
        <w:t>,</w:t>
      </w:r>
      <w:r w:rsidRPr="00C6574B">
        <w:rPr>
          <w:rFonts w:ascii="Palatino Linotype" w:eastAsia="Times New Roman" w:hAnsi="Palatino Linotype" w:cs="Arial"/>
          <w:sz w:val="24"/>
          <w:szCs w:val="24"/>
          <w:lang w:val="es-ES" w:eastAsia="es-ES"/>
        </w:rPr>
        <w:t xml:space="preserve"> no actualiza ninguna hipótesis de las inmersas en el numeral 179</w:t>
      </w:r>
      <w:r w:rsidR="004A06FF" w:rsidRPr="00C6574B">
        <w:rPr>
          <w:rFonts w:ascii="Palatino Linotype" w:eastAsia="Times New Roman" w:hAnsi="Palatino Linotype" w:cs="Arial"/>
          <w:sz w:val="24"/>
          <w:szCs w:val="24"/>
          <w:lang w:val="es-ES" w:eastAsia="es-ES"/>
        </w:rPr>
        <w:t>,</w:t>
      </w:r>
      <w:r w:rsidRPr="00C6574B">
        <w:rPr>
          <w:rFonts w:ascii="Palatino Linotype" w:eastAsia="Times New Roman" w:hAnsi="Palatino Linotype" w:cs="Arial"/>
          <w:sz w:val="24"/>
          <w:szCs w:val="24"/>
          <w:lang w:val="es-ES" w:eastAsia="es-ES"/>
        </w:rPr>
        <w:t xml:space="preserve"> de la Ley en materia vigente en la entidad.</w:t>
      </w:r>
    </w:p>
    <w:p w:rsidR="008537D1" w:rsidRPr="00C6574B" w:rsidRDefault="008537D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287283" w:rsidRPr="00C6574B" w:rsidRDefault="00324E64"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C6574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C6574B">
        <w:rPr>
          <w:rFonts w:ascii="Palatino Linotype" w:eastAsia="Times New Roman" w:hAnsi="Palatino Linotype" w:cs="Times New Roman"/>
          <w:i/>
          <w:sz w:val="24"/>
          <w:szCs w:val="24"/>
          <w:lang w:val="es-ES" w:eastAsia="es-ES"/>
        </w:rPr>
        <w:t xml:space="preserve">Estudios Introductorios sobre el Juicio de Amparo </w:t>
      </w:r>
      <w:r w:rsidRPr="00C6574B">
        <w:rPr>
          <w:rFonts w:ascii="Palatino Linotype" w:eastAsia="Times New Roman" w:hAnsi="Palatino Linotype" w:cs="Times New Roman"/>
          <w:sz w:val="24"/>
          <w:szCs w:val="24"/>
          <w:lang w:val="es-ES" w:eastAsia="es-ES"/>
        </w:rPr>
        <w:t xml:space="preserve">relativo a </w:t>
      </w:r>
      <w:r w:rsidRPr="00C6574B">
        <w:rPr>
          <w:rFonts w:ascii="Palatino Linotype" w:eastAsia="Times New Roman" w:hAnsi="Palatino Linotype" w:cs="Times New Roman"/>
          <w:i/>
          <w:sz w:val="24"/>
          <w:szCs w:val="24"/>
          <w:lang w:val="es-ES" w:eastAsia="es-ES"/>
        </w:rPr>
        <w:t xml:space="preserve">LA IMPROCEDENCIA DE LA ACCIÓN DE AMPARO </w:t>
      </w:r>
      <w:r w:rsidRPr="00C6574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C6574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C77044" w:rsidRPr="00C6574B" w:rsidRDefault="00C77044" w:rsidP="00C77044">
      <w:pPr>
        <w:pStyle w:val="Sinespaciado"/>
      </w:pPr>
    </w:p>
    <w:p w:rsidR="00324E64" w:rsidRPr="00C6574B" w:rsidRDefault="00324E64" w:rsidP="00613213">
      <w:pPr>
        <w:pStyle w:val="Prrafodelista"/>
        <w:spacing w:line="360" w:lineRule="auto"/>
        <w:ind w:left="0" w:right="51"/>
        <w:jc w:val="both"/>
        <w:rPr>
          <w:rFonts w:ascii="Palatino Linotype" w:hAnsi="Palatino Linotype" w:cs="Arial"/>
          <w:bCs/>
          <w:lang w:eastAsia="es-MX"/>
        </w:rPr>
      </w:pPr>
      <w:r w:rsidRPr="00C6574B">
        <w:rPr>
          <w:rFonts w:ascii="Palatino Linotype" w:hAnsi="Palatino Linotype" w:cs="Arial"/>
        </w:rPr>
        <w:lastRenderedPageBreak/>
        <w:t>En mérito de lo expuesto en líneas anteriores</w:t>
      </w:r>
      <w:r w:rsidRPr="00C6574B">
        <w:rPr>
          <w:rFonts w:ascii="Palatino Linotype" w:hAnsi="Palatino Linotype"/>
          <w:noProof/>
          <w:lang w:eastAsia="es-MX"/>
        </w:rPr>
        <w:t xml:space="preserve">, resultan </w:t>
      </w:r>
      <w:r w:rsidR="007B037B" w:rsidRPr="00C6574B">
        <w:rPr>
          <w:rFonts w:ascii="Palatino Linotype" w:hAnsi="Palatino Linotype"/>
          <w:noProof/>
          <w:lang w:eastAsia="es-MX"/>
        </w:rPr>
        <w:t xml:space="preserve">parcialmente procedentes </w:t>
      </w:r>
      <w:r w:rsidRPr="00C6574B">
        <w:rPr>
          <w:rFonts w:ascii="Palatino Linotype" w:hAnsi="Palatino Linotype"/>
          <w:noProof/>
          <w:lang w:eastAsia="es-MX"/>
        </w:rPr>
        <w:t xml:space="preserve">los motivos de inconformidad que arguye </w:t>
      </w:r>
      <w:r w:rsidR="00871EB5" w:rsidRPr="00C6574B">
        <w:rPr>
          <w:rFonts w:ascii="Palatino Linotype" w:hAnsi="Palatino Linotype"/>
          <w:b/>
          <w:noProof/>
          <w:lang w:eastAsia="es-MX"/>
        </w:rPr>
        <w:t>El</w:t>
      </w:r>
      <w:r w:rsidRPr="00C6574B">
        <w:rPr>
          <w:rFonts w:ascii="Palatino Linotype" w:hAnsi="Palatino Linotype"/>
          <w:b/>
          <w:noProof/>
          <w:lang w:eastAsia="es-MX"/>
        </w:rPr>
        <w:t xml:space="preserve"> Recurrente</w:t>
      </w:r>
      <w:r w:rsidRPr="00C6574B">
        <w:rPr>
          <w:rFonts w:ascii="Palatino Linotype" w:hAnsi="Palatino Linotype"/>
          <w:noProof/>
          <w:lang w:eastAsia="es-MX"/>
        </w:rPr>
        <w:t xml:space="preserve"> en su medio de impugnación que fue materia de estudio, </w:t>
      </w:r>
      <w:r w:rsidRPr="00C6574B">
        <w:rPr>
          <w:rFonts w:ascii="Palatino Linotype" w:hAnsi="Palatino Linotype" w:cs="Arial"/>
        </w:rPr>
        <w:t>por ello con fundamento en el artículo</w:t>
      </w:r>
      <w:r w:rsidR="00350C89" w:rsidRPr="00C6574B">
        <w:rPr>
          <w:rFonts w:ascii="Palatino Linotype" w:hAnsi="Palatino Linotype" w:cs="Arial"/>
        </w:rPr>
        <w:t xml:space="preserve"> 186, fracción I, en concordancia con el artículo</w:t>
      </w:r>
      <w:r w:rsidRPr="00C6574B">
        <w:rPr>
          <w:rFonts w:ascii="Palatino Linotype" w:hAnsi="Palatino Linotype" w:cs="Arial"/>
        </w:rPr>
        <w:t xml:space="preserve"> 192, fracción </w:t>
      </w:r>
      <w:r w:rsidR="00D75330" w:rsidRPr="00C6574B">
        <w:rPr>
          <w:rFonts w:ascii="Palatino Linotype" w:hAnsi="Palatino Linotype" w:cs="Arial"/>
        </w:rPr>
        <w:t>III</w:t>
      </w:r>
      <w:r w:rsidR="00D40F57" w:rsidRPr="00C6574B">
        <w:rPr>
          <w:rFonts w:ascii="Palatino Linotype" w:hAnsi="Palatino Linotype" w:cs="Arial"/>
        </w:rPr>
        <w:t>,</w:t>
      </w:r>
      <w:r w:rsidRPr="00C6574B">
        <w:rPr>
          <w:rFonts w:ascii="Palatino Linotype" w:hAnsi="Palatino Linotype" w:cs="Arial"/>
        </w:rPr>
        <w:t xml:space="preserve"> de la Ley de Transparencia y Acceso a la Información Pública del Estado de México y Municipios, se </w:t>
      </w:r>
      <w:r w:rsidRPr="00C6574B">
        <w:rPr>
          <w:rFonts w:ascii="Palatino Linotype" w:hAnsi="Palatino Linotype" w:cs="Arial"/>
          <w:b/>
        </w:rPr>
        <w:t>SOBRESEE</w:t>
      </w:r>
      <w:r w:rsidRPr="00C6574B">
        <w:rPr>
          <w:rFonts w:ascii="Palatino Linotype" w:hAnsi="Palatino Linotype" w:cs="Arial"/>
        </w:rPr>
        <w:t xml:space="preserve"> el recurso de revisión </w:t>
      </w:r>
      <w:r w:rsidR="00F67291" w:rsidRPr="00C6574B">
        <w:rPr>
          <w:rFonts w:ascii="Palatino Linotype" w:eastAsiaTheme="minorEastAsia" w:hAnsi="Palatino Linotype" w:cstheme="minorBidi"/>
          <w:b/>
          <w:lang w:val="es-ES_tradnl"/>
        </w:rPr>
        <w:t>0</w:t>
      </w:r>
      <w:r w:rsidR="002A136A" w:rsidRPr="00C6574B">
        <w:rPr>
          <w:rFonts w:ascii="Palatino Linotype" w:eastAsiaTheme="minorEastAsia" w:hAnsi="Palatino Linotype" w:cstheme="minorBidi"/>
          <w:b/>
          <w:lang w:val="es-ES_tradnl"/>
        </w:rPr>
        <w:t>1040</w:t>
      </w:r>
      <w:r w:rsidR="00CF6C67" w:rsidRPr="00C6574B">
        <w:rPr>
          <w:rFonts w:ascii="Palatino Linotype" w:eastAsiaTheme="minorEastAsia" w:hAnsi="Palatino Linotype" w:cstheme="minorBidi"/>
          <w:b/>
          <w:lang w:val="es-ES_tradnl"/>
        </w:rPr>
        <w:t>/INFOEM/IP/RR/20</w:t>
      </w:r>
      <w:r w:rsidR="00F67291" w:rsidRPr="00C6574B">
        <w:rPr>
          <w:rFonts w:ascii="Palatino Linotype" w:eastAsiaTheme="minorEastAsia" w:hAnsi="Palatino Linotype" w:cstheme="minorBidi"/>
          <w:b/>
          <w:lang w:val="es-ES_tradnl"/>
        </w:rPr>
        <w:t>20</w:t>
      </w:r>
      <w:r w:rsidRPr="00C6574B">
        <w:rPr>
          <w:rFonts w:ascii="Palatino Linotype" w:eastAsiaTheme="minorEastAsia" w:hAnsi="Palatino Linotype" w:cstheme="minorBidi"/>
          <w:lang w:val="es-ES_tradnl"/>
        </w:rPr>
        <w:t>,</w:t>
      </w:r>
      <w:r w:rsidRPr="00C6574B">
        <w:rPr>
          <w:rFonts w:ascii="Palatino Linotype" w:eastAsiaTheme="minorEastAsia" w:hAnsi="Palatino Linotype" w:cstheme="minorBidi"/>
          <w:b/>
          <w:lang w:val="es-ES_tradnl"/>
        </w:rPr>
        <w:t xml:space="preserve"> </w:t>
      </w:r>
      <w:r w:rsidRPr="00C6574B">
        <w:rPr>
          <w:rFonts w:ascii="Palatino Linotype" w:hAnsi="Palatino Linotype" w:cs="Arial"/>
          <w:bCs/>
          <w:lang w:eastAsia="es-MX"/>
        </w:rPr>
        <w:t>que ha sido materia del presente fallo.</w:t>
      </w:r>
    </w:p>
    <w:p w:rsidR="00631932" w:rsidRPr="00C6574B" w:rsidRDefault="00631932" w:rsidP="00613213">
      <w:pPr>
        <w:pStyle w:val="Sinespaciado"/>
        <w:rPr>
          <w:rFonts w:ascii="Palatino Linotype" w:hAnsi="Palatino Linotype"/>
          <w:sz w:val="24"/>
          <w:lang w:eastAsia="es-MX"/>
        </w:rPr>
      </w:pPr>
    </w:p>
    <w:p w:rsidR="00DB56FA" w:rsidRPr="00C6574B" w:rsidRDefault="00631932" w:rsidP="002A136A">
      <w:pPr>
        <w:tabs>
          <w:tab w:val="left" w:pos="8931"/>
        </w:tabs>
        <w:spacing w:after="0" w:line="360" w:lineRule="auto"/>
        <w:ind w:right="51"/>
        <w:jc w:val="both"/>
        <w:rPr>
          <w:rFonts w:ascii="Palatino Linotype" w:hAnsi="Palatino Linotype"/>
          <w:sz w:val="24"/>
          <w:szCs w:val="24"/>
        </w:rPr>
      </w:pPr>
      <w:r w:rsidRPr="00C6574B">
        <w:rPr>
          <w:rFonts w:ascii="Palatino Linotype" w:hAnsi="Palatino Linotype"/>
          <w:sz w:val="24"/>
          <w:szCs w:val="24"/>
        </w:rPr>
        <w:t>Por lo antes expuesto y fundado es de resolverse y,</w:t>
      </w:r>
    </w:p>
    <w:p w:rsidR="002A136A" w:rsidRPr="00C6574B" w:rsidRDefault="002A136A" w:rsidP="002A136A">
      <w:pPr>
        <w:tabs>
          <w:tab w:val="left" w:pos="8931"/>
        </w:tabs>
        <w:spacing w:after="0" w:line="360" w:lineRule="auto"/>
        <w:ind w:right="51"/>
        <w:jc w:val="both"/>
        <w:rPr>
          <w:rFonts w:ascii="Palatino Linotype" w:hAnsi="Palatino Linotype"/>
          <w:sz w:val="24"/>
          <w:szCs w:val="24"/>
        </w:rPr>
      </w:pPr>
    </w:p>
    <w:p w:rsidR="00DB56FA" w:rsidRPr="00C6574B" w:rsidRDefault="00631932" w:rsidP="002A136A">
      <w:pPr>
        <w:spacing w:after="0" w:line="360" w:lineRule="auto"/>
        <w:jc w:val="center"/>
        <w:rPr>
          <w:rFonts w:ascii="Palatino Linotype" w:eastAsia="Times New Roman" w:hAnsi="Palatino Linotype"/>
          <w:b/>
          <w:bCs/>
          <w:spacing w:val="60"/>
          <w:sz w:val="28"/>
          <w:lang w:val="es-ES_tradnl"/>
        </w:rPr>
      </w:pPr>
      <w:r w:rsidRPr="00C6574B">
        <w:rPr>
          <w:rFonts w:ascii="Palatino Linotype" w:eastAsia="Times New Roman" w:hAnsi="Palatino Linotype"/>
          <w:b/>
          <w:bCs/>
          <w:spacing w:val="60"/>
          <w:sz w:val="28"/>
          <w:lang w:val="es-ES_tradnl"/>
        </w:rPr>
        <w:t>SE    RESUELVE</w:t>
      </w:r>
    </w:p>
    <w:p w:rsidR="002A136A" w:rsidRPr="00C6574B" w:rsidRDefault="002A136A" w:rsidP="002A136A">
      <w:pPr>
        <w:spacing w:after="0" w:line="360" w:lineRule="auto"/>
        <w:jc w:val="center"/>
        <w:rPr>
          <w:rFonts w:ascii="Palatino Linotype" w:eastAsia="Times New Roman" w:hAnsi="Palatino Linotype"/>
          <w:b/>
          <w:bCs/>
          <w:spacing w:val="60"/>
          <w:sz w:val="24"/>
          <w:lang w:val="es-ES_tradnl"/>
        </w:rPr>
      </w:pPr>
    </w:p>
    <w:p w:rsidR="00DB56FA" w:rsidRPr="00C6574B" w:rsidRDefault="00631932" w:rsidP="002A136A">
      <w:pPr>
        <w:spacing w:after="0" w:line="360" w:lineRule="auto"/>
        <w:jc w:val="both"/>
        <w:rPr>
          <w:rFonts w:ascii="Palatino Linotype" w:eastAsiaTheme="minorEastAsia" w:hAnsi="Palatino Linotype"/>
          <w:sz w:val="24"/>
          <w:szCs w:val="24"/>
          <w:lang w:val="es-ES_tradnl"/>
        </w:rPr>
      </w:pPr>
      <w:r w:rsidRPr="00C6574B">
        <w:rPr>
          <w:rFonts w:ascii="Palatino Linotype" w:eastAsia="Times New Roman" w:hAnsi="Palatino Linotype"/>
          <w:b/>
          <w:bCs/>
          <w:sz w:val="28"/>
          <w:lang w:eastAsia="es-MX"/>
        </w:rPr>
        <w:t>PRIMERO</w:t>
      </w:r>
      <w:r w:rsidRPr="00C6574B">
        <w:rPr>
          <w:rFonts w:ascii="Palatino Linotype" w:eastAsia="Times New Roman" w:hAnsi="Palatino Linotype"/>
          <w:sz w:val="28"/>
          <w:lang w:eastAsia="es-MX"/>
        </w:rPr>
        <w:t xml:space="preserve">. </w:t>
      </w:r>
      <w:r w:rsidRPr="00C6574B">
        <w:rPr>
          <w:rFonts w:ascii="Palatino Linotype" w:hAnsi="Palatino Linotype" w:cs="Arial"/>
          <w:sz w:val="24"/>
          <w:szCs w:val="24"/>
          <w:lang w:val="es-ES_tradnl"/>
        </w:rPr>
        <w:t xml:space="preserve">Se </w:t>
      </w:r>
      <w:r w:rsidRPr="00C6574B">
        <w:rPr>
          <w:rFonts w:ascii="Palatino Linotype" w:hAnsi="Palatino Linotype" w:cs="Arial"/>
          <w:b/>
          <w:sz w:val="24"/>
          <w:szCs w:val="24"/>
          <w:lang w:val="es-ES_tradnl"/>
        </w:rPr>
        <w:t>SOBRESEE</w:t>
      </w:r>
      <w:r w:rsidRPr="00C6574B">
        <w:rPr>
          <w:rFonts w:ascii="Palatino Linotype" w:hAnsi="Palatino Linotype" w:cs="Arial"/>
          <w:sz w:val="24"/>
          <w:szCs w:val="24"/>
          <w:lang w:val="es-ES_tradnl"/>
        </w:rPr>
        <w:t xml:space="preserve"> el recurso de revisión número </w:t>
      </w:r>
      <w:r w:rsidR="00F67291" w:rsidRPr="00C6574B">
        <w:rPr>
          <w:rFonts w:ascii="Palatino Linotype" w:eastAsiaTheme="minorEastAsia" w:hAnsi="Palatino Linotype"/>
          <w:b/>
          <w:sz w:val="24"/>
          <w:szCs w:val="24"/>
          <w:lang w:val="es-ES_tradnl"/>
        </w:rPr>
        <w:t>0</w:t>
      </w:r>
      <w:r w:rsidR="002A136A" w:rsidRPr="00C6574B">
        <w:rPr>
          <w:rFonts w:ascii="Palatino Linotype" w:eastAsiaTheme="minorEastAsia" w:hAnsi="Palatino Linotype"/>
          <w:b/>
          <w:sz w:val="24"/>
          <w:szCs w:val="24"/>
          <w:lang w:val="es-ES_tradnl"/>
        </w:rPr>
        <w:t>1040</w:t>
      </w:r>
      <w:r w:rsidRPr="00C6574B">
        <w:rPr>
          <w:rFonts w:ascii="Palatino Linotype" w:eastAsiaTheme="minorEastAsia" w:hAnsi="Palatino Linotype"/>
          <w:b/>
          <w:sz w:val="24"/>
          <w:szCs w:val="24"/>
          <w:lang w:val="es-ES_tradnl"/>
        </w:rPr>
        <w:t>/INFOEM/IP/RR/20</w:t>
      </w:r>
      <w:r w:rsidR="00F67291" w:rsidRPr="00C6574B">
        <w:rPr>
          <w:rFonts w:ascii="Palatino Linotype" w:eastAsiaTheme="minorEastAsia" w:hAnsi="Palatino Linotype"/>
          <w:b/>
          <w:sz w:val="24"/>
          <w:szCs w:val="24"/>
          <w:lang w:val="es-ES_tradnl"/>
        </w:rPr>
        <w:t>20</w:t>
      </w:r>
      <w:r w:rsidRPr="00C6574B">
        <w:rPr>
          <w:rFonts w:ascii="Palatino Linotype" w:eastAsiaTheme="minorEastAsia" w:hAnsi="Palatino Linotype"/>
          <w:sz w:val="24"/>
          <w:szCs w:val="24"/>
          <w:lang w:val="es-ES_tradnl"/>
        </w:rPr>
        <w:t xml:space="preserve">, </w:t>
      </w:r>
      <w:r w:rsidR="00D75330" w:rsidRPr="00C6574B">
        <w:rPr>
          <w:rFonts w:ascii="Palatino Linotype" w:eastAsiaTheme="minorEastAsia" w:hAnsi="Palatino Linotype"/>
          <w:sz w:val="24"/>
          <w:szCs w:val="24"/>
          <w:lang w:val="es-ES_tradnl"/>
        </w:rPr>
        <w:t>porque al modificar la respuesta el recurso quedó</w:t>
      </w:r>
      <w:r w:rsidR="007B037B" w:rsidRPr="00C6574B">
        <w:rPr>
          <w:rFonts w:ascii="Palatino Linotype" w:eastAsiaTheme="minorEastAsia" w:hAnsi="Palatino Linotype"/>
          <w:sz w:val="24"/>
          <w:szCs w:val="24"/>
          <w:lang w:val="es-ES_tradnl"/>
        </w:rPr>
        <w:t xml:space="preserve"> sin materia en términos del</w:t>
      </w:r>
      <w:r w:rsidRPr="00C6574B">
        <w:rPr>
          <w:rFonts w:ascii="Palatino Linotype" w:eastAsiaTheme="minorEastAsia" w:hAnsi="Palatino Linotype"/>
          <w:sz w:val="24"/>
          <w:szCs w:val="24"/>
          <w:lang w:val="es-ES_tradnl"/>
        </w:rPr>
        <w:t xml:space="preserve"> Considerando </w:t>
      </w:r>
      <w:r w:rsidR="006A1DA8" w:rsidRPr="00C6574B">
        <w:rPr>
          <w:rFonts w:ascii="Palatino Linotype" w:eastAsiaTheme="minorEastAsia" w:hAnsi="Palatino Linotype"/>
          <w:b/>
          <w:sz w:val="24"/>
          <w:szCs w:val="24"/>
          <w:lang w:val="es-ES_tradnl"/>
        </w:rPr>
        <w:t>TERCERO</w:t>
      </w:r>
      <w:r w:rsidRPr="00C6574B">
        <w:rPr>
          <w:rFonts w:ascii="Palatino Linotype" w:eastAsiaTheme="minorEastAsia" w:hAnsi="Palatino Linotype"/>
          <w:b/>
          <w:sz w:val="24"/>
          <w:szCs w:val="24"/>
          <w:lang w:val="es-ES_tradnl"/>
        </w:rPr>
        <w:t xml:space="preserve"> </w:t>
      </w:r>
      <w:r w:rsidRPr="00C6574B">
        <w:rPr>
          <w:rFonts w:ascii="Palatino Linotype" w:eastAsiaTheme="minorEastAsia" w:hAnsi="Palatino Linotype"/>
          <w:sz w:val="24"/>
          <w:szCs w:val="24"/>
          <w:lang w:val="es-ES_tradnl"/>
        </w:rPr>
        <w:t>de la presente resolución.</w:t>
      </w:r>
    </w:p>
    <w:p w:rsidR="002A136A" w:rsidRPr="00C6574B" w:rsidRDefault="002A136A" w:rsidP="002A136A">
      <w:pPr>
        <w:spacing w:after="0" w:line="360" w:lineRule="auto"/>
        <w:jc w:val="both"/>
        <w:rPr>
          <w:rFonts w:ascii="Palatino Linotype" w:eastAsiaTheme="minorEastAsia" w:hAnsi="Palatino Linotype"/>
          <w:sz w:val="24"/>
          <w:szCs w:val="24"/>
          <w:lang w:val="es-ES_tradnl"/>
        </w:rPr>
      </w:pPr>
    </w:p>
    <w:p w:rsidR="00DB56FA" w:rsidRPr="00C6574B" w:rsidRDefault="00631932" w:rsidP="002A136A">
      <w:pPr>
        <w:pStyle w:val="Textoindependiente"/>
        <w:spacing w:after="0" w:line="360" w:lineRule="auto"/>
        <w:jc w:val="both"/>
        <w:rPr>
          <w:rFonts w:ascii="Palatino Linotype" w:hAnsi="Palatino Linotype"/>
          <w:sz w:val="24"/>
          <w:szCs w:val="24"/>
        </w:rPr>
      </w:pPr>
      <w:r w:rsidRPr="00C6574B">
        <w:rPr>
          <w:rFonts w:ascii="Palatino Linotype" w:hAnsi="Palatino Linotype"/>
          <w:b/>
          <w:sz w:val="28"/>
          <w:szCs w:val="24"/>
        </w:rPr>
        <w:t>SEGUNDO.</w:t>
      </w:r>
      <w:r w:rsidRPr="00C6574B">
        <w:rPr>
          <w:rFonts w:ascii="Palatino Linotype" w:hAnsi="Palatino Linotype" w:cs="Arial"/>
          <w:sz w:val="28"/>
          <w:szCs w:val="24"/>
        </w:rPr>
        <w:t xml:space="preserve"> </w:t>
      </w:r>
      <w:r w:rsidR="004A06FF" w:rsidRPr="00C6574B">
        <w:rPr>
          <w:rFonts w:ascii="Palatino Linotype" w:hAnsi="Palatino Linotype"/>
          <w:b/>
          <w:sz w:val="24"/>
          <w:szCs w:val="24"/>
        </w:rPr>
        <w:t>NOTIFÍQUESE</w:t>
      </w:r>
      <w:r w:rsidR="004A06FF" w:rsidRPr="00C6574B">
        <w:rPr>
          <w:rFonts w:ascii="Palatino Linotype" w:hAnsi="Palatino Linotype"/>
          <w:sz w:val="24"/>
          <w:szCs w:val="24"/>
        </w:rPr>
        <w:t xml:space="preserve"> vía </w:t>
      </w:r>
      <w:r w:rsidR="004A06FF" w:rsidRPr="00C6574B">
        <w:rPr>
          <w:rFonts w:ascii="Palatino Linotype" w:hAnsi="Palatino Linotype"/>
          <w:b/>
          <w:sz w:val="24"/>
          <w:szCs w:val="24"/>
        </w:rPr>
        <w:t>SAIMEX</w:t>
      </w:r>
      <w:r w:rsidR="004A06FF" w:rsidRPr="00C6574B">
        <w:rPr>
          <w:rFonts w:ascii="Palatino Linotype" w:hAnsi="Palatino Linotype"/>
          <w:sz w:val="24"/>
          <w:szCs w:val="24"/>
        </w:rPr>
        <w:t xml:space="preserve">, la presente resolución al Titular de la Unidad de Transparencia del </w:t>
      </w:r>
      <w:r w:rsidR="006A1DA8" w:rsidRPr="00C6574B">
        <w:rPr>
          <w:rFonts w:ascii="Palatino Linotype" w:hAnsi="Palatino Linotype"/>
          <w:b/>
          <w:sz w:val="24"/>
          <w:szCs w:val="24"/>
        </w:rPr>
        <w:t>Sujeto Obligado</w:t>
      </w:r>
      <w:r w:rsidR="004A06FF" w:rsidRPr="00C6574B">
        <w:rPr>
          <w:rFonts w:ascii="Palatino Linotype" w:hAnsi="Palatino Linotype"/>
          <w:sz w:val="24"/>
          <w:szCs w:val="24"/>
        </w:rPr>
        <w:t>.</w:t>
      </w:r>
    </w:p>
    <w:p w:rsidR="002A136A" w:rsidRPr="00C6574B" w:rsidRDefault="002A136A" w:rsidP="002A136A">
      <w:pPr>
        <w:pStyle w:val="Textoindependiente"/>
        <w:spacing w:after="0" w:line="360" w:lineRule="auto"/>
        <w:jc w:val="both"/>
        <w:rPr>
          <w:rFonts w:ascii="Palatino Linotype" w:hAnsi="Palatino Linotype" w:cs="Arial"/>
          <w:b/>
          <w:sz w:val="24"/>
          <w:szCs w:val="24"/>
        </w:rPr>
      </w:pPr>
    </w:p>
    <w:p w:rsidR="00DB56FA" w:rsidRPr="00C6574B" w:rsidRDefault="00631932" w:rsidP="002A136A">
      <w:pPr>
        <w:pStyle w:val="Textoindependiente"/>
        <w:spacing w:after="0" w:line="360" w:lineRule="auto"/>
        <w:jc w:val="both"/>
        <w:rPr>
          <w:rFonts w:ascii="Palatino Linotype" w:hAnsi="Palatino Linotype"/>
          <w:sz w:val="24"/>
          <w:szCs w:val="24"/>
        </w:rPr>
      </w:pPr>
      <w:r w:rsidRPr="00C6574B">
        <w:rPr>
          <w:rFonts w:ascii="Palatino Linotype" w:hAnsi="Palatino Linotype" w:cs="Arial"/>
          <w:b/>
          <w:sz w:val="28"/>
          <w:szCs w:val="24"/>
        </w:rPr>
        <w:t xml:space="preserve">TERCERO. </w:t>
      </w:r>
      <w:r w:rsidR="006A1DA8" w:rsidRPr="00C6574B">
        <w:rPr>
          <w:rFonts w:ascii="Palatino Linotype" w:hAnsi="Palatino Linotype"/>
          <w:b/>
          <w:sz w:val="24"/>
          <w:szCs w:val="24"/>
        </w:rPr>
        <w:t>NOTIFÍQUESE</w:t>
      </w:r>
      <w:r w:rsidR="005C5ABF" w:rsidRPr="00C6574B">
        <w:rPr>
          <w:rFonts w:ascii="Palatino Linotype" w:hAnsi="Palatino Linotype"/>
          <w:sz w:val="24"/>
          <w:szCs w:val="24"/>
        </w:rPr>
        <w:t xml:space="preserve"> a</w:t>
      </w:r>
      <w:r w:rsidR="002A136A" w:rsidRPr="00C6574B">
        <w:rPr>
          <w:rFonts w:ascii="Palatino Linotype" w:hAnsi="Palatino Linotype"/>
          <w:sz w:val="24"/>
          <w:szCs w:val="24"/>
        </w:rPr>
        <w:t>l</w:t>
      </w:r>
      <w:r w:rsidR="005C5ABF" w:rsidRPr="00C6574B">
        <w:rPr>
          <w:rFonts w:ascii="Palatino Linotype" w:hAnsi="Palatino Linotype"/>
          <w:sz w:val="24"/>
          <w:szCs w:val="24"/>
        </w:rPr>
        <w:t xml:space="preserve"> </w:t>
      </w:r>
      <w:r w:rsidR="006A1DA8" w:rsidRPr="00C6574B">
        <w:rPr>
          <w:rFonts w:ascii="Palatino Linotype" w:hAnsi="Palatino Linotype"/>
          <w:b/>
          <w:sz w:val="24"/>
          <w:szCs w:val="24"/>
        </w:rPr>
        <w:t xml:space="preserve">Recurrente </w:t>
      </w:r>
      <w:r w:rsidR="006A1DA8" w:rsidRPr="00C6574B">
        <w:rPr>
          <w:rFonts w:ascii="Palatino Linotype" w:hAnsi="Palatino Linotype"/>
          <w:sz w:val="24"/>
          <w:szCs w:val="24"/>
        </w:rPr>
        <w:t xml:space="preserve">la presente resolución, </w:t>
      </w:r>
      <w:r w:rsidR="00785C58" w:rsidRPr="00C6574B">
        <w:rPr>
          <w:rFonts w:ascii="Palatino Linotype" w:hAnsi="Palatino Linotype"/>
          <w:sz w:val="24"/>
          <w:szCs w:val="24"/>
        </w:rPr>
        <w:t xml:space="preserve">y </w:t>
      </w:r>
      <w:r w:rsidR="00785C58" w:rsidRPr="00C6574B">
        <w:rPr>
          <w:rFonts w:ascii="Palatino Linotype" w:hAnsi="Palatino Linotype" w:cs="Arial"/>
          <w:sz w:val="24"/>
          <w:szCs w:val="24"/>
        </w:rPr>
        <w:t>hágase</w:t>
      </w:r>
      <w:r w:rsidR="00785C58" w:rsidRPr="00C6574B">
        <w:rPr>
          <w:rFonts w:ascii="Palatino Linotype" w:hAnsi="Palatino Linotype"/>
          <w:sz w:val="24"/>
          <w:szCs w:val="24"/>
        </w:rPr>
        <w:t xml:space="preserve"> </w:t>
      </w:r>
      <w:r w:rsidR="006A1DA8" w:rsidRPr="00C6574B">
        <w:rPr>
          <w:rFonts w:ascii="Palatino Linotype" w:hAnsi="Palatino Linotype"/>
          <w:sz w:val="24"/>
          <w:szCs w:val="24"/>
        </w:rPr>
        <w:t>de</w:t>
      </w:r>
      <w:r w:rsidR="007837D3" w:rsidRPr="00C6574B">
        <w:rPr>
          <w:rFonts w:ascii="Palatino Linotype" w:hAnsi="Palatino Linotype"/>
          <w:sz w:val="24"/>
          <w:szCs w:val="24"/>
        </w:rPr>
        <w:t xml:space="preserve"> su</w:t>
      </w:r>
      <w:r w:rsidR="006A1DA8" w:rsidRPr="00C6574B">
        <w:rPr>
          <w:rFonts w:ascii="Palatino Linotype" w:hAnsi="Palatino Linotype"/>
          <w:sz w:val="24"/>
          <w:szCs w:val="24"/>
        </w:rPr>
        <w:t xml:space="preserve"> conocimiento</w:t>
      </w:r>
      <w:r w:rsidR="008F411C" w:rsidRPr="00C6574B">
        <w:rPr>
          <w:rFonts w:ascii="Palatino Linotype" w:hAnsi="Palatino Linotype"/>
          <w:sz w:val="24"/>
          <w:szCs w:val="24"/>
        </w:rPr>
        <w:t xml:space="preserve"> </w:t>
      </w:r>
      <w:r w:rsidR="006A1DA8" w:rsidRPr="00C6574B">
        <w:rPr>
          <w:rFonts w:ascii="Palatino Linotype" w:hAnsi="Palatino Linotype"/>
          <w:sz w:val="24"/>
          <w:szCs w:val="24"/>
        </w:rPr>
        <w:t>que en ca</w:t>
      </w:r>
      <w:r w:rsidR="000401A6" w:rsidRPr="00C6574B">
        <w:rPr>
          <w:rFonts w:ascii="Palatino Linotype" w:hAnsi="Palatino Linotype"/>
          <w:sz w:val="24"/>
          <w:szCs w:val="24"/>
        </w:rPr>
        <w:t>so de que considere que le cause</w:t>
      </w:r>
      <w:r w:rsidR="006A1DA8" w:rsidRPr="00C6574B">
        <w:rPr>
          <w:rFonts w:ascii="Palatino Linotype" w:hAnsi="Palatino Linotype"/>
          <w:sz w:val="24"/>
          <w:szCs w:val="24"/>
        </w:rPr>
        <w:t xml:space="preserve"> algún perjuicio</w:t>
      </w:r>
      <w:r w:rsidR="008F411C" w:rsidRPr="00C6574B">
        <w:rPr>
          <w:rFonts w:ascii="Palatino Linotype" w:hAnsi="Palatino Linotype"/>
          <w:sz w:val="24"/>
          <w:szCs w:val="24"/>
        </w:rPr>
        <w:t xml:space="preserve"> la presente resolución</w:t>
      </w:r>
      <w:r w:rsidR="006A1DA8" w:rsidRPr="00C6574B">
        <w:rPr>
          <w:rFonts w:ascii="Palatino Linotype" w:hAnsi="Palatino Linotype"/>
          <w:sz w:val="24"/>
          <w:szCs w:val="24"/>
        </w:rPr>
        <w:t>, podrá promover el Juicio de Amparo en los términos de las leyes aplicables, de acuerdo a lo estipulado por el artículo 196</w:t>
      </w:r>
      <w:r w:rsidR="008F411C" w:rsidRPr="00C6574B">
        <w:rPr>
          <w:rFonts w:ascii="Palatino Linotype" w:hAnsi="Palatino Linotype"/>
          <w:sz w:val="24"/>
          <w:szCs w:val="24"/>
        </w:rPr>
        <w:t>,</w:t>
      </w:r>
      <w:r w:rsidR="006A1DA8" w:rsidRPr="00C6574B">
        <w:rPr>
          <w:rFonts w:ascii="Palatino Linotype" w:hAnsi="Palatino Linotype"/>
          <w:sz w:val="24"/>
          <w:szCs w:val="24"/>
        </w:rPr>
        <w:t xml:space="preserve"> de la Ley de Transparencia y Acceso a la Información Pública del Estado de México y Municipios.</w:t>
      </w:r>
    </w:p>
    <w:p w:rsidR="002A136A" w:rsidRPr="00C6574B" w:rsidRDefault="002A136A" w:rsidP="002A136A">
      <w:pPr>
        <w:pStyle w:val="Textoindependiente"/>
        <w:spacing w:after="0" w:line="360" w:lineRule="auto"/>
        <w:jc w:val="both"/>
        <w:rPr>
          <w:rFonts w:ascii="Palatino Linotype" w:hAnsi="Palatino Linotype"/>
          <w:sz w:val="24"/>
          <w:szCs w:val="24"/>
        </w:rPr>
      </w:pPr>
    </w:p>
    <w:p w:rsidR="00B170D3" w:rsidRPr="00C6574B" w:rsidRDefault="00884EEA" w:rsidP="00613213">
      <w:pPr>
        <w:spacing w:after="0" w:line="360" w:lineRule="auto"/>
        <w:jc w:val="both"/>
        <w:rPr>
          <w:rFonts w:ascii="Palatino Linotype" w:hAnsi="Palatino Linotype" w:cs="Arial"/>
          <w:sz w:val="24"/>
        </w:rPr>
      </w:pPr>
      <w:r w:rsidRPr="00C6574B">
        <w:rPr>
          <w:rFonts w:ascii="Palatino Linotype" w:hAnsi="Palatino Linotype" w:cs="Arial"/>
          <w:sz w:val="24"/>
        </w:rPr>
        <w:lastRenderedPageBreak/>
        <w:t>ASÍ LO RESUELVE, POR UNANIMIDAD DE VOTOS EL PLENO DEL</w:t>
      </w:r>
      <w:r w:rsidRPr="00C6574B">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C6574B">
        <w:rPr>
          <w:rFonts w:ascii="Palatino Linotype" w:hAnsi="Palatino Linotype" w:cs="Arial"/>
          <w:sz w:val="24"/>
        </w:rPr>
        <w:t xml:space="preserve">, CONFORMADO POR LOS COMISIONADOS </w:t>
      </w:r>
      <w:r w:rsidR="00250EB0" w:rsidRPr="00C6574B">
        <w:rPr>
          <w:rFonts w:ascii="Palatino Linotype" w:hAnsi="Palatino Linotype" w:cs="Arial"/>
          <w:sz w:val="24"/>
        </w:rPr>
        <w:t>ZULEMA MARTÍNEZ SÁNCHEZ</w:t>
      </w:r>
      <w:r w:rsidRPr="00C6574B">
        <w:rPr>
          <w:rFonts w:ascii="Palatino Linotype" w:hAnsi="Palatino Linotype" w:cs="Arial"/>
          <w:sz w:val="24"/>
        </w:rPr>
        <w:t xml:space="preserve">, </w:t>
      </w:r>
      <w:r w:rsidR="001E318A" w:rsidRPr="00C6574B">
        <w:rPr>
          <w:rFonts w:ascii="Palatino Linotype" w:hAnsi="Palatino Linotype" w:cs="Arial"/>
          <w:sz w:val="24"/>
        </w:rPr>
        <w:t xml:space="preserve">EVA ABAID YAPUR, JOSÉ GUADALUPE LUNA HERNÁNDEZ, JAVIER MARTÍNEZ CRUZ </w:t>
      </w:r>
      <w:r w:rsidR="00E758AB" w:rsidRPr="00C6574B">
        <w:rPr>
          <w:rFonts w:ascii="Palatino Linotype" w:hAnsi="Palatino Linotype" w:cs="Arial"/>
          <w:sz w:val="24"/>
        </w:rPr>
        <w:t>Y LUIS GUSTAVO PARRA NORIEGA</w:t>
      </w:r>
      <w:r w:rsidRPr="00C6574B">
        <w:rPr>
          <w:rFonts w:ascii="Palatino Linotype" w:hAnsi="Palatino Linotype" w:cs="Arial"/>
          <w:sz w:val="24"/>
        </w:rPr>
        <w:t xml:space="preserve">, EN LA </w:t>
      </w:r>
      <w:r w:rsidR="002A136A" w:rsidRPr="00C6574B">
        <w:rPr>
          <w:rFonts w:ascii="Palatino Linotype" w:hAnsi="Palatino Linotype" w:cs="Arial"/>
          <w:sz w:val="24"/>
        </w:rPr>
        <w:t xml:space="preserve">DÉCIMA </w:t>
      </w:r>
      <w:r w:rsidR="00C6574B">
        <w:rPr>
          <w:rFonts w:ascii="Palatino Linotype" w:hAnsi="Palatino Linotype" w:cs="Arial"/>
          <w:sz w:val="24"/>
        </w:rPr>
        <w:t>TERCER</w:t>
      </w:r>
      <w:r w:rsidR="002A136A" w:rsidRPr="00C6574B">
        <w:rPr>
          <w:rFonts w:ascii="Palatino Linotype" w:hAnsi="Palatino Linotype" w:cs="Arial"/>
          <w:sz w:val="24"/>
        </w:rPr>
        <w:t>A</w:t>
      </w:r>
      <w:r w:rsidR="008F411C" w:rsidRPr="00C6574B">
        <w:rPr>
          <w:rFonts w:ascii="Palatino Linotype" w:hAnsi="Palatino Linotype" w:cs="Arial"/>
          <w:sz w:val="24"/>
        </w:rPr>
        <w:t xml:space="preserve"> </w:t>
      </w:r>
      <w:r w:rsidRPr="00C6574B">
        <w:rPr>
          <w:rFonts w:ascii="Palatino Linotype" w:hAnsi="Palatino Linotype" w:cs="Arial"/>
          <w:sz w:val="24"/>
        </w:rPr>
        <w:t xml:space="preserve">SESIÓN </w:t>
      </w:r>
      <w:r w:rsidR="00D76CA3" w:rsidRPr="00C6574B">
        <w:rPr>
          <w:rFonts w:ascii="Palatino Linotype" w:hAnsi="Palatino Linotype" w:cs="Arial"/>
          <w:sz w:val="24"/>
        </w:rPr>
        <w:t xml:space="preserve">ORDINARIA CELEBRADA EL </w:t>
      </w:r>
      <w:r w:rsidR="00C6574B">
        <w:rPr>
          <w:rFonts w:ascii="Palatino Linotype" w:hAnsi="Palatino Linotype" w:cs="Arial"/>
          <w:sz w:val="24"/>
        </w:rPr>
        <w:t>DOCE DE AGOSTO</w:t>
      </w:r>
      <w:r w:rsidR="00D76CA3" w:rsidRPr="00C6574B">
        <w:rPr>
          <w:rFonts w:ascii="Palatino Linotype" w:hAnsi="Palatino Linotype" w:cs="Arial"/>
          <w:sz w:val="24"/>
        </w:rPr>
        <w:t xml:space="preserve"> DE DOS MIL </w:t>
      </w:r>
      <w:r w:rsidR="00F67291" w:rsidRPr="00C6574B">
        <w:rPr>
          <w:rFonts w:ascii="Palatino Linotype" w:hAnsi="Palatino Linotype" w:cs="Arial"/>
          <w:sz w:val="24"/>
        </w:rPr>
        <w:t>VEINTE</w:t>
      </w:r>
      <w:r w:rsidR="00D76CA3" w:rsidRPr="00C6574B">
        <w:rPr>
          <w:rFonts w:ascii="Palatino Linotype" w:hAnsi="Palatino Linotype" w:cs="Arial"/>
          <w:sz w:val="24"/>
        </w:rPr>
        <w:t xml:space="preserve">, ANTE </w:t>
      </w:r>
      <w:r w:rsidR="00250EB0" w:rsidRPr="00C6574B">
        <w:rPr>
          <w:rFonts w:ascii="Palatino Linotype" w:hAnsi="Palatino Linotype" w:cs="Arial"/>
          <w:sz w:val="24"/>
        </w:rPr>
        <w:t>EL SECRETARIO TÉCNICO</w:t>
      </w:r>
      <w:r w:rsidRPr="00C6574B">
        <w:rPr>
          <w:rFonts w:ascii="Palatino Linotype" w:hAnsi="Palatino Linotype" w:cs="Arial"/>
          <w:sz w:val="24"/>
        </w:rPr>
        <w:t xml:space="preserve"> DEL PLENO, </w:t>
      </w:r>
      <w:r w:rsidR="00250EB0" w:rsidRPr="00C6574B">
        <w:rPr>
          <w:rFonts w:ascii="Palatino Linotype" w:hAnsi="Palatino Linotype" w:cs="Arial"/>
          <w:sz w:val="24"/>
        </w:rPr>
        <w:t>ALEXIS TAPIA RAMÍREZ</w:t>
      </w:r>
      <w:r w:rsidRPr="00C6574B">
        <w:rPr>
          <w:rFonts w:ascii="Palatino Linotype" w:hAnsi="Palatino Linotype" w:cs="Arial"/>
          <w:sz w:val="24"/>
        </w:rPr>
        <w:t>.</w:t>
      </w:r>
      <w:r w:rsidR="002A136A" w:rsidRPr="00C6574B">
        <w:rPr>
          <w:rFonts w:ascii="Palatino Linotype" w:hAnsi="Palatino Linotype" w:cs="Arial"/>
          <w:sz w:val="24"/>
        </w:rPr>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C6574B" w:rsidTr="00E758AB">
        <w:tc>
          <w:tcPr>
            <w:tcW w:w="9062" w:type="dxa"/>
            <w:gridSpan w:val="2"/>
          </w:tcPr>
          <w:p w:rsidR="008665C8" w:rsidRPr="00C6574B" w:rsidRDefault="008665C8" w:rsidP="00613213">
            <w:pPr>
              <w:rPr>
                <w:rFonts w:ascii="Palatino Linotype" w:hAnsi="Palatino Linotype"/>
                <w:b/>
                <w:sz w:val="36"/>
                <w:szCs w:val="24"/>
              </w:rPr>
            </w:pPr>
          </w:p>
          <w:p w:rsidR="008665C8" w:rsidRPr="00C6574B" w:rsidRDefault="008665C8" w:rsidP="00613213">
            <w:pPr>
              <w:jc w:val="center"/>
              <w:rPr>
                <w:rFonts w:ascii="Palatino Linotype" w:hAnsi="Palatino Linotype"/>
                <w:b/>
                <w:sz w:val="28"/>
                <w:szCs w:val="24"/>
              </w:rPr>
            </w:pPr>
          </w:p>
          <w:p w:rsidR="00E162AB" w:rsidRPr="00C6574B" w:rsidRDefault="00E162AB" w:rsidP="00613213">
            <w:pPr>
              <w:jc w:val="center"/>
              <w:rPr>
                <w:rFonts w:ascii="Palatino Linotype" w:hAnsi="Palatino Linotype"/>
                <w:b/>
                <w:sz w:val="2"/>
                <w:szCs w:val="24"/>
              </w:rPr>
            </w:pPr>
          </w:p>
          <w:p w:rsidR="00E162AB" w:rsidRPr="00C6574B" w:rsidRDefault="00E162AB"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r w:rsidRPr="00C6574B">
              <w:rPr>
                <w:rFonts w:ascii="Palatino Linotype" w:hAnsi="Palatino Linotype"/>
                <w:b/>
                <w:sz w:val="24"/>
                <w:szCs w:val="24"/>
              </w:rPr>
              <w:t>Zulema Martínez Sánchez</w:t>
            </w:r>
          </w:p>
          <w:p w:rsidR="008665C8" w:rsidRPr="00C6574B" w:rsidRDefault="008665C8" w:rsidP="00613213">
            <w:pPr>
              <w:jc w:val="center"/>
              <w:rPr>
                <w:rFonts w:ascii="Palatino Linotype" w:hAnsi="Palatino Linotype"/>
                <w:sz w:val="24"/>
                <w:szCs w:val="24"/>
              </w:rPr>
            </w:pPr>
            <w:r w:rsidRPr="00C6574B">
              <w:rPr>
                <w:rFonts w:ascii="Palatino Linotype" w:hAnsi="Palatino Linotype"/>
                <w:sz w:val="24"/>
                <w:szCs w:val="24"/>
              </w:rPr>
              <w:t>Comisionada Presidenta</w:t>
            </w:r>
          </w:p>
          <w:p w:rsidR="008665C8" w:rsidRPr="00C6574B" w:rsidRDefault="008665C8" w:rsidP="00613213">
            <w:pPr>
              <w:jc w:val="center"/>
              <w:rPr>
                <w:rFonts w:ascii="Palatino Linotype" w:hAnsi="Palatino Linotype"/>
                <w:b/>
                <w:sz w:val="24"/>
                <w:szCs w:val="24"/>
              </w:rPr>
            </w:pPr>
            <w:r w:rsidRPr="00C6574B">
              <w:rPr>
                <w:rFonts w:ascii="Palatino Linotype" w:hAnsi="Palatino Linotype"/>
                <w:b/>
                <w:sz w:val="24"/>
                <w:szCs w:val="24"/>
              </w:rPr>
              <w:t>(Rúbrica).</w:t>
            </w:r>
          </w:p>
        </w:tc>
      </w:tr>
      <w:tr w:rsidR="008665C8" w:rsidRPr="00C6574B" w:rsidTr="00E758AB">
        <w:tc>
          <w:tcPr>
            <w:tcW w:w="4529" w:type="dxa"/>
          </w:tcPr>
          <w:p w:rsidR="008665C8" w:rsidRPr="00C6574B" w:rsidRDefault="008665C8" w:rsidP="00613213">
            <w:pPr>
              <w:jc w:val="center"/>
              <w:rPr>
                <w:rFonts w:ascii="Palatino Linotype" w:hAnsi="Palatino Linotype"/>
                <w:b/>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8"/>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r w:rsidRPr="00C6574B">
              <w:rPr>
                <w:rFonts w:ascii="Palatino Linotype" w:hAnsi="Palatino Linotype"/>
                <w:b/>
                <w:sz w:val="24"/>
                <w:szCs w:val="24"/>
              </w:rPr>
              <w:t>Eva Abaid Yapur</w:t>
            </w:r>
          </w:p>
          <w:p w:rsidR="008665C8" w:rsidRPr="00C6574B" w:rsidRDefault="008665C8" w:rsidP="00613213">
            <w:pPr>
              <w:jc w:val="center"/>
              <w:rPr>
                <w:rFonts w:ascii="Palatino Linotype" w:hAnsi="Palatino Linotype"/>
                <w:sz w:val="24"/>
                <w:szCs w:val="24"/>
              </w:rPr>
            </w:pPr>
            <w:r w:rsidRPr="00C6574B">
              <w:rPr>
                <w:rFonts w:ascii="Palatino Linotype" w:hAnsi="Palatino Linotype"/>
                <w:sz w:val="24"/>
                <w:szCs w:val="24"/>
              </w:rPr>
              <w:t>Comisionada</w:t>
            </w:r>
          </w:p>
          <w:p w:rsidR="008665C8" w:rsidRPr="00C6574B" w:rsidRDefault="00871EB5" w:rsidP="00613213">
            <w:pPr>
              <w:jc w:val="center"/>
              <w:rPr>
                <w:rFonts w:ascii="Palatino Linotype" w:hAnsi="Palatino Linotype"/>
                <w:b/>
                <w:sz w:val="24"/>
                <w:szCs w:val="24"/>
              </w:rPr>
            </w:pPr>
            <w:r w:rsidRPr="00C6574B">
              <w:rPr>
                <w:rFonts w:ascii="Palatino Linotype" w:hAnsi="Palatino Linotype"/>
                <w:b/>
                <w:sz w:val="24"/>
                <w:szCs w:val="24"/>
              </w:rPr>
              <w:t>(Rúbrica</w:t>
            </w:r>
            <w:r w:rsidR="008665C8" w:rsidRPr="00C6574B">
              <w:rPr>
                <w:rFonts w:ascii="Palatino Linotype" w:hAnsi="Palatino Linotype"/>
                <w:b/>
                <w:sz w:val="24"/>
                <w:szCs w:val="24"/>
              </w:rPr>
              <w:t>).</w:t>
            </w:r>
          </w:p>
        </w:tc>
        <w:tc>
          <w:tcPr>
            <w:tcW w:w="4533" w:type="dxa"/>
          </w:tcPr>
          <w:p w:rsidR="008665C8" w:rsidRPr="00C6574B" w:rsidRDefault="008665C8" w:rsidP="00613213">
            <w:pPr>
              <w:jc w:val="center"/>
              <w:rPr>
                <w:rFonts w:ascii="Palatino Linotype" w:hAnsi="Palatino Linotype"/>
                <w:b/>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sz w:val="24"/>
                <w:szCs w:val="24"/>
              </w:rPr>
            </w:pPr>
            <w:r w:rsidRPr="00C6574B">
              <w:rPr>
                <w:rFonts w:ascii="Palatino Linotype" w:hAnsi="Palatino Linotype"/>
                <w:b/>
                <w:sz w:val="24"/>
                <w:szCs w:val="24"/>
              </w:rPr>
              <w:t>José Guadalupe Luna Hernández</w:t>
            </w:r>
          </w:p>
          <w:p w:rsidR="008665C8" w:rsidRPr="00C6574B" w:rsidRDefault="008665C8" w:rsidP="00613213">
            <w:pPr>
              <w:jc w:val="center"/>
              <w:rPr>
                <w:rFonts w:ascii="Palatino Linotype" w:hAnsi="Palatino Linotype"/>
                <w:sz w:val="24"/>
                <w:szCs w:val="24"/>
              </w:rPr>
            </w:pPr>
            <w:r w:rsidRPr="00C6574B">
              <w:rPr>
                <w:rFonts w:ascii="Palatino Linotype" w:hAnsi="Palatino Linotype"/>
                <w:sz w:val="24"/>
                <w:szCs w:val="24"/>
              </w:rPr>
              <w:t>Comisionado</w:t>
            </w:r>
          </w:p>
          <w:p w:rsidR="008665C8" w:rsidRPr="00C6574B" w:rsidRDefault="008665C8" w:rsidP="00613213">
            <w:pPr>
              <w:jc w:val="center"/>
              <w:rPr>
                <w:rFonts w:ascii="Palatino Linotype" w:hAnsi="Palatino Linotype"/>
                <w:b/>
                <w:sz w:val="24"/>
                <w:szCs w:val="24"/>
              </w:rPr>
            </w:pPr>
            <w:r w:rsidRPr="00C6574B">
              <w:rPr>
                <w:rFonts w:ascii="Palatino Linotype" w:hAnsi="Palatino Linotype"/>
                <w:b/>
                <w:sz w:val="24"/>
                <w:szCs w:val="24"/>
              </w:rPr>
              <w:t>(Rúbrica).</w:t>
            </w:r>
          </w:p>
        </w:tc>
      </w:tr>
      <w:tr w:rsidR="00E758AB" w:rsidRPr="00C6574B" w:rsidTr="00E758AB">
        <w:tc>
          <w:tcPr>
            <w:tcW w:w="4529" w:type="dxa"/>
          </w:tcPr>
          <w:p w:rsidR="00E758AB" w:rsidRPr="00C6574B" w:rsidRDefault="00E758AB" w:rsidP="00613213">
            <w:pPr>
              <w:jc w:val="center"/>
              <w:rPr>
                <w:rFonts w:ascii="Palatino Linotype" w:hAnsi="Palatino Linotype"/>
                <w:b/>
                <w:sz w:val="24"/>
                <w:szCs w:val="24"/>
              </w:rPr>
            </w:pPr>
          </w:p>
          <w:p w:rsidR="00E758AB" w:rsidRPr="00C6574B" w:rsidRDefault="00E758AB" w:rsidP="00613213">
            <w:pPr>
              <w:jc w:val="center"/>
              <w:rPr>
                <w:rFonts w:ascii="Palatino Linotype" w:hAnsi="Palatino Linotype"/>
                <w:b/>
                <w:sz w:val="24"/>
                <w:szCs w:val="24"/>
              </w:rPr>
            </w:pPr>
          </w:p>
          <w:p w:rsidR="00E758AB" w:rsidRPr="00C6574B" w:rsidRDefault="00E758AB" w:rsidP="00613213">
            <w:pPr>
              <w:jc w:val="center"/>
              <w:rPr>
                <w:rFonts w:ascii="Palatino Linotype" w:hAnsi="Palatino Linotype"/>
                <w:b/>
                <w:sz w:val="32"/>
                <w:szCs w:val="24"/>
              </w:rPr>
            </w:pPr>
          </w:p>
          <w:p w:rsidR="00E758AB" w:rsidRPr="00C6574B" w:rsidRDefault="00E758AB" w:rsidP="00613213">
            <w:pPr>
              <w:jc w:val="center"/>
              <w:rPr>
                <w:rFonts w:ascii="Palatino Linotype" w:hAnsi="Palatino Linotype"/>
                <w:b/>
                <w:sz w:val="24"/>
                <w:szCs w:val="24"/>
              </w:rPr>
            </w:pPr>
          </w:p>
          <w:p w:rsidR="008537D1" w:rsidRPr="00C6574B" w:rsidRDefault="008537D1" w:rsidP="00613213">
            <w:pPr>
              <w:jc w:val="center"/>
              <w:rPr>
                <w:rFonts w:ascii="Palatino Linotype" w:hAnsi="Palatino Linotype"/>
                <w:b/>
                <w:sz w:val="24"/>
                <w:szCs w:val="24"/>
              </w:rPr>
            </w:pPr>
          </w:p>
          <w:p w:rsidR="00E758AB" w:rsidRPr="00C6574B" w:rsidRDefault="00E758AB" w:rsidP="00613213">
            <w:pPr>
              <w:jc w:val="center"/>
              <w:rPr>
                <w:rFonts w:ascii="Palatino Linotype" w:hAnsi="Palatino Linotype"/>
                <w:b/>
                <w:sz w:val="32"/>
                <w:szCs w:val="24"/>
              </w:rPr>
            </w:pPr>
          </w:p>
          <w:p w:rsidR="00E758AB" w:rsidRPr="00C6574B" w:rsidRDefault="00E758AB" w:rsidP="00613213">
            <w:pPr>
              <w:jc w:val="center"/>
              <w:rPr>
                <w:rFonts w:ascii="Palatino Linotype" w:hAnsi="Palatino Linotype"/>
                <w:sz w:val="24"/>
                <w:szCs w:val="24"/>
              </w:rPr>
            </w:pPr>
            <w:r w:rsidRPr="00C6574B">
              <w:rPr>
                <w:rFonts w:ascii="Palatino Linotype" w:hAnsi="Palatino Linotype"/>
                <w:b/>
                <w:sz w:val="24"/>
                <w:szCs w:val="24"/>
              </w:rPr>
              <w:t>Javier Martínez Cruz</w:t>
            </w:r>
          </w:p>
          <w:p w:rsidR="00E758AB" w:rsidRPr="00C6574B" w:rsidRDefault="00E758AB" w:rsidP="00613213">
            <w:pPr>
              <w:jc w:val="center"/>
              <w:rPr>
                <w:rFonts w:ascii="Palatino Linotype" w:hAnsi="Palatino Linotype"/>
                <w:sz w:val="24"/>
                <w:szCs w:val="24"/>
              </w:rPr>
            </w:pPr>
            <w:r w:rsidRPr="00C6574B">
              <w:rPr>
                <w:rFonts w:ascii="Palatino Linotype" w:hAnsi="Palatino Linotype"/>
                <w:sz w:val="24"/>
                <w:szCs w:val="24"/>
              </w:rPr>
              <w:t>Comisionado</w:t>
            </w:r>
          </w:p>
          <w:p w:rsidR="00E758AB" w:rsidRPr="00C6574B" w:rsidRDefault="00E758AB" w:rsidP="00613213">
            <w:pPr>
              <w:jc w:val="center"/>
              <w:rPr>
                <w:rFonts w:ascii="Palatino Linotype" w:hAnsi="Palatino Linotype"/>
                <w:b/>
                <w:sz w:val="24"/>
                <w:szCs w:val="24"/>
              </w:rPr>
            </w:pPr>
            <w:r w:rsidRPr="00C6574B">
              <w:rPr>
                <w:rFonts w:ascii="Palatino Linotype" w:hAnsi="Palatino Linotype"/>
                <w:b/>
                <w:sz w:val="24"/>
                <w:szCs w:val="24"/>
              </w:rPr>
              <w:t>(Rúbrica).</w:t>
            </w:r>
          </w:p>
        </w:tc>
        <w:tc>
          <w:tcPr>
            <w:tcW w:w="4533" w:type="dxa"/>
          </w:tcPr>
          <w:p w:rsidR="00E758AB" w:rsidRPr="00C6574B" w:rsidRDefault="00E758AB" w:rsidP="00613213">
            <w:pPr>
              <w:rPr>
                <w:rFonts w:ascii="Palatino Linotype" w:hAnsi="Palatino Linotype"/>
                <w:b/>
                <w:sz w:val="24"/>
                <w:szCs w:val="24"/>
              </w:rPr>
            </w:pPr>
          </w:p>
          <w:p w:rsidR="00E758AB" w:rsidRPr="00C6574B" w:rsidRDefault="00E758AB" w:rsidP="00613213">
            <w:pPr>
              <w:jc w:val="center"/>
              <w:rPr>
                <w:rFonts w:ascii="Palatino Linotype" w:hAnsi="Palatino Linotype"/>
                <w:b/>
                <w:sz w:val="24"/>
                <w:szCs w:val="24"/>
              </w:rPr>
            </w:pPr>
          </w:p>
          <w:p w:rsidR="00E758AB" w:rsidRPr="00C6574B" w:rsidRDefault="00E758AB" w:rsidP="00613213">
            <w:pPr>
              <w:jc w:val="center"/>
              <w:rPr>
                <w:rFonts w:ascii="Palatino Linotype" w:hAnsi="Palatino Linotype"/>
                <w:b/>
                <w:sz w:val="24"/>
                <w:szCs w:val="24"/>
              </w:rPr>
            </w:pPr>
          </w:p>
          <w:p w:rsidR="00E758AB" w:rsidRPr="00C6574B" w:rsidRDefault="00E758AB" w:rsidP="00613213">
            <w:pPr>
              <w:jc w:val="center"/>
              <w:rPr>
                <w:rFonts w:ascii="Palatino Linotype" w:hAnsi="Palatino Linotype"/>
                <w:b/>
                <w:sz w:val="24"/>
                <w:szCs w:val="24"/>
              </w:rPr>
            </w:pPr>
          </w:p>
          <w:p w:rsidR="00E758AB" w:rsidRPr="00C6574B" w:rsidRDefault="00E758AB" w:rsidP="00613213">
            <w:pPr>
              <w:jc w:val="center"/>
              <w:rPr>
                <w:rFonts w:ascii="Palatino Linotype" w:hAnsi="Palatino Linotype"/>
                <w:b/>
                <w:sz w:val="40"/>
                <w:szCs w:val="24"/>
              </w:rPr>
            </w:pPr>
          </w:p>
          <w:p w:rsidR="008537D1" w:rsidRPr="00C6574B" w:rsidRDefault="008537D1" w:rsidP="003B5F1B">
            <w:pPr>
              <w:rPr>
                <w:rFonts w:ascii="Palatino Linotype" w:hAnsi="Palatino Linotype"/>
                <w:b/>
                <w:sz w:val="24"/>
                <w:szCs w:val="24"/>
              </w:rPr>
            </w:pPr>
          </w:p>
          <w:p w:rsidR="00E758AB" w:rsidRPr="00C6574B" w:rsidRDefault="00E758AB" w:rsidP="00613213">
            <w:pPr>
              <w:jc w:val="center"/>
              <w:rPr>
                <w:rFonts w:ascii="Palatino Linotype" w:hAnsi="Palatino Linotype"/>
                <w:sz w:val="24"/>
                <w:szCs w:val="24"/>
              </w:rPr>
            </w:pPr>
            <w:r w:rsidRPr="00C6574B">
              <w:rPr>
                <w:rFonts w:ascii="Palatino Linotype" w:hAnsi="Palatino Linotype"/>
                <w:b/>
                <w:sz w:val="24"/>
                <w:szCs w:val="24"/>
              </w:rPr>
              <w:t>Luis Gustavo Parra Noriega</w:t>
            </w:r>
          </w:p>
          <w:p w:rsidR="00E758AB" w:rsidRPr="00C6574B" w:rsidRDefault="00E758AB" w:rsidP="00613213">
            <w:pPr>
              <w:jc w:val="center"/>
              <w:rPr>
                <w:rFonts w:ascii="Palatino Linotype" w:hAnsi="Palatino Linotype"/>
                <w:sz w:val="24"/>
                <w:szCs w:val="24"/>
              </w:rPr>
            </w:pPr>
            <w:r w:rsidRPr="00C6574B">
              <w:rPr>
                <w:rFonts w:ascii="Palatino Linotype" w:hAnsi="Palatino Linotype"/>
                <w:sz w:val="24"/>
                <w:szCs w:val="24"/>
              </w:rPr>
              <w:t>Comisionado</w:t>
            </w:r>
          </w:p>
          <w:p w:rsidR="00E758AB" w:rsidRPr="00C6574B" w:rsidRDefault="000E6325" w:rsidP="00F67291">
            <w:pPr>
              <w:jc w:val="center"/>
              <w:rPr>
                <w:rFonts w:ascii="Palatino Linotype" w:hAnsi="Palatino Linotype"/>
                <w:b/>
                <w:sz w:val="24"/>
                <w:szCs w:val="24"/>
              </w:rPr>
            </w:pPr>
            <w:r w:rsidRPr="00C6574B">
              <w:rPr>
                <w:rFonts w:ascii="Palatino Linotype" w:hAnsi="Palatino Linotype"/>
                <w:b/>
                <w:sz w:val="24"/>
                <w:szCs w:val="24"/>
              </w:rPr>
              <w:t>(</w:t>
            </w:r>
            <w:r w:rsidR="00F67291" w:rsidRPr="00C6574B">
              <w:rPr>
                <w:rFonts w:ascii="Palatino Linotype" w:hAnsi="Palatino Linotype"/>
                <w:b/>
                <w:sz w:val="24"/>
                <w:szCs w:val="24"/>
              </w:rPr>
              <w:t>Rúbrica</w:t>
            </w:r>
            <w:r w:rsidR="00E758AB" w:rsidRPr="00C6574B">
              <w:rPr>
                <w:rFonts w:ascii="Palatino Linotype" w:hAnsi="Palatino Linotype"/>
                <w:b/>
                <w:sz w:val="24"/>
                <w:szCs w:val="24"/>
              </w:rPr>
              <w:t>).</w:t>
            </w:r>
          </w:p>
        </w:tc>
      </w:tr>
      <w:tr w:rsidR="008665C8" w:rsidRPr="00C6574B" w:rsidTr="00E758AB">
        <w:tc>
          <w:tcPr>
            <w:tcW w:w="9062" w:type="dxa"/>
            <w:gridSpan w:val="2"/>
          </w:tcPr>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24"/>
                <w:szCs w:val="24"/>
              </w:rPr>
            </w:pPr>
          </w:p>
          <w:p w:rsidR="008665C8" w:rsidRPr="00C6574B" w:rsidRDefault="008665C8" w:rsidP="00613213">
            <w:pPr>
              <w:jc w:val="center"/>
              <w:rPr>
                <w:rFonts w:ascii="Palatino Linotype" w:hAnsi="Palatino Linotype"/>
                <w:b/>
                <w:sz w:val="12"/>
                <w:szCs w:val="24"/>
              </w:rPr>
            </w:pPr>
          </w:p>
          <w:p w:rsidR="008665C8" w:rsidRPr="00C6574B" w:rsidRDefault="008665C8" w:rsidP="00613213">
            <w:pPr>
              <w:rPr>
                <w:rFonts w:ascii="Palatino Linotype" w:hAnsi="Palatino Linotype"/>
                <w:b/>
                <w:sz w:val="40"/>
                <w:szCs w:val="24"/>
              </w:rPr>
            </w:pPr>
          </w:p>
          <w:p w:rsidR="008665C8" w:rsidRPr="00C6574B" w:rsidRDefault="008665C8" w:rsidP="00613213">
            <w:pPr>
              <w:jc w:val="center"/>
              <w:rPr>
                <w:rFonts w:ascii="Palatino Linotype" w:hAnsi="Palatino Linotype"/>
                <w:b/>
                <w:sz w:val="24"/>
                <w:szCs w:val="24"/>
              </w:rPr>
            </w:pPr>
            <w:r w:rsidRPr="00C6574B">
              <w:rPr>
                <w:rFonts w:ascii="Palatino Linotype" w:hAnsi="Palatino Linotype"/>
                <w:b/>
                <w:sz w:val="24"/>
                <w:szCs w:val="24"/>
              </w:rPr>
              <w:t>Alexis Tapia Ramírez</w:t>
            </w:r>
          </w:p>
          <w:p w:rsidR="008665C8" w:rsidRPr="00C6574B" w:rsidRDefault="008665C8" w:rsidP="00613213">
            <w:pPr>
              <w:jc w:val="center"/>
              <w:rPr>
                <w:rFonts w:ascii="Palatino Linotype" w:hAnsi="Palatino Linotype"/>
                <w:sz w:val="24"/>
                <w:szCs w:val="24"/>
              </w:rPr>
            </w:pPr>
            <w:r w:rsidRPr="00C6574B">
              <w:rPr>
                <w:rFonts w:ascii="Palatino Linotype" w:hAnsi="Palatino Linotype"/>
                <w:sz w:val="24"/>
                <w:szCs w:val="24"/>
              </w:rPr>
              <w:t>Secretario Técnico del Pleno</w:t>
            </w:r>
          </w:p>
          <w:p w:rsidR="008665C8" w:rsidRPr="00C6574B" w:rsidRDefault="008665C8" w:rsidP="00613213">
            <w:pPr>
              <w:jc w:val="center"/>
              <w:rPr>
                <w:rFonts w:ascii="Palatino Linotype" w:hAnsi="Palatino Linotype"/>
                <w:b/>
                <w:sz w:val="24"/>
                <w:szCs w:val="24"/>
              </w:rPr>
            </w:pPr>
            <w:r w:rsidRPr="00C6574B">
              <w:rPr>
                <w:rFonts w:ascii="Palatino Linotype" w:hAnsi="Palatino Linotype"/>
                <w:b/>
                <w:sz w:val="24"/>
                <w:szCs w:val="24"/>
              </w:rPr>
              <w:t>(Rúbrica).</w:t>
            </w:r>
          </w:p>
        </w:tc>
      </w:tr>
    </w:tbl>
    <w:p w:rsidR="00882BCB" w:rsidRPr="00C6574B" w:rsidRDefault="00882BCB" w:rsidP="00613213">
      <w:pPr>
        <w:spacing w:after="0" w:line="240" w:lineRule="auto"/>
        <w:jc w:val="both"/>
        <w:rPr>
          <w:rFonts w:ascii="Palatino Linotype" w:hAnsi="Palatino Linotype" w:cs="Arial"/>
          <w:sz w:val="2"/>
          <w:szCs w:val="18"/>
        </w:rPr>
      </w:pPr>
    </w:p>
    <w:p w:rsidR="00882BCB" w:rsidRPr="00C6574B" w:rsidRDefault="00882BCB" w:rsidP="00613213">
      <w:pPr>
        <w:spacing w:after="0" w:line="240" w:lineRule="auto"/>
        <w:jc w:val="both"/>
        <w:rPr>
          <w:rFonts w:ascii="Palatino Linotype" w:hAnsi="Palatino Linotype" w:cs="Arial"/>
          <w:sz w:val="10"/>
          <w:szCs w:val="16"/>
        </w:rPr>
      </w:pPr>
    </w:p>
    <w:p w:rsidR="006A1DA8" w:rsidRPr="00C6574B" w:rsidRDefault="006A1DA8" w:rsidP="00613213">
      <w:pPr>
        <w:spacing w:after="0" w:line="240" w:lineRule="auto"/>
        <w:jc w:val="both"/>
        <w:rPr>
          <w:rFonts w:ascii="Palatino Linotype" w:hAnsi="Palatino Linotype" w:cs="Arial"/>
          <w:sz w:val="2"/>
          <w:szCs w:val="16"/>
        </w:rPr>
      </w:pPr>
    </w:p>
    <w:p w:rsidR="00EE47DA" w:rsidRPr="00C6574B" w:rsidRDefault="00EE47DA" w:rsidP="00613213">
      <w:pPr>
        <w:spacing w:after="0" w:line="240" w:lineRule="auto"/>
        <w:jc w:val="both"/>
        <w:rPr>
          <w:rFonts w:ascii="Palatino Linotype" w:hAnsi="Palatino Linotype" w:cs="Arial"/>
          <w:sz w:val="16"/>
          <w:szCs w:val="16"/>
        </w:rPr>
      </w:pPr>
      <w:r w:rsidRPr="00C6574B">
        <w:rPr>
          <w:rFonts w:ascii="Palatino Linotype" w:hAnsi="Palatino Linotype" w:cs="Arial"/>
          <w:sz w:val="16"/>
          <w:szCs w:val="16"/>
        </w:rPr>
        <w:t xml:space="preserve">Esta hoja corresponde a la resolución de fecha </w:t>
      </w:r>
      <w:r w:rsidR="00C6574B">
        <w:rPr>
          <w:rFonts w:ascii="Palatino Linotype" w:hAnsi="Palatino Linotype" w:cs="Arial"/>
          <w:sz w:val="16"/>
          <w:szCs w:val="16"/>
        </w:rPr>
        <w:t>doce de agosto</w:t>
      </w:r>
      <w:r w:rsidR="00D76CA3" w:rsidRPr="00C6574B">
        <w:rPr>
          <w:rFonts w:ascii="Palatino Linotype" w:hAnsi="Palatino Linotype" w:cs="Arial"/>
          <w:sz w:val="16"/>
          <w:szCs w:val="16"/>
        </w:rPr>
        <w:t xml:space="preserve"> de dos mil </w:t>
      </w:r>
      <w:r w:rsidR="00B50884" w:rsidRPr="00C6574B">
        <w:rPr>
          <w:rFonts w:ascii="Palatino Linotype" w:hAnsi="Palatino Linotype" w:cs="Arial"/>
          <w:sz w:val="16"/>
          <w:szCs w:val="16"/>
        </w:rPr>
        <w:t>veinte</w:t>
      </w:r>
      <w:r w:rsidRPr="00C6574B">
        <w:rPr>
          <w:rFonts w:ascii="Palatino Linotype" w:hAnsi="Palatino Linotype" w:cs="Arial"/>
          <w:sz w:val="16"/>
          <w:szCs w:val="16"/>
        </w:rPr>
        <w:t xml:space="preserve">, emitida en el recurso de revisión </w:t>
      </w:r>
      <w:r w:rsidR="00F67291" w:rsidRPr="00C6574B">
        <w:rPr>
          <w:rFonts w:ascii="Palatino Linotype" w:hAnsi="Palatino Linotype" w:cs="Arial"/>
          <w:b/>
          <w:bCs/>
          <w:sz w:val="16"/>
          <w:szCs w:val="16"/>
          <w:lang w:eastAsia="es-MX"/>
        </w:rPr>
        <w:t>0</w:t>
      </w:r>
      <w:r w:rsidR="002A136A" w:rsidRPr="00C6574B">
        <w:rPr>
          <w:rFonts w:ascii="Palatino Linotype" w:hAnsi="Palatino Linotype" w:cs="Arial"/>
          <w:b/>
          <w:bCs/>
          <w:sz w:val="16"/>
          <w:szCs w:val="16"/>
          <w:lang w:eastAsia="es-MX"/>
        </w:rPr>
        <w:t>1040</w:t>
      </w:r>
      <w:r w:rsidR="00CF6C67" w:rsidRPr="00C6574B">
        <w:rPr>
          <w:rFonts w:ascii="Palatino Linotype" w:hAnsi="Palatino Linotype" w:cs="Arial"/>
          <w:b/>
          <w:bCs/>
          <w:sz w:val="16"/>
          <w:szCs w:val="16"/>
          <w:lang w:eastAsia="es-MX"/>
        </w:rPr>
        <w:t>/INFOEM/IP/RR/20</w:t>
      </w:r>
      <w:r w:rsidR="00F67291" w:rsidRPr="00C6574B">
        <w:rPr>
          <w:rFonts w:ascii="Palatino Linotype" w:hAnsi="Palatino Linotype" w:cs="Arial"/>
          <w:b/>
          <w:bCs/>
          <w:sz w:val="16"/>
          <w:szCs w:val="16"/>
          <w:lang w:eastAsia="es-MX"/>
        </w:rPr>
        <w:t>20</w:t>
      </w:r>
      <w:r w:rsidRPr="00C6574B">
        <w:rPr>
          <w:rFonts w:ascii="Palatino Linotype" w:hAnsi="Palatino Linotype" w:cs="Arial"/>
          <w:sz w:val="16"/>
          <w:szCs w:val="16"/>
        </w:rPr>
        <w:t>.</w:t>
      </w:r>
    </w:p>
    <w:p w:rsidR="00DD13E2" w:rsidRPr="00556551" w:rsidRDefault="00110D5D" w:rsidP="00613213">
      <w:pPr>
        <w:spacing w:after="0" w:line="240" w:lineRule="auto"/>
        <w:jc w:val="both"/>
        <w:rPr>
          <w:rFonts w:ascii="Palatino Linotype" w:hAnsi="Palatino Linotype" w:cs="Arial"/>
          <w:sz w:val="16"/>
          <w:szCs w:val="16"/>
        </w:rPr>
      </w:pPr>
      <w:r w:rsidRPr="00C6574B">
        <w:rPr>
          <w:rFonts w:ascii="Palatino Linotype" w:hAnsi="Palatino Linotype" w:cs="Arial"/>
          <w:sz w:val="16"/>
          <w:szCs w:val="16"/>
        </w:rPr>
        <w:t>ZMS/OSAM/</w:t>
      </w:r>
      <w:proofErr w:type="spellStart"/>
      <w:r w:rsidRPr="00C6574B">
        <w:rPr>
          <w:rFonts w:ascii="Palatino Linotype" w:hAnsi="Palatino Linotype" w:cs="Arial"/>
          <w:sz w:val="16"/>
          <w:szCs w:val="16"/>
        </w:rPr>
        <w:t>jasm</w:t>
      </w:r>
      <w:proofErr w:type="spellEnd"/>
    </w:p>
    <w:sectPr w:rsidR="00DD13E2" w:rsidRPr="00556551" w:rsidSect="00BD2519">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D21" w:rsidRDefault="00B03D21" w:rsidP="00EE47DA">
      <w:pPr>
        <w:spacing w:after="0" w:line="240" w:lineRule="auto"/>
      </w:pPr>
      <w:r>
        <w:separator/>
      </w:r>
    </w:p>
  </w:endnote>
  <w:endnote w:type="continuationSeparator" w:id="0">
    <w:p w:rsidR="00B03D21" w:rsidRDefault="00B03D21"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D446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D4462">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D446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D4462">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D21" w:rsidRDefault="00B03D21" w:rsidP="00EE47DA">
      <w:pPr>
        <w:spacing w:after="0" w:line="240" w:lineRule="auto"/>
      </w:pPr>
      <w:r>
        <w:separator/>
      </w:r>
    </w:p>
  </w:footnote>
  <w:footnote w:type="continuationSeparator" w:id="0">
    <w:p w:rsidR="00B03D21" w:rsidRDefault="00B03D21"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941C22">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w:t>
          </w:r>
          <w:r w:rsidR="00941C22">
            <w:rPr>
              <w:rFonts w:ascii="Palatino Linotype" w:hAnsi="Palatino Linotype" w:cs="Arial"/>
              <w:bCs/>
              <w:lang w:eastAsia="es-MX"/>
            </w:rPr>
            <w:t>1040</w:t>
          </w:r>
          <w:r w:rsidR="00613213">
            <w:rPr>
              <w:rFonts w:ascii="Palatino Linotype" w:hAnsi="Palatino Linotype" w:cs="Arial"/>
              <w:bCs/>
              <w:lang w:eastAsia="es-MX"/>
            </w:rPr>
            <w:t>/INFOEM/IP/RR/20</w:t>
          </w:r>
          <w:r w:rsidR="00476FB5">
            <w:rPr>
              <w:rFonts w:ascii="Palatino Linotype" w:hAnsi="Palatino Linotype" w:cs="Arial"/>
              <w:bCs/>
              <w:lang w:eastAsia="es-MX"/>
            </w:rPr>
            <w:t>20</w:t>
          </w:r>
        </w:p>
      </w:tc>
    </w:tr>
    <w:tr w:rsidR="00377AA3" w:rsidTr="00BD2519">
      <w:trPr>
        <w:trHeight w:val="242"/>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941C22" w:rsidP="00476FB5">
          <w:pPr>
            <w:spacing w:after="0" w:line="276" w:lineRule="auto"/>
            <w:ind w:left="-486" w:right="214" w:firstLine="284"/>
            <w:jc w:val="right"/>
            <w:rPr>
              <w:rFonts w:ascii="Palatino Linotype" w:hAnsi="Palatino Linotype" w:cs="Arial"/>
            </w:rPr>
          </w:pPr>
          <w:r w:rsidRPr="00941C22">
            <w:rPr>
              <w:rFonts w:ascii="Palatino Linotype" w:hAnsi="Palatino Linotype" w:cs="Arial"/>
              <w:bCs/>
              <w:lang w:eastAsia="es-MX"/>
            </w:rPr>
            <w:t>Ayuntamiento de Tlalnepantla de Baz</w:t>
          </w:r>
        </w:p>
      </w:tc>
    </w:tr>
    <w:tr w:rsidR="00377AA3" w:rsidTr="00BD2519">
      <w:trPr>
        <w:trHeight w:val="342"/>
      </w:trPr>
      <w:tc>
        <w:tcPr>
          <w:tcW w:w="5529"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941C22" w:rsidP="00941C22">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01040</w:t>
          </w:r>
          <w:r w:rsidR="00613213">
            <w:rPr>
              <w:rFonts w:ascii="Palatino Linotype" w:hAnsi="Palatino Linotype" w:cs="Arial"/>
              <w:bCs/>
              <w:lang w:eastAsia="es-MX"/>
            </w:rPr>
            <w:t>/INFOEM/IP/RR/20</w:t>
          </w:r>
          <w:r w:rsidR="00476FB5">
            <w:rPr>
              <w:rFonts w:ascii="Palatino Linotype" w:hAnsi="Palatino Linotype" w:cs="Arial"/>
              <w:bCs/>
              <w:lang w:eastAsia="es-MX"/>
            </w:rPr>
            <w:t>20</w:t>
          </w:r>
        </w:p>
      </w:tc>
    </w:tr>
    <w:tr w:rsidR="00377AA3" w:rsidTr="003416ED">
      <w:trPr>
        <w:trHeight w:val="196"/>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9D4462" w:rsidP="00476FB5">
          <w:pPr>
            <w:spacing w:after="0" w:line="276" w:lineRule="auto"/>
            <w:ind w:left="-486" w:right="214" w:firstLine="1408"/>
            <w:jc w:val="right"/>
          </w:pPr>
          <w:r>
            <w:rPr>
              <w:rFonts w:ascii="Palatino Linotype" w:hAnsi="Palatino Linotype" w:cs="Arial"/>
              <w:bCs/>
              <w:lang w:eastAsia="es-MX"/>
            </w:rPr>
            <w:t>XXXXXXXXXXXXXXXXXX</w:t>
          </w:r>
        </w:p>
      </w:tc>
    </w:tr>
    <w:tr w:rsidR="00377AA3" w:rsidTr="003416ED">
      <w:trPr>
        <w:trHeight w:val="242"/>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941C22" w:rsidP="00476FB5">
          <w:pPr>
            <w:spacing w:after="0" w:line="276" w:lineRule="auto"/>
            <w:ind w:left="-486" w:right="214"/>
            <w:jc w:val="right"/>
          </w:pPr>
          <w:r w:rsidRPr="00941C22">
            <w:rPr>
              <w:rFonts w:ascii="Palatino Linotype" w:hAnsi="Palatino Linotype" w:cs="Arial"/>
              <w:bCs/>
              <w:lang w:eastAsia="es-MX"/>
            </w:rPr>
            <w:t>Ayuntamiento de Tlalnepantla de Baz</w:t>
          </w:r>
        </w:p>
      </w:tc>
    </w:tr>
    <w:tr w:rsidR="00377AA3" w:rsidTr="003416ED">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15:restartNumberingAfterBreak="0">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1"/>
  </w:num>
  <w:num w:numId="5">
    <w:abstractNumId w:val="3"/>
  </w:num>
  <w:num w:numId="6">
    <w:abstractNumId w:val="6"/>
  </w:num>
  <w:num w:numId="7">
    <w:abstractNumId w:val="0"/>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35B6B"/>
    <w:rsid w:val="000401A6"/>
    <w:rsid w:val="0004373F"/>
    <w:rsid w:val="00045CBE"/>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10D5D"/>
    <w:rsid w:val="0012137C"/>
    <w:rsid w:val="00124567"/>
    <w:rsid w:val="0013132F"/>
    <w:rsid w:val="001363B8"/>
    <w:rsid w:val="00142989"/>
    <w:rsid w:val="001430E8"/>
    <w:rsid w:val="00160EE9"/>
    <w:rsid w:val="0016145A"/>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307A9"/>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36A"/>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97781"/>
    <w:rsid w:val="003A61E5"/>
    <w:rsid w:val="003B5F1B"/>
    <w:rsid w:val="003B708B"/>
    <w:rsid w:val="003C56AC"/>
    <w:rsid w:val="003C5C21"/>
    <w:rsid w:val="003D150C"/>
    <w:rsid w:val="003E1EB5"/>
    <w:rsid w:val="003E1F80"/>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76FB5"/>
    <w:rsid w:val="004904FD"/>
    <w:rsid w:val="00490645"/>
    <w:rsid w:val="00490AE4"/>
    <w:rsid w:val="0049496A"/>
    <w:rsid w:val="004952AC"/>
    <w:rsid w:val="00496344"/>
    <w:rsid w:val="004A06FF"/>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14054"/>
    <w:rsid w:val="00631932"/>
    <w:rsid w:val="00632371"/>
    <w:rsid w:val="00633A1C"/>
    <w:rsid w:val="006370F9"/>
    <w:rsid w:val="00640869"/>
    <w:rsid w:val="00641ABD"/>
    <w:rsid w:val="00643117"/>
    <w:rsid w:val="006450C3"/>
    <w:rsid w:val="00670AE6"/>
    <w:rsid w:val="00670B92"/>
    <w:rsid w:val="00670FBE"/>
    <w:rsid w:val="00674EA9"/>
    <w:rsid w:val="00677344"/>
    <w:rsid w:val="00677952"/>
    <w:rsid w:val="00681980"/>
    <w:rsid w:val="00692CF0"/>
    <w:rsid w:val="00694487"/>
    <w:rsid w:val="00694DCC"/>
    <w:rsid w:val="006A1DA8"/>
    <w:rsid w:val="006A397F"/>
    <w:rsid w:val="006C01A4"/>
    <w:rsid w:val="006C305D"/>
    <w:rsid w:val="006C5B02"/>
    <w:rsid w:val="006C6746"/>
    <w:rsid w:val="006C7492"/>
    <w:rsid w:val="006D5B4C"/>
    <w:rsid w:val="006E0D7F"/>
    <w:rsid w:val="006F13F8"/>
    <w:rsid w:val="00702452"/>
    <w:rsid w:val="007162D9"/>
    <w:rsid w:val="00724501"/>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019BF"/>
    <w:rsid w:val="00810356"/>
    <w:rsid w:val="00812F3C"/>
    <w:rsid w:val="0081609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A605D"/>
    <w:rsid w:val="008B0D05"/>
    <w:rsid w:val="008B2342"/>
    <w:rsid w:val="008B2E3B"/>
    <w:rsid w:val="008B7970"/>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510F"/>
    <w:rsid w:val="00940883"/>
    <w:rsid w:val="00941C22"/>
    <w:rsid w:val="00942557"/>
    <w:rsid w:val="00944567"/>
    <w:rsid w:val="00956E21"/>
    <w:rsid w:val="00975F56"/>
    <w:rsid w:val="009841A8"/>
    <w:rsid w:val="00992F89"/>
    <w:rsid w:val="009953B5"/>
    <w:rsid w:val="00995EC5"/>
    <w:rsid w:val="00997021"/>
    <w:rsid w:val="009B0224"/>
    <w:rsid w:val="009B0875"/>
    <w:rsid w:val="009B1C66"/>
    <w:rsid w:val="009B63E9"/>
    <w:rsid w:val="009B713A"/>
    <w:rsid w:val="009C191F"/>
    <w:rsid w:val="009C2BAB"/>
    <w:rsid w:val="009D4462"/>
    <w:rsid w:val="009D72F8"/>
    <w:rsid w:val="009D73FD"/>
    <w:rsid w:val="009F706A"/>
    <w:rsid w:val="00A005FF"/>
    <w:rsid w:val="00A04002"/>
    <w:rsid w:val="00A07919"/>
    <w:rsid w:val="00A11B58"/>
    <w:rsid w:val="00A2760F"/>
    <w:rsid w:val="00A30F29"/>
    <w:rsid w:val="00A32AA6"/>
    <w:rsid w:val="00A638F4"/>
    <w:rsid w:val="00A82E18"/>
    <w:rsid w:val="00A83575"/>
    <w:rsid w:val="00A96A9D"/>
    <w:rsid w:val="00AB0EB0"/>
    <w:rsid w:val="00AB4984"/>
    <w:rsid w:val="00AB6286"/>
    <w:rsid w:val="00AC2E47"/>
    <w:rsid w:val="00AC471B"/>
    <w:rsid w:val="00AC5C3F"/>
    <w:rsid w:val="00AC5CD9"/>
    <w:rsid w:val="00AE4F87"/>
    <w:rsid w:val="00AE78F5"/>
    <w:rsid w:val="00AF3499"/>
    <w:rsid w:val="00B03D21"/>
    <w:rsid w:val="00B06E89"/>
    <w:rsid w:val="00B106E8"/>
    <w:rsid w:val="00B170D3"/>
    <w:rsid w:val="00B20511"/>
    <w:rsid w:val="00B248CA"/>
    <w:rsid w:val="00B26F38"/>
    <w:rsid w:val="00B27019"/>
    <w:rsid w:val="00B2738B"/>
    <w:rsid w:val="00B3388F"/>
    <w:rsid w:val="00B4758E"/>
    <w:rsid w:val="00B50884"/>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4BB0"/>
    <w:rsid w:val="00BD78FD"/>
    <w:rsid w:val="00BE5304"/>
    <w:rsid w:val="00BE6D11"/>
    <w:rsid w:val="00BF001D"/>
    <w:rsid w:val="00BF2956"/>
    <w:rsid w:val="00C05C3E"/>
    <w:rsid w:val="00C0663E"/>
    <w:rsid w:val="00C07CD9"/>
    <w:rsid w:val="00C144D1"/>
    <w:rsid w:val="00C2018C"/>
    <w:rsid w:val="00C24298"/>
    <w:rsid w:val="00C60DE0"/>
    <w:rsid w:val="00C6574B"/>
    <w:rsid w:val="00C733C9"/>
    <w:rsid w:val="00C77044"/>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3260"/>
    <w:rsid w:val="00D150EF"/>
    <w:rsid w:val="00D36A0D"/>
    <w:rsid w:val="00D40F57"/>
    <w:rsid w:val="00D4794E"/>
    <w:rsid w:val="00D525F2"/>
    <w:rsid w:val="00D535D6"/>
    <w:rsid w:val="00D7087B"/>
    <w:rsid w:val="00D7296F"/>
    <w:rsid w:val="00D75330"/>
    <w:rsid w:val="00D76CA3"/>
    <w:rsid w:val="00D81473"/>
    <w:rsid w:val="00D93B4A"/>
    <w:rsid w:val="00D97525"/>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431FA"/>
    <w:rsid w:val="00E62014"/>
    <w:rsid w:val="00E758AB"/>
    <w:rsid w:val="00E75FC8"/>
    <w:rsid w:val="00E84C37"/>
    <w:rsid w:val="00E92597"/>
    <w:rsid w:val="00EA101D"/>
    <w:rsid w:val="00EA1E08"/>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62590"/>
    <w:rsid w:val="00F67291"/>
    <w:rsid w:val="00F67C0F"/>
    <w:rsid w:val="00F722E8"/>
    <w:rsid w:val="00F735C8"/>
    <w:rsid w:val="00F80493"/>
    <w:rsid w:val="00F821F3"/>
    <w:rsid w:val="00F91063"/>
    <w:rsid w:val="00F9265D"/>
    <w:rsid w:val="00F937E1"/>
    <w:rsid w:val="00FA1F4B"/>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DB8F-6944-4345-A7E0-0F315F05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4902</Words>
  <Characters>26965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2018-05-04T15:44:00Z</cp:lastPrinted>
  <dcterms:created xsi:type="dcterms:W3CDTF">2020-09-01T17:54:00Z</dcterms:created>
  <dcterms:modified xsi:type="dcterms:W3CDTF">2020-09-01T17:54:00Z</dcterms:modified>
</cp:coreProperties>
</file>