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1A2" w:rsidRPr="00392E5C" w:rsidRDefault="004D71A2" w:rsidP="004D71A2">
      <w:pPr>
        <w:tabs>
          <w:tab w:val="center" w:pos="4394"/>
          <w:tab w:val="right" w:pos="8789"/>
        </w:tabs>
        <w:spacing w:line="360" w:lineRule="auto"/>
        <w:rPr>
          <w:rFonts w:ascii="Palatino Linotype" w:hAnsi="Palatino Linotype"/>
          <w:b/>
        </w:rPr>
      </w:pPr>
      <w:r w:rsidRPr="00E37C59">
        <w:rPr>
          <w:rFonts w:ascii="Palatino Linotype" w:hAnsi="Palatino Linotype"/>
          <w:b/>
        </w:rPr>
        <w:tab/>
      </w:r>
      <w:r w:rsidRPr="00392E5C">
        <w:rPr>
          <w:rFonts w:ascii="Palatino Linotype" w:hAnsi="Palatino Linotype"/>
          <w:b/>
        </w:rPr>
        <w:t>LÍNEAS ARGUMENTATIVAS</w:t>
      </w:r>
    </w:p>
    <w:p w:rsidR="004D71A2" w:rsidRPr="00392E5C" w:rsidRDefault="004D71A2" w:rsidP="004D71A2">
      <w:pPr>
        <w:tabs>
          <w:tab w:val="center" w:pos="4394"/>
          <w:tab w:val="right" w:pos="8789"/>
        </w:tabs>
        <w:spacing w:line="360" w:lineRule="auto"/>
        <w:rPr>
          <w:rFonts w:ascii="Palatino Linotype" w:hAnsi="Palatino Linotype"/>
          <w:b/>
          <w:sz w:val="18"/>
          <w:szCs w:val="18"/>
        </w:rPr>
      </w:pPr>
    </w:p>
    <w:p w:rsidR="004D71A2" w:rsidRPr="00392E5C" w:rsidRDefault="004D71A2" w:rsidP="004D71A2">
      <w:pPr>
        <w:spacing w:line="360" w:lineRule="auto"/>
        <w:contextualSpacing/>
        <w:jc w:val="both"/>
        <w:rPr>
          <w:rFonts w:ascii="Palatino Linotype" w:hAnsi="Palatino Linotype"/>
        </w:rPr>
      </w:pPr>
      <w:r w:rsidRPr="00392E5C">
        <w:rPr>
          <w:rFonts w:ascii="Palatino Linotype" w:hAnsi="Palatino Linotype"/>
          <w:b/>
        </w:rPr>
        <w:t>DEBERES DE LAS AUTORIDADES.</w:t>
      </w:r>
      <w:r w:rsidRPr="00392E5C">
        <w:rPr>
          <w:rFonts w:ascii="Palatino Linotype"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4D71A2" w:rsidRPr="00392E5C" w:rsidRDefault="00452E8C" w:rsidP="004D71A2">
      <w:pPr>
        <w:spacing w:line="360" w:lineRule="auto"/>
        <w:contextualSpacing/>
        <w:jc w:val="both"/>
        <w:rPr>
          <w:rFonts w:ascii="Palatino Linotype" w:hAnsi="Palatino Linotype"/>
          <w:sz w:val="14"/>
          <w:szCs w:val="16"/>
        </w:rPr>
      </w:pPr>
      <w:r w:rsidRPr="00392E5C">
        <w:rPr>
          <w:rFonts w:ascii="Palatino Linotype" w:hAnsi="Palatino Linotype"/>
          <w:noProof/>
          <w:sz w:val="14"/>
          <w:szCs w:val="16"/>
          <w:lang w:eastAsia="es-MX"/>
        </w:rPr>
        <mc:AlternateContent>
          <mc:Choice Requires="wps">
            <w:drawing>
              <wp:anchor distT="0" distB="0" distL="114300" distR="114300" simplePos="0" relativeHeight="251660288" behindDoc="0" locked="0" layoutInCell="1" allowOverlap="1">
                <wp:simplePos x="0" y="0"/>
                <wp:positionH relativeFrom="column">
                  <wp:posOffset>5714</wp:posOffset>
                </wp:positionH>
                <wp:positionV relativeFrom="paragraph">
                  <wp:posOffset>26034</wp:posOffset>
                </wp:positionV>
                <wp:extent cx="5534025" cy="5572125"/>
                <wp:effectExtent l="19050" t="19050" r="28575" b="28575"/>
                <wp:wrapNone/>
                <wp:docPr id="3" name="Conector recto 3"/>
                <wp:cNvGraphicFramePr/>
                <a:graphic xmlns:a="http://schemas.openxmlformats.org/drawingml/2006/main">
                  <a:graphicData uri="http://schemas.microsoft.com/office/word/2010/wordprocessingShape">
                    <wps:wsp>
                      <wps:cNvCnPr/>
                      <wps:spPr>
                        <a:xfrm>
                          <a:off x="0" y="0"/>
                          <a:ext cx="5534025" cy="5572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48BF3"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2.05pt" to="436.2pt,4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" strokecolor="#5b9bd5 [3204]" strokeweight="3pt">
                <v:stroke joinstyle="miter"/>
              </v:line>
            </w:pict>
          </mc:Fallback>
        </mc:AlternateContent>
      </w:r>
    </w:p>
    <w:p w:rsidR="004D71A2" w:rsidRPr="00392E5C" w:rsidRDefault="004D71A2"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cs="Arial"/>
          <w:b/>
        </w:rPr>
      </w:pPr>
    </w:p>
    <w:p w:rsidR="001D209D" w:rsidRPr="00392E5C" w:rsidRDefault="001D209D"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spacing w:line="360" w:lineRule="auto"/>
        <w:contextualSpacing/>
        <w:jc w:val="both"/>
        <w:rPr>
          <w:rFonts w:ascii="Palatino Linotype" w:hAnsi="Palatino Linotype"/>
          <w:sz w:val="14"/>
          <w:szCs w:val="16"/>
        </w:rPr>
      </w:pPr>
    </w:p>
    <w:p w:rsidR="004D71A2" w:rsidRPr="00392E5C" w:rsidRDefault="004D71A2" w:rsidP="004D71A2">
      <w:pPr>
        <w:tabs>
          <w:tab w:val="left" w:pos="567"/>
        </w:tabs>
        <w:spacing w:line="360" w:lineRule="auto"/>
        <w:jc w:val="both"/>
        <w:rPr>
          <w:rFonts w:ascii="Palatino Linotype" w:eastAsia="Calibri" w:hAnsi="Palatino Linotype"/>
          <w:sz w:val="22"/>
        </w:rPr>
      </w:pPr>
    </w:p>
    <w:p w:rsidR="004D71A2" w:rsidRPr="00392E5C" w:rsidRDefault="004D71A2" w:rsidP="004D71A2">
      <w:pPr>
        <w:spacing w:line="360" w:lineRule="auto"/>
        <w:jc w:val="center"/>
        <w:rPr>
          <w:rFonts w:ascii="Palatino Linotype" w:hAnsi="Palatino Linotype"/>
        </w:rPr>
      </w:pPr>
      <w:r w:rsidRPr="00392E5C">
        <w:rPr>
          <w:rFonts w:ascii="Palatino Linotype" w:hAnsi="Palatino Linotype"/>
          <w:b/>
        </w:rPr>
        <w:lastRenderedPageBreak/>
        <w:t>ÍNDICE</w:t>
      </w:r>
      <w:r w:rsidRPr="00392E5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rFonts w:ascii="Times New Roman" w:eastAsia="Times New Roman" w:hAnsi="Times New Roman" w:cs="Times New Roman"/>
          <w:bCs/>
          <w:lang w:eastAsia="es-ES_tradnl"/>
        </w:rPr>
      </w:sdtEndPr>
      <w:sdtContent>
        <w:p w:rsidR="004D71A2" w:rsidRPr="00392E5C" w:rsidRDefault="004D71A2" w:rsidP="001D209D">
          <w:pPr>
            <w:pStyle w:val="TtulodeTDC"/>
            <w:spacing w:before="0" w:line="360" w:lineRule="auto"/>
            <w:rPr>
              <w:color w:val="000000" w:themeColor="text1"/>
              <w:szCs w:val="24"/>
            </w:rPr>
          </w:pPr>
        </w:p>
        <w:p w:rsidR="001D209D" w:rsidRPr="00392E5C" w:rsidRDefault="004D71A2" w:rsidP="001D209D">
          <w:pPr>
            <w:pStyle w:val="TDC1"/>
            <w:tabs>
              <w:tab w:val="right" w:leader="dot" w:pos="8779"/>
            </w:tabs>
            <w:spacing w:line="360" w:lineRule="auto"/>
            <w:rPr>
              <w:rFonts w:ascii="Palatino Linotype" w:hAnsi="Palatino Linotype"/>
              <w:b/>
              <w:noProof/>
              <w:sz w:val="22"/>
              <w:szCs w:val="22"/>
              <w:lang w:val="es-MX" w:eastAsia="es-MX"/>
            </w:rPr>
          </w:pPr>
          <w:r w:rsidRPr="00392E5C">
            <w:rPr>
              <w:rFonts w:ascii="Palatino Linotype" w:hAnsi="Palatino Linotype"/>
              <w:b/>
              <w:color w:val="000000" w:themeColor="text1"/>
            </w:rPr>
            <w:fldChar w:fldCharType="begin"/>
          </w:r>
          <w:r w:rsidRPr="00392E5C">
            <w:rPr>
              <w:rFonts w:ascii="Palatino Linotype" w:hAnsi="Palatino Linotype"/>
              <w:b/>
              <w:color w:val="000000" w:themeColor="text1"/>
            </w:rPr>
            <w:instrText xml:space="preserve"> TOC \o "1-3" \h \z \u </w:instrText>
          </w:r>
          <w:r w:rsidRPr="00392E5C">
            <w:rPr>
              <w:rFonts w:ascii="Palatino Linotype" w:hAnsi="Palatino Linotype"/>
              <w:b/>
              <w:color w:val="000000" w:themeColor="text1"/>
            </w:rPr>
            <w:fldChar w:fldCharType="separate"/>
          </w:r>
          <w:hyperlink w:anchor="_Toc54877111" w:history="1">
            <w:r w:rsidR="001D209D" w:rsidRPr="00392E5C">
              <w:rPr>
                <w:rStyle w:val="Hipervnculo"/>
                <w:rFonts w:ascii="Palatino Linotype" w:hAnsi="Palatino Linotype"/>
                <w:b/>
                <w:noProof/>
              </w:rPr>
              <w:t>ANTECEDENTES</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_Toc54877111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3</w:t>
            </w:r>
            <w:r w:rsidR="001D209D" w:rsidRPr="00392E5C">
              <w:rPr>
                <w:rFonts w:ascii="Palatino Linotype" w:hAnsi="Palatino Linotype"/>
                <w:b/>
                <w:noProof/>
                <w:webHidden/>
              </w:rPr>
              <w:fldChar w:fldCharType="end"/>
            </w:r>
          </w:hyperlink>
        </w:p>
        <w:p w:rsidR="001D209D" w:rsidRPr="00392E5C" w:rsidRDefault="00F042DC" w:rsidP="001D209D">
          <w:pPr>
            <w:pStyle w:val="TDC1"/>
            <w:tabs>
              <w:tab w:val="right" w:leader="dot" w:pos="8779"/>
            </w:tabs>
            <w:spacing w:line="360" w:lineRule="auto"/>
            <w:rPr>
              <w:rFonts w:ascii="Palatino Linotype" w:hAnsi="Palatino Linotype"/>
              <w:b/>
              <w:noProof/>
              <w:sz w:val="22"/>
              <w:szCs w:val="22"/>
              <w:lang w:val="es-MX" w:eastAsia="es-MX"/>
            </w:rPr>
          </w:pPr>
          <w:hyperlink w:anchor="_Toc54877112" w:history="1">
            <w:r w:rsidR="001D209D" w:rsidRPr="00392E5C">
              <w:rPr>
                <w:rStyle w:val="Hipervnculo"/>
                <w:rFonts w:ascii="Palatino Linotype" w:hAnsi="Palatino Linotype"/>
                <w:b/>
                <w:noProof/>
              </w:rPr>
              <w:t>CONSIDERANDO</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_Toc54877112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9</w:t>
            </w:r>
            <w:r w:rsidR="001D209D" w:rsidRPr="00392E5C">
              <w:rPr>
                <w:rFonts w:ascii="Palatino Linotype" w:hAnsi="Palatino Linotype"/>
                <w:b/>
                <w:noProof/>
                <w:webHidden/>
              </w:rPr>
              <w:fldChar w:fldCharType="end"/>
            </w:r>
          </w:hyperlink>
        </w:p>
        <w:p w:rsidR="001D209D" w:rsidRPr="00392E5C" w:rsidRDefault="00F042DC" w:rsidP="001D209D">
          <w:pPr>
            <w:pStyle w:val="TDC2"/>
            <w:spacing w:line="360" w:lineRule="auto"/>
            <w:rPr>
              <w:rFonts w:ascii="Palatino Linotype" w:hAnsi="Palatino Linotype"/>
              <w:b/>
              <w:noProof/>
              <w:sz w:val="22"/>
              <w:szCs w:val="22"/>
              <w:lang w:val="es-MX" w:eastAsia="es-MX"/>
            </w:rPr>
          </w:pPr>
          <w:hyperlink w:anchor="_Toc54877113" w:history="1">
            <w:r w:rsidR="001D209D" w:rsidRPr="00392E5C">
              <w:rPr>
                <w:rStyle w:val="Hipervnculo"/>
                <w:rFonts w:ascii="Palatino Linotype" w:hAnsi="Palatino Linotype"/>
                <w:b/>
                <w:noProof/>
              </w:rPr>
              <w:t>PRIMERO. De la competencia</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_Toc54877113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9</w:t>
            </w:r>
            <w:r w:rsidR="001D209D" w:rsidRPr="00392E5C">
              <w:rPr>
                <w:rFonts w:ascii="Palatino Linotype" w:hAnsi="Palatino Linotype"/>
                <w:b/>
                <w:noProof/>
                <w:webHidden/>
              </w:rPr>
              <w:fldChar w:fldCharType="end"/>
            </w:r>
          </w:hyperlink>
        </w:p>
        <w:p w:rsidR="001D209D" w:rsidRPr="00392E5C" w:rsidRDefault="00F042DC" w:rsidP="001D209D">
          <w:pPr>
            <w:pStyle w:val="TDC2"/>
            <w:spacing w:line="360" w:lineRule="auto"/>
            <w:rPr>
              <w:rFonts w:ascii="Palatino Linotype" w:hAnsi="Palatino Linotype"/>
              <w:b/>
              <w:noProof/>
              <w:sz w:val="22"/>
              <w:szCs w:val="22"/>
              <w:lang w:val="es-MX" w:eastAsia="es-MX"/>
            </w:rPr>
          </w:pPr>
          <w:hyperlink w:anchor="_Toc54877114" w:history="1">
            <w:r w:rsidR="001D209D" w:rsidRPr="00392E5C">
              <w:rPr>
                <w:rStyle w:val="Hipervnculo"/>
                <w:rFonts w:ascii="Palatino Linotype" w:hAnsi="Palatino Linotype"/>
                <w:b/>
                <w:noProof/>
              </w:rPr>
              <w:t>SEGUNDO. De la oportunidad y procedencia.</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_Toc54877114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10</w:t>
            </w:r>
            <w:r w:rsidR="001D209D" w:rsidRPr="00392E5C">
              <w:rPr>
                <w:rFonts w:ascii="Palatino Linotype" w:hAnsi="Palatino Linotype"/>
                <w:b/>
                <w:noProof/>
                <w:webHidden/>
              </w:rPr>
              <w:fldChar w:fldCharType="end"/>
            </w:r>
          </w:hyperlink>
        </w:p>
        <w:p w:rsidR="001D209D" w:rsidRPr="00392E5C" w:rsidRDefault="00F042DC" w:rsidP="001D209D">
          <w:pPr>
            <w:pStyle w:val="TDC2"/>
            <w:spacing w:line="360" w:lineRule="auto"/>
            <w:rPr>
              <w:rFonts w:ascii="Palatino Linotype" w:hAnsi="Palatino Linotype"/>
              <w:b/>
              <w:noProof/>
              <w:sz w:val="22"/>
              <w:szCs w:val="22"/>
              <w:lang w:val="es-MX" w:eastAsia="es-MX"/>
            </w:rPr>
          </w:pPr>
          <w:hyperlink w:anchor="_Toc54877115" w:history="1">
            <w:r w:rsidR="001D209D" w:rsidRPr="00392E5C">
              <w:rPr>
                <w:rStyle w:val="Hipervnculo"/>
                <w:rFonts w:ascii="Palatino Linotype" w:hAnsi="Palatino Linotype"/>
                <w:b/>
                <w:noProof/>
              </w:rPr>
              <w:t>TERCERO. Del Planteamiento de la Litis</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_Toc54877115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11</w:t>
            </w:r>
            <w:r w:rsidR="001D209D" w:rsidRPr="00392E5C">
              <w:rPr>
                <w:rFonts w:ascii="Palatino Linotype" w:hAnsi="Palatino Linotype"/>
                <w:b/>
                <w:noProof/>
                <w:webHidden/>
              </w:rPr>
              <w:fldChar w:fldCharType="end"/>
            </w:r>
          </w:hyperlink>
        </w:p>
        <w:p w:rsidR="001D209D" w:rsidRPr="00392E5C" w:rsidRDefault="00F042DC" w:rsidP="001D209D">
          <w:pPr>
            <w:pStyle w:val="TDC1"/>
            <w:tabs>
              <w:tab w:val="right" w:leader="dot" w:pos="8779"/>
            </w:tabs>
            <w:spacing w:line="360" w:lineRule="auto"/>
            <w:rPr>
              <w:rFonts w:ascii="Palatino Linotype" w:hAnsi="Palatino Linotype"/>
              <w:b/>
              <w:noProof/>
              <w:sz w:val="22"/>
              <w:szCs w:val="22"/>
              <w:lang w:val="es-MX" w:eastAsia="es-MX"/>
            </w:rPr>
          </w:pPr>
          <w:hyperlink w:anchor="_Toc54877116" w:history="1">
            <w:r w:rsidR="001D209D" w:rsidRPr="00392E5C">
              <w:rPr>
                <w:rStyle w:val="Hipervnculo"/>
                <w:rFonts w:ascii="Palatino Linotype" w:eastAsia="MS Gothic" w:hAnsi="Palatino Linotype" w:cstheme="majorBidi"/>
                <w:b/>
                <w:noProof/>
                <w:lang w:eastAsia="en-US"/>
              </w:rPr>
              <w:t>CUARTO. Del estudio y resolución</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_Toc54877116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12</w:t>
            </w:r>
            <w:r w:rsidR="001D209D" w:rsidRPr="00392E5C">
              <w:rPr>
                <w:rFonts w:ascii="Palatino Linotype" w:hAnsi="Palatino Linotype"/>
                <w:b/>
                <w:noProof/>
                <w:webHidden/>
              </w:rPr>
              <w:fldChar w:fldCharType="end"/>
            </w:r>
          </w:hyperlink>
        </w:p>
        <w:p w:rsidR="001D209D" w:rsidRPr="00392E5C" w:rsidRDefault="00F042DC" w:rsidP="001D209D">
          <w:pPr>
            <w:pStyle w:val="TDC1"/>
            <w:tabs>
              <w:tab w:val="left" w:pos="440"/>
              <w:tab w:val="right" w:leader="dot" w:pos="8779"/>
            </w:tabs>
            <w:spacing w:line="360" w:lineRule="auto"/>
            <w:rPr>
              <w:rFonts w:ascii="Palatino Linotype" w:hAnsi="Palatino Linotype"/>
              <w:b/>
              <w:noProof/>
              <w:sz w:val="22"/>
              <w:szCs w:val="22"/>
              <w:lang w:val="es-MX" w:eastAsia="es-MX"/>
            </w:rPr>
          </w:pPr>
          <w:hyperlink w:anchor="_Toc54877117" w:history="1">
            <w:r w:rsidR="001D209D" w:rsidRPr="00392E5C">
              <w:rPr>
                <w:rStyle w:val="Hipervnculo"/>
                <w:rFonts w:ascii="Palatino Linotype" w:eastAsia="MS Mincho" w:hAnsi="Palatino Linotype" w:cs="Arial"/>
                <w:b/>
                <w:noProof/>
                <w:lang w:val="es-ES" w:eastAsia="es-MX"/>
              </w:rPr>
              <w:t>I.</w:t>
            </w:r>
            <w:r w:rsidR="001D209D" w:rsidRPr="00392E5C">
              <w:rPr>
                <w:rFonts w:ascii="Palatino Linotype" w:hAnsi="Palatino Linotype"/>
                <w:b/>
                <w:noProof/>
                <w:sz w:val="22"/>
                <w:szCs w:val="22"/>
                <w:lang w:val="es-MX" w:eastAsia="es-MX"/>
              </w:rPr>
              <w:tab/>
            </w:r>
            <w:r w:rsidR="001D209D" w:rsidRPr="00392E5C">
              <w:rPr>
                <w:rStyle w:val="Hipervnculo"/>
                <w:rFonts w:ascii="Palatino Linotype" w:eastAsia="MS Gothic" w:hAnsi="Palatino Linotype" w:cstheme="majorBidi"/>
                <w:b/>
                <w:noProof/>
                <w:lang w:val="es-ES"/>
              </w:rPr>
              <w:t>El derecho de acceso a la información pública</w:t>
            </w:r>
            <w:r w:rsidR="001D209D" w:rsidRPr="00392E5C">
              <w:rPr>
                <w:rStyle w:val="Hipervnculo"/>
                <w:rFonts w:ascii="Palatino Linotype" w:eastAsia="MS Mincho" w:hAnsi="Palatino Linotype" w:cs="Arial"/>
                <w:b/>
                <w:noProof/>
                <w:lang w:val="es-ES" w:eastAsia="es-MX"/>
              </w:rPr>
              <w:t>.</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_Toc54877117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12</w:t>
            </w:r>
            <w:r w:rsidR="001D209D" w:rsidRPr="00392E5C">
              <w:rPr>
                <w:rFonts w:ascii="Palatino Linotype" w:hAnsi="Palatino Linotype"/>
                <w:b/>
                <w:noProof/>
                <w:webHidden/>
              </w:rPr>
              <w:fldChar w:fldCharType="end"/>
            </w:r>
          </w:hyperlink>
        </w:p>
        <w:p w:rsidR="001D209D" w:rsidRPr="00392E5C" w:rsidRDefault="00F042DC" w:rsidP="001D209D">
          <w:pPr>
            <w:pStyle w:val="TDC2"/>
            <w:spacing w:line="360" w:lineRule="auto"/>
            <w:rPr>
              <w:rFonts w:ascii="Palatino Linotype" w:hAnsi="Palatino Linotype"/>
              <w:b/>
              <w:noProof/>
              <w:sz w:val="22"/>
              <w:szCs w:val="22"/>
              <w:lang w:val="es-MX" w:eastAsia="es-MX"/>
            </w:rPr>
          </w:pPr>
          <w:hyperlink w:anchor="_Toc54877118" w:history="1">
            <w:r w:rsidR="001D209D" w:rsidRPr="00392E5C">
              <w:rPr>
                <w:rStyle w:val="Hipervnculo"/>
                <w:rFonts w:ascii="Palatino Linotype" w:eastAsia="MS Mincho" w:hAnsi="Palatino Linotype" w:cstheme="majorBidi"/>
                <w:b/>
                <w:noProof/>
                <w:lang w:val="es-ES"/>
              </w:rPr>
              <w:t>II. De la solicitud de la información y la respuesta.</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_Toc54877118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14</w:t>
            </w:r>
            <w:r w:rsidR="001D209D" w:rsidRPr="00392E5C">
              <w:rPr>
                <w:rFonts w:ascii="Palatino Linotype" w:hAnsi="Palatino Linotype"/>
                <w:b/>
                <w:noProof/>
                <w:webHidden/>
              </w:rPr>
              <w:fldChar w:fldCharType="end"/>
            </w:r>
          </w:hyperlink>
        </w:p>
        <w:p w:rsidR="001D209D" w:rsidRPr="00392E5C" w:rsidRDefault="00F042DC" w:rsidP="001D209D">
          <w:pPr>
            <w:pStyle w:val="TDC1"/>
            <w:tabs>
              <w:tab w:val="right" w:leader="dot" w:pos="8779"/>
            </w:tabs>
            <w:spacing w:line="360" w:lineRule="auto"/>
            <w:rPr>
              <w:rFonts w:ascii="Palatino Linotype" w:hAnsi="Palatino Linotype"/>
              <w:b/>
              <w:noProof/>
              <w:sz w:val="22"/>
              <w:szCs w:val="22"/>
              <w:lang w:val="es-MX" w:eastAsia="es-MX"/>
            </w:rPr>
          </w:pPr>
          <w:hyperlink w:anchor="_Toc54877119" w:history="1">
            <w:r w:rsidR="001D209D" w:rsidRPr="00392E5C">
              <w:rPr>
                <w:rStyle w:val="Hipervnculo"/>
                <w:rFonts w:ascii="Palatino Linotype" w:eastAsia="MS Gothic" w:hAnsi="Palatino Linotype"/>
                <w:b/>
                <w:noProof/>
                <w:lang w:eastAsia="en-US"/>
              </w:rPr>
              <w:t>R E S O L U T I V O S</w:t>
            </w:r>
            <w:r w:rsidR="001D209D" w:rsidRPr="00392E5C">
              <w:rPr>
                <w:rFonts w:ascii="Palatino Linotype" w:hAnsi="Palatino Linotype"/>
                <w:b/>
                <w:noProof/>
                <w:webHidden/>
              </w:rPr>
              <w:tab/>
            </w:r>
            <w:r w:rsidR="001D209D" w:rsidRPr="00392E5C">
              <w:rPr>
                <w:rFonts w:ascii="Palatino Linotype" w:hAnsi="Palatino Linotype"/>
                <w:b/>
                <w:noProof/>
                <w:webHidden/>
              </w:rPr>
              <w:fldChar w:fldCharType="begin"/>
            </w:r>
            <w:r w:rsidR="001D209D" w:rsidRPr="00392E5C">
              <w:rPr>
                <w:rFonts w:ascii="Palatino Linotype" w:hAnsi="Palatino Linotype"/>
                <w:b/>
                <w:noProof/>
                <w:webHidden/>
              </w:rPr>
              <w:instrText xml:space="preserve"> PAGEREF _Toc54877119 \h </w:instrText>
            </w:r>
            <w:r w:rsidR="001D209D" w:rsidRPr="00392E5C">
              <w:rPr>
                <w:rFonts w:ascii="Palatino Linotype" w:hAnsi="Palatino Linotype"/>
                <w:b/>
                <w:noProof/>
                <w:webHidden/>
              </w:rPr>
            </w:r>
            <w:r w:rsidR="001D209D" w:rsidRPr="00392E5C">
              <w:rPr>
                <w:rFonts w:ascii="Palatino Linotype" w:hAnsi="Palatino Linotype"/>
                <w:b/>
                <w:noProof/>
                <w:webHidden/>
              </w:rPr>
              <w:fldChar w:fldCharType="separate"/>
            </w:r>
            <w:r w:rsidR="001D209D" w:rsidRPr="00392E5C">
              <w:rPr>
                <w:rFonts w:ascii="Palatino Linotype" w:hAnsi="Palatino Linotype"/>
                <w:b/>
                <w:noProof/>
                <w:webHidden/>
              </w:rPr>
              <w:t>28</w:t>
            </w:r>
            <w:r w:rsidR="001D209D" w:rsidRPr="00392E5C">
              <w:rPr>
                <w:rFonts w:ascii="Palatino Linotype" w:hAnsi="Palatino Linotype"/>
                <w:b/>
                <w:noProof/>
                <w:webHidden/>
              </w:rPr>
              <w:fldChar w:fldCharType="end"/>
            </w:r>
          </w:hyperlink>
        </w:p>
        <w:p w:rsidR="004D71A2" w:rsidRPr="00392E5C" w:rsidRDefault="00452E8C" w:rsidP="001D209D">
          <w:pPr>
            <w:spacing w:line="360" w:lineRule="auto"/>
            <w:rPr>
              <w:rFonts w:ascii="Palatino Linotype" w:hAnsi="Palatino Linotype"/>
              <w:bCs/>
              <w:lang w:val="es-ES"/>
            </w:rPr>
          </w:pPr>
          <w:r w:rsidRPr="00392E5C">
            <w:rPr>
              <w:rFonts w:ascii="Palatino Linotype" w:hAnsi="Palatino Linotype"/>
              <w:b/>
              <w:bCs/>
              <w:noProof/>
              <w:color w:val="000000" w:themeColor="text1"/>
              <w:lang w:eastAsia="es-MX"/>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44450</wp:posOffset>
                    </wp:positionV>
                    <wp:extent cx="5514975" cy="3267075"/>
                    <wp:effectExtent l="19050" t="19050" r="28575" b="28575"/>
                    <wp:wrapNone/>
                    <wp:docPr id="4" name="Conector recto 4"/>
                    <wp:cNvGraphicFramePr/>
                    <a:graphic xmlns:a="http://schemas.openxmlformats.org/drawingml/2006/main">
                      <a:graphicData uri="http://schemas.microsoft.com/office/word/2010/wordprocessingShape">
                        <wps:wsp>
                          <wps:cNvCnPr/>
                          <wps:spPr>
                            <a:xfrm flipH="1" flipV="1">
                              <a:off x="0" y="0"/>
                              <a:ext cx="5514975" cy="32670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4398" id="Conector recto 4"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2.7pt,3.5pt" to="436.95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" strokecolor="#5b9bd5 [3204]" strokeweight="3pt">
                    <v:stroke joinstyle="miter"/>
                  </v:line>
                </w:pict>
              </mc:Fallback>
            </mc:AlternateContent>
          </w:r>
          <w:r w:rsidR="004D71A2" w:rsidRPr="00392E5C">
            <w:rPr>
              <w:rFonts w:ascii="Palatino Linotype" w:hAnsi="Palatino Linotype"/>
              <w:b/>
              <w:bCs/>
              <w:color w:val="000000" w:themeColor="text1"/>
              <w:lang w:val="es-ES"/>
            </w:rPr>
            <w:fldChar w:fldCharType="end"/>
          </w:r>
        </w:p>
      </w:sdtContent>
    </w:sdt>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rPr>
      </w:pPr>
      <w:r w:rsidRPr="00392E5C">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cinco (5) de noviembre  de dos mil veinte. </w:t>
      </w:r>
    </w:p>
    <w:p w:rsidR="004D71A2" w:rsidRPr="00392E5C" w:rsidRDefault="004D71A2" w:rsidP="004D71A2">
      <w:pPr>
        <w:spacing w:line="360" w:lineRule="auto"/>
        <w:jc w:val="both"/>
        <w:rPr>
          <w:rFonts w:ascii="Palatino Linotype" w:hAnsi="Palatino Linotype"/>
        </w:rPr>
      </w:pPr>
    </w:p>
    <w:p w:rsidR="004D71A2" w:rsidRPr="00392E5C" w:rsidRDefault="004D71A2" w:rsidP="004D71A2">
      <w:pPr>
        <w:spacing w:line="360" w:lineRule="auto"/>
        <w:jc w:val="both"/>
        <w:rPr>
          <w:rFonts w:ascii="Palatino Linotype" w:hAnsi="Palatino Linotype" w:cs="Arial"/>
          <w:b/>
          <w:bCs/>
        </w:rPr>
      </w:pPr>
      <w:r w:rsidRPr="00392E5C">
        <w:rPr>
          <w:rFonts w:ascii="Palatino Linotype" w:hAnsi="Palatino Linotype"/>
          <w:b/>
        </w:rPr>
        <w:t>VISTOS</w:t>
      </w:r>
      <w:r w:rsidRPr="00392E5C">
        <w:rPr>
          <w:rFonts w:ascii="Palatino Linotype" w:hAnsi="Palatino Linotype"/>
        </w:rPr>
        <w:t xml:space="preserve"> los expedientes electrónicos formados con motivo de los recursos de revisión </w:t>
      </w:r>
      <w:r w:rsidRPr="00392E5C">
        <w:rPr>
          <w:rFonts w:ascii="Palatino Linotype" w:hAnsi="Palatino Linotype" w:cs="Arial"/>
          <w:b/>
          <w:bCs/>
        </w:rPr>
        <w:t xml:space="preserve">03758/INFOEM/IP/RR/2020 y 03759/INFOEM/IP/RR/2020, </w:t>
      </w:r>
      <w:r w:rsidRPr="00392E5C">
        <w:rPr>
          <w:rFonts w:ascii="Palatino Linotype" w:hAnsi="Palatino Linotype"/>
        </w:rPr>
        <w:t xml:space="preserve">promovidos por  </w:t>
      </w:r>
      <w:r w:rsidR="006D2DB2" w:rsidRPr="006D2DB2">
        <w:rPr>
          <w:rFonts w:ascii="Palatino Linotype" w:hAnsi="Palatino Linotype" w:cs="Arial"/>
          <w:b/>
          <w:highlight w:val="black"/>
        </w:rPr>
        <w:t>-------------------------------</w:t>
      </w:r>
      <w:r w:rsidRPr="00392E5C">
        <w:rPr>
          <w:rFonts w:ascii="Palatino Linotype" w:hAnsi="Palatino Linotype"/>
          <w:b/>
        </w:rPr>
        <w:t xml:space="preserve">, </w:t>
      </w:r>
      <w:r w:rsidRPr="00392E5C">
        <w:rPr>
          <w:rFonts w:ascii="Palatino Linotype" w:hAnsi="Palatino Linotype"/>
        </w:rPr>
        <w:t xml:space="preserve">en contra de la falta de respuesta del </w:t>
      </w:r>
      <w:r w:rsidRPr="00392E5C">
        <w:rPr>
          <w:rFonts w:ascii="Palatino Linotype" w:hAnsi="Palatino Linotype" w:cs="Arial"/>
          <w:b/>
          <w:lang w:eastAsia="es-MX"/>
        </w:rPr>
        <w:t>Ayuntamiento de la Paz</w:t>
      </w:r>
      <w:r w:rsidRPr="00392E5C">
        <w:rPr>
          <w:rFonts w:ascii="Palatino Linotype" w:hAnsi="Palatino Linotype"/>
          <w:b/>
        </w:rPr>
        <w:t>, e</w:t>
      </w:r>
      <w:r w:rsidRPr="00392E5C">
        <w:rPr>
          <w:rFonts w:ascii="Palatino Linotype" w:hAnsi="Palatino Linotype"/>
        </w:rPr>
        <w:t>n lo sucesivo el</w:t>
      </w:r>
      <w:r w:rsidRPr="00392E5C">
        <w:rPr>
          <w:rFonts w:ascii="Palatino Linotype" w:hAnsi="Palatino Linotype"/>
          <w:b/>
        </w:rPr>
        <w:t xml:space="preserve"> SUJETO OBLIGADO, </w:t>
      </w:r>
      <w:r w:rsidRPr="00392E5C">
        <w:rPr>
          <w:rFonts w:ascii="Palatino Linotype" w:hAnsi="Palatino Linotype"/>
        </w:rPr>
        <w:t xml:space="preserve">se procede a dictar la presente resolución, con base en los siguientes: </w:t>
      </w:r>
    </w:p>
    <w:p w:rsidR="004D71A2" w:rsidRPr="00392E5C" w:rsidRDefault="004D71A2" w:rsidP="004D71A2">
      <w:pPr>
        <w:spacing w:line="360" w:lineRule="auto"/>
        <w:jc w:val="both"/>
        <w:rPr>
          <w:rFonts w:ascii="Palatino Linotype" w:hAnsi="Palatino Linotype"/>
        </w:rPr>
      </w:pPr>
    </w:p>
    <w:p w:rsidR="004D71A2" w:rsidRPr="00392E5C" w:rsidRDefault="004D71A2" w:rsidP="004D71A2">
      <w:pPr>
        <w:pStyle w:val="Ttulo1"/>
        <w:spacing w:before="0" w:line="360" w:lineRule="auto"/>
        <w:jc w:val="center"/>
        <w:rPr>
          <w:szCs w:val="24"/>
        </w:rPr>
      </w:pPr>
      <w:bookmarkStart w:id="0" w:name="_Toc54877111"/>
      <w:r w:rsidRPr="00392E5C">
        <w:rPr>
          <w:szCs w:val="24"/>
        </w:rPr>
        <w:t>ANTECEDENTES</w:t>
      </w:r>
      <w:bookmarkEnd w:id="0"/>
    </w:p>
    <w:p w:rsidR="004D71A2" w:rsidRPr="00392E5C" w:rsidRDefault="004D71A2" w:rsidP="004D71A2">
      <w:pPr>
        <w:spacing w:line="360" w:lineRule="auto"/>
        <w:rPr>
          <w:rFonts w:ascii="Palatino Linotype" w:hAnsi="Palatino Linotype"/>
          <w:lang w:eastAsia="en-US"/>
        </w:rPr>
      </w:pPr>
    </w:p>
    <w:p w:rsidR="004D71A2" w:rsidRPr="00392E5C" w:rsidRDefault="004D71A2" w:rsidP="004D71A2">
      <w:pPr>
        <w:pStyle w:val="Prrafodelista"/>
        <w:numPr>
          <w:ilvl w:val="0"/>
          <w:numId w:val="1"/>
        </w:numPr>
        <w:spacing w:line="360" w:lineRule="auto"/>
        <w:ind w:left="0" w:firstLine="0"/>
        <w:jc w:val="both"/>
        <w:rPr>
          <w:rFonts w:ascii="Palatino Linotype" w:eastAsia="Calibri" w:hAnsi="Palatino Linotype" w:cs="Arial"/>
          <w:lang w:val="es-ES"/>
        </w:rPr>
      </w:pPr>
      <w:r w:rsidRPr="00392E5C">
        <w:rPr>
          <w:rFonts w:ascii="Palatino Linotype" w:eastAsia="Calibri" w:hAnsi="Palatino Linotype" w:cs="Arial"/>
          <w:lang w:val="es-ES"/>
        </w:rPr>
        <w:t xml:space="preserve">El </w:t>
      </w:r>
      <w:r w:rsidR="003C5BE1" w:rsidRPr="00392E5C">
        <w:rPr>
          <w:rFonts w:ascii="Palatino Linotype" w:eastAsia="Calibri" w:hAnsi="Palatino Linotype" w:cs="Arial"/>
          <w:b/>
          <w:lang w:val="es-ES"/>
        </w:rPr>
        <w:t>seis (6)</w:t>
      </w:r>
      <w:r w:rsidR="004F64F3" w:rsidRPr="00392E5C">
        <w:rPr>
          <w:rFonts w:ascii="Palatino Linotype" w:eastAsia="Calibri" w:hAnsi="Palatino Linotype" w:cs="Arial"/>
          <w:b/>
          <w:lang w:val="es-ES"/>
        </w:rPr>
        <w:t xml:space="preserve"> de julio </w:t>
      </w:r>
      <w:r w:rsidRPr="00392E5C">
        <w:rPr>
          <w:rFonts w:ascii="Palatino Linotype" w:eastAsia="Calibri" w:hAnsi="Palatino Linotype" w:cs="Arial"/>
          <w:b/>
          <w:lang w:val="es-ES"/>
        </w:rPr>
        <w:t>de dos mil veinte</w:t>
      </w:r>
      <w:r w:rsidRPr="00392E5C">
        <w:rPr>
          <w:rFonts w:ascii="Palatino Linotype" w:eastAsia="Calibri" w:hAnsi="Palatino Linotype" w:cs="Arial"/>
          <w:lang w:val="es-ES"/>
        </w:rPr>
        <w:t>,</w:t>
      </w:r>
      <w:r w:rsidRPr="00392E5C">
        <w:rPr>
          <w:rFonts w:ascii="Palatino Linotype" w:eastAsia="Calibri" w:hAnsi="Palatino Linotype" w:cs="Times New Roman"/>
          <w:lang w:val="es-ES"/>
        </w:rPr>
        <w:t xml:space="preserve"> se</w:t>
      </w:r>
      <w:r w:rsidRPr="00392E5C">
        <w:rPr>
          <w:rFonts w:ascii="Palatino Linotype" w:hAnsi="Palatino Linotype"/>
          <w:b/>
        </w:rPr>
        <w:t xml:space="preserve"> </w:t>
      </w:r>
      <w:r w:rsidRPr="00392E5C">
        <w:rPr>
          <w:rFonts w:ascii="Palatino Linotype" w:hAnsi="Palatino Linotype"/>
        </w:rPr>
        <w:t xml:space="preserve">presentaron </w:t>
      </w:r>
      <w:r w:rsidRPr="00392E5C">
        <w:rPr>
          <w:rFonts w:ascii="Palatino Linotype" w:eastAsia="Calibri" w:hAnsi="Palatino Linotype" w:cs="Arial"/>
          <w:lang w:val="es-ES"/>
        </w:rPr>
        <w:t xml:space="preserve">ante el </w:t>
      </w:r>
      <w:r w:rsidRPr="00392E5C">
        <w:rPr>
          <w:rFonts w:ascii="Palatino Linotype" w:eastAsia="Calibri" w:hAnsi="Palatino Linotype" w:cs="Arial"/>
          <w:b/>
          <w:lang w:val="es-ES"/>
        </w:rPr>
        <w:t xml:space="preserve">SUJETO OBLIGADO </w:t>
      </w:r>
      <w:r w:rsidRPr="00392E5C">
        <w:rPr>
          <w:rFonts w:ascii="Palatino Linotype" w:eastAsia="Calibri" w:hAnsi="Palatino Linotype" w:cs="Arial"/>
        </w:rPr>
        <w:t xml:space="preserve">vía </w:t>
      </w:r>
      <w:r w:rsidRPr="00392E5C">
        <w:rPr>
          <w:rFonts w:ascii="Palatino Linotype" w:eastAsia="Calibri" w:hAnsi="Palatino Linotype" w:cs="Arial"/>
          <w:lang w:val="es-ES"/>
        </w:rPr>
        <w:t xml:space="preserve">Sistema de Acceso a la Información Mexiquense </w:t>
      </w:r>
      <w:r w:rsidRPr="00392E5C">
        <w:rPr>
          <w:rFonts w:ascii="Palatino Linotype" w:eastAsia="Calibri" w:hAnsi="Palatino Linotype" w:cs="Arial"/>
          <w:b/>
          <w:lang w:val="es-ES"/>
        </w:rPr>
        <w:t>(SAIMEX),</w:t>
      </w:r>
      <w:r w:rsidRPr="00392E5C">
        <w:rPr>
          <w:rFonts w:ascii="Palatino Linotype" w:eastAsia="Calibri" w:hAnsi="Palatino Linotype" w:cs="Arial"/>
          <w:lang w:val="es-ES"/>
        </w:rPr>
        <w:t xml:space="preserve"> las solicitudes de información pública registradas con los números</w:t>
      </w:r>
      <w:r w:rsidRPr="00392E5C">
        <w:rPr>
          <w:rFonts w:ascii="Palatino Linotype" w:eastAsia="Calibri" w:hAnsi="Palatino Linotype" w:cs="Arial"/>
          <w:b/>
          <w:bCs/>
        </w:rPr>
        <w:t> </w:t>
      </w:r>
      <w:r w:rsidR="004F64F3" w:rsidRPr="00392E5C">
        <w:rPr>
          <w:rFonts w:ascii="Palatino Linotype" w:hAnsi="Palatino Linotype" w:cs="Arial"/>
          <w:b/>
          <w:bCs/>
          <w:lang w:val="es-MX"/>
        </w:rPr>
        <w:t>00132/LAPAZ/IP/2020</w:t>
      </w:r>
      <w:r w:rsidR="004F64F3" w:rsidRPr="00392E5C">
        <w:rPr>
          <w:rFonts w:ascii="Palatino Linotype" w:eastAsia="Calibri" w:hAnsi="Palatino Linotype" w:cs="Arial"/>
          <w:lang w:val="es-ES"/>
        </w:rPr>
        <w:t xml:space="preserve"> y</w:t>
      </w:r>
      <w:r w:rsidRPr="00392E5C">
        <w:rPr>
          <w:rFonts w:ascii="Palatino Linotype" w:eastAsia="Calibri" w:hAnsi="Palatino Linotype" w:cs="Arial"/>
          <w:lang w:val="es-ES"/>
        </w:rPr>
        <w:t xml:space="preserve"> </w:t>
      </w:r>
      <w:r w:rsidR="004F64F3" w:rsidRPr="00392E5C">
        <w:rPr>
          <w:rFonts w:ascii="Palatino Linotype" w:hAnsi="Palatino Linotype" w:cs="Arial"/>
          <w:b/>
          <w:bCs/>
          <w:lang w:val="es-MX"/>
        </w:rPr>
        <w:t>00130/LAPAZ/IP/2020</w:t>
      </w:r>
      <w:r w:rsidRPr="00392E5C">
        <w:rPr>
          <w:rFonts w:ascii="Palatino Linotype" w:eastAsia="Calibri" w:hAnsi="Palatino Linotype" w:cs="Arial"/>
          <w:lang w:val="es-ES"/>
        </w:rPr>
        <w:t>,  mediante las cuales requirieron:</w:t>
      </w:r>
    </w:p>
    <w:p w:rsidR="004D71A2" w:rsidRPr="00392E5C" w:rsidRDefault="004D71A2" w:rsidP="004D71A2">
      <w:pPr>
        <w:pStyle w:val="Prrafodelista"/>
        <w:spacing w:line="360" w:lineRule="auto"/>
        <w:ind w:left="0"/>
        <w:jc w:val="both"/>
        <w:rPr>
          <w:rFonts w:ascii="Palatino Linotype" w:eastAsia="Calibri" w:hAnsi="Palatino Linotype" w:cs="Arial"/>
          <w:lang w:val="es-ES"/>
        </w:rPr>
      </w:pPr>
    </w:p>
    <w:p w:rsidR="004F64F3" w:rsidRPr="00392E5C" w:rsidRDefault="004F64F3" w:rsidP="004F64F3">
      <w:pPr>
        <w:pStyle w:val="Prrafodelista"/>
        <w:numPr>
          <w:ilvl w:val="0"/>
          <w:numId w:val="7"/>
        </w:numPr>
        <w:spacing w:line="360" w:lineRule="auto"/>
        <w:ind w:right="567"/>
        <w:jc w:val="both"/>
        <w:rPr>
          <w:rFonts w:ascii="Palatino Linotype" w:hAnsi="Palatino Linotype" w:cs="Arial"/>
          <w:sz w:val="20"/>
          <w:szCs w:val="22"/>
          <w:lang w:val="es-ES"/>
        </w:rPr>
      </w:pPr>
      <w:r w:rsidRPr="00392E5C">
        <w:rPr>
          <w:rFonts w:ascii="Palatino Linotype" w:hAnsi="Palatino Linotype" w:cs="Arial"/>
          <w:b/>
          <w:bCs/>
          <w:sz w:val="22"/>
          <w:lang w:val="es-MX"/>
        </w:rPr>
        <w:t>00132/LAPAZ/IP/2020</w:t>
      </w:r>
    </w:p>
    <w:p w:rsidR="004D71A2" w:rsidRPr="00392E5C" w:rsidRDefault="004D71A2" w:rsidP="004F64F3">
      <w:pPr>
        <w:pStyle w:val="Prrafodelista"/>
        <w:spacing w:line="360" w:lineRule="auto"/>
        <w:ind w:left="1287" w:right="567"/>
        <w:jc w:val="both"/>
        <w:rPr>
          <w:rFonts w:ascii="Palatino Linotype" w:hAnsi="Palatino Linotype" w:cs="Arial"/>
          <w:i/>
          <w:sz w:val="22"/>
          <w:szCs w:val="22"/>
          <w:lang w:val="es-ES"/>
        </w:rPr>
      </w:pPr>
      <w:r w:rsidRPr="00392E5C">
        <w:rPr>
          <w:rFonts w:ascii="Palatino Linotype" w:hAnsi="Palatino Linotype"/>
          <w:i/>
          <w:color w:val="000000"/>
          <w:sz w:val="22"/>
          <w:szCs w:val="22"/>
        </w:rPr>
        <w:t>“</w:t>
      </w:r>
      <w:r w:rsidR="004F64F3" w:rsidRPr="00392E5C">
        <w:rPr>
          <w:rFonts w:ascii="Palatino Linotype" w:hAnsi="Palatino Linotype"/>
          <w:i/>
          <w:color w:val="000000"/>
          <w:sz w:val="22"/>
          <w:szCs w:val="22"/>
          <w:lang w:val="es-MX"/>
        </w:rPr>
        <w:t xml:space="preserve">Quiero saber </w:t>
      </w:r>
      <w:proofErr w:type="spellStart"/>
      <w:r w:rsidR="004F64F3" w:rsidRPr="00392E5C">
        <w:rPr>
          <w:rFonts w:ascii="Palatino Linotype" w:hAnsi="Palatino Linotype"/>
          <w:i/>
          <w:color w:val="000000"/>
          <w:sz w:val="22"/>
          <w:szCs w:val="22"/>
          <w:lang w:val="es-MX"/>
        </w:rPr>
        <w:t>cuanto</w:t>
      </w:r>
      <w:proofErr w:type="spellEnd"/>
      <w:r w:rsidR="004F64F3" w:rsidRPr="00392E5C">
        <w:rPr>
          <w:rFonts w:ascii="Palatino Linotype" w:hAnsi="Palatino Linotype"/>
          <w:i/>
          <w:color w:val="000000"/>
          <w:sz w:val="22"/>
          <w:szCs w:val="22"/>
          <w:lang w:val="es-MX"/>
        </w:rPr>
        <w:t xml:space="preserve"> es el presupuesto gastado por Presidencia en que gasto cada uno de los pesos que ocupo</w:t>
      </w:r>
      <w:r w:rsidRPr="00392E5C">
        <w:rPr>
          <w:rFonts w:ascii="Palatino Linotype" w:hAnsi="Palatino Linotype" w:cs="Arial"/>
          <w:i/>
          <w:sz w:val="22"/>
          <w:szCs w:val="22"/>
          <w:lang w:val="es-ES"/>
        </w:rPr>
        <w:t>” (Sic)</w:t>
      </w:r>
    </w:p>
    <w:p w:rsidR="00452E8C" w:rsidRPr="00392E5C" w:rsidRDefault="00452E8C" w:rsidP="004F64F3">
      <w:pPr>
        <w:pStyle w:val="Prrafodelista"/>
        <w:spacing w:line="360" w:lineRule="auto"/>
        <w:ind w:left="1287" w:right="567"/>
        <w:jc w:val="both"/>
        <w:rPr>
          <w:rFonts w:ascii="Palatino Linotype" w:hAnsi="Palatino Linotype" w:cs="Arial"/>
          <w:i/>
          <w:sz w:val="22"/>
          <w:szCs w:val="22"/>
          <w:lang w:val="es-ES"/>
        </w:rPr>
      </w:pPr>
    </w:p>
    <w:p w:rsidR="004D71A2" w:rsidRPr="00392E5C" w:rsidRDefault="004D71A2" w:rsidP="004D71A2">
      <w:pPr>
        <w:spacing w:line="360" w:lineRule="auto"/>
        <w:ind w:left="567" w:right="567"/>
        <w:jc w:val="both"/>
        <w:rPr>
          <w:rFonts w:ascii="Palatino Linotype" w:hAnsi="Palatino Linotype"/>
          <w:color w:val="000000"/>
          <w:sz w:val="22"/>
          <w:szCs w:val="22"/>
        </w:rPr>
      </w:pPr>
    </w:p>
    <w:p w:rsidR="004F64F3" w:rsidRPr="00392E5C" w:rsidRDefault="004F64F3" w:rsidP="004F64F3">
      <w:pPr>
        <w:pStyle w:val="Prrafodelista"/>
        <w:numPr>
          <w:ilvl w:val="0"/>
          <w:numId w:val="7"/>
        </w:numPr>
        <w:spacing w:line="360" w:lineRule="auto"/>
        <w:ind w:right="567"/>
        <w:jc w:val="both"/>
        <w:rPr>
          <w:rFonts w:ascii="Palatino Linotype" w:hAnsi="Palatino Linotype" w:cs="Arial"/>
          <w:b/>
          <w:i/>
          <w:sz w:val="22"/>
          <w:szCs w:val="22"/>
          <w:lang w:val="es-ES"/>
        </w:rPr>
      </w:pPr>
      <w:r w:rsidRPr="00392E5C">
        <w:rPr>
          <w:rFonts w:ascii="Palatino Linotype" w:hAnsi="Palatino Linotype" w:cs="Arial"/>
          <w:b/>
          <w:bCs/>
          <w:sz w:val="22"/>
          <w:szCs w:val="22"/>
        </w:rPr>
        <w:lastRenderedPageBreak/>
        <w:t>00130/LAPAZ/IP/2020</w:t>
      </w:r>
      <w:r w:rsidRPr="00392E5C">
        <w:rPr>
          <w:rFonts w:ascii="Palatino Linotype" w:hAnsi="Palatino Linotype" w:cs="Arial"/>
          <w:b/>
          <w:i/>
          <w:sz w:val="22"/>
          <w:szCs w:val="22"/>
          <w:lang w:val="es-ES"/>
        </w:rPr>
        <w:t xml:space="preserve"> </w:t>
      </w:r>
    </w:p>
    <w:p w:rsidR="004D71A2" w:rsidRPr="00392E5C" w:rsidRDefault="004D71A2" w:rsidP="004D71A2">
      <w:pPr>
        <w:spacing w:line="360" w:lineRule="auto"/>
        <w:ind w:left="567" w:right="567"/>
        <w:jc w:val="both"/>
        <w:rPr>
          <w:rFonts w:ascii="Palatino Linotype" w:hAnsi="Palatino Linotype" w:cs="Arial"/>
          <w:i/>
          <w:sz w:val="22"/>
          <w:szCs w:val="22"/>
          <w:lang w:val="es-ES"/>
        </w:rPr>
      </w:pPr>
      <w:r w:rsidRPr="00392E5C">
        <w:rPr>
          <w:rFonts w:ascii="Palatino Linotype" w:hAnsi="Palatino Linotype" w:cs="Arial"/>
          <w:b/>
          <w:i/>
          <w:sz w:val="22"/>
          <w:szCs w:val="22"/>
          <w:lang w:val="es-ES"/>
        </w:rPr>
        <w:t>“</w:t>
      </w:r>
      <w:r w:rsidR="004F64F3" w:rsidRPr="00392E5C">
        <w:rPr>
          <w:rFonts w:ascii="Palatino Linotype" w:hAnsi="Palatino Linotype"/>
          <w:i/>
          <w:color w:val="000000"/>
          <w:sz w:val="22"/>
          <w:szCs w:val="22"/>
        </w:rPr>
        <w:t>La presidenta en una de sus conferencias informó que ahorro dinero de sueldos quiero saber a donde los destino</w:t>
      </w:r>
      <w:r w:rsidRPr="00392E5C">
        <w:rPr>
          <w:rFonts w:ascii="Palatino Linotype" w:hAnsi="Palatino Linotype" w:cs="Arial"/>
          <w:i/>
          <w:sz w:val="22"/>
          <w:szCs w:val="22"/>
          <w:lang w:val="es-ES"/>
        </w:rPr>
        <w:t>” (Sic)</w:t>
      </w:r>
    </w:p>
    <w:p w:rsidR="004D71A2" w:rsidRPr="00392E5C" w:rsidRDefault="004D71A2" w:rsidP="004D71A2">
      <w:pPr>
        <w:spacing w:line="360" w:lineRule="auto"/>
        <w:ind w:right="567"/>
        <w:jc w:val="both"/>
        <w:rPr>
          <w:rFonts w:ascii="Palatino Linotype" w:eastAsia="Calibri" w:hAnsi="Palatino Linotype" w:cs="Arial"/>
          <w:lang w:val="es-ES"/>
        </w:rPr>
      </w:pPr>
    </w:p>
    <w:p w:rsidR="004D71A2" w:rsidRPr="00392E5C" w:rsidRDefault="004D71A2" w:rsidP="004D71A2">
      <w:pPr>
        <w:pStyle w:val="Prrafodelista"/>
        <w:numPr>
          <w:ilvl w:val="0"/>
          <w:numId w:val="1"/>
        </w:numPr>
        <w:spacing w:line="360" w:lineRule="auto"/>
        <w:ind w:left="0" w:firstLine="0"/>
        <w:jc w:val="both"/>
        <w:rPr>
          <w:rFonts w:ascii="Palatino Linotype" w:hAnsi="Palatino Linotype" w:cs="Arial"/>
          <w:i/>
        </w:rPr>
      </w:pPr>
      <w:r w:rsidRPr="00392E5C">
        <w:rPr>
          <w:rFonts w:ascii="Palatino Linotype" w:hAnsi="Palatino Linotype" w:cs="Arial"/>
        </w:rPr>
        <w:t xml:space="preserve">Señaló como modalidad de entrega de la información: a través de </w:t>
      </w:r>
      <w:r w:rsidRPr="00392E5C">
        <w:rPr>
          <w:rFonts w:ascii="Palatino Linotype" w:hAnsi="Palatino Linotype" w:cs="Arial"/>
          <w:b/>
        </w:rPr>
        <w:t>SAIMEX</w:t>
      </w:r>
      <w:r w:rsidRPr="00392E5C">
        <w:rPr>
          <w:rFonts w:ascii="Palatino Linotype" w:hAnsi="Palatino Linotype" w:cs="Arial"/>
        </w:rPr>
        <w:t>.</w:t>
      </w:r>
    </w:p>
    <w:p w:rsidR="004D71A2" w:rsidRPr="00392E5C" w:rsidRDefault="004D71A2" w:rsidP="004D71A2">
      <w:pPr>
        <w:pStyle w:val="Prrafodelista"/>
        <w:spacing w:line="360" w:lineRule="auto"/>
        <w:ind w:left="0"/>
        <w:jc w:val="both"/>
        <w:rPr>
          <w:rFonts w:ascii="Palatino Linotype" w:hAnsi="Palatino Linotype" w:cs="Arial"/>
          <w:i/>
        </w:rPr>
      </w:pPr>
    </w:p>
    <w:p w:rsidR="00C10309" w:rsidRPr="00392E5C" w:rsidRDefault="00C10309" w:rsidP="004D71A2">
      <w:pPr>
        <w:pStyle w:val="Prrafodelista"/>
        <w:numPr>
          <w:ilvl w:val="0"/>
          <w:numId w:val="1"/>
        </w:numPr>
        <w:spacing w:line="360" w:lineRule="auto"/>
        <w:ind w:left="0" w:firstLine="0"/>
        <w:jc w:val="both"/>
        <w:rPr>
          <w:rFonts w:ascii="Palatino Linotype" w:hAnsi="Palatino Linotype" w:cs="Arial"/>
          <w:i/>
        </w:rPr>
      </w:pPr>
      <w:r w:rsidRPr="00392E5C">
        <w:rPr>
          <w:rFonts w:ascii="Palatino Linotype" w:hAnsi="Palatino Linotype" w:cs="Arial"/>
        </w:rPr>
        <w:t xml:space="preserve">En relación a la solicitud de información </w:t>
      </w:r>
      <w:r w:rsidRPr="00392E5C">
        <w:rPr>
          <w:rFonts w:ascii="Palatino Linotype" w:hAnsi="Palatino Linotype" w:cs="Arial"/>
          <w:b/>
          <w:bCs/>
          <w:color w:val="333333"/>
        </w:rPr>
        <w:t xml:space="preserve">00132/LAPAZ/IP/2020, </w:t>
      </w:r>
      <w:r w:rsidRPr="00392E5C">
        <w:rPr>
          <w:rFonts w:ascii="Palatino Linotype" w:hAnsi="Palatino Linotype" w:cs="Arial"/>
          <w:bCs/>
          <w:color w:val="333333"/>
        </w:rPr>
        <w:t>en fecha doce (12) de agosto se realizó un requerimiento al</w:t>
      </w:r>
      <w:r w:rsidRPr="00392E5C">
        <w:rPr>
          <w:rFonts w:ascii="Palatino Linotype" w:hAnsi="Palatino Linotype" w:cs="Arial"/>
          <w:b/>
          <w:bCs/>
          <w:color w:val="333333"/>
        </w:rPr>
        <w:t xml:space="preserve"> </w:t>
      </w:r>
      <w:r w:rsidRPr="00392E5C">
        <w:rPr>
          <w:rFonts w:ascii="Palatino Linotype" w:hAnsi="Palatino Linotype" w:cs="Arial"/>
          <w:bCs/>
          <w:color w:val="333333"/>
        </w:rPr>
        <w:t>MTRO. GONZALO BALLESTEROS LOPEZ, mismo que fue contestado en fecha diecinueve (19) de agosto de dos mil veinte.</w:t>
      </w:r>
    </w:p>
    <w:p w:rsidR="00A45B4E" w:rsidRPr="00392E5C" w:rsidRDefault="00A45B4E" w:rsidP="00A45B4E">
      <w:pPr>
        <w:pStyle w:val="Prrafodelista"/>
        <w:rPr>
          <w:rFonts w:ascii="Palatino Linotype" w:hAnsi="Palatino Linotype" w:cs="Arial"/>
          <w:i/>
        </w:rPr>
      </w:pPr>
    </w:p>
    <w:p w:rsidR="00A45B4E" w:rsidRPr="00392E5C" w:rsidRDefault="00A45B4E" w:rsidP="004D71A2">
      <w:pPr>
        <w:pStyle w:val="Prrafodelista"/>
        <w:numPr>
          <w:ilvl w:val="0"/>
          <w:numId w:val="1"/>
        </w:numPr>
        <w:spacing w:line="360" w:lineRule="auto"/>
        <w:ind w:left="0" w:firstLine="0"/>
        <w:jc w:val="both"/>
        <w:rPr>
          <w:rFonts w:ascii="Palatino Linotype" w:hAnsi="Palatino Linotype" w:cs="Arial"/>
          <w:i/>
        </w:rPr>
      </w:pPr>
      <w:r w:rsidRPr="00392E5C">
        <w:rPr>
          <w:rFonts w:ascii="Palatino Linotype" w:hAnsi="Palatino Linotype" w:cs="Arial"/>
        </w:rPr>
        <w:t>El veinticuatro (24) de agosto de dos mil veinte,</w:t>
      </w:r>
      <w:r w:rsidR="00681726" w:rsidRPr="00392E5C">
        <w:rPr>
          <w:rFonts w:ascii="Palatino Linotype" w:hAnsi="Palatino Linotype" w:cs="Arial"/>
        </w:rPr>
        <w:t xml:space="preserve"> el </w:t>
      </w:r>
      <w:r w:rsidR="00681726" w:rsidRPr="00392E5C">
        <w:rPr>
          <w:rFonts w:ascii="Palatino Linotype" w:hAnsi="Palatino Linotype" w:cs="Arial"/>
          <w:b/>
        </w:rPr>
        <w:t>SUJETO OBLIGADO</w:t>
      </w:r>
      <w:r w:rsidRPr="00392E5C">
        <w:rPr>
          <w:rFonts w:ascii="Palatino Linotype" w:hAnsi="Palatino Linotype" w:cs="Arial"/>
        </w:rPr>
        <w:t xml:space="preserve"> dio respuesta a la solicitud de información </w:t>
      </w:r>
      <w:r w:rsidRPr="00392E5C">
        <w:rPr>
          <w:rFonts w:ascii="Palatino Linotype" w:hAnsi="Palatino Linotype" w:cs="Arial"/>
          <w:b/>
          <w:bCs/>
          <w:color w:val="333333"/>
        </w:rPr>
        <w:t>00132/LAPAZ/IP/2020 en los siguientes términos:</w:t>
      </w:r>
    </w:p>
    <w:p w:rsidR="00A45B4E" w:rsidRPr="00392E5C" w:rsidRDefault="00A45B4E" w:rsidP="00A45B4E">
      <w:pPr>
        <w:pStyle w:val="Prrafodelista"/>
        <w:rPr>
          <w:rFonts w:ascii="Palatino Linotype" w:hAnsi="Palatino Linotype" w:cs="Arial"/>
          <w:i/>
        </w:rPr>
      </w:pPr>
    </w:p>
    <w:tbl>
      <w:tblPr>
        <w:tblW w:w="7665" w:type="dxa"/>
        <w:jc w:val="center"/>
        <w:tblCellSpacing w:w="0" w:type="dxa"/>
        <w:tblCellMar>
          <w:left w:w="0" w:type="dxa"/>
          <w:right w:w="0" w:type="dxa"/>
        </w:tblCellMar>
        <w:tblLook w:val="04A0" w:firstRow="1" w:lastRow="0" w:firstColumn="1" w:lastColumn="0" w:noHBand="0" w:noVBand="1"/>
      </w:tblPr>
      <w:tblGrid>
        <w:gridCol w:w="7665"/>
      </w:tblGrid>
      <w:tr w:rsidR="00A45B4E" w:rsidRPr="00392E5C" w:rsidTr="00A45B4E">
        <w:trPr>
          <w:trHeight w:val="300"/>
          <w:tblCellSpacing w:w="0" w:type="dxa"/>
          <w:jc w:val="center"/>
        </w:trPr>
        <w:tc>
          <w:tcPr>
            <w:tcW w:w="7665" w:type="dxa"/>
            <w:vAlign w:val="center"/>
            <w:hideMark/>
          </w:tcPr>
          <w:p w:rsidR="00A45B4E" w:rsidRPr="00392E5C" w:rsidRDefault="00A45B4E" w:rsidP="00A45B4E">
            <w:pPr>
              <w:jc w:val="right"/>
              <w:rPr>
                <w:rFonts w:ascii="Palatino Linotype" w:hAnsi="Palatino Linotype"/>
                <w:i/>
                <w:sz w:val="22"/>
                <w:lang w:eastAsia="es-MX"/>
              </w:rPr>
            </w:pPr>
            <w:r w:rsidRPr="00392E5C">
              <w:rPr>
                <w:rFonts w:ascii="Palatino Linotype" w:hAnsi="Palatino Linotype"/>
                <w:i/>
                <w:sz w:val="22"/>
                <w:szCs w:val="18"/>
                <w:lang w:eastAsia="es-MX"/>
              </w:rPr>
              <w:t>la Paz, México a 24 de Agosto de 2020</w:t>
            </w:r>
          </w:p>
        </w:tc>
      </w:tr>
      <w:tr w:rsidR="00A45B4E" w:rsidRPr="00392E5C" w:rsidTr="00A45B4E">
        <w:trPr>
          <w:trHeight w:val="300"/>
          <w:tblCellSpacing w:w="0" w:type="dxa"/>
          <w:jc w:val="center"/>
        </w:trPr>
        <w:tc>
          <w:tcPr>
            <w:tcW w:w="7665" w:type="dxa"/>
            <w:vAlign w:val="center"/>
            <w:hideMark/>
          </w:tcPr>
          <w:p w:rsidR="00A45B4E" w:rsidRPr="00392E5C" w:rsidRDefault="00A45B4E" w:rsidP="006D2DB2">
            <w:pPr>
              <w:jc w:val="right"/>
              <w:rPr>
                <w:rFonts w:ascii="Palatino Linotype" w:hAnsi="Palatino Linotype"/>
                <w:i/>
                <w:sz w:val="22"/>
                <w:lang w:eastAsia="es-MX"/>
              </w:rPr>
            </w:pPr>
            <w:r w:rsidRPr="00392E5C">
              <w:rPr>
                <w:rFonts w:ascii="Palatino Linotype" w:hAnsi="Palatino Linotype"/>
                <w:i/>
                <w:sz w:val="22"/>
                <w:szCs w:val="18"/>
                <w:lang w:eastAsia="es-MX"/>
              </w:rPr>
              <w:t xml:space="preserve">Nombre del solicitante: </w:t>
            </w:r>
            <w:r w:rsidR="006D2DB2" w:rsidRPr="006D2DB2">
              <w:rPr>
                <w:rFonts w:ascii="Palatino Linotype" w:hAnsi="Palatino Linotype"/>
                <w:i/>
                <w:sz w:val="22"/>
                <w:szCs w:val="18"/>
                <w:highlight w:val="black"/>
                <w:lang w:eastAsia="es-MX"/>
              </w:rPr>
              <w:t>--------------------------------------</w:t>
            </w:r>
            <w:r w:rsidR="006D2DB2">
              <w:rPr>
                <w:rFonts w:ascii="Palatino Linotype" w:hAnsi="Palatino Linotype"/>
                <w:i/>
                <w:sz w:val="22"/>
                <w:szCs w:val="18"/>
                <w:lang w:eastAsia="es-MX"/>
              </w:rPr>
              <w:t>-</w:t>
            </w:r>
          </w:p>
        </w:tc>
      </w:tr>
      <w:tr w:rsidR="00A45B4E" w:rsidRPr="00392E5C" w:rsidTr="00A45B4E">
        <w:trPr>
          <w:trHeight w:val="300"/>
          <w:tblCellSpacing w:w="0" w:type="dxa"/>
          <w:jc w:val="center"/>
        </w:trPr>
        <w:tc>
          <w:tcPr>
            <w:tcW w:w="7665" w:type="dxa"/>
            <w:vAlign w:val="center"/>
            <w:hideMark/>
          </w:tcPr>
          <w:p w:rsidR="00A45B4E" w:rsidRPr="00392E5C" w:rsidRDefault="00A45B4E" w:rsidP="00A45B4E">
            <w:pPr>
              <w:jc w:val="right"/>
              <w:rPr>
                <w:rFonts w:ascii="Palatino Linotype" w:hAnsi="Palatino Linotype"/>
                <w:i/>
                <w:sz w:val="22"/>
                <w:lang w:eastAsia="es-MX"/>
              </w:rPr>
            </w:pPr>
            <w:r w:rsidRPr="00392E5C">
              <w:rPr>
                <w:rFonts w:ascii="Palatino Linotype" w:hAnsi="Palatino Linotype"/>
                <w:i/>
                <w:sz w:val="22"/>
                <w:szCs w:val="18"/>
                <w:lang w:eastAsia="es-MX"/>
              </w:rPr>
              <w:t>Folio de la solicitud: 00132/LAPAZ/IP/2020</w:t>
            </w:r>
          </w:p>
        </w:tc>
      </w:tr>
      <w:tr w:rsidR="00A45B4E" w:rsidRPr="00392E5C" w:rsidTr="00A45B4E">
        <w:trPr>
          <w:trHeight w:val="450"/>
          <w:tblCellSpacing w:w="0" w:type="dxa"/>
          <w:jc w:val="center"/>
        </w:trPr>
        <w:tc>
          <w:tcPr>
            <w:tcW w:w="7665" w:type="dxa"/>
            <w:vAlign w:val="center"/>
            <w:hideMark/>
          </w:tcPr>
          <w:p w:rsidR="00A45B4E" w:rsidRPr="00392E5C" w:rsidRDefault="00A45B4E" w:rsidP="00A45B4E">
            <w:pPr>
              <w:rPr>
                <w:rFonts w:ascii="Palatino Linotype" w:hAnsi="Palatino Linotype"/>
                <w:i/>
                <w:sz w:val="22"/>
                <w:lang w:eastAsia="es-MX"/>
              </w:rPr>
            </w:pPr>
          </w:p>
        </w:tc>
      </w:tr>
      <w:tr w:rsidR="00A45B4E" w:rsidRPr="00392E5C" w:rsidTr="00A45B4E">
        <w:trPr>
          <w:trHeight w:val="150"/>
          <w:tblCellSpacing w:w="0" w:type="dxa"/>
          <w:jc w:val="center"/>
        </w:trPr>
        <w:tc>
          <w:tcPr>
            <w:tcW w:w="7665" w:type="dxa"/>
            <w:vAlign w:val="center"/>
            <w:hideMark/>
          </w:tcPr>
          <w:p w:rsidR="00A45B4E" w:rsidRPr="00392E5C" w:rsidRDefault="00A45B4E" w:rsidP="00A45B4E">
            <w:pPr>
              <w:rPr>
                <w:rFonts w:ascii="Palatino Linotype" w:hAnsi="Palatino Linotype"/>
                <w:i/>
                <w:sz w:val="22"/>
                <w:lang w:eastAsia="es-MX"/>
              </w:rPr>
            </w:pPr>
            <w:r w:rsidRPr="00392E5C">
              <w:rPr>
                <w:rFonts w:ascii="Palatino Linotype" w:hAnsi="Palatino Linotype"/>
                <w:i/>
                <w:sz w:val="22"/>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45B4E" w:rsidRPr="00392E5C" w:rsidTr="00A45B4E">
        <w:trPr>
          <w:trHeight w:val="375"/>
          <w:tblCellSpacing w:w="0" w:type="dxa"/>
          <w:jc w:val="center"/>
        </w:trPr>
        <w:tc>
          <w:tcPr>
            <w:tcW w:w="7665" w:type="dxa"/>
            <w:vAlign w:val="center"/>
            <w:hideMark/>
          </w:tcPr>
          <w:p w:rsidR="00A45B4E" w:rsidRPr="00392E5C" w:rsidRDefault="00A45B4E" w:rsidP="00A45B4E">
            <w:pPr>
              <w:rPr>
                <w:rFonts w:ascii="Palatino Linotype" w:hAnsi="Palatino Linotype"/>
                <w:i/>
                <w:sz w:val="22"/>
                <w:lang w:eastAsia="es-MX"/>
              </w:rPr>
            </w:pPr>
          </w:p>
        </w:tc>
      </w:tr>
      <w:tr w:rsidR="00A45B4E" w:rsidRPr="00392E5C" w:rsidTr="00A45B4E">
        <w:trPr>
          <w:trHeight w:val="150"/>
          <w:tblCellSpacing w:w="0" w:type="dxa"/>
          <w:jc w:val="center"/>
        </w:trPr>
        <w:tc>
          <w:tcPr>
            <w:tcW w:w="7665" w:type="dxa"/>
            <w:vAlign w:val="center"/>
            <w:hideMark/>
          </w:tcPr>
          <w:p w:rsidR="00A45B4E" w:rsidRPr="00392E5C" w:rsidRDefault="00A45B4E" w:rsidP="00A45B4E">
            <w:pPr>
              <w:rPr>
                <w:rFonts w:ascii="Palatino Linotype" w:hAnsi="Palatino Linotype"/>
                <w:i/>
                <w:sz w:val="22"/>
                <w:szCs w:val="18"/>
                <w:lang w:eastAsia="es-MX"/>
              </w:rPr>
            </w:pPr>
            <w:r w:rsidRPr="00392E5C">
              <w:rPr>
                <w:rFonts w:ascii="Palatino Linotype" w:hAnsi="Palatino Linotype"/>
                <w:i/>
                <w:sz w:val="22"/>
                <w:szCs w:val="18"/>
                <w:lang w:eastAsia="es-MX"/>
              </w:rPr>
              <w:t>EN ATENCIÓN A SU SOLICITUD SE ENVÍA RESPUESTA.</w:t>
            </w:r>
          </w:p>
          <w:p w:rsidR="00A45B4E" w:rsidRPr="00392E5C" w:rsidRDefault="00A45B4E" w:rsidP="00A45B4E">
            <w:pPr>
              <w:rPr>
                <w:rFonts w:ascii="Palatino Linotype" w:hAnsi="Palatino Linotype"/>
                <w:i/>
                <w:sz w:val="22"/>
                <w:lang w:eastAsia="es-MX"/>
              </w:rPr>
            </w:pPr>
          </w:p>
        </w:tc>
      </w:tr>
      <w:tr w:rsidR="00A45B4E" w:rsidRPr="00392E5C" w:rsidTr="00A45B4E">
        <w:trPr>
          <w:trHeight w:val="150"/>
          <w:tblCellSpacing w:w="0" w:type="dxa"/>
          <w:jc w:val="center"/>
        </w:trPr>
        <w:tc>
          <w:tcPr>
            <w:tcW w:w="7665" w:type="dxa"/>
            <w:vAlign w:val="center"/>
            <w:hideMark/>
          </w:tcPr>
          <w:p w:rsidR="00A45B4E" w:rsidRPr="00392E5C" w:rsidRDefault="00A45B4E" w:rsidP="00A45B4E">
            <w:pPr>
              <w:rPr>
                <w:rFonts w:ascii="Palatino Linotype" w:hAnsi="Palatino Linotype"/>
                <w:i/>
                <w:sz w:val="22"/>
                <w:lang w:eastAsia="es-MX"/>
              </w:rPr>
            </w:pPr>
            <w:r w:rsidRPr="00392E5C">
              <w:rPr>
                <w:rFonts w:ascii="Palatino Linotype" w:hAnsi="Palatino Linotype"/>
                <w:i/>
                <w:sz w:val="22"/>
                <w:szCs w:val="18"/>
                <w:lang w:eastAsia="es-MX"/>
              </w:rPr>
              <w:t>ATENTAMENTE</w:t>
            </w:r>
          </w:p>
        </w:tc>
      </w:tr>
      <w:tr w:rsidR="00A45B4E" w:rsidRPr="00392E5C" w:rsidTr="00A45B4E">
        <w:trPr>
          <w:trHeight w:val="225"/>
          <w:tblCellSpacing w:w="0" w:type="dxa"/>
          <w:jc w:val="center"/>
        </w:trPr>
        <w:tc>
          <w:tcPr>
            <w:tcW w:w="7665" w:type="dxa"/>
            <w:vAlign w:val="center"/>
            <w:hideMark/>
          </w:tcPr>
          <w:p w:rsidR="00A45B4E" w:rsidRPr="00392E5C" w:rsidRDefault="00A45B4E" w:rsidP="00A45B4E">
            <w:pPr>
              <w:rPr>
                <w:rFonts w:ascii="Palatino Linotype" w:hAnsi="Palatino Linotype"/>
                <w:i/>
                <w:sz w:val="22"/>
                <w:lang w:eastAsia="es-MX"/>
              </w:rPr>
            </w:pPr>
          </w:p>
        </w:tc>
      </w:tr>
      <w:tr w:rsidR="00A45B4E" w:rsidRPr="00392E5C" w:rsidTr="00A45B4E">
        <w:trPr>
          <w:trHeight w:val="150"/>
          <w:tblCellSpacing w:w="0" w:type="dxa"/>
          <w:jc w:val="center"/>
        </w:trPr>
        <w:tc>
          <w:tcPr>
            <w:tcW w:w="7665" w:type="dxa"/>
            <w:vAlign w:val="center"/>
            <w:hideMark/>
          </w:tcPr>
          <w:p w:rsidR="00A45B4E" w:rsidRPr="00392E5C" w:rsidRDefault="00A45B4E" w:rsidP="00A45B4E">
            <w:pPr>
              <w:rPr>
                <w:rFonts w:ascii="Palatino Linotype" w:hAnsi="Palatino Linotype"/>
                <w:i/>
                <w:sz w:val="22"/>
                <w:lang w:eastAsia="es-MX"/>
              </w:rPr>
            </w:pPr>
            <w:r w:rsidRPr="00392E5C">
              <w:rPr>
                <w:rFonts w:ascii="Palatino Linotype" w:hAnsi="Palatino Linotype"/>
                <w:i/>
                <w:sz w:val="22"/>
                <w:szCs w:val="18"/>
                <w:lang w:eastAsia="es-MX"/>
              </w:rPr>
              <w:t>PROFRA. MARIA TERESA COLIN RODRIGUEZ</w:t>
            </w:r>
          </w:p>
        </w:tc>
      </w:tr>
    </w:tbl>
    <w:p w:rsidR="00C10309" w:rsidRPr="00392E5C" w:rsidRDefault="00C10309" w:rsidP="00A45B4E">
      <w:pPr>
        <w:pStyle w:val="Prrafodelista"/>
        <w:spacing w:line="360" w:lineRule="auto"/>
        <w:ind w:left="0"/>
        <w:jc w:val="both"/>
        <w:rPr>
          <w:rFonts w:ascii="Palatino Linotype" w:hAnsi="Palatino Linotype" w:cs="Arial"/>
          <w:i/>
        </w:rPr>
      </w:pPr>
    </w:p>
    <w:p w:rsidR="004D71A2" w:rsidRPr="00392E5C" w:rsidRDefault="00BF7E9D" w:rsidP="003C5BE1">
      <w:pPr>
        <w:pStyle w:val="Prrafodelista"/>
        <w:numPr>
          <w:ilvl w:val="0"/>
          <w:numId w:val="7"/>
        </w:numPr>
        <w:spacing w:line="360" w:lineRule="auto"/>
        <w:jc w:val="both"/>
        <w:rPr>
          <w:rFonts w:ascii="Palatino Linotype" w:hAnsi="Palatino Linotype"/>
          <w:sz w:val="22"/>
          <w:szCs w:val="22"/>
        </w:rPr>
      </w:pPr>
      <w:r w:rsidRPr="00392E5C">
        <w:rPr>
          <w:rFonts w:ascii="Palatino Linotype" w:eastAsia="MS Mincho" w:hAnsi="Palatino Linotype"/>
        </w:rPr>
        <w:lastRenderedPageBreak/>
        <w:t xml:space="preserve">Anexó un documento de nombre </w:t>
      </w:r>
      <w:hyperlink r:id="rId7" w:tgtFrame="_blank" w:history="1">
        <w:r w:rsidRPr="00392E5C">
          <w:rPr>
            <w:rStyle w:val="Hipervnculo"/>
            <w:rFonts w:ascii="Palatino Linotype" w:hAnsi="Palatino Linotype" w:cs="Arial"/>
            <w:b/>
            <w:bCs/>
            <w:color w:val="auto"/>
            <w:u w:val="none"/>
          </w:rPr>
          <w:t>soli132.pdf</w:t>
        </w:r>
      </w:hyperlink>
      <w:r w:rsidR="003C5BE1" w:rsidRPr="00392E5C">
        <w:rPr>
          <w:rFonts w:ascii="Palatino Linotype" w:hAnsi="Palatino Linotype"/>
        </w:rPr>
        <w:t xml:space="preserve"> dirigido a C.</w:t>
      </w:r>
      <w:r w:rsidRPr="00392E5C">
        <w:rPr>
          <w:rFonts w:ascii="Palatino Linotype" w:hAnsi="Palatino Linotype"/>
        </w:rPr>
        <w:t xml:space="preserve"> </w:t>
      </w:r>
      <w:r w:rsidR="006D2DB2" w:rsidRPr="006D2DB2">
        <w:rPr>
          <w:rFonts w:ascii="Palatino Linotype" w:hAnsi="Palatino Linotype"/>
          <w:highlight w:val="black"/>
        </w:rPr>
        <w:t>------------------------------------</w:t>
      </w:r>
      <w:r w:rsidRPr="00392E5C">
        <w:rPr>
          <w:rFonts w:ascii="Palatino Linotype" w:hAnsi="Palatino Linotype"/>
        </w:rPr>
        <w:t xml:space="preserve"> y emitido por la Titular de la Unidad de Transparencia PROFA. MARÍA TERESA COLÍN RODRÍGUEZ, </w:t>
      </w:r>
      <w:r w:rsidR="003C5BE1" w:rsidRPr="00392E5C">
        <w:rPr>
          <w:rFonts w:ascii="Palatino Linotype" w:hAnsi="Palatino Linotype"/>
        </w:rPr>
        <w:t>en el cual señala que se envía la información de la Tesorería en la cual se informa la respuesta.</w:t>
      </w:r>
    </w:p>
    <w:p w:rsidR="003C5BE1" w:rsidRPr="00392E5C" w:rsidRDefault="003C5BE1" w:rsidP="003C5BE1">
      <w:pPr>
        <w:pStyle w:val="Prrafodelista"/>
        <w:spacing w:line="360" w:lineRule="auto"/>
        <w:ind w:left="1287"/>
        <w:jc w:val="both"/>
        <w:rPr>
          <w:rFonts w:ascii="Palatino Linotype" w:hAnsi="Palatino Linotype"/>
          <w:sz w:val="22"/>
          <w:szCs w:val="22"/>
        </w:rPr>
      </w:pPr>
    </w:p>
    <w:p w:rsidR="00A45B4E" w:rsidRPr="00392E5C" w:rsidRDefault="00A45B4E" w:rsidP="004D71A2">
      <w:pPr>
        <w:pStyle w:val="Prrafodelista"/>
        <w:numPr>
          <w:ilvl w:val="0"/>
          <w:numId w:val="1"/>
        </w:numPr>
        <w:spacing w:line="360" w:lineRule="auto"/>
        <w:ind w:left="0" w:firstLine="0"/>
        <w:jc w:val="both"/>
        <w:rPr>
          <w:rFonts w:ascii="Palatino Linotype" w:eastAsiaTheme="majorEastAsia" w:hAnsi="Palatino Linotype" w:cstheme="majorBidi"/>
          <w:lang w:val="es-ES"/>
        </w:rPr>
      </w:pPr>
      <w:r w:rsidRPr="00392E5C">
        <w:rPr>
          <w:rFonts w:ascii="Palatino Linotype" w:eastAsiaTheme="majorEastAsia" w:hAnsi="Palatino Linotype" w:cstheme="majorBidi"/>
          <w:lang w:val="es-ES"/>
        </w:rPr>
        <w:t xml:space="preserve">Referente a la solicitud de información </w:t>
      </w:r>
      <w:r w:rsidRPr="00392E5C">
        <w:rPr>
          <w:rFonts w:ascii="Palatino Linotype" w:hAnsi="Palatino Linotype"/>
          <w:bCs/>
        </w:rPr>
        <w:t> </w:t>
      </w:r>
      <w:r w:rsidRPr="00392E5C">
        <w:rPr>
          <w:rFonts w:ascii="Palatino Linotype" w:hAnsi="Palatino Linotype"/>
          <w:b/>
          <w:bCs/>
        </w:rPr>
        <w:t xml:space="preserve">00130/LAPAZ/IP/2020, el SUJETO OBLIGADO </w:t>
      </w:r>
      <w:r w:rsidRPr="00392E5C">
        <w:rPr>
          <w:rFonts w:ascii="Palatino Linotype" w:hAnsi="Palatino Linotype"/>
          <w:bCs/>
        </w:rPr>
        <w:t>solicito una aclaración el diez (10) de agos</w:t>
      </w:r>
      <w:r w:rsidR="009969D5" w:rsidRPr="00392E5C">
        <w:rPr>
          <w:rFonts w:ascii="Palatino Linotype" w:hAnsi="Palatino Linotype"/>
          <w:bCs/>
        </w:rPr>
        <w:t>to de dos mil veinte.</w:t>
      </w:r>
    </w:p>
    <w:p w:rsidR="00681726" w:rsidRPr="00392E5C" w:rsidRDefault="00681726" w:rsidP="00681726">
      <w:pPr>
        <w:pStyle w:val="Prrafodelista"/>
        <w:spacing w:line="360" w:lineRule="auto"/>
        <w:ind w:left="0"/>
        <w:jc w:val="both"/>
        <w:rPr>
          <w:rFonts w:ascii="Palatino Linotype" w:eastAsiaTheme="majorEastAsia" w:hAnsi="Palatino Linotype" w:cstheme="majorBidi"/>
          <w:lang w:val="es-ES"/>
        </w:rPr>
      </w:pPr>
    </w:p>
    <w:p w:rsidR="00681726" w:rsidRPr="00392E5C" w:rsidRDefault="00393B36" w:rsidP="004D71A2">
      <w:pPr>
        <w:pStyle w:val="Prrafodelista"/>
        <w:numPr>
          <w:ilvl w:val="0"/>
          <w:numId w:val="1"/>
        </w:numPr>
        <w:spacing w:line="360" w:lineRule="auto"/>
        <w:ind w:left="0" w:firstLine="0"/>
        <w:jc w:val="both"/>
        <w:rPr>
          <w:rFonts w:ascii="Palatino Linotype" w:eastAsiaTheme="majorEastAsia" w:hAnsi="Palatino Linotype" w:cstheme="majorBidi"/>
          <w:lang w:val="es-ES"/>
        </w:rPr>
      </w:pPr>
      <w:r w:rsidRPr="00392E5C">
        <w:rPr>
          <w:rFonts w:ascii="Palatino Linotype" w:eastAsiaTheme="majorEastAsia" w:hAnsi="Palatino Linotype" w:cstheme="majorBidi"/>
          <w:lang w:val="es-ES"/>
        </w:rPr>
        <w:t>Al respecto, en fecha trece (13) de agosto de dos mil veinte, el particular dio respuesta a la solicitud de aclaración, mediante la cual refirió:</w:t>
      </w:r>
    </w:p>
    <w:p w:rsidR="00393B36" w:rsidRPr="00392E5C" w:rsidRDefault="00393B36" w:rsidP="00393B36">
      <w:pPr>
        <w:pStyle w:val="Prrafodelista"/>
        <w:spacing w:line="360" w:lineRule="auto"/>
        <w:ind w:left="0"/>
        <w:jc w:val="both"/>
        <w:rPr>
          <w:rFonts w:ascii="Palatino Linotype" w:eastAsiaTheme="majorEastAsia" w:hAnsi="Palatino Linotype" w:cstheme="majorBidi"/>
          <w:b/>
          <w:lang w:val="es-ES"/>
        </w:rPr>
      </w:pPr>
    </w:p>
    <w:p w:rsidR="00393B36" w:rsidRPr="00392E5C" w:rsidRDefault="00393B36" w:rsidP="00393B36">
      <w:pPr>
        <w:pStyle w:val="Prrafodelista"/>
        <w:numPr>
          <w:ilvl w:val="0"/>
          <w:numId w:val="7"/>
        </w:numPr>
        <w:spacing w:line="360" w:lineRule="auto"/>
        <w:jc w:val="both"/>
        <w:rPr>
          <w:rFonts w:ascii="Palatino Linotype" w:eastAsiaTheme="majorEastAsia" w:hAnsi="Palatino Linotype" w:cstheme="majorBidi"/>
          <w:b/>
          <w:lang w:val="es-ES"/>
        </w:rPr>
      </w:pPr>
      <w:r w:rsidRPr="00392E5C">
        <w:rPr>
          <w:rFonts w:ascii="Palatino Linotype" w:hAnsi="Palatino Linotype"/>
          <w:b/>
          <w:color w:val="000000"/>
        </w:rPr>
        <w:t>00130/LAPAZ/IP/2020</w:t>
      </w:r>
    </w:p>
    <w:p w:rsidR="00393B36" w:rsidRPr="00392E5C" w:rsidRDefault="00393B36" w:rsidP="00393B36">
      <w:pPr>
        <w:spacing w:line="360" w:lineRule="auto"/>
        <w:ind w:left="927"/>
        <w:jc w:val="both"/>
        <w:rPr>
          <w:rFonts w:ascii="Palatino Linotype" w:eastAsiaTheme="majorEastAsia" w:hAnsi="Palatino Linotype" w:cstheme="majorBidi"/>
          <w:b/>
          <w:i/>
          <w:sz w:val="22"/>
          <w:szCs w:val="22"/>
          <w:lang w:val="es-ES"/>
        </w:rPr>
      </w:pPr>
      <w:r w:rsidRPr="00392E5C">
        <w:rPr>
          <w:rFonts w:ascii="Palatino Linotype" w:hAnsi="Palatino Linotype"/>
          <w:i/>
          <w:color w:val="000000"/>
          <w:sz w:val="22"/>
          <w:szCs w:val="22"/>
        </w:rPr>
        <w:t xml:space="preserve">“La conferencia a la que me refiero es a la que hizo la presidenta en el </w:t>
      </w:r>
      <w:proofErr w:type="spellStart"/>
      <w:r w:rsidRPr="00392E5C">
        <w:rPr>
          <w:rFonts w:ascii="Palatino Linotype" w:hAnsi="Palatino Linotype"/>
          <w:i/>
          <w:color w:val="000000"/>
          <w:sz w:val="22"/>
          <w:szCs w:val="22"/>
        </w:rPr>
        <w:t>facebock</w:t>
      </w:r>
      <w:proofErr w:type="spellEnd"/>
      <w:r w:rsidRPr="00392E5C">
        <w:rPr>
          <w:rFonts w:ascii="Palatino Linotype" w:hAnsi="Palatino Linotype"/>
          <w:i/>
          <w:color w:val="000000"/>
          <w:sz w:val="22"/>
          <w:szCs w:val="22"/>
        </w:rPr>
        <w:t xml:space="preserve"> Gobierno Municipal los Reyes la Paz 2019 - 2021 y fue transmitida el día 29 de junio del presente año. Donde menciona que ejerció menos dinero del presupuestado en nómina.”</w:t>
      </w:r>
    </w:p>
    <w:p w:rsidR="00393B36" w:rsidRPr="00392E5C" w:rsidRDefault="00393B36" w:rsidP="00393B36">
      <w:pPr>
        <w:spacing w:line="360" w:lineRule="auto"/>
        <w:ind w:left="927"/>
        <w:jc w:val="both"/>
        <w:rPr>
          <w:rFonts w:ascii="Palatino Linotype" w:eastAsiaTheme="majorEastAsia" w:hAnsi="Palatino Linotype" w:cstheme="majorBidi"/>
          <w:b/>
          <w:lang w:val="es-ES"/>
        </w:rPr>
      </w:pPr>
    </w:p>
    <w:p w:rsidR="009969D5" w:rsidRPr="00392E5C" w:rsidRDefault="009969D5" w:rsidP="003C5BE1">
      <w:pPr>
        <w:pStyle w:val="Prrafodelista"/>
        <w:numPr>
          <w:ilvl w:val="0"/>
          <w:numId w:val="1"/>
        </w:numPr>
        <w:spacing w:line="360" w:lineRule="auto"/>
        <w:ind w:left="0" w:firstLine="0"/>
        <w:jc w:val="both"/>
        <w:rPr>
          <w:rFonts w:ascii="Palatino Linotype" w:eastAsiaTheme="majorEastAsia" w:hAnsi="Palatino Linotype" w:cstheme="majorBidi"/>
          <w:lang w:val="es-ES"/>
        </w:rPr>
      </w:pPr>
      <w:r w:rsidRPr="00392E5C">
        <w:rPr>
          <w:rFonts w:ascii="Palatino Linotype" w:eastAsiaTheme="majorEastAsia" w:hAnsi="Palatino Linotype" w:cstheme="majorBidi"/>
          <w:lang w:val="es-ES"/>
        </w:rPr>
        <w:t xml:space="preserve">En fecha tres (3) de septiembre de dos mil veinte, el </w:t>
      </w:r>
      <w:r w:rsidRPr="00392E5C">
        <w:rPr>
          <w:rFonts w:ascii="Palatino Linotype" w:eastAsiaTheme="majorEastAsia" w:hAnsi="Palatino Linotype" w:cstheme="majorBidi"/>
          <w:b/>
          <w:lang w:val="es-ES"/>
        </w:rPr>
        <w:t>SUJETO OBLIGADO</w:t>
      </w:r>
      <w:r w:rsidRPr="00392E5C">
        <w:rPr>
          <w:rFonts w:ascii="Palatino Linotype" w:eastAsiaTheme="majorEastAsia" w:hAnsi="Palatino Linotype" w:cstheme="majorBidi"/>
          <w:lang w:val="es-ES"/>
        </w:rPr>
        <w:t xml:space="preserve">, dio respuesta a la solicitud de información a la cual anexo un documento de nombre </w:t>
      </w:r>
      <w:hyperlink r:id="rId8" w:tgtFrame="_blank" w:history="1">
        <w:r w:rsidRPr="00392E5C">
          <w:rPr>
            <w:rStyle w:val="Hipervnculo"/>
            <w:rFonts w:ascii="Palatino Linotype" w:hAnsi="Palatino Linotype" w:cs="Arial"/>
            <w:bCs/>
            <w:color w:val="auto"/>
          </w:rPr>
          <w:t>soli130.pdf</w:t>
        </w:r>
      </w:hyperlink>
      <w:r w:rsidR="004558F2" w:rsidRPr="00392E5C">
        <w:rPr>
          <w:rFonts w:ascii="Palatino Linotype" w:hAnsi="Palatino Linotype"/>
        </w:rPr>
        <w:t xml:space="preserve"> que consta de dos fojas, una de ellas es el oficio mediante el cual se solicita al particular la aclaración de la solicitud, la otro foja refiere que la aclaración que realizó el particular a la solicitud de información no es suficiente para atender el requerimiento, además menciona que el presupuesto autorizado para el ejercicio </w:t>
      </w:r>
      <w:r w:rsidR="004558F2" w:rsidRPr="00392E5C">
        <w:rPr>
          <w:rFonts w:ascii="Palatino Linotype" w:hAnsi="Palatino Linotype"/>
        </w:rPr>
        <w:lastRenderedPageBreak/>
        <w:t>fiscal dos mil veinte se asignó a áreas de salud, obras públicas, alumbrado público, servicios públicos</w:t>
      </w:r>
      <w:r w:rsidR="00882EED" w:rsidRPr="00392E5C">
        <w:rPr>
          <w:rFonts w:ascii="Palatino Linotype" w:hAnsi="Palatino Linotype"/>
        </w:rPr>
        <w:t xml:space="preserve"> etc.</w:t>
      </w:r>
    </w:p>
    <w:p w:rsidR="003C5BE1" w:rsidRPr="00392E5C" w:rsidRDefault="003C5BE1" w:rsidP="003C5BE1">
      <w:pPr>
        <w:pStyle w:val="Prrafodelista"/>
        <w:spacing w:line="360" w:lineRule="auto"/>
        <w:ind w:left="0"/>
        <w:jc w:val="both"/>
        <w:rPr>
          <w:rFonts w:ascii="Palatino Linotype" w:eastAsiaTheme="majorEastAsia" w:hAnsi="Palatino Linotype" w:cstheme="majorBidi"/>
          <w:lang w:val="es-ES"/>
        </w:rPr>
      </w:pPr>
    </w:p>
    <w:p w:rsidR="004D71A2" w:rsidRPr="00392E5C" w:rsidRDefault="004D71A2" w:rsidP="004D71A2">
      <w:pPr>
        <w:pStyle w:val="Prrafodelista"/>
        <w:numPr>
          <w:ilvl w:val="0"/>
          <w:numId w:val="1"/>
        </w:numPr>
        <w:spacing w:line="360" w:lineRule="auto"/>
        <w:ind w:left="0" w:firstLine="0"/>
        <w:jc w:val="both"/>
        <w:rPr>
          <w:rFonts w:ascii="Palatino Linotype" w:eastAsiaTheme="majorEastAsia" w:hAnsi="Palatino Linotype" w:cstheme="majorBidi"/>
          <w:b/>
          <w:lang w:val="es-ES"/>
        </w:rPr>
      </w:pPr>
      <w:r w:rsidRPr="00392E5C">
        <w:rPr>
          <w:rFonts w:ascii="Palatino Linotype" w:eastAsia="Calibri" w:hAnsi="Palatino Linotype" w:cs="Arial"/>
          <w:lang w:val="es-AR"/>
        </w:rPr>
        <w:t>El</w:t>
      </w:r>
      <w:r w:rsidRPr="00392E5C">
        <w:rPr>
          <w:rFonts w:ascii="Palatino Linotype" w:eastAsia="Times New Roman" w:hAnsi="Palatino Linotype" w:cs="Arial"/>
          <w:lang w:val="es-ES"/>
        </w:rPr>
        <w:t xml:space="preserve"> </w:t>
      </w:r>
      <w:r w:rsidR="00BD065A" w:rsidRPr="00392E5C">
        <w:rPr>
          <w:rFonts w:ascii="Palatino Linotype" w:eastAsia="Times New Roman" w:hAnsi="Palatino Linotype" w:cs="Arial"/>
          <w:b/>
          <w:lang w:val="es-ES"/>
        </w:rPr>
        <w:t xml:space="preserve">ocho (8) de septiembre </w:t>
      </w:r>
      <w:r w:rsidRPr="00392E5C">
        <w:rPr>
          <w:rFonts w:ascii="Palatino Linotype" w:eastAsia="Times New Roman" w:hAnsi="Palatino Linotype" w:cs="Arial"/>
          <w:b/>
          <w:lang w:val="es-ES"/>
        </w:rPr>
        <w:t xml:space="preserve"> de dos mil veinte</w:t>
      </w:r>
      <w:r w:rsidRPr="00392E5C">
        <w:rPr>
          <w:rFonts w:ascii="Palatino Linotype" w:eastAsia="Times New Roman" w:hAnsi="Palatino Linotype" w:cs="Arial"/>
          <w:lang w:val="es-ES"/>
        </w:rPr>
        <w:t xml:space="preserve">, </w:t>
      </w:r>
      <w:bookmarkStart w:id="1" w:name="_Toc461555885"/>
      <w:bookmarkStart w:id="2" w:name="_Toc465264612"/>
      <w:bookmarkStart w:id="3" w:name="_Toc465264857"/>
      <w:bookmarkStart w:id="4" w:name="_Toc465266508"/>
      <w:bookmarkStart w:id="5" w:name="_Toc466302240"/>
      <w:bookmarkStart w:id="6" w:name="_Toc466371848"/>
      <w:bookmarkStart w:id="7" w:name="_Toc466371907"/>
      <w:bookmarkStart w:id="8" w:name="_Toc466377637"/>
      <w:bookmarkStart w:id="9" w:name="_Toc475619390"/>
      <w:bookmarkStart w:id="10" w:name="_Toc476048182"/>
      <w:bookmarkStart w:id="11" w:name="_Toc476071561"/>
      <w:bookmarkStart w:id="12" w:name="_Toc491370292"/>
      <w:r w:rsidRPr="00392E5C">
        <w:rPr>
          <w:rFonts w:ascii="Palatino Linotype" w:eastAsia="Times New Roman" w:hAnsi="Palatino Linotype" w:cs="Arial"/>
          <w:lang w:val="es-ES"/>
        </w:rPr>
        <w:t>el particular interpuso los recursos de revisión, en contra de las respuesta a las solicitudes de información, señalando como:</w:t>
      </w:r>
    </w:p>
    <w:p w:rsidR="00BD065A" w:rsidRPr="00392E5C" w:rsidRDefault="00BD065A" w:rsidP="00BD065A">
      <w:pPr>
        <w:pStyle w:val="Prrafodelista"/>
        <w:spacing w:line="360" w:lineRule="auto"/>
        <w:ind w:left="0"/>
        <w:jc w:val="both"/>
        <w:rPr>
          <w:rFonts w:ascii="Palatino Linotype" w:eastAsiaTheme="majorEastAsia" w:hAnsi="Palatino Linotype" w:cstheme="majorBidi"/>
          <w:b/>
          <w:lang w:val="es-ES"/>
        </w:rPr>
      </w:pPr>
    </w:p>
    <w:p w:rsidR="00BD065A" w:rsidRPr="00392E5C" w:rsidRDefault="00BD065A" w:rsidP="00BD065A">
      <w:pPr>
        <w:pStyle w:val="Prrafodelista"/>
        <w:numPr>
          <w:ilvl w:val="0"/>
          <w:numId w:val="7"/>
        </w:numPr>
        <w:spacing w:line="360" w:lineRule="auto"/>
        <w:ind w:right="567"/>
        <w:jc w:val="both"/>
        <w:rPr>
          <w:rFonts w:ascii="Palatino Linotype" w:hAnsi="Palatino Linotype" w:cs="Arial"/>
          <w:sz w:val="20"/>
          <w:szCs w:val="22"/>
          <w:lang w:val="es-ES"/>
        </w:rPr>
      </w:pPr>
      <w:r w:rsidRPr="00392E5C">
        <w:rPr>
          <w:rFonts w:ascii="Palatino Linotype" w:hAnsi="Palatino Linotype" w:cs="Arial"/>
          <w:b/>
          <w:bCs/>
          <w:sz w:val="22"/>
          <w:lang w:val="es-MX"/>
        </w:rPr>
        <w:t>00132/LAPAZ/IP/2020</w:t>
      </w:r>
      <w:r w:rsidR="0029236A" w:rsidRPr="00392E5C">
        <w:rPr>
          <w:rFonts w:ascii="Palatino Linotype" w:hAnsi="Palatino Linotype" w:cs="Arial"/>
          <w:b/>
          <w:bCs/>
          <w:sz w:val="22"/>
          <w:lang w:val="es-MX"/>
        </w:rPr>
        <w:t>:</w:t>
      </w:r>
    </w:p>
    <w:p w:rsidR="00BD065A" w:rsidRPr="00392E5C" w:rsidRDefault="00BD065A" w:rsidP="00BD065A">
      <w:pPr>
        <w:pStyle w:val="Prrafodelista"/>
        <w:spacing w:line="360" w:lineRule="auto"/>
        <w:ind w:left="1287" w:right="567"/>
        <w:jc w:val="both"/>
        <w:rPr>
          <w:rFonts w:ascii="Palatino Linotype" w:hAnsi="Palatino Linotype" w:cs="Arial"/>
          <w:sz w:val="20"/>
          <w:szCs w:val="22"/>
          <w:lang w:val="es-ES"/>
        </w:rPr>
      </w:pPr>
    </w:p>
    <w:p w:rsidR="00BD065A" w:rsidRPr="00392E5C" w:rsidRDefault="00BD065A" w:rsidP="00BD065A">
      <w:pPr>
        <w:pStyle w:val="Prrafodelista"/>
        <w:spacing w:line="360" w:lineRule="auto"/>
        <w:ind w:left="1287" w:right="567"/>
        <w:jc w:val="both"/>
        <w:rPr>
          <w:rFonts w:ascii="Palatino Linotype" w:hAnsi="Palatino Linotype"/>
          <w:i/>
          <w:color w:val="000000"/>
          <w:sz w:val="22"/>
          <w:szCs w:val="22"/>
        </w:rPr>
      </w:pPr>
      <w:r w:rsidRPr="00392E5C">
        <w:rPr>
          <w:rFonts w:ascii="Palatino Linotype" w:hAnsi="Palatino Linotype" w:cs="Arial"/>
          <w:b/>
          <w:bCs/>
          <w:sz w:val="22"/>
          <w:lang w:val="es-MX"/>
        </w:rPr>
        <w:t xml:space="preserve">Acto Impugnado: </w:t>
      </w:r>
      <w:r w:rsidRPr="00392E5C">
        <w:rPr>
          <w:rFonts w:ascii="Palatino Linotype" w:hAnsi="Palatino Linotype" w:cs="Arial"/>
          <w:b/>
          <w:bCs/>
          <w:i/>
          <w:sz w:val="22"/>
          <w:szCs w:val="22"/>
          <w:lang w:val="es-MX"/>
        </w:rPr>
        <w:t>“</w:t>
      </w:r>
      <w:r w:rsidRPr="00392E5C">
        <w:rPr>
          <w:rFonts w:ascii="Palatino Linotype" w:hAnsi="Palatino Linotype"/>
          <w:i/>
          <w:color w:val="000000"/>
          <w:sz w:val="22"/>
          <w:szCs w:val="22"/>
        </w:rPr>
        <w:t>Información incompleta” (Sic)</w:t>
      </w:r>
    </w:p>
    <w:p w:rsidR="00BD065A" w:rsidRPr="00392E5C" w:rsidRDefault="00BD065A" w:rsidP="00BD065A">
      <w:pPr>
        <w:pStyle w:val="Prrafodelista"/>
        <w:spacing w:line="360" w:lineRule="auto"/>
        <w:ind w:left="1287" w:right="567"/>
        <w:jc w:val="both"/>
        <w:rPr>
          <w:rFonts w:ascii="Palatino Linotype" w:hAnsi="Palatino Linotype" w:cs="Arial"/>
          <w:b/>
          <w:bCs/>
          <w:sz w:val="22"/>
          <w:lang w:val="es-MX"/>
        </w:rPr>
      </w:pPr>
      <w:r w:rsidRPr="00392E5C">
        <w:rPr>
          <w:rFonts w:ascii="Palatino Linotype" w:hAnsi="Palatino Linotype" w:cs="Arial"/>
          <w:b/>
          <w:bCs/>
          <w:sz w:val="22"/>
          <w:lang w:val="es-MX"/>
        </w:rPr>
        <w:t xml:space="preserve">Razones o Motivos de Inconformidad: </w:t>
      </w:r>
      <w:r w:rsidRPr="00392E5C">
        <w:rPr>
          <w:rFonts w:ascii="Palatino Linotype" w:hAnsi="Palatino Linotype" w:cs="Arial"/>
          <w:b/>
          <w:bCs/>
          <w:i/>
          <w:sz w:val="22"/>
          <w:szCs w:val="22"/>
          <w:lang w:val="es-MX"/>
        </w:rPr>
        <w:t>“</w:t>
      </w:r>
      <w:r w:rsidRPr="00392E5C">
        <w:rPr>
          <w:rFonts w:ascii="Palatino Linotype" w:hAnsi="Palatino Linotype"/>
          <w:i/>
          <w:color w:val="000000"/>
          <w:sz w:val="22"/>
          <w:szCs w:val="22"/>
        </w:rPr>
        <w:t>No da respuesta a mi petición”</w:t>
      </w:r>
    </w:p>
    <w:p w:rsidR="00BD065A" w:rsidRPr="00392E5C" w:rsidRDefault="00BD065A" w:rsidP="00BD065A">
      <w:pPr>
        <w:spacing w:line="360" w:lineRule="auto"/>
        <w:ind w:right="567"/>
        <w:jc w:val="both"/>
        <w:rPr>
          <w:rFonts w:ascii="Palatino Linotype" w:hAnsi="Palatino Linotype"/>
          <w:color w:val="000000"/>
          <w:sz w:val="22"/>
          <w:szCs w:val="22"/>
        </w:rPr>
      </w:pPr>
    </w:p>
    <w:p w:rsidR="00BD065A" w:rsidRPr="00392E5C" w:rsidRDefault="00BD065A" w:rsidP="00BD065A">
      <w:pPr>
        <w:pStyle w:val="Prrafodelista"/>
        <w:numPr>
          <w:ilvl w:val="0"/>
          <w:numId w:val="7"/>
        </w:numPr>
        <w:spacing w:line="360" w:lineRule="auto"/>
        <w:ind w:right="567"/>
        <w:jc w:val="both"/>
        <w:rPr>
          <w:rFonts w:ascii="Palatino Linotype" w:hAnsi="Palatino Linotype" w:cs="Arial"/>
          <w:b/>
          <w:i/>
          <w:sz w:val="22"/>
          <w:szCs w:val="22"/>
          <w:lang w:val="es-ES"/>
        </w:rPr>
      </w:pPr>
      <w:r w:rsidRPr="00392E5C">
        <w:rPr>
          <w:rFonts w:ascii="Palatino Linotype" w:hAnsi="Palatino Linotype" w:cs="Arial"/>
          <w:b/>
          <w:bCs/>
          <w:sz w:val="22"/>
          <w:szCs w:val="22"/>
        </w:rPr>
        <w:t>00130/LAPAZ/IP/2020</w:t>
      </w:r>
      <w:r w:rsidR="0029236A" w:rsidRPr="00392E5C">
        <w:rPr>
          <w:rFonts w:ascii="Palatino Linotype" w:hAnsi="Palatino Linotype" w:cs="Arial"/>
          <w:b/>
          <w:i/>
          <w:sz w:val="22"/>
          <w:szCs w:val="22"/>
          <w:lang w:val="es-ES"/>
        </w:rPr>
        <w:t>:</w:t>
      </w:r>
    </w:p>
    <w:p w:rsidR="00BD065A" w:rsidRPr="00392E5C" w:rsidRDefault="00BD065A" w:rsidP="00BD065A">
      <w:pPr>
        <w:pStyle w:val="Prrafodelista"/>
        <w:spacing w:line="360" w:lineRule="auto"/>
        <w:ind w:left="1287" w:right="567"/>
        <w:jc w:val="both"/>
        <w:rPr>
          <w:rFonts w:ascii="Palatino Linotype" w:hAnsi="Palatino Linotype" w:cs="Arial"/>
          <w:b/>
          <w:i/>
          <w:sz w:val="22"/>
          <w:szCs w:val="22"/>
          <w:lang w:val="es-ES"/>
        </w:rPr>
      </w:pPr>
    </w:p>
    <w:p w:rsidR="00BD065A" w:rsidRPr="00392E5C" w:rsidRDefault="00BD065A" w:rsidP="00BD065A">
      <w:pPr>
        <w:pStyle w:val="Prrafodelista"/>
        <w:spacing w:line="360" w:lineRule="auto"/>
        <w:ind w:left="1287" w:right="567"/>
        <w:jc w:val="both"/>
        <w:rPr>
          <w:rFonts w:ascii="Palatino Linotype" w:hAnsi="Palatino Linotype" w:cs="Arial"/>
          <w:b/>
          <w:i/>
          <w:sz w:val="22"/>
          <w:szCs w:val="22"/>
          <w:lang w:val="es-ES"/>
        </w:rPr>
      </w:pPr>
      <w:r w:rsidRPr="00392E5C">
        <w:rPr>
          <w:rFonts w:ascii="Palatino Linotype" w:hAnsi="Palatino Linotype" w:cs="Arial"/>
          <w:b/>
          <w:sz w:val="22"/>
          <w:szCs w:val="22"/>
          <w:lang w:val="es-ES"/>
        </w:rPr>
        <w:t>Acto Impugnado:</w:t>
      </w:r>
      <w:r w:rsidRPr="00392E5C">
        <w:rPr>
          <w:rFonts w:ascii="Palatino Linotype" w:hAnsi="Palatino Linotype" w:cs="Arial"/>
          <w:b/>
          <w:i/>
          <w:sz w:val="22"/>
          <w:szCs w:val="22"/>
          <w:lang w:val="es-ES"/>
        </w:rPr>
        <w:t xml:space="preserve"> “</w:t>
      </w:r>
      <w:r w:rsidRPr="00392E5C">
        <w:rPr>
          <w:rFonts w:ascii="Palatino Linotype" w:hAnsi="Palatino Linotype"/>
          <w:i/>
          <w:color w:val="000000"/>
          <w:sz w:val="22"/>
          <w:szCs w:val="14"/>
        </w:rPr>
        <w:t>La negativa de dar información” (Sic)</w:t>
      </w:r>
    </w:p>
    <w:p w:rsidR="00BD065A" w:rsidRPr="00392E5C" w:rsidRDefault="00BD065A" w:rsidP="00BD065A">
      <w:pPr>
        <w:pStyle w:val="Prrafodelista"/>
        <w:spacing w:line="360" w:lineRule="auto"/>
        <w:ind w:left="1287" w:right="567"/>
        <w:jc w:val="both"/>
        <w:rPr>
          <w:rFonts w:ascii="Palatino Linotype" w:hAnsi="Palatino Linotype" w:cs="Arial"/>
          <w:b/>
          <w:i/>
          <w:sz w:val="22"/>
          <w:szCs w:val="22"/>
          <w:lang w:val="es-ES"/>
        </w:rPr>
      </w:pPr>
      <w:r w:rsidRPr="00392E5C">
        <w:rPr>
          <w:rFonts w:ascii="Palatino Linotype" w:hAnsi="Palatino Linotype" w:cs="Arial"/>
          <w:b/>
          <w:sz w:val="22"/>
          <w:szCs w:val="22"/>
          <w:lang w:val="es-ES"/>
        </w:rPr>
        <w:t>Razones o Motivos de Inconformidad:</w:t>
      </w:r>
      <w:r w:rsidRPr="00392E5C">
        <w:rPr>
          <w:rFonts w:ascii="Palatino Linotype" w:hAnsi="Palatino Linotype" w:cs="Arial"/>
          <w:b/>
          <w:i/>
          <w:sz w:val="22"/>
          <w:szCs w:val="22"/>
          <w:lang w:val="es-ES"/>
        </w:rPr>
        <w:t xml:space="preserve"> “</w:t>
      </w:r>
      <w:r w:rsidRPr="00392E5C">
        <w:rPr>
          <w:rFonts w:ascii="Palatino Linotype" w:hAnsi="Palatino Linotype"/>
          <w:i/>
          <w:color w:val="000000"/>
          <w:sz w:val="22"/>
          <w:szCs w:val="22"/>
        </w:rPr>
        <w:t>Se niegan a dar información escudándose en una aclaración.”</w:t>
      </w:r>
      <w:r w:rsidRPr="00392E5C">
        <w:rPr>
          <w:rFonts w:ascii="Verdana" w:hAnsi="Verdana"/>
          <w:i/>
          <w:color w:val="000000"/>
          <w:sz w:val="22"/>
          <w:szCs w:val="22"/>
        </w:rPr>
        <w:t xml:space="preserve"> </w:t>
      </w:r>
      <w:r w:rsidRPr="00392E5C">
        <w:rPr>
          <w:rFonts w:ascii="Palatino Linotype" w:hAnsi="Palatino Linotype"/>
          <w:i/>
          <w:color w:val="000000"/>
          <w:sz w:val="22"/>
          <w:szCs w:val="22"/>
        </w:rPr>
        <w:t>(Sic)</w:t>
      </w:r>
    </w:p>
    <w:p w:rsidR="004D71A2" w:rsidRPr="00392E5C" w:rsidRDefault="004D71A2" w:rsidP="00BD065A">
      <w:pPr>
        <w:pStyle w:val="Prrafodelista"/>
        <w:ind w:left="1287"/>
        <w:rPr>
          <w:rFonts w:ascii="Palatino Linotype" w:eastAsiaTheme="majorEastAsia" w:hAnsi="Palatino Linotype" w:cstheme="majorBidi"/>
          <w:b/>
          <w:lang w:val="es-ES"/>
        </w:rPr>
      </w:pPr>
    </w:p>
    <w:p w:rsidR="004D71A2" w:rsidRPr="00392E5C" w:rsidRDefault="004D71A2" w:rsidP="00882EED">
      <w:pPr>
        <w:rPr>
          <w:rFonts w:ascii="Palatino Linotype" w:eastAsiaTheme="majorEastAsia" w:hAnsi="Palatino Linotype" w:cstheme="majorBidi"/>
          <w:b/>
          <w:lang w:val="es-ES"/>
        </w:rPr>
      </w:pPr>
    </w:p>
    <w:bookmarkEnd w:id="1"/>
    <w:bookmarkEnd w:id="2"/>
    <w:bookmarkEnd w:id="3"/>
    <w:bookmarkEnd w:id="4"/>
    <w:bookmarkEnd w:id="5"/>
    <w:bookmarkEnd w:id="6"/>
    <w:bookmarkEnd w:id="7"/>
    <w:bookmarkEnd w:id="8"/>
    <w:bookmarkEnd w:id="9"/>
    <w:bookmarkEnd w:id="10"/>
    <w:bookmarkEnd w:id="11"/>
    <w:bookmarkEnd w:id="12"/>
    <w:p w:rsidR="004D71A2" w:rsidRPr="00392E5C" w:rsidRDefault="004D71A2" w:rsidP="004D71A2">
      <w:pPr>
        <w:pStyle w:val="Prrafodelista"/>
        <w:numPr>
          <w:ilvl w:val="0"/>
          <w:numId w:val="1"/>
        </w:numPr>
        <w:spacing w:line="360" w:lineRule="auto"/>
        <w:ind w:left="0" w:firstLine="0"/>
        <w:jc w:val="both"/>
        <w:rPr>
          <w:rFonts w:ascii="Palatino Linotype" w:hAnsi="Palatino Linotype" w:cs="Arial"/>
          <w:bCs/>
        </w:rPr>
      </w:pPr>
      <w:r w:rsidRPr="00392E5C">
        <w:rPr>
          <w:rFonts w:ascii="Palatino Linotype" w:hAnsi="Palatino Linotype" w:cs="Arial"/>
          <w:bCs/>
        </w:rPr>
        <w:t xml:space="preserve">Asimismo, con fundamento en lo dispuesto por el </w:t>
      </w:r>
      <w:r w:rsidRPr="00392E5C">
        <w:rPr>
          <w:rFonts w:ascii="Palatino Linotype" w:eastAsia="Calibri" w:hAnsi="Palatino Linotype" w:cs="Arial"/>
        </w:rPr>
        <w:t xml:space="preserve">artículo 185 fracción I de la </w:t>
      </w:r>
      <w:r w:rsidRPr="00392E5C">
        <w:rPr>
          <w:rFonts w:ascii="Palatino Linotype" w:eastAsia="Calibri" w:hAnsi="Palatino Linotype" w:cs="Arial"/>
          <w:b/>
        </w:rPr>
        <w:t>Ley de Transparencia y Acceso a la Información Pública del Estado de México y Municipios,</w:t>
      </w:r>
      <w:r w:rsidRPr="00392E5C">
        <w:rPr>
          <w:rFonts w:ascii="Palatino Linotype" w:hAnsi="Palatino Linotype" w:cs="Arial"/>
        </w:rPr>
        <w:t xml:space="preserve"> el </w:t>
      </w:r>
      <w:r w:rsidRPr="00392E5C">
        <w:rPr>
          <w:rFonts w:ascii="Palatino Linotype" w:eastAsia="Times New Roman" w:hAnsi="Palatino Linotype" w:cs="Arial"/>
        </w:rPr>
        <w:t xml:space="preserve">recurso de revisión con número </w:t>
      </w:r>
      <w:r w:rsidRPr="00392E5C">
        <w:rPr>
          <w:rFonts w:ascii="Palatino Linotype" w:hAnsi="Palatino Linotype" w:cs="Arial"/>
          <w:b/>
          <w:bCs/>
          <w:lang w:val="es-MX"/>
        </w:rPr>
        <w:t>0</w:t>
      </w:r>
      <w:r w:rsidR="0029236A" w:rsidRPr="00392E5C">
        <w:rPr>
          <w:rFonts w:ascii="Palatino Linotype" w:hAnsi="Palatino Linotype" w:cs="Arial"/>
          <w:b/>
          <w:bCs/>
          <w:lang w:val="es-MX"/>
        </w:rPr>
        <w:t>3758</w:t>
      </w:r>
      <w:r w:rsidRPr="00392E5C">
        <w:rPr>
          <w:rFonts w:ascii="Palatino Linotype" w:hAnsi="Palatino Linotype" w:cs="Arial"/>
          <w:b/>
          <w:bCs/>
          <w:lang w:val="es-MX"/>
        </w:rPr>
        <w:t>/INFOEM/IP/RR/2020</w:t>
      </w:r>
      <w:r w:rsidRPr="00392E5C">
        <w:rPr>
          <w:rFonts w:ascii="Palatino Linotype" w:eastAsia="Times New Roman" w:hAnsi="Palatino Linotype" w:cs="Arial"/>
          <w:b/>
        </w:rPr>
        <w:t xml:space="preserve">, </w:t>
      </w:r>
      <w:r w:rsidRPr="00392E5C">
        <w:rPr>
          <w:rFonts w:ascii="Palatino Linotype" w:eastAsia="Times New Roman" w:hAnsi="Palatino Linotype" w:cs="Arial"/>
        </w:rPr>
        <w:t>fue turnado</w:t>
      </w:r>
      <w:r w:rsidRPr="00392E5C">
        <w:rPr>
          <w:rFonts w:ascii="Palatino Linotype" w:eastAsia="Calibri" w:hAnsi="Palatino Linotype" w:cs="Arial"/>
          <w:b/>
        </w:rPr>
        <w:t xml:space="preserve"> </w:t>
      </w:r>
      <w:r w:rsidRPr="00392E5C">
        <w:rPr>
          <w:rFonts w:ascii="Palatino Linotype" w:eastAsia="Times New Roman" w:hAnsi="Palatino Linotype" w:cs="Arial"/>
        </w:rPr>
        <w:t xml:space="preserve">al </w:t>
      </w:r>
      <w:r w:rsidRPr="00392E5C">
        <w:rPr>
          <w:rFonts w:ascii="Palatino Linotype" w:eastAsia="Times New Roman" w:hAnsi="Palatino Linotype" w:cs="Arial"/>
          <w:b/>
        </w:rPr>
        <w:t xml:space="preserve">Comisionado José Guadalupe Luna Hernández </w:t>
      </w:r>
      <w:r w:rsidRPr="00392E5C">
        <w:rPr>
          <w:rFonts w:ascii="Palatino Linotype" w:eastAsia="Times New Roman" w:hAnsi="Palatino Linotype" w:cs="Arial"/>
        </w:rPr>
        <w:t xml:space="preserve">con el objeto de su análisis, posteriormente el Pleno </w:t>
      </w:r>
      <w:r w:rsidRPr="00392E5C">
        <w:rPr>
          <w:rFonts w:ascii="Palatino Linotype" w:eastAsia="MS Mincho" w:hAnsi="Palatino Linotype" w:cs="Arial"/>
        </w:rPr>
        <w:t>de este Órgano Autónomo, en la</w:t>
      </w:r>
      <w:r w:rsidRPr="00392E5C">
        <w:rPr>
          <w:rFonts w:ascii="Palatino Linotype" w:eastAsia="MS Mincho" w:hAnsi="Palatino Linotype" w:cs="Arial"/>
          <w:b/>
        </w:rPr>
        <w:t xml:space="preserve"> </w:t>
      </w:r>
      <w:r w:rsidR="0029236A" w:rsidRPr="00392E5C">
        <w:rPr>
          <w:rFonts w:ascii="Palatino Linotype" w:eastAsia="MS Mincho" w:hAnsi="Palatino Linotype" w:cs="Arial"/>
          <w:b/>
        </w:rPr>
        <w:t>Décimo Octava</w:t>
      </w:r>
      <w:r w:rsidRPr="00392E5C">
        <w:rPr>
          <w:rFonts w:ascii="Palatino Linotype" w:eastAsia="MS Mincho" w:hAnsi="Palatino Linotype" w:cs="Arial"/>
          <w:b/>
        </w:rPr>
        <w:t xml:space="preserve"> Sesión Ordinaria </w:t>
      </w:r>
      <w:r w:rsidRPr="00392E5C">
        <w:rPr>
          <w:rFonts w:ascii="Palatino Linotype" w:eastAsia="MS Mincho" w:hAnsi="Palatino Linotype" w:cs="Arial"/>
        </w:rPr>
        <w:t>del</w:t>
      </w:r>
      <w:r w:rsidRPr="00392E5C">
        <w:rPr>
          <w:rFonts w:ascii="Palatino Linotype" w:eastAsia="MS Mincho" w:hAnsi="Palatino Linotype" w:cs="Arial"/>
          <w:b/>
        </w:rPr>
        <w:t xml:space="preserve"> </w:t>
      </w:r>
      <w:r w:rsidR="0029236A" w:rsidRPr="00392E5C">
        <w:rPr>
          <w:rFonts w:ascii="Palatino Linotype" w:eastAsia="MS Mincho" w:hAnsi="Palatino Linotype" w:cs="Arial"/>
          <w:b/>
        </w:rPr>
        <w:t>diecisiete (17)</w:t>
      </w:r>
      <w:r w:rsidRPr="00392E5C">
        <w:rPr>
          <w:rFonts w:ascii="Palatino Linotype" w:eastAsia="MS Mincho" w:hAnsi="Palatino Linotype" w:cs="Arial"/>
          <w:b/>
        </w:rPr>
        <w:t xml:space="preserve"> de septiembre de dos mil veinte</w:t>
      </w:r>
      <w:r w:rsidRPr="00392E5C">
        <w:rPr>
          <w:rFonts w:ascii="Palatino Linotype" w:eastAsia="MS Mincho" w:hAnsi="Palatino Linotype" w:cs="Arial"/>
        </w:rPr>
        <w:t>,</w:t>
      </w:r>
      <w:r w:rsidR="0029236A" w:rsidRPr="00392E5C">
        <w:rPr>
          <w:rFonts w:ascii="Palatino Linotype" w:eastAsia="MS Mincho" w:hAnsi="Palatino Linotype" w:cs="Arial"/>
        </w:rPr>
        <w:t xml:space="preserve"> ordenó la </w:t>
      </w:r>
      <w:r w:rsidR="0029236A" w:rsidRPr="00392E5C">
        <w:rPr>
          <w:rFonts w:ascii="Palatino Linotype" w:eastAsia="MS Mincho" w:hAnsi="Palatino Linotype" w:cs="Arial"/>
        </w:rPr>
        <w:lastRenderedPageBreak/>
        <w:t>acumulación del</w:t>
      </w:r>
      <w:r w:rsidRPr="00392E5C">
        <w:rPr>
          <w:rFonts w:ascii="Palatino Linotype" w:eastAsia="MS Mincho" w:hAnsi="Palatino Linotype" w:cs="Arial"/>
        </w:rPr>
        <w:t xml:space="preserve"> </w:t>
      </w:r>
      <w:r w:rsidRPr="00392E5C">
        <w:rPr>
          <w:rFonts w:ascii="Palatino Linotype" w:eastAsia="Times New Roman" w:hAnsi="Palatino Linotype" w:cs="Arial"/>
        </w:rPr>
        <w:t xml:space="preserve">recurso de revisión </w:t>
      </w:r>
      <w:r w:rsidR="0029236A" w:rsidRPr="00392E5C">
        <w:rPr>
          <w:rFonts w:ascii="Palatino Linotype" w:hAnsi="Palatino Linotype" w:cs="Arial"/>
          <w:b/>
          <w:bCs/>
          <w:lang w:val="es-MX"/>
        </w:rPr>
        <w:t>03759</w:t>
      </w:r>
      <w:r w:rsidRPr="00392E5C">
        <w:rPr>
          <w:rFonts w:ascii="Palatino Linotype" w:hAnsi="Palatino Linotype" w:cs="Arial"/>
          <w:b/>
          <w:bCs/>
          <w:lang w:val="es-MX"/>
        </w:rPr>
        <w:t xml:space="preserve">/INFOEM/IP/RR/2020, </w:t>
      </w:r>
      <w:r w:rsidRPr="00392E5C">
        <w:rPr>
          <w:rFonts w:ascii="Palatino Linotype" w:eastAsia="MS Mincho" w:hAnsi="Palatino Linotype" w:cs="Arial"/>
        </w:rPr>
        <w:t>a efecto de que ésta Ponencia formulara y presentara el proyecto de resolución correspondiente</w:t>
      </w:r>
      <w:r w:rsidRPr="00392E5C">
        <w:rPr>
          <w:rFonts w:ascii="Palatino Linotype" w:eastAsia="Times New Roman" w:hAnsi="Palatino Linotype" w:cs="Arial"/>
        </w:rPr>
        <w:t xml:space="preserve"> de conformidad con el numeral ONCE incisos b) y c) de los </w:t>
      </w:r>
      <w:r w:rsidRPr="00392E5C">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392E5C">
        <w:rPr>
          <w:i/>
          <w:vertAlign w:val="superscript"/>
        </w:rPr>
        <w:footnoteReference w:id="1"/>
      </w:r>
      <w:r w:rsidRPr="00392E5C">
        <w:rPr>
          <w:rFonts w:ascii="Palatino Linotype" w:eastAsia="Times New Roman" w:hAnsi="Palatino Linotype" w:cs="Arial"/>
        </w:rPr>
        <w:t>, que señala:</w:t>
      </w:r>
    </w:p>
    <w:p w:rsidR="004D71A2" w:rsidRPr="00392E5C" w:rsidRDefault="004D71A2" w:rsidP="004D71A2">
      <w:pPr>
        <w:pStyle w:val="Prrafodelista"/>
        <w:spacing w:line="360" w:lineRule="auto"/>
        <w:ind w:left="0"/>
        <w:jc w:val="both"/>
        <w:rPr>
          <w:rFonts w:ascii="Palatino Linotype" w:eastAsia="Times New Roman" w:hAnsi="Palatino Linotype" w:cs="Arial"/>
        </w:rPr>
      </w:pPr>
    </w:p>
    <w:p w:rsidR="004D71A2" w:rsidRPr="00392E5C" w:rsidRDefault="004D71A2" w:rsidP="004D71A2">
      <w:pPr>
        <w:autoSpaceDE w:val="0"/>
        <w:autoSpaceDN w:val="0"/>
        <w:adjustRightInd w:val="0"/>
        <w:spacing w:line="360" w:lineRule="auto"/>
        <w:ind w:left="567" w:right="567"/>
        <w:contextualSpacing/>
        <w:jc w:val="both"/>
        <w:rPr>
          <w:rFonts w:ascii="Palatino Linotype" w:hAnsi="Palatino Linotype" w:cs="Arial"/>
          <w:i/>
        </w:rPr>
      </w:pPr>
      <w:r w:rsidRPr="00392E5C">
        <w:rPr>
          <w:rFonts w:ascii="Palatino Linotype" w:hAnsi="Palatino Linotype" w:cs="Arial"/>
          <w:b/>
          <w:i/>
        </w:rPr>
        <w:t>ONCE.</w:t>
      </w:r>
      <w:r w:rsidRPr="00392E5C">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4D71A2" w:rsidRPr="00392E5C" w:rsidRDefault="004D71A2" w:rsidP="004D71A2">
      <w:pPr>
        <w:autoSpaceDE w:val="0"/>
        <w:autoSpaceDN w:val="0"/>
        <w:adjustRightInd w:val="0"/>
        <w:spacing w:line="360" w:lineRule="auto"/>
        <w:ind w:left="567" w:right="567"/>
        <w:contextualSpacing/>
        <w:jc w:val="both"/>
        <w:rPr>
          <w:rFonts w:ascii="Palatino Linotype" w:hAnsi="Palatino Linotype" w:cs="Arial"/>
          <w:i/>
        </w:rPr>
      </w:pPr>
      <w:r w:rsidRPr="00392E5C">
        <w:rPr>
          <w:rFonts w:ascii="Palatino Linotype" w:hAnsi="Palatino Linotype" w:cs="Arial"/>
          <w:i/>
        </w:rPr>
        <w:t>…</w:t>
      </w:r>
    </w:p>
    <w:p w:rsidR="004D71A2" w:rsidRPr="00392E5C" w:rsidRDefault="004D71A2" w:rsidP="004D71A2">
      <w:pPr>
        <w:spacing w:line="360" w:lineRule="auto"/>
        <w:ind w:left="567" w:right="567"/>
        <w:jc w:val="both"/>
        <w:rPr>
          <w:rFonts w:ascii="Palatino Linotype" w:hAnsi="Palatino Linotype"/>
          <w:i/>
          <w:color w:val="000000"/>
        </w:rPr>
      </w:pPr>
      <w:r w:rsidRPr="00392E5C">
        <w:rPr>
          <w:rFonts w:ascii="Palatino Linotype" w:hAnsi="Palatino Linotype"/>
          <w:i/>
          <w:color w:val="000000"/>
        </w:rPr>
        <w:t>b) Las partes o los actos impugnados sean iguales</w:t>
      </w:r>
    </w:p>
    <w:p w:rsidR="004D71A2" w:rsidRPr="00392E5C" w:rsidRDefault="004D71A2" w:rsidP="004D71A2">
      <w:pPr>
        <w:autoSpaceDE w:val="0"/>
        <w:autoSpaceDN w:val="0"/>
        <w:adjustRightInd w:val="0"/>
        <w:spacing w:line="360" w:lineRule="auto"/>
        <w:ind w:left="567" w:right="567"/>
        <w:contextualSpacing/>
        <w:jc w:val="both"/>
        <w:rPr>
          <w:rFonts w:ascii="Palatino Linotype" w:hAnsi="Palatino Linotype" w:cs="Arial"/>
          <w:i/>
        </w:rPr>
      </w:pPr>
      <w:r w:rsidRPr="00392E5C">
        <w:rPr>
          <w:rFonts w:ascii="Palatino Linotype" w:hAnsi="Palatino Linotype" w:cs="Arial"/>
          <w:i/>
        </w:rPr>
        <w:t>c) Cuando se trate del mismo solicitante, el mismo SUJETO OBLIGADO, aunque se trate de solicitudes diversas;</w:t>
      </w:r>
    </w:p>
    <w:p w:rsidR="004D71A2" w:rsidRPr="00392E5C" w:rsidRDefault="004D71A2" w:rsidP="004D71A2">
      <w:pPr>
        <w:autoSpaceDE w:val="0"/>
        <w:autoSpaceDN w:val="0"/>
        <w:adjustRightInd w:val="0"/>
        <w:spacing w:line="360" w:lineRule="auto"/>
        <w:ind w:left="567" w:right="567"/>
        <w:contextualSpacing/>
        <w:jc w:val="both"/>
        <w:rPr>
          <w:rFonts w:ascii="Palatino Linotype" w:hAnsi="Palatino Linotype" w:cs="Arial"/>
          <w:i/>
        </w:rPr>
      </w:pPr>
      <w:r w:rsidRPr="00392E5C">
        <w:rPr>
          <w:rFonts w:ascii="Palatino Linotype" w:hAnsi="Palatino Linotype" w:cs="Arial"/>
          <w:i/>
        </w:rPr>
        <w:t>(…)</w:t>
      </w:r>
    </w:p>
    <w:p w:rsidR="004D71A2" w:rsidRPr="00392E5C" w:rsidRDefault="004D71A2" w:rsidP="004D71A2">
      <w:pPr>
        <w:pStyle w:val="Prrafodelista"/>
        <w:spacing w:line="360" w:lineRule="auto"/>
        <w:ind w:left="0"/>
        <w:jc w:val="both"/>
        <w:rPr>
          <w:rFonts w:ascii="Palatino Linotype" w:hAnsi="Palatino Linotype"/>
        </w:rPr>
      </w:pPr>
    </w:p>
    <w:p w:rsidR="004D71A2" w:rsidRPr="00392E5C" w:rsidRDefault="004D71A2" w:rsidP="004D71A2">
      <w:pPr>
        <w:pStyle w:val="Prrafodelista"/>
        <w:numPr>
          <w:ilvl w:val="0"/>
          <w:numId w:val="1"/>
        </w:numPr>
        <w:spacing w:line="360" w:lineRule="auto"/>
        <w:ind w:left="0" w:firstLine="0"/>
        <w:jc w:val="both"/>
        <w:rPr>
          <w:rFonts w:ascii="Palatino Linotype" w:hAnsi="Palatino Linotype"/>
        </w:rPr>
      </w:pPr>
      <w:r w:rsidRPr="00392E5C">
        <w:rPr>
          <w:rFonts w:ascii="Palatino Linotype" w:hAnsi="Palatino Linotype"/>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392E5C">
        <w:rPr>
          <w:rFonts w:ascii="Palatino Linotype" w:hAnsi="Palatino Linotype"/>
        </w:rPr>
        <w:lastRenderedPageBreak/>
        <w:t>Transparencia y Acceso a la Información Pública del Estado de México y Municipios en vigor, que a la letra señalan:</w:t>
      </w:r>
    </w:p>
    <w:p w:rsidR="004D71A2" w:rsidRPr="00392E5C" w:rsidRDefault="004D71A2" w:rsidP="004D71A2">
      <w:pPr>
        <w:pStyle w:val="Prrafodelista"/>
        <w:spacing w:line="360" w:lineRule="auto"/>
        <w:ind w:left="0"/>
        <w:jc w:val="both"/>
        <w:rPr>
          <w:rFonts w:ascii="Palatino Linotype" w:hAnsi="Palatino Linotype"/>
        </w:rPr>
      </w:pPr>
    </w:p>
    <w:p w:rsidR="004D71A2" w:rsidRPr="00392E5C" w:rsidRDefault="004D71A2" w:rsidP="004D71A2">
      <w:pPr>
        <w:spacing w:line="360" w:lineRule="auto"/>
        <w:ind w:left="709" w:right="616"/>
        <w:contextualSpacing/>
        <w:jc w:val="center"/>
        <w:rPr>
          <w:rFonts w:ascii="Palatino Linotype" w:hAnsi="Palatino Linotype"/>
          <w:b/>
          <w:i/>
        </w:rPr>
      </w:pPr>
      <w:r w:rsidRPr="00392E5C">
        <w:rPr>
          <w:rFonts w:ascii="Palatino Linotype" w:hAnsi="Palatino Linotype"/>
          <w:b/>
          <w:i/>
        </w:rPr>
        <w:t>Código de Procedimientos Administrativos del Estado de México.</w:t>
      </w:r>
    </w:p>
    <w:p w:rsidR="004D71A2" w:rsidRPr="00392E5C" w:rsidRDefault="004D71A2" w:rsidP="004D71A2">
      <w:pPr>
        <w:spacing w:line="360" w:lineRule="auto"/>
        <w:ind w:left="709" w:right="616"/>
        <w:contextualSpacing/>
        <w:jc w:val="center"/>
        <w:rPr>
          <w:rFonts w:ascii="Palatino Linotype" w:hAnsi="Palatino Linotype"/>
          <w:b/>
          <w:i/>
        </w:rPr>
      </w:pPr>
    </w:p>
    <w:p w:rsidR="004D71A2" w:rsidRPr="00392E5C" w:rsidRDefault="004D71A2" w:rsidP="004D71A2">
      <w:pPr>
        <w:spacing w:line="360" w:lineRule="auto"/>
        <w:ind w:left="709" w:right="616"/>
        <w:contextualSpacing/>
        <w:jc w:val="both"/>
        <w:rPr>
          <w:rFonts w:ascii="Palatino Linotype" w:hAnsi="Palatino Linotype"/>
          <w:i/>
        </w:rPr>
      </w:pPr>
      <w:r w:rsidRPr="00392E5C">
        <w:rPr>
          <w:rFonts w:ascii="Palatino Linotype" w:hAnsi="Palatino Linotype"/>
          <w:b/>
          <w:i/>
        </w:rPr>
        <w:t>“Artículo 18.-</w:t>
      </w:r>
      <w:r w:rsidRPr="00392E5C">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4D71A2" w:rsidRPr="00392E5C" w:rsidRDefault="004D71A2" w:rsidP="004D71A2">
      <w:pPr>
        <w:spacing w:line="360" w:lineRule="auto"/>
        <w:ind w:left="709" w:right="616"/>
        <w:contextualSpacing/>
        <w:jc w:val="both"/>
        <w:rPr>
          <w:rFonts w:ascii="Palatino Linotype" w:hAnsi="Palatino Linotype"/>
          <w:i/>
        </w:rPr>
      </w:pPr>
    </w:p>
    <w:p w:rsidR="004D71A2" w:rsidRPr="00392E5C" w:rsidRDefault="004D71A2" w:rsidP="004D71A2">
      <w:pPr>
        <w:spacing w:line="360" w:lineRule="auto"/>
        <w:ind w:left="709" w:right="616"/>
        <w:contextualSpacing/>
        <w:jc w:val="both"/>
        <w:rPr>
          <w:rFonts w:ascii="Palatino Linotype" w:hAnsi="Palatino Linotype"/>
          <w:i/>
        </w:rPr>
      </w:pPr>
    </w:p>
    <w:p w:rsidR="004D71A2" w:rsidRPr="00392E5C" w:rsidRDefault="004D71A2" w:rsidP="004D71A2">
      <w:pPr>
        <w:spacing w:line="360" w:lineRule="auto"/>
        <w:ind w:left="709" w:right="616"/>
        <w:contextualSpacing/>
        <w:jc w:val="center"/>
        <w:rPr>
          <w:rFonts w:ascii="Palatino Linotype" w:hAnsi="Palatino Linotype"/>
          <w:b/>
          <w:i/>
        </w:rPr>
      </w:pPr>
      <w:r w:rsidRPr="00392E5C">
        <w:rPr>
          <w:rFonts w:ascii="Palatino Linotype" w:hAnsi="Palatino Linotype"/>
          <w:b/>
          <w:i/>
        </w:rPr>
        <w:t>Ley de Transparencia y Acceso a la Información Pública del Estado de México y Municipios</w:t>
      </w:r>
    </w:p>
    <w:p w:rsidR="004D71A2" w:rsidRPr="00392E5C" w:rsidRDefault="004D71A2" w:rsidP="004D71A2">
      <w:pPr>
        <w:spacing w:line="360" w:lineRule="auto"/>
        <w:ind w:left="709" w:right="616"/>
        <w:contextualSpacing/>
        <w:jc w:val="center"/>
        <w:rPr>
          <w:rFonts w:ascii="Palatino Linotype" w:hAnsi="Palatino Linotype"/>
          <w:b/>
          <w:i/>
        </w:rPr>
      </w:pPr>
    </w:p>
    <w:p w:rsidR="004D71A2" w:rsidRPr="00392E5C" w:rsidRDefault="004D71A2" w:rsidP="004D71A2">
      <w:pPr>
        <w:spacing w:line="360" w:lineRule="auto"/>
        <w:ind w:left="709" w:right="616"/>
        <w:contextualSpacing/>
        <w:jc w:val="both"/>
        <w:rPr>
          <w:rFonts w:ascii="Palatino Linotype" w:hAnsi="Palatino Linotype"/>
          <w:i/>
        </w:rPr>
      </w:pPr>
      <w:r w:rsidRPr="00392E5C">
        <w:rPr>
          <w:rFonts w:ascii="Palatino Linotype" w:hAnsi="Palatino Linotype"/>
          <w:b/>
          <w:i/>
        </w:rPr>
        <w:t>“Artículo 195.</w:t>
      </w:r>
      <w:r w:rsidRPr="00392E5C">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4D71A2" w:rsidRPr="00392E5C" w:rsidRDefault="004D71A2" w:rsidP="004D71A2">
      <w:pPr>
        <w:spacing w:line="360" w:lineRule="auto"/>
        <w:ind w:left="709" w:right="616"/>
        <w:contextualSpacing/>
        <w:jc w:val="both"/>
        <w:rPr>
          <w:rFonts w:ascii="Palatino Linotype" w:hAnsi="Palatino Linotype"/>
          <w:i/>
        </w:rPr>
      </w:pPr>
    </w:p>
    <w:p w:rsidR="004D71A2" w:rsidRPr="00392E5C" w:rsidRDefault="004D71A2" w:rsidP="004D71A2">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392E5C">
        <w:rPr>
          <w:rFonts w:ascii="Palatino Linotype" w:eastAsia="Calibri" w:hAnsi="Palatino Linotype" w:cs="Arial"/>
          <w:lang w:val="es-ES"/>
        </w:rPr>
        <w:t xml:space="preserve">Los Comisionados Ponentes con fundamento en lo dispuesto por el artículo 185 fracción II de la ley de la materia, a través de los acuerdos de admisión del </w:t>
      </w:r>
      <w:r w:rsidR="0029236A" w:rsidRPr="00392E5C">
        <w:rPr>
          <w:rFonts w:ascii="Palatino Linotype" w:eastAsia="Calibri" w:hAnsi="Palatino Linotype" w:cs="Arial"/>
          <w:b/>
          <w:lang w:val="es-ES"/>
        </w:rPr>
        <w:t xml:space="preserve">catorce (14) de septiembre  </w:t>
      </w:r>
      <w:r w:rsidRPr="00392E5C">
        <w:rPr>
          <w:rFonts w:ascii="Palatino Linotype" w:eastAsia="Calibri" w:hAnsi="Palatino Linotype" w:cs="Arial"/>
          <w:b/>
          <w:lang w:val="es-ES"/>
        </w:rPr>
        <w:t xml:space="preserve"> de</w:t>
      </w:r>
      <w:r w:rsidR="0029236A" w:rsidRPr="00392E5C">
        <w:rPr>
          <w:rFonts w:ascii="Palatino Linotype" w:eastAsia="Calibri" w:hAnsi="Palatino Linotype" w:cs="Arial"/>
          <w:b/>
          <w:lang w:val="es-ES"/>
        </w:rPr>
        <w:t xml:space="preserve"> </w:t>
      </w:r>
      <w:r w:rsidRPr="00392E5C">
        <w:rPr>
          <w:rFonts w:ascii="Palatino Linotype" w:eastAsia="Calibri" w:hAnsi="Palatino Linotype" w:cs="Arial"/>
          <w:b/>
          <w:lang w:val="es-ES"/>
        </w:rPr>
        <w:t xml:space="preserve"> dos mil veinte</w:t>
      </w:r>
      <w:r w:rsidRPr="00392E5C">
        <w:rPr>
          <w:rFonts w:ascii="Palatino Linotype" w:eastAsia="Calibri" w:hAnsi="Palatino Linotype" w:cs="Arial"/>
          <w:lang w:val="es-ES"/>
        </w:rPr>
        <w:t xml:space="preserve">, pusieron a disposición de las partes </w:t>
      </w:r>
      <w:r w:rsidRPr="00392E5C">
        <w:rPr>
          <w:rFonts w:ascii="Palatino Linotype" w:eastAsia="Calibri" w:hAnsi="Palatino Linotype" w:cs="Arial"/>
          <w:lang w:val="es-ES"/>
        </w:rPr>
        <w:lastRenderedPageBreak/>
        <w:t xml:space="preserve">los expedientes electrónicos </w:t>
      </w:r>
      <w:r w:rsidRPr="00392E5C">
        <w:rPr>
          <w:rFonts w:ascii="Palatino Linotype" w:eastAsia="Calibri" w:hAnsi="Palatino Linotype" w:cs="Arial"/>
        </w:rPr>
        <w:t xml:space="preserve">vía </w:t>
      </w:r>
      <w:r w:rsidRPr="00392E5C">
        <w:rPr>
          <w:rFonts w:ascii="Palatino Linotype" w:eastAsia="Calibri" w:hAnsi="Palatino Linotype" w:cs="Arial"/>
          <w:lang w:val="es-ES"/>
        </w:rPr>
        <w:t xml:space="preserve">Sistema de Acceso a la Información Mexiquense </w:t>
      </w:r>
      <w:r w:rsidRPr="00392E5C">
        <w:rPr>
          <w:rFonts w:ascii="Palatino Linotype" w:eastAsia="Calibri" w:hAnsi="Palatino Linotype" w:cs="Arial"/>
          <w:b/>
          <w:lang w:val="es-ES"/>
        </w:rPr>
        <w:t xml:space="preserve">SAIMEX, </w:t>
      </w:r>
      <w:r w:rsidRPr="00392E5C">
        <w:rPr>
          <w:rFonts w:ascii="Palatino Linotype" w:eastAsia="Calibri" w:hAnsi="Palatino Linotype" w:cs="Arial"/>
          <w:lang w:val="es-ES"/>
        </w:rPr>
        <w:t>a efecto de que en un plazo máximo de siete días manifestaran lo que a su derecho convinieran, ofrecieran pruebas y alegatos según corresponda a los casos concretos.</w:t>
      </w:r>
    </w:p>
    <w:p w:rsidR="004D71A2" w:rsidRPr="00392E5C" w:rsidRDefault="004D71A2" w:rsidP="004D71A2">
      <w:pPr>
        <w:pStyle w:val="Prrafodelista"/>
        <w:spacing w:line="360" w:lineRule="auto"/>
        <w:ind w:left="0"/>
        <w:jc w:val="both"/>
        <w:rPr>
          <w:rFonts w:ascii="Palatino Linotype" w:eastAsia="MS Mincho" w:hAnsi="Palatino Linotype" w:cs="Times New Roman"/>
          <w:i/>
          <w:sz w:val="22"/>
          <w:szCs w:val="22"/>
        </w:rPr>
      </w:pPr>
    </w:p>
    <w:p w:rsidR="004D71A2" w:rsidRPr="00392E5C" w:rsidRDefault="004D71A2" w:rsidP="004D71A2">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392E5C">
        <w:rPr>
          <w:rFonts w:ascii="Palatino Linotype" w:eastAsia="Calibri" w:hAnsi="Palatino Linotype" w:cs="Arial"/>
        </w:rPr>
        <w:t xml:space="preserve">El </w:t>
      </w:r>
      <w:r w:rsidRPr="00392E5C">
        <w:rPr>
          <w:rFonts w:ascii="Palatino Linotype" w:eastAsia="Calibri" w:hAnsi="Palatino Linotype" w:cs="Arial"/>
          <w:b/>
        </w:rPr>
        <w:t xml:space="preserve">SUJETO OBLIGADO, </w:t>
      </w:r>
      <w:r w:rsidRPr="00392E5C">
        <w:rPr>
          <w:rFonts w:ascii="Palatino Linotype" w:eastAsia="Calibri" w:hAnsi="Palatino Linotype" w:cs="Arial"/>
          <w:color w:val="000000" w:themeColor="text1"/>
          <w:lang w:val="es-ES"/>
        </w:rPr>
        <w:t>fue omiso en rendir los informes justificados correspondientes. Por su parte el hoy recurrente dejó de manifestar lo que a su derecho convinie</w:t>
      </w:r>
      <w:r w:rsidR="0029236A" w:rsidRPr="00392E5C">
        <w:rPr>
          <w:rFonts w:ascii="Palatino Linotype" w:eastAsia="Calibri" w:hAnsi="Palatino Linotype" w:cs="Arial"/>
          <w:color w:val="000000" w:themeColor="text1"/>
          <w:lang w:val="es-ES"/>
        </w:rPr>
        <w:t>ra y asistiera.</w:t>
      </w:r>
    </w:p>
    <w:p w:rsidR="004D71A2" w:rsidRPr="00392E5C" w:rsidRDefault="004D71A2" w:rsidP="004D71A2">
      <w:pPr>
        <w:pStyle w:val="Prrafodelista"/>
        <w:spacing w:line="360" w:lineRule="auto"/>
        <w:ind w:left="0"/>
        <w:jc w:val="both"/>
        <w:rPr>
          <w:rFonts w:ascii="Palatino Linotype" w:eastAsia="MS Mincho" w:hAnsi="Palatino Linotype" w:cs="Times New Roman"/>
          <w:i/>
          <w:sz w:val="22"/>
          <w:szCs w:val="22"/>
        </w:rPr>
      </w:pPr>
    </w:p>
    <w:p w:rsidR="004D71A2" w:rsidRPr="00392E5C" w:rsidRDefault="004D71A2" w:rsidP="004D71A2">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392E5C">
        <w:rPr>
          <w:rFonts w:ascii="Palatino Linotype" w:eastAsia="MS Mincho" w:hAnsi="Palatino Linotype" w:cs="Times New Roman"/>
        </w:rPr>
        <w:t>El Comisionado Ponente decretó el cierre de instrucción</w:t>
      </w:r>
      <w:r w:rsidRPr="00392E5C">
        <w:rPr>
          <w:rFonts w:ascii="Palatino Linotype" w:eastAsia="MS Mincho" w:hAnsi="Palatino Linotype" w:cs="Arial"/>
        </w:rPr>
        <w:t xml:space="preserve"> </w:t>
      </w:r>
      <w:r w:rsidRPr="00392E5C">
        <w:rPr>
          <w:rFonts w:ascii="Palatino Linotype" w:eastAsia="MS Mincho" w:hAnsi="Palatino Linotype" w:cs="Times New Roman"/>
        </w:rPr>
        <w:t>mediante los acuerdos de fecha diecinueve (19</w:t>
      </w:r>
      <w:r w:rsidR="0029236A" w:rsidRPr="00392E5C">
        <w:rPr>
          <w:rFonts w:ascii="Palatino Linotype" w:eastAsia="MS Mincho" w:hAnsi="Palatino Linotype" w:cs="Times New Roman"/>
        </w:rPr>
        <w:t>) de septiembre y diez (10) de octubre de dos mil veinte</w:t>
      </w:r>
      <w:r w:rsidRPr="00392E5C">
        <w:rPr>
          <w:rFonts w:ascii="Palatino Linotype" w:eastAsia="MS Mincho" w:hAnsi="Palatino Linotype" w:cs="Times New Roman"/>
        </w:rPr>
        <w:t xml:space="preserve">, </w:t>
      </w:r>
      <w:r w:rsidRPr="00392E5C">
        <w:rPr>
          <w:rFonts w:ascii="Palatino Linotype" w:eastAsia="MS Mincho" w:hAnsi="Palatino Linotype" w:cs="Arial"/>
        </w:rPr>
        <w:t>por lo que ordenó turnar el expediente a resolución, misma que a continuación se pronuncia; y------------------------------------------------------------------------------------------------------------</w:t>
      </w:r>
      <w:r w:rsidR="0029236A" w:rsidRPr="00392E5C">
        <w:rPr>
          <w:rFonts w:ascii="Palatino Linotype" w:eastAsia="MS Mincho" w:hAnsi="Palatino Linotype" w:cs="Arial"/>
        </w:rPr>
        <w:t>-------------------------------------------------------------------------</w:t>
      </w:r>
    </w:p>
    <w:p w:rsidR="0029236A" w:rsidRPr="00392E5C" w:rsidRDefault="0029236A" w:rsidP="0029236A">
      <w:pPr>
        <w:pStyle w:val="Prrafodelista"/>
        <w:rPr>
          <w:rFonts w:ascii="Palatino Linotype" w:eastAsia="MS Mincho" w:hAnsi="Palatino Linotype" w:cs="Times New Roman"/>
          <w:i/>
          <w:sz w:val="22"/>
          <w:szCs w:val="22"/>
        </w:rPr>
      </w:pPr>
    </w:p>
    <w:p w:rsidR="0029236A" w:rsidRPr="00392E5C" w:rsidRDefault="0029236A" w:rsidP="0029236A">
      <w:pPr>
        <w:pStyle w:val="Prrafodelista"/>
        <w:spacing w:line="360" w:lineRule="auto"/>
        <w:ind w:left="0"/>
        <w:jc w:val="both"/>
        <w:rPr>
          <w:rFonts w:ascii="Palatino Linotype" w:eastAsia="MS Mincho" w:hAnsi="Palatino Linotype" w:cs="Times New Roman"/>
          <w:i/>
          <w:sz w:val="22"/>
          <w:szCs w:val="22"/>
        </w:rPr>
      </w:pPr>
    </w:p>
    <w:p w:rsidR="004D71A2" w:rsidRPr="00392E5C" w:rsidRDefault="004D71A2" w:rsidP="004D71A2">
      <w:pPr>
        <w:pStyle w:val="Ttulo1"/>
        <w:spacing w:before="0" w:line="360" w:lineRule="auto"/>
        <w:jc w:val="center"/>
        <w:rPr>
          <w:szCs w:val="24"/>
        </w:rPr>
      </w:pPr>
      <w:bookmarkStart w:id="13" w:name="_Toc54877112"/>
      <w:r w:rsidRPr="00392E5C">
        <w:rPr>
          <w:szCs w:val="24"/>
        </w:rPr>
        <w:t>CONSIDERANDO</w:t>
      </w:r>
      <w:bookmarkEnd w:id="13"/>
    </w:p>
    <w:p w:rsidR="004D71A2" w:rsidRPr="00392E5C" w:rsidRDefault="004D71A2" w:rsidP="004D71A2">
      <w:pPr>
        <w:spacing w:line="360" w:lineRule="auto"/>
        <w:rPr>
          <w:rFonts w:ascii="Palatino Linotype" w:hAnsi="Palatino Linotype"/>
          <w:lang w:eastAsia="en-US"/>
        </w:rPr>
      </w:pPr>
    </w:p>
    <w:p w:rsidR="004D71A2" w:rsidRPr="00392E5C" w:rsidRDefault="004D71A2" w:rsidP="004D71A2">
      <w:pPr>
        <w:pStyle w:val="Ttulo2"/>
        <w:spacing w:before="0" w:line="360" w:lineRule="auto"/>
        <w:rPr>
          <w:rFonts w:ascii="Palatino Linotype" w:hAnsi="Palatino Linotype"/>
          <w:b/>
          <w:color w:val="auto"/>
          <w:sz w:val="24"/>
          <w:szCs w:val="24"/>
        </w:rPr>
      </w:pPr>
      <w:bookmarkStart w:id="14" w:name="_Toc54877113"/>
      <w:r w:rsidRPr="00392E5C">
        <w:rPr>
          <w:rFonts w:ascii="Palatino Linotype" w:hAnsi="Palatino Linotype"/>
          <w:b/>
          <w:color w:val="auto"/>
          <w:sz w:val="24"/>
          <w:szCs w:val="24"/>
        </w:rPr>
        <w:t>PRIMERO. De la competencia</w:t>
      </w:r>
      <w:bookmarkEnd w:id="14"/>
    </w:p>
    <w:p w:rsidR="004D71A2" w:rsidRPr="00392E5C" w:rsidRDefault="004D71A2" w:rsidP="004D71A2">
      <w:pPr>
        <w:spacing w:line="360" w:lineRule="auto"/>
        <w:rPr>
          <w:rFonts w:ascii="Palatino Linotype" w:hAnsi="Palatino Linotype"/>
          <w:lang w:eastAsia="en-US"/>
        </w:rPr>
      </w:pPr>
    </w:p>
    <w:p w:rsidR="004D71A2" w:rsidRPr="00392E5C" w:rsidRDefault="004D71A2" w:rsidP="004D71A2">
      <w:pPr>
        <w:pStyle w:val="Prrafodelista"/>
        <w:numPr>
          <w:ilvl w:val="0"/>
          <w:numId w:val="1"/>
        </w:numPr>
        <w:tabs>
          <w:tab w:val="left" w:pos="0"/>
        </w:tabs>
        <w:spacing w:line="360" w:lineRule="auto"/>
        <w:ind w:left="0" w:firstLine="0"/>
        <w:jc w:val="both"/>
        <w:rPr>
          <w:rFonts w:ascii="Palatino Linotype" w:hAnsi="Palatino Linotype"/>
        </w:rPr>
      </w:pPr>
      <w:r w:rsidRPr="00392E5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92E5C">
        <w:rPr>
          <w:rFonts w:ascii="Palatino Linotype" w:eastAsia="Calibri" w:hAnsi="Palatino Linotype" w:cs="Times New Roman"/>
          <w:b/>
          <w:lang w:val="es-ES"/>
        </w:rPr>
        <w:t>Constitución Política de los Estados Unidos Mexicanos</w:t>
      </w:r>
      <w:r w:rsidRPr="00392E5C">
        <w:rPr>
          <w:rFonts w:ascii="Palatino Linotype" w:eastAsia="Calibri" w:hAnsi="Palatino Linotype" w:cs="Times New Roman"/>
          <w:lang w:val="es-ES"/>
        </w:rPr>
        <w:t xml:space="preserve">; 5, </w:t>
      </w:r>
      <w:r w:rsidRPr="00392E5C">
        <w:rPr>
          <w:rFonts w:ascii="Palatino Linotype" w:eastAsia="Calibri" w:hAnsi="Palatino Linotype" w:cs="Times New Roman"/>
          <w:lang w:val="es-ES"/>
        </w:rPr>
        <w:lastRenderedPageBreak/>
        <w:t xml:space="preserve">párrafos </w:t>
      </w:r>
      <w:r w:rsidRPr="00392E5C">
        <w:rPr>
          <w:rFonts w:ascii="Palatino Linotype" w:hAnsi="Palatino Linotype" w:cs="Arial"/>
          <w:bCs/>
          <w:color w:val="222222"/>
          <w:lang w:val="es-ES"/>
        </w:rPr>
        <w:t xml:space="preserve">vigésimo segundo, vigésimo tercero y vigésimo cuarto </w:t>
      </w:r>
      <w:r w:rsidRPr="00392E5C">
        <w:rPr>
          <w:rFonts w:ascii="Palatino Linotype" w:eastAsia="Calibri" w:hAnsi="Palatino Linotype" w:cs="Times New Roman"/>
          <w:lang w:val="es-ES"/>
        </w:rPr>
        <w:t xml:space="preserve">fracciones IV y V de la </w:t>
      </w:r>
      <w:r w:rsidRPr="00392E5C">
        <w:rPr>
          <w:rFonts w:ascii="Palatino Linotype" w:eastAsia="Calibri" w:hAnsi="Palatino Linotype" w:cs="Times New Roman"/>
          <w:b/>
          <w:lang w:val="es-ES"/>
        </w:rPr>
        <w:t>Constitución Política del Estado Libre y Soberano de México</w:t>
      </w:r>
      <w:r w:rsidRPr="00392E5C">
        <w:rPr>
          <w:rFonts w:ascii="Palatino Linotype" w:eastAsia="Calibri" w:hAnsi="Palatino Linotype" w:cs="Times New Roman"/>
          <w:lang w:val="es-ES"/>
        </w:rPr>
        <w:t xml:space="preserve">; artículos 1, 2 fracción II, 13, 29, 36 fracciones I y II, 176, 178, 179, 181 párrafo tercero y 185 </w:t>
      </w:r>
      <w:r w:rsidRPr="00392E5C">
        <w:rPr>
          <w:rFonts w:ascii="Palatino Linotype" w:eastAsia="Calibri" w:hAnsi="Palatino Linotype" w:cs="Arial"/>
          <w:lang w:val="es-ES"/>
        </w:rPr>
        <w:t xml:space="preserve">de la </w:t>
      </w:r>
      <w:r w:rsidRPr="00392E5C">
        <w:rPr>
          <w:rFonts w:ascii="Palatino Linotype" w:eastAsia="Calibri" w:hAnsi="Palatino Linotype" w:cs="Arial"/>
          <w:b/>
          <w:lang w:val="es-ES"/>
        </w:rPr>
        <w:t>Ley de Transparencia y Acceso a la Información Pública del Estado de México y Municipios</w:t>
      </w:r>
      <w:r w:rsidRPr="00392E5C">
        <w:rPr>
          <w:rFonts w:ascii="Palatino Linotype" w:eastAsia="Calibri" w:hAnsi="Palatino Linotype" w:cs="Arial"/>
          <w:lang w:val="es-ES"/>
        </w:rPr>
        <w:t xml:space="preserve">; y 7, 9 fracciones I y XXIV, y 11 del </w:t>
      </w:r>
      <w:r w:rsidRPr="00392E5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92E5C">
        <w:rPr>
          <w:rFonts w:ascii="Palatino Linotype" w:hAnsi="Palatino Linotype"/>
        </w:rPr>
        <w:t>.</w:t>
      </w:r>
    </w:p>
    <w:p w:rsidR="004D71A2" w:rsidRPr="00392E5C" w:rsidRDefault="004D71A2" w:rsidP="004D71A2">
      <w:pPr>
        <w:pStyle w:val="Prrafodelista"/>
        <w:tabs>
          <w:tab w:val="left" w:pos="0"/>
        </w:tabs>
        <w:spacing w:line="360" w:lineRule="auto"/>
        <w:ind w:left="0"/>
        <w:jc w:val="both"/>
        <w:rPr>
          <w:rFonts w:ascii="Palatino Linotype" w:hAnsi="Palatino Linotype"/>
        </w:rPr>
      </w:pPr>
    </w:p>
    <w:p w:rsidR="004D71A2" w:rsidRPr="00392E5C" w:rsidRDefault="004D71A2" w:rsidP="004D71A2">
      <w:pPr>
        <w:pStyle w:val="Ttulo2"/>
        <w:spacing w:before="0" w:line="360" w:lineRule="auto"/>
        <w:rPr>
          <w:rFonts w:ascii="Palatino Linotype" w:hAnsi="Palatino Linotype"/>
          <w:b/>
          <w:color w:val="auto"/>
          <w:sz w:val="24"/>
          <w:szCs w:val="24"/>
        </w:rPr>
      </w:pPr>
      <w:bookmarkStart w:id="15" w:name="_Toc54877114"/>
      <w:r w:rsidRPr="00392E5C">
        <w:rPr>
          <w:rFonts w:ascii="Palatino Linotype" w:hAnsi="Palatino Linotype"/>
          <w:b/>
          <w:color w:val="auto"/>
          <w:sz w:val="24"/>
          <w:szCs w:val="24"/>
        </w:rPr>
        <w:t>SEGUNDO. De la oportunidad y procedencia.</w:t>
      </w:r>
      <w:bookmarkEnd w:id="15"/>
    </w:p>
    <w:p w:rsidR="004D71A2" w:rsidRPr="00392E5C" w:rsidRDefault="004D71A2" w:rsidP="004D71A2">
      <w:pPr>
        <w:spacing w:line="360" w:lineRule="auto"/>
        <w:rPr>
          <w:rFonts w:ascii="Palatino Linotype" w:hAnsi="Palatino Linotype"/>
          <w:lang w:eastAsia="en-US"/>
        </w:rPr>
      </w:pPr>
    </w:p>
    <w:p w:rsidR="004D71A2" w:rsidRPr="00392E5C" w:rsidRDefault="004D71A2" w:rsidP="004D71A2">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r w:rsidRPr="00392E5C">
        <w:rPr>
          <w:rFonts w:ascii="Palatino Linotype" w:eastAsia="Calibri" w:hAnsi="Palatino Linotype" w:cs="Arial"/>
        </w:rPr>
        <w:t>El medio de impugnación fue presentado a través del Sistema de Acceso a la Información Mexiquense (SAIMEX)</w:t>
      </w:r>
      <w:r w:rsidRPr="00392E5C">
        <w:rPr>
          <w:rFonts w:ascii="Palatino Linotype" w:eastAsia="Calibri" w:hAnsi="Palatino Linotype" w:cs="Arial"/>
          <w:b/>
        </w:rPr>
        <w:t>,</w:t>
      </w:r>
      <w:r w:rsidRPr="00392E5C">
        <w:rPr>
          <w:rFonts w:ascii="Palatino Linotype" w:eastAsia="Calibri" w:hAnsi="Palatino Linotype" w:cs="Arial"/>
        </w:rPr>
        <w:t xml:space="preserve"> en el formato previamente aprobado y dentro del plazo legal de quince días hábiles otorgados para tal efecto; para el caso</w:t>
      </w:r>
      <w:r w:rsidR="00202823" w:rsidRPr="00392E5C">
        <w:rPr>
          <w:rFonts w:ascii="Palatino Linotype" w:eastAsia="Calibri" w:hAnsi="Palatino Linotype" w:cs="Arial"/>
        </w:rPr>
        <w:t xml:space="preserve"> del recurso de revisión 03758/INFOEM/IP/RR/2020 </w:t>
      </w:r>
      <w:r w:rsidRPr="00392E5C">
        <w:rPr>
          <w:rFonts w:ascii="Palatino Linotype" w:eastAsia="Calibri" w:hAnsi="Palatino Linotype" w:cs="Arial"/>
        </w:rPr>
        <w:t xml:space="preserve">es de señalar que el </w:t>
      </w:r>
      <w:r w:rsidRPr="00392E5C">
        <w:rPr>
          <w:rFonts w:ascii="Palatino Linotype" w:eastAsia="Calibri" w:hAnsi="Palatino Linotype" w:cs="Arial"/>
          <w:b/>
        </w:rPr>
        <w:t>SUJETO OBLIGADO</w:t>
      </w:r>
      <w:r w:rsidRPr="00392E5C">
        <w:rPr>
          <w:rFonts w:ascii="Palatino Linotype" w:eastAsia="Calibri" w:hAnsi="Palatino Linotype" w:cs="Arial"/>
        </w:rPr>
        <w:t xml:space="preserve"> entregó  respuestas el día </w:t>
      </w:r>
      <w:r w:rsidR="00202823" w:rsidRPr="00392E5C">
        <w:rPr>
          <w:rFonts w:ascii="Palatino Linotype" w:eastAsia="Calibri" w:hAnsi="Palatino Linotype" w:cs="Arial"/>
          <w:lang w:val="es-AR"/>
        </w:rPr>
        <w:t xml:space="preserve">veinticuatro (24) de agosto </w:t>
      </w:r>
      <w:r w:rsidRPr="00392E5C">
        <w:rPr>
          <w:rFonts w:ascii="Palatino Linotype" w:eastAsia="Calibri" w:hAnsi="Palatino Linotype" w:cs="Arial"/>
          <w:lang w:val="es-AR"/>
        </w:rPr>
        <w:t xml:space="preserve"> de dos mil veinte</w:t>
      </w:r>
      <w:r w:rsidRPr="00392E5C">
        <w:rPr>
          <w:rFonts w:ascii="Palatino Linotype" w:eastAsia="Calibri" w:hAnsi="Palatino Linotype" w:cs="Arial"/>
        </w:rPr>
        <w:t xml:space="preserve">, </w:t>
      </w:r>
      <w:r w:rsidRPr="00392E5C">
        <w:rPr>
          <w:rFonts w:ascii="Palatino Linotype" w:hAnsi="Palatino Linotype" w:cs="Arial"/>
        </w:rPr>
        <w:t xml:space="preserve">de tal forma que el plazo para interponer el recurso de revisión transcurrió del día </w:t>
      </w:r>
      <w:r w:rsidR="00202823" w:rsidRPr="00392E5C">
        <w:rPr>
          <w:rFonts w:ascii="Palatino Linotype" w:eastAsia="Calibri" w:hAnsi="Palatino Linotype" w:cs="Arial"/>
        </w:rPr>
        <w:t xml:space="preserve">veinticinco (25) </w:t>
      </w:r>
      <w:r w:rsidRPr="00392E5C">
        <w:rPr>
          <w:rFonts w:ascii="Palatino Linotype" w:eastAsia="Calibri" w:hAnsi="Palatino Linotype" w:cs="Arial"/>
        </w:rPr>
        <w:t xml:space="preserve"> de agosto  de dos mil veinte</w:t>
      </w:r>
      <w:r w:rsidRPr="00392E5C">
        <w:rPr>
          <w:rFonts w:ascii="Palatino Linotype" w:hAnsi="Palatino Linotype" w:cs="Arial"/>
        </w:rPr>
        <w:t xml:space="preserve"> al </w:t>
      </w:r>
      <w:r w:rsidR="00202823" w:rsidRPr="00392E5C">
        <w:rPr>
          <w:rFonts w:ascii="Palatino Linotype" w:hAnsi="Palatino Linotype" w:cs="Arial"/>
        </w:rPr>
        <w:t xml:space="preserve">catorce (14) de septiembre </w:t>
      </w:r>
      <w:r w:rsidRPr="00392E5C">
        <w:rPr>
          <w:rFonts w:ascii="Palatino Linotype" w:hAnsi="Palatino Linotype" w:cs="Arial"/>
        </w:rPr>
        <w:t xml:space="preserve"> de dos mil veinte; por lo que si presentó su inconformidad el día </w:t>
      </w:r>
      <w:r w:rsidR="00202823" w:rsidRPr="00392E5C">
        <w:rPr>
          <w:rFonts w:ascii="Palatino Linotype" w:eastAsia="Times New Roman" w:hAnsi="Palatino Linotype" w:cs="Arial"/>
          <w:color w:val="000000" w:themeColor="text1"/>
          <w:lang w:val="es-ES"/>
        </w:rPr>
        <w:t xml:space="preserve">ocho (8) de septiembre </w:t>
      </w:r>
      <w:r w:rsidRPr="00392E5C">
        <w:rPr>
          <w:rFonts w:ascii="Palatino Linotype" w:eastAsia="Times New Roman" w:hAnsi="Palatino Linotype" w:cs="Arial"/>
          <w:color w:val="000000" w:themeColor="text1"/>
          <w:lang w:val="es-ES"/>
        </w:rPr>
        <w:t xml:space="preserve"> de dos mil veinte</w:t>
      </w:r>
      <w:r w:rsidR="00202823" w:rsidRPr="00392E5C">
        <w:rPr>
          <w:rFonts w:ascii="Palatino Linotype" w:hAnsi="Palatino Linotype" w:cs="Arial"/>
        </w:rPr>
        <w:t xml:space="preserve">; para el caso del recurso de revisión 03759/INFOEM/IP/RR/2020 </w:t>
      </w:r>
      <w:r w:rsidR="00202823" w:rsidRPr="00392E5C">
        <w:rPr>
          <w:rFonts w:ascii="Palatino Linotype" w:eastAsia="Calibri" w:hAnsi="Palatino Linotype" w:cs="Arial"/>
        </w:rPr>
        <w:t xml:space="preserve">el </w:t>
      </w:r>
      <w:r w:rsidR="00202823" w:rsidRPr="00392E5C">
        <w:rPr>
          <w:rFonts w:ascii="Palatino Linotype" w:eastAsia="Calibri" w:hAnsi="Palatino Linotype" w:cs="Arial"/>
          <w:b/>
        </w:rPr>
        <w:t>SUJETO OBLIGADO</w:t>
      </w:r>
      <w:r w:rsidR="00202823" w:rsidRPr="00392E5C">
        <w:rPr>
          <w:rFonts w:ascii="Palatino Linotype" w:eastAsia="Calibri" w:hAnsi="Palatino Linotype" w:cs="Arial"/>
        </w:rPr>
        <w:t xml:space="preserve"> entregó  respuestas el día </w:t>
      </w:r>
      <w:r w:rsidR="00202823" w:rsidRPr="00392E5C">
        <w:rPr>
          <w:rFonts w:ascii="Palatino Linotype" w:eastAsia="Calibri" w:hAnsi="Palatino Linotype" w:cs="Arial"/>
          <w:lang w:val="es-AR"/>
        </w:rPr>
        <w:t>tres (3) de septiembre   de dos mil veinte</w:t>
      </w:r>
      <w:r w:rsidR="00202823" w:rsidRPr="00392E5C">
        <w:rPr>
          <w:rFonts w:ascii="Palatino Linotype" w:eastAsia="Calibri" w:hAnsi="Palatino Linotype" w:cs="Arial"/>
        </w:rPr>
        <w:t xml:space="preserve">, </w:t>
      </w:r>
      <w:r w:rsidR="00202823" w:rsidRPr="00392E5C">
        <w:rPr>
          <w:rFonts w:ascii="Palatino Linotype" w:hAnsi="Palatino Linotype" w:cs="Arial"/>
        </w:rPr>
        <w:t xml:space="preserve">de tal forma que el plazo para interponer el recurso de revisión transcurrió del día </w:t>
      </w:r>
      <w:r w:rsidR="00202823" w:rsidRPr="00392E5C">
        <w:rPr>
          <w:rFonts w:ascii="Palatino Linotype" w:eastAsia="Calibri" w:hAnsi="Palatino Linotype" w:cs="Arial"/>
        </w:rPr>
        <w:t>cuatro (4) de septiembre   de dos mil veinte</w:t>
      </w:r>
      <w:r w:rsidR="00202823" w:rsidRPr="00392E5C">
        <w:rPr>
          <w:rFonts w:ascii="Palatino Linotype" w:hAnsi="Palatino Linotype" w:cs="Arial"/>
        </w:rPr>
        <w:t xml:space="preserve"> al veinticinco (25) de septiembre de dos mil veinte; por lo que si presentó su inconformidad el día </w:t>
      </w:r>
      <w:r w:rsidR="00202823" w:rsidRPr="00392E5C">
        <w:rPr>
          <w:rFonts w:ascii="Palatino Linotype" w:eastAsia="Times New Roman" w:hAnsi="Palatino Linotype" w:cs="Arial"/>
          <w:color w:val="000000" w:themeColor="text1"/>
          <w:lang w:val="es-ES"/>
        </w:rPr>
        <w:t xml:space="preserve">ocho (8) de septiembre  de dos mil veinte, </w:t>
      </w:r>
      <w:r w:rsidR="00202823" w:rsidRPr="00392E5C">
        <w:rPr>
          <w:rFonts w:ascii="Palatino Linotype" w:hAnsi="Palatino Linotype" w:cs="Arial"/>
          <w:color w:val="000000" w:themeColor="text1"/>
        </w:rPr>
        <w:t>estos</w:t>
      </w:r>
      <w:r w:rsidRPr="00392E5C">
        <w:rPr>
          <w:rFonts w:ascii="Palatino Linotype" w:hAnsi="Palatino Linotype" w:cs="Arial"/>
          <w:color w:val="000000" w:themeColor="text1"/>
        </w:rPr>
        <w:t xml:space="preserve"> se encuentra </w:t>
      </w:r>
      <w:r w:rsidRPr="00392E5C">
        <w:rPr>
          <w:rFonts w:ascii="Palatino Linotype" w:hAnsi="Palatino Linotype" w:cs="Arial"/>
          <w:color w:val="000000" w:themeColor="text1"/>
        </w:rPr>
        <w:lastRenderedPageBreak/>
        <w:t xml:space="preserve">dentro de los márgenes temporales previstos en el artículo 178 de la </w:t>
      </w:r>
      <w:r w:rsidRPr="00392E5C">
        <w:rPr>
          <w:rFonts w:ascii="Palatino Linotype" w:hAnsi="Palatino Linotype" w:cs="Arial"/>
          <w:b/>
          <w:color w:val="000000" w:themeColor="text1"/>
        </w:rPr>
        <w:t>Ley de Transparencia y Acceso a la Información Pública del Estado de México y Municipios.</w:t>
      </w:r>
    </w:p>
    <w:p w:rsidR="00882EED" w:rsidRPr="00392E5C" w:rsidRDefault="00882EED" w:rsidP="00882EED">
      <w:pPr>
        <w:pStyle w:val="Prrafodelista"/>
        <w:tabs>
          <w:tab w:val="left" w:pos="567"/>
        </w:tabs>
        <w:spacing w:line="360" w:lineRule="auto"/>
        <w:ind w:left="0"/>
        <w:jc w:val="both"/>
        <w:rPr>
          <w:rFonts w:ascii="Palatino Linotype" w:hAnsi="Palatino Linotype"/>
          <w:b/>
          <w:color w:val="000000" w:themeColor="text1"/>
        </w:rPr>
      </w:pPr>
    </w:p>
    <w:p w:rsidR="00882EED" w:rsidRPr="00392E5C" w:rsidRDefault="00882EED" w:rsidP="00882EED">
      <w:pPr>
        <w:numPr>
          <w:ilvl w:val="0"/>
          <w:numId w:val="1"/>
        </w:numPr>
        <w:spacing w:line="360" w:lineRule="auto"/>
        <w:ind w:left="0" w:firstLine="0"/>
        <w:contextualSpacing/>
        <w:jc w:val="both"/>
        <w:rPr>
          <w:rFonts w:ascii="Palatino Linotype" w:eastAsia="Calibri" w:hAnsi="Palatino Linotype" w:cs="Arial"/>
          <w:lang w:val="es-ES_tradnl" w:eastAsia="es-ES"/>
        </w:rPr>
      </w:pPr>
      <w:r w:rsidRPr="00392E5C">
        <w:rPr>
          <w:rFonts w:ascii="Palatino Linotype" w:eastAsia="Calibri" w:hAnsi="Palatino Linotype" w:cs="Arial"/>
          <w:lang w:val="es-ES_tradnl" w:eastAsia="es-ES"/>
        </w:rPr>
        <w:t xml:space="preserve">Por otra parte, de la revisión al expediente electrónico del </w:t>
      </w:r>
      <w:r w:rsidRPr="00392E5C">
        <w:rPr>
          <w:rFonts w:ascii="Palatino Linotype" w:eastAsia="Calibri" w:hAnsi="Palatino Linotype" w:cs="Arial"/>
          <w:b/>
          <w:lang w:val="es-ES_tradnl" w:eastAsia="es-ES"/>
        </w:rPr>
        <w:t>SAIMEX</w:t>
      </w:r>
      <w:r w:rsidRPr="00392E5C">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882EED" w:rsidRPr="00392E5C" w:rsidRDefault="00882EED" w:rsidP="00882EED">
      <w:pPr>
        <w:pStyle w:val="Prrafodelista"/>
        <w:rPr>
          <w:rFonts w:ascii="Palatino Linotype" w:eastAsia="Calibri" w:hAnsi="Palatino Linotype" w:cs="Arial"/>
        </w:rPr>
      </w:pPr>
    </w:p>
    <w:p w:rsidR="00882EED" w:rsidRPr="00392E5C" w:rsidRDefault="00882EED" w:rsidP="00882EED">
      <w:pPr>
        <w:numPr>
          <w:ilvl w:val="0"/>
          <w:numId w:val="1"/>
        </w:numPr>
        <w:spacing w:line="360" w:lineRule="auto"/>
        <w:ind w:left="0" w:firstLine="0"/>
        <w:contextualSpacing/>
        <w:jc w:val="both"/>
        <w:rPr>
          <w:rFonts w:ascii="Palatino Linotype" w:eastAsia="Calibri" w:hAnsi="Palatino Linotype" w:cs="Arial"/>
          <w:lang w:val="es-ES_tradnl" w:eastAsia="es-ES"/>
        </w:rPr>
      </w:pPr>
      <w:r w:rsidRPr="00392E5C">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392E5C">
        <w:rPr>
          <w:rFonts w:ascii="Palatino Linotype" w:eastAsia="Calibri" w:hAnsi="Palatino Linotype" w:cs="Arial"/>
          <w:bCs/>
          <w:lang w:val="es-ES" w:eastAsia="es-ES"/>
        </w:rPr>
        <w:t xml:space="preserve">5, párrafos vigésimo, vigésimo primero y vigésimo </w:t>
      </w:r>
      <w:proofErr w:type="spellStart"/>
      <w:r w:rsidRPr="00392E5C">
        <w:rPr>
          <w:rFonts w:ascii="Palatino Linotype" w:eastAsia="Calibri" w:hAnsi="Palatino Linotype" w:cs="Arial"/>
          <w:bCs/>
          <w:lang w:val="es-ES" w:eastAsia="es-ES"/>
        </w:rPr>
        <w:t>segúndo</w:t>
      </w:r>
      <w:proofErr w:type="spellEnd"/>
      <w:r w:rsidRPr="00392E5C">
        <w:rPr>
          <w:rFonts w:ascii="Palatino Linotype" w:eastAsia="Calibri" w:hAnsi="Palatino Linotype" w:cs="Arial"/>
          <w:bCs/>
          <w:lang w:val="es-ES" w:eastAsia="es-ES"/>
        </w:rPr>
        <w:t> fracciones IV y V </w:t>
      </w:r>
      <w:r w:rsidRPr="00392E5C">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882EED" w:rsidRPr="00392E5C" w:rsidRDefault="00882EED" w:rsidP="00882EED">
      <w:pPr>
        <w:pStyle w:val="Prrafodelista"/>
        <w:rPr>
          <w:rFonts w:ascii="Palatino Linotype" w:eastAsia="Calibri" w:hAnsi="Palatino Linotype" w:cs="Arial"/>
        </w:rPr>
      </w:pPr>
    </w:p>
    <w:p w:rsidR="00882EED" w:rsidRPr="00392E5C" w:rsidRDefault="00882EED" w:rsidP="00882EED">
      <w:pPr>
        <w:numPr>
          <w:ilvl w:val="0"/>
          <w:numId w:val="1"/>
        </w:numPr>
        <w:spacing w:line="360" w:lineRule="auto"/>
        <w:ind w:left="0" w:firstLine="0"/>
        <w:contextualSpacing/>
        <w:jc w:val="both"/>
        <w:rPr>
          <w:rFonts w:ascii="Palatino Linotype" w:eastAsia="Calibri" w:hAnsi="Palatino Linotype" w:cs="Arial"/>
          <w:lang w:val="es-ES_tradnl" w:eastAsia="es-ES"/>
        </w:rPr>
      </w:pPr>
      <w:r w:rsidRPr="00392E5C">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82EED" w:rsidRPr="00392E5C" w:rsidRDefault="00882EED" w:rsidP="00882EED">
      <w:pPr>
        <w:pStyle w:val="Prrafodelista"/>
        <w:ind w:left="0"/>
        <w:rPr>
          <w:rFonts w:ascii="Palatino Linotype" w:eastAsia="Calibri" w:hAnsi="Palatino Linotype" w:cs="Arial"/>
        </w:rPr>
      </w:pPr>
    </w:p>
    <w:p w:rsidR="00882EED" w:rsidRPr="00392E5C" w:rsidRDefault="00882EED" w:rsidP="00882EED">
      <w:pPr>
        <w:numPr>
          <w:ilvl w:val="0"/>
          <w:numId w:val="1"/>
        </w:numPr>
        <w:spacing w:line="360" w:lineRule="auto"/>
        <w:ind w:left="0" w:firstLine="0"/>
        <w:contextualSpacing/>
        <w:jc w:val="both"/>
        <w:rPr>
          <w:rFonts w:ascii="Palatino Linotype" w:eastAsia="Calibri" w:hAnsi="Palatino Linotype" w:cs="Arial"/>
          <w:lang w:val="es-ES_tradnl" w:eastAsia="es-ES"/>
        </w:rPr>
      </w:pPr>
      <w:r w:rsidRPr="00392E5C">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882EED" w:rsidRPr="00392E5C" w:rsidRDefault="00882EED" w:rsidP="00882EED">
      <w:pPr>
        <w:pStyle w:val="Prrafodelista"/>
        <w:ind w:left="0"/>
        <w:rPr>
          <w:rFonts w:ascii="Palatino Linotype" w:eastAsia="Calibri" w:hAnsi="Palatino Linotype" w:cs="Arial"/>
        </w:rPr>
      </w:pPr>
    </w:p>
    <w:p w:rsidR="00882EED" w:rsidRPr="00392E5C" w:rsidRDefault="00882EED" w:rsidP="00882EED">
      <w:pPr>
        <w:numPr>
          <w:ilvl w:val="0"/>
          <w:numId w:val="1"/>
        </w:numPr>
        <w:spacing w:line="360" w:lineRule="auto"/>
        <w:ind w:left="0" w:firstLine="0"/>
        <w:contextualSpacing/>
        <w:jc w:val="both"/>
        <w:rPr>
          <w:rFonts w:ascii="Palatino Linotype" w:eastAsia="Calibri" w:hAnsi="Palatino Linotype" w:cs="Arial"/>
          <w:lang w:val="es-ES_tradnl" w:eastAsia="es-ES"/>
        </w:rPr>
      </w:pPr>
      <w:r w:rsidRPr="00392E5C">
        <w:rPr>
          <w:rFonts w:ascii="Palatino Linotype" w:eastAsia="Calibri" w:hAnsi="Palatino Linotype" w:cs="Arial"/>
          <w:lang w:val="es-ES_tradnl" w:eastAsia="es-ES"/>
        </w:rPr>
        <w:t xml:space="preserve">Por lo que el nombre del solicitando y recurrente no puede ser considerado un requisito indispensable de </w:t>
      </w:r>
      <w:proofErr w:type="spellStart"/>
      <w:r w:rsidRPr="00392E5C">
        <w:rPr>
          <w:rFonts w:ascii="Palatino Linotype" w:eastAsia="Calibri" w:hAnsi="Palatino Linotype" w:cs="Arial"/>
          <w:lang w:val="es-ES_tradnl" w:eastAsia="es-ES"/>
        </w:rPr>
        <w:t>procedibilidad</w:t>
      </w:r>
      <w:proofErr w:type="spellEnd"/>
      <w:r w:rsidRPr="00392E5C">
        <w:rPr>
          <w:rFonts w:ascii="Palatino Linotype" w:eastAsia="Calibri" w:hAnsi="Palatino Linotype" w:cs="Arial"/>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392E5C">
        <w:rPr>
          <w:rFonts w:ascii="Palatino Linotype" w:eastAsia="Calibri" w:hAnsi="Palatino Linotype" w:cs="Arial"/>
          <w:lang w:val="es-ES_tradnl" w:eastAsia="es-ES"/>
        </w:rPr>
        <w:t>Resolutor</w:t>
      </w:r>
      <w:proofErr w:type="spellEnd"/>
      <w:r w:rsidRPr="00392E5C">
        <w:rPr>
          <w:rFonts w:ascii="Palatino Linotype" w:eastAsia="Calibri" w:hAnsi="Palatino Linotype" w:cs="Arial"/>
          <w:lang w:val="es-ES_tradnl" w:eastAsia="es-ES"/>
        </w:rPr>
        <w:t>.</w:t>
      </w:r>
    </w:p>
    <w:p w:rsidR="00882EED" w:rsidRPr="00392E5C" w:rsidRDefault="00882EED" w:rsidP="00882EED">
      <w:pPr>
        <w:spacing w:line="360" w:lineRule="auto"/>
        <w:contextualSpacing/>
        <w:jc w:val="both"/>
        <w:rPr>
          <w:rFonts w:ascii="Palatino Linotype" w:eastAsia="Calibri" w:hAnsi="Palatino Linotype" w:cs="Arial"/>
          <w:lang w:val="es-ES_tradnl" w:eastAsia="es-ES"/>
        </w:rPr>
      </w:pPr>
    </w:p>
    <w:p w:rsidR="004D71A2" w:rsidRPr="00392E5C" w:rsidRDefault="004D71A2" w:rsidP="004D71A2">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392E5C">
        <w:rPr>
          <w:rFonts w:ascii="Palatino Linotype" w:eastAsia="Calibri" w:hAnsi="Palatino Linotype" w:cs="Arial"/>
          <w:color w:val="000000" w:themeColor="text1"/>
        </w:rPr>
        <w:t xml:space="preserve">Por otro lado, el escrito contiene las formalidades previstas por el artículo 180 último párrafo de la </w:t>
      </w:r>
      <w:r w:rsidRPr="00392E5C">
        <w:rPr>
          <w:rFonts w:ascii="Palatino Linotype" w:hAnsi="Palatino Linotype" w:cs="Arial"/>
          <w:b/>
          <w:color w:val="000000" w:themeColor="text1"/>
        </w:rPr>
        <w:t>Ley de Transparencia y Acceso a la Información Pública del Estado de México y Municipios</w:t>
      </w:r>
      <w:r w:rsidRPr="00392E5C">
        <w:rPr>
          <w:rFonts w:ascii="Palatino Linotype" w:eastAsia="Calibri" w:hAnsi="Palatino Linotype" w:cs="Arial"/>
          <w:color w:val="000000" w:themeColor="text1"/>
        </w:rPr>
        <w:t xml:space="preserve">, por lo que es procedente que este Instituto de </w:t>
      </w:r>
      <w:r w:rsidRPr="00392E5C">
        <w:rPr>
          <w:rFonts w:ascii="Palatino Linotype" w:eastAsia="Calibri" w:hAnsi="Palatino Linotype" w:cs="Arial"/>
          <w:color w:val="000000" w:themeColor="text1"/>
        </w:rPr>
        <w:lastRenderedPageBreak/>
        <w:t>Transparencia, Acceso a la Información Pública y Protección de Datos Personales del Estado de México y Municipios, conozca y resuelva el presente recurso.</w:t>
      </w:r>
    </w:p>
    <w:p w:rsidR="004D71A2" w:rsidRPr="00392E5C" w:rsidRDefault="004D71A2" w:rsidP="004D71A2">
      <w:pPr>
        <w:pStyle w:val="Prrafodelista"/>
        <w:tabs>
          <w:tab w:val="left" w:pos="0"/>
        </w:tabs>
        <w:spacing w:line="360" w:lineRule="auto"/>
        <w:ind w:left="0" w:right="49"/>
        <w:jc w:val="both"/>
        <w:rPr>
          <w:rFonts w:ascii="Palatino Linotype" w:hAnsi="Palatino Linotype"/>
          <w:b/>
          <w:color w:val="000000" w:themeColor="text1"/>
        </w:rPr>
      </w:pPr>
    </w:p>
    <w:p w:rsidR="004D71A2" w:rsidRPr="00392E5C" w:rsidRDefault="004D71A2" w:rsidP="004D71A2">
      <w:pPr>
        <w:pStyle w:val="Ttulo2"/>
        <w:rPr>
          <w:rFonts w:ascii="Palatino Linotype" w:hAnsi="Palatino Linotype"/>
          <w:b/>
          <w:color w:val="auto"/>
          <w:sz w:val="24"/>
          <w:szCs w:val="24"/>
        </w:rPr>
      </w:pPr>
      <w:bookmarkStart w:id="16" w:name="_Toc54877115"/>
      <w:r w:rsidRPr="00392E5C">
        <w:rPr>
          <w:rFonts w:ascii="Palatino Linotype" w:hAnsi="Palatino Linotype"/>
          <w:b/>
          <w:color w:val="auto"/>
          <w:sz w:val="24"/>
          <w:szCs w:val="24"/>
        </w:rPr>
        <w:t>TERCERO. Del Planteamiento de la Litis</w:t>
      </w:r>
      <w:bookmarkEnd w:id="16"/>
    </w:p>
    <w:p w:rsidR="004D71A2" w:rsidRPr="00392E5C" w:rsidRDefault="004D71A2" w:rsidP="004D71A2">
      <w:pPr>
        <w:rPr>
          <w:lang w:eastAsia="en-US"/>
        </w:rPr>
      </w:pPr>
    </w:p>
    <w:p w:rsidR="004D71A2" w:rsidRPr="00392E5C" w:rsidRDefault="004D71A2" w:rsidP="004D71A2">
      <w:pPr>
        <w:rPr>
          <w:lang w:eastAsia="en-US"/>
        </w:rPr>
      </w:pPr>
    </w:p>
    <w:p w:rsidR="005F2968" w:rsidRPr="00392E5C" w:rsidRDefault="00822A0D" w:rsidP="005F2968">
      <w:pPr>
        <w:pStyle w:val="Prrafodelista"/>
        <w:numPr>
          <w:ilvl w:val="0"/>
          <w:numId w:val="1"/>
        </w:numPr>
        <w:spacing w:line="360" w:lineRule="auto"/>
        <w:ind w:left="0" w:right="-567" w:firstLine="0"/>
        <w:jc w:val="both"/>
        <w:rPr>
          <w:rFonts w:ascii="Palatino Linotype" w:eastAsia="MS Gothic" w:hAnsi="Palatino Linotype" w:cs="Times New Roman"/>
        </w:rPr>
      </w:pPr>
      <w:r w:rsidRPr="00392E5C">
        <w:rPr>
          <w:rFonts w:ascii="Palatino Linotype" w:eastAsia="MS Gothic" w:hAnsi="Palatino Linotype" w:cs="Times New Roman"/>
        </w:rPr>
        <w:t>Como consta en el expediente electrónico SAIMEX, el particular solicitó el presupuesto gastado por presidencia y a donde se destinó el dinero que se ahorró en sueldos que refirió la presidenta en una de sus conferencias</w:t>
      </w:r>
      <w:r w:rsidR="004D71A2" w:rsidRPr="00392E5C">
        <w:rPr>
          <w:rFonts w:ascii="Palatino Linotype" w:hAnsi="Palatino Linotype"/>
          <w:color w:val="000000"/>
        </w:rPr>
        <w:t xml:space="preserve">.  </w:t>
      </w:r>
      <w:r w:rsidR="005F2968" w:rsidRPr="00392E5C">
        <w:rPr>
          <w:rFonts w:ascii="Palatino Linotype" w:hAnsi="Palatino Linotype"/>
          <w:color w:val="000000"/>
        </w:rPr>
        <w:t xml:space="preserve">En respuesta el </w:t>
      </w:r>
      <w:r w:rsidR="005F2968" w:rsidRPr="00392E5C">
        <w:rPr>
          <w:rFonts w:ascii="Palatino Linotype" w:hAnsi="Palatino Linotype"/>
          <w:b/>
          <w:color w:val="000000"/>
        </w:rPr>
        <w:t>SUJETO OBLIGADO</w:t>
      </w:r>
      <w:r w:rsidR="005F2968" w:rsidRPr="00392E5C">
        <w:rPr>
          <w:rFonts w:ascii="Palatino Linotype" w:hAnsi="Palatino Linotype"/>
          <w:color w:val="000000"/>
        </w:rPr>
        <w:t xml:space="preserve"> refirió que anexa información sobre el presupuesto, sin embargo no se realizó  dicho anexo, y sobre el dinero que se ahorró mencionado en un video de la Presidenta Municipal, refiere que la aclaración que realizó el particular no fue suficiente para atender la solicitud de información.</w:t>
      </w:r>
    </w:p>
    <w:p w:rsidR="004D71A2" w:rsidRPr="00392E5C" w:rsidRDefault="005F2968" w:rsidP="005F2968">
      <w:pPr>
        <w:pStyle w:val="Prrafodelista"/>
        <w:spacing w:line="360" w:lineRule="auto"/>
        <w:ind w:left="0" w:right="-567"/>
        <w:jc w:val="both"/>
        <w:rPr>
          <w:rFonts w:ascii="Palatino Linotype" w:eastAsia="MS Gothic" w:hAnsi="Palatino Linotype" w:cs="Times New Roman"/>
        </w:rPr>
      </w:pPr>
      <w:r w:rsidRPr="00392E5C">
        <w:rPr>
          <w:rFonts w:ascii="Palatino Linotype" w:eastAsia="MS Gothic" w:hAnsi="Palatino Linotype" w:cs="Times New Roman"/>
        </w:rPr>
        <w:t xml:space="preserve"> </w:t>
      </w:r>
    </w:p>
    <w:p w:rsidR="004D71A2" w:rsidRPr="00392E5C" w:rsidRDefault="00A01094" w:rsidP="004D71A2">
      <w:pPr>
        <w:pStyle w:val="Prrafodelista"/>
        <w:numPr>
          <w:ilvl w:val="0"/>
          <w:numId w:val="1"/>
        </w:numPr>
        <w:spacing w:line="360" w:lineRule="auto"/>
        <w:ind w:left="0" w:right="-567" w:firstLine="0"/>
        <w:jc w:val="both"/>
        <w:rPr>
          <w:rFonts w:ascii="Palatino Linotype" w:eastAsia="MS Gothic" w:hAnsi="Palatino Linotype" w:cs="Times New Roman"/>
        </w:rPr>
      </w:pPr>
      <w:r w:rsidRPr="00392E5C">
        <w:rPr>
          <w:rFonts w:ascii="Palatino Linotype" w:eastAsia="MS Gothic" w:hAnsi="Palatino Linotype" w:cs="Times New Roman"/>
        </w:rPr>
        <w:t xml:space="preserve">Derivado de las respuestas del </w:t>
      </w:r>
      <w:r w:rsidRPr="00392E5C">
        <w:rPr>
          <w:rFonts w:ascii="Palatino Linotype" w:eastAsia="MS Gothic" w:hAnsi="Palatino Linotype" w:cs="Times New Roman"/>
          <w:b/>
        </w:rPr>
        <w:t>SUJETO OBLIGADO</w:t>
      </w:r>
      <w:r w:rsidRPr="00392E5C">
        <w:rPr>
          <w:rFonts w:ascii="Palatino Linotype" w:eastAsia="MS Gothic" w:hAnsi="Palatino Linotype" w:cs="Times New Roman"/>
        </w:rPr>
        <w:t>, el particular se inconformó a través del  recurso de revisión, argumentando la negativa de la información y la entrega de información incompleta.</w:t>
      </w:r>
    </w:p>
    <w:p w:rsidR="004D71A2" w:rsidRPr="00392E5C" w:rsidRDefault="004D71A2" w:rsidP="004D71A2">
      <w:pPr>
        <w:pStyle w:val="Prrafodelista"/>
        <w:spacing w:line="360" w:lineRule="auto"/>
        <w:ind w:left="0" w:right="-567"/>
        <w:jc w:val="both"/>
        <w:rPr>
          <w:rFonts w:ascii="Palatino Linotype" w:eastAsia="MS Gothic" w:hAnsi="Palatino Linotype" w:cs="Times New Roman"/>
          <w:b/>
        </w:rPr>
      </w:pPr>
    </w:p>
    <w:p w:rsidR="004D71A2" w:rsidRPr="00392E5C" w:rsidRDefault="004D71A2" w:rsidP="004D71A2">
      <w:pPr>
        <w:pStyle w:val="Prrafodelista"/>
        <w:numPr>
          <w:ilvl w:val="0"/>
          <w:numId w:val="1"/>
        </w:numPr>
        <w:spacing w:line="360" w:lineRule="auto"/>
        <w:ind w:left="0" w:right="-567" w:firstLine="0"/>
        <w:jc w:val="both"/>
        <w:rPr>
          <w:rFonts w:ascii="Palatino Linotype" w:eastAsia="MS Gothic" w:hAnsi="Palatino Linotype" w:cs="Times New Roman"/>
        </w:rPr>
      </w:pPr>
      <w:r w:rsidRPr="00392E5C">
        <w:rPr>
          <w:rFonts w:ascii="Palatino Linotype" w:eastAsia="MS Gothic" w:hAnsi="Palatino Linotype" w:cs="Times New Roman"/>
        </w:rPr>
        <w:t xml:space="preserve">En consecuencia, la Litis del presente asunto corresponde en resolver si el </w:t>
      </w:r>
      <w:r w:rsidRPr="00392E5C">
        <w:rPr>
          <w:rFonts w:ascii="Palatino Linotype" w:eastAsia="MS Gothic" w:hAnsi="Palatino Linotype" w:cs="Times New Roman"/>
          <w:b/>
        </w:rPr>
        <w:t>SUJETO OBLIGADO</w:t>
      </w:r>
      <w:r w:rsidRPr="00392E5C">
        <w:rPr>
          <w:rFonts w:ascii="Palatino Linotype" w:eastAsia="MS Gothic" w:hAnsi="Palatino Linotype" w:cs="Times New Roman"/>
        </w:rPr>
        <w:t xml:space="preserve"> atendió la solicitud con apego a los principios establecidos en el artículo 11 de la Ley de Transparencia Local, si con la entrega de los documentos en respuesta se garantiza q</w:t>
      </w:r>
      <w:r w:rsidR="00A01094" w:rsidRPr="00392E5C">
        <w:rPr>
          <w:rFonts w:ascii="Palatino Linotype" w:eastAsia="MS Gothic" w:hAnsi="Palatino Linotype" w:cs="Times New Roman"/>
        </w:rPr>
        <w:t>ue la información sea completa</w:t>
      </w:r>
      <w:r w:rsidRPr="00392E5C">
        <w:rPr>
          <w:rFonts w:ascii="Palatino Linotype" w:eastAsia="MS Gothic" w:hAnsi="Palatino Linotype" w:cs="Times New Roman"/>
        </w:rPr>
        <w:t>.</w:t>
      </w:r>
    </w:p>
    <w:p w:rsidR="004D71A2" w:rsidRPr="00392E5C" w:rsidRDefault="004D71A2" w:rsidP="004D71A2">
      <w:pPr>
        <w:pStyle w:val="Prrafodelista"/>
        <w:spacing w:line="360" w:lineRule="auto"/>
        <w:ind w:left="0" w:right="-567"/>
        <w:jc w:val="both"/>
        <w:rPr>
          <w:rFonts w:ascii="Palatino Linotype" w:eastAsia="MS Gothic" w:hAnsi="Palatino Linotype" w:cs="Times New Roman"/>
        </w:rPr>
      </w:pPr>
    </w:p>
    <w:p w:rsidR="004D71A2" w:rsidRPr="00392E5C" w:rsidRDefault="004D71A2" w:rsidP="004D71A2">
      <w:pPr>
        <w:pStyle w:val="Prrafodelista"/>
        <w:numPr>
          <w:ilvl w:val="0"/>
          <w:numId w:val="1"/>
        </w:numPr>
        <w:spacing w:line="360" w:lineRule="auto"/>
        <w:ind w:left="0" w:right="-567" w:firstLine="0"/>
        <w:jc w:val="both"/>
        <w:rPr>
          <w:rFonts w:ascii="Palatino Linotype" w:eastAsia="MS Gothic" w:hAnsi="Palatino Linotype" w:cs="Times New Roman"/>
        </w:rPr>
      </w:pPr>
      <w:r w:rsidRPr="00392E5C">
        <w:rPr>
          <w:rFonts w:ascii="Palatino Linotype" w:eastAsia="MS Gothic" w:hAnsi="Palatino Linotype" w:cs="Times New Roman"/>
        </w:rPr>
        <w:t xml:space="preserve">Así mismo determinar si se actualizan las causales de procedencia previstas en las fracciones I y V del artículo 179 de la Ley de Transparencia y Acceso a la Información </w:t>
      </w:r>
      <w:r w:rsidRPr="00392E5C">
        <w:rPr>
          <w:rFonts w:ascii="Palatino Linotype" w:eastAsia="MS Gothic" w:hAnsi="Palatino Linotype" w:cs="Times New Roman"/>
        </w:rPr>
        <w:lastRenderedPageBreak/>
        <w:t>Pública del Estado de México y sus Municipios, que establecen la negativa de la información solicitada y la ent</w:t>
      </w:r>
      <w:r w:rsidR="00A01094" w:rsidRPr="00392E5C">
        <w:rPr>
          <w:rFonts w:ascii="Palatino Linotype" w:eastAsia="MS Gothic" w:hAnsi="Palatino Linotype" w:cs="Times New Roman"/>
        </w:rPr>
        <w:t>rega de la información incompleta</w:t>
      </w:r>
      <w:r w:rsidRPr="00392E5C">
        <w:rPr>
          <w:rFonts w:ascii="Palatino Linotype" w:eastAsia="MS Gothic" w:hAnsi="Palatino Linotype" w:cs="Times New Roman"/>
        </w:rPr>
        <w:t>.</w:t>
      </w:r>
    </w:p>
    <w:p w:rsidR="004D71A2" w:rsidRPr="00392E5C" w:rsidRDefault="004D71A2" w:rsidP="004D71A2">
      <w:pPr>
        <w:pStyle w:val="Prrafodelista"/>
        <w:spacing w:line="360" w:lineRule="auto"/>
        <w:ind w:left="0" w:right="-567"/>
        <w:jc w:val="both"/>
        <w:rPr>
          <w:rFonts w:ascii="Palatino Linotype" w:eastAsia="MS Gothic" w:hAnsi="Palatino Linotype" w:cs="Times New Roman"/>
        </w:rPr>
      </w:pPr>
    </w:p>
    <w:p w:rsidR="004D71A2" w:rsidRPr="00392E5C" w:rsidRDefault="004D71A2" w:rsidP="004D71A2">
      <w:pPr>
        <w:keepNext/>
        <w:keepLines/>
        <w:spacing w:line="360" w:lineRule="auto"/>
        <w:outlineLvl w:val="0"/>
        <w:rPr>
          <w:rFonts w:ascii="Palatino Linotype" w:eastAsia="MS Gothic" w:hAnsi="Palatino Linotype" w:cstheme="majorBidi"/>
          <w:b/>
          <w:szCs w:val="32"/>
          <w:lang w:eastAsia="en-US"/>
        </w:rPr>
      </w:pPr>
      <w:bookmarkStart w:id="17" w:name="_Toc511647816"/>
      <w:bookmarkStart w:id="18" w:name="_Toc7790262"/>
      <w:bookmarkStart w:id="19" w:name="_Toc54877116"/>
      <w:r w:rsidRPr="00392E5C">
        <w:rPr>
          <w:rFonts w:ascii="Palatino Linotype" w:eastAsia="MS Gothic" w:hAnsi="Palatino Linotype" w:cstheme="majorBidi"/>
          <w:b/>
          <w:szCs w:val="32"/>
          <w:lang w:eastAsia="en-US"/>
        </w:rPr>
        <w:t xml:space="preserve">CUARTO. </w:t>
      </w:r>
      <w:bookmarkEnd w:id="17"/>
      <w:bookmarkEnd w:id="18"/>
      <w:r w:rsidRPr="00392E5C">
        <w:rPr>
          <w:rFonts w:ascii="Palatino Linotype" w:eastAsia="MS Gothic" w:hAnsi="Palatino Linotype" w:cstheme="majorBidi"/>
          <w:b/>
          <w:szCs w:val="32"/>
          <w:lang w:eastAsia="en-US"/>
        </w:rPr>
        <w:t>Del estudio y resolución</w:t>
      </w:r>
      <w:bookmarkEnd w:id="19"/>
      <w:r w:rsidRPr="00392E5C">
        <w:rPr>
          <w:rFonts w:ascii="Palatino Linotype" w:eastAsia="MS Gothic" w:hAnsi="Palatino Linotype" w:cstheme="majorBidi"/>
          <w:b/>
          <w:szCs w:val="32"/>
          <w:lang w:eastAsia="en-US"/>
        </w:rPr>
        <w:t xml:space="preserve"> </w:t>
      </w:r>
    </w:p>
    <w:p w:rsidR="004D71A2" w:rsidRPr="00392E5C" w:rsidRDefault="004D71A2" w:rsidP="004D71A2">
      <w:pPr>
        <w:pStyle w:val="Prrafodelista"/>
        <w:spacing w:line="360" w:lineRule="auto"/>
        <w:ind w:left="0" w:right="-567"/>
        <w:jc w:val="both"/>
        <w:rPr>
          <w:rFonts w:ascii="Palatino Linotype" w:eastAsia="MS Gothic" w:hAnsi="Palatino Linotype" w:cs="Times New Roman"/>
          <w:b/>
        </w:rPr>
      </w:pPr>
    </w:p>
    <w:p w:rsidR="004D71A2" w:rsidRPr="00392E5C" w:rsidRDefault="004D71A2" w:rsidP="004D71A2">
      <w:pPr>
        <w:pStyle w:val="Prrafodelista"/>
        <w:keepNext/>
        <w:keepLines/>
        <w:numPr>
          <w:ilvl w:val="2"/>
          <w:numId w:val="3"/>
        </w:numPr>
        <w:spacing w:before="240" w:line="360" w:lineRule="auto"/>
        <w:ind w:left="0" w:firstLine="0"/>
        <w:jc w:val="both"/>
        <w:outlineLvl w:val="0"/>
        <w:rPr>
          <w:rFonts w:ascii="Palatino Linotype" w:eastAsia="MS Mincho" w:hAnsi="Palatino Linotype" w:cs="Arial"/>
          <w:b/>
          <w:i/>
          <w:lang w:val="es-ES" w:eastAsia="es-MX"/>
        </w:rPr>
      </w:pPr>
      <w:bookmarkStart w:id="20" w:name="_Toc536726461"/>
      <w:bookmarkStart w:id="21" w:name="_Toc34937456"/>
      <w:bookmarkStart w:id="22" w:name="_Toc36774881"/>
      <w:bookmarkStart w:id="23" w:name="_Toc48088885"/>
      <w:bookmarkStart w:id="24" w:name="_Toc54877117"/>
      <w:r w:rsidRPr="00392E5C">
        <w:rPr>
          <w:rFonts w:ascii="Palatino Linotype" w:eastAsia="MS Gothic" w:hAnsi="Palatino Linotype" w:cstheme="majorBidi"/>
          <w:b/>
          <w:i/>
          <w:lang w:val="es-ES"/>
        </w:rPr>
        <w:t>El derecho de acceso a la información pública</w:t>
      </w:r>
      <w:bookmarkEnd w:id="20"/>
      <w:r w:rsidRPr="00392E5C">
        <w:rPr>
          <w:rFonts w:ascii="Palatino Linotype" w:eastAsia="MS Mincho" w:hAnsi="Palatino Linotype" w:cs="Arial"/>
          <w:b/>
          <w:i/>
          <w:lang w:val="es-ES" w:eastAsia="es-MX"/>
        </w:rPr>
        <w:t>.</w:t>
      </w:r>
      <w:bookmarkEnd w:id="21"/>
      <w:bookmarkEnd w:id="22"/>
      <w:bookmarkEnd w:id="23"/>
      <w:bookmarkEnd w:id="24"/>
    </w:p>
    <w:p w:rsidR="004D71A2" w:rsidRPr="00392E5C" w:rsidRDefault="004D71A2" w:rsidP="004D71A2">
      <w:pPr>
        <w:spacing w:line="360" w:lineRule="auto"/>
        <w:contextualSpacing/>
        <w:jc w:val="both"/>
        <w:rPr>
          <w:rFonts w:ascii="Palatino Linotype" w:eastAsia="MS Mincho" w:hAnsi="Palatino Linotype" w:cs="Arial"/>
          <w:lang w:val="es-ES" w:eastAsia="es-MX"/>
        </w:rPr>
      </w:pPr>
    </w:p>
    <w:p w:rsidR="004D71A2" w:rsidRPr="00392E5C" w:rsidRDefault="004D71A2" w:rsidP="004D71A2">
      <w:pPr>
        <w:pStyle w:val="Prrafodelista"/>
        <w:numPr>
          <w:ilvl w:val="0"/>
          <w:numId w:val="1"/>
        </w:numPr>
        <w:spacing w:line="360" w:lineRule="auto"/>
        <w:ind w:left="0" w:right="34" w:firstLine="0"/>
        <w:jc w:val="both"/>
        <w:rPr>
          <w:rFonts w:ascii="Palatino Linotype" w:eastAsia="MS Mincho" w:hAnsi="Palatino Linotype" w:cs="Times New Roman"/>
          <w:lang w:val="es-ES"/>
        </w:rPr>
      </w:pPr>
      <w:r w:rsidRPr="00392E5C">
        <w:rPr>
          <w:rFonts w:ascii="Palatino Linotype" w:eastAsia="MS Mincho" w:hAnsi="Palatino Linotype" w:cs="Times New Roman"/>
          <w:lang w:val="es-ES"/>
        </w:rPr>
        <w:t xml:space="preserve">De </w:t>
      </w:r>
      <w:r w:rsidRPr="00392E5C">
        <w:rPr>
          <w:rFonts w:ascii="Palatino Linotype" w:eastAsia="Calibri" w:hAnsi="Palatino Linotype" w:cs="Arial"/>
          <w:lang w:val="es-ES"/>
        </w:rPr>
        <w:t>acuerdo</w:t>
      </w:r>
      <w:r w:rsidRPr="00392E5C">
        <w:rPr>
          <w:rFonts w:ascii="Palatino Linotype" w:eastAsia="MS Mincho" w:hAnsi="Palatino Linotype" w:cs="Times New Roman"/>
          <w:lang w:val="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4D71A2" w:rsidRPr="00392E5C" w:rsidRDefault="004D71A2" w:rsidP="004D71A2">
      <w:pPr>
        <w:spacing w:line="360" w:lineRule="auto"/>
        <w:ind w:right="34"/>
        <w:contextualSpacing/>
        <w:jc w:val="both"/>
        <w:rPr>
          <w:rFonts w:ascii="Palatino Linotype" w:eastAsia="MS Mincho" w:hAnsi="Palatino Linotype"/>
          <w:lang w:val="es-ES"/>
        </w:rPr>
      </w:pPr>
    </w:p>
    <w:p w:rsidR="004D71A2" w:rsidRPr="00392E5C" w:rsidRDefault="004D71A2" w:rsidP="004D71A2">
      <w:pPr>
        <w:numPr>
          <w:ilvl w:val="0"/>
          <w:numId w:val="1"/>
        </w:numPr>
        <w:spacing w:line="360" w:lineRule="auto"/>
        <w:ind w:left="0" w:right="34" w:firstLine="0"/>
        <w:contextualSpacing/>
        <w:jc w:val="both"/>
        <w:rPr>
          <w:rFonts w:ascii="Palatino Linotype" w:eastAsia="MS Mincho" w:hAnsi="Palatino Linotype"/>
          <w:lang w:val="es-ES"/>
        </w:rPr>
      </w:pPr>
      <w:r w:rsidRPr="00392E5C">
        <w:rPr>
          <w:rFonts w:ascii="Palatino Linotype" w:eastAsia="MS Mincho" w:hAnsi="Palatino Linotype"/>
          <w:lang w:val="es-ES"/>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00D45CAF" w:rsidRPr="00392E5C">
        <w:rPr>
          <w:rFonts w:ascii="Palatino Linotype" w:eastAsia="MS Mincho" w:hAnsi="Palatino Linotype"/>
          <w:b/>
          <w:lang w:val="es-ES"/>
        </w:rPr>
        <w:t>SUJETO OBLIGADO</w:t>
      </w:r>
      <w:r w:rsidRPr="00392E5C">
        <w:rPr>
          <w:rFonts w:ascii="Palatino Linotype" w:eastAsia="MS Mincho" w:hAnsi="Palatino Linotype"/>
          <w:lang w:val="es-ES"/>
        </w:rPr>
        <w:t xml:space="preserve"> </w:t>
      </w:r>
      <w:r w:rsidRPr="00392E5C">
        <w:rPr>
          <w:rFonts w:ascii="Palatino Linotype" w:eastAsia="MS Mincho" w:hAnsi="Palatino Linotype"/>
          <w:lang w:val="es-ES"/>
        </w:rPr>
        <w:lastRenderedPageBreak/>
        <w:t>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4D71A2" w:rsidRPr="00392E5C" w:rsidRDefault="004D71A2" w:rsidP="004D71A2">
      <w:pPr>
        <w:spacing w:line="360" w:lineRule="auto"/>
        <w:contextualSpacing/>
        <w:jc w:val="both"/>
        <w:rPr>
          <w:rFonts w:ascii="Palatino Linotype" w:eastAsia="MS Mincho" w:hAnsi="Palatino Linotype"/>
          <w:sz w:val="16"/>
          <w:lang w:val="es-ES"/>
        </w:rPr>
      </w:pPr>
    </w:p>
    <w:p w:rsidR="004D71A2" w:rsidRPr="00392E5C" w:rsidRDefault="004D71A2" w:rsidP="004D71A2">
      <w:pPr>
        <w:numPr>
          <w:ilvl w:val="0"/>
          <w:numId w:val="1"/>
        </w:numPr>
        <w:spacing w:line="360" w:lineRule="auto"/>
        <w:ind w:left="0" w:right="34" w:firstLine="0"/>
        <w:contextualSpacing/>
        <w:jc w:val="both"/>
        <w:rPr>
          <w:rFonts w:ascii="Palatino Linotype" w:eastAsia="MS Mincho" w:hAnsi="Palatino Linotype"/>
          <w:lang w:val="es-ES"/>
        </w:rPr>
      </w:pPr>
      <w:r w:rsidRPr="00392E5C">
        <w:rPr>
          <w:rFonts w:ascii="Palatino Linotype" w:eastAsia="MS Mincho" w:hAnsi="Palatino Linotype"/>
          <w:lang w:val="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D71A2" w:rsidRPr="00392E5C" w:rsidRDefault="004D71A2" w:rsidP="004D71A2">
      <w:pPr>
        <w:spacing w:line="360" w:lineRule="auto"/>
        <w:ind w:right="34"/>
        <w:contextualSpacing/>
        <w:jc w:val="both"/>
        <w:rPr>
          <w:rFonts w:ascii="Palatino Linotype" w:eastAsia="MS Mincho" w:hAnsi="Palatino Linotype"/>
          <w:sz w:val="18"/>
          <w:lang w:val="es-ES"/>
        </w:rPr>
      </w:pPr>
    </w:p>
    <w:p w:rsidR="004D71A2" w:rsidRPr="00392E5C" w:rsidRDefault="004D71A2" w:rsidP="004D71A2">
      <w:pPr>
        <w:numPr>
          <w:ilvl w:val="0"/>
          <w:numId w:val="1"/>
        </w:numPr>
        <w:spacing w:line="360" w:lineRule="auto"/>
        <w:ind w:left="0" w:right="34" w:firstLine="0"/>
        <w:contextualSpacing/>
        <w:jc w:val="both"/>
        <w:rPr>
          <w:rFonts w:ascii="Palatino Linotype" w:eastAsia="MS Mincho" w:hAnsi="Palatino Linotype" w:cs="Arial"/>
          <w:lang w:val="es-ES"/>
        </w:rPr>
      </w:pPr>
      <w:r w:rsidRPr="00392E5C">
        <w:rPr>
          <w:rFonts w:ascii="Palatino Linotype" w:eastAsia="MS Mincho" w:hAnsi="Palatino Linotype"/>
          <w:lang w:val="es-ES"/>
        </w:rPr>
        <w:t xml:space="preserve">Por su parte el artículo 4 de la Ley de Transparencia del Estado, refiere que la información en posesión de los sujetos obligados es pública y accesible, privilegiando el principio de máxima publicidad; mientras que el artículo 18 de la norma en cuestión determina el deber de documentar todo acto que derive del ejercicio de sus facultades, competencias o funciones considerando tanto la eventual publicidad como la reutilización de la información, el artículo 19 de la misma norma determina el principio de presunción de existencia de la información y los supuestos para aquellos casos en los que, por diversas razones, no se cuente con la información; en tanto que el artículo 162 de la norma referida precisa el deber </w:t>
      </w:r>
      <w:r w:rsidRPr="00392E5C">
        <w:rPr>
          <w:rFonts w:ascii="Palatino Linotype" w:eastAsia="MS Mincho" w:hAnsi="Palatino Linotype"/>
          <w:lang w:val="es-ES"/>
        </w:rPr>
        <w:lastRenderedPageBreak/>
        <w:t xml:space="preserve">de turnar la solicitud a las áreas competentes de tener la información para su búsqueda exhaustiva y razonable. </w:t>
      </w:r>
    </w:p>
    <w:p w:rsidR="004D71A2" w:rsidRPr="00392E5C" w:rsidRDefault="004D71A2" w:rsidP="004D71A2">
      <w:pPr>
        <w:pStyle w:val="Prrafodelista"/>
        <w:rPr>
          <w:rFonts w:ascii="Palatino Linotype" w:eastAsia="MS Mincho" w:hAnsi="Palatino Linotype" w:cs="Arial"/>
          <w:lang w:val="es-ES"/>
        </w:rPr>
      </w:pPr>
    </w:p>
    <w:p w:rsidR="004D71A2" w:rsidRPr="00392E5C" w:rsidRDefault="004D71A2" w:rsidP="004D71A2">
      <w:pPr>
        <w:rPr>
          <w:rFonts w:ascii="Palatino Linotype" w:eastAsia="MS Mincho" w:hAnsi="Palatino Linotype" w:cs="Arial"/>
          <w:lang w:val="es-ES"/>
        </w:rPr>
      </w:pPr>
    </w:p>
    <w:p w:rsidR="004D71A2" w:rsidRPr="00392E5C" w:rsidRDefault="004D71A2" w:rsidP="004D71A2">
      <w:pPr>
        <w:keepNext/>
        <w:keepLines/>
        <w:spacing w:before="40" w:line="360" w:lineRule="auto"/>
        <w:jc w:val="both"/>
        <w:outlineLvl w:val="1"/>
        <w:rPr>
          <w:rFonts w:ascii="Palatino Linotype" w:eastAsia="MS Mincho" w:hAnsi="Palatino Linotype" w:cstheme="majorBidi"/>
          <w:b/>
          <w:i/>
          <w:lang w:val="es-ES"/>
        </w:rPr>
      </w:pPr>
      <w:bookmarkStart w:id="25" w:name="_Toc34937457"/>
      <w:bookmarkStart w:id="26" w:name="_Toc36774882"/>
      <w:bookmarkStart w:id="27" w:name="_Toc48088886"/>
      <w:bookmarkStart w:id="28" w:name="_Toc54877118"/>
      <w:r w:rsidRPr="00392E5C">
        <w:rPr>
          <w:rFonts w:ascii="Palatino Linotype" w:eastAsia="MS Mincho" w:hAnsi="Palatino Linotype" w:cstheme="majorBidi"/>
          <w:b/>
          <w:i/>
          <w:lang w:val="es-ES"/>
        </w:rPr>
        <w:t>II. De la solicitud de la información y la respuesta.</w:t>
      </w:r>
      <w:bookmarkEnd w:id="25"/>
      <w:bookmarkEnd w:id="26"/>
      <w:bookmarkEnd w:id="27"/>
      <w:bookmarkEnd w:id="28"/>
    </w:p>
    <w:p w:rsidR="004D71A2" w:rsidRPr="00392E5C" w:rsidRDefault="004D71A2" w:rsidP="004D71A2">
      <w:pPr>
        <w:spacing w:line="360" w:lineRule="auto"/>
        <w:contextualSpacing/>
        <w:rPr>
          <w:rFonts w:ascii="Palatino Linotype" w:eastAsia="Calibri" w:hAnsi="Palatino Linotype" w:cs="Arial"/>
          <w:lang w:val="es-ES"/>
        </w:rPr>
      </w:pPr>
    </w:p>
    <w:p w:rsidR="004D71A2" w:rsidRPr="00392E5C" w:rsidRDefault="004D71A2" w:rsidP="00270566">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 xml:space="preserve">Resulta conducente mencionar que el particular solicitó: </w:t>
      </w:r>
    </w:p>
    <w:p w:rsidR="00270566" w:rsidRPr="00392E5C" w:rsidRDefault="00270566" w:rsidP="00270566">
      <w:pPr>
        <w:spacing w:line="360" w:lineRule="auto"/>
        <w:contextualSpacing/>
        <w:jc w:val="both"/>
        <w:rPr>
          <w:rFonts w:ascii="Palatino Linotype" w:eastAsia="MS Mincho" w:hAnsi="Palatino Linotype"/>
        </w:rPr>
      </w:pPr>
    </w:p>
    <w:p w:rsidR="008B7F77" w:rsidRPr="00392E5C" w:rsidRDefault="008B7F77" w:rsidP="008B7F77">
      <w:pPr>
        <w:pStyle w:val="Prrafodelista"/>
        <w:numPr>
          <w:ilvl w:val="3"/>
          <w:numId w:val="3"/>
        </w:numPr>
        <w:spacing w:line="360" w:lineRule="auto"/>
        <w:jc w:val="both"/>
        <w:rPr>
          <w:rFonts w:ascii="Palatino Linotype" w:eastAsia="MS Mincho" w:hAnsi="Palatino Linotype"/>
        </w:rPr>
      </w:pPr>
      <w:r w:rsidRPr="00392E5C">
        <w:rPr>
          <w:rFonts w:ascii="Palatino Linotype" w:eastAsia="MS Mincho" w:hAnsi="Palatino Linotype"/>
        </w:rPr>
        <w:t>El presupuesto gastado por presidencia</w:t>
      </w:r>
    </w:p>
    <w:p w:rsidR="00270566" w:rsidRPr="00392E5C" w:rsidRDefault="00270566" w:rsidP="008B7F77">
      <w:pPr>
        <w:pStyle w:val="Prrafodelista"/>
        <w:numPr>
          <w:ilvl w:val="3"/>
          <w:numId w:val="3"/>
        </w:numPr>
        <w:spacing w:line="360" w:lineRule="auto"/>
        <w:jc w:val="both"/>
        <w:rPr>
          <w:rFonts w:ascii="Palatino Linotype" w:eastAsia="MS Mincho" w:hAnsi="Palatino Linotype"/>
        </w:rPr>
      </w:pPr>
      <w:r w:rsidRPr="00392E5C">
        <w:rPr>
          <w:rFonts w:ascii="Palatino Linotype" w:eastAsia="MS Gothic" w:hAnsi="Palatino Linotype" w:cs="Times New Roman"/>
        </w:rPr>
        <w:t>A donde se destinó el dinero que se ahorró en sueldos que refirió la presidenta en una de sus conferencias.</w:t>
      </w:r>
    </w:p>
    <w:p w:rsidR="00270566" w:rsidRPr="00392E5C" w:rsidRDefault="00270566" w:rsidP="00270566">
      <w:pPr>
        <w:pStyle w:val="Prrafodelista"/>
        <w:spacing w:line="360" w:lineRule="auto"/>
        <w:ind w:left="1287"/>
        <w:jc w:val="both"/>
        <w:rPr>
          <w:rFonts w:ascii="Palatino Linotype" w:eastAsia="MS Mincho" w:hAnsi="Palatino Linotype"/>
        </w:rPr>
      </w:pPr>
    </w:p>
    <w:p w:rsidR="00110FEC" w:rsidRPr="00392E5C" w:rsidRDefault="008B7F77" w:rsidP="00110FEC">
      <w:pPr>
        <w:numPr>
          <w:ilvl w:val="0"/>
          <w:numId w:val="1"/>
        </w:numPr>
        <w:spacing w:line="360" w:lineRule="auto"/>
        <w:ind w:left="0" w:firstLine="0"/>
        <w:contextualSpacing/>
        <w:jc w:val="both"/>
        <w:rPr>
          <w:rFonts w:ascii="Palatino Linotype" w:eastAsia="MS Mincho" w:hAnsi="Palatino Linotype"/>
          <w:i/>
        </w:rPr>
      </w:pPr>
      <w:r w:rsidRPr="00392E5C">
        <w:rPr>
          <w:rFonts w:ascii="Palatino Linotype" w:eastAsia="MS Mincho" w:hAnsi="Palatino Linotype"/>
        </w:rPr>
        <w:t xml:space="preserve">En relación a la solicitud referida en el inciso a, el </w:t>
      </w:r>
      <w:r w:rsidRPr="00392E5C">
        <w:rPr>
          <w:rFonts w:ascii="Palatino Linotype" w:eastAsia="MS Mincho" w:hAnsi="Palatino Linotype"/>
          <w:b/>
        </w:rPr>
        <w:t>SUJETO OBLIGADO</w:t>
      </w:r>
      <w:r w:rsidRPr="00392E5C">
        <w:rPr>
          <w:rFonts w:ascii="Palatino Linotype" w:eastAsia="MS Mincho" w:hAnsi="Palatino Linotype"/>
        </w:rPr>
        <w:t xml:space="preserve"> realizó un requerimiento al servidor público habilitado MTRO GONZALO BALLESTEROS LOPEZ</w:t>
      </w:r>
      <w:r w:rsidR="00041816" w:rsidRPr="00392E5C">
        <w:rPr>
          <w:rFonts w:ascii="Palatino Linotype" w:eastAsia="MS Mincho" w:hAnsi="Palatino Linotype"/>
        </w:rPr>
        <w:t xml:space="preserve"> en fecha doce (12) de agosto de dos mil veinte, mismo al que se le dio respuesta el día diecinueve de agosto de dos mil veinte y al que se le adjunto un documento que consta de dos fojas con el Estado Analítico del Ejercicio del Presupuesto de Egresos , con fecha del primero de enero al treinta de junio de dos mil veinte.</w:t>
      </w:r>
      <w:r w:rsidR="00D6455B" w:rsidRPr="00392E5C">
        <w:rPr>
          <w:rFonts w:ascii="Palatino Linotype" w:eastAsia="MS Mincho" w:hAnsi="Palatino Linotype"/>
        </w:rPr>
        <w:t xml:space="preserve"> Al respecto la Ley de Transparencia y Acceso a la Información Pública del Estado de México y sus Municipios refiere</w:t>
      </w:r>
      <w:r w:rsidR="00110FEC" w:rsidRPr="00392E5C">
        <w:rPr>
          <w:rFonts w:ascii="Palatino Linotype" w:eastAsia="MS Mincho" w:hAnsi="Palatino Linotype"/>
        </w:rPr>
        <w:t xml:space="preserve"> en su artículo 3 fracción XXXIX</w:t>
      </w:r>
      <w:r w:rsidR="00D6455B" w:rsidRPr="00392E5C">
        <w:rPr>
          <w:rFonts w:ascii="Palatino Linotype" w:eastAsia="MS Mincho" w:hAnsi="Palatino Linotype"/>
        </w:rPr>
        <w:t xml:space="preserve"> que el servidor público habilitado es la “</w:t>
      </w:r>
      <w:r w:rsidR="00D6455B" w:rsidRPr="00392E5C">
        <w:rPr>
          <w:rFonts w:ascii="Palatino Linotype" w:eastAsia="MS Mincho" w:hAnsi="Palatino Linotype"/>
          <w:i/>
        </w:rPr>
        <w:t>persona</w:t>
      </w:r>
      <w:r w:rsidR="00110FEC" w:rsidRPr="00392E5C">
        <w:rPr>
          <w:rFonts w:ascii="Palatino Linotype" w:eastAsia="MS Mincho" w:hAnsi="Palatino Linotype"/>
          <w:i/>
        </w:rPr>
        <w:t xml:space="preserve"> encargada</w:t>
      </w:r>
      <w:r w:rsidR="00D6455B" w:rsidRPr="00392E5C">
        <w:rPr>
          <w:rFonts w:ascii="Palatino Linotype" w:eastAsia="MS Mincho" w:hAnsi="Palatino Linotype"/>
          <w:i/>
        </w:rPr>
        <w:t xml:space="preserve"> dentro de las diversas unidades administrativas o áreas del sujeto obligado de apoyar, gestionar y entregar la información o datos personales que se ubiquen en la misma, a sus respectivas unidades de transparencia”</w:t>
      </w:r>
      <w:r w:rsidR="00110FEC" w:rsidRPr="00392E5C">
        <w:rPr>
          <w:rFonts w:ascii="Palatino Linotype" w:eastAsia="MS Mincho" w:hAnsi="Palatino Linotype"/>
          <w:i/>
        </w:rPr>
        <w:t xml:space="preserve">, </w:t>
      </w:r>
      <w:r w:rsidR="00110FEC" w:rsidRPr="00392E5C">
        <w:rPr>
          <w:rFonts w:ascii="Palatino Linotype" w:eastAsia="MS Mincho" w:hAnsi="Palatino Linotype"/>
        </w:rPr>
        <w:t>así mismo, la ley referida establece en su artículo 162</w:t>
      </w:r>
      <w:r w:rsidR="00110FEC" w:rsidRPr="00392E5C">
        <w:rPr>
          <w:rFonts w:ascii="Palatino Linotype" w:eastAsia="MS Mincho" w:hAnsi="Palatino Linotype"/>
          <w:i/>
        </w:rPr>
        <w:t xml:space="preserve"> </w:t>
      </w:r>
      <w:r w:rsidR="00110FEC" w:rsidRPr="00392E5C">
        <w:rPr>
          <w:rFonts w:ascii="Palatino Linotype" w:eastAsia="MS Mincho" w:hAnsi="Palatino Linotype"/>
        </w:rPr>
        <w:t xml:space="preserve">que las </w:t>
      </w:r>
      <w:r w:rsidR="00110FEC" w:rsidRPr="00392E5C">
        <w:rPr>
          <w:rFonts w:ascii="Palatino Linotype" w:eastAsia="MS Mincho" w:hAnsi="Palatino Linotype"/>
        </w:rPr>
        <w:lastRenderedPageBreak/>
        <w:t>unidades de transparencia deben garantizar que las solicitudes se turnen a las áreas competentes que cuenten con la información solicitada. En el caso concreto se realizó el requerimiento como lo establece la legislación aplicable.</w:t>
      </w:r>
    </w:p>
    <w:p w:rsidR="00041816" w:rsidRPr="00392E5C" w:rsidRDefault="00041816" w:rsidP="00041816">
      <w:pPr>
        <w:spacing w:line="360" w:lineRule="auto"/>
        <w:contextualSpacing/>
        <w:jc w:val="both"/>
        <w:rPr>
          <w:rFonts w:ascii="Palatino Linotype" w:eastAsia="MS Mincho" w:hAnsi="Palatino Linotype"/>
        </w:rPr>
      </w:pPr>
    </w:p>
    <w:p w:rsidR="00041816" w:rsidRPr="00392E5C" w:rsidRDefault="00110FEC"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Sin embargo, d</w:t>
      </w:r>
      <w:r w:rsidR="00041816" w:rsidRPr="00392E5C">
        <w:rPr>
          <w:rFonts w:ascii="Palatino Linotype" w:eastAsia="MS Mincho" w:hAnsi="Palatino Linotype"/>
        </w:rPr>
        <w:t>e las constancias que obran en el expediente electrónico se observa que el documento referido en la contestación del requerimiento, no fue puesto a la vista del particular. Es importante mencionar que los requerimientos que se realizan a los servidores públicos habilitados y la contestación de los mismos,  a través del  sistema electrónico SAIMEX, no es vista por los particulares.</w:t>
      </w:r>
    </w:p>
    <w:p w:rsidR="00041816" w:rsidRPr="00392E5C" w:rsidRDefault="00041816" w:rsidP="00041816">
      <w:pPr>
        <w:spacing w:line="360" w:lineRule="auto"/>
        <w:contextualSpacing/>
        <w:jc w:val="both"/>
        <w:rPr>
          <w:rFonts w:ascii="Palatino Linotype" w:eastAsia="MS Mincho" w:hAnsi="Palatino Linotype"/>
        </w:rPr>
      </w:pPr>
    </w:p>
    <w:p w:rsidR="00041816" w:rsidRPr="00392E5C" w:rsidRDefault="00041816"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 xml:space="preserve">El </w:t>
      </w:r>
      <w:r w:rsidRPr="00392E5C">
        <w:rPr>
          <w:rFonts w:ascii="Palatino Linotype" w:eastAsia="MS Mincho" w:hAnsi="Palatino Linotype"/>
          <w:b/>
        </w:rPr>
        <w:t>SUJETO OBLIGADO</w:t>
      </w:r>
      <w:r w:rsidRPr="00392E5C">
        <w:rPr>
          <w:rFonts w:ascii="Palatino Linotype" w:eastAsia="MS Mincho" w:hAnsi="Palatino Linotype"/>
        </w:rPr>
        <w:t xml:space="preserve">, en respuesta anexó un documento de nombre </w:t>
      </w:r>
      <w:hyperlink r:id="rId9" w:tgtFrame="_blank" w:history="1">
        <w:r w:rsidR="00957A31" w:rsidRPr="00392E5C">
          <w:rPr>
            <w:rStyle w:val="Hipervnculo"/>
            <w:rFonts w:ascii="Palatino Linotype" w:eastAsiaTheme="majorEastAsia" w:hAnsi="Palatino Linotype" w:cs="Arial"/>
            <w:b/>
            <w:bCs/>
            <w:color w:val="auto"/>
            <w:u w:val="none"/>
          </w:rPr>
          <w:t>soli132.pdf</w:t>
        </w:r>
      </w:hyperlink>
      <w:r w:rsidR="00957A31" w:rsidRPr="00392E5C">
        <w:rPr>
          <w:rFonts w:ascii="Palatino Linotype" w:hAnsi="Palatino Linotype"/>
        </w:rPr>
        <w:t xml:space="preserve"> dirigido a C, Edo </w:t>
      </w:r>
      <w:proofErr w:type="spellStart"/>
      <w:r w:rsidR="00957A31" w:rsidRPr="00392E5C">
        <w:rPr>
          <w:rFonts w:ascii="Palatino Linotype" w:hAnsi="Palatino Linotype"/>
        </w:rPr>
        <w:t>Mex</w:t>
      </w:r>
      <w:proofErr w:type="spellEnd"/>
      <w:r w:rsidR="00957A31" w:rsidRPr="00392E5C">
        <w:rPr>
          <w:rFonts w:ascii="Palatino Linotype" w:hAnsi="Palatino Linotype"/>
        </w:rPr>
        <w:t xml:space="preserve"> Transparencia y emitido por la Titular de la Unidad de Transparencia PROFA. MARÍA TERESA COLÍN RODRÍGUEZ, mediante el cual señala lo siguiente:</w:t>
      </w:r>
    </w:p>
    <w:p w:rsidR="00BF7E9D" w:rsidRPr="00392E5C" w:rsidRDefault="00BF7E9D" w:rsidP="00BF7E9D">
      <w:pPr>
        <w:pStyle w:val="Prrafodelista"/>
        <w:rPr>
          <w:rFonts w:ascii="Palatino Linotype" w:eastAsia="MS Mincho" w:hAnsi="Palatino Linotype"/>
        </w:rPr>
      </w:pPr>
    </w:p>
    <w:p w:rsidR="00BF7E9D" w:rsidRPr="00392E5C" w:rsidRDefault="00274D49" w:rsidP="00BF7E9D">
      <w:pPr>
        <w:spacing w:line="360" w:lineRule="auto"/>
        <w:contextualSpacing/>
        <w:jc w:val="both"/>
        <w:rPr>
          <w:rFonts w:ascii="Palatino Linotype" w:eastAsia="MS Mincho" w:hAnsi="Palatino Linotype"/>
        </w:rPr>
      </w:pPr>
      <w:r w:rsidRPr="00392E5C">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81400</wp:posOffset>
                </wp:positionH>
                <wp:positionV relativeFrom="paragraph">
                  <wp:posOffset>3026530</wp:posOffset>
                </wp:positionV>
                <wp:extent cx="5436973" cy="476765"/>
                <wp:effectExtent l="19050" t="19050" r="11430" b="19050"/>
                <wp:wrapNone/>
                <wp:docPr id="2" name="Rectángulo redondeado 2"/>
                <wp:cNvGraphicFramePr/>
                <a:graphic xmlns:a="http://schemas.openxmlformats.org/drawingml/2006/main">
                  <a:graphicData uri="http://schemas.microsoft.com/office/word/2010/wordprocessingShape">
                    <wps:wsp>
                      <wps:cNvSpPr/>
                      <wps:spPr>
                        <a:xfrm>
                          <a:off x="0" y="0"/>
                          <a:ext cx="5436973" cy="4767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ECFB4" id="Rectángulo redondeado 2" o:spid="_x0000_s1026" style="position:absolute;margin-left:6.4pt;margin-top:238.3pt;width:428.1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" filled="f" strokecolor="red" strokeweight="3pt">
                <v:stroke joinstyle="miter"/>
              </v:roundrect>
            </w:pict>
          </mc:Fallback>
        </mc:AlternateContent>
      </w:r>
      <w:r w:rsidR="006D2DB2" w:rsidRPr="006D2DB2">
        <w:rPr>
          <w:rFonts w:ascii="Palatino Linotype" w:eastAsia="MS Mincho" w:hAnsi="Palatino Linotype"/>
          <w:noProof/>
          <w:lang w:eastAsia="es-MX"/>
        </w:rPr>
        <w:drawing>
          <wp:inline distT="0" distB="0" distL="0" distR="0">
            <wp:extent cx="5579745" cy="6203092"/>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629" cy="6207410"/>
                    </a:xfrm>
                    <a:prstGeom prst="rect">
                      <a:avLst/>
                    </a:prstGeom>
                    <a:noFill/>
                    <a:ln>
                      <a:noFill/>
                    </a:ln>
                  </pic:spPr>
                </pic:pic>
              </a:graphicData>
            </a:graphic>
          </wp:inline>
        </w:drawing>
      </w:r>
    </w:p>
    <w:p w:rsidR="00957A31" w:rsidRPr="00392E5C" w:rsidRDefault="00957A31" w:rsidP="00957A31">
      <w:pPr>
        <w:pStyle w:val="Prrafodelista"/>
        <w:rPr>
          <w:rFonts w:ascii="Palatino Linotype" w:eastAsia="MS Mincho" w:hAnsi="Palatino Linotype"/>
        </w:rPr>
      </w:pPr>
    </w:p>
    <w:p w:rsidR="008B7F77" w:rsidRPr="00392E5C" w:rsidRDefault="008B7F77" w:rsidP="007212E1">
      <w:pPr>
        <w:spacing w:line="360" w:lineRule="auto"/>
        <w:ind w:left="5104"/>
        <w:contextualSpacing/>
        <w:jc w:val="both"/>
        <w:rPr>
          <w:rFonts w:ascii="Palatino Linotype" w:eastAsia="MS Mincho" w:hAnsi="Palatino Linotype"/>
        </w:rPr>
      </w:pPr>
    </w:p>
    <w:p w:rsidR="00A677C9" w:rsidRPr="00392E5C" w:rsidRDefault="007212E1" w:rsidP="00695BE3">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C</w:t>
      </w:r>
      <w:r w:rsidR="00BF7E9D" w:rsidRPr="00392E5C">
        <w:rPr>
          <w:rFonts w:ascii="Palatino Linotype" w:eastAsia="MS Mincho" w:hAnsi="Palatino Linotype"/>
        </w:rPr>
        <w:t xml:space="preserve">omo se observa, el </w:t>
      </w:r>
      <w:r w:rsidR="00D45CAF" w:rsidRPr="00392E5C">
        <w:rPr>
          <w:rFonts w:ascii="Palatino Linotype" w:eastAsia="MS Mincho" w:hAnsi="Palatino Linotype"/>
          <w:b/>
        </w:rPr>
        <w:t>SUJETO OBLIGADO</w:t>
      </w:r>
      <w:r w:rsidR="00D45CAF" w:rsidRPr="00392E5C">
        <w:rPr>
          <w:rFonts w:ascii="Palatino Linotype" w:eastAsia="MS Mincho" w:hAnsi="Palatino Linotype"/>
        </w:rPr>
        <w:t xml:space="preserve"> </w:t>
      </w:r>
      <w:r w:rsidR="00BF7E9D" w:rsidRPr="00392E5C">
        <w:rPr>
          <w:rFonts w:ascii="Palatino Linotype" w:eastAsia="MS Mincho" w:hAnsi="Palatino Linotype"/>
        </w:rPr>
        <w:t xml:space="preserve">refiere que remite información de la tesorería en respuesta, sin embargo, de las constancias que obran en el expediente </w:t>
      </w:r>
      <w:r w:rsidR="00BF7E9D" w:rsidRPr="00392E5C">
        <w:rPr>
          <w:rFonts w:ascii="Palatino Linotype" w:eastAsia="MS Mincho" w:hAnsi="Palatino Linotype"/>
        </w:rPr>
        <w:lastRenderedPageBreak/>
        <w:t>electrónico SAIMEX, no se anexo ningún otro docum</w:t>
      </w:r>
      <w:r w:rsidR="00430F93" w:rsidRPr="00392E5C">
        <w:rPr>
          <w:rFonts w:ascii="Palatino Linotype" w:eastAsia="MS Mincho" w:hAnsi="Palatino Linotype"/>
        </w:rPr>
        <w:t xml:space="preserve">ento, por lo tanto no se entregó </w:t>
      </w:r>
      <w:r w:rsidR="00BF7E9D" w:rsidRPr="00392E5C">
        <w:rPr>
          <w:rFonts w:ascii="Palatino Linotype" w:eastAsia="MS Mincho" w:hAnsi="Palatino Linotype"/>
        </w:rPr>
        <w:t xml:space="preserve"> la información solicitada por el particular.</w:t>
      </w:r>
      <w:r w:rsidR="00D45CAF" w:rsidRPr="00392E5C">
        <w:rPr>
          <w:rFonts w:ascii="Palatino Linotype" w:eastAsia="MS Mincho" w:hAnsi="Palatino Linotype"/>
        </w:rPr>
        <w:t xml:space="preserve"> En este contexto, </w:t>
      </w:r>
      <w:r w:rsidR="00CF018A" w:rsidRPr="00392E5C">
        <w:rPr>
          <w:rFonts w:ascii="Palatino Linotype" w:eastAsia="MS Mincho" w:hAnsi="Palatino Linotype"/>
        </w:rPr>
        <w:t>como se refirió en párrafos anteriores, la Unidad de Transparencia recibió en respuesta al requerimiento un documento de nombre Estado Analítico del Presupuesto de Egresos, Clasificación por Objeto del Gasto (Capitulo y Concepto) referente a la fecha del primero de enero al treinta de junio de dos mil veinte</w:t>
      </w:r>
      <w:r w:rsidR="002D190E" w:rsidRPr="00392E5C">
        <w:rPr>
          <w:rFonts w:ascii="Palatino Linotype" w:eastAsia="MS Mincho" w:hAnsi="Palatino Linotype"/>
        </w:rPr>
        <w:t>, este documento contiene concepto, egresos aprobados, ampliaciones o deducciones, modificado, devengado, pagado y de subejercicio.</w:t>
      </w:r>
      <w:r w:rsidR="00644D36" w:rsidRPr="00392E5C">
        <w:rPr>
          <w:rFonts w:ascii="Palatino Linotype" w:eastAsia="MS Mincho" w:hAnsi="Palatino Linotype"/>
        </w:rPr>
        <w:t xml:space="preserve"> Atendiendo a esto, el documento cuenta con la información para satisfacer el derecho de acceso a la información del particular.</w:t>
      </w:r>
    </w:p>
    <w:p w:rsidR="00FD0D4F" w:rsidRPr="00392E5C" w:rsidRDefault="00FD0D4F" w:rsidP="00FD0D4F">
      <w:pPr>
        <w:spacing w:line="360" w:lineRule="auto"/>
        <w:contextualSpacing/>
        <w:jc w:val="both"/>
        <w:rPr>
          <w:rFonts w:ascii="Palatino Linotype" w:eastAsia="MS Mincho" w:hAnsi="Palatino Linotype"/>
        </w:rPr>
      </w:pPr>
    </w:p>
    <w:p w:rsidR="00FD0D4F" w:rsidRPr="00392E5C" w:rsidRDefault="00FD0D4F" w:rsidP="00FD0D4F">
      <w:pPr>
        <w:pStyle w:val="Prrafodelista"/>
        <w:numPr>
          <w:ilvl w:val="0"/>
          <w:numId w:val="1"/>
        </w:numPr>
        <w:spacing w:line="360" w:lineRule="auto"/>
        <w:ind w:left="0" w:firstLine="0"/>
        <w:jc w:val="both"/>
        <w:rPr>
          <w:rFonts w:ascii="Palatino Linotype" w:hAnsi="Palatino Linotype"/>
        </w:rPr>
      </w:pPr>
      <w:r w:rsidRPr="00392E5C">
        <w:rPr>
          <w:rFonts w:ascii="Palatino Linotype" w:hAnsi="Palatino Linotype"/>
          <w:lang w:eastAsia="es-MX"/>
        </w:rPr>
        <w:t>Ahora bien, no pasa desapercibido para el Pleno de este Instituto el hecho de que el recurrente no precisó la temporalidad de entrega de la información , situación que no es limitante para que el Pleno determine que el plazo de búsqueda y entrega de l</w:t>
      </w:r>
      <w:r w:rsidR="008C6BC7" w:rsidRPr="00392E5C">
        <w:rPr>
          <w:rFonts w:ascii="Palatino Linotype" w:hAnsi="Palatino Linotype"/>
          <w:lang w:eastAsia="es-MX"/>
        </w:rPr>
        <w:t>a información</w:t>
      </w:r>
      <w:r w:rsidRPr="00392E5C">
        <w:rPr>
          <w:rFonts w:ascii="Palatino Linotype" w:hAnsi="Palatino Linotype"/>
          <w:lang w:eastAsia="es-MX"/>
        </w:rPr>
        <w:t xml:space="preserve">; sirve de sustento a lo anterior el criterio número 3/19 emitido por el </w:t>
      </w:r>
      <w:r w:rsidRPr="00392E5C">
        <w:rPr>
          <w:rFonts w:ascii="Palatino Linotype" w:hAnsi="Palatino Linotype" w:cs="Arial"/>
        </w:rPr>
        <w:t>Instituto Nacional de Transparencia, Acceso a la Información y Protección de Datos Personales</w:t>
      </w:r>
      <w:r w:rsidRPr="00392E5C">
        <w:rPr>
          <w:rFonts w:ascii="Palatino Linotype" w:hAnsi="Palatino Linotype"/>
          <w:lang w:eastAsia="es-MX"/>
        </w:rPr>
        <w:t>, cuyo texto y sentido literal es el siguiente:</w:t>
      </w:r>
    </w:p>
    <w:p w:rsidR="00FD0D4F" w:rsidRPr="00392E5C" w:rsidRDefault="00FD0D4F" w:rsidP="00FD0D4F">
      <w:pPr>
        <w:spacing w:before="240" w:after="240" w:line="360" w:lineRule="auto"/>
        <w:contextualSpacing/>
        <w:jc w:val="both"/>
        <w:rPr>
          <w:rFonts w:ascii="Palatino Linotype" w:hAnsi="Palatino Linotype" w:cs="Arial"/>
        </w:rPr>
      </w:pPr>
    </w:p>
    <w:p w:rsidR="00FD0D4F" w:rsidRPr="00392E5C" w:rsidRDefault="00FD0D4F" w:rsidP="00FD0D4F">
      <w:pPr>
        <w:spacing w:before="1" w:line="360" w:lineRule="auto"/>
        <w:ind w:left="567" w:right="567"/>
        <w:jc w:val="both"/>
        <w:rPr>
          <w:rFonts w:ascii="Palatino Linotype" w:eastAsia="Arial" w:hAnsi="Palatino Linotype" w:cs="Arial"/>
          <w:i/>
        </w:rPr>
      </w:pPr>
      <w:r w:rsidRPr="00392E5C">
        <w:rPr>
          <w:rFonts w:ascii="Palatino Linotype" w:hAnsi="Palatino Linotype"/>
          <w:b/>
          <w:bCs/>
          <w:i/>
          <w:lang w:eastAsia="es-MX"/>
        </w:rPr>
        <w:t>“</w:t>
      </w:r>
      <w:r w:rsidRPr="00392E5C">
        <w:rPr>
          <w:rFonts w:ascii="Palatino Linotype" w:eastAsia="Arial" w:hAnsi="Palatino Linotype" w:cs="Arial"/>
          <w:b/>
          <w:i/>
        </w:rPr>
        <w:t xml:space="preserve">Periodo de búsqueda de la información. </w:t>
      </w:r>
      <w:r w:rsidRPr="00392E5C">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392E5C">
        <w:rPr>
          <w:rFonts w:ascii="Palatino Linotype" w:hAnsi="Palatino Linotype"/>
          <w:i/>
          <w:lang w:eastAsia="es-MX"/>
        </w:rPr>
        <w:t>”</w:t>
      </w:r>
    </w:p>
    <w:p w:rsidR="001810D3" w:rsidRPr="00392E5C" w:rsidRDefault="001810D3" w:rsidP="001810D3">
      <w:pPr>
        <w:spacing w:line="360" w:lineRule="auto"/>
        <w:contextualSpacing/>
        <w:jc w:val="both"/>
        <w:rPr>
          <w:rFonts w:ascii="Palatino Linotype" w:eastAsia="MS Mincho" w:hAnsi="Palatino Linotype"/>
        </w:rPr>
      </w:pPr>
    </w:p>
    <w:p w:rsidR="005F2968" w:rsidRPr="00392E5C" w:rsidRDefault="00821223" w:rsidP="00695BE3">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En conclusi</w:t>
      </w:r>
      <w:r w:rsidR="008C6BC7" w:rsidRPr="00392E5C">
        <w:rPr>
          <w:rFonts w:ascii="Palatino Linotype" w:eastAsia="MS Mincho" w:hAnsi="Palatino Linotype"/>
        </w:rPr>
        <w:t>ón, el documento entregado e</w:t>
      </w:r>
      <w:r w:rsidR="00644D36" w:rsidRPr="00392E5C">
        <w:rPr>
          <w:rFonts w:ascii="Palatino Linotype" w:eastAsia="MS Mincho" w:hAnsi="Palatino Linotype"/>
        </w:rPr>
        <w:t>n respuesta al requerimiento cue</w:t>
      </w:r>
      <w:r w:rsidR="008C6BC7" w:rsidRPr="00392E5C">
        <w:rPr>
          <w:rFonts w:ascii="Palatino Linotype" w:eastAsia="MS Mincho" w:hAnsi="Palatino Linotype"/>
        </w:rPr>
        <w:t xml:space="preserve">nta con los elementos necesarios para satisfacer el derecho de acceso a la información, sin embargo, como el particular no refirió de que fecha solicita la información y </w:t>
      </w:r>
      <w:r w:rsidR="00644D36" w:rsidRPr="00392E5C">
        <w:rPr>
          <w:rFonts w:ascii="Palatino Linotype" w:eastAsia="MS Mincho" w:hAnsi="Palatino Linotype"/>
        </w:rPr>
        <w:t>a</w:t>
      </w:r>
      <w:r w:rsidR="008C6BC7" w:rsidRPr="00392E5C">
        <w:rPr>
          <w:rFonts w:ascii="Palatino Linotype" w:eastAsia="MS Mincho" w:hAnsi="Palatino Linotype"/>
        </w:rPr>
        <w:t xml:space="preserve">tendiendo al Criterio emitido por el INAI, referente a la temporalidad, esta ponencia considera </w:t>
      </w:r>
      <w:r w:rsidR="00734FC9" w:rsidRPr="00392E5C">
        <w:rPr>
          <w:rFonts w:ascii="Palatino Linotype" w:eastAsia="MS Mincho" w:hAnsi="Palatino Linotype"/>
        </w:rPr>
        <w:t>dable ordenar</w:t>
      </w:r>
      <w:r w:rsidR="00644D36" w:rsidRPr="00392E5C">
        <w:rPr>
          <w:rFonts w:ascii="Palatino Linotype" w:eastAsia="MS Mincho" w:hAnsi="Palatino Linotype"/>
        </w:rPr>
        <w:t xml:space="preserve"> la entrega del Estado Analítico del Presupuesto de Egresos, Clasificación por Objeto del Gasto (Capitulo y Concepto) del primero de enero de dos mil diecinueve al cuatro de julio de dos mil veinte.</w:t>
      </w:r>
    </w:p>
    <w:p w:rsidR="00644D36" w:rsidRPr="00392E5C" w:rsidRDefault="00644D36" w:rsidP="00644D36">
      <w:pPr>
        <w:spacing w:line="360" w:lineRule="auto"/>
        <w:contextualSpacing/>
        <w:jc w:val="both"/>
        <w:rPr>
          <w:rFonts w:ascii="Palatino Linotype" w:eastAsia="MS Mincho" w:hAnsi="Palatino Linotype"/>
        </w:rPr>
      </w:pPr>
    </w:p>
    <w:p w:rsidR="00695BE3" w:rsidRPr="00392E5C" w:rsidRDefault="00695BE3" w:rsidP="00695BE3">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 xml:space="preserve">Ahora bien, referente al inciso b, en donde el particular solicita conocer a donde se </w:t>
      </w:r>
      <w:r w:rsidRPr="00392E5C">
        <w:rPr>
          <w:rFonts w:ascii="Palatino Linotype" w:eastAsia="MS Gothic" w:hAnsi="Palatino Linotype"/>
        </w:rPr>
        <w:t xml:space="preserve"> destinó el dinero que se ahorró en sueldos que refirió la presidenta en una de sus conferencias, al respecto el </w:t>
      </w:r>
      <w:r w:rsidRPr="00392E5C">
        <w:rPr>
          <w:rFonts w:ascii="Palatino Linotype" w:eastAsia="MS Gothic" w:hAnsi="Palatino Linotype"/>
          <w:b/>
        </w:rPr>
        <w:t>SUJETO OBLIGADO</w:t>
      </w:r>
      <w:r w:rsidRPr="00392E5C">
        <w:rPr>
          <w:rFonts w:ascii="Palatino Linotype" w:eastAsia="MS Gothic" w:hAnsi="Palatino Linotype"/>
        </w:rPr>
        <w:t xml:space="preserve"> </w:t>
      </w:r>
      <w:r w:rsidR="00C11187" w:rsidRPr="00392E5C">
        <w:rPr>
          <w:rFonts w:ascii="Palatino Linotype" w:eastAsia="MS Gothic" w:hAnsi="Palatino Linotype"/>
        </w:rPr>
        <w:t>solicitó</w:t>
      </w:r>
      <w:r w:rsidRPr="00392E5C">
        <w:rPr>
          <w:rFonts w:ascii="Palatino Linotype" w:eastAsia="MS Gothic" w:hAnsi="Palatino Linotype"/>
        </w:rPr>
        <w:t xml:space="preserve"> en fecha diez (10)</w:t>
      </w:r>
      <w:r w:rsidR="00C11187" w:rsidRPr="00392E5C">
        <w:rPr>
          <w:rFonts w:ascii="Palatino Linotype" w:eastAsia="MS Gothic" w:hAnsi="Palatino Linotype"/>
        </w:rPr>
        <w:t xml:space="preserve"> de agosto de dos mil veinte una aclaraci</w:t>
      </w:r>
      <w:r w:rsidR="001810D3" w:rsidRPr="00392E5C">
        <w:rPr>
          <w:rFonts w:ascii="Palatino Linotype" w:eastAsia="MS Gothic" w:hAnsi="Palatino Linotype"/>
        </w:rPr>
        <w:t xml:space="preserve">ón al particular </w:t>
      </w:r>
      <w:r w:rsidR="00C11187" w:rsidRPr="00392E5C">
        <w:rPr>
          <w:rFonts w:ascii="Palatino Linotype" w:eastAsia="MS Gothic" w:hAnsi="Palatino Linotype"/>
        </w:rPr>
        <w:t>través del siguiente oficio:</w:t>
      </w:r>
    </w:p>
    <w:p w:rsidR="00F0649A" w:rsidRPr="00392E5C" w:rsidRDefault="00F0649A" w:rsidP="00F0649A">
      <w:pPr>
        <w:spacing w:line="360" w:lineRule="auto"/>
        <w:contextualSpacing/>
        <w:jc w:val="both"/>
        <w:rPr>
          <w:rFonts w:ascii="Palatino Linotype" w:eastAsia="MS Mincho" w:hAnsi="Palatino Linotype"/>
        </w:rPr>
      </w:pPr>
    </w:p>
    <w:p w:rsidR="00C11187" w:rsidRPr="00392E5C" w:rsidRDefault="00C11187" w:rsidP="00C11187">
      <w:pPr>
        <w:spacing w:line="360" w:lineRule="auto"/>
        <w:contextualSpacing/>
        <w:jc w:val="both"/>
        <w:rPr>
          <w:rFonts w:ascii="Palatino Linotype" w:eastAsia="MS Mincho" w:hAnsi="Palatino Linotype"/>
        </w:rPr>
      </w:pPr>
      <w:r w:rsidRPr="00392E5C">
        <w:rPr>
          <w:noProof/>
          <w:lang w:eastAsia="es-MX"/>
        </w:rPr>
        <w:lastRenderedPageBreak/>
        <w:drawing>
          <wp:inline distT="0" distB="0" distL="0" distR="0" wp14:anchorId="37C793A2" wp14:editId="463CA8FD">
            <wp:extent cx="5133975" cy="6600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56" t="12751" r="34293" b="10747"/>
                    <a:stretch/>
                  </pic:blipFill>
                  <pic:spPr bwMode="auto">
                    <a:xfrm>
                      <a:off x="0" y="0"/>
                      <a:ext cx="5143930" cy="6613624"/>
                    </a:xfrm>
                    <a:prstGeom prst="rect">
                      <a:avLst/>
                    </a:prstGeom>
                    <a:ln>
                      <a:noFill/>
                    </a:ln>
                    <a:extLst>
                      <a:ext uri="{53640926-AAD7-44D8-BBD7-CCE9431645EC}">
                        <a14:shadowObscured xmlns:a14="http://schemas.microsoft.com/office/drawing/2010/main"/>
                      </a:ext>
                    </a:extLst>
                  </pic:spPr>
                </pic:pic>
              </a:graphicData>
            </a:graphic>
          </wp:inline>
        </w:drawing>
      </w:r>
    </w:p>
    <w:p w:rsidR="00C11187" w:rsidRPr="00392E5C" w:rsidRDefault="00C11187" w:rsidP="00C11187">
      <w:pPr>
        <w:spacing w:line="360" w:lineRule="auto"/>
        <w:contextualSpacing/>
        <w:jc w:val="both"/>
        <w:rPr>
          <w:rFonts w:ascii="Palatino Linotype" w:eastAsia="MS Mincho" w:hAnsi="Palatino Linotype"/>
        </w:rPr>
      </w:pPr>
    </w:p>
    <w:p w:rsidR="001810D3" w:rsidRPr="00392E5C" w:rsidRDefault="001810D3" w:rsidP="001810D3">
      <w:pPr>
        <w:spacing w:line="360" w:lineRule="auto"/>
        <w:contextualSpacing/>
        <w:jc w:val="both"/>
        <w:rPr>
          <w:rFonts w:ascii="Palatino Linotype" w:eastAsia="MS Mincho" w:hAnsi="Palatino Linotype"/>
        </w:rPr>
      </w:pPr>
    </w:p>
    <w:p w:rsidR="001810D3" w:rsidRPr="00392E5C" w:rsidRDefault="001810D3"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lastRenderedPageBreak/>
        <w:t>Al respecto la Ley de Transparencia y Acceso a la Información Pública del Estado de México y sus Municipios refiere en su artículo 159 que los sujetos obligados pueden solicitar una aclaración a la solicitud para un mejor proveer:</w:t>
      </w:r>
    </w:p>
    <w:p w:rsidR="001810D3" w:rsidRPr="00392E5C" w:rsidRDefault="001810D3" w:rsidP="001810D3">
      <w:pPr>
        <w:spacing w:line="360" w:lineRule="auto"/>
        <w:contextualSpacing/>
        <w:jc w:val="both"/>
        <w:rPr>
          <w:rFonts w:ascii="Palatino Linotype" w:eastAsia="MS Mincho" w:hAnsi="Palatino Linotype"/>
        </w:rPr>
      </w:pPr>
    </w:p>
    <w:p w:rsidR="001810D3" w:rsidRPr="00392E5C" w:rsidRDefault="001810D3" w:rsidP="001810D3">
      <w:pPr>
        <w:spacing w:line="360" w:lineRule="auto"/>
        <w:ind w:left="851" w:right="567"/>
        <w:contextualSpacing/>
        <w:jc w:val="both"/>
        <w:rPr>
          <w:rFonts w:ascii="Palatino Linotype" w:hAnsi="Palatino Linotype"/>
          <w:i/>
          <w:sz w:val="22"/>
        </w:rPr>
      </w:pPr>
      <w:r w:rsidRPr="00392E5C">
        <w:rPr>
          <w:rFonts w:ascii="Palatino Linotype" w:hAnsi="Palatino Linotype"/>
          <w:i/>
          <w:sz w:val="22"/>
        </w:rPr>
        <w:t>“</w:t>
      </w:r>
      <w:r w:rsidRPr="00392E5C">
        <w:rPr>
          <w:rFonts w:ascii="Palatino Linotype" w:hAnsi="Palatino Linotype"/>
          <w:b/>
          <w:i/>
          <w:sz w:val="22"/>
        </w:rPr>
        <w:t>Artículo 159</w:t>
      </w:r>
      <w:r w:rsidRPr="00392E5C">
        <w:rPr>
          <w:rFonts w:ascii="Palatino Linotype" w:hAnsi="Palatino Linotype"/>
          <w:i/>
          <w:sz w:val="22"/>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1810D3" w:rsidRPr="00392E5C" w:rsidRDefault="001810D3" w:rsidP="001810D3">
      <w:pPr>
        <w:spacing w:line="360" w:lineRule="auto"/>
        <w:ind w:left="851" w:right="567"/>
        <w:contextualSpacing/>
        <w:jc w:val="both"/>
        <w:rPr>
          <w:rFonts w:ascii="Palatino Linotype" w:hAnsi="Palatino Linotype"/>
          <w:i/>
          <w:sz w:val="22"/>
        </w:rPr>
      </w:pPr>
      <w:r w:rsidRPr="00392E5C">
        <w:rPr>
          <w:rFonts w:ascii="Palatino Linotype" w:hAnsi="Palatino Linotype"/>
          <w:i/>
          <w:sz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1810D3" w:rsidRPr="00392E5C" w:rsidRDefault="001810D3" w:rsidP="001810D3">
      <w:pPr>
        <w:spacing w:line="360" w:lineRule="auto"/>
        <w:ind w:left="851" w:right="567"/>
        <w:contextualSpacing/>
        <w:jc w:val="both"/>
        <w:rPr>
          <w:rFonts w:ascii="Palatino Linotype" w:hAnsi="Palatino Linotype"/>
          <w:i/>
          <w:sz w:val="22"/>
        </w:rPr>
      </w:pPr>
      <w:r w:rsidRPr="00392E5C">
        <w:rPr>
          <w:rFonts w:ascii="Palatino Linotype" w:hAnsi="Palatino Linotype"/>
          <w:i/>
          <w:sz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1810D3" w:rsidRPr="00392E5C" w:rsidRDefault="001810D3" w:rsidP="001810D3">
      <w:pPr>
        <w:spacing w:line="360" w:lineRule="auto"/>
        <w:ind w:left="851" w:right="567"/>
        <w:contextualSpacing/>
        <w:jc w:val="both"/>
        <w:rPr>
          <w:rFonts w:ascii="Palatino Linotype" w:hAnsi="Palatino Linotype"/>
          <w:i/>
          <w:sz w:val="22"/>
        </w:rPr>
      </w:pPr>
      <w:r w:rsidRPr="00392E5C">
        <w:rPr>
          <w:rFonts w:ascii="Palatino Linotype" w:hAnsi="Palatino Linotype"/>
          <w:i/>
          <w:sz w:val="22"/>
        </w:rPr>
        <w:t>En el caso de requerimientos parciales no desahogados, se tendrá por presentada la solicitud por lo que respecta a los contenidos de información que no formaron parte del requerimiento.”</w:t>
      </w:r>
    </w:p>
    <w:p w:rsidR="001810D3" w:rsidRPr="00392E5C" w:rsidRDefault="001810D3" w:rsidP="001810D3">
      <w:pPr>
        <w:spacing w:line="360" w:lineRule="auto"/>
        <w:ind w:left="851" w:right="567"/>
        <w:contextualSpacing/>
        <w:jc w:val="both"/>
        <w:rPr>
          <w:rFonts w:ascii="Palatino Linotype" w:eastAsia="MS Mincho" w:hAnsi="Palatino Linotype"/>
          <w:i/>
          <w:sz w:val="22"/>
        </w:rPr>
      </w:pPr>
    </w:p>
    <w:p w:rsidR="001810D3" w:rsidRPr="00392E5C" w:rsidRDefault="001810D3"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lastRenderedPageBreak/>
        <w:t xml:space="preserve">En el caso particular, toda vez que debido a la </w:t>
      </w:r>
      <w:r w:rsidR="00D41A75" w:rsidRPr="00392E5C">
        <w:rPr>
          <w:rFonts w:ascii="Palatino Linotype" w:eastAsia="MS Mincho" w:hAnsi="Palatino Linotype"/>
        </w:rPr>
        <w:t>contingencia generada por el virus SARS-CoV2 (COVID-19) los plazos fueron interrumpidos, por lo que la solicitud de información se tiene por presentada el tres (3) de agosto de dos mil veinte, en este sentido la solicitud de aclaración se realizó el diez (10) de agosto de dos mil veinte, en este caso se realizó dentro de los plazos que marca la Ley.</w:t>
      </w:r>
    </w:p>
    <w:p w:rsidR="00D41A75" w:rsidRPr="00392E5C" w:rsidRDefault="00D41A75" w:rsidP="00D41A75">
      <w:pPr>
        <w:spacing w:line="360" w:lineRule="auto"/>
        <w:contextualSpacing/>
        <w:jc w:val="both"/>
        <w:rPr>
          <w:rFonts w:ascii="Palatino Linotype" w:eastAsia="MS Mincho" w:hAnsi="Palatino Linotype"/>
        </w:rPr>
      </w:pPr>
    </w:p>
    <w:p w:rsidR="008B7F77" w:rsidRPr="00392E5C" w:rsidRDefault="00C11187"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En fecha trece (13) de agosto de dos mil veinte, el particular dio respuesta a la solicitud de aclaración mediante el cual refirió lo siguiente:</w:t>
      </w:r>
    </w:p>
    <w:p w:rsidR="00A1517E" w:rsidRPr="00392E5C" w:rsidRDefault="00A1517E" w:rsidP="00A1517E">
      <w:pPr>
        <w:spacing w:line="360" w:lineRule="auto"/>
        <w:contextualSpacing/>
        <w:jc w:val="both"/>
        <w:rPr>
          <w:rFonts w:ascii="Palatino Linotype" w:eastAsia="MS Mincho" w:hAnsi="Palatino Linotype"/>
        </w:rPr>
      </w:pPr>
    </w:p>
    <w:p w:rsidR="00A1517E" w:rsidRPr="00392E5C" w:rsidRDefault="00C11187" w:rsidP="00A1517E">
      <w:pPr>
        <w:spacing w:line="360" w:lineRule="auto"/>
        <w:ind w:left="851" w:right="567"/>
        <w:contextualSpacing/>
        <w:jc w:val="both"/>
        <w:rPr>
          <w:rFonts w:ascii="Palatino Linotype" w:hAnsi="Palatino Linotype"/>
          <w:i/>
          <w:color w:val="000000"/>
          <w:sz w:val="22"/>
          <w:szCs w:val="14"/>
        </w:rPr>
      </w:pPr>
      <w:r w:rsidRPr="00392E5C">
        <w:rPr>
          <w:rFonts w:ascii="Palatino Linotype" w:hAnsi="Palatino Linotype"/>
          <w:i/>
          <w:color w:val="000000"/>
          <w:sz w:val="22"/>
          <w:szCs w:val="14"/>
        </w:rPr>
        <w:t xml:space="preserve">“La conferencia a la que me refiero es a la que hizo la presidenta en el </w:t>
      </w:r>
      <w:proofErr w:type="spellStart"/>
      <w:r w:rsidRPr="00392E5C">
        <w:rPr>
          <w:rFonts w:ascii="Palatino Linotype" w:hAnsi="Palatino Linotype"/>
          <w:i/>
          <w:color w:val="000000"/>
          <w:sz w:val="22"/>
          <w:szCs w:val="14"/>
        </w:rPr>
        <w:t>facebock</w:t>
      </w:r>
      <w:proofErr w:type="spellEnd"/>
      <w:r w:rsidRPr="00392E5C">
        <w:rPr>
          <w:rFonts w:ascii="Palatino Linotype" w:hAnsi="Palatino Linotype"/>
          <w:i/>
          <w:color w:val="000000"/>
          <w:sz w:val="22"/>
          <w:szCs w:val="14"/>
        </w:rPr>
        <w:t xml:space="preserve"> Gobierno Municipal los Reyes la Paz 2019 - 2021 y fue transmitida el día 29 de junio del presente año. Donde menciona que ejerció menos dinero del presupuestado en nómina.” (Sic)</w:t>
      </w:r>
    </w:p>
    <w:p w:rsidR="00A1517E" w:rsidRPr="00392E5C" w:rsidRDefault="00A1517E" w:rsidP="00A1517E">
      <w:pPr>
        <w:spacing w:line="360" w:lineRule="auto"/>
        <w:ind w:left="851" w:right="567"/>
        <w:contextualSpacing/>
        <w:jc w:val="both"/>
        <w:rPr>
          <w:rFonts w:ascii="Palatino Linotype" w:hAnsi="Palatino Linotype"/>
          <w:i/>
          <w:color w:val="000000"/>
          <w:sz w:val="22"/>
          <w:szCs w:val="14"/>
        </w:rPr>
      </w:pPr>
    </w:p>
    <w:p w:rsidR="00C11187" w:rsidRPr="00392E5C" w:rsidRDefault="009969D5"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 xml:space="preserve">El </w:t>
      </w:r>
      <w:r w:rsidRPr="00392E5C">
        <w:rPr>
          <w:rFonts w:ascii="Palatino Linotype" w:eastAsia="MS Mincho" w:hAnsi="Palatino Linotype"/>
          <w:b/>
        </w:rPr>
        <w:t>SUJETO OBLIGADO</w:t>
      </w:r>
      <w:r w:rsidRPr="00392E5C">
        <w:rPr>
          <w:rFonts w:ascii="Palatino Linotype" w:eastAsia="MS Mincho" w:hAnsi="Palatino Linotype"/>
        </w:rPr>
        <w:t xml:space="preserve"> entrego respuesta a la solicitud de información en la que refiere lo siguiente:</w:t>
      </w:r>
    </w:p>
    <w:p w:rsidR="009969D5" w:rsidRPr="00392E5C" w:rsidRDefault="009969D5" w:rsidP="009969D5">
      <w:pPr>
        <w:spacing w:line="360" w:lineRule="auto"/>
        <w:contextualSpacing/>
        <w:jc w:val="both"/>
        <w:rPr>
          <w:rFonts w:ascii="Palatino Linotype" w:eastAsia="MS Mincho" w:hAnsi="Palatino Linotype"/>
        </w:rPr>
      </w:pPr>
    </w:p>
    <w:p w:rsidR="00280DCE" w:rsidRPr="00392E5C" w:rsidRDefault="00F042DC" w:rsidP="009969D5">
      <w:pPr>
        <w:spacing w:line="360" w:lineRule="auto"/>
        <w:contextualSpacing/>
        <w:jc w:val="both"/>
        <w:rPr>
          <w:rFonts w:ascii="Palatino Linotype" w:eastAsia="MS Mincho" w:hAnsi="Palatino Linotype"/>
        </w:rPr>
      </w:pPr>
      <w:bookmarkStart w:id="29" w:name="_GoBack"/>
      <w:r w:rsidRPr="00F042DC">
        <w:rPr>
          <w:rFonts w:ascii="Palatino Linotype" w:eastAsia="MS Mincho" w:hAnsi="Palatino Linotype"/>
          <w:noProof/>
          <w:lang w:eastAsia="es-MX"/>
        </w:rPr>
        <w:lastRenderedPageBreak/>
        <w:drawing>
          <wp:inline distT="0" distB="0" distL="0" distR="0">
            <wp:extent cx="5573856" cy="7002162"/>
            <wp:effectExtent l="0" t="0" r="825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489" cy="7007983"/>
                    </a:xfrm>
                    <a:prstGeom prst="rect">
                      <a:avLst/>
                    </a:prstGeom>
                    <a:noFill/>
                    <a:ln>
                      <a:noFill/>
                    </a:ln>
                  </pic:spPr>
                </pic:pic>
              </a:graphicData>
            </a:graphic>
          </wp:inline>
        </w:drawing>
      </w:r>
      <w:bookmarkEnd w:id="29"/>
    </w:p>
    <w:p w:rsidR="00280DCE" w:rsidRPr="00392E5C" w:rsidRDefault="00280DCE" w:rsidP="00280DCE">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lastRenderedPageBreak/>
        <w:t>En este contexto, esta ponencia se dio a la tarea de investigar en la página de Facebook del Gobierno Municipal Los Reyes La Paz 2019-2021</w:t>
      </w:r>
      <w:r w:rsidR="00204F6A" w:rsidRPr="00392E5C">
        <w:rPr>
          <w:rFonts w:ascii="Palatino Linotype" w:eastAsia="MS Mincho" w:hAnsi="Palatino Linotype"/>
        </w:rPr>
        <w:t xml:space="preserve">, como lo refiere el particular, hay un video de fecha veintinueve (29) de junio de dos mil veinte, en el </w:t>
      </w:r>
      <w:r w:rsidRPr="00392E5C">
        <w:rPr>
          <w:rFonts w:ascii="Palatino Linotype" w:eastAsia="MS Mincho" w:hAnsi="Palatino Linotype"/>
        </w:rPr>
        <w:t xml:space="preserve"> cual </w:t>
      </w:r>
      <w:r w:rsidR="00204F6A" w:rsidRPr="00392E5C">
        <w:rPr>
          <w:rFonts w:ascii="Palatino Linotype" w:eastAsia="MS Mincho" w:hAnsi="Palatino Linotype"/>
        </w:rPr>
        <w:t xml:space="preserve">a partir del minuto 10:01 </w:t>
      </w:r>
      <w:r w:rsidRPr="00392E5C">
        <w:rPr>
          <w:rFonts w:ascii="Palatino Linotype" w:eastAsia="MS Mincho" w:hAnsi="Palatino Linotype"/>
        </w:rPr>
        <w:t xml:space="preserve">la Presidenta Municipal </w:t>
      </w:r>
      <w:r w:rsidR="00204F6A" w:rsidRPr="00392E5C">
        <w:rPr>
          <w:rFonts w:ascii="Palatino Linotype" w:eastAsia="MS Mincho" w:hAnsi="Palatino Linotype"/>
        </w:rPr>
        <w:t xml:space="preserve">comienza a mencionar sobre el presupuesto de nómina, </w:t>
      </w:r>
      <w:r w:rsidRPr="00392E5C">
        <w:rPr>
          <w:rFonts w:ascii="Palatino Linotype" w:eastAsia="MS Mincho" w:hAnsi="Palatino Linotype"/>
        </w:rPr>
        <w:t>refiere que el presupuesto ejercido en el año 2018 de nómina fue de $398,182,711.00, que el presupuesto de 2019 fue de 318,001,360.00 y que el presupuesto ejercido para 2019 fue de 270,784,638.00</w:t>
      </w:r>
      <w:r w:rsidR="00204F6A" w:rsidRPr="00392E5C">
        <w:rPr>
          <w:rFonts w:ascii="Palatino Linotype" w:eastAsia="MS Mincho" w:hAnsi="Palatino Linotype"/>
        </w:rPr>
        <w:t>, por lo que existe un ahorro en el presupuesto ejercido en comparación del dos mil dieciocho con el dos mil diecinueve de 118,000,000.00. Para efectos de estudio de anexa una captura de pantalla:</w:t>
      </w:r>
    </w:p>
    <w:p w:rsidR="00204F6A" w:rsidRPr="00392E5C" w:rsidRDefault="00204F6A" w:rsidP="00204F6A">
      <w:pPr>
        <w:spacing w:line="360" w:lineRule="auto"/>
        <w:contextualSpacing/>
        <w:jc w:val="both"/>
        <w:rPr>
          <w:rFonts w:ascii="Palatino Linotype" w:eastAsia="MS Mincho" w:hAnsi="Palatino Linotype"/>
        </w:rPr>
      </w:pPr>
      <w:r w:rsidRPr="00392E5C">
        <w:rPr>
          <w:noProof/>
          <w:lang w:eastAsia="es-MX"/>
        </w:rPr>
        <w:drawing>
          <wp:inline distT="0" distB="0" distL="0" distR="0" wp14:anchorId="30D76151" wp14:editId="6A495F3D">
            <wp:extent cx="5344064" cy="3371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 t="13358" r="27807" b="6193"/>
                    <a:stretch/>
                  </pic:blipFill>
                  <pic:spPr bwMode="auto">
                    <a:xfrm>
                      <a:off x="0" y="0"/>
                      <a:ext cx="5371082" cy="3388897"/>
                    </a:xfrm>
                    <a:prstGeom prst="rect">
                      <a:avLst/>
                    </a:prstGeom>
                    <a:ln>
                      <a:noFill/>
                    </a:ln>
                    <a:extLst>
                      <a:ext uri="{53640926-AAD7-44D8-BBD7-CCE9431645EC}">
                        <a14:shadowObscured xmlns:a14="http://schemas.microsoft.com/office/drawing/2010/main"/>
                      </a:ext>
                    </a:extLst>
                  </pic:spPr>
                </pic:pic>
              </a:graphicData>
            </a:graphic>
          </wp:inline>
        </w:drawing>
      </w:r>
    </w:p>
    <w:p w:rsidR="00204F6A" w:rsidRPr="00392E5C" w:rsidRDefault="00204F6A" w:rsidP="00204F6A">
      <w:pPr>
        <w:spacing w:line="360" w:lineRule="auto"/>
        <w:contextualSpacing/>
        <w:jc w:val="both"/>
        <w:rPr>
          <w:rFonts w:ascii="Palatino Linotype" w:eastAsia="MS Mincho" w:hAnsi="Palatino Linotype"/>
        </w:rPr>
      </w:pPr>
    </w:p>
    <w:p w:rsidR="00C11187" w:rsidRPr="00392E5C" w:rsidRDefault="001B12A6"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 xml:space="preserve">Ahora bien, </w:t>
      </w:r>
      <w:r w:rsidR="00C9075E" w:rsidRPr="00392E5C">
        <w:rPr>
          <w:rFonts w:ascii="Palatino Linotype" w:eastAsia="MS Mincho" w:hAnsi="Palatino Linotype"/>
        </w:rPr>
        <w:t xml:space="preserve">de acuerdo a los  lineamientos para la Entrega del Presupuesto de Egresos Municipal, la caratula del Presupuesto de Egresos PbRM-04d </w:t>
      </w:r>
      <w:r w:rsidR="00C9075E" w:rsidRPr="00392E5C">
        <w:rPr>
          <w:rFonts w:ascii="Palatino Linotype" w:eastAsia="MS Mincho" w:hAnsi="Palatino Linotype"/>
        </w:rPr>
        <w:lastRenderedPageBreak/>
        <w:t>Presupuesto Basado en Resultados Municipal debe contener el concepto autorizado 2019, el  ejercido y el autorizado como se observa en la siguiente imagen:</w:t>
      </w:r>
    </w:p>
    <w:p w:rsidR="00C9075E" w:rsidRPr="00392E5C" w:rsidRDefault="00C9075E" w:rsidP="00C9075E">
      <w:pPr>
        <w:spacing w:line="360" w:lineRule="auto"/>
        <w:contextualSpacing/>
        <w:jc w:val="both"/>
        <w:rPr>
          <w:rFonts w:ascii="Palatino Linotype" w:eastAsia="MS Mincho" w:hAnsi="Palatino Linotype"/>
        </w:rPr>
      </w:pPr>
      <w:r w:rsidRPr="00392E5C">
        <w:rPr>
          <w:noProof/>
          <w:lang w:eastAsia="es-MX"/>
        </w:rPr>
        <w:drawing>
          <wp:inline distT="0" distB="0" distL="0" distR="0" wp14:anchorId="12C53662" wp14:editId="1AC8B610">
            <wp:extent cx="5473015" cy="3990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896" t="27024" r="37937" b="14390"/>
                    <a:stretch/>
                  </pic:blipFill>
                  <pic:spPr bwMode="auto">
                    <a:xfrm>
                      <a:off x="0" y="0"/>
                      <a:ext cx="5528827" cy="4031674"/>
                    </a:xfrm>
                    <a:prstGeom prst="rect">
                      <a:avLst/>
                    </a:prstGeom>
                    <a:ln>
                      <a:noFill/>
                    </a:ln>
                    <a:extLst>
                      <a:ext uri="{53640926-AAD7-44D8-BBD7-CCE9431645EC}">
                        <a14:shadowObscured xmlns:a14="http://schemas.microsoft.com/office/drawing/2010/main"/>
                      </a:ext>
                    </a:extLst>
                  </pic:spPr>
                </pic:pic>
              </a:graphicData>
            </a:graphic>
          </wp:inline>
        </w:drawing>
      </w:r>
    </w:p>
    <w:p w:rsidR="00C9075E" w:rsidRPr="00392E5C" w:rsidRDefault="00C9075E" w:rsidP="00C9075E">
      <w:pPr>
        <w:spacing w:line="360" w:lineRule="auto"/>
        <w:contextualSpacing/>
        <w:jc w:val="both"/>
        <w:rPr>
          <w:rFonts w:ascii="Palatino Linotype" w:eastAsia="MS Mincho" w:hAnsi="Palatino Linotype"/>
        </w:rPr>
      </w:pPr>
    </w:p>
    <w:p w:rsidR="008B7F77" w:rsidRPr="00392E5C" w:rsidRDefault="00C9075E" w:rsidP="004D71A2">
      <w:pPr>
        <w:numPr>
          <w:ilvl w:val="0"/>
          <w:numId w:val="1"/>
        </w:numPr>
        <w:spacing w:line="360" w:lineRule="auto"/>
        <w:ind w:left="0" w:firstLine="0"/>
        <w:contextualSpacing/>
        <w:jc w:val="both"/>
        <w:rPr>
          <w:rFonts w:ascii="Palatino Linotype" w:eastAsia="MS Mincho" w:hAnsi="Palatino Linotype"/>
        </w:rPr>
      </w:pPr>
      <w:r w:rsidRPr="00392E5C">
        <w:rPr>
          <w:rFonts w:ascii="Palatino Linotype" w:eastAsia="MS Mincho" w:hAnsi="Palatino Linotype"/>
        </w:rPr>
        <w:t>En este orden de ideas, lo que el particular requiere es saber a dónde se destinó el presupuesto que se ahorró  en cuanto el pago de nómina como lo refirió la Presidenta Municipal</w:t>
      </w:r>
      <w:r w:rsidR="004112E1" w:rsidRPr="00392E5C">
        <w:rPr>
          <w:rFonts w:ascii="Palatino Linotype" w:eastAsia="MS Mincho" w:hAnsi="Palatino Linotype"/>
        </w:rPr>
        <w:t xml:space="preserve"> en el video antes mencionado, en este sentido en Manual para la Planeación, Programación y Presupuesto de Egresos Municipal para el Ejercicio Fiscal 2020 refiere sobre este tema el concepto de Dictamen de Reconducción y Actualización:</w:t>
      </w:r>
    </w:p>
    <w:p w:rsidR="00F06B5C" w:rsidRPr="00392E5C" w:rsidRDefault="00F06B5C" w:rsidP="00F06B5C">
      <w:pPr>
        <w:spacing w:line="360" w:lineRule="auto"/>
        <w:contextualSpacing/>
        <w:jc w:val="both"/>
        <w:rPr>
          <w:rFonts w:ascii="Palatino Linotype" w:eastAsia="MS Mincho" w:hAnsi="Palatino Linotype"/>
        </w:rPr>
      </w:pPr>
    </w:p>
    <w:p w:rsidR="00250F5F" w:rsidRPr="00392E5C" w:rsidRDefault="00250F5F" w:rsidP="00250F5F">
      <w:pPr>
        <w:spacing w:line="360" w:lineRule="auto"/>
        <w:ind w:left="851" w:right="567"/>
        <w:jc w:val="both"/>
        <w:rPr>
          <w:rFonts w:ascii="Palatino Linotype" w:hAnsi="Palatino Linotype"/>
          <w:i/>
          <w:sz w:val="22"/>
        </w:rPr>
      </w:pPr>
      <w:r w:rsidRPr="00392E5C">
        <w:rPr>
          <w:rFonts w:ascii="Palatino Linotype" w:hAnsi="Palatino Linotype"/>
          <w:i/>
          <w:sz w:val="22"/>
        </w:rPr>
        <w:lastRenderedPageBreak/>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rsidR="00250F5F" w:rsidRPr="00392E5C" w:rsidRDefault="00250F5F"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Es importante referir que las adecuaciones que impliquen una disminución de recursos serán viables siempre y cuando las metas hayan sido cumplidas y se </w:t>
      </w:r>
      <w:r w:rsidRPr="00392E5C">
        <w:rPr>
          <w:rFonts w:ascii="Palatino Linotype" w:hAnsi="Palatino Linotype"/>
          <w:b/>
          <w:i/>
          <w:sz w:val="22"/>
        </w:rPr>
        <w:t>registren ahorros presupuestarios</w:t>
      </w:r>
      <w:r w:rsidRPr="00392E5C">
        <w:rPr>
          <w:rFonts w:ascii="Palatino Linotype" w:hAnsi="Palatino Linotype"/>
          <w:i/>
          <w:sz w:val="22"/>
        </w:rPr>
        <w:t xml:space="preserve">. </w:t>
      </w:r>
    </w:p>
    <w:p w:rsidR="004D71A2" w:rsidRPr="00392E5C" w:rsidRDefault="00250F5F"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A la Tesorería, le corresponderá dar el visto bueno y en el caso de la UIPPE municipal o equivalente, después de analizar el impacto programático que tiene el movimiento presupuestal, </w:t>
      </w:r>
      <w:r w:rsidRPr="00392E5C">
        <w:rPr>
          <w:rFonts w:ascii="Palatino Linotype" w:hAnsi="Palatino Linotype"/>
          <w:b/>
          <w:i/>
          <w:sz w:val="22"/>
        </w:rPr>
        <w:t>autorizará la procedencia del dictamen de reconducción y actualización programática –presupuestal</w:t>
      </w:r>
      <w:r w:rsidRPr="00392E5C">
        <w:rPr>
          <w:rFonts w:ascii="Palatino Linotype" w:hAnsi="Palatino Linotype"/>
          <w:i/>
          <w:sz w:val="22"/>
        </w:rPr>
        <w:t>.”</w:t>
      </w: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Conceptualización</w:t>
      </w: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Es un instrumento que apoya los procesos de modificación programática presupuestal, en el ejercicio de las acciones y recursos de las dependencias y entidades públicas, con el fin último de alcanzar mejores resultados institucionales.</w:t>
      </w: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lastRenderedPageBreak/>
        <w:t xml:space="preserve">Principales elementos del dictamen de reconducción: </w:t>
      </w:r>
    </w:p>
    <w:p w:rsidR="0001286B" w:rsidRPr="00392E5C" w:rsidRDefault="0001286B" w:rsidP="00250F5F">
      <w:pPr>
        <w:spacing w:line="360" w:lineRule="auto"/>
        <w:ind w:left="851" w:right="567"/>
        <w:jc w:val="both"/>
        <w:rPr>
          <w:rFonts w:ascii="Palatino Linotype" w:hAnsi="Palatino Linotype"/>
          <w:i/>
          <w:sz w:val="22"/>
        </w:rPr>
      </w:pP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1. Identificación del proyecto que se cancela, reduce, se crea, incrementa o modifica (programática o presupuestalmente); </w:t>
      </w: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2. Cuando el dictamen es originado por una adecuación de metas, el tipo de movimiento se identifica como movimiento programático y se le asignara un folio; </w:t>
      </w: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3.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w:t>
      </w: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 4. Identificación de recursos a nivel de proyecto (monto de la afectación presupuestal); </w:t>
      </w: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5. Metas programadas y alcanzadas del proyecto que se modifica; </w:t>
      </w: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6. Definición de la modificación de las metas del proyecto que se crea, incrementa o </w:t>
      </w:r>
      <w:proofErr w:type="gramStart"/>
      <w:r w:rsidRPr="00392E5C">
        <w:rPr>
          <w:rFonts w:ascii="Palatino Linotype" w:hAnsi="Palatino Linotype"/>
          <w:i/>
          <w:sz w:val="22"/>
        </w:rPr>
        <w:t>reduce(</w:t>
      </w:r>
      <w:proofErr w:type="gramEnd"/>
      <w:r w:rsidRPr="00392E5C">
        <w:rPr>
          <w:rFonts w:ascii="Palatino Linotype" w:hAnsi="Palatino Linotype"/>
          <w:i/>
          <w:sz w:val="22"/>
        </w:rPr>
        <w:t xml:space="preserve">programación anual, calendario y/o costo); </w:t>
      </w:r>
    </w:p>
    <w:p w:rsidR="00175FBA"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7. Justificación: </w:t>
      </w:r>
    </w:p>
    <w:p w:rsidR="00175FBA"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 De la cancelación o reducción del proyecto; </w:t>
      </w:r>
    </w:p>
    <w:p w:rsidR="00175FBA"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 Identificación del origen de los recursos; </w:t>
      </w:r>
    </w:p>
    <w:p w:rsidR="0001286B" w:rsidRPr="00392E5C" w:rsidRDefault="0001286B" w:rsidP="00250F5F">
      <w:pPr>
        <w:spacing w:line="360" w:lineRule="auto"/>
        <w:ind w:left="851" w:right="567"/>
        <w:jc w:val="both"/>
        <w:rPr>
          <w:rFonts w:ascii="Palatino Linotype" w:hAnsi="Palatino Linotype"/>
          <w:i/>
          <w:sz w:val="22"/>
        </w:rPr>
      </w:pPr>
      <w:r w:rsidRPr="00392E5C">
        <w:rPr>
          <w:rFonts w:ascii="Palatino Linotype" w:hAnsi="Palatino Linotype"/>
          <w:i/>
          <w:sz w:val="22"/>
        </w:rPr>
        <w:t xml:space="preserve">• </w:t>
      </w:r>
      <w:r w:rsidRPr="00392E5C">
        <w:rPr>
          <w:rFonts w:ascii="Palatino Linotype" w:hAnsi="Palatino Linotype"/>
          <w:b/>
          <w:i/>
          <w:sz w:val="22"/>
        </w:rPr>
        <w:t>De creación o reasignación de recursos y metas al proyecto beneficiado</w:t>
      </w:r>
      <w:r w:rsidRPr="00392E5C">
        <w:rPr>
          <w:rFonts w:ascii="Palatino Linotype" w:hAnsi="Palatino Linotype"/>
          <w:i/>
          <w:sz w:val="22"/>
        </w:rPr>
        <w:t xml:space="preserve">; y </w:t>
      </w:r>
    </w:p>
    <w:p w:rsidR="0001286B" w:rsidRPr="00392E5C" w:rsidRDefault="0001286B" w:rsidP="00250F5F">
      <w:pPr>
        <w:spacing w:line="360" w:lineRule="auto"/>
        <w:ind w:left="851" w:right="567"/>
        <w:jc w:val="both"/>
        <w:rPr>
          <w:rFonts w:ascii="Palatino Linotype" w:hAnsi="Palatino Linotype"/>
          <w:i/>
          <w:sz w:val="20"/>
        </w:rPr>
      </w:pPr>
      <w:r w:rsidRPr="00392E5C">
        <w:rPr>
          <w:rFonts w:ascii="Palatino Linotype" w:hAnsi="Palatino Linotype"/>
          <w:i/>
          <w:sz w:val="22"/>
        </w:rPr>
        <w:t>8. Firmas de elaboración, validación y autorización.</w:t>
      </w:r>
    </w:p>
    <w:p w:rsidR="0001286B" w:rsidRPr="00392E5C" w:rsidRDefault="0001286B" w:rsidP="0001286B">
      <w:pPr>
        <w:spacing w:line="360" w:lineRule="auto"/>
        <w:ind w:right="567"/>
        <w:jc w:val="both"/>
        <w:rPr>
          <w:rFonts w:ascii="Palatino Linotype" w:eastAsia="MS Mincho" w:hAnsi="Palatino Linotype"/>
          <w:b/>
          <w:sz w:val="22"/>
        </w:rPr>
      </w:pPr>
    </w:p>
    <w:p w:rsidR="00175FBA" w:rsidRPr="00392E5C" w:rsidRDefault="0001286B" w:rsidP="00175FBA">
      <w:pPr>
        <w:pStyle w:val="Prrafodelista"/>
        <w:numPr>
          <w:ilvl w:val="0"/>
          <w:numId w:val="1"/>
        </w:numPr>
        <w:spacing w:line="360" w:lineRule="auto"/>
        <w:ind w:left="0" w:right="567" w:firstLine="0"/>
        <w:jc w:val="both"/>
        <w:rPr>
          <w:rFonts w:ascii="Palatino Linotype" w:hAnsi="Palatino Linotype"/>
          <w:i/>
        </w:rPr>
      </w:pPr>
      <w:r w:rsidRPr="00392E5C">
        <w:rPr>
          <w:rFonts w:ascii="Palatino Linotype" w:eastAsia="MS Mincho" w:hAnsi="Palatino Linotype"/>
        </w:rPr>
        <w:t>En este contexto podemos conclui</w:t>
      </w:r>
      <w:r w:rsidR="008E00CF" w:rsidRPr="00392E5C">
        <w:rPr>
          <w:rFonts w:ascii="Palatino Linotype" w:eastAsia="MS Mincho" w:hAnsi="Palatino Linotype"/>
        </w:rPr>
        <w:t>r, que</w:t>
      </w:r>
      <w:r w:rsidRPr="00392E5C">
        <w:rPr>
          <w:rFonts w:ascii="Palatino Linotype" w:eastAsia="MS Mincho" w:hAnsi="Palatino Linotype"/>
        </w:rPr>
        <w:t xml:space="preserve"> como lo mencionó en el video la Presidenta Municipal, no se ejerció  todo el presupuesto que se tenía contemplado para el pago de nómina, este se debió </w:t>
      </w:r>
      <w:r w:rsidR="00175FBA" w:rsidRPr="00392E5C">
        <w:rPr>
          <w:rFonts w:ascii="Palatino Linotype" w:eastAsia="MS Mincho" w:hAnsi="Palatino Linotype"/>
        </w:rPr>
        <w:t xml:space="preserve"> reconducir a través de un dictamen como lo establece el Manual para la Planeación, Programación y </w:t>
      </w:r>
      <w:r w:rsidR="00175FBA" w:rsidRPr="00392E5C">
        <w:rPr>
          <w:rFonts w:ascii="Palatino Linotype" w:eastAsia="MS Mincho" w:hAnsi="Palatino Linotype"/>
        </w:rPr>
        <w:lastRenderedPageBreak/>
        <w:t>Presupuesto de Egresos Municipal</w:t>
      </w:r>
      <w:r w:rsidR="008E00CF" w:rsidRPr="00392E5C">
        <w:rPr>
          <w:rFonts w:ascii="Palatino Linotype" w:eastAsia="MS Mincho" w:hAnsi="Palatino Linotype"/>
        </w:rPr>
        <w:t>, por lo que de manera enunciativa, mas no limitativa, debe entregarse el dictamen de reconducción y actualización programático-presupuestal.</w:t>
      </w:r>
    </w:p>
    <w:p w:rsidR="004D71A2" w:rsidRPr="00392E5C" w:rsidRDefault="004D71A2" w:rsidP="004D71A2">
      <w:pPr>
        <w:spacing w:line="360" w:lineRule="auto"/>
        <w:contextualSpacing/>
        <w:jc w:val="both"/>
        <w:rPr>
          <w:rFonts w:ascii="Palatino Linotype" w:eastAsia="Calibri" w:hAnsi="Palatino Linotype"/>
          <w:sz w:val="14"/>
          <w:szCs w:val="14"/>
        </w:rPr>
      </w:pPr>
    </w:p>
    <w:p w:rsidR="00821223" w:rsidRPr="00392E5C" w:rsidRDefault="00821223" w:rsidP="004D71A2">
      <w:pPr>
        <w:spacing w:line="360" w:lineRule="auto"/>
        <w:contextualSpacing/>
        <w:jc w:val="both"/>
        <w:rPr>
          <w:rFonts w:ascii="Palatino Linotype" w:eastAsia="Calibri" w:hAnsi="Palatino Linotype"/>
          <w:color w:val="FF0000"/>
          <w:sz w:val="28"/>
          <w:szCs w:val="28"/>
        </w:rPr>
      </w:pPr>
    </w:p>
    <w:p w:rsidR="008E00CF" w:rsidRPr="00392E5C" w:rsidRDefault="008E00CF" w:rsidP="00734FC9">
      <w:pPr>
        <w:pStyle w:val="Prrafodelista"/>
        <w:numPr>
          <w:ilvl w:val="0"/>
          <w:numId w:val="1"/>
        </w:numPr>
        <w:autoSpaceDE w:val="0"/>
        <w:autoSpaceDN w:val="0"/>
        <w:adjustRightInd w:val="0"/>
        <w:spacing w:line="360" w:lineRule="auto"/>
        <w:ind w:left="0" w:right="567" w:firstLine="0"/>
        <w:jc w:val="both"/>
        <w:rPr>
          <w:rFonts w:ascii="Palatino Linotype" w:eastAsia="Calibri" w:hAnsi="Palatino Linotype" w:cs="Arial"/>
          <w:b/>
          <w:lang w:val="es-ES"/>
        </w:rPr>
      </w:pPr>
      <w:r w:rsidRPr="00392E5C">
        <w:rPr>
          <w:rFonts w:ascii="Palatino Linotype" w:eastAsia="MS Mincho" w:hAnsi="Palatino Linotype" w:cs="Arial"/>
          <w:lang w:val="es-ES"/>
        </w:rPr>
        <w:t xml:space="preserve">En este sentido los motivos de inconformidad hechos valer por el RECURRENTE en el recurso de revisión interpuesto ante este Instituto de Transparencia y Acceso a la Información del Estado de México y sus Municipios resultan fundadas, por lo cual este Órgano Garante determina </w:t>
      </w:r>
      <w:r w:rsidRPr="00392E5C">
        <w:rPr>
          <w:rFonts w:ascii="Palatino Linotype" w:eastAsia="MS Mincho" w:hAnsi="Palatino Linotype" w:cs="Arial"/>
          <w:b/>
          <w:lang w:val="es-ES"/>
        </w:rPr>
        <w:t>REVOCAR</w:t>
      </w:r>
      <w:r w:rsidRPr="00392E5C">
        <w:rPr>
          <w:rFonts w:ascii="Palatino Linotype" w:eastAsia="MS Mincho" w:hAnsi="Palatino Linotype" w:cs="Arial"/>
          <w:lang w:val="es-ES"/>
        </w:rPr>
        <w:t xml:space="preserve"> la respuesta del </w:t>
      </w:r>
      <w:r w:rsidRPr="00392E5C">
        <w:rPr>
          <w:rFonts w:ascii="Palatino Linotype" w:eastAsia="MS Mincho" w:hAnsi="Palatino Linotype" w:cs="Arial"/>
          <w:b/>
          <w:lang w:val="es-ES"/>
        </w:rPr>
        <w:t>SUJETO OBLIGADO</w:t>
      </w:r>
      <w:r w:rsidRPr="00392E5C">
        <w:rPr>
          <w:rFonts w:ascii="Palatino Linotype" w:eastAsia="MS Mincho" w:hAnsi="Palatino Linotype" w:cs="Arial"/>
          <w:lang w:val="es-ES"/>
        </w:rPr>
        <w:t xml:space="preserve"> y </w:t>
      </w:r>
      <w:r w:rsidRPr="00392E5C">
        <w:rPr>
          <w:rFonts w:ascii="Palatino Linotype" w:eastAsia="MS Mincho" w:hAnsi="Palatino Linotype" w:cs="Arial"/>
          <w:b/>
          <w:lang w:val="es-ES"/>
        </w:rPr>
        <w:t>ORDENA</w:t>
      </w:r>
      <w:r w:rsidRPr="00392E5C">
        <w:rPr>
          <w:rFonts w:ascii="Palatino Linotype" w:eastAsia="MS Mincho" w:hAnsi="Palatino Linotype" w:cs="Arial"/>
          <w:lang w:val="es-ES"/>
        </w:rPr>
        <w:t xml:space="preserve"> la entrega </w:t>
      </w:r>
      <w:r w:rsidR="00734FC9" w:rsidRPr="00392E5C">
        <w:rPr>
          <w:rFonts w:ascii="Palatino Linotype" w:eastAsia="MS Mincho" w:hAnsi="Palatino Linotype"/>
        </w:rPr>
        <w:t xml:space="preserve">la entrega del </w:t>
      </w:r>
      <w:r w:rsidR="00734FC9" w:rsidRPr="00392E5C">
        <w:rPr>
          <w:rFonts w:ascii="Palatino Linotype" w:eastAsia="MS Mincho" w:hAnsi="Palatino Linotype"/>
          <w:b/>
        </w:rPr>
        <w:t>Estado Analítico del Presupuesto de Egresos, Clasificación por Objeto del Gasto (Capitulo y Concepto) del primero de enero de dos mil diecinueve al cuatro de julio de dos mil veinte</w:t>
      </w:r>
      <w:r w:rsidR="00BE3CAA" w:rsidRPr="00392E5C">
        <w:rPr>
          <w:rFonts w:ascii="Palatino Linotype" w:eastAsia="MS Mincho" w:hAnsi="Palatino Linotype" w:cs="Arial"/>
          <w:lang w:val="es-ES"/>
        </w:rPr>
        <w:t xml:space="preserve"> y </w:t>
      </w:r>
      <w:r w:rsidR="00734FC9" w:rsidRPr="00392E5C">
        <w:rPr>
          <w:rFonts w:ascii="Palatino Linotype" w:eastAsia="Calibri" w:hAnsi="Palatino Linotype" w:cs="Arial"/>
          <w:b/>
          <w:lang w:val="es-ES"/>
        </w:rPr>
        <w:t>Soporte Documental que sustente la Reconducción del Presupuesto no aplicado o ejercido el en pago de nómina del año dos mil diecinueve.</w:t>
      </w:r>
    </w:p>
    <w:p w:rsidR="00844A36" w:rsidRPr="00392E5C" w:rsidRDefault="00844A36" w:rsidP="00BE3CAA">
      <w:pPr>
        <w:spacing w:line="360" w:lineRule="auto"/>
        <w:contextualSpacing/>
        <w:jc w:val="both"/>
        <w:rPr>
          <w:rFonts w:ascii="Palatino Linotype" w:eastAsia="Calibri" w:hAnsi="Palatino Linotype"/>
          <w:color w:val="FF0000"/>
        </w:rPr>
      </w:pPr>
    </w:p>
    <w:p w:rsidR="004D71A2" w:rsidRPr="00392E5C" w:rsidRDefault="004D71A2" w:rsidP="004D71A2">
      <w:pPr>
        <w:numPr>
          <w:ilvl w:val="0"/>
          <w:numId w:val="1"/>
        </w:numPr>
        <w:spacing w:line="360" w:lineRule="auto"/>
        <w:ind w:left="0" w:firstLine="0"/>
        <w:contextualSpacing/>
        <w:jc w:val="both"/>
        <w:rPr>
          <w:rFonts w:ascii="Palatino Linotype" w:eastAsia="Calibri" w:hAnsi="Palatino Linotype"/>
        </w:rPr>
      </w:pPr>
      <w:r w:rsidRPr="00392E5C">
        <w:rPr>
          <w:rFonts w:ascii="Palatino Linotype" w:eastAsia="Calibri" w:hAnsi="Palatino Linotype"/>
        </w:rPr>
        <w:t xml:space="preserve">Por lo anteriormente expuesto y fundado, este </w:t>
      </w:r>
      <w:r w:rsidRPr="00392E5C">
        <w:rPr>
          <w:rFonts w:ascii="Palatino Linotype" w:eastAsia="Calibri" w:hAnsi="Palatino Linotype"/>
          <w:b/>
          <w:bCs/>
        </w:rPr>
        <w:t>ÓRGANO GARANTE</w:t>
      </w:r>
      <w:r w:rsidRPr="00392E5C">
        <w:rPr>
          <w:rFonts w:ascii="Palatino Linotype" w:eastAsia="Calibri" w:hAnsi="Palatino Linotype"/>
        </w:rPr>
        <w:t xml:space="preserve"> emite los siguientes:</w:t>
      </w:r>
    </w:p>
    <w:p w:rsidR="004D71A2" w:rsidRPr="00392E5C" w:rsidRDefault="004D71A2" w:rsidP="004D71A2">
      <w:pPr>
        <w:pStyle w:val="Prrafodelista"/>
        <w:rPr>
          <w:rFonts w:ascii="Palatino Linotype" w:eastAsia="Calibri" w:hAnsi="Palatino Linotype" w:cs="Times New Roman"/>
        </w:rPr>
      </w:pPr>
    </w:p>
    <w:p w:rsidR="004D71A2" w:rsidRPr="00392E5C" w:rsidRDefault="004D71A2" w:rsidP="004D71A2">
      <w:pPr>
        <w:spacing w:line="360" w:lineRule="auto"/>
        <w:contextualSpacing/>
        <w:jc w:val="both"/>
        <w:rPr>
          <w:rFonts w:ascii="Palatino Linotype" w:eastAsia="Calibri" w:hAnsi="Palatino Linotype"/>
        </w:rPr>
      </w:pPr>
    </w:p>
    <w:p w:rsidR="00844A36" w:rsidRPr="00392E5C" w:rsidRDefault="00844A36" w:rsidP="004D71A2">
      <w:pPr>
        <w:spacing w:line="360" w:lineRule="auto"/>
        <w:contextualSpacing/>
        <w:jc w:val="both"/>
        <w:rPr>
          <w:rFonts w:ascii="Palatino Linotype" w:eastAsia="Calibri" w:hAnsi="Palatino Linotype"/>
        </w:rPr>
      </w:pPr>
    </w:p>
    <w:p w:rsidR="00844A36" w:rsidRPr="00392E5C" w:rsidRDefault="00844A36" w:rsidP="004D71A2">
      <w:pPr>
        <w:spacing w:line="360" w:lineRule="auto"/>
        <w:contextualSpacing/>
        <w:jc w:val="both"/>
        <w:rPr>
          <w:rFonts w:ascii="Palatino Linotype" w:eastAsia="Calibri" w:hAnsi="Palatino Linotype"/>
        </w:rPr>
      </w:pPr>
    </w:p>
    <w:p w:rsidR="00844A36" w:rsidRPr="00392E5C" w:rsidRDefault="00844A36" w:rsidP="004D71A2">
      <w:pPr>
        <w:spacing w:line="360" w:lineRule="auto"/>
        <w:contextualSpacing/>
        <w:jc w:val="both"/>
        <w:rPr>
          <w:rFonts w:ascii="Palatino Linotype" w:eastAsia="Calibri" w:hAnsi="Palatino Linotype"/>
        </w:rPr>
      </w:pPr>
    </w:p>
    <w:p w:rsidR="00844A36" w:rsidRPr="00392E5C" w:rsidRDefault="00844A36" w:rsidP="004D71A2">
      <w:pPr>
        <w:spacing w:line="360" w:lineRule="auto"/>
        <w:contextualSpacing/>
        <w:jc w:val="both"/>
        <w:rPr>
          <w:rFonts w:ascii="Palatino Linotype" w:eastAsia="Calibri" w:hAnsi="Palatino Linotype"/>
        </w:rPr>
      </w:pPr>
    </w:p>
    <w:p w:rsidR="004D71A2" w:rsidRPr="00392E5C" w:rsidRDefault="004D71A2" w:rsidP="004D71A2">
      <w:pPr>
        <w:keepNext/>
        <w:keepLines/>
        <w:spacing w:line="360" w:lineRule="auto"/>
        <w:jc w:val="center"/>
        <w:outlineLvl w:val="0"/>
        <w:rPr>
          <w:rFonts w:ascii="Palatino Linotype" w:eastAsia="MS Gothic" w:hAnsi="Palatino Linotype"/>
          <w:b/>
          <w:color w:val="000000"/>
          <w:lang w:eastAsia="en-US"/>
        </w:rPr>
      </w:pPr>
      <w:bookmarkStart w:id="30" w:name="_Toc528153792"/>
      <w:bookmarkStart w:id="31" w:name="_Toc30094014"/>
      <w:bookmarkStart w:id="32" w:name="_Toc54877119"/>
      <w:r w:rsidRPr="00392E5C">
        <w:rPr>
          <w:rFonts w:ascii="Palatino Linotype" w:eastAsia="MS Gothic" w:hAnsi="Palatino Linotype"/>
          <w:b/>
          <w:color w:val="000000"/>
          <w:lang w:eastAsia="en-US"/>
        </w:rPr>
        <w:lastRenderedPageBreak/>
        <w:t>R E S O L U T I V O S</w:t>
      </w:r>
      <w:bookmarkEnd w:id="30"/>
      <w:bookmarkEnd w:id="31"/>
      <w:bookmarkEnd w:id="32"/>
    </w:p>
    <w:p w:rsidR="004D71A2" w:rsidRPr="00392E5C" w:rsidRDefault="004D71A2" w:rsidP="004D71A2">
      <w:pPr>
        <w:spacing w:line="360" w:lineRule="auto"/>
        <w:jc w:val="both"/>
        <w:rPr>
          <w:rFonts w:ascii="Palatino Linotype" w:hAnsi="Palatino Linotype" w:cs="Arial"/>
          <w:bCs/>
          <w:lang w:eastAsia="es-MX"/>
        </w:rPr>
      </w:pPr>
      <w:r w:rsidRPr="00392E5C">
        <w:rPr>
          <w:rFonts w:ascii="Palatino Linotype" w:hAnsi="Palatino Linotype" w:cs="Arial"/>
          <w:b/>
        </w:rPr>
        <w:t xml:space="preserve">PRIMERO. </w:t>
      </w:r>
      <w:r w:rsidRPr="00392E5C">
        <w:rPr>
          <w:rFonts w:ascii="Palatino Linotype" w:hAnsi="Palatino Linotype" w:cs="Arial"/>
        </w:rPr>
        <w:t>Resultan fundadas las</w:t>
      </w:r>
      <w:r w:rsidRPr="00392E5C">
        <w:rPr>
          <w:rFonts w:ascii="Palatino Linotype" w:hAnsi="Palatino Linotype" w:cs="Arial"/>
          <w:b/>
        </w:rPr>
        <w:t xml:space="preserve"> </w:t>
      </w:r>
      <w:r w:rsidRPr="00392E5C">
        <w:rPr>
          <w:rFonts w:ascii="Palatino Linotype" w:hAnsi="Palatino Linotype" w:cs="Arial"/>
          <w:lang w:val="es-ES"/>
        </w:rPr>
        <w:t xml:space="preserve">razones o motivos de inconformidad hechos valer </w:t>
      </w:r>
      <w:r w:rsidRPr="00392E5C">
        <w:rPr>
          <w:rFonts w:ascii="Palatino Linotype" w:eastAsia="Calibri" w:hAnsi="Palatino Linotype" w:cs="Arial"/>
          <w:lang w:val="es-ES"/>
        </w:rPr>
        <w:t xml:space="preserve">en los recursos de revisión </w:t>
      </w:r>
      <w:r w:rsidR="00BE3CAA" w:rsidRPr="00392E5C">
        <w:rPr>
          <w:rFonts w:ascii="Palatino Linotype" w:eastAsia="Calibri" w:hAnsi="Palatino Linotype" w:cs="Arial"/>
          <w:b/>
          <w:lang w:val="es-ES"/>
        </w:rPr>
        <w:t>03758</w:t>
      </w:r>
      <w:r w:rsidRPr="00392E5C">
        <w:rPr>
          <w:rFonts w:ascii="Palatino Linotype" w:hAnsi="Palatino Linotype" w:cs="Arial"/>
          <w:b/>
          <w:bCs/>
        </w:rPr>
        <w:t>/INFOEM/IP/RR/2020</w:t>
      </w:r>
      <w:r w:rsidR="00BE3CAA" w:rsidRPr="00392E5C">
        <w:rPr>
          <w:rFonts w:ascii="Palatino Linotype" w:hAnsi="Palatino Linotype" w:cs="Arial"/>
          <w:b/>
          <w:bCs/>
        </w:rPr>
        <w:t xml:space="preserve"> y 03759</w:t>
      </w:r>
      <w:r w:rsidRPr="00392E5C">
        <w:rPr>
          <w:rFonts w:ascii="Palatino Linotype" w:hAnsi="Palatino Linotype" w:cs="Arial"/>
          <w:b/>
          <w:bCs/>
        </w:rPr>
        <w:t xml:space="preserve">/INFOEM/IP/RR/2020, </w:t>
      </w:r>
      <w:r w:rsidR="00821223" w:rsidRPr="00392E5C">
        <w:rPr>
          <w:rFonts w:ascii="Palatino Linotype" w:hAnsi="Palatino Linotype" w:cs="Arial"/>
          <w:bCs/>
          <w:lang w:eastAsia="es-MX"/>
        </w:rPr>
        <w:t xml:space="preserve">en términos del </w:t>
      </w:r>
      <w:r w:rsidRPr="00392E5C">
        <w:rPr>
          <w:rFonts w:ascii="Palatino Linotype" w:hAnsi="Palatino Linotype" w:cs="Arial"/>
          <w:bCs/>
          <w:lang w:eastAsia="es-MX"/>
        </w:rPr>
        <w:t xml:space="preserve"> </w:t>
      </w:r>
      <w:r w:rsidR="00821223" w:rsidRPr="00392E5C">
        <w:rPr>
          <w:rFonts w:ascii="Palatino Linotype" w:hAnsi="Palatino Linotype" w:cs="Arial"/>
          <w:b/>
          <w:bCs/>
          <w:lang w:eastAsia="es-MX"/>
        </w:rPr>
        <w:t>Considerando</w:t>
      </w:r>
      <w:r w:rsidR="00BE3CAA" w:rsidRPr="00392E5C">
        <w:rPr>
          <w:rFonts w:ascii="Palatino Linotype" w:hAnsi="Palatino Linotype" w:cs="Arial"/>
          <w:b/>
          <w:bCs/>
          <w:lang w:eastAsia="es-MX"/>
        </w:rPr>
        <w:t xml:space="preserve"> CUARTO </w:t>
      </w:r>
      <w:r w:rsidRPr="00392E5C">
        <w:rPr>
          <w:rFonts w:ascii="Palatino Linotype" w:hAnsi="Palatino Linotype" w:cs="Arial"/>
          <w:bCs/>
          <w:lang w:eastAsia="es-MX"/>
        </w:rPr>
        <w:t>de la presente resolución.</w:t>
      </w:r>
    </w:p>
    <w:p w:rsidR="004D71A2" w:rsidRPr="00392E5C" w:rsidRDefault="004D71A2" w:rsidP="004D71A2">
      <w:pPr>
        <w:spacing w:before="240" w:after="240" w:line="360" w:lineRule="auto"/>
        <w:jc w:val="both"/>
        <w:rPr>
          <w:rFonts w:ascii="Palatino Linotype" w:eastAsia="Calibri" w:hAnsi="Palatino Linotype" w:cs="Arial"/>
          <w:lang w:val="es-ES"/>
        </w:rPr>
      </w:pPr>
      <w:r w:rsidRPr="00392E5C">
        <w:rPr>
          <w:rFonts w:ascii="Palatino Linotype" w:hAnsi="Palatino Linotype"/>
          <w:b/>
        </w:rPr>
        <w:t>SEGUNDO.</w:t>
      </w:r>
      <w:r w:rsidRPr="00392E5C">
        <w:rPr>
          <w:rStyle w:val="Ttulo2Car"/>
        </w:rPr>
        <w:t xml:space="preserve"> </w:t>
      </w:r>
      <w:r w:rsidRPr="00392E5C">
        <w:rPr>
          <w:rFonts w:ascii="Palatino Linotype" w:eastAsia="Calibri" w:hAnsi="Palatino Linotype" w:cs="Arial"/>
          <w:lang w:val="es-ES"/>
        </w:rPr>
        <w:t>Se</w:t>
      </w:r>
      <w:r w:rsidRPr="00392E5C">
        <w:rPr>
          <w:rFonts w:ascii="Palatino Linotype" w:eastAsia="Calibri" w:hAnsi="Palatino Linotype" w:cs="Arial"/>
          <w:b/>
          <w:lang w:val="es-ES"/>
        </w:rPr>
        <w:t xml:space="preserve"> REVOCAN </w:t>
      </w:r>
      <w:r w:rsidRPr="00392E5C">
        <w:rPr>
          <w:rFonts w:ascii="Palatino Linotype" w:eastAsia="Calibri" w:hAnsi="Palatino Linotype" w:cs="Arial"/>
          <w:lang w:val="es-ES"/>
        </w:rPr>
        <w:t>las respuestas emitidas por el</w:t>
      </w:r>
      <w:r w:rsidRPr="00392E5C">
        <w:rPr>
          <w:rFonts w:ascii="Palatino Linotype" w:eastAsia="Calibri" w:hAnsi="Palatino Linotype" w:cs="Arial"/>
          <w:b/>
          <w:lang w:val="es-ES"/>
        </w:rPr>
        <w:t xml:space="preserve"> </w:t>
      </w:r>
      <w:r w:rsidR="00BE3CAA" w:rsidRPr="00392E5C">
        <w:rPr>
          <w:rFonts w:ascii="Palatino Linotype" w:hAnsi="Palatino Linotype" w:cs="Arial"/>
          <w:b/>
          <w:sz w:val="22"/>
          <w:szCs w:val="22"/>
          <w:lang w:eastAsia="es-MX"/>
        </w:rPr>
        <w:t>Ayuntamiento de la Paz</w:t>
      </w:r>
      <w:r w:rsidRPr="00392E5C">
        <w:rPr>
          <w:rFonts w:ascii="Palatino Linotype" w:hAnsi="Palatino Linotype"/>
          <w:b/>
          <w:bCs/>
        </w:rPr>
        <w:t xml:space="preserve"> </w:t>
      </w:r>
      <w:r w:rsidRPr="00392E5C">
        <w:rPr>
          <w:rFonts w:ascii="Palatino Linotype" w:hAnsi="Palatino Linotype"/>
          <w:bCs/>
        </w:rPr>
        <w:t>y se</w:t>
      </w:r>
      <w:r w:rsidRPr="00392E5C">
        <w:rPr>
          <w:rFonts w:ascii="Palatino Linotype" w:hAnsi="Palatino Linotype"/>
          <w:b/>
          <w:bCs/>
        </w:rPr>
        <w:t xml:space="preserve"> ORDENA</w:t>
      </w:r>
      <w:r w:rsidRPr="00392E5C">
        <w:rPr>
          <w:rFonts w:ascii="Palatino Linotype" w:hAnsi="Palatino Linotype" w:cs="Arial"/>
          <w:lang w:val="es-ES"/>
        </w:rPr>
        <w:t xml:space="preserve"> </w:t>
      </w:r>
      <w:r w:rsidRPr="00392E5C">
        <w:rPr>
          <w:rFonts w:ascii="Palatino Linotype" w:eastAsia="Calibri" w:hAnsi="Palatino Linotype" w:cs="Arial"/>
          <w:lang w:val="es-ES"/>
        </w:rPr>
        <w:t xml:space="preserve">entregar vía Sistema de Acceso a la Información Mexiquense </w:t>
      </w:r>
      <w:r w:rsidRPr="00392E5C">
        <w:rPr>
          <w:rFonts w:ascii="Palatino Linotype" w:eastAsia="Calibri" w:hAnsi="Palatino Linotype" w:cs="Arial"/>
          <w:b/>
          <w:lang w:val="es-ES"/>
        </w:rPr>
        <w:t xml:space="preserve">(SAIMEX), </w:t>
      </w:r>
      <w:r w:rsidRPr="00392E5C">
        <w:rPr>
          <w:rFonts w:ascii="Palatino Linotype" w:eastAsia="Calibri" w:hAnsi="Palatino Linotype" w:cs="Arial"/>
          <w:lang w:val="es-ES"/>
        </w:rPr>
        <w:t>la siguiente información:</w:t>
      </w:r>
    </w:p>
    <w:p w:rsidR="004D71A2" w:rsidRPr="00392E5C" w:rsidRDefault="00734FC9" w:rsidP="004D71A2">
      <w:pPr>
        <w:pStyle w:val="Prrafodelista"/>
        <w:numPr>
          <w:ilvl w:val="0"/>
          <w:numId w:val="6"/>
        </w:numPr>
        <w:autoSpaceDE w:val="0"/>
        <w:autoSpaceDN w:val="0"/>
        <w:adjustRightInd w:val="0"/>
        <w:spacing w:line="360" w:lineRule="auto"/>
        <w:ind w:right="567"/>
        <w:jc w:val="both"/>
        <w:rPr>
          <w:rFonts w:ascii="Palatino Linotype" w:eastAsia="Calibri" w:hAnsi="Palatino Linotype" w:cs="Arial"/>
          <w:b/>
          <w:sz w:val="22"/>
          <w:lang w:val="es-ES"/>
        </w:rPr>
      </w:pPr>
      <w:r w:rsidRPr="00392E5C">
        <w:rPr>
          <w:rFonts w:ascii="Palatino Linotype" w:eastAsia="MS Mincho" w:hAnsi="Palatino Linotype"/>
          <w:b/>
        </w:rPr>
        <w:t>Estado Analítico del Presupuesto de Egresos, Clasificación por Objeto del Gasto (Capitulo y Concepto) del primero de enero de dos mil diecinueve al cuatro de julio de dos mil veinte</w:t>
      </w:r>
      <w:r w:rsidR="001E0ABD" w:rsidRPr="00392E5C">
        <w:rPr>
          <w:rFonts w:ascii="Palatino Linotype" w:eastAsia="Calibri" w:hAnsi="Palatino Linotype" w:cs="Arial"/>
          <w:b/>
          <w:sz w:val="22"/>
          <w:lang w:val="es-ES"/>
        </w:rPr>
        <w:t>.</w:t>
      </w:r>
      <w:r w:rsidR="00844A36" w:rsidRPr="00392E5C">
        <w:rPr>
          <w:rFonts w:ascii="Palatino Linotype" w:eastAsia="Calibri" w:hAnsi="Palatino Linotype" w:cs="Arial"/>
          <w:b/>
          <w:sz w:val="22"/>
          <w:lang w:val="es-ES"/>
        </w:rPr>
        <w:t xml:space="preserve"> </w:t>
      </w:r>
    </w:p>
    <w:p w:rsidR="00844A36" w:rsidRPr="00392E5C" w:rsidRDefault="00844A36" w:rsidP="00844A36">
      <w:pPr>
        <w:autoSpaceDE w:val="0"/>
        <w:autoSpaceDN w:val="0"/>
        <w:adjustRightInd w:val="0"/>
        <w:spacing w:line="360" w:lineRule="auto"/>
        <w:ind w:right="567"/>
        <w:jc w:val="both"/>
        <w:rPr>
          <w:rFonts w:ascii="Palatino Linotype" w:eastAsia="Calibri" w:hAnsi="Palatino Linotype" w:cs="Arial"/>
          <w:b/>
          <w:color w:val="FF0000"/>
          <w:sz w:val="22"/>
          <w:lang w:val="es-ES"/>
        </w:rPr>
      </w:pPr>
    </w:p>
    <w:p w:rsidR="00BE3CAA" w:rsidRPr="00392E5C" w:rsidRDefault="00821223" w:rsidP="004D71A2">
      <w:pPr>
        <w:pStyle w:val="Prrafodelista"/>
        <w:numPr>
          <w:ilvl w:val="0"/>
          <w:numId w:val="6"/>
        </w:numPr>
        <w:autoSpaceDE w:val="0"/>
        <w:autoSpaceDN w:val="0"/>
        <w:adjustRightInd w:val="0"/>
        <w:spacing w:line="360" w:lineRule="auto"/>
        <w:ind w:right="567"/>
        <w:jc w:val="both"/>
        <w:rPr>
          <w:rFonts w:ascii="Palatino Linotype" w:eastAsia="Calibri" w:hAnsi="Palatino Linotype" w:cs="Arial"/>
          <w:b/>
          <w:lang w:val="es-ES"/>
        </w:rPr>
      </w:pPr>
      <w:r w:rsidRPr="00392E5C">
        <w:rPr>
          <w:rFonts w:ascii="Palatino Linotype" w:eastAsia="Calibri" w:hAnsi="Palatino Linotype" w:cs="Arial"/>
          <w:b/>
          <w:lang w:val="es-ES"/>
        </w:rPr>
        <w:t>Soporte Documental que sustente la Reconducción del Presupue</w:t>
      </w:r>
      <w:r w:rsidR="00811121" w:rsidRPr="00392E5C">
        <w:rPr>
          <w:rFonts w:ascii="Palatino Linotype" w:eastAsia="Calibri" w:hAnsi="Palatino Linotype" w:cs="Arial"/>
          <w:b/>
          <w:lang w:val="es-ES"/>
        </w:rPr>
        <w:t>sto no aplicado o ejercido en el</w:t>
      </w:r>
      <w:r w:rsidRPr="00392E5C">
        <w:rPr>
          <w:rFonts w:ascii="Palatino Linotype" w:eastAsia="Calibri" w:hAnsi="Palatino Linotype" w:cs="Arial"/>
          <w:b/>
          <w:lang w:val="es-ES"/>
        </w:rPr>
        <w:t xml:space="preserve"> pago de nómina del año dos mil diecinueve</w:t>
      </w:r>
      <w:r w:rsidR="00BE3CAA" w:rsidRPr="00392E5C">
        <w:rPr>
          <w:rFonts w:ascii="Palatino Linotype" w:eastAsia="Calibri" w:hAnsi="Palatino Linotype" w:cs="Arial"/>
          <w:b/>
          <w:lang w:val="es-ES"/>
        </w:rPr>
        <w:t>.</w:t>
      </w:r>
    </w:p>
    <w:p w:rsidR="00734FC9" w:rsidRPr="00392E5C" w:rsidRDefault="00734FC9" w:rsidP="00734FC9">
      <w:pPr>
        <w:autoSpaceDE w:val="0"/>
        <w:autoSpaceDN w:val="0"/>
        <w:adjustRightInd w:val="0"/>
        <w:spacing w:line="360" w:lineRule="auto"/>
        <w:ind w:right="567"/>
        <w:jc w:val="both"/>
        <w:rPr>
          <w:rFonts w:ascii="Palatino Linotype" w:eastAsia="Calibri" w:hAnsi="Palatino Linotype" w:cs="Arial"/>
          <w:b/>
          <w:lang w:val="es-ES"/>
        </w:rPr>
      </w:pPr>
    </w:p>
    <w:p w:rsidR="004D71A2" w:rsidRPr="00392E5C" w:rsidRDefault="004D71A2" w:rsidP="004D71A2">
      <w:pPr>
        <w:tabs>
          <w:tab w:val="left" w:pos="8080"/>
        </w:tabs>
        <w:spacing w:line="360" w:lineRule="auto"/>
        <w:ind w:right="49"/>
        <w:contextualSpacing/>
        <w:jc w:val="both"/>
        <w:rPr>
          <w:rFonts w:ascii="Palatino Linotype" w:eastAsia="Palatino Linotype" w:hAnsi="Palatino Linotype" w:cs="Palatino Linotype"/>
          <w:b/>
        </w:rPr>
      </w:pPr>
      <w:r w:rsidRPr="00392E5C">
        <w:rPr>
          <w:rFonts w:ascii="Palatino Linotype" w:eastAsia="Palatino Linotype" w:hAnsi="Palatino Linotype" w:cs="Palatino Linotype"/>
          <w:b/>
        </w:rPr>
        <w:t xml:space="preserve">TERCERO. Notifíquese </w:t>
      </w:r>
      <w:r w:rsidRPr="00392E5C">
        <w:rPr>
          <w:rFonts w:ascii="Palatino Linotype" w:eastAsia="Palatino Linotype" w:hAnsi="Palatino Linotype" w:cs="Palatino Linotype"/>
        </w:rPr>
        <w:t xml:space="preserve">al Titular de la Unidad de Transparencia del </w:t>
      </w:r>
      <w:r w:rsidRPr="00392E5C">
        <w:rPr>
          <w:rFonts w:ascii="Palatino Linotype" w:eastAsia="Palatino Linotype" w:hAnsi="Palatino Linotype" w:cs="Palatino Linotype"/>
          <w:b/>
        </w:rPr>
        <w:t>SUJETO OBLIGADO</w:t>
      </w:r>
      <w:r w:rsidRPr="00392E5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92E5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4D71A2" w:rsidRPr="00392E5C" w:rsidRDefault="004D71A2" w:rsidP="004D71A2">
      <w:pPr>
        <w:shd w:val="clear" w:color="auto" w:fill="FFFFFF"/>
        <w:spacing w:line="360" w:lineRule="auto"/>
        <w:jc w:val="both"/>
        <w:rPr>
          <w:rFonts w:ascii="Palatino Linotype" w:hAnsi="Palatino Linotype" w:cs="Arial"/>
          <w:b/>
        </w:rPr>
      </w:pPr>
    </w:p>
    <w:p w:rsidR="004D71A2" w:rsidRPr="00392E5C" w:rsidRDefault="004D71A2" w:rsidP="004D71A2">
      <w:pPr>
        <w:shd w:val="clear" w:color="auto" w:fill="FFFFFF"/>
        <w:spacing w:line="360" w:lineRule="auto"/>
        <w:jc w:val="both"/>
        <w:rPr>
          <w:rFonts w:ascii="Palatino Linotype" w:hAnsi="Palatino Linotype"/>
        </w:rPr>
      </w:pPr>
      <w:r w:rsidRPr="00392E5C">
        <w:rPr>
          <w:rFonts w:ascii="Palatino Linotype" w:hAnsi="Palatino Linotype" w:cs="Arial"/>
          <w:b/>
        </w:rPr>
        <w:lastRenderedPageBreak/>
        <w:t xml:space="preserve">CUARTO. </w:t>
      </w:r>
      <w:r w:rsidRPr="00392E5C">
        <w:rPr>
          <w:rFonts w:ascii="Palatino Linotype" w:hAnsi="Palatino Linotype"/>
          <w:b/>
          <w:bCs/>
          <w:color w:val="222222"/>
          <w:lang w:val="es-ES"/>
        </w:rPr>
        <w:t>Notifíquese a</w:t>
      </w:r>
      <w:r w:rsidR="001E0ABD" w:rsidRPr="00392E5C">
        <w:rPr>
          <w:rFonts w:ascii="Palatino Linotype" w:hAnsi="Palatino Linotype"/>
          <w:b/>
        </w:rPr>
        <w:t>l RECURRENTE</w:t>
      </w:r>
      <w:r w:rsidRPr="00392E5C">
        <w:rPr>
          <w:rFonts w:ascii="Palatino Linotype" w:hAnsi="Palatino Linotype"/>
          <w:b/>
          <w:szCs w:val="22"/>
        </w:rPr>
        <w:t xml:space="preserve"> </w:t>
      </w:r>
      <w:r w:rsidRPr="00392E5C">
        <w:rPr>
          <w:rFonts w:ascii="Palatino Linotype" w:hAnsi="Palatino Linotype"/>
        </w:rPr>
        <w:t>la presente resolución.</w:t>
      </w:r>
    </w:p>
    <w:p w:rsidR="004D71A2" w:rsidRPr="00392E5C" w:rsidRDefault="004D71A2" w:rsidP="004D71A2">
      <w:pPr>
        <w:shd w:val="clear" w:color="auto" w:fill="FFFFFF"/>
        <w:spacing w:line="360" w:lineRule="auto"/>
        <w:jc w:val="both"/>
        <w:rPr>
          <w:rFonts w:ascii="Palatino Linotype" w:hAnsi="Palatino Linotype"/>
        </w:rPr>
      </w:pPr>
    </w:p>
    <w:p w:rsidR="004D71A2" w:rsidRPr="00392E5C" w:rsidRDefault="004D71A2" w:rsidP="004D71A2">
      <w:pPr>
        <w:shd w:val="clear" w:color="auto" w:fill="FFFFFF"/>
        <w:spacing w:line="360" w:lineRule="auto"/>
        <w:jc w:val="both"/>
        <w:rPr>
          <w:rFonts w:ascii="Palatino Linotype" w:eastAsia="MS Mincho" w:hAnsi="Palatino Linotype"/>
          <w:lang w:val="es-ES"/>
        </w:rPr>
      </w:pPr>
      <w:r w:rsidRPr="00392E5C">
        <w:rPr>
          <w:rFonts w:ascii="Palatino Linotype" w:eastAsia="MS Mincho" w:hAnsi="Palatino Linotype"/>
          <w:b/>
        </w:rPr>
        <w:t>QUINTO.</w:t>
      </w:r>
      <w:r w:rsidRPr="00392E5C">
        <w:rPr>
          <w:rFonts w:ascii="Palatino Linotype" w:eastAsia="MS Mincho" w:hAnsi="Palatino Linotype"/>
        </w:rPr>
        <w:t xml:space="preserve"> </w:t>
      </w:r>
      <w:r w:rsidR="001E0ABD" w:rsidRPr="00392E5C">
        <w:rPr>
          <w:rFonts w:ascii="Palatino Linotype" w:eastAsia="MS Mincho" w:hAnsi="Palatino Linotype"/>
          <w:lang w:val="es-ES"/>
        </w:rPr>
        <w:t xml:space="preserve">Se hace del conocimiento del </w:t>
      </w:r>
      <w:r w:rsidR="001E0ABD" w:rsidRPr="00392E5C">
        <w:rPr>
          <w:rFonts w:ascii="Palatino Linotype" w:eastAsia="MS Mincho" w:hAnsi="Palatino Linotype"/>
          <w:b/>
          <w:lang w:val="es-ES"/>
        </w:rPr>
        <w:t>RECURRENTE</w:t>
      </w:r>
      <w:r w:rsidRPr="00392E5C">
        <w:rPr>
          <w:rFonts w:ascii="Palatino Linotype" w:hAnsi="Palatino Linotype"/>
          <w:b/>
          <w:szCs w:val="22"/>
        </w:rPr>
        <w:t xml:space="preserve"> </w:t>
      </w:r>
      <w:r w:rsidRPr="00392E5C">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92E5C">
        <w:rPr>
          <w:rFonts w:ascii="Palatino Linotype" w:eastAsia="MS Mincho" w:hAnsi="Palatino Linotype"/>
          <w:bCs/>
          <w:lang w:val="es-ES"/>
        </w:rPr>
        <w:t>vía juicio de amparo</w:t>
      </w:r>
      <w:r w:rsidRPr="00392E5C">
        <w:rPr>
          <w:rFonts w:ascii="Palatino Linotype" w:eastAsia="MS Mincho" w:hAnsi="Palatino Linotype"/>
          <w:lang w:val="es-ES"/>
        </w:rPr>
        <w:t> en los términos de las leyes aplicables.</w:t>
      </w:r>
    </w:p>
    <w:p w:rsidR="004D71A2" w:rsidRPr="00392E5C" w:rsidRDefault="004D71A2" w:rsidP="004D71A2">
      <w:pPr>
        <w:rPr>
          <w:lang w:val="es-ES"/>
        </w:rPr>
      </w:pPr>
    </w:p>
    <w:p w:rsidR="004D71A2" w:rsidRPr="00392E5C" w:rsidRDefault="004D71A2" w:rsidP="004D71A2">
      <w:pPr>
        <w:spacing w:line="360" w:lineRule="auto"/>
        <w:jc w:val="both"/>
        <w:rPr>
          <w:lang w:val="es-ES"/>
        </w:rPr>
      </w:pPr>
      <w:r w:rsidRPr="00392E5C">
        <w:rPr>
          <w:rFonts w:ascii="Palatino Linotype" w:hAnsi="Palatino Linotype"/>
          <w:b/>
          <w:bCs/>
          <w:color w:val="000000"/>
          <w:shd w:val="clear" w:color="auto" w:fill="FFFFFF"/>
        </w:rPr>
        <w:t>SEXTO.</w:t>
      </w:r>
      <w:r w:rsidRPr="00392E5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392E5C">
        <w:rPr>
          <w:rFonts w:ascii="Palatino Linotype" w:hAnsi="Palatino Linotype"/>
          <w:b/>
          <w:bCs/>
          <w:color w:val="000000"/>
          <w:shd w:val="clear" w:color="auto" w:fill="FFFFFF"/>
        </w:rPr>
        <w:t>SUJETO OBLIGADO</w:t>
      </w:r>
      <w:r w:rsidRPr="00392E5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rsidR="004D71A2" w:rsidRPr="00392E5C" w:rsidRDefault="004D71A2" w:rsidP="004D71A2">
      <w:pPr>
        <w:spacing w:line="360" w:lineRule="auto"/>
        <w:jc w:val="both"/>
        <w:rPr>
          <w:rFonts w:ascii="Palatino Linotype" w:eastAsia="MS Mincho" w:hAnsi="Palatino Linotype"/>
        </w:rPr>
      </w:pPr>
    </w:p>
    <w:p w:rsidR="004D71A2" w:rsidRPr="00392E5C" w:rsidRDefault="004D71A2" w:rsidP="004D71A2">
      <w:pPr>
        <w:spacing w:line="360" w:lineRule="auto"/>
        <w:jc w:val="both"/>
        <w:rPr>
          <w:rFonts w:ascii="Palatino Linotype" w:eastAsia="Calibri" w:hAnsi="Palatino Linotype" w:cs="Arial"/>
          <w:lang w:eastAsia="en-US"/>
        </w:rPr>
      </w:pPr>
      <w:r w:rsidRPr="00392E5C">
        <w:rPr>
          <w:rFonts w:ascii="Palatino Linotype" w:eastAsia="Calibri" w:hAnsi="Palatino Linotype"/>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92E5C">
        <w:rPr>
          <w:rFonts w:ascii="Palatino Linotype" w:eastAsia="Calibri" w:hAnsi="Palatino Linotype"/>
          <w:lang w:eastAsia="en-US"/>
        </w:rPr>
        <w:t>VIGÉSIMO QUINTA</w:t>
      </w:r>
      <w:r w:rsidRPr="00392E5C">
        <w:rPr>
          <w:rFonts w:ascii="Palatino Linotype" w:eastAsia="Calibri" w:hAnsi="Palatino Linotype"/>
          <w:lang w:eastAsia="en-US"/>
        </w:rPr>
        <w:t xml:space="preserve"> SESIÓN ORDINARIA CELEBRADA EL </w:t>
      </w:r>
      <w:r w:rsidR="00392E5C">
        <w:rPr>
          <w:rFonts w:ascii="Palatino Linotype" w:eastAsia="Calibri" w:hAnsi="Palatino Linotype"/>
          <w:lang w:eastAsia="en-US"/>
        </w:rPr>
        <w:t>CINCO</w:t>
      </w:r>
      <w:r w:rsidRPr="00392E5C">
        <w:rPr>
          <w:rFonts w:ascii="Palatino Linotype" w:eastAsia="Calibri" w:hAnsi="Palatino Linotype"/>
          <w:lang w:eastAsia="en-US"/>
        </w:rPr>
        <w:t xml:space="preserve"> DE </w:t>
      </w:r>
      <w:r w:rsidR="00392E5C">
        <w:rPr>
          <w:rFonts w:ascii="Palatino Linotype" w:eastAsia="Calibri" w:hAnsi="Palatino Linotype"/>
          <w:lang w:eastAsia="en-US"/>
        </w:rPr>
        <w:t>NOVIEMBRE</w:t>
      </w:r>
      <w:r w:rsidRPr="00392E5C">
        <w:rPr>
          <w:rFonts w:ascii="Palatino Linotype" w:eastAsia="Calibri" w:hAnsi="Palatino Linotype"/>
          <w:lang w:eastAsia="en-US"/>
        </w:rPr>
        <w:t xml:space="preserve">  DE DOS MIL VEINTE, ANTE EL SECRETARIO TÉCNICO DEL PLENO ALEXIS TAPIA RAMÍREZ.</w:t>
      </w:r>
      <w:r w:rsidRPr="00392E5C">
        <w:rPr>
          <w:rFonts w:ascii="Palatino Linotype" w:eastAsia="Calibri" w:hAnsi="Palatino Linotype" w:cs="Arial"/>
          <w:lang w:eastAsia="en-US"/>
        </w:rPr>
        <w:t xml:space="preserve"> </w:t>
      </w:r>
    </w:p>
    <w:tbl>
      <w:tblPr>
        <w:tblW w:w="9226" w:type="dxa"/>
        <w:jc w:val="center"/>
        <w:tblLayout w:type="fixed"/>
        <w:tblLook w:val="04A0" w:firstRow="1" w:lastRow="0" w:firstColumn="1" w:lastColumn="0" w:noHBand="0" w:noVBand="1"/>
      </w:tblPr>
      <w:tblGrid>
        <w:gridCol w:w="4563"/>
        <w:gridCol w:w="4663"/>
      </w:tblGrid>
      <w:tr w:rsidR="004D71A2" w:rsidRPr="00392E5C" w:rsidTr="00392E5C">
        <w:trPr>
          <w:trHeight w:val="325"/>
          <w:jc w:val="center"/>
        </w:trPr>
        <w:tc>
          <w:tcPr>
            <w:tcW w:w="9226" w:type="dxa"/>
            <w:gridSpan w:val="2"/>
          </w:tcPr>
          <w:p w:rsidR="004D71A2" w:rsidRPr="00392E5C" w:rsidRDefault="004D71A2" w:rsidP="00202823">
            <w:pPr>
              <w:tabs>
                <w:tab w:val="left" w:pos="0"/>
              </w:tabs>
              <w:spacing w:line="276" w:lineRule="auto"/>
              <w:rPr>
                <w:rFonts w:ascii="Palatino Linotype" w:hAnsi="Palatino Linotype" w:cs="Arial"/>
                <w:b/>
              </w:rPr>
            </w:pPr>
            <w:bookmarkStart w:id="33" w:name="_Toc445745137"/>
            <w:bookmarkStart w:id="34" w:name="_Toc447699318"/>
            <w:bookmarkStart w:id="35" w:name="_Toc452379730"/>
            <w:bookmarkStart w:id="36" w:name="_Toc459195482"/>
            <w:bookmarkStart w:id="37" w:name="_Toc461555892"/>
            <w:bookmarkStart w:id="38" w:name="_Toc462307689"/>
            <w:bookmarkStart w:id="39" w:name="_Toc473628138"/>
            <w:bookmarkEnd w:id="33"/>
            <w:bookmarkEnd w:id="34"/>
            <w:bookmarkEnd w:id="35"/>
            <w:bookmarkEnd w:id="36"/>
            <w:bookmarkEnd w:id="37"/>
            <w:bookmarkEnd w:id="38"/>
            <w:bookmarkEnd w:id="39"/>
          </w:p>
          <w:p w:rsidR="004D71A2" w:rsidRPr="00392E5C" w:rsidRDefault="004D71A2" w:rsidP="00202823">
            <w:pPr>
              <w:tabs>
                <w:tab w:val="left" w:pos="0"/>
              </w:tabs>
              <w:spacing w:line="276" w:lineRule="auto"/>
              <w:jc w:val="center"/>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Zulema Martínez Sánchez</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rPr>
              <w:t>Comisionada Presidenta</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(Rúbrica)</w:t>
            </w: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tc>
      </w:tr>
      <w:tr w:rsidR="004D71A2" w:rsidRPr="00392E5C" w:rsidTr="00392E5C">
        <w:trPr>
          <w:trHeight w:val="1940"/>
          <w:jc w:val="center"/>
        </w:trPr>
        <w:tc>
          <w:tcPr>
            <w:tcW w:w="4563" w:type="dxa"/>
          </w:tcPr>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lastRenderedPageBreak/>
              <w:t xml:space="preserve">Eva </w:t>
            </w:r>
            <w:proofErr w:type="spellStart"/>
            <w:r w:rsidRPr="00392E5C">
              <w:rPr>
                <w:rFonts w:ascii="Palatino Linotype" w:hAnsi="Palatino Linotype" w:cs="Arial"/>
                <w:b/>
              </w:rPr>
              <w:t>Abaid</w:t>
            </w:r>
            <w:proofErr w:type="spellEnd"/>
            <w:r w:rsidRPr="00392E5C">
              <w:rPr>
                <w:rFonts w:ascii="Palatino Linotype" w:hAnsi="Palatino Linotype" w:cs="Arial"/>
                <w:b/>
              </w:rPr>
              <w:t xml:space="preserve"> </w:t>
            </w:r>
            <w:proofErr w:type="spellStart"/>
            <w:r w:rsidRPr="00392E5C">
              <w:rPr>
                <w:rFonts w:ascii="Palatino Linotype" w:hAnsi="Palatino Linotype" w:cs="Arial"/>
                <w:b/>
              </w:rPr>
              <w:t>Yapur</w:t>
            </w:r>
            <w:proofErr w:type="spellEnd"/>
          </w:p>
          <w:p w:rsidR="004D71A2" w:rsidRPr="00392E5C" w:rsidRDefault="004D71A2" w:rsidP="00202823">
            <w:pPr>
              <w:tabs>
                <w:tab w:val="left" w:pos="0"/>
              </w:tabs>
              <w:spacing w:line="276" w:lineRule="auto"/>
              <w:jc w:val="center"/>
              <w:rPr>
                <w:rFonts w:ascii="Palatino Linotype" w:hAnsi="Palatino Linotype" w:cs="Arial"/>
              </w:rPr>
            </w:pPr>
            <w:r w:rsidRPr="00392E5C">
              <w:rPr>
                <w:rFonts w:ascii="Palatino Linotype" w:hAnsi="Palatino Linotype" w:cs="Arial"/>
              </w:rPr>
              <w:t>Comisionada</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(Rúbrica)</w:t>
            </w:r>
          </w:p>
        </w:tc>
        <w:tc>
          <w:tcPr>
            <w:tcW w:w="4663" w:type="dxa"/>
          </w:tcPr>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José Guadalupe Luna Hernández</w:t>
            </w:r>
          </w:p>
          <w:p w:rsidR="004D71A2" w:rsidRPr="00392E5C" w:rsidRDefault="004D71A2" w:rsidP="00202823">
            <w:pPr>
              <w:tabs>
                <w:tab w:val="left" w:pos="0"/>
              </w:tabs>
              <w:spacing w:line="276" w:lineRule="auto"/>
              <w:jc w:val="center"/>
              <w:rPr>
                <w:rFonts w:ascii="Palatino Linotype" w:hAnsi="Palatino Linotype" w:cs="Arial"/>
              </w:rPr>
            </w:pPr>
            <w:r w:rsidRPr="00392E5C">
              <w:rPr>
                <w:rFonts w:ascii="Palatino Linotype" w:hAnsi="Palatino Linotype" w:cs="Arial"/>
              </w:rPr>
              <w:t>Comisionado</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(Rúbrica)</w:t>
            </w:r>
          </w:p>
          <w:p w:rsidR="004D71A2" w:rsidRPr="00392E5C" w:rsidRDefault="004D71A2" w:rsidP="00202823">
            <w:pPr>
              <w:tabs>
                <w:tab w:val="left" w:pos="0"/>
              </w:tabs>
              <w:spacing w:line="276" w:lineRule="auto"/>
              <w:jc w:val="center"/>
              <w:rPr>
                <w:rFonts w:ascii="Palatino Linotype" w:hAnsi="Palatino Linotype" w:cs="Arial"/>
                <w:b/>
              </w:rPr>
            </w:pPr>
          </w:p>
          <w:p w:rsidR="004D71A2" w:rsidRPr="00392E5C" w:rsidRDefault="004D71A2" w:rsidP="00202823">
            <w:pPr>
              <w:tabs>
                <w:tab w:val="left" w:pos="0"/>
              </w:tabs>
              <w:spacing w:line="276" w:lineRule="auto"/>
              <w:jc w:val="center"/>
              <w:rPr>
                <w:rFonts w:ascii="Palatino Linotype" w:hAnsi="Palatino Linotype" w:cs="Arial"/>
                <w:b/>
              </w:rPr>
            </w:pPr>
          </w:p>
          <w:p w:rsidR="004D71A2" w:rsidRPr="00392E5C" w:rsidRDefault="004D71A2" w:rsidP="00202823">
            <w:pPr>
              <w:tabs>
                <w:tab w:val="left" w:pos="0"/>
              </w:tabs>
              <w:spacing w:line="276" w:lineRule="auto"/>
              <w:jc w:val="center"/>
              <w:rPr>
                <w:rFonts w:ascii="Palatino Linotype" w:hAnsi="Palatino Linotype" w:cs="Arial"/>
                <w:b/>
              </w:rPr>
            </w:pPr>
          </w:p>
        </w:tc>
      </w:tr>
      <w:tr w:rsidR="004D71A2" w:rsidRPr="00392E5C" w:rsidTr="00392E5C">
        <w:trPr>
          <w:trHeight w:val="2266"/>
          <w:jc w:val="center"/>
        </w:trPr>
        <w:tc>
          <w:tcPr>
            <w:tcW w:w="4563" w:type="dxa"/>
          </w:tcPr>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Javier Martínez Cruz</w:t>
            </w:r>
          </w:p>
          <w:p w:rsidR="004D71A2" w:rsidRPr="00392E5C" w:rsidRDefault="004D71A2" w:rsidP="00202823">
            <w:pPr>
              <w:tabs>
                <w:tab w:val="left" w:pos="0"/>
              </w:tabs>
              <w:spacing w:line="276" w:lineRule="auto"/>
              <w:jc w:val="center"/>
              <w:rPr>
                <w:rFonts w:ascii="Palatino Linotype" w:hAnsi="Palatino Linotype" w:cs="Arial"/>
              </w:rPr>
            </w:pPr>
            <w:r w:rsidRPr="00392E5C">
              <w:rPr>
                <w:rFonts w:ascii="Palatino Linotype" w:hAnsi="Palatino Linotype" w:cs="Arial"/>
              </w:rPr>
              <w:t>Comisionado</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(Rúbrica)</w:t>
            </w:r>
          </w:p>
        </w:tc>
        <w:tc>
          <w:tcPr>
            <w:tcW w:w="4663" w:type="dxa"/>
          </w:tcPr>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Luis Gustavo Parra Noriega</w:t>
            </w:r>
          </w:p>
          <w:p w:rsidR="004D71A2" w:rsidRPr="00392E5C" w:rsidRDefault="004D71A2" w:rsidP="00202823">
            <w:pPr>
              <w:tabs>
                <w:tab w:val="left" w:pos="0"/>
              </w:tabs>
              <w:spacing w:line="276" w:lineRule="auto"/>
              <w:jc w:val="center"/>
              <w:rPr>
                <w:rFonts w:ascii="Palatino Linotype" w:hAnsi="Palatino Linotype" w:cs="Arial"/>
              </w:rPr>
            </w:pPr>
            <w:r w:rsidRPr="00392E5C">
              <w:rPr>
                <w:rFonts w:ascii="Palatino Linotype" w:hAnsi="Palatino Linotype" w:cs="Arial"/>
              </w:rPr>
              <w:t>Comisionado</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(Rúbrica)</w:t>
            </w:r>
          </w:p>
        </w:tc>
      </w:tr>
      <w:tr w:rsidR="004D71A2" w:rsidRPr="00392E5C" w:rsidTr="00392E5C">
        <w:trPr>
          <w:trHeight w:val="2591"/>
          <w:jc w:val="center"/>
        </w:trPr>
        <w:tc>
          <w:tcPr>
            <w:tcW w:w="9226" w:type="dxa"/>
            <w:gridSpan w:val="2"/>
          </w:tcPr>
          <w:p w:rsidR="004D71A2" w:rsidRPr="00392E5C" w:rsidRDefault="004D71A2" w:rsidP="00202823">
            <w:pPr>
              <w:tabs>
                <w:tab w:val="left" w:pos="0"/>
              </w:tabs>
              <w:spacing w:line="276" w:lineRule="auto"/>
              <w:jc w:val="center"/>
              <w:rPr>
                <w:rFonts w:ascii="Palatino Linotype" w:hAnsi="Palatino Linotype" w:cs="Arial"/>
                <w:b/>
              </w:rPr>
            </w:pPr>
          </w:p>
          <w:p w:rsidR="004D71A2" w:rsidRPr="00392E5C" w:rsidRDefault="004D71A2" w:rsidP="00202823">
            <w:pPr>
              <w:tabs>
                <w:tab w:val="left" w:pos="0"/>
              </w:tabs>
              <w:spacing w:line="276" w:lineRule="auto"/>
              <w:rPr>
                <w:rFonts w:ascii="Palatino Linotype" w:hAnsi="Palatino Linotype" w:cs="Arial"/>
                <w:b/>
              </w:rPr>
            </w:pP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Alexis Tapia Ramírez</w:t>
            </w:r>
          </w:p>
          <w:p w:rsidR="004D71A2" w:rsidRPr="00392E5C" w:rsidRDefault="004D71A2" w:rsidP="00202823">
            <w:pPr>
              <w:tabs>
                <w:tab w:val="left" w:pos="0"/>
              </w:tabs>
              <w:spacing w:line="276" w:lineRule="auto"/>
              <w:jc w:val="center"/>
              <w:rPr>
                <w:rFonts w:ascii="Palatino Linotype" w:hAnsi="Palatino Linotype" w:cs="Arial"/>
              </w:rPr>
            </w:pPr>
            <w:r w:rsidRPr="00392E5C">
              <w:rPr>
                <w:rFonts w:ascii="Palatino Linotype" w:hAnsi="Palatino Linotype" w:cs="Arial"/>
              </w:rPr>
              <w:t>Secretario Técnico del Pleno</w:t>
            </w:r>
          </w:p>
          <w:p w:rsidR="004D71A2" w:rsidRPr="00392E5C" w:rsidRDefault="004D71A2" w:rsidP="00202823">
            <w:pPr>
              <w:tabs>
                <w:tab w:val="left" w:pos="0"/>
              </w:tabs>
              <w:spacing w:line="276" w:lineRule="auto"/>
              <w:jc w:val="center"/>
              <w:rPr>
                <w:rFonts w:ascii="Palatino Linotype" w:hAnsi="Palatino Linotype" w:cs="Arial"/>
                <w:b/>
              </w:rPr>
            </w:pPr>
            <w:r w:rsidRPr="00392E5C">
              <w:rPr>
                <w:rFonts w:ascii="Palatino Linotype" w:hAnsi="Palatino Linotype" w:cs="Arial"/>
                <w:b/>
              </w:rPr>
              <w:t>(Rúbrica)</w:t>
            </w:r>
          </w:p>
        </w:tc>
      </w:tr>
    </w:tbl>
    <w:p w:rsidR="004A14E2" w:rsidRPr="00392E5C" w:rsidRDefault="004D71A2" w:rsidP="00392E5C">
      <w:pPr>
        <w:spacing w:before="240" w:after="240" w:line="276" w:lineRule="auto"/>
        <w:ind w:right="-567"/>
        <w:jc w:val="both"/>
        <w:rPr>
          <w:rFonts w:ascii="Palatino Linotype" w:hAnsi="Palatino Linotype" w:cs="Arial"/>
          <w:b/>
        </w:rPr>
      </w:pPr>
      <w:r w:rsidRPr="00392E5C">
        <w:rPr>
          <w:rFonts w:ascii="Palatino Linotype" w:hAnsi="Palatino Linotype" w:cs="Arial"/>
        </w:rPr>
        <w:t xml:space="preserve">Esta hoja corresponde a la resolución </w:t>
      </w:r>
      <w:r w:rsidR="00392E5C">
        <w:rPr>
          <w:rFonts w:ascii="Palatino Linotype" w:hAnsi="Palatino Linotype"/>
          <w:lang w:val="es-ES_tradnl"/>
        </w:rPr>
        <w:t>de fecha  cinco de noviembre  de dos mil veinte</w:t>
      </w:r>
      <w:r w:rsidRPr="00392E5C">
        <w:rPr>
          <w:rFonts w:ascii="Palatino Linotype" w:hAnsi="Palatino Linotype" w:cs="Arial"/>
        </w:rPr>
        <w:t xml:space="preserve">, emitida en el recurso de revisión </w:t>
      </w:r>
      <w:r w:rsidR="00392E5C">
        <w:rPr>
          <w:rFonts w:ascii="Palatino Linotype" w:hAnsi="Palatino Linotype" w:cs="Arial"/>
          <w:b/>
        </w:rPr>
        <w:t>03758</w:t>
      </w:r>
      <w:r w:rsidRPr="00392E5C">
        <w:rPr>
          <w:rFonts w:ascii="Palatino Linotype" w:hAnsi="Palatino Linotype" w:cs="Arial"/>
          <w:b/>
        </w:rPr>
        <w:t xml:space="preserve">/INFOEM/IP/RR/2020 y </w:t>
      </w:r>
      <w:r w:rsidR="00392E5C">
        <w:rPr>
          <w:rFonts w:ascii="Palatino Linotype" w:hAnsi="Palatino Linotype" w:cs="Arial"/>
          <w:b/>
        </w:rPr>
        <w:t>Acumulado.</w:t>
      </w:r>
    </w:p>
    <w:sectPr w:rsidR="004A14E2" w:rsidRPr="00392E5C" w:rsidSect="00202823">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8AB" w:rsidRDefault="003378AB" w:rsidP="004D71A2">
      <w:r>
        <w:separator/>
      </w:r>
    </w:p>
  </w:endnote>
  <w:endnote w:type="continuationSeparator" w:id="0">
    <w:p w:rsidR="003378AB" w:rsidRDefault="003378AB" w:rsidP="004D7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882EED" w:rsidRPr="00883450" w:rsidRDefault="00882EE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042DC">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042DC">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rsidR="00882EED" w:rsidRDefault="00882E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ED" w:rsidRPr="00883450" w:rsidRDefault="00882EED" w:rsidP="00202823">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042DC" w:rsidRPr="00F042D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042DC" w:rsidRPr="00F042DC">
      <w:rPr>
        <w:rFonts w:ascii="Palatino Linotype" w:hAnsi="Palatino Linotype"/>
        <w:noProof/>
        <w:sz w:val="22"/>
        <w:szCs w:val="22"/>
        <w:lang w:val="es-ES"/>
      </w:rPr>
      <w:t>32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8AB" w:rsidRDefault="003378AB" w:rsidP="004D71A2">
      <w:r>
        <w:separator/>
      </w:r>
    </w:p>
  </w:footnote>
  <w:footnote w:type="continuationSeparator" w:id="0">
    <w:p w:rsidR="003378AB" w:rsidRDefault="003378AB" w:rsidP="004D71A2">
      <w:r>
        <w:continuationSeparator/>
      </w:r>
    </w:p>
  </w:footnote>
  <w:footnote w:id="1">
    <w:p w:rsidR="00882EED" w:rsidRPr="00F75272" w:rsidRDefault="00882EED" w:rsidP="004D71A2">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E5C" w:rsidRDefault="00F042D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953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ED" w:rsidRDefault="00F042D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95377" o:spid="_x0000_s2051" type="#_x0000_t75" style="position:absolute;margin-left:-85.15pt;margin-top:-141.4pt;width:609.4pt;height:793.75pt;z-index:-251656192;mso-position-horizontal-relative:margin;mso-position-vertical-relative:margin" o:allowincell="f">
          <v:imagedata r:id="rId1" o:title="resolución"/>
          <w10:wrap anchorx="margin" anchory="margin"/>
        </v:shape>
      </w:pict>
    </w:r>
  </w:p>
  <w:p w:rsidR="00882EED" w:rsidRDefault="00882EED">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882EED" w:rsidRPr="00EF13C1" w:rsidTr="00202823">
      <w:trPr>
        <w:trHeight w:val="138"/>
      </w:trPr>
      <w:tc>
        <w:tcPr>
          <w:tcW w:w="2835" w:type="dxa"/>
          <w:vAlign w:val="center"/>
        </w:tcPr>
        <w:p w:rsidR="00882EED" w:rsidRPr="00EF13C1" w:rsidRDefault="00882EED" w:rsidP="00202823">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882EED" w:rsidRPr="00073569" w:rsidRDefault="00882EED" w:rsidP="00202823">
          <w:pPr>
            <w:pStyle w:val="Encabezado"/>
            <w:jc w:val="both"/>
            <w:rPr>
              <w:rFonts w:ascii="Palatino Linotype" w:hAnsi="Palatino Linotype"/>
              <w:b/>
              <w:sz w:val="22"/>
              <w:szCs w:val="22"/>
            </w:rPr>
          </w:pPr>
          <w:r>
            <w:rPr>
              <w:rFonts w:ascii="Palatino Linotype" w:hAnsi="Palatino Linotype" w:cs="Arial"/>
              <w:b/>
              <w:bCs/>
              <w:sz w:val="22"/>
              <w:szCs w:val="22"/>
              <w:lang w:eastAsia="es-MX"/>
            </w:rPr>
            <w:t>03758/INFOEM/IP/RR/2020 y acumulado</w:t>
          </w:r>
        </w:p>
      </w:tc>
    </w:tr>
    <w:tr w:rsidR="00882EED" w:rsidRPr="00073569" w:rsidTr="00202823">
      <w:trPr>
        <w:gridAfter w:val="1"/>
        <w:wAfter w:w="284" w:type="dxa"/>
        <w:trHeight w:val="321"/>
      </w:trPr>
      <w:tc>
        <w:tcPr>
          <w:tcW w:w="2835" w:type="dxa"/>
          <w:vAlign w:val="center"/>
        </w:tcPr>
        <w:p w:rsidR="00882EED" w:rsidRPr="00EF13C1" w:rsidRDefault="00882EED" w:rsidP="00202823">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882EED" w:rsidRPr="00073569" w:rsidRDefault="00882EED" w:rsidP="00202823">
          <w:pPr>
            <w:pStyle w:val="Encabezado"/>
            <w:ind w:right="21"/>
            <w:jc w:val="both"/>
            <w:rPr>
              <w:rFonts w:ascii="Palatino Linotype" w:hAnsi="Palatino Linotype"/>
              <w:b/>
              <w:sz w:val="22"/>
              <w:szCs w:val="22"/>
            </w:rPr>
          </w:pPr>
          <w:r>
            <w:rPr>
              <w:rFonts w:ascii="Palatino Linotype" w:hAnsi="Palatino Linotype" w:cs="Arial"/>
              <w:b/>
              <w:sz w:val="22"/>
              <w:szCs w:val="22"/>
              <w:lang w:eastAsia="es-MX"/>
            </w:rPr>
            <w:t>Ayuntamiento de la Paz</w:t>
          </w:r>
        </w:p>
      </w:tc>
    </w:tr>
    <w:tr w:rsidR="00882EED" w:rsidRPr="00EF13C1" w:rsidTr="00202823">
      <w:trPr>
        <w:trHeight w:val="321"/>
      </w:trPr>
      <w:tc>
        <w:tcPr>
          <w:tcW w:w="2835" w:type="dxa"/>
          <w:vAlign w:val="center"/>
        </w:tcPr>
        <w:p w:rsidR="00882EED" w:rsidRPr="00EF13C1" w:rsidRDefault="00882EED" w:rsidP="00202823">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882EED" w:rsidRPr="00073569" w:rsidRDefault="00882EED" w:rsidP="00202823">
          <w:pPr>
            <w:pStyle w:val="Encabezado"/>
            <w:jc w:val="both"/>
            <w:rPr>
              <w:rFonts w:ascii="Palatino Linotype" w:hAnsi="Palatino Linotype"/>
              <w:b/>
              <w:sz w:val="22"/>
              <w:szCs w:val="22"/>
            </w:rPr>
          </w:pPr>
          <w:r w:rsidRPr="00073569">
            <w:rPr>
              <w:rFonts w:ascii="Palatino Linotype" w:hAnsi="Palatino Linotype"/>
              <w:b/>
              <w:sz w:val="22"/>
              <w:szCs w:val="22"/>
            </w:rPr>
            <w:t>José Guadalupe Luna Hernández</w:t>
          </w:r>
        </w:p>
      </w:tc>
    </w:tr>
  </w:tbl>
  <w:p w:rsidR="00882EED" w:rsidRDefault="00882EED" w:rsidP="0020282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ED" w:rsidRDefault="00F042DC" w:rsidP="00202823">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953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82EED">
      <w:tab/>
    </w:r>
    <w:r w:rsidR="00882EED">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882EED" w:rsidRPr="00182113" w:rsidTr="00202823">
      <w:trPr>
        <w:trHeight w:val="138"/>
      </w:trPr>
      <w:tc>
        <w:tcPr>
          <w:tcW w:w="2532" w:type="dxa"/>
          <w:vAlign w:val="center"/>
        </w:tcPr>
        <w:p w:rsidR="00882EED" w:rsidRPr="00182113" w:rsidRDefault="00882EED" w:rsidP="00202823">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882EED" w:rsidRPr="00073569" w:rsidRDefault="00882EED" w:rsidP="00202823">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03758/INFOEM/IP/RR/2020 y acumulado.</w:t>
          </w:r>
          <w:r w:rsidRPr="00073569">
            <w:rPr>
              <w:rFonts w:ascii="Palatino Linotype" w:hAnsi="Palatino Linotype" w:cs="Arial"/>
              <w:b/>
              <w:bCs/>
              <w:sz w:val="22"/>
              <w:szCs w:val="22"/>
              <w:lang w:eastAsia="es-MX"/>
            </w:rPr>
            <w:t xml:space="preserve"> </w:t>
          </w:r>
        </w:p>
      </w:tc>
    </w:tr>
    <w:tr w:rsidR="00882EED" w:rsidRPr="00182113" w:rsidTr="00202823">
      <w:trPr>
        <w:trHeight w:val="227"/>
      </w:trPr>
      <w:tc>
        <w:tcPr>
          <w:tcW w:w="2532" w:type="dxa"/>
          <w:vAlign w:val="center"/>
        </w:tcPr>
        <w:p w:rsidR="00882EED" w:rsidRPr="00182113" w:rsidRDefault="00882EED" w:rsidP="00202823">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882EED" w:rsidRPr="00073569" w:rsidRDefault="00882EED" w:rsidP="006D2DB2">
          <w:pPr>
            <w:pStyle w:val="Encabezado"/>
            <w:tabs>
              <w:tab w:val="clear" w:pos="4252"/>
            </w:tabs>
            <w:ind w:left="72" w:right="-250" w:hanging="142"/>
            <w:rPr>
              <w:rFonts w:ascii="Palatino Linotype" w:hAnsi="Palatino Linotype"/>
              <w:b/>
              <w:sz w:val="22"/>
              <w:szCs w:val="22"/>
            </w:rPr>
          </w:pPr>
          <w:r w:rsidRPr="00073569">
            <w:rPr>
              <w:rFonts w:ascii="Palatino Linotype" w:hAnsi="Palatino Linotype"/>
              <w:b/>
              <w:sz w:val="22"/>
              <w:szCs w:val="22"/>
            </w:rPr>
            <w:t xml:space="preserve"> </w:t>
          </w:r>
          <w:r w:rsidR="006D2DB2" w:rsidRPr="006D2DB2">
            <w:rPr>
              <w:rFonts w:ascii="Palatino Linotype" w:hAnsi="Palatino Linotype" w:cs="Arial"/>
              <w:b/>
              <w:sz w:val="22"/>
              <w:szCs w:val="22"/>
              <w:highlight w:val="black"/>
            </w:rPr>
            <w:t>--------------------------------------</w:t>
          </w:r>
        </w:p>
      </w:tc>
    </w:tr>
    <w:tr w:rsidR="00882EED" w:rsidRPr="00182113" w:rsidTr="00202823">
      <w:trPr>
        <w:trHeight w:val="232"/>
      </w:trPr>
      <w:tc>
        <w:tcPr>
          <w:tcW w:w="2532" w:type="dxa"/>
          <w:vAlign w:val="center"/>
        </w:tcPr>
        <w:p w:rsidR="00882EED" w:rsidRPr="00182113" w:rsidRDefault="00882EED" w:rsidP="00202823">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882EED" w:rsidRPr="00073569" w:rsidRDefault="00882EED" w:rsidP="00202823">
          <w:pPr>
            <w:pStyle w:val="Encabezado"/>
            <w:rPr>
              <w:rFonts w:ascii="Palatino Linotype" w:hAnsi="Palatino Linotype"/>
              <w:b/>
              <w:sz w:val="22"/>
              <w:szCs w:val="22"/>
            </w:rPr>
          </w:pPr>
          <w:r>
            <w:rPr>
              <w:rFonts w:ascii="Palatino Linotype" w:hAnsi="Palatino Linotype" w:cs="Arial"/>
              <w:b/>
              <w:sz w:val="22"/>
              <w:szCs w:val="22"/>
              <w:lang w:eastAsia="es-MX"/>
            </w:rPr>
            <w:t>Ayuntamiento de la Paz</w:t>
          </w:r>
        </w:p>
      </w:tc>
    </w:tr>
    <w:tr w:rsidR="00882EED" w:rsidRPr="00182113" w:rsidTr="00202823">
      <w:trPr>
        <w:trHeight w:val="320"/>
      </w:trPr>
      <w:tc>
        <w:tcPr>
          <w:tcW w:w="2532" w:type="dxa"/>
          <w:vAlign w:val="center"/>
        </w:tcPr>
        <w:p w:rsidR="00882EED" w:rsidRPr="00182113" w:rsidRDefault="00882EED" w:rsidP="00202823">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882EED" w:rsidRPr="00073569" w:rsidRDefault="00882EED" w:rsidP="00202823">
          <w:pPr>
            <w:pStyle w:val="Encabezado"/>
            <w:rPr>
              <w:rFonts w:ascii="Palatino Linotype" w:hAnsi="Palatino Linotype"/>
              <w:b/>
              <w:sz w:val="22"/>
              <w:szCs w:val="22"/>
            </w:rPr>
          </w:pPr>
          <w:r w:rsidRPr="00073569">
            <w:rPr>
              <w:rFonts w:ascii="Palatino Linotype" w:hAnsi="Palatino Linotype"/>
              <w:b/>
              <w:sz w:val="22"/>
              <w:szCs w:val="22"/>
            </w:rPr>
            <w:t>José Guadalupe Luna Hernández</w:t>
          </w:r>
        </w:p>
      </w:tc>
    </w:tr>
  </w:tbl>
  <w:p w:rsidR="00882EED" w:rsidRDefault="00882E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66A40"/>
    <w:multiLevelType w:val="hybridMultilevel"/>
    <w:tmpl w:val="D6CC0B2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4317490"/>
    <w:multiLevelType w:val="hybridMultilevel"/>
    <w:tmpl w:val="E836144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A60FB4"/>
    <w:multiLevelType w:val="hybridMultilevel"/>
    <w:tmpl w:val="EC1EE8E6"/>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E2C603D"/>
    <w:multiLevelType w:val="hybridMultilevel"/>
    <w:tmpl w:val="19F089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770136A0"/>
    <w:multiLevelType w:val="hybridMultilevel"/>
    <w:tmpl w:val="08C83F2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1A2"/>
    <w:rsid w:val="0001286B"/>
    <w:rsid w:val="00041816"/>
    <w:rsid w:val="000A7E09"/>
    <w:rsid w:val="00110FEC"/>
    <w:rsid w:val="00175FBA"/>
    <w:rsid w:val="001810D3"/>
    <w:rsid w:val="001B12A6"/>
    <w:rsid w:val="001B2BFE"/>
    <w:rsid w:val="001B499C"/>
    <w:rsid w:val="001D209D"/>
    <w:rsid w:val="001D3E5F"/>
    <w:rsid w:val="001E0ABD"/>
    <w:rsid w:val="00202823"/>
    <w:rsid w:val="00204F6A"/>
    <w:rsid w:val="00250F5F"/>
    <w:rsid w:val="00270566"/>
    <w:rsid w:val="00274D49"/>
    <w:rsid w:val="00280DCE"/>
    <w:rsid w:val="0029236A"/>
    <w:rsid w:val="002D190E"/>
    <w:rsid w:val="002F20AB"/>
    <w:rsid w:val="003378AB"/>
    <w:rsid w:val="00392E5C"/>
    <w:rsid w:val="00393B36"/>
    <w:rsid w:val="003C5BE1"/>
    <w:rsid w:val="004112E1"/>
    <w:rsid w:val="00430F93"/>
    <w:rsid w:val="00452E8C"/>
    <w:rsid w:val="004558F2"/>
    <w:rsid w:val="00496C4F"/>
    <w:rsid w:val="004A14E2"/>
    <w:rsid w:val="004D71A2"/>
    <w:rsid w:val="004F64F3"/>
    <w:rsid w:val="005F2968"/>
    <w:rsid w:val="00632F6F"/>
    <w:rsid w:val="00644D36"/>
    <w:rsid w:val="00681726"/>
    <w:rsid w:val="00695BE3"/>
    <w:rsid w:val="006B3A09"/>
    <w:rsid w:val="006D2DB2"/>
    <w:rsid w:val="007212E1"/>
    <w:rsid w:val="00721392"/>
    <w:rsid w:val="00734FC9"/>
    <w:rsid w:val="00811121"/>
    <w:rsid w:val="00821223"/>
    <w:rsid w:val="00822A0D"/>
    <w:rsid w:val="00844A36"/>
    <w:rsid w:val="00882EED"/>
    <w:rsid w:val="008B7F77"/>
    <w:rsid w:val="008C6BC7"/>
    <w:rsid w:val="008E00CF"/>
    <w:rsid w:val="009113AD"/>
    <w:rsid w:val="00957A31"/>
    <w:rsid w:val="009969D5"/>
    <w:rsid w:val="00A01094"/>
    <w:rsid w:val="00A025B5"/>
    <w:rsid w:val="00A1517E"/>
    <w:rsid w:val="00A45B4E"/>
    <w:rsid w:val="00A677C9"/>
    <w:rsid w:val="00B47990"/>
    <w:rsid w:val="00BD065A"/>
    <w:rsid w:val="00BE3CAA"/>
    <w:rsid w:val="00BF7E9D"/>
    <w:rsid w:val="00C10309"/>
    <w:rsid w:val="00C11187"/>
    <w:rsid w:val="00C51C40"/>
    <w:rsid w:val="00C9075E"/>
    <w:rsid w:val="00CF018A"/>
    <w:rsid w:val="00CF77E8"/>
    <w:rsid w:val="00D151AB"/>
    <w:rsid w:val="00D41A75"/>
    <w:rsid w:val="00D45CAF"/>
    <w:rsid w:val="00D6455B"/>
    <w:rsid w:val="00E34E10"/>
    <w:rsid w:val="00F042DC"/>
    <w:rsid w:val="00F0649A"/>
    <w:rsid w:val="00F06B5C"/>
    <w:rsid w:val="00FD0D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68FB0B2-1A66-4EF5-9E70-B156C9B9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65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4D71A2"/>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4D71A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71A2"/>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D71A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D71A2"/>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D71A2"/>
    <w:rPr>
      <w:rFonts w:eastAsiaTheme="minorEastAsia"/>
      <w:sz w:val="24"/>
      <w:szCs w:val="24"/>
      <w:lang w:val="es-ES_tradnl" w:eastAsia="es-ES"/>
    </w:rPr>
  </w:style>
  <w:style w:type="paragraph" w:styleId="Piedepgina">
    <w:name w:val="footer"/>
    <w:basedOn w:val="Normal"/>
    <w:link w:val="PiedepginaCar"/>
    <w:uiPriority w:val="99"/>
    <w:unhideWhenUsed/>
    <w:rsid w:val="004D71A2"/>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D71A2"/>
    <w:rPr>
      <w:rFonts w:eastAsiaTheme="minorEastAsia"/>
      <w:sz w:val="24"/>
      <w:szCs w:val="24"/>
      <w:lang w:val="es-ES_tradnl" w:eastAsia="es-ES"/>
    </w:rPr>
  </w:style>
  <w:style w:type="table" w:styleId="Tablaconcuadrcula">
    <w:name w:val="Table Grid"/>
    <w:basedOn w:val="Tablanormal"/>
    <w:uiPriority w:val="39"/>
    <w:rsid w:val="004D71A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D71A2"/>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D71A2"/>
    <w:rPr>
      <w:rFonts w:eastAsiaTheme="minorEastAsia"/>
      <w:sz w:val="24"/>
      <w:szCs w:val="24"/>
      <w:lang w:val="es-ES_tradnl" w:eastAsia="es-ES"/>
    </w:rPr>
  </w:style>
  <w:style w:type="character" w:styleId="Hipervnculo">
    <w:name w:val="Hyperlink"/>
    <w:basedOn w:val="Fuentedeprrafopredeter"/>
    <w:uiPriority w:val="99"/>
    <w:unhideWhenUsed/>
    <w:rsid w:val="004D71A2"/>
    <w:rPr>
      <w:color w:val="0563C1" w:themeColor="hyperlink"/>
      <w:u w:val="single"/>
    </w:rPr>
  </w:style>
  <w:style w:type="paragraph" w:styleId="TDC1">
    <w:name w:val="toc 1"/>
    <w:basedOn w:val="Normal"/>
    <w:next w:val="Normal"/>
    <w:autoRedefine/>
    <w:uiPriority w:val="39"/>
    <w:unhideWhenUsed/>
    <w:rsid w:val="004D71A2"/>
    <w:pPr>
      <w:spacing w:after="100"/>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4D71A2"/>
    <w:pPr>
      <w:tabs>
        <w:tab w:val="right" w:leader="dot" w:pos="8779"/>
      </w:tabs>
      <w:spacing w:after="100"/>
    </w:pPr>
    <w:rPr>
      <w:rFonts w:asciiTheme="minorHAnsi" w:eastAsiaTheme="minorEastAsia" w:hAnsiTheme="minorHAnsi" w:cstheme="minorBidi"/>
      <w:lang w:val="es-ES_tradnl" w:eastAsia="es-ES"/>
    </w:rPr>
  </w:style>
  <w:style w:type="paragraph" w:styleId="TtulodeTDC">
    <w:name w:val="TOC Heading"/>
    <w:basedOn w:val="Ttulo1"/>
    <w:next w:val="Normal"/>
    <w:uiPriority w:val="39"/>
    <w:unhideWhenUsed/>
    <w:qFormat/>
    <w:rsid w:val="004D71A2"/>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D71A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D71A2"/>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4D71A2"/>
    <w:rPr>
      <w:vertAlign w:val="superscript"/>
    </w:rPr>
  </w:style>
  <w:style w:type="character" w:customStyle="1" w:styleId="apple-converted-space">
    <w:name w:val="apple-converted-space"/>
    <w:basedOn w:val="Fuentedeprrafopredeter"/>
    <w:rsid w:val="004D7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1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71984.page"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962391.page"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962391.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32</Pages>
  <Words>5334</Words>
  <Characters>29340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Cuenta Microsoft</cp:lastModifiedBy>
  <cp:revision>5</cp:revision>
  <dcterms:created xsi:type="dcterms:W3CDTF">2020-10-30T03:19:00Z</dcterms:created>
  <dcterms:modified xsi:type="dcterms:W3CDTF">2020-12-07T04:22:00Z</dcterms:modified>
</cp:coreProperties>
</file>