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25C4" w14:textId="77777777" w:rsidR="00A92D03" w:rsidRPr="007C7D2E" w:rsidRDefault="00A92D03" w:rsidP="00A92D03">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cinco</w:t>
      </w:r>
      <w:r w:rsidRPr="007B3420">
        <w:rPr>
          <w:rFonts w:ascii="Palatino Linotype" w:hAnsi="Palatino Linotype"/>
        </w:rPr>
        <w:t xml:space="preserve"> </w:t>
      </w:r>
      <w:r>
        <w:rPr>
          <w:rFonts w:ascii="Palatino Linotype" w:hAnsi="Palatino Linotype"/>
        </w:rPr>
        <w:t>de agosto de dos mil veinte</w:t>
      </w:r>
      <w:r w:rsidRPr="007C7D2E">
        <w:rPr>
          <w:rFonts w:ascii="Palatino Linotype" w:hAnsi="Palatino Linotype"/>
        </w:rPr>
        <w:t>.</w:t>
      </w:r>
    </w:p>
    <w:p w14:paraId="53C1A6E5" w14:textId="77777777" w:rsidR="00A92D03" w:rsidRPr="00363739" w:rsidRDefault="00A92D03" w:rsidP="00A92D03">
      <w:pPr>
        <w:pStyle w:val="Sinespaciado"/>
        <w:spacing w:line="360" w:lineRule="auto"/>
        <w:jc w:val="both"/>
        <w:rPr>
          <w:rFonts w:ascii="Palatino Linotype" w:hAnsi="Palatino Linotype"/>
          <w:sz w:val="18"/>
        </w:rPr>
      </w:pPr>
    </w:p>
    <w:p w14:paraId="472C7F19" w14:textId="549BA6D0" w:rsidR="00A92D03" w:rsidRPr="007C7D2E" w:rsidRDefault="00A92D03" w:rsidP="00A92D03">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005</w:t>
      </w:r>
      <w:r>
        <w:rPr>
          <w:rFonts w:ascii="Palatino Linotype" w:hAnsi="Palatino Linotype"/>
          <w:b/>
        </w:rPr>
        <w:t>30</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w:t>
      </w:r>
      <w:r>
        <w:rPr>
          <w:rFonts w:ascii="Palatino Linotype" w:hAnsi="Palatino Linotype"/>
        </w:rPr>
        <w:t xml:space="preserve">XXXXX </w:t>
      </w:r>
      <w:proofErr w:type="spellStart"/>
      <w:r>
        <w:rPr>
          <w:rFonts w:ascii="Palatino Linotype" w:hAnsi="Palatino Linotype"/>
        </w:rPr>
        <w:t>XXXXX</w:t>
      </w:r>
      <w:proofErr w:type="spellEnd"/>
      <w:r>
        <w:rPr>
          <w:rFonts w:ascii="Palatino Linotype" w:hAnsi="Palatino Linotype"/>
        </w:rPr>
        <w:t xml:space="preserve"> </w:t>
      </w:r>
      <w:proofErr w:type="spellStart"/>
      <w:r>
        <w:rPr>
          <w:rFonts w:ascii="Palatino Linotype" w:hAnsi="Palatino Linotype"/>
        </w:rPr>
        <w:t>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Tepotzotlán</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1114CF1B" w14:textId="77777777" w:rsidR="00A92D03" w:rsidRDefault="00A92D03" w:rsidP="00A92D03">
      <w:pPr>
        <w:pStyle w:val="Sinespaciado"/>
        <w:spacing w:line="360" w:lineRule="auto"/>
        <w:jc w:val="both"/>
        <w:rPr>
          <w:rFonts w:ascii="Palatino Linotype" w:hAnsi="Palatino Linotype"/>
          <w:sz w:val="20"/>
        </w:rPr>
      </w:pPr>
    </w:p>
    <w:p w14:paraId="6659FD4C" w14:textId="77777777" w:rsidR="00A92D03" w:rsidRPr="00363739" w:rsidRDefault="00A92D03" w:rsidP="00A92D03">
      <w:pPr>
        <w:pStyle w:val="Sinespaciado"/>
        <w:spacing w:line="360" w:lineRule="auto"/>
        <w:jc w:val="both"/>
        <w:rPr>
          <w:rFonts w:ascii="Palatino Linotype" w:hAnsi="Palatino Linotype"/>
          <w:sz w:val="20"/>
        </w:rPr>
      </w:pPr>
    </w:p>
    <w:p w14:paraId="2557392F" w14:textId="77777777" w:rsidR="00A92D03" w:rsidRPr="00D423A8" w:rsidRDefault="00A92D03" w:rsidP="00A92D03">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1E397B1F" w14:textId="77777777" w:rsidR="00A92D03" w:rsidRPr="00363739" w:rsidRDefault="00A92D03" w:rsidP="00A92D03">
      <w:pPr>
        <w:pStyle w:val="Sinespaciado"/>
        <w:spacing w:line="360" w:lineRule="auto"/>
        <w:jc w:val="both"/>
        <w:rPr>
          <w:rFonts w:ascii="Palatino Linotype" w:hAnsi="Palatino Linotype"/>
          <w:b/>
          <w:sz w:val="14"/>
          <w:szCs w:val="23"/>
        </w:rPr>
      </w:pPr>
    </w:p>
    <w:p w14:paraId="1E350CD6" w14:textId="77777777" w:rsidR="00A92D03" w:rsidRPr="00D423A8" w:rsidRDefault="00A92D03" w:rsidP="00A92D03">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743A2689" w14:textId="77777777" w:rsidR="00A92D03" w:rsidRPr="00936FDD" w:rsidRDefault="00A92D03" w:rsidP="00A92D03">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veintiséis de noviembre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00263</w:t>
      </w:r>
      <w:r w:rsidRPr="00BA0C25">
        <w:rPr>
          <w:rFonts w:ascii="Palatino Linotype" w:hAnsi="Palatino Linotype"/>
          <w:b/>
          <w:bCs/>
          <w:color w:val="000000" w:themeColor="text1"/>
        </w:rPr>
        <w:t>/</w:t>
      </w:r>
      <w:r>
        <w:rPr>
          <w:rFonts w:ascii="Palatino Linotype" w:hAnsi="Palatino Linotype"/>
          <w:b/>
          <w:bCs/>
          <w:color w:val="000000" w:themeColor="text1"/>
        </w:rPr>
        <w:t>TEPOTZOT</w:t>
      </w:r>
      <w:r w:rsidRPr="00BA0C25">
        <w:rPr>
          <w:rFonts w:ascii="Palatino Linotype" w:hAnsi="Palatino Linotype"/>
          <w:b/>
          <w:bCs/>
          <w:color w:val="000000" w:themeColor="text1"/>
        </w:rPr>
        <w:t>/IP/20</w:t>
      </w:r>
      <w:r>
        <w:rPr>
          <w:rFonts w:ascii="Palatino Linotype" w:hAnsi="Palatino Linotype"/>
          <w:b/>
          <w:bCs/>
          <w:color w:val="000000" w:themeColor="text1"/>
        </w:rPr>
        <w:t>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75E549D5" w14:textId="77777777" w:rsidR="00A92D03" w:rsidRPr="00141D9A" w:rsidRDefault="00A92D03" w:rsidP="00A92D03">
      <w:pPr>
        <w:pStyle w:val="Sinespaciado"/>
        <w:spacing w:line="360" w:lineRule="auto"/>
        <w:jc w:val="both"/>
        <w:rPr>
          <w:rFonts w:ascii="Palatino Linotype" w:hAnsi="Palatino Linotype"/>
        </w:rPr>
      </w:pPr>
    </w:p>
    <w:p w14:paraId="784E5827" w14:textId="77777777" w:rsidR="00A92D03" w:rsidRDefault="00A92D03" w:rsidP="00A92D03">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60435B">
        <w:rPr>
          <w:rFonts w:ascii="Palatino Linotype" w:hAnsi="Palatino Linotype"/>
          <w:i/>
          <w:lang w:val="es-ES_tradnl"/>
        </w:rPr>
        <w:t xml:space="preserve">Quiero conocer a ver si </w:t>
      </w:r>
      <w:proofErr w:type="gramStart"/>
      <w:r w:rsidRPr="0060435B">
        <w:rPr>
          <w:rFonts w:ascii="Palatino Linotype" w:hAnsi="Palatino Linotype"/>
          <w:i/>
          <w:lang w:val="es-ES_tradnl"/>
        </w:rPr>
        <w:t>ésta</w:t>
      </w:r>
      <w:proofErr w:type="gramEnd"/>
      <w:r w:rsidRPr="0060435B">
        <w:rPr>
          <w:rFonts w:ascii="Palatino Linotype" w:hAnsi="Palatino Linotype"/>
          <w:i/>
          <w:lang w:val="es-ES_tradnl"/>
        </w:rPr>
        <w:t xml:space="preserve"> vez entienden que lo que se pide es el gasto ejercido, para que quede claro no quiero que me respondan con el presupuesto sino los nombres de los beneficiarios, conceptos bajo los cuales se les entregó el dinero y los montos respectivos al gasto correspondiente al </w:t>
      </w:r>
      <w:proofErr w:type="spellStart"/>
      <w:r w:rsidRPr="0060435B">
        <w:rPr>
          <w:rFonts w:ascii="Palatino Linotype" w:hAnsi="Palatino Linotype"/>
          <w:i/>
          <w:lang w:val="es-ES_tradnl"/>
        </w:rPr>
        <w:t>capitulo</w:t>
      </w:r>
      <w:proofErr w:type="spellEnd"/>
      <w:r w:rsidRPr="0060435B">
        <w:rPr>
          <w:rFonts w:ascii="Palatino Linotype" w:hAnsi="Palatino Linotype"/>
          <w:i/>
          <w:lang w:val="es-ES_tradnl"/>
        </w:rPr>
        <w:t xml:space="preserve"> 4000 Transferencias, Asignaciones, Subsidios y otras ayudas del Clasificador por objeto del gasto durante la administración anterior inmediata es decir 2015-2018. REPITO GASTO EJERCIDO NO LO PRESUPUESTADO.</w:t>
      </w:r>
      <w:r w:rsidRPr="00141D9A">
        <w:rPr>
          <w:rFonts w:ascii="Palatino Linotype" w:hAnsi="Palatino Linotype"/>
          <w:i/>
          <w:lang w:val="es-ES_tradnl"/>
        </w:rPr>
        <w:t>” [Sic]</w:t>
      </w:r>
    </w:p>
    <w:p w14:paraId="7098C009" w14:textId="77777777" w:rsidR="00A92D03" w:rsidRDefault="00A92D03" w:rsidP="00A92D03">
      <w:pPr>
        <w:pStyle w:val="Sinespaciado"/>
        <w:spacing w:line="360" w:lineRule="auto"/>
        <w:jc w:val="both"/>
        <w:rPr>
          <w:rFonts w:ascii="Palatino Linotype" w:hAnsi="Palatino Linotype"/>
          <w:i/>
          <w:lang w:val="es-ES_tradnl"/>
        </w:rPr>
      </w:pPr>
    </w:p>
    <w:p w14:paraId="2F0BFA74" w14:textId="77777777" w:rsidR="00A92D03" w:rsidRPr="00141D9A" w:rsidRDefault="00A92D03" w:rsidP="00A92D03">
      <w:pPr>
        <w:pStyle w:val="Sinespaciado"/>
        <w:spacing w:line="360" w:lineRule="auto"/>
        <w:jc w:val="both"/>
        <w:rPr>
          <w:rFonts w:ascii="Palatino Linotype" w:hAnsi="Palatino Linotype"/>
          <w:lang w:val="es-ES_tradnl"/>
        </w:rPr>
      </w:pPr>
      <w:r w:rsidRPr="00B2185E">
        <w:rPr>
          <w:rFonts w:ascii="Palatino Linotype" w:hAnsi="Palatino Linotype"/>
          <w:lang w:val="es-ES_tradnl"/>
        </w:rPr>
        <w:lastRenderedPageBreak/>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7993FE3E" w14:textId="77777777" w:rsidR="00A92D03" w:rsidRDefault="00A92D03" w:rsidP="00A92D03">
      <w:pPr>
        <w:pStyle w:val="Sinespaciado"/>
        <w:spacing w:line="360" w:lineRule="auto"/>
        <w:jc w:val="both"/>
        <w:rPr>
          <w:rFonts w:ascii="Palatino Linotype" w:hAnsi="Palatino Linotype"/>
          <w:lang w:val="es-ES_tradnl"/>
        </w:rPr>
      </w:pPr>
    </w:p>
    <w:p w14:paraId="3D8D8304" w14:textId="77777777" w:rsidR="00A92D03" w:rsidRDefault="00A92D03" w:rsidP="00A92D03">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4E2A95">
        <w:rPr>
          <w:rFonts w:ascii="Palatino Linotype" w:hAnsi="Palatino Linotype" w:cs="Arial"/>
          <w:b/>
          <w:sz w:val="28"/>
          <w:szCs w:val="20"/>
        </w:rPr>
        <w:t>respuesta del Sujeto Obligado.</w:t>
      </w:r>
    </w:p>
    <w:p w14:paraId="78E7F8E8" w14:textId="77777777" w:rsidR="00A92D03" w:rsidRDefault="00A92D03" w:rsidP="00A92D03">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Pr>
          <w:rFonts w:ascii="Palatino Linotype" w:hAnsi="Palatino Linotype"/>
        </w:rPr>
        <w:t>dieciséis</w:t>
      </w:r>
      <w:r w:rsidRPr="00D67FC4">
        <w:rPr>
          <w:rFonts w:ascii="Palatino Linotype" w:hAnsi="Palatino Linotype"/>
        </w:rPr>
        <w:t xml:space="preserve"> de </w:t>
      </w:r>
      <w:r>
        <w:rPr>
          <w:rFonts w:ascii="Palatino Linotype" w:hAnsi="Palatino Linotype"/>
        </w:rPr>
        <w:t>diciembre</w:t>
      </w:r>
      <w:r w:rsidRPr="00D67FC4">
        <w:rPr>
          <w:rFonts w:ascii="Palatino Linotype" w:hAnsi="Palatino Linotype"/>
        </w:rPr>
        <w:t xml:space="preserve"> de dos mil diecinueve, el Sujeto Obligado solicitó una prórroga para atender la respuesta</w:t>
      </w:r>
      <w:r>
        <w:rPr>
          <w:rFonts w:ascii="Palatino Linotype" w:hAnsi="Palatino Linotype"/>
        </w:rPr>
        <w:t>.</w:t>
      </w:r>
    </w:p>
    <w:p w14:paraId="7644CEEB" w14:textId="77777777" w:rsidR="00A92D03" w:rsidRPr="00D67FC4" w:rsidRDefault="00A92D03" w:rsidP="00A92D03">
      <w:pPr>
        <w:pStyle w:val="Sinespaciado"/>
        <w:spacing w:line="360" w:lineRule="auto"/>
        <w:jc w:val="both"/>
        <w:rPr>
          <w:rFonts w:ascii="Palatino Linotype" w:hAnsi="Palatino Linotype"/>
        </w:rPr>
      </w:pPr>
    </w:p>
    <w:p w14:paraId="48C30A47" w14:textId="77777777" w:rsidR="00A92D03" w:rsidRDefault="00A92D03" w:rsidP="00A92D03">
      <w:pPr>
        <w:pStyle w:val="Sinespaciado"/>
        <w:spacing w:line="360" w:lineRule="auto"/>
        <w:jc w:val="both"/>
        <w:rPr>
          <w:rFonts w:ascii="Palatino Linotype" w:hAnsi="Palatino Linotype"/>
        </w:rPr>
      </w:pPr>
      <w:r>
        <w:rPr>
          <w:rFonts w:ascii="Palatino Linotype" w:hAnsi="Palatino Linotype"/>
        </w:rPr>
        <w:t xml:space="preserve">Posteriormente en fecha trece de enero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7D6E17D6" w14:textId="77777777" w:rsidR="00A92D03" w:rsidRPr="00141D9A" w:rsidRDefault="00A92D03" w:rsidP="00A92D03">
      <w:pPr>
        <w:pStyle w:val="Sinespaciado"/>
        <w:spacing w:line="360" w:lineRule="auto"/>
        <w:jc w:val="both"/>
        <w:rPr>
          <w:rFonts w:ascii="Palatino Linotype" w:hAnsi="Palatino Linotype" w:cs="Arial"/>
        </w:rPr>
      </w:pPr>
    </w:p>
    <w:p w14:paraId="039568FA" w14:textId="77777777" w:rsidR="00A92D03" w:rsidRPr="0060435B" w:rsidRDefault="00A92D03" w:rsidP="00A92D03">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60435B">
        <w:rPr>
          <w:rFonts w:ascii="Palatino Linotype" w:hAnsi="Palatino Linotype" w:cs="Arial"/>
          <w:i/>
          <w:sz w:val="22"/>
          <w:szCs w:val="22"/>
        </w:rPr>
        <w:t xml:space="preserve">Tepotzotlán, México a 13 de </w:t>
      </w:r>
      <w:proofErr w:type="gramStart"/>
      <w:r w:rsidRPr="0060435B">
        <w:rPr>
          <w:rFonts w:ascii="Palatino Linotype" w:hAnsi="Palatino Linotype" w:cs="Arial"/>
          <w:i/>
          <w:sz w:val="22"/>
          <w:szCs w:val="22"/>
        </w:rPr>
        <w:t>Enero</w:t>
      </w:r>
      <w:proofErr w:type="gramEnd"/>
      <w:r w:rsidRPr="0060435B">
        <w:rPr>
          <w:rFonts w:ascii="Palatino Linotype" w:hAnsi="Palatino Linotype" w:cs="Arial"/>
          <w:i/>
          <w:sz w:val="22"/>
          <w:szCs w:val="22"/>
        </w:rPr>
        <w:t xml:space="preserve"> de 2020</w:t>
      </w:r>
    </w:p>
    <w:p w14:paraId="15E8F898" w14:textId="789C3A46" w:rsidR="00A92D03" w:rsidRPr="0060435B" w:rsidRDefault="00A92D03" w:rsidP="00A92D03">
      <w:pPr>
        <w:pStyle w:val="Sinespaciado"/>
        <w:ind w:left="567" w:right="567"/>
        <w:jc w:val="right"/>
        <w:rPr>
          <w:rFonts w:ascii="Palatino Linotype" w:hAnsi="Palatino Linotype" w:cs="Arial"/>
          <w:i/>
          <w:sz w:val="22"/>
          <w:szCs w:val="22"/>
        </w:rPr>
      </w:pPr>
      <w:r w:rsidRPr="0060435B">
        <w:rPr>
          <w:rFonts w:ascii="Palatino Linotype" w:hAnsi="Palatino Linotype" w:cs="Arial"/>
          <w:i/>
          <w:sz w:val="22"/>
          <w:szCs w:val="22"/>
        </w:rPr>
        <w:t xml:space="preserve">Nombre del solicitante: </w:t>
      </w:r>
      <w:r>
        <w:rPr>
          <w:rFonts w:ascii="Palatino Linotype" w:hAnsi="Palatino Linotype" w:cs="Arial"/>
          <w:i/>
          <w:sz w:val="22"/>
          <w:szCs w:val="22"/>
        </w:rPr>
        <w:t xml:space="preserve">XXXXX </w:t>
      </w:r>
      <w:proofErr w:type="spellStart"/>
      <w:r>
        <w:rPr>
          <w:rFonts w:ascii="Palatino Linotype" w:hAnsi="Palatino Linotype" w:cs="Arial"/>
          <w:i/>
          <w:sz w:val="22"/>
          <w:szCs w:val="22"/>
        </w:rPr>
        <w:t>XXXXX</w:t>
      </w:r>
      <w:proofErr w:type="spellEnd"/>
      <w:r>
        <w:rPr>
          <w:rFonts w:ascii="Palatino Linotype" w:hAnsi="Palatino Linotype" w:cs="Arial"/>
          <w:i/>
          <w:sz w:val="22"/>
          <w:szCs w:val="22"/>
        </w:rPr>
        <w:t xml:space="preserve"> </w:t>
      </w:r>
      <w:proofErr w:type="spellStart"/>
      <w:r>
        <w:rPr>
          <w:rFonts w:ascii="Palatino Linotype" w:hAnsi="Palatino Linotype" w:cs="Arial"/>
          <w:i/>
          <w:sz w:val="22"/>
          <w:szCs w:val="22"/>
        </w:rPr>
        <w:t>XXXXX</w:t>
      </w:r>
      <w:proofErr w:type="spellEnd"/>
    </w:p>
    <w:p w14:paraId="2595946B" w14:textId="77777777" w:rsidR="00A92D03" w:rsidRPr="0060435B" w:rsidRDefault="00A92D03" w:rsidP="00A92D03">
      <w:pPr>
        <w:pStyle w:val="Sinespaciado"/>
        <w:ind w:left="567" w:right="567"/>
        <w:jc w:val="right"/>
        <w:rPr>
          <w:rFonts w:ascii="Palatino Linotype" w:hAnsi="Palatino Linotype" w:cs="Arial"/>
          <w:i/>
          <w:sz w:val="22"/>
          <w:szCs w:val="22"/>
        </w:rPr>
      </w:pPr>
      <w:r w:rsidRPr="0060435B">
        <w:rPr>
          <w:rFonts w:ascii="Palatino Linotype" w:hAnsi="Palatino Linotype" w:cs="Arial"/>
          <w:i/>
          <w:sz w:val="22"/>
          <w:szCs w:val="22"/>
        </w:rPr>
        <w:t>Folio de la solicitud: 00263/TEPOTZOT/IP/2019</w:t>
      </w:r>
    </w:p>
    <w:p w14:paraId="766BA55C" w14:textId="77777777" w:rsidR="00A92D03" w:rsidRPr="0060435B" w:rsidRDefault="00A92D03" w:rsidP="00A92D03">
      <w:pPr>
        <w:pStyle w:val="Sinespaciado"/>
        <w:ind w:left="567" w:right="567"/>
        <w:jc w:val="both"/>
        <w:rPr>
          <w:rFonts w:ascii="Palatino Linotype" w:hAnsi="Palatino Linotype" w:cs="Arial"/>
          <w:i/>
          <w:sz w:val="22"/>
          <w:szCs w:val="22"/>
        </w:rPr>
      </w:pPr>
      <w:r w:rsidRPr="0060435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B3A81F" w14:textId="77777777" w:rsidR="00A92D03" w:rsidRPr="0060435B" w:rsidRDefault="00A92D03" w:rsidP="00A92D03">
      <w:pPr>
        <w:pStyle w:val="Sinespaciado"/>
        <w:ind w:left="567" w:right="567"/>
        <w:jc w:val="both"/>
        <w:rPr>
          <w:rFonts w:ascii="Palatino Linotype" w:hAnsi="Palatino Linotype" w:cs="Arial"/>
          <w:i/>
          <w:sz w:val="22"/>
          <w:szCs w:val="22"/>
        </w:rPr>
      </w:pPr>
      <w:r w:rsidRPr="0060435B">
        <w:rPr>
          <w:rFonts w:ascii="Palatino Linotype" w:hAnsi="Palatino Linotype" w:cs="Arial"/>
          <w:i/>
          <w:sz w:val="22"/>
          <w:szCs w:val="22"/>
        </w:rPr>
        <w:t>En atención a su solicitud con folio 00263/TEPOTZOT/IP/2019, se hace entrega de las respuestas remitidas a esta Unidad de Transparencia por parte de la Dirección de Administración y Finanzas y la Dirección de Educación. Lo anterior, para los fines legales y administrativos a que haya lugar.</w:t>
      </w:r>
    </w:p>
    <w:p w14:paraId="79455DBD" w14:textId="77777777" w:rsidR="00A92D03" w:rsidRPr="0060435B" w:rsidRDefault="00A92D03" w:rsidP="00A92D03">
      <w:pPr>
        <w:pStyle w:val="Sinespaciado"/>
        <w:ind w:left="567" w:right="567"/>
        <w:jc w:val="both"/>
        <w:rPr>
          <w:rFonts w:ascii="Palatino Linotype" w:hAnsi="Palatino Linotype" w:cs="Arial"/>
          <w:i/>
          <w:sz w:val="22"/>
          <w:szCs w:val="22"/>
        </w:rPr>
      </w:pPr>
      <w:r w:rsidRPr="0060435B">
        <w:rPr>
          <w:rFonts w:ascii="Palatino Linotype" w:hAnsi="Palatino Linotype" w:cs="Arial"/>
          <w:i/>
          <w:sz w:val="22"/>
          <w:szCs w:val="22"/>
        </w:rPr>
        <w:t>ATENTAMENTE</w:t>
      </w:r>
    </w:p>
    <w:p w14:paraId="752A0981" w14:textId="77777777" w:rsidR="00A92D03" w:rsidRPr="003C3A53" w:rsidRDefault="00A92D03" w:rsidP="00A92D03">
      <w:pPr>
        <w:pStyle w:val="Sinespaciado"/>
        <w:ind w:left="567" w:right="567"/>
        <w:jc w:val="both"/>
        <w:rPr>
          <w:rFonts w:ascii="Palatino Linotype" w:hAnsi="Palatino Linotype" w:cs="Arial"/>
          <w:i/>
          <w:sz w:val="22"/>
          <w:szCs w:val="22"/>
        </w:rPr>
      </w:pPr>
      <w:r w:rsidRPr="0060435B">
        <w:rPr>
          <w:rFonts w:ascii="Palatino Linotype" w:hAnsi="Palatino Linotype" w:cs="Arial"/>
          <w:i/>
          <w:sz w:val="22"/>
          <w:szCs w:val="22"/>
        </w:rPr>
        <w:t>Ing. Miguel Ángel Bayardo Parra</w:t>
      </w:r>
      <w:r w:rsidRPr="003C3A53">
        <w:rPr>
          <w:rFonts w:ascii="Palatino Linotype" w:hAnsi="Palatino Linotype" w:cs="Arial"/>
          <w:i/>
          <w:sz w:val="22"/>
          <w:szCs w:val="22"/>
        </w:rPr>
        <w:t>” (Sic)</w:t>
      </w:r>
    </w:p>
    <w:p w14:paraId="68BB7ECA" w14:textId="77777777" w:rsidR="00A92D03" w:rsidRDefault="00A92D03" w:rsidP="00A92D03">
      <w:pPr>
        <w:pStyle w:val="Sinespaciado"/>
        <w:ind w:right="567"/>
        <w:jc w:val="both"/>
        <w:rPr>
          <w:rFonts w:ascii="Palatino Linotype" w:hAnsi="Palatino Linotype" w:cs="Arial"/>
          <w:i/>
          <w:sz w:val="22"/>
          <w:szCs w:val="22"/>
        </w:rPr>
      </w:pPr>
    </w:p>
    <w:p w14:paraId="7BFBFEFE" w14:textId="77777777" w:rsidR="00A92D03" w:rsidRDefault="00A92D03" w:rsidP="00A92D03">
      <w:pPr>
        <w:pStyle w:val="Sinespaciado"/>
        <w:ind w:right="567"/>
        <w:jc w:val="both"/>
        <w:rPr>
          <w:rFonts w:ascii="Palatino Linotype" w:hAnsi="Palatino Linotype" w:cs="Arial"/>
          <w:i/>
          <w:sz w:val="22"/>
          <w:szCs w:val="22"/>
        </w:rPr>
      </w:pPr>
    </w:p>
    <w:p w14:paraId="0D7260E5" w14:textId="77777777" w:rsidR="00A92D03" w:rsidRPr="00095CDA" w:rsidRDefault="00A92D03" w:rsidP="00A92D03">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60435B">
        <w:rPr>
          <w:rFonts w:ascii="Palatino Linotype" w:hAnsi="Palatino Linotype" w:cs="Arial"/>
          <w:b/>
        </w:rPr>
        <w:t>06_ EDUC-250-2020 _ 202001091145.pdf</w:t>
      </w:r>
      <w:r>
        <w:rPr>
          <w:rFonts w:ascii="Palatino Linotype" w:hAnsi="Palatino Linotype" w:cs="Arial"/>
          <w:b/>
        </w:rPr>
        <w:t>” y “</w:t>
      </w:r>
      <w:r w:rsidRPr="0060435B">
        <w:rPr>
          <w:rFonts w:ascii="Palatino Linotype" w:hAnsi="Palatino Linotype" w:cs="Arial"/>
          <w:b/>
        </w:rPr>
        <w:t>05_ DAyF-507-2019 _ 201912171236.pdf</w:t>
      </w:r>
      <w:r>
        <w:rPr>
          <w:rFonts w:ascii="Palatino Linotype" w:hAnsi="Palatino Linotype" w:cs="Arial"/>
        </w:rPr>
        <w:t>”</w:t>
      </w:r>
      <w:r w:rsidRPr="00095CDA">
        <w:rPr>
          <w:rFonts w:ascii="Palatino Linotype" w:hAnsi="Palatino Linotype" w:cs="Arial"/>
        </w:rPr>
        <w:t>, del cual se hará mérito de su estudio más adelante.</w:t>
      </w:r>
    </w:p>
    <w:p w14:paraId="77FBE62A" w14:textId="77777777" w:rsidR="00A92D03" w:rsidRDefault="00A92D03" w:rsidP="00A92D03">
      <w:pPr>
        <w:pStyle w:val="Sinespaciado"/>
        <w:spacing w:line="360" w:lineRule="auto"/>
        <w:jc w:val="both"/>
        <w:rPr>
          <w:rFonts w:ascii="Palatino Linotype" w:hAnsi="Palatino Linotype" w:cs="Arial"/>
        </w:rPr>
      </w:pPr>
    </w:p>
    <w:p w14:paraId="15B9C336" w14:textId="77777777" w:rsidR="00A92D03" w:rsidRDefault="00A92D03" w:rsidP="00A92D03">
      <w:pPr>
        <w:pStyle w:val="Sinespaciado"/>
        <w:spacing w:line="360" w:lineRule="auto"/>
        <w:jc w:val="both"/>
        <w:rPr>
          <w:rFonts w:ascii="Palatino Linotype" w:hAnsi="Palatino Linotype" w:cs="Arial"/>
          <w:b/>
          <w:sz w:val="26"/>
          <w:szCs w:val="26"/>
        </w:rPr>
      </w:pPr>
    </w:p>
    <w:p w14:paraId="12829C1A" w14:textId="77777777" w:rsidR="00A92D03" w:rsidRPr="00D423A8" w:rsidRDefault="00A92D03" w:rsidP="00A92D03">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lastRenderedPageBreak/>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37AB4EBD" w14:textId="77777777" w:rsidR="00A92D03" w:rsidRDefault="00A92D03" w:rsidP="00A92D03">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diecisiete de enero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00530/INFOEM/IP/RR/2020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41F87277" w14:textId="77777777" w:rsidR="00A92D03" w:rsidRDefault="00A92D03" w:rsidP="00A92D03">
      <w:pPr>
        <w:pStyle w:val="Sinespaciado"/>
        <w:spacing w:line="360" w:lineRule="auto"/>
        <w:jc w:val="both"/>
        <w:rPr>
          <w:rFonts w:ascii="Palatino Linotype" w:hAnsi="Palatino Linotype" w:cs="Arial"/>
        </w:rPr>
      </w:pPr>
    </w:p>
    <w:p w14:paraId="734C15D8" w14:textId="77777777" w:rsidR="00A92D03" w:rsidRPr="005B1141" w:rsidRDefault="00A92D03" w:rsidP="00A92D03">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8EEFEC6" w14:textId="77777777" w:rsidR="00A92D03" w:rsidRDefault="00A92D03" w:rsidP="00A92D03">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60435B">
        <w:rPr>
          <w:rFonts w:ascii="Palatino Linotype" w:hAnsi="Palatino Linotype" w:cs="Arial"/>
          <w:i/>
        </w:rPr>
        <w:t>La enorme incapacidad del área de transparencia para proporcionar la información solicitada</w:t>
      </w:r>
      <w:r w:rsidRPr="005B1141">
        <w:rPr>
          <w:rFonts w:ascii="Palatino Linotype" w:hAnsi="Palatino Linotype" w:cs="Arial"/>
          <w:i/>
        </w:rPr>
        <w:t>” [sic]</w:t>
      </w:r>
    </w:p>
    <w:p w14:paraId="13B0BCC9" w14:textId="77777777" w:rsidR="00A92D03" w:rsidRDefault="00A92D03" w:rsidP="00A92D03">
      <w:pPr>
        <w:spacing w:line="360" w:lineRule="auto"/>
        <w:ind w:left="851" w:right="851"/>
        <w:jc w:val="both"/>
        <w:rPr>
          <w:rFonts w:ascii="Palatino Linotype" w:hAnsi="Palatino Linotype" w:cs="Arial"/>
          <w:i/>
        </w:rPr>
      </w:pPr>
    </w:p>
    <w:p w14:paraId="7E47301A" w14:textId="77777777" w:rsidR="00A92D03" w:rsidRPr="005B1141" w:rsidRDefault="00A92D03" w:rsidP="00A92D03">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0C0D416C" w14:textId="77777777" w:rsidR="00A92D03" w:rsidRDefault="00A92D03" w:rsidP="00A92D03">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Pr="0060435B">
        <w:rPr>
          <w:rFonts w:ascii="Palatino Linotype" w:hAnsi="Palatino Linotype" w:cs="Arial"/>
          <w:i/>
        </w:rPr>
        <w:t xml:space="preserve">Es la cuarta ocasión que se les solicita conocer el gasto ejercido del </w:t>
      </w:r>
      <w:proofErr w:type="spellStart"/>
      <w:r w:rsidRPr="0060435B">
        <w:rPr>
          <w:rFonts w:ascii="Palatino Linotype" w:hAnsi="Palatino Linotype" w:cs="Arial"/>
          <w:i/>
        </w:rPr>
        <w:t>capitulo</w:t>
      </w:r>
      <w:proofErr w:type="spellEnd"/>
      <w:r w:rsidRPr="0060435B">
        <w:rPr>
          <w:rFonts w:ascii="Palatino Linotype" w:hAnsi="Palatino Linotype" w:cs="Arial"/>
          <w:i/>
        </w:rPr>
        <w:t xml:space="preserve"> 4000 del clasificador por objeto del gasto, y esta vez no logro entender por qué motivo o razón entregan la información parcialmente, únicamente proporcionando la información correspondiente a lo ejercido por el área de educación, siendo que absolutamente en ningún momento se les pidió esa información en particular, sino el gasto ejercido en su totalidad, es decir todo lo que se ejerció en el </w:t>
      </w:r>
      <w:proofErr w:type="spellStart"/>
      <w:r w:rsidRPr="0060435B">
        <w:rPr>
          <w:rFonts w:ascii="Palatino Linotype" w:hAnsi="Palatino Linotype" w:cs="Arial"/>
          <w:i/>
        </w:rPr>
        <w:t>Capitulo</w:t>
      </w:r>
      <w:proofErr w:type="spellEnd"/>
      <w:r w:rsidRPr="0060435B">
        <w:rPr>
          <w:rFonts w:ascii="Palatino Linotype" w:hAnsi="Palatino Linotype" w:cs="Arial"/>
          <w:i/>
        </w:rPr>
        <w:t xml:space="preserve"> 4000 del mencionado Clasificador por objeto del gasto, francamente es difícil entender ese afán u obsesión por negar la información.</w:t>
      </w:r>
      <w:r w:rsidRPr="005B1141">
        <w:rPr>
          <w:rFonts w:ascii="Palatino Linotype" w:hAnsi="Palatino Linotype" w:cs="Arial"/>
          <w:i/>
        </w:rPr>
        <w:t>” [Sic]</w:t>
      </w:r>
    </w:p>
    <w:p w14:paraId="739375F7" w14:textId="77777777" w:rsidR="00A92D03" w:rsidRPr="005B1141" w:rsidRDefault="00A92D03" w:rsidP="00A92D03">
      <w:pPr>
        <w:spacing w:line="240" w:lineRule="auto"/>
        <w:ind w:left="851" w:right="851"/>
        <w:jc w:val="both"/>
        <w:rPr>
          <w:rFonts w:ascii="Palatino Linotype" w:hAnsi="Palatino Linotype" w:cs="Arial"/>
          <w:i/>
        </w:rPr>
      </w:pPr>
    </w:p>
    <w:p w14:paraId="7B218B99" w14:textId="77777777" w:rsidR="00A92D03" w:rsidRDefault="00A92D03" w:rsidP="00A92D03">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50F56AFC" w14:textId="77777777" w:rsidR="00A92D03" w:rsidRPr="004E2A95" w:rsidRDefault="00A92D03" w:rsidP="00A92D03">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veintidós</w:t>
      </w:r>
      <w:r w:rsidRPr="004E2A95">
        <w:rPr>
          <w:rFonts w:ascii="Palatino Linotype" w:hAnsi="Palatino Linotype" w:cs="Arial"/>
          <w:sz w:val="24"/>
          <w:szCs w:val="24"/>
        </w:rPr>
        <w:t xml:space="preserve"> de </w:t>
      </w:r>
      <w:r>
        <w:rPr>
          <w:rFonts w:ascii="Palatino Linotype" w:hAnsi="Palatino Linotype" w:cs="Arial"/>
          <w:sz w:val="24"/>
          <w:szCs w:val="24"/>
        </w:rPr>
        <w:t>enero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w:t>
      </w:r>
      <w:r>
        <w:rPr>
          <w:rFonts w:ascii="Palatino Linotype" w:hAnsi="Palatino Linotype" w:cs="Arial"/>
          <w:sz w:val="24"/>
          <w:szCs w:val="24"/>
        </w:rPr>
        <w:lastRenderedPageBreak/>
        <w:t>mil veinte,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72162FDE" w14:textId="77777777" w:rsidR="00A92D03" w:rsidRDefault="00A92D03" w:rsidP="00A92D03">
      <w:pPr>
        <w:pStyle w:val="Sinespaciado"/>
        <w:spacing w:line="360" w:lineRule="auto"/>
        <w:jc w:val="both"/>
        <w:rPr>
          <w:rFonts w:ascii="Palatino Linotype" w:hAnsi="Palatino Linotype"/>
        </w:rPr>
      </w:pPr>
    </w:p>
    <w:p w14:paraId="58374E2F" w14:textId="77777777" w:rsidR="00A92D03" w:rsidRPr="00141D9A" w:rsidRDefault="00A92D03" w:rsidP="00A92D03">
      <w:pPr>
        <w:pStyle w:val="Sinespaciado"/>
        <w:spacing w:line="360" w:lineRule="auto"/>
        <w:jc w:val="both"/>
        <w:rPr>
          <w:rFonts w:ascii="Palatino Linotype" w:hAnsi="Palatino Linotype"/>
        </w:rPr>
      </w:pPr>
    </w:p>
    <w:p w14:paraId="5CBF48B3" w14:textId="77777777" w:rsidR="00A92D03" w:rsidRDefault="00A92D03" w:rsidP="00A92D03">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3154DCE3" w14:textId="77777777" w:rsidR="00A92D03" w:rsidRDefault="00A92D03" w:rsidP="00A92D03">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14:paraId="1FAAAC7C" w14:textId="77777777" w:rsidR="00A92D03" w:rsidRDefault="00A92D03" w:rsidP="00A92D03">
      <w:pPr>
        <w:spacing w:after="0" w:line="360" w:lineRule="auto"/>
        <w:jc w:val="both"/>
        <w:rPr>
          <w:rFonts w:ascii="Palatino Linotype" w:eastAsia="Calibri" w:hAnsi="Palatino Linotype" w:cs="Arial"/>
          <w:sz w:val="24"/>
          <w:szCs w:val="24"/>
        </w:rPr>
      </w:pPr>
    </w:p>
    <w:p w14:paraId="71A7D77A" w14:textId="77777777" w:rsidR="00A92D03" w:rsidRPr="006E0976" w:rsidRDefault="00A92D03" w:rsidP="00A92D03">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4F0259A2" w14:textId="77777777" w:rsidR="00A92D03" w:rsidRDefault="00A92D03" w:rsidP="00A92D03">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cuatro de febrero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28356E80" w14:textId="77777777" w:rsidR="00A92D03" w:rsidRDefault="00A92D03" w:rsidP="00A92D03">
      <w:pPr>
        <w:pStyle w:val="Sinespaciado"/>
        <w:spacing w:line="360" w:lineRule="auto"/>
        <w:jc w:val="both"/>
        <w:rPr>
          <w:rFonts w:ascii="Palatino Linotype" w:hAnsi="Palatino Linotype" w:cs="Arial"/>
          <w:b/>
          <w:sz w:val="26"/>
          <w:szCs w:val="26"/>
        </w:rPr>
      </w:pPr>
    </w:p>
    <w:p w14:paraId="24DCE564" w14:textId="77777777" w:rsidR="00A92D03" w:rsidRPr="00E923E3" w:rsidRDefault="00A92D03" w:rsidP="00A92D03">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4958EC58" w14:textId="77777777" w:rsidR="00A92D03" w:rsidRDefault="00A92D03" w:rsidP="00A92D03">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seis de marzo</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736FBC97" w14:textId="77777777" w:rsidR="00A92D03" w:rsidRPr="006E0976" w:rsidRDefault="00A92D03" w:rsidP="00A92D03">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lastRenderedPageBreak/>
        <w:t>C O N S I D E R A N D O</w:t>
      </w:r>
    </w:p>
    <w:p w14:paraId="20A2D7C8" w14:textId="77777777" w:rsidR="00A92D03" w:rsidRPr="0041374D" w:rsidRDefault="00A92D03" w:rsidP="00A92D03">
      <w:pPr>
        <w:pStyle w:val="Sinespaciado"/>
        <w:spacing w:line="360" w:lineRule="auto"/>
        <w:jc w:val="both"/>
        <w:rPr>
          <w:rFonts w:ascii="Palatino Linotype" w:hAnsi="Palatino Linotype"/>
          <w:sz w:val="22"/>
          <w:szCs w:val="23"/>
        </w:rPr>
      </w:pPr>
    </w:p>
    <w:p w14:paraId="223CCEED"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11DB2794" w14:textId="77777777" w:rsidR="00A92D03" w:rsidRPr="006534A4" w:rsidRDefault="00A92D03" w:rsidP="00A92D03">
      <w:pPr>
        <w:spacing w:after="0" w:line="360" w:lineRule="auto"/>
        <w:jc w:val="both"/>
        <w:rPr>
          <w:rFonts w:ascii="Palatino Linotype" w:eastAsia="Times New Roman" w:hAnsi="Palatino Linotype" w:cs="Times New Roman"/>
          <w:b/>
          <w:sz w:val="26"/>
          <w:szCs w:val="26"/>
          <w:lang w:eastAsia="es-ES"/>
        </w:rPr>
      </w:pPr>
    </w:p>
    <w:p w14:paraId="1F8A0533" w14:textId="77777777" w:rsidR="00A92D03" w:rsidRDefault="00A92D03" w:rsidP="00A92D03">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CF6445B" w14:textId="77777777" w:rsidR="00A92D03" w:rsidRPr="00141D9A" w:rsidRDefault="00A92D03" w:rsidP="00A92D03">
      <w:pPr>
        <w:spacing w:after="0" w:line="360" w:lineRule="auto"/>
        <w:jc w:val="both"/>
        <w:rPr>
          <w:rFonts w:ascii="Palatino Linotype" w:eastAsia="Times New Roman" w:hAnsi="Palatino Linotype" w:cs="Times New Roman"/>
          <w:sz w:val="24"/>
          <w:szCs w:val="24"/>
          <w:lang w:eastAsia="es-ES"/>
        </w:rPr>
      </w:pPr>
    </w:p>
    <w:p w14:paraId="5EA90DD4"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168475C1" w14:textId="77777777" w:rsidR="00A92D03" w:rsidRDefault="00A92D03" w:rsidP="00A92D03">
      <w:pPr>
        <w:spacing w:after="0" w:line="360" w:lineRule="auto"/>
        <w:jc w:val="both"/>
        <w:rPr>
          <w:rFonts w:ascii="Palatino Linotype" w:eastAsia="Times New Roman" w:hAnsi="Palatino Linotype" w:cs="Times New Roman"/>
          <w:sz w:val="24"/>
          <w:szCs w:val="24"/>
          <w:lang w:eastAsia="es-ES"/>
        </w:rPr>
      </w:pPr>
    </w:p>
    <w:p w14:paraId="72A62AA0" w14:textId="77777777" w:rsidR="00A92D03" w:rsidRDefault="00A92D03" w:rsidP="00A92D03">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41D9A">
        <w:rPr>
          <w:rFonts w:ascii="Palatino Linotype" w:eastAsia="Times New Roman" w:hAnsi="Palatino Linotype" w:cs="Times New Roman"/>
          <w:sz w:val="24"/>
          <w:szCs w:val="24"/>
          <w:lang w:eastAsia="es-ES"/>
        </w:rPr>
        <w:lastRenderedPageBreak/>
        <w:t>derecho de acceso a la información pública y garantizando el principio rector de máxima publicidad.</w:t>
      </w:r>
    </w:p>
    <w:p w14:paraId="6BBE4132"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p>
    <w:p w14:paraId="7CD80BC7"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p>
    <w:p w14:paraId="0748D1CC"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0FA5465F" w14:textId="77777777" w:rsidR="00A92D03" w:rsidRPr="006534A4" w:rsidRDefault="00A92D03" w:rsidP="00A92D03">
      <w:pPr>
        <w:spacing w:after="0" w:line="360" w:lineRule="auto"/>
        <w:jc w:val="both"/>
        <w:rPr>
          <w:rFonts w:ascii="Palatino Linotype" w:eastAsia="Times New Roman" w:hAnsi="Palatino Linotype" w:cs="Times New Roman"/>
          <w:b/>
          <w:sz w:val="26"/>
          <w:szCs w:val="26"/>
          <w:lang w:eastAsia="es-ES"/>
        </w:rPr>
      </w:pPr>
    </w:p>
    <w:p w14:paraId="52895405" w14:textId="77777777" w:rsidR="00A92D03" w:rsidRPr="00141D9A" w:rsidRDefault="00A92D03" w:rsidP="00A92D03">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96935C7" w14:textId="77777777" w:rsidR="00A92D03" w:rsidRPr="00141D9A" w:rsidRDefault="00A92D03" w:rsidP="00A92D03">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54411E0F" w14:textId="77777777" w:rsidR="00A92D03" w:rsidRPr="00141D9A" w:rsidRDefault="00A92D03" w:rsidP="00A92D03">
      <w:pPr>
        <w:spacing w:after="0" w:line="360" w:lineRule="auto"/>
        <w:jc w:val="both"/>
        <w:rPr>
          <w:rFonts w:ascii="Palatino Linotype" w:eastAsia="Times New Roman" w:hAnsi="Palatino Linotype" w:cs="Times New Roman"/>
          <w:sz w:val="24"/>
          <w:szCs w:val="24"/>
          <w:lang w:eastAsia="es-ES"/>
        </w:rPr>
      </w:pPr>
    </w:p>
    <w:p w14:paraId="612B0E92" w14:textId="77777777" w:rsidR="00A92D03" w:rsidRPr="00141D9A" w:rsidRDefault="00A92D03" w:rsidP="00A92D03">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BDAF12C" w14:textId="77777777" w:rsidR="00A92D03" w:rsidRDefault="00A92D03" w:rsidP="00A92D03">
      <w:pPr>
        <w:spacing w:after="0" w:line="360" w:lineRule="auto"/>
        <w:jc w:val="both"/>
        <w:rPr>
          <w:rFonts w:ascii="Palatino Linotype" w:eastAsia="Times New Roman" w:hAnsi="Palatino Linotype" w:cs="Times New Roman"/>
          <w:sz w:val="24"/>
          <w:szCs w:val="24"/>
          <w:lang w:eastAsia="es-ES"/>
        </w:rPr>
      </w:pPr>
    </w:p>
    <w:p w14:paraId="296301AC" w14:textId="77777777" w:rsidR="00A92D03" w:rsidRDefault="00A92D03" w:rsidP="00A92D03">
      <w:pPr>
        <w:spacing w:after="0" w:line="360" w:lineRule="auto"/>
        <w:jc w:val="both"/>
        <w:rPr>
          <w:rFonts w:ascii="Palatino Linotype" w:eastAsia="Times New Roman" w:hAnsi="Palatino Linotype" w:cs="Times New Roman"/>
          <w:sz w:val="24"/>
          <w:szCs w:val="24"/>
          <w:lang w:eastAsia="es-ES"/>
        </w:rPr>
      </w:pPr>
    </w:p>
    <w:p w14:paraId="5643F169" w14:textId="77777777" w:rsidR="00A92D03" w:rsidRDefault="00A92D03" w:rsidP="00A92D03">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07911F64" w14:textId="77777777" w:rsidR="00A92D03" w:rsidRPr="0014447C" w:rsidRDefault="00A92D03" w:rsidP="00A92D03">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56DF56D" w14:textId="77777777" w:rsidR="00A92D03" w:rsidRPr="0014447C" w:rsidRDefault="00A92D03" w:rsidP="00A92D03">
      <w:pPr>
        <w:pStyle w:val="Sinespaciado"/>
        <w:spacing w:line="360" w:lineRule="auto"/>
        <w:jc w:val="both"/>
        <w:rPr>
          <w:rFonts w:ascii="Palatino Linotype" w:hAnsi="Palatino Linotype"/>
        </w:rPr>
      </w:pPr>
    </w:p>
    <w:p w14:paraId="466D35FB" w14:textId="77777777" w:rsidR="00A92D03" w:rsidRDefault="00A92D03" w:rsidP="00A92D03">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conocer el gasto ejercido durante la administración 2015 – 2018, correspondiente al capítulo 400 Transferencias, Asignaciones, Subsidios y otras ayudas del clasificador por objeto del gasto. </w:t>
      </w:r>
    </w:p>
    <w:p w14:paraId="66BCC0CA" w14:textId="77777777" w:rsidR="00A92D03" w:rsidRDefault="00A92D03" w:rsidP="00A92D03">
      <w:pPr>
        <w:pStyle w:val="Sinespaciado"/>
        <w:spacing w:line="360" w:lineRule="auto"/>
        <w:jc w:val="both"/>
        <w:rPr>
          <w:rFonts w:ascii="Palatino Linotype" w:hAnsi="Palatino Linotype"/>
        </w:rPr>
      </w:pPr>
    </w:p>
    <w:p w14:paraId="723CE0B8" w14:textId="77777777" w:rsidR="00A92D03" w:rsidRDefault="00A92D03" w:rsidP="00A92D0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2485DCCB" w14:textId="77777777" w:rsidR="00A92D03" w:rsidRDefault="00A92D03" w:rsidP="00A92D03">
      <w:pPr>
        <w:spacing w:after="0" w:line="360" w:lineRule="auto"/>
        <w:jc w:val="both"/>
        <w:rPr>
          <w:rFonts w:ascii="Palatino Linotype" w:hAnsi="Palatino Linotype" w:cs="Arial"/>
          <w:sz w:val="24"/>
          <w:szCs w:val="24"/>
        </w:rPr>
      </w:pPr>
    </w:p>
    <w:p w14:paraId="3E742B97" w14:textId="77777777" w:rsidR="00A92D03" w:rsidRPr="00C52418" w:rsidRDefault="00A92D03" w:rsidP="00A92D03">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Pr="00C52418">
        <w:rPr>
          <w:rFonts w:ascii="Palatino Linotype" w:hAnsi="Palatino Linotype" w:cs="Arial"/>
          <w:i/>
          <w:sz w:val="24"/>
          <w:szCs w:val="24"/>
        </w:rPr>
        <w:t>En atención a su solicitud con folio 00263/TEPOTZOT/IP/2019, se hace entrega de las respuestas remitidas a esta Unidad de Transparencia por parte de la Dirección de Administración y Finanzas y la Dirección de Educación. Lo anterior, para los fines legales y administrativos a que haya lugar.</w:t>
      </w:r>
    </w:p>
    <w:p w14:paraId="09B92384" w14:textId="77777777" w:rsidR="00A92D03" w:rsidRPr="00C52418" w:rsidRDefault="00A92D03" w:rsidP="00A92D03">
      <w:pPr>
        <w:spacing w:after="0" w:line="360" w:lineRule="auto"/>
        <w:jc w:val="both"/>
        <w:rPr>
          <w:rFonts w:ascii="Palatino Linotype" w:hAnsi="Palatino Linotype" w:cs="Arial"/>
          <w:i/>
          <w:sz w:val="24"/>
          <w:szCs w:val="24"/>
        </w:rPr>
      </w:pPr>
      <w:r w:rsidRPr="00C52418">
        <w:rPr>
          <w:rFonts w:ascii="Palatino Linotype" w:hAnsi="Palatino Linotype" w:cs="Arial"/>
          <w:i/>
          <w:sz w:val="24"/>
          <w:szCs w:val="24"/>
        </w:rPr>
        <w:t>ATENTAMENTE</w:t>
      </w:r>
    </w:p>
    <w:p w14:paraId="1E942266" w14:textId="77777777" w:rsidR="00A92D03" w:rsidRDefault="00A92D03" w:rsidP="00A92D03">
      <w:pPr>
        <w:spacing w:after="0" w:line="360" w:lineRule="auto"/>
        <w:jc w:val="both"/>
        <w:rPr>
          <w:rFonts w:ascii="Palatino Linotype" w:hAnsi="Palatino Linotype" w:cs="Arial"/>
          <w:i/>
          <w:sz w:val="24"/>
          <w:szCs w:val="24"/>
        </w:rPr>
      </w:pPr>
      <w:r w:rsidRPr="00C52418">
        <w:rPr>
          <w:rFonts w:ascii="Palatino Linotype" w:hAnsi="Palatino Linotype" w:cs="Arial"/>
          <w:i/>
          <w:sz w:val="24"/>
          <w:szCs w:val="24"/>
        </w:rPr>
        <w:t>Ing. Miguel Ángel Bayardo Parra</w:t>
      </w:r>
      <w:r>
        <w:rPr>
          <w:rFonts w:ascii="Palatino Linotype" w:hAnsi="Palatino Linotype" w:cs="Arial"/>
          <w:i/>
          <w:sz w:val="24"/>
          <w:szCs w:val="24"/>
        </w:rPr>
        <w:t>” (Sic).</w:t>
      </w:r>
    </w:p>
    <w:p w14:paraId="33F8534F" w14:textId="77777777" w:rsidR="00A92D03" w:rsidRDefault="00A92D03" w:rsidP="00A92D03">
      <w:pPr>
        <w:spacing w:after="0" w:line="360" w:lineRule="auto"/>
        <w:jc w:val="both"/>
        <w:rPr>
          <w:rFonts w:ascii="Palatino Linotype" w:hAnsi="Palatino Linotype" w:cs="Arial"/>
          <w:i/>
          <w:sz w:val="24"/>
          <w:szCs w:val="24"/>
        </w:rPr>
      </w:pPr>
    </w:p>
    <w:p w14:paraId="58A0D6A3" w14:textId="77777777" w:rsidR="00A92D03" w:rsidRPr="00C52418" w:rsidRDefault="00A92D03" w:rsidP="00A92D03">
      <w:pPr>
        <w:spacing w:line="360" w:lineRule="auto"/>
        <w:ind w:right="-93"/>
        <w:jc w:val="both"/>
        <w:rPr>
          <w:rFonts w:ascii="Palatino Linotype" w:hAnsi="Palatino Linotype"/>
          <w:sz w:val="24"/>
        </w:rPr>
      </w:pPr>
      <w:r w:rsidRPr="00C52418">
        <w:rPr>
          <w:rFonts w:ascii="Palatino Linotype" w:hAnsi="Palatino Linotype"/>
          <w:sz w:val="24"/>
        </w:rPr>
        <w:t>Adjuntando a su respuesta los siguientes archivos electrónicos:</w:t>
      </w:r>
    </w:p>
    <w:p w14:paraId="2D571C5C" w14:textId="77777777" w:rsidR="00A92D03" w:rsidRDefault="00A92D03" w:rsidP="00A92D03">
      <w:pPr>
        <w:pStyle w:val="Prrafodelista"/>
        <w:numPr>
          <w:ilvl w:val="0"/>
          <w:numId w:val="3"/>
        </w:numPr>
        <w:spacing w:line="360" w:lineRule="auto"/>
        <w:ind w:right="-93"/>
        <w:jc w:val="both"/>
        <w:rPr>
          <w:rFonts w:ascii="Palatino Linotype" w:hAnsi="Palatino Linotype"/>
        </w:rPr>
      </w:pPr>
      <w:r w:rsidRPr="00C52418">
        <w:rPr>
          <w:rFonts w:ascii="Palatino Linotype" w:hAnsi="Palatino Linotype"/>
          <w:b/>
        </w:rPr>
        <w:lastRenderedPageBreak/>
        <w:t>06_ EDUC-250-2020 _ 202001091145.pdf</w:t>
      </w:r>
      <w:r w:rsidRPr="005939BC">
        <w:rPr>
          <w:rFonts w:ascii="Palatino Linotype" w:hAnsi="Palatino Linotype"/>
          <w:b/>
        </w:rPr>
        <w:t xml:space="preserve">: </w:t>
      </w:r>
      <w:r w:rsidRPr="005939BC">
        <w:rPr>
          <w:rFonts w:ascii="Palatino Linotype" w:hAnsi="Palatino Linotype"/>
        </w:rPr>
        <w:t xml:space="preserve">mismo que contiene oficio por medio del cual el Director de </w:t>
      </w:r>
      <w:r>
        <w:rPr>
          <w:rFonts w:ascii="Palatino Linotype" w:hAnsi="Palatino Linotype"/>
        </w:rPr>
        <w:t>Educación, desglosa un listado de las escuelas que solicitaron apoyos para ceremonias de clausura, es decir, apoyo en especie, servicios o materiales solicitados:</w:t>
      </w:r>
      <w:r w:rsidRPr="00D73AFA">
        <w:rPr>
          <w:rFonts w:ascii="Palatino Linotype" w:hAnsi="Palatino Linotype"/>
        </w:rPr>
        <w:t xml:space="preserve"> </w:t>
      </w:r>
    </w:p>
    <w:p w14:paraId="01E7B38B" w14:textId="77777777" w:rsidR="00A92D03" w:rsidRPr="00D73AFA" w:rsidRDefault="00A92D03" w:rsidP="00A92D03">
      <w:pPr>
        <w:spacing w:line="360" w:lineRule="auto"/>
        <w:ind w:left="360" w:right="-93"/>
        <w:jc w:val="both"/>
        <w:rPr>
          <w:rFonts w:ascii="Palatino Linotype" w:hAnsi="Palatino Linotype"/>
        </w:rPr>
      </w:pPr>
      <w:r>
        <w:rPr>
          <w:rFonts w:ascii="Palatino Linotype" w:hAnsi="Palatino Linotype"/>
        </w:rPr>
        <w:t xml:space="preserve"> </w:t>
      </w:r>
    </w:p>
    <w:p w14:paraId="30DF7EDD" w14:textId="77777777" w:rsidR="00A92D03" w:rsidRPr="00C12200" w:rsidRDefault="00A92D03" w:rsidP="00A92D03">
      <w:pPr>
        <w:spacing w:after="0" w:line="360" w:lineRule="auto"/>
        <w:jc w:val="both"/>
        <w:rPr>
          <w:rFonts w:ascii="Palatino Linotype" w:hAnsi="Palatino Linotype" w:cs="Arial"/>
          <w:i/>
          <w:sz w:val="24"/>
          <w:szCs w:val="24"/>
        </w:rPr>
      </w:pPr>
    </w:p>
    <w:p w14:paraId="0912B3F1" w14:textId="77777777" w:rsidR="00A92D03" w:rsidRDefault="00A92D03" w:rsidP="00A92D03">
      <w:pPr>
        <w:pStyle w:val="Prrafodelista"/>
        <w:numPr>
          <w:ilvl w:val="0"/>
          <w:numId w:val="3"/>
        </w:numPr>
        <w:spacing w:line="360" w:lineRule="auto"/>
        <w:ind w:right="-93"/>
        <w:jc w:val="both"/>
        <w:rPr>
          <w:rFonts w:ascii="Palatino Linotype" w:hAnsi="Palatino Linotype"/>
        </w:rPr>
      </w:pPr>
      <w:r w:rsidRPr="00C52418">
        <w:rPr>
          <w:rFonts w:ascii="Palatino Linotype" w:hAnsi="Palatino Linotype"/>
          <w:b/>
        </w:rPr>
        <w:t xml:space="preserve">05_ DAyF-507-2019 _ 201912171236.pdf: </w:t>
      </w:r>
      <w:r w:rsidRPr="005939BC">
        <w:rPr>
          <w:rFonts w:ascii="Palatino Linotype" w:hAnsi="Palatino Linotype"/>
        </w:rPr>
        <w:t>mismo que contiene oficio por medio del cual el Director de Administración y Finanzas con funciones de Tesorero, señala los links de la</w:t>
      </w:r>
      <w:r>
        <w:rPr>
          <w:rFonts w:ascii="Palatino Linotype" w:hAnsi="Palatino Linotype"/>
        </w:rPr>
        <w:t>s</w:t>
      </w:r>
      <w:r w:rsidRPr="005939BC">
        <w:rPr>
          <w:rFonts w:ascii="Palatino Linotype" w:hAnsi="Palatino Linotype"/>
        </w:rPr>
        <w:t xml:space="preserve"> página</w:t>
      </w:r>
      <w:r>
        <w:rPr>
          <w:rFonts w:ascii="Palatino Linotype" w:hAnsi="Palatino Linotype"/>
        </w:rPr>
        <w:t>s</w:t>
      </w:r>
      <w:r w:rsidRPr="005939BC">
        <w:rPr>
          <w:rFonts w:ascii="Palatino Linotype" w:hAnsi="Palatino Linotype"/>
        </w:rPr>
        <w:t xml:space="preserve"> donde se ubica la informaci</w:t>
      </w:r>
      <w:r>
        <w:rPr>
          <w:rFonts w:ascii="Palatino Linotype" w:hAnsi="Palatino Linotype"/>
        </w:rPr>
        <w:t>ón:</w:t>
      </w:r>
      <w:r w:rsidRPr="00D73AFA">
        <w:rPr>
          <w:rFonts w:ascii="Palatino Linotype" w:hAnsi="Palatino Linotype"/>
        </w:rPr>
        <w:t xml:space="preserve"> </w:t>
      </w:r>
    </w:p>
    <w:p w14:paraId="2D8DCBE4" w14:textId="77777777" w:rsidR="00A92D03" w:rsidRDefault="00A92D03" w:rsidP="00A92D03">
      <w:pPr>
        <w:spacing w:line="360" w:lineRule="auto"/>
        <w:ind w:left="360" w:right="-93"/>
        <w:jc w:val="both"/>
        <w:rPr>
          <w:rFonts w:ascii="Palatino Linotype" w:hAnsi="Palatino Linotype"/>
        </w:rPr>
      </w:pPr>
      <w:r w:rsidRPr="00D73AFA">
        <w:rPr>
          <w:rFonts w:ascii="Palatino Linotype" w:hAnsi="Palatino Linotype"/>
        </w:rPr>
        <w:t xml:space="preserve">- 2018 </w:t>
      </w:r>
      <w:hyperlink r:id="rId7" w:history="1">
        <w:r w:rsidRPr="00D73AFA">
          <w:rPr>
            <w:rStyle w:val="Hipervnculo"/>
            <w:rFonts w:ascii="Palatino Linotype" w:hAnsi="Palatino Linotype"/>
          </w:rPr>
          <w:t>https://docs.wixstatic.com/ugd/dc7f40_a739ac9a52094757b1bf9a7226c23834.pdf</w:t>
        </w:r>
      </w:hyperlink>
    </w:p>
    <w:p w14:paraId="33D3AB2B" w14:textId="77777777" w:rsidR="00A92D03" w:rsidRDefault="00A92D03" w:rsidP="00A92D03">
      <w:pPr>
        <w:spacing w:line="360" w:lineRule="auto"/>
        <w:ind w:left="360" w:right="-93"/>
        <w:jc w:val="both"/>
        <w:rPr>
          <w:rFonts w:ascii="Palatino Linotype" w:hAnsi="Palatino Linotype"/>
        </w:rPr>
      </w:pPr>
      <w:r>
        <w:rPr>
          <w:rFonts w:ascii="Palatino Linotype" w:hAnsi="Palatino Linotype"/>
        </w:rPr>
        <w:t xml:space="preserve">-2017 </w:t>
      </w:r>
      <w:hyperlink r:id="rId8" w:history="1">
        <w:r w:rsidRPr="002C1DEF">
          <w:rPr>
            <w:rStyle w:val="Hipervnculo"/>
            <w:rFonts w:ascii="Palatino Linotype" w:hAnsi="Palatino Linotype"/>
          </w:rPr>
          <w:t>https://docs.wixstatic.com/ugd/dc7f40_3542d8f419c544fdb11fd50756a987b2.pdf</w:t>
        </w:r>
      </w:hyperlink>
      <w:r>
        <w:rPr>
          <w:rFonts w:ascii="Palatino Linotype" w:hAnsi="Palatino Linotype"/>
        </w:rPr>
        <w:t xml:space="preserve"> </w:t>
      </w:r>
    </w:p>
    <w:p w14:paraId="5A5A5315" w14:textId="77777777" w:rsidR="00A92D03" w:rsidRPr="00C52418" w:rsidRDefault="00A92D03" w:rsidP="00A92D03">
      <w:pPr>
        <w:spacing w:line="360" w:lineRule="auto"/>
        <w:ind w:right="-93"/>
        <w:jc w:val="both"/>
        <w:rPr>
          <w:rFonts w:ascii="Palatino Linotype" w:hAnsi="Palatino Linotype"/>
        </w:rPr>
      </w:pPr>
      <w:r>
        <w:rPr>
          <w:rFonts w:ascii="Palatino Linotype" w:hAnsi="Palatino Linotype"/>
        </w:rPr>
        <w:t xml:space="preserve">       </w:t>
      </w:r>
      <w:r w:rsidRPr="00C52418">
        <w:rPr>
          <w:rFonts w:ascii="Palatino Linotype" w:hAnsi="Palatino Linotype"/>
        </w:rPr>
        <w:t xml:space="preserve">-2016 </w:t>
      </w:r>
      <w:hyperlink r:id="rId9" w:history="1">
        <w:r w:rsidRPr="00C52418">
          <w:rPr>
            <w:rStyle w:val="Hipervnculo"/>
            <w:rFonts w:ascii="Palatino Linotype" w:hAnsi="Palatino Linotype"/>
          </w:rPr>
          <w:t>https://docs.wixstatic.com/ugd/dc7f40_0da8e052589d4c9ba8c5872ff577e6d8.pdf</w:t>
        </w:r>
      </w:hyperlink>
    </w:p>
    <w:p w14:paraId="56322AE3" w14:textId="77777777" w:rsidR="00A92D03" w:rsidRPr="005939BC" w:rsidRDefault="00A92D03" w:rsidP="00A92D03">
      <w:pPr>
        <w:pStyle w:val="Prrafodelista"/>
        <w:spacing w:line="360" w:lineRule="auto"/>
        <w:ind w:left="720" w:right="-93"/>
        <w:jc w:val="both"/>
        <w:rPr>
          <w:rFonts w:ascii="Palatino Linotype" w:hAnsi="Palatino Linotype" w:cs="Arial"/>
          <w:b/>
        </w:rPr>
      </w:pPr>
    </w:p>
    <w:p w14:paraId="5DA433A2" w14:textId="77777777" w:rsidR="00A92D03" w:rsidRDefault="00A92D03" w:rsidP="00A92D03">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Pr="009E63A6">
        <w:rPr>
          <w:rFonts w:ascii="Palatino Linotype" w:hAnsi="Palatino Linotype"/>
          <w:sz w:val="24"/>
          <w:szCs w:val="24"/>
          <w:lang w:eastAsia="es-MX"/>
        </w:rPr>
        <w:t xml:space="preserve">Es la cuarta ocasión que se les solicita conocer el gasto ejercido del </w:t>
      </w:r>
      <w:proofErr w:type="spellStart"/>
      <w:r w:rsidRPr="009E63A6">
        <w:rPr>
          <w:rFonts w:ascii="Palatino Linotype" w:hAnsi="Palatino Linotype"/>
          <w:sz w:val="24"/>
          <w:szCs w:val="24"/>
          <w:lang w:eastAsia="es-MX"/>
        </w:rPr>
        <w:t>capitulo</w:t>
      </w:r>
      <w:proofErr w:type="spellEnd"/>
      <w:r w:rsidRPr="009E63A6">
        <w:rPr>
          <w:rFonts w:ascii="Palatino Linotype" w:hAnsi="Palatino Linotype"/>
          <w:sz w:val="24"/>
          <w:szCs w:val="24"/>
          <w:lang w:eastAsia="es-MX"/>
        </w:rPr>
        <w:t xml:space="preserve"> 4000 del clasificador por objeto del gasto, y esta vez no logro entender por qué motivo o razón entregan la información parcialmente, únicamente proporcionando la información correspondiente a lo ejercido por el área de educación, siendo que absolutamente en ningún momento se les pidió esa información en particular, sino el gasto ejercido en su totalidad, es decir todo lo que se ejerció en el </w:t>
      </w:r>
      <w:proofErr w:type="spellStart"/>
      <w:r w:rsidRPr="009E63A6">
        <w:rPr>
          <w:rFonts w:ascii="Palatino Linotype" w:hAnsi="Palatino Linotype"/>
          <w:sz w:val="24"/>
          <w:szCs w:val="24"/>
          <w:lang w:eastAsia="es-MX"/>
        </w:rPr>
        <w:t>Capitulo</w:t>
      </w:r>
      <w:proofErr w:type="spellEnd"/>
      <w:r w:rsidRPr="009E63A6">
        <w:rPr>
          <w:rFonts w:ascii="Palatino Linotype" w:hAnsi="Palatino Linotype"/>
          <w:sz w:val="24"/>
          <w:szCs w:val="24"/>
          <w:lang w:eastAsia="es-MX"/>
        </w:rPr>
        <w:t xml:space="preserve"> 4000 del mencionado Clasificador por objeto del gasto, francamente es difícil entender ese afán u obsesión por negar la información.</w:t>
      </w:r>
      <w:r>
        <w:rPr>
          <w:rFonts w:ascii="Palatino Linotype" w:hAnsi="Palatino Linotype"/>
          <w:sz w:val="24"/>
          <w:szCs w:val="24"/>
          <w:lang w:eastAsia="es-MX"/>
        </w:rPr>
        <w:t>” (Sic)</w:t>
      </w:r>
      <w:r w:rsidRPr="00F973C8">
        <w:rPr>
          <w:rFonts w:ascii="Palatino Linotype" w:hAnsi="Palatino Linotype"/>
          <w:sz w:val="24"/>
          <w:szCs w:val="24"/>
        </w:rPr>
        <w:t>.</w:t>
      </w:r>
    </w:p>
    <w:p w14:paraId="7F5DC0A3" w14:textId="77777777" w:rsidR="00A92D03" w:rsidRDefault="00A92D03" w:rsidP="00A92D03">
      <w:pPr>
        <w:pStyle w:val="Sinespaciado"/>
        <w:spacing w:line="360" w:lineRule="auto"/>
        <w:jc w:val="both"/>
        <w:rPr>
          <w:rFonts w:ascii="Palatino Linotype" w:hAnsi="Palatino Linotype" w:cs="Arial"/>
        </w:rPr>
      </w:pPr>
      <w:r>
        <w:rPr>
          <w:rFonts w:ascii="Palatino Linotype" w:hAnsi="Palatino Linotype" w:cs="Arial"/>
        </w:rPr>
        <w:lastRenderedPageBreak/>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4AB437E8" w14:textId="77777777" w:rsidR="00A92D03" w:rsidRDefault="00A92D03" w:rsidP="00A92D03">
      <w:pPr>
        <w:pStyle w:val="Sinespaciado"/>
        <w:spacing w:line="360" w:lineRule="auto"/>
        <w:jc w:val="both"/>
        <w:rPr>
          <w:rFonts w:ascii="Palatino Linotype" w:hAnsi="Palatino Linotype" w:cs="Arial"/>
        </w:rPr>
      </w:pPr>
    </w:p>
    <w:p w14:paraId="7ED1A182" w14:textId="77777777" w:rsidR="00A92D03" w:rsidRPr="00FE5972" w:rsidRDefault="00A92D03" w:rsidP="00A92D03">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B2DFD73" w14:textId="77777777" w:rsidR="00A92D03" w:rsidRPr="00FE5972" w:rsidRDefault="00A92D03" w:rsidP="00A92D03">
      <w:pPr>
        <w:pStyle w:val="Sinespaciado"/>
        <w:spacing w:line="360" w:lineRule="auto"/>
        <w:jc w:val="both"/>
        <w:rPr>
          <w:rFonts w:ascii="Palatino Linotype" w:hAnsi="Palatino Linotype"/>
          <w:color w:val="000000"/>
        </w:rPr>
      </w:pPr>
    </w:p>
    <w:p w14:paraId="3E60FD1E" w14:textId="77777777" w:rsidR="00A92D03" w:rsidRPr="004E6B5B" w:rsidRDefault="00A92D03" w:rsidP="00A92D03">
      <w:pPr>
        <w:pStyle w:val="Sinespaciado"/>
        <w:ind w:left="567" w:right="567"/>
        <w:jc w:val="both"/>
        <w:rPr>
          <w:rFonts w:ascii="Palatino Linotype" w:hAnsi="Palatino Linotype"/>
          <w:b/>
          <w:i/>
        </w:rPr>
      </w:pPr>
      <w:r w:rsidRPr="004E6B5B">
        <w:rPr>
          <w:rFonts w:ascii="Palatino Linotype" w:hAnsi="Palatino Linotype"/>
          <w:b/>
          <w:i/>
        </w:rPr>
        <w:t>Artículo 6</w:t>
      </w:r>
    </w:p>
    <w:p w14:paraId="29DB47A9" w14:textId="77777777" w:rsidR="00A92D03" w:rsidRPr="004E6B5B" w:rsidRDefault="00A92D03" w:rsidP="00A92D03">
      <w:pPr>
        <w:pStyle w:val="Sinespaciado"/>
        <w:ind w:left="567" w:right="567"/>
        <w:jc w:val="both"/>
        <w:rPr>
          <w:rFonts w:ascii="Palatino Linotype" w:hAnsi="Palatino Linotype"/>
          <w:i/>
        </w:rPr>
      </w:pPr>
      <w:r w:rsidRPr="004E6B5B">
        <w:rPr>
          <w:rFonts w:ascii="Palatino Linotype" w:hAnsi="Palatino Linotype"/>
          <w:i/>
        </w:rPr>
        <w:t>…</w:t>
      </w:r>
    </w:p>
    <w:p w14:paraId="5C58D71D" w14:textId="77777777" w:rsidR="00A92D03" w:rsidRPr="004E6B5B" w:rsidRDefault="00A92D03" w:rsidP="00A92D03">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574160A1" w14:textId="77777777" w:rsidR="00A92D03" w:rsidRPr="004E6B5B" w:rsidRDefault="00A92D03" w:rsidP="00A92D03">
      <w:pPr>
        <w:pStyle w:val="Sinespaciado"/>
        <w:ind w:left="567" w:right="567"/>
        <w:jc w:val="both"/>
        <w:rPr>
          <w:rFonts w:ascii="Palatino Linotype" w:hAnsi="Palatino Linotype"/>
          <w:i/>
        </w:rPr>
      </w:pPr>
    </w:p>
    <w:p w14:paraId="0224EC50" w14:textId="77777777" w:rsidR="00A92D03" w:rsidRPr="00FE5972" w:rsidRDefault="00A92D03" w:rsidP="00A92D03">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4E6B5B">
        <w:rPr>
          <w:rFonts w:ascii="Palatino Linotype" w:hAnsi="Palatino Linotype"/>
          <w:i/>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5D8A7B26" w14:textId="77777777" w:rsidR="00A92D03" w:rsidRPr="00FE5972" w:rsidRDefault="00A92D03" w:rsidP="00A92D03">
      <w:pPr>
        <w:pStyle w:val="Sinespaciado"/>
        <w:spacing w:line="360" w:lineRule="auto"/>
        <w:jc w:val="both"/>
        <w:rPr>
          <w:rFonts w:ascii="Palatino Linotype" w:hAnsi="Palatino Linotype"/>
        </w:rPr>
      </w:pPr>
    </w:p>
    <w:p w14:paraId="24A34297" w14:textId="77777777" w:rsidR="00A92D03" w:rsidRPr="00FE5972" w:rsidRDefault="00A92D03" w:rsidP="00A92D03">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263E66E9" w14:textId="77777777" w:rsidR="00A92D03" w:rsidRPr="00FE5972" w:rsidRDefault="00A92D03" w:rsidP="00A92D03">
      <w:pPr>
        <w:pStyle w:val="Sinespaciado"/>
        <w:ind w:left="567" w:right="567"/>
        <w:jc w:val="both"/>
        <w:rPr>
          <w:rFonts w:ascii="Palatino Linotype" w:hAnsi="Palatino Linotype"/>
        </w:rPr>
      </w:pPr>
    </w:p>
    <w:p w14:paraId="42FEBA22" w14:textId="77777777" w:rsidR="00A92D03" w:rsidRPr="006376FA" w:rsidRDefault="00A92D03" w:rsidP="00A92D03">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41377AC0" w14:textId="77777777" w:rsidR="00A92D03" w:rsidRPr="006376FA" w:rsidRDefault="00A92D03" w:rsidP="00A92D03">
      <w:pPr>
        <w:pStyle w:val="Sinespaciado"/>
        <w:ind w:left="567" w:right="567"/>
        <w:jc w:val="both"/>
        <w:rPr>
          <w:rFonts w:ascii="Palatino Linotype" w:hAnsi="Palatino Linotype"/>
          <w:i/>
        </w:rPr>
      </w:pPr>
      <w:r w:rsidRPr="006376FA">
        <w:rPr>
          <w:rFonts w:ascii="Palatino Linotype" w:hAnsi="Palatino Linotype"/>
          <w:i/>
        </w:rPr>
        <w:t>…</w:t>
      </w:r>
    </w:p>
    <w:p w14:paraId="086CEDC5" w14:textId="77777777" w:rsidR="00A92D03" w:rsidRPr="006376FA" w:rsidRDefault="00A92D03" w:rsidP="00A92D03">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55EA661F" w14:textId="77777777" w:rsidR="00A92D03" w:rsidRPr="006376FA" w:rsidRDefault="00A92D03" w:rsidP="00A92D03">
      <w:pPr>
        <w:pStyle w:val="Sinespaciado"/>
        <w:ind w:left="567" w:right="567"/>
        <w:jc w:val="both"/>
        <w:rPr>
          <w:rFonts w:ascii="Palatino Linotype" w:hAnsi="Palatino Linotype"/>
          <w:i/>
        </w:rPr>
      </w:pPr>
    </w:p>
    <w:p w14:paraId="1C5C9F03" w14:textId="77777777" w:rsidR="00A92D03" w:rsidRPr="006376FA" w:rsidRDefault="00A92D03" w:rsidP="00A92D03">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84CF136" w14:textId="77777777" w:rsidR="00A92D03" w:rsidRPr="006376FA" w:rsidRDefault="00A92D03" w:rsidP="00A92D03">
      <w:pPr>
        <w:pStyle w:val="Sinespaciado"/>
        <w:ind w:left="567" w:right="567"/>
        <w:jc w:val="both"/>
        <w:rPr>
          <w:rFonts w:ascii="Palatino Linotype" w:hAnsi="Palatino Linotype"/>
          <w:bCs/>
          <w:i/>
        </w:rPr>
      </w:pPr>
    </w:p>
    <w:p w14:paraId="2ACE6428" w14:textId="77777777" w:rsidR="00A92D03" w:rsidRPr="006376FA" w:rsidRDefault="00A92D03" w:rsidP="00A92D03">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w:t>
      </w:r>
      <w:r w:rsidRPr="006376FA">
        <w:rPr>
          <w:rFonts w:ascii="Palatino Linotype" w:hAnsi="Palatino Linotype"/>
          <w:bCs/>
          <w:i/>
        </w:rPr>
        <w:lastRenderedPageBreak/>
        <w:t>público, en los términos de las causas legítimas y estrictamente necesarias previstas por esta Ley.</w:t>
      </w:r>
    </w:p>
    <w:p w14:paraId="4AE52D92" w14:textId="77777777" w:rsidR="00A92D03" w:rsidRPr="006376FA" w:rsidRDefault="00A92D03" w:rsidP="00A92D03">
      <w:pPr>
        <w:pStyle w:val="Sinespaciado"/>
        <w:ind w:left="567" w:right="567"/>
        <w:jc w:val="both"/>
        <w:rPr>
          <w:rFonts w:ascii="Palatino Linotype" w:hAnsi="Palatino Linotype"/>
          <w:bCs/>
          <w:i/>
        </w:rPr>
      </w:pPr>
    </w:p>
    <w:p w14:paraId="5512081D" w14:textId="77777777" w:rsidR="00A92D03" w:rsidRPr="006376FA" w:rsidRDefault="00A92D03" w:rsidP="00A92D03">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FCE24B7" w14:textId="77777777" w:rsidR="00A92D03" w:rsidRPr="006376FA" w:rsidRDefault="00A92D03" w:rsidP="00A92D03">
      <w:pPr>
        <w:pStyle w:val="Sinespaciado"/>
        <w:ind w:left="567" w:right="567"/>
        <w:jc w:val="both"/>
        <w:rPr>
          <w:rFonts w:ascii="Palatino Linotype" w:hAnsi="Palatino Linotype"/>
          <w:i/>
        </w:rPr>
      </w:pPr>
    </w:p>
    <w:p w14:paraId="126354B4" w14:textId="77777777" w:rsidR="00A92D03" w:rsidRPr="006376FA" w:rsidRDefault="00A92D03" w:rsidP="00A92D03">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7B5372A" w14:textId="77777777" w:rsidR="00A92D03" w:rsidRPr="006376FA" w:rsidRDefault="00A92D03" w:rsidP="00A92D03">
      <w:pPr>
        <w:pStyle w:val="Sinespaciado"/>
        <w:ind w:left="567" w:right="567"/>
        <w:jc w:val="both"/>
        <w:rPr>
          <w:rFonts w:ascii="Palatino Linotype" w:hAnsi="Palatino Linotype"/>
          <w:i/>
        </w:rPr>
      </w:pPr>
    </w:p>
    <w:p w14:paraId="4E11FB75" w14:textId="77777777" w:rsidR="00A92D03" w:rsidRPr="004E6B5B" w:rsidRDefault="00A92D03" w:rsidP="00A92D03">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22E88FFF" w14:textId="77777777" w:rsidR="00A92D03" w:rsidRPr="004E6B5B" w:rsidRDefault="00A92D03" w:rsidP="00A92D03">
      <w:pPr>
        <w:pStyle w:val="Sinespaciado"/>
        <w:spacing w:line="360" w:lineRule="auto"/>
        <w:jc w:val="both"/>
        <w:rPr>
          <w:rFonts w:ascii="Palatino Linotype" w:hAnsi="Palatino Linotype"/>
        </w:rPr>
      </w:pPr>
    </w:p>
    <w:p w14:paraId="4EE8F0F8" w14:textId="77777777" w:rsidR="00A92D03" w:rsidRPr="00FE5972" w:rsidRDefault="00A92D03" w:rsidP="00A92D03">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97130EF" w14:textId="77777777" w:rsidR="00A92D03" w:rsidRPr="00FE5972" w:rsidRDefault="00A92D03" w:rsidP="00A92D03">
      <w:pPr>
        <w:pStyle w:val="Sinespaciado"/>
        <w:spacing w:line="360" w:lineRule="auto"/>
        <w:jc w:val="both"/>
        <w:rPr>
          <w:rFonts w:ascii="Palatino Linotype" w:hAnsi="Palatino Linotype"/>
        </w:rPr>
      </w:pPr>
    </w:p>
    <w:p w14:paraId="666F2EAB" w14:textId="77777777" w:rsidR="00A92D03" w:rsidRPr="00960733" w:rsidRDefault="00A92D03" w:rsidP="00A92D03">
      <w:pPr>
        <w:pStyle w:val="Sinespaciado"/>
        <w:spacing w:line="360" w:lineRule="auto"/>
        <w:jc w:val="both"/>
        <w:rPr>
          <w:rFonts w:ascii="Palatino Linotype" w:hAnsi="Palatino Linotype"/>
        </w:rPr>
      </w:pPr>
      <w:r w:rsidRPr="00960733">
        <w:rPr>
          <w:rFonts w:ascii="Palatino Linotype" w:hAnsi="Palatino Linotype"/>
        </w:rPr>
        <w:t xml:space="preserve">En segundo término, es necesario señalar que se omite el estudio de la naturaleza jurídica de la información pública solicitada, toda vez que el Sujeto Obligado puso a disposición del Recurrente la información solicitada en la respuesta a </w:t>
      </w:r>
      <w:proofErr w:type="gramStart"/>
      <w:r w:rsidRPr="00960733">
        <w:rPr>
          <w:rFonts w:ascii="Palatino Linotype" w:hAnsi="Palatino Linotype"/>
        </w:rPr>
        <w:t>las solicitud</w:t>
      </w:r>
      <w:proofErr w:type="gramEnd"/>
      <w:r w:rsidRPr="00960733">
        <w:rPr>
          <w:rFonts w:ascii="Palatino Linotype" w:hAnsi="Palatino Linotype"/>
        </w:rPr>
        <w:t xml:space="preserve"> de información, de lo que se deduce que existe una aceptación por parte del Sujeto </w:t>
      </w:r>
      <w:r w:rsidRPr="00960733">
        <w:rPr>
          <w:rFonts w:ascii="Palatino Linotype" w:hAnsi="Palatino Linotype"/>
        </w:rPr>
        <w:lastRenderedPageBreak/>
        <w:t>Obligado que genera, administra o posee dicha información, derivada del ejercicio de sus funciones de derecho público.</w:t>
      </w:r>
    </w:p>
    <w:p w14:paraId="525E3AE6" w14:textId="77777777" w:rsidR="00A92D03" w:rsidRPr="00960733" w:rsidRDefault="00A92D03" w:rsidP="00A92D03">
      <w:pPr>
        <w:pStyle w:val="Sinespaciado"/>
        <w:spacing w:line="360" w:lineRule="auto"/>
        <w:jc w:val="both"/>
        <w:rPr>
          <w:rFonts w:ascii="Palatino Linotype" w:hAnsi="Palatino Linotype"/>
        </w:rPr>
      </w:pPr>
    </w:p>
    <w:p w14:paraId="04066F29" w14:textId="77777777" w:rsidR="00A92D03" w:rsidRDefault="00A92D03" w:rsidP="00A92D03">
      <w:pPr>
        <w:pStyle w:val="Sinespaciado"/>
        <w:spacing w:line="360" w:lineRule="auto"/>
        <w:jc w:val="both"/>
        <w:rPr>
          <w:rFonts w:ascii="Palatino Linotype" w:hAnsi="Palatino Linotype"/>
        </w:rPr>
      </w:pPr>
      <w:r w:rsidRPr="00960733">
        <w:rPr>
          <w:rFonts w:ascii="Palatino Linotype" w:hAnsi="Palatino Linotype"/>
        </w:rPr>
        <w:t xml:space="preserve">Cabe recordar que el estudio de la naturaleza jurídica tiene por objeto determinar si la información requerida es generada, poseída o administrada por los sujetos obligados; por lo </w:t>
      </w:r>
      <w:proofErr w:type="gramStart"/>
      <w:r w:rsidRPr="00960733">
        <w:rPr>
          <w:rFonts w:ascii="Palatino Linotype" w:hAnsi="Palatino Linotype"/>
        </w:rPr>
        <w:t>que</w:t>
      </w:r>
      <w:proofErr w:type="gramEnd"/>
      <w:r w:rsidRPr="00960733">
        <w:rPr>
          <w:rFonts w:ascii="Palatino Linotype" w:hAnsi="Palatino Linotype"/>
        </w:rPr>
        <w:t xml:space="preserve"> en el caso en concreto, en virtud de que el Sujeto Obligado asumió contar con dicha información, resulta innecesario realizar el estudio correspondiente, y a nada práctico conduciría llevar a cabo dicho estudio.</w:t>
      </w:r>
    </w:p>
    <w:p w14:paraId="05E33710" w14:textId="77777777" w:rsidR="00A92D03" w:rsidRDefault="00A92D03" w:rsidP="00A92D03">
      <w:pPr>
        <w:pStyle w:val="Sinespaciado"/>
        <w:spacing w:line="360" w:lineRule="auto"/>
        <w:jc w:val="both"/>
        <w:rPr>
          <w:rFonts w:ascii="Palatino Linotype" w:hAnsi="Palatino Linotype"/>
        </w:rPr>
      </w:pPr>
    </w:p>
    <w:p w14:paraId="78C41901" w14:textId="77777777" w:rsidR="00A92D03" w:rsidRDefault="00A92D03" w:rsidP="00A92D03">
      <w:pPr>
        <w:spacing w:line="360" w:lineRule="auto"/>
        <w:ind w:right="-93"/>
        <w:jc w:val="both"/>
        <w:rPr>
          <w:rFonts w:ascii="Palatino Linotype" w:hAnsi="Palatino Linotype"/>
          <w:sz w:val="24"/>
        </w:rPr>
      </w:pPr>
      <w:r w:rsidRPr="00EE5E6D">
        <w:rPr>
          <w:rFonts w:ascii="Palatino Linotype" w:hAnsi="Palatino Linotype"/>
          <w:sz w:val="24"/>
          <w:lang w:eastAsia="es-MX"/>
        </w:rPr>
        <w:t>En este sentido analizaremos la información que se remitió respecto de la</w:t>
      </w:r>
      <w:r>
        <w:rPr>
          <w:rFonts w:ascii="Palatino Linotype" w:hAnsi="Palatino Linotype"/>
          <w:sz w:val="24"/>
          <w:lang w:eastAsia="es-MX"/>
        </w:rPr>
        <w:t>s</w:t>
      </w:r>
      <w:r w:rsidRPr="00EE5E6D">
        <w:rPr>
          <w:rFonts w:ascii="Palatino Linotype" w:hAnsi="Palatino Linotype"/>
          <w:sz w:val="24"/>
          <w:lang w:eastAsia="es-MX"/>
        </w:rPr>
        <w:t xml:space="preserve"> respuestas </w:t>
      </w:r>
      <w:r>
        <w:rPr>
          <w:rFonts w:ascii="Palatino Linotype" w:hAnsi="Palatino Linotype"/>
          <w:sz w:val="24"/>
          <w:lang w:eastAsia="es-MX"/>
        </w:rPr>
        <w:t>env</w:t>
      </w:r>
      <w:r w:rsidRPr="00EE5E6D">
        <w:rPr>
          <w:rFonts w:ascii="Palatino Linotype" w:hAnsi="Palatino Linotype"/>
          <w:sz w:val="24"/>
          <w:lang w:eastAsia="es-MX"/>
        </w:rPr>
        <w:t>i</w:t>
      </w:r>
      <w:r>
        <w:rPr>
          <w:rFonts w:ascii="Palatino Linotype" w:hAnsi="Palatino Linotype"/>
          <w:sz w:val="24"/>
          <w:lang w:eastAsia="es-MX"/>
        </w:rPr>
        <w:t>a</w:t>
      </w:r>
      <w:r w:rsidRPr="00EE5E6D">
        <w:rPr>
          <w:rFonts w:ascii="Palatino Linotype" w:hAnsi="Palatino Linotype"/>
          <w:sz w:val="24"/>
          <w:lang w:eastAsia="es-MX"/>
        </w:rPr>
        <w:t xml:space="preserve">das por la Unidad de Transparencia, la cual consta de </w:t>
      </w:r>
      <w:r>
        <w:rPr>
          <w:rFonts w:ascii="Palatino Linotype" w:hAnsi="Palatino Linotype"/>
          <w:sz w:val="24"/>
          <w:lang w:eastAsia="es-MX"/>
        </w:rPr>
        <w:t xml:space="preserve">dos </w:t>
      </w:r>
      <w:r w:rsidRPr="00EE5E6D">
        <w:rPr>
          <w:rFonts w:ascii="Palatino Linotype" w:hAnsi="Palatino Linotype"/>
          <w:sz w:val="24"/>
          <w:lang w:eastAsia="es-MX"/>
        </w:rPr>
        <w:t>archivos en formato Pdf</w:t>
      </w:r>
      <w:r>
        <w:rPr>
          <w:rFonts w:ascii="Palatino Linotype" w:hAnsi="Palatino Linotype"/>
          <w:sz w:val="24"/>
          <w:lang w:eastAsia="es-MX"/>
        </w:rPr>
        <w:t>,</w:t>
      </w:r>
      <w:r w:rsidRPr="00EE5E6D">
        <w:rPr>
          <w:rFonts w:ascii="Palatino Linotype" w:hAnsi="Palatino Linotype"/>
          <w:sz w:val="24"/>
          <w:lang w:eastAsia="es-MX"/>
        </w:rPr>
        <w:t xml:space="preserve"> en donde se aprecia un</w:t>
      </w:r>
      <w:r w:rsidRPr="00EE5E6D">
        <w:rPr>
          <w:rFonts w:ascii="Palatino Linotype" w:hAnsi="Palatino Linotype"/>
          <w:sz w:val="24"/>
        </w:rPr>
        <w:t xml:space="preserve"> </w:t>
      </w:r>
      <w:r>
        <w:rPr>
          <w:rFonts w:ascii="Palatino Linotype" w:hAnsi="Palatino Linotype"/>
          <w:sz w:val="24"/>
        </w:rPr>
        <w:t>oficio</w:t>
      </w:r>
      <w:r w:rsidRPr="00EE5E6D">
        <w:rPr>
          <w:rFonts w:ascii="Palatino Linotype" w:hAnsi="Palatino Linotype"/>
          <w:sz w:val="24"/>
        </w:rPr>
        <w:t xml:space="preserve"> del </w:t>
      </w:r>
      <w:r>
        <w:rPr>
          <w:rFonts w:ascii="Palatino Linotype" w:hAnsi="Palatino Linotype"/>
          <w:sz w:val="24"/>
        </w:rPr>
        <w:t xml:space="preserve">Director de Administración y Finanzas con Funciones de Tesorero, por medio del cual remite información en relación a lo solicitado por el </w:t>
      </w:r>
      <w:proofErr w:type="gramStart"/>
      <w:r>
        <w:rPr>
          <w:rFonts w:ascii="Palatino Linotype" w:hAnsi="Palatino Linotype"/>
          <w:sz w:val="24"/>
        </w:rPr>
        <w:t>recurrente</w:t>
      </w:r>
      <w:proofErr w:type="gramEnd"/>
      <w:r>
        <w:rPr>
          <w:rFonts w:ascii="Palatino Linotype" w:hAnsi="Palatino Linotype"/>
          <w:sz w:val="24"/>
        </w:rPr>
        <w:t xml:space="preserve"> así como el Estado.</w:t>
      </w:r>
    </w:p>
    <w:p w14:paraId="16004469" w14:textId="77777777" w:rsidR="00A92D03" w:rsidRPr="00B527BB" w:rsidRDefault="00A92D03" w:rsidP="00A92D0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1312" behindDoc="0" locked="0" layoutInCell="1" allowOverlap="1" wp14:anchorId="17690B33" wp14:editId="33DF5462">
                <wp:simplePos x="0" y="0"/>
                <wp:positionH relativeFrom="leftMargin">
                  <wp:posOffset>931545</wp:posOffset>
                </wp:positionH>
                <wp:positionV relativeFrom="paragraph">
                  <wp:posOffset>2148043</wp:posOffset>
                </wp:positionV>
                <wp:extent cx="215265" cy="137160"/>
                <wp:effectExtent l="0" t="19050" r="32385" b="34290"/>
                <wp:wrapNone/>
                <wp:docPr id="4" name="Flecha derecha 4"/>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9922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73.35pt;margin-top:169.15pt;width:16.95pt;height:10.8pt;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0288" behindDoc="0" locked="0" layoutInCell="1" allowOverlap="1" wp14:anchorId="19B4F790" wp14:editId="4E8A1F7C">
                <wp:simplePos x="0" y="0"/>
                <wp:positionH relativeFrom="margin">
                  <wp:posOffset>-142875</wp:posOffset>
                </wp:positionH>
                <wp:positionV relativeFrom="paragraph">
                  <wp:posOffset>1924685</wp:posOffset>
                </wp:positionV>
                <wp:extent cx="215265" cy="137160"/>
                <wp:effectExtent l="0" t="19050" r="32385" b="34290"/>
                <wp:wrapNone/>
                <wp:docPr id="3" name="Flecha derecha 3"/>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061A8" id="Flecha derecha 3" o:spid="_x0000_s1026" type="#_x0000_t13" style="position:absolute;margin-left:-11.25pt;margin-top:151.55pt;width:16.95pt;height:10.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14:anchorId="23E6BF86" wp14:editId="664E4B99">
                <wp:simplePos x="0" y="0"/>
                <wp:positionH relativeFrom="column">
                  <wp:posOffset>-130810</wp:posOffset>
                </wp:positionH>
                <wp:positionV relativeFrom="paragraph">
                  <wp:posOffset>1660525</wp:posOffset>
                </wp:positionV>
                <wp:extent cx="215265" cy="137160"/>
                <wp:effectExtent l="0" t="19050" r="32385" b="34290"/>
                <wp:wrapNone/>
                <wp:docPr id="2" name="Flecha derecha 2"/>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F5FDD" id="Flecha derecha 2" o:spid="_x0000_s1026" type="#_x0000_t13" style="position:absolute;margin-left:-10.3pt;margin-top:130.75pt;width:16.95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" adj="14719" fillcolor="red" strokecolor="red" strokeweight="1pt"/>
            </w:pict>
          </mc:Fallback>
        </mc:AlternateContent>
      </w:r>
      <w:r>
        <w:rPr>
          <w:noProof/>
          <w:lang w:eastAsia="es-MX"/>
        </w:rPr>
        <w:drawing>
          <wp:inline distT="0" distB="0" distL="0" distR="0" wp14:anchorId="64B71734" wp14:editId="5F0211F0">
            <wp:extent cx="5760720" cy="2444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847" t="33155" r="6927" b="49459"/>
                    <a:stretch/>
                  </pic:blipFill>
                  <pic:spPr bwMode="auto">
                    <a:xfrm>
                      <a:off x="0" y="0"/>
                      <a:ext cx="5760720" cy="2444766"/>
                    </a:xfrm>
                    <a:prstGeom prst="rect">
                      <a:avLst/>
                    </a:prstGeom>
                    <a:ln>
                      <a:noFill/>
                    </a:ln>
                    <a:extLst>
                      <a:ext uri="{53640926-AAD7-44D8-BBD7-CCE9431645EC}">
                        <a14:shadowObscured xmlns:a14="http://schemas.microsoft.com/office/drawing/2010/main"/>
                      </a:ext>
                    </a:extLst>
                  </pic:spPr>
                </pic:pic>
              </a:graphicData>
            </a:graphic>
          </wp:inline>
        </w:drawing>
      </w:r>
    </w:p>
    <w:p w14:paraId="234D2C2A" w14:textId="77777777" w:rsidR="00A92D03" w:rsidRDefault="00A92D03" w:rsidP="00A92D03">
      <w:pPr>
        <w:pStyle w:val="Sinespaciado"/>
        <w:spacing w:line="360" w:lineRule="auto"/>
        <w:jc w:val="both"/>
        <w:rPr>
          <w:rFonts w:ascii="Palatino Linotype" w:hAnsi="Palatino Linotype"/>
        </w:rPr>
      </w:pPr>
    </w:p>
    <w:p w14:paraId="62A40DB0" w14:textId="77777777" w:rsidR="00A92D03" w:rsidRPr="00131636" w:rsidRDefault="00A92D03" w:rsidP="00A92D03">
      <w:pPr>
        <w:spacing w:line="360" w:lineRule="auto"/>
        <w:ind w:right="-93"/>
        <w:jc w:val="both"/>
        <w:rPr>
          <w:rFonts w:ascii="Palatino Linotype" w:hAnsi="Palatino Linotype"/>
          <w:sz w:val="24"/>
          <w:szCs w:val="24"/>
        </w:rPr>
      </w:pPr>
      <w:r w:rsidRPr="00131636">
        <w:rPr>
          <w:rFonts w:ascii="Palatino Linotype" w:hAnsi="Palatino Linotype"/>
          <w:sz w:val="24"/>
          <w:szCs w:val="24"/>
        </w:rPr>
        <w:lastRenderedPageBreak/>
        <w:t xml:space="preserve">Aunado a lo anterior esta ponencia resolutoria procedió a ingresar a las páginas proporcionadas por el Sujeto Obligado en respuesta a efecto de constatar la información - 2018 </w:t>
      </w:r>
      <w:hyperlink r:id="rId11" w:history="1">
        <w:r w:rsidRPr="00131636">
          <w:rPr>
            <w:rStyle w:val="Hipervnculo"/>
            <w:rFonts w:ascii="Palatino Linotype" w:hAnsi="Palatino Linotype"/>
            <w:sz w:val="24"/>
            <w:szCs w:val="24"/>
          </w:rPr>
          <w:t>https://docs.wixstatic.com/ugd/dc7f40_a739ac9a52094757b1bf9a7226c23834.pdf</w:t>
        </w:r>
      </w:hyperlink>
    </w:p>
    <w:p w14:paraId="4AAE0F40" w14:textId="77777777" w:rsidR="00A92D03" w:rsidRPr="00131636" w:rsidRDefault="00A92D03" w:rsidP="00A92D03">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-2017 </w:t>
      </w:r>
      <w:hyperlink r:id="rId12" w:history="1">
        <w:r w:rsidRPr="00131636">
          <w:rPr>
            <w:rStyle w:val="Hipervnculo"/>
            <w:rFonts w:ascii="Palatino Linotype" w:hAnsi="Palatino Linotype"/>
            <w:sz w:val="24"/>
            <w:szCs w:val="24"/>
          </w:rPr>
          <w:t>https://docs.wixstatic.com/ugd/dc7f40_3542d8f419c544fdb11fd50756a987b2.pdf</w:t>
        </w:r>
      </w:hyperlink>
      <w:r w:rsidRPr="00131636">
        <w:rPr>
          <w:rFonts w:ascii="Palatino Linotype" w:hAnsi="Palatino Linotype"/>
          <w:sz w:val="24"/>
          <w:szCs w:val="24"/>
        </w:rPr>
        <w:t xml:space="preserve"> </w:t>
      </w:r>
    </w:p>
    <w:p w14:paraId="128BDCD3" w14:textId="77777777" w:rsidR="00A92D03" w:rsidRPr="00131636" w:rsidRDefault="00A92D03" w:rsidP="00A92D03">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-2016 </w:t>
      </w:r>
      <w:hyperlink r:id="rId13" w:history="1">
        <w:r w:rsidRPr="00131636">
          <w:rPr>
            <w:rStyle w:val="Hipervnculo"/>
            <w:rFonts w:ascii="Palatino Linotype" w:hAnsi="Palatino Linotype"/>
            <w:sz w:val="24"/>
            <w:szCs w:val="24"/>
          </w:rPr>
          <w:t>https://docs.wixstatic.com/ugd/dc7f40_0da8e052589d4c9ba8c5872ff577e6d8.pdf</w:t>
        </w:r>
      </w:hyperlink>
      <w:r w:rsidRPr="00131636">
        <w:rPr>
          <w:rFonts w:ascii="Palatino Linotype" w:hAnsi="Palatino Linotype"/>
          <w:sz w:val="24"/>
          <w:szCs w:val="24"/>
        </w:rPr>
        <w:t xml:space="preserve">, por lo que se muestra a continuación las siguientes imágenes: </w:t>
      </w:r>
    </w:p>
    <w:p w14:paraId="1AA34493" w14:textId="77777777" w:rsidR="00A92D03" w:rsidRDefault="00A92D03" w:rsidP="00A92D0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8480" behindDoc="0" locked="0" layoutInCell="1" allowOverlap="1" wp14:anchorId="6D76FB2D" wp14:editId="088EE922">
                <wp:simplePos x="0" y="0"/>
                <wp:positionH relativeFrom="leftMargin">
                  <wp:posOffset>1044414</wp:posOffset>
                </wp:positionH>
                <wp:positionV relativeFrom="paragraph">
                  <wp:posOffset>3597275</wp:posOffset>
                </wp:positionV>
                <wp:extent cx="233045" cy="95250"/>
                <wp:effectExtent l="0" t="19050" r="33655" b="38100"/>
                <wp:wrapNone/>
                <wp:docPr id="11" name="Flecha derecha 11"/>
                <wp:cNvGraphicFramePr/>
                <a:graphic xmlns:a="http://schemas.openxmlformats.org/drawingml/2006/main">
                  <a:graphicData uri="http://schemas.microsoft.com/office/word/2010/wordprocessingShape">
                    <wps:wsp>
                      <wps:cNvSpPr/>
                      <wps:spPr>
                        <a:xfrm>
                          <a:off x="0" y="0"/>
                          <a:ext cx="233045" cy="95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0879" id="Flecha derecha 11" o:spid="_x0000_s1026" type="#_x0000_t13" style="position:absolute;margin-left:82.25pt;margin-top:283.25pt;width:18.35pt;height: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" adj="17186"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2336" behindDoc="0" locked="0" layoutInCell="1" allowOverlap="1" wp14:anchorId="6D927386" wp14:editId="2666C209">
                <wp:simplePos x="0" y="0"/>
                <wp:positionH relativeFrom="leftMargin">
                  <wp:posOffset>5140960</wp:posOffset>
                </wp:positionH>
                <wp:positionV relativeFrom="paragraph">
                  <wp:posOffset>616849</wp:posOffset>
                </wp:positionV>
                <wp:extent cx="318782" cy="138023"/>
                <wp:effectExtent l="0" t="19050" r="43180" b="33655"/>
                <wp:wrapNone/>
                <wp:docPr id="14" name="Flecha derecha 14"/>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944C" id="Flecha derecha 14" o:spid="_x0000_s1026" type="#_x0000_t13" style="position:absolute;margin-left:404.8pt;margin-top:48.55pt;width:25.1pt;height:10.8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" adj="16924" fillcolor="red" strokecolor="red" strokeweight="1pt">
                <w10:wrap anchorx="margin"/>
              </v:shape>
            </w:pict>
          </mc:Fallback>
        </mc:AlternateContent>
      </w:r>
      <w:r>
        <w:rPr>
          <w:noProof/>
          <w:lang w:eastAsia="es-MX"/>
        </w:rPr>
        <w:drawing>
          <wp:inline distT="0" distB="0" distL="0" distR="0" wp14:anchorId="4F2E8B8A" wp14:editId="47AC16C8">
            <wp:extent cx="5943600" cy="500283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34" t="9052" r="27821" b="5207"/>
                    <a:stretch/>
                  </pic:blipFill>
                  <pic:spPr bwMode="auto">
                    <a:xfrm>
                      <a:off x="0" y="0"/>
                      <a:ext cx="5994645" cy="5045804"/>
                    </a:xfrm>
                    <a:prstGeom prst="rect">
                      <a:avLst/>
                    </a:prstGeom>
                    <a:ln>
                      <a:noFill/>
                    </a:ln>
                    <a:extLst>
                      <a:ext uri="{53640926-AAD7-44D8-BBD7-CCE9431645EC}">
                        <a14:shadowObscured xmlns:a14="http://schemas.microsoft.com/office/drawing/2010/main"/>
                      </a:ext>
                    </a:extLst>
                  </pic:spPr>
                </pic:pic>
              </a:graphicData>
            </a:graphic>
          </wp:inline>
        </w:drawing>
      </w:r>
    </w:p>
    <w:p w14:paraId="048A7E8B" w14:textId="77777777" w:rsidR="00A92D03" w:rsidRDefault="00A92D03" w:rsidP="00A92D03">
      <w:pPr>
        <w:pStyle w:val="Sinespaciado"/>
        <w:spacing w:line="360" w:lineRule="auto"/>
        <w:jc w:val="center"/>
        <w:rPr>
          <w:rFonts w:ascii="Palatino Linotype" w:hAnsi="Palatino Linotype"/>
        </w:rPr>
      </w:pPr>
    </w:p>
    <w:p w14:paraId="50254461" w14:textId="77777777" w:rsidR="00A92D03" w:rsidRDefault="00A92D03" w:rsidP="00A92D0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3360" behindDoc="0" locked="0" layoutInCell="1" allowOverlap="1" wp14:anchorId="2FF2D4D8" wp14:editId="11DC2250">
                <wp:simplePos x="0" y="0"/>
                <wp:positionH relativeFrom="leftMargin">
                  <wp:posOffset>5080886</wp:posOffset>
                </wp:positionH>
                <wp:positionV relativeFrom="paragraph">
                  <wp:posOffset>686938</wp:posOffset>
                </wp:positionV>
                <wp:extent cx="318782" cy="138023"/>
                <wp:effectExtent l="0" t="19050" r="43180" b="33655"/>
                <wp:wrapNone/>
                <wp:docPr id="15" name="Flecha derecha 15"/>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39D9" id="Flecha derecha 15" o:spid="_x0000_s1026" type="#_x0000_t13" style="position:absolute;margin-left:400.05pt;margin-top:54.1pt;width:25.1pt;height:10.8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HM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" adj="16924" fillcolor="red" strokecolor="red" strokeweight="1pt">
                <w10:wrap anchorx="margin"/>
              </v:shape>
            </w:pict>
          </mc:Fallback>
        </mc:AlternateContent>
      </w:r>
      <w:r>
        <w:rPr>
          <w:noProof/>
          <w:lang w:eastAsia="es-MX"/>
        </w:rPr>
        <w:drawing>
          <wp:inline distT="0" distB="0" distL="0" distR="0" wp14:anchorId="451D013F" wp14:editId="04C5B1D8">
            <wp:extent cx="5874589" cy="57966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36" t="9584" r="27794" b="5743"/>
                    <a:stretch/>
                  </pic:blipFill>
                  <pic:spPr bwMode="auto">
                    <a:xfrm>
                      <a:off x="0" y="0"/>
                      <a:ext cx="5905040" cy="5826681"/>
                    </a:xfrm>
                    <a:prstGeom prst="rect">
                      <a:avLst/>
                    </a:prstGeom>
                    <a:ln>
                      <a:noFill/>
                    </a:ln>
                    <a:extLst>
                      <a:ext uri="{53640926-AAD7-44D8-BBD7-CCE9431645EC}">
                        <a14:shadowObscured xmlns:a14="http://schemas.microsoft.com/office/drawing/2010/main"/>
                      </a:ext>
                    </a:extLst>
                  </pic:spPr>
                </pic:pic>
              </a:graphicData>
            </a:graphic>
          </wp:inline>
        </w:drawing>
      </w:r>
    </w:p>
    <w:p w14:paraId="40BD2BAF" w14:textId="77777777" w:rsidR="00A92D03" w:rsidRDefault="00A92D03" w:rsidP="00A92D03">
      <w:pPr>
        <w:pStyle w:val="Sinespaciado"/>
        <w:spacing w:line="360" w:lineRule="auto"/>
        <w:jc w:val="both"/>
        <w:rPr>
          <w:rFonts w:ascii="Palatino Linotype" w:hAnsi="Palatino Linotype"/>
        </w:rPr>
      </w:pPr>
    </w:p>
    <w:p w14:paraId="3441A860" w14:textId="77777777" w:rsidR="00A92D03" w:rsidRDefault="00A92D03" w:rsidP="00A92D03">
      <w:pPr>
        <w:pStyle w:val="Sinespaciado"/>
        <w:spacing w:line="360" w:lineRule="auto"/>
        <w:jc w:val="both"/>
        <w:rPr>
          <w:rFonts w:ascii="Palatino Linotype" w:hAnsi="Palatino Linotype"/>
        </w:rPr>
      </w:pPr>
    </w:p>
    <w:p w14:paraId="55E52F82" w14:textId="77777777" w:rsidR="00A92D03" w:rsidRDefault="00A92D03" w:rsidP="00A92D03">
      <w:pPr>
        <w:pStyle w:val="Sinespaciado"/>
        <w:spacing w:line="360" w:lineRule="auto"/>
        <w:jc w:val="both"/>
        <w:rPr>
          <w:rFonts w:ascii="Palatino Linotype" w:hAnsi="Palatino Linotype"/>
        </w:rPr>
      </w:pPr>
    </w:p>
    <w:p w14:paraId="545C76C0" w14:textId="77777777" w:rsidR="00A92D03" w:rsidRDefault="00A92D03" w:rsidP="00A92D03">
      <w:pPr>
        <w:pStyle w:val="Sinespaciado"/>
        <w:spacing w:line="360" w:lineRule="auto"/>
        <w:jc w:val="both"/>
        <w:rPr>
          <w:rFonts w:ascii="Palatino Linotype" w:hAnsi="Palatino Linotype"/>
        </w:rPr>
      </w:pPr>
    </w:p>
    <w:p w14:paraId="7A448C7F" w14:textId="77777777" w:rsidR="00A92D03" w:rsidRDefault="00A92D03" w:rsidP="00A92D0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9504" behindDoc="0" locked="0" layoutInCell="1" allowOverlap="1" wp14:anchorId="2F446AC9" wp14:editId="6EC16726">
                <wp:simplePos x="0" y="0"/>
                <wp:positionH relativeFrom="margin">
                  <wp:posOffset>-89535</wp:posOffset>
                </wp:positionH>
                <wp:positionV relativeFrom="paragraph">
                  <wp:posOffset>4377055</wp:posOffset>
                </wp:positionV>
                <wp:extent cx="233045" cy="104775"/>
                <wp:effectExtent l="0" t="19050" r="33655" b="47625"/>
                <wp:wrapNone/>
                <wp:docPr id="22" name="Flecha derecha 22"/>
                <wp:cNvGraphicFramePr/>
                <a:graphic xmlns:a="http://schemas.openxmlformats.org/drawingml/2006/main">
                  <a:graphicData uri="http://schemas.microsoft.com/office/word/2010/wordprocessingShape">
                    <wps:wsp>
                      <wps:cNvSpPr/>
                      <wps:spPr>
                        <a:xfrm>
                          <a:off x="0" y="0"/>
                          <a:ext cx="23304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02CF5" id="Flecha derecha 22" o:spid="_x0000_s1026" type="#_x0000_t13" style="position:absolute;margin-left:-7.05pt;margin-top:344.65pt;width:18.35pt;height: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" adj="16744"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4384" behindDoc="0" locked="0" layoutInCell="1" allowOverlap="1" wp14:anchorId="0C9F1D9C" wp14:editId="4F3FA670">
                <wp:simplePos x="0" y="0"/>
                <wp:positionH relativeFrom="leftMargin">
                  <wp:posOffset>5175777</wp:posOffset>
                </wp:positionH>
                <wp:positionV relativeFrom="paragraph">
                  <wp:posOffset>635179</wp:posOffset>
                </wp:positionV>
                <wp:extent cx="318782" cy="138023"/>
                <wp:effectExtent l="0" t="19050" r="43180" b="33655"/>
                <wp:wrapNone/>
                <wp:docPr id="16" name="Flecha derecha 16"/>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0A84" id="Flecha derecha 16" o:spid="_x0000_s1026" type="#_x0000_t13" style="position:absolute;margin-left:407.55pt;margin-top:50pt;width:25.1pt;height:10.8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" adj="16924" fillcolor="red" strokecolor="red" strokeweight="1pt">
                <w10:wrap anchorx="margin"/>
              </v:shape>
            </w:pict>
          </mc:Fallback>
        </mc:AlternateContent>
      </w:r>
      <w:r>
        <w:rPr>
          <w:noProof/>
          <w:lang w:eastAsia="es-MX"/>
        </w:rPr>
        <w:drawing>
          <wp:inline distT="0" distB="0" distL="0" distR="0" wp14:anchorId="57E0FC70" wp14:editId="6D414826">
            <wp:extent cx="5995359" cy="608099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36" t="11448" r="27807" b="5459"/>
                    <a:stretch/>
                  </pic:blipFill>
                  <pic:spPr bwMode="auto">
                    <a:xfrm>
                      <a:off x="0" y="0"/>
                      <a:ext cx="6036031" cy="6122248"/>
                    </a:xfrm>
                    <a:prstGeom prst="rect">
                      <a:avLst/>
                    </a:prstGeom>
                    <a:ln>
                      <a:noFill/>
                    </a:ln>
                    <a:extLst>
                      <a:ext uri="{53640926-AAD7-44D8-BBD7-CCE9431645EC}">
                        <a14:shadowObscured xmlns:a14="http://schemas.microsoft.com/office/drawing/2010/main"/>
                      </a:ext>
                    </a:extLst>
                  </pic:spPr>
                </pic:pic>
              </a:graphicData>
            </a:graphic>
          </wp:inline>
        </w:drawing>
      </w:r>
    </w:p>
    <w:p w14:paraId="32CEE1CB" w14:textId="77777777" w:rsidR="00A92D03" w:rsidRDefault="00A92D03" w:rsidP="00A92D03">
      <w:pPr>
        <w:pStyle w:val="Sinespaciado"/>
        <w:spacing w:line="360" w:lineRule="auto"/>
        <w:jc w:val="both"/>
        <w:rPr>
          <w:rFonts w:ascii="Palatino Linotype" w:hAnsi="Palatino Linotype"/>
        </w:rPr>
      </w:pPr>
    </w:p>
    <w:p w14:paraId="45B8F3C0" w14:textId="77777777" w:rsidR="00A92D03" w:rsidRDefault="00A92D03" w:rsidP="00A92D03">
      <w:pPr>
        <w:pStyle w:val="Sinespaciado"/>
        <w:spacing w:line="360" w:lineRule="auto"/>
        <w:jc w:val="both"/>
        <w:rPr>
          <w:rFonts w:ascii="Palatino Linotype" w:hAnsi="Palatino Linotype"/>
        </w:rPr>
      </w:pPr>
    </w:p>
    <w:p w14:paraId="636BDFC5" w14:textId="77777777" w:rsidR="00A92D03" w:rsidRDefault="00A92D03" w:rsidP="00A92D0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5408" behindDoc="0" locked="0" layoutInCell="1" allowOverlap="1" wp14:anchorId="7C79D67B" wp14:editId="69263679">
                <wp:simplePos x="0" y="0"/>
                <wp:positionH relativeFrom="leftMargin">
                  <wp:posOffset>5149898</wp:posOffset>
                </wp:positionH>
                <wp:positionV relativeFrom="paragraph">
                  <wp:posOffset>719167</wp:posOffset>
                </wp:positionV>
                <wp:extent cx="318782" cy="138023"/>
                <wp:effectExtent l="0" t="19050" r="43180" b="33655"/>
                <wp:wrapNone/>
                <wp:docPr id="17" name="Flecha derecha 17"/>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CBAC" id="Flecha derecha 17" o:spid="_x0000_s1026" type="#_x0000_t13" style="position:absolute;margin-left:405.5pt;margin-top:56.65pt;width:25.1pt;height:10.8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ZK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" adj="16924" fillcolor="red" strokecolor="red" strokeweight="1pt">
                <w10:wrap anchorx="margin"/>
              </v:shape>
            </w:pict>
          </mc:Fallback>
        </mc:AlternateContent>
      </w:r>
      <w:r>
        <w:rPr>
          <w:noProof/>
          <w:lang w:eastAsia="es-MX"/>
        </w:rPr>
        <w:drawing>
          <wp:inline distT="0" distB="0" distL="0" distR="0" wp14:anchorId="7A04C1A8" wp14:editId="238633FB">
            <wp:extent cx="5978106" cy="6400104"/>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36" t="10915" r="27361" b="5493"/>
                    <a:stretch/>
                  </pic:blipFill>
                  <pic:spPr bwMode="auto">
                    <a:xfrm>
                      <a:off x="0" y="0"/>
                      <a:ext cx="6024126" cy="6449372"/>
                    </a:xfrm>
                    <a:prstGeom prst="rect">
                      <a:avLst/>
                    </a:prstGeom>
                    <a:ln>
                      <a:noFill/>
                    </a:ln>
                    <a:extLst>
                      <a:ext uri="{53640926-AAD7-44D8-BBD7-CCE9431645EC}">
                        <a14:shadowObscured xmlns:a14="http://schemas.microsoft.com/office/drawing/2010/main"/>
                      </a:ext>
                    </a:extLst>
                  </pic:spPr>
                </pic:pic>
              </a:graphicData>
            </a:graphic>
          </wp:inline>
        </w:drawing>
      </w:r>
    </w:p>
    <w:p w14:paraId="3C746C4C" w14:textId="77777777" w:rsidR="00A92D03" w:rsidRDefault="00A92D03" w:rsidP="00A92D03">
      <w:pPr>
        <w:pStyle w:val="Sinespaciado"/>
        <w:spacing w:line="360" w:lineRule="auto"/>
        <w:jc w:val="both"/>
        <w:rPr>
          <w:rFonts w:ascii="Palatino Linotype" w:hAnsi="Palatino Linotype"/>
        </w:rPr>
      </w:pPr>
    </w:p>
    <w:p w14:paraId="596B7061" w14:textId="77777777" w:rsidR="00A92D03" w:rsidRDefault="00A92D03" w:rsidP="00A92D03">
      <w:pPr>
        <w:pStyle w:val="Sinespaciado"/>
        <w:spacing w:line="360" w:lineRule="auto"/>
        <w:jc w:val="both"/>
        <w:rPr>
          <w:rFonts w:ascii="Palatino Linotype" w:hAnsi="Palatino Linotype"/>
        </w:rPr>
      </w:pPr>
    </w:p>
    <w:p w14:paraId="09C3321A" w14:textId="77777777" w:rsidR="00A92D03" w:rsidRDefault="00A92D03" w:rsidP="00A92D0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0528" behindDoc="0" locked="0" layoutInCell="1" allowOverlap="1" wp14:anchorId="6E84F807" wp14:editId="7E2C0832">
                <wp:simplePos x="0" y="0"/>
                <wp:positionH relativeFrom="margin">
                  <wp:posOffset>-41910</wp:posOffset>
                </wp:positionH>
                <wp:positionV relativeFrom="paragraph">
                  <wp:posOffset>4742815</wp:posOffset>
                </wp:positionV>
                <wp:extent cx="233045" cy="104775"/>
                <wp:effectExtent l="0" t="19050" r="33655" b="47625"/>
                <wp:wrapNone/>
                <wp:docPr id="23" name="Flecha derecha 23"/>
                <wp:cNvGraphicFramePr/>
                <a:graphic xmlns:a="http://schemas.openxmlformats.org/drawingml/2006/main">
                  <a:graphicData uri="http://schemas.microsoft.com/office/word/2010/wordprocessingShape">
                    <wps:wsp>
                      <wps:cNvSpPr/>
                      <wps:spPr>
                        <a:xfrm>
                          <a:off x="0" y="0"/>
                          <a:ext cx="23304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7E23" id="Flecha derecha 23" o:spid="_x0000_s1026" type="#_x0000_t13" style="position:absolute;margin-left:-3.3pt;margin-top:373.45pt;width:18.3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" adj="16744"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6432" behindDoc="0" locked="0" layoutInCell="1" allowOverlap="1" wp14:anchorId="7A43567A" wp14:editId="04599151">
                <wp:simplePos x="0" y="0"/>
                <wp:positionH relativeFrom="leftMargin">
                  <wp:posOffset>5072260</wp:posOffset>
                </wp:positionH>
                <wp:positionV relativeFrom="paragraph">
                  <wp:posOffset>727794</wp:posOffset>
                </wp:positionV>
                <wp:extent cx="318782" cy="138023"/>
                <wp:effectExtent l="0" t="19050" r="43180" b="33655"/>
                <wp:wrapNone/>
                <wp:docPr id="18" name="Flecha derecha 18"/>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EFA9" id="Flecha derecha 18" o:spid="_x0000_s1026" type="#_x0000_t13" style="position:absolute;margin-left:399.4pt;margin-top:57.3pt;width:25.1pt;height:10.8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nA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" adj="16924" fillcolor="red" strokecolor="red" strokeweight="1pt">
                <w10:wrap anchorx="margin"/>
              </v:shape>
            </w:pict>
          </mc:Fallback>
        </mc:AlternateContent>
      </w:r>
      <w:r>
        <w:rPr>
          <w:noProof/>
          <w:lang w:eastAsia="es-MX"/>
        </w:rPr>
        <w:drawing>
          <wp:inline distT="0" distB="0" distL="0" distR="0" wp14:anchorId="7B2881CD" wp14:editId="5C088A36">
            <wp:extent cx="5781669" cy="65819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36" t="10915" r="28253" b="5227"/>
                    <a:stretch/>
                  </pic:blipFill>
                  <pic:spPr bwMode="auto">
                    <a:xfrm>
                      <a:off x="0" y="0"/>
                      <a:ext cx="5828731" cy="6635531"/>
                    </a:xfrm>
                    <a:prstGeom prst="rect">
                      <a:avLst/>
                    </a:prstGeom>
                    <a:ln>
                      <a:noFill/>
                    </a:ln>
                    <a:extLst>
                      <a:ext uri="{53640926-AAD7-44D8-BBD7-CCE9431645EC}">
                        <a14:shadowObscured xmlns:a14="http://schemas.microsoft.com/office/drawing/2010/main"/>
                      </a:ext>
                    </a:extLst>
                  </pic:spPr>
                </pic:pic>
              </a:graphicData>
            </a:graphic>
          </wp:inline>
        </w:drawing>
      </w:r>
    </w:p>
    <w:p w14:paraId="2065C266" w14:textId="77777777" w:rsidR="00A92D03" w:rsidRDefault="00A92D03" w:rsidP="00A92D03">
      <w:pPr>
        <w:pStyle w:val="Sinespaciado"/>
        <w:spacing w:line="360" w:lineRule="auto"/>
        <w:jc w:val="center"/>
        <w:rPr>
          <w:rFonts w:ascii="Palatino Linotype" w:hAnsi="Palatino Linotype"/>
        </w:rPr>
      </w:pPr>
    </w:p>
    <w:p w14:paraId="7ADF8A4F" w14:textId="77777777" w:rsidR="00A92D03" w:rsidRDefault="00A92D03" w:rsidP="00A92D03">
      <w:pPr>
        <w:pStyle w:val="Sinespaciado"/>
        <w:spacing w:line="360" w:lineRule="auto"/>
        <w:jc w:val="center"/>
        <w:rPr>
          <w:rFonts w:ascii="Palatino Linotype" w:hAnsi="Palatino Linotype"/>
        </w:rPr>
      </w:pPr>
    </w:p>
    <w:p w14:paraId="6CC9EEEF" w14:textId="77777777" w:rsidR="00A92D03" w:rsidRDefault="00A92D03" w:rsidP="00A92D0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7456" behindDoc="0" locked="0" layoutInCell="1" allowOverlap="1" wp14:anchorId="4EAB1375" wp14:editId="1416412E">
                <wp:simplePos x="0" y="0"/>
                <wp:positionH relativeFrom="leftMargin">
                  <wp:posOffset>5098139</wp:posOffset>
                </wp:positionH>
                <wp:positionV relativeFrom="paragraph">
                  <wp:posOffset>719167</wp:posOffset>
                </wp:positionV>
                <wp:extent cx="318782" cy="138023"/>
                <wp:effectExtent l="0" t="19050" r="43180" b="33655"/>
                <wp:wrapNone/>
                <wp:docPr id="19" name="Flecha derecha 19"/>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BAFB1" id="Flecha derecha 19" o:spid="_x0000_s1026" type="#_x0000_t13" style="position:absolute;margin-left:401.45pt;margin-top:56.65pt;width:25.1pt;height:10.8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" adj="16924" fillcolor="red" strokecolor="red" strokeweight="1pt">
                <w10:wrap anchorx="margin"/>
              </v:shape>
            </w:pict>
          </mc:Fallback>
        </mc:AlternateContent>
      </w:r>
      <w:r>
        <w:rPr>
          <w:noProof/>
          <w:lang w:eastAsia="es-MX"/>
        </w:rPr>
        <w:drawing>
          <wp:inline distT="0" distB="0" distL="0" distR="0" wp14:anchorId="34CF34BD" wp14:editId="0C2704E4">
            <wp:extent cx="5857240" cy="6461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84" t="10915" r="28110" b="6026"/>
                    <a:stretch/>
                  </pic:blipFill>
                  <pic:spPr bwMode="auto">
                    <a:xfrm>
                      <a:off x="0" y="0"/>
                      <a:ext cx="5916534" cy="6526593"/>
                    </a:xfrm>
                    <a:prstGeom prst="rect">
                      <a:avLst/>
                    </a:prstGeom>
                    <a:ln>
                      <a:noFill/>
                    </a:ln>
                    <a:extLst>
                      <a:ext uri="{53640926-AAD7-44D8-BBD7-CCE9431645EC}">
                        <a14:shadowObscured xmlns:a14="http://schemas.microsoft.com/office/drawing/2010/main"/>
                      </a:ext>
                    </a:extLst>
                  </pic:spPr>
                </pic:pic>
              </a:graphicData>
            </a:graphic>
          </wp:inline>
        </w:drawing>
      </w:r>
    </w:p>
    <w:p w14:paraId="19E038F1" w14:textId="77777777" w:rsidR="00A92D03" w:rsidRDefault="00A92D03" w:rsidP="00A92D03">
      <w:pPr>
        <w:pStyle w:val="Sinespaciado"/>
        <w:spacing w:line="360" w:lineRule="auto"/>
        <w:jc w:val="center"/>
        <w:rPr>
          <w:rFonts w:ascii="Palatino Linotype" w:hAnsi="Palatino Linotype"/>
        </w:rPr>
      </w:pPr>
    </w:p>
    <w:p w14:paraId="49F5419A" w14:textId="77777777" w:rsidR="00A92D03" w:rsidRDefault="00A92D03" w:rsidP="00A92D03">
      <w:pPr>
        <w:spacing w:line="360" w:lineRule="auto"/>
        <w:ind w:right="-93"/>
        <w:jc w:val="both"/>
        <w:rPr>
          <w:rFonts w:ascii="Palatino Linotype" w:hAnsi="Palatino Linotype"/>
          <w:sz w:val="24"/>
        </w:rPr>
      </w:pPr>
    </w:p>
    <w:p w14:paraId="60E298CB" w14:textId="77777777" w:rsidR="00A92D03" w:rsidRDefault="00A92D03" w:rsidP="00A92D03">
      <w:pPr>
        <w:spacing w:line="360" w:lineRule="auto"/>
        <w:jc w:val="both"/>
        <w:rPr>
          <w:rFonts w:ascii="Palatino Linotype" w:hAnsi="Palatino Linotype"/>
          <w:sz w:val="24"/>
        </w:rPr>
      </w:pPr>
      <w:r w:rsidRPr="006D69B9">
        <w:rPr>
          <w:rFonts w:ascii="Palatino Linotype" w:hAnsi="Palatino Linotype"/>
          <w:sz w:val="24"/>
        </w:rPr>
        <w:lastRenderedPageBreak/>
        <w:t>Por lo que aunado a lo anterior, es menester señalar que en base a la respuesta emitida por el sujeto obligado donde hace referencia a la</w:t>
      </w:r>
      <w:r>
        <w:rPr>
          <w:rFonts w:ascii="Palatino Linotype" w:hAnsi="Palatino Linotype"/>
          <w:sz w:val="24"/>
        </w:rPr>
        <w:t>s</w:t>
      </w:r>
      <w:r w:rsidRPr="006D69B9">
        <w:rPr>
          <w:rFonts w:ascii="Palatino Linotype" w:hAnsi="Palatino Linotype"/>
          <w:sz w:val="24"/>
        </w:rPr>
        <w:t xml:space="preserve"> liga</w:t>
      </w:r>
      <w:r>
        <w:rPr>
          <w:rFonts w:ascii="Palatino Linotype" w:hAnsi="Palatino Linotype"/>
          <w:sz w:val="24"/>
        </w:rPr>
        <w:t>s</w:t>
      </w:r>
      <w:r w:rsidRPr="006D69B9">
        <w:rPr>
          <w:rFonts w:ascii="Palatino Linotype" w:hAnsi="Palatino Linotype"/>
          <w:sz w:val="24"/>
        </w:rPr>
        <w:t xml:space="preserve"> electrónica</w:t>
      </w:r>
      <w:r>
        <w:rPr>
          <w:rFonts w:ascii="Palatino Linotype" w:hAnsi="Palatino Linotype"/>
          <w:sz w:val="24"/>
        </w:rPr>
        <w:t xml:space="preserve">s de la página del municipio </w:t>
      </w:r>
      <w:r w:rsidRPr="006D69B9">
        <w:rPr>
          <w:rFonts w:ascii="Palatino Linotype" w:hAnsi="Palatino Linotype"/>
          <w:sz w:val="24"/>
        </w:rPr>
        <w:t>ya señalada</w:t>
      </w:r>
      <w:r>
        <w:rPr>
          <w:rFonts w:ascii="Palatino Linotype" w:hAnsi="Palatino Linotype"/>
          <w:sz w:val="24"/>
        </w:rPr>
        <w:t>s</w:t>
      </w:r>
      <w:r w:rsidRPr="006D69B9">
        <w:rPr>
          <w:rFonts w:ascii="Palatino Linotype" w:hAnsi="Palatino Linotype"/>
          <w:sz w:val="24"/>
        </w:rPr>
        <w:t xml:space="preserve">, </w:t>
      </w:r>
      <w:r>
        <w:rPr>
          <w:rFonts w:ascii="Palatino Linotype" w:hAnsi="Palatino Linotype"/>
          <w:sz w:val="24"/>
        </w:rPr>
        <w:t xml:space="preserve">mismas en las que </w:t>
      </w:r>
      <w:r w:rsidRPr="006D69B9">
        <w:rPr>
          <w:rFonts w:ascii="Palatino Linotype" w:hAnsi="Palatino Linotype" w:cs="Arial"/>
          <w:sz w:val="24"/>
        </w:rPr>
        <w:t>se encuentra publicada</w:t>
      </w:r>
      <w:r>
        <w:rPr>
          <w:rFonts w:ascii="Palatino Linotype" w:hAnsi="Palatino Linotype" w:cs="Arial"/>
          <w:sz w:val="24"/>
        </w:rPr>
        <w:t xml:space="preserve"> la</w:t>
      </w:r>
      <w:r w:rsidRPr="006D69B9">
        <w:rPr>
          <w:rFonts w:ascii="Palatino Linotype" w:hAnsi="Palatino Linotype" w:cs="Arial"/>
          <w:sz w:val="24"/>
        </w:rPr>
        <w:t xml:space="preserve"> información solicitada por el recurrente</w:t>
      </w:r>
      <w:r>
        <w:rPr>
          <w:rFonts w:ascii="Palatino Linotype" w:hAnsi="Palatino Linotype" w:cs="Arial"/>
          <w:sz w:val="24"/>
        </w:rPr>
        <w:t xml:space="preserve">, tal y como se muestra en las imágenes previamente insertadas, por lo que resultaría ocioso ordenar nuevamente la información, aunado a lo anterior se le </w:t>
      </w:r>
      <w:r w:rsidRPr="006D69B9">
        <w:rPr>
          <w:rFonts w:ascii="Palatino Linotype" w:hAnsi="Palatino Linotype"/>
          <w:sz w:val="24"/>
        </w:rPr>
        <w:t>exhorta al sujeto obligado, que para futuras ocasiones deberá informar apegándose a lo establecido en el artículo 161 de la Ley de Transparencia y Acceso a la Información Pública, del Estado de México y Municipios</w:t>
      </w:r>
      <w:r>
        <w:rPr>
          <w:rFonts w:ascii="Palatino Linotype" w:hAnsi="Palatino Linotype"/>
          <w:sz w:val="24"/>
        </w:rPr>
        <w:t>,</w:t>
      </w:r>
      <w:r w:rsidRPr="006D69B9">
        <w:rPr>
          <w:rFonts w:ascii="Palatino Linotype" w:hAnsi="Palatino Linotype"/>
          <w:sz w:val="24"/>
        </w:rPr>
        <w:t xml:space="preserve"> el cual establece un plazo no mayor a cinco días hábiles para remitir a la información correspondiente, </w:t>
      </w:r>
      <w:r>
        <w:rPr>
          <w:rFonts w:ascii="Palatino Linotype" w:hAnsi="Palatino Linotype"/>
          <w:sz w:val="24"/>
        </w:rPr>
        <w:t>sin embargo,</w:t>
      </w:r>
      <w:r w:rsidRPr="006D69B9">
        <w:rPr>
          <w:rFonts w:ascii="Palatino Linotype" w:hAnsi="Palatino Linotype"/>
          <w:sz w:val="24"/>
        </w:rPr>
        <w:t xml:space="preserve"> para no retrasar la información hacía el recurrente, y apegándose a los principios en materia de Transparencia y Acceso a la Información Pública, </w:t>
      </w:r>
      <w:r>
        <w:rPr>
          <w:rFonts w:ascii="Palatino Linotype" w:hAnsi="Palatino Linotype"/>
          <w:sz w:val="24"/>
        </w:rPr>
        <w:t xml:space="preserve">ya que </w:t>
      </w:r>
      <w:r w:rsidRPr="006D69B9">
        <w:rPr>
          <w:rFonts w:ascii="Palatino Linotype" w:hAnsi="Palatino Linotype"/>
          <w:sz w:val="24"/>
        </w:rPr>
        <w:t>esta debe se</w:t>
      </w:r>
      <w:r>
        <w:rPr>
          <w:rFonts w:ascii="Palatino Linotype" w:hAnsi="Palatino Linotype"/>
          <w:sz w:val="24"/>
        </w:rPr>
        <w:t>r de manera oportuna y expedita.</w:t>
      </w:r>
    </w:p>
    <w:p w14:paraId="700C9A81" w14:textId="77777777" w:rsidR="00A92D03" w:rsidRDefault="00A92D03" w:rsidP="00A92D03">
      <w:pPr>
        <w:spacing w:line="360" w:lineRule="auto"/>
        <w:jc w:val="both"/>
        <w:rPr>
          <w:rFonts w:ascii="Palatino Linotype" w:hAnsi="Palatino Linotype"/>
          <w:sz w:val="24"/>
        </w:rPr>
      </w:pPr>
    </w:p>
    <w:p w14:paraId="2E90433F" w14:textId="77777777" w:rsidR="00A92D03" w:rsidRDefault="00A92D03" w:rsidP="00A92D03">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 xml:space="preserve">Para tal efecto el MANUAL PARA LA PLANEACIÓN, PROGRAMACIÓN Y PRESUPUESTO DE EGRESOS MUNICIPAL PARA EL EJERCICIO FISCAL 2019, </w:t>
      </w:r>
      <w:r>
        <w:rPr>
          <w:rFonts w:ascii="Palatino Linotype" w:hAnsi="Palatino Linotype" w:cs="Arial"/>
          <w:sz w:val="24"/>
          <w:szCs w:val="24"/>
        </w:rPr>
        <w:t xml:space="preserve">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establece lo siguiente:</w:t>
      </w:r>
    </w:p>
    <w:p w14:paraId="6F708F71" w14:textId="77777777" w:rsidR="00A92D03" w:rsidRDefault="00A92D03" w:rsidP="00A92D03">
      <w:pPr>
        <w:tabs>
          <w:tab w:val="left" w:pos="709"/>
        </w:tabs>
        <w:spacing w:after="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 xml:space="preserve">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w:t>
      </w:r>
      <w:r w:rsidRPr="00F9604E">
        <w:rPr>
          <w:rFonts w:ascii="Palatino Linotype" w:hAnsi="Palatino Linotype" w:cs="Arial"/>
          <w:i/>
          <w:sz w:val="24"/>
          <w:szCs w:val="24"/>
          <w:lang w:eastAsia="es-MX"/>
        </w:rPr>
        <w:lastRenderedPageBreak/>
        <w:t>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A92D03" w:rsidRPr="00F9604E" w14:paraId="2D52ECBE" w14:textId="77777777" w:rsidTr="00871843">
        <w:tc>
          <w:tcPr>
            <w:tcW w:w="9209" w:type="dxa"/>
            <w:gridSpan w:val="4"/>
            <w:vAlign w:val="center"/>
          </w:tcPr>
          <w:p w14:paraId="4C3BCDCC" w14:textId="77777777" w:rsidR="00A92D03" w:rsidRPr="00F9604E" w:rsidRDefault="00A92D03" w:rsidP="00871843">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A92D03" w:rsidRPr="00F9604E" w14:paraId="0C567C77" w14:textId="77777777" w:rsidTr="00871843">
        <w:tc>
          <w:tcPr>
            <w:tcW w:w="2053" w:type="dxa"/>
            <w:vMerge w:val="restart"/>
            <w:shd w:val="clear" w:color="auto" w:fill="D9D9D9" w:themeFill="background1" w:themeFillShade="D9"/>
            <w:vAlign w:val="center"/>
          </w:tcPr>
          <w:p w14:paraId="6151027F"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14:paraId="7BD9BB4B" w14:textId="77777777" w:rsidR="00A92D03" w:rsidRPr="00F9604E" w:rsidRDefault="00A92D03" w:rsidP="00871843">
            <w:pPr>
              <w:tabs>
                <w:tab w:val="left" w:pos="709"/>
              </w:tabs>
              <w:spacing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14:paraId="6AF3216F" w14:textId="77777777" w:rsidR="00A92D03" w:rsidRPr="00F9604E" w:rsidRDefault="00A92D03" w:rsidP="00871843">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A92D03" w:rsidRPr="00F9604E" w14:paraId="23B22413" w14:textId="77777777" w:rsidTr="00871843">
        <w:tc>
          <w:tcPr>
            <w:tcW w:w="2053" w:type="dxa"/>
            <w:vMerge/>
            <w:shd w:val="clear" w:color="auto" w:fill="D9D9D9" w:themeFill="background1" w:themeFillShade="D9"/>
          </w:tcPr>
          <w:p w14:paraId="6CF18C50"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14:paraId="09A0C3EA"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14:paraId="77889C61"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14:paraId="4EE4342B"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A92D03" w:rsidRPr="00F9604E" w14:paraId="3457CE9D" w14:textId="77777777" w:rsidTr="00871843">
        <w:tc>
          <w:tcPr>
            <w:tcW w:w="2053" w:type="dxa"/>
          </w:tcPr>
          <w:p w14:paraId="041EA733" w14:textId="77777777" w:rsidR="00A92D03"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14:paraId="27010F25" w14:textId="77777777" w:rsidR="00A92D03"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14:paraId="6EAEBA15"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14:paraId="4025A7F2" w14:textId="77777777" w:rsidR="00A92D03"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14:paraId="7FA8D38A"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14:paraId="0AC8532A" w14:textId="77777777" w:rsidR="00A92D03"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14:paraId="422B39D1"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14:paraId="0F55CC50" w14:textId="77777777" w:rsidR="00A92D03"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14:paraId="698BD42E" w14:textId="77777777" w:rsidR="00A92D03" w:rsidRPr="00F9604E" w:rsidRDefault="00A92D03" w:rsidP="00871843">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14:paraId="279E3813" w14:textId="77777777" w:rsidR="00A92D03" w:rsidRDefault="00A92D03" w:rsidP="00A92D03">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14:paraId="7BD9FEF9" w14:textId="77777777" w:rsidR="00A92D03" w:rsidRDefault="00A92D03" w:rsidP="00A92D03">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14:paraId="7517A0FF" w14:textId="77777777" w:rsidR="00A92D03" w:rsidRDefault="00A92D03" w:rsidP="00A92D03">
      <w:pPr>
        <w:tabs>
          <w:tab w:val="left" w:pos="709"/>
        </w:tabs>
        <w:spacing w:after="0" w:line="360" w:lineRule="auto"/>
        <w:ind w:left="851" w:right="760"/>
        <w:jc w:val="both"/>
        <w:rPr>
          <w:rFonts w:ascii="Palatino Linotype" w:hAnsi="Palatino Linotype" w:cs="Arial"/>
          <w:sz w:val="24"/>
          <w:szCs w:val="24"/>
        </w:rPr>
      </w:pPr>
      <w:r>
        <w:rPr>
          <w:rFonts w:ascii="Palatino Linotype" w:hAnsi="Palatino Linotype" w:cs="Arial"/>
          <w:i/>
          <w:sz w:val="24"/>
          <w:szCs w:val="24"/>
          <w:lang w:eastAsia="es-MX"/>
        </w:rPr>
        <w:t>…</w:t>
      </w:r>
      <w:r>
        <w:rPr>
          <w:rFonts w:ascii="Palatino Linotype" w:hAnsi="Palatino Linotype" w:cs="Arial"/>
          <w:sz w:val="24"/>
          <w:szCs w:val="24"/>
        </w:rPr>
        <w:tab/>
      </w:r>
    </w:p>
    <w:p w14:paraId="2688514C" w14:textId="77777777" w:rsidR="00A92D03" w:rsidRDefault="00A92D03" w:rsidP="00A92D03">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b/>
          <w:i/>
          <w:sz w:val="24"/>
        </w:rPr>
        <w:t>4000 TRANSFERENCIAS, ASIGNACIONES, SUBSIDIOS Y OTRAS AYUDAS.</w:t>
      </w:r>
      <w:r w:rsidRPr="00D641FA">
        <w:rPr>
          <w:rFonts w:ascii="Palatino Linotype" w:hAnsi="Palatino Linotype"/>
          <w:i/>
          <w:sz w:val="24"/>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56A3916C" w14:textId="77777777" w:rsidR="00A92D03" w:rsidRDefault="00A92D03" w:rsidP="00A92D03">
      <w:pPr>
        <w:tabs>
          <w:tab w:val="left" w:pos="7938"/>
        </w:tabs>
        <w:spacing w:after="0" w:line="360" w:lineRule="auto"/>
        <w:ind w:left="851" w:right="850"/>
        <w:jc w:val="both"/>
        <w:rPr>
          <w:rFonts w:ascii="Palatino Linotype" w:hAnsi="Palatino Linotype"/>
          <w:b/>
          <w:i/>
          <w:sz w:val="24"/>
        </w:rPr>
      </w:pPr>
      <w:r>
        <w:rPr>
          <w:rFonts w:ascii="Palatino Linotype" w:hAnsi="Palatino Linotype"/>
          <w:b/>
          <w:i/>
          <w:sz w:val="24"/>
        </w:rPr>
        <w:t>…</w:t>
      </w:r>
    </w:p>
    <w:p w14:paraId="5C0EBAA5" w14:textId="77777777" w:rsidR="00A92D03" w:rsidRPr="00D641FA" w:rsidRDefault="00A92D03" w:rsidP="00A92D03">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i/>
          <w:sz w:val="24"/>
        </w:rPr>
        <w:t xml:space="preserve">4000 TRANSFERENCIAS, ASIGNACIONES, SUBSIDIOS Y OTRAS AYUDAS. </w:t>
      </w:r>
    </w:p>
    <w:p w14:paraId="3C1B20B0" w14:textId="77777777" w:rsidR="00A92D03" w:rsidRDefault="00A92D03" w:rsidP="00A92D03">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i/>
          <w:sz w:val="24"/>
        </w:rPr>
        <w:t xml:space="preserve">4100 TRANSFERENCIAS INTERNAS Y ASIGNACIONES AL SECTOR PÚBLICO. Asignaciones destinadas, en su caso, a los entes públicos </w:t>
      </w:r>
      <w:r w:rsidRPr="00D641FA">
        <w:rPr>
          <w:rFonts w:ascii="Palatino Linotype" w:hAnsi="Palatino Linotype"/>
          <w:i/>
          <w:sz w:val="24"/>
        </w:rPr>
        <w:lastRenderedPageBreak/>
        <w:t xml:space="preserve">contenidos en el Presupuesto de Egresos con el objeto de sufragar gastos inherentes a sus atribuciones. </w:t>
      </w:r>
    </w:p>
    <w:p w14:paraId="77C1C41F" w14:textId="77777777" w:rsidR="00A92D03" w:rsidRDefault="00A92D03" w:rsidP="00A92D03">
      <w:pPr>
        <w:tabs>
          <w:tab w:val="left" w:pos="7938"/>
        </w:tabs>
        <w:spacing w:after="0" w:line="360" w:lineRule="auto"/>
        <w:ind w:left="851" w:right="850"/>
        <w:jc w:val="both"/>
        <w:rPr>
          <w:rFonts w:ascii="Palatino Linotype" w:hAnsi="Palatino Linotype"/>
          <w:i/>
          <w:sz w:val="24"/>
        </w:rPr>
      </w:pPr>
      <w:r>
        <w:rPr>
          <w:rFonts w:ascii="Palatino Linotype" w:hAnsi="Palatino Linotype"/>
          <w:i/>
          <w:sz w:val="24"/>
        </w:rPr>
        <w:t>…</w:t>
      </w:r>
    </w:p>
    <w:p w14:paraId="5F8DBE57" w14:textId="77777777" w:rsidR="00A92D03" w:rsidRDefault="00A92D03" w:rsidP="00A92D03">
      <w:pPr>
        <w:tabs>
          <w:tab w:val="left" w:pos="7938"/>
        </w:tabs>
        <w:spacing w:after="0" w:line="360" w:lineRule="auto"/>
        <w:ind w:left="851" w:right="850"/>
        <w:jc w:val="both"/>
        <w:rPr>
          <w:rFonts w:ascii="Palatino Linotype" w:hAnsi="Palatino Linotype"/>
          <w:i/>
          <w:sz w:val="24"/>
        </w:rPr>
      </w:pPr>
    </w:p>
    <w:p w14:paraId="5BCBEACB" w14:textId="77777777" w:rsidR="00A92D03" w:rsidRDefault="00A92D03" w:rsidP="00A92D03">
      <w:pPr>
        <w:tabs>
          <w:tab w:val="left" w:pos="7938"/>
        </w:tabs>
        <w:spacing w:after="0" w:line="360" w:lineRule="auto"/>
        <w:ind w:left="851" w:right="850"/>
        <w:jc w:val="both"/>
        <w:rPr>
          <w:rFonts w:ascii="Palatino Linotype" w:hAnsi="Palatino Linotype"/>
          <w:i/>
          <w:sz w:val="24"/>
        </w:rPr>
      </w:pPr>
    </w:p>
    <w:p w14:paraId="38FB49C2" w14:textId="77777777" w:rsidR="00A92D03" w:rsidRDefault="00A92D03" w:rsidP="00A92D03">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b/>
          <w:i/>
          <w:sz w:val="24"/>
        </w:rPr>
        <w:t xml:space="preserve">Capítulo de Gasto: </w:t>
      </w:r>
      <w:r w:rsidRPr="00D641FA">
        <w:rPr>
          <w:rFonts w:ascii="Palatino Linotype" w:hAnsi="Palatino Linotype"/>
          <w:i/>
          <w:sz w:val="24"/>
        </w:rPr>
        <w:t xml:space="preserve">Es el mayor nivel de agregación que identifica el conjunto homogéneo y ordenado de los bienes y servicios requeridos por los entes públicos para la consecución de los objetivos y metas. </w:t>
      </w:r>
    </w:p>
    <w:p w14:paraId="1B49736B" w14:textId="77777777" w:rsidR="00A92D03" w:rsidRPr="00D641FA" w:rsidRDefault="00A92D03" w:rsidP="00A92D03">
      <w:pPr>
        <w:tabs>
          <w:tab w:val="left" w:pos="7938"/>
        </w:tabs>
        <w:spacing w:after="0" w:line="360" w:lineRule="auto"/>
        <w:ind w:left="851" w:right="850"/>
        <w:jc w:val="both"/>
        <w:rPr>
          <w:rFonts w:ascii="Palatino Linotype" w:hAnsi="Palatino Linotype" w:cs="Arial"/>
          <w:i/>
          <w:sz w:val="36"/>
          <w:szCs w:val="24"/>
        </w:rPr>
      </w:pPr>
      <w:r w:rsidRPr="00D641FA">
        <w:rPr>
          <w:rFonts w:ascii="Palatino Linotype" w:hAnsi="Palatino Linotype"/>
          <w:i/>
          <w:sz w:val="24"/>
        </w:rPr>
        <w:t xml:space="preserve"> 1000 Servicios </w:t>
      </w:r>
      <w:proofErr w:type="gramStart"/>
      <w:r w:rsidRPr="00D641FA">
        <w:rPr>
          <w:rFonts w:ascii="Palatino Linotype" w:hAnsi="Palatino Linotype"/>
          <w:i/>
          <w:sz w:val="24"/>
        </w:rPr>
        <w:t xml:space="preserve">Personales </w:t>
      </w:r>
      <w:r>
        <w:rPr>
          <w:rFonts w:ascii="Palatino Linotype" w:hAnsi="Palatino Linotype"/>
          <w:i/>
          <w:sz w:val="24"/>
        </w:rPr>
        <w:t xml:space="preserve"> </w:t>
      </w:r>
      <w:r w:rsidRPr="00D641FA">
        <w:rPr>
          <w:rFonts w:ascii="Palatino Linotype" w:hAnsi="Palatino Linotype"/>
          <w:i/>
          <w:sz w:val="24"/>
        </w:rPr>
        <w:t>2000</w:t>
      </w:r>
      <w:proofErr w:type="gramEnd"/>
      <w:r w:rsidRPr="00D641FA">
        <w:rPr>
          <w:rFonts w:ascii="Palatino Linotype" w:hAnsi="Palatino Linotype"/>
          <w:i/>
          <w:sz w:val="24"/>
        </w:rPr>
        <w:t xml:space="preserve"> Materiales y Suministros 3000 Servicios Generales </w:t>
      </w:r>
      <w:r w:rsidRPr="00D641FA">
        <w:rPr>
          <w:rFonts w:ascii="Palatino Linotype" w:hAnsi="Palatino Linotype"/>
          <w:b/>
          <w:i/>
          <w:sz w:val="24"/>
          <w:u w:val="single"/>
        </w:rPr>
        <w:t>4000 Transferencias, Asignaciones, Subsidios y Otras Ayudas</w:t>
      </w:r>
      <w:r w:rsidRPr="00D641FA">
        <w:rPr>
          <w:rFonts w:ascii="Palatino Linotype" w:hAnsi="Palatino Linotype"/>
          <w:i/>
          <w:sz w:val="24"/>
        </w:rPr>
        <w:t xml:space="preserve"> 5000 Bienes Muebles, Inmuebles e Intangibles 6000 Inversión Pública 7000 Inversiones Financieras y Otras Provisiones 8000 Participaciones y Aportaciones 9000 Deuda Pública</w:t>
      </w:r>
    </w:p>
    <w:p w14:paraId="6BDD7E79" w14:textId="77777777" w:rsidR="00A92D03" w:rsidRDefault="00A92D03" w:rsidP="00A92D03">
      <w:pPr>
        <w:spacing w:line="360" w:lineRule="auto"/>
        <w:jc w:val="both"/>
        <w:rPr>
          <w:rFonts w:ascii="Palatino Linotype" w:hAnsi="Palatino Linotype"/>
          <w:sz w:val="24"/>
        </w:rPr>
      </w:pPr>
    </w:p>
    <w:p w14:paraId="2B49E769" w14:textId="77777777" w:rsidR="00A92D03" w:rsidRDefault="00A92D03" w:rsidP="00A92D03">
      <w:pPr>
        <w:spacing w:line="360" w:lineRule="auto"/>
        <w:jc w:val="both"/>
        <w:rPr>
          <w:rFonts w:ascii="Palatino Linotype" w:hAnsi="Palatino Linotype"/>
          <w:sz w:val="24"/>
        </w:rPr>
      </w:pPr>
      <w:r>
        <w:rPr>
          <w:rFonts w:ascii="Palatino Linotype" w:hAnsi="Palatino Linotype"/>
          <w:sz w:val="24"/>
        </w:rPr>
        <w:t xml:space="preserve">Así tenemos que el sujeto obligado remite en respuesta correspondiente al capítulo 4000 Transferencias y por lo que respecta a subsidios y </w:t>
      </w:r>
      <w:proofErr w:type="gramStart"/>
      <w:r>
        <w:rPr>
          <w:rFonts w:ascii="Palatino Linotype" w:hAnsi="Palatino Linotype"/>
          <w:sz w:val="24"/>
        </w:rPr>
        <w:t>subvenciones  y</w:t>
      </w:r>
      <w:proofErr w:type="gramEnd"/>
      <w:r>
        <w:rPr>
          <w:rFonts w:ascii="Palatino Linotype" w:hAnsi="Palatino Linotype"/>
          <w:sz w:val="24"/>
        </w:rPr>
        <w:t xml:space="preserve"> Ayudas sociales lo hace de manera general,  y no lo desglasa tal y como lo establece el Manual para la Planeación, Programación y Presupuesto, tal y como se señala a continuación: </w:t>
      </w:r>
    </w:p>
    <w:p w14:paraId="4D3F7FEF" w14:textId="77777777" w:rsidR="00A92D03" w:rsidRDefault="00A92D03" w:rsidP="00A92D03">
      <w:pPr>
        <w:spacing w:line="360" w:lineRule="auto"/>
        <w:jc w:val="both"/>
        <w:rPr>
          <w:rFonts w:ascii="Palatino Linotype" w:hAnsi="Palatino Linotype"/>
          <w:sz w:val="24"/>
        </w:rPr>
      </w:pPr>
    </w:p>
    <w:p w14:paraId="181BD708" w14:textId="77777777" w:rsidR="00A92D03" w:rsidRDefault="00A92D03" w:rsidP="00A92D03">
      <w:pPr>
        <w:spacing w:line="360" w:lineRule="auto"/>
        <w:ind w:left="567" w:right="567"/>
        <w:jc w:val="both"/>
        <w:rPr>
          <w:rFonts w:ascii="Palatino Linotype" w:hAnsi="Palatino Linotype"/>
          <w:i/>
        </w:rPr>
      </w:pPr>
      <w:r w:rsidRPr="00F2159C">
        <w:rPr>
          <w:rFonts w:ascii="Palatino Linotype" w:hAnsi="Palatino Linotype"/>
          <w:b/>
          <w:i/>
        </w:rPr>
        <w:t>4300 SUBSIDIOS Y SUBVENCIONES.</w:t>
      </w:r>
    </w:p>
    <w:p w14:paraId="7F151443" w14:textId="77777777" w:rsidR="00A92D03" w:rsidRDefault="00A92D03" w:rsidP="00A92D03">
      <w:pPr>
        <w:spacing w:line="360" w:lineRule="auto"/>
        <w:ind w:left="567" w:right="567"/>
        <w:jc w:val="both"/>
        <w:rPr>
          <w:rFonts w:ascii="Palatino Linotype" w:hAnsi="Palatino Linotype"/>
          <w:i/>
        </w:rPr>
      </w:pPr>
      <w:r w:rsidRPr="00F2159C">
        <w:rPr>
          <w:rFonts w:ascii="Palatino Linotype" w:hAnsi="Palatino Linotype"/>
          <w:i/>
        </w:rPr>
        <w:t xml:space="preserve"> Asignaciones que se otorgan para el desarrollo de actividades prioritarias de interés general a través de los entes públicos a los diferentes sectores de la sociedad, con el propósito de: apoyar sus operaciones; mantener los niveles en los precios; apoyar el consumo, la </w:t>
      </w:r>
      <w:r w:rsidRPr="00F2159C">
        <w:rPr>
          <w:rFonts w:ascii="Palatino Linotype" w:hAnsi="Palatino Linotype"/>
          <w:i/>
        </w:rPr>
        <w:lastRenderedPageBreak/>
        <w:t xml:space="preserve">distribución y comercialización de los bienes; motivar la inversión; cubrir impactos financieros; promover la innovación tecnológica; así como para el fomento de las actividades agropecuarias, industriales o de servicios. </w:t>
      </w:r>
    </w:p>
    <w:p w14:paraId="66B73DAE"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4310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producción.</w:t>
      </w:r>
      <w:r w:rsidRPr="00F2159C">
        <w:rPr>
          <w:rFonts w:ascii="Palatino Linotype" w:hAnsi="Palatino Linotype"/>
          <w:i/>
        </w:rPr>
        <w:t xml:space="preserve"> Asignaciones destinadas a promover y fomentar la producción y transformación de bienes y servicios. </w:t>
      </w:r>
    </w:p>
    <w:p w14:paraId="1EC6396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4311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producción.</w:t>
      </w:r>
      <w:r w:rsidRPr="00F2159C">
        <w:rPr>
          <w:rFonts w:ascii="Palatino Linotype" w:hAnsi="Palatino Linotype"/>
          <w:i/>
        </w:rPr>
        <w:t xml:space="preserve"> Asignaciones destinadas a promover y fomentar la producción y transformación de bienes, así como la prestación de servicios básicos estratégicos en el sector económico, a fin de apoyar su generación, sin alterar el precio del mercado. </w:t>
      </w:r>
    </w:p>
    <w:p w14:paraId="3595855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4320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distribución.</w:t>
      </w:r>
      <w:r w:rsidRPr="00F2159C">
        <w:rPr>
          <w:rFonts w:ascii="Palatino Linotype" w:hAnsi="Palatino Linotype"/>
          <w:i/>
        </w:rPr>
        <w:t xml:space="preserve"> Asignaciones destinadas a las empresas para promover la comercialización y distribución de los bienes y servicios básicos. </w:t>
      </w:r>
    </w:p>
    <w:p w14:paraId="4429B279"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4321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distribución.</w:t>
      </w:r>
      <w:r w:rsidRPr="00F2159C">
        <w:rPr>
          <w:rFonts w:ascii="Palatino Linotype" w:hAnsi="Palatino Linotype"/>
          <w:i/>
        </w:rPr>
        <w:t xml:space="preserve"> Asignaciones destinadas al apoyo de la comercialización y distribución de los bienes y servicios básicos que realiza el sector económico, buscando que no impacten en el precio de los mismos. </w:t>
      </w:r>
    </w:p>
    <w:p w14:paraId="0EB0B190"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4330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inversión.</w:t>
      </w:r>
      <w:r w:rsidRPr="00F2159C">
        <w:rPr>
          <w:rFonts w:ascii="Palatino Linotype" w:hAnsi="Palatino Linotype"/>
          <w:i/>
        </w:rPr>
        <w:t xml:space="preserve"> Asignaciones destinadas a las empresas para mantener y promover la inversión de los sectores social y privado en actividades económicas estratégicas. </w:t>
      </w:r>
    </w:p>
    <w:p w14:paraId="2B98A07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4331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inversión.</w:t>
      </w:r>
      <w:r w:rsidRPr="00F2159C">
        <w:rPr>
          <w:rFonts w:ascii="Palatino Linotype" w:hAnsi="Palatino Linotype"/>
          <w:i/>
        </w:rPr>
        <w:t xml:space="preserve"> Asignaciones destinadas a las empresas para mantener y promover la inversión de los sectores social y privado en actividades económicas estratégicas. </w:t>
      </w:r>
    </w:p>
    <w:p w14:paraId="195146E2"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4340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prestación de servicios públicos.</w:t>
      </w:r>
      <w:r w:rsidRPr="00F2159C">
        <w:rPr>
          <w:rFonts w:ascii="Palatino Linotype" w:hAnsi="Palatino Linotype"/>
          <w:i/>
        </w:rPr>
        <w:t xml:space="preserve"> Asignaciones destinadas a las empresas para promover la prestación de servicios públicos. </w:t>
      </w:r>
    </w:p>
    <w:p w14:paraId="5E19086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lastRenderedPageBreak/>
        <w:t xml:space="preserve">4341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prestación de servicios públicos.</w:t>
      </w:r>
      <w:r w:rsidRPr="00F2159C">
        <w:rPr>
          <w:rFonts w:ascii="Palatino Linotype" w:hAnsi="Palatino Linotype"/>
          <w:i/>
        </w:rPr>
        <w:t xml:space="preserve"> Asignaciones destinadas a las empresas para promover la prestación de servicios públicos.</w:t>
      </w:r>
    </w:p>
    <w:p w14:paraId="0164D32E"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4350 </w:t>
      </w:r>
      <w:proofErr w:type="gramStart"/>
      <w:r w:rsidRPr="00A47F2E">
        <w:rPr>
          <w:rFonts w:ascii="Palatino Linotype" w:hAnsi="Palatino Linotype"/>
          <w:b/>
          <w:i/>
        </w:rPr>
        <w:t>Subsidios</w:t>
      </w:r>
      <w:proofErr w:type="gramEnd"/>
      <w:r w:rsidRPr="00A47F2E">
        <w:rPr>
          <w:rFonts w:ascii="Palatino Linotype" w:hAnsi="Palatino Linotype"/>
          <w:b/>
          <w:i/>
        </w:rPr>
        <w:t xml:space="preserve"> para cubrir diferenciales de tasas de interés.</w:t>
      </w:r>
      <w:r w:rsidRPr="00F2159C">
        <w:rPr>
          <w:rFonts w:ascii="Palatino Linotype" w:hAnsi="Palatino Linotype"/>
          <w:i/>
        </w:rPr>
        <w:t xml:space="preserve"> Asignaciones destinadas a las instituciones financieras para cubrir los diferenciales generados en las operaciones financieras realizadas para el desarrollo y fomento de actividades prioritarias; mediante la aplicación de tasas preferenciales en los créditos otorgados, cuando el fondeo se realiza a tasas de mercado. </w:t>
      </w:r>
    </w:p>
    <w:p w14:paraId="14064B2E"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4351 </w:t>
      </w:r>
      <w:proofErr w:type="gramStart"/>
      <w:r w:rsidRPr="00A47F2E">
        <w:rPr>
          <w:rFonts w:ascii="Palatino Linotype" w:hAnsi="Palatino Linotype"/>
          <w:b/>
          <w:i/>
        </w:rPr>
        <w:t>Subsidios</w:t>
      </w:r>
      <w:proofErr w:type="gramEnd"/>
      <w:r w:rsidRPr="00A47F2E">
        <w:rPr>
          <w:rFonts w:ascii="Palatino Linotype" w:hAnsi="Palatino Linotype"/>
          <w:b/>
          <w:i/>
        </w:rPr>
        <w:t xml:space="preserve"> para cubrir diferenciales de tasas de interés.</w:t>
      </w:r>
      <w:r w:rsidRPr="00F2159C">
        <w:rPr>
          <w:rFonts w:ascii="Palatino Linotype" w:hAnsi="Palatino Linotype"/>
          <w:i/>
        </w:rPr>
        <w:t xml:space="preserve"> Asignaciones destinadas a las instituciones financieras para cubrir los diferenciales generados en las operaciones financieras realizadas para el desarrollo y fomento de actividades prioritarias; mediante la aplicación de tasas preferenciales en los créditos otorgados, cuando el fondeo se realiza a tasas de mercado. </w:t>
      </w:r>
    </w:p>
    <w:p w14:paraId="507ED16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4360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vivienda.</w:t>
      </w:r>
      <w:r w:rsidRPr="00F2159C">
        <w:rPr>
          <w:rFonts w:ascii="Palatino Linotype" w:hAnsi="Palatino Linotype"/>
          <w:i/>
        </w:rPr>
        <w:t xml:space="preserve"> Asignaciones destinadas a otorgar subsidios a través de sociedades hipotecarias, fondos y fideicomisos, para la construcción y adquisición de vivienda, preferentemente a tasas de interés social. </w:t>
      </w:r>
    </w:p>
    <w:p w14:paraId="2C34D392"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4361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vivienda.</w:t>
      </w:r>
      <w:r w:rsidRPr="00F2159C">
        <w:rPr>
          <w:rFonts w:ascii="Palatino Linotype" w:hAnsi="Palatino Linotype"/>
          <w:i/>
        </w:rPr>
        <w:t xml:space="preserve"> Asignaciones destinadas a otorgar subsidios a través de sociedades hipotecarias, fondos y fideicomisos, para la construcción y adquisición de vivienda, preferentemente a tasas de interés social. </w:t>
      </w:r>
    </w:p>
    <w:p w14:paraId="01A5542C"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4370 </w:t>
      </w:r>
      <w:proofErr w:type="gramStart"/>
      <w:r w:rsidRPr="00A47F2E">
        <w:rPr>
          <w:rFonts w:ascii="Palatino Linotype" w:hAnsi="Palatino Linotype"/>
          <w:b/>
          <w:i/>
        </w:rPr>
        <w:t>Subvenciones</w:t>
      </w:r>
      <w:proofErr w:type="gramEnd"/>
      <w:r w:rsidRPr="00A47F2E">
        <w:rPr>
          <w:rFonts w:ascii="Palatino Linotype" w:hAnsi="Palatino Linotype"/>
          <w:b/>
          <w:i/>
        </w:rPr>
        <w:t xml:space="preserve"> al consumo.</w:t>
      </w:r>
      <w:r w:rsidRPr="00F2159C">
        <w:rPr>
          <w:rFonts w:ascii="Palatino Linotype" w:hAnsi="Palatino Linotype"/>
          <w:i/>
        </w:rPr>
        <w:t xml:space="preserve"> Asignaciones destinadas a las empresas para mantener un menor nivel en los precios de bienes y servicios de consumo básico que distribuyen los sectores económicos. </w:t>
      </w:r>
    </w:p>
    <w:p w14:paraId="3E9ABE14"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4371 </w:t>
      </w:r>
      <w:proofErr w:type="gramStart"/>
      <w:r w:rsidRPr="00A47F2E">
        <w:rPr>
          <w:rFonts w:ascii="Palatino Linotype" w:hAnsi="Palatino Linotype"/>
          <w:b/>
          <w:i/>
        </w:rPr>
        <w:t>Subvenciones</w:t>
      </w:r>
      <w:proofErr w:type="gramEnd"/>
      <w:r w:rsidRPr="00A47F2E">
        <w:rPr>
          <w:rFonts w:ascii="Palatino Linotype" w:hAnsi="Palatino Linotype"/>
          <w:b/>
          <w:i/>
        </w:rPr>
        <w:t xml:space="preserve"> al consumo.</w:t>
      </w:r>
      <w:r w:rsidRPr="00F2159C">
        <w:rPr>
          <w:rFonts w:ascii="Palatino Linotype" w:hAnsi="Palatino Linotype"/>
          <w:i/>
        </w:rPr>
        <w:t xml:space="preserve"> Asignaciones destinadas a las empresas para mantener un menor nivel en los precios de bienes y servicios de consumo básico que distribuyen los sectores económicos. </w:t>
      </w:r>
    </w:p>
    <w:p w14:paraId="517AD18B"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lastRenderedPageBreak/>
        <w:t xml:space="preserve">4380 </w:t>
      </w:r>
      <w:proofErr w:type="gramStart"/>
      <w:r w:rsidRPr="00A47F2E">
        <w:rPr>
          <w:rFonts w:ascii="Palatino Linotype" w:hAnsi="Palatino Linotype"/>
          <w:b/>
          <w:i/>
        </w:rPr>
        <w:t>Subsidios</w:t>
      </w:r>
      <w:proofErr w:type="gramEnd"/>
      <w:r w:rsidRPr="00A47F2E">
        <w:rPr>
          <w:rFonts w:ascii="Palatino Linotype" w:hAnsi="Palatino Linotype"/>
          <w:b/>
          <w:i/>
        </w:rPr>
        <w:t xml:space="preserve"> a entidades federativas y municipios.</w:t>
      </w:r>
      <w:r w:rsidRPr="00F2159C">
        <w:rPr>
          <w:rFonts w:ascii="Palatino Linotype" w:hAnsi="Palatino Linotype"/>
          <w:i/>
        </w:rPr>
        <w:t xml:space="preserve"> Asignaciones destinadas a favor de entidades federativas y municipios con la finalidad de apoyarlos en su fortalecimiento financiero y, en caso de desastres naturales o contingencias económicas; así como para dar cumplimiento a convenios suscritos. </w:t>
      </w:r>
    </w:p>
    <w:p w14:paraId="6FC5A35A"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4381 </w:t>
      </w:r>
      <w:proofErr w:type="gramStart"/>
      <w:r w:rsidRPr="00A47F2E">
        <w:rPr>
          <w:rFonts w:ascii="Palatino Linotype" w:hAnsi="Palatino Linotype"/>
          <w:b/>
          <w:i/>
        </w:rPr>
        <w:t>Subsidios</w:t>
      </w:r>
      <w:proofErr w:type="gramEnd"/>
      <w:r w:rsidRPr="00A47F2E">
        <w:rPr>
          <w:rFonts w:ascii="Palatino Linotype" w:hAnsi="Palatino Linotype"/>
          <w:b/>
          <w:i/>
        </w:rPr>
        <w:t xml:space="preserve"> a entidades federativas y municipios.</w:t>
      </w:r>
      <w:r w:rsidRPr="00F2159C">
        <w:rPr>
          <w:rFonts w:ascii="Palatino Linotype" w:hAnsi="Palatino Linotype"/>
          <w:i/>
        </w:rPr>
        <w:t xml:space="preserve"> Asignaciones destinadas a favor de entidades federativas y municipios con la finalidad de apoyarlos en su fortalecimiento financiero y, en caso de desastres naturales o contingencias económicas; así como para dar cumplimiento a convenios suscritos. </w:t>
      </w:r>
    </w:p>
    <w:p w14:paraId="0C189614" w14:textId="77777777" w:rsidR="00A92D03" w:rsidRDefault="00A92D03" w:rsidP="00A92D03">
      <w:pPr>
        <w:spacing w:line="360" w:lineRule="auto"/>
        <w:ind w:left="567" w:right="567"/>
        <w:jc w:val="both"/>
        <w:rPr>
          <w:rFonts w:ascii="Palatino Linotype" w:hAnsi="Palatino Linotype"/>
          <w:i/>
        </w:rPr>
      </w:pPr>
      <w:r w:rsidRPr="00A47F2E">
        <w:rPr>
          <w:rFonts w:ascii="Palatino Linotype" w:hAnsi="Palatino Linotype"/>
          <w:b/>
          <w:i/>
        </w:rPr>
        <w:t xml:space="preserve">4382 </w:t>
      </w:r>
      <w:proofErr w:type="gramStart"/>
      <w:r w:rsidRPr="00A47F2E">
        <w:rPr>
          <w:rFonts w:ascii="Palatino Linotype" w:hAnsi="Palatino Linotype"/>
          <w:b/>
          <w:i/>
        </w:rPr>
        <w:t>Subsidios</w:t>
      </w:r>
      <w:proofErr w:type="gramEnd"/>
      <w:r w:rsidRPr="00A47F2E">
        <w:rPr>
          <w:rFonts w:ascii="Palatino Linotype" w:hAnsi="Palatino Linotype"/>
          <w:b/>
          <w:i/>
        </w:rPr>
        <w:t xml:space="preserve"> fideicomisos privados y estatales.</w:t>
      </w:r>
      <w:r w:rsidRPr="00F2159C">
        <w:rPr>
          <w:rFonts w:ascii="Palatino Linotype" w:hAnsi="Palatino Linotype"/>
          <w:i/>
        </w:rPr>
        <w:t xml:space="preserve"> Asignaciones previstas en el presupuesto de las unidades ejecutoras destinadas a apoyar a fideicomisos agropecuarios, industriales, comerciales y a la ejecución de programas sociales que contribuyan a las funciones y objetivos del Gobierno del Estado. 4383 </w:t>
      </w:r>
      <w:proofErr w:type="gramStart"/>
      <w:r w:rsidRPr="00F2159C">
        <w:rPr>
          <w:rFonts w:ascii="Palatino Linotype" w:hAnsi="Palatino Linotype"/>
          <w:i/>
        </w:rPr>
        <w:t>Subsidios</w:t>
      </w:r>
      <w:proofErr w:type="gramEnd"/>
      <w:r w:rsidRPr="00F2159C">
        <w:rPr>
          <w:rFonts w:ascii="Palatino Linotype" w:hAnsi="Palatino Linotype"/>
          <w:i/>
        </w:rPr>
        <w:t xml:space="preserve"> y apoyos. Asignaciones previstas en el presupuesto de las unidades ejecutoras destinadas a apoyar a los municipios en el fomento y difusión de eventos culturales y sociales; operación de actividades de organismos federales establecidos en la entidad y en el caso de los municipios a apoyar la operación y actividades de organismos municipales. 4390 </w:t>
      </w:r>
      <w:proofErr w:type="gramStart"/>
      <w:r w:rsidRPr="00F2159C">
        <w:rPr>
          <w:rFonts w:ascii="Palatino Linotype" w:hAnsi="Palatino Linotype"/>
          <w:i/>
        </w:rPr>
        <w:t>Otros</w:t>
      </w:r>
      <w:proofErr w:type="gramEnd"/>
      <w:r w:rsidRPr="00F2159C">
        <w:rPr>
          <w:rFonts w:ascii="Palatino Linotype" w:hAnsi="Palatino Linotype"/>
          <w:i/>
        </w:rPr>
        <w:t xml:space="preserve"> subsidios. Asignaciones otorgadas para el desarrollo de actividades prioritarias de interés general a través de los entes públicos a los diferentes sectores de la sociedad, cuyo objeto no haya sido considerado en las partidas anteriores de este concepto. 4391 </w:t>
      </w:r>
      <w:proofErr w:type="gramStart"/>
      <w:r w:rsidRPr="00F2159C">
        <w:rPr>
          <w:rFonts w:ascii="Palatino Linotype" w:hAnsi="Palatino Linotype"/>
          <w:i/>
        </w:rPr>
        <w:t>Subsidios</w:t>
      </w:r>
      <w:proofErr w:type="gramEnd"/>
      <w:r w:rsidRPr="00F2159C">
        <w:rPr>
          <w:rFonts w:ascii="Palatino Linotype" w:hAnsi="Palatino Linotype"/>
          <w:i/>
        </w:rPr>
        <w:t xml:space="preserve"> por carga fiscal. Asignaciones destinadas a cubrir las erogaciones generadas por la actividad fiscal, se incluyen las asignaciones para cubrir los montos que se otorguen como beneficios a los contribuyentes, por concepto de bonificaciones, subsidios de recargos y condonación de multas derivados de la aplicación de la legislación en la materia. </w:t>
      </w:r>
    </w:p>
    <w:p w14:paraId="264243C6" w14:textId="77777777" w:rsidR="00A92D03" w:rsidRDefault="00A92D03" w:rsidP="00A92D03">
      <w:pPr>
        <w:spacing w:line="360" w:lineRule="auto"/>
        <w:ind w:left="567" w:right="567"/>
        <w:jc w:val="both"/>
        <w:rPr>
          <w:rFonts w:ascii="Palatino Linotype" w:hAnsi="Palatino Linotype"/>
          <w:i/>
        </w:rPr>
      </w:pPr>
      <w:r w:rsidRPr="00DD10B8">
        <w:rPr>
          <w:rFonts w:ascii="Palatino Linotype" w:hAnsi="Palatino Linotype"/>
          <w:b/>
          <w:i/>
        </w:rPr>
        <w:t xml:space="preserve">4392 </w:t>
      </w:r>
      <w:proofErr w:type="gramStart"/>
      <w:r w:rsidRPr="00DD10B8">
        <w:rPr>
          <w:rFonts w:ascii="Palatino Linotype" w:hAnsi="Palatino Linotype"/>
          <w:b/>
          <w:i/>
        </w:rPr>
        <w:t>Devolución</w:t>
      </w:r>
      <w:proofErr w:type="gramEnd"/>
      <w:r w:rsidRPr="00DD10B8">
        <w:rPr>
          <w:rFonts w:ascii="Palatino Linotype" w:hAnsi="Palatino Linotype"/>
          <w:b/>
          <w:i/>
        </w:rPr>
        <w:t xml:space="preserve"> de ingresos indebidos.</w:t>
      </w:r>
      <w:r w:rsidRPr="00F2159C">
        <w:rPr>
          <w:rFonts w:ascii="Palatino Linotype" w:hAnsi="Palatino Linotype"/>
          <w:i/>
        </w:rPr>
        <w:t xml:space="preserve"> Asignaciones destinadas a cubrir las erogaciones generadas como devolución de ingresos indebidos. </w:t>
      </w:r>
    </w:p>
    <w:p w14:paraId="572ED9D8" w14:textId="77777777" w:rsidR="00A92D03" w:rsidRDefault="00A92D03" w:rsidP="00A92D03">
      <w:pPr>
        <w:spacing w:line="360" w:lineRule="auto"/>
        <w:ind w:left="567" w:right="567"/>
        <w:jc w:val="both"/>
        <w:rPr>
          <w:rFonts w:ascii="Palatino Linotype" w:hAnsi="Palatino Linotype"/>
          <w:i/>
        </w:rPr>
      </w:pPr>
      <w:r w:rsidRPr="00DD10B8">
        <w:rPr>
          <w:rFonts w:ascii="Palatino Linotype" w:hAnsi="Palatino Linotype"/>
          <w:b/>
          <w:i/>
        </w:rPr>
        <w:lastRenderedPageBreak/>
        <w:t xml:space="preserve">4393 </w:t>
      </w:r>
      <w:proofErr w:type="gramStart"/>
      <w:r w:rsidRPr="00DD10B8">
        <w:rPr>
          <w:rFonts w:ascii="Palatino Linotype" w:hAnsi="Palatino Linotype"/>
          <w:b/>
          <w:i/>
        </w:rPr>
        <w:t>Subsidios</w:t>
      </w:r>
      <w:proofErr w:type="gramEnd"/>
      <w:r w:rsidRPr="00DD10B8">
        <w:rPr>
          <w:rFonts w:ascii="Palatino Linotype" w:hAnsi="Palatino Linotype"/>
          <w:b/>
          <w:i/>
        </w:rPr>
        <w:t xml:space="preserve"> para capacitación y becas.</w:t>
      </w:r>
      <w:r w:rsidRPr="00F2159C">
        <w:rPr>
          <w:rFonts w:ascii="Palatino Linotype" w:hAnsi="Palatino Linotype"/>
          <w:i/>
        </w:rPr>
        <w:t xml:space="preserve"> Asignaciones destinadas al sostenimiento o ayuda de estudiantes o personas que realicen estudios e investigaciones en planteles e instituciones educativas y de investigación estatal, del país o del extranjero, así como programas de capacitación para el empleo. Incluye los gastos de capacitación a productores, así como los asociados a programas de capacitación financiados por organismos nacionales e internacionales. </w:t>
      </w:r>
    </w:p>
    <w:p w14:paraId="3B682848" w14:textId="77777777" w:rsidR="00A92D03" w:rsidRDefault="00A92D03" w:rsidP="00A92D03">
      <w:pPr>
        <w:spacing w:line="360" w:lineRule="auto"/>
        <w:ind w:left="567" w:right="567"/>
        <w:jc w:val="both"/>
        <w:rPr>
          <w:rFonts w:ascii="Palatino Linotype" w:hAnsi="Palatino Linotype"/>
          <w:i/>
        </w:rPr>
      </w:pPr>
      <w:r w:rsidRPr="00DD10B8">
        <w:rPr>
          <w:rFonts w:ascii="Palatino Linotype" w:hAnsi="Palatino Linotype"/>
          <w:b/>
          <w:i/>
        </w:rPr>
        <w:t xml:space="preserve">4394 </w:t>
      </w:r>
      <w:proofErr w:type="gramStart"/>
      <w:r w:rsidRPr="00DD10B8">
        <w:rPr>
          <w:rFonts w:ascii="Palatino Linotype" w:hAnsi="Palatino Linotype"/>
          <w:b/>
          <w:i/>
        </w:rPr>
        <w:t>Otros</w:t>
      </w:r>
      <w:proofErr w:type="gramEnd"/>
      <w:r w:rsidRPr="00DD10B8">
        <w:rPr>
          <w:rFonts w:ascii="Palatino Linotype" w:hAnsi="Palatino Linotype"/>
          <w:b/>
          <w:i/>
        </w:rPr>
        <w:t xml:space="preserve"> subsidios.</w:t>
      </w:r>
      <w:r w:rsidRPr="00F2159C">
        <w:rPr>
          <w:rFonts w:ascii="Palatino Linotype" w:hAnsi="Palatino Linotype"/>
          <w:i/>
        </w:rPr>
        <w:t xml:space="preserve"> Asignaciones otorgadas para el desarrollo de actividades prioritarias de interés general a través de los entes públicos a los diferentes sectores de la sociedad, cuyo objeto no haya sido considerado en las partidas anteriores de este concepto.</w:t>
      </w:r>
    </w:p>
    <w:p w14:paraId="25DE32D1" w14:textId="77777777" w:rsidR="00A92D03" w:rsidRDefault="00A92D03" w:rsidP="00A92D03">
      <w:pPr>
        <w:spacing w:line="360" w:lineRule="auto"/>
        <w:ind w:left="567" w:right="567"/>
        <w:jc w:val="both"/>
        <w:rPr>
          <w:rFonts w:ascii="Palatino Linotype" w:hAnsi="Palatino Linotype"/>
          <w:i/>
        </w:rPr>
      </w:pPr>
      <w:r w:rsidRPr="00F2159C">
        <w:rPr>
          <w:rFonts w:ascii="Palatino Linotype" w:hAnsi="Palatino Linotype"/>
          <w:i/>
        </w:rPr>
        <w:t xml:space="preserve"> </w:t>
      </w:r>
      <w:r w:rsidRPr="00DD10B8">
        <w:rPr>
          <w:rFonts w:ascii="Palatino Linotype" w:hAnsi="Palatino Linotype"/>
          <w:b/>
          <w:i/>
        </w:rPr>
        <w:t>4400 AYUDAS SOCIALES.</w:t>
      </w:r>
      <w:r w:rsidRPr="00F2159C">
        <w:rPr>
          <w:rFonts w:ascii="Palatino Linotype" w:hAnsi="Palatino Linotype"/>
          <w:i/>
        </w:rPr>
        <w:t xml:space="preserve"> Asignaciones que los entes públicos otorgan a personas, instituciones y diversos sectores de la población para propósitos sociales. </w:t>
      </w:r>
    </w:p>
    <w:p w14:paraId="58503B8A"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personas.</w:t>
      </w:r>
      <w:r w:rsidRPr="00F2159C">
        <w:rPr>
          <w:rFonts w:ascii="Palatino Linotype" w:hAnsi="Palatino Linotype"/>
          <w:i/>
        </w:rPr>
        <w:t xml:space="preserve"> Asignaciones destinadas al auxilio o ayudas especiales que no revisten carácter permanente, que los entes públicos otorgan a personas u hogares para propósitos sociales. </w:t>
      </w:r>
    </w:p>
    <w:p w14:paraId="1908FF2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4411 </w:t>
      </w:r>
      <w:proofErr w:type="gramStart"/>
      <w:r w:rsidRPr="00E1703A">
        <w:rPr>
          <w:rFonts w:ascii="Palatino Linotype" w:hAnsi="Palatino Linotype"/>
          <w:b/>
          <w:i/>
        </w:rPr>
        <w:t>Cooperaciones</w:t>
      </w:r>
      <w:proofErr w:type="gramEnd"/>
      <w:r w:rsidRPr="00E1703A">
        <w:rPr>
          <w:rFonts w:ascii="Palatino Linotype" w:hAnsi="Palatino Linotype"/>
          <w:b/>
          <w:i/>
        </w:rPr>
        <w:t xml:space="preserve"> y ayudas.</w:t>
      </w:r>
      <w:r w:rsidRPr="00F2159C">
        <w:rPr>
          <w:rFonts w:ascii="Palatino Linotype" w:hAnsi="Palatino Linotype"/>
          <w:i/>
        </w:rPr>
        <w:t xml:space="preserve"> Asignación para cubrir las solicitudes de apoyo de diversa índole que la población realiza al Ejecutivo Estatal y Municipal, como cooperaciones y ayudas, principalmente dirigidas a núcleos de la población de escasos recursos económicos de zonas marginadas o por requerir ayuda gubernamental, en casos de fenómenos no previstos. </w:t>
      </w:r>
    </w:p>
    <w:p w14:paraId="0930D209"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4412 </w:t>
      </w:r>
      <w:proofErr w:type="gramStart"/>
      <w:r w:rsidRPr="00E1703A">
        <w:rPr>
          <w:rFonts w:ascii="Palatino Linotype" w:hAnsi="Palatino Linotype"/>
          <w:b/>
          <w:i/>
        </w:rPr>
        <w:t>Despensas</w:t>
      </w:r>
      <w:proofErr w:type="gramEnd"/>
      <w:r w:rsidRPr="00E1703A">
        <w:rPr>
          <w:rFonts w:ascii="Palatino Linotype" w:hAnsi="Palatino Linotype"/>
          <w:b/>
          <w:i/>
        </w:rPr>
        <w:t>.</w:t>
      </w:r>
      <w:r w:rsidRPr="00F2159C">
        <w:rPr>
          <w:rFonts w:ascii="Palatino Linotype" w:hAnsi="Palatino Linotype"/>
          <w:i/>
        </w:rPr>
        <w:t xml:space="preserve"> Asignación para apoyar a estudiantes y familias de escasos recursos a través de la dotación de despensas. </w:t>
      </w:r>
    </w:p>
    <w:p w14:paraId="30F66176"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4413 </w:t>
      </w:r>
      <w:proofErr w:type="gramStart"/>
      <w:r w:rsidRPr="00E1703A">
        <w:rPr>
          <w:rFonts w:ascii="Palatino Linotype" w:hAnsi="Palatino Linotype"/>
          <w:b/>
          <w:i/>
        </w:rPr>
        <w:t>Gastos</w:t>
      </w:r>
      <w:proofErr w:type="gramEnd"/>
      <w:r w:rsidRPr="00E1703A">
        <w:rPr>
          <w:rFonts w:ascii="Palatino Linotype" w:hAnsi="Palatino Linotype"/>
          <w:b/>
          <w:i/>
        </w:rPr>
        <w:t xml:space="preserve"> relacionados con actividades culturales, deportivas y de ayuda extraordinaria.</w:t>
      </w:r>
      <w:r w:rsidRPr="00F2159C">
        <w:rPr>
          <w:rFonts w:ascii="Palatino Linotype" w:hAnsi="Palatino Linotype"/>
          <w:i/>
        </w:rPr>
        <w:t xml:space="preserve"> Asignaciones destinadas a cubrir los gastos de ayuda extraordinaria que realizan las dependencias y organismos auxiliares para casos de viudez, orfandad, </w:t>
      </w:r>
      <w:r w:rsidRPr="00F2159C">
        <w:rPr>
          <w:rFonts w:ascii="Palatino Linotype" w:hAnsi="Palatino Linotype"/>
          <w:i/>
        </w:rPr>
        <w:lastRenderedPageBreak/>
        <w:t xml:space="preserve">enfermedad, maternidad, otras prestaciones derivadas de convenios con Sindicatos; para internos de los Centros de Prevención y Readaptación Social, así como para casos extraordinarios de personas que por su condición de necesidad y mérito en la sociedad se justifiquen, reciban ayuda social, distintas de las prestaciones laborales de los servidores públicos y de los subsidios para la población; así como la celebración de eventos culturales y deportivos, tales como: conciertos, exposiciones, festivales escolares, torneos, eventos para pensionados entre otros. </w:t>
      </w:r>
    </w:p>
    <w:p w14:paraId="7705BC90"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4414 </w:t>
      </w:r>
      <w:proofErr w:type="gramStart"/>
      <w:r w:rsidRPr="00E1703A">
        <w:rPr>
          <w:rFonts w:ascii="Palatino Linotype" w:hAnsi="Palatino Linotype"/>
          <w:b/>
          <w:i/>
        </w:rPr>
        <w:t>Gastos</w:t>
      </w:r>
      <w:proofErr w:type="gramEnd"/>
      <w:r w:rsidRPr="00E1703A">
        <w:rPr>
          <w:rFonts w:ascii="Palatino Linotype" w:hAnsi="Palatino Linotype"/>
          <w:b/>
          <w:i/>
        </w:rPr>
        <w:t xml:space="preserve"> por servicios de traslado de personas.</w:t>
      </w:r>
      <w:r w:rsidRPr="00F2159C">
        <w:rPr>
          <w:rFonts w:ascii="Palatino Linotype" w:hAnsi="Palatino Linotype"/>
          <w:i/>
        </w:rPr>
        <w:t xml:space="preserve"> Asignaciones destinadas a cubrir los gastos de traslado de enfermos, extranjeros, internos en los centros de readaptación social, heridos y cadáveres, así como gastos de repatriación de mexiquenses radicados en el extranjero. Incluye los pasajes de alumnos de escuelas estatales en práctica, exploraciones y excursiones con fines de estudio o de carácter científico, así como los diversos gastos, tales como: traslado, hospedaje, alimentación, entre otros, para apoyar a los becarios, investigadores o expositores que participen en ponencias, seminarios nacionales, congresos o cursos de capacitación. </w:t>
      </w:r>
    </w:p>
    <w:p w14:paraId="321FD23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4415 </w:t>
      </w:r>
      <w:proofErr w:type="gramStart"/>
      <w:r w:rsidRPr="00E1703A">
        <w:rPr>
          <w:rFonts w:ascii="Palatino Linotype" w:hAnsi="Palatino Linotype"/>
          <w:b/>
          <w:i/>
        </w:rPr>
        <w:t>Apoyo</w:t>
      </w:r>
      <w:proofErr w:type="gramEnd"/>
      <w:r w:rsidRPr="00E1703A">
        <w:rPr>
          <w:rFonts w:ascii="Palatino Linotype" w:hAnsi="Palatino Linotype"/>
          <w:b/>
          <w:i/>
        </w:rPr>
        <w:t xml:space="preserve"> a la infraestructura agropecuaria y forestal.</w:t>
      </w:r>
      <w:r w:rsidRPr="00F2159C">
        <w:rPr>
          <w:rFonts w:ascii="Palatino Linotype" w:hAnsi="Palatino Linotype"/>
          <w:i/>
        </w:rPr>
        <w:t xml:space="preserve"> Asignaciones para apoyar la adquisición de equipo e insumos para proyectos productivos, tales como: maquinaria, animales y cultivos y para adquisición y traslado de plantas y árboles. </w:t>
      </w:r>
    </w:p>
    <w:p w14:paraId="09CFF25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4420 </w:t>
      </w:r>
      <w:proofErr w:type="gramStart"/>
      <w:r w:rsidRPr="00E1703A">
        <w:rPr>
          <w:rFonts w:ascii="Palatino Linotype" w:hAnsi="Palatino Linotype"/>
          <w:b/>
          <w:i/>
        </w:rPr>
        <w:t>Becas</w:t>
      </w:r>
      <w:proofErr w:type="gramEnd"/>
      <w:r w:rsidRPr="00E1703A">
        <w:rPr>
          <w:rFonts w:ascii="Palatino Linotype" w:hAnsi="Palatino Linotype"/>
          <w:b/>
          <w:i/>
        </w:rPr>
        <w:t xml:space="preserve"> y otras ayudas para programas de capacitación.</w:t>
      </w:r>
      <w:r w:rsidRPr="00F2159C">
        <w:rPr>
          <w:rFonts w:ascii="Palatino Linotype" w:hAnsi="Palatino Linotype"/>
          <w:i/>
        </w:rPr>
        <w:t xml:space="preserve"> Asignaciones destinadas a becas y otras ayudas para programas de formación o capacitación acordadas con personas. </w:t>
      </w:r>
    </w:p>
    <w:p w14:paraId="09904767"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4421 </w:t>
      </w:r>
      <w:proofErr w:type="gramStart"/>
      <w:r w:rsidRPr="00E1703A">
        <w:rPr>
          <w:rFonts w:ascii="Palatino Linotype" w:hAnsi="Palatino Linotype"/>
          <w:b/>
          <w:i/>
        </w:rPr>
        <w:t>Becas</w:t>
      </w:r>
      <w:proofErr w:type="gramEnd"/>
      <w:r w:rsidRPr="00E1703A">
        <w:rPr>
          <w:rFonts w:ascii="Palatino Linotype" w:hAnsi="Palatino Linotype"/>
          <w:b/>
          <w:i/>
        </w:rPr>
        <w:t>.</w:t>
      </w:r>
      <w:r w:rsidRPr="00F2159C">
        <w:rPr>
          <w:rFonts w:ascii="Palatino Linotype" w:hAnsi="Palatino Linotype"/>
          <w:i/>
        </w:rPr>
        <w:t xml:space="preserve"> Asignación para apoyar a estudiantes a cubrir sus estudios en planteles educativos estatales, nacionales o extranjeros. </w:t>
      </w:r>
    </w:p>
    <w:p w14:paraId="7F0FE772"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4422 </w:t>
      </w:r>
      <w:proofErr w:type="gramStart"/>
      <w:r w:rsidRPr="00E1703A">
        <w:rPr>
          <w:rFonts w:ascii="Palatino Linotype" w:hAnsi="Palatino Linotype"/>
          <w:b/>
          <w:i/>
        </w:rPr>
        <w:t>Capacitación</w:t>
      </w:r>
      <w:proofErr w:type="gramEnd"/>
      <w:r w:rsidRPr="00E1703A">
        <w:rPr>
          <w:rFonts w:ascii="Palatino Linotype" w:hAnsi="Palatino Linotype"/>
          <w:b/>
          <w:i/>
        </w:rPr>
        <w:t>.</w:t>
      </w:r>
      <w:r w:rsidRPr="00F2159C">
        <w:rPr>
          <w:rFonts w:ascii="Palatino Linotype" w:hAnsi="Palatino Linotype"/>
          <w:i/>
        </w:rPr>
        <w:t xml:space="preserve"> Asignación para apoyar acciones de capacitación en los sectores social o privado. </w:t>
      </w:r>
    </w:p>
    <w:p w14:paraId="202F06FD"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4423 </w:t>
      </w:r>
      <w:proofErr w:type="gramStart"/>
      <w:r w:rsidRPr="00E1703A">
        <w:rPr>
          <w:rFonts w:ascii="Palatino Linotype" w:hAnsi="Palatino Linotype"/>
          <w:b/>
          <w:i/>
        </w:rPr>
        <w:t>Premios</w:t>
      </w:r>
      <w:proofErr w:type="gramEnd"/>
      <w:r w:rsidRPr="00E1703A">
        <w:rPr>
          <w:rFonts w:ascii="Palatino Linotype" w:hAnsi="Palatino Linotype"/>
          <w:b/>
          <w:i/>
        </w:rPr>
        <w:t>, estímulos, recompensas, becas y seguros a deportistas.</w:t>
      </w:r>
      <w:r w:rsidRPr="00F2159C">
        <w:rPr>
          <w:rFonts w:ascii="Palatino Linotype" w:hAnsi="Palatino Linotype"/>
          <w:i/>
        </w:rPr>
        <w:t xml:space="preserve"> Asignaciones destinadas al otorgamiento de estímulos, premios, recompensas, becas y seguros, entre otros, que se otorgan a deportistas, entrenadores y estudiantes por sus méritos o aportaciones. Incluye los apoyos relacionados con alimentación, hospedaje, transportación e inscripciones a eventos deportivos, premio estatal del deporte y campeonatos mundiales. </w:t>
      </w:r>
    </w:p>
    <w:p w14:paraId="472BD41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4430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instituciones de enseñanza.</w:t>
      </w:r>
      <w:r w:rsidRPr="00F2159C">
        <w:rPr>
          <w:rFonts w:ascii="Palatino Linotype" w:hAnsi="Palatino Linotype"/>
          <w:i/>
        </w:rPr>
        <w:t xml:space="preserve"> Asignaciones destinadas para la atención de gastos corrientes de establecimientos de enseñanza. </w:t>
      </w:r>
    </w:p>
    <w:p w14:paraId="7773D7A2"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4431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educativas.</w:t>
      </w:r>
      <w:r w:rsidRPr="00F2159C">
        <w:rPr>
          <w:rFonts w:ascii="Palatino Linotype" w:hAnsi="Palatino Linotype"/>
          <w:i/>
        </w:rPr>
        <w:t xml:space="preserve"> Asignación para apoyar la operación y actividades de instituciones educativas públicas de nivel medio superior y superior. </w:t>
      </w:r>
    </w:p>
    <w:p w14:paraId="32244FEC"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4432 </w:t>
      </w:r>
      <w:proofErr w:type="gramStart"/>
      <w:r w:rsidRPr="00E1703A">
        <w:rPr>
          <w:rFonts w:ascii="Palatino Linotype" w:hAnsi="Palatino Linotype"/>
          <w:b/>
          <w:i/>
        </w:rPr>
        <w:t>Premios</w:t>
      </w:r>
      <w:proofErr w:type="gramEnd"/>
      <w:r w:rsidRPr="00E1703A">
        <w:rPr>
          <w:rFonts w:ascii="Palatino Linotype" w:hAnsi="Palatino Linotype"/>
          <w:b/>
          <w:i/>
        </w:rPr>
        <w:t>, recompensas y pensión recreativa estudiantil.</w:t>
      </w:r>
      <w:r w:rsidRPr="00F2159C">
        <w:rPr>
          <w:rFonts w:ascii="Palatino Linotype" w:hAnsi="Palatino Linotype"/>
          <w:i/>
        </w:rPr>
        <w:t xml:space="preserve"> Asignaciones destinadas al otorgamiento de premios y recompensas civiles por certámenes que organicen o patrocinen las dependencias y organismos auxiliares. Incluye los gastos personales de alumnos internos en las escuelas públicas de acuerdo con los reglamentos respectivos. </w:t>
      </w:r>
    </w:p>
    <w:p w14:paraId="361AE421"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4440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actividades científicas o académicas.</w:t>
      </w:r>
      <w:r w:rsidRPr="00F2159C">
        <w:rPr>
          <w:rFonts w:ascii="Palatino Linotype" w:hAnsi="Palatino Linotype"/>
          <w:i/>
        </w:rPr>
        <w:t xml:space="preserve"> Asignaciones destinadas al desarrollo de actividades científicas o académicas. Incluye las erogaciones corrientes de los investigadores. </w:t>
      </w:r>
    </w:p>
    <w:p w14:paraId="40AEA632"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4441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actividades científicas o académicas.</w:t>
      </w:r>
      <w:r w:rsidRPr="00F2159C">
        <w:rPr>
          <w:rFonts w:ascii="Palatino Linotype" w:hAnsi="Palatino Linotype"/>
          <w:i/>
        </w:rPr>
        <w:t xml:space="preserve"> Asignaciones destinadas al desarrollo de actividades científicas o académicas. Incluye las erogaciones corrientes de los investigadores. </w:t>
      </w:r>
    </w:p>
    <w:p w14:paraId="072AAEB3"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4450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instituciones sin fines de lucro.</w:t>
      </w:r>
      <w:r w:rsidRPr="00F2159C">
        <w:rPr>
          <w:rFonts w:ascii="Palatino Linotype" w:hAnsi="Palatino Linotype"/>
          <w:i/>
        </w:rPr>
        <w:t xml:space="preserve"> Asignaciones destinadas al auxilio y estímulo de acciones realizadas por instituciones sin fines de lucro que contribuyan a la consecución de los objetivos del ente público otorgante. </w:t>
      </w:r>
    </w:p>
    <w:p w14:paraId="0B7CB709"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4451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de beneficencia.</w:t>
      </w:r>
      <w:r w:rsidRPr="00F2159C">
        <w:rPr>
          <w:rFonts w:ascii="Palatino Linotype" w:hAnsi="Palatino Linotype"/>
          <w:i/>
        </w:rPr>
        <w:t xml:space="preserve"> Asignación para apoyar la operación y actividades de instituciones de beneficencia pública. </w:t>
      </w:r>
    </w:p>
    <w:p w14:paraId="4A869BFA"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4452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sociales no lucrativas.</w:t>
      </w:r>
      <w:r w:rsidRPr="00F2159C">
        <w:rPr>
          <w:rFonts w:ascii="Palatino Linotype" w:hAnsi="Palatino Linotype"/>
          <w:i/>
        </w:rPr>
        <w:t xml:space="preserve"> Asignación para apoyar la operación de instituciones sociales sin fines de lucro que prestan servicios de carácter social y cultural. </w:t>
      </w:r>
    </w:p>
    <w:p w14:paraId="291A992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4460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cooperativas.</w:t>
      </w:r>
      <w:r w:rsidRPr="00F2159C">
        <w:rPr>
          <w:rFonts w:ascii="Palatino Linotype" w:hAnsi="Palatino Linotype"/>
          <w:i/>
        </w:rPr>
        <w:t xml:space="preserve"> Asignaciones destinadas a promover el cooperativismo. </w:t>
      </w:r>
    </w:p>
    <w:p w14:paraId="7C71D350"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4461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cooperativas.</w:t>
      </w:r>
      <w:r w:rsidRPr="00F2159C">
        <w:rPr>
          <w:rFonts w:ascii="Palatino Linotype" w:hAnsi="Palatino Linotype"/>
          <w:i/>
        </w:rPr>
        <w:t xml:space="preserve"> Asignaciones destinadas a promover el cooperativismo. </w:t>
      </w:r>
    </w:p>
    <w:p w14:paraId="35C4B114"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4470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entidades de interés público.</w:t>
      </w:r>
      <w:r w:rsidRPr="00F2159C">
        <w:rPr>
          <w:rFonts w:ascii="Palatino Linotype" w:hAnsi="Palatino Linotype"/>
          <w:i/>
        </w:rPr>
        <w:t xml:space="preserve"> Asignaciones destinadas a cubrir erogaciones que realizan los institutos electorales a los partidos políticos. </w:t>
      </w:r>
    </w:p>
    <w:p w14:paraId="55CA2069"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4471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entidades de interés público.</w:t>
      </w:r>
      <w:r w:rsidRPr="00F2159C">
        <w:rPr>
          <w:rFonts w:ascii="Palatino Linotype" w:hAnsi="Palatino Linotype"/>
          <w:i/>
        </w:rPr>
        <w:t xml:space="preserve"> Asignaciones destinadas a cubrir erogaciones que realizan los institutos electorales a los partidos políticos. </w:t>
      </w:r>
    </w:p>
    <w:p w14:paraId="464A354F"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4480 </w:t>
      </w:r>
      <w:proofErr w:type="gramStart"/>
      <w:r w:rsidRPr="00E1703A">
        <w:rPr>
          <w:rFonts w:ascii="Palatino Linotype" w:hAnsi="Palatino Linotype"/>
          <w:b/>
          <w:i/>
        </w:rPr>
        <w:t>Ayudas</w:t>
      </w:r>
      <w:proofErr w:type="gramEnd"/>
      <w:r w:rsidRPr="00E1703A">
        <w:rPr>
          <w:rFonts w:ascii="Palatino Linotype" w:hAnsi="Palatino Linotype"/>
          <w:b/>
          <w:i/>
        </w:rPr>
        <w:t xml:space="preserve"> por desastres naturales y otros siniestros.</w:t>
      </w:r>
      <w:r w:rsidRPr="00F2159C">
        <w:rPr>
          <w:rFonts w:ascii="Palatino Linotype" w:hAnsi="Palatino Linotype"/>
          <w:i/>
        </w:rPr>
        <w:t xml:space="preserve"> Asignaciones destinadas a atender a la población por contingencias y desastres naturales, así como las actividades relacionadas con su prevención, operación y supervisión. </w:t>
      </w:r>
    </w:p>
    <w:p w14:paraId="27EBF762"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4481 </w:t>
      </w:r>
      <w:proofErr w:type="gramStart"/>
      <w:r w:rsidRPr="00E1703A">
        <w:rPr>
          <w:rFonts w:ascii="Palatino Linotype" w:hAnsi="Palatino Linotype"/>
          <w:b/>
          <w:i/>
        </w:rPr>
        <w:t>Reparación</w:t>
      </w:r>
      <w:proofErr w:type="gramEnd"/>
      <w:r w:rsidRPr="00E1703A">
        <w:rPr>
          <w:rFonts w:ascii="Palatino Linotype" w:hAnsi="Palatino Linotype"/>
          <w:b/>
          <w:i/>
        </w:rPr>
        <w:t xml:space="preserve"> de daños a terceros.</w:t>
      </w:r>
      <w:r w:rsidRPr="00F2159C">
        <w:rPr>
          <w:rFonts w:ascii="Palatino Linotype" w:hAnsi="Palatino Linotype"/>
          <w:i/>
        </w:rPr>
        <w:t xml:space="preserve"> Asignaciones destinadas a cubrir erogaciones por daños generados a terceros, derivados por ejecución de programas de carácter institucional. </w:t>
      </w:r>
    </w:p>
    <w:p w14:paraId="227E42B8" w14:textId="77777777" w:rsidR="00A92D03" w:rsidRDefault="00A92D03" w:rsidP="00A92D03">
      <w:pPr>
        <w:spacing w:line="360" w:lineRule="auto"/>
        <w:ind w:left="567" w:right="567"/>
        <w:jc w:val="both"/>
        <w:rPr>
          <w:rFonts w:ascii="Palatino Linotype" w:hAnsi="Palatino Linotype"/>
          <w:i/>
        </w:rPr>
      </w:pPr>
      <w:r w:rsidRPr="00E1703A">
        <w:rPr>
          <w:rFonts w:ascii="Palatino Linotype" w:hAnsi="Palatino Linotype"/>
          <w:b/>
          <w:i/>
        </w:rPr>
        <w:t xml:space="preserve">4482 </w:t>
      </w:r>
      <w:proofErr w:type="gramStart"/>
      <w:r w:rsidRPr="00E1703A">
        <w:rPr>
          <w:rFonts w:ascii="Palatino Linotype" w:hAnsi="Palatino Linotype"/>
          <w:b/>
          <w:i/>
        </w:rPr>
        <w:t>Mercancías</w:t>
      </w:r>
      <w:proofErr w:type="gramEnd"/>
      <w:r w:rsidRPr="00E1703A">
        <w:rPr>
          <w:rFonts w:ascii="Palatino Linotype" w:hAnsi="Palatino Linotype"/>
          <w:b/>
          <w:i/>
        </w:rPr>
        <w:t xml:space="preserve"> y alimentos para su distribución a la población en caso de desastres naturales.</w:t>
      </w:r>
      <w:r w:rsidRPr="00F2159C">
        <w:rPr>
          <w:rFonts w:ascii="Palatino Linotype" w:hAnsi="Palatino Linotype"/>
          <w:i/>
        </w:rPr>
        <w:t xml:space="preserve"> Asignaciones destinadas a cubrir el costo de adquisición de los materiales, suministros, alimentos y mercancías diversas que se requieran para su distribución a la población en casos de desastres naturales o apoyos temporales por emergencias, entre otros</w:t>
      </w:r>
      <w:r>
        <w:rPr>
          <w:rFonts w:ascii="Palatino Linotype" w:hAnsi="Palatino Linotype"/>
          <w:i/>
        </w:rPr>
        <w:t>.</w:t>
      </w:r>
    </w:p>
    <w:p w14:paraId="60D257B2" w14:textId="77777777" w:rsidR="00A92D03" w:rsidRDefault="00A92D03" w:rsidP="00A92D03">
      <w:pPr>
        <w:spacing w:line="360" w:lineRule="auto"/>
        <w:ind w:right="567"/>
        <w:jc w:val="both"/>
        <w:rPr>
          <w:rFonts w:ascii="Palatino Linotype" w:hAnsi="Palatino Linotype" w:cs="Arial"/>
          <w:sz w:val="24"/>
        </w:rPr>
      </w:pPr>
      <w:r w:rsidRPr="00E1703A">
        <w:rPr>
          <w:rFonts w:ascii="Palatino Linotype" w:hAnsi="Palatino Linotype"/>
          <w:sz w:val="24"/>
        </w:rPr>
        <w:lastRenderedPageBreak/>
        <w:t>Por lo que en</w:t>
      </w:r>
      <w:r>
        <w:rPr>
          <w:rFonts w:ascii="Palatino Linotype" w:hAnsi="Palatino Linotype"/>
          <w:sz w:val="24"/>
        </w:rPr>
        <w:t xml:space="preserve"> con la finalidad de coartar el derecho de acceso a la información y </w:t>
      </w:r>
      <w:r w:rsidRPr="00E1703A">
        <w:rPr>
          <w:rFonts w:ascii="Palatino Linotype" w:hAnsi="Palatino Linotype"/>
          <w:sz w:val="24"/>
        </w:rPr>
        <w:t xml:space="preserve"> </w:t>
      </w:r>
      <w:r>
        <w:rPr>
          <w:rFonts w:ascii="Palatino Linotype" w:hAnsi="Palatino Linotype" w:cs="Arial"/>
          <w:sz w:val="24"/>
        </w:rPr>
        <w:t>concluyendo</w:t>
      </w:r>
      <w:r w:rsidRPr="00E1703A">
        <w:rPr>
          <w:rFonts w:ascii="Palatino Linotype" w:hAnsi="Palatino Linotype" w:cs="Arial"/>
          <w:sz w:val="24"/>
        </w:rPr>
        <w:t xml:space="preserve"> que la respuesta emitida por el </w:t>
      </w:r>
      <w:r w:rsidRPr="00E1703A">
        <w:rPr>
          <w:rFonts w:ascii="Palatino Linotype" w:hAnsi="Palatino Linotype" w:cs="Arial"/>
          <w:b/>
          <w:sz w:val="24"/>
        </w:rPr>
        <w:t>Sujeto Obligado</w:t>
      </w:r>
      <w:r w:rsidRPr="00E1703A">
        <w:rPr>
          <w:rFonts w:ascii="Palatino Linotype" w:hAnsi="Palatino Linotype" w:cs="Arial"/>
          <w:sz w:val="24"/>
        </w:rPr>
        <w:t xml:space="preserve"> se encuentra encaminada a proporcionar información que es pública y que ya se encuentra en un medio electrónico para su consulta por obrar en los archivos del </w:t>
      </w:r>
      <w:r w:rsidRPr="00E1703A">
        <w:rPr>
          <w:rFonts w:ascii="Palatino Linotype" w:hAnsi="Palatino Linotype" w:cs="Arial"/>
          <w:b/>
          <w:sz w:val="24"/>
        </w:rPr>
        <w:t>Sujeto Obligado</w:t>
      </w:r>
      <w:r>
        <w:rPr>
          <w:rFonts w:ascii="Palatino Linotype" w:hAnsi="Palatino Linotype" w:cs="Arial"/>
          <w:sz w:val="24"/>
        </w:rPr>
        <w:t>, es dable ordenar haga entrega al recurrente de los documentos correspondientes al capítulo 4000 Transferencias, Asignaciones, Subsidios y otras ayudas, del Clasificador por objeto de gasto, el desglose de subsidios y subvenciones así como de ayudas sociales de los ejercicios fiscales 2016 al 2019.</w:t>
      </w:r>
    </w:p>
    <w:p w14:paraId="007B331E" w14:textId="77777777" w:rsidR="00A92D03" w:rsidRPr="00946880" w:rsidRDefault="00A92D03" w:rsidP="00A92D03">
      <w:pPr>
        <w:pStyle w:val="Prrafodelista"/>
        <w:autoSpaceDE w:val="0"/>
        <w:autoSpaceDN w:val="0"/>
        <w:adjustRightInd w:val="0"/>
        <w:spacing w:line="360" w:lineRule="auto"/>
        <w:ind w:left="0"/>
        <w:jc w:val="both"/>
        <w:rPr>
          <w:rFonts w:ascii="Palatino Linotype" w:hAnsi="Palatino Linotype" w:cs="Arial"/>
          <w:highlight w:val="yellow"/>
        </w:rPr>
      </w:pPr>
    </w:p>
    <w:p w14:paraId="1164A526" w14:textId="77777777" w:rsidR="00A92D03" w:rsidRPr="00AC5BF2" w:rsidRDefault="00A92D03" w:rsidP="00A92D0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00263/TEPOTZOT/IP/RR/2019</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D204C77" w14:textId="77777777" w:rsidR="00A92D03" w:rsidRDefault="00A92D03" w:rsidP="00A92D03">
      <w:pPr>
        <w:pStyle w:val="Sinespaciado"/>
        <w:spacing w:line="360" w:lineRule="auto"/>
        <w:jc w:val="both"/>
        <w:rPr>
          <w:rFonts w:ascii="Palatino Linotype" w:hAnsi="Palatino Linotype"/>
        </w:rPr>
      </w:pPr>
    </w:p>
    <w:p w14:paraId="3B225646" w14:textId="77777777" w:rsidR="00A92D03" w:rsidRDefault="00A92D03" w:rsidP="00A92D0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F547FEA" w14:textId="77777777" w:rsidR="00A92D03" w:rsidRPr="00B527BB" w:rsidRDefault="00A92D03" w:rsidP="00A92D03">
      <w:pPr>
        <w:pStyle w:val="Sinespaciado"/>
        <w:spacing w:line="360" w:lineRule="auto"/>
        <w:jc w:val="both"/>
        <w:rPr>
          <w:rFonts w:ascii="Palatino Linotype" w:hAnsi="Palatino Linotype"/>
        </w:rPr>
      </w:pPr>
    </w:p>
    <w:p w14:paraId="57BC0E98" w14:textId="77777777" w:rsidR="00A92D03" w:rsidRPr="00B527BB" w:rsidRDefault="00A92D03" w:rsidP="00A92D03">
      <w:pPr>
        <w:pStyle w:val="Sinespaciado"/>
        <w:spacing w:line="360" w:lineRule="auto"/>
        <w:jc w:val="both"/>
        <w:rPr>
          <w:rFonts w:ascii="Palatino Linotype" w:hAnsi="Palatino Linotype"/>
        </w:rPr>
      </w:pPr>
    </w:p>
    <w:p w14:paraId="6488CE35" w14:textId="77777777" w:rsidR="00A92D03" w:rsidRPr="00350442" w:rsidRDefault="00A92D03" w:rsidP="00A92D0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6F5BC428" w14:textId="77777777" w:rsidR="00A92D03" w:rsidRPr="00350442" w:rsidRDefault="00A92D03" w:rsidP="00A92D03">
      <w:pPr>
        <w:pStyle w:val="Sinespaciado"/>
        <w:spacing w:line="360" w:lineRule="auto"/>
        <w:jc w:val="both"/>
        <w:rPr>
          <w:rFonts w:ascii="Palatino Linotype" w:hAnsi="Palatino Linotype"/>
          <w:b/>
          <w:bCs/>
          <w:spacing w:val="60"/>
          <w:lang w:val="es-ES_tradnl"/>
        </w:rPr>
      </w:pPr>
    </w:p>
    <w:p w14:paraId="2E812ADE" w14:textId="77777777" w:rsidR="00A92D03" w:rsidRPr="00D22D43" w:rsidRDefault="00A92D03" w:rsidP="00A92D03">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w:t>
      </w:r>
      <w:proofErr w:type="gramStart"/>
      <w:r w:rsidRPr="00A8580E">
        <w:rPr>
          <w:rFonts w:ascii="Palatino Linotype" w:hAnsi="Palatino Linotype" w:cs="Arial"/>
        </w:rPr>
        <w:t>las solicitud</w:t>
      </w:r>
      <w:proofErr w:type="gramEnd"/>
      <w:r w:rsidRPr="00A8580E">
        <w:rPr>
          <w:rFonts w:ascii="Palatino Linotype" w:hAnsi="Palatino Linotype" w:cs="Arial"/>
        </w:rPr>
        <w:t xml:space="preserve"> de información </w:t>
      </w:r>
      <w:r>
        <w:rPr>
          <w:rFonts w:ascii="Palatino Linotype" w:hAnsi="Palatino Linotype" w:cs="Arial"/>
          <w:b/>
        </w:rPr>
        <w:t>00263/TEPOTZOT/IP/2019</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9E63A6">
        <w:rPr>
          <w:rFonts w:ascii="Palatino Linotype" w:hAnsi="Palatino Linotype" w:cs="Arial"/>
        </w:rPr>
        <w:t xml:space="preserve">parcialmente </w:t>
      </w:r>
      <w:r w:rsidRPr="00D22D43">
        <w:rPr>
          <w:rFonts w:ascii="Palatino Linotype" w:hAnsi="Palatino Linotype"/>
        </w:rPr>
        <w:lastRenderedPageBreak/>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2C5655B3" w14:textId="77777777" w:rsidR="00A92D03" w:rsidRPr="004E2A95" w:rsidRDefault="00A92D03" w:rsidP="00A92D03">
      <w:pPr>
        <w:tabs>
          <w:tab w:val="left" w:pos="8647"/>
        </w:tabs>
        <w:spacing w:after="0" w:line="360" w:lineRule="auto"/>
        <w:jc w:val="both"/>
        <w:rPr>
          <w:rFonts w:ascii="Palatino Linotype" w:hAnsi="Palatino Linotype" w:cs="Arial"/>
          <w:sz w:val="24"/>
          <w:szCs w:val="24"/>
        </w:rPr>
      </w:pPr>
    </w:p>
    <w:p w14:paraId="07227FB5" w14:textId="77777777" w:rsidR="00A92D03" w:rsidRDefault="00A92D03" w:rsidP="00A92D03">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Pr>
          <w:rFonts w:ascii="Palatino Linotype" w:hAnsi="Palatino Linotype"/>
          <w:lang w:val="es-ES_tradnl"/>
        </w:rPr>
        <w:t xml:space="preserve"> de la información faltante correspondiente al a.</w:t>
      </w:r>
      <w:r w:rsidRPr="00A8580E">
        <w:rPr>
          <w:rFonts w:ascii="Palatino Linotype" w:hAnsi="Palatino Linotype"/>
          <w:lang w:val="es-ES_tradnl"/>
        </w:rPr>
        <w:t xml:space="preserve"> </w:t>
      </w:r>
      <w:r>
        <w:rPr>
          <w:rFonts w:ascii="Palatino Linotype" w:hAnsi="Palatino Linotype"/>
          <w:lang w:val="es-ES_tradnl"/>
        </w:rPr>
        <w:t>de los documentos donde conste:</w:t>
      </w:r>
    </w:p>
    <w:p w14:paraId="518A07C3" w14:textId="77777777" w:rsidR="00A92D03" w:rsidRDefault="00A92D03" w:rsidP="00A92D03">
      <w:pPr>
        <w:pStyle w:val="Sinespaciado"/>
        <w:spacing w:line="360" w:lineRule="auto"/>
        <w:jc w:val="both"/>
        <w:rPr>
          <w:rFonts w:ascii="Palatino Linotype" w:hAnsi="Palatino Linotype"/>
          <w:lang w:val="es-ES_tradnl"/>
        </w:rPr>
      </w:pPr>
    </w:p>
    <w:p w14:paraId="3758A8D8" w14:textId="77777777" w:rsidR="00A92D03" w:rsidRDefault="00A92D03" w:rsidP="00A92D03">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Del Capítulo 4000 Transferencias, Asignaciones, Subsidios y otras Ayudas del Clasificador por el Objeto del Gasto, correspondiente al ejercicio fiscal 2015.</w:t>
      </w:r>
    </w:p>
    <w:p w14:paraId="5F523A9D" w14:textId="77777777" w:rsidR="00A92D03" w:rsidRDefault="00A92D03" w:rsidP="00A92D03">
      <w:pPr>
        <w:pStyle w:val="Sinespaciado"/>
        <w:spacing w:line="360" w:lineRule="auto"/>
        <w:ind w:left="720"/>
        <w:jc w:val="both"/>
        <w:rPr>
          <w:rFonts w:ascii="Palatino Linotype" w:hAnsi="Palatino Linotype"/>
          <w:lang w:val="es-ES_tradnl"/>
        </w:rPr>
      </w:pPr>
      <w:r>
        <w:rPr>
          <w:rFonts w:ascii="Palatino Linotype" w:hAnsi="Palatino Linotype"/>
          <w:lang w:val="es-ES_tradnl"/>
        </w:rPr>
        <w:t xml:space="preserve">  </w:t>
      </w:r>
    </w:p>
    <w:p w14:paraId="709F7232" w14:textId="77777777" w:rsidR="00A92D03" w:rsidRDefault="00A92D03" w:rsidP="00A92D03">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 xml:space="preserve">Del Capítulo 4000 Transferencias, Asignaciones, Subsidios y otras Ayudas del Clasificador por el Objeto del Gasto, correspondientes a los ejercicios fiscales del 2015 al </w:t>
      </w:r>
      <w:proofErr w:type="gramStart"/>
      <w:r>
        <w:rPr>
          <w:rFonts w:ascii="Palatino Linotype" w:hAnsi="Palatino Linotype"/>
          <w:lang w:val="es-ES_tradnl"/>
        </w:rPr>
        <w:t>2018,  el</w:t>
      </w:r>
      <w:proofErr w:type="gramEnd"/>
      <w:r>
        <w:rPr>
          <w:rFonts w:ascii="Palatino Linotype" w:hAnsi="Palatino Linotype"/>
          <w:lang w:val="es-ES_tradnl"/>
        </w:rPr>
        <w:t xml:space="preserve"> desglose de:</w:t>
      </w:r>
    </w:p>
    <w:p w14:paraId="2FECEE36" w14:textId="77777777" w:rsidR="00A92D03" w:rsidRDefault="00A92D03" w:rsidP="00A92D03">
      <w:pPr>
        <w:pStyle w:val="Sinespaciado"/>
        <w:numPr>
          <w:ilvl w:val="0"/>
          <w:numId w:val="5"/>
        </w:numPr>
        <w:spacing w:line="360" w:lineRule="auto"/>
        <w:jc w:val="both"/>
        <w:rPr>
          <w:rFonts w:ascii="Palatino Linotype" w:hAnsi="Palatino Linotype"/>
          <w:lang w:val="es-ES_tradnl"/>
        </w:rPr>
      </w:pPr>
      <w:r>
        <w:rPr>
          <w:rFonts w:ascii="Palatino Linotype" w:hAnsi="Palatino Linotype"/>
          <w:lang w:val="es-ES_tradnl"/>
        </w:rPr>
        <w:t>Subsidios y Subvenciones, y</w:t>
      </w:r>
    </w:p>
    <w:p w14:paraId="2F7B65CF" w14:textId="77777777" w:rsidR="00A92D03" w:rsidRDefault="00A92D03" w:rsidP="00A92D03">
      <w:pPr>
        <w:pStyle w:val="Sinespaciado"/>
        <w:numPr>
          <w:ilvl w:val="0"/>
          <w:numId w:val="5"/>
        </w:numPr>
        <w:spacing w:line="360" w:lineRule="auto"/>
        <w:jc w:val="both"/>
        <w:rPr>
          <w:rFonts w:ascii="Palatino Linotype" w:hAnsi="Palatino Linotype"/>
          <w:lang w:val="es-ES_tradnl"/>
        </w:rPr>
      </w:pPr>
      <w:r>
        <w:rPr>
          <w:rFonts w:ascii="Palatino Linotype" w:hAnsi="Palatino Linotype"/>
          <w:lang w:val="es-ES_tradnl"/>
        </w:rPr>
        <w:t>Ayudas Sociales.</w:t>
      </w:r>
    </w:p>
    <w:p w14:paraId="2BFD8806" w14:textId="77777777" w:rsidR="00A92D03" w:rsidRDefault="00A92D03" w:rsidP="00A92D03">
      <w:pPr>
        <w:pStyle w:val="Sinespaciado"/>
        <w:spacing w:line="360" w:lineRule="auto"/>
        <w:jc w:val="both"/>
        <w:rPr>
          <w:rFonts w:ascii="Palatino Linotype" w:hAnsi="Palatino Linotype"/>
          <w:lang w:val="es-ES_tradnl"/>
        </w:rPr>
      </w:pPr>
    </w:p>
    <w:p w14:paraId="38580F25" w14:textId="77777777" w:rsidR="00A92D03" w:rsidRPr="00C24D80" w:rsidRDefault="00A92D03" w:rsidP="00A92D03">
      <w:pPr>
        <w:pStyle w:val="Sinespaciado"/>
        <w:spacing w:line="360" w:lineRule="auto"/>
        <w:jc w:val="both"/>
        <w:rPr>
          <w:rFonts w:ascii="Palatino Linotype" w:hAnsi="Palatino Linotype"/>
          <w:lang w:val="es-ES_tradnl"/>
        </w:rPr>
      </w:pPr>
    </w:p>
    <w:p w14:paraId="2549C46D" w14:textId="77777777" w:rsidR="00A92D03" w:rsidRDefault="00A92D03" w:rsidP="00A92D03">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A01561A" w14:textId="77777777" w:rsidR="00A92D03" w:rsidRPr="00AD68DE" w:rsidRDefault="00A92D03" w:rsidP="00A92D03">
      <w:pPr>
        <w:spacing w:after="0" w:line="360" w:lineRule="auto"/>
        <w:jc w:val="both"/>
        <w:rPr>
          <w:rFonts w:ascii="Palatino Linotype" w:hAnsi="Palatino Linotype" w:cs="Arial"/>
          <w:bCs/>
          <w:sz w:val="24"/>
          <w:szCs w:val="24"/>
        </w:rPr>
      </w:pPr>
    </w:p>
    <w:p w14:paraId="4050E861" w14:textId="77777777" w:rsidR="00A92D03" w:rsidRDefault="00A92D03" w:rsidP="00A92D03">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7AEFAF45" w14:textId="77777777" w:rsidR="00A92D03" w:rsidRDefault="00A92D03" w:rsidP="00A92D03">
      <w:pPr>
        <w:spacing w:after="0" w:line="360" w:lineRule="auto"/>
        <w:jc w:val="both"/>
        <w:rPr>
          <w:rFonts w:ascii="Palatino Linotype" w:hAnsi="Palatino Linotype" w:cs="Arial"/>
          <w:bCs/>
          <w:sz w:val="24"/>
          <w:szCs w:val="24"/>
        </w:rPr>
      </w:pPr>
    </w:p>
    <w:p w14:paraId="5823E8B2" w14:textId="77777777" w:rsidR="00A92D03" w:rsidRDefault="00A92D03" w:rsidP="00A92D03">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DÉCIMA  SEGUNDA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w:t>
      </w:r>
      <w:r>
        <w:rPr>
          <w:rFonts w:ascii="Palatino Linotype" w:hAnsi="Palatino Linotype"/>
          <w:sz w:val="24"/>
        </w:rPr>
        <w:t xml:space="preserve">L CINCO </w:t>
      </w:r>
      <w:r w:rsidRPr="00994D4B">
        <w:rPr>
          <w:rFonts w:ascii="Palatino Linotype" w:hAnsi="Palatino Linotype"/>
          <w:sz w:val="24"/>
        </w:rPr>
        <w:t xml:space="preserve">DE </w:t>
      </w:r>
      <w:r>
        <w:rPr>
          <w:rFonts w:ascii="Palatino Linotype" w:hAnsi="Palatino Linotype"/>
          <w:sz w:val="24"/>
        </w:rPr>
        <w:t>AGOSTO</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EA2DC8">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D03" w:rsidRPr="006149F1" w14:paraId="26375BF6" w14:textId="77777777" w:rsidTr="00871843">
        <w:tc>
          <w:tcPr>
            <w:tcW w:w="9062" w:type="dxa"/>
            <w:gridSpan w:val="2"/>
          </w:tcPr>
          <w:p w14:paraId="74A2CD9A" w14:textId="77777777" w:rsidR="00A92D03" w:rsidRDefault="00A92D03" w:rsidP="00871843">
            <w:pPr>
              <w:pStyle w:val="Sinespaciado"/>
              <w:jc w:val="center"/>
              <w:rPr>
                <w:rFonts w:ascii="Palatino Linotype" w:hAnsi="Palatino Linotype"/>
                <w:b/>
              </w:rPr>
            </w:pPr>
            <w:r>
              <w:rPr>
                <w:rFonts w:ascii="Palatino Linotype" w:hAnsi="Palatino Linotype"/>
              </w:rPr>
              <w:lastRenderedPageBreak/>
              <w:t xml:space="preserve"> </w:t>
            </w:r>
          </w:p>
          <w:p w14:paraId="24B67E17" w14:textId="77777777" w:rsidR="00A92D03" w:rsidRDefault="00A92D03" w:rsidP="00871843">
            <w:pPr>
              <w:pStyle w:val="Sinespaciado"/>
              <w:jc w:val="center"/>
              <w:rPr>
                <w:rFonts w:ascii="Palatino Linotype" w:hAnsi="Palatino Linotype"/>
                <w:b/>
              </w:rPr>
            </w:pPr>
          </w:p>
          <w:p w14:paraId="080FF6A0" w14:textId="77777777" w:rsidR="00A92D03" w:rsidRPr="006149F1" w:rsidRDefault="00A92D03" w:rsidP="00871843">
            <w:pPr>
              <w:pStyle w:val="Sinespaciado"/>
              <w:jc w:val="center"/>
              <w:rPr>
                <w:rFonts w:ascii="Palatino Linotype" w:hAnsi="Palatino Linotype"/>
                <w:b/>
              </w:rPr>
            </w:pPr>
            <w:r w:rsidRPr="006149F1">
              <w:rPr>
                <w:rFonts w:ascii="Palatino Linotype" w:hAnsi="Palatino Linotype"/>
                <w:b/>
              </w:rPr>
              <w:t>Zulema Martínez Sánchez</w:t>
            </w:r>
          </w:p>
          <w:p w14:paraId="6775096D" w14:textId="77777777" w:rsidR="00A92D03" w:rsidRDefault="00A92D03" w:rsidP="00871843">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0FF7885F" w14:textId="77777777" w:rsidR="00A92D03" w:rsidRPr="009A47B7" w:rsidRDefault="00A92D03" w:rsidP="00871843">
            <w:pPr>
              <w:pStyle w:val="Sinespaciado"/>
              <w:jc w:val="center"/>
              <w:rPr>
                <w:rFonts w:ascii="Palatino Linotype" w:hAnsi="Palatino Linotype"/>
                <w:b/>
              </w:rPr>
            </w:pPr>
            <w:r>
              <w:rPr>
                <w:rFonts w:ascii="Palatino Linotype" w:hAnsi="Palatino Linotype"/>
                <w:b/>
              </w:rPr>
              <w:t>(Rúbrica)</w:t>
            </w:r>
          </w:p>
        </w:tc>
      </w:tr>
      <w:tr w:rsidR="00A92D03" w:rsidRPr="006149F1" w14:paraId="0B8D58F1" w14:textId="77777777" w:rsidTr="00871843">
        <w:tc>
          <w:tcPr>
            <w:tcW w:w="4531" w:type="dxa"/>
          </w:tcPr>
          <w:p w14:paraId="34CFAFBB" w14:textId="77777777" w:rsidR="00A92D03" w:rsidRPr="006149F1" w:rsidRDefault="00A92D03" w:rsidP="00871843">
            <w:pPr>
              <w:pStyle w:val="Sinespaciado"/>
              <w:jc w:val="both"/>
              <w:rPr>
                <w:rFonts w:ascii="Palatino Linotype" w:hAnsi="Palatino Linotype"/>
                <w:b/>
              </w:rPr>
            </w:pPr>
          </w:p>
          <w:p w14:paraId="1E9557BA" w14:textId="77777777" w:rsidR="00A92D03" w:rsidRPr="006149F1" w:rsidRDefault="00A92D03" w:rsidP="00871843">
            <w:pPr>
              <w:pStyle w:val="Sinespaciado"/>
              <w:jc w:val="both"/>
              <w:rPr>
                <w:rFonts w:ascii="Palatino Linotype" w:hAnsi="Palatino Linotype"/>
                <w:b/>
              </w:rPr>
            </w:pPr>
          </w:p>
          <w:p w14:paraId="62533649" w14:textId="77777777" w:rsidR="00A92D03" w:rsidRPr="006149F1" w:rsidRDefault="00A92D03" w:rsidP="00871843">
            <w:pPr>
              <w:pStyle w:val="Sinespaciado"/>
              <w:jc w:val="both"/>
              <w:rPr>
                <w:rFonts w:ascii="Palatino Linotype" w:hAnsi="Palatino Linotype"/>
                <w:b/>
              </w:rPr>
            </w:pPr>
          </w:p>
          <w:p w14:paraId="2D5685CF" w14:textId="77777777" w:rsidR="00A92D03" w:rsidRDefault="00A92D03" w:rsidP="00871843">
            <w:pPr>
              <w:pStyle w:val="Sinespaciado"/>
              <w:jc w:val="both"/>
              <w:rPr>
                <w:rFonts w:ascii="Palatino Linotype" w:hAnsi="Palatino Linotype"/>
                <w:b/>
              </w:rPr>
            </w:pPr>
          </w:p>
          <w:p w14:paraId="6B581044" w14:textId="77777777" w:rsidR="00A92D03" w:rsidRPr="006149F1" w:rsidRDefault="00A92D03" w:rsidP="00871843">
            <w:pPr>
              <w:pStyle w:val="Sinespaciado"/>
              <w:jc w:val="both"/>
              <w:rPr>
                <w:rFonts w:ascii="Palatino Linotype" w:hAnsi="Palatino Linotype"/>
                <w:b/>
              </w:rPr>
            </w:pPr>
          </w:p>
          <w:p w14:paraId="2C74F824" w14:textId="77777777" w:rsidR="00A92D03" w:rsidRPr="006149F1" w:rsidRDefault="00A92D03" w:rsidP="00871843">
            <w:pPr>
              <w:pStyle w:val="Sinespaciado"/>
              <w:jc w:val="center"/>
              <w:rPr>
                <w:rFonts w:ascii="Palatino Linotype" w:hAnsi="Palatino Linotype"/>
                <w:b/>
              </w:rPr>
            </w:pPr>
            <w:bookmarkStart w:id="0"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0"/>
          </w:p>
          <w:p w14:paraId="1E60453D" w14:textId="77777777" w:rsidR="00A92D03" w:rsidRPr="006149F1" w:rsidRDefault="00A92D03" w:rsidP="00871843">
            <w:pPr>
              <w:pStyle w:val="Sinespaciado"/>
              <w:jc w:val="center"/>
              <w:rPr>
                <w:rFonts w:ascii="Palatino Linotype" w:hAnsi="Palatino Linotype"/>
              </w:rPr>
            </w:pPr>
            <w:r w:rsidRPr="006149F1">
              <w:rPr>
                <w:rFonts w:ascii="Palatino Linotype" w:hAnsi="Palatino Linotype"/>
              </w:rPr>
              <w:t>Comisionada</w:t>
            </w:r>
          </w:p>
          <w:p w14:paraId="6E4CE590" w14:textId="77777777" w:rsidR="00A92D03" w:rsidRPr="006149F1" w:rsidRDefault="00A92D03" w:rsidP="00871843">
            <w:pPr>
              <w:pStyle w:val="Sinespaciado"/>
              <w:jc w:val="center"/>
              <w:rPr>
                <w:rFonts w:ascii="Palatino Linotype" w:hAnsi="Palatino Linotype"/>
              </w:rPr>
            </w:pPr>
            <w:r>
              <w:rPr>
                <w:rFonts w:ascii="Palatino Linotype" w:hAnsi="Palatino Linotype"/>
                <w:b/>
              </w:rPr>
              <w:t>(Rúbrica)</w:t>
            </w:r>
          </w:p>
        </w:tc>
        <w:tc>
          <w:tcPr>
            <w:tcW w:w="4531" w:type="dxa"/>
          </w:tcPr>
          <w:p w14:paraId="170FAC31" w14:textId="77777777" w:rsidR="00A92D03" w:rsidRPr="006149F1" w:rsidRDefault="00A92D03" w:rsidP="00871843">
            <w:pPr>
              <w:pStyle w:val="Sinespaciado"/>
              <w:jc w:val="both"/>
              <w:rPr>
                <w:rFonts w:ascii="Palatino Linotype" w:hAnsi="Palatino Linotype"/>
                <w:b/>
              </w:rPr>
            </w:pPr>
          </w:p>
          <w:p w14:paraId="4F4D9669" w14:textId="77777777" w:rsidR="00A92D03" w:rsidRPr="006149F1" w:rsidRDefault="00A92D03" w:rsidP="00871843">
            <w:pPr>
              <w:pStyle w:val="Sinespaciado"/>
              <w:jc w:val="both"/>
              <w:rPr>
                <w:rFonts w:ascii="Palatino Linotype" w:hAnsi="Palatino Linotype"/>
                <w:b/>
              </w:rPr>
            </w:pPr>
          </w:p>
          <w:p w14:paraId="6E902657" w14:textId="77777777" w:rsidR="00A92D03" w:rsidRDefault="00A92D03" w:rsidP="00871843">
            <w:pPr>
              <w:pStyle w:val="Sinespaciado"/>
              <w:jc w:val="both"/>
              <w:rPr>
                <w:rFonts w:ascii="Palatino Linotype" w:hAnsi="Palatino Linotype"/>
                <w:b/>
              </w:rPr>
            </w:pPr>
          </w:p>
          <w:p w14:paraId="2B1BBC89" w14:textId="77777777" w:rsidR="00A92D03" w:rsidRPr="006149F1" w:rsidRDefault="00A92D03" w:rsidP="00871843">
            <w:pPr>
              <w:pStyle w:val="Sinespaciado"/>
              <w:jc w:val="both"/>
              <w:rPr>
                <w:rFonts w:ascii="Palatino Linotype" w:hAnsi="Palatino Linotype"/>
                <w:b/>
              </w:rPr>
            </w:pPr>
          </w:p>
          <w:p w14:paraId="621CA105" w14:textId="77777777" w:rsidR="00A92D03" w:rsidRPr="006149F1" w:rsidRDefault="00A92D03" w:rsidP="00871843">
            <w:pPr>
              <w:pStyle w:val="Sinespaciado"/>
              <w:jc w:val="both"/>
              <w:rPr>
                <w:rFonts w:ascii="Palatino Linotype" w:hAnsi="Palatino Linotype"/>
                <w:b/>
              </w:rPr>
            </w:pPr>
          </w:p>
          <w:p w14:paraId="7F5A2111" w14:textId="77777777" w:rsidR="00A92D03" w:rsidRPr="006149F1" w:rsidRDefault="00A92D03" w:rsidP="00871843">
            <w:pPr>
              <w:pStyle w:val="Sinespaciado"/>
              <w:jc w:val="center"/>
              <w:rPr>
                <w:rFonts w:ascii="Palatino Linotype" w:hAnsi="Palatino Linotype"/>
                <w:b/>
              </w:rPr>
            </w:pPr>
            <w:r w:rsidRPr="006149F1">
              <w:rPr>
                <w:rFonts w:ascii="Palatino Linotype" w:hAnsi="Palatino Linotype"/>
                <w:b/>
              </w:rPr>
              <w:t>José Guadalupe Luna Hernández</w:t>
            </w:r>
          </w:p>
          <w:p w14:paraId="3FB38ABA" w14:textId="77777777" w:rsidR="00A92D03" w:rsidRPr="006149F1" w:rsidRDefault="00A92D03" w:rsidP="00871843">
            <w:pPr>
              <w:pStyle w:val="Sinespaciado"/>
              <w:jc w:val="center"/>
              <w:rPr>
                <w:rFonts w:ascii="Palatino Linotype" w:hAnsi="Palatino Linotype"/>
              </w:rPr>
            </w:pPr>
            <w:r w:rsidRPr="006149F1">
              <w:rPr>
                <w:rFonts w:ascii="Palatino Linotype" w:hAnsi="Palatino Linotype"/>
              </w:rPr>
              <w:t>Comisionado</w:t>
            </w:r>
          </w:p>
          <w:p w14:paraId="65DDDDA8" w14:textId="77777777" w:rsidR="00A92D03" w:rsidRPr="006149F1" w:rsidRDefault="00A92D03" w:rsidP="00871843">
            <w:pPr>
              <w:pStyle w:val="Sinespaciado"/>
              <w:jc w:val="center"/>
              <w:rPr>
                <w:rFonts w:ascii="Palatino Linotype" w:hAnsi="Palatino Linotype"/>
              </w:rPr>
            </w:pPr>
            <w:r>
              <w:rPr>
                <w:rFonts w:ascii="Palatino Linotype" w:hAnsi="Palatino Linotype"/>
                <w:b/>
              </w:rPr>
              <w:t>(Rúbrica)</w:t>
            </w:r>
          </w:p>
        </w:tc>
      </w:tr>
      <w:tr w:rsidR="00A92D03" w:rsidRPr="006149F1" w14:paraId="3956DE3D" w14:textId="77777777" w:rsidTr="00871843">
        <w:tc>
          <w:tcPr>
            <w:tcW w:w="4531" w:type="dxa"/>
          </w:tcPr>
          <w:p w14:paraId="4899C009" w14:textId="77777777" w:rsidR="00A92D03" w:rsidRDefault="00A92D03" w:rsidP="00871843">
            <w:pPr>
              <w:pStyle w:val="Sinespaciado"/>
              <w:jc w:val="center"/>
              <w:rPr>
                <w:rFonts w:ascii="Palatino Linotype" w:hAnsi="Palatino Linotype"/>
                <w:b/>
              </w:rPr>
            </w:pPr>
          </w:p>
          <w:p w14:paraId="4D68F2BC" w14:textId="77777777" w:rsidR="00A92D03" w:rsidRDefault="00A92D03" w:rsidP="00871843">
            <w:pPr>
              <w:pStyle w:val="Sinespaciado"/>
              <w:jc w:val="center"/>
              <w:rPr>
                <w:rFonts w:ascii="Palatino Linotype" w:hAnsi="Palatino Linotype"/>
                <w:b/>
              </w:rPr>
            </w:pPr>
          </w:p>
          <w:p w14:paraId="4E34EB7D" w14:textId="77777777" w:rsidR="00A92D03" w:rsidRDefault="00A92D03" w:rsidP="00871843">
            <w:pPr>
              <w:pStyle w:val="Sinespaciado"/>
              <w:jc w:val="center"/>
              <w:rPr>
                <w:rFonts w:ascii="Palatino Linotype" w:hAnsi="Palatino Linotype"/>
                <w:b/>
              </w:rPr>
            </w:pPr>
          </w:p>
          <w:p w14:paraId="5F3B0867" w14:textId="77777777" w:rsidR="00A92D03" w:rsidRDefault="00A92D03" w:rsidP="00871843">
            <w:pPr>
              <w:pStyle w:val="Sinespaciado"/>
              <w:jc w:val="center"/>
              <w:rPr>
                <w:rFonts w:ascii="Palatino Linotype" w:hAnsi="Palatino Linotype"/>
                <w:b/>
              </w:rPr>
            </w:pPr>
          </w:p>
          <w:p w14:paraId="76BE4A21" w14:textId="77777777" w:rsidR="00A92D03" w:rsidRDefault="00A92D03" w:rsidP="00871843">
            <w:pPr>
              <w:pStyle w:val="Sinespaciado"/>
              <w:jc w:val="center"/>
              <w:rPr>
                <w:rFonts w:ascii="Palatino Linotype" w:hAnsi="Palatino Linotype"/>
                <w:b/>
              </w:rPr>
            </w:pPr>
          </w:p>
          <w:p w14:paraId="7D2ED7B5" w14:textId="77777777" w:rsidR="00A92D03" w:rsidRPr="006149F1" w:rsidRDefault="00A92D03" w:rsidP="00871843">
            <w:pPr>
              <w:pStyle w:val="Sinespaciado"/>
              <w:jc w:val="center"/>
              <w:rPr>
                <w:rFonts w:ascii="Palatino Linotype" w:hAnsi="Palatino Linotype"/>
                <w:b/>
              </w:rPr>
            </w:pPr>
            <w:r w:rsidRPr="006149F1">
              <w:rPr>
                <w:rFonts w:ascii="Palatino Linotype" w:hAnsi="Palatino Linotype"/>
                <w:b/>
              </w:rPr>
              <w:t>Javier Martínez Cruz</w:t>
            </w:r>
          </w:p>
          <w:p w14:paraId="0916478C" w14:textId="77777777" w:rsidR="00A92D03" w:rsidRPr="006149F1" w:rsidRDefault="00A92D03" w:rsidP="00871843">
            <w:pPr>
              <w:pStyle w:val="Sinespaciado"/>
              <w:jc w:val="center"/>
              <w:rPr>
                <w:rFonts w:ascii="Palatino Linotype" w:hAnsi="Palatino Linotype"/>
              </w:rPr>
            </w:pPr>
            <w:r w:rsidRPr="006149F1">
              <w:rPr>
                <w:rFonts w:ascii="Palatino Linotype" w:hAnsi="Palatino Linotype"/>
              </w:rPr>
              <w:t>Comisionado</w:t>
            </w:r>
          </w:p>
          <w:p w14:paraId="36C38506" w14:textId="77777777" w:rsidR="00A92D03" w:rsidRPr="006149F1" w:rsidRDefault="00A92D03" w:rsidP="00871843">
            <w:pPr>
              <w:pStyle w:val="Sinespaciado"/>
              <w:jc w:val="center"/>
              <w:rPr>
                <w:rFonts w:ascii="Palatino Linotype" w:hAnsi="Palatino Linotype"/>
                <w:b/>
              </w:rPr>
            </w:pPr>
            <w:r>
              <w:rPr>
                <w:rFonts w:ascii="Palatino Linotype" w:hAnsi="Palatino Linotype"/>
                <w:b/>
              </w:rPr>
              <w:t>(Rúbrica)</w:t>
            </w:r>
          </w:p>
        </w:tc>
        <w:tc>
          <w:tcPr>
            <w:tcW w:w="4531" w:type="dxa"/>
          </w:tcPr>
          <w:p w14:paraId="05D315BE" w14:textId="77777777" w:rsidR="00A92D03" w:rsidRDefault="00A92D03" w:rsidP="00871843">
            <w:pPr>
              <w:pStyle w:val="Sinespaciado"/>
              <w:jc w:val="center"/>
              <w:rPr>
                <w:rFonts w:ascii="Palatino Linotype" w:hAnsi="Palatino Linotype"/>
                <w:b/>
              </w:rPr>
            </w:pPr>
          </w:p>
          <w:p w14:paraId="0DF5D658" w14:textId="77777777" w:rsidR="00A92D03" w:rsidRDefault="00A92D03" w:rsidP="00871843">
            <w:pPr>
              <w:pStyle w:val="Sinespaciado"/>
              <w:jc w:val="center"/>
              <w:rPr>
                <w:rFonts w:ascii="Palatino Linotype" w:hAnsi="Palatino Linotype"/>
                <w:b/>
              </w:rPr>
            </w:pPr>
          </w:p>
          <w:p w14:paraId="2B2CA9EA" w14:textId="77777777" w:rsidR="00A92D03" w:rsidRDefault="00A92D03" w:rsidP="00871843">
            <w:pPr>
              <w:pStyle w:val="Sinespaciado"/>
              <w:jc w:val="center"/>
              <w:rPr>
                <w:rFonts w:ascii="Palatino Linotype" w:hAnsi="Palatino Linotype"/>
                <w:b/>
              </w:rPr>
            </w:pPr>
          </w:p>
          <w:p w14:paraId="6B7F3578" w14:textId="77777777" w:rsidR="00A92D03" w:rsidRDefault="00A92D03" w:rsidP="00871843">
            <w:pPr>
              <w:pStyle w:val="Sinespaciado"/>
              <w:jc w:val="center"/>
              <w:rPr>
                <w:rFonts w:ascii="Palatino Linotype" w:hAnsi="Palatino Linotype"/>
                <w:b/>
              </w:rPr>
            </w:pPr>
          </w:p>
          <w:p w14:paraId="0A333708" w14:textId="77777777" w:rsidR="00A92D03" w:rsidRDefault="00A92D03" w:rsidP="00871843">
            <w:pPr>
              <w:pStyle w:val="Sinespaciado"/>
              <w:jc w:val="center"/>
              <w:rPr>
                <w:rFonts w:ascii="Palatino Linotype" w:hAnsi="Palatino Linotype"/>
                <w:b/>
              </w:rPr>
            </w:pPr>
          </w:p>
          <w:p w14:paraId="69D2D9E3" w14:textId="77777777" w:rsidR="00A92D03" w:rsidRDefault="00A92D03" w:rsidP="00871843">
            <w:pPr>
              <w:pStyle w:val="Sinespaciado"/>
              <w:jc w:val="center"/>
              <w:rPr>
                <w:rFonts w:ascii="Palatino Linotype" w:hAnsi="Palatino Linotype"/>
                <w:b/>
              </w:rPr>
            </w:pPr>
            <w:r>
              <w:rPr>
                <w:rFonts w:ascii="Palatino Linotype" w:hAnsi="Palatino Linotype"/>
                <w:b/>
              </w:rPr>
              <w:t>Luis Gustavo Parra Noriega</w:t>
            </w:r>
          </w:p>
          <w:p w14:paraId="58FDCB34" w14:textId="77777777" w:rsidR="00A92D03" w:rsidRDefault="00A92D03" w:rsidP="00871843">
            <w:pPr>
              <w:pStyle w:val="Sinespaciado"/>
              <w:jc w:val="center"/>
              <w:rPr>
                <w:rFonts w:ascii="Palatino Linotype" w:hAnsi="Palatino Linotype"/>
              </w:rPr>
            </w:pPr>
            <w:r>
              <w:rPr>
                <w:rFonts w:ascii="Palatino Linotype" w:hAnsi="Palatino Linotype"/>
              </w:rPr>
              <w:t>Comisionado</w:t>
            </w:r>
          </w:p>
          <w:p w14:paraId="1B697FC1" w14:textId="77777777" w:rsidR="00A92D03" w:rsidRPr="00F91340" w:rsidRDefault="00A92D03" w:rsidP="00871843">
            <w:pPr>
              <w:pStyle w:val="Sinespaciado"/>
              <w:jc w:val="center"/>
              <w:rPr>
                <w:rFonts w:ascii="Palatino Linotype" w:hAnsi="Palatino Linotype"/>
              </w:rPr>
            </w:pPr>
            <w:r>
              <w:rPr>
                <w:rFonts w:ascii="Palatino Linotype" w:hAnsi="Palatino Linotype"/>
                <w:b/>
              </w:rPr>
              <w:t>(Rúbrica)</w:t>
            </w:r>
          </w:p>
        </w:tc>
      </w:tr>
      <w:tr w:rsidR="00A92D03" w:rsidRPr="006149F1" w14:paraId="1C9AD643" w14:textId="77777777" w:rsidTr="00871843">
        <w:tc>
          <w:tcPr>
            <w:tcW w:w="9062" w:type="dxa"/>
            <w:gridSpan w:val="2"/>
          </w:tcPr>
          <w:p w14:paraId="54989CCE" w14:textId="77777777" w:rsidR="00A92D03" w:rsidRPr="006149F1" w:rsidRDefault="00A92D03" w:rsidP="00871843">
            <w:pPr>
              <w:pStyle w:val="Sinespaciado"/>
              <w:jc w:val="both"/>
              <w:rPr>
                <w:rFonts w:ascii="Palatino Linotype" w:hAnsi="Palatino Linotype"/>
                <w:b/>
              </w:rPr>
            </w:pPr>
          </w:p>
          <w:p w14:paraId="7DC47215" w14:textId="77777777" w:rsidR="00A92D03" w:rsidRPr="006149F1" w:rsidRDefault="00A92D03" w:rsidP="00871843">
            <w:pPr>
              <w:pStyle w:val="Sinespaciado"/>
              <w:jc w:val="both"/>
              <w:rPr>
                <w:rFonts w:ascii="Palatino Linotype" w:hAnsi="Palatino Linotype"/>
                <w:b/>
              </w:rPr>
            </w:pPr>
          </w:p>
          <w:p w14:paraId="74599B5E" w14:textId="77777777" w:rsidR="00A92D03" w:rsidRDefault="00A92D03" w:rsidP="00871843">
            <w:pPr>
              <w:pStyle w:val="Sinespaciado"/>
              <w:jc w:val="both"/>
              <w:rPr>
                <w:rFonts w:ascii="Palatino Linotype" w:hAnsi="Palatino Linotype"/>
                <w:b/>
              </w:rPr>
            </w:pPr>
          </w:p>
          <w:p w14:paraId="2CAA5C36" w14:textId="77777777" w:rsidR="00A92D03" w:rsidRPr="006149F1" w:rsidRDefault="00A92D03" w:rsidP="00871843">
            <w:pPr>
              <w:pStyle w:val="Sinespaciado"/>
              <w:jc w:val="both"/>
              <w:rPr>
                <w:rFonts w:ascii="Palatino Linotype" w:hAnsi="Palatino Linotype"/>
                <w:b/>
              </w:rPr>
            </w:pPr>
          </w:p>
          <w:p w14:paraId="1EA04F39" w14:textId="77777777" w:rsidR="00A92D03" w:rsidRDefault="00A92D03" w:rsidP="00871843">
            <w:pPr>
              <w:pStyle w:val="Sinespaciado"/>
              <w:jc w:val="both"/>
              <w:rPr>
                <w:rFonts w:ascii="Palatino Linotype" w:hAnsi="Palatino Linotype"/>
                <w:b/>
              </w:rPr>
            </w:pPr>
          </w:p>
          <w:p w14:paraId="070BFBC0" w14:textId="77777777" w:rsidR="00A92D03" w:rsidRPr="006149F1" w:rsidRDefault="00A92D03" w:rsidP="00871843">
            <w:pPr>
              <w:pStyle w:val="Sinespaciado"/>
              <w:jc w:val="center"/>
              <w:rPr>
                <w:rFonts w:ascii="Palatino Linotype" w:hAnsi="Palatino Linotype"/>
                <w:b/>
              </w:rPr>
            </w:pPr>
            <w:r w:rsidRPr="006149F1">
              <w:rPr>
                <w:rFonts w:ascii="Palatino Linotype" w:hAnsi="Palatino Linotype"/>
                <w:b/>
              </w:rPr>
              <w:t>Alexis Tapia Ramírez</w:t>
            </w:r>
          </w:p>
          <w:p w14:paraId="71C5B782" w14:textId="77777777" w:rsidR="00A92D03" w:rsidRPr="00FC23CE" w:rsidRDefault="00A92D03" w:rsidP="00871843">
            <w:pPr>
              <w:pStyle w:val="Sinespaciado"/>
              <w:jc w:val="center"/>
              <w:rPr>
                <w:rFonts w:ascii="Palatino Linotype" w:hAnsi="Palatino Linotype"/>
              </w:rPr>
            </w:pPr>
            <w:r w:rsidRPr="00FC23CE">
              <w:rPr>
                <w:rFonts w:ascii="Palatino Linotype" w:hAnsi="Palatino Linotype"/>
              </w:rPr>
              <w:t>Secretario Técnico del Pleno</w:t>
            </w:r>
          </w:p>
          <w:p w14:paraId="491DF05C" w14:textId="77777777" w:rsidR="00A92D03" w:rsidRPr="006149F1" w:rsidRDefault="00A92D03" w:rsidP="00871843">
            <w:pPr>
              <w:pStyle w:val="Sinespaciado"/>
              <w:jc w:val="center"/>
              <w:rPr>
                <w:rFonts w:ascii="Palatino Linotype" w:hAnsi="Palatino Linotype"/>
              </w:rPr>
            </w:pPr>
            <w:r>
              <w:rPr>
                <w:rFonts w:ascii="Palatino Linotype" w:hAnsi="Palatino Linotype"/>
                <w:b/>
              </w:rPr>
              <w:t>(Rúbrica)</w:t>
            </w:r>
          </w:p>
        </w:tc>
      </w:tr>
    </w:tbl>
    <w:p w14:paraId="7B1A7DD6" w14:textId="77777777" w:rsidR="00A92D03" w:rsidRDefault="00A92D03" w:rsidP="00A92D03">
      <w:pPr>
        <w:spacing w:after="0" w:line="276" w:lineRule="auto"/>
        <w:jc w:val="both"/>
        <w:rPr>
          <w:rFonts w:ascii="Palatino Linotype" w:hAnsi="Palatino Linotype" w:cs="Arial"/>
          <w:sz w:val="18"/>
          <w:szCs w:val="18"/>
        </w:rPr>
      </w:pPr>
    </w:p>
    <w:p w14:paraId="425A6F1B" w14:textId="77777777" w:rsidR="00A92D03" w:rsidRDefault="00A92D03" w:rsidP="00A92D03">
      <w:pPr>
        <w:spacing w:after="0" w:line="276" w:lineRule="auto"/>
        <w:jc w:val="both"/>
        <w:rPr>
          <w:rFonts w:ascii="Palatino Linotype" w:hAnsi="Palatino Linotype" w:cs="Arial"/>
          <w:sz w:val="18"/>
          <w:szCs w:val="18"/>
        </w:rPr>
      </w:pPr>
    </w:p>
    <w:p w14:paraId="22653C19" w14:textId="77777777" w:rsidR="00A92D03" w:rsidRPr="003A6585" w:rsidRDefault="00A92D03" w:rsidP="00A92D03">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cinco</w:t>
      </w:r>
      <w:r w:rsidRPr="003A6585">
        <w:rPr>
          <w:rFonts w:ascii="Palatino Linotype" w:hAnsi="Palatino Linotype" w:cs="Arial"/>
          <w:sz w:val="16"/>
          <w:szCs w:val="16"/>
        </w:rPr>
        <w:t xml:space="preserve"> de </w:t>
      </w:r>
      <w:r>
        <w:rPr>
          <w:rFonts w:ascii="Palatino Linotype" w:hAnsi="Palatino Linotype" w:cs="Arial"/>
          <w:sz w:val="16"/>
          <w:szCs w:val="16"/>
        </w:rPr>
        <w:t xml:space="preserve">agosto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00530/INFOEM/IP/RR/2020.</w:t>
      </w:r>
    </w:p>
    <w:p w14:paraId="20BF4408" w14:textId="77777777" w:rsidR="00A92D03" w:rsidRPr="003A6585" w:rsidRDefault="00A92D03" w:rsidP="00A92D03">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64A19C2E" w14:textId="77777777" w:rsidR="00A92D03" w:rsidRDefault="00A92D03" w:rsidP="00A92D03"/>
    <w:p w14:paraId="26F1702C" w14:textId="77777777" w:rsidR="00A92D03" w:rsidRDefault="00A92D03" w:rsidP="00A92D03"/>
    <w:sectPr w:rsidR="00A92D03" w:rsidSect="005A595A">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21AC8" w14:textId="77777777" w:rsidR="00A92D03" w:rsidRDefault="00A92D03" w:rsidP="00A92D03">
      <w:pPr>
        <w:spacing w:after="0" w:line="240" w:lineRule="auto"/>
      </w:pPr>
      <w:r>
        <w:separator/>
      </w:r>
    </w:p>
  </w:endnote>
  <w:endnote w:type="continuationSeparator" w:id="0">
    <w:p w14:paraId="3742E4F5" w14:textId="77777777" w:rsidR="00A92D03" w:rsidRDefault="00A92D03" w:rsidP="00A92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99EB" w14:textId="77777777" w:rsidR="005A595A" w:rsidRPr="000B69FA" w:rsidRDefault="0044397C"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01A3" w14:textId="77777777" w:rsidR="005A595A" w:rsidRPr="000B69FA" w:rsidRDefault="0044397C"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CA345" w14:textId="77777777" w:rsidR="00A92D03" w:rsidRDefault="00A92D03" w:rsidP="00A92D03">
      <w:pPr>
        <w:spacing w:after="0" w:line="240" w:lineRule="auto"/>
      </w:pPr>
      <w:r>
        <w:separator/>
      </w:r>
    </w:p>
  </w:footnote>
  <w:footnote w:type="continuationSeparator" w:id="0">
    <w:p w14:paraId="533F2ADB" w14:textId="77777777" w:rsidR="00A92D03" w:rsidRDefault="00A92D03" w:rsidP="00A92D03">
      <w:pPr>
        <w:spacing w:after="0" w:line="240" w:lineRule="auto"/>
      </w:pPr>
      <w:r>
        <w:continuationSeparator/>
      </w:r>
    </w:p>
  </w:footnote>
  <w:footnote w:id="1">
    <w:p w14:paraId="4FF34437" w14:textId="77777777" w:rsidR="00A92D03" w:rsidRPr="00615B4B" w:rsidRDefault="00A92D03" w:rsidP="00A92D03">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28CE452" w14:textId="77777777" w:rsidR="00A92D03" w:rsidRPr="00615B4B" w:rsidRDefault="00A92D03" w:rsidP="00A92D03">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FEAC" w14:textId="77777777" w:rsidR="005A595A" w:rsidRDefault="0044397C">
    <w:pPr>
      <w:pStyle w:val="Encabezado"/>
    </w:pP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5A595A" w14:paraId="25FB4CCE" w14:textId="77777777" w:rsidTr="005A595A">
      <w:trPr>
        <w:trHeight w:val="414"/>
      </w:trPr>
      <w:tc>
        <w:tcPr>
          <w:tcW w:w="6359" w:type="dxa"/>
          <w:hideMark/>
        </w:tcPr>
        <w:p w14:paraId="1079E102" w14:textId="77777777" w:rsidR="005A595A" w:rsidRDefault="0044397C"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380" w:type="dxa"/>
          <w:hideMark/>
        </w:tcPr>
        <w:p w14:paraId="2EB9B902" w14:textId="77777777" w:rsidR="005A595A" w:rsidRPr="00F4453F" w:rsidRDefault="0044397C" w:rsidP="005A595A">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00530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5A595A" w14:paraId="2E68957D" w14:textId="77777777" w:rsidTr="005A595A">
      <w:trPr>
        <w:trHeight w:val="441"/>
      </w:trPr>
      <w:tc>
        <w:tcPr>
          <w:tcW w:w="6359" w:type="dxa"/>
          <w:hideMark/>
        </w:tcPr>
        <w:p w14:paraId="34BE54D3" w14:textId="77777777" w:rsidR="005A595A" w:rsidRDefault="0044397C"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04C90244" w14:textId="77777777" w:rsidR="005A595A" w:rsidRDefault="0044397C" w:rsidP="0010748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Pr>
              <w:rFonts w:ascii="Palatino Linotype" w:hAnsi="Palatino Linotype" w:cs="Arial"/>
              <w:szCs w:val="20"/>
            </w:rPr>
            <w:t>Tepotzotlán</w:t>
          </w:r>
          <w:r>
            <w:rPr>
              <w:rFonts w:ascii="Palatino Linotype" w:hAnsi="Palatino Linotype" w:cs="Arial"/>
              <w:szCs w:val="20"/>
            </w:rPr>
            <w:t xml:space="preserve"> Fabela                                                                           </w:t>
          </w:r>
        </w:p>
      </w:tc>
    </w:tr>
    <w:tr w:rsidR="005A595A" w14:paraId="0321EB0F" w14:textId="77777777" w:rsidTr="005A595A">
      <w:trPr>
        <w:trHeight w:val="625"/>
      </w:trPr>
      <w:tc>
        <w:tcPr>
          <w:tcW w:w="6359" w:type="dxa"/>
          <w:hideMark/>
        </w:tcPr>
        <w:p w14:paraId="7D3BAB62" w14:textId="77777777" w:rsidR="005A595A" w:rsidRDefault="0044397C"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752AB9AC" w14:textId="77777777" w:rsidR="005A595A" w:rsidRDefault="0044397C"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47433D65" w14:textId="77777777" w:rsidR="005A595A" w:rsidRDefault="004439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5A595A" w:rsidRPr="00633CD9" w14:paraId="7D629492" w14:textId="77777777" w:rsidTr="005A595A">
      <w:trPr>
        <w:trHeight w:val="227"/>
      </w:trPr>
      <w:tc>
        <w:tcPr>
          <w:tcW w:w="6380" w:type="dxa"/>
          <w:hideMark/>
        </w:tcPr>
        <w:p w14:paraId="76B0C541" w14:textId="77777777" w:rsidR="005A595A" w:rsidRDefault="0044397C"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768C3F3A" w14:textId="77777777" w:rsidR="005A595A" w:rsidRPr="00B4142F" w:rsidRDefault="0044397C" w:rsidP="00107486">
          <w:pPr>
            <w:spacing w:after="120" w:line="256" w:lineRule="auto"/>
            <w:ind w:left="-486" w:right="214"/>
            <w:jc w:val="right"/>
            <w:rPr>
              <w:rFonts w:ascii="Palatino Linotype" w:hAnsi="Palatino Linotype" w:cs="Arial"/>
              <w:szCs w:val="20"/>
            </w:rPr>
          </w:pPr>
          <w:r>
            <w:rPr>
              <w:rFonts w:ascii="Palatino Linotype" w:hAnsi="Palatino Linotype" w:cs="Arial"/>
              <w:szCs w:val="20"/>
            </w:rPr>
            <w:t>005</w:t>
          </w:r>
          <w:r>
            <w:rPr>
              <w:rFonts w:ascii="Palatino Linotype" w:hAnsi="Palatino Linotype" w:cs="Arial"/>
              <w:szCs w:val="20"/>
            </w:rPr>
            <w:t>30</w:t>
          </w:r>
          <w:r w:rsidRPr="00F870F0">
            <w:rPr>
              <w:rFonts w:ascii="Palatino Linotype" w:hAnsi="Palatino Linotype" w:cs="Arial"/>
              <w:szCs w:val="20"/>
            </w:rPr>
            <w:t>/INFOEM/IP/RR/20</w:t>
          </w:r>
          <w:r>
            <w:rPr>
              <w:rFonts w:ascii="Palatino Linotype" w:hAnsi="Palatino Linotype" w:cs="Arial"/>
              <w:szCs w:val="20"/>
            </w:rPr>
            <w:t>20</w:t>
          </w:r>
        </w:p>
      </w:tc>
    </w:tr>
    <w:tr w:rsidR="005A595A" w:rsidRPr="00633CD9" w14:paraId="461D5B8A" w14:textId="77777777" w:rsidTr="005A595A">
      <w:trPr>
        <w:trHeight w:val="196"/>
      </w:trPr>
      <w:tc>
        <w:tcPr>
          <w:tcW w:w="6380" w:type="dxa"/>
          <w:hideMark/>
        </w:tcPr>
        <w:p w14:paraId="49EA92A9" w14:textId="77777777" w:rsidR="005A595A" w:rsidRDefault="0044397C"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47092D58" w14:textId="057F30B5" w:rsidR="005A595A" w:rsidRPr="00840752" w:rsidRDefault="00A92D03"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5A595A" w:rsidRPr="00633CD9" w14:paraId="0EA47DFA" w14:textId="77777777" w:rsidTr="005A595A">
      <w:trPr>
        <w:trHeight w:val="242"/>
      </w:trPr>
      <w:tc>
        <w:tcPr>
          <w:tcW w:w="6380" w:type="dxa"/>
          <w:hideMark/>
        </w:tcPr>
        <w:p w14:paraId="6F4D9D6A" w14:textId="77777777" w:rsidR="005A595A" w:rsidRDefault="0044397C"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0F9CD503" w14:textId="77777777" w:rsidR="005A595A" w:rsidRDefault="0044397C" w:rsidP="00107486">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Pr>
              <w:rFonts w:ascii="Palatino Linotype" w:hAnsi="Palatino Linotype" w:cs="Arial"/>
              <w:szCs w:val="20"/>
            </w:rPr>
            <w:t>Tepotzotlá</w:t>
          </w:r>
          <w:r>
            <w:rPr>
              <w:rFonts w:ascii="Palatino Linotype" w:hAnsi="Palatino Linotype" w:cs="Arial"/>
              <w:szCs w:val="20"/>
            </w:rPr>
            <w:t>n</w:t>
          </w:r>
        </w:p>
      </w:tc>
    </w:tr>
    <w:tr w:rsidR="005A595A" w14:paraId="0BA80F7B" w14:textId="77777777" w:rsidTr="005A595A">
      <w:trPr>
        <w:trHeight w:val="342"/>
      </w:trPr>
      <w:tc>
        <w:tcPr>
          <w:tcW w:w="6380" w:type="dxa"/>
          <w:hideMark/>
        </w:tcPr>
        <w:p w14:paraId="5781A7E6" w14:textId="77777777" w:rsidR="005A595A" w:rsidRDefault="0044397C"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241318B8" w14:textId="77777777" w:rsidR="005A595A" w:rsidRDefault="0044397C"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966A3D8" w14:textId="77777777" w:rsidR="005A595A" w:rsidRDefault="004439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03"/>
    <w:rsid w:val="0044397C"/>
    <w:rsid w:val="00A92D03"/>
    <w:rsid w:val="00D568C2"/>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1AC47"/>
  <w15:chartTrackingRefBased/>
  <w15:docId w15:val="{E2F48C88-E18D-438B-A89C-A559636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2D0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2D0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92D0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2D0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2D0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2D0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92D0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2D0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2D0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92D0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92D03"/>
    <w:rPr>
      <w:color w:val="0563C1" w:themeColor="hyperlink"/>
      <w:u w:val="single"/>
    </w:rPr>
  </w:style>
  <w:style w:type="paragraph" w:styleId="Sinespaciado">
    <w:name w:val="No Spacing"/>
    <w:aliases w:val="Francesa"/>
    <w:link w:val="SinespaciadoCar"/>
    <w:uiPriority w:val="1"/>
    <w:qFormat/>
    <w:rsid w:val="00A92D0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92D03"/>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9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wixstatic.com/ugd/dc7f40_3542d8f419c544fdb11fd50756a987b2.pdf" TargetMode="External"/><Relationship Id="rId13" Type="http://schemas.openxmlformats.org/officeDocument/2006/relationships/hyperlink" Target="https://docs.wixstatic.com/ugd/dc7f40_0da8e052589d4c9ba8c5872ff577e6d8.pdf"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cs.wixstatic.com/ugd/dc7f40_a739ac9a52094757b1bf9a7226c23834.pdf" TargetMode="External"/><Relationship Id="rId12" Type="http://schemas.openxmlformats.org/officeDocument/2006/relationships/hyperlink" Target="https://docs.wixstatic.com/ugd/dc7f40_3542d8f419c544fdb11fd50756a987b2.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wixstatic.com/ugd/dc7f40_a739ac9a52094757b1bf9a7226c23834.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docs.wixstatic.com/ugd/dc7f40_0da8e052589d4c9ba8c5872ff577e6d8.pdf" TargetMode="External"/><Relationship Id="rId14" Type="http://schemas.openxmlformats.org/officeDocument/2006/relationships/image" Target="media/image2.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33</Pages>
  <Words>6155</Words>
  <Characters>33853</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2020-09-09T02:46:00Z</dcterms:created>
  <dcterms:modified xsi:type="dcterms:W3CDTF">2020-09-09T03:00:00Z</dcterms:modified>
</cp:coreProperties>
</file>