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59685496" w:rsidR="00BF3214" w:rsidRPr="008A5D92"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8A5D9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8A5D92">
        <w:rPr>
          <w:rFonts w:ascii="Palatino Linotype" w:eastAsia="Times New Roman" w:hAnsi="Palatino Linotype" w:cs="Arial"/>
          <w:color w:val="000000"/>
          <w:sz w:val="24"/>
          <w:szCs w:val="24"/>
          <w:lang w:eastAsia="es-MX"/>
        </w:rPr>
        <w:t xml:space="preserve">Estado de </w:t>
      </w:r>
      <w:r w:rsidRPr="008A5D92">
        <w:rPr>
          <w:rFonts w:ascii="Palatino Linotype" w:eastAsia="Times New Roman" w:hAnsi="Palatino Linotype" w:cs="Arial"/>
          <w:color w:val="000000"/>
          <w:sz w:val="24"/>
          <w:szCs w:val="24"/>
          <w:lang w:eastAsia="es-MX"/>
        </w:rPr>
        <w:t xml:space="preserve">México, a </w:t>
      </w:r>
      <w:r w:rsidR="00D15562">
        <w:rPr>
          <w:rFonts w:ascii="Palatino Linotype" w:eastAsia="Times New Roman" w:hAnsi="Palatino Linotype" w:cs="Arial"/>
          <w:color w:val="000000"/>
          <w:sz w:val="24"/>
          <w:szCs w:val="24"/>
          <w:lang w:eastAsia="es-MX"/>
        </w:rPr>
        <w:t>catorce de octubre</w:t>
      </w:r>
      <w:r w:rsidR="00D1185A">
        <w:rPr>
          <w:rFonts w:ascii="Palatino Linotype" w:eastAsia="Times New Roman" w:hAnsi="Palatino Linotype" w:cs="Arial"/>
          <w:color w:val="000000"/>
          <w:sz w:val="24"/>
          <w:szCs w:val="24"/>
          <w:lang w:eastAsia="es-MX"/>
        </w:rPr>
        <w:t xml:space="preserve"> de dos mil veinte</w:t>
      </w:r>
      <w:r w:rsidRPr="008A5D92">
        <w:rPr>
          <w:rFonts w:ascii="Palatino Linotype" w:eastAsia="Times New Roman" w:hAnsi="Palatino Linotype" w:cs="Arial"/>
          <w:color w:val="000000"/>
          <w:sz w:val="24"/>
          <w:szCs w:val="24"/>
          <w:lang w:eastAsia="es-MX"/>
        </w:rPr>
        <w:t>.</w:t>
      </w:r>
    </w:p>
    <w:p w14:paraId="1C07CFE0" w14:textId="77777777" w:rsidR="009D066D" w:rsidRPr="008A5D92"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5FFAA734" w:rsidR="00BF3214" w:rsidRPr="008A5D92" w:rsidRDefault="00BF3214" w:rsidP="00AD2A55">
      <w:pPr>
        <w:tabs>
          <w:tab w:val="left" w:pos="1701"/>
        </w:tabs>
        <w:spacing w:after="0" w:line="360" w:lineRule="auto"/>
        <w:jc w:val="both"/>
        <w:rPr>
          <w:rFonts w:ascii="Palatino Linotype" w:hAnsi="Palatino Linotype" w:cs="Arial"/>
          <w:b/>
          <w:sz w:val="24"/>
          <w:szCs w:val="24"/>
        </w:rPr>
      </w:pPr>
      <w:r w:rsidRPr="008A5D92">
        <w:rPr>
          <w:rFonts w:ascii="Palatino Linotype" w:hAnsi="Palatino Linotype" w:cs="Arial"/>
          <w:b/>
          <w:sz w:val="24"/>
          <w:szCs w:val="24"/>
        </w:rPr>
        <w:t>VISTO</w:t>
      </w:r>
      <w:r w:rsidRPr="008A5D92">
        <w:rPr>
          <w:rFonts w:ascii="Palatino Linotype" w:hAnsi="Palatino Linotype" w:cs="Arial"/>
          <w:sz w:val="24"/>
          <w:szCs w:val="24"/>
        </w:rPr>
        <w:t xml:space="preserve"> el expediente electrónico formado con motivo del recurso de revisión número </w:t>
      </w:r>
      <w:r w:rsidR="00EF2C2A" w:rsidRPr="00EF2C2A">
        <w:rPr>
          <w:rFonts w:ascii="Palatino Linotype" w:hAnsi="Palatino Linotype" w:cs="Arial"/>
          <w:b/>
          <w:bCs/>
          <w:sz w:val="24"/>
          <w:szCs w:val="24"/>
          <w:lang w:eastAsia="es-MX"/>
        </w:rPr>
        <w:t>03455/INFOEM/IP/RR/2020</w:t>
      </w:r>
      <w:r w:rsidRPr="008A5D92">
        <w:rPr>
          <w:rFonts w:ascii="Palatino Linotype" w:hAnsi="Palatino Linotype" w:cs="Arial"/>
          <w:sz w:val="24"/>
          <w:szCs w:val="24"/>
        </w:rPr>
        <w:t xml:space="preserve">, </w:t>
      </w:r>
      <w:r w:rsidR="00D04858" w:rsidRPr="00D04858">
        <w:rPr>
          <w:rFonts w:ascii="Palatino Linotype" w:hAnsi="Palatino Linotype" w:cs="Arial"/>
          <w:sz w:val="24"/>
          <w:szCs w:val="24"/>
        </w:rPr>
        <w:t>interpuesto por</w:t>
      </w:r>
      <w:r w:rsidR="00EF2C2A">
        <w:rPr>
          <w:rFonts w:ascii="Palatino Linotype" w:hAnsi="Palatino Linotype" w:cs="Arial"/>
          <w:sz w:val="24"/>
          <w:szCs w:val="24"/>
        </w:rPr>
        <w:t xml:space="preserve"> </w:t>
      </w:r>
      <w:proofErr w:type="spellStart"/>
      <w:r w:rsidR="0055733F">
        <w:rPr>
          <w:rFonts w:ascii="Palatino Linotype" w:hAnsi="Palatino Linotype" w:cs="Arial"/>
          <w:b/>
          <w:bCs/>
          <w:sz w:val="24"/>
          <w:szCs w:val="24"/>
        </w:rPr>
        <w:t>xxxxxxxxxxx</w:t>
      </w:r>
      <w:proofErr w:type="spellEnd"/>
      <w:r w:rsidR="00D04858" w:rsidRPr="00D04858">
        <w:rPr>
          <w:rFonts w:ascii="Palatino Linotype" w:hAnsi="Palatino Linotype" w:cs="Arial"/>
          <w:sz w:val="24"/>
          <w:szCs w:val="24"/>
        </w:rPr>
        <w:t xml:space="preserve">, quien en lo sucesivo y para efectos prácticos se le denominara </w:t>
      </w:r>
      <w:r w:rsidR="00D04858" w:rsidRPr="00D04858">
        <w:rPr>
          <w:rFonts w:ascii="Palatino Linotype" w:hAnsi="Palatino Linotype" w:cs="Arial"/>
          <w:b/>
          <w:bCs/>
          <w:sz w:val="24"/>
          <w:szCs w:val="24"/>
        </w:rPr>
        <w:t>El Recurrente</w:t>
      </w:r>
      <w:r w:rsidRPr="008A5D92">
        <w:rPr>
          <w:rFonts w:ascii="Palatino Linotype" w:hAnsi="Palatino Linotype" w:cs="Arial"/>
          <w:sz w:val="24"/>
          <w:szCs w:val="24"/>
        </w:rPr>
        <w:t>,</w:t>
      </w:r>
      <w:r w:rsidR="00163D26" w:rsidRPr="008A5D92">
        <w:rPr>
          <w:rFonts w:ascii="Palatino Linotype" w:hAnsi="Palatino Linotype" w:cs="Arial"/>
          <w:sz w:val="24"/>
          <w:szCs w:val="24"/>
        </w:rPr>
        <w:t xml:space="preserve"> en contra de la</w:t>
      </w:r>
      <w:r w:rsidR="0059317F" w:rsidRPr="008A5D92">
        <w:rPr>
          <w:rFonts w:ascii="Palatino Linotype" w:hAnsi="Palatino Linotype" w:cs="Arial"/>
          <w:sz w:val="24"/>
          <w:szCs w:val="24"/>
        </w:rPr>
        <w:t xml:space="preserve"> respuesta</w:t>
      </w:r>
      <w:r w:rsidRPr="008A5D92">
        <w:rPr>
          <w:rFonts w:ascii="Palatino Linotype" w:hAnsi="Palatino Linotype" w:cs="Arial"/>
          <w:sz w:val="24"/>
          <w:szCs w:val="24"/>
        </w:rPr>
        <w:t xml:space="preserve"> de</w:t>
      </w:r>
      <w:r w:rsidR="003D23D7" w:rsidRPr="008A5D92">
        <w:rPr>
          <w:rFonts w:ascii="Palatino Linotype" w:hAnsi="Palatino Linotype" w:cs="Arial"/>
          <w:sz w:val="24"/>
          <w:szCs w:val="24"/>
        </w:rPr>
        <w:t xml:space="preserve">l </w:t>
      </w:r>
      <w:r w:rsidR="00EF2C2A" w:rsidRPr="00EF2C2A">
        <w:rPr>
          <w:rFonts w:ascii="Palatino Linotype" w:hAnsi="Palatino Linotype" w:cs="Arial"/>
          <w:b/>
          <w:sz w:val="24"/>
          <w:szCs w:val="24"/>
        </w:rPr>
        <w:t>Partido Nueva Alianza Estado de México</w:t>
      </w:r>
      <w:r w:rsidR="007052CB" w:rsidRPr="008A5D92">
        <w:rPr>
          <w:rFonts w:ascii="Palatino Linotype" w:hAnsi="Palatino Linotype" w:cs="Arial"/>
          <w:sz w:val="24"/>
          <w:szCs w:val="24"/>
        </w:rPr>
        <w:t>,</w:t>
      </w:r>
      <w:r w:rsidR="000B2630" w:rsidRPr="008A5D92">
        <w:rPr>
          <w:rFonts w:ascii="Palatino Linotype" w:hAnsi="Palatino Linotype" w:cs="Arial"/>
          <w:b/>
          <w:sz w:val="24"/>
          <w:szCs w:val="24"/>
        </w:rPr>
        <w:t xml:space="preserve"> </w:t>
      </w:r>
      <w:r w:rsidRPr="008A5D92">
        <w:rPr>
          <w:rFonts w:ascii="Palatino Linotype" w:hAnsi="Palatino Linotype" w:cs="Arial"/>
          <w:sz w:val="24"/>
          <w:szCs w:val="24"/>
        </w:rPr>
        <w:t>en lo subsecuente</w:t>
      </w:r>
      <w:r w:rsidR="007763F3" w:rsidRPr="008A5D92">
        <w:rPr>
          <w:rFonts w:ascii="Palatino Linotype" w:hAnsi="Palatino Linotype" w:cs="Arial"/>
          <w:b/>
          <w:sz w:val="24"/>
          <w:szCs w:val="24"/>
        </w:rPr>
        <w:t xml:space="preserve"> E</w:t>
      </w:r>
      <w:r w:rsidRPr="008A5D92">
        <w:rPr>
          <w:rFonts w:ascii="Palatino Linotype" w:hAnsi="Palatino Linotype" w:cs="Arial"/>
          <w:b/>
          <w:sz w:val="24"/>
          <w:szCs w:val="24"/>
        </w:rPr>
        <w:t xml:space="preserve">l Sujeto Obligado, </w:t>
      </w:r>
      <w:r w:rsidRPr="008A5D92">
        <w:rPr>
          <w:rFonts w:ascii="Palatino Linotype" w:hAnsi="Palatino Linotype" w:cs="Arial"/>
          <w:sz w:val="24"/>
          <w:szCs w:val="24"/>
        </w:rPr>
        <w:t>se procede a dictar la presente resolución.</w:t>
      </w:r>
    </w:p>
    <w:p w14:paraId="138C6F64" w14:textId="77777777" w:rsidR="00081DAC" w:rsidRPr="008A5D92"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A N T E C E D E N T E S</w:t>
      </w:r>
    </w:p>
    <w:p w14:paraId="6A86D231" w14:textId="77777777" w:rsidR="00081DAC" w:rsidRPr="008A5D92" w:rsidRDefault="00081DAC" w:rsidP="00AD2A55">
      <w:pPr>
        <w:spacing w:after="0" w:line="360" w:lineRule="auto"/>
        <w:jc w:val="center"/>
        <w:rPr>
          <w:rFonts w:ascii="Palatino Linotype" w:hAnsi="Palatino Linotype" w:cs="Arial"/>
          <w:b/>
          <w:sz w:val="28"/>
          <w:szCs w:val="24"/>
        </w:rPr>
      </w:pPr>
    </w:p>
    <w:p w14:paraId="513A9A0F" w14:textId="77777777" w:rsidR="00EE326A" w:rsidRPr="008A5D92" w:rsidRDefault="00BF3214" w:rsidP="00AD2A55">
      <w:pPr>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PRIMERO.</w:t>
      </w:r>
      <w:r w:rsidR="00EE326A" w:rsidRPr="008A5D92">
        <w:rPr>
          <w:rFonts w:ascii="Palatino Linotype" w:hAnsi="Palatino Linotype" w:cs="Arial"/>
          <w:b/>
          <w:sz w:val="28"/>
          <w:szCs w:val="24"/>
        </w:rPr>
        <w:t xml:space="preserve"> De la solicitud de información.</w:t>
      </w:r>
    </w:p>
    <w:p w14:paraId="50351FBE" w14:textId="515F1171" w:rsidR="00BF3214" w:rsidRPr="008A5D92" w:rsidRDefault="00BF3214"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Con fecha </w:t>
      </w:r>
      <w:r w:rsidR="00EF2C2A">
        <w:rPr>
          <w:rFonts w:ascii="Palatino Linotype" w:hAnsi="Palatino Linotype" w:cs="Arial"/>
          <w:sz w:val="24"/>
          <w:szCs w:val="24"/>
        </w:rPr>
        <w:t>seis de mayo</w:t>
      </w:r>
      <w:r w:rsidR="00D04858">
        <w:rPr>
          <w:rFonts w:ascii="Palatino Linotype" w:hAnsi="Palatino Linotype" w:cs="Arial"/>
          <w:sz w:val="24"/>
          <w:szCs w:val="24"/>
        </w:rPr>
        <w:t xml:space="preserve"> de dos mil veinte</w:t>
      </w:r>
      <w:r w:rsidRPr="008A5D92">
        <w:rPr>
          <w:rFonts w:ascii="Palatino Linotype" w:hAnsi="Palatino Linotype" w:cs="Arial"/>
          <w:sz w:val="24"/>
          <w:szCs w:val="24"/>
        </w:rPr>
        <w:t xml:space="preserve">, </w:t>
      </w:r>
      <w:r w:rsidR="00331AD7">
        <w:rPr>
          <w:rFonts w:ascii="Palatino Linotype" w:hAnsi="Palatino Linotype" w:cs="Arial"/>
          <w:b/>
          <w:sz w:val="24"/>
          <w:szCs w:val="24"/>
        </w:rPr>
        <w:t>El</w:t>
      </w:r>
      <w:r w:rsidR="00440B5C" w:rsidRPr="008A5D92">
        <w:rPr>
          <w:rFonts w:ascii="Palatino Linotype" w:hAnsi="Palatino Linotype" w:cs="Arial"/>
          <w:b/>
          <w:sz w:val="24"/>
          <w:szCs w:val="24"/>
        </w:rPr>
        <w:t xml:space="preserve"> Recurrente</w:t>
      </w:r>
      <w:r w:rsidRPr="008A5D92">
        <w:rPr>
          <w:rFonts w:ascii="Palatino Linotype" w:hAnsi="Palatino Linotype" w:cs="Arial"/>
          <w:sz w:val="24"/>
          <w:szCs w:val="24"/>
        </w:rPr>
        <w:t>, presentó a través del Sistema de Acceso a la Información Mexiquense (</w:t>
      </w:r>
      <w:r w:rsidRPr="008A5D92">
        <w:rPr>
          <w:rFonts w:ascii="Palatino Linotype" w:hAnsi="Palatino Linotype" w:cs="Arial"/>
          <w:b/>
          <w:sz w:val="24"/>
          <w:szCs w:val="24"/>
        </w:rPr>
        <w:t>SAIMEX)</w:t>
      </w:r>
      <w:r w:rsidRPr="008A5D92">
        <w:rPr>
          <w:rFonts w:ascii="Palatino Linotype" w:hAnsi="Palatino Linotype" w:cs="Arial"/>
          <w:sz w:val="24"/>
          <w:szCs w:val="24"/>
        </w:rPr>
        <w:t xml:space="preserve"> ante </w:t>
      </w:r>
      <w:r w:rsidR="007763F3" w:rsidRPr="008A5D92">
        <w:rPr>
          <w:rFonts w:ascii="Palatino Linotype" w:hAnsi="Palatino Linotype" w:cs="Arial"/>
          <w:b/>
          <w:sz w:val="24"/>
          <w:szCs w:val="24"/>
        </w:rPr>
        <w:t>E</w:t>
      </w:r>
      <w:r w:rsidRPr="008A5D92">
        <w:rPr>
          <w:rFonts w:ascii="Palatino Linotype" w:hAnsi="Palatino Linotype" w:cs="Arial"/>
          <w:b/>
          <w:sz w:val="24"/>
          <w:szCs w:val="24"/>
        </w:rPr>
        <w:t>l Sujeto Obligado</w:t>
      </w:r>
      <w:r w:rsidRPr="008A5D92">
        <w:rPr>
          <w:rFonts w:ascii="Palatino Linotype" w:hAnsi="Palatino Linotype" w:cs="Arial"/>
          <w:sz w:val="24"/>
          <w:szCs w:val="24"/>
        </w:rPr>
        <w:t xml:space="preserve">, </w:t>
      </w:r>
      <w:r w:rsidR="00631855" w:rsidRPr="008A5D92">
        <w:rPr>
          <w:rFonts w:ascii="Palatino Linotype" w:hAnsi="Palatino Linotype" w:cs="Arial"/>
          <w:sz w:val="24"/>
          <w:szCs w:val="24"/>
        </w:rPr>
        <w:t xml:space="preserve">la </w:t>
      </w:r>
      <w:r w:rsidRPr="008A5D92">
        <w:rPr>
          <w:rFonts w:ascii="Palatino Linotype" w:hAnsi="Palatino Linotype" w:cs="Arial"/>
          <w:sz w:val="24"/>
          <w:szCs w:val="24"/>
        </w:rPr>
        <w:t>solicitud de acceso a la información pública, registrada bajo el número de expediente</w:t>
      </w:r>
      <w:r w:rsidRPr="008A5D92">
        <w:rPr>
          <w:rFonts w:ascii="Palatino Linotype" w:hAnsi="Palatino Linotype" w:cs="Arial"/>
          <w:b/>
          <w:sz w:val="24"/>
          <w:szCs w:val="24"/>
        </w:rPr>
        <w:t xml:space="preserve"> </w:t>
      </w:r>
      <w:r w:rsidR="00EF2C2A" w:rsidRPr="00EF2C2A">
        <w:rPr>
          <w:rFonts w:ascii="Palatino Linotype" w:hAnsi="Palatino Linotype" w:cs="Arial"/>
          <w:b/>
          <w:sz w:val="24"/>
          <w:szCs w:val="24"/>
        </w:rPr>
        <w:t>00005/PANALIEM/IP/2020</w:t>
      </w:r>
      <w:r w:rsidRPr="008A5D92">
        <w:rPr>
          <w:rFonts w:ascii="Palatino Linotype" w:hAnsi="Palatino Linotype" w:cs="Arial"/>
          <w:sz w:val="24"/>
          <w:szCs w:val="24"/>
          <w:lang w:eastAsia="es-MX"/>
        </w:rPr>
        <w:t>,</w:t>
      </w:r>
      <w:r w:rsidRPr="008A5D92">
        <w:rPr>
          <w:rFonts w:ascii="Palatino Linotype" w:hAnsi="Palatino Linotype" w:cs="Arial"/>
          <w:b/>
          <w:sz w:val="24"/>
          <w:szCs w:val="24"/>
          <w:lang w:eastAsia="es-MX"/>
        </w:rPr>
        <w:t xml:space="preserve"> </w:t>
      </w:r>
      <w:r w:rsidRPr="008A5D92">
        <w:rPr>
          <w:rFonts w:ascii="Palatino Linotype" w:hAnsi="Palatino Linotype" w:cs="Arial"/>
          <w:sz w:val="24"/>
          <w:szCs w:val="24"/>
        </w:rPr>
        <w:t>mediante la cual solicitó información en el tenor siguiente:</w:t>
      </w:r>
    </w:p>
    <w:p w14:paraId="210FA440" w14:textId="77777777" w:rsidR="00081DAC" w:rsidRPr="008A5D92" w:rsidRDefault="00081DAC" w:rsidP="00AD2A55">
      <w:pPr>
        <w:spacing w:after="0" w:line="360" w:lineRule="auto"/>
        <w:ind w:left="851" w:right="850"/>
        <w:jc w:val="both"/>
        <w:rPr>
          <w:rFonts w:ascii="Palatino Linotype" w:hAnsi="Palatino Linotype" w:cs="Arial"/>
          <w:i/>
          <w:sz w:val="20"/>
          <w:szCs w:val="24"/>
        </w:rPr>
      </w:pPr>
    </w:p>
    <w:p w14:paraId="701CF820" w14:textId="1A513B47" w:rsidR="00BF3214" w:rsidRPr="008A5D92" w:rsidRDefault="00BF3214" w:rsidP="00582883">
      <w:pPr>
        <w:ind w:left="851" w:right="850"/>
        <w:jc w:val="both"/>
        <w:rPr>
          <w:rFonts w:ascii="Palatino Linotype" w:eastAsia="Times New Roman" w:hAnsi="Palatino Linotype" w:cs="Times New Roman"/>
          <w:i/>
          <w:lang w:val="es-ES_tradnl" w:eastAsia="es-ES"/>
        </w:rPr>
      </w:pPr>
      <w:r w:rsidRPr="008A5D92">
        <w:rPr>
          <w:rFonts w:ascii="Palatino Linotype" w:eastAsia="Times New Roman" w:hAnsi="Palatino Linotype" w:cs="Times New Roman"/>
          <w:i/>
          <w:lang w:eastAsia="es-ES"/>
        </w:rPr>
        <w:t>“</w:t>
      </w:r>
      <w:r w:rsidR="00EF2C2A" w:rsidRPr="00EF2C2A">
        <w:rPr>
          <w:rFonts w:ascii="Palatino Linotype" w:eastAsia="Times New Roman" w:hAnsi="Palatino Linotype" w:cs="Times New Roman"/>
          <w:i/>
          <w:lang w:eastAsia="es-MX"/>
        </w:rPr>
        <w:t xml:space="preserve">Solicito el número de TODOS los colaboradores en la representación ante el IEEM y el INE de su partido. Para los colaboradores en la representación IEEM y ante el INE; identificar en un archivo </w:t>
      </w:r>
      <w:proofErr w:type="spellStart"/>
      <w:r w:rsidR="00EF2C2A" w:rsidRPr="00EF2C2A">
        <w:rPr>
          <w:rFonts w:ascii="Palatino Linotype" w:eastAsia="Times New Roman" w:hAnsi="Palatino Linotype" w:cs="Times New Roman"/>
          <w:i/>
          <w:lang w:eastAsia="es-MX"/>
        </w:rPr>
        <w:t>excel</w:t>
      </w:r>
      <w:proofErr w:type="spellEnd"/>
      <w:r w:rsidR="00EF2C2A" w:rsidRPr="00EF2C2A">
        <w:rPr>
          <w:rFonts w:ascii="Palatino Linotype" w:eastAsia="Times New Roman" w:hAnsi="Palatino Linotype" w:cs="Times New Roman"/>
          <w:i/>
          <w:lang w:eastAsia="es-MX"/>
        </w:rPr>
        <w:t xml:space="preserve"> nombre completo, profesión o equivalente y monto total que perciben por concepto de pago o su equivalente por la participación que desarrollan en su representación desde septiembre de 2017 al mes en que sea atendida la presente solicitud de información. En caso de devolución del remanente anteriormente citado, los recibos en un solo formato PDF que avale la devolución al IEEM. Así como el monto de apoyo para gasolina y recibos de quienes acceden a este </w:t>
      </w:r>
      <w:r w:rsidR="00EF2C2A" w:rsidRPr="00EF2C2A">
        <w:rPr>
          <w:rFonts w:ascii="Palatino Linotype" w:eastAsia="Times New Roman" w:hAnsi="Palatino Linotype" w:cs="Times New Roman"/>
          <w:i/>
          <w:lang w:eastAsia="es-MX"/>
        </w:rPr>
        <w:lastRenderedPageBreak/>
        <w:t xml:space="preserve">beneficio; </w:t>
      </w:r>
      <w:proofErr w:type="spellStart"/>
      <w:r w:rsidR="00EF2C2A" w:rsidRPr="00EF2C2A">
        <w:rPr>
          <w:rFonts w:ascii="Palatino Linotype" w:eastAsia="Times New Roman" w:hAnsi="Palatino Linotype" w:cs="Times New Roman"/>
          <w:i/>
          <w:lang w:eastAsia="es-MX"/>
        </w:rPr>
        <w:t>ademas</w:t>
      </w:r>
      <w:proofErr w:type="spellEnd"/>
      <w:r w:rsidR="00EF2C2A" w:rsidRPr="00EF2C2A">
        <w:rPr>
          <w:rFonts w:ascii="Palatino Linotype" w:eastAsia="Times New Roman" w:hAnsi="Palatino Linotype" w:cs="Times New Roman"/>
          <w:i/>
          <w:lang w:eastAsia="es-MX"/>
        </w:rPr>
        <w:t xml:space="preserve"> que en un archivo </w:t>
      </w:r>
      <w:proofErr w:type="spellStart"/>
      <w:r w:rsidR="00EF2C2A" w:rsidRPr="00EF2C2A">
        <w:rPr>
          <w:rFonts w:ascii="Palatino Linotype" w:eastAsia="Times New Roman" w:hAnsi="Palatino Linotype" w:cs="Times New Roman"/>
          <w:i/>
          <w:lang w:eastAsia="es-MX"/>
        </w:rPr>
        <w:t>pdf</w:t>
      </w:r>
      <w:proofErr w:type="spellEnd"/>
      <w:r w:rsidR="00EF2C2A" w:rsidRPr="00EF2C2A">
        <w:rPr>
          <w:rFonts w:ascii="Palatino Linotype" w:eastAsia="Times New Roman" w:hAnsi="Palatino Linotype" w:cs="Times New Roman"/>
          <w:i/>
          <w:lang w:eastAsia="es-MX"/>
        </w:rPr>
        <w:t xml:space="preserve"> </w:t>
      </w:r>
      <w:proofErr w:type="spellStart"/>
      <w:r w:rsidR="00EF2C2A" w:rsidRPr="00EF2C2A">
        <w:rPr>
          <w:rFonts w:ascii="Palatino Linotype" w:eastAsia="Times New Roman" w:hAnsi="Palatino Linotype" w:cs="Times New Roman"/>
          <w:i/>
          <w:lang w:eastAsia="es-MX"/>
        </w:rPr>
        <w:t>escanerar</w:t>
      </w:r>
      <w:proofErr w:type="spellEnd"/>
      <w:r w:rsidR="00EF2C2A" w:rsidRPr="00EF2C2A">
        <w:rPr>
          <w:rFonts w:ascii="Palatino Linotype" w:eastAsia="Times New Roman" w:hAnsi="Palatino Linotype" w:cs="Times New Roman"/>
          <w:i/>
          <w:lang w:eastAsia="es-MX"/>
        </w:rPr>
        <w:t xml:space="preserve"> los comprobantes de gasolina.</w:t>
      </w:r>
      <w:r w:rsidRPr="008A5D92">
        <w:rPr>
          <w:rFonts w:ascii="Palatino Linotype" w:eastAsia="Times New Roman" w:hAnsi="Palatino Linotype" w:cs="Times New Roman"/>
          <w:i/>
          <w:lang w:eastAsia="es-ES"/>
        </w:rPr>
        <w:t>”</w:t>
      </w:r>
      <w:r w:rsidRPr="008A5D92">
        <w:rPr>
          <w:rFonts w:ascii="Palatino Linotype" w:eastAsia="Times New Roman" w:hAnsi="Palatino Linotype" w:cs="Times New Roman"/>
          <w:i/>
          <w:lang w:val="es-ES_tradnl" w:eastAsia="es-ES"/>
        </w:rPr>
        <w:t xml:space="preserve"> </w:t>
      </w:r>
      <w:r w:rsidR="00EA51DC" w:rsidRPr="008A5D92">
        <w:rPr>
          <w:rFonts w:ascii="Palatino Linotype" w:eastAsia="Times New Roman" w:hAnsi="Palatino Linotype" w:cs="Times New Roman"/>
          <w:i/>
          <w:lang w:val="es-ES_tradnl" w:eastAsia="es-ES"/>
        </w:rPr>
        <w:t>(Sic).</w:t>
      </w:r>
    </w:p>
    <w:p w14:paraId="76D99508" w14:textId="77777777" w:rsidR="00582883" w:rsidRPr="008A5D92" w:rsidRDefault="00582883" w:rsidP="00582883">
      <w:pPr>
        <w:ind w:left="851" w:right="850"/>
        <w:jc w:val="both"/>
        <w:rPr>
          <w:rFonts w:ascii="Palatino Linotype" w:eastAsia="Times New Roman" w:hAnsi="Palatino Linotype" w:cs="Times New Roman"/>
          <w:i/>
          <w:lang w:eastAsia="es-MX"/>
        </w:rPr>
      </w:pPr>
    </w:p>
    <w:p w14:paraId="300272AF" w14:textId="74987F42" w:rsidR="00F851A8" w:rsidRPr="00D04858" w:rsidRDefault="00BB6A72" w:rsidP="00D04858">
      <w:pPr>
        <w:tabs>
          <w:tab w:val="left" w:pos="5647"/>
        </w:tabs>
        <w:spacing w:after="0" w:line="360" w:lineRule="auto"/>
        <w:ind w:right="850"/>
        <w:jc w:val="both"/>
        <w:rPr>
          <w:rFonts w:ascii="Palatino Linotype" w:hAnsi="Palatino Linotype"/>
          <w:color w:val="000000"/>
          <w:sz w:val="24"/>
          <w:szCs w:val="24"/>
        </w:rPr>
      </w:pPr>
      <w:r w:rsidRPr="008A5D92">
        <w:rPr>
          <w:rFonts w:ascii="Palatino Linotype" w:eastAsia="Times New Roman" w:hAnsi="Palatino Linotype" w:cs="Times New Roman"/>
          <w:b/>
          <w:sz w:val="24"/>
          <w:szCs w:val="24"/>
          <w:lang w:val="es-ES_tradnl" w:eastAsia="es-ES"/>
        </w:rPr>
        <w:t>MODALIDAD DE ENTREGA:</w:t>
      </w:r>
      <w:r w:rsidRPr="008A5D92">
        <w:rPr>
          <w:rFonts w:ascii="Palatino Linotype" w:eastAsia="Times New Roman" w:hAnsi="Palatino Linotype" w:cs="Times New Roman"/>
          <w:sz w:val="24"/>
          <w:szCs w:val="24"/>
          <w:lang w:val="es-ES_tradnl" w:eastAsia="es-ES"/>
        </w:rPr>
        <w:t xml:space="preserve"> </w:t>
      </w:r>
      <w:r w:rsidR="007763F3" w:rsidRPr="008A5D92">
        <w:rPr>
          <w:rFonts w:ascii="Palatino Linotype" w:hAnsi="Palatino Linotype"/>
          <w:color w:val="000000"/>
          <w:sz w:val="24"/>
          <w:szCs w:val="24"/>
        </w:rPr>
        <w:t>A</w:t>
      </w:r>
      <w:r w:rsidR="00745404" w:rsidRPr="008A5D92">
        <w:rPr>
          <w:rFonts w:ascii="Palatino Linotype" w:hAnsi="Palatino Linotype"/>
          <w:color w:val="000000"/>
          <w:sz w:val="24"/>
          <w:szCs w:val="24"/>
        </w:rPr>
        <w:t xml:space="preserve"> través del </w:t>
      </w:r>
      <w:r w:rsidR="00745404" w:rsidRPr="008A5D92">
        <w:rPr>
          <w:rFonts w:ascii="Palatino Linotype" w:hAnsi="Palatino Linotype"/>
          <w:b/>
          <w:color w:val="000000"/>
          <w:sz w:val="24"/>
          <w:szCs w:val="24"/>
        </w:rPr>
        <w:t>SAIMEX</w:t>
      </w:r>
      <w:r w:rsidR="00745404" w:rsidRPr="008A5D92">
        <w:rPr>
          <w:rFonts w:ascii="Palatino Linotype" w:hAnsi="Palatino Linotype"/>
          <w:color w:val="000000"/>
          <w:sz w:val="24"/>
          <w:szCs w:val="24"/>
        </w:rPr>
        <w:t>.</w:t>
      </w:r>
    </w:p>
    <w:p w14:paraId="12814358" w14:textId="77777777" w:rsidR="00EF2C2A" w:rsidRDefault="00EF2C2A" w:rsidP="00AD2A55">
      <w:pPr>
        <w:spacing w:after="0" w:line="360" w:lineRule="auto"/>
        <w:jc w:val="both"/>
        <w:rPr>
          <w:rFonts w:ascii="Palatino Linotype" w:hAnsi="Palatino Linotype" w:cs="Arial"/>
          <w:b/>
          <w:sz w:val="28"/>
          <w:szCs w:val="24"/>
        </w:rPr>
      </w:pPr>
    </w:p>
    <w:p w14:paraId="3E1DF9D8" w14:textId="395BD182" w:rsidR="00B407EE"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SEGUNDO</w:t>
      </w:r>
      <w:r w:rsidR="00BF3214" w:rsidRPr="008A5D92">
        <w:rPr>
          <w:rFonts w:ascii="Palatino Linotype" w:hAnsi="Palatino Linotype" w:cs="Arial"/>
          <w:b/>
          <w:sz w:val="28"/>
          <w:szCs w:val="24"/>
        </w:rPr>
        <w:t xml:space="preserve">. </w:t>
      </w:r>
      <w:r w:rsidR="00B407EE" w:rsidRPr="008A5D92">
        <w:rPr>
          <w:rFonts w:ascii="Palatino Linotype" w:hAnsi="Palatino Linotype" w:cs="Arial"/>
          <w:b/>
          <w:sz w:val="28"/>
          <w:szCs w:val="24"/>
        </w:rPr>
        <w:t xml:space="preserve">De la respuesta del </w:t>
      </w:r>
      <w:r w:rsidR="00CC50CE" w:rsidRPr="008A5D92">
        <w:rPr>
          <w:rFonts w:ascii="Palatino Linotype" w:hAnsi="Palatino Linotype" w:cs="Arial"/>
          <w:b/>
          <w:sz w:val="28"/>
          <w:szCs w:val="24"/>
        </w:rPr>
        <w:t>Sujeto Obligado</w:t>
      </w:r>
      <w:r w:rsidR="00B407EE" w:rsidRPr="008A5D92">
        <w:rPr>
          <w:rFonts w:ascii="Palatino Linotype" w:hAnsi="Palatino Linotype" w:cs="Arial"/>
          <w:b/>
          <w:sz w:val="28"/>
          <w:szCs w:val="24"/>
        </w:rPr>
        <w:t xml:space="preserve">. </w:t>
      </w:r>
    </w:p>
    <w:p w14:paraId="1F069689" w14:textId="277CD010" w:rsidR="0078453F" w:rsidRPr="008A5D92" w:rsidRDefault="0027181F"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De las constancias que obran en el sistema SAIMEX, se advierte que </w:t>
      </w:r>
      <w:r w:rsidR="00E579DB" w:rsidRPr="008A5D92">
        <w:rPr>
          <w:rFonts w:ascii="Palatino Linotype" w:hAnsi="Palatino Linotype" w:cs="Arial"/>
          <w:sz w:val="24"/>
          <w:szCs w:val="24"/>
        </w:rPr>
        <w:t xml:space="preserve">en fecha </w:t>
      </w:r>
      <w:r w:rsidR="00EF2C2A">
        <w:rPr>
          <w:rFonts w:ascii="Palatino Linotype" w:hAnsi="Palatino Linotype" w:cs="Arial"/>
          <w:sz w:val="24"/>
          <w:szCs w:val="24"/>
        </w:rPr>
        <w:t>veintiuno</w:t>
      </w:r>
      <w:r w:rsidR="00D04858">
        <w:rPr>
          <w:rFonts w:ascii="Palatino Linotype" w:hAnsi="Palatino Linotype" w:cs="Arial"/>
          <w:sz w:val="24"/>
          <w:szCs w:val="24"/>
        </w:rPr>
        <w:t xml:space="preserve"> de agosto de dos mil veinte</w:t>
      </w:r>
      <w:r w:rsidR="00DA3233" w:rsidRPr="008A5D92">
        <w:rPr>
          <w:rFonts w:ascii="Palatino Linotype" w:hAnsi="Palatino Linotype" w:cs="Arial"/>
          <w:sz w:val="24"/>
          <w:szCs w:val="24"/>
        </w:rPr>
        <w:t xml:space="preserve">, </w:t>
      </w:r>
      <w:r w:rsidR="00CC50CE" w:rsidRPr="008A5D92">
        <w:rPr>
          <w:rFonts w:ascii="Palatino Linotype" w:hAnsi="Palatino Linotype" w:cs="Arial"/>
          <w:b/>
          <w:sz w:val="24"/>
          <w:szCs w:val="24"/>
        </w:rPr>
        <w:t xml:space="preserve">El </w:t>
      </w:r>
      <w:r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w:t>
      </w:r>
      <w:r w:rsidR="00253D9D" w:rsidRPr="008A5D92">
        <w:rPr>
          <w:rFonts w:ascii="Palatino Linotype" w:hAnsi="Palatino Linotype" w:cs="Arial"/>
          <w:sz w:val="24"/>
          <w:szCs w:val="24"/>
        </w:rPr>
        <w:t>e</w:t>
      </w:r>
      <w:r w:rsidRPr="008A5D92">
        <w:rPr>
          <w:rFonts w:ascii="Palatino Linotype" w:hAnsi="Palatino Linotype" w:cs="Arial"/>
          <w:sz w:val="24"/>
          <w:szCs w:val="24"/>
        </w:rPr>
        <w:t xml:space="preserve">mitió </w:t>
      </w:r>
      <w:r w:rsidR="00CC50CE" w:rsidRPr="008A5D92">
        <w:rPr>
          <w:rFonts w:ascii="Palatino Linotype" w:hAnsi="Palatino Linotype" w:cs="Arial"/>
          <w:sz w:val="24"/>
          <w:szCs w:val="24"/>
        </w:rPr>
        <w:t xml:space="preserve">la </w:t>
      </w:r>
      <w:r w:rsidRPr="008A5D92">
        <w:rPr>
          <w:rFonts w:ascii="Palatino Linotype" w:hAnsi="Palatino Linotype" w:cs="Arial"/>
          <w:sz w:val="24"/>
          <w:szCs w:val="24"/>
        </w:rPr>
        <w:t xml:space="preserve">respuesta </w:t>
      </w:r>
      <w:r w:rsidR="00253D9D" w:rsidRPr="008A5D92">
        <w:rPr>
          <w:rFonts w:ascii="Palatino Linotype" w:hAnsi="Palatino Linotype" w:cs="Arial"/>
          <w:sz w:val="24"/>
          <w:szCs w:val="24"/>
        </w:rPr>
        <w:t xml:space="preserve">en los siguientes </w:t>
      </w:r>
      <w:r w:rsidR="004B184A" w:rsidRPr="008A5D92">
        <w:rPr>
          <w:rFonts w:ascii="Palatino Linotype" w:hAnsi="Palatino Linotype" w:cs="Arial"/>
          <w:sz w:val="24"/>
          <w:szCs w:val="24"/>
        </w:rPr>
        <w:t>términos</w:t>
      </w:r>
      <w:r w:rsidR="00253D9D" w:rsidRPr="008A5D92">
        <w:rPr>
          <w:rFonts w:ascii="Palatino Linotype" w:hAnsi="Palatino Linotype" w:cs="Arial"/>
          <w:sz w:val="24"/>
          <w:szCs w:val="24"/>
        </w:rPr>
        <w:t>:</w:t>
      </w:r>
    </w:p>
    <w:p w14:paraId="5AC9BFB0" w14:textId="77777777" w:rsidR="00AD2A55" w:rsidRPr="008A5D92" w:rsidRDefault="00AD2A55" w:rsidP="00AD2A55">
      <w:pPr>
        <w:spacing w:after="0" w:line="360" w:lineRule="auto"/>
        <w:jc w:val="both"/>
        <w:rPr>
          <w:rFonts w:ascii="Palatino Linotype" w:hAnsi="Palatino Linotype" w:cs="Arial"/>
          <w:sz w:val="10"/>
          <w:szCs w:val="24"/>
        </w:rPr>
      </w:pPr>
    </w:p>
    <w:p w14:paraId="30BE034E" w14:textId="77777777" w:rsidR="00EF2C2A" w:rsidRPr="00EF2C2A" w:rsidRDefault="00CC50CE" w:rsidP="00EF2C2A">
      <w:pPr>
        <w:spacing w:after="0" w:line="240" w:lineRule="auto"/>
        <w:ind w:left="851" w:right="850"/>
        <w:jc w:val="right"/>
        <w:rPr>
          <w:rFonts w:ascii="Palatino Linotype" w:eastAsia="Times New Roman" w:hAnsi="Palatino Linotype" w:cs="Times New Roman"/>
          <w:i/>
          <w:lang w:eastAsia="es-MX"/>
        </w:rPr>
      </w:pPr>
      <w:r w:rsidRPr="008A5D92">
        <w:rPr>
          <w:rFonts w:ascii="Palatino Linotype" w:eastAsia="Times New Roman" w:hAnsi="Palatino Linotype" w:cs="Times New Roman"/>
          <w:i/>
          <w:lang w:eastAsia="es-MX"/>
        </w:rPr>
        <w:t>“</w:t>
      </w:r>
      <w:r w:rsidR="00EF2C2A" w:rsidRPr="00EF2C2A">
        <w:rPr>
          <w:rFonts w:ascii="Palatino Linotype" w:eastAsia="Times New Roman" w:hAnsi="Palatino Linotype" w:cs="Times New Roman"/>
          <w:i/>
          <w:lang w:eastAsia="es-MX"/>
        </w:rPr>
        <w:t>Folio de la solicitud: 00005/PANALIEM/IP/2020</w:t>
      </w:r>
    </w:p>
    <w:p w14:paraId="3426C369" w14:textId="77777777" w:rsidR="00EF2C2A" w:rsidRDefault="00EF2C2A" w:rsidP="00EF2C2A">
      <w:pPr>
        <w:spacing w:after="0" w:line="240" w:lineRule="auto"/>
        <w:ind w:left="851" w:right="850"/>
        <w:jc w:val="both"/>
        <w:rPr>
          <w:rFonts w:ascii="Palatino Linotype" w:eastAsia="Times New Roman" w:hAnsi="Palatino Linotype" w:cs="Times New Roman"/>
          <w:i/>
          <w:lang w:eastAsia="es-MX"/>
        </w:rPr>
      </w:pPr>
    </w:p>
    <w:p w14:paraId="04919E2F" w14:textId="5E1058AD" w:rsidR="00EF2C2A" w:rsidRPr="00EF2C2A" w:rsidRDefault="00EF2C2A" w:rsidP="00EF2C2A">
      <w:pPr>
        <w:spacing w:after="0" w:line="240" w:lineRule="auto"/>
        <w:ind w:left="851" w:right="850"/>
        <w:jc w:val="both"/>
        <w:rPr>
          <w:rFonts w:ascii="Palatino Linotype" w:eastAsia="Times New Roman" w:hAnsi="Palatino Linotype" w:cs="Times New Roman"/>
          <w:i/>
          <w:lang w:eastAsia="es-MX"/>
        </w:rPr>
      </w:pPr>
      <w:r w:rsidRPr="00EF2C2A">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A43CCA2" w14:textId="77777777" w:rsidR="00EF2C2A" w:rsidRDefault="00EF2C2A" w:rsidP="00EF2C2A">
      <w:pPr>
        <w:spacing w:after="0" w:line="240" w:lineRule="auto"/>
        <w:ind w:left="851" w:right="850"/>
        <w:jc w:val="both"/>
        <w:rPr>
          <w:rFonts w:ascii="Palatino Linotype" w:eastAsia="Times New Roman" w:hAnsi="Palatino Linotype" w:cs="Times New Roman"/>
          <w:i/>
          <w:lang w:eastAsia="es-MX"/>
        </w:rPr>
      </w:pPr>
    </w:p>
    <w:p w14:paraId="616E1231" w14:textId="5AC031D0" w:rsidR="00EF2C2A" w:rsidRPr="00EF2C2A" w:rsidRDefault="00EF2C2A" w:rsidP="00EF2C2A">
      <w:pPr>
        <w:spacing w:after="0" w:line="240" w:lineRule="auto"/>
        <w:ind w:left="851" w:right="850"/>
        <w:jc w:val="both"/>
        <w:rPr>
          <w:rFonts w:ascii="Palatino Linotype" w:eastAsia="Times New Roman" w:hAnsi="Palatino Linotype" w:cs="Times New Roman"/>
          <w:i/>
          <w:lang w:eastAsia="es-MX"/>
        </w:rPr>
      </w:pPr>
      <w:r w:rsidRPr="00EF2C2A">
        <w:rPr>
          <w:rFonts w:ascii="Palatino Linotype" w:eastAsia="Times New Roman" w:hAnsi="Palatino Linotype" w:cs="Times New Roman"/>
          <w:i/>
          <w:lang w:eastAsia="es-MX"/>
        </w:rPr>
        <w:t>1. Señalar que Nueva Alianza Estado de México no cuenta con representación ante el Instituto Nacional Electoral, pues su acreditación se encuentra registrada ante el Instituto Electoral del Estado de México como Partido Político Local. 2. Por cuanto hace a la representación de Nueva Alianza Estado de México ante el Instituto Electoral del Estado de México, se informa que este instituto político no otorga prestación alguna, pecuniaria, en especie (vales de gasolina) o en cualquier otra modalidad, al Representante de Nueva Alianza Estado de México legalmente acreditado ante el Consejo General del citado Organismo Público Local en la entidad, o cualquiera de sus colaboradores.</w:t>
      </w:r>
    </w:p>
    <w:p w14:paraId="3BAC442C" w14:textId="77777777" w:rsidR="00EF2C2A" w:rsidRDefault="00EF2C2A" w:rsidP="00EF2C2A">
      <w:pPr>
        <w:spacing w:after="0" w:line="240" w:lineRule="auto"/>
        <w:ind w:left="851" w:right="850"/>
        <w:jc w:val="both"/>
        <w:rPr>
          <w:rFonts w:ascii="Palatino Linotype" w:eastAsia="Times New Roman" w:hAnsi="Palatino Linotype" w:cs="Times New Roman"/>
          <w:i/>
          <w:lang w:eastAsia="es-MX"/>
        </w:rPr>
      </w:pPr>
    </w:p>
    <w:p w14:paraId="56BCC694" w14:textId="4E234F76" w:rsidR="00EF2C2A" w:rsidRPr="00EF2C2A" w:rsidRDefault="00EF2C2A" w:rsidP="00EF2C2A">
      <w:pPr>
        <w:spacing w:after="0" w:line="240" w:lineRule="auto"/>
        <w:ind w:left="851" w:right="850"/>
        <w:jc w:val="both"/>
        <w:rPr>
          <w:rFonts w:ascii="Palatino Linotype" w:eastAsia="Times New Roman" w:hAnsi="Palatino Linotype" w:cs="Times New Roman"/>
          <w:i/>
          <w:lang w:eastAsia="es-MX"/>
        </w:rPr>
      </w:pPr>
      <w:r w:rsidRPr="00EF2C2A">
        <w:rPr>
          <w:rFonts w:ascii="Palatino Linotype" w:eastAsia="Times New Roman" w:hAnsi="Palatino Linotype" w:cs="Times New Roman"/>
          <w:i/>
          <w:lang w:eastAsia="es-MX"/>
        </w:rPr>
        <w:t>ATENTAMENTE</w:t>
      </w:r>
    </w:p>
    <w:p w14:paraId="3F6DEEE5" w14:textId="5A15F12A" w:rsidR="00D04858" w:rsidRPr="00EF2C2A" w:rsidRDefault="00EF2C2A" w:rsidP="00EF2C2A">
      <w:pPr>
        <w:spacing w:after="0" w:line="240" w:lineRule="auto"/>
        <w:ind w:left="851" w:right="850"/>
        <w:jc w:val="both"/>
        <w:rPr>
          <w:rFonts w:ascii="Palatino Linotype" w:eastAsia="Times New Roman" w:hAnsi="Palatino Linotype" w:cs="Times New Roman"/>
          <w:i/>
          <w:lang w:eastAsia="es-MX"/>
        </w:rPr>
      </w:pPr>
      <w:r w:rsidRPr="00EF2C2A">
        <w:rPr>
          <w:rFonts w:ascii="Palatino Linotype" w:eastAsia="Times New Roman" w:hAnsi="Palatino Linotype" w:cs="Times New Roman"/>
          <w:i/>
          <w:lang w:eastAsia="es-MX"/>
        </w:rPr>
        <w:t xml:space="preserve">Lic. Ligia Rosalía </w:t>
      </w:r>
      <w:proofErr w:type="spellStart"/>
      <w:r w:rsidRPr="00EF2C2A">
        <w:rPr>
          <w:rFonts w:ascii="Palatino Linotype" w:eastAsia="Times New Roman" w:hAnsi="Palatino Linotype" w:cs="Times New Roman"/>
          <w:i/>
          <w:lang w:eastAsia="es-MX"/>
        </w:rPr>
        <w:t>Requenes</w:t>
      </w:r>
      <w:proofErr w:type="spellEnd"/>
      <w:r w:rsidRPr="00EF2C2A">
        <w:rPr>
          <w:rFonts w:ascii="Palatino Linotype" w:eastAsia="Times New Roman" w:hAnsi="Palatino Linotype" w:cs="Times New Roman"/>
          <w:i/>
          <w:lang w:eastAsia="es-MX"/>
        </w:rPr>
        <w:t xml:space="preserve"> Espinosa</w:t>
      </w:r>
      <w:r w:rsidR="00CC50CE" w:rsidRPr="008A5D92">
        <w:rPr>
          <w:rFonts w:ascii="Palatino Linotype" w:eastAsia="Times New Roman" w:hAnsi="Palatino Linotype" w:cs="Times New Roman"/>
          <w:i/>
          <w:lang w:eastAsia="es-MX"/>
        </w:rPr>
        <w:t>” (Sic).</w:t>
      </w:r>
    </w:p>
    <w:p w14:paraId="2A718DC7" w14:textId="2E1E858C" w:rsidR="00DB0383" w:rsidRPr="008A5D92" w:rsidRDefault="00DB0383" w:rsidP="0037012F">
      <w:pPr>
        <w:pStyle w:val="Sinespaciado"/>
      </w:pPr>
    </w:p>
    <w:p w14:paraId="5E76B83A" w14:textId="77777777" w:rsidR="00D04858" w:rsidRDefault="00D04858" w:rsidP="00AD2A55">
      <w:pPr>
        <w:spacing w:after="0" w:line="360" w:lineRule="auto"/>
        <w:jc w:val="both"/>
        <w:rPr>
          <w:rFonts w:ascii="Palatino Linotype" w:hAnsi="Palatino Linotype" w:cs="Arial"/>
          <w:b/>
          <w:sz w:val="28"/>
          <w:szCs w:val="24"/>
        </w:rPr>
      </w:pPr>
    </w:p>
    <w:p w14:paraId="59285F40" w14:textId="5C30FD6A" w:rsidR="00BD12EB"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TERCERO</w:t>
      </w:r>
      <w:r w:rsidR="005353D8" w:rsidRPr="008A5D92">
        <w:rPr>
          <w:rFonts w:ascii="Palatino Linotype" w:hAnsi="Palatino Linotype" w:cs="Arial"/>
          <w:b/>
          <w:sz w:val="28"/>
          <w:szCs w:val="24"/>
        </w:rPr>
        <w:t xml:space="preserve">. </w:t>
      </w:r>
      <w:r w:rsidR="00BD12EB" w:rsidRPr="008A5D92">
        <w:rPr>
          <w:rFonts w:ascii="Palatino Linotype" w:hAnsi="Palatino Linotype" w:cs="Arial"/>
          <w:b/>
          <w:sz w:val="28"/>
          <w:szCs w:val="24"/>
        </w:rPr>
        <w:t>Del recurso de revisión.</w:t>
      </w:r>
    </w:p>
    <w:p w14:paraId="7ABB3B05" w14:textId="43FAE872" w:rsidR="00BD12EB" w:rsidRPr="008A5D92" w:rsidRDefault="00BD12EB"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lastRenderedPageBreak/>
        <w:t xml:space="preserve">Inconforme con la respuesta por parte del </w:t>
      </w:r>
      <w:r w:rsidRPr="008A5D92">
        <w:rPr>
          <w:rFonts w:ascii="Palatino Linotype" w:hAnsi="Palatino Linotype" w:cs="Arial"/>
          <w:b/>
          <w:sz w:val="24"/>
          <w:szCs w:val="24"/>
        </w:rPr>
        <w:t>Sujeto Obligado</w:t>
      </w:r>
      <w:r w:rsidR="008B6600" w:rsidRPr="008A5D92">
        <w:rPr>
          <w:rFonts w:ascii="Palatino Linotype" w:hAnsi="Palatino Linotype" w:cs="Arial"/>
          <w:sz w:val="24"/>
          <w:szCs w:val="24"/>
        </w:rPr>
        <w:t xml:space="preserve">, </w:t>
      </w:r>
      <w:r w:rsidR="00E41DE5">
        <w:rPr>
          <w:rFonts w:ascii="Palatino Linotype" w:hAnsi="Palatino Linotype" w:cs="Arial"/>
          <w:sz w:val="24"/>
          <w:szCs w:val="24"/>
        </w:rPr>
        <w:t>el</w:t>
      </w:r>
      <w:r w:rsidRPr="008A5D92">
        <w:rPr>
          <w:rFonts w:ascii="Palatino Linotype" w:hAnsi="Palatino Linotype" w:cs="Arial"/>
          <w:sz w:val="24"/>
          <w:szCs w:val="24"/>
        </w:rPr>
        <w:t xml:space="preserve"> ahora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w:t>
      </w:r>
      <w:r w:rsidR="0037012F" w:rsidRPr="008A5D92">
        <w:rPr>
          <w:rFonts w:ascii="Palatino Linotype" w:hAnsi="Palatino Linotype" w:cs="Arial"/>
          <w:sz w:val="24"/>
          <w:szCs w:val="24"/>
        </w:rPr>
        <w:t xml:space="preserve">interpuso el presente recurso de revisión </w:t>
      </w:r>
      <w:r w:rsidRPr="008A5D92">
        <w:rPr>
          <w:rFonts w:ascii="Palatino Linotype" w:hAnsi="Palatino Linotype" w:cs="Arial"/>
          <w:sz w:val="24"/>
          <w:szCs w:val="24"/>
        </w:rPr>
        <w:t xml:space="preserve">en fecha </w:t>
      </w:r>
      <w:r w:rsidR="00EF2C2A">
        <w:rPr>
          <w:rFonts w:ascii="Palatino Linotype" w:hAnsi="Palatino Linotype" w:cs="Arial"/>
          <w:sz w:val="24"/>
          <w:szCs w:val="24"/>
        </w:rPr>
        <w:t>veintisiete</w:t>
      </w:r>
      <w:r w:rsidR="00D04858">
        <w:rPr>
          <w:rFonts w:ascii="Palatino Linotype" w:hAnsi="Palatino Linotype" w:cs="Arial"/>
          <w:sz w:val="24"/>
          <w:szCs w:val="24"/>
        </w:rPr>
        <w:t xml:space="preserve"> de agosto de dos mil veinte</w:t>
      </w:r>
      <w:r w:rsidRPr="008A5D92">
        <w:rPr>
          <w:rFonts w:ascii="Palatino Linotype" w:hAnsi="Palatino Linotype" w:cs="Arial"/>
          <w:sz w:val="24"/>
          <w:szCs w:val="24"/>
        </w:rPr>
        <w:t>, el cual fue registrado</w:t>
      </w:r>
      <w:r w:rsidRPr="008A5D92">
        <w:rPr>
          <w:rFonts w:ascii="Palatino Linotype" w:hAnsi="Palatino Linotype" w:cs="Arial"/>
          <w:b/>
          <w:sz w:val="24"/>
          <w:szCs w:val="24"/>
        </w:rPr>
        <w:t xml:space="preserve"> </w:t>
      </w:r>
      <w:r w:rsidRPr="008A5D92">
        <w:rPr>
          <w:rFonts w:ascii="Palatino Linotype" w:hAnsi="Palatino Linotype" w:cs="Arial"/>
          <w:sz w:val="24"/>
          <w:szCs w:val="24"/>
        </w:rPr>
        <w:t xml:space="preserve">en el sistema electrónico con el expediente número </w:t>
      </w:r>
      <w:r w:rsidR="00EF2C2A" w:rsidRPr="00EF2C2A">
        <w:rPr>
          <w:rFonts w:ascii="Palatino Linotype" w:hAnsi="Palatino Linotype" w:cs="Arial"/>
          <w:b/>
          <w:bCs/>
          <w:sz w:val="24"/>
          <w:szCs w:val="24"/>
          <w:lang w:eastAsia="es-MX"/>
        </w:rPr>
        <w:t>03455/INFOEM/IP/RR/2020</w:t>
      </w:r>
      <w:r w:rsidRPr="008A5D92">
        <w:rPr>
          <w:rFonts w:ascii="Palatino Linotype" w:hAnsi="Palatino Linotype" w:cs="Arial"/>
          <w:sz w:val="24"/>
          <w:szCs w:val="24"/>
        </w:rPr>
        <w:t>, en el cual aduce, las siguientes manifestaciones:</w:t>
      </w:r>
    </w:p>
    <w:p w14:paraId="6AFE8853" w14:textId="77777777" w:rsidR="00464149" w:rsidRPr="008A5D92" w:rsidRDefault="00464149" w:rsidP="00AD2A55">
      <w:pPr>
        <w:spacing w:after="0" w:line="360" w:lineRule="auto"/>
        <w:jc w:val="both"/>
        <w:rPr>
          <w:rFonts w:ascii="Palatino Linotype" w:hAnsi="Palatino Linotype" w:cs="Arial"/>
          <w:sz w:val="24"/>
          <w:szCs w:val="24"/>
        </w:rPr>
      </w:pPr>
    </w:p>
    <w:p w14:paraId="7BD42008" w14:textId="12343FAE" w:rsidR="00BD12EB" w:rsidRPr="008A5D92" w:rsidRDefault="00BD12EB" w:rsidP="00FF6387">
      <w:pPr>
        <w:pStyle w:val="Prrafodelista"/>
        <w:numPr>
          <w:ilvl w:val="0"/>
          <w:numId w:val="1"/>
        </w:numPr>
        <w:spacing w:line="360" w:lineRule="auto"/>
        <w:jc w:val="both"/>
        <w:rPr>
          <w:rFonts w:ascii="Palatino Linotype" w:hAnsi="Palatino Linotype" w:cs="Arial"/>
          <w:b/>
        </w:rPr>
      </w:pPr>
      <w:r w:rsidRPr="008A5D92">
        <w:rPr>
          <w:rFonts w:ascii="Palatino Linotype" w:hAnsi="Palatino Linotype" w:cs="Arial"/>
          <w:b/>
        </w:rPr>
        <w:t>Acto Impugnado:</w:t>
      </w:r>
    </w:p>
    <w:p w14:paraId="13DDBE6E" w14:textId="163DE5AA" w:rsidR="00BD12EB" w:rsidRPr="008A5D92" w:rsidRDefault="00BD12EB" w:rsidP="008B6600">
      <w:pPr>
        <w:ind w:left="851" w:right="850"/>
        <w:jc w:val="both"/>
        <w:rPr>
          <w:rFonts w:ascii="Palatino Linotype" w:eastAsia="Times New Roman" w:hAnsi="Palatino Linotype" w:cs="Times New Roman"/>
          <w:i/>
          <w:lang w:eastAsia="es-MX"/>
        </w:rPr>
      </w:pPr>
      <w:r w:rsidRPr="008A5D92">
        <w:rPr>
          <w:rFonts w:ascii="Palatino Linotype" w:hAnsi="Palatino Linotype"/>
          <w:i/>
          <w:color w:val="000000"/>
        </w:rPr>
        <w:t>“</w:t>
      </w:r>
      <w:r w:rsidR="00EF2C2A" w:rsidRPr="00EF2C2A">
        <w:rPr>
          <w:rFonts w:ascii="Palatino Linotype" w:eastAsia="Times New Roman" w:hAnsi="Palatino Linotype" w:cs="Times New Roman"/>
          <w:i/>
          <w:lang w:eastAsia="es-MX"/>
        </w:rPr>
        <w:t>Omisión en la entrega de la información solicitada</w:t>
      </w:r>
      <w:r w:rsidRPr="008A5D92">
        <w:rPr>
          <w:rFonts w:ascii="Palatino Linotype" w:hAnsi="Palatino Linotype"/>
          <w:i/>
          <w:color w:val="000000"/>
        </w:rPr>
        <w:t>”</w:t>
      </w:r>
      <w:r w:rsidR="00E974DE">
        <w:rPr>
          <w:rFonts w:ascii="Palatino Linotype" w:hAnsi="Palatino Linotype"/>
          <w:i/>
          <w:color w:val="000000"/>
        </w:rPr>
        <w:t xml:space="preserve"> </w:t>
      </w:r>
      <w:r w:rsidRPr="008A5D92">
        <w:rPr>
          <w:rFonts w:ascii="Palatino Linotype" w:hAnsi="Palatino Linotype"/>
          <w:i/>
          <w:color w:val="000000"/>
        </w:rPr>
        <w:t>(Sic).</w:t>
      </w:r>
    </w:p>
    <w:p w14:paraId="3CDF4E9D" w14:textId="77777777" w:rsidR="00BD12EB" w:rsidRPr="00E41DE5" w:rsidRDefault="00BD12EB" w:rsidP="00E41DE5">
      <w:pPr>
        <w:pStyle w:val="Sinespaciado"/>
        <w:rPr>
          <w:sz w:val="22"/>
        </w:rPr>
      </w:pPr>
    </w:p>
    <w:p w14:paraId="5DD7AFE8" w14:textId="74BA433D" w:rsidR="00BD12EB" w:rsidRPr="008A5D92" w:rsidRDefault="00BD12EB" w:rsidP="00FF6387">
      <w:pPr>
        <w:pStyle w:val="Prrafodelista"/>
        <w:numPr>
          <w:ilvl w:val="0"/>
          <w:numId w:val="1"/>
        </w:numPr>
        <w:spacing w:line="360" w:lineRule="auto"/>
        <w:jc w:val="both"/>
        <w:rPr>
          <w:rFonts w:ascii="Palatino Linotype" w:hAnsi="Palatino Linotype" w:cs="Arial"/>
        </w:rPr>
      </w:pPr>
      <w:r w:rsidRPr="008A5D92">
        <w:rPr>
          <w:rFonts w:ascii="Palatino Linotype" w:hAnsi="Palatino Linotype" w:cs="Arial"/>
          <w:b/>
        </w:rPr>
        <w:t>Razones o Motivos de Inconformidad</w:t>
      </w:r>
      <w:r w:rsidRPr="008A5D92">
        <w:rPr>
          <w:rFonts w:ascii="Palatino Linotype" w:hAnsi="Palatino Linotype" w:cs="Arial"/>
        </w:rPr>
        <w:t xml:space="preserve">: </w:t>
      </w:r>
    </w:p>
    <w:p w14:paraId="07C20AEC" w14:textId="3F5EAA49" w:rsidR="00525913" w:rsidRPr="008A5D92" w:rsidRDefault="00BD12EB" w:rsidP="0037012F">
      <w:pPr>
        <w:tabs>
          <w:tab w:val="left" w:pos="851"/>
        </w:tabs>
        <w:spacing w:after="0" w:line="240" w:lineRule="auto"/>
        <w:ind w:left="851" w:right="850"/>
        <w:jc w:val="both"/>
        <w:rPr>
          <w:rFonts w:ascii="Palatino Linotype" w:eastAsia="Times New Roman" w:hAnsi="Palatino Linotype" w:cs="Times New Roman"/>
          <w:i/>
          <w:lang w:eastAsia="es-MX"/>
        </w:rPr>
      </w:pPr>
      <w:r w:rsidRPr="008A5D92">
        <w:rPr>
          <w:rFonts w:ascii="Palatino Linotype" w:hAnsi="Palatino Linotype" w:cs="Arial"/>
          <w:i/>
        </w:rPr>
        <w:t>“</w:t>
      </w:r>
      <w:r w:rsidR="00EF2C2A" w:rsidRPr="00EF2C2A">
        <w:rPr>
          <w:rFonts w:ascii="Palatino Linotype" w:hAnsi="Palatino Linotype" w:cs="Arial"/>
          <w:i/>
        </w:rPr>
        <w:t xml:space="preserve">En la respuesta adjunta el sujeto obligado </w:t>
      </w:r>
      <w:proofErr w:type="spellStart"/>
      <w:r w:rsidR="00EF2C2A" w:rsidRPr="00EF2C2A">
        <w:rPr>
          <w:rFonts w:ascii="Palatino Linotype" w:hAnsi="Palatino Linotype" w:cs="Arial"/>
          <w:i/>
        </w:rPr>
        <w:t>establce</w:t>
      </w:r>
      <w:proofErr w:type="spellEnd"/>
      <w:r w:rsidR="00EF2C2A" w:rsidRPr="00EF2C2A">
        <w:rPr>
          <w:rFonts w:ascii="Palatino Linotype" w:hAnsi="Palatino Linotype" w:cs="Arial"/>
          <w:i/>
        </w:rPr>
        <w:t xml:space="preserve"> que no cuenta con recurso otorgado por el IEEM, sin embargo, el instituto avala que le es entregado mensualmente la cantidad de $282 500por concepto de apoyo y $3000 por conto de gasolina mensuales. Por lo que </w:t>
      </w:r>
      <w:proofErr w:type="spellStart"/>
      <w:r w:rsidR="00EF2C2A" w:rsidRPr="00EF2C2A">
        <w:rPr>
          <w:rFonts w:ascii="Palatino Linotype" w:hAnsi="Palatino Linotype" w:cs="Arial"/>
          <w:i/>
        </w:rPr>
        <w:t>esta</w:t>
      </w:r>
      <w:proofErr w:type="spellEnd"/>
      <w:r w:rsidR="00EF2C2A" w:rsidRPr="00EF2C2A">
        <w:rPr>
          <w:rFonts w:ascii="Palatino Linotype" w:hAnsi="Palatino Linotype" w:cs="Arial"/>
          <w:i/>
        </w:rPr>
        <w:t xml:space="preserve"> obligado a entregar la información solicitada.</w:t>
      </w:r>
      <w:r w:rsidR="008B6600" w:rsidRPr="008A5D92">
        <w:rPr>
          <w:rFonts w:ascii="Palatino Linotype" w:hAnsi="Palatino Linotype"/>
          <w:i/>
          <w:color w:val="000000"/>
        </w:rPr>
        <w:t>” (S</w:t>
      </w:r>
      <w:r w:rsidRPr="008A5D92">
        <w:rPr>
          <w:rFonts w:ascii="Palatino Linotype" w:hAnsi="Palatino Linotype"/>
          <w:i/>
          <w:color w:val="000000"/>
        </w:rPr>
        <w:t>ic)</w:t>
      </w:r>
    </w:p>
    <w:p w14:paraId="0EB3FDCF" w14:textId="77777777" w:rsidR="0006665C" w:rsidRPr="008A5D92" w:rsidRDefault="0006665C" w:rsidP="00AD2A55">
      <w:pPr>
        <w:spacing w:after="0" w:line="360" w:lineRule="auto"/>
        <w:jc w:val="both"/>
        <w:rPr>
          <w:rFonts w:ascii="Palatino Linotype" w:hAnsi="Palatino Linotype" w:cs="Arial"/>
          <w:b/>
          <w:sz w:val="28"/>
          <w:szCs w:val="24"/>
        </w:rPr>
      </w:pPr>
    </w:p>
    <w:p w14:paraId="3A29AB1E" w14:textId="621679EB" w:rsidR="00DE5FCB"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CUARTO</w:t>
      </w:r>
      <w:r w:rsidR="00BF3214" w:rsidRPr="008A5D92">
        <w:rPr>
          <w:rFonts w:ascii="Palatino Linotype" w:hAnsi="Palatino Linotype" w:cs="Arial"/>
          <w:b/>
          <w:sz w:val="28"/>
          <w:szCs w:val="24"/>
        </w:rPr>
        <w:t xml:space="preserve">. </w:t>
      </w:r>
      <w:r w:rsidR="00DE5FCB" w:rsidRPr="008A5D92">
        <w:rPr>
          <w:rFonts w:ascii="Palatino Linotype" w:hAnsi="Palatino Linotype" w:cs="Arial"/>
          <w:b/>
          <w:sz w:val="28"/>
          <w:szCs w:val="24"/>
        </w:rPr>
        <w:t>Del turno del recurso de revisión.</w:t>
      </w:r>
    </w:p>
    <w:p w14:paraId="11CEEC8A" w14:textId="76D56D8F" w:rsidR="0006665C" w:rsidRPr="008A5D92" w:rsidRDefault="00DE5FCB" w:rsidP="0006665C">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Medio de impugnación que le fue turnado a la Comisionada </w:t>
      </w:r>
      <w:r w:rsidRPr="008A5D92">
        <w:rPr>
          <w:rFonts w:ascii="Palatino Linotype" w:hAnsi="Palatino Linotype" w:cs="Arial"/>
          <w:b/>
          <w:sz w:val="24"/>
          <w:szCs w:val="24"/>
        </w:rPr>
        <w:t>Zulema Martínez Sánchez</w:t>
      </w:r>
      <w:r w:rsidRPr="008A5D92">
        <w:rPr>
          <w:rFonts w:ascii="Palatino Linotype" w:hAnsi="Palatino Linotype" w:cs="Arial"/>
          <w:sz w:val="24"/>
          <w:szCs w:val="24"/>
        </w:rPr>
        <w:t>, por medio del sistema electrónico, en términos del arábigo 185</w:t>
      </w:r>
      <w:r w:rsidR="0006665C" w:rsidRPr="008A5D92">
        <w:rPr>
          <w:rFonts w:ascii="Palatino Linotype" w:hAnsi="Palatino Linotype" w:cs="Arial"/>
          <w:sz w:val="24"/>
          <w:szCs w:val="24"/>
        </w:rPr>
        <w:t>,</w:t>
      </w:r>
      <w:r w:rsidRPr="008A5D92">
        <w:rPr>
          <w:rFonts w:ascii="Palatino Linotype" w:hAnsi="Palatino Linotype" w:cs="Arial"/>
          <w:sz w:val="24"/>
          <w:szCs w:val="24"/>
        </w:rPr>
        <w:t xml:space="preserve"> fracción I</w:t>
      </w:r>
      <w:r w:rsidR="0006665C"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EF2C2A">
        <w:rPr>
          <w:rFonts w:ascii="Palatino Linotype" w:hAnsi="Palatino Linotype" w:cs="Arial"/>
          <w:sz w:val="24"/>
          <w:szCs w:val="24"/>
        </w:rPr>
        <w:t>dos de septiembre</w:t>
      </w:r>
      <w:r w:rsidR="001C16ED" w:rsidRPr="008A5D92">
        <w:rPr>
          <w:rFonts w:ascii="Palatino Linotype" w:hAnsi="Palatino Linotype" w:cs="Arial"/>
          <w:sz w:val="24"/>
          <w:szCs w:val="24"/>
        </w:rPr>
        <w:t xml:space="preserve"> </w:t>
      </w:r>
      <w:r w:rsidR="008B6600" w:rsidRPr="008A5D92">
        <w:rPr>
          <w:rFonts w:ascii="Palatino Linotype" w:hAnsi="Palatino Linotype" w:cs="Arial"/>
          <w:sz w:val="24"/>
          <w:szCs w:val="24"/>
        </w:rPr>
        <w:t>del</w:t>
      </w:r>
      <w:r w:rsidRPr="008A5D92">
        <w:rPr>
          <w:rFonts w:ascii="Palatino Linotype" w:hAnsi="Palatino Linotype" w:cs="Arial"/>
          <w:sz w:val="24"/>
          <w:szCs w:val="24"/>
        </w:rPr>
        <w:t xml:space="preserve"> </w:t>
      </w:r>
      <w:r w:rsidR="008B6600" w:rsidRPr="008A5D92">
        <w:rPr>
          <w:rFonts w:ascii="Palatino Linotype" w:hAnsi="Palatino Linotype" w:cs="Arial"/>
          <w:sz w:val="24"/>
          <w:szCs w:val="24"/>
        </w:rPr>
        <w:t>año en curso</w:t>
      </w:r>
      <w:r w:rsidRPr="008A5D92">
        <w:rPr>
          <w:rFonts w:ascii="Palatino Linotype" w:hAnsi="Palatino Linotype" w:cs="Arial"/>
          <w:sz w:val="24"/>
          <w:szCs w:val="24"/>
        </w:rPr>
        <w:t>, determinándose en él, un plazo de siete días para que las partes manifestaran lo que a su derecho corresponda en términos del numeral ya citado.</w:t>
      </w:r>
    </w:p>
    <w:p w14:paraId="6861C5C0" w14:textId="77777777" w:rsidR="0006665C" w:rsidRDefault="0006665C" w:rsidP="0006665C">
      <w:pPr>
        <w:pStyle w:val="Sinespaciado"/>
      </w:pPr>
    </w:p>
    <w:p w14:paraId="01085EBF" w14:textId="77777777" w:rsidR="00E41DE5" w:rsidRPr="008A5D92" w:rsidRDefault="00E41DE5" w:rsidP="0006665C">
      <w:pPr>
        <w:pStyle w:val="Sinespaciado"/>
      </w:pPr>
    </w:p>
    <w:p w14:paraId="665015D4" w14:textId="179904D3" w:rsidR="00BC106F"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QUINTO</w:t>
      </w:r>
      <w:r w:rsidR="00BF3214" w:rsidRPr="008A5D92">
        <w:rPr>
          <w:rFonts w:ascii="Palatino Linotype" w:hAnsi="Palatino Linotype" w:cs="Arial"/>
          <w:b/>
          <w:sz w:val="28"/>
          <w:szCs w:val="24"/>
        </w:rPr>
        <w:t xml:space="preserve">. </w:t>
      </w:r>
      <w:r w:rsidR="00BC106F" w:rsidRPr="008A5D92">
        <w:rPr>
          <w:rFonts w:ascii="Palatino Linotype" w:hAnsi="Palatino Linotype" w:cs="Arial"/>
          <w:b/>
          <w:sz w:val="28"/>
          <w:szCs w:val="24"/>
        </w:rPr>
        <w:t>De la etapa de manifestaciones y/o alegatos.</w:t>
      </w:r>
    </w:p>
    <w:p w14:paraId="762F1E24" w14:textId="108C730E" w:rsidR="00DF3FAE" w:rsidRPr="00D1185A" w:rsidRDefault="008F0422" w:rsidP="008F0422">
      <w:pPr>
        <w:spacing w:after="0" w:line="360" w:lineRule="auto"/>
        <w:jc w:val="both"/>
        <w:rPr>
          <w:rFonts w:ascii="Palatino Linotype" w:hAnsi="Palatino Linotype" w:cs="Arial"/>
          <w:sz w:val="24"/>
          <w:szCs w:val="24"/>
        </w:rPr>
      </w:pPr>
      <w:r w:rsidRPr="008F0422">
        <w:rPr>
          <w:rFonts w:ascii="Palatino Linotype" w:hAnsi="Palatino Linotype" w:cs="Arial"/>
          <w:sz w:val="24"/>
          <w:szCs w:val="24"/>
        </w:rPr>
        <w:t xml:space="preserve">Así, una vez abierta la etapa de instrucción, en el sumario se observa que el Sujeto Obligado rindió su informe justificado en fecha </w:t>
      </w:r>
      <w:r>
        <w:rPr>
          <w:rFonts w:ascii="Palatino Linotype" w:hAnsi="Palatino Linotype" w:cs="Arial"/>
          <w:sz w:val="24"/>
          <w:szCs w:val="24"/>
        </w:rPr>
        <w:t>once</w:t>
      </w:r>
      <w:r w:rsidRPr="008F0422">
        <w:rPr>
          <w:rFonts w:ascii="Palatino Linotype" w:hAnsi="Palatino Linotype" w:cs="Arial"/>
          <w:sz w:val="24"/>
          <w:szCs w:val="24"/>
        </w:rPr>
        <w:t xml:space="preserve"> de septiembre de dos mil veinte, mediante el archivo electrónico denominado “F2 Informe Justificado.pdf”, mismo que </w:t>
      </w:r>
      <w:r w:rsidRPr="008F0422">
        <w:rPr>
          <w:rFonts w:ascii="Palatino Linotype" w:hAnsi="Palatino Linotype" w:cs="Arial"/>
          <w:sz w:val="24"/>
          <w:szCs w:val="24"/>
        </w:rPr>
        <w:lastRenderedPageBreak/>
        <w:t xml:space="preserve">se puso a la vista del Recurrente el día </w:t>
      </w:r>
      <w:r>
        <w:rPr>
          <w:rFonts w:ascii="Palatino Linotype" w:hAnsi="Palatino Linotype" w:cs="Arial"/>
          <w:sz w:val="24"/>
          <w:szCs w:val="24"/>
        </w:rPr>
        <w:t>primero de octubre de dos mil veinte</w:t>
      </w:r>
      <w:r w:rsidRPr="008F0422">
        <w:rPr>
          <w:rFonts w:ascii="Palatino Linotype" w:hAnsi="Palatino Linotype" w:cs="Arial"/>
          <w:sz w:val="24"/>
          <w:szCs w:val="24"/>
        </w:rPr>
        <w:t xml:space="preserve"> para que en el término de tres días realizara su manifestaciones respecto de dicho informe, se hace constar que el Recurrente fue omiso en presentar sus manifestaciones respecto al informe justificado remitido por el Sujeto Obligado. Finalmente se advierte de las constancias que integran el presente expediente, que no existe prueba alguna que deba desahogarse.</w:t>
      </w:r>
    </w:p>
    <w:p w14:paraId="5B14186A" w14:textId="77777777" w:rsidR="0006665C" w:rsidRPr="008A5D92" w:rsidRDefault="0006665C" w:rsidP="00027ADB">
      <w:pPr>
        <w:pStyle w:val="Sinespaciado"/>
        <w:rPr>
          <w:sz w:val="2"/>
        </w:rPr>
      </w:pPr>
    </w:p>
    <w:p w14:paraId="31F8B8A0" w14:textId="77777777" w:rsidR="0037641A" w:rsidRPr="008A5D92" w:rsidRDefault="0037641A" w:rsidP="00E41DE5"/>
    <w:p w14:paraId="26577AAA" w14:textId="42362365" w:rsidR="00BC106F" w:rsidRPr="008A5D92" w:rsidRDefault="0037641A" w:rsidP="00AD2A55">
      <w:pPr>
        <w:tabs>
          <w:tab w:val="left" w:pos="3206"/>
        </w:tabs>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SEXT</w:t>
      </w:r>
      <w:r w:rsidR="0006665C" w:rsidRPr="008A5D92">
        <w:rPr>
          <w:rFonts w:ascii="Palatino Linotype" w:hAnsi="Palatino Linotype" w:cs="Arial"/>
          <w:b/>
          <w:sz w:val="28"/>
          <w:szCs w:val="24"/>
        </w:rPr>
        <w:t>O.</w:t>
      </w:r>
      <w:r w:rsidR="008B6600" w:rsidRPr="008A5D92">
        <w:rPr>
          <w:rFonts w:ascii="Palatino Linotype" w:hAnsi="Palatino Linotype" w:cs="Arial"/>
          <w:b/>
          <w:sz w:val="28"/>
          <w:szCs w:val="24"/>
        </w:rPr>
        <w:t xml:space="preserve"> </w:t>
      </w:r>
      <w:r w:rsidR="00BC106F" w:rsidRPr="008A5D92">
        <w:rPr>
          <w:rFonts w:ascii="Palatino Linotype" w:hAnsi="Palatino Linotype" w:cs="Arial"/>
          <w:b/>
          <w:sz w:val="28"/>
          <w:szCs w:val="24"/>
        </w:rPr>
        <w:t>Del cierre de instrucción.</w:t>
      </w:r>
      <w:r w:rsidR="00BC106F" w:rsidRPr="008A5D92">
        <w:rPr>
          <w:rFonts w:ascii="Palatino Linotype" w:hAnsi="Palatino Linotype" w:cs="Arial"/>
          <w:b/>
          <w:sz w:val="28"/>
          <w:szCs w:val="24"/>
        </w:rPr>
        <w:tab/>
      </w:r>
    </w:p>
    <w:p w14:paraId="01850891" w14:textId="70624141" w:rsidR="00E41DE5" w:rsidRDefault="00BC106F" w:rsidP="00E41DE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Así, una vez transcurr</w:t>
      </w:r>
      <w:r w:rsidR="00631855" w:rsidRPr="008A5D92">
        <w:rPr>
          <w:rFonts w:ascii="Palatino Linotype" w:hAnsi="Palatino Linotype" w:cs="Arial"/>
          <w:sz w:val="24"/>
          <w:szCs w:val="24"/>
        </w:rPr>
        <w:t>ido el término legal, se decretó</w:t>
      </w:r>
      <w:r w:rsidRPr="008A5D92">
        <w:rPr>
          <w:rFonts w:ascii="Palatino Linotype" w:hAnsi="Palatino Linotype" w:cs="Arial"/>
          <w:sz w:val="24"/>
          <w:szCs w:val="24"/>
        </w:rPr>
        <w:t xml:space="preserve"> el cierre de instrucción en fecha </w:t>
      </w:r>
      <w:r w:rsidR="006E1AEB">
        <w:rPr>
          <w:rFonts w:ascii="Palatino Linotype" w:hAnsi="Palatino Linotype" w:cs="Arial"/>
          <w:sz w:val="24"/>
          <w:szCs w:val="24"/>
        </w:rPr>
        <w:t>ocho</w:t>
      </w:r>
      <w:r w:rsidR="008F0422">
        <w:rPr>
          <w:rFonts w:ascii="Palatino Linotype" w:hAnsi="Palatino Linotype" w:cs="Arial"/>
          <w:sz w:val="24"/>
          <w:szCs w:val="24"/>
        </w:rPr>
        <w:t xml:space="preserve"> de octubre</w:t>
      </w:r>
      <w:r w:rsidR="00D1185A">
        <w:rPr>
          <w:rFonts w:ascii="Palatino Linotype" w:hAnsi="Palatino Linotype" w:cs="Arial"/>
          <w:sz w:val="24"/>
          <w:szCs w:val="24"/>
        </w:rPr>
        <w:t xml:space="preserve"> de dos mil veinte</w:t>
      </w:r>
      <w:r w:rsidRPr="008A5D92">
        <w:rPr>
          <w:rFonts w:ascii="Palatino Linotype" w:hAnsi="Palatino Linotype" w:cs="Arial"/>
          <w:sz w:val="24"/>
          <w:szCs w:val="24"/>
        </w:rPr>
        <w:t>, en términos del artículo 185</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Fracción VI</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Municipios, iniciando el término legal para dictar re</w:t>
      </w:r>
      <w:r w:rsidR="00E41DE5">
        <w:rPr>
          <w:rFonts w:ascii="Palatino Linotype" w:hAnsi="Palatino Linotype" w:cs="Arial"/>
          <w:sz w:val="24"/>
          <w:szCs w:val="24"/>
        </w:rPr>
        <w:t>solución definitiva del asunto.</w:t>
      </w:r>
    </w:p>
    <w:p w14:paraId="1E62F549" w14:textId="77777777" w:rsidR="0037641A" w:rsidRPr="008A5D92" w:rsidRDefault="0037641A" w:rsidP="006022C6">
      <w:pPr>
        <w:spacing w:before="240" w:line="360" w:lineRule="auto"/>
        <w:jc w:val="both"/>
        <w:rPr>
          <w:rFonts w:ascii="Palatino Linotype" w:hAnsi="Palatino Linotype" w:cs="Arial"/>
          <w:sz w:val="24"/>
          <w:szCs w:val="24"/>
        </w:rPr>
      </w:pPr>
    </w:p>
    <w:p w14:paraId="12F33C9D" w14:textId="77777777" w:rsidR="00027ADB" w:rsidRPr="008A5D92" w:rsidRDefault="00027ADB" w:rsidP="00AD2A55">
      <w:pPr>
        <w:spacing w:after="0" w:line="360" w:lineRule="auto"/>
        <w:jc w:val="both"/>
        <w:rPr>
          <w:rFonts w:ascii="Palatino Linotype" w:hAnsi="Palatino Linotype" w:cs="Arial"/>
          <w:sz w:val="6"/>
          <w:szCs w:val="24"/>
        </w:rPr>
      </w:pPr>
    </w:p>
    <w:p w14:paraId="6AE9A437"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 xml:space="preserve">C O N S I D E R A N D O </w:t>
      </w:r>
    </w:p>
    <w:p w14:paraId="204DC932" w14:textId="77777777" w:rsidR="00983EFD" w:rsidRPr="008A5D92" w:rsidRDefault="00983EFD" w:rsidP="00AD2A55">
      <w:pPr>
        <w:spacing w:after="0" w:line="360" w:lineRule="auto"/>
        <w:jc w:val="center"/>
        <w:rPr>
          <w:rFonts w:ascii="Palatino Linotype" w:hAnsi="Palatino Linotype" w:cs="Arial"/>
          <w:b/>
          <w:sz w:val="14"/>
          <w:szCs w:val="24"/>
        </w:rPr>
      </w:pPr>
    </w:p>
    <w:p w14:paraId="632C3657" w14:textId="77777777" w:rsidR="00EE326A" w:rsidRPr="008A5D92" w:rsidRDefault="00BF3214" w:rsidP="00AD2A55">
      <w:pPr>
        <w:spacing w:after="0" w:line="360" w:lineRule="auto"/>
        <w:jc w:val="both"/>
        <w:rPr>
          <w:rFonts w:ascii="Palatino Linotype" w:hAnsi="Palatino Linotype" w:cs="Arial"/>
          <w:sz w:val="28"/>
          <w:szCs w:val="24"/>
        </w:rPr>
      </w:pPr>
      <w:r w:rsidRPr="008A5D92">
        <w:rPr>
          <w:rFonts w:ascii="Palatino Linotype" w:hAnsi="Palatino Linotype" w:cs="Arial"/>
          <w:b/>
          <w:sz w:val="28"/>
          <w:szCs w:val="24"/>
        </w:rPr>
        <w:t xml:space="preserve">PRIMERO. </w:t>
      </w:r>
      <w:r w:rsidR="00EE326A" w:rsidRPr="008A5D92">
        <w:rPr>
          <w:rFonts w:ascii="Palatino Linotype" w:hAnsi="Palatino Linotype" w:cs="Arial"/>
          <w:b/>
          <w:sz w:val="28"/>
          <w:szCs w:val="24"/>
        </w:rPr>
        <w:t>De la c</w:t>
      </w:r>
      <w:r w:rsidRPr="008A5D92">
        <w:rPr>
          <w:rFonts w:ascii="Palatino Linotype" w:hAnsi="Palatino Linotype" w:cs="Arial"/>
          <w:b/>
          <w:sz w:val="28"/>
          <w:szCs w:val="24"/>
        </w:rPr>
        <w:t>ompetencia</w:t>
      </w:r>
      <w:r w:rsidRPr="008A5D92">
        <w:rPr>
          <w:rFonts w:ascii="Palatino Linotype" w:hAnsi="Palatino Linotype" w:cs="Arial"/>
          <w:sz w:val="28"/>
          <w:szCs w:val="24"/>
        </w:rPr>
        <w:t>.</w:t>
      </w:r>
    </w:p>
    <w:p w14:paraId="322D83C5" w14:textId="1E718ABE" w:rsidR="00BF3214" w:rsidRPr="008A5D92" w:rsidRDefault="00BF3214"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w:t>
      </w:r>
      <w:r w:rsidR="00B90166" w:rsidRPr="008A5D92">
        <w:rPr>
          <w:rFonts w:ascii="Palatino Linotype" w:hAnsi="Palatino Linotype" w:cs="Arial"/>
          <w:sz w:val="24"/>
          <w:szCs w:val="24"/>
        </w:rPr>
        <w:t>ciudadano</w:t>
      </w:r>
      <w:r w:rsidR="00982CAE" w:rsidRPr="008A5D92">
        <w:rPr>
          <w:rFonts w:ascii="Palatino Linotype" w:hAnsi="Palatino Linotype" w:cs="Arial"/>
          <w:sz w:val="24"/>
          <w:szCs w:val="24"/>
        </w:rPr>
        <w:t>,</w:t>
      </w:r>
      <w:r w:rsidR="00B90166" w:rsidRPr="008A5D92">
        <w:rPr>
          <w:rFonts w:ascii="Palatino Linotype" w:hAnsi="Palatino Linotype" w:cs="Arial"/>
          <w:b/>
          <w:sz w:val="24"/>
          <w:szCs w:val="24"/>
        </w:rPr>
        <w:t xml:space="preserve"> </w:t>
      </w:r>
      <w:r w:rsidRPr="008A5D92">
        <w:rPr>
          <w:rFonts w:ascii="Palatino Linotype" w:hAnsi="Palatino Linotype" w:cs="Arial"/>
          <w:sz w:val="24"/>
          <w:szCs w:val="24"/>
        </w:rPr>
        <w:t xml:space="preserve">conforme a lo dispuesto en los artículos 6, apartado A, fracción IV de la Constitución Política de los Estados Unidos Mexicanos, 5, párrafos </w:t>
      </w:r>
      <w:r w:rsidR="00A726D8" w:rsidRPr="008A5D92">
        <w:rPr>
          <w:rFonts w:ascii="Palatino Linotype" w:hAnsi="Palatino Linotype" w:cs="Arial"/>
          <w:sz w:val="24"/>
          <w:szCs w:val="24"/>
        </w:rPr>
        <w:t>vigésimo</w:t>
      </w:r>
      <w:r w:rsidR="00D1185A">
        <w:rPr>
          <w:rFonts w:ascii="Palatino Linotype" w:hAnsi="Palatino Linotype" w:cs="Arial"/>
          <w:sz w:val="24"/>
          <w:szCs w:val="24"/>
        </w:rPr>
        <w:t xml:space="preserve"> segundo</w:t>
      </w:r>
      <w:r w:rsidRPr="008A5D92">
        <w:rPr>
          <w:rFonts w:ascii="Palatino Linotype" w:hAnsi="Palatino Linotype" w:cs="Arial"/>
          <w:sz w:val="24"/>
          <w:szCs w:val="24"/>
        </w:rPr>
        <w:t xml:space="preserve">, </w:t>
      </w:r>
      <w:r w:rsidR="00A726D8" w:rsidRPr="008A5D92">
        <w:rPr>
          <w:rFonts w:ascii="Palatino Linotype" w:hAnsi="Palatino Linotype" w:cs="Arial"/>
          <w:sz w:val="24"/>
          <w:szCs w:val="24"/>
        </w:rPr>
        <w:t xml:space="preserve">vigésimo </w:t>
      </w:r>
      <w:r w:rsidR="00D1185A">
        <w:rPr>
          <w:rFonts w:ascii="Palatino Linotype" w:hAnsi="Palatino Linotype" w:cs="Arial"/>
          <w:sz w:val="24"/>
          <w:szCs w:val="24"/>
        </w:rPr>
        <w:t>tercero</w:t>
      </w:r>
      <w:r w:rsidR="00A726D8" w:rsidRPr="008A5D92">
        <w:rPr>
          <w:rFonts w:ascii="Palatino Linotype" w:hAnsi="Palatino Linotype" w:cs="Arial"/>
          <w:sz w:val="24"/>
          <w:szCs w:val="24"/>
        </w:rPr>
        <w:t xml:space="preserve"> y vigésimo </w:t>
      </w:r>
      <w:r w:rsidR="00D1185A">
        <w:rPr>
          <w:rFonts w:ascii="Palatino Linotype" w:hAnsi="Palatino Linotype" w:cs="Arial"/>
          <w:sz w:val="24"/>
          <w:szCs w:val="24"/>
        </w:rPr>
        <w:t>cuarto</w:t>
      </w:r>
      <w:r w:rsidRPr="008A5D92">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w:t>
      </w:r>
      <w:r w:rsidRPr="008A5D92">
        <w:rPr>
          <w:rFonts w:ascii="Palatino Linotype" w:hAnsi="Palatino Linotype" w:cs="Arial"/>
          <w:sz w:val="24"/>
          <w:szCs w:val="24"/>
        </w:rPr>
        <w:lastRenderedPageBreak/>
        <w:t xml:space="preserve">de México y Municipios, </w:t>
      </w:r>
      <w:r w:rsidR="00152802" w:rsidRPr="008A5D92">
        <w:rPr>
          <w:rFonts w:ascii="Palatino Linotype" w:hAnsi="Palatino Linotype" w:cs="Arial"/>
          <w:sz w:val="24"/>
          <w:szCs w:val="24"/>
        </w:rPr>
        <w:t xml:space="preserve">9, fracciones I y XXIV y 11 </w:t>
      </w:r>
      <w:r w:rsidRPr="008A5D92">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6FBDB066" w14:textId="77777777" w:rsidR="007B2116" w:rsidRPr="008A5D92" w:rsidRDefault="007B2116" w:rsidP="00AD2A55">
      <w:pPr>
        <w:spacing w:after="0" w:line="360" w:lineRule="auto"/>
        <w:jc w:val="both"/>
        <w:rPr>
          <w:rFonts w:ascii="Palatino Linotype" w:hAnsi="Palatino Linotype" w:cs="Arial"/>
          <w:sz w:val="24"/>
          <w:szCs w:val="24"/>
        </w:rPr>
      </w:pPr>
    </w:p>
    <w:p w14:paraId="7CB52BFD" w14:textId="484F8512" w:rsidR="00EE326A" w:rsidRPr="008A5D92" w:rsidRDefault="00BF3214" w:rsidP="00AD2A55">
      <w:pPr>
        <w:autoSpaceDE w:val="0"/>
        <w:autoSpaceDN w:val="0"/>
        <w:adjustRightInd w:val="0"/>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 xml:space="preserve">SEGUNDO. </w:t>
      </w:r>
      <w:r w:rsidR="00EE326A" w:rsidRPr="008A5D92">
        <w:rPr>
          <w:rFonts w:ascii="Palatino Linotype" w:hAnsi="Palatino Linotype" w:cs="Arial"/>
          <w:b/>
          <w:sz w:val="28"/>
          <w:szCs w:val="24"/>
        </w:rPr>
        <w:t>De los a</w:t>
      </w:r>
      <w:r w:rsidR="00A17DC4" w:rsidRPr="008A5D92">
        <w:rPr>
          <w:rFonts w:ascii="Palatino Linotype" w:hAnsi="Palatino Linotype" w:cs="Arial"/>
          <w:b/>
          <w:sz w:val="28"/>
          <w:szCs w:val="24"/>
        </w:rPr>
        <w:t xml:space="preserve">lcances del Recurso de Revisión. </w:t>
      </w:r>
    </w:p>
    <w:p w14:paraId="4D65891D" w14:textId="6A694441" w:rsidR="000035B9" w:rsidRDefault="00A17DC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36C71D0" w14:textId="52573099" w:rsidR="007B2116" w:rsidRDefault="007B2116" w:rsidP="00AD2A55">
      <w:pPr>
        <w:autoSpaceDE w:val="0"/>
        <w:autoSpaceDN w:val="0"/>
        <w:adjustRightInd w:val="0"/>
        <w:spacing w:after="0" w:line="360" w:lineRule="auto"/>
        <w:jc w:val="both"/>
        <w:rPr>
          <w:rFonts w:ascii="Palatino Linotype" w:hAnsi="Palatino Linotype" w:cs="Arial"/>
          <w:sz w:val="24"/>
          <w:szCs w:val="24"/>
        </w:rPr>
      </w:pPr>
    </w:p>
    <w:p w14:paraId="1B79BCAF" w14:textId="77777777" w:rsidR="007B2116" w:rsidRPr="00161CEB" w:rsidRDefault="007B2116" w:rsidP="007B2116">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28485154" w14:textId="77777777" w:rsidR="007B2116" w:rsidRPr="00161CEB" w:rsidRDefault="007B2116" w:rsidP="007B2116">
      <w:pPr>
        <w:autoSpaceDE w:val="0"/>
        <w:autoSpaceDN w:val="0"/>
        <w:adjustRightInd w:val="0"/>
        <w:spacing w:after="0" w:line="360" w:lineRule="auto"/>
        <w:jc w:val="both"/>
        <w:rPr>
          <w:rFonts w:ascii="Palatino Linotype" w:hAnsi="Palatino Linotype" w:cs="Arial"/>
          <w:sz w:val="28"/>
          <w:szCs w:val="24"/>
        </w:rPr>
      </w:pPr>
      <w:r w:rsidRPr="00161CEB">
        <w:rPr>
          <w:rFonts w:ascii="Palatino Linotype" w:hAnsi="Palatino Linotype" w:cs="Arial"/>
          <w:sz w:val="24"/>
        </w:rPr>
        <w:t xml:space="preserve">El Recurso de Revisión en estudio contiene los elementos normativos de validez exigidos en </w:t>
      </w:r>
      <w:r w:rsidRPr="00161CEB">
        <w:rPr>
          <w:rFonts w:ascii="Palatino Linotype" w:hAnsi="Palatino Linotype"/>
          <w:sz w:val="24"/>
        </w:rPr>
        <w:t xml:space="preserve">la Ley de Transparencia y </w:t>
      </w:r>
      <w:r w:rsidRPr="00161CEB">
        <w:rPr>
          <w:rFonts w:ascii="Palatino Linotype" w:hAnsi="Palatino Linotype" w:cs="Arial"/>
          <w:sz w:val="24"/>
          <w:lang w:val="es-ES_tradnl"/>
        </w:rPr>
        <w:t>Acceso a la Información Pública del Estado de México y Municipios</w:t>
      </w:r>
      <w:r w:rsidRPr="00161CEB">
        <w:rPr>
          <w:rFonts w:ascii="Palatino Linotype" w:hAnsi="Palatino Linotype"/>
          <w:sz w:val="24"/>
        </w:rPr>
        <w:t>, establecidos en el artículo 180, que enuncia:</w:t>
      </w:r>
    </w:p>
    <w:p w14:paraId="7964CF7D" w14:textId="77777777" w:rsidR="007B2116" w:rsidRPr="00161CEB" w:rsidRDefault="007B2116" w:rsidP="007B2116">
      <w:pPr>
        <w:pStyle w:val="Sinespaciado"/>
      </w:pPr>
    </w:p>
    <w:p w14:paraId="2B78F5A8" w14:textId="77777777" w:rsidR="007B2116" w:rsidRPr="00161CEB" w:rsidRDefault="007B2116" w:rsidP="007B2116">
      <w:pPr>
        <w:pStyle w:val="Prrafodelista"/>
        <w:ind w:left="851" w:right="1275"/>
        <w:jc w:val="both"/>
        <w:rPr>
          <w:rFonts w:ascii="Palatino Linotype" w:hAnsi="Palatino Linotype" w:cs="Arial"/>
          <w:i/>
          <w:sz w:val="22"/>
        </w:rPr>
      </w:pPr>
      <w:r w:rsidRPr="00161CEB">
        <w:rPr>
          <w:rFonts w:ascii="Palatino Linotype" w:hAnsi="Palatino Linotype" w:cs="Arial"/>
          <w:b/>
          <w:i/>
          <w:sz w:val="22"/>
        </w:rPr>
        <w:t xml:space="preserve">“Artículo 180. </w:t>
      </w:r>
      <w:r w:rsidRPr="00161CEB">
        <w:rPr>
          <w:rFonts w:ascii="Palatino Linotype" w:hAnsi="Palatino Linotype" w:cs="Arial"/>
          <w:i/>
          <w:sz w:val="22"/>
        </w:rPr>
        <w:t>El recurso de revisión contendrá:</w:t>
      </w:r>
    </w:p>
    <w:p w14:paraId="5A7502A0" w14:textId="77777777" w:rsidR="007B2116" w:rsidRPr="00161CEB" w:rsidRDefault="007B2116" w:rsidP="007B2116">
      <w:pPr>
        <w:pStyle w:val="Prrafodelista"/>
        <w:ind w:left="851" w:right="1275"/>
        <w:jc w:val="both"/>
        <w:rPr>
          <w:rFonts w:ascii="Palatino Linotype" w:hAnsi="Palatino Linotype" w:cs="Arial"/>
          <w:i/>
          <w:sz w:val="22"/>
        </w:rPr>
      </w:pPr>
      <w:r w:rsidRPr="00161CEB">
        <w:rPr>
          <w:rFonts w:ascii="Palatino Linotype" w:hAnsi="Palatino Linotype" w:cs="Arial"/>
          <w:i/>
          <w:sz w:val="22"/>
        </w:rPr>
        <w:t>I. El sujeto obligado ante la cual se presentó la solicitud;</w:t>
      </w:r>
    </w:p>
    <w:p w14:paraId="55F290BC" w14:textId="77777777" w:rsidR="007B2116" w:rsidRPr="00161CEB" w:rsidRDefault="007B2116" w:rsidP="007B2116">
      <w:pPr>
        <w:pStyle w:val="Prrafodelista"/>
        <w:ind w:left="851" w:right="1275"/>
        <w:jc w:val="both"/>
        <w:rPr>
          <w:rFonts w:ascii="Palatino Linotype" w:hAnsi="Palatino Linotype" w:cs="Arial"/>
          <w:i/>
          <w:sz w:val="22"/>
        </w:rPr>
      </w:pPr>
      <w:r w:rsidRPr="00161CEB">
        <w:rPr>
          <w:rFonts w:ascii="Palatino Linotype" w:hAnsi="Palatino Linotype" w:cs="Arial"/>
          <w:b/>
          <w:i/>
          <w:sz w:val="22"/>
        </w:rPr>
        <w:t>II. El nombre del solicitante que recurre</w:t>
      </w:r>
      <w:r w:rsidRPr="00161CEB">
        <w:rPr>
          <w:rFonts w:ascii="Palatino Linotype" w:hAnsi="Palatino Linotype" w:cs="Arial"/>
          <w:i/>
          <w:sz w:val="22"/>
        </w:rPr>
        <w:t xml:space="preserve"> o de su representante y, en su caso, del tercero interesado, así como la dirección o medio que señale para recibir notificaciones;</w:t>
      </w:r>
    </w:p>
    <w:p w14:paraId="55A7699E" w14:textId="77777777" w:rsidR="007B2116" w:rsidRPr="00161CEB" w:rsidRDefault="007B2116" w:rsidP="007B2116">
      <w:pPr>
        <w:pStyle w:val="Prrafodelista"/>
        <w:ind w:left="851" w:right="1275"/>
        <w:jc w:val="both"/>
        <w:rPr>
          <w:rFonts w:ascii="Palatino Linotype" w:hAnsi="Palatino Linotype" w:cs="Arial"/>
          <w:i/>
          <w:sz w:val="22"/>
        </w:rPr>
      </w:pPr>
      <w:r w:rsidRPr="00161CEB">
        <w:rPr>
          <w:rFonts w:ascii="Palatino Linotype" w:hAnsi="Palatino Linotype" w:cs="Arial"/>
          <w:i/>
          <w:sz w:val="22"/>
        </w:rPr>
        <w:t>III. El número de folio de respuesta de la solicitud de acceso;</w:t>
      </w:r>
    </w:p>
    <w:p w14:paraId="128BACC4" w14:textId="77777777" w:rsidR="007B2116" w:rsidRPr="00161CEB" w:rsidRDefault="007B2116" w:rsidP="007B2116">
      <w:pPr>
        <w:pStyle w:val="Prrafodelista"/>
        <w:ind w:left="851" w:right="1275"/>
        <w:jc w:val="both"/>
        <w:rPr>
          <w:rFonts w:ascii="Palatino Linotype" w:hAnsi="Palatino Linotype" w:cs="Arial"/>
          <w:i/>
          <w:sz w:val="22"/>
        </w:rPr>
      </w:pPr>
      <w:r w:rsidRPr="00161CEB">
        <w:rPr>
          <w:rFonts w:ascii="Palatino Linotype" w:hAnsi="Palatino Linotype" w:cs="Arial"/>
          <w:i/>
          <w:sz w:val="22"/>
        </w:rPr>
        <w:t>IV. La fecha en que fue notificada la respuesta al solicitante o tuvo conocimiento del acto reclamado, o de presentación de la solicitud, en caso de falta de respuesta;</w:t>
      </w:r>
    </w:p>
    <w:p w14:paraId="136F90EE" w14:textId="77777777" w:rsidR="007B2116" w:rsidRPr="00161CEB" w:rsidRDefault="007B2116" w:rsidP="007B2116">
      <w:pPr>
        <w:pStyle w:val="Prrafodelista"/>
        <w:ind w:left="851" w:right="1275"/>
        <w:jc w:val="both"/>
        <w:rPr>
          <w:rFonts w:ascii="Palatino Linotype" w:hAnsi="Palatino Linotype" w:cs="Arial"/>
          <w:i/>
          <w:sz w:val="22"/>
        </w:rPr>
      </w:pPr>
      <w:r w:rsidRPr="00161CEB">
        <w:rPr>
          <w:rFonts w:ascii="Palatino Linotype" w:hAnsi="Palatino Linotype" w:cs="Arial"/>
          <w:i/>
          <w:sz w:val="22"/>
        </w:rPr>
        <w:t>V. El acto que se recurre;</w:t>
      </w:r>
    </w:p>
    <w:p w14:paraId="3A17B701" w14:textId="77777777" w:rsidR="007B2116" w:rsidRPr="00161CEB" w:rsidRDefault="007B2116" w:rsidP="007B2116">
      <w:pPr>
        <w:pStyle w:val="Prrafodelista"/>
        <w:ind w:left="851" w:right="1275"/>
        <w:jc w:val="both"/>
        <w:rPr>
          <w:rFonts w:ascii="Palatino Linotype" w:hAnsi="Palatino Linotype" w:cs="Arial"/>
          <w:i/>
          <w:sz w:val="22"/>
        </w:rPr>
      </w:pPr>
      <w:r w:rsidRPr="00161CEB">
        <w:rPr>
          <w:rFonts w:ascii="Palatino Linotype" w:hAnsi="Palatino Linotype" w:cs="Arial"/>
          <w:i/>
          <w:sz w:val="22"/>
        </w:rPr>
        <w:t>VI. Las razones o motivos de inconformidad;</w:t>
      </w:r>
    </w:p>
    <w:p w14:paraId="3AD47236" w14:textId="77777777" w:rsidR="007B2116" w:rsidRPr="00161CEB" w:rsidRDefault="007B2116" w:rsidP="007B2116">
      <w:pPr>
        <w:pStyle w:val="Prrafodelista"/>
        <w:ind w:left="851" w:right="1275"/>
        <w:jc w:val="both"/>
        <w:rPr>
          <w:rFonts w:ascii="Palatino Linotype" w:hAnsi="Palatino Linotype" w:cs="Arial"/>
          <w:i/>
          <w:sz w:val="22"/>
        </w:rPr>
      </w:pPr>
      <w:r w:rsidRPr="00161CEB">
        <w:rPr>
          <w:rFonts w:ascii="Palatino Linotype" w:hAnsi="Palatino Linotype" w:cs="Arial"/>
          <w:i/>
          <w:sz w:val="22"/>
        </w:rPr>
        <w:lastRenderedPageBreak/>
        <w:t>VII. La copia de la respuesta que se impugna y, en su caso, de la notificación correspondiente, en el caso de respuesta de la solicitud; y</w:t>
      </w:r>
    </w:p>
    <w:p w14:paraId="032E5B16" w14:textId="77777777" w:rsidR="007B2116" w:rsidRPr="00161CEB" w:rsidRDefault="007B2116" w:rsidP="007B2116">
      <w:pPr>
        <w:pStyle w:val="Prrafodelista"/>
        <w:ind w:left="851" w:right="1275"/>
        <w:jc w:val="both"/>
        <w:rPr>
          <w:rFonts w:ascii="Palatino Linotype" w:hAnsi="Palatino Linotype" w:cs="Arial"/>
          <w:i/>
          <w:sz w:val="22"/>
        </w:rPr>
      </w:pPr>
      <w:r w:rsidRPr="00161CEB">
        <w:rPr>
          <w:rFonts w:ascii="Palatino Linotype" w:hAnsi="Palatino Linotype" w:cs="Arial"/>
          <w:i/>
          <w:sz w:val="22"/>
        </w:rPr>
        <w:t>VIII. Firma del recurrente, en su caso, cuando se presente por escrito, requisito sin el cual se dará trámite al recurso.</w:t>
      </w:r>
    </w:p>
    <w:p w14:paraId="246909D3" w14:textId="77777777" w:rsidR="007B2116" w:rsidRPr="00161CEB" w:rsidRDefault="007B2116" w:rsidP="007B2116">
      <w:pPr>
        <w:pStyle w:val="Prrafodelista"/>
        <w:ind w:left="851" w:right="1275"/>
        <w:jc w:val="both"/>
        <w:rPr>
          <w:rFonts w:ascii="Palatino Linotype" w:hAnsi="Palatino Linotype" w:cs="Arial"/>
          <w:i/>
          <w:sz w:val="22"/>
        </w:rPr>
      </w:pPr>
    </w:p>
    <w:p w14:paraId="6CAAAB49" w14:textId="77777777" w:rsidR="007B2116" w:rsidRPr="00161CEB" w:rsidRDefault="007B2116" w:rsidP="007B2116">
      <w:pPr>
        <w:pStyle w:val="Prrafodelista"/>
        <w:ind w:left="851" w:right="1275"/>
        <w:jc w:val="both"/>
        <w:rPr>
          <w:rFonts w:ascii="Palatino Linotype" w:hAnsi="Palatino Linotype" w:cs="Arial"/>
          <w:i/>
          <w:sz w:val="22"/>
        </w:rPr>
      </w:pPr>
      <w:r w:rsidRPr="00161CEB">
        <w:rPr>
          <w:rFonts w:ascii="Palatino Linotype" w:hAnsi="Palatino Linotype" w:cs="Arial"/>
          <w:i/>
          <w:sz w:val="22"/>
        </w:rPr>
        <w:t>Adicionalmente, se podrán anexar las pruebas y demás elementos que considere procedentes someter a juicio del Instituto.</w:t>
      </w:r>
    </w:p>
    <w:p w14:paraId="6A79F2DF" w14:textId="77777777" w:rsidR="007B2116" w:rsidRPr="00161CEB" w:rsidRDefault="007B2116" w:rsidP="007B2116">
      <w:pPr>
        <w:pStyle w:val="Prrafodelista"/>
        <w:ind w:left="851" w:right="1275"/>
        <w:jc w:val="both"/>
        <w:rPr>
          <w:rFonts w:ascii="Palatino Linotype" w:hAnsi="Palatino Linotype" w:cs="Arial"/>
          <w:i/>
          <w:sz w:val="22"/>
        </w:rPr>
      </w:pPr>
    </w:p>
    <w:p w14:paraId="63674FD1" w14:textId="77777777" w:rsidR="007B2116" w:rsidRPr="00161CEB" w:rsidRDefault="007B2116" w:rsidP="007B2116">
      <w:pPr>
        <w:pStyle w:val="Prrafodelista"/>
        <w:ind w:left="851" w:right="1275"/>
        <w:jc w:val="both"/>
        <w:rPr>
          <w:rFonts w:ascii="Palatino Linotype" w:hAnsi="Palatino Linotype" w:cs="Arial"/>
          <w:i/>
          <w:sz w:val="22"/>
        </w:rPr>
      </w:pPr>
      <w:r w:rsidRPr="00161CEB">
        <w:rPr>
          <w:rFonts w:ascii="Palatino Linotype" w:hAnsi="Palatino Linotype" w:cs="Arial"/>
          <w:i/>
          <w:sz w:val="22"/>
        </w:rPr>
        <w:t>En ningún caso será necesario que el particular ratifique el recurso de revisión interpuesto.</w:t>
      </w:r>
    </w:p>
    <w:p w14:paraId="0D6DF9F8" w14:textId="77777777" w:rsidR="007B2116" w:rsidRPr="00161CEB" w:rsidRDefault="007B2116" w:rsidP="007B2116">
      <w:pPr>
        <w:pStyle w:val="Prrafodelista"/>
        <w:ind w:left="851" w:right="1275"/>
        <w:jc w:val="both"/>
        <w:rPr>
          <w:rFonts w:ascii="Palatino Linotype" w:hAnsi="Palatino Linotype" w:cs="Arial"/>
          <w:i/>
          <w:sz w:val="22"/>
        </w:rPr>
      </w:pPr>
    </w:p>
    <w:p w14:paraId="4F1B47EE" w14:textId="77777777" w:rsidR="007B2116" w:rsidRPr="00161CEB" w:rsidRDefault="007B2116" w:rsidP="007B2116">
      <w:pPr>
        <w:pStyle w:val="Prrafodelista"/>
        <w:ind w:left="851" w:right="1275"/>
        <w:jc w:val="both"/>
        <w:rPr>
          <w:rFonts w:ascii="Palatino Linotype" w:hAnsi="Palatino Linotype" w:cs="Arial"/>
          <w:i/>
          <w:sz w:val="22"/>
        </w:rPr>
      </w:pPr>
      <w:r w:rsidRPr="00161CEB">
        <w:rPr>
          <w:rFonts w:ascii="Palatino Linotype" w:hAnsi="Palatino Linotype" w:cs="Arial"/>
          <w:b/>
          <w:i/>
          <w:sz w:val="22"/>
        </w:rPr>
        <w:t>En caso de que el recurso se interponga de manera electrónica no será indispensable que contengan los requisitos establecidos en las fracciones II</w:t>
      </w:r>
      <w:r w:rsidRPr="00161CEB">
        <w:rPr>
          <w:rFonts w:ascii="Palatino Linotype" w:hAnsi="Palatino Linotype" w:cs="Arial"/>
          <w:i/>
          <w:sz w:val="22"/>
        </w:rPr>
        <w:t>, IV, VII y VIII.”</w:t>
      </w:r>
    </w:p>
    <w:p w14:paraId="64A34F13" w14:textId="77777777" w:rsidR="007B2116" w:rsidRPr="00161CEB" w:rsidRDefault="007B2116" w:rsidP="007B2116">
      <w:pPr>
        <w:pStyle w:val="Prrafodelista"/>
        <w:ind w:left="851"/>
        <w:jc w:val="right"/>
        <w:rPr>
          <w:rFonts w:ascii="Palatino Linotype" w:hAnsi="Palatino Linotype" w:cs="Arial"/>
          <w:b/>
          <w:i/>
          <w:sz w:val="20"/>
        </w:rPr>
      </w:pPr>
      <w:r w:rsidRPr="00161CEB">
        <w:rPr>
          <w:rFonts w:ascii="Palatino Linotype" w:hAnsi="Palatino Linotype" w:cs="Arial"/>
          <w:b/>
          <w:i/>
          <w:sz w:val="20"/>
        </w:rPr>
        <w:t>[Énfasis añadido]</w:t>
      </w:r>
    </w:p>
    <w:p w14:paraId="681D6F08" w14:textId="77777777" w:rsidR="007B2116" w:rsidRPr="00161CEB" w:rsidRDefault="007B2116" w:rsidP="007B2116">
      <w:pPr>
        <w:pStyle w:val="Prrafodelista"/>
        <w:spacing w:line="276" w:lineRule="auto"/>
        <w:ind w:left="851"/>
        <w:jc w:val="right"/>
        <w:rPr>
          <w:rFonts w:ascii="Palatino Linotype" w:hAnsi="Palatino Linotype" w:cs="Arial"/>
          <w:b/>
          <w:i/>
        </w:rPr>
      </w:pPr>
    </w:p>
    <w:p w14:paraId="4C396BA9" w14:textId="6F758C53" w:rsidR="007B2116" w:rsidRDefault="007B2116" w:rsidP="007B2116">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Segoe UI"/>
          <w:sz w:val="24"/>
          <w:szCs w:val="24"/>
          <w:lang w:val="es-ES" w:eastAsia="es-ES"/>
        </w:rPr>
        <w:t xml:space="preserve">Cabe señalar que </w:t>
      </w:r>
      <w:r w:rsidRPr="00161CEB">
        <w:rPr>
          <w:rFonts w:ascii="Palatino Linotype" w:eastAsia="Calibri" w:hAnsi="Palatino Linotype" w:cs="Segoe UI"/>
          <w:b/>
          <w:sz w:val="24"/>
          <w:szCs w:val="24"/>
          <w:lang w:val="es-ES" w:eastAsia="es-ES"/>
        </w:rPr>
        <w:t xml:space="preserve">El Recurrente </w:t>
      </w:r>
      <w:r w:rsidRPr="00161CEB">
        <w:rPr>
          <w:rFonts w:ascii="Palatino Linotype" w:eastAsia="Calibri" w:hAnsi="Palatino Linotype" w:cs="Segoe UI"/>
          <w:sz w:val="24"/>
          <w:szCs w:val="24"/>
          <w:lang w:val="es-ES" w:eastAsia="es-ES"/>
        </w:rPr>
        <w:t>se identifica</w:t>
      </w:r>
      <w:r w:rsidR="00C86FBF">
        <w:rPr>
          <w:rFonts w:ascii="Palatino Linotype" w:eastAsia="Calibri" w:hAnsi="Palatino Linotype" w:cs="Segoe UI"/>
          <w:sz w:val="24"/>
          <w:szCs w:val="24"/>
          <w:lang w:val="es-ES" w:eastAsia="es-ES"/>
        </w:rPr>
        <w:t xml:space="preserve"> </w:t>
      </w:r>
      <w:proofErr w:type="gramStart"/>
      <w:r w:rsidR="00C86FBF">
        <w:rPr>
          <w:rFonts w:ascii="Palatino Linotype" w:eastAsia="Calibri" w:hAnsi="Palatino Linotype" w:cs="Segoe UI"/>
          <w:sz w:val="24"/>
          <w:szCs w:val="24"/>
          <w:lang w:val="es-ES" w:eastAsia="es-ES"/>
        </w:rPr>
        <w:t>como ”</w:t>
      </w:r>
      <w:proofErr w:type="gramEnd"/>
      <w:r w:rsidR="0055733F">
        <w:rPr>
          <w:rFonts w:ascii="Palatino Linotype" w:eastAsia="Calibri" w:hAnsi="Palatino Linotype" w:cs="Segoe UI"/>
          <w:b/>
          <w:bCs/>
          <w:sz w:val="24"/>
          <w:szCs w:val="24"/>
          <w:lang w:val="es-ES" w:eastAsia="es-ES"/>
        </w:rPr>
        <w:t>xxxxxxxxxxx</w:t>
      </w:r>
      <w:bookmarkStart w:id="0" w:name="_GoBack"/>
      <w:bookmarkEnd w:id="0"/>
      <w:r w:rsidR="00C86FBF">
        <w:rPr>
          <w:rFonts w:ascii="Palatino Linotype" w:eastAsia="Calibri" w:hAnsi="Palatino Linotype" w:cs="Segoe UI"/>
          <w:sz w:val="24"/>
          <w:szCs w:val="24"/>
          <w:lang w:val="es-ES" w:eastAsia="es-ES"/>
        </w:rPr>
        <w:t>”</w:t>
      </w:r>
      <w:r w:rsidRPr="00161CEB">
        <w:rPr>
          <w:rFonts w:ascii="Palatino Linotype" w:eastAsia="Calibri" w:hAnsi="Palatino Linotype" w:cs="Segoe UI"/>
          <w:sz w:val="24"/>
          <w:szCs w:val="24"/>
          <w:lang w:val="es-ES" w:eastAsia="es-ES"/>
        </w:rPr>
        <w:t>en la solicitud de información</w:t>
      </w:r>
      <w:r w:rsidRPr="00161CEB">
        <w:rPr>
          <w:rFonts w:ascii="Palatino Linotype" w:eastAsiaTheme="minorEastAsia" w:hAnsi="Palatino Linotype" w:cs="Arial"/>
          <w:sz w:val="24"/>
          <w:szCs w:val="24"/>
          <w:lang w:val="es-ES" w:eastAsia="es-ES"/>
        </w:rPr>
        <w:t xml:space="preserve">. </w:t>
      </w:r>
      <w:r w:rsidRPr="00161CEB">
        <w:rPr>
          <w:rFonts w:ascii="Palatino Linotype" w:eastAsia="Calibri" w:hAnsi="Palatino Linotype" w:cs="Times New Roman"/>
          <w:sz w:val="24"/>
          <w:szCs w:val="24"/>
          <w:lang w:val="es-ES" w:eastAsia="es-ES"/>
        </w:rPr>
        <w:t xml:space="preserve">No obstante lo anterior, </w:t>
      </w:r>
      <w:r w:rsidR="00C86FBF">
        <w:rPr>
          <w:rFonts w:ascii="Palatino Linotype" w:eastAsia="Calibri" w:hAnsi="Palatino Linotype" w:cs="Times New Roman"/>
          <w:sz w:val="24"/>
          <w:szCs w:val="24"/>
          <w:lang w:val="es-ES" w:eastAsia="es-ES"/>
        </w:rPr>
        <w:t>proporcionar un seudónimo</w:t>
      </w:r>
      <w:r w:rsidRPr="00161CEB">
        <w:rPr>
          <w:rFonts w:ascii="Palatino Linotype" w:eastAsia="Calibri" w:hAnsi="Palatino Linotype" w:cs="Times New Roman"/>
          <w:sz w:val="24"/>
          <w:szCs w:val="24"/>
          <w:lang w:val="es-ES" w:eastAsia="es-ES"/>
        </w:rPr>
        <w:t xml:space="preserve"> no es motivo para desechar las </w:t>
      </w:r>
      <w:r w:rsidRPr="00161CEB">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51E3FF7F" w14:textId="77777777" w:rsidR="007B2116" w:rsidRPr="002813C0" w:rsidRDefault="007B2116" w:rsidP="007B2116">
      <w:pPr>
        <w:pStyle w:val="Sinespaciado"/>
        <w:rPr>
          <w:rFonts w:eastAsia="Calibri"/>
          <w:sz w:val="16"/>
          <w:lang w:val="es-ES"/>
        </w:rPr>
      </w:pPr>
    </w:p>
    <w:p w14:paraId="32CD8175" w14:textId="77777777" w:rsidR="007B2116" w:rsidRPr="00161CEB" w:rsidRDefault="007B2116" w:rsidP="007B2116">
      <w:pPr>
        <w:pStyle w:val="Sinespaciado"/>
        <w:rPr>
          <w:rFonts w:eastAsia="Calibri"/>
          <w:sz w:val="2"/>
          <w:lang w:val="es-ES"/>
        </w:rPr>
      </w:pPr>
    </w:p>
    <w:p w14:paraId="10EC2293" w14:textId="77777777" w:rsidR="007B2116" w:rsidRDefault="007B2116" w:rsidP="007B2116">
      <w:pPr>
        <w:spacing w:after="0" w:line="240" w:lineRule="auto"/>
        <w:ind w:left="851" w:right="900"/>
        <w:jc w:val="both"/>
        <w:rPr>
          <w:rFonts w:ascii="Palatino Linotype" w:eastAsia="Calibri" w:hAnsi="Palatino Linotype" w:cs="Arial"/>
          <w:i/>
          <w:lang w:val="es-ES" w:eastAsia="es-ES"/>
        </w:rPr>
      </w:pPr>
      <w:r w:rsidRPr="00161CEB">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4DF7164D" w14:textId="77777777" w:rsidR="007B2116" w:rsidRPr="002813C0" w:rsidRDefault="007B2116" w:rsidP="007B2116">
      <w:pPr>
        <w:spacing w:after="0" w:line="240" w:lineRule="auto"/>
        <w:ind w:left="851" w:right="900"/>
        <w:jc w:val="both"/>
        <w:rPr>
          <w:rFonts w:ascii="Palatino Linotype" w:eastAsia="Calibri" w:hAnsi="Palatino Linotype" w:cs="Arial"/>
          <w:i/>
          <w:sz w:val="12"/>
          <w:lang w:val="es-ES" w:eastAsia="es-ES"/>
        </w:rPr>
      </w:pPr>
    </w:p>
    <w:p w14:paraId="1B1F6AF5" w14:textId="77777777" w:rsidR="007B2116" w:rsidRPr="00161CEB" w:rsidRDefault="007B2116" w:rsidP="007B2116">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61CEB">
        <w:rPr>
          <w:rFonts w:ascii="Palatino Linotype" w:eastAsia="Calibri" w:hAnsi="Palatino Linotype" w:cs="Arial"/>
          <w:sz w:val="24"/>
          <w:szCs w:val="24"/>
          <w:lang w:val="es-ES" w:eastAsia="es-ES"/>
        </w:rPr>
        <w:t>vigésimo, vigésimo primero</w:t>
      </w:r>
      <w:r w:rsidRPr="00161CEB">
        <w:rPr>
          <w:rFonts w:ascii="Palatino Linotype" w:eastAsia="Times New Roman" w:hAnsi="Palatino Linotype" w:cs="Arial"/>
          <w:sz w:val="24"/>
        </w:rPr>
        <w:t xml:space="preserve"> y vigésimo segundo</w:t>
      </w:r>
      <w:r w:rsidRPr="00161CEB">
        <w:rPr>
          <w:rFonts w:ascii="Palatino Linotype" w:eastAsia="Calibri" w:hAnsi="Palatino Linotype" w:cs="Times New Roman"/>
          <w:sz w:val="24"/>
          <w:szCs w:val="24"/>
          <w:lang w:val="es-ES" w:eastAsia="es-ES"/>
        </w:rPr>
        <w:t>, de la Constitución Política del Estado Libre y Soberano de México, se establece lo siguiente:</w:t>
      </w:r>
    </w:p>
    <w:p w14:paraId="1F56EA75" w14:textId="77777777" w:rsidR="007B2116" w:rsidRPr="00161CEB" w:rsidRDefault="007B2116" w:rsidP="007B2116">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 los Estados Unidos Mexicanos</w:t>
      </w:r>
    </w:p>
    <w:p w14:paraId="646D5FD8" w14:textId="77777777" w:rsidR="007B2116" w:rsidRPr="00161CEB"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lastRenderedPageBreak/>
        <w:t>“</w:t>
      </w:r>
      <w:r w:rsidRPr="00161CEB">
        <w:rPr>
          <w:rFonts w:ascii="Palatino Linotype" w:eastAsia="Calibri" w:hAnsi="Palatino Linotype" w:cs="Times New Roman"/>
          <w:b/>
          <w:i/>
          <w:lang w:val="es-ES" w:eastAsia="es-ES"/>
        </w:rPr>
        <w:t>Artículo 6</w:t>
      </w:r>
      <w:r w:rsidRPr="00161CEB">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302DD66" w14:textId="77777777" w:rsidR="007B2116" w:rsidRPr="00161CEB"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2FF47C87" w14:textId="77777777" w:rsidR="007B2116" w:rsidRPr="00161CEB"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Para efectos de lo dispuesto en el presente artículo se observará lo siguiente: </w:t>
      </w:r>
    </w:p>
    <w:p w14:paraId="515A2527" w14:textId="77777777" w:rsidR="007B2116" w:rsidRPr="00161CEB"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0A502868" w14:textId="77777777" w:rsidR="007B2116" w:rsidRPr="00161CEB"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402ACC16" w14:textId="77777777" w:rsidR="007B2116" w:rsidRPr="00161CEB"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44E44B92" w14:textId="77777777" w:rsidR="007B2116" w:rsidRPr="002813C0"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0534093E" w14:textId="77777777" w:rsidR="007B2116" w:rsidRPr="00161CEB" w:rsidRDefault="007B2116" w:rsidP="007B2116">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del Estado Libre y Soberano de México</w:t>
      </w:r>
    </w:p>
    <w:p w14:paraId="385343E6" w14:textId="77777777" w:rsidR="007B2116" w:rsidRPr="00161CEB"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5</w:t>
      </w:r>
      <w:r w:rsidRPr="00161CEB">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D60A71E" w14:textId="77777777" w:rsidR="007B2116" w:rsidRPr="00161CEB"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2FF81E90" w14:textId="77777777" w:rsidR="007B2116" w:rsidRPr="00161CEB"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5CB94D1B" w14:textId="77777777" w:rsidR="007B2116" w:rsidRPr="00161CEB"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 (…)</w:t>
      </w:r>
    </w:p>
    <w:p w14:paraId="4BCFF9FF" w14:textId="77777777" w:rsidR="007B2116" w:rsidRPr="00161CEB"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14:paraId="04B688C7" w14:textId="77777777" w:rsidR="007B2116" w:rsidRPr="00161CEB"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9A9E54D" w14:textId="77777777" w:rsidR="007B2116" w:rsidRPr="00161CEB"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35CE9EDA" w14:textId="77777777" w:rsidR="007B2116" w:rsidRPr="00161CEB"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52B0EFE7" w14:textId="77777777" w:rsidR="007B2116" w:rsidRPr="00161CEB"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68F06188" w14:textId="77777777" w:rsidR="007B2116" w:rsidRPr="00161CEB"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8DA9ED5" w14:textId="77777777" w:rsidR="007B2116" w:rsidRPr="00727C0F" w:rsidRDefault="007B2116" w:rsidP="007B2116">
      <w:pPr>
        <w:spacing w:before="240" w:after="240" w:line="240" w:lineRule="auto"/>
        <w:ind w:left="851" w:right="900"/>
        <w:jc w:val="both"/>
        <w:rPr>
          <w:rFonts w:ascii="Palatino Linotype" w:eastAsia="Calibri" w:hAnsi="Palatino Linotype" w:cs="Times New Roman"/>
          <w:i/>
          <w:sz w:val="10"/>
          <w:lang w:val="es-ES" w:eastAsia="es-ES"/>
        </w:rPr>
      </w:pPr>
    </w:p>
    <w:p w14:paraId="260C37F5" w14:textId="77777777" w:rsidR="007B2116" w:rsidRPr="00161CEB" w:rsidRDefault="007B2116" w:rsidP="007B2116">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3DCB7F08" w14:textId="77777777" w:rsidR="007B2116" w:rsidRPr="00161CEB"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1o</w:t>
      </w:r>
      <w:r w:rsidRPr="00161CEB">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2D52541" w14:textId="77777777" w:rsidR="007B2116" w:rsidRPr="00161CEB"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0603162B" w14:textId="77777777" w:rsidR="007B2116" w:rsidRPr="00161CEB"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F762425" w14:textId="77777777" w:rsidR="007B2116" w:rsidRPr="002813C0" w:rsidRDefault="007B2116" w:rsidP="007B2116">
      <w:pPr>
        <w:pStyle w:val="Sinespaciado"/>
        <w:rPr>
          <w:rFonts w:eastAsia="Calibri"/>
          <w:sz w:val="10"/>
          <w:lang w:val="es-ES"/>
        </w:rPr>
      </w:pPr>
    </w:p>
    <w:p w14:paraId="325585F2" w14:textId="77777777" w:rsidR="007B2116" w:rsidRPr="00161CEB" w:rsidRDefault="007B2116" w:rsidP="007B2116">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6005AFA" w14:textId="77777777" w:rsidR="007B2116" w:rsidRPr="00161CEB" w:rsidRDefault="007B2116" w:rsidP="007B2116">
      <w:pPr>
        <w:pStyle w:val="Sinespaciado"/>
        <w:rPr>
          <w:rFonts w:eastAsia="Calibri"/>
          <w:sz w:val="10"/>
          <w:lang w:val="es-ES"/>
        </w:rPr>
      </w:pPr>
    </w:p>
    <w:p w14:paraId="26AED5EE" w14:textId="77777777" w:rsidR="007B2116" w:rsidRPr="006F2287" w:rsidRDefault="007B2116" w:rsidP="007B2116">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75F036F8" w14:textId="77777777" w:rsidR="007B2116" w:rsidRPr="008A5D92" w:rsidRDefault="007B2116" w:rsidP="00AD2A55">
      <w:pPr>
        <w:autoSpaceDE w:val="0"/>
        <w:autoSpaceDN w:val="0"/>
        <w:adjustRightInd w:val="0"/>
        <w:spacing w:after="0" w:line="360" w:lineRule="auto"/>
        <w:jc w:val="both"/>
        <w:rPr>
          <w:rFonts w:ascii="Palatino Linotype" w:hAnsi="Palatino Linotype" w:cs="Arial"/>
          <w:sz w:val="24"/>
          <w:szCs w:val="24"/>
        </w:rPr>
      </w:pPr>
    </w:p>
    <w:p w14:paraId="2C919252" w14:textId="77777777" w:rsidR="00854A42" w:rsidRPr="008A5D92" w:rsidRDefault="00854A42" w:rsidP="00AD2A55">
      <w:pPr>
        <w:pStyle w:val="Prrafodelista"/>
        <w:autoSpaceDE w:val="0"/>
        <w:autoSpaceDN w:val="0"/>
        <w:adjustRightInd w:val="0"/>
        <w:spacing w:line="360" w:lineRule="auto"/>
        <w:ind w:left="0"/>
        <w:jc w:val="both"/>
        <w:rPr>
          <w:rFonts w:ascii="Palatino Linotype" w:hAnsi="Palatino Linotype" w:cs="Arial"/>
        </w:rPr>
      </w:pPr>
    </w:p>
    <w:p w14:paraId="6E6D7D83" w14:textId="7B2E74CC" w:rsidR="00EE326A" w:rsidRPr="008A5D92" w:rsidRDefault="007B2116" w:rsidP="00AD2A55">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CUARTO</w:t>
      </w:r>
      <w:r w:rsidR="00A17DC4" w:rsidRPr="008A5D92">
        <w:rPr>
          <w:rFonts w:ascii="Palatino Linotype" w:hAnsi="Palatino Linotype" w:cs="Arial"/>
          <w:b/>
          <w:sz w:val="28"/>
          <w:szCs w:val="24"/>
        </w:rPr>
        <w:t xml:space="preserve">. </w:t>
      </w:r>
      <w:r w:rsidR="00EE326A" w:rsidRPr="008A5D92">
        <w:rPr>
          <w:rFonts w:ascii="Palatino Linotype" w:hAnsi="Palatino Linotype" w:cs="Arial"/>
          <w:b/>
          <w:sz w:val="28"/>
          <w:szCs w:val="24"/>
        </w:rPr>
        <w:t>Del e</w:t>
      </w:r>
      <w:r w:rsidR="003E076B" w:rsidRPr="008A5D92">
        <w:rPr>
          <w:rFonts w:ascii="Palatino Linotype" w:hAnsi="Palatino Linotype" w:cs="Arial"/>
          <w:b/>
          <w:sz w:val="28"/>
          <w:szCs w:val="24"/>
        </w:rPr>
        <w:t xml:space="preserve">studio de las causas de improcedencia. </w:t>
      </w:r>
    </w:p>
    <w:p w14:paraId="7974FB0E" w14:textId="77777777" w:rsidR="003F6292" w:rsidRPr="008A5D92" w:rsidRDefault="003F6292"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8A5D92">
        <w:rPr>
          <w:rFonts w:ascii="Palatino Linotype" w:hAnsi="Palatino Linotype" w:cs="Arial"/>
          <w:sz w:val="24"/>
          <w:szCs w:val="24"/>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8A5D92"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8A5D92" w:rsidRDefault="003F6292" w:rsidP="00AD2A55">
      <w:pPr>
        <w:spacing w:after="0" w:line="240" w:lineRule="auto"/>
        <w:ind w:left="851" w:right="851"/>
        <w:jc w:val="both"/>
        <w:rPr>
          <w:rFonts w:ascii="Palatino Linotype" w:hAnsi="Palatino Linotype"/>
          <w:b/>
          <w:bCs/>
          <w:i/>
          <w:lang w:eastAsia="es-MX"/>
        </w:rPr>
      </w:pPr>
      <w:r w:rsidRPr="008A5D92">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8A5D92"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8A5D92">
        <w:rPr>
          <w:rFonts w:ascii="Palatino Linotype" w:hAnsi="Palatino Linotype"/>
          <w:i/>
          <w:sz w:val="22"/>
          <w:szCs w:val="22"/>
        </w:rPr>
        <w:t>Del examen de compatibilidad de los artículos</w:t>
      </w:r>
      <w:r w:rsidRPr="008A5D92">
        <w:rPr>
          <w:rStyle w:val="apple-converted-space"/>
          <w:rFonts w:ascii="Palatino Linotype" w:hAnsi="Palatino Linotype"/>
          <w:i/>
          <w:sz w:val="22"/>
          <w:szCs w:val="22"/>
        </w:rPr>
        <w:t> </w:t>
      </w:r>
      <w:hyperlink r:id="rId8" w:history="1">
        <w:r w:rsidRPr="008A5D92">
          <w:rPr>
            <w:rStyle w:val="Hipervnculo"/>
            <w:rFonts w:ascii="Palatino Linotype" w:eastAsia="Calibri" w:hAnsi="Palatino Linotype"/>
            <w:i/>
            <w:sz w:val="22"/>
            <w:szCs w:val="22"/>
          </w:rPr>
          <w:t>73 y 74 de la Ley de Amparo</w:t>
        </w:r>
      </w:hyperlink>
      <w:r w:rsidRPr="008A5D92">
        <w:rPr>
          <w:rStyle w:val="apple-converted-space"/>
          <w:rFonts w:ascii="Palatino Linotype" w:hAnsi="Palatino Linotype"/>
          <w:i/>
          <w:sz w:val="22"/>
          <w:szCs w:val="22"/>
        </w:rPr>
        <w:t> </w:t>
      </w:r>
      <w:r w:rsidRPr="008A5D92">
        <w:rPr>
          <w:rFonts w:ascii="Palatino Linotype" w:hAnsi="Palatino Linotype"/>
          <w:i/>
          <w:sz w:val="22"/>
          <w:szCs w:val="22"/>
        </w:rPr>
        <w:t>con el artículo</w:t>
      </w:r>
      <w:r w:rsidRPr="008A5D92">
        <w:rPr>
          <w:rStyle w:val="apple-converted-space"/>
          <w:rFonts w:ascii="Palatino Linotype" w:hAnsi="Palatino Linotype"/>
          <w:i/>
          <w:sz w:val="22"/>
          <w:szCs w:val="22"/>
        </w:rPr>
        <w:t> </w:t>
      </w:r>
      <w:hyperlink r:id="rId9" w:history="1">
        <w:r w:rsidRPr="008A5D92">
          <w:rPr>
            <w:rStyle w:val="Hipervnculo"/>
            <w:rFonts w:ascii="Palatino Linotype" w:eastAsia="Calibri" w:hAnsi="Palatino Linotype"/>
            <w:i/>
            <w:sz w:val="22"/>
            <w:szCs w:val="22"/>
          </w:rPr>
          <w:t>25.1 de la Convención Americana sobre Derechos Humanos</w:t>
        </w:r>
      </w:hyperlink>
      <w:r w:rsidRPr="008A5D92">
        <w:rPr>
          <w:rStyle w:val="apple-converted-space"/>
          <w:rFonts w:ascii="Palatino Linotype" w:hAnsi="Palatino Linotype"/>
          <w:i/>
          <w:sz w:val="22"/>
          <w:szCs w:val="22"/>
        </w:rPr>
        <w:t> </w:t>
      </w:r>
      <w:r w:rsidRPr="008A5D92">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5D92">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5D92">
        <w:rPr>
          <w:rFonts w:ascii="Palatino Linotype" w:hAnsi="Palatino Linotype"/>
          <w:i/>
          <w:sz w:val="22"/>
          <w:szCs w:val="22"/>
        </w:rPr>
        <w:t>concesoria</w:t>
      </w:r>
      <w:proofErr w:type="spellEnd"/>
      <w:r w:rsidRPr="008A5D92">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8A5D92"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Default="003F6292" w:rsidP="006022C6">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Por lo que una vez que se analizó el expediente en estudio se cae en la cuenta de que no se actualiza ninguna de las casuales a continuación transcritas:</w:t>
      </w:r>
    </w:p>
    <w:p w14:paraId="34F7AE19" w14:textId="77777777" w:rsidR="00854A42" w:rsidRPr="008A5D92" w:rsidRDefault="00854A42" w:rsidP="00854A42">
      <w:pPr>
        <w:pStyle w:val="Sinespaciado"/>
      </w:pPr>
    </w:p>
    <w:p w14:paraId="07FDDE4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w:t>
      </w:r>
      <w:r w:rsidRPr="008A5D92">
        <w:rPr>
          <w:rFonts w:ascii="Palatino Linotype" w:hAnsi="Palatino Linotype" w:cs="Arial"/>
          <w:b/>
          <w:i/>
          <w:sz w:val="22"/>
          <w:szCs w:val="22"/>
        </w:rPr>
        <w:t>Artículo 191.</w:t>
      </w:r>
      <w:r w:rsidRPr="008A5D92">
        <w:rPr>
          <w:rFonts w:ascii="Palatino Linotype" w:hAnsi="Palatino Linotype" w:cs="Arial"/>
          <w:i/>
          <w:sz w:val="22"/>
          <w:szCs w:val="22"/>
        </w:rPr>
        <w:t xml:space="preserve"> El recurso será desechado por improcedente cuando:  </w:t>
      </w:r>
    </w:p>
    <w:p w14:paraId="3144C1A1"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III. No actualice alguno de los supuestos previstos en la presente Ley;  </w:t>
      </w:r>
    </w:p>
    <w:p w14:paraId="6CF9B48B" w14:textId="794E8808"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IV. No se haya desahogado la prevención en los términos es</w:t>
      </w:r>
      <w:r w:rsidR="00D8612D" w:rsidRPr="008A5D92">
        <w:rPr>
          <w:rFonts w:ascii="Palatino Linotype" w:hAnsi="Palatino Linotype" w:cs="Arial"/>
          <w:i/>
          <w:sz w:val="22"/>
          <w:szCs w:val="22"/>
        </w:rPr>
        <w:t>tablecidos en la presente Ley;</w:t>
      </w:r>
    </w:p>
    <w:p w14:paraId="42902D4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 Se impugne la veracidad de la información proporcionada;  </w:t>
      </w:r>
    </w:p>
    <w:p w14:paraId="3027106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VI. Se trate de una consulta, o trámite en específico; y  </w:t>
      </w:r>
    </w:p>
    <w:p w14:paraId="65AE38E8"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8A5D92"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4A8F0DF3" w14:textId="77777777" w:rsidR="006D5AA8" w:rsidRPr="008A5D92" w:rsidRDefault="006D5AA8"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D17044F" w14:textId="77777777" w:rsidR="008515A4" w:rsidRPr="008A5D92" w:rsidRDefault="008515A4" w:rsidP="00AD2A55">
      <w:pPr>
        <w:autoSpaceDE w:val="0"/>
        <w:autoSpaceDN w:val="0"/>
        <w:adjustRightInd w:val="0"/>
        <w:spacing w:after="0" w:line="360" w:lineRule="auto"/>
        <w:jc w:val="both"/>
        <w:rPr>
          <w:rFonts w:ascii="Palatino Linotype" w:hAnsi="Palatino Linotype" w:cs="Arial"/>
          <w:sz w:val="24"/>
          <w:szCs w:val="24"/>
        </w:rPr>
      </w:pPr>
    </w:p>
    <w:p w14:paraId="270D2D28" w14:textId="77777777" w:rsidR="008515A4" w:rsidRPr="008A5D92" w:rsidRDefault="008515A4" w:rsidP="00AD2A55">
      <w:pPr>
        <w:pStyle w:val="Prrafodelista"/>
        <w:autoSpaceDE w:val="0"/>
        <w:autoSpaceDN w:val="0"/>
        <w:adjustRightInd w:val="0"/>
        <w:spacing w:line="360" w:lineRule="auto"/>
        <w:ind w:left="0"/>
        <w:jc w:val="both"/>
        <w:rPr>
          <w:rFonts w:ascii="Palatino Linotype" w:hAnsi="Palatino Linotype" w:cs="Arial"/>
        </w:rPr>
      </w:pPr>
      <w:r w:rsidRPr="008A5D92">
        <w:rPr>
          <w:rFonts w:ascii="Palatino Linotype" w:hAnsi="Palatino Linotype" w:cs="Arial"/>
        </w:rPr>
        <w:t xml:space="preserve">Así las cosas, al no existir causas de improcedencia invocadas por las partes ni advertidas de oficio por este Resolutor, se </w:t>
      </w:r>
      <w:proofErr w:type="gramStart"/>
      <w:r w:rsidRPr="008A5D92">
        <w:rPr>
          <w:rFonts w:ascii="Palatino Linotype" w:hAnsi="Palatino Linotype" w:cs="Arial"/>
        </w:rPr>
        <w:t>procede</w:t>
      </w:r>
      <w:proofErr w:type="gramEnd"/>
      <w:r w:rsidRPr="008A5D92">
        <w:rPr>
          <w:rFonts w:ascii="Palatino Linotype" w:hAnsi="Palatino Linotype" w:cs="Arial"/>
        </w:rPr>
        <w:t xml:space="preserve"> al análisis del fondo de los asuntos en los siguientes términos.</w:t>
      </w:r>
    </w:p>
    <w:p w14:paraId="5568B2A2" w14:textId="77777777" w:rsidR="0037641A" w:rsidRPr="008A5D92" w:rsidRDefault="0037641A" w:rsidP="00AD2A55">
      <w:pPr>
        <w:pStyle w:val="Prrafodelista"/>
        <w:autoSpaceDE w:val="0"/>
        <w:autoSpaceDN w:val="0"/>
        <w:adjustRightInd w:val="0"/>
        <w:spacing w:line="360" w:lineRule="auto"/>
        <w:ind w:left="0"/>
        <w:jc w:val="both"/>
        <w:rPr>
          <w:rFonts w:ascii="Palatino Linotype" w:hAnsi="Palatino Linotype" w:cs="Arial"/>
        </w:rPr>
      </w:pPr>
    </w:p>
    <w:p w14:paraId="31BD7065" w14:textId="24C3FF50" w:rsidR="006571D2" w:rsidRPr="008A5D92" w:rsidRDefault="007B2116" w:rsidP="00AD2A55">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t>QUINTO</w:t>
      </w:r>
      <w:r w:rsidR="00BF3214" w:rsidRPr="008A5D92">
        <w:rPr>
          <w:rFonts w:ascii="Palatino Linotype" w:hAnsi="Palatino Linotype" w:cs="Arial"/>
          <w:b/>
          <w:sz w:val="28"/>
        </w:rPr>
        <w:t xml:space="preserve">. </w:t>
      </w:r>
      <w:r w:rsidR="006571D2" w:rsidRPr="008A5D92">
        <w:rPr>
          <w:rFonts w:ascii="Palatino Linotype" w:hAnsi="Palatino Linotype" w:cs="Arial"/>
          <w:b/>
          <w:sz w:val="28"/>
        </w:rPr>
        <w:t>Del e</w:t>
      </w:r>
      <w:r w:rsidR="00BF3214" w:rsidRPr="008A5D92">
        <w:rPr>
          <w:rFonts w:ascii="Palatino Linotype" w:hAnsi="Palatino Linotype" w:cs="Arial"/>
          <w:b/>
          <w:sz w:val="28"/>
        </w:rPr>
        <w:t xml:space="preserve">studio </w:t>
      </w:r>
      <w:r w:rsidR="008958C8" w:rsidRPr="008A5D92">
        <w:rPr>
          <w:rFonts w:ascii="Palatino Linotype" w:hAnsi="Palatino Linotype" w:cs="Arial"/>
          <w:b/>
          <w:sz w:val="28"/>
        </w:rPr>
        <w:t>y resolución del asunto</w:t>
      </w:r>
      <w:r w:rsidR="00BF3214" w:rsidRPr="008A5D92">
        <w:rPr>
          <w:rFonts w:ascii="Palatino Linotype" w:hAnsi="Palatino Linotype" w:cs="Arial"/>
          <w:b/>
          <w:sz w:val="28"/>
        </w:rPr>
        <w:t>.</w:t>
      </w:r>
      <w:r w:rsidR="00BF3214" w:rsidRPr="008A5D92">
        <w:rPr>
          <w:rFonts w:ascii="Palatino Linotype" w:hAnsi="Palatino Linotype" w:cs="Arial"/>
          <w:sz w:val="28"/>
        </w:rPr>
        <w:t xml:space="preserve"> </w:t>
      </w:r>
    </w:p>
    <w:p w14:paraId="4B8D9D65" w14:textId="186919EC" w:rsidR="00201EF1" w:rsidRPr="008A5D92" w:rsidRDefault="00BF321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w:t>
      </w:r>
      <w:r w:rsidRPr="008A5D92">
        <w:rPr>
          <w:rFonts w:ascii="Palatino Linotype" w:hAnsi="Palatino Linotype" w:cs="Arial"/>
          <w:sz w:val="24"/>
          <w:szCs w:val="24"/>
        </w:rPr>
        <w:lastRenderedPageBreak/>
        <w:t>Federal, Local y demás leyes aplicables en la materia, así como en los tratados internacionales en los que el Estado Mexicano sea parte, en concordancia con el artículo 8</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local.</w:t>
      </w:r>
    </w:p>
    <w:p w14:paraId="12DC0934" w14:textId="77777777" w:rsidR="00201EF1" w:rsidRPr="008A5D92" w:rsidRDefault="00201EF1" w:rsidP="00AD2A55">
      <w:pPr>
        <w:autoSpaceDE w:val="0"/>
        <w:autoSpaceDN w:val="0"/>
        <w:adjustRightInd w:val="0"/>
        <w:spacing w:after="0" w:line="360" w:lineRule="auto"/>
        <w:jc w:val="both"/>
        <w:rPr>
          <w:rFonts w:ascii="Palatino Linotype" w:hAnsi="Palatino Linotype" w:cs="Arial"/>
          <w:sz w:val="24"/>
          <w:szCs w:val="24"/>
        </w:rPr>
      </w:pPr>
    </w:p>
    <w:p w14:paraId="561A2A28" w14:textId="77777777" w:rsidR="00E74021" w:rsidRPr="00E74021" w:rsidRDefault="00E74021" w:rsidP="00E74021">
      <w:pPr>
        <w:spacing w:after="0" w:line="360" w:lineRule="auto"/>
        <w:jc w:val="both"/>
        <w:rPr>
          <w:rFonts w:ascii="Palatino Linotype" w:hAnsi="Palatino Linotype"/>
          <w:sz w:val="24"/>
          <w:szCs w:val="24"/>
        </w:rPr>
      </w:pPr>
      <w:r w:rsidRPr="00E74021">
        <w:rPr>
          <w:rFonts w:ascii="Palatino Linotype" w:hAnsi="Palatino Linotype"/>
          <w:sz w:val="24"/>
          <w:szCs w:val="24"/>
        </w:rPr>
        <w:t xml:space="preserve">Con el propósito de resolver el presente medio de impugnación, es conveniente recordar que </w:t>
      </w:r>
      <w:r w:rsidRPr="00E74021">
        <w:rPr>
          <w:rFonts w:ascii="Palatino Linotype" w:hAnsi="Palatino Linotype"/>
          <w:sz w:val="24"/>
          <w:szCs w:val="24"/>
        </w:rPr>
        <w:tab/>
        <w:t xml:space="preserve">el </w:t>
      </w:r>
      <w:r w:rsidRPr="00E74021">
        <w:rPr>
          <w:rFonts w:ascii="Palatino Linotype" w:hAnsi="Palatino Linotype"/>
          <w:b/>
          <w:sz w:val="24"/>
          <w:szCs w:val="24"/>
        </w:rPr>
        <w:t>Recurrente</w:t>
      </w:r>
      <w:r w:rsidRPr="00E74021">
        <w:rPr>
          <w:rFonts w:ascii="Palatino Linotype" w:hAnsi="Palatino Linotype"/>
          <w:sz w:val="24"/>
          <w:szCs w:val="24"/>
        </w:rPr>
        <w:t xml:space="preserve"> solicitó al </w:t>
      </w:r>
      <w:r w:rsidRPr="00E74021">
        <w:rPr>
          <w:rFonts w:ascii="Palatino Linotype" w:hAnsi="Palatino Linotype"/>
          <w:b/>
          <w:sz w:val="24"/>
          <w:szCs w:val="24"/>
        </w:rPr>
        <w:t>Sujeto Obligado</w:t>
      </w:r>
      <w:r w:rsidRPr="00E74021">
        <w:rPr>
          <w:rFonts w:ascii="Palatino Linotype" w:hAnsi="Palatino Linotype"/>
          <w:sz w:val="24"/>
          <w:szCs w:val="24"/>
        </w:rPr>
        <w:t xml:space="preserve"> que se le proporcionara lo siguiente:</w:t>
      </w:r>
    </w:p>
    <w:p w14:paraId="44D03485" w14:textId="77777777" w:rsidR="00E74021" w:rsidRPr="00E74021" w:rsidRDefault="00E74021" w:rsidP="00E74021">
      <w:pPr>
        <w:spacing w:after="0" w:line="360" w:lineRule="auto"/>
        <w:jc w:val="both"/>
        <w:rPr>
          <w:rFonts w:ascii="Palatino Linotype" w:hAnsi="Palatino Linotype"/>
          <w:sz w:val="24"/>
          <w:szCs w:val="24"/>
        </w:rPr>
      </w:pPr>
    </w:p>
    <w:p w14:paraId="2D9D9E94" w14:textId="35D937A6" w:rsidR="00B50E78" w:rsidRPr="007B2116" w:rsidRDefault="00C86FBF" w:rsidP="00C86FBF">
      <w:pPr>
        <w:numPr>
          <w:ilvl w:val="0"/>
          <w:numId w:val="2"/>
        </w:numPr>
        <w:spacing w:after="0" w:line="240" w:lineRule="auto"/>
        <w:ind w:left="714" w:hanging="357"/>
        <w:jc w:val="both"/>
        <w:rPr>
          <w:rFonts w:ascii="Palatino Linotype" w:hAnsi="Palatino Linotype"/>
          <w:i/>
          <w:sz w:val="24"/>
          <w:szCs w:val="24"/>
        </w:rPr>
      </w:pPr>
      <w:r w:rsidRPr="00C86FBF">
        <w:rPr>
          <w:rFonts w:ascii="Palatino Linotype" w:hAnsi="Palatino Linotype"/>
          <w:i/>
          <w:sz w:val="24"/>
          <w:szCs w:val="24"/>
        </w:rPr>
        <w:t xml:space="preserve">Solicito </w:t>
      </w:r>
      <w:r w:rsidRPr="00C86FBF">
        <w:rPr>
          <w:rFonts w:ascii="Palatino Linotype" w:hAnsi="Palatino Linotype"/>
          <w:b/>
          <w:bCs/>
          <w:i/>
          <w:sz w:val="24"/>
          <w:szCs w:val="24"/>
        </w:rPr>
        <w:t>el número de TODOS los colaboradores en la representación ante el IEEM y el INE de su partido</w:t>
      </w:r>
      <w:r w:rsidRPr="00C86FBF">
        <w:rPr>
          <w:rFonts w:ascii="Palatino Linotype" w:hAnsi="Palatino Linotype"/>
          <w:i/>
          <w:sz w:val="24"/>
          <w:szCs w:val="24"/>
        </w:rPr>
        <w:t xml:space="preserve">. Para los colaboradores en la representación IEEM y ante el INE; identificar en un archivo </w:t>
      </w:r>
      <w:proofErr w:type="spellStart"/>
      <w:r w:rsidRPr="00C86FBF">
        <w:rPr>
          <w:rFonts w:ascii="Palatino Linotype" w:hAnsi="Palatino Linotype"/>
          <w:i/>
          <w:sz w:val="24"/>
          <w:szCs w:val="24"/>
        </w:rPr>
        <w:t>excel</w:t>
      </w:r>
      <w:proofErr w:type="spellEnd"/>
      <w:r w:rsidRPr="00C86FBF">
        <w:rPr>
          <w:rFonts w:ascii="Palatino Linotype" w:hAnsi="Palatino Linotype"/>
          <w:i/>
          <w:sz w:val="24"/>
          <w:szCs w:val="24"/>
        </w:rPr>
        <w:t xml:space="preserve"> </w:t>
      </w:r>
      <w:r w:rsidRPr="00C86FBF">
        <w:rPr>
          <w:rFonts w:ascii="Palatino Linotype" w:hAnsi="Palatino Linotype"/>
          <w:b/>
          <w:bCs/>
          <w:i/>
          <w:sz w:val="24"/>
          <w:szCs w:val="24"/>
        </w:rPr>
        <w:t>nombre completo, profesión o equivalente y monto total que perciben por concepto de pago</w:t>
      </w:r>
      <w:r w:rsidRPr="00C86FBF">
        <w:rPr>
          <w:rFonts w:ascii="Palatino Linotype" w:hAnsi="Palatino Linotype"/>
          <w:i/>
          <w:sz w:val="24"/>
          <w:szCs w:val="24"/>
        </w:rPr>
        <w:t xml:space="preserve"> o su equivalente por la participación que desarrollan en su representación </w:t>
      </w:r>
      <w:r w:rsidRPr="00C86FBF">
        <w:rPr>
          <w:rFonts w:ascii="Palatino Linotype" w:hAnsi="Palatino Linotype"/>
          <w:b/>
          <w:bCs/>
          <w:i/>
          <w:sz w:val="24"/>
          <w:szCs w:val="24"/>
        </w:rPr>
        <w:t>desde septiembre de 2017 al mes en que sea atendida la presente solicitud de información</w:t>
      </w:r>
      <w:r w:rsidRPr="00C86FBF">
        <w:rPr>
          <w:rFonts w:ascii="Palatino Linotype" w:hAnsi="Palatino Linotype"/>
          <w:i/>
          <w:sz w:val="24"/>
          <w:szCs w:val="24"/>
        </w:rPr>
        <w:t xml:space="preserve">. En caso de devolución del remanente anteriormente citado, los recibos en un solo formato PDF que avale la devolución al IEEM. Así como el monto de apoyo para gasolina y recibos de quienes acceden a este beneficio; </w:t>
      </w:r>
      <w:proofErr w:type="spellStart"/>
      <w:r w:rsidRPr="00C86FBF">
        <w:rPr>
          <w:rFonts w:ascii="Palatino Linotype" w:hAnsi="Palatino Linotype"/>
          <w:i/>
          <w:sz w:val="24"/>
          <w:szCs w:val="24"/>
        </w:rPr>
        <w:t>ademas</w:t>
      </w:r>
      <w:proofErr w:type="spellEnd"/>
      <w:r w:rsidRPr="00C86FBF">
        <w:rPr>
          <w:rFonts w:ascii="Palatino Linotype" w:hAnsi="Palatino Linotype"/>
          <w:i/>
          <w:sz w:val="24"/>
          <w:szCs w:val="24"/>
        </w:rPr>
        <w:t xml:space="preserve"> que en un archivo </w:t>
      </w:r>
      <w:proofErr w:type="spellStart"/>
      <w:r w:rsidRPr="00C86FBF">
        <w:rPr>
          <w:rFonts w:ascii="Palatino Linotype" w:hAnsi="Palatino Linotype"/>
          <w:i/>
          <w:sz w:val="24"/>
          <w:szCs w:val="24"/>
        </w:rPr>
        <w:t>pdf</w:t>
      </w:r>
      <w:proofErr w:type="spellEnd"/>
      <w:r w:rsidRPr="00C86FBF">
        <w:rPr>
          <w:rFonts w:ascii="Palatino Linotype" w:hAnsi="Palatino Linotype"/>
          <w:i/>
          <w:sz w:val="24"/>
          <w:szCs w:val="24"/>
        </w:rPr>
        <w:t xml:space="preserve"> </w:t>
      </w:r>
      <w:proofErr w:type="spellStart"/>
      <w:r w:rsidRPr="00C86FBF">
        <w:rPr>
          <w:rFonts w:ascii="Palatino Linotype" w:hAnsi="Palatino Linotype"/>
          <w:i/>
          <w:sz w:val="24"/>
          <w:szCs w:val="24"/>
        </w:rPr>
        <w:t>escanerar</w:t>
      </w:r>
      <w:proofErr w:type="spellEnd"/>
      <w:r w:rsidRPr="00C86FBF">
        <w:rPr>
          <w:rFonts w:ascii="Palatino Linotype" w:hAnsi="Palatino Linotype"/>
          <w:i/>
          <w:sz w:val="24"/>
          <w:szCs w:val="24"/>
        </w:rPr>
        <w:t xml:space="preserve"> los comprobantes de gasolina.</w:t>
      </w:r>
    </w:p>
    <w:p w14:paraId="0FE37CAC" w14:textId="77777777" w:rsidR="007B2116" w:rsidRDefault="007B2116" w:rsidP="00E74021">
      <w:pPr>
        <w:spacing w:after="240" w:line="360" w:lineRule="auto"/>
        <w:jc w:val="both"/>
        <w:rPr>
          <w:rFonts w:ascii="Palatino Linotype" w:eastAsia="Calibri" w:hAnsi="Palatino Linotype" w:cs="Times New Roman"/>
          <w:sz w:val="24"/>
          <w:szCs w:val="24"/>
        </w:rPr>
      </w:pPr>
    </w:p>
    <w:p w14:paraId="366B29E7" w14:textId="6FE50205" w:rsidR="00E74021" w:rsidRDefault="00E74021" w:rsidP="00E74021">
      <w:pPr>
        <w:spacing w:after="240" w:line="360" w:lineRule="auto"/>
        <w:jc w:val="both"/>
        <w:rPr>
          <w:rFonts w:ascii="Palatino Linotype" w:eastAsia="Calibri" w:hAnsi="Palatino Linotype" w:cs="Times New Roman"/>
          <w:bCs/>
          <w:sz w:val="24"/>
          <w:szCs w:val="24"/>
        </w:rPr>
      </w:pPr>
      <w:r>
        <w:rPr>
          <w:rFonts w:ascii="Palatino Linotype" w:eastAsia="Calibri" w:hAnsi="Palatino Linotype" w:cs="Times New Roman"/>
          <w:sz w:val="24"/>
          <w:szCs w:val="24"/>
        </w:rPr>
        <w:t>Consecuentemente, el</w:t>
      </w:r>
      <w:r w:rsidRPr="00B26FB2">
        <w:rPr>
          <w:rFonts w:ascii="Palatino Linotype" w:eastAsia="Calibri" w:hAnsi="Palatino Linotype" w:cs="Times New Roman"/>
          <w:sz w:val="24"/>
          <w:szCs w:val="24"/>
        </w:rPr>
        <w:t xml:space="preserve"> </w:t>
      </w:r>
      <w:r w:rsidRPr="00B26FB2">
        <w:rPr>
          <w:rFonts w:ascii="Palatino Linotype" w:eastAsia="Calibri" w:hAnsi="Palatino Linotype" w:cs="Times New Roman"/>
          <w:b/>
          <w:sz w:val="24"/>
          <w:szCs w:val="24"/>
        </w:rPr>
        <w:t>Sujeto Obligado</w:t>
      </w:r>
      <w:r w:rsidRPr="00B26FB2">
        <w:rPr>
          <w:rFonts w:ascii="Palatino Linotype" w:eastAsia="Calibri" w:hAnsi="Palatino Linotype" w:cs="Times New Roman"/>
          <w:sz w:val="24"/>
          <w:szCs w:val="24"/>
        </w:rPr>
        <w:t xml:space="preserve"> emitió respuesta a la solicitud de información con número de folio </w:t>
      </w:r>
      <w:r w:rsidR="00C86FBF" w:rsidRPr="00C86FBF">
        <w:rPr>
          <w:rFonts w:ascii="Palatino Linotype" w:eastAsia="Calibri" w:hAnsi="Palatino Linotype" w:cs="Times New Roman"/>
          <w:b/>
          <w:sz w:val="24"/>
          <w:szCs w:val="24"/>
        </w:rPr>
        <w:t>00005/PANALIEM/IP/2020</w:t>
      </w:r>
      <w:r w:rsidRPr="00B26FB2">
        <w:rPr>
          <w:rFonts w:ascii="Palatino Linotype" w:eastAsia="Calibri" w:hAnsi="Palatino Linotype" w:cs="Times New Roman"/>
          <w:b/>
          <w:sz w:val="24"/>
          <w:szCs w:val="24"/>
        </w:rPr>
        <w:t>,</w:t>
      </w:r>
      <w:r>
        <w:rPr>
          <w:rFonts w:ascii="Palatino Linotype" w:eastAsia="Calibri" w:hAnsi="Palatino Linotype" w:cs="Times New Roman"/>
          <w:b/>
          <w:sz w:val="24"/>
          <w:szCs w:val="24"/>
        </w:rPr>
        <w:t xml:space="preserve"> </w:t>
      </w:r>
      <w:r w:rsidR="00C86FBF">
        <w:rPr>
          <w:rFonts w:ascii="Palatino Linotype" w:eastAsia="Calibri" w:hAnsi="Palatino Linotype" w:cs="Times New Roman"/>
          <w:bCs/>
          <w:sz w:val="24"/>
          <w:szCs w:val="24"/>
        </w:rPr>
        <w:t>informado lo siguiente</w:t>
      </w:r>
      <w:r w:rsidR="00E86D4F" w:rsidRPr="00E86D4F">
        <w:rPr>
          <w:rFonts w:ascii="Palatino Linotype" w:eastAsia="Calibri" w:hAnsi="Palatino Linotype" w:cs="Times New Roman"/>
          <w:bCs/>
          <w:sz w:val="24"/>
          <w:szCs w:val="24"/>
        </w:rPr>
        <w:t>:</w:t>
      </w:r>
    </w:p>
    <w:p w14:paraId="2CDC890A" w14:textId="77777777" w:rsidR="00756FBA" w:rsidRDefault="00C86FBF" w:rsidP="009A3654">
      <w:pPr>
        <w:pStyle w:val="Prrafodelista"/>
        <w:spacing w:after="240" w:line="360" w:lineRule="auto"/>
        <w:ind w:left="720"/>
        <w:jc w:val="both"/>
        <w:rPr>
          <w:rFonts w:ascii="Palatino Linotype" w:eastAsia="Calibri" w:hAnsi="Palatino Linotype"/>
          <w:b/>
        </w:rPr>
      </w:pPr>
      <w:r w:rsidRPr="00C86FBF">
        <w:rPr>
          <w:rFonts w:ascii="Palatino Linotype" w:eastAsia="Calibri" w:hAnsi="Palatino Linotype"/>
          <w:b/>
        </w:rPr>
        <w:t xml:space="preserve">1. </w:t>
      </w:r>
      <w:r w:rsidRPr="00756FBA">
        <w:rPr>
          <w:rFonts w:ascii="Palatino Linotype" w:eastAsia="Calibri" w:hAnsi="Palatino Linotype"/>
          <w:bCs/>
        </w:rPr>
        <w:t>Señalar que Nueva Alianza Estado de México no cuenta con representación ante el Instituto Nacional Electoral, pues su acreditación se encuentra registrada ante el Instituto Electoral del Estado de México como Partido Político Local.</w:t>
      </w:r>
      <w:r w:rsidRPr="00C86FBF">
        <w:rPr>
          <w:rFonts w:ascii="Palatino Linotype" w:eastAsia="Calibri" w:hAnsi="Palatino Linotype"/>
          <w:b/>
        </w:rPr>
        <w:t xml:space="preserve"> </w:t>
      </w:r>
    </w:p>
    <w:p w14:paraId="75CD2990" w14:textId="238219FA" w:rsidR="00E74754" w:rsidRPr="009A3654" w:rsidRDefault="00C86FBF" w:rsidP="009A3654">
      <w:pPr>
        <w:pStyle w:val="Prrafodelista"/>
        <w:spacing w:after="240" w:line="360" w:lineRule="auto"/>
        <w:ind w:left="720"/>
        <w:jc w:val="both"/>
        <w:rPr>
          <w:rFonts w:ascii="Palatino Linotype" w:eastAsia="Calibri" w:hAnsi="Palatino Linotype"/>
          <w:bCs/>
        </w:rPr>
      </w:pPr>
      <w:r w:rsidRPr="00C86FBF">
        <w:rPr>
          <w:rFonts w:ascii="Palatino Linotype" w:eastAsia="Calibri" w:hAnsi="Palatino Linotype"/>
          <w:b/>
        </w:rPr>
        <w:t xml:space="preserve">2. </w:t>
      </w:r>
      <w:r w:rsidRPr="00756FBA">
        <w:rPr>
          <w:rFonts w:ascii="Palatino Linotype" w:eastAsia="Calibri" w:hAnsi="Palatino Linotype"/>
          <w:bCs/>
        </w:rPr>
        <w:t xml:space="preserve">Por cuanto hace a la representación de Nueva Alianza Estado de México ante el Instituto Electoral del Estado de México, se informa que este instituto político no otorga prestación alguna, pecuniaria, en especie (vales de gasolina) o en </w:t>
      </w:r>
      <w:r w:rsidRPr="00756FBA">
        <w:rPr>
          <w:rFonts w:ascii="Palatino Linotype" w:eastAsia="Calibri" w:hAnsi="Palatino Linotype"/>
          <w:bCs/>
        </w:rPr>
        <w:lastRenderedPageBreak/>
        <w:t>cualquier otra modalidad, al Representante de Nueva Alianza Estado de México legalmente acreditado ante el Consejo General del citado Organismo Público Local en la entidad, o cualquiera de sus colaboradores.</w:t>
      </w:r>
    </w:p>
    <w:p w14:paraId="5CE60817" w14:textId="77777777" w:rsidR="007B2116" w:rsidRDefault="007B2116" w:rsidP="00AD2A55">
      <w:pPr>
        <w:spacing w:after="0" w:line="360" w:lineRule="auto"/>
        <w:ind w:right="141"/>
        <w:jc w:val="both"/>
        <w:rPr>
          <w:rFonts w:ascii="Palatino Linotype" w:hAnsi="Palatino Linotype" w:cs="Arial"/>
          <w:bCs/>
          <w:sz w:val="24"/>
          <w:szCs w:val="24"/>
        </w:rPr>
      </w:pPr>
    </w:p>
    <w:p w14:paraId="54C5927E" w14:textId="124FE7A4" w:rsidR="00D8612D" w:rsidRDefault="00D8612D" w:rsidP="00AD2A55">
      <w:pPr>
        <w:spacing w:after="0" w:line="360" w:lineRule="auto"/>
        <w:ind w:right="141"/>
        <w:jc w:val="both"/>
        <w:rPr>
          <w:rFonts w:ascii="Palatino Linotype" w:hAnsi="Palatino Linotype" w:cs="Arial"/>
          <w:bCs/>
          <w:sz w:val="24"/>
          <w:szCs w:val="24"/>
        </w:rPr>
      </w:pPr>
      <w:r w:rsidRPr="008A5D92">
        <w:rPr>
          <w:rFonts w:ascii="Palatino Linotype" w:hAnsi="Palatino Linotype" w:cs="Arial"/>
          <w:bCs/>
          <w:sz w:val="24"/>
          <w:szCs w:val="24"/>
        </w:rPr>
        <w:t xml:space="preserve">Es así que derivado de la respuesta emitida por </w:t>
      </w:r>
      <w:r w:rsidRPr="008A5D92">
        <w:rPr>
          <w:rFonts w:ascii="Palatino Linotype" w:hAnsi="Palatino Linotype" w:cs="Arial"/>
          <w:b/>
          <w:bCs/>
          <w:sz w:val="24"/>
          <w:szCs w:val="24"/>
        </w:rPr>
        <w:t>El Sujeto Obligado</w:t>
      </w:r>
      <w:r w:rsidRPr="008A5D92">
        <w:rPr>
          <w:rFonts w:ascii="Palatino Linotype" w:hAnsi="Palatino Linotype" w:cs="Arial"/>
          <w:bCs/>
          <w:sz w:val="24"/>
          <w:szCs w:val="24"/>
        </w:rPr>
        <w:t xml:space="preserve">, </w:t>
      </w:r>
      <w:r w:rsidR="005F7C80">
        <w:rPr>
          <w:rFonts w:ascii="Palatino Linotype" w:hAnsi="Palatino Linotype" w:cs="Arial"/>
          <w:b/>
          <w:bCs/>
          <w:sz w:val="24"/>
          <w:szCs w:val="24"/>
        </w:rPr>
        <w:t>El</w:t>
      </w:r>
      <w:r w:rsidRPr="008A5D92">
        <w:rPr>
          <w:rFonts w:ascii="Palatino Linotype" w:hAnsi="Palatino Linotype" w:cs="Arial"/>
          <w:b/>
          <w:bCs/>
          <w:sz w:val="24"/>
          <w:szCs w:val="24"/>
        </w:rPr>
        <w:t xml:space="preserve"> Recurrente</w:t>
      </w:r>
      <w:r w:rsidRPr="008A5D92">
        <w:rPr>
          <w:rFonts w:ascii="Palatino Linotype" w:hAnsi="Palatino Linotype" w:cs="Arial"/>
          <w:bCs/>
          <w:sz w:val="24"/>
          <w:szCs w:val="24"/>
        </w:rPr>
        <w:t>, interpuso el presente recurso de revisión, señalando como acto impugnado</w:t>
      </w:r>
      <w:r w:rsidR="00756FBA">
        <w:rPr>
          <w:rFonts w:ascii="Palatino Linotype" w:hAnsi="Palatino Linotype" w:cs="Arial"/>
          <w:bCs/>
          <w:sz w:val="24"/>
          <w:szCs w:val="24"/>
        </w:rPr>
        <w:t>: “</w:t>
      </w:r>
      <w:r w:rsidR="00756FBA" w:rsidRPr="00756FBA">
        <w:rPr>
          <w:rFonts w:ascii="Palatino Linotype" w:hAnsi="Palatino Linotype" w:cs="Arial"/>
          <w:bCs/>
          <w:i/>
          <w:iCs/>
          <w:sz w:val="24"/>
          <w:szCs w:val="24"/>
        </w:rPr>
        <w:t>Omisión en la entrega de la información solicitada</w:t>
      </w:r>
      <w:r w:rsidR="00756FBA">
        <w:rPr>
          <w:rFonts w:ascii="Palatino Linotype" w:hAnsi="Palatino Linotype" w:cs="Arial"/>
          <w:bCs/>
          <w:sz w:val="24"/>
          <w:szCs w:val="24"/>
        </w:rPr>
        <w:t>”</w:t>
      </w:r>
      <w:r w:rsidRPr="008A5D92">
        <w:rPr>
          <w:rFonts w:ascii="Palatino Linotype" w:hAnsi="Palatino Linotype" w:cs="Arial"/>
          <w:bCs/>
          <w:sz w:val="24"/>
          <w:szCs w:val="24"/>
        </w:rPr>
        <w:t xml:space="preserve"> y</w:t>
      </w:r>
      <w:r w:rsidR="00756FBA">
        <w:rPr>
          <w:rFonts w:ascii="Palatino Linotype" w:hAnsi="Palatino Linotype" w:cs="Arial"/>
          <w:bCs/>
          <w:sz w:val="24"/>
          <w:szCs w:val="24"/>
        </w:rPr>
        <w:t xml:space="preserve"> como</w:t>
      </w:r>
      <w:r w:rsidRPr="008A5D92">
        <w:rPr>
          <w:rFonts w:ascii="Palatino Linotype" w:hAnsi="Palatino Linotype" w:cs="Arial"/>
          <w:bCs/>
          <w:sz w:val="24"/>
          <w:szCs w:val="24"/>
        </w:rPr>
        <w:t xml:space="preserve"> razones o motivos de inconformidad que: </w:t>
      </w:r>
      <w:r w:rsidRPr="008A5D92">
        <w:rPr>
          <w:rFonts w:ascii="Palatino Linotype" w:hAnsi="Palatino Linotype" w:cs="Arial"/>
          <w:bCs/>
          <w:i/>
          <w:sz w:val="24"/>
          <w:szCs w:val="24"/>
        </w:rPr>
        <w:t>“</w:t>
      </w:r>
      <w:r w:rsidR="00756FBA" w:rsidRPr="00756FBA">
        <w:rPr>
          <w:rFonts w:ascii="Palatino Linotype" w:hAnsi="Palatino Linotype" w:cs="Arial"/>
          <w:b/>
          <w:bCs/>
          <w:i/>
          <w:sz w:val="24"/>
          <w:szCs w:val="24"/>
          <w:u w:val="single"/>
        </w:rPr>
        <w:t xml:space="preserve">En la respuesta adjunta el sujeto obligado </w:t>
      </w:r>
      <w:proofErr w:type="spellStart"/>
      <w:r w:rsidR="00756FBA" w:rsidRPr="00756FBA">
        <w:rPr>
          <w:rFonts w:ascii="Palatino Linotype" w:hAnsi="Palatino Linotype" w:cs="Arial"/>
          <w:b/>
          <w:bCs/>
          <w:i/>
          <w:sz w:val="24"/>
          <w:szCs w:val="24"/>
          <w:u w:val="single"/>
        </w:rPr>
        <w:t>establce</w:t>
      </w:r>
      <w:proofErr w:type="spellEnd"/>
      <w:r w:rsidR="00756FBA" w:rsidRPr="00756FBA">
        <w:rPr>
          <w:rFonts w:ascii="Palatino Linotype" w:hAnsi="Palatino Linotype" w:cs="Arial"/>
          <w:b/>
          <w:bCs/>
          <w:i/>
          <w:sz w:val="24"/>
          <w:szCs w:val="24"/>
          <w:u w:val="single"/>
        </w:rPr>
        <w:t xml:space="preserve"> que no cuenta con recurso otorgado por el IEEM, sin embargo, el instituto avala que le es entregado mensualmente la cantidad de $282 500por concepto de apoyo y $3000 por conto de gasolina mensuales. Por lo que </w:t>
      </w:r>
      <w:proofErr w:type="spellStart"/>
      <w:r w:rsidR="00756FBA" w:rsidRPr="00756FBA">
        <w:rPr>
          <w:rFonts w:ascii="Palatino Linotype" w:hAnsi="Palatino Linotype" w:cs="Arial"/>
          <w:b/>
          <w:bCs/>
          <w:i/>
          <w:sz w:val="24"/>
          <w:szCs w:val="24"/>
          <w:u w:val="single"/>
        </w:rPr>
        <w:t>esta</w:t>
      </w:r>
      <w:proofErr w:type="spellEnd"/>
      <w:r w:rsidR="00756FBA" w:rsidRPr="00756FBA">
        <w:rPr>
          <w:rFonts w:ascii="Palatino Linotype" w:hAnsi="Palatino Linotype" w:cs="Arial"/>
          <w:b/>
          <w:bCs/>
          <w:i/>
          <w:sz w:val="24"/>
          <w:szCs w:val="24"/>
          <w:u w:val="single"/>
        </w:rPr>
        <w:t xml:space="preserve"> obligado a entregar la información solicitada.</w:t>
      </w:r>
      <w:r w:rsidRPr="005F7C80">
        <w:rPr>
          <w:rFonts w:ascii="Palatino Linotype" w:hAnsi="Palatino Linotype" w:cs="Arial"/>
          <w:b/>
          <w:bCs/>
          <w:i/>
          <w:sz w:val="24"/>
          <w:szCs w:val="24"/>
          <w:u w:val="single"/>
        </w:rPr>
        <w:t>”</w:t>
      </w:r>
      <w:r w:rsidRPr="008A5D92">
        <w:rPr>
          <w:rFonts w:ascii="Palatino Linotype" w:hAnsi="Palatino Linotype" w:cs="Arial"/>
          <w:bCs/>
          <w:sz w:val="24"/>
          <w:szCs w:val="24"/>
        </w:rPr>
        <w:t xml:space="preserve"> y </w:t>
      </w:r>
      <w:r w:rsidRPr="005F7C80">
        <w:rPr>
          <w:rFonts w:ascii="Palatino Linotype" w:hAnsi="Palatino Linotype" w:cs="Arial"/>
          <w:b/>
          <w:bCs/>
          <w:i/>
          <w:sz w:val="24"/>
          <w:szCs w:val="24"/>
          <w:u w:val="single"/>
        </w:rPr>
        <w:t>“</w:t>
      </w:r>
      <w:proofErr w:type="spellStart"/>
      <w:r w:rsidR="009478CB" w:rsidRPr="009478CB">
        <w:rPr>
          <w:rFonts w:ascii="Palatino Linotype" w:hAnsi="Palatino Linotype" w:cs="Arial"/>
          <w:b/>
          <w:bCs/>
          <w:i/>
          <w:sz w:val="24"/>
          <w:szCs w:val="24"/>
          <w:u w:val="single"/>
        </w:rPr>
        <w:t>informacion</w:t>
      </w:r>
      <w:proofErr w:type="spellEnd"/>
      <w:r w:rsidR="009478CB" w:rsidRPr="009478CB">
        <w:rPr>
          <w:rFonts w:ascii="Palatino Linotype" w:hAnsi="Palatino Linotype" w:cs="Arial"/>
          <w:b/>
          <w:bCs/>
          <w:i/>
          <w:sz w:val="24"/>
          <w:szCs w:val="24"/>
          <w:u w:val="single"/>
        </w:rPr>
        <w:t xml:space="preserve"> incompleta</w:t>
      </w:r>
      <w:r w:rsidRPr="005F7C80">
        <w:rPr>
          <w:rFonts w:ascii="Palatino Linotype" w:hAnsi="Palatino Linotype" w:cs="Arial"/>
          <w:b/>
          <w:bCs/>
          <w:i/>
          <w:sz w:val="24"/>
          <w:szCs w:val="24"/>
          <w:u w:val="single"/>
        </w:rPr>
        <w:t>”</w:t>
      </w:r>
      <w:r w:rsidRPr="008A5D92">
        <w:rPr>
          <w:rFonts w:ascii="Palatino Linotype" w:hAnsi="Palatino Linotype" w:cs="Arial"/>
          <w:bCs/>
          <w:sz w:val="24"/>
          <w:szCs w:val="24"/>
        </w:rPr>
        <w:t>, respectivamente.</w:t>
      </w:r>
    </w:p>
    <w:p w14:paraId="7852DF79" w14:textId="77777777" w:rsidR="001B0708" w:rsidRDefault="001B0708" w:rsidP="00AD2A55">
      <w:pPr>
        <w:spacing w:after="0" w:line="360" w:lineRule="auto"/>
        <w:ind w:right="141"/>
        <w:jc w:val="both"/>
        <w:rPr>
          <w:rFonts w:ascii="Palatino Linotype" w:hAnsi="Palatino Linotype" w:cs="Arial"/>
          <w:bCs/>
          <w:sz w:val="24"/>
          <w:szCs w:val="24"/>
        </w:rPr>
      </w:pPr>
    </w:p>
    <w:p w14:paraId="1E541700" w14:textId="14960975" w:rsidR="001B0708" w:rsidRDefault="001B0708" w:rsidP="00AD2A55">
      <w:pPr>
        <w:spacing w:after="0" w:line="360" w:lineRule="auto"/>
        <w:ind w:right="141"/>
        <w:jc w:val="both"/>
        <w:rPr>
          <w:rFonts w:ascii="Palatino Linotype" w:hAnsi="Palatino Linotype"/>
          <w:sz w:val="24"/>
          <w:szCs w:val="24"/>
          <w:lang w:eastAsia="es-MX"/>
        </w:rPr>
      </w:pPr>
      <w:r w:rsidRPr="001B0708">
        <w:rPr>
          <w:rFonts w:ascii="Palatino Linotype" w:hAnsi="Palatino Linotype"/>
          <w:sz w:val="24"/>
          <w:szCs w:val="24"/>
          <w:lang w:eastAsia="es-MX"/>
        </w:rPr>
        <w:t xml:space="preserve">Así, este Órgano Garante estima que las razones o motivos de </w:t>
      </w:r>
      <w:r>
        <w:rPr>
          <w:rFonts w:ascii="Palatino Linotype" w:hAnsi="Palatino Linotype"/>
          <w:sz w:val="24"/>
          <w:szCs w:val="24"/>
          <w:lang w:eastAsia="es-MX"/>
        </w:rPr>
        <w:t xml:space="preserve">inconformidad hechos valer por </w:t>
      </w:r>
      <w:r w:rsidRPr="001B0708">
        <w:rPr>
          <w:rFonts w:ascii="Palatino Linotype" w:hAnsi="Palatino Linotype"/>
          <w:b/>
          <w:sz w:val="24"/>
          <w:szCs w:val="24"/>
          <w:lang w:eastAsia="es-MX"/>
        </w:rPr>
        <w:t>El Recurrente</w:t>
      </w:r>
      <w:r w:rsidR="00756FBA">
        <w:rPr>
          <w:rFonts w:ascii="Palatino Linotype" w:hAnsi="Palatino Linotype"/>
          <w:b/>
          <w:sz w:val="24"/>
          <w:szCs w:val="24"/>
          <w:lang w:eastAsia="es-MX"/>
        </w:rPr>
        <w:t>,</w:t>
      </w:r>
      <w:r w:rsidRPr="001B0708">
        <w:rPr>
          <w:rFonts w:ascii="Palatino Linotype" w:hAnsi="Palatino Linotype"/>
          <w:sz w:val="24"/>
          <w:szCs w:val="24"/>
          <w:lang w:eastAsia="es-MX"/>
        </w:rPr>
        <w:t xml:space="preserve"> </w:t>
      </w:r>
      <w:r w:rsidR="00756FBA">
        <w:rPr>
          <w:rFonts w:ascii="Palatino Linotype" w:hAnsi="Palatino Linotype"/>
          <w:sz w:val="24"/>
          <w:szCs w:val="24"/>
          <w:lang w:eastAsia="es-MX"/>
        </w:rPr>
        <w:t>no corresponden a la información requerida por el particular en la solicitud de información de mérito</w:t>
      </w:r>
      <w:r w:rsidRPr="001B0708">
        <w:rPr>
          <w:rFonts w:ascii="Palatino Linotype" w:hAnsi="Palatino Linotype"/>
          <w:sz w:val="24"/>
          <w:szCs w:val="24"/>
          <w:lang w:eastAsia="es-MX"/>
        </w:rPr>
        <w:t>,</w:t>
      </w:r>
      <w:r w:rsidR="00756FBA">
        <w:rPr>
          <w:rFonts w:ascii="Palatino Linotype" w:hAnsi="Palatino Linotype"/>
          <w:sz w:val="24"/>
          <w:szCs w:val="24"/>
          <w:lang w:eastAsia="es-MX"/>
        </w:rPr>
        <w:t xml:space="preserve"> por lo t</w:t>
      </w:r>
      <w:r w:rsidR="00DE7751">
        <w:rPr>
          <w:rFonts w:ascii="Palatino Linotype" w:hAnsi="Palatino Linotype"/>
          <w:sz w:val="24"/>
          <w:szCs w:val="24"/>
          <w:lang w:eastAsia="es-MX"/>
        </w:rPr>
        <w:t>a</w:t>
      </w:r>
      <w:r w:rsidR="00756FBA">
        <w:rPr>
          <w:rFonts w:ascii="Palatino Linotype" w:hAnsi="Palatino Linotype"/>
          <w:sz w:val="24"/>
          <w:szCs w:val="24"/>
          <w:lang w:eastAsia="es-MX"/>
        </w:rPr>
        <w:t>nt</w:t>
      </w:r>
      <w:r w:rsidR="00DE7751">
        <w:rPr>
          <w:rFonts w:ascii="Palatino Linotype" w:hAnsi="Palatino Linotype"/>
          <w:sz w:val="24"/>
          <w:szCs w:val="24"/>
          <w:lang w:eastAsia="es-MX"/>
        </w:rPr>
        <w:t>o</w:t>
      </w:r>
      <w:r w:rsidR="00756FBA">
        <w:rPr>
          <w:rFonts w:ascii="Palatino Linotype" w:hAnsi="Palatino Linotype"/>
          <w:sz w:val="24"/>
          <w:szCs w:val="24"/>
          <w:lang w:eastAsia="es-MX"/>
        </w:rPr>
        <w:t xml:space="preserve"> resultan infundados, sin embargo, es preciso realizar las siguientes</w:t>
      </w:r>
      <w:r w:rsidRPr="001B0708">
        <w:rPr>
          <w:rFonts w:ascii="Palatino Linotype" w:hAnsi="Palatino Linotype"/>
          <w:sz w:val="24"/>
          <w:szCs w:val="24"/>
          <w:lang w:eastAsia="es-MX"/>
        </w:rPr>
        <w:t xml:space="preserve"> consideraciones de hecho y de derecho:</w:t>
      </w:r>
    </w:p>
    <w:p w14:paraId="5097EBDD" w14:textId="6F406343" w:rsidR="000D7F2B" w:rsidRDefault="000D7F2B" w:rsidP="00AD2A55">
      <w:pPr>
        <w:spacing w:after="0" w:line="360" w:lineRule="auto"/>
        <w:ind w:right="141"/>
        <w:jc w:val="both"/>
        <w:rPr>
          <w:rFonts w:ascii="Palatino Linotype" w:hAnsi="Palatino Linotype"/>
          <w:sz w:val="24"/>
          <w:szCs w:val="24"/>
          <w:lang w:eastAsia="es-MX"/>
        </w:rPr>
      </w:pPr>
    </w:p>
    <w:p w14:paraId="191A974A" w14:textId="09EE2600" w:rsidR="000D7F2B" w:rsidRPr="000D7F2B" w:rsidRDefault="000D7F2B" w:rsidP="000D7F2B">
      <w:pPr>
        <w:spacing w:after="0" w:line="360" w:lineRule="auto"/>
        <w:jc w:val="both"/>
        <w:rPr>
          <w:rFonts w:ascii="Palatino Linotype" w:eastAsia="Times New Roman" w:hAnsi="Palatino Linotype" w:cs="Times New Roman"/>
          <w:color w:val="000000"/>
          <w:sz w:val="24"/>
          <w:szCs w:val="24"/>
          <w:lang w:eastAsia="es-ES"/>
        </w:rPr>
      </w:pPr>
      <w:r>
        <w:rPr>
          <w:rFonts w:ascii="Palatino Linotype" w:eastAsia="Times New Roman" w:hAnsi="Palatino Linotype" w:cs="Times New Roman"/>
          <w:sz w:val="24"/>
          <w:szCs w:val="24"/>
          <w:lang w:eastAsia="es-ES"/>
        </w:rPr>
        <w:t>En Primer</w:t>
      </w:r>
      <w:r w:rsidRPr="000D7F2B">
        <w:rPr>
          <w:rFonts w:ascii="Palatino Linotype" w:eastAsia="Times New Roman" w:hAnsi="Palatino Linotype" w:cs="Times New Roman"/>
          <w:sz w:val="24"/>
          <w:szCs w:val="24"/>
          <w:lang w:eastAsia="es-ES"/>
        </w:rPr>
        <w:t xml:space="preserve"> lugar </w:t>
      </w:r>
      <w:r w:rsidRPr="000D7F2B">
        <w:rPr>
          <w:rFonts w:ascii="Palatino Linotype" w:eastAsia="Times New Roman" w:hAnsi="Palatino Linotype" w:cs="Times New Roman"/>
          <w:color w:val="000000"/>
          <w:sz w:val="24"/>
          <w:szCs w:val="24"/>
          <w:lang w:eastAsia="es-ES"/>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w:t>
      </w:r>
      <w:r w:rsidRPr="000D7F2B">
        <w:rPr>
          <w:rFonts w:ascii="Palatino Linotype" w:eastAsia="Times New Roman" w:hAnsi="Palatino Linotype" w:cs="Times New Roman"/>
          <w:color w:val="000000"/>
          <w:sz w:val="24"/>
          <w:szCs w:val="24"/>
          <w:lang w:eastAsia="es-ES"/>
        </w:rPr>
        <w:lastRenderedPageBreak/>
        <w:t>razones de interés público y seguridad nacional, en los términos que fijen las leyes, ello se aprecia en el Artículo 6, apartado A, numeral I de la Constitución Política de los Estados Unidos Mexicanos que a la letra establece:</w:t>
      </w:r>
    </w:p>
    <w:p w14:paraId="2C2AB013" w14:textId="77777777" w:rsidR="000D7F2B" w:rsidRPr="000D7F2B" w:rsidRDefault="000D7F2B" w:rsidP="000D7F2B">
      <w:pPr>
        <w:spacing w:after="0" w:line="360" w:lineRule="auto"/>
        <w:jc w:val="both"/>
        <w:rPr>
          <w:rFonts w:ascii="Palatino Linotype" w:eastAsia="Times New Roman" w:hAnsi="Palatino Linotype" w:cs="Times New Roman"/>
          <w:color w:val="000000"/>
          <w:sz w:val="24"/>
          <w:szCs w:val="24"/>
          <w:lang w:eastAsia="es-ES"/>
        </w:rPr>
      </w:pPr>
    </w:p>
    <w:p w14:paraId="7CB19999" w14:textId="77777777" w:rsidR="000D7F2B" w:rsidRPr="000D7F2B" w:rsidRDefault="000D7F2B" w:rsidP="000D7F2B">
      <w:pPr>
        <w:spacing w:after="0" w:line="240" w:lineRule="auto"/>
        <w:ind w:left="851" w:right="851"/>
        <w:jc w:val="both"/>
        <w:rPr>
          <w:rFonts w:ascii="Palatino Linotype" w:eastAsia="Times New Roman" w:hAnsi="Palatino Linotype" w:cs="Times New Roman"/>
          <w:b/>
          <w:i/>
          <w:lang w:eastAsia="es-ES"/>
        </w:rPr>
      </w:pPr>
      <w:r w:rsidRPr="000D7F2B">
        <w:rPr>
          <w:rFonts w:ascii="Palatino Linotype" w:eastAsia="Times New Roman" w:hAnsi="Palatino Linotype" w:cs="Times New Roman"/>
          <w:b/>
          <w:i/>
          <w:lang w:eastAsia="es-ES"/>
        </w:rPr>
        <w:t>Artículo 6</w:t>
      </w:r>
    </w:p>
    <w:p w14:paraId="445E7479"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t>…</w:t>
      </w:r>
    </w:p>
    <w:p w14:paraId="76A72364"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t>Para el ejercicio del derecho de acceso a la información, la Federación, los Estados y el Distrito Federal, en el ámbito de sus respectivas competencias, se regirán por los siguientes principios y bases:</w:t>
      </w:r>
    </w:p>
    <w:p w14:paraId="0505A094"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p>
    <w:p w14:paraId="43EDFAF3" w14:textId="77777777" w:rsidR="000D7F2B" w:rsidRPr="000D7F2B" w:rsidRDefault="000D7F2B" w:rsidP="00FF6387">
      <w:pPr>
        <w:numPr>
          <w:ilvl w:val="0"/>
          <w:numId w:val="3"/>
        </w:num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BC10410" w14:textId="77777777" w:rsidR="000D7F2B" w:rsidRPr="000D7F2B" w:rsidRDefault="000D7F2B" w:rsidP="000D7F2B">
      <w:pPr>
        <w:spacing w:after="0" w:line="360" w:lineRule="auto"/>
        <w:jc w:val="both"/>
        <w:rPr>
          <w:rFonts w:ascii="Palatino Linotype" w:eastAsia="Times New Roman" w:hAnsi="Palatino Linotype" w:cs="Times New Roman"/>
          <w:sz w:val="24"/>
          <w:szCs w:val="24"/>
          <w:lang w:eastAsia="es-ES"/>
        </w:rPr>
      </w:pPr>
    </w:p>
    <w:p w14:paraId="56C58DBD" w14:textId="77777777" w:rsidR="000D7F2B" w:rsidRPr="000D7F2B" w:rsidRDefault="000D7F2B" w:rsidP="000D7F2B">
      <w:pPr>
        <w:spacing w:after="0" w:line="360" w:lineRule="auto"/>
        <w:jc w:val="both"/>
        <w:rPr>
          <w:rFonts w:ascii="Palatino Linotype" w:eastAsia="Times New Roman" w:hAnsi="Palatino Linotype" w:cs="Arial"/>
          <w:sz w:val="24"/>
          <w:szCs w:val="24"/>
          <w:lang w:eastAsia="es-ES"/>
        </w:rPr>
      </w:pPr>
      <w:r w:rsidRPr="000D7F2B">
        <w:rPr>
          <w:rFonts w:ascii="Palatino Linotype" w:eastAsia="Times New Roman" w:hAnsi="Palatino Linotype" w:cs="Arial"/>
          <w:sz w:val="24"/>
          <w:szCs w:val="24"/>
          <w:lang w:eastAsia="es-ES"/>
        </w:rPr>
        <w:t xml:space="preserve">Ahora bien, en atención a lo dispuesto por los artículos 3, fracción XI y 12 </w:t>
      </w:r>
      <w:r w:rsidRPr="000D7F2B">
        <w:rPr>
          <w:rFonts w:ascii="Palatino Linotype" w:eastAsia="Times New Roman" w:hAnsi="Palatino Linotype" w:cs="Arial"/>
          <w:bCs/>
          <w:sz w:val="24"/>
          <w:szCs w:val="24"/>
          <w:lang w:eastAsia="es-ES"/>
        </w:rPr>
        <w:t>de la Ley de Transparencia y Acceso a la Información Pública del Estado de México y Municipios</w:t>
      </w:r>
      <w:r w:rsidRPr="000D7F2B">
        <w:rPr>
          <w:rFonts w:ascii="Palatino Linotype" w:eastAsia="Times New Roman" w:hAnsi="Palatino Linotype" w:cs="Arial"/>
          <w:sz w:val="24"/>
          <w:szCs w:val="24"/>
          <w:lang w:eastAsia="es-ES"/>
        </w:rPr>
        <w:t>, los cuales son del tenor literal siguiente:</w:t>
      </w:r>
    </w:p>
    <w:p w14:paraId="73DB60C7" w14:textId="77777777" w:rsidR="000D7F2B" w:rsidRPr="000D7F2B" w:rsidRDefault="000D7F2B" w:rsidP="000D7F2B">
      <w:pPr>
        <w:spacing w:after="0" w:line="240" w:lineRule="auto"/>
        <w:ind w:left="567" w:right="567"/>
        <w:jc w:val="both"/>
        <w:rPr>
          <w:rFonts w:ascii="Palatino Linotype" w:eastAsia="Times New Roman" w:hAnsi="Palatino Linotype" w:cs="Times New Roman"/>
          <w:sz w:val="24"/>
          <w:szCs w:val="24"/>
          <w:lang w:eastAsia="es-ES"/>
        </w:rPr>
      </w:pPr>
    </w:p>
    <w:p w14:paraId="421C9952"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b/>
          <w:bCs/>
          <w:i/>
          <w:lang w:eastAsia="es-ES"/>
        </w:rPr>
        <w:t xml:space="preserve">Artículo 3.- </w:t>
      </w:r>
      <w:r w:rsidRPr="000D7F2B">
        <w:rPr>
          <w:rFonts w:ascii="Palatino Linotype" w:eastAsia="Times New Roman" w:hAnsi="Palatino Linotype" w:cs="Times New Roman"/>
          <w:i/>
          <w:lang w:eastAsia="es-ES"/>
        </w:rPr>
        <w:t>Para los efectos de la presente Ley se entenderá por:</w:t>
      </w:r>
    </w:p>
    <w:p w14:paraId="5E32AF56"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t>…</w:t>
      </w:r>
    </w:p>
    <w:p w14:paraId="597D5A32"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b/>
          <w:i/>
          <w:lang w:eastAsia="es-ES"/>
        </w:rPr>
        <w:t>XI.</w:t>
      </w:r>
      <w:r w:rsidRPr="000D7F2B">
        <w:rPr>
          <w:rFonts w:ascii="Palatino Linotype" w:eastAsia="Times New Roman" w:hAnsi="Palatino Linotype" w:cs="Times New Roman"/>
          <w:i/>
          <w:lang w:eastAsia="es-ES"/>
        </w:rPr>
        <w:t xml:space="preserve"> </w:t>
      </w:r>
      <w:r w:rsidRPr="000D7F2B">
        <w:rPr>
          <w:rFonts w:ascii="Palatino Linotype" w:eastAsia="Times New Roman" w:hAnsi="Palatino Linotype" w:cs="Times New Roman"/>
          <w:b/>
          <w:i/>
          <w:lang w:eastAsia="es-ES"/>
        </w:rPr>
        <w:t>Documento:</w:t>
      </w:r>
      <w:r w:rsidRPr="000D7F2B">
        <w:rPr>
          <w:rFonts w:ascii="Palatino Linotype" w:eastAsia="Times New Roman" w:hAnsi="Palatino Linotype" w:cs="Times New Roman"/>
          <w:i/>
          <w:lang w:eastAsia="es-ES"/>
        </w:rPr>
        <w:t xml:space="preserve"> Los expedientes, reportes, estudios, actas, resoluciones, oficios, correspondencia, acuerdos, directivas, directrices, circulares, contratos, convenios, instructivos, notas, memorandos, estadísticas o bien, </w:t>
      </w:r>
      <w:r w:rsidRPr="000D7F2B">
        <w:rPr>
          <w:rFonts w:ascii="Palatino Linotype" w:eastAsia="Times New Roman" w:hAnsi="Palatino Linotype" w:cs="Times New Roman"/>
          <w:b/>
          <w:i/>
          <w:u w:val="single"/>
          <w:lang w:eastAsia="es-ES"/>
        </w:rPr>
        <w:t>cualquier otro registro que documente el ejercicio de las facultades, funciones y competencias de los sujetos obligados, sus servidores públicos e integrantes, sin importar su fuente o fecha de elaboración.</w:t>
      </w:r>
      <w:r w:rsidRPr="000D7F2B">
        <w:rPr>
          <w:rFonts w:ascii="Palatino Linotype" w:eastAsia="Times New Roman" w:hAnsi="Palatino Linotype" w:cs="Times New Roman"/>
          <w:i/>
          <w:lang w:eastAsia="es-ES"/>
        </w:rPr>
        <w:t xml:space="preserve"> Los documentos podrán estar en cualquier medio, sea escrito, impreso, sonoro, visual, electrónico, informático u holográfico;</w:t>
      </w:r>
    </w:p>
    <w:p w14:paraId="38FA15D8"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p>
    <w:p w14:paraId="6D24C599"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r w:rsidRPr="000D7F2B">
        <w:rPr>
          <w:rFonts w:ascii="Palatino Linotype" w:eastAsia="Times New Roman" w:hAnsi="Palatino Linotype" w:cs="Times New Roman"/>
          <w:b/>
          <w:bCs/>
          <w:i/>
          <w:lang w:eastAsia="es-ES"/>
        </w:rPr>
        <w:t>Artículo 4.</w:t>
      </w:r>
      <w:r w:rsidRPr="000D7F2B">
        <w:rPr>
          <w:rFonts w:ascii="Palatino Linotype" w:eastAsia="Times New Roman" w:hAnsi="Palatino Linotype" w:cs="Times New Roman"/>
          <w:bCs/>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BD7F62"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p>
    <w:p w14:paraId="1ECCB5BC"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r w:rsidRPr="000D7F2B">
        <w:rPr>
          <w:rFonts w:ascii="Palatino Linotype" w:eastAsia="Times New Roman" w:hAnsi="Palatino Linotype" w:cs="Times New Roman"/>
          <w:b/>
          <w:bCs/>
          <w:i/>
          <w:u w:val="single"/>
          <w:lang w:eastAsia="es-ES"/>
        </w:rPr>
        <w:t>Toda la información generada, obtenida, adquirida, transformada, administrada o en posesión de los sujetos obligados es pública y accesible de manera permanente a cualquier persona,</w:t>
      </w:r>
      <w:r w:rsidRPr="000D7F2B">
        <w:rPr>
          <w:rFonts w:ascii="Palatino Linotype" w:eastAsia="Times New Roman" w:hAnsi="Palatino Linotype" w:cs="Times New Roman"/>
          <w:bCs/>
          <w:i/>
          <w:lang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E64ACB0"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p>
    <w:p w14:paraId="6741A909"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r w:rsidRPr="000D7F2B">
        <w:rPr>
          <w:rFonts w:ascii="Palatino Linotype" w:eastAsia="Times New Roman" w:hAnsi="Palatino Linotype" w:cs="Times New Roman"/>
          <w:bCs/>
          <w:i/>
          <w:lang w:eastAsia="es-ES"/>
        </w:rPr>
        <w:t>Los sujetos obligados deben poner en práctica, políticas y programas de acceso a la información que se apeguen a criterios de publicidad, veracidad, oportunidad, precisión y suficiencia en beneficio de los solicitantes.</w:t>
      </w:r>
    </w:p>
    <w:p w14:paraId="5CFEBAF3"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p>
    <w:p w14:paraId="3356DFB5"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b/>
          <w:i/>
          <w:lang w:eastAsia="es-ES"/>
        </w:rPr>
        <w:t>Artículo 12.</w:t>
      </w:r>
      <w:r w:rsidRPr="000D7F2B">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26D0FE05"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p>
    <w:p w14:paraId="3AADC26F" w14:textId="77777777" w:rsidR="000D7F2B" w:rsidRPr="000D7F2B" w:rsidRDefault="000D7F2B" w:rsidP="000D7F2B">
      <w:pPr>
        <w:spacing w:after="0" w:line="240" w:lineRule="auto"/>
        <w:ind w:left="851" w:right="851"/>
        <w:jc w:val="both"/>
        <w:rPr>
          <w:rFonts w:ascii="Palatino Linotype" w:eastAsia="Times New Roman" w:hAnsi="Palatino Linotype" w:cs="Times New Roman"/>
          <w:i/>
          <w:sz w:val="24"/>
          <w:szCs w:val="24"/>
          <w:u w:val="single"/>
          <w:lang w:eastAsia="es-ES"/>
        </w:rPr>
      </w:pPr>
      <w:r w:rsidRPr="000D7F2B">
        <w:rPr>
          <w:rFonts w:ascii="Palatino Linotype" w:eastAsia="Times New Roman" w:hAnsi="Palatino Linotype" w:cs="Times New Roman"/>
          <w:b/>
          <w:i/>
          <w:u w:val="single"/>
          <w:lang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0D7F2B">
        <w:rPr>
          <w:rFonts w:ascii="Palatino Linotype" w:eastAsia="Times New Roman" w:hAnsi="Palatino Linotype" w:cs="Times New Roman"/>
          <w:i/>
          <w:lang w:eastAsia="es-ES"/>
        </w:rPr>
        <w:t>.</w:t>
      </w:r>
    </w:p>
    <w:p w14:paraId="3708F424" w14:textId="77777777" w:rsidR="000D7F2B" w:rsidRPr="000D7F2B" w:rsidRDefault="000D7F2B" w:rsidP="000D7F2B">
      <w:pPr>
        <w:spacing w:after="0" w:line="360" w:lineRule="auto"/>
        <w:jc w:val="both"/>
        <w:rPr>
          <w:rFonts w:ascii="Palatino Linotype" w:eastAsia="Times New Roman" w:hAnsi="Palatino Linotype" w:cs="Times New Roman"/>
          <w:sz w:val="24"/>
          <w:szCs w:val="24"/>
          <w:lang w:eastAsia="es-ES"/>
        </w:rPr>
      </w:pPr>
    </w:p>
    <w:p w14:paraId="18E97EB7" w14:textId="079E17F9" w:rsidR="000D7F2B" w:rsidRDefault="000D7F2B" w:rsidP="000D7F2B">
      <w:pPr>
        <w:spacing w:after="0" w:line="360" w:lineRule="auto"/>
        <w:jc w:val="both"/>
        <w:rPr>
          <w:rFonts w:ascii="Palatino Linotype" w:eastAsia="Times New Roman" w:hAnsi="Palatino Linotype" w:cs="Arial"/>
          <w:sz w:val="24"/>
          <w:szCs w:val="24"/>
          <w:lang w:eastAsia="es-ES"/>
        </w:rPr>
      </w:pPr>
      <w:r w:rsidRPr="000D7F2B">
        <w:rPr>
          <w:rFonts w:ascii="Palatino Linotype" w:eastAsia="Times New Roman" w:hAnsi="Palatino Linotype" w:cs="Arial"/>
          <w:sz w:val="24"/>
          <w:szCs w:val="24"/>
          <w:lang w:eastAsia="es-ES"/>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3C53E70" w14:textId="50F93710" w:rsidR="000D7F2B" w:rsidRDefault="000D7F2B" w:rsidP="000D7F2B">
      <w:pPr>
        <w:spacing w:after="0" w:line="360" w:lineRule="auto"/>
        <w:jc w:val="both"/>
        <w:rPr>
          <w:rFonts w:ascii="Palatino Linotype" w:eastAsia="Times New Roman" w:hAnsi="Palatino Linotype" w:cs="Arial"/>
          <w:sz w:val="24"/>
          <w:szCs w:val="24"/>
          <w:lang w:eastAsia="es-ES"/>
        </w:rPr>
      </w:pPr>
    </w:p>
    <w:p w14:paraId="7B2D894F" w14:textId="53A9E6C2" w:rsidR="00B34CDC" w:rsidRPr="00233F29" w:rsidRDefault="000D7F2B" w:rsidP="00B34CDC">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Señalado lo anterior, toda vez que la pretensión del Recurrente</w:t>
      </w:r>
      <w:r w:rsidR="00973EC9">
        <w:rPr>
          <w:rFonts w:ascii="Palatino Linotype" w:eastAsia="Times New Roman" w:hAnsi="Palatino Linotype" w:cs="Times New Roman"/>
          <w:sz w:val="24"/>
          <w:szCs w:val="24"/>
          <w:lang w:eastAsia="es-ES"/>
        </w:rPr>
        <w:t xml:space="preserve"> se centra en obtener</w:t>
      </w:r>
      <w:r>
        <w:rPr>
          <w:rFonts w:ascii="Palatino Linotype" w:eastAsia="Times New Roman" w:hAnsi="Palatino Linotype" w:cs="Times New Roman"/>
          <w:sz w:val="24"/>
          <w:szCs w:val="24"/>
          <w:lang w:eastAsia="es-ES"/>
        </w:rPr>
        <w:t xml:space="preserve"> </w:t>
      </w:r>
      <w:r w:rsidR="00973EC9" w:rsidRPr="00973EC9">
        <w:rPr>
          <w:rFonts w:ascii="Palatino Linotype" w:eastAsia="Times New Roman" w:hAnsi="Palatino Linotype" w:cs="Times New Roman"/>
          <w:sz w:val="24"/>
          <w:szCs w:val="24"/>
          <w:lang w:eastAsia="es-ES"/>
        </w:rPr>
        <w:t xml:space="preserve">el </w:t>
      </w:r>
      <w:r w:rsidR="003D3735" w:rsidRPr="003D3735">
        <w:rPr>
          <w:rFonts w:ascii="Palatino Linotype" w:eastAsia="Times New Roman" w:hAnsi="Palatino Linotype" w:cs="Times New Roman"/>
          <w:sz w:val="24"/>
          <w:szCs w:val="24"/>
          <w:lang w:eastAsia="es-ES"/>
        </w:rPr>
        <w:t>nombre completo, profesión o equivalente y monto total que perciben por concepto de pago o su equivalente</w:t>
      </w:r>
      <w:r w:rsidR="003D3735" w:rsidRPr="003D3735">
        <w:t xml:space="preserve"> </w:t>
      </w:r>
      <w:r w:rsidR="003D3735" w:rsidRPr="003D3735">
        <w:rPr>
          <w:rFonts w:ascii="Palatino Linotype" w:eastAsia="Times New Roman" w:hAnsi="Palatino Linotype" w:cs="Times New Roman"/>
          <w:sz w:val="24"/>
          <w:szCs w:val="24"/>
          <w:lang w:eastAsia="es-ES"/>
        </w:rPr>
        <w:t>de los colaboradores en la representación ante el IEEM y el INE</w:t>
      </w:r>
      <w:r w:rsidRPr="000D7F2B">
        <w:rPr>
          <w:rFonts w:ascii="Palatino Linotype" w:hAnsi="Palatino Linotype"/>
          <w:sz w:val="24"/>
          <w:szCs w:val="24"/>
        </w:rPr>
        <w:t xml:space="preserve">, </w:t>
      </w:r>
      <w:r w:rsidR="00B34CDC">
        <w:rPr>
          <w:rFonts w:ascii="Palatino Linotype" w:hAnsi="Palatino Linotype"/>
          <w:sz w:val="24"/>
          <w:szCs w:val="24"/>
        </w:rPr>
        <w:t xml:space="preserve">resulta oportuno traer a colación </w:t>
      </w:r>
      <w:r w:rsidR="00B34CDC" w:rsidRPr="00B34CDC">
        <w:rPr>
          <w:rFonts w:ascii="Palatino Linotype" w:eastAsia="Calibri" w:hAnsi="Palatino Linotype" w:cs="Arial"/>
          <w:bCs/>
          <w:sz w:val="24"/>
          <w:szCs w:val="24"/>
          <w:lang w:eastAsia="es-MX"/>
        </w:rPr>
        <w:t xml:space="preserve">el contenido de los artículos </w:t>
      </w:r>
      <w:r w:rsidR="0030651A">
        <w:rPr>
          <w:rFonts w:ascii="Palatino Linotype" w:eastAsia="Calibri" w:hAnsi="Palatino Linotype" w:cs="Arial"/>
          <w:bCs/>
          <w:sz w:val="24"/>
          <w:szCs w:val="24"/>
          <w:lang w:eastAsia="es-MX"/>
        </w:rPr>
        <w:t>1, 2, 3, 26, 27, 28</w:t>
      </w:r>
      <w:r w:rsidR="00B34CDC" w:rsidRPr="00B34CDC">
        <w:rPr>
          <w:rFonts w:ascii="Palatino Linotype" w:eastAsia="Calibri" w:hAnsi="Palatino Linotype" w:cs="Arial"/>
          <w:bCs/>
          <w:sz w:val="24"/>
          <w:szCs w:val="24"/>
          <w:lang w:eastAsia="es-MX"/>
        </w:rPr>
        <w:t xml:space="preserve"> de la </w:t>
      </w:r>
      <w:r w:rsidR="0030651A" w:rsidRPr="0030651A">
        <w:rPr>
          <w:rFonts w:ascii="Palatino Linotype" w:eastAsia="Calibri" w:hAnsi="Palatino Linotype" w:cs="Arial"/>
          <w:bCs/>
          <w:sz w:val="24"/>
          <w:szCs w:val="24"/>
          <w:lang w:eastAsia="es-MX"/>
        </w:rPr>
        <w:t>Ley General de Partidos Políticos</w:t>
      </w:r>
      <w:r w:rsidR="00B34CDC" w:rsidRPr="00B34CDC">
        <w:rPr>
          <w:rFonts w:ascii="Palatino Linotype" w:eastAsia="Calibri" w:hAnsi="Palatino Linotype" w:cs="Arial"/>
          <w:bCs/>
          <w:sz w:val="24"/>
          <w:szCs w:val="24"/>
          <w:lang w:eastAsia="es-MX"/>
        </w:rPr>
        <w:t xml:space="preserve">:  </w:t>
      </w:r>
    </w:p>
    <w:p w14:paraId="1CF983A1" w14:textId="77777777" w:rsidR="00B34CDC" w:rsidRPr="00B34CDC" w:rsidRDefault="00B34CDC" w:rsidP="00B34CDC">
      <w:pPr>
        <w:tabs>
          <w:tab w:val="left" w:pos="709"/>
        </w:tabs>
        <w:spacing w:after="0" w:line="240" w:lineRule="auto"/>
        <w:ind w:right="51"/>
        <w:jc w:val="both"/>
        <w:rPr>
          <w:rFonts w:ascii="Palatino Linotype" w:eastAsia="Calibri" w:hAnsi="Palatino Linotype" w:cs="Arial"/>
          <w:bCs/>
          <w:lang w:eastAsia="es-MX"/>
        </w:rPr>
      </w:pPr>
    </w:p>
    <w:p w14:paraId="02392073" w14:textId="77777777" w:rsidR="0030651A" w:rsidRPr="0030651A" w:rsidRDefault="0030651A" w:rsidP="0030651A">
      <w:pPr>
        <w:spacing w:before="240" w:after="240" w:line="360" w:lineRule="auto"/>
        <w:jc w:val="center"/>
        <w:rPr>
          <w:rFonts w:ascii="Palatino Linotype" w:eastAsia="Times New Roman" w:hAnsi="Palatino Linotype" w:cs="Times New Roman"/>
          <w:color w:val="FF0000"/>
          <w:sz w:val="28"/>
          <w:szCs w:val="24"/>
          <w:shd w:val="clear" w:color="auto" w:fill="FFFFFF"/>
          <w:lang w:val="es-ES" w:eastAsia="es-ES"/>
        </w:rPr>
      </w:pPr>
      <w:r w:rsidRPr="0030651A">
        <w:rPr>
          <w:rFonts w:ascii="Palatino Linotype" w:eastAsia="Times New Roman" w:hAnsi="Palatino Linotype" w:cs="Times New Roman"/>
          <w:b/>
          <w:sz w:val="24"/>
          <w:szCs w:val="24"/>
          <w:lang w:val="es-ES" w:eastAsia="es-ES"/>
        </w:rPr>
        <w:t>Ley General de Partidos</w:t>
      </w:r>
      <w:r w:rsidRPr="0030651A">
        <w:rPr>
          <w:rFonts w:ascii="Palatino Linotype" w:eastAsia="Times New Roman" w:hAnsi="Palatino Linotype" w:cs="Times New Roman"/>
          <w:b/>
          <w:spacing w:val="-14"/>
          <w:sz w:val="24"/>
          <w:szCs w:val="24"/>
          <w:lang w:val="es-ES" w:eastAsia="es-ES"/>
        </w:rPr>
        <w:t xml:space="preserve"> </w:t>
      </w:r>
      <w:r w:rsidRPr="0030651A">
        <w:rPr>
          <w:rFonts w:ascii="Palatino Linotype" w:eastAsia="Times New Roman" w:hAnsi="Palatino Linotype" w:cs="Times New Roman"/>
          <w:b/>
          <w:sz w:val="24"/>
          <w:szCs w:val="24"/>
          <w:lang w:val="es-ES" w:eastAsia="es-ES"/>
        </w:rPr>
        <w:t>Políticos</w:t>
      </w:r>
    </w:p>
    <w:p w14:paraId="649E8C67" w14:textId="77777777" w:rsidR="0030651A" w:rsidRPr="008E1547" w:rsidRDefault="0030651A" w:rsidP="0030651A">
      <w:pPr>
        <w:spacing w:after="0" w:line="240" w:lineRule="auto"/>
        <w:ind w:left="851" w:right="851"/>
        <w:jc w:val="both"/>
        <w:rPr>
          <w:rFonts w:ascii="Palatino Linotype" w:eastAsia="Times New Roman" w:hAnsi="Palatino Linotype" w:cs="Times New Roman"/>
          <w:b/>
          <w:bCs/>
          <w:i/>
          <w:lang w:val="es-ES" w:eastAsia="es-ES"/>
        </w:rPr>
      </w:pPr>
      <w:r w:rsidRPr="008E1547">
        <w:rPr>
          <w:rFonts w:ascii="Palatino Linotype" w:eastAsia="Times New Roman" w:hAnsi="Palatino Linotype" w:cs="Times New Roman"/>
          <w:b/>
          <w:bCs/>
          <w:i/>
          <w:lang w:val="es-ES" w:eastAsia="es-ES"/>
        </w:rPr>
        <w:t>Artículo</w:t>
      </w:r>
      <w:r w:rsidRPr="008E1547">
        <w:rPr>
          <w:rFonts w:ascii="Palatino Linotype" w:eastAsia="Times New Roman" w:hAnsi="Palatino Linotype" w:cs="Times New Roman"/>
          <w:b/>
          <w:bCs/>
          <w:i/>
          <w:spacing w:val="-6"/>
          <w:lang w:val="es-ES" w:eastAsia="es-ES"/>
        </w:rPr>
        <w:t xml:space="preserve"> </w:t>
      </w:r>
      <w:r w:rsidRPr="008E1547">
        <w:rPr>
          <w:rFonts w:ascii="Palatino Linotype" w:eastAsia="Times New Roman" w:hAnsi="Palatino Linotype" w:cs="Times New Roman"/>
          <w:b/>
          <w:bCs/>
          <w:i/>
          <w:lang w:val="es-ES" w:eastAsia="es-ES"/>
        </w:rPr>
        <w:t>1.</w:t>
      </w:r>
    </w:p>
    <w:p w14:paraId="317D4734" w14:textId="77777777" w:rsidR="0030651A" w:rsidRPr="0030651A" w:rsidRDefault="0030651A" w:rsidP="0030651A">
      <w:pPr>
        <w:spacing w:after="0" w:line="240" w:lineRule="auto"/>
        <w:ind w:left="851" w:right="851"/>
        <w:jc w:val="both"/>
        <w:rPr>
          <w:rFonts w:ascii="Palatino Linotype" w:eastAsia="Times New Roman" w:hAnsi="Palatino Linotype" w:cs="Times New Roman"/>
          <w:i/>
          <w:lang w:val="es-ES" w:eastAsia="es-ES"/>
        </w:rPr>
      </w:pPr>
      <w:r w:rsidRPr="0030651A">
        <w:rPr>
          <w:rFonts w:ascii="Palatino Linotype" w:eastAsia="Times New Roman" w:hAnsi="Palatino Linotype" w:cs="Times New Roman"/>
          <w:i/>
          <w:lang w:val="es-ES" w:eastAsia="es-ES"/>
        </w:rPr>
        <w:t>1.- La</w:t>
      </w:r>
      <w:r w:rsidRPr="0030651A">
        <w:rPr>
          <w:rFonts w:ascii="Palatino Linotype" w:eastAsia="Times New Roman" w:hAnsi="Palatino Linotype" w:cs="Times New Roman"/>
          <w:i/>
          <w:spacing w:val="-10"/>
          <w:lang w:val="es-ES" w:eastAsia="es-ES"/>
        </w:rPr>
        <w:t xml:space="preserve"> </w:t>
      </w:r>
      <w:r w:rsidRPr="0030651A">
        <w:rPr>
          <w:rFonts w:ascii="Palatino Linotype" w:eastAsia="Times New Roman" w:hAnsi="Palatino Linotype" w:cs="Times New Roman"/>
          <w:i/>
          <w:lang w:val="es-ES" w:eastAsia="es-ES"/>
        </w:rPr>
        <w:t>presente</w:t>
      </w:r>
      <w:r w:rsidRPr="0030651A">
        <w:rPr>
          <w:rFonts w:ascii="Palatino Linotype" w:eastAsia="Times New Roman" w:hAnsi="Palatino Linotype" w:cs="Times New Roman"/>
          <w:i/>
          <w:spacing w:val="-11"/>
          <w:lang w:val="es-ES" w:eastAsia="es-ES"/>
        </w:rPr>
        <w:t xml:space="preserve"> </w:t>
      </w:r>
      <w:r w:rsidRPr="0030651A">
        <w:rPr>
          <w:rFonts w:ascii="Palatino Linotype" w:eastAsia="Times New Roman" w:hAnsi="Palatino Linotype" w:cs="Times New Roman"/>
          <w:i/>
          <w:lang w:val="es-ES" w:eastAsia="es-ES"/>
        </w:rPr>
        <w:t>Ley</w:t>
      </w:r>
      <w:r w:rsidRPr="0030651A">
        <w:rPr>
          <w:rFonts w:ascii="Palatino Linotype" w:eastAsia="Times New Roman" w:hAnsi="Palatino Linotype" w:cs="Times New Roman"/>
          <w:i/>
          <w:spacing w:val="-10"/>
          <w:lang w:val="es-ES" w:eastAsia="es-ES"/>
        </w:rPr>
        <w:t xml:space="preserve"> </w:t>
      </w:r>
      <w:r w:rsidRPr="0030651A">
        <w:rPr>
          <w:rFonts w:ascii="Palatino Linotype" w:eastAsia="Times New Roman" w:hAnsi="Palatino Linotype" w:cs="Times New Roman"/>
          <w:i/>
          <w:lang w:val="es-ES" w:eastAsia="es-ES"/>
        </w:rPr>
        <w:t>es</w:t>
      </w:r>
      <w:r w:rsidRPr="0030651A">
        <w:rPr>
          <w:rFonts w:ascii="Palatino Linotype" w:eastAsia="Times New Roman" w:hAnsi="Palatino Linotype" w:cs="Times New Roman"/>
          <w:i/>
          <w:spacing w:val="-11"/>
          <w:lang w:val="es-ES" w:eastAsia="es-ES"/>
        </w:rPr>
        <w:t xml:space="preserve"> </w:t>
      </w:r>
      <w:r w:rsidRPr="0030651A">
        <w:rPr>
          <w:rFonts w:ascii="Palatino Linotype" w:eastAsia="Times New Roman" w:hAnsi="Palatino Linotype" w:cs="Times New Roman"/>
          <w:i/>
          <w:lang w:val="es-ES" w:eastAsia="es-ES"/>
        </w:rPr>
        <w:t>de</w:t>
      </w:r>
      <w:r w:rsidRPr="0030651A">
        <w:rPr>
          <w:rFonts w:ascii="Palatino Linotype" w:eastAsia="Times New Roman" w:hAnsi="Palatino Linotype" w:cs="Times New Roman"/>
          <w:i/>
          <w:spacing w:val="-11"/>
          <w:lang w:val="es-ES" w:eastAsia="es-ES"/>
        </w:rPr>
        <w:t xml:space="preserve"> </w:t>
      </w:r>
      <w:r w:rsidRPr="0030651A">
        <w:rPr>
          <w:rFonts w:ascii="Palatino Linotype" w:eastAsia="Times New Roman" w:hAnsi="Palatino Linotype" w:cs="Times New Roman"/>
          <w:i/>
          <w:lang w:val="es-ES" w:eastAsia="es-ES"/>
        </w:rPr>
        <w:t>orden</w:t>
      </w:r>
      <w:r w:rsidRPr="0030651A">
        <w:rPr>
          <w:rFonts w:ascii="Palatino Linotype" w:eastAsia="Times New Roman" w:hAnsi="Palatino Linotype" w:cs="Times New Roman"/>
          <w:i/>
          <w:spacing w:val="-8"/>
          <w:lang w:val="es-ES" w:eastAsia="es-ES"/>
        </w:rPr>
        <w:t xml:space="preserve"> </w:t>
      </w:r>
      <w:r w:rsidRPr="0030651A">
        <w:rPr>
          <w:rFonts w:ascii="Palatino Linotype" w:eastAsia="Times New Roman" w:hAnsi="Palatino Linotype" w:cs="Times New Roman"/>
          <w:i/>
          <w:lang w:val="es-ES" w:eastAsia="es-ES"/>
        </w:rPr>
        <w:t>público</w:t>
      </w:r>
      <w:r w:rsidRPr="0030651A">
        <w:rPr>
          <w:rFonts w:ascii="Palatino Linotype" w:eastAsia="Times New Roman" w:hAnsi="Palatino Linotype" w:cs="Times New Roman"/>
          <w:i/>
          <w:spacing w:val="-10"/>
          <w:lang w:val="es-ES" w:eastAsia="es-ES"/>
        </w:rPr>
        <w:t xml:space="preserve"> </w:t>
      </w:r>
      <w:r w:rsidRPr="0030651A">
        <w:rPr>
          <w:rFonts w:ascii="Palatino Linotype" w:eastAsia="Times New Roman" w:hAnsi="Palatino Linotype" w:cs="Times New Roman"/>
          <w:i/>
          <w:lang w:val="es-ES" w:eastAsia="es-ES"/>
        </w:rPr>
        <w:t>y</w:t>
      </w:r>
      <w:r w:rsidRPr="0030651A">
        <w:rPr>
          <w:rFonts w:ascii="Palatino Linotype" w:eastAsia="Times New Roman" w:hAnsi="Palatino Linotype" w:cs="Times New Roman"/>
          <w:i/>
          <w:spacing w:val="-10"/>
          <w:lang w:val="es-ES" w:eastAsia="es-ES"/>
        </w:rPr>
        <w:t xml:space="preserve"> </w:t>
      </w:r>
      <w:r w:rsidRPr="0030651A">
        <w:rPr>
          <w:rFonts w:ascii="Palatino Linotype" w:eastAsia="Times New Roman" w:hAnsi="Palatino Linotype" w:cs="Times New Roman"/>
          <w:i/>
          <w:lang w:val="es-ES" w:eastAsia="es-ES"/>
        </w:rPr>
        <w:t>de</w:t>
      </w:r>
      <w:r w:rsidRPr="0030651A">
        <w:rPr>
          <w:rFonts w:ascii="Palatino Linotype" w:eastAsia="Times New Roman" w:hAnsi="Palatino Linotype" w:cs="Times New Roman"/>
          <w:i/>
          <w:spacing w:val="-11"/>
          <w:lang w:val="es-ES" w:eastAsia="es-ES"/>
        </w:rPr>
        <w:t xml:space="preserve"> </w:t>
      </w:r>
      <w:r w:rsidRPr="0030651A">
        <w:rPr>
          <w:rFonts w:ascii="Palatino Linotype" w:eastAsia="Times New Roman" w:hAnsi="Palatino Linotype" w:cs="Times New Roman"/>
          <w:i/>
          <w:lang w:val="es-ES" w:eastAsia="es-ES"/>
        </w:rPr>
        <w:t>observancia</w:t>
      </w:r>
      <w:r w:rsidRPr="0030651A">
        <w:rPr>
          <w:rFonts w:ascii="Palatino Linotype" w:eastAsia="Times New Roman" w:hAnsi="Palatino Linotype" w:cs="Times New Roman"/>
          <w:i/>
          <w:spacing w:val="-10"/>
          <w:lang w:val="es-ES" w:eastAsia="es-ES"/>
        </w:rPr>
        <w:t xml:space="preserve"> </w:t>
      </w:r>
      <w:r w:rsidRPr="0030651A">
        <w:rPr>
          <w:rFonts w:ascii="Palatino Linotype" w:eastAsia="Times New Roman" w:hAnsi="Palatino Linotype" w:cs="Times New Roman"/>
          <w:i/>
          <w:lang w:val="es-ES" w:eastAsia="es-ES"/>
        </w:rPr>
        <w:t>general</w:t>
      </w:r>
      <w:r w:rsidRPr="0030651A">
        <w:rPr>
          <w:rFonts w:ascii="Palatino Linotype" w:eastAsia="Times New Roman" w:hAnsi="Palatino Linotype" w:cs="Times New Roman"/>
          <w:i/>
          <w:spacing w:val="-11"/>
          <w:lang w:val="es-ES" w:eastAsia="es-ES"/>
        </w:rPr>
        <w:t xml:space="preserve"> </w:t>
      </w:r>
      <w:r w:rsidRPr="0030651A">
        <w:rPr>
          <w:rFonts w:ascii="Palatino Linotype" w:eastAsia="Times New Roman" w:hAnsi="Palatino Linotype" w:cs="Times New Roman"/>
          <w:i/>
          <w:lang w:val="es-ES" w:eastAsia="es-ES"/>
        </w:rPr>
        <w:t>en</w:t>
      </w:r>
      <w:r w:rsidRPr="0030651A">
        <w:rPr>
          <w:rFonts w:ascii="Palatino Linotype" w:eastAsia="Times New Roman" w:hAnsi="Palatino Linotype" w:cs="Times New Roman"/>
          <w:i/>
          <w:spacing w:val="-10"/>
          <w:lang w:val="es-ES" w:eastAsia="es-ES"/>
        </w:rPr>
        <w:t xml:space="preserve"> </w:t>
      </w:r>
      <w:r w:rsidRPr="0030651A">
        <w:rPr>
          <w:rFonts w:ascii="Palatino Linotype" w:eastAsia="Times New Roman" w:hAnsi="Palatino Linotype" w:cs="Times New Roman"/>
          <w:i/>
          <w:lang w:val="es-ES" w:eastAsia="es-ES"/>
        </w:rPr>
        <w:t>el</w:t>
      </w:r>
      <w:r w:rsidRPr="0030651A">
        <w:rPr>
          <w:rFonts w:ascii="Palatino Linotype" w:eastAsia="Times New Roman" w:hAnsi="Palatino Linotype" w:cs="Times New Roman"/>
          <w:i/>
          <w:spacing w:val="-11"/>
          <w:lang w:val="es-ES" w:eastAsia="es-ES"/>
        </w:rPr>
        <w:t xml:space="preserve"> </w:t>
      </w:r>
      <w:r w:rsidRPr="0030651A">
        <w:rPr>
          <w:rFonts w:ascii="Palatino Linotype" w:eastAsia="Times New Roman" w:hAnsi="Palatino Linotype" w:cs="Times New Roman"/>
          <w:i/>
          <w:lang w:val="es-ES" w:eastAsia="es-ES"/>
        </w:rPr>
        <w:t>territorio</w:t>
      </w:r>
      <w:r w:rsidRPr="0030651A">
        <w:rPr>
          <w:rFonts w:ascii="Palatino Linotype" w:eastAsia="Times New Roman" w:hAnsi="Palatino Linotype" w:cs="Times New Roman"/>
          <w:i/>
          <w:spacing w:val="-10"/>
          <w:lang w:val="es-ES" w:eastAsia="es-ES"/>
        </w:rPr>
        <w:t xml:space="preserve"> </w:t>
      </w:r>
      <w:r w:rsidRPr="0030651A">
        <w:rPr>
          <w:rFonts w:ascii="Palatino Linotype" w:eastAsia="Times New Roman" w:hAnsi="Palatino Linotype" w:cs="Times New Roman"/>
          <w:i/>
          <w:lang w:val="es-ES" w:eastAsia="es-ES"/>
        </w:rPr>
        <w:t>nacional,</w:t>
      </w:r>
      <w:r w:rsidRPr="0030651A">
        <w:rPr>
          <w:rFonts w:ascii="Palatino Linotype" w:eastAsia="Times New Roman" w:hAnsi="Palatino Linotype" w:cs="Times New Roman"/>
          <w:i/>
          <w:spacing w:val="-10"/>
          <w:lang w:val="es-ES" w:eastAsia="es-ES"/>
        </w:rPr>
        <w:t xml:space="preserve"> </w:t>
      </w:r>
      <w:r w:rsidRPr="0030651A">
        <w:rPr>
          <w:rFonts w:ascii="Palatino Linotype" w:eastAsia="Times New Roman" w:hAnsi="Palatino Linotype" w:cs="Times New Roman"/>
          <w:i/>
          <w:lang w:val="es-ES" w:eastAsia="es-ES"/>
        </w:rPr>
        <w:t>y</w:t>
      </w:r>
      <w:r w:rsidRPr="0030651A">
        <w:rPr>
          <w:rFonts w:ascii="Palatino Linotype" w:eastAsia="Times New Roman" w:hAnsi="Palatino Linotype" w:cs="Times New Roman"/>
          <w:i/>
          <w:spacing w:val="-10"/>
          <w:lang w:val="es-ES" w:eastAsia="es-ES"/>
        </w:rPr>
        <w:t xml:space="preserve"> </w:t>
      </w:r>
      <w:r w:rsidRPr="0030651A">
        <w:rPr>
          <w:rFonts w:ascii="Palatino Linotype" w:eastAsia="Times New Roman" w:hAnsi="Palatino Linotype" w:cs="Times New Roman"/>
          <w:i/>
          <w:lang w:val="es-ES" w:eastAsia="es-ES"/>
        </w:rPr>
        <w:t>tiene</w:t>
      </w:r>
      <w:r w:rsidRPr="0030651A">
        <w:rPr>
          <w:rFonts w:ascii="Palatino Linotype" w:eastAsia="Times New Roman" w:hAnsi="Palatino Linotype" w:cs="Times New Roman"/>
          <w:i/>
          <w:w w:val="99"/>
          <w:lang w:val="es-ES" w:eastAsia="es-ES"/>
        </w:rPr>
        <w:t xml:space="preserve"> </w:t>
      </w:r>
      <w:r w:rsidRPr="0030651A">
        <w:rPr>
          <w:rFonts w:ascii="Palatino Linotype" w:eastAsia="Times New Roman" w:hAnsi="Palatino Linotype" w:cs="Times New Roman"/>
          <w:i/>
          <w:lang w:val="es-ES" w:eastAsia="es-ES"/>
        </w:rPr>
        <w:t>por objeto regular las disposiciones constitucionales aplicables a los partidos</w:t>
      </w:r>
      <w:r w:rsidRPr="0030651A">
        <w:rPr>
          <w:rFonts w:ascii="Palatino Linotype" w:eastAsia="Times New Roman" w:hAnsi="Palatino Linotype" w:cs="Times New Roman"/>
          <w:i/>
          <w:spacing w:val="34"/>
          <w:lang w:val="es-ES" w:eastAsia="es-ES"/>
        </w:rPr>
        <w:t xml:space="preserve"> </w:t>
      </w:r>
      <w:r w:rsidRPr="0030651A">
        <w:rPr>
          <w:rFonts w:ascii="Palatino Linotype" w:eastAsia="Times New Roman" w:hAnsi="Palatino Linotype" w:cs="Times New Roman"/>
          <w:i/>
          <w:lang w:val="es-ES" w:eastAsia="es-ES"/>
        </w:rPr>
        <w:t>políticos</w:t>
      </w:r>
      <w:r w:rsidRPr="0030651A">
        <w:rPr>
          <w:rFonts w:ascii="Palatino Linotype" w:eastAsia="Times New Roman" w:hAnsi="Palatino Linotype" w:cs="Times New Roman"/>
          <w:i/>
          <w:w w:val="99"/>
          <w:lang w:val="es-ES" w:eastAsia="es-ES"/>
        </w:rPr>
        <w:t xml:space="preserve"> </w:t>
      </w:r>
      <w:r w:rsidRPr="0030651A">
        <w:rPr>
          <w:rFonts w:ascii="Palatino Linotype" w:eastAsia="Times New Roman" w:hAnsi="Palatino Linotype" w:cs="Times New Roman"/>
          <w:i/>
          <w:lang w:val="es-ES" w:eastAsia="es-ES"/>
        </w:rPr>
        <w:t>nacionales y locales, así como distribuir competencias entre la Federación y las</w:t>
      </w:r>
      <w:r w:rsidRPr="0030651A">
        <w:rPr>
          <w:rFonts w:ascii="Palatino Linotype" w:eastAsia="Times New Roman" w:hAnsi="Palatino Linotype" w:cs="Times New Roman"/>
          <w:i/>
          <w:spacing w:val="12"/>
          <w:lang w:val="es-ES" w:eastAsia="es-ES"/>
        </w:rPr>
        <w:t xml:space="preserve"> </w:t>
      </w:r>
      <w:r w:rsidRPr="0030651A">
        <w:rPr>
          <w:rFonts w:ascii="Palatino Linotype" w:eastAsia="Times New Roman" w:hAnsi="Palatino Linotype" w:cs="Times New Roman"/>
          <w:i/>
          <w:lang w:val="es-ES" w:eastAsia="es-ES"/>
        </w:rPr>
        <w:t>entidades</w:t>
      </w:r>
      <w:r w:rsidRPr="0030651A">
        <w:rPr>
          <w:rFonts w:ascii="Palatino Linotype" w:eastAsia="Times New Roman" w:hAnsi="Palatino Linotype" w:cs="Times New Roman"/>
          <w:i/>
          <w:w w:val="99"/>
          <w:lang w:val="es-ES" w:eastAsia="es-ES"/>
        </w:rPr>
        <w:t xml:space="preserve"> </w:t>
      </w:r>
      <w:r w:rsidRPr="0030651A">
        <w:rPr>
          <w:rFonts w:ascii="Palatino Linotype" w:eastAsia="Times New Roman" w:hAnsi="Palatino Linotype" w:cs="Times New Roman"/>
          <w:i/>
          <w:lang w:val="es-ES" w:eastAsia="es-ES"/>
        </w:rPr>
        <w:t>federativas en materia</w:t>
      </w:r>
      <w:r w:rsidRPr="0030651A">
        <w:rPr>
          <w:rFonts w:ascii="Palatino Linotype" w:eastAsia="Times New Roman" w:hAnsi="Palatino Linotype" w:cs="Times New Roman"/>
          <w:i/>
          <w:spacing w:val="3"/>
          <w:lang w:val="es-ES" w:eastAsia="es-ES"/>
        </w:rPr>
        <w:t xml:space="preserve"> </w:t>
      </w:r>
      <w:r w:rsidRPr="0030651A">
        <w:rPr>
          <w:rFonts w:ascii="Palatino Linotype" w:eastAsia="Times New Roman" w:hAnsi="Palatino Linotype" w:cs="Times New Roman"/>
          <w:i/>
          <w:lang w:val="es-ES" w:eastAsia="es-ES"/>
        </w:rPr>
        <w:t>de:</w:t>
      </w:r>
    </w:p>
    <w:p w14:paraId="2E216311" w14:textId="77777777" w:rsidR="0030651A" w:rsidRPr="0030651A" w:rsidRDefault="0030651A" w:rsidP="0030651A">
      <w:pPr>
        <w:spacing w:after="0" w:line="240" w:lineRule="auto"/>
        <w:ind w:left="851" w:right="851"/>
        <w:jc w:val="both"/>
        <w:rPr>
          <w:rFonts w:ascii="Palatino Linotype" w:eastAsia="Times New Roman" w:hAnsi="Palatino Linotype" w:cs="Times New Roman"/>
          <w:i/>
          <w:lang w:val="es-ES" w:eastAsia="es-ES"/>
        </w:rPr>
      </w:pPr>
      <w:r w:rsidRPr="0030651A">
        <w:rPr>
          <w:rFonts w:ascii="Palatino Linotype" w:eastAsia="Times New Roman" w:hAnsi="Palatino Linotype" w:cs="Times New Roman"/>
          <w:i/>
          <w:lang w:val="es-ES" w:eastAsia="es-ES"/>
        </w:rPr>
        <w:t>…</w:t>
      </w:r>
    </w:p>
    <w:p w14:paraId="7155FB5C" w14:textId="1556544B" w:rsidR="008E1547" w:rsidRDefault="008E1547" w:rsidP="0030651A">
      <w:pPr>
        <w:spacing w:after="0" w:line="240" w:lineRule="auto"/>
        <w:ind w:left="851" w:right="851"/>
        <w:jc w:val="both"/>
        <w:rPr>
          <w:rFonts w:ascii="Palatino Linotype" w:eastAsia="Times New Roman" w:hAnsi="Palatino Linotype" w:cs="Times New Roman"/>
          <w:i/>
          <w:lang w:eastAsia="es-ES"/>
        </w:rPr>
      </w:pPr>
      <w:proofErr w:type="gramStart"/>
      <w:r>
        <w:rPr>
          <w:rFonts w:ascii="Palatino Linotype" w:eastAsia="Times New Roman" w:hAnsi="Palatino Linotype" w:cs="Times New Roman"/>
          <w:i/>
          <w:lang w:eastAsia="es-ES"/>
        </w:rPr>
        <w:t>b)</w:t>
      </w:r>
      <w:r w:rsidRPr="008E1547">
        <w:rPr>
          <w:rFonts w:ascii="Palatino Linotype" w:eastAsia="Times New Roman" w:hAnsi="Palatino Linotype" w:cs="Times New Roman"/>
          <w:i/>
          <w:lang w:eastAsia="es-ES"/>
        </w:rPr>
        <w:t>Los</w:t>
      </w:r>
      <w:proofErr w:type="gramEnd"/>
      <w:r w:rsidRPr="008E1547">
        <w:rPr>
          <w:rFonts w:ascii="Palatino Linotype" w:eastAsia="Times New Roman" w:hAnsi="Palatino Linotype" w:cs="Times New Roman"/>
          <w:i/>
          <w:lang w:eastAsia="es-ES"/>
        </w:rPr>
        <w:t xml:space="preserve"> derechos y obligaciones de sus militantes;</w:t>
      </w:r>
    </w:p>
    <w:p w14:paraId="2BEC86EE" w14:textId="34CB62B1" w:rsidR="008E1547" w:rsidRDefault="008E1547" w:rsidP="0030651A">
      <w:pPr>
        <w:spacing w:after="0" w:line="24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eastAsia="es-ES"/>
        </w:rPr>
        <w:t>…</w:t>
      </w:r>
    </w:p>
    <w:p w14:paraId="51E26076" w14:textId="5DFA95E9" w:rsidR="0030651A" w:rsidRDefault="0030651A" w:rsidP="0030651A">
      <w:pPr>
        <w:spacing w:after="0" w:line="240" w:lineRule="auto"/>
        <w:ind w:left="851" w:right="851"/>
        <w:jc w:val="both"/>
        <w:rPr>
          <w:rFonts w:ascii="Palatino Linotype" w:eastAsia="Times New Roman" w:hAnsi="Palatino Linotype" w:cs="Times New Roman"/>
          <w:i/>
          <w:lang w:val="es-ES" w:eastAsia="es-ES"/>
        </w:rPr>
      </w:pPr>
      <w:r w:rsidRPr="0030651A">
        <w:rPr>
          <w:rFonts w:ascii="Palatino Linotype" w:eastAsia="Times New Roman" w:hAnsi="Palatino Linotype" w:cs="Times New Roman"/>
          <w:i/>
          <w:lang w:val="es-ES" w:eastAsia="es-ES"/>
        </w:rPr>
        <w:t>d) Los contenidos mínimos de sus documentos</w:t>
      </w:r>
      <w:r w:rsidRPr="0030651A">
        <w:rPr>
          <w:rFonts w:ascii="Palatino Linotype" w:eastAsia="Times New Roman" w:hAnsi="Palatino Linotype" w:cs="Times New Roman"/>
          <w:i/>
          <w:spacing w:val="-21"/>
          <w:lang w:val="es-ES" w:eastAsia="es-ES"/>
        </w:rPr>
        <w:t xml:space="preserve"> </w:t>
      </w:r>
      <w:r w:rsidRPr="0030651A">
        <w:rPr>
          <w:rFonts w:ascii="Palatino Linotype" w:eastAsia="Times New Roman" w:hAnsi="Palatino Linotype" w:cs="Times New Roman"/>
          <w:i/>
          <w:lang w:val="es-ES" w:eastAsia="es-ES"/>
        </w:rPr>
        <w:t>básicos;</w:t>
      </w:r>
    </w:p>
    <w:p w14:paraId="0D61262D" w14:textId="77777777" w:rsidR="008E1547" w:rsidRPr="0030651A" w:rsidRDefault="008E1547" w:rsidP="0030651A">
      <w:pPr>
        <w:spacing w:after="0" w:line="240" w:lineRule="auto"/>
        <w:ind w:left="851" w:right="851"/>
        <w:jc w:val="both"/>
        <w:rPr>
          <w:rFonts w:ascii="Palatino Linotype" w:eastAsia="Times New Roman" w:hAnsi="Palatino Linotype" w:cs="Times New Roman"/>
          <w:i/>
          <w:lang w:val="es-ES" w:eastAsia="es-ES"/>
        </w:rPr>
      </w:pPr>
    </w:p>
    <w:p w14:paraId="0648CFAE" w14:textId="1C6E9DB3" w:rsidR="008E1547" w:rsidRDefault="008E1547" w:rsidP="008E1547">
      <w:pPr>
        <w:spacing w:after="0" w:line="240" w:lineRule="auto"/>
        <w:ind w:right="851"/>
        <w:jc w:val="both"/>
        <w:rPr>
          <w:rFonts w:ascii="Palatino Linotype" w:eastAsia="Times New Roman" w:hAnsi="Palatino Linotype" w:cs="Times New Roman"/>
          <w:i/>
          <w:lang w:val="es-ES" w:eastAsia="es-ES"/>
        </w:rPr>
      </w:pPr>
    </w:p>
    <w:p w14:paraId="3A469615" w14:textId="32540620" w:rsidR="0030651A" w:rsidRPr="008E1547" w:rsidRDefault="0030651A" w:rsidP="0030651A">
      <w:pPr>
        <w:spacing w:after="0" w:line="240" w:lineRule="auto"/>
        <w:ind w:left="851" w:right="851"/>
        <w:rPr>
          <w:rFonts w:ascii="Palatino Linotype" w:eastAsia="Times New Roman" w:hAnsi="Palatino Linotype" w:cs="Times New Roman"/>
          <w:b/>
          <w:bCs/>
          <w:i/>
          <w:lang w:val="es-ES" w:eastAsia="es-ES"/>
        </w:rPr>
      </w:pPr>
      <w:r w:rsidRPr="008E1547">
        <w:rPr>
          <w:rFonts w:ascii="Palatino Linotype" w:eastAsia="Times New Roman" w:hAnsi="Palatino Linotype" w:cs="Times New Roman"/>
          <w:b/>
          <w:bCs/>
          <w:i/>
          <w:lang w:val="es-ES" w:eastAsia="es-ES"/>
        </w:rPr>
        <w:t>Artículo 2.</w:t>
      </w:r>
    </w:p>
    <w:p w14:paraId="40F86DCF" w14:textId="77777777" w:rsidR="0030651A" w:rsidRPr="0030651A" w:rsidRDefault="0030651A" w:rsidP="0030651A">
      <w:pPr>
        <w:spacing w:after="0" w:line="240" w:lineRule="auto"/>
        <w:ind w:left="851" w:right="851"/>
        <w:rPr>
          <w:rFonts w:ascii="Palatino Linotype" w:eastAsia="Times New Roman" w:hAnsi="Palatino Linotype" w:cs="Times New Roman"/>
          <w:lang w:val="es-ES" w:eastAsia="es-ES"/>
        </w:rPr>
      </w:pPr>
      <w:r w:rsidRPr="0030651A">
        <w:rPr>
          <w:rFonts w:ascii="Palatino Linotype" w:eastAsia="Times New Roman" w:hAnsi="Palatino Linotype" w:cs="Times New Roman"/>
          <w:i/>
          <w:lang w:val="es-ES" w:eastAsia="es-ES"/>
        </w:rPr>
        <w:t>1. Son derechos político-electorales de los ciudadanos mexicanos, con relación a los</w:t>
      </w:r>
      <w:r w:rsidRPr="0030651A">
        <w:rPr>
          <w:rFonts w:ascii="Palatino Linotype" w:eastAsia="Times New Roman" w:hAnsi="Palatino Linotype" w:cs="Times New Roman"/>
          <w:i/>
          <w:spacing w:val="5"/>
          <w:lang w:val="es-ES" w:eastAsia="es-ES"/>
        </w:rPr>
        <w:t xml:space="preserve"> </w:t>
      </w:r>
      <w:r w:rsidRPr="0030651A">
        <w:rPr>
          <w:rFonts w:ascii="Palatino Linotype" w:eastAsia="Times New Roman" w:hAnsi="Palatino Linotype" w:cs="Times New Roman"/>
          <w:i/>
          <w:lang w:val="es-ES" w:eastAsia="es-ES"/>
        </w:rPr>
        <w:t>partidos</w:t>
      </w:r>
      <w:r w:rsidRPr="0030651A">
        <w:rPr>
          <w:rFonts w:ascii="Palatino Linotype" w:eastAsia="Times New Roman" w:hAnsi="Palatino Linotype" w:cs="Times New Roman"/>
          <w:i/>
          <w:w w:val="99"/>
          <w:lang w:val="es-ES" w:eastAsia="es-ES"/>
        </w:rPr>
        <w:t xml:space="preserve"> </w:t>
      </w:r>
      <w:r w:rsidRPr="0030651A">
        <w:rPr>
          <w:rFonts w:ascii="Palatino Linotype" w:eastAsia="Times New Roman" w:hAnsi="Palatino Linotype" w:cs="Times New Roman"/>
          <w:i/>
          <w:lang w:val="es-ES" w:eastAsia="es-ES"/>
        </w:rPr>
        <w:t>políticos, los</w:t>
      </w:r>
      <w:r w:rsidRPr="0030651A">
        <w:rPr>
          <w:rFonts w:ascii="Palatino Linotype" w:eastAsia="Times New Roman" w:hAnsi="Palatino Linotype" w:cs="Times New Roman"/>
          <w:i/>
          <w:spacing w:val="-15"/>
          <w:lang w:val="es-ES" w:eastAsia="es-ES"/>
        </w:rPr>
        <w:t xml:space="preserve"> </w:t>
      </w:r>
      <w:r w:rsidRPr="0030651A">
        <w:rPr>
          <w:rFonts w:ascii="Palatino Linotype" w:eastAsia="Times New Roman" w:hAnsi="Palatino Linotype" w:cs="Times New Roman"/>
          <w:i/>
          <w:lang w:val="es-ES" w:eastAsia="es-ES"/>
        </w:rPr>
        <w:t>siguientes</w:t>
      </w:r>
      <w:r w:rsidRPr="0030651A">
        <w:rPr>
          <w:rFonts w:ascii="Palatino Linotype" w:eastAsia="Times New Roman" w:hAnsi="Palatino Linotype" w:cs="Times New Roman"/>
          <w:lang w:val="es-ES" w:eastAsia="es-ES"/>
        </w:rPr>
        <w:t>:</w:t>
      </w:r>
    </w:p>
    <w:p w14:paraId="1599714C" w14:textId="77777777" w:rsidR="0030651A" w:rsidRPr="0030651A" w:rsidRDefault="0030651A" w:rsidP="0030651A">
      <w:pPr>
        <w:spacing w:after="0" w:line="240" w:lineRule="auto"/>
        <w:ind w:left="851" w:right="851"/>
        <w:rPr>
          <w:rFonts w:ascii="Palatino Linotype" w:eastAsia="Times New Roman" w:hAnsi="Palatino Linotype" w:cs="Times New Roman"/>
          <w:i/>
          <w:lang w:val="es-ES" w:eastAsia="es-ES"/>
        </w:rPr>
      </w:pPr>
      <w:r w:rsidRPr="0030651A">
        <w:rPr>
          <w:rFonts w:ascii="Palatino Linotype" w:eastAsia="Times New Roman" w:hAnsi="Palatino Linotype" w:cs="Times New Roman"/>
          <w:i/>
          <w:lang w:val="es-ES" w:eastAsia="es-ES"/>
        </w:rPr>
        <w:t>…</w:t>
      </w:r>
    </w:p>
    <w:p w14:paraId="3A9C34F2" w14:textId="77777777" w:rsidR="0030651A" w:rsidRPr="0030651A" w:rsidRDefault="0030651A" w:rsidP="0030651A">
      <w:pPr>
        <w:spacing w:after="0" w:line="240" w:lineRule="auto"/>
        <w:ind w:left="851" w:right="851"/>
        <w:rPr>
          <w:rFonts w:ascii="Palatino Linotype" w:eastAsia="Times New Roman" w:hAnsi="Palatino Linotype" w:cs="Times New Roman"/>
          <w:i/>
          <w:lang w:val="es-ES" w:eastAsia="es-ES"/>
        </w:rPr>
      </w:pPr>
      <w:r w:rsidRPr="0030651A">
        <w:rPr>
          <w:rFonts w:ascii="Palatino Linotype" w:eastAsia="Times New Roman" w:hAnsi="Palatino Linotype" w:cs="Times New Roman"/>
          <w:i/>
          <w:lang w:val="es-ES" w:eastAsia="es-ES"/>
        </w:rPr>
        <w:t>b)        Afiliarse libre e individualmente a los partidos políticos, y</w:t>
      </w:r>
    </w:p>
    <w:p w14:paraId="15A7F492" w14:textId="77777777" w:rsidR="0030651A" w:rsidRPr="0030651A" w:rsidRDefault="0030651A" w:rsidP="0030651A">
      <w:pPr>
        <w:spacing w:after="0" w:line="240" w:lineRule="auto"/>
        <w:ind w:left="851" w:right="851"/>
        <w:rPr>
          <w:rFonts w:ascii="Palatino Linotype" w:eastAsia="Times New Roman" w:hAnsi="Palatino Linotype" w:cs="Times New Roman"/>
          <w:i/>
          <w:lang w:val="es-ES" w:eastAsia="es-ES"/>
        </w:rPr>
      </w:pPr>
      <w:r w:rsidRPr="0030651A">
        <w:rPr>
          <w:rFonts w:ascii="Palatino Linotype" w:eastAsia="Times New Roman" w:hAnsi="Palatino Linotype" w:cs="Times New Roman"/>
          <w:i/>
          <w:lang w:val="es-ES" w:eastAsia="es-ES"/>
        </w:rPr>
        <w:t>…</w:t>
      </w:r>
    </w:p>
    <w:p w14:paraId="675E318B" w14:textId="77777777" w:rsidR="0030651A" w:rsidRPr="0030651A" w:rsidRDefault="0030651A" w:rsidP="0030651A">
      <w:pPr>
        <w:spacing w:after="0" w:line="240" w:lineRule="auto"/>
        <w:ind w:left="851" w:right="851"/>
        <w:rPr>
          <w:rFonts w:ascii="Palatino Linotype" w:eastAsia="Times New Roman" w:hAnsi="Palatino Linotype" w:cs="Times New Roman"/>
          <w:i/>
          <w:lang w:val="es-ES" w:eastAsia="es-ES"/>
        </w:rPr>
      </w:pPr>
    </w:p>
    <w:p w14:paraId="239F9DA8" w14:textId="77777777" w:rsidR="0030651A" w:rsidRPr="008E1547" w:rsidRDefault="0030651A" w:rsidP="0030651A">
      <w:pPr>
        <w:spacing w:after="0" w:line="240" w:lineRule="auto"/>
        <w:ind w:left="851" w:right="851"/>
        <w:rPr>
          <w:rFonts w:ascii="Palatino Linotype" w:eastAsia="Times New Roman" w:hAnsi="Palatino Linotype" w:cs="Times New Roman"/>
          <w:b/>
          <w:bCs/>
          <w:i/>
          <w:lang w:val="es-ES" w:eastAsia="es-ES"/>
        </w:rPr>
      </w:pPr>
      <w:r w:rsidRPr="008E1547">
        <w:rPr>
          <w:rFonts w:ascii="Palatino Linotype" w:eastAsia="Times New Roman" w:hAnsi="Palatino Linotype" w:cs="Times New Roman"/>
          <w:b/>
          <w:bCs/>
          <w:i/>
          <w:lang w:val="es-ES" w:eastAsia="es-ES"/>
        </w:rPr>
        <w:t>Artículo 3.</w:t>
      </w:r>
    </w:p>
    <w:p w14:paraId="3D6FE8AF" w14:textId="77777777" w:rsidR="0030651A" w:rsidRPr="0030651A" w:rsidRDefault="0030651A" w:rsidP="0030651A">
      <w:pPr>
        <w:spacing w:after="0" w:line="240" w:lineRule="auto"/>
        <w:ind w:left="851" w:right="851"/>
        <w:rPr>
          <w:rFonts w:ascii="Palatino Linotype" w:eastAsia="Times New Roman" w:hAnsi="Palatino Linotype" w:cs="Times New Roman"/>
          <w:i/>
          <w:lang w:val="es-ES" w:eastAsia="es-ES"/>
        </w:rPr>
      </w:pPr>
      <w:r w:rsidRPr="0030651A">
        <w:rPr>
          <w:rFonts w:ascii="Palatino Linotype" w:eastAsia="Times New Roman" w:hAnsi="Palatino Linotype" w:cs="Times New Roman"/>
          <w:i/>
          <w:lang w:val="es-ES" w:eastAsia="es-ES"/>
        </w:rPr>
        <w:t>…</w:t>
      </w:r>
    </w:p>
    <w:p w14:paraId="093E5353" w14:textId="77777777" w:rsidR="0030651A" w:rsidRPr="0030651A" w:rsidRDefault="0030651A" w:rsidP="0030651A">
      <w:pPr>
        <w:spacing w:after="0" w:line="240" w:lineRule="auto"/>
        <w:ind w:left="851" w:right="851"/>
        <w:jc w:val="both"/>
        <w:rPr>
          <w:rFonts w:ascii="Palatino Linotype" w:eastAsia="Times New Roman" w:hAnsi="Palatino Linotype" w:cs="Times New Roman"/>
          <w:i/>
          <w:lang w:val="es-ES" w:eastAsia="es-ES"/>
        </w:rPr>
      </w:pPr>
      <w:r w:rsidRPr="0030651A">
        <w:rPr>
          <w:rFonts w:ascii="Palatino Linotype" w:eastAsia="Times New Roman" w:hAnsi="Palatino Linotype" w:cs="Times New Roman"/>
          <w:i/>
          <w:lang w:val="es-ES" w:eastAsia="es-ES"/>
        </w:rPr>
        <w:t xml:space="preserve">1. </w:t>
      </w:r>
      <w:r w:rsidRPr="0030651A">
        <w:rPr>
          <w:rFonts w:ascii="Palatino Linotype" w:eastAsia="Times New Roman" w:hAnsi="Palatino Linotype" w:cs="Times New Roman"/>
          <w:b/>
          <w:i/>
          <w:lang w:val="es-ES" w:eastAsia="es-ES"/>
        </w:rPr>
        <w:t>Los partidos políticos son entidades de interés público con personalidad jurídica y patrimonio propios, con registro legal ante el Instituto Nacional Electoral o ante los Organismos Públicos Locales</w:t>
      </w:r>
      <w:r w:rsidRPr="0030651A">
        <w:rPr>
          <w:rFonts w:ascii="Palatino Linotype" w:eastAsia="Times New Roman" w:hAnsi="Palatino Linotype" w:cs="Times New Roman"/>
          <w:i/>
          <w:lang w:val="es-ES" w:eastAsia="es-ES"/>
        </w:rPr>
        <w:t>, y tienen como fin promover la participación del pueblo en la vida democrática, contribuir a la integración de los órganos de representación política y, como organizaciones de ciudadanos, hacer posible el acceso de éstos al ejercicio del poder público.</w:t>
      </w:r>
    </w:p>
    <w:p w14:paraId="370F5126" w14:textId="77777777" w:rsidR="0030651A" w:rsidRPr="0030651A" w:rsidRDefault="0030651A" w:rsidP="0030651A">
      <w:pPr>
        <w:spacing w:after="0" w:line="240" w:lineRule="auto"/>
        <w:ind w:left="851" w:right="851"/>
        <w:jc w:val="both"/>
        <w:rPr>
          <w:rFonts w:ascii="Palatino Linotype" w:eastAsia="Times New Roman" w:hAnsi="Palatino Linotype" w:cs="Times New Roman"/>
          <w:i/>
          <w:lang w:val="es-ES" w:eastAsia="es-ES"/>
        </w:rPr>
      </w:pPr>
      <w:r w:rsidRPr="0030651A">
        <w:rPr>
          <w:rFonts w:ascii="Palatino Linotype" w:eastAsia="Times New Roman" w:hAnsi="Palatino Linotype" w:cs="Times New Roman"/>
          <w:i/>
          <w:lang w:val="es-ES" w:eastAsia="es-ES"/>
        </w:rPr>
        <w:t>…</w:t>
      </w:r>
    </w:p>
    <w:p w14:paraId="61A8E8E8" w14:textId="77777777" w:rsidR="0030651A" w:rsidRPr="0030651A" w:rsidRDefault="0030651A" w:rsidP="0030651A">
      <w:pPr>
        <w:spacing w:after="0" w:line="240" w:lineRule="auto"/>
        <w:ind w:left="851" w:right="851"/>
        <w:jc w:val="both"/>
        <w:rPr>
          <w:rFonts w:ascii="Palatino Linotype" w:eastAsia="Times New Roman" w:hAnsi="Palatino Linotype" w:cs="Times New Roman"/>
          <w:i/>
          <w:lang w:val="es-ES" w:eastAsia="es-ES"/>
        </w:rPr>
      </w:pPr>
    </w:p>
    <w:p w14:paraId="6B02E5C9" w14:textId="77777777" w:rsidR="008E1547" w:rsidRDefault="0030651A" w:rsidP="0030651A">
      <w:pPr>
        <w:spacing w:after="0" w:line="240" w:lineRule="auto"/>
        <w:ind w:left="851" w:right="851"/>
        <w:jc w:val="both"/>
        <w:rPr>
          <w:rFonts w:ascii="Palatino Linotype" w:eastAsia="Times New Roman" w:hAnsi="Palatino Linotype" w:cs="Times New Roman"/>
          <w:b/>
          <w:i/>
          <w:lang w:val="es-ES" w:eastAsia="es-ES"/>
        </w:rPr>
      </w:pPr>
      <w:r w:rsidRPr="0030651A">
        <w:rPr>
          <w:rFonts w:ascii="Palatino Linotype" w:eastAsia="Times New Roman" w:hAnsi="Palatino Linotype" w:cs="Times New Roman"/>
          <w:b/>
          <w:i/>
          <w:lang w:val="es-ES" w:eastAsia="es-ES"/>
        </w:rPr>
        <w:lastRenderedPageBreak/>
        <w:t xml:space="preserve">Artículo 23. </w:t>
      </w:r>
    </w:p>
    <w:p w14:paraId="27FBFEC6" w14:textId="69E75709" w:rsidR="0030651A" w:rsidRPr="0030651A" w:rsidRDefault="0030651A" w:rsidP="0030651A">
      <w:pPr>
        <w:spacing w:after="0" w:line="240" w:lineRule="auto"/>
        <w:ind w:left="851" w:right="851"/>
        <w:jc w:val="both"/>
        <w:rPr>
          <w:rFonts w:ascii="Palatino Linotype" w:eastAsia="Times New Roman" w:hAnsi="Palatino Linotype" w:cs="Times New Roman"/>
          <w:i/>
          <w:shd w:val="clear" w:color="auto" w:fill="FFFFFF"/>
          <w:lang w:val="es-ES" w:eastAsia="es-ES"/>
        </w:rPr>
      </w:pPr>
      <w:r w:rsidRPr="0030651A">
        <w:rPr>
          <w:rFonts w:ascii="Palatino Linotype" w:eastAsia="Times New Roman" w:hAnsi="Palatino Linotype" w:cs="Times New Roman"/>
          <w:b/>
          <w:i/>
          <w:lang w:val="es-ES" w:eastAsia="es-ES"/>
        </w:rPr>
        <w:t>1. Son derechos de los partidos políticos</w:t>
      </w:r>
      <w:r w:rsidRPr="0030651A">
        <w:rPr>
          <w:rFonts w:ascii="Palatino Linotype" w:eastAsia="Times New Roman" w:hAnsi="Palatino Linotype" w:cs="Times New Roman"/>
          <w:i/>
          <w:lang w:val="es-ES" w:eastAsia="es-ES"/>
        </w:rPr>
        <w:t>:</w:t>
      </w:r>
    </w:p>
    <w:p w14:paraId="0969BA64" w14:textId="77777777" w:rsidR="0030651A" w:rsidRPr="0030651A" w:rsidRDefault="0030651A" w:rsidP="0030651A">
      <w:pPr>
        <w:spacing w:after="0" w:line="240" w:lineRule="auto"/>
        <w:ind w:left="851" w:right="851"/>
        <w:jc w:val="both"/>
        <w:rPr>
          <w:rFonts w:ascii="Palatino Linotype" w:eastAsia="Times New Roman" w:hAnsi="Palatino Linotype" w:cs="Times New Roman"/>
          <w:i/>
          <w:shd w:val="clear" w:color="auto" w:fill="FFFFFF"/>
          <w:lang w:val="es-ES" w:eastAsia="es-ES"/>
        </w:rPr>
      </w:pPr>
      <w:r w:rsidRPr="0030651A">
        <w:rPr>
          <w:rFonts w:ascii="Palatino Linotype" w:eastAsia="Times New Roman" w:hAnsi="Palatino Linotype" w:cs="Times New Roman"/>
          <w:i/>
          <w:shd w:val="clear" w:color="auto" w:fill="FFFFFF"/>
          <w:lang w:val="es-ES" w:eastAsia="es-ES"/>
        </w:rPr>
        <w:t>…</w:t>
      </w:r>
    </w:p>
    <w:p w14:paraId="3820343E" w14:textId="77777777" w:rsidR="0030651A" w:rsidRPr="0030651A" w:rsidRDefault="0030651A" w:rsidP="0030651A">
      <w:pPr>
        <w:spacing w:after="0" w:line="240" w:lineRule="auto"/>
        <w:ind w:left="851" w:right="851"/>
        <w:jc w:val="both"/>
        <w:rPr>
          <w:rFonts w:ascii="Palatino Linotype" w:eastAsia="Times New Roman" w:hAnsi="Palatino Linotype" w:cs="Times New Roman"/>
          <w:i/>
          <w:lang w:val="es-ES" w:eastAsia="es-ES"/>
        </w:rPr>
      </w:pPr>
      <w:r w:rsidRPr="0030651A">
        <w:rPr>
          <w:rFonts w:ascii="Palatino Linotype" w:eastAsia="Times New Roman" w:hAnsi="Palatino Linotype" w:cs="Times New Roman"/>
          <w:b/>
          <w:i/>
          <w:lang w:val="es-ES" w:eastAsia="es-ES"/>
        </w:rPr>
        <w:t>e)</w:t>
      </w:r>
      <w:r w:rsidRPr="0030651A">
        <w:rPr>
          <w:rFonts w:ascii="Palatino Linotype" w:eastAsia="Times New Roman" w:hAnsi="Palatino Linotype" w:cs="Times New Roman"/>
          <w:i/>
          <w:lang w:val="es-ES" w:eastAsia="es-ES"/>
        </w:rPr>
        <w:t xml:space="preserve"> </w:t>
      </w:r>
      <w:r w:rsidRPr="0030651A">
        <w:rPr>
          <w:rFonts w:ascii="Palatino Linotype" w:eastAsia="Times New Roman" w:hAnsi="Palatino Linotype" w:cs="Times New Roman"/>
          <w:b/>
          <w:i/>
          <w:lang w:val="es-ES" w:eastAsia="es-ES"/>
        </w:rPr>
        <w:t>Organizar procesos internos para seleccionar y postular candidatos en las elecciones</w:t>
      </w:r>
      <w:r w:rsidRPr="0030651A">
        <w:rPr>
          <w:rFonts w:ascii="Palatino Linotype" w:eastAsia="Times New Roman" w:hAnsi="Palatino Linotype" w:cs="Times New Roman"/>
          <w:i/>
          <w:lang w:val="es-ES" w:eastAsia="es-ES"/>
        </w:rPr>
        <w:t>, en los términos de esta Ley y las leyes federales o locales aplicables;</w:t>
      </w:r>
    </w:p>
    <w:p w14:paraId="468104EA" w14:textId="77777777" w:rsidR="0030651A" w:rsidRPr="0030651A" w:rsidRDefault="0030651A" w:rsidP="0030651A">
      <w:pPr>
        <w:spacing w:after="0" w:line="240" w:lineRule="auto"/>
        <w:ind w:left="851" w:right="851"/>
        <w:jc w:val="both"/>
        <w:rPr>
          <w:rFonts w:ascii="Palatino Linotype" w:eastAsia="Times New Roman" w:hAnsi="Palatino Linotype" w:cs="Times New Roman"/>
          <w:i/>
          <w:lang w:val="es-ES" w:eastAsia="es-ES"/>
        </w:rPr>
      </w:pPr>
      <w:r w:rsidRPr="0030651A">
        <w:rPr>
          <w:rFonts w:ascii="Palatino Linotype" w:eastAsia="Times New Roman" w:hAnsi="Palatino Linotype" w:cs="Times New Roman"/>
          <w:i/>
          <w:lang w:val="es-ES" w:eastAsia="es-ES"/>
        </w:rPr>
        <w:t>…</w:t>
      </w:r>
    </w:p>
    <w:p w14:paraId="5EA66F68" w14:textId="77777777" w:rsidR="0030651A" w:rsidRPr="0030651A" w:rsidRDefault="0030651A" w:rsidP="0030651A">
      <w:pPr>
        <w:spacing w:after="0" w:line="240" w:lineRule="auto"/>
        <w:ind w:left="851" w:right="851"/>
        <w:jc w:val="both"/>
        <w:rPr>
          <w:rFonts w:ascii="Palatino Linotype" w:eastAsia="Times New Roman" w:hAnsi="Palatino Linotype" w:cs="Times New Roman"/>
          <w:i/>
          <w:shd w:val="clear" w:color="auto" w:fill="FFFFFF"/>
          <w:lang w:val="es-ES" w:eastAsia="es-ES"/>
        </w:rPr>
      </w:pPr>
      <w:r w:rsidRPr="0030651A">
        <w:rPr>
          <w:rFonts w:ascii="Palatino Linotype" w:eastAsia="Times New Roman" w:hAnsi="Palatino Linotype" w:cs="Times New Roman"/>
          <w:b/>
          <w:i/>
          <w:lang w:val="es-ES" w:eastAsia="es-ES"/>
        </w:rPr>
        <w:t xml:space="preserve">j) Nombrar representantes ante los órganos del Instituto o de los Organismos Públicos Locales, </w:t>
      </w:r>
      <w:r w:rsidRPr="0030651A">
        <w:rPr>
          <w:rFonts w:ascii="Palatino Linotype" w:eastAsia="Times New Roman" w:hAnsi="Palatino Linotype" w:cs="Times New Roman"/>
          <w:i/>
          <w:lang w:val="es-ES" w:eastAsia="es-ES"/>
        </w:rPr>
        <w:t>en los términos de la Constitución, las constituciones locales y demás legislación aplicable;…”</w:t>
      </w:r>
    </w:p>
    <w:p w14:paraId="7866BF68" w14:textId="77777777" w:rsidR="008E1547" w:rsidRDefault="008E1547" w:rsidP="0030651A">
      <w:pPr>
        <w:spacing w:after="0" w:line="240" w:lineRule="auto"/>
        <w:ind w:left="851" w:right="851"/>
        <w:jc w:val="both"/>
        <w:rPr>
          <w:rFonts w:ascii="Palatino Linotype" w:eastAsia="Times New Roman" w:hAnsi="Palatino Linotype" w:cs="Times New Roman"/>
          <w:i/>
          <w:lang w:val="es-ES" w:eastAsia="es-ES"/>
        </w:rPr>
      </w:pPr>
    </w:p>
    <w:p w14:paraId="320CBFED" w14:textId="5AA49EA3" w:rsidR="0030651A" w:rsidRPr="0030651A" w:rsidRDefault="0030651A" w:rsidP="0030651A">
      <w:pPr>
        <w:spacing w:after="0" w:line="240" w:lineRule="auto"/>
        <w:ind w:left="851" w:right="851"/>
        <w:jc w:val="both"/>
        <w:rPr>
          <w:rFonts w:ascii="Palatino Linotype" w:eastAsia="Times New Roman" w:hAnsi="Palatino Linotype" w:cs="Times New Roman"/>
          <w:i/>
          <w:lang w:val="es-ES" w:eastAsia="es-ES"/>
        </w:rPr>
      </w:pPr>
      <w:r w:rsidRPr="0030651A">
        <w:rPr>
          <w:rFonts w:ascii="Palatino Linotype" w:eastAsia="Times New Roman" w:hAnsi="Palatino Linotype" w:cs="Times New Roman"/>
          <w:i/>
          <w:lang w:val="es-ES" w:eastAsia="es-ES"/>
        </w:rPr>
        <w:t>Artículo 27.</w:t>
      </w:r>
    </w:p>
    <w:p w14:paraId="2E2BA417" w14:textId="34C0F798" w:rsidR="0030651A" w:rsidRPr="0030651A" w:rsidRDefault="008E1547" w:rsidP="008E1547">
      <w:pPr>
        <w:spacing w:after="0" w:line="24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1.- </w:t>
      </w:r>
      <w:r w:rsidR="0030651A" w:rsidRPr="0030651A">
        <w:rPr>
          <w:rFonts w:ascii="Palatino Linotype" w:eastAsia="Times New Roman" w:hAnsi="Palatino Linotype" w:cs="Times New Roman"/>
          <w:i/>
          <w:lang w:val="es-ES" w:eastAsia="es-ES"/>
        </w:rPr>
        <w:t>Las</w:t>
      </w:r>
      <w:r w:rsidR="0030651A" w:rsidRPr="0030651A">
        <w:rPr>
          <w:rFonts w:ascii="Palatino Linotype" w:eastAsia="Times New Roman" w:hAnsi="Palatino Linotype" w:cs="Times New Roman"/>
          <w:i/>
          <w:spacing w:val="-10"/>
          <w:lang w:val="es-ES" w:eastAsia="es-ES"/>
        </w:rPr>
        <w:t xml:space="preserve"> </w:t>
      </w:r>
      <w:r w:rsidR="0030651A" w:rsidRPr="0030651A">
        <w:rPr>
          <w:rFonts w:ascii="Palatino Linotype" w:eastAsia="Times New Roman" w:hAnsi="Palatino Linotype" w:cs="Times New Roman"/>
          <w:i/>
          <w:lang w:val="es-ES" w:eastAsia="es-ES"/>
        </w:rPr>
        <w:t>disposiciones</w:t>
      </w:r>
      <w:r w:rsidR="0030651A" w:rsidRPr="0030651A">
        <w:rPr>
          <w:rFonts w:ascii="Palatino Linotype" w:eastAsia="Times New Roman" w:hAnsi="Palatino Linotype" w:cs="Times New Roman"/>
          <w:i/>
          <w:spacing w:val="-10"/>
          <w:lang w:val="es-ES" w:eastAsia="es-ES"/>
        </w:rPr>
        <w:t xml:space="preserve"> </w:t>
      </w:r>
      <w:r w:rsidR="0030651A" w:rsidRPr="0030651A">
        <w:rPr>
          <w:rFonts w:ascii="Palatino Linotype" w:eastAsia="Times New Roman" w:hAnsi="Palatino Linotype" w:cs="Times New Roman"/>
          <w:i/>
          <w:lang w:val="es-ES" w:eastAsia="es-ES"/>
        </w:rPr>
        <w:t>del</w:t>
      </w:r>
      <w:r w:rsidR="0030651A" w:rsidRPr="0030651A">
        <w:rPr>
          <w:rFonts w:ascii="Palatino Linotype" w:eastAsia="Times New Roman" w:hAnsi="Palatino Linotype" w:cs="Times New Roman"/>
          <w:i/>
          <w:spacing w:val="-10"/>
          <w:lang w:val="es-ES" w:eastAsia="es-ES"/>
        </w:rPr>
        <w:t xml:space="preserve"> </w:t>
      </w:r>
      <w:r w:rsidR="0030651A" w:rsidRPr="0030651A">
        <w:rPr>
          <w:rFonts w:ascii="Palatino Linotype" w:eastAsia="Times New Roman" w:hAnsi="Palatino Linotype" w:cs="Times New Roman"/>
          <w:i/>
          <w:lang w:val="es-ES" w:eastAsia="es-ES"/>
        </w:rPr>
        <w:t>presente</w:t>
      </w:r>
      <w:r w:rsidR="0030651A" w:rsidRPr="0030651A">
        <w:rPr>
          <w:rFonts w:ascii="Palatino Linotype" w:eastAsia="Times New Roman" w:hAnsi="Palatino Linotype" w:cs="Times New Roman"/>
          <w:i/>
          <w:spacing w:val="-10"/>
          <w:lang w:val="es-ES" w:eastAsia="es-ES"/>
        </w:rPr>
        <w:t xml:space="preserve"> </w:t>
      </w:r>
      <w:r w:rsidR="0030651A" w:rsidRPr="0030651A">
        <w:rPr>
          <w:rFonts w:ascii="Palatino Linotype" w:eastAsia="Times New Roman" w:hAnsi="Palatino Linotype" w:cs="Times New Roman"/>
          <w:i/>
          <w:lang w:val="es-ES" w:eastAsia="es-ES"/>
        </w:rPr>
        <w:t>Capítulo</w:t>
      </w:r>
      <w:r w:rsidR="0030651A" w:rsidRPr="0030651A">
        <w:rPr>
          <w:rFonts w:ascii="Palatino Linotype" w:eastAsia="Times New Roman" w:hAnsi="Palatino Linotype" w:cs="Times New Roman"/>
          <w:i/>
          <w:spacing w:val="-9"/>
          <w:lang w:val="es-ES" w:eastAsia="es-ES"/>
        </w:rPr>
        <w:t xml:space="preserve"> </w:t>
      </w:r>
      <w:r w:rsidR="0030651A" w:rsidRPr="0030651A">
        <w:rPr>
          <w:rFonts w:ascii="Palatino Linotype" w:eastAsia="Times New Roman" w:hAnsi="Palatino Linotype" w:cs="Times New Roman"/>
          <w:i/>
          <w:lang w:val="es-ES" w:eastAsia="es-ES"/>
        </w:rPr>
        <w:t>son</w:t>
      </w:r>
      <w:r w:rsidR="0030651A" w:rsidRPr="0030651A">
        <w:rPr>
          <w:rFonts w:ascii="Palatino Linotype" w:eastAsia="Times New Roman" w:hAnsi="Palatino Linotype" w:cs="Times New Roman"/>
          <w:i/>
          <w:spacing w:val="-9"/>
          <w:lang w:val="es-ES" w:eastAsia="es-ES"/>
        </w:rPr>
        <w:t xml:space="preserve"> </w:t>
      </w:r>
      <w:r w:rsidR="0030651A" w:rsidRPr="0030651A">
        <w:rPr>
          <w:rFonts w:ascii="Palatino Linotype" w:eastAsia="Times New Roman" w:hAnsi="Palatino Linotype" w:cs="Times New Roman"/>
          <w:i/>
          <w:lang w:val="es-ES" w:eastAsia="es-ES"/>
        </w:rPr>
        <w:t>de</w:t>
      </w:r>
      <w:r w:rsidR="0030651A" w:rsidRPr="0030651A">
        <w:rPr>
          <w:rFonts w:ascii="Palatino Linotype" w:eastAsia="Times New Roman" w:hAnsi="Palatino Linotype" w:cs="Times New Roman"/>
          <w:i/>
          <w:spacing w:val="-10"/>
          <w:lang w:val="es-ES" w:eastAsia="es-ES"/>
        </w:rPr>
        <w:t xml:space="preserve"> </w:t>
      </w:r>
      <w:r w:rsidR="0030651A" w:rsidRPr="0030651A">
        <w:rPr>
          <w:rFonts w:ascii="Palatino Linotype" w:eastAsia="Times New Roman" w:hAnsi="Palatino Linotype" w:cs="Times New Roman"/>
          <w:i/>
          <w:lang w:val="es-ES" w:eastAsia="es-ES"/>
        </w:rPr>
        <w:t>carácter</w:t>
      </w:r>
      <w:r w:rsidR="0030651A" w:rsidRPr="0030651A">
        <w:rPr>
          <w:rFonts w:ascii="Palatino Linotype" w:eastAsia="Times New Roman" w:hAnsi="Palatino Linotype" w:cs="Times New Roman"/>
          <w:i/>
          <w:spacing w:val="-9"/>
          <w:lang w:val="es-ES" w:eastAsia="es-ES"/>
        </w:rPr>
        <w:t xml:space="preserve"> </w:t>
      </w:r>
      <w:r w:rsidR="0030651A" w:rsidRPr="0030651A">
        <w:rPr>
          <w:rFonts w:ascii="Palatino Linotype" w:eastAsia="Times New Roman" w:hAnsi="Palatino Linotype" w:cs="Times New Roman"/>
          <w:i/>
          <w:lang w:val="es-ES" w:eastAsia="es-ES"/>
        </w:rPr>
        <w:t>obligatorio</w:t>
      </w:r>
      <w:r w:rsidR="0030651A" w:rsidRPr="0030651A">
        <w:rPr>
          <w:rFonts w:ascii="Palatino Linotype" w:eastAsia="Times New Roman" w:hAnsi="Palatino Linotype" w:cs="Times New Roman"/>
          <w:i/>
          <w:spacing w:val="-9"/>
          <w:lang w:val="es-ES" w:eastAsia="es-ES"/>
        </w:rPr>
        <w:t xml:space="preserve"> </w:t>
      </w:r>
      <w:r w:rsidR="0030651A" w:rsidRPr="0030651A">
        <w:rPr>
          <w:rFonts w:ascii="Palatino Linotype" w:eastAsia="Times New Roman" w:hAnsi="Palatino Linotype" w:cs="Times New Roman"/>
          <w:i/>
          <w:lang w:val="es-ES" w:eastAsia="es-ES"/>
        </w:rPr>
        <w:t>para</w:t>
      </w:r>
      <w:r w:rsidR="0030651A" w:rsidRPr="0030651A">
        <w:rPr>
          <w:rFonts w:ascii="Palatino Linotype" w:eastAsia="Times New Roman" w:hAnsi="Palatino Linotype" w:cs="Times New Roman"/>
          <w:i/>
          <w:spacing w:val="-9"/>
          <w:lang w:val="es-ES" w:eastAsia="es-ES"/>
        </w:rPr>
        <w:t xml:space="preserve"> </w:t>
      </w:r>
      <w:r w:rsidR="0030651A" w:rsidRPr="0030651A">
        <w:rPr>
          <w:rFonts w:ascii="Palatino Linotype" w:eastAsia="Times New Roman" w:hAnsi="Palatino Linotype" w:cs="Times New Roman"/>
          <w:i/>
          <w:lang w:val="es-ES" w:eastAsia="es-ES"/>
        </w:rPr>
        <w:t>los</w:t>
      </w:r>
      <w:r w:rsidR="0030651A" w:rsidRPr="0030651A">
        <w:rPr>
          <w:rFonts w:ascii="Palatino Linotype" w:eastAsia="Times New Roman" w:hAnsi="Palatino Linotype" w:cs="Times New Roman"/>
          <w:i/>
          <w:spacing w:val="-10"/>
          <w:lang w:val="es-ES" w:eastAsia="es-ES"/>
        </w:rPr>
        <w:t xml:space="preserve"> </w:t>
      </w:r>
      <w:r w:rsidR="0030651A" w:rsidRPr="0030651A">
        <w:rPr>
          <w:rFonts w:ascii="Palatino Linotype" w:eastAsia="Times New Roman" w:hAnsi="Palatino Linotype" w:cs="Times New Roman"/>
          <w:i/>
          <w:lang w:val="es-ES" w:eastAsia="es-ES"/>
        </w:rPr>
        <w:t>partidos</w:t>
      </w:r>
      <w:r w:rsidR="0030651A" w:rsidRPr="0030651A">
        <w:rPr>
          <w:rFonts w:ascii="Palatino Linotype" w:eastAsia="Times New Roman" w:hAnsi="Palatino Linotype" w:cs="Times New Roman"/>
          <w:i/>
          <w:spacing w:val="-10"/>
          <w:lang w:val="es-ES" w:eastAsia="es-ES"/>
        </w:rPr>
        <w:t xml:space="preserve"> </w:t>
      </w:r>
      <w:r w:rsidR="0030651A" w:rsidRPr="0030651A">
        <w:rPr>
          <w:rFonts w:ascii="Palatino Linotype" w:eastAsia="Times New Roman" w:hAnsi="Palatino Linotype" w:cs="Times New Roman"/>
          <w:i/>
          <w:lang w:val="es-ES" w:eastAsia="es-ES"/>
        </w:rPr>
        <w:t>políticos</w:t>
      </w:r>
      <w:r w:rsidR="0030651A" w:rsidRPr="0030651A">
        <w:rPr>
          <w:rFonts w:ascii="Palatino Linotype" w:eastAsia="Times New Roman" w:hAnsi="Palatino Linotype" w:cs="Times New Roman"/>
          <w:i/>
          <w:w w:val="99"/>
          <w:lang w:val="es-ES" w:eastAsia="es-ES"/>
        </w:rPr>
        <w:t xml:space="preserve"> </w:t>
      </w:r>
      <w:r w:rsidR="0030651A" w:rsidRPr="0030651A">
        <w:rPr>
          <w:rFonts w:ascii="Palatino Linotype" w:eastAsia="Times New Roman" w:hAnsi="Palatino Linotype" w:cs="Times New Roman"/>
          <w:i/>
          <w:lang w:val="es-ES" w:eastAsia="es-ES"/>
        </w:rPr>
        <w:t>sin</w:t>
      </w:r>
      <w:r w:rsidR="0030651A" w:rsidRPr="0030651A">
        <w:rPr>
          <w:rFonts w:ascii="Palatino Linotype" w:eastAsia="Times New Roman" w:hAnsi="Palatino Linotype" w:cs="Times New Roman"/>
          <w:i/>
          <w:spacing w:val="-4"/>
          <w:lang w:val="es-ES" w:eastAsia="es-ES"/>
        </w:rPr>
        <w:t xml:space="preserve"> </w:t>
      </w:r>
      <w:r w:rsidR="0030651A" w:rsidRPr="0030651A">
        <w:rPr>
          <w:rFonts w:ascii="Palatino Linotype" w:eastAsia="Times New Roman" w:hAnsi="Palatino Linotype" w:cs="Times New Roman"/>
          <w:i/>
          <w:lang w:val="es-ES" w:eastAsia="es-ES"/>
        </w:rPr>
        <w:t>perjuicio</w:t>
      </w:r>
      <w:r w:rsidR="0030651A" w:rsidRPr="0030651A">
        <w:rPr>
          <w:rFonts w:ascii="Palatino Linotype" w:eastAsia="Times New Roman" w:hAnsi="Palatino Linotype" w:cs="Times New Roman"/>
          <w:i/>
          <w:spacing w:val="-4"/>
          <w:lang w:val="es-ES" w:eastAsia="es-ES"/>
        </w:rPr>
        <w:t xml:space="preserve"> </w:t>
      </w:r>
      <w:r w:rsidR="0030651A" w:rsidRPr="0030651A">
        <w:rPr>
          <w:rFonts w:ascii="Palatino Linotype" w:eastAsia="Times New Roman" w:hAnsi="Palatino Linotype" w:cs="Times New Roman"/>
          <w:i/>
          <w:lang w:val="es-ES" w:eastAsia="es-ES"/>
        </w:rPr>
        <w:t>de</w:t>
      </w:r>
      <w:r w:rsidR="0030651A" w:rsidRPr="0030651A">
        <w:rPr>
          <w:rFonts w:ascii="Palatino Linotype" w:eastAsia="Times New Roman" w:hAnsi="Palatino Linotype" w:cs="Times New Roman"/>
          <w:i/>
          <w:spacing w:val="-5"/>
          <w:lang w:val="es-ES" w:eastAsia="es-ES"/>
        </w:rPr>
        <w:t xml:space="preserve"> </w:t>
      </w:r>
      <w:r w:rsidR="0030651A" w:rsidRPr="0030651A">
        <w:rPr>
          <w:rFonts w:ascii="Palatino Linotype" w:eastAsia="Times New Roman" w:hAnsi="Palatino Linotype" w:cs="Times New Roman"/>
          <w:i/>
          <w:lang w:val="es-ES" w:eastAsia="es-ES"/>
        </w:rPr>
        <w:t>lo</w:t>
      </w:r>
      <w:r w:rsidR="0030651A" w:rsidRPr="0030651A">
        <w:rPr>
          <w:rFonts w:ascii="Palatino Linotype" w:eastAsia="Times New Roman" w:hAnsi="Palatino Linotype" w:cs="Times New Roman"/>
          <w:i/>
          <w:spacing w:val="-4"/>
          <w:lang w:val="es-ES" w:eastAsia="es-ES"/>
        </w:rPr>
        <w:t xml:space="preserve"> </w:t>
      </w:r>
      <w:r w:rsidR="0030651A" w:rsidRPr="0030651A">
        <w:rPr>
          <w:rFonts w:ascii="Palatino Linotype" w:eastAsia="Times New Roman" w:hAnsi="Palatino Linotype" w:cs="Times New Roman"/>
          <w:i/>
          <w:lang w:val="es-ES" w:eastAsia="es-ES"/>
        </w:rPr>
        <w:t>dispuesto</w:t>
      </w:r>
      <w:r w:rsidR="0030651A" w:rsidRPr="0030651A">
        <w:rPr>
          <w:rFonts w:ascii="Palatino Linotype" w:eastAsia="Times New Roman" w:hAnsi="Palatino Linotype" w:cs="Times New Roman"/>
          <w:i/>
          <w:spacing w:val="-4"/>
          <w:lang w:val="es-ES" w:eastAsia="es-ES"/>
        </w:rPr>
        <w:t xml:space="preserve"> </w:t>
      </w:r>
      <w:r w:rsidR="0030651A" w:rsidRPr="0030651A">
        <w:rPr>
          <w:rFonts w:ascii="Palatino Linotype" w:eastAsia="Times New Roman" w:hAnsi="Palatino Linotype" w:cs="Times New Roman"/>
          <w:i/>
          <w:lang w:val="es-ES" w:eastAsia="es-ES"/>
        </w:rPr>
        <w:t>en</w:t>
      </w:r>
      <w:r w:rsidR="0030651A" w:rsidRPr="0030651A">
        <w:rPr>
          <w:rFonts w:ascii="Palatino Linotype" w:eastAsia="Times New Roman" w:hAnsi="Palatino Linotype" w:cs="Times New Roman"/>
          <w:i/>
          <w:spacing w:val="-4"/>
          <w:lang w:val="es-ES" w:eastAsia="es-ES"/>
        </w:rPr>
        <w:t xml:space="preserve"> </w:t>
      </w:r>
      <w:r w:rsidR="0030651A" w:rsidRPr="0030651A">
        <w:rPr>
          <w:rFonts w:ascii="Palatino Linotype" w:eastAsia="Times New Roman" w:hAnsi="Palatino Linotype" w:cs="Times New Roman"/>
          <w:i/>
          <w:lang w:val="es-ES" w:eastAsia="es-ES"/>
        </w:rPr>
        <w:t>la</w:t>
      </w:r>
      <w:r w:rsidR="0030651A" w:rsidRPr="0030651A">
        <w:rPr>
          <w:rFonts w:ascii="Palatino Linotype" w:eastAsia="Times New Roman" w:hAnsi="Palatino Linotype" w:cs="Times New Roman"/>
          <w:i/>
          <w:spacing w:val="-4"/>
          <w:lang w:val="es-ES" w:eastAsia="es-ES"/>
        </w:rPr>
        <w:t xml:space="preserve"> </w:t>
      </w:r>
      <w:r w:rsidR="0030651A" w:rsidRPr="0030651A">
        <w:rPr>
          <w:rFonts w:ascii="Palatino Linotype" w:eastAsia="Times New Roman" w:hAnsi="Palatino Linotype" w:cs="Times New Roman"/>
          <w:i/>
          <w:lang w:val="es-ES" w:eastAsia="es-ES"/>
        </w:rPr>
        <w:t>legislación</w:t>
      </w:r>
      <w:r w:rsidR="0030651A" w:rsidRPr="0030651A">
        <w:rPr>
          <w:rFonts w:ascii="Palatino Linotype" w:eastAsia="Times New Roman" w:hAnsi="Palatino Linotype" w:cs="Times New Roman"/>
          <w:i/>
          <w:spacing w:val="-1"/>
          <w:lang w:val="es-ES" w:eastAsia="es-ES"/>
        </w:rPr>
        <w:t xml:space="preserve"> </w:t>
      </w:r>
      <w:r w:rsidR="0030651A" w:rsidRPr="0030651A">
        <w:rPr>
          <w:rFonts w:ascii="Palatino Linotype" w:eastAsia="Times New Roman" w:hAnsi="Palatino Linotype" w:cs="Times New Roman"/>
          <w:i/>
          <w:lang w:val="es-ES" w:eastAsia="es-ES"/>
        </w:rPr>
        <w:t>en</w:t>
      </w:r>
      <w:r w:rsidR="0030651A" w:rsidRPr="0030651A">
        <w:rPr>
          <w:rFonts w:ascii="Palatino Linotype" w:eastAsia="Times New Roman" w:hAnsi="Palatino Linotype" w:cs="Times New Roman"/>
          <w:i/>
          <w:spacing w:val="-4"/>
          <w:lang w:val="es-ES" w:eastAsia="es-ES"/>
        </w:rPr>
        <w:t xml:space="preserve"> </w:t>
      </w:r>
      <w:r w:rsidR="0030651A" w:rsidRPr="0030651A">
        <w:rPr>
          <w:rFonts w:ascii="Palatino Linotype" w:eastAsia="Times New Roman" w:hAnsi="Palatino Linotype" w:cs="Times New Roman"/>
          <w:i/>
          <w:lang w:val="es-ES" w:eastAsia="es-ES"/>
        </w:rPr>
        <w:t>materia</w:t>
      </w:r>
      <w:r w:rsidR="0030651A" w:rsidRPr="0030651A">
        <w:rPr>
          <w:rFonts w:ascii="Palatino Linotype" w:eastAsia="Times New Roman" w:hAnsi="Palatino Linotype" w:cs="Times New Roman"/>
          <w:i/>
          <w:spacing w:val="-4"/>
          <w:lang w:val="es-ES" w:eastAsia="es-ES"/>
        </w:rPr>
        <w:t xml:space="preserve"> </w:t>
      </w:r>
      <w:r w:rsidR="0030651A" w:rsidRPr="0030651A">
        <w:rPr>
          <w:rFonts w:ascii="Palatino Linotype" w:eastAsia="Times New Roman" w:hAnsi="Palatino Linotype" w:cs="Times New Roman"/>
          <w:i/>
          <w:lang w:val="es-ES" w:eastAsia="es-ES"/>
        </w:rPr>
        <w:t>de</w:t>
      </w:r>
      <w:r w:rsidR="0030651A" w:rsidRPr="0030651A">
        <w:rPr>
          <w:rFonts w:ascii="Palatino Linotype" w:eastAsia="Times New Roman" w:hAnsi="Palatino Linotype" w:cs="Times New Roman"/>
          <w:i/>
          <w:spacing w:val="-3"/>
          <w:lang w:val="es-ES" w:eastAsia="es-ES"/>
        </w:rPr>
        <w:t xml:space="preserve"> </w:t>
      </w:r>
      <w:r w:rsidR="0030651A" w:rsidRPr="0030651A">
        <w:rPr>
          <w:rFonts w:ascii="Palatino Linotype" w:eastAsia="Times New Roman" w:hAnsi="Palatino Linotype" w:cs="Times New Roman"/>
          <w:i/>
          <w:lang w:val="es-ES" w:eastAsia="es-ES"/>
        </w:rPr>
        <w:t>transparencia</w:t>
      </w:r>
    </w:p>
    <w:p w14:paraId="5B42DAA6" w14:textId="77777777" w:rsidR="0030651A" w:rsidRPr="0030651A" w:rsidRDefault="0030651A" w:rsidP="0030651A">
      <w:pPr>
        <w:spacing w:after="0" w:line="240" w:lineRule="auto"/>
        <w:ind w:left="851" w:right="851"/>
        <w:jc w:val="both"/>
        <w:rPr>
          <w:rFonts w:ascii="Palatino Linotype" w:eastAsia="Times New Roman" w:hAnsi="Palatino Linotype" w:cs="Times New Roman"/>
          <w:lang w:val="es-ES" w:eastAsia="es-ES"/>
        </w:rPr>
      </w:pPr>
    </w:p>
    <w:p w14:paraId="2ECAF968" w14:textId="77777777" w:rsidR="0030651A" w:rsidRPr="0030651A" w:rsidRDefault="0030651A" w:rsidP="0030651A">
      <w:pPr>
        <w:spacing w:after="0" w:line="240" w:lineRule="auto"/>
        <w:ind w:left="851" w:right="851"/>
        <w:jc w:val="both"/>
        <w:rPr>
          <w:rFonts w:ascii="Palatino Linotype" w:eastAsia="Times New Roman" w:hAnsi="Palatino Linotype" w:cs="Times New Roman"/>
          <w:lang w:val="es-ES" w:eastAsia="es-ES"/>
        </w:rPr>
      </w:pPr>
    </w:p>
    <w:p w14:paraId="3BCEE239" w14:textId="77777777" w:rsidR="0030651A" w:rsidRPr="0030651A" w:rsidRDefault="0030651A" w:rsidP="0030651A">
      <w:pPr>
        <w:spacing w:after="0" w:line="240" w:lineRule="auto"/>
        <w:ind w:left="851" w:right="851"/>
        <w:jc w:val="both"/>
        <w:rPr>
          <w:rFonts w:ascii="Palatino Linotype" w:eastAsia="Times New Roman" w:hAnsi="Palatino Linotype" w:cs="Times New Roman"/>
          <w:i/>
          <w:lang w:val="es-ES" w:eastAsia="es-ES"/>
        </w:rPr>
      </w:pPr>
      <w:r w:rsidRPr="0030651A">
        <w:rPr>
          <w:rFonts w:ascii="Palatino Linotype" w:eastAsia="Times New Roman" w:hAnsi="Palatino Linotype" w:cs="Times New Roman"/>
          <w:i/>
          <w:lang w:val="es-ES" w:eastAsia="es-ES"/>
        </w:rPr>
        <w:t>Artículo 28.</w:t>
      </w:r>
    </w:p>
    <w:p w14:paraId="0AC97D93" w14:textId="693630F9" w:rsidR="0030651A" w:rsidRDefault="0030651A" w:rsidP="0030651A">
      <w:pPr>
        <w:spacing w:after="0" w:line="240" w:lineRule="auto"/>
        <w:ind w:left="851" w:right="851"/>
        <w:jc w:val="both"/>
        <w:rPr>
          <w:rFonts w:ascii="Palatino Linotype" w:eastAsia="Times New Roman" w:hAnsi="Palatino Linotype" w:cs="Times New Roman"/>
          <w:i/>
          <w:lang w:val="es-ES" w:eastAsia="es-ES"/>
        </w:rPr>
      </w:pPr>
      <w:r w:rsidRPr="0030651A">
        <w:rPr>
          <w:rFonts w:ascii="Palatino Linotype" w:eastAsia="Times New Roman" w:hAnsi="Palatino Linotype" w:cs="Times New Roman"/>
          <w:i/>
          <w:lang w:val="es-ES" w:eastAsia="es-ES"/>
        </w:rPr>
        <w:t>1.</w:t>
      </w:r>
      <w:r w:rsidRPr="0030651A">
        <w:rPr>
          <w:rFonts w:ascii="Palatino Linotype" w:eastAsia="Times New Roman" w:hAnsi="Palatino Linotype" w:cs="Times New Roman"/>
          <w:i/>
          <w:lang w:val="es-ES" w:eastAsia="es-ES"/>
        </w:rPr>
        <w:tab/>
      </w:r>
      <w:r w:rsidRPr="0030651A">
        <w:rPr>
          <w:rFonts w:ascii="Palatino Linotype" w:eastAsia="Times New Roman" w:hAnsi="Palatino Linotype" w:cs="Times New Roman"/>
          <w:b/>
          <w:i/>
          <w:u w:val="single"/>
          <w:lang w:val="es-ES" w:eastAsia="es-ES"/>
        </w:rPr>
        <w:t>Toda persona tiene derecho a acceder a la información de los partidos políticos</w:t>
      </w:r>
      <w:r w:rsidRPr="0030651A">
        <w:rPr>
          <w:rFonts w:ascii="Palatino Linotype" w:eastAsia="Times New Roman" w:hAnsi="Palatino Linotype" w:cs="Times New Roman"/>
          <w:i/>
          <w:lang w:val="es-ES" w:eastAsia="es-ES"/>
        </w:rPr>
        <w:t xml:space="preserve"> de conformidad con las normas previstas en este Capítulo y en la legislación en materia de transparencia y acceso a la información. El organismo autónomo garante en materia de transparencia tendrá competencia para conocer de los asuntos relacionados con el acceso a la información pública y la protección de datos personales en posesión de los partidos políticos.</w:t>
      </w:r>
    </w:p>
    <w:p w14:paraId="5F01C275" w14:textId="77777777" w:rsidR="008E1547" w:rsidRPr="0030651A" w:rsidRDefault="008E1547" w:rsidP="0030651A">
      <w:pPr>
        <w:spacing w:after="0" w:line="240" w:lineRule="auto"/>
        <w:ind w:left="851" w:right="851"/>
        <w:jc w:val="both"/>
        <w:rPr>
          <w:rFonts w:ascii="Palatino Linotype" w:eastAsia="Times New Roman" w:hAnsi="Palatino Linotype" w:cs="Times New Roman"/>
          <w:i/>
          <w:lang w:val="es-ES" w:eastAsia="es-ES"/>
        </w:rPr>
      </w:pPr>
    </w:p>
    <w:p w14:paraId="6EE33436" w14:textId="7AEF6D77" w:rsidR="0030651A" w:rsidRDefault="0030651A" w:rsidP="0030651A">
      <w:pPr>
        <w:spacing w:after="0" w:line="240" w:lineRule="auto"/>
        <w:ind w:left="851" w:right="851"/>
        <w:jc w:val="both"/>
        <w:rPr>
          <w:rFonts w:ascii="Palatino Linotype" w:eastAsia="Times New Roman" w:hAnsi="Palatino Linotype" w:cs="Times New Roman"/>
          <w:i/>
          <w:lang w:val="es-ES" w:eastAsia="es-ES"/>
        </w:rPr>
      </w:pPr>
      <w:r w:rsidRPr="0030651A">
        <w:rPr>
          <w:rFonts w:ascii="Palatino Linotype" w:eastAsia="Times New Roman" w:hAnsi="Palatino Linotype" w:cs="Times New Roman"/>
          <w:i/>
          <w:lang w:val="es-ES" w:eastAsia="es-ES"/>
        </w:rPr>
        <w:t>2.</w:t>
      </w:r>
      <w:r w:rsidRPr="0030651A">
        <w:rPr>
          <w:rFonts w:ascii="Palatino Linotype" w:eastAsia="Times New Roman" w:hAnsi="Palatino Linotype" w:cs="Times New Roman"/>
          <w:i/>
          <w:lang w:val="es-ES" w:eastAsia="es-ES"/>
        </w:rPr>
        <w:tab/>
        <w:t>Las personas accederán a la información de los partidos políticos de manera directa, en los términos que disponga la ley a que se refiere el artículo 6o. constitucional en materia de transparencia.</w:t>
      </w:r>
    </w:p>
    <w:p w14:paraId="4E477A6C" w14:textId="77777777" w:rsidR="008E1547" w:rsidRPr="0030651A" w:rsidRDefault="008E1547" w:rsidP="0030651A">
      <w:pPr>
        <w:spacing w:after="0" w:line="240" w:lineRule="auto"/>
        <w:ind w:left="851" w:right="851"/>
        <w:jc w:val="both"/>
        <w:rPr>
          <w:rFonts w:ascii="Palatino Linotype" w:eastAsia="Times New Roman" w:hAnsi="Palatino Linotype" w:cs="Times New Roman"/>
          <w:i/>
          <w:lang w:val="es-ES" w:eastAsia="es-ES"/>
        </w:rPr>
      </w:pPr>
    </w:p>
    <w:p w14:paraId="1D56E438" w14:textId="4B1F09A3" w:rsidR="0030651A" w:rsidRDefault="0030651A" w:rsidP="0030651A">
      <w:pPr>
        <w:spacing w:after="0" w:line="240" w:lineRule="auto"/>
        <w:ind w:left="851" w:right="851"/>
        <w:jc w:val="both"/>
        <w:rPr>
          <w:rFonts w:ascii="Palatino Linotype" w:eastAsia="Times New Roman" w:hAnsi="Palatino Linotype" w:cs="Times New Roman"/>
          <w:i/>
          <w:lang w:val="es-ES" w:eastAsia="es-ES"/>
        </w:rPr>
      </w:pPr>
      <w:r w:rsidRPr="0030651A">
        <w:rPr>
          <w:rFonts w:ascii="Palatino Linotype" w:eastAsia="Times New Roman" w:hAnsi="Palatino Linotype" w:cs="Times New Roman"/>
          <w:i/>
          <w:lang w:val="es-ES" w:eastAsia="es-ES"/>
        </w:rPr>
        <w:t>3.</w:t>
      </w:r>
      <w:r w:rsidRPr="0030651A">
        <w:rPr>
          <w:rFonts w:ascii="Palatino Linotype" w:eastAsia="Times New Roman" w:hAnsi="Palatino Linotype" w:cs="Times New Roman"/>
          <w:i/>
          <w:lang w:val="es-ES" w:eastAsia="es-ES"/>
        </w:rPr>
        <w:tab/>
        <w:t>La legislación de la materia establecerá los órganos, formatos, procedimientos y plazos para desahogar las solicitudes que se presenten sobre la información de los partidos políticos.</w:t>
      </w:r>
    </w:p>
    <w:p w14:paraId="00C18B9C" w14:textId="77777777" w:rsidR="008E1547" w:rsidRPr="0030651A" w:rsidRDefault="008E1547" w:rsidP="0030651A">
      <w:pPr>
        <w:spacing w:after="0" w:line="240" w:lineRule="auto"/>
        <w:ind w:left="851" w:right="851"/>
        <w:jc w:val="both"/>
        <w:rPr>
          <w:rFonts w:ascii="Palatino Linotype" w:eastAsia="Times New Roman" w:hAnsi="Palatino Linotype" w:cs="Times New Roman"/>
          <w:i/>
          <w:lang w:val="es-ES" w:eastAsia="es-ES"/>
        </w:rPr>
      </w:pPr>
    </w:p>
    <w:p w14:paraId="297E01B3" w14:textId="279A3D59" w:rsidR="0030651A" w:rsidRDefault="0030651A" w:rsidP="0030651A">
      <w:pPr>
        <w:spacing w:after="0" w:line="240" w:lineRule="auto"/>
        <w:ind w:left="851" w:right="851"/>
        <w:jc w:val="both"/>
        <w:rPr>
          <w:rFonts w:ascii="Palatino Linotype" w:eastAsia="Times New Roman" w:hAnsi="Palatino Linotype" w:cs="Times New Roman"/>
          <w:b/>
          <w:i/>
          <w:lang w:val="es-ES" w:eastAsia="es-ES"/>
        </w:rPr>
      </w:pPr>
      <w:r w:rsidRPr="0030651A">
        <w:rPr>
          <w:rFonts w:ascii="Palatino Linotype" w:eastAsia="Times New Roman" w:hAnsi="Palatino Linotype" w:cs="Times New Roman"/>
          <w:i/>
          <w:lang w:val="es-ES" w:eastAsia="es-ES"/>
        </w:rPr>
        <w:t>4.</w:t>
      </w:r>
      <w:r w:rsidRPr="0030651A">
        <w:rPr>
          <w:rFonts w:ascii="Palatino Linotype" w:eastAsia="Times New Roman" w:hAnsi="Palatino Linotype" w:cs="Times New Roman"/>
          <w:i/>
          <w:lang w:val="es-ES" w:eastAsia="es-ES"/>
        </w:rPr>
        <w:tab/>
      </w:r>
      <w:r w:rsidRPr="008E1547">
        <w:rPr>
          <w:rFonts w:ascii="Palatino Linotype" w:eastAsia="Times New Roman" w:hAnsi="Palatino Linotype" w:cs="Times New Roman"/>
          <w:bCs/>
          <w:i/>
          <w:lang w:val="es-ES" w:eastAsia="es-ES"/>
        </w:rPr>
        <w:t>Cuando la información solicitada se encuentre disponible públicamente, incluyendo las páginas electrónicas oficiales del Instituto y Organismos Públicos Locales, o del partido político de que se trate, se deberá entregar siempre dicha información notificando al solicitante la forma en que podrá obtenerla</w:t>
      </w:r>
      <w:r w:rsidRPr="0030651A">
        <w:rPr>
          <w:rFonts w:ascii="Palatino Linotype" w:eastAsia="Times New Roman" w:hAnsi="Palatino Linotype" w:cs="Times New Roman"/>
          <w:b/>
          <w:i/>
          <w:lang w:val="es-ES" w:eastAsia="es-ES"/>
        </w:rPr>
        <w:t>.</w:t>
      </w:r>
    </w:p>
    <w:p w14:paraId="63303E6B" w14:textId="77777777" w:rsidR="008E1547" w:rsidRPr="0030651A" w:rsidRDefault="008E1547" w:rsidP="0030651A">
      <w:pPr>
        <w:spacing w:after="0" w:line="240" w:lineRule="auto"/>
        <w:ind w:left="851" w:right="851"/>
        <w:jc w:val="both"/>
        <w:rPr>
          <w:rFonts w:ascii="Palatino Linotype" w:eastAsia="Times New Roman" w:hAnsi="Palatino Linotype" w:cs="Times New Roman"/>
          <w:b/>
          <w:i/>
          <w:lang w:val="es-ES" w:eastAsia="es-ES"/>
        </w:rPr>
      </w:pPr>
    </w:p>
    <w:p w14:paraId="62140332" w14:textId="4CD78CD3" w:rsidR="0030651A" w:rsidRDefault="0030651A" w:rsidP="0030651A">
      <w:pPr>
        <w:spacing w:after="0" w:line="240" w:lineRule="auto"/>
        <w:ind w:left="851" w:right="851"/>
        <w:jc w:val="both"/>
        <w:rPr>
          <w:rFonts w:ascii="Palatino Linotype" w:eastAsia="Times New Roman" w:hAnsi="Palatino Linotype" w:cs="Times New Roman"/>
          <w:i/>
          <w:lang w:val="es-ES" w:eastAsia="es-ES"/>
        </w:rPr>
      </w:pPr>
      <w:r w:rsidRPr="0030651A">
        <w:rPr>
          <w:rFonts w:ascii="Palatino Linotype" w:eastAsia="Times New Roman" w:hAnsi="Palatino Linotype" w:cs="Times New Roman"/>
          <w:i/>
          <w:lang w:val="es-ES" w:eastAsia="es-ES"/>
        </w:rPr>
        <w:t>5.</w:t>
      </w:r>
      <w:r w:rsidRPr="0030651A">
        <w:rPr>
          <w:rFonts w:ascii="Palatino Linotype" w:eastAsia="Times New Roman" w:hAnsi="Palatino Linotype" w:cs="Times New Roman"/>
          <w:i/>
          <w:lang w:val="es-ES" w:eastAsia="es-ES"/>
        </w:rPr>
        <w:tab/>
        <w:t xml:space="preserve">Cuando la información no se encuentre disponible públicamente, las solicitudes de acceso a la información procederán en forma impresa o en medio </w:t>
      </w:r>
      <w:proofErr w:type="gramStart"/>
      <w:r w:rsidRPr="0030651A">
        <w:rPr>
          <w:rFonts w:ascii="Palatino Linotype" w:eastAsia="Times New Roman" w:hAnsi="Palatino Linotype" w:cs="Times New Roman"/>
          <w:i/>
          <w:lang w:val="es-ES" w:eastAsia="es-ES"/>
        </w:rPr>
        <w:t>electrónico</w:t>
      </w:r>
      <w:proofErr w:type="gramEnd"/>
      <w:r w:rsidRPr="0030651A">
        <w:rPr>
          <w:rFonts w:ascii="Palatino Linotype" w:eastAsia="Times New Roman" w:hAnsi="Palatino Linotype" w:cs="Times New Roman"/>
          <w:i/>
          <w:lang w:val="es-ES" w:eastAsia="es-ES"/>
        </w:rPr>
        <w:t>.</w:t>
      </w:r>
    </w:p>
    <w:p w14:paraId="04426175" w14:textId="01A18113" w:rsidR="008E1547" w:rsidRDefault="008E1547" w:rsidP="0030651A">
      <w:pPr>
        <w:spacing w:after="0" w:line="240" w:lineRule="auto"/>
        <w:ind w:left="851" w:right="851"/>
        <w:jc w:val="both"/>
        <w:rPr>
          <w:rFonts w:ascii="Palatino Linotype" w:eastAsia="Times New Roman" w:hAnsi="Palatino Linotype" w:cs="Times New Roman"/>
          <w:i/>
          <w:lang w:val="es-ES" w:eastAsia="es-ES"/>
        </w:rPr>
      </w:pPr>
    </w:p>
    <w:p w14:paraId="7D6A4C86" w14:textId="053E6BCB" w:rsidR="008E1547" w:rsidRDefault="008E1547" w:rsidP="0030651A">
      <w:pPr>
        <w:spacing w:after="0" w:line="240" w:lineRule="auto"/>
        <w:ind w:left="851" w:right="851"/>
        <w:jc w:val="both"/>
        <w:rPr>
          <w:rFonts w:ascii="Palatino Linotype" w:eastAsia="Times New Roman" w:hAnsi="Palatino Linotype" w:cs="Times New Roman"/>
          <w:i/>
          <w:lang w:eastAsia="es-ES"/>
        </w:rPr>
      </w:pPr>
      <w:r w:rsidRPr="008E1547">
        <w:rPr>
          <w:rFonts w:ascii="Palatino Linotype" w:eastAsia="Times New Roman" w:hAnsi="Palatino Linotype" w:cs="Times New Roman"/>
          <w:i/>
          <w:lang w:eastAsia="es-ES"/>
        </w:rPr>
        <w:t xml:space="preserve">6. </w:t>
      </w:r>
      <w:r>
        <w:rPr>
          <w:rFonts w:ascii="Palatino Linotype" w:eastAsia="Times New Roman" w:hAnsi="Palatino Linotype" w:cs="Times New Roman"/>
          <w:i/>
          <w:lang w:eastAsia="es-ES"/>
        </w:rPr>
        <w:tab/>
      </w:r>
      <w:r w:rsidRPr="008E1547">
        <w:rPr>
          <w:rFonts w:ascii="Palatino Linotype" w:eastAsia="Times New Roman" w:hAnsi="Palatino Linotype" w:cs="Times New Roman"/>
          <w:b/>
          <w:bCs/>
          <w:i/>
          <w:lang w:eastAsia="es-ES"/>
        </w:rPr>
        <w:t>Los partidos políticos están obligados a publicar en su página electrónica, como mínimo, la información especificada como obligaciones de transparencia en la ley de la materia</w:t>
      </w:r>
      <w:r w:rsidRPr="008E1547">
        <w:rPr>
          <w:rFonts w:ascii="Palatino Linotype" w:eastAsia="Times New Roman" w:hAnsi="Palatino Linotype" w:cs="Times New Roman"/>
          <w:i/>
          <w:lang w:eastAsia="es-ES"/>
        </w:rPr>
        <w:t xml:space="preserve">. </w:t>
      </w:r>
    </w:p>
    <w:p w14:paraId="04247237" w14:textId="77777777" w:rsidR="008E1547" w:rsidRDefault="008E1547" w:rsidP="0030651A">
      <w:pPr>
        <w:spacing w:after="0" w:line="240" w:lineRule="auto"/>
        <w:ind w:left="851" w:right="851"/>
        <w:jc w:val="both"/>
        <w:rPr>
          <w:rFonts w:ascii="Palatino Linotype" w:eastAsia="Times New Roman" w:hAnsi="Palatino Linotype" w:cs="Times New Roman"/>
          <w:i/>
          <w:lang w:eastAsia="es-ES"/>
        </w:rPr>
      </w:pPr>
    </w:p>
    <w:p w14:paraId="2BE178E4" w14:textId="46BA0CFC" w:rsidR="008E1547" w:rsidRPr="0030651A" w:rsidRDefault="008E1547" w:rsidP="0030651A">
      <w:pPr>
        <w:spacing w:after="0" w:line="240" w:lineRule="auto"/>
        <w:ind w:left="851" w:right="851"/>
        <w:jc w:val="both"/>
        <w:rPr>
          <w:rFonts w:ascii="Palatino Linotype" w:eastAsia="Times New Roman" w:hAnsi="Palatino Linotype" w:cs="Times New Roman"/>
          <w:i/>
          <w:lang w:val="es-ES" w:eastAsia="es-ES"/>
        </w:rPr>
      </w:pPr>
      <w:r w:rsidRPr="008E1547">
        <w:rPr>
          <w:rFonts w:ascii="Palatino Linotype" w:eastAsia="Times New Roman" w:hAnsi="Palatino Linotype" w:cs="Times New Roman"/>
          <w:i/>
          <w:lang w:eastAsia="es-ES"/>
        </w:rPr>
        <w:t xml:space="preserve">7. </w:t>
      </w:r>
      <w:r>
        <w:rPr>
          <w:rFonts w:ascii="Palatino Linotype" w:eastAsia="Times New Roman" w:hAnsi="Palatino Linotype" w:cs="Times New Roman"/>
          <w:i/>
          <w:lang w:eastAsia="es-ES"/>
        </w:rPr>
        <w:tab/>
      </w:r>
      <w:r w:rsidRPr="008E1547">
        <w:rPr>
          <w:rFonts w:ascii="Palatino Linotype" w:eastAsia="Times New Roman" w:hAnsi="Palatino Linotype" w:cs="Times New Roman"/>
          <w:b/>
          <w:bCs/>
          <w:i/>
          <w:lang w:eastAsia="es-ES"/>
        </w:rPr>
        <w:t>La información que los partidos políticos proporcionen al Instituto y Organismos Públicos Locales, o que éste genere respecto a los mismos, por regla general deberá ser pública</w:t>
      </w:r>
      <w:r w:rsidRPr="008E1547">
        <w:rPr>
          <w:rFonts w:ascii="Palatino Linotype" w:eastAsia="Times New Roman" w:hAnsi="Palatino Linotype" w:cs="Times New Roman"/>
          <w:i/>
          <w:lang w:eastAsia="es-ES"/>
        </w:rPr>
        <w:t xml:space="preserve"> y sólo se podrá reservar por excepción, en los términos que disponga la ley de la materia, y deberá estar a disposición de toda persona a través de la página electrónica del Instituto y Organismos Públicos Locales respectivamente.</w:t>
      </w:r>
    </w:p>
    <w:p w14:paraId="34CB86D5" w14:textId="77777777" w:rsidR="0030651A" w:rsidRPr="0030651A" w:rsidRDefault="0030651A" w:rsidP="0030651A">
      <w:pPr>
        <w:spacing w:after="0" w:line="240" w:lineRule="auto"/>
        <w:ind w:left="851" w:right="851"/>
        <w:jc w:val="both"/>
        <w:rPr>
          <w:rFonts w:ascii="Palatino Linotype" w:eastAsia="Times New Roman" w:hAnsi="Palatino Linotype" w:cs="Times New Roman"/>
          <w:i/>
          <w:lang w:val="es-ES" w:eastAsia="es-ES"/>
        </w:rPr>
      </w:pPr>
    </w:p>
    <w:p w14:paraId="7F0061E8" w14:textId="77777777" w:rsidR="0030651A" w:rsidRPr="008E1547" w:rsidRDefault="0030651A" w:rsidP="0030651A">
      <w:pPr>
        <w:spacing w:after="0" w:line="240" w:lineRule="auto"/>
        <w:ind w:left="851" w:right="851"/>
        <w:jc w:val="both"/>
        <w:rPr>
          <w:rFonts w:ascii="Palatino Linotype" w:eastAsia="Times New Roman" w:hAnsi="Palatino Linotype" w:cs="Times New Roman"/>
          <w:b/>
          <w:bCs/>
          <w:i/>
          <w:lang w:val="es-ES" w:eastAsia="es-ES"/>
        </w:rPr>
      </w:pPr>
      <w:r w:rsidRPr="008E1547">
        <w:rPr>
          <w:rFonts w:ascii="Palatino Linotype" w:eastAsia="Times New Roman" w:hAnsi="Palatino Linotype" w:cs="Times New Roman"/>
          <w:b/>
          <w:bCs/>
          <w:i/>
          <w:lang w:val="es-ES" w:eastAsia="es-ES"/>
        </w:rPr>
        <w:t>Artículo 30.</w:t>
      </w:r>
    </w:p>
    <w:p w14:paraId="4CB8FAE4" w14:textId="77777777" w:rsidR="0030651A" w:rsidRPr="008E1547" w:rsidRDefault="0030651A" w:rsidP="0030651A">
      <w:pPr>
        <w:spacing w:after="0" w:line="240" w:lineRule="auto"/>
        <w:ind w:left="851" w:right="851"/>
        <w:jc w:val="both"/>
        <w:rPr>
          <w:rFonts w:ascii="Palatino Linotype" w:eastAsia="Times New Roman" w:hAnsi="Palatino Linotype" w:cs="Times New Roman"/>
          <w:b/>
          <w:bCs/>
          <w:i/>
          <w:lang w:val="es-ES" w:eastAsia="es-ES"/>
        </w:rPr>
      </w:pPr>
      <w:r w:rsidRPr="0030651A">
        <w:rPr>
          <w:rFonts w:ascii="Palatino Linotype" w:eastAsia="Times New Roman" w:hAnsi="Palatino Linotype" w:cs="Times New Roman"/>
          <w:i/>
          <w:lang w:val="es-ES" w:eastAsia="es-ES"/>
        </w:rPr>
        <w:t>1.</w:t>
      </w:r>
      <w:r w:rsidRPr="0030651A">
        <w:rPr>
          <w:rFonts w:ascii="Palatino Linotype" w:eastAsia="Times New Roman" w:hAnsi="Palatino Linotype" w:cs="Times New Roman"/>
          <w:i/>
          <w:lang w:val="es-ES" w:eastAsia="es-ES"/>
        </w:rPr>
        <w:tab/>
      </w:r>
      <w:r w:rsidRPr="008E1547">
        <w:rPr>
          <w:rFonts w:ascii="Palatino Linotype" w:eastAsia="Times New Roman" w:hAnsi="Palatino Linotype" w:cs="Times New Roman"/>
          <w:b/>
          <w:bCs/>
          <w:i/>
          <w:lang w:val="es-ES" w:eastAsia="es-ES"/>
        </w:rPr>
        <w:t>Se considera información pública de los partidos políticos:</w:t>
      </w:r>
    </w:p>
    <w:p w14:paraId="6F7DCF2C" w14:textId="77777777" w:rsidR="0030651A" w:rsidRPr="0030651A" w:rsidRDefault="0030651A" w:rsidP="0030651A">
      <w:pPr>
        <w:spacing w:after="0" w:line="240" w:lineRule="auto"/>
        <w:ind w:left="851" w:right="851"/>
        <w:jc w:val="both"/>
        <w:rPr>
          <w:rFonts w:ascii="Palatino Linotype" w:eastAsia="Times New Roman" w:hAnsi="Palatino Linotype" w:cs="Times New Roman"/>
          <w:i/>
          <w:lang w:val="es-ES" w:eastAsia="es-ES"/>
        </w:rPr>
      </w:pPr>
      <w:r w:rsidRPr="0030651A">
        <w:rPr>
          <w:rFonts w:ascii="Palatino Linotype" w:eastAsia="Times New Roman" w:hAnsi="Palatino Linotype" w:cs="Times New Roman"/>
          <w:i/>
          <w:lang w:val="es-ES" w:eastAsia="es-ES"/>
        </w:rPr>
        <w:t>a)</w:t>
      </w:r>
      <w:r w:rsidRPr="0030651A">
        <w:rPr>
          <w:rFonts w:ascii="Palatino Linotype" w:eastAsia="Times New Roman" w:hAnsi="Palatino Linotype" w:cs="Times New Roman"/>
          <w:i/>
          <w:lang w:val="es-ES" w:eastAsia="es-ES"/>
        </w:rPr>
        <w:tab/>
        <w:t>Sus documentos básicos;</w:t>
      </w:r>
    </w:p>
    <w:p w14:paraId="4881BCBA" w14:textId="77777777" w:rsidR="0030651A" w:rsidRPr="0030651A" w:rsidRDefault="0030651A" w:rsidP="0030651A">
      <w:pPr>
        <w:spacing w:after="0" w:line="240" w:lineRule="auto"/>
        <w:ind w:left="851" w:right="851"/>
        <w:jc w:val="both"/>
        <w:rPr>
          <w:rFonts w:ascii="Palatino Linotype" w:eastAsia="Times New Roman" w:hAnsi="Palatino Linotype" w:cs="Times New Roman"/>
          <w:i/>
          <w:lang w:val="es-ES" w:eastAsia="es-ES"/>
        </w:rPr>
      </w:pPr>
      <w:r w:rsidRPr="0030651A">
        <w:rPr>
          <w:rFonts w:ascii="Palatino Linotype" w:eastAsia="Times New Roman" w:hAnsi="Palatino Linotype" w:cs="Times New Roman"/>
          <w:i/>
          <w:lang w:val="es-ES" w:eastAsia="es-ES"/>
        </w:rPr>
        <w:t>b)</w:t>
      </w:r>
      <w:r w:rsidRPr="0030651A">
        <w:rPr>
          <w:rFonts w:ascii="Palatino Linotype" w:eastAsia="Times New Roman" w:hAnsi="Palatino Linotype" w:cs="Times New Roman"/>
          <w:i/>
          <w:lang w:val="es-ES" w:eastAsia="es-ES"/>
        </w:rPr>
        <w:tab/>
        <w:t>Las facultades de sus órganos de dirección;</w:t>
      </w:r>
    </w:p>
    <w:p w14:paraId="3431FB38" w14:textId="77777777" w:rsidR="0030651A" w:rsidRPr="0030651A" w:rsidRDefault="0030651A" w:rsidP="0030651A">
      <w:pPr>
        <w:spacing w:after="0" w:line="240" w:lineRule="auto"/>
        <w:ind w:left="851" w:right="851"/>
        <w:jc w:val="both"/>
        <w:rPr>
          <w:rFonts w:ascii="Palatino Linotype" w:eastAsia="Times New Roman" w:hAnsi="Palatino Linotype" w:cs="Times New Roman"/>
          <w:i/>
          <w:lang w:val="es-ES" w:eastAsia="es-ES"/>
        </w:rPr>
      </w:pPr>
      <w:r w:rsidRPr="0030651A">
        <w:rPr>
          <w:rFonts w:ascii="Palatino Linotype" w:eastAsia="Times New Roman" w:hAnsi="Palatino Linotype" w:cs="Times New Roman"/>
          <w:i/>
          <w:lang w:val="es-ES" w:eastAsia="es-ES"/>
        </w:rPr>
        <w:t>c)</w:t>
      </w:r>
      <w:r w:rsidRPr="0030651A">
        <w:rPr>
          <w:rFonts w:ascii="Palatino Linotype" w:eastAsia="Times New Roman" w:hAnsi="Palatino Linotype" w:cs="Times New Roman"/>
          <w:i/>
          <w:lang w:val="es-ES" w:eastAsia="es-ES"/>
        </w:rPr>
        <w:tab/>
        <w:t>Los reglamentos, acuerdos y demás disposiciones de carácter general, aprobados por sus órganos de dirección, que regulen su vida interna, las obligaciones y derechos de sus militantes, la elección de sus dirigentes y la postulación de sus candidatos a cargos de elección popular;</w:t>
      </w:r>
    </w:p>
    <w:p w14:paraId="7C7F7067" w14:textId="77777777" w:rsidR="0030651A" w:rsidRPr="0030651A" w:rsidRDefault="0030651A" w:rsidP="0030651A">
      <w:pPr>
        <w:spacing w:after="0" w:line="240" w:lineRule="auto"/>
        <w:ind w:left="851" w:right="851"/>
        <w:jc w:val="both"/>
        <w:rPr>
          <w:rFonts w:ascii="Palatino Linotype" w:eastAsia="Times New Roman" w:hAnsi="Palatino Linotype" w:cs="Times New Roman"/>
          <w:i/>
          <w:lang w:val="es-ES" w:eastAsia="es-ES"/>
        </w:rPr>
      </w:pPr>
      <w:r w:rsidRPr="0030651A">
        <w:rPr>
          <w:rFonts w:ascii="Palatino Linotype" w:eastAsia="Times New Roman" w:hAnsi="Palatino Linotype" w:cs="Times New Roman"/>
          <w:i/>
          <w:lang w:val="es-ES" w:eastAsia="es-ES"/>
        </w:rPr>
        <w:t>d)</w:t>
      </w:r>
      <w:r w:rsidRPr="0030651A">
        <w:rPr>
          <w:rFonts w:ascii="Palatino Linotype" w:eastAsia="Times New Roman" w:hAnsi="Palatino Linotype" w:cs="Times New Roman"/>
          <w:i/>
          <w:lang w:val="es-ES" w:eastAsia="es-ES"/>
        </w:rPr>
        <w:tab/>
        <w:t>El padrón de sus militantes, conteniendo exclusivamente el apellido paterno, materno, nombre o nombres, fecha de afiliación y entidad de residencia;</w:t>
      </w:r>
    </w:p>
    <w:p w14:paraId="4008102F" w14:textId="35BE772A" w:rsidR="0030651A" w:rsidRDefault="005749D5" w:rsidP="0030651A">
      <w:pPr>
        <w:spacing w:after="0" w:line="240" w:lineRule="auto"/>
        <w:ind w:left="851" w:right="851"/>
        <w:jc w:val="both"/>
        <w:rPr>
          <w:rFonts w:ascii="Palatino Linotype" w:eastAsia="Times New Roman" w:hAnsi="Palatino Linotype" w:cs="Times New Roman"/>
          <w:b/>
          <w:bCs/>
          <w:i/>
          <w:lang w:eastAsia="es-ES"/>
        </w:rPr>
      </w:pPr>
      <w:r>
        <w:rPr>
          <w:rFonts w:ascii="Palatino Linotype" w:eastAsia="Times New Roman" w:hAnsi="Palatino Linotype" w:cs="Times New Roman"/>
          <w:i/>
          <w:lang w:val="es-ES" w:eastAsia="es-ES"/>
        </w:rPr>
        <w:t>e)</w:t>
      </w:r>
      <w:r>
        <w:rPr>
          <w:rFonts w:ascii="Palatino Linotype" w:eastAsia="Times New Roman" w:hAnsi="Palatino Linotype" w:cs="Times New Roman"/>
          <w:i/>
          <w:lang w:val="es-ES" w:eastAsia="es-ES"/>
        </w:rPr>
        <w:tab/>
      </w:r>
      <w:r w:rsidRPr="005749D5">
        <w:rPr>
          <w:rFonts w:ascii="Palatino Linotype" w:eastAsia="Times New Roman" w:hAnsi="Palatino Linotype" w:cs="Times New Roman"/>
          <w:b/>
          <w:bCs/>
          <w:i/>
          <w:lang w:eastAsia="es-ES"/>
        </w:rPr>
        <w:t>El directorio de sus órganos nacionales, estatales, municipales, del Distrito Federal y, en su caso, regionales, delegacionales y distritales;</w:t>
      </w:r>
    </w:p>
    <w:p w14:paraId="66EE50F6" w14:textId="58D995A2" w:rsidR="005749D5" w:rsidRPr="005749D5" w:rsidRDefault="005749D5" w:rsidP="005749D5">
      <w:pPr>
        <w:spacing w:after="0" w:line="240" w:lineRule="auto"/>
        <w:ind w:left="851" w:right="851"/>
        <w:jc w:val="both"/>
        <w:rPr>
          <w:rFonts w:ascii="Palatino Linotype" w:eastAsia="Times New Roman" w:hAnsi="Palatino Linotype" w:cs="Times New Roman"/>
          <w:b/>
          <w:bCs/>
          <w:i/>
          <w:lang w:val="es-ES" w:eastAsia="es-ES"/>
        </w:rPr>
      </w:pPr>
      <w:r w:rsidRPr="005749D5">
        <w:rPr>
          <w:rFonts w:ascii="Palatino Linotype" w:eastAsia="Times New Roman" w:hAnsi="Palatino Linotype" w:cs="Times New Roman"/>
          <w:i/>
          <w:lang w:val="es-ES" w:eastAsia="es-ES"/>
        </w:rPr>
        <w:t>f)</w:t>
      </w:r>
      <w:r>
        <w:rPr>
          <w:rFonts w:ascii="Palatino Linotype" w:eastAsia="Times New Roman" w:hAnsi="Palatino Linotype" w:cs="Times New Roman"/>
          <w:i/>
          <w:lang w:val="es-ES" w:eastAsia="es-ES"/>
        </w:rPr>
        <w:tab/>
      </w:r>
      <w:r w:rsidRPr="005749D5">
        <w:rPr>
          <w:rFonts w:ascii="Palatino Linotype" w:eastAsia="Times New Roman" w:hAnsi="Palatino Linotype" w:cs="Times New Roman"/>
          <w:b/>
          <w:bCs/>
          <w:i/>
          <w:lang w:val="es-ES" w:eastAsia="es-ES"/>
        </w:rPr>
        <w:t>Las remuneraciones ordinarias y extraordinarias que perciben los integrantes de los órganos a que se refiere el inciso anterior, así como de cualquier persona que reciba ingresos por parte del partido político, independientemente de la función o cargo que desempeñe dentro o fuera de éste;</w:t>
      </w:r>
    </w:p>
    <w:p w14:paraId="5DF41D14" w14:textId="77777777" w:rsidR="0030651A" w:rsidRPr="0030651A" w:rsidRDefault="0030651A" w:rsidP="0030651A">
      <w:pPr>
        <w:spacing w:after="0" w:line="240" w:lineRule="auto"/>
        <w:ind w:left="851" w:right="851"/>
        <w:jc w:val="both"/>
        <w:rPr>
          <w:rFonts w:ascii="Palatino Linotype" w:eastAsia="Times New Roman" w:hAnsi="Palatino Linotype" w:cs="Times New Roman"/>
          <w:i/>
          <w:lang w:val="es-ES" w:eastAsia="es-ES"/>
        </w:rPr>
      </w:pPr>
      <w:r w:rsidRPr="0030651A">
        <w:rPr>
          <w:rFonts w:ascii="Palatino Linotype" w:eastAsia="Times New Roman" w:hAnsi="Palatino Linotype" w:cs="Times New Roman"/>
          <w:i/>
          <w:lang w:val="es-ES" w:eastAsia="es-ES"/>
        </w:rPr>
        <w:t>…</w:t>
      </w:r>
    </w:p>
    <w:p w14:paraId="790C5FB4" w14:textId="77777777" w:rsidR="0030651A" w:rsidRPr="0030651A" w:rsidRDefault="0030651A" w:rsidP="0030651A">
      <w:pPr>
        <w:spacing w:after="0" w:line="240" w:lineRule="auto"/>
        <w:ind w:left="851" w:right="851"/>
        <w:jc w:val="both"/>
        <w:rPr>
          <w:rFonts w:ascii="Palatino Linotype" w:eastAsia="Times New Roman" w:hAnsi="Palatino Linotype" w:cs="Times New Roman"/>
          <w:i/>
          <w:lang w:val="es-ES" w:eastAsia="es-ES"/>
        </w:rPr>
      </w:pPr>
      <w:r w:rsidRPr="0030651A">
        <w:rPr>
          <w:rFonts w:ascii="Palatino Linotype" w:eastAsia="Times New Roman" w:hAnsi="Palatino Linotype" w:cs="Times New Roman"/>
          <w:b/>
          <w:i/>
          <w:lang w:val="es-ES" w:eastAsia="es-ES"/>
        </w:rPr>
        <w:t>q) Los nombres de sus representantes ante los órganos del Instituto</w:t>
      </w:r>
      <w:r w:rsidRPr="0030651A">
        <w:rPr>
          <w:rFonts w:ascii="Palatino Linotype" w:eastAsia="Times New Roman" w:hAnsi="Palatino Linotype" w:cs="Times New Roman"/>
          <w:i/>
          <w:lang w:val="es-ES" w:eastAsia="es-ES"/>
        </w:rPr>
        <w:t>;</w:t>
      </w:r>
    </w:p>
    <w:p w14:paraId="6AC07B9E" w14:textId="77777777" w:rsidR="0030651A" w:rsidRPr="0030651A" w:rsidRDefault="0030651A" w:rsidP="0030651A">
      <w:pPr>
        <w:spacing w:after="0" w:line="240" w:lineRule="auto"/>
        <w:ind w:left="851" w:right="851"/>
        <w:jc w:val="both"/>
        <w:rPr>
          <w:rFonts w:ascii="Palatino Linotype" w:eastAsia="Times New Roman" w:hAnsi="Palatino Linotype" w:cs="Times New Roman"/>
          <w:i/>
          <w:lang w:val="es-ES" w:eastAsia="es-ES"/>
        </w:rPr>
      </w:pPr>
      <w:r w:rsidRPr="0030651A">
        <w:rPr>
          <w:rFonts w:ascii="Palatino Linotype" w:eastAsia="Times New Roman" w:hAnsi="Palatino Linotype" w:cs="Times New Roman"/>
          <w:i/>
          <w:lang w:val="es-ES" w:eastAsia="es-ES"/>
        </w:rPr>
        <w:t>…</w:t>
      </w:r>
    </w:p>
    <w:p w14:paraId="755346B8" w14:textId="77777777" w:rsidR="0030651A" w:rsidRPr="0030651A" w:rsidRDefault="0030651A" w:rsidP="0030651A">
      <w:pPr>
        <w:spacing w:after="0" w:line="240" w:lineRule="auto"/>
        <w:ind w:left="851" w:right="851"/>
        <w:jc w:val="both"/>
        <w:rPr>
          <w:rFonts w:ascii="Palatino Linotype" w:eastAsia="Times New Roman" w:hAnsi="Palatino Linotype" w:cs="Times New Roman"/>
          <w:i/>
          <w:lang w:val="es-ES" w:eastAsia="es-ES"/>
        </w:rPr>
      </w:pPr>
      <w:r w:rsidRPr="0030651A">
        <w:rPr>
          <w:rFonts w:ascii="Palatino Linotype" w:eastAsia="Times New Roman" w:hAnsi="Palatino Linotype" w:cs="Times New Roman"/>
          <w:i/>
          <w:lang w:val="es-ES" w:eastAsia="es-ES"/>
        </w:rPr>
        <w:t xml:space="preserve">t) </w:t>
      </w:r>
      <w:r w:rsidRPr="0030651A">
        <w:rPr>
          <w:rFonts w:ascii="Palatino Linotype" w:eastAsia="Times New Roman" w:hAnsi="Palatino Linotype" w:cs="Times New Roman"/>
          <w:b/>
          <w:i/>
          <w:lang w:val="es-ES" w:eastAsia="es-ES"/>
        </w:rPr>
        <w:t>La demás que señale</w:t>
      </w:r>
      <w:r w:rsidRPr="0030651A">
        <w:rPr>
          <w:rFonts w:ascii="Palatino Linotype" w:eastAsia="Times New Roman" w:hAnsi="Palatino Linotype" w:cs="Times New Roman"/>
          <w:i/>
          <w:lang w:val="es-ES" w:eastAsia="es-ES"/>
        </w:rPr>
        <w:t xml:space="preserve"> esta Ley y </w:t>
      </w:r>
      <w:r w:rsidRPr="0030651A">
        <w:rPr>
          <w:rFonts w:ascii="Palatino Linotype" w:eastAsia="Times New Roman" w:hAnsi="Palatino Linotype" w:cs="Times New Roman"/>
          <w:b/>
          <w:i/>
          <w:lang w:val="es-ES" w:eastAsia="es-ES"/>
        </w:rPr>
        <w:t>las leyes aplicables en materia de transparencia.</w:t>
      </w:r>
      <w:r w:rsidRPr="0030651A">
        <w:rPr>
          <w:rFonts w:ascii="Palatino Linotype" w:eastAsia="Times New Roman" w:hAnsi="Palatino Linotype" w:cs="Times New Roman"/>
          <w:i/>
          <w:lang w:val="es-ES" w:eastAsia="es-ES"/>
        </w:rPr>
        <w:t>”</w:t>
      </w:r>
    </w:p>
    <w:p w14:paraId="16CCF762" w14:textId="77777777" w:rsidR="0030651A" w:rsidRPr="0030651A" w:rsidRDefault="0030651A" w:rsidP="0030651A">
      <w:pPr>
        <w:spacing w:after="0" w:line="240" w:lineRule="auto"/>
        <w:ind w:left="851" w:right="851"/>
        <w:jc w:val="both"/>
        <w:rPr>
          <w:rFonts w:ascii="Palatino Linotype" w:eastAsia="Times New Roman" w:hAnsi="Palatino Linotype" w:cs="Times New Roman"/>
          <w:lang w:val="es-ES" w:eastAsia="es-ES"/>
        </w:rPr>
      </w:pPr>
    </w:p>
    <w:p w14:paraId="0DDE8D96" w14:textId="77777777" w:rsidR="005749D5" w:rsidRDefault="0030651A" w:rsidP="0030651A">
      <w:pPr>
        <w:spacing w:after="0" w:line="240" w:lineRule="auto"/>
        <w:ind w:left="851" w:right="851"/>
        <w:jc w:val="both"/>
        <w:rPr>
          <w:rFonts w:ascii="Palatino Linotype" w:eastAsia="Times New Roman" w:hAnsi="Palatino Linotype" w:cs="Times New Roman"/>
          <w:i/>
          <w:lang w:val="es-ES" w:eastAsia="es-ES"/>
        </w:rPr>
      </w:pPr>
      <w:r w:rsidRPr="0030651A">
        <w:rPr>
          <w:rFonts w:ascii="Palatino Linotype" w:eastAsia="Times New Roman" w:hAnsi="Palatino Linotype" w:cs="Times New Roman"/>
          <w:b/>
          <w:i/>
          <w:lang w:val="es-ES" w:eastAsia="es-ES"/>
        </w:rPr>
        <w:t>“Artículo 40</w:t>
      </w:r>
      <w:r w:rsidRPr="0030651A">
        <w:rPr>
          <w:rFonts w:ascii="Palatino Linotype" w:eastAsia="Times New Roman" w:hAnsi="Palatino Linotype" w:cs="Times New Roman"/>
          <w:i/>
          <w:lang w:val="es-ES" w:eastAsia="es-ES"/>
        </w:rPr>
        <w:t xml:space="preserve">. </w:t>
      </w:r>
    </w:p>
    <w:p w14:paraId="503B2BDD" w14:textId="2E4E534D" w:rsidR="0030651A" w:rsidRPr="0030651A" w:rsidRDefault="0030651A" w:rsidP="0030651A">
      <w:pPr>
        <w:spacing w:after="0" w:line="240" w:lineRule="auto"/>
        <w:ind w:left="851" w:right="851"/>
        <w:jc w:val="both"/>
        <w:rPr>
          <w:rFonts w:ascii="Palatino Linotype" w:eastAsia="Times New Roman" w:hAnsi="Palatino Linotype" w:cs="Times New Roman"/>
          <w:i/>
          <w:lang w:val="es-ES" w:eastAsia="es-ES"/>
        </w:rPr>
      </w:pPr>
      <w:r w:rsidRPr="0030651A">
        <w:rPr>
          <w:rFonts w:ascii="Palatino Linotype" w:eastAsia="Times New Roman" w:hAnsi="Palatino Linotype" w:cs="Times New Roman"/>
          <w:i/>
          <w:lang w:val="es-ES" w:eastAsia="es-ES"/>
        </w:rPr>
        <w:t xml:space="preserve">1. </w:t>
      </w:r>
      <w:r w:rsidRPr="0030651A">
        <w:rPr>
          <w:rFonts w:ascii="Palatino Linotype" w:eastAsia="Times New Roman" w:hAnsi="Palatino Linotype" w:cs="Times New Roman"/>
          <w:b/>
          <w:i/>
          <w:lang w:val="es-ES" w:eastAsia="es-ES"/>
        </w:rPr>
        <w:t>Los partidos</w:t>
      </w:r>
      <w:r w:rsidRPr="0030651A">
        <w:rPr>
          <w:rFonts w:ascii="Palatino Linotype" w:eastAsia="Times New Roman" w:hAnsi="Palatino Linotype" w:cs="Times New Roman"/>
          <w:i/>
          <w:lang w:val="es-ES" w:eastAsia="es-ES"/>
        </w:rPr>
        <w:t xml:space="preserve"> </w:t>
      </w:r>
      <w:r w:rsidRPr="0030651A">
        <w:rPr>
          <w:rFonts w:ascii="Palatino Linotype" w:eastAsia="Times New Roman" w:hAnsi="Palatino Linotype" w:cs="Times New Roman"/>
          <w:b/>
          <w:i/>
          <w:lang w:val="es-ES" w:eastAsia="es-ES"/>
        </w:rPr>
        <w:t>políticos podrán establecer en sus estatutos las categorías de sus militantes</w:t>
      </w:r>
      <w:r w:rsidRPr="0030651A">
        <w:rPr>
          <w:rFonts w:ascii="Palatino Linotype" w:eastAsia="Times New Roman" w:hAnsi="Palatino Linotype" w:cs="Times New Roman"/>
          <w:i/>
          <w:lang w:val="es-ES" w:eastAsia="es-ES"/>
        </w:rPr>
        <w:t xml:space="preserve"> conforme a su nivel de participación y responsabilidades. Asimismo, </w:t>
      </w:r>
      <w:r w:rsidRPr="0030651A">
        <w:rPr>
          <w:rFonts w:ascii="Palatino Linotype" w:eastAsia="Times New Roman" w:hAnsi="Palatino Linotype" w:cs="Times New Roman"/>
          <w:b/>
          <w:i/>
          <w:lang w:val="es-ES" w:eastAsia="es-ES"/>
        </w:rPr>
        <w:t>deberán establecer sus derechos</w:t>
      </w:r>
      <w:r w:rsidRPr="0030651A">
        <w:rPr>
          <w:rFonts w:ascii="Palatino Linotype" w:eastAsia="Times New Roman" w:hAnsi="Palatino Linotype" w:cs="Times New Roman"/>
          <w:i/>
          <w:lang w:val="es-ES" w:eastAsia="es-ES"/>
        </w:rPr>
        <w:t xml:space="preserve"> entre los que se incluirán, </w:t>
      </w:r>
      <w:r w:rsidRPr="0030651A">
        <w:rPr>
          <w:rFonts w:ascii="Palatino Linotype" w:eastAsia="Times New Roman" w:hAnsi="Palatino Linotype" w:cs="Times New Roman"/>
          <w:b/>
          <w:i/>
          <w:lang w:val="es-ES" w:eastAsia="es-ES"/>
        </w:rPr>
        <w:t>al menos</w:t>
      </w:r>
      <w:r w:rsidRPr="0030651A">
        <w:rPr>
          <w:rFonts w:ascii="Palatino Linotype" w:eastAsia="Times New Roman" w:hAnsi="Palatino Linotype" w:cs="Times New Roman"/>
          <w:i/>
          <w:lang w:val="es-ES" w:eastAsia="es-ES"/>
        </w:rPr>
        <w:t>, los siguientes:</w:t>
      </w:r>
    </w:p>
    <w:p w14:paraId="090E9F25" w14:textId="77777777" w:rsidR="0030651A" w:rsidRPr="0030651A" w:rsidRDefault="0030651A" w:rsidP="0030651A">
      <w:pPr>
        <w:spacing w:after="0" w:line="240" w:lineRule="auto"/>
        <w:ind w:left="851" w:right="851"/>
        <w:jc w:val="both"/>
        <w:rPr>
          <w:rFonts w:ascii="Palatino Linotype" w:eastAsia="Times New Roman" w:hAnsi="Palatino Linotype" w:cs="Times New Roman"/>
          <w:i/>
          <w:shd w:val="clear" w:color="auto" w:fill="FFFFFF"/>
          <w:lang w:val="es-ES" w:eastAsia="es-ES"/>
        </w:rPr>
      </w:pPr>
      <w:r w:rsidRPr="0030651A">
        <w:rPr>
          <w:rFonts w:ascii="Palatino Linotype" w:eastAsia="Times New Roman" w:hAnsi="Palatino Linotype" w:cs="Times New Roman"/>
          <w:i/>
          <w:lang w:val="es-ES" w:eastAsia="es-ES"/>
        </w:rPr>
        <w:lastRenderedPageBreak/>
        <w:t>…</w:t>
      </w:r>
    </w:p>
    <w:p w14:paraId="10FC0A76" w14:textId="77777777" w:rsidR="0030651A" w:rsidRPr="0030651A" w:rsidRDefault="0030651A" w:rsidP="0030651A">
      <w:pPr>
        <w:spacing w:after="0" w:line="240" w:lineRule="auto"/>
        <w:ind w:left="851" w:right="851"/>
        <w:jc w:val="both"/>
        <w:rPr>
          <w:rFonts w:ascii="Palatino Linotype" w:eastAsia="Times New Roman" w:hAnsi="Palatino Linotype" w:cs="Times New Roman"/>
          <w:i/>
          <w:shd w:val="clear" w:color="auto" w:fill="FFFFFF"/>
          <w:lang w:val="es-ES" w:eastAsia="es-ES"/>
        </w:rPr>
      </w:pPr>
      <w:r w:rsidRPr="0030651A">
        <w:rPr>
          <w:rFonts w:ascii="Palatino Linotype" w:eastAsia="Times New Roman" w:hAnsi="Palatino Linotype" w:cs="Times New Roman"/>
          <w:i/>
          <w:lang w:val="es-ES" w:eastAsia="es-ES"/>
        </w:rPr>
        <w:t>b</w:t>
      </w:r>
      <w:r w:rsidRPr="0030651A">
        <w:rPr>
          <w:rFonts w:ascii="Palatino Linotype" w:eastAsia="Times New Roman" w:hAnsi="Palatino Linotype" w:cs="Times New Roman"/>
          <w:b/>
          <w:i/>
          <w:lang w:val="es-ES" w:eastAsia="es-ES"/>
        </w:rPr>
        <w:t>) Postularse dentro de los procesos internos de selección de candidatos a cargos de representación popular</w:t>
      </w:r>
      <w:r w:rsidRPr="0030651A">
        <w:rPr>
          <w:rFonts w:ascii="Palatino Linotype" w:eastAsia="Times New Roman" w:hAnsi="Palatino Linotype" w:cs="Times New Roman"/>
          <w:i/>
          <w:lang w:val="es-ES" w:eastAsia="es-ES"/>
        </w:rPr>
        <w:t>, cumpliendo con los requisitos que se establezcan en las disposiciones aplicables y en los estatutos de cada partido político;…”</w:t>
      </w:r>
    </w:p>
    <w:p w14:paraId="4CF79FAC" w14:textId="77777777" w:rsidR="00B34CDC" w:rsidRPr="00B34CDC" w:rsidRDefault="00B34CDC" w:rsidP="00B34CDC">
      <w:pPr>
        <w:tabs>
          <w:tab w:val="left" w:pos="2595"/>
        </w:tabs>
        <w:spacing w:after="0" w:line="360" w:lineRule="auto"/>
        <w:ind w:right="-595"/>
        <w:jc w:val="both"/>
        <w:rPr>
          <w:rFonts w:ascii="Palatino Linotype" w:eastAsia="Times New Roman" w:hAnsi="Palatino Linotype" w:cs="Times New Roman"/>
          <w:sz w:val="24"/>
          <w:szCs w:val="24"/>
          <w:lang w:val="es-ES" w:eastAsia="es-ES"/>
        </w:rPr>
      </w:pPr>
    </w:p>
    <w:p w14:paraId="6DB8D638" w14:textId="70775775" w:rsidR="00A21180" w:rsidRDefault="00000A96" w:rsidP="00B34CDC">
      <w:pPr>
        <w:tabs>
          <w:tab w:val="left" w:pos="709"/>
        </w:tabs>
        <w:spacing w:after="0" w:line="360" w:lineRule="auto"/>
        <w:ind w:right="51"/>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Ahora bien, de la normatividad plasmada</w:t>
      </w:r>
      <w:r w:rsidR="00B34CDC" w:rsidRPr="00B34CDC">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 xml:space="preserve">se </w:t>
      </w:r>
      <w:r w:rsidR="00B34CDC" w:rsidRPr="00B34CDC">
        <w:rPr>
          <w:rFonts w:ascii="Palatino Linotype" w:eastAsia="Times New Roman" w:hAnsi="Palatino Linotype" w:cs="Times New Roman"/>
          <w:sz w:val="24"/>
          <w:szCs w:val="24"/>
          <w:lang w:val="es-ES" w:eastAsia="es-ES"/>
        </w:rPr>
        <w:t>establece</w:t>
      </w:r>
      <w:r w:rsidR="0006460E">
        <w:rPr>
          <w:rFonts w:ascii="Palatino Linotype" w:eastAsia="Times New Roman" w:hAnsi="Palatino Linotype" w:cs="Times New Roman"/>
          <w:sz w:val="24"/>
          <w:szCs w:val="24"/>
          <w:lang w:val="es-ES" w:eastAsia="es-ES"/>
        </w:rPr>
        <w:t xml:space="preserve"> que l</w:t>
      </w:r>
      <w:r w:rsidR="0006460E" w:rsidRPr="0006460E">
        <w:rPr>
          <w:rFonts w:ascii="Palatino Linotype" w:eastAsia="Times New Roman" w:hAnsi="Palatino Linotype" w:cs="Times New Roman"/>
          <w:sz w:val="24"/>
          <w:szCs w:val="24"/>
          <w:lang w:val="es-ES" w:eastAsia="es-ES"/>
        </w:rPr>
        <w:t>os partidos políticos son entidades de interés público con personalidad jurídica y patrimonio propios, con registro legal ante el Instituto Nacional Electoral o ante los Organismos Públicos Locales</w:t>
      </w:r>
      <w:r w:rsidR="00A21180">
        <w:rPr>
          <w:rFonts w:ascii="Palatino Linotype" w:eastAsia="Times New Roman" w:hAnsi="Palatino Linotype" w:cs="Times New Roman"/>
          <w:sz w:val="24"/>
          <w:szCs w:val="24"/>
          <w:lang w:val="es-ES" w:eastAsia="es-ES"/>
        </w:rPr>
        <w:t>.</w:t>
      </w:r>
    </w:p>
    <w:p w14:paraId="6010BA39" w14:textId="77777777" w:rsidR="0006460E" w:rsidRDefault="0006460E" w:rsidP="00B34CDC">
      <w:pPr>
        <w:tabs>
          <w:tab w:val="left" w:pos="709"/>
        </w:tabs>
        <w:spacing w:after="0" w:line="360" w:lineRule="auto"/>
        <w:ind w:right="51"/>
        <w:jc w:val="both"/>
        <w:rPr>
          <w:rFonts w:ascii="Palatino Linotype" w:eastAsia="Times New Roman" w:hAnsi="Palatino Linotype" w:cs="Times New Roman"/>
          <w:sz w:val="24"/>
          <w:szCs w:val="24"/>
          <w:lang w:val="es-ES" w:eastAsia="es-ES"/>
        </w:rPr>
      </w:pPr>
    </w:p>
    <w:p w14:paraId="52B55CCE" w14:textId="10117BA7" w:rsidR="00B34CDC" w:rsidRDefault="0006460E" w:rsidP="00B34CDC">
      <w:pPr>
        <w:tabs>
          <w:tab w:val="left" w:pos="709"/>
        </w:tabs>
        <w:spacing w:after="0" w:line="360" w:lineRule="auto"/>
        <w:ind w:right="51"/>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 xml:space="preserve">Asimismo se establece </w:t>
      </w:r>
      <w:r w:rsidR="00B70637">
        <w:rPr>
          <w:rFonts w:ascii="Palatino Linotype" w:eastAsia="Times New Roman" w:hAnsi="Palatino Linotype" w:cs="Times New Roman"/>
          <w:sz w:val="24"/>
          <w:szCs w:val="24"/>
          <w:lang w:val="es-ES" w:eastAsia="es-ES"/>
        </w:rPr>
        <w:t>una serie</w:t>
      </w:r>
      <w:r>
        <w:rPr>
          <w:rFonts w:ascii="Palatino Linotype" w:eastAsia="Times New Roman" w:hAnsi="Palatino Linotype" w:cs="Times New Roman"/>
          <w:sz w:val="24"/>
          <w:szCs w:val="24"/>
          <w:lang w:val="es-ES" w:eastAsia="es-ES"/>
        </w:rPr>
        <w:t xml:space="preserve"> </w:t>
      </w:r>
      <w:r w:rsidR="00B70637">
        <w:rPr>
          <w:rFonts w:ascii="Palatino Linotype" w:eastAsia="Times New Roman" w:hAnsi="Palatino Linotype" w:cs="Times New Roman"/>
          <w:sz w:val="24"/>
          <w:szCs w:val="24"/>
          <w:lang w:val="es-ES" w:eastAsia="es-ES"/>
        </w:rPr>
        <w:t>de</w:t>
      </w:r>
      <w:r>
        <w:rPr>
          <w:rFonts w:ascii="Palatino Linotype" w:eastAsia="Times New Roman" w:hAnsi="Palatino Linotype" w:cs="Times New Roman"/>
          <w:sz w:val="24"/>
          <w:szCs w:val="24"/>
          <w:lang w:val="es-ES" w:eastAsia="es-ES"/>
        </w:rPr>
        <w:t xml:space="preserve"> derechos con los que cuentan los Partidos Políticos</w:t>
      </w:r>
      <w:r w:rsidR="00B70637">
        <w:rPr>
          <w:rFonts w:ascii="Palatino Linotype" w:eastAsia="Times New Roman" w:hAnsi="Palatino Linotype" w:cs="Times New Roman"/>
          <w:sz w:val="24"/>
          <w:szCs w:val="24"/>
          <w:lang w:val="es-ES" w:eastAsia="es-ES"/>
        </w:rPr>
        <w:t>,</w:t>
      </w:r>
      <w:r>
        <w:rPr>
          <w:rFonts w:ascii="Palatino Linotype" w:eastAsia="Times New Roman" w:hAnsi="Palatino Linotype" w:cs="Times New Roman"/>
          <w:sz w:val="24"/>
          <w:szCs w:val="24"/>
          <w:lang w:val="es-ES" w:eastAsia="es-ES"/>
        </w:rPr>
        <w:t xml:space="preserve"> </w:t>
      </w:r>
      <w:r w:rsidR="00B70637">
        <w:rPr>
          <w:rFonts w:ascii="Palatino Linotype" w:eastAsia="Times New Roman" w:hAnsi="Palatino Linotype" w:cs="Times New Roman"/>
          <w:sz w:val="24"/>
          <w:szCs w:val="24"/>
          <w:lang w:val="es-ES" w:eastAsia="es-ES"/>
        </w:rPr>
        <w:t xml:space="preserve">entre ellos </w:t>
      </w:r>
      <w:r>
        <w:rPr>
          <w:rFonts w:ascii="Palatino Linotype" w:eastAsia="Times New Roman" w:hAnsi="Palatino Linotype" w:cs="Times New Roman"/>
          <w:sz w:val="24"/>
          <w:szCs w:val="24"/>
          <w:lang w:val="es-ES" w:eastAsia="es-ES"/>
        </w:rPr>
        <w:t>encontramos el o</w:t>
      </w:r>
      <w:r w:rsidRPr="0006460E">
        <w:rPr>
          <w:rFonts w:ascii="Palatino Linotype" w:eastAsia="Times New Roman" w:hAnsi="Palatino Linotype" w:cs="Times New Roman"/>
          <w:sz w:val="24"/>
          <w:szCs w:val="24"/>
          <w:lang w:val="es-ES" w:eastAsia="es-ES"/>
        </w:rPr>
        <w:t>rganizar procesos internos para seleccionar y postular candidatos en las elecciones</w:t>
      </w:r>
      <w:r>
        <w:rPr>
          <w:rFonts w:ascii="Palatino Linotype" w:eastAsia="Times New Roman" w:hAnsi="Palatino Linotype" w:cs="Times New Roman"/>
          <w:sz w:val="24"/>
          <w:szCs w:val="24"/>
          <w:lang w:val="es-ES" w:eastAsia="es-ES"/>
        </w:rPr>
        <w:t>, así como n</w:t>
      </w:r>
      <w:r w:rsidRPr="0006460E">
        <w:rPr>
          <w:rFonts w:ascii="Palatino Linotype" w:eastAsia="Times New Roman" w:hAnsi="Palatino Linotype" w:cs="Times New Roman"/>
          <w:sz w:val="24"/>
          <w:szCs w:val="24"/>
          <w:lang w:val="es-ES" w:eastAsia="es-ES"/>
        </w:rPr>
        <w:t>ombrar representantes ante los órganos del Instituto o de los Organismos Públicos Locales</w:t>
      </w:r>
      <w:r>
        <w:rPr>
          <w:rFonts w:ascii="Palatino Linotype" w:eastAsia="Times New Roman" w:hAnsi="Palatino Linotype" w:cs="Times New Roman"/>
          <w:sz w:val="24"/>
          <w:szCs w:val="24"/>
          <w:lang w:val="es-ES" w:eastAsia="es-ES"/>
        </w:rPr>
        <w:t xml:space="preserve">, esta última se considera como información pública de los partidos políticos, ya que el Sujeto Obligado se encuentra constreñido a publicar los </w:t>
      </w:r>
      <w:r w:rsidRPr="0006460E">
        <w:rPr>
          <w:rFonts w:ascii="Palatino Linotype" w:eastAsia="Times New Roman" w:hAnsi="Palatino Linotype" w:cs="Times New Roman"/>
          <w:sz w:val="24"/>
          <w:szCs w:val="24"/>
          <w:lang w:val="es-ES" w:eastAsia="es-ES"/>
        </w:rPr>
        <w:t>nombres de sus representantes ante los órganos del Instituto</w:t>
      </w:r>
      <w:r>
        <w:rPr>
          <w:rFonts w:ascii="Palatino Linotype" w:eastAsia="Times New Roman" w:hAnsi="Palatino Linotype" w:cs="Times New Roman"/>
          <w:sz w:val="24"/>
          <w:szCs w:val="24"/>
          <w:lang w:val="es-ES" w:eastAsia="es-ES"/>
        </w:rPr>
        <w:t xml:space="preserve"> electoral competente.</w:t>
      </w:r>
    </w:p>
    <w:p w14:paraId="4C2756B8" w14:textId="1C36BD6B" w:rsidR="00143CA2" w:rsidRDefault="00143CA2" w:rsidP="00B34CDC">
      <w:pPr>
        <w:tabs>
          <w:tab w:val="left" w:pos="709"/>
        </w:tabs>
        <w:spacing w:after="0" w:line="360" w:lineRule="auto"/>
        <w:ind w:right="51"/>
        <w:jc w:val="both"/>
        <w:rPr>
          <w:rFonts w:ascii="Palatino Linotype" w:eastAsia="Times New Roman" w:hAnsi="Palatino Linotype" w:cs="Times New Roman"/>
          <w:sz w:val="24"/>
          <w:szCs w:val="24"/>
          <w:lang w:val="es-ES" w:eastAsia="es-ES"/>
        </w:rPr>
      </w:pPr>
    </w:p>
    <w:p w14:paraId="469E0B71" w14:textId="75F2B7F5" w:rsidR="00143CA2" w:rsidRPr="00143CA2" w:rsidRDefault="00143CA2" w:rsidP="00143CA2">
      <w:pPr>
        <w:spacing w:before="240" w:after="24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 xml:space="preserve">Aunado a lo anteriormente </w:t>
      </w:r>
      <w:r w:rsidR="00B70637">
        <w:rPr>
          <w:rFonts w:ascii="Palatino Linotype" w:eastAsia="Times New Roman" w:hAnsi="Palatino Linotype" w:cs="Times New Roman"/>
          <w:sz w:val="24"/>
          <w:szCs w:val="24"/>
          <w:lang w:val="es-ES" w:eastAsia="es-ES"/>
        </w:rPr>
        <w:t>expuesto</w:t>
      </w:r>
      <w:r>
        <w:rPr>
          <w:rFonts w:ascii="Palatino Linotype" w:eastAsia="Times New Roman" w:hAnsi="Palatino Linotype" w:cs="Times New Roman"/>
          <w:sz w:val="24"/>
          <w:szCs w:val="24"/>
          <w:lang w:val="es-ES" w:eastAsia="es-ES"/>
        </w:rPr>
        <w:t xml:space="preserve">, resulta oportuno </w:t>
      </w:r>
      <w:r w:rsidR="00A21180">
        <w:rPr>
          <w:rFonts w:ascii="Palatino Linotype" w:eastAsia="Times New Roman" w:hAnsi="Palatino Linotype" w:cs="Times New Roman"/>
          <w:sz w:val="24"/>
          <w:szCs w:val="24"/>
          <w:lang w:val="es-ES" w:eastAsia="es-ES"/>
        </w:rPr>
        <w:t>señalar el contenido de</w:t>
      </w:r>
      <w:r w:rsidRPr="00143CA2">
        <w:rPr>
          <w:rFonts w:ascii="Palatino Linotype" w:eastAsia="Times New Roman" w:hAnsi="Palatino Linotype" w:cs="Times New Roman"/>
          <w:sz w:val="24"/>
          <w:szCs w:val="24"/>
          <w:lang w:val="es-ES" w:eastAsia="es-ES"/>
        </w:rPr>
        <w:t xml:space="preserve"> la Ley General de Transparencia y Acceso a la Información Pública y la Ley de Transparencia y Acceso a la Información Pública del Estado de México y Municipios, </w:t>
      </w:r>
      <w:r w:rsidR="00A21180">
        <w:rPr>
          <w:rFonts w:ascii="Palatino Linotype" w:eastAsia="Times New Roman" w:hAnsi="Palatino Linotype" w:cs="Times New Roman"/>
          <w:sz w:val="24"/>
          <w:szCs w:val="24"/>
          <w:lang w:val="es-ES" w:eastAsia="es-ES"/>
        </w:rPr>
        <w:t>en lo que respecta a los</w:t>
      </w:r>
      <w:r w:rsidRPr="00143CA2">
        <w:rPr>
          <w:rFonts w:ascii="Palatino Linotype" w:eastAsia="Times New Roman" w:hAnsi="Palatino Linotype" w:cs="Times New Roman"/>
          <w:sz w:val="24"/>
          <w:szCs w:val="24"/>
          <w:lang w:val="es-ES" w:eastAsia="es-ES"/>
        </w:rPr>
        <w:t xml:space="preserve"> artículos 76 y 100 respectivamente, </w:t>
      </w:r>
      <w:r w:rsidR="00A21180">
        <w:rPr>
          <w:rFonts w:ascii="Palatino Linotype" w:eastAsia="Times New Roman" w:hAnsi="Palatino Linotype" w:cs="Times New Roman"/>
          <w:sz w:val="24"/>
          <w:szCs w:val="24"/>
          <w:lang w:val="es-ES" w:eastAsia="es-ES"/>
        </w:rPr>
        <w:t>que a la letra señalan lo siguiente</w:t>
      </w:r>
      <w:r w:rsidRPr="00143CA2">
        <w:rPr>
          <w:rFonts w:ascii="Palatino Linotype" w:eastAsia="Times New Roman" w:hAnsi="Palatino Linotype" w:cs="Times New Roman"/>
          <w:sz w:val="24"/>
          <w:szCs w:val="24"/>
          <w:lang w:val="es-ES" w:eastAsia="es-ES"/>
        </w:rPr>
        <w:t>:</w:t>
      </w:r>
    </w:p>
    <w:p w14:paraId="3829C259" w14:textId="77777777" w:rsidR="00143CA2" w:rsidRPr="00143CA2" w:rsidRDefault="00143CA2" w:rsidP="00143CA2">
      <w:pPr>
        <w:spacing w:before="240" w:after="240" w:line="240" w:lineRule="auto"/>
        <w:ind w:left="851" w:right="900"/>
        <w:jc w:val="both"/>
        <w:rPr>
          <w:rFonts w:ascii="Palatino Linotype" w:eastAsia="Times New Roman" w:hAnsi="Palatino Linotype" w:cs="Times New Roman"/>
          <w:i/>
          <w:lang w:val="es-ES" w:eastAsia="es-ES"/>
        </w:rPr>
      </w:pPr>
      <w:r w:rsidRPr="00143CA2">
        <w:rPr>
          <w:rFonts w:ascii="Palatino Linotype" w:eastAsia="Times New Roman" w:hAnsi="Palatino Linotype" w:cs="Times New Roman"/>
          <w:i/>
          <w:lang w:val="es-ES" w:eastAsia="es-ES"/>
        </w:rPr>
        <w:t>“</w:t>
      </w:r>
      <w:r w:rsidRPr="00143CA2">
        <w:rPr>
          <w:rFonts w:ascii="Palatino Linotype" w:eastAsia="Times New Roman" w:hAnsi="Palatino Linotype" w:cs="Times New Roman"/>
          <w:b/>
          <w:i/>
          <w:lang w:val="es-ES" w:eastAsia="es-ES"/>
        </w:rPr>
        <w:t>Artículo 76.</w:t>
      </w:r>
      <w:r w:rsidRPr="00143CA2">
        <w:rPr>
          <w:rFonts w:ascii="Palatino Linotype" w:eastAsia="Times New Roman" w:hAnsi="Palatino Linotype" w:cs="Times New Roman"/>
          <w:i/>
          <w:lang w:val="es-ES" w:eastAsia="es-ES"/>
        </w:rPr>
        <w:t xml:space="preserve"> Además de lo señalado en el artículo 70 de la presente Ley, </w:t>
      </w:r>
      <w:r w:rsidRPr="00143CA2">
        <w:rPr>
          <w:rFonts w:ascii="Palatino Linotype" w:eastAsia="Times New Roman" w:hAnsi="Palatino Linotype" w:cs="Times New Roman"/>
          <w:b/>
          <w:i/>
          <w:lang w:val="es-ES" w:eastAsia="es-ES"/>
        </w:rPr>
        <w:t>los partidos políticos</w:t>
      </w:r>
      <w:r w:rsidRPr="00143CA2">
        <w:rPr>
          <w:rFonts w:ascii="Palatino Linotype" w:eastAsia="Times New Roman" w:hAnsi="Palatino Linotype" w:cs="Times New Roman"/>
          <w:i/>
          <w:lang w:val="es-ES" w:eastAsia="es-ES"/>
        </w:rPr>
        <w:t xml:space="preserve"> nacionales y </w:t>
      </w:r>
      <w:r w:rsidRPr="00143CA2">
        <w:rPr>
          <w:rFonts w:ascii="Palatino Linotype" w:eastAsia="Times New Roman" w:hAnsi="Palatino Linotype" w:cs="Times New Roman"/>
          <w:b/>
          <w:i/>
          <w:lang w:val="es-ES" w:eastAsia="es-ES"/>
        </w:rPr>
        <w:t>locales</w:t>
      </w:r>
      <w:r w:rsidRPr="00143CA2">
        <w:rPr>
          <w:rFonts w:ascii="Palatino Linotype" w:eastAsia="Times New Roman" w:hAnsi="Palatino Linotype" w:cs="Times New Roman"/>
          <w:i/>
          <w:lang w:val="es-ES" w:eastAsia="es-ES"/>
        </w:rPr>
        <w:t xml:space="preserve">, las agrupaciones políticas nacionales y las personas morales constituidas en asociación civil creadas por los ciudadanos que </w:t>
      </w:r>
      <w:r w:rsidRPr="00143CA2">
        <w:rPr>
          <w:rFonts w:ascii="Palatino Linotype" w:eastAsia="Times New Roman" w:hAnsi="Palatino Linotype" w:cs="Times New Roman"/>
          <w:i/>
          <w:lang w:val="es-ES" w:eastAsia="es-ES"/>
        </w:rPr>
        <w:lastRenderedPageBreak/>
        <w:t xml:space="preserve">pretendan postular su candidatura independiente, según corresponda, </w:t>
      </w:r>
      <w:r w:rsidRPr="00143CA2">
        <w:rPr>
          <w:rFonts w:ascii="Palatino Linotype" w:eastAsia="Times New Roman" w:hAnsi="Palatino Linotype" w:cs="Times New Roman"/>
          <w:b/>
          <w:i/>
          <w:lang w:val="es-ES" w:eastAsia="es-ES"/>
        </w:rPr>
        <w:t>deberán poner a disposición del público y actualizar la siguiente información</w:t>
      </w:r>
      <w:r w:rsidRPr="00143CA2">
        <w:rPr>
          <w:rFonts w:ascii="Palatino Linotype" w:eastAsia="Times New Roman" w:hAnsi="Palatino Linotype" w:cs="Times New Roman"/>
          <w:i/>
          <w:lang w:val="es-ES" w:eastAsia="es-ES"/>
        </w:rPr>
        <w:t xml:space="preserve">: </w:t>
      </w:r>
    </w:p>
    <w:p w14:paraId="35119112" w14:textId="77777777" w:rsidR="00143CA2" w:rsidRPr="00143CA2" w:rsidRDefault="00143CA2" w:rsidP="00143CA2">
      <w:pPr>
        <w:spacing w:before="240" w:after="240" w:line="240" w:lineRule="auto"/>
        <w:ind w:left="851" w:right="900"/>
        <w:jc w:val="both"/>
        <w:rPr>
          <w:rFonts w:ascii="Palatino Linotype" w:eastAsia="Times New Roman" w:hAnsi="Palatino Linotype" w:cs="Times New Roman"/>
          <w:i/>
          <w:lang w:val="es-ES" w:eastAsia="es-ES"/>
        </w:rPr>
      </w:pPr>
      <w:r w:rsidRPr="00143CA2">
        <w:rPr>
          <w:rFonts w:ascii="Palatino Linotype" w:eastAsia="Times New Roman" w:hAnsi="Palatino Linotype" w:cs="Times New Roman"/>
          <w:b/>
          <w:i/>
          <w:lang w:val="es-ES" w:eastAsia="es-ES"/>
        </w:rPr>
        <w:t xml:space="preserve">I. </w:t>
      </w:r>
      <w:r w:rsidRPr="00143CA2">
        <w:rPr>
          <w:rFonts w:ascii="Palatino Linotype" w:eastAsia="Times New Roman" w:hAnsi="Palatino Linotype" w:cs="Times New Roman"/>
          <w:bCs/>
          <w:i/>
          <w:lang w:val="es-ES" w:eastAsia="es-ES"/>
        </w:rPr>
        <w:t>El padrón de afiliados o militantes de los partidos políticos</w:t>
      </w:r>
      <w:r w:rsidRPr="00143CA2">
        <w:rPr>
          <w:rFonts w:ascii="Palatino Linotype" w:eastAsia="Times New Roman" w:hAnsi="Palatino Linotype" w:cs="Times New Roman"/>
          <w:b/>
          <w:i/>
          <w:lang w:val="es-ES" w:eastAsia="es-ES"/>
        </w:rPr>
        <w:t xml:space="preserve">, </w:t>
      </w:r>
      <w:r w:rsidRPr="00143CA2">
        <w:rPr>
          <w:rFonts w:ascii="Palatino Linotype" w:eastAsia="Times New Roman" w:hAnsi="Palatino Linotype" w:cs="Times New Roman"/>
          <w:i/>
          <w:lang w:val="es-ES" w:eastAsia="es-ES"/>
        </w:rPr>
        <w:t xml:space="preserve">que contendrá, exclusivamente: apellidos, nombre o nombres, fecha de afiliación y entidad de residencia; </w:t>
      </w:r>
    </w:p>
    <w:p w14:paraId="7DF736FA" w14:textId="77777777" w:rsidR="00143CA2" w:rsidRPr="00143CA2" w:rsidRDefault="00143CA2" w:rsidP="00143CA2">
      <w:pPr>
        <w:spacing w:before="240" w:after="240" w:line="240" w:lineRule="auto"/>
        <w:ind w:left="851" w:right="900"/>
        <w:jc w:val="both"/>
        <w:rPr>
          <w:rFonts w:ascii="Palatino Linotype" w:eastAsia="Times New Roman" w:hAnsi="Palatino Linotype" w:cs="Times New Roman"/>
          <w:i/>
          <w:lang w:val="es-ES" w:eastAsia="es-ES"/>
        </w:rPr>
      </w:pPr>
      <w:r w:rsidRPr="00143CA2">
        <w:rPr>
          <w:rFonts w:ascii="Palatino Linotype" w:eastAsia="Times New Roman" w:hAnsi="Palatino Linotype" w:cs="Times New Roman"/>
          <w:b/>
          <w:i/>
          <w:lang w:val="es-ES" w:eastAsia="es-ES"/>
        </w:rPr>
        <w:t xml:space="preserve">XV. El directorio de sus órganos de </w:t>
      </w:r>
      <w:proofErr w:type="gramStart"/>
      <w:r w:rsidRPr="00143CA2">
        <w:rPr>
          <w:rFonts w:ascii="Palatino Linotype" w:eastAsia="Times New Roman" w:hAnsi="Palatino Linotype" w:cs="Times New Roman"/>
          <w:b/>
          <w:i/>
          <w:lang w:val="es-ES" w:eastAsia="es-ES"/>
        </w:rPr>
        <w:t>dirección nacionales, estatales, municipales</w:t>
      </w:r>
      <w:proofErr w:type="gramEnd"/>
      <w:r w:rsidRPr="00143CA2">
        <w:rPr>
          <w:rFonts w:ascii="Palatino Linotype" w:eastAsia="Times New Roman" w:hAnsi="Palatino Linotype" w:cs="Times New Roman"/>
          <w:b/>
          <w:i/>
          <w:lang w:val="es-ES" w:eastAsia="es-ES"/>
        </w:rPr>
        <w:t>,</w:t>
      </w:r>
      <w:r w:rsidRPr="00143CA2">
        <w:rPr>
          <w:rFonts w:ascii="Palatino Linotype" w:eastAsia="Times New Roman" w:hAnsi="Palatino Linotype" w:cs="Times New Roman"/>
          <w:i/>
          <w:lang w:val="es-ES" w:eastAsia="es-ES"/>
        </w:rPr>
        <w:t xml:space="preserve"> del Distrito Federal y, en su caso, regionales, delegacionales y distritales; </w:t>
      </w:r>
    </w:p>
    <w:p w14:paraId="1005140D" w14:textId="77777777" w:rsidR="00143CA2" w:rsidRPr="00143CA2" w:rsidRDefault="00143CA2" w:rsidP="00143CA2">
      <w:pPr>
        <w:spacing w:before="240" w:after="240" w:line="240" w:lineRule="auto"/>
        <w:ind w:left="851" w:right="900"/>
        <w:jc w:val="both"/>
        <w:rPr>
          <w:rFonts w:ascii="Palatino Linotype" w:eastAsia="Times New Roman" w:hAnsi="Palatino Linotype" w:cs="Times New Roman"/>
          <w:b/>
          <w:i/>
          <w:lang w:val="es-ES" w:eastAsia="es-ES"/>
        </w:rPr>
      </w:pPr>
      <w:r w:rsidRPr="00143CA2">
        <w:rPr>
          <w:rFonts w:ascii="Palatino Linotype" w:eastAsia="Times New Roman" w:hAnsi="Palatino Linotype" w:cs="Times New Roman"/>
          <w:b/>
          <w:i/>
          <w:lang w:val="es-ES" w:eastAsia="es-ES"/>
        </w:rPr>
        <w:t xml:space="preserve">XVII. </w:t>
      </w:r>
      <w:r w:rsidRPr="00143CA2">
        <w:rPr>
          <w:rFonts w:ascii="Palatino Linotype" w:eastAsia="Times New Roman" w:hAnsi="Palatino Linotype" w:cs="Times New Roman"/>
          <w:bCs/>
          <w:i/>
          <w:lang w:val="es-ES" w:eastAsia="es-ES"/>
        </w:rPr>
        <w:t>El currículo con fotografía reciente de todos los precandidatos y candidatos a cargos de elección popular</w:t>
      </w:r>
      <w:r w:rsidRPr="00143CA2">
        <w:rPr>
          <w:rFonts w:ascii="Palatino Linotype" w:eastAsia="Times New Roman" w:hAnsi="Palatino Linotype" w:cs="Times New Roman"/>
          <w:i/>
          <w:lang w:val="es-ES" w:eastAsia="es-ES"/>
        </w:rPr>
        <w:t>, con el cargo al que se postula, el distrito electoral y la entidad federativa;</w:t>
      </w:r>
      <w:r w:rsidRPr="00143CA2">
        <w:rPr>
          <w:rFonts w:ascii="Palatino Linotype" w:eastAsia="Times New Roman" w:hAnsi="Palatino Linotype" w:cs="Times New Roman"/>
          <w:b/>
          <w:i/>
          <w:lang w:val="es-ES" w:eastAsia="es-ES"/>
        </w:rPr>
        <w:t xml:space="preserve"> </w:t>
      </w:r>
    </w:p>
    <w:p w14:paraId="2DDEFAAF" w14:textId="77777777" w:rsidR="00143CA2" w:rsidRPr="00143CA2" w:rsidRDefault="00143CA2" w:rsidP="00143CA2">
      <w:pPr>
        <w:spacing w:before="240" w:after="240" w:line="240" w:lineRule="auto"/>
        <w:ind w:left="851" w:right="900"/>
        <w:jc w:val="both"/>
        <w:rPr>
          <w:rFonts w:ascii="Palatino Linotype" w:eastAsia="Times New Roman" w:hAnsi="Palatino Linotype" w:cs="Times New Roman"/>
          <w:i/>
          <w:lang w:val="es-ES" w:eastAsia="es-ES"/>
        </w:rPr>
      </w:pPr>
      <w:r w:rsidRPr="00143CA2">
        <w:rPr>
          <w:rFonts w:ascii="Palatino Linotype" w:eastAsia="Times New Roman" w:hAnsi="Palatino Linotype" w:cs="Times New Roman"/>
          <w:b/>
          <w:i/>
          <w:lang w:val="es-ES" w:eastAsia="es-ES"/>
        </w:rPr>
        <w:t xml:space="preserve">XVIII. El currículo de los dirigentes </w:t>
      </w:r>
      <w:r w:rsidRPr="00143CA2">
        <w:rPr>
          <w:rFonts w:ascii="Palatino Linotype" w:eastAsia="Times New Roman" w:hAnsi="Palatino Linotype" w:cs="Times New Roman"/>
          <w:i/>
          <w:lang w:val="es-ES" w:eastAsia="es-ES"/>
        </w:rPr>
        <w:t xml:space="preserve">a nivel nacional, estatal y municipal; </w:t>
      </w:r>
    </w:p>
    <w:p w14:paraId="5E43DBBF" w14:textId="77777777" w:rsidR="00143CA2" w:rsidRPr="00143CA2" w:rsidRDefault="00143CA2" w:rsidP="00143CA2">
      <w:pPr>
        <w:spacing w:before="240" w:after="240" w:line="240" w:lineRule="auto"/>
        <w:ind w:left="851" w:right="900"/>
        <w:jc w:val="both"/>
        <w:rPr>
          <w:rFonts w:ascii="Palatino Linotype" w:eastAsia="Times New Roman" w:hAnsi="Palatino Linotype" w:cs="Times New Roman"/>
          <w:i/>
          <w:lang w:val="es-ES" w:eastAsia="es-ES"/>
        </w:rPr>
      </w:pPr>
      <w:r w:rsidRPr="00143CA2">
        <w:rPr>
          <w:rFonts w:ascii="Palatino Linotype" w:eastAsia="Times New Roman" w:hAnsi="Palatino Linotype" w:cs="Times New Roman"/>
          <w:b/>
          <w:i/>
          <w:lang w:val="es-ES" w:eastAsia="es-ES"/>
        </w:rPr>
        <w:t xml:space="preserve">XXI. </w:t>
      </w:r>
      <w:r w:rsidRPr="00143CA2">
        <w:rPr>
          <w:rFonts w:ascii="Palatino Linotype" w:eastAsia="Times New Roman" w:hAnsi="Palatino Linotype" w:cs="Times New Roman"/>
          <w:bCs/>
          <w:i/>
          <w:lang w:val="es-ES" w:eastAsia="es-ES"/>
        </w:rPr>
        <w:t>Los responsables de los procesos internos de evaluación y selección de candidatos a cargos de elección popular</w:t>
      </w:r>
      <w:r w:rsidRPr="00143CA2">
        <w:rPr>
          <w:rFonts w:ascii="Palatino Linotype" w:eastAsia="Times New Roman" w:hAnsi="Palatino Linotype" w:cs="Times New Roman"/>
          <w:i/>
          <w:lang w:val="es-ES" w:eastAsia="es-ES"/>
        </w:rPr>
        <w:t xml:space="preserve">, conforme a su normatividad interna; </w:t>
      </w:r>
    </w:p>
    <w:p w14:paraId="6C5215DC" w14:textId="77777777" w:rsidR="00143CA2" w:rsidRPr="00143CA2" w:rsidRDefault="00143CA2" w:rsidP="00143CA2">
      <w:pPr>
        <w:spacing w:before="240" w:after="240" w:line="240" w:lineRule="auto"/>
        <w:ind w:left="851" w:right="900"/>
        <w:jc w:val="both"/>
        <w:rPr>
          <w:rFonts w:ascii="Palatino Linotype" w:eastAsia="Times New Roman" w:hAnsi="Palatino Linotype" w:cs="Times New Roman"/>
          <w:i/>
          <w:lang w:val="es-ES" w:eastAsia="es-ES"/>
        </w:rPr>
      </w:pPr>
      <w:r w:rsidRPr="00143CA2">
        <w:rPr>
          <w:rFonts w:ascii="Palatino Linotype" w:eastAsia="Times New Roman" w:hAnsi="Palatino Linotype" w:cs="Times New Roman"/>
          <w:b/>
          <w:i/>
          <w:lang w:val="es-ES" w:eastAsia="es-ES"/>
        </w:rPr>
        <w:t>XXVII. Los nombres de sus representantes ante la autoridad electoral</w:t>
      </w:r>
      <w:r w:rsidRPr="00143CA2">
        <w:rPr>
          <w:rFonts w:ascii="Palatino Linotype" w:eastAsia="Times New Roman" w:hAnsi="Palatino Linotype" w:cs="Times New Roman"/>
          <w:i/>
          <w:lang w:val="es-ES" w:eastAsia="es-ES"/>
        </w:rPr>
        <w:t xml:space="preserve"> competente;...”</w:t>
      </w:r>
    </w:p>
    <w:p w14:paraId="241D9335" w14:textId="77777777" w:rsidR="00143CA2" w:rsidRPr="00143CA2" w:rsidRDefault="00143CA2" w:rsidP="00143CA2">
      <w:pPr>
        <w:spacing w:before="240" w:after="240" w:line="240" w:lineRule="auto"/>
        <w:ind w:left="851" w:right="900"/>
        <w:jc w:val="both"/>
        <w:rPr>
          <w:rFonts w:ascii="Palatino Linotype" w:eastAsia="Times New Roman" w:hAnsi="Palatino Linotype" w:cs="Times New Roman"/>
          <w:i/>
          <w:lang w:val="es-ES" w:eastAsia="es-ES"/>
        </w:rPr>
      </w:pPr>
      <w:r w:rsidRPr="00143CA2">
        <w:rPr>
          <w:rFonts w:ascii="Palatino Linotype" w:eastAsia="Times New Roman" w:hAnsi="Palatino Linotype" w:cs="Times New Roman"/>
          <w:i/>
          <w:lang w:val="es-ES" w:eastAsia="es-ES"/>
        </w:rPr>
        <w:t>“</w:t>
      </w:r>
      <w:bookmarkStart w:id="1" w:name="_Hlk52458711"/>
      <w:r w:rsidRPr="00143CA2">
        <w:rPr>
          <w:rFonts w:ascii="Palatino Linotype" w:eastAsia="Times New Roman" w:hAnsi="Palatino Linotype" w:cs="Times New Roman"/>
          <w:b/>
          <w:i/>
          <w:lang w:val="es-ES" w:eastAsia="es-ES"/>
        </w:rPr>
        <w:t>Artículo 100.</w:t>
      </w:r>
      <w:r w:rsidRPr="00143CA2">
        <w:rPr>
          <w:rFonts w:ascii="Palatino Linotype" w:eastAsia="Times New Roman" w:hAnsi="Palatino Linotype" w:cs="Times New Roman"/>
          <w:i/>
          <w:lang w:val="es-ES" w:eastAsia="es-ES"/>
        </w:rPr>
        <w:t xml:space="preserve"> </w:t>
      </w:r>
      <w:r w:rsidRPr="00143CA2">
        <w:rPr>
          <w:rFonts w:ascii="Palatino Linotype" w:eastAsia="Times New Roman" w:hAnsi="Palatino Linotype" w:cs="Times New Roman"/>
          <w:b/>
          <w:i/>
          <w:lang w:val="es-ES" w:eastAsia="es-ES"/>
        </w:rPr>
        <w:t>Los partidos políticos nacionales acreditados para participar en elecciones locales y los partidos locales</w:t>
      </w:r>
      <w:r w:rsidRPr="00143CA2">
        <w:rPr>
          <w:rFonts w:ascii="Palatino Linotype" w:eastAsia="Times New Roman" w:hAnsi="Palatino Linotype" w:cs="Times New Roman"/>
          <w:i/>
          <w:lang w:val="es-ES" w:eastAsia="es-ES"/>
        </w:rPr>
        <w:t xml:space="preserve">, </w:t>
      </w:r>
      <w:r w:rsidRPr="00143CA2">
        <w:rPr>
          <w:rFonts w:ascii="Palatino Linotype" w:eastAsia="Times New Roman" w:hAnsi="Palatino Linotype" w:cs="Times New Roman"/>
          <w:b/>
          <w:i/>
          <w:u w:val="single"/>
          <w:lang w:val="es-ES" w:eastAsia="es-ES"/>
        </w:rPr>
        <w:t>en cuanto hace a sus órganos directivos estatales y municipales</w:t>
      </w:r>
      <w:r w:rsidRPr="00143CA2">
        <w:rPr>
          <w:rFonts w:ascii="Palatino Linotype" w:eastAsia="Times New Roman" w:hAnsi="Palatino Linotype" w:cs="Times New Roman"/>
          <w:i/>
          <w:lang w:val="es-ES" w:eastAsia="es-ES"/>
        </w:rPr>
        <w:t xml:space="preserve">, las agrupaciones políticas y las personas jurídicas colectivas constituidas en asociación civil creadas por los ciudadanos que pretendan postular su candidatura independiente, según corresponda, </w:t>
      </w:r>
      <w:r w:rsidRPr="00143CA2">
        <w:rPr>
          <w:rFonts w:ascii="Palatino Linotype" w:eastAsia="Times New Roman" w:hAnsi="Palatino Linotype" w:cs="Times New Roman"/>
          <w:b/>
          <w:i/>
          <w:lang w:val="es-ES" w:eastAsia="es-ES"/>
        </w:rPr>
        <w:t xml:space="preserve">deberán poner a disposición del público y actualizar la siguiente información: </w:t>
      </w:r>
      <w:bookmarkEnd w:id="1"/>
    </w:p>
    <w:p w14:paraId="1DA51C84" w14:textId="77777777" w:rsidR="00143CA2" w:rsidRPr="00143CA2" w:rsidRDefault="00143CA2" w:rsidP="00143CA2">
      <w:pPr>
        <w:spacing w:before="240" w:after="240" w:line="240" w:lineRule="auto"/>
        <w:ind w:left="851" w:right="900"/>
        <w:jc w:val="both"/>
        <w:rPr>
          <w:rFonts w:ascii="Palatino Linotype" w:eastAsia="Times New Roman" w:hAnsi="Palatino Linotype" w:cs="Times New Roman"/>
          <w:i/>
          <w:lang w:val="es-ES" w:eastAsia="es-ES"/>
        </w:rPr>
      </w:pPr>
      <w:r w:rsidRPr="00143CA2">
        <w:rPr>
          <w:rFonts w:ascii="Palatino Linotype" w:eastAsia="Times New Roman" w:hAnsi="Palatino Linotype" w:cs="Times New Roman"/>
          <w:b/>
          <w:i/>
          <w:lang w:val="es-ES" w:eastAsia="es-ES"/>
        </w:rPr>
        <w:t>I. El padrón de afiliados o militantes</w:t>
      </w:r>
      <w:r w:rsidRPr="00143CA2">
        <w:rPr>
          <w:rFonts w:ascii="Palatino Linotype" w:eastAsia="Times New Roman" w:hAnsi="Palatino Linotype" w:cs="Times New Roman"/>
          <w:i/>
          <w:lang w:val="es-ES" w:eastAsia="es-ES"/>
        </w:rPr>
        <w:t xml:space="preserve"> de los partidos políticos estatales, que contendrá exclusivamente: apellidos, nombre o nombres, fechas de afiliación y entidad de residencia; </w:t>
      </w:r>
    </w:p>
    <w:p w14:paraId="6243B9A2" w14:textId="77777777" w:rsidR="00143CA2" w:rsidRPr="00143CA2" w:rsidRDefault="00143CA2" w:rsidP="00143CA2">
      <w:pPr>
        <w:spacing w:before="240" w:after="240" w:line="240" w:lineRule="auto"/>
        <w:ind w:left="851" w:right="900"/>
        <w:jc w:val="both"/>
        <w:rPr>
          <w:rFonts w:ascii="Palatino Linotype" w:eastAsia="Times New Roman" w:hAnsi="Palatino Linotype" w:cs="Times New Roman"/>
          <w:i/>
          <w:lang w:val="es-ES" w:eastAsia="es-ES"/>
        </w:rPr>
      </w:pPr>
      <w:r w:rsidRPr="00143CA2">
        <w:rPr>
          <w:rFonts w:ascii="Palatino Linotype" w:eastAsia="Times New Roman" w:hAnsi="Palatino Linotype" w:cs="Times New Roman"/>
          <w:b/>
          <w:i/>
          <w:lang w:val="es-ES" w:eastAsia="es-ES"/>
        </w:rPr>
        <w:t>XV. El directorio de sus órganos de dirección</w:t>
      </w:r>
      <w:r w:rsidRPr="00143CA2">
        <w:rPr>
          <w:rFonts w:ascii="Palatino Linotype" w:eastAsia="Times New Roman" w:hAnsi="Palatino Linotype" w:cs="Times New Roman"/>
          <w:i/>
          <w:lang w:val="es-ES" w:eastAsia="es-ES"/>
        </w:rPr>
        <w:t xml:space="preserve">, estatales, municipales y, en su caso, regionales y distritales; </w:t>
      </w:r>
    </w:p>
    <w:p w14:paraId="5B357935" w14:textId="77777777" w:rsidR="00143CA2" w:rsidRPr="00143CA2" w:rsidRDefault="00143CA2" w:rsidP="00143CA2">
      <w:pPr>
        <w:spacing w:before="240" w:after="240" w:line="240" w:lineRule="auto"/>
        <w:ind w:left="851" w:right="900"/>
        <w:jc w:val="both"/>
        <w:rPr>
          <w:rFonts w:ascii="Palatino Linotype" w:eastAsia="Times New Roman" w:hAnsi="Palatino Linotype" w:cs="Times New Roman"/>
          <w:i/>
          <w:lang w:val="es-ES" w:eastAsia="es-ES"/>
        </w:rPr>
      </w:pPr>
      <w:r w:rsidRPr="00143CA2">
        <w:rPr>
          <w:rFonts w:ascii="Palatino Linotype" w:eastAsia="Times New Roman" w:hAnsi="Palatino Linotype" w:cs="Times New Roman"/>
          <w:b/>
          <w:i/>
          <w:lang w:val="es-ES" w:eastAsia="es-ES"/>
        </w:rPr>
        <w:t xml:space="preserve">XVII. </w:t>
      </w:r>
      <w:r w:rsidRPr="00143CA2">
        <w:rPr>
          <w:rFonts w:ascii="Palatino Linotype" w:eastAsia="Times New Roman" w:hAnsi="Palatino Linotype" w:cs="Times New Roman"/>
          <w:bCs/>
          <w:i/>
          <w:lang w:val="es-ES" w:eastAsia="es-ES"/>
        </w:rPr>
        <w:t>El currículo con fotografía reciente de todos los precandidatos y candidatos a cargos de elección popular</w:t>
      </w:r>
      <w:r w:rsidRPr="00143CA2">
        <w:rPr>
          <w:rFonts w:ascii="Palatino Linotype" w:eastAsia="Times New Roman" w:hAnsi="Palatino Linotype" w:cs="Times New Roman"/>
          <w:i/>
          <w:lang w:val="es-ES" w:eastAsia="es-ES"/>
        </w:rPr>
        <w:t xml:space="preserve">, con el cargo al que se postula, el distrito electoral y municipio; </w:t>
      </w:r>
    </w:p>
    <w:p w14:paraId="2D77BBAC" w14:textId="77777777" w:rsidR="00143CA2" w:rsidRPr="00143CA2" w:rsidRDefault="00143CA2" w:rsidP="00143CA2">
      <w:pPr>
        <w:spacing w:before="240" w:after="240" w:line="240" w:lineRule="auto"/>
        <w:ind w:left="851" w:right="900"/>
        <w:jc w:val="both"/>
        <w:rPr>
          <w:rFonts w:ascii="Palatino Linotype" w:eastAsia="Times New Roman" w:hAnsi="Palatino Linotype" w:cs="Times New Roman"/>
          <w:i/>
          <w:lang w:val="es-ES" w:eastAsia="es-ES"/>
        </w:rPr>
      </w:pPr>
      <w:r w:rsidRPr="00143CA2">
        <w:rPr>
          <w:rFonts w:ascii="Palatino Linotype" w:eastAsia="Times New Roman" w:hAnsi="Palatino Linotype" w:cs="Times New Roman"/>
          <w:b/>
          <w:i/>
          <w:lang w:val="es-ES" w:eastAsia="es-ES"/>
        </w:rPr>
        <w:lastRenderedPageBreak/>
        <w:t xml:space="preserve">XVIII. El currículo de los dirigentes </w:t>
      </w:r>
      <w:r w:rsidRPr="00143CA2">
        <w:rPr>
          <w:rFonts w:ascii="Palatino Linotype" w:eastAsia="Times New Roman" w:hAnsi="Palatino Linotype" w:cs="Times New Roman"/>
          <w:i/>
          <w:lang w:val="es-ES" w:eastAsia="es-ES"/>
        </w:rPr>
        <w:t xml:space="preserve">a nivel estatal y municipal; </w:t>
      </w:r>
    </w:p>
    <w:p w14:paraId="65679205" w14:textId="77777777" w:rsidR="00143CA2" w:rsidRPr="00143CA2" w:rsidRDefault="00143CA2" w:rsidP="00143CA2">
      <w:pPr>
        <w:spacing w:before="240" w:after="240" w:line="240" w:lineRule="auto"/>
        <w:ind w:left="851" w:right="900"/>
        <w:jc w:val="both"/>
        <w:rPr>
          <w:rFonts w:ascii="Palatino Linotype" w:eastAsia="Times New Roman" w:hAnsi="Palatino Linotype" w:cs="Times New Roman"/>
          <w:i/>
          <w:lang w:val="es-ES" w:eastAsia="es-ES"/>
        </w:rPr>
      </w:pPr>
      <w:r w:rsidRPr="00143CA2">
        <w:rPr>
          <w:rFonts w:ascii="Palatino Linotype" w:eastAsia="Times New Roman" w:hAnsi="Palatino Linotype" w:cs="Times New Roman"/>
          <w:b/>
          <w:i/>
          <w:lang w:val="es-ES" w:eastAsia="es-ES"/>
        </w:rPr>
        <w:t>XXI. Los responsables de los procesos internos de evaluación y selección de candidatos a cargos de elección popular</w:t>
      </w:r>
      <w:r w:rsidRPr="00143CA2">
        <w:rPr>
          <w:rFonts w:ascii="Palatino Linotype" w:eastAsia="Times New Roman" w:hAnsi="Palatino Linotype" w:cs="Times New Roman"/>
          <w:i/>
          <w:lang w:val="es-ES" w:eastAsia="es-ES"/>
        </w:rPr>
        <w:t xml:space="preserve">, conforme a su normatividad interna; </w:t>
      </w:r>
    </w:p>
    <w:p w14:paraId="5159B02B" w14:textId="4F755DCB" w:rsidR="00143CA2" w:rsidRPr="00143CA2" w:rsidRDefault="00143CA2" w:rsidP="00143CA2">
      <w:pPr>
        <w:spacing w:before="240" w:after="240" w:line="240" w:lineRule="auto"/>
        <w:ind w:left="851" w:right="900"/>
        <w:jc w:val="both"/>
        <w:rPr>
          <w:rFonts w:ascii="Palatino Linotype" w:eastAsia="Times New Roman" w:hAnsi="Palatino Linotype" w:cs="Times New Roman"/>
          <w:i/>
          <w:lang w:val="es-ES" w:eastAsia="es-ES"/>
        </w:rPr>
      </w:pPr>
      <w:r w:rsidRPr="00143CA2">
        <w:rPr>
          <w:rFonts w:ascii="Palatino Linotype" w:eastAsia="Times New Roman" w:hAnsi="Palatino Linotype" w:cs="Times New Roman"/>
          <w:b/>
          <w:i/>
          <w:lang w:val="es-ES" w:eastAsia="es-ES"/>
        </w:rPr>
        <w:t>XXVII. Los nombres de sus representantes ante la autoridad electoral</w:t>
      </w:r>
      <w:r w:rsidRPr="00143CA2">
        <w:rPr>
          <w:rFonts w:ascii="Palatino Linotype" w:eastAsia="Times New Roman" w:hAnsi="Palatino Linotype" w:cs="Times New Roman"/>
          <w:i/>
          <w:lang w:val="es-ES" w:eastAsia="es-ES"/>
        </w:rPr>
        <w:t xml:space="preserve"> </w:t>
      </w:r>
      <w:r w:rsidRPr="00143CA2">
        <w:rPr>
          <w:rFonts w:ascii="Palatino Linotype" w:eastAsia="Times New Roman" w:hAnsi="Palatino Linotype" w:cs="Times New Roman"/>
          <w:b/>
          <w:bCs/>
          <w:i/>
          <w:lang w:val="es-ES" w:eastAsia="es-ES"/>
        </w:rPr>
        <w:t>competente</w:t>
      </w:r>
      <w:r w:rsidRPr="00143CA2">
        <w:rPr>
          <w:rFonts w:ascii="Palatino Linotype" w:eastAsia="Times New Roman" w:hAnsi="Palatino Linotype" w:cs="Times New Roman"/>
          <w:i/>
          <w:lang w:val="es-ES" w:eastAsia="es-ES"/>
        </w:rPr>
        <w:t>;”</w:t>
      </w:r>
    </w:p>
    <w:p w14:paraId="7B0D6CE9" w14:textId="78C8401A" w:rsidR="00143CA2" w:rsidRPr="00B34CDC" w:rsidRDefault="00143CA2" w:rsidP="00B34CDC">
      <w:pPr>
        <w:tabs>
          <w:tab w:val="left" w:pos="709"/>
        </w:tabs>
        <w:spacing w:after="0" w:line="360" w:lineRule="auto"/>
        <w:ind w:right="51"/>
        <w:jc w:val="both"/>
        <w:rPr>
          <w:rFonts w:ascii="Palatino Linotype" w:eastAsia="Times New Roman" w:hAnsi="Palatino Linotype" w:cs="Times New Roman"/>
          <w:sz w:val="24"/>
          <w:szCs w:val="24"/>
          <w:lang w:val="es-ES" w:eastAsia="es-ES"/>
        </w:rPr>
      </w:pPr>
    </w:p>
    <w:p w14:paraId="12B62414" w14:textId="77777777" w:rsidR="00B34CDC" w:rsidRPr="00B34CDC" w:rsidRDefault="00B34CDC" w:rsidP="00B34CDC">
      <w:pPr>
        <w:tabs>
          <w:tab w:val="left" w:pos="2595"/>
        </w:tabs>
        <w:spacing w:after="0" w:line="360" w:lineRule="auto"/>
        <w:ind w:right="-595"/>
        <w:jc w:val="both"/>
        <w:rPr>
          <w:rFonts w:ascii="Palatino Linotype" w:eastAsia="Times New Roman" w:hAnsi="Palatino Linotype" w:cs="Times New Roman"/>
          <w:sz w:val="24"/>
          <w:szCs w:val="24"/>
          <w:lang w:val="es-ES" w:eastAsia="es-ES"/>
        </w:rPr>
      </w:pPr>
    </w:p>
    <w:p w14:paraId="63806426" w14:textId="36D25EA7" w:rsidR="00000A96" w:rsidRDefault="00B34CDC" w:rsidP="00B34CDC">
      <w:pPr>
        <w:pStyle w:val="Sinespaciado"/>
        <w:spacing w:line="360" w:lineRule="auto"/>
        <w:jc w:val="both"/>
        <w:rPr>
          <w:rFonts w:ascii="Palatino Linotype" w:hAnsi="Palatino Linotype"/>
          <w:lang w:val="es-ES"/>
        </w:rPr>
      </w:pPr>
      <w:r w:rsidRPr="00B34CDC">
        <w:rPr>
          <w:rFonts w:ascii="Palatino Linotype" w:hAnsi="Palatino Linotype"/>
          <w:lang w:val="es-ES"/>
        </w:rPr>
        <w:t>Por lo anterior</w:t>
      </w:r>
      <w:r w:rsidR="00000A96">
        <w:rPr>
          <w:rFonts w:ascii="Palatino Linotype" w:hAnsi="Palatino Linotype"/>
          <w:lang w:val="es-ES"/>
        </w:rPr>
        <w:t>mente señalado</w:t>
      </w:r>
      <w:r w:rsidRPr="00B34CDC">
        <w:rPr>
          <w:rFonts w:ascii="Palatino Linotype" w:hAnsi="Palatino Linotype"/>
          <w:lang w:val="es-ES"/>
        </w:rPr>
        <w:t xml:space="preserve">, y derivado que </w:t>
      </w:r>
      <w:r w:rsidR="00000A96">
        <w:rPr>
          <w:rFonts w:ascii="Palatino Linotype" w:hAnsi="Palatino Linotype"/>
          <w:b/>
          <w:lang w:val="es-ES"/>
        </w:rPr>
        <w:t>El Sujeto Obligado</w:t>
      </w:r>
      <w:r w:rsidRPr="00B34CDC">
        <w:rPr>
          <w:rFonts w:ascii="Palatino Linotype" w:hAnsi="Palatino Linotype"/>
          <w:b/>
          <w:lang w:val="es-ES"/>
        </w:rPr>
        <w:t xml:space="preserve"> </w:t>
      </w:r>
      <w:r w:rsidRPr="00B34CDC">
        <w:rPr>
          <w:rFonts w:ascii="Palatino Linotype" w:hAnsi="Palatino Linotype"/>
          <w:lang w:val="es-ES"/>
        </w:rPr>
        <w:t xml:space="preserve">se encuentra constreñido a contar con </w:t>
      </w:r>
      <w:r w:rsidR="00A21180">
        <w:rPr>
          <w:rFonts w:ascii="Palatino Linotype" w:hAnsi="Palatino Linotype"/>
          <w:lang w:val="es-ES"/>
        </w:rPr>
        <w:t>los</w:t>
      </w:r>
      <w:r w:rsidR="00A21180" w:rsidRPr="00A21180">
        <w:rPr>
          <w:rFonts w:ascii="Palatino Linotype" w:hAnsi="Palatino Linotype"/>
          <w:lang w:val="es-ES"/>
        </w:rPr>
        <w:t xml:space="preserve"> nombres de sus representantes ante la autoridad electoral</w:t>
      </w:r>
      <w:r w:rsidR="00A21180">
        <w:rPr>
          <w:rFonts w:ascii="Palatino Linotype" w:hAnsi="Palatino Linotype"/>
          <w:lang w:val="es-ES"/>
        </w:rPr>
        <w:t xml:space="preserve"> y el currículo de sus dirigentes</w:t>
      </w:r>
      <w:r w:rsidRPr="00B34CDC">
        <w:rPr>
          <w:rFonts w:ascii="Palatino Linotype" w:hAnsi="Palatino Linotype"/>
          <w:lang w:val="es-ES"/>
        </w:rPr>
        <w:t xml:space="preserve">, </w:t>
      </w:r>
      <w:r w:rsidR="00000A96">
        <w:rPr>
          <w:rFonts w:ascii="Palatino Linotype" w:hAnsi="Palatino Linotype"/>
          <w:lang w:val="es-ES"/>
        </w:rPr>
        <w:t xml:space="preserve">resulta dable ordenar </w:t>
      </w:r>
      <w:r w:rsidR="00A21180">
        <w:rPr>
          <w:rFonts w:ascii="Palatino Linotype" w:hAnsi="Palatino Linotype"/>
          <w:lang w:val="es-ES"/>
        </w:rPr>
        <w:t>el o los documentos en donde consten l</w:t>
      </w:r>
      <w:r w:rsidR="00A21180" w:rsidRPr="00A21180">
        <w:rPr>
          <w:rFonts w:ascii="Palatino Linotype" w:hAnsi="Palatino Linotype"/>
          <w:lang w:val="es-ES"/>
        </w:rPr>
        <w:t xml:space="preserve">os nombres de </w:t>
      </w:r>
      <w:r w:rsidR="00A21180">
        <w:rPr>
          <w:rFonts w:ascii="Palatino Linotype" w:hAnsi="Palatino Linotype"/>
          <w:lang w:val="es-ES"/>
        </w:rPr>
        <w:t>los</w:t>
      </w:r>
      <w:r w:rsidR="00A21180" w:rsidRPr="00A21180">
        <w:rPr>
          <w:rFonts w:ascii="Palatino Linotype" w:hAnsi="Palatino Linotype"/>
          <w:lang w:val="es-ES"/>
        </w:rPr>
        <w:t xml:space="preserve"> representantes</w:t>
      </w:r>
      <w:r w:rsidR="00A21180">
        <w:rPr>
          <w:rFonts w:ascii="Palatino Linotype" w:hAnsi="Palatino Linotype"/>
          <w:lang w:val="es-ES"/>
        </w:rPr>
        <w:t xml:space="preserve"> del Sujeto Obligado</w:t>
      </w:r>
      <w:r w:rsidR="00A21180" w:rsidRPr="00A21180">
        <w:rPr>
          <w:rFonts w:ascii="Palatino Linotype" w:hAnsi="Palatino Linotype"/>
          <w:lang w:val="es-ES"/>
        </w:rPr>
        <w:t xml:space="preserve"> ante la autoridad electoral competente</w:t>
      </w:r>
      <w:r w:rsidR="00A21180">
        <w:rPr>
          <w:rFonts w:ascii="Palatino Linotype" w:hAnsi="Palatino Linotype"/>
          <w:lang w:val="es-ES"/>
        </w:rPr>
        <w:t>, acompañado del documento del que se advierta el grado académico</w:t>
      </w:r>
      <w:r w:rsidR="007F1BA0">
        <w:rPr>
          <w:rFonts w:ascii="Palatino Linotype" w:hAnsi="Palatino Linotype"/>
          <w:lang w:val="es-ES"/>
        </w:rPr>
        <w:t xml:space="preserve"> de los mismos del periodo que comprende del primero de septiembre de dos mil diecisiete al tres de agosto </w:t>
      </w:r>
      <w:r w:rsidR="00000A96">
        <w:rPr>
          <w:rFonts w:ascii="Palatino Linotype" w:hAnsi="Palatino Linotype"/>
          <w:lang w:val="es-ES"/>
        </w:rPr>
        <w:t xml:space="preserve"> </w:t>
      </w:r>
      <w:r w:rsidR="00D055AF">
        <w:rPr>
          <w:rFonts w:ascii="Palatino Linotype" w:hAnsi="Palatino Linotype"/>
          <w:lang w:val="es-ES"/>
        </w:rPr>
        <w:t>de dos mil veinte</w:t>
      </w:r>
      <w:r w:rsidR="007F1BA0">
        <w:rPr>
          <w:rFonts w:ascii="Palatino Linotype" w:hAnsi="Palatino Linotype"/>
          <w:lang w:val="es-ES"/>
        </w:rPr>
        <w:t>, en versión pública.</w:t>
      </w:r>
    </w:p>
    <w:p w14:paraId="1D0497C8" w14:textId="729D647C" w:rsidR="000D7F2B" w:rsidRDefault="000D7F2B" w:rsidP="000D7F2B">
      <w:pPr>
        <w:spacing w:after="0" w:line="360" w:lineRule="auto"/>
        <w:jc w:val="both"/>
        <w:rPr>
          <w:rFonts w:ascii="Palatino Linotype" w:hAnsi="Palatino Linotype"/>
          <w:sz w:val="24"/>
          <w:szCs w:val="24"/>
        </w:rPr>
      </w:pPr>
    </w:p>
    <w:p w14:paraId="47F90D14" w14:textId="083F2DC3" w:rsidR="00913085" w:rsidRPr="007F1BA0" w:rsidRDefault="00D055AF" w:rsidP="00D055AF">
      <w:pPr>
        <w:spacing w:after="0" w:line="360" w:lineRule="auto"/>
        <w:jc w:val="both"/>
        <w:rPr>
          <w:rFonts w:ascii="Palatino Linotype" w:eastAsia="Times New Roman" w:hAnsi="Palatino Linotype" w:cs="Arial"/>
          <w:sz w:val="24"/>
          <w:szCs w:val="24"/>
          <w:lang w:val="es-ES" w:eastAsia="es-ES"/>
        </w:rPr>
      </w:pPr>
      <w:r>
        <w:rPr>
          <w:rFonts w:ascii="Palatino Linotype" w:hAnsi="Palatino Linotype"/>
          <w:sz w:val="24"/>
          <w:szCs w:val="24"/>
        </w:rPr>
        <w:t>Por otro lado, respecto de los requerimientos correspondientes a</w:t>
      </w:r>
      <w:r w:rsidR="007F1BA0">
        <w:rPr>
          <w:rFonts w:ascii="Palatino Linotype" w:hAnsi="Palatino Linotype"/>
          <w:sz w:val="24"/>
          <w:szCs w:val="24"/>
        </w:rPr>
        <w:t>l</w:t>
      </w:r>
      <w:r>
        <w:rPr>
          <w:rFonts w:ascii="Palatino Linotype" w:hAnsi="Palatino Linotype"/>
          <w:sz w:val="24"/>
          <w:szCs w:val="24"/>
        </w:rPr>
        <w:t xml:space="preserve"> </w:t>
      </w:r>
      <w:r w:rsidR="007F1BA0" w:rsidRPr="007F1BA0">
        <w:rPr>
          <w:rFonts w:ascii="Palatino Linotype" w:hAnsi="Palatino Linotype"/>
          <w:sz w:val="24"/>
          <w:szCs w:val="24"/>
        </w:rPr>
        <w:t>monto total que perciben</w:t>
      </w:r>
      <w:r w:rsidR="007F1BA0" w:rsidRPr="007F1BA0">
        <w:t xml:space="preserve"> </w:t>
      </w:r>
      <w:r w:rsidR="007F1BA0" w:rsidRPr="007F1BA0">
        <w:rPr>
          <w:rFonts w:ascii="Palatino Linotype" w:hAnsi="Palatino Linotype"/>
          <w:sz w:val="24"/>
          <w:szCs w:val="24"/>
        </w:rPr>
        <w:t>los representantes del Sujeto Obligado ante la autoridad electoral competente</w:t>
      </w:r>
      <w:r w:rsidR="007F1BA0">
        <w:rPr>
          <w:rFonts w:ascii="Palatino Linotype" w:hAnsi="Palatino Linotype"/>
          <w:sz w:val="24"/>
          <w:szCs w:val="24"/>
        </w:rPr>
        <w:t>,</w:t>
      </w:r>
      <w:r w:rsidR="007F1BA0" w:rsidRPr="007F1BA0">
        <w:rPr>
          <w:rFonts w:ascii="Palatino Linotype" w:hAnsi="Palatino Linotype"/>
          <w:sz w:val="24"/>
          <w:szCs w:val="24"/>
        </w:rPr>
        <w:t xml:space="preserve"> por concepto de pago o su equivalente por la participación que desarrollan en su representación</w:t>
      </w:r>
      <w:r>
        <w:rPr>
          <w:rFonts w:ascii="Palatino Linotype" w:hAnsi="Palatino Linotype"/>
          <w:sz w:val="24"/>
          <w:szCs w:val="24"/>
        </w:rPr>
        <w:t xml:space="preserve">, el Sujeto Obligado informó </w:t>
      </w:r>
      <w:r w:rsidRPr="00D055AF">
        <w:rPr>
          <w:rFonts w:ascii="Palatino Linotype" w:hAnsi="Palatino Linotype"/>
          <w:sz w:val="24"/>
          <w:szCs w:val="24"/>
        </w:rPr>
        <w:t>que</w:t>
      </w:r>
      <w:r w:rsidR="007F1BA0">
        <w:rPr>
          <w:rFonts w:ascii="Palatino Linotype" w:hAnsi="Palatino Linotype"/>
          <w:sz w:val="24"/>
          <w:szCs w:val="24"/>
        </w:rPr>
        <w:t xml:space="preserve"> ese </w:t>
      </w:r>
      <w:r w:rsidRPr="00D055AF">
        <w:rPr>
          <w:rFonts w:ascii="Palatino Linotype" w:hAnsi="Palatino Linotype"/>
          <w:sz w:val="24"/>
          <w:szCs w:val="24"/>
        </w:rPr>
        <w:t xml:space="preserve"> </w:t>
      </w:r>
      <w:r w:rsidR="007F1BA0">
        <w:rPr>
          <w:rFonts w:ascii="Palatino Linotype" w:hAnsi="Palatino Linotype"/>
          <w:sz w:val="24"/>
          <w:szCs w:val="24"/>
        </w:rPr>
        <w:t>I</w:t>
      </w:r>
      <w:r w:rsidR="007F1BA0" w:rsidRPr="007F1BA0">
        <w:rPr>
          <w:rFonts w:ascii="Palatino Linotype" w:hAnsi="Palatino Linotype"/>
          <w:sz w:val="24"/>
          <w:szCs w:val="24"/>
        </w:rPr>
        <w:t>nstituto político no otorga prestación alguna, pecuniaria, en especie (vales de gasolina) o en cualquier otra modalidad</w:t>
      </w:r>
      <w:r>
        <w:rPr>
          <w:rFonts w:ascii="Palatino Linotype" w:hAnsi="Palatino Linotype"/>
          <w:sz w:val="24"/>
          <w:szCs w:val="24"/>
        </w:rPr>
        <w:t>, en virtud de ello</w:t>
      </w:r>
      <w:r w:rsidR="00896525">
        <w:rPr>
          <w:rFonts w:ascii="Palatino Linotype" w:eastAsia="Times New Roman" w:hAnsi="Palatino Linotype" w:cs="Arial"/>
          <w:sz w:val="24"/>
          <w:szCs w:val="24"/>
          <w:lang w:val="es-ES" w:eastAsia="es-ES"/>
        </w:rPr>
        <w:t>,</w:t>
      </w:r>
      <w:r w:rsidR="00913085">
        <w:rPr>
          <w:rFonts w:ascii="Palatino Linotype" w:eastAsia="Times New Roman" w:hAnsi="Palatino Linotype" w:cs="Arial"/>
          <w:sz w:val="24"/>
          <w:szCs w:val="24"/>
          <w:lang w:val="es-ES" w:eastAsia="es-ES"/>
        </w:rPr>
        <w:t xml:space="preserve"> </w:t>
      </w:r>
      <w:r w:rsidR="00913085" w:rsidRPr="00913085">
        <w:rPr>
          <w:rFonts w:ascii="Palatino Linotype" w:eastAsia="Times New Roman" w:hAnsi="Palatino Linotype" w:cs="Arial"/>
          <w:sz w:val="24"/>
          <w:szCs w:val="24"/>
          <w:lang w:val="es-ES" w:eastAsia="es-ES"/>
        </w:rPr>
        <w:t>resulta oportuno referir que</w:t>
      </w:r>
      <w:r w:rsidR="00896525">
        <w:rPr>
          <w:rFonts w:ascii="Palatino Linotype" w:eastAsia="Times New Roman" w:hAnsi="Palatino Linotype" w:cs="Arial"/>
          <w:sz w:val="24"/>
          <w:szCs w:val="24"/>
          <w:lang w:val="es-ES" w:eastAsia="es-ES"/>
        </w:rPr>
        <w:t>, si bien es cierto el</w:t>
      </w:r>
      <w:r w:rsidR="00913085" w:rsidRPr="00913085">
        <w:rPr>
          <w:rFonts w:ascii="Palatino Linotype" w:eastAsia="Times New Roman" w:hAnsi="Palatino Linotype" w:cs="Arial"/>
          <w:sz w:val="24"/>
          <w:szCs w:val="24"/>
          <w:lang w:val="es-ES" w:eastAsia="es-ES"/>
        </w:rPr>
        <w:t xml:space="preserve"> Titular de la Unidad de Transparencia es </w:t>
      </w:r>
      <w:r w:rsidR="00896525">
        <w:rPr>
          <w:rFonts w:ascii="Palatino Linotype" w:eastAsia="Times New Roman" w:hAnsi="Palatino Linotype" w:cs="Arial"/>
          <w:sz w:val="24"/>
          <w:szCs w:val="24"/>
          <w:lang w:val="es-ES" w:eastAsia="es-ES"/>
        </w:rPr>
        <w:t>el</w:t>
      </w:r>
      <w:r w:rsidR="00913085" w:rsidRPr="00913085">
        <w:rPr>
          <w:rFonts w:ascii="Palatino Linotype" w:eastAsia="Times New Roman" w:hAnsi="Palatino Linotype" w:cs="Arial"/>
          <w:sz w:val="24"/>
          <w:szCs w:val="24"/>
          <w:lang w:val="es-ES" w:eastAsia="es-ES"/>
        </w:rPr>
        <w:t xml:space="preserve"> encargad</w:t>
      </w:r>
      <w:r w:rsidR="00896525">
        <w:rPr>
          <w:rFonts w:ascii="Palatino Linotype" w:eastAsia="Times New Roman" w:hAnsi="Palatino Linotype" w:cs="Arial"/>
          <w:sz w:val="24"/>
          <w:szCs w:val="24"/>
          <w:lang w:val="es-ES" w:eastAsia="es-ES"/>
        </w:rPr>
        <w:t>o</w:t>
      </w:r>
      <w:r w:rsidR="00913085" w:rsidRPr="00913085">
        <w:rPr>
          <w:rFonts w:ascii="Palatino Linotype" w:eastAsia="Times New Roman" w:hAnsi="Palatino Linotype" w:cs="Arial"/>
          <w:sz w:val="24"/>
          <w:szCs w:val="24"/>
          <w:lang w:val="es-ES" w:eastAsia="es-ES"/>
        </w:rPr>
        <w:t xml:space="preserve">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w:t>
      </w:r>
      <w:r w:rsidR="00913085" w:rsidRPr="00913085">
        <w:rPr>
          <w:rFonts w:ascii="Palatino Linotype" w:eastAsia="Times New Roman" w:hAnsi="Palatino Linotype" w:cs="Arial"/>
          <w:b/>
          <w:bCs/>
          <w:sz w:val="24"/>
          <w:szCs w:val="24"/>
          <w:lang w:val="es-ES" w:eastAsia="es-ES"/>
        </w:rPr>
        <w:lastRenderedPageBreak/>
        <w:t>tramitar ante las Áreas poseedoras de la información lo que se solicita</w:t>
      </w:r>
      <w:r w:rsidR="00913085" w:rsidRPr="00913085">
        <w:rPr>
          <w:rFonts w:ascii="Palatino Linotype" w:eastAsia="Times New Roman" w:hAnsi="Palatino Linotype" w:cs="Arial"/>
          <w:sz w:val="24"/>
          <w:szCs w:val="24"/>
          <w:lang w:val="es-ES" w:eastAsia="es-ES"/>
        </w:rPr>
        <w:t>, a efecto de entregarla al solicitante, de acuerdo a la forma en que la Unidad Administrativa correspondiente, la genere, recopile, administre, maneje, procese, archive o conserve, esto de conformidad con los artículos 51 y 53 fracción IV de la Ley en cita, que refieren:</w:t>
      </w:r>
    </w:p>
    <w:p w14:paraId="38778D63"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sz w:val="20"/>
          <w:szCs w:val="20"/>
          <w:lang w:val="es-ES" w:eastAsia="es-MX"/>
        </w:rPr>
      </w:pPr>
    </w:p>
    <w:p w14:paraId="5D77CFA0" w14:textId="77777777" w:rsidR="00913085" w:rsidRPr="00913085" w:rsidRDefault="00913085" w:rsidP="00913085">
      <w:pPr>
        <w:tabs>
          <w:tab w:val="left" w:pos="709"/>
        </w:tabs>
        <w:spacing w:after="0" w:line="240" w:lineRule="auto"/>
        <w:ind w:left="851" w:right="760"/>
        <w:jc w:val="center"/>
        <w:rPr>
          <w:rFonts w:ascii="Palatino Linotype" w:eastAsia="Times New Roman" w:hAnsi="Palatino Linotype" w:cs="Arial"/>
          <w:b/>
          <w:i/>
          <w:sz w:val="20"/>
          <w:szCs w:val="20"/>
          <w:lang w:val="es-ES" w:eastAsia="es-MX"/>
        </w:rPr>
      </w:pPr>
      <w:r w:rsidRPr="00913085">
        <w:rPr>
          <w:rFonts w:ascii="Palatino Linotype" w:eastAsia="Times New Roman" w:hAnsi="Palatino Linotype" w:cs="Arial"/>
          <w:b/>
          <w:sz w:val="24"/>
          <w:szCs w:val="24"/>
          <w:lang w:val="es-ES" w:eastAsia="es-ES"/>
        </w:rPr>
        <w:t>Ley de Transparencia y Acceso a la Información Pública del Estado de México y Municipios</w:t>
      </w:r>
    </w:p>
    <w:p w14:paraId="586523F6"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sz w:val="20"/>
          <w:szCs w:val="20"/>
          <w:lang w:val="es-ES" w:eastAsia="es-MX"/>
        </w:rPr>
      </w:pPr>
    </w:p>
    <w:p w14:paraId="3B21715B"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r w:rsidRPr="00913085">
        <w:rPr>
          <w:rFonts w:ascii="Palatino Linotype" w:eastAsia="Times New Roman" w:hAnsi="Palatino Linotype" w:cs="Arial"/>
          <w:i/>
          <w:lang w:val="es-ES" w:eastAsia="es-MX"/>
        </w:rPr>
        <w:t xml:space="preserve">“Artículo 50. Los sujetos obligados contarán con un área responsable para la atención de las solicitudes de información, a la que se le denominará Unidad de Transparencia. </w:t>
      </w:r>
    </w:p>
    <w:p w14:paraId="0D06737F"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p>
    <w:p w14:paraId="4B8994E5"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r w:rsidRPr="00913085">
        <w:rPr>
          <w:rFonts w:ascii="Palatino Linotype" w:eastAsia="Times New Roman" w:hAnsi="Palatino Linotype" w:cs="Arial"/>
          <w:i/>
          <w:lang w:val="es-ES" w:eastAsia="es-MX"/>
        </w:rPr>
        <w:t xml:space="preserve">Artículo 51. Los sujetos obligados designaran a un responsable para atender la Unidad de Transparencia, quien fungirá como enlace entre éstos y los solicitantes. </w:t>
      </w:r>
      <w:r w:rsidRPr="00913085">
        <w:rPr>
          <w:rFonts w:ascii="Palatino Linotype" w:eastAsia="Times New Roman" w:hAnsi="Palatino Linotype" w:cs="Arial"/>
          <w:b/>
          <w:i/>
          <w:u w:val="single"/>
          <w:lang w:val="es-ES" w:eastAsia="es-MX"/>
        </w:rPr>
        <w:t>Dicha Unidad será la encargada de tramitar internamente la solicitud de información</w:t>
      </w:r>
      <w:r w:rsidRPr="00913085">
        <w:rPr>
          <w:rFonts w:ascii="Palatino Linotype" w:eastAsia="Times New Roman" w:hAnsi="Palatino Linotype" w:cs="Arial"/>
          <w:i/>
          <w:lang w:val="es-ES"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7821F326"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r w:rsidRPr="00913085">
        <w:rPr>
          <w:rFonts w:ascii="Palatino Linotype" w:eastAsia="Times New Roman" w:hAnsi="Palatino Linotype" w:cs="Arial"/>
          <w:i/>
          <w:lang w:val="es-ES" w:eastAsia="es-MX"/>
        </w:rPr>
        <w:t>…</w:t>
      </w:r>
    </w:p>
    <w:p w14:paraId="4979F077"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r w:rsidRPr="00913085">
        <w:rPr>
          <w:rFonts w:ascii="Palatino Linotype" w:eastAsia="Times New Roman" w:hAnsi="Palatino Linotype" w:cs="Arial"/>
          <w:i/>
          <w:lang w:val="es-ES" w:eastAsia="es-MX"/>
        </w:rPr>
        <w:t>Artículo 53. Las Unidades de Transparencia tendrán las siguientes funciones:</w:t>
      </w:r>
    </w:p>
    <w:p w14:paraId="660AE237"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r w:rsidRPr="00913085">
        <w:rPr>
          <w:rFonts w:ascii="Palatino Linotype" w:eastAsia="Times New Roman" w:hAnsi="Palatino Linotype" w:cs="Arial"/>
          <w:i/>
          <w:lang w:val="es-ES" w:eastAsia="es-MX"/>
        </w:rPr>
        <w:t>…</w:t>
      </w:r>
    </w:p>
    <w:p w14:paraId="4A9541C7"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r w:rsidRPr="00913085">
        <w:rPr>
          <w:rFonts w:ascii="Palatino Linotype" w:eastAsia="Times New Roman" w:hAnsi="Palatino Linotype" w:cs="Arial"/>
          <w:i/>
          <w:lang w:val="es-ES" w:eastAsia="es-MX"/>
        </w:rPr>
        <w:t xml:space="preserve">II. Recibir, tramitar y dar respuesta a las solicitudes de acceso a la información; </w:t>
      </w:r>
    </w:p>
    <w:p w14:paraId="5B095B6A"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r w:rsidRPr="00913085">
        <w:rPr>
          <w:rFonts w:ascii="Palatino Linotype" w:eastAsia="Times New Roman" w:hAnsi="Palatino Linotype" w:cs="Arial"/>
          <w:i/>
          <w:lang w:val="es-ES" w:eastAsia="es-MX"/>
        </w:rPr>
        <w:t>…</w:t>
      </w:r>
    </w:p>
    <w:p w14:paraId="1104CF79"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b/>
          <w:i/>
          <w:u w:val="single"/>
          <w:lang w:val="es-ES" w:eastAsia="es-MX"/>
        </w:rPr>
      </w:pPr>
      <w:r w:rsidRPr="00913085">
        <w:rPr>
          <w:rFonts w:ascii="Palatino Linotype" w:eastAsia="Times New Roman" w:hAnsi="Palatino Linotype" w:cs="Arial"/>
          <w:b/>
          <w:i/>
          <w:u w:val="single"/>
          <w:lang w:val="es-ES" w:eastAsia="es-MX"/>
        </w:rPr>
        <w:t xml:space="preserve">IV. Realizar, con efectividad, los trámites internos necesarios para la atención de las solicitudes de acceso a la información; </w:t>
      </w:r>
    </w:p>
    <w:p w14:paraId="0097FFE5"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r w:rsidRPr="00913085">
        <w:rPr>
          <w:rFonts w:ascii="Palatino Linotype" w:eastAsia="Times New Roman" w:hAnsi="Palatino Linotype" w:cs="Arial"/>
          <w:i/>
          <w:lang w:val="es-ES" w:eastAsia="es-MX"/>
        </w:rPr>
        <w:t xml:space="preserve">V. Entregar, en su caso, a los particulares la información solicitada; </w:t>
      </w:r>
    </w:p>
    <w:p w14:paraId="6240AABD"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r w:rsidRPr="00913085">
        <w:rPr>
          <w:rFonts w:ascii="Palatino Linotype" w:eastAsia="Times New Roman" w:hAnsi="Palatino Linotype" w:cs="Arial"/>
          <w:i/>
          <w:lang w:val="es-ES" w:eastAsia="es-MX"/>
        </w:rPr>
        <w:t>VI. Efectuar las notificaciones a los solicitantes;”</w:t>
      </w:r>
    </w:p>
    <w:p w14:paraId="65E2F77D" w14:textId="77777777" w:rsidR="00913085" w:rsidRPr="00913085" w:rsidRDefault="00913085" w:rsidP="00913085">
      <w:pPr>
        <w:spacing w:after="0" w:line="360" w:lineRule="auto"/>
        <w:jc w:val="both"/>
        <w:rPr>
          <w:rFonts w:ascii="Palatino Linotype" w:eastAsia="Calibri" w:hAnsi="Palatino Linotype" w:cs="Times New Roman"/>
        </w:rPr>
      </w:pPr>
    </w:p>
    <w:p w14:paraId="4F3D721E" w14:textId="77777777" w:rsidR="00913085" w:rsidRPr="00913085" w:rsidRDefault="00913085" w:rsidP="00913085">
      <w:pPr>
        <w:spacing w:after="0" w:line="360" w:lineRule="auto"/>
        <w:jc w:val="both"/>
        <w:rPr>
          <w:rFonts w:ascii="Palatino Linotype" w:eastAsia="Calibri" w:hAnsi="Palatino Linotype" w:cs="Times New Roman"/>
          <w:sz w:val="24"/>
          <w:szCs w:val="24"/>
        </w:rPr>
      </w:pPr>
    </w:p>
    <w:p w14:paraId="034FBE78" w14:textId="77777777" w:rsidR="00913085" w:rsidRPr="00913085" w:rsidRDefault="00913085" w:rsidP="00913085">
      <w:pPr>
        <w:autoSpaceDE w:val="0"/>
        <w:autoSpaceDN w:val="0"/>
        <w:adjustRightInd w:val="0"/>
        <w:spacing w:after="0" w:line="360" w:lineRule="auto"/>
        <w:jc w:val="both"/>
        <w:rPr>
          <w:rFonts w:ascii="Palatino Linotype" w:eastAsia="Calibri" w:hAnsi="Palatino Linotype" w:cs="Arial"/>
          <w:sz w:val="24"/>
          <w:szCs w:val="24"/>
        </w:rPr>
      </w:pPr>
      <w:r w:rsidRPr="00913085">
        <w:rPr>
          <w:rFonts w:ascii="Palatino Linotype" w:eastAsia="Calibri" w:hAnsi="Palatino Linotype" w:cs="Arial"/>
          <w:sz w:val="24"/>
          <w:szCs w:val="24"/>
        </w:rPr>
        <w:t xml:space="preserve">Aunado a lo anterior, se debe señalar que aunque la solicitud de información y la respuesta estén dirigidas y atendidas por un </w:t>
      </w:r>
      <w:r w:rsidRPr="00913085">
        <w:rPr>
          <w:rFonts w:ascii="Palatino Linotype" w:eastAsia="Calibri" w:hAnsi="Palatino Linotype" w:cs="Arial"/>
          <w:b/>
          <w:sz w:val="24"/>
          <w:szCs w:val="24"/>
        </w:rPr>
        <w:t>Sujeto Obligado</w:t>
      </w:r>
      <w:r w:rsidRPr="00913085">
        <w:rPr>
          <w:rFonts w:ascii="Palatino Linotype" w:eastAsia="Calibri" w:hAnsi="Palatino Linotype" w:cs="Arial"/>
          <w:sz w:val="24"/>
          <w:szCs w:val="24"/>
        </w:rPr>
        <w:t xml:space="preserve">, lo cierto es que también tienen diversas Unidades Administrativas y cada área cuenta con un </w:t>
      </w:r>
      <w:r w:rsidRPr="00913085">
        <w:rPr>
          <w:rFonts w:ascii="Palatino Linotype" w:eastAsia="Calibri" w:hAnsi="Palatino Linotype" w:cs="Arial"/>
          <w:b/>
          <w:sz w:val="24"/>
          <w:szCs w:val="24"/>
        </w:rPr>
        <w:t>Servidor Público Habilitado</w:t>
      </w:r>
      <w:r w:rsidRPr="00913085">
        <w:rPr>
          <w:rFonts w:ascii="Palatino Linotype" w:eastAsia="Calibri" w:hAnsi="Palatino Linotype" w:cs="Arial"/>
          <w:sz w:val="24"/>
          <w:szCs w:val="24"/>
        </w:rPr>
        <w:t xml:space="preserve">, que es la persona encargada de apoyar, gestionar y entregar la información o datos personales que se ubiquen en la misma, a sus respectivas unidades </w:t>
      </w:r>
      <w:r w:rsidRPr="00913085">
        <w:rPr>
          <w:rFonts w:ascii="Palatino Linotype" w:eastAsia="Calibri" w:hAnsi="Palatino Linotype" w:cs="Arial"/>
          <w:sz w:val="24"/>
          <w:szCs w:val="24"/>
        </w:rPr>
        <w:lastRenderedPageBreak/>
        <w:t>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254AC5B5" w14:textId="77777777" w:rsidR="00913085" w:rsidRPr="00913085" w:rsidRDefault="00913085" w:rsidP="00913085">
      <w:pPr>
        <w:spacing w:after="0" w:line="240" w:lineRule="auto"/>
        <w:rPr>
          <w:rFonts w:ascii="Times New Roman" w:eastAsia="Times New Roman" w:hAnsi="Times New Roman" w:cs="Times New Roman"/>
          <w:sz w:val="24"/>
          <w:szCs w:val="24"/>
          <w:lang w:eastAsia="es-ES"/>
        </w:rPr>
      </w:pPr>
    </w:p>
    <w:p w14:paraId="408F6881"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b/>
          <w:i/>
          <w:szCs w:val="24"/>
        </w:rPr>
        <w:t>Artículo 3.</w:t>
      </w:r>
      <w:r w:rsidRPr="00913085">
        <w:rPr>
          <w:rFonts w:ascii="Palatino Linotype" w:eastAsia="Calibri" w:hAnsi="Palatino Linotype" w:cs="Arial"/>
          <w:i/>
          <w:szCs w:val="24"/>
        </w:rPr>
        <w:t xml:space="preserve"> Para los efectos de la presente Ley se entenderá por:</w:t>
      </w:r>
    </w:p>
    <w:p w14:paraId="58A8ECBC"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i/>
          <w:szCs w:val="24"/>
        </w:rPr>
        <w:t>(…)</w:t>
      </w:r>
    </w:p>
    <w:p w14:paraId="638EDA43"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b/>
          <w:i/>
          <w:szCs w:val="24"/>
        </w:rPr>
        <w:t xml:space="preserve">XXXIX. Servidor público habilitado: </w:t>
      </w:r>
      <w:r w:rsidRPr="00913085">
        <w:rPr>
          <w:rFonts w:ascii="Palatino Linotype" w:eastAsia="Calibri"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7A5820BE"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i/>
          <w:szCs w:val="24"/>
        </w:rPr>
        <w:t>(…)</w:t>
      </w:r>
    </w:p>
    <w:p w14:paraId="21ED0226" w14:textId="77777777" w:rsidR="00913085" w:rsidRPr="00913085" w:rsidRDefault="00913085" w:rsidP="00913085">
      <w:pPr>
        <w:spacing w:after="0" w:line="240" w:lineRule="auto"/>
        <w:rPr>
          <w:rFonts w:ascii="Times New Roman" w:eastAsia="Times New Roman" w:hAnsi="Times New Roman" w:cs="Times New Roman"/>
          <w:sz w:val="24"/>
          <w:szCs w:val="24"/>
          <w:lang w:eastAsia="es-ES"/>
        </w:rPr>
      </w:pPr>
    </w:p>
    <w:p w14:paraId="1C783FA7"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b/>
          <w:i/>
          <w:szCs w:val="24"/>
        </w:rPr>
        <w:t>Artículo 58.</w:t>
      </w:r>
      <w:r w:rsidRPr="00913085">
        <w:rPr>
          <w:rFonts w:ascii="Palatino Linotype" w:eastAsia="Calibri" w:hAnsi="Palatino Linotype" w:cs="Arial"/>
          <w:i/>
          <w:szCs w:val="24"/>
        </w:rPr>
        <w:t xml:space="preserve"> Los servidores públicos habilitados serán designados por el titular del sujeto obligado a propuesta del responsable de la Unidad de Transparencia.</w:t>
      </w:r>
    </w:p>
    <w:p w14:paraId="4C2EA6F5"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p>
    <w:p w14:paraId="34C7F52C"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b/>
          <w:i/>
          <w:szCs w:val="24"/>
        </w:rPr>
        <w:t>Artículo 59.</w:t>
      </w:r>
      <w:r w:rsidRPr="00913085">
        <w:rPr>
          <w:rFonts w:ascii="Palatino Linotype" w:eastAsia="Calibri" w:hAnsi="Palatino Linotype" w:cs="Arial"/>
          <w:i/>
          <w:szCs w:val="24"/>
        </w:rPr>
        <w:t xml:space="preserve"> </w:t>
      </w:r>
      <w:r w:rsidRPr="00913085">
        <w:rPr>
          <w:rFonts w:ascii="Palatino Linotype" w:eastAsia="Calibri" w:hAnsi="Palatino Linotype" w:cs="Arial"/>
          <w:b/>
          <w:i/>
          <w:szCs w:val="24"/>
          <w:u w:val="single"/>
        </w:rPr>
        <w:t>Los servidores públicos habilitados</w:t>
      </w:r>
      <w:r w:rsidRPr="00913085">
        <w:rPr>
          <w:rFonts w:ascii="Palatino Linotype" w:eastAsia="Calibri" w:hAnsi="Palatino Linotype" w:cs="Arial"/>
          <w:i/>
          <w:szCs w:val="24"/>
        </w:rPr>
        <w:t xml:space="preserve"> tendrán las funciones siguientes:</w:t>
      </w:r>
    </w:p>
    <w:p w14:paraId="76156F99" w14:textId="77777777" w:rsidR="00913085" w:rsidRPr="00913085" w:rsidRDefault="00913085" w:rsidP="00913085">
      <w:pPr>
        <w:spacing w:after="0" w:line="240" w:lineRule="auto"/>
        <w:rPr>
          <w:rFonts w:ascii="Times New Roman" w:eastAsia="Times New Roman" w:hAnsi="Times New Roman" w:cs="Times New Roman"/>
          <w:sz w:val="24"/>
          <w:szCs w:val="24"/>
          <w:lang w:eastAsia="es-ES"/>
        </w:rPr>
      </w:pPr>
    </w:p>
    <w:p w14:paraId="2F673FE3"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i/>
          <w:szCs w:val="24"/>
        </w:rPr>
        <w:t xml:space="preserve">I. </w:t>
      </w:r>
      <w:r w:rsidRPr="00913085">
        <w:rPr>
          <w:rFonts w:ascii="Palatino Linotype" w:eastAsia="Calibri" w:hAnsi="Palatino Linotype" w:cs="Arial"/>
          <w:b/>
          <w:i/>
          <w:szCs w:val="24"/>
          <w:u w:val="single"/>
        </w:rPr>
        <w:t>Localizar la información que le solicite la Unidad de Transparencia</w:t>
      </w:r>
      <w:r w:rsidRPr="00913085">
        <w:rPr>
          <w:rFonts w:ascii="Palatino Linotype" w:eastAsia="Calibri" w:hAnsi="Palatino Linotype" w:cs="Arial"/>
          <w:i/>
          <w:szCs w:val="24"/>
        </w:rPr>
        <w:t>;</w:t>
      </w:r>
    </w:p>
    <w:p w14:paraId="270AB252"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i/>
          <w:szCs w:val="24"/>
        </w:rPr>
        <w:t xml:space="preserve">II. </w:t>
      </w:r>
      <w:r w:rsidRPr="00913085">
        <w:rPr>
          <w:rFonts w:ascii="Palatino Linotype" w:eastAsia="Calibri" w:hAnsi="Palatino Linotype" w:cs="Arial"/>
          <w:b/>
          <w:i/>
          <w:szCs w:val="24"/>
          <w:u w:val="single"/>
        </w:rPr>
        <w:t>Proporcionar la información que obre en los archivos y que le sea solicitada por la Unidad de Transparencia</w:t>
      </w:r>
      <w:r w:rsidRPr="00913085">
        <w:rPr>
          <w:rFonts w:ascii="Palatino Linotype" w:eastAsia="Calibri" w:hAnsi="Palatino Linotype" w:cs="Arial"/>
          <w:i/>
          <w:szCs w:val="24"/>
        </w:rPr>
        <w:t>;</w:t>
      </w:r>
    </w:p>
    <w:p w14:paraId="6067B8DF"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i/>
          <w:szCs w:val="24"/>
        </w:rPr>
        <w:t>III. Apoyar a la Unidad de Transparencia en lo que esta le solicite para el cumplimiento de sus funciones;</w:t>
      </w:r>
    </w:p>
    <w:p w14:paraId="062C2EFD"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i/>
          <w:szCs w:val="24"/>
        </w:rPr>
        <w:t>IV. Proporcionar a la Unidad de Transparencia, las modificaciones a la información pública de oficio que obre en su poder;</w:t>
      </w:r>
    </w:p>
    <w:p w14:paraId="68134991"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i/>
          <w:szCs w:val="24"/>
        </w:rPr>
        <w:t>V. Integrar y presentar al responsable de la Unidad de Transparencia la propuesta de clasificación de información, la cual tendrá los fundamentos y argumentos en que se basa dicha propuesta;</w:t>
      </w:r>
    </w:p>
    <w:p w14:paraId="46FA3F94"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i/>
          <w:szCs w:val="24"/>
        </w:rPr>
        <w:t>VI. Verificar, una vez analizado el contenido de la información, que no se encuentre en los supuestos de información clasificada; y</w:t>
      </w:r>
    </w:p>
    <w:p w14:paraId="0965ECEE"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i/>
          <w:szCs w:val="24"/>
        </w:rPr>
        <w:t>VII. Dar cuenta a la Unidad de Transparencia del vencimiento de los plazos de reserva.</w:t>
      </w:r>
    </w:p>
    <w:p w14:paraId="603A022F" w14:textId="77777777" w:rsidR="00913085" w:rsidRPr="00913085" w:rsidRDefault="00913085" w:rsidP="00913085">
      <w:pPr>
        <w:spacing w:before="240" w:after="240" w:line="360" w:lineRule="auto"/>
        <w:jc w:val="both"/>
        <w:rPr>
          <w:rFonts w:ascii="Palatino Linotype" w:eastAsia="Times New Roman" w:hAnsi="Palatino Linotype" w:cs="Times New Roman"/>
          <w:sz w:val="24"/>
          <w:lang w:eastAsia="es-MX"/>
        </w:rPr>
      </w:pPr>
      <w:r w:rsidRPr="00913085">
        <w:rPr>
          <w:rFonts w:ascii="Palatino Linotype" w:eastAsia="Times New Roman" w:hAnsi="Palatino Linotype" w:cs="Times New Roman"/>
          <w:sz w:val="24"/>
          <w:lang w:eastAsia="es-MX"/>
        </w:rPr>
        <w:lastRenderedPageBreak/>
        <w:t>En otras palabras, no se cumplió con lo que para tal efecto, dispone el artículo 162 de la Ley de Transparencia y Acceso a la Información Pública del Estado de México y Municipios, que índica:</w:t>
      </w:r>
    </w:p>
    <w:p w14:paraId="2C729EEA" w14:textId="77777777" w:rsidR="00913085" w:rsidRPr="00913085" w:rsidRDefault="00913085" w:rsidP="00913085">
      <w:pPr>
        <w:spacing w:after="0" w:line="240" w:lineRule="auto"/>
        <w:rPr>
          <w:rFonts w:ascii="Times New Roman" w:eastAsia="Times New Roman" w:hAnsi="Times New Roman" w:cs="Times New Roman"/>
          <w:sz w:val="24"/>
          <w:szCs w:val="24"/>
          <w:lang w:eastAsia="es-ES"/>
        </w:rPr>
      </w:pPr>
    </w:p>
    <w:p w14:paraId="444748AE" w14:textId="77777777" w:rsidR="00913085" w:rsidRPr="00913085" w:rsidRDefault="00913085" w:rsidP="00913085">
      <w:pPr>
        <w:spacing w:after="0" w:line="276" w:lineRule="auto"/>
        <w:ind w:left="567"/>
        <w:jc w:val="both"/>
        <w:rPr>
          <w:rFonts w:ascii="Palatino Linotype" w:eastAsia="Times New Roman" w:hAnsi="Palatino Linotype" w:cs="Times New Roman"/>
          <w:i/>
          <w:szCs w:val="20"/>
          <w:lang w:eastAsia="es-MX"/>
        </w:rPr>
      </w:pPr>
      <w:r w:rsidRPr="00913085">
        <w:rPr>
          <w:rFonts w:ascii="Palatino Linotype" w:eastAsia="Times New Roman" w:hAnsi="Palatino Linotype" w:cs="Times New Roman"/>
          <w:i/>
          <w:szCs w:val="20"/>
          <w:lang w:eastAsia="es-MX"/>
        </w:rPr>
        <w:t>“</w:t>
      </w:r>
      <w:r w:rsidRPr="00913085">
        <w:rPr>
          <w:rFonts w:ascii="Palatino Linotype" w:eastAsia="Times New Roman" w:hAnsi="Palatino Linotype" w:cs="Times New Roman"/>
          <w:b/>
          <w:bCs/>
          <w:i/>
          <w:szCs w:val="20"/>
          <w:lang w:eastAsia="es-MX"/>
        </w:rPr>
        <w:t xml:space="preserve">Artículo 162. </w:t>
      </w:r>
      <w:r w:rsidRPr="00913085">
        <w:rPr>
          <w:rFonts w:ascii="Palatino Linotype" w:eastAsia="Times New Roman" w:hAnsi="Palatino Linotype" w:cs="Times New Roman"/>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913085">
        <w:rPr>
          <w:rFonts w:ascii="Palatino Linotype" w:eastAsia="Times New Roman" w:hAnsi="Palatino Linotype" w:cs="Times New Roman"/>
          <w:i/>
          <w:szCs w:val="20"/>
          <w:lang w:eastAsia="es-MX"/>
        </w:rPr>
        <w:t>”</w:t>
      </w:r>
    </w:p>
    <w:p w14:paraId="7DBC1499" w14:textId="77777777" w:rsidR="00913085" w:rsidRPr="00913085" w:rsidRDefault="00913085" w:rsidP="00913085">
      <w:pPr>
        <w:spacing w:before="240" w:after="240" w:line="256" w:lineRule="auto"/>
        <w:ind w:left="567"/>
        <w:jc w:val="right"/>
        <w:rPr>
          <w:rFonts w:ascii="Palatino Linotype" w:eastAsia="Times New Roman" w:hAnsi="Palatino Linotype" w:cs="Times New Roman"/>
          <w:b/>
          <w:i/>
          <w:sz w:val="20"/>
          <w:szCs w:val="20"/>
          <w:lang w:eastAsia="es-MX"/>
        </w:rPr>
      </w:pPr>
      <w:r w:rsidRPr="00913085">
        <w:rPr>
          <w:rFonts w:ascii="Palatino Linotype" w:eastAsia="Times New Roman" w:hAnsi="Palatino Linotype" w:cs="Times New Roman"/>
          <w:b/>
          <w:i/>
          <w:sz w:val="20"/>
          <w:szCs w:val="20"/>
          <w:lang w:eastAsia="es-MX"/>
        </w:rPr>
        <w:t xml:space="preserve"> [Énfasis añadido]</w:t>
      </w:r>
    </w:p>
    <w:p w14:paraId="336F262C" w14:textId="77777777" w:rsidR="00913085" w:rsidRPr="00913085" w:rsidRDefault="00913085" w:rsidP="00913085">
      <w:pPr>
        <w:spacing w:after="0" w:line="240" w:lineRule="auto"/>
        <w:rPr>
          <w:rFonts w:ascii="Times New Roman" w:eastAsia="Times New Roman" w:hAnsi="Times New Roman" w:cs="Times New Roman"/>
          <w:sz w:val="24"/>
          <w:szCs w:val="24"/>
          <w:lang w:eastAsia="es-ES"/>
        </w:rPr>
      </w:pPr>
    </w:p>
    <w:p w14:paraId="4A1831BD" w14:textId="77777777" w:rsidR="00913085" w:rsidRPr="00913085" w:rsidRDefault="00913085" w:rsidP="00913085">
      <w:pPr>
        <w:spacing w:after="0" w:line="360" w:lineRule="auto"/>
        <w:jc w:val="both"/>
        <w:rPr>
          <w:rFonts w:ascii="Palatino Linotype" w:eastAsia="Calibri" w:hAnsi="Palatino Linotype" w:cs="Arial"/>
          <w:bCs/>
          <w:sz w:val="24"/>
          <w:szCs w:val="24"/>
        </w:rPr>
      </w:pPr>
      <w:r w:rsidRPr="00913085">
        <w:rPr>
          <w:rFonts w:ascii="Palatino Linotype" w:eastAsia="Calibri" w:hAnsi="Palatino Linotype" w:cs="Arial"/>
          <w:bCs/>
          <w:sz w:val="24"/>
          <w:szCs w:val="24"/>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1D38EBA4" w14:textId="77777777" w:rsidR="00913085" w:rsidRPr="00913085" w:rsidRDefault="00913085" w:rsidP="00913085">
      <w:pPr>
        <w:spacing w:after="0" w:line="360" w:lineRule="auto"/>
        <w:jc w:val="both"/>
        <w:rPr>
          <w:rFonts w:ascii="Palatino Linotype" w:eastAsia="Calibri" w:hAnsi="Palatino Linotype" w:cs="Arial"/>
          <w:bCs/>
          <w:sz w:val="24"/>
          <w:szCs w:val="24"/>
        </w:rPr>
      </w:pPr>
    </w:p>
    <w:p w14:paraId="2BB4AD19" w14:textId="7B5B49C1" w:rsidR="00913085" w:rsidRPr="00913085" w:rsidRDefault="00913085" w:rsidP="00913085">
      <w:pPr>
        <w:spacing w:after="0" w:line="360" w:lineRule="auto"/>
        <w:jc w:val="both"/>
        <w:rPr>
          <w:rFonts w:ascii="Palatino Linotype" w:eastAsia="Calibri" w:hAnsi="Palatino Linotype" w:cs="Arial"/>
          <w:bCs/>
          <w:sz w:val="24"/>
          <w:szCs w:val="24"/>
        </w:rPr>
      </w:pPr>
      <w:r w:rsidRPr="00913085">
        <w:rPr>
          <w:rFonts w:ascii="Palatino Linotype" w:eastAsia="Calibri" w:hAnsi="Palatino Linotype" w:cs="Arial"/>
          <w:bCs/>
          <w:sz w:val="24"/>
          <w:szCs w:val="24"/>
        </w:rPr>
        <w:t xml:space="preserve">Cabe precisar que </w:t>
      </w:r>
      <w:r w:rsidRPr="00913085">
        <w:rPr>
          <w:rFonts w:ascii="Palatino Linotype" w:eastAsia="Calibri" w:hAnsi="Palatino Linotype" w:cs="Arial"/>
          <w:bCs/>
          <w:sz w:val="24"/>
          <w:szCs w:val="24"/>
          <w:u w:val="single"/>
        </w:rPr>
        <w:t xml:space="preserve">no basta con que </w:t>
      </w:r>
      <w:r w:rsidRPr="00913085">
        <w:rPr>
          <w:rFonts w:ascii="Palatino Linotype" w:eastAsia="Calibri" w:hAnsi="Palatino Linotype" w:cs="Arial"/>
          <w:b/>
          <w:bCs/>
          <w:sz w:val="24"/>
          <w:szCs w:val="24"/>
          <w:u w:val="single"/>
        </w:rPr>
        <w:t>el Sujeto Obligado</w:t>
      </w:r>
      <w:r w:rsidRPr="00913085">
        <w:rPr>
          <w:rFonts w:ascii="Palatino Linotype" w:eastAsia="Calibri" w:hAnsi="Palatino Linotype" w:cs="Arial"/>
          <w:bCs/>
          <w:sz w:val="24"/>
          <w:szCs w:val="24"/>
          <w:u w:val="single"/>
        </w:rPr>
        <w:t xml:space="preserve"> únicamente remita la respuesta formulada por cada servidor público habilitado,</w:t>
      </w:r>
      <w:r w:rsidRPr="00913085">
        <w:rPr>
          <w:rFonts w:ascii="Palatino Linotype" w:eastAsia="Calibri" w:hAnsi="Palatino Linotype" w:cs="Arial"/>
          <w:bCs/>
          <w:sz w:val="24"/>
          <w:szCs w:val="24"/>
        </w:rPr>
        <w:t xml:space="preserve"> por el contrario, deberá recabar la información, difundirla y actualizarla para poder entregar una sola respuesta de manera íntegra conforme a la normatividad aplicable en materia de transparencia, toda vez que </w:t>
      </w:r>
      <w:r w:rsidRPr="00913085">
        <w:rPr>
          <w:rFonts w:ascii="Palatino Linotype" w:eastAsia="Calibri" w:hAnsi="Palatino Linotype" w:cs="Arial"/>
          <w:b/>
          <w:bCs/>
          <w:sz w:val="24"/>
          <w:szCs w:val="24"/>
        </w:rPr>
        <w:t>el Sujeto Obligado</w:t>
      </w:r>
      <w:r w:rsidRPr="00913085">
        <w:rPr>
          <w:rFonts w:ascii="Palatino Linotype" w:eastAsia="Calibri" w:hAnsi="Palatino Linotype" w:cs="Arial"/>
          <w:bCs/>
          <w:sz w:val="24"/>
          <w:szCs w:val="24"/>
        </w:rPr>
        <w:t xml:space="preserve"> en el presente asunto es el </w:t>
      </w:r>
      <w:r w:rsidR="007F1BA0" w:rsidRPr="007F1BA0">
        <w:rPr>
          <w:rFonts w:ascii="Palatino Linotype" w:eastAsia="Calibri" w:hAnsi="Palatino Linotype" w:cs="Arial"/>
          <w:bCs/>
          <w:sz w:val="24"/>
          <w:szCs w:val="24"/>
        </w:rPr>
        <w:t>Partido Nueva Alianza Estado de México</w:t>
      </w:r>
      <w:r w:rsidRPr="00913085">
        <w:rPr>
          <w:rFonts w:ascii="Palatino Linotype" w:eastAsia="Calibri" w:hAnsi="Palatino Linotype" w:cs="Arial"/>
          <w:bCs/>
          <w:sz w:val="24"/>
          <w:szCs w:val="24"/>
        </w:rPr>
        <w:t xml:space="preserve"> en su conjunto, incluyendo </w:t>
      </w:r>
      <w:r w:rsidRPr="00913085">
        <w:rPr>
          <w:rFonts w:ascii="Palatino Linotype" w:eastAsia="Calibri" w:hAnsi="Palatino Linotype" w:cs="Arial"/>
          <w:b/>
          <w:bCs/>
          <w:sz w:val="24"/>
          <w:szCs w:val="24"/>
          <w:u w:val="single"/>
        </w:rPr>
        <w:t>todas y cada una de las áreas que lo conforman</w:t>
      </w:r>
      <w:r w:rsidRPr="00913085">
        <w:rPr>
          <w:rFonts w:ascii="Palatino Linotype" w:eastAsia="Calibri" w:hAnsi="Palatino Linotype" w:cs="Arial"/>
          <w:bCs/>
          <w:sz w:val="24"/>
          <w:szCs w:val="24"/>
        </w:rPr>
        <w:t xml:space="preserve"> y por supuesto en donde pudiera obrar la información que se solicita.</w:t>
      </w:r>
    </w:p>
    <w:p w14:paraId="4D616C9A" w14:textId="77777777" w:rsidR="00913085" w:rsidRPr="00913085" w:rsidRDefault="00913085" w:rsidP="00913085">
      <w:pPr>
        <w:spacing w:line="256" w:lineRule="auto"/>
        <w:rPr>
          <w:rFonts w:ascii="Calibri" w:eastAsia="Calibri" w:hAnsi="Calibri" w:cs="Times New Roman"/>
        </w:rPr>
      </w:pPr>
    </w:p>
    <w:p w14:paraId="2D902597" w14:textId="77777777" w:rsidR="00913085" w:rsidRPr="00913085" w:rsidRDefault="00913085" w:rsidP="00913085">
      <w:pPr>
        <w:spacing w:after="0" w:line="360" w:lineRule="auto"/>
        <w:jc w:val="both"/>
        <w:rPr>
          <w:rFonts w:ascii="Palatino Linotype" w:eastAsia="Calibri" w:hAnsi="Palatino Linotype" w:cs="Arial"/>
          <w:bCs/>
          <w:sz w:val="24"/>
          <w:szCs w:val="24"/>
        </w:rPr>
      </w:pPr>
      <w:r w:rsidRPr="00913085">
        <w:rPr>
          <w:rFonts w:ascii="Palatino Linotype" w:eastAsia="Calibri" w:hAnsi="Palatino Linotype" w:cs="Arial"/>
          <w:bCs/>
          <w:sz w:val="24"/>
          <w:szCs w:val="24"/>
        </w:rPr>
        <w:t xml:space="preserve">Por lo que una vez hecha la búsqueda exhaustiva y razonable de la información en todas y cada una de las áreas que pudieran poseer la información, deberá informar al </w:t>
      </w:r>
      <w:r w:rsidRPr="00913085">
        <w:rPr>
          <w:rFonts w:ascii="Palatino Linotype" w:eastAsia="Calibri" w:hAnsi="Palatino Linotype" w:cs="Arial"/>
          <w:b/>
          <w:bCs/>
          <w:sz w:val="24"/>
          <w:szCs w:val="24"/>
        </w:rPr>
        <w:lastRenderedPageBreak/>
        <w:t xml:space="preserve">Recurrente </w:t>
      </w:r>
      <w:r w:rsidRPr="00913085">
        <w:rPr>
          <w:rFonts w:ascii="Palatino Linotype" w:eastAsia="Calibri" w:hAnsi="Palatino Linotype" w:cs="Arial"/>
          <w:bCs/>
          <w:sz w:val="24"/>
          <w:szCs w:val="24"/>
        </w:rPr>
        <w:t>el resultado de la misma, junto con las constancias que acrediten la búsqueda precisada.</w:t>
      </w:r>
    </w:p>
    <w:p w14:paraId="0DFEDCF0" w14:textId="77777777" w:rsidR="00913085" w:rsidRPr="00913085" w:rsidRDefault="00913085" w:rsidP="00913085">
      <w:pPr>
        <w:spacing w:after="0" w:line="360" w:lineRule="auto"/>
        <w:jc w:val="both"/>
        <w:rPr>
          <w:rFonts w:ascii="Palatino Linotype" w:eastAsia="Calibri" w:hAnsi="Palatino Linotype" w:cs="Arial"/>
          <w:bCs/>
          <w:sz w:val="24"/>
          <w:szCs w:val="24"/>
        </w:rPr>
      </w:pPr>
    </w:p>
    <w:p w14:paraId="056E96D1" w14:textId="6D6459FE" w:rsidR="00913085" w:rsidRPr="00913085" w:rsidRDefault="00913085" w:rsidP="00913085">
      <w:pPr>
        <w:tabs>
          <w:tab w:val="left" w:pos="7938"/>
        </w:tabs>
        <w:spacing w:after="0" w:line="360" w:lineRule="auto"/>
        <w:jc w:val="both"/>
        <w:rPr>
          <w:rFonts w:ascii="Palatino Linotype" w:eastAsia="Times New Roman" w:hAnsi="Palatino Linotype" w:cs="Arial"/>
          <w:sz w:val="24"/>
          <w:szCs w:val="24"/>
          <w:lang w:val="es-ES" w:eastAsia="es-ES"/>
        </w:rPr>
      </w:pPr>
      <w:r w:rsidRPr="00913085">
        <w:rPr>
          <w:rFonts w:ascii="Palatino Linotype" w:eastAsia="Times New Roman" w:hAnsi="Palatino Linotype" w:cs="Arial"/>
          <w:sz w:val="24"/>
          <w:szCs w:val="24"/>
          <w:lang w:val="es-ES" w:eastAsia="es-ES"/>
        </w:rPr>
        <w:t xml:space="preserve">Lo anterior es así ya que derivado de la solicitud de información, se aprecia en el sistema SAIMEX, que </w:t>
      </w:r>
      <w:r w:rsidR="009D7219">
        <w:rPr>
          <w:rFonts w:ascii="Palatino Linotype" w:eastAsia="Times New Roman" w:hAnsi="Palatino Linotype" w:cs="Arial"/>
          <w:sz w:val="24"/>
          <w:szCs w:val="24"/>
          <w:lang w:val="es-ES" w:eastAsia="es-ES"/>
        </w:rPr>
        <w:t>el</w:t>
      </w:r>
      <w:r w:rsidRPr="00913085">
        <w:rPr>
          <w:rFonts w:ascii="Palatino Linotype" w:eastAsia="Times New Roman" w:hAnsi="Palatino Linotype" w:cs="Arial"/>
          <w:sz w:val="24"/>
          <w:szCs w:val="24"/>
          <w:lang w:val="es-ES" w:eastAsia="es-ES"/>
        </w:rPr>
        <w:t xml:space="preserve"> Titular de la Unidad de Transparencia del Sujeto Obligado,</w:t>
      </w:r>
      <w:r w:rsidR="007F1BA0">
        <w:rPr>
          <w:rFonts w:ascii="Palatino Linotype" w:eastAsia="Times New Roman" w:hAnsi="Palatino Linotype" w:cs="Arial"/>
          <w:sz w:val="24"/>
          <w:szCs w:val="24"/>
          <w:lang w:val="es-ES" w:eastAsia="es-ES"/>
        </w:rPr>
        <w:t xml:space="preserve"> si bien turnó la solicitud de información al Coordinador Ejecutivo Político Electoral</w:t>
      </w:r>
      <w:r w:rsidRPr="00913085">
        <w:rPr>
          <w:rFonts w:ascii="Palatino Linotype" w:eastAsia="Times New Roman" w:hAnsi="Palatino Linotype" w:cs="Arial"/>
          <w:sz w:val="24"/>
          <w:szCs w:val="24"/>
          <w:lang w:val="es-ES" w:eastAsia="es-ES"/>
        </w:rPr>
        <w:t xml:space="preserve">, </w:t>
      </w:r>
      <w:r w:rsidR="007F1BA0">
        <w:rPr>
          <w:rFonts w:ascii="Palatino Linotype" w:eastAsia="Times New Roman" w:hAnsi="Palatino Linotype" w:cs="Arial"/>
          <w:sz w:val="24"/>
          <w:szCs w:val="24"/>
          <w:lang w:val="es-ES" w:eastAsia="es-ES"/>
        </w:rPr>
        <w:t>no existe certeza</w:t>
      </w:r>
      <w:r w:rsidRPr="00913085">
        <w:rPr>
          <w:rFonts w:ascii="Palatino Linotype" w:eastAsia="Times New Roman" w:hAnsi="Palatino Linotype" w:cs="Arial"/>
          <w:sz w:val="24"/>
          <w:szCs w:val="24"/>
          <w:lang w:val="es-ES" w:eastAsia="es-ES"/>
        </w:rPr>
        <w:t xml:space="preserve"> de que </w:t>
      </w:r>
      <w:r w:rsidR="009D7219">
        <w:rPr>
          <w:rFonts w:ascii="Palatino Linotype" w:eastAsia="Times New Roman" w:hAnsi="Palatino Linotype" w:cs="Arial"/>
          <w:sz w:val="24"/>
          <w:szCs w:val="24"/>
          <w:lang w:val="es-ES" w:eastAsia="es-ES"/>
        </w:rPr>
        <w:t>el área de Coordinación Ejecutiva Estatal de Finanzas,</w:t>
      </w:r>
      <w:r w:rsidRPr="00913085">
        <w:rPr>
          <w:rFonts w:ascii="Palatino Linotype" w:eastAsia="Times New Roman" w:hAnsi="Palatino Linotype" w:cs="Arial"/>
          <w:sz w:val="24"/>
          <w:szCs w:val="24"/>
          <w:lang w:val="es-ES" w:eastAsia="es-ES"/>
        </w:rPr>
        <w:t xml:space="preserve"> </w:t>
      </w:r>
      <w:r w:rsidR="009D7219">
        <w:rPr>
          <w:rFonts w:ascii="Palatino Linotype" w:eastAsia="Times New Roman" w:hAnsi="Palatino Linotype" w:cs="Arial"/>
          <w:sz w:val="24"/>
          <w:szCs w:val="24"/>
          <w:lang w:val="es-ES" w:eastAsia="es-ES"/>
        </w:rPr>
        <w:t xml:space="preserve">área </w:t>
      </w:r>
      <w:r w:rsidRPr="00913085">
        <w:rPr>
          <w:rFonts w:ascii="Palatino Linotype" w:eastAsia="Times New Roman" w:hAnsi="Palatino Linotype" w:cs="Arial"/>
          <w:sz w:val="24"/>
          <w:szCs w:val="24"/>
          <w:lang w:val="es-ES" w:eastAsia="es-ES"/>
        </w:rPr>
        <w:t>que pudieran tener dicha información</w:t>
      </w:r>
      <w:r w:rsidR="009D7219">
        <w:rPr>
          <w:rFonts w:ascii="Palatino Linotype" w:eastAsia="Times New Roman" w:hAnsi="Palatino Linotype" w:cs="Arial"/>
          <w:sz w:val="24"/>
          <w:szCs w:val="24"/>
          <w:lang w:val="es-ES" w:eastAsia="es-ES"/>
        </w:rPr>
        <w:t>,</w:t>
      </w:r>
      <w:r w:rsidRPr="00913085">
        <w:rPr>
          <w:rFonts w:ascii="Palatino Linotype" w:eastAsia="Times New Roman" w:hAnsi="Palatino Linotype" w:cs="Arial"/>
          <w:sz w:val="24"/>
          <w:szCs w:val="24"/>
          <w:lang w:val="es-ES" w:eastAsia="es-ES"/>
        </w:rPr>
        <w:t xml:space="preserve"> dieran cuenta de la atención a la solicitud antes citada, en virtud de ello, se advierte el hecho de que no se generó algún requerimiento o tramite interno por parte de la Titular de la Unidad de Transparencia que se haya dirigido a otra dependencia del Sujeto Obligado, ya que no se aprecia alguna comunicación interna en el sistema</w:t>
      </w:r>
      <w:r w:rsidR="006D7FB6">
        <w:rPr>
          <w:rFonts w:ascii="Palatino Linotype" w:eastAsia="Times New Roman" w:hAnsi="Palatino Linotype" w:cs="Arial"/>
          <w:sz w:val="24"/>
          <w:szCs w:val="24"/>
          <w:lang w:val="es-ES" w:eastAsia="es-ES"/>
        </w:rPr>
        <w:t>,</w:t>
      </w:r>
      <w:r w:rsidR="009D7219">
        <w:rPr>
          <w:rFonts w:ascii="Palatino Linotype" w:eastAsia="Times New Roman" w:hAnsi="Palatino Linotype" w:cs="Arial"/>
          <w:sz w:val="24"/>
          <w:szCs w:val="24"/>
          <w:lang w:val="es-ES" w:eastAsia="es-ES"/>
        </w:rPr>
        <w:t xml:space="preserve"> diversa </w:t>
      </w:r>
      <w:r w:rsidR="009D7219" w:rsidRPr="009D7219">
        <w:t xml:space="preserve"> </w:t>
      </w:r>
      <w:r w:rsidR="009D7219" w:rsidRPr="009D7219">
        <w:rPr>
          <w:rFonts w:ascii="Palatino Linotype" w:eastAsia="Times New Roman" w:hAnsi="Palatino Linotype" w:cs="Arial"/>
          <w:sz w:val="24"/>
          <w:szCs w:val="24"/>
          <w:lang w:val="es-ES" w:eastAsia="es-ES"/>
        </w:rPr>
        <w:t>al Coordinador Ejecutivo Político Electoral</w:t>
      </w:r>
      <w:r w:rsidR="009D7219">
        <w:rPr>
          <w:rFonts w:ascii="Palatino Linotype" w:eastAsia="Times New Roman" w:hAnsi="Palatino Linotype" w:cs="Arial"/>
          <w:sz w:val="24"/>
          <w:szCs w:val="24"/>
          <w:lang w:val="es-ES" w:eastAsia="es-ES"/>
        </w:rPr>
        <w:t xml:space="preserve"> </w:t>
      </w:r>
      <w:r w:rsidRPr="00913085">
        <w:rPr>
          <w:rFonts w:ascii="Palatino Linotype" w:eastAsia="Times New Roman" w:hAnsi="Palatino Linotype" w:cs="Arial"/>
          <w:sz w:val="24"/>
          <w:szCs w:val="24"/>
          <w:lang w:val="es-ES" w:eastAsia="es-ES"/>
        </w:rPr>
        <w:t xml:space="preserve"> que haya quedado registrada.</w:t>
      </w:r>
    </w:p>
    <w:p w14:paraId="7E9C892B" w14:textId="77777777" w:rsidR="00913085" w:rsidRPr="00913085" w:rsidRDefault="00913085" w:rsidP="00913085">
      <w:pPr>
        <w:tabs>
          <w:tab w:val="left" w:pos="7938"/>
        </w:tabs>
        <w:spacing w:after="0" w:line="360" w:lineRule="auto"/>
        <w:jc w:val="both"/>
        <w:rPr>
          <w:rFonts w:ascii="Palatino Linotype" w:eastAsia="Times New Roman" w:hAnsi="Palatino Linotype" w:cs="Arial"/>
          <w:sz w:val="24"/>
          <w:szCs w:val="24"/>
          <w:lang w:val="es-ES" w:eastAsia="es-ES"/>
        </w:rPr>
      </w:pPr>
    </w:p>
    <w:p w14:paraId="56472E21" w14:textId="4A06B6A3" w:rsidR="00913085" w:rsidRDefault="00913085" w:rsidP="00913085">
      <w:pPr>
        <w:tabs>
          <w:tab w:val="left" w:pos="7938"/>
        </w:tabs>
        <w:spacing w:after="0" w:line="360" w:lineRule="auto"/>
        <w:jc w:val="both"/>
        <w:rPr>
          <w:rFonts w:ascii="Palatino Linotype" w:eastAsia="Times New Roman" w:hAnsi="Palatino Linotype" w:cs="Arial"/>
          <w:sz w:val="24"/>
          <w:szCs w:val="24"/>
          <w:lang w:val="es-ES" w:eastAsia="es-ES"/>
        </w:rPr>
      </w:pPr>
      <w:r w:rsidRPr="00913085">
        <w:rPr>
          <w:rFonts w:ascii="Palatino Linotype" w:eastAsia="Times New Roman" w:hAnsi="Palatino Linotype" w:cs="Arial"/>
          <w:sz w:val="24"/>
          <w:szCs w:val="24"/>
          <w:lang w:val="es-ES" w:eastAsia="es-ES"/>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las unidades administrativas que por obligación le corresponden dar atención a la misma.</w:t>
      </w:r>
    </w:p>
    <w:p w14:paraId="7E996DBE" w14:textId="5F140CC1" w:rsidR="006953E5" w:rsidRDefault="006953E5" w:rsidP="00913085">
      <w:pPr>
        <w:tabs>
          <w:tab w:val="left" w:pos="7938"/>
        </w:tabs>
        <w:spacing w:after="0" w:line="360" w:lineRule="auto"/>
        <w:jc w:val="both"/>
        <w:rPr>
          <w:rFonts w:ascii="Palatino Linotype" w:eastAsia="Times New Roman" w:hAnsi="Palatino Linotype" w:cs="Arial"/>
          <w:sz w:val="24"/>
          <w:szCs w:val="24"/>
          <w:lang w:val="es-ES" w:eastAsia="es-ES"/>
        </w:rPr>
      </w:pPr>
    </w:p>
    <w:p w14:paraId="1F3A3656" w14:textId="48D7BE53" w:rsidR="006953E5" w:rsidRDefault="006953E5" w:rsidP="00913085">
      <w:pPr>
        <w:tabs>
          <w:tab w:val="left" w:pos="7938"/>
        </w:tabs>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Aunado a lo anteriormente expuesto, se destaca que la información correspondiente a l</w:t>
      </w:r>
      <w:r w:rsidRPr="006953E5">
        <w:rPr>
          <w:rFonts w:ascii="Palatino Linotype" w:eastAsia="Times New Roman" w:hAnsi="Palatino Linotype" w:cs="Arial"/>
          <w:sz w:val="24"/>
          <w:szCs w:val="24"/>
          <w:lang w:val="es-ES" w:eastAsia="es-ES"/>
        </w:rPr>
        <w:t xml:space="preserve">as remuneraciones ordinarias y extraordinarias que percibe </w:t>
      </w:r>
      <w:r>
        <w:rPr>
          <w:rFonts w:ascii="Palatino Linotype" w:eastAsia="Times New Roman" w:hAnsi="Palatino Linotype" w:cs="Arial"/>
          <w:sz w:val="24"/>
          <w:szCs w:val="24"/>
          <w:lang w:val="es-ES" w:eastAsia="es-ES"/>
        </w:rPr>
        <w:t>el personal adscrito al Sujeto Obligado</w:t>
      </w:r>
      <w:r w:rsidRPr="006953E5">
        <w:rPr>
          <w:rFonts w:ascii="Palatino Linotype" w:eastAsia="Times New Roman" w:hAnsi="Palatino Linotype" w:cs="Arial"/>
          <w:sz w:val="24"/>
          <w:szCs w:val="24"/>
          <w:lang w:val="es-ES" w:eastAsia="es-ES"/>
        </w:rPr>
        <w:t xml:space="preserve">, así como de cualquier persona que reciba ingresos por parte </w:t>
      </w:r>
      <w:r>
        <w:rPr>
          <w:rFonts w:ascii="Palatino Linotype" w:eastAsia="Times New Roman" w:hAnsi="Palatino Linotype" w:cs="Arial"/>
          <w:sz w:val="24"/>
          <w:szCs w:val="24"/>
          <w:lang w:val="es-ES" w:eastAsia="es-ES"/>
        </w:rPr>
        <w:t>este</w:t>
      </w:r>
      <w:r w:rsidRPr="006953E5">
        <w:rPr>
          <w:rFonts w:ascii="Palatino Linotype" w:eastAsia="Times New Roman" w:hAnsi="Palatino Linotype" w:cs="Arial"/>
          <w:sz w:val="24"/>
          <w:szCs w:val="24"/>
          <w:lang w:val="es-ES" w:eastAsia="es-ES"/>
        </w:rPr>
        <w:t xml:space="preserve">, </w:t>
      </w:r>
      <w:r w:rsidRPr="006953E5">
        <w:rPr>
          <w:rFonts w:ascii="Palatino Linotype" w:eastAsia="Times New Roman" w:hAnsi="Palatino Linotype" w:cs="Arial"/>
          <w:b/>
          <w:bCs/>
          <w:sz w:val="24"/>
          <w:szCs w:val="24"/>
          <w:lang w:val="es-ES" w:eastAsia="es-ES"/>
        </w:rPr>
        <w:t xml:space="preserve">independientemente de la función o cargo que desempeñe dentro o fuera </w:t>
      </w:r>
      <w:r w:rsidRPr="006953E5">
        <w:rPr>
          <w:rFonts w:ascii="Palatino Linotype" w:eastAsia="Times New Roman" w:hAnsi="Palatino Linotype" w:cs="Arial"/>
          <w:sz w:val="24"/>
          <w:szCs w:val="24"/>
          <w:lang w:val="es-ES" w:eastAsia="es-ES"/>
        </w:rPr>
        <w:t>del</w:t>
      </w:r>
      <w:r>
        <w:rPr>
          <w:rFonts w:ascii="Palatino Linotype" w:eastAsia="Times New Roman" w:hAnsi="Palatino Linotype" w:cs="Arial"/>
          <w:b/>
          <w:bCs/>
          <w:sz w:val="24"/>
          <w:szCs w:val="24"/>
          <w:lang w:val="es-ES" w:eastAsia="es-ES"/>
        </w:rPr>
        <w:t xml:space="preserve"> </w:t>
      </w:r>
      <w:r>
        <w:rPr>
          <w:rFonts w:ascii="Palatino Linotype" w:eastAsia="Times New Roman" w:hAnsi="Palatino Linotype" w:cs="Arial"/>
          <w:b/>
          <w:bCs/>
          <w:sz w:val="24"/>
          <w:szCs w:val="24"/>
          <w:lang w:val="es-ES" w:eastAsia="es-ES"/>
        </w:rPr>
        <w:lastRenderedPageBreak/>
        <w:t xml:space="preserve">partido, </w:t>
      </w:r>
      <w:r w:rsidRPr="006953E5">
        <w:rPr>
          <w:rFonts w:ascii="Palatino Linotype" w:eastAsia="Times New Roman" w:hAnsi="Palatino Linotype" w:cs="Arial"/>
          <w:sz w:val="24"/>
          <w:szCs w:val="24"/>
          <w:lang w:val="es-ES" w:eastAsia="es-ES"/>
        </w:rPr>
        <w:t xml:space="preserve">se considera información pública, de acuerdo a lo establecido en la </w:t>
      </w:r>
      <w:proofErr w:type="spellStart"/>
      <w:r w:rsidRPr="006953E5">
        <w:rPr>
          <w:rFonts w:ascii="Palatino Linotype" w:eastAsia="Times New Roman" w:hAnsi="Palatino Linotype" w:cs="Arial"/>
          <w:sz w:val="24"/>
          <w:szCs w:val="24"/>
          <w:lang w:val="es-ES" w:eastAsia="es-ES"/>
        </w:rPr>
        <w:t>multirreferida</w:t>
      </w:r>
      <w:proofErr w:type="spellEnd"/>
      <w:r w:rsidRPr="006953E5">
        <w:rPr>
          <w:rFonts w:ascii="Palatino Linotype" w:eastAsia="Times New Roman" w:hAnsi="Palatino Linotype" w:cs="Arial"/>
          <w:sz w:val="24"/>
          <w:szCs w:val="24"/>
          <w:lang w:val="es-ES" w:eastAsia="es-ES"/>
        </w:rPr>
        <w:t xml:space="preserve"> Ley General de Partidos Políticos</w:t>
      </w:r>
      <w:r>
        <w:rPr>
          <w:rFonts w:ascii="Palatino Linotype" w:eastAsia="Times New Roman" w:hAnsi="Palatino Linotype" w:cs="Arial"/>
          <w:sz w:val="24"/>
          <w:szCs w:val="24"/>
          <w:lang w:val="es-ES" w:eastAsia="es-ES"/>
        </w:rPr>
        <w:t>, como se advierte enseguida:</w:t>
      </w:r>
    </w:p>
    <w:p w14:paraId="3E42B685" w14:textId="2060F06C" w:rsidR="009D7219" w:rsidRDefault="009D7219" w:rsidP="00913085">
      <w:pPr>
        <w:tabs>
          <w:tab w:val="left" w:pos="7938"/>
        </w:tabs>
        <w:spacing w:after="0" w:line="360" w:lineRule="auto"/>
        <w:jc w:val="both"/>
        <w:rPr>
          <w:rFonts w:ascii="Palatino Linotype" w:eastAsia="Times New Roman" w:hAnsi="Palatino Linotype" w:cs="Arial"/>
          <w:sz w:val="24"/>
          <w:szCs w:val="24"/>
          <w:lang w:val="es-ES" w:eastAsia="es-ES"/>
        </w:rPr>
      </w:pPr>
    </w:p>
    <w:p w14:paraId="427283A4" w14:textId="77777777" w:rsidR="006953E5" w:rsidRPr="008E1547" w:rsidRDefault="006953E5" w:rsidP="006953E5">
      <w:pPr>
        <w:spacing w:after="0" w:line="240" w:lineRule="auto"/>
        <w:ind w:left="851" w:right="851"/>
        <w:jc w:val="both"/>
        <w:rPr>
          <w:rFonts w:ascii="Palatino Linotype" w:eastAsia="Times New Roman" w:hAnsi="Palatino Linotype" w:cs="Times New Roman"/>
          <w:b/>
          <w:bCs/>
          <w:i/>
          <w:lang w:val="es-ES" w:eastAsia="es-ES"/>
        </w:rPr>
      </w:pPr>
      <w:r w:rsidRPr="008E1547">
        <w:rPr>
          <w:rFonts w:ascii="Palatino Linotype" w:eastAsia="Times New Roman" w:hAnsi="Palatino Linotype" w:cs="Times New Roman"/>
          <w:b/>
          <w:bCs/>
          <w:i/>
          <w:lang w:val="es-ES" w:eastAsia="es-ES"/>
        </w:rPr>
        <w:t>Artículo 30.</w:t>
      </w:r>
    </w:p>
    <w:p w14:paraId="3E310877" w14:textId="71879BA5" w:rsidR="006953E5" w:rsidRDefault="006953E5" w:rsidP="006953E5">
      <w:pPr>
        <w:spacing w:after="0" w:line="240" w:lineRule="auto"/>
        <w:ind w:left="851" w:right="851"/>
        <w:jc w:val="both"/>
        <w:rPr>
          <w:rFonts w:ascii="Palatino Linotype" w:eastAsia="Times New Roman" w:hAnsi="Palatino Linotype" w:cs="Times New Roman"/>
          <w:b/>
          <w:bCs/>
          <w:i/>
          <w:lang w:val="es-ES" w:eastAsia="es-ES"/>
        </w:rPr>
      </w:pPr>
      <w:r w:rsidRPr="0030651A">
        <w:rPr>
          <w:rFonts w:ascii="Palatino Linotype" w:eastAsia="Times New Roman" w:hAnsi="Palatino Linotype" w:cs="Times New Roman"/>
          <w:i/>
          <w:lang w:val="es-ES" w:eastAsia="es-ES"/>
        </w:rPr>
        <w:t>1.</w:t>
      </w:r>
      <w:r w:rsidRPr="0030651A">
        <w:rPr>
          <w:rFonts w:ascii="Palatino Linotype" w:eastAsia="Times New Roman" w:hAnsi="Palatino Linotype" w:cs="Times New Roman"/>
          <w:i/>
          <w:lang w:val="es-ES" w:eastAsia="es-ES"/>
        </w:rPr>
        <w:tab/>
      </w:r>
      <w:r w:rsidRPr="008E1547">
        <w:rPr>
          <w:rFonts w:ascii="Palatino Linotype" w:eastAsia="Times New Roman" w:hAnsi="Palatino Linotype" w:cs="Times New Roman"/>
          <w:b/>
          <w:bCs/>
          <w:i/>
          <w:lang w:val="es-ES" w:eastAsia="es-ES"/>
        </w:rPr>
        <w:t>Se considera información pública de los partidos políticos:</w:t>
      </w:r>
    </w:p>
    <w:p w14:paraId="7A6B0060" w14:textId="51686D2F" w:rsidR="006953E5" w:rsidRPr="008E1547" w:rsidRDefault="006953E5" w:rsidP="006953E5">
      <w:pPr>
        <w:spacing w:after="0" w:line="240" w:lineRule="auto"/>
        <w:ind w:left="851" w:right="851"/>
        <w:jc w:val="both"/>
        <w:rPr>
          <w:rFonts w:ascii="Palatino Linotype" w:eastAsia="Times New Roman" w:hAnsi="Palatino Linotype" w:cs="Times New Roman"/>
          <w:b/>
          <w:bCs/>
          <w:i/>
          <w:lang w:val="es-ES" w:eastAsia="es-ES"/>
        </w:rPr>
      </w:pPr>
      <w:r>
        <w:rPr>
          <w:rFonts w:ascii="Palatino Linotype" w:eastAsia="Times New Roman" w:hAnsi="Palatino Linotype" w:cs="Times New Roman"/>
          <w:i/>
          <w:lang w:val="es-ES" w:eastAsia="es-ES"/>
        </w:rPr>
        <w:t>…</w:t>
      </w:r>
    </w:p>
    <w:p w14:paraId="4F8E354A" w14:textId="77777777" w:rsidR="006953E5" w:rsidRDefault="006953E5" w:rsidP="006953E5">
      <w:pPr>
        <w:spacing w:after="0" w:line="240" w:lineRule="auto"/>
        <w:ind w:left="851" w:right="851"/>
        <w:jc w:val="both"/>
        <w:rPr>
          <w:rFonts w:ascii="Palatino Linotype" w:eastAsia="Times New Roman" w:hAnsi="Palatino Linotype" w:cs="Times New Roman"/>
          <w:b/>
          <w:bCs/>
          <w:i/>
          <w:lang w:eastAsia="es-ES"/>
        </w:rPr>
      </w:pPr>
      <w:r>
        <w:rPr>
          <w:rFonts w:ascii="Palatino Linotype" w:eastAsia="Times New Roman" w:hAnsi="Palatino Linotype" w:cs="Times New Roman"/>
          <w:i/>
          <w:lang w:val="es-ES" w:eastAsia="es-ES"/>
        </w:rPr>
        <w:t>e)</w:t>
      </w:r>
      <w:r>
        <w:rPr>
          <w:rFonts w:ascii="Palatino Linotype" w:eastAsia="Times New Roman" w:hAnsi="Palatino Linotype" w:cs="Times New Roman"/>
          <w:i/>
          <w:lang w:val="es-ES" w:eastAsia="es-ES"/>
        </w:rPr>
        <w:tab/>
      </w:r>
      <w:r w:rsidRPr="005749D5">
        <w:rPr>
          <w:rFonts w:ascii="Palatino Linotype" w:eastAsia="Times New Roman" w:hAnsi="Palatino Linotype" w:cs="Times New Roman"/>
          <w:b/>
          <w:bCs/>
          <w:i/>
          <w:lang w:eastAsia="es-ES"/>
        </w:rPr>
        <w:t>El directorio de sus órganos nacionales, estatales, municipales, del Distrito Federal y, en su caso, regionales, delegacionales y distritales;</w:t>
      </w:r>
    </w:p>
    <w:p w14:paraId="1D9F2669" w14:textId="77777777" w:rsidR="006953E5" w:rsidRPr="005749D5" w:rsidRDefault="006953E5" w:rsidP="006953E5">
      <w:pPr>
        <w:spacing w:after="0" w:line="240" w:lineRule="auto"/>
        <w:ind w:left="851" w:right="851"/>
        <w:jc w:val="both"/>
        <w:rPr>
          <w:rFonts w:ascii="Palatino Linotype" w:eastAsia="Times New Roman" w:hAnsi="Palatino Linotype" w:cs="Times New Roman"/>
          <w:b/>
          <w:bCs/>
          <w:i/>
          <w:lang w:val="es-ES" w:eastAsia="es-ES"/>
        </w:rPr>
      </w:pPr>
      <w:r w:rsidRPr="005749D5">
        <w:rPr>
          <w:rFonts w:ascii="Palatino Linotype" w:eastAsia="Times New Roman" w:hAnsi="Palatino Linotype" w:cs="Times New Roman"/>
          <w:i/>
          <w:lang w:val="es-ES" w:eastAsia="es-ES"/>
        </w:rPr>
        <w:t>f)</w:t>
      </w:r>
      <w:r>
        <w:rPr>
          <w:rFonts w:ascii="Palatino Linotype" w:eastAsia="Times New Roman" w:hAnsi="Palatino Linotype" w:cs="Times New Roman"/>
          <w:i/>
          <w:lang w:val="es-ES" w:eastAsia="es-ES"/>
        </w:rPr>
        <w:tab/>
      </w:r>
      <w:r w:rsidRPr="005749D5">
        <w:rPr>
          <w:rFonts w:ascii="Palatino Linotype" w:eastAsia="Times New Roman" w:hAnsi="Palatino Linotype" w:cs="Times New Roman"/>
          <w:b/>
          <w:bCs/>
          <w:i/>
          <w:lang w:val="es-ES" w:eastAsia="es-ES"/>
        </w:rPr>
        <w:t>Las remuneraciones ordinarias y extraordinarias que perciben los integrantes de los órganos a que se refiere el inciso anterior, así como de cualquier persona que reciba ingresos por parte del partido político, independientemente de la función o cargo que desempeñe dentro o fuera de éste;</w:t>
      </w:r>
    </w:p>
    <w:p w14:paraId="03C19D68" w14:textId="77777777" w:rsidR="00913085" w:rsidRPr="00913085" w:rsidRDefault="00913085" w:rsidP="00913085">
      <w:pPr>
        <w:spacing w:after="0" w:line="360" w:lineRule="auto"/>
        <w:jc w:val="both"/>
        <w:rPr>
          <w:rFonts w:ascii="Palatino Linotype" w:eastAsia="Calibri" w:hAnsi="Palatino Linotype" w:cs="Times New Roman"/>
        </w:rPr>
      </w:pPr>
    </w:p>
    <w:p w14:paraId="274A0A27" w14:textId="3DDD6028" w:rsidR="009D7219" w:rsidRDefault="006953E5" w:rsidP="00896525">
      <w:pPr>
        <w:pStyle w:val="Sinespaciado"/>
        <w:spacing w:line="360" w:lineRule="auto"/>
        <w:jc w:val="both"/>
        <w:rPr>
          <w:rFonts w:ascii="Palatino Linotype" w:hAnsi="Palatino Linotype" w:cs="Arial"/>
        </w:rPr>
      </w:pPr>
      <w:r>
        <w:rPr>
          <w:rFonts w:ascii="Palatino Linotype" w:hAnsi="Palatino Linotype" w:cs="Arial"/>
        </w:rPr>
        <w:t xml:space="preserve">Sirve a manera de robustecer lo anteriormente señalado, lo establecido en el artículo 100 fracciones XV y XVI de la Ley </w:t>
      </w:r>
      <w:r w:rsidRPr="006953E5">
        <w:rPr>
          <w:rFonts w:ascii="Palatino Linotype" w:hAnsi="Palatino Linotype" w:cs="Arial"/>
        </w:rPr>
        <w:t>la Ley de Transparencia y Acceso a la Información Pública del Estado de México y Municipios</w:t>
      </w:r>
      <w:r>
        <w:rPr>
          <w:rFonts w:ascii="Palatino Linotype" w:hAnsi="Palatino Linotype" w:cs="Arial"/>
        </w:rPr>
        <w:t xml:space="preserve">, que establecen lo siguiente: </w:t>
      </w:r>
    </w:p>
    <w:p w14:paraId="0FD14844" w14:textId="6ACE0D86" w:rsidR="006953E5" w:rsidRDefault="006953E5" w:rsidP="00896525">
      <w:pPr>
        <w:pStyle w:val="Sinespaciado"/>
        <w:spacing w:line="360" w:lineRule="auto"/>
        <w:jc w:val="both"/>
        <w:rPr>
          <w:rFonts w:ascii="Palatino Linotype" w:hAnsi="Palatino Linotype" w:cs="Arial"/>
        </w:rPr>
      </w:pPr>
    </w:p>
    <w:p w14:paraId="7DE9D00D" w14:textId="0D43E961" w:rsidR="006953E5" w:rsidRDefault="006953E5" w:rsidP="006953E5">
      <w:pPr>
        <w:pStyle w:val="Sinespaciado"/>
        <w:spacing w:line="360" w:lineRule="auto"/>
        <w:ind w:left="851" w:right="851"/>
        <w:jc w:val="both"/>
        <w:rPr>
          <w:rFonts w:ascii="Palatino Linotype" w:hAnsi="Palatino Linotype"/>
          <w:b/>
          <w:i/>
          <w:sz w:val="22"/>
          <w:szCs w:val="22"/>
          <w:lang w:val="es-ES"/>
        </w:rPr>
      </w:pPr>
      <w:r w:rsidRPr="006953E5">
        <w:rPr>
          <w:rFonts w:ascii="Palatino Linotype" w:hAnsi="Palatino Linotype"/>
          <w:b/>
          <w:i/>
          <w:sz w:val="22"/>
          <w:szCs w:val="22"/>
          <w:lang w:val="es-ES"/>
        </w:rPr>
        <w:t>Artículo 100.</w:t>
      </w:r>
      <w:r w:rsidRPr="006953E5">
        <w:rPr>
          <w:rFonts w:ascii="Palatino Linotype" w:hAnsi="Palatino Linotype"/>
          <w:i/>
          <w:sz w:val="22"/>
          <w:szCs w:val="22"/>
          <w:lang w:val="es-ES"/>
        </w:rPr>
        <w:t xml:space="preserve"> </w:t>
      </w:r>
      <w:r w:rsidRPr="006953E5">
        <w:rPr>
          <w:rFonts w:ascii="Palatino Linotype" w:hAnsi="Palatino Linotype"/>
          <w:b/>
          <w:i/>
          <w:sz w:val="22"/>
          <w:szCs w:val="22"/>
          <w:lang w:val="es-ES"/>
        </w:rPr>
        <w:t>Los partidos políticos nacionales acreditados para participar en elecciones locales y los partidos locales</w:t>
      </w:r>
      <w:r w:rsidRPr="006953E5">
        <w:rPr>
          <w:rFonts w:ascii="Palatino Linotype" w:hAnsi="Palatino Linotype"/>
          <w:i/>
          <w:sz w:val="22"/>
          <w:szCs w:val="22"/>
          <w:lang w:val="es-ES"/>
        </w:rPr>
        <w:t xml:space="preserve">, </w:t>
      </w:r>
      <w:r w:rsidRPr="006953E5">
        <w:rPr>
          <w:rFonts w:ascii="Palatino Linotype" w:hAnsi="Palatino Linotype"/>
          <w:b/>
          <w:i/>
          <w:sz w:val="22"/>
          <w:szCs w:val="22"/>
          <w:u w:val="single"/>
          <w:lang w:val="es-ES"/>
        </w:rPr>
        <w:t>en cuanto hace a sus órganos directivos estatales y municipales</w:t>
      </w:r>
      <w:r w:rsidRPr="006953E5">
        <w:rPr>
          <w:rFonts w:ascii="Palatino Linotype" w:hAnsi="Palatino Linotype"/>
          <w:i/>
          <w:sz w:val="22"/>
          <w:szCs w:val="22"/>
          <w:lang w:val="es-ES"/>
        </w:rPr>
        <w:t xml:space="preserve">, las agrupaciones políticas y las personas jurídicas colectivas constituidas en asociación civil creadas por los ciudadanos que pretendan postular su candidatura independiente, según corresponda, </w:t>
      </w:r>
      <w:r w:rsidRPr="006953E5">
        <w:rPr>
          <w:rFonts w:ascii="Palatino Linotype" w:hAnsi="Palatino Linotype"/>
          <w:b/>
          <w:i/>
          <w:sz w:val="22"/>
          <w:szCs w:val="22"/>
          <w:lang w:val="es-ES"/>
        </w:rPr>
        <w:t>deberán poner a disposición del público y actualizar la siguiente información:</w:t>
      </w:r>
    </w:p>
    <w:p w14:paraId="015CF653" w14:textId="76D85CC9" w:rsidR="006953E5" w:rsidRDefault="006953E5" w:rsidP="006953E5">
      <w:pPr>
        <w:pStyle w:val="Sinespaciado"/>
        <w:spacing w:line="360" w:lineRule="auto"/>
        <w:ind w:left="851" w:right="851"/>
        <w:jc w:val="both"/>
        <w:rPr>
          <w:rFonts w:ascii="Palatino Linotype" w:hAnsi="Palatino Linotype"/>
          <w:b/>
          <w:i/>
          <w:sz w:val="22"/>
          <w:szCs w:val="22"/>
          <w:lang w:val="es-ES"/>
        </w:rPr>
      </w:pPr>
    </w:p>
    <w:p w14:paraId="12A81BCE" w14:textId="77777777" w:rsidR="006953E5" w:rsidRPr="006953E5" w:rsidRDefault="006953E5" w:rsidP="006953E5">
      <w:pPr>
        <w:pStyle w:val="Sinespaciado"/>
        <w:spacing w:line="360" w:lineRule="auto"/>
        <w:ind w:left="851" w:right="851"/>
        <w:jc w:val="both"/>
        <w:rPr>
          <w:rFonts w:ascii="Palatino Linotype" w:hAnsi="Palatino Linotype"/>
          <w:bCs/>
          <w:i/>
          <w:sz w:val="22"/>
          <w:szCs w:val="22"/>
        </w:rPr>
      </w:pPr>
      <w:r w:rsidRPr="006953E5">
        <w:rPr>
          <w:rFonts w:ascii="Palatino Linotype" w:hAnsi="Palatino Linotype"/>
          <w:b/>
          <w:i/>
          <w:sz w:val="22"/>
          <w:szCs w:val="22"/>
        </w:rPr>
        <w:t xml:space="preserve">XV. </w:t>
      </w:r>
      <w:r w:rsidRPr="006953E5">
        <w:rPr>
          <w:rFonts w:ascii="Palatino Linotype" w:hAnsi="Palatino Linotype"/>
          <w:bCs/>
          <w:i/>
          <w:sz w:val="22"/>
          <w:szCs w:val="22"/>
        </w:rPr>
        <w:t xml:space="preserve">El directorio de sus órganos de dirección, estatales, municipales y, en su caso, regionales y distritales; </w:t>
      </w:r>
    </w:p>
    <w:p w14:paraId="593A2396" w14:textId="77777777" w:rsidR="006953E5" w:rsidRDefault="006953E5" w:rsidP="006953E5">
      <w:pPr>
        <w:pStyle w:val="Sinespaciado"/>
        <w:spacing w:line="360" w:lineRule="auto"/>
        <w:ind w:left="851" w:right="851"/>
        <w:jc w:val="both"/>
        <w:rPr>
          <w:rFonts w:ascii="Palatino Linotype" w:hAnsi="Palatino Linotype"/>
          <w:b/>
          <w:i/>
          <w:sz w:val="22"/>
          <w:szCs w:val="22"/>
        </w:rPr>
      </w:pPr>
    </w:p>
    <w:p w14:paraId="656C77F7" w14:textId="563F6608" w:rsidR="006953E5" w:rsidRDefault="006953E5" w:rsidP="006953E5">
      <w:pPr>
        <w:pStyle w:val="Sinespaciado"/>
        <w:spacing w:line="360" w:lineRule="auto"/>
        <w:ind w:left="851" w:right="851"/>
        <w:jc w:val="both"/>
        <w:rPr>
          <w:rFonts w:ascii="Palatino Linotype" w:hAnsi="Palatino Linotype"/>
          <w:b/>
          <w:i/>
          <w:sz w:val="22"/>
          <w:szCs w:val="22"/>
          <w:lang w:val="es-ES"/>
        </w:rPr>
      </w:pPr>
      <w:r w:rsidRPr="006953E5">
        <w:rPr>
          <w:rFonts w:ascii="Palatino Linotype" w:hAnsi="Palatino Linotype"/>
          <w:b/>
          <w:i/>
          <w:sz w:val="22"/>
          <w:szCs w:val="22"/>
        </w:rPr>
        <w:t xml:space="preserve">XVI. El tabulador de remuneraciones que perciben los integrantes de los órganos a que se refiere la fracción anterior y de los demás funcionarios </w:t>
      </w:r>
      <w:r w:rsidRPr="006953E5">
        <w:rPr>
          <w:rFonts w:ascii="Palatino Linotype" w:hAnsi="Palatino Linotype"/>
          <w:b/>
          <w:i/>
          <w:sz w:val="22"/>
          <w:szCs w:val="22"/>
        </w:rPr>
        <w:lastRenderedPageBreak/>
        <w:t>partidistas, que deberá vincularse con el directorio y estructura orgánica, así como cualquier persona que reciba ingresos por parte del partido político, independientemente de la función que desempeñe dentro o fuera del partido;</w:t>
      </w:r>
    </w:p>
    <w:p w14:paraId="2C946742" w14:textId="77777777" w:rsidR="009D7219" w:rsidRDefault="009D7219" w:rsidP="00896525">
      <w:pPr>
        <w:pStyle w:val="Sinespaciado"/>
        <w:spacing w:line="360" w:lineRule="auto"/>
        <w:jc w:val="both"/>
        <w:rPr>
          <w:rFonts w:ascii="Palatino Linotype" w:hAnsi="Palatino Linotype" w:cs="Arial"/>
        </w:rPr>
      </w:pPr>
    </w:p>
    <w:p w14:paraId="0634A6E4" w14:textId="1E2D3829" w:rsidR="00896525" w:rsidRDefault="00896525" w:rsidP="00896525">
      <w:pPr>
        <w:pStyle w:val="Sinespaciado"/>
        <w:spacing w:line="360" w:lineRule="auto"/>
        <w:jc w:val="both"/>
        <w:rPr>
          <w:rFonts w:ascii="Palatino Linotype" w:hAnsi="Palatino Linotype" w:cs="Arial"/>
        </w:rPr>
      </w:pPr>
      <w:r>
        <w:rPr>
          <w:rFonts w:ascii="Palatino Linotype" w:hAnsi="Palatino Linotype" w:cs="Arial"/>
        </w:rPr>
        <w:t xml:space="preserve">Con base en lo anteriormente expuesto, se acredita de manera fehaciente que </w:t>
      </w:r>
      <w:r>
        <w:rPr>
          <w:rFonts w:ascii="Palatino Linotype" w:hAnsi="Palatino Linotype" w:cs="Arial"/>
          <w:b/>
        </w:rPr>
        <w:t xml:space="preserve">el Sujeto Obligado </w:t>
      </w:r>
      <w:r>
        <w:rPr>
          <w:rFonts w:ascii="Palatino Linotype" w:hAnsi="Palatino Linotype" w:cs="Arial"/>
        </w:rPr>
        <w:t>no colmó el derecho de acceso a la información pública. Consecuentemente resulta procedente realizar una búsqueda exhaustiva y razonable, a fin de ordenar la entrega,</w:t>
      </w:r>
      <w:r w:rsidR="00B45E6E" w:rsidRPr="00B45E6E">
        <w:t xml:space="preserve"> </w:t>
      </w:r>
      <w:bookmarkStart w:id="2" w:name="_Hlk52460077"/>
      <w:r w:rsidR="00B45E6E" w:rsidRPr="00B45E6E">
        <w:rPr>
          <w:rFonts w:ascii="Palatino Linotype" w:hAnsi="Palatino Linotype" w:cs="Arial"/>
        </w:rPr>
        <w:t>del periodo que comprende del primero de septiembre de dos mil diecisiete al tres de agosto de dos mil veinte</w:t>
      </w:r>
      <w:r w:rsidR="00B45E6E">
        <w:rPr>
          <w:rFonts w:ascii="Palatino Linotype" w:hAnsi="Palatino Linotype" w:cs="Arial"/>
        </w:rPr>
        <w:t>,</w:t>
      </w:r>
      <w:r w:rsidR="00B45E6E" w:rsidRPr="00B45E6E">
        <w:t xml:space="preserve"> </w:t>
      </w:r>
      <w:r>
        <w:rPr>
          <w:rFonts w:ascii="Palatino Linotype" w:hAnsi="Palatino Linotype" w:cs="Arial"/>
        </w:rPr>
        <w:t>la siguiente información:</w:t>
      </w:r>
    </w:p>
    <w:p w14:paraId="0CFFC3E5" w14:textId="77777777" w:rsidR="00151D0D" w:rsidRDefault="00151D0D" w:rsidP="00896525">
      <w:pPr>
        <w:pStyle w:val="Sinespaciado"/>
        <w:spacing w:line="360" w:lineRule="auto"/>
        <w:jc w:val="both"/>
        <w:rPr>
          <w:rFonts w:ascii="Palatino Linotype" w:hAnsi="Palatino Linotype" w:cs="Arial"/>
          <w:b/>
          <w:i/>
        </w:rPr>
      </w:pPr>
    </w:p>
    <w:p w14:paraId="1AE1E6E8" w14:textId="70BEB42C" w:rsidR="00B45E6E" w:rsidRDefault="00B45E6E" w:rsidP="00B45E6E">
      <w:pPr>
        <w:pStyle w:val="Sinespaciado"/>
        <w:numPr>
          <w:ilvl w:val="0"/>
          <w:numId w:val="4"/>
        </w:numPr>
        <w:spacing w:line="360" w:lineRule="auto"/>
        <w:jc w:val="both"/>
        <w:rPr>
          <w:rFonts w:ascii="Palatino Linotype" w:hAnsi="Palatino Linotype" w:cs="Arial"/>
          <w:bCs/>
          <w:i/>
        </w:rPr>
      </w:pPr>
      <w:bookmarkStart w:id="3" w:name="_Hlk51250866"/>
      <w:bookmarkStart w:id="4" w:name="_Hlk50638322"/>
      <w:r>
        <w:rPr>
          <w:rFonts w:ascii="Palatino Linotype" w:hAnsi="Palatino Linotype" w:cs="Arial"/>
          <w:bCs/>
          <w:i/>
        </w:rPr>
        <w:t>D</w:t>
      </w:r>
      <w:r w:rsidRPr="00B45E6E">
        <w:rPr>
          <w:rFonts w:ascii="Palatino Linotype" w:hAnsi="Palatino Linotype" w:cs="Arial"/>
          <w:bCs/>
          <w:i/>
        </w:rPr>
        <w:t>e los representantes del Sujeto Obligado ante la autoridad electoral competente</w:t>
      </w:r>
      <w:r w:rsidR="006D7FB6">
        <w:rPr>
          <w:rFonts w:ascii="Palatino Linotype" w:hAnsi="Palatino Linotype" w:cs="Arial"/>
          <w:bCs/>
          <w:i/>
        </w:rPr>
        <w:t>,</w:t>
      </w:r>
      <w:r>
        <w:rPr>
          <w:rFonts w:ascii="Palatino Linotype" w:hAnsi="Palatino Linotype" w:cs="Arial"/>
          <w:bCs/>
          <w:i/>
        </w:rPr>
        <w:t xml:space="preserve"> lo siguiente:</w:t>
      </w:r>
    </w:p>
    <w:p w14:paraId="64E1A8C6" w14:textId="122878D1" w:rsidR="00896525" w:rsidRPr="00B45E6E" w:rsidRDefault="00B45E6E" w:rsidP="00B45E6E">
      <w:pPr>
        <w:pStyle w:val="Sinespaciado"/>
        <w:numPr>
          <w:ilvl w:val="1"/>
          <w:numId w:val="4"/>
        </w:numPr>
        <w:spacing w:line="360" w:lineRule="auto"/>
        <w:jc w:val="both"/>
        <w:rPr>
          <w:rFonts w:ascii="Palatino Linotype" w:hAnsi="Palatino Linotype" w:cs="Arial"/>
          <w:bCs/>
          <w:i/>
        </w:rPr>
      </w:pPr>
      <w:r>
        <w:rPr>
          <w:rFonts w:ascii="Palatino Linotype" w:hAnsi="Palatino Linotype" w:cs="Arial"/>
          <w:bCs/>
          <w:i/>
        </w:rPr>
        <w:t xml:space="preserve">Los </w:t>
      </w:r>
      <w:r w:rsidRPr="00B45E6E">
        <w:rPr>
          <w:rFonts w:ascii="Palatino Linotype" w:hAnsi="Palatino Linotype" w:cs="Arial"/>
          <w:bCs/>
          <w:i/>
        </w:rPr>
        <w:t>nombres</w:t>
      </w:r>
      <w:r>
        <w:rPr>
          <w:rFonts w:ascii="Palatino Linotype" w:hAnsi="Palatino Linotype" w:cs="Arial"/>
          <w:bCs/>
          <w:i/>
        </w:rPr>
        <w:t>,</w:t>
      </w:r>
      <w:r w:rsidRPr="00B45E6E">
        <w:rPr>
          <w:rFonts w:ascii="Palatino Linotype" w:hAnsi="Palatino Linotype" w:cs="Arial"/>
          <w:bCs/>
          <w:i/>
        </w:rPr>
        <w:t xml:space="preserve"> </w:t>
      </w:r>
      <w:r>
        <w:rPr>
          <w:rFonts w:ascii="Palatino Linotype" w:hAnsi="Palatino Linotype" w:cs="Arial"/>
          <w:bCs/>
          <w:i/>
        </w:rPr>
        <w:t>último grado de estudios</w:t>
      </w:r>
      <w:bookmarkEnd w:id="3"/>
      <w:r>
        <w:rPr>
          <w:rFonts w:ascii="Palatino Linotype" w:hAnsi="Palatino Linotype" w:cs="Arial"/>
          <w:i/>
        </w:rPr>
        <w:t xml:space="preserve"> y l</w:t>
      </w:r>
      <w:r w:rsidRPr="00B45E6E">
        <w:rPr>
          <w:rFonts w:ascii="Palatino Linotype" w:hAnsi="Palatino Linotype" w:cs="Arial"/>
          <w:i/>
        </w:rPr>
        <w:t>as remuneraciones ordinarias y extraordinarias que perciben</w:t>
      </w:r>
      <w:r>
        <w:rPr>
          <w:rFonts w:ascii="Palatino Linotype" w:hAnsi="Palatino Linotype" w:cs="Arial"/>
          <w:i/>
        </w:rPr>
        <w:t>.</w:t>
      </w:r>
    </w:p>
    <w:bookmarkEnd w:id="2"/>
    <w:bookmarkEnd w:id="4"/>
    <w:p w14:paraId="4014902B" w14:textId="77777777" w:rsidR="00896525" w:rsidRDefault="00896525" w:rsidP="00896525">
      <w:pPr>
        <w:pStyle w:val="Sinespaciado"/>
        <w:spacing w:line="360" w:lineRule="auto"/>
        <w:jc w:val="both"/>
        <w:rPr>
          <w:rFonts w:ascii="Palatino Linotype" w:hAnsi="Palatino Linotype" w:cs="Arial"/>
          <w:i/>
        </w:rPr>
      </w:pPr>
    </w:p>
    <w:p w14:paraId="3C73636A" w14:textId="6FAC1714" w:rsidR="00790080" w:rsidRPr="00B45E6E" w:rsidRDefault="00B45E6E" w:rsidP="00B45E6E">
      <w:pPr>
        <w:autoSpaceDE w:val="0"/>
        <w:autoSpaceDN w:val="0"/>
        <w:adjustRightInd w:val="0"/>
        <w:spacing w:after="0" w:line="360" w:lineRule="auto"/>
        <w:jc w:val="both"/>
        <w:rPr>
          <w:rFonts w:ascii="Palatino Linotype" w:hAnsi="Palatino Linotype" w:cs="Arial"/>
          <w:sz w:val="24"/>
          <w:szCs w:val="24"/>
          <w:lang w:eastAsia="es-CO"/>
        </w:rPr>
      </w:pPr>
      <w:r w:rsidRPr="00B45E6E">
        <w:rPr>
          <w:rFonts w:ascii="Palatino Linotype" w:eastAsia="Times New Roman" w:hAnsi="Palatino Linotype" w:cs="Arial"/>
          <w:sz w:val="24"/>
          <w:szCs w:val="24"/>
          <w:lang w:val="es-ES" w:eastAsia="es-ES"/>
        </w:rPr>
        <w:t>Así las cosas,</w:t>
      </w:r>
      <w:r>
        <w:rPr>
          <w:rFonts w:ascii="Palatino Linotype" w:eastAsia="Times New Roman" w:hAnsi="Palatino Linotype" w:cs="Arial"/>
          <w:sz w:val="24"/>
          <w:szCs w:val="24"/>
          <w:lang w:val="es-ES" w:eastAsia="es-ES"/>
        </w:rPr>
        <w:t xml:space="preserve"> toda vez que no se tiene certeza de que el Sujeto Obligado genere administre o posee la información correspondiente a </w:t>
      </w:r>
      <w:r w:rsidRPr="00B45E6E">
        <w:rPr>
          <w:rFonts w:ascii="Palatino Linotype" w:eastAsia="Times New Roman" w:hAnsi="Palatino Linotype" w:cs="Arial"/>
          <w:sz w:val="24"/>
          <w:szCs w:val="24"/>
          <w:lang w:val="es-ES" w:eastAsia="es-ES"/>
        </w:rPr>
        <w:t>las remuneraciones ordinarias y extraordinarias que perciben</w:t>
      </w:r>
      <w:r w:rsidRPr="00B45E6E">
        <w:t xml:space="preserve"> </w:t>
      </w:r>
      <w:r w:rsidRPr="00B45E6E">
        <w:rPr>
          <w:rFonts w:ascii="Palatino Linotype" w:eastAsia="Times New Roman" w:hAnsi="Palatino Linotype" w:cs="Arial"/>
          <w:sz w:val="24"/>
          <w:szCs w:val="24"/>
          <w:lang w:val="es-ES" w:eastAsia="es-ES"/>
        </w:rPr>
        <w:t>los representantes del Sujeto Obligado ante la autoridad electoral competente</w:t>
      </w:r>
      <w:r>
        <w:rPr>
          <w:rFonts w:ascii="Palatino Linotype" w:eastAsia="Times New Roman" w:hAnsi="Palatino Linotype" w:cs="Arial"/>
          <w:sz w:val="24"/>
          <w:szCs w:val="24"/>
          <w:lang w:val="es-ES" w:eastAsia="es-ES"/>
        </w:rPr>
        <w:t>,</w:t>
      </w:r>
      <w:r w:rsidRPr="00B45E6E">
        <w:rPr>
          <w:rFonts w:ascii="Palatino Linotype" w:eastAsia="Times New Roman" w:hAnsi="Palatino Linotype" w:cs="Arial"/>
          <w:sz w:val="24"/>
          <w:szCs w:val="24"/>
          <w:lang w:val="es-ES" w:eastAsia="es-ES"/>
        </w:rPr>
        <w:t xml:space="preserve"> para el caso de no contar</w:t>
      </w:r>
      <w:r>
        <w:rPr>
          <w:rFonts w:ascii="Palatino Linotype" w:eastAsia="Times New Roman" w:hAnsi="Palatino Linotype" w:cs="Arial"/>
          <w:sz w:val="24"/>
          <w:szCs w:val="24"/>
          <w:lang w:val="es-ES" w:eastAsia="es-ES"/>
        </w:rPr>
        <w:t xml:space="preserve"> ella</w:t>
      </w:r>
      <w:r w:rsidRPr="00B45E6E">
        <w:rPr>
          <w:rFonts w:ascii="Palatino Linotype" w:eastAsia="Times New Roman" w:hAnsi="Palatino Linotype" w:cs="Arial"/>
          <w:sz w:val="24"/>
          <w:szCs w:val="24"/>
          <w:lang w:val="es-ES" w:eastAsia="es-ES"/>
        </w:rPr>
        <w:t>, bastará con que lo haga del conocimiento del Recurrente al momento de dar cumplimiento a la presente resolución</w:t>
      </w:r>
      <w:r w:rsidR="006D7FB6">
        <w:rPr>
          <w:rFonts w:ascii="Palatino Linotype" w:eastAsia="Times New Roman" w:hAnsi="Palatino Linotype" w:cs="Arial"/>
          <w:sz w:val="24"/>
          <w:szCs w:val="24"/>
          <w:lang w:val="es-ES" w:eastAsia="es-ES"/>
        </w:rPr>
        <w:t>, previa búsqueda exhaustiva y razonable.</w:t>
      </w:r>
    </w:p>
    <w:p w14:paraId="36F058F4" w14:textId="77777777" w:rsidR="00B45E6E" w:rsidRDefault="00B45E6E" w:rsidP="00B45E6E">
      <w:pPr>
        <w:spacing w:after="240" w:line="360" w:lineRule="auto"/>
        <w:jc w:val="both"/>
        <w:rPr>
          <w:rFonts w:ascii="Palatino Linotype" w:eastAsia="Calibri" w:hAnsi="Palatino Linotype" w:cs="Times New Roman"/>
          <w:b/>
          <w:i/>
          <w:sz w:val="26"/>
          <w:szCs w:val="26"/>
        </w:rPr>
      </w:pPr>
    </w:p>
    <w:p w14:paraId="0E3C71B2" w14:textId="77777777" w:rsidR="00B45E6E" w:rsidRDefault="00B45E6E" w:rsidP="00B45E6E">
      <w:pPr>
        <w:spacing w:after="240" w:line="360" w:lineRule="auto"/>
        <w:jc w:val="both"/>
        <w:rPr>
          <w:rFonts w:ascii="Palatino Linotype" w:eastAsia="Calibri" w:hAnsi="Palatino Linotype" w:cs="Times New Roman"/>
          <w:b/>
          <w:i/>
          <w:sz w:val="26"/>
          <w:szCs w:val="26"/>
        </w:rPr>
      </w:pPr>
    </w:p>
    <w:p w14:paraId="5F36163A" w14:textId="3D916780" w:rsidR="00B45E6E" w:rsidRPr="004D09FC" w:rsidRDefault="00B45E6E" w:rsidP="00B45E6E">
      <w:pPr>
        <w:spacing w:after="240" w:line="360" w:lineRule="auto"/>
        <w:jc w:val="both"/>
        <w:rPr>
          <w:rFonts w:ascii="Palatino Linotype" w:eastAsia="Calibri" w:hAnsi="Palatino Linotype" w:cs="Times New Roman"/>
          <w:b/>
          <w:i/>
          <w:sz w:val="26"/>
          <w:szCs w:val="26"/>
        </w:rPr>
      </w:pPr>
      <w:r w:rsidRPr="004D09FC">
        <w:rPr>
          <w:rFonts w:ascii="Palatino Linotype" w:eastAsia="Calibri" w:hAnsi="Palatino Linotype" w:cs="Times New Roman"/>
          <w:b/>
          <w:i/>
          <w:sz w:val="26"/>
          <w:szCs w:val="26"/>
        </w:rPr>
        <w:lastRenderedPageBreak/>
        <w:t>DE LA VERSIÓN PÚBLICA</w:t>
      </w:r>
    </w:p>
    <w:p w14:paraId="38FFAA7B" w14:textId="77777777" w:rsidR="00B45E6E" w:rsidRPr="004D09FC" w:rsidRDefault="00B45E6E" w:rsidP="00B45E6E">
      <w:pPr>
        <w:spacing w:before="240" w:after="0" w:line="360" w:lineRule="auto"/>
        <w:jc w:val="both"/>
        <w:rPr>
          <w:rFonts w:ascii="Palatino Linotype" w:eastAsia="Calibri" w:hAnsi="Palatino Linotype" w:cs="Times New Roman"/>
          <w:sz w:val="24"/>
          <w:szCs w:val="24"/>
        </w:rPr>
      </w:pPr>
      <w:r w:rsidRPr="004D09FC">
        <w:rPr>
          <w:rFonts w:ascii="Palatino Linotype" w:eastAsia="Calibri" w:hAnsi="Palatino Linotype" w:cs="Times New Roman"/>
          <w:sz w:val="24"/>
          <w:szCs w:val="24"/>
        </w:rPr>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14:paraId="433C0162" w14:textId="77777777" w:rsidR="00B45E6E" w:rsidRPr="004D09FC" w:rsidRDefault="00B45E6E" w:rsidP="00B45E6E">
      <w:pPr>
        <w:spacing w:after="0" w:line="360" w:lineRule="auto"/>
        <w:jc w:val="both"/>
        <w:rPr>
          <w:rFonts w:ascii="Palatino Linotype" w:eastAsia="Calibri" w:hAnsi="Palatino Linotype" w:cs="Times New Roman"/>
          <w:sz w:val="24"/>
          <w:szCs w:val="24"/>
        </w:rPr>
      </w:pPr>
    </w:p>
    <w:p w14:paraId="700DD820" w14:textId="77777777" w:rsidR="00B45E6E" w:rsidRPr="004D09FC" w:rsidRDefault="00B45E6E" w:rsidP="00B45E6E">
      <w:pPr>
        <w:spacing w:after="0" w:line="360" w:lineRule="auto"/>
        <w:jc w:val="both"/>
        <w:rPr>
          <w:rFonts w:ascii="Palatino Linotype" w:eastAsia="Calibri" w:hAnsi="Palatino Linotype" w:cs="Times New Roman"/>
          <w:sz w:val="24"/>
          <w:szCs w:val="24"/>
        </w:rPr>
      </w:pPr>
      <w:r w:rsidRPr="004D09FC">
        <w:rPr>
          <w:rFonts w:ascii="Palatino Linotype" w:eastAsia="Calibri" w:hAnsi="Palatino Linotype" w:cs="Times New Roman"/>
          <w:sz w:val="24"/>
          <w:szCs w:val="24"/>
        </w:rPr>
        <w:t xml:space="preserve">Para tales efectos se deberá observar lo dispuesto por los artículos 3 fracciones IX, XX, XXI y XLV, 91, 132 fracciones II y III, y 143 </w:t>
      </w:r>
      <w:proofErr w:type="gramStart"/>
      <w:r w:rsidRPr="004D09FC">
        <w:rPr>
          <w:rFonts w:ascii="Palatino Linotype" w:eastAsia="Calibri" w:hAnsi="Palatino Linotype" w:cs="Times New Roman"/>
          <w:sz w:val="24"/>
          <w:szCs w:val="24"/>
        </w:rPr>
        <w:t>fracción</w:t>
      </w:r>
      <w:proofErr w:type="gramEnd"/>
      <w:r w:rsidRPr="004D09FC">
        <w:rPr>
          <w:rFonts w:ascii="Palatino Linotype" w:eastAsia="Calibri" w:hAnsi="Palatino Linotype" w:cs="Times New Roman"/>
          <w:sz w:val="24"/>
          <w:szCs w:val="24"/>
        </w:rPr>
        <w:t xml:space="preserve"> I de la Ley de Transparencia y Acceso a la Información Pública del Estado de México y Municipios que establecen:</w:t>
      </w:r>
    </w:p>
    <w:p w14:paraId="5E29476C" w14:textId="77777777" w:rsidR="00B45E6E" w:rsidRPr="004D09FC" w:rsidRDefault="00B45E6E" w:rsidP="00B45E6E">
      <w:pPr>
        <w:spacing w:before="240" w:after="240" w:line="360" w:lineRule="auto"/>
        <w:jc w:val="both"/>
        <w:rPr>
          <w:rFonts w:ascii="Palatino Linotype" w:eastAsia="Calibri" w:hAnsi="Palatino Linotype" w:cs="Times New Roman"/>
          <w:sz w:val="24"/>
          <w:szCs w:val="24"/>
        </w:rPr>
      </w:pPr>
    </w:p>
    <w:p w14:paraId="70A5E78D" w14:textId="77777777" w:rsidR="00B45E6E" w:rsidRPr="004D09FC" w:rsidRDefault="00B45E6E" w:rsidP="00B45E6E">
      <w:pPr>
        <w:spacing w:after="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Artículo 3.</w:t>
      </w:r>
      <w:r w:rsidRPr="004D09FC">
        <w:rPr>
          <w:rFonts w:ascii="Palatino Linotype" w:eastAsia="Calibri" w:hAnsi="Palatino Linotype" w:cs="Times New Roman"/>
          <w:i/>
        </w:rPr>
        <w:t xml:space="preserve"> Para los efectos de la presente Ley se entenderá por:</w:t>
      </w:r>
    </w:p>
    <w:p w14:paraId="27B10CF4" w14:textId="77777777" w:rsidR="00B45E6E" w:rsidRPr="004D09FC" w:rsidRDefault="00B45E6E" w:rsidP="00B45E6E">
      <w:pPr>
        <w:spacing w:after="0" w:line="240" w:lineRule="auto"/>
        <w:ind w:left="794" w:right="851"/>
        <w:jc w:val="both"/>
        <w:rPr>
          <w:rFonts w:ascii="Palatino Linotype" w:eastAsia="Calibri" w:hAnsi="Palatino Linotype" w:cs="Times New Roman"/>
          <w:i/>
        </w:rPr>
      </w:pPr>
    </w:p>
    <w:p w14:paraId="4E4AA283" w14:textId="77777777" w:rsidR="00B45E6E" w:rsidRPr="004D09FC" w:rsidRDefault="00B45E6E" w:rsidP="00B45E6E">
      <w:pPr>
        <w:spacing w:after="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i/>
        </w:rPr>
        <w:t>[…]</w:t>
      </w:r>
    </w:p>
    <w:p w14:paraId="20496C6F" w14:textId="77777777" w:rsidR="00B45E6E" w:rsidRPr="004D09FC" w:rsidRDefault="00B45E6E" w:rsidP="00B45E6E">
      <w:pPr>
        <w:spacing w:after="0" w:line="240" w:lineRule="auto"/>
        <w:ind w:left="794" w:right="851"/>
        <w:jc w:val="both"/>
        <w:rPr>
          <w:rFonts w:ascii="Palatino Linotype" w:eastAsia="Calibri" w:hAnsi="Palatino Linotype" w:cs="Times New Roman"/>
          <w:i/>
        </w:rPr>
      </w:pPr>
    </w:p>
    <w:p w14:paraId="3BD1A6EE" w14:textId="77777777" w:rsidR="00B45E6E" w:rsidRPr="004D09FC" w:rsidRDefault="00B45E6E" w:rsidP="00B45E6E">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IX. Datos personales:</w:t>
      </w:r>
      <w:r w:rsidRPr="004D09FC">
        <w:rPr>
          <w:rFonts w:ascii="Palatino Linotype" w:eastAsia="Calibri" w:hAnsi="Palatino Linotype" w:cs="Times New Roman"/>
          <w:i/>
        </w:rPr>
        <w:t xml:space="preserve"> La información concerniente a una persona, identificada o identificable según lo dispuesto por la Ley de Protección de Datos Personales del Estado de México; </w:t>
      </w:r>
    </w:p>
    <w:p w14:paraId="74FDD2AC" w14:textId="77777777" w:rsidR="00B45E6E" w:rsidRPr="004D09FC" w:rsidRDefault="00B45E6E" w:rsidP="00B45E6E">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XX. Información clasificada:</w:t>
      </w:r>
      <w:r w:rsidRPr="004D09FC">
        <w:rPr>
          <w:rFonts w:ascii="Palatino Linotype" w:eastAsia="Calibri" w:hAnsi="Palatino Linotype" w:cs="Times New Roman"/>
          <w:i/>
        </w:rPr>
        <w:t xml:space="preserve"> Aquella considerada por la presente Ley como reservada o confidencial;</w:t>
      </w:r>
    </w:p>
    <w:p w14:paraId="488804FF" w14:textId="77777777" w:rsidR="00B45E6E" w:rsidRPr="004D09FC" w:rsidRDefault="00B45E6E" w:rsidP="00B45E6E">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XXI. Información confidencial:</w:t>
      </w:r>
      <w:r w:rsidRPr="004D09FC">
        <w:rPr>
          <w:rFonts w:ascii="Palatino Linotype" w:eastAsia="Calibri" w:hAnsi="Palatino Linotype" w:cs="Times New Roman"/>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53495DC" w14:textId="77777777" w:rsidR="00B45E6E" w:rsidRPr="004D09FC" w:rsidRDefault="00B45E6E" w:rsidP="00B45E6E">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XLV. Versión pública:</w:t>
      </w:r>
      <w:r w:rsidRPr="004D09FC">
        <w:rPr>
          <w:rFonts w:ascii="Palatino Linotype" w:eastAsia="Calibri" w:hAnsi="Palatino Linotype" w:cs="Times New Roman"/>
          <w:i/>
        </w:rPr>
        <w:t xml:space="preserve"> Documento en el que se elimine, suprime o borra la información clasificada como reservada o confidencial para permitir su acceso.</w:t>
      </w:r>
    </w:p>
    <w:p w14:paraId="6D65EFFC" w14:textId="77777777" w:rsidR="00B45E6E" w:rsidRPr="004D09FC" w:rsidRDefault="00B45E6E" w:rsidP="00B45E6E">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i/>
        </w:rPr>
        <w:t>[…]</w:t>
      </w:r>
    </w:p>
    <w:p w14:paraId="7AB4994B" w14:textId="77777777" w:rsidR="00B45E6E" w:rsidRPr="004D09FC" w:rsidRDefault="00B45E6E" w:rsidP="00B45E6E">
      <w:pPr>
        <w:spacing w:after="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lastRenderedPageBreak/>
        <w:t>Artículo 91.</w:t>
      </w:r>
      <w:r w:rsidRPr="004D09FC">
        <w:rPr>
          <w:rFonts w:ascii="Palatino Linotype" w:eastAsia="Calibri" w:hAnsi="Palatino Linotype" w:cs="Times New Roman"/>
          <w:i/>
        </w:rPr>
        <w:t xml:space="preserve"> El acceso a la información pública será restringido excepcionalmente, cuando ésta sea clasificada como reservada o confidencial.</w:t>
      </w:r>
    </w:p>
    <w:p w14:paraId="7D69D119" w14:textId="77777777" w:rsidR="00B45E6E" w:rsidRPr="004D09FC" w:rsidRDefault="00B45E6E" w:rsidP="00B45E6E">
      <w:pPr>
        <w:spacing w:after="0" w:line="240" w:lineRule="auto"/>
        <w:ind w:left="794" w:right="851"/>
        <w:jc w:val="both"/>
        <w:rPr>
          <w:rFonts w:ascii="Palatino Linotype" w:eastAsia="Calibri" w:hAnsi="Palatino Linotype" w:cs="Times New Roman"/>
          <w:i/>
        </w:rPr>
      </w:pPr>
    </w:p>
    <w:p w14:paraId="5F8799DA" w14:textId="77777777" w:rsidR="00B45E6E" w:rsidRPr="004D09FC" w:rsidRDefault="00B45E6E" w:rsidP="00B45E6E">
      <w:pPr>
        <w:spacing w:after="12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Artículo 132.</w:t>
      </w:r>
      <w:r w:rsidRPr="004D09FC">
        <w:rPr>
          <w:rFonts w:ascii="Palatino Linotype" w:eastAsia="Calibri" w:hAnsi="Palatino Linotype" w:cs="Times New Roman"/>
          <w:i/>
        </w:rPr>
        <w:t xml:space="preserve"> La clasificación de la información se llevará a cabo en el momento en que:</w:t>
      </w:r>
    </w:p>
    <w:p w14:paraId="70261E14" w14:textId="77777777" w:rsidR="00B45E6E" w:rsidRPr="004D09FC" w:rsidRDefault="00B45E6E" w:rsidP="00B45E6E">
      <w:pPr>
        <w:spacing w:after="12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I</w:t>
      </w:r>
      <w:r w:rsidRPr="004D09FC">
        <w:rPr>
          <w:rFonts w:ascii="Palatino Linotype" w:eastAsia="Calibri" w:hAnsi="Palatino Linotype" w:cs="Times New Roman"/>
          <w:i/>
        </w:rPr>
        <w:t>. Se reciba una solicitud de acceso a la información;</w:t>
      </w:r>
    </w:p>
    <w:p w14:paraId="015CD5F6" w14:textId="77777777" w:rsidR="00B45E6E" w:rsidRPr="004D09FC" w:rsidRDefault="00B45E6E" w:rsidP="00B45E6E">
      <w:pPr>
        <w:spacing w:after="12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II.</w:t>
      </w:r>
      <w:r w:rsidRPr="004D09FC">
        <w:rPr>
          <w:rFonts w:ascii="Palatino Linotype" w:eastAsia="Calibri" w:hAnsi="Palatino Linotype" w:cs="Times New Roman"/>
          <w:i/>
        </w:rPr>
        <w:t xml:space="preserve"> Se determine mediante resolución de autoridad competente; o</w:t>
      </w:r>
    </w:p>
    <w:p w14:paraId="6188F909" w14:textId="77777777" w:rsidR="00B45E6E" w:rsidRPr="004D09FC" w:rsidRDefault="00B45E6E" w:rsidP="00B45E6E">
      <w:pPr>
        <w:spacing w:after="12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III.</w:t>
      </w:r>
      <w:r w:rsidRPr="004D09FC">
        <w:rPr>
          <w:rFonts w:ascii="Palatino Linotype" w:eastAsia="Calibri" w:hAnsi="Palatino Linotype" w:cs="Times New Roman"/>
          <w:i/>
        </w:rPr>
        <w:t xml:space="preserve"> Se generen versiones públicas para dar cumplimiento a las obligaciones de transparencia previstas en esta Ley.</w:t>
      </w:r>
    </w:p>
    <w:p w14:paraId="5EC6B0BA" w14:textId="77777777" w:rsidR="00B45E6E" w:rsidRPr="004D09FC" w:rsidRDefault="00B45E6E" w:rsidP="00B45E6E">
      <w:pPr>
        <w:spacing w:after="120" w:line="240" w:lineRule="auto"/>
        <w:ind w:left="794" w:right="851"/>
        <w:jc w:val="both"/>
        <w:rPr>
          <w:rFonts w:ascii="Palatino Linotype" w:eastAsia="Calibri" w:hAnsi="Palatino Linotype" w:cs="Times New Roman"/>
          <w:i/>
        </w:rPr>
      </w:pPr>
    </w:p>
    <w:p w14:paraId="0776A870" w14:textId="77777777" w:rsidR="00B45E6E" w:rsidRPr="004D09FC" w:rsidRDefault="00B45E6E" w:rsidP="00B45E6E">
      <w:pPr>
        <w:spacing w:after="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i/>
        </w:rPr>
        <w:t>[…]</w:t>
      </w:r>
    </w:p>
    <w:p w14:paraId="6E28947F" w14:textId="77777777" w:rsidR="00B45E6E" w:rsidRPr="004D09FC" w:rsidRDefault="00B45E6E" w:rsidP="00B45E6E">
      <w:pPr>
        <w:spacing w:after="0" w:line="240" w:lineRule="auto"/>
        <w:ind w:left="794" w:right="851"/>
        <w:jc w:val="both"/>
        <w:rPr>
          <w:rFonts w:ascii="Palatino Linotype" w:eastAsia="Calibri" w:hAnsi="Palatino Linotype" w:cs="Times New Roman"/>
          <w:i/>
        </w:rPr>
      </w:pPr>
    </w:p>
    <w:p w14:paraId="25D5B4BD" w14:textId="77777777" w:rsidR="00B45E6E" w:rsidRPr="004D09FC" w:rsidRDefault="00B45E6E" w:rsidP="00B45E6E">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Artículo 143.</w:t>
      </w:r>
      <w:r w:rsidRPr="004D09FC">
        <w:rPr>
          <w:rFonts w:ascii="Palatino Linotype" w:eastAsia="Calibri" w:hAnsi="Palatino Linotype" w:cs="Times New Roman"/>
          <w:i/>
        </w:rPr>
        <w:t xml:space="preserve"> Para los efectos de esta Ley se considera información confidencial, la clasificada como tal, de manera permanente, por su naturaleza, cuando:</w:t>
      </w:r>
    </w:p>
    <w:p w14:paraId="12838005" w14:textId="77777777" w:rsidR="00B45E6E" w:rsidRPr="004D09FC" w:rsidRDefault="00B45E6E" w:rsidP="00B45E6E">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I.</w:t>
      </w:r>
      <w:r w:rsidRPr="004D09FC">
        <w:rPr>
          <w:rFonts w:ascii="Palatino Linotype" w:eastAsia="Calibri" w:hAnsi="Palatino Linotype" w:cs="Times New Roman"/>
          <w:i/>
        </w:rPr>
        <w:t xml:space="preserve"> Se refiera a la información privada y los datos personales concernientes a una persona física o </w:t>
      </w:r>
      <w:proofErr w:type="gramStart"/>
      <w:r w:rsidRPr="004D09FC">
        <w:rPr>
          <w:rFonts w:ascii="Palatino Linotype" w:eastAsia="Calibri" w:hAnsi="Palatino Linotype" w:cs="Times New Roman"/>
          <w:i/>
        </w:rPr>
        <w:t>jurídico</w:t>
      </w:r>
      <w:proofErr w:type="gramEnd"/>
      <w:r w:rsidRPr="004D09FC">
        <w:rPr>
          <w:rFonts w:ascii="Palatino Linotype" w:eastAsia="Calibri" w:hAnsi="Palatino Linotype" w:cs="Times New Roman"/>
          <w:i/>
        </w:rPr>
        <w:t xml:space="preserve"> colectiva identificada o identificable;</w:t>
      </w:r>
    </w:p>
    <w:p w14:paraId="59D2EC9F" w14:textId="77777777" w:rsidR="00B45E6E" w:rsidRPr="004D09FC" w:rsidRDefault="00B45E6E" w:rsidP="00B45E6E">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II.</w:t>
      </w:r>
      <w:r w:rsidRPr="004D09FC">
        <w:rPr>
          <w:rFonts w:ascii="Palatino Linotype" w:eastAsia="Calibri" w:hAnsi="Palatino Linotype" w:cs="Times New Roman"/>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0BCC816E" w14:textId="77777777" w:rsidR="00B45E6E" w:rsidRPr="004D09FC" w:rsidRDefault="00B45E6E" w:rsidP="00B45E6E">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III.</w:t>
      </w:r>
      <w:r w:rsidRPr="004D09FC">
        <w:rPr>
          <w:rFonts w:ascii="Palatino Linotype" w:eastAsia="Calibri" w:hAnsi="Palatino Linotype" w:cs="Times New Roman"/>
          <w:i/>
        </w:rPr>
        <w:t xml:space="preserve"> La que presenten los particulares a los sujetos obligados, de conformidad con lo dispuesto por las leyes o los tratados internacionales.</w:t>
      </w:r>
    </w:p>
    <w:p w14:paraId="3F8E217E" w14:textId="77777777" w:rsidR="00B45E6E" w:rsidRPr="004D09FC" w:rsidRDefault="00B45E6E" w:rsidP="00B45E6E">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i/>
        </w:rPr>
        <w:t>La información confidencial no estará sujeta a temporalidad alguna y sólo podrán tener acceso a ella los titulares de la misma, sus representantes y los servidores públicos facultados para ello.</w:t>
      </w:r>
    </w:p>
    <w:p w14:paraId="4AA7B205" w14:textId="77777777" w:rsidR="00B45E6E" w:rsidRPr="004D09FC" w:rsidRDefault="00B45E6E" w:rsidP="00B45E6E">
      <w:pPr>
        <w:spacing w:after="240" w:line="240" w:lineRule="auto"/>
        <w:ind w:left="794" w:right="851"/>
        <w:jc w:val="both"/>
        <w:rPr>
          <w:rFonts w:ascii="Palatino Linotype" w:eastAsia="Calibri" w:hAnsi="Palatino Linotype" w:cs="Times New Roman"/>
          <w:sz w:val="24"/>
          <w:szCs w:val="24"/>
        </w:rPr>
      </w:pPr>
      <w:r w:rsidRPr="004D09FC">
        <w:rPr>
          <w:rFonts w:ascii="Palatino Linotype" w:eastAsia="Calibri" w:hAnsi="Palatino Linotype" w:cs="Times New Roman"/>
          <w:i/>
        </w:rPr>
        <w:t>No se considerará confidencial la información que se encuentre en los registros públicos o en fuentes de acceso público, ni tampoco la que sea considerada por la presente ley como información pública. [Sic]</w:t>
      </w:r>
    </w:p>
    <w:p w14:paraId="1E653C17" w14:textId="77777777" w:rsidR="00B45E6E" w:rsidRPr="004D09FC" w:rsidRDefault="00B45E6E" w:rsidP="00B45E6E">
      <w:pPr>
        <w:spacing w:after="240" w:line="360" w:lineRule="auto"/>
        <w:jc w:val="both"/>
        <w:rPr>
          <w:rFonts w:ascii="Palatino Linotype" w:eastAsia="Calibri" w:hAnsi="Palatino Linotype" w:cs="Times New Roman"/>
          <w:sz w:val="24"/>
          <w:szCs w:val="24"/>
        </w:rPr>
      </w:pPr>
    </w:p>
    <w:p w14:paraId="2CBF02C4" w14:textId="77777777" w:rsidR="00B45E6E" w:rsidRPr="004D09FC" w:rsidRDefault="00B45E6E" w:rsidP="00B45E6E">
      <w:pPr>
        <w:spacing w:after="0" w:line="360" w:lineRule="auto"/>
        <w:jc w:val="both"/>
        <w:rPr>
          <w:rFonts w:ascii="Palatino Linotype" w:eastAsia="Calibri" w:hAnsi="Palatino Linotype" w:cs="Times New Roman"/>
          <w:sz w:val="24"/>
          <w:szCs w:val="24"/>
        </w:rPr>
      </w:pPr>
      <w:r w:rsidRPr="004D09FC">
        <w:rPr>
          <w:rFonts w:ascii="Palatino Linotype" w:eastAsia="Calibri" w:hAnsi="Palatino Linotype" w:cs="Times New Roman"/>
          <w:sz w:val="24"/>
          <w:szCs w:val="24"/>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w:t>
      </w:r>
      <w:r w:rsidRPr="004D09FC">
        <w:rPr>
          <w:rFonts w:ascii="Palatino Linotype" w:eastAsia="Calibri" w:hAnsi="Palatino Linotype" w:cs="Times New Roman"/>
          <w:sz w:val="24"/>
          <w:szCs w:val="24"/>
        </w:rPr>
        <w:lastRenderedPageBreak/>
        <w:t>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6D9ECD3" w14:textId="77777777" w:rsidR="00B45E6E" w:rsidRPr="004D09FC" w:rsidRDefault="00B45E6E" w:rsidP="00B45E6E">
      <w:pPr>
        <w:spacing w:after="120" w:line="360" w:lineRule="auto"/>
        <w:jc w:val="both"/>
        <w:rPr>
          <w:rFonts w:ascii="Palatino Linotype" w:eastAsia="Calibri" w:hAnsi="Palatino Linotype" w:cs="Times New Roman"/>
          <w:sz w:val="24"/>
          <w:szCs w:val="24"/>
        </w:rPr>
      </w:pPr>
    </w:p>
    <w:p w14:paraId="615F2966" w14:textId="77777777" w:rsidR="00B45E6E" w:rsidRPr="004D09FC" w:rsidRDefault="00B45E6E" w:rsidP="00B45E6E">
      <w:pPr>
        <w:spacing w:after="0" w:line="360" w:lineRule="auto"/>
        <w:jc w:val="both"/>
        <w:rPr>
          <w:rFonts w:ascii="Palatino Linotype" w:eastAsia="Calibri" w:hAnsi="Palatino Linotype" w:cs="Times New Roman"/>
          <w:sz w:val="24"/>
          <w:szCs w:val="24"/>
        </w:rPr>
      </w:pPr>
      <w:r w:rsidRPr="004D09FC">
        <w:rPr>
          <w:rFonts w:ascii="Palatino Linotype" w:eastAsia="Calibri" w:hAnsi="Palatino Linotype" w:cs="Times New Roman"/>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DAEB9F5" w14:textId="77777777" w:rsidR="000D7F2B" w:rsidRPr="000D7F2B" w:rsidRDefault="000D7F2B" w:rsidP="000D7F2B">
      <w:pPr>
        <w:spacing w:after="0" w:line="360" w:lineRule="auto"/>
        <w:jc w:val="both"/>
        <w:rPr>
          <w:rFonts w:ascii="Palatino Linotype" w:hAnsi="Palatino Linotype"/>
          <w:sz w:val="24"/>
          <w:szCs w:val="24"/>
        </w:rPr>
      </w:pPr>
    </w:p>
    <w:p w14:paraId="574A8192" w14:textId="728DDF49" w:rsidR="00896525" w:rsidRPr="009A7912" w:rsidRDefault="00896525" w:rsidP="00896525">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w:t>
      </w:r>
      <w:r w:rsidR="00B45E6E">
        <w:rPr>
          <w:rFonts w:ascii="Palatino Linotype" w:hAnsi="Palatino Linotype"/>
        </w:rPr>
        <w:t xml:space="preserve">parcialmente </w:t>
      </w:r>
      <w:r>
        <w:rPr>
          <w:rFonts w:ascii="Palatino Linotype" w:hAnsi="Palatino Linotype"/>
        </w:rPr>
        <w:t xml:space="preserve">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que fuera materia de estudio, por ello con fundamento en la </w:t>
      </w:r>
      <w:r w:rsidR="00A23192">
        <w:rPr>
          <w:rFonts w:ascii="Palatino Linotype" w:hAnsi="Palatino Linotype"/>
        </w:rPr>
        <w:t>primera</w:t>
      </w:r>
      <w:r>
        <w:rPr>
          <w:rFonts w:ascii="Palatino Linotype" w:hAnsi="Palatino Linotype"/>
        </w:rPr>
        <w:t xml:space="preserve"> hipótesis de la fracción III del artículo 186, de la Ley de Transparencia y Acceso a la Información Pública del Estado de México y Municipios, se </w:t>
      </w:r>
      <w:r w:rsidR="00A23192">
        <w:rPr>
          <w:rFonts w:ascii="Palatino Linotype" w:hAnsi="Palatino Linotype"/>
          <w:b/>
        </w:rPr>
        <w:t>REVOCA</w:t>
      </w:r>
      <w:r>
        <w:rPr>
          <w:rFonts w:ascii="Palatino Linotype" w:hAnsi="Palatino Linotype"/>
          <w:b/>
        </w:rPr>
        <w:t xml:space="preserve"> </w:t>
      </w:r>
      <w:r>
        <w:rPr>
          <w:rFonts w:ascii="Palatino Linotype" w:hAnsi="Palatino Linotype"/>
        </w:rPr>
        <w:t xml:space="preserve">la respuesta a la solicitud de </w:t>
      </w:r>
      <w:r>
        <w:rPr>
          <w:rFonts w:ascii="Palatino Linotype" w:hAnsi="Palatino Linotype"/>
        </w:rPr>
        <w:lastRenderedPageBreak/>
        <w:t xml:space="preserve">información número </w:t>
      </w:r>
      <w:r w:rsidR="00A23192" w:rsidRPr="00A23192">
        <w:rPr>
          <w:rFonts w:ascii="Palatino Linotype" w:hAnsi="Palatino Linotype"/>
          <w:b/>
        </w:rPr>
        <w:t>00005/PANALIEM/IP/2020</w:t>
      </w:r>
      <w:r>
        <w:rPr>
          <w:rFonts w:ascii="Palatino Linotype" w:hAnsi="Palatino Linotype"/>
          <w:b/>
        </w:rPr>
        <w:t xml:space="preserve"> </w:t>
      </w:r>
      <w:r w:rsidRPr="00271298">
        <w:rPr>
          <w:rFonts w:ascii="Palatino Linotype" w:hAnsi="Palatino Linotype"/>
        </w:rPr>
        <w:t>que</w:t>
      </w:r>
      <w:r>
        <w:rPr>
          <w:rFonts w:ascii="Palatino Linotype" w:hAnsi="Palatino Linotype"/>
        </w:rPr>
        <w:t xml:space="preserve"> ha sido materia del presente fallo. </w:t>
      </w:r>
    </w:p>
    <w:p w14:paraId="60599C13" w14:textId="7F8AEACE" w:rsidR="00896525" w:rsidRDefault="00896525" w:rsidP="00896525">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de la información precisada con anterioridad. </w:t>
      </w:r>
    </w:p>
    <w:p w14:paraId="68C55D2A" w14:textId="77777777" w:rsidR="00896525" w:rsidRDefault="00896525" w:rsidP="00896525">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76941368" w14:textId="77777777" w:rsidR="00896525" w:rsidRDefault="00896525" w:rsidP="00896525">
      <w:pPr>
        <w:pStyle w:val="Prrafodelista"/>
        <w:spacing w:before="240" w:after="240" w:line="360" w:lineRule="auto"/>
        <w:ind w:left="0"/>
        <w:jc w:val="both"/>
        <w:rPr>
          <w:rFonts w:ascii="Palatino Linotype" w:hAnsi="Palatino Linotype"/>
        </w:rPr>
      </w:pPr>
    </w:p>
    <w:p w14:paraId="29B9865A" w14:textId="77777777" w:rsidR="00896525" w:rsidRPr="00413327" w:rsidRDefault="00896525" w:rsidP="00896525">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0E236F12" w14:textId="37FE5BF8" w:rsidR="00896525" w:rsidRDefault="00896525" w:rsidP="00896525">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00A23192">
        <w:rPr>
          <w:rFonts w:ascii="Palatino Linotype" w:hAnsi="Palatino Linotype" w:cs="Arial"/>
          <w:b/>
          <w:sz w:val="24"/>
          <w:szCs w:val="24"/>
        </w:rPr>
        <w:t>REVOCA</w:t>
      </w:r>
      <w:r w:rsidRPr="00413327">
        <w:rPr>
          <w:rFonts w:ascii="Palatino Linotype" w:hAnsi="Palatino Linotype" w:cs="Arial"/>
          <w:b/>
          <w:sz w:val="24"/>
          <w:szCs w:val="24"/>
        </w:rPr>
        <w:t xml:space="preserve"> </w:t>
      </w:r>
      <w:r w:rsidRPr="00413327">
        <w:rPr>
          <w:rFonts w:ascii="Palatino Linotype" w:hAnsi="Palatino Linotype" w:cs="Arial"/>
          <w:sz w:val="24"/>
          <w:szCs w:val="24"/>
        </w:rPr>
        <w:t xml:space="preserve">la respuesta entregada por </w:t>
      </w:r>
      <w:r>
        <w:rPr>
          <w:rFonts w:ascii="Palatino Linotype" w:hAnsi="Palatino Linotype" w:cs="Arial"/>
          <w:b/>
          <w:sz w:val="24"/>
          <w:szCs w:val="24"/>
        </w:rPr>
        <w:t>el</w:t>
      </w:r>
      <w:r w:rsidRPr="00413327">
        <w:rPr>
          <w:rFonts w:ascii="Palatino Linotype" w:hAnsi="Palatino Linotype" w:cs="Arial"/>
          <w:b/>
          <w:sz w:val="24"/>
          <w:szCs w:val="24"/>
        </w:rPr>
        <w:t xml:space="preserve"> Sujeto Obligado, </w:t>
      </w:r>
      <w:r>
        <w:rPr>
          <w:rFonts w:ascii="Palatino Linotype" w:hAnsi="Palatino Linotype" w:cs="Arial"/>
          <w:sz w:val="24"/>
          <w:szCs w:val="24"/>
        </w:rPr>
        <w:t xml:space="preserve">a la solicitud de información número </w:t>
      </w:r>
      <w:r w:rsidR="00A23192" w:rsidRPr="00A23192">
        <w:rPr>
          <w:rFonts w:ascii="Palatino Linotype" w:hAnsi="Palatino Linotype" w:cs="Arial"/>
          <w:b/>
          <w:sz w:val="24"/>
          <w:szCs w:val="24"/>
        </w:rPr>
        <w:t>00005/PANALIEM/IP/2020</w:t>
      </w:r>
      <w:r>
        <w:rPr>
          <w:rFonts w:ascii="Palatino Linotype" w:hAnsi="Palatino Linotype" w:cs="Arial"/>
          <w:b/>
          <w:sz w:val="24"/>
          <w:szCs w:val="24"/>
        </w:rPr>
        <w:t xml:space="preserve">, </w:t>
      </w:r>
      <w:r>
        <w:rPr>
          <w:rFonts w:ascii="Palatino Linotype" w:hAnsi="Palatino Linotype" w:cs="Arial"/>
          <w:sz w:val="24"/>
          <w:szCs w:val="24"/>
        </w:rPr>
        <w:t>por resultar</w:t>
      </w:r>
      <w:r w:rsidR="00A23192">
        <w:rPr>
          <w:rFonts w:ascii="Palatino Linotype" w:hAnsi="Palatino Linotype" w:cs="Arial"/>
          <w:sz w:val="24"/>
          <w:szCs w:val="24"/>
        </w:rPr>
        <w:t xml:space="preserve"> parcialmente </w:t>
      </w:r>
      <w:r>
        <w:rPr>
          <w:rFonts w:ascii="Palatino Linotype" w:hAnsi="Palatino Linotype" w:cs="Arial"/>
          <w:sz w:val="24"/>
          <w:szCs w:val="24"/>
        </w:rPr>
        <w:t xml:space="preserve">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sidR="00651933">
        <w:rPr>
          <w:rFonts w:ascii="Palatino Linotype" w:hAnsi="Palatino Linotype" w:cs="Arial"/>
          <w:b/>
          <w:sz w:val="24"/>
          <w:szCs w:val="24"/>
        </w:rPr>
        <w:t>QUINTO</w:t>
      </w:r>
      <w:r>
        <w:rPr>
          <w:rFonts w:ascii="Palatino Linotype" w:hAnsi="Palatino Linotype" w:cs="Arial"/>
          <w:b/>
          <w:sz w:val="24"/>
          <w:szCs w:val="24"/>
        </w:rPr>
        <w:t xml:space="preserve"> </w:t>
      </w:r>
      <w:r>
        <w:rPr>
          <w:rFonts w:ascii="Palatino Linotype" w:hAnsi="Palatino Linotype" w:cs="Arial"/>
          <w:sz w:val="24"/>
          <w:szCs w:val="24"/>
        </w:rPr>
        <w:t xml:space="preserve">de la presente resolución. </w:t>
      </w:r>
    </w:p>
    <w:p w14:paraId="4BCE0C9C" w14:textId="77777777" w:rsidR="00896525" w:rsidRPr="00467337" w:rsidRDefault="00896525" w:rsidP="00896525">
      <w:pPr>
        <w:spacing w:before="240" w:line="360" w:lineRule="auto"/>
        <w:jc w:val="both"/>
        <w:rPr>
          <w:rFonts w:ascii="Palatino Linotype" w:hAnsi="Palatino Linotype" w:cs="Arial"/>
          <w:sz w:val="24"/>
          <w:szCs w:val="24"/>
        </w:rPr>
      </w:pPr>
    </w:p>
    <w:p w14:paraId="5F0F2F29" w14:textId="1941C5E3" w:rsidR="00A23192" w:rsidRPr="00A23192" w:rsidRDefault="00896525" w:rsidP="00A23192">
      <w:pPr>
        <w:autoSpaceDE w:val="0"/>
        <w:autoSpaceDN w:val="0"/>
        <w:adjustRightInd w:val="0"/>
        <w:spacing w:before="240" w:line="360" w:lineRule="auto"/>
        <w:ind w:right="49"/>
        <w:jc w:val="both"/>
        <w:rPr>
          <w:rFonts w:ascii="Palatino Linotype" w:hAnsi="Palatino Linotype" w:cs="Arial"/>
          <w:sz w:val="24"/>
          <w:szCs w:val="24"/>
        </w:rPr>
      </w:pPr>
      <w:r w:rsidRPr="00CD7B2B">
        <w:rPr>
          <w:rFonts w:ascii="Palatino Linotype" w:hAnsi="Palatino Linotype" w:cs="Arial"/>
          <w:b/>
          <w:sz w:val="24"/>
          <w:szCs w:val="24"/>
          <w:lang w:val="es-ES_tradnl"/>
        </w:rPr>
        <w:t>SEGUNDO.</w:t>
      </w:r>
      <w:r w:rsidRPr="00CD7B2B">
        <w:rPr>
          <w:rFonts w:ascii="Palatino Linotype" w:hAnsi="Palatino Linotype" w:cs="Arial"/>
          <w:sz w:val="24"/>
          <w:szCs w:val="24"/>
        </w:rPr>
        <w:t xml:space="preserve"> </w:t>
      </w:r>
      <w:r w:rsidRPr="00375382">
        <w:rPr>
          <w:rFonts w:ascii="Palatino Linotype" w:hAnsi="Palatino Linotype" w:cs="Arial"/>
          <w:sz w:val="24"/>
          <w:szCs w:val="24"/>
        </w:rPr>
        <w:t xml:space="preserve">Se </w:t>
      </w:r>
      <w:r w:rsidRPr="00375382">
        <w:rPr>
          <w:rFonts w:ascii="Palatino Linotype" w:hAnsi="Palatino Linotype" w:cs="Arial"/>
          <w:b/>
          <w:sz w:val="24"/>
          <w:szCs w:val="24"/>
        </w:rPr>
        <w:t>ORDENA</w:t>
      </w:r>
      <w:r w:rsidRPr="00375382">
        <w:rPr>
          <w:rFonts w:ascii="Palatino Linotype" w:hAnsi="Palatino Linotype" w:cs="Arial"/>
          <w:sz w:val="24"/>
          <w:szCs w:val="24"/>
        </w:rPr>
        <w:t xml:space="preserve"> al </w:t>
      </w:r>
      <w:r w:rsidRPr="00375382">
        <w:rPr>
          <w:rFonts w:ascii="Palatino Linotype" w:hAnsi="Palatino Linotype" w:cs="Arial"/>
          <w:b/>
          <w:sz w:val="24"/>
          <w:szCs w:val="24"/>
        </w:rPr>
        <w:t>Sujeto Obligado</w:t>
      </w:r>
      <w:r w:rsidRPr="00375382">
        <w:rPr>
          <w:rFonts w:ascii="Palatino Linotype" w:hAnsi="Palatino Linotype" w:cs="Arial"/>
          <w:sz w:val="24"/>
          <w:szCs w:val="24"/>
        </w:rPr>
        <w:t xml:space="preserve"> realizar una búsqueda exhaustiva y razonable a fin de entregar al </w:t>
      </w:r>
      <w:r w:rsidRPr="00375382">
        <w:rPr>
          <w:rFonts w:ascii="Palatino Linotype" w:hAnsi="Palatino Linotype" w:cs="Arial"/>
          <w:b/>
          <w:sz w:val="24"/>
          <w:szCs w:val="24"/>
        </w:rPr>
        <w:t>Recurrente</w:t>
      </w:r>
      <w:r w:rsidRPr="00375382">
        <w:rPr>
          <w:rFonts w:ascii="Palatino Linotype" w:hAnsi="Palatino Linotype" w:cs="Arial"/>
          <w:sz w:val="24"/>
          <w:szCs w:val="24"/>
        </w:rPr>
        <w:t xml:space="preserve">, a través del </w:t>
      </w:r>
      <w:r w:rsidRPr="00375382">
        <w:rPr>
          <w:rFonts w:ascii="Palatino Linotype" w:hAnsi="Palatino Linotype" w:cs="Arial"/>
          <w:b/>
          <w:sz w:val="24"/>
          <w:szCs w:val="24"/>
        </w:rPr>
        <w:t>SAIMEX,</w:t>
      </w:r>
      <w:r w:rsidR="00375382" w:rsidRPr="00375382">
        <w:rPr>
          <w:rFonts w:ascii="Palatino Linotype" w:hAnsi="Palatino Linotype"/>
          <w:sz w:val="24"/>
          <w:szCs w:val="24"/>
          <w:lang w:val="es-ES_tradnl"/>
        </w:rPr>
        <w:t xml:space="preserve"> en términos del </w:t>
      </w:r>
      <w:r w:rsidR="00375382" w:rsidRPr="00375382">
        <w:rPr>
          <w:rFonts w:ascii="Palatino Linotype" w:hAnsi="Palatino Linotype"/>
          <w:bCs/>
          <w:sz w:val="24"/>
          <w:szCs w:val="24"/>
          <w:lang w:val="es-ES_tradnl"/>
        </w:rPr>
        <w:t>Considerando</w:t>
      </w:r>
      <w:r w:rsidR="00375382" w:rsidRPr="00375382">
        <w:rPr>
          <w:rFonts w:ascii="Palatino Linotype" w:hAnsi="Palatino Linotype"/>
          <w:b/>
          <w:sz w:val="24"/>
          <w:szCs w:val="24"/>
          <w:lang w:val="es-ES_tradnl"/>
        </w:rPr>
        <w:t xml:space="preserve"> QUINTO</w:t>
      </w:r>
      <w:r w:rsidR="00375382" w:rsidRPr="00375382">
        <w:rPr>
          <w:rFonts w:ascii="Palatino Linotype" w:hAnsi="Palatino Linotype"/>
          <w:sz w:val="24"/>
          <w:szCs w:val="24"/>
        </w:rPr>
        <w:t xml:space="preserve"> de la presente resolución,</w:t>
      </w:r>
      <w:r w:rsidR="00A23192">
        <w:rPr>
          <w:rFonts w:ascii="Palatino Linotype" w:hAnsi="Palatino Linotype"/>
          <w:sz w:val="24"/>
          <w:szCs w:val="24"/>
        </w:rPr>
        <w:t xml:space="preserve"> en versión pública de ser procedente, </w:t>
      </w:r>
      <w:r w:rsidR="00A23192" w:rsidRPr="00A23192">
        <w:rPr>
          <w:rFonts w:ascii="Palatino Linotype" w:hAnsi="Palatino Linotype"/>
          <w:sz w:val="24"/>
          <w:szCs w:val="24"/>
        </w:rPr>
        <w:t>del periodo que comprende del primero de septiembre de dos mil diecisiete al tres de agosto de dos mil veinte</w:t>
      </w:r>
      <w:r w:rsidR="00A23192">
        <w:rPr>
          <w:rFonts w:ascii="Palatino Linotype" w:hAnsi="Palatino Linotype"/>
          <w:sz w:val="24"/>
          <w:szCs w:val="24"/>
        </w:rPr>
        <w:t>,</w:t>
      </w:r>
      <w:r w:rsidR="00A23192" w:rsidRPr="00A23192">
        <w:rPr>
          <w:rFonts w:ascii="Palatino Linotype" w:hAnsi="Palatino Linotype"/>
          <w:sz w:val="24"/>
          <w:szCs w:val="24"/>
        </w:rPr>
        <w:t xml:space="preserve"> </w:t>
      </w:r>
      <w:r w:rsidR="00A23192">
        <w:rPr>
          <w:rFonts w:ascii="Palatino Linotype" w:hAnsi="Palatino Linotype"/>
          <w:sz w:val="24"/>
          <w:szCs w:val="24"/>
        </w:rPr>
        <w:t>del o los documentos en donde conste</w:t>
      </w:r>
      <w:r w:rsidRPr="00375382">
        <w:rPr>
          <w:rFonts w:ascii="Palatino Linotype" w:hAnsi="Palatino Linotype" w:cs="Arial"/>
          <w:sz w:val="24"/>
          <w:szCs w:val="24"/>
        </w:rPr>
        <w:t xml:space="preserve"> lo siguiente: </w:t>
      </w:r>
    </w:p>
    <w:p w14:paraId="64911C99" w14:textId="77777777" w:rsidR="00A23192" w:rsidRDefault="00A23192" w:rsidP="00A23192">
      <w:pPr>
        <w:pStyle w:val="Sinespaciado"/>
        <w:numPr>
          <w:ilvl w:val="0"/>
          <w:numId w:val="12"/>
        </w:numPr>
        <w:spacing w:line="360" w:lineRule="auto"/>
        <w:jc w:val="both"/>
        <w:rPr>
          <w:rFonts w:ascii="Palatino Linotype" w:hAnsi="Palatino Linotype" w:cs="Arial"/>
          <w:bCs/>
          <w:i/>
        </w:rPr>
      </w:pPr>
      <w:r>
        <w:rPr>
          <w:rFonts w:ascii="Palatino Linotype" w:hAnsi="Palatino Linotype" w:cs="Arial"/>
          <w:bCs/>
          <w:i/>
        </w:rPr>
        <w:t>D</w:t>
      </w:r>
      <w:r w:rsidRPr="00B45E6E">
        <w:rPr>
          <w:rFonts w:ascii="Palatino Linotype" w:hAnsi="Palatino Linotype" w:cs="Arial"/>
          <w:bCs/>
          <w:i/>
        </w:rPr>
        <w:t>e los representantes del Sujeto Obligado ante la autoridad electoral competente</w:t>
      </w:r>
      <w:r>
        <w:rPr>
          <w:rFonts w:ascii="Palatino Linotype" w:hAnsi="Palatino Linotype" w:cs="Arial"/>
          <w:bCs/>
          <w:i/>
        </w:rPr>
        <w:t xml:space="preserve"> lo siguiente:</w:t>
      </w:r>
    </w:p>
    <w:p w14:paraId="58AE41EE" w14:textId="20900877" w:rsidR="00A23192" w:rsidRPr="00A23192" w:rsidRDefault="00A23192" w:rsidP="00A23192">
      <w:pPr>
        <w:pStyle w:val="Sinespaciado"/>
        <w:numPr>
          <w:ilvl w:val="1"/>
          <w:numId w:val="12"/>
        </w:numPr>
        <w:spacing w:line="360" w:lineRule="auto"/>
        <w:jc w:val="both"/>
        <w:rPr>
          <w:rFonts w:ascii="Palatino Linotype" w:hAnsi="Palatino Linotype" w:cs="Arial"/>
          <w:bCs/>
          <w:i/>
        </w:rPr>
      </w:pPr>
      <w:r>
        <w:rPr>
          <w:rFonts w:ascii="Palatino Linotype" w:hAnsi="Palatino Linotype" w:cs="Arial"/>
          <w:bCs/>
          <w:i/>
        </w:rPr>
        <w:lastRenderedPageBreak/>
        <w:t xml:space="preserve">Los </w:t>
      </w:r>
      <w:r w:rsidRPr="00B45E6E">
        <w:rPr>
          <w:rFonts w:ascii="Palatino Linotype" w:hAnsi="Palatino Linotype" w:cs="Arial"/>
          <w:bCs/>
          <w:i/>
        </w:rPr>
        <w:t>nombres</w:t>
      </w:r>
      <w:r>
        <w:rPr>
          <w:rFonts w:ascii="Palatino Linotype" w:hAnsi="Palatino Linotype" w:cs="Arial"/>
          <w:bCs/>
          <w:i/>
        </w:rPr>
        <w:t>,</w:t>
      </w:r>
      <w:r w:rsidRPr="00B45E6E">
        <w:rPr>
          <w:rFonts w:ascii="Palatino Linotype" w:hAnsi="Palatino Linotype" w:cs="Arial"/>
          <w:bCs/>
          <w:i/>
        </w:rPr>
        <w:t xml:space="preserve"> </w:t>
      </w:r>
      <w:r>
        <w:rPr>
          <w:rFonts w:ascii="Palatino Linotype" w:hAnsi="Palatino Linotype" w:cs="Arial"/>
          <w:bCs/>
          <w:i/>
        </w:rPr>
        <w:t>último grado de estudios</w:t>
      </w:r>
      <w:r>
        <w:rPr>
          <w:rFonts w:ascii="Palatino Linotype" w:hAnsi="Palatino Linotype" w:cs="Arial"/>
          <w:i/>
        </w:rPr>
        <w:t xml:space="preserve"> y l</w:t>
      </w:r>
      <w:r w:rsidRPr="00B45E6E">
        <w:rPr>
          <w:rFonts w:ascii="Palatino Linotype" w:hAnsi="Palatino Linotype" w:cs="Arial"/>
          <w:i/>
        </w:rPr>
        <w:t>as remuneraciones ordinarias y extraordinarias que perciben</w:t>
      </w:r>
      <w:r>
        <w:rPr>
          <w:rFonts w:ascii="Palatino Linotype" w:hAnsi="Palatino Linotype" w:cs="Arial"/>
          <w:i/>
        </w:rPr>
        <w:t>.</w:t>
      </w:r>
    </w:p>
    <w:p w14:paraId="5FEB9934" w14:textId="77777777" w:rsidR="00A23192" w:rsidRDefault="00A23192" w:rsidP="00896525">
      <w:pPr>
        <w:pStyle w:val="Prrafodelista"/>
        <w:spacing w:before="240" w:line="360" w:lineRule="auto"/>
        <w:ind w:left="720"/>
        <w:jc w:val="both"/>
        <w:rPr>
          <w:rFonts w:ascii="Palatino Linotype" w:hAnsi="Palatino Linotype" w:cs="Arial"/>
          <w:i/>
        </w:rPr>
      </w:pPr>
    </w:p>
    <w:p w14:paraId="292D5A75" w14:textId="50A18802" w:rsidR="00A23192" w:rsidRDefault="00A23192" w:rsidP="00A23192">
      <w:pPr>
        <w:pStyle w:val="Prrafodelista"/>
        <w:spacing w:before="240"/>
        <w:ind w:left="720"/>
        <w:jc w:val="both"/>
        <w:rPr>
          <w:rFonts w:ascii="Palatino Linotype" w:hAnsi="Palatino Linotype" w:cs="Arial"/>
          <w:i/>
        </w:rPr>
      </w:pPr>
      <w:r w:rsidRPr="00A23192">
        <w:rPr>
          <w:rFonts w:ascii="Palatino Linotype" w:hAnsi="Palatino Linotype" w:cs="Arial"/>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14:paraId="068888CA" w14:textId="40F59A4D" w:rsidR="00896525" w:rsidRDefault="00A23192" w:rsidP="00A23192">
      <w:pPr>
        <w:pStyle w:val="Prrafodelista"/>
        <w:spacing w:before="240"/>
        <w:ind w:left="720"/>
        <w:jc w:val="both"/>
        <w:rPr>
          <w:rFonts w:ascii="Palatino Linotype" w:hAnsi="Palatino Linotype" w:cs="Arial"/>
          <w:i/>
        </w:rPr>
      </w:pPr>
      <w:r w:rsidRPr="00A23192">
        <w:rPr>
          <w:rFonts w:ascii="Palatino Linotype" w:hAnsi="Palatino Linotype" w:cs="Arial"/>
          <w:i/>
        </w:rPr>
        <w:t>En el supuesto de que la información correspondiente a las remuneraciones ordinarias y extraordinarias que percibe</w:t>
      </w:r>
      <w:r>
        <w:rPr>
          <w:rFonts w:ascii="Palatino Linotype" w:hAnsi="Palatino Linotype" w:cs="Arial"/>
          <w:i/>
        </w:rPr>
        <w:t>n los representantes señalados</w:t>
      </w:r>
      <w:r w:rsidRPr="00A23192">
        <w:rPr>
          <w:rFonts w:ascii="Palatino Linotype" w:hAnsi="Palatino Linotype" w:cs="Arial"/>
          <w:i/>
        </w:rPr>
        <w:t>, no haya sido generada, poseída o administrada por El Sujeto Obligado, bastará con que así lo manifieste al momento de dar cumplimiento a la presente resolución.</w:t>
      </w:r>
    </w:p>
    <w:p w14:paraId="45E23918" w14:textId="77777777" w:rsidR="00651933" w:rsidRDefault="00651933" w:rsidP="00896525">
      <w:pPr>
        <w:autoSpaceDE w:val="0"/>
        <w:autoSpaceDN w:val="0"/>
        <w:adjustRightInd w:val="0"/>
        <w:spacing w:before="240" w:line="360" w:lineRule="auto"/>
        <w:jc w:val="both"/>
        <w:rPr>
          <w:rFonts w:ascii="Palatino Linotype" w:hAnsi="Palatino Linotype" w:cs="Arial"/>
          <w:b/>
          <w:sz w:val="24"/>
          <w:szCs w:val="24"/>
        </w:rPr>
      </w:pPr>
    </w:p>
    <w:p w14:paraId="3FD5CDDD" w14:textId="1E673B0B" w:rsidR="00896525" w:rsidRDefault="00896525" w:rsidP="00896525">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w:t>
      </w:r>
      <w:r w:rsidR="000672BE" w:rsidRPr="00D05C83">
        <w:rPr>
          <w:rFonts w:ascii="Palatino Linotype" w:hAnsi="Palatino Linotype" w:cs="Arial"/>
          <w:b/>
          <w:sz w:val="24"/>
          <w:szCs w:val="24"/>
        </w:rPr>
        <w:t>Sujeto Obligado</w:t>
      </w:r>
      <w:r w:rsidRPr="00D05C83">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w:t>
      </w:r>
      <w:r w:rsidR="00375382">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08475F38" w14:textId="77777777" w:rsidR="00896525" w:rsidRDefault="00896525" w:rsidP="00896525">
      <w:pPr>
        <w:autoSpaceDE w:val="0"/>
        <w:autoSpaceDN w:val="0"/>
        <w:adjustRightInd w:val="0"/>
        <w:spacing w:before="240" w:line="360" w:lineRule="auto"/>
        <w:jc w:val="both"/>
        <w:rPr>
          <w:rFonts w:ascii="Palatino Linotype" w:hAnsi="Palatino Linotype" w:cs="Arial"/>
          <w:sz w:val="24"/>
          <w:szCs w:val="24"/>
        </w:rPr>
      </w:pPr>
    </w:p>
    <w:p w14:paraId="351CA935" w14:textId="0C4F3AE8" w:rsidR="00896525" w:rsidRDefault="00896525" w:rsidP="00896525">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al </w:t>
      </w:r>
      <w:r w:rsidR="000672BE"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27942322" w14:textId="77777777" w:rsidR="00896525" w:rsidRDefault="00896525" w:rsidP="00896525">
      <w:pPr>
        <w:autoSpaceDE w:val="0"/>
        <w:autoSpaceDN w:val="0"/>
        <w:adjustRightInd w:val="0"/>
        <w:spacing w:before="240" w:line="360" w:lineRule="auto"/>
        <w:jc w:val="both"/>
        <w:rPr>
          <w:rFonts w:ascii="Palatino Linotype" w:hAnsi="Palatino Linotype" w:cs="Arial"/>
          <w:sz w:val="24"/>
          <w:szCs w:val="24"/>
        </w:rPr>
      </w:pPr>
    </w:p>
    <w:p w14:paraId="5BC3EC98" w14:textId="122E7181" w:rsidR="00F537EC" w:rsidRPr="008A5D92" w:rsidRDefault="00896525" w:rsidP="00AD2A55">
      <w:pPr>
        <w:spacing w:after="0" w:line="360" w:lineRule="auto"/>
        <w:jc w:val="both"/>
        <w:rPr>
          <w:rFonts w:ascii="Palatino Linotype" w:hAnsi="Palatino Linotype"/>
          <w:sz w:val="24"/>
          <w:szCs w:val="24"/>
        </w:rPr>
      </w:pP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CONFORMADO POR LOS COMISIONADOS ZULEMA MARTÍNEZ SÁNCHEZ, EVA ABAID YAPUR, JOSÉ GUADALUPE LUNA HERNÁNDEZ</w:t>
      </w:r>
      <w:r w:rsidR="00912802">
        <w:rPr>
          <w:rFonts w:ascii="Palatino Linotype" w:hAnsi="Palatino Linotype" w:cs="Arial"/>
          <w:sz w:val="24"/>
          <w:szCs w:val="24"/>
        </w:rPr>
        <w:t xml:space="preserve"> (VOTO PARTICULAR)</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MARTÍNEZ CRUZ</w:t>
      </w:r>
      <w:r w:rsidR="00171493">
        <w:rPr>
          <w:rFonts w:ascii="Palatino Linotype" w:hAnsi="Palatino Linotype" w:cs="Arial"/>
          <w:sz w:val="24"/>
          <w:szCs w:val="24"/>
        </w:rPr>
        <w:t xml:space="preserve"> </w:t>
      </w:r>
      <w:r>
        <w:rPr>
          <w:rFonts w:ascii="Palatino Linotype" w:hAnsi="Palatino Linotype" w:cs="Arial"/>
          <w:sz w:val="24"/>
          <w:szCs w:val="24"/>
        </w:rPr>
        <w:t xml:space="preserve">Y LUIS GUSTAVO PARRA NORIEGA </w:t>
      </w:r>
      <w:r w:rsidRPr="006C6A05">
        <w:rPr>
          <w:rFonts w:ascii="Palatino Linotype" w:hAnsi="Palatino Linotype" w:cs="Arial"/>
          <w:sz w:val="24"/>
          <w:szCs w:val="24"/>
        </w:rPr>
        <w:t xml:space="preserve">EN LA </w:t>
      </w:r>
      <w:r w:rsidR="0060116F">
        <w:rPr>
          <w:rFonts w:ascii="Palatino Linotype" w:hAnsi="Palatino Linotype" w:cs="Arial"/>
          <w:sz w:val="24"/>
          <w:szCs w:val="24"/>
        </w:rPr>
        <w:t>VIGÉSIMA SEGUNDA</w:t>
      </w:r>
      <w:r w:rsidR="006D6502">
        <w:rPr>
          <w:rFonts w:ascii="Palatino Linotype" w:hAnsi="Palatino Linotype" w:cs="Arial"/>
          <w:sz w:val="24"/>
          <w:szCs w:val="24"/>
        </w:rPr>
        <w:t xml:space="preserve"> </w:t>
      </w:r>
      <w:r w:rsidRPr="006C6A05">
        <w:rPr>
          <w:rFonts w:ascii="Palatino Linotype" w:hAnsi="Palatino Linotype" w:cs="Arial"/>
          <w:sz w:val="24"/>
          <w:szCs w:val="24"/>
        </w:rPr>
        <w:t xml:space="preserve">SESIÓN ORDINARIA CELEBRADA EL </w:t>
      </w:r>
      <w:r w:rsidR="0060116F">
        <w:rPr>
          <w:rFonts w:ascii="Palatino Linotype" w:hAnsi="Palatino Linotype" w:cs="Arial"/>
          <w:sz w:val="24"/>
          <w:szCs w:val="24"/>
        </w:rPr>
        <w:t>CATORCE DE OCTUBRE</w:t>
      </w:r>
      <w:r>
        <w:rPr>
          <w:rFonts w:ascii="Palatino Linotype" w:hAnsi="Palatino Linotype" w:cs="Arial"/>
          <w:sz w:val="24"/>
          <w:szCs w:val="24"/>
        </w:rPr>
        <w:t xml:space="preserve"> DE DOS MIL VEINTE</w:t>
      </w:r>
      <w:r w:rsidRPr="006C6A05">
        <w:rPr>
          <w:rFonts w:ascii="Palatino Linotype" w:hAnsi="Palatino Linotype" w:cs="Arial"/>
          <w:sz w:val="24"/>
          <w:szCs w:val="24"/>
        </w:rPr>
        <w:t>, ANTE EL SECRETARIO TÉCNICO DEL PLENO, ALEXIS TAPIA RAMÍREZ.</w:t>
      </w:r>
      <w:r w:rsidR="00836F29" w:rsidRPr="008A5D92">
        <w:rPr>
          <w:rFonts w:ascii="Palatino Linotype" w:hAnsi="Palatino Linotype" w:cs="Arial"/>
          <w:sz w:val="24"/>
          <w:szCs w:val="24"/>
        </w:rPr>
        <w:t>----------------------------------------------------------------------------------------------------------------------------------------------------------------------------------------------------------------------------------------------------------------------------------------------------------------------------------------------------------------------------------------------------------------------------------------------------------------------------------------------------------------------------------------------------------------------</w:t>
      </w:r>
      <w:r w:rsidR="000122B4" w:rsidRPr="008A5D92">
        <w:rPr>
          <w:rFonts w:ascii="Palatino Linotype" w:hAnsi="Palatino Linotype" w:cs="Arial"/>
          <w:sz w:val="24"/>
          <w:szCs w:val="24"/>
        </w:rPr>
        <w:t>---------------------------------------------------------------------------------------------------------------------------------------------------------------------------------------------------------------------------------------------------------------------------------------------------------------------</w:t>
      </w:r>
      <w:r w:rsidR="0093137A">
        <w:rPr>
          <w:rFonts w:ascii="Palatino Linotype" w:hAnsi="Palatino Linotype" w:cs="Arial"/>
          <w:sz w:val="24"/>
          <w:szCs w:val="24"/>
        </w:rPr>
        <w:t>--------</w:t>
      </w:r>
      <w:r w:rsidR="000672BE">
        <w:rPr>
          <w:rFonts w:ascii="Palatino Linotype" w:hAnsi="Palatino Linotype" w:cs="Arial"/>
          <w:sz w:val="24"/>
          <w:szCs w:val="24"/>
        </w:rPr>
        <w:t>-----------------------------------------------------------------------------------------------------------------------------------------------------------------------------------------------------------------------------------------------------------------------------------------------------------------------------------------------------------------------------------------------------------------------------------------------------------------------------------------------------------------------------------------------------------------------------------------------------------</w:t>
      </w:r>
      <w:r w:rsidR="006D7FB6">
        <w:rPr>
          <w:rFonts w:ascii="Palatino Linotype" w:hAnsi="Palatino Linotype" w:cs="Arial"/>
          <w:sz w:val="24"/>
          <w:szCs w:val="24"/>
        </w:rPr>
        <w:t>-------------------------------------------------------------------------------------------------------------------------------------------------------------------------------------------------------------</w:t>
      </w:r>
    </w:p>
    <w:p w14:paraId="06585CC3" w14:textId="77777777" w:rsidR="00F537EC" w:rsidRPr="008A5D92" w:rsidRDefault="00F537EC" w:rsidP="00AD2A55">
      <w:pPr>
        <w:spacing w:after="0" w:line="360" w:lineRule="auto"/>
        <w:jc w:val="both"/>
        <w:rPr>
          <w:rFonts w:ascii="Palatino Linotype" w:hAnsi="Palatino Linotype"/>
          <w:sz w:val="24"/>
          <w:szCs w:val="24"/>
        </w:rPr>
      </w:pPr>
    </w:p>
    <w:p w14:paraId="35509F6A" w14:textId="77777777" w:rsidR="00F84E71" w:rsidRPr="008A5D92" w:rsidRDefault="00F84E71" w:rsidP="00AD2A55">
      <w:pPr>
        <w:spacing w:after="0" w:line="360" w:lineRule="auto"/>
        <w:jc w:val="both"/>
        <w:rPr>
          <w:rFonts w:ascii="Palatino Linotype" w:hAnsi="Palatino Linotype"/>
          <w:sz w:val="24"/>
          <w:szCs w:val="24"/>
        </w:rPr>
      </w:pPr>
    </w:p>
    <w:p w14:paraId="19240298" w14:textId="77777777" w:rsidR="00BF3214" w:rsidRPr="008A5D92" w:rsidRDefault="00BF3214" w:rsidP="00AD2A55">
      <w:pPr>
        <w:spacing w:after="0" w:line="360" w:lineRule="auto"/>
        <w:jc w:val="both"/>
        <w:rPr>
          <w:rFonts w:ascii="Palatino Linotype" w:hAnsi="Palatino Linotype"/>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30651A" w:rsidRPr="00EF2FC0" w:rsidRDefault="0030651A"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30651A" w:rsidRDefault="0030651A"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30651A" w:rsidRDefault="0030651A"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30651A" w:rsidRPr="00016AF3" w:rsidRDefault="0030651A" w:rsidP="006A5AC2">
                            <w:pPr>
                              <w:spacing w:after="0"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30651A" w:rsidRPr="00EF2FC0" w:rsidRDefault="0030651A"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30651A" w:rsidRDefault="0030651A"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30651A" w:rsidRDefault="0030651A"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30651A" w:rsidRPr="00016AF3" w:rsidRDefault="0030651A" w:rsidP="006A5AC2">
                      <w:pPr>
                        <w:spacing w:after="0"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8A5D92" w:rsidRDefault="00BF3214" w:rsidP="00AD2A55">
      <w:pPr>
        <w:spacing w:after="0" w:line="360" w:lineRule="auto"/>
        <w:jc w:val="center"/>
        <w:rPr>
          <w:rFonts w:ascii="Palatino Linotype" w:hAnsi="Palatino Linotype"/>
          <w:sz w:val="24"/>
          <w:szCs w:val="24"/>
        </w:rPr>
      </w:pPr>
    </w:p>
    <w:p w14:paraId="0BAFC4CC" w14:textId="77777777" w:rsidR="009400F4" w:rsidRPr="008A5D92" w:rsidRDefault="009400F4" w:rsidP="00AD2A55">
      <w:pPr>
        <w:spacing w:after="0" w:line="360" w:lineRule="auto"/>
        <w:rPr>
          <w:rFonts w:ascii="Palatino Linotype" w:hAnsi="Palatino Linotype"/>
          <w:b/>
          <w:sz w:val="24"/>
          <w:szCs w:val="24"/>
        </w:rPr>
      </w:pPr>
    </w:p>
    <w:p w14:paraId="711D7AB5" w14:textId="77777777" w:rsidR="009400F4" w:rsidRPr="008A5D92" w:rsidRDefault="009400F4" w:rsidP="00AD2A55">
      <w:pPr>
        <w:spacing w:after="0" w:line="360" w:lineRule="auto"/>
        <w:rPr>
          <w:rFonts w:ascii="Palatino Linotype" w:hAnsi="Palatino Linotype"/>
          <w:b/>
          <w:sz w:val="24"/>
          <w:szCs w:val="24"/>
        </w:rPr>
      </w:pPr>
    </w:p>
    <w:p w14:paraId="12F95F3A" w14:textId="77777777" w:rsidR="004B1036" w:rsidRPr="008A5D92" w:rsidRDefault="004B1036" w:rsidP="00AD2A55">
      <w:pPr>
        <w:spacing w:after="0" w:line="360" w:lineRule="auto"/>
        <w:rPr>
          <w:rFonts w:ascii="Palatino Linotype" w:hAnsi="Palatino Linotype"/>
          <w:b/>
          <w:sz w:val="18"/>
          <w:szCs w:val="24"/>
        </w:rPr>
      </w:pPr>
    </w:p>
    <w:p w14:paraId="03C6F616" w14:textId="77777777" w:rsidR="004B1036" w:rsidRPr="008A5D92" w:rsidRDefault="004B1036" w:rsidP="00AD2A55">
      <w:pPr>
        <w:spacing w:after="0" w:line="360" w:lineRule="auto"/>
        <w:rPr>
          <w:rFonts w:ascii="Palatino Linotype" w:hAnsi="Palatino Linotype"/>
          <w:b/>
          <w:sz w:val="24"/>
          <w:szCs w:val="24"/>
        </w:rPr>
      </w:pPr>
    </w:p>
    <w:p w14:paraId="76D0F760" w14:textId="77777777" w:rsidR="00F84E71" w:rsidRPr="008A5D92" w:rsidRDefault="00F84E71" w:rsidP="00AD2A55">
      <w:pPr>
        <w:spacing w:after="0" w:line="360" w:lineRule="auto"/>
        <w:rPr>
          <w:rFonts w:ascii="Palatino Linotype" w:hAnsi="Palatino Linotype"/>
          <w:b/>
          <w:sz w:val="24"/>
          <w:szCs w:val="24"/>
        </w:rPr>
      </w:pPr>
    </w:p>
    <w:p w14:paraId="02DB5E72" w14:textId="77777777" w:rsidR="00BF3214" w:rsidRPr="008A5D92" w:rsidRDefault="00BF3214" w:rsidP="00AD2A55">
      <w:pPr>
        <w:spacing w:after="0" w:line="360" w:lineRule="auto"/>
        <w:rPr>
          <w:rFonts w:ascii="Palatino Linotype" w:hAnsi="Palatino Linotype"/>
          <w:b/>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30651A" w:rsidRPr="00EF2FC0" w:rsidRDefault="0030651A"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30651A" w:rsidRDefault="0030651A"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1B3961A6" w:rsidR="0030651A" w:rsidRDefault="0030651A"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30651A" w:rsidRPr="00797B31" w:rsidRDefault="0030651A"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30651A" w:rsidRPr="00EF2FC0" w:rsidRDefault="0030651A"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30651A" w:rsidRDefault="0030651A"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1B3961A6" w:rsidR="0030651A" w:rsidRDefault="0030651A"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30651A" w:rsidRPr="00797B31" w:rsidRDefault="0030651A" w:rsidP="00BF3214">
                      <w:pPr>
                        <w:spacing w:line="240" w:lineRule="auto"/>
                        <w:jc w:val="center"/>
                        <w:rPr>
                          <w:rFonts w:ascii="Palatino Linotype" w:hAnsi="Palatino Linotype"/>
                          <w:sz w:val="24"/>
                          <w:szCs w:val="24"/>
                        </w:rPr>
                      </w:pPr>
                    </w:p>
                  </w:txbxContent>
                </v:textbox>
                <w10:wrap anchorx="margin"/>
              </v:shape>
            </w:pict>
          </mc:Fallback>
        </mc:AlternateContent>
      </w:r>
      <w:r w:rsidRPr="008A5D92">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30651A" w:rsidRPr="00EF2FC0" w:rsidRDefault="0030651A" w:rsidP="006A5AC2">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30651A" w:rsidRPr="00EF2FC0" w:rsidRDefault="0030651A"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30651A" w:rsidRDefault="0030651A"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30651A" w:rsidRDefault="0030651A"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30651A" w:rsidRPr="00EF2FC0" w:rsidRDefault="0030651A" w:rsidP="006A5AC2">
                      <w:pPr>
                        <w:spacing w:after="0"/>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39D2C4D3" w14:textId="77777777" w:rsidR="0030651A" w:rsidRPr="00EF2FC0" w:rsidRDefault="0030651A"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30651A" w:rsidRDefault="0030651A"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30651A" w:rsidRDefault="0030651A" w:rsidP="00BF3214">
                      <w:pPr>
                        <w:jc w:val="center"/>
                      </w:pPr>
                    </w:p>
                  </w:txbxContent>
                </v:textbox>
                <w10:wrap anchorx="margin"/>
              </v:shape>
            </w:pict>
          </mc:Fallback>
        </mc:AlternateContent>
      </w:r>
    </w:p>
    <w:p w14:paraId="34C2F496" w14:textId="77777777" w:rsidR="00BF3214" w:rsidRPr="008A5D92" w:rsidRDefault="00BF3214" w:rsidP="00AD2A55">
      <w:pPr>
        <w:spacing w:after="0" w:line="360" w:lineRule="auto"/>
        <w:rPr>
          <w:rFonts w:ascii="Palatino Linotype" w:hAnsi="Palatino Linotype"/>
          <w:b/>
          <w:sz w:val="24"/>
          <w:szCs w:val="24"/>
        </w:rPr>
      </w:pPr>
    </w:p>
    <w:p w14:paraId="362DE8AD" w14:textId="77777777" w:rsidR="00BF3214" w:rsidRPr="008A5D92" w:rsidRDefault="00BF3214" w:rsidP="00AD2A55">
      <w:pPr>
        <w:spacing w:after="0" w:line="360" w:lineRule="auto"/>
        <w:rPr>
          <w:rFonts w:ascii="Palatino Linotype" w:hAnsi="Palatino Linotype"/>
          <w:b/>
          <w:sz w:val="24"/>
          <w:szCs w:val="24"/>
        </w:rPr>
      </w:pPr>
    </w:p>
    <w:p w14:paraId="3CA44DC3" w14:textId="77777777" w:rsidR="00BF3214" w:rsidRPr="008A5D92" w:rsidRDefault="00BF3214" w:rsidP="00AD2A55">
      <w:pPr>
        <w:spacing w:after="0" w:line="360" w:lineRule="auto"/>
        <w:rPr>
          <w:rFonts w:ascii="Palatino Linotype" w:hAnsi="Palatino Linotype"/>
          <w:b/>
          <w:sz w:val="24"/>
          <w:szCs w:val="24"/>
        </w:rPr>
      </w:pPr>
    </w:p>
    <w:p w14:paraId="41BDF070" w14:textId="77777777" w:rsidR="00F84E71" w:rsidRPr="008A5D92" w:rsidRDefault="00F84E71" w:rsidP="00AD2A55">
      <w:pPr>
        <w:spacing w:after="0" w:line="360" w:lineRule="auto"/>
        <w:rPr>
          <w:rFonts w:ascii="Palatino Linotype" w:hAnsi="Palatino Linotype"/>
          <w:b/>
          <w:sz w:val="20"/>
          <w:szCs w:val="24"/>
        </w:rPr>
      </w:pPr>
    </w:p>
    <w:p w14:paraId="0647FF52" w14:textId="7A8BF881" w:rsidR="00363388" w:rsidRPr="008A5D92" w:rsidRDefault="00363388" w:rsidP="00AD2A55">
      <w:pPr>
        <w:spacing w:after="0" w:line="360" w:lineRule="auto"/>
        <w:rPr>
          <w:rFonts w:ascii="Palatino Linotype" w:hAnsi="Palatino Linotype"/>
          <w:b/>
          <w:sz w:val="20"/>
          <w:szCs w:val="24"/>
        </w:rPr>
      </w:pPr>
    </w:p>
    <w:p w14:paraId="2EBDDA78" w14:textId="74D030F6" w:rsidR="00F84E71" w:rsidRPr="008A5D92" w:rsidRDefault="005F390E" w:rsidP="00AD2A55">
      <w:pPr>
        <w:spacing w:after="0" w:line="360" w:lineRule="auto"/>
        <w:rPr>
          <w:rFonts w:ascii="Palatino Linotype" w:hAnsi="Palatino Linotype" w:cs="Arial"/>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8480" behindDoc="0" locked="0" layoutInCell="1" allowOverlap="1" wp14:anchorId="52727B17" wp14:editId="4CBD8167">
                <wp:simplePos x="0" y="0"/>
                <wp:positionH relativeFrom="page">
                  <wp:posOffset>1143745</wp:posOffset>
                </wp:positionH>
                <wp:positionV relativeFrom="paragraph">
                  <wp:posOffset>163360</wp:posOffset>
                </wp:positionV>
                <wp:extent cx="2133600" cy="914400"/>
                <wp:effectExtent l="0" t="0" r="19050" b="19050"/>
                <wp:wrapNone/>
                <wp:docPr id="39" name="Cuadro de texto 39"/>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49F2BC" w14:textId="77777777" w:rsidR="0030651A" w:rsidRPr="00EF2FC0" w:rsidRDefault="0030651A"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30651A" w:rsidRPr="00EF2FC0" w:rsidRDefault="0030651A"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30651A" w:rsidRDefault="0030651A"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75DFA9A" w14:textId="77777777" w:rsidR="0030651A" w:rsidRDefault="0030651A" w:rsidP="005F39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2727B17" id="Cuadro de texto 39" o:spid="_x0000_s1029" type="#_x0000_t202" style="position:absolute;margin-left:90.05pt;margin-top:12.85pt;width:168pt;height:1in;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" fillcolor="white [3201]" strokecolor="white [3212]" strokeweight=".5pt">
                <v:textbox>
                  <w:txbxContent>
                    <w:p w14:paraId="7049F2BC" w14:textId="77777777" w:rsidR="0030651A" w:rsidRPr="00EF2FC0" w:rsidRDefault="0030651A"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30651A" w:rsidRPr="00EF2FC0" w:rsidRDefault="0030651A"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30651A" w:rsidRDefault="0030651A"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75DFA9A" w14:textId="77777777" w:rsidR="0030651A" w:rsidRDefault="0030651A" w:rsidP="005F390E"/>
                  </w:txbxContent>
                </v:textbox>
                <w10:wrap anchorx="page"/>
              </v:shape>
            </w:pict>
          </mc:Fallback>
        </mc:AlternateContent>
      </w:r>
      <w:r w:rsidRPr="008A5D92">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5F2FB944">
                <wp:simplePos x="0" y="0"/>
                <wp:positionH relativeFrom="page">
                  <wp:posOffset>4682490</wp:posOffset>
                </wp:positionH>
                <wp:positionV relativeFrom="paragraph">
                  <wp:posOffset>77636</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487D10A0" w:rsidR="0030651A" w:rsidRPr="00EF2FC0" w:rsidRDefault="0030651A"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30651A" w:rsidRPr="00EF2FC0" w:rsidRDefault="0030651A"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30651A" w:rsidRDefault="0030651A"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30651A" w:rsidRDefault="0030651A"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346A494" id="Cuadro de texto 2" o:spid="_x0000_s1030" type="#_x0000_t202" style="position:absolute;margin-left:368.7pt;margin-top:6.1pt;width:168pt;height:1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" fillcolor="white [3201]" strokecolor="white [3212]" strokeweight=".5pt">
                <v:textbox>
                  <w:txbxContent>
                    <w:p w14:paraId="32EB85BE" w14:textId="487D10A0" w:rsidR="0030651A" w:rsidRPr="00EF2FC0" w:rsidRDefault="0030651A"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30651A" w:rsidRPr="00EF2FC0" w:rsidRDefault="0030651A"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30651A" w:rsidRDefault="0030651A"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30651A" w:rsidRDefault="0030651A" w:rsidP="00BF3214"/>
                  </w:txbxContent>
                </v:textbox>
                <w10:wrap anchorx="page"/>
              </v:shape>
            </w:pict>
          </mc:Fallback>
        </mc:AlternateContent>
      </w:r>
    </w:p>
    <w:p w14:paraId="23FAAD07" w14:textId="087E6AB4" w:rsidR="00F84E71" w:rsidRPr="008A5D92" w:rsidRDefault="00F84E71" w:rsidP="00AD2A55">
      <w:pPr>
        <w:spacing w:after="0" w:line="360" w:lineRule="auto"/>
        <w:rPr>
          <w:rFonts w:ascii="Palatino Linotype" w:hAnsi="Palatino Linotype" w:cs="Arial"/>
          <w:sz w:val="24"/>
          <w:szCs w:val="24"/>
        </w:rPr>
      </w:pPr>
    </w:p>
    <w:p w14:paraId="62CCB411" w14:textId="77B5EEBE" w:rsidR="00F84E71" w:rsidRPr="008A5D92" w:rsidRDefault="00F84E71" w:rsidP="00AD2A55">
      <w:pPr>
        <w:spacing w:after="0" w:line="360" w:lineRule="auto"/>
        <w:rPr>
          <w:rFonts w:ascii="Palatino Linotype" w:hAnsi="Palatino Linotype" w:cs="Arial"/>
          <w:sz w:val="24"/>
          <w:szCs w:val="24"/>
        </w:rPr>
      </w:pPr>
    </w:p>
    <w:p w14:paraId="6224D7CD" w14:textId="77777777" w:rsidR="00F84E71" w:rsidRPr="008A5D92" w:rsidRDefault="00F84E71" w:rsidP="00AD2A55">
      <w:pPr>
        <w:spacing w:after="0" w:line="360" w:lineRule="auto"/>
        <w:rPr>
          <w:rFonts w:ascii="Palatino Linotype" w:hAnsi="Palatino Linotype" w:cs="Arial"/>
          <w:sz w:val="24"/>
          <w:szCs w:val="24"/>
        </w:rPr>
      </w:pPr>
    </w:p>
    <w:p w14:paraId="3FDDBBB3" w14:textId="77777777" w:rsidR="00B36966" w:rsidRPr="008A5D92" w:rsidRDefault="00B36966" w:rsidP="00AD2A55">
      <w:pPr>
        <w:spacing w:after="0" w:line="360" w:lineRule="auto"/>
        <w:rPr>
          <w:rFonts w:ascii="Palatino Linotype" w:hAnsi="Palatino Linotype" w:cs="Arial"/>
          <w:sz w:val="18"/>
          <w:szCs w:val="24"/>
        </w:rPr>
      </w:pPr>
    </w:p>
    <w:p w14:paraId="25A61CA5" w14:textId="77777777" w:rsidR="00BF3214" w:rsidRPr="008A5D92" w:rsidRDefault="00BF3214" w:rsidP="00AD2A55">
      <w:pPr>
        <w:spacing w:after="0" w:line="360" w:lineRule="auto"/>
        <w:rPr>
          <w:rFonts w:ascii="Palatino Linotype" w:hAnsi="Palatino Linotype" w:cs="Arial"/>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635AFF21">
                <wp:simplePos x="0" y="0"/>
                <wp:positionH relativeFrom="page">
                  <wp:align>center</wp:align>
                </wp:positionH>
                <wp:positionV relativeFrom="paragraph">
                  <wp:posOffset>203200</wp:posOffset>
                </wp:positionV>
                <wp:extent cx="3152775" cy="715617"/>
                <wp:effectExtent l="0" t="0" r="28575" b="27940"/>
                <wp:wrapNone/>
                <wp:docPr id="24" name="Cuadro de texto 24"/>
                <wp:cNvGraphicFramePr/>
                <a:graphic xmlns:a="http://schemas.openxmlformats.org/drawingml/2006/main">
                  <a:graphicData uri="http://schemas.microsoft.com/office/word/2010/wordprocessingShape">
                    <wps:wsp>
                      <wps:cNvSpPr txBox="1"/>
                      <wps:spPr>
                        <a:xfrm>
                          <a:off x="0" y="0"/>
                          <a:ext cx="3152775" cy="71561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2DFA64E" w:rsidR="0030651A" w:rsidRPr="007F6133" w:rsidRDefault="0030651A"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30651A" w:rsidRDefault="0030651A"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30651A" w:rsidRDefault="0030651A"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30651A" w:rsidRDefault="0030651A" w:rsidP="00BF3214">
                            <w:pPr>
                              <w:jc w:val="center"/>
                              <w:rPr>
                                <w:rFonts w:ascii="Palatino Linotype" w:hAnsi="Palatino Linotype"/>
                                <w:sz w:val="24"/>
                                <w:szCs w:val="24"/>
                              </w:rPr>
                            </w:pPr>
                          </w:p>
                          <w:p w14:paraId="01412AD8" w14:textId="77777777" w:rsidR="0030651A" w:rsidRPr="00EF2FC0" w:rsidRDefault="0030651A" w:rsidP="00BF3214">
                            <w:pPr>
                              <w:jc w:val="center"/>
                              <w:rPr>
                                <w:rFonts w:ascii="Palatino Linotype" w:hAnsi="Palatino Linotype"/>
                                <w:sz w:val="24"/>
                                <w:szCs w:val="24"/>
                              </w:rPr>
                            </w:pPr>
                          </w:p>
                          <w:p w14:paraId="3C1552D2" w14:textId="77777777" w:rsidR="0030651A" w:rsidRDefault="0030651A"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14CA5A5" id="Cuadro de texto 24" o:spid="_x0000_s1031" type="#_x0000_t202" style="position:absolute;margin-left:0;margin-top:16pt;width:248.25pt;height:56.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" fillcolor="white [3201]" strokecolor="white [3212]" strokeweight=".5pt">
                <v:textbox>
                  <w:txbxContent>
                    <w:p w14:paraId="7E6BBEFA" w14:textId="22DFA64E" w:rsidR="0030651A" w:rsidRPr="007F6133" w:rsidRDefault="0030651A"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30651A" w:rsidRDefault="0030651A"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30651A" w:rsidRDefault="0030651A"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30651A" w:rsidRDefault="0030651A" w:rsidP="00BF3214">
                      <w:pPr>
                        <w:jc w:val="center"/>
                        <w:rPr>
                          <w:rFonts w:ascii="Palatino Linotype" w:hAnsi="Palatino Linotype"/>
                          <w:sz w:val="24"/>
                          <w:szCs w:val="24"/>
                        </w:rPr>
                      </w:pPr>
                    </w:p>
                    <w:p w14:paraId="01412AD8" w14:textId="77777777" w:rsidR="0030651A" w:rsidRPr="00EF2FC0" w:rsidRDefault="0030651A" w:rsidP="00BF3214">
                      <w:pPr>
                        <w:jc w:val="center"/>
                        <w:rPr>
                          <w:rFonts w:ascii="Palatino Linotype" w:hAnsi="Palatino Linotype"/>
                          <w:sz w:val="24"/>
                          <w:szCs w:val="24"/>
                        </w:rPr>
                      </w:pPr>
                    </w:p>
                    <w:p w14:paraId="3C1552D2" w14:textId="77777777" w:rsidR="0030651A" w:rsidRDefault="0030651A" w:rsidP="00BF3214"/>
                  </w:txbxContent>
                </v:textbox>
                <w10:wrap anchorx="page"/>
              </v:shape>
            </w:pict>
          </mc:Fallback>
        </mc:AlternateContent>
      </w:r>
    </w:p>
    <w:p w14:paraId="70A5B091" w14:textId="77777777" w:rsidR="00BF3214" w:rsidRPr="008A5D92" w:rsidRDefault="00BF3214" w:rsidP="00AD2A55">
      <w:pPr>
        <w:spacing w:after="0" w:line="360" w:lineRule="auto"/>
        <w:jc w:val="both"/>
        <w:rPr>
          <w:rFonts w:ascii="Palatino Linotype" w:hAnsi="Palatino Linotype" w:cs="Arial"/>
          <w:sz w:val="24"/>
          <w:szCs w:val="24"/>
        </w:rPr>
      </w:pPr>
    </w:p>
    <w:p w14:paraId="1F73A795" w14:textId="77777777" w:rsidR="00BF3214" w:rsidRPr="008A5D92" w:rsidRDefault="00BF3214" w:rsidP="00AD2A55">
      <w:pPr>
        <w:spacing w:after="0" w:line="360" w:lineRule="auto"/>
        <w:jc w:val="both"/>
        <w:rPr>
          <w:rFonts w:ascii="Palatino Linotype" w:hAnsi="Palatino Linotype" w:cs="Arial"/>
          <w:sz w:val="24"/>
          <w:szCs w:val="24"/>
        </w:rPr>
      </w:pPr>
    </w:p>
    <w:p w14:paraId="32F0D12D" w14:textId="77777777" w:rsidR="004655A5" w:rsidRPr="008A5D92" w:rsidRDefault="004655A5" w:rsidP="00AD2A55">
      <w:pPr>
        <w:spacing w:after="0" w:line="360" w:lineRule="auto"/>
        <w:jc w:val="both"/>
        <w:rPr>
          <w:rFonts w:ascii="Palatino Linotype" w:hAnsi="Palatino Linotype" w:cs="Arial"/>
          <w:sz w:val="4"/>
          <w:szCs w:val="24"/>
        </w:rPr>
      </w:pPr>
    </w:p>
    <w:p w14:paraId="53C6F082" w14:textId="77777777" w:rsidR="00F84E71" w:rsidRPr="008A5D92" w:rsidRDefault="00F84E71" w:rsidP="00AD2A55">
      <w:pPr>
        <w:spacing w:after="0" w:line="240" w:lineRule="auto"/>
        <w:jc w:val="both"/>
        <w:rPr>
          <w:rFonts w:ascii="Palatino Linotype" w:hAnsi="Palatino Linotype" w:cs="Arial"/>
          <w:sz w:val="2"/>
          <w:szCs w:val="20"/>
        </w:rPr>
      </w:pPr>
    </w:p>
    <w:p w14:paraId="5B958137" w14:textId="5E71A3B4" w:rsidR="00BF3214" w:rsidRPr="008A5D92" w:rsidRDefault="00BF3214" w:rsidP="00AD2A55">
      <w:pPr>
        <w:spacing w:after="0" w:line="240" w:lineRule="auto"/>
        <w:jc w:val="both"/>
        <w:rPr>
          <w:rFonts w:ascii="Palatino Linotype" w:hAnsi="Palatino Linotype" w:cs="Arial"/>
          <w:sz w:val="16"/>
          <w:szCs w:val="20"/>
        </w:rPr>
      </w:pPr>
      <w:r w:rsidRPr="008A5D92">
        <w:rPr>
          <w:rFonts w:ascii="Palatino Linotype" w:hAnsi="Palatino Linotype" w:cs="Arial"/>
          <w:sz w:val="16"/>
          <w:szCs w:val="20"/>
        </w:rPr>
        <w:t>Esta hoja corresponde a la resolución de</w:t>
      </w:r>
      <w:r w:rsidR="00396FD4">
        <w:rPr>
          <w:rFonts w:ascii="Palatino Linotype" w:hAnsi="Palatino Linotype" w:cs="Arial"/>
          <w:sz w:val="16"/>
          <w:szCs w:val="20"/>
        </w:rPr>
        <w:t xml:space="preserve"> fecha</w:t>
      </w:r>
      <w:r w:rsidRPr="008A5D92">
        <w:rPr>
          <w:rFonts w:ascii="Palatino Linotype" w:hAnsi="Palatino Linotype" w:cs="Arial"/>
          <w:sz w:val="16"/>
          <w:szCs w:val="20"/>
        </w:rPr>
        <w:t xml:space="preserve"> </w:t>
      </w:r>
      <w:r w:rsidR="0060116F">
        <w:rPr>
          <w:rFonts w:ascii="Palatino Linotype" w:hAnsi="Palatino Linotype" w:cs="Arial"/>
          <w:sz w:val="16"/>
          <w:szCs w:val="20"/>
        </w:rPr>
        <w:t>catorce de octubre</w:t>
      </w:r>
      <w:r w:rsidR="008D683C">
        <w:rPr>
          <w:rFonts w:ascii="Palatino Linotype" w:hAnsi="Palatino Linotype" w:cs="Arial"/>
          <w:sz w:val="16"/>
          <w:szCs w:val="20"/>
        </w:rPr>
        <w:t xml:space="preserve"> de dos mil veinte</w:t>
      </w:r>
      <w:r w:rsidRPr="008A5D92">
        <w:rPr>
          <w:rFonts w:ascii="Palatino Linotype" w:hAnsi="Palatino Linotype" w:cs="Arial"/>
          <w:sz w:val="16"/>
          <w:szCs w:val="20"/>
        </w:rPr>
        <w:t xml:space="preserve">, emitida en el recurso de revisión </w:t>
      </w:r>
      <w:r w:rsidR="0060116F" w:rsidRPr="0060116F">
        <w:rPr>
          <w:rFonts w:ascii="Palatino Linotype" w:hAnsi="Palatino Linotype" w:cs="Arial"/>
          <w:b/>
          <w:sz w:val="16"/>
          <w:szCs w:val="20"/>
        </w:rPr>
        <w:t>03455/INFOEM/IP/RR/2020</w:t>
      </w:r>
      <w:r w:rsidRPr="008A5D92">
        <w:rPr>
          <w:rFonts w:ascii="Palatino Linotype" w:hAnsi="Palatino Linotype" w:cs="Arial"/>
          <w:sz w:val="16"/>
          <w:szCs w:val="20"/>
        </w:rPr>
        <w:t>.</w:t>
      </w:r>
    </w:p>
    <w:p w14:paraId="118AFAF7" w14:textId="169B9DBF" w:rsidR="00C70171" w:rsidRPr="006A5AC2" w:rsidRDefault="006A5AC2" w:rsidP="00AD2A55">
      <w:pPr>
        <w:spacing w:after="0" w:line="240" w:lineRule="auto"/>
        <w:rPr>
          <w:rFonts w:ascii="Palatino Linotype" w:hAnsi="Palatino Linotype"/>
          <w:sz w:val="14"/>
          <w:szCs w:val="20"/>
        </w:rPr>
      </w:pPr>
      <w:r w:rsidRPr="008A5D92">
        <w:rPr>
          <w:rFonts w:ascii="Palatino Linotype" w:hAnsi="Palatino Linotype"/>
          <w:sz w:val="14"/>
          <w:szCs w:val="20"/>
        </w:rPr>
        <w:t>ZMS/</w:t>
      </w:r>
      <w:r w:rsidR="00C75EA5" w:rsidRPr="008A5D92">
        <w:rPr>
          <w:rFonts w:ascii="Palatino Linotype" w:hAnsi="Palatino Linotype"/>
          <w:sz w:val="14"/>
          <w:szCs w:val="20"/>
        </w:rPr>
        <w:t>OSAM/</w:t>
      </w:r>
      <w:r w:rsidR="008D6A69">
        <w:rPr>
          <w:rFonts w:ascii="Palatino Linotype" w:hAnsi="Palatino Linotype"/>
          <w:sz w:val="14"/>
          <w:szCs w:val="20"/>
        </w:rPr>
        <w:t>EJDG</w:t>
      </w:r>
    </w:p>
    <w:sectPr w:rsidR="00C70171" w:rsidRPr="006A5AC2" w:rsidSect="006E3E3B">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26C2F" w14:textId="77777777" w:rsidR="000E4BA2" w:rsidRDefault="000E4BA2" w:rsidP="00BF3214">
      <w:pPr>
        <w:spacing w:after="0" w:line="240" w:lineRule="auto"/>
      </w:pPr>
      <w:r>
        <w:separator/>
      </w:r>
    </w:p>
  </w:endnote>
  <w:endnote w:type="continuationSeparator" w:id="0">
    <w:p w14:paraId="43DC69D9" w14:textId="77777777" w:rsidR="000E4BA2" w:rsidRDefault="000E4BA2"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30651A" w:rsidRPr="002D6DD8" w:rsidRDefault="0030651A"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5733F">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5733F">
              <w:rPr>
                <w:rFonts w:ascii="Palatino Linotype" w:hAnsi="Palatino Linotype"/>
                <w:bCs/>
                <w:noProof/>
                <w:sz w:val="20"/>
              </w:rPr>
              <w:t>34</w:t>
            </w:r>
            <w:r>
              <w:rPr>
                <w:rFonts w:ascii="Palatino Linotype" w:hAnsi="Palatino Linotype"/>
                <w:bCs/>
                <w:noProof/>
                <w:sz w:val="20"/>
              </w:rPr>
              <w:fldChar w:fldCharType="end"/>
            </w:r>
          </w:p>
        </w:sdtContent>
      </w:sdt>
    </w:sdtContent>
  </w:sdt>
  <w:p w14:paraId="1002C619" w14:textId="77777777" w:rsidR="0030651A" w:rsidRDefault="0030651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30651A" w:rsidRPr="000B69FA" w:rsidRDefault="0030651A"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5733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5733F">
      <w:rPr>
        <w:rFonts w:ascii="Palatino Linotype" w:hAnsi="Palatino Linotype"/>
        <w:bCs/>
        <w:noProof/>
        <w:sz w:val="20"/>
      </w:rPr>
      <w:t>34</w:t>
    </w:r>
    <w:r>
      <w:rPr>
        <w:rFonts w:ascii="Palatino Linotype" w:hAnsi="Palatino Linotype"/>
        <w:bCs/>
        <w:noProof/>
        <w:sz w:val="20"/>
      </w:rPr>
      <w:fldChar w:fldCharType="end"/>
    </w:r>
  </w:p>
  <w:p w14:paraId="1DC90981" w14:textId="77777777" w:rsidR="0030651A" w:rsidRDefault="0030651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AD204" w14:textId="77777777" w:rsidR="000E4BA2" w:rsidRDefault="000E4BA2" w:rsidP="00BF3214">
      <w:pPr>
        <w:spacing w:after="0" w:line="240" w:lineRule="auto"/>
      </w:pPr>
      <w:r>
        <w:separator/>
      </w:r>
    </w:p>
  </w:footnote>
  <w:footnote w:type="continuationSeparator" w:id="0">
    <w:p w14:paraId="13521F9C" w14:textId="77777777" w:rsidR="000E4BA2" w:rsidRDefault="000E4BA2"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3D32D" w14:textId="33B6ECE2" w:rsidR="00EB536E" w:rsidRDefault="000E4BA2">
    <w:pPr>
      <w:pStyle w:val="Encabezado"/>
    </w:pPr>
    <w:r>
      <w:rPr>
        <w:noProof/>
        <w:lang w:val="es-MX" w:eastAsia="es-MX"/>
      </w:rPr>
      <w:pict w14:anchorId="0BAA5D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4566407"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30651A" w14:paraId="35E5EC0A" w14:textId="77777777" w:rsidTr="00793820">
      <w:trPr>
        <w:trHeight w:val="227"/>
      </w:trPr>
      <w:tc>
        <w:tcPr>
          <w:tcW w:w="5671" w:type="dxa"/>
          <w:hideMark/>
        </w:tcPr>
        <w:p w14:paraId="7BC472F9" w14:textId="77777777" w:rsidR="0030651A" w:rsidRDefault="0030651A"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3F70D989" w:rsidR="0030651A" w:rsidRDefault="0030651A" w:rsidP="00831C2C">
          <w:pPr>
            <w:spacing w:after="120" w:line="256" w:lineRule="auto"/>
            <w:ind w:left="-486" w:right="214" w:firstLine="1585"/>
            <w:jc w:val="right"/>
            <w:rPr>
              <w:rFonts w:ascii="Palatino Linotype" w:hAnsi="Palatino Linotype" w:cs="Arial"/>
              <w:szCs w:val="20"/>
            </w:rPr>
          </w:pPr>
          <w:r w:rsidRPr="00EF2C2A">
            <w:rPr>
              <w:rFonts w:ascii="Palatino Linotype" w:hAnsi="Palatino Linotype" w:cs="Arial"/>
              <w:bCs/>
              <w:sz w:val="24"/>
              <w:lang w:eastAsia="es-MX"/>
            </w:rPr>
            <w:t>03455/INFOEM/IP/RR/2020</w:t>
          </w:r>
        </w:p>
      </w:tc>
    </w:tr>
    <w:tr w:rsidR="0030651A" w14:paraId="0482DFAC" w14:textId="77777777" w:rsidTr="00793820">
      <w:trPr>
        <w:trHeight w:val="242"/>
      </w:trPr>
      <w:tc>
        <w:tcPr>
          <w:tcW w:w="5671" w:type="dxa"/>
          <w:hideMark/>
        </w:tcPr>
        <w:p w14:paraId="509D07E9" w14:textId="77777777" w:rsidR="0030651A" w:rsidRDefault="0030651A"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05E6DC4F" w:rsidR="0030651A" w:rsidRDefault="0030651A" w:rsidP="00831C2C">
          <w:pPr>
            <w:spacing w:after="120" w:line="256" w:lineRule="auto"/>
            <w:ind w:left="-486" w:right="214" w:firstLine="284"/>
            <w:jc w:val="right"/>
            <w:rPr>
              <w:rFonts w:ascii="Palatino Linotype" w:hAnsi="Palatino Linotype" w:cs="Arial"/>
              <w:szCs w:val="20"/>
            </w:rPr>
          </w:pPr>
          <w:r w:rsidRPr="00EF2C2A">
            <w:rPr>
              <w:rFonts w:ascii="Palatino Linotype" w:hAnsi="Palatino Linotype" w:cs="Arial"/>
              <w:szCs w:val="20"/>
            </w:rPr>
            <w:t>Partido Nueva Alianza Estado de México</w:t>
          </w:r>
        </w:p>
      </w:tc>
    </w:tr>
    <w:tr w:rsidR="0030651A" w14:paraId="7B7E63F5" w14:textId="77777777" w:rsidTr="00793820">
      <w:trPr>
        <w:trHeight w:val="342"/>
      </w:trPr>
      <w:tc>
        <w:tcPr>
          <w:tcW w:w="5671" w:type="dxa"/>
          <w:hideMark/>
        </w:tcPr>
        <w:p w14:paraId="2BCB7A44" w14:textId="77777777" w:rsidR="0030651A" w:rsidRDefault="0030651A"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30651A" w:rsidRDefault="0030651A"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21D61CC4" w:rsidR="0030651A" w:rsidRDefault="000E4BA2" w:rsidP="00B935D1">
    <w:pPr>
      <w:pStyle w:val="Encabezado"/>
      <w:tabs>
        <w:tab w:val="clear" w:pos="4419"/>
        <w:tab w:val="clear" w:pos="8838"/>
        <w:tab w:val="left" w:pos="6005"/>
      </w:tabs>
    </w:pPr>
    <w:r>
      <w:rPr>
        <w:noProof/>
        <w:lang w:val="es-MX" w:eastAsia="es-MX"/>
      </w:rPr>
      <w:pict w14:anchorId="2E1A3E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4566408" o:spid="_x0000_s2051" type="#_x0000_t75" style="position:absolute;margin-left:-87.85pt;margin-top:-112.4pt;width:609.4pt;height:793.75pt;z-index:-251656192;mso-position-horizontal-relative:margin;mso-position-vertical-relative:margin" o:allowincell="f">
          <v:imagedata r:id="rId1" o:title="logo infoem"/>
          <w10:wrap anchorx="margin" anchory="margin"/>
        </v:shape>
      </w:pict>
    </w:r>
    <w:r w:rsidR="0030651A">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30651A" w14:paraId="25A37BB4" w14:textId="77777777" w:rsidTr="0041408B">
      <w:trPr>
        <w:trHeight w:val="227"/>
      </w:trPr>
      <w:tc>
        <w:tcPr>
          <w:tcW w:w="5671" w:type="dxa"/>
          <w:hideMark/>
        </w:tcPr>
        <w:p w14:paraId="3B7407D3" w14:textId="77777777" w:rsidR="0030651A" w:rsidRDefault="0030651A"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27F650E2" w:rsidR="0030651A" w:rsidRDefault="0030651A" w:rsidP="00AF5D6A">
          <w:pPr>
            <w:spacing w:after="120" w:line="240" w:lineRule="auto"/>
            <w:ind w:left="-486" w:right="214" w:firstLine="1585"/>
            <w:jc w:val="right"/>
            <w:rPr>
              <w:rFonts w:ascii="Palatino Linotype" w:hAnsi="Palatino Linotype" w:cs="Arial"/>
              <w:szCs w:val="20"/>
            </w:rPr>
          </w:pPr>
          <w:r w:rsidRPr="00EF2C2A">
            <w:rPr>
              <w:rFonts w:ascii="Palatino Linotype" w:hAnsi="Palatino Linotype" w:cs="Arial"/>
              <w:bCs/>
              <w:sz w:val="24"/>
              <w:lang w:eastAsia="es-MX"/>
            </w:rPr>
            <w:t>03455/INFOEM/IP/RR/2020</w:t>
          </w:r>
        </w:p>
      </w:tc>
    </w:tr>
    <w:tr w:rsidR="0030651A" w14:paraId="480BC2A1" w14:textId="77777777" w:rsidTr="0041408B">
      <w:trPr>
        <w:trHeight w:val="242"/>
      </w:trPr>
      <w:tc>
        <w:tcPr>
          <w:tcW w:w="5671" w:type="dxa"/>
          <w:hideMark/>
        </w:tcPr>
        <w:p w14:paraId="0BCD7858" w14:textId="77777777" w:rsidR="0030651A" w:rsidRDefault="0030651A"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2D44654F" w:rsidR="0030651A" w:rsidRDefault="0030651A" w:rsidP="00AF5D6A">
          <w:pPr>
            <w:spacing w:after="120" w:line="240" w:lineRule="auto"/>
            <w:ind w:left="-486" w:right="214" w:firstLine="284"/>
            <w:jc w:val="right"/>
            <w:rPr>
              <w:rFonts w:ascii="Palatino Linotype" w:hAnsi="Palatino Linotype" w:cs="Arial"/>
              <w:szCs w:val="20"/>
            </w:rPr>
          </w:pPr>
          <w:r w:rsidRPr="00EF2C2A">
            <w:rPr>
              <w:rFonts w:ascii="Palatino Linotype" w:hAnsi="Palatino Linotype" w:cs="Arial"/>
              <w:szCs w:val="20"/>
            </w:rPr>
            <w:t>Partido Nueva Alianza Estado de México</w:t>
          </w:r>
        </w:p>
      </w:tc>
    </w:tr>
    <w:tr w:rsidR="0030651A" w14:paraId="60A059F9" w14:textId="77777777" w:rsidTr="009754A4">
      <w:trPr>
        <w:trHeight w:val="342"/>
      </w:trPr>
      <w:tc>
        <w:tcPr>
          <w:tcW w:w="5671" w:type="dxa"/>
        </w:tcPr>
        <w:p w14:paraId="063683FE" w14:textId="77777777" w:rsidR="0030651A" w:rsidRDefault="0030651A"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0DF4CBF8" w:rsidR="0030651A" w:rsidRPr="003D23D7" w:rsidRDefault="0055733F" w:rsidP="00831C2C">
          <w:pPr>
            <w:spacing w:after="120" w:line="240" w:lineRule="auto"/>
            <w:ind w:left="-486" w:right="214" w:firstLine="567"/>
            <w:jc w:val="right"/>
            <w:rPr>
              <w:rFonts w:ascii="Palatino Linotype" w:hAnsi="Palatino Linotype" w:cs="Arial"/>
            </w:rPr>
          </w:pPr>
          <w:proofErr w:type="spellStart"/>
          <w:r>
            <w:rPr>
              <w:rFonts w:ascii="Palatino Linotype" w:hAnsi="Palatino Linotype" w:cs="Arial"/>
            </w:rPr>
            <w:t>xxxxxxxxxxxxx</w:t>
          </w:r>
          <w:proofErr w:type="spellEnd"/>
        </w:p>
      </w:tc>
    </w:tr>
    <w:tr w:rsidR="0030651A" w14:paraId="7854C9FF" w14:textId="77777777" w:rsidTr="0041408B">
      <w:trPr>
        <w:trHeight w:val="342"/>
      </w:trPr>
      <w:tc>
        <w:tcPr>
          <w:tcW w:w="5671" w:type="dxa"/>
        </w:tcPr>
        <w:p w14:paraId="02A89BC6" w14:textId="77777777" w:rsidR="0030651A" w:rsidRDefault="0030651A"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30651A" w:rsidRDefault="0030651A"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3F1933E6" w:rsidR="0030651A" w:rsidRDefault="000E4BA2">
    <w:pPr>
      <w:pStyle w:val="Encabezado"/>
    </w:pPr>
    <w:r>
      <w:rPr>
        <w:noProof/>
        <w:lang w:val="es-MX" w:eastAsia="es-MX"/>
      </w:rPr>
      <w:pict w14:anchorId="44E8D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4566406" o:spid="_x0000_s2049" type="#_x0000_t75" style="position:absolute;margin-left:-84.1pt;margin-top:-123.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4F05"/>
    <w:multiLevelType w:val="hybridMultilevel"/>
    <w:tmpl w:val="189C6790"/>
    <w:lvl w:ilvl="0" w:tplc="F776F262">
      <w:start w:val="1"/>
      <w:numFmt w:val="decimal"/>
      <w:lvlText w:val="%1."/>
      <w:lvlJc w:val="left"/>
      <w:pPr>
        <w:ind w:left="2443" w:hanging="360"/>
      </w:pPr>
      <w:rPr>
        <w:rFonts w:hint="default"/>
      </w:rPr>
    </w:lvl>
    <w:lvl w:ilvl="1" w:tplc="080A0019" w:tentative="1">
      <w:start w:val="1"/>
      <w:numFmt w:val="lowerLetter"/>
      <w:lvlText w:val="%2."/>
      <w:lvlJc w:val="left"/>
      <w:pPr>
        <w:ind w:left="3163" w:hanging="360"/>
      </w:pPr>
    </w:lvl>
    <w:lvl w:ilvl="2" w:tplc="080A001B" w:tentative="1">
      <w:start w:val="1"/>
      <w:numFmt w:val="lowerRoman"/>
      <w:lvlText w:val="%3."/>
      <w:lvlJc w:val="right"/>
      <w:pPr>
        <w:ind w:left="3883" w:hanging="180"/>
      </w:pPr>
    </w:lvl>
    <w:lvl w:ilvl="3" w:tplc="080A000F" w:tentative="1">
      <w:start w:val="1"/>
      <w:numFmt w:val="decimal"/>
      <w:lvlText w:val="%4."/>
      <w:lvlJc w:val="left"/>
      <w:pPr>
        <w:ind w:left="4603" w:hanging="360"/>
      </w:pPr>
    </w:lvl>
    <w:lvl w:ilvl="4" w:tplc="080A0019" w:tentative="1">
      <w:start w:val="1"/>
      <w:numFmt w:val="lowerLetter"/>
      <w:lvlText w:val="%5."/>
      <w:lvlJc w:val="left"/>
      <w:pPr>
        <w:ind w:left="5323" w:hanging="360"/>
      </w:pPr>
    </w:lvl>
    <w:lvl w:ilvl="5" w:tplc="080A001B" w:tentative="1">
      <w:start w:val="1"/>
      <w:numFmt w:val="lowerRoman"/>
      <w:lvlText w:val="%6."/>
      <w:lvlJc w:val="right"/>
      <w:pPr>
        <w:ind w:left="6043" w:hanging="180"/>
      </w:pPr>
    </w:lvl>
    <w:lvl w:ilvl="6" w:tplc="080A000F" w:tentative="1">
      <w:start w:val="1"/>
      <w:numFmt w:val="decimal"/>
      <w:lvlText w:val="%7."/>
      <w:lvlJc w:val="left"/>
      <w:pPr>
        <w:ind w:left="6763" w:hanging="360"/>
      </w:pPr>
    </w:lvl>
    <w:lvl w:ilvl="7" w:tplc="080A0019" w:tentative="1">
      <w:start w:val="1"/>
      <w:numFmt w:val="lowerLetter"/>
      <w:lvlText w:val="%8."/>
      <w:lvlJc w:val="left"/>
      <w:pPr>
        <w:ind w:left="7483" w:hanging="360"/>
      </w:pPr>
    </w:lvl>
    <w:lvl w:ilvl="8" w:tplc="080A001B" w:tentative="1">
      <w:start w:val="1"/>
      <w:numFmt w:val="lowerRoman"/>
      <w:lvlText w:val="%9."/>
      <w:lvlJc w:val="right"/>
      <w:pPr>
        <w:ind w:left="8203" w:hanging="180"/>
      </w:pPr>
    </w:lvl>
  </w:abstractNum>
  <w:abstractNum w:abstractNumId="1">
    <w:nsid w:val="0ECD7C2C"/>
    <w:multiLevelType w:val="hybridMultilevel"/>
    <w:tmpl w:val="F43E889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804C62"/>
    <w:multiLevelType w:val="hybridMultilevel"/>
    <w:tmpl w:val="F43E889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9D35C2F"/>
    <w:multiLevelType w:val="hybridMultilevel"/>
    <w:tmpl w:val="F43E889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DA962AC"/>
    <w:multiLevelType w:val="hybridMultilevel"/>
    <w:tmpl w:val="DFFA2D40"/>
    <w:lvl w:ilvl="0" w:tplc="559EEB7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07B6234"/>
    <w:multiLevelType w:val="hybridMultilevel"/>
    <w:tmpl w:val="D938ED02"/>
    <w:lvl w:ilvl="0" w:tplc="08783DF0">
      <w:start w:val="1"/>
      <w:numFmt w:val="upperRoman"/>
      <w:lvlText w:val="%1."/>
      <w:lvlJc w:val="left"/>
      <w:pPr>
        <w:ind w:left="1616" w:hanging="720"/>
      </w:pPr>
      <w:rPr>
        <w:rFonts w:hint="default"/>
        <w:b w:val="0"/>
        <w:bCs w:val="0"/>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1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EDE5D24"/>
    <w:multiLevelType w:val="hybridMultilevel"/>
    <w:tmpl w:val="0040D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8"/>
  </w:num>
  <w:num w:numId="4">
    <w:abstractNumId w:val="1"/>
  </w:num>
  <w:num w:numId="5">
    <w:abstractNumId w:val="4"/>
  </w:num>
  <w:num w:numId="6">
    <w:abstractNumId w:val="5"/>
  </w:num>
  <w:num w:numId="7">
    <w:abstractNumId w:val="11"/>
  </w:num>
  <w:num w:numId="8">
    <w:abstractNumId w:val="9"/>
  </w:num>
  <w:num w:numId="9">
    <w:abstractNumId w:val="2"/>
  </w:num>
  <w:num w:numId="10">
    <w:abstractNumId w:val="0"/>
  </w:num>
  <w:num w:numId="11">
    <w:abstractNumId w:val="3"/>
  </w:num>
  <w:num w:numId="1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0A96"/>
    <w:rsid w:val="00001849"/>
    <w:rsid w:val="000035B9"/>
    <w:rsid w:val="00004473"/>
    <w:rsid w:val="000046FB"/>
    <w:rsid w:val="00007919"/>
    <w:rsid w:val="00007D3D"/>
    <w:rsid w:val="000104F7"/>
    <w:rsid w:val="000108DB"/>
    <w:rsid w:val="00010B26"/>
    <w:rsid w:val="00010E31"/>
    <w:rsid w:val="00011162"/>
    <w:rsid w:val="000122B4"/>
    <w:rsid w:val="000122EA"/>
    <w:rsid w:val="000127D5"/>
    <w:rsid w:val="0001406C"/>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A78"/>
    <w:rsid w:val="00031DF7"/>
    <w:rsid w:val="000326F0"/>
    <w:rsid w:val="000328CC"/>
    <w:rsid w:val="00032985"/>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47D12"/>
    <w:rsid w:val="000525D6"/>
    <w:rsid w:val="00052B88"/>
    <w:rsid w:val="000531A9"/>
    <w:rsid w:val="00053514"/>
    <w:rsid w:val="00054FB4"/>
    <w:rsid w:val="00055149"/>
    <w:rsid w:val="0005520E"/>
    <w:rsid w:val="00055594"/>
    <w:rsid w:val="00055698"/>
    <w:rsid w:val="00055744"/>
    <w:rsid w:val="0005692C"/>
    <w:rsid w:val="00056D89"/>
    <w:rsid w:val="00061049"/>
    <w:rsid w:val="00062E9A"/>
    <w:rsid w:val="0006300D"/>
    <w:rsid w:val="0006317A"/>
    <w:rsid w:val="00063549"/>
    <w:rsid w:val="00063662"/>
    <w:rsid w:val="00064430"/>
    <w:rsid w:val="0006460E"/>
    <w:rsid w:val="000648A8"/>
    <w:rsid w:val="00065220"/>
    <w:rsid w:val="000664A5"/>
    <w:rsid w:val="0006665C"/>
    <w:rsid w:val="000672BE"/>
    <w:rsid w:val="0006794C"/>
    <w:rsid w:val="00071A92"/>
    <w:rsid w:val="00072234"/>
    <w:rsid w:val="000725F9"/>
    <w:rsid w:val="00073311"/>
    <w:rsid w:val="00073EDD"/>
    <w:rsid w:val="00074845"/>
    <w:rsid w:val="000764BF"/>
    <w:rsid w:val="0008000B"/>
    <w:rsid w:val="0008117C"/>
    <w:rsid w:val="000813E2"/>
    <w:rsid w:val="00081DAC"/>
    <w:rsid w:val="00083D2E"/>
    <w:rsid w:val="00083D90"/>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49"/>
    <w:rsid w:val="000D05EB"/>
    <w:rsid w:val="000D172D"/>
    <w:rsid w:val="000D2D00"/>
    <w:rsid w:val="000D2DCA"/>
    <w:rsid w:val="000D3FB5"/>
    <w:rsid w:val="000D419B"/>
    <w:rsid w:val="000D505C"/>
    <w:rsid w:val="000D79B2"/>
    <w:rsid w:val="000D7E22"/>
    <w:rsid w:val="000D7F2B"/>
    <w:rsid w:val="000E0D14"/>
    <w:rsid w:val="000E1094"/>
    <w:rsid w:val="000E1D14"/>
    <w:rsid w:val="000E1D57"/>
    <w:rsid w:val="000E283C"/>
    <w:rsid w:val="000E3B63"/>
    <w:rsid w:val="000E4BA2"/>
    <w:rsid w:val="000E4D1D"/>
    <w:rsid w:val="000E5282"/>
    <w:rsid w:val="000E601F"/>
    <w:rsid w:val="000F0118"/>
    <w:rsid w:val="000F148F"/>
    <w:rsid w:val="000F1E30"/>
    <w:rsid w:val="000F24E3"/>
    <w:rsid w:val="000F327A"/>
    <w:rsid w:val="000F3721"/>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7399"/>
    <w:rsid w:val="00107FE5"/>
    <w:rsid w:val="00110188"/>
    <w:rsid w:val="00112BF6"/>
    <w:rsid w:val="001140E9"/>
    <w:rsid w:val="001146C3"/>
    <w:rsid w:val="00115058"/>
    <w:rsid w:val="0011612B"/>
    <w:rsid w:val="001168FD"/>
    <w:rsid w:val="001175B6"/>
    <w:rsid w:val="001179E2"/>
    <w:rsid w:val="001213B8"/>
    <w:rsid w:val="00121AD8"/>
    <w:rsid w:val="00121D8A"/>
    <w:rsid w:val="00122AE9"/>
    <w:rsid w:val="00122D33"/>
    <w:rsid w:val="00124027"/>
    <w:rsid w:val="001245EB"/>
    <w:rsid w:val="00124A8E"/>
    <w:rsid w:val="00124FDF"/>
    <w:rsid w:val="00125191"/>
    <w:rsid w:val="00127090"/>
    <w:rsid w:val="001274AE"/>
    <w:rsid w:val="00127EDC"/>
    <w:rsid w:val="00130298"/>
    <w:rsid w:val="00130EAD"/>
    <w:rsid w:val="001314B9"/>
    <w:rsid w:val="00132376"/>
    <w:rsid w:val="001342D5"/>
    <w:rsid w:val="001356A1"/>
    <w:rsid w:val="00135A22"/>
    <w:rsid w:val="00137C1B"/>
    <w:rsid w:val="00137CB7"/>
    <w:rsid w:val="00141A33"/>
    <w:rsid w:val="00141A5B"/>
    <w:rsid w:val="001429D2"/>
    <w:rsid w:val="00143209"/>
    <w:rsid w:val="00143CA2"/>
    <w:rsid w:val="0014480A"/>
    <w:rsid w:val="00145732"/>
    <w:rsid w:val="00145770"/>
    <w:rsid w:val="001457AA"/>
    <w:rsid w:val="00145DCC"/>
    <w:rsid w:val="001461E1"/>
    <w:rsid w:val="0014757D"/>
    <w:rsid w:val="00150673"/>
    <w:rsid w:val="00151D0D"/>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044"/>
    <w:rsid w:val="00171493"/>
    <w:rsid w:val="001725CE"/>
    <w:rsid w:val="00172797"/>
    <w:rsid w:val="00173A17"/>
    <w:rsid w:val="001745DC"/>
    <w:rsid w:val="00175141"/>
    <w:rsid w:val="001755D9"/>
    <w:rsid w:val="00176B57"/>
    <w:rsid w:val="00176E06"/>
    <w:rsid w:val="00176FE3"/>
    <w:rsid w:val="001778C1"/>
    <w:rsid w:val="00177E41"/>
    <w:rsid w:val="001801A8"/>
    <w:rsid w:val="00180D90"/>
    <w:rsid w:val="001825C0"/>
    <w:rsid w:val="00182916"/>
    <w:rsid w:val="00185636"/>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1C8"/>
    <w:rsid w:val="001A7576"/>
    <w:rsid w:val="001B05FB"/>
    <w:rsid w:val="001B0708"/>
    <w:rsid w:val="001B1D8A"/>
    <w:rsid w:val="001B3637"/>
    <w:rsid w:val="001B3DCE"/>
    <w:rsid w:val="001B5588"/>
    <w:rsid w:val="001B6B1E"/>
    <w:rsid w:val="001B7300"/>
    <w:rsid w:val="001B7445"/>
    <w:rsid w:val="001B7495"/>
    <w:rsid w:val="001B7A62"/>
    <w:rsid w:val="001C07BA"/>
    <w:rsid w:val="001C0DAA"/>
    <w:rsid w:val="001C150C"/>
    <w:rsid w:val="001C16ED"/>
    <w:rsid w:val="001C2EBC"/>
    <w:rsid w:val="001C3F37"/>
    <w:rsid w:val="001C4322"/>
    <w:rsid w:val="001C63FA"/>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C74"/>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66CE"/>
    <w:rsid w:val="00226D02"/>
    <w:rsid w:val="00227ACA"/>
    <w:rsid w:val="00231341"/>
    <w:rsid w:val="00231925"/>
    <w:rsid w:val="00232ED3"/>
    <w:rsid w:val="00233F29"/>
    <w:rsid w:val="00234DF9"/>
    <w:rsid w:val="00234E7C"/>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A22"/>
    <w:rsid w:val="00260EF6"/>
    <w:rsid w:val="002621CB"/>
    <w:rsid w:val="00263218"/>
    <w:rsid w:val="0026375A"/>
    <w:rsid w:val="00263FFF"/>
    <w:rsid w:val="00264C90"/>
    <w:rsid w:val="00265C42"/>
    <w:rsid w:val="00266C54"/>
    <w:rsid w:val="00267172"/>
    <w:rsid w:val="00267444"/>
    <w:rsid w:val="002677FB"/>
    <w:rsid w:val="00267FD6"/>
    <w:rsid w:val="00270C70"/>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6E8C"/>
    <w:rsid w:val="00287A17"/>
    <w:rsid w:val="0029052D"/>
    <w:rsid w:val="00290DD7"/>
    <w:rsid w:val="0029141A"/>
    <w:rsid w:val="00291626"/>
    <w:rsid w:val="00292136"/>
    <w:rsid w:val="0029268F"/>
    <w:rsid w:val="00294AC6"/>
    <w:rsid w:val="0029533E"/>
    <w:rsid w:val="002959EF"/>
    <w:rsid w:val="00295A47"/>
    <w:rsid w:val="00295BE8"/>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0F3"/>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55"/>
    <w:rsid w:val="002D0669"/>
    <w:rsid w:val="002D19D6"/>
    <w:rsid w:val="002D1A63"/>
    <w:rsid w:val="002D1ED7"/>
    <w:rsid w:val="002D2A03"/>
    <w:rsid w:val="002D2A33"/>
    <w:rsid w:val="002D2CF7"/>
    <w:rsid w:val="002D3BD2"/>
    <w:rsid w:val="002D4177"/>
    <w:rsid w:val="002D5867"/>
    <w:rsid w:val="002D5B6B"/>
    <w:rsid w:val="002D5C29"/>
    <w:rsid w:val="002D6BCF"/>
    <w:rsid w:val="002D75BC"/>
    <w:rsid w:val="002D7DDB"/>
    <w:rsid w:val="002E08E5"/>
    <w:rsid w:val="002E1317"/>
    <w:rsid w:val="002E28E7"/>
    <w:rsid w:val="002E43CB"/>
    <w:rsid w:val="002E43FA"/>
    <w:rsid w:val="002E52BF"/>
    <w:rsid w:val="002E55E5"/>
    <w:rsid w:val="002E6122"/>
    <w:rsid w:val="002E6157"/>
    <w:rsid w:val="002E6A47"/>
    <w:rsid w:val="002F07AC"/>
    <w:rsid w:val="002F1F62"/>
    <w:rsid w:val="002F3635"/>
    <w:rsid w:val="002F3ECD"/>
    <w:rsid w:val="00301738"/>
    <w:rsid w:val="00304F9C"/>
    <w:rsid w:val="00305BC1"/>
    <w:rsid w:val="003064C7"/>
    <w:rsid w:val="0030651A"/>
    <w:rsid w:val="00306BD4"/>
    <w:rsid w:val="00307BC8"/>
    <w:rsid w:val="003116CC"/>
    <w:rsid w:val="00311872"/>
    <w:rsid w:val="0031263C"/>
    <w:rsid w:val="00312C62"/>
    <w:rsid w:val="00313B2B"/>
    <w:rsid w:val="003147C8"/>
    <w:rsid w:val="00315252"/>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1A8E"/>
    <w:rsid w:val="00331AD7"/>
    <w:rsid w:val="00332125"/>
    <w:rsid w:val="00333464"/>
    <w:rsid w:val="00333E4E"/>
    <w:rsid w:val="003343E4"/>
    <w:rsid w:val="0033483F"/>
    <w:rsid w:val="00334A2A"/>
    <w:rsid w:val="003401FE"/>
    <w:rsid w:val="00340233"/>
    <w:rsid w:val="00341442"/>
    <w:rsid w:val="003423F3"/>
    <w:rsid w:val="003424F4"/>
    <w:rsid w:val="00342F5E"/>
    <w:rsid w:val="0034305C"/>
    <w:rsid w:val="00343D4F"/>
    <w:rsid w:val="00344B23"/>
    <w:rsid w:val="00345AF5"/>
    <w:rsid w:val="003467DE"/>
    <w:rsid w:val="003476E2"/>
    <w:rsid w:val="003479CF"/>
    <w:rsid w:val="003501F9"/>
    <w:rsid w:val="0035154E"/>
    <w:rsid w:val="003518DA"/>
    <w:rsid w:val="00352CF4"/>
    <w:rsid w:val="00353207"/>
    <w:rsid w:val="00353384"/>
    <w:rsid w:val="00353FEE"/>
    <w:rsid w:val="00354782"/>
    <w:rsid w:val="003554E2"/>
    <w:rsid w:val="003556FE"/>
    <w:rsid w:val="00355A1A"/>
    <w:rsid w:val="00355C93"/>
    <w:rsid w:val="003574CA"/>
    <w:rsid w:val="0036004D"/>
    <w:rsid w:val="003600C9"/>
    <w:rsid w:val="0036055C"/>
    <w:rsid w:val="0036148E"/>
    <w:rsid w:val="00363018"/>
    <w:rsid w:val="0036314B"/>
    <w:rsid w:val="00363388"/>
    <w:rsid w:val="00363A61"/>
    <w:rsid w:val="00364175"/>
    <w:rsid w:val="003642E6"/>
    <w:rsid w:val="0036453C"/>
    <w:rsid w:val="00364644"/>
    <w:rsid w:val="0037012F"/>
    <w:rsid w:val="0037105E"/>
    <w:rsid w:val="00371A6C"/>
    <w:rsid w:val="003720C4"/>
    <w:rsid w:val="00372149"/>
    <w:rsid w:val="003721E8"/>
    <w:rsid w:val="0037238E"/>
    <w:rsid w:val="00373F6E"/>
    <w:rsid w:val="0037412F"/>
    <w:rsid w:val="003746CE"/>
    <w:rsid w:val="00375382"/>
    <w:rsid w:val="003756CA"/>
    <w:rsid w:val="00376263"/>
    <w:rsid w:val="0037641A"/>
    <w:rsid w:val="00376480"/>
    <w:rsid w:val="003768FF"/>
    <w:rsid w:val="0037694D"/>
    <w:rsid w:val="0037781C"/>
    <w:rsid w:val="00380454"/>
    <w:rsid w:val="003820FC"/>
    <w:rsid w:val="00383010"/>
    <w:rsid w:val="003832A0"/>
    <w:rsid w:val="00383B5C"/>
    <w:rsid w:val="0038665E"/>
    <w:rsid w:val="00387386"/>
    <w:rsid w:val="0039057C"/>
    <w:rsid w:val="0039096F"/>
    <w:rsid w:val="00391135"/>
    <w:rsid w:val="00392F65"/>
    <w:rsid w:val="003934C5"/>
    <w:rsid w:val="00393680"/>
    <w:rsid w:val="00393B5C"/>
    <w:rsid w:val="00394D98"/>
    <w:rsid w:val="0039548A"/>
    <w:rsid w:val="00395CCD"/>
    <w:rsid w:val="00396FD4"/>
    <w:rsid w:val="003A016B"/>
    <w:rsid w:val="003A2911"/>
    <w:rsid w:val="003A4778"/>
    <w:rsid w:val="003A4875"/>
    <w:rsid w:val="003A50D8"/>
    <w:rsid w:val="003A586B"/>
    <w:rsid w:val="003A7C3A"/>
    <w:rsid w:val="003A7C4B"/>
    <w:rsid w:val="003B0D81"/>
    <w:rsid w:val="003B12C8"/>
    <w:rsid w:val="003B2B99"/>
    <w:rsid w:val="003B3756"/>
    <w:rsid w:val="003B52F6"/>
    <w:rsid w:val="003B5A10"/>
    <w:rsid w:val="003B70C3"/>
    <w:rsid w:val="003B72A4"/>
    <w:rsid w:val="003B77D8"/>
    <w:rsid w:val="003C04A9"/>
    <w:rsid w:val="003C0D93"/>
    <w:rsid w:val="003C1624"/>
    <w:rsid w:val="003C1711"/>
    <w:rsid w:val="003C1B58"/>
    <w:rsid w:val="003C2943"/>
    <w:rsid w:val="003C327C"/>
    <w:rsid w:val="003C4311"/>
    <w:rsid w:val="003C4B82"/>
    <w:rsid w:val="003C4C92"/>
    <w:rsid w:val="003C608B"/>
    <w:rsid w:val="003C66EE"/>
    <w:rsid w:val="003C6D59"/>
    <w:rsid w:val="003D1912"/>
    <w:rsid w:val="003D23D7"/>
    <w:rsid w:val="003D3735"/>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96F"/>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7AD"/>
    <w:rsid w:val="0040097A"/>
    <w:rsid w:val="00403BCC"/>
    <w:rsid w:val="00404210"/>
    <w:rsid w:val="00405306"/>
    <w:rsid w:val="00405622"/>
    <w:rsid w:val="00406545"/>
    <w:rsid w:val="00407BB7"/>
    <w:rsid w:val="00407E4D"/>
    <w:rsid w:val="0041067B"/>
    <w:rsid w:val="00411044"/>
    <w:rsid w:val="004125CA"/>
    <w:rsid w:val="00412821"/>
    <w:rsid w:val="004139AE"/>
    <w:rsid w:val="00413DC0"/>
    <w:rsid w:val="0041408B"/>
    <w:rsid w:val="00414452"/>
    <w:rsid w:val="004148CC"/>
    <w:rsid w:val="0041774D"/>
    <w:rsid w:val="004202D3"/>
    <w:rsid w:val="004213A9"/>
    <w:rsid w:val="00423A08"/>
    <w:rsid w:val="00424EB5"/>
    <w:rsid w:val="00425499"/>
    <w:rsid w:val="00425555"/>
    <w:rsid w:val="004256A6"/>
    <w:rsid w:val="00425880"/>
    <w:rsid w:val="00426B4D"/>
    <w:rsid w:val="00426D09"/>
    <w:rsid w:val="00427BB2"/>
    <w:rsid w:val="004304C0"/>
    <w:rsid w:val="00430581"/>
    <w:rsid w:val="004305EB"/>
    <w:rsid w:val="00430E89"/>
    <w:rsid w:val="0043205D"/>
    <w:rsid w:val="00432B19"/>
    <w:rsid w:val="00432DEF"/>
    <w:rsid w:val="00433E1F"/>
    <w:rsid w:val="00434562"/>
    <w:rsid w:val="00435FB3"/>
    <w:rsid w:val="00437CC7"/>
    <w:rsid w:val="00437E89"/>
    <w:rsid w:val="004400CB"/>
    <w:rsid w:val="00440319"/>
    <w:rsid w:val="00440B5C"/>
    <w:rsid w:val="00440BDB"/>
    <w:rsid w:val="00440CD5"/>
    <w:rsid w:val="0044287F"/>
    <w:rsid w:val="00442A70"/>
    <w:rsid w:val="00443D7D"/>
    <w:rsid w:val="00444EB3"/>
    <w:rsid w:val="00444F0A"/>
    <w:rsid w:val="0044514B"/>
    <w:rsid w:val="0044569F"/>
    <w:rsid w:val="00445E9C"/>
    <w:rsid w:val="00446A95"/>
    <w:rsid w:val="004474CE"/>
    <w:rsid w:val="00450C46"/>
    <w:rsid w:val="0045187B"/>
    <w:rsid w:val="004519E9"/>
    <w:rsid w:val="0045294C"/>
    <w:rsid w:val="00452F61"/>
    <w:rsid w:val="00453786"/>
    <w:rsid w:val="004538E6"/>
    <w:rsid w:val="00454560"/>
    <w:rsid w:val="004547AB"/>
    <w:rsid w:val="004568B2"/>
    <w:rsid w:val="00457643"/>
    <w:rsid w:val="004619EA"/>
    <w:rsid w:val="00463933"/>
    <w:rsid w:val="00463E3D"/>
    <w:rsid w:val="00464149"/>
    <w:rsid w:val="004655A5"/>
    <w:rsid w:val="00465FA5"/>
    <w:rsid w:val="00466B99"/>
    <w:rsid w:val="004674DB"/>
    <w:rsid w:val="00467A33"/>
    <w:rsid w:val="004708E9"/>
    <w:rsid w:val="00471972"/>
    <w:rsid w:val="00473DCA"/>
    <w:rsid w:val="004760EB"/>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3C1D"/>
    <w:rsid w:val="00493ECD"/>
    <w:rsid w:val="00494302"/>
    <w:rsid w:val="00494D0C"/>
    <w:rsid w:val="0049529D"/>
    <w:rsid w:val="00495374"/>
    <w:rsid w:val="00495984"/>
    <w:rsid w:val="00497A7E"/>
    <w:rsid w:val="004A13FD"/>
    <w:rsid w:val="004A14A3"/>
    <w:rsid w:val="004A5218"/>
    <w:rsid w:val="004A5425"/>
    <w:rsid w:val="004A549E"/>
    <w:rsid w:val="004A7970"/>
    <w:rsid w:val="004A7C26"/>
    <w:rsid w:val="004B07A4"/>
    <w:rsid w:val="004B1036"/>
    <w:rsid w:val="004B10DC"/>
    <w:rsid w:val="004B184A"/>
    <w:rsid w:val="004B1A2B"/>
    <w:rsid w:val="004B222E"/>
    <w:rsid w:val="004B25CA"/>
    <w:rsid w:val="004B25EC"/>
    <w:rsid w:val="004B37BA"/>
    <w:rsid w:val="004B5302"/>
    <w:rsid w:val="004B5407"/>
    <w:rsid w:val="004B6DA5"/>
    <w:rsid w:val="004C0934"/>
    <w:rsid w:val="004C134C"/>
    <w:rsid w:val="004C2767"/>
    <w:rsid w:val="004C2A96"/>
    <w:rsid w:val="004C2DA4"/>
    <w:rsid w:val="004C2FAA"/>
    <w:rsid w:val="004C3C5D"/>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7033"/>
    <w:rsid w:val="004D7E26"/>
    <w:rsid w:val="004E0A13"/>
    <w:rsid w:val="004E1269"/>
    <w:rsid w:val="004E26BE"/>
    <w:rsid w:val="004E300F"/>
    <w:rsid w:val="004E33F1"/>
    <w:rsid w:val="004E3C70"/>
    <w:rsid w:val="004E47A4"/>
    <w:rsid w:val="004E53F0"/>
    <w:rsid w:val="004E608C"/>
    <w:rsid w:val="004E76C2"/>
    <w:rsid w:val="004F1AF6"/>
    <w:rsid w:val="004F2094"/>
    <w:rsid w:val="004F28A7"/>
    <w:rsid w:val="004F33A7"/>
    <w:rsid w:val="004F3C5E"/>
    <w:rsid w:val="004F4BE0"/>
    <w:rsid w:val="004F532B"/>
    <w:rsid w:val="004F5D2C"/>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2E74"/>
    <w:rsid w:val="00513A7B"/>
    <w:rsid w:val="00513D2E"/>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1697"/>
    <w:rsid w:val="0053190D"/>
    <w:rsid w:val="005325E8"/>
    <w:rsid w:val="005353D8"/>
    <w:rsid w:val="00535AED"/>
    <w:rsid w:val="0053606B"/>
    <w:rsid w:val="00536EF4"/>
    <w:rsid w:val="00540872"/>
    <w:rsid w:val="00540B83"/>
    <w:rsid w:val="0054331B"/>
    <w:rsid w:val="00543E5E"/>
    <w:rsid w:val="005440DF"/>
    <w:rsid w:val="005458DE"/>
    <w:rsid w:val="005479B3"/>
    <w:rsid w:val="0055126D"/>
    <w:rsid w:val="00551DEB"/>
    <w:rsid w:val="005533B8"/>
    <w:rsid w:val="00554282"/>
    <w:rsid w:val="005557B9"/>
    <w:rsid w:val="0055733F"/>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41CD"/>
    <w:rsid w:val="00574340"/>
    <w:rsid w:val="005743EE"/>
    <w:rsid w:val="005749D5"/>
    <w:rsid w:val="00574C2A"/>
    <w:rsid w:val="00574C51"/>
    <w:rsid w:val="00574CA8"/>
    <w:rsid w:val="00574EBD"/>
    <w:rsid w:val="00575161"/>
    <w:rsid w:val="00575884"/>
    <w:rsid w:val="005762E2"/>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4CF3"/>
    <w:rsid w:val="0059552B"/>
    <w:rsid w:val="005956D7"/>
    <w:rsid w:val="00597CF3"/>
    <w:rsid w:val="005A0C3A"/>
    <w:rsid w:val="005A1598"/>
    <w:rsid w:val="005A24A4"/>
    <w:rsid w:val="005A2A39"/>
    <w:rsid w:val="005A42BA"/>
    <w:rsid w:val="005A49D5"/>
    <w:rsid w:val="005A64BE"/>
    <w:rsid w:val="005A7566"/>
    <w:rsid w:val="005A7D3E"/>
    <w:rsid w:val="005B2D0B"/>
    <w:rsid w:val="005B2E7D"/>
    <w:rsid w:val="005B3E8D"/>
    <w:rsid w:val="005B5E92"/>
    <w:rsid w:val="005B64EB"/>
    <w:rsid w:val="005B71C4"/>
    <w:rsid w:val="005B7211"/>
    <w:rsid w:val="005B7871"/>
    <w:rsid w:val="005C02D1"/>
    <w:rsid w:val="005C0975"/>
    <w:rsid w:val="005C188B"/>
    <w:rsid w:val="005C1D57"/>
    <w:rsid w:val="005C271B"/>
    <w:rsid w:val="005C3B32"/>
    <w:rsid w:val="005C403F"/>
    <w:rsid w:val="005C44D9"/>
    <w:rsid w:val="005C5EDB"/>
    <w:rsid w:val="005C6575"/>
    <w:rsid w:val="005D2099"/>
    <w:rsid w:val="005D3C05"/>
    <w:rsid w:val="005D4036"/>
    <w:rsid w:val="005D4327"/>
    <w:rsid w:val="005D4572"/>
    <w:rsid w:val="005D4723"/>
    <w:rsid w:val="005D7590"/>
    <w:rsid w:val="005D76A8"/>
    <w:rsid w:val="005D77E7"/>
    <w:rsid w:val="005D791B"/>
    <w:rsid w:val="005D7A23"/>
    <w:rsid w:val="005D7F68"/>
    <w:rsid w:val="005E00DF"/>
    <w:rsid w:val="005E206D"/>
    <w:rsid w:val="005E3C4B"/>
    <w:rsid w:val="005E409C"/>
    <w:rsid w:val="005E42E3"/>
    <w:rsid w:val="005E4782"/>
    <w:rsid w:val="005E4BDA"/>
    <w:rsid w:val="005E5F2D"/>
    <w:rsid w:val="005E6BCA"/>
    <w:rsid w:val="005E710D"/>
    <w:rsid w:val="005E72D0"/>
    <w:rsid w:val="005F0884"/>
    <w:rsid w:val="005F17B3"/>
    <w:rsid w:val="005F32E0"/>
    <w:rsid w:val="005F347D"/>
    <w:rsid w:val="005F390E"/>
    <w:rsid w:val="005F4E4F"/>
    <w:rsid w:val="005F5DEB"/>
    <w:rsid w:val="005F69E6"/>
    <w:rsid w:val="005F7291"/>
    <w:rsid w:val="005F7C80"/>
    <w:rsid w:val="0060098A"/>
    <w:rsid w:val="00601109"/>
    <w:rsid w:val="0060116F"/>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5D72"/>
    <w:rsid w:val="006268F8"/>
    <w:rsid w:val="00627BC4"/>
    <w:rsid w:val="00630096"/>
    <w:rsid w:val="0063039A"/>
    <w:rsid w:val="00630D01"/>
    <w:rsid w:val="00631855"/>
    <w:rsid w:val="00631D27"/>
    <w:rsid w:val="006356A6"/>
    <w:rsid w:val="00635E21"/>
    <w:rsid w:val="00635FC9"/>
    <w:rsid w:val="00640AF3"/>
    <w:rsid w:val="0064293B"/>
    <w:rsid w:val="00642AEF"/>
    <w:rsid w:val="006433DC"/>
    <w:rsid w:val="00643626"/>
    <w:rsid w:val="00645479"/>
    <w:rsid w:val="00646D4B"/>
    <w:rsid w:val="00646E52"/>
    <w:rsid w:val="006471E2"/>
    <w:rsid w:val="006474F9"/>
    <w:rsid w:val="00650556"/>
    <w:rsid w:val="00651933"/>
    <w:rsid w:val="006534DA"/>
    <w:rsid w:val="006540B9"/>
    <w:rsid w:val="00655B55"/>
    <w:rsid w:val="0065659C"/>
    <w:rsid w:val="006571D2"/>
    <w:rsid w:val="00657C23"/>
    <w:rsid w:val="00660EE4"/>
    <w:rsid w:val="00662815"/>
    <w:rsid w:val="0066313C"/>
    <w:rsid w:val="0066335E"/>
    <w:rsid w:val="006644F2"/>
    <w:rsid w:val="00664C2D"/>
    <w:rsid w:val="00664D18"/>
    <w:rsid w:val="006652FC"/>
    <w:rsid w:val="00665593"/>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55B"/>
    <w:rsid w:val="00693D67"/>
    <w:rsid w:val="006953E5"/>
    <w:rsid w:val="006953F1"/>
    <w:rsid w:val="00695B8D"/>
    <w:rsid w:val="00695C64"/>
    <w:rsid w:val="006A07A6"/>
    <w:rsid w:val="006A2D8B"/>
    <w:rsid w:val="006A3FBE"/>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6D9E"/>
    <w:rsid w:val="006B75EA"/>
    <w:rsid w:val="006C0743"/>
    <w:rsid w:val="006C0E9A"/>
    <w:rsid w:val="006C1997"/>
    <w:rsid w:val="006C1B16"/>
    <w:rsid w:val="006C1C46"/>
    <w:rsid w:val="006C29CD"/>
    <w:rsid w:val="006C35F4"/>
    <w:rsid w:val="006C5012"/>
    <w:rsid w:val="006D10AD"/>
    <w:rsid w:val="006D113D"/>
    <w:rsid w:val="006D4126"/>
    <w:rsid w:val="006D5AA8"/>
    <w:rsid w:val="006D5DBB"/>
    <w:rsid w:val="006D6502"/>
    <w:rsid w:val="006D663B"/>
    <w:rsid w:val="006D6FAD"/>
    <w:rsid w:val="006D7FB6"/>
    <w:rsid w:val="006E04E1"/>
    <w:rsid w:val="006E192D"/>
    <w:rsid w:val="006E1AEB"/>
    <w:rsid w:val="006E2907"/>
    <w:rsid w:val="006E2B14"/>
    <w:rsid w:val="006E2CDB"/>
    <w:rsid w:val="006E31CC"/>
    <w:rsid w:val="006E3E3B"/>
    <w:rsid w:val="006E3E41"/>
    <w:rsid w:val="006E47C2"/>
    <w:rsid w:val="006E530F"/>
    <w:rsid w:val="006E5BF5"/>
    <w:rsid w:val="006E5FF5"/>
    <w:rsid w:val="006E68F4"/>
    <w:rsid w:val="006E6B59"/>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76F"/>
    <w:rsid w:val="00720C8D"/>
    <w:rsid w:val="00721F45"/>
    <w:rsid w:val="00722B70"/>
    <w:rsid w:val="00722D2A"/>
    <w:rsid w:val="007240A8"/>
    <w:rsid w:val="0072428A"/>
    <w:rsid w:val="00724299"/>
    <w:rsid w:val="00725D4D"/>
    <w:rsid w:val="007264B3"/>
    <w:rsid w:val="007271FA"/>
    <w:rsid w:val="007279B0"/>
    <w:rsid w:val="0073033E"/>
    <w:rsid w:val="00730A30"/>
    <w:rsid w:val="00731B59"/>
    <w:rsid w:val="00731C61"/>
    <w:rsid w:val="00732D98"/>
    <w:rsid w:val="0073404F"/>
    <w:rsid w:val="00734A8A"/>
    <w:rsid w:val="00734C7A"/>
    <w:rsid w:val="00735C7F"/>
    <w:rsid w:val="00735D54"/>
    <w:rsid w:val="00737458"/>
    <w:rsid w:val="00737795"/>
    <w:rsid w:val="00740A7E"/>
    <w:rsid w:val="0074185C"/>
    <w:rsid w:val="00741F3D"/>
    <w:rsid w:val="00742C68"/>
    <w:rsid w:val="00743218"/>
    <w:rsid w:val="0074371A"/>
    <w:rsid w:val="00745404"/>
    <w:rsid w:val="007469B9"/>
    <w:rsid w:val="00746BB8"/>
    <w:rsid w:val="0075026B"/>
    <w:rsid w:val="007509F4"/>
    <w:rsid w:val="00753154"/>
    <w:rsid w:val="0075506C"/>
    <w:rsid w:val="007552B0"/>
    <w:rsid w:val="007561F2"/>
    <w:rsid w:val="00756327"/>
    <w:rsid w:val="00756D92"/>
    <w:rsid w:val="00756FBA"/>
    <w:rsid w:val="007606FD"/>
    <w:rsid w:val="00760B28"/>
    <w:rsid w:val="0076189E"/>
    <w:rsid w:val="00761CE1"/>
    <w:rsid w:val="00763410"/>
    <w:rsid w:val="00763830"/>
    <w:rsid w:val="00764C28"/>
    <w:rsid w:val="0077008C"/>
    <w:rsid w:val="007703FF"/>
    <w:rsid w:val="00771211"/>
    <w:rsid w:val="00771668"/>
    <w:rsid w:val="00771A4D"/>
    <w:rsid w:val="007734F0"/>
    <w:rsid w:val="0077376D"/>
    <w:rsid w:val="00774D14"/>
    <w:rsid w:val="00775109"/>
    <w:rsid w:val="007757C1"/>
    <w:rsid w:val="00775CB5"/>
    <w:rsid w:val="007763F3"/>
    <w:rsid w:val="00776A85"/>
    <w:rsid w:val="007771B8"/>
    <w:rsid w:val="00777B7C"/>
    <w:rsid w:val="00780E2E"/>
    <w:rsid w:val="00781EC0"/>
    <w:rsid w:val="0078453F"/>
    <w:rsid w:val="00784F3B"/>
    <w:rsid w:val="0078631E"/>
    <w:rsid w:val="0078781D"/>
    <w:rsid w:val="00787E79"/>
    <w:rsid w:val="00790080"/>
    <w:rsid w:val="007909A7"/>
    <w:rsid w:val="00791079"/>
    <w:rsid w:val="00791929"/>
    <w:rsid w:val="0079214E"/>
    <w:rsid w:val="00792419"/>
    <w:rsid w:val="00792FAB"/>
    <w:rsid w:val="00793820"/>
    <w:rsid w:val="0079401E"/>
    <w:rsid w:val="00794AC5"/>
    <w:rsid w:val="007954E4"/>
    <w:rsid w:val="00795C2D"/>
    <w:rsid w:val="00795D0D"/>
    <w:rsid w:val="00796B5E"/>
    <w:rsid w:val="00797066"/>
    <w:rsid w:val="007A07B8"/>
    <w:rsid w:val="007A0A64"/>
    <w:rsid w:val="007A0FF6"/>
    <w:rsid w:val="007A1344"/>
    <w:rsid w:val="007A13A5"/>
    <w:rsid w:val="007A265B"/>
    <w:rsid w:val="007A2BE5"/>
    <w:rsid w:val="007A53EE"/>
    <w:rsid w:val="007A6A20"/>
    <w:rsid w:val="007A6A60"/>
    <w:rsid w:val="007A7CF8"/>
    <w:rsid w:val="007B2116"/>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E0AAA"/>
    <w:rsid w:val="007E21F7"/>
    <w:rsid w:val="007E3EBB"/>
    <w:rsid w:val="007E643B"/>
    <w:rsid w:val="007E6999"/>
    <w:rsid w:val="007E6A14"/>
    <w:rsid w:val="007F1A04"/>
    <w:rsid w:val="007F1BA0"/>
    <w:rsid w:val="007F210D"/>
    <w:rsid w:val="007F2AC9"/>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1C2C"/>
    <w:rsid w:val="00832F8A"/>
    <w:rsid w:val="00833052"/>
    <w:rsid w:val="008359B7"/>
    <w:rsid w:val="00836F29"/>
    <w:rsid w:val="00837E8B"/>
    <w:rsid w:val="008411FD"/>
    <w:rsid w:val="00842037"/>
    <w:rsid w:val="00842057"/>
    <w:rsid w:val="008437E1"/>
    <w:rsid w:val="00843CDB"/>
    <w:rsid w:val="00844247"/>
    <w:rsid w:val="00844688"/>
    <w:rsid w:val="008447B3"/>
    <w:rsid w:val="008466E4"/>
    <w:rsid w:val="00846A93"/>
    <w:rsid w:val="00847342"/>
    <w:rsid w:val="0085065C"/>
    <w:rsid w:val="00850888"/>
    <w:rsid w:val="008515A4"/>
    <w:rsid w:val="00851EB5"/>
    <w:rsid w:val="00851FAD"/>
    <w:rsid w:val="00852C67"/>
    <w:rsid w:val="00853371"/>
    <w:rsid w:val="00853389"/>
    <w:rsid w:val="008548F7"/>
    <w:rsid w:val="00854A42"/>
    <w:rsid w:val="008557B3"/>
    <w:rsid w:val="0085599A"/>
    <w:rsid w:val="00856746"/>
    <w:rsid w:val="00856D4F"/>
    <w:rsid w:val="00857E7C"/>
    <w:rsid w:val="00857F78"/>
    <w:rsid w:val="00860E62"/>
    <w:rsid w:val="008611A1"/>
    <w:rsid w:val="00862A8F"/>
    <w:rsid w:val="00862AE8"/>
    <w:rsid w:val="00863358"/>
    <w:rsid w:val="00863833"/>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48D7"/>
    <w:rsid w:val="00887CAA"/>
    <w:rsid w:val="008920B3"/>
    <w:rsid w:val="0089238A"/>
    <w:rsid w:val="00892FD8"/>
    <w:rsid w:val="008939B2"/>
    <w:rsid w:val="0089479B"/>
    <w:rsid w:val="008958C8"/>
    <w:rsid w:val="00896525"/>
    <w:rsid w:val="008A19C2"/>
    <w:rsid w:val="008A1A23"/>
    <w:rsid w:val="008A279C"/>
    <w:rsid w:val="008A4A0C"/>
    <w:rsid w:val="008A5D92"/>
    <w:rsid w:val="008A6BBD"/>
    <w:rsid w:val="008A733D"/>
    <w:rsid w:val="008A7CC7"/>
    <w:rsid w:val="008B1BB2"/>
    <w:rsid w:val="008B251D"/>
    <w:rsid w:val="008B285C"/>
    <w:rsid w:val="008B28C7"/>
    <w:rsid w:val="008B37D7"/>
    <w:rsid w:val="008B396E"/>
    <w:rsid w:val="008B48BD"/>
    <w:rsid w:val="008B6600"/>
    <w:rsid w:val="008B6CBC"/>
    <w:rsid w:val="008B6E20"/>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C10"/>
    <w:rsid w:val="008C6D22"/>
    <w:rsid w:val="008C75E4"/>
    <w:rsid w:val="008C77BD"/>
    <w:rsid w:val="008C789E"/>
    <w:rsid w:val="008C7BB2"/>
    <w:rsid w:val="008C7CD7"/>
    <w:rsid w:val="008D0C6C"/>
    <w:rsid w:val="008D0DE8"/>
    <w:rsid w:val="008D3031"/>
    <w:rsid w:val="008D4238"/>
    <w:rsid w:val="008D4DCF"/>
    <w:rsid w:val="008D5026"/>
    <w:rsid w:val="008D683C"/>
    <w:rsid w:val="008D6A69"/>
    <w:rsid w:val="008E0242"/>
    <w:rsid w:val="008E0ACB"/>
    <w:rsid w:val="008E1466"/>
    <w:rsid w:val="008E1547"/>
    <w:rsid w:val="008E1DF1"/>
    <w:rsid w:val="008E290D"/>
    <w:rsid w:val="008E3157"/>
    <w:rsid w:val="008E3372"/>
    <w:rsid w:val="008E39AF"/>
    <w:rsid w:val="008E40FF"/>
    <w:rsid w:val="008E433F"/>
    <w:rsid w:val="008E496B"/>
    <w:rsid w:val="008E6BC4"/>
    <w:rsid w:val="008E6E5C"/>
    <w:rsid w:val="008E70FF"/>
    <w:rsid w:val="008E7FB7"/>
    <w:rsid w:val="008F0422"/>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5F50"/>
    <w:rsid w:val="0090649E"/>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802"/>
    <w:rsid w:val="0091295E"/>
    <w:rsid w:val="00913085"/>
    <w:rsid w:val="00913257"/>
    <w:rsid w:val="00915001"/>
    <w:rsid w:val="00915DBA"/>
    <w:rsid w:val="00916417"/>
    <w:rsid w:val="009164D9"/>
    <w:rsid w:val="00917A4F"/>
    <w:rsid w:val="00920337"/>
    <w:rsid w:val="00920BD4"/>
    <w:rsid w:val="00920CAC"/>
    <w:rsid w:val="00921804"/>
    <w:rsid w:val="00922876"/>
    <w:rsid w:val="009228A1"/>
    <w:rsid w:val="00922B95"/>
    <w:rsid w:val="0092361B"/>
    <w:rsid w:val="009253A2"/>
    <w:rsid w:val="009254DE"/>
    <w:rsid w:val="009271D3"/>
    <w:rsid w:val="009275EB"/>
    <w:rsid w:val="00927A11"/>
    <w:rsid w:val="0093039D"/>
    <w:rsid w:val="00930E82"/>
    <w:rsid w:val="0093137A"/>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478CB"/>
    <w:rsid w:val="00950417"/>
    <w:rsid w:val="009505F1"/>
    <w:rsid w:val="009507D7"/>
    <w:rsid w:val="009514A6"/>
    <w:rsid w:val="00951570"/>
    <w:rsid w:val="00953A1F"/>
    <w:rsid w:val="00953A2E"/>
    <w:rsid w:val="009541AB"/>
    <w:rsid w:val="00954597"/>
    <w:rsid w:val="009549A5"/>
    <w:rsid w:val="009573FA"/>
    <w:rsid w:val="00957F94"/>
    <w:rsid w:val="009609EC"/>
    <w:rsid w:val="00960D45"/>
    <w:rsid w:val="00961336"/>
    <w:rsid w:val="00961482"/>
    <w:rsid w:val="009624B5"/>
    <w:rsid w:val="00963921"/>
    <w:rsid w:val="009639B6"/>
    <w:rsid w:val="00964140"/>
    <w:rsid w:val="00964569"/>
    <w:rsid w:val="00965227"/>
    <w:rsid w:val="0096678A"/>
    <w:rsid w:val="00967809"/>
    <w:rsid w:val="00972816"/>
    <w:rsid w:val="00972967"/>
    <w:rsid w:val="00972F85"/>
    <w:rsid w:val="00973EC9"/>
    <w:rsid w:val="009745C2"/>
    <w:rsid w:val="009754A4"/>
    <w:rsid w:val="00976AB7"/>
    <w:rsid w:val="009773BD"/>
    <w:rsid w:val="009779E5"/>
    <w:rsid w:val="009816C8"/>
    <w:rsid w:val="0098178F"/>
    <w:rsid w:val="00981817"/>
    <w:rsid w:val="00982CAE"/>
    <w:rsid w:val="009833D8"/>
    <w:rsid w:val="00983EFD"/>
    <w:rsid w:val="00987DE8"/>
    <w:rsid w:val="0099066D"/>
    <w:rsid w:val="00990DFB"/>
    <w:rsid w:val="00991429"/>
    <w:rsid w:val="00991904"/>
    <w:rsid w:val="00992405"/>
    <w:rsid w:val="00992488"/>
    <w:rsid w:val="00994337"/>
    <w:rsid w:val="00997018"/>
    <w:rsid w:val="009975A1"/>
    <w:rsid w:val="00997B79"/>
    <w:rsid w:val="009A11E3"/>
    <w:rsid w:val="009A2161"/>
    <w:rsid w:val="009A2F81"/>
    <w:rsid w:val="009A3654"/>
    <w:rsid w:val="009A393E"/>
    <w:rsid w:val="009A4E8C"/>
    <w:rsid w:val="009A5286"/>
    <w:rsid w:val="009A69A1"/>
    <w:rsid w:val="009A714C"/>
    <w:rsid w:val="009A7777"/>
    <w:rsid w:val="009B0F24"/>
    <w:rsid w:val="009B10F4"/>
    <w:rsid w:val="009B1811"/>
    <w:rsid w:val="009B1D7F"/>
    <w:rsid w:val="009B2AB2"/>
    <w:rsid w:val="009B30DA"/>
    <w:rsid w:val="009B39CF"/>
    <w:rsid w:val="009B3AEC"/>
    <w:rsid w:val="009B3F97"/>
    <w:rsid w:val="009B5FDC"/>
    <w:rsid w:val="009B686B"/>
    <w:rsid w:val="009B6D99"/>
    <w:rsid w:val="009B78A9"/>
    <w:rsid w:val="009C085F"/>
    <w:rsid w:val="009C12E4"/>
    <w:rsid w:val="009C1396"/>
    <w:rsid w:val="009C2A8F"/>
    <w:rsid w:val="009C3342"/>
    <w:rsid w:val="009C468E"/>
    <w:rsid w:val="009C4D0A"/>
    <w:rsid w:val="009C4D0F"/>
    <w:rsid w:val="009C7294"/>
    <w:rsid w:val="009C75BD"/>
    <w:rsid w:val="009C7B6F"/>
    <w:rsid w:val="009C7FB4"/>
    <w:rsid w:val="009D066D"/>
    <w:rsid w:val="009D07BC"/>
    <w:rsid w:val="009D2AFA"/>
    <w:rsid w:val="009D2F40"/>
    <w:rsid w:val="009D4079"/>
    <w:rsid w:val="009D4342"/>
    <w:rsid w:val="009D44B8"/>
    <w:rsid w:val="009D565F"/>
    <w:rsid w:val="009D7219"/>
    <w:rsid w:val="009D7800"/>
    <w:rsid w:val="009E031A"/>
    <w:rsid w:val="009E03FE"/>
    <w:rsid w:val="009E127A"/>
    <w:rsid w:val="009E3937"/>
    <w:rsid w:val="009E4BBB"/>
    <w:rsid w:val="009F0920"/>
    <w:rsid w:val="009F0D2E"/>
    <w:rsid w:val="009F2D46"/>
    <w:rsid w:val="009F3F85"/>
    <w:rsid w:val="009F5648"/>
    <w:rsid w:val="009F5C70"/>
    <w:rsid w:val="009F60B0"/>
    <w:rsid w:val="009F6F65"/>
    <w:rsid w:val="009F7067"/>
    <w:rsid w:val="00A00432"/>
    <w:rsid w:val="00A00BBC"/>
    <w:rsid w:val="00A02747"/>
    <w:rsid w:val="00A03323"/>
    <w:rsid w:val="00A035A1"/>
    <w:rsid w:val="00A038B8"/>
    <w:rsid w:val="00A04DD8"/>
    <w:rsid w:val="00A0513A"/>
    <w:rsid w:val="00A05CFB"/>
    <w:rsid w:val="00A074B7"/>
    <w:rsid w:val="00A12093"/>
    <w:rsid w:val="00A1299F"/>
    <w:rsid w:val="00A1477F"/>
    <w:rsid w:val="00A14ED6"/>
    <w:rsid w:val="00A1530E"/>
    <w:rsid w:val="00A157CF"/>
    <w:rsid w:val="00A168E6"/>
    <w:rsid w:val="00A17375"/>
    <w:rsid w:val="00A174EB"/>
    <w:rsid w:val="00A17DC4"/>
    <w:rsid w:val="00A21180"/>
    <w:rsid w:val="00A23192"/>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B34"/>
    <w:rsid w:val="00A44D0D"/>
    <w:rsid w:val="00A45050"/>
    <w:rsid w:val="00A47F54"/>
    <w:rsid w:val="00A5017E"/>
    <w:rsid w:val="00A504BD"/>
    <w:rsid w:val="00A509CC"/>
    <w:rsid w:val="00A50AB6"/>
    <w:rsid w:val="00A522CB"/>
    <w:rsid w:val="00A52729"/>
    <w:rsid w:val="00A528E1"/>
    <w:rsid w:val="00A54F30"/>
    <w:rsid w:val="00A55537"/>
    <w:rsid w:val="00A56347"/>
    <w:rsid w:val="00A5790C"/>
    <w:rsid w:val="00A60AB0"/>
    <w:rsid w:val="00A60B56"/>
    <w:rsid w:val="00A6126E"/>
    <w:rsid w:val="00A6139A"/>
    <w:rsid w:val="00A61C0F"/>
    <w:rsid w:val="00A627F1"/>
    <w:rsid w:val="00A63963"/>
    <w:rsid w:val="00A639A3"/>
    <w:rsid w:val="00A63B7D"/>
    <w:rsid w:val="00A63F7A"/>
    <w:rsid w:val="00A641DC"/>
    <w:rsid w:val="00A6748D"/>
    <w:rsid w:val="00A676BA"/>
    <w:rsid w:val="00A70B46"/>
    <w:rsid w:val="00A7230F"/>
    <w:rsid w:val="00A726D8"/>
    <w:rsid w:val="00A74251"/>
    <w:rsid w:val="00A74B46"/>
    <w:rsid w:val="00A75758"/>
    <w:rsid w:val="00A75B18"/>
    <w:rsid w:val="00A76410"/>
    <w:rsid w:val="00A76F86"/>
    <w:rsid w:val="00A808F6"/>
    <w:rsid w:val="00A8298D"/>
    <w:rsid w:val="00A82C0F"/>
    <w:rsid w:val="00A82FBB"/>
    <w:rsid w:val="00A847D5"/>
    <w:rsid w:val="00A84F2F"/>
    <w:rsid w:val="00A858AB"/>
    <w:rsid w:val="00A85E3C"/>
    <w:rsid w:val="00A867F7"/>
    <w:rsid w:val="00A87451"/>
    <w:rsid w:val="00A9020C"/>
    <w:rsid w:val="00A90218"/>
    <w:rsid w:val="00A90A08"/>
    <w:rsid w:val="00A91556"/>
    <w:rsid w:val="00A9162E"/>
    <w:rsid w:val="00A942C6"/>
    <w:rsid w:val="00A9531E"/>
    <w:rsid w:val="00AA044C"/>
    <w:rsid w:val="00AA0A08"/>
    <w:rsid w:val="00AA14E3"/>
    <w:rsid w:val="00AA28B8"/>
    <w:rsid w:val="00AA3489"/>
    <w:rsid w:val="00AA3634"/>
    <w:rsid w:val="00AA3683"/>
    <w:rsid w:val="00AA4555"/>
    <w:rsid w:val="00AA5270"/>
    <w:rsid w:val="00AA664F"/>
    <w:rsid w:val="00AA66ED"/>
    <w:rsid w:val="00AA6BCB"/>
    <w:rsid w:val="00AB02D3"/>
    <w:rsid w:val="00AB0FBA"/>
    <w:rsid w:val="00AB1289"/>
    <w:rsid w:val="00AB1DF2"/>
    <w:rsid w:val="00AB3E18"/>
    <w:rsid w:val="00AB45B8"/>
    <w:rsid w:val="00AC0460"/>
    <w:rsid w:val="00AC1A64"/>
    <w:rsid w:val="00AC20CA"/>
    <w:rsid w:val="00AC44D4"/>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6A"/>
    <w:rsid w:val="00AF5DF3"/>
    <w:rsid w:val="00AF5E11"/>
    <w:rsid w:val="00AF60A8"/>
    <w:rsid w:val="00AF7541"/>
    <w:rsid w:val="00B00584"/>
    <w:rsid w:val="00B012ED"/>
    <w:rsid w:val="00B01BFE"/>
    <w:rsid w:val="00B01F90"/>
    <w:rsid w:val="00B02508"/>
    <w:rsid w:val="00B02770"/>
    <w:rsid w:val="00B0373A"/>
    <w:rsid w:val="00B03A8B"/>
    <w:rsid w:val="00B040FB"/>
    <w:rsid w:val="00B0445A"/>
    <w:rsid w:val="00B054C2"/>
    <w:rsid w:val="00B05B28"/>
    <w:rsid w:val="00B069B7"/>
    <w:rsid w:val="00B07382"/>
    <w:rsid w:val="00B07D20"/>
    <w:rsid w:val="00B10219"/>
    <w:rsid w:val="00B106A8"/>
    <w:rsid w:val="00B10E44"/>
    <w:rsid w:val="00B12E3B"/>
    <w:rsid w:val="00B14BC8"/>
    <w:rsid w:val="00B15314"/>
    <w:rsid w:val="00B16587"/>
    <w:rsid w:val="00B17071"/>
    <w:rsid w:val="00B17656"/>
    <w:rsid w:val="00B178BA"/>
    <w:rsid w:val="00B20347"/>
    <w:rsid w:val="00B205E0"/>
    <w:rsid w:val="00B20B08"/>
    <w:rsid w:val="00B20D6D"/>
    <w:rsid w:val="00B2366E"/>
    <w:rsid w:val="00B23AAC"/>
    <w:rsid w:val="00B25B47"/>
    <w:rsid w:val="00B26742"/>
    <w:rsid w:val="00B301DA"/>
    <w:rsid w:val="00B325DC"/>
    <w:rsid w:val="00B335CE"/>
    <w:rsid w:val="00B33E98"/>
    <w:rsid w:val="00B344CE"/>
    <w:rsid w:val="00B34A58"/>
    <w:rsid w:val="00B34CDC"/>
    <w:rsid w:val="00B350C1"/>
    <w:rsid w:val="00B3616E"/>
    <w:rsid w:val="00B36966"/>
    <w:rsid w:val="00B379B6"/>
    <w:rsid w:val="00B37E33"/>
    <w:rsid w:val="00B40604"/>
    <w:rsid w:val="00B407EE"/>
    <w:rsid w:val="00B41990"/>
    <w:rsid w:val="00B41D8B"/>
    <w:rsid w:val="00B41E09"/>
    <w:rsid w:val="00B42EA2"/>
    <w:rsid w:val="00B4389C"/>
    <w:rsid w:val="00B45E6E"/>
    <w:rsid w:val="00B47BE3"/>
    <w:rsid w:val="00B5065D"/>
    <w:rsid w:val="00B50E78"/>
    <w:rsid w:val="00B52358"/>
    <w:rsid w:val="00B526FC"/>
    <w:rsid w:val="00B52C58"/>
    <w:rsid w:val="00B546AA"/>
    <w:rsid w:val="00B56931"/>
    <w:rsid w:val="00B57D5C"/>
    <w:rsid w:val="00B57F10"/>
    <w:rsid w:val="00B60032"/>
    <w:rsid w:val="00B60EB7"/>
    <w:rsid w:val="00B61F63"/>
    <w:rsid w:val="00B62941"/>
    <w:rsid w:val="00B62A5D"/>
    <w:rsid w:val="00B62FA3"/>
    <w:rsid w:val="00B63FF2"/>
    <w:rsid w:val="00B64583"/>
    <w:rsid w:val="00B647D7"/>
    <w:rsid w:val="00B65AA0"/>
    <w:rsid w:val="00B65B2B"/>
    <w:rsid w:val="00B65C8C"/>
    <w:rsid w:val="00B66793"/>
    <w:rsid w:val="00B66C66"/>
    <w:rsid w:val="00B67B63"/>
    <w:rsid w:val="00B70637"/>
    <w:rsid w:val="00B7078F"/>
    <w:rsid w:val="00B70BAD"/>
    <w:rsid w:val="00B72CD9"/>
    <w:rsid w:val="00B748F4"/>
    <w:rsid w:val="00B74ED9"/>
    <w:rsid w:val="00B75470"/>
    <w:rsid w:val="00B7625A"/>
    <w:rsid w:val="00B76C08"/>
    <w:rsid w:val="00B77ACE"/>
    <w:rsid w:val="00B807B0"/>
    <w:rsid w:val="00B81C88"/>
    <w:rsid w:val="00B81F7B"/>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4442"/>
    <w:rsid w:val="00B95E74"/>
    <w:rsid w:val="00B9608B"/>
    <w:rsid w:val="00B961D5"/>
    <w:rsid w:val="00B96AAA"/>
    <w:rsid w:val="00BA0DA6"/>
    <w:rsid w:val="00BA10C2"/>
    <w:rsid w:val="00BA3863"/>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BE3"/>
    <w:rsid w:val="00BB4C62"/>
    <w:rsid w:val="00BB54EC"/>
    <w:rsid w:val="00BB6A72"/>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393D"/>
    <w:rsid w:val="00BF4C87"/>
    <w:rsid w:val="00BF4CDB"/>
    <w:rsid w:val="00BF59D3"/>
    <w:rsid w:val="00C00738"/>
    <w:rsid w:val="00C01191"/>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0710"/>
    <w:rsid w:val="00C21134"/>
    <w:rsid w:val="00C2175F"/>
    <w:rsid w:val="00C21F1F"/>
    <w:rsid w:val="00C23352"/>
    <w:rsid w:val="00C239A1"/>
    <w:rsid w:val="00C23F80"/>
    <w:rsid w:val="00C2471E"/>
    <w:rsid w:val="00C24DBB"/>
    <w:rsid w:val="00C25019"/>
    <w:rsid w:val="00C26FC6"/>
    <w:rsid w:val="00C30021"/>
    <w:rsid w:val="00C30510"/>
    <w:rsid w:val="00C30A4D"/>
    <w:rsid w:val="00C31E61"/>
    <w:rsid w:val="00C31EE9"/>
    <w:rsid w:val="00C3296F"/>
    <w:rsid w:val="00C334C7"/>
    <w:rsid w:val="00C3414B"/>
    <w:rsid w:val="00C34671"/>
    <w:rsid w:val="00C3472D"/>
    <w:rsid w:val="00C3760C"/>
    <w:rsid w:val="00C41306"/>
    <w:rsid w:val="00C41B69"/>
    <w:rsid w:val="00C41EDB"/>
    <w:rsid w:val="00C4209A"/>
    <w:rsid w:val="00C4265D"/>
    <w:rsid w:val="00C42EE0"/>
    <w:rsid w:val="00C441CF"/>
    <w:rsid w:val="00C44544"/>
    <w:rsid w:val="00C46D78"/>
    <w:rsid w:val="00C47167"/>
    <w:rsid w:val="00C47932"/>
    <w:rsid w:val="00C47DC5"/>
    <w:rsid w:val="00C50640"/>
    <w:rsid w:val="00C50805"/>
    <w:rsid w:val="00C51007"/>
    <w:rsid w:val="00C51A14"/>
    <w:rsid w:val="00C5205F"/>
    <w:rsid w:val="00C53135"/>
    <w:rsid w:val="00C533FB"/>
    <w:rsid w:val="00C53ABF"/>
    <w:rsid w:val="00C53B5D"/>
    <w:rsid w:val="00C548F2"/>
    <w:rsid w:val="00C571D8"/>
    <w:rsid w:val="00C57B47"/>
    <w:rsid w:val="00C60106"/>
    <w:rsid w:val="00C6011C"/>
    <w:rsid w:val="00C61C94"/>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1D41"/>
    <w:rsid w:val="00C82729"/>
    <w:rsid w:val="00C82BBF"/>
    <w:rsid w:val="00C83716"/>
    <w:rsid w:val="00C837FF"/>
    <w:rsid w:val="00C841DE"/>
    <w:rsid w:val="00C84F85"/>
    <w:rsid w:val="00C85810"/>
    <w:rsid w:val="00C85D5E"/>
    <w:rsid w:val="00C8611A"/>
    <w:rsid w:val="00C86615"/>
    <w:rsid w:val="00C86FBF"/>
    <w:rsid w:val="00C87B67"/>
    <w:rsid w:val="00C9020A"/>
    <w:rsid w:val="00C9197D"/>
    <w:rsid w:val="00C91EF5"/>
    <w:rsid w:val="00C928F0"/>
    <w:rsid w:val="00C92FC8"/>
    <w:rsid w:val="00C934AF"/>
    <w:rsid w:val="00C9394F"/>
    <w:rsid w:val="00C93AC5"/>
    <w:rsid w:val="00C94112"/>
    <w:rsid w:val="00C961E5"/>
    <w:rsid w:val="00C96673"/>
    <w:rsid w:val="00C96716"/>
    <w:rsid w:val="00C967C2"/>
    <w:rsid w:val="00C978D9"/>
    <w:rsid w:val="00C97A20"/>
    <w:rsid w:val="00CA01D2"/>
    <w:rsid w:val="00CA0806"/>
    <w:rsid w:val="00CA18AC"/>
    <w:rsid w:val="00CA1D10"/>
    <w:rsid w:val="00CA4569"/>
    <w:rsid w:val="00CA49BC"/>
    <w:rsid w:val="00CB075E"/>
    <w:rsid w:val="00CB24FE"/>
    <w:rsid w:val="00CB2574"/>
    <w:rsid w:val="00CB2ACF"/>
    <w:rsid w:val="00CB6CA0"/>
    <w:rsid w:val="00CB7299"/>
    <w:rsid w:val="00CB799A"/>
    <w:rsid w:val="00CC1CAB"/>
    <w:rsid w:val="00CC22E9"/>
    <w:rsid w:val="00CC237B"/>
    <w:rsid w:val="00CC2623"/>
    <w:rsid w:val="00CC3135"/>
    <w:rsid w:val="00CC3DA4"/>
    <w:rsid w:val="00CC449F"/>
    <w:rsid w:val="00CC45EC"/>
    <w:rsid w:val="00CC50CE"/>
    <w:rsid w:val="00CC54F5"/>
    <w:rsid w:val="00CC572A"/>
    <w:rsid w:val="00CC67CF"/>
    <w:rsid w:val="00CC6E15"/>
    <w:rsid w:val="00CD0498"/>
    <w:rsid w:val="00CD1F47"/>
    <w:rsid w:val="00CD28C4"/>
    <w:rsid w:val="00CD3387"/>
    <w:rsid w:val="00CD3514"/>
    <w:rsid w:val="00CD42CC"/>
    <w:rsid w:val="00CD49B4"/>
    <w:rsid w:val="00CD5D17"/>
    <w:rsid w:val="00CD6388"/>
    <w:rsid w:val="00CD7D01"/>
    <w:rsid w:val="00CD7E6A"/>
    <w:rsid w:val="00CE0DE7"/>
    <w:rsid w:val="00CE2860"/>
    <w:rsid w:val="00CE31B9"/>
    <w:rsid w:val="00CE4B89"/>
    <w:rsid w:val="00CE535B"/>
    <w:rsid w:val="00CE591B"/>
    <w:rsid w:val="00CE67D6"/>
    <w:rsid w:val="00CF042B"/>
    <w:rsid w:val="00CF155A"/>
    <w:rsid w:val="00CF24E8"/>
    <w:rsid w:val="00CF2FAD"/>
    <w:rsid w:val="00CF33B9"/>
    <w:rsid w:val="00CF35F4"/>
    <w:rsid w:val="00CF5EB6"/>
    <w:rsid w:val="00CF66E3"/>
    <w:rsid w:val="00D00DD0"/>
    <w:rsid w:val="00D01859"/>
    <w:rsid w:val="00D01980"/>
    <w:rsid w:val="00D0351E"/>
    <w:rsid w:val="00D036A7"/>
    <w:rsid w:val="00D03982"/>
    <w:rsid w:val="00D04858"/>
    <w:rsid w:val="00D04A52"/>
    <w:rsid w:val="00D04CB8"/>
    <w:rsid w:val="00D0543E"/>
    <w:rsid w:val="00D055AF"/>
    <w:rsid w:val="00D057A1"/>
    <w:rsid w:val="00D05BAE"/>
    <w:rsid w:val="00D06908"/>
    <w:rsid w:val="00D06CC3"/>
    <w:rsid w:val="00D06E2E"/>
    <w:rsid w:val="00D071F2"/>
    <w:rsid w:val="00D07FB9"/>
    <w:rsid w:val="00D10749"/>
    <w:rsid w:val="00D10FD0"/>
    <w:rsid w:val="00D1185A"/>
    <w:rsid w:val="00D12861"/>
    <w:rsid w:val="00D129E8"/>
    <w:rsid w:val="00D13275"/>
    <w:rsid w:val="00D13CBE"/>
    <w:rsid w:val="00D14122"/>
    <w:rsid w:val="00D1421D"/>
    <w:rsid w:val="00D15353"/>
    <w:rsid w:val="00D15562"/>
    <w:rsid w:val="00D159DF"/>
    <w:rsid w:val="00D16343"/>
    <w:rsid w:val="00D16C05"/>
    <w:rsid w:val="00D17367"/>
    <w:rsid w:val="00D1761A"/>
    <w:rsid w:val="00D20AA3"/>
    <w:rsid w:val="00D21323"/>
    <w:rsid w:val="00D215DE"/>
    <w:rsid w:val="00D2226B"/>
    <w:rsid w:val="00D23670"/>
    <w:rsid w:val="00D23A4B"/>
    <w:rsid w:val="00D25F09"/>
    <w:rsid w:val="00D264FF"/>
    <w:rsid w:val="00D26607"/>
    <w:rsid w:val="00D2708C"/>
    <w:rsid w:val="00D30B07"/>
    <w:rsid w:val="00D30D9C"/>
    <w:rsid w:val="00D310CF"/>
    <w:rsid w:val="00D327D6"/>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376F"/>
    <w:rsid w:val="00D53789"/>
    <w:rsid w:val="00D55F59"/>
    <w:rsid w:val="00D6029A"/>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27FE"/>
    <w:rsid w:val="00D7380E"/>
    <w:rsid w:val="00D73F3D"/>
    <w:rsid w:val="00D74434"/>
    <w:rsid w:val="00D74511"/>
    <w:rsid w:val="00D74FDB"/>
    <w:rsid w:val="00D750CD"/>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72C4"/>
    <w:rsid w:val="00DA0C0F"/>
    <w:rsid w:val="00DA0E31"/>
    <w:rsid w:val="00DA1A95"/>
    <w:rsid w:val="00DA2340"/>
    <w:rsid w:val="00DA2F0F"/>
    <w:rsid w:val="00DA3233"/>
    <w:rsid w:val="00DA3599"/>
    <w:rsid w:val="00DA66C6"/>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BDB"/>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0EFA"/>
    <w:rsid w:val="00DD1F74"/>
    <w:rsid w:val="00DD21C8"/>
    <w:rsid w:val="00DD2B39"/>
    <w:rsid w:val="00DD3474"/>
    <w:rsid w:val="00DD56E9"/>
    <w:rsid w:val="00DD63B6"/>
    <w:rsid w:val="00DE0766"/>
    <w:rsid w:val="00DE1643"/>
    <w:rsid w:val="00DE40DB"/>
    <w:rsid w:val="00DE4C79"/>
    <w:rsid w:val="00DE5766"/>
    <w:rsid w:val="00DE5FCB"/>
    <w:rsid w:val="00DE601F"/>
    <w:rsid w:val="00DE6E1D"/>
    <w:rsid w:val="00DE7751"/>
    <w:rsid w:val="00DE7A38"/>
    <w:rsid w:val="00DE7D97"/>
    <w:rsid w:val="00DF0B1F"/>
    <w:rsid w:val="00DF1DDB"/>
    <w:rsid w:val="00DF2B8E"/>
    <w:rsid w:val="00DF2D66"/>
    <w:rsid w:val="00DF3C36"/>
    <w:rsid w:val="00DF3FAE"/>
    <w:rsid w:val="00DF5626"/>
    <w:rsid w:val="00DF6DF1"/>
    <w:rsid w:val="00E008F4"/>
    <w:rsid w:val="00E0091D"/>
    <w:rsid w:val="00E00E57"/>
    <w:rsid w:val="00E027B9"/>
    <w:rsid w:val="00E032F6"/>
    <w:rsid w:val="00E03986"/>
    <w:rsid w:val="00E04143"/>
    <w:rsid w:val="00E04D61"/>
    <w:rsid w:val="00E04DD3"/>
    <w:rsid w:val="00E076CB"/>
    <w:rsid w:val="00E07C65"/>
    <w:rsid w:val="00E07EC8"/>
    <w:rsid w:val="00E10174"/>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4F"/>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DE5"/>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2C7"/>
    <w:rsid w:val="00E7289E"/>
    <w:rsid w:val="00E72A53"/>
    <w:rsid w:val="00E72C09"/>
    <w:rsid w:val="00E72CEF"/>
    <w:rsid w:val="00E73EBD"/>
    <w:rsid w:val="00E74021"/>
    <w:rsid w:val="00E74754"/>
    <w:rsid w:val="00E74E8A"/>
    <w:rsid w:val="00E74EAC"/>
    <w:rsid w:val="00E75093"/>
    <w:rsid w:val="00E760F6"/>
    <w:rsid w:val="00E77A4E"/>
    <w:rsid w:val="00E8066F"/>
    <w:rsid w:val="00E80793"/>
    <w:rsid w:val="00E80799"/>
    <w:rsid w:val="00E80ADE"/>
    <w:rsid w:val="00E819B3"/>
    <w:rsid w:val="00E825A9"/>
    <w:rsid w:val="00E8418F"/>
    <w:rsid w:val="00E85310"/>
    <w:rsid w:val="00E8538C"/>
    <w:rsid w:val="00E85DEA"/>
    <w:rsid w:val="00E862F7"/>
    <w:rsid w:val="00E86D4F"/>
    <w:rsid w:val="00E87918"/>
    <w:rsid w:val="00E92A8D"/>
    <w:rsid w:val="00E92E28"/>
    <w:rsid w:val="00E93307"/>
    <w:rsid w:val="00E9340D"/>
    <w:rsid w:val="00E93AFD"/>
    <w:rsid w:val="00E943B7"/>
    <w:rsid w:val="00E94758"/>
    <w:rsid w:val="00E94E96"/>
    <w:rsid w:val="00E96B6B"/>
    <w:rsid w:val="00E974DE"/>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40A3"/>
    <w:rsid w:val="00EB4EE2"/>
    <w:rsid w:val="00EB536E"/>
    <w:rsid w:val="00EB540A"/>
    <w:rsid w:val="00EB5A5C"/>
    <w:rsid w:val="00EB78C4"/>
    <w:rsid w:val="00EB7DD5"/>
    <w:rsid w:val="00EC2250"/>
    <w:rsid w:val="00EC3044"/>
    <w:rsid w:val="00EC3720"/>
    <w:rsid w:val="00EC372C"/>
    <w:rsid w:val="00EC4A05"/>
    <w:rsid w:val="00EC4B9D"/>
    <w:rsid w:val="00EC519F"/>
    <w:rsid w:val="00EC59B0"/>
    <w:rsid w:val="00EC5FE9"/>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BE1"/>
    <w:rsid w:val="00ED7CFD"/>
    <w:rsid w:val="00EE0091"/>
    <w:rsid w:val="00EE018F"/>
    <w:rsid w:val="00EE03C8"/>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2B7C"/>
    <w:rsid w:val="00EF2C2A"/>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61CA"/>
    <w:rsid w:val="00F16AE3"/>
    <w:rsid w:val="00F17838"/>
    <w:rsid w:val="00F17DC3"/>
    <w:rsid w:val="00F20153"/>
    <w:rsid w:val="00F20506"/>
    <w:rsid w:val="00F210F7"/>
    <w:rsid w:val="00F2363C"/>
    <w:rsid w:val="00F24EFB"/>
    <w:rsid w:val="00F2542F"/>
    <w:rsid w:val="00F25FE3"/>
    <w:rsid w:val="00F26295"/>
    <w:rsid w:val="00F27045"/>
    <w:rsid w:val="00F2741A"/>
    <w:rsid w:val="00F27BE5"/>
    <w:rsid w:val="00F305F6"/>
    <w:rsid w:val="00F314F2"/>
    <w:rsid w:val="00F31F88"/>
    <w:rsid w:val="00F3221C"/>
    <w:rsid w:val="00F32F96"/>
    <w:rsid w:val="00F337B6"/>
    <w:rsid w:val="00F344E5"/>
    <w:rsid w:val="00F352FB"/>
    <w:rsid w:val="00F358C3"/>
    <w:rsid w:val="00F3669D"/>
    <w:rsid w:val="00F36712"/>
    <w:rsid w:val="00F37419"/>
    <w:rsid w:val="00F37DAB"/>
    <w:rsid w:val="00F37E58"/>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72"/>
    <w:rsid w:val="00F63132"/>
    <w:rsid w:val="00F64228"/>
    <w:rsid w:val="00F64C90"/>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441B"/>
    <w:rsid w:val="00F847E3"/>
    <w:rsid w:val="00F84E71"/>
    <w:rsid w:val="00F851A8"/>
    <w:rsid w:val="00F8617C"/>
    <w:rsid w:val="00F8620B"/>
    <w:rsid w:val="00F867B3"/>
    <w:rsid w:val="00F91682"/>
    <w:rsid w:val="00F916B7"/>
    <w:rsid w:val="00F93C3B"/>
    <w:rsid w:val="00F953B0"/>
    <w:rsid w:val="00F9682B"/>
    <w:rsid w:val="00FA03B0"/>
    <w:rsid w:val="00FA2B37"/>
    <w:rsid w:val="00FA3BC5"/>
    <w:rsid w:val="00FA3D39"/>
    <w:rsid w:val="00FA4191"/>
    <w:rsid w:val="00FA4521"/>
    <w:rsid w:val="00FB1223"/>
    <w:rsid w:val="00FB127F"/>
    <w:rsid w:val="00FB1E96"/>
    <w:rsid w:val="00FB2A09"/>
    <w:rsid w:val="00FB2E97"/>
    <w:rsid w:val="00FB6CD4"/>
    <w:rsid w:val="00FB6E74"/>
    <w:rsid w:val="00FC1897"/>
    <w:rsid w:val="00FC247F"/>
    <w:rsid w:val="00FC2528"/>
    <w:rsid w:val="00FC2CF2"/>
    <w:rsid w:val="00FC2E31"/>
    <w:rsid w:val="00FC317B"/>
    <w:rsid w:val="00FC46C0"/>
    <w:rsid w:val="00FC4A21"/>
    <w:rsid w:val="00FC6385"/>
    <w:rsid w:val="00FC65AD"/>
    <w:rsid w:val="00FC7972"/>
    <w:rsid w:val="00FD0123"/>
    <w:rsid w:val="00FD0F65"/>
    <w:rsid w:val="00FD358F"/>
    <w:rsid w:val="00FD4531"/>
    <w:rsid w:val="00FD4F90"/>
    <w:rsid w:val="00FD68DF"/>
    <w:rsid w:val="00FE0542"/>
    <w:rsid w:val="00FE22B8"/>
    <w:rsid w:val="00FE5353"/>
    <w:rsid w:val="00FE7221"/>
    <w:rsid w:val="00FE76B2"/>
    <w:rsid w:val="00FE7B10"/>
    <w:rsid w:val="00FF052A"/>
    <w:rsid w:val="00FF0E96"/>
    <w:rsid w:val="00FF1225"/>
    <w:rsid w:val="00FF1398"/>
    <w:rsid w:val="00FF1C7C"/>
    <w:rsid w:val="00FF2BC4"/>
    <w:rsid w:val="00FF5F3C"/>
    <w:rsid w:val="00FF6387"/>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 w:type="paragraph" w:customStyle="1" w:styleId="Listavistosa-nfasis11">
    <w:name w:val="Lista vistosa - Énfasis 11"/>
    <w:basedOn w:val="Normal"/>
    <w:link w:val="Listavistosa-nfasis1Car"/>
    <w:uiPriority w:val="34"/>
    <w:qFormat/>
    <w:rsid w:val="00B34CDC"/>
    <w:pPr>
      <w:spacing w:after="0" w:line="240" w:lineRule="auto"/>
      <w:ind w:left="708"/>
    </w:pPr>
    <w:rPr>
      <w:rFonts w:ascii="Times New Roman" w:eastAsia="Times New Roman" w:hAnsi="Times New Roman" w:cs="Times New Roman"/>
      <w:sz w:val="24"/>
      <w:szCs w:val="24"/>
      <w:lang w:val="es-ES" w:eastAsia="es-ES"/>
    </w:rPr>
  </w:style>
  <w:style w:type="character" w:customStyle="1" w:styleId="Listavistosa-nfasis1Car">
    <w:name w:val="Lista vistosa - Énfasis 1 Car"/>
    <w:link w:val="Listavistosa-nfasis11"/>
    <w:uiPriority w:val="34"/>
    <w:locked/>
    <w:rsid w:val="00B34CD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88434431">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169687074">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699597183">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0715707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58AD7-8CF9-4AA6-B997-4466A8834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34</Pages>
  <Words>8863</Words>
  <Characters>48750</Characters>
  <Application>Microsoft Office Word</Application>
  <DocSecurity>0</DocSecurity>
  <Lines>406</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15</cp:revision>
  <cp:lastPrinted>2018-11-23T17:42:00Z</cp:lastPrinted>
  <dcterms:created xsi:type="dcterms:W3CDTF">2020-10-01T17:43:00Z</dcterms:created>
  <dcterms:modified xsi:type="dcterms:W3CDTF">2020-11-10T03:48:00Z</dcterms:modified>
</cp:coreProperties>
</file>