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6EF824C6" w:rsidR="00415FD8" w:rsidRPr="00D804C9"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D804C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D804C9">
        <w:rPr>
          <w:rFonts w:ascii="Palatino Linotype" w:eastAsia="Times New Roman" w:hAnsi="Palatino Linotype" w:cs="Arial"/>
          <w:color w:val="000000"/>
          <w:sz w:val="24"/>
          <w:szCs w:val="24"/>
          <w:lang w:eastAsia="es-MX"/>
        </w:rPr>
        <w:t xml:space="preserve">a </w:t>
      </w:r>
      <w:r w:rsidR="00D804C9" w:rsidRPr="00D804C9">
        <w:rPr>
          <w:rFonts w:ascii="Palatino Linotype" w:eastAsia="Times New Roman" w:hAnsi="Palatino Linotype" w:cs="Arial"/>
          <w:color w:val="000000"/>
          <w:sz w:val="24"/>
          <w:szCs w:val="24"/>
          <w:lang w:eastAsia="es-MX"/>
        </w:rPr>
        <w:t>veinte</w:t>
      </w:r>
      <w:r w:rsidR="00451D6C" w:rsidRPr="00D804C9">
        <w:rPr>
          <w:rFonts w:ascii="Palatino Linotype" w:eastAsia="Times New Roman" w:hAnsi="Palatino Linotype" w:cs="Arial"/>
          <w:color w:val="000000"/>
          <w:sz w:val="24"/>
          <w:szCs w:val="24"/>
          <w:lang w:eastAsia="es-MX"/>
        </w:rPr>
        <w:t xml:space="preserve"> de enero</w:t>
      </w:r>
      <w:r w:rsidR="00EE4E07" w:rsidRPr="00D804C9">
        <w:rPr>
          <w:rFonts w:ascii="Palatino Linotype" w:eastAsia="Times New Roman" w:hAnsi="Palatino Linotype" w:cs="Arial"/>
          <w:color w:val="000000"/>
          <w:sz w:val="24"/>
          <w:szCs w:val="24"/>
          <w:lang w:eastAsia="es-MX"/>
        </w:rPr>
        <w:t xml:space="preserve"> de dos mil </w:t>
      </w:r>
      <w:r w:rsidR="00451D6C" w:rsidRPr="00D804C9">
        <w:rPr>
          <w:rFonts w:ascii="Palatino Linotype" w:eastAsia="Times New Roman" w:hAnsi="Palatino Linotype" w:cs="Arial"/>
          <w:color w:val="000000"/>
          <w:sz w:val="24"/>
          <w:szCs w:val="24"/>
          <w:lang w:eastAsia="es-MX"/>
        </w:rPr>
        <w:t>veintiuno</w:t>
      </w:r>
      <w:r w:rsidR="00EE4E07" w:rsidRPr="00D804C9">
        <w:rPr>
          <w:rFonts w:ascii="Palatino Linotype" w:eastAsia="Times New Roman" w:hAnsi="Palatino Linotype" w:cs="Arial"/>
          <w:color w:val="000000"/>
          <w:sz w:val="24"/>
          <w:szCs w:val="24"/>
          <w:lang w:eastAsia="es-MX"/>
        </w:rPr>
        <w:t>.</w:t>
      </w:r>
    </w:p>
    <w:p w14:paraId="721195F8" w14:textId="77777777" w:rsidR="00415FD8" w:rsidRPr="00D804C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D543EA3" w:rsidR="0035578B" w:rsidRPr="00D804C9" w:rsidRDefault="004F7AF7" w:rsidP="00415FD8">
      <w:pPr>
        <w:shd w:val="clear" w:color="auto" w:fill="FFFFFF"/>
        <w:spacing w:after="0" w:line="360" w:lineRule="auto"/>
        <w:jc w:val="both"/>
        <w:rPr>
          <w:rFonts w:ascii="Palatino Linotype" w:hAnsi="Palatino Linotype" w:cs="Arial"/>
          <w:sz w:val="24"/>
        </w:rPr>
      </w:pPr>
      <w:r w:rsidRPr="00D804C9">
        <w:rPr>
          <w:rFonts w:ascii="Palatino Linotype" w:hAnsi="Palatino Linotype" w:cs="Arial"/>
          <w:b/>
          <w:sz w:val="24"/>
        </w:rPr>
        <w:t>VISTO</w:t>
      </w:r>
      <w:r w:rsidRPr="00D804C9">
        <w:rPr>
          <w:rFonts w:ascii="Palatino Linotype" w:hAnsi="Palatino Linotype" w:cs="Arial"/>
          <w:sz w:val="24"/>
        </w:rPr>
        <w:t xml:space="preserve"> el expediente electrónico formado con motivo del recurso de revisión número </w:t>
      </w:r>
      <w:r w:rsidR="00781BC3" w:rsidRPr="00D804C9">
        <w:rPr>
          <w:rFonts w:ascii="Palatino Linotype" w:hAnsi="Palatino Linotype" w:cs="Arial"/>
          <w:b/>
          <w:bCs/>
          <w:sz w:val="24"/>
          <w:lang w:eastAsia="es-MX"/>
        </w:rPr>
        <w:t>0</w:t>
      </w:r>
      <w:r w:rsidR="00451D6C" w:rsidRPr="00D804C9">
        <w:rPr>
          <w:rFonts w:ascii="Palatino Linotype" w:hAnsi="Palatino Linotype" w:cs="Arial"/>
          <w:b/>
          <w:bCs/>
          <w:sz w:val="24"/>
          <w:lang w:eastAsia="es-MX"/>
        </w:rPr>
        <w:t>5625</w:t>
      </w:r>
      <w:r w:rsidR="000510FC" w:rsidRPr="00D804C9">
        <w:rPr>
          <w:rFonts w:ascii="Palatino Linotype" w:hAnsi="Palatino Linotype" w:cs="Arial"/>
          <w:b/>
          <w:bCs/>
          <w:sz w:val="24"/>
          <w:lang w:eastAsia="es-MX"/>
        </w:rPr>
        <w:t>/INFOEM/IP/RR/20</w:t>
      </w:r>
      <w:r w:rsidR="00781BC3" w:rsidRPr="00D804C9">
        <w:rPr>
          <w:rFonts w:ascii="Palatino Linotype" w:hAnsi="Palatino Linotype" w:cs="Arial"/>
          <w:b/>
          <w:bCs/>
          <w:sz w:val="24"/>
          <w:lang w:eastAsia="es-MX"/>
        </w:rPr>
        <w:t>20</w:t>
      </w:r>
      <w:r w:rsidRPr="00D804C9">
        <w:rPr>
          <w:rFonts w:ascii="Palatino Linotype" w:hAnsi="Palatino Linotype" w:cs="Arial"/>
          <w:sz w:val="24"/>
        </w:rPr>
        <w:t xml:space="preserve">, </w:t>
      </w:r>
      <w:r w:rsidRPr="00D804C9">
        <w:rPr>
          <w:rFonts w:ascii="Palatino Linotype" w:hAnsi="Palatino Linotype" w:cs="Arial"/>
          <w:sz w:val="24"/>
          <w:szCs w:val="24"/>
        </w:rPr>
        <w:t xml:space="preserve">interpuesto por </w:t>
      </w:r>
      <w:r w:rsidR="00451D6C" w:rsidRPr="00D804C9">
        <w:rPr>
          <w:rFonts w:ascii="Palatino Linotype" w:hAnsi="Palatino Linotype" w:cs="Arial"/>
          <w:sz w:val="24"/>
          <w:szCs w:val="24"/>
        </w:rPr>
        <w:t>la</w:t>
      </w:r>
      <w:r w:rsidR="0035578B" w:rsidRPr="00D804C9">
        <w:rPr>
          <w:rFonts w:ascii="Palatino Linotype" w:hAnsi="Palatino Linotype" w:cs="Arial"/>
          <w:sz w:val="24"/>
          <w:szCs w:val="24"/>
        </w:rPr>
        <w:t xml:space="preserve"> </w:t>
      </w:r>
      <w:r w:rsidR="0035578B" w:rsidRPr="00D804C9">
        <w:rPr>
          <w:rFonts w:ascii="Palatino Linotype" w:hAnsi="Palatino Linotype" w:cs="Arial"/>
          <w:b/>
          <w:sz w:val="24"/>
          <w:szCs w:val="24"/>
        </w:rPr>
        <w:t>C.</w:t>
      </w:r>
      <w:r w:rsidR="00781BC3" w:rsidRPr="00D804C9">
        <w:rPr>
          <w:rFonts w:ascii="Palatino Linotype" w:hAnsi="Palatino Linotype" w:cs="Arial"/>
          <w:b/>
          <w:sz w:val="24"/>
          <w:szCs w:val="24"/>
        </w:rPr>
        <w:t xml:space="preserve"> </w:t>
      </w:r>
      <w:r w:rsidR="007E636D">
        <w:rPr>
          <w:rFonts w:ascii="Palatino Linotype" w:hAnsi="Palatino Linotype" w:cs="Arial"/>
          <w:b/>
          <w:sz w:val="24"/>
          <w:szCs w:val="24"/>
        </w:rPr>
        <w:t>xxxxxxxxxx</w:t>
      </w:r>
      <w:r w:rsidR="0035578B" w:rsidRPr="00D804C9">
        <w:rPr>
          <w:rFonts w:ascii="Palatino Linotype" w:hAnsi="Palatino Linotype" w:cs="Arial"/>
          <w:sz w:val="24"/>
          <w:szCs w:val="24"/>
        </w:rPr>
        <w:t>,</w:t>
      </w:r>
      <w:r w:rsidR="0035578B" w:rsidRPr="00D804C9">
        <w:rPr>
          <w:rFonts w:ascii="Palatino Linotype" w:hAnsi="Palatino Linotype" w:cs="Arial"/>
          <w:b/>
          <w:sz w:val="24"/>
          <w:szCs w:val="24"/>
        </w:rPr>
        <w:t xml:space="preserve"> </w:t>
      </w:r>
      <w:r w:rsidRPr="00D804C9">
        <w:rPr>
          <w:rFonts w:ascii="Palatino Linotype" w:hAnsi="Palatino Linotype" w:cs="Arial"/>
          <w:sz w:val="24"/>
          <w:szCs w:val="24"/>
        </w:rPr>
        <w:t xml:space="preserve">en lo sucesivo </w:t>
      </w:r>
      <w:r w:rsidR="00451D6C" w:rsidRPr="00D804C9">
        <w:rPr>
          <w:rFonts w:ascii="Palatino Linotype" w:hAnsi="Palatino Linotype" w:cs="Arial"/>
          <w:b/>
          <w:sz w:val="24"/>
          <w:szCs w:val="24"/>
        </w:rPr>
        <w:t>La</w:t>
      </w:r>
      <w:r w:rsidRPr="00D804C9">
        <w:rPr>
          <w:rFonts w:ascii="Palatino Linotype" w:hAnsi="Palatino Linotype" w:cs="Arial"/>
          <w:b/>
          <w:sz w:val="24"/>
          <w:szCs w:val="24"/>
        </w:rPr>
        <w:t xml:space="preserve"> Recurrente</w:t>
      </w:r>
      <w:r w:rsidRPr="00D804C9">
        <w:rPr>
          <w:rFonts w:ascii="Palatino Linotype" w:hAnsi="Palatino Linotype" w:cs="Arial"/>
          <w:sz w:val="24"/>
          <w:szCs w:val="24"/>
        </w:rPr>
        <w:t xml:space="preserve">, en contra de la </w:t>
      </w:r>
      <w:r w:rsidR="00213E1C" w:rsidRPr="00D804C9">
        <w:rPr>
          <w:rFonts w:ascii="Palatino Linotype" w:hAnsi="Palatino Linotype" w:cs="Arial"/>
          <w:sz w:val="24"/>
          <w:szCs w:val="24"/>
        </w:rPr>
        <w:t xml:space="preserve">falta de </w:t>
      </w:r>
      <w:r w:rsidRPr="00D804C9">
        <w:rPr>
          <w:rFonts w:ascii="Palatino Linotype" w:hAnsi="Palatino Linotype" w:cs="Arial"/>
          <w:sz w:val="24"/>
          <w:szCs w:val="24"/>
        </w:rPr>
        <w:t xml:space="preserve">respuesta del </w:t>
      </w:r>
      <w:r w:rsidR="00415FD8" w:rsidRPr="00D804C9">
        <w:rPr>
          <w:rFonts w:ascii="Palatino Linotype" w:hAnsi="Palatino Linotype" w:cs="Arial"/>
          <w:b/>
          <w:sz w:val="24"/>
          <w:szCs w:val="24"/>
        </w:rPr>
        <w:t xml:space="preserve">Ayuntamiento de </w:t>
      </w:r>
      <w:r w:rsidR="00451D6C" w:rsidRPr="00D804C9">
        <w:rPr>
          <w:rFonts w:ascii="Palatino Linotype" w:hAnsi="Palatino Linotype" w:cs="Arial"/>
          <w:b/>
          <w:sz w:val="24"/>
          <w:szCs w:val="24"/>
        </w:rPr>
        <w:t>Naucalpan de Juárez</w:t>
      </w:r>
      <w:r w:rsidR="0035578B" w:rsidRPr="00D804C9">
        <w:rPr>
          <w:rFonts w:ascii="Palatino Linotype" w:hAnsi="Palatino Linotype" w:cs="Arial"/>
          <w:sz w:val="24"/>
          <w:szCs w:val="24"/>
        </w:rPr>
        <w:t>,</w:t>
      </w:r>
      <w:r w:rsidR="0035578B" w:rsidRPr="00D804C9">
        <w:rPr>
          <w:rFonts w:ascii="Palatino Linotype" w:hAnsi="Palatino Linotype" w:cs="Arial"/>
          <w:b/>
          <w:sz w:val="24"/>
          <w:szCs w:val="24"/>
        </w:rPr>
        <w:t xml:space="preserve"> </w:t>
      </w:r>
      <w:r w:rsidR="0035578B" w:rsidRPr="00D804C9">
        <w:rPr>
          <w:rFonts w:ascii="Palatino Linotype" w:hAnsi="Palatino Linotype" w:cs="Arial"/>
          <w:sz w:val="24"/>
          <w:szCs w:val="24"/>
        </w:rPr>
        <w:t>en lo subsecuente</w:t>
      </w:r>
      <w:r w:rsidR="0035578B" w:rsidRPr="00D804C9">
        <w:rPr>
          <w:rFonts w:ascii="Palatino Linotype" w:hAnsi="Palatino Linotype" w:cs="Arial"/>
          <w:b/>
          <w:sz w:val="24"/>
          <w:szCs w:val="24"/>
        </w:rPr>
        <w:t xml:space="preserve"> El Sujeto Obligado, </w:t>
      </w:r>
      <w:r w:rsidR="0035578B" w:rsidRPr="00D804C9">
        <w:rPr>
          <w:rFonts w:ascii="Palatino Linotype" w:hAnsi="Palatino Linotype" w:cs="Arial"/>
          <w:sz w:val="24"/>
          <w:szCs w:val="24"/>
        </w:rPr>
        <w:t>se procede a</w:t>
      </w:r>
      <w:r w:rsidR="0035578B" w:rsidRPr="00D804C9">
        <w:rPr>
          <w:rFonts w:ascii="Palatino Linotype" w:hAnsi="Palatino Linotype" w:cs="Arial"/>
          <w:sz w:val="24"/>
        </w:rPr>
        <w:t xml:space="preserve"> dictar la presente resolución.</w:t>
      </w:r>
    </w:p>
    <w:p w14:paraId="1666F9D6" w14:textId="77777777" w:rsidR="00415FD8" w:rsidRPr="00D804C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D804C9" w:rsidRDefault="006168E4" w:rsidP="00415FD8">
      <w:pPr>
        <w:spacing w:after="0" w:line="360" w:lineRule="auto"/>
        <w:jc w:val="center"/>
        <w:rPr>
          <w:rFonts w:ascii="Palatino Linotype" w:hAnsi="Palatino Linotype"/>
          <w:b/>
          <w:sz w:val="28"/>
        </w:rPr>
      </w:pPr>
      <w:r w:rsidRPr="00D804C9">
        <w:rPr>
          <w:rFonts w:ascii="Palatino Linotype" w:hAnsi="Palatino Linotype"/>
          <w:b/>
          <w:sz w:val="28"/>
        </w:rPr>
        <w:t>A N T E C E D E N T E S   D E L   A S U N T O</w:t>
      </w:r>
    </w:p>
    <w:p w14:paraId="7653D8D3" w14:textId="77777777" w:rsidR="00415FD8" w:rsidRPr="00D804C9" w:rsidRDefault="00415FD8" w:rsidP="00415FD8">
      <w:pPr>
        <w:pStyle w:val="Sinespaciado"/>
      </w:pPr>
    </w:p>
    <w:p w14:paraId="08A2AE31" w14:textId="77777777" w:rsidR="0042285E" w:rsidRPr="00D804C9" w:rsidRDefault="006168E4" w:rsidP="00415FD8">
      <w:pPr>
        <w:spacing w:after="0" w:line="360" w:lineRule="auto"/>
        <w:jc w:val="both"/>
        <w:rPr>
          <w:rFonts w:ascii="Palatino Linotype" w:hAnsi="Palatino Linotype"/>
        </w:rPr>
      </w:pPr>
      <w:r w:rsidRPr="00D804C9">
        <w:rPr>
          <w:rFonts w:ascii="Palatino Linotype" w:hAnsi="Palatino Linotype" w:cs="Arial"/>
          <w:b/>
          <w:sz w:val="28"/>
        </w:rPr>
        <w:t>PRIMERO.</w:t>
      </w:r>
      <w:r w:rsidRPr="00D804C9">
        <w:rPr>
          <w:rFonts w:ascii="Palatino Linotype" w:hAnsi="Palatino Linotype" w:cs="Arial"/>
        </w:rPr>
        <w:t xml:space="preserve"> </w:t>
      </w:r>
      <w:r w:rsidRPr="00D804C9">
        <w:rPr>
          <w:rFonts w:ascii="Palatino Linotype" w:hAnsi="Palatino Linotype"/>
          <w:b/>
          <w:sz w:val="28"/>
          <w:szCs w:val="28"/>
        </w:rPr>
        <w:t>De la Solicitud de Información.</w:t>
      </w:r>
    </w:p>
    <w:p w14:paraId="51F38705" w14:textId="7642C26B" w:rsidR="0035578B" w:rsidRPr="00D804C9" w:rsidRDefault="004F7AF7" w:rsidP="00415FD8">
      <w:pPr>
        <w:spacing w:after="0" w:line="360" w:lineRule="auto"/>
        <w:jc w:val="both"/>
        <w:rPr>
          <w:rFonts w:ascii="Palatino Linotype" w:hAnsi="Palatino Linotype" w:cs="Arial"/>
          <w:sz w:val="24"/>
        </w:rPr>
      </w:pPr>
      <w:r w:rsidRPr="00D804C9">
        <w:rPr>
          <w:rFonts w:ascii="Palatino Linotype" w:hAnsi="Palatino Linotype" w:cs="Arial"/>
          <w:sz w:val="24"/>
        </w:rPr>
        <w:t xml:space="preserve">Con fecha </w:t>
      </w:r>
      <w:r w:rsidR="00451D6C" w:rsidRPr="00D804C9">
        <w:rPr>
          <w:rFonts w:ascii="Palatino Linotype" w:hAnsi="Palatino Linotype" w:cs="Arial"/>
          <w:sz w:val="24"/>
        </w:rPr>
        <w:t>veintiséis de octubre</w:t>
      </w:r>
      <w:r w:rsidR="000510FC" w:rsidRPr="00D804C9">
        <w:rPr>
          <w:rFonts w:ascii="Palatino Linotype" w:hAnsi="Palatino Linotype" w:cs="Arial"/>
          <w:sz w:val="24"/>
        </w:rPr>
        <w:t xml:space="preserve"> de dos mil </w:t>
      </w:r>
      <w:r w:rsidR="00DB0747" w:rsidRPr="00D804C9">
        <w:rPr>
          <w:rFonts w:ascii="Palatino Linotype" w:hAnsi="Palatino Linotype" w:cs="Arial"/>
          <w:sz w:val="24"/>
        </w:rPr>
        <w:t>veinte</w:t>
      </w:r>
      <w:r w:rsidR="0035578B" w:rsidRPr="00D804C9">
        <w:rPr>
          <w:rFonts w:ascii="Palatino Linotype" w:hAnsi="Palatino Linotype" w:cs="Arial"/>
          <w:sz w:val="24"/>
        </w:rPr>
        <w:t xml:space="preserve">, </w:t>
      </w:r>
      <w:r w:rsidR="00451D6C" w:rsidRPr="00D804C9">
        <w:rPr>
          <w:rFonts w:ascii="Palatino Linotype" w:hAnsi="Palatino Linotype" w:cs="Arial"/>
          <w:b/>
          <w:sz w:val="24"/>
        </w:rPr>
        <w:t>La</w:t>
      </w:r>
      <w:r w:rsidR="0035578B" w:rsidRPr="00D804C9">
        <w:rPr>
          <w:rFonts w:ascii="Palatino Linotype" w:hAnsi="Palatino Linotype" w:cs="Arial"/>
          <w:b/>
          <w:sz w:val="24"/>
        </w:rPr>
        <w:t xml:space="preserve"> Recurrente, </w:t>
      </w:r>
      <w:r w:rsidR="00451D6C" w:rsidRPr="00D804C9">
        <w:rPr>
          <w:rFonts w:ascii="Palatino Linotype" w:hAnsi="Palatino Linotype" w:cs="Arial"/>
          <w:sz w:val="24"/>
        </w:rPr>
        <w:t>presentó a través de</w:t>
      </w:r>
      <w:r w:rsidR="00C156D3" w:rsidRPr="00D804C9">
        <w:rPr>
          <w:rFonts w:ascii="Palatino Linotype" w:hAnsi="Palatino Linotype" w:cs="Arial"/>
          <w:sz w:val="24"/>
        </w:rPr>
        <w:t xml:space="preserve">l </w:t>
      </w:r>
      <w:r w:rsidR="0035578B" w:rsidRPr="00D804C9">
        <w:rPr>
          <w:rFonts w:ascii="Palatino Linotype" w:hAnsi="Palatino Linotype" w:cs="Arial"/>
          <w:sz w:val="24"/>
        </w:rPr>
        <w:t>Sistema de Acceso de Información Mexiquense (</w:t>
      </w:r>
      <w:r w:rsidR="0035578B" w:rsidRPr="00D804C9">
        <w:rPr>
          <w:rFonts w:ascii="Palatino Linotype" w:hAnsi="Palatino Linotype" w:cs="Arial"/>
          <w:b/>
          <w:sz w:val="24"/>
        </w:rPr>
        <w:t>SAIMEX)</w:t>
      </w:r>
      <w:r w:rsidR="00A50811" w:rsidRPr="00D804C9">
        <w:rPr>
          <w:rFonts w:ascii="Palatino Linotype" w:hAnsi="Palatino Linotype" w:cs="Arial"/>
          <w:sz w:val="24"/>
        </w:rPr>
        <w:t>,</w:t>
      </w:r>
      <w:r w:rsidR="0035578B" w:rsidRPr="00D804C9">
        <w:rPr>
          <w:rFonts w:ascii="Palatino Linotype" w:hAnsi="Palatino Linotype" w:cs="Arial"/>
          <w:sz w:val="24"/>
        </w:rPr>
        <w:t xml:space="preserve"> ante </w:t>
      </w:r>
      <w:r w:rsidR="0035578B" w:rsidRPr="00D804C9">
        <w:rPr>
          <w:rFonts w:ascii="Palatino Linotype" w:hAnsi="Palatino Linotype" w:cs="Arial"/>
          <w:b/>
          <w:sz w:val="24"/>
        </w:rPr>
        <w:t>El Sujeto Obligado</w:t>
      </w:r>
      <w:r w:rsidR="0035578B" w:rsidRPr="00D804C9">
        <w:rPr>
          <w:rFonts w:ascii="Palatino Linotype" w:hAnsi="Palatino Linotype" w:cs="Arial"/>
          <w:sz w:val="24"/>
        </w:rPr>
        <w:t xml:space="preserve">, solicitud de acceso a la información pública, registrada bajo el número de expediente </w:t>
      </w:r>
      <w:r w:rsidR="00451D6C" w:rsidRPr="00D804C9">
        <w:rPr>
          <w:rFonts w:ascii="Palatino Linotype" w:hAnsi="Palatino Linotype" w:cs="Arial"/>
          <w:b/>
          <w:sz w:val="24"/>
        </w:rPr>
        <w:t>00821/NAUCALPA/IP/2020</w:t>
      </w:r>
      <w:r w:rsidR="0035578B" w:rsidRPr="00D804C9">
        <w:rPr>
          <w:rFonts w:ascii="Palatino Linotype" w:hAnsi="Palatino Linotype" w:cs="Arial"/>
          <w:sz w:val="24"/>
        </w:rPr>
        <w:t>,</w:t>
      </w:r>
      <w:r w:rsidR="0035578B" w:rsidRPr="00D804C9">
        <w:rPr>
          <w:rFonts w:ascii="Palatino Linotype" w:hAnsi="Palatino Linotype" w:cs="Arial"/>
          <w:b/>
          <w:sz w:val="24"/>
        </w:rPr>
        <w:t xml:space="preserve"> </w:t>
      </w:r>
      <w:r w:rsidR="0035578B" w:rsidRPr="00D804C9">
        <w:rPr>
          <w:rFonts w:ascii="Palatino Linotype" w:hAnsi="Palatino Linotype" w:cs="Arial"/>
          <w:sz w:val="24"/>
        </w:rPr>
        <w:t xml:space="preserve">mediante la cual solicitó información en el tenor siguiente: </w:t>
      </w:r>
    </w:p>
    <w:p w14:paraId="6C654DB1" w14:textId="77777777" w:rsidR="000510FC" w:rsidRPr="00D804C9" w:rsidRDefault="000510FC" w:rsidP="00415FD8">
      <w:pPr>
        <w:pStyle w:val="Sinespaciado"/>
      </w:pPr>
    </w:p>
    <w:p w14:paraId="0F87C20C" w14:textId="37E1A3A2" w:rsidR="00415FD8" w:rsidRPr="00D804C9" w:rsidRDefault="006168E4" w:rsidP="00C156D3">
      <w:pPr>
        <w:spacing w:after="0" w:line="240" w:lineRule="auto"/>
        <w:ind w:left="567" w:right="567"/>
        <w:jc w:val="both"/>
        <w:rPr>
          <w:rFonts w:ascii="Palatino Linotype" w:eastAsia="Times New Roman" w:hAnsi="Palatino Linotype" w:cs="Times New Roman"/>
          <w:i/>
          <w:lang w:val="es-ES_tradnl" w:eastAsia="es-ES"/>
        </w:rPr>
      </w:pPr>
      <w:r w:rsidRPr="00D804C9">
        <w:rPr>
          <w:rFonts w:ascii="Palatino Linotype" w:eastAsia="Times New Roman" w:hAnsi="Palatino Linotype" w:cs="Times New Roman"/>
          <w:i/>
          <w:lang w:val="es-ES_tradnl" w:eastAsia="es-ES"/>
        </w:rPr>
        <w:t>“</w:t>
      </w:r>
      <w:r w:rsidR="00451D6C" w:rsidRPr="00D804C9">
        <w:rPr>
          <w:rFonts w:ascii="Palatino Linotype" w:eastAsia="Times New Roman" w:hAnsi="Palatino Linotype" w:cs="Times New Roman"/>
          <w:i/>
          <w:lang w:val="es-ES_tradnl" w:eastAsia="es-ES"/>
        </w:rPr>
        <w:t>Solicito contrato en versión pública, de la adquisición del sistema digital para trámites de la secretaría de planeación urbana y obras públicas, desarrollo económico. costo total del producto, proveedor, justificación para adquirir el sistema, costo total, número de trámites digitales otorgados con éxito en el 2019 y 2020 de la dirección en mención. Y si funciona correctamente, así como conocer como funciona la ventanilla digital, para q sirve, su impacto a la fecha, cuanto costo.</w:t>
      </w:r>
      <w:r w:rsidRPr="00D804C9">
        <w:rPr>
          <w:rFonts w:ascii="Palatino Linotype" w:eastAsia="Times New Roman" w:hAnsi="Palatino Linotype" w:cs="Times New Roman"/>
          <w:i/>
          <w:lang w:val="es-ES_tradnl" w:eastAsia="es-ES"/>
        </w:rPr>
        <w:t>” [Sic]</w:t>
      </w:r>
    </w:p>
    <w:p w14:paraId="4FC75593" w14:textId="77777777" w:rsidR="00C156D3" w:rsidRPr="00D804C9" w:rsidRDefault="00C156D3" w:rsidP="00C156D3">
      <w:pPr>
        <w:spacing w:after="0" w:line="240" w:lineRule="auto"/>
        <w:ind w:left="567" w:right="567"/>
        <w:jc w:val="both"/>
        <w:rPr>
          <w:rFonts w:ascii="Palatino Linotype" w:eastAsia="Times New Roman" w:hAnsi="Palatino Linotype" w:cs="Times New Roman"/>
          <w:i/>
          <w:lang w:val="es-ES_tradnl" w:eastAsia="es-ES"/>
        </w:rPr>
      </w:pPr>
    </w:p>
    <w:p w14:paraId="664F43E8" w14:textId="77777777" w:rsidR="00451D6C" w:rsidRPr="00D804C9" w:rsidRDefault="00451D6C" w:rsidP="00451D6C">
      <w:pPr>
        <w:pStyle w:val="Sinespaciado"/>
        <w:rPr>
          <w:sz w:val="20"/>
          <w:lang w:val="es-ES_tradnl"/>
        </w:rPr>
      </w:pPr>
    </w:p>
    <w:p w14:paraId="01E98DD2" w14:textId="3D3E37F6" w:rsidR="00046968" w:rsidRPr="00D804C9"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D804C9">
        <w:rPr>
          <w:rFonts w:ascii="Palatino Linotype" w:eastAsia="Times New Roman" w:hAnsi="Palatino Linotype" w:cs="Times New Roman"/>
          <w:b/>
          <w:sz w:val="24"/>
          <w:szCs w:val="24"/>
          <w:lang w:val="es-ES_tradnl" w:eastAsia="es-ES"/>
        </w:rPr>
        <w:t>MODALIDAD DE ENTREGA:</w:t>
      </w:r>
      <w:r w:rsidRPr="00D804C9">
        <w:rPr>
          <w:rFonts w:ascii="Palatino Linotype" w:eastAsia="Times New Roman" w:hAnsi="Palatino Linotype" w:cs="Times New Roman"/>
          <w:sz w:val="24"/>
          <w:szCs w:val="24"/>
          <w:lang w:val="es-ES_tradnl" w:eastAsia="es-ES"/>
        </w:rPr>
        <w:t xml:space="preserve"> </w:t>
      </w:r>
      <w:r w:rsidR="004F7AF7" w:rsidRPr="00D804C9">
        <w:rPr>
          <w:rFonts w:ascii="Palatino Linotype" w:eastAsia="Times New Roman" w:hAnsi="Palatino Linotype" w:cs="Times New Roman"/>
          <w:sz w:val="24"/>
          <w:szCs w:val="24"/>
          <w:lang w:val="es-ES_tradnl" w:eastAsia="es-ES"/>
        </w:rPr>
        <w:t>A</w:t>
      </w:r>
      <w:r w:rsidR="006168E4" w:rsidRPr="00D804C9">
        <w:rPr>
          <w:rFonts w:ascii="Palatino Linotype" w:eastAsia="Times New Roman" w:hAnsi="Palatino Linotype" w:cs="Times New Roman"/>
          <w:sz w:val="24"/>
          <w:szCs w:val="24"/>
          <w:lang w:val="es-ES_tradnl" w:eastAsia="es-ES"/>
        </w:rPr>
        <w:t xml:space="preserve"> través del </w:t>
      </w:r>
      <w:r w:rsidR="006168E4" w:rsidRPr="00D804C9">
        <w:rPr>
          <w:rFonts w:ascii="Palatino Linotype" w:eastAsia="Times New Roman" w:hAnsi="Palatino Linotype" w:cs="Times New Roman"/>
          <w:b/>
          <w:sz w:val="24"/>
          <w:szCs w:val="24"/>
          <w:lang w:val="es-ES_tradnl" w:eastAsia="es-ES"/>
        </w:rPr>
        <w:t>SAIMEX</w:t>
      </w:r>
      <w:r w:rsidR="004F7AF7" w:rsidRPr="00D804C9">
        <w:rPr>
          <w:rFonts w:ascii="Palatino Linotype" w:eastAsia="Times New Roman" w:hAnsi="Palatino Linotype" w:cs="Times New Roman"/>
          <w:sz w:val="24"/>
          <w:szCs w:val="24"/>
          <w:lang w:val="es-ES_tradnl" w:eastAsia="es-ES"/>
        </w:rPr>
        <w:t>.</w:t>
      </w:r>
      <w:r w:rsidR="00BF4CB5" w:rsidRPr="00D804C9">
        <w:rPr>
          <w:rFonts w:ascii="Palatino Linotype" w:eastAsia="Times New Roman" w:hAnsi="Palatino Linotype" w:cs="Times New Roman"/>
          <w:sz w:val="24"/>
          <w:szCs w:val="24"/>
          <w:lang w:val="es-ES_tradnl" w:eastAsia="es-ES"/>
        </w:rPr>
        <w:t xml:space="preserve"> </w:t>
      </w:r>
    </w:p>
    <w:p w14:paraId="46FD9DFD" w14:textId="61321133" w:rsidR="00DB3C03" w:rsidRPr="00D804C9" w:rsidRDefault="00250C47" w:rsidP="00415FD8">
      <w:pPr>
        <w:spacing w:after="0" w:line="360" w:lineRule="auto"/>
        <w:jc w:val="both"/>
        <w:rPr>
          <w:rFonts w:ascii="Palatino Linotype" w:hAnsi="Palatino Linotype" w:cs="Arial"/>
          <w:b/>
          <w:sz w:val="28"/>
        </w:rPr>
      </w:pPr>
      <w:r w:rsidRPr="00D804C9">
        <w:rPr>
          <w:rFonts w:ascii="Palatino Linotype" w:hAnsi="Palatino Linotype" w:cs="Arial"/>
          <w:b/>
          <w:sz w:val="28"/>
        </w:rPr>
        <w:lastRenderedPageBreak/>
        <w:t>SEGUND</w:t>
      </w:r>
      <w:r w:rsidR="006168E4" w:rsidRPr="00D804C9">
        <w:rPr>
          <w:rFonts w:ascii="Palatino Linotype" w:hAnsi="Palatino Linotype" w:cs="Arial"/>
          <w:b/>
          <w:sz w:val="28"/>
        </w:rPr>
        <w:t xml:space="preserve">O. </w:t>
      </w:r>
      <w:r w:rsidR="006168E4" w:rsidRPr="00D804C9">
        <w:rPr>
          <w:rFonts w:ascii="Palatino Linotype" w:hAnsi="Palatino Linotype" w:cs="Arial"/>
          <w:b/>
          <w:sz w:val="28"/>
          <w:szCs w:val="20"/>
        </w:rPr>
        <w:t>De la respuesta del Sujeto Obligado.</w:t>
      </w:r>
    </w:p>
    <w:p w14:paraId="118F5C8F" w14:textId="6B14CB33" w:rsidR="00451D6C" w:rsidRPr="00D804C9" w:rsidRDefault="004D073F" w:rsidP="00451D6C">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En el expediente electrónico </w:t>
      </w:r>
      <w:r w:rsidRPr="00D804C9">
        <w:rPr>
          <w:rFonts w:ascii="Palatino Linotype" w:hAnsi="Palatino Linotype" w:cs="Arial"/>
          <w:b/>
          <w:sz w:val="24"/>
          <w:szCs w:val="24"/>
        </w:rPr>
        <w:t>SAIMEX</w:t>
      </w:r>
      <w:r w:rsidRPr="00D804C9">
        <w:rPr>
          <w:rFonts w:ascii="Palatino Linotype" w:hAnsi="Palatino Linotype" w:cs="Arial"/>
          <w:sz w:val="24"/>
          <w:szCs w:val="24"/>
        </w:rPr>
        <w:t xml:space="preserve">, se aprecia que </w:t>
      </w:r>
      <w:r w:rsidRPr="00D804C9">
        <w:rPr>
          <w:rFonts w:ascii="Palatino Linotype" w:hAnsi="Palatino Linotype" w:cs="Arial"/>
          <w:b/>
          <w:sz w:val="24"/>
          <w:szCs w:val="24"/>
        </w:rPr>
        <w:t xml:space="preserve">El Sujeto Obligado </w:t>
      </w:r>
      <w:r w:rsidRPr="00D804C9">
        <w:rPr>
          <w:rFonts w:ascii="Palatino Linotype" w:hAnsi="Palatino Linotype" w:cs="Arial"/>
          <w:sz w:val="24"/>
          <w:szCs w:val="24"/>
        </w:rPr>
        <w:t xml:space="preserve">fue omiso en dar respuesta a la solicitud de información presentada por </w:t>
      </w:r>
      <w:r w:rsidR="00451D6C" w:rsidRPr="00D804C9">
        <w:rPr>
          <w:rFonts w:ascii="Palatino Linotype" w:hAnsi="Palatino Linotype" w:cs="Arial"/>
          <w:b/>
          <w:sz w:val="24"/>
          <w:szCs w:val="24"/>
        </w:rPr>
        <w:t>La</w:t>
      </w:r>
      <w:r w:rsidRPr="00D804C9">
        <w:rPr>
          <w:rFonts w:ascii="Palatino Linotype" w:hAnsi="Palatino Linotype" w:cs="Arial"/>
          <w:b/>
          <w:sz w:val="24"/>
          <w:szCs w:val="24"/>
        </w:rPr>
        <w:t xml:space="preserve"> Recurrente</w:t>
      </w:r>
      <w:r w:rsidRPr="00D804C9">
        <w:rPr>
          <w:rFonts w:ascii="Palatino Linotype" w:hAnsi="Palatino Linotype" w:cs="Arial"/>
          <w:sz w:val="24"/>
          <w:szCs w:val="24"/>
        </w:rPr>
        <w:t>.</w:t>
      </w:r>
      <w:r w:rsidRPr="00D804C9">
        <w:rPr>
          <w:rFonts w:ascii="Palatino Linotype" w:hAnsi="Palatino Linotype" w:cs="Arial"/>
          <w:b/>
          <w:sz w:val="24"/>
          <w:szCs w:val="24"/>
        </w:rPr>
        <w:t xml:space="preserve"> </w:t>
      </w:r>
      <w:r w:rsidRPr="00D804C9">
        <w:rPr>
          <w:rFonts w:ascii="Palatino Linotype" w:hAnsi="Palatino Linotype" w:cs="Arial"/>
          <w:sz w:val="24"/>
          <w:szCs w:val="24"/>
        </w:rPr>
        <w:t xml:space="preserve">Derivado de lo anterior, se constituye la figura de la </w:t>
      </w:r>
      <w:r w:rsidR="000510FC" w:rsidRPr="00D804C9">
        <w:rPr>
          <w:rFonts w:ascii="Palatino Linotype" w:hAnsi="Palatino Linotype" w:cs="Arial"/>
          <w:b/>
          <w:i/>
          <w:sz w:val="24"/>
          <w:szCs w:val="24"/>
        </w:rPr>
        <w:t>Negativa Ficta</w:t>
      </w:r>
      <w:r w:rsidRPr="00D804C9">
        <w:rPr>
          <w:rFonts w:ascii="Palatino Linotype" w:hAnsi="Palatino Linotype" w:cs="Arial"/>
          <w:sz w:val="24"/>
          <w:szCs w:val="24"/>
        </w:rPr>
        <w:t xml:space="preserve">, cuya esencia consiste en atribuir un efecto negativo de la autoridad administrativa frente a las instancias y </w:t>
      </w:r>
      <w:r w:rsidR="00F406EA" w:rsidRPr="00D804C9">
        <w:rPr>
          <w:rFonts w:ascii="Palatino Linotype" w:hAnsi="Palatino Linotype" w:cs="Arial"/>
          <w:sz w:val="24"/>
          <w:szCs w:val="24"/>
        </w:rPr>
        <w:t>s</w:t>
      </w:r>
      <w:r w:rsidRPr="00D804C9">
        <w:rPr>
          <w:rFonts w:ascii="Palatino Linotype" w:hAnsi="Palatino Linotype" w:cs="Arial"/>
          <w:sz w:val="24"/>
          <w:szCs w:val="24"/>
        </w:rPr>
        <w:t xml:space="preserve">olicitudes que hagan los particulares. Robustece lo anterior la siguiente imagen ilustrativa: </w:t>
      </w:r>
    </w:p>
    <w:p w14:paraId="06EBCF39" w14:textId="313B635E" w:rsidR="00451D6C" w:rsidRPr="00D804C9" w:rsidRDefault="001E6F2D" w:rsidP="00451D6C">
      <w:pPr>
        <w:spacing w:after="0" w:line="360" w:lineRule="auto"/>
        <w:jc w:val="both"/>
        <w:rPr>
          <w:rFonts w:ascii="Palatino Linotype" w:hAnsi="Palatino Linotype" w:cs="Arial"/>
          <w:sz w:val="24"/>
          <w:szCs w:val="24"/>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57B9ECCA">
                <wp:simplePos x="0" y="0"/>
                <wp:positionH relativeFrom="column">
                  <wp:posOffset>64853</wp:posOffset>
                </wp:positionH>
                <wp:positionV relativeFrom="paragraph">
                  <wp:posOffset>831850</wp:posOffset>
                </wp:positionV>
                <wp:extent cx="5629413" cy="620202"/>
                <wp:effectExtent l="19050" t="19050" r="28575" b="27940"/>
                <wp:wrapNone/>
                <wp:docPr id="4" name="Rectángulo 4"/>
                <wp:cNvGraphicFramePr/>
                <a:graphic xmlns:a="http://schemas.openxmlformats.org/drawingml/2006/main">
                  <a:graphicData uri="http://schemas.microsoft.com/office/word/2010/wordprocessingShape">
                    <wps:wsp>
                      <wps:cNvSpPr/>
                      <wps:spPr>
                        <a:xfrm>
                          <a:off x="0" y="0"/>
                          <a:ext cx="5629413" cy="62020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E56C7" id="Rectángulo 4" o:spid="_x0000_s1026" style="position:absolute;margin-left:5.1pt;margin-top:65.5pt;width:443.25pt;height:48.8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" filled="f" strokecolor="red" strokeweight="2.25pt"/>
            </w:pict>
          </mc:Fallback>
        </mc:AlternateContent>
      </w:r>
      <w:bookmarkStart w:id="0" w:name="_GoBack"/>
      <w:r w:rsidR="007F0E3E">
        <w:rPr>
          <w:rFonts w:ascii="Palatino Linotype" w:hAnsi="Palatino Linotype" w:cs="Arial"/>
          <w:noProof/>
          <w:sz w:val="24"/>
          <w:szCs w:val="24"/>
          <w:lang w:eastAsia="es-MX"/>
        </w:rPr>
        <w:drawing>
          <wp:inline distT="0" distB="0" distL="0" distR="0" wp14:anchorId="6FB3DA4A" wp14:editId="19A14256">
            <wp:extent cx="5707626" cy="29489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010" cy="2954305"/>
                    </a:xfrm>
                    <a:prstGeom prst="rect">
                      <a:avLst/>
                    </a:prstGeom>
                    <a:noFill/>
                    <a:ln>
                      <a:noFill/>
                    </a:ln>
                  </pic:spPr>
                </pic:pic>
              </a:graphicData>
            </a:graphic>
          </wp:inline>
        </w:drawing>
      </w:r>
      <w:bookmarkEnd w:id="0"/>
    </w:p>
    <w:p w14:paraId="308B9084" w14:textId="77777777" w:rsidR="00451D6C" w:rsidRPr="00D804C9" w:rsidRDefault="00451D6C" w:rsidP="00451D6C">
      <w:pPr>
        <w:spacing w:after="0" w:line="360" w:lineRule="auto"/>
        <w:jc w:val="both"/>
        <w:rPr>
          <w:rFonts w:ascii="Palatino Linotype" w:hAnsi="Palatino Linotype" w:cs="Arial"/>
          <w:sz w:val="10"/>
          <w:szCs w:val="24"/>
        </w:rPr>
      </w:pPr>
    </w:p>
    <w:p w14:paraId="695D9190" w14:textId="2C2951A5" w:rsidR="006168E4" w:rsidRPr="00D804C9" w:rsidRDefault="001E6F2D" w:rsidP="00415FD8">
      <w:pPr>
        <w:spacing w:after="0" w:line="360" w:lineRule="auto"/>
        <w:jc w:val="both"/>
        <w:rPr>
          <w:rFonts w:ascii="Palatino Linotype" w:hAnsi="Palatino Linotype" w:cs="Arial"/>
          <w:b/>
          <w:sz w:val="28"/>
        </w:rPr>
      </w:pPr>
      <w:r w:rsidRPr="00D804C9">
        <w:rPr>
          <w:rFonts w:ascii="Palatino Linotype" w:hAnsi="Palatino Linotype" w:cs="Arial"/>
          <w:b/>
          <w:sz w:val="28"/>
        </w:rPr>
        <w:t>TERCER</w:t>
      </w:r>
      <w:r w:rsidR="006168E4" w:rsidRPr="00D804C9">
        <w:rPr>
          <w:rFonts w:ascii="Palatino Linotype" w:hAnsi="Palatino Linotype" w:cs="Arial"/>
          <w:b/>
          <w:sz w:val="28"/>
        </w:rPr>
        <w:t xml:space="preserve">O. </w:t>
      </w:r>
      <w:r w:rsidR="006168E4" w:rsidRPr="00D804C9">
        <w:rPr>
          <w:rFonts w:ascii="Palatino Linotype" w:hAnsi="Palatino Linotype"/>
          <w:b/>
          <w:sz w:val="28"/>
        </w:rPr>
        <w:t>Del recurso de revisión.</w:t>
      </w:r>
    </w:p>
    <w:p w14:paraId="1C2871BD" w14:textId="744CCB1B" w:rsidR="00DB0747" w:rsidRPr="00D804C9" w:rsidRDefault="004F7AF7" w:rsidP="00451D6C">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Inconforme con la </w:t>
      </w:r>
      <w:r w:rsidR="0030613C" w:rsidRPr="00D804C9">
        <w:rPr>
          <w:rFonts w:ascii="Palatino Linotype" w:hAnsi="Palatino Linotype" w:cs="Arial"/>
          <w:sz w:val="24"/>
          <w:szCs w:val="24"/>
        </w:rPr>
        <w:t>falta de respuesta</w:t>
      </w:r>
      <w:r w:rsidRPr="00D804C9">
        <w:rPr>
          <w:rFonts w:ascii="Palatino Linotype" w:hAnsi="Palatino Linotype" w:cs="Arial"/>
          <w:sz w:val="24"/>
          <w:szCs w:val="24"/>
        </w:rPr>
        <w:t xml:space="preserve"> por </w:t>
      </w:r>
      <w:r w:rsidRPr="00D804C9">
        <w:rPr>
          <w:rFonts w:ascii="Palatino Linotype" w:hAnsi="Palatino Linotype" w:cs="Arial"/>
          <w:b/>
          <w:sz w:val="24"/>
          <w:szCs w:val="24"/>
        </w:rPr>
        <w:t>El Sujeto Obligado</w:t>
      </w:r>
      <w:r w:rsidRPr="00D804C9">
        <w:rPr>
          <w:rFonts w:ascii="Palatino Linotype" w:hAnsi="Palatino Linotype" w:cs="Arial"/>
          <w:sz w:val="24"/>
          <w:szCs w:val="24"/>
        </w:rPr>
        <w:t>,</w:t>
      </w:r>
      <w:r w:rsidRPr="00D804C9">
        <w:rPr>
          <w:rFonts w:ascii="Palatino Linotype" w:hAnsi="Palatino Linotype" w:cs="Arial"/>
          <w:b/>
          <w:sz w:val="24"/>
          <w:szCs w:val="24"/>
        </w:rPr>
        <w:t xml:space="preserve"> </w:t>
      </w:r>
      <w:r w:rsidR="00451D6C" w:rsidRPr="00D804C9">
        <w:rPr>
          <w:rFonts w:ascii="Palatino Linotype" w:hAnsi="Palatino Linotype" w:cs="Arial"/>
          <w:b/>
          <w:sz w:val="24"/>
          <w:szCs w:val="24"/>
        </w:rPr>
        <w:t>La</w:t>
      </w:r>
      <w:r w:rsidRPr="00D804C9">
        <w:rPr>
          <w:rFonts w:ascii="Palatino Linotype" w:hAnsi="Palatino Linotype" w:cs="Arial"/>
          <w:b/>
          <w:sz w:val="24"/>
          <w:szCs w:val="24"/>
        </w:rPr>
        <w:t xml:space="preserve"> Recurrente </w:t>
      </w:r>
      <w:r w:rsidRPr="00D804C9">
        <w:rPr>
          <w:rFonts w:ascii="Palatino Linotype" w:hAnsi="Palatino Linotype" w:cs="Arial"/>
          <w:sz w:val="24"/>
          <w:szCs w:val="24"/>
        </w:rPr>
        <w:t xml:space="preserve">interpuso el recurso de revisión, en fecha </w:t>
      </w:r>
      <w:r w:rsidR="00451D6C" w:rsidRPr="00D804C9">
        <w:rPr>
          <w:rFonts w:ascii="Palatino Linotype" w:hAnsi="Palatino Linotype" w:cs="Arial"/>
          <w:sz w:val="24"/>
          <w:szCs w:val="24"/>
        </w:rPr>
        <w:t>veinticuatro</w:t>
      </w:r>
      <w:r w:rsidR="003F4687" w:rsidRPr="00D804C9">
        <w:rPr>
          <w:rFonts w:ascii="Palatino Linotype" w:hAnsi="Palatino Linotype" w:cs="Arial"/>
          <w:sz w:val="24"/>
          <w:szCs w:val="24"/>
        </w:rPr>
        <w:t xml:space="preserve"> de </w:t>
      </w:r>
      <w:r w:rsidR="00451D6C" w:rsidRPr="00D804C9">
        <w:rPr>
          <w:rFonts w:ascii="Palatino Linotype" w:hAnsi="Palatino Linotype" w:cs="Arial"/>
          <w:sz w:val="24"/>
          <w:szCs w:val="24"/>
        </w:rPr>
        <w:t>noviembre</w:t>
      </w:r>
      <w:r w:rsidR="00604860" w:rsidRPr="00D804C9">
        <w:rPr>
          <w:rFonts w:ascii="Palatino Linotype" w:hAnsi="Palatino Linotype" w:cs="Arial"/>
          <w:sz w:val="24"/>
          <w:szCs w:val="24"/>
        </w:rPr>
        <w:t xml:space="preserve"> de</w:t>
      </w:r>
      <w:r w:rsidR="000510FC" w:rsidRPr="00D804C9">
        <w:rPr>
          <w:rFonts w:ascii="Palatino Linotype" w:hAnsi="Palatino Linotype" w:cs="Arial"/>
          <w:sz w:val="24"/>
          <w:szCs w:val="24"/>
        </w:rPr>
        <w:t xml:space="preserve"> dos mil </w:t>
      </w:r>
      <w:r w:rsidR="00DB0747" w:rsidRPr="00D804C9">
        <w:rPr>
          <w:rFonts w:ascii="Palatino Linotype" w:hAnsi="Palatino Linotype" w:cs="Arial"/>
          <w:sz w:val="24"/>
          <w:szCs w:val="24"/>
        </w:rPr>
        <w:t>veinte</w:t>
      </w:r>
      <w:r w:rsidR="0035578B" w:rsidRPr="00D804C9">
        <w:rPr>
          <w:rFonts w:ascii="Palatino Linotype" w:hAnsi="Palatino Linotype" w:cs="Arial"/>
          <w:sz w:val="24"/>
          <w:szCs w:val="24"/>
        </w:rPr>
        <w:t xml:space="preserve">, el cual fue registrado con el expediente número </w:t>
      </w:r>
      <w:r w:rsidR="00DB0747" w:rsidRPr="00D804C9">
        <w:rPr>
          <w:rFonts w:ascii="Palatino Linotype" w:hAnsi="Palatino Linotype" w:cs="Arial"/>
          <w:b/>
          <w:sz w:val="24"/>
          <w:szCs w:val="24"/>
        </w:rPr>
        <w:t>0</w:t>
      </w:r>
      <w:r w:rsidR="00451D6C" w:rsidRPr="00D804C9">
        <w:rPr>
          <w:rFonts w:ascii="Palatino Linotype" w:hAnsi="Palatino Linotype" w:cs="Arial"/>
          <w:b/>
          <w:sz w:val="24"/>
          <w:szCs w:val="24"/>
        </w:rPr>
        <w:t>5625</w:t>
      </w:r>
      <w:r w:rsidR="000510FC" w:rsidRPr="00D804C9">
        <w:rPr>
          <w:rFonts w:ascii="Palatino Linotype" w:hAnsi="Palatino Linotype" w:cs="Arial"/>
          <w:b/>
          <w:sz w:val="24"/>
          <w:szCs w:val="24"/>
        </w:rPr>
        <w:t>/INFOEM/IP/RR/20</w:t>
      </w:r>
      <w:r w:rsidR="00DB0747" w:rsidRPr="00D804C9">
        <w:rPr>
          <w:rFonts w:ascii="Palatino Linotype" w:hAnsi="Palatino Linotype" w:cs="Arial"/>
          <w:b/>
          <w:sz w:val="24"/>
          <w:szCs w:val="24"/>
        </w:rPr>
        <w:t>20</w:t>
      </w:r>
      <w:r w:rsidR="0035578B" w:rsidRPr="00D804C9">
        <w:rPr>
          <w:rFonts w:ascii="Palatino Linotype" w:hAnsi="Palatino Linotype" w:cs="Arial"/>
          <w:sz w:val="24"/>
          <w:szCs w:val="24"/>
        </w:rPr>
        <w:t>,</w:t>
      </w:r>
      <w:r w:rsidR="0035578B" w:rsidRPr="00D804C9">
        <w:rPr>
          <w:rFonts w:ascii="Palatino Linotype" w:hAnsi="Palatino Linotype" w:cs="Arial"/>
          <w:b/>
          <w:sz w:val="24"/>
          <w:szCs w:val="24"/>
        </w:rPr>
        <w:t xml:space="preserve"> </w:t>
      </w:r>
      <w:r w:rsidR="0035578B" w:rsidRPr="00D804C9">
        <w:rPr>
          <w:rFonts w:ascii="Palatino Linotype" w:hAnsi="Palatino Linotype" w:cs="Arial"/>
          <w:sz w:val="24"/>
          <w:szCs w:val="24"/>
        </w:rPr>
        <w:t xml:space="preserve">en el cual arguye, las siguientes manifestaciones: </w:t>
      </w:r>
    </w:p>
    <w:p w14:paraId="4118C877" w14:textId="77777777" w:rsidR="00451D6C" w:rsidRPr="00D804C9" w:rsidRDefault="00451D6C" w:rsidP="00451D6C">
      <w:pPr>
        <w:pStyle w:val="Ttulo1"/>
      </w:pPr>
    </w:p>
    <w:p w14:paraId="657FCFED" w14:textId="77777777" w:rsidR="00604860" w:rsidRPr="00D804C9" w:rsidRDefault="006168E4" w:rsidP="00415FD8">
      <w:pPr>
        <w:pStyle w:val="Prrafodelista"/>
        <w:numPr>
          <w:ilvl w:val="0"/>
          <w:numId w:val="1"/>
        </w:numPr>
        <w:jc w:val="both"/>
        <w:rPr>
          <w:rFonts w:ascii="Palatino Linotype" w:hAnsi="Palatino Linotype" w:cs="Arial"/>
          <w:b/>
        </w:rPr>
      </w:pPr>
      <w:r w:rsidRPr="00D804C9">
        <w:rPr>
          <w:rFonts w:ascii="Palatino Linotype" w:hAnsi="Palatino Linotype" w:cs="Arial"/>
          <w:b/>
        </w:rPr>
        <w:t>Acto Impugnado:</w:t>
      </w:r>
      <w:r w:rsidR="00604860" w:rsidRPr="00D804C9">
        <w:rPr>
          <w:rFonts w:ascii="Palatino Linotype" w:hAnsi="Palatino Linotype" w:cs="Arial"/>
          <w:b/>
        </w:rPr>
        <w:t xml:space="preserve"> </w:t>
      </w:r>
    </w:p>
    <w:p w14:paraId="3FCDDF05" w14:textId="6FE04DA7" w:rsidR="00816613" w:rsidRPr="00D804C9" w:rsidRDefault="008A6597" w:rsidP="00451D6C">
      <w:pPr>
        <w:spacing w:after="0" w:line="240" w:lineRule="auto"/>
        <w:ind w:left="360"/>
        <w:jc w:val="both"/>
        <w:rPr>
          <w:rFonts w:ascii="Palatino Linotype" w:hAnsi="Palatino Linotype" w:cs="Arial"/>
          <w:b/>
          <w:i/>
        </w:rPr>
      </w:pPr>
      <w:r w:rsidRPr="00D804C9">
        <w:rPr>
          <w:rFonts w:ascii="Palatino Linotype" w:hAnsi="Palatino Linotype" w:cs="Arial"/>
          <w:i/>
        </w:rPr>
        <w:t>“</w:t>
      </w:r>
      <w:r w:rsidR="00451D6C" w:rsidRPr="00D804C9">
        <w:rPr>
          <w:rFonts w:ascii="Palatino Linotype" w:hAnsi="Palatino Linotype" w:cs="Arial"/>
          <w:i/>
        </w:rPr>
        <w:t>No me responden nada,</w:t>
      </w:r>
      <w:r w:rsidR="006168E4" w:rsidRPr="00D804C9">
        <w:rPr>
          <w:rFonts w:ascii="Palatino Linotype" w:hAnsi="Palatino Linotype" w:cs="Arial"/>
          <w:i/>
        </w:rPr>
        <w:t>”</w:t>
      </w:r>
      <w:r w:rsidR="00053099" w:rsidRPr="00D804C9">
        <w:rPr>
          <w:rFonts w:ascii="Palatino Linotype" w:hAnsi="Palatino Linotype" w:cs="Arial"/>
          <w:i/>
        </w:rPr>
        <w:t xml:space="preserve"> </w:t>
      </w:r>
      <w:r w:rsidR="00053099" w:rsidRPr="00D804C9">
        <w:rPr>
          <w:rFonts w:ascii="Palatino Linotype" w:hAnsi="Palatino Linotype" w:cs="Arial"/>
          <w:b/>
          <w:i/>
        </w:rPr>
        <w:t>[S</w:t>
      </w:r>
      <w:r w:rsidR="006168E4" w:rsidRPr="00D804C9">
        <w:rPr>
          <w:rFonts w:ascii="Palatino Linotype" w:hAnsi="Palatino Linotype" w:cs="Arial"/>
          <w:b/>
          <w:i/>
        </w:rPr>
        <w:t>ic]</w:t>
      </w:r>
    </w:p>
    <w:p w14:paraId="68CB5204" w14:textId="77777777" w:rsidR="00A46924" w:rsidRPr="00D804C9" w:rsidRDefault="00053099" w:rsidP="00415FD8">
      <w:pPr>
        <w:pStyle w:val="Prrafodelista"/>
        <w:numPr>
          <w:ilvl w:val="0"/>
          <w:numId w:val="1"/>
        </w:numPr>
        <w:ind w:right="851"/>
        <w:jc w:val="both"/>
        <w:rPr>
          <w:rFonts w:ascii="Palatino Linotype" w:hAnsi="Palatino Linotype" w:cs="Arial"/>
          <w:b/>
        </w:rPr>
      </w:pPr>
      <w:r w:rsidRPr="00D804C9">
        <w:rPr>
          <w:rFonts w:ascii="Palatino Linotype" w:hAnsi="Palatino Linotype" w:cs="Arial"/>
          <w:b/>
        </w:rPr>
        <w:lastRenderedPageBreak/>
        <w:t>Razones o Motivos de Inconformidad:</w:t>
      </w:r>
    </w:p>
    <w:p w14:paraId="1B97F682" w14:textId="6347E2B9" w:rsidR="000510FC" w:rsidRPr="00D804C9" w:rsidRDefault="00053099" w:rsidP="00DB0747">
      <w:pPr>
        <w:spacing w:after="0" w:line="240" w:lineRule="auto"/>
        <w:ind w:left="360"/>
        <w:jc w:val="both"/>
        <w:rPr>
          <w:rFonts w:ascii="Palatino Linotype" w:hAnsi="Palatino Linotype" w:cs="Arial"/>
          <w:b/>
          <w:i/>
        </w:rPr>
      </w:pPr>
      <w:r w:rsidRPr="00D804C9">
        <w:rPr>
          <w:rFonts w:ascii="Palatino Linotype" w:hAnsi="Palatino Linotype" w:cs="Arial"/>
          <w:i/>
        </w:rPr>
        <w:t>“</w:t>
      </w:r>
      <w:r w:rsidR="00451D6C" w:rsidRPr="00D804C9">
        <w:rPr>
          <w:rFonts w:ascii="Palatino Linotype" w:hAnsi="Palatino Linotype"/>
          <w:i/>
          <w:color w:val="000000"/>
        </w:rPr>
        <w:t>No tengo transparencia</w:t>
      </w:r>
      <w:r w:rsidR="003F4687" w:rsidRPr="00D804C9">
        <w:rPr>
          <w:rFonts w:ascii="Palatino Linotype" w:hAnsi="Palatino Linotype"/>
          <w:i/>
          <w:color w:val="000000"/>
        </w:rPr>
        <w:t>”</w:t>
      </w:r>
      <w:r w:rsidR="001E6F2D" w:rsidRPr="00D804C9">
        <w:rPr>
          <w:rFonts w:ascii="Palatino Linotype" w:hAnsi="Palatino Linotype"/>
          <w:i/>
          <w:color w:val="000000"/>
        </w:rPr>
        <w:t>.</w:t>
      </w:r>
      <w:r w:rsidR="004447EE" w:rsidRPr="00D804C9">
        <w:rPr>
          <w:rFonts w:ascii="Palatino Linotype" w:hAnsi="Palatino Linotype"/>
          <w:i/>
          <w:lang w:eastAsia="es-MX"/>
        </w:rPr>
        <w:t xml:space="preserve"> </w:t>
      </w:r>
      <w:r w:rsidRPr="00D804C9">
        <w:rPr>
          <w:rFonts w:ascii="Palatino Linotype" w:hAnsi="Palatino Linotype" w:cs="Arial"/>
          <w:b/>
          <w:i/>
        </w:rPr>
        <w:t>[Sic]</w:t>
      </w:r>
    </w:p>
    <w:p w14:paraId="687C6572" w14:textId="77777777" w:rsidR="001E6F2D" w:rsidRPr="00D804C9" w:rsidRDefault="001E6F2D" w:rsidP="003F4687">
      <w:pPr>
        <w:jc w:val="both"/>
        <w:rPr>
          <w:rFonts w:ascii="Palatino Linotype" w:hAnsi="Palatino Linotype" w:cs="Arial"/>
        </w:rPr>
      </w:pPr>
    </w:p>
    <w:p w14:paraId="0B0B7B56" w14:textId="61AC3CD6" w:rsidR="006168E4" w:rsidRPr="00D804C9" w:rsidRDefault="001E6F2D" w:rsidP="00415FD8">
      <w:pPr>
        <w:spacing w:after="0" w:line="360" w:lineRule="auto"/>
        <w:jc w:val="both"/>
        <w:rPr>
          <w:rFonts w:ascii="Palatino Linotype" w:hAnsi="Palatino Linotype" w:cs="Arial"/>
          <w:b/>
          <w:sz w:val="28"/>
          <w:szCs w:val="28"/>
        </w:rPr>
      </w:pPr>
      <w:r w:rsidRPr="00D804C9">
        <w:rPr>
          <w:rFonts w:ascii="Palatino Linotype" w:hAnsi="Palatino Linotype" w:cs="Arial"/>
          <w:b/>
          <w:sz w:val="28"/>
        </w:rPr>
        <w:t>CUAR</w:t>
      </w:r>
      <w:r w:rsidR="006168E4" w:rsidRPr="00D804C9">
        <w:rPr>
          <w:rFonts w:ascii="Palatino Linotype" w:hAnsi="Palatino Linotype" w:cs="Arial"/>
          <w:b/>
          <w:sz w:val="28"/>
        </w:rPr>
        <w:t>TO</w:t>
      </w:r>
      <w:r w:rsidR="006168E4" w:rsidRPr="00D804C9">
        <w:rPr>
          <w:rFonts w:ascii="Palatino Linotype" w:hAnsi="Palatino Linotype" w:cs="Arial"/>
          <w:b/>
          <w:sz w:val="24"/>
          <w:szCs w:val="24"/>
        </w:rPr>
        <w:t xml:space="preserve">. </w:t>
      </w:r>
      <w:r w:rsidR="006168E4" w:rsidRPr="00D804C9">
        <w:rPr>
          <w:rFonts w:ascii="Palatino Linotype" w:hAnsi="Palatino Linotype" w:cs="Arial"/>
          <w:b/>
          <w:sz w:val="28"/>
          <w:szCs w:val="28"/>
        </w:rPr>
        <w:t>Del turno del recurso de revisión.</w:t>
      </w:r>
    </w:p>
    <w:p w14:paraId="42EF39D2" w14:textId="27E2D5F6" w:rsidR="00A46924" w:rsidRPr="00D804C9" w:rsidRDefault="00D51568" w:rsidP="00415FD8">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Medio de impugnación que le fue turnado a la Comisionada </w:t>
      </w:r>
      <w:r w:rsidRPr="00D804C9">
        <w:rPr>
          <w:rFonts w:ascii="Palatino Linotype" w:hAnsi="Palatino Linotype" w:cs="Arial"/>
          <w:b/>
          <w:sz w:val="24"/>
          <w:szCs w:val="24"/>
        </w:rPr>
        <w:t>Zulema Martínez Sánchez</w:t>
      </w:r>
      <w:r w:rsidRPr="00D804C9">
        <w:rPr>
          <w:rFonts w:ascii="Palatino Linotype" w:hAnsi="Palatino Linotype" w:cs="Arial"/>
          <w:sz w:val="24"/>
          <w:szCs w:val="24"/>
        </w:rPr>
        <w:t>, por medio del sistema electrónico en términos del arábigo 185</w:t>
      </w:r>
      <w:r w:rsidR="00A46924" w:rsidRPr="00D804C9">
        <w:rPr>
          <w:rFonts w:ascii="Palatino Linotype" w:hAnsi="Palatino Linotype" w:cs="Arial"/>
          <w:sz w:val="24"/>
          <w:szCs w:val="24"/>
        </w:rPr>
        <w:t>,</w:t>
      </w:r>
      <w:r w:rsidRPr="00D804C9">
        <w:rPr>
          <w:rFonts w:ascii="Palatino Linotype" w:hAnsi="Palatino Linotype" w:cs="Arial"/>
          <w:sz w:val="24"/>
          <w:szCs w:val="24"/>
        </w:rPr>
        <w:t xml:space="preserve"> fracción I</w:t>
      </w:r>
      <w:r w:rsidR="00A46924" w:rsidRPr="00D804C9">
        <w:rPr>
          <w:rFonts w:ascii="Palatino Linotype" w:hAnsi="Palatino Linotype" w:cs="Arial"/>
          <w:sz w:val="24"/>
          <w:szCs w:val="24"/>
        </w:rPr>
        <w:t>,</w:t>
      </w:r>
      <w:r w:rsidRPr="00D804C9">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D804C9">
        <w:rPr>
          <w:rFonts w:ascii="Palatino Linotype" w:hAnsi="Palatino Linotype" w:cs="Arial"/>
          <w:sz w:val="24"/>
          <w:szCs w:val="24"/>
        </w:rPr>
        <w:t xml:space="preserve"> </w:t>
      </w:r>
      <w:r w:rsidR="00451D6C" w:rsidRPr="00D804C9">
        <w:rPr>
          <w:rFonts w:ascii="Palatino Linotype" w:hAnsi="Palatino Linotype" w:cs="Arial"/>
          <w:sz w:val="24"/>
          <w:szCs w:val="24"/>
        </w:rPr>
        <w:t>treinta de noviembre</w:t>
      </w:r>
      <w:r w:rsidR="00353FDC" w:rsidRPr="00D804C9">
        <w:rPr>
          <w:rFonts w:ascii="Palatino Linotype" w:hAnsi="Palatino Linotype" w:cs="Arial"/>
          <w:sz w:val="24"/>
          <w:szCs w:val="24"/>
        </w:rPr>
        <w:t xml:space="preserve"> de </w:t>
      </w:r>
      <w:r w:rsidR="000510FC" w:rsidRPr="00D804C9">
        <w:rPr>
          <w:rFonts w:ascii="Palatino Linotype" w:hAnsi="Palatino Linotype" w:cs="Arial"/>
          <w:sz w:val="24"/>
          <w:szCs w:val="24"/>
        </w:rPr>
        <w:t xml:space="preserve">dos mil </w:t>
      </w:r>
      <w:r w:rsidR="002813C0" w:rsidRPr="00D804C9">
        <w:rPr>
          <w:rFonts w:ascii="Palatino Linotype" w:hAnsi="Palatino Linotype" w:cs="Arial"/>
          <w:sz w:val="24"/>
          <w:szCs w:val="24"/>
        </w:rPr>
        <w:t>veinte</w:t>
      </w:r>
      <w:r w:rsidR="00604860" w:rsidRPr="00D804C9">
        <w:rPr>
          <w:rFonts w:ascii="Palatino Linotype" w:hAnsi="Palatino Linotype" w:cs="Arial"/>
          <w:sz w:val="24"/>
          <w:szCs w:val="24"/>
        </w:rPr>
        <w:t>,</w:t>
      </w:r>
      <w:r w:rsidR="00353FDC" w:rsidRPr="00D804C9">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90E590A" w14:textId="77777777" w:rsidR="001E6F2D" w:rsidRPr="00D804C9" w:rsidRDefault="001E6F2D" w:rsidP="00415FD8">
      <w:pPr>
        <w:spacing w:after="0" w:line="360" w:lineRule="auto"/>
        <w:jc w:val="both"/>
        <w:rPr>
          <w:rFonts w:ascii="Palatino Linotype" w:hAnsi="Palatino Linotype" w:cs="Arial"/>
          <w:b/>
          <w:sz w:val="24"/>
        </w:rPr>
      </w:pPr>
    </w:p>
    <w:p w14:paraId="3F23BB77" w14:textId="13CE83C7" w:rsidR="00A46924" w:rsidRPr="00D804C9" w:rsidRDefault="001E6F2D" w:rsidP="00415FD8">
      <w:pPr>
        <w:spacing w:after="0" w:line="360" w:lineRule="auto"/>
        <w:jc w:val="both"/>
        <w:rPr>
          <w:rFonts w:ascii="Palatino Linotype" w:hAnsi="Palatino Linotype" w:cs="Arial"/>
          <w:b/>
          <w:sz w:val="28"/>
          <w:szCs w:val="28"/>
        </w:rPr>
      </w:pPr>
      <w:r w:rsidRPr="00D804C9">
        <w:rPr>
          <w:rFonts w:ascii="Palatino Linotype" w:hAnsi="Palatino Linotype" w:cs="Arial"/>
          <w:b/>
          <w:sz w:val="28"/>
        </w:rPr>
        <w:t>QUIN</w:t>
      </w:r>
      <w:r w:rsidR="00D51568" w:rsidRPr="00D804C9">
        <w:rPr>
          <w:rFonts w:ascii="Palatino Linotype" w:hAnsi="Palatino Linotype" w:cs="Arial"/>
          <w:b/>
          <w:sz w:val="28"/>
        </w:rPr>
        <w:t>TO</w:t>
      </w:r>
      <w:r w:rsidR="00D51568" w:rsidRPr="00D804C9">
        <w:rPr>
          <w:rFonts w:ascii="Palatino Linotype" w:hAnsi="Palatino Linotype" w:cs="Arial"/>
          <w:b/>
          <w:sz w:val="24"/>
          <w:szCs w:val="24"/>
        </w:rPr>
        <w:t xml:space="preserve">. </w:t>
      </w:r>
      <w:r w:rsidR="005A0F33" w:rsidRPr="00D804C9">
        <w:rPr>
          <w:rFonts w:ascii="Palatino Linotype" w:hAnsi="Palatino Linotype" w:cs="Arial"/>
          <w:b/>
          <w:sz w:val="28"/>
          <w:szCs w:val="28"/>
        </w:rPr>
        <w:t>De la etapa de i</w:t>
      </w:r>
      <w:r w:rsidR="00D51568" w:rsidRPr="00D804C9">
        <w:rPr>
          <w:rFonts w:ascii="Palatino Linotype" w:hAnsi="Palatino Linotype" w:cs="Arial"/>
          <w:b/>
          <w:sz w:val="28"/>
          <w:szCs w:val="28"/>
        </w:rPr>
        <w:t>nstrucción.</w:t>
      </w:r>
    </w:p>
    <w:p w14:paraId="01E75774" w14:textId="68D369F4" w:rsidR="00727C0F" w:rsidRPr="00D804C9" w:rsidRDefault="00D51568" w:rsidP="005A3DC0">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Así, una vez transcurrido el término legal referido, </w:t>
      </w:r>
      <w:r w:rsidR="00AD3BA3" w:rsidRPr="00D804C9">
        <w:rPr>
          <w:rFonts w:ascii="Palatino Linotype" w:hAnsi="Palatino Linotype" w:cs="Arial"/>
          <w:sz w:val="24"/>
          <w:szCs w:val="24"/>
        </w:rPr>
        <w:t>se advierte que</w:t>
      </w:r>
      <w:r w:rsidR="005A3DC0" w:rsidRPr="00D804C9">
        <w:rPr>
          <w:rFonts w:ascii="Palatino Linotype" w:hAnsi="Palatino Linotype" w:cs="Arial"/>
          <w:sz w:val="24"/>
          <w:szCs w:val="24"/>
        </w:rPr>
        <w:t xml:space="preserve"> tanto</w:t>
      </w:r>
      <w:r w:rsidR="00AD3BA3" w:rsidRPr="00D804C9">
        <w:rPr>
          <w:rFonts w:ascii="Palatino Linotype" w:hAnsi="Palatino Linotype" w:cs="Arial"/>
          <w:sz w:val="24"/>
          <w:szCs w:val="24"/>
        </w:rPr>
        <w:t xml:space="preserve"> </w:t>
      </w:r>
      <w:r w:rsidR="00AD3BA3" w:rsidRPr="00D804C9">
        <w:rPr>
          <w:rFonts w:ascii="Palatino Linotype" w:hAnsi="Palatino Linotype" w:cs="Arial"/>
          <w:b/>
          <w:sz w:val="24"/>
          <w:szCs w:val="24"/>
        </w:rPr>
        <w:t xml:space="preserve">El Sujeto Obligado </w:t>
      </w:r>
      <w:r w:rsidR="005A3DC0" w:rsidRPr="00D804C9">
        <w:rPr>
          <w:rFonts w:ascii="Palatino Linotype" w:hAnsi="Palatino Linotype" w:cs="Arial"/>
          <w:sz w:val="24"/>
          <w:szCs w:val="24"/>
        </w:rPr>
        <w:t xml:space="preserve">como la parte </w:t>
      </w:r>
      <w:r w:rsidR="005A3DC0" w:rsidRPr="00D804C9">
        <w:rPr>
          <w:rFonts w:ascii="Palatino Linotype" w:hAnsi="Palatino Linotype" w:cs="Arial"/>
          <w:b/>
          <w:sz w:val="24"/>
          <w:szCs w:val="24"/>
        </w:rPr>
        <w:t>Recurrente</w:t>
      </w:r>
      <w:r w:rsidR="005A3DC0" w:rsidRPr="00D804C9">
        <w:rPr>
          <w:rFonts w:ascii="Palatino Linotype" w:hAnsi="Palatino Linotype" w:cs="Arial"/>
          <w:sz w:val="24"/>
          <w:szCs w:val="24"/>
        </w:rPr>
        <w:t xml:space="preserve">, fueron omisos en presentar </w:t>
      </w:r>
      <w:r w:rsidR="00AD3BA3" w:rsidRPr="00D804C9">
        <w:rPr>
          <w:rFonts w:ascii="Palatino Linotype" w:hAnsi="Palatino Linotype" w:cs="Arial"/>
          <w:sz w:val="24"/>
          <w:szCs w:val="24"/>
        </w:rPr>
        <w:t>informe justificado</w:t>
      </w:r>
      <w:r w:rsidR="002813C0" w:rsidRPr="00D804C9">
        <w:rPr>
          <w:rFonts w:ascii="Palatino Linotype" w:hAnsi="Palatino Linotype" w:cs="Arial"/>
          <w:sz w:val="24"/>
          <w:szCs w:val="24"/>
        </w:rPr>
        <w:t>,</w:t>
      </w:r>
      <w:r w:rsidR="00EA7C1D" w:rsidRPr="00D804C9">
        <w:rPr>
          <w:rFonts w:ascii="Palatino Linotype" w:hAnsi="Palatino Linotype" w:cs="Arial"/>
          <w:sz w:val="24"/>
          <w:szCs w:val="24"/>
        </w:rPr>
        <w:t xml:space="preserve"> </w:t>
      </w:r>
      <w:r w:rsidR="00AD3BA3" w:rsidRPr="00D804C9">
        <w:rPr>
          <w:rFonts w:ascii="Palatino Linotype" w:hAnsi="Palatino Linotype" w:cs="Arial"/>
          <w:sz w:val="24"/>
          <w:szCs w:val="24"/>
        </w:rPr>
        <w:t xml:space="preserve">alegatos, pruebas o manifestación alguna, sirve de sustento la siguiente imagen ilustrativa: </w:t>
      </w:r>
    </w:p>
    <w:p w14:paraId="3693B228" w14:textId="77777777" w:rsidR="00451D6C" w:rsidRPr="00D804C9" w:rsidRDefault="00451D6C" w:rsidP="00451D6C">
      <w:pPr>
        <w:pStyle w:val="Sinespaciado"/>
      </w:pPr>
    </w:p>
    <w:p w14:paraId="2158F7B2" w14:textId="14B85373" w:rsidR="003F4687" w:rsidRPr="00D804C9" w:rsidRDefault="00451D6C" w:rsidP="00451D6C">
      <w:pPr>
        <w:spacing w:after="0" w:line="360" w:lineRule="auto"/>
        <w:jc w:val="both"/>
        <w:rPr>
          <w:rFonts w:ascii="Palatino Linotype" w:hAnsi="Palatino Linotype" w:cs="Arial"/>
          <w:sz w:val="24"/>
          <w:szCs w:val="24"/>
        </w:rPr>
      </w:pPr>
      <w:r w:rsidRPr="00D804C9">
        <w:rPr>
          <w:rFonts w:ascii="Palatino Linotype" w:hAnsi="Palatino Linotype" w:cs="Arial"/>
          <w:noProof/>
          <w:sz w:val="24"/>
          <w:szCs w:val="24"/>
          <w:lang w:eastAsia="es-MX"/>
        </w:rPr>
        <w:drawing>
          <wp:inline distT="0" distB="0" distL="0" distR="0" wp14:anchorId="548F5343" wp14:editId="1ACDAC77">
            <wp:extent cx="5756910" cy="23856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385695"/>
                    </a:xfrm>
                    <a:prstGeom prst="rect">
                      <a:avLst/>
                    </a:prstGeom>
                    <a:noFill/>
                    <a:ln>
                      <a:noFill/>
                    </a:ln>
                  </pic:spPr>
                </pic:pic>
              </a:graphicData>
            </a:graphic>
          </wp:inline>
        </w:drawing>
      </w:r>
    </w:p>
    <w:p w14:paraId="2056DF60" w14:textId="642005EC" w:rsidR="000510FC" w:rsidRPr="00D804C9" w:rsidRDefault="000510FC" w:rsidP="00415FD8">
      <w:pPr>
        <w:spacing w:after="0" w:line="360" w:lineRule="auto"/>
        <w:jc w:val="both"/>
        <w:rPr>
          <w:rFonts w:ascii="Palatino Linotype" w:hAnsi="Palatino Linotype" w:cs="Arial"/>
          <w:b/>
          <w:sz w:val="28"/>
          <w:szCs w:val="28"/>
        </w:rPr>
      </w:pPr>
      <w:r w:rsidRPr="00D804C9">
        <w:rPr>
          <w:rFonts w:ascii="Palatino Linotype" w:hAnsi="Palatino Linotype" w:cs="Arial"/>
          <w:b/>
          <w:sz w:val="28"/>
        </w:rPr>
        <w:lastRenderedPageBreak/>
        <w:t>SEXTO</w:t>
      </w:r>
      <w:r w:rsidRPr="00D804C9">
        <w:rPr>
          <w:rFonts w:ascii="Palatino Linotype" w:hAnsi="Palatino Linotype" w:cs="Arial"/>
          <w:b/>
          <w:sz w:val="24"/>
          <w:szCs w:val="24"/>
        </w:rPr>
        <w:t xml:space="preserve">. </w:t>
      </w:r>
      <w:r w:rsidRPr="00D804C9">
        <w:rPr>
          <w:rFonts w:ascii="Palatino Linotype" w:hAnsi="Palatino Linotype" w:cs="Arial"/>
          <w:b/>
          <w:sz w:val="28"/>
          <w:szCs w:val="28"/>
        </w:rPr>
        <w:t>De</w:t>
      </w:r>
      <w:r w:rsidR="005A0F33" w:rsidRPr="00D804C9">
        <w:rPr>
          <w:rFonts w:ascii="Palatino Linotype" w:hAnsi="Palatino Linotype" w:cs="Arial"/>
          <w:b/>
          <w:sz w:val="28"/>
          <w:szCs w:val="28"/>
        </w:rPr>
        <w:t xml:space="preserve">l </w:t>
      </w:r>
      <w:r w:rsidR="005A3DC0" w:rsidRPr="00D804C9">
        <w:rPr>
          <w:rFonts w:ascii="Palatino Linotype" w:hAnsi="Palatino Linotype" w:cs="Arial"/>
          <w:b/>
          <w:sz w:val="28"/>
          <w:szCs w:val="28"/>
        </w:rPr>
        <w:t>C</w:t>
      </w:r>
      <w:r w:rsidR="005A0F33" w:rsidRPr="00D804C9">
        <w:rPr>
          <w:rFonts w:ascii="Palatino Linotype" w:hAnsi="Palatino Linotype" w:cs="Arial"/>
          <w:b/>
          <w:sz w:val="28"/>
          <w:szCs w:val="28"/>
        </w:rPr>
        <w:t xml:space="preserve">ierre de la </w:t>
      </w:r>
      <w:r w:rsidR="005A3DC0" w:rsidRPr="00D804C9">
        <w:rPr>
          <w:rFonts w:ascii="Palatino Linotype" w:hAnsi="Palatino Linotype" w:cs="Arial"/>
          <w:b/>
          <w:sz w:val="28"/>
          <w:szCs w:val="28"/>
        </w:rPr>
        <w:t>E</w:t>
      </w:r>
      <w:r w:rsidR="005A0F33" w:rsidRPr="00D804C9">
        <w:rPr>
          <w:rFonts w:ascii="Palatino Linotype" w:hAnsi="Palatino Linotype" w:cs="Arial"/>
          <w:b/>
          <w:sz w:val="28"/>
          <w:szCs w:val="28"/>
        </w:rPr>
        <w:t xml:space="preserve">tapa de </w:t>
      </w:r>
      <w:r w:rsidR="005A3DC0" w:rsidRPr="00D804C9">
        <w:rPr>
          <w:rFonts w:ascii="Palatino Linotype" w:hAnsi="Palatino Linotype" w:cs="Arial"/>
          <w:b/>
          <w:sz w:val="28"/>
          <w:szCs w:val="28"/>
        </w:rPr>
        <w:t>I</w:t>
      </w:r>
      <w:r w:rsidRPr="00D804C9">
        <w:rPr>
          <w:rFonts w:ascii="Palatino Linotype" w:hAnsi="Palatino Linotype" w:cs="Arial"/>
          <w:b/>
          <w:sz w:val="28"/>
          <w:szCs w:val="28"/>
        </w:rPr>
        <w:t>nstrucción.</w:t>
      </w:r>
    </w:p>
    <w:p w14:paraId="1460BAF0" w14:textId="37BA10F2" w:rsidR="002813C0" w:rsidRPr="00D804C9" w:rsidRDefault="00A46924" w:rsidP="002813C0">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Por lo que se decretó el cierre de instrucción en fecha </w:t>
      </w:r>
      <w:r w:rsidR="00451D6C" w:rsidRPr="00D804C9">
        <w:rPr>
          <w:rFonts w:ascii="Palatino Linotype" w:hAnsi="Palatino Linotype" w:cs="Arial"/>
          <w:sz w:val="24"/>
          <w:szCs w:val="24"/>
        </w:rPr>
        <w:t>diez de diciembre</w:t>
      </w:r>
      <w:r w:rsidR="00604860" w:rsidRPr="00D804C9">
        <w:rPr>
          <w:rFonts w:ascii="Palatino Linotype" w:hAnsi="Palatino Linotype" w:cs="Arial"/>
          <w:sz w:val="24"/>
          <w:szCs w:val="24"/>
        </w:rPr>
        <w:t xml:space="preserve"> de dos mil </w:t>
      </w:r>
      <w:r w:rsidR="002813C0" w:rsidRPr="00D804C9">
        <w:rPr>
          <w:rFonts w:ascii="Palatino Linotype" w:hAnsi="Palatino Linotype" w:cs="Arial"/>
          <w:sz w:val="24"/>
          <w:szCs w:val="24"/>
        </w:rPr>
        <w:t>veinte</w:t>
      </w:r>
      <w:r w:rsidRPr="00D804C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D804C9">
        <w:rPr>
          <w:rFonts w:ascii="Palatino Linotype" w:hAnsi="Palatino Linotype" w:cs="Arial"/>
          <w:sz w:val="24"/>
          <w:szCs w:val="24"/>
        </w:rPr>
        <w:t>.</w:t>
      </w:r>
    </w:p>
    <w:p w14:paraId="507D153B" w14:textId="77777777" w:rsidR="005A3DC0" w:rsidRPr="00D804C9" w:rsidRDefault="005A3DC0" w:rsidP="002813C0">
      <w:pPr>
        <w:spacing w:after="0" w:line="360" w:lineRule="auto"/>
        <w:jc w:val="both"/>
        <w:rPr>
          <w:rFonts w:ascii="Palatino Linotype" w:hAnsi="Palatino Linotype" w:cs="Arial"/>
          <w:sz w:val="24"/>
          <w:szCs w:val="24"/>
        </w:rPr>
      </w:pPr>
    </w:p>
    <w:p w14:paraId="256FB2FE" w14:textId="5DF056A9" w:rsidR="00A46924" w:rsidRPr="00D804C9" w:rsidRDefault="006168E4" w:rsidP="002813C0">
      <w:pPr>
        <w:spacing w:after="0" w:line="360" w:lineRule="auto"/>
        <w:jc w:val="center"/>
        <w:rPr>
          <w:rFonts w:ascii="Palatino Linotype" w:hAnsi="Palatino Linotype" w:cs="Arial"/>
          <w:b/>
          <w:sz w:val="28"/>
        </w:rPr>
      </w:pPr>
      <w:r w:rsidRPr="00D804C9">
        <w:rPr>
          <w:rFonts w:ascii="Palatino Linotype" w:hAnsi="Palatino Linotype" w:cs="Arial"/>
          <w:b/>
          <w:sz w:val="28"/>
        </w:rPr>
        <w:t xml:space="preserve">C O N S I D E R A N D O </w:t>
      </w:r>
    </w:p>
    <w:p w14:paraId="68398A8D" w14:textId="77777777" w:rsidR="002813C0" w:rsidRPr="00D804C9" w:rsidRDefault="002813C0" w:rsidP="002813C0">
      <w:pPr>
        <w:pStyle w:val="Sinespaciado"/>
        <w:rPr>
          <w:sz w:val="16"/>
        </w:rPr>
      </w:pPr>
    </w:p>
    <w:p w14:paraId="68C8162D" w14:textId="77777777" w:rsidR="006168E4" w:rsidRPr="00D804C9" w:rsidRDefault="006168E4" w:rsidP="00415FD8">
      <w:pPr>
        <w:spacing w:after="0" w:line="360" w:lineRule="auto"/>
        <w:jc w:val="both"/>
        <w:rPr>
          <w:rFonts w:ascii="Palatino Linotype" w:hAnsi="Palatino Linotype" w:cs="Arial"/>
          <w:sz w:val="24"/>
        </w:rPr>
      </w:pPr>
      <w:r w:rsidRPr="00D804C9">
        <w:rPr>
          <w:rFonts w:ascii="Palatino Linotype" w:hAnsi="Palatino Linotype" w:cs="Arial"/>
          <w:b/>
          <w:sz w:val="28"/>
        </w:rPr>
        <w:t>PRIMERO.</w:t>
      </w:r>
      <w:r w:rsidRPr="00D804C9">
        <w:rPr>
          <w:rFonts w:ascii="Palatino Linotype" w:hAnsi="Palatino Linotype" w:cs="Arial"/>
          <w:b/>
        </w:rPr>
        <w:t xml:space="preserve"> </w:t>
      </w:r>
      <w:r w:rsidRPr="00D804C9">
        <w:rPr>
          <w:rFonts w:ascii="Palatino Linotype" w:hAnsi="Palatino Linotype" w:cs="Arial"/>
          <w:b/>
          <w:sz w:val="28"/>
          <w:szCs w:val="28"/>
        </w:rPr>
        <w:t>De la competencia</w:t>
      </w:r>
      <w:r w:rsidRPr="00D804C9">
        <w:rPr>
          <w:rFonts w:ascii="Palatino Linotype" w:hAnsi="Palatino Linotype" w:cs="Arial"/>
          <w:sz w:val="28"/>
          <w:szCs w:val="28"/>
        </w:rPr>
        <w:t>.</w:t>
      </w:r>
    </w:p>
    <w:p w14:paraId="387FFB02" w14:textId="77777777" w:rsidR="004952FF" w:rsidRPr="00D804C9" w:rsidRDefault="004952FF" w:rsidP="004952FF">
      <w:pPr>
        <w:spacing w:after="0" w:line="360" w:lineRule="auto"/>
        <w:jc w:val="both"/>
        <w:rPr>
          <w:rFonts w:ascii="Palatino Linotype" w:eastAsia="Times New Roman" w:hAnsi="Palatino Linotype" w:cs="Times New Roman"/>
          <w:sz w:val="24"/>
          <w:szCs w:val="24"/>
          <w:lang w:eastAsia="es-MX"/>
        </w:rPr>
      </w:pPr>
      <w:r w:rsidRPr="00D804C9">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D804C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D804C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D804C9">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804C9">
        <w:rPr>
          <w:rFonts w:ascii="Palatino Linotype" w:eastAsia="Times New Roman" w:hAnsi="Palatino Linotype" w:cs="Arial"/>
          <w:color w:val="222222"/>
          <w:sz w:val="24"/>
          <w:szCs w:val="24"/>
          <w:lang w:eastAsia="es-MX"/>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D804C9"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D804C9"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D804C9">
        <w:rPr>
          <w:rFonts w:ascii="Palatino Linotype" w:hAnsi="Palatino Linotype" w:cs="Arial"/>
          <w:b/>
          <w:sz w:val="28"/>
        </w:rPr>
        <w:t>SEGUNDO</w:t>
      </w:r>
      <w:r w:rsidRPr="00D804C9">
        <w:rPr>
          <w:rFonts w:ascii="Palatino Linotype" w:hAnsi="Palatino Linotype" w:cs="Arial"/>
          <w:b/>
        </w:rPr>
        <w:t xml:space="preserve">. </w:t>
      </w:r>
      <w:r w:rsidRPr="00D804C9">
        <w:rPr>
          <w:rFonts w:ascii="Palatino Linotype" w:hAnsi="Palatino Linotype" w:cs="Arial"/>
          <w:b/>
          <w:sz w:val="28"/>
          <w:szCs w:val="28"/>
        </w:rPr>
        <w:t>Sobre los alcances del recurso de revisión.</w:t>
      </w:r>
      <w:r w:rsidRPr="00D804C9">
        <w:rPr>
          <w:rFonts w:ascii="Palatino Linotype" w:hAnsi="Palatino Linotype" w:cs="Arial"/>
          <w:b/>
        </w:rPr>
        <w:t xml:space="preserve"> </w:t>
      </w:r>
    </w:p>
    <w:p w14:paraId="5940A6A2" w14:textId="1F01594B" w:rsidR="002813C0" w:rsidRPr="00D804C9" w:rsidRDefault="006168E4" w:rsidP="00EA7C1D">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D804C9">
        <w:rPr>
          <w:rFonts w:ascii="Palatino Linotype" w:hAnsi="Palatino Linotype" w:cs="Arial"/>
        </w:rPr>
        <w:t>,</w:t>
      </w:r>
      <w:r w:rsidRPr="00D804C9">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D804C9"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D804C9" w:rsidRDefault="00907575" w:rsidP="00415FD8">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D804C9" w:rsidRDefault="00907575" w:rsidP="00415FD8">
      <w:pPr>
        <w:pStyle w:val="Sinespaciado"/>
        <w:rPr>
          <w:rFonts w:ascii="Palatino Linotype" w:hAnsi="Palatino Linotype"/>
        </w:rPr>
      </w:pPr>
    </w:p>
    <w:p w14:paraId="0FC1C6FA"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804C9">
        <w:rPr>
          <w:rFonts w:ascii="Palatino Linotype" w:hAnsi="Palatino Linotype" w:cs="Arial"/>
          <w:i/>
          <w:sz w:val="22"/>
          <w:szCs w:val="22"/>
        </w:rPr>
        <w:t>“</w:t>
      </w:r>
      <w:r w:rsidRPr="00D804C9">
        <w:rPr>
          <w:rFonts w:ascii="Palatino Linotype" w:hAnsi="Palatino Linotype" w:cs="Arial"/>
          <w:b/>
          <w:i/>
          <w:sz w:val="22"/>
          <w:szCs w:val="22"/>
        </w:rPr>
        <w:t>Artículo 163.</w:t>
      </w:r>
      <w:r w:rsidRPr="00D804C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804C9">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D804C9">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14:paraId="2F3A4CCD" w14:textId="77777777" w:rsidR="00907575" w:rsidRPr="00D804C9"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D804C9">
        <w:rPr>
          <w:rFonts w:ascii="Palatino Linotype" w:hAnsi="Palatino Linotype" w:cs="Arial"/>
          <w:i/>
          <w:sz w:val="20"/>
          <w:szCs w:val="22"/>
        </w:rPr>
        <w:t>(Énfasis añadido)</w:t>
      </w:r>
    </w:p>
    <w:p w14:paraId="6AA13248" w14:textId="77777777" w:rsidR="00907575" w:rsidRPr="00D804C9"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D804C9" w:rsidRDefault="00907575" w:rsidP="00415FD8">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D804C9">
        <w:rPr>
          <w:rFonts w:ascii="Palatino Linotype" w:hAnsi="Palatino Linotype" w:cs="Arial"/>
          <w:sz w:val="24"/>
          <w:szCs w:val="24"/>
        </w:rPr>
        <w:t>iores a la presentación de ésta.</w:t>
      </w:r>
    </w:p>
    <w:p w14:paraId="086ABFE5" w14:textId="77777777" w:rsidR="002813C0" w:rsidRPr="00D804C9"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D804C9" w:rsidRDefault="00907575" w:rsidP="00415FD8">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D804C9">
        <w:rPr>
          <w:rFonts w:ascii="Palatino Linotype" w:hAnsi="Palatino Linotype" w:cs="Arial"/>
          <w:sz w:val="24"/>
          <w:szCs w:val="24"/>
        </w:rPr>
        <w:t xml:space="preserve">so de revisión correspondiente. </w:t>
      </w:r>
      <w:r w:rsidRPr="00D804C9">
        <w:rPr>
          <w:rFonts w:ascii="Palatino Linotype" w:hAnsi="Palatino Linotype" w:cs="Arial"/>
          <w:sz w:val="24"/>
          <w:szCs w:val="24"/>
        </w:rPr>
        <w:t xml:space="preserve">Derivado de lo anterior, se constituye la figura jurídica de la </w:t>
      </w:r>
      <w:r w:rsidR="005A0F33" w:rsidRPr="00D804C9">
        <w:rPr>
          <w:rFonts w:ascii="Palatino Linotype" w:hAnsi="Palatino Linotype" w:cs="Arial"/>
          <w:b/>
          <w:i/>
          <w:sz w:val="24"/>
          <w:szCs w:val="24"/>
        </w:rPr>
        <w:t>Negativa Ficta</w:t>
      </w:r>
      <w:r w:rsidRPr="00D804C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D804C9" w:rsidRDefault="00907575" w:rsidP="00415FD8">
      <w:pPr>
        <w:pStyle w:val="Sinespaciado"/>
        <w:rPr>
          <w:rFonts w:ascii="Palatino Linotype" w:hAnsi="Palatino Linotype"/>
        </w:rPr>
      </w:pPr>
    </w:p>
    <w:p w14:paraId="4A4530FC" w14:textId="77777777" w:rsidR="00907575" w:rsidRPr="00D804C9"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D804C9">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D804C9" w:rsidRDefault="00907575" w:rsidP="00415FD8">
      <w:pPr>
        <w:pStyle w:val="Sinespaciado"/>
      </w:pPr>
    </w:p>
    <w:p w14:paraId="3749E136"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804C9">
        <w:rPr>
          <w:rFonts w:ascii="Palatino Linotype" w:hAnsi="Palatino Linotype" w:cs="Arial"/>
          <w:i/>
          <w:sz w:val="22"/>
          <w:szCs w:val="22"/>
        </w:rPr>
        <w:t>“</w:t>
      </w:r>
      <w:r w:rsidRPr="00D804C9">
        <w:rPr>
          <w:rFonts w:ascii="Palatino Linotype" w:hAnsi="Palatino Linotype" w:cs="Arial"/>
          <w:b/>
          <w:i/>
          <w:sz w:val="22"/>
          <w:szCs w:val="22"/>
        </w:rPr>
        <w:t>Artículo 178.</w:t>
      </w:r>
      <w:r w:rsidRPr="00D804C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D804C9">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D804C9">
        <w:rPr>
          <w:rFonts w:ascii="Palatino Linotype" w:hAnsi="Palatino Linotype" w:cs="Arial"/>
          <w:i/>
          <w:sz w:val="22"/>
          <w:szCs w:val="22"/>
        </w:rPr>
        <w:t>, acompañado con el documento que pruebe la fecha en que presentó la solicitud.</w:t>
      </w:r>
    </w:p>
    <w:p w14:paraId="53D38030" w14:textId="77777777" w:rsidR="00907575" w:rsidRPr="00D804C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D804C9"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D804C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E237BA" w14:textId="6824E701" w:rsidR="002813C0" w:rsidRPr="00D804C9" w:rsidRDefault="00907575" w:rsidP="005A3DC0">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804C9">
        <w:rPr>
          <w:rFonts w:ascii="Palatino Linotype" w:hAnsi="Palatino Linotype" w:cs="Arial"/>
          <w:b/>
        </w:rPr>
        <w:t>Sujeto Obligado</w:t>
      </w:r>
      <w:r w:rsidRPr="00D804C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D804C9"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D804C9" w:rsidRDefault="005A3DC0" w:rsidP="002813C0">
      <w:pPr>
        <w:autoSpaceDE w:val="0"/>
        <w:autoSpaceDN w:val="0"/>
        <w:adjustRightInd w:val="0"/>
        <w:spacing w:after="0" w:line="360" w:lineRule="auto"/>
        <w:jc w:val="both"/>
        <w:rPr>
          <w:rFonts w:ascii="Palatino Linotype" w:hAnsi="Palatino Linotype" w:cs="Arial"/>
          <w:b/>
          <w:sz w:val="28"/>
          <w:szCs w:val="24"/>
        </w:rPr>
      </w:pPr>
      <w:r w:rsidRPr="00D804C9">
        <w:rPr>
          <w:rFonts w:ascii="Palatino Linotype" w:hAnsi="Palatino Linotype" w:cs="Arial"/>
          <w:b/>
          <w:sz w:val="28"/>
          <w:szCs w:val="24"/>
        </w:rPr>
        <w:t>TERCER</w:t>
      </w:r>
      <w:r w:rsidR="002813C0" w:rsidRPr="00D804C9">
        <w:rPr>
          <w:rFonts w:ascii="Palatino Linotype" w:hAnsi="Palatino Linotype" w:cs="Arial"/>
          <w:b/>
          <w:sz w:val="28"/>
          <w:szCs w:val="24"/>
        </w:rPr>
        <w:t xml:space="preserve">O. Del estudio de las causas de improcedencia. </w:t>
      </w:r>
    </w:p>
    <w:p w14:paraId="5FB15FAE" w14:textId="77777777" w:rsidR="002813C0" w:rsidRPr="00D804C9" w:rsidRDefault="002813C0" w:rsidP="002813C0">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D804C9" w:rsidRDefault="002813C0" w:rsidP="00EA7C1D">
      <w:pPr>
        <w:pStyle w:val="Sinespaciado"/>
      </w:pPr>
    </w:p>
    <w:p w14:paraId="385F7685" w14:textId="77777777" w:rsidR="002813C0" w:rsidRPr="00D804C9" w:rsidRDefault="002813C0" w:rsidP="002813C0">
      <w:pPr>
        <w:spacing w:after="0" w:line="240" w:lineRule="auto"/>
        <w:ind w:left="851" w:right="851"/>
        <w:jc w:val="both"/>
        <w:rPr>
          <w:rFonts w:ascii="Palatino Linotype" w:hAnsi="Palatino Linotype"/>
          <w:b/>
          <w:bCs/>
          <w:i/>
          <w:lang w:eastAsia="es-MX"/>
        </w:rPr>
      </w:pPr>
      <w:r w:rsidRPr="00D804C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D804C9"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D804C9">
        <w:rPr>
          <w:rFonts w:ascii="Palatino Linotype" w:hAnsi="Palatino Linotype"/>
          <w:i/>
          <w:sz w:val="22"/>
          <w:szCs w:val="22"/>
        </w:rPr>
        <w:lastRenderedPageBreak/>
        <w:t>Del examen de compatibilidad de los artículos</w:t>
      </w:r>
      <w:r w:rsidRPr="00D804C9">
        <w:rPr>
          <w:rStyle w:val="apple-converted-space"/>
          <w:rFonts w:ascii="Palatino Linotype" w:hAnsi="Palatino Linotype"/>
          <w:i/>
          <w:sz w:val="22"/>
          <w:szCs w:val="22"/>
        </w:rPr>
        <w:t> </w:t>
      </w:r>
      <w:hyperlink r:id="rId10" w:history="1">
        <w:r w:rsidRPr="00D804C9">
          <w:rPr>
            <w:rStyle w:val="Hipervnculo"/>
            <w:rFonts w:ascii="Palatino Linotype" w:eastAsia="Calibri" w:hAnsi="Palatino Linotype"/>
            <w:i/>
            <w:sz w:val="22"/>
            <w:szCs w:val="22"/>
          </w:rPr>
          <w:t>73 y 74 de la Ley de Amparo</w:t>
        </w:r>
      </w:hyperlink>
      <w:r w:rsidRPr="00D804C9">
        <w:rPr>
          <w:rStyle w:val="apple-converted-space"/>
          <w:rFonts w:ascii="Palatino Linotype" w:hAnsi="Palatino Linotype"/>
          <w:i/>
          <w:sz w:val="22"/>
          <w:szCs w:val="22"/>
        </w:rPr>
        <w:t> </w:t>
      </w:r>
      <w:r w:rsidRPr="00D804C9">
        <w:rPr>
          <w:rFonts w:ascii="Palatino Linotype" w:hAnsi="Palatino Linotype"/>
          <w:i/>
          <w:sz w:val="22"/>
          <w:szCs w:val="22"/>
        </w:rPr>
        <w:t>con el artículo</w:t>
      </w:r>
      <w:r w:rsidRPr="00D804C9">
        <w:rPr>
          <w:rStyle w:val="apple-converted-space"/>
          <w:rFonts w:ascii="Palatino Linotype" w:hAnsi="Palatino Linotype"/>
          <w:i/>
          <w:sz w:val="22"/>
          <w:szCs w:val="22"/>
        </w:rPr>
        <w:t> </w:t>
      </w:r>
      <w:hyperlink r:id="rId11" w:history="1">
        <w:r w:rsidRPr="00D804C9">
          <w:rPr>
            <w:rStyle w:val="Hipervnculo"/>
            <w:rFonts w:ascii="Palatino Linotype" w:eastAsia="Calibri" w:hAnsi="Palatino Linotype"/>
            <w:i/>
            <w:sz w:val="22"/>
            <w:szCs w:val="22"/>
          </w:rPr>
          <w:t>25.1 de la Convención Americana sobre Derechos Humanos</w:t>
        </w:r>
      </w:hyperlink>
      <w:r w:rsidRPr="00D804C9">
        <w:rPr>
          <w:rStyle w:val="apple-converted-space"/>
          <w:rFonts w:ascii="Palatino Linotype" w:hAnsi="Palatino Linotype"/>
          <w:i/>
          <w:sz w:val="22"/>
          <w:szCs w:val="22"/>
        </w:rPr>
        <w:t> </w:t>
      </w:r>
      <w:r w:rsidRPr="00D804C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804C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D804C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D804C9" w:rsidRDefault="002813C0" w:rsidP="002813C0">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D804C9" w:rsidRDefault="002813C0" w:rsidP="002813C0">
      <w:pPr>
        <w:pStyle w:val="Sinespaciado"/>
      </w:pPr>
    </w:p>
    <w:p w14:paraId="1C92ED32"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w:t>
      </w:r>
      <w:r w:rsidRPr="00D804C9">
        <w:rPr>
          <w:rFonts w:ascii="Palatino Linotype" w:hAnsi="Palatino Linotype" w:cs="Arial"/>
          <w:b/>
          <w:i/>
          <w:sz w:val="22"/>
          <w:szCs w:val="22"/>
        </w:rPr>
        <w:t>Artículo 191.</w:t>
      </w:r>
      <w:r w:rsidRPr="00D804C9">
        <w:rPr>
          <w:rFonts w:ascii="Palatino Linotype" w:hAnsi="Palatino Linotype" w:cs="Arial"/>
          <w:i/>
          <w:sz w:val="22"/>
          <w:szCs w:val="22"/>
        </w:rPr>
        <w:t xml:space="preserve"> El recurso será desechado por improcedente cuando:  </w:t>
      </w:r>
    </w:p>
    <w:p w14:paraId="4BA26AB5"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 xml:space="preserve">III. No actualice alguno de los supuestos previstos en la presente Ley;  </w:t>
      </w:r>
    </w:p>
    <w:p w14:paraId="536AE796"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IV. No se haya desahogado la prevención en los términos establecidos en la presente Ley;</w:t>
      </w:r>
    </w:p>
    <w:p w14:paraId="47434C85"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 xml:space="preserve">V. Se impugne la veracidad de la información proporcionada;  </w:t>
      </w:r>
    </w:p>
    <w:p w14:paraId="7BDB5AC9"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 xml:space="preserve">VI. Se trate de una consulta, o trámite en específico; y  </w:t>
      </w:r>
    </w:p>
    <w:p w14:paraId="2936D45F" w14:textId="77777777" w:rsidR="002813C0" w:rsidRPr="00D804C9" w:rsidRDefault="002813C0" w:rsidP="002813C0">
      <w:pPr>
        <w:pStyle w:val="Prrafodelista"/>
        <w:autoSpaceDE w:val="0"/>
        <w:autoSpaceDN w:val="0"/>
        <w:adjustRightInd w:val="0"/>
        <w:ind w:right="850"/>
        <w:jc w:val="both"/>
        <w:rPr>
          <w:rFonts w:ascii="Palatino Linotype" w:hAnsi="Palatino Linotype" w:cs="Arial"/>
          <w:i/>
          <w:sz w:val="22"/>
          <w:szCs w:val="22"/>
        </w:rPr>
      </w:pPr>
      <w:r w:rsidRPr="00D804C9">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D804C9"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D804C9" w:rsidRDefault="002813C0" w:rsidP="002813C0">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D804C9"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D804C9" w:rsidRDefault="002813C0" w:rsidP="002813C0">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D804C9"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D804C9" w:rsidRDefault="005A3DC0" w:rsidP="00415FD8">
      <w:pPr>
        <w:tabs>
          <w:tab w:val="left" w:pos="709"/>
        </w:tabs>
        <w:spacing w:after="0" w:line="360" w:lineRule="auto"/>
        <w:ind w:right="51"/>
        <w:jc w:val="both"/>
        <w:rPr>
          <w:rFonts w:ascii="Palatino Linotype" w:hAnsi="Palatino Linotype"/>
          <w:b/>
          <w:sz w:val="28"/>
          <w:szCs w:val="28"/>
        </w:rPr>
      </w:pPr>
      <w:r w:rsidRPr="00D804C9">
        <w:rPr>
          <w:rFonts w:ascii="Palatino Linotype" w:hAnsi="Palatino Linotype"/>
          <w:b/>
          <w:sz w:val="28"/>
          <w:szCs w:val="28"/>
        </w:rPr>
        <w:t>CUAR</w:t>
      </w:r>
      <w:r w:rsidR="00AC3CC3" w:rsidRPr="00D804C9">
        <w:rPr>
          <w:rFonts w:ascii="Palatino Linotype" w:hAnsi="Palatino Linotype"/>
          <w:b/>
          <w:sz w:val="28"/>
          <w:szCs w:val="28"/>
        </w:rPr>
        <w:t>TO</w:t>
      </w:r>
      <w:r w:rsidR="00D51568" w:rsidRPr="00D804C9">
        <w:rPr>
          <w:rFonts w:ascii="Palatino Linotype" w:hAnsi="Palatino Linotype"/>
          <w:b/>
          <w:sz w:val="28"/>
          <w:szCs w:val="28"/>
        </w:rPr>
        <w:t xml:space="preserve">. Estudio y resolución del asunto </w:t>
      </w:r>
    </w:p>
    <w:p w14:paraId="47EDD574" w14:textId="520FF132" w:rsidR="00907575"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 xml:space="preserve">Antes del entrar al estudio, cabe precisar que </w:t>
      </w:r>
      <w:r w:rsidR="00103C52" w:rsidRPr="00D804C9">
        <w:rPr>
          <w:rFonts w:ascii="Palatino Linotype" w:eastAsia="Times New Roman" w:hAnsi="Palatino Linotype" w:cs="Times New Roman"/>
          <w:b/>
          <w:sz w:val="24"/>
          <w:szCs w:val="24"/>
          <w:lang w:eastAsia="es-ES"/>
        </w:rPr>
        <w:t xml:space="preserve">El </w:t>
      </w:r>
      <w:r w:rsidRPr="00D804C9">
        <w:rPr>
          <w:rFonts w:ascii="Palatino Linotype" w:eastAsia="Times New Roman" w:hAnsi="Palatino Linotype" w:cs="Times New Roman"/>
          <w:b/>
          <w:sz w:val="24"/>
          <w:szCs w:val="24"/>
          <w:lang w:eastAsia="es-ES"/>
        </w:rPr>
        <w:t>Sujeto Obligado</w:t>
      </w:r>
      <w:r w:rsidRPr="00D804C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D804C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D804C9">
        <w:rPr>
          <w:rFonts w:ascii="Palatino Linotype" w:eastAsia="Calibri" w:hAnsi="Palatino Linotype" w:cs="Times New Roman"/>
          <w:b/>
          <w:sz w:val="24"/>
          <w:szCs w:val="24"/>
          <w:lang w:eastAsia="es-ES"/>
        </w:rPr>
        <w:t xml:space="preserve"> </w:t>
      </w:r>
      <w:r w:rsidRPr="00D804C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D804C9"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 xml:space="preserve">Así las cosas, ante la omisión del Sujeto Obligado para dar respuesta al </w:t>
      </w:r>
      <w:r w:rsidRPr="00D804C9">
        <w:rPr>
          <w:rFonts w:ascii="Palatino Linotype" w:eastAsia="Times New Roman" w:hAnsi="Palatino Linotype" w:cs="Times New Roman"/>
          <w:b/>
          <w:sz w:val="24"/>
          <w:szCs w:val="24"/>
          <w:lang w:eastAsia="es-ES"/>
        </w:rPr>
        <w:t>Recurrente</w:t>
      </w:r>
      <w:r w:rsidRPr="00D804C9">
        <w:rPr>
          <w:rFonts w:ascii="Palatino Linotype" w:eastAsia="Times New Roman" w:hAnsi="Palatino Linotype" w:cs="Times New Roman"/>
          <w:sz w:val="24"/>
          <w:szCs w:val="24"/>
          <w:lang w:eastAsia="es-ES"/>
        </w:rPr>
        <w:t xml:space="preserve">, se advierte lo que en la doctrina se le conoce como </w:t>
      </w:r>
      <w:r w:rsidRPr="00D804C9">
        <w:rPr>
          <w:rFonts w:ascii="Palatino Linotype" w:eastAsia="Times New Roman" w:hAnsi="Palatino Linotype" w:cs="Times New Roman"/>
          <w:i/>
          <w:sz w:val="24"/>
          <w:szCs w:val="24"/>
          <w:lang w:eastAsia="es-ES"/>
        </w:rPr>
        <w:t>negativa ficta</w:t>
      </w:r>
      <w:r w:rsidRPr="00D804C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D804C9"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 xml:space="preserve">En este sentido la </w:t>
      </w:r>
      <w:r w:rsidRPr="00D804C9">
        <w:rPr>
          <w:rFonts w:ascii="Palatino Linotype" w:eastAsia="Times New Roman" w:hAnsi="Palatino Linotype" w:cs="Times New Roman"/>
          <w:i/>
          <w:sz w:val="24"/>
          <w:szCs w:val="24"/>
          <w:lang w:eastAsia="es-ES"/>
        </w:rPr>
        <w:t>negativa ficta</w:t>
      </w:r>
      <w:r w:rsidRPr="00D804C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D804C9">
        <w:rPr>
          <w:rFonts w:ascii="Palatino Linotype" w:eastAsia="Times New Roman" w:hAnsi="Palatino Linotype" w:cs="Times New Roman"/>
          <w:b/>
          <w:sz w:val="24"/>
          <w:szCs w:val="24"/>
          <w:lang w:eastAsia="es-ES"/>
        </w:rPr>
        <w:t xml:space="preserve"> </w:t>
      </w:r>
      <w:r w:rsidRPr="00D804C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D804C9">
        <w:rPr>
          <w:rFonts w:ascii="Palatino Linotype" w:eastAsia="Times New Roman" w:hAnsi="Palatino Linotype" w:cs="Times New Roman"/>
          <w:i/>
          <w:sz w:val="24"/>
          <w:szCs w:val="24"/>
          <w:lang w:eastAsia="es-ES"/>
        </w:rPr>
        <w:t>Estado de Derecho</w:t>
      </w:r>
      <w:r w:rsidRPr="00D804C9">
        <w:rPr>
          <w:rFonts w:ascii="Palatino Linotype" w:eastAsia="Times New Roman" w:hAnsi="Palatino Linotype" w:cs="Times New Roman"/>
          <w:sz w:val="24"/>
          <w:szCs w:val="24"/>
          <w:lang w:eastAsia="es-ES"/>
        </w:rPr>
        <w:t xml:space="preserve"> en el que, el particular, ti</w:t>
      </w:r>
      <w:r w:rsidR="005A0F33" w:rsidRPr="00D804C9">
        <w:rPr>
          <w:rFonts w:ascii="Palatino Linotype" w:eastAsia="Times New Roman" w:hAnsi="Palatino Linotype" w:cs="Times New Roman"/>
          <w:sz w:val="24"/>
          <w:szCs w:val="24"/>
          <w:lang w:eastAsia="es-ES"/>
        </w:rPr>
        <w:t>ene siempre una vía de defensa.</w:t>
      </w:r>
    </w:p>
    <w:p w14:paraId="6C0B846D" w14:textId="77777777" w:rsidR="005A3DC0" w:rsidRPr="00D804C9"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D804C9">
        <w:rPr>
          <w:rFonts w:ascii="Palatino Linotype" w:eastAsia="Times New Roman" w:hAnsi="Palatino Linotype" w:cs="Times New Roman"/>
          <w:i/>
          <w:sz w:val="24"/>
          <w:szCs w:val="24"/>
          <w:lang w:eastAsia="es-ES"/>
        </w:rPr>
        <w:t>negativa ficta</w:t>
      </w:r>
      <w:r w:rsidRPr="00D804C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D804C9" w:rsidRDefault="00907575" w:rsidP="00415FD8">
      <w:pPr>
        <w:pStyle w:val="Sinespaciado"/>
      </w:pPr>
    </w:p>
    <w:p w14:paraId="28D6F437"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b/>
          <w:i/>
          <w:lang w:eastAsia="es-ES"/>
        </w:rPr>
        <w:t>Artículo 4.</w:t>
      </w:r>
      <w:r w:rsidRPr="00D804C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D804C9" w:rsidRDefault="00907575" w:rsidP="004952FF">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8F7515"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b/>
          <w:i/>
          <w:lang w:eastAsia="es-ES"/>
        </w:rPr>
        <w:t>Artículo 12.</w:t>
      </w:r>
      <w:r w:rsidRPr="00D804C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w:t>
      </w:r>
    </w:p>
    <w:p w14:paraId="1DFD6D6B" w14:textId="77777777" w:rsidR="00907575" w:rsidRPr="00D804C9" w:rsidRDefault="00907575" w:rsidP="00415FD8">
      <w:pPr>
        <w:spacing w:after="0" w:line="240" w:lineRule="auto"/>
        <w:ind w:left="567" w:right="567"/>
        <w:jc w:val="both"/>
        <w:rPr>
          <w:rFonts w:ascii="Palatino Linotype" w:eastAsia="Times New Roman" w:hAnsi="Palatino Linotype" w:cs="Times New Roman"/>
          <w:b/>
          <w:i/>
          <w:lang w:eastAsia="es-ES"/>
        </w:rPr>
      </w:pPr>
      <w:r w:rsidRPr="00D804C9">
        <w:rPr>
          <w:rFonts w:ascii="Palatino Linotype" w:eastAsia="Times New Roman" w:hAnsi="Palatino Linotype" w:cs="Times New Roman"/>
          <w:b/>
          <w:i/>
          <w:lang w:eastAsia="es-ES"/>
        </w:rPr>
        <w:t xml:space="preserve">Artículo 24. </w:t>
      </w:r>
    </w:p>
    <w:p w14:paraId="1E5B5A38"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w:t>
      </w:r>
    </w:p>
    <w:p w14:paraId="31A0E099"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w:t>
      </w:r>
    </w:p>
    <w:p w14:paraId="235ECB85"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b/>
          <w:i/>
          <w:lang w:eastAsia="es-ES"/>
        </w:rPr>
        <w:t>Artículo 160.</w:t>
      </w:r>
      <w:r w:rsidRPr="00D804C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D804C9"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804C9">
        <w:rPr>
          <w:rFonts w:ascii="Palatino Linotype" w:eastAsia="Times New Roman" w:hAnsi="Palatino Linotype" w:cs="Times New Roman"/>
          <w:bCs/>
          <w:sz w:val="24"/>
          <w:szCs w:val="24"/>
          <w:lang w:eastAsia="es-ES"/>
        </w:rPr>
        <w:t>de la Ley local en la materia, que se reproduce de la siguiente forma</w:t>
      </w:r>
      <w:r w:rsidRPr="00D804C9">
        <w:rPr>
          <w:rFonts w:ascii="Palatino Linotype" w:eastAsia="Times New Roman" w:hAnsi="Palatino Linotype" w:cs="Times New Roman"/>
          <w:sz w:val="24"/>
          <w:szCs w:val="24"/>
          <w:lang w:eastAsia="es-ES"/>
        </w:rPr>
        <w:t>:</w:t>
      </w:r>
    </w:p>
    <w:p w14:paraId="3805E242" w14:textId="77777777" w:rsidR="00907575" w:rsidRPr="00D804C9" w:rsidRDefault="00907575" w:rsidP="00415FD8">
      <w:pPr>
        <w:pStyle w:val="Sinespaciado"/>
      </w:pPr>
    </w:p>
    <w:p w14:paraId="51CEE6A7" w14:textId="68F205D7" w:rsidR="006A6C9D" w:rsidRPr="00D804C9" w:rsidRDefault="00907575" w:rsidP="007B64E8">
      <w:pPr>
        <w:spacing w:after="0" w:line="240" w:lineRule="auto"/>
        <w:ind w:left="567" w:right="567"/>
        <w:jc w:val="both"/>
        <w:rPr>
          <w:rFonts w:ascii="Palatino Linotype" w:eastAsia="Times New Roman" w:hAnsi="Palatino Linotype" w:cs="Arial"/>
          <w:i/>
          <w:lang w:eastAsia="es-ES"/>
        </w:rPr>
      </w:pPr>
      <w:r w:rsidRPr="00D804C9">
        <w:rPr>
          <w:rFonts w:ascii="Palatino Linotype" w:eastAsia="Times New Roman" w:hAnsi="Palatino Linotype" w:cs="Arial"/>
          <w:b/>
          <w:i/>
          <w:lang w:eastAsia="es-ES"/>
        </w:rPr>
        <w:t>Artículo 166.</w:t>
      </w:r>
      <w:r w:rsidRPr="00D804C9">
        <w:rPr>
          <w:rFonts w:ascii="Palatino Linotype" w:eastAsia="Times New Roman" w:hAnsi="Palatino Linotype" w:cs="Arial"/>
          <w:i/>
          <w:lang w:eastAsia="es-ES"/>
        </w:rPr>
        <w:t xml:space="preserve"> </w:t>
      </w:r>
      <w:r w:rsidRPr="00D804C9">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D804C9"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D804C9" w:rsidRDefault="00907575" w:rsidP="00415FD8">
      <w:pPr>
        <w:spacing w:after="0" w:line="360" w:lineRule="auto"/>
        <w:jc w:val="both"/>
        <w:rPr>
          <w:rFonts w:ascii="Palatino Linotype" w:eastAsia="Times New Roman" w:hAnsi="Palatino Linotype" w:cs="Times New Roman"/>
          <w:sz w:val="24"/>
          <w:szCs w:val="24"/>
          <w:lang w:eastAsia="es-ES"/>
        </w:rPr>
      </w:pPr>
      <w:r w:rsidRPr="00D804C9">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D804C9">
        <w:rPr>
          <w:rFonts w:ascii="Palatino Linotype" w:eastAsia="Times New Roman" w:hAnsi="Palatino Linotype" w:cs="Times New Roman"/>
          <w:sz w:val="24"/>
          <w:szCs w:val="24"/>
          <w:lang w:eastAsia="es-ES"/>
        </w:rPr>
        <w:t>,</w:t>
      </w:r>
      <w:r w:rsidRPr="00D804C9">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D804C9" w:rsidRDefault="00907575" w:rsidP="00415FD8">
      <w:pPr>
        <w:pStyle w:val="Sinespaciado"/>
      </w:pPr>
    </w:p>
    <w:p w14:paraId="08F4AC2A"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b/>
          <w:i/>
          <w:lang w:eastAsia="es-ES"/>
        </w:rPr>
        <w:t>A</w:t>
      </w:r>
      <w:r w:rsidRPr="00D804C9">
        <w:rPr>
          <w:rFonts w:ascii="Palatino Linotype" w:eastAsia="Times New Roman" w:hAnsi="Palatino Linotype" w:cs="Times New Roman"/>
          <w:b/>
          <w:bCs/>
          <w:i/>
          <w:lang w:eastAsia="es-ES"/>
        </w:rPr>
        <w:t>rtículo 24.</w:t>
      </w:r>
      <w:r w:rsidRPr="00D804C9">
        <w:rPr>
          <w:rFonts w:ascii="Palatino Linotype" w:eastAsia="Times New Roman" w:hAnsi="Palatino Linotype" w:cs="Times New Roman"/>
          <w:bCs/>
          <w:i/>
          <w:lang w:eastAsia="es-ES"/>
        </w:rPr>
        <w:t xml:space="preserve"> </w:t>
      </w:r>
      <w:r w:rsidRPr="00D804C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D804C9" w:rsidRDefault="00907575" w:rsidP="00415FD8">
      <w:pPr>
        <w:spacing w:after="0" w:line="240" w:lineRule="auto"/>
        <w:ind w:left="567" w:right="567"/>
        <w:jc w:val="both"/>
        <w:rPr>
          <w:rFonts w:ascii="Palatino Linotype" w:eastAsia="Times New Roman" w:hAnsi="Palatino Linotype" w:cs="Times New Roman"/>
          <w:i/>
          <w:lang w:eastAsia="es-ES"/>
        </w:rPr>
      </w:pPr>
      <w:r w:rsidRPr="00D804C9">
        <w:rPr>
          <w:rFonts w:ascii="Palatino Linotype" w:eastAsia="Times New Roman" w:hAnsi="Palatino Linotype" w:cs="Times New Roman"/>
          <w:bCs/>
          <w:i/>
          <w:lang w:eastAsia="es-ES"/>
        </w:rPr>
        <w:t>(..</w:t>
      </w:r>
      <w:r w:rsidRPr="00D804C9">
        <w:rPr>
          <w:rFonts w:ascii="Palatino Linotype" w:eastAsia="Times New Roman" w:hAnsi="Palatino Linotype" w:cs="Times New Roman"/>
          <w:i/>
          <w:lang w:eastAsia="es-ES"/>
        </w:rPr>
        <w:t>.)</w:t>
      </w:r>
    </w:p>
    <w:p w14:paraId="434FFF28" w14:textId="77777777" w:rsidR="00907575" w:rsidRPr="00D804C9" w:rsidRDefault="00907575" w:rsidP="00415FD8">
      <w:pPr>
        <w:spacing w:after="0" w:line="240" w:lineRule="auto"/>
        <w:ind w:left="567" w:right="567"/>
        <w:jc w:val="both"/>
        <w:rPr>
          <w:rFonts w:ascii="Palatino Linotype" w:eastAsia="Times New Roman" w:hAnsi="Palatino Linotype" w:cs="Times New Roman"/>
          <w:bCs/>
          <w:i/>
          <w:lang w:eastAsia="es-ES"/>
        </w:rPr>
      </w:pPr>
      <w:r w:rsidRPr="00D804C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D804C9"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D804C9" w:rsidRDefault="00D51568" w:rsidP="002813C0">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D804C9">
        <w:rPr>
          <w:rFonts w:ascii="Palatino Linotype" w:hAnsi="Palatino Linotype" w:cs="Arial"/>
        </w:rPr>
        <w:t>,</w:t>
      </w:r>
      <w:r w:rsidRPr="00D804C9">
        <w:rPr>
          <w:rFonts w:ascii="Palatino Linotype" w:hAnsi="Palatino Linotype" w:cs="Arial"/>
        </w:rPr>
        <w:t xml:space="preserve"> de la Constitución Federal y el diverso 8</w:t>
      </w:r>
      <w:r w:rsidR="00D70CED" w:rsidRPr="00D804C9">
        <w:rPr>
          <w:rFonts w:ascii="Palatino Linotype" w:hAnsi="Palatino Linotype" w:cs="Arial"/>
        </w:rPr>
        <w:t>,</w:t>
      </w:r>
      <w:r w:rsidRPr="00D804C9">
        <w:rPr>
          <w:rFonts w:ascii="Palatino Linotype" w:hAnsi="Palatino Linotype" w:cs="Arial"/>
        </w:rPr>
        <w:t xml:space="preserve"> de la Ley de Transparencia local. </w:t>
      </w:r>
    </w:p>
    <w:p w14:paraId="70534679" w14:textId="77777777" w:rsidR="002813C0" w:rsidRPr="00D804C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6ADCC36" w:rsidR="005A0F33" w:rsidRPr="00D804C9" w:rsidRDefault="000A5BD5" w:rsidP="00415FD8">
      <w:pPr>
        <w:tabs>
          <w:tab w:val="left" w:pos="709"/>
        </w:tabs>
        <w:spacing w:after="0" w:line="360" w:lineRule="auto"/>
        <w:ind w:right="51"/>
        <w:jc w:val="both"/>
        <w:rPr>
          <w:rFonts w:ascii="Palatino Linotype" w:hAnsi="Palatino Linotype"/>
          <w:sz w:val="24"/>
          <w:szCs w:val="24"/>
        </w:rPr>
      </w:pPr>
      <w:r w:rsidRPr="00D804C9">
        <w:rPr>
          <w:rFonts w:ascii="Palatino Linotype" w:hAnsi="Palatino Linotype"/>
          <w:sz w:val="24"/>
          <w:szCs w:val="24"/>
        </w:rPr>
        <w:t>En este tenor, de forma objetiva al desentrañar</w:t>
      </w:r>
      <w:r w:rsidR="00D51568" w:rsidRPr="00D804C9">
        <w:rPr>
          <w:rFonts w:ascii="Palatino Linotype" w:hAnsi="Palatino Linotype"/>
          <w:sz w:val="24"/>
          <w:szCs w:val="24"/>
        </w:rPr>
        <w:t xml:space="preserve"> la solicitud de información </w:t>
      </w:r>
      <w:r w:rsidR="0049322E" w:rsidRPr="00D804C9">
        <w:rPr>
          <w:rFonts w:ascii="Palatino Linotype" w:hAnsi="Palatino Linotype"/>
          <w:b/>
          <w:sz w:val="24"/>
          <w:szCs w:val="24"/>
        </w:rPr>
        <w:t xml:space="preserve"> </w:t>
      </w:r>
      <w:r w:rsidR="00FA60A2" w:rsidRPr="00D804C9">
        <w:rPr>
          <w:rFonts w:ascii="Palatino Linotype" w:hAnsi="Palatino Linotype"/>
          <w:b/>
          <w:sz w:val="24"/>
          <w:szCs w:val="24"/>
        </w:rPr>
        <w:t>00821/NAUCALPA/IP/2020</w:t>
      </w:r>
      <w:r w:rsidR="00D70CED" w:rsidRPr="00D804C9">
        <w:rPr>
          <w:rFonts w:ascii="Palatino Linotype" w:hAnsi="Palatino Linotype"/>
          <w:sz w:val="24"/>
          <w:szCs w:val="24"/>
        </w:rPr>
        <w:t>,</w:t>
      </w:r>
      <w:r w:rsidR="000B550B" w:rsidRPr="00D804C9">
        <w:rPr>
          <w:rFonts w:ascii="Palatino Linotype" w:hAnsi="Palatino Linotype"/>
          <w:sz w:val="24"/>
          <w:szCs w:val="24"/>
        </w:rPr>
        <w:t xml:space="preserve"> </w:t>
      </w:r>
      <w:r w:rsidRPr="00D804C9">
        <w:rPr>
          <w:rFonts w:ascii="Palatino Linotype" w:hAnsi="Palatino Linotype"/>
          <w:sz w:val="24"/>
          <w:szCs w:val="24"/>
        </w:rPr>
        <w:t xml:space="preserve">podemos identificar que </w:t>
      </w:r>
      <w:r w:rsidR="00567E67" w:rsidRPr="00D804C9">
        <w:rPr>
          <w:rFonts w:ascii="Palatino Linotype" w:hAnsi="Palatino Linotype"/>
          <w:b/>
          <w:sz w:val="24"/>
          <w:szCs w:val="24"/>
        </w:rPr>
        <w:t>La</w:t>
      </w:r>
      <w:r w:rsidRPr="00D804C9">
        <w:rPr>
          <w:rFonts w:ascii="Palatino Linotype" w:hAnsi="Palatino Linotype"/>
          <w:b/>
          <w:sz w:val="24"/>
          <w:szCs w:val="24"/>
        </w:rPr>
        <w:t xml:space="preserve"> Recurrente </w:t>
      </w:r>
      <w:r w:rsidRPr="00D804C9">
        <w:rPr>
          <w:rFonts w:ascii="Palatino Linotype" w:hAnsi="Palatino Linotype"/>
          <w:sz w:val="24"/>
          <w:szCs w:val="24"/>
        </w:rPr>
        <w:t xml:space="preserve">peticiona el o los documentos, donde conste lo </w:t>
      </w:r>
      <w:r w:rsidR="00EC0CD1" w:rsidRPr="00D804C9">
        <w:rPr>
          <w:rFonts w:ascii="Palatino Linotype" w:hAnsi="Palatino Linotype"/>
          <w:sz w:val="24"/>
          <w:szCs w:val="24"/>
        </w:rPr>
        <w:t>subsecuente</w:t>
      </w:r>
      <w:r w:rsidRPr="00D804C9">
        <w:rPr>
          <w:rFonts w:ascii="Palatino Linotype" w:hAnsi="Palatino Linotype"/>
          <w:sz w:val="24"/>
          <w:szCs w:val="24"/>
        </w:rPr>
        <w:t xml:space="preserve">: </w:t>
      </w:r>
    </w:p>
    <w:p w14:paraId="45C38346" w14:textId="77777777" w:rsidR="002813C0" w:rsidRPr="00D804C9" w:rsidRDefault="002813C0" w:rsidP="002813C0">
      <w:pPr>
        <w:pStyle w:val="Sinespaciado"/>
      </w:pPr>
    </w:p>
    <w:p w14:paraId="12E13C13" w14:textId="77777777" w:rsidR="00FA60A2" w:rsidRPr="00D804C9" w:rsidRDefault="00FA60A2" w:rsidP="00FA60A2">
      <w:pPr>
        <w:pStyle w:val="Prrafodelista"/>
        <w:numPr>
          <w:ilvl w:val="0"/>
          <w:numId w:val="7"/>
        </w:numPr>
        <w:autoSpaceDE w:val="0"/>
        <w:autoSpaceDN w:val="0"/>
        <w:adjustRightInd w:val="0"/>
        <w:spacing w:line="360" w:lineRule="auto"/>
        <w:ind w:right="567"/>
        <w:jc w:val="both"/>
        <w:rPr>
          <w:rFonts w:ascii="Palatino Linotype" w:hAnsi="Palatino Linotype"/>
          <w:i/>
        </w:rPr>
      </w:pPr>
      <w:r w:rsidRPr="00D804C9">
        <w:rPr>
          <w:rFonts w:ascii="Palatino Linotype" w:hAnsi="Palatino Linotype"/>
          <w:i/>
        </w:rPr>
        <w:lastRenderedPageBreak/>
        <w:t xml:space="preserve">Contrato en versión pública, de la adquisición del sistema digital para trámites de la secretaría de planeación urbana y obras públicas, desarrollo económico. </w:t>
      </w:r>
    </w:p>
    <w:p w14:paraId="18C662BB" w14:textId="15B0B41E" w:rsidR="00FA60A2" w:rsidRPr="00D804C9" w:rsidRDefault="00FA60A2" w:rsidP="00FA60A2">
      <w:pPr>
        <w:pStyle w:val="Prrafodelista"/>
        <w:numPr>
          <w:ilvl w:val="0"/>
          <w:numId w:val="7"/>
        </w:numPr>
        <w:autoSpaceDE w:val="0"/>
        <w:autoSpaceDN w:val="0"/>
        <w:adjustRightInd w:val="0"/>
        <w:spacing w:line="360" w:lineRule="auto"/>
        <w:ind w:right="567"/>
        <w:jc w:val="both"/>
        <w:rPr>
          <w:rFonts w:ascii="Palatino Linotype" w:hAnsi="Palatino Linotype"/>
          <w:i/>
        </w:rPr>
      </w:pPr>
      <w:r w:rsidRPr="00D804C9">
        <w:rPr>
          <w:rFonts w:ascii="Palatino Linotype" w:hAnsi="Palatino Linotype"/>
          <w:i/>
        </w:rPr>
        <w:t xml:space="preserve">Costo total del producto, proveedor, justificación para adquirir el sistema. </w:t>
      </w:r>
    </w:p>
    <w:p w14:paraId="36FAA549" w14:textId="77777777" w:rsidR="00FA60A2" w:rsidRPr="00D804C9" w:rsidRDefault="00FA60A2" w:rsidP="00FA60A2">
      <w:pPr>
        <w:pStyle w:val="Prrafodelista"/>
        <w:numPr>
          <w:ilvl w:val="0"/>
          <w:numId w:val="7"/>
        </w:numPr>
        <w:autoSpaceDE w:val="0"/>
        <w:autoSpaceDN w:val="0"/>
        <w:adjustRightInd w:val="0"/>
        <w:spacing w:line="360" w:lineRule="auto"/>
        <w:ind w:right="567"/>
        <w:jc w:val="both"/>
        <w:rPr>
          <w:rFonts w:ascii="Palatino Linotype" w:hAnsi="Palatino Linotype"/>
          <w:i/>
        </w:rPr>
      </w:pPr>
      <w:r w:rsidRPr="00D804C9">
        <w:rPr>
          <w:rFonts w:ascii="Palatino Linotype" w:hAnsi="Palatino Linotype"/>
          <w:i/>
        </w:rPr>
        <w:t xml:space="preserve">Costo total, número de trámites digitales otorgados con éxito en el 2019 y 2020 de la dirección en mención. </w:t>
      </w:r>
    </w:p>
    <w:p w14:paraId="247FF87A" w14:textId="2FFF83D4" w:rsidR="00FA60A2" w:rsidRPr="00D804C9" w:rsidRDefault="00FA60A2" w:rsidP="00FA60A2">
      <w:pPr>
        <w:pStyle w:val="Prrafodelista"/>
        <w:numPr>
          <w:ilvl w:val="0"/>
          <w:numId w:val="7"/>
        </w:numPr>
        <w:autoSpaceDE w:val="0"/>
        <w:autoSpaceDN w:val="0"/>
        <w:adjustRightInd w:val="0"/>
        <w:spacing w:line="360" w:lineRule="auto"/>
        <w:ind w:right="567"/>
        <w:jc w:val="both"/>
        <w:rPr>
          <w:rFonts w:ascii="Palatino Linotype" w:hAnsi="Palatino Linotype"/>
          <w:i/>
        </w:rPr>
      </w:pPr>
      <w:r w:rsidRPr="00D804C9">
        <w:rPr>
          <w:rFonts w:ascii="Palatino Linotype" w:hAnsi="Palatino Linotype"/>
          <w:i/>
        </w:rPr>
        <w:t>Y si funciona correctamente, así como conocer cómo funciona la ventanilla digital, para q sirve, su impacto a la fecha, cuanto costo.</w:t>
      </w:r>
    </w:p>
    <w:p w14:paraId="0804D59C" w14:textId="77777777" w:rsidR="00F61D1A" w:rsidRPr="00D804C9" w:rsidRDefault="00F61D1A" w:rsidP="00F61D1A">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600401D8" w14:textId="720DBF05" w:rsidR="004D073F" w:rsidRPr="00D804C9" w:rsidRDefault="004D073F" w:rsidP="00415FD8">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 xml:space="preserve">Por otra parte, al referirnos al acto impugnado por </w:t>
      </w:r>
      <w:r w:rsidR="00FA60A2" w:rsidRPr="00D804C9">
        <w:rPr>
          <w:rFonts w:ascii="Palatino Linotype" w:hAnsi="Palatino Linotype" w:cs="Arial"/>
          <w:b/>
        </w:rPr>
        <w:t>El</w:t>
      </w:r>
      <w:r w:rsidRPr="00D804C9">
        <w:rPr>
          <w:rFonts w:ascii="Palatino Linotype" w:hAnsi="Palatino Linotype" w:cs="Arial"/>
          <w:b/>
        </w:rPr>
        <w:t xml:space="preserve"> Recurrente, </w:t>
      </w:r>
      <w:r w:rsidRPr="00D804C9">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D804C9">
        <w:rPr>
          <w:rFonts w:ascii="Palatino Linotype" w:hAnsi="Palatino Linotype" w:cs="Arial"/>
        </w:rPr>
        <w:t>,</w:t>
      </w:r>
      <w:r w:rsidRPr="00D804C9">
        <w:rPr>
          <w:rFonts w:ascii="Palatino Linotype" w:hAnsi="Palatino Linotype" w:cs="Arial"/>
        </w:rPr>
        <w:t xml:space="preserve"> del artículo 179</w:t>
      </w:r>
      <w:r w:rsidR="006E6FC4" w:rsidRPr="00D804C9">
        <w:rPr>
          <w:rFonts w:ascii="Palatino Linotype" w:hAnsi="Palatino Linotype" w:cs="Arial"/>
        </w:rPr>
        <w:t>,</w:t>
      </w:r>
      <w:r w:rsidRPr="00D804C9">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D804C9" w:rsidRDefault="004D3D74" w:rsidP="004D3D74">
      <w:pPr>
        <w:pStyle w:val="Sinespaciado"/>
      </w:pPr>
    </w:p>
    <w:p w14:paraId="14C7B41B" w14:textId="77777777" w:rsidR="004D073F" w:rsidRPr="00D804C9" w:rsidRDefault="004D073F" w:rsidP="00415FD8">
      <w:pPr>
        <w:pStyle w:val="Prrafodelista"/>
        <w:autoSpaceDE w:val="0"/>
        <w:autoSpaceDN w:val="0"/>
        <w:adjustRightInd w:val="0"/>
        <w:ind w:left="851" w:right="851"/>
        <w:jc w:val="both"/>
        <w:rPr>
          <w:rFonts w:ascii="Palatino Linotype" w:hAnsi="Palatino Linotype"/>
          <w:i/>
          <w:sz w:val="22"/>
          <w:szCs w:val="22"/>
        </w:rPr>
      </w:pPr>
      <w:r w:rsidRPr="00D804C9">
        <w:rPr>
          <w:rFonts w:ascii="Palatino Linotype" w:hAnsi="Palatino Linotype"/>
          <w:b/>
          <w:bCs/>
          <w:i/>
          <w:sz w:val="22"/>
          <w:szCs w:val="22"/>
        </w:rPr>
        <w:t xml:space="preserve">“Artículo 179. </w:t>
      </w:r>
      <w:r w:rsidRPr="00D804C9">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D804C9" w:rsidRDefault="005A0F33" w:rsidP="00415FD8">
      <w:pPr>
        <w:pStyle w:val="Prrafodelista"/>
        <w:autoSpaceDE w:val="0"/>
        <w:autoSpaceDN w:val="0"/>
        <w:adjustRightInd w:val="0"/>
        <w:ind w:left="851" w:right="851"/>
        <w:jc w:val="both"/>
        <w:rPr>
          <w:rFonts w:ascii="Palatino Linotype" w:hAnsi="Palatino Linotype"/>
          <w:i/>
          <w:sz w:val="22"/>
          <w:szCs w:val="22"/>
        </w:rPr>
      </w:pPr>
      <w:r w:rsidRPr="00D804C9">
        <w:rPr>
          <w:rFonts w:ascii="Palatino Linotype" w:hAnsi="Palatino Linotype"/>
          <w:b/>
          <w:bCs/>
          <w:i/>
          <w:sz w:val="22"/>
          <w:szCs w:val="22"/>
        </w:rPr>
        <w:t>(…</w:t>
      </w:r>
      <w:r w:rsidRPr="00D804C9">
        <w:rPr>
          <w:rFonts w:ascii="Palatino Linotype" w:hAnsi="Palatino Linotype"/>
          <w:i/>
          <w:sz w:val="22"/>
          <w:szCs w:val="22"/>
        </w:rPr>
        <w:t>)</w:t>
      </w:r>
    </w:p>
    <w:p w14:paraId="4C553438" w14:textId="77777777" w:rsidR="004D073F" w:rsidRPr="00D804C9" w:rsidRDefault="004D073F" w:rsidP="00415FD8">
      <w:pPr>
        <w:pStyle w:val="Prrafodelista"/>
        <w:autoSpaceDE w:val="0"/>
        <w:autoSpaceDN w:val="0"/>
        <w:adjustRightInd w:val="0"/>
        <w:ind w:left="851" w:right="851"/>
        <w:jc w:val="both"/>
        <w:rPr>
          <w:rFonts w:ascii="Palatino Linotype" w:hAnsi="Palatino Linotype"/>
          <w:i/>
          <w:sz w:val="22"/>
          <w:szCs w:val="22"/>
        </w:rPr>
      </w:pPr>
      <w:r w:rsidRPr="00D804C9">
        <w:rPr>
          <w:rFonts w:ascii="Palatino Linotype" w:hAnsi="Palatino Linotype"/>
          <w:b/>
          <w:bCs/>
          <w:i/>
          <w:sz w:val="22"/>
          <w:szCs w:val="22"/>
        </w:rPr>
        <w:t xml:space="preserve">VII. </w:t>
      </w:r>
      <w:r w:rsidRPr="00D804C9">
        <w:rPr>
          <w:rFonts w:ascii="Palatino Linotype" w:hAnsi="Palatino Linotype"/>
          <w:i/>
          <w:sz w:val="22"/>
          <w:szCs w:val="22"/>
        </w:rPr>
        <w:t>La falta de respuesta a una solicitud de acceso a la información</w:t>
      </w:r>
    </w:p>
    <w:p w14:paraId="00BA4145" w14:textId="2D85D371" w:rsidR="005F28FD" w:rsidRPr="00D804C9" w:rsidRDefault="004D073F" w:rsidP="004D3D74">
      <w:pPr>
        <w:pStyle w:val="Prrafodelista"/>
        <w:autoSpaceDE w:val="0"/>
        <w:autoSpaceDN w:val="0"/>
        <w:adjustRightInd w:val="0"/>
        <w:ind w:left="851" w:right="851"/>
        <w:rPr>
          <w:rFonts w:ascii="Palatino Linotype" w:hAnsi="Palatino Linotype" w:cs="Arial"/>
          <w:b/>
          <w:i/>
        </w:rPr>
      </w:pPr>
      <w:r w:rsidRPr="00D804C9">
        <w:rPr>
          <w:rFonts w:ascii="Palatino Linotype" w:hAnsi="Palatino Linotype" w:cs="Arial"/>
          <w:b/>
          <w:i/>
          <w:sz w:val="22"/>
          <w:szCs w:val="22"/>
        </w:rPr>
        <w:t>(…)”</w:t>
      </w:r>
      <w:r w:rsidRPr="00D804C9">
        <w:rPr>
          <w:rFonts w:ascii="Palatino Linotype" w:hAnsi="Palatino Linotype" w:cs="Arial"/>
          <w:i/>
          <w:sz w:val="22"/>
          <w:szCs w:val="22"/>
        </w:rPr>
        <w:t xml:space="preserve"> </w:t>
      </w:r>
      <w:r w:rsidRPr="00D804C9">
        <w:rPr>
          <w:rFonts w:ascii="Palatino Linotype" w:hAnsi="Palatino Linotype" w:cs="Arial"/>
          <w:b/>
          <w:i/>
        </w:rPr>
        <w:t>[Sic]</w:t>
      </w:r>
    </w:p>
    <w:p w14:paraId="020D706B" w14:textId="77777777" w:rsidR="004D3D74" w:rsidRPr="00D804C9"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D804C9"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D804C9">
        <w:rPr>
          <w:rFonts w:ascii="Palatino Linotype" w:hAnsi="Palatino Linotype" w:cs="Arial"/>
        </w:rPr>
        <w:t xml:space="preserve">En este tenor, resulta evidente que las razones o motivos de inconformidad hechos valer por </w:t>
      </w:r>
      <w:r w:rsidR="005A0F33" w:rsidRPr="00D804C9">
        <w:rPr>
          <w:rFonts w:ascii="Palatino Linotype" w:hAnsi="Palatino Linotype" w:cs="Arial"/>
          <w:b/>
        </w:rPr>
        <w:t>El</w:t>
      </w:r>
      <w:r w:rsidRPr="00D804C9">
        <w:rPr>
          <w:rFonts w:ascii="Palatino Linotype" w:hAnsi="Palatino Linotype" w:cs="Arial"/>
          <w:b/>
        </w:rPr>
        <w:t xml:space="preserve"> Recurrente, </w:t>
      </w:r>
      <w:r w:rsidRPr="00D804C9">
        <w:rPr>
          <w:rFonts w:ascii="Palatino Linotype" w:hAnsi="Palatino Linotype" w:cs="Arial"/>
        </w:rPr>
        <w:t xml:space="preserve">resultan fundados y procedentes, en virtud de que como consta en </w:t>
      </w:r>
      <w:r w:rsidR="005A0F33" w:rsidRPr="00D804C9">
        <w:rPr>
          <w:rFonts w:ascii="Palatino Linotype" w:hAnsi="Palatino Linotype" w:cs="Arial"/>
        </w:rPr>
        <w:t>el expediente electrónico</w:t>
      </w:r>
      <w:r w:rsidRPr="00D804C9">
        <w:rPr>
          <w:rFonts w:ascii="Palatino Linotype" w:hAnsi="Palatino Linotype" w:cs="Arial"/>
        </w:rPr>
        <w:t xml:space="preserve"> del </w:t>
      </w:r>
      <w:r w:rsidRPr="00D804C9">
        <w:rPr>
          <w:rFonts w:ascii="Palatino Linotype" w:hAnsi="Palatino Linotype" w:cs="Arial"/>
          <w:b/>
        </w:rPr>
        <w:t xml:space="preserve">SAIMEX, </w:t>
      </w:r>
      <w:r w:rsidRPr="00D804C9">
        <w:rPr>
          <w:rFonts w:ascii="Palatino Linotype" w:hAnsi="Palatino Linotype" w:cs="Arial"/>
        </w:rPr>
        <w:t xml:space="preserve">se acredita que </w:t>
      </w:r>
      <w:r w:rsidRPr="00D804C9">
        <w:rPr>
          <w:rFonts w:ascii="Palatino Linotype" w:hAnsi="Palatino Linotype" w:cs="Arial"/>
          <w:b/>
        </w:rPr>
        <w:t xml:space="preserve">El Sujeto Obligado </w:t>
      </w:r>
      <w:r w:rsidR="00521689" w:rsidRPr="00D804C9">
        <w:rPr>
          <w:rFonts w:ascii="Palatino Linotype" w:hAnsi="Palatino Linotype" w:cs="Arial"/>
        </w:rPr>
        <w:t>fue omiso en responder la solicitud de información hecha</w:t>
      </w:r>
      <w:r w:rsidRPr="00D804C9">
        <w:rPr>
          <w:rFonts w:ascii="Palatino Linotype" w:hAnsi="Palatino Linotype" w:cs="Arial"/>
        </w:rPr>
        <w:t xml:space="preserve"> por </w:t>
      </w:r>
      <w:r w:rsidR="005A0F33" w:rsidRPr="00D804C9">
        <w:rPr>
          <w:rFonts w:ascii="Palatino Linotype" w:hAnsi="Palatino Linotype" w:cs="Arial"/>
          <w:b/>
        </w:rPr>
        <w:t>El</w:t>
      </w:r>
      <w:r w:rsidRPr="00D804C9">
        <w:rPr>
          <w:rFonts w:ascii="Palatino Linotype" w:hAnsi="Palatino Linotype" w:cs="Arial"/>
          <w:b/>
        </w:rPr>
        <w:t xml:space="preserve"> Recurrente, </w:t>
      </w:r>
      <w:r w:rsidRPr="00D804C9">
        <w:rPr>
          <w:rFonts w:ascii="Palatino Linotype" w:hAnsi="Palatino Linotype" w:cs="Arial"/>
        </w:rPr>
        <w:t xml:space="preserve">por ello </w:t>
      </w:r>
      <w:r w:rsidRPr="00D804C9">
        <w:rPr>
          <w:rFonts w:ascii="Palatino Linotype" w:hAnsi="Palatino Linotype"/>
        </w:rPr>
        <w:t>se ordena dar vista al Titular de la Contraloría Interna y Órgano de Control y Vigilancia de este Instituto, de conformidad con el artículo 190</w:t>
      </w:r>
      <w:r w:rsidR="006E6FC4" w:rsidRPr="00D804C9">
        <w:rPr>
          <w:rFonts w:ascii="Palatino Linotype" w:hAnsi="Palatino Linotype"/>
        </w:rPr>
        <w:t>,</w:t>
      </w:r>
      <w:r w:rsidRPr="00D804C9">
        <w:rPr>
          <w:rFonts w:ascii="Palatino Linotype" w:hAnsi="Palatino Linotype"/>
        </w:rPr>
        <w:t xml:space="preserve"> de la Ley de </w:t>
      </w:r>
      <w:r w:rsidRPr="00D804C9">
        <w:rPr>
          <w:rFonts w:ascii="Palatino Linotype" w:hAnsi="Palatino Linotype"/>
        </w:rPr>
        <w:lastRenderedPageBreak/>
        <w:t>Transparencia y Acceso a la Información Pública del Estado de México y Municipios, a efecto de que determine lo conducente.</w:t>
      </w:r>
    </w:p>
    <w:p w14:paraId="35A9BFB8" w14:textId="77777777" w:rsidR="004D3D74" w:rsidRPr="00D804C9"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D804C9" w:rsidRDefault="000A5BD5" w:rsidP="004D3D74">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 xml:space="preserve">Dicho lo anterior, considerando la información requerida por </w:t>
      </w:r>
      <w:r w:rsidR="005A0F33" w:rsidRPr="00D804C9">
        <w:rPr>
          <w:rFonts w:ascii="Palatino Linotype" w:hAnsi="Palatino Linotype" w:cs="Arial"/>
          <w:b/>
        </w:rPr>
        <w:t>El</w:t>
      </w:r>
      <w:r w:rsidRPr="00D804C9">
        <w:rPr>
          <w:rFonts w:ascii="Palatino Linotype" w:hAnsi="Palatino Linotype" w:cs="Arial"/>
          <w:b/>
        </w:rPr>
        <w:t xml:space="preserve"> Recurrente </w:t>
      </w:r>
      <w:r w:rsidR="00521689" w:rsidRPr="00D804C9">
        <w:rPr>
          <w:rFonts w:ascii="Palatino Linotype" w:hAnsi="Palatino Linotype" w:cs="Arial"/>
        </w:rPr>
        <w:t>en su</w:t>
      </w:r>
      <w:r w:rsidRPr="00D804C9">
        <w:rPr>
          <w:rFonts w:ascii="Palatino Linotype" w:hAnsi="Palatino Linotype" w:cs="Arial"/>
        </w:rPr>
        <w:t xml:space="preserve"> so</w:t>
      </w:r>
      <w:r w:rsidR="00521689" w:rsidRPr="00D804C9">
        <w:rPr>
          <w:rFonts w:ascii="Palatino Linotype" w:hAnsi="Palatino Linotype" w:cs="Arial"/>
        </w:rPr>
        <w:t>licitud</w:t>
      </w:r>
      <w:r w:rsidRPr="00D804C9">
        <w:rPr>
          <w:rFonts w:ascii="Palatino Linotype" w:hAnsi="Palatino Linotype" w:cs="Arial"/>
        </w:rPr>
        <w:t xml:space="preserve"> de informació</w:t>
      </w:r>
      <w:r w:rsidR="00521689" w:rsidRPr="00D804C9">
        <w:rPr>
          <w:rFonts w:ascii="Palatino Linotype" w:hAnsi="Palatino Linotype" w:cs="Arial"/>
        </w:rPr>
        <w:t>n, y ante la falta de respuesta</w:t>
      </w:r>
      <w:r w:rsidRPr="00D804C9">
        <w:rPr>
          <w:rFonts w:ascii="Palatino Linotype" w:hAnsi="Palatino Linotype" w:cs="Arial"/>
        </w:rPr>
        <w:t xml:space="preserve">, se establece que la materia de estudio se centrará en las atribuciones del </w:t>
      </w:r>
      <w:r w:rsidRPr="00D804C9">
        <w:rPr>
          <w:rFonts w:ascii="Palatino Linotype" w:hAnsi="Palatino Linotype" w:cs="Arial"/>
          <w:b/>
        </w:rPr>
        <w:t xml:space="preserve">Sujeto Obligado, </w:t>
      </w:r>
      <w:r w:rsidRPr="00D804C9">
        <w:rPr>
          <w:rFonts w:ascii="Palatino Linotype" w:hAnsi="Palatino Linotype" w:cs="Arial"/>
        </w:rPr>
        <w:t>a efecto de determinar si éste genera, posee o administra dicha información.</w:t>
      </w:r>
    </w:p>
    <w:p w14:paraId="18480C08" w14:textId="77777777" w:rsidR="005A3DC0" w:rsidRPr="00D804C9" w:rsidRDefault="005A3DC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D804C9"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D804C9">
        <w:rPr>
          <w:rFonts w:ascii="Palatino Linotype" w:hAnsi="Palatino Linotype" w:cs="Arial"/>
        </w:rPr>
        <w:t xml:space="preserve">Una vez establecida y delimitada la materia del presente recurso de revisión, y atentos a </w:t>
      </w:r>
      <w:r w:rsidRPr="00D804C9">
        <w:rPr>
          <w:rFonts w:ascii="Palatino Linotype" w:hAnsi="Palatino Linotype"/>
          <w:lang w:eastAsia="es-MX"/>
        </w:rPr>
        <w:t xml:space="preserve">la falta de respuesta del </w:t>
      </w:r>
      <w:r w:rsidRPr="00D804C9">
        <w:rPr>
          <w:rFonts w:ascii="Palatino Linotype" w:hAnsi="Palatino Linotype"/>
          <w:b/>
          <w:lang w:eastAsia="es-MX"/>
        </w:rPr>
        <w:t>Sujeto Obligado</w:t>
      </w:r>
      <w:r w:rsidRPr="00D804C9">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D804C9">
        <w:rPr>
          <w:rFonts w:ascii="Palatino Linotype" w:hAnsi="Palatino Linotype"/>
          <w:b/>
          <w:lang w:eastAsia="es-MX"/>
        </w:rPr>
        <w:t>Sujeto Obligado</w:t>
      </w:r>
      <w:r w:rsidRPr="00D804C9">
        <w:rPr>
          <w:rFonts w:ascii="Palatino Linotype" w:hAnsi="Palatino Linotype"/>
          <w:lang w:eastAsia="es-MX"/>
        </w:rPr>
        <w:t xml:space="preserve"> de la misma, tal y como lo constituyen </w:t>
      </w:r>
      <w:r w:rsidRPr="00D804C9">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D804C9" w:rsidRDefault="005A0F33" w:rsidP="00415FD8">
      <w:pPr>
        <w:pStyle w:val="Sinespaciado"/>
        <w:rPr>
          <w:sz w:val="12"/>
        </w:rPr>
      </w:pPr>
    </w:p>
    <w:p w14:paraId="05E07ED3" w14:textId="77777777" w:rsidR="0000428F" w:rsidRPr="00D804C9" w:rsidRDefault="0000428F" w:rsidP="00415FD8">
      <w:pPr>
        <w:pStyle w:val="Sinespaciado"/>
        <w:rPr>
          <w:rFonts w:ascii="Palatino Linotype" w:hAnsi="Palatino Linotype"/>
        </w:rPr>
      </w:pPr>
    </w:p>
    <w:p w14:paraId="106E2B17" w14:textId="77777777" w:rsidR="0000428F" w:rsidRPr="00D804C9" w:rsidRDefault="0000428F" w:rsidP="00415FD8">
      <w:pPr>
        <w:autoSpaceDE w:val="0"/>
        <w:autoSpaceDN w:val="0"/>
        <w:adjustRightInd w:val="0"/>
        <w:spacing w:after="0" w:line="240" w:lineRule="auto"/>
        <w:ind w:left="567" w:right="567"/>
        <w:jc w:val="both"/>
        <w:rPr>
          <w:rFonts w:ascii="Palatino Linotype" w:hAnsi="Palatino Linotype" w:cs="Arial"/>
          <w:i/>
        </w:rPr>
      </w:pPr>
      <w:r w:rsidRPr="00D804C9">
        <w:rPr>
          <w:rFonts w:ascii="Palatino Linotype" w:hAnsi="Palatino Linotype" w:cs="Arial"/>
          <w:i/>
        </w:rPr>
        <w:t>“</w:t>
      </w:r>
      <w:r w:rsidRPr="00D804C9">
        <w:rPr>
          <w:rFonts w:ascii="Palatino Linotype" w:hAnsi="Palatino Linotype" w:cs="Arial"/>
          <w:b/>
          <w:i/>
        </w:rPr>
        <w:t>Artículo 7. El Estado de México garantizará el efectivo acceso de toda persona a la información en posesión de cualquier entidad,</w:t>
      </w:r>
      <w:r w:rsidRPr="00D804C9">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D804C9">
        <w:rPr>
          <w:rFonts w:ascii="Palatino Linotype" w:hAnsi="Palatino Linotype" w:cs="Arial"/>
          <w:b/>
          <w:i/>
        </w:rPr>
        <w:t>que reciba y ejerza recursos públicos</w:t>
      </w:r>
      <w:r w:rsidRPr="00D804C9">
        <w:rPr>
          <w:rFonts w:ascii="Palatino Linotype" w:hAnsi="Palatino Linotype" w:cs="Arial"/>
          <w:i/>
        </w:rPr>
        <w:t xml:space="preserve"> o realice actos de autoridad en el ámbito de competencia del Estado de México y sus municipios. </w:t>
      </w:r>
    </w:p>
    <w:p w14:paraId="6D77BAF0" w14:textId="77777777" w:rsidR="0000428F" w:rsidRPr="00D804C9"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D804C9"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D804C9">
        <w:rPr>
          <w:rFonts w:ascii="Palatino Linotype" w:hAnsi="Palatino Linotype" w:cs="Arial"/>
          <w:b/>
          <w:bCs/>
          <w:i/>
        </w:rPr>
        <w:t>Artículo 23</w:t>
      </w:r>
      <w:r w:rsidRPr="00D804C9">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D804C9" w:rsidRDefault="003F297D" w:rsidP="00415FD8">
      <w:pPr>
        <w:spacing w:after="0" w:line="240" w:lineRule="auto"/>
        <w:ind w:left="567" w:right="709"/>
        <w:jc w:val="both"/>
        <w:rPr>
          <w:rFonts w:ascii="Palatino Linotype" w:hAnsi="Palatino Linotype" w:cs="Arial"/>
          <w:bCs/>
          <w:i/>
        </w:rPr>
      </w:pPr>
      <w:r w:rsidRPr="00D804C9">
        <w:rPr>
          <w:rFonts w:ascii="Palatino Linotype" w:hAnsi="Palatino Linotype" w:cs="Arial"/>
          <w:bCs/>
          <w:i/>
        </w:rPr>
        <w:t>(</w:t>
      </w:r>
      <w:r w:rsidR="0000428F" w:rsidRPr="00D804C9">
        <w:rPr>
          <w:rFonts w:ascii="Palatino Linotype" w:hAnsi="Palatino Linotype" w:cs="Arial"/>
          <w:bCs/>
          <w:i/>
        </w:rPr>
        <w:t>…</w:t>
      </w:r>
      <w:r w:rsidRPr="00D804C9">
        <w:rPr>
          <w:rFonts w:ascii="Palatino Linotype" w:hAnsi="Palatino Linotype" w:cs="Arial"/>
          <w:bCs/>
          <w:i/>
        </w:rPr>
        <w:t>)</w:t>
      </w:r>
    </w:p>
    <w:p w14:paraId="0F85E0BD" w14:textId="77777777" w:rsidR="0000428F" w:rsidRPr="00D804C9" w:rsidRDefault="0000428F" w:rsidP="00415FD8">
      <w:pPr>
        <w:spacing w:after="0" w:line="240" w:lineRule="auto"/>
        <w:ind w:left="567" w:right="709"/>
        <w:jc w:val="both"/>
        <w:rPr>
          <w:rFonts w:ascii="Palatino Linotype" w:hAnsi="Palatino Linotype" w:cs="Arial"/>
          <w:bCs/>
          <w:i/>
        </w:rPr>
      </w:pPr>
      <w:r w:rsidRPr="00D804C9">
        <w:rPr>
          <w:rFonts w:ascii="Palatino Linotype" w:hAnsi="Palatino Linotype" w:cs="Arial"/>
          <w:b/>
          <w:bCs/>
          <w:i/>
        </w:rPr>
        <w:t xml:space="preserve">IV. </w:t>
      </w:r>
      <w:r w:rsidRPr="00D804C9">
        <w:rPr>
          <w:rFonts w:ascii="Palatino Linotype" w:hAnsi="Palatino Linotype" w:cs="Arial"/>
          <w:b/>
          <w:bCs/>
          <w:i/>
          <w:u w:val="single"/>
        </w:rPr>
        <w:t>Los ayuntamientos y las dependencias, organismos, órganos y entidades de la administración municipal</w:t>
      </w:r>
      <w:r w:rsidRPr="00D804C9">
        <w:rPr>
          <w:rFonts w:ascii="Palatino Linotype" w:hAnsi="Palatino Linotype" w:cs="Arial"/>
          <w:bCs/>
          <w:i/>
        </w:rPr>
        <w:t>;</w:t>
      </w:r>
    </w:p>
    <w:p w14:paraId="751ABC92" w14:textId="77777777" w:rsidR="0000428F" w:rsidRPr="00D804C9" w:rsidRDefault="0000428F" w:rsidP="00415FD8">
      <w:pPr>
        <w:pStyle w:val="Sinespaciado"/>
      </w:pPr>
    </w:p>
    <w:p w14:paraId="53F43525" w14:textId="77777777" w:rsidR="004D3D74" w:rsidRPr="00D804C9" w:rsidRDefault="004D3D74" w:rsidP="00893282">
      <w:pPr>
        <w:pStyle w:val="Sinespaciado"/>
        <w:rPr>
          <w:sz w:val="8"/>
        </w:rPr>
      </w:pPr>
    </w:p>
    <w:p w14:paraId="019D07ED" w14:textId="77777777" w:rsidR="00893282" w:rsidRPr="00D804C9" w:rsidRDefault="00893282" w:rsidP="00893282">
      <w:pPr>
        <w:spacing w:after="0" w:line="360" w:lineRule="auto"/>
        <w:contextualSpacing/>
        <w:jc w:val="both"/>
        <w:rPr>
          <w:rFonts w:ascii="Palatino Linotype" w:eastAsia="MS Mincho" w:hAnsi="Palatino Linotype" w:cs="Arial"/>
          <w:i/>
          <w:sz w:val="24"/>
          <w:szCs w:val="24"/>
          <w:lang w:eastAsia="es-ES"/>
        </w:rPr>
      </w:pPr>
      <w:r w:rsidRPr="00D804C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804C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804C9">
        <w:rPr>
          <w:rFonts w:ascii="Palatino Linotype" w:eastAsia="Times New Roman" w:hAnsi="Palatino Linotype" w:cs="Arial"/>
          <w:color w:val="000000"/>
          <w:sz w:val="24"/>
          <w:szCs w:val="24"/>
          <w:lang w:val="es-ES_tradnl" w:eastAsia="es-ES"/>
        </w:rPr>
        <w:t xml:space="preserve"> </w:t>
      </w:r>
      <w:r w:rsidRPr="00D804C9">
        <w:rPr>
          <w:rFonts w:ascii="Palatino Linotype" w:eastAsia="Times New Roman" w:hAnsi="Palatino Linotype" w:cs="Arial"/>
          <w:b/>
          <w:color w:val="000000"/>
          <w:sz w:val="24"/>
          <w:szCs w:val="24"/>
          <w:lang w:val="es-ES_tradnl" w:eastAsia="es-ES"/>
        </w:rPr>
        <w:t>sujeto obligado</w:t>
      </w:r>
      <w:r w:rsidRPr="00D804C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04C9">
        <w:rPr>
          <w:rFonts w:ascii="Palatino Linotype" w:eastAsia="Times New Roman" w:hAnsi="Palatino Linotype" w:cs="Arial"/>
          <w:b/>
          <w:color w:val="000000"/>
          <w:sz w:val="24"/>
          <w:szCs w:val="24"/>
          <w:lang w:val="es-ES_tradnl" w:eastAsia="es-ES"/>
        </w:rPr>
        <w:t xml:space="preserve">Constitución Política de los Estados Unidos Mexicanos </w:t>
      </w:r>
      <w:r w:rsidRPr="00D804C9">
        <w:rPr>
          <w:rFonts w:ascii="Palatino Linotype" w:eastAsia="Times New Roman" w:hAnsi="Palatino Linotype" w:cs="Arial"/>
          <w:color w:val="000000"/>
          <w:sz w:val="24"/>
          <w:szCs w:val="24"/>
          <w:lang w:val="es-ES_tradnl" w:eastAsia="es-ES"/>
        </w:rPr>
        <w:t xml:space="preserve">al señalar la obligación de “promover, </w:t>
      </w:r>
      <w:r w:rsidRPr="00D804C9">
        <w:rPr>
          <w:rFonts w:ascii="Palatino Linotype" w:eastAsia="Times New Roman" w:hAnsi="Palatino Linotype" w:cs="Arial"/>
          <w:b/>
          <w:color w:val="000000"/>
          <w:sz w:val="24"/>
          <w:szCs w:val="24"/>
          <w:lang w:val="es-ES_tradnl" w:eastAsia="es-ES"/>
        </w:rPr>
        <w:t>respetar</w:t>
      </w:r>
      <w:r w:rsidRPr="00D804C9">
        <w:rPr>
          <w:rFonts w:ascii="Palatino Linotype" w:eastAsia="Times New Roman" w:hAnsi="Palatino Linotype" w:cs="Arial"/>
          <w:color w:val="000000"/>
          <w:sz w:val="24"/>
          <w:szCs w:val="24"/>
          <w:lang w:val="es-ES_tradnl" w:eastAsia="es-ES"/>
        </w:rPr>
        <w:t xml:space="preserve">, </w:t>
      </w:r>
      <w:r w:rsidRPr="00D804C9">
        <w:rPr>
          <w:rFonts w:ascii="Palatino Linotype" w:eastAsia="Times New Roman" w:hAnsi="Palatino Linotype" w:cs="Arial"/>
          <w:b/>
          <w:color w:val="000000"/>
          <w:sz w:val="24"/>
          <w:szCs w:val="24"/>
          <w:lang w:val="es-ES_tradnl" w:eastAsia="es-ES"/>
        </w:rPr>
        <w:t>proteger</w:t>
      </w:r>
      <w:r w:rsidRPr="00D804C9">
        <w:rPr>
          <w:rFonts w:ascii="Palatino Linotype" w:eastAsia="Times New Roman" w:hAnsi="Palatino Linotype" w:cs="Arial"/>
          <w:color w:val="000000"/>
          <w:sz w:val="24"/>
          <w:szCs w:val="24"/>
          <w:lang w:val="es-ES_tradnl" w:eastAsia="es-ES"/>
        </w:rPr>
        <w:t xml:space="preserve"> y </w:t>
      </w:r>
      <w:r w:rsidRPr="00D804C9">
        <w:rPr>
          <w:rFonts w:ascii="Palatino Linotype" w:eastAsia="Times New Roman" w:hAnsi="Palatino Linotype" w:cs="Arial"/>
          <w:b/>
          <w:color w:val="000000"/>
          <w:sz w:val="24"/>
          <w:szCs w:val="24"/>
          <w:lang w:val="es-ES_tradnl" w:eastAsia="es-ES"/>
        </w:rPr>
        <w:t>garantizar</w:t>
      </w:r>
      <w:r w:rsidRPr="00D804C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D804C9"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D804C9" w:rsidRDefault="00893282" w:rsidP="00893282">
      <w:pPr>
        <w:spacing w:after="0" w:line="360" w:lineRule="auto"/>
        <w:contextualSpacing/>
        <w:jc w:val="both"/>
        <w:rPr>
          <w:rFonts w:ascii="Palatino Linotype" w:eastAsia="MS Mincho" w:hAnsi="Palatino Linotype" w:cs="Arial"/>
          <w:i/>
          <w:sz w:val="24"/>
          <w:szCs w:val="24"/>
          <w:lang w:eastAsia="es-ES"/>
        </w:rPr>
      </w:pPr>
      <w:r w:rsidRPr="00D804C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D804C9"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D804C9" w:rsidRDefault="00893282" w:rsidP="00893282">
      <w:pPr>
        <w:spacing w:after="0" w:line="360" w:lineRule="auto"/>
        <w:contextualSpacing/>
        <w:jc w:val="both"/>
        <w:rPr>
          <w:rFonts w:ascii="Palatino Linotype" w:eastAsia="MS Mincho" w:hAnsi="Palatino Linotype" w:cs="Arial"/>
          <w:i/>
          <w:sz w:val="24"/>
          <w:szCs w:val="24"/>
          <w:lang w:eastAsia="es-ES"/>
        </w:rPr>
      </w:pPr>
      <w:r w:rsidRPr="00D804C9">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D804C9"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D804C9" w:rsidRDefault="00893282" w:rsidP="00893282">
      <w:pPr>
        <w:pStyle w:val="Prrafodelista"/>
        <w:spacing w:line="360" w:lineRule="auto"/>
        <w:ind w:left="0"/>
        <w:contextualSpacing/>
        <w:jc w:val="both"/>
        <w:rPr>
          <w:rFonts w:ascii="Palatino Linotype" w:hAnsi="Palatino Linotype"/>
          <w:lang w:eastAsia="es-MX"/>
        </w:rPr>
      </w:pPr>
      <w:r w:rsidRPr="00D804C9">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D804C9">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D804C9"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D804C9" w:rsidRDefault="00893282" w:rsidP="00893282">
      <w:pPr>
        <w:pStyle w:val="Prrafodelista"/>
        <w:spacing w:line="360" w:lineRule="auto"/>
        <w:ind w:left="0"/>
        <w:contextualSpacing/>
        <w:jc w:val="both"/>
        <w:rPr>
          <w:rFonts w:ascii="Palatino Linotype" w:hAnsi="Palatino Linotype" w:cs="Arial"/>
        </w:rPr>
      </w:pPr>
      <w:r w:rsidRPr="00D804C9">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D804C9" w:rsidRDefault="00893282" w:rsidP="00893282">
      <w:pPr>
        <w:spacing w:after="0" w:line="360" w:lineRule="auto"/>
        <w:jc w:val="both"/>
        <w:rPr>
          <w:rFonts w:ascii="Palatino Linotype" w:hAnsi="Palatino Linotype" w:cs="Arial"/>
          <w:b/>
          <w:sz w:val="24"/>
          <w:szCs w:val="24"/>
        </w:rPr>
      </w:pPr>
    </w:p>
    <w:p w14:paraId="4A6F0126" w14:textId="4BE0408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 xml:space="preserve">Por lo que en cumplimiento a las obligaciones que establece nuestra Carta Magna, la Constitución Estatal y la Ley de la materia le imponen, el </w:t>
      </w:r>
      <w:r w:rsidR="005A3DC0" w:rsidRPr="00D804C9">
        <w:rPr>
          <w:rFonts w:ascii="Palatino Linotype" w:hAnsi="Palatino Linotype" w:cs="Arial"/>
          <w:b/>
        </w:rPr>
        <w:t>Sujeto Obligado</w:t>
      </w:r>
      <w:r w:rsidR="005A3DC0" w:rsidRPr="00D804C9">
        <w:rPr>
          <w:rFonts w:ascii="Palatino Linotype" w:hAnsi="Palatino Linotype" w:cs="Arial"/>
        </w:rPr>
        <w:t xml:space="preserve"> </w:t>
      </w:r>
      <w:r w:rsidRPr="00D804C9">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D804C9">
        <w:rPr>
          <w:rFonts w:ascii="Palatino Linotype" w:hAnsi="Palatino Linotype" w:cs="Arial"/>
          <w:b/>
        </w:rPr>
        <w:t>Sujeto Obligado</w:t>
      </w:r>
      <w:r w:rsidRPr="00D804C9">
        <w:rPr>
          <w:rFonts w:ascii="Palatino Linotype" w:hAnsi="Palatino Linotype" w:cs="Arial"/>
        </w:rPr>
        <w:t xml:space="preserve"> fue omiso en dar respuesta a la solicitud.</w:t>
      </w:r>
    </w:p>
    <w:p w14:paraId="1F8BFCE0" w14:textId="7777777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eastAsia="Calibri" w:hAnsi="Palatino Linotype"/>
        </w:rPr>
        <w:t>De tal manera que la omisión del Titular de la Unidad de Transparencia, como primer responsable de ello de acuerdo de lo dispuesto por el artículo 53</w:t>
      </w:r>
      <w:r w:rsidR="00FA60A2" w:rsidRPr="00D804C9">
        <w:rPr>
          <w:rFonts w:ascii="Palatino Linotype" w:eastAsia="Calibri" w:hAnsi="Palatino Linotype"/>
        </w:rPr>
        <w:t>,</w:t>
      </w:r>
      <w:r w:rsidRPr="00D804C9">
        <w:rPr>
          <w:rFonts w:ascii="Palatino Linotype" w:eastAsia="Calibri" w:hAnsi="Palatino Linotype"/>
        </w:rPr>
        <w:t xml:space="preserve"> fracción II</w:t>
      </w:r>
      <w:r w:rsidR="00FA60A2" w:rsidRPr="00D804C9">
        <w:rPr>
          <w:rFonts w:ascii="Palatino Linotype" w:eastAsia="Calibri" w:hAnsi="Palatino Linotype"/>
        </w:rPr>
        <w:t>,</w:t>
      </w:r>
      <w:r w:rsidRPr="00D804C9">
        <w:rPr>
          <w:rFonts w:ascii="Palatino Linotype" w:eastAsia="Calibri" w:hAnsi="Palatino Linotype"/>
        </w:rPr>
        <w:t xml:space="preserve"> de la Ley </w:t>
      </w:r>
      <w:r w:rsidRPr="00D804C9">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7FCEB5E6" w14:textId="7777777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D804C9"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D804C9">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804C9">
        <w:rPr>
          <w:rFonts w:ascii="Palatino Linotype" w:eastAsia="Calibri" w:hAnsi="Palatino Linotype"/>
          <w:i/>
        </w:rPr>
        <w:t xml:space="preserve">en el ámbito de sus atribuciones, de promover, respetar, proteger y </w:t>
      </w:r>
      <w:r w:rsidRPr="00D804C9">
        <w:rPr>
          <w:rFonts w:ascii="Palatino Linotype" w:eastAsia="Calibri" w:hAnsi="Palatino Linotype"/>
          <w:b/>
          <w:i/>
        </w:rPr>
        <w:t>garantizar</w:t>
      </w:r>
      <w:r w:rsidRPr="00D804C9">
        <w:rPr>
          <w:rFonts w:ascii="Palatino Linotype" w:eastAsia="Calibri" w:hAnsi="Palatino Linotype"/>
          <w:i/>
        </w:rPr>
        <w:t xml:space="preserve"> los derechos humanos. </w:t>
      </w:r>
    </w:p>
    <w:p w14:paraId="08EAC630" w14:textId="77777777" w:rsidR="00893282" w:rsidRPr="00D804C9"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804C9">
        <w:rPr>
          <w:rFonts w:ascii="Palatino Linotype" w:eastAsia="Calibri" w:hAnsi="Palatino Linotype"/>
          <w:i/>
        </w:rPr>
        <w:t>procedimiento de acceso a la información es la garantía primaria del derecho en cuestión.</w:t>
      </w:r>
      <w:r w:rsidRPr="00D804C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804C9">
        <w:rPr>
          <w:rFonts w:ascii="Palatino Linotype" w:eastAsia="Calibri" w:hAnsi="Palatino Linotype"/>
          <w:i/>
        </w:rPr>
        <w:t>investigar, sancionar y reparar las violaciones a los derechos humanos.</w:t>
      </w:r>
    </w:p>
    <w:p w14:paraId="73AB4DD7" w14:textId="7777777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 xml:space="preserve">Por lo que en cumplimiento a esta resolución, el </w:t>
      </w:r>
      <w:r w:rsidR="007A35C2" w:rsidRPr="00D804C9">
        <w:rPr>
          <w:rFonts w:ascii="Palatino Linotype" w:hAnsi="Palatino Linotype" w:cs="Arial"/>
          <w:b/>
        </w:rPr>
        <w:t xml:space="preserve">Sujeto Obligado </w:t>
      </w:r>
      <w:r w:rsidRPr="00D804C9">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66F230C0" w:rsidR="00893282" w:rsidRPr="00D804C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D804C9"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B5B0D97" w14:textId="5864006B" w:rsidR="005D79FD" w:rsidRPr="00D804C9" w:rsidRDefault="00893282" w:rsidP="00FA60A2">
      <w:pPr>
        <w:pStyle w:val="Prrafodelista"/>
        <w:autoSpaceDE w:val="0"/>
        <w:autoSpaceDN w:val="0"/>
        <w:adjustRightInd w:val="0"/>
        <w:spacing w:line="360" w:lineRule="auto"/>
        <w:ind w:left="0"/>
        <w:jc w:val="both"/>
        <w:rPr>
          <w:rFonts w:ascii="Palatino Linotype" w:hAnsi="Palatino Linotype" w:cs="Arial"/>
        </w:rPr>
      </w:pPr>
      <w:r w:rsidRPr="00D804C9">
        <w:rPr>
          <w:rFonts w:ascii="Palatino Linotype" w:hAnsi="Palatino Linotype" w:cs="Arial"/>
        </w:rPr>
        <w:t xml:space="preserve">En cualquiera de los casos, imperativamente, el </w:t>
      </w:r>
      <w:r w:rsidR="00FA60A2" w:rsidRPr="00D804C9">
        <w:rPr>
          <w:rFonts w:ascii="Palatino Linotype" w:hAnsi="Palatino Linotype" w:cs="Arial"/>
          <w:b/>
        </w:rPr>
        <w:t>Sujeto Obligado</w:t>
      </w:r>
      <w:r w:rsidR="00FA60A2" w:rsidRPr="00D804C9">
        <w:rPr>
          <w:rFonts w:ascii="Palatino Linotype" w:hAnsi="Palatino Linotype" w:cs="Arial"/>
        </w:rPr>
        <w:t xml:space="preserve"> </w:t>
      </w:r>
      <w:r w:rsidRPr="00D804C9">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D804C9">
        <w:rPr>
          <w:rFonts w:ascii="Palatino Linotype" w:hAnsi="Palatino Linotype" w:cs="Arial"/>
        </w:rPr>
        <w:t>,</w:t>
      </w:r>
      <w:r w:rsidRPr="00D804C9">
        <w:rPr>
          <w:rFonts w:ascii="Palatino Linotype" w:hAnsi="Palatino Linotype" w:cs="Arial"/>
        </w:rPr>
        <w:t xml:space="preserve"> de la Ley en cita, pero emitiendo una respuesta.</w:t>
      </w:r>
    </w:p>
    <w:p w14:paraId="0F70FE96" w14:textId="77777777" w:rsidR="00FA60A2" w:rsidRPr="00D804C9" w:rsidRDefault="00FA60A2" w:rsidP="00FA60A2">
      <w:pPr>
        <w:pStyle w:val="Prrafodelista"/>
        <w:autoSpaceDE w:val="0"/>
        <w:autoSpaceDN w:val="0"/>
        <w:adjustRightInd w:val="0"/>
        <w:spacing w:line="360" w:lineRule="auto"/>
        <w:ind w:left="0"/>
        <w:jc w:val="both"/>
        <w:rPr>
          <w:rFonts w:ascii="Palatino Linotype" w:hAnsi="Palatino Linotype" w:cs="Arial"/>
        </w:rPr>
      </w:pPr>
    </w:p>
    <w:p w14:paraId="4840AFA8" w14:textId="77777777" w:rsidR="00FA60A2" w:rsidRPr="00D804C9" w:rsidRDefault="00FA60A2" w:rsidP="00FA60A2">
      <w:pPr>
        <w:spacing w:after="0" w:line="360" w:lineRule="auto"/>
        <w:ind w:right="141"/>
        <w:jc w:val="both"/>
        <w:rPr>
          <w:rFonts w:ascii="Palatino Linotype" w:eastAsia="Times New Roman" w:hAnsi="Palatino Linotype" w:cs="Times New Roman"/>
          <w:sz w:val="24"/>
          <w:szCs w:val="24"/>
          <w:lang w:val="es-ES_tradnl" w:eastAsia="es-ES"/>
        </w:rPr>
      </w:pPr>
      <w:r w:rsidRPr="00D804C9">
        <w:rPr>
          <w:rFonts w:ascii="Palatino Linotype" w:hAnsi="Palatino Linotype"/>
          <w:sz w:val="24"/>
          <w:szCs w:val="24"/>
          <w:lang w:eastAsia="es-MX"/>
        </w:rPr>
        <w:t xml:space="preserve">Aunado a lo anterior, cabe señalar que la información referida forma parte de las Obligaciones de Transparencia Comunes del </w:t>
      </w:r>
      <w:r w:rsidRPr="00D804C9">
        <w:rPr>
          <w:rFonts w:ascii="Palatino Linotype" w:hAnsi="Palatino Linotype"/>
          <w:b/>
          <w:sz w:val="24"/>
          <w:szCs w:val="24"/>
          <w:lang w:eastAsia="es-MX"/>
        </w:rPr>
        <w:t>Sujeto Obligado</w:t>
      </w:r>
      <w:r w:rsidRPr="00D804C9">
        <w:rPr>
          <w:rFonts w:ascii="Palatino Linotype" w:hAnsi="Palatino Linotype"/>
          <w:sz w:val="24"/>
          <w:szCs w:val="24"/>
          <w:lang w:eastAsia="es-MX"/>
        </w:rPr>
        <w:t>,</w:t>
      </w:r>
      <w:r w:rsidRPr="00D804C9">
        <w:rPr>
          <w:rFonts w:ascii="Palatino Linotype" w:eastAsia="Times New Roman" w:hAnsi="Palatino Linotype" w:cs="Times New Roman"/>
          <w:sz w:val="24"/>
          <w:szCs w:val="24"/>
          <w:lang w:eastAsia="es-MX"/>
        </w:rPr>
        <w:t xml:space="preserve"> lo que nos </w:t>
      </w:r>
      <w:r w:rsidRPr="00D804C9">
        <w:rPr>
          <w:rFonts w:ascii="Palatino Linotype" w:eastAsia="Times New Roman" w:hAnsi="Palatino Linotype" w:cs="Times New Roman"/>
          <w:sz w:val="24"/>
          <w:szCs w:val="24"/>
          <w:lang w:val="es-ES_tradnl" w:eastAsia="es-ES"/>
        </w:rPr>
        <w:t>permite traer a colación lo dispuesto por la fracción XXIX y XXXII del artículo 92, de la Ley de Transparencia y Acceso a la Información Pública del Estado de México y Municipios en el cual se aprecia lo siguiente:</w:t>
      </w:r>
    </w:p>
    <w:p w14:paraId="7CE381AD" w14:textId="77777777" w:rsidR="00FA60A2" w:rsidRPr="00D804C9" w:rsidRDefault="00FA60A2" w:rsidP="00FA60A2">
      <w:pPr>
        <w:pStyle w:val="Sinespaciado"/>
      </w:pPr>
    </w:p>
    <w:p w14:paraId="749F94EC" w14:textId="77777777" w:rsidR="00FA60A2" w:rsidRPr="00D804C9" w:rsidRDefault="00FA60A2" w:rsidP="00FA60A2">
      <w:pPr>
        <w:tabs>
          <w:tab w:val="left" w:pos="851"/>
        </w:tabs>
        <w:spacing w:before="120" w:after="120"/>
        <w:ind w:left="709" w:right="709"/>
        <w:jc w:val="both"/>
        <w:rPr>
          <w:rFonts w:ascii="Palatino Linotype" w:hAnsi="Palatino Linotype" w:cs="Arial"/>
          <w:i/>
        </w:rPr>
      </w:pPr>
      <w:r w:rsidRPr="00D804C9">
        <w:rPr>
          <w:rFonts w:ascii="Palatino Linotype" w:hAnsi="Palatino Linotype" w:cs="Arial"/>
          <w:i/>
        </w:rPr>
        <w:lastRenderedPageBreak/>
        <w:t>“</w:t>
      </w:r>
      <w:r w:rsidRPr="00D804C9">
        <w:rPr>
          <w:rFonts w:ascii="Palatino Linotype" w:hAnsi="Palatino Linotype" w:cs="Arial"/>
          <w:b/>
          <w:i/>
        </w:rPr>
        <w:t>Artículo 92</w:t>
      </w:r>
      <w:r w:rsidRPr="00D804C9">
        <w:rPr>
          <w:rFonts w:ascii="Palatino Linotype" w:hAnsi="Palatino Linotype" w:cs="Arial"/>
          <w:i/>
        </w:rPr>
        <w:t xml:space="preserve">. </w:t>
      </w:r>
      <w:r w:rsidRPr="00D804C9">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D804C9">
        <w:rPr>
          <w:rFonts w:ascii="Palatino Linotype" w:hAnsi="Palatino Linotype" w:cs="Arial"/>
          <w:i/>
        </w:rPr>
        <w:t xml:space="preserve">, de acuerdo con sus facultades, atribuciones, funciones u objeto social, según corresponda, la información, </w:t>
      </w:r>
      <w:r w:rsidRPr="00D804C9">
        <w:rPr>
          <w:rFonts w:ascii="Palatino Linotype" w:hAnsi="Palatino Linotype" w:cs="Arial"/>
          <w:b/>
          <w:i/>
          <w:u w:val="single"/>
        </w:rPr>
        <w:t>por lo menos, de los temas, documentos y políticas que a continuación se señalan</w:t>
      </w:r>
      <w:r w:rsidRPr="00D804C9">
        <w:rPr>
          <w:rFonts w:ascii="Palatino Linotype" w:hAnsi="Palatino Linotype" w:cs="Arial"/>
          <w:i/>
        </w:rPr>
        <w:t>:</w:t>
      </w:r>
    </w:p>
    <w:p w14:paraId="29211A39" w14:textId="183CBE4E" w:rsidR="00FA60A2" w:rsidRPr="00D804C9" w:rsidRDefault="004952FF" w:rsidP="00FA60A2">
      <w:pPr>
        <w:tabs>
          <w:tab w:val="left" w:pos="851"/>
        </w:tabs>
        <w:spacing w:before="120" w:after="120"/>
        <w:ind w:left="709" w:right="709"/>
        <w:jc w:val="both"/>
        <w:rPr>
          <w:rFonts w:ascii="Palatino Linotype" w:hAnsi="Palatino Linotype" w:cs="Arial"/>
          <w:i/>
        </w:rPr>
      </w:pPr>
      <w:r w:rsidRPr="00D804C9">
        <w:rPr>
          <w:rFonts w:ascii="Palatino Linotype" w:hAnsi="Palatino Linotype" w:cs="Arial"/>
          <w:i/>
        </w:rPr>
        <w:t>(</w:t>
      </w:r>
      <w:r w:rsidR="00FA60A2" w:rsidRPr="00D804C9">
        <w:rPr>
          <w:rFonts w:ascii="Palatino Linotype" w:hAnsi="Palatino Linotype" w:cs="Arial"/>
          <w:i/>
        </w:rPr>
        <w:t>…</w:t>
      </w:r>
      <w:r w:rsidRPr="00D804C9">
        <w:rPr>
          <w:rFonts w:ascii="Palatino Linotype" w:hAnsi="Palatino Linotype" w:cs="Arial"/>
          <w:i/>
        </w:rPr>
        <w:t>)</w:t>
      </w:r>
    </w:p>
    <w:p w14:paraId="75F7B32D" w14:textId="77777777" w:rsidR="00FA60A2" w:rsidRPr="00D804C9" w:rsidRDefault="00FA60A2" w:rsidP="00FA60A2">
      <w:pPr>
        <w:tabs>
          <w:tab w:val="left" w:pos="851"/>
        </w:tabs>
        <w:spacing w:before="120" w:after="120"/>
        <w:ind w:left="709" w:right="709"/>
        <w:jc w:val="both"/>
        <w:rPr>
          <w:rFonts w:ascii="Palatino Linotype" w:hAnsi="Palatino Linotype" w:cs="Arial"/>
          <w:i/>
        </w:rPr>
      </w:pPr>
      <w:r w:rsidRPr="00D804C9">
        <w:rPr>
          <w:rFonts w:ascii="Palatino Linotype" w:hAnsi="Palatino Linotype" w:cs="Arial"/>
          <w:b/>
          <w:i/>
        </w:rPr>
        <w:t>XXIX.</w:t>
      </w:r>
      <w:r w:rsidRPr="00D804C9">
        <w:rPr>
          <w:rFonts w:ascii="Palatino Linotype" w:hAnsi="Palatino Linotype" w:cs="Arial"/>
          <w:b/>
          <w:i/>
        </w:rPr>
        <w:tab/>
      </w:r>
      <w:r w:rsidRPr="00D804C9">
        <w:rPr>
          <w:rFonts w:ascii="Palatino Linotype" w:hAnsi="Palatino Linotype" w:cs="Arial"/>
          <w:b/>
          <w:i/>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D804C9">
        <w:rPr>
          <w:rFonts w:ascii="Palatino Linotype" w:hAnsi="Palatino Linotype" w:cs="Arial"/>
          <w:i/>
        </w:rPr>
        <w:t xml:space="preserve">, que deberán contener, por los menos, lo siguiente: </w:t>
      </w:r>
    </w:p>
    <w:p w14:paraId="7FEF2294" w14:textId="77777777" w:rsidR="00FA60A2" w:rsidRPr="00D804C9" w:rsidRDefault="00FA60A2" w:rsidP="00FA60A2">
      <w:pPr>
        <w:pStyle w:val="Sinespaciado"/>
      </w:pPr>
    </w:p>
    <w:p w14:paraId="3AA1C793" w14:textId="77777777" w:rsidR="00FA60A2" w:rsidRPr="00D804C9" w:rsidRDefault="00FA60A2" w:rsidP="00FA60A2">
      <w:pPr>
        <w:tabs>
          <w:tab w:val="left" w:pos="851"/>
        </w:tabs>
        <w:spacing w:before="120" w:after="120"/>
        <w:ind w:left="709" w:right="709"/>
        <w:jc w:val="both"/>
        <w:rPr>
          <w:rFonts w:ascii="Palatino Linotype" w:hAnsi="Palatino Linotype" w:cs="Arial"/>
          <w:b/>
          <w:i/>
          <w:u w:val="single"/>
        </w:rPr>
      </w:pPr>
      <w:r w:rsidRPr="00D804C9">
        <w:rPr>
          <w:rFonts w:ascii="Palatino Linotype" w:hAnsi="Palatino Linotype" w:cs="Arial"/>
          <w:b/>
          <w:i/>
        </w:rPr>
        <w:t>a)</w:t>
      </w:r>
      <w:r w:rsidRPr="00D804C9">
        <w:rPr>
          <w:rFonts w:ascii="Palatino Linotype" w:hAnsi="Palatino Linotype" w:cs="Arial"/>
          <w:i/>
        </w:rPr>
        <w:tab/>
      </w:r>
      <w:r w:rsidRPr="00D804C9">
        <w:rPr>
          <w:rFonts w:ascii="Palatino Linotype" w:hAnsi="Palatino Linotype" w:cs="Arial"/>
          <w:b/>
          <w:i/>
          <w:u w:val="single"/>
        </w:rPr>
        <w:t xml:space="preserve">De licitaciones públicas o procedimientos de invitación restringida: </w:t>
      </w:r>
    </w:p>
    <w:p w14:paraId="6B72208D"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w:t>
      </w:r>
      <w:r w:rsidRPr="00D804C9">
        <w:rPr>
          <w:rFonts w:ascii="Palatino Linotype" w:hAnsi="Palatino Linotype" w:cs="Arial"/>
          <w:i/>
        </w:rPr>
        <w:tab/>
        <w:t xml:space="preserve">La convocatoria o invitación emitida, así como los fundamentos legales aplicados para llevarla a cabo; </w:t>
      </w:r>
    </w:p>
    <w:p w14:paraId="1457AC60"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2)</w:t>
      </w:r>
      <w:r w:rsidRPr="00D804C9">
        <w:rPr>
          <w:rFonts w:ascii="Palatino Linotype" w:hAnsi="Palatino Linotype" w:cs="Arial"/>
          <w:i/>
        </w:rPr>
        <w:tab/>
        <w:t xml:space="preserve">Los nombres de los participantes o invitados; </w:t>
      </w:r>
    </w:p>
    <w:p w14:paraId="027C88C4"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3)</w:t>
      </w:r>
      <w:r w:rsidRPr="00D804C9">
        <w:rPr>
          <w:rFonts w:ascii="Palatino Linotype" w:hAnsi="Palatino Linotype" w:cs="Arial"/>
          <w:i/>
        </w:rPr>
        <w:tab/>
        <w:t xml:space="preserve">El nombre del ganador y las razones que lo justifican; </w:t>
      </w:r>
    </w:p>
    <w:p w14:paraId="7E9768EB"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4)</w:t>
      </w:r>
      <w:r w:rsidRPr="00D804C9">
        <w:rPr>
          <w:rFonts w:ascii="Palatino Linotype" w:hAnsi="Palatino Linotype" w:cs="Arial"/>
          <w:i/>
        </w:rPr>
        <w:tab/>
        <w:t xml:space="preserve">El área solicitante y la responsable de su ejecución; </w:t>
      </w:r>
    </w:p>
    <w:p w14:paraId="11A0F58A"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5)</w:t>
      </w:r>
      <w:r w:rsidRPr="00D804C9">
        <w:rPr>
          <w:rFonts w:ascii="Palatino Linotype" w:hAnsi="Palatino Linotype" w:cs="Arial"/>
          <w:i/>
        </w:rPr>
        <w:tab/>
        <w:t xml:space="preserve">Las convocatorias e invitaciones emitidas; </w:t>
      </w:r>
    </w:p>
    <w:p w14:paraId="66F86468"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6)</w:t>
      </w:r>
      <w:r w:rsidRPr="00D804C9">
        <w:rPr>
          <w:rFonts w:ascii="Palatino Linotype" w:hAnsi="Palatino Linotype" w:cs="Arial"/>
          <w:i/>
        </w:rPr>
        <w:tab/>
        <w:t xml:space="preserve">Los dictámenes y fallo de adjudicación; </w:t>
      </w:r>
    </w:p>
    <w:p w14:paraId="6230C93D"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7)</w:t>
      </w:r>
      <w:r w:rsidRPr="00D804C9">
        <w:rPr>
          <w:rFonts w:ascii="Palatino Linotype" w:hAnsi="Palatino Linotype" w:cs="Arial"/>
          <w:i/>
        </w:rPr>
        <w:tab/>
      </w:r>
      <w:r w:rsidRPr="00D804C9">
        <w:rPr>
          <w:rFonts w:ascii="Palatino Linotype" w:hAnsi="Palatino Linotype" w:cs="Arial"/>
          <w:b/>
          <w:i/>
          <w:u w:val="single"/>
        </w:rPr>
        <w:t>El contrato y, en su caso, sus anexos</w:t>
      </w:r>
      <w:r w:rsidRPr="00D804C9">
        <w:rPr>
          <w:rFonts w:ascii="Palatino Linotype" w:hAnsi="Palatino Linotype" w:cs="Arial"/>
          <w:i/>
        </w:rPr>
        <w:t xml:space="preserve">; </w:t>
      </w:r>
    </w:p>
    <w:p w14:paraId="04A512BD"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8)</w:t>
      </w:r>
      <w:r w:rsidRPr="00D804C9">
        <w:rPr>
          <w:rFonts w:ascii="Palatino Linotype" w:hAnsi="Palatino Linotype" w:cs="Arial"/>
          <w:i/>
        </w:rPr>
        <w:tab/>
        <w:t xml:space="preserve">Los mecanismos de vigilancia y supervisión, incluyendo en su caso, los estudios de impacto urbano y ambiental, según corresponda; </w:t>
      </w:r>
    </w:p>
    <w:p w14:paraId="4BCC8D83"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9)</w:t>
      </w:r>
      <w:r w:rsidRPr="00D804C9">
        <w:rPr>
          <w:rFonts w:ascii="Palatino Linotype" w:hAnsi="Palatino Linotype" w:cs="Arial"/>
          <w:i/>
        </w:rPr>
        <w:tab/>
        <w:t xml:space="preserve">La partida presupuestal, de conformidad con el clasificador por objeto del gasto, en el caso de ser aplicable; </w:t>
      </w:r>
    </w:p>
    <w:p w14:paraId="015DC4EB"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10)</w:t>
      </w:r>
      <w:r w:rsidRPr="00D804C9">
        <w:rPr>
          <w:rFonts w:ascii="Palatino Linotype" w:hAnsi="Palatino Linotype" w:cs="Arial"/>
          <w:i/>
        </w:rPr>
        <w:tab/>
        <w:t xml:space="preserve">Origen de los recursos especificando si son federales, estatales o municipales, así como el tipo de fondo de participación o aportación respectiva; </w:t>
      </w:r>
    </w:p>
    <w:p w14:paraId="0558152F"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11)</w:t>
      </w:r>
      <w:r w:rsidRPr="00D804C9">
        <w:rPr>
          <w:rFonts w:ascii="Palatino Linotype" w:hAnsi="Palatino Linotype" w:cs="Arial"/>
          <w:i/>
        </w:rPr>
        <w:tab/>
        <w:t xml:space="preserve">Los convenios modificatorios que, en su caso, sean firmados, precisando el objeto y la fecha de celebración; </w:t>
      </w:r>
    </w:p>
    <w:p w14:paraId="1F316D31"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12)</w:t>
      </w:r>
      <w:r w:rsidRPr="00D804C9">
        <w:rPr>
          <w:rFonts w:ascii="Palatino Linotype" w:hAnsi="Palatino Linotype" w:cs="Arial"/>
          <w:i/>
        </w:rPr>
        <w:tab/>
        <w:t xml:space="preserve">Los informes de avance físico y financiero sobre las obras o servicios contratados; </w:t>
      </w:r>
    </w:p>
    <w:p w14:paraId="4636A9DB"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13)</w:t>
      </w:r>
      <w:r w:rsidRPr="00D804C9">
        <w:rPr>
          <w:rFonts w:ascii="Palatino Linotype" w:hAnsi="Palatino Linotype" w:cs="Arial"/>
          <w:i/>
        </w:rPr>
        <w:tab/>
        <w:t xml:space="preserve">El convenio de terminación; y </w:t>
      </w:r>
    </w:p>
    <w:p w14:paraId="3A1F01D3"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lastRenderedPageBreak/>
        <w:t>14)</w:t>
      </w:r>
      <w:r w:rsidRPr="00D804C9">
        <w:rPr>
          <w:rFonts w:ascii="Palatino Linotype" w:hAnsi="Palatino Linotype" w:cs="Arial"/>
          <w:i/>
        </w:rPr>
        <w:tab/>
        <w:t xml:space="preserve">El finiquito. </w:t>
      </w:r>
    </w:p>
    <w:p w14:paraId="0A30746D" w14:textId="77777777" w:rsidR="00FA60A2" w:rsidRPr="00D804C9" w:rsidRDefault="00FA60A2" w:rsidP="00FA60A2">
      <w:pPr>
        <w:tabs>
          <w:tab w:val="left" w:pos="851"/>
        </w:tabs>
        <w:spacing w:before="120" w:after="120"/>
        <w:ind w:left="1416" w:right="709"/>
        <w:jc w:val="both"/>
        <w:rPr>
          <w:rFonts w:ascii="Palatino Linotype" w:hAnsi="Palatino Linotype" w:cs="Arial"/>
          <w:i/>
        </w:rPr>
      </w:pPr>
    </w:p>
    <w:p w14:paraId="5295D3EB" w14:textId="77777777" w:rsidR="00FA60A2" w:rsidRPr="00D804C9" w:rsidRDefault="00FA60A2" w:rsidP="00FA60A2">
      <w:pPr>
        <w:tabs>
          <w:tab w:val="left" w:pos="851"/>
        </w:tabs>
        <w:spacing w:before="120" w:after="120"/>
        <w:ind w:left="709" w:right="709"/>
        <w:jc w:val="both"/>
        <w:rPr>
          <w:rFonts w:ascii="Palatino Linotype" w:hAnsi="Palatino Linotype" w:cs="Arial"/>
          <w:b/>
          <w:i/>
          <w:u w:val="single"/>
        </w:rPr>
      </w:pPr>
      <w:r w:rsidRPr="00D804C9">
        <w:rPr>
          <w:rFonts w:ascii="Palatino Linotype" w:hAnsi="Palatino Linotype" w:cs="Arial"/>
          <w:b/>
          <w:i/>
        </w:rPr>
        <w:t>b)</w:t>
      </w:r>
      <w:r w:rsidRPr="00D804C9">
        <w:rPr>
          <w:rFonts w:ascii="Palatino Linotype" w:hAnsi="Palatino Linotype" w:cs="Arial"/>
          <w:i/>
        </w:rPr>
        <w:tab/>
      </w:r>
      <w:r w:rsidRPr="00D804C9">
        <w:rPr>
          <w:rFonts w:ascii="Palatino Linotype" w:hAnsi="Palatino Linotype" w:cs="Arial"/>
          <w:b/>
          <w:i/>
          <w:u w:val="single"/>
        </w:rPr>
        <w:t>De las adjudicaciones directas:</w:t>
      </w:r>
    </w:p>
    <w:p w14:paraId="58EFB729"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w:t>
      </w:r>
      <w:r w:rsidRPr="00D804C9">
        <w:rPr>
          <w:rFonts w:ascii="Palatino Linotype" w:hAnsi="Palatino Linotype" w:cs="Arial"/>
          <w:i/>
        </w:rPr>
        <w:tab/>
        <w:t xml:space="preserve">La propuesta enviada por el participante; </w:t>
      </w:r>
    </w:p>
    <w:p w14:paraId="7F528319"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2)</w:t>
      </w:r>
      <w:r w:rsidRPr="00D804C9">
        <w:rPr>
          <w:rFonts w:ascii="Palatino Linotype" w:hAnsi="Palatino Linotype" w:cs="Arial"/>
          <w:i/>
        </w:rPr>
        <w:tab/>
        <w:t xml:space="preserve">Los motivos y fundamentos legales aplicados para llevarla a cabo; </w:t>
      </w:r>
    </w:p>
    <w:p w14:paraId="1B7C42CE"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3)</w:t>
      </w:r>
      <w:r w:rsidRPr="00D804C9">
        <w:rPr>
          <w:rFonts w:ascii="Palatino Linotype" w:hAnsi="Palatino Linotype" w:cs="Arial"/>
          <w:i/>
        </w:rPr>
        <w:tab/>
        <w:t xml:space="preserve">La autorización del ejercicio de la opción; </w:t>
      </w:r>
    </w:p>
    <w:p w14:paraId="091BA1E5"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4)</w:t>
      </w:r>
      <w:r w:rsidRPr="00D804C9">
        <w:rPr>
          <w:rFonts w:ascii="Palatino Linotype" w:hAnsi="Palatino Linotype" w:cs="Arial"/>
          <w:i/>
        </w:rPr>
        <w:tab/>
        <w:t xml:space="preserve">En su caso, las cotizaciones consideradas, especificando los nombres de los proveedores y sus montos; </w:t>
      </w:r>
    </w:p>
    <w:p w14:paraId="041E857E"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5)</w:t>
      </w:r>
      <w:r w:rsidRPr="00D804C9">
        <w:rPr>
          <w:rFonts w:ascii="Palatino Linotype" w:hAnsi="Palatino Linotype" w:cs="Arial"/>
          <w:i/>
        </w:rPr>
        <w:tab/>
        <w:t xml:space="preserve">El nombre de la persona física o jurídica colectiva adjudicada; </w:t>
      </w:r>
    </w:p>
    <w:p w14:paraId="21F3E833"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6)</w:t>
      </w:r>
      <w:r w:rsidRPr="00D804C9">
        <w:rPr>
          <w:rFonts w:ascii="Palatino Linotype" w:hAnsi="Palatino Linotype" w:cs="Arial"/>
          <w:i/>
        </w:rPr>
        <w:tab/>
        <w:t xml:space="preserve">La unidad administrativa solicitante y la responsable de su ejecución; </w:t>
      </w:r>
    </w:p>
    <w:p w14:paraId="251FB390"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7)</w:t>
      </w:r>
      <w:r w:rsidRPr="00D804C9">
        <w:rPr>
          <w:rFonts w:ascii="Palatino Linotype" w:hAnsi="Palatino Linotype" w:cs="Arial"/>
          <w:i/>
        </w:rPr>
        <w:tab/>
        <w:t xml:space="preserve">El número, fecha, el monto del contrato y el plazo de entrega o de ejecución de los servicios u obra; </w:t>
      </w:r>
    </w:p>
    <w:p w14:paraId="4C385648"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8)</w:t>
      </w:r>
      <w:r w:rsidRPr="00D804C9">
        <w:rPr>
          <w:rFonts w:ascii="Palatino Linotype" w:hAnsi="Palatino Linotype" w:cs="Arial"/>
          <w:i/>
        </w:rPr>
        <w:tab/>
        <w:t xml:space="preserve">Los mecanismos de vigilancia y supervisión, incluyendo, en su caso, los estudios de impacto urbano y ambiental, según corresponda; </w:t>
      </w:r>
    </w:p>
    <w:p w14:paraId="2852E020"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9)</w:t>
      </w:r>
      <w:r w:rsidRPr="00D804C9">
        <w:rPr>
          <w:rFonts w:ascii="Palatino Linotype" w:hAnsi="Palatino Linotype" w:cs="Arial"/>
          <w:i/>
        </w:rPr>
        <w:tab/>
        <w:t xml:space="preserve">Los informes de avance sobre las obras o servicios contratados; </w:t>
      </w:r>
    </w:p>
    <w:p w14:paraId="0E6CE88C"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10)</w:t>
      </w:r>
      <w:r w:rsidRPr="00D804C9">
        <w:rPr>
          <w:rFonts w:ascii="Palatino Linotype" w:hAnsi="Palatino Linotype" w:cs="Arial"/>
          <w:i/>
        </w:rPr>
        <w:tab/>
        <w:t xml:space="preserve">El convenio de terminación; y </w:t>
      </w:r>
    </w:p>
    <w:p w14:paraId="0321E9D3" w14:textId="77777777" w:rsidR="00FA60A2" w:rsidRPr="00D804C9" w:rsidRDefault="00FA60A2" w:rsidP="00FA60A2">
      <w:pPr>
        <w:tabs>
          <w:tab w:val="left" w:pos="851"/>
        </w:tabs>
        <w:spacing w:before="120" w:after="120"/>
        <w:ind w:left="1416" w:right="709"/>
        <w:jc w:val="both"/>
        <w:rPr>
          <w:rFonts w:ascii="Palatino Linotype" w:hAnsi="Palatino Linotype" w:cs="Arial"/>
          <w:i/>
        </w:rPr>
      </w:pPr>
      <w:r w:rsidRPr="00D804C9">
        <w:rPr>
          <w:rFonts w:ascii="Palatino Linotype" w:hAnsi="Palatino Linotype" w:cs="Arial"/>
          <w:i/>
        </w:rPr>
        <w:t>11)</w:t>
      </w:r>
      <w:r w:rsidRPr="00D804C9">
        <w:rPr>
          <w:rFonts w:ascii="Palatino Linotype" w:hAnsi="Palatino Linotype" w:cs="Arial"/>
          <w:i/>
        </w:rPr>
        <w:tab/>
        <w:t xml:space="preserve">El finiquito. </w:t>
      </w:r>
    </w:p>
    <w:p w14:paraId="47140883" w14:textId="77777777" w:rsidR="00FA60A2" w:rsidRPr="00D804C9" w:rsidRDefault="00FA60A2" w:rsidP="00FA60A2">
      <w:pPr>
        <w:tabs>
          <w:tab w:val="left" w:pos="851"/>
        </w:tabs>
        <w:spacing w:before="120" w:after="120"/>
        <w:ind w:left="851" w:right="709"/>
        <w:jc w:val="both"/>
      </w:pPr>
    </w:p>
    <w:p w14:paraId="669760A8" w14:textId="77777777" w:rsidR="00FA60A2" w:rsidRPr="00D804C9" w:rsidRDefault="00FA60A2" w:rsidP="00FA60A2">
      <w:pPr>
        <w:tabs>
          <w:tab w:val="left" w:pos="851"/>
        </w:tabs>
        <w:spacing w:before="120" w:after="120"/>
        <w:ind w:left="851" w:right="709"/>
        <w:jc w:val="both"/>
        <w:rPr>
          <w:rFonts w:ascii="Palatino Linotype" w:hAnsi="Palatino Linotype" w:cs="Arial"/>
          <w:i/>
        </w:rPr>
      </w:pPr>
      <w:r w:rsidRPr="00D804C9">
        <w:rPr>
          <w:rFonts w:ascii="Palatino Linotype" w:hAnsi="Palatino Linotype"/>
          <w:b/>
          <w:i/>
        </w:rPr>
        <w:t>XXXII.</w:t>
      </w:r>
      <w:r w:rsidRPr="00D804C9">
        <w:rPr>
          <w:rFonts w:ascii="Palatino Linotype" w:hAnsi="Palatino Linotype"/>
          <w:i/>
        </w:rPr>
        <w:t xml:space="preserve"> Las concesiones, </w:t>
      </w:r>
      <w:r w:rsidRPr="00D804C9">
        <w:rPr>
          <w:rFonts w:ascii="Palatino Linotype" w:hAnsi="Palatino Linotype"/>
          <w:b/>
          <w:i/>
          <w:u w:val="single"/>
        </w:rPr>
        <w:t>contratos</w:t>
      </w:r>
      <w:r w:rsidRPr="00D804C9">
        <w:rPr>
          <w:rFonts w:ascii="Palatino Linotype" w:hAnsi="Palatino Linotype"/>
          <w:i/>
        </w:rPr>
        <w:t xml:space="preserve">, convenios, permisos, licencias o autorizaciones otorgados, </w:t>
      </w:r>
      <w:r w:rsidRPr="00D804C9">
        <w:rPr>
          <w:rFonts w:ascii="Palatino Linotype" w:hAnsi="Palatino Linotype"/>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D804C9">
        <w:rPr>
          <w:rFonts w:ascii="Palatino Linotype" w:hAnsi="Palatino Linotype"/>
          <w:i/>
        </w:rPr>
        <w:t>;</w:t>
      </w:r>
    </w:p>
    <w:p w14:paraId="76C39539" w14:textId="77777777" w:rsidR="00FA60A2" w:rsidRPr="00D804C9" w:rsidRDefault="00FA60A2" w:rsidP="005D79FD">
      <w:pPr>
        <w:autoSpaceDE w:val="0"/>
        <w:autoSpaceDN w:val="0"/>
        <w:adjustRightInd w:val="0"/>
        <w:spacing w:line="276" w:lineRule="auto"/>
        <w:ind w:right="567"/>
        <w:jc w:val="both"/>
        <w:rPr>
          <w:rFonts w:ascii="Palatino Linotype" w:eastAsia="Calibri" w:hAnsi="Palatino Linotype"/>
          <w:i/>
        </w:rPr>
      </w:pPr>
    </w:p>
    <w:p w14:paraId="0E910F41" w14:textId="6D5D871B" w:rsidR="00FA60A2" w:rsidRPr="00D804C9" w:rsidRDefault="00416868" w:rsidP="004952FF">
      <w:pPr>
        <w:autoSpaceDE w:val="0"/>
        <w:autoSpaceDN w:val="0"/>
        <w:adjustRightInd w:val="0"/>
        <w:spacing w:line="360" w:lineRule="auto"/>
        <w:jc w:val="both"/>
        <w:rPr>
          <w:rFonts w:ascii="Palatino Linotype" w:hAnsi="Palatino Linotype" w:cs="Arial"/>
          <w:sz w:val="24"/>
          <w:szCs w:val="24"/>
        </w:rPr>
      </w:pPr>
      <w:r w:rsidRPr="00D804C9">
        <w:rPr>
          <w:rFonts w:ascii="Palatino Linotype" w:eastAsia="Calibri" w:hAnsi="Palatino Linotype"/>
          <w:sz w:val="24"/>
          <w:szCs w:val="24"/>
        </w:rPr>
        <w:t xml:space="preserve">De lo anterior, se desprende que los Sujetos Obligados están obligados a poner a disposición del público de manera constante y actualizada, de forma sencilla, precisa y entendible, en los respectivos medios electrónicos, la información relativa a las </w:t>
      </w:r>
      <w:r w:rsidRPr="00D804C9">
        <w:rPr>
          <w:rFonts w:ascii="Palatino Linotype" w:hAnsi="Palatino Linotype" w:cs="Arial"/>
          <w:sz w:val="24"/>
          <w:szCs w:val="24"/>
        </w:rPr>
        <w:t>Obligaciones de Transparencia Comunes, de conformidad con lo siguiente:</w:t>
      </w:r>
    </w:p>
    <w:p w14:paraId="2B7C0B04" w14:textId="77777777" w:rsidR="00BE04E6" w:rsidRPr="00D804C9" w:rsidRDefault="00BE04E6" w:rsidP="00415FD8">
      <w:pPr>
        <w:pStyle w:val="Sinespaciado"/>
        <w:rPr>
          <w:sz w:val="8"/>
        </w:rPr>
      </w:pPr>
    </w:p>
    <w:p w14:paraId="4505370F" w14:textId="41B8F772" w:rsidR="00893282" w:rsidRPr="00D804C9"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D804C9">
        <w:rPr>
          <w:rFonts w:ascii="Palatino Linotype" w:hAnsi="Palatino Linotype"/>
          <w:b/>
          <w:i/>
          <w:sz w:val="28"/>
          <w:u w:val="single"/>
        </w:rPr>
        <w:lastRenderedPageBreak/>
        <w:t>De la Versión Pública</w:t>
      </w:r>
    </w:p>
    <w:p w14:paraId="5666D76A" w14:textId="77777777" w:rsidR="00893282" w:rsidRPr="00D804C9" w:rsidRDefault="00893282" w:rsidP="00893282">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D804C9"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D804C9" w:rsidRDefault="00893282" w:rsidP="00893282">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D804C9" w:rsidRDefault="00893282" w:rsidP="00893282">
      <w:pPr>
        <w:pStyle w:val="Sinespaciado"/>
      </w:pPr>
    </w:p>
    <w:p w14:paraId="565C5CD6"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Artículo 3.</w:t>
      </w:r>
      <w:r w:rsidRPr="00D804C9">
        <w:rPr>
          <w:rFonts w:ascii="Palatino Linotype" w:hAnsi="Palatino Linotype" w:cs="Arial"/>
          <w:i/>
          <w:szCs w:val="24"/>
        </w:rPr>
        <w:t xml:space="preserve"> Para los efectos de la presente Ley se entenderá por:</w:t>
      </w:r>
    </w:p>
    <w:p w14:paraId="30625BC7"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i/>
          <w:szCs w:val="24"/>
        </w:rPr>
        <w:t>[…]</w:t>
      </w:r>
    </w:p>
    <w:p w14:paraId="4867B98F" w14:textId="77777777" w:rsidR="00893282" w:rsidRPr="00D804C9"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IX. Datos personales:</w:t>
      </w:r>
      <w:r w:rsidRPr="00D804C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XX. Información clasificada:</w:t>
      </w:r>
      <w:r w:rsidRPr="00D804C9">
        <w:rPr>
          <w:rFonts w:ascii="Palatino Linotype" w:hAnsi="Palatino Linotype" w:cs="Arial"/>
          <w:i/>
          <w:szCs w:val="24"/>
        </w:rPr>
        <w:t xml:space="preserve"> Aquella considerada por la presente Ley como reservada o confidencial;</w:t>
      </w:r>
    </w:p>
    <w:p w14:paraId="5A29DF01"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XXI. Información confidencial:</w:t>
      </w:r>
      <w:r w:rsidRPr="00D804C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XLV. Versión pública:</w:t>
      </w:r>
      <w:r w:rsidRPr="00D804C9">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i/>
          <w:szCs w:val="24"/>
        </w:rPr>
        <w:t>[…]</w:t>
      </w:r>
    </w:p>
    <w:p w14:paraId="3FADF789" w14:textId="77777777" w:rsidR="00893282" w:rsidRPr="00D804C9"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Artículo 91.</w:t>
      </w:r>
      <w:r w:rsidRPr="00D804C9">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D804C9"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Artículo 132.</w:t>
      </w:r>
      <w:r w:rsidRPr="00D804C9">
        <w:rPr>
          <w:rFonts w:ascii="Palatino Linotype" w:hAnsi="Palatino Linotype" w:cs="Arial"/>
          <w:i/>
          <w:szCs w:val="24"/>
        </w:rPr>
        <w:t xml:space="preserve"> </w:t>
      </w:r>
      <w:r w:rsidRPr="00D804C9">
        <w:rPr>
          <w:rFonts w:ascii="Palatino Linotype" w:hAnsi="Palatino Linotype" w:cs="Arial"/>
          <w:i/>
          <w:szCs w:val="24"/>
          <w:u w:val="single"/>
        </w:rPr>
        <w:t>La clasificación de la información se llevará a cabo en el momento en que</w:t>
      </w:r>
      <w:r w:rsidRPr="00D804C9">
        <w:rPr>
          <w:rFonts w:ascii="Palatino Linotype" w:hAnsi="Palatino Linotype" w:cs="Arial"/>
          <w:i/>
          <w:szCs w:val="24"/>
        </w:rPr>
        <w:t>:</w:t>
      </w:r>
    </w:p>
    <w:p w14:paraId="0134518C"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I.</w:t>
      </w:r>
      <w:r w:rsidRPr="00D804C9">
        <w:rPr>
          <w:rFonts w:ascii="Palatino Linotype" w:hAnsi="Palatino Linotype" w:cs="Arial"/>
          <w:i/>
          <w:szCs w:val="24"/>
        </w:rPr>
        <w:t xml:space="preserve"> Se reciba una solicitud de acceso a la información;</w:t>
      </w:r>
    </w:p>
    <w:p w14:paraId="4F29089A" w14:textId="77777777" w:rsidR="00893282" w:rsidRPr="00D804C9" w:rsidRDefault="00893282" w:rsidP="00893282">
      <w:pPr>
        <w:spacing w:after="0" w:line="240" w:lineRule="auto"/>
        <w:ind w:left="851" w:right="851"/>
        <w:jc w:val="both"/>
        <w:rPr>
          <w:rFonts w:ascii="Palatino Linotype" w:hAnsi="Palatino Linotype" w:cs="Arial"/>
          <w:i/>
          <w:szCs w:val="24"/>
          <w:u w:val="single"/>
        </w:rPr>
      </w:pPr>
      <w:r w:rsidRPr="00D804C9">
        <w:rPr>
          <w:rFonts w:ascii="Palatino Linotype" w:hAnsi="Palatino Linotype" w:cs="Arial"/>
          <w:b/>
          <w:i/>
          <w:szCs w:val="24"/>
        </w:rPr>
        <w:t>II.</w:t>
      </w:r>
      <w:r w:rsidRPr="00D804C9">
        <w:rPr>
          <w:rFonts w:ascii="Palatino Linotype" w:hAnsi="Palatino Linotype" w:cs="Arial"/>
          <w:i/>
          <w:szCs w:val="24"/>
        </w:rPr>
        <w:t xml:space="preserve"> </w:t>
      </w:r>
      <w:r w:rsidRPr="00D804C9">
        <w:rPr>
          <w:rFonts w:ascii="Palatino Linotype" w:hAnsi="Palatino Linotype" w:cs="Arial"/>
          <w:i/>
          <w:szCs w:val="24"/>
          <w:u w:val="single"/>
        </w:rPr>
        <w:t>Se determine mediante resolución de autoridad competente; o</w:t>
      </w:r>
    </w:p>
    <w:p w14:paraId="743BE43E" w14:textId="77777777" w:rsidR="00893282" w:rsidRPr="00D804C9" w:rsidRDefault="00893282" w:rsidP="00893282">
      <w:pPr>
        <w:spacing w:after="0" w:line="240" w:lineRule="auto"/>
        <w:ind w:left="851" w:right="851"/>
        <w:jc w:val="both"/>
        <w:rPr>
          <w:rFonts w:ascii="Palatino Linotype" w:hAnsi="Palatino Linotype" w:cs="Arial"/>
          <w:i/>
          <w:szCs w:val="24"/>
          <w:u w:val="single"/>
        </w:rPr>
      </w:pPr>
      <w:r w:rsidRPr="00D804C9">
        <w:rPr>
          <w:rFonts w:ascii="Palatino Linotype" w:hAnsi="Palatino Linotype" w:cs="Arial"/>
          <w:b/>
          <w:i/>
          <w:szCs w:val="24"/>
        </w:rPr>
        <w:lastRenderedPageBreak/>
        <w:t>III.</w:t>
      </w:r>
      <w:r w:rsidRPr="00D804C9">
        <w:rPr>
          <w:rFonts w:ascii="Palatino Linotype" w:hAnsi="Palatino Linotype" w:cs="Arial"/>
          <w:i/>
          <w:szCs w:val="24"/>
        </w:rPr>
        <w:t xml:space="preserve"> </w:t>
      </w:r>
      <w:r w:rsidRPr="00D804C9">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i/>
          <w:szCs w:val="24"/>
        </w:rPr>
        <w:t>[…]</w:t>
      </w:r>
    </w:p>
    <w:p w14:paraId="58696DCD" w14:textId="77777777" w:rsidR="00893282" w:rsidRPr="00D804C9"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Artículo 143.</w:t>
      </w:r>
      <w:r w:rsidRPr="00D804C9">
        <w:rPr>
          <w:rFonts w:ascii="Palatino Linotype" w:hAnsi="Palatino Linotype" w:cs="Arial"/>
          <w:i/>
          <w:szCs w:val="24"/>
        </w:rPr>
        <w:t xml:space="preserve"> </w:t>
      </w:r>
      <w:r w:rsidRPr="00D804C9">
        <w:rPr>
          <w:rFonts w:ascii="Palatino Linotype" w:hAnsi="Palatino Linotype" w:cs="Arial"/>
          <w:i/>
          <w:szCs w:val="24"/>
          <w:u w:val="single"/>
        </w:rPr>
        <w:t>Para los efectos de esta Ley se considera información confidencial, la clasificada como tal, de manera permanente, por su naturaleza, cuando</w:t>
      </w:r>
      <w:r w:rsidRPr="00D804C9">
        <w:rPr>
          <w:rFonts w:ascii="Palatino Linotype" w:hAnsi="Palatino Linotype" w:cs="Arial"/>
          <w:i/>
          <w:szCs w:val="24"/>
        </w:rPr>
        <w:t>:</w:t>
      </w:r>
    </w:p>
    <w:p w14:paraId="05B0040A"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I.</w:t>
      </w:r>
      <w:r w:rsidRPr="00D804C9">
        <w:rPr>
          <w:rFonts w:ascii="Palatino Linotype" w:hAnsi="Palatino Linotype" w:cs="Arial"/>
          <w:i/>
          <w:szCs w:val="24"/>
        </w:rPr>
        <w:t xml:space="preserve"> </w:t>
      </w:r>
      <w:r w:rsidRPr="00D804C9">
        <w:rPr>
          <w:rFonts w:ascii="Palatino Linotype" w:hAnsi="Palatino Linotype" w:cs="Arial"/>
          <w:i/>
          <w:szCs w:val="24"/>
          <w:u w:val="single"/>
        </w:rPr>
        <w:t>Se refiera a la información privada y los datos personales concernientes a una persona física o jurídico colectiva identificada o identificable</w:t>
      </w:r>
      <w:r w:rsidRPr="00D804C9">
        <w:rPr>
          <w:rFonts w:ascii="Palatino Linotype" w:hAnsi="Palatino Linotype" w:cs="Arial"/>
          <w:i/>
          <w:szCs w:val="24"/>
        </w:rPr>
        <w:t>;</w:t>
      </w:r>
    </w:p>
    <w:p w14:paraId="4C97A47C" w14:textId="77777777" w:rsidR="00893282" w:rsidRPr="00D804C9" w:rsidRDefault="00893282" w:rsidP="00893282">
      <w:pPr>
        <w:spacing w:after="0" w:line="240" w:lineRule="auto"/>
        <w:ind w:left="851" w:right="851"/>
        <w:jc w:val="both"/>
        <w:rPr>
          <w:rFonts w:ascii="Palatino Linotype" w:hAnsi="Palatino Linotype" w:cs="Arial"/>
          <w:i/>
          <w:szCs w:val="24"/>
          <w:u w:val="single"/>
        </w:rPr>
      </w:pPr>
      <w:r w:rsidRPr="00D804C9">
        <w:rPr>
          <w:rFonts w:ascii="Palatino Linotype" w:hAnsi="Palatino Linotype" w:cs="Arial"/>
          <w:b/>
          <w:i/>
          <w:szCs w:val="24"/>
        </w:rPr>
        <w:t>II.</w:t>
      </w:r>
      <w:r w:rsidRPr="00D804C9">
        <w:rPr>
          <w:rFonts w:ascii="Palatino Linotype" w:hAnsi="Palatino Linotype" w:cs="Arial"/>
          <w:i/>
          <w:szCs w:val="24"/>
        </w:rPr>
        <w:t xml:space="preserve"> </w:t>
      </w:r>
      <w:r w:rsidRPr="00D804C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b/>
          <w:i/>
          <w:szCs w:val="24"/>
        </w:rPr>
        <w:t>III.</w:t>
      </w:r>
      <w:r w:rsidRPr="00D804C9">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D804C9" w:rsidRDefault="00893282" w:rsidP="00893282">
      <w:pPr>
        <w:spacing w:after="0" w:line="240" w:lineRule="auto"/>
        <w:ind w:left="851" w:right="851"/>
        <w:jc w:val="both"/>
        <w:rPr>
          <w:rFonts w:ascii="Palatino Linotype" w:hAnsi="Palatino Linotype" w:cs="Arial"/>
          <w:i/>
          <w:szCs w:val="24"/>
        </w:rPr>
      </w:pPr>
      <w:r w:rsidRPr="00D804C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D804C9"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D804C9" w:rsidRDefault="00893282" w:rsidP="00893282">
      <w:pPr>
        <w:spacing w:after="0" w:line="360" w:lineRule="auto"/>
        <w:jc w:val="both"/>
        <w:rPr>
          <w:rFonts w:ascii="Palatino Linotype" w:hAnsi="Palatino Linotype"/>
          <w:sz w:val="24"/>
        </w:rPr>
      </w:pPr>
      <w:r w:rsidRPr="00D804C9">
        <w:rPr>
          <w:rFonts w:ascii="Palatino Linotype" w:hAnsi="Palatino Linotype"/>
          <w:sz w:val="24"/>
        </w:rPr>
        <w:t xml:space="preserve">Igualmente, los </w:t>
      </w:r>
      <w:r w:rsidRPr="00D804C9">
        <w:rPr>
          <w:rFonts w:ascii="Palatino Linotype" w:hAnsi="Palatino Linotype"/>
          <w:i/>
          <w:sz w:val="24"/>
        </w:rPr>
        <w:t>Lineamientos Generales en Materia de Clasificación y Desclasificación de la Información, así como para la elaboración de Versiones Públicas</w:t>
      </w:r>
      <w:r w:rsidRPr="00D804C9">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D804C9" w:rsidRDefault="00893282" w:rsidP="00893282">
      <w:pPr>
        <w:spacing w:after="0" w:line="360" w:lineRule="auto"/>
        <w:ind w:right="851"/>
        <w:jc w:val="both"/>
        <w:rPr>
          <w:rFonts w:ascii="Palatino Linotype" w:hAnsi="Palatino Linotype"/>
          <w:sz w:val="24"/>
        </w:rPr>
      </w:pPr>
    </w:p>
    <w:p w14:paraId="140E95AF" w14:textId="5778AD2C" w:rsidR="00FA60A2" w:rsidRPr="00D804C9" w:rsidRDefault="00893282" w:rsidP="00416868">
      <w:pPr>
        <w:spacing w:after="0" w:line="360" w:lineRule="auto"/>
        <w:jc w:val="both"/>
        <w:rPr>
          <w:rFonts w:ascii="Palatino Linotype" w:hAnsi="Palatino Linotype" w:cs="Arial"/>
          <w:sz w:val="24"/>
          <w:szCs w:val="24"/>
          <w:lang w:eastAsia="es-CO"/>
        </w:rPr>
      </w:pPr>
      <w:r w:rsidRPr="00D804C9">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D804C9">
        <w:rPr>
          <w:rFonts w:ascii="Palatino Linotype" w:hAnsi="Palatino Linotype" w:cs="Arial"/>
          <w:sz w:val="24"/>
          <w:szCs w:val="24"/>
          <w:lang w:eastAsia="es-CO"/>
        </w:rPr>
        <w:lastRenderedPageBreak/>
        <w:t>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8150FAB" w14:textId="77777777" w:rsidR="004952FF" w:rsidRPr="00D804C9" w:rsidRDefault="004952FF" w:rsidP="00416868">
      <w:pPr>
        <w:spacing w:after="0" w:line="360" w:lineRule="auto"/>
        <w:jc w:val="both"/>
        <w:rPr>
          <w:rFonts w:ascii="Palatino Linotype" w:hAnsi="Palatino Linotype" w:cs="Arial"/>
          <w:sz w:val="24"/>
          <w:szCs w:val="24"/>
          <w:lang w:eastAsia="es-CO"/>
        </w:rPr>
      </w:pPr>
    </w:p>
    <w:p w14:paraId="54E055D7" w14:textId="20FDBBA8" w:rsidR="000943C3" w:rsidRPr="00D804C9"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D804C9">
        <w:rPr>
          <w:rFonts w:ascii="Palatino Linotype" w:hAnsi="Palatino Linotype"/>
          <w:b/>
          <w:i/>
          <w:sz w:val="28"/>
          <w:u w:val="single"/>
        </w:rPr>
        <w:t xml:space="preserve">Vista a los Órganos de Control Interno </w:t>
      </w:r>
    </w:p>
    <w:p w14:paraId="3D49F86A" w14:textId="77777777" w:rsidR="000943C3" w:rsidRPr="00D804C9"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D804C9">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804C9">
        <w:rPr>
          <w:rFonts w:ascii="Palatino Linotype" w:eastAsia="MS Mincho" w:hAnsi="Palatino Linotype" w:cs="Times New Roman"/>
          <w:b/>
          <w:sz w:val="24"/>
          <w:szCs w:val="24"/>
          <w:lang w:val="es-ES_tradnl" w:eastAsia="es-ES"/>
        </w:rPr>
        <w:t>Sujeto Obligado</w:t>
      </w:r>
      <w:r w:rsidRPr="00D804C9">
        <w:rPr>
          <w:rFonts w:ascii="Palatino Linotype" w:eastAsia="MS Mincho" w:hAnsi="Palatino Linotype" w:cs="Times New Roman"/>
          <w:sz w:val="24"/>
          <w:szCs w:val="24"/>
          <w:lang w:val="es-ES_tradnl" w:eastAsia="es-ES"/>
        </w:rPr>
        <w:t>.</w:t>
      </w:r>
    </w:p>
    <w:p w14:paraId="59CBD625" w14:textId="77777777" w:rsidR="000943C3" w:rsidRPr="00D804C9" w:rsidRDefault="000943C3" w:rsidP="00415FD8">
      <w:pPr>
        <w:spacing w:after="0" w:line="360" w:lineRule="auto"/>
        <w:contextualSpacing/>
        <w:jc w:val="both"/>
        <w:rPr>
          <w:rFonts w:ascii="Palatino Linotype" w:eastAsia="MS Mincho" w:hAnsi="Palatino Linotype"/>
        </w:rPr>
      </w:pPr>
    </w:p>
    <w:p w14:paraId="7BE328E6" w14:textId="77777777" w:rsidR="000943C3" w:rsidRPr="00D804C9" w:rsidRDefault="000943C3" w:rsidP="00415FD8">
      <w:pPr>
        <w:spacing w:after="0" w:line="360" w:lineRule="auto"/>
        <w:contextualSpacing/>
        <w:jc w:val="both"/>
        <w:rPr>
          <w:rFonts w:ascii="Palatino Linotype" w:eastAsia="MS Mincho" w:hAnsi="Palatino Linotype"/>
          <w:sz w:val="24"/>
        </w:rPr>
      </w:pPr>
      <w:r w:rsidRPr="00D804C9">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D804C9"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b/>
          <w:i/>
        </w:rPr>
        <w:t>Artículo 36.</w:t>
      </w:r>
      <w:r w:rsidRPr="00D804C9">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i/>
        </w:rPr>
        <w:t>(…)</w:t>
      </w:r>
    </w:p>
    <w:p w14:paraId="545B970B"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i/>
        </w:rPr>
        <w:t>(…)</w:t>
      </w:r>
    </w:p>
    <w:p w14:paraId="1BC91D3C" w14:textId="77777777" w:rsidR="000943C3" w:rsidRPr="00D804C9"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D804C9" w:rsidRDefault="000943C3" w:rsidP="00415FD8">
      <w:pPr>
        <w:spacing w:after="0" w:line="360" w:lineRule="auto"/>
        <w:contextualSpacing/>
        <w:jc w:val="both"/>
        <w:rPr>
          <w:rFonts w:ascii="Palatino Linotype" w:eastAsia="MS Mincho" w:hAnsi="Palatino Linotype" w:cs="Arial"/>
          <w:sz w:val="24"/>
        </w:rPr>
      </w:pPr>
      <w:r w:rsidRPr="00D804C9">
        <w:rPr>
          <w:rFonts w:ascii="Palatino Linotype" w:eastAsia="MS Mincho" w:hAnsi="Palatino Linotype"/>
          <w:sz w:val="24"/>
        </w:rPr>
        <w:lastRenderedPageBreak/>
        <w:t xml:space="preserve">Asimismo, este Pleno hará del conocimiento del órgano de control de este Instituto de las infracciones en que el </w:t>
      </w:r>
      <w:r w:rsidRPr="00D804C9">
        <w:rPr>
          <w:rFonts w:ascii="Palatino Linotype" w:eastAsia="MS Mincho" w:hAnsi="Palatino Linotype"/>
          <w:b/>
          <w:sz w:val="24"/>
        </w:rPr>
        <w:t>Sujeto Obligado</w:t>
      </w:r>
      <w:r w:rsidRPr="00D804C9">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D804C9">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D804C9">
        <w:rPr>
          <w:rFonts w:ascii="Palatino Linotype" w:eastAsia="MS Mincho" w:hAnsi="Palatino Linotype" w:cs="Arial"/>
          <w:sz w:val="24"/>
        </w:rPr>
        <w:t>,</w:t>
      </w:r>
      <w:r w:rsidRPr="00D804C9">
        <w:rPr>
          <w:rFonts w:ascii="Palatino Linotype" w:eastAsia="MS Mincho" w:hAnsi="Palatino Linotype" w:cs="Arial"/>
          <w:sz w:val="24"/>
        </w:rPr>
        <w:t xml:space="preserve"> que señalan lo siguiente:</w:t>
      </w:r>
    </w:p>
    <w:p w14:paraId="53F29E25" w14:textId="77777777" w:rsidR="00AA17EB" w:rsidRPr="00D804C9" w:rsidRDefault="00AA17EB" w:rsidP="00AA17EB">
      <w:pPr>
        <w:pStyle w:val="Sinespaciado"/>
        <w:rPr>
          <w:rFonts w:eastAsia="MS Mincho"/>
          <w:sz w:val="22"/>
        </w:rPr>
      </w:pPr>
    </w:p>
    <w:p w14:paraId="17FCC7B3" w14:textId="77777777" w:rsidR="000943C3" w:rsidRPr="00D804C9" w:rsidRDefault="000943C3" w:rsidP="00415FD8">
      <w:pPr>
        <w:pStyle w:val="Sinespaciado"/>
        <w:rPr>
          <w:sz w:val="8"/>
        </w:rPr>
      </w:pPr>
    </w:p>
    <w:p w14:paraId="5785E369"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b/>
          <w:i/>
        </w:rPr>
        <w:t>Artículo 190.</w:t>
      </w:r>
      <w:r w:rsidRPr="00D804C9">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b/>
          <w:i/>
        </w:rPr>
        <w:t>Artículo 222.</w:t>
      </w:r>
      <w:r w:rsidRPr="00D804C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i/>
        </w:rPr>
        <w:t>(…)</w:t>
      </w:r>
    </w:p>
    <w:p w14:paraId="24A85135"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b/>
          <w:i/>
        </w:rPr>
      </w:pPr>
      <w:r w:rsidRPr="00D804C9">
        <w:rPr>
          <w:rFonts w:ascii="Palatino Linotype" w:eastAsia="MS Mincho" w:hAnsi="Palatino Linotype" w:cs="Times New Roman"/>
          <w:b/>
          <w:i/>
        </w:rPr>
        <w:t xml:space="preserve">I. Cualquier acto u </w:t>
      </w:r>
      <w:r w:rsidRPr="00D804C9">
        <w:rPr>
          <w:rFonts w:ascii="Palatino Linotype" w:eastAsia="MS Mincho" w:hAnsi="Palatino Linotype" w:cs="Times New Roman"/>
          <w:b/>
          <w:i/>
          <w:u w:val="single"/>
        </w:rPr>
        <w:t>omisión</w:t>
      </w:r>
      <w:r w:rsidRPr="00D804C9">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b/>
          <w:i/>
          <w:u w:val="single"/>
        </w:rPr>
        <w:t>II. La falta de respuesta a las solicitudes de información en los plazos señalados en la normatividad aplicable</w:t>
      </w:r>
      <w:r w:rsidRPr="00D804C9">
        <w:rPr>
          <w:rFonts w:ascii="Palatino Linotype" w:eastAsia="MS Mincho" w:hAnsi="Palatino Linotype" w:cs="Times New Roman"/>
          <w:i/>
        </w:rPr>
        <w:t>;</w:t>
      </w:r>
    </w:p>
    <w:p w14:paraId="7E81B2C1"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i/>
        </w:rPr>
        <w:t>(…)</w:t>
      </w:r>
    </w:p>
    <w:p w14:paraId="50B39C9C" w14:textId="77777777" w:rsidR="000943C3" w:rsidRPr="00D804C9" w:rsidRDefault="000943C3" w:rsidP="00415FD8">
      <w:pPr>
        <w:spacing w:after="0" w:line="240" w:lineRule="auto"/>
        <w:ind w:left="567" w:right="567"/>
        <w:contextualSpacing/>
        <w:jc w:val="both"/>
        <w:rPr>
          <w:rFonts w:ascii="Palatino Linotype" w:eastAsia="MS Mincho" w:hAnsi="Palatino Linotype" w:cs="Times New Roman"/>
          <w:i/>
        </w:rPr>
      </w:pPr>
      <w:r w:rsidRPr="00D804C9">
        <w:rPr>
          <w:rFonts w:ascii="Palatino Linotype" w:eastAsia="MS Mincho" w:hAnsi="Palatino Linotype" w:cs="Times New Roman"/>
          <w:b/>
          <w:i/>
        </w:rPr>
        <w:t>Artículo 223.</w:t>
      </w:r>
      <w:r w:rsidRPr="00D804C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D804C9"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D804C9" w:rsidRDefault="000943C3" w:rsidP="00AA17EB">
      <w:pPr>
        <w:spacing w:after="0" w:line="360" w:lineRule="auto"/>
        <w:contextualSpacing/>
        <w:jc w:val="both"/>
        <w:rPr>
          <w:rFonts w:ascii="Palatino Linotype" w:hAnsi="Palatino Linotype" w:cs="Arial"/>
          <w:color w:val="222222"/>
          <w:sz w:val="24"/>
          <w:lang w:eastAsia="es-MX"/>
        </w:rPr>
      </w:pPr>
      <w:r w:rsidRPr="00D804C9">
        <w:rPr>
          <w:rFonts w:ascii="Palatino Linotype" w:eastAsia="Calibri" w:hAnsi="Palatino Linotype" w:cs="Arial"/>
          <w:color w:val="000000"/>
          <w:sz w:val="24"/>
          <w:lang w:eastAsia="es-MX"/>
        </w:rPr>
        <w:t xml:space="preserve">Por lo que es menester en este asunto, </w:t>
      </w:r>
      <w:r w:rsidRPr="00D804C9">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D804C9">
        <w:rPr>
          <w:rFonts w:ascii="Palatino Linotype" w:hAnsi="Palatino Linotype" w:cs="Arial"/>
          <w:color w:val="222222"/>
          <w:sz w:val="24"/>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D804C9"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EB6CAFD" w:rsidR="006A6C9D" w:rsidRPr="00D804C9" w:rsidRDefault="000943C3" w:rsidP="00415FD8">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804C9">
        <w:rPr>
          <w:rFonts w:ascii="Palatino Linotype" w:hAnsi="Palatino Linotype" w:cs="Arial"/>
          <w:b/>
          <w:sz w:val="24"/>
          <w:szCs w:val="24"/>
        </w:rPr>
        <w:t>ORDENA</w:t>
      </w:r>
      <w:r w:rsidRPr="00D804C9">
        <w:rPr>
          <w:rFonts w:ascii="Palatino Linotype" w:hAnsi="Palatino Linotype" w:cs="Arial"/>
          <w:sz w:val="24"/>
          <w:szCs w:val="24"/>
        </w:rPr>
        <w:t xml:space="preserve"> al </w:t>
      </w:r>
      <w:r w:rsidRPr="00D804C9">
        <w:rPr>
          <w:rFonts w:ascii="Palatino Linotype" w:hAnsi="Palatino Linotype" w:cs="Arial"/>
          <w:b/>
          <w:sz w:val="24"/>
          <w:szCs w:val="24"/>
        </w:rPr>
        <w:t>Sujeto Obligado</w:t>
      </w:r>
      <w:r w:rsidRPr="00D804C9">
        <w:rPr>
          <w:rFonts w:ascii="Palatino Linotype" w:hAnsi="Palatino Linotype" w:cs="Arial"/>
          <w:sz w:val="24"/>
          <w:szCs w:val="24"/>
        </w:rPr>
        <w:t>, atienda la solici</w:t>
      </w:r>
      <w:r w:rsidR="00416868" w:rsidRPr="00D804C9">
        <w:rPr>
          <w:rFonts w:ascii="Palatino Linotype" w:hAnsi="Palatino Linotype" w:cs="Arial"/>
          <w:sz w:val="24"/>
          <w:szCs w:val="24"/>
        </w:rPr>
        <w:t xml:space="preserve">tud de información </w:t>
      </w:r>
      <w:r w:rsidR="00FA60A2" w:rsidRPr="00D804C9">
        <w:rPr>
          <w:rFonts w:ascii="Palatino Linotype" w:hAnsi="Palatino Linotype" w:cs="Arial"/>
          <w:b/>
          <w:sz w:val="24"/>
        </w:rPr>
        <w:t>00821/NAUCALPA/IP/2020</w:t>
      </w:r>
      <w:r w:rsidRPr="00D804C9">
        <w:rPr>
          <w:rFonts w:ascii="Palatino Linotype" w:hAnsi="Palatino Linotype" w:cs="Arial"/>
          <w:sz w:val="24"/>
        </w:rPr>
        <w:t>,</w:t>
      </w:r>
      <w:r w:rsidRPr="00D804C9">
        <w:rPr>
          <w:rFonts w:ascii="Palatino Linotype" w:hAnsi="Palatino Linotype" w:cs="Arial"/>
          <w:sz w:val="24"/>
          <w:szCs w:val="24"/>
        </w:rPr>
        <w:t xml:space="preserve"> que ha s</w:t>
      </w:r>
      <w:r w:rsidR="00031AFC" w:rsidRPr="00D804C9">
        <w:rPr>
          <w:rFonts w:ascii="Palatino Linotype" w:hAnsi="Palatino Linotype" w:cs="Arial"/>
          <w:sz w:val="24"/>
          <w:szCs w:val="24"/>
        </w:rPr>
        <w:t>ido materia del presente fallo.</w:t>
      </w:r>
    </w:p>
    <w:p w14:paraId="5A75A200" w14:textId="77777777" w:rsidR="00893282" w:rsidRPr="00D804C9"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D804C9" w:rsidRDefault="000943C3" w:rsidP="00415FD8">
      <w:pPr>
        <w:autoSpaceDE w:val="0"/>
        <w:autoSpaceDN w:val="0"/>
        <w:adjustRightInd w:val="0"/>
        <w:spacing w:after="0" w:line="360" w:lineRule="auto"/>
        <w:jc w:val="both"/>
        <w:rPr>
          <w:rFonts w:ascii="Palatino Linotype" w:hAnsi="Palatino Linotype"/>
          <w:sz w:val="24"/>
          <w:szCs w:val="24"/>
        </w:rPr>
      </w:pPr>
      <w:r w:rsidRPr="00D804C9">
        <w:rPr>
          <w:rFonts w:ascii="Palatino Linotype" w:hAnsi="Palatino Linotype"/>
          <w:sz w:val="24"/>
          <w:szCs w:val="24"/>
        </w:rPr>
        <w:t>Por lo antes expuesto y fundado es de resolverse y;</w:t>
      </w:r>
    </w:p>
    <w:p w14:paraId="12E256A0" w14:textId="77777777" w:rsidR="00A8586A" w:rsidRPr="00D804C9"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D804C9" w:rsidRDefault="00FA3867" w:rsidP="00893282">
      <w:pPr>
        <w:spacing w:after="0" w:line="360" w:lineRule="auto"/>
        <w:ind w:right="-234" w:firstLine="567"/>
        <w:jc w:val="center"/>
        <w:rPr>
          <w:rFonts w:ascii="Palatino Linotype" w:hAnsi="Palatino Linotype"/>
          <w:b/>
          <w:sz w:val="28"/>
          <w:szCs w:val="24"/>
          <w:lang w:val="pt-BR"/>
        </w:rPr>
      </w:pPr>
      <w:r w:rsidRPr="00D804C9">
        <w:rPr>
          <w:rFonts w:ascii="Palatino Linotype" w:hAnsi="Palatino Linotype"/>
          <w:b/>
          <w:sz w:val="28"/>
          <w:szCs w:val="24"/>
          <w:lang w:val="pt-BR"/>
        </w:rPr>
        <w:t>S E     R E S U E L V E</w:t>
      </w:r>
    </w:p>
    <w:p w14:paraId="53D77115" w14:textId="77777777" w:rsidR="007A35C2" w:rsidRPr="00D804C9" w:rsidRDefault="007A35C2" w:rsidP="007A35C2">
      <w:pPr>
        <w:pStyle w:val="Sinespaciado"/>
        <w:rPr>
          <w:lang w:val="es-ES_tradnl"/>
        </w:rPr>
      </w:pPr>
    </w:p>
    <w:p w14:paraId="08FE235F" w14:textId="30E05C17" w:rsidR="007A35C2" w:rsidRPr="00D804C9"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D804C9">
        <w:rPr>
          <w:rFonts w:ascii="Palatino Linotype" w:hAnsi="Palatino Linotype" w:cs="Arial"/>
          <w:b/>
          <w:sz w:val="28"/>
          <w:szCs w:val="28"/>
          <w:lang w:val="es-ES_tradnl"/>
        </w:rPr>
        <w:t>PRIMERO.</w:t>
      </w:r>
      <w:r w:rsidRPr="00D804C9">
        <w:rPr>
          <w:rFonts w:ascii="Palatino Linotype" w:hAnsi="Palatino Linotype" w:cs="Arial"/>
        </w:rPr>
        <w:t xml:space="preserve"> </w:t>
      </w:r>
      <w:r w:rsidRPr="00D804C9">
        <w:rPr>
          <w:rFonts w:ascii="Palatino Linotype" w:eastAsia="Times New Roman" w:hAnsi="Palatino Linotype" w:cs="Arial"/>
          <w:sz w:val="24"/>
          <w:szCs w:val="24"/>
        </w:rPr>
        <w:t xml:space="preserve">Resultan fundadas las razones o motivos de inconformidad hechos valer por </w:t>
      </w:r>
      <w:r w:rsidR="00FA60A2" w:rsidRPr="00D804C9">
        <w:rPr>
          <w:rFonts w:ascii="Palatino Linotype" w:eastAsia="Times New Roman" w:hAnsi="Palatino Linotype" w:cs="Arial"/>
          <w:b/>
          <w:sz w:val="24"/>
          <w:szCs w:val="24"/>
        </w:rPr>
        <w:t>La</w:t>
      </w:r>
      <w:r w:rsidRPr="00D804C9">
        <w:rPr>
          <w:rFonts w:ascii="Palatino Linotype" w:eastAsia="Times New Roman" w:hAnsi="Palatino Linotype" w:cs="Arial"/>
          <w:b/>
          <w:sz w:val="24"/>
          <w:szCs w:val="24"/>
        </w:rPr>
        <w:t xml:space="preserve"> Recurrente,</w:t>
      </w:r>
      <w:r w:rsidRPr="00D804C9">
        <w:rPr>
          <w:rFonts w:ascii="Palatino Linotype" w:eastAsia="Times New Roman" w:hAnsi="Palatino Linotype" w:cs="Arial"/>
          <w:sz w:val="24"/>
          <w:szCs w:val="24"/>
        </w:rPr>
        <w:t xml:space="preserve"> en términos del Considerando </w:t>
      </w:r>
      <w:r w:rsidR="005A3DC0" w:rsidRPr="00D804C9">
        <w:rPr>
          <w:rFonts w:ascii="Palatino Linotype" w:eastAsia="Times New Roman" w:hAnsi="Palatino Linotype" w:cs="Arial"/>
          <w:b/>
          <w:sz w:val="24"/>
          <w:szCs w:val="24"/>
        </w:rPr>
        <w:t>CUAR</w:t>
      </w:r>
      <w:r w:rsidRPr="00D804C9">
        <w:rPr>
          <w:rFonts w:ascii="Palatino Linotype" w:eastAsia="Times New Roman" w:hAnsi="Palatino Linotype" w:cs="Arial"/>
          <w:b/>
          <w:sz w:val="24"/>
          <w:szCs w:val="24"/>
        </w:rPr>
        <w:t xml:space="preserve">TO </w:t>
      </w:r>
      <w:r w:rsidRPr="00D804C9">
        <w:rPr>
          <w:rFonts w:ascii="Palatino Linotype" w:eastAsia="Times New Roman" w:hAnsi="Palatino Linotype" w:cs="Arial"/>
          <w:sz w:val="24"/>
          <w:szCs w:val="24"/>
        </w:rPr>
        <w:t>de la presente resolución.</w:t>
      </w:r>
    </w:p>
    <w:p w14:paraId="189FAD95" w14:textId="77777777" w:rsidR="007A35C2" w:rsidRPr="00D804C9" w:rsidRDefault="007A35C2" w:rsidP="007A35C2">
      <w:pPr>
        <w:spacing w:after="0" w:line="360" w:lineRule="auto"/>
        <w:jc w:val="both"/>
        <w:rPr>
          <w:rFonts w:ascii="Palatino Linotype" w:eastAsia="Times New Roman" w:hAnsi="Palatino Linotype" w:cs="Arial"/>
          <w:sz w:val="24"/>
          <w:szCs w:val="24"/>
        </w:rPr>
      </w:pPr>
    </w:p>
    <w:p w14:paraId="40D2FE34" w14:textId="6CEFA6A7" w:rsidR="007A35C2" w:rsidRPr="00D804C9" w:rsidRDefault="007A35C2" w:rsidP="007A35C2">
      <w:pPr>
        <w:spacing w:after="0" w:line="360" w:lineRule="auto"/>
        <w:jc w:val="both"/>
        <w:rPr>
          <w:rFonts w:ascii="Palatino Linotype" w:eastAsia="Times New Roman" w:hAnsi="Palatino Linotype" w:cs="Arial"/>
          <w:sz w:val="24"/>
          <w:szCs w:val="24"/>
        </w:rPr>
      </w:pPr>
      <w:r w:rsidRPr="00D804C9">
        <w:rPr>
          <w:rFonts w:ascii="Palatino Linotype" w:hAnsi="Palatino Linotype" w:cs="Calibri"/>
          <w:b/>
          <w:bCs/>
          <w:color w:val="222222"/>
          <w:sz w:val="28"/>
          <w:szCs w:val="24"/>
          <w:shd w:val="clear" w:color="auto" w:fill="FFFFFF"/>
          <w:lang w:val="es-ES_tradnl"/>
        </w:rPr>
        <w:t>SEGUNDO</w:t>
      </w:r>
      <w:r w:rsidRPr="00D804C9">
        <w:rPr>
          <w:rFonts w:ascii="Palatino Linotype" w:hAnsi="Palatino Linotype"/>
          <w:color w:val="222222"/>
          <w:sz w:val="28"/>
          <w:szCs w:val="24"/>
          <w:shd w:val="clear" w:color="auto" w:fill="FFFFFF"/>
        </w:rPr>
        <w:t>.</w:t>
      </w:r>
      <w:r w:rsidRPr="00D804C9">
        <w:rPr>
          <w:rFonts w:ascii="Palatino Linotype" w:hAnsi="Palatino Linotype"/>
          <w:color w:val="222222"/>
          <w:sz w:val="24"/>
          <w:szCs w:val="24"/>
          <w:shd w:val="clear" w:color="auto" w:fill="FFFFFF"/>
        </w:rPr>
        <w:t> Se</w:t>
      </w:r>
      <w:r w:rsidRPr="00D804C9">
        <w:rPr>
          <w:rFonts w:ascii="Palatino Linotype" w:hAnsi="Palatino Linotype"/>
          <w:b/>
          <w:bCs/>
          <w:color w:val="222222"/>
          <w:sz w:val="24"/>
          <w:szCs w:val="24"/>
          <w:shd w:val="clear" w:color="auto" w:fill="FFFFFF"/>
        </w:rPr>
        <w:t> </w:t>
      </w:r>
      <w:r w:rsidRPr="00D804C9">
        <w:rPr>
          <w:rFonts w:ascii="Palatino Linotype" w:hAnsi="Palatino Linotype"/>
          <w:b/>
          <w:bCs/>
          <w:sz w:val="24"/>
          <w:szCs w:val="24"/>
          <w:shd w:val="clear" w:color="auto" w:fill="FFFFFF"/>
        </w:rPr>
        <w:t>ORDENA</w:t>
      </w:r>
      <w:r w:rsidRPr="00D804C9">
        <w:rPr>
          <w:rFonts w:ascii="Palatino Linotype" w:hAnsi="Palatino Linotype"/>
          <w:b/>
          <w:bCs/>
          <w:color w:val="222222"/>
          <w:sz w:val="24"/>
          <w:szCs w:val="24"/>
          <w:shd w:val="clear" w:color="auto" w:fill="FFFFFF"/>
        </w:rPr>
        <w:t> </w:t>
      </w:r>
      <w:r w:rsidRPr="00D804C9">
        <w:rPr>
          <w:rFonts w:ascii="Palatino Linotype" w:hAnsi="Palatino Linotype"/>
          <w:color w:val="222222"/>
          <w:sz w:val="24"/>
          <w:szCs w:val="24"/>
          <w:shd w:val="clear" w:color="auto" w:fill="FFFFFF"/>
        </w:rPr>
        <w:t xml:space="preserve">al </w:t>
      </w:r>
      <w:r w:rsidRPr="00D804C9">
        <w:rPr>
          <w:rFonts w:ascii="Palatino Linotype" w:hAnsi="Palatino Linotype"/>
          <w:b/>
          <w:color w:val="222222"/>
          <w:sz w:val="24"/>
          <w:szCs w:val="24"/>
          <w:shd w:val="clear" w:color="auto" w:fill="FFFFFF"/>
        </w:rPr>
        <w:t>Sujeto Obligado</w:t>
      </w:r>
      <w:r w:rsidRPr="00D804C9">
        <w:rPr>
          <w:rFonts w:ascii="Palatino Linotype" w:hAnsi="Palatino Linotype"/>
          <w:color w:val="222222"/>
          <w:sz w:val="24"/>
          <w:szCs w:val="24"/>
          <w:shd w:val="clear" w:color="auto" w:fill="FFFFFF"/>
        </w:rPr>
        <w:t>, atienda la solicitud de información número</w:t>
      </w:r>
      <w:r w:rsidRPr="00D804C9">
        <w:rPr>
          <w:rFonts w:ascii="Palatino Linotype" w:hAnsi="Palatino Linotype"/>
          <w:b/>
          <w:bCs/>
          <w:color w:val="222222"/>
          <w:sz w:val="24"/>
          <w:szCs w:val="24"/>
          <w:shd w:val="clear" w:color="auto" w:fill="FFFFFF"/>
        </w:rPr>
        <w:t> </w:t>
      </w:r>
      <w:r w:rsidR="00FA60A2" w:rsidRPr="00D804C9">
        <w:rPr>
          <w:rFonts w:ascii="Palatino Linotype" w:hAnsi="Palatino Linotype" w:cs="Arial"/>
          <w:b/>
          <w:sz w:val="24"/>
          <w:szCs w:val="24"/>
        </w:rPr>
        <w:t>00821/NAUCALPA/IP/2020</w:t>
      </w:r>
      <w:r w:rsidRPr="00D804C9">
        <w:rPr>
          <w:rFonts w:ascii="Palatino Linotype" w:hAnsi="Palatino Linotype"/>
          <w:color w:val="222222"/>
          <w:sz w:val="24"/>
          <w:szCs w:val="24"/>
          <w:shd w:val="clear" w:color="auto" w:fill="FFFFFF"/>
        </w:rPr>
        <w:t xml:space="preserve">, en términos del Considerando </w:t>
      </w:r>
      <w:r w:rsidR="005A3DC0" w:rsidRPr="00D804C9">
        <w:rPr>
          <w:rFonts w:ascii="Palatino Linotype" w:hAnsi="Palatino Linotype"/>
          <w:b/>
          <w:color w:val="222222"/>
          <w:sz w:val="24"/>
          <w:szCs w:val="24"/>
          <w:shd w:val="clear" w:color="auto" w:fill="FFFFFF"/>
        </w:rPr>
        <w:t>CUAR</w:t>
      </w:r>
      <w:r w:rsidRPr="00D804C9">
        <w:rPr>
          <w:rFonts w:ascii="Palatino Linotype" w:hAnsi="Palatino Linotype"/>
          <w:b/>
          <w:color w:val="222222"/>
          <w:sz w:val="24"/>
          <w:szCs w:val="24"/>
          <w:shd w:val="clear" w:color="auto" w:fill="FFFFFF"/>
        </w:rPr>
        <w:t>TO</w:t>
      </w:r>
      <w:r w:rsidRPr="00D804C9">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D804C9" w:rsidRDefault="007A35C2" w:rsidP="007A35C2">
      <w:pPr>
        <w:spacing w:after="0" w:line="360" w:lineRule="auto"/>
        <w:jc w:val="both"/>
        <w:rPr>
          <w:rFonts w:ascii="Palatino Linotype" w:eastAsia="Times New Roman" w:hAnsi="Palatino Linotype" w:cs="Arial"/>
          <w:sz w:val="24"/>
          <w:szCs w:val="24"/>
        </w:rPr>
      </w:pPr>
    </w:p>
    <w:p w14:paraId="6CCD5A64" w14:textId="55E37248" w:rsidR="005A3DC0" w:rsidRPr="00D804C9" w:rsidRDefault="007A35C2" w:rsidP="007A35C2">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b/>
          <w:sz w:val="28"/>
          <w:szCs w:val="24"/>
        </w:rPr>
        <w:lastRenderedPageBreak/>
        <w:t xml:space="preserve">TERCERO. </w:t>
      </w:r>
      <w:r w:rsidRPr="00D804C9">
        <w:rPr>
          <w:rFonts w:ascii="Palatino Linotype" w:hAnsi="Palatino Linotype" w:cs="Arial"/>
          <w:b/>
          <w:sz w:val="24"/>
          <w:szCs w:val="24"/>
        </w:rPr>
        <w:t>REMÍTASE</w:t>
      </w:r>
      <w:r w:rsidRPr="00D804C9">
        <w:rPr>
          <w:rFonts w:ascii="Palatino Linotype" w:hAnsi="Palatino Linotype" w:cs="Arial"/>
          <w:i/>
          <w:sz w:val="24"/>
          <w:szCs w:val="24"/>
        </w:rPr>
        <w:t xml:space="preserve"> </w:t>
      </w:r>
      <w:r w:rsidRPr="00D804C9">
        <w:rPr>
          <w:rFonts w:ascii="Palatino Linotype" w:hAnsi="Palatino Linotype" w:cs="Arial"/>
          <w:sz w:val="24"/>
          <w:szCs w:val="24"/>
        </w:rPr>
        <w:t>la presente resolución al Titular de la Unidad de Transparencia del</w:t>
      </w:r>
      <w:r w:rsidRPr="00D804C9">
        <w:rPr>
          <w:rFonts w:ascii="Palatino Linotype" w:hAnsi="Palatino Linotype" w:cs="Arial"/>
          <w:b/>
          <w:sz w:val="24"/>
          <w:szCs w:val="24"/>
        </w:rPr>
        <w:t xml:space="preserve"> Sujeto Obligado</w:t>
      </w:r>
      <w:r w:rsidRPr="00D804C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B06EC83" w14:textId="77777777" w:rsidR="004952FF" w:rsidRPr="00D804C9" w:rsidRDefault="004952FF" w:rsidP="007A35C2">
      <w:pPr>
        <w:autoSpaceDE w:val="0"/>
        <w:autoSpaceDN w:val="0"/>
        <w:adjustRightInd w:val="0"/>
        <w:spacing w:after="0" w:line="360" w:lineRule="auto"/>
        <w:jc w:val="both"/>
        <w:rPr>
          <w:rFonts w:ascii="Palatino Linotype" w:hAnsi="Palatino Linotype" w:cs="Arial"/>
          <w:b/>
          <w:sz w:val="24"/>
          <w:szCs w:val="24"/>
        </w:rPr>
      </w:pPr>
    </w:p>
    <w:p w14:paraId="2CC91C08" w14:textId="32E1743F" w:rsidR="004952FF" w:rsidRPr="00D804C9" w:rsidRDefault="004952FF" w:rsidP="004952FF">
      <w:pPr>
        <w:spacing w:after="0" w:line="360" w:lineRule="auto"/>
        <w:jc w:val="both"/>
        <w:rPr>
          <w:rFonts w:ascii="Palatino Linotype" w:hAnsi="Palatino Linotype" w:cs="Arial"/>
          <w:bCs/>
          <w:sz w:val="24"/>
          <w:szCs w:val="28"/>
        </w:rPr>
      </w:pPr>
      <w:r w:rsidRPr="00D804C9">
        <w:rPr>
          <w:rFonts w:ascii="Palatino Linotype" w:hAnsi="Palatino Linotype" w:cs="Arial"/>
          <w:b/>
          <w:bCs/>
          <w:sz w:val="28"/>
          <w:szCs w:val="28"/>
        </w:rPr>
        <w:t>CUARTO.</w:t>
      </w:r>
      <w:r w:rsidRPr="00D804C9">
        <w:rPr>
          <w:rFonts w:ascii="Palatino Linotype" w:hAnsi="Palatino Linotype" w:cs="Arial"/>
          <w:bCs/>
          <w:sz w:val="24"/>
          <w:szCs w:val="28"/>
        </w:rPr>
        <w:t xml:space="preserve"> De conformidad con el artículo 198</w:t>
      </w:r>
      <w:r w:rsidR="0014241A" w:rsidRPr="00D804C9">
        <w:rPr>
          <w:rFonts w:ascii="Palatino Linotype" w:hAnsi="Palatino Linotype" w:cs="Arial"/>
          <w:bCs/>
          <w:sz w:val="24"/>
          <w:szCs w:val="28"/>
        </w:rPr>
        <w:t>,</w:t>
      </w:r>
      <w:r w:rsidRPr="00D804C9">
        <w:rPr>
          <w:rFonts w:ascii="Palatino Linotype" w:hAnsi="Palatino Linotype" w:cs="Arial"/>
          <w:bCs/>
          <w:sz w:val="24"/>
          <w:szCs w:val="28"/>
        </w:rPr>
        <w:t xml:space="preserve"> de la Ley de Transparencia y Acceso a la Información Pública del Estado de México y Municipios, de considerarlo procedente, el </w:t>
      </w:r>
      <w:r w:rsidRPr="00D804C9">
        <w:rPr>
          <w:rFonts w:ascii="Palatino Linotype" w:hAnsi="Palatino Linotype" w:cs="Arial"/>
          <w:b/>
          <w:bCs/>
          <w:sz w:val="24"/>
          <w:szCs w:val="28"/>
        </w:rPr>
        <w:t>Sujeto Obligado</w:t>
      </w:r>
      <w:r w:rsidRPr="00D804C9">
        <w:rPr>
          <w:rFonts w:ascii="Palatino Linotype" w:hAnsi="Palatino Linotype" w:cs="Arial"/>
          <w:bCs/>
          <w:sz w:val="24"/>
          <w:szCs w:val="28"/>
        </w:rPr>
        <w:t xml:space="preserve"> de manera fundada y motivada, podrá solicitar una ampliación de plazo para el cumplimiento de la presente resolución.</w:t>
      </w:r>
    </w:p>
    <w:p w14:paraId="5922F2CA" w14:textId="77777777" w:rsidR="004952FF" w:rsidRPr="00D804C9" w:rsidRDefault="004952FF" w:rsidP="007A35C2">
      <w:pPr>
        <w:autoSpaceDE w:val="0"/>
        <w:autoSpaceDN w:val="0"/>
        <w:adjustRightInd w:val="0"/>
        <w:spacing w:after="0" w:line="360" w:lineRule="auto"/>
        <w:jc w:val="both"/>
        <w:rPr>
          <w:rFonts w:ascii="Palatino Linotype" w:hAnsi="Palatino Linotype" w:cs="Arial"/>
          <w:b/>
          <w:sz w:val="24"/>
          <w:szCs w:val="24"/>
        </w:rPr>
      </w:pPr>
    </w:p>
    <w:p w14:paraId="07E858FF" w14:textId="2E7DEEDA" w:rsidR="007A35C2" w:rsidRPr="00D804C9" w:rsidRDefault="004952FF" w:rsidP="007A35C2">
      <w:pPr>
        <w:autoSpaceDE w:val="0"/>
        <w:autoSpaceDN w:val="0"/>
        <w:adjustRightInd w:val="0"/>
        <w:spacing w:after="0" w:line="360" w:lineRule="auto"/>
        <w:jc w:val="both"/>
        <w:rPr>
          <w:rFonts w:ascii="Palatino Linotype" w:hAnsi="Palatino Linotype" w:cs="Arial"/>
          <w:sz w:val="24"/>
          <w:szCs w:val="24"/>
        </w:rPr>
      </w:pPr>
      <w:r w:rsidRPr="00D804C9">
        <w:rPr>
          <w:rFonts w:ascii="Palatino Linotype" w:hAnsi="Palatino Linotype" w:cs="Arial"/>
          <w:b/>
          <w:sz w:val="28"/>
          <w:szCs w:val="24"/>
        </w:rPr>
        <w:t>QUIN</w:t>
      </w:r>
      <w:r w:rsidR="007A35C2" w:rsidRPr="00D804C9">
        <w:rPr>
          <w:rFonts w:ascii="Palatino Linotype" w:hAnsi="Palatino Linotype" w:cs="Arial"/>
          <w:b/>
          <w:sz w:val="28"/>
          <w:szCs w:val="24"/>
        </w:rPr>
        <w:t xml:space="preserve">TO. </w:t>
      </w:r>
      <w:r w:rsidR="007A35C2" w:rsidRPr="00D804C9">
        <w:rPr>
          <w:rFonts w:ascii="Palatino Linotype" w:hAnsi="Palatino Linotype" w:cs="Arial"/>
          <w:b/>
          <w:sz w:val="24"/>
          <w:szCs w:val="24"/>
        </w:rPr>
        <w:t xml:space="preserve">NOTIFÍQUESE </w:t>
      </w:r>
      <w:r w:rsidR="00FA60A2" w:rsidRPr="00D804C9">
        <w:rPr>
          <w:rFonts w:ascii="Palatino Linotype" w:hAnsi="Palatino Linotype" w:cs="Arial"/>
          <w:sz w:val="24"/>
          <w:szCs w:val="24"/>
        </w:rPr>
        <w:t xml:space="preserve">a </w:t>
      </w:r>
      <w:r w:rsidR="00FA60A2" w:rsidRPr="00D804C9">
        <w:rPr>
          <w:rFonts w:ascii="Palatino Linotype" w:hAnsi="Palatino Linotype" w:cs="Arial"/>
          <w:b/>
          <w:sz w:val="24"/>
          <w:szCs w:val="24"/>
        </w:rPr>
        <w:t>La</w:t>
      </w:r>
      <w:r w:rsidR="007A35C2" w:rsidRPr="00D804C9">
        <w:rPr>
          <w:rFonts w:ascii="Palatino Linotype" w:hAnsi="Palatino Linotype" w:cs="Arial"/>
          <w:sz w:val="24"/>
          <w:szCs w:val="24"/>
        </w:rPr>
        <w:t xml:space="preserve"> </w:t>
      </w:r>
      <w:r w:rsidR="007A35C2" w:rsidRPr="00D804C9">
        <w:rPr>
          <w:rFonts w:ascii="Palatino Linotype" w:hAnsi="Palatino Linotype" w:cs="Arial"/>
          <w:b/>
          <w:sz w:val="24"/>
          <w:szCs w:val="24"/>
        </w:rPr>
        <w:t xml:space="preserve">Recurrente </w:t>
      </w:r>
      <w:r w:rsidR="007A35C2" w:rsidRPr="00D804C9">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D804C9"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03C3FBF" w14:textId="3727F887" w:rsidR="007A35C2" w:rsidRPr="00D804C9" w:rsidRDefault="004952FF" w:rsidP="007A35C2">
      <w:pPr>
        <w:autoSpaceDE w:val="0"/>
        <w:autoSpaceDN w:val="0"/>
        <w:adjustRightInd w:val="0"/>
        <w:spacing w:after="0" w:line="360" w:lineRule="auto"/>
        <w:jc w:val="both"/>
        <w:rPr>
          <w:rFonts w:ascii="Palatino Linotype" w:eastAsia="MS Mincho" w:hAnsi="Palatino Linotype" w:cs="Times New Roman"/>
          <w:sz w:val="24"/>
        </w:rPr>
      </w:pPr>
      <w:r w:rsidRPr="00D804C9">
        <w:rPr>
          <w:rFonts w:ascii="Palatino Linotype" w:eastAsia="Times New Roman" w:hAnsi="Palatino Linotype" w:cs="Arial"/>
          <w:b/>
          <w:sz w:val="28"/>
          <w:szCs w:val="24"/>
          <w:lang w:val="es-ES" w:eastAsia="es-ES"/>
        </w:rPr>
        <w:t>SEX</w:t>
      </w:r>
      <w:r w:rsidR="007A35C2" w:rsidRPr="00D804C9">
        <w:rPr>
          <w:rFonts w:ascii="Palatino Linotype" w:eastAsia="Times New Roman" w:hAnsi="Palatino Linotype" w:cs="Arial"/>
          <w:b/>
          <w:sz w:val="28"/>
          <w:szCs w:val="24"/>
          <w:lang w:val="es-ES" w:eastAsia="es-ES"/>
        </w:rPr>
        <w:t xml:space="preserve">TO. </w:t>
      </w:r>
      <w:r w:rsidR="007A35C2" w:rsidRPr="00D804C9">
        <w:rPr>
          <w:rFonts w:ascii="Palatino Linotype" w:eastAsia="Times New Roman" w:hAnsi="Palatino Linotype" w:cs="Arial"/>
          <w:b/>
          <w:sz w:val="24"/>
          <w:szCs w:val="24"/>
          <w:lang w:val="es-ES" w:eastAsia="es-ES"/>
        </w:rPr>
        <w:t>GÍRESE</w:t>
      </w:r>
      <w:r w:rsidR="007A35C2" w:rsidRPr="00D804C9">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D804C9">
        <w:rPr>
          <w:rFonts w:ascii="Palatino Linotype" w:eastAsia="MS Mincho" w:hAnsi="Palatino Linotype" w:cs="Times New Roman"/>
          <w:b/>
          <w:sz w:val="24"/>
        </w:rPr>
        <w:t>CUAR</w:t>
      </w:r>
      <w:r w:rsidR="007A35C2" w:rsidRPr="00D804C9">
        <w:rPr>
          <w:rFonts w:ascii="Palatino Linotype" w:eastAsia="MS Mincho" w:hAnsi="Palatino Linotype" w:cs="Times New Roman"/>
          <w:b/>
          <w:sz w:val="24"/>
        </w:rPr>
        <w:t>TO</w:t>
      </w:r>
      <w:r w:rsidR="007A35C2" w:rsidRPr="00D804C9">
        <w:rPr>
          <w:rFonts w:ascii="Palatino Linotype" w:eastAsia="MS Mincho" w:hAnsi="Palatino Linotype" w:cs="Times New Roman"/>
          <w:sz w:val="24"/>
        </w:rPr>
        <w:t xml:space="preserve"> de la presente resolución. </w:t>
      </w:r>
    </w:p>
    <w:p w14:paraId="7B852D21" w14:textId="00844E3A" w:rsidR="00B73994" w:rsidRPr="00D804C9" w:rsidRDefault="004952FF" w:rsidP="007A35C2">
      <w:pPr>
        <w:autoSpaceDE w:val="0"/>
        <w:autoSpaceDN w:val="0"/>
        <w:adjustRightInd w:val="0"/>
        <w:spacing w:after="0" w:line="360" w:lineRule="auto"/>
        <w:jc w:val="both"/>
      </w:pPr>
      <w:r w:rsidRPr="00D804C9">
        <w:rPr>
          <w:rFonts w:ascii="Palatino Linotype" w:eastAsia="Calibri" w:hAnsi="Palatino Linotype" w:cs="Tahoma"/>
          <w:b/>
          <w:bCs/>
          <w:iCs/>
          <w:sz w:val="28"/>
          <w:szCs w:val="24"/>
          <w:lang w:val="es-ES" w:eastAsia="es-ES_tradnl"/>
        </w:rPr>
        <w:lastRenderedPageBreak/>
        <w:t>SÉPTIM</w:t>
      </w:r>
      <w:r w:rsidR="007A35C2" w:rsidRPr="00D804C9">
        <w:rPr>
          <w:rFonts w:ascii="Palatino Linotype" w:eastAsia="Calibri" w:hAnsi="Palatino Linotype" w:cs="Tahoma"/>
          <w:b/>
          <w:bCs/>
          <w:iCs/>
          <w:sz w:val="28"/>
          <w:szCs w:val="24"/>
          <w:lang w:val="es-ES" w:eastAsia="es-ES_tradnl"/>
        </w:rPr>
        <w:t>O.</w:t>
      </w:r>
      <w:r w:rsidR="007A35C2" w:rsidRPr="00D804C9">
        <w:rPr>
          <w:rFonts w:ascii="Palatino Linotype" w:eastAsia="Calibri" w:hAnsi="Palatino Linotype" w:cs="Tahoma"/>
          <w:bCs/>
          <w:iCs/>
          <w:sz w:val="28"/>
          <w:szCs w:val="24"/>
          <w:lang w:val="es-ES" w:eastAsia="es-ES_tradnl"/>
        </w:rPr>
        <w:t xml:space="preserve"> </w:t>
      </w:r>
      <w:r w:rsidR="00FA60A2" w:rsidRPr="00D804C9">
        <w:rPr>
          <w:rFonts w:ascii="Palatino Linotype" w:eastAsia="Calibri" w:hAnsi="Palatino Linotype" w:cs="Tahoma"/>
          <w:bCs/>
          <w:iCs/>
          <w:sz w:val="24"/>
          <w:szCs w:val="24"/>
          <w:lang w:val="es-ES" w:eastAsia="es-ES_tradnl"/>
        </w:rPr>
        <w:t xml:space="preserve">Se hace del conocimiento de </w:t>
      </w:r>
      <w:r w:rsidR="00FA60A2" w:rsidRPr="00D804C9">
        <w:rPr>
          <w:rFonts w:ascii="Palatino Linotype" w:eastAsia="Calibri" w:hAnsi="Palatino Linotype" w:cs="Tahoma"/>
          <w:b/>
          <w:bCs/>
          <w:iCs/>
          <w:sz w:val="24"/>
          <w:szCs w:val="24"/>
          <w:lang w:val="es-ES" w:eastAsia="es-ES_tradnl"/>
        </w:rPr>
        <w:t>La</w:t>
      </w:r>
      <w:r w:rsidR="007A35C2" w:rsidRPr="00D804C9">
        <w:rPr>
          <w:rFonts w:ascii="Palatino Linotype" w:eastAsia="Calibri" w:hAnsi="Palatino Linotype" w:cs="Tahoma"/>
          <w:bCs/>
          <w:iCs/>
          <w:sz w:val="24"/>
          <w:szCs w:val="24"/>
          <w:lang w:val="es-ES" w:eastAsia="es-ES_tradnl"/>
        </w:rPr>
        <w:t xml:space="preserve"> </w:t>
      </w:r>
      <w:r w:rsidR="007A35C2" w:rsidRPr="00D804C9">
        <w:rPr>
          <w:rFonts w:ascii="Palatino Linotype" w:eastAsia="Calibri" w:hAnsi="Palatino Linotype" w:cs="Tahoma"/>
          <w:b/>
          <w:bCs/>
          <w:iCs/>
          <w:sz w:val="24"/>
          <w:szCs w:val="24"/>
          <w:lang w:val="es-ES" w:eastAsia="es-ES_tradnl"/>
        </w:rPr>
        <w:t xml:space="preserve">Recurrente </w:t>
      </w:r>
      <w:r w:rsidR="007A35C2" w:rsidRPr="00D804C9">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D804C9">
        <w:rPr>
          <w:rFonts w:ascii="Palatino Linotype" w:eastAsia="Calibri" w:hAnsi="Palatino Linotype" w:cs="Tahoma"/>
          <w:b/>
          <w:bCs/>
          <w:iCs/>
          <w:sz w:val="24"/>
          <w:szCs w:val="24"/>
          <w:lang w:val="es-ES" w:eastAsia="es-ES_tradnl"/>
        </w:rPr>
        <w:t>Sujeto Obligado</w:t>
      </w:r>
      <w:r w:rsidR="007A35C2" w:rsidRPr="00D804C9">
        <w:rPr>
          <w:rFonts w:ascii="Palatino Linotype" w:eastAsia="Calibri" w:hAnsi="Palatino Linotype" w:cs="Tahoma"/>
          <w:bCs/>
          <w:iCs/>
          <w:sz w:val="24"/>
          <w:szCs w:val="24"/>
          <w:lang w:val="es-ES" w:eastAsia="es-ES_tradnl"/>
        </w:rPr>
        <w:t>, en cumplimiento a esta Resolución.</w:t>
      </w:r>
      <w:r w:rsidR="00B73994" w:rsidRPr="00D804C9">
        <w:t xml:space="preserve"> </w:t>
      </w:r>
    </w:p>
    <w:p w14:paraId="047BF7A9" w14:textId="77777777" w:rsidR="00FA60A2" w:rsidRPr="00D804C9" w:rsidRDefault="00FA60A2" w:rsidP="007A35C2">
      <w:pPr>
        <w:autoSpaceDE w:val="0"/>
        <w:autoSpaceDN w:val="0"/>
        <w:adjustRightInd w:val="0"/>
        <w:spacing w:after="0" w:line="360" w:lineRule="auto"/>
        <w:jc w:val="both"/>
      </w:pPr>
    </w:p>
    <w:p w14:paraId="072F7EC0" w14:textId="0B9C0DEF" w:rsidR="00647AE3" w:rsidRPr="00D804C9" w:rsidRDefault="004952FF" w:rsidP="0033168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804C9">
        <w:rPr>
          <w:rFonts w:ascii="Palatino Linotype" w:eastAsia="Calibri" w:hAnsi="Palatino Linotype" w:cs="Tahoma"/>
          <w:b/>
          <w:bCs/>
          <w:iCs/>
          <w:sz w:val="28"/>
          <w:szCs w:val="24"/>
          <w:lang w:val="es-ES" w:eastAsia="es-ES_tradnl"/>
        </w:rPr>
        <w:t>OCTAVO</w:t>
      </w:r>
      <w:r w:rsidR="00B73994" w:rsidRPr="00D804C9">
        <w:rPr>
          <w:rFonts w:ascii="Palatino Linotype" w:eastAsia="Calibri" w:hAnsi="Palatino Linotype" w:cs="Tahoma"/>
          <w:b/>
          <w:bCs/>
          <w:iCs/>
          <w:sz w:val="28"/>
          <w:szCs w:val="24"/>
          <w:lang w:val="es-ES" w:eastAsia="es-ES_tradnl"/>
        </w:rPr>
        <w:t>.</w:t>
      </w:r>
      <w:r w:rsidR="00B73994" w:rsidRPr="00D804C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D804C9">
        <w:rPr>
          <w:rFonts w:ascii="Palatino Linotype" w:eastAsia="Calibri" w:hAnsi="Palatino Linotype" w:cs="Tahoma"/>
          <w:b/>
          <w:bCs/>
          <w:iCs/>
          <w:sz w:val="24"/>
          <w:szCs w:val="24"/>
          <w:lang w:val="es-ES" w:eastAsia="es-ES_tradnl"/>
        </w:rPr>
        <w:t>Sujeto Obligado</w:t>
      </w:r>
      <w:r w:rsidR="00B73994" w:rsidRPr="00D804C9">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D804C9">
        <w:rPr>
          <w:rFonts w:ascii="Palatino Linotype" w:eastAsia="Calibri" w:hAnsi="Palatino Linotype" w:cs="Tahoma"/>
          <w:bCs/>
          <w:iCs/>
          <w:sz w:val="24"/>
          <w:szCs w:val="24"/>
          <w:lang w:val="es-ES" w:eastAsia="es-ES_tradnl"/>
        </w:rPr>
        <w:t>,</w:t>
      </w:r>
      <w:r w:rsidR="00B73994" w:rsidRPr="00D804C9">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7CCF3D26" w14:textId="77777777" w:rsidR="004952FF" w:rsidRPr="00D804C9" w:rsidRDefault="004952FF" w:rsidP="00415FD8">
      <w:pPr>
        <w:spacing w:after="0" w:line="360" w:lineRule="auto"/>
        <w:jc w:val="both"/>
        <w:rPr>
          <w:rFonts w:ascii="Palatino Linotype" w:hAnsi="Palatino Linotype" w:cs="Arial"/>
          <w:sz w:val="24"/>
          <w:szCs w:val="24"/>
        </w:rPr>
      </w:pPr>
    </w:p>
    <w:p w14:paraId="48AE16C0" w14:textId="35F9C033" w:rsidR="00FA3867" w:rsidRPr="00D804C9" w:rsidRDefault="00FA3867" w:rsidP="00415FD8">
      <w:pPr>
        <w:spacing w:after="0" w:line="360" w:lineRule="auto"/>
        <w:jc w:val="both"/>
        <w:rPr>
          <w:rFonts w:ascii="Palatino Linotype" w:hAnsi="Palatino Linotype" w:cs="Arial"/>
          <w:sz w:val="24"/>
          <w:szCs w:val="24"/>
        </w:rPr>
      </w:pPr>
      <w:r w:rsidRPr="00D804C9">
        <w:rPr>
          <w:rFonts w:ascii="Palatino Linotype" w:hAnsi="Palatino Linotype" w:cs="Arial"/>
          <w:sz w:val="24"/>
          <w:szCs w:val="24"/>
        </w:rPr>
        <w:t xml:space="preserve">ASÍ LO RESUELVE, POR </w:t>
      </w:r>
      <w:r w:rsidR="00331686" w:rsidRPr="00D804C9">
        <w:rPr>
          <w:rFonts w:ascii="Palatino Linotype" w:hAnsi="Palatino Linotype" w:cs="Arial"/>
          <w:sz w:val="24"/>
          <w:szCs w:val="24"/>
        </w:rPr>
        <w:t>MAYORÍA</w:t>
      </w:r>
      <w:r w:rsidRPr="00D804C9">
        <w:rPr>
          <w:rFonts w:ascii="Palatino Linotype" w:hAnsi="Palatino Linotype" w:cs="Arial"/>
          <w:sz w:val="24"/>
          <w:szCs w:val="24"/>
        </w:rPr>
        <w:t xml:space="preserve"> DE VOTOS EL PLENO DEL</w:t>
      </w:r>
      <w:r w:rsidRPr="00D804C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804C9">
        <w:rPr>
          <w:rFonts w:ascii="Palatino Linotype" w:hAnsi="Palatino Linotype" w:cs="Arial"/>
          <w:sz w:val="24"/>
          <w:szCs w:val="24"/>
        </w:rPr>
        <w:t xml:space="preserve">, CONFORMADO POR LOS COMISIONADOS ZULEMA MARTÍNEZ SÁNCHEZ, EVA ABAID YAPUR, </w:t>
      </w:r>
      <w:r w:rsidR="00F01E46" w:rsidRPr="00D804C9">
        <w:rPr>
          <w:rFonts w:ascii="Palatino Linotype" w:hAnsi="Palatino Linotype" w:cs="Arial"/>
          <w:sz w:val="24"/>
          <w:szCs w:val="24"/>
        </w:rPr>
        <w:t xml:space="preserve">JOSÉ GUADALUPE LUNA HERNÁNDEZ, </w:t>
      </w:r>
      <w:r w:rsidRPr="00D804C9">
        <w:rPr>
          <w:rFonts w:ascii="Palatino Linotype" w:hAnsi="Palatino Linotype" w:cs="Arial"/>
          <w:sz w:val="24"/>
          <w:szCs w:val="24"/>
        </w:rPr>
        <w:t xml:space="preserve">JAVIER </w:t>
      </w:r>
      <w:r w:rsidR="00F01E46" w:rsidRPr="00D804C9">
        <w:rPr>
          <w:rFonts w:ascii="Palatino Linotype" w:hAnsi="Palatino Linotype" w:cs="Arial"/>
          <w:sz w:val="24"/>
          <w:szCs w:val="24"/>
        </w:rPr>
        <w:t>MARTÍNEZ CRUZ</w:t>
      </w:r>
      <w:r w:rsidR="00331686" w:rsidRPr="00D804C9">
        <w:rPr>
          <w:rFonts w:ascii="Palatino Linotype" w:hAnsi="Palatino Linotype" w:cs="Arial"/>
          <w:sz w:val="24"/>
          <w:szCs w:val="24"/>
        </w:rPr>
        <w:t xml:space="preserve"> (EMITIENDO VOTO EN CONTRA CON VOTO DISIDENTE)</w:t>
      </w:r>
      <w:r w:rsidR="007A35C2" w:rsidRPr="00D804C9">
        <w:rPr>
          <w:rFonts w:ascii="Palatino Linotype" w:hAnsi="Palatino Linotype" w:cs="Arial"/>
          <w:sz w:val="24"/>
          <w:szCs w:val="24"/>
        </w:rPr>
        <w:t xml:space="preserve"> </w:t>
      </w:r>
      <w:r w:rsidR="00F01E46" w:rsidRPr="00D804C9">
        <w:rPr>
          <w:rFonts w:ascii="Palatino Linotype" w:hAnsi="Palatino Linotype" w:cs="Arial"/>
          <w:sz w:val="24"/>
          <w:szCs w:val="24"/>
        </w:rPr>
        <w:t>Y LUIS GUSTAVO PARRA NORIEGA</w:t>
      </w:r>
      <w:r w:rsidR="0076150E" w:rsidRPr="00D804C9">
        <w:rPr>
          <w:rFonts w:ascii="Palatino Linotype" w:hAnsi="Palatino Linotype" w:cs="Arial"/>
          <w:sz w:val="24"/>
          <w:szCs w:val="24"/>
        </w:rPr>
        <w:t>,</w:t>
      </w:r>
      <w:r w:rsidR="00F01E46" w:rsidRPr="00D804C9">
        <w:rPr>
          <w:rFonts w:ascii="Palatino Linotype" w:hAnsi="Palatino Linotype" w:cs="Arial"/>
          <w:sz w:val="24"/>
          <w:szCs w:val="24"/>
        </w:rPr>
        <w:t xml:space="preserve"> </w:t>
      </w:r>
      <w:r w:rsidRPr="00D804C9">
        <w:rPr>
          <w:rFonts w:ascii="Palatino Linotype" w:hAnsi="Palatino Linotype" w:cs="Arial"/>
          <w:sz w:val="24"/>
          <w:szCs w:val="24"/>
        </w:rPr>
        <w:t xml:space="preserve">EN LA </w:t>
      </w:r>
      <w:r w:rsidR="00FA60A2" w:rsidRPr="00D804C9">
        <w:rPr>
          <w:rFonts w:ascii="Palatino Linotype" w:hAnsi="Palatino Linotype" w:cs="Arial"/>
          <w:sz w:val="24"/>
          <w:szCs w:val="24"/>
        </w:rPr>
        <w:t>PRIMERA</w:t>
      </w:r>
      <w:r w:rsidR="003740F0" w:rsidRPr="00D804C9">
        <w:rPr>
          <w:rFonts w:ascii="Palatino Linotype" w:hAnsi="Palatino Linotype" w:cs="Arial"/>
          <w:sz w:val="24"/>
          <w:szCs w:val="24"/>
        </w:rPr>
        <w:t xml:space="preserve"> </w:t>
      </w:r>
      <w:r w:rsidRPr="00D804C9">
        <w:rPr>
          <w:rFonts w:ascii="Palatino Linotype" w:hAnsi="Palatino Linotype" w:cs="Arial"/>
          <w:sz w:val="24"/>
          <w:szCs w:val="24"/>
        </w:rPr>
        <w:t xml:space="preserve">SESIÓN ORDINARIA CELEBRADA EL </w:t>
      </w:r>
      <w:r w:rsidR="00D804C9">
        <w:rPr>
          <w:rFonts w:ascii="Palatino Linotype" w:hAnsi="Palatino Linotype" w:cs="Arial"/>
          <w:sz w:val="24"/>
          <w:szCs w:val="24"/>
        </w:rPr>
        <w:t>VEINTE</w:t>
      </w:r>
      <w:r w:rsidR="00FA60A2" w:rsidRPr="00D804C9">
        <w:rPr>
          <w:rFonts w:ascii="Palatino Linotype" w:hAnsi="Palatino Linotype" w:cs="Arial"/>
          <w:sz w:val="24"/>
          <w:szCs w:val="24"/>
        </w:rPr>
        <w:t xml:space="preserve"> DE ENERO</w:t>
      </w:r>
      <w:r w:rsidR="00647AE3" w:rsidRPr="00D804C9">
        <w:rPr>
          <w:rFonts w:ascii="Palatino Linotype" w:hAnsi="Palatino Linotype" w:cs="Arial"/>
          <w:sz w:val="24"/>
          <w:szCs w:val="24"/>
        </w:rPr>
        <w:t xml:space="preserve"> </w:t>
      </w:r>
      <w:r w:rsidR="009F6606" w:rsidRPr="00D804C9">
        <w:rPr>
          <w:rFonts w:ascii="Palatino Linotype" w:hAnsi="Palatino Linotype" w:cs="Arial"/>
          <w:sz w:val="24"/>
          <w:szCs w:val="24"/>
        </w:rPr>
        <w:t xml:space="preserve">DE DOS </w:t>
      </w:r>
      <w:r w:rsidR="00FA60A2" w:rsidRPr="00D804C9">
        <w:rPr>
          <w:rFonts w:ascii="Palatino Linotype" w:hAnsi="Palatino Linotype" w:cs="Arial"/>
          <w:sz w:val="24"/>
          <w:szCs w:val="24"/>
        </w:rPr>
        <w:t>MIL VEINTIUNO</w:t>
      </w:r>
      <w:r w:rsidRPr="00D804C9">
        <w:rPr>
          <w:rFonts w:ascii="Palatino Linotype" w:hAnsi="Palatino Linotype" w:cs="Arial"/>
          <w:sz w:val="24"/>
          <w:szCs w:val="24"/>
        </w:rPr>
        <w:t>, ANTE EL SECRETARIO TÉCNICO DEL PLENO, ALEXIS TAPIA RAMÍREZ</w:t>
      </w:r>
      <w:r w:rsidR="000605E0" w:rsidRPr="00D804C9">
        <w:rPr>
          <w:rFonts w:ascii="Palatino Linotype" w:hAnsi="Palatino Linotype" w:cs="Arial"/>
          <w:sz w:val="24"/>
          <w:szCs w:val="24"/>
        </w:rPr>
        <w:t>.</w:t>
      </w:r>
      <w:r w:rsidR="001D2FCC" w:rsidRPr="00D804C9">
        <w:rPr>
          <w:rFonts w:ascii="Palatino Linotype" w:hAnsi="Palatino Linotype" w:cs="Arial"/>
          <w:sz w:val="24"/>
          <w:szCs w:val="24"/>
        </w:rPr>
        <w:t>----------------------------------------------------------------------------------------------------------------------------------------------------------------------------------------------------------------------------------------------------------------</w:t>
      </w:r>
      <w:r w:rsidR="00CF03D6" w:rsidRPr="00D804C9">
        <w:rPr>
          <w:rFonts w:ascii="Palatino Linotype" w:hAnsi="Palatino Linotype" w:cs="Arial"/>
          <w:sz w:val="24"/>
          <w:szCs w:val="24"/>
        </w:rPr>
        <w:t>-----------------------------</w:t>
      </w:r>
      <w:r w:rsidR="00A8586A" w:rsidRPr="00D804C9">
        <w:rPr>
          <w:rFonts w:ascii="Palatino Linotype" w:hAnsi="Palatino Linotype" w:cs="Arial"/>
          <w:sz w:val="24"/>
          <w:szCs w:val="24"/>
        </w:rPr>
        <w:t>---------------------------------------</w:t>
      </w:r>
      <w:r w:rsidR="00C7036F" w:rsidRPr="00D804C9">
        <w:rPr>
          <w:rFonts w:ascii="Palatino Linotype" w:hAnsi="Palatino Linotype" w:cs="Arial"/>
          <w:sz w:val="24"/>
          <w:szCs w:val="24"/>
        </w:rPr>
        <w:t>------------------------------------------------</w:t>
      </w:r>
      <w:r w:rsidR="00647AE3" w:rsidRPr="00D804C9">
        <w:rPr>
          <w:rFonts w:ascii="Palatino Linotype" w:hAnsi="Palatino Linotype" w:cs="Arial"/>
          <w:sz w:val="24"/>
          <w:szCs w:val="24"/>
        </w:rPr>
        <w:t>-----------</w:t>
      </w:r>
      <w:r w:rsidR="00FA60A2" w:rsidRPr="00D804C9">
        <w:rPr>
          <w:rFonts w:ascii="Palatino Linotype" w:hAnsi="Palatino Linotype" w:cs="Arial"/>
          <w:sz w:val="24"/>
          <w:szCs w:val="24"/>
        </w:rPr>
        <w:t>---------------------------------</w:t>
      </w:r>
    </w:p>
    <w:p w14:paraId="75A6F32E" w14:textId="49FBF5B3" w:rsidR="00F01E46" w:rsidRPr="00D804C9" w:rsidRDefault="00B73994" w:rsidP="00415FD8">
      <w:pPr>
        <w:spacing w:after="0" w:line="360" w:lineRule="auto"/>
        <w:jc w:val="both"/>
        <w:rPr>
          <w:rFonts w:ascii="Palatino Linotype" w:hAnsi="Palatino Linotype" w:cs="Arial"/>
          <w:sz w:val="32"/>
          <w:szCs w:val="24"/>
        </w:rPr>
      </w:pPr>
      <w:r w:rsidRPr="00D804C9">
        <w:rPr>
          <w:rFonts w:ascii="Palatino Linotype" w:hAnsi="Palatino Linotype" w:cs="Arial"/>
          <w:sz w:val="24"/>
          <w:szCs w:val="24"/>
        </w:rPr>
        <w:t>-----------------------------------------------------------------------------------------------</w:t>
      </w:r>
      <w:r w:rsidR="004952FF" w:rsidRPr="00D804C9">
        <w:rPr>
          <w:rFonts w:ascii="Palatino Linotype" w:hAnsi="Palatino Linotype" w:cs="Arial"/>
          <w:sz w:val="24"/>
          <w:szCs w:val="24"/>
        </w:rPr>
        <w:t>------------------</w:t>
      </w:r>
    </w:p>
    <w:p w14:paraId="0B933F54" w14:textId="77777777" w:rsidR="00B73994" w:rsidRPr="00D804C9" w:rsidRDefault="00B73994" w:rsidP="00415FD8">
      <w:pPr>
        <w:spacing w:after="0" w:line="360" w:lineRule="auto"/>
        <w:jc w:val="both"/>
        <w:rPr>
          <w:rFonts w:ascii="Palatino Linotype" w:hAnsi="Palatino Linotype" w:cs="Arial"/>
          <w:sz w:val="24"/>
          <w:szCs w:val="24"/>
        </w:rPr>
      </w:pPr>
    </w:p>
    <w:p w14:paraId="10F2D793" w14:textId="77777777" w:rsidR="00416868" w:rsidRPr="00D804C9" w:rsidRDefault="00416868" w:rsidP="00415FD8">
      <w:pPr>
        <w:spacing w:after="0" w:line="360" w:lineRule="auto"/>
        <w:jc w:val="both"/>
        <w:rPr>
          <w:rFonts w:ascii="Palatino Linotype" w:hAnsi="Palatino Linotype" w:cs="Arial"/>
          <w:sz w:val="24"/>
          <w:szCs w:val="24"/>
        </w:rPr>
      </w:pPr>
    </w:p>
    <w:p w14:paraId="20CC17D6" w14:textId="2181733B" w:rsidR="00F01E46" w:rsidRPr="00D804C9" w:rsidRDefault="00F01E46" w:rsidP="00415FD8">
      <w:pPr>
        <w:spacing w:after="0" w:line="360" w:lineRule="auto"/>
        <w:jc w:val="both"/>
        <w:rPr>
          <w:rFonts w:ascii="Palatino Linotype" w:hAnsi="Palatino Linotype" w:cs="Arial"/>
          <w:sz w:val="24"/>
          <w:szCs w:val="24"/>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D804C9"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D804C9"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D804C9"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D804C9" w:rsidRDefault="00F01E46" w:rsidP="00415FD8">
      <w:pPr>
        <w:autoSpaceDE w:val="0"/>
        <w:autoSpaceDN w:val="0"/>
        <w:adjustRightInd w:val="0"/>
        <w:spacing w:after="0" w:line="480" w:lineRule="auto"/>
        <w:jc w:val="both"/>
        <w:rPr>
          <w:rFonts w:ascii="Palatino Linotype" w:hAnsi="Palatino Linotype" w:cs="Arial"/>
          <w:sz w:val="24"/>
          <w:szCs w:val="24"/>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D804C9" w:rsidRDefault="00F01E46" w:rsidP="00415FD8">
      <w:pPr>
        <w:autoSpaceDE w:val="0"/>
        <w:autoSpaceDN w:val="0"/>
        <w:adjustRightInd w:val="0"/>
        <w:spacing w:after="0" w:line="480" w:lineRule="auto"/>
        <w:jc w:val="both"/>
        <w:rPr>
          <w:rFonts w:ascii="Palatino Linotype" w:hAnsi="Palatino Linotype"/>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804C9">
        <w:rPr>
          <w:rFonts w:ascii="Palatino Linotype" w:hAnsi="Palatino Linotype" w:cs="Arial"/>
          <w:sz w:val="24"/>
          <w:szCs w:val="24"/>
        </w:rPr>
        <w:t xml:space="preserve"> </w:t>
      </w:r>
    </w:p>
    <w:p w14:paraId="01DA280E" w14:textId="77777777" w:rsidR="00F01E46" w:rsidRPr="00D804C9" w:rsidRDefault="00F01E46" w:rsidP="00415FD8">
      <w:pPr>
        <w:spacing w:after="0" w:line="480" w:lineRule="auto"/>
        <w:jc w:val="both"/>
        <w:rPr>
          <w:rFonts w:ascii="Palatino Linotype" w:hAnsi="Palatino Linotype"/>
        </w:rPr>
      </w:pPr>
    </w:p>
    <w:p w14:paraId="293F4115" w14:textId="77777777" w:rsidR="00F01E46" w:rsidRPr="00D804C9" w:rsidRDefault="00F01E46" w:rsidP="00415FD8">
      <w:pPr>
        <w:spacing w:after="0" w:line="480" w:lineRule="auto"/>
        <w:jc w:val="center"/>
        <w:rPr>
          <w:rFonts w:ascii="Palatino Linotype" w:hAnsi="Palatino Linotype"/>
        </w:rPr>
      </w:pPr>
    </w:p>
    <w:p w14:paraId="6CC85DCF" w14:textId="77777777" w:rsidR="00AA17EB" w:rsidRPr="00D804C9" w:rsidRDefault="00AA17EB" w:rsidP="00415FD8">
      <w:pPr>
        <w:spacing w:after="0" w:line="480" w:lineRule="auto"/>
        <w:rPr>
          <w:rFonts w:ascii="Palatino Linotype" w:hAnsi="Palatino Linotype"/>
          <w:b/>
        </w:rPr>
      </w:pPr>
    </w:p>
    <w:p w14:paraId="7AB08B9C" w14:textId="77777777" w:rsidR="00F01E46" w:rsidRPr="00D804C9" w:rsidRDefault="00F01E46" w:rsidP="00415FD8">
      <w:pPr>
        <w:spacing w:after="0" w:line="480" w:lineRule="auto"/>
        <w:rPr>
          <w:rFonts w:ascii="Palatino Linotype" w:hAnsi="Palatino Linotype"/>
          <w:b/>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D804C9" w:rsidRDefault="00F01E46" w:rsidP="00415FD8">
      <w:pPr>
        <w:spacing w:after="0" w:line="480" w:lineRule="auto"/>
        <w:rPr>
          <w:rFonts w:ascii="Palatino Linotype" w:hAnsi="Palatino Linotype"/>
          <w:b/>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D804C9" w:rsidRDefault="00F01E46" w:rsidP="00415FD8">
      <w:pPr>
        <w:spacing w:after="0" w:line="480" w:lineRule="auto"/>
        <w:rPr>
          <w:rFonts w:ascii="Palatino Linotype" w:hAnsi="Palatino Linotype"/>
          <w:b/>
        </w:rPr>
      </w:pPr>
    </w:p>
    <w:p w14:paraId="5DC3C303" w14:textId="77777777" w:rsidR="00AA17EB" w:rsidRPr="00D804C9" w:rsidRDefault="00AA17EB" w:rsidP="00415FD8">
      <w:pPr>
        <w:spacing w:after="0" w:line="480" w:lineRule="auto"/>
        <w:rPr>
          <w:rFonts w:ascii="Palatino Linotype" w:hAnsi="Palatino Linotype"/>
          <w:b/>
        </w:rPr>
      </w:pPr>
    </w:p>
    <w:p w14:paraId="0AE13EDF" w14:textId="77777777" w:rsidR="00AA17EB" w:rsidRPr="00D804C9" w:rsidRDefault="00AA17EB" w:rsidP="00415FD8">
      <w:pPr>
        <w:spacing w:after="0" w:line="480" w:lineRule="auto"/>
        <w:rPr>
          <w:rFonts w:ascii="Palatino Linotype" w:hAnsi="Palatino Linotype"/>
          <w:b/>
        </w:rPr>
      </w:pPr>
    </w:p>
    <w:p w14:paraId="252488C2" w14:textId="77777777" w:rsidR="00F01E46" w:rsidRPr="00D804C9" w:rsidRDefault="00F01E46" w:rsidP="00415FD8">
      <w:pPr>
        <w:spacing w:after="0" w:line="480" w:lineRule="auto"/>
        <w:rPr>
          <w:rFonts w:ascii="Palatino Linotype" w:hAnsi="Palatino Linotype"/>
          <w:b/>
        </w:rPr>
      </w:pPr>
      <w:r w:rsidRPr="00D804C9">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D804C9"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D804C9"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D804C9"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D804C9"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D804C9"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400D9AF7" w:rsidR="00FA3867" w:rsidRPr="00D804C9"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D804C9">
        <w:rPr>
          <w:rFonts w:ascii="Palatino Linotype" w:hAnsi="Palatino Linotype" w:cs="Arial"/>
          <w:sz w:val="16"/>
          <w:szCs w:val="16"/>
        </w:rPr>
        <w:t xml:space="preserve">Esta hoja corresponde a la resolución de fecha </w:t>
      </w:r>
      <w:r w:rsidR="00D804C9">
        <w:rPr>
          <w:rFonts w:ascii="Palatino Linotype" w:hAnsi="Palatino Linotype" w:cs="Arial"/>
          <w:sz w:val="16"/>
          <w:szCs w:val="16"/>
        </w:rPr>
        <w:t>veinte</w:t>
      </w:r>
      <w:r w:rsidR="00FA60A2" w:rsidRPr="00D804C9">
        <w:rPr>
          <w:rFonts w:ascii="Palatino Linotype" w:hAnsi="Palatino Linotype" w:cs="Arial"/>
          <w:sz w:val="16"/>
          <w:szCs w:val="16"/>
        </w:rPr>
        <w:t xml:space="preserve"> de enero</w:t>
      </w:r>
      <w:r w:rsidRPr="00D804C9">
        <w:rPr>
          <w:rFonts w:ascii="Palatino Linotype" w:hAnsi="Palatino Linotype" w:cs="Arial"/>
          <w:sz w:val="16"/>
          <w:szCs w:val="16"/>
        </w:rPr>
        <w:t xml:space="preserve"> de do</w:t>
      </w:r>
      <w:r w:rsidR="009F6606" w:rsidRPr="00D804C9">
        <w:rPr>
          <w:rFonts w:ascii="Palatino Linotype" w:hAnsi="Palatino Linotype" w:cs="Arial"/>
          <w:sz w:val="16"/>
          <w:szCs w:val="16"/>
        </w:rPr>
        <w:t xml:space="preserve">s mil </w:t>
      </w:r>
      <w:r w:rsidR="00FA60A2" w:rsidRPr="00D804C9">
        <w:rPr>
          <w:rFonts w:ascii="Palatino Linotype" w:hAnsi="Palatino Linotype" w:cs="Arial"/>
          <w:sz w:val="16"/>
          <w:szCs w:val="16"/>
        </w:rPr>
        <w:t>veintiuno</w:t>
      </w:r>
      <w:r w:rsidR="000510FC" w:rsidRPr="00D804C9">
        <w:rPr>
          <w:rFonts w:ascii="Palatino Linotype" w:hAnsi="Palatino Linotype" w:cs="Arial"/>
          <w:sz w:val="16"/>
          <w:szCs w:val="16"/>
        </w:rPr>
        <w:t>, emitida en el Recurso de R</w:t>
      </w:r>
      <w:r w:rsidRPr="00D804C9">
        <w:rPr>
          <w:rFonts w:ascii="Palatino Linotype" w:hAnsi="Palatino Linotype" w:cs="Arial"/>
          <w:sz w:val="16"/>
          <w:szCs w:val="16"/>
        </w:rPr>
        <w:t xml:space="preserve">evisión </w:t>
      </w:r>
      <w:r w:rsidR="007A35C2" w:rsidRPr="00D804C9">
        <w:rPr>
          <w:rFonts w:ascii="Palatino Linotype" w:hAnsi="Palatino Linotype" w:cs="Arial"/>
          <w:b/>
          <w:bCs/>
          <w:sz w:val="16"/>
          <w:szCs w:val="16"/>
          <w:lang w:eastAsia="es-MX"/>
        </w:rPr>
        <w:t>0</w:t>
      </w:r>
      <w:r w:rsidR="00FA60A2" w:rsidRPr="00D804C9">
        <w:rPr>
          <w:rFonts w:ascii="Palatino Linotype" w:hAnsi="Palatino Linotype" w:cs="Arial"/>
          <w:b/>
          <w:bCs/>
          <w:sz w:val="16"/>
          <w:szCs w:val="16"/>
          <w:lang w:eastAsia="es-MX"/>
        </w:rPr>
        <w:t>5625</w:t>
      </w:r>
      <w:r w:rsidRPr="00D804C9">
        <w:rPr>
          <w:rFonts w:ascii="Palatino Linotype" w:hAnsi="Palatino Linotype" w:cs="Arial"/>
          <w:b/>
          <w:bCs/>
          <w:sz w:val="16"/>
          <w:szCs w:val="16"/>
          <w:lang w:eastAsia="es-MX"/>
        </w:rPr>
        <w:t>/INFOEM/IP/RR/20</w:t>
      </w:r>
      <w:r w:rsidR="007A35C2" w:rsidRPr="00D804C9">
        <w:rPr>
          <w:rFonts w:ascii="Palatino Linotype" w:hAnsi="Palatino Linotype" w:cs="Arial"/>
          <w:b/>
          <w:bCs/>
          <w:sz w:val="16"/>
          <w:szCs w:val="16"/>
          <w:lang w:eastAsia="es-MX"/>
        </w:rPr>
        <w:t>20</w:t>
      </w:r>
      <w:r w:rsidRPr="00D804C9">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D804C9">
        <w:rPr>
          <w:rFonts w:ascii="Palatino Linotype" w:hAnsi="Palatino Linotype" w:cs="Arial"/>
          <w:bCs/>
          <w:sz w:val="16"/>
          <w:szCs w:val="16"/>
          <w:lang w:eastAsia="es-MX"/>
        </w:rPr>
        <w:t>ZMS/OSAM/jasm</w:t>
      </w:r>
    </w:p>
    <w:sectPr w:rsidR="00FA3867" w:rsidRPr="005A797B"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87D3" w14:textId="77777777" w:rsidR="0054594F" w:rsidRDefault="0054594F" w:rsidP="006168E4">
      <w:pPr>
        <w:spacing w:after="0" w:line="240" w:lineRule="auto"/>
      </w:pPr>
      <w:r>
        <w:separator/>
      </w:r>
    </w:p>
  </w:endnote>
  <w:endnote w:type="continuationSeparator" w:id="0">
    <w:p w14:paraId="332A6161" w14:textId="77777777" w:rsidR="0054594F" w:rsidRDefault="0054594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0E3E">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0E3E">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0E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0E3E">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1FA1F" w14:textId="77777777" w:rsidR="0054594F" w:rsidRDefault="0054594F" w:rsidP="006168E4">
      <w:pPr>
        <w:spacing w:after="0" w:line="240" w:lineRule="auto"/>
      </w:pPr>
      <w:r>
        <w:separator/>
      </w:r>
    </w:p>
  </w:footnote>
  <w:footnote w:type="continuationSeparator" w:id="0">
    <w:p w14:paraId="24937D65" w14:textId="77777777" w:rsidR="0054594F" w:rsidRDefault="0054594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BA4C" w14:textId="03EF7057" w:rsidR="00737768" w:rsidRDefault="0054594F">
    <w:pPr>
      <w:pStyle w:val="Encabezado"/>
    </w:pPr>
    <w:r>
      <w:rPr>
        <w:noProof/>
        <w:lang w:val="es-MX" w:eastAsia="es-MX"/>
      </w:rPr>
      <w:pict w14:anchorId="13B57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40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332664CB" w:rsidR="000510FC" w:rsidRDefault="0054594F">
    <w:pPr>
      <w:pStyle w:val="Encabezado"/>
    </w:pPr>
    <w:r>
      <w:rPr>
        <w:noProof/>
        <w:lang w:val="es-MX" w:eastAsia="es-MX"/>
      </w:rPr>
      <w:pict w14:anchorId="62F58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40752" o:spid="_x0000_s2051" type="#_x0000_t75" style="position:absolute;margin-left:-82.3pt;margin-top:-111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451D6C">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0E11183" w:rsidR="000510FC" w:rsidRPr="00B4142F" w:rsidRDefault="00781BC3" w:rsidP="00451D6C">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51D6C">
            <w:rPr>
              <w:rFonts w:ascii="Palatino Linotype" w:hAnsi="Palatino Linotype" w:cs="Arial"/>
              <w:bCs/>
              <w:sz w:val="24"/>
              <w:lang w:eastAsia="es-MX"/>
            </w:rPr>
            <w:t>5625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451D6C">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BC3A973" w:rsidR="000510FC" w:rsidRPr="00B7426B" w:rsidRDefault="00647AE3" w:rsidP="00451D6C">
          <w:pPr>
            <w:spacing w:after="0" w:line="27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451D6C" w:rsidRPr="00451D6C">
            <w:rPr>
              <w:rFonts w:ascii="Palatino Linotype" w:hAnsi="Palatino Linotype" w:cs="Arial"/>
              <w:szCs w:val="20"/>
            </w:rPr>
            <w:t>Naucalpan de Juárez</w:t>
          </w:r>
        </w:p>
      </w:tc>
    </w:tr>
    <w:tr w:rsidR="000510FC" w14:paraId="02ED08B1" w14:textId="77777777" w:rsidTr="00451D6C">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451D6C">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A24A772" w:rsidR="000510FC" w:rsidRPr="00B4142F" w:rsidRDefault="00781BC3" w:rsidP="00451D6C">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451D6C">
            <w:rPr>
              <w:rFonts w:ascii="Palatino Linotype" w:hAnsi="Palatino Linotype" w:cs="Arial"/>
              <w:bCs/>
              <w:sz w:val="24"/>
              <w:lang w:eastAsia="es-MX"/>
            </w:rPr>
            <w:t>5625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451D6C">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993574F" w:rsidR="000510FC" w:rsidRPr="00F06FED" w:rsidRDefault="007E636D" w:rsidP="00B7426B">
          <w:pPr>
            <w:spacing w:after="0" w:line="276" w:lineRule="auto"/>
            <w:ind w:left="639" w:right="214"/>
            <w:jc w:val="right"/>
            <w:rPr>
              <w:rFonts w:ascii="Palatino Linotype" w:hAnsi="Palatino Linotype" w:cs="Arial"/>
            </w:rPr>
          </w:pPr>
          <w:r>
            <w:rPr>
              <w:rFonts w:ascii="Palatino Linotype" w:hAnsi="Palatino Linotype" w:cs="Arial"/>
            </w:rPr>
            <w:t>xxxxxxxxxxxxxx</w:t>
          </w:r>
        </w:p>
      </w:tc>
    </w:tr>
    <w:tr w:rsidR="000510FC" w14:paraId="63F5D633" w14:textId="77777777" w:rsidTr="00451D6C">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2135C2C" w:rsidR="000510FC" w:rsidRDefault="00451D6C" w:rsidP="00451D6C">
          <w:pPr>
            <w:spacing w:after="0" w:line="276" w:lineRule="auto"/>
            <w:ind w:right="214"/>
            <w:jc w:val="right"/>
            <w:rPr>
              <w:rFonts w:ascii="Palatino Linotype" w:hAnsi="Palatino Linotype" w:cs="Arial"/>
              <w:szCs w:val="20"/>
            </w:rPr>
          </w:pPr>
          <w:r w:rsidRPr="00451D6C">
            <w:rPr>
              <w:rFonts w:ascii="Palatino Linotype" w:hAnsi="Palatino Linotype" w:cs="Arial"/>
              <w:szCs w:val="20"/>
            </w:rPr>
            <w:t>Ayuntamiento de Naucalpan de Juárez</w:t>
          </w:r>
        </w:p>
      </w:tc>
    </w:tr>
    <w:tr w:rsidR="000510FC" w14:paraId="6E9635C5" w14:textId="77777777" w:rsidTr="00451D6C">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27451F78" w:rsidR="000510FC" w:rsidRDefault="0054594F">
    <w:pPr>
      <w:pStyle w:val="Encabezado"/>
    </w:pPr>
    <w:r>
      <w:rPr>
        <w:noProof/>
        <w:lang w:val="es-MX" w:eastAsia="es-MX"/>
      </w:rPr>
      <w:pict w14:anchorId="21D50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40750" o:spid="_x0000_s2049" type="#_x0000_t75" style="position:absolute;margin-left:-82.3pt;margin-top:-116.2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4115"/>
    <w:rsid w:val="00074420"/>
    <w:rsid w:val="00075B8E"/>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241A"/>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B7F55"/>
    <w:rsid w:val="001C3BDB"/>
    <w:rsid w:val="001C4194"/>
    <w:rsid w:val="001C66B9"/>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4594F"/>
    <w:rsid w:val="005575BB"/>
    <w:rsid w:val="00557A82"/>
    <w:rsid w:val="00562653"/>
    <w:rsid w:val="00562DA8"/>
    <w:rsid w:val="005645BE"/>
    <w:rsid w:val="00567D72"/>
    <w:rsid w:val="00567E67"/>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6CC"/>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37768"/>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E636D"/>
    <w:rsid w:val="007F0E3E"/>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B7E"/>
    <w:rsid w:val="00B36C81"/>
    <w:rsid w:val="00B3772D"/>
    <w:rsid w:val="00B455D3"/>
    <w:rsid w:val="00B47FD3"/>
    <w:rsid w:val="00B50140"/>
    <w:rsid w:val="00B52C95"/>
    <w:rsid w:val="00B554F8"/>
    <w:rsid w:val="00B6516B"/>
    <w:rsid w:val="00B73994"/>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036F"/>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6D95"/>
    <w:rsid w:val="00D27721"/>
    <w:rsid w:val="00D328AB"/>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D0E91-9FAC-4292-B8BF-FD9542D2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7108</Words>
  <Characters>39095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2020-02-24T23:08:00Z</cp:lastPrinted>
  <dcterms:created xsi:type="dcterms:W3CDTF">2021-01-25T04:21:00Z</dcterms:created>
  <dcterms:modified xsi:type="dcterms:W3CDTF">2021-05-18T18:13:00Z</dcterms:modified>
</cp:coreProperties>
</file>