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EC12D" w14:textId="537828C8" w:rsidR="00A27CAE" w:rsidRDefault="00A27CAE" w:rsidP="004075EE">
      <w:pPr>
        <w:spacing w:before="100" w:beforeAutospacing="1" w:after="100" w:afterAutospacing="1" w:line="360" w:lineRule="auto"/>
        <w:contextualSpacing/>
        <w:jc w:val="both"/>
        <w:rPr>
          <w:rFonts w:ascii="Palatino Linotype" w:hAnsi="Palatino Linotype" w:cs="Arial"/>
          <w:sz w:val="24"/>
        </w:rPr>
      </w:pPr>
    </w:p>
    <w:p w14:paraId="43C166DC" w14:textId="77777777" w:rsidR="00423AC1" w:rsidRDefault="00423AC1" w:rsidP="004075EE">
      <w:pPr>
        <w:spacing w:before="100" w:beforeAutospacing="1" w:after="100" w:afterAutospacing="1" w:line="360" w:lineRule="auto"/>
        <w:contextualSpacing/>
        <w:jc w:val="both"/>
        <w:rPr>
          <w:rFonts w:ascii="Palatino Linotype" w:hAnsi="Palatino Linotype" w:cs="Arial"/>
          <w:sz w:val="24"/>
        </w:rPr>
      </w:pPr>
    </w:p>
    <w:p w14:paraId="2C84FC44" w14:textId="40A1352C" w:rsidR="00D06012" w:rsidRPr="00161217" w:rsidRDefault="00D06012" w:rsidP="004075EE">
      <w:pPr>
        <w:spacing w:before="100" w:beforeAutospacing="1" w:after="100" w:afterAutospacing="1" w:line="360" w:lineRule="auto"/>
        <w:contextualSpacing/>
        <w:jc w:val="both"/>
        <w:rPr>
          <w:rFonts w:ascii="Palatino Linotype" w:hAnsi="Palatino Linotype" w:cs="Arial"/>
          <w:sz w:val="24"/>
        </w:rPr>
      </w:pPr>
      <w:r w:rsidRPr="00161217">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161217">
        <w:rPr>
          <w:rFonts w:ascii="Palatino Linotype" w:hAnsi="Palatino Linotype" w:cs="Arial"/>
          <w:sz w:val="24"/>
        </w:rPr>
        <w:t xml:space="preserve"> de México</w:t>
      </w:r>
      <w:r w:rsidR="001C11BE" w:rsidRPr="001C11BE">
        <w:t xml:space="preserve"> </w:t>
      </w:r>
      <w:r w:rsidR="001C11BE" w:rsidRPr="001C11BE">
        <w:rPr>
          <w:rFonts w:ascii="Palatino Linotype" w:hAnsi="Palatino Linotype" w:cs="Arial"/>
          <w:sz w:val="24"/>
        </w:rPr>
        <w:t>a veintitrés de septiembre de dos mil veinte</w:t>
      </w:r>
      <w:r w:rsidRPr="00161217">
        <w:rPr>
          <w:rFonts w:ascii="Palatino Linotype" w:hAnsi="Palatino Linotype" w:cs="Arial"/>
          <w:sz w:val="24"/>
        </w:rPr>
        <w:t>.</w:t>
      </w:r>
    </w:p>
    <w:p w14:paraId="04CE8756" w14:textId="77777777" w:rsidR="00D06012" w:rsidRPr="00161217" w:rsidRDefault="00D06012" w:rsidP="004075EE">
      <w:pPr>
        <w:spacing w:before="100" w:beforeAutospacing="1" w:after="100" w:afterAutospacing="1" w:line="360" w:lineRule="auto"/>
        <w:contextualSpacing/>
        <w:jc w:val="both"/>
        <w:rPr>
          <w:rFonts w:ascii="Palatino Linotype" w:hAnsi="Palatino Linotype" w:cs="Arial"/>
          <w:sz w:val="24"/>
        </w:rPr>
      </w:pPr>
    </w:p>
    <w:p w14:paraId="022A9E6D" w14:textId="2A37375A" w:rsidR="0086528A" w:rsidRPr="00161217" w:rsidRDefault="001F1FCA" w:rsidP="004075EE">
      <w:pPr>
        <w:spacing w:before="100" w:beforeAutospacing="1" w:after="100" w:afterAutospacing="1" w:line="360" w:lineRule="auto"/>
        <w:contextualSpacing/>
        <w:jc w:val="both"/>
        <w:rPr>
          <w:rFonts w:ascii="Palatino Linotype" w:hAnsi="Palatino Linotype" w:cs="Arial"/>
          <w:sz w:val="24"/>
        </w:rPr>
      </w:pPr>
      <w:r w:rsidRPr="00161217">
        <w:rPr>
          <w:rFonts w:ascii="Palatino Linotype" w:hAnsi="Palatino Linotype" w:cs="Arial"/>
          <w:sz w:val="24"/>
        </w:rPr>
        <w:t xml:space="preserve">VISTO el expediente formado con motivo del recurso de revisión </w:t>
      </w:r>
      <w:r w:rsidR="00F94642" w:rsidRPr="00F94642">
        <w:rPr>
          <w:rFonts w:ascii="Palatino Linotype" w:hAnsi="Palatino Linotype" w:cs="Arial"/>
          <w:b/>
          <w:sz w:val="24"/>
        </w:rPr>
        <w:t>01725/INFOEM/IP/RR/2020</w:t>
      </w:r>
      <w:r w:rsidR="001C3A50" w:rsidRPr="00161217">
        <w:rPr>
          <w:rFonts w:ascii="Palatino Linotype" w:hAnsi="Palatino Linotype" w:cs="Arial"/>
          <w:b/>
          <w:sz w:val="24"/>
        </w:rPr>
        <w:t>,</w:t>
      </w:r>
      <w:r w:rsidRPr="00161217">
        <w:rPr>
          <w:rFonts w:ascii="Palatino Linotype" w:hAnsi="Palatino Linotype" w:cs="Arial"/>
          <w:sz w:val="24"/>
        </w:rPr>
        <w:t xml:space="preserve"> promovido por</w:t>
      </w:r>
      <w:r w:rsidR="00106FEA" w:rsidRPr="00161217">
        <w:rPr>
          <w:rFonts w:ascii="Palatino Linotype" w:hAnsi="Palatino Linotype" w:cs="Arial"/>
          <w:sz w:val="24"/>
        </w:rPr>
        <w:t xml:space="preserve"> el </w:t>
      </w:r>
      <w:r w:rsidR="00C53206" w:rsidRPr="00161217">
        <w:rPr>
          <w:rFonts w:ascii="Palatino Linotype" w:hAnsi="Palatino Linotype" w:cs="Arial"/>
          <w:bCs/>
          <w:sz w:val="24"/>
        </w:rPr>
        <w:t>C</w:t>
      </w:r>
      <w:r w:rsidR="001326BC" w:rsidRPr="00161217">
        <w:rPr>
          <w:rFonts w:ascii="Palatino Linotype" w:hAnsi="Palatino Linotype" w:cs="Arial"/>
          <w:bCs/>
          <w:sz w:val="24"/>
        </w:rPr>
        <w:t>.</w:t>
      </w:r>
      <w:r w:rsidR="001326BC" w:rsidRPr="00161217">
        <w:rPr>
          <w:rFonts w:ascii="Palatino Linotype" w:hAnsi="Palatino Linotype" w:cs="Arial"/>
          <w:b/>
          <w:bCs/>
          <w:sz w:val="24"/>
        </w:rPr>
        <w:t xml:space="preserve"> </w:t>
      </w:r>
      <w:r w:rsidR="000139AD">
        <w:rPr>
          <w:rFonts w:ascii="Palatino Linotype" w:hAnsi="Palatino Linotype" w:cs="Arial"/>
          <w:b/>
          <w:bCs/>
          <w:sz w:val="24"/>
        </w:rPr>
        <w:t>XXXXXXXXXXXXXXXXXXXX</w:t>
      </w:r>
      <w:r w:rsidRPr="00161217">
        <w:rPr>
          <w:rFonts w:ascii="Palatino Linotype" w:hAnsi="Palatino Linotype" w:cs="Arial"/>
          <w:b/>
          <w:sz w:val="24"/>
        </w:rPr>
        <w:t xml:space="preserve">, </w:t>
      </w:r>
      <w:r w:rsidRPr="00161217">
        <w:rPr>
          <w:rFonts w:ascii="Palatino Linotype" w:hAnsi="Palatino Linotype" w:cs="Arial"/>
          <w:sz w:val="24"/>
        </w:rPr>
        <w:t>en lo sucesivo</w:t>
      </w:r>
      <w:r w:rsidR="00150175" w:rsidRPr="00161217">
        <w:rPr>
          <w:rFonts w:ascii="Palatino Linotype" w:hAnsi="Palatino Linotype" w:cs="Arial"/>
          <w:sz w:val="24"/>
        </w:rPr>
        <w:t xml:space="preserve"> </w:t>
      </w:r>
      <w:r w:rsidR="00AD3A20" w:rsidRPr="00161217">
        <w:rPr>
          <w:rFonts w:ascii="Palatino Linotype" w:hAnsi="Palatino Linotype" w:cs="Arial"/>
          <w:b/>
          <w:sz w:val="24"/>
        </w:rPr>
        <w:t>EL</w:t>
      </w:r>
      <w:r w:rsidRPr="00161217">
        <w:rPr>
          <w:rFonts w:ascii="Palatino Linotype" w:hAnsi="Palatino Linotype" w:cs="Arial"/>
          <w:b/>
          <w:sz w:val="24"/>
        </w:rPr>
        <w:t xml:space="preserve"> RECURRENTE,</w:t>
      </w:r>
      <w:r w:rsidRPr="00161217">
        <w:rPr>
          <w:rFonts w:ascii="Palatino Linotype" w:hAnsi="Palatino Linotype" w:cs="Arial"/>
          <w:sz w:val="24"/>
        </w:rPr>
        <w:t xml:space="preserve"> en contra de la</w:t>
      </w:r>
      <w:r w:rsidR="0086528A" w:rsidRPr="00161217">
        <w:rPr>
          <w:rFonts w:ascii="Palatino Linotype" w:hAnsi="Palatino Linotype" w:cs="Arial"/>
          <w:sz w:val="24"/>
        </w:rPr>
        <w:t xml:space="preserve"> respuesta del</w:t>
      </w:r>
      <w:r w:rsidR="0086528A" w:rsidRPr="00161217">
        <w:rPr>
          <w:rFonts w:ascii="Palatino Linotype" w:hAnsi="Palatino Linotype" w:cs="Arial"/>
          <w:b/>
          <w:sz w:val="24"/>
        </w:rPr>
        <w:t xml:space="preserve"> </w:t>
      </w:r>
      <w:r w:rsidR="00106FEA" w:rsidRPr="00161217">
        <w:rPr>
          <w:rFonts w:ascii="Palatino Linotype" w:hAnsi="Palatino Linotype" w:cs="Arial"/>
          <w:b/>
          <w:sz w:val="24"/>
        </w:rPr>
        <w:t xml:space="preserve">Ayuntamiento de </w:t>
      </w:r>
      <w:r w:rsidR="00C03BB0">
        <w:rPr>
          <w:rFonts w:ascii="Palatino Linotype" w:hAnsi="Palatino Linotype" w:cs="Arial"/>
          <w:b/>
          <w:sz w:val="24"/>
        </w:rPr>
        <w:t>Chicoloapan</w:t>
      </w:r>
      <w:r w:rsidR="0086528A" w:rsidRPr="00161217">
        <w:rPr>
          <w:rFonts w:ascii="Palatino Linotype" w:hAnsi="Palatino Linotype" w:cs="Arial"/>
          <w:b/>
          <w:sz w:val="24"/>
        </w:rPr>
        <w:t xml:space="preserve">, </w:t>
      </w:r>
      <w:r w:rsidR="0086528A" w:rsidRPr="00161217">
        <w:rPr>
          <w:rFonts w:ascii="Palatino Linotype" w:hAnsi="Palatino Linotype" w:cs="Arial"/>
          <w:sz w:val="24"/>
        </w:rPr>
        <w:t xml:space="preserve">en lo sucesivo </w:t>
      </w:r>
      <w:r w:rsidR="0086528A" w:rsidRPr="00161217">
        <w:rPr>
          <w:rFonts w:ascii="Palatino Linotype" w:hAnsi="Palatino Linotype" w:cs="Arial"/>
          <w:b/>
          <w:sz w:val="24"/>
        </w:rPr>
        <w:t xml:space="preserve">EL SUJETO OBLIGADO, </w:t>
      </w:r>
      <w:r w:rsidR="0086528A" w:rsidRPr="00161217">
        <w:rPr>
          <w:rFonts w:ascii="Palatino Linotype" w:hAnsi="Palatino Linotype" w:cs="Arial"/>
          <w:sz w:val="24"/>
        </w:rPr>
        <w:t xml:space="preserve">se procede a dictar la presente resolución con base en lo siguiente: </w:t>
      </w:r>
    </w:p>
    <w:p w14:paraId="380C6735" w14:textId="77777777" w:rsidR="001F1FCA" w:rsidRPr="00161217" w:rsidRDefault="001F1FCA" w:rsidP="004075EE">
      <w:pPr>
        <w:spacing w:before="100" w:beforeAutospacing="1" w:after="100" w:afterAutospacing="1" w:line="240" w:lineRule="auto"/>
        <w:contextualSpacing/>
        <w:jc w:val="both"/>
        <w:rPr>
          <w:rFonts w:ascii="Palatino Linotype" w:hAnsi="Palatino Linotype"/>
        </w:rPr>
      </w:pPr>
    </w:p>
    <w:p w14:paraId="48EA0ED8" w14:textId="77777777" w:rsidR="00B5032E" w:rsidRPr="00F205B9" w:rsidRDefault="00B5032E" w:rsidP="00B5032E">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5A653CF" w14:textId="77777777" w:rsidR="00B5032E" w:rsidRPr="00161217" w:rsidRDefault="00B5032E" w:rsidP="004075EE">
      <w:pPr>
        <w:spacing w:before="100" w:beforeAutospacing="1" w:after="100" w:afterAutospacing="1" w:line="240" w:lineRule="auto"/>
        <w:contextualSpacing/>
        <w:jc w:val="center"/>
        <w:rPr>
          <w:rFonts w:ascii="Palatino Linotype" w:hAnsi="Palatino Linotype" w:cs="Arial"/>
          <w:b/>
          <w:bCs/>
          <w:spacing w:val="60"/>
        </w:rPr>
      </w:pPr>
    </w:p>
    <w:p w14:paraId="2D0112D3" w14:textId="744A8365" w:rsidR="00B5032E" w:rsidRPr="00B5032E" w:rsidRDefault="00B5032E" w:rsidP="00B5032E">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F00D1FA" w14:textId="1D7F0575" w:rsidR="001F1FCA" w:rsidRPr="00E3388C" w:rsidRDefault="001F1FCA" w:rsidP="004075EE">
      <w:pPr>
        <w:spacing w:before="100" w:beforeAutospacing="1" w:after="100" w:afterAutospacing="1" w:line="360" w:lineRule="auto"/>
        <w:contextualSpacing/>
        <w:jc w:val="both"/>
        <w:rPr>
          <w:rFonts w:ascii="Palatino Linotype" w:hAnsi="Palatino Linotype" w:cs="Arial"/>
          <w:b/>
          <w:bCs/>
          <w:sz w:val="24"/>
          <w:szCs w:val="24"/>
        </w:rPr>
      </w:pPr>
      <w:r w:rsidRPr="00E3388C">
        <w:rPr>
          <w:rFonts w:ascii="Palatino Linotype" w:hAnsi="Palatino Linotype" w:cs="Arial"/>
          <w:sz w:val="24"/>
          <w:szCs w:val="24"/>
        </w:rPr>
        <w:t xml:space="preserve">En fecha </w:t>
      </w:r>
      <w:r w:rsidR="00E61A9E">
        <w:rPr>
          <w:rFonts w:ascii="Palatino Linotype" w:hAnsi="Palatino Linotype" w:cs="Arial"/>
          <w:sz w:val="24"/>
          <w:szCs w:val="24"/>
        </w:rPr>
        <w:t>trece de marzo</w:t>
      </w:r>
      <w:r w:rsidR="00AD3A20" w:rsidRPr="00E3388C">
        <w:rPr>
          <w:rFonts w:ascii="Palatino Linotype" w:hAnsi="Palatino Linotype" w:cs="Arial"/>
          <w:sz w:val="24"/>
          <w:szCs w:val="24"/>
        </w:rPr>
        <w:t xml:space="preserve"> </w:t>
      </w:r>
      <w:r w:rsidR="0086528A" w:rsidRPr="00E3388C">
        <w:rPr>
          <w:rFonts w:ascii="Palatino Linotype" w:hAnsi="Palatino Linotype" w:cs="Arial"/>
          <w:sz w:val="24"/>
          <w:szCs w:val="24"/>
        </w:rPr>
        <w:t>d</w:t>
      </w:r>
      <w:r w:rsidR="004C474B" w:rsidRPr="00E3388C">
        <w:rPr>
          <w:rFonts w:ascii="Palatino Linotype" w:hAnsi="Palatino Linotype" w:cs="Arial"/>
          <w:sz w:val="24"/>
          <w:szCs w:val="24"/>
        </w:rPr>
        <w:t xml:space="preserve">e dos mil </w:t>
      </w:r>
      <w:r w:rsidR="00AD3A20" w:rsidRPr="00E3388C">
        <w:rPr>
          <w:rFonts w:ascii="Palatino Linotype" w:hAnsi="Palatino Linotype" w:cs="Arial"/>
          <w:sz w:val="24"/>
          <w:szCs w:val="24"/>
        </w:rPr>
        <w:t>ve</w:t>
      </w:r>
      <w:r w:rsidR="00C53206" w:rsidRPr="00E3388C">
        <w:rPr>
          <w:rFonts w:ascii="Palatino Linotype" w:hAnsi="Palatino Linotype" w:cs="Arial"/>
          <w:sz w:val="24"/>
          <w:szCs w:val="24"/>
        </w:rPr>
        <w:t>inte</w:t>
      </w:r>
      <w:r w:rsidRPr="00E3388C">
        <w:rPr>
          <w:rFonts w:ascii="Palatino Linotype" w:hAnsi="Palatino Linotype" w:cs="Arial"/>
          <w:sz w:val="24"/>
          <w:szCs w:val="24"/>
        </w:rPr>
        <w:t xml:space="preserve">, </w:t>
      </w:r>
      <w:r w:rsidR="00AD3A20" w:rsidRPr="00E3388C">
        <w:rPr>
          <w:rFonts w:ascii="Palatino Linotype" w:hAnsi="Palatino Linotype" w:cs="Arial"/>
          <w:b/>
          <w:sz w:val="24"/>
          <w:szCs w:val="24"/>
        </w:rPr>
        <w:t>EL</w:t>
      </w:r>
      <w:r w:rsidR="00877031" w:rsidRPr="00E3388C">
        <w:rPr>
          <w:rFonts w:ascii="Palatino Linotype" w:hAnsi="Palatino Linotype" w:cs="Arial"/>
          <w:b/>
          <w:sz w:val="24"/>
          <w:szCs w:val="24"/>
        </w:rPr>
        <w:t xml:space="preserve"> </w:t>
      </w:r>
      <w:r w:rsidRPr="00E3388C">
        <w:rPr>
          <w:rFonts w:ascii="Palatino Linotype" w:hAnsi="Palatino Linotype" w:cs="Arial"/>
          <w:b/>
          <w:sz w:val="24"/>
          <w:szCs w:val="24"/>
        </w:rPr>
        <w:t>RECURRENTE</w:t>
      </w:r>
      <w:r w:rsidRPr="00E3388C">
        <w:rPr>
          <w:rFonts w:ascii="Palatino Linotype" w:hAnsi="Palatino Linotype" w:cs="Arial"/>
          <w:sz w:val="24"/>
          <w:szCs w:val="24"/>
        </w:rPr>
        <w:t xml:space="preserve"> presentó a través del Sistema de Acceso a la Información Mexiquense, en lo subsecuente </w:t>
      </w:r>
      <w:r w:rsidRPr="00E3388C">
        <w:rPr>
          <w:rFonts w:ascii="Palatino Linotype" w:hAnsi="Palatino Linotype" w:cs="Arial"/>
          <w:b/>
          <w:sz w:val="24"/>
          <w:szCs w:val="24"/>
        </w:rPr>
        <w:t>EL SAIMEX</w:t>
      </w:r>
      <w:r w:rsidRPr="00E3388C">
        <w:rPr>
          <w:rFonts w:ascii="Palatino Linotype" w:hAnsi="Palatino Linotype" w:cs="Arial"/>
          <w:sz w:val="24"/>
          <w:szCs w:val="24"/>
        </w:rPr>
        <w:t xml:space="preserve"> ante </w:t>
      </w:r>
      <w:r w:rsidRPr="00E3388C">
        <w:rPr>
          <w:rFonts w:ascii="Palatino Linotype" w:hAnsi="Palatino Linotype" w:cs="Arial"/>
          <w:b/>
          <w:sz w:val="24"/>
          <w:szCs w:val="24"/>
        </w:rPr>
        <w:t>EL SUJETO OBLIGADO</w:t>
      </w:r>
      <w:r w:rsidRPr="00E3388C">
        <w:rPr>
          <w:rFonts w:ascii="Palatino Linotype" w:hAnsi="Palatino Linotype" w:cs="Arial"/>
          <w:sz w:val="24"/>
          <w:szCs w:val="24"/>
        </w:rPr>
        <w:t xml:space="preserve">, la solicitud de acceso a la información pública, a la que se le asignó el número de expediente </w:t>
      </w:r>
      <w:bookmarkStart w:id="0" w:name="_Hlk42374345"/>
      <w:r w:rsidR="00F94642" w:rsidRPr="00E3388C">
        <w:rPr>
          <w:rFonts w:ascii="Palatino Linotype" w:hAnsi="Palatino Linotype" w:cs="Arial"/>
          <w:b/>
          <w:bCs/>
          <w:sz w:val="24"/>
          <w:szCs w:val="24"/>
        </w:rPr>
        <w:t>00430/CHICOLOA/IP/2020</w:t>
      </w:r>
      <w:bookmarkEnd w:id="0"/>
      <w:r w:rsidRPr="00E3388C">
        <w:rPr>
          <w:rFonts w:ascii="Palatino Linotype" w:hAnsi="Palatino Linotype" w:cs="Arial"/>
          <w:sz w:val="24"/>
          <w:szCs w:val="24"/>
        </w:rPr>
        <w:t xml:space="preserve">, </w:t>
      </w:r>
      <w:r w:rsidR="0086528A" w:rsidRPr="00E3388C">
        <w:rPr>
          <w:rFonts w:ascii="Palatino Linotype" w:hAnsi="Palatino Linotype" w:cs="Arial"/>
          <w:bCs/>
          <w:sz w:val="24"/>
          <w:szCs w:val="24"/>
        </w:rPr>
        <w:t>por medio de</w:t>
      </w:r>
      <w:r w:rsidR="004C1E8F" w:rsidRPr="00E3388C">
        <w:rPr>
          <w:rFonts w:ascii="Palatino Linotype" w:hAnsi="Palatino Linotype" w:cs="Arial"/>
          <w:bCs/>
          <w:sz w:val="24"/>
          <w:szCs w:val="24"/>
        </w:rPr>
        <w:t xml:space="preserve"> </w:t>
      </w:r>
      <w:r w:rsidR="0086528A" w:rsidRPr="00E3388C">
        <w:rPr>
          <w:rFonts w:ascii="Palatino Linotype" w:hAnsi="Palatino Linotype" w:cs="Arial"/>
          <w:bCs/>
          <w:sz w:val="24"/>
          <w:szCs w:val="24"/>
        </w:rPr>
        <w:t>l</w:t>
      </w:r>
      <w:r w:rsidR="004C1E8F" w:rsidRPr="00E3388C">
        <w:rPr>
          <w:rFonts w:ascii="Palatino Linotype" w:hAnsi="Palatino Linotype" w:cs="Arial"/>
          <w:bCs/>
          <w:sz w:val="24"/>
          <w:szCs w:val="24"/>
        </w:rPr>
        <w:t>a</w:t>
      </w:r>
      <w:r w:rsidR="0086528A" w:rsidRPr="00E3388C">
        <w:rPr>
          <w:rFonts w:ascii="Palatino Linotype" w:hAnsi="Palatino Linotype" w:cs="Arial"/>
          <w:bCs/>
          <w:sz w:val="24"/>
          <w:szCs w:val="24"/>
        </w:rPr>
        <w:t xml:space="preserve"> cual </w:t>
      </w:r>
      <w:r w:rsidR="00CD506B" w:rsidRPr="00E3388C">
        <w:rPr>
          <w:rFonts w:ascii="Palatino Linotype" w:hAnsi="Palatino Linotype" w:cs="Arial"/>
          <w:bCs/>
          <w:sz w:val="24"/>
          <w:szCs w:val="24"/>
        </w:rPr>
        <w:t>requirió</w:t>
      </w:r>
      <w:r w:rsidRPr="00E3388C">
        <w:rPr>
          <w:rFonts w:ascii="Palatino Linotype" w:hAnsi="Palatino Linotype" w:cs="Arial"/>
          <w:sz w:val="24"/>
          <w:szCs w:val="24"/>
        </w:rPr>
        <w:t>:</w:t>
      </w:r>
    </w:p>
    <w:p w14:paraId="1D8448E7" w14:textId="77777777" w:rsidR="005A4E32" w:rsidRPr="00161217" w:rsidRDefault="005A4E32" w:rsidP="004075EE">
      <w:pPr>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MX" w:eastAsia="es-MX"/>
        </w:rPr>
      </w:pPr>
    </w:p>
    <w:p w14:paraId="76ED7AAA" w14:textId="171FDCE3" w:rsidR="00AD3A20" w:rsidRPr="00161217" w:rsidRDefault="00535903" w:rsidP="00C53206">
      <w:pPr>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MX" w:eastAsia="es-MX"/>
        </w:rPr>
      </w:pPr>
      <w:r w:rsidRPr="00161217">
        <w:rPr>
          <w:rFonts w:ascii="Palatino Linotype" w:eastAsia="Times New Roman" w:hAnsi="Palatino Linotype" w:cs="Arial"/>
          <w:i/>
          <w:sz w:val="22"/>
          <w:szCs w:val="22"/>
          <w:lang w:val="es-MX" w:eastAsia="es-MX"/>
        </w:rPr>
        <w:t>“</w:t>
      </w:r>
      <w:r w:rsidR="00F94642" w:rsidRPr="00F94642">
        <w:rPr>
          <w:rFonts w:ascii="Palatino Linotype" w:eastAsia="Times New Roman" w:hAnsi="Palatino Linotype" w:cs="Arial"/>
          <w:i/>
          <w:sz w:val="22"/>
          <w:szCs w:val="22"/>
          <w:lang w:val="es-MX" w:eastAsia="es-MX"/>
        </w:rPr>
        <w:t>Solicito la declaración de impuestos de la Coordinadora de cultura del agua, la servidora pública Maleni García Montalvo, porque me interesa saber que haga su trabajo conforme a la ley</w:t>
      </w:r>
      <w:r w:rsidR="00937F45" w:rsidRPr="00937F45">
        <w:rPr>
          <w:rFonts w:ascii="Palatino Linotype" w:eastAsia="Times New Roman" w:hAnsi="Palatino Linotype" w:cs="Arial"/>
          <w:i/>
          <w:sz w:val="22"/>
          <w:szCs w:val="22"/>
          <w:lang w:val="es-MX" w:eastAsia="es-MX"/>
        </w:rPr>
        <w:t>.</w:t>
      </w:r>
      <w:r w:rsidR="005A4E32" w:rsidRPr="00161217">
        <w:rPr>
          <w:rFonts w:ascii="Palatino Linotype" w:eastAsia="Times New Roman" w:hAnsi="Palatino Linotype" w:cs="Arial"/>
          <w:i/>
          <w:sz w:val="22"/>
          <w:szCs w:val="22"/>
          <w:lang w:eastAsia="es-MX"/>
        </w:rPr>
        <w:t>”</w:t>
      </w:r>
      <w:r w:rsidR="00663BBF" w:rsidRPr="00161217">
        <w:rPr>
          <w:rFonts w:ascii="Palatino Linotype" w:eastAsia="Times New Roman" w:hAnsi="Palatino Linotype" w:cs="Arial"/>
          <w:i/>
          <w:sz w:val="22"/>
          <w:szCs w:val="22"/>
          <w:lang w:eastAsia="es-MX"/>
        </w:rPr>
        <w:t xml:space="preserve"> </w:t>
      </w:r>
      <w:r w:rsidR="00AD3A20" w:rsidRPr="00161217">
        <w:rPr>
          <w:rFonts w:ascii="Palatino Linotype" w:eastAsia="Times New Roman" w:hAnsi="Palatino Linotype" w:cs="Arial"/>
          <w:i/>
          <w:sz w:val="22"/>
          <w:szCs w:val="22"/>
          <w:lang w:val="es-MX" w:eastAsia="es-MX"/>
        </w:rPr>
        <w:t>(sic)</w:t>
      </w:r>
    </w:p>
    <w:p w14:paraId="0F87C72B" w14:textId="77777777" w:rsidR="00AD3A20" w:rsidRPr="00161217" w:rsidRDefault="00AD3A20" w:rsidP="004075EE">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66F07664" w14:textId="77777777" w:rsidR="00D92515" w:rsidRPr="00161217" w:rsidRDefault="00D06012" w:rsidP="004075EE">
      <w:pPr>
        <w:spacing w:before="100" w:beforeAutospacing="1" w:after="100" w:afterAutospacing="1" w:line="360" w:lineRule="auto"/>
        <w:contextualSpacing/>
        <w:jc w:val="both"/>
        <w:rPr>
          <w:rFonts w:ascii="Palatino Linotype" w:hAnsi="Palatino Linotype" w:cs="Arial"/>
          <w:sz w:val="24"/>
          <w:szCs w:val="24"/>
          <w:lang w:val="es-MX"/>
        </w:rPr>
      </w:pPr>
      <w:r w:rsidRPr="00161217">
        <w:rPr>
          <w:rFonts w:ascii="Palatino Linotype" w:hAnsi="Palatino Linotype" w:cs="Arial"/>
          <w:b/>
          <w:sz w:val="24"/>
          <w:szCs w:val="24"/>
        </w:rPr>
        <w:lastRenderedPageBreak/>
        <w:t>MODALIDAD DE ENTREGA:</w:t>
      </w:r>
      <w:r w:rsidRPr="00161217">
        <w:rPr>
          <w:rFonts w:ascii="Palatino Linotype" w:hAnsi="Palatino Linotype" w:cs="Arial"/>
          <w:sz w:val="24"/>
          <w:szCs w:val="24"/>
        </w:rPr>
        <w:t xml:space="preserve"> </w:t>
      </w:r>
      <w:r w:rsidR="00392061" w:rsidRPr="00161217">
        <w:rPr>
          <w:rFonts w:ascii="Palatino Linotype" w:hAnsi="Palatino Linotype" w:cs="Arial"/>
          <w:sz w:val="24"/>
          <w:szCs w:val="24"/>
          <w:lang w:val="es-MX"/>
        </w:rPr>
        <w:t xml:space="preserve">Vía </w:t>
      </w:r>
      <w:r w:rsidR="00392061" w:rsidRPr="00161217">
        <w:rPr>
          <w:rFonts w:ascii="Palatino Linotype" w:hAnsi="Palatino Linotype" w:cs="Arial"/>
          <w:b/>
          <w:sz w:val="24"/>
          <w:szCs w:val="24"/>
          <w:lang w:val="es-MX"/>
        </w:rPr>
        <w:t>SAIMEX</w:t>
      </w:r>
      <w:r w:rsidR="00392061" w:rsidRPr="00161217">
        <w:rPr>
          <w:rFonts w:ascii="Palatino Linotype" w:hAnsi="Palatino Linotype" w:cs="Arial"/>
          <w:sz w:val="24"/>
          <w:szCs w:val="24"/>
          <w:lang w:val="es-MX"/>
        </w:rPr>
        <w:t>.</w:t>
      </w:r>
    </w:p>
    <w:p w14:paraId="31FAB5E4" w14:textId="77777777" w:rsidR="007D0907" w:rsidRPr="00161217" w:rsidRDefault="007D0907" w:rsidP="004075EE">
      <w:pPr>
        <w:spacing w:before="100" w:beforeAutospacing="1" w:after="100" w:afterAutospacing="1" w:line="360" w:lineRule="auto"/>
        <w:contextualSpacing/>
        <w:jc w:val="both"/>
        <w:rPr>
          <w:rFonts w:ascii="Palatino Linotype" w:hAnsi="Palatino Linotype"/>
          <w:noProof/>
          <w:lang w:val="es-MX" w:eastAsia="es-MX"/>
        </w:rPr>
      </w:pPr>
    </w:p>
    <w:p w14:paraId="49946DAC" w14:textId="12AA8342" w:rsidR="00B5032E" w:rsidRPr="00B5032E" w:rsidRDefault="00B5032E" w:rsidP="00B5032E">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rPr>
        <w:t xml:space="preserve">De la respuesta </w:t>
      </w:r>
      <w:r>
        <w:rPr>
          <w:rFonts w:ascii="Palatino Linotype" w:hAnsi="Palatino Linotype" w:cs="Arial"/>
          <w:b/>
          <w:sz w:val="28"/>
        </w:rPr>
        <w:t>del Sujeto Obligado</w:t>
      </w:r>
      <w:r w:rsidRPr="00165D6E">
        <w:rPr>
          <w:rFonts w:ascii="Palatino Linotype" w:hAnsi="Palatino Linotype" w:cs="Arial"/>
          <w:b/>
          <w:sz w:val="28"/>
        </w:rPr>
        <w:t>.</w:t>
      </w:r>
    </w:p>
    <w:p w14:paraId="7A20C451" w14:textId="6F090F14" w:rsidR="003A5190" w:rsidRPr="00E3388C" w:rsidRDefault="003A5190" w:rsidP="00B775C6">
      <w:pPr>
        <w:spacing w:before="100" w:beforeAutospacing="1" w:after="100" w:afterAutospacing="1" w:line="360" w:lineRule="auto"/>
        <w:contextualSpacing/>
        <w:jc w:val="both"/>
        <w:rPr>
          <w:rFonts w:ascii="Palatino Linotype" w:hAnsi="Palatino Linotype"/>
          <w:sz w:val="24"/>
          <w:szCs w:val="24"/>
          <w:lang w:val="es-MX"/>
        </w:rPr>
      </w:pPr>
      <w:r w:rsidRPr="00E3388C">
        <w:rPr>
          <w:rFonts w:ascii="Palatino Linotype" w:hAnsi="Palatino Linotype"/>
          <w:sz w:val="24"/>
          <w:szCs w:val="24"/>
          <w:lang w:val="es-MX"/>
        </w:rPr>
        <w:t xml:space="preserve">Posteriormente, se advierte que </w:t>
      </w:r>
      <w:r w:rsidRPr="00E3388C">
        <w:rPr>
          <w:rFonts w:ascii="Palatino Linotype" w:hAnsi="Palatino Linotype"/>
          <w:b/>
          <w:sz w:val="24"/>
          <w:szCs w:val="24"/>
          <w:lang w:val="es-MX"/>
        </w:rPr>
        <w:t xml:space="preserve">EL SUJETO OBLIGADO, </w:t>
      </w:r>
      <w:r w:rsidRPr="00E3388C">
        <w:rPr>
          <w:rFonts w:ascii="Palatino Linotype" w:hAnsi="Palatino Linotype"/>
          <w:sz w:val="24"/>
          <w:szCs w:val="24"/>
          <w:lang w:val="es-MX"/>
        </w:rPr>
        <w:t xml:space="preserve">en </w:t>
      </w:r>
      <w:r w:rsidR="003C3746" w:rsidRPr="00E3388C">
        <w:rPr>
          <w:rFonts w:ascii="Palatino Linotype" w:hAnsi="Palatino Linotype"/>
          <w:sz w:val="24"/>
          <w:szCs w:val="24"/>
          <w:lang w:val="es-MX"/>
        </w:rPr>
        <w:t>trece de marzo</w:t>
      </w:r>
      <w:r w:rsidR="00E70287" w:rsidRPr="00E3388C">
        <w:rPr>
          <w:rFonts w:ascii="Palatino Linotype" w:hAnsi="Palatino Linotype"/>
          <w:sz w:val="24"/>
          <w:szCs w:val="24"/>
          <w:lang w:val="es-MX"/>
        </w:rPr>
        <w:t xml:space="preserve"> de </w:t>
      </w:r>
      <w:r w:rsidRPr="00E3388C">
        <w:rPr>
          <w:rFonts w:ascii="Palatino Linotype" w:hAnsi="Palatino Linotype"/>
          <w:sz w:val="24"/>
          <w:szCs w:val="24"/>
          <w:lang w:val="es-MX"/>
        </w:rPr>
        <w:t>dos mil ve</w:t>
      </w:r>
      <w:r w:rsidR="00B775C6" w:rsidRPr="00E3388C">
        <w:rPr>
          <w:rFonts w:ascii="Palatino Linotype" w:hAnsi="Palatino Linotype"/>
          <w:sz w:val="24"/>
          <w:szCs w:val="24"/>
          <w:lang w:val="es-MX"/>
        </w:rPr>
        <w:t>inte</w:t>
      </w:r>
      <w:r w:rsidRPr="00E3388C">
        <w:rPr>
          <w:rFonts w:ascii="Palatino Linotype" w:hAnsi="Palatino Linotype"/>
          <w:sz w:val="24"/>
          <w:szCs w:val="24"/>
          <w:lang w:val="es-MX"/>
        </w:rPr>
        <w:t>, dio repuesta a la solicitud de información pública en los siguientes términos:</w:t>
      </w:r>
    </w:p>
    <w:p w14:paraId="02692ACA" w14:textId="77777777" w:rsidR="003C3746" w:rsidRPr="00161217" w:rsidRDefault="003C3746" w:rsidP="00B775C6">
      <w:pPr>
        <w:spacing w:before="100" w:beforeAutospacing="1" w:after="100" w:afterAutospacing="1" w:line="360" w:lineRule="auto"/>
        <w:contextualSpacing/>
        <w:jc w:val="both"/>
        <w:rPr>
          <w:rFonts w:ascii="Palatino Linotype" w:hAnsi="Palatino Linotype"/>
          <w:sz w:val="24"/>
          <w:szCs w:val="24"/>
          <w:lang w:val="es-MX"/>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C3746" w14:paraId="0C819CB5" w14:textId="77777777" w:rsidTr="00BD327D">
        <w:trPr>
          <w:trHeight w:val="300"/>
          <w:tblCellSpacing w:w="0" w:type="dxa"/>
          <w:jc w:val="center"/>
        </w:trPr>
        <w:tc>
          <w:tcPr>
            <w:tcW w:w="0" w:type="auto"/>
            <w:vAlign w:val="center"/>
            <w:hideMark/>
          </w:tcPr>
          <w:p w14:paraId="015A9E90" w14:textId="6C5A87C5" w:rsidR="003C3746" w:rsidRDefault="003C3746" w:rsidP="003C3746">
            <w:pPr>
              <w:jc w:val="right"/>
            </w:pPr>
            <w:r>
              <w:rPr>
                <w:rFonts w:ascii="Verdana" w:hAnsi="Verdana"/>
                <w:sz w:val="18"/>
                <w:szCs w:val="18"/>
              </w:rPr>
              <w:t xml:space="preserve">Chicoloapan, México a 13 de </w:t>
            </w:r>
            <w:proofErr w:type="gramStart"/>
            <w:r>
              <w:rPr>
                <w:rFonts w:ascii="Verdana" w:hAnsi="Verdana"/>
                <w:sz w:val="18"/>
                <w:szCs w:val="18"/>
              </w:rPr>
              <w:t>Marzo</w:t>
            </w:r>
            <w:proofErr w:type="gramEnd"/>
            <w:r>
              <w:rPr>
                <w:rFonts w:ascii="Verdana" w:hAnsi="Verdana"/>
                <w:sz w:val="18"/>
                <w:szCs w:val="18"/>
              </w:rPr>
              <w:t xml:space="preserve"> de 2020</w:t>
            </w:r>
          </w:p>
        </w:tc>
      </w:tr>
      <w:tr w:rsidR="003C3746" w14:paraId="49F3DEE8" w14:textId="77777777" w:rsidTr="00BD327D">
        <w:trPr>
          <w:trHeight w:val="300"/>
          <w:tblCellSpacing w:w="0" w:type="dxa"/>
          <w:jc w:val="center"/>
        </w:trPr>
        <w:tc>
          <w:tcPr>
            <w:tcW w:w="0" w:type="auto"/>
            <w:vAlign w:val="center"/>
            <w:hideMark/>
          </w:tcPr>
          <w:p w14:paraId="63658D8A" w14:textId="7F281135" w:rsidR="003C3746" w:rsidRDefault="003C3746" w:rsidP="003C3746">
            <w:pPr>
              <w:jc w:val="right"/>
            </w:pPr>
            <w:r>
              <w:rPr>
                <w:rFonts w:ascii="Verdana" w:hAnsi="Verdana"/>
                <w:sz w:val="18"/>
                <w:szCs w:val="18"/>
              </w:rPr>
              <w:t xml:space="preserve">Nombre del solicitante: </w:t>
            </w:r>
            <w:r w:rsidR="000139AD">
              <w:rPr>
                <w:rFonts w:ascii="Verdana" w:hAnsi="Verdana"/>
                <w:sz w:val="18"/>
                <w:szCs w:val="18"/>
              </w:rPr>
              <w:t>XXXXXXXXXXXXXXXXXXX</w:t>
            </w:r>
          </w:p>
        </w:tc>
      </w:tr>
      <w:tr w:rsidR="003C3746" w14:paraId="495994A2" w14:textId="77777777" w:rsidTr="00BD327D">
        <w:trPr>
          <w:trHeight w:val="300"/>
          <w:tblCellSpacing w:w="0" w:type="dxa"/>
          <w:jc w:val="center"/>
        </w:trPr>
        <w:tc>
          <w:tcPr>
            <w:tcW w:w="0" w:type="auto"/>
            <w:vAlign w:val="center"/>
            <w:hideMark/>
          </w:tcPr>
          <w:p w14:paraId="2BBB3E81" w14:textId="5ADCC5B8" w:rsidR="003C3746" w:rsidRDefault="003C3746" w:rsidP="003C3746">
            <w:pPr>
              <w:jc w:val="right"/>
            </w:pPr>
            <w:r>
              <w:rPr>
                <w:rFonts w:ascii="Verdana" w:hAnsi="Verdana"/>
                <w:sz w:val="18"/>
                <w:szCs w:val="18"/>
              </w:rPr>
              <w:t>Folio de la solicitud: 00430/CHICOLOA/IP/2020</w:t>
            </w:r>
          </w:p>
        </w:tc>
      </w:tr>
      <w:tr w:rsidR="003C3746" w14:paraId="203F4900" w14:textId="77777777" w:rsidTr="00BD327D">
        <w:trPr>
          <w:trHeight w:val="450"/>
          <w:tblCellSpacing w:w="0" w:type="dxa"/>
          <w:jc w:val="center"/>
        </w:trPr>
        <w:tc>
          <w:tcPr>
            <w:tcW w:w="0" w:type="auto"/>
            <w:vAlign w:val="center"/>
            <w:hideMark/>
          </w:tcPr>
          <w:p w14:paraId="0CA7E66B" w14:textId="77777777" w:rsidR="003C3746" w:rsidRDefault="003C3746" w:rsidP="003C3746">
            <w:pPr>
              <w:jc w:val="right"/>
            </w:pPr>
          </w:p>
        </w:tc>
      </w:tr>
      <w:tr w:rsidR="003C3746" w14:paraId="55DD2FB8" w14:textId="77777777" w:rsidTr="00BD327D">
        <w:trPr>
          <w:trHeight w:val="150"/>
          <w:tblCellSpacing w:w="0" w:type="dxa"/>
          <w:jc w:val="center"/>
        </w:trPr>
        <w:tc>
          <w:tcPr>
            <w:tcW w:w="0" w:type="auto"/>
            <w:vAlign w:val="center"/>
            <w:hideMark/>
          </w:tcPr>
          <w:p w14:paraId="36E04C55" w14:textId="629A0A7E" w:rsidR="003C3746" w:rsidRDefault="003C3746" w:rsidP="003C3746">
            <w:pPr>
              <w:rPr>
                <w:sz w:val="24"/>
                <w:szCs w:val="24"/>
              </w:rPr>
            </w:pPr>
          </w:p>
        </w:tc>
      </w:tr>
      <w:tr w:rsidR="003C3746" w14:paraId="433AABB7" w14:textId="77777777" w:rsidTr="00BD327D">
        <w:trPr>
          <w:trHeight w:val="375"/>
          <w:tblCellSpacing w:w="0" w:type="dxa"/>
          <w:jc w:val="center"/>
        </w:trPr>
        <w:tc>
          <w:tcPr>
            <w:tcW w:w="0" w:type="auto"/>
            <w:vAlign w:val="center"/>
            <w:hideMark/>
          </w:tcPr>
          <w:p w14:paraId="217C93B1" w14:textId="77777777" w:rsidR="003C3746" w:rsidRDefault="003C3746" w:rsidP="003C3746"/>
        </w:tc>
      </w:tr>
      <w:tr w:rsidR="003C3746" w14:paraId="23311829" w14:textId="77777777" w:rsidTr="00BD327D">
        <w:trPr>
          <w:trHeight w:val="150"/>
          <w:tblCellSpacing w:w="0" w:type="dxa"/>
          <w:jc w:val="center"/>
        </w:trPr>
        <w:tc>
          <w:tcPr>
            <w:tcW w:w="0" w:type="auto"/>
            <w:vAlign w:val="center"/>
            <w:hideMark/>
          </w:tcPr>
          <w:p w14:paraId="3CDA7115" w14:textId="4AA0A994" w:rsidR="003C3746" w:rsidRDefault="003C3746" w:rsidP="003C3746">
            <w:pPr>
              <w:rPr>
                <w:sz w:val="24"/>
                <w:szCs w:val="24"/>
              </w:rPr>
            </w:pPr>
            <w:r>
              <w:rPr>
                <w:rFonts w:ascii="Verdana" w:hAnsi="Verdana"/>
                <w:sz w:val="18"/>
                <w:szCs w:val="18"/>
              </w:rPr>
              <w:t>por medio del presente, hago de su conocimiento que el organismo del cual usted requiere información cuenta con su propia plataforma de transparencia, motivo por el cual la invito a que realice la solicitud por el medio electrónico correspondiente.</w:t>
            </w:r>
          </w:p>
        </w:tc>
      </w:tr>
      <w:tr w:rsidR="003C3746" w14:paraId="05FC760A" w14:textId="77777777" w:rsidTr="00BD327D">
        <w:trPr>
          <w:trHeight w:val="375"/>
          <w:tblCellSpacing w:w="0" w:type="dxa"/>
          <w:jc w:val="center"/>
        </w:trPr>
        <w:tc>
          <w:tcPr>
            <w:tcW w:w="0" w:type="auto"/>
            <w:vAlign w:val="center"/>
            <w:hideMark/>
          </w:tcPr>
          <w:p w14:paraId="2D789518" w14:textId="77777777" w:rsidR="003C3746" w:rsidRDefault="003C3746" w:rsidP="003C3746"/>
        </w:tc>
      </w:tr>
      <w:tr w:rsidR="003C3746" w14:paraId="2C67023B" w14:textId="77777777" w:rsidTr="00BD327D">
        <w:trPr>
          <w:trHeight w:val="150"/>
          <w:tblCellSpacing w:w="0" w:type="dxa"/>
          <w:jc w:val="center"/>
        </w:trPr>
        <w:tc>
          <w:tcPr>
            <w:tcW w:w="0" w:type="auto"/>
            <w:vAlign w:val="center"/>
            <w:hideMark/>
          </w:tcPr>
          <w:p w14:paraId="41491993" w14:textId="77777777" w:rsidR="003C3746" w:rsidRDefault="003C3746" w:rsidP="003C3746">
            <w:pPr>
              <w:jc w:val="center"/>
            </w:pPr>
          </w:p>
        </w:tc>
      </w:tr>
      <w:tr w:rsidR="003C3746" w14:paraId="10BBD810" w14:textId="77777777" w:rsidTr="00BD327D">
        <w:trPr>
          <w:trHeight w:val="150"/>
          <w:tblCellSpacing w:w="0" w:type="dxa"/>
          <w:jc w:val="center"/>
        </w:trPr>
        <w:tc>
          <w:tcPr>
            <w:tcW w:w="0" w:type="auto"/>
            <w:vAlign w:val="center"/>
            <w:hideMark/>
          </w:tcPr>
          <w:p w14:paraId="06CD6582" w14:textId="77777777" w:rsidR="003C3746" w:rsidRDefault="003C3746" w:rsidP="003C3746"/>
        </w:tc>
      </w:tr>
      <w:tr w:rsidR="003C3746" w14:paraId="28BCE45B" w14:textId="77777777" w:rsidTr="00BD327D">
        <w:trPr>
          <w:trHeight w:val="150"/>
          <w:tblCellSpacing w:w="0" w:type="dxa"/>
          <w:jc w:val="center"/>
        </w:trPr>
        <w:tc>
          <w:tcPr>
            <w:tcW w:w="0" w:type="auto"/>
            <w:vAlign w:val="center"/>
            <w:hideMark/>
          </w:tcPr>
          <w:p w14:paraId="115C9B42" w14:textId="77EDAFAA" w:rsidR="003C3746" w:rsidRDefault="003C3746" w:rsidP="003C3746">
            <w:pPr>
              <w:rPr>
                <w:sz w:val="24"/>
                <w:szCs w:val="24"/>
              </w:rPr>
            </w:pPr>
            <w:r>
              <w:rPr>
                <w:rFonts w:ascii="Verdana" w:hAnsi="Verdana"/>
                <w:sz w:val="18"/>
                <w:szCs w:val="18"/>
              </w:rPr>
              <w:t>ATENTAMENTE</w:t>
            </w:r>
          </w:p>
        </w:tc>
      </w:tr>
      <w:tr w:rsidR="003C3746" w14:paraId="6D218D03" w14:textId="77777777" w:rsidTr="00BD327D">
        <w:trPr>
          <w:trHeight w:val="225"/>
          <w:tblCellSpacing w:w="0" w:type="dxa"/>
          <w:jc w:val="center"/>
        </w:trPr>
        <w:tc>
          <w:tcPr>
            <w:tcW w:w="0" w:type="auto"/>
            <w:vAlign w:val="center"/>
            <w:hideMark/>
          </w:tcPr>
          <w:p w14:paraId="7191456E" w14:textId="77777777" w:rsidR="003C3746" w:rsidRDefault="003C3746" w:rsidP="003C3746"/>
        </w:tc>
      </w:tr>
      <w:tr w:rsidR="003C3746" w14:paraId="12307105" w14:textId="77777777" w:rsidTr="00BD327D">
        <w:trPr>
          <w:trHeight w:val="150"/>
          <w:tblCellSpacing w:w="0" w:type="dxa"/>
          <w:jc w:val="center"/>
        </w:trPr>
        <w:tc>
          <w:tcPr>
            <w:tcW w:w="0" w:type="auto"/>
            <w:vAlign w:val="center"/>
            <w:hideMark/>
          </w:tcPr>
          <w:p w14:paraId="3B2B9644" w14:textId="61C258D2" w:rsidR="003C3746" w:rsidRDefault="003C3746" w:rsidP="003C3746">
            <w:pPr>
              <w:rPr>
                <w:sz w:val="24"/>
                <w:szCs w:val="24"/>
              </w:rPr>
            </w:pPr>
            <w:r>
              <w:rPr>
                <w:rFonts w:ascii="Verdana" w:hAnsi="Verdana"/>
                <w:sz w:val="18"/>
                <w:szCs w:val="18"/>
              </w:rPr>
              <w:t>M. EN P.J. YANETT MARIBEL SOTO DIAZ</w:t>
            </w:r>
          </w:p>
        </w:tc>
      </w:tr>
    </w:tbl>
    <w:p w14:paraId="12D4F58B" w14:textId="77777777" w:rsidR="00B5032E" w:rsidRDefault="00B5032E" w:rsidP="00B5032E">
      <w:pPr>
        <w:spacing w:before="240" w:line="360" w:lineRule="auto"/>
        <w:jc w:val="both"/>
        <w:rPr>
          <w:rFonts w:ascii="Palatino Linotype" w:hAnsi="Palatino Linotype" w:cs="Arial"/>
          <w:b/>
          <w:sz w:val="28"/>
        </w:rPr>
      </w:pPr>
    </w:p>
    <w:p w14:paraId="2A43737A" w14:textId="0C9A344C" w:rsidR="00B5032E" w:rsidRPr="00B5032E" w:rsidRDefault="00B5032E" w:rsidP="00B5032E">
      <w:pPr>
        <w:spacing w:before="240" w:line="360" w:lineRule="auto"/>
        <w:jc w:val="both"/>
        <w:rPr>
          <w:rFonts w:ascii="Palatino Linotype" w:hAnsi="Palatino Linotype" w:cs="Arial"/>
          <w:b/>
          <w:sz w:val="28"/>
        </w:rPr>
      </w:pPr>
      <w:r w:rsidRPr="00AE76F5">
        <w:rPr>
          <w:rFonts w:ascii="Palatino Linotype" w:hAnsi="Palatino Linotype" w:cs="Arial"/>
          <w:b/>
          <w:sz w:val="28"/>
        </w:rPr>
        <w:t xml:space="preserve">TERCERO. </w:t>
      </w:r>
      <w:r w:rsidRPr="00AE76F5">
        <w:rPr>
          <w:rFonts w:ascii="Palatino Linotype" w:hAnsi="Palatino Linotype"/>
          <w:b/>
          <w:sz w:val="28"/>
        </w:rPr>
        <w:t>Del recurso de revisión.</w:t>
      </w:r>
    </w:p>
    <w:p w14:paraId="279BE359" w14:textId="5111930E" w:rsidR="001A02C8" w:rsidRPr="00E3388C" w:rsidRDefault="001A02C8" w:rsidP="004075EE">
      <w:pPr>
        <w:pStyle w:val="Prrafodelista"/>
        <w:spacing w:before="100" w:beforeAutospacing="1" w:after="100" w:afterAutospacing="1" w:line="360" w:lineRule="auto"/>
        <w:ind w:left="0"/>
        <w:jc w:val="both"/>
        <w:rPr>
          <w:rFonts w:ascii="Palatino Linotype" w:hAnsi="Palatino Linotype" w:cs="Arial"/>
          <w:sz w:val="24"/>
          <w:szCs w:val="24"/>
        </w:rPr>
      </w:pPr>
      <w:r w:rsidRPr="00E3388C">
        <w:rPr>
          <w:rFonts w:ascii="Palatino Linotype" w:hAnsi="Palatino Linotype" w:cs="Arial"/>
          <w:sz w:val="24"/>
          <w:szCs w:val="24"/>
        </w:rPr>
        <w:t xml:space="preserve">Inconforme </w:t>
      </w:r>
      <w:r w:rsidR="004B0C32" w:rsidRPr="00E3388C">
        <w:rPr>
          <w:rFonts w:ascii="Palatino Linotype" w:hAnsi="Palatino Linotype" w:cs="Arial"/>
          <w:sz w:val="24"/>
          <w:szCs w:val="24"/>
        </w:rPr>
        <w:t>con la</w:t>
      </w:r>
      <w:r w:rsidRPr="00E3388C">
        <w:rPr>
          <w:rFonts w:ascii="Palatino Linotype" w:hAnsi="Palatino Linotype" w:cs="Arial"/>
          <w:sz w:val="24"/>
          <w:szCs w:val="24"/>
        </w:rPr>
        <w:t xml:space="preserve"> respuesta, el </w:t>
      </w:r>
      <w:r w:rsidR="003C3746" w:rsidRPr="00E3388C">
        <w:rPr>
          <w:rFonts w:ascii="Palatino Linotype" w:hAnsi="Palatino Linotype" w:cs="Arial"/>
          <w:sz w:val="24"/>
          <w:szCs w:val="24"/>
        </w:rPr>
        <w:t>veintitrés de marzo</w:t>
      </w:r>
      <w:r w:rsidR="00125C06" w:rsidRPr="00E3388C">
        <w:rPr>
          <w:rFonts w:ascii="Palatino Linotype" w:hAnsi="Palatino Linotype" w:cs="Arial"/>
          <w:sz w:val="24"/>
          <w:szCs w:val="24"/>
        </w:rPr>
        <w:t xml:space="preserve"> </w:t>
      </w:r>
      <w:r w:rsidR="008600C6" w:rsidRPr="00E3388C">
        <w:rPr>
          <w:rFonts w:ascii="Palatino Linotype" w:hAnsi="Palatino Linotype" w:cs="Arial"/>
          <w:sz w:val="24"/>
          <w:szCs w:val="24"/>
        </w:rPr>
        <w:t xml:space="preserve">de </w:t>
      </w:r>
      <w:r w:rsidR="00922776" w:rsidRPr="00E3388C">
        <w:rPr>
          <w:rFonts w:ascii="Palatino Linotype" w:hAnsi="Palatino Linotype" w:cs="Arial"/>
          <w:sz w:val="24"/>
          <w:szCs w:val="24"/>
        </w:rPr>
        <w:t xml:space="preserve">dos mil </w:t>
      </w:r>
      <w:r w:rsidR="00125C06" w:rsidRPr="00E3388C">
        <w:rPr>
          <w:rFonts w:ascii="Palatino Linotype" w:hAnsi="Palatino Linotype" w:cs="Arial"/>
          <w:sz w:val="24"/>
          <w:szCs w:val="24"/>
        </w:rPr>
        <w:t>veinte</w:t>
      </w:r>
      <w:r w:rsidRPr="00E3388C">
        <w:rPr>
          <w:rFonts w:ascii="Palatino Linotype" w:hAnsi="Palatino Linotype" w:cs="Arial"/>
          <w:sz w:val="24"/>
          <w:szCs w:val="24"/>
        </w:rPr>
        <w:t xml:space="preserve">, </w:t>
      </w:r>
      <w:r w:rsidR="008600C6" w:rsidRPr="00E3388C">
        <w:rPr>
          <w:rFonts w:ascii="Palatino Linotype" w:hAnsi="Palatino Linotype" w:cs="Arial"/>
          <w:b/>
          <w:sz w:val="24"/>
          <w:szCs w:val="24"/>
        </w:rPr>
        <w:t xml:space="preserve">EL </w:t>
      </w:r>
      <w:r w:rsidRPr="00E3388C">
        <w:rPr>
          <w:rFonts w:ascii="Palatino Linotype" w:hAnsi="Palatino Linotype" w:cs="Arial"/>
          <w:b/>
          <w:sz w:val="24"/>
          <w:szCs w:val="24"/>
        </w:rPr>
        <w:t>RECURRENTE</w:t>
      </w:r>
      <w:r w:rsidRPr="00E3388C">
        <w:rPr>
          <w:rFonts w:ascii="Palatino Linotype" w:hAnsi="Palatino Linotype" w:cs="Arial"/>
          <w:sz w:val="24"/>
          <w:szCs w:val="24"/>
        </w:rPr>
        <w:t xml:space="preserve"> interpuso el recurso de revisión sujeto del presente estudio, el cual fue registrado en </w:t>
      </w:r>
      <w:r w:rsidRPr="00E3388C">
        <w:rPr>
          <w:rFonts w:ascii="Palatino Linotype" w:hAnsi="Palatino Linotype" w:cs="Arial"/>
          <w:b/>
          <w:sz w:val="24"/>
          <w:szCs w:val="24"/>
        </w:rPr>
        <w:t>EL SAIMEX</w:t>
      </w:r>
      <w:r w:rsidRPr="00E3388C">
        <w:rPr>
          <w:rFonts w:ascii="Palatino Linotype" w:hAnsi="Palatino Linotype" w:cs="Arial"/>
          <w:sz w:val="24"/>
          <w:szCs w:val="24"/>
        </w:rPr>
        <w:t xml:space="preserve"> y se le asignó el número de expediente </w:t>
      </w:r>
      <w:r w:rsidR="00C03BB0" w:rsidRPr="00E3388C">
        <w:rPr>
          <w:rFonts w:ascii="Palatino Linotype" w:hAnsi="Palatino Linotype" w:cs="Arial"/>
          <w:b/>
          <w:sz w:val="24"/>
          <w:szCs w:val="24"/>
        </w:rPr>
        <w:t>01725/INFOEM/IP/RR/2020</w:t>
      </w:r>
      <w:r w:rsidRPr="00E3388C">
        <w:rPr>
          <w:rFonts w:ascii="Palatino Linotype" w:hAnsi="Palatino Linotype" w:cs="Arial"/>
          <w:sz w:val="24"/>
          <w:szCs w:val="24"/>
        </w:rPr>
        <w:t xml:space="preserve"> en el que señaló como acto impugnado el siguiente: </w:t>
      </w:r>
    </w:p>
    <w:p w14:paraId="226D8681" w14:textId="77777777" w:rsidR="001A02C8" w:rsidRPr="00161217" w:rsidRDefault="001A02C8" w:rsidP="004075EE">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5ECDCD0A" w14:textId="50C17863" w:rsidR="001A02C8" w:rsidRPr="00161217" w:rsidRDefault="001A02C8" w:rsidP="004075EE">
      <w:pPr>
        <w:tabs>
          <w:tab w:val="left" w:pos="851"/>
        </w:tabs>
        <w:spacing w:before="100" w:beforeAutospacing="1" w:after="100" w:afterAutospacing="1" w:line="240" w:lineRule="auto"/>
        <w:ind w:left="851" w:right="902"/>
        <w:contextualSpacing/>
        <w:jc w:val="both"/>
        <w:rPr>
          <w:rFonts w:ascii="Palatino Linotype" w:hAnsi="Palatino Linotype" w:cs="Arial"/>
          <w:i/>
          <w:sz w:val="22"/>
          <w:szCs w:val="22"/>
        </w:rPr>
      </w:pPr>
      <w:r w:rsidRPr="00161217">
        <w:rPr>
          <w:rFonts w:ascii="Palatino Linotype" w:hAnsi="Palatino Linotype" w:cs="Arial"/>
          <w:i/>
          <w:sz w:val="22"/>
          <w:szCs w:val="22"/>
        </w:rPr>
        <w:t>“</w:t>
      </w:r>
      <w:r w:rsidR="004F7001" w:rsidRPr="004F7001">
        <w:rPr>
          <w:rFonts w:ascii="Palatino Linotype" w:hAnsi="Palatino Linotype" w:cs="Arial"/>
          <w:i/>
          <w:sz w:val="22"/>
          <w:szCs w:val="22"/>
        </w:rPr>
        <w:t>No me han brindado la información solicitada</w:t>
      </w:r>
      <w:r w:rsidR="00663BBF" w:rsidRPr="00161217">
        <w:rPr>
          <w:rFonts w:ascii="Palatino Linotype" w:hAnsi="Palatino Linotype" w:cs="Arial"/>
          <w:i/>
          <w:sz w:val="22"/>
          <w:szCs w:val="22"/>
        </w:rPr>
        <w:t>.</w:t>
      </w:r>
      <w:r w:rsidRPr="00161217">
        <w:rPr>
          <w:rFonts w:ascii="Palatino Linotype" w:hAnsi="Palatino Linotype" w:cs="Arial"/>
          <w:i/>
          <w:sz w:val="22"/>
          <w:szCs w:val="22"/>
        </w:rPr>
        <w:t>” (sic)</w:t>
      </w:r>
    </w:p>
    <w:p w14:paraId="183FF218" w14:textId="77777777" w:rsidR="001A02C8" w:rsidRPr="00161217" w:rsidRDefault="001A02C8" w:rsidP="004075EE">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6837470D" w14:textId="77777777" w:rsidR="001A02C8" w:rsidRPr="00161217" w:rsidRDefault="001A02C8" w:rsidP="004075EE">
      <w:pPr>
        <w:spacing w:before="100" w:beforeAutospacing="1" w:after="100" w:afterAutospacing="1" w:line="360" w:lineRule="auto"/>
        <w:contextualSpacing/>
        <w:jc w:val="both"/>
        <w:rPr>
          <w:rFonts w:ascii="Palatino Linotype" w:hAnsi="Palatino Linotype" w:cs="Arial"/>
          <w:sz w:val="24"/>
        </w:rPr>
      </w:pPr>
      <w:r w:rsidRPr="00161217">
        <w:rPr>
          <w:rFonts w:ascii="Palatino Linotype" w:hAnsi="Palatino Linotype" w:cs="Arial"/>
          <w:sz w:val="24"/>
        </w:rPr>
        <w:t>Asimismo,</w:t>
      </w:r>
      <w:r w:rsidR="004B0C32" w:rsidRPr="00161217">
        <w:rPr>
          <w:rFonts w:ascii="Palatino Linotype" w:hAnsi="Palatino Linotype" w:cs="Arial"/>
          <w:sz w:val="24"/>
        </w:rPr>
        <w:t xml:space="preserve"> </w:t>
      </w:r>
      <w:r w:rsidR="008F2EAF" w:rsidRPr="00161217">
        <w:rPr>
          <w:rFonts w:ascii="Palatino Linotype" w:hAnsi="Palatino Linotype" w:cs="Arial"/>
          <w:sz w:val="24"/>
        </w:rPr>
        <w:t>E</w:t>
      </w:r>
      <w:r w:rsidR="008F2EAF" w:rsidRPr="00161217">
        <w:rPr>
          <w:rFonts w:ascii="Palatino Linotype" w:hAnsi="Palatino Linotype" w:cs="Arial"/>
          <w:b/>
          <w:sz w:val="24"/>
        </w:rPr>
        <w:t>L</w:t>
      </w:r>
      <w:r w:rsidR="004B0C32" w:rsidRPr="00161217">
        <w:rPr>
          <w:rFonts w:ascii="Palatino Linotype" w:hAnsi="Palatino Linotype" w:cs="Arial"/>
          <w:b/>
          <w:sz w:val="24"/>
        </w:rPr>
        <w:t xml:space="preserve"> RECURRENTE </w:t>
      </w:r>
      <w:r w:rsidR="004B0C32" w:rsidRPr="00161217">
        <w:rPr>
          <w:rFonts w:ascii="Palatino Linotype" w:hAnsi="Palatino Linotype" w:cs="Arial"/>
          <w:sz w:val="24"/>
        </w:rPr>
        <w:t>manifestó</w:t>
      </w:r>
      <w:r w:rsidRPr="00161217">
        <w:rPr>
          <w:rFonts w:ascii="Palatino Linotype" w:hAnsi="Palatino Linotype" w:cs="Arial"/>
          <w:sz w:val="24"/>
        </w:rPr>
        <w:t xml:space="preserve"> como razones o motivos de inconformidad</w:t>
      </w:r>
      <w:r w:rsidR="004B0C32" w:rsidRPr="00161217">
        <w:rPr>
          <w:rFonts w:ascii="Palatino Linotype" w:hAnsi="Palatino Linotype" w:cs="Arial"/>
          <w:sz w:val="24"/>
        </w:rPr>
        <w:t>, lo siguiente</w:t>
      </w:r>
      <w:r w:rsidRPr="00161217">
        <w:rPr>
          <w:rFonts w:ascii="Palatino Linotype" w:hAnsi="Palatino Linotype" w:cs="Arial"/>
          <w:sz w:val="24"/>
        </w:rPr>
        <w:t xml:space="preserve">: </w:t>
      </w:r>
    </w:p>
    <w:p w14:paraId="2BADB0BD" w14:textId="77777777" w:rsidR="001A02C8" w:rsidRPr="00161217" w:rsidRDefault="001A02C8" w:rsidP="004075EE">
      <w:pPr>
        <w:tabs>
          <w:tab w:val="left" w:pos="851"/>
        </w:tabs>
        <w:spacing w:before="100" w:beforeAutospacing="1" w:after="100" w:afterAutospacing="1" w:line="240" w:lineRule="auto"/>
        <w:ind w:left="851" w:right="901"/>
        <w:contextualSpacing/>
        <w:jc w:val="both"/>
        <w:rPr>
          <w:rFonts w:ascii="Palatino Linotype" w:hAnsi="Palatino Linotype" w:cs="Arial"/>
          <w:i/>
          <w:szCs w:val="22"/>
        </w:rPr>
      </w:pPr>
    </w:p>
    <w:p w14:paraId="41621588" w14:textId="4E7FDCD0" w:rsidR="001A02C8" w:rsidRPr="00161217" w:rsidRDefault="001A02C8" w:rsidP="004075EE">
      <w:pPr>
        <w:tabs>
          <w:tab w:val="left" w:pos="851"/>
        </w:tabs>
        <w:spacing w:before="100" w:beforeAutospacing="1" w:after="100" w:afterAutospacing="1" w:line="240" w:lineRule="auto"/>
        <w:ind w:left="851" w:right="902"/>
        <w:contextualSpacing/>
        <w:jc w:val="both"/>
        <w:rPr>
          <w:rFonts w:ascii="Palatino Linotype" w:hAnsi="Palatino Linotype" w:cs="Arial"/>
          <w:i/>
          <w:sz w:val="22"/>
          <w:szCs w:val="22"/>
        </w:rPr>
      </w:pPr>
      <w:r w:rsidRPr="00161217">
        <w:rPr>
          <w:rFonts w:ascii="Palatino Linotype" w:hAnsi="Palatino Linotype" w:cs="Arial"/>
          <w:i/>
          <w:sz w:val="22"/>
          <w:szCs w:val="22"/>
        </w:rPr>
        <w:t>“</w:t>
      </w:r>
      <w:r w:rsidR="004F7001" w:rsidRPr="004F7001">
        <w:rPr>
          <w:rFonts w:ascii="Palatino Linotype" w:hAnsi="Palatino Linotype" w:cs="Arial"/>
          <w:i/>
          <w:sz w:val="22"/>
          <w:szCs w:val="22"/>
        </w:rPr>
        <w:t xml:space="preserve">No me han brindado la información </w:t>
      </w:r>
      <w:proofErr w:type="gramStart"/>
      <w:r w:rsidR="004F7001" w:rsidRPr="004F7001">
        <w:rPr>
          <w:rFonts w:ascii="Palatino Linotype" w:hAnsi="Palatino Linotype" w:cs="Arial"/>
          <w:i/>
          <w:sz w:val="22"/>
          <w:szCs w:val="22"/>
        </w:rPr>
        <w:t>solicitada</w:t>
      </w:r>
      <w:r w:rsidR="00507F52" w:rsidRPr="00507F52">
        <w:rPr>
          <w:rFonts w:ascii="Palatino Linotype" w:hAnsi="Palatino Linotype" w:cs="Arial"/>
          <w:i/>
          <w:sz w:val="22"/>
          <w:szCs w:val="22"/>
        </w:rPr>
        <w:t>.</w:t>
      </w:r>
      <w:r w:rsidR="00663BBF" w:rsidRPr="00161217">
        <w:rPr>
          <w:rFonts w:ascii="Palatino Linotype" w:hAnsi="Palatino Linotype" w:cs="Arial"/>
          <w:i/>
          <w:sz w:val="22"/>
          <w:szCs w:val="22"/>
        </w:rPr>
        <w:t>.</w:t>
      </w:r>
      <w:proofErr w:type="gramEnd"/>
      <w:r w:rsidRPr="00161217">
        <w:rPr>
          <w:rFonts w:ascii="Palatino Linotype" w:hAnsi="Palatino Linotype" w:cs="Arial"/>
          <w:i/>
          <w:sz w:val="22"/>
          <w:szCs w:val="22"/>
        </w:rPr>
        <w:t>”</w:t>
      </w:r>
      <w:r w:rsidR="00AB3F85" w:rsidRPr="00161217">
        <w:rPr>
          <w:rFonts w:ascii="Palatino Linotype" w:hAnsi="Palatino Linotype" w:cs="Arial"/>
          <w:i/>
          <w:sz w:val="22"/>
          <w:szCs w:val="22"/>
        </w:rPr>
        <w:t xml:space="preserve"> </w:t>
      </w:r>
      <w:r w:rsidRPr="00161217">
        <w:rPr>
          <w:rFonts w:ascii="Palatino Linotype" w:hAnsi="Palatino Linotype" w:cs="Arial"/>
          <w:i/>
          <w:sz w:val="22"/>
          <w:szCs w:val="22"/>
        </w:rPr>
        <w:t>(sic)</w:t>
      </w:r>
    </w:p>
    <w:p w14:paraId="6AE0D832" w14:textId="77777777" w:rsidR="0026307D" w:rsidRPr="00161217" w:rsidRDefault="0026307D" w:rsidP="004075EE">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7757AFBE" w14:textId="77777777" w:rsidR="00B5032E" w:rsidRDefault="00B5032E" w:rsidP="00B5032E">
      <w:pPr>
        <w:spacing w:before="240" w:line="360" w:lineRule="auto"/>
        <w:jc w:val="both"/>
        <w:rPr>
          <w:rFonts w:ascii="Palatino Linotype" w:hAnsi="Palatino Linotype" w:cs="Arial"/>
          <w:b/>
          <w:sz w:val="28"/>
          <w:szCs w:val="28"/>
        </w:rPr>
      </w:pPr>
    </w:p>
    <w:p w14:paraId="0651394D" w14:textId="78A1EEEB" w:rsidR="00B5032E" w:rsidRDefault="00B5032E" w:rsidP="00B5032E">
      <w:pPr>
        <w:spacing w:before="240" w:line="360" w:lineRule="auto"/>
        <w:jc w:val="both"/>
        <w:rPr>
          <w:rFonts w:ascii="Palatino Linotype" w:hAnsi="Palatino Linotype" w:cs="Arial"/>
          <w:b/>
          <w:sz w:val="24"/>
          <w:szCs w:val="24"/>
        </w:rPr>
      </w:pPr>
      <w:r w:rsidRPr="00A47A11">
        <w:rPr>
          <w:rFonts w:ascii="Palatino Linotype" w:hAnsi="Palatino Linotype" w:cs="Arial"/>
          <w:b/>
          <w:sz w:val="28"/>
          <w:szCs w:val="28"/>
        </w:rPr>
        <w:t>CUARTO. Del turno del recurso de revisión</w:t>
      </w:r>
      <w:r w:rsidRPr="0087163A">
        <w:rPr>
          <w:rFonts w:ascii="Palatino Linotype" w:hAnsi="Palatino Linotype" w:cs="Arial"/>
          <w:b/>
          <w:sz w:val="28"/>
          <w:szCs w:val="28"/>
        </w:rPr>
        <w:t>.</w:t>
      </w:r>
    </w:p>
    <w:p w14:paraId="4ED2F58B" w14:textId="447CE45A" w:rsidR="00E70287" w:rsidRPr="00E3388C" w:rsidRDefault="004D3F2D" w:rsidP="00E70287">
      <w:pPr>
        <w:pStyle w:val="Piedepgina"/>
        <w:spacing w:before="100" w:beforeAutospacing="1" w:after="100" w:afterAutospacing="1" w:line="360" w:lineRule="auto"/>
        <w:contextualSpacing/>
        <w:jc w:val="both"/>
        <w:rPr>
          <w:rFonts w:ascii="Palatino Linotype" w:hAnsi="Palatino Linotype" w:cs="Arial"/>
          <w:sz w:val="24"/>
          <w:szCs w:val="24"/>
        </w:rPr>
      </w:pPr>
      <w:r w:rsidRPr="00E3388C">
        <w:rPr>
          <w:rFonts w:ascii="Palatino Linotype" w:hAnsi="Palatino Linotype" w:cs="Arial"/>
          <w:sz w:val="24"/>
          <w:szCs w:val="24"/>
        </w:rPr>
        <w:t>De las constancias del expediente electrónico del</w:t>
      </w:r>
      <w:r w:rsidRPr="00E3388C">
        <w:rPr>
          <w:rFonts w:ascii="Palatino Linotype" w:hAnsi="Palatino Linotype" w:cs="Arial"/>
          <w:b/>
          <w:sz w:val="24"/>
          <w:szCs w:val="24"/>
        </w:rPr>
        <w:t xml:space="preserve"> SAIMEX</w:t>
      </w:r>
      <w:r w:rsidRPr="00E3388C">
        <w:rPr>
          <w:rFonts w:ascii="Palatino Linotype" w:hAnsi="Palatino Linotype" w:cs="Arial"/>
          <w:sz w:val="24"/>
          <w:szCs w:val="24"/>
        </w:rPr>
        <w:t xml:space="preserve">, se </w:t>
      </w:r>
      <w:r w:rsidR="00FE031A" w:rsidRPr="00E3388C">
        <w:rPr>
          <w:rFonts w:ascii="Palatino Linotype" w:hAnsi="Palatino Linotype" w:cs="Arial"/>
          <w:sz w:val="24"/>
          <w:szCs w:val="24"/>
        </w:rPr>
        <w:t>advierte</w:t>
      </w:r>
      <w:r w:rsidRPr="00E3388C">
        <w:rPr>
          <w:rFonts w:ascii="Palatino Linotype" w:hAnsi="Palatino Linotype" w:cs="Arial"/>
          <w:sz w:val="24"/>
          <w:szCs w:val="24"/>
        </w:rPr>
        <w:t xml:space="preserve"> que en fecha </w:t>
      </w:r>
      <w:r w:rsidR="008E5D51" w:rsidRPr="00E3388C">
        <w:rPr>
          <w:rFonts w:ascii="Palatino Linotype" w:hAnsi="Palatino Linotype" w:cs="Arial"/>
          <w:sz w:val="24"/>
          <w:szCs w:val="24"/>
        </w:rPr>
        <w:t>siete de agosto</w:t>
      </w:r>
      <w:r w:rsidR="00B775C6" w:rsidRPr="00E3388C">
        <w:rPr>
          <w:rFonts w:ascii="Palatino Linotype" w:hAnsi="Palatino Linotype" w:cs="Arial"/>
          <w:sz w:val="24"/>
          <w:szCs w:val="24"/>
        </w:rPr>
        <w:t xml:space="preserve"> de dos mil veinte</w:t>
      </w:r>
      <w:r w:rsidRPr="00E3388C">
        <w:rPr>
          <w:rFonts w:ascii="Palatino Linotype" w:hAnsi="Palatino Linotype" w:cs="Arial"/>
          <w:sz w:val="24"/>
          <w:szCs w:val="24"/>
        </w:rPr>
        <w:t>, se acordó la admisión a trámite del re</w:t>
      </w:r>
      <w:r w:rsidR="006E0802" w:rsidRPr="00E3388C">
        <w:rPr>
          <w:rFonts w:ascii="Palatino Linotype" w:hAnsi="Palatino Linotype" w:cs="Arial"/>
          <w:sz w:val="24"/>
          <w:szCs w:val="24"/>
        </w:rPr>
        <w:t>curso de revisión que nos ocupa;</w:t>
      </w:r>
      <w:r w:rsidRPr="00E3388C">
        <w:rPr>
          <w:rFonts w:ascii="Palatino Linotype" w:hAnsi="Palatino Linotype" w:cs="Arial"/>
          <w:sz w:val="24"/>
          <w:szCs w:val="24"/>
        </w:rPr>
        <w:t xml:space="preserve"> así como la integración del expediente respectivo, mismo que se puso a disposición de las partes, para que en un plazo</w:t>
      </w:r>
      <w:r w:rsidR="00AB3F85" w:rsidRPr="00E3388C">
        <w:rPr>
          <w:rFonts w:ascii="Palatino Linotype" w:hAnsi="Palatino Linotype" w:cs="Arial"/>
          <w:sz w:val="24"/>
          <w:szCs w:val="24"/>
        </w:rPr>
        <w:t xml:space="preserve"> </w:t>
      </w:r>
      <w:r w:rsidRPr="00E3388C">
        <w:rPr>
          <w:rFonts w:ascii="Palatino Linotype" w:hAnsi="Palatino Linotype" w:cs="Arial"/>
          <w:sz w:val="24"/>
          <w:szCs w:val="24"/>
        </w:rPr>
        <w:t xml:space="preserve">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3388C">
        <w:rPr>
          <w:rFonts w:ascii="Palatino Linotype" w:hAnsi="Palatino Linotype" w:cs="Arial"/>
          <w:b/>
          <w:sz w:val="24"/>
          <w:szCs w:val="24"/>
        </w:rPr>
        <w:t xml:space="preserve">EL SUJETO OBLIGADO </w:t>
      </w:r>
      <w:r w:rsidRPr="00E3388C">
        <w:rPr>
          <w:rFonts w:ascii="Palatino Linotype" w:hAnsi="Palatino Linotype" w:cs="Arial"/>
          <w:sz w:val="24"/>
          <w:szCs w:val="24"/>
        </w:rPr>
        <w:t>rindiera su</w:t>
      </w:r>
      <w:r w:rsidRPr="00E3388C">
        <w:rPr>
          <w:rFonts w:ascii="Palatino Linotype" w:hAnsi="Palatino Linotype" w:cs="Arial"/>
          <w:b/>
          <w:sz w:val="24"/>
          <w:szCs w:val="24"/>
        </w:rPr>
        <w:t xml:space="preserve"> </w:t>
      </w:r>
      <w:r w:rsidR="00FD47F9" w:rsidRPr="00E3388C">
        <w:rPr>
          <w:rFonts w:ascii="Palatino Linotype" w:hAnsi="Palatino Linotype" w:cs="Arial"/>
          <w:sz w:val="24"/>
          <w:szCs w:val="24"/>
        </w:rPr>
        <w:t>Informe Justificado</w:t>
      </w:r>
      <w:r w:rsidRPr="00E3388C">
        <w:rPr>
          <w:rFonts w:ascii="Palatino Linotype" w:hAnsi="Palatino Linotype" w:cs="Arial"/>
          <w:sz w:val="24"/>
          <w:szCs w:val="24"/>
        </w:rPr>
        <w:t>.</w:t>
      </w:r>
    </w:p>
    <w:p w14:paraId="0E22A73F" w14:textId="77777777" w:rsidR="00E70287" w:rsidRPr="00161217" w:rsidRDefault="00E70287" w:rsidP="00E70287">
      <w:pPr>
        <w:pStyle w:val="Piedepgina"/>
        <w:spacing w:before="100" w:beforeAutospacing="1" w:after="100" w:afterAutospacing="1" w:line="360" w:lineRule="auto"/>
        <w:contextualSpacing/>
        <w:jc w:val="both"/>
        <w:rPr>
          <w:rFonts w:ascii="Palatino Linotype" w:hAnsi="Palatino Linotype" w:cs="Arial"/>
          <w:sz w:val="24"/>
          <w:szCs w:val="24"/>
        </w:rPr>
      </w:pPr>
    </w:p>
    <w:p w14:paraId="535CD8D5" w14:textId="3C8DD16B" w:rsidR="00B5032E" w:rsidRPr="00B5032E" w:rsidRDefault="00B5032E" w:rsidP="00B5032E">
      <w:pPr>
        <w:spacing w:before="240" w:line="360" w:lineRule="auto"/>
        <w:jc w:val="both"/>
        <w:rPr>
          <w:rFonts w:ascii="Palatino Linotype" w:hAnsi="Palatino Linotype" w:cs="Arial"/>
          <w:b/>
          <w:sz w:val="28"/>
          <w:szCs w:val="28"/>
        </w:rPr>
      </w:pPr>
      <w:r w:rsidRPr="00A47A11">
        <w:rPr>
          <w:rFonts w:ascii="Palatino Linotype" w:hAnsi="Palatino Linotype" w:cs="Arial"/>
          <w:b/>
          <w:sz w:val="28"/>
          <w:szCs w:val="28"/>
        </w:rPr>
        <w:t>QUINTO. De la etapa de instrucción.</w:t>
      </w:r>
    </w:p>
    <w:p w14:paraId="6276D5E1" w14:textId="296DA7A0" w:rsidR="00D22790" w:rsidRDefault="004A2878" w:rsidP="00E70287">
      <w:pPr>
        <w:pStyle w:val="Piedepgina"/>
        <w:spacing w:before="100" w:beforeAutospacing="1" w:after="100" w:afterAutospacing="1" w:line="360" w:lineRule="auto"/>
        <w:contextualSpacing/>
        <w:jc w:val="both"/>
        <w:rPr>
          <w:rFonts w:ascii="Palatino Linotype" w:eastAsia="Times New Roman" w:hAnsi="Palatino Linotype" w:cs="Arial"/>
          <w:noProof/>
          <w:sz w:val="24"/>
          <w:szCs w:val="24"/>
          <w:lang w:val="es-MX" w:eastAsia="es-MX"/>
        </w:rPr>
      </w:pPr>
      <w:r w:rsidRPr="00E3388C">
        <w:rPr>
          <w:rFonts w:ascii="Palatino Linotype" w:eastAsia="Times New Roman" w:hAnsi="Palatino Linotype" w:cs="Arial"/>
          <w:sz w:val="24"/>
          <w:szCs w:val="24"/>
          <w:lang w:val="es-MX"/>
        </w:rPr>
        <w:t xml:space="preserve">Conforme </w:t>
      </w:r>
      <w:r w:rsidR="0085605D" w:rsidRPr="00E3388C">
        <w:rPr>
          <w:rFonts w:ascii="Palatino Linotype" w:eastAsia="Times New Roman" w:hAnsi="Palatino Linotype" w:cs="Arial"/>
          <w:sz w:val="24"/>
          <w:szCs w:val="24"/>
          <w:lang w:val="es-MX"/>
        </w:rPr>
        <w:t xml:space="preserve">a las constancias que obran en el </w:t>
      </w:r>
      <w:r w:rsidR="0085605D" w:rsidRPr="00E3388C">
        <w:rPr>
          <w:rFonts w:ascii="Palatino Linotype" w:eastAsia="Times New Roman" w:hAnsi="Palatino Linotype" w:cs="Arial"/>
          <w:b/>
          <w:sz w:val="24"/>
          <w:szCs w:val="24"/>
          <w:lang w:val="es-MX"/>
        </w:rPr>
        <w:t xml:space="preserve">SAIMEX </w:t>
      </w:r>
      <w:r w:rsidR="0085605D" w:rsidRPr="00E3388C">
        <w:rPr>
          <w:rFonts w:ascii="Palatino Linotype" w:eastAsia="Times New Roman" w:hAnsi="Palatino Linotype" w:cs="Arial"/>
          <w:sz w:val="24"/>
          <w:szCs w:val="24"/>
          <w:lang w:val="es-MX"/>
        </w:rPr>
        <w:t xml:space="preserve">se desprende que </w:t>
      </w:r>
      <w:r w:rsidR="0085605D" w:rsidRPr="00E3388C">
        <w:rPr>
          <w:rFonts w:ascii="Palatino Linotype" w:eastAsia="Arial Unicode MS" w:hAnsi="Palatino Linotype" w:cs="Arial"/>
          <w:sz w:val="24"/>
          <w:szCs w:val="24"/>
        </w:rPr>
        <w:t xml:space="preserve">que atento a lo dispuesto en el artículo 185 de la Ley de Transparencia y Acceso a la Información Pública del Estado de México y Municipios, dentro del término legalmente concedido </w:t>
      </w:r>
      <w:r w:rsidR="0085605D" w:rsidRPr="00E3388C">
        <w:rPr>
          <w:rFonts w:ascii="Palatino Linotype" w:eastAsia="Arial Unicode MS" w:hAnsi="Palatino Linotype" w:cs="Arial"/>
          <w:sz w:val="24"/>
          <w:szCs w:val="24"/>
        </w:rPr>
        <w:lastRenderedPageBreak/>
        <w:t xml:space="preserve">a </w:t>
      </w:r>
      <w:r w:rsidR="008F2EAF" w:rsidRPr="00E3388C">
        <w:rPr>
          <w:rFonts w:ascii="Palatino Linotype" w:eastAsia="Arial Unicode MS" w:hAnsi="Palatino Linotype" w:cs="Arial"/>
          <w:sz w:val="24"/>
          <w:szCs w:val="24"/>
        </w:rPr>
        <w:t>E</w:t>
      </w:r>
      <w:r w:rsidR="0085605D" w:rsidRPr="00E3388C">
        <w:rPr>
          <w:rFonts w:ascii="Palatino Linotype" w:eastAsia="Arial Unicode MS" w:hAnsi="Palatino Linotype" w:cs="Arial"/>
          <w:b/>
          <w:sz w:val="24"/>
          <w:szCs w:val="24"/>
        </w:rPr>
        <w:t>L</w:t>
      </w:r>
      <w:r w:rsidR="0085605D" w:rsidRPr="00E3388C">
        <w:rPr>
          <w:rFonts w:ascii="Palatino Linotype" w:eastAsia="Arial Unicode MS" w:hAnsi="Palatino Linotype" w:cs="Arial"/>
          <w:sz w:val="24"/>
          <w:szCs w:val="24"/>
        </w:rPr>
        <w:t xml:space="preserve"> </w:t>
      </w:r>
      <w:r w:rsidR="0085605D" w:rsidRPr="00E3388C">
        <w:rPr>
          <w:rFonts w:ascii="Palatino Linotype" w:eastAsia="Arial Unicode MS" w:hAnsi="Palatino Linotype" w:cs="Arial"/>
          <w:b/>
          <w:sz w:val="24"/>
          <w:szCs w:val="24"/>
        </w:rPr>
        <w:t>RECURRENTE</w:t>
      </w:r>
      <w:r w:rsidR="0085605D" w:rsidRPr="00E3388C">
        <w:rPr>
          <w:rFonts w:ascii="Palatino Linotype" w:eastAsia="Arial Unicode MS" w:hAnsi="Palatino Linotype" w:cs="Arial"/>
          <w:sz w:val="24"/>
          <w:szCs w:val="24"/>
        </w:rPr>
        <w:t xml:space="preserve">, éste no realizó manifestación alguna, ni presentó pruebas o alegatos, así como tampoco </w:t>
      </w:r>
      <w:r w:rsidR="0085605D" w:rsidRPr="00E3388C">
        <w:rPr>
          <w:rFonts w:ascii="Palatino Linotype" w:eastAsia="Arial Unicode MS" w:hAnsi="Palatino Linotype" w:cs="Arial"/>
          <w:b/>
          <w:color w:val="000000"/>
          <w:sz w:val="24"/>
          <w:szCs w:val="24"/>
          <w:lang w:val="es-MX" w:eastAsia="es-MX"/>
        </w:rPr>
        <w:t>EL SUJETO OBLIGADO</w:t>
      </w:r>
      <w:r w:rsidR="0085605D" w:rsidRPr="00E3388C">
        <w:rPr>
          <w:rFonts w:ascii="Palatino Linotype" w:eastAsia="Arial Unicode MS" w:hAnsi="Palatino Linotype" w:cs="Arial"/>
          <w:sz w:val="24"/>
          <w:szCs w:val="24"/>
        </w:rPr>
        <w:t xml:space="preserve"> rindió su Informe Justificado</w:t>
      </w:r>
      <w:r w:rsidR="001C0564" w:rsidRPr="00E3388C">
        <w:rPr>
          <w:rFonts w:ascii="Palatino Linotype" w:eastAsia="Arial Unicode MS" w:hAnsi="Palatino Linotype" w:cs="Arial"/>
          <w:sz w:val="24"/>
          <w:szCs w:val="24"/>
        </w:rPr>
        <w:t>.</w:t>
      </w:r>
      <w:r w:rsidR="004B0C32" w:rsidRPr="00E3388C">
        <w:rPr>
          <w:rFonts w:ascii="Palatino Linotype" w:eastAsia="Times New Roman" w:hAnsi="Palatino Linotype" w:cs="Arial"/>
          <w:noProof/>
          <w:sz w:val="24"/>
          <w:szCs w:val="24"/>
          <w:lang w:val="es-MX" w:eastAsia="es-MX"/>
        </w:rPr>
        <w:t xml:space="preserve"> </w:t>
      </w:r>
    </w:p>
    <w:p w14:paraId="6EC4620A" w14:textId="77777777" w:rsidR="00B5032E" w:rsidRPr="00E3388C" w:rsidRDefault="00B5032E" w:rsidP="00E70287">
      <w:pPr>
        <w:pStyle w:val="Piedepgina"/>
        <w:spacing w:before="100" w:beforeAutospacing="1" w:after="100" w:afterAutospacing="1" w:line="360" w:lineRule="auto"/>
        <w:contextualSpacing/>
        <w:jc w:val="both"/>
        <w:rPr>
          <w:rFonts w:ascii="Palatino Linotype" w:hAnsi="Palatino Linotype" w:cs="Arial"/>
          <w:sz w:val="24"/>
          <w:szCs w:val="24"/>
        </w:rPr>
      </w:pPr>
    </w:p>
    <w:p w14:paraId="5D860261" w14:textId="2CA3A9B3" w:rsidR="00753A9C" w:rsidRPr="00161217" w:rsidRDefault="00B5032E" w:rsidP="004075EE">
      <w:pPr>
        <w:spacing w:before="100" w:beforeAutospacing="1" w:after="100" w:afterAutospacing="1" w:line="360" w:lineRule="auto"/>
        <w:contextualSpacing/>
        <w:jc w:val="both"/>
        <w:rPr>
          <w:noProof/>
          <w:lang w:val="es-MX" w:eastAsia="es-MX"/>
        </w:rPr>
      </w:pPr>
      <w:r w:rsidRPr="00A47A11">
        <w:rPr>
          <w:rFonts w:ascii="Palatino Linotype" w:eastAsia="Times New Roman" w:hAnsi="Palatino Linotype" w:cs="Times New Roman"/>
          <w:b/>
          <w:sz w:val="28"/>
          <w:szCs w:val="28"/>
        </w:rPr>
        <w:t>SEXTO. Del cierre de instrucción.</w:t>
      </w:r>
    </w:p>
    <w:p w14:paraId="638B35B9" w14:textId="09DE34FE" w:rsidR="004A2878" w:rsidRDefault="004A2878" w:rsidP="004075EE">
      <w:pPr>
        <w:spacing w:before="100" w:beforeAutospacing="1" w:after="100" w:afterAutospacing="1" w:line="360" w:lineRule="auto"/>
        <w:contextualSpacing/>
        <w:jc w:val="both"/>
        <w:rPr>
          <w:rFonts w:ascii="Palatino Linotype" w:hAnsi="Palatino Linotype" w:cs="Arial"/>
          <w:sz w:val="24"/>
          <w:szCs w:val="24"/>
        </w:rPr>
      </w:pPr>
      <w:r w:rsidRPr="00E3388C">
        <w:rPr>
          <w:rFonts w:ascii="Palatino Linotype" w:hAnsi="Palatino Linotype"/>
          <w:sz w:val="24"/>
          <w:szCs w:val="24"/>
        </w:rPr>
        <w:t>Una vez analizado el estado procesal que guar</w:t>
      </w:r>
      <w:r w:rsidR="00753A9C" w:rsidRPr="00E3388C">
        <w:rPr>
          <w:rFonts w:ascii="Palatino Linotype" w:hAnsi="Palatino Linotype"/>
          <w:sz w:val="24"/>
          <w:szCs w:val="24"/>
        </w:rPr>
        <w:t xml:space="preserve">daba el expediente, en fecha </w:t>
      </w:r>
      <w:r w:rsidR="00070CA7" w:rsidRPr="00E3388C">
        <w:rPr>
          <w:rFonts w:ascii="Palatino Linotype" w:hAnsi="Palatino Linotype"/>
          <w:sz w:val="24"/>
          <w:szCs w:val="24"/>
        </w:rPr>
        <w:t>veinticuatro de agosto de dos mil veinte</w:t>
      </w:r>
      <w:r w:rsidRPr="00E3388C">
        <w:rPr>
          <w:rFonts w:ascii="Palatino Linotype" w:hAnsi="Palatino Linotype"/>
          <w:sz w:val="24"/>
          <w:szCs w:val="24"/>
        </w:rPr>
        <w:t xml:space="preserve">, la Comisionada Ponente acordó el cierre de instrucción, así como la remisión del mismo a efecto de ser resuelto, de conformidad con lo establecido en el artículo 185, </w:t>
      </w:r>
      <w:r w:rsidRPr="00E3388C">
        <w:rPr>
          <w:rFonts w:ascii="Palatino Linotype" w:hAnsi="Palatino Linotype" w:cs="Arial"/>
          <w:sz w:val="24"/>
          <w:szCs w:val="24"/>
        </w:rPr>
        <w:t>VI y VIII de la Ley de Transparencia y Acceso a la Información Pública del Estado de México y Municipios.</w:t>
      </w:r>
    </w:p>
    <w:p w14:paraId="1B5F0AD6" w14:textId="282F6546" w:rsidR="00B5032E" w:rsidRDefault="00B5032E" w:rsidP="004075EE">
      <w:pPr>
        <w:spacing w:before="100" w:beforeAutospacing="1" w:after="100" w:afterAutospacing="1" w:line="360" w:lineRule="auto"/>
        <w:contextualSpacing/>
        <w:jc w:val="both"/>
        <w:rPr>
          <w:rFonts w:ascii="Palatino Linotype" w:hAnsi="Palatino Linotype" w:cs="Arial"/>
          <w:sz w:val="24"/>
          <w:szCs w:val="24"/>
        </w:rPr>
      </w:pPr>
    </w:p>
    <w:p w14:paraId="49E22EAF" w14:textId="77777777" w:rsidR="00B5032E" w:rsidRPr="00A47A11" w:rsidRDefault="00B5032E" w:rsidP="00B5032E">
      <w:pPr>
        <w:spacing w:before="240" w:line="360" w:lineRule="auto"/>
        <w:jc w:val="both"/>
        <w:rPr>
          <w:rFonts w:ascii="Palatino Linotype" w:eastAsia="Calibri" w:hAnsi="Palatino Linotype" w:cs="Arial"/>
          <w:sz w:val="28"/>
          <w:szCs w:val="28"/>
        </w:rPr>
      </w:pPr>
      <w:r w:rsidRPr="00A47A11">
        <w:rPr>
          <w:rFonts w:ascii="Palatino Linotype" w:eastAsia="Calibri" w:hAnsi="Palatino Linotype" w:cs="Times New Roman"/>
          <w:b/>
          <w:sz w:val="28"/>
          <w:szCs w:val="28"/>
        </w:rPr>
        <w:t>SÉPTIMO. De la ampliación del término para resolver.</w:t>
      </w:r>
    </w:p>
    <w:p w14:paraId="0525DA6D" w14:textId="7183DEBC" w:rsidR="00B5032E" w:rsidRPr="003C78BE" w:rsidRDefault="00B5032E" w:rsidP="00B5032E">
      <w:pPr>
        <w:spacing w:before="240" w:line="360" w:lineRule="auto"/>
        <w:jc w:val="both"/>
        <w:rPr>
          <w:rFonts w:ascii="Palatino Linotype" w:eastAsia="Calibri" w:hAnsi="Palatino Linotype" w:cs="Arial"/>
          <w:sz w:val="24"/>
          <w:szCs w:val="24"/>
        </w:rPr>
      </w:pPr>
      <w:r w:rsidRPr="003C78BE">
        <w:rPr>
          <w:rFonts w:ascii="Palatino Linotype" w:eastAsia="Calibri" w:hAnsi="Palatino Linotype" w:cs="Arial"/>
          <w:sz w:val="24"/>
          <w:szCs w:val="24"/>
        </w:rPr>
        <w:t xml:space="preserve">En fecha </w:t>
      </w:r>
      <w:r>
        <w:rPr>
          <w:rFonts w:ascii="Palatino Linotype" w:eastAsia="Calibri" w:hAnsi="Palatino Linotype" w:cs="Arial"/>
          <w:sz w:val="24"/>
          <w:szCs w:val="24"/>
        </w:rPr>
        <w:t>dieciocho de septiembre</w:t>
      </w:r>
      <w:r w:rsidRPr="003C78BE">
        <w:rPr>
          <w:rFonts w:ascii="Palatino Linotype" w:eastAsia="Calibri" w:hAnsi="Palatino Linotype" w:cs="Arial"/>
          <w:sz w:val="24"/>
          <w:szCs w:val="24"/>
        </w:rPr>
        <w:t xml:space="preserve"> de dos mil </w:t>
      </w:r>
      <w:r>
        <w:rPr>
          <w:rFonts w:ascii="Palatino Linotype" w:eastAsia="Calibri" w:hAnsi="Palatino Linotype" w:cs="Arial"/>
          <w:sz w:val="24"/>
          <w:szCs w:val="24"/>
        </w:rPr>
        <w:t>veinte</w:t>
      </w:r>
      <w:r w:rsidRPr="003C78BE">
        <w:rPr>
          <w:rFonts w:ascii="Palatino Linotype" w:eastAsia="Calibri"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14:paraId="6621C55F" w14:textId="389DB4EA" w:rsidR="000F738B" w:rsidRDefault="000F738B" w:rsidP="00BD327D">
      <w:pPr>
        <w:spacing w:before="100" w:beforeAutospacing="1" w:after="100" w:afterAutospacing="1" w:line="240" w:lineRule="auto"/>
        <w:ind w:left="708" w:right="50"/>
        <w:contextualSpacing/>
        <w:jc w:val="both"/>
        <w:rPr>
          <w:rFonts w:ascii="Palatino Linotype" w:hAnsi="Palatino Linotype" w:cs="Arial"/>
          <w:sz w:val="24"/>
          <w:szCs w:val="24"/>
        </w:rPr>
      </w:pPr>
    </w:p>
    <w:p w14:paraId="18228510" w14:textId="77777777" w:rsidR="000F738B" w:rsidRPr="00161217" w:rsidRDefault="000F738B" w:rsidP="004075EE">
      <w:pPr>
        <w:spacing w:before="100" w:beforeAutospacing="1" w:after="100" w:afterAutospacing="1" w:line="240" w:lineRule="auto"/>
        <w:ind w:right="50"/>
        <w:contextualSpacing/>
        <w:jc w:val="both"/>
        <w:rPr>
          <w:rFonts w:ascii="Palatino Linotype" w:hAnsi="Palatino Linotype" w:cs="Arial"/>
          <w:sz w:val="24"/>
          <w:szCs w:val="24"/>
        </w:rPr>
      </w:pPr>
    </w:p>
    <w:p w14:paraId="7D4CE581" w14:textId="77777777" w:rsidR="00D06012" w:rsidRPr="00161217" w:rsidRDefault="00D06012" w:rsidP="004075EE">
      <w:pPr>
        <w:spacing w:before="100" w:beforeAutospacing="1" w:after="100" w:afterAutospacing="1" w:line="240" w:lineRule="auto"/>
        <w:contextualSpacing/>
        <w:jc w:val="center"/>
        <w:rPr>
          <w:rFonts w:ascii="Palatino Linotype" w:hAnsi="Palatino Linotype" w:cs="Arial"/>
          <w:b/>
          <w:bCs/>
          <w:spacing w:val="60"/>
          <w:sz w:val="28"/>
        </w:rPr>
      </w:pPr>
      <w:r w:rsidRPr="00161217">
        <w:rPr>
          <w:rFonts w:ascii="Palatino Linotype" w:hAnsi="Palatino Linotype" w:cs="Arial"/>
          <w:b/>
          <w:bCs/>
          <w:spacing w:val="60"/>
          <w:sz w:val="28"/>
        </w:rPr>
        <w:t>CONSIDERANDO</w:t>
      </w:r>
    </w:p>
    <w:p w14:paraId="0A0D7B48" w14:textId="77777777" w:rsidR="00DA6B7B" w:rsidRPr="00161217" w:rsidRDefault="00DA6B7B" w:rsidP="004075EE">
      <w:pPr>
        <w:spacing w:before="100" w:beforeAutospacing="1" w:after="100" w:afterAutospacing="1" w:line="240" w:lineRule="auto"/>
        <w:ind w:right="50"/>
        <w:contextualSpacing/>
        <w:jc w:val="both"/>
        <w:rPr>
          <w:rFonts w:ascii="Palatino Linotype" w:hAnsi="Palatino Linotype"/>
          <w:b/>
          <w:sz w:val="24"/>
          <w:szCs w:val="28"/>
        </w:rPr>
      </w:pPr>
    </w:p>
    <w:p w14:paraId="6F6572A4" w14:textId="77777777" w:rsidR="00774466" w:rsidRPr="00911081" w:rsidRDefault="00774466" w:rsidP="00774466">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1EBEAD3" w14:textId="77777777" w:rsidR="00774466" w:rsidRDefault="00774466" w:rsidP="00774466">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w:t>
      </w:r>
      <w:r w:rsidRPr="00911081">
        <w:rPr>
          <w:rFonts w:ascii="Palatino Linotype" w:hAnsi="Palatino Linotype" w:cs="Arial"/>
          <w:sz w:val="24"/>
        </w:rPr>
        <w:lastRenderedPageBreak/>
        <w:t xml:space="preserve">recurso de revisión interpuesto por </w:t>
      </w:r>
      <w:r>
        <w:rPr>
          <w:rFonts w:ascii="Palatino Linotype" w:hAnsi="Palatino Linotype" w:cs="Arial"/>
          <w:b/>
          <w:sz w:val="24"/>
        </w:rPr>
        <w:t>la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179 fracción 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729C7432" w14:textId="77777777" w:rsidR="00774466" w:rsidRPr="00E3388C" w:rsidRDefault="00774466" w:rsidP="00774466">
      <w:pPr>
        <w:pStyle w:val="Prrafodelista"/>
        <w:autoSpaceDE w:val="0"/>
        <w:autoSpaceDN w:val="0"/>
        <w:adjustRightInd w:val="0"/>
        <w:spacing w:before="240" w:after="160" w:line="360" w:lineRule="auto"/>
        <w:ind w:left="0"/>
        <w:jc w:val="both"/>
        <w:rPr>
          <w:rFonts w:ascii="Palatino Linotype" w:hAnsi="Palatino Linotype" w:cs="Arial"/>
          <w:b/>
          <w:sz w:val="24"/>
          <w:szCs w:val="24"/>
        </w:rPr>
      </w:pPr>
      <w:r>
        <w:rPr>
          <w:rFonts w:ascii="Palatino Linotype" w:hAnsi="Palatino Linotype" w:cs="Arial"/>
          <w:b/>
          <w:sz w:val="28"/>
        </w:rPr>
        <w:t xml:space="preserve"> </w:t>
      </w:r>
      <w:r w:rsidRPr="00E3388C">
        <w:rPr>
          <w:rFonts w:ascii="Palatino Linotype" w:hAnsi="Palatino Linotype" w:cs="Arial"/>
          <w:b/>
          <w:sz w:val="24"/>
          <w:szCs w:val="24"/>
        </w:rPr>
        <w:t xml:space="preserve">SEGUNDO. Sobre los alcances del recurso de revisión. </w:t>
      </w:r>
    </w:p>
    <w:p w14:paraId="7722904E" w14:textId="77777777" w:rsidR="00774466" w:rsidRPr="00E3388C" w:rsidRDefault="00774466" w:rsidP="00774466">
      <w:pPr>
        <w:pStyle w:val="Prrafodelista"/>
        <w:autoSpaceDE w:val="0"/>
        <w:autoSpaceDN w:val="0"/>
        <w:adjustRightInd w:val="0"/>
        <w:spacing w:before="240" w:after="160" w:line="360" w:lineRule="auto"/>
        <w:ind w:left="0"/>
        <w:jc w:val="both"/>
        <w:rPr>
          <w:rFonts w:ascii="Palatino Linotype" w:hAnsi="Palatino Linotype" w:cs="Arial"/>
          <w:sz w:val="24"/>
          <w:szCs w:val="24"/>
        </w:rPr>
      </w:pPr>
      <w:r w:rsidRPr="00E3388C">
        <w:rPr>
          <w:rFonts w:ascii="Palatino Linotype" w:hAnsi="Palatino Linotype" w:cs="Arial"/>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4070124" w14:textId="77777777" w:rsidR="00774466" w:rsidRPr="007C5D0B" w:rsidRDefault="00774466" w:rsidP="00774466">
      <w:pPr>
        <w:pStyle w:val="Prrafodelista"/>
        <w:autoSpaceDE w:val="0"/>
        <w:autoSpaceDN w:val="0"/>
        <w:adjustRightInd w:val="0"/>
        <w:spacing w:before="240" w:after="160" w:line="360" w:lineRule="auto"/>
        <w:ind w:left="0"/>
        <w:jc w:val="both"/>
        <w:rPr>
          <w:rFonts w:ascii="Palatino Linotype" w:hAnsi="Palatino Linotype" w:cs="Arial"/>
          <w:b/>
        </w:rPr>
      </w:pPr>
      <w:r w:rsidRPr="009E5FF7">
        <w:rPr>
          <w:rFonts w:ascii="Palatino Linotype" w:hAnsi="Palatino Linotype"/>
          <w:b/>
          <w:sz w:val="28"/>
          <w:szCs w:val="28"/>
        </w:rPr>
        <w:t xml:space="preserve">TERCERO. </w:t>
      </w:r>
      <w:r w:rsidRPr="007C5D0B">
        <w:rPr>
          <w:rFonts w:ascii="Palatino Linotype" w:hAnsi="Palatino Linotype" w:cs="Arial"/>
          <w:b/>
          <w:sz w:val="28"/>
          <w:szCs w:val="28"/>
        </w:rPr>
        <w:t>De las causas de improcedencia.</w:t>
      </w:r>
    </w:p>
    <w:p w14:paraId="7BBDFB2D" w14:textId="77777777" w:rsidR="006A0B29" w:rsidRPr="00E3388C" w:rsidRDefault="006A0B29" w:rsidP="006A0B29">
      <w:pPr>
        <w:pStyle w:val="Prrafodelista"/>
        <w:autoSpaceDE w:val="0"/>
        <w:autoSpaceDN w:val="0"/>
        <w:adjustRightInd w:val="0"/>
        <w:spacing w:before="240" w:after="160" w:line="360" w:lineRule="auto"/>
        <w:ind w:left="0"/>
        <w:jc w:val="both"/>
        <w:rPr>
          <w:rFonts w:ascii="Palatino Linotype" w:hAnsi="Palatino Linotype" w:cs="Arial"/>
          <w:sz w:val="24"/>
          <w:szCs w:val="24"/>
        </w:rPr>
      </w:pPr>
      <w:r w:rsidRPr="00E3388C">
        <w:rPr>
          <w:rFonts w:ascii="Palatino Linotype" w:hAnsi="Palatino Linotype" w:cs="Arial"/>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E3388C">
        <w:rPr>
          <w:rFonts w:ascii="Palatino Linotype" w:hAnsi="Palatino Linotype" w:cs="Arial"/>
          <w:sz w:val="24"/>
          <w:szCs w:val="24"/>
        </w:rPr>
        <w:lastRenderedPageBreak/>
        <w:t>de México y Municipios, en correlación con la seguridad jurídica que debe generar lo actuado ante este Organismo garante.</w:t>
      </w:r>
    </w:p>
    <w:p w14:paraId="4259D7F9" w14:textId="77777777" w:rsidR="006A0B29" w:rsidRPr="00E3388C" w:rsidRDefault="006A0B29" w:rsidP="006A0B29">
      <w:pPr>
        <w:pStyle w:val="Prrafodelista"/>
        <w:autoSpaceDE w:val="0"/>
        <w:autoSpaceDN w:val="0"/>
        <w:adjustRightInd w:val="0"/>
        <w:spacing w:before="240" w:after="240" w:line="360" w:lineRule="auto"/>
        <w:ind w:left="0"/>
        <w:jc w:val="both"/>
        <w:rPr>
          <w:rFonts w:ascii="Palatino Linotype" w:hAnsi="Palatino Linotype" w:cs="Arial"/>
          <w:sz w:val="24"/>
          <w:szCs w:val="24"/>
        </w:rPr>
      </w:pPr>
      <w:r w:rsidRPr="00E3388C">
        <w:rPr>
          <w:rFonts w:ascii="Palatino Linotype" w:hAnsi="Palatino Linotype" w:cs="Arial"/>
          <w:sz w:val="24"/>
          <w:szCs w:val="24"/>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0BBF3138" w14:textId="77777777" w:rsidR="006A0B29" w:rsidRPr="00E3388C" w:rsidRDefault="006A0B29" w:rsidP="006A0B29">
      <w:pPr>
        <w:pStyle w:val="Prrafodelista"/>
        <w:autoSpaceDE w:val="0"/>
        <w:autoSpaceDN w:val="0"/>
        <w:adjustRightInd w:val="0"/>
        <w:spacing w:before="240" w:after="240" w:line="360" w:lineRule="auto"/>
        <w:ind w:left="0"/>
        <w:jc w:val="both"/>
        <w:rPr>
          <w:rFonts w:ascii="Palatino Linotype" w:hAnsi="Palatino Linotype" w:cs="Arial"/>
          <w:sz w:val="24"/>
          <w:szCs w:val="24"/>
        </w:rPr>
      </w:pPr>
      <w:r w:rsidRPr="00E3388C">
        <w:rPr>
          <w:rFonts w:ascii="Palatino Linotype" w:hAnsi="Palatino Linotype" w:cs="Arial"/>
          <w:sz w:val="24"/>
          <w:szCs w:val="24"/>
        </w:rPr>
        <w:t>Estudio oficioso o a petición de parte que no son incompatibles con el derecho de acceso a la justicia, ya que éste no se coarta por regular causas de improcedencia y sobreseimiento con tales fines</w:t>
      </w:r>
      <w:r w:rsidRPr="00E3388C">
        <w:rPr>
          <w:rStyle w:val="Refdenotaalpie"/>
          <w:rFonts w:ascii="Palatino Linotype" w:hAnsi="Palatino Linotype" w:cs="Arial"/>
          <w:sz w:val="24"/>
          <w:szCs w:val="24"/>
        </w:rPr>
        <w:footnoteReference w:id="1"/>
      </w:r>
      <w:r w:rsidRPr="00E3388C">
        <w:rPr>
          <w:rFonts w:ascii="Palatino Linotype" w:hAnsi="Palatino Linotype" w:cs="Arial"/>
          <w:sz w:val="24"/>
          <w:szCs w:val="24"/>
        </w:rPr>
        <w:t>.</w:t>
      </w:r>
    </w:p>
    <w:p w14:paraId="291512D2" w14:textId="75AB0D1D" w:rsidR="00A94E85" w:rsidRPr="00E3388C" w:rsidRDefault="006A0B29" w:rsidP="006A0B29">
      <w:pPr>
        <w:spacing w:before="100" w:beforeAutospacing="1" w:after="100" w:afterAutospacing="1" w:line="360" w:lineRule="auto"/>
        <w:contextualSpacing/>
        <w:jc w:val="both"/>
        <w:rPr>
          <w:rFonts w:ascii="Palatino Linotype" w:hAnsi="Palatino Linotype" w:cs="Arial"/>
          <w:sz w:val="24"/>
          <w:szCs w:val="24"/>
        </w:rPr>
      </w:pPr>
      <w:r w:rsidRPr="00E3388C">
        <w:rPr>
          <w:rFonts w:ascii="Palatino Linotype" w:hAnsi="Palatino Linotype" w:cs="Arial"/>
          <w:sz w:val="24"/>
          <w:szCs w:val="24"/>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E23194E" w14:textId="77777777" w:rsidR="006A0B29" w:rsidRPr="00161217" w:rsidRDefault="006A0B29" w:rsidP="006A0B29">
      <w:pPr>
        <w:spacing w:before="100" w:beforeAutospacing="1" w:after="100" w:afterAutospacing="1" w:line="360" w:lineRule="auto"/>
        <w:contextualSpacing/>
        <w:jc w:val="both"/>
        <w:rPr>
          <w:rFonts w:ascii="Palatino Linotype" w:hAnsi="Palatino Linotype" w:cs="Arial"/>
          <w:sz w:val="24"/>
          <w:szCs w:val="24"/>
        </w:rPr>
      </w:pPr>
    </w:p>
    <w:p w14:paraId="3A7A01FD" w14:textId="638EA445" w:rsidR="006A0B29" w:rsidRDefault="00774466" w:rsidP="00AB5DCC">
      <w:pPr>
        <w:spacing w:before="100" w:beforeAutospacing="1" w:after="100" w:afterAutospacing="1" w:line="360" w:lineRule="auto"/>
        <w:contextualSpacing/>
        <w:jc w:val="both"/>
        <w:rPr>
          <w:rFonts w:ascii="Palatino Linotype" w:eastAsia="Times New Roman" w:hAnsi="Palatino Linotype" w:cs="Arial"/>
          <w:b/>
          <w:sz w:val="24"/>
          <w:szCs w:val="24"/>
          <w:lang w:val="es-MX"/>
        </w:rPr>
      </w:pPr>
      <w:r>
        <w:rPr>
          <w:rFonts w:ascii="Palatino Linotype" w:hAnsi="Palatino Linotype"/>
          <w:b/>
          <w:color w:val="000000" w:themeColor="text1"/>
          <w:sz w:val="28"/>
          <w:lang w:val="es-MX" w:eastAsia="es-MX"/>
        </w:rPr>
        <w:t>CUARTO</w:t>
      </w:r>
      <w:r w:rsidR="00EE174E" w:rsidRPr="00161217">
        <w:rPr>
          <w:rFonts w:ascii="Palatino Linotype" w:hAnsi="Palatino Linotype" w:cs="Arial"/>
          <w:b/>
          <w:color w:val="000000" w:themeColor="text1"/>
          <w:lang w:val="es-MX" w:eastAsia="es-MX"/>
        </w:rPr>
        <w:t xml:space="preserve">. </w:t>
      </w:r>
      <w:r w:rsidR="00BE721C" w:rsidRPr="00161217">
        <w:rPr>
          <w:rFonts w:ascii="Palatino Linotype" w:eastAsia="Times New Roman" w:hAnsi="Palatino Linotype" w:cs="Arial"/>
          <w:b/>
          <w:sz w:val="24"/>
          <w:szCs w:val="24"/>
          <w:lang w:val="es-MX"/>
        </w:rPr>
        <w:t>Estudio y resolución del recurso.</w:t>
      </w:r>
    </w:p>
    <w:p w14:paraId="7240CA39" w14:textId="77777777" w:rsidR="006A0B29" w:rsidRDefault="006A0B29" w:rsidP="00AB5DCC">
      <w:pPr>
        <w:spacing w:before="100" w:beforeAutospacing="1" w:after="100" w:afterAutospacing="1" w:line="360" w:lineRule="auto"/>
        <w:contextualSpacing/>
        <w:jc w:val="both"/>
        <w:rPr>
          <w:rFonts w:ascii="Palatino Linotype" w:eastAsia="Times New Roman" w:hAnsi="Palatino Linotype" w:cs="Arial"/>
          <w:b/>
          <w:sz w:val="24"/>
          <w:szCs w:val="24"/>
          <w:lang w:val="es-MX"/>
        </w:rPr>
      </w:pPr>
    </w:p>
    <w:p w14:paraId="5C94A4D6" w14:textId="63FE04FF" w:rsidR="009A3FA9" w:rsidRPr="00E3388C" w:rsidRDefault="00BE721C" w:rsidP="00AB5DCC">
      <w:pPr>
        <w:spacing w:before="100" w:beforeAutospacing="1" w:after="100" w:afterAutospacing="1" w:line="360" w:lineRule="auto"/>
        <w:contextualSpacing/>
        <w:jc w:val="both"/>
        <w:rPr>
          <w:rFonts w:ascii="Palatino Linotype" w:hAnsi="Palatino Linotype" w:cs="Arial"/>
          <w:sz w:val="24"/>
          <w:szCs w:val="24"/>
        </w:rPr>
      </w:pPr>
      <w:r w:rsidRPr="00161217">
        <w:rPr>
          <w:rFonts w:ascii="Palatino Linotype" w:eastAsia="Times New Roman" w:hAnsi="Palatino Linotype" w:cs="Arial"/>
          <w:b/>
          <w:sz w:val="24"/>
          <w:szCs w:val="24"/>
          <w:lang w:val="es-MX"/>
        </w:rPr>
        <w:t xml:space="preserve"> </w:t>
      </w:r>
      <w:r w:rsidR="00AB5DCC" w:rsidRPr="00E3388C">
        <w:rPr>
          <w:rFonts w:ascii="Palatino Linotype" w:hAnsi="Palatino Linotype" w:cs="Arial"/>
          <w:sz w:val="24"/>
          <w:szCs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A15C4" w14:textId="77777777" w:rsidR="00AB5DCC" w:rsidRPr="00E3388C" w:rsidRDefault="00AB5DCC" w:rsidP="00AB5DCC">
      <w:pPr>
        <w:spacing w:before="100" w:beforeAutospacing="1" w:after="100" w:afterAutospacing="1" w:line="360" w:lineRule="auto"/>
        <w:contextualSpacing/>
        <w:jc w:val="both"/>
        <w:rPr>
          <w:rFonts w:ascii="Palatino Linotype" w:eastAsia="Arial Unicode MS" w:hAnsi="Palatino Linotype" w:cs="Arial"/>
          <w:sz w:val="24"/>
          <w:szCs w:val="24"/>
        </w:rPr>
      </w:pPr>
    </w:p>
    <w:p w14:paraId="4D84953C" w14:textId="77777777" w:rsidR="00BE721C" w:rsidRPr="00E3388C" w:rsidRDefault="00BE721C" w:rsidP="004075EE">
      <w:pPr>
        <w:widowControl w:val="0"/>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sz w:val="24"/>
          <w:szCs w:val="24"/>
        </w:rPr>
      </w:pPr>
      <w:r w:rsidRPr="00E3388C">
        <w:rPr>
          <w:rFonts w:ascii="Palatino Linotype" w:eastAsia="Times New Roman" w:hAnsi="Palatino Linotype" w:cs="Times New Roman"/>
          <w:sz w:val="24"/>
          <w:szCs w:val="24"/>
          <w:lang w:val="es-MX"/>
        </w:rPr>
        <w:t xml:space="preserve">Una vez determinada la vía sobre la que versará el presente recurso, y previa revisión del expediente electrónico formado en </w:t>
      </w:r>
      <w:r w:rsidRPr="00E3388C">
        <w:rPr>
          <w:rFonts w:ascii="Palatino Linotype" w:eastAsia="Times New Roman" w:hAnsi="Palatino Linotype" w:cs="Times New Roman"/>
          <w:b/>
          <w:sz w:val="24"/>
          <w:szCs w:val="24"/>
          <w:lang w:val="es-MX"/>
        </w:rPr>
        <w:t>EL SAIMEX</w:t>
      </w:r>
      <w:r w:rsidRPr="00E3388C">
        <w:rPr>
          <w:rFonts w:ascii="Palatino Linotype" w:eastAsia="Times New Roman" w:hAnsi="Palatino Linotype" w:cs="Times New Roman"/>
          <w:sz w:val="24"/>
          <w:szCs w:val="24"/>
          <w:lang w:val="es-MX"/>
        </w:rPr>
        <w:t xml:space="preserve"> motivo de la solicitud de información y del recurso que se resuelve, se precisa que </w:t>
      </w:r>
      <w:r w:rsidRPr="00E3388C">
        <w:rPr>
          <w:rFonts w:ascii="Palatino Linotype" w:eastAsia="Times New Roman" w:hAnsi="Palatino Linotype" w:cs="Times New Roman"/>
          <w:b/>
          <w:color w:val="000000"/>
          <w:sz w:val="24"/>
          <w:szCs w:val="24"/>
          <w:lang w:val="es-MX"/>
        </w:rPr>
        <w:t>EL RECURRENTE</w:t>
      </w:r>
      <w:r w:rsidRPr="00E3388C">
        <w:rPr>
          <w:rFonts w:ascii="Palatino Linotype" w:eastAsia="Times New Roman" w:hAnsi="Palatino Linotype" w:cs="Times New Roman"/>
          <w:color w:val="000000"/>
          <w:sz w:val="24"/>
          <w:szCs w:val="24"/>
          <w:lang w:val="es-MX"/>
        </w:rPr>
        <w:t xml:space="preserve"> solicitó al </w:t>
      </w:r>
      <w:r w:rsidRPr="00E3388C">
        <w:rPr>
          <w:rFonts w:ascii="Palatino Linotype" w:eastAsia="Times New Roman" w:hAnsi="Palatino Linotype" w:cs="Arial"/>
          <w:b/>
          <w:color w:val="000000"/>
          <w:sz w:val="24"/>
          <w:szCs w:val="24"/>
          <w:lang w:val="es-MX"/>
        </w:rPr>
        <w:t>SUJETO OBLIGADO</w:t>
      </w:r>
      <w:r w:rsidRPr="00E3388C">
        <w:rPr>
          <w:rFonts w:ascii="Palatino Linotype" w:eastAsia="Times New Roman" w:hAnsi="Palatino Linotype" w:cs="Times New Roman"/>
          <w:color w:val="000000"/>
          <w:sz w:val="24"/>
          <w:szCs w:val="24"/>
          <w:lang w:val="es-MX"/>
        </w:rPr>
        <w:t>, l</w:t>
      </w:r>
      <w:r w:rsidR="00A94E85" w:rsidRPr="00E3388C">
        <w:rPr>
          <w:rFonts w:ascii="Palatino Linotype" w:eastAsia="Times New Roman" w:hAnsi="Palatino Linotype" w:cs="Times New Roman"/>
          <w:color w:val="000000"/>
          <w:sz w:val="24"/>
          <w:szCs w:val="24"/>
          <w:lang w:val="es-MX"/>
        </w:rPr>
        <w:t>o siguiente</w:t>
      </w:r>
      <w:r w:rsidRPr="00E3388C">
        <w:rPr>
          <w:rFonts w:ascii="Palatino Linotype" w:eastAsia="Times New Roman" w:hAnsi="Palatino Linotype" w:cs="Times New Roman"/>
          <w:color w:val="000000"/>
          <w:sz w:val="24"/>
          <w:szCs w:val="24"/>
          <w:lang w:val="es-MX"/>
        </w:rPr>
        <w:t>:</w:t>
      </w:r>
    </w:p>
    <w:p w14:paraId="1BB64444" w14:textId="29A3365E" w:rsidR="00BE721C" w:rsidRPr="00161217" w:rsidRDefault="00BE721C" w:rsidP="00586A18">
      <w:pPr>
        <w:autoSpaceDE w:val="0"/>
        <w:autoSpaceDN w:val="0"/>
        <w:adjustRightInd w:val="0"/>
        <w:spacing w:before="100" w:beforeAutospacing="1" w:after="100" w:afterAutospacing="1" w:line="240" w:lineRule="auto"/>
        <w:ind w:right="902"/>
        <w:contextualSpacing/>
        <w:jc w:val="center"/>
        <w:rPr>
          <w:rFonts w:ascii="Palatino Linotype" w:eastAsia="Times New Roman" w:hAnsi="Palatino Linotype" w:cs="Times New Roman"/>
          <w:i/>
          <w:color w:val="000000"/>
          <w:sz w:val="24"/>
          <w:szCs w:val="24"/>
          <w:lang w:val="es-MX"/>
        </w:rPr>
      </w:pPr>
      <w:r w:rsidRPr="00161217">
        <w:rPr>
          <w:rFonts w:ascii="Palatino Linotype" w:eastAsia="Times New Roman" w:hAnsi="Palatino Linotype" w:cs="Times New Roman"/>
          <w:i/>
          <w:color w:val="000000"/>
          <w:sz w:val="24"/>
          <w:szCs w:val="24"/>
          <w:lang w:val="es-MX"/>
        </w:rPr>
        <w:lastRenderedPageBreak/>
        <w:t>“</w:t>
      </w:r>
      <w:r w:rsidR="002D742A" w:rsidRPr="002D742A">
        <w:rPr>
          <w:rFonts w:ascii="Palatino Linotype" w:eastAsia="Times New Roman" w:hAnsi="Palatino Linotype" w:cs="Arial"/>
          <w:i/>
          <w:sz w:val="22"/>
          <w:szCs w:val="22"/>
          <w:lang w:val="es-MX" w:eastAsia="es-MX"/>
        </w:rPr>
        <w:t>Solicito la declaración de impuestos de la Coordinadora de cultura del agua, la servidora pública Maleni García Montalvo, porque me interesa saber que haga su trabajo conforme a la ley</w:t>
      </w:r>
      <w:r w:rsidR="005131B5" w:rsidRPr="005131B5">
        <w:rPr>
          <w:rFonts w:ascii="Palatino Linotype" w:eastAsia="Times New Roman" w:hAnsi="Palatino Linotype" w:cs="Arial"/>
          <w:i/>
          <w:sz w:val="22"/>
          <w:szCs w:val="22"/>
          <w:lang w:val="es-MX" w:eastAsia="es-MX"/>
        </w:rPr>
        <w:t>.</w:t>
      </w:r>
      <w:r w:rsidR="00A94E85" w:rsidRPr="00161217">
        <w:rPr>
          <w:rFonts w:ascii="Palatino Linotype" w:eastAsia="Times New Roman" w:hAnsi="Palatino Linotype" w:cs="Arial"/>
          <w:i/>
          <w:sz w:val="22"/>
          <w:szCs w:val="22"/>
          <w:lang w:val="es-MX" w:eastAsia="es-MX"/>
        </w:rPr>
        <w:t>”</w:t>
      </w:r>
    </w:p>
    <w:p w14:paraId="3A65AC43" w14:textId="77777777" w:rsidR="002E0B2B" w:rsidRPr="00161217" w:rsidRDefault="002E0B2B" w:rsidP="00586A18">
      <w:pPr>
        <w:spacing w:before="100" w:beforeAutospacing="1" w:after="100" w:afterAutospacing="1" w:line="360" w:lineRule="auto"/>
        <w:contextualSpacing/>
        <w:jc w:val="center"/>
        <w:rPr>
          <w:rFonts w:ascii="Palatino Linotype" w:eastAsia="Times New Roman" w:hAnsi="Palatino Linotype" w:cs="Times New Roman"/>
          <w:sz w:val="24"/>
          <w:szCs w:val="24"/>
          <w:lang w:val="es-ES"/>
        </w:rPr>
      </w:pPr>
    </w:p>
    <w:p w14:paraId="50EDCA91" w14:textId="02692A7B" w:rsidR="00572530" w:rsidRPr="00E3388C" w:rsidRDefault="0064612A"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E3388C">
        <w:rPr>
          <w:rFonts w:ascii="Palatino Linotype" w:eastAsia="Times New Roman" w:hAnsi="Palatino Linotype" w:cs="Times New Roman"/>
          <w:sz w:val="24"/>
          <w:szCs w:val="24"/>
          <w:lang w:val="es-ES"/>
        </w:rPr>
        <w:t xml:space="preserve">Al respecto, </w:t>
      </w:r>
      <w:r w:rsidRPr="00E3388C">
        <w:rPr>
          <w:rFonts w:ascii="Palatino Linotype" w:eastAsia="Times New Roman" w:hAnsi="Palatino Linotype" w:cs="Times New Roman"/>
          <w:b/>
          <w:sz w:val="24"/>
          <w:szCs w:val="24"/>
          <w:lang w:val="es-ES"/>
        </w:rPr>
        <w:t>EL SUJETO OBLIGADO</w:t>
      </w:r>
      <w:r w:rsidRPr="00E3388C">
        <w:rPr>
          <w:rFonts w:ascii="Palatino Linotype" w:eastAsia="Times New Roman" w:hAnsi="Palatino Linotype" w:cs="Times New Roman"/>
          <w:sz w:val="24"/>
          <w:szCs w:val="24"/>
          <w:lang w:val="es-ES"/>
        </w:rPr>
        <w:t xml:space="preserve"> respondió al particular que la información</w:t>
      </w:r>
      <w:r w:rsidR="00572530" w:rsidRPr="00E3388C">
        <w:rPr>
          <w:rFonts w:ascii="Palatino Linotype" w:eastAsia="Times New Roman" w:hAnsi="Palatino Linotype" w:cs="Times New Roman"/>
          <w:sz w:val="24"/>
          <w:szCs w:val="24"/>
          <w:lang w:val="es-ES"/>
        </w:rPr>
        <w:t>.</w:t>
      </w:r>
    </w:p>
    <w:p w14:paraId="65DA4A81" w14:textId="77777777" w:rsidR="00572530" w:rsidRPr="00E3388C" w:rsidRDefault="00572530"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p>
    <w:p w14:paraId="12FBD9B1" w14:textId="6436FF23" w:rsidR="0064612A" w:rsidRPr="00E3388C" w:rsidRDefault="004B2C47"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E3388C">
        <w:rPr>
          <w:rFonts w:ascii="Palatino Linotype" w:eastAsia="Times New Roman" w:hAnsi="Palatino Linotype" w:cs="Times New Roman"/>
          <w:sz w:val="24"/>
          <w:szCs w:val="24"/>
          <w:lang w:val="es-ES"/>
        </w:rPr>
        <w:t>Por medio del presente, hago de su conocimiento que el organismo del cual usted requiere información cuenta con su propia plataforma de transparencia, motivo por el cual la invito a que realice la solicitud por el medio electrónico correspondiente.</w:t>
      </w:r>
    </w:p>
    <w:p w14:paraId="0A551EBD" w14:textId="77777777" w:rsidR="004B2C47" w:rsidRPr="00E3388C" w:rsidRDefault="004B2C47"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p>
    <w:p w14:paraId="62DB1AD7" w14:textId="77777777" w:rsidR="0064612A" w:rsidRPr="00161217" w:rsidRDefault="0064612A" w:rsidP="0064612A">
      <w:pPr>
        <w:widowControl w:val="0"/>
        <w:tabs>
          <w:tab w:val="left" w:pos="0"/>
        </w:tabs>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sz w:val="24"/>
          <w:szCs w:val="24"/>
        </w:rPr>
      </w:pPr>
      <w:r w:rsidRPr="00E3388C">
        <w:rPr>
          <w:rFonts w:ascii="Palatino Linotype" w:hAnsi="Palatino Linotype" w:cs="Arial"/>
          <w:sz w:val="24"/>
          <w:szCs w:val="24"/>
        </w:rPr>
        <w:t xml:space="preserve">Inconforme con la respuesta, el hoy </w:t>
      </w:r>
      <w:r w:rsidRPr="00E3388C">
        <w:rPr>
          <w:rFonts w:ascii="Palatino Linotype" w:hAnsi="Palatino Linotype" w:cs="Arial"/>
          <w:b/>
          <w:sz w:val="24"/>
          <w:szCs w:val="24"/>
        </w:rPr>
        <w:t>RECURRENTE</w:t>
      </w:r>
      <w:r w:rsidRPr="00E3388C">
        <w:rPr>
          <w:rFonts w:ascii="Palatino Linotype" w:hAnsi="Palatino Linotype" w:cs="Arial"/>
          <w:sz w:val="24"/>
          <w:szCs w:val="24"/>
        </w:rPr>
        <w:t xml:space="preserve"> interpuso el medio de defensa de análisis, en el cual manifestó como acto impugnado, lo siguiente</w:t>
      </w:r>
      <w:r w:rsidRPr="00161217">
        <w:rPr>
          <w:rFonts w:ascii="Palatino Linotype" w:hAnsi="Palatino Linotype" w:cs="Arial"/>
          <w:sz w:val="24"/>
          <w:szCs w:val="24"/>
        </w:rPr>
        <w:t>:</w:t>
      </w:r>
    </w:p>
    <w:p w14:paraId="0AA18526" w14:textId="77777777" w:rsidR="0064612A" w:rsidRPr="00161217" w:rsidRDefault="0064612A" w:rsidP="0064612A">
      <w:pPr>
        <w:spacing w:before="100" w:beforeAutospacing="1" w:after="100" w:afterAutospacing="1"/>
        <w:ind w:left="709" w:right="709"/>
        <w:contextualSpacing/>
        <w:jc w:val="both"/>
        <w:rPr>
          <w:rFonts w:ascii="Palatino Linotype" w:hAnsi="Palatino Linotype" w:cs="Arial"/>
          <w:i/>
          <w:sz w:val="22"/>
          <w:szCs w:val="22"/>
          <w:lang w:eastAsia="es-MX"/>
        </w:rPr>
      </w:pPr>
    </w:p>
    <w:p w14:paraId="717DAA84" w14:textId="1F7C103F" w:rsidR="0064612A" w:rsidRPr="00161217" w:rsidRDefault="0064612A" w:rsidP="0064612A">
      <w:pPr>
        <w:tabs>
          <w:tab w:val="left" w:pos="851"/>
        </w:tabs>
        <w:spacing w:before="100" w:beforeAutospacing="1" w:after="100" w:afterAutospacing="1" w:line="240" w:lineRule="auto"/>
        <w:ind w:left="851" w:right="902"/>
        <w:contextualSpacing/>
        <w:jc w:val="both"/>
        <w:rPr>
          <w:rFonts w:ascii="Palatino Linotype" w:hAnsi="Palatino Linotype" w:cs="Arial"/>
          <w:i/>
          <w:sz w:val="22"/>
          <w:szCs w:val="22"/>
        </w:rPr>
      </w:pPr>
      <w:r w:rsidRPr="00161217">
        <w:rPr>
          <w:rFonts w:ascii="Palatino Linotype" w:hAnsi="Palatino Linotype" w:cs="Arial"/>
          <w:i/>
          <w:sz w:val="22"/>
          <w:szCs w:val="22"/>
          <w:lang w:eastAsia="es-MX"/>
        </w:rPr>
        <w:t>“</w:t>
      </w:r>
      <w:r w:rsidR="00F97D94" w:rsidRPr="00F97D94">
        <w:rPr>
          <w:rFonts w:ascii="Palatino Linotype" w:hAnsi="Palatino Linotype" w:cs="Arial"/>
          <w:i/>
          <w:sz w:val="22"/>
          <w:szCs w:val="22"/>
        </w:rPr>
        <w:t>No me han brindado la información solicitada</w:t>
      </w:r>
      <w:r w:rsidRPr="00161217">
        <w:rPr>
          <w:rFonts w:ascii="Palatino Linotype" w:hAnsi="Palatino Linotype" w:cs="Arial"/>
          <w:i/>
          <w:sz w:val="22"/>
          <w:szCs w:val="22"/>
        </w:rPr>
        <w:t>.” (</w:t>
      </w:r>
      <w:r w:rsidR="00E82AC8" w:rsidRPr="00161217">
        <w:rPr>
          <w:rFonts w:ascii="Palatino Linotype" w:hAnsi="Palatino Linotype" w:cs="Arial"/>
          <w:i/>
          <w:sz w:val="22"/>
          <w:szCs w:val="22"/>
        </w:rPr>
        <w:t>Sic</w:t>
      </w:r>
      <w:r w:rsidRPr="00161217">
        <w:rPr>
          <w:rFonts w:ascii="Palatino Linotype" w:hAnsi="Palatino Linotype" w:cs="Arial"/>
          <w:i/>
          <w:sz w:val="22"/>
          <w:szCs w:val="22"/>
        </w:rPr>
        <w:t>)</w:t>
      </w:r>
    </w:p>
    <w:p w14:paraId="7D036E21" w14:textId="77777777" w:rsidR="0064612A" w:rsidRPr="00161217" w:rsidRDefault="0064612A" w:rsidP="0064612A">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07A4E2A6" w14:textId="77777777" w:rsidR="0064612A" w:rsidRPr="00161217" w:rsidRDefault="0064612A" w:rsidP="0064612A">
      <w:pPr>
        <w:spacing w:before="100" w:beforeAutospacing="1" w:after="100" w:afterAutospacing="1" w:line="360" w:lineRule="auto"/>
        <w:contextualSpacing/>
        <w:jc w:val="both"/>
        <w:rPr>
          <w:rFonts w:ascii="Palatino Linotype" w:hAnsi="Palatino Linotype" w:cs="Arial"/>
          <w:sz w:val="24"/>
        </w:rPr>
      </w:pPr>
      <w:r w:rsidRPr="00161217">
        <w:rPr>
          <w:rFonts w:ascii="Palatino Linotype" w:hAnsi="Palatino Linotype" w:cs="Arial"/>
          <w:sz w:val="24"/>
        </w:rPr>
        <w:t>Asimismo, E</w:t>
      </w:r>
      <w:r w:rsidRPr="00161217">
        <w:rPr>
          <w:rFonts w:ascii="Palatino Linotype" w:hAnsi="Palatino Linotype" w:cs="Arial"/>
          <w:b/>
          <w:sz w:val="24"/>
        </w:rPr>
        <w:t xml:space="preserve">L RECURRENTE </w:t>
      </w:r>
      <w:r w:rsidRPr="00161217">
        <w:rPr>
          <w:rFonts w:ascii="Palatino Linotype" w:hAnsi="Palatino Linotype" w:cs="Arial"/>
          <w:sz w:val="24"/>
        </w:rPr>
        <w:t xml:space="preserve">manifestó como razones o motivos de inconformidad, lo siguiente: </w:t>
      </w:r>
    </w:p>
    <w:p w14:paraId="5B97BB1E" w14:textId="77777777" w:rsidR="0064612A" w:rsidRPr="00161217" w:rsidRDefault="0064612A" w:rsidP="0064612A">
      <w:pPr>
        <w:tabs>
          <w:tab w:val="left" w:pos="851"/>
        </w:tabs>
        <w:spacing w:before="100" w:beforeAutospacing="1" w:after="100" w:afterAutospacing="1" w:line="240" w:lineRule="auto"/>
        <w:ind w:left="851" w:right="901"/>
        <w:contextualSpacing/>
        <w:jc w:val="both"/>
        <w:rPr>
          <w:rFonts w:ascii="Palatino Linotype" w:hAnsi="Palatino Linotype" w:cs="Arial"/>
          <w:i/>
          <w:szCs w:val="22"/>
        </w:rPr>
      </w:pPr>
    </w:p>
    <w:p w14:paraId="66F24C4E" w14:textId="254BAAD9" w:rsidR="0064612A" w:rsidRPr="00161217" w:rsidRDefault="0064612A" w:rsidP="0064612A">
      <w:pPr>
        <w:tabs>
          <w:tab w:val="left" w:pos="851"/>
        </w:tabs>
        <w:spacing w:before="100" w:beforeAutospacing="1" w:after="100" w:afterAutospacing="1" w:line="240" w:lineRule="auto"/>
        <w:ind w:left="851" w:right="902"/>
        <w:contextualSpacing/>
        <w:jc w:val="both"/>
        <w:rPr>
          <w:rFonts w:ascii="Palatino Linotype" w:hAnsi="Palatino Linotype" w:cs="Arial"/>
          <w:i/>
          <w:sz w:val="22"/>
          <w:szCs w:val="22"/>
        </w:rPr>
      </w:pPr>
      <w:r w:rsidRPr="00161217">
        <w:rPr>
          <w:rFonts w:ascii="Palatino Linotype" w:hAnsi="Palatino Linotype" w:cs="Arial"/>
          <w:i/>
          <w:sz w:val="22"/>
          <w:szCs w:val="22"/>
        </w:rPr>
        <w:t>“</w:t>
      </w:r>
      <w:r w:rsidR="00F97D94" w:rsidRPr="00F97D94">
        <w:rPr>
          <w:rFonts w:ascii="Palatino Linotype" w:hAnsi="Palatino Linotype" w:cs="Arial"/>
          <w:i/>
          <w:sz w:val="22"/>
          <w:szCs w:val="22"/>
        </w:rPr>
        <w:t>No me han brindado la información solicitada</w:t>
      </w:r>
      <w:r w:rsidRPr="00161217">
        <w:rPr>
          <w:rFonts w:ascii="Palatino Linotype" w:hAnsi="Palatino Linotype" w:cs="Arial"/>
          <w:i/>
          <w:sz w:val="22"/>
          <w:szCs w:val="22"/>
        </w:rPr>
        <w:t>.” (</w:t>
      </w:r>
      <w:r w:rsidR="00E82AC8" w:rsidRPr="00161217">
        <w:rPr>
          <w:rFonts w:ascii="Palatino Linotype" w:hAnsi="Palatino Linotype" w:cs="Arial"/>
          <w:i/>
          <w:sz w:val="22"/>
          <w:szCs w:val="22"/>
        </w:rPr>
        <w:t>Sic</w:t>
      </w:r>
      <w:r w:rsidRPr="00161217">
        <w:rPr>
          <w:rFonts w:ascii="Palatino Linotype" w:hAnsi="Palatino Linotype" w:cs="Arial"/>
          <w:i/>
          <w:sz w:val="22"/>
          <w:szCs w:val="22"/>
        </w:rPr>
        <w:t>)</w:t>
      </w:r>
    </w:p>
    <w:p w14:paraId="78664771" w14:textId="44DA1F7E" w:rsidR="0064612A" w:rsidRPr="00E3388C" w:rsidRDefault="0064612A" w:rsidP="0064612A">
      <w:pPr>
        <w:spacing w:before="100" w:beforeAutospacing="1" w:after="100" w:afterAutospacing="1"/>
        <w:ind w:left="851" w:right="902"/>
        <w:contextualSpacing/>
        <w:jc w:val="both"/>
        <w:rPr>
          <w:rFonts w:ascii="Palatino Linotype" w:hAnsi="Palatino Linotype"/>
          <w:sz w:val="24"/>
          <w:szCs w:val="24"/>
        </w:rPr>
      </w:pPr>
    </w:p>
    <w:p w14:paraId="3DBD86FA" w14:textId="16DCF6A4" w:rsidR="00576217" w:rsidRPr="00E3388C" w:rsidRDefault="005E7233" w:rsidP="00576217">
      <w:pPr>
        <w:spacing w:before="240" w:line="360" w:lineRule="auto"/>
        <w:jc w:val="both"/>
        <w:rPr>
          <w:rFonts w:ascii="Palatino Linotype" w:hAnsi="Palatino Linotype"/>
          <w:sz w:val="24"/>
          <w:szCs w:val="24"/>
        </w:rPr>
      </w:pPr>
      <w:r w:rsidRPr="00E3388C">
        <w:rPr>
          <w:rFonts w:ascii="Palatino Linotype" w:hAnsi="Palatino Linotype"/>
          <w:sz w:val="24"/>
          <w:szCs w:val="24"/>
        </w:rPr>
        <w:t>Así pues, el sujeto obligado señalo en su respuesta que es incompetente para generar, poseer o administrar la información solicitada ya que la información de donde se requiere cuenta con su propia unidad de transparencia, por lo que se le orienta a dirigir sus solicitudes a las unidades de transparencia de los sujetos obligados correspondientes</w:t>
      </w:r>
      <w:r w:rsidR="00576217" w:rsidRPr="00E3388C">
        <w:rPr>
          <w:rFonts w:ascii="Palatino Linotype" w:hAnsi="Palatino Linotype"/>
          <w:sz w:val="24"/>
          <w:szCs w:val="24"/>
        </w:rPr>
        <w:t>.</w:t>
      </w:r>
    </w:p>
    <w:p w14:paraId="05CAA7D6" w14:textId="1B9CA473" w:rsidR="00576217" w:rsidRPr="00E3388C" w:rsidRDefault="005E7233" w:rsidP="00576217">
      <w:pPr>
        <w:spacing w:before="240" w:line="360" w:lineRule="auto"/>
        <w:jc w:val="both"/>
        <w:rPr>
          <w:rFonts w:ascii="Palatino Linotype" w:hAnsi="Palatino Linotype" w:cs="Arial"/>
          <w:sz w:val="24"/>
          <w:szCs w:val="24"/>
        </w:rPr>
      </w:pPr>
      <w:r w:rsidRPr="00E3388C">
        <w:rPr>
          <w:rFonts w:ascii="Palatino Linotype" w:hAnsi="Palatino Linotype"/>
          <w:sz w:val="24"/>
          <w:szCs w:val="24"/>
        </w:rPr>
        <w:lastRenderedPageBreak/>
        <w:t>Ahora bien</w:t>
      </w:r>
      <w:r w:rsidR="00576217" w:rsidRPr="00E3388C">
        <w:rPr>
          <w:rFonts w:ascii="Palatino Linotype" w:hAnsi="Palatino Linotype"/>
          <w:sz w:val="24"/>
          <w:szCs w:val="24"/>
        </w:rPr>
        <w:t>, de conformidad con lo establecido en el artículo 12 de la Ley de Transparencia y Acceso a la Información Pública del Estado de México y Municipios, EL SUJETO OBLIGADO sólo proporcionará la información que obra en sus archivos, lo que a</w:t>
      </w:r>
      <w:r w:rsidR="00576217" w:rsidRPr="00E3388C">
        <w:rPr>
          <w:rFonts w:ascii="Palatino Linotype" w:hAnsi="Palatino Linotype"/>
          <w:i/>
          <w:sz w:val="24"/>
          <w:szCs w:val="24"/>
        </w:rPr>
        <w:t xml:space="preserve"> contrario sensu</w:t>
      </w:r>
      <w:r w:rsidR="00576217" w:rsidRPr="00E3388C">
        <w:rPr>
          <w:rFonts w:ascii="Palatino Linotype" w:hAnsi="Palatino Linotype"/>
          <w:sz w:val="24"/>
          <w:szCs w:val="24"/>
        </w:rPr>
        <w:t xml:space="preserve"> significa que no se está obligado a proporcionar lo que no obre en los mismos; </w:t>
      </w:r>
      <w:r w:rsidR="00576217" w:rsidRPr="00E3388C">
        <w:rPr>
          <w:rFonts w:ascii="Palatino Linotype" w:hAnsi="Palatino Linotype" w:cs="Arial"/>
          <w:sz w:val="24"/>
          <w:szCs w:val="24"/>
        </w:rPr>
        <w:t>ello con relación al artículo 143 de la Constitución Política del Estado Libre y Soberano de México, pues las autoridades sólo están facultadas para realizar lo que expresamente les faculta la Ley u ordenamientos jurídicos.</w:t>
      </w:r>
    </w:p>
    <w:p w14:paraId="21924A32" w14:textId="315DE168" w:rsidR="00576217" w:rsidRPr="00E3388C" w:rsidRDefault="00576217" w:rsidP="00576217">
      <w:pPr>
        <w:spacing w:before="240" w:line="360" w:lineRule="auto"/>
        <w:jc w:val="both"/>
        <w:rPr>
          <w:rFonts w:ascii="Palatino Linotype" w:hAnsi="Palatino Linotype" w:cs="Arial"/>
          <w:color w:val="000000" w:themeColor="text1"/>
          <w:sz w:val="24"/>
          <w:szCs w:val="24"/>
        </w:rPr>
      </w:pPr>
      <w:r w:rsidRPr="00E3388C">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E3388C">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3388C">
        <w:rPr>
          <w:rFonts w:ascii="Palatino Linotype" w:hAnsi="Palatino Linotype" w:cs="Arial"/>
          <w:color w:val="000000" w:themeColor="text1"/>
          <w:sz w:val="24"/>
          <w:szCs w:val="24"/>
        </w:rPr>
        <w:t xml:space="preserve">; los que, </w:t>
      </w:r>
      <w:r w:rsidRPr="00E3388C">
        <w:rPr>
          <w:rFonts w:ascii="Palatino Linotype" w:hAnsi="Palatino Linotype" w:cs="Arial"/>
          <w:sz w:val="24"/>
          <w:szCs w:val="24"/>
        </w:rPr>
        <w:t>podrán estar en cualquier medio, sea escrito, impreso, sonoro, visual, electrónico, informático u holográfico</w:t>
      </w:r>
      <w:r w:rsidRPr="00E3388C">
        <w:rPr>
          <w:rFonts w:ascii="Palatino Linotype" w:hAnsi="Palatino Linotype" w:cs="Arial"/>
          <w:color w:val="000000" w:themeColor="text1"/>
          <w:sz w:val="24"/>
          <w:szCs w:val="24"/>
        </w:rPr>
        <w:t>, de conformidad con el artículo 3, fracción XI</w:t>
      </w:r>
      <w:r w:rsidR="00D72721" w:rsidRPr="00E3388C">
        <w:rPr>
          <w:rFonts w:ascii="Palatino Linotype" w:hAnsi="Palatino Linotype" w:cs="Arial"/>
          <w:color w:val="000000" w:themeColor="text1"/>
          <w:sz w:val="24"/>
          <w:szCs w:val="24"/>
        </w:rPr>
        <w:t>, y 11</w:t>
      </w:r>
      <w:r w:rsidRPr="00E3388C">
        <w:rPr>
          <w:rFonts w:ascii="Palatino Linotype" w:hAnsi="Palatino Linotype" w:cs="Arial"/>
          <w:color w:val="000000" w:themeColor="text1"/>
          <w:sz w:val="24"/>
          <w:szCs w:val="24"/>
        </w:rPr>
        <w:t xml:space="preserve"> de la Ley de la materia, el cual dispone lo siguiente: </w:t>
      </w:r>
    </w:p>
    <w:p w14:paraId="043532BD" w14:textId="77777777" w:rsidR="00576217" w:rsidRPr="008A5D92" w:rsidRDefault="00576217" w:rsidP="00576217">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07E83695" w14:textId="77777777" w:rsidR="00576217" w:rsidRPr="008A5D92" w:rsidRDefault="00576217" w:rsidP="00576217">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14:paraId="2202B73B" w14:textId="77777777" w:rsidR="007C23EB" w:rsidRDefault="00576217" w:rsidP="00576217">
      <w:pPr>
        <w:spacing w:before="240" w:line="360" w:lineRule="auto"/>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w:t>
      </w:r>
    </w:p>
    <w:p w14:paraId="7282B543" w14:textId="75F2FD0D" w:rsidR="00576217" w:rsidRDefault="00576217" w:rsidP="00576217">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 xml:space="preserve">estadísticas o bien, cualquier otro registro que documente el ejercicio de las facultades, funciones y competencias de los sujetos obligados, sus servidores públicos e integrantes, sin importar su fuente o </w:t>
      </w:r>
      <w:r w:rsidRPr="008A5D92">
        <w:rPr>
          <w:rFonts w:ascii="Palatino Linotype" w:hAnsi="Palatino Linotype" w:cs="Arial"/>
          <w:i/>
          <w:color w:val="000000"/>
        </w:rPr>
        <w:lastRenderedPageBreak/>
        <w:t>fecha de elaboración. Los documentos podrán estar en cualquier medio, sea escrito, impreso, sonoro, visual, electrónico, informático u holográfico;</w:t>
      </w:r>
    </w:p>
    <w:p w14:paraId="05E2D5A3" w14:textId="6A2A6FB5" w:rsidR="004D50A9" w:rsidRPr="008A5D92" w:rsidRDefault="004D50A9" w:rsidP="00576217">
      <w:pPr>
        <w:spacing w:before="240" w:line="360" w:lineRule="auto"/>
        <w:ind w:left="567" w:right="567"/>
        <w:jc w:val="both"/>
        <w:rPr>
          <w:rFonts w:ascii="Palatino Linotype" w:hAnsi="Palatino Linotype" w:cs="Arial"/>
          <w:i/>
          <w:color w:val="000000"/>
        </w:rPr>
      </w:pPr>
      <w:r w:rsidRPr="001A16D1">
        <w:rPr>
          <w:rFonts w:ascii="Palatino Linotype" w:hAnsi="Palatino Linotype" w:cs="Arial"/>
          <w:b/>
          <w:bCs/>
          <w:i/>
          <w:noProof/>
        </w:rPr>
        <w:t>Artículo 11.-</w:t>
      </w:r>
      <w:r w:rsidRPr="001A16D1">
        <w:rPr>
          <w:rFonts w:ascii="Palatino Linotype" w:hAnsi="Palatino Linotype" w:cs="Arial"/>
          <w:bCs/>
          <w:i/>
          <w:noProof/>
        </w:rPr>
        <w:t xml:space="preserve"> </w:t>
      </w:r>
      <w:r w:rsidRPr="001A16D1">
        <w:rPr>
          <w:rFonts w:ascii="Palatino Linotype" w:hAnsi="Palatino Linotype" w:cs="Arial"/>
          <w:b/>
          <w:bCs/>
          <w:i/>
          <w:noProof/>
        </w:rPr>
        <w:t>Los Sujetos Obligados sólo proporcionarán la información que generen en el ejercicio de sus atribuciones</w:t>
      </w:r>
    </w:p>
    <w:p w14:paraId="2026ADAB" w14:textId="06E129C1" w:rsidR="004D50A9" w:rsidRPr="008A5D92" w:rsidRDefault="00576217" w:rsidP="004D50A9">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14:paraId="0784C33D" w14:textId="77777777" w:rsidR="00576217" w:rsidRPr="00161217" w:rsidRDefault="00576217" w:rsidP="00576217">
      <w:pPr>
        <w:spacing w:before="100" w:beforeAutospacing="1" w:after="100" w:afterAutospacing="1"/>
        <w:ind w:right="902"/>
        <w:contextualSpacing/>
        <w:jc w:val="both"/>
        <w:rPr>
          <w:rFonts w:ascii="Palatino Linotype" w:hAnsi="Palatino Linotype"/>
        </w:rPr>
      </w:pPr>
    </w:p>
    <w:p w14:paraId="5431BAE2" w14:textId="77777777" w:rsidR="004D50A9" w:rsidRPr="00BF4F85" w:rsidRDefault="004D50A9" w:rsidP="004D50A9">
      <w:pPr>
        <w:spacing w:before="240" w:line="360" w:lineRule="auto"/>
        <w:jc w:val="both"/>
        <w:rPr>
          <w:rFonts w:ascii="Palatino Linotype" w:hAnsi="Palatino Linotype" w:cs="Arial"/>
          <w:sz w:val="24"/>
          <w:szCs w:val="24"/>
        </w:rPr>
      </w:pPr>
      <w:r w:rsidRPr="00BF4F85">
        <w:rPr>
          <w:rFonts w:ascii="Palatino Linotype" w:hAnsi="Palatino Linotype" w:cs="Arial"/>
          <w:sz w:val="24"/>
          <w:szCs w:val="24"/>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5F40CE28" w14:textId="77777777" w:rsidR="004D50A9" w:rsidRDefault="004D50A9" w:rsidP="004075EE">
      <w:pPr>
        <w:spacing w:before="100" w:beforeAutospacing="1" w:after="100" w:afterAutospacing="1" w:line="360" w:lineRule="auto"/>
        <w:contextualSpacing/>
        <w:jc w:val="both"/>
        <w:rPr>
          <w:rFonts w:ascii="Palatino Linotype" w:hAnsi="Palatino Linotype"/>
          <w:sz w:val="24"/>
          <w:szCs w:val="24"/>
        </w:rPr>
      </w:pPr>
    </w:p>
    <w:p w14:paraId="1C171CC0" w14:textId="070B802C" w:rsidR="005B4701" w:rsidRDefault="007A2A33" w:rsidP="004075EE">
      <w:pPr>
        <w:spacing w:before="100" w:beforeAutospacing="1" w:after="100" w:afterAutospacing="1" w:line="360" w:lineRule="auto"/>
        <w:contextualSpacing/>
        <w:jc w:val="both"/>
        <w:rPr>
          <w:rFonts w:ascii="Palatino Linotype" w:hAnsi="Palatino Linotype"/>
          <w:sz w:val="24"/>
          <w:szCs w:val="24"/>
        </w:rPr>
      </w:pPr>
      <w:r w:rsidRPr="00994D1F">
        <w:rPr>
          <w:rFonts w:ascii="Palatino Linotype" w:hAnsi="Palatino Linotype"/>
          <w:sz w:val="24"/>
          <w:szCs w:val="24"/>
        </w:rPr>
        <w:t>Así entonces, el sujeto obligado ha dado cabal cumplimiento a la solicitud de información presentada</w:t>
      </w:r>
      <w:r>
        <w:rPr>
          <w:rFonts w:ascii="Palatino Linotype" w:hAnsi="Palatino Linotype"/>
          <w:sz w:val="24"/>
          <w:szCs w:val="24"/>
        </w:rPr>
        <w:t xml:space="preserve"> por el particular, toda vez que, se pronunció al respecto</w:t>
      </w:r>
      <w:r w:rsidR="006C3D72">
        <w:rPr>
          <w:rFonts w:ascii="Palatino Linotype" w:hAnsi="Palatino Linotype"/>
          <w:sz w:val="24"/>
          <w:szCs w:val="24"/>
        </w:rPr>
        <w:t xml:space="preserve"> como incompetente</w:t>
      </w:r>
      <w:r>
        <w:rPr>
          <w:rFonts w:ascii="Palatino Linotype" w:hAnsi="Palatino Linotype"/>
          <w:sz w:val="24"/>
          <w:szCs w:val="24"/>
        </w:rPr>
        <w:t>, ahora bien es necesario hacer una acotación respecto de la inconformidad del hoy recurrente, ya que alude que “</w:t>
      </w:r>
      <w:r w:rsidR="006C3D72" w:rsidRPr="006C3D72">
        <w:rPr>
          <w:rFonts w:ascii="Palatino Linotype" w:hAnsi="Palatino Linotype"/>
          <w:sz w:val="24"/>
          <w:szCs w:val="24"/>
        </w:rPr>
        <w:t>No me han brindado la información solicitada</w:t>
      </w:r>
      <w:r>
        <w:rPr>
          <w:rFonts w:ascii="Palatino Linotype" w:hAnsi="Palatino Linotype"/>
          <w:sz w:val="24"/>
          <w:szCs w:val="24"/>
        </w:rPr>
        <w:t xml:space="preserve">”, sin embargo, dicha manifestación fue solventada con la respuesta del sujeto obligado, toda vez que, </w:t>
      </w:r>
      <w:r w:rsidR="005C0D20">
        <w:rPr>
          <w:rFonts w:ascii="Palatino Linotype" w:hAnsi="Palatino Linotype"/>
          <w:sz w:val="24"/>
          <w:szCs w:val="24"/>
        </w:rPr>
        <w:t xml:space="preserve"> se  pronunció su incompetencia para resolver la solicitud y haciendo mención que la información que se solicita se encuentra en otro organismo el cual cuenta con su propia plataforma de transparencia</w:t>
      </w:r>
      <w:r w:rsidR="005B4701">
        <w:rPr>
          <w:rFonts w:ascii="Palatino Linotype" w:hAnsi="Palatino Linotype"/>
          <w:sz w:val="24"/>
          <w:szCs w:val="24"/>
        </w:rPr>
        <w:t xml:space="preserve"> como se muestra en la siguiente imagen.</w:t>
      </w:r>
    </w:p>
    <w:p w14:paraId="180D1692" w14:textId="637D4D0A" w:rsidR="00576217" w:rsidRDefault="005C0D20" w:rsidP="004075EE">
      <w:pPr>
        <w:spacing w:before="100" w:beforeAutospacing="1" w:after="100" w:afterAutospacing="1" w:line="360" w:lineRule="auto"/>
        <w:contextualSpacing/>
        <w:jc w:val="both"/>
        <w:rPr>
          <w:rFonts w:ascii="Palatino Linotype" w:hAnsi="Palatino Linotype"/>
          <w:sz w:val="24"/>
          <w:szCs w:val="24"/>
        </w:rPr>
      </w:pPr>
      <w:r>
        <w:rPr>
          <w:rFonts w:ascii="Palatino Linotype" w:hAnsi="Palatino Linotype"/>
          <w:sz w:val="24"/>
          <w:szCs w:val="24"/>
        </w:rPr>
        <w:lastRenderedPageBreak/>
        <w:t xml:space="preserve"> </w:t>
      </w:r>
      <w:r w:rsidR="005B4701">
        <w:rPr>
          <w:rFonts w:ascii="Palatino Linotype" w:hAnsi="Palatino Linotype"/>
          <w:noProof/>
          <w:sz w:val="24"/>
          <w:szCs w:val="24"/>
        </w:rPr>
        <w:drawing>
          <wp:inline distT="0" distB="0" distL="0" distR="0" wp14:anchorId="65C030EF" wp14:editId="216CBC37">
            <wp:extent cx="5787390" cy="278638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7390" cy="2786380"/>
                    </a:xfrm>
                    <a:prstGeom prst="rect">
                      <a:avLst/>
                    </a:prstGeom>
                    <a:noFill/>
                    <a:ln>
                      <a:noFill/>
                    </a:ln>
                  </pic:spPr>
                </pic:pic>
              </a:graphicData>
            </a:graphic>
          </wp:inline>
        </w:drawing>
      </w:r>
    </w:p>
    <w:p w14:paraId="79C4A8A3" w14:textId="77777777" w:rsidR="00586A18" w:rsidRDefault="00586A18" w:rsidP="004075EE">
      <w:pPr>
        <w:spacing w:before="100" w:beforeAutospacing="1" w:after="100" w:afterAutospacing="1" w:line="360" w:lineRule="auto"/>
        <w:contextualSpacing/>
        <w:jc w:val="both"/>
        <w:rPr>
          <w:rFonts w:ascii="Palatino Linotype" w:hAnsi="Palatino Linotype"/>
          <w:sz w:val="24"/>
          <w:szCs w:val="24"/>
        </w:rPr>
      </w:pPr>
    </w:p>
    <w:p w14:paraId="77F4B149" w14:textId="664C256E" w:rsidR="00127F69" w:rsidRDefault="000F738B" w:rsidP="004075EE">
      <w:pPr>
        <w:spacing w:before="100" w:beforeAutospacing="1" w:after="100" w:afterAutospacing="1" w:line="360" w:lineRule="auto"/>
        <w:contextualSpacing/>
        <w:jc w:val="both"/>
        <w:rPr>
          <w:rFonts w:ascii="Palatino Linotype" w:hAnsi="Palatino Linotype"/>
          <w:sz w:val="24"/>
          <w:szCs w:val="24"/>
        </w:rPr>
      </w:pPr>
      <w:r>
        <w:rPr>
          <w:rFonts w:ascii="Palatino Linotype" w:hAnsi="Palatino Linotype"/>
          <w:sz w:val="24"/>
          <w:szCs w:val="24"/>
        </w:rPr>
        <w:t>Asimismo,</w:t>
      </w:r>
      <w:r w:rsidR="00542D8E">
        <w:rPr>
          <w:rFonts w:ascii="Palatino Linotype" w:hAnsi="Palatino Linotype"/>
          <w:sz w:val="24"/>
          <w:szCs w:val="24"/>
        </w:rPr>
        <w:t xml:space="preserve"> al analizar la respuesta </w:t>
      </w:r>
      <w:r w:rsidR="00FD28A3">
        <w:rPr>
          <w:rFonts w:ascii="Palatino Linotype" w:hAnsi="Palatino Linotype"/>
          <w:sz w:val="24"/>
          <w:szCs w:val="24"/>
        </w:rPr>
        <w:t xml:space="preserve">del sujeto obligado </w:t>
      </w:r>
      <w:r w:rsidR="00586A18">
        <w:rPr>
          <w:rFonts w:ascii="Palatino Linotype" w:hAnsi="Palatino Linotype"/>
          <w:sz w:val="24"/>
          <w:szCs w:val="24"/>
        </w:rPr>
        <w:t>en su IPOMEX del</w:t>
      </w:r>
      <w:r w:rsidR="00542D8E">
        <w:rPr>
          <w:rFonts w:ascii="Palatino Linotype" w:hAnsi="Palatino Linotype"/>
          <w:sz w:val="24"/>
          <w:szCs w:val="24"/>
        </w:rPr>
        <w:t xml:space="preserve"> sujeto </w:t>
      </w:r>
      <w:r w:rsidR="00E1482F">
        <w:rPr>
          <w:rFonts w:ascii="Palatino Linotype" w:hAnsi="Palatino Linotype"/>
          <w:sz w:val="24"/>
          <w:szCs w:val="24"/>
        </w:rPr>
        <w:t>obligado</w:t>
      </w:r>
      <w:r w:rsidR="005437B7">
        <w:rPr>
          <w:rFonts w:ascii="Palatino Linotype" w:hAnsi="Palatino Linotype"/>
          <w:sz w:val="24"/>
          <w:szCs w:val="24"/>
        </w:rPr>
        <w:t>,</w:t>
      </w:r>
      <w:r w:rsidR="00127F69">
        <w:rPr>
          <w:rFonts w:ascii="Palatino Linotype" w:hAnsi="Palatino Linotype"/>
          <w:sz w:val="24"/>
          <w:szCs w:val="24"/>
        </w:rPr>
        <w:t xml:space="preserve"> se aprecia que</w:t>
      </w:r>
      <w:r w:rsidR="00002F71">
        <w:rPr>
          <w:rFonts w:ascii="Palatino Linotype" w:hAnsi="Palatino Linotype"/>
          <w:sz w:val="24"/>
          <w:szCs w:val="24"/>
        </w:rPr>
        <w:t xml:space="preserve"> efectivamente no se encuentra </w:t>
      </w:r>
      <w:r w:rsidR="00E1482F">
        <w:rPr>
          <w:rFonts w:ascii="Palatino Linotype" w:hAnsi="Palatino Linotype"/>
          <w:sz w:val="24"/>
          <w:szCs w:val="24"/>
        </w:rPr>
        <w:t>el organismo del cual requiere la información el ahora recurrente</w:t>
      </w:r>
      <w:r w:rsidR="006D0E87">
        <w:rPr>
          <w:rFonts w:ascii="Palatino Linotype" w:hAnsi="Palatino Linotype"/>
          <w:sz w:val="24"/>
          <w:szCs w:val="24"/>
        </w:rPr>
        <w:t xml:space="preserve"> sin embargo al hacer la búsqueda </w:t>
      </w:r>
      <w:r w:rsidR="00E270C4">
        <w:rPr>
          <w:rFonts w:ascii="Palatino Linotype" w:hAnsi="Palatino Linotype"/>
          <w:sz w:val="24"/>
          <w:szCs w:val="24"/>
        </w:rPr>
        <w:t xml:space="preserve">del </w:t>
      </w:r>
      <w:r w:rsidR="00132B7B">
        <w:rPr>
          <w:rFonts w:ascii="Palatino Linotype" w:hAnsi="Palatino Linotype"/>
          <w:sz w:val="24"/>
          <w:szCs w:val="24"/>
        </w:rPr>
        <w:t xml:space="preserve">servidor </w:t>
      </w:r>
      <w:r w:rsidR="001C5581">
        <w:rPr>
          <w:rFonts w:ascii="Palatino Linotype" w:hAnsi="Palatino Linotype"/>
          <w:sz w:val="24"/>
          <w:szCs w:val="24"/>
        </w:rPr>
        <w:t>público</w:t>
      </w:r>
      <w:r w:rsidR="00E270C4">
        <w:rPr>
          <w:rFonts w:ascii="Palatino Linotype" w:hAnsi="Palatino Linotype"/>
          <w:sz w:val="24"/>
          <w:szCs w:val="24"/>
        </w:rPr>
        <w:t xml:space="preserve"> del</w:t>
      </w:r>
      <w:r w:rsidR="006075C0">
        <w:rPr>
          <w:rFonts w:ascii="Palatino Linotype" w:hAnsi="Palatino Linotype"/>
          <w:sz w:val="24"/>
          <w:szCs w:val="24"/>
        </w:rPr>
        <w:t xml:space="preserve"> cual se requiere la información solicitada, se pudo verificar que efectivamente el </w:t>
      </w:r>
      <w:r w:rsidR="00F43630" w:rsidRPr="00F43630">
        <w:rPr>
          <w:rFonts w:ascii="Palatino Linotype" w:hAnsi="Palatino Linotype"/>
          <w:sz w:val="24"/>
          <w:szCs w:val="24"/>
        </w:rPr>
        <w:t xml:space="preserve"> Organismo Descentralizado de Agua y Saneamiento de Chicoloapan</w:t>
      </w:r>
      <w:r w:rsidR="00F43630">
        <w:rPr>
          <w:rFonts w:ascii="Palatino Linotype" w:hAnsi="Palatino Linotype"/>
          <w:sz w:val="24"/>
          <w:szCs w:val="24"/>
        </w:rPr>
        <w:t xml:space="preserve"> </w:t>
      </w:r>
      <w:r w:rsidR="006075C0">
        <w:rPr>
          <w:rFonts w:ascii="Palatino Linotype" w:hAnsi="Palatino Linotype"/>
          <w:sz w:val="24"/>
          <w:szCs w:val="24"/>
        </w:rPr>
        <w:t>cuenta con su propia unidad de tra</w:t>
      </w:r>
      <w:r w:rsidR="00132B7B">
        <w:rPr>
          <w:rFonts w:ascii="Palatino Linotype" w:hAnsi="Palatino Linotype"/>
          <w:sz w:val="24"/>
          <w:szCs w:val="24"/>
        </w:rPr>
        <w:t xml:space="preserve">nsparencia </w:t>
      </w:r>
      <w:r w:rsidR="00093FDE">
        <w:rPr>
          <w:rFonts w:ascii="Palatino Linotype" w:hAnsi="Palatino Linotype"/>
          <w:sz w:val="24"/>
          <w:szCs w:val="24"/>
        </w:rPr>
        <w:t>así</w:t>
      </w:r>
      <w:r w:rsidR="00132B7B">
        <w:rPr>
          <w:rFonts w:ascii="Palatino Linotype" w:hAnsi="Palatino Linotype"/>
          <w:sz w:val="24"/>
          <w:szCs w:val="24"/>
        </w:rPr>
        <w:t xml:space="preserve"> como se muestra en las siguientes imágenes donde se encuentra su IPOMEX .</w:t>
      </w:r>
    </w:p>
    <w:p w14:paraId="0292434A" w14:textId="402C319E" w:rsidR="00093FDE" w:rsidRDefault="00093FDE" w:rsidP="004075EE">
      <w:pPr>
        <w:spacing w:before="100" w:beforeAutospacing="1" w:after="100" w:afterAutospacing="1" w:line="360" w:lineRule="auto"/>
        <w:contextualSpacing/>
        <w:jc w:val="both"/>
        <w:rPr>
          <w:rFonts w:ascii="Palatino Linotype" w:hAnsi="Palatino Linotype"/>
          <w:sz w:val="24"/>
          <w:szCs w:val="24"/>
        </w:rPr>
      </w:pPr>
    </w:p>
    <w:p w14:paraId="7A785C07" w14:textId="74076F42" w:rsidR="00093FDE" w:rsidRDefault="00093FDE" w:rsidP="004075EE">
      <w:pPr>
        <w:spacing w:before="100" w:beforeAutospacing="1" w:after="100" w:afterAutospacing="1" w:line="360" w:lineRule="auto"/>
        <w:contextualSpacing/>
        <w:jc w:val="both"/>
        <w:rPr>
          <w:rFonts w:ascii="Palatino Linotype" w:hAnsi="Palatino Linotype"/>
          <w:sz w:val="24"/>
          <w:szCs w:val="24"/>
        </w:rPr>
      </w:pPr>
      <w:r>
        <w:rPr>
          <w:rFonts w:ascii="Palatino Linotype" w:hAnsi="Palatino Linotype"/>
          <w:noProof/>
          <w:sz w:val="24"/>
          <w:szCs w:val="24"/>
        </w:rPr>
        <w:lastRenderedPageBreak/>
        <w:drawing>
          <wp:inline distT="0" distB="0" distL="0" distR="0" wp14:anchorId="1DF10529" wp14:editId="2D2E162B">
            <wp:extent cx="5699760" cy="33242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9685" cy="3341678"/>
                    </a:xfrm>
                    <a:prstGeom prst="rect">
                      <a:avLst/>
                    </a:prstGeom>
                    <a:noFill/>
                    <a:ln>
                      <a:noFill/>
                    </a:ln>
                  </pic:spPr>
                </pic:pic>
              </a:graphicData>
            </a:graphic>
          </wp:inline>
        </w:drawing>
      </w:r>
    </w:p>
    <w:p w14:paraId="5C4434B4" w14:textId="5ED5BA8E" w:rsidR="00093FDE" w:rsidRDefault="00093FDE" w:rsidP="004075EE">
      <w:pPr>
        <w:spacing w:before="100" w:beforeAutospacing="1" w:after="100" w:afterAutospacing="1" w:line="360" w:lineRule="auto"/>
        <w:contextualSpacing/>
        <w:jc w:val="both"/>
        <w:rPr>
          <w:rFonts w:ascii="Palatino Linotype" w:hAnsi="Palatino Linotype"/>
          <w:sz w:val="24"/>
          <w:szCs w:val="24"/>
        </w:rPr>
      </w:pPr>
    </w:p>
    <w:p w14:paraId="4862C14A" w14:textId="77B03041" w:rsidR="00093FDE" w:rsidRDefault="00E3388C" w:rsidP="004075EE">
      <w:pPr>
        <w:spacing w:before="100" w:beforeAutospacing="1" w:after="100" w:afterAutospacing="1" w:line="360" w:lineRule="auto"/>
        <w:contextualSpacing/>
        <w:jc w:val="both"/>
        <w:rPr>
          <w:rFonts w:ascii="Palatino Linotype" w:hAnsi="Palatino Linotype"/>
          <w:sz w:val="24"/>
          <w:szCs w:val="24"/>
        </w:rPr>
      </w:pPr>
      <w:r>
        <w:rPr>
          <w:rFonts w:ascii="Palatino Linotype" w:hAnsi="Palatino Linotype"/>
          <w:noProof/>
          <w:sz w:val="24"/>
          <w:szCs w:val="24"/>
        </w:rPr>
        <w:drawing>
          <wp:inline distT="0" distB="0" distL="0" distR="0" wp14:anchorId="3D382799" wp14:editId="0AC33B57">
            <wp:extent cx="5786120" cy="3009900"/>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6372" cy="3015233"/>
                    </a:xfrm>
                    <a:prstGeom prst="rect">
                      <a:avLst/>
                    </a:prstGeom>
                    <a:noFill/>
                    <a:ln>
                      <a:noFill/>
                    </a:ln>
                  </pic:spPr>
                </pic:pic>
              </a:graphicData>
            </a:graphic>
          </wp:inline>
        </w:drawing>
      </w:r>
    </w:p>
    <w:p w14:paraId="58D71630" w14:textId="4E7B1B55" w:rsidR="008B7907" w:rsidRDefault="008B7907" w:rsidP="004075EE">
      <w:pPr>
        <w:spacing w:before="100" w:beforeAutospacing="1" w:after="100" w:afterAutospacing="1" w:line="360" w:lineRule="auto"/>
        <w:contextualSpacing/>
        <w:jc w:val="both"/>
        <w:rPr>
          <w:rFonts w:ascii="Palatino Linotype" w:hAnsi="Palatino Linotype"/>
          <w:sz w:val="24"/>
          <w:szCs w:val="24"/>
        </w:rPr>
      </w:pPr>
    </w:p>
    <w:p w14:paraId="6E26A3B2" w14:textId="77777777" w:rsidR="008B7907" w:rsidRDefault="008B7907" w:rsidP="008B7907">
      <w:pPr>
        <w:spacing w:line="360" w:lineRule="auto"/>
        <w:jc w:val="both"/>
        <w:rPr>
          <w:rFonts w:ascii="Palatino Linotype" w:hAnsi="Palatino Linotype"/>
          <w:color w:val="000000"/>
          <w:sz w:val="24"/>
          <w:szCs w:val="24"/>
        </w:rPr>
      </w:pPr>
      <w:r w:rsidRPr="004F0802">
        <w:rPr>
          <w:rFonts w:ascii="Palatino Linotype" w:hAnsi="Palatino Linotype"/>
          <w:color w:val="000000"/>
          <w:sz w:val="24"/>
          <w:szCs w:val="24"/>
        </w:rPr>
        <w:lastRenderedPageBreak/>
        <w:t xml:space="preserve">Ahora </w:t>
      </w:r>
      <w:proofErr w:type="gramStart"/>
      <w:r w:rsidRPr="004F0802">
        <w:rPr>
          <w:rFonts w:ascii="Palatino Linotype" w:hAnsi="Palatino Linotype"/>
          <w:color w:val="000000"/>
          <w:sz w:val="24"/>
          <w:szCs w:val="24"/>
        </w:rPr>
        <w:t>bien</w:t>
      </w:r>
      <w:proofErr w:type="gramEnd"/>
      <w:r w:rsidRPr="004F0802">
        <w:rPr>
          <w:rFonts w:ascii="Palatino Linotype" w:hAnsi="Palatino Linotype"/>
          <w:color w:val="000000"/>
          <w:sz w:val="24"/>
          <w:szCs w:val="24"/>
        </w:rPr>
        <w:t xml:space="preserve"> por lo que respecta a la respuesta emitida, es dable señalar que para tener por satisfecho el derecho de acceso a la información pública implica </w:t>
      </w:r>
      <w:r>
        <w:rPr>
          <w:rFonts w:ascii="Palatino Linotype" w:hAnsi="Palatino Linotype"/>
          <w:color w:val="000000"/>
          <w:sz w:val="24"/>
          <w:szCs w:val="24"/>
        </w:rPr>
        <w:t>que cualquier persona conozca la información contenida en los documentos que se encuentren en los archivos de los Sujetos Obligados.</w:t>
      </w:r>
    </w:p>
    <w:p w14:paraId="5B62D75A" w14:textId="77777777" w:rsidR="008B7907" w:rsidRDefault="008B7907" w:rsidP="008B7907">
      <w:pPr>
        <w:spacing w:line="360" w:lineRule="auto"/>
        <w:jc w:val="both"/>
        <w:rPr>
          <w:rFonts w:ascii="Palatino Linotype" w:hAnsi="Palatino Linotype"/>
          <w:color w:val="000000"/>
          <w:sz w:val="24"/>
          <w:szCs w:val="24"/>
        </w:rPr>
      </w:pPr>
    </w:p>
    <w:p w14:paraId="79EC82EA" w14:textId="3FE5186B" w:rsidR="008B7907" w:rsidRDefault="008B7907" w:rsidP="008B7907">
      <w:pPr>
        <w:spacing w:line="360" w:lineRule="auto"/>
        <w:jc w:val="both"/>
        <w:rPr>
          <w:rFonts w:ascii="Palatino Linotype" w:hAnsi="Palatino Linotype"/>
          <w:color w:val="000000"/>
          <w:sz w:val="24"/>
          <w:szCs w:val="24"/>
        </w:rPr>
      </w:pPr>
      <w:r>
        <w:rPr>
          <w:rFonts w:ascii="Palatino Linotype" w:hAnsi="Palatino Linotype"/>
          <w:color w:val="000000"/>
          <w:sz w:val="24"/>
          <w:szCs w:val="24"/>
        </w:rPr>
        <w:t>Así que la obligación de acceso a la información se tendrá por cumplida cuando el solicitante tenga a su disposición la información requerida, o cuando realice su consulta en el lugar que ésta se localice, conforme a los 4, 12 y 24</w:t>
      </w:r>
      <w:r w:rsidR="0027591F">
        <w:rPr>
          <w:rFonts w:ascii="Palatino Linotype" w:hAnsi="Palatino Linotype"/>
          <w:color w:val="000000"/>
          <w:sz w:val="24"/>
          <w:szCs w:val="24"/>
        </w:rPr>
        <w:t xml:space="preserve"> </w:t>
      </w:r>
      <w:r>
        <w:rPr>
          <w:rFonts w:ascii="Palatino Linotype" w:hAnsi="Palatino Linotype"/>
          <w:color w:val="000000"/>
          <w:sz w:val="24"/>
          <w:szCs w:val="24"/>
        </w:rPr>
        <w:t>último párrafo de la Ley de Transparencia y Acceso a la Información Pública del Estado de México y Municipios:</w:t>
      </w:r>
    </w:p>
    <w:p w14:paraId="01674871" w14:textId="77777777" w:rsidR="008B7907" w:rsidRDefault="008B7907" w:rsidP="008B7907">
      <w:pPr>
        <w:spacing w:line="360" w:lineRule="auto"/>
        <w:jc w:val="both"/>
        <w:rPr>
          <w:rFonts w:ascii="Palatino Linotype" w:hAnsi="Palatino Linotype"/>
          <w:color w:val="000000"/>
          <w:sz w:val="24"/>
          <w:szCs w:val="24"/>
        </w:rPr>
      </w:pPr>
    </w:p>
    <w:p w14:paraId="081189AF" w14:textId="77777777" w:rsidR="008B7907" w:rsidRPr="00377223" w:rsidRDefault="008B7907" w:rsidP="008B7907">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 xml:space="preserve">Artículo 4. </w:t>
      </w:r>
      <w:r w:rsidRPr="00377223">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377223">
        <w:rPr>
          <w:rFonts w:ascii="Palatino Linotype" w:hAnsi="Palatino Linotype" w:cs="Arial"/>
          <w:bCs/>
          <w:i/>
          <w:color w:val="000000" w:themeColor="text1"/>
        </w:rPr>
        <w:t>, sin necesidad de acreditar personalidad ni interés jurídico.</w:t>
      </w:r>
    </w:p>
    <w:p w14:paraId="23DBADC8" w14:textId="77777777" w:rsidR="008B7907" w:rsidRPr="00377223" w:rsidRDefault="008B7907" w:rsidP="008B790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77223">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3DA695C4" w14:textId="77777777" w:rsidR="008B7907" w:rsidRPr="00377223" w:rsidRDefault="008B7907" w:rsidP="008B790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3ACC5E50" w14:textId="77777777" w:rsidR="008B7907" w:rsidRPr="00377223" w:rsidRDefault="008B7907" w:rsidP="008B790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12. </w:t>
      </w:r>
      <w:r w:rsidRPr="00377223">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4D4B024C" w14:textId="77777777" w:rsidR="008B7907" w:rsidRPr="00377223" w:rsidRDefault="008B7907" w:rsidP="008B790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377223">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1A3F247" w14:textId="77777777" w:rsidR="008B7907" w:rsidRPr="00377223" w:rsidRDefault="008B7907" w:rsidP="008B790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w:t>
      </w:r>
    </w:p>
    <w:p w14:paraId="19927160" w14:textId="77777777" w:rsidR="008B7907" w:rsidRPr="00377223" w:rsidRDefault="008B7907" w:rsidP="008B790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lastRenderedPageBreak/>
        <w:t xml:space="preserve">Artículo 24. </w:t>
      </w:r>
      <w:r w:rsidRPr="00377223">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221432B7" w14:textId="77777777" w:rsidR="008B7907" w:rsidRPr="00377223" w:rsidRDefault="008B7907" w:rsidP="008B790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Cs/>
          <w:i/>
          <w:color w:val="000000" w:themeColor="text1"/>
        </w:rPr>
        <w:t>..</w:t>
      </w:r>
      <w:r w:rsidRPr="00377223">
        <w:rPr>
          <w:rFonts w:ascii="Palatino Linotype" w:hAnsi="Palatino Linotype" w:cs="Arial"/>
          <w:i/>
          <w:color w:val="000000" w:themeColor="text1"/>
        </w:rPr>
        <w:t>.</w:t>
      </w:r>
    </w:p>
    <w:p w14:paraId="7BEA4ADA" w14:textId="77777777" w:rsidR="008B7907" w:rsidRPr="0020273F" w:rsidRDefault="008B7907" w:rsidP="008B7907">
      <w:pPr>
        <w:spacing w:after="0" w:line="240" w:lineRule="auto"/>
        <w:ind w:left="851" w:right="850"/>
        <w:jc w:val="both"/>
        <w:rPr>
          <w:rFonts w:ascii="Palatino Linotype" w:hAnsi="Palatino Linotype" w:cs="Arial"/>
          <w:bCs/>
          <w:i/>
          <w:color w:val="000000" w:themeColor="text1"/>
          <w:u w:val="single"/>
        </w:rPr>
      </w:pPr>
      <w:r w:rsidRPr="00377223">
        <w:rPr>
          <w:rFonts w:ascii="Palatino Linotype" w:hAnsi="Palatino Linotype" w:cs="Arial"/>
          <w:b/>
          <w:bCs/>
          <w:i/>
          <w:color w:val="000000" w:themeColor="text1"/>
        </w:rPr>
        <w:t>IX.</w:t>
      </w:r>
      <w:r w:rsidRPr="00377223">
        <w:rPr>
          <w:rFonts w:ascii="Palatino Linotype" w:hAnsi="Palatino Linotype" w:cs="Arial"/>
          <w:bCs/>
          <w:i/>
          <w:color w:val="000000" w:themeColor="text1"/>
        </w:rPr>
        <w:t xml:space="preserve"> </w:t>
      </w:r>
      <w:r w:rsidRPr="0020273F">
        <w:rPr>
          <w:rFonts w:ascii="Palatino Linotype" w:hAnsi="Palatino Linotype" w:cs="Arial"/>
          <w:bCs/>
          <w:i/>
          <w:color w:val="000000" w:themeColor="text1"/>
          <w:u w:val="single"/>
        </w:rPr>
        <w:t>Fomentar el uso de tecnologías de la información para garantizar la transparencia, el derecho de acceso a la información y la accesibilidad a éstos;</w:t>
      </w:r>
    </w:p>
    <w:p w14:paraId="66468C1F" w14:textId="77777777" w:rsidR="008B7907" w:rsidRPr="00377223" w:rsidRDefault="008B7907" w:rsidP="008B7907">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w:t>
      </w:r>
    </w:p>
    <w:p w14:paraId="3B7A7613" w14:textId="77777777" w:rsidR="008B7907" w:rsidRPr="00377223" w:rsidRDefault="008B7907" w:rsidP="008B7907">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XI.</w:t>
      </w:r>
      <w:r w:rsidRPr="00377223">
        <w:rPr>
          <w:rFonts w:ascii="Palatino Linotype" w:hAnsi="Palatino Linotype" w:cs="Arial"/>
          <w:bCs/>
          <w:i/>
          <w:color w:val="000000" w:themeColor="text1"/>
        </w:rPr>
        <w:t xml:space="preserve"> </w:t>
      </w:r>
      <w:r w:rsidRPr="00377223">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6410978F" w14:textId="77777777" w:rsidR="008B7907" w:rsidRPr="00377223" w:rsidRDefault="008B7907" w:rsidP="008B790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Cs/>
          <w:i/>
          <w:color w:val="000000" w:themeColor="text1"/>
        </w:rPr>
        <w:t>…</w:t>
      </w:r>
    </w:p>
    <w:p w14:paraId="6B932EED" w14:textId="77777777" w:rsidR="008B7907" w:rsidRPr="00377223" w:rsidRDefault="008B7907" w:rsidP="008B790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087C1C1C" w14:textId="77777777" w:rsidR="008B7907" w:rsidRPr="00377223" w:rsidRDefault="008B7907" w:rsidP="008B7907">
      <w:pPr>
        <w:spacing w:after="0" w:line="240" w:lineRule="auto"/>
        <w:ind w:left="851" w:right="851"/>
        <w:jc w:val="both"/>
        <w:rPr>
          <w:rFonts w:ascii="Palatino Linotype" w:hAnsi="Palatino Linotype" w:cs="Arial"/>
          <w:i/>
          <w:color w:val="000000" w:themeColor="text1"/>
          <w:u w:val="single"/>
        </w:rPr>
      </w:pPr>
      <w:r w:rsidRPr="00377223">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1C4F01C4" w14:textId="45E0A0F3" w:rsidR="008B7907" w:rsidRDefault="008B7907" w:rsidP="008B7907">
      <w:pPr>
        <w:spacing w:after="0" w:line="360" w:lineRule="auto"/>
        <w:ind w:left="851" w:right="851"/>
        <w:jc w:val="both"/>
        <w:rPr>
          <w:rFonts w:ascii="Palatino Linotype" w:hAnsi="Palatino Linotype" w:cs="Arial"/>
          <w:i/>
          <w:color w:val="000000" w:themeColor="text1"/>
        </w:rPr>
      </w:pPr>
    </w:p>
    <w:p w14:paraId="5F0B4A63" w14:textId="77777777" w:rsidR="00BD5BDC" w:rsidRDefault="00BD5BDC" w:rsidP="00BD5BDC">
      <w:pPr>
        <w:spacing w:line="360" w:lineRule="auto"/>
        <w:jc w:val="both"/>
        <w:rPr>
          <w:rFonts w:ascii="Palatino Linotype" w:hAnsi="Palatino Linotype"/>
          <w:color w:val="000000"/>
          <w:sz w:val="24"/>
          <w:szCs w:val="24"/>
        </w:rPr>
      </w:pPr>
      <w:r>
        <w:rPr>
          <w:rFonts w:ascii="Palatino Linotype" w:hAnsi="Palatino Linotype"/>
          <w:color w:val="000000"/>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90BE02F" w14:textId="77777777" w:rsidR="003E6785" w:rsidRDefault="00BD5BDC" w:rsidP="00BD5BDC">
      <w:p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Así como en la obligación de los sujetos obligados a permitir el acceso a su información, es decir, otorgar el acceso a la información que se haya solicitado y que obre en sus archivos tal y como fue generado el documento, por lo que no tienen la obligación de </w:t>
      </w:r>
    </w:p>
    <w:p w14:paraId="4F31B159" w14:textId="3C8DD4F8" w:rsidR="00BD5BDC" w:rsidRDefault="00BD5BDC" w:rsidP="00BD5BDC">
      <w:pPr>
        <w:spacing w:line="360" w:lineRule="auto"/>
        <w:jc w:val="both"/>
        <w:rPr>
          <w:rFonts w:ascii="Palatino Linotype" w:hAnsi="Palatino Linotype"/>
          <w:color w:val="000000"/>
          <w:sz w:val="24"/>
          <w:szCs w:val="24"/>
        </w:rPr>
      </w:pPr>
      <w:r>
        <w:rPr>
          <w:rFonts w:ascii="Palatino Linotype" w:hAnsi="Palatino Linotype"/>
          <w:color w:val="000000"/>
          <w:sz w:val="24"/>
          <w:szCs w:val="24"/>
        </w:rPr>
        <w:t>procesarla, resumirla, efectuar cálculos o practicar investigaciones.</w:t>
      </w:r>
    </w:p>
    <w:p w14:paraId="5462A7D5" w14:textId="2E9D1FEF" w:rsidR="002A6A29" w:rsidRDefault="002A6A29" w:rsidP="002A6A2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Finalmente, en vista de la incompetencia declarada por el sujeto obligado, se denota en el expediente electrónico </w:t>
      </w:r>
      <w:r w:rsidR="004B53F1">
        <w:rPr>
          <w:rFonts w:ascii="Palatino Linotype" w:hAnsi="Palatino Linotype"/>
          <w:sz w:val="24"/>
          <w:szCs w:val="24"/>
        </w:rPr>
        <w:t>SAIMEX</w:t>
      </w:r>
      <w:r>
        <w:rPr>
          <w:rFonts w:ascii="Palatino Linotype" w:hAnsi="Palatino Linotype"/>
          <w:sz w:val="24"/>
          <w:szCs w:val="24"/>
        </w:rPr>
        <w:t xml:space="preserve">, que una vez recibida la solicitud e información del hoy recurrente presentada el </w:t>
      </w:r>
      <w:r w:rsidR="00F07F78">
        <w:rPr>
          <w:rFonts w:ascii="Palatino Linotype" w:hAnsi="Palatino Linotype"/>
          <w:sz w:val="24"/>
          <w:szCs w:val="24"/>
        </w:rPr>
        <w:t>trece</w:t>
      </w:r>
      <w:r>
        <w:rPr>
          <w:rFonts w:ascii="Palatino Linotype" w:hAnsi="Palatino Linotype"/>
          <w:sz w:val="24"/>
          <w:szCs w:val="24"/>
        </w:rPr>
        <w:t xml:space="preserve"> de </w:t>
      </w:r>
      <w:r w:rsidR="00F07F78">
        <w:rPr>
          <w:rFonts w:ascii="Palatino Linotype" w:hAnsi="Palatino Linotype"/>
          <w:sz w:val="24"/>
          <w:szCs w:val="24"/>
        </w:rPr>
        <w:t>marzo</w:t>
      </w:r>
      <w:r>
        <w:rPr>
          <w:rFonts w:ascii="Palatino Linotype" w:hAnsi="Palatino Linotype"/>
          <w:sz w:val="24"/>
          <w:szCs w:val="24"/>
        </w:rPr>
        <w:t xml:space="preserve"> de dos mil </w:t>
      </w:r>
      <w:r w:rsidR="00F07F78">
        <w:rPr>
          <w:rFonts w:ascii="Palatino Linotype" w:hAnsi="Palatino Linotype"/>
          <w:sz w:val="24"/>
          <w:szCs w:val="24"/>
        </w:rPr>
        <w:t>veinte</w:t>
      </w:r>
      <w:r>
        <w:rPr>
          <w:rFonts w:ascii="Palatino Linotype" w:hAnsi="Palatino Linotype"/>
          <w:sz w:val="24"/>
          <w:szCs w:val="24"/>
        </w:rPr>
        <w:t xml:space="preserve">, se le dio contestación </w:t>
      </w:r>
      <w:r w:rsidR="004B53F1">
        <w:rPr>
          <w:rFonts w:ascii="Palatino Linotype" w:hAnsi="Palatino Linotype"/>
          <w:sz w:val="24"/>
          <w:szCs w:val="24"/>
        </w:rPr>
        <w:t xml:space="preserve"> el mismo día presentada la solicitud</w:t>
      </w:r>
      <w:r>
        <w:rPr>
          <w:rFonts w:ascii="Palatino Linotype" w:hAnsi="Palatino Linotype"/>
          <w:sz w:val="24"/>
          <w:szCs w:val="24"/>
        </w:rPr>
        <w:t>, por lo que se entiende que se cumplió a cabalidad con lo establecido en el párrafo primero del numera 167 de la Ley de Transparencia y Acceso a la Información Pública del Estado de México y Municipios que a la letra reza:</w:t>
      </w:r>
    </w:p>
    <w:p w14:paraId="67CD7550" w14:textId="77777777" w:rsidR="002A6A29" w:rsidRPr="00B233AD" w:rsidRDefault="002A6A29" w:rsidP="002A6A29">
      <w:pPr>
        <w:tabs>
          <w:tab w:val="left" w:pos="709"/>
        </w:tabs>
        <w:spacing w:before="240" w:line="360" w:lineRule="auto"/>
        <w:ind w:left="708" w:right="51"/>
        <w:jc w:val="both"/>
        <w:rPr>
          <w:rFonts w:ascii="Palatino Linotype" w:hAnsi="Palatino Linotype"/>
          <w:b/>
          <w:i/>
        </w:rPr>
      </w:pPr>
      <w:r w:rsidRPr="00B233AD">
        <w:rPr>
          <w:rFonts w:ascii="Palatino Linotype" w:hAnsi="Palatino Linotype"/>
          <w:b/>
          <w:i/>
        </w:rPr>
        <w:lastRenderedPageBreak/>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501A5D39" w14:textId="77777777" w:rsidR="002A6A29" w:rsidRPr="00B233AD" w:rsidRDefault="002A6A29" w:rsidP="002A6A29">
      <w:pPr>
        <w:tabs>
          <w:tab w:val="left" w:pos="709"/>
        </w:tabs>
        <w:spacing w:before="240" w:line="360" w:lineRule="auto"/>
        <w:ind w:left="708" w:right="51"/>
        <w:jc w:val="both"/>
        <w:rPr>
          <w:rFonts w:ascii="Palatino Linotype" w:hAnsi="Palatino Linotype"/>
          <w:i/>
        </w:rPr>
      </w:pPr>
      <w:r w:rsidRPr="00B233AD">
        <w:rPr>
          <w:rFonts w:ascii="Palatino Linotype" w:hAnsi="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59C78794" w14:textId="77777777" w:rsidR="00426E4B" w:rsidRDefault="002A6A29" w:rsidP="00E3388C">
      <w:pPr>
        <w:tabs>
          <w:tab w:val="left" w:pos="709"/>
        </w:tabs>
        <w:spacing w:before="240" w:line="360" w:lineRule="auto"/>
        <w:ind w:left="708" w:right="51"/>
        <w:jc w:val="both"/>
        <w:rPr>
          <w:rFonts w:ascii="Palatino Linotype" w:hAnsi="Palatino Linotype"/>
          <w:i/>
        </w:rPr>
      </w:pPr>
      <w:r w:rsidRPr="00B233AD">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508551C2" w14:textId="7ED202EF" w:rsidR="004B0D95" w:rsidRPr="00E3388C" w:rsidRDefault="002A6A29" w:rsidP="00E3388C">
      <w:pPr>
        <w:tabs>
          <w:tab w:val="left" w:pos="709"/>
        </w:tabs>
        <w:spacing w:before="240" w:line="360" w:lineRule="auto"/>
        <w:ind w:left="708" w:right="51"/>
        <w:jc w:val="both"/>
        <w:rPr>
          <w:rFonts w:ascii="Palatino Linotype" w:hAnsi="Palatino Linotype"/>
          <w:i/>
        </w:rPr>
      </w:pPr>
      <w:r w:rsidRPr="00B233AD">
        <w:rPr>
          <w:rFonts w:ascii="Palatino Linotype" w:hAnsi="Palatino Linotype"/>
          <w:i/>
        </w:rPr>
        <w:t xml:space="preserve"> </w:t>
      </w:r>
    </w:p>
    <w:p w14:paraId="62CB2A55" w14:textId="1D090411" w:rsidR="004D7705" w:rsidRPr="00557AF0" w:rsidRDefault="004D7705" w:rsidP="004D7705">
      <w:pPr>
        <w:pStyle w:val="Prrafodelista"/>
        <w:tabs>
          <w:tab w:val="left" w:pos="426"/>
        </w:tabs>
        <w:spacing w:before="240" w:after="240" w:line="360" w:lineRule="auto"/>
        <w:ind w:left="0" w:right="49"/>
        <w:jc w:val="both"/>
        <w:rPr>
          <w:rFonts w:ascii="Palatino Linotype" w:hAnsi="Palatino Linotype"/>
          <w:color w:val="000000" w:themeColor="text1"/>
          <w:sz w:val="24"/>
          <w:szCs w:val="24"/>
          <w:lang w:val="es-ES"/>
        </w:rPr>
      </w:pPr>
      <w:r w:rsidRPr="00557AF0">
        <w:rPr>
          <w:rFonts w:ascii="Palatino Linotype" w:hAnsi="Palatino Linotype"/>
          <w:color w:val="000000" w:themeColor="text1"/>
          <w:sz w:val="24"/>
          <w:szCs w:val="24"/>
        </w:rPr>
        <w:t xml:space="preserve">Aunado </w:t>
      </w:r>
      <w:r w:rsidRPr="00557AF0">
        <w:rPr>
          <w:rFonts w:ascii="Palatino Linotype" w:hAnsi="Palatino Linotype"/>
          <w:color w:val="000000" w:themeColor="text1"/>
          <w:sz w:val="24"/>
          <w:szCs w:val="24"/>
          <w:lang w:val="es-ES"/>
        </w:rPr>
        <w:t>a la solicitud que hoy nos compete, la Ley de Responsabilidades Administrativas del Estado de México y Municipios, establece en su artículo 2 fracción VI que el objeto de la Ley</w:t>
      </w:r>
      <w:r w:rsidRPr="00557AF0">
        <w:rPr>
          <w:rFonts w:ascii="Palatino Linotype" w:hAnsi="Palatino Linotype"/>
          <w:color w:val="000000" w:themeColor="text1"/>
          <w:szCs w:val="22"/>
          <w:lang w:val="es-ES"/>
        </w:rPr>
        <w:t xml:space="preserve"> es </w:t>
      </w:r>
      <w:r w:rsidRPr="00557AF0">
        <w:rPr>
          <w:rFonts w:ascii="Palatino Linotype" w:hAnsi="Palatino Linotype"/>
          <w:i/>
          <w:color w:val="000000" w:themeColor="text1"/>
          <w:szCs w:val="22"/>
          <w:lang w:val="es-ES"/>
        </w:rPr>
        <w:t>“V. Establecer las obligaciones y el procedimiento para la declaración de situación patrimonial, la declaración de intereses y la presentación de la constancia de declaración fiscal de los servidores públicos”.</w:t>
      </w:r>
    </w:p>
    <w:p w14:paraId="2723F2B8" w14:textId="77777777" w:rsidR="004D7705" w:rsidRPr="000E70EB" w:rsidRDefault="004D7705" w:rsidP="004D7705">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29234FA4" w14:textId="041A0889" w:rsidR="004D7705" w:rsidRDefault="004D7705" w:rsidP="004D7705">
      <w:pPr>
        <w:pStyle w:val="Prrafodelista"/>
        <w:tabs>
          <w:tab w:val="left" w:pos="426"/>
        </w:tabs>
        <w:spacing w:before="240" w:after="240" w:line="360" w:lineRule="auto"/>
        <w:ind w:left="0" w:right="49"/>
        <w:jc w:val="both"/>
        <w:rPr>
          <w:rFonts w:ascii="Palatino Linotype" w:eastAsia="Calibri" w:hAnsi="Palatino Linotype" w:cs="Times New Roman"/>
          <w:bCs/>
          <w:iCs/>
          <w:sz w:val="24"/>
          <w:szCs w:val="24"/>
          <w:lang w:val="es-ES"/>
        </w:rPr>
      </w:pPr>
      <w:r w:rsidRPr="004D7705">
        <w:rPr>
          <w:rFonts w:ascii="Palatino Linotype" w:hAnsi="Palatino Linotype"/>
          <w:color w:val="000000" w:themeColor="text1"/>
          <w:sz w:val="24"/>
          <w:szCs w:val="24"/>
        </w:rPr>
        <w:t xml:space="preserve">De </w:t>
      </w:r>
      <w:r w:rsidRPr="004D7705">
        <w:rPr>
          <w:rFonts w:ascii="Palatino Linotype" w:eastAsia="Calibri" w:hAnsi="Palatino Linotype" w:cs="Times New Roman"/>
          <w:sz w:val="24"/>
          <w:szCs w:val="24"/>
          <w:lang w:val="es-ES"/>
        </w:rPr>
        <w:t>igual forma, cabe precisar que el artículo 33 de la Ley de Responsabilidades Administrativas Estatal señala que e</w:t>
      </w:r>
      <w:r w:rsidRPr="004D7705">
        <w:rPr>
          <w:rFonts w:ascii="Palatino Linotype" w:eastAsia="Calibri" w:hAnsi="Palatino Linotype" w:cs="Times New Roman"/>
          <w:bCs/>
          <w:iCs/>
          <w:sz w:val="24"/>
          <w:szCs w:val="24"/>
          <w:lang w:val="es-ES"/>
        </w:rPr>
        <w:t>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Ley en comento.</w:t>
      </w:r>
    </w:p>
    <w:p w14:paraId="75C6233E" w14:textId="77777777" w:rsidR="004D7705" w:rsidRPr="004D7705" w:rsidRDefault="004D7705" w:rsidP="004D7705">
      <w:pPr>
        <w:pStyle w:val="Prrafodelista"/>
        <w:tabs>
          <w:tab w:val="left" w:pos="426"/>
        </w:tabs>
        <w:spacing w:before="240" w:after="240" w:line="360" w:lineRule="auto"/>
        <w:ind w:left="0" w:right="49"/>
        <w:jc w:val="both"/>
        <w:rPr>
          <w:rFonts w:ascii="Palatino Linotype" w:hAnsi="Palatino Linotype" w:cs="Arial"/>
          <w:bCs/>
          <w:iCs/>
          <w:color w:val="000000" w:themeColor="text1"/>
          <w:sz w:val="24"/>
          <w:szCs w:val="24"/>
        </w:rPr>
      </w:pPr>
    </w:p>
    <w:p w14:paraId="23AD185C" w14:textId="77777777" w:rsidR="004D7705" w:rsidRDefault="004D7705" w:rsidP="004D7705">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348ED8E" w14:textId="7DEDB7B2" w:rsidR="004D7705" w:rsidRPr="004D7705" w:rsidRDefault="004D7705" w:rsidP="004D7705">
      <w:pPr>
        <w:pStyle w:val="Prrafodelista"/>
        <w:tabs>
          <w:tab w:val="left" w:pos="426"/>
        </w:tabs>
        <w:spacing w:before="240" w:after="240" w:line="360" w:lineRule="auto"/>
        <w:ind w:left="0" w:right="49"/>
        <w:jc w:val="both"/>
        <w:rPr>
          <w:rFonts w:ascii="Palatino Linotype" w:hAnsi="Palatino Linotype" w:cs="Arial"/>
          <w:color w:val="000000" w:themeColor="text1"/>
          <w:sz w:val="24"/>
          <w:szCs w:val="24"/>
        </w:rPr>
      </w:pPr>
      <w:r w:rsidRPr="004D7705">
        <w:rPr>
          <w:rFonts w:ascii="Palatino Linotype" w:hAnsi="Palatino Linotype"/>
          <w:color w:val="000000" w:themeColor="text1"/>
          <w:sz w:val="24"/>
          <w:szCs w:val="24"/>
        </w:rPr>
        <w:lastRenderedPageBreak/>
        <w:t xml:space="preserve">Por </w:t>
      </w:r>
      <w:r w:rsidRPr="004D7705">
        <w:rPr>
          <w:rFonts w:ascii="Palatino Linotype" w:eastAsia="Calibri" w:hAnsi="Palatino Linotype" w:cs="Times New Roman"/>
          <w:sz w:val="24"/>
          <w:szCs w:val="24"/>
          <w:lang w:val="es-ES"/>
        </w:rPr>
        <w:t>su parte, los artículos 34, 35 y 46 de la Ley referida, mencionan lo siguiente:</w:t>
      </w:r>
    </w:p>
    <w:p w14:paraId="2FCE31F6" w14:textId="77777777" w:rsidR="004D7705" w:rsidRDefault="004D7705" w:rsidP="004D7705">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45F67E3" w14:textId="77777777" w:rsidR="004D7705" w:rsidRPr="00C46FD6" w:rsidRDefault="004D7705" w:rsidP="004D7705">
      <w:pPr>
        <w:pStyle w:val="Prrafodelista"/>
        <w:spacing w:line="276" w:lineRule="auto"/>
        <w:ind w:left="567" w:right="567"/>
        <w:jc w:val="both"/>
        <w:rPr>
          <w:rFonts w:ascii="Palatino Linotype" w:hAnsi="Palatino Linotype"/>
          <w:i/>
          <w:sz w:val="22"/>
          <w:szCs w:val="22"/>
        </w:rPr>
      </w:pPr>
      <w:r w:rsidRPr="00C46FD6">
        <w:rPr>
          <w:rFonts w:ascii="Palatino Linotype" w:hAnsi="Palatino Linotype"/>
          <w:i/>
          <w:sz w:val="22"/>
          <w:szCs w:val="22"/>
        </w:rPr>
        <w:t>“</w:t>
      </w:r>
      <w:r w:rsidRPr="00C46FD6">
        <w:rPr>
          <w:rFonts w:ascii="Palatino Linotype" w:hAnsi="Palatino Linotype"/>
          <w:b/>
          <w:i/>
          <w:sz w:val="22"/>
          <w:szCs w:val="22"/>
        </w:rPr>
        <w:t>Artículo 34.</w:t>
      </w:r>
      <w:r w:rsidRPr="00C46FD6">
        <w:rPr>
          <w:rFonts w:ascii="Palatino Linotype" w:hAnsi="Palatino Linotype"/>
          <w:i/>
          <w:sz w:val="22"/>
          <w:szCs w:val="22"/>
        </w:rPr>
        <w:t xml:space="preserve"> La declaración de situación patrimonial, deberá presentarse en los siguientes plazos: </w:t>
      </w:r>
    </w:p>
    <w:p w14:paraId="2B2127D0" w14:textId="77777777" w:rsidR="004D7705" w:rsidRPr="00C46FD6" w:rsidRDefault="004D7705" w:rsidP="004D7705">
      <w:pPr>
        <w:pStyle w:val="Prrafodelista"/>
        <w:spacing w:line="276" w:lineRule="auto"/>
        <w:ind w:left="567" w:right="567"/>
        <w:jc w:val="both"/>
        <w:rPr>
          <w:rFonts w:ascii="Palatino Linotype" w:hAnsi="Palatino Linotype"/>
          <w:b/>
          <w:i/>
          <w:sz w:val="22"/>
          <w:szCs w:val="22"/>
        </w:rPr>
      </w:pPr>
      <w:r w:rsidRPr="00C46FD6">
        <w:rPr>
          <w:rFonts w:ascii="Palatino Linotype" w:hAnsi="Palatino Linotype"/>
          <w:b/>
          <w:i/>
          <w:sz w:val="22"/>
          <w:szCs w:val="22"/>
        </w:rPr>
        <w:t xml:space="preserve">I. Declaración inicial, </w:t>
      </w:r>
      <w:r w:rsidRPr="00C46FD6">
        <w:rPr>
          <w:rFonts w:ascii="Palatino Linotype" w:hAnsi="Palatino Linotype"/>
          <w:bCs/>
          <w:i/>
          <w:sz w:val="22"/>
          <w:szCs w:val="22"/>
        </w:rPr>
        <w:t>dentro de los sesenta días naturales siguientes a la toma de posesión con motivo del:</w:t>
      </w:r>
      <w:r w:rsidRPr="00C46FD6">
        <w:rPr>
          <w:rFonts w:ascii="Palatino Linotype" w:hAnsi="Palatino Linotype"/>
          <w:b/>
          <w:i/>
          <w:sz w:val="22"/>
          <w:szCs w:val="22"/>
        </w:rPr>
        <w:t xml:space="preserve"> </w:t>
      </w:r>
    </w:p>
    <w:p w14:paraId="320120D1" w14:textId="77777777" w:rsidR="004D7705" w:rsidRPr="00C46FD6" w:rsidRDefault="004D7705" w:rsidP="004D7705">
      <w:pPr>
        <w:pStyle w:val="Prrafodelista"/>
        <w:spacing w:line="276" w:lineRule="auto"/>
        <w:ind w:left="567" w:right="567"/>
        <w:jc w:val="both"/>
        <w:rPr>
          <w:rFonts w:ascii="Palatino Linotype" w:hAnsi="Palatino Linotype"/>
          <w:i/>
          <w:sz w:val="22"/>
          <w:szCs w:val="22"/>
        </w:rPr>
      </w:pPr>
      <w:r w:rsidRPr="00C46FD6">
        <w:rPr>
          <w:rFonts w:ascii="Palatino Linotype" w:hAnsi="Palatino Linotype"/>
          <w:b/>
          <w:bCs/>
          <w:i/>
          <w:sz w:val="22"/>
          <w:szCs w:val="22"/>
        </w:rPr>
        <w:t>a)</w:t>
      </w:r>
      <w:r w:rsidRPr="00C46FD6">
        <w:rPr>
          <w:rFonts w:ascii="Palatino Linotype" w:hAnsi="Palatino Linotype"/>
          <w:i/>
          <w:sz w:val="22"/>
          <w:szCs w:val="22"/>
        </w:rPr>
        <w:t xml:space="preserve"> Ingreso al servicio público por primera vez.</w:t>
      </w:r>
    </w:p>
    <w:p w14:paraId="7054CBFD" w14:textId="77777777" w:rsidR="004D7705" w:rsidRPr="00C46FD6" w:rsidRDefault="004D7705" w:rsidP="004D7705">
      <w:pPr>
        <w:pStyle w:val="Prrafodelista"/>
        <w:spacing w:line="276" w:lineRule="auto"/>
        <w:ind w:left="567" w:right="567"/>
        <w:jc w:val="both"/>
        <w:rPr>
          <w:rFonts w:ascii="Palatino Linotype" w:hAnsi="Palatino Linotype"/>
          <w:i/>
          <w:sz w:val="22"/>
          <w:szCs w:val="22"/>
        </w:rPr>
      </w:pPr>
      <w:r w:rsidRPr="00C46FD6">
        <w:rPr>
          <w:rFonts w:ascii="Palatino Linotype" w:hAnsi="Palatino Linotype"/>
          <w:b/>
          <w:bCs/>
          <w:i/>
          <w:sz w:val="22"/>
          <w:szCs w:val="22"/>
        </w:rPr>
        <w:t>b)</w:t>
      </w:r>
      <w:r w:rsidRPr="00C46FD6">
        <w:rPr>
          <w:rFonts w:ascii="Palatino Linotype" w:hAnsi="Palatino Linotype"/>
          <w:i/>
          <w:sz w:val="22"/>
          <w:szCs w:val="22"/>
        </w:rPr>
        <w:t xml:space="preserve"> Reingreso al servicio público después de sesenta días naturales de la conclusión de su último encargo. </w:t>
      </w:r>
    </w:p>
    <w:p w14:paraId="00228F7E" w14:textId="77777777" w:rsidR="004D7705" w:rsidRPr="00C46FD6" w:rsidRDefault="004D7705" w:rsidP="004D7705">
      <w:pPr>
        <w:pStyle w:val="Prrafodelista"/>
        <w:spacing w:line="276" w:lineRule="auto"/>
        <w:ind w:left="567" w:right="567"/>
        <w:jc w:val="both"/>
        <w:rPr>
          <w:rFonts w:ascii="Palatino Linotype" w:hAnsi="Palatino Linotype"/>
          <w:i/>
          <w:sz w:val="22"/>
          <w:szCs w:val="22"/>
        </w:rPr>
      </w:pPr>
      <w:r w:rsidRPr="00C46FD6">
        <w:rPr>
          <w:rFonts w:ascii="Palatino Linotype" w:hAnsi="Palatino Linotype"/>
          <w:b/>
          <w:bCs/>
          <w:i/>
          <w:sz w:val="22"/>
          <w:szCs w:val="22"/>
        </w:rPr>
        <w:t>II.</w:t>
      </w:r>
      <w:r w:rsidRPr="00C46FD6">
        <w:rPr>
          <w:rFonts w:ascii="Palatino Linotype" w:hAnsi="Palatino Linotype"/>
          <w:i/>
          <w:sz w:val="22"/>
          <w:szCs w:val="22"/>
        </w:rPr>
        <w:t xml:space="preserve"> Declaración de modificación patrimonial, durante el mes de mayo de cada año. </w:t>
      </w:r>
    </w:p>
    <w:p w14:paraId="48E77B83" w14:textId="77777777" w:rsidR="004D7705" w:rsidRPr="00C46FD6" w:rsidRDefault="004D7705" w:rsidP="004D7705">
      <w:pPr>
        <w:pStyle w:val="Prrafodelista"/>
        <w:spacing w:line="276" w:lineRule="auto"/>
        <w:ind w:left="567" w:right="567"/>
        <w:jc w:val="both"/>
        <w:rPr>
          <w:rFonts w:ascii="Palatino Linotype" w:hAnsi="Palatino Linotype"/>
          <w:i/>
          <w:sz w:val="22"/>
          <w:szCs w:val="22"/>
        </w:rPr>
      </w:pPr>
      <w:r w:rsidRPr="00C46FD6">
        <w:rPr>
          <w:rFonts w:ascii="Palatino Linotype" w:hAnsi="Palatino Linotype"/>
          <w:b/>
          <w:bCs/>
          <w:i/>
          <w:sz w:val="22"/>
          <w:szCs w:val="22"/>
        </w:rPr>
        <w:t>III.</w:t>
      </w:r>
      <w:r w:rsidRPr="00C46FD6">
        <w:rPr>
          <w:rFonts w:ascii="Palatino Linotype" w:hAnsi="Palatino Linotype"/>
          <w:i/>
          <w:sz w:val="22"/>
          <w:szCs w:val="22"/>
        </w:rPr>
        <w:t xml:space="preserve"> Declaración de conclusión del encargo, dentro de los sesenta días naturales siguientes a la conclusión. </w:t>
      </w:r>
    </w:p>
    <w:p w14:paraId="737A26E8" w14:textId="77777777" w:rsidR="004D7705" w:rsidRPr="00C46FD6" w:rsidRDefault="004D7705" w:rsidP="004D7705">
      <w:pPr>
        <w:pStyle w:val="Prrafodelista"/>
        <w:spacing w:line="276" w:lineRule="auto"/>
        <w:ind w:left="567" w:right="567"/>
        <w:jc w:val="both"/>
        <w:rPr>
          <w:rFonts w:ascii="Palatino Linotype" w:hAnsi="Palatino Linotype"/>
          <w:i/>
          <w:sz w:val="22"/>
          <w:szCs w:val="22"/>
        </w:rPr>
      </w:pPr>
      <w:r w:rsidRPr="00C46FD6">
        <w:rPr>
          <w:rFonts w:ascii="Palatino Linotype" w:hAnsi="Palatino Linotype"/>
          <w:i/>
          <w:sz w:val="22"/>
          <w:szCs w:val="22"/>
        </w:rPr>
        <w:t>[…]</w:t>
      </w:r>
    </w:p>
    <w:p w14:paraId="30338419" w14:textId="77777777" w:rsidR="004D7705" w:rsidRPr="00C46FD6" w:rsidRDefault="004D7705" w:rsidP="004D7705">
      <w:pPr>
        <w:pStyle w:val="Prrafodelista"/>
        <w:spacing w:line="276" w:lineRule="auto"/>
        <w:ind w:left="567" w:right="567"/>
        <w:jc w:val="both"/>
        <w:rPr>
          <w:rFonts w:ascii="Palatino Linotype" w:hAnsi="Palatino Linotype"/>
          <w:i/>
          <w:sz w:val="22"/>
          <w:szCs w:val="22"/>
        </w:rPr>
      </w:pPr>
      <w:r w:rsidRPr="00C46FD6">
        <w:rPr>
          <w:rFonts w:ascii="Palatino Linotype" w:hAnsi="Palatino Linotype"/>
          <w:i/>
          <w:sz w:val="22"/>
          <w:szCs w:val="22"/>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14:paraId="435F89A0" w14:textId="77777777" w:rsidR="004D7705" w:rsidRPr="00C46FD6" w:rsidRDefault="004D7705" w:rsidP="004D7705">
      <w:pPr>
        <w:pStyle w:val="Prrafodelista"/>
        <w:spacing w:line="276" w:lineRule="auto"/>
        <w:ind w:left="567" w:right="567"/>
        <w:jc w:val="both"/>
        <w:rPr>
          <w:rFonts w:ascii="Palatino Linotype" w:hAnsi="Palatino Linotype"/>
          <w:i/>
          <w:sz w:val="22"/>
          <w:szCs w:val="22"/>
        </w:rPr>
      </w:pPr>
      <w:r w:rsidRPr="00C46FD6">
        <w:rPr>
          <w:rFonts w:ascii="Palatino Linotype" w:hAnsi="Palatino Linotype"/>
          <w:i/>
          <w:sz w:val="22"/>
          <w:szCs w:val="22"/>
        </w:rPr>
        <w:t xml:space="preserve">Tratándose de los supuestos previstos en las fracciones I y II del presente artículo, en caso que la omisión en la declaración continúe por un periodo de treinta días naturales siguientes a la fecha en que hubiere notificado el requerimiento al declarante, la Secretaría o los órganos internos de control, según corresponda, declararán que el nombramiento o contrato ha quedado sin efectos, debiendo notificar lo anterior al titular del ente público correspondiente para separar de inmediato del cargo al servidor público. </w:t>
      </w:r>
    </w:p>
    <w:p w14:paraId="432F9119" w14:textId="77777777" w:rsidR="004D7705" w:rsidRPr="00C46FD6" w:rsidRDefault="004D7705" w:rsidP="004D7705">
      <w:pPr>
        <w:pStyle w:val="Prrafodelista"/>
        <w:spacing w:line="276" w:lineRule="auto"/>
        <w:ind w:left="567" w:right="567"/>
        <w:jc w:val="both"/>
        <w:rPr>
          <w:rFonts w:ascii="Palatino Linotype" w:hAnsi="Palatino Linotype"/>
          <w:i/>
          <w:sz w:val="22"/>
          <w:szCs w:val="22"/>
        </w:rPr>
      </w:pPr>
    </w:p>
    <w:p w14:paraId="12DE3AFC" w14:textId="77777777" w:rsidR="004D7705" w:rsidRPr="00C46FD6" w:rsidRDefault="004D7705" w:rsidP="004D7705">
      <w:pPr>
        <w:pStyle w:val="Prrafodelista"/>
        <w:spacing w:line="276" w:lineRule="auto"/>
        <w:ind w:left="567" w:right="567"/>
        <w:jc w:val="both"/>
        <w:rPr>
          <w:rFonts w:ascii="Palatino Linotype" w:hAnsi="Palatino Linotype"/>
          <w:i/>
          <w:sz w:val="22"/>
          <w:szCs w:val="22"/>
        </w:rPr>
      </w:pPr>
      <w:r w:rsidRPr="00C46FD6">
        <w:rPr>
          <w:rFonts w:ascii="Palatino Linotype" w:hAnsi="Palatino Linotype"/>
          <w:i/>
          <w:sz w:val="22"/>
          <w:szCs w:val="22"/>
        </w:rPr>
        <w:t xml:space="preserve">El incumplimiento por no separar del cargo al servidor público por parte del titular de alguno de los entes públicos, será causa de responsabilidad administrativa en los términos de la presente Ley. </w:t>
      </w:r>
    </w:p>
    <w:p w14:paraId="72899349" w14:textId="77777777" w:rsidR="004D7705" w:rsidRPr="00C46FD6" w:rsidRDefault="004D7705" w:rsidP="004D7705">
      <w:pPr>
        <w:pStyle w:val="Prrafodelista"/>
        <w:spacing w:line="276" w:lineRule="auto"/>
        <w:ind w:left="567" w:right="567"/>
        <w:jc w:val="both"/>
        <w:rPr>
          <w:rFonts w:ascii="Palatino Linotype" w:hAnsi="Palatino Linotype"/>
          <w:i/>
          <w:sz w:val="22"/>
          <w:szCs w:val="22"/>
        </w:rPr>
      </w:pPr>
      <w:r w:rsidRPr="00C46FD6">
        <w:rPr>
          <w:rFonts w:ascii="Palatino Linotype" w:hAnsi="Palatino Linotype"/>
          <w:i/>
          <w:sz w:val="22"/>
          <w:szCs w:val="22"/>
        </w:rPr>
        <w:t xml:space="preserve">Para el caso de omisión, sin causa justificada, en la presentación de la declaración a que se refiere la fracción III de este artículo, se inhabilitará al infractor de tres meses a un año. </w:t>
      </w:r>
    </w:p>
    <w:p w14:paraId="22E44B23" w14:textId="77777777" w:rsidR="004D7705" w:rsidRPr="00C46FD6" w:rsidRDefault="004D7705" w:rsidP="004D7705">
      <w:pPr>
        <w:pStyle w:val="Prrafodelista"/>
        <w:spacing w:line="276" w:lineRule="auto"/>
        <w:ind w:left="567" w:right="567"/>
        <w:jc w:val="both"/>
        <w:rPr>
          <w:rFonts w:ascii="Palatino Linotype" w:hAnsi="Palatino Linotype"/>
          <w:i/>
          <w:sz w:val="22"/>
          <w:szCs w:val="22"/>
        </w:rPr>
      </w:pPr>
      <w:r w:rsidRPr="00C46FD6">
        <w:rPr>
          <w:rFonts w:ascii="Palatino Linotype" w:hAnsi="Palatino Linotype"/>
          <w:i/>
          <w:sz w:val="22"/>
          <w:szCs w:val="22"/>
        </w:rPr>
        <w:lastRenderedPageBreak/>
        <w:t>Para la imposición de las sanciones a que se refiere este artículo deberá sustanciarse el procedimiento de responsabilidad administrativa por faltas administrativas previsto en el Título Segundo del Libro Segundo de la presente Ley.</w:t>
      </w:r>
    </w:p>
    <w:p w14:paraId="2B233BAF" w14:textId="77777777" w:rsidR="004D7705" w:rsidRPr="00C46FD6" w:rsidRDefault="004D7705" w:rsidP="004D7705">
      <w:pPr>
        <w:pStyle w:val="Prrafodelista"/>
        <w:spacing w:line="276" w:lineRule="auto"/>
        <w:ind w:left="567" w:right="567"/>
        <w:jc w:val="both"/>
        <w:rPr>
          <w:rFonts w:ascii="Palatino Linotype" w:hAnsi="Palatino Linotype"/>
          <w:i/>
          <w:sz w:val="22"/>
          <w:szCs w:val="22"/>
        </w:rPr>
      </w:pPr>
    </w:p>
    <w:p w14:paraId="01B5645F" w14:textId="77777777" w:rsidR="004D7705" w:rsidRPr="00C46FD6" w:rsidRDefault="004D7705" w:rsidP="004D7705">
      <w:pPr>
        <w:spacing w:line="276" w:lineRule="auto"/>
        <w:ind w:left="567" w:right="567"/>
        <w:jc w:val="both"/>
        <w:rPr>
          <w:rFonts w:ascii="Palatino Linotype" w:hAnsi="Palatino Linotype"/>
          <w:i/>
          <w:sz w:val="22"/>
          <w:szCs w:val="22"/>
        </w:rPr>
      </w:pPr>
      <w:r w:rsidRPr="00C46FD6">
        <w:rPr>
          <w:rFonts w:ascii="Palatino Linotype" w:hAnsi="Palatino Linotype"/>
          <w:b/>
          <w:i/>
          <w:sz w:val="22"/>
          <w:szCs w:val="22"/>
        </w:rPr>
        <w:t>Artículo 35.</w:t>
      </w:r>
      <w:r w:rsidRPr="00C46FD6">
        <w:rPr>
          <w:rFonts w:ascii="Palatino Linotype" w:hAnsi="Palatino Linotype"/>
          <w:i/>
          <w:sz w:val="22"/>
          <w:szCs w:val="22"/>
        </w:rPr>
        <w:t xml:space="preserve"> </w:t>
      </w:r>
      <w:r w:rsidRPr="00C46FD6">
        <w:rPr>
          <w:rFonts w:ascii="Palatino Linotype" w:hAnsi="Palatino Linotype"/>
          <w:b/>
          <w:i/>
          <w:sz w:val="22"/>
          <w:szCs w:val="22"/>
        </w:rPr>
        <w:t>La declaración de situación patrimonial, deberá ser presentada a través de medios electrónicos</w:t>
      </w:r>
      <w:r w:rsidRPr="00C46FD6">
        <w:rPr>
          <w:rFonts w:ascii="Palatino Linotype" w:hAnsi="Palatino Linotype"/>
          <w:i/>
          <w:sz w:val="22"/>
          <w:szCs w:val="22"/>
        </w:rPr>
        <w:t>, empleándose medios de identificación electrónica.</w:t>
      </w:r>
    </w:p>
    <w:p w14:paraId="26D8420B" w14:textId="77777777" w:rsidR="004D7705" w:rsidRPr="00C46FD6" w:rsidRDefault="004D7705" w:rsidP="004D7705">
      <w:pPr>
        <w:spacing w:line="276" w:lineRule="auto"/>
        <w:ind w:left="567" w:right="567"/>
        <w:jc w:val="both"/>
        <w:rPr>
          <w:rFonts w:ascii="Palatino Linotype" w:hAnsi="Palatino Linotype"/>
          <w:i/>
          <w:sz w:val="22"/>
          <w:szCs w:val="22"/>
        </w:rPr>
      </w:pPr>
      <w:r w:rsidRPr="00C46FD6">
        <w:rPr>
          <w:rFonts w:ascii="Palatino Linotype" w:hAnsi="Palatino Linotype"/>
          <w:b/>
          <w:i/>
          <w:sz w:val="22"/>
          <w:szCs w:val="22"/>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C46FD6">
        <w:rPr>
          <w:rFonts w:ascii="Palatino Linotype" w:hAnsi="Palatino Linotype"/>
          <w:i/>
          <w:sz w:val="22"/>
          <w:szCs w:val="22"/>
        </w:rPr>
        <w:t>.</w:t>
      </w:r>
    </w:p>
    <w:p w14:paraId="516A55F2" w14:textId="77777777" w:rsidR="004D7705" w:rsidRPr="00C46FD6" w:rsidRDefault="004D7705" w:rsidP="004D7705">
      <w:pPr>
        <w:spacing w:line="276" w:lineRule="auto"/>
        <w:ind w:left="567" w:right="567"/>
        <w:jc w:val="both"/>
        <w:rPr>
          <w:rFonts w:ascii="Palatino Linotype" w:hAnsi="Palatino Linotype"/>
          <w:i/>
          <w:sz w:val="22"/>
          <w:szCs w:val="22"/>
        </w:rPr>
      </w:pPr>
      <w:r w:rsidRPr="00C46FD6">
        <w:rPr>
          <w:rFonts w:ascii="Palatino Linotype" w:hAnsi="Palatino Linotype"/>
          <w:i/>
          <w:sz w:val="22"/>
          <w:szCs w:val="22"/>
        </w:rPr>
        <w:t xml:space="preserve">La </w:t>
      </w:r>
      <w:r w:rsidRPr="00C46FD6">
        <w:rPr>
          <w:rFonts w:ascii="Palatino Linotype" w:hAnsi="Palatino Linotype"/>
          <w:b/>
          <w:i/>
          <w:sz w:val="22"/>
          <w:szCs w:val="22"/>
        </w:rPr>
        <w:t>Secretaría de la Contraloría tendrá a su cargo el sistema de certificación de los medios de identificación electrónica que utilicen los servidores públicos y llevará el control de dicho medio</w:t>
      </w:r>
      <w:r w:rsidRPr="00C46FD6">
        <w:rPr>
          <w:rFonts w:ascii="Palatino Linotype" w:hAnsi="Palatino Linotype"/>
          <w:i/>
          <w:sz w:val="22"/>
          <w:szCs w:val="22"/>
        </w:rPr>
        <w:t>.</w:t>
      </w:r>
    </w:p>
    <w:p w14:paraId="77700D5C" w14:textId="77777777" w:rsidR="004D7705" w:rsidRPr="00C46FD6" w:rsidRDefault="004D7705" w:rsidP="004D7705">
      <w:pPr>
        <w:spacing w:line="276" w:lineRule="auto"/>
        <w:ind w:left="567" w:right="567"/>
        <w:jc w:val="both"/>
        <w:rPr>
          <w:rFonts w:ascii="Palatino Linotype" w:hAnsi="Palatino Linotype"/>
          <w:i/>
          <w:sz w:val="22"/>
          <w:szCs w:val="22"/>
        </w:rPr>
      </w:pPr>
      <w:r w:rsidRPr="00C46FD6">
        <w:rPr>
          <w:rFonts w:ascii="Palatino Linotype" w:hAnsi="Palatino Linotype"/>
          <w:i/>
          <w:sz w:val="22"/>
          <w:szCs w:val="22"/>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20BD8A92" w14:textId="77777777" w:rsidR="004D7705" w:rsidRPr="00C46FD6" w:rsidRDefault="004D7705" w:rsidP="004D7705">
      <w:pPr>
        <w:spacing w:line="276" w:lineRule="auto"/>
        <w:ind w:left="567" w:right="567"/>
        <w:jc w:val="both"/>
        <w:rPr>
          <w:rFonts w:ascii="Palatino Linotype" w:hAnsi="Palatino Linotype"/>
          <w:i/>
          <w:sz w:val="22"/>
          <w:szCs w:val="22"/>
        </w:rPr>
      </w:pPr>
      <w:r w:rsidRPr="00C46FD6">
        <w:rPr>
          <w:rFonts w:ascii="Palatino Linotype" w:hAnsi="Palatino Linotype"/>
          <w:i/>
          <w:sz w:val="22"/>
          <w:szCs w:val="22"/>
        </w:rPr>
        <w:t xml:space="preserve">Para los efectos de los procedimientos penales que se deriven de la aplicación de las disposiciones del presente Título, </w:t>
      </w:r>
      <w:r w:rsidRPr="00C46FD6">
        <w:rPr>
          <w:rFonts w:ascii="Palatino Linotype" w:hAnsi="Palatino Linotype"/>
          <w:b/>
          <w:i/>
          <w:sz w:val="22"/>
          <w:szCs w:val="22"/>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C46FD6">
        <w:rPr>
          <w:rFonts w:ascii="Palatino Linotype" w:hAnsi="Palatino Linotype"/>
          <w:i/>
          <w:sz w:val="22"/>
          <w:szCs w:val="22"/>
        </w:rPr>
        <w:t>.</w:t>
      </w:r>
    </w:p>
    <w:p w14:paraId="2279B82A" w14:textId="77777777" w:rsidR="004D7705" w:rsidRPr="00C46FD6" w:rsidRDefault="004D7705" w:rsidP="004D7705">
      <w:pPr>
        <w:spacing w:line="276" w:lineRule="auto"/>
        <w:ind w:left="567" w:right="567"/>
        <w:jc w:val="both"/>
        <w:rPr>
          <w:rFonts w:ascii="Palatino Linotype" w:hAnsi="Palatino Linotype"/>
          <w:i/>
          <w:sz w:val="22"/>
          <w:szCs w:val="22"/>
        </w:rPr>
      </w:pPr>
      <w:r w:rsidRPr="00C46FD6">
        <w:rPr>
          <w:rFonts w:ascii="Palatino Linotype" w:hAnsi="Palatino Linotype"/>
          <w:i/>
          <w:sz w:val="22"/>
          <w:szCs w:val="22"/>
        </w:rPr>
        <w:t xml:space="preserve">Los servidores públicos facultados para recabar la declaración de situación patrimonial, deberán resguardar la información a la que accedan observando lo dispuesto en la Ley de Transparencia y Acceso a la Información Pública del Estado de México y </w:t>
      </w:r>
      <w:proofErr w:type="gramStart"/>
      <w:r w:rsidRPr="00C46FD6">
        <w:rPr>
          <w:rFonts w:ascii="Palatino Linotype" w:hAnsi="Palatino Linotype"/>
          <w:i/>
          <w:sz w:val="22"/>
          <w:szCs w:val="22"/>
        </w:rPr>
        <w:t>Municipios</w:t>
      </w:r>
      <w:proofErr w:type="gramEnd"/>
      <w:r w:rsidRPr="00C46FD6">
        <w:rPr>
          <w:rFonts w:ascii="Palatino Linotype" w:hAnsi="Palatino Linotype"/>
          <w:i/>
          <w:sz w:val="22"/>
          <w:szCs w:val="22"/>
        </w:rPr>
        <w:t xml:space="preserve"> así como en la Ley de Protección de Datos Personales del Estado de México.</w:t>
      </w:r>
    </w:p>
    <w:p w14:paraId="329AF4C8" w14:textId="77777777" w:rsidR="004D7705" w:rsidRPr="00C46FD6" w:rsidRDefault="004D7705" w:rsidP="004D7705">
      <w:pPr>
        <w:pStyle w:val="Prrafodelista"/>
        <w:spacing w:line="276" w:lineRule="auto"/>
        <w:ind w:left="567" w:right="567"/>
        <w:jc w:val="both"/>
        <w:rPr>
          <w:rFonts w:ascii="Palatino Linotype" w:hAnsi="Palatino Linotype"/>
          <w:i/>
          <w:sz w:val="22"/>
          <w:szCs w:val="22"/>
        </w:rPr>
      </w:pPr>
    </w:p>
    <w:p w14:paraId="7DAD681B" w14:textId="77777777" w:rsidR="004D7705" w:rsidRPr="00C46FD6" w:rsidRDefault="004D7705" w:rsidP="004D7705">
      <w:pPr>
        <w:pStyle w:val="Prrafodelista"/>
        <w:spacing w:before="240" w:after="240" w:line="276" w:lineRule="auto"/>
        <w:ind w:left="567" w:right="567"/>
        <w:jc w:val="both"/>
        <w:rPr>
          <w:rFonts w:ascii="Palatino Linotype" w:hAnsi="Palatino Linotype"/>
          <w:i/>
          <w:sz w:val="22"/>
          <w:szCs w:val="22"/>
        </w:rPr>
      </w:pPr>
      <w:r w:rsidRPr="00C46FD6">
        <w:rPr>
          <w:rFonts w:ascii="Palatino Linotype" w:hAnsi="Palatino Linotype"/>
          <w:b/>
          <w:i/>
          <w:sz w:val="22"/>
          <w:szCs w:val="22"/>
        </w:rPr>
        <w:lastRenderedPageBreak/>
        <w:t>Artículo 46. …</w:t>
      </w:r>
    </w:p>
    <w:p w14:paraId="007FD0A5" w14:textId="77777777" w:rsidR="004D7705" w:rsidRPr="00C46FD6" w:rsidRDefault="004D7705" w:rsidP="004D7705">
      <w:pPr>
        <w:pStyle w:val="Prrafodelista"/>
        <w:spacing w:before="240" w:after="240" w:line="276" w:lineRule="auto"/>
        <w:ind w:left="567" w:right="567"/>
        <w:jc w:val="both"/>
        <w:rPr>
          <w:rFonts w:ascii="Palatino Linotype" w:hAnsi="Palatino Linotype"/>
          <w:i/>
          <w:sz w:val="22"/>
          <w:szCs w:val="22"/>
        </w:rPr>
      </w:pPr>
      <w:r w:rsidRPr="00C46FD6">
        <w:rPr>
          <w:rFonts w:ascii="Palatino Linotype" w:hAnsi="Palatino Linotype"/>
          <w:b/>
          <w:i/>
          <w:sz w:val="22"/>
          <w:szCs w:val="22"/>
        </w:rPr>
        <w:t>La declaración de intereses deberá presentarse en los plazos a que se refiere el artículo 34 de esta Ley</w:t>
      </w:r>
      <w:r w:rsidRPr="00C46FD6">
        <w:rPr>
          <w:rFonts w:ascii="Palatino Linotype" w:hAnsi="Palatino Linotype"/>
          <w:i/>
          <w:sz w:val="22"/>
          <w:szCs w:val="22"/>
        </w:rPr>
        <w:t>, y de la misma manera le serán aplicables los procedimientos establecidos en dicho artículo, para el incumplimiento de dichos plazos.</w:t>
      </w:r>
    </w:p>
    <w:p w14:paraId="4273EEBB" w14:textId="77777777" w:rsidR="004D7705" w:rsidRPr="00C46FD6" w:rsidRDefault="004D7705" w:rsidP="004D7705">
      <w:pPr>
        <w:pStyle w:val="Prrafodelista"/>
        <w:spacing w:before="240" w:after="240" w:line="276" w:lineRule="auto"/>
        <w:ind w:left="567" w:right="567"/>
        <w:jc w:val="both"/>
        <w:rPr>
          <w:rFonts w:ascii="Palatino Linotype" w:hAnsi="Palatino Linotype"/>
          <w:i/>
          <w:sz w:val="22"/>
          <w:szCs w:val="22"/>
        </w:rPr>
      </w:pPr>
      <w:r w:rsidRPr="00C46FD6">
        <w:rPr>
          <w:rFonts w:ascii="Palatino Linotype" w:hAnsi="Palatino Linotype"/>
          <w:i/>
          <w:sz w:val="22"/>
          <w:szCs w:val="22"/>
        </w:rPr>
        <w:t>(…)</w:t>
      </w:r>
      <w:r w:rsidRPr="00C46FD6">
        <w:rPr>
          <w:rFonts w:ascii="Palatino Linotype" w:hAnsi="Palatino Linotype"/>
          <w:b/>
          <w:i/>
          <w:sz w:val="22"/>
          <w:szCs w:val="22"/>
        </w:rPr>
        <w:t>”</w:t>
      </w:r>
    </w:p>
    <w:p w14:paraId="749A5CE4" w14:textId="77777777" w:rsidR="004D7705" w:rsidRPr="00C46FD6" w:rsidRDefault="004D7705" w:rsidP="004D7705">
      <w:pPr>
        <w:pStyle w:val="Prrafodelista"/>
        <w:spacing w:before="240" w:after="240" w:line="276" w:lineRule="auto"/>
        <w:ind w:left="567" w:right="567"/>
        <w:jc w:val="both"/>
        <w:rPr>
          <w:rFonts w:ascii="Palatino Linotype" w:hAnsi="Palatino Linotype"/>
          <w:iCs/>
          <w:sz w:val="22"/>
          <w:szCs w:val="22"/>
        </w:rPr>
      </w:pPr>
      <w:r w:rsidRPr="00C46FD6">
        <w:rPr>
          <w:rFonts w:ascii="Palatino Linotype" w:hAnsi="Palatino Linotype"/>
          <w:iCs/>
          <w:sz w:val="22"/>
          <w:szCs w:val="22"/>
        </w:rPr>
        <w:t>(Énfasis añadido)</w:t>
      </w:r>
    </w:p>
    <w:p w14:paraId="60EA7DC7" w14:textId="77777777" w:rsidR="004D7705" w:rsidRPr="000E70EB" w:rsidRDefault="004D7705" w:rsidP="004D7705">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EE82B50" w14:textId="77777777" w:rsidR="004D7705" w:rsidRPr="007A6CFC" w:rsidRDefault="004D7705" w:rsidP="007A6CFC">
      <w:pPr>
        <w:pStyle w:val="Prrafodelista"/>
        <w:tabs>
          <w:tab w:val="left" w:pos="426"/>
        </w:tabs>
        <w:spacing w:before="240" w:after="240" w:line="360" w:lineRule="auto"/>
        <w:ind w:left="0" w:right="49"/>
        <w:jc w:val="both"/>
        <w:rPr>
          <w:rFonts w:ascii="Palatino Linotype" w:hAnsi="Palatino Linotype" w:cs="Arial"/>
          <w:color w:val="000000" w:themeColor="text1"/>
          <w:sz w:val="24"/>
          <w:szCs w:val="24"/>
        </w:rPr>
      </w:pPr>
      <w:r w:rsidRPr="007A6CFC">
        <w:rPr>
          <w:rFonts w:ascii="Palatino Linotype" w:hAnsi="Palatino Linotype"/>
          <w:color w:val="000000" w:themeColor="text1"/>
          <w:sz w:val="24"/>
          <w:szCs w:val="24"/>
        </w:rPr>
        <w:t xml:space="preserve">De </w:t>
      </w:r>
      <w:r w:rsidRPr="007A6CFC">
        <w:rPr>
          <w:rFonts w:ascii="Palatino Linotype" w:hAnsi="Palatino Linotype" w:cs="Arial"/>
          <w:sz w:val="24"/>
          <w:szCs w:val="24"/>
          <w:lang w:val="es-ES"/>
        </w:rPr>
        <w:t xml:space="preserve">los dispositivos legales referidos, se advierte que la Ley de Responsabilidades Administrativas del Estado de México y Municipios, establece quiénes son los servidores públicos que deberán presentar la </w:t>
      </w:r>
      <w:r w:rsidRPr="007A6CFC">
        <w:rPr>
          <w:rFonts w:ascii="Palatino Linotype" w:hAnsi="Palatino Linotype" w:cs="Arial"/>
          <w:bCs/>
          <w:sz w:val="24"/>
          <w:szCs w:val="24"/>
          <w:lang w:val="es-ES"/>
        </w:rPr>
        <w:t>declaración de situación patrimonial, así como los plazos en que deben de cumplir</w:t>
      </w:r>
      <w:r w:rsidRPr="007A6CFC">
        <w:rPr>
          <w:rFonts w:ascii="Palatino Linotype" w:hAnsi="Palatino Linotype" w:cs="Arial"/>
          <w:sz w:val="24"/>
          <w:szCs w:val="24"/>
          <w:lang w:val="es-ES"/>
        </w:rPr>
        <w:t xml:space="preserve"> para presentar la misma.</w:t>
      </w:r>
    </w:p>
    <w:p w14:paraId="4BD264BE" w14:textId="77777777" w:rsidR="004D7705" w:rsidRPr="007A6CFC" w:rsidRDefault="004D7705" w:rsidP="004D7705">
      <w:pPr>
        <w:pStyle w:val="Prrafodelista"/>
        <w:tabs>
          <w:tab w:val="left" w:pos="426"/>
        </w:tabs>
        <w:spacing w:before="240" w:after="240" w:line="360" w:lineRule="auto"/>
        <w:ind w:left="0" w:right="49"/>
        <w:jc w:val="both"/>
        <w:rPr>
          <w:rFonts w:ascii="Palatino Linotype" w:hAnsi="Palatino Linotype" w:cs="Arial"/>
          <w:color w:val="000000" w:themeColor="text1"/>
          <w:sz w:val="24"/>
          <w:szCs w:val="24"/>
        </w:rPr>
      </w:pPr>
    </w:p>
    <w:p w14:paraId="616FAE34" w14:textId="77777777" w:rsidR="004D7705" w:rsidRPr="007A6CFC" w:rsidRDefault="004D7705" w:rsidP="007A6CFC">
      <w:pPr>
        <w:pStyle w:val="Prrafodelista"/>
        <w:tabs>
          <w:tab w:val="left" w:pos="426"/>
        </w:tabs>
        <w:spacing w:before="240" w:after="240" w:line="360" w:lineRule="auto"/>
        <w:ind w:left="0" w:right="49"/>
        <w:jc w:val="both"/>
        <w:rPr>
          <w:rFonts w:ascii="Palatino Linotype" w:hAnsi="Palatino Linotype" w:cs="Arial"/>
          <w:color w:val="000000" w:themeColor="text1"/>
          <w:sz w:val="24"/>
          <w:szCs w:val="24"/>
        </w:rPr>
      </w:pPr>
      <w:r w:rsidRPr="007A6CFC">
        <w:rPr>
          <w:rFonts w:ascii="Palatino Linotype" w:hAnsi="Palatino Linotype"/>
          <w:color w:val="000000" w:themeColor="text1"/>
          <w:sz w:val="24"/>
          <w:szCs w:val="24"/>
        </w:rPr>
        <w:t xml:space="preserve">Asimismo, </w:t>
      </w:r>
      <w:r w:rsidRPr="007A6CFC">
        <w:rPr>
          <w:rFonts w:ascii="Palatino Linotype" w:hAnsi="Palatino Linotype" w:cs="Arial"/>
          <w:sz w:val="24"/>
          <w:szCs w:val="24"/>
          <w:lang w:val="es-ES"/>
        </w:rPr>
        <w:t xml:space="preserve">se precisa que para el caso de la declaración patrimonial, esta debe presentarse a través de medios electrónicos, empleándose medios de identificación electrónica, y que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w:t>
      </w:r>
      <w:r w:rsidRPr="007A6CFC">
        <w:rPr>
          <w:rFonts w:ascii="Palatino Linotype" w:hAnsi="Palatino Linotype" w:cs="Arial"/>
          <w:b/>
          <w:bCs/>
          <w:sz w:val="24"/>
          <w:szCs w:val="24"/>
          <w:lang w:val="es-ES"/>
        </w:rPr>
        <w:t>presentación de la constancia de declaración fiscal</w:t>
      </w:r>
      <w:r w:rsidRPr="007A6CFC">
        <w:rPr>
          <w:rFonts w:ascii="Palatino Linotype" w:hAnsi="Palatino Linotype" w:cs="Arial"/>
          <w:sz w:val="24"/>
          <w:szCs w:val="24"/>
          <w:lang w:val="es-ES"/>
        </w:rPr>
        <w:t>, resaltando que la Secretaría de la Contraloría tendrá a su cargo el sistema de certificación de los medios de identificación electrónica que utilicen los servidores públicos y llevará el control de dicho medio.</w:t>
      </w:r>
    </w:p>
    <w:p w14:paraId="147AF149" w14:textId="77777777" w:rsidR="004D7705" w:rsidRPr="000E70EB" w:rsidRDefault="004D7705" w:rsidP="004D7705">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8742AE" w14:textId="77777777" w:rsidR="004D7705" w:rsidRPr="000E70EB" w:rsidRDefault="004D7705" w:rsidP="007A6CFC">
      <w:pPr>
        <w:pStyle w:val="Prrafodelista"/>
        <w:tabs>
          <w:tab w:val="left" w:pos="426"/>
        </w:tabs>
        <w:spacing w:before="240" w:after="240" w:line="360" w:lineRule="auto"/>
        <w:ind w:left="0" w:right="49"/>
        <w:jc w:val="both"/>
        <w:rPr>
          <w:rFonts w:ascii="Palatino Linotype" w:hAnsi="Palatino Linotype" w:cs="Arial"/>
          <w:color w:val="000000" w:themeColor="text1"/>
        </w:rPr>
      </w:pPr>
      <w:r w:rsidRPr="007A6CFC">
        <w:rPr>
          <w:rFonts w:ascii="Palatino Linotype" w:hAnsi="Palatino Linotype"/>
          <w:color w:val="000000" w:themeColor="text1"/>
          <w:sz w:val="24"/>
          <w:szCs w:val="24"/>
        </w:rPr>
        <w:lastRenderedPageBreak/>
        <w:t xml:space="preserve">En </w:t>
      </w:r>
      <w:r w:rsidRPr="007A6CFC">
        <w:rPr>
          <w:rFonts w:ascii="Palatino Linotype" w:hAnsi="Palatino Linotype" w:cs="Arial"/>
          <w:sz w:val="24"/>
          <w:szCs w:val="24"/>
          <w:lang w:val="es-ES"/>
        </w:rPr>
        <w:t>el mismo orden de ideas, es pertinente señalar que los artículos 27</w:t>
      </w:r>
      <w:r w:rsidRPr="007A6CFC">
        <w:rPr>
          <w:rFonts w:ascii="Palatino Linotype" w:hAnsi="Palatino Linotype" w:cs="Arial"/>
          <w:sz w:val="24"/>
          <w:szCs w:val="24"/>
          <w:vertAlign w:val="superscript"/>
          <w:lang w:val="es-ES"/>
        </w:rPr>
        <w:footnoteReference w:id="2"/>
      </w:r>
      <w:r w:rsidRPr="007A6CFC">
        <w:rPr>
          <w:rFonts w:ascii="Palatino Linotype" w:hAnsi="Palatino Linotype" w:cs="Arial"/>
          <w:sz w:val="24"/>
          <w:szCs w:val="24"/>
          <w:lang w:val="es-ES"/>
        </w:rPr>
        <w:t>, 28</w:t>
      </w:r>
      <w:r w:rsidRPr="007A6CFC">
        <w:rPr>
          <w:rFonts w:ascii="Palatino Linotype" w:hAnsi="Palatino Linotype" w:cs="Arial"/>
          <w:sz w:val="24"/>
          <w:szCs w:val="24"/>
          <w:vertAlign w:val="superscript"/>
          <w:lang w:val="es-ES"/>
        </w:rPr>
        <w:footnoteReference w:id="3"/>
      </w:r>
      <w:r w:rsidRPr="007A6CFC">
        <w:rPr>
          <w:rFonts w:ascii="Palatino Linotype" w:hAnsi="Palatino Linotype" w:cs="Arial"/>
          <w:sz w:val="24"/>
          <w:szCs w:val="24"/>
          <w:lang w:val="es-ES"/>
        </w:rPr>
        <w:t xml:space="preserve"> y 32</w:t>
      </w:r>
      <w:r w:rsidRPr="007A6CFC">
        <w:rPr>
          <w:rFonts w:ascii="Palatino Linotype" w:hAnsi="Palatino Linotype" w:cs="Arial"/>
          <w:sz w:val="24"/>
          <w:szCs w:val="24"/>
          <w:vertAlign w:val="superscript"/>
          <w:lang w:val="es-ES"/>
        </w:rPr>
        <w:footnoteReference w:id="4"/>
      </w:r>
      <w:r w:rsidRPr="007A6CFC">
        <w:rPr>
          <w:rFonts w:ascii="Palatino Linotype" w:hAnsi="Palatino Linotype" w:cs="Arial"/>
          <w:sz w:val="24"/>
          <w:szCs w:val="24"/>
          <w:lang w:val="es-ES"/>
        </w:rPr>
        <w:t xml:space="preserve"> de la Ley de Responsabilidades Administrativas del Estado de México y Municipios, en términos generales refieren que  </w:t>
      </w:r>
      <w:r w:rsidRPr="007A6CFC">
        <w:rPr>
          <w:rFonts w:ascii="Palatino Linotype" w:hAnsi="Palatino Linotype" w:cs="Arial"/>
          <w:b/>
          <w:bCs/>
          <w:sz w:val="24"/>
          <w:szCs w:val="24"/>
          <w:lang w:val="es-ES"/>
        </w:rPr>
        <w:t>la Secretaría Ejecutiva del Sistema Estatal y Municipal Anticorrupción, estará a cargo del sistema de evolución patrimonial, de declaración de intereses y constancia de presentación de declaración fiscal</w:t>
      </w:r>
      <w:r w:rsidRPr="007A6CFC">
        <w:rPr>
          <w:rFonts w:ascii="Palatino Linotype" w:hAnsi="Palatino Linotype" w:cs="Arial"/>
          <w:sz w:val="24"/>
          <w:szCs w:val="24"/>
          <w:lang w:val="es-ES"/>
        </w:rPr>
        <w:t xml:space="preserve">, a través de la plataforma digital estatal, siendo que la información prevista en el sistema de evolución patrimonial, de declaración de intereses y presentación de las constancias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w:t>
      </w:r>
      <w:r w:rsidRPr="00754637">
        <w:rPr>
          <w:rFonts w:ascii="Palatino Linotype" w:hAnsi="Palatino Linotype" w:cs="Arial"/>
          <w:sz w:val="24"/>
          <w:szCs w:val="24"/>
          <w:lang w:val="es-ES"/>
        </w:rPr>
        <w:lastRenderedPageBreak/>
        <w:t>la Ley General del Sistema Nacional Anticorrupción y la Ley del Sistema Anticorrupción del Estado de México y Municipios. Ahora bien,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0D11F782" w14:textId="77777777" w:rsidR="007A4B53" w:rsidRDefault="007A4B53" w:rsidP="007A4B53">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2450E64A" w14:textId="398DB97E" w:rsidR="004D7705" w:rsidRPr="00557AF0" w:rsidRDefault="004D7705" w:rsidP="007A4B53">
      <w:pPr>
        <w:pStyle w:val="Prrafodelista"/>
        <w:tabs>
          <w:tab w:val="left" w:pos="426"/>
        </w:tabs>
        <w:spacing w:before="240" w:after="240" w:line="360" w:lineRule="auto"/>
        <w:ind w:left="0" w:right="49"/>
        <w:jc w:val="both"/>
        <w:rPr>
          <w:rFonts w:ascii="Palatino Linotype" w:hAnsi="Palatino Linotype" w:cs="Arial"/>
          <w:color w:val="000000" w:themeColor="text1"/>
          <w:sz w:val="24"/>
          <w:szCs w:val="24"/>
        </w:rPr>
      </w:pPr>
      <w:r w:rsidRPr="00557AF0">
        <w:rPr>
          <w:rFonts w:ascii="Palatino Linotype" w:hAnsi="Palatino Linotype"/>
          <w:color w:val="000000" w:themeColor="text1"/>
          <w:sz w:val="24"/>
          <w:szCs w:val="24"/>
        </w:rPr>
        <w:t xml:space="preserve">Es </w:t>
      </w:r>
      <w:r w:rsidRPr="00557AF0">
        <w:rPr>
          <w:rFonts w:ascii="Palatino Linotype" w:hAnsi="Palatino Linotype" w:cs="Arial"/>
          <w:sz w:val="24"/>
          <w:szCs w:val="24"/>
          <w:lang w:val="es-ES"/>
        </w:rPr>
        <w:t xml:space="preserve">entonces que, la Secretaría de la Contraloría, así como los órganos internos de control según corresponda, serán responsables de inscribir y mantener actualizada en el sistema de evolución patrimonial, de declaración de intereses y de </w:t>
      </w:r>
      <w:r w:rsidRPr="00557AF0">
        <w:rPr>
          <w:rFonts w:ascii="Palatino Linotype" w:hAnsi="Palatino Linotype" w:cs="Arial"/>
          <w:b/>
          <w:bCs/>
          <w:sz w:val="24"/>
          <w:szCs w:val="24"/>
          <w:lang w:val="es-ES"/>
        </w:rPr>
        <w:t>presentación de la constancia de declaración fiscal</w:t>
      </w:r>
      <w:r w:rsidRPr="00557AF0">
        <w:rPr>
          <w:rFonts w:ascii="Palatino Linotype" w:hAnsi="Palatino Linotype" w:cs="Arial"/>
          <w:sz w:val="24"/>
          <w:szCs w:val="24"/>
          <w:lang w:val="es-ES"/>
        </w:rPr>
        <w:t>, la información correspondiente a sus servidores públicos declarantes.</w:t>
      </w:r>
    </w:p>
    <w:p w14:paraId="0EFF6F16" w14:textId="77777777" w:rsidR="007A4B53" w:rsidRPr="00557AF0" w:rsidRDefault="007A4B53" w:rsidP="007A4B53">
      <w:pPr>
        <w:pStyle w:val="Prrafodelista"/>
        <w:tabs>
          <w:tab w:val="left" w:pos="426"/>
        </w:tabs>
        <w:spacing w:before="240" w:after="240" w:line="360" w:lineRule="auto"/>
        <w:ind w:left="0" w:right="49"/>
        <w:jc w:val="both"/>
        <w:rPr>
          <w:rFonts w:ascii="Palatino Linotype" w:hAnsi="Palatino Linotype"/>
          <w:color w:val="000000" w:themeColor="text1"/>
          <w:sz w:val="24"/>
          <w:szCs w:val="24"/>
          <w:highlight w:val="magenta"/>
        </w:rPr>
      </w:pPr>
    </w:p>
    <w:p w14:paraId="1C231570" w14:textId="68BAB67B" w:rsidR="007A4B53" w:rsidRDefault="007A4B53" w:rsidP="007A4B53">
      <w:pPr>
        <w:pStyle w:val="Prrafodelista"/>
        <w:tabs>
          <w:tab w:val="left" w:pos="426"/>
        </w:tabs>
        <w:spacing w:before="240" w:after="240" w:line="360" w:lineRule="auto"/>
        <w:ind w:left="0" w:right="49"/>
        <w:jc w:val="both"/>
        <w:rPr>
          <w:rFonts w:ascii="Palatino Linotype" w:hAnsi="Palatino Linotype" w:cs="Arial"/>
          <w:sz w:val="24"/>
          <w:szCs w:val="24"/>
          <w:lang w:val="es-ES"/>
        </w:rPr>
      </w:pPr>
      <w:r w:rsidRPr="00557AF0">
        <w:rPr>
          <w:rFonts w:ascii="Palatino Linotype" w:hAnsi="Palatino Linotype"/>
          <w:color w:val="000000" w:themeColor="text1"/>
          <w:sz w:val="24"/>
          <w:szCs w:val="24"/>
        </w:rPr>
        <w:t xml:space="preserve">Por </w:t>
      </w:r>
      <w:r w:rsidRPr="00557AF0">
        <w:rPr>
          <w:rFonts w:ascii="Palatino Linotype" w:hAnsi="Palatino Linotype" w:cs="Arial"/>
          <w:sz w:val="24"/>
          <w:szCs w:val="24"/>
          <w:lang w:val="es-ES"/>
        </w:rPr>
        <w:t>otro</w:t>
      </w:r>
      <w:r w:rsidRPr="007A4B53">
        <w:rPr>
          <w:rFonts w:ascii="Palatino Linotype" w:hAnsi="Palatino Linotype" w:cs="Arial"/>
          <w:sz w:val="24"/>
          <w:szCs w:val="24"/>
          <w:lang w:val="es-ES"/>
        </w:rPr>
        <w:t xml:space="preserve"> lado, la Ley Orgánica de la Administración Pública del Estado de México, en sus artículos 38 bis, fracción XVII, establece como competencia de la Secretaría de la Contraloría </w:t>
      </w:r>
      <w:r w:rsidRPr="007A4B53">
        <w:rPr>
          <w:rFonts w:ascii="Palatino Linotype" w:hAnsi="Palatino Linotype" w:cs="Arial"/>
          <w:b/>
          <w:sz w:val="24"/>
          <w:szCs w:val="24"/>
          <w:lang w:val="es-ES"/>
        </w:rPr>
        <w:t xml:space="preserve">recibir y registrar </w:t>
      </w:r>
      <w:r w:rsidRPr="007A4B53">
        <w:rPr>
          <w:rFonts w:ascii="Palatino Linotype" w:hAnsi="Palatino Linotype" w:cs="Arial"/>
          <w:bCs/>
          <w:sz w:val="24"/>
          <w:szCs w:val="24"/>
          <w:lang w:val="es-ES"/>
        </w:rPr>
        <w:t>la declaración de situación patrimonial</w:t>
      </w:r>
      <w:r w:rsidRPr="007A4B53">
        <w:rPr>
          <w:rFonts w:ascii="Palatino Linotype" w:hAnsi="Palatino Linotype" w:cs="Arial"/>
          <w:sz w:val="24"/>
          <w:szCs w:val="24"/>
          <w:lang w:val="es-ES"/>
        </w:rPr>
        <w:t xml:space="preserve">, la declaración de intereses, </w:t>
      </w:r>
      <w:r w:rsidRPr="007A4B53">
        <w:rPr>
          <w:rFonts w:ascii="Palatino Linotype" w:hAnsi="Palatino Linotype" w:cs="Arial"/>
          <w:b/>
          <w:bCs/>
          <w:sz w:val="24"/>
          <w:szCs w:val="24"/>
          <w:lang w:val="es-ES"/>
        </w:rPr>
        <w:t xml:space="preserve">la presentación de la constancia de declaración fiscal </w:t>
      </w:r>
      <w:r w:rsidRPr="007A4B53">
        <w:rPr>
          <w:rFonts w:ascii="Palatino Linotype" w:hAnsi="Palatino Linotype" w:cs="Arial"/>
          <w:sz w:val="24"/>
          <w:szCs w:val="24"/>
          <w:lang w:val="es-ES"/>
        </w:rPr>
        <w:t xml:space="preserve">y determinar el Conflicto de Intereses </w:t>
      </w:r>
      <w:r w:rsidRPr="007A4B53">
        <w:rPr>
          <w:rFonts w:ascii="Palatino Linotype" w:hAnsi="Palatino Linotype" w:cs="Arial"/>
          <w:bCs/>
          <w:sz w:val="24"/>
          <w:szCs w:val="24"/>
          <w:lang w:val="es-ES"/>
        </w:rPr>
        <w:t>de los servidores públicos</w:t>
      </w:r>
      <w:r w:rsidRPr="007A4B53">
        <w:rPr>
          <w:rFonts w:ascii="Palatino Linotype" w:hAnsi="Palatino Linotype" w:cs="Arial"/>
          <w:b/>
          <w:sz w:val="24"/>
          <w:szCs w:val="24"/>
          <w:lang w:val="es-ES"/>
        </w:rPr>
        <w:t xml:space="preserve"> </w:t>
      </w:r>
      <w:r w:rsidRPr="007A4B53">
        <w:rPr>
          <w:rFonts w:ascii="Palatino Linotype" w:hAnsi="Palatino Linotype" w:cs="Arial"/>
          <w:sz w:val="24"/>
          <w:szCs w:val="24"/>
          <w:lang w:val="es-ES"/>
        </w:rPr>
        <w:t>del Estado y municipios.</w:t>
      </w:r>
    </w:p>
    <w:p w14:paraId="5DF7871D" w14:textId="77777777" w:rsidR="00F856FE" w:rsidRPr="007A4B53" w:rsidRDefault="00F856FE" w:rsidP="007A4B53">
      <w:pPr>
        <w:pStyle w:val="Prrafodelista"/>
        <w:tabs>
          <w:tab w:val="left" w:pos="426"/>
        </w:tabs>
        <w:spacing w:before="240" w:after="240" w:line="360" w:lineRule="auto"/>
        <w:ind w:left="0" w:right="49"/>
        <w:jc w:val="both"/>
        <w:rPr>
          <w:rFonts w:ascii="Palatino Linotype" w:hAnsi="Palatino Linotype" w:cs="Arial"/>
          <w:color w:val="000000" w:themeColor="text1"/>
          <w:sz w:val="24"/>
          <w:szCs w:val="24"/>
        </w:rPr>
      </w:pPr>
    </w:p>
    <w:p w14:paraId="307B59D0" w14:textId="497E8E88" w:rsidR="004E5425" w:rsidRPr="004E5425" w:rsidRDefault="006C2067" w:rsidP="004E5425">
      <w:pPr>
        <w:pStyle w:val="Prrafodelista"/>
        <w:tabs>
          <w:tab w:val="left" w:pos="426"/>
        </w:tabs>
        <w:spacing w:before="240" w:after="240" w:line="360" w:lineRule="auto"/>
        <w:ind w:left="0" w:right="49"/>
        <w:jc w:val="both"/>
        <w:rPr>
          <w:rFonts w:ascii="Palatino Linotype" w:hAnsi="Palatino Linotype" w:cs="Arial"/>
          <w:color w:val="000000" w:themeColor="text1"/>
          <w:sz w:val="24"/>
          <w:szCs w:val="24"/>
        </w:rPr>
      </w:pPr>
      <w:r>
        <w:rPr>
          <w:rFonts w:ascii="Palatino Linotype" w:hAnsi="Palatino Linotype"/>
          <w:color w:val="000000" w:themeColor="text1"/>
          <w:sz w:val="24"/>
          <w:szCs w:val="24"/>
        </w:rPr>
        <w:t xml:space="preserve">De tal manera y de conformidad con </w:t>
      </w:r>
      <w:r w:rsidR="004E5425" w:rsidRPr="004E5425">
        <w:rPr>
          <w:rFonts w:ascii="Palatino Linotype" w:hAnsi="Palatino Linotype"/>
          <w:color w:val="000000" w:themeColor="text1"/>
          <w:sz w:val="24"/>
          <w:szCs w:val="24"/>
        </w:rPr>
        <w:t xml:space="preserve">la Ley </w:t>
      </w:r>
      <w:r w:rsidR="004E5425" w:rsidRPr="004E5425">
        <w:rPr>
          <w:rFonts w:ascii="Palatino Linotype" w:hAnsi="Palatino Linotype" w:cs="Arial"/>
          <w:sz w:val="24"/>
          <w:szCs w:val="24"/>
          <w:lang w:val="es-ES"/>
        </w:rPr>
        <w:t>General de Responsabilidades Administrativas del Estado de México y Municipios, en su artículo 30, establece lo siguiente:</w:t>
      </w:r>
    </w:p>
    <w:p w14:paraId="073158C2" w14:textId="77777777" w:rsidR="004E5425" w:rsidRDefault="004E5425" w:rsidP="004E5425">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2323ED8A" w14:textId="0B26B5F0" w:rsidR="007A4B53" w:rsidRPr="00F856FE" w:rsidRDefault="004E5425" w:rsidP="004E5425">
      <w:pPr>
        <w:tabs>
          <w:tab w:val="left" w:pos="426"/>
        </w:tabs>
        <w:spacing w:before="240" w:after="240" w:line="360" w:lineRule="auto"/>
        <w:ind w:right="49"/>
        <w:jc w:val="both"/>
        <w:rPr>
          <w:rFonts w:ascii="Palatino Linotype" w:hAnsi="Palatino Linotype" w:cs="Arial"/>
          <w:color w:val="000000" w:themeColor="text1"/>
          <w:highlight w:val="magenta"/>
        </w:rPr>
      </w:pPr>
      <w:r w:rsidRPr="00117AAC">
        <w:rPr>
          <w:rFonts w:ascii="Palatino Linotype" w:hAnsi="Palatino Linotype"/>
          <w:b/>
          <w:bCs/>
          <w:i/>
          <w:sz w:val="22"/>
          <w:szCs w:val="22"/>
        </w:rPr>
        <w:lastRenderedPageBreak/>
        <w:t>Artículo 30. L</w:t>
      </w:r>
      <w:r w:rsidRPr="00117AAC">
        <w:rPr>
          <w:rFonts w:ascii="Palatino Linotype" w:hAnsi="Palatino Linotype"/>
          <w:b/>
          <w:i/>
          <w:sz w:val="22"/>
          <w:szCs w:val="22"/>
        </w:rPr>
        <w:t xml:space="preserve">as </w:t>
      </w:r>
      <w:proofErr w:type="gramStart"/>
      <w:r w:rsidRPr="00117AAC">
        <w:rPr>
          <w:rFonts w:ascii="Palatino Linotype" w:hAnsi="Palatino Linotype"/>
          <w:b/>
          <w:i/>
          <w:sz w:val="22"/>
          <w:szCs w:val="22"/>
        </w:rPr>
        <w:t>declaraciones patrimonial</w:t>
      </w:r>
      <w:proofErr w:type="gramEnd"/>
      <w:r w:rsidRPr="00117AAC">
        <w:rPr>
          <w:rFonts w:ascii="Palatino Linotype" w:hAnsi="Palatino Linotype"/>
          <w:b/>
          <w:i/>
          <w:sz w:val="22"/>
          <w:szCs w:val="22"/>
        </w:rPr>
        <w:t xml:space="preserve"> y de intereses, serán públicas salvo los rubros cuya publicidad pueda afectar la vida privada o los datos personales protegidos por las Constituciones federal y local.</w:t>
      </w:r>
      <w:r w:rsidRPr="00117AAC">
        <w:rPr>
          <w:rFonts w:ascii="Palatino Linotype" w:hAnsi="Palatino Linotype"/>
          <w:i/>
          <w:sz w:val="22"/>
          <w:szCs w:val="22"/>
        </w:rPr>
        <w:t xml:space="preserve"> </w:t>
      </w:r>
      <w:r w:rsidRPr="00117AAC">
        <w:rPr>
          <w:rFonts w:ascii="Palatino Linotype" w:hAnsi="Palatino Linotype"/>
          <w:b/>
          <w:bCs/>
          <w:i/>
          <w:sz w:val="22"/>
          <w:szCs w:val="22"/>
        </w:rPr>
        <w:t>Para tal efecto, el Comité Coordinador</w:t>
      </w:r>
      <w:r w:rsidRPr="00117AAC">
        <w:rPr>
          <w:rFonts w:ascii="Palatino Linotype" w:hAnsi="Palatino Linotype"/>
          <w:i/>
          <w:sz w:val="22"/>
          <w:szCs w:val="22"/>
        </w:rPr>
        <w:t xml:space="preserve">, a propuesta del Comité de Participación Ciudadana, </w:t>
      </w:r>
      <w:r w:rsidRPr="00117AAC">
        <w:rPr>
          <w:rFonts w:ascii="Palatino Linotype" w:hAnsi="Palatino Linotype"/>
          <w:b/>
          <w:i/>
          <w:sz w:val="22"/>
          <w:szCs w:val="22"/>
        </w:rPr>
        <w:t>emitirá los formatos respectivos</w:t>
      </w:r>
      <w:r w:rsidRPr="00117AAC">
        <w:rPr>
          <w:rFonts w:ascii="Palatino Linotype" w:hAnsi="Palatino Linotype"/>
          <w:i/>
          <w:sz w:val="22"/>
          <w:szCs w:val="22"/>
        </w:rPr>
        <w:t>, en apego a las leyes y ordenamientos en la materia, garantizando que los rubros que pudieran afectar los derechos aludidos queden en resguardo de las autoridades competentes</w:t>
      </w:r>
    </w:p>
    <w:p w14:paraId="54F7BCE9" w14:textId="77777777" w:rsidR="00557AF0" w:rsidRPr="00557AF0" w:rsidRDefault="00557AF0" w:rsidP="00557AF0">
      <w:pPr>
        <w:pStyle w:val="Prrafodelista"/>
        <w:tabs>
          <w:tab w:val="left" w:pos="426"/>
        </w:tabs>
        <w:spacing w:before="240" w:after="240" w:line="360" w:lineRule="auto"/>
        <w:ind w:left="0" w:right="49"/>
        <w:jc w:val="both"/>
        <w:rPr>
          <w:rFonts w:ascii="Palatino Linotype" w:hAnsi="Palatino Linotype" w:cs="Arial"/>
          <w:color w:val="000000" w:themeColor="text1"/>
          <w:sz w:val="24"/>
          <w:szCs w:val="24"/>
        </w:rPr>
      </w:pPr>
      <w:r w:rsidRPr="00557AF0">
        <w:rPr>
          <w:rFonts w:ascii="Palatino Linotype" w:hAnsi="Palatino Linotype"/>
          <w:color w:val="000000" w:themeColor="text1"/>
          <w:sz w:val="24"/>
          <w:szCs w:val="24"/>
        </w:rPr>
        <w:t xml:space="preserve">De </w:t>
      </w:r>
      <w:r w:rsidRPr="00557AF0">
        <w:rPr>
          <w:rFonts w:ascii="Palatino Linotype" w:hAnsi="Palatino Linotype" w:cs="Arial"/>
          <w:sz w:val="24"/>
          <w:szCs w:val="24"/>
          <w:lang w:val="es-ES"/>
        </w:rPr>
        <w:t>lo anterior, se advierte que las declaraciones patrimoniales y de intereses serán públicas,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 Empero, no se reconoce a la constancia de declaración fiscal como un documento público.</w:t>
      </w:r>
    </w:p>
    <w:p w14:paraId="265E4348" w14:textId="49B3DCA0" w:rsidR="00821082" w:rsidRPr="00FE7D5F" w:rsidRDefault="00FD5945" w:rsidP="00FE7D5F">
      <w:pPr>
        <w:tabs>
          <w:tab w:val="left" w:pos="426"/>
        </w:tabs>
        <w:spacing w:before="240" w:after="240" w:line="360" w:lineRule="auto"/>
        <w:ind w:right="49"/>
        <w:jc w:val="both"/>
        <w:rPr>
          <w:rFonts w:ascii="Palatino Linotype" w:eastAsia="Calibri" w:hAnsi="Palatino Linotype" w:cs="Times New Roman"/>
          <w:bCs/>
          <w:iCs/>
          <w:sz w:val="24"/>
          <w:szCs w:val="24"/>
          <w:lang w:val="es-ES"/>
        </w:rPr>
      </w:pPr>
      <w:r w:rsidRPr="00A05A47">
        <w:rPr>
          <w:rFonts w:ascii="Palatino Linotype" w:hAnsi="Palatino Linotype"/>
          <w:sz w:val="24"/>
          <w:szCs w:val="24"/>
        </w:rPr>
        <w:t>Aunando a lo anterior</w:t>
      </w:r>
      <w:r w:rsidR="00A13227" w:rsidRPr="00A05A47">
        <w:rPr>
          <w:rFonts w:ascii="Palatino Linotype" w:eastAsia="Calibri" w:hAnsi="Palatino Linotype" w:cs="Times New Roman"/>
          <w:sz w:val="24"/>
          <w:szCs w:val="24"/>
          <w:lang w:val="es-ES"/>
        </w:rPr>
        <w:t xml:space="preserve">, cabe precisar que el </w:t>
      </w:r>
      <w:r w:rsidR="00A05A47" w:rsidRPr="00A05A47">
        <w:rPr>
          <w:rFonts w:ascii="Palatino Linotype" w:eastAsia="Calibri" w:hAnsi="Palatino Linotype" w:cs="Times New Roman"/>
          <w:sz w:val="24"/>
          <w:szCs w:val="24"/>
          <w:lang w:val="es-ES"/>
        </w:rPr>
        <w:t>CAPÍTULO I</w:t>
      </w:r>
      <w:r w:rsidR="0067779D">
        <w:rPr>
          <w:rFonts w:ascii="Palatino Linotype" w:eastAsia="Calibri" w:hAnsi="Palatino Linotype" w:cs="Times New Roman"/>
          <w:sz w:val="24"/>
          <w:szCs w:val="24"/>
          <w:lang w:val="es-ES"/>
        </w:rPr>
        <w:t>I</w:t>
      </w:r>
      <w:r w:rsidR="00A05A47">
        <w:rPr>
          <w:rFonts w:ascii="Palatino Linotype" w:eastAsia="Calibri" w:hAnsi="Palatino Linotype" w:cs="Times New Roman"/>
          <w:sz w:val="24"/>
          <w:szCs w:val="24"/>
          <w:lang w:val="es-ES"/>
        </w:rPr>
        <w:t xml:space="preserve"> </w:t>
      </w:r>
      <w:r w:rsidR="0067779D" w:rsidRPr="0067779D">
        <w:rPr>
          <w:rFonts w:ascii="Palatino Linotype" w:eastAsia="Calibri" w:hAnsi="Palatino Linotype" w:cs="Times New Roman"/>
          <w:sz w:val="24"/>
          <w:szCs w:val="24"/>
          <w:lang w:val="es-ES"/>
        </w:rPr>
        <w:t>De las Atribuciones</w:t>
      </w:r>
      <w:r w:rsidR="00AD26E9">
        <w:rPr>
          <w:rFonts w:ascii="Palatino Linotype" w:eastAsia="Calibri" w:hAnsi="Palatino Linotype" w:cs="Times New Roman"/>
          <w:sz w:val="24"/>
          <w:szCs w:val="24"/>
          <w:lang w:val="es-ES"/>
        </w:rPr>
        <w:t xml:space="preserve"> del SAT,</w:t>
      </w:r>
      <w:r w:rsidR="00A05A47">
        <w:rPr>
          <w:rFonts w:ascii="Palatino Linotype" w:eastAsia="Calibri" w:hAnsi="Palatino Linotype" w:cs="Times New Roman"/>
          <w:sz w:val="24"/>
          <w:szCs w:val="24"/>
          <w:lang w:val="es-ES"/>
        </w:rPr>
        <w:t xml:space="preserve"> </w:t>
      </w:r>
      <w:proofErr w:type="spellStart"/>
      <w:r w:rsidR="00A05A47">
        <w:rPr>
          <w:rFonts w:ascii="Palatino Linotype" w:eastAsia="Calibri" w:hAnsi="Palatino Linotype" w:cs="Times New Roman"/>
          <w:sz w:val="24"/>
          <w:szCs w:val="24"/>
          <w:lang w:val="es-ES"/>
        </w:rPr>
        <w:t>articulo</w:t>
      </w:r>
      <w:proofErr w:type="spellEnd"/>
      <w:r w:rsidR="00A05A47">
        <w:rPr>
          <w:rFonts w:ascii="Palatino Linotype" w:eastAsia="Calibri" w:hAnsi="Palatino Linotype" w:cs="Times New Roman"/>
          <w:sz w:val="24"/>
          <w:szCs w:val="24"/>
          <w:lang w:val="es-ES"/>
        </w:rPr>
        <w:t xml:space="preserve"> </w:t>
      </w:r>
      <w:r w:rsidR="0067779D">
        <w:rPr>
          <w:rFonts w:ascii="Palatino Linotype" w:eastAsia="Calibri" w:hAnsi="Palatino Linotype" w:cs="Times New Roman"/>
          <w:sz w:val="24"/>
          <w:szCs w:val="24"/>
          <w:lang w:val="es-ES"/>
        </w:rPr>
        <w:t>7</w:t>
      </w:r>
      <w:r w:rsidR="00A05A47">
        <w:rPr>
          <w:rFonts w:ascii="Palatino Linotype" w:eastAsia="Calibri" w:hAnsi="Palatino Linotype" w:cs="Times New Roman"/>
          <w:sz w:val="24"/>
          <w:szCs w:val="24"/>
          <w:lang w:val="es-ES"/>
        </w:rPr>
        <w:t xml:space="preserve"> </w:t>
      </w:r>
      <w:r w:rsidR="00D239C6">
        <w:rPr>
          <w:rFonts w:ascii="Palatino Linotype" w:eastAsia="Calibri" w:hAnsi="Palatino Linotype" w:cs="Times New Roman"/>
          <w:sz w:val="24"/>
          <w:szCs w:val="24"/>
          <w:lang w:val="es-ES"/>
        </w:rPr>
        <w:t xml:space="preserve">fracción I. </w:t>
      </w:r>
      <w:proofErr w:type="gramStart"/>
      <w:r w:rsidR="00D239C6">
        <w:rPr>
          <w:rFonts w:ascii="Palatino Linotype" w:eastAsia="Calibri" w:hAnsi="Palatino Linotype" w:cs="Times New Roman"/>
          <w:sz w:val="24"/>
          <w:szCs w:val="24"/>
          <w:lang w:val="es-ES"/>
        </w:rPr>
        <w:t>IV,V</w:t>
      </w:r>
      <w:proofErr w:type="gramEnd"/>
      <w:r w:rsidR="00D239C6">
        <w:rPr>
          <w:rFonts w:ascii="Palatino Linotype" w:eastAsia="Calibri" w:hAnsi="Palatino Linotype" w:cs="Times New Roman"/>
          <w:sz w:val="24"/>
          <w:szCs w:val="24"/>
          <w:lang w:val="es-ES"/>
        </w:rPr>
        <w:t xml:space="preserve"> Y XII </w:t>
      </w:r>
      <w:r w:rsidR="00A13227" w:rsidRPr="004D7705">
        <w:rPr>
          <w:rFonts w:ascii="Palatino Linotype" w:eastAsia="Calibri" w:hAnsi="Palatino Linotype" w:cs="Times New Roman"/>
          <w:sz w:val="24"/>
          <w:szCs w:val="24"/>
          <w:lang w:val="es-ES"/>
        </w:rPr>
        <w:t xml:space="preserve">de la </w:t>
      </w:r>
      <w:r w:rsidR="00AD26E9" w:rsidRPr="00AD26E9">
        <w:rPr>
          <w:rFonts w:ascii="Palatino Linotype" w:eastAsia="Calibri" w:hAnsi="Palatino Linotype" w:cs="Times New Roman"/>
          <w:sz w:val="24"/>
          <w:szCs w:val="24"/>
          <w:lang w:val="es-ES"/>
        </w:rPr>
        <w:t>LEY DEL SERVICIO DE ADMINISTRACIÓN TRIBUTARIA</w:t>
      </w:r>
      <w:r w:rsidR="00AD26E9">
        <w:rPr>
          <w:rFonts w:ascii="Palatino Linotype" w:eastAsia="Calibri" w:hAnsi="Palatino Linotype" w:cs="Times New Roman"/>
          <w:sz w:val="24"/>
          <w:szCs w:val="24"/>
          <w:lang w:val="es-ES"/>
        </w:rPr>
        <w:t xml:space="preserve"> </w:t>
      </w:r>
      <w:r w:rsidR="00FE7D5F">
        <w:rPr>
          <w:rFonts w:ascii="Palatino Linotype" w:eastAsia="Calibri" w:hAnsi="Palatino Linotype" w:cs="Times New Roman"/>
          <w:sz w:val="24"/>
          <w:szCs w:val="24"/>
          <w:lang w:val="es-ES"/>
        </w:rPr>
        <w:t>establece lo siguiente.</w:t>
      </w:r>
    </w:p>
    <w:p w14:paraId="2CF7233D" w14:textId="3EF933C4" w:rsidR="00AD26E9" w:rsidRDefault="00AD26E9" w:rsidP="00AD26E9">
      <w:pPr>
        <w:spacing w:after="0" w:line="240" w:lineRule="auto"/>
        <w:ind w:left="851" w:right="850"/>
        <w:jc w:val="both"/>
        <w:rPr>
          <w:rFonts w:ascii="Palatino Linotype" w:hAnsi="Palatino Linotype" w:cs="Arial"/>
          <w:b/>
          <w:bCs/>
          <w:i/>
          <w:color w:val="000000" w:themeColor="text1"/>
        </w:rPr>
      </w:pPr>
      <w:r w:rsidRPr="00AD26E9">
        <w:rPr>
          <w:rFonts w:ascii="Palatino Linotype" w:hAnsi="Palatino Linotype" w:cs="Arial"/>
          <w:b/>
          <w:bCs/>
          <w:i/>
          <w:color w:val="000000" w:themeColor="text1"/>
        </w:rPr>
        <w:t>ARTÍCULO 7o.- El Servicio de Administración Tributaria tendrá las atribuciones siguientes:</w:t>
      </w:r>
    </w:p>
    <w:p w14:paraId="7943CC54" w14:textId="77777777" w:rsidR="00AD26E9" w:rsidRPr="00AD26E9" w:rsidRDefault="00AD26E9" w:rsidP="00AD26E9">
      <w:pPr>
        <w:spacing w:after="0" w:line="240" w:lineRule="auto"/>
        <w:ind w:left="851" w:right="850"/>
        <w:jc w:val="both"/>
        <w:rPr>
          <w:rFonts w:ascii="Palatino Linotype" w:hAnsi="Palatino Linotype" w:cs="Arial"/>
          <w:b/>
          <w:bCs/>
          <w:i/>
          <w:color w:val="000000" w:themeColor="text1"/>
        </w:rPr>
      </w:pPr>
    </w:p>
    <w:p w14:paraId="200F9947" w14:textId="77777777" w:rsidR="00AD26E9" w:rsidRPr="00AD26E9" w:rsidRDefault="00AD26E9" w:rsidP="00AD26E9">
      <w:pPr>
        <w:spacing w:after="0" w:line="240" w:lineRule="auto"/>
        <w:ind w:left="851" w:right="850"/>
        <w:jc w:val="both"/>
        <w:rPr>
          <w:rFonts w:ascii="Palatino Linotype" w:hAnsi="Palatino Linotype" w:cs="Arial"/>
          <w:b/>
          <w:bCs/>
          <w:i/>
          <w:color w:val="000000" w:themeColor="text1"/>
        </w:rPr>
      </w:pPr>
      <w:r w:rsidRPr="00AD26E9">
        <w:rPr>
          <w:rFonts w:ascii="Palatino Linotype" w:hAnsi="Palatino Linotype" w:cs="Arial"/>
          <w:b/>
          <w:bCs/>
          <w:i/>
          <w:color w:val="000000" w:themeColor="text1"/>
        </w:rPr>
        <w:t>I. Recaudar los impuestos, contribuciones de mejoras, derechos, productos, aprovechamientos federales y sus accesorios de acuerdo</w:t>
      </w:r>
    </w:p>
    <w:p w14:paraId="11780287" w14:textId="0F62581A" w:rsidR="00AD26E9" w:rsidRDefault="00AD26E9" w:rsidP="00AD26E9">
      <w:pPr>
        <w:spacing w:after="0" w:line="240" w:lineRule="auto"/>
        <w:ind w:left="851" w:right="850"/>
        <w:jc w:val="both"/>
        <w:rPr>
          <w:rFonts w:ascii="Palatino Linotype" w:hAnsi="Palatino Linotype" w:cs="Arial"/>
          <w:b/>
          <w:bCs/>
          <w:i/>
          <w:color w:val="000000" w:themeColor="text1"/>
        </w:rPr>
      </w:pPr>
      <w:r w:rsidRPr="00AD26E9">
        <w:rPr>
          <w:rFonts w:ascii="Palatino Linotype" w:hAnsi="Palatino Linotype" w:cs="Arial"/>
          <w:b/>
          <w:bCs/>
          <w:i/>
          <w:color w:val="000000" w:themeColor="text1"/>
        </w:rPr>
        <w:t>a la legislación aplicable;</w:t>
      </w:r>
    </w:p>
    <w:p w14:paraId="4ADA97AA" w14:textId="77777777" w:rsidR="00AD26E9" w:rsidRPr="00AD26E9" w:rsidRDefault="00AD26E9" w:rsidP="00AD26E9">
      <w:pPr>
        <w:spacing w:after="0" w:line="240" w:lineRule="auto"/>
        <w:ind w:left="851" w:right="850"/>
        <w:jc w:val="both"/>
        <w:rPr>
          <w:rFonts w:ascii="Palatino Linotype" w:hAnsi="Palatino Linotype" w:cs="Arial"/>
          <w:b/>
          <w:bCs/>
          <w:i/>
          <w:color w:val="000000" w:themeColor="text1"/>
        </w:rPr>
      </w:pPr>
    </w:p>
    <w:p w14:paraId="2697D994" w14:textId="3902A276" w:rsidR="00AD26E9" w:rsidRDefault="00AD26E9" w:rsidP="00AD26E9">
      <w:pPr>
        <w:spacing w:after="0" w:line="240" w:lineRule="auto"/>
        <w:ind w:left="851" w:right="850"/>
        <w:jc w:val="both"/>
        <w:rPr>
          <w:rFonts w:ascii="Palatino Linotype" w:hAnsi="Palatino Linotype" w:cs="Arial"/>
          <w:b/>
          <w:bCs/>
          <w:i/>
          <w:color w:val="000000" w:themeColor="text1"/>
        </w:rPr>
      </w:pPr>
      <w:r w:rsidRPr="00AD26E9">
        <w:rPr>
          <w:rFonts w:ascii="Palatino Linotype" w:hAnsi="Palatino Linotype" w:cs="Arial"/>
          <w:b/>
          <w:bCs/>
          <w:i/>
          <w:color w:val="000000" w:themeColor="text1"/>
        </w:rPr>
        <w:t>III. Representar el interés de la Federación en controversias fiscales;</w:t>
      </w:r>
    </w:p>
    <w:p w14:paraId="351F4ABB" w14:textId="77777777" w:rsidR="00AD26E9" w:rsidRPr="00AD26E9" w:rsidRDefault="00AD26E9" w:rsidP="00AD26E9">
      <w:pPr>
        <w:spacing w:after="0" w:line="240" w:lineRule="auto"/>
        <w:ind w:left="851" w:right="850"/>
        <w:jc w:val="both"/>
        <w:rPr>
          <w:rFonts w:ascii="Palatino Linotype" w:hAnsi="Palatino Linotype" w:cs="Arial"/>
          <w:b/>
          <w:bCs/>
          <w:i/>
          <w:color w:val="000000" w:themeColor="text1"/>
        </w:rPr>
      </w:pPr>
    </w:p>
    <w:p w14:paraId="356DFC19" w14:textId="7FBD8163" w:rsidR="00AD26E9" w:rsidRDefault="00AD26E9" w:rsidP="00AD26E9">
      <w:pPr>
        <w:spacing w:after="0" w:line="240" w:lineRule="auto"/>
        <w:ind w:left="851" w:right="850"/>
        <w:jc w:val="both"/>
        <w:rPr>
          <w:rFonts w:ascii="Palatino Linotype" w:hAnsi="Palatino Linotype" w:cs="Arial"/>
          <w:b/>
          <w:bCs/>
          <w:i/>
          <w:color w:val="000000" w:themeColor="text1"/>
        </w:rPr>
      </w:pPr>
      <w:r w:rsidRPr="00AD26E9">
        <w:rPr>
          <w:rFonts w:ascii="Palatino Linotype" w:hAnsi="Palatino Linotype" w:cs="Arial"/>
          <w:b/>
          <w:bCs/>
          <w:i/>
          <w:color w:val="000000" w:themeColor="text1"/>
        </w:rPr>
        <w:lastRenderedPageBreak/>
        <w:t>IV</w:t>
      </w:r>
      <w:r w:rsidRPr="00D239C6">
        <w:rPr>
          <w:rFonts w:ascii="Palatino Linotype" w:hAnsi="Palatino Linotype" w:cs="Arial"/>
          <w:b/>
          <w:bCs/>
          <w:i/>
          <w:color w:val="000000" w:themeColor="text1"/>
        </w:rPr>
        <w:t>. Determinar, liquidar y recaudar las contribuciones, aprovechamientos federales</w:t>
      </w:r>
      <w:r w:rsidRPr="00AD26E9">
        <w:rPr>
          <w:rFonts w:ascii="Palatino Linotype" w:hAnsi="Palatino Linotype" w:cs="Arial"/>
          <w:i/>
          <w:color w:val="000000" w:themeColor="text1"/>
        </w:rPr>
        <w:t xml:space="preserve"> y sus accesorios cuando, conforme a los tratados internacionales de los que México sea parte, estas atribuciones deban ser ejercidas por las autoridades fiscales y </w:t>
      </w:r>
      <w:proofErr w:type="spellStart"/>
      <w:r w:rsidRPr="00AD26E9">
        <w:rPr>
          <w:rFonts w:ascii="Palatino Linotype" w:hAnsi="Palatino Linotype" w:cs="Arial"/>
          <w:i/>
          <w:color w:val="000000" w:themeColor="text1"/>
        </w:rPr>
        <w:t>aduanerasdel</w:t>
      </w:r>
      <w:proofErr w:type="spellEnd"/>
      <w:r w:rsidRPr="00AD26E9">
        <w:rPr>
          <w:rFonts w:ascii="Palatino Linotype" w:hAnsi="Palatino Linotype" w:cs="Arial"/>
          <w:i/>
          <w:color w:val="000000" w:themeColor="text1"/>
        </w:rPr>
        <w:t xml:space="preserve"> orden federal</w:t>
      </w:r>
      <w:r w:rsidRPr="00AD26E9">
        <w:rPr>
          <w:rFonts w:ascii="Palatino Linotype" w:hAnsi="Palatino Linotype" w:cs="Arial"/>
          <w:b/>
          <w:bCs/>
          <w:i/>
          <w:color w:val="000000" w:themeColor="text1"/>
        </w:rPr>
        <w:t>;</w:t>
      </w:r>
    </w:p>
    <w:p w14:paraId="2419A083" w14:textId="77777777" w:rsidR="00AD26E9" w:rsidRPr="00AD26E9" w:rsidRDefault="00AD26E9" w:rsidP="00AD26E9">
      <w:pPr>
        <w:spacing w:after="0" w:line="240" w:lineRule="auto"/>
        <w:ind w:left="851" w:right="850"/>
        <w:jc w:val="both"/>
        <w:rPr>
          <w:rFonts w:ascii="Palatino Linotype" w:hAnsi="Palatino Linotype" w:cs="Arial"/>
          <w:b/>
          <w:bCs/>
          <w:i/>
          <w:color w:val="000000" w:themeColor="text1"/>
        </w:rPr>
      </w:pPr>
    </w:p>
    <w:p w14:paraId="5968CFA0" w14:textId="68E6B999" w:rsidR="00821082" w:rsidRDefault="00AD26E9" w:rsidP="00AD26E9">
      <w:pPr>
        <w:spacing w:after="0" w:line="240" w:lineRule="auto"/>
        <w:ind w:left="851" w:right="850"/>
        <w:jc w:val="both"/>
        <w:rPr>
          <w:rFonts w:ascii="Palatino Linotype" w:hAnsi="Palatino Linotype" w:cs="Arial"/>
          <w:i/>
          <w:color w:val="000000" w:themeColor="text1"/>
        </w:rPr>
      </w:pPr>
      <w:r w:rsidRPr="00AD26E9">
        <w:rPr>
          <w:rFonts w:ascii="Palatino Linotype" w:hAnsi="Palatino Linotype" w:cs="Arial"/>
          <w:b/>
          <w:bCs/>
          <w:i/>
          <w:color w:val="000000" w:themeColor="text1"/>
        </w:rPr>
        <w:t xml:space="preserve">V. Ejercer aquéllas que, en materia de coordinación fiscal, correspondan a la administración </w:t>
      </w:r>
      <w:proofErr w:type="spellStart"/>
      <w:proofErr w:type="gramStart"/>
      <w:r w:rsidRPr="00AD26E9">
        <w:rPr>
          <w:rFonts w:ascii="Palatino Linotype" w:hAnsi="Palatino Linotype" w:cs="Arial"/>
          <w:b/>
          <w:bCs/>
          <w:i/>
          <w:color w:val="000000" w:themeColor="text1"/>
        </w:rPr>
        <w:t>tributaria;</w:t>
      </w:r>
      <w:r w:rsidR="00821082" w:rsidRPr="00821082">
        <w:rPr>
          <w:rFonts w:ascii="Palatino Linotype" w:hAnsi="Palatino Linotype" w:cs="Arial"/>
          <w:i/>
          <w:color w:val="000000" w:themeColor="text1"/>
        </w:rPr>
        <w:t>sean</w:t>
      </w:r>
      <w:proofErr w:type="spellEnd"/>
      <w:proofErr w:type="gramEnd"/>
      <w:r w:rsidR="00821082" w:rsidRPr="00821082">
        <w:rPr>
          <w:rFonts w:ascii="Palatino Linotype" w:hAnsi="Palatino Linotype" w:cs="Arial"/>
          <w:i/>
          <w:color w:val="000000" w:themeColor="text1"/>
        </w:rPr>
        <w:t xml:space="preserve"> por concepto</w:t>
      </w:r>
      <w:r w:rsidR="00821082">
        <w:rPr>
          <w:rFonts w:ascii="Palatino Linotype" w:hAnsi="Palatino Linotype" w:cs="Arial"/>
          <w:i/>
          <w:color w:val="000000" w:themeColor="text1"/>
        </w:rPr>
        <w:t xml:space="preserve"> </w:t>
      </w:r>
      <w:r w:rsidR="00821082" w:rsidRPr="00821082">
        <w:rPr>
          <w:rFonts w:ascii="Palatino Linotype" w:hAnsi="Palatino Linotype" w:cs="Arial"/>
          <w:i/>
          <w:color w:val="000000" w:themeColor="text1"/>
        </w:rPr>
        <w:t xml:space="preserve">de gastos no sujetos a comprobación, así como los obtenidos por los miembros de las </w:t>
      </w:r>
      <w:r w:rsidR="00FE7D5F" w:rsidRPr="00821082">
        <w:rPr>
          <w:rFonts w:ascii="Palatino Linotype" w:hAnsi="Palatino Linotype" w:cs="Arial"/>
          <w:i/>
          <w:color w:val="000000" w:themeColor="text1"/>
        </w:rPr>
        <w:t>fuerzas armadas</w:t>
      </w:r>
      <w:r w:rsidR="00821082" w:rsidRPr="00821082">
        <w:rPr>
          <w:rFonts w:ascii="Palatino Linotype" w:hAnsi="Palatino Linotype" w:cs="Arial"/>
          <w:i/>
          <w:color w:val="000000" w:themeColor="text1"/>
        </w:rPr>
        <w:t>.</w:t>
      </w:r>
    </w:p>
    <w:p w14:paraId="766B24BB" w14:textId="076D0755" w:rsidR="00AD26E9" w:rsidRDefault="00AD26E9" w:rsidP="00AD26E9">
      <w:pPr>
        <w:spacing w:after="0" w:line="240" w:lineRule="auto"/>
        <w:ind w:left="851" w:right="850"/>
        <w:jc w:val="both"/>
        <w:rPr>
          <w:rFonts w:ascii="Palatino Linotype" w:hAnsi="Palatino Linotype" w:cs="Arial"/>
          <w:i/>
          <w:color w:val="000000" w:themeColor="text1"/>
        </w:rPr>
      </w:pPr>
    </w:p>
    <w:p w14:paraId="650AE12B" w14:textId="2903E713" w:rsidR="00821082" w:rsidRDefault="001C749D" w:rsidP="00D239C6">
      <w:pPr>
        <w:spacing w:after="0" w:line="240" w:lineRule="auto"/>
        <w:ind w:left="851" w:right="850"/>
        <w:jc w:val="both"/>
        <w:rPr>
          <w:rFonts w:ascii="Palatino Linotype" w:hAnsi="Palatino Linotype" w:cs="Arial"/>
          <w:b/>
          <w:bCs/>
          <w:i/>
          <w:color w:val="000000" w:themeColor="text1"/>
        </w:rPr>
      </w:pPr>
      <w:r w:rsidRPr="001C749D">
        <w:rPr>
          <w:rFonts w:ascii="Palatino Linotype" w:hAnsi="Palatino Linotype" w:cs="Arial"/>
          <w:b/>
          <w:bCs/>
          <w:i/>
          <w:color w:val="000000" w:themeColor="text1"/>
        </w:rPr>
        <w:t xml:space="preserve">XII. Allegarse la información necesaria para determinar el origen de los ingresos de los contribuyentes y, en su caso, </w:t>
      </w:r>
      <w:proofErr w:type="spellStart"/>
      <w:r w:rsidRPr="001C749D">
        <w:rPr>
          <w:rFonts w:ascii="Palatino Linotype" w:hAnsi="Palatino Linotype" w:cs="Arial"/>
          <w:b/>
          <w:bCs/>
          <w:i/>
          <w:color w:val="000000" w:themeColor="text1"/>
        </w:rPr>
        <w:t>elcumplimiento</w:t>
      </w:r>
      <w:proofErr w:type="spellEnd"/>
      <w:r w:rsidRPr="001C749D">
        <w:rPr>
          <w:rFonts w:ascii="Palatino Linotype" w:hAnsi="Palatino Linotype" w:cs="Arial"/>
          <w:b/>
          <w:bCs/>
          <w:i/>
          <w:color w:val="000000" w:themeColor="text1"/>
        </w:rPr>
        <w:t xml:space="preserve"> correcto de sus obligaciones fiscales.</w:t>
      </w:r>
    </w:p>
    <w:p w14:paraId="71791465" w14:textId="4D1053F0" w:rsidR="001C749D" w:rsidRDefault="001C749D" w:rsidP="001C749D">
      <w:pPr>
        <w:spacing w:after="0" w:line="240" w:lineRule="auto"/>
        <w:ind w:left="851" w:right="850"/>
        <w:jc w:val="both"/>
        <w:rPr>
          <w:rFonts w:ascii="Palatino Linotype" w:hAnsi="Palatino Linotype" w:cs="Arial"/>
          <w:b/>
          <w:bCs/>
          <w:i/>
          <w:color w:val="000000" w:themeColor="text1"/>
        </w:rPr>
      </w:pPr>
    </w:p>
    <w:p w14:paraId="0670F1BD" w14:textId="77777777" w:rsidR="001C749D" w:rsidRPr="00821082" w:rsidRDefault="001C749D" w:rsidP="001C749D">
      <w:pPr>
        <w:spacing w:after="0" w:line="240" w:lineRule="auto"/>
        <w:ind w:left="851" w:right="850"/>
        <w:jc w:val="both"/>
        <w:rPr>
          <w:rFonts w:ascii="Palatino Linotype" w:hAnsi="Palatino Linotype" w:cs="Arial"/>
          <w:i/>
          <w:color w:val="000000" w:themeColor="text1"/>
        </w:rPr>
      </w:pPr>
    </w:p>
    <w:p w14:paraId="249234FB" w14:textId="08AEBD4A" w:rsidR="00EC40E8" w:rsidRPr="00F856FE" w:rsidRDefault="00FE7D5F" w:rsidP="00B02AE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lo anterior se </w:t>
      </w:r>
      <w:r w:rsidR="00D239C6">
        <w:rPr>
          <w:rFonts w:ascii="Palatino Linotype" w:hAnsi="Palatino Linotype"/>
          <w:sz w:val="24"/>
          <w:szCs w:val="24"/>
        </w:rPr>
        <w:t>establece cuáles</w:t>
      </w:r>
      <w:r w:rsidR="001C749D">
        <w:rPr>
          <w:rFonts w:ascii="Palatino Linotype" w:hAnsi="Palatino Linotype"/>
          <w:sz w:val="24"/>
          <w:szCs w:val="24"/>
        </w:rPr>
        <w:t xml:space="preserve"> son las atribuciones de</w:t>
      </w:r>
      <w:r w:rsidR="00807A34">
        <w:rPr>
          <w:rFonts w:ascii="Palatino Linotype" w:hAnsi="Palatino Linotype"/>
          <w:sz w:val="24"/>
          <w:szCs w:val="24"/>
        </w:rPr>
        <w:t xml:space="preserve">l </w:t>
      </w:r>
      <w:r w:rsidR="001C749D">
        <w:rPr>
          <w:rFonts w:ascii="Palatino Linotype" w:hAnsi="Palatino Linotype"/>
          <w:sz w:val="24"/>
          <w:szCs w:val="24"/>
        </w:rPr>
        <w:t>SAT para establecer la</w:t>
      </w:r>
      <w:r w:rsidR="00EC40E8">
        <w:rPr>
          <w:rFonts w:ascii="Palatino Linotype" w:hAnsi="Palatino Linotype"/>
          <w:sz w:val="24"/>
          <w:szCs w:val="24"/>
        </w:rPr>
        <w:t xml:space="preserve"> </w:t>
      </w:r>
      <w:r w:rsidR="00807A34">
        <w:rPr>
          <w:rFonts w:ascii="Palatino Linotype" w:hAnsi="Palatino Linotype"/>
          <w:sz w:val="24"/>
          <w:szCs w:val="24"/>
        </w:rPr>
        <w:t>recaudación</w:t>
      </w:r>
      <w:r w:rsidR="001C749D">
        <w:rPr>
          <w:rFonts w:ascii="Palatino Linotype" w:hAnsi="Palatino Linotype"/>
          <w:sz w:val="24"/>
          <w:szCs w:val="24"/>
        </w:rPr>
        <w:t xml:space="preserve"> de impuesto </w:t>
      </w:r>
      <w:r w:rsidR="00EC40E8">
        <w:rPr>
          <w:rFonts w:ascii="Palatino Linotype" w:hAnsi="Palatino Linotype"/>
          <w:sz w:val="24"/>
          <w:szCs w:val="24"/>
        </w:rPr>
        <w:t>de conformidad con la ley.</w:t>
      </w:r>
    </w:p>
    <w:p w14:paraId="63E22779" w14:textId="56A9233D" w:rsidR="00B02AEB" w:rsidRPr="00D11366" w:rsidRDefault="00B02AEB" w:rsidP="00B02AEB">
      <w:pPr>
        <w:tabs>
          <w:tab w:val="left" w:pos="709"/>
        </w:tabs>
        <w:spacing w:before="240" w:line="360" w:lineRule="auto"/>
        <w:ind w:right="51"/>
        <w:jc w:val="both"/>
        <w:rPr>
          <w:rFonts w:ascii="Palatino Linotype" w:hAnsi="Palatino Linotype"/>
          <w:sz w:val="28"/>
          <w:szCs w:val="24"/>
        </w:rPr>
      </w:pPr>
      <w:r w:rsidRPr="00D11366">
        <w:rPr>
          <w:rFonts w:ascii="Palatino Linotype" w:hAnsi="Palatino Linotype"/>
          <w:sz w:val="24"/>
        </w:rPr>
        <w:t>Como resultado de lo anterior, se advierte que el sujeto obligado cumplió con lo establecido en el párrafo primero del numeral citado, por lo que lo procedente a los ojos de esta ponencia es confirmar su respuesta, en virtud de que resulta inoperantes las razones o motivos de inconformidad aludidas por el particular.</w:t>
      </w:r>
    </w:p>
    <w:p w14:paraId="761136E7" w14:textId="71A83FEA" w:rsidR="00B02AEB" w:rsidRDefault="00B02AEB" w:rsidP="00B02AE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inoperantes las 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fracción 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CONFIRMAN</w:t>
      </w:r>
      <w:r>
        <w:rPr>
          <w:rFonts w:ascii="Palatino Linotype" w:hAnsi="Palatino Linotype"/>
          <w:sz w:val="24"/>
          <w:szCs w:val="24"/>
        </w:rPr>
        <w:t xml:space="preserve">, la respuesta a la solicitud de información número </w:t>
      </w:r>
      <w:r w:rsidRPr="00B02AEB">
        <w:rPr>
          <w:rFonts w:ascii="Palatino Linotype" w:hAnsi="Palatino Linotype" w:cs="Arial"/>
          <w:b/>
          <w:sz w:val="24"/>
          <w:lang w:eastAsia="es-MX"/>
        </w:rPr>
        <w:t>00430/CHICOLOA/IP/2020</w:t>
      </w:r>
      <w:r>
        <w:rPr>
          <w:rFonts w:ascii="Palatino Linotype" w:hAnsi="Palatino Linotype"/>
          <w:sz w:val="24"/>
          <w:szCs w:val="24"/>
        </w:rPr>
        <w:t xml:space="preserve">, </w:t>
      </w:r>
      <w:r w:rsidRPr="00410726">
        <w:rPr>
          <w:rFonts w:ascii="Palatino Linotype" w:hAnsi="Palatino Linotype"/>
          <w:sz w:val="24"/>
          <w:szCs w:val="24"/>
        </w:rPr>
        <w:t>que ha</w:t>
      </w:r>
      <w:r>
        <w:rPr>
          <w:rFonts w:ascii="Palatino Linotype" w:hAnsi="Palatino Linotype"/>
          <w:sz w:val="24"/>
          <w:szCs w:val="24"/>
        </w:rPr>
        <w:t>n</w:t>
      </w:r>
      <w:r w:rsidRPr="00410726">
        <w:rPr>
          <w:rFonts w:ascii="Palatino Linotype" w:hAnsi="Palatino Linotype"/>
          <w:sz w:val="24"/>
          <w:szCs w:val="24"/>
        </w:rPr>
        <w:t xml:space="preserve"> sido materia del presente fallo.</w:t>
      </w:r>
    </w:p>
    <w:p w14:paraId="47F39C5E" w14:textId="6E1DA5D4" w:rsidR="007170D9" w:rsidRPr="00E3388C" w:rsidRDefault="00B02AEB" w:rsidP="00E3388C">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05AC69EC" w14:textId="77777777" w:rsidR="007170D9" w:rsidRDefault="007170D9" w:rsidP="00E3388C">
      <w:pPr>
        <w:spacing w:before="100" w:beforeAutospacing="1" w:after="100" w:afterAutospacing="1" w:line="240" w:lineRule="auto"/>
        <w:contextualSpacing/>
        <w:rPr>
          <w:rFonts w:ascii="Palatino Linotype" w:hAnsi="Palatino Linotype" w:cs="Arial"/>
          <w:b/>
          <w:spacing w:val="44"/>
          <w:sz w:val="28"/>
          <w:lang w:val="pt-BR"/>
        </w:rPr>
      </w:pPr>
    </w:p>
    <w:p w14:paraId="6E13688C" w14:textId="550A42AA" w:rsidR="00B70F93" w:rsidRPr="00161217" w:rsidRDefault="00B70F93" w:rsidP="004075EE">
      <w:pPr>
        <w:spacing w:before="100" w:beforeAutospacing="1" w:after="100" w:afterAutospacing="1" w:line="240" w:lineRule="auto"/>
        <w:contextualSpacing/>
        <w:jc w:val="center"/>
        <w:rPr>
          <w:rFonts w:ascii="Palatino Linotype" w:hAnsi="Palatino Linotype" w:cs="Arial"/>
          <w:b/>
          <w:spacing w:val="44"/>
          <w:sz w:val="28"/>
          <w:lang w:val="pt-BR"/>
        </w:rPr>
      </w:pPr>
      <w:r w:rsidRPr="00161217">
        <w:rPr>
          <w:rFonts w:ascii="Palatino Linotype" w:hAnsi="Palatino Linotype" w:cs="Arial"/>
          <w:b/>
          <w:spacing w:val="44"/>
          <w:sz w:val="28"/>
          <w:lang w:val="pt-BR"/>
        </w:rPr>
        <w:t>RESUELVE</w:t>
      </w:r>
    </w:p>
    <w:p w14:paraId="799EA443" w14:textId="77777777" w:rsidR="00B70F93" w:rsidRPr="00161217" w:rsidRDefault="00B70F93" w:rsidP="004075EE">
      <w:pPr>
        <w:spacing w:before="100" w:beforeAutospacing="1" w:after="100" w:afterAutospacing="1" w:line="240" w:lineRule="auto"/>
        <w:contextualSpacing/>
        <w:jc w:val="center"/>
        <w:rPr>
          <w:rFonts w:ascii="Palatino Linotype" w:hAnsi="Palatino Linotype" w:cs="Arial"/>
          <w:b/>
          <w:sz w:val="24"/>
          <w:lang w:val="pt-BR"/>
        </w:rPr>
      </w:pPr>
    </w:p>
    <w:p w14:paraId="04ED13C6" w14:textId="06244F12" w:rsidR="00586A18" w:rsidRDefault="00586A18" w:rsidP="00586A18">
      <w:pPr>
        <w:spacing w:before="240" w:line="360" w:lineRule="auto"/>
        <w:jc w:val="both"/>
        <w:rPr>
          <w:rFonts w:ascii="Palatino Linotype" w:hAnsi="Palatino Linotype" w:cs="Arial"/>
          <w:sz w:val="24"/>
        </w:rPr>
      </w:pPr>
      <w:r w:rsidRPr="00921CA9">
        <w:rPr>
          <w:rFonts w:ascii="Palatino Linotype" w:hAnsi="Palatino Linotype" w:cs="Arial"/>
          <w:b/>
          <w:sz w:val="28"/>
          <w:szCs w:val="28"/>
        </w:rPr>
        <w:t>PRIMERO.</w:t>
      </w:r>
      <w:r w:rsidRPr="00921CA9">
        <w:rPr>
          <w:rFonts w:ascii="Palatino Linotype" w:hAnsi="Palatino Linotype" w:cs="Arial"/>
        </w:rPr>
        <w:t xml:space="preserve"> </w:t>
      </w:r>
      <w:r>
        <w:rPr>
          <w:rFonts w:ascii="Palatino Linotype" w:hAnsi="Palatino Linotype" w:cs="Arial"/>
        </w:rPr>
        <w:t xml:space="preserve"> </w:t>
      </w:r>
      <w:r>
        <w:rPr>
          <w:rFonts w:ascii="Palatino Linotype" w:hAnsi="Palatino Linotype" w:cs="Arial"/>
          <w:sz w:val="24"/>
        </w:rPr>
        <w:t xml:space="preserve">Se </w:t>
      </w:r>
      <w:r>
        <w:rPr>
          <w:rFonts w:ascii="Palatino Linotype" w:hAnsi="Palatino Linotype" w:cs="Arial"/>
          <w:b/>
          <w:sz w:val="24"/>
        </w:rPr>
        <w:t xml:space="preserve">Confirma </w:t>
      </w:r>
      <w:r>
        <w:rPr>
          <w:rFonts w:ascii="Palatino Linotype" w:hAnsi="Palatino Linotype" w:cs="Arial"/>
          <w:sz w:val="24"/>
        </w:rPr>
        <w:t>la respuesta del sujeto obligado a la solicitud de</w:t>
      </w:r>
      <w:r>
        <w:rPr>
          <w:rFonts w:ascii="Palatino Linotype" w:hAnsi="Palatino Linotype" w:cs="Arial"/>
          <w:sz w:val="24"/>
          <w:szCs w:val="24"/>
        </w:rPr>
        <w:t xml:space="preserve"> información</w:t>
      </w:r>
      <w:r>
        <w:rPr>
          <w:rFonts w:ascii="Palatino Linotype" w:eastAsia="Arial Unicode MS" w:hAnsi="Palatino Linotype" w:cs="Arial"/>
          <w:sz w:val="24"/>
          <w:szCs w:val="24"/>
        </w:rPr>
        <w:t xml:space="preserve"> </w:t>
      </w:r>
      <w:r w:rsidR="00994D1F" w:rsidRPr="00994D1F">
        <w:rPr>
          <w:rFonts w:ascii="Palatino Linotype" w:hAnsi="Palatino Linotype" w:cs="Arial"/>
          <w:b/>
          <w:sz w:val="24"/>
        </w:rPr>
        <w:t>00430/CHICOLOA/IP/2020</w:t>
      </w:r>
      <w:r>
        <w:rPr>
          <w:rFonts w:ascii="Palatino Linotype" w:hAnsi="Palatino Linotype"/>
          <w:i/>
        </w:rPr>
        <w:t xml:space="preserve">, </w:t>
      </w:r>
      <w:r>
        <w:rPr>
          <w:rFonts w:ascii="Palatino Linotype" w:hAnsi="Palatino Linotype" w:cs="Arial"/>
          <w:sz w:val="24"/>
        </w:rPr>
        <w:t>por resultar infundadas</w:t>
      </w:r>
      <w:r w:rsidRPr="001D420F">
        <w:rPr>
          <w:rFonts w:ascii="Palatino Linotype" w:hAnsi="Palatino Linotype" w:cs="Arial"/>
          <w:sz w:val="24"/>
        </w:rPr>
        <w:t xml:space="preserve"> las razones o motivos de inconformidad hechas valer por el recurrente, en términos del </w:t>
      </w:r>
      <w:r w:rsidRPr="001D420F">
        <w:rPr>
          <w:rFonts w:ascii="Palatino Linotype" w:hAnsi="Palatino Linotype" w:cs="Arial"/>
          <w:b/>
          <w:sz w:val="24"/>
        </w:rPr>
        <w:t>Considerando Cuarto</w:t>
      </w:r>
      <w:r w:rsidRPr="001D420F">
        <w:rPr>
          <w:rFonts w:ascii="Palatino Linotype" w:hAnsi="Palatino Linotype" w:cs="Arial"/>
          <w:sz w:val="24"/>
        </w:rPr>
        <w:t xml:space="preserve"> de la presente resolución.</w:t>
      </w:r>
    </w:p>
    <w:p w14:paraId="161C54CB" w14:textId="77777777" w:rsidR="00586A18" w:rsidRDefault="00586A18" w:rsidP="00586A18">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al sujeto obligado la presente resolución.</w:t>
      </w:r>
    </w:p>
    <w:p w14:paraId="57EDBC9F" w14:textId="5A1E0C7A" w:rsidR="00586A18" w:rsidRDefault="00586A18" w:rsidP="00586A1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b/>
          <w:sz w:val="28"/>
          <w:szCs w:val="24"/>
        </w:rPr>
        <w:t>.</w:t>
      </w:r>
      <w:r>
        <w:rPr>
          <w:rFonts w:ascii="Palatino Linotype" w:hAnsi="Palatino Linotype" w:cs="Arial"/>
          <w:b/>
          <w:sz w:val="24"/>
          <w:szCs w:val="24"/>
        </w:rPr>
        <w:t xml:space="preserve"> 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Pr="00316568">
        <w:rPr>
          <w:rFonts w:ascii="Palatino Linotype" w:hAnsi="Palatino Linotype" w:cs="Arial"/>
          <w:sz w:val="24"/>
          <w:szCs w:val="24"/>
        </w:rPr>
        <w:t>la presente resolución</w:t>
      </w:r>
      <w:r>
        <w:rPr>
          <w:rFonts w:ascii="Palatino Linotype" w:hAnsi="Palatino Linotype" w:cs="Arial"/>
          <w:sz w:val="24"/>
          <w:szCs w:val="24"/>
        </w:rPr>
        <w:t xml:space="preserve"> y h</w:t>
      </w:r>
      <w:r w:rsidRPr="002F314A">
        <w:rPr>
          <w:rFonts w:ascii="Palatino Linotype" w:hAnsi="Palatino Linotype" w:cs="Arial"/>
          <w:sz w:val="24"/>
          <w:szCs w:val="24"/>
        </w:rPr>
        <w:t>ágase</w:t>
      </w:r>
      <w:r w:rsidRPr="00C06006">
        <w:rPr>
          <w:rFonts w:ascii="Palatino Linotype" w:hAnsi="Palatino Linotype" w:cs="Arial"/>
          <w:b/>
          <w:sz w:val="24"/>
          <w:szCs w:val="24"/>
        </w:rPr>
        <w:t xml:space="preserve"> </w:t>
      </w:r>
      <w:r>
        <w:rPr>
          <w:rFonts w:ascii="Palatino Linotype" w:hAnsi="Palatino Linotype" w:cs="Arial"/>
          <w:sz w:val="24"/>
          <w:szCs w:val="24"/>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DD17D69" w14:textId="77777777" w:rsidR="00011CEA" w:rsidRDefault="00011CEA" w:rsidP="00586A18">
      <w:pPr>
        <w:autoSpaceDE w:val="0"/>
        <w:autoSpaceDN w:val="0"/>
        <w:adjustRightInd w:val="0"/>
        <w:spacing w:before="240" w:line="360" w:lineRule="auto"/>
        <w:jc w:val="both"/>
        <w:rPr>
          <w:rFonts w:ascii="Palatino Linotype" w:hAnsi="Palatino Linotype" w:cs="Arial"/>
          <w:sz w:val="24"/>
          <w:szCs w:val="24"/>
        </w:rPr>
      </w:pPr>
    </w:p>
    <w:p w14:paraId="5464FB2D" w14:textId="77777777" w:rsidR="004454C4" w:rsidRPr="00477516" w:rsidRDefault="004454C4" w:rsidP="004075EE">
      <w:pPr>
        <w:spacing w:before="100" w:beforeAutospacing="1" w:after="100" w:afterAutospacing="1" w:line="360" w:lineRule="auto"/>
        <w:ind w:right="49"/>
        <w:contextualSpacing/>
        <w:jc w:val="both"/>
        <w:rPr>
          <w:rFonts w:ascii="Palatino Linotype" w:hAnsi="Palatino Linotype"/>
          <w:color w:val="222222"/>
          <w:sz w:val="24"/>
          <w:szCs w:val="24"/>
          <w:lang w:eastAsia="es-ES_tradnl"/>
        </w:rPr>
      </w:pPr>
    </w:p>
    <w:p w14:paraId="4DD12E50" w14:textId="11E52705" w:rsidR="00011CEA" w:rsidRDefault="002034FE" w:rsidP="004075EE">
      <w:pPr>
        <w:spacing w:before="100" w:beforeAutospacing="1" w:after="100" w:afterAutospacing="1" w:line="360" w:lineRule="auto"/>
        <w:contextualSpacing/>
        <w:jc w:val="both"/>
        <w:rPr>
          <w:rFonts w:ascii="Palatino Linotype" w:hAnsi="Palatino Linotype" w:cs="Arial"/>
          <w:sz w:val="24"/>
          <w:szCs w:val="24"/>
        </w:rPr>
      </w:pPr>
      <w:r w:rsidRPr="00477516">
        <w:rPr>
          <w:rFonts w:ascii="Palatino Linotype" w:hAnsi="Palatino Linotype" w:cs="Arial"/>
          <w:sz w:val="24"/>
          <w:szCs w:val="24"/>
        </w:rPr>
        <w:t xml:space="preserve">ASÍ LO RESUELVE, POR </w:t>
      </w:r>
      <w:r w:rsidR="0083719E">
        <w:rPr>
          <w:rFonts w:ascii="Palatino Linotype" w:hAnsi="Palatino Linotype" w:cs="Arial"/>
          <w:sz w:val="24"/>
          <w:szCs w:val="24"/>
        </w:rPr>
        <w:t>MAYORIA</w:t>
      </w:r>
      <w:r w:rsidRPr="00477516">
        <w:rPr>
          <w:rFonts w:ascii="Palatino Linotype" w:hAnsi="Palatino Linotype" w:cs="Arial"/>
          <w:sz w:val="24"/>
          <w:szCs w:val="24"/>
        </w:rPr>
        <w:t xml:space="preserve"> DE VOTOS EL PLENO DEL</w:t>
      </w:r>
      <w:r w:rsidRPr="00477516">
        <w:rPr>
          <w:rFonts w:ascii="Palatino Linotype" w:eastAsia="Arial Unicode MS" w:hAnsi="Palatino Linotype" w:cs="Arial"/>
          <w:sz w:val="24"/>
          <w:szCs w:val="24"/>
        </w:rPr>
        <w:t xml:space="preserve"> INSTITUTO DE </w:t>
      </w:r>
      <w:r w:rsidRPr="00477516">
        <w:rPr>
          <w:rFonts w:ascii="Palatino Linotype" w:hAnsi="Palatino Linotype"/>
          <w:sz w:val="24"/>
          <w:szCs w:val="24"/>
          <w:lang w:eastAsia="en-US"/>
        </w:rPr>
        <w:t>TRANSPARENCIA</w:t>
      </w:r>
      <w:r w:rsidRPr="00477516">
        <w:rPr>
          <w:rFonts w:ascii="Palatino Linotype" w:eastAsia="Arial Unicode MS" w:hAnsi="Palatino Linotype" w:cs="Arial"/>
          <w:sz w:val="24"/>
          <w:szCs w:val="24"/>
        </w:rPr>
        <w:t>, ACCESO A LA INFORMACIÓN PÚBLICA Y PROTECCIÓN DE DATOS PERSONALES DEL ESTADO DE MÉXICO Y MUNICIPIOS</w:t>
      </w:r>
      <w:r w:rsidRPr="00477516">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83719E">
        <w:rPr>
          <w:rFonts w:ascii="Palatino Linotype" w:hAnsi="Palatino Linotype" w:cs="Arial"/>
          <w:sz w:val="24"/>
          <w:szCs w:val="24"/>
          <w:shd w:val="clear" w:color="auto" w:fill="FFFFFF" w:themeFill="background1"/>
        </w:rPr>
        <w:t xml:space="preserve">EN LA </w:t>
      </w:r>
      <w:r w:rsidR="00C4196F" w:rsidRPr="0083719E">
        <w:rPr>
          <w:rFonts w:ascii="Palatino Linotype" w:hAnsi="Palatino Linotype" w:cs="Arial"/>
          <w:sz w:val="24"/>
          <w:szCs w:val="24"/>
        </w:rPr>
        <w:t xml:space="preserve">DÉCIMO </w:t>
      </w:r>
      <w:r w:rsidR="0083719E" w:rsidRPr="0083719E">
        <w:rPr>
          <w:rFonts w:ascii="Palatino Linotype" w:hAnsi="Palatino Linotype" w:cs="Arial"/>
          <w:sz w:val="24"/>
          <w:szCs w:val="24"/>
        </w:rPr>
        <w:t>NOVENA</w:t>
      </w:r>
      <w:r w:rsidR="00AB04F5" w:rsidRPr="0083719E">
        <w:rPr>
          <w:rFonts w:ascii="Palatino Linotype" w:hAnsi="Palatino Linotype" w:cs="Arial"/>
          <w:sz w:val="24"/>
          <w:szCs w:val="24"/>
        </w:rPr>
        <w:t xml:space="preserve"> </w:t>
      </w:r>
      <w:r w:rsidR="007D4BC0" w:rsidRPr="0083719E">
        <w:rPr>
          <w:rFonts w:ascii="Palatino Linotype" w:hAnsi="Palatino Linotype" w:cs="Arial"/>
          <w:sz w:val="24"/>
          <w:szCs w:val="24"/>
        </w:rPr>
        <w:t>S</w:t>
      </w:r>
      <w:r w:rsidRPr="0083719E">
        <w:rPr>
          <w:rFonts w:ascii="Palatino Linotype" w:hAnsi="Palatino Linotype" w:cs="Arial"/>
          <w:sz w:val="24"/>
          <w:szCs w:val="24"/>
        </w:rPr>
        <w:t xml:space="preserve">ESIÓN ORDINARIA </w:t>
      </w:r>
      <w:r w:rsidRPr="0083719E">
        <w:rPr>
          <w:rFonts w:ascii="Palatino Linotype" w:hAnsi="Palatino Linotype" w:cs="Arial"/>
          <w:sz w:val="24"/>
          <w:szCs w:val="24"/>
        </w:rPr>
        <w:lastRenderedPageBreak/>
        <w:t xml:space="preserve">CELEBRADA EL </w:t>
      </w:r>
      <w:r w:rsidR="00C4196F" w:rsidRPr="0083719E">
        <w:rPr>
          <w:rFonts w:ascii="Palatino Linotype" w:hAnsi="Palatino Linotype" w:cs="Arial"/>
          <w:sz w:val="24"/>
          <w:szCs w:val="24"/>
        </w:rPr>
        <w:t>UNO DE ABRIL</w:t>
      </w:r>
      <w:r w:rsidR="00CA0C07" w:rsidRPr="0083719E">
        <w:rPr>
          <w:rFonts w:ascii="Palatino Linotype" w:hAnsi="Palatino Linotype" w:cs="Arial"/>
          <w:sz w:val="24"/>
          <w:szCs w:val="24"/>
        </w:rPr>
        <w:t xml:space="preserve"> </w:t>
      </w:r>
      <w:r w:rsidRPr="0083719E">
        <w:rPr>
          <w:rFonts w:ascii="Palatino Linotype" w:hAnsi="Palatino Linotype" w:cs="Arial"/>
          <w:sz w:val="24"/>
          <w:szCs w:val="24"/>
        </w:rPr>
        <w:t xml:space="preserve">DE DOS MIL </w:t>
      </w:r>
      <w:r w:rsidR="00E27CB2" w:rsidRPr="0083719E">
        <w:rPr>
          <w:rFonts w:ascii="Palatino Linotype" w:hAnsi="Palatino Linotype" w:cs="Arial"/>
          <w:sz w:val="24"/>
          <w:szCs w:val="24"/>
        </w:rPr>
        <w:t>VEINTE</w:t>
      </w:r>
      <w:r w:rsidRPr="00477516">
        <w:rPr>
          <w:rFonts w:ascii="Palatino Linotype" w:hAnsi="Palatino Linotype" w:cs="Arial"/>
          <w:sz w:val="24"/>
          <w:szCs w:val="24"/>
        </w:rPr>
        <w:t xml:space="preserve">, ANTE EL SECRETARIO TÉCNICO DEL PLENO, </w:t>
      </w:r>
      <w:r w:rsidRPr="00477516">
        <w:rPr>
          <w:rFonts w:ascii="Palatino Linotype" w:eastAsia="Arial Unicode MS" w:hAnsi="Palatino Linotype" w:cs="Arial"/>
          <w:sz w:val="24"/>
          <w:szCs w:val="24"/>
        </w:rPr>
        <w:t>ALEXIS</w:t>
      </w:r>
      <w:r w:rsidRPr="00477516">
        <w:rPr>
          <w:rFonts w:ascii="Palatino Linotype" w:hAnsi="Palatino Linotype" w:cs="Arial"/>
          <w:sz w:val="24"/>
          <w:szCs w:val="24"/>
        </w:rPr>
        <w:t xml:space="preserve"> TAPIA RAMÍREZ</w:t>
      </w:r>
      <w:r w:rsidR="00011CEA">
        <w:rPr>
          <w:rFonts w:ascii="Palatino Linotype" w:hAnsi="Palatino Linotype" w:cs="Arial"/>
          <w:sz w:val="24"/>
          <w:szCs w:val="24"/>
        </w:rPr>
        <w:t>.</w:t>
      </w:r>
    </w:p>
    <w:p w14:paraId="4104DF8A" w14:textId="4ADA8718" w:rsidR="002034FE" w:rsidRDefault="002034FE" w:rsidP="004075EE">
      <w:pPr>
        <w:spacing w:before="100" w:beforeAutospacing="1" w:after="100" w:afterAutospacing="1" w:line="360" w:lineRule="auto"/>
        <w:contextualSpacing/>
        <w:jc w:val="both"/>
        <w:rPr>
          <w:rFonts w:ascii="Palatino Linotype" w:hAnsi="Palatino Linotype" w:cs="Arial"/>
          <w:sz w:val="24"/>
          <w:szCs w:val="24"/>
        </w:rPr>
      </w:pPr>
      <w:r w:rsidRPr="00477516">
        <w:rPr>
          <w:rFonts w:ascii="Palatino Linotype" w:hAnsi="Palatino Linotype" w:cs="Arial"/>
          <w:sz w:val="24"/>
          <w:szCs w:val="24"/>
        </w:rPr>
        <w:t>.</w:t>
      </w:r>
      <w:r w:rsidR="00011CEA">
        <w:rPr>
          <w:rFonts w:ascii="Palatino Linotype" w:hAnsi="Palatino Linotype"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998301" w14:textId="51147435" w:rsidR="00D94C05" w:rsidRPr="00477516" w:rsidRDefault="0083719E" w:rsidP="004075EE">
      <w:pPr>
        <w:spacing w:before="100" w:beforeAutospacing="1" w:after="100" w:afterAutospacing="1" w:line="360" w:lineRule="auto"/>
        <w:contextualSpacing/>
        <w:jc w:val="both"/>
        <w:rPr>
          <w:rFonts w:ascii="Palatino Linotype" w:hAnsi="Palatino Linotype" w:cs="Arial"/>
          <w:sz w:val="24"/>
          <w:szCs w:val="24"/>
        </w:rPr>
      </w:pPr>
      <w:r w:rsidRPr="00477516">
        <w:rPr>
          <w:rFonts w:ascii="Palatino Linotype" w:hAnsi="Palatino Linotype" w:cs="Arial"/>
          <w:sz w:val="24"/>
          <w:szCs w:val="24"/>
        </w:rPr>
        <w:t>.</w:t>
      </w:r>
      <w:r>
        <w:rPr>
          <w:rFonts w:ascii="Palatino Linotype" w:hAnsi="Palatino Linotype"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10368" w:type="dxa"/>
        <w:jc w:val="center"/>
        <w:tblLayout w:type="fixed"/>
        <w:tblLook w:val="04A0" w:firstRow="1" w:lastRow="0" w:firstColumn="1" w:lastColumn="0" w:noHBand="0" w:noVBand="1"/>
      </w:tblPr>
      <w:tblGrid>
        <w:gridCol w:w="10368"/>
      </w:tblGrid>
      <w:tr w:rsidR="00114283" w:rsidRPr="00477516" w14:paraId="100A2563" w14:textId="77777777" w:rsidTr="00E642F0">
        <w:trPr>
          <w:jc w:val="center"/>
        </w:trPr>
        <w:tc>
          <w:tcPr>
            <w:tcW w:w="10368" w:type="dxa"/>
          </w:tcPr>
          <w:p w14:paraId="05C93228" w14:textId="1295CDC6" w:rsidR="0083719E" w:rsidRDefault="0083719E" w:rsidP="00994D1F">
            <w:pPr>
              <w:spacing w:before="100" w:beforeAutospacing="1" w:after="100" w:afterAutospacing="1" w:line="240" w:lineRule="auto"/>
              <w:contextualSpacing/>
              <w:rPr>
                <w:rFonts w:ascii="Palatino Linotype" w:hAnsi="Palatino Linotype" w:cs="Arial"/>
                <w:b/>
                <w:sz w:val="24"/>
                <w:szCs w:val="24"/>
              </w:rPr>
            </w:pPr>
          </w:p>
          <w:p w14:paraId="1803E2F9" w14:textId="77777777" w:rsidR="0083719E" w:rsidRDefault="0083719E" w:rsidP="00994D1F">
            <w:pPr>
              <w:spacing w:before="100" w:beforeAutospacing="1" w:after="100" w:afterAutospacing="1" w:line="240" w:lineRule="auto"/>
              <w:contextualSpacing/>
              <w:rPr>
                <w:rFonts w:ascii="Palatino Linotype" w:hAnsi="Palatino Linotype" w:cs="Arial"/>
                <w:b/>
                <w:sz w:val="24"/>
                <w:szCs w:val="24"/>
              </w:rPr>
            </w:pPr>
          </w:p>
          <w:p w14:paraId="27A7596A" w14:textId="77777777" w:rsidR="00011CEA" w:rsidRPr="00477516" w:rsidRDefault="00011CEA" w:rsidP="00994D1F">
            <w:pPr>
              <w:spacing w:before="100" w:beforeAutospacing="1" w:after="100" w:afterAutospacing="1" w:line="240" w:lineRule="auto"/>
              <w:contextualSpacing/>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477516" w14:paraId="3A87452F" w14:textId="77777777" w:rsidTr="00E642F0">
              <w:trPr>
                <w:jc w:val="center"/>
              </w:trPr>
              <w:tc>
                <w:tcPr>
                  <w:tcW w:w="10365" w:type="dxa"/>
                  <w:gridSpan w:val="2"/>
                  <w:shd w:val="clear" w:color="auto" w:fill="auto"/>
                </w:tcPr>
                <w:p w14:paraId="099667A1"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Zulema Martínez Sánchez</w:t>
                  </w:r>
                </w:p>
                <w:p w14:paraId="6A1240C3"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 xml:space="preserve">Comisionada </w:t>
                  </w:r>
                  <w:proofErr w:type="gramStart"/>
                  <w:r w:rsidRPr="00477516">
                    <w:rPr>
                      <w:rFonts w:ascii="Palatino Linotype" w:hAnsi="Palatino Linotype" w:cs="Arial"/>
                      <w:b/>
                      <w:sz w:val="24"/>
                      <w:szCs w:val="24"/>
                    </w:rPr>
                    <w:t>Presidenta</w:t>
                  </w:r>
                  <w:proofErr w:type="gramEnd"/>
                </w:p>
                <w:p w14:paraId="594B584C"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 xml:space="preserve">(RÚBRICA) </w:t>
                  </w:r>
                </w:p>
              </w:tc>
            </w:tr>
            <w:tr w:rsidR="00114283" w:rsidRPr="00477516" w14:paraId="08F7CFE4" w14:textId="77777777" w:rsidTr="00E642F0">
              <w:trPr>
                <w:jc w:val="center"/>
              </w:trPr>
              <w:tc>
                <w:tcPr>
                  <w:tcW w:w="5182" w:type="dxa"/>
                  <w:shd w:val="clear" w:color="auto" w:fill="auto"/>
                </w:tcPr>
                <w:p w14:paraId="7275F34A"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32034835" w14:textId="77777777" w:rsidR="00E859F3" w:rsidRDefault="00E859F3" w:rsidP="004075EE">
                  <w:pPr>
                    <w:spacing w:before="100" w:beforeAutospacing="1" w:after="100" w:afterAutospacing="1" w:line="240" w:lineRule="auto"/>
                    <w:contextualSpacing/>
                    <w:jc w:val="center"/>
                    <w:rPr>
                      <w:rFonts w:ascii="Palatino Linotype" w:hAnsi="Palatino Linotype" w:cs="Arial"/>
                      <w:b/>
                      <w:sz w:val="24"/>
                      <w:szCs w:val="24"/>
                    </w:rPr>
                  </w:pPr>
                </w:p>
                <w:p w14:paraId="6F0BC1F1" w14:textId="77777777" w:rsidR="00856738" w:rsidRPr="00477516" w:rsidRDefault="00856738" w:rsidP="00994D1F">
                  <w:pPr>
                    <w:spacing w:before="100" w:beforeAutospacing="1" w:after="100" w:afterAutospacing="1" w:line="240" w:lineRule="auto"/>
                    <w:contextualSpacing/>
                    <w:rPr>
                      <w:rFonts w:ascii="Palatino Linotype" w:hAnsi="Palatino Linotype" w:cs="Arial"/>
                      <w:b/>
                      <w:sz w:val="24"/>
                      <w:szCs w:val="24"/>
                    </w:rPr>
                  </w:pPr>
                </w:p>
                <w:p w14:paraId="311C30B7" w14:textId="77777777" w:rsidR="006E3C06" w:rsidRPr="00477516" w:rsidRDefault="006E3C06" w:rsidP="004075EE">
                  <w:pPr>
                    <w:spacing w:before="100" w:beforeAutospacing="1" w:after="100" w:afterAutospacing="1" w:line="240" w:lineRule="auto"/>
                    <w:contextualSpacing/>
                    <w:jc w:val="center"/>
                    <w:rPr>
                      <w:rFonts w:ascii="Palatino Linotype" w:hAnsi="Palatino Linotype" w:cs="Arial"/>
                      <w:b/>
                      <w:sz w:val="24"/>
                      <w:szCs w:val="24"/>
                    </w:rPr>
                  </w:pPr>
                </w:p>
                <w:p w14:paraId="2185A131"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 xml:space="preserve">Eva </w:t>
                  </w:r>
                  <w:proofErr w:type="spellStart"/>
                  <w:r w:rsidRPr="00477516">
                    <w:rPr>
                      <w:rFonts w:ascii="Palatino Linotype" w:hAnsi="Palatino Linotype" w:cs="Arial"/>
                      <w:b/>
                      <w:sz w:val="24"/>
                      <w:szCs w:val="24"/>
                    </w:rPr>
                    <w:t>Abaid</w:t>
                  </w:r>
                  <w:proofErr w:type="spellEnd"/>
                  <w:r w:rsidRPr="00477516">
                    <w:rPr>
                      <w:rFonts w:ascii="Palatino Linotype" w:hAnsi="Palatino Linotype" w:cs="Arial"/>
                      <w:b/>
                      <w:sz w:val="24"/>
                      <w:szCs w:val="24"/>
                    </w:rPr>
                    <w:t xml:space="preserve"> Yapur</w:t>
                  </w:r>
                </w:p>
                <w:p w14:paraId="1E859DEF"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Comisionada</w:t>
                  </w:r>
                </w:p>
                <w:p w14:paraId="07089818"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(RÚBRICA)</w:t>
                  </w:r>
                </w:p>
              </w:tc>
              <w:tc>
                <w:tcPr>
                  <w:tcW w:w="5183" w:type="dxa"/>
                  <w:shd w:val="clear" w:color="auto" w:fill="auto"/>
                </w:tcPr>
                <w:p w14:paraId="6FBF8205"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20EBE797" w14:textId="77777777" w:rsidR="00855A91" w:rsidRPr="00477516" w:rsidRDefault="00855A91" w:rsidP="004075EE">
                  <w:pPr>
                    <w:spacing w:before="100" w:beforeAutospacing="1" w:after="100" w:afterAutospacing="1" w:line="240" w:lineRule="auto"/>
                    <w:contextualSpacing/>
                    <w:jc w:val="center"/>
                    <w:rPr>
                      <w:rFonts w:ascii="Palatino Linotype" w:hAnsi="Palatino Linotype" w:cs="Arial"/>
                      <w:b/>
                      <w:sz w:val="24"/>
                      <w:szCs w:val="24"/>
                    </w:rPr>
                  </w:pPr>
                </w:p>
                <w:p w14:paraId="15204361" w14:textId="77777777" w:rsidR="006E3C06" w:rsidRDefault="006E3C06" w:rsidP="004075EE">
                  <w:pPr>
                    <w:spacing w:before="100" w:beforeAutospacing="1" w:after="100" w:afterAutospacing="1" w:line="240" w:lineRule="auto"/>
                    <w:contextualSpacing/>
                    <w:jc w:val="center"/>
                    <w:rPr>
                      <w:rFonts w:ascii="Palatino Linotype" w:hAnsi="Palatino Linotype" w:cs="Arial"/>
                      <w:b/>
                      <w:sz w:val="24"/>
                      <w:szCs w:val="24"/>
                    </w:rPr>
                  </w:pPr>
                </w:p>
                <w:p w14:paraId="11C5AA92"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672D5DB5"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5270CB35"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José Guadalupe Luna Hernández</w:t>
                  </w:r>
                </w:p>
                <w:p w14:paraId="4C30A405"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Comisionado</w:t>
                  </w:r>
                </w:p>
                <w:p w14:paraId="01111FA6"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(RÚBRICA)</w:t>
                  </w:r>
                </w:p>
              </w:tc>
            </w:tr>
            <w:tr w:rsidR="00114283" w:rsidRPr="00477516" w14:paraId="527033BA" w14:textId="77777777" w:rsidTr="00E642F0">
              <w:trPr>
                <w:jc w:val="center"/>
              </w:trPr>
              <w:tc>
                <w:tcPr>
                  <w:tcW w:w="5182" w:type="dxa"/>
                  <w:shd w:val="clear" w:color="auto" w:fill="auto"/>
                </w:tcPr>
                <w:p w14:paraId="25EF143B" w14:textId="77777777" w:rsidR="00114283"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5FE7D577"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5BF51700"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64803835" w14:textId="77777777" w:rsidR="006E3C06" w:rsidRPr="00477516" w:rsidRDefault="006E3C06" w:rsidP="004075EE">
                  <w:pPr>
                    <w:spacing w:before="100" w:beforeAutospacing="1" w:after="100" w:afterAutospacing="1" w:line="240" w:lineRule="auto"/>
                    <w:contextualSpacing/>
                    <w:jc w:val="center"/>
                    <w:rPr>
                      <w:rFonts w:ascii="Palatino Linotype" w:hAnsi="Palatino Linotype" w:cs="Arial"/>
                      <w:b/>
                      <w:sz w:val="24"/>
                      <w:szCs w:val="24"/>
                    </w:rPr>
                  </w:pPr>
                </w:p>
                <w:p w14:paraId="25F947F6"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674A61C3"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Javier Martínez Cruz</w:t>
                  </w:r>
                </w:p>
                <w:p w14:paraId="2B9554ED"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Comisionado</w:t>
                  </w:r>
                </w:p>
                <w:p w14:paraId="1AE7CED5"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(RÚBRICA)</w:t>
                  </w:r>
                </w:p>
              </w:tc>
              <w:tc>
                <w:tcPr>
                  <w:tcW w:w="5183" w:type="dxa"/>
                  <w:shd w:val="clear" w:color="auto" w:fill="auto"/>
                </w:tcPr>
                <w:p w14:paraId="49F686D6"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119FA832" w14:textId="77777777" w:rsidR="00B30F62" w:rsidRPr="00477516" w:rsidRDefault="00B30F62" w:rsidP="004075EE">
                  <w:pPr>
                    <w:spacing w:before="100" w:beforeAutospacing="1" w:after="100" w:afterAutospacing="1" w:line="240" w:lineRule="auto"/>
                    <w:contextualSpacing/>
                    <w:jc w:val="center"/>
                    <w:rPr>
                      <w:rFonts w:ascii="Palatino Linotype" w:hAnsi="Palatino Linotype" w:cs="Arial"/>
                      <w:b/>
                      <w:sz w:val="24"/>
                      <w:szCs w:val="24"/>
                    </w:rPr>
                  </w:pPr>
                </w:p>
                <w:p w14:paraId="35044195" w14:textId="77777777" w:rsidR="006E3C06" w:rsidRDefault="006E3C06" w:rsidP="004075EE">
                  <w:pPr>
                    <w:spacing w:before="100" w:beforeAutospacing="1" w:after="100" w:afterAutospacing="1" w:line="240" w:lineRule="auto"/>
                    <w:contextualSpacing/>
                    <w:jc w:val="center"/>
                    <w:rPr>
                      <w:rFonts w:ascii="Palatino Linotype" w:hAnsi="Palatino Linotype" w:cs="Arial"/>
                      <w:b/>
                      <w:sz w:val="24"/>
                      <w:szCs w:val="24"/>
                    </w:rPr>
                  </w:pPr>
                </w:p>
                <w:p w14:paraId="7F54CC8A"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7337BB0C"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3C0FB15F"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Luis Gustavo Parra Noriega</w:t>
                  </w:r>
                </w:p>
                <w:p w14:paraId="411466A6"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Comisionado</w:t>
                  </w:r>
                </w:p>
                <w:p w14:paraId="46B2BFAD"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(RÚBRICA)</w:t>
                  </w:r>
                </w:p>
              </w:tc>
            </w:tr>
            <w:tr w:rsidR="00114283" w:rsidRPr="00477516" w14:paraId="1258C0CB" w14:textId="77777777" w:rsidTr="00E642F0">
              <w:trPr>
                <w:jc w:val="center"/>
              </w:trPr>
              <w:tc>
                <w:tcPr>
                  <w:tcW w:w="10365" w:type="dxa"/>
                  <w:gridSpan w:val="2"/>
                  <w:shd w:val="clear" w:color="auto" w:fill="auto"/>
                </w:tcPr>
                <w:p w14:paraId="357D4548"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21D7A56A"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68F18735"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14DCE2D5"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78F6D267"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Alexis Tapia Ramírez</w:t>
                  </w:r>
                </w:p>
                <w:p w14:paraId="2FF2AF22"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Secretario Técnico del Pleno</w:t>
                  </w:r>
                </w:p>
                <w:p w14:paraId="0C356C9E"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 xml:space="preserve">(RÚBRICA) </w:t>
                  </w:r>
                </w:p>
                <w:p w14:paraId="7894A4E3" w14:textId="77777777" w:rsidR="00F479CB" w:rsidRDefault="00F479CB" w:rsidP="004075EE">
                  <w:pPr>
                    <w:spacing w:before="100" w:beforeAutospacing="1" w:after="100" w:afterAutospacing="1" w:line="240" w:lineRule="auto"/>
                    <w:contextualSpacing/>
                    <w:jc w:val="center"/>
                    <w:rPr>
                      <w:rFonts w:ascii="Palatino Linotype" w:hAnsi="Palatino Linotype" w:cs="Arial"/>
                      <w:b/>
                      <w:sz w:val="24"/>
                      <w:szCs w:val="24"/>
                    </w:rPr>
                  </w:pPr>
                </w:p>
                <w:p w14:paraId="7986A135" w14:textId="77777777" w:rsidR="007128C1" w:rsidRDefault="007128C1" w:rsidP="004075EE">
                  <w:pPr>
                    <w:spacing w:before="100" w:beforeAutospacing="1" w:after="100" w:afterAutospacing="1" w:line="240" w:lineRule="auto"/>
                    <w:contextualSpacing/>
                    <w:jc w:val="center"/>
                    <w:rPr>
                      <w:rFonts w:ascii="Palatino Linotype" w:hAnsi="Palatino Linotype" w:cs="Arial"/>
                      <w:b/>
                      <w:sz w:val="24"/>
                      <w:szCs w:val="24"/>
                    </w:rPr>
                  </w:pPr>
                </w:p>
                <w:p w14:paraId="0B608EF3" w14:textId="77777777" w:rsidR="00856738" w:rsidRPr="00477516" w:rsidRDefault="00856738" w:rsidP="00E3388C">
                  <w:pPr>
                    <w:spacing w:before="100" w:beforeAutospacing="1" w:after="100" w:afterAutospacing="1" w:line="240" w:lineRule="auto"/>
                    <w:contextualSpacing/>
                    <w:rPr>
                      <w:rFonts w:ascii="Palatino Linotype" w:hAnsi="Palatino Linotype" w:cs="Arial"/>
                      <w:b/>
                      <w:sz w:val="24"/>
                      <w:szCs w:val="24"/>
                    </w:rPr>
                  </w:pPr>
                </w:p>
              </w:tc>
            </w:tr>
          </w:tbl>
          <w:p w14:paraId="71E8EE48"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tc>
      </w:tr>
    </w:tbl>
    <w:p w14:paraId="704909B9" w14:textId="49100065" w:rsidR="007128C1" w:rsidRPr="004B0D95" w:rsidRDefault="00114283" w:rsidP="004075EE">
      <w:pPr>
        <w:spacing w:before="100" w:beforeAutospacing="1" w:after="100" w:afterAutospacing="1" w:line="240" w:lineRule="auto"/>
        <w:contextualSpacing/>
        <w:jc w:val="both"/>
        <w:rPr>
          <w:rFonts w:ascii="Palatino Linotype" w:hAnsi="Palatino Linotype" w:cs="Arial"/>
        </w:rPr>
      </w:pPr>
      <w:r w:rsidRPr="004B0D95">
        <w:rPr>
          <w:rFonts w:ascii="Palatino Linotype" w:hAnsi="Palatino Linotype" w:cs="Arial"/>
        </w:rPr>
        <w:t xml:space="preserve">Esta hoja corresponde a la resolución de </w:t>
      </w:r>
      <w:r w:rsidR="001C11BE" w:rsidRPr="001C11BE">
        <w:rPr>
          <w:rFonts w:ascii="Palatino Linotype" w:hAnsi="Palatino Linotype" w:cs="Arial"/>
        </w:rPr>
        <w:t>a veintitrés de septiembre de dos mil veinte</w:t>
      </w:r>
      <w:r w:rsidRPr="004B0D95">
        <w:rPr>
          <w:rFonts w:ascii="Palatino Linotype" w:hAnsi="Palatino Linotype" w:cs="Arial"/>
        </w:rPr>
        <w:t xml:space="preserve">, emitida en </w:t>
      </w:r>
      <w:r w:rsidR="00FE28CE" w:rsidRPr="004B0D95">
        <w:rPr>
          <w:rFonts w:ascii="Palatino Linotype" w:hAnsi="Palatino Linotype" w:cs="Arial"/>
        </w:rPr>
        <w:t>el recurso de revisión número 0</w:t>
      </w:r>
      <w:r w:rsidR="004B0D95" w:rsidRPr="004B0D95">
        <w:rPr>
          <w:rFonts w:ascii="Palatino Linotype" w:hAnsi="Palatino Linotype" w:cs="Arial"/>
        </w:rPr>
        <w:t>1</w:t>
      </w:r>
      <w:r w:rsidR="00994D1F">
        <w:rPr>
          <w:rFonts w:ascii="Palatino Linotype" w:hAnsi="Palatino Linotype" w:cs="Arial"/>
        </w:rPr>
        <w:t>725</w:t>
      </w:r>
      <w:r w:rsidRPr="004B0D95">
        <w:rPr>
          <w:rFonts w:ascii="Palatino Linotype" w:hAnsi="Palatino Linotype" w:cs="Arial"/>
        </w:rPr>
        <w:t>/INFOEM/IP/RR/20</w:t>
      </w:r>
      <w:r w:rsidR="004B0D95" w:rsidRPr="004B0D95">
        <w:rPr>
          <w:rFonts w:ascii="Palatino Linotype" w:hAnsi="Palatino Linotype" w:cs="Arial"/>
        </w:rPr>
        <w:t>20</w:t>
      </w:r>
      <w:r w:rsidRPr="004B0D95">
        <w:rPr>
          <w:rFonts w:ascii="Palatino Linotype" w:hAnsi="Palatino Linotype" w:cs="Arial"/>
        </w:rPr>
        <w:t>.</w:t>
      </w:r>
    </w:p>
    <w:p w14:paraId="3D06F857" w14:textId="001E994E" w:rsidR="00027DCB" w:rsidRPr="00381A1F" w:rsidRDefault="00BF2B5B" w:rsidP="004075EE">
      <w:pPr>
        <w:spacing w:before="100" w:beforeAutospacing="1" w:after="100" w:afterAutospacing="1" w:line="240" w:lineRule="auto"/>
        <w:contextualSpacing/>
        <w:jc w:val="both"/>
        <w:rPr>
          <w:rFonts w:ascii="Palatino Linotype" w:hAnsi="Palatino Linotype" w:cs="Arial"/>
        </w:rPr>
      </w:pPr>
      <w:r>
        <w:rPr>
          <w:rFonts w:ascii="Palatino Linotype" w:hAnsi="Palatino Linotype" w:cs="Arial"/>
        </w:rPr>
        <w:t>O</w:t>
      </w:r>
      <w:r w:rsidR="004B0D95">
        <w:rPr>
          <w:rFonts w:ascii="Palatino Linotype" w:hAnsi="Palatino Linotype" w:cs="Arial"/>
        </w:rPr>
        <w:t>SAM/LGRS</w:t>
      </w:r>
    </w:p>
    <w:sectPr w:rsidR="00027DCB" w:rsidRPr="00381A1F" w:rsidSect="00E417E5">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37818" w14:textId="77777777" w:rsidR="008249C7" w:rsidRDefault="008249C7" w:rsidP="00C80F8C">
      <w:r>
        <w:separator/>
      </w:r>
    </w:p>
  </w:endnote>
  <w:endnote w:type="continuationSeparator" w:id="0">
    <w:p w14:paraId="27A95E00" w14:textId="77777777" w:rsidR="008249C7" w:rsidRDefault="008249C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6AB44" w14:textId="77777777" w:rsidR="00E84ADC" w:rsidRDefault="00E84ADC" w:rsidP="0071355D">
    <w:pPr>
      <w:pStyle w:val="Piedepgina"/>
      <w:spacing w:after="0"/>
      <w:jc w:val="right"/>
      <w:rPr>
        <w:rFonts w:ascii="Palatino Linotype" w:hAnsi="Palatino Linotype" w:cs="Arial"/>
        <w:b/>
        <w:bCs/>
      </w:rPr>
    </w:pPr>
  </w:p>
  <w:p w14:paraId="213505E1" w14:textId="77777777" w:rsidR="00E84ADC" w:rsidRPr="00F12350" w:rsidRDefault="00E84ADC"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007B0A83" w:rsidRPr="00F12350">
      <w:rPr>
        <w:rFonts w:ascii="Palatino Linotype" w:hAnsi="Palatino Linotype" w:cs="Arial"/>
        <w:b/>
        <w:bCs/>
      </w:rPr>
      <w:fldChar w:fldCharType="begin"/>
    </w:r>
    <w:r w:rsidRPr="00F12350">
      <w:rPr>
        <w:rFonts w:ascii="Palatino Linotype" w:hAnsi="Palatino Linotype" w:cs="Arial"/>
        <w:b/>
        <w:bCs/>
      </w:rPr>
      <w:instrText>PAGE</w:instrText>
    </w:r>
    <w:r w:rsidR="007B0A83" w:rsidRPr="00F12350">
      <w:rPr>
        <w:rFonts w:ascii="Palatino Linotype" w:hAnsi="Palatino Linotype" w:cs="Arial"/>
        <w:b/>
        <w:bCs/>
      </w:rPr>
      <w:fldChar w:fldCharType="separate"/>
    </w:r>
    <w:r w:rsidR="00161217">
      <w:rPr>
        <w:rFonts w:ascii="Palatino Linotype" w:hAnsi="Palatino Linotype" w:cs="Arial"/>
        <w:b/>
        <w:bCs/>
        <w:noProof/>
      </w:rPr>
      <w:t>22</w:t>
    </w:r>
    <w:r w:rsidR="007B0A83" w:rsidRPr="00F12350">
      <w:rPr>
        <w:rFonts w:ascii="Palatino Linotype" w:hAnsi="Palatino Linotype" w:cs="Arial"/>
        <w:b/>
        <w:bCs/>
      </w:rPr>
      <w:fldChar w:fldCharType="end"/>
    </w:r>
    <w:r w:rsidRPr="00F12350">
      <w:rPr>
        <w:rFonts w:ascii="Palatino Linotype" w:hAnsi="Palatino Linotype" w:cs="Arial"/>
      </w:rPr>
      <w:t xml:space="preserve"> de </w:t>
    </w:r>
    <w:r w:rsidR="007B0A83" w:rsidRPr="00F12350">
      <w:rPr>
        <w:rFonts w:ascii="Palatino Linotype" w:hAnsi="Palatino Linotype" w:cs="Arial"/>
        <w:b/>
        <w:bCs/>
      </w:rPr>
      <w:fldChar w:fldCharType="begin"/>
    </w:r>
    <w:r w:rsidRPr="00F12350">
      <w:rPr>
        <w:rFonts w:ascii="Palatino Linotype" w:hAnsi="Palatino Linotype" w:cs="Arial"/>
        <w:b/>
        <w:bCs/>
      </w:rPr>
      <w:instrText>NUMPAGES</w:instrText>
    </w:r>
    <w:r w:rsidR="007B0A83" w:rsidRPr="00F12350">
      <w:rPr>
        <w:rFonts w:ascii="Palatino Linotype" w:hAnsi="Palatino Linotype" w:cs="Arial"/>
        <w:b/>
        <w:bCs/>
      </w:rPr>
      <w:fldChar w:fldCharType="separate"/>
    </w:r>
    <w:r w:rsidR="00161217">
      <w:rPr>
        <w:rFonts w:ascii="Palatino Linotype" w:hAnsi="Palatino Linotype" w:cs="Arial"/>
        <w:b/>
        <w:bCs/>
        <w:noProof/>
      </w:rPr>
      <w:t>24</w:t>
    </w:r>
    <w:r w:rsidR="007B0A83" w:rsidRPr="00F12350">
      <w:rPr>
        <w:rFonts w:ascii="Palatino Linotype" w:hAnsi="Palatino Linotype" w:cs="Arial"/>
        <w:b/>
        <w:bCs/>
      </w:rPr>
      <w:fldChar w:fldCharType="end"/>
    </w:r>
  </w:p>
  <w:p w14:paraId="0A2F48BB" w14:textId="77777777" w:rsidR="00E84ADC" w:rsidRDefault="00E84ADC"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104DE" w14:textId="77777777" w:rsidR="00E84ADC" w:rsidRPr="00F12350" w:rsidRDefault="00E84ADC"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007B0A83" w:rsidRPr="00F12350">
      <w:rPr>
        <w:rFonts w:ascii="Palatino Linotype" w:hAnsi="Palatino Linotype" w:cs="Arial"/>
        <w:b/>
        <w:bCs/>
      </w:rPr>
      <w:fldChar w:fldCharType="begin"/>
    </w:r>
    <w:r w:rsidRPr="00F12350">
      <w:rPr>
        <w:rFonts w:ascii="Palatino Linotype" w:hAnsi="Palatino Linotype" w:cs="Arial"/>
        <w:b/>
        <w:bCs/>
      </w:rPr>
      <w:instrText>PAGE</w:instrText>
    </w:r>
    <w:r w:rsidR="007B0A83" w:rsidRPr="00F12350">
      <w:rPr>
        <w:rFonts w:ascii="Palatino Linotype" w:hAnsi="Palatino Linotype" w:cs="Arial"/>
        <w:b/>
        <w:bCs/>
      </w:rPr>
      <w:fldChar w:fldCharType="separate"/>
    </w:r>
    <w:r w:rsidR="00161217">
      <w:rPr>
        <w:rFonts w:ascii="Palatino Linotype" w:hAnsi="Palatino Linotype" w:cs="Arial"/>
        <w:b/>
        <w:bCs/>
        <w:noProof/>
      </w:rPr>
      <w:t>1</w:t>
    </w:r>
    <w:r w:rsidR="007B0A83" w:rsidRPr="00F12350">
      <w:rPr>
        <w:rFonts w:ascii="Palatino Linotype" w:hAnsi="Palatino Linotype" w:cs="Arial"/>
        <w:b/>
        <w:bCs/>
      </w:rPr>
      <w:fldChar w:fldCharType="end"/>
    </w:r>
    <w:r w:rsidRPr="00F12350">
      <w:rPr>
        <w:rFonts w:ascii="Palatino Linotype" w:hAnsi="Palatino Linotype" w:cs="Arial"/>
      </w:rPr>
      <w:t xml:space="preserve"> de </w:t>
    </w:r>
    <w:r w:rsidR="007B0A83" w:rsidRPr="00F12350">
      <w:rPr>
        <w:rFonts w:ascii="Palatino Linotype" w:hAnsi="Palatino Linotype" w:cs="Arial"/>
        <w:b/>
        <w:bCs/>
      </w:rPr>
      <w:fldChar w:fldCharType="begin"/>
    </w:r>
    <w:r w:rsidRPr="00F12350">
      <w:rPr>
        <w:rFonts w:ascii="Palatino Linotype" w:hAnsi="Palatino Linotype" w:cs="Arial"/>
        <w:b/>
        <w:bCs/>
      </w:rPr>
      <w:instrText>NUMPAGES</w:instrText>
    </w:r>
    <w:r w:rsidR="007B0A83" w:rsidRPr="00F12350">
      <w:rPr>
        <w:rFonts w:ascii="Palatino Linotype" w:hAnsi="Palatino Linotype" w:cs="Arial"/>
        <w:b/>
        <w:bCs/>
      </w:rPr>
      <w:fldChar w:fldCharType="separate"/>
    </w:r>
    <w:r w:rsidR="00161217">
      <w:rPr>
        <w:rFonts w:ascii="Palatino Linotype" w:hAnsi="Palatino Linotype" w:cs="Arial"/>
        <w:b/>
        <w:bCs/>
        <w:noProof/>
      </w:rPr>
      <w:t>24</w:t>
    </w:r>
    <w:r w:rsidR="007B0A83" w:rsidRPr="00F12350">
      <w:rPr>
        <w:rFonts w:ascii="Palatino Linotype" w:hAnsi="Palatino Linotype" w:cs="Arial"/>
        <w:b/>
        <w:bCs/>
      </w:rPr>
      <w:fldChar w:fldCharType="end"/>
    </w:r>
  </w:p>
  <w:p w14:paraId="69347B55" w14:textId="77777777" w:rsidR="00E84ADC" w:rsidRDefault="00E84A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9BF4B" w14:textId="77777777" w:rsidR="008249C7" w:rsidRDefault="008249C7" w:rsidP="00C80F8C">
      <w:r>
        <w:separator/>
      </w:r>
    </w:p>
  </w:footnote>
  <w:footnote w:type="continuationSeparator" w:id="0">
    <w:p w14:paraId="4717D211" w14:textId="77777777" w:rsidR="008249C7" w:rsidRDefault="008249C7" w:rsidP="00C80F8C">
      <w:r>
        <w:continuationSeparator/>
      </w:r>
    </w:p>
  </w:footnote>
  <w:footnote w:id="1">
    <w:p w14:paraId="032836DA" w14:textId="77777777" w:rsidR="006A0B29" w:rsidRPr="00911081" w:rsidRDefault="006A0B29" w:rsidP="006A0B29">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8CCFFBE" w14:textId="77777777" w:rsidR="006A0B29" w:rsidRPr="00911081" w:rsidRDefault="006A0B29" w:rsidP="006A0B29">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E9F586F" w14:textId="77777777" w:rsidR="004D7705" w:rsidRPr="00C46FD6" w:rsidRDefault="004D7705" w:rsidP="004D7705">
      <w:pPr>
        <w:pStyle w:val="Prrafodelista"/>
        <w:spacing w:line="276" w:lineRule="auto"/>
        <w:ind w:left="0" w:right="49"/>
        <w:jc w:val="both"/>
        <w:rPr>
          <w:rFonts w:asciiTheme="majorHAnsi" w:hAnsiTheme="majorHAnsi" w:cstheme="majorHAnsi"/>
          <w:sz w:val="18"/>
        </w:rPr>
      </w:pPr>
      <w:r w:rsidRPr="00C46FD6">
        <w:rPr>
          <w:rStyle w:val="Refdenotaalpie"/>
          <w:rFonts w:asciiTheme="majorHAnsi" w:hAnsiTheme="majorHAnsi" w:cstheme="majorHAnsi"/>
        </w:rPr>
        <w:footnoteRef/>
      </w:r>
      <w:r w:rsidRPr="00C46FD6">
        <w:rPr>
          <w:rFonts w:asciiTheme="majorHAnsi" w:hAnsiTheme="majorHAnsi" w:cstheme="majorHAnsi"/>
        </w:rPr>
        <w:t xml:space="preserve"> “</w:t>
      </w:r>
      <w:r w:rsidRPr="00C46FD6">
        <w:rPr>
          <w:rFonts w:asciiTheme="majorHAnsi" w:hAnsiTheme="majorHAnsi" w:cstheme="majorHAnsi"/>
          <w:b/>
          <w:sz w:val="18"/>
        </w:rPr>
        <w:t>Artículo 27.</w:t>
      </w:r>
      <w:r w:rsidRPr="00C46FD6">
        <w:rPr>
          <w:rFonts w:asciiTheme="majorHAnsi" w:hAnsiTheme="majorHAnsi" w:cstheme="majorHAnsi"/>
          <w:sz w:val="18"/>
        </w:rPr>
        <w:t xml:space="preserve"> La Secretaría Ejecutiva del Sistema Estatal y Municipal Anticorrupción, estará a cargo del sistema de evolución patrimonial, de declaración de intereses y constancia de presentación de declaración fiscal, a través de la plataforma digital estatal que al efecto se establezca […]”.  </w:t>
      </w:r>
    </w:p>
    <w:p w14:paraId="521072F7" w14:textId="77777777" w:rsidR="004D7705" w:rsidRPr="00C46FD6" w:rsidRDefault="004D7705" w:rsidP="004D7705">
      <w:pPr>
        <w:pStyle w:val="Prrafodelista"/>
        <w:spacing w:line="276" w:lineRule="auto"/>
        <w:ind w:left="0" w:right="49"/>
        <w:jc w:val="both"/>
        <w:rPr>
          <w:rFonts w:asciiTheme="majorHAnsi" w:hAnsiTheme="majorHAnsi" w:cstheme="majorHAnsi"/>
          <w:sz w:val="18"/>
        </w:rPr>
      </w:pPr>
    </w:p>
  </w:footnote>
  <w:footnote w:id="3">
    <w:p w14:paraId="5C1742FF" w14:textId="77777777" w:rsidR="004D7705" w:rsidRPr="00C46FD6" w:rsidRDefault="004D7705" w:rsidP="004D7705">
      <w:pPr>
        <w:pStyle w:val="Prrafodelista"/>
        <w:spacing w:line="276" w:lineRule="auto"/>
        <w:ind w:left="0" w:right="49"/>
        <w:jc w:val="both"/>
        <w:rPr>
          <w:rFonts w:asciiTheme="majorHAnsi" w:hAnsiTheme="majorHAnsi" w:cstheme="majorHAnsi"/>
          <w:sz w:val="18"/>
        </w:rPr>
      </w:pPr>
      <w:r w:rsidRPr="00C46FD6">
        <w:rPr>
          <w:rStyle w:val="Refdenotaalpie"/>
          <w:rFonts w:asciiTheme="majorHAnsi" w:hAnsiTheme="majorHAnsi" w:cstheme="majorHAnsi"/>
        </w:rPr>
        <w:footnoteRef/>
      </w:r>
      <w:r w:rsidRPr="00C46FD6">
        <w:rPr>
          <w:rFonts w:asciiTheme="majorHAnsi" w:hAnsiTheme="majorHAnsi" w:cstheme="majorHAnsi"/>
        </w:rPr>
        <w:t xml:space="preserve"> “</w:t>
      </w:r>
      <w:r w:rsidRPr="00C46FD6">
        <w:rPr>
          <w:rFonts w:asciiTheme="majorHAnsi" w:hAnsiTheme="majorHAnsi" w:cstheme="majorHAnsi"/>
          <w:b/>
          <w:sz w:val="18"/>
        </w:rPr>
        <w:t>Artículo 28.</w:t>
      </w:r>
      <w:r w:rsidRPr="00C46FD6">
        <w:rPr>
          <w:rFonts w:asciiTheme="majorHAnsi" w:hAnsiTheme="majorHAnsi" w:cstheme="majorHAnsi"/>
          <w:sz w:val="18"/>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 </w:t>
      </w:r>
    </w:p>
    <w:p w14:paraId="0372259B" w14:textId="77777777" w:rsidR="004D7705" w:rsidRPr="00C46FD6" w:rsidRDefault="004D7705" w:rsidP="004D7705">
      <w:pPr>
        <w:pStyle w:val="Textonotapie"/>
        <w:rPr>
          <w:rFonts w:asciiTheme="majorHAnsi" w:hAnsiTheme="majorHAnsi" w:cstheme="majorHAnsi"/>
        </w:rPr>
      </w:pPr>
    </w:p>
  </w:footnote>
  <w:footnote w:id="4">
    <w:p w14:paraId="4D194D2D" w14:textId="77777777" w:rsidR="004D7705" w:rsidRPr="00C46FD6" w:rsidRDefault="004D7705" w:rsidP="004D7705">
      <w:pPr>
        <w:pStyle w:val="Textonotapie"/>
        <w:jc w:val="both"/>
        <w:rPr>
          <w:rFonts w:asciiTheme="majorHAnsi" w:hAnsiTheme="majorHAnsi" w:cstheme="majorHAnsi"/>
          <w:sz w:val="18"/>
        </w:rPr>
      </w:pPr>
      <w:r w:rsidRPr="00C46FD6">
        <w:rPr>
          <w:rStyle w:val="Refdenotaalpie"/>
          <w:rFonts w:asciiTheme="majorHAnsi" w:hAnsiTheme="majorHAnsi" w:cstheme="majorHAnsi"/>
        </w:rPr>
        <w:footnoteRef/>
      </w:r>
      <w:r w:rsidRPr="00C46FD6">
        <w:rPr>
          <w:rFonts w:asciiTheme="majorHAnsi" w:hAnsiTheme="majorHAnsi" w:cstheme="majorHAnsi"/>
          <w:sz w:val="18"/>
        </w:rPr>
        <w:t xml:space="preserve"> “</w:t>
      </w:r>
      <w:r w:rsidRPr="00C46FD6">
        <w:rPr>
          <w:rFonts w:asciiTheme="majorHAnsi" w:hAnsiTheme="majorHAnsi" w:cstheme="majorHAnsi"/>
          <w:b/>
          <w:sz w:val="18"/>
        </w:rPr>
        <w:t>Artículo 32</w:t>
      </w:r>
      <w:r w:rsidRPr="00C46FD6">
        <w:rPr>
          <w:rFonts w:asciiTheme="majorHAnsi" w:hAnsiTheme="majorHAnsi" w:cstheme="majorHAnsi"/>
          <w:sz w:val="18"/>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14:paraId="5EB29515" w14:textId="77777777" w:rsidR="004D7705" w:rsidRPr="00C46FD6" w:rsidRDefault="004D7705" w:rsidP="004D7705">
      <w:pPr>
        <w:pStyle w:val="Textonotapie"/>
        <w:jc w:val="both"/>
        <w:rPr>
          <w:rFonts w:asciiTheme="majorHAnsi" w:hAnsiTheme="majorHAnsi" w:cstheme="majorHAnsi"/>
          <w:sz w:val="18"/>
        </w:rPr>
      </w:pPr>
    </w:p>
    <w:p w14:paraId="040E2963" w14:textId="77777777" w:rsidR="004D7705" w:rsidRPr="006036B0" w:rsidRDefault="004D7705" w:rsidP="004D7705">
      <w:pPr>
        <w:pStyle w:val="Textonotapie"/>
        <w:jc w:val="both"/>
        <w:rPr>
          <w:rFonts w:ascii="Palatino Linotype" w:hAnsi="Palatino Linotype"/>
          <w:i/>
        </w:rPr>
      </w:pPr>
      <w:r w:rsidRPr="00C46FD6">
        <w:rPr>
          <w:rFonts w:asciiTheme="majorHAnsi" w:hAnsiTheme="majorHAnsi" w:cstheme="majorHAnsi"/>
          <w:sz w:val="18"/>
        </w:rPr>
        <w:t>Asimismo, verificarán la situación o posible actualización de algún conflicto de interés, según la información proporcionada, llevarán el seguimiento de la evolución y la verificación de la situación patrimonial de dichos declarantes, en los términos de la presente Ley.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24DA5" w14:textId="77777777" w:rsidR="00E84ADC" w:rsidRDefault="00E84ADC"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E84ADC" w:rsidRPr="005A5E02" w14:paraId="6C5E9C39" w14:textId="77777777" w:rsidTr="008E0E5E">
      <w:tc>
        <w:tcPr>
          <w:tcW w:w="2552" w:type="dxa"/>
          <w:shd w:val="clear" w:color="auto" w:fill="auto"/>
          <w:vAlign w:val="center"/>
        </w:tcPr>
        <w:p w14:paraId="21297960"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14:paraId="4F2227D3" w14:textId="6A2ADA7E" w:rsidR="00E84ADC" w:rsidRPr="005A5E02" w:rsidRDefault="0089567F" w:rsidP="000A5A0E">
          <w:pPr>
            <w:spacing w:after="0" w:line="240" w:lineRule="auto"/>
            <w:ind w:right="-44" w:firstLine="175"/>
            <w:jc w:val="both"/>
            <w:rPr>
              <w:rFonts w:ascii="Palatino Linotype" w:hAnsi="Palatino Linotype"/>
              <w:b/>
              <w:sz w:val="22"/>
              <w:szCs w:val="22"/>
            </w:rPr>
          </w:pPr>
          <w:r>
            <w:rPr>
              <w:rFonts w:ascii="Palatino Linotype" w:hAnsi="Palatino Linotype"/>
              <w:b/>
              <w:sz w:val="22"/>
              <w:szCs w:val="22"/>
            </w:rPr>
            <w:t>01725</w:t>
          </w:r>
          <w:r w:rsidR="00E84ADC" w:rsidRPr="005A5E02">
            <w:rPr>
              <w:rFonts w:ascii="Palatino Linotype" w:hAnsi="Palatino Linotype"/>
              <w:b/>
              <w:sz w:val="22"/>
              <w:szCs w:val="22"/>
            </w:rPr>
            <w:t>/INFOEM/IP/RR/20</w:t>
          </w:r>
          <w:r w:rsidR="00125C06">
            <w:rPr>
              <w:rFonts w:ascii="Palatino Linotype" w:hAnsi="Palatino Linotype"/>
              <w:b/>
              <w:sz w:val="22"/>
              <w:szCs w:val="22"/>
            </w:rPr>
            <w:t>20</w:t>
          </w:r>
          <w:r w:rsidR="00E84ADC">
            <w:rPr>
              <w:rFonts w:ascii="Palatino Linotype" w:hAnsi="Palatino Linotype"/>
              <w:b/>
              <w:sz w:val="22"/>
              <w:szCs w:val="22"/>
            </w:rPr>
            <w:t xml:space="preserve"> </w:t>
          </w:r>
        </w:p>
      </w:tc>
    </w:tr>
    <w:tr w:rsidR="00E84ADC" w:rsidRPr="005A5E02" w14:paraId="4CB35943" w14:textId="77777777" w:rsidTr="008E0E5E">
      <w:tc>
        <w:tcPr>
          <w:tcW w:w="2552" w:type="dxa"/>
          <w:shd w:val="clear" w:color="auto" w:fill="auto"/>
          <w:vAlign w:val="center"/>
        </w:tcPr>
        <w:p w14:paraId="049C16FE"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14:paraId="732AD17B" w14:textId="092D54FB" w:rsidR="0089567F" w:rsidRPr="00927A01" w:rsidRDefault="0089567F" w:rsidP="0089567F">
          <w:pPr>
            <w:spacing w:after="0" w:line="240" w:lineRule="auto"/>
            <w:ind w:left="175" w:right="-44"/>
            <w:jc w:val="both"/>
            <w:rPr>
              <w:rFonts w:ascii="Palatino Linotype" w:hAnsi="Palatino Linotype"/>
              <w:b/>
              <w:sz w:val="22"/>
              <w:szCs w:val="22"/>
            </w:rPr>
          </w:pPr>
          <w:r>
            <w:rPr>
              <w:rFonts w:ascii="Palatino Linotype" w:hAnsi="Palatino Linotype"/>
              <w:b/>
              <w:sz w:val="22"/>
              <w:szCs w:val="22"/>
            </w:rPr>
            <w:t>Ayuntamiento de Chicoloapan</w:t>
          </w:r>
        </w:p>
      </w:tc>
    </w:tr>
    <w:tr w:rsidR="00E84ADC" w:rsidRPr="005A5E02" w14:paraId="622167EF" w14:textId="77777777" w:rsidTr="008E0E5E">
      <w:tc>
        <w:tcPr>
          <w:tcW w:w="2552" w:type="dxa"/>
          <w:shd w:val="clear" w:color="auto" w:fill="auto"/>
          <w:vAlign w:val="center"/>
        </w:tcPr>
        <w:p w14:paraId="177449AA"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14:paraId="633ACEEE" w14:textId="00DACCE8" w:rsidR="00E84ADC" w:rsidRPr="005A5E02" w:rsidRDefault="000A5A0E" w:rsidP="000A5A0E">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   </w:t>
          </w:r>
          <w:r w:rsidR="00855C48">
            <w:rPr>
              <w:rFonts w:ascii="Palatino Linotype" w:hAnsi="Palatino Linotype"/>
              <w:b/>
              <w:sz w:val="22"/>
              <w:szCs w:val="22"/>
            </w:rPr>
            <w:t>Zulema Martínez Sánchez</w:t>
          </w:r>
        </w:p>
      </w:tc>
    </w:tr>
  </w:tbl>
  <w:p w14:paraId="369D361C" w14:textId="77777777" w:rsidR="00E84ADC" w:rsidRDefault="00E84ADC" w:rsidP="00E86E4F">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670" w:type="dxa"/>
      <w:tblInd w:w="3686" w:type="dxa"/>
      <w:tblLayout w:type="fixed"/>
      <w:tblLook w:val="04A0" w:firstRow="1" w:lastRow="0" w:firstColumn="1" w:lastColumn="0" w:noHBand="0" w:noVBand="1"/>
    </w:tblPr>
    <w:tblGrid>
      <w:gridCol w:w="2551"/>
      <w:gridCol w:w="3119"/>
    </w:tblGrid>
    <w:tr w:rsidR="00E84ADC" w:rsidRPr="005A5E02" w14:paraId="0F6B173A" w14:textId="77777777" w:rsidTr="008E0E5E">
      <w:tc>
        <w:tcPr>
          <w:tcW w:w="2551" w:type="dxa"/>
          <w:shd w:val="clear" w:color="auto" w:fill="auto"/>
          <w:vAlign w:val="center"/>
        </w:tcPr>
        <w:p w14:paraId="245782CD"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Recurso de Revisión:</w:t>
          </w:r>
        </w:p>
      </w:tc>
      <w:tc>
        <w:tcPr>
          <w:tcW w:w="3119" w:type="dxa"/>
          <w:shd w:val="clear" w:color="auto" w:fill="auto"/>
          <w:vAlign w:val="center"/>
        </w:tcPr>
        <w:p w14:paraId="4C41B289" w14:textId="32649F26" w:rsidR="00E84ADC" w:rsidRPr="005A5E02" w:rsidRDefault="00EA602C" w:rsidP="00663BBF">
          <w:pPr>
            <w:spacing w:after="0" w:line="240" w:lineRule="auto"/>
            <w:jc w:val="both"/>
            <w:rPr>
              <w:rFonts w:ascii="Palatino Linotype" w:hAnsi="Palatino Linotype"/>
              <w:b/>
              <w:sz w:val="22"/>
              <w:szCs w:val="22"/>
            </w:rPr>
          </w:pPr>
          <w:r w:rsidRPr="00EA602C">
            <w:rPr>
              <w:rFonts w:ascii="Palatino Linotype" w:hAnsi="Palatino Linotype"/>
              <w:b/>
              <w:sz w:val="22"/>
              <w:szCs w:val="22"/>
            </w:rPr>
            <w:t>01725/INFOEM/IP/RR/2020</w:t>
          </w:r>
        </w:p>
      </w:tc>
    </w:tr>
    <w:tr w:rsidR="00E84ADC" w:rsidRPr="005A5E02" w14:paraId="251EE514" w14:textId="77777777" w:rsidTr="008E0E5E">
      <w:tc>
        <w:tcPr>
          <w:tcW w:w="2551" w:type="dxa"/>
          <w:shd w:val="clear" w:color="auto" w:fill="auto"/>
          <w:vAlign w:val="center"/>
        </w:tcPr>
        <w:p w14:paraId="1A66BD4D"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Recurrente:</w:t>
          </w:r>
        </w:p>
      </w:tc>
      <w:tc>
        <w:tcPr>
          <w:tcW w:w="3119" w:type="dxa"/>
          <w:shd w:val="clear" w:color="auto" w:fill="auto"/>
          <w:vAlign w:val="center"/>
        </w:tcPr>
        <w:p w14:paraId="7278F369" w14:textId="571D2C98" w:rsidR="00E84ADC" w:rsidRPr="00927A01" w:rsidRDefault="000139AD" w:rsidP="00EA602C">
          <w:pPr>
            <w:spacing w:after="0" w:line="240" w:lineRule="auto"/>
            <w:rPr>
              <w:rFonts w:ascii="Palatino Linotype" w:hAnsi="Palatino Linotype"/>
              <w:b/>
              <w:sz w:val="22"/>
              <w:szCs w:val="22"/>
            </w:rPr>
          </w:pPr>
          <w:r>
            <w:rPr>
              <w:rFonts w:ascii="Palatino Linotype" w:hAnsi="Palatino Linotype"/>
              <w:b/>
              <w:sz w:val="22"/>
              <w:szCs w:val="22"/>
            </w:rPr>
            <w:t>XXXXXXXXXXXXXXXXXXXXXXXXXX</w:t>
          </w:r>
        </w:p>
      </w:tc>
    </w:tr>
    <w:tr w:rsidR="00E84ADC" w:rsidRPr="005A5E02" w14:paraId="7298AC4F" w14:textId="77777777" w:rsidTr="008E0E5E">
      <w:trPr>
        <w:trHeight w:val="228"/>
      </w:trPr>
      <w:tc>
        <w:tcPr>
          <w:tcW w:w="2551" w:type="dxa"/>
          <w:shd w:val="clear" w:color="auto" w:fill="auto"/>
          <w:vAlign w:val="center"/>
        </w:tcPr>
        <w:p w14:paraId="2D46F354"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Sujeto obligado:</w:t>
          </w:r>
        </w:p>
      </w:tc>
      <w:tc>
        <w:tcPr>
          <w:tcW w:w="3119" w:type="dxa"/>
          <w:shd w:val="clear" w:color="auto" w:fill="auto"/>
          <w:vAlign w:val="center"/>
        </w:tcPr>
        <w:p w14:paraId="15F1A6CC" w14:textId="448CDFCF" w:rsidR="00E84ADC" w:rsidRPr="00927A01" w:rsidRDefault="00EA602C" w:rsidP="00EA602C">
          <w:pPr>
            <w:spacing w:after="0" w:line="240" w:lineRule="auto"/>
            <w:rPr>
              <w:rFonts w:ascii="Palatino Linotype" w:hAnsi="Palatino Linotype"/>
              <w:b/>
              <w:sz w:val="22"/>
              <w:szCs w:val="22"/>
            </w:rPr>
          </w:pPr>
          <w:r w:rsidRPr="00EA602C">
            <w:rPr>
              <w:rFonts w:ascii="Palatino Linotype" w:hAnsi="Palatino Linotype"/>
              <w:b/>
              <w:sz w:val="22"/>
              <w:szCs w:val="22"/>
            </w:rPr>
            <w:t>Ayuntamiento</w:t>
          </w:r>
          <w:r>
            <w:rPr>
              <w:rFonts w:ascii="Palatino Linotype" w:hAnsi="Palatino Linotype"/>
              <w:b/>
              <w:sz w:val="22"/>
              <w:szCs w:val="22"/>
            </w:rPr>
            <w:t xml:space="preserve"> </w:t>
          </w:r>
          <w:r w:rsidRPr="00EA602C">
            <w:rPr>
              <w:rFonts w:ascii="Palatino Linotype" w:hAnsi="Palatino Linotype"/>
              <w:b/>
              <w:sz w:val="22"/>
              <w:szCs w:val="22"/>
            </w:rPr>
            <w:t>de Chicoloapan</w:t>
          </w:r>
        </w:p>
      </w:tc>
    </w:tr>
    <w:tr w:rsidR="00E84ADC" w:rsidRPr="005A5E02" w14:paraId="3376B072" w14:textId="77777777" w:rsidTr="008E0E5E">
      <w:tc>
        <w:tcPr>
          <w:tcW w:w="2551" w:type="dxa"/>
          <w:shd w:val="clear" w:color="auto" w:fill="auto"/>
          <w:vAlign w:val="center"/>
        </w:tcPr>
        <w:p w14:paraId="6617487C"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Comisionada ponente:</w:t>
          </w:r>
        </w:p>
      </w:tc>
      <w:tc>
        <w:tcPr>
          <w:tcW w:w="3119" w:type="dxa"/>
          <w:shd w:val="clear" w:color="auto" w:fill="auto"/>
          <w:vAlign w:val="center"/>
        </w:tcPr>
        <w:p w14:paraId="2644AB91" w14:textId="32F272E6" w:rsidR="00E84ADC" w:rsidRPr="005A5E02" w:rsidRDefault="00E97841" w:rsidP="00663BBF">
          <w:pPr>
            <w:spacing w:after="0" w:line="240" w:lineRule="auto"/>
            <w:ind w:right="-533"/>
            <w:jc w:val="both"/>
            <w:rPr>
              <w:rFonts w:ascii="Palatino Linotype" w:hAnsi="Palatino Linotype"/>
              <w:b/>
              <w:sz w:val="22"/>
              <w:szCs w:val="22"/>
            </w:rPr>
          </w:pPr>
          <w:r>
            <w:rPr>
              <w:rFonts w:ascii="Palatino Linotype" w:hAnsi="Palatino Linotype"/>
              <w:b/>
              <w:sz w:val="22"/>
              <w:szCs w:val="22"/>
            </w:rPr>
            <w:t>Zulema Martínez Sánchez</w:t>
          </w:r>
        </w:p>
      </w:tc>
    </w:tr>
  </w:tbl>
  <w:p w14:paraId="6B5BC5ED" w14:textId="77777777" w:rsidR="00E84ADC" w:rsidRDefault="00E84A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1223F"/>
    <w:multiLevelType w:val="hybridMultilevel"/>
    <w:tmpl w:val="39E0B190"/>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6F5A6F02">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B344D5E"/>
    <w:multiLevelType w:val="hybridMultilevel"/>
    <w:tmpl w:val="8AD8EF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9AE2A49"/>
    <w:multiLevelType w:val="hybridMultilevel"/>
    <w:tmpl w:val="BD063278"/>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14"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F54DC4"/>
    <w:multiLevelType w:val="hybridMultilevel"/>
    <w:tmpl w:val="4892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4E2442"/>
    <w:multiLevelType w:val="hybridMultilevel"/>
    <w:tmpl w:val="3DC63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2D7C29"/>
    <w:multiLevelType w:val="hybridMultilevel"/>
    <w:tmpl w:val="220476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AA4902"/>
    <w:multiLevelType w:val="hybridMultilevel"/>
    <w:tmpl w:val="320A0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2"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3"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6159D4"/>
    <w:multiLevelType w:val="hybridMultilevel"/>
    <w:tmpl w:val="B776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795EEB"/>
    <w:multiLevelType w:val="hybridMultilevel"/>
    <w:tmpl w:val="12EA0F0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A308DE"/>
    <w:multiLevelType w:val="hybridMultilevel"/>
    <w:tmpl w:val="C2DCFD2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8"/>
  </w:num>
  <w:num w:numId="4">
    <w:abstractNumId w:val="34"/>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5"/>
  </w:num>
  <w:num w:numId="8">
    <w:abstractNumId w:val="6"/>
  </w:num>
  <w:num w:numId="9">
    <w:abstractNumId w:val="0"/>
  </w:num>
  <w:num w:numId="10">
    <w:abstractNumId w:val="8"/>
  </w:num>
  <w:num w:numId="11">
    <w:abstractNumId w:val="30"/>
  </w:num>
  <w:num w:numId="12">
    <w:abstractNumId w:val="15"/>
  </w:num>
  <w:num w:numId="13">
    <w:abstractNumId w:val="1"/>
  </w:num>
  <w:num w:numId="14">
    <w:abstractNumId w:val="19"/>
  </w:num>
  <w:num w:numId="15">
    <w:abstractNumId w:val="23"/>
  </w:num>
  <w:num w:numId="16">
    <w:abstractNumId w:val="3"/>
  </w:num>
  <w:num w:numId="17">
    <w:abstractNumId w:val="11"/>
  </w:num>
  <w:num w:numId="18">
    <w:abstractNumId w:val="4"/>
  </w:num>
  <w:num w:numId="19">
    <w:abstractNumId w:val="21"/>
  </w:num>
  <w:num w:numId="20">
    <w:abstractNumId w:val="29"/>
  </w:num>
  <w:num w:numId="21">
    <w:abstractNumId w:val="24"/>
  </w:num>
  <w:num w:numId="22">
    <w:abstractNumId w:val="27"/>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2"/>
  </w:num>
  <w:num w:numId="26">
    <w:abstractNumId w:val="25"/>
  </w:num>
  <w:num w:numId="27">
    <w:abstractNumId w:val="20"/>
  </w:num>
  <w:num w:numId="28">
    <w:abstractNumId w:val="9"/>
  </w:num>
  <w:num w:numId="2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8"/>
  </w:num>
  <w:num w:numId="33">
    <w:abstractNumId w:val="17"/>
  </w:num>
  <w:num w:numId="34">
    <w:abstractNumId w:val="33"/>
  </w:num>
  <w:num w:numId="35">
    <w:abstractNumId w:val="22"/>
  </w:num>
  <w:num w:numId="36">
    <w:abstractNumId w:val="5"/>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AR" w:vendorID="64" w:dllVersion="6" w:nlCheck="1" w:checkStyle="1"/>
  <w:activeWritingStyle w:appName="MSWord" w:lang="es-CO" w:vendorID="64" w:dllVersion="6" w:nlCheck="1" w:checkStyle="1"/>
  <w:activeWritingStyle w:appName="MSWord" w:lang="en-U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958"/>
    <w:rsid w:val="0000095D"/>
    <w:rsid w:val="00000D12"/>
    <w:rsid w:val="000017D2"/>
    <w:rsid w:val="00001A5E"/>
    <w:rsid w:val="000023E2"/>
    <w:rsid w:val="000023F5"/>
    <w:rsid w:val="00002F71"/>
    <w:rsid w:val="000031D2"/>
    <w:rsid w:val="00003F5B"/>
    <w:rsid w:val="00004E2F"/>
    <w:rsid w:val="000058CF"/>
    <w:rsid w:val="000064B9"/>
    <w:rsid w:val="0001006B"/>
    <w:rsid w:val="00010149"/>
    <w:rsid w:val="00011730"/>
    <w:rsid w:val="00011CEA"/>
    <w:rsid w:val="000121F1"/>
    <w:rsid w:val="000123C7"/>
    <w:rsid w:val="000139AD"/>
    <w:rsid w:val="00014425"/>
    <w:rsid w:val="00014FD5"/>
    <w:rsid w:val="00015040"/>
    <w:rsid w:val="00015682"/>
    <w:rsid w:val="00016368"/>
    <w:rsid w:val="00016B6E"/>
    <w:rsid w:val="000178A2"/>
    <w:rsid w:val="00017D62"/>
    <w:rsid w:val="00017DEC"/>
    <w:rsid w:val="00021550"/>
    <w:rsid w:val="00021A61"/>
    <w:rsid w:val="00021D3C"/>
    <w:rsid w:val="00022392"/>
    <w:rsid w:val="0002286D"/>
    <w:rsid w:val="00022F7F"/>
    <w:rsid w:val="00023F0E"/>
    <w:rsid w:val="00024615"/>
    <w:rsid w:val="00025F0D"/>
    <w:rsid w:val="00027B2C"/>
    <w:rsid w:val="00027DCB"/>
    <w:rsid w:val="00030168"/>
    <w:rsid w:val="000301B7"/>
    <w:rsid w:val="000303DA"/>
    <w:rsid w:val="000311B1"/>
    <w:rsid w:val="00031C69"/>
    <w:rsid w:val="0003204F"/>
    <w:rsid w:val="00032FE2"/>
    <w:rsid w:val="00033C62"/>
    <w:rsid w:val="0003436C"/>
    <w:rsid w:val="00034A1D"/>
    <w:rsid w:val="0003597A"/>
    <w:rsid w:val="0003681E"/>
    <w:rsid w:val="0003749D"/>
    <w:rsid w:val="000374D7"/>
    <w:rsid w:val="00037DDF"/>
    <w:rsid w:val="0004056B"/>
    <w:rsid w:val="00040F7B"/>
    <w:rsid w:val="00041BA3"/>
    <w:rsid w:val="0004257A"/>
    <w:rsid w:val="000425EA"/>
    <w:rsid w:val="00042EAD"/>
    <w:rsid w:val="0004471A"/>
    <w:rsid w:val="000470FE"/>
    <w:rsid w:val="000471C6"/>
    <w:rsid w:val="00047E4B"/>
    <w:rsid w:val="0005040C"/>
    <w:rsid w:val="00050D2E"/>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0656"/>
    <w:rsid w:val="00070CA7"/>
    <w:rsid w:val="000714A3"/>
    <w:rsid w:val="00073A4E"/>
    <w:rsid w:val="00074A40"/>
    <w:rsid w:val="00074E94"/>
    <w:rsid w:val="00076612"/>
    <w:rsid w:val="0007740F"/>
    <w:rsid w:val="00080AC5"/>
    <w:rsid w:val="00081FC7"/>
    <w:rsid w:val="00081FCE"/>
    <w:rsid w:val="00082AFC"/>
    <w:rsid w:val="000839CE"/>
    <w:rsid w:val="0008542A"/>
    <w:rsid w:val="00085610"/>
    <w:rsid w:val="00085D4A"/>
    <w:rsid w:val="00086C1F"/>
    <w:rsid w:val="00091117"/>
    <w:rsid w:val="00092EAA"/>
    <w:rsid w:val="000936E2"/>
    <w:rsid w:val="00093FDE"/>
    <w:rsid w:val="0009408F"/>
    <w:rsid w:val="000957AA"/>
    <w:rsid w:val="00096E19"/>
    <w:rsid w:val="000A01E9"/>
    <w:rsid w:val="000A02C3"/>
    <w:rsid w:val="000A1026"/>
    <w:rsid w:val="000A13C0"/>
    <w:rsid w:val="000A1D24"/>
    <w:rsid w:val="000A3CF8"/>
    <w:rsid w:val="000A4019"/>
    <w:rsid w:val="000A5A0E"/>
    <w:rsid w:val="000A5A50"/>
    <w:rsid w:val="000A5ED9"/>
    <w:rsid w:val="000A686C"/>
    <w:rsid w:val="000A6B77"/>
    <w:rsid w:val="000A7741"/>
    <w:rsid w:val="000A7A17"/>
    <w:rsid w:val="000B0BC0"/>
    <w:rsid w:val="000B0C9E"/>
    <w:rsid w:val="000B2B1E"/>
    <w:rsid w:val="000B34A2"/>
    <w:rsid w:val="000B36DE"/>
    <w:rsid w:val="000B3FFD"/>
    <w:rsid w:val="000B4107"/>
    <w:rsid w:val="000B5035"/>
    <w:rsid w:val="000B5F0E"/>
    <w:rsid w:val="000B6084"/>
    <w:rsid w:val="000B608B"/>
    <w:rsid w:val="000B6AC3"/>
    <w:rsid w:val="000B6B38"/>
    <w:rsid w:val="000B6DA3"/>
    <w:rsid w:val="000B716C"/>
    <w:rsid w:val="000B73BF"/>
    <w:rsid w:val="000C11DC"/>
    <w:rsid w:val="000C1E46"/>
    <w:rsid w:val="000C2166"/>
    <w:rsid w:val="000C264E"/>
    <w:rsid w:val="000C4453"/>
    <w:rsid w:val="000C447D"/>
    <w:rsid w:val="000C44EA"/>
    <w:rsid w:val="000C5EF0"/>
    <w:rsid w:val="000C7D20"/>
    <w:rsid w:val="000D06E4"/>
    <w:rsid w:val="000D0C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0F738B"/>
    <w:rsid w:val="001000EC"/>
    <w:rsid w:val="00103325"/>
    <w:rsid w:val="001033B8"/>
    <w:rsid w:val="00104F06"/>
    <w:rsid w:val="00106B3D"/>
    <w:rsid w:val="00106FEA"/>
    <w:rsid w:val="001079F2"/>
    <w:rsid w:val="00107A65"/>
    <w:rsid w:val="00110B24"/>
    <w:rsid w:val="00111829"/>
    <w:rsid w:val="00112F90"/>
    <w:rsid w:val="0011353E"/>
    <w:rsid w:val="001138E8"/>
    <w:rsid w:val="00114283"/>
    <w:rsid w:val="001143BE"/>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5C06"/>
    <w:rsid w:val="00127157"/>
    <w:rsid w:val="00127F69"/>
    <w:rsid w:val="00130398"/>
    <w:rsid w:val="00130428"/>
    <w:rsid w:val="00131130"/>
    <w:rsid w:val="00131967"/>
    <w:rsid w:val="00131ED7"/>
    <w:rsid w:val="00132609"/>
    <w:rsid w:val="001326BC"/>
    <w:rsid w:val="00132A8A"/>
    <w:rsid w:val="00132B7B"/>
    <w:rsid w:val="00132D1C"/>
    <w:rsid w:val="00132E57"/>
    <w:rsid w:val="0013333E"/>
    <w:rsid w:val="0013381E"/>
    <w:rsid w:val="001338F3"/>
    <w:rsid w:val="00135054"/>
    <w:rsid w:val="001369AC"/>
    <w:rsid w:val="001371B2"/>
    <w:rsid w:val="001371DD"/>
    <w:rsid w:val="00140124"/>
    <w:rsid w:val="0014029E"/>
    <w:rsid w:val="0014047A"/>
    <w:rsid w:val="001418E9"/>
    <w:rsid w:val="00142628"/>
    <w:rsid w:val="00143BCA"/>
    <w:rsid w:val="00144BDA"/>
    <w:rsid w:val="00145229"/>
    <w:rsid w:val="001452F8"/>
    <w:rsid w:val="001464EC"/>
    <w:rsid w:val="001469DE"/>
    <w:rsid w:val="00147FF3"/>
    <w:rsid w:val="00150175"/>
    <w:rsid w:val="001522FB"/>
    <w:rsid w:val="00152AD8"/>
    <w:rsid w:val="00152FB4"/>
    <w:rsid w:val="00155677"/>
    <w:rsid w:val="00157541"/>
    <w:rsid w:val="001576FE"/>
    <w:rsid w:val="001578B4"/>
    <w:rsid w:val="00157E73"/>
    <w:rsid w:val="00160AB0"/>
    <w:rsid w:val="00161217"/>
    <w:rsid w:val="00161384"/>
    <w:rsid w:val="0016146B"/>
    <w:rsid w:val="001616D9"/>
    <w:rsid w:val="001624D1"/>
    <w:rsid w:val="00163FEB"/>
    <w:rsid w:val="00164588"/>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D3D"/>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8A9"/>
    <w:rsid w:val="001A0FBE"/>
    <w:rsid w:val="001A13AD"/>
    <w:rsid w:val="001A1824"/>
    <w:rsid w:val="001A1A9A"/>
    <w:rsid w:val="001A2FD0"/>
    <w:rsid w:val="001A361C"/>
    <w:rsid w:val="001A4E07"/>
    <w:rsid w:val="001A50EA"/>
    <w:rsid w:val="001A600E"/>
    <w:rsid w:val="001A6F14"/>
    <w:rsid w:val="001A76CD"/>
    <w:rsid w:val="001B012F"/>
    <w:rsid w:val="001B0139"/>
    <w:rsid w:val="001B0B32"/>
    <w:rsid w:val="001B0C4F"/>
    <w:rsid w:val="001B1E45"/>
    <w:rsid w:val="001B205E"/>
    <w:rsid w:val="001B2F54"/>
    <w:rsid w:val="001B2FB5"/>
    <w:rsid w:val="001B4402"/>
    <w:rsid w:val="001B5D20"/>
    <w:rsid w:val="001C0564"/>
    <w:rsid w:val="001C0E91"/>
    <w:rsid w:val="001C11BE"/>
    <w:rsid w:val="001C27D1"/>
    <w:rsid w:val="001C3A50"/>
    <w:rsid w:val="001C4C72"/>
    <w:rsid w:val="001C4F84"/>
    <w:rsid w:val="001C544C"/>
    <w:rsid w:val="001C5581"/>
    <w:rsid w:val="001C59BF"/>
    <w:rsid w:val="001C5BEE"/>
    <w:rsid w:val="001C5E3D"/>
    <w:rsid w:val="001C6B09"/>
    <w:rsid w:val="001C749D"/>
    <w:rsid w:val="001D0B77"/>
    <w:rsid w:val="001D0F42"/>
    <w:rsid w:val="001D19AA"/>
    <w:rsid w:val="001D24A5"/>
    <w:rsid w:val="001D2E00"/>
    <w:rsid w:val="001D30AF"/>
    <w:rsid w:val="001D47C0"/>
    <w:rsid w:val="001D4AFB"/>
    <w:rsid w:val="001D58BC"/>
    <w:rsid w:val="001D611D"/>
    <w:rsid w:val="001D6A2C"/>
    <w:rsid w:val="001D6BCA"/>
    <w:rsid w:val="001D6C6C"/>
    <w:rsid w:val="001D6FD8"/>
    <w:rsid w:val="001D7F15"/>
    <w:rsid w:val="001E0CED"/>
    <w:rsid w:val="001E17AE"/>
    <w:rsid w:val="001E25C5"/>
    <w:rsid w:val="001E2837"/>
    <w:rsid w:val="001E2D79"/>
    <w:rsid w:val="001E3A2C"/>
    <w:rsid w:val="001E4271"/>
    <w:rsid w:val="001E4731"/>
    <w:rsid w:val="001E5636"/>
    <w:rsid w:val="001F0111"/>
    <w:rsid w:val="001F0D06"/>
    <w:rsid w:val="001F1FCA"/>
    <w:rsid w:val="001F230E"/>
    <w:rsid w:val="001F2565"/>
    <w:rsid w:val="001F2BA0"/>
    <w:rsid w:val="001F3588"/>
    <w:rsid w:val="001F419B"/>
    <w:rsid w:val="001F4B3D"/>
    <w:rsid w:val="001F4CE2"/>
    <w:rsid w:val="001F6AA4"/>
    <w:rsid w:val="002014B8"/>
    <w:rsid w:val="002025A4"/>
    <w:rsid w:val="0020273F"/>
    <w:rsid w:val="00202CC4"/>
    <w:rsid w:val="002034FE"/>
    <w:rsid w:val="0020362C"/>
    <w:rsid w:val="00203A5A"/>
    <w:rsid w:val="00205FC0"/>
    <w:rsid w:val="00206351"/>
    <w:rsid w:val="00206B8C"/>
    <w:rsid w:val="0021071D"/>
    <w:rsid w:val="00211553"/>
    <w:rsid w:val="00211EF7"/>
    <w:rsid w:val="002138D9"/>
    <w:rsid w:val="00213B6A"/>
    <w:rsid w:val="00214FBD"/>
    <w:rsid w:val="0021683B"/>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293F"/>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66C5"/>
    <w:rsid w:val="00247FF9"/>
    <w:rsid w:val="00250076"/>
    <w:rsid w:val="00250117"/>
    <w:rsid w:val="00250B99"/>
    <w:rsid w:val="00251242"/>
    <w:rsid w:val="00251D0D"/>
    <w:rsid w:val="00251DFA"/>
    <w:rsid w:val="00252BBB"/>
    <w:rsid w:val="00253209"/>
    <w:rsid w:val="00253BB3"/>
    <w:rsid w:val="00253F9F"/>
    <w:rsid w:val="00255380"/>
    <w:rsid w:val="0025594A"/>
    <w:rsid w:val="0025709C"/>
    <w:rsid w:val="00257425"/>
    <w:rsid w:val="00257651"/>
    <w:rsid w:val="00257871"/>
    <w:rsid w:val="002602DF"/>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91F"/>
    <w:rsid w:val="00275DC7"/>
    <w:rsid w:val="00275ED3"/>
    <w:rsid w:val="0027711A"/>
    <w:rsid w:val="00281657"/>
    <w:rsid w:val="002821FD"/>
    <w:rsid w:val="002832D5"/>
    <w:rsid w:val="00283DC4"/>
    <w:rsid w:val="00286194"/>
    <w:rsid w:val="002864BE"/>
    <w:rsid w:val="0028653B"/>
    <w:rsid w:val="0028694D"/>
    <w:rsid w:val="00286E29"/>
    <w:rsid w:val="002872CE"/>
    <w:rsid w:val="002908B7"/>
    <w:rsid w:val="002915C4"/>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2BE8"/>
    <w:rsid w:val="002A49DB"/>
    <w:rsid w:val="002A581B"/>
    <w:rsid w:val="002A5CC3"/>
    <w:rsid w:val="002A6A29"/>
    <w:rsid w:val="002A75FC"/>
    <w:rsid w:val="002A7C44"/>
    <w:rsid w:val="002A7E1C"/>
    <w:rsid w:val="002B1153"/>
    <w:rsid w:val="002B1C09"/>
    <w:rsid w:val="002B28C8"/>
    <w:rsid w:val="002B35A7"/>
    <w:rsid w:val="002B47A6"/>
    <w:rsid w:val="002B4BDD"/>
    <w:rsid w:val="002B5166"/>
    <w:rsid w:val="002B636D"/>
    <w:rsid w:val="002B7575"/>
    <w:rsid w:val="002B7EB1"/>
    <w:rsid w:val="002C1088"/>
    <w:rsid w:val="002C1C54"/>
    <w:rsid w:val="002C26E5"/>
    <w:rsid w:val="002C3E63"/>
    <w:rsid w:val="002C3F1F"/>
    <w:rsid w:val="002C48A6"/>
    <w:rsid w:val="002C520F"/>
    <w:rsid w:val="002C65BB"/>
    <w:rsid w:val="002C69A6"/>
    <w:rsid w:val="002C6C17"/>
    <w:rsid w:val="002D0581"/>
    <w:rsid w:val="002D08B8"/>
    <w:rsid w:val="002D3159"/>
    <w:rsid w:val="002D3884"/>
    <w:rsid w:val="002D7413"/>
    <w:rsid w:val="002D742A"/>
    <w:rsid w:val="002E0B2B"/>
    <w:rsid w:val="002E0E06"/>
    <w:rsid w:val="002E0FA3"/>
    <w:rsid w:val="002E1174"/>
    <w:rsid w:val="002E1A4B"/>
    <w:rsid w:val="002E2011"/>
    <w:rsid w:val="002E40EE"/>
    <w:rsid w:val="002E5410"/>
    <w:rsid w:val="002E55FE"/>
    <w:rsid w:val="002E5760"/>
    <w:rsid w:val="002E5F1C"/>
    <w:rsid w:val="002E5F3B"/>
    <w:rsid w:val="002E71A3"/>
    <w:rsid w:val="002F2B5F"/>
    <w:rsid w:val="002F4A48"/>
    <w:rsid w:val="002F4B72"/>
    <w:rsid w:val="002F5546"/>
    <w:rsid w:val="002F5B59"/>
    <w:rsid w:val="002F7780"/>
    <w:rsid w:val="00300C56"/>
    <w:rsid w:val="003013B8"/>
    <w:rsid w:val="003021BD"/>
    <w:rsid w:val="00302ADF"/>
    <w:rsid w:val="0030334A"/>
    <w:rsid w:val="00303A3A"/>
    <w:rsid w:val="00303AEA"/>
    <w:rsid w:val="00304FD6"/>
    <w:rsid w:val="003058AF"/>
    <w:rsid w:val="00306D32"/>
    <w:rsid w:val="0030718D"/>
    <w:rsid w:val="003105ED"/>
    <w:rsid w:val="0031070D"/>
    <w:rsid w:val="0031152A"/>
    <w:rsid w:val="00311B79"/>
    <w:rsid w:val="003123B6"/>
    <w:rsid w:val="00312E0F"/>
    <w:rsid w:val="00313542"/>
    <w:rsid w:val="00315035"/>
    <w:rsid w:val="003155D8"/>
    <w:rsid w:val="00315963"/>
    <w:rsid w:val="00316FDB"/>
    <w:rsid w:val="00322204"/>
    <w:rsid w:val="00322B25"/>
    <w:rsid w:val="0032330B"/>
    <w:rsid w:val="0032350A"/>
    <w:rsid w:val="00323DB3"/>
    <w:rsid w:val="00330B9B"/>
    <w:rsid w:val="00330E88"/>
    <w:rsid w:val="003314E1"/>
    <w:rsid w:val="003324B9"/>
    <w:rsid w:val="00332515"/>
    <w:rsid w:val="00332543"/>
    <w:rsid w:val="00332DB4"/>
    <w:rsid w:val="00334BE2"/>
    <w:rsid w:val="00336356"/>
    <w:rsid w:val="0033654C"/>
    <w:rsid w:val="00336603"/>
    <w:rsid w:val="00336D3A"/>
    <w:rsid w:val="00337111"/>
    <w:rsid w:val="00337AE2"/>
    <w:rsid w:val="00337D3A"/>
    <w:rsid w:val="00337E62"/>
    <w:rsid w:val="00340794"/>
    <w:rsid w:val="003413A1"/>
    <w:rsid w:val="0034264F"/>
    <w:rsid w:val="003435F5"/>
    <w:rsid w:val="003438F2"/>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1C04"/>
    <w:rsid w:val="003651F6"/>
    <w:rsid w:val="00366744"/>
    <w:rsid w:val="00366DB8"/>
    <w:rsid w:val="00367844"/>
    <w:rsid w:val="0037054A"/>
    <w:rsid w:val="00370831"/>
    <w:rsid w:val="00370BE7"/>
    <w:rsid w:val="00371834"/>
    <w:rsid w:val="003719AF"/>
    <w:rsid w:val="003728DA"/>
    <w:rsid w:val="00373355"/>
    <w:rsid w:val="00374F45"/>
    <w:rsid w:val="003803FB"/>
    <w:rsid w:val="00380A6A"/>
    <w:rsid w:val="00380BAD"/>
    <w:rsid w:val="00381A1F"/>
    <w:rsid w:val="0038239E"/>
    <w:rsid w:val="00382DDA"/>
    <w:rsid w:val="00383904"/>
    <w:rsid w:val="003843C8"/>
    <w:rsid w:val="00384411"/>
    <w:rsid w:val="0038463C"/>
    <w:rsid w:val="003846F4"/>
    <w:rsid w:val="00384DA5"/>
    <w:rsid w:val="003874C3"/>
    <w:rsid w:val="00392061"/>
    <w:rsid w:val="003920EA"/>
    <w:rsid w:val="00393CEF"/>
    <w:rsid w:val="00395CA3"/>
    <w:rsid w:val="00396014"/>
    <w:rsid w:val="0039670C"/>
    <w:rsid w:val="00396E4D"/>
    <w:rsid w:val="00397901"/>
    <w:rsid w:val="00397E18"/>
    <w:rsid w:val="003A01DE"/>
    <w:rsid w:val="003A0B9B"/>
    <w:rsid w:val="003A1EF4"/>
    <w:rsid w:val="003A226A"/>
    <w:rsid w:val="003A243D"/>
    <w:rsid w:val="003A362B"/>
    <w:rsid w:val="003A3B82"/>
    <w:rsid w:val="003A5190"/>
    <w:rsid w:val="003A5252"/>
    <w:rsid w:val="003A5A29"/>
    <w:rsid w:val="003A6E65"/>
    <w:rsid w:val="003A7EEB"/>
    <w:rsid w:val="003B00AC"/>
    <w:rsid w:val="003B2036"/>
    <w:rsid w:val="003B4662"/>
    <w:rsid w:val="003B573B"/>
    <w:rsid w:val="003B5F60"/>
    <w:rsid w:val="003B656C"/>
    <w:rsid w:val="003C25A2"/>
    <w:rsid w:val="003C2683"/>
    <w:rsid w:val="003C3746"/>
    <w:rsid w:val="003C38B6"/>
    <w:rsid w:val="003C47C8"/>
    <w:rsid w:val="003D1B5F"/>
    <w:rsid w:val="003D2654"/>
    <w:rsid w:val="003D3738"/>
    <w:rsid w:val="003D3EA1"/>
    <w:rsid w:val="003D4287"/>
    <w:rsid w:val="003D4294"/>
    <w:rsid w:val="003D4EE5"/>
    <w:rsid w:val="003D54C3"/>
    <w:rsid w:val="003D568F"/>
    <w:rsid w:val="003D5EFE"/>
    <w:rsid w:val="003D69C6"/>
    <w:rsid w:val="003D6C68"/>
    <w:rsid w:val="003D6F07"/>
    <w:rsid w:val="003D6F96"/>
    <w:rsid w:val="003D7580"/>
    <w:rsid w:val="003E0EDF"/>
    <w:rsid w:val="003E2A69"/>
    <w:rsid w:val="003E3376"/>
    <w:rsid w:val="003E3DE1"/>
    <w:rsid w:val="003E4D59"/>
    <w:rsid w:val="003E5663"/>
    <w:rsid w:val="003E5798"/>
    <w:rsid w:val="003E6785"/>
    <w:rsid w:val="003E698A"/>
    <w:rsid w:val="003E69C5"/>
    <w:rsid w:val="003E7059"/>
    <w:rsid w:val="003F059F"/>
    <w:rsid w:val="003F0C94"/>
    <w:rsid w:val="003F2125"/>
    <w:rsid w:val="003F2AE0"/>
    <w:rsid w:val="003F2F40"/>
    <w:rsid w:val="003F3756"/>
    <w:rsid w:val="003F45AD"/>
    <w:rsid w:val="003F4693"/>
    <w:rsid w:val="003F5030"/>
    <w:rsid w:val="003F6ED1"/>
    <w:rsid w:val="003F7A06"/>
    <w:rsid w:val="0040006B"/>
    <w:rsid w:val="00402840"/>
    <w:rsid w:val="0040295D"/>
    <w:rsid w:val="00406C92"/>
    <w:rsid w:val="00406D36"/>
    <w:rsid w:val="004075EE"/>
    <w:rsid w:val="0040790C"/>
    <w:rsid w:val="0041053D"/>
    <w:rsid w:val="00410877"/>
    <w:rsid w:val="00410F2A"/>
    <w:rsid w:val="00412B20"/>
    <w:rsid w:val="00413382"/>
    <w:rsid w:val="00413A91"/>
    <w:rsid w:val="004141A4"/>
    <w:rsid w:val="0041435C"/>
    <w:rsid w:val="00414633"/>
    <w:rsid w:val="00415A86"/>
    <w:rsid w:val="0041782E"/>
    <w:rsid w:val="00421394"/>
    <w:rsid w:val="004221E4"/>
    <w:rsid w:val="00422F3A"/>
    <w:rsid w:val="00423AC1"/>
    <w:rsid w:val="00423E63"/>
    <w:rsid w:val="0042489B"/>
    <w:rsid w:val="00426711"/>
    <w:rsid w:val="00426E4B"/>
    <w:rsid w:val="00427913"/>
    <w:rsid w:val="0043072B"/>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3310"/>
    <w:rsid w:val="0045455A"/>
    <w:rsid w:val="00454E26"/>
    <w:rsid w:val="0045562A"/>
    <w:rsid w:val="004556C5"/>
    <w:rsid w:val="00455D75"/>
    <w:rsid w:val="004562CA"/>
    <w:rsid w:val="00456A96"/>
    <w:rsid w:val="004615E4"/>
    <w:rsid w:val="00463312"/>
    <w:rsid w:val="00463390"/>
    <w:rsid w:val="00464B80"/>
    <w:rsid w:val="004663CD"/>
    <w:rsid w:val="00470D81"/>
    <w:rsid w:val="0047181A"/>
    <w:rsid w:val="00472EB2"/>
    <w:rsid w:val="0047646D"/>
    <w:rsid w:val="00476D82"/>
    <w:rsid w:val="00477516"/>
    <w:rsid w:val="004778CA"/>
    <w:rsid w:val="00480069"/>
    <w:rsid w:val="00480096"/>
    <w:rsid w:val="0048151C"/>
    <w:rsid w:val="00481717"/>
    <w:rsid w:val="00483359"/>
    <w:rsid w:val="004842FD"/>
    <w:rsid w:val="00485083"/>
    <w:rsid w:val="0048543D"/>
    <w:rsid w:val="00487321"/>
    <w:rsid w:val="00487F8B"/>
    <w:rsid w:val="00491251"/>
    <w:rsid w:val="00491EA0"/>
    <w:rsid w:val="0049280E"/>
    <w:rsid w:val="00492CA0"/>
    <w:rsid w:val="00495DE1"/>
    <w:rsid w:val="00496FAB"/>
    <w:rsid w:val="004A0BAE"/>
    <w:rsid w:val="004A1251"/>
    <w:rsid w:val="004A207D"/>
    <w:rsid w:val="004A2224"/>
    <w:rsid w:val="004A2364"/>
    <w:rsid w:val="004A26E7"/>
    <w:rsid w:val="004A2878"/>
    <w:rsid w:val="004A2C40"/>
    <w:rsid w:val="004A434C"/>
    <w:rsid w:val="004A4702"/>
    <w:rsid w:val="004A5DD5"/>
    <w:rsid w:val="004A6464"/>
    <w:rsid w:val="004A6839"/>
    <w:rsid w:val="004A704C"/>
    <w:rsid w:val="004A7E5E"/>
    <w:rsid w:val="004B0C32"/>
    <w:rsid w:val="004B0D95"/>
    <w:rsid w:val="004B134E"/>
    <w:rsid w:val="004B147F"/>
    <w:rsid w:val="004B1985"/>
    <w:rsid w:val="004B2C47"/>
    <w:rsid w:val="004B3C55"/>
    <w:rsid w:val="004B3F2C"/>
    <w:rsid w:val="004B53F1"/>
    <w:rsid w:val="004B53FC"/>
    <w:rsid w:val="004B654C"/>
    <w:rsid w:val="004C09A0"/>
    <w:rsid w:val="004C0D99"/>
    <w:rsid w:val="004C1E8F"/>
    <w:rsid w:val="004C32BD"/>
    <w:rsid w:val="004C3C2D"/>
    <w:rsid w:val="004C474B"/>
    <w:rsid w:val="004C51B6"/>
    <w:rsid w:val="004C6ACC"/>
    <w:rsid w:val="004C7BC8"/>
    <w:rsid w:val="004D0803"/>
    <w:rsid w:val="004D0A26"/>
    <w:rsid w:val="004D0EC5"/>
    <w:rsid w:val="004D22F5"/>
    <w:rsid w:val="004D34E7"/>
    <w:rsid w:val="004D3B41"/>
    <w:rsid w:val="004D3B6D"/>
    <w:rsid w:val="004D3BCD"/>
    <w:rsid w:val="004D3F2D"/>
    <w:rsid w:val="004D4268"/>
    <w:rsid w:val="004D50A9"/>
    <w:rsid w:val="004D5FB7"/>
    <w:rsid w:val="004D7705"/>
    <w:rsid w:val="004E0D48"/>
    <w:rsid w:val="004E1392"/>
    <w:rsid w:val="004E1ECD"/>
    <w:rsid w:val="004E41D9"/>
    <w:rsid w:val="004E443E"/>
    <w:rsid w:val="004E5277"/>
    <w:rsid w:val="004E5425"/>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251"/>
    <w:rsid w:val="004F5C19"/>
    <w:rsid w:val="004F7001"/>
    <w:rsid w:val="004F7022"/>
    <w:rsid w:val="004F7218"/>
    <w:rsid w:val="00500644"/>
    <w:rsid w:val="00501BBE"/>
    <w:rsid w:val="0050244F"/>
    <w:rsid w:val="00503431"/>
    <w:rsid w:val="00503542"/>
    <w:rsid w:val="00504DD0"/>
    <w:rsid w:val="005056DB"/>
    <w:rsid w:val="00505CD7"/>
    <w:rsid w:val="00507F52"/>
    <w:rsid w:val="00510D55"/>
    <w:rsid w:val="00510D9B"/>
    <w:rsid w:val="0051106C"/>
    <w:rsid w:val="005111F1"/>
    <w:rsid w:val="005115D7"/>
    <w:rsid w:val="00511CEE"/>
    <w:rsid w:val="0051213C"/>
    <w:rsid w:val="00512B66"/>
    <w:rsid w:val="005131B5"/>
    <w:rsid w:val="0051398E"/>
    <w:rsid w:val="00513BDB"/>
    <w:rsid w:val="00514AB8"/>
    <w:rsid w:val="00514D46"/>
    <w:rsid w:val="00516D68"/>
    <w:rsid w:val="00517441"/>
    <w:rsid w:val="00517FDE"/>
    <w:rsid w:val="005217FB"/>
    <w:rsid w:val="0052245C"/>
    <w:rsid w:val="00523569"/>
    <w:rsid w:val="00523B20"/>
    <w:rsid w:val="00525208"/>
    <w:rsid w:val="005258E5"/>
    <w:rsid w:val="00526ED2"/>
    <w:rsid w:val="005303CF"/>
    <w:rsid w:val="00530512"/>
    <w:rsid w:val="00530538"/>
    <w:rsid w:val="00531173"/>
    <w:rsid w:val="00531E3A"/>
    <w:rsid w:val="00532FEA"/>
    <w:rsid w:val="005339EB"/>
    <w:rsid w:val="0053414F"/>
    <w:rsid w:val="0053450A"/>
    <w:rsid w:val="00534A34"/>
    <w:rsid w:val="00534C1D"/>
    <w:rsid w:val="00534D03"/>
    <w:rsid w:val="005355D8"/>
    <w:rsid w:val="00535635"/>
    <w:rsid w:val="00535903"/>
    <w:rsid w:val="005359D2"/>
    <w:rsid w:val="00535ED7"/>
    <w:rsid w:val="00536F75"/>
    <w:rsid w:val="00540FD7"/>
    <w:rsid w:val="005415DB"/>
    <w:rsid w:val="00541B18"/>
    <w:rsid w:val="00542AB5"/>
    <w:rsid w:val="00542D8E"/>
    <w:rsid w:val="005437B7"/>
    <w:rsid w:val="00543C55"/>
    <w:rsid w:val="00544478"/>
    <w:rsid w:val="005448A8"/>
    <w:rsid w:val="00545B91"/>
    <w:rsid w:val="00545FD0"/>
    <w:rsid w:val="005473D5"/>
    <w:rsid w:val="005476AD"/>
    <w:rsid w:val="00550CDB"/>
    <w:rsid w:val="00551BCD"/>
    <w:rsid w:val="0055521E"/>
    <w:rsid w:val="005553F8"/>
    <w:rsid w:val="00555859"/>
    <w:rsid w:val="00555AD9"/>
    <w:rsid w:val="00555B0C"/>
    <w:rsid w:val="00555BCC"/>
    <w:rsid w:val="00556730"/>
    <w:rsid w:val="00557AF0"/>
    <w:rsid w:val="00557BD8"/>
    <w:rsid w:val="00557F8A"/>
    <w:rsid w:val="0056016E"/>
    <w:rsid w:val="00560E5B"/>
    <w:rsid w:val="0056268A"/>
    <w:rsid w:val="00564B6E"/>
    <w:rsid w:val="0056526A"/>
    <w:rsid w:val="005660BF"/>
    <w:rsid w:val="00566B08"/>
    <w:rsid w:val="00570438"/>
    <w:rsid w:val="00571B19"/>
    <w:rsid w:val="00571F5D"/>
    <w:rsid w:val="0057230F"/>
    <w:rsid w:val="00572530"/>
    <w:rsid w:val="005736A2"/>
    <w:rsid w:val="00574219"/>
    <w:rsid w:val="00576217"/>
    <w:rsid w:val="00577125"/>
    <w:rsid w:val="00577587"/>
    <w:rsid w:val="005824FD"/>
    <w:rsid w:val="00582DED"/>
    <w:rsid w:val="0058480A"/>
    <w:rsid w:val="00584E95"/>
    <w:rsid w:val="005854BA"/>
    <w:rsid w:val="005864D2"/>
    <w:rsid w:val="00586A18"/>
    <w:rsid w:val="00587A9F"/>
    <w:rsid w:val="005900AA"/>
    <w:rsid w:val="0059318D"/>
    <w:rsid w:val="005970EF"/>
    <w:rsid w:val="005A187A"/>
    <w:rsid w:val="005A1D25"/>
    <w:rsid w:val="005A286C"/>
    <w:rsid w:val="005A32F4"/>
    <w:rsid w:val="005A4C13"/>
    <w:rsid w:val="005A4E32"/>
    <w:rsid w:val="005A51FB"/>
    <w:rsid w:val="005A5E02"/>
    <w:rsid w:val="005A5F60"/>
    <w:rsid w:val="005A5FB3"/>
    <w:rsid w:val="005A60A6"/>
    <w:rsid w:val="005A626E"/>
    <w:rsid w:val="005A7E2D"/>
    <w:rsid w:val="005B0051"/>
    <w:rsid w:val="005B0E92"/>
    <w:rsid w:val="005B28C4"/>
    <w:rsid w:val="005B4407"/>
    <w:rsid w:val="005B4701"/>
    <w:rsid w:val="005B4CB5"/>
    <w:rsid w:val="005B5192"/>
    <w:rsid w:val="005B5C2F"/>
    <w:rsid w:val="005B621D"/>
    <w:rsid w:val="005B6FFA"/>
    <w:rsid w:val="005C06DF"/>
    <w:rsid w:val="005C07A9"/>
    <w:rsid w:val="005C0D20"/>
    <w:rsid w:val="005C16EA"/>
    <w:rsid w:val="005C26B3"/>
    <w:rsid w:val="005C2850"/>
    <w:rsid w:val="005C633E"/>
    <w:rsid w:val="005C7F88"/>
    <w:rsid w:val="005D0E05"/>
    <w:rsid w:val="005D1175"/>
    <w:rsid w:val="005D1EB5"/>
    <w:rsid w:val="005D23D0"/>
    <w:rsid w:val="005D283B"/>
    <w:rsid w:val="005D2AEA"/>
    <w:rsid w:val="005D36D2"/>
    <w:rsid w:val="005D3D52"/>
    <w:rsid w:val="005D490E"/>
    <w:rsid w:val="005D4C26"/>
    <w:rsid w:val="005D604D"/>
    <w:rsid w:val="005D7EE9"/>
    <w:rsid w:val="005E154C"/>
    <w:rsid w:val="005E1B00"/>
    <w:rsid w:val="005E1E17"/>
    <w:rsid w:val="005E23D8"/>
    <w:rsid w:val="005E2B99"/>
    <w:rsid w:val="005E3F8E"/>
    <w:rsid w:val="005E49D8"/>
    <w:rsid w:val="005E4EEC"/>
    <w:rsid w:val="005E5A37"/>
    <w:rsid w:val="005E5FD1"/>
    <w:rsid w:val="005E7233"/>
    <w:rsid w:val="005E7FDD"/>
    <w:rsid w:val="005F1B5F"/>
    <w:rsid w:val="005F4709"/>
    <w:rsid w:val="005F625C"/>
    <w:rsid w:val="005F6F58"/>
    <w:rsid w:val="005F7528"/>
    <w:rsid w:val="005F7843"/>
    <w:rsid w:val="005F7CC1"/>
    <w:rsid w:val="00600851"/>
    <w:rsid w:val="006019B5"/>
    <w:rsid w:val="00602297"/>
    <w:rsid w:val="006027DA"/>
    <w:rsid w:val="00602A2D"/>
    <w:rsid w:val="00603430"/>
    <w:rsid w:val="006050DA"/>
    <w:rsid w:val="00605E06"/>
    <w:rsid w:val="00606FED"/>
    <w:rsid w:val="00607548"/>
    <w:rsid w:val="006075C0"/>
    <w:rsid w:val="006114FC"/>
    <w:rsid w:val="00611D25"/>
    <w:rsid w:val="00613D1F"/>
    <w:rsid w:val="0061494C"/>
    <w:rsid w:val="00614B47"/>
    <w:rsid w:val="00615CEA"/>
    <w:rsid w:val="0061649A"/>
    <w:rsid w:val="006174F2"/>
    <w:rsid w:val="00617B86"/>
    <w:rsid w:val="006212DE"/>
    <w:rsid w:val="006214AA"/>
    <w:rsid w:val="00621502"/>
    <w:rsid w:val="00621EEF"/>
    <w:rsid w:val="00621EF0"/>
    <w:rsid w:val="0062248A"/>
    <w:rsid w:val="00625DBC"/>
    <w:rsid w:val="00625EC5"/>
    <w:rsid w:val="00627741"/>
    <w:rsid w:val="00627DAA"/>
    <w:rsid w:val="00630261"/>
    <w:rsid w:val="0063067B"/>
    <w:rsid w:val="006309E9"/>
    <w:rsid w:val="0063130F"/>
    <w:rsid w:val="006315B8"/>
    <w:rsid w:val="00632405"/>
    <w:rsid w:val="006336E6"/>
    <w:rsid w:val="00634485"/>
    <w:rsid w:val="00640BE7"/>
    <w:rsid w:val="00643340"/>
    <w:rsid w:val="0064351D"/>
    <w:rsid w:val="00643843"/>
    <w:rsid w:val="00643C40"/>
    <w:rsid w:val="00643CCD"/>
    <w:rsid w:val="00643FB6"/>
    <w:rsid w:val="0064575E"/>
    <w:rsid w:val="0064612A"/>
    <w:rsid w:val="00646353"/>
    <w:rsid w:val="00646421"/>
    <w:rsid w:val="0064739E"/>
    <w:rsid w:val="00647477"/>
    <w:rsid w:val="00647E63"/>
    <w:rsid w:val="00651F8F"/>
    <w:rsid w:val="00653182"/>
    <w:rsid w:val="00653BCE"/>
    <w:rsid w:val="00653BEC"/>
    <w:rsid w:val="006546AE"/>
    <w:rsid w:val="0065494B"/>
    <w:rsid w:val="00654CA6"/>
    <w:rsid w:val="006554D8"/>
    <w:rsid w:val="0065691E"/>
    <w:rsid w:val="00656F26"/>
    <w:rsid w:val="00661557"/>
    <w:rsid w:val="006615FA"/>
    <w:rsid w:val="00661A2B"/>
    <w:rsid w:val="00663BBF"/>
    <w:rsid w:val="00664699"/>
    <w:rsid w:val="00665004"/>
    <w:rsid w:val="006656D8"/>
    <w:rsid w:val="00670713"/>
    <w:rsid w:val="00670749"/>
    <w:rsid w:val="00671982"/>
    <w:rsid w:val="00672730"/>
    <w:rsid w:val="00672ACA"/>
    <w:rsid w:val="00672C39"/>
    <w:rsid w:val="00672D8E"/>
    <w:rsid w:val="00672F37"/>
    <w:rsid w:val="00674D11"/>
    <w:rsid w:val="006753FE"/>
    <w:rsid w:val="00675444"/>
    <w:rsid w:val="00675832"/>
    <w:rsid w:val="00675D55"/>
    <w:rsid w:val="00675F46"/>
    <w:rsid w:val="006764CA"/>
    <w:rsid w:val="0067684B"/>
    <w:rsid w:val="00676EA6"/>
    <w:rsid w:val="00676EAF"/>
    <w:rsid w:val="0067779D"/>
    <w:rsid w:val="00677F18"/>
    <w:rsid w:val="0068112D"/>
    <w:rsid w:val="00682514"/>
    <w:rsid w:val="00682A62"/>
    <w:rsid w:val="00682BE6"/>
    <w:rsid w:val="00684829"/>
    <w:rsid w:val="00684DC6"/>
    <w:rsid w:val="0068502D"/>
    <w:rsid w:val="0068606C"/>
    <w:rsid w:val="0068640A"/>
    <w:rsid w:val="00687862"/>
    <w:rsid w:val="006879EA"/>
    <w:rsid w:val="006915A8"/>
    <w:rsid w:val="006938CF"/>
    <w:rsid w:val="00695E5C"/>
    <w:rsid w:val="0069752A"/>
    <w:rsid w:val="006A0599"/>
    <w:rsid w:val="006A0B29"/>
    <w:rsid w:val="006A13CF"/>
    <w:rsid w:val="006A24CC"/>
    <w:rsid w:val="006A2AC6"/>
    <w:rsid w:val="006A31BA"/>
    <w:rsid w:val="006A508D"/>
    <w:rsid w:val="006A5A7E"/>
    <w:rsid w:val="006A68BB"/>
    <w:rsid w:val="006A6B59"/>
    <w:rsid w:val="006A7813"/>
    <w:rsid w:val="006A7D91"/>
    <w:rsid w:val="006A7FEF"/>
    <w:rsid w:val="006B07A8"/>
    <w:rsid w:val="006B0C80"/>
    <w:rsid w:val="006B24D3"/>
    <w:rsid w:val="006B33BF"/>
    <w:rsid w:val="006B617F"/>
    <w:rsid w:val="006B6AD9"/>
    <w:rsid w:val="006B7D73"/>
    <w:rsid w:val="006B7F8B"/>
    <w:rsid w:val="006C0066"/>
    <w:rsid w:val="006C0302"/>
    <w:rsid w:val="006C1311"/>
    <w:rsid w:val="006C1733"/>
    <w:rsid w:val="006C17CF"/>
    <w:rsid w:val="006C1EAD"/>
    <w:rsid w:val="006C2067"/>
    <w:rsid w:val="006C2ED2"/>
    <w:rsid w:val="006C324A"/>
    <w:rsid w:val="006C3D72"/>
    <w:rsid w:val="006C5C63"/>
    <w:rsid w:val="006D08F4"/>
    <w:rsid w:val="006D0A70"/>
    <w:rsid w:val="006D0E87"/>
    <w:rsid w:val="006D49AD"/>
    <w:rsid w:val="006D6077"/>
    <w:rsid w:val="006D672F"/>
    <w:rsid w:val="006D7B05"/>
    <w:rsid w:val="006E0802"/>
    <w:rsid w:val="006E0D87"/>
    <w:rsid w:val="006E3027"/>
    <w:rsid w:val="006E3C06"/>
    <w:rsid w:val="006E4F9A"/>
    <w:rsid w:val="006E6389"/>
    <w:rsid w:val="006E66C7"/>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28C1"/>
    <w:rsid w:val="0071355D"/>
    <w:rsid w:val="00714AE8"/>
    <w:rsid w:val="00715234"/>
    <w:rsid w:val="00715282"/>
    <w:rsid w:val="00715896"/>
    <w:rsid w:val="00716A17"/>
    <w:rsid w:val="00716CFB"/>
    <w:rsid w:val="007170D9"/>
    <w:rsid w:val="007174FB"/>
    <w:rsid w:val="00717A7B"/>
    <w:rsid w:val="00720150"/>
    <w:rsid w:val="00720468"/>
    <w:rsid w:val="007210D1"/>
    <w:rsid w:val="007221F0"/>
    <w:rsid w:val="00722D5F"/>
    <w:rsid w:val="00722DE3"/>
    <w:rsid w:val="0072323E"/>
    <w:rsid w:val="00723BD4"/>
    <w:rsid w:val="0072413D"/>
    <w:rsid w:val="007246F0"/>
    <w:rsid w:val="007251A0"/>
    <w:rsid w:val="00725927"/>
    <w:rsid w:val="007261F3"/>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6468"/>
    <w:rsid w:val="007471DF"/>
    <w:rsid w:val="00750640"/>
    <w:rsid w:val="00750D06"/>
    <w:rsid w:val="0075139E"/>
    <w:rsid w:val="0075210E"/>
    <w:rsid w:val="00753058"/>
    <w:rsid w:val="00753932"/>
    <w:rsid w:val="00753A9C"/>
    <w:rsid w:val="00754637"/>
    <w:rsid w:val="00755F68"/>
    <w:rsid w:val="007562BD"/>
    <w:rsid w:val="00757FC1"/>
    <w:rsid w:val="00762FD7"/>
    <w:rsid w:val="00763A7B"/>
    <w:rsid w:val="00763B89"/>
    <w:rsid w:val="00763F87"/>
    <w:rsid w:val="00764895"/>
    <w:rsid w:val="00764CDB"/>
    <w:rsid w:val="0076550D"/>
    <w:rsid w:val="00765A5D"/>
    <w:rsid w:val="00767C47"/>
    <w:rsid w:val="0077031C"/>
    <w:rsid w:val="00770958"/>
    <w:rsid w:val="00770A39"/>
    <w:rsid w:val="00771A90"/>
    <w:rsid w:val="00772518"/>
    <w:rsid w:val="00772F5D"/>
    <w:rsid w:val="00774020"/>
    <w:rsid w:val="00774466"/>
    <w:rsid w:val="00774988"/>
    <w:rsid w:val="007749C5"/>
    <w:rsid w:val="0077503C"/>
    <w:rsid w:val="0077535D"/>
    <w:rsid w:val="007766E3"/>
    <w:rsid w:val="00776D3B"/>
    <w:rsid w:val="007777C7"/>
    <w:rsid w:val="00777D52"/>
    <w:rsid w:val="00781325"/>
    <w:rsid w:val="0078234C"/>
    <w:rsid w:val="007824BA"/>
    <w:rsid w:val="00782796"/>
    <w:rsid w:val="0078346C"/>
    <w:rsid w:val="0078425E"/>
    <w:rsid w:val="007847E8"/>
    <w:rsid w:val="00786E62"/>
    <w:rsid w:val="0078744A"/>
    <w:rsid w:val="007879CE"/>
    <w:rsid w:val="00787B37"/>
    <w:rsid w:val="00790CCD"/>
    <w:rsid w:val="00791CE5"/>
    <w:rsid w:val="0079275A"/>
    <w:rsid w:val="00793662"/>
    <w:rsid w:val="007947A9"/>
    <w:rsid w:val="007A0350"/>
    <w:rsid w:val="007A0A39"/>
    <w:rsid w:val="007A0D02"/>
    <w:rsid w:val="007A1A77"/>
    <w:rsid w:val="007A289D"/>
    <w:rsid w:val="007A2A33"/>
    <w:rsid w:val="007A3A10"/>
    <w:rsid w:val="007A3EF4"/>
    <w:rsid w:val="007A48BE"/>
    <w:rsid w:val="007A4B53"/>
    <w:rsid w:val="007A59C7"/>
    <w:rsid w:val="007A5B25"/>
    <w:rsid w:val="007A6CFC"/>
    <w:rsid w:val="007A7700"/>
    <w:rsid w:val="007A7743"/>
    <w:rsid w:val="007A7FDB"/>
    <w:rsid w:val="007B017E"/>
    <w:rsid w:val="007B027E"/>
    <w:rsid w:val="007B09E3"/>
    <w:rsid w:val="007B0A8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23EB"/>
    <w:rsid w:val="007C342F"/>
    <w:rsid w:val="007C3CF4"/>
    <w:rsid w:val="007C4D84"/>
    <w:rsid w:val="007C550C"/>
    <w:rsid w:val="007C692C"/>
    <w:rsid w:val="007C6F72"/>
    <w:rsid w:val="007C7440"/>
    <w:rsid w:val="007D074F"/>
    <w:rsid w:val="007D0907"/>
    <w:rsid w:val="007D0974"/>
    <w:rsid w:val="007D437E"/>
    <w:rsid w:val="007D4BC0"/>
    <w:rsid w:val="007D4E07"/>
    <w:rsid w:val="007D5397"/>
    <w:rsid w:val="007D56DD"/>
    <w:rsid w:val="007D5F4A"/>
    <w:rsid w:val="007D6E65"/>
    <w:rsid w:val="007E042D"/>
    <w:rsid w:val="007E1FF4"/>
    <w:rsid w:val="007E2B42"/>
    <w:rsid w:val="007E4089"/>
    <w:rsid w:val="007E48DF"/>
    <w:rsid w:val="007E629D"/>
    <w:rsid w:val="007E64B1"/>
    <w:rsid w:val="007E6B55"/>
    <w:rsid w:val="007E79BE"/>
    <w:rsid w:val="007F0A42"/>
    <w:rsid w:val="007F3C0B"/>
    <w:rsid w:val="007F42AA"/>
    <w:rsid w:val="007F70B9"/>
    <w:rsid w:val="00801460"/>
    <w:rsid w:val="00801C53"/>
    <w:rsid w:val="0080389F"/>
    <w:rsid w:val="00803B0F"/>
    <w:rsid w:val="008046B9"/>
    <w:rsid w:val="00804A3A"/>
    <w:rsid w:val="00807A34"/>
    <w:rsid w:val="00807FD9"/>
    <w:rsid w:val="00810912"/>
    <w:rsid w:val="00811078"/>
    <w:rsid w:val="008110D0"/>
    <w:rsid w:val="00816204"/>
    <w:rsid w:val="00816858"/>
    <w:rsid w:val="00816BD1"/>
    <w:rsid w:val="00820B59"/>
    <w:rsid w:val="00821082"/>
    <w:rsid w:val="00821E88"/>
    <w:rsid w:val="008249C7"/>
    <w:rsid w:val="00824E7B"/>
    <w:rsid w:val="00830651"/>
    <w:rsid w:val="00830BF2"/>
    <w:rsid w:val="00831F6F"/>
    <w:rsid w:val="008324F6"/>
    <w:rsid w:val="008336E9"/>
    <w:rsid w:val="00833E62"/>
    <w:rsid w:val="00834677"/>
    <w:rsid w:val="008355C8"/>
    <w:rsid w:val="00836D3E"/>
    <w:rsid w:val="0083719E"/>
    <w:rsid w:val="008420A5"/>
    <w:rsid w:val="008423F8"/>
    <w:rsid w:val="0084260B"/>
    <w:rsid w:val="008433D4"/>
    <w:rsid w:val="00843893"/>
    <w:rsid w:val="008456F4"/>
    <w:rsid w:val="00845BDD"/>
    <w:rsid w:val="0084607D"/>
    <w:rsid w:val="008506CB"/>
    <w:rsid w:val="00851C18"/>
    <w:rsid w:val="0085204C"/>
    <w:rsid w:val="00853294"/>
    <w:rsid w:val="00853977"/>
    <w:rsid w:val="008540D1"/>
    <w:rsid w:val="0085458E"/>
    <w:rsid w:val="00854E15"/>
    <w:rsid w:val="00855A91"/>
    <w:rsid w:val="00855C48"/>
    <w:rsid w:val="0085605D"/>
    <w:rsid w:val="0085626D"/>
    <w:rsid w:val="00856738"/>
    <w:rsid w:val="00856E58"/>
    <w:rsid w:val="008579D9"/>
    <w:rsid w:val="00857A7B"/>
    <w:rsid w:val="00857A82"/>
    <w:rsid w:val="008600C6"/>
    <w:rsid w:val="0086058C"/>
    <w:rsid w:val="008608C0"/>
    <w:rsid w:val="00861D7D"/>
    <w:rsid w:val="008631C7"/>
    <w:rsid w:val="00863B56"/>
    <w:rsid w:val="00863D52"/>
    <w:rsid w:val="00864D0C"/>
    <w:rsid w:val="0086528A"/>
    <w:rsid w:val="008656C2"/>
    <w:rsid w:val="00865AEE"/>
    <w:rsid w:val="008660E6"/>
    <w:rsid w:val="008663D1"/>
    <w:rsid w:val="00866EE9"/>
    <w:rsid w:val="008671ED"/>
    <w:rsid w:val="00867D1F"/>
    <w:rsid w:val="008703C1"/>
    <w:rsid w:val="00870EDF"/>
    <w:rsid w:val="0087161C"/>
    <w:rsid w:val="008718F3"/>
    <w:rsid w:val="00871EC2"/>
    <w:rsid w:val="00872BAD"/>
    <w:rsid w:val="0087353F"/>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AFC"/>
    <w:rsid w:val="00894D2D"/>
    <w:rsid w:val="0089567F"/>
    <w:rsid w:val="008957B0"/>
    <w:rsid w:val="008958D6"/>
    <w:rsid w:val="00895D85"/>
    <w:rsid w:val="00896292"/>
    <w:rsid w:val="00896D7E"/>
    <w:rsid w:val="00897EFB"/>
    <w:rsid w:val="008A009E"/>
    <w:rsid w:val="008A07E0"/>
    <w:rsid w:val="008A08EB"/>
    <w:rsid w:val="008A191D"/>
    <w:rsid w:val="008A19AF"/>
    <w:rsid w:val="008A19D5"/>
    <w:rsid w:val="008A205C"/>
    <w:rsid w:val="008A2334"/>
    <w:rsid w:val="008A24CB"/>
    <w:rsid w:val="008A2AF4"/>
    <w:rsid w:val="008A3C75"/>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DF2"/>
    <w:rsid w:val="008B5BE7"/>
    <w:rsid w:val="008B5C30"/>
    <w:rsid w:val="008B6FD0"/>
    <w:rsid w:val="008B7907"/>
    <w:rsid w:val="008C07A9"/>
    <w:rsid w:val="008C125F"/>
    <w:rsid w:val="008C4DB0"/>
    <w:rsid w:val="008C58F8"/>
    <w:rsid w:val="008D0DCA"/>
    <w:rsid w:val="008D0EBC"/>
    <w:rsid w:val="008D13BE"/>
    <w:rsid w:val="008D1525"/>
    <w:rsid w:val="008D1526"/>
    <w:rsid w:val="008D1B22"/>
    <w:rsid w:val="008D2166"/>
    <w:rsid w:val="008D27A8"/>
    <w:rsid w:val="008D329B"/>
    <w:rsid w:val="008D3C96"/>
    <w:rsid w:val="008D4189"/>
    <w:rsid w:val="008D4213"/>
    <w:rsid w:val="008D4461"/>
    <w:rsid w:val="008D44A6"/>
    <w:rsid w:val="008D4E1F"/>
    <w:rsid w:val="008D5702"/>
    <w:rsid w:val="008D5F3A"/>
    <w:rsid w:val="008D601C"/>
    <w:rsid w:val="008E0E5E"/>
    <w:rsid w:val="008E1BFB"/>
    <w:rsid w:val="008E32B1"/>
    <w:rsid w:val="008E523B"/>
    <w:rsid w:val="008E5C9B"/>
    <w:rsid w:val="008E5D51"/>
    <w:rsid w:val="008E6894"/>
    <w:rsid w:val="008F098E"/>
    <w:rsid w:val="008F0DC0"/>
    <w:rsid w:val="008F0DFF"/>
    <w:rsid w:val="008F2B55"/>
    <w:rsid w:val="008F2CCB"/>
    <w:rsid w:val="008F2EAF"/>
    <w:rsid w:val="008F3235"/>
    <w:rsid w:val="008F3848"/>
    <w:rsid w:val="008F3964"/>
    <w:rsid w:val="008F3CCE"/>
    <w:rsid w:val="008F4E5A"/>
    <w:rsid w:val="008F7269"/>
    <w:rsid w:val="008F79F4"/>
    <w:rsid w:val="008F7AC9"/>
    <w:rsid w:val="00900149"/>
    <w:rsid w:val="00900261"/>
    <w:rsid w:val="00901C10"/>
    <w:rsid w:val="009032C2"/>
    <w:rsid w:val="009033A8"/>
    <w:rsid w:val="00905E52"/>
    <w:rsid w:val="009072A8"/>
    <w:rsid w:val="00907650"/>
    <w:rsid w:val="00907AED"/>
    <w:rsid w:val="0091053C"/>
    <w:rsid w:val="009111BD"/>
    <w:rsid w:val="00912E37"/>
    <w:rsid w:val="009138A9"/>
    <w:rsid w:val="00915BEB"/>
    <w:rsid w:val="00916849"/>
    <w:rsid w:val="009179A6"/>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37F45"/>
    <w:rsid w:val="009407C1"/>
    <w:rsid w:val="00940C2F"/>
    <w:rsid w:val="00941312"/>
    <w:rsid w:val="009424F4"/>
    <w:rsid w:val="00942F93"/>
    <w:rsid w:val="00943B51"/>
    <w:rsid w:val="00943BDB"/>
    <w:rsid w:val="00944B64"/>
    <w:rsid w:val="00944EBE"/>
    <w:rsid w:val="00944EE8"/>
    <w:rsid w:val="0094579E"/>
    <w:rsid w:val="009457C0"/>
    <w:rsid w:val="00950909"/>
    <w:rsid w:val="00952098"/>
    <w:rsid w:val="00952CDE"/>
    <w:rsid w:val="00952D91"/>
    <w:rsid w:val="00953D45"/>
    <w:rsid w:val="00954A2A"/>
    <w:rsid w:val="00954E86"/>
    <w:rsid w:val="00955FBB"/>
    <w:rsid w:val="00956A3E"/>
    <w:rsid w:val="00961185"/>
    <w:rsid w:val="00961291"/>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145A"/>
    <w:rsid w:val="009720D7"/>
    <w:rsid w:val="0097243C"/>
    <w:rsid w:val="0097339D"/>
    <w:rsid w:val="00974557"/>
    <w:rsid w:val="009748B4"/>
    <w:rsid w:val="00975EB9"/>
    <w:rsid w:val="009760EC"/>
    <w:rsid w:val="0097639D"/>
    <w:rsid w:val="009769F9"/>
    <w:rsid w:val="00977054"/>
    <w:rsid w:val="009810E4"/>
    <w:rsid w:val="00983762"/>
    <w:rsid w:val="00983D39"/>
    <w:rsid w:val="0098579C"/>
    <w:rsid w:val="00985C81"/>
    <w:rsid w:val="00985E95"/>
    <w:rsid w:val="00987103"/>
    <w:rsid w:val="00987A89"/>
    <w:rsid w:val="00987A99"/>
    <w:rsid w:val="00987DCE"/>
    <w:rsid w:val="00991753"/>
    <w:rsid w:val="009918B4"/>
    <w:rsid w:val="00991D13"/>
    <w:rsid w:val="009921C4"/>
    <w:rsid w:val="009925C7"/>
    <w:rsid w:val="00994D1F"/>
    <w:rsid w:val="00994EC2"/>
    <w:rsid w:val="00995794"/>
    <w:rsid w:val="009970C1"/>
    <w:rsid w:val="00997B3A"/>
    <w:rsid w:val="009A02C4"/>
    <w:rsid w:val="009A0491"/>
    <w:rsid w:val="009A1820"/>
    <w:rsid w:val="009A1DD4"/>
    <w:rsid w:val="009A3812"/>
    <w:rsid w:val="009A3EC9"/>
    <w:rsid w:val="009A3FA9"/>
    <w:rsid w:val="009A4D01"/>
    <w:rsid w:val="009A4DD7"/>
    <w:rsid w:val="009A57EB"/>
    <w:rsid w:val="009A7FA5"/>
    <w:rsid w:val="009B1E76"/>
    <w:rsid w:val="009B45AD"/>
    <w:rsid w:val="009C0885"/>
    <w:rsid w:val="009C0912"/>
    <w:rsid w:val="009C0CA8"/>
    <w:rsid w:val="009C3B6D"/>
    <w:rsid w:val="009C501D"/>
    <w:rsid w:val="009C547E"/>
    <w:rsid w:val="009C5FF3"/>
    <w:rsid w:val="009C62A2"/>
    <w:rsid w:val="009C731B"/>
    <w:rsid w:val="009D00F3"/>
    <w:rsid w:val="009D219F"/>
    <w:rsid w:val="009D27E8"/>
    <w:rsid w:val="009D2E46"/>
    <w:rsid w:val="009D5F0D"/>
    <w:rsid w:val="009D6BF5"/>
    <w:rsid w:val="009D6C31"/>
    <w:rsid w:val="009D6F63"/>
    <w:rsid w:val="009D7D46"/>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924"/>
    <w:rsid w:val="009F3562"/>
    <w:rsid w:val="009F46DB"/>
    <w:rsid w:val="009F5B2E"/>
    <w:rsid w:val="009F6CC3"/>
    <w:rsid w:val="009F7604"/>
    <w:rsid w:val="00A00539"/>
    <w:rsid w:val="00A03338"/>
    <w:rsid w:val="00A03E24"/>
    <w:rsid w:val="00A05A47"/>
    <w:rsid w:val="00A064FB"/>
    <w:rsid w:val="00A07874"/>
    <w:rsid w:val="00A11263"/>
    <w:rsid w:val="00A11953"/>
    <w:rsid w:val="00A13227"/>
    <w:rsid w:val="00A1354C"/>
    <w:rsid w:val="00A161ED"/>
    <w:rsid w:val="00A16314"/>
    <w:rsid w:val="00A16FB7"/>
    <w:rsid w:val="00A17DB0"/>
    <w:rsid w:val="00A21B26"/>
    <w:rsid w:val="00A221CC"/>
    <w:rsid w:val="00A22843"/>
    <w:rsid w:val="00A22931"/>
    <w:rsid w:val="00A23BCC"/>
    <w:rsid w:val="00A24C01"/>
    <w:rsid w:val="00A2541D"/>
    <w:rsid w:val="00A26A1A"/>
    <w:rsid w:val="00A26AEE"/>
    <w:rsid w:val="00A27094"/>
    <w:rsid w:val="00A277AD"/>
    <w:rsid w:val="00A27CAE"/>
    <w:rsid w:val="00A30320"/>
    <w:rsid w:val="00A3139C"/>
    <w:rsid w:val="00A316F0"/>
    <w:rsid w:val="00A321AD"/>
    <w:rsid w:val="00A323F5"/>
    <w:rsid w:val="00A3255A"/>
    <w:rsid w:val="00A3331B"/>
    <w:rsid w:val="00A33506"/>
    <w:rsid w:val="00A3401E"/>
    <w:rsid w:val="00A340A9"/>
    <w:rsid w:val="00A34687"/>
    <w:rsid w:val="00A34888"/>
    <w:rsid w:val="00A350B3"/>
    <w:rsid w:val="00A42B74"/>
    <w:rsid w:val="00A470D3"/>
    <w:rsid w:val="00A4781B"/>
    <w:rsid w:val="00A47838"/>
    <w:rsid w:val="00A47F96"/>
    <w:rsid w:val="00A5029E"/>
    <w:rsid w:val="00A507E1"/>
    <w:rsid w:val="00A50AF3"/>
    <w:rsid w:val="00A517B6"/>
    <w:rsid w:val="00A534B9"/>
    <w:rsid w:val="00A53BE9"/>
    <w:rsid w:val="00A5417F"/>
    <w:rsid w:val="00A542B7"/>
    <w:rsid w:val="00A54AE4"/>
    <w:rsid w:val="00A556D8"/>
    <w:rsid w:val="00A558F2"/>
    <w:rsid w:val="00A55A83"/>
    <w:rsid w:val="00A5608D"/>
    <w:rsid w:val="00A5622C"/>
    <w:rsid w:val="00A56908"/>
    <w:rsid w:val="00A57866"/>
    <w:rsid w:val="00A62D5F"/>
    <w:rsid w:val="00A62E07"/>
    <w:rsid w:val="00A62FE2"/>
    <w:rsid w:val="00A631C8"/>
    <w:rsid w:val="00A63FD0"/>
    <w:rsid w:val="00A65226"/>
    <w:rsid w:val="00A66204"/>
    <w:rsid w:val="00A66431"/>
    <w:rsid w:val="00A7052C"/>
    <w:rsid w:val="00A71428"/>
    <w:rsid w:val="00A72726"/>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C7A"/>
    <w:rsid w:val="00A920B5"/>
    <w:rsid w:val="00A923A9"/>
    <w:rsid w:val="00A926CC"/>
    <w:rsid w:val="00A932F7"/>
    <w:rsid w:val="00A93563"/>
    <w:rsid w:val="00A94122"/>
    <w:rsid w:val="00A9492B"/>
    <w:rsid w:val="00A94E85"/>
    <w:rsid w:val="00A956D1"/>
    <w:rsid w:val="00A957D4"/>
    <w:rsid w:val="00A96462"/>
    <w:rsid w:val="00A96EF4"/>
    <w:rsid w:val="00A97E4C"/>
    <w:rsid w:val="00AA0B05"/>
    <w:rsid w:val="00AA1E81"/>
    <w:rsid w:val="00AA2766"/>
    <w:rsid w:val="00AA326A"/>
    <w:rsid w:val="00AA4B36"/>
    <w:rsid w:val="00AA697E"/>
    <w:rsid w:val="00AB022A"/>
    <w:rsid w:val="00AB04F5"/>
    <w:rsid w:val="00AB0E9A"/>
    <w:rsid w:val="00AB140D"/>
    <w:rsid w:val="00AB17EB"/>
    <w:rsid w:val="00AB1BC6"/>
    <w:rsid w:val="00AB229E"/>
    <w:rsid w:val="00AB2951"/>
    <w:rsid w:val="00AB2E6C"/>
    <w:rsid w:val="00AB3499"/>
    <w:rsid w:val="00AB3F85"/>
    <w:rsid w:val="00AB3FCA"/>
    <w:rsid w:val="00AB4F37"/>
    <w:rsid w:val="00AB5049"/>
    <w:rsid w:val="00AB5DCC"/>
    <w:rsid w:val="00AB607E"/>
    <w:rsid w:val="00AB66E3"/>
    <w:rsid w:val="00AB78EE"/>
    <w:rsid w:val="00AC03F9"/>
    <w:rsid w:val="00AC16BB"/>
    <w:rsid w:val="00AC1CAD"/>
    <w:rsid w:val="00AC2D20"/>
    <w:rsid w:val="00AC335E"/>
    <w:rsid w:val="00AC4697"/>
    <w:rsid w:val="00AC4A54"/>
    <w:rsid w:val="00AC78A6"/>
    <w:rsid w:val="00AC7BC6"/>
    <w:rsid w:val="00AD0379"/>
    <w:rsid w:val="00AD129B"/>
    <w:rsid w:val="00AD15D1"/>
    <w:rsid w:val="00AD16B6"/>
    <w:rsid w:val="00AD16EB"/>
    <w:rsid w:val="00AD22C3"/>
    <w:rsid w:val="00AD2676"/>
    <w:rsid w:val="00AD26E9"/>
    <w:rsid w:val="00AD2FA5"/>
    <w:rsid w:val="00AD3A20"/>
    <w:rsid w:val="00AD44AF"/>
    <w:rsid w:val="00AD6F77"/>
    <w:rsid w:val="00AD7325"/>
    <w:rsid w:val="00AE26E0"/>
    <w:rsid w:val="00AE3A3A"/>
    <w:rsid w:val="00AE41F3"/>
    <w:rsid w:val="00AE4D95"/>
    <w:rsid w:val="00AF07E9"/>
    <w:rsid w:val="00AF14E4"/>
    <w:rsid w:val="00AF3750"/>
    <w:rsid w:val="00AF52B4"/>
    <w:rsid w:val="00AF5A62"/>
    <w:rsid w:val="00AF6109"/>
    <w:rsid w:val="00AF7412"/>
    <w:rsid w:val="00B0030A"/>
    <w:rsid w:val="00B003B7"/>
    <w:rsid w:val="00B01DDC"/>
    <w:rsid w:val="00B01E0E"/>
    <w:rsid w:val="00B02AEB"/>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4E62"/>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36D47"/>
    <w:rsid w:val="00B40655"/>
    <w:rsid w:val="00B4072B"/>
    <w:rsid w:val="00B41A48"/>
    <w:rsid w:val="00B42612"/>
    <w:rsid w:val="00B43628"/>
    <w:rsid w:val="00B43761"/>
    <w:rsid w:val="00B44F3F"/>
    <w:rsid w:val="00B4519B"/>
    <w:rsid w:val="00B45BD6"/>
    <w:rsid w:val="00B465D5"/>
    <w:rsid w:val="00B47377"/>
    <w:rsid w:val="00B5032E"/>
    <w:rsid w:val="00B5061B"/>
    <w:rsid w:val="00B50629"/>
    <w:rsid w:val="00B50BD5"/>
    <w:rsid w:val="00B50C52"/>
    <w:rsid w:val="00B51B3A"/>
    <w:rsid w:val="00B52D5C"/>
    <w:rsid w:val="00B538EB"/>
    <w:rsid w:val="00B546F1"/>
    <w:rsid w:val="00B551C7"/>
    <w:rsid w:val="00B5606C"/>
    <w:rsid w:val="00B5617D"/>
    <w:rsid w:val="00B60820"/>
    <w:rsid w:val="00B62870"/>
    <w:rsid w:val="00B649F8"/>
    <w:rsid w:val="00B6525D"/>
    <w:rsid w:val="00B65780"/>
    <w:rsid w:val="00B65813"/>
    <w:rsid w:val="00B65BF6"/>
    <w:rsid w:val="00B662D7"/>
    <w:rsid w:val="00B677EE"/>
    <w:rsid w:val="00B67A13"/>
    <w:rsid w:val="00B701A2"/>
    <w:rsid w:val="00B70F93"/>
    <w:rsid w:val="00B71965"/>
    <w:rsid w:val="00B75D65"/>
    <w:rsid w:val="00B7702F"/>
    <w:rsid w:val="00B7706D"/>
    <w:rsid w:val="00B775C6"/>
    <w:rsid w:val="00B7792E"/>
    <w:rsid w:val="00B77967"/>
    <w:rsid w:val="00B77FE1"/>
    <w:rsid w:val="00B80068"/>
    <w:rsid w:val="00B8118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EC1"/>
    <w:rsid w:val="00B932B7"/>
    <w:rsid w:val="00B93753"/>
    <w:rsid w:val="00B95DEC"/>
    <w:rsid w:val="00B97EB4"/>
    <w:rsid w:val="00BA1D0B"/>
    <w:rsid w:val="00BA2771"/>
    <w:rsid w:val="00BA2F9F"/>
    <w:rsid w:val="00BA3B46"/>
    <w:rsid w:val="00BA3B5B"/>
    <w:rsid w:val="00BA5A6B"/>
    <w:rsid w:val="00BA7F6E"/>
    <w:rsid w:val="00BB0721"/>
    <w:rsid w:val="00BB18A3"/>
    <w:rsid w:val="00BB1AEC"/>
    <w:rsid w:val="00BB2805"/>
    <w:rsid w:val="00BB31ED"/>
    <w:rsid w:val="00BB3D9A"/>
    <w:rsid w:val="00BB3E63"/>
    <w:rsid w:val="00BB51FB"/>
    <w:rsid w:val="00BB53A9"/>
    <w:rsid w:val="00BB77E6"/>
    <w:rsid w:val="00BB7C4F"/>
    <w:rsid w:val="00BC01C7"/>
    <w:rsid w:val="00BC04F0"/>
    <w:rsid w:val="00BC0F65"/>
    <w:rsid w:val="00BC0FE4"/>
    <w:rsid w:val="00BC11BB"/>
    <w:rsid w:val="00BC12E7"/>
    <w:rsid w:val="00BC19F4"/>
    <w:rsid w:val="00BC3424"/>
    <w:rsid w:val="00BC4597"/>
    <w:rsid w:val="00BC4D41"/>
    <w:rsid w:val="00BC59DC"/>
    <w:rsid w:val="00BC5FFC"/>
    <w:rsid w:val="00BC6440"/>
    <w:rsid w:val="00BC6A55"/>
    <w:rsid w:val="00BC73DB"/>
    <w:rsid w:val="00BC776F"/>
    <w:rsid w:val="00BD07B5"/>
    <w:rsid w:val="00BD08C5"/>
    <w:rsid w:val="00BD1BC6"/>
    <w:rsid w:val="00BD2345"/>
    <w:rsid w:val="00BD30FF"/>
    <w:rsid w:val="00BD327D"/>
    <w:rsid w:val="00BD4B48"/>
    <w:rsid w:val="00BD56BC"/>
    <w:rsid w:val="00BD58DA"/>
    <w:rsid w:val="00BD5BDC"/>
    <w:rsid w:val="00BD6BAE"/>
    <w:rsid w:val="00BD7483"/>
    <w:rsid w:val="00BD767C"/>
    <w:rsid w:val="00BE235F"/>
    <w:rsid w:val="00BE2364"/>
    <w:rsid w:val="00BE3B74"/>
    <w:rsid w:val="00BE3D40"/>
    <w:rsid w:val="00BE4A2D"/>
    <w:rsid w:val="00BE5A67"/>
    <w:rsid w:val="00BE6418"/>
    <w:rsid w:val="00BE6815"/>
    <w:rsid w:val="00BE68D6"/>
    <w:rsid w:val="00BE7063"/>
    <w:rsid w:val="00BE721C"/>
    <w:rsid w:val="00BE7425"/>
    <w:rsid w:val="00BF237F"/>
    <w:rsid w:val="00BF2B5B"/>
    <w:rsid w:val="00BF4523"/>
    <w:rsid w:val="00BF4D96"/>
    <w:rsid w:val="00BF4EE2"/>
    <w:rsid w:val="00BF4F2D"/>
    <w:rsid w:val="00BF587A"/>
    <w:rsid w:val="00BF6DE5"/>
    <w:rsid w:val="00C00F53"/>
    <w:rsid w:val="00C020F2"/>
    <w:rsid w:val="00C024E4"/>
    <w:rsid w:val="00C03BB0"/>
    <w:rsid w:val="00C0481A"/>
    <w:rsid w:val="00C04BA4"/>
    <w:rsid w:val="00C04C65"/>
    <w:rsid w:val="00C06358"/>
    <w:rsid w:val="00C06FC6"/>
    <w:rsid w:val="00C12CB1"/>
    <w:rsid w:val="00C142A9"/>
    <w:rsid w:val="00C15CB6"/>
    <w:rsid w:val="00C15F11"/>
    <w:rsid w:val="00C173A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196F"/>
    <w:rsid w:val="00C424B6"/>
    <w:rsid w:val="00C446BE"/>
    <w:rsid w:val="00C45FBC"/>
    <w:rsid w:val="00C4690D"/>
    <w:rsid w:val="00C5026E"/>
    <w:rsid w:val="00C51892"/>
    <w:rsid w:val="00C51EE4"/>
    <w:rsid w:val="00C53206"/>
    <w:rsid w:val="00C54EE7"/>
    <w:rsid w:val="00C553A2"/>
    <w:rsid w:val="00C5670C"/>
    <w:rsid w:val="00C56BCB"/>
    <w:rsid w:val="00C571F1"/>
    <w:rsid w:val="00C5742D"/>
    <w:rsid w:val="00C60DD2"/>
    <w:rsid w:val="00C62B2D"/>
    <w:rsid w:val="00C63F3E"/>
    <w:rsid w:val="00C65F98"/>
    <w:rsid w:val="00C66072"/>
    <w:rsid w:val="00C662D5"/>
    <w:rsid w:val="00C663E6"/>
    <w:rsid w:val="00C66A96"/>
    <w:rsid w:val="00C66B65"/>
    <w:rsid w:val="00C6749F"/>
    <w:rsid w:val="00C67744"/>
    <w:rsid w:val="00C67948"/>
    <w:rsid w:val="00C67B1C"/>
    <w:rsid w:val="00C67C91"/>
    <w:rsid w:val="00C67D4D"/>
    <w:rsid w:val="00C710C2"/>
    <w:rsid w:val="00C713E4"/>
    <w:rsid w:val="00C7294D"/>
    <w:rsid w:val="00C72F27"/>
    <w:rsid w:val="00C73725"/>
    <w:rsid w:val="00C73964"/>
    <w:rsid w:val="00C73F2F"/>
    <w:rsid w:val="00C749FA"/>
    <w:rsid w:val="00C75017"/>
    <w:rsid w:val="00C75129"/>
    <w:rsid w:val="00C754B5"/>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1FD"/>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14F"/>
    <w:rsid w:val="00CB2467"/>
    <w:rsid w:val="00CB378E"/>
    <w:rsid w:val="00CB47CF"/>
    <w:rsid w:val="00CB54AF"/>
    <w:rsid w:val="00CB66B3"/>
    <w:rsid w:val="00CB6DFE"/>
    <w:rsid w:val="00CB77CC"/>
    <w:rsid w:val="00CC003A"/>
    <w:rsid w:val="00CC07F4"/>
    <w:rsid w:val="00CC0D72"/>
    <w:rsid w:val="00CC0F26"/>
    <w:rsid w:val="00CC1118"/>
    <w:rsid w:val="00CC24D2"/>
    <w:rsid w:val="00CC2A61"/>
    <w:rsid w:val="00CC2B58"/>
    <w:rsid w:val="00CC49DC"/>
    <w:rsid w:val="00CC5A44"/>
    <w:rsid w:val="00CC61E0"/>
    <w:rsid w:val="00CC69F1"/>
    <w:rsid w:val="00CC6F77"/>
    <w:rsid w:val="00CC730D"/>
    <w:rsid w:val="00CD04B7"/>
    <w:rsid w:val="00CD04F7"/>
    <w:rsid w:val="00CD0B67"/>
    <w:rsid w:val="00CD0CD3"/>
    <w:rsid w:val="00CD0EF8"/>
    <w:rsid w:val="00CD123D"/>
    <w:rsid w:val="00CD142B"/>
    <w:rsid w:val="00CD20FF"/>
    <w:rsid w:val="00CD4DC7"/>
    <w:rsid w:val="00CD4E75"/>
    <w:rsid w:val="00CD506B"/>
    <w:rsid w:val="00CD5083"/>
    <w:rsid w:val="00CD515B"/>
    <w:rsid w:val="00CD68E5"/>
    <w:rsid w:val="00CD6CF9"/>
    <w:rsid w:val="00CE0972"/>
    <w:rsid w:val="00CE0C7C"/>
    <w:rsid w:val="00CE182E"/>
    <w:rsid w:val="00CE2823"/>
    <w:rsid w:val="00CE357B"/>
    <w:rsid w:val="00CE4787"/>
    <w:rsid w:val="00CE4FDF"/>
    <w:rsid w:val="00CE51C2"/>
    <w:rsid w:val="00CE58DE"/>
    <w:rsid w:val="00CE67D9"/>
    <w:rsid w:val="00CE7F34"/>
    <w:rsid w:val="00CF1839"/>
    <w:rsid w:val="00CF2A4A"/>
    <w:rsid w:val="00CF30E7"/>
    <w:rsid w:val="00CF35F6"/>
    <w:rsid w:val="00CF38C5"/>
    <w:rsid w:val="00CF3F05"/>
    <w:rsid w:val="00CF5C70"/>
    <w:rsid w:val="00CF7FF9"/>
    <w:rsid w:val="00D02655"/>
    <w:rsid w:val="00D06012"/>
    <w:rsid w:val="00D0682A"/>
    <w:rsid w:val="00D104F3"/>
    <w:rsid w:val="00D108AA"/>
    <w:rsid w:val="00D1198D"/>
    <w:rsid w:val="00D12181"/>
    <w:rsid w:val="00D134E8"/>
    <w:rsid w:val="00D1397D"/>
    <w:rsid w:val="00D14480"/>
    <w:rsid w:val="00D14D80"/>
    <w:rsid w:val="00D1556D"/>
    <w:rsid w:val="00D15608"/>
    <w:rsid w:val="00D15870"/>
    <w:rsid w:val="00D17820"/>
    <w:rsid w:val="00D20056"/>
    <w:rsid w:val="00D20EA5"/>
    <w:rsid w:val="00D21234"/>
    <w:rsid w:val="00D220C5"/>
    <w:rsid w:val="00D22304"/>
    <w:rsid w:val="00D22790"/>
    <w:rsid w:val="00D22D80"/>
    <w:rsid w:val="00D236AC"/>
    <w:rsid w:val="00D239C6"/>
    <w:rsid w:val="00D2435D"/>
    <w:rsid w:val="00D24A94"/>
    <w:rsid w:val="00D27C96"/>
    <w:rsid w:val="00D30C55"/>
    <w:rsid w:val="00D31544"/>
    <w:rsid w:val="00D3308E"/>
    <w:rsid w:val="00D33125"/>
    <w:rsid w:val="00D33BDF"/>
    <w:rsid w:val="00D352CE"/>
    <w:rsid w:val="00D35DCB"/>
    <w:rsid w:val="00D3673A"/>
    <w:rsid w:val="00D3792E"/>
    <w:rsid w:val="00D40F3E"/>
    <w:rsid w:val="00D41B47"/>
    <w:rsid w:val="00D43180"/>
    <w:rsid w:val="00D433F1"/>
    <w:rsid w:val="00D43EEF"/>
    <w:rsid w:val="00D461DA"/>
    <w:rsid w:val="00D510D8"/>
    <w:rsid w:val="00D519BE"/>
    <w:rsid w:val="00D527AA"/>
    <w:rsid w:val="00D52CB0"/>
    <w:rsid w:val="00D53825"/>
    <w:rsid w:val="00D53BBF"/>
    <w:rsid w:val="00D53C6D"/>
    <w:rsid w:val="00D53FA6"/>
    <w:rsid w:val="00D55350"/>
    <w:rsid w:val="00D55F55"/>
    <w:rsid w:val="00D56C5B"/>
    <w:rsid w:val="00D60635"/>
    <w:rsid w:val="00D60E49"/>
    <w:rsid w:val="00D616A8"/>
    <w:rsid w:val="00D6191F"/>
    <w:rsid w:val="00D62A9B"/>
    <w:rsid w:val="00D62B5B"/>
    <w:rsid w:val="00D62C67"/>
    <w:rsid w:val="00D63FB4"/>
    <w:rsid w:val="00D650A8"/>
    <w:rsid w:val="00D6546D"/>
    <w:rsid w:val="00D65BDB"/>
    <w:rsid w:val="00D670F0"/>
    <w:rsid w:val="00D72721"/>
    <w:rsid w:val="00D7321B"/>
    <w:rsid w:val="00D73B09"/>
    <w:rsid w:val="00D73DA1"/>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91C0F"/>
    <w:rsid w:val="00D92515"/>
    <w:rsid w:val="00D92D6B"/>
    <w:rsid w:val="00D9353B"/>
    <w:rsid w:val="00D94B47"/>
    <w:rsid w:val="00D94C05"/>
    <w:rsid w:val="00D96199"/>
    <w:rsid w:val="00D96291"/>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44D"/>
    <w:rsid w:val="00DB3BF0"/>
    <w:rsid w:val="00DB3F8E"/>
    <w:rsid w:val="00DB47B2"/>
    <w:rsid w:val="00DB4C8C"/>
    <w:rsid w:val="00DB5578"/>
    <w:rsid w:val="00DB62F7"/>
    <w:rsid w:val="00DB6301"/>
    <w:rsid w:val="00DB7AFF"/>
    <w:rsid w:val="00DB7C3A"/>
    <w:rsid w:val="00DC0EA0"/>
    <w:rsid w:val="00DC104B"/>
    <w:rsid w:val="00DC1692"/>
    <w:rsid w:val="00DC21CF"/>
    <w:rsid w:val="00DC38BF"/>
    <w:rsid w:val="00DC3BD0"/>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118D6"/>
    <w:rsid w:val="00E1210D"/>
    <w:rsid w:val="00E1248F"/>
    <w:rsid w:val="00E140E3"/>
    <w:rsid w:val="00E142DE"/>
    <w:rsid w:val="00E1482F"/>
    <w:rsid w:val="00E14B40"/>
    <w:rsid w:val="00E15071"/>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270C4"/>
    <w:rsid w:val="00E27CB2"/>
    <w:rsid w:val="00E30514"/>
    <w:rsid w:val="00E3171C"/>
    <w:rsid w:val="00E32FA1"/>
    <w:rsid w:val="00E3388C"/>
    <w:rsid w:val="00E33B6D"/>
    <w:rsid w:val="00E35A27"/>
    <w:rsid w:val="00E35A7E"/>
    <w:rsid w:val="00E36EA6"/>
    <w:rsid w:val="00E37A3C"/>
    <w:rsid w:val="00E4111C"/>
    <w:rsid w:val="00E417E5"/>
    <w:rsid w:val="00E41A2B"/>
    <w:rsid w:val="00E42E49"/>
    <w:rsid w:val="00E4411B"/>
    <w:rsid w:val="00E5299F"/>
    <w:rsid w:val="00E52F45"/>
    <w:rsid w:val="00E53561"/>
    <w:rsid w:val="00E53930"/>
    <w:rsid w:val="00E561ED"/>
    <w:rsid w:val="00E567F7"/>
    <w:rsid w:val="00E57DC7"/>
    <w:rsid w:val="00E60461"/>
    <w:rsid w:val="00E60A97"/>
    <w:rsid w:val="00E61A9E"/>
    <w:rsid w:val="00E61F2A"/>
    <w:rsid w:val="00E62B27"/>
    <w:rsid w:val="00E6354E"/>
    <w:rsid w:val="00E639D0"/>
    <w:rsid w:val="00E642F0"/>
    <w:rsid w:val="00E64D62"/>
    <w:rsid w:val="00E66712"/>
    <w:rsid w:val="00E6674A"/>
    <w:rsid w:val="00E66754"/>
    <w:rsid w:val="00E668E8"/>
    <w:rsid w:val="00E67569"/>
    <w:rsid w:val="00E67C22"/>
    <w:rsid w:val="00E70127"/>
    <w:rsid w:val="00E70287"/>
    <w:rsid w:val="00E71B92"/>
    <w:rsid w:val="00E72A3E"/>
    <w:rsid w:val="00E72B59"/>
    <w:rsid w:val="00E73D5E"/>
    <w:rsid w:val="00E756DB"/>
    <w:rsid w:val="00E75ED0"/>
    <w:rsid w:val="00E763F4"/>
    <w:rsid w:val="00E77A16"/>
    <w:rsid w:val="00E77DAB"/>
    <w:rsid w:val="00E77F39"/>
    <w:rsid w:val="00E8045E"/>
    <w:rsid w:val="00E8275A"/>
    <w:rsid w:val="00E82AC8"/>
    <w:rsid w:val="00E82E27"/>
    <w:rsid w:val="00E83145"/>
    <w:rsid w:val="00E83ADC"/>
    <w:rsid w:val="00E84066"/>
    <w:rsid w:val="00E84ADC"/>
    <w:rsid w:val="00E84D4D"/>
    <w:rsid w:val="00E859F3"/>
    <w:rsid w:val="00E860EE"/>
    <w:rsid w:val="00E866E0"/>
    <w:rsid w:val="00E86D24"/>
    <w:rsid w:val="00E86E4F"/>
    <w:rsid w:val="00E877F8"/>
    <w:rsid w:val="00E91115"/>
    <w:rsid w:val="00E91672"/>
    <w:rsid w:val="00E9232F"/>
    <w:rsid w:val="00E926DD"/>
    <w:rsid w:val="00E927E5"/>
    <w:rsid w:val="00E92995"/>
    <w:rsid w:val="00E936C3"/>
    <w:rsid w:val="00E951A5"/>
    <w:rsid w:val="00E96120"/>
    <w:rsid w:val="00E96192"/>
    <w:rsid w:val="00E96B80"/>
    <w:rsid w:val="00E9736F"/>
    <w:rsid w:val="00E97841"/>
    <w:rsid w:val="00EA0EDF"/>
    <w:rsid w:val="00EA34F7"/>
    <w:rsid w:val="00EA37C1"/>
    <w:rsid w:val="00EA3A6D"/>
    <w:rsid w:val="00EA4784"/>
    <w:rsid w:val="00EA5C33"/>
    <w:rsid w:val="00EA602C"/>
    <w:rsid w:val="00EA6A6D"/>
    <w:rsid w:val="00EA7063"/>
    <w:rsid w:val="00EA771A"/>
    <w:rsid w:val="00EA7A7E"/>
    <w:rsid w:val="00EA7C85"/>
    <w:rsid w:val="00EB3FFF"/>
    <w:rsid w:val="00EB4C66"/>
    <w:rsid w:val="00EB502C"/>
    <w:rsid w:val="00EB5451"/>
    <w:rsid w:val="00EB5B51"/>
    <w:rsid w:val="00EB5F7F"/>
    <w:rsid w:val="00EB6102"/>
    <w:rsid w:val="00EB617F"/>
    <w:rsid w:val="00EB6194"/>
    <w:rsid w:val="00EB624D"/>
    <w:rsid w:val="00EB657C"/>
    <w:rsid w:val="00EC0804"/>
    <w:rsid w:val="00EC1EDE"/>
    <w:rsid w:val="00EC24F4"/>
    <w:rsid w:val="00EC3579"/>
    <w:rsid w:val="00EC3A5E"/>
    <w:rsid w:val="00EC3E73"/>
    <w:rsid w:val="00EC40E8"/>
    <w:rsid w:val="00EC5513"/>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F0002C"/>
    <w:rsid w:val="00F01A34"/>
    <w:rsid w:val="00F02CBA"/>
    <w:rsid w:val="00F047FD"/>
    <w:rsid w:val="00F0644C"/>
    <w:rsid w:val="00F067AA"/>
    <w:rsid w:val="00F070A0"/>
    <w:rsid w:val="00F079CE"/>
    <w:rsid w:val="00F07F78"/>
    <w:rsid w:val="00F12350"/>
    <w:rsid w:val="00F12453"/>
    <w:rsid w:val="00F12FFA"/>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4860"/>
    <w:rsid w:val="00F40494"/>
    <w:rsid w:val="00F405F5"/>
    <w:rsid w:val="00F40BB3"/>
    <w:rsid w:val="00F415DF"/>
    <w:rsid w:val="00F42595"/>
    <w:rsid w:val="00F42B0B"/>
    <w:rsid w:val="00F4342E"/>
    <w:rsid w:val="00F4361C"/>
    <w:rsid w:val="00F43630"/>
    <w:rsid w:val="00F440DD"/>
    <w:rsid w:val="00F47268"/>
    <w:rsid w:val="00F479CB"/>
    <w:rsid w:val="00F5050E"/>
    <w:rsid w:val="00F50EC3"/>
    <w:rsid w:val="00F51C08"/>
    <w:rsid w:val="00F524C4"/>
    <w:rsid w:val="00F538FA"/>
    <w:rsid w:val="00F554E4"/>
    <w:rsid w:val="00F607F2"/>
    <w:rsid w:val="00F6177C"/>
    <w:rsid w:val="00F61CB6"/>
    <w:rsid w:val="00F6229D"/>
    <w:rsid w:val="00F63FD5"/>
    <w:rsid w:val="00F640D3"/>
    <w:rsid w:val="00F648BA"/>
    <w:rsid w:val="00F66F7B"/>
    <w:rsid w:val="00F67C53"/>
    <w:rsid w:val="00F67FE3"/>
    <w:rsid w:val="00F7013E"/>
    <w:rsid w:val="00F7173C"/>
    <w:rsid w:val="00F7278D"/>
    <w:rsid w:val="00F73F82"/>
    <w:rsid w:val="00F751AF"/>
    <w:rsid w:val="00F75590"/>
    <w:rsid w:val="00F75F4F"/>
    <w:rsid w:val="00F76308"/>
    <w:rsid w:val="00F7638B"/>
    <w:rsid w:val="00F763F5"/>
    <w:rsid w:val="00F77C9A"/>
    <w:rsid w:val="00F81607"/>
    <w:rsid w:val="00F82A18"/>
    <w:rsid w:val="00F834CA"/>
    <w:rsid w:val="00F840AB"/>
    <w:rsid w:val="00F84628"/>
    <w:rsid w:val="00F84B92"/>
    <w:rsid w:val="00F856FE"/>
    <w:rsid w:val="00F862B9"/>
    <w:rsid w:val="00F86B9F"/>
    <w:rsid w:val="00F86EA9"/>
    <w:rsid w:val="00F86ECD"/>
    <w:rsid w:val="00F87384"/>
    <w:rsid w:val="00F9083A"/>
    <w:rsid w:val="00F9126D"/>
    <w:rsid w:val="00F915DC"/>
    <w:rsid w:val="00F9174B"/>
    <w:rsid w:val="00F93D86"/>
    <w:rsid w:val="00F943AD"/>
    <w:rsid w:val="00F94642"/>
    <w:rsid w:val="00F95580"/>
    <w:rsid w:val="00F95663"/>
    <w:rsid w:val="00F9597B"/>
    <w:rsid w:val="00F9657E"/>
    <w:rsid w:val="00F9679D"/>
    <w:rsid w:val="00F97C05"/>
    <w:rsid w:val="00F97D94"/>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8A3"/>
    <w:rsid w:val="00FD2A64"/>
    <w:rsid w:val="00FD3950"/>
    <w:rsid w:val="00FD3E78"/>
    <w:rsid w:val="00FD3EE8"/>
    <w:rsid w:val="00FD47F9"/>
    <w:rsid w:val="00FD4A9A"/>
    <w:rsid w:val="00FD4C4D"/>
    <w:rsid w:val="00FD5945"/>
    <w:rsid w:val="00FD5FA4"/>
    <w:rsid w:val="00FD627A"/>
    <w:rsid w:val="00FD6714"/>
    <w:rsid w:val="00FD7111"/>
    <w:rsid w:val="00FD738B"/>
    <w:rsid w:val="00FD7589"/>
    <w:rsid w:val="00FE016E"/>
    <w:rsid w:val="00FE031A"/>
    <w:rsid w:val="00FE0B31"/>
    <w:rsid w:val="00FE11EE"/>
    <w:rsid w:val="00FE1771"/>
    <w:rsid w:val="00FE17D4"/>
    <w:rsid w:val="00FE18D4"/>
    <w:rsid w:val="00FE25F1"/>
    <w:rsid w:val="00FE28CE"/>
    <w:rsid w:val="00FE2B08"/>
    <w:rsid w:val="00FE352D"/>
    <w:rsid w:val="00FE3578"/>
    <w:rsid w:val="00FE3B82"/>
    <w:rsid w:val="00FE471C"/>
    <w:rsid w:val="00FE4CCE"/>
    <w:rsid w:val="00FE4CD2"/>
    <w:rsid w:val="00FE4D8C"/>
    <w:rsid w:val="00FE536A"/>
    <w:rsid w:val="00FE633D"/>
    <w:rsid w:val="00FE6809"/>
    <w:rsid w:val="00FE7109"/>
    <w:rsid w:val="00FE71CD"/>
    <w:rsid w:val="00FE78BF"/>
    <w:rsid w:val="00FE7D5F"/>
    <w:rsid w:val="00FE7DC7"/>
    <w:rsid w:val="00FF0085"/>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2C3CBA"/>
  <w15:docId w15:val="{48434E35-6C4C-491F-97AD-7D2106D1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A"/>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tuloCar">
    <w:name w:val="Título Car"/>
    <w:basedOn w:val="Fuentedeprrafopredeter"/>
    <w:link w:val="Ttul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comentario">
    <w:name w:val="annotation reference"/>
    <w:basedOn w:val="Fuentedeprrafopredeter"/>
    <w:uiPriority w:val="99"/>
    <w:semiHidden/>
    <w:unhideWhenUsed/>
    <w:rsid w:val="00E70127"/>
    <w:rPr>
      <w:sz w:val="16"/>
      <w:szCs w:val="16"/>
    </w:rPr>
  </w:style>
  <w:style w:type="paragraph" w:customStyle="1" w:styleId="RSCGnotaalpie">
    <w:name w:val="RSCG nota al pie"/>
    <w:basedOn w:val="Normal"/>
    <w:uiPriority w:val="99"/>
    <w:qFormat/>
    <w:rsid w:val="00E70127"/>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E70127"/>
    <w:rPr>
      <w:color w:val="FFFFFF"/>
    </w:rPr>
  </w:style>
  <w:style w:type="paragraph" w:customStyle="1" w:styleId="ANOTACION">
    <w:name w:val="ANOTACION"/>
    <w:basedOn w:val="Normal"/>
    <w:link w:val="ANOTACIONCar"/>
    <w:rsid w:val="00E70127"/>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E70127"/>
    <w:rPr>
      <w:rFonts w:ascii="Times New Roman" w:eastAsia="Times New Roman" w:hAnsi="Times New Roman" w:cs="Times New Roman"/>
      <w:b/>
      <w:sz w:val="18"/>
      <w:szCs w:val="18"/>
      <w:lang w:val="es-MX"/>
    </w:rPr>
  </w:style>
  <w:style w:type="paragraph" w:styleId="Bibliografa">
    <w:name w:val="Bibliography"/>
    <w:basedOn w:val="Normal"/>
    <w:next w:val="Normal"/>
    <w:uiPriority w:val="37"/>
    <w:semiHidden/>
    <w:unhideWhenUsed/>
    <w:rsid w:val="00E70127"/>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E70127"/>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E70127"/>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E70127"/>
    <w:rPr>
      <w:b/>
      <w:bCs/>
    </w:rPr>
  </w:style>
  <w:style w:type="character" w:customStyle="1" w:styleId="AsuntodelcomentarioCar">
    <w:name w:val="Asunto del comentario Car"/>
    <w:basedOn w:val="TextocomentarioCar"/>
    <w:link w:val="Asuntodelcomentario"/>
    <w:uiPriority w:val="99"/>
    <w:semiHidden/>
    <w:rsid w:val="00E70127"/>
    <w:rPr>
      <w:rFonts w:ascii="Times New Roman" w:eastAsia="Times New Roman" w:hAnsi="Times New Roman" w:cs="Times New Roman"/>
      <w:b/>
      <w:bCs/>
      <w:lang w:val="es-MX"/>
    </w:rPr>
  </w:style>
  <w:style w:type="paragraph" w:customStyle="1" w:styleId="ROMANOS">
    <w:name w:val="ROMANOS"/>
    <w:basedOn w:val="Normal"/>
    <w:link w:val="ROMANOSCar"/>
    <w:rsid w:val="00E70127"/>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E70127"/>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E70127"/>
  </w:style>
  <w:style w:type="character" w:customStyle="1" w:styleId="Ninguno">
    <w:name w:val="Ninguno"/>
    <w:rsid w:val="00E70127"/>
    <w:rPr>
      <w:lang w:val="es-ES_tradnl"/>
    </w:rPr>
  </w:style>
  <w:style w:type="paragraph" w:customStyle="1" w:styleId="Cuerpo">
    <w:name w:val="Cuerpo"/>
    <w:rsid w:val="00E70127"/>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E70127"/>
    <w:pPr>
      <w:numPr>
        <w:numId w:val="1"/>
      </w:numPr>
    </w:pPr>
  </w:style>
  <w:style w:type="numbering" w:customStyle="1" w:styleId="Estiloimportado1">
    <w:name w:val="Estilo importado 1"/>
    <w:rsid w:val="00E70127"/>
    <w:pPr>
      <w:numPr>
        <w:numId w:val="2"/>
      </w:numPr>
    </w:pPr>
  </w:style>
  <w:style w:type="character" w:customStyle="1" w:styleId="normaltextrun">
    <w:name w:val="normaltextrun"/>
    <w:basedOn w:val="Fuentedeprrafopredeter"/>
    <w:rsid w:val="00E70127"/>
  </w:style>
  <w:style w:type="paragraph" w:customStyle="1" w:styleId="INCISO">
    <w:name w:val="INCISO"/>
    <w:basedOn w:val="Normal"/>
    <w:rsid w:val="00E70127"/>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E7012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E7012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E70127"/>
  </w:style>
  <w:style w:type="paragraph" w:customStyle="1" w:styleId="m5212863947045306324gmail-msonormal">
    <w:name w:val="m_5212863947045306324gmail-msonormal"/>
    <w:basedOn w:val="Normal"/>
    <w:rsid w:val="00E7012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E70127"/>
  </w:style>
  <w:style w:type="paragraph" w:styleId="Lista">
    <w:name w:val="List"/>
    <w:basedOn w:val="Normal"/>
    <w:uiPriority w:val="99"/>
    <w:unhideWhenUsed/>
    <w:rsid w:val="00E70127"/>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E70127"/>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E70127"/>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E70127"/>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E70127"/>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E70127"/>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E70127"/>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E701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70127"/>
    <w:rPr>
      <w:rFonts w:ascii="Times New Roman" w:eastAsia="Times New Roman" w:hAnsi="Times New Roman" w:cs="Times New Roman"/>
      <w:sz w:val="24"/>
      <w:szCs w:val="24"/>
      <w:lang w:val="es-ES"/>
    </w:rPr>
  </w:style>
  <w:style w:type="paragraph" w:customStyle="1" w:styleId="Text">
    <w:name w:val="Text"/>
    <w:basedOn w:val="Normal"/>
    <w:link w:val="TextChar"/>
    <w:rsid w:val="00E70127"/>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E70127"/>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E70127"/>
    <w:pPr>
      <w:spacing w:after="0" w:line="360" w:lineRule="auto"/>
      <w:ind w:left="709" w:right="709"/>
      <w:jc w:val="both"/>
    </w:pPr>
    <w:rPr>
      <w:rFonts w:ascii="Arial" w:eastAsia="Times New Roman" w:hAnsi="Arial" w:cs="Arial"/>
      <w:b/>
      <w:bCs/>
      <w:i/>
      <w:iCs/>
      <w:sz w:val="30"/>
      <w:szCs w:val="30"/>
      <w:lang w:val="es-MX" w:eastAsia="es-MX"/>
    </w:rPr>
  </w:style>
  <w:style w:type="table" w:customStyle="1" w:styleId="Tablaconcuadrcula1">
    <w:name w:val="Tabla con cuadrícula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E18D4"/>
  </w:style>
  <w:style w:type="table" w:customStyle="1" w:styleId="Tablaconcuadrcula2">
    <w:name w:val="Tabla con cuadrícula2"/>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E18D4"/>
  </w:style>
  <w:style w:type="table" w:customStyle="1" w:styleId="Tablaconcuadrcula11">
    <w:name w:val="Tabla con cuadrícula1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E18D4"/>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FE18D4"/>
    <w:rPr>
      <w:rFonts w:ascii="Times New Roman" w:eastAsia="Times New Roman" w:hAnsi="Times New Roman" w:cs="Times New Roman"/>
      <w:sz w:val="16"/>
      <w:szCs w:val="16"/>
      <w:lang w:val="es-MX"/>
    </w:rPr>
  </w:style>
  <w:style w:type="paragraph" w:customStyle="1" w:styleId="xmsonormal">
    <w:name w:val="x_msonormal"/>
    <w:basedOn w:val="Normal"/>
    <w:rsid w:val="00FE18D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FE18D4"/>
  </w:style>
  <w:style w:type="numbering" w:customStyle="1" w:styleId="Sinlista3">
    <w:name w:val="Sin lista3"/>
    <w:next w:val="Sinlista"/>
    <w:uiPriority w:val="99"/>
    <w:semiHidden/>
    <w:unhideWhenUsed/>
    <w:rsid w:val="00FE18D4"/>
  </w:style>
  <w:style w:type="table" w:customStyle="1" w:styleId="Tablaconcuadrcula3">
    <w:name w:val="Tabla con cuadrícula3"/>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FE18D4"/>
  </w:style>
  <w:style w:type="table" w:customStyle="1" w:styleId="Tablaconcuadrcula4">
    <w:name w:val="Tabla con cuadrícula4"/>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FE18D4"/>
  </w:style>
  <w:style w:type="numbering" w:customStyle="1" w:styleId="Sinlista5">
    <w:name w:val="Sin lista5"/>
    <w:next w:val="Sinlista"/>
    <w:uiPriority w:val="99"/>
    <w:semiHidden/>
    <w:unhideWhenUsed/>
    <w:rsid w:val="00FE18D4"/>
  </w:style>
  <w:style w:type="table" w:customStyle="1" w:styleId="Tablaconcuadrcula5">
    <w:name w:val="Tabla con cuadrícula5"/>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E18D4"/>
  </w:style>
  <w:style w:type="table" w:customStyle="1" w:styleId="Tablaconcuadrcula21">
    <w:name w:val="Tabla con cuadrícula2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E18D4"/>
  </w:style>
  <w:style w:type="table" w:customStyle="1" w:styleId="Tablaconcuadrcula111">
    <w:name w:val="Tabla con cuadrícula11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FE18D4"/>
  </w:style>
  <w:style w:type="numbering" w:customStyle="1" w:styleId="Sinlista31">
    <w:name w:val="Sin lista31"/>
    <w:next w:val="Sinlista"/>
    <w:uiPriority w:val="99"/>
    <w:semiHidden/>
    <w:unhideWhenUsed/>
    <w:rsid w:val="00FE18D4"/>
  </w:style>
  <w:style w:type="table" w:customStyle="1" w:styleId="Tablaconcuadrcula31">
    <w:name w:val="Tabla con cuadrícula3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FE18D4"/>
  </w:style>
  <w:style w:type="table" w:customStyle="1" w:styleId="Tablaconcuadrcula41">
    <w:name w:val="Tabla con cuadrícula4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FE18D4"/>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FE18D4"/>
  </w:style>
  <w:style w:type="numbering" w:customStyle="1" w:styleId="Estiloimportado11">
    <w:name w:val="Estilo importado 11"/>
    <w:rsid w:val="00FE18D4"/>
  </w:style>
  <w:style w:type="numbering" w:customStyle="1" w:styleId="Sinlista1111">
    <w:name w:val="Sin lista1111"/>
    <w:next w:val="Sinlista"/>
    <w:uiPriority w:val="99"/>
    <w:semiHidden/>
    <w:unhideWhenUsed/>
    <w:rsid w:val="00FE18D4"/>
  </w:style>
  <w:style w:type="numbering" w:customStyle="1" w:styleId="Sinlista6">
    <w:name w:val="Sin lista6"/>
    <w:next w:val="Sinlista"/>
    <w:uiPriority w:val="99"/>
    <w:semiHidden/>
    <w:unhideWhenUsed/>
    <w:rsid w:val="00FE18D4"/>
  </w:style>
  <w:style w:type="table" w:customStyle="1" w:styleId="Tablaconcuadrcula6">
    <w:name w:val="Tabla con cuadrícula6"/>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FE18D4"/>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FE18D4"/>
  </w:style>
  <w:style w:type="table" w:customStyle="1" w:styleId="Tablaconcuadrcula7">
    <w:name w:val="Tabla con cuadrícula7"/>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FE18D4"/>
  </w:style>
  <w:style w:type="table" w:customStyle="1" w:styleId="Tablaconcuadrcula13">
    <w:name w:val="Tabla con cuadrícula13"/>
    <w:basedOn w:val="Tablanormal"/>
    <w:next w:val="Tablaconcuadrcula"/>
    <w:uiPriority w:val="5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FE18D4"/>
  </w:style>
  <w:style w:type="table" w:customStyle="1" w:styleId="Tablaconcuadrcula22">
    <w:name w:val="Tabla con cuadrícula22"/>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FE18D4"/>
  </w:style>
  <w:style w:type="table" w:customStyle="1" w:styleId="Tablaconcuadrcula32">
    <w:name w:val="Tabla con cuadrícula32"/>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FE18D4"/>
  </w:style>
  <w:style w:type="table" w:customStyle="1" w:styleId="Tablaconcuadrcula42">
    <w:name w:val="Tabla con cuadrícula42"/>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FE18D4"/>
  </w:style>
  <w:style w:type="table" w:customStyle="1" w:styleId="Tablaconcuadrcula51">
    <w:name w:val="Tabla con cuadrícula5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FE18D4"/>
  </w:style>
  <w:style w:type="table" w:customStyle="1" w:styleId="Tablaconcuadrcula61">
    <w:name w:val="Tabla con cuadrícula6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FE18D4"/>
    <w:pPr>
      <w:numPr>
        <w:numId w:val="8"/>
      </w:numPr>
    </w:pPr>
  </w:style>
  <w:style w:type="numbering" w:customStyle="1" w:styleId="Estiloimportado12">
    <w:name w:val="Estilo importado 12"/>
    <w:rsid w:val="00FE18D4"/>
    <w:pPr>
      <w:numPr>
        <w:numId w:val="9"/>
      </w:numPr>
    </w:pPr>
  </w:style>
  <w:style w:type="table" w:customStyle="1" w:styleId="Tablaconcuadrcula121">
    <w:name w:val="Tabla con cuadrícula121"/>
    <w:basedOn w:val="Tablanormal"/>
    <w:next w:val="Tablaconcuadrcula"/>
    <w:uiPriority w:val="5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E18D4"/>
  </w:style>
  <w:style w:type="table" w:customStyle="1" w:styleId="Tablaconcuadrcula211">
    <w:name w:val="Tabla con cuadrícula21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FE18D4"/>
  </w:style>
  <w:style w:type="table" w:customStyle="1" w:styleId="Tablaconcuadrcula1111">
    <w:name w:val="Tabla con cuadrícula111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FE18D4"/>
  </w:style>
  <w:style w:type="numbering" w:customStyle="1" w:styleId="Sinlista311">
    <w:name w:val="Sin lista311"/>
    <w:next w:val="Sinlista"/>
    <w:uiPriority w:val="99"/>
    <w:semiHidden/>
    <w:unhideWhenUsed/>
    <w:rsid w:val="00FE18D4"/>
  </w:style>
  <w:style w:type="table" w:customStyle="1" w:styleId="Tablaconcuadrcula311">
    <w:name w:val="Tabla con cuadrícula31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FE18D4"/>
  </w:style>
  <w:style w:type="table" w:customStyle="1" w:styleId="Tablaconcuadrcula411">
    <w:name w:val="Tabla con cuadrícula41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FE18D4"/>
  </w:style>
  <w:style w:type="numbering" w:customStyle="1" w:styleId="Sinlista121">
    <w:name w:val="Sin lista121"/>
    <w:next w:val="Sinlista"/>
    <w:uiPriority w:val="99"/>
    <w:semiHidden/>
    <w:unhideWhenUsed/>
    <w:rsid w:val="00FE18D4"/>
  </w:style>
  <w:style w:type="numbering" w:customStyle="1" w:styleId="Sinlista11111">
    <w:name w:val="Sin lista11111"/>
    <w:next w:val="Sinlista"/>
    <w:uiPriority w:val="99"/>
    <w:semiHidden/>
    <w:unhideWhenUsed/>
    <w:rsid w:val="00FE18D4"/>
  </w:style>
  <w:style w:type="numbering" w:customStyle="1" w:styleId="Sinlista2111">
    <w:name w:val="Sin lista2111"/>
    <w:next w:val="Sinlista"/>
    <w:uiPriority w:val="99"/>
    <w:semiHidden/>
    <w:unhideWhenUsed/>
    <w:rsid w:val="00FE18D4"/>
  </w:style>
  <w:style w:type="numbering" w:customStyle="1" w:styleId="Sinlista3111">
    <w:name w:val="Sin lista3111"/>
    <w:next w:val="Sinlista"/>
    <w:uiPriority w:val="99"/>
    <w:semiHidden/>
    <w:unhideWhenUsed/>
    <w:rsid w:val="00FE18D4"/>
  </w:style>
  <w:style w:type="numbering" w:customStyle="1" w:styleId="Sinlista4111">
    <w:name w:val="Sin lista4111"/>
    <w:next w:val="Sinlista"/>
    <w:uiPriority w:val="99"/>
    <w:semiHidden/>
    <w:unhideWhenUsed/>
    <w:rsid w:val="00FE18D4"/>
  </w:style>
  <w:style w:type="numbering" w:customStyle="1" w:styleId="Sinlista71">
    <w:name w:val="Sin lista71"/>
    <w:next w:val="Sinlista"/>
    <w:uiPriority w:val="99"/>
    <w:semiHidden/>
    <w:unhideWhenUsed/>
    <w:rsid w:val="00FE18D4"/>
  </w:style>
  <w:style w:type="table" w:customStyle="1" w:styleId="Tablaconcuadrcula8">
    <w:name w:val="Tabla con cuadrícula8"/>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FE18D4"/>
  </w:style>
  <w:style w:type="numbering" w:customStyle="1" w:styleId="Estiloimportado111">
    <w:name w:val="Estilo importado 111"/>
    <w:rsid w:val="00FE18D4"/>
  </w:style>
  <w:style w:type="numbering" w:customStyle="1" w:styleId="Sinlista131">
    <w:name w:val="Sin lista131"/>
    <w:next w:val="Sinlista"/>
    <w:uiPriority w:val="99"/>
    <w:semiHidden/>
    <w:unhideWhenUsed/>
    <w:rsid w:val="00FE18D4"/>
  </w:style>
  <w:style w:type="numbering" w:customStyle="1" w:styleId="Sinlista1121">
    <w:name w:val="Sin lista1121"/>
    <w:next w:val="Sinlista"/>
    <w:uiPriority w:val="99"/>
    <w:semiHidden/>
    <w:unhideWhenUsed/>
    <w:rsid w:val="00FE18D4"/>
  </w:style>
  <w:style w:type="table" w:customStyle="1" w:styleId="Tablaconcuadrcula1121">
    <w:name w:val="Tabla con cuadrícula112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FE18D4"/>
  </w:style>
  <w:style w:type="numbering" w:customStyle="1" w:styleId="Sinlista321">
    <w:name w:val="Sin lista321"/>
    <w:next w:val="Sinlista"/>
    <w:uiPriority w:val="99"/>
    <w:semiHidden/>
    <w:unhideWhenUsed/>
    <w:rsid w:val="00FE18D4"/>
  </w:style>
  <w:style w:type="numbering" w:customStyle="1" w:styleId="Sinlista421">
    <w:name w:val="Sin lista421"/>
    <w:next w:val="Sinlista"/>
    <w:uiPriority w:val="99"/>
    <w:semiHidden/>
    <w:unhideWhenUsed/>
    <w:rsid w:val="00FE18D4"/>
  </w:style>
  <w:style w:type="numbering" w:customStyle="1" w:styleId="Estiloimportado23">
    <w:name w:val="Estilo importado 23"/>
    <w:rsid w:val="00FE18D4"/>
  </w:style>
  <w:style w:type="numbering" w:customStyle="1" w:styleId="Estiloimportado13">
    <w:name w:val="Estilo importado 13"/>
    <w:rsid w:val="00FE18D4"/>
  </w:style>
  <w:style w:type="numbering" w:customStyle="1" w:styleId="Estiloimportado212">
    <w:name w:val="Estilo importado 212"/>
    <w:rsid w:val="00FE18D4"/>
    <w:pPr>
      <w:numPr>
        <w:numId w:val="10"/>
      </w:numPr>
    </w:pPr>
  </w:style>
  <w:style w:type="numbering" w:customStyle="1" w:styleId="Estiloimportado112">
    <w:name w:val="Estilo importado 112"/>
    <w:rsid w:val="00FE18D4"/>
    <w:pPr>
      <w:numPr>
        <w:numId w:val="11"/>
      </w:numPr>
    </w:pPr>
  </w:style>
  <w:style w:type="table" w:customStyle="1" w:styleId="Tablaconcuadrcula1122">
    <w:name w:val="Tabla con cuadrícula1122"/>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FE18D4"/>
  </w:style>
  <w:style w:type="table" w:customStyle="1" w:styleId="Tablaconcuadrcula9">
    <w:name w:val="Tabla con cuadrícula9"/>
    <w:basedOn w:val="Tablanormal"/>
    <w:next w:val="Tablaconcuadrcula"/>
    <w:uiPriority w:val="5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FE18D4"/>
  </w:style>
  <w:style w:type="table" w:customStyle="1" w:styleId="Tablaconcuadrcula14">
    <w:name w:val="Tabla con cuadrícula14"/>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FE18D4"/>
  </w:style>
  <w:style w:type="table" w:customStyle="1" w:styleId="Tablaconcuadrcula23">
    <w:name w:val="Tabla con cuadrícula23"/>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FE18D4"/>
  </w:style>
  <w:style w:type="table" w:customStyle="1" w:styleId="Tablaconcuadrcula33">
    <w:name w:val="Tabla con cuadrícula33"/>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FE18D4"/>
  </w:style>
  <w:style w:type="table" w:customStyle="1" w:styleId="Tablaconcuadrcula43">
    <w:name w:val="Tabla con cuadrícula43"/>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FE18D4"/>
  </w:style>
  <w:style w:type="table" w:customStyle="1" w:styleId="Tablaconcuadrcula52">
    <w:name w:val="Tabla con cuadrícula52"/>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FE18D4"/>
  </w:style>
  <w:style w:type="table" w:customStyle="1" w:styleId="Tablaconcuadrcula62">
    <w:name w:val="Tabla con cuadrícula62"/>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FE18D4"/>
    <w:pPr>
      <w:numPr>
        <w:numId w:val="12"/>
      </w:numPr>
    </w:pPr>
  </w:style>
  <w:style w:type="numbering" w:customStyle="1" w:styleId="Estiloimportado14">
    <w:name w:val="Estilo importado 14"/>
    <w:rsid w:val="00FE18D4"/>
    <w:pPr>
      <w:numPr>
        <w:numId w:val="13"/>
      </w:numPr>
    </w:pPr>
  </w:style>
  <w:style w:type="table" w:customStyle="1" w:styleId="Tablaconcuadrcula122">
    <w:name w:val="Tabla con cuadrícula122"/>
    <w:basedOn w:val="Tablanormal"/>
    <w:next w:val="Tablaconcuadrcula"/>
    <w:uiPriority w:val="5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FE18D4"/>
  </w:style>
  <w:style w:type="table" w:customStyle="1" w:styleId="Tablaconcuadrcula212">
    <w:name w:val="Tabla con cuadrícula212"/>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FE18D4"/>
  </w:style>
  <w:style w:type="table" w:customStyle="1" w:styleId="Tablaconcuadrcula1112">
    <w:name w:val="Tabla con cuadrícula1112"/>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FE18D4"/>
  </w:style>
  <w:style w:type="numbering" w:customStyle="1" w:styleId="Sinlista312">
    <w:name w:val="Sin lista312"/>
    <w:next w:val="Sinlista"/>
    <w:uiPriority w:val="99"/>
    <w:semiHidden/>
    <w:unhideWhenUsed/>
    <w:rsid w:val="00FE18D4"/>
  </w:style>
  <w:style w:type="table" w:customStyle="1" w:styleId="Tablaconcuadrcula312">
    <w:name w:val="Tabla con cuadrícula312"/>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FE18D4"/>
  </w:style>
  <w:style w:type="table" w:customStyle="1" w:styleId="Tablaconcuadrcula412">
    <w:name w:val="Tabla con cuadrícula412"/>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FE18D4"/>
  </w:style>
  <w:style w:type="table" w:customStyle="1" w:styleId="Tablaconcuadrcula511">
    <w:name w:val="Tabla con cuadrícula51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FE18D4"/>
  </w:style>
  <w:style w:type="numbering" w:customStyle="1" w:styleId="Sinlista11112">
    <w:name w:val="Sin lista11112"/>
    <w:next w:val="Sinlista"/>
    <w:uiPriority w:val="99"/>
    <w:semiHidden/>
    <w:unhideWhenUsed/>
    <w:rsid w:val="00FE18D4"/>
  </w:style>
  <w:style w:type="numbering" w:customStyle="1" w:styleId="Sinlista2112">
    <w:name w:val="Sin lista2112"/>
    <w:next w:val="Sinlista"/>
    <w:uiPriority w:val="99"/>
    <w:semiHidden/>
    <w:unhideWhenUsed/>
    <w:rsid w:val="00FE18D4"/>
  </w:style>
  <w:style w:type="numbering" w:customStyle="1" w:styleId="Sinlista3112">
    <w:name w:val="Sin lista3112"/>
    <w:next w:val="Sinlista"/>
    <w:uiPriority w:val="99"/>
    <w:semiHidden/>
    <w:unhideWhenUsed/>
    <w:rsid w:val="00FE18D4"/>
  </w:style>
  <w:style w:type="numbering" w:customStyle="1" w:styleId="Sinlista4112">
    <w:name w:val="Sin lista4112"/>
    <w:next w:val="Sinlista"/>
    <w:uiPriority w:val="99"/>
    <w:semiHidden/>
    <w:unhideWhenUsed/>
    <w:rsid w:val="00FE18D4"/>
  </w:style>
  <w:style w:type="numbering" w:customStyle="1" w:styleId="Sinlista72">
    <w:name w:val="Sin lista72"/>
    <w:next w:val="Sinlista"/>
    <w:uiPriority w:val="99"/>
    <w:semiHidden/>
    <w:unhideWhenUsed/>
    <w:rsid w:val="00FE18D4"/>
  </w:style>
  <w:style w:type="table" w:customStyle="1" w:styleId="Tablaconcuadrcula81">
    <w:name w:val="Tabla con cuadrícula8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FE18D4"/>
  </w:style>
  <w:style w:type="numbering" w:customStyle="1" w:styleId="Estiloimportado113">
    <w:name w:val="Estilo importado 113"/>
    <w:rsid w:val="00FE18D4"/>
  </w:style>
  <w:style w:type="table" w:customStyle="1" w:styleId="Tablaconcuadrcula131">
    <w:name w:val="Tabla con cuadrícula131"/>
    <w:basedOn w:val="Tablanormal"/>
    <w:next w:val="Tablaconcuadrcula"/>
    <w:uiPriority w:val="5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FE18D4"/>
  </w:style>
  <w:style w:type="table" w:customStyle="1" w:styleId="Tablaconcuadrcula221">
    <w:name w:val="Tabla con cuadrícula22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FE18D4"/>
  </w:style>
  <w:style w:type="table" w:customStyle="1" w:styleId="Tablaconcuadrcula1123">
    <w:name w:val="Tabla con cuadrícula1123"/>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FE18D4"/>
  </w:style>
  <w:style w:type="numbering" w:customStyle="1" w:styleId="Sinlista322">
    <w:name w:val="Sin lista322"/>
    <w:next w:val="Sinlista"/>
    <w:uiPriority w:val="99"/>
    <w:semiHidden/>
    <w:unhideWhenUsed/>
    <w:rsid w:val="00FE18D4"/>
  </w:style>
  <w:style w:type="table" w:customStyle="1" w:styleId="Tablaconcuadrcula321">
    <w:name w:val="Tabla con cuadrícula32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FE18D4"/>
  </w:style>
  <w:style w:type="table" w:customStyle="1" w:styleId="Tablaconcuadrcula421">
    <w:name w:val="Tabla con cuadrícula421"/>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FE18D4"/>
  </w:style>
  <w:style w:type="table" w:customStyle="1" w:styleId="Tablaconcuadrcula10">
    <w:name w:val="Tabla con cuadrícula10"/>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FE18D4"/>
  </w:style>
  <w:style w:type="table" w:customStyle="1" w:styleId="Tablaconcuadrcula24">
    <w:name w:val="Tabla con cuadrícula24"/>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FE18D4"/>
  </w:style>
  <w:style w:type="table" w:customStyle="1" w:styleId="Tablaconcuadrcula116">
    <w:name w:val="Tabla con cuadrícula116"/>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FE18D4"/>
  </w:style>
  <w:style w:type="numbering" w:customStyle="1" w:styleId="Sinlista34">
    <w:name w:val="Sin lista34"/>
    <w:next w:val="Sinlista"/>
    <w:uiPriority w:val="99"/>
    <w:semiHidden/>
    <w:unhideWhenUsed/>
    <w:rsid w:val="00FE18D4"/>
  </w:style>
  <w:style w:type="table" w:customStyle="1" w:styleId="Tablaconcuadrcula34">
    <w:name w:val="Tabla con cuadrícula34"/>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FE18D4"/>
  </w:style>
  <w:style w:type="table" w:customStyle="1" w:styleId="Tablaconcuadrcula44">
    <w:name w:val="Tabla con cuadrícula44"/>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FE18D4"/>
  </w:style>
  <w:style w:type="table" w:customStyle="1" w:styleId="Tablaconcuadrcula53">
    <w:name w:val="Tabla con cuadrícula53"/>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FE18D4"/>
  </w:style>
  <w:style w:type="table" w:customStyle="1" w:styleId="Tablaconcuadrcula213">
    <w:name w:val="Tabla con cuadrícula213"/>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FE18D4"/>
  </w:style>
  <w:style w:type="table" w:customStyle="1" w:styleId="Tablaconcuadrcula1113">
    <w:name w:val="Tabla con cuadrícula1113"/>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FE18D4"/>
  </w:style>
  <w:style w:type="numbering" w:customStyle="1" w:styleId="Sinlista313">
    <w:name w:val="Sin lista313"/>
    <w:next w:val="Sinlista"/>
    <w:uiPriority w:val="99"/>
    <w:semiHidden/>
    <w:unhideWhenUsed/>
    <w:rsid w:val="00FE18D4"/>
  </w:style>
  <w:style w:type="table" w:customStyle="1" w:styleId="Tablaconcuadrcula313">
    <w:name w:val="Tabla con cuadrícula313"/>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FE18D4"/>
  </w:style>
  <w:style w:type="table" w:customStyle="1" w:styleId="Tablaconcuadrcula413">
    <w:name w:val="Tabla con cuadrícula413"/>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FE18D4"/>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FE18D4"/>
  </w:style>
  <w:style w:type="numbering" w:customStyle="1" w:styleId="Estiloimportado114">
    <w:name w:val="Estilo importado 114"/>
    <w:rsid w:val="00FE18D4"/>
  </w:style>
  <w:style w:type="numbering" w:customStyle="1" w:styleId="Sinlista11113">
    <w:name w:val="Sin lista11113"/>
    <w:next w:val="Sinlista"/>
    <w:uiPriority w:val="99"/>
    <w:semiHidden/>
    <w:unhideWhenUsed/>
    <w:rsid w:val="00FE18D4"/>
  </w:style>
  <w:style w:type="numbering" w:customStyle="1" w:styleId="Sinlista63">
    <w:name w:val="Sin lista63"/>
    <w:next w:val="Sinlista"/>
    <w:uiPriority w:val="99"/>
    <w:semiHidden/>
    <w:unhideWhenUsed/>
    <w:rsid w:val="00FE18D4"/>
  </w:style>
  <w:style w:type="table" w:customStyle="1" w:styleId="Tablaconcuadrcula63">
    <w:name w:val="Tabla con cuadrícula63"/>
    <w:basedOn w:val="Tablanormal"/>
    <w:next w:val="Tablaconcuadrcula"/>
    <w:uiPriority w:val="39"/>
    <w:rsid w:val="00FE18D4"/>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FE18D4"/>
    <w:pPr>
      <w:spacing w:after="0" w:line="240" w:lineRule="auto"/>
    </w:pPr>
    <w:rPr>
      <w:rFonts w:ascii="Palatino Linotype" w:eastAsia="Cambria" w:hAnsi="Palatino Linotype" w:cs="Times New Roman"/>
      <w:lang w:val="es-MX" w:eastAsia="en-US"/>
    </w:rPr>
  </w:style>
  <w:style w:type="table" w:customStyle="1" w:styleId="Tablaconcuadrcula16">
    <w:name w:val="Tabla con cuadrícula16"/>
    <w:basedOn w:val="Tablanormal"/>
    <w:next w:val="Tablaconcuadrcula"/>
    <w:uiPriority w:val="39"/>
    <w:rsid w:val="00A66431"/>
    <w:pPr>
      <w:spacing w:after="0" w:line="240" w:lineRule="auto"/>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280838">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199738">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3631305">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58167026">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2849695">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42266">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0737598">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6799412">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5DC23-FE54-44FA-8BA0-B709D0E2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TotalTime>
  <Pages>25</Pages>
  <Words>5262</Words>
  <Characters>28946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rotulosdonaji@gmail.com</cp:lastModifiedBy>
  <cp:revision>19</cp:revision>
  <cp:lastPrinted>2019-10-17T15:08:00Z</cp:lastPrinted>
  <dcterms:created xsi:type="dcterms:W3CDTF">2020-06-04T03:19:00Z</dcterms:created>
  <dcterms:modified xsi:type="dcterms:W3CDTF">2020-09-30T21:55:00Z</dcterms:modified>
</cp:coreProperties>
</file>