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FEC50" w14:textId="49D64057" w:rsidR="00941C40" w:rsidRDefault="00941C40" w:rsidP="00941C40">
      <w:pPr>
        <w:spacing w:line="360" w:lineRule="auto"/>
        <w:jc w:val="both"/>
        <w:rPr>
          <w:rFonts w:ascii="Palatino Linotype" w:hAnsi="Palatino Linotype" w:cs="Arial"/>
          <w:color w:val="FF0000"/>
          <w:lang w:val="es-ES"/>
        </w:rPr>
      </w:pPr>
      <w:bookmarkStart w:id="0" w:name="_GoBack"/>
      <w:bookmarkEnd w:id="0"/>
      <w:r>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 xml:space="preserve">de fecha </w:t>
      </w:r>
      <w:r w:rsidRPr="00941C40">
        <w:rPr>
          <w:rFonts w:ascii="Palatino Linotype" w:hAnsi="Palatino Linotype"/>
        </w:rPr>
        <w:t>catorce de o</w:t>
      </w:r>
      <w:r>
        <w:rPr>
          <w:rFonts w:ascii="Palatino Linotype" w:hAnsi="Palatino Linotype"/>
        </w:rPr>
        <w:t>ctubre de dos mil veinte.</w:t>
      </w:r>
    </w:p>
    <w:p w14:paraId="6FA97048" w14:textId="77777777" w:rsidR="00941C40" w:rsidRDefault="00941C40" w:rsidP="00941C40">
      <w:pPr>
        <w:spacing w:line="360" w:lineRule="auto"/>
        <w:jc w:val="both"/>
        <w:rPr>
          <w:rFonts w:ascii="Palatino Linotype" w:hAnsi="Palatino Linotype" w:cs="Arial"/>
          <w:lang w:val="es-ES"/>
        </w:rPr>
      </w:pPr>
    </w:p>
    <w:p w14:paraId="52457556" w14:textId="4713664C" w:rsidR="00941C40" w:rsidRDefault="00941C40" w:rsidP="00941C40">
      <w:pPr>
        <w:tabs>
          <w:tab w:val="left" w:pos="567"/>
        </w:tabs>
        <w:spacing w:line="360" w:lineRule="auto"/>
        <w:jc w:val="both"/>
        <w:rPr>
          <w:rFonts w:ascii="Palatino Linotype" w:hAnsi="Palatino Linotype" w:cs="Arial"/>
          <w:lang w:val="es-ES"/>
        </w:rPr>
      </w:pPr>
      <w:r>
        <w:rPr>
          <w:rFonts w:ascii="Palatino Linotype" w:hAnsi="Palatino Linotype"/>
          <w:lang w:val="es-ES"/>
        </w:rPr>
        <w:t xml:space="preserve">VISTOS los expedientes formados con motivo de los recursos de revisión </w:t>
      </w:r>
      <w:r w:rsidRPr="00941C40">
        <w:rPr>
          <w:rFonts w:ascii="Palatino Linotype" w:hAnsi="Palatino Linotype"/>
          <w:b/>
          <w:lang w:val="es-ES"/>
        </w:rPr>
        <w:t>0353</w:t>
      </w:r>
      <w:r>
        <w:rPr>
          <w:rFonts w:ascii="Palatino Linotype" w:hAnsi="Palatino Linotype"/>
          <w:b/>
          <w:lang w:val="es-ES"/>
        </w:rPr>
        <w:t xml:space="preserve">7/INFOEM/IP/RR/2020 </w:t>
      </w:r>
      <w:r>
        <w:rPr>
          <w:rFonts w:ascii="Palatino Linotype" w:hAnsi="Palatino Linotype"/>
          <w:lang w:val="es-ES"/>
        </w:rPr>
        <w:t>y</w:t>
      </w:r>
      <w:r>
        <w:rPr>
          <w:rFonts w:ascii="Palatino Linotype" w:hAnsi="Palatino Linotype"/>
          <w:b/>
          <w:lang w:val="es-ES"/>
        </w:rPr>
        <w:t xml:space="preserve"> 03538/INFOEM/IP/RR/2019 acumulados,</w:t>
      </w:r>
      <w:r>
        <w:rPr>
          <w:rFonts w:ascii="Palatino Linotype" w:hAnsi="Palatino Linotype"/>
          <w:lang w:val="es-ES"/>
        </w:rPr>
        <w:t xml:space="preserve"> interpuestos por una persona de manera anónima</w:t>
      </w:r>
      <w:r>
        <w:rPr>
          <w:rFonts w:ascii="Palatino Linotype" w:hAnsi="Palatino Linotype"/>
          <w:b/>
          <w:lang w:val="es-ES"/>
        </w:rPr>
        <w:t>,</w:t>
      </w:r>
      <w:r>
        <w:rPr>
          <w:rFonts w:ascii="Palatino Linotype" w:hAnsi="Palatino Linotype"/>
          <w:lang w:val="es-ES"/>
        </w:rPr>
        <w:t xml:space="preserve"> en lo sucesivo </w:t>
      </w:r>
      <w:r>
        <w:rPr>
          <w:rFonts w:ascii="Palatino Linotype" w:hAnsi="Palatino Linotype"/>
          <w:b/>
          <w:lang w:val="es-ES"/>
        </w:rPr>
        <w:t>EL RECURRENTE,</w:t>
      </w:r>
      <w:r>
        <w:rPr>
          <w:rFonts w:ascii="Palatino Linotype" w:hAnsi="Palatino Linotype"/>
          <w:lang w:val="es-ES"/>
        </w:rPr>
        <w:t xml:space="preserve"> </w:t>
      </w:r>
      <w:r>
        <w:rPr>
          <w:rFonts w:ascii="Palatino Linotype" w:hAnsi="Palatino Linotype" w:cs="Arial"/>
          <w:lang w:val="es-ES"/>
        </w:rPr>
        <w:t xml:space="preserve">en contra de la falta de respuestas del </w:t>
      </w:r>
      <w:r w:rsidRPr="00941C40">
        <w:rPr>
          <w:rFonts w:ascii="Palatino Linotype" w:hAnsi="Palatino Linotype"/>
          <w:b/>
          <w:lang w:val="es-ES_tradnl"/>
        </w:rPr>
        <w:t>Ayuntamiento de Naucalpan de Juárez</w:t>
      </w:r>
      <w:r>
        <w:rPr>
          <w:rFonts w:ascii="Palatino Linotype" w:hAnsi="Palatino Linotype" w:cs="Arial"/>
          <w:b/>
          <w:lang w:val="es-ES"/>
        </w:rPr>
        <w:t xml:space="preserve">, </w:t>
      </w:r>
      <w:r>
        <w:rPr>
          <w:rFonts w:ascii="Palatino Linotype" w:hAnsi="Palatino Linotype" w:cs="Arial"/>
          <w:lang w:val="es-ES"/>
        </w:rPr>
        <w:t xml:space="preserve">en lo sucesivo </w:t>
      </w:r>
      <w:r>
        <w:rPr>
          <w:rFonts w:ascii="Palatino Linotype" w:hAnsi="Palatino Linotype" w:cs="Arial"/>
          <w:b/>
          <w:lang w:val="es-ES"/>
        </w:rPr>
        <w:t xml:space="preserve">EL SUJETO OBLIGADO, </w:t>
      </w:r>
      <w:r>
        <w:rPr>
          <w:rFonts w:ascii="Palatino Linotype" w:hAnsi="Palatino Linotype" w:cs="Arial"/>
          <w:lang w:val="es-ES"/>
        </w:rPr>
        <w:t>se procede a dictar la presente resolución con base en lo siguiente:</w:t>
      </w:r>
    </w:p>
    <w:p w14:paraId="4DB355C2" w14:textId="77777777" w:rsidR="00941C40" w:rsidRDefault="00941C40" w:rsidP="00941C40">
      <w:pPr>
        <w:spacing w:line="360" w:lineRule="auto"/>
        <w:jc w:val="center"/>
        <w:rPr>
          <w:rFonts w:ascii="Palatino Linotype" w:hAnsi="Palatino Linotype" w:cs="Arial"/>
          <w:b/>
          <w:sz w:val="28"/>
          <w:szCs w:val="28"/>
          <w:lang w:val="es-ES"/>
        </w:rPr>
      </w:pPr>
      <w:r>
        <w:rPr>
          <w:rFonts w:ascii="Palatino Linotype" w:hAnsi="Palatino Linotype" w:cs="Arial"/>
          <w:b/>
          <w:sz w:val="28"/>
          <w:szCs w:val="28"/>
          <w:lang w:val="es-ES"/>
        </w:rPr>
        <w:t>R E S U L T A N D O</w:t>
      </w:r>
    </w:p>
    <w:p w14:paraId="73EDD46E" w14:textId="4DF9B831" w:rsidR="00941C40" w:rsidRDefault="00941C40" w:rsidP="00941C40">
      <w:pPr>
        <w:spacing w:line="360" w:lineRule="auto"/>
        <w:jc w:val="both"/>
        <w:rPr>
          <w:rFonts w:ascii="Palatino Linotype" w:hAnsi="Palatino Linotype" w:cs="Arial"/>
          <w:lang w:val="es-ES"/>
        </w:rPr>
      </w:pPr>
      <w:r>
        <w:rPr>
          <w:rFonts w:ascii="Palatino Linotype" w:hAnsi="Palatino Linotype" w:cs="Arial"/>
          <w:b/>
          <w:sz w:val="28"/>
          <w:szCs w:val="28"/>
          <w:lang w:val="es-ES"/>
        </w:rPr>
        <w:t>I.</w:t>
      </w:r>
      <w:r>
        <w:rPr>
          <w:rFonts w:ascii="Palatino Linotype" w:hAnsi="Palatino Linotype" w:cs="Arial"/>
          <w:b/>
          <w:lang w:val="es-ES"/>
        </w:rPr>
        <w:t xml:space="preserve"> </w:t>
      </w:r>
      <w:r>
        <w:rPr>
          <w:rFonts w:ascii="Palatino Linotype" w:hAnsi="Palatino Linotype" w:cs="Arial"/>
          <w:lang w:val="es-ES"/>
        </w:rPr>
        <w:t xml:space="preserve">En fecha veintinueve de enero de dos mil veinte, </w:t>
      </w:r>
      <w:r>
        <w:rPr>
          <w:rFonts w:ascii="Palatino Linotype" w:hAnsi="Palatino Linotype" w:cs="Arial"/>
          <w:b/>
          <w:lang w:val="es-ES"/>
        </w:rPr>
        <w:t>EL RECURRENTE</w:t>
      </w:r>
      <w:r>
        <w:rPr>
          <w:rFonts w:ascii="Palatino Linotype" w:hAnsi="Palatino Linotype" w:cs="Arial"/>
          <w:lang w:val="es-ES"/>
        </w:rPr>
        <w:t xml:space="preserve"> presentó a través del Sistema de Acceso a la Información Mexiquense, en lo subsecuente </w:t>
      </w:r>
      <w:r>
        <w:rPr>
          <w:rFonts w:ascii="Palatino Linotype" w:hAnsi="Palatino Linotype" w:cs="Arial"/>
          <w:b/>
          <w:lang w:val="es-ES"/>
        </w:rPr>
        <w:t>EL SAIMEX</w:t>
      </w:r>
      <w:r>
        <w:rPr>
          <w:rFonts w:ascii="Palatino Linotype" w:hAnsi="Palatino Linotype" w:cs="Arial"/>
          <w:lang w:val="es-ES"/>
        </w:rPr>
        <w:t xml:space="preserve"> ante </w:t>
      </w:r>
      <w:r>
        <w:rPr>
          <w:rFonts w:ascii="Palatino Linotype" w:hAnsi="Palatino Linotype" w:cs="Arial"/>
          <w:b/>
          <w:lang w:val="es-ES"/>
        </w:rPr>
        <w:t>EL SUJETO OBLIGADO</w:t>
      </w:r>
      <w:r>
        <w:rPr>
          <w:rFonts w:ascii="Palatino Linotype" w:hAnsi="Palatino Linotype" w:cs="Arial"/>
          <w:lang w:val="es-ES"/>
        </w:rPr>
        <w:t xml:space="preserve">, </w:t>
      </w:r>
      <w:r>
        <w:rPr>
          <w:rFonts w:ascii="Palatino Linotype" w:hAnsi="Palatino Linotype"/>
          <w:lang w:val="es-ES"/>
        </w:rPr>
        <w:t xml:space="preserve">las solicitudes de acceso a información pública, a las que se les asignó los números </w:t>
      </w:r>
      <w:r w:rsidR="008F70AA" w:rsidRPr="008F70AA">
        <w:rPr>
          <w:rFonts w:ascii="Palatino Linotype" w:hAnsi="Palatino Linotype" w:cs="Arial"/>
          <w:b/>
          <w:lang w:val="es-ES"/>
        </w:rPr>
        <w:t>00509/NAUCALPA/IP/2020</w:t>
      </w:r>
      <w:r w:rsidR="008F70AA">
        <w:rPr>
          <w:rFonts w:ascii="Palatino Linotype" w:hAnsi="Palatino Linotype" w:cs="Arial"/>
          <w:b/>
          <w:lang w:val="es-ES"/>
        </w:rPr>
        <w:t xml:space="preserve"> </w:t>
      </w:r>
      <w:r>
        <w:rPr>
          <w:rFonts w:ascii="Palatino Linotype" w:hAnsi="Palatino Linotype" w:cs="Arial"/>
          <w:lang w:val="es-ES"/>
        </w:rPr>
        <w:t>y</w:t>
      </w:r>
      <w:r>
        <w:rPr>
          <w:rFonts w:ascii="Palatino Linotype" w:hAnsi="Palatino Linotype" w:cs="Arial"/>
          <w:b/>
          <w:lang w:val="es-ES"/>
        </w:rPr>
        <w:t xml:space="preserve"> </w:t>
      </w:r>
      <w:r w:rsidR="008F70AA" w:rsidRPr="008F70AA">
        <w:rPr>
          <w:rFonts w:ascii="Palatino Linotype" w:hAnsi="Palatino Linotype" w:cs="Arial"/>
          <w:b/>
          <w:lang w:val="es-ES"/>
        </w:rPr>
        <w:t>00519/NAUCALPA/IP/2020</w:t>
      </w:r>
      <w:r>
        <w:rPr>
          <w:rFonts w:ascii="Palatino Linotype" w:hAnsi="Palatino Linotype" w:cs="Arial"/>
          <w:b/>
          <w:lang w:val="es-ES"/>
        </w:rPr>
        <w:t xml:space="preserve">, </w:t>
      </w:r>
      <w:r>
        <w:rPr>
          <w:rFonts w:ascii="Palatino Linotype" w:hAnsi="Palatino Linotype" w:cs="Arial"/>
          <w:lang w:val="es-ES"/>
        </w:rPr>
        <w:t>mediante las cuales requirió lo siguiente:</w:t>
      </w:r>
    </w:p>
    <w:p w14:paraId="05FB81D1" w14:textId="77777777" w:rsidR="00941C40" w:rsidRDefault="00941C40" w:rsidP="00941C40">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90"/>
        <w:gridCol w:w="6016"/>
      </w:tblGrid>
      <w:tr w:rsidR="00941C40" w14:paraId="41AADAC6" w14:textId="77777777" w:rsidTr="00941C40">
        <w:trPr>
          <w:trHeight w:val="589"/>
        </w:trPr>
        <w:tc>
          <w:tcPr>
            <w:tcW w:w="299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CAFDA29" w14:textId="77777777" w:rsidR="00941C40" w:rsidRDefault="00941C40">
            <w:pPr>
              <w:spacing w:line="360" w:lineRule="auto"/>
              <w:jc w:val="center"/>
              <w:rPr>
                <w:rFonts w:ascii="Palatino Linotype" w:hAnsi="Palatino Linotype"/>
                <w:b/>
                <w:color w:val="FFFFFF" w:themeColor="background1"/>
                <w:sz w:val="24"/>
                <w:szCs w:val="24"/>
                <w:lang w:val="es-ES" w:eastAsia="es-ES"/>
              </w:rPr>
            </w:pPr>
            <w:r>
              <w:rPr>
                <w:rFonts w:ascii="Palatino Linotype" w:hAnsi="Palatino Linotype"/>
                <w:b/>
                <w:color w:val="FFFFFF" w:themeColor="background1"/>
                <w:sz w:val="24"/>
                <w:szCs w:val="24"/>
                <w:lang w:val="es-ES" w:eastAsia="es-ES"/>
              </w:rPr>
              <w:t>Número de Solicitud</w:t>
            </w:r>
          </w:p>
        </w:tc>
        <w:tc>
          <w:tcPr>
            <w:tcW w:w="601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1512951" w14:textId="77777777" w:rsidR="00941C40" w:rsidRDefault="00941C40">
            <w:pPr>
              <w:tabs>
                <w:tab w:val="left" w:pos="1125"/>
              </w:tabs>
              <w:spacing w:line="360" w:lineRule="auto"/>
              <w:jc w:val="center"/>
              <w:rPr>
                <w:rFonts w:ascii="Palatino Linotype" w:hAnsi="Palatino Linotype"/>
                <w:b/>
                <w:sz w:val="24"/>
                <w:szCs w:val="24"/>
                <w:lang w:val="es-ES" w:eastAsia="es-ES"/>
              </w:rPr>
            </w:pPr>
            <w:r>
              <w:rPr>
                <w:rFonts w:ascii="Palatino Linotype" w:hAnsi="Palatino Linotype"/>
                <w:b/>
                <w:sz w:val="24"/>
                <w:szCs w:val="24"/>
                <w:lang w:val="es-ES" w:eastAsia="es-ES"/>
              </w:rPr>
              <w:t>Contenido</w:t>
            </w:r>
          </w:p>
        </w:tc>
      </w:tr>
      <w:tr w:rsidR="00941C40" w14:paraId="038572A8" w14:textId="77777777" w:rsidTr="00971795">
        <w:trPr>
          <w:trHeight w:val="792"/>
        </w:trPr>
        <w:tc>
          <w:tcPr>
            <w:tcW w:w="2990" w:type="dxa"/>
            <w:tcBorders>
              <w:top w:val="single" w:sz="4" w:space="0" w:color="auto"/>
              <w:left w:val="single" w:sz="4" w:space="0" w:color="auto"/>
              <w:bottom w:val="single" w:sz="4" w:space="0" w:color="auto"/>
              <w:right w:val="single" w:sz="4" w:space="0" w:color="auto"/>
            </w:tcBorders>
            <w:vAlign w:val="center"/>
            <w:hideMark/>
          </w:tcPr>
          <w:p w14:paraId="5297A94F" w14:textId="6DAC93FF" w:rsidR="00941C40" w:rsidRDefault="00971795">
            <w:pPr>
              <w:spacing w:line="360" w:lineRule="auto"/>
              <w:jc w:val="center"/>
              <w:rPr>
                <w:rFonts w:ascii="Palatino Linotype" w:hAnsi="Palatino Linotype"/>
                <w:lang w:val="es-ES" w:eastAsia="es-ES"/>
              </w:rPr>
            </w:pPr>
            <w:r w:rsidRPr="00971795">
              <w:rPr>
                <w:rFonts w:ascii="Palatino Linotype" w:hAnsi="Palatino Linotype" w:cs="Arial"/>
                <w:b/>
                <w:lang w:val="es-ES" w:eastAsia="es-ES"/>
              </w:rPr>
              <w:t>00509/NAUCALPA/IP/2020</w:t>
            </w:r>
          </w:p>
        </w:tc>
        <w:tc>
          <w:tcPr>
            <w:tcW w:w="6016" w:type="dxa"/>
            <w:tcBorders>
              <w:top w:val="single" w:sz="4" w:space="0" w:color="auto"/>
              <w:left w:val="single" w:sz="4" w:space="0" w:color="auto"/>
              <w:bottom w:val="single" w:sz="4" w:space="0" w:color="auto"/>
              <w:right w:val="single" w:sz="4" w:space="0" w:color="auto"/>
            </w:tcBorders>
          </w:tcPr>
          <w:p w14:paraId="1F470B33" w14:textId="59CA5AB8" w:rsidR="00941C40" w:rsidRDefault="00971795" w:rsidP="00971795">
            <w:pPr>
              <w:jc w:val="both"/>
              <w:rPr>
                <w:rFonts w:ascii="Palatino Linotype" w:hAnsi="Palatino Linotype"/>
                <w:i/>
                <w:lang w:val="es-ES" w:eastAsia="es-ES"/>
              </w:rPr>
            </w:pPr>
            <w:r>
              <w:rPr>
                <w:rFonts w:ascii="Palatino Linotype" w:hAnsi="Palatino Linotype"/>
                <w:i/>
                <w:lang w:val="es-ES" w:eastAsia="es-ES"/>
              </w:rPr>
              <w:t>“</w:t>
            </w:r>
            <w:r w:rsidRPr="00971795">
              <w:rPr>
                <w:rFonts w:ascii="Palatino Linotype" w:hAnsi="Palatino Linotype"/>
                <w:i/>
                <w:lang w:val="es-ES" w:eastAsia="es-ES"/>
              </w:rPr>
              <w:t xml:space="preserve">Solicito la siguiente información: 1.- Cuales son los requisitos para expedir un permiso para la venta de bebidas alcohólicas en la vía pública, en especifico de este H. Ayuntamiento. 2.- Cuantos permisos para la venta de bebidas alcohólicas se han expedido durante el año 2018 al 2020, por colonia de este Municipio de Naucalpan de Juárez. 3.- Cuantos permisos para la venta de bebidas alcohólicas se han expedido durante el año 2020 en específico en la colonia Huertas Mercado 1era y 2da Sección, en </w:t>
            </w:r>
            <w:r w:rsidRPr="00971795">
              <w:rPr>
                <w:rFonts w:ascii="Palatino Linotype" w:hAnsi="Palatino Linotype"/>
                <w:i/>
                <w:lang w:val="es-ES" w:eastAsia="es-ES"/>
              </w:rPr>
              <w:lastRenderedPageBreak/>
              <w:t>el Municipio de Naucalpan de Juárez. 4-. Cuantas visitas de verificación e inspección se han realizados a los establecimientos de venta de bebidas alcohólicas en el Municipio de Naucalpan de Juárez, en especifico de la Calle Piña Anona Colonia las Huertas 1era Sección en el Municipio de Naucalpan de Juárez. 5.- De no existir dichos permisos, requiero saber si estos ya fueron clausurados y la fecha de los mismos.</w:t>
            </w:r>
            <w:r>
              <w:rPr>
                <w:rFonts w:ascii="Palatino Linotype" w:hAnsi="Palatino Linotype"/>
                <w:i/>
                <w:lang w:val="es-ES" w:eastAsia="es-ES"/>
              </w:rPr>
              <w:t>”</w:t>
            </w:r>
          </w:p>
        </w:tc>
      </w:tr>
      <w:tr w:rsidR="00941C40" w14:paraId="16935171" w14:textId="77777777" w:rsidTr="00941C40">
        <w:trPr>
          <w:trHeight w:val="792"/>
        </w:trPr>
        <w:tc>
          <w:tcPr>
            <w:tcW w:w="2990" w:type="dxa"/>
            <w:tcBorders>
              <w:top w:val="single" w:sz="4" w:space="0" w:color="auto"/>
              <w:left w:val="single" w:sz="4" w:space="0" w:color="auto"/>
              <w:bottom w:val="single" w:sz="4" w:space="0" w:color="auto"/>
              <w:right w:val="single" w:sz="4" w:space="0" w:color="auto"/>
            </w:tcBorders>
            <w:vAlign w:val="center"/>
            <w:hideMark/>
          </w:tcPr>
          <w:p w14:paraId="318C4351" w14:textId="2A3EF80D" w:rsidR="00941C40" w:rsidRDefault="00971795">
            <w:pPr>
              <w:spacing w:line="360" w:lineRule="auto"/>
              <w:jc w:val="center"/>
              <w:rPr>
                <w:rFonts w:ascii="Palatino Linotype" w:hAnsi="Palatino Linotype" w:cs="Arial"/>
                <w:b/>
                <w:lang w:val="es-ES" w:eastAsia="es-ES"/>
              </w:rPr>
            </w:pPr>
            <w:r w:rsidRPr="00971795">
              <w:rPr>
                <w:rFonts w:ascii="Palatino Linotype" w:hAnsi="Palatino Linotype" w:cs="Arial"/>
                <w:b/>
                <w:lang w:val="es-ES" w:eastAsia="es-ES"/>
              </w:rPr>
              <w:lastRenderedPageBreak/>
              <w:t>00519/NAUCALPA/IP/2020</w:t>
            </w:r>
          </w:p>
        </w:tc>
        <w:tc>
          <w:tcPr>
            <w:tcW w:w="6016" w:type="dxa"/>
            <w:tcBorders>
              <w:top w:val="single" w:sz="4" w:space="0" w:color="auto"/>
              <w:left w:val="single" w:sz="4" w:space="0" w:color="auto"/>
              <w:bottom w:val="single" w:sz="4" w:space="0" w:color="auto"/>
              <w:right w:val="single" w:sz="4" w:space="0" w:color="auto"/>
            </w:tcBorders>
            <w:hideMark/>
          </w:tcPr>
          <w:p w14:paraId="6CFF3B50" w14:textId="5A2134D4" w:rsidR="00941C40" w:rsidRDefault="00971795">
            <w:pPr>
              <w:jc w:val="both"/>
              <w:rPr>
                <w:rFonts w:ascii="Palatino Linotype" w:hAnsi="Palatino Linotype" w:cs="Arial"/>
                <w:i/>
                <w:lang w:val="es-ES" w:eastAsia="es-ES"/>
              </w:rPr>
            </w:pPr>
            <w:r>
              <w:rPr>
                <w:rFonts w:ascii="Palatino Linotype" w:hAnsi="Palatino Linotype" w:cs="Arial"/>
                <w:i/>
                <w:lang w:val="es-ES" w:eastAsia="es-ES"/>
              </w:rPr>
              <w:t>“</w:t>
            </w:r>
            <w:r w:rsidRPr="00971795">
              <w:rPr>
                <w:rFonts w:ascii="Palatino Linotype" w:hAnsi="Palatino Linotype" w:cs="Arial"/>
                <w:i/>
                <w:lang w:val="es-ES" w:eastAsia="es-ES"/>
              </w:rPr>
              <w:t>Solicito la siguiente información: 1.- Cuales son los requisitos para expedir un permiso para la venta de bebidas alcohólicas en la vía pública, en especifico de este H. Ayuntamiento. 2.- Cuantos permisos para la venta de bebidas alcohólicas se han expedido durante el año 2018 al 2020, desglosado por colonia de este Municipio de Naucalpan de Juárez. 3.- Cuantos permisos para la venta de bebidas alcohólicas se han expedido durante el año 2020 en específico en la colonia Huertas 1era y 2da Sección, en el Municipio de Naucalpan de Juárez. 4-. Cuantas visitas de verificación e inspección se han realizados a los establecimientos de venta de bebidas alcohólicas en el Municipio de Naucalpan de Juárez, en especifico de la Calle Piña Anona Colonia las Huertas 1era Sección en el Municipio de Naucalpan de Juárez. 5.- De no existir dichos permisos, requiero saber si estos ya fueron clausurados y la fecha de los mismos.</w:t>
            </w:r>
            <w:r>
              <w:rPr>
                <w:rFonts w:ascii="Palatino Linotype" w:hAnsi="Palatino Linotype" w:cs="Arial"/>
                <w:i/>
                <w:lang w:val="es-ES" w:eastAsia="es-ES"/>
              </w:rPr>
              <w:t>”</w:t>
            </w:r>
          </w:p>
        </w:tc>
      </w:tr>
    </w:tbl>
    <w:p w14:paraId="2CA82CC0" w14:textId="77777777" w:rsidR="00941C40" w:rsidRDefault="00941C40" w:rsidP="00941C40">
      <w:pPr>
        <w:pStyle w:val="Prrafodelista"/>
        <w:spacing w:before="240" w:after="240" w:line="360" w:lineRule="auto"/>
        <w:ind w:left="0"/>
        <w:jc w:val="both"/>
        <w:rPr>
          <w:rFonts w:ascii="Palatino Linotype" w:hAnsi="Palatino Linotype" w:cs="Arial"/>
          <w:lang w:val="es-ES"/>
        </w:rPr>
      </w:pPr>
      <w:r>
        <w:rPr>
          <w:rFonts w:ascii="Palatino Linotype" w:hAnsi="Palatino Linotype"/>
          <w:b/>
          <w:sz w:val="28"/>
          <w:szCs w:val="28"/>
        </w:rPr>
        <w:t>II.</w:t>
      </w:r>
      <w:r>
        <w:rPr>
          <w:rFonts w:ascii="Palatino Linotype" w:hAnsi="Palatino Linotype"/>
          <w:sz w:val="28"/>
          <w:szCs w:val="28"/>
        </w:rPr>
        <w:t xml:space="preserve"> </w:t>
      </w:r>
      <w:bookmarkStart w:id="1" w:name="_Ref531692384"/>
      <w:bookmarkStart w:id="2" w:name="_Ref516764469"/>
      <w:r>
        <w:rPr>
          <w:rFonts w:ascii="Palatino Linotype" w:hAnsi="Palatino Linotype" w:cs="Arial"/>
        </w:rPr>
        <w:t xml:space="preserve">De las constancias que integran los expedientes electrónicos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respuestas a las solicitudes de acceso a la información.</w:t>
      </w:r>
    </w:p>
    <w:bookmarkEnd w:id="1"/>
    <w:bookmarkEnd w:id="2"/>
    <w:p w14:paraId="4AC98D47" w14:textId="6A52AA71" w:rsidR="00941C40" w:rsidRDefault="00941C40" w:rsidP="00941C40">
      <w:pPr>
        <w:spacing w:line="360" w:lineRule="auto"/>
        <w:jc w:val="both"/>
        <w:rPr>
          <w:rFonts w:ascii="Palatino Linotype" w:hAnsi="Palatino Linotype" w:cs="Arial"/>
          <w:lang w:val="es-ES"/>
        </w:rPr>
      </w:pPr>
      <w:r>
        <w:rPr>
          <w:rFonts w:ascii="Palatino Linotype" w:hAnsi="Palatino Linotype" w:cs="Arial"/>
          <w:b/>
          <w:sz w:val="28"/>
          <w:szCs w:val="28"/>
          <w:lang w:val="es-ES"/>
        </w:rPr>
        <w:t>III.</w:t>
      </w:r>
      <w:r>
        <w:rPr>
          <w:rFonts w:ascii="Palatino Linotype" w:hAnsi="Palatino Linotype" w:cs="Arial"/>
          <w:b/>
          <w:lang w:val="es-ES"/>
        </w:rPr>
        <w:t xml:space="preserve"> </w:t>
      </w:r>
      <w:r>
        <w:rPr>
          <w:rFonts w:ascii="Palatino Linotype" w:hAnsi="Palatino Linotype"/>
          <w:lang w:val="es-ES"/>
        </w:rPr>
        <w:t>Inconforme con la falta de respuesta</w:t>
      </w:r>
      <w:r>
        <w:rPr>
          <w:rFonts w:ascii="Palatino Linotype" w:hAnsi="Palatino Linotype" w:cs="Arial"/>
          <w:lang w:val="es-ES"/>
        </w:rPr>
        <w:t xml:space="preserve">, el </w:t>
      </w:r>
      <w:r w:rsidR="00971795">
        <w:rPr>
          <w:rFonts w:ascii="Palatino Linotype" w:hAnsi="Palatino Linotype" w:cs="Arial"/>
          <w:lang w:val="es-ES"/>
        </w:rPr>
        <w:t>uno</w:t>
      </w:r>
      <w:r>
        <w:rPr>
          <w:rFonts w:ascii="Palatino Linotype" w:hAnsi="Palatino Linotype" w:cs="Arial"/>
          <w:lang w:val="es-ES"/>
        </w:rPr>
        <w:t xml:space="preserve"> de </w:t>
      </w:r>
      <w:r w:rsidR="00971795">
        <w:rPr>
          <w:rFonts w:ascii="Palatino Linotype" w:hAnsi="Palatino Linotype" w:cs="Arial"/>
          <w:lang w:val="es-ES"/>
        </w:rPr>
        <w:t>septiembre</w:t>
      </w:r>
      <w:r>
        <w:rPr>
          <w:rFonts w:ascii="Palatino Linotype" w:hAnsi="Palatino Linotype" w:cs="Arial"/>
          <w:lang w:val="es-ES"/>
        </w:rPr>
        <w:t xml:space="preserve"> de dos mil veinte, </w:t>
      </w:r>
      <w:r>
        <w:rPr>
          <w:rFonts w:ascii="Palatino Linotype" w:hAnsi="Palatino Linotype"/>
          <w:b/>
          <w:lang w:val="es-ES"/>
        </w:rPr>
        <w:t>EL RECURRENTE</w:t>
      </w:r>
      <w:r>
        <w:rPr>
          <w:rFonts w:ascii="Palatino Linotype" w:hAnsi="Palatino Linotype"/>
          <w:lang w:val="es-ES"/>
        </w:rPr>
        <w:t xml:space="preserve"> interpuso los recursos de revisión objeto del presente estudio, y se les asignó los números de expedientes</w:t>
      </w:r>
      <w:r>
        <w:rPr>
          <w:rFonts w:ascii="Palatino Linotype" w:hAnsi="Palatino Linotype" w:cs="Arial"/>
          <w:lang w:val="es-ES"/>
        </w:rPr>
        <w:t xml:space="preserve"> </w:t>
      </w:r>
      <w:r>
        <w:rPr>
          <w:rFonts w:ascii="Palatino Linotype" w:hAnsi="Palatino Linotype"/>
          <w:b/>
          <w:lang w:eastAsia="es-MX"/>
        </w:rPr>
        <w:t>0</w:t>
      </w:r>
      <w:r w:rsidR="00971795">
        <w:rPr>
          <w:rFonts w:ascii="Palatino Linotype" w:hAnsi="Palatino Linotype"/>
          <w:b/>
          <w:lang w:eastAsia="es-MX"/>
        </w:rPr>
        <w:t>353</w:t>
      </w:r>
      <w:r>
        <w:rPr>
          <w:rFonts w:ascii="Palatino Linotype" w:hAnsi="Palatino Linotype"/>
          <w:b/>
          <w:lang w:eastAsia="es-MX"/>
        </w:rPr>
        <w:t xml:space="preserve">7/INFOEM/IP/RR/2020, </w:t>
      </w:r>
      <w:r>
        <w:rPr>
          <w:rFonts w:ascii="Palatino Linotype" w:hAnsi="Palatino Linotype"/>
          <w:lang w:eastAsia="es-MX"/>
        </w:rPr>
        <w:t>y</w:t>
      </w:r>
      <w:r>
        <w:rPr>
          <w:rFonts w:ascii="Palatino Linotype" w:hAnsi="Palatino Linotype"/>
          <w:b/>
          <w:lang w:eastAsia="es-MX"/>
        </w:rPr>
        <w:t xml:space="preserve"> 0</w:t>
      </w:r>
      <w:r w:rsidR="00971795">
        <w:rPr>
          <w:rFonts w:ascii="Palatino Linotype" w:hAnsi="Palatino Linotype"/>
          <w:b/>
          <w:lang w:eastAsia="es-MX"/>
        </w:rPr>
        <w:t>3538</w:t>
      </w:r>
      <w:r>
        <w:rPr>
          <w:rFonts w:ascii="Palatino Linotype" w:hAnsi="Palatino Linotype"/>
          <w:b/>
          <w:lang w:eastAsia="es-MX"/>
        </w:rPr>
        <w:t>/INFOEM/IP/RR/2020</w:t>
      </w:r>
      <w:r>
        <w:rPr>
          <w:rFonts w:ascii="Palatino Linotype" w:hAnsi="Palatino Linotype"/>
          <w:lang w:eastAsia="es-MX"/>
        </w:rPr>
        <w:t xml:space="preserve">, </w:t>
      </w:r>
      <w:r>
        <w:rPr>
          <w:rFonts w:ascii="Palatino Linotype" w:hAnsi="Palatino Linotype" w:cs="Arial"/>
          <w:lang w:val="es-ES"/>
        </w:rPr>
        <w:t>en los que señaló como acto impugnado y razones o motivos de inconformidad en los mismos términos lo siguiente:</w:t>
      </w:r>
    </w:p>
    <w:p w14:paraId="313DBA3B" w14:textId="77777777" w:rsidR="00941C40" w:rsidRDefault="00941C40" w:rsidP="00941C40">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84"/>
        <w:gridCol w:w="3324"/>
        <w:gridCol w:w="2815"/>
      </w:tblGrid>
      <w:tr w:rsidR="00941C40" w14:paraId="3B99F8AB" w14:textId="77777777" w:rsidTr="00941C40">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81E3051" w14:textId="77777777" w:rsidR="00941C40" w:rsidRDefault="00941C40">
            <w:pPr>
              <w:jc w:val="center"/>
              <w:rPr>
                <w:rFonts w:ascii="Palatino Linotype" w:eastAsiaTheme="minorHAnsi" w:hAnsi="Palatino Linotype" w:cstheme="minorBidi"/>
                <w:b/>
                <w:sz w:val="24"/>
                <w:szCs w:val="24"/>
              </w:rPr>
            </w:pPr>
            <w:r>
              <w:rPr>
                <w:rFonts w:ascii="Palatino Linotype" w:hAnsi="Palatino Linotype"/>
                <w:b/>
                <w:sz w:val="24"/>
                <w:szCs w:val="24"/>
              </w:rPr>
              <w:lastRenderedPageBreak/>
              <w:t>Número de Recurso</w:t>
            </w:r>
          </w:p>
        </w:tc>
        <w:tc>
          <w:tcPr>
            <w:tcW w:w="332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93066D3" w14:textId="77777777" w:rsidR="00941C40" w:rsidRDefault="00941C40">
            <w:pPr>
              <w:jc w:val="center"/>
              <w:rPr>
                <w:rFonts w:ascii="Palatino Linotype" w:hAnsi="Palatino Linotype"/>
                <w:b/>
                <w:sz w:val="24"/>
                <w:szCs w:val="24"/>
              </w:rPr>
            </w:pPr>
            <w:r>
              <w:rPr>
                <w:rFonts w:ascii="Palatino Linotype" w:hAnsi="Palatino Linotype"/>
                <w:b/>
                <w:sz w:val="24"/>
                <w:szCs w:val="24"/>
              </w:rPr>
              <w:t>Acto Impugnado</w:t>
            </w:r>
          </w:p>
        </w:tc>
        <w:tc>
          <w:tcPr>
            <w:tcW w:w="281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0E5667F" w14:textId="77777777" w:rsidR="00941C40" w:rsidRDefault="00941C40">
            <w:pPr>
              <w:jc w:val="center"/>
              <w:rPr>
                <w:rFonts w:ascii="Palatino Linotype" w:hAnsi="Palatino Linotype"/>
                <w:b/>
                <w:sz w:val="24"/>
                <w:szCs w:val="24"/>
              </w:rPr>
            </w:pPr>
            <w:r>
              <w:rPr>
                <w:rFonts w:ascii="Palatino Linotype" w:hAnsi="Palatino Linotype"/>
                <w:b/>
                <w:sz w:val="24"/>
                <w:szCs w:val="24"/>
              </w:rPr>
              <w:t>Razones o motivos de inconformidad</w:t>
            </w:r>
          </w:p>
        </w:tc>
      </w:tr>
      <w:tr w:rsidR="00941C40" w14:paraId="25B0669B" w14:textId="77777777" w:rsidTr="00941C40">
        <w:trPr>
          <w:trHeight w:val="1384"/>
          <w:jc w:val="center"/>
        </w:trPr>
        <w:tc>
          <w:tcPr>
            <w:tcW w:w="2689" w:type="dxa"/>
            <w:tcBorders>
              <w:top w:val="single" w:sz="4" w:space="0" w:color="auto"/>
              <w:left w:val="single" w:sz="4" w:space="0" w:color="auto"/>
              <w:bottom w:val="single" w:sz="4" w:space="0" w:color="auto"/>
              <w:right w:val="single" w:sz="4" w:space="0" w:color="auto"/>
            </w:tcBorders>
            <w:hideMark/>
          </w:tcPr>
          <w:p w14:paraId="1CE58C7E" w14:textId="452F58F8" w:rsidR="00941C40" w:rsidRDefault="00941C40" w:rsidP="00971795">
            <w:pPr>
              <w:rPr>
                <w:rFonts w:ascii="Palatino Linotype" w:hAnsi="Palatino Linotype"/>
                <w:sz w:val="20"/>
                <w:szCs w:val="20"/>
              </w:rPr>
            </w:pPr>
            <w:r>
              <w:rPr>
                <w:rFonts w:ascii="Palatino Linotype" w:hAnsi="Palatino Linotype"/>
                <w:b/>
                <w:lang w:eastAsia="es-MX"/>
              </w:rPr>
              <w:t>0</w:t>
            </w:r>
            <w:r w:rsidR="00971795">
              <w:rPr>
                <w:rFonts w:ascii="Palatino Linotype" w:hAnsi="Palatino Linotype"/>
                <w:b/>
                <w:lang w:eastAsia="es-MX"/>
              </w:rPr>
              <w:t>353</w:t>
            </w:r>
            <w:r>
              <w:rPr>
                <w:rFonts w:ascii="Palatino Linotype" w:hAnsi="Palatino Linotype"/>
                <w:b/>
                <w:lang w:eastAsia="es-MX"/>
              </w:rPr>
              <w:t xml:space="preserve">7/INFOEM/IP/RR/2020, </w:t>
            </w:r>
            <w:r>
              <w:rPr>
                <w:rFonts w:ascii="Palatino Linotype" w:hAnsi="Palatino Linotype"/>
                <w:lang w:eastAsia="es-MX"/>
              </w:rPr>
              <w:t>y</w:t>
            </w:r>
            <w:r>
              <w:rPr>
                <w:rFonts w:ascii="Palatino Linotype" w:hAnsi="Palatino Linotype"/>
                <w:b/>
                <w:lang w:eastAsia="es-MX"/>
              </w:rPr>
              <w:t xml:space="preserve"> 0</w:t>
            </w:r>
            <w:r w:rsidR="00971795">
              <w:rPr>
                <w:rFonts w:ascii="Palatino Linotype" w:hAnsi="Palatino Linotype"/>
                <w:b/>
                <w:lang w:eastAsia="es-MX"/>
              </w:rPr>
              <w:t>353</w:t>
            </w:r>
            <w:r>
              <w:rPr>
                <w:rFonts w:ascii="Palatino Linotype" w:hAnsi="Palatino Linotype"/>
                <w:b/>
                <w:lang w:eastAsia="es-MX"/>
              </w:rPr>
              <w:t>8/INFOEM/IP/RR/2020</w:t>
            </w:r>
          </w:p>
        </w:tc>
        <w:tc>
          <w:tcPr>
            <w:tcW w:w="3324" w:type="dxa"/>
            <w:tcBorders>
              <w:top w:val="single" w:sz="4" w:space="0" w:color="auto"/>
              <w:left w:val="single" w:sz="4" w:space="0" w:color="auto"/>
              <w:bottom w:val="single" w:sz="4" w:space="0" w:color="auto"/>
              <w:right w:val="single" w:sz="4" w:space="0" w:color="auto"/>
            </w:tcBorders>
            <w:hideMark/>
          </w:tcPr>
          <w:p w14:paraId="2D4B857B" w14:textId="4E42355D" w:rsidR="00941C40" w:rsidRDefault="00941C40">
            <w:pPr>
              <w:jc w:val="both"/>
              <w:rPr>
                <w:rFonts w:ascii="Palatino Linotype" w:hAnsi="Palatino Linotype"/>
                <w:i/>
              </w:rPr>
            </w:pPr>
            <w:r>
              <w:rPr>
                <w:rFonts w:ascii="Palatino Linotype" w:hAnsi="Palatino Linotype"/>
                <w:i/>
                <w:color w:val="000000"/>
              </w:rPr>
              <w:t>“</w:t>
            </w:r>
            <w:r w:rsidR="00971795" w:rsidRPr="00971795">
              <w:rPr>
                <w:rFonts w:ascii="Palatino Linotype" w:hAnsi="Palatino Linotype"/>
                <w:i/>
                <w:color w:val="000000"/>
              </w:rPr>
              <w:t>La falta de respuesta del Sujeto Obligado.</w:t>
            </w:r>
            <w:r>
              <w:rPr>
                <w:rFonts w:ascii="Palatino Linotype" w:hAnsi="Palatino Linotype"/>
                <w:i/>
                <w:color w:val="000000"/>
              </w:rPr>
              <w:t>”</w:t>
            </w:r>
          </w:p>
        </w:tc>
        <w:tc>
          <w:tcPr>
            <w:tcW w:w="2815" w:type="dxa"/>
            <w:tcBorders>
              <w:top w:val="single" w:sz="4" w:space="0" w:color="auto"/>
              <w:left w:val="single" w:sz="4" w:space="0" w:color="auto"/>
              <w:bottom w:val="single" w:sz="4" w:space="0" w:color="auto"/>
              <w:right w:val="single" w:sz="4" w:space="0" w:color="auto"/>
            </w:tcBorders>
            <w:hideMark/>
          </w:tcPr>
          <w:p w14:paraId="454C9301" w14:textId="0B9C8C4E" w:rsidR="00941C40" w:rsidRDefault="00941C40">
            <w:pPr>
              <w:jc w:val="both"/>
              <w:rPr>
                <w:rFonts w:ascii="Palatino Linotype" w:hAnsi="Palatino Linotype"/>
                <w:i/>
              </w:rPr>
            </w:pPr>
            <w:r>
              <w:rPr>
                <w:rFonts w:ascii="Palatino Linotype" w:hAnsi="Palatino Linotype"/>
                <w:i/>
                <w:color w:val="000000"/>
              </w:rPr>
              <w:t>“</w:t>
            </w:r>
            <w:r w:rsidR="00971795" w:rsidRPr="00971795">
              <w:rPr>
                <w:rFonts w:ascii="Palatino Linotype" w:hAnsi="Palatino Linotype"/>
                <w:i/>
                <w:color w:val="000000"/>
              </w:rPr>
              <w:t>Toda vez, que este Sujeto Obligado viola mi derecho fundamental de acceso a la información pública, por no contestar a mi solicitud de información en los términos que establece la propia ley.</w:t>
            </w:r>
            <w:r>
              <w:rPr>
                <w:rFonts w:ascii="Palatino Linotype" w:hAnsi="Palatino Linotype"/>
                <w:i/>
                <w:color w:val="000000"/>
              </w:rPr>
              <w:t>”</w:t>
            </w:r>
          </w:p>
        </w:tc>
      </w:tr>
    </w:tbl>
    <w:p w14:paraId="7B5D0898" w14:textId="77777777" w:rsidR="00941C40" w:rsidRDefault="00941C40" w:rsidP="00941C40">
      <w:pPr>
        <w:rPr>
          <w:rFonts w:ascii="Palatino Linotype" w:hAnsi="Palatino Linotype" w:cstheme="minorBidi"/>
          <w:lang w:eastAsia="en-US"/>
        </w:rPr>
      </w:pPr>
    </w:p>
    <w:p w14:paraId="3B1FA994" w14:textId="2A4759FC" w:rsidR="00941C40" w:rsidRDefault="00941C40" w:rsidP="00941C40">
      <w:pPr>
        <w:spacing w:line="360" w:lineRule="auto"/>
        <w:ind w:right="49"/>
        <w:jc w:val="both"/>
        <w:rPr>
          <w:rFonts w:ascii="Palatino Linotype" w:hAnsi="Palatino Linotype"/>
          <w:noProof/>
          <w:lang w:eastAsia="es-MX"/>
        </w:rPr>
      </w:pPr>
      <w:r>
        <w:rPr>
          <w:rFonts w:ascii="Palatino Linotype" w:hAnsi="Palatino Linotype" w:cs="Arial"/>
          <w:b/>
          <w:sz w:val="28"/>
          <w:szCs w:val="28"/>
          <w:lang w:val="es-ES"/>
        </w:rPr>
        <w:t>IV.</w:t>
      </w:r>
      <w:r>
        <w:rPr>
          <w:rFonts w:ascii="Palatino Linotype" w:hAnsi="Palatino Linotype" w:cs="Arial"/>
          <w:b/>
          <w:sz w:val="28"/>
          <w:lang w:val="es-ES"/>
        </w:rPr>
        <w:t xml:space="preserve"> </w:t>
      </w:r>
      <w:r>
        <w:rPr>
          <w:rFonts w:ascii="Palatino Linotype" w:hAnsi="Palatino Linotype" w:cs="Arial"/>
          <w:lang w:val="es-ES"/>
        </w:rPr>
        <w:t xml:space="preserve">El </w:t>
      </w:r>
      <w:r w:rsidR="00971795">
        <w:rPr>
          <w:rFonts w:ascii="Palatino Linotype" w:hAnsi="Palatino Linotype" w:cs="Arial"/>
          <w:lang w:val="es-ES"/>
        </w:rPr>
        <w:t>uno</w:t>
      </w:r>
      <w:r>
        <w:rPr>
          <w:rFonts w:ascii="Palatino Linotype" w:hAnsi="Palatino Linotype" w:cs="Arial"/>
          <w:lang w:val="es-ES"/>
        </w:rPr>
        <w:t xml:space="preserve"> de </w:t>
      </w:r>
      <w:r w:rsidR="00971795">
        <w:rPr>
          <w:rFonts w:ascii="Palatino Linotype" w:hAnsi="Palatino Linotype" w:cs="Arial"/>
          <w:lang w:val="es-ES"/>
        </w:rPr>
        <w:t>septeimbre</w:t>
      </w:r>
      <w:r>
        <w:rPr>
          <w:rFonts w:ascii="Palatino Linotype" w:hAnsi="Palatino Linotype" w:cs="Arial"/>
          <w:lang w:val="es-ES"/>
        </w:rPr>
        <w:t xml:space="preserve"> de dos mil veinte</w:t>
      </w:r>
      <w:r>
        <w:rPr>
          <w:rFonts w:ascii="Palatino Linotype" w:hAnsi="Palatino Linotype"/>
          <w:lang w:val="es-ES"/>
        </w:rPr>
        <w:t>, los</w:t>
      </w:r>
      <w:r>
        <w:rPr>
          <w:rFonts w:ascii="Palatino Linotype" w:hAnsi="Palatino Linotype" w:cs="Arial"/>
          <w:lang w:val="es-ES"/>
        </w:rPr>
        <w:t xml:space="preserve"> </w:t>
      </w:r>
      <w:r>
        <w:rPr>
          <w:rFonts w:ascii="Palatino Linotype" w:hAnsi="Palatino Linotype" w:cs="Arial"/>
          <w:lang w:val="es-ES_tradnl"/>
        </w:rPr>
        <w:t>recursos de revisión de que</w:t>
      </w:r>
      <w:r>
        <w:rPr>
          <w:rFonts w:ascii="Palatino Linotype" w:hAnsi="Palatino Linotype" w:cs="Arial"/>
          <w:lang w:val="es-ES"/>
        </w:rPr>
        <w:t xml:space="preserve"> se tratan</w:t>
      </w:r>
      <w:r>
        <w:rPr>
          <w:rFonts w:ascii="Palatino Linotype" w:hAnsi="Palatino Linotype" w:cs="Arial"/>
          <w:lang w:val="es-ES_tradnl"/>
        </w:rPr>
        <w:t xml:space="preserve"> se enviaron electrónicamente al Instituto de </w:t>
      </w:r>
      <w:r>
        <w:rPr>
          <w:rFonts w:ascii="Palatino Linotype" w:eastAsia="Arial Unicode MS" w:hAnsi="Palatino Linotype" w:cs="Arial"/>
          <w:lang w:val="es-ES"/>
        </w:rPr>
        <w:t>Transparencia</w:t>
      </w:r>
      <w:r>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Pr>
          <w:rFonts w:ascii="Palatino Linotype" w:hAnsi="Palatino Linotype"/>
          <w:lang w:val="es-ES"/>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lang w:val="es-ES"/>
        </w:rPr>
        <w:t>, el recurso</w:t>
      </w:r>
      <w:r>
        <w:rPr>
          <w:rFonts w:ascii="Palatino Linotype" w:hAnsi="Palatino Linotype" w:cs="Arial"/>
          <w:szCs w:val="20"/>
          <w:lang w:val="es-ES"/>
        </w:rPr>
        <w:t xml:space="preserve"> de revisión</w:t>
      </w:r>
      <w:r>
        <w:rPr>
          <w:rFonts w:ascii="Palatino Linotype" w:hAnsi="Palatino Linotype"/>
          <w:lang w:val="es-ES"/>
        </w:rPr>
        <w:t xml:space="preserve"> </w:t>
      </w:r>
      <w:r>
        <w:rPr>
          <w:rFonts w:ascii="Palatino Linotype" w:hAnsi="Palatino Linotype"/>
          <w:b/>
          <w:lang w:eastAsia="es-MX"/>
        </w:rPr>
        <w:t>0</w:t>
      </w:r>
      <w:r w:rsidR="00971795">
        <w:rPr>
          <w:rFonts w:ascii="Palatino Linotype" w:hAnsi="Palatino Linotype"/>
          <w:b/>
          <w:lang w:eastAsia="es-MX"/>
        </w:rPr>
        <w:t>353</w:t>
      </w:r>
      <w:r>
        <w:rPr>
          <w:rFonts w:ascii="Palatino Linotype" w:hAnsi="Palatino Linotype"/>
          <w:b/>
          <w:lang w:eastAsia="es-MX"/>
        </w:rPr>
        <w:t xml:space="preserve">7/INFOEM/IP/RR/2020 </w:t>
      </w:r>
      <w:r>
        <w:rPr>
          <w:rFonts w:ascii="Palatino Linotype" w:hAnsi="Palatino Linotype"/>
          <w:lang w:val="es-ES"/>
        </w:rPr>
        <w:t xml:space="preserve">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y </w:t>
      </w:r>
      <w:r>
        <w:rPr>
          <w:rFonts w:ascii="Palatino Linotype" w:hAnsi="Palatino Linotype"/>
          <w:lang w:eastAsia="es-MX"/>
        </w:rPr>
        <w:t xml:space="preserve">el recurso de revisión </w:t>
      </w:r>
      <w:r>
        <w:rPr>
          <w:rFonts w:ascii="Palatino Linotype" w:hAnsi="Palatino Linotype"/>
          <w:b/>
          <w:lang w:eastAsia="es-MX"/>
        </w:rPr>
        <w:t>0</w:t>
      </w:r>
      <w:r w:rsidR="00971795">
        <w:rPr>
          <w:rFonts w:ascii="Palatino Linotype" w:hAnsi="Palatino Linotype"/>
          <w:b/>
          <w:lang w:eastAsia="es-MX"/>
        </w:rPr>
        <w:t>353</w:t>
      </w:r>
      <w:r>
        <w:rPr>
          <w:rFonts w:ascii="Palatino Linotype" w:hAnsi="Palatino Linotype"/>
          <w:b/>
          <w:lang w:eastAsia="es-MX"/>
        </w:rPr>
        <w:t xml:space="preserve">8/INFOEM/IP/RR/2019 </w:t>
      </w:r>
      <w:r>
        <w:rPr>
          <w:rFonts w:ascii="Palatino Linotype" w:hAnsi="Palatino Linotype"/>
          <w:lang w:eastAsia="es-MX"/>
        </w:rPr>
        <w:t xml:space="preserve">al Comisionado </w:t>
      </w:r>
      <w:r>
        <w:rPr>
          <w:rFonts w:ascii="Palatino Linotype" w:hAnsi="Palatino Linotype"/>
          <w:b/>
          <w:lang w:eastAsia="es-MX"/>
        </w:rPr>
        <w:t xml:space="preserve">JOSÉ GUADALUPE LUNA HERNÁNDEZ, </w:t>
      </w:r>
      <w:r>
        <w:rPr>
          <w:rFonts w:ascii="Palatino Linotype" w:hAnsi="Palatino Linotype" w:cs="Arial"/>
          <w:lang w:val="es-ES_tradnl"/>
        </w:rPr>
        <w:t>a efecto de que decretaran su admisión o desechamiento.</w:t>
      </w:r>
      <w:r>
        <w:rPr>
          <w:rFonts w:ascii="Palatino Linotype" w:hAnsi="Palatino Linotype"/>
          <w:noProof/>
          <w:lang w:val="es-ES_tradnl" w:eastAsia="es-MX"/>
        </w:rPr>
        <w:t xml:space="preserve"> </w:t>
      </w:r>
    </w:p>
    <w:p w14:paraId="48B95E11" w14:textId="6DFEBE6C" w:rsidR="00941C40" w:rsidRDefault="00941C40" w:rsidP="00941C40">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cs="Arial"/>
          <w:b/>
          <w:sz w:val="28"/>
          <w:lang w:val="es-ES_tradnl"/>
        </w:rPr>
        <w:t xml:space="preserve">V. </w:t>
      </w:r>
      <w:r>
        <w:rPr>
          <w:rFonts w:ascii="Palatino Linotype" w:eastAsia="MS Mincho" w:hAnsi="Palatino Linotype" w:cs="Arial"/>
          <w:lang w:val="es-ES_tradnl"/>
        </w:rPr>
        <w:t>De las constancias de los expedientes electrónicos del</w:t>
      </w:r>
      <w:r>
        <w:rPr>
          <w:rFonts w:ascii="Palatino Linotype" w:eastAsia="MS Mincho" w:hAnsi="Palatino Linotype" w:cs="Arial"/>
          <w:b/>
          <w:lang w:val="es-ES_tradnl"/>
        </w:rPr>
        <w:t xml:space="preserve"> SAIMEX</w:t>
      </w:r>
      <w:r>
        <w:rPr>
          <w:rFonts w:ascii="Palatino Linotype" w:eastAsia="MS Mincho" w:hAnsi="Palatino Linotype" w:cs="Arial"/>
          <w:lang w:val="es-ES_tradnl"/>
        </w:rPr>
        <w:t xml:space="preserve">, se desprende que el día </w:t>
      </w:r>
      <w:r w:rsidR="00971795">
        <w:rPr>
          <w:rFonts w:ascii="Palatino Linotype" w:eastAsia="MS Mincho" w:hAnsi="Palatino Linotype" w:cs="Arial"/>
          <w:lang w:val="es-ES_tradnl"/>
        </w:rPr>
        <w:t>siete</w:t>
      </w:r>
      <w:r>
        <w:rPr>
          <w:rFonts w:ascii="Palatino Linotype" w:eastAsia="MS Mincho" w:hAnsi="Palatino Linotype" w:cs="Arial"/>
          <w:lang w:val="es-ES_tradnl"/>
        </w:rPr>
        <w:t xml:space="preserve"> de </w:t>
      </w:r>
      <w:r w:rsidR="00971795">
        <w:rPr>
          <w:rFonts w:ascii="Palatino Linotype" w:eastAsia="MS Mincho" w:hAnsi="Palatino Linotype" w:cs="Arial"/>
          <w:lang w:val="es-ES_tradnl"/>
        </w:rPr>
        <w:t>septiembre</w:t>
      </w:r>
      <w:r>
        <w:rPr>
          <w:rFonts w:ascii="Palatino Linotype" w:eastAsia="MS Mincho" w:hAnsi="Palatino Linotype" w:cs="Arial"/>
          <w:lang w:val="es-ES_tradnl"/>
        </w:rPr>
        <w:t xml:space="preserve"> 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rindiera sus</w:t>
      </w:r>
      <w:r>
        <w:rPr>
          <w:rFonts w:ascii="Palatino Linotype" w:eastAsia="MS Mincho" w:hAnsi="Palatino Linotype" w:cs="Arial"/>
          <w:b/>
          <w:lang w:val="es-ES_tradnl"/>
        </w:rPr>
        <w:t xml:space="preserve"> </w:t>
      </w:r>
      <w:r>
        <w:rPr>
          <w:rFonts w:ascii="Palatino Linotype" w:eastAsia="MS Mincho" w:hAnsi="Palatino Linotype" w:cs="Arial"/>
          <w:lang w:val="es-ES_tradnl"/>
        </w:rPr>
        <w:t>Informes Justificados respectivamente.</w:t>
      </w:r>
    </w:p>
    <w:p w14:paraId="0A5AA113" w14:textId="77777777" w:rsidR="00941C40" w:rsidRDefault="00941C40" w:rsidP="00941C40">
      <w:pPr>
        <w:tabs>
          <w:tab w:val="center" w:pos="4252"/>
          <w:tab w:val="right" w:pos="8504"/>
        </w:tabs>
        <w:spacing w:line="360" w:lineRule="auto"/>
        <w:jc w:val="both"/>
        <w:rPr>
          <w:rFonts w:ascii="Palatino Linotype" w:eastAsia="MS Mincho" w:hAnsi="Palatino Linotype" w:cs="Arial"/>
          <w:sz w:val="20"/>
          <w:lang w:val="es-ES_tradnl"/>
        </w:rPr>
      </w:pPr>
    </w:p>
    <w:p w14:paraId="51E202C9" w14:textId="77777777" w:rsidR="00941C40" w:rsidRDefault="00941C40" w:rsidP="00941C40">
      <w:pPr>
        <w:spacing w:line="360" w:lineRule="auto"/>
        <w:jc w:val="both"/>
        <w:rPr>
          <w:rFonts w:ascii="Palatino Linotype" w:eastAsia="Arial Unicode MS" w:hAnsi="Palatino Linotype" w:cs="Arial"/>
          <w:lang w:val="es-ES_tradnl"/>
        </w:rPr>
      </w:pPr>
      <w:r>
        <w:rPr>
          <w:rFonts w:ascii="Palatino Linotype" w:hAnsi="Palatino Linotype"/>
          <w:b/>
          <w:noProof/>
          <w:sz w:val="28"/>
          <w:szCs w:val="28"/>
          <w:lang w:eastAsia="es-MX"/>
        </w:rPr>
        <w:t>VI.</w:t>
      </w:r>
      <w:r>
        <w:rPr>
          <w:rFonts w:ascii="Palatino Linotype" w:hAnsi="Palatino Linotype"/>
          <w:b/>
          <w:noProof/>
          <w:lang w:eastAsia="es-MX"/>
        </w:rPr>
        <w:t xml:space="preserve"> </w:t>
      </w:r>
      <w:r>
        <w:rPr>
          <w:rFonts w:ascii="Palatino Linotype" w:hAnsi="Palatino Linotype" w:cs="Arial"/>
          <w:lang w:val="es-ES"/>
        </w:rPr>
        <w:t>En cumplimiento a lo anterior, de las constancias de los expedientes electrónicos del</w:t>
      </w:r>
      <w:r>
        <w:rPr>
          <w:rFonts w:ascii="Palatino Linotype" w:hAnsi="Palatino Linotype" w:cs="Arial"/>
          <w:b/>
          <w:lang w:val="es-ES"/>
        </w:rPr>
        <w:t xml:space="preserve"> SAIMEX</w:t>
      </w:r>
      <w:r>
        <w:rPr>
          <w:rFonts w:ascii="Palatino Linotype" w:hAnsi="Palatino Linotype" w:cs="Arial"/>
          <w:lang w:val="es-ES"/>
        </w:rPr>
        <w:t xml:space="preserve">, se observó que </w:t>
      </w:r>
      <w:r>
        <w:rPr>
          <w:rFonts w:ascii="Palatino Linotype" w:hAnsi="Palatino Linotype" w:cs="Arial"/>
          <w:b/>
          <w:lang w:val="es-ES"/>
        </w:rPr>
        <w:t xml:space="preserve">EL SUJETO OBLIGADO </w:t>
      </w:r>
      <w:r>
        <w:rPr>
          <w:rFonts w:ascii="Palatino Linotype" w:hAnsi="Palatino Linotype" w:cs="Arial"/>
          <w:lang w:val="es-ES"/>
        </w:rPr>
        <w:t>fue omiso en</w:t>
      </w:r>
      <w:r>
        <w:rPr>
          <w:rFonts w:ascii="Palatino Linotype" w:hAnsi="Palatino Linotype" w:cs="Arial"/>
          <w:b/>
          <w:lang w:val="es-ES"/>
        </w:rPr>
        <w:t xml:space="preserve"> </w:t>
      </w:r>
      <w:r>
        <w:rPr>
          <w:rFonts w:ascii="Palatino Linotype" w:hAnsi="Palatino Linotype" w:cs="Arial"/>
          <w:lang w:val="es-ES"/>
        </w:rPr>
        <w:t>rendir los Informes Justificados correspondientes; p</w:t>
      </w:r>
      <w:r>
        <w:rPr>
          <w:rFonts w:ascii="Palatino Linotype" w:eastAsia="MS Mincho" w:hAnsi="Palatino Linotype"/>
          <w:noProof/>
          <w:lang w:eastAsia="es-MX"/>
        </w:rPr>
        <w:t xml:space="preserve">or su parte, </w:t>
      </w:r>
      <w:r>
        <w:rPr>
          <w:rFonts w:ascii="Palatino Linotype" w:eastAsia="MS Mincho" w:hAnsi="Palatino Linotype"/>
          <w:b/>
          <w:noProof/>
          <w:lang w:eastAsia="es-MX"/>
        </w:rPr>
        <w:t xml:space="preserve">EL RECURRENTE </w:t>
      </w:r>
      <w:r>
        <w:rPr>
          <w:rFonts w:ascii="Palatino Linotype" w:eastAsia="MS Mincho" w:hAnsi="Palatino Linotype"/>
          <w:noProof/>
          <w:lang w:eastAsia="es-MX"/>
        </w:rPr>
        <w:t>no realizó manifiestación alguna,</w:t>
      </w:r>
      <w:r>
        <w:rPr>
          <w:rFonts w:ascii="Palatino Linotype" w:eastAsia="Arial Unicode MS" w:hAnsi="Palatino Linotype" w:cs="Arial"/>
          <w:lang w:val="es-ES_tradnl"/>
        </w:rPr>
        <w:t xml:space="preserve"> ni presentó pruebas o alegatos que a su derecho convinieran en los medios de impugnación.</w:t>
      </w:r>
    </w:p>
    <w:p w14:paraId="6691AB4A" w14:textId="77777777" w:rsidR="00941C40" w:rsidRDefault="00941C40" w:rsidP="00941C40">
      <w:pPr>
        <w:tabs>
          <w:tab w:val="center" w:pos="4252"/>
          <w:tab w:val="right" w:pos="8504"/>
        </w:tabs>
        <w:spacing w:line="360" w:lineRule="auto"/>
        <w:jc w:val="both"/>
        <w:rPr>
          <w:rFonts w:ascii="Palatino Linotype" w:eastAsia="Arial Unicode MS" w:hAnsi="Palatino Linotype" w:cs="Arial"/>
          <w:lang w:val="es-ES_tradnl"/>
        </w:rPr>
      </w:pPr>
    </w:p>
    <w:p w14:paraId="7D6520A7" w14:textId="14178895" w:rsidR="00941C40" w:rsidRDefault="00941C40" w:rsidP="00941C40">
      <w:pPr>
        <w:spacing w:line="360" w:lineRule="auto"/>
        <w:jc w:val="both"/>
        <w:rPr>
          <w:rFonts w:ascii="Palatino Linotype" w:eastAsiaTheme="minorHAnsi" w:hAnsi="Palatino Linotype" w:cs="Arial"/>
          <w:lang w:eastAsia="en-US"/>
        </w:rPr>
      </w:pPr>
      <w:r>
        <w:rPr>
          <w:rFonts w:ascii="Palatino Linotype" w:hAnsi="Palatino Linotype"/>
          <w:b/>
          <w:sz w:val="28"/>
          <w:szCs w:val="28"/>
        </w:rPr>
        <w:t xml:space="preserve">VII. </w:t>
      </w:r>
      <w:r>
        <w:rPr>
          <w:rFonts w:ascii="Palatino Linotype" w:hAnsi="Palatino Linotype" w:cs="Arial"/>
        </w:rPr>
        <w:t>Por economía procesal y a fin de evitar la emisión de resoluciones contradictorias, el Pleno de este Instituto determinó la acumulación de los recursos de revisión</w:t>
      </w:r>
      <w:r>
        <w:rPr>
          <w:rFonts w:ascii="Palatino Linotype" w:hAnsi="Palatino Linotype" w:cs="Arial"/>
          <w:b/>
        </w:rPr>
        <w:t xml:space="preserve"> </w:t>
      </w:r>
      <w:r>
        <w:rPr>
          <w:rFonts w:ascii="Palatino Linotype" w:hAnsi="Palatino Linotype"/>
          <w:b/>
          <w:lang w:eastAsia="es-MX"/>
        </w:rPr>
        <w:t>0</w:t>
      </w:r>
      <w:r w:rsidR="00971795">
        <w:rPr>
          <w:rFonts w:ascii="Palatino Linotype" w:hAnsi="Palatino Linotype"/>
          <w:b/>
          <w:lang w:eastAsia="es-MX"/>
        </w:rPr>
        <w:t>353</w:t>
      </w:r>
      <w:r>
        <w:rPr>
          <w:rFonts w:ascii="Palatino Linotype" w:hAnsi="Palatino Linotype"/>
          <w:b/>
          <w:lang w:eastAsia="es-MX"/>
        </w:rPr>
        <w:t xml:space="preserve">7/INFOEM/IP/RR/2020, </w:t>
      </w:r>
      <w:r>
        <w:rPr>
          <w:rFonts w:ascii="Palatino Linotype" w:hAnsi="Palatino Linotype"/>
          <w:lang w:eastAsia="es-MX"/>
        </w:rPr>
        <w:t>y</w:t>
      </w:r>
      <w:r>
        <w:rPr>
          <w:rFonts w:ascii="Palatino Linotype" w:hAnsi="Palatino Linotype"/>
          <w:b/>
          <w:lang w:eastAsia="es-MX"/>
        </w:rPr>
        <w:t xml:space="preserve"> 0</w:t>
      </w:r>
      <w:r w:rsidR="00971795">
        <w:rPr>
          <w:rFonts w:ascii="Palatino Linotype" w:hAnsi="Palatino Linotype"/>
          <w:b/>
          <w:lang w:eastAsia="es-MX"/>
        </w:rPr>
        <w:t>353</w:t>
      </w:r>
      <w:r>
        <w:rPr>
          <w:rFonts w:ascii="Palatino Linotype" w:hAnsi="Palatino Linotype"/>
          <w:b/>
          <w:lang w:eastAsia="es-MX"/>
        </w:rPr>
        <w:t>8/INFOEM/IP/RR/2020</w:t>
      </w:r>
      <w:r>
        <w:rPr>
          <w:rFonts w:ascii="Palatino Linotype" w:hAnsi="Palatino Linotype" w:cs="Arial"/>
        </w:rPr>
        <w:t xml:space="preserve">, en la </w:t>
      </w:r>
      <w:r w:rsidR="00971795" w:rsidRPr="00971795">
        <w:rPr>
          <w:rFonts w:ascii="Palatino Linotype" w:hAnsi="Palatino Linotype" w:cs="Arial"/>
        </w:rPr>
        <w:t>Décimo Sexta Sesión Ordinaria, de fecha dos de septiembre de dos mil veinte</w:t>
      </w:r>
      <w:r>
        <w:rPr>
          <w:rFonts w:ascii="Palatino Linotype" w:hAnsi="Palatino Linotype" w:cs="Arial"/>
        </w:rPr>
        <w:t xml:space="preserve">, </w:t>
      </w:r>
      <w:r>
        <w:rPr>
          <w:rFonts w:ascii="Palatino Linotype" w:eastAsia="MS Mincho" w:hAnsi="Palatino Linotype" w:cs="Arial"/>
        </w:rPr>
        <w:t xml:space="preserve">turnándose a la Comisionada </w:t>
      </w:r>
      <w:r>
        <w:rPr>
          <w:rFonts w:ascii="Palatino Linotype" w:eastAsia="MS Mincho" w:hAnsi="Palatino Linotype" w:cs="Arial"/>
          <w:b/>
        </w:rPr>
        <w:t>EVA ABAID YAPUR</w:t>
      </w:r>
      <w:r>
        <w:rPr>
          <w:rFonts w:ascii="Palatino Linotype" w:eastAsia="MS Mincho" w:hAnsi="Palatino Linotype" w:cs="Arial"/>
        </w:rPr>
        <w:t xml:space="preserve"> para que </w:t>
      </w:r>
      <w:r>
        <w:rPr>
          <w:rFonts w:ascii="Palatino Linotype" w:hAnsi="Palatino Linotype" w:cs="Arial"/>
          <w:lang w:val="es-ES_tradnl"/>
        </w:rPr>
        <w:t xml:space="preserve">formulara y presentara el proyecto de resolución correspondiente, esto </w:t>
      </w:r>
      <w:r>
        <w:rPr>
          <w:rFonts w:ascii="Palatino Linotype" w:hAnsi="Palatino Linotype" w:cs="Arial"/>
        </w:rPr>
        <w:t xml:space="preserve">de conformidad con el numeral ONCE inciso b) y d) de los </w:t>
      </w:r>
      <w:r>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Pr>
          <w:rFonts w:ascii="Palatino Linotype" w:hAnsi="Palatino Linotype" w:cs="Arial"/>
        </w:rPr>
        <w:t>que señalan:</w:t>
      </w:r>
    </w:p>
    <w:p w14:paraId="2BA2A0A7" w14:textId="77777777" w:rsidR="00941C40" w:rsidRDefault="00941C40" w:rsidP="00941C40">
      <w:pPr>
        <w:autoSpaceDE w:val="0"/>
        <w:autoSpaceDN w:val="0"/>
        <w:adjustRightInd w:val="0"/>
        <w:spacing w:line="276" w:lineRule="auto"/>
        <w:ind w:left="851" w:right="899"/>
        <w:jc w:val="both"/>
        <w:rPr>
          <w:rFonts w:ascii="Palatino Linotype" w:hAnsi="Palatino Linotype" w:cs="Arial"/>
          <w:i/>
          <w:sz w:val="22"/>
          <w:szCs w:val="20"/>
        </w:rPr>
      </w:pPr>
      <w:r>
        <w:rPr>
          <w:rFonts w:ascii="Palatino Linotype" w:hAnsi="Palatino Linotype" w:cs="Arial"/>
          <w:b/>
          <w:i/>
          <w:szCs w:val="20"/>
        </w:rPr>
        <w:t>“ONCE.</w:t>
      </w:r>
      <w:r>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14:paraId="18F9F56C" w14:textId="77777777" w:rsidR="00941C40" w:rsidRDefault="00941C40" w:rsidP="00941C40">
      <w:pPr>
        <w:autoSpaceDE w:val="0"/>
        <w:autoSpaceDN w:val="0"/>
        <w:adjustRightInd w:val="0"/>
        <w:spacing w:line="276" w:lineRule="auto"/>
        <w:ind w:left="851" w:right="899"/>
        <w:jc w:val="both"/>
        <w:rPr>
          <w:rFonts w:ascii="Palatino Linotype" w:hAnsi="Palatino Linotype" w:cs="Arial"/>
          <w:i/>
          <w:szCs w:val="20"/>
        </w:rPr>
      </w:pPr>
      <w:r>
        <w:rPr>
          <w:rFonts w:ascii="Palatino Linotype" w:hAnsi="Palatino Linotype" w:cs="Arial"/>
          <w:i/>
          <w:szCs w:val="20"/>
        </w:rPr>
        <w:t>…</w:t>
      </w:r>
    </w:p>
    <w:p w14:paraId="4848E00A" w14:textId="77777777" w:rsidR="00941C40" w:rsidRDefault="00941C40" w:rsidP="00941C40">
      <w:pPr>
        <w:autoSpaceDE w:val="0"/>
        <w:autoSpaceDN w:val="0"/>
        <w:adjustRightInd w:val="0"/>
        <w:spacing w:line="276" w:lineRule="auto"/>
        <w:ind w:left="851" w:right="899"/>
        <w:jc w:val="both"/>
        <w:rPr>
          <w:rFonts w:ascii="Palatino Linotype" w:hAnsi="Palatino Linotype" w:cs="Arial"/>
          <w:i/>
          <w:szCs w:val="20"/>
          <w:u w:val="single"/>
        </w:rPr>
      </w:pPr>
      <w:r>
        <w:rPr>
          <w:rFonts w:ascii="Palatino Linotype" w:hAnsi="Palatino Linotype" w:cs="Arial"/>
          <w:i/>
          <w:szCs w:val="20"/>
          <w:u w:val="single"/>
        </w:rPr>
        <w:t>b) Las partes o los actos impugnados sean iguales;</w:t>
      </w:r>
    </w:p>
    <w:p w14:paraId="2EC7B521" w14:textId="77777777" w:rsidR="00941C40" w:rsidRDefault="00941C40" w:rsidP="00941C40">
      <w:pPr>
        <w:autoSpaceDE w:val="0"/>
        <w:autoSpaceDN w:val="0"/>
        <w:adjustRightInd w:val="0"/>
        <w:spacing w:line="276" w:lineRule="auto"/>
        <w:ind w:left="851" w:right="899"/>
        <w:jc w:val="both"/>
        <w:rPr>
          <w:rFonts w:ascii="Palatino Linotype" w:hAnsi="Palatino Linotype" w:cs="Arial"/>
          <w:b/>
          <w:i/>
          <w:szCs w:val="20"/>
          <w:u w:val="single"/>
        </w:rPr>
      </w:pPr>
      <w:r>
        <w:rPr>
          <w:rFonts w:ascii="Palatino Linotype" w:hAnsi="Palatino Linotype" w:cs="Arial"/>
          <w:i/>
          <w:szCs w:val="20"/>
          <w:u w:val="single"/>
        </w:rPr>
        <w:t>d) Resulte conveniente la resolución unificada de los asuntos; y</w:t>
      </w:r>
      <w:r>
        <w:rPr>
          <w:rFonts w:ascii="Palatino Linotype" w:hAnsi="Palatino Linotype" w:cs="Arial"/>
          <w:b/>
          <w:i/>
          <w:szCs w:val="20"/>
          <w:u w:val="single"/>
        </w:rPr>
        <w:t>”</w:t>
      </w:r>
    </w:p>
    <w:p w14:paraId="3E7C7021" w14:textId="77777777" w:rsidR="00941C40" w:rsidRDefault="00941C40" w:rsidP="00941C40">
      <w:pPr>
        <w:autoSpaceDE w:val="0"/>
        <w:autoSpaceDN w:val="0"/>
        <w:adjustRightInd w:val="0"/>
        <w:spacing w:line="276" w:lineRule="auto"/>
        <w:ind w:left="851" w:right="-29"/>
        <w:jc w:val="both"/>
        <w:rPr>
          <w:rFonts w:ascii="Palatino Linotype" w:hAnsi="Palatino Linotype" w:cs="Arial"/>
          <w:i/>
          <w:szCs w:val="22"/>
        </w:rPr>
      </w:pPr>
      <w:r>
        <w:rPr>
          <w:rFonts w:ascii="Palatino Linotype" w:hAnsi="Palatino Linotype" w:cs="Arial"/>
          <w:i/>
        </w:rPr>
        <w:t>(Énfasis añadido)</w:t>
      </w:r>
    </w:p>
    <w:p w14:paraId="46E68438" w14:textId="77777777" w:rsidR="00941C40" w:rsidRDefault="00941C40" w:rsidP="00941C40">
      <w:pPr>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Asimismo, es de señalar que, los recursos de referencia fueron presentados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46B3735" w14:textId="77777777" w:rsidR="00941C40" w:rsidRDefault="00941C40" w:rsidP="00941C40">
      <w:pPr>
        <w:pStyle w:val="Prrafodelista"/>
        <w:spacing w:line="276" w:lineRule="auto"/>
        <w:ind w:left="851" w:right="902"/>
        <w:jc w:val="center"/>
        <w:rPr>
          <w:rFonts w:ascii="Palatino Linotype" w:hAnsi="Palatino Linotype" w:cs="Arial"/>
          <w:b/>
          <w:i/>
          <w:sz w:val="22"/>
          <w:szCs w:val="22"/>
          <w:lang w:val="es-ES_tradnl"/>
        </w:rPr>
      </w:pPr>
      <w:r>
        <w:rPr>
          <w:rFonts w:ascii="Palatino Linotype" w:hAnsi="Palatino Linotype" w:cs="Arial"/>
          <w:b/>
          <w:i/>
          <w:sz w:val="22"/>
          <w:szCs w:val="22"/>
          <w:lang w:val="es-ES_tradnl"/>
        </w:rPr>
        <w:t>Código de Procedimientos Administrativos del Estado de México</w:t>
      </w:r>
    </w:p>
    <w:p w14:paraId="70319E14" w14:textId="77777777" w:rsidR="00941C40" w:rsidRDefault="00941C40" w:rsidP="00941C40">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18.-</w:t>
      </w:r>
      <w:r>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A8A5D74" w14:textId="77777777" w:rsidR="00941C40" w:rsidRDefault="00941C40" w:rsidP="00941C40">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i/>
          <w:sz w:val="22"/>
          <w:szCs w:val="22"/>
          <w:lang w:val="es-ES_tradnl"/>
        </w:rPr>
        <w:t>Ley de Transparencia y Acceso a la Información Pública del Estado de México y Municipios.</w:t>
      </w:r>
    </w:p>
    <w:p w14:paraId="692FEC1A" w14:textId="77777777" w:rsidR="00941C40" w:rsidRDefault="00941C40" w:rsidP="00941C40">
      <w:pPr>
        <w:pStyle w:val="Prrafodelista"/>
        <w:spacing w:line="276" w:lineRule="auto"/>
        <w:ind w:left="851" w:right="902"/>
        <w:jc w:val="both"/>
        <w:rPr>
          <w:rFonts w:ascii="Palatino Linotype" w:hAnsi="Palatino Linotype" w:cs="Arial"/>
          <w:i/>
          <w:sz w:val="22"/>
          <w:szCs w:val="22"/>
          <w:lang w:val="es-ES_tradnl"/>
        </w:rPr>
      </w:pPr>
    </w:p>
    <w:p w14:paraId="6E818DCA" w14:textId="77777777" w:rsidR="00941C40" w:rsidRDefault="00941C40" w:rsidP="00941C40">
      <w:pPr>
        <w:pStyle w:val="Prrafodelista"/>
        <w:spacing w:line="276" w:lineRule="auto"/>
        <w:ind w:left="851" w:right="902"/>
        <w:jc w:val="both"/>
        <w:rPr>
          <w:rFonts w:ascii="Palatino Linotype" w:hAnsi="Palatino Linotype" w:cs="Arial"/>
          <w:b/>
          <w:i/>
          <w:sz w:val="22"/>
          <w:szCs w:val="22"/>
          <w:lang w:val="es-ES_tradnl"/>
        </w:rPr>
      </w:pPr>
      <w:r>
        <w:rPr>
          <w:rFonts w:ascii="Palatino Linotype" w:hAnsi="Palatino Linotype" w:cs="Arial"/>
          <w:b/>
          <w:i/>
          <w:sz w:val="22"/>
          <w:szCs w:val="22"/>
          <w:lang w:val="es-ES_tradnl"/>
        </w:rPr>
        <w:t>Ley de Transparencia y Acceso a la Información Pública del Estado de México y Municipios</w:t>
      </w:r>
    </w:p>
    <w:p w14:paraId="7B29713F" w14:textId="77777777" w:rsidR="00941C40" w:rsidRDefault="00941C40" w:rsidP="00941C40">
      <w:pPr>
        <w:pStyle w:val="Prrafodelista"/>
        <w:spacing w:line="276" w:lineRule="auto"/>
        <w:ind w:left="851" w:right="902"/>
        <w:jc w:val="both"/>
        <w:rPr>
          <w:rFonts w:ascii="Palatino Linotype" w:hAnsi="Palatino Linotype" w:cs="Arial"/>
          <w:i/>
          <w:sz w:val="22"/>
          <w:szCs w:val="22"/>
          <w:lang w:val="es-ES_tradnl"/>
        </w:rPr>
      </w:pPr>
      <w:r>
        <w:rPr>
          <w:rFonts w:ascii="Palatino Linotype" w:hAnsi="Palatino Linotype" w:cs="Arial"/>
          <w:b/>
          <w:i/>
          <w:sz w:val="22"/>
          <w:szCs w:val="22"/>
          <w:lang w:val="es-ES_tradnl"/>
        </w:rPr>
        <w:t>Artículo 195.</w:t>
      </w:r>
      <w:r>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7FEA6941" w14:textId="77777777" w:rsidR="00941C40" w:rsidRDefault="00941C40" w:rsidP="00941C40">
      <w:pPr>
        <w:spacing w:line="276" w:lineRule="auto"/>
        <w:ind w:right="902" w:firstLine="708"/>
        <w:jc w:val="both"/>
        <w:rPr>
          <w:rFonts w:ascii="Palatino Linotype" w:hAnsi="Palatino Linotype" w:cs="Arial"/>
          <w:i/>
          <w:sz w:val="22"/>
          <w:szCs w:val="22"/>
          <w:lang w:val="es-ES_tradnl"/>
        </w:rPr>
      </w:pPr>
      <w:r>
        <w:rPr>
          <w:rFonts w:ascii="Palatino Linotype" w:hAnsi="Palatino Linotype" w:cs="Arial"/>
          <w:lang w:val="es-ES_tradnl"/>
        </w:rPr>
        <w:t xml:space="preserve">  </w:t>
      </w:r>
      <w:r>
        <w:rPr>
          <w:rFonts w:ascii="Palatino Linotype" w:hAnsi="Palatino Linotype" w:cs="Arial"/>
          <w:i/>
          <w:lang w:val="es-ES_tradnl"/>
        </w:rPr>
        <w:t>(Énfasis añadido)</w:t>
      </w:r>
    </w:p>
    <w:p w14:paraId="5ED4EE0E" w14:textId="77777777" w:rsidR="00941C40" w:rsidRDefault="00941C40" w:rsidP="00941C40">
      <w:pPr>
        <w:spacing w:before="240" w:after="240" w:line="360" w:lineRule="auto"/>
        <w:ind w:right="899"/>
        <w:jc w:val="both"/>
        <w:rPr>
          <w:rFonts w:ascii="Palatino Linotype" w:hAnsi="Palatino Linotype" w:cs="Arial"/>
          <w:lang w:val="es-ES_tradnl"/>
        </w:rPr>
      </w:pPr>
      <w:r>
        <w:rPr>
          <w:rFonts w:ascii="Palatino Linotype" w:hAnsi="Palatino Linotype" w:cs="Arial"/>
          <w:lang w:val="es-ES_tradnl"/>
        </w:rPr>
        <w:t>De lo dispuesto en la normativa anterior, dicha acumulación procede cuando:</w:t>
      </w:r>
    </w:p>
    <w:p w14:paraId="29BD6A46" w14:textId="77777777" w:rsidR="00941C40" w:rsidRDefault="00941C40" w:rsidP="00941C40">
      <w:pPr>
        <w:pStyle w:val="Prrafodelista"/>
        <w:spacing w:line="360" w:lineRule="auto"/>
        <w:ind w:left="851" w:right="902"/>
        <w:jc w:val="both"/>
        <w:rPr>
          <w:rFonts w:ascii="Palatino Linotype" w:hAnsi="Palatino Linotype" w:cs="Arial"/>
          <w:b/>
          <w:lang w:val="es-ES_tradnl"/>
        </w:rPr>
      </w:pPr>
      <w:r>
        <w:rPr>
          <w:rFonts w:ascii="Palatino Linotype" w:hAnsi="Palatino Linotype" w:cs="Arial"/>
          <w:lang w:val="es-ES_tradnl"/>
        </w:rPr>
        <w:t>a)</w:t>
      </w:r>
      <w:r>
        <w:rPr>
          <w:rFonts w:ascii="Palatino Linotype" w:hAnsi="Palatino Linotype" w:cs="Arial"/>
          <w:lang w:val="es-ES_tradnl"/>
        </w:rPr>
        <w:tab/>
      </w:r>
      <w:r>
        <w:rPr>
          <w:rFonts w:ascii="Palatino Linotype" w:hAnsi="Palatino Linotype" w:cs="Arial"/>
          <w:b/>
          <w:lang w:val="es-ES_tradnl"/>
        </w:rPr>
        <w:t>El solicitante y la información referida sean las mismas;</w:t>
      </w:r>
    </w:p>
    <w:p w14:paraId="62A2DB71" w14:textId="77777777" w:rsidR="00941C40" w:rsidRDefault="00941C40" w:rsidP="00941C40">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b)</w:t>
      </w:r>
      <w:r>
        <w:rPr>
          <w:rFonts w:ascii="Palatino Linotype" w:hAnsi="Palatino Linotype" w:cs="Arial"/>
          <w:lang w:val="es-ES_tradnl"/>
        </w:rPr>
        <w:tab/>
      </w:r>
      <w:r>
        <w:rPr>
          <w:rFonts w:ascii="Palatino Linotype" w:hAnsi="Palatino Linotype" w:cs="Arial"/>
          <w:b/>
          <w:lang w:val="es-ES_tradnl"/>
        </w:rPr>
        <w:t>Las partes o los actos impugnados sean iguales</w:t>
      </w:r>
      <w:r>
        <w:rPr>
          <w:rFonts w:ascii="Palatino Linotype" w:hAnsi="Palatino Linotype" w:cs="Arial"/>
          <w:lang w:val="es-ES_tradnl"/>
        </w:rPr>
        <w:t>;</w:t>
      </w:r>
    </w:p>
    <w:p w14:paraId="1CC959FE" w14:textId="77777777" w:rsidR="00941C40" w:rsidRDefault="00941C40" w:rsidP="00941C40">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c)</w:t>
      </w:r>
      <w:r>
        <w:rPr>
          <w:rFonts w:ascii="Palatino Linotype" w:hAnsi="Palatino Linotype" w:cs="Arial"/>
          <w:lang w:val="es-ES_tradnl"/>
        </w:rPr>
        <w:tab/>
      </w:r>
      <w:r>
        <w:rPr>
          <w:rFonts w:ascii="Palatino Linotype" w:hAnsi="Palatino Linotype" w:cs="Arial"/>
          <w:b/>
          <w:lang w:val="es-ES_tradnl"/>
        </w:rPr>
        <w:t>Cuando se trate del mismo solicitante, el mismo Sujeto Obligado, aunque se trate de solicitudes diversas</w:t>
      </w:r>
      <w:r>
        <w:rPr>
          <w:rFonts w:ascii="Palatino Linotype" w:hAnsi="Palatino Linotype" w:cs="Arial"/>
          <w:lang w:val="es-ES_tradnl"/>
        </w:rPr>
        <w:t>; y</w:t>
      </w:r>
    </w:p>
    <w:p w14:paraId="738E13E0" w14:textId="77777777" w:rsidR="00941C40" w:rsidRDefault="00941C40" w:rsidP="00941C40">
      <w:pPr>
        <w:pStyle w:val="Prrafodelista"/>
        <w:spacing w:line="360" w:lineRule="auto"/>
        <w:ind w:left="851" w:right="902"/>
        <w:jc w:val="both"/>
        <w:rPr>
          <w:rFonts w:ascii="Palatino Linotype" w:hAnsi="Palatino Linotype" w:cs="Arial"/>
          <w:lang w:val="es-ES_tradnl"/>
        </w:rPr>
      </w:pPr>
      <w:r>
        <w:rPr>
          <w:rFonts w:ascii="Palatino Linotype" w:hAnsi="Palatino Linotype" w:cs="Arial"/>
          <w:lang w:val="es-ES_tradnl"/>
        </w:rPr>
        <w:t>d)</w:t>
      </w:r>
      <w:r>
        <w:rPr>
          <w:rFonts w:ascii="Palatino Linotype" w:hAnsi="Palatino Linotype" w:cs="Arial"/>
          <w:lang w:val="es-ES_tradnl"/>
        </w:rPr>
        <w:tab/>
      </w:r>
      <w:r>
        <w:rPr>
          <w:rFonts w:ascii="Palatino Linotype" w:hAnsi="Palatino Linotype" w:cs="Arial"/>
          <w:b/>
          <w:lang w:val="es-ES_tradnl"/>
        </w:rPr>
        <w:t>Resulte conveniente la resolución unificada de los asuntos</w:t>
      </w:r>
      <w:r>
        <w:rPr>
          <w:rFonts w:ascii="Palatino Linotype" w:hAnsi="Palatino Linotype" w:cs="Arial"/>
          <w:lang w:val="es-ES_tradnl"/>
        </w:rPr>
        <w:t>.</w:t>
      </w:r>
    </w:p>
    <w:p w14:paraId="2C9D77D4" w14:textId="77777777" w:rsidR="00941C40" w:rsidRDefault="00941C40" w:rsidP="00941C40">
      <w:pPr>
        <w:pStyle w:val="Prrafodelista"/>
        <w:spacing w:line="360" w:lineRule="auto"/>
        <w:ind w:left="851" w:right="902"/>
        <w:jc w:val="both"/>
        <w:rPr>
          <w:rFonts w:ascii="Palatino Linotype" w:hAnsi="Palatino Linotype" w:cs="Arial"/>
          <w:lang w:val="es-ES_tradnl"/>
        </w:rPr>
      </w:pPr>
    </w:p>
    <w:p w14:paraId="300AD8CF" w14:textId="47BBFD3D" w:rsidR="00941C40" w:rsidRDefault="00941C40" w:rsidP="00941C40">
      <w:pPr>
        <w:spacing w:line="360" w:lineRule="auto"/>
        <w:jc w:val="both"/>
        <w:rPr>
          <w:rFonts w:ascii="Palatino Linotype" w:hAnsi="Palatino Linotype" w:cs="Arial"/>
          <w:lang w:val="es-ES_tradnl"/>
        </w:rPr>
      </w:pPr>
      <w:r>
        <w:rPr>
          <w:rFonts w:ascii="Palatino Linotype" w:hAnsi="Palatino Linotype" w:cs="Arial"/>
          <w:lang w:val="es-ES_tradnl"/>
        </w:rPr>
        <w:t xml:space="preserve">Tal y como se mencionó anteriormente, los recursos de revisión que nos ocupan fueron interpuestos por el mismo </w:t>
      </w:r>
      <w:r>
        <w:rPr>
          <w:rFonts w:ascii="Palatino Linotype" w:hAnsi="Palatino Linotype" w:cs="Arial"/>
          <w:b/>
          <w:lang w:val="es-ES_tradnl"/>
        </w:rPr>
        <w:t>RECURRENTE</w:t>
      </w:r>
      <w:r>
        <w:rPr>
          <w:rFonts w:ascii="Palatino Linotype" w:hAnsi="Palatino Linotype" w:cs="Arial"/>
          <w:lang w:val="es-ES_tradnl"/>
        </w:rPr>
        <w:t xml:space="preserve"> ante el </w:t>
      </w:r>
      <w:r>
        <w:rPr>
          <w:rFonts w:ascii="Palatino Linotype" w:hAnsi="Palatino Linotype" w:cs="Arial"/>
          <w:b/>
          <w:lang w:val="es-ES_tradnl"/>
        </w:rPr>
        <w:t>SUJETO OBLIGADO</w:t>
      </w:r>
      <w:r>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11EEE55B" w14:textId="77777777" w:rsidR="00690499" w:rsidRDefault="00690499" w:rsidP="00941C40">
      <w:pPr>
        <w:spacing w:line="360" w:lineRule="auto"/>
        <w:jc w:val="both"/>
        <w:rPr>
          <w:rFonts w:ascii="Palatino Linotype" w:hAnsi="Palatino Linotype" w:cs="Arial"/>
          <w:lang w:val="es-ES_tradnl"/>
        </w:rPr>
      </w:pPr>
    </w:p>
    <w:p w14:paraId="2B2C3A0B" w14:textId="02B59E90" w:rsidR="00941C40" w:rsidRDefault="00941C40" w:rsidP="00941C40">
      <w:pPr>
        <w:spacing w:line="360" w:lineRule="auto"/>
        <w:jc w:val="both"/>
        <w:rPr>
          <w:rFonts w:ascii="Palatino Linotype" w:hAnsi="Palatino Linotype" w:cs="Arial"/>
          <w:lang w:val="es-ES_tradnl"/>
        </w:rPr>
      </w:pPr>
      <w:r w:rsidRPr="00690499">
        <w:rPr>
          <w:rFonts w:ascii="Palatino Linotype" w:hAnsi="Palatino Linotype" w:cs="Arial"/>
          <w:lang w:val="es-ES_tradnl"/>
        </w:rPr>
        <w:t xml:space="preserve">De igual forma, en fecha </w:t>
      </w:r>
      <w:r w:rsidR="00690499" w:rsidRPr="00690499">
        <w:rPr>
          <w:rFonts w:ascii="Palatino Linotype" w:hAnsi="Palatino Linotype" w:cs="Arial"/>
          <w:lang w:val="es-ES_tradnl"/>
        </w:rPr>
        <w:t>veintinueve</w:t>
      </w:r>
      <w:r w:rsidRPr="00690499">
        <w:rPr>
          <w:rFonts w:ascii="Palatino Linotype" w:hAnsi="Palatino Linotype" w:cs="Arial"/>
          <w:lang w:val="es-ES_tradnl"/>
        </w:rPr>
        <w:t xml:space="preserve">, de </w:t>
      </w:r>
      <w:r w:rsidR="00690499" w:rsidRPr="00690499">
        <w:rPr>
          <w:rFonts w:ascii="Palatino Linotype" w:hAnsi="Palatino Linotype" w:cs="Arial"/>
          <w:lang w:val="es-ES_tradnl"/>
        </w:rPr>
        <w:t>septiembre</w:t>
      </w:r>
      <w:r w:rsidRPr="00690499">
        <w:rPr>
          <w:rFonts w:ascii="Palatino Linotype" w:hAnsi="Palatino Linotype" w:cs="Arial"/>
          <w:lang w:val="es-ES_tradnl"/>
        </w:rPr>
        <w:t xml:space="preserve"> de dos mil veinte, se emitió el Acuerdo respectivo y se notificó a las partes la acumulación de los recursos objeto del presente estudio</w:t>
      </w:r>
    </w:p>
    <w:p w14:paraId="5ABB7E5A" w14:textId="77777777" w:rsidR="00941C40" w:rsidRDefault="00941C40" w:rsidP="00941C40">
      <w:pPr>
        <w:tabs>
          <w:tab w:val="center" w:pos="4252"/>
          <w:tab w:val="right" w:pos="8504"/>
        </w:tabs>
        <w:spacing w:line="360" w:lineRule="auto"/>
        <w:jc w:val="both"/>
        <w:rPr>
          <w:rFonts w:ascii="Palatino Linotype" w:eastAsia="MS Mincho" w:hAnsi="Palatino Linotype"/>
          <w:b/>
          <w:sz w:val="18"/>
          <w:szCs w:val="28"/>
          <w:lang w:val="es-ES_tradnl"/>
        </w:rPr>
      </w:pPr>
    </w:p>
    <w:p w14:paraId="2588BC79" w14:textId="4FCCAEDE" w:rsidR="00941C40" w:rsidRDefault="00941C40" w:rsidP="00941C40">
      <w:pPr>
        <w:tabs>
          <w:tab w:val="center" w:pos="4252"/>
          <w:tab w:val="right" w:pos="8504"/>
        </w:tabs>
        <w:spacing w:line="360" w:lineRule="auto"/>
        <w:jc w:val="both"/>
        <w:rPr>
          <w:rFonts w:ascii="Palatino Linotype" w:eastAsia="MS Mincho" w:hAnsi="Palatino Linotype" w:cs="Arial"/>
          <w:lang w:val="es-ES_tradnl"/>
        </w:rPr>
      </w:pPr>
      <w:r>
        <w:rPr>
          <w:rFonts w:ascii="Palatino Linotype" w:eastAsia="MS Mincho" w:hAnsi="Palatino Linotype"/>
          <w:b/>
          <w:sz w:val="28"/>
          <w:szCs w:val="28"/>
          <w:lang w:val="es-ES_tradnl"/>
        </w:rPr>
        <w:t xml:space="preserve">VIII. </w:t>
      </w:r>
      <w:r>
        <w:rPr>
          <w:rFonts w:ascii="Palatino Linotype" w:eastAsia="MS Mincho" w:hAnsi="Palatino Linotype" w:cs="Arial"/>
          <w:lang w:val="es-ES_tradnl"/>
        </w:rPr>
        <w:t xml:space="preserve">Una vez analizado el estado procesal que guardan los expedientes, en fecha </w:t>
      </w:r>
      <w:r w:rsidR="00690499">
        <w:rPr>
          <w:rFonts w:ascii="Palatino Linotype" w:eastAsia="MS Mincho" w:hAnsi="Palatino Linotype" w:cs="Arial"/>
          <w:lang w:val="es-ES_tradnl"/>
        </w:rPr>
        <w:t>veintinueve de septiembre</w:t>
      </w:r>
      <w:r>
        <w:rPr>
          <w:rFonts w:ascii="Palatino Linotype" w:eastAsia="MS Mincho" w:hAnsi="Palatino Linotype" w:cs="Arial"/>
          <w:lang w:val="es-ES_tradnl"/>
        </w:rPr>
        <w:t xml:space="preserve"> de dos mil veinte, la Comisionada </w:t>
      </w:r>
      <w:r>
        <w:rPr>
          <w:rFonts w:ascii="Palatino Linotype" w:eastAsia="MS Mincho" w:hAnsi="Palatino Linotype" w:cs="Arial"/>
          <w:b/>
          <w:lang w:val="es-ES_tradnl"/>
        </w:rPr>
        <w:t xml:space="preserve">EVA ABAID YAPUR </w:t>
      </w:r>
      <w:r>
        <w:rPr>
          <w:rFonts w:ascii="Palatino Linotype" w:eastAsia="MS Mincho" w:hAnsi="Palatino Linotype" w:cs="Arial"/>
          <w:lang w:val="es-ES_tradn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w:t>
      </w:r>
      <w:r w:rsidR="00690499">
        <w:rPr>
          <w:rFonts w:ascii="Palatino Linotype" w:eastAsia="MS Mincho" w:hAnsi="Palatino Linotype" w:cs="Arial"/>
          <w:lang w:val="es-ES_tradnl"/>
        </w:rPr>
        <w:t>l Estado de México y Municipios, y</w:t>
      </w:r>
    </w:p>
    <w:p w14:paraId="09B32C73" w14:textId="77777777" w:rsidR="00941C40" w:rsidRDefault="00941C40" w:rsidP="00941C40">
      <w:pPr>
        <w:jc w:val="center"/>
        <w:rPr>
          <w:rFonts w:ascii="Palatino Linotype" w:hAnsi="Palatino Linotype"/>
          <w:b/>
          <w:szCs w:val="28"/>
          <w:lang w:val="pt-BR"/>
        </w:rPr>
      </w:pPr>
      <w:r>
        <w:rPr>
          <w:rFonts w:ascii="Palatino Linotype" w:hAnsi="Palatino Linotype"/>
          <w:b/>
          <w:szCs w:val="28"/>
          <w:lang w:val="pt-BR"/>
        </w:rPr>
        <w:t>C O N S I D E R A N D O</w:t>
      </w:r>
    </w:p>
    <w:p w14:paraId="39BCFDFC" w14:textId="77777777" w:rsidR="00941C40" w:rsidRDefault="00941C40" w:rsidP="00941C40">
      <w:pPr>
        <w:jc w:val="center"/>
        <w:rPr>
          <w:rFonts w:ascii="Palatino Linotype" w:hAnsi="Palatino Linotype"/>
          <w:b/>
          <w:szCs w:val="28"/>
          <w:lang w:val="pt-BR"/>
        </w:rPr>
      </w:pPr>
    </w:p>
    <w:p w14:paraId="22688DF5" w14:textId="77777777" w:rsidR="00941C40" w:rsidRDefault="00941C40" w:rsidP="00941C40">
      <w:pPr>
        <w:spacing w:line="360" w:lineRule="auto"/>
        <w:ind w:right="50"/>
        <w:jc w:val="both"/>
        <w:rPr>
          <w:rFonts w:ascii="Palatino Linotype" w:hAnsi="Palatino Linotype" w:cs="Arial"/>
          <w:b/>
          <w:lang w:val="es-ES"/>
        </w:rPr>
      </w:pPr>
      <w:r>
        <w:rPr>
          <w:rFonts w:ascii="Palatino Linotype" w:hAnsi="Palatino Linotype"/>
          <w:b/>
          <w:sz w:val="28"/>
          <w:szCs w:val="28"/>
          <w:lang w:val="es-ES"/>
        </w:rPr>
        <w:t>PRIMERO</w:t>
      </w:r>
      <w:r>
        <w:rPr>
          <w:rFonts w:ascii="Palatino Linotype" w:hAnsi="Palatino Linotype"/>
          <w:b/>
          <w:lang w:val="es-ES"/>
        </w:rPr>
        <w:t>.</w:t>
      </w:r>
      <w:r>
        <w:rPr>
          <w:rFonts w:ascii="Palatino Linotype" w:hAnsi="Palatino Linotype"/>
          <w:lang w:val="es-ES"/>
        </w:rPr>
        <w:t xml:space="preserve"> </w:t>
      </w:r>
      <w:r>
        <w:rPr>
          <w:rFonts w:ascii="Palatino Linotype" w:hAnsi="Palatino Linotype"/>
          <w:b/>
          <w:i/>
          <w:lang w:val="es-ES"/>
        </w:rPr>
        <w:t>Competencia</w:t>
      </w:r>
      <w:r>
        <w:rPr>
          <w:rFonts w:ascii="Palatino Linotype" w:hAnsi="Palatino Linotype"/>
          <w:i/>
          <w:lang w:val="es-ES"/>
        </w:rPr>
        <w:t>.</w:t>
      </w:r>
      <w:r>
        <w:rPr>
          <w:rFonts w:ascii="Palatino Linotype" w:hAnsi="Palatino Linotype"/>
          <w:b/>
          <w:lang w:val="es-ES"/>
        </w:rPr>
        <w:t xml:space="preserve"> </w:t>
      </w:r>
      <w:r>
        <w:rPr>
          <w:rFonts w:ascii="Palatino Linotype" w:hAnsi="Palatino Linotype"/>
          <w:lang w:val="es-ES"/>
        </w:rPr>
        <w:t xml:space="preserve">Este Instituto de </w:t>
      </w:r>
      <w:r>
        <w:rPr>
          <w:rFonts w:ascii="Palatino Linotype" w:hAnsi="Palatino Linotype" w:cs="Arial"/>
          <w:lang w:val="es-ES"/>
        </w:rPr>
        <w:t>Transparencia</w:t>
      </w:r>
      <w:r>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14:paraId="201AA894" w14:textId="77777777" w:rsidR="00941C40" w:rsidRDefault="00941C40" w:rsidP="00941C40">
      <w:pPr>
        <w:spacing w:line="360" w:lineRule="auto"/>
        <w:jc w:val="both"/>
        <w:rPr>
          <w:rFonts w:ascii="Palatino Linotype" w:hAnsi="Palatino Linotype" w:cs="Arial"/>
          <w:b/>
          <w:sz w:val="12"/>
          <w:lang w:val="es-ES"/>
        </w:rPr>
      </w:pPr>
    </w:p>
    <w:p w14:paraId="39C1EE90" w14:textId="77777777" w:rsidR="00941C40" w:rsidRDefault="00941C40" w:rsidP="00941C40">
      <w:pPr>
        <w:spacing w:line="360" w:lineRule="auto"/>
        <w:jc w:val="both"/>
        <w:rPr>
          <w:rFonts w:ascii="Palatino Linotype" w:hAnsi="Palatino Linotype" w:cs="Arial"/>
          <w:b/>
          <w:bCs/>
          <w:lang w:val="es-ES"/>
        </w:rPr>
      </w:pPr>
      <w:r>
        <w:rPr>
          <w:rFonts w:ascii="Palatino Linotype" w:hAnsi="Palatino Linotype" w:cs="Arial"/>
          <w:b/>
          <w:sz w:val="28"/>
          <w:lang w:val="es-ES"/>
        </w:rPr>
        <w:t>SEGUNDO</w:t>
      </w:r>
      <w:r>
        <w:rPr>
          <w:rFonts w:ascii="Palatino Linotype" w:hAnsi="Palatino Linotype" w:cs="Arial"/>
          <w:b/>
        </w:rPr>
        <w:t xml:space="preserve">. </w:t>
      </w:r>
      <w:r>
        <w:rPr>
          <w:rFonts w:ascii="Palatino Linotype" w:hAnsi="Palatino Linotype" w:cs="Arial"/>
          <w:b/>
          <w:i/>
          <w:lang w:val="es-ES"/>
        </w:rPr>
        <w:t>Interés.</w:t>
      </w:r>
      <w:r>
        <w:rPr>
          <w:rFonts w:ascii="Palatino Linotype" w:hAnsi="Palatino Linotype" w:cs="Arial"/>
          <w:b/>
          <w:lang w:val="es-ES"/>
        </w:rPr>
        <w:t xml:space="preserve"> </w:t>
      </w:r>
      <w:r>
        <w:rPr>
          <w:rFonts w:ascii="Palatino Linotype" w:hAnsi="Palatino Linotype" w:cs="Arial"/>
          <w:lang w:val="es-ES"/>
        </w:rPr>
        <w:t xml:space="preserve">Los recursos de revisión fueron interpuestos por parte legítima, en atención a que se presentaron por </w:t>
      </w:r>
      <w:r>
        <w:rPr>
          <w:rFonts w:ascii="Palatino Linotype" w:hAnsi="Palatino Linotype" w:cs="Arial"/>
          <w:b/>
          <w:lang w:val="es-ES"/>
        </w:rPr>
        <w:t>EL RECURRENTE</w:t>
      </w:r>
      <w:r>
        <w:rPr>
          <w:rFonts w:ascii="Palatino Linotype" w:hAnsi="Palatino Linotype" w:cs="Arial"/>
          <w:snapToGrid w:val="0"/>
          <w:lang w:val="es-ES"/>
        </w:rPr>
        <w:t xml:space="preserve">, quien es la misma persona que formuló las solicitudes de acceso a la información pública </w:t>
      </w:r>
      <w:r>
        <w:rPr>
          <w:rFonts w:ascii="Palatino Linotype" w:hAnsi="Palatino Linotype" w:cs="Arial"/>
          <w:bCs/>
          <w:lang w:val="es-ES"/>
        </w:rPr>
        <w:t xml:space="preserve">al </w:t>
      </w:r>
      <w:r>
        <w:rPr>
          <w:rFonts w:ascii="Palatino Linotype" w:hAnsi="Palatino Linotype" w:cs="Arial"/>
          <w:b/>
          <w:bCs/>
          <w:lang w:val="es-ES"/>
        </w:rPr>
        <w:t>SUJETO OBLIGADO.</w:t>
      </w:r>
    </w:p>
    <w:p w14:paraId="5FE9D803" w14:textId="77777777" w:rsidR="00941C40" w:rsidRDefault="00941C40" w:rsidP="00941C40">
      <w:pPr>
        <w:pStyle w:val="Prrafodelista"/>
        <w:widowControl w:val="0"/>
        <w:tabs>
          <w:tab w:val="left" w:pos="993"/>
          <w:tab w:val="left" w:pos="1701"/>
        </w:tabs>
        <w:autoSpaceDE w:val="0"/>
        <w:autoSpaceDN w:val="0"/>
        <w:adjustRightInd w:val="0"/>
        <w:spacing w:before="240" w:after="100" w:afterAutospacing="1" w:line="360" w:lineRule="auto"/>
        <w:ind w:left="0" w:right="49"/>
        <w:jc w:val="both"/>
        <w:rPr>
          <w:rFonts w:ascii="Palatino Linotype" w:hAnsi="Palatino Linotype" w:cs="Arial"/>
          <w:lang w:val="es-ES"/>
        </w:rPr>
      </w:pPr>
      <w:r>
        <w:rPr>
          <w:rFonts w:ascii="Palatino Linotype" w:hAnsi="Palatino Linotype"/>
          <w:b/>
          <w:sz w:val="28"/>
        </w:rPr>
        <w:t xml:space="preserve">TERCERO. </w:t>
      </w:r>
      <w:r>
        <w:rPr>
          <w:rFonts w:ascii="Palatino Linotype" w:hAnsi="Palatino Linotype" w:cs="Arial"/>
          <w:b/>
          <w:i/>
        </w:rPr>
        <w:t>Oportunidad.</w:t>
      </w:r>
      <w:r>
        <w:rPr>
          <w:rFonts w:ascii="Palatino Linotype" w:hAnsi="Palatino Linotype" w:cs="Arial"/>
          <w:b/>
        </w:rPr>
        <w:t xml:space="preserve"> </w:t>
      </w:r>
      <w:r>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14:paraId="2910D2CB" w14:textId="77777777" w:rsidR="00941C40" w:rsidRDefault="00941C40" w:rsidP="00941C40">
      <w:pPr>
        <w:spacing w:before="100" w:beforeAutospacing="1" w:after="100" w:afterAutospacing="1"/>
        <w:ind w:left="851" w:right="902"/>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Artículo 163.</w:t>
      </w:r>
      <w:r>
        <w:rPr>
          <w:rFonts w:ascii="Palatino Linotype" w:hAnsi="Palatino Linotype" w:cs="Arial"/>
          <w:i/>
          <w:color w:val="000000"/>
        </w:rPr>
        <w:t xml:space="preserve"> La Unidad de Transparencia deberá notificar la respuesta a la solicitud al interesado en el menor tiempo posible, que no podrá exceder de quince días hábiles, contados a partir del día siguiente a la presentación de aquélla.</w:t>
      </w:r>
    </w:p>
    <w:p w14:paraId="05737836" w14:textId="77777777" w:rsidR="00941C40" w:rsidRDefault="00941C40" w:rsidP="00941C40">
      <w:pPr>
        <w:spacing w:before="100" w:beforeAutospacing="1" w:after="100" w:afterAutospacing="1"/>
        <w:ind w:left="851" w:right="902"/>
        <w:jc w:val="both"/>
        <w:rPr>
          <w:rFonts w:ascii="Palatino Linotype" w:hAnsi="Palatino Linotype" w:cs="Arial"/>
          <w:i/>
          <w:color w:val="000000"/>
        </w:rPr>
      </w:pPr>
      <w:r>
        <w:rPr>
          <w:rFonts w:ascii="Palatino Linotype" w:hAnsi="Palatino Linotype" w:cs="Arial"/>
          <w:i/>
          <w:color w:val="000000"/>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39D76784" w14:textId="77777777" w:rsidR="00941C40" w:rsidRDefault="00941C40" w:rsidP="00941C40">
      <w:pPr>
        <w:spacing w:before="100" w:beforeAutospacing="1" w:after="100"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17AAF9C3" w14:textId="77777777" w:rsidR="00941C40" w:rsidRDefault="00941C40" w:rsidP="00941C40">
      <w:pPr>
        <w:spacing w:before="100" w:beforeAutospacing="1" w:after="100"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14:paraId="153C7A45" w14:textId="77777777" w:rsidR="00941C40" w:rsidRDefault="00941C40" w:rsidP="00941C40">
      <w:pPr>
        <w:spacing w:before="100" w:beforeAutospacing="1" w:after="100"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establece:</w:t>
      </w:r>
    </w:p>
    <w:p w14:paraId="4C2B6708" w14:textId="77777777" w:rsidR="00941C40" w:rsidRDefault="00941C40" w:rsidP="00941C40">
      <w:pPr>
        <w:ind w:left="851" w:right="902"/>
        <w:jc w:val="both"/>
        <w:rPr>
          <w:rFonts w:ascii="Palatino Linotype" w:hAnsi="Palatino Linotype" w:cs="Arial"/>
          <w:i/>
          <w:color w:val="000000"/>
          <w:sz w:val="22"/>
          <w:szCs w:val="22"/>
        </w:rPr>
      </w:pPr>
      <w:r>
        <w:rPr>
          <w:rFonts w:ascii="Palatino Linotype" w:hAnsi="Palatino Linotype" w:cs="Arial"/>
          <w:i/>
          <w:color w:val="000000"/>
        </w:rPr>
        <w:t>“</w:t>
      </w:r>
      <w:r>
        <w:rPr>
          <w:rFonts w:ascii="Palatino Linotype" w:hAnsi="Palatino Linotype" w:cs="Arial"/>
          <w:b/>
          <w:i/>
          <w:color w:val="000000"/>
        </w:rPr>
        <w:t xml:space="preserve">Artículo 178. </w:t>
      </w:r>
      <w:r>
        <w:rPr>
          <w:rFonts w:ascii="Palatino Linotype" w:hAnsi="Palatino Linotype" w:cs="Arial"/>
          <w:i/>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81C8010" w14:textId="77777777" w:rsidR="00941C40" w:rsidRDefault="00941C40" w:rsidP="00941C40">
      <w:pPr>
        <w:ind w:left="851" w:right="902"/>
        <w:jc w:val="both"/>
        <w:rPr>
          <w:rFonts w:ascii="Palatino Linotype" w:hAnsi="Palatino Linotype" w:cs="Arial"/>
          <w:i/>
          <w:color w:val="000000"/>
        </w:rPr>
      </w:pPr>
      <w:r>
        <w:rPr>
          <w:rFonts w:ascii="Palatino Linotype" w:hAnsi="Palatino Linotype" w:cs="Arial"/>
          <w:b/>
          <w:i/>
          <w:color w:val="000000"/>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rPr>
        <w:t>, acompañado con el documento que pruebe la fecha en que presentó la solicitud.</w:t>
      </w:r>
    </w:p>
    <w:p w14:paraId="3869BDB4" w14:textId="77777777" w:rsidR="00941C40" w:rsidRDefault="00941C40" w:rsidP="00941C40">
      <w:pPr>
        <w:ind w:left="851" w:right="902"/>
        <w:jc w:val="both"/>
        <w:rPr>
          <w:rFonts w:ascii="Palatino Linotype" w:hAnsi="Palatino Linotype" w:cs="Arial"/>
          <w:i/>
          <w:color w:val="000000"/>
        </w:rPr>
      </w:pPr>
      <w:r>
        <w:rPr>
          <w:rFonts w:ascii="Palatino Linotype" w:hAnsi="Palatino Linotype" w:cs="Arial"/>
          <w:i/>
          <w:color w:val="000000"/>
        </w:rPr>
        <w:t>En el caso de que se interponga ante la Unidad de Transparencia, ésta deberá remitir el recurso de revisión al Instituto a más tardar al día siguiente de haberlo recibido.” (Sic)</w:t>
      </w:r>
    </w:p>
    <w:p w14:paraId="4B9F7EB4" w14:textId="77777777" w:rsidR="00941C40" w:rsidRPr="00841867" w:rsidRDefault="00941C40" w:rsidP="00941C40">
      <w:pPr>
        <w:spacing w:before="100" w:beforeAutospacing="1" w:after="100" w:afterAutospacing="1" w:line="360" w:lineRule="auto"/>
        <w:ind w:right="49"/>
        <w:jc w:val="both"/>
        <w:rPr>
          <w:rFonts w:ascii="Palatino Linotype" w:hAnsi="Palatino Linotype" w:cs="Arial"/>
          <w:color w:val="000000"/>
          <w:szCs w:val="28"/>
        </w:rPr>
      </w:pPr>
      <w:r w:rsidRPr="00841867">
        <w:rPr>
          <w:rFonts w:ascii="Palatino Linotype" w:hAnsi="Palatino Linotype" w:cs="Arial"/>
          <w:color w:val="000000"/>
          <w:szCs w:val="28"/>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841867">
        <w:rPr>
          <w:rFonts w:ascii="Palatino Linotype" w:hAnsi="Palatino Linotype" w:cs="Arial"/>
          <w:b/>
          <w:color w:val="000000"/>
          <w:szCs w:val="28"/>
        </w:rPr>
        <w:t>SUJETO OBLIGADO</w:t>
      </w:r>
      <w:r w:rsidRPr="00841867">
        <w:rPr>
          <w:rFonts w:ascii="Palatino Linotype" w:hAnsi="Palatino Linotype" w:cs="Arial"/>
          <w:color w:val="000000"/>
          <w:szCs w:val="28"/>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40CC90D7" w14:textId="77777777" w:rsidR="00941C40" w:rsidRPr="00841867" w:rsidRDefault="00941C40" w:rsidP="00941C40">
      <w:pPr>
        <w:spacing w:before="100" w:beforeAutospacing="1" w:after="100" w:afterAutospacing="1" w:line="360" w:lineRule="auto"/>
        <w:jc w:val="both"/>
        <w:rPr>
          <w:rFonts w:ascii="Palatino Linotype" w:hAnsi="Palatino Linotype" w:cs="Arial"/>
          <w:szCs w:val="28"/>
        </w:rPr>
      </w:pPr>
      <w:r w:rsidRPr="00841867">
        <w:rPr>
          <w:rFonts w:ascii="Palatino Linotype" w:hAnsi="Palatino Linotype" w:cs="Arial"/>
          <w:szCs w:val="28"/>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02DD4C98" w14:textId="77777777" w:rsidR="00941C40" w:rsidRPr="00841867" w:rsidRDefault="00941C40" w:rsidP="00941C40">
      <w:pPr>
        <w:spacing w:before="100" w:beforeAutospacing="1" w:after="100" w:afterAutospacing="1"/>
        <w:ind w:left="851" w:right="899"/>
        <w:jc w:val="center"/>
        <w:rPr>
          <w:rFonts w:ascii="Palatino Linotype" w:hAnsi="Palatino Linotype" w:cs="Arial"/>
          <w:sz w:val="20"/>
          <w:szCs w:val="22"/>
        </w:rPr>
      </w:pPr>
      <w:r w:rsidRPr="00841867">
        <w:rPr>
          <w:rFonts w:ascii="Palatino Linotype" w:hAnsi="Palatino Linotype" w:cs="Arial"/>
          <w:b/>
          <w:sz w:val="22"/>
        </w:rPr>
        <w:t>“</w:t>
      </w:r>
      <w:r w:rsidRPr="00841867">
        <w:rPr>
          <w:rFonts w:ascii="Palatino Linotype" w:hAnsi="Palatino Linotype" w:cs="Arial"/>
          <w:sz w:val="22"/>
        </w:rPr>
        <w:t>Criterio 0001-15</w:t>
      </w:r>
    </w:p>
    <w:p w14:paraId="7ED01771" w14:textId="77777777" w:rsidR="00941C40" w:rsidRPr="00841867" w:rsidRDefault="00941C40" w:rsidP="00941C40">
      <w:pPr>
        <w:ind w:left="851" w:right="902"/>
        <w:jc w:val="both"/>
        <w:rPr>
          <w:rFonts w:ascii="Palatino Linotype" w:hAnsi="Palatino Linotype" w:cs="Arial"/>
          <w:i/>
          <w:sz w:val="22"/>
        </w:rPr>
      </w:pPr>
      <w:r w:rsidRPr="00841867">
        <w:rPr>
          <w:rFonts w:ascii="Palatino Linotype" w:hAnsi="Palatino Linotype" w:cs="Arial"/>
          <w:b/>
          <w:i/>
          <w:sz w:val="22"/>
        </w:rPr>
        <w:t>NEGATIVA FICTA. PLAZO PARA INTERPONER EL RECURSO DE REVISIÓN TRATÁNDOSE DE.</w:t>
      </w:r>
      <w:r w:rsidRPr="00841867">
        <w:rPr>
          <w:rFonts w:ascii="Palatino Linotype" w:hAnsi="Palatino Linotype" w:cs="Arial"/>
          <w:i/>
          <w:sz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41867">
        <w:rPr>
          <w:rFonts w:ascii="Palatino Linotype" w:hAnsi="Palatino Linotype" w:cs="Arial"/>
          <w:b/>
          <w:i/>
          <w:sz w:val="22"/>
        </w:rPr>
        <w:t xml:space="preserve">” </w:t>
      </w:r>
      <w:r w:rsidRPr="00841867">
        <w:rPr>
          <w:rFonts w:ascii="Palatino Linotype" w:hAnsi="Palatino Linotype" w:cs="Arial"/>
          <w:i/>
          <w:sz w:val="22"/>
        </w:rPr>
        <w:t>(Sic)</w:t>
      </w:r>
    </w:p>
    <w:p w14:paraId="10203B0C" w14:textId="77777777" w:rsidR="00941C40" w:rsidRDefault="00941C40" w:rsidP="00941C40">
      <w:pPr>
        <w:pStyle w:val="Prrafodelista"/>
        <w:autoSpaceDE w:val="0"/>
        <w:autoSpaceDN w:val="0"/>
        <w:adjustRightInd w:val="0"/>
        <w:spacing w:line="360" w:lineRule="auto"/>
        <w:ind w:left="0" w:right="49"/>
        <w:jc w:val="both"/>
        <w:rPr>
          <w:rFonts w:ascii="Palatino Linotype" w:hAnsi="Palatino Linotype"/>
          <w:sz w:val="12"/>
        </w:rPr>
      </w:pPr>
    </w:p>
    <w:p w14:paraId="463469C7" w14:textId="77777777" w:rsidR="00690499" w:rsidRDefault="00941C40" w:rsidP="0069049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lang w:val="es-ES"/>
        </w:rPr>
      </w:pPr>
      <w:r>
        <w:rPr>
          <w:rFonts w:ascii="Palatino Linotype" w:hAnsi="Palatino Linotype"/>
          <w:b/>
          <w:sz w:val="28"/>
        </w:rPr>
        <w:t xml:space="preserve">CUARTO. </w:t>
      </w:r>
      <w:r w:rsidR="00690499">
        <w:rPr>
          <w:rFonts w:ascii="Palatino Linotype" w:hAnsi="Palatino Linotype" w:cs="Arial"/>
          <w:b/>
          <w:i/>
        </w:rPr>
        <w:t>Procedibilidad</w:t>
      </w:r>
      <w:r w:rsidR="00690499">
        <w:rPr>
          <w:rFonts w:ascii="Palatino Linotype" w:hAnsi="Palatino Linotype" w:cs="Arial"/>
          <w:b/>
        </w:rPr>
        <w:t xml:space="preserve">. </w:t>
      </w:r>
      <w:r w:rsidR="00690499">
        <w:rPr>
          <w:rFonts w:ascii="Palatino Linotype" w:hAnsi="Palatino Linotype" w:cs="Arial"/>
          <w:lang w:val="es-ES"/>
        </w:rPr>
        <w:t xml:space="preserve">Se considera importante abordar el análisis de los requisitos de procedibilidad del Recurso de Revisión; así, tenemos que el artículo 180 de la </w:t>
      </w:r>
      <w:r w:rsidR="00690499">
        <w:rPr>
          <w:rFonts w:ascii="Palatino Linotype" w:hAnsi="Palatino Linotype" w:cs="Arial"/>
          <w:lang w:val="es-ES" w:eastAsia="es-MX"/>
        </w:rPr>
        <w:t xml:space="preserve">Ley de Transparencia y Acceso a la Información Pública del Estado de México y Municipios, </w:t>
      </w:r>
      <w:r w:rsidR="00690499">
        <w:rPr>
          <w:rFonts w:ascii="Palatino Linotype" w:hAnsi="Palatino Linotype" w:cs="Arial"/>
          <w:lang w:val="es-ES"/>
        </w:rPr>
        <w:t>establece lo siguiente:</w:t>
      </w:r>
    </w:p>
    <w:p w14:paraId="63CACF8E"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68979BC"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3102ADE"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6E494D01"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D1C0EB6"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086D0C99"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A891110"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57607797"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AD8C176"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58828B08"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231C9078"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19DF07EA"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1C3F57F4"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51DEB1B" w14:textId="77777777" w:rsidR="00690499" w:rsidRDefault="00690499" w:rsidP="00690499">
      <w:pPr>
        <w:autoSpaceDE w:val="0"/>
        <w:autoSpaceDN w:val="0"/>
        <w:adjustRightInd w:val="0"/>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7D13EE1"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1660FF0" w14:textId="77777777" w:rsidR="00690499" w:rsidRDefault="00690499" w:rsidP="00690499">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14:paraId="637E27A0"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14:paraId="79C3233A"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E2B5CCF"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14:paraId="70944B09"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040F904F" w14:textId="77777777" w:rsidR="00690499" w:rsidRDefault="00690499" w:rsidP="0069049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1FD9E0"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4F6428A" w14:textId="77777777" w:rsidR="00690499" w:rsidRDefault="00690499" w:rsidP="0069049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6636BA4"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F2565AC" w14:textId="77777777" w:rsidR="00690499" w:rsidRDefault="00690499" w:rsidP="0069049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BA2AF6" w14:textId="77777777" w:rsidR="00690499" w:rsidRDefault="00690499" w:rsidP="00690499">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90EF10B"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D41E606"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224269"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14:paraId="315A5B89" w14:textId="77777777" w:rsidR="00690499" w:rsidRDefault="00690499" w:rsidP="00690499">
      <w:pPr>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14:paraId="727662BE" w14:textId="77777777" w:rsidR="00690499" w:rsidRDefault="00690499" w:rsidP="00690499">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14:paraId="42B71A45" w14:textId="77777777" w:rsidR="00690499" w:rsidRDefault="00690499" w:rsidP="00690499">
      <w:pPr>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14:paraId="05779DAA"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14:paraId="58E83901"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DFC8AF"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14:paraId="2722BBF1"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90C245"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1E79DA56" w14:textId="77777777" w:rsidR="00690499" w:rsidRDefault="00690499" w:rsidP="00690499">
      <w:pPr>
        <w:ind w:left="851" w:right="992"/>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43B9E617"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DBCD9D2"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0FD227B" w14:textId="77777777" w:rsidR="00690499" w:rsidRDefault="00690499" w:rsidP="00690499">
      <w:pPr>
        <w:ind w:left="851" w:right="992"/>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A20B6AD"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14:paraId="040CFD91" w14:textId="77777777" w:rsidR="00690499" w:rsidRDefault="00690499" w:rsidP="00690499">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14:paraId="01685AAD"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14:paraId="1B6B5EC4"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1F365D" w14:textId="77777777" w:rsidR="00690499" w:rsidRDefault="00690499" w:rsidP="00690499">
      <w:pPr>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14:paraId="25752C65"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14:paraId="1B34ED08" w14:textId="77777777" w:rsidR="00690499" w:rsidRDefault="00690499" w:rsidP="00690499">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14:paraId="58761A6E"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5E0D596"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5D6EBD59" w14:textId="77777777" w:rsidR="00690499" w:rsidRDefault="00690499" w:rsidP="00690499">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C62E1B6"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b/>
          <w:lang w:val="es-ES"/>
        </w:rPr>
        <w:t>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879EFE9"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8F5B3F4" w14:textId="77777777"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persona que realizó la solicitud de acceso a la información pública que ahora se impugna.</w:t>
      </w:r>
    </w:p>
    <w:p w14:paraId="050590A7" w14:textId="2863AEE9" w:rsidR="00690499" w:rsidRDefault="00690499" w:rsidP="00690499">
      <w:pPr>
        <w:spacing w:before="240" w:after="240" w:line="360" w:lineRule="auto"/>
        <w:jc w:val="both"/>
        <w:rPr>
          <w:rFonts w:ascii="Palatino Linotype" w:hAnsi="Palatino Linotype"/>
          <w:lang w:val="es-ES"/>
        </w:rPr>
      </w:pPr>
      <w:r>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14:paraId="2F984409" w14:textId="688467B5" w:rsidR="00941C40" w:rsidRDefault="00941C40" w:rsidP="00941C4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Estudio y resolución de los asuntos</w:t>
      </w:r>
      <w:r>
        <w:rPr>
          <w:rFonts w:ascii="Palatino Linotype" w:hAnsi="Palatino Linotype" w:cs="Arial"/>
          <w:b/>
          <w:color w:val="000000" w:themeColor="text1"/>
        </w:rPr>
        <w:t>.</w:t>
      </w:r>
      <w:r>
        <w:rPr>
          <w:rFonts w:ascii="Palatino Linotype" w:hAnsi="Palatino Linotype" w:cs="Arial"/>
        </w:rPr>
        <w:t xml:space="preserve"> Del análisis efectuado, se advierte que los recursos de revisión de que se tratan son proceden</w:t>
      </w:r>
      <w:r w:rsidR="00947772">
        <w:rPr>
          <w:rFonts w:ascii="Palatino Linotype" w:hAnsi="Palatino Linotype" w:cs="Arial"/>
        </w:rPr>
        <w:t xml:space="preserve">tes; toda vez, que se actualiza </w:t>
      </w:r>
      <w:r>
        <w:rPr>
          <w:rFonts w:ascii="Palatino Linotype" w:hAnsi="Palatino Linotype" w:cs="Arial"/>
        </w:rPr>
        <w:t>la</w:t>
      </w:r>
      <w:r w:rsidR="00947772">
        <w:rPr>
          <w:rFonts w:ascii="Palatino Linotype" w:hAnsi="Palatino Linotype" w:cs="Arial"/>
        </w:rPr>
        <w:t xml:space="preserve"> hipótesis prevista</w:t>
      </w:r>
      <w:r>
        <w:rPr>
          <w:rFonts w:ascii="Palatino Linotype" w:hAnsi="Palatino Linotype" w:cs="Arial"/>
        </w:rPr>
        <w:t xml:space="preserve"> en la </w:t>
      </w:r>
      <w:r w:rsidR="00947772">
        <w:rPr>
          <w:rFonts w:ascii="Palatino Linotype" w:hAnsi="Palatino Linotype" w:cs="Arial"/>
        </w:rPr>
        <w:t>fracción</w:t>
      </w:r>
      <w:r>
        <w:rPr>
          <w:rFonts w:ascii="Palatino Linotype" w:hAnsi="Palatino Linotype" w:cs="Arial"/>
        </w:rPr>
        <w:t xml:space="preserve"> VII del artículo 179 de la Ley de la materia, que a la letra dice:</w:t>
      </w:r>
    </w:p>
    <w:p w14:paraId="7F76CB4E" w14:textId="77777777" w:rsidR="00941C40" w:rsidRDefault="00941C40" w:rsidP="00941C40">
      <w:pPr>
        <w:ind w:left="851" w:right="902"/>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Artículo 179.</w:t>
      </w:r>
      <w:r>
        <w:rPr>
          <w:rFonts w:ascii="Palatino Linotype" w:hAnsi="Palatino Linotype" w:cs="Arial"/>
          <w:bCs/>
          <w:i/>
        </w:rPr>
        <w:t xml:space="preserve"> El recurso de revisión es un medio de protección que la Ley otorga a los particulares, para hacer valer su derecho de acceso a la información pública, y procederá en contra de las siguientes causas:</w:t>
      </w:r>
    </w:p>
    <w:p w14:paraId="0B627ED4" w14:textId="77777777" w:rsidR="00941C40" w:rsidRDefault="00941C40" w:rsidP="00941C40">
      <w:pPr>
        <w:ind w:left="851" w:right="902"/>
        <w:jc w:val="both"/>
        <w:rPr>
          <w:rFonts w:ascii="Palatino Linotype" w:hAnsi="Palatino Linotype" w:cs="Arial"/>
          <w:bCs/>
          <w:i/>
        </w:rPr>
      </w:pPr>
      <w:r>
        <w:rPr>
          <w:rFonts w:ascii="Palatino Linotype" w:hAnsi="Palatino Linotype" w:cs="Arial"/>
          <w:b/>
          <w:bCs/>
          <w:i/>
        </w:rPr>
        <w:t>…</w:t>
      </w:r>
    </w:p>
    <w:p w14:paraId="5CA8387F" w14:textId="77777777" w:rsidR="00941C40" w:rsidRDefault="00941C40" w:rsidP="00941C40">
      <w:pPr>
        <w:ind w:left="851" w:right="902"/>
        <w:jc w:val="both"/>
        <w:rPr>
          <w:rFonts w:ascii="Palatino Linotype" w:hAnsi="Palatino Linotype" w:cs="Arial"/>
          <w:b/>
          <w:bCs/>
          <w:i/>
        </w:rPr>
      </w:pPr>
      <w:r>
        <w:rPr>
          <w:rFonts w:ascii="Palatino Linotype" w:hAnsi="Palatino Linotype" w:cs="Arial"/>
          <w:b/>
          <w:bCs/>
          <w:i/>
        </w:rPr>
        <w:t>VII. La falta de respuesta a una solicitud de acceso a la información;</w:t>
      </w:r>
    </w:p>
    <w:p w14:paraId="6C118C8C" w14:textId="77777777" w:rsidR="00941C40" w:rsidRDefault="00941C40" w:rsidP="00941C40">
      <w:pPr>
        <w:ind w:left="851" w:right="902"/>
        <w:jc w:val="both"/>
        <w:rPr>
          <w:rFonts w:ascii="Palatino Linotype" w:hAnsi="Palatino Linotype" w:cs="Arial"/>
          <w:b/>
          <w:bCs/>
          <w:i/>
        </w:rPr>
      </w:pPr>
      <w:r>
        <w:rPr>
          <w:rFonts w:ascii="Palatino Linotype" w:hAnsi="Palatino Linotype" w:cs="Arial"/>
          <w:b/>
          <w:bCs/>
          <w:i/>
        </w:rPr>
        <w:t>…”</w:t>
      </w:r>
    </w:p>
    <w:p w14:paraId="7849D3D6" w14:textId="77777777" w:rsidR="00941C40" w:rsidRDefault="00941C40" w:rsidP="00941C40">
      <w:pPr>
        <w:ind w:left="851" w:right="902"/>
        <w:jc w:val="both"/>
        <w:rPr>
          <w:rFonts w:ascii="Palatino Linotype" w:hAnsi="Palatino Linotype" w:cs="Arial"/>
          <w:b/>
          <w:bCs/>
        </w:rPr>
      </w:pPr>
      <w:r>
        <w:rPr>
          <w:rFonts w:ascii="Palatino Linotype" w:hAnsi="Palatino Linotype" w:cs="Arial"/>
          <w:bCs/>
        </w:rPr>
        <w:t>(Énfasis añadido.)</w:t>
      </w:r>
    </w:p>
    <w:p w14:paraId="4350B80C" w14:textId="22EE380E" w:rsidR="00941C40" w:rsidRDefault="00941C40" w:rsidP="00941C40">
      <w:pPr>
        <w:autoSpaceDE w:val="0"/>
        <w:autoSpaceDN w:val="0"/>
        <w:adjustRightInd w:val="0"/>
        <w:spacing w:before="100" w:beforeAutospacing="1" w:after="100"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 los recursos de revisión, en aquellos casos en que no se dé respuesta a lo solicitado por los particulares y en el presente asunto, </w:t>
      </w:r>
      <w:r>
        <w:rPr>
          <w:rFonts w:ascii="Palatino Linotype" w:hAnsi="Palatino Linotype" w:cs="Arial"/>
          <w:b/>
        </w:rPr>
        <w:t>EL SUJETO OBLIGADO</w:t>
      </w:r>
      <w:r w:rsidR="00947772">
        <w:rPr>
          <w:rFonts w:ascii="Palatino Linotype" w:hAnsi="Palatino Linotype" w:cs="Arial"/>
        </w:rPr>
        <w:t xml:space="preserve"> omitió dar </w:t>
      </w:r>
      <w:r>
        <w:rPr>
          <w:rFonts w:ascii="Palatino Linotype" w:hAnsi="Palatino Linotype" w:cs="Arial"/>
        </w:rPr>
        <w:t xml:space="preserve">respuestas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14:paraId="0AB16F37" w14:textId="77777777" w:rsidR="00941C40" w:rsidRDefault="00941C40" w:rsidP="00941C40">
      <w:pPr>
        <w:autoSpaceDE w:val="0"/>
        <w:autoSpaceDN w:val="0"/>
        <w:adjustRightInd w:val="0"/>
        <w:spacing w:before="100" w:beforeAutospacing="1" w:after="100" w:afterAutospacing="1" w:line="360" w:lineRule="auto"/>
        <w:ind w:right="49"/>
        <w:jc w:val="both"/>
        <w:rPr>
          <w:rFonts w:ascii="Palatino Linotype" w:hAnsi="Palatino Linotype" w:cstheme="minorBidi"/>
        </w:rPr>
      </w:pPr>
      <w:r>
        <w:rPr>
          <w:rFonts w:ascii="Palatino Linotype" w:hAnsi="Palatino Linotype" w:cs="Arial"/>
        </w:rPr>
        <w:t>Una vez determinada la vía sobre la que versará los presentes asuntos y previa revisión de los expedientes electrónicos formados en el</w:t>
      </w:r>
      <w:r>
        <w:rPr>
          <w:rFonts w:ascii="Palatino Linotype" w:hAnsi="Palatino Linotype" w:cs="Arial"/>
          <w:b/>
        </w:rPr>
        <w:t xml:space="preserve"> SAIMEX,</w:t>
      </w:r>
      <w:r>
        <w:rPr>
          <w:rFonts w:ascii="Palatino Linotype" w:hAnsi="Palatino Linotype" w:cs="Arial"/>
        </w:rPr>
        <w:t xml:space="preserve"> por motivo de las solicitudes de información y de los recursos a que dan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respuestas a las solicitudes de información planteadas por el particular, lo que se traduce como la configuración de la </w:t>
      </w:r>
      <w:r>
        <w:rPr>
          <w:rFonts w:ascii="Palatino Linotype" w:hAnsi="Palatino Linotype"/>
          <w:b/>
        </w:rPr>
        <w:t>NEGATIVA FICTA</w:t>
      </w:r>
      <w:r>
        <w:rPr>
          <w:rFonts w:ascii="Palatino Linotype" w:hAnsi="Palatino Linotype"/>
        </w:rPr>
        <w:t>.</w:t>
      </w:r>
    </w:p>
    <w:p w14:paraId="54045610" w14:textId="3D5C2B27" w:rsidR="00941C40" w:rsidRDefault="00941C40" w:rsidP="00941C4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sz w:val="22"/>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947772">
        <w:rPr>
          <w:rFonts w:ascii="Palatino Linotype" w:hAnsi="Palatino Linotype" w:cs="Arial"/>
          <w:color w:val="000000" w:themeColor="text1"/>
        </w:rPr>
        <w:t xml:space="preserve">lo que se transcribió el </w:t>
      </w:r>
      <w:r w:rsidR="00947772" w:rsidRPr="00947772">
        <w:rPr>
          <w:rFonts w:ascii="Palatino Linotype" w:hAnsi="Palatino Linotype" w:cs="Arial"/>
          <w:b/>
          <w:color w:val="000000" w:themeColor="text1"/>
        </w:rPr>
        <w:t>RESULTANDO</w:t>
      </w:r>
      <w:r w:rsidR="00947772">
        <w:rPr>
          <w:rFonts w:ascii="Palatino Linotype" w:hAnsi="Palatino Linotype" w:cs="Arial"/>
          <w:color w:val="000000" w:themeColor="text1"/>
        </w:rPr>
        <w:t xml:space="preserve"> </w:t>
      </w:r>
      <w:r w:rsidR="00947772" w:rsidRPr="00947772">
        <w:rPr>
          <w:rFonts w:ascii="Palatino Linotype" w:hAnsi="Palatino Linotype" w:cs="Arial"/>
          <w:b/>
          <w:color w:val="000000" w:themeColor="text1"/>
        </w:rPr>
        <w:t xml:space="preserve">I </w:t>
      </w:r>
      <w:r w:rsidR="00947772">
        <w:rPr>
          <w:rFonts w:ascii="Palatino Linotype" w:hAnsi="Palatino Linotype" w:cs="Arial"/>
          <w:color w:val="000000" w:themeColor="text1"/>
        </w:rPr>
        <w:t>de la presente resolución, por lo que por economía procesal, se tiene por reproducidos para los efectos legales correspondientes</w:t>
      </w:r>
      <w:r>
        <w:rPr>
          <w:rFonts w:ascii="Palatino Linotype" w:hAnsi="Palatino Linotype" w:cs="Arial"/>
        </w:rPr>
        <w:t>.</w:t>
      </w:r>
    </w:p>
    <w:p w14:paraId="0AA6E20C" w14:textId="77777777" w:rsidR="00941C40" w:rsidRDefault="00941C40" w:rsidP="00941C4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respuestas a las solicitudes de acceso a la información, motivo por el cual el hoy </w:t>
      </w:r>
      <w:r>
        <w:rPr>
          <w:rFonts w:ascii="Palatino Linotype" w:hAnsi="Palatino Linotype" w:cs="Arial"/>
          <w:b/>
        </w:rPr>
        <w:t>RECURRENTE</w:t>
      </w:r>
      <w:r>
        <w:rPr>
          <w:rFonts w:ascii="Palatino Linotype" w:hAnsi="Palatino Linotype" w:cs="Arial"/>
        </w:rPr>
        <w:t xml:space="preserve"> interpuso los medios de defensa de análisis.</w:t>
      </w:r>
    </w:p>
    <w:p w14:paraId="4620F8EE" w14:textId="77777777" w:rsidR="00941C40" w:rsidRDefault="00941C40" w:rsidP="00941C4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 los expedientes electrónicos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los Informes Justificados correspondientes;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14:paraId="20B22BF9" w14:textId="77777777" w:rsidR="00941C40" w:rsidRDefault="00941C40" w:rsidP="00941C4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los expedientes electrónicos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14:paraId="6E4DA2EE" w14:textId="77777777" w:rsidR="00941C40" w:rsidRDefault="00941C40" w:rsidP="00941C40">
      <w:pPr>
        <w:spacing w:before="100" w:beforeAutospacing="1" w:after="100" w:afterAutospacing="1" w:line="360" w:lineRule="auto"/>
        <w:jc w:val="both"/>
        <w:rPr>
          <w:rFonts w:ascii="Palatino Linotype" w:hAnsi="Palatino Linotype" w:cs="Arial"/>
        </w:rPr>
      </w:pPr>
      <w:r>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33707C7F" w14:textId="77777777" w:rsidR="00941C40" w:rsidRDefault="00941C40" w:rsidP="00941C40">
      <w:pPr>
        <w:tabs>
          <w:tab w:val="left" w:pos="8222"/>
        </w:tabs>
        <w:ind w:left="851" w:right="902"/>
        <w:jc w:val="both"/>
        <w:rPr>
          <w:rFonts w:ascii="Palatino Linotype" w:hAnsi="Palatino Linotype" w:cs="Arial"/>
          <w:i/>
          <w:sz w:val="22"/>
          <w:szCs w:val="22"/>
        </w:rPr>
      </w:pPr>
      <w:r>
        <w:rPr>
          <w:rFonts w:ascii="Palatino Linotype" w:hAnsi="Palatino Linotype" w:cs="Arial"/>
          <w:b/>
          <w:i/>
        </w:rPr>
        <w:t>“Artículo 6o.</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rPr>
        <w:t>El derecho a la información será garantizado por el Estado.</w:t>
      </w:r>
      <w:r>
        <w:rPr>
          <w:rFonts w:ascii="Palatino Linotype" w:hAnsi="Palatino Linotype" w:cs="Arial"/>
          <w:i/>
        </w:rPr>
        <w:t xml:space="preserve"> </w:t>
      </w:r>
    </w:p>
    <w:p w14:paraId="7D64EDAC"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23FEE203"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Para efectos de lo dispuesto en el presente artículo se observará lo siguiente:</w:t>
      </w:r>
    </w:p>
    <w:p w14:paraId="043150C1"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72F3B069"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b/>
          <w:i/>
        </w:rPr>
        <w:t>I. Toda la información en posesión de</w:t>
      </w:r>
      <w:r>
        <w:rPr>
          <w:rFonts w:ascii="Palatino Linotype" w:hAnsi="Palatino Linotype" w:cs="Arial"/>
          <w:i/>
        </w:rPr>
        <w:t xml:space="preserve"> </w:t>
      </w:r>
      <w:r>
        <w:rPr>
          <w:rFonts w:ascii="Palatino Linotype" w:hAnsi="Palatino Linotype" w:cs="Arial"/>
          <w:b/>
          <w:i/>
        </w:rPr>
        <w:t>cualquier autoridad</w:t>
      </w:r>
      <w:r>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rFonts w:ascii="Palatino Linotype" w:hAnsi="Palatino Linotype" w:cs="Arial"/>
          <w:b/>
          <w:i/>
        </w:rPr>
        <w:t>en el ámbito federal, estatal y municipal, es pública</w:t>
      </w:r>
      <w:r>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hAnsi="Palatino Linotype" w:cs="Arial"/>
          <w:b/>
          <w:i/>
        </w:rPr>
        <w:t>Los sujetos obligados deberán documentar todo acto que derive del ejercicio de sus facultades, competencias o funciones</w:t>
      </w:r>
      <w:r>
        <w:rPr>
          <w:rFonts w:ascii="Palatino Linotype" w:hAnsi="Palatino Linotype" w:cs="Arial"/>
          <w:i/>
        </w:rPr>
        <w:t>, la ley determinará los supuestos específicos bajo los cuales procederá la declaración de inexistencia de la información.</w:t>
      </w:r>
    </w:p>
    <w:p w14:paraId="09C3A41C"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II. La información que se refiere a la vida privada y los datos personales será protegida en los términos y con las excepciones que fijen las leyes.</w:t>
      </w:r>
    </w:p>
    <w:p w14:paraId="317B724E"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67DCF3A6"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27C14ED"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b/>
          <w:i/>
        </w:rPr>
        <w:t>V. Los sujetos obligados deberán preservar sus documentos en archivos administrativos actualizados y publicarán, a través de los medios electrónicos disponibles</w:t>
      </w:r>
      <w:r>
        <w:rPr>
          <w:rFonts w:ascii="Palatino Linotype" w:hAnsi="Palatino Linotype" w:cs="Arial"/>
          <w:i/>
        </w:rPr>
        <w:t xml:space="preserve">, </w:t>
      </w:r>
      <w:r>
        <w:rPr>
          <w:rFonts w:ascii="Palatino Linotype" w:hAnsi="Palatino Linotype" w:cs="Arial"/>
          <w:b/>
          <w:i/>
        </w:rPr>
        <w:t xml:space="preserve">la información completa y actualizada sobre el ejercicio de los recursos públicos </w:t>
      </w:r>
      <w:r>
        <w:rPr>
          <w:rFonts w:ascii="Palatino Linotype" w:hAnsi="Palatino Linotype" w:cs="Arial"/>
          <w:i/>
        </w:rPr>
        <w:t>y los indicadores que permitan rendir cuenta del cumplimiento de sus objetivos y de los resultados obtenidos.</w:t>
      </w:r>
    </w:p>
    <w:p w14:paraId="0D3B97FA"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4241F70F"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VII. La inobservancia a las disposiciones en materia de acceso a la información pública será sancionada en los términos que dispongan las leyes.</w:t>
      </w:r>
    </w:p>
    <w:p w14:paraId="77AFDEDA"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1053A52"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w:t>
      </w:r>
    </w:p>
    <w:p w14:paraId="309B2FA3"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La ley establecerá aquella información que se considere reservada o confidencial.</w:t>
      </w:r>
    </w:p>
    <w:p w14:paraId="4C7F3D81" w14:textId="77777777" w:rsidR="00941C40" w:rsidRDefault="00941C40" w:rsidP="00941C40">
      <w:pPr>
        <w:tabs>
          <w:tab w:val="left" w:pos="8222"/>
        </w:tabs>
        <w:ind w:left="851" w:right="902"/>
        <w:jc w:val="both"/>
        <w:rPr>
          <w:rFonts w:ascii="Palatino Linotype" w:hAnsi="Palatino Linotype" w:cs="Arial"/>
          <w:i/>
        </w:rPr>
      </w:pPr>
      <w:r>
        <w:rPr>
          <w:rFonts w:ascii="Palatino Linotype" w:hAnsi="Palatino Linotype" w:cs="Arial"/>
          <w:i/>
        </w:rPr>
        <w:t xml:space="preserve">…” </w:t>
      </w:r>
    </w:p>
    <w:p w14:paraId="48676E08" w14:textId="77777777" w:rsidR="00941C40" w:rsidRDefault="00941C40" w:rsidP="00941C40">
      <w:pPr>
        <w:tabs>
          <w:tab w:val="left" w:pos="8222"/>
        </w:tabs>
        <w:ind w:left="851" w:right="902"/>
        <w:jc w:val="both"/>
        <w:rPr>
          <w:rFonts w:ascii="Palatino Linotype" w:hAnsi="Palatino Linotype" w:cstheme="minorBidi"/>
          <w:i/>
        </w:rPr>
      </w:pPr>
      <w:r>
        <w:rPr>
          <w:rFonts w:ascii="Palatino Linotype" w:hAnsi="Palatino Linotype"/>
          <w:i/>
        </w:rPr>
        <w:t>(Énfasis añadido)</w:t>
      </w:r>
    </w:p>
    <w:p w14:paraId="42F4FF86" w14:textId="77777777" w:rsidR="00941C40" w:rsidRDefault="00941C40" w:rsidP="00941C40">
      <w:pPr>
        <w:spacing w:before="100" w:beforeAutospacing="1" w:after="100" w:afterAutospacing="1" w:line="360" w:lineRule="auto"/>
        <w:jc w:val="both"/>
        <w:rPr>
          <w:rFonts w:ascii="Palatino Linotype" w:hAnsi="Palatino Linotype" w:cs="Arial"/>
        </w:rPr>
      </w:pPr>
      <w:r>
        <w:rPr>
          <w:rFonts w:ascii="Palatino Linotype" w:hAnsi="Palatino Linotype" w:cs="Arial"/>
        </w:rPr>
        <w:t>Por su parte, la Constitución Política del Estado Libre y Soberano de México, en su artículo 5°, dispone en su parte conducente, lo siguiente:</w:t>
      </w:r>
    </w:p>
    <w:p w14:paraId="4BFB909F" w14:textId="77777777" w:rsidR="00941C40" w:rsidRDefault="00941C40" w:rsidP="00941C40">
      <w:pPr>
        <w:ind w:left="851" w:right="902"/>
        <w:jc w:val="both"/>
        <w:rPr>
          <w:rFonts w:ascii="Palatino Linotype" w:hAnsi="Palatino Linotype" w:cs="Arial"/>
          <w:b/>
          <w:i/>
          <w:sz w:val="22"/>
          <w:szCs w:val="22"/>
        </w:rPr>
      </w:pPr>
      <w:r>
        <w:rPr>
          <w:rFonts w:ascii="Palatino Linotype" w:hAnsi="Palatino Linotype" w:cs="Arial"/>
          <w:i/>
        </w:rPr>
        <w:t>“</w:t>
      </w:r>
      <w:r>
        <w:rPr>
          <w:rFonts w:ascii="Palatino Linotype" w:hAnsi="Palatino Linotype" w:cs="Arial"/>
          <w:b/>
          <w:i/>
        </w:rPr>
        <w:t xml:space="preserve">Artículo 5. … </w:t>
      </w:r>
    </w:p>
    <w:p w14:paraId="0CE7EE8B" w14:textId="77777777" w:rsidR="00941C40" w:rsidRDefault="00941C40" w:rsidP="00941C40">
      <w:pPr>
        <w:ind w:left="851" w:right="902"/>
        <w:jc w:val="both"/>
        <w:rPr>
          <w:rFonts w:ascii="Palatino Linotype" w:hAnsi="Palatino Linotype" w:cstheme="minorBidi"/>
          <w:i/>
        </w:rPr>
      </w:pPr>
      <w:r>
        <w:rPr>
          <w:rFonts w:ascii="Palatino Linotype" w:hAnsi="Palatino Linotype"/>
          <w:b/>
          <w:i/>
        </w:rPr>
        <w:t>El derecho a la información será garantizado por el Estado</w:t>
      </w:r>
      <w:r>
        <w:rPr>
          <w:rFonts w:ascii="Palatino Linotype" w:hAnsi="Palatino Linotype"/>
          <w:i/>
        </w:rPr>
        <w:t xml:space="preserve">. La ley establecerá las previsiones que permitan asegurar la protección, el respeto y la difusión de este derecho. </w:t>
      </w:r>
    </w:p>
    <w:p w14:paraId="38B7089D" w14:textId="77777777" w:rsidR="00941C40" w:rsidRDefault="00941C40" w:rsidP="00941C40">
      <w:pPr>
        <w:ind w:left="851" w:right="902"/>
        <w:jc w:val="both"/>
        <w:rPr>
          <w:rFonts w:ascii="Palatino Linotype" w:hAnsi="Palatino Linotype"/>
          <w:i/>
        </w:rPr>
      </w:pPr>
      <w:r>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D238C3" w14:textId="77777777" w:rsidR="00941C40" w:rsidRDefault="00941C40" w:rsidP="00941C40">
      <w:pPr>
        <w:ind w:left="851" w:right="902"/>
        <w:jc w:val="both"/>
        <w:rPr>
          <w:rFonts w:ascii="Palatino Linotype" w:hAnsi="Palatino Linotype"/>
          <w:i/>
        </w:rPr>
      </w:pPr>
      <w:r>
        <w:rPr>
          <w:rFonts w:ascii="Palatino Linotype" w:hAnsi="Palatino Linotype"/>
          <w:i/>
        </w:rPr>
        <w:t>Este derecho se regirá por los principios y bases siguientes:</w:t>
      </w:r>
    </w:p>
    <w:p w14:paraId="7BD886D9" w14:textId="77777777" w:rsidR="00941C40" w:rsidRDefault="00941C40" w:rsidP="00941C40">
      <w:pPr>
        <w:ind w:left="851" w:right="902"/>
        <w:jc w:val="both"/>
        <w:rPr>
          <w:rFonts w:ascii="Palatino Linotype" w:hAnsi="Palatino Linotype"/>
          <w:i/>
        </w:rPr>
      </w:pPr>
      <w:r>
        <w:rPr>
          <w:rFonts w:ascii="Palatino Linotype" w:hAnsi="Palatino Linotype"/>
          <w:b/>
          <w:i/>
        </w:rPr>
        <w:t>I. Toda la información en posesión de cualquier autoridad</w:t>
      </w:r>
      <w:r>
        <w:rPr>
          <w:rFonts w:ascii="Palatino Linotype" w:hAnsi="Palatino Linotype"/>
          <w:i/>
        </w:rPr>
        <w:t xml:space="preserve">, entidad, órgano y organismos </w:t>
      </w:r>
      <w:r>
        <w:rPr>
          <w:rFonts w:ascii="Palatino Linotype" w:hAnsi="Palatino Linotype"/>
          <w:b/>
          <w:i/>
        </w:rPr>
        <w:t>de los Poderes Ejecutivo,</w:t>
      </w:r>
      <w:r>
        <w:rPr>
          <w:rFonts w:ascii="Palatino Linotype" w:hAnsi="Palatino Linotype"/>
          <w:i/>
        </w:rPr>
        <w:t xml:space="preserve"> Legislativo y Judicial, órganos autónomos, partidos políticos, fideicomisos y fondos públicos estatales y municipales, así como </w:t>
      </w:r>
      <w:r>
        <w:rPr>
          <w:rFonts w:ascii="Palatino Linotype" w:hAnsi="Palatino Linotype"/>
          <w:b/>
          <w:i/>
        </w:rPr>
        <w:t xml:space="preserve">del gobierno y de la administración pública municipal </w:t>
      </w:r>
      <w:r>
        <w:rPr>
          <w:rFonts w:ascii="Palatino Linotype" w:hAnsi="Palatino Linotype"/>
          <w:i/>
        </w:rPr>
        <w:t xml:space="preserve">y sus organismos descentralizados, asimismo de cualquier persona física, jurídica colectiva o sindicato </w:t>
      </w:r>
      <w:r>
        <w:rPr>
          <w:rFonts w:ascii="Palatino Linotype" w:hAnsi="Palatino Linotype"/>
          <w:b/>
          <w:i/>
        </w:rPr>
        <w:t>que reciba y ejerza recursos públicos o realice actos de autoridad en el ámbito estatal y municipal,</w:t>
      </w:r>
      <w:r>
        <w:rPr>
          <w:rFonts w:ascii="Palatino Linotype" w:hAnsi="Palatino Linotype"/>
          <w:i/>
        </w:rPr>
        <w:t xml:space="preserve"> </w:t>
      </w:r>
      <w:r>
        <w:rPr>
          <w:rFonts w:ascii="Palatino Linotype" w:hAnsi="Palatino Linotype"/>
          <w:b/>
          <w:i/>
        </w:rPr>
        <w:t>es pública</w:t>
      </w:r>
      <w:r>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BA3642" w14:textId="77777777" w:rsidR="00941C40" w:rsidRDefault="00941C40" w:rsidP="00941C40">
      <w:pPr>
        <w:ind w:left="851" w:right="902"/>
        <w:jc w:val="both"/>
        <w:rPr>
          <w:rFonts w:ascii="Palatino Linotype" w:hAnsi="Palatino Linotype"/>
          <w:i/>
        </w:rPr>
      </w:pPr>
      <w:r>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4EC04C88" w14:textId="77777777" w:rsidR="00941C40" w:rsidRDefault="00941C40" w:rsidP="00941C40">
      <w:pPr>
        <w:ind w:left="851" w:right="902"/>
        <w:jc w:val="both"/>
        <w:rPr>
          <w:rFonts w:ascii="Palatino Linotype" w:hAnsi="Palatino Linotype"/>
          <w:i/>
        </w:rPr>
      </w:pPr>
      <w:r>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244CCFB" w14:textId="77777777" w:rsidR="00941C40" w:rsidRDefault="00941C40" w:rsidP="00941C40">
      <w:pPr>
        <w:ind w:left="851" w:right="902"/>
        <w:jc w:val="both"/>
        <w:rPr>
          <w:rFonts w:ascii="Palatino Linotype" w:hAnsi="Palatino Linotype"/>
          <w:i/>
        </w:rPr>
      </w:pPr>
      <w:r>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64788F46" w14:textId="77777777" w:rsidR="00941C40" w:rsidRDefault="00941C40" w:rsidP="00941C40">
      <w:pPr>
        <w:ind w:left="851" w:right="902"/>
        <w:jc w:val="both"/>
        <w:rPr>
          <w:rFonts w:ascii="Palatino Linotype" w:hAnsi="Palatino Linotype"/>
          <w:i/>
        </w:rPr>
      </w:pPr>
      <w:r>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01D6552" w14:textId="77777777" w:rsidR="00941C40" w:rsidRDefault="00941C40" w:rsidP="00941C40">
      <w:pPr>
        <w:ind w:left="851" w:right="902"/>
        <w:jc w:val="both"/>
        <w:rPr>
          <w:rFonts w:ascii="Palatino Linotype" w:hAnsi="Palatino Linotype"/>
          <w:i/>
        </w:rPr>
      </w:pPr>
      <w:r>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Pr>
          <w:rFonts w:ascii="Palatino Linotype" w:hAnsi="Palatino Linotype"/>
          <w:i/>
        </w:rPr>
        <w:t xml:space="preserve"> y los indicadores que permitan rendir cuenta del cumplimiento de sus objetivos y los resultados obtenidos.</w:t>
      </w:r>
    </w:p>
    <w:p w14:paraId="02C4BC0E" w14:textId="77777777" w:rsidR="00941C40" w:rsidRDefault="00941C40" w:rsidP="00941C40">
      <w:pPr>
        <w:ind w:left="851" w:right="902"/>
        <w:jc w:val="both"/>
        <w:rPr>
          <w:rFonts w:ascii="Palatino Linotype" w:hAnsi="Palatino Linotype"/>
          <w:i/>
        </w:rPr>
      </w:pPr>
      <w:r>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06F2094" w14:textId="77777777" w:rsidR="00941C40" w:rsidRDefault="00941C40" w:rsidP="00941C40">
      <w:pPr>
        <w:ind w:left="851" w:right="902"/>
        <w:jc w:val="both"/>
        <w:rPr>
          <w:rFonts w:ascii="Palatino Linotype" w:hAnsi="Palatino Linotype" w:cs="Arial"/>
          <w:i/>
        </w:rPr>
      </w:pPr>
      <w:r>
        <w:rPr>
          <w:rFonts w:ascii="Palatino Linotype" w:hAnsi="Palatino Linotype"/>
          <w:i/>
        </w:rPr>
        <w:t>(Énfasis añadido)</w:t>
      </w:r>
    </w:p>
    <w:p w14:paraId="5241BE85" w14:textId="77777777" w:rsidR="00941C40" w:rsidRDefault="00941C40" w:rsidP="00941C40">
      <w:pPr>
        <w:spacing w:before="100" w:beforeAutospacing="1" w:after="100" w:afterAutospacing="1" w:line="360" w:lineRule="auto"/>
        <w:jc w:val="both"/>
        <w:rPr>
          <w:rFonts w:ascii="Palatino Linotype" w:hAnsi="Palatino Linotype" w:cs="Arial"/>
        </w:rPr>
      </w:pPr>
      <w:r>
        <w:rPr>
          <w:rFonts w:ascii="Palatino Linotype" w:hAnsi="Palatino Linotype" w:cs="Arial"/>
        </w:rPr>
        <w:t>En ese orden de ideas, la Ley de Transparencia y Acceso a la Información Pública del Estado de México y Municipios, prevé en su artículo 23, lo siguiente:</w:t>
      </w:r>
    </w:p>
    <w:p w14:paraId="3F36DC64" w14:textId="77777777" w:rsidR="00941C40" w:rsidRDefault="00941C40" w:rsidP="00941C40">
      <w:pPr>
        <w:ind w:left="851" w:right="902"/>
        <w:jc w:val="both"/>
        <w:rPr>
          <w:rFonts w:ascii="Palatino Linotype" w:hAnsi="Palatino Linotype" w:cs="Arial"/>
          <w:i/>
          <w:sz w:val="22"/>
          <w:szCs w:val="22"/>
        </w:rPr>
      </w:pPr>
      <w:r>
        <w:rPr>
          <w:rFonts w:ascii="Palatino Linotype" w:hAnsi="Palatino Linotype" w:cs="Arial"/>
          <w:i/>
        </w:rPr>
        <w:t>“</w:t>
      </w:r>
      <w:r>
        <w:rPr>
          <w:rFonts w:ascii="Palatino Linotype" w:hAnsi="Palatino Linotype" w:cs="Arial"/>
          <w:b/>
          <w:i/>
        </w:rPr>
        <w:t xml:space="preserve">Artículo 23. Son sujetos obligados a transparentar y permitir el acceso a su información y </w:t>
      </w:r>
      <w:r>
        <w:rPr>
          <w:rFonts w:ascii="Palatino Linotype" w:hAnsi="Palatino Linotype"/>
          <w:b/>
          <w:i/>
        </w:rPr>
        <w:t>proteger</w:t>
      </w:r>
      <w:r>
        <w:rPr>
          <w:rFonts w:ascii="Palatino Linotype" w:hAnsi="Palatino Linotype" w:cs="Arial"/>
          <w:b/>
          <w:i/>
        </w:rPr>
        <w:t xml:space="preserve"> los datos personales que obren en su poder</w:t>
      </w:r>
      <w:r>
        <w:rPr>
          <w:rFonts w:ascii="Palatino Linotype" w:hAnsi="Palatino Linotype" w:cs="Arial"/>
          <w:i/>
        </w:rPr>
        <w:t>:</w:t>
      </w:r>
    </w:p>
    <w:p w14:paraId="36B1CDA2" w14:textId="77777777" w:rsidR="00941C40" w:rsidRDefault="00941C40" w:rsidP="00941C40">
      <w:pPr>
        <w:ind w:left="851" w:right="902"/>
        <w:jc w:val="both"/>
        <w:rPr>
          <w:rFonts w:ascii="Palatino Linotype" w:hAnsi="Palatino Linotype" w:cs="Arial"/>
          <w:b/>
          <w:i/>
        </w:rPr>
      </w:pPr>
      <w:r>
        <w:rPr>
          <w:rFonts w:ascii="Palatino Linotype" w:hAnsi="Palatino Linotype" w:cs="Arial"/>
          <w:i/>
        </w:rPr>
        <w:t>I. El Poder Ejecutivo del Estado de México, las dependencias, organismos auxiliares,</w:t>
      </w:r>
      <w:r>
        <w:rPr>
          <w:rFonts w:ascii="Palatino Linotype" w:hAnsi="Palatino Linotype" w:cs="Arial"/>
          <w:b/>
          <w:i/>
        </w:rPr>
        <w:t xml:space="preserve"> </w:t>
      </w:r>
      <w:r>
        <w:rPr>
          <w:rFonts w:ascii="Palatino Linotype" w:hAnsi="Palatino Linotype" w:cs="Arial"/>
          <w:i/>
        </w:rPr>
        <w:t xml:space="preserve">órganos, </w:t>
      </w:r>
      <w:r>
        <w:rPr>
          <w:rFonts w:ascii="Palatino Linotype" w:hAnsi="Palatino Linotype"/>
          <w:i/>
        </w:rPr>
        <w:t>entidades</w:t>
      </w:r>
      <w:r>
        <w:rPr>
          <w:rFonts w:ascii="Palatino Linotype" w:hAnsi="Palatino Linotype" w:cs="Arial"/>
          <w:i/>
        </w:rPr>
        <w:t>, fideicomisos y fondos públicos, así como la Procuraduría General de Justicia;</w:t>
      </w:r>
    </w:p>
    <w:p w14:paraId="5E2A8981" w14:textId="77777777" w:rsidR="00941C40" w:rsidRDefault="00941C40" w:rsidP="00941C40">
      <w:pPr>
        <w:ind w:left="851" w:right="902"/>
        <w:jc w:val="both"/>
        <w:rPr>
          <w:rFonts w:ascii="Palatino Linotype" w:hAnsi="Palatino Linotype" w:cs="Arial"/>
          <w:i/>
        </w:rPr>
      </w:pPr>
      <w:r>
        <w:rPr>
          <w:rFonts w:ascii="Palatino Linotype" w:hAnsi="Palatino Linotype" w:cs="Arial"/>
          <w:i/>
        </w:rPr>
        <w:t xml:space="preserve">II. El Poder </w:t>
      </w:r>
      <w:r>
        <w:rPr>
          <w:rFonts w:ascii="Palatino Linotype" w:hAnsi="Palatino Linotype"/>
          <w:i/>
        </w:rPr>
        <w:t>Legislativo</w:t>
      </w:r>
      <w:r>
        <w:rPr>
          <w:rFonts w:ascii="Palatino Linotype" w:hAnsi="Palatino Linotype" w:cs="Arial"/>
          <w:i/>
        </w:rPr>
        <w:t xml:space="preserve"> del Estado, los organismos, órganos y entidades de la Legislatura y sus dependencias;</w:t>
      </w:r>
    </w:p>
    <w:p w14:paraId="20EA08E9" w14:textId="77777777" w:rsidR="00941C40" w:rsidRDefault="00941C40" w:rsidP="00941C40">
      <w:pPr>
        <w:ind w:left="851" w:right="902"/>
        <w:jc w:val="both"/>
        <w:rPr>
          <w:rFonts w:ascii="Palatino Linotype" w:hAnsi="Palatino Linotype" w:cs="Arial"/>
          <w:i/>
        </w:rPr>
      </w:pPr>
      <w:r>
        <w:rPr>
          <w:rFonts w:ascii="Palatino Linotype" w:hAnsi="Palatino Linotype" w:cs="Arial"/>
          <w:i/>
        </w:rPr>
        <w:t xml:space="preserve">III. El Poder </w:t>
      </w:r>
      <w:r>
        <w:rPr>
          <w:rFonts w:ascii="Palatino Linotype" w:hAnsi="Palatino Linotype"/>
          <w:i/>
        </w:rPr>
        <w:t>Judicial</w:t>
      </w:r>
      <w:r>
        <w:rPr>
          <w:rFonts w:ascii="Palatino Linotype" w:hAnsi="Palatino Linotype" w:cs="Arial"/>
          <w:i/>
        </w:rPr>
        <w:t xml:space="preserve">, sus organismos, órganos y entidades, así como el Consejo de la </w:t>
      </w:r>
      <w:r>
        <w:rPr>
          <w:rFonts w:ascii="Palatino Linotype" w:hAnsi="Palatino Linotype"/>
          <w:i/>
        </w:rPr>
        <w:t>Judicatura</w:t>
      </w:r>
      <w:r>
        <w:rPr>
          <w:rFonts w:ascii="Palatino Linotype" w:hAnsi="Palatino Linotype" w:cs="Arial"/>
          <w:i/>
        </w:rPr>
        <w:t xml:space="preserve"> del Estado;</w:t>
      </w:r>
    </w:p>
    <w:p w14:paraId="4D648D76" w14:textId="77777777" w:rsidR="00941C40" w:rsidRDefault="00941C40" w:rsidP="00941C40">
      <w:pPr>
        <w:ind w:left="851" w:right="902"/>
        <w:jc w:val="both"/>
        <w:rPr>
          <w:rFonts w:ascii="Palatino Linotype" w:hAnsi="Palatino Linotype" w:cs="Arial"/>
          <w:b/>
          <w:i/>
        </w:rPr>
      </w:pPr>
      <w:r>
        <w:rPr>
          <w:rFonts w:ascii="Palatino Linotype" w:hAnsi="Palatino Linotype" w:cs="Arial"/>
          <w:b/>
          <w:i/>
        </w:rPr>
        <w:t>IV. Los ayuntamientos y las dependencias, organismos, órganos y entidades de la administración municipal;</w:t>
      </w:r>
    </w:p>
    <w:p w14:paraId="2593D843" w14:textId="77777777" w:rsidR="00941C40" w:rsidRDefault="00941C40" w:rsidP="00941C40">
      <w:pPr>
        <w:ind w:left="851" w:right="902"/>
        <w:jc w:val="both"/>
        <w:rPr>
          <w:rFonts w:ascii="Palatino Linotype" w:hAnsi="Palatino Linotype" w:cs="Arial"/>
          <w:i/>
        </w:rPr>
      </w:pPr>
      <w:r>
        <w:rPr>
          <w:rFonts w:ascii="Palatino Linotype" w:hAnsi="Palatino Linotype" w:cs="Arial"/>
          <w:i/>
        </w:rPr>
        <w:t xml:space="preserve">V. Los </w:t>
      </w:r>
      <w:r>
        <w:rPr>
          <w:rFonts w:ascii="Palatino Linotype" w:hAnsi="Palatino Linotype"/>
          <w:i/>
        </w:rPr>
        <w:t>órganos</w:t>
      </w:r>
      <w:r>
        <w:rPr>
          <w:rFonts w:ascii="Palatino Linotype" w:hAnsi="Palatino Linotype" w:cs="Arial"/>
          <w:i/>
        </w:rPr>
        <w:t xml:space="preserve"> </w:t>
      </w:r>
      <w:r>
        <w:rPr>
          <w:rFonts w:ascii="Palatino Linotype" w:hAnsi="Palatino Linotype"/>
          <w:i/>
        </w:rPr>
        <w:t>autónomos</w:t>
      </w:r>
      <w:r>
        <w:rPr>
          <w:rFonts w:ascii="Palatino Linotype" w:hAnsi="Palatino Linotype" w:cs="Arial"/>
          <w:i/>
        </w:rPr>
        <w:t>;</w:t>
      </w:r>
    </w:p>
    <w:p w14:paraId="33DC4780" w14:textId="77777777" w:rsidR="00941C40" w:rsidRDefault="00941C40" w:rsidP="00941C40">
      <w:pPr>
        <w:ind w:left="851" w:right="902"/>
        <w:jc w:val="both"/>
        <w:rPr>
          <w:rFonts w:ascii="Palatino Linotype" w:hAnsi="Palatino Linotype" w:cstheme="minorBidi"/>
          <w:i/>
        </w:rPr>
      </w:pPr>
      <w:r>
        <w:rPr>
          <w:rFonts w:ascii="Palatino Linotype" w:hAnsi="Palatino Linotype" w:cs="Arial"/>
          <w:i/>
        </w:rPr>
        <w:t xml:space="preserve">VI. Los </w:t>
      </w:r>
      <w:r>
        <w:rPr>
          <w:rFonts w:ascii="Palatino Linotype" w:hAnsi="Palatino Linotype"/>
          <w:i/>
        </w:rPr>
        <w:t>tribunales administrativos y autoridades jurisdiccionales en materia laboral;</w:t>
      </w:r>
    </w:p>
    <w:p w14:paraId="24AFC614" w14:textId="77777777" w:rsidR="00941C40" w:rsidRDefault="00941C40" w:rsidP="00941C40">
      <w:pPr>
        <w:ind w:left="851" w:right="902"/>
        <w:jc w:val="both"/>
        <w:rPr>
          <w:rFonts w:ascii="Palatino Linotype" w:hAnsi="Palatino Linotype"/>
          <w:i/>
        </w:rPr>
      </w:pPr>
      <w:r>
        <w:rPr>
          <w:rFonts w:ascii="Palatino Linotype" w:hAnsi="Palatino Linotype"/>
          <w:i/>
        </w:rPr>
        <w:t>VII. Los partidos políticos y agrupaciones políticas, en los términos de las disposiciones aplicables;</w:t>
      </w:r>
    </w:p>
    <w:p w14:paraId="064EB92C" w14:textId="77777777" w:rsidR="00941C40" w:rsidRDefault="00941C40" w:rsidP="00941C40">
      <w:pPr>
        <w:ind w:left="851" w:right="902"/>
        <w:jc w:val="both"/>
        <w:rPr>
          <w:rFonts w:ascii="Palatino Linotype" w:hAnsi="Palatino Linotype"/>
          <w:i/>
        </w:rPr>
      </w:pPr>
      <w:r>
        <w:rPr>
          <w:rFonts w:ascii="Palatino Linotype" w:hAnsi="Palatino Linotype"/>
          <w:i/>
        </w:rPr>
        <w:t>VIII. Los fideicomisos y fondos públicos que cuenten con financiamiento público, parcial o total, o con participación de entidades de gobierno;</w:t>
      </w:r>
    </w:p>
    <w:p w14:paraId="1522808A" w14:textId="77777777" w:rsidR="00941C40" w:rsidRDefault="00941C40" w:rsidP="00941C40">
      <w:pPr>
        <w:ind w:left="851" w:right="902"/>
        <w:jc w:val="both"/>
        <w:rPr>
          <w:rFonts w:ascii="Palatino Linotype" w:hAnsi="Palatino Linotype"/>
          <w:i/>
        </w:rPr>
      </w:pPr>
      <w:r>
        <w:rPr>
          <w:rFonts w:ascii="Palatino Linotype" w:hAnsi="Palatino Linotype"/>
          <w:i/>
        </w:rPr>
        <w:t>IX. Los sindicatos que reciban y/o ejerzan recursos públicos en el ámbito estatal y municipal;</w:t>
      </w:r>
    </w:p>
    <w:p w14:paraId="67A9E068" w14:textId="77777777" w:rsidR="00941C40" w:rsidRDefault="00941C40" w:rsidP="00941C40">
      <w:pPr>
        <w:ind w:left="851" w:right="902"/>
        <w:jc w:val="both"/>
        <w:rPr>
          <w:rFonts w:ascii="Palatino Linotype" w:hAnsi="Palatino Linotype"/>
          <w:i/>
        </w:rPr>
      </w:pPr>
      <w:r>
        <w:rPr>
          <w:rFonts w:ascii="Palatino Linotype" w:hAnsi="Palatino Linotype"/>
          <w:i/>
        </w:rPr>
        <w:t>X. Cualquier persona física o jurídico colectiva que reciba y ejerza recursos públicos en el ámbito estatal o municipal; y</w:t>
      </w:r>
    </w:p>
    <w:p w14:paraId="7B12F169" w14:textId="77777777" w:rsidR="00941C40" w:rsidRDefault="00941C40" w:rsidP="00941C40">
      <w:pPr>
        <w:ind w:left="851" w:right="902"/>
        <w:jc w:val="both"/>
        <w:rPr>
          <w:rFonts w:ascii="Palatino Linotype" w:hAnsi="Palatino Linotype"/>
          <w:i/>
        </w:rPr>
      </w:pPr>
      <w:r>
        <w:rPr>
          <w:rFonts w:ascii="Palatino Linotype" w:hAnsi="Palatino Linotype"/>
          <w:i/>
        </w:rPr>
        <w:t>XI. Cualquier otra autoridad, entidad, órgano u organismo de los poderes estatal o municipal, que reciba recursos públicos.</w:t>
      </w:r>
    </w:p>
    <w:p w14:paraId="20C43E1C" w14:textId="77777777" w:rsidR="00941C40" w:rsidRDefault="00941C40" w:rsidP="00941C40">
      <w:pPr>
        <w:ind w:left="851" w:right="902"/>
        <w:jc w:val="both"/>
        <w:rPr>
          <w:rFonts w:ascii="Palatino Linotype" w:hAnsi="Palatino Linotype"/>
          <w:i/>
        </w:rPr>
      </w:pPr>
      <w:r>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38F807B" w14:textId="77777777" w:rsidR="00941C40" w:rsidRDefault="00941C40" w:rsidP="00941C40">
      <w:pPr>
        <w:ind w:left="851" w:right="902"/>
        <w:jc w:val="both"/>
        <w:rPr>
          <w:rFonts w:ascii="Palatino Linotype" w:hAnsi="Palatino Linotype" w:cs="Arial"/>
          <w:i/>
        </w:rPr>
      </w:pPr>
      <w:r>
        <w:rPr>
          <w:rFonts w:ascii="Palatino Linotype" w:hAnsi="Palatino Linotype" w:cs="Arial"/>
          <w:b/>
          <w:i/>
        </w:rPr>
        <w:t>Los servidores públicos deberán transparentar sus acciones, así como garantizar y respetar el derecho de acceso a la información pública</w:t>
      </w:r>
      <w:r>
        <w:rPr>
          <w:rFonts w:ascii="Palatino Linotype" w:hAnsi="Palatino Linotype" w:cs="Arial"/>
          <w:i/>
        </w:rPr>
        <w:t>.” (Sic)</w:t>
      </w:r>
    </w:p>
    <w:p w14:paraId="5340AD06" w14:textId="77777777" w:rsidR="00941C40" w:rsidRDefault="00941C40" w:rsidP="00941C40">
      <w:pPr>
        <w:ind w:left="851" w:right="902"/>
        <w:jc w:val="both"/>
        <w:rPr>
          <w:rFonts w:ascii="Palatino Linotype" w:hAnsi="Palatino Linotype" w:cs="Arial"/>
        </w:rPr>
      </w:pPr>
      <w:r>
        <w:rPr>
          <w:rFonts w:ascii="Palatino Linotype" w:hAnsi="Palatino Linotype" w:cs="Arial"/>
        </w:rPr>
        <w:t>(Énfasis añadido)</w:t>
      </w:r>
    </w:p>
    <w:p w14:paraId="733A9DD0" w14:textId="77777777" w:rsidR="00941C40" w:rsidRDefault="00941C40" w:rsidP="00941C4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AC51E37" w14:textId="77777777" w:rsidR="00941C40" w:rsidRDefault="00941C40" w:rsidP="00941C40">
      <w:pPr>
        <w:spacing w:before="100" w:beforeAutospacing="1" w:after="100" w:afterAutospacing="1" w:line="360" w:lineRule="auto"/>
        <w:jc w:val="both"/>
        <w:rPr>
          <w:rFonts w:ascii="Palatino Linotype" w:eastAsia="Arial Unicode MS" w:hAnsi="Palatino Linotype" w:cs="Arial"/>
        </w:rPr>
      </w:pPr>
      <w:r>
        <w:rPr>
          <w:rFonts w:ascii="Palatino Linotype" w:eastAsia="Calibri" w:hAnsi="Palatino Linotype"/>
        </w:rPr>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724DBF3" w14:textId="77777777" w:rsidR="00941C40" w:rsidRDefault="00941C40" w:rsidP="00941C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16ED6B" w14:textId="77777777" w:rsidR="00941C40" w:rsidRDefault="00941C40" w:rsidP="00941C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69EEA2D" w14:textId="77777777" w:rsidR="00941C40" w:rsidRDefault="00941C40" w:rsidP="00941C40">
      <w:pPr>
        <w:spacing w:before="100" w:beforeAutospacing="1" w:after="100" w:afterAutospacing="1" w:line="360" w:lineRule="auto"/>
        <w:jc w:val="both"/>
        <w:rPr>
          <w:rFonts w:ascii="Palatino Linotype" w:eastAsiaTheme="minorHAnsi"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98AA50C" w14:textId="77777777" w:rsidR="00941C40" w:rsidRDefault="00941C40" w:rsidP="00941C40">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EAC25B" w14:textId="77777777" w:rsidR="00941C40" w:rsidRDefault="00941C40" w:rsidP="00941C40">
      <w:pPr>
        <w:spacing w:before="100" w:beforeAutospacing="1" w:after="100" w:afterAutospacing="1" w:line="360" w:lineRule="auto"/>
        <w:jc w:val="both"/>
        <w:rPr>
          <w:rFonts w:ascii="Palatino Linotype" w:eastAsiaTheme="minorHAnsi"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72F06C9" w14:textId="77777777" w:rsidR="00941C40" w:rsidRDefault="00941C40" w:rsidP="00941C40">
      <w:pPr>
        <w:ind w:left="851" w:right="902"/>
        <w:jc w:val="both"/>
        <w:rPr>
          <w:rFonts w:ascii="Palatino Linotype" w:hAnsi="Palatino Linotype" w:cstheme="minorBidi"/>
          <w:i/>
          <w:sz w:val="22"/>
          <w:szCs w:val="22"/>
        </w:rPr>
      </w:pPr>
      <w:r>
        <w:rPr>
          <w:rFonts w:ascii="Palatino Linotype" w:hAnsi="Palatino Linotype"/>
          <w:i/>
        </w:rPr>
        <w:t>“</w:t>
      </w:r>
      <w:r>
        <w:rPr>
          <w:rFonts w:ascii="Palatino Linotype" w:hAnsi="Palatino Linotype"/>
          <w:b/>
          <w:i/>
        </w:rPr>
        <w:t>Artículo 163. La Unidad de Transparencia deberá notificar la respuesta a la solicitud al interesado en el menor tiempo posible, que no podrá exceder de quince días hábiles</w:t>
      </w:r>
      <w:r>
        <w:rPr>
          <w:rFonts w:ascii="Palatino Linotype" w:hAnsi="Palatino Linotype"/>
          <w:i/>
        </w:rPr>
        <w:t xml:space="preserve">, contados a partir del día siguiente a la presentación de aquélla. </w:t>
      </w:r>
    </w:p>
    <w:p w14:paraId="32240BD0" w14:textId="77777777" w:rsidR="00941C40" w:rsidRDefault="00941C40" w:rsidP="00941C40">
      <w:pPr>
        <w:ind w:left="851" w:right="902"/>
        <w:jc w:val="both"/>
        <w:rPr>
          <w:rFonts w:ascii="Palatino Linotype" w:hAnsi="Palatino Linotype"/>
          <w:i/>
        </w:rPr>
      </w:pPr>
      <w:r>
        <w:rPr>
          <w:rFonts w:ascii="Palatino Linotype" w:hAnsi="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E5E648" w14:textId="77777777" w:rsidR="00941C40" w:rsidRDefault="00941C40" w:rsidP="00941C40">
      <w:pPr>
        <w:ind w:left="851" w:right="902"/>
        <w:jc w:val="both"/>
        <w:rPr>
          <w:rFonts w:ascii="Palatino Linotype" w:hAnsi="Palatino Linotype"/>
        </w:rPr>
      </w:pPr>
      <w:r>
        <w:rPr>
          <w:rFonts w:ascii="Palatino Linotype" w:hAnsi="Palatino Linotype"/>
        </w:rPr>
        <w:t>(Énfasis añadido.)</w:t>
      </w:r>
    </w:p>
    <w:p w14:paraId="2DC02915"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3FF4C4B3"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2C2AD81A" w14:textId="77777777" w:rsidR="00941C40" w:rsidRDefault="00941C40" w:rsidP="00941C40">
      <w:pPr>
        <w:spacing w:before="100" w:beforeAutospacing="1" w:after="100" w:afterAutospacing="1" w:line="360" w:lineRule="auto"/>
        <w:jc w:val="both"/>
        <w:rPr>
          <w:rFonts w:ascii="Palatino Linotype" w:eastAsia="Calibri" w:hAnsi="Palatino Linotype"/>
        </w:rPr>
      </w:pPr>
      <w:r>
        <w:rPr>
          <w:rFonts w:ascii="Palatino Linotype" w:eastAsia="Calibri" w:hAnsi="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rPr>
        <w:t>EL SUJETO OBLIGADO</w:t>
      </w:r>
      <w:r>
        <w:rPr>
          <w:rFonts w:ascii="Palatino Linotype" w:eastAsia="Calibri" w:hAnsi="Palatino Linotype"/>
        </w:rPr>
        <w:t>; por lo que, en caso de no atender de manera positiva</w:t>
      </w:r>
      <w:r>
        <w:rPr>
          <w:rStyle w:val="Refdenotaalpie"/>
          <w:rFonts w:ascii="Palatino Linotype" w:eastAsia="Calibri" w:hAnsi="Palatino Linotype"/>
        </w:rPr>
        <w:footnoteReference w:id="1"/>
      </w:r>
      <w:r>
        <w:rPr>
          <w:rFonts w:ascii="Palatino Linotype" w:eastAsia="Calibri" w:hAnsi="Palatino Linotype"/>
        </w:rPr>
        <w:t>, el requerimiento de información deberá manifestarse al respecto.</w:t>
      </w:r>
    </w:p>
    <w:p w14:paraId="02B12575" w14:textId="77777777" w:rsidR="00941C40" w:rsidRDefault="00941C40" w:rsidP="00941C40">
      <w:pPr>
        <w:spacing w:before="100" w:beforeAutospacing="1" w:after="100" w:afterAutospacing="1" w:line="360" w:lineRule="auto"/>
        <w:jc w:val="both"/>
        <w:rPr>
          <w:rFonts w:ascii="Palatino Linotype" w:eastAsiaTheme="minorHAnsi" w:hAnsi="Palatino Linotype" w:cs="Arial"/>
        </w:rPr>
      </w:pPr>
      <w:r>
        <w:rPr>
          <w:rFonts w:ascii="Palatino Linotype" w:eastAsia="Calibri" w:hAnsi="Palatino Linotype"/>
        </w:rPr>
        <w:t>Ahora bien, en atención al sentido en que se resuelven los presentes medios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14:paraId="60F69BF8" w14:textId="77777777" w:rsidR="00941C40" w:rsidRDefault="00941C40" w:rsidP="00941C40">
      <w:pPr>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FCA6836" w14:textId="77777777" w:rsidR="00941C40" w:rsidRDefault="00941C40" w:rsidP="00941C40">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30CDEC5" w14:textId="77777777" w:rsidR="00941C40" w:rsidRDefault="00941C40" w:rsidP="00941C40">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CB0ED8" w14:textId="77777777" w:rsidR="00941C40" w:rsidRDefault="00941C40" w:rsidP="00941C40">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14:paraId="0C056829" w14:textId="77777777" w:rsidR="00941C40" w:rsidRDefault="00941C40" w:rsidP="00941C4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79B1C1" w14:textId="77777777" w:rsidR="00941C40" w:rsidRDefault="00941C40" w:rsidP="00941C40">
      <w:pPr>
        <w:spacing w:before="100" w:beforeAutospacing="1" w:after="100" w:afterAutospacing="1" w:line="360" w:lineRule="auto"/>
        <w:jc w:val="both"/>
        <w:rPr>
          <w:rFonts w:ascii="Palatino Linotype" w:hAnsi="Palatino Linotype" w:cstheme="minorBidi"/>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45A5102E" w14:textId="77777777" w:rsidR="00941C40" w:rsidRDefault="00941C40" w:rsidP="00941C40">
      <w:pPr>
        <w:spacing w:before="100" w:beforeAutospacing="1" w:after="100"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14:paraId="686A9118" w14:textId="77777777" w:rsidR="00941C40" w:rsidRDefault="00941C40" w:rsidP="00941C40">
      <w:pPr>
        <w:ind w:left="851" w:right="902"/>
        <w:jc w:val="both"/>
        <w:rPr>
          <w:rFonts w:ascii="Palatino Linotype" w:eastAsia="Calibri" w:hAnsi="Palatino Linotype" w:cstheme="minorBidi"/>
          <w:i/>
          <w:sz w:val="22"/>
          <w:szCs w:val="22"/>
        </w:rPr>
      </w:pPr>
      <w:r>
        <w:rPr>
          <w:rFonts w:ascii="Palatino Linotype" w:eastAsia="Calibri" w:hAnsi="Palatino Linotype"/>
          <w:i/>
        </w:rPr>
        <w:t>“</w:t>
      </w:r>
      <w:r>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B4D447F" w14:textId="77777777" w:rsidR="00941C40" w:rsidRDefault="00941C40" w:rsidP="00941C40">
      <w:pPr>
        <w:spacing w:before="100" w:beforeAutospacing="1" w:after="100" w:afterAutospacing="1" w:line="360" w:lineRule="auto"/>
        <w:jc w:val="both"/>
        <w:rPr>
          <w:rFonts w:ascii="Palatino Linotype" w:eastAsiaTheme="minorHAnsi"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3E49A2DD"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14:paraId="29F9D340"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02A055B"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71C5C5D" w14:textId="77777777" w:rsidR="00941C40" w:rsidRDefault="00941C40" w:rsidP="00941C40">
      <w:pPr>
        <w:numPr>
          <w:ilvl w:val="0"/>
          <w:numId w:val="26"/>
        </w:numPr>
        <w:spacing w:before="100" w:beforeAutospacing="1" w:after="100" w:after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14:paraId="36100944" w14:textId="77777777" w:rsidR="00941C40" w:rsidRDefault="00941C40" w:rsidP="00941C40">
      <w:pPr>
        <w:numPr>
          <w:ilvl w:val="0"/>
          <w:numId w:val="26"/>
        </w:numPr>
        <w:spacing w:before="100" w:beforeAutospacing="1" w:after="100" w:afterAutospacing="1"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2040595C" w14:textId="77777777" w:rsidR="00941C40" w:rsidRDefault="00941C40" w:rsidP="00941C40">
      <w:pPr>
        <w:numPr>
          <w:ilvl w:val="0"/>
          <w:numId w:val="26"/>
        </w:numPr>
        <w:spacing w:before="100" w:beforeAutospacing="1" w:after="100"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FB0E83A"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0C9CFB1" w14:textId="77777777" w:rsidR="00941C40" w:rsidRDefault="00941C40" w:rsidP="00941C40">
      <w:pPr>
        <w:spacing w:before="100" w:beforeAutospacing="1" w:after="100" w:afterAutospacing="1"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9316BE0" w14:textId="77777777" w:rsidR="00941C40" w:rsidRDefault="00941C40" w:rsidP="00941C40">
      <w:pPr>
        <w:numPr>
          <w:ilvl w:val="0"/>
          <w:numId w:val="43"/>
        </w:numPr>
        <w:spacing w:before="100" w:beforeAutospacing="1" w:after="100" w:after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78046183" w14:textId="77777777" w:rsidR="00941C40" w:rsidRDefault="00941C40" w:rsidP="00941C40">
      <w:pPr>
        <w:numPr>
          <w:ilvl w:val="0"/>
          <w:numId w:val="43"/>
        </w:numPr>
        <w:spacing w:before="100" w:beforeAutospacing="1" w:after="100" w:afterAutospacing="1"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5B1DE995" w14:textId="77777777" w:rsidR="00941C40" w:rsidRDefault="00941C40" w:rsidP="00941C40">
      <w:pPr>
        <w:numPr>
          <w:ilvl w:val="0"/>
          <w:numId w:val="43"/>
        </w:numPr>
        <w:spacing w:before="100" w:beforeAutospacing="1" w:after="100"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2596D0DF" w14:textId="77777777" w:rsidR="00941C40" w:rsidRDefault="00941C40" w:rsidP="00941C40">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D7C963" w14:textId="77777777" w:rsidR="00941C40" w:rsidRDefault="00941C40" w:rsidP="00941C40">
      <w:pPr>
        <w:spacing w:before="100" w:beforeAutospacing="1" w:after="100" w:afterAutospacing="1" w:line="360" w:lineRule="auto"/>
        <w:jc w:val="both"/>
        <w:rPr>
          <w:rFonts w:ascii="Palatino Linotype" w:eastAsiaTheme="minorHAnsi"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255B4A7" w14:textId="77777777" w:rsidR="00941C40" w:rsidRDefault="00941C40" w:rsidP="00941C40">
      <w:pPr>
        <w:spacing w:before="100" w:beforeAutospacing="1" w:after="100" w:afterAutospacing="1" w:line="360" w:lineRule="auto"/>
        <w:jc w:val="both"/>
        <w:rPr>
          <w:rFonts w:asciiTheme="minorHAnsi" w:hAnsiTheme="minorHAnsi" w:cstheme="minorBidi"/>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D0054C5" w14:textId="77777777" w:rsidR="00941C40" w:rsidRDefault="00941C40" w:rsidP="00941C40">
      <w:pPr>
        <w:spacing w:before="100" w:beforeAutospacing="1" w:after="100" w:afterAutospacing="1" w:line="360" w:lineRule="auto"/>
        <w:jc w:val="both"/>
        <w:rPr>
          <w:rFonts w:ascii="Palatino Linotype" w:eastAsia="Calibri" w:hAnsi="Palatino Linotype" w:cs="Bookman Old Style"/>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rPr>
        <w:t>deberá entregar el Acuerdo del Comité de Transparencia, en donde conste la declaratoria de inexistencia de la misma.</w:t>
      </w:r>
    </w:p>
    <w:p w14:paraId="60C0C4D5" w14:textId="77777777" w:rsidR="00941C40" w:rsidRDefault="00941C40" w:rsidP="00941C40">
      <w:pPr>
        <w:spacing w:before="100" w:beforeAutospacing="1" w:after="100" w:afterAutospacing="1" w:line="360" w:lineRule="auto"/>
        <w:jc w:val="both"/>
        <w:rPr>
          <w:rFonts w:ascii="Palatino Linotype" w:eastAsiaTheme="minorHAnsi" w:hAnsi="Palatino Linotype" w:cstheme="minorBidi"/>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E4C1337" w14:textId="77777777" w:rsidR="00941C40" w:rsidRDefault="00941C40" w:rsidP="00941C40">
      <w:pPr>
        <w:shd w:val="clear" w:color="auto" w:fill="FFFFFF"/>
        <w:spacing w:before="100" w:beforeAutospacing="1" w:after="100" w:afterAutospacing="1" w:line="360" w:lineRule="auto"/>
        <w:jc w:val="both"/>
        <w:rPr>
          <w:rFonts w:ascii="Georgia" w:hAnsi="Georgia"/>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78A1E24" w14:textId="77777777" w:rsidR="00941C40" w:rsidRDefault="00941C40" w:rsidP="00941C40">
      <w:pPr>
        <w:shd w:val="clear" w:color="auto" w:fill="FFFFFF"/>
        <w:spacing w:before="100" w:beforeAutospacing="1" w:after="100" w:afterAutospacing="1" w:line="360" w:lineRule="auto"/>
        <w:jc w:val="both"/>
        <w:rPr>
          <w:rFonts w:ascii="Palatino Linotype" w:hAnsi="Palatino Linotype"/>
          <w:lang w:val="es-ES" w:eastAsia="es-MX"/>
        </w:rPr>
      </w:pPr>
      <w:r>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14:paraId="78B319E6" w14:textId="77777777" w:rsidR="00941C40" w:rsidRDefault="00941C40" w:rsidP="00941C40">
      <w:pPr>
        <w:spacing w:line="276" w:lineRule="auto"/>
        <w:ind w:left="851" w:right="902"/>
        <w:jc w:val="both"/>
        <w:rPr>
          <w:rFonts w:ascii="Palatino Linotype" w:hAnsi="Palatino Linotype"/>
          <w:i/>
          <w:sz w:val="22"/>
          <w:szCs w:val="22"/>
          <w:lang w:eastAsia="en-US"/>
        </w:rPr>
      </w:pPr>
      <w:r>
        <w:rPr>
          <w:rFonts w:ascii="Palatino Linotype" w:hAnsi="Palatino Linotype"/>
          <w:b/>
          <w:bCs/>
          <w:i/>
          <w:iCs/>
          <w:lang w:val="es-ES" w:eastAsia="es-MX"/>
        </w:rPr>
        <w:t>“</w:t>
      </w:r>
      <w:r>
        <w:rPr>
          <w:rFonts w:ascii="Palatino Linotype" w:eastAsia="Arial" w:hAnsi="Palatino Linotype" w:cs="Arial"/>
          <w:b/>
          <w:i/>
        </w:rPr>
        <w:t xml:space="preserve">Propósito de la declaración formal de inexistencia. </w:t>
      </w:r>
      <w:r>
        <w:rPr>
          <w:rFonts w:ascii="Palatino Linotype" w:eastAsia="Arial" w:hAnsi="Palatino Linotype" w:cs="Arial"/>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09F5900F" w14:textId="77777777" w:rsidR="00941C40" w:rsidRDefault="00941C40" w:rsidP="00941C40">
      <w:pPr>
        <w:spacing w:line="276" w:lineRule="auto"/>
        <w:ind w:left="851" w:right="902"/>
        <w:jc w:val="both"/>
        <w:rPr>
          <w:rFonts w:ascii="Palatino Linotype" w:eastAsia="Arial" w:hAnsi="Palatino Linotype" w:cs="Arial"/>
          <w:i/>
        </w:rPr>
      </w:pPr>
      <w:r>
        <w:rPr>
          <w:rFonts w:ascii="Palatino Linotype" w:eastAsia="Arial" w:hAnsi="Palatino Linotype" w:cs="Arial"/>
          <w:b/>
          <w:i/>
        </w:rPr>
        <w:t>Resoluciones:</w:t>
      </w:r>
    </w:p>
    <w:p w14:paraId="2CA43A89" w14:textId="77777777" w:rsidR="00941C40" w:rsidRDefault="00941C40" w:rsidP="00941C40">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4281/16.</w:t>
      </w:r>
      <w:r>
        <w:rPr>
          <w:rFonts w:ascii="Palatino Linotype" w:hAnsi="Palatino Linotype" w:cs="Arial"/>
          <w:i/>
          <w:sz w:val="22"/>
          <w:szCs w:val="22"/>
        </w:rPr>
        <w:t xml:space="preserve"> Petróleos Mexicanos. 01 de febrero de 2017. Por unanimidad. Comisionada Ponente </w:t>
      </w:r>
      <w:r>
        <w:rPr>
          <w:rFonts w:ascii="Palatino Linotype" w:hAnsi="Palatino Linotype"/>
          <w:i/>
          <w:sz w:val="22"/>
          <w:szCs w:val="22"/>
        </w:rPr>
        <w:t>María Patricia Kurczyn Villalobos</w:t>
      </w:r>
      <w:r>
        <w:rPr>
          <w:rFonts w:ascii="Palatino Linotype" w:hAnsi="Palatino Linotype" w:cs="Arial"/>
          <w:i/>
          <w:sz w:val="22"/>
          <w:szCs w:val="22"/>
        </w:rPr>
        <w:t>.</w:t>
      </w:r>
    </w:p>
    <w:p w14:paraId="33665E41" w14:textId="77777777" w:rsidR="00941C40" w:rsidRDefault="00C64670" w:rsidP="00941C40">
      <w:pPr>
        <w:pStyle w:val="Prrafodelista"/>
        <w:spacing w:line="276" w:lineRule="auto"/>
        <w:ind w:left="851" w:right="902"/>
        <w:jc w:val="both"/>
        <w:rPr>
          <w:rFonts w:ascii="Palatino Linotype" w:hAnsi="Palatino Linotype" w:cs="Arial"/>
          <w:i/>
          <w:sz w:val="22"/>
          <w:szCs w:val="22"/>
        </w:rPr>
      </w:pPr>
      <w:hyperlink r:id="rId8" w:history="1">
        <w:r w:rsidR="00941C40">
          <w:rPr>
            <w:rStyle w:val="Hipervnculo"/>
            <w:rFonts w:ascii="Palatino Linotype" w:eastAsiaTheme="majorEastAsia" w:hAnsi="Palatino Linotype" w:cs="Arial"/>
            <w:i/>
            <w:sz w:val="22"/>
            <w:szCs w:val="22"/>
          </w:rPr>
          <w:t>http://consultas.ifai.org.mx/descargar.php?r=./pdf/resoluciones/2016/&amp;a=RRA%204281.pdf</w:t>
        </w:r>
      </w:hyperlink>
      <w:r w:rsidR="00941C40">
        <w:rPr>
          <w:rFonts w:ascii="Palatino Linotype" w:hAnsi="Palatino Linotype" w:cs="Arial"/>
          <w:i/>
          <w:sz w:val="22"/>
          <w:szCs w:val="22"/>
        </w:rPr>
        <w:t xml:space="preserve"> </w:t>
      </w:r>
    </w:p>
    <w:p w14:paraId="793ABE33" w14:textId="77777777" w:rsidR="00941C40" w:rsidRDefault="00941C40" w:rsidP="00941C40">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2014/17.</w:t>
      </w:r>
      <w:r>
        <w:rPr>
          <w:rFonts w:ascii="Palatino Linotype" w:hAnsi="Palatino Linotype" w:cs="Arial"/>
          <w:i/>
          <w:sz w:val="22"/>
          <w:szCs w:val="22"/>
        </w:rPr>
        <w:t xml:space="preserve"> Policía Federal. 03 de mayo de 2017. Por unanimidad. Comisionado Ponente</w:t>
      </w:r>
      <w:r>
        <w:rPr>
          <w:rFonts w:ascii="Palatino Linotype" w:hAnsi="Palatino Linotype"/>
          <w:i/>
          <w:sz w:val="22"/>
          <w:szCs w:val="22"/>
        </w:rPr>
        <w:t xml:space="preserve"> Rosendoevgueni Monterrey Chepov</w:t>
      </w:r>
      <w:r>
        <w:rPr>
          <w:rFonts w:ascii="Palatino Linotype" w:hAnsi="Palatino Linotype" w:cs="Arial"/>
          <w:i/>
          <w:sz w:val="22"/>
          <w:szCs w:val="22"/>
        </w:rPr>
        <w:t>.</w:t>
      </w:r>
    </w:p>
    <w:p w14:paraId="5D9F9B85" w14:textId="77777777" w:rsidR="00941C40" w:rsidRDefault="00C64670" w:rsidP="00941C40">
      <w:pPr>
        <w:pStyle w:val="Prrafodelista"/>
        <w:spacing w:line="276" w:lineRule="auto"/>
        <w:ind w:left="851" w:right="902"/>
        <w:jc w:val="both"/>
        <w:rPr>
          <w:rFonts w:ascii="Palatino Linotype" w:hAnsi="Palatino Linotype" w:cs="Arial"/>
          <w:i/>
          <w:sz w:val="22"/>
          <w:szCs w:val="22"/>
        </w:rPr>
      </w:pPr>
      <w:hyperlink r:id="rId9" w:history="1">
        <w:r w:rsidR="00941C40">
          <w:rPr>
            <w:rStyle w:val="Hipervnculo"/>
            <w:rFonts w:ascii="Palatino Linotype" w:eastAsiaTheme="majorEastAsia" w:hAnsi="Palatino Linotype" w:cs="Arial"/>
            <w:i/>
            <w:sz w:val="22"/>
            <w:szCs w:val="22"/>
          </w:rPr>
          <w:t>http://consultas.ifai.org.mx/descargar.php?r=./pdf/resoluciones/2017/&amp;a=RRA%202014.pdf</w:t>
        </w:r>
      </w:hyperlink>
      <w:r w:rsidR="00941C40">
        <w:rPr>
          <w:rFonts w:ascii="Palatino Linotype" w:hAnsi="Palatino Linotype" w:cs="Arial"/>
          <w:i/>
          <w:sz w:val="22"/>
          <w:szCs w:val="22"/>
        </w:rPr>
        <w:t xml:space="preserve"> </w:t>
      </w:r>
    </w:p>
    <w:p w14:paraId="4F1E13DC" w14:textId="77777777" w:rsidR="00941C40" w:rsidRDefault="00941C40" w:rsidP="00941C40">
      <w:pPr>
        <w:pStyle w:val="Prrafodelista"/>
        <w:spacing w:line="276" w:lineRule="auto"/>
        <w:ind w:left="851" w:right="902"/>
        <w:jc w:val="both"/>
        <w:rPr>
          <w:rFonts w:ascii="Palatino Linotype" w:hAnsi="Palatino Linotype" w:cs="Arial"/>
          <w:i/>
          <w:sz w:val="22"/>
          <w:szCs w:val="22"/>
        </w:rPr>
      </w:pPr>
      <w:r>
        <w:rPr>
          <w:rFonts w:ascii="Palatino Linotype" w:hAnsi="Palatino Linotype" w:cs="Arial"/>
          <w:b/>
          <w:i/>
          <w:sz w:val="22"/>
          <w:szCs w:val="22"/>
        </w:rPr>
        <w:t>RRA 2536/17.</w:t>
      </w:r>
      <w:r>
        <w:rPr>
          <w:rFonts w:ascii="Palatino Linotype" w:hAnsi="Palatino Linotype" w:cs="Arial"/>
          <w:i/>
          <w:sz w:val="22"/>
          <w:szCs w:val="22"/>
        </w:rPr>
        <w:t xml:space="preserve"> Secretaría de Gobernación. 07 de junio de 2017. Por unanimidad. Comisionado Ponente Areli Cano Guadiana.</w:t>
      </w:r>
    </w:p>
    <w:p w14:paraId="4FECB0E5" w14:textId="77777777" w:rsidR="00941C40" w:rsidRDefault="00C64670" w:rsidP="00941C40">
      <w:pPr>
        <w:shd w:val="clear" w:color="auto" w:fill="FFFFFF"/>
        <w:spacing w:line="276" w:lineRule="auto"/>
        <w:ind w:left="851" w:right="902"/>
        <w:jc w:val="both"/>
        <w:rPr>
          <w:rStyle w:val="Hipervnculo"/>
        </w:rPr>
      </w:pPr>
      <w:hyperlink r:id="rId10" w:history="1">
        <w:r w:rsidR="00941C40">
          <w:rPr>
            <w:rStyle w:val="Hipervnculo"/>
            <w:rFonts w:ascii="Palatino Linotype" w:hAnsi="Palatino Linotype" w:cs="Arial"/>
            <w:i/>
          </w:rPr>
          <w:t>http://consultas.ifai.org.mx/descargar.php?r=./pdf/resoluciones/2017/&amp;a=RRA%202536.pdf</w:t>
        </w:r>
      </w:hyperlink>
    </w:p>
    <w:p w14:paraId="464B1017" w14:textId="77777777" w:rsidR="00941C40" w:rsidRDefault="00941C40" w:rsidP="00941C40">
      <w:pPr>
        <w:shd w:val="clear" w:color="auto" w:fill="FFFFFF"/>
        <w:spacing w:line="276" w:lineRule="auto"/>
        <w:ind w:left="851" w:right="902"/>
        <w:jc w:val="both"/>
        <w:rPr>
          <w:rStyle w:val="Hipervnculo"/>
          <w:rFonts w:ascii="Palatino Linotype" w:hAnsi="Palatino Linotype" w:cs="Arial"/>
          <w:i/>
        </w:rPr>
      </w:pPr>
    </w:p>
    <w:p w14:paraId="48B52676" w14:textId="77777777" w:rsidR="00941C40" w:rsidRDefault="00941C40" w:rsidP="00941C40">
      <w:pPr>
        <w:spacing w:line="276" w:lineRule="auto"/>
        <w:ind w:left="851" w:right="902"/>
        <w:jc w:val="both"/>
        <w:rPr>
          <w:rFonts w:cstheme="minorBidi"/>
        </w:rPr>
      </w:pPr>
      <w:r>
        <w:rPr>
          <w:rFonts w:ascii="Palatino Linotype" w:hAnsi="Palatino Linotype"/>
          <w:b/>
          <w:i/>
        </w:rPr>
        <w:t>“Inexistencia.</w:t>
      </w:r>
      <w:r>
        <w:rPr>
          <w:rFonts w:ascii="Palatino Linotype" w:hAnsi="Palatino Linotype"/>
          <w:i/>
        </w:rPr>
        <w:t xml:space="preserve"> La inexistencia es una cuestión de hecho que se atribuye a la información solicitada e implica que ésta no se encuentra en los archivos del sujeto obligado, no obstante que cuenta con facultades para poseerla.</w:t>
      </w:r>
    </w:p>
    <w:p w14:paraId="68914A1E" w14:textId="77777777" w:rsidR="00941C40" w:rsidRDefault="00941C40" w:rsidP="00941C40">
      <w:pPr>
        <w:spacing w:line="276" w:lineRule="auto"/>
        <w:ind w:left="851" w:right="902"/>
        <w:jc w:val="both"/>
        <w:rPr>
          <w:rFonts w:ascii="Palatino Linotype" w:hAnsi="Palatino Linotype"/>
          <w:i/>
        </w:rPr>
      </w:pPr>
      <w:r>
        <w:rPr>
          <w:rFonts w:ascii="Palatino Linotype" w:hAnsi="Palatino Linotype"/>
          <w:i/>
        </w:rPr>
        <w:t xml:space="preserve">Resoluciones: </w:t>
      </w:r>
    </w:p>
    <w:p w14:paraId="28D54527" w14:textId="77777777" w:rsidR="00941C40" w:rsidRDefault="00941C40" w:rsidP="00941C40">
      <w:pPr>
        <w:spacing w:line="276" w:lineRule="auto"/>
        <w:ind w:left="851" w:right="902"/>
        <w:jc w:val="both"/>
        <w:rPr>
          <w:rFonts w:ascii="Palatino Linotype" w:hAnsi="Palatino Linotype"/>
          <w:i/>
        </w:rPr>
      </w:pPr>
      <w:r>
        <w:rPr>
          <w:rFonts w:ascii="Palatino Linotype" w:hAnsi="Palatino Linotype"/>
          <w:i/>
        </w:rPr>
        <w:t xml:space="preserve">RRA 4669/16. Instituto Nacional Electoral. 18 de enero de 2017. Por unanimidad. Comisionado Ponente Joel Salas Suárez. </w:t>
      </w:r>
    </w:p>
    <w:p w14:paraId="18CAC45C" w14:textId="77777777" w:rsidR="00941C40" w:rsidRDefault="00941C40" w:rsidP="00941C40">
      <w:pPr>
        <w:spacing w:line="276" w:lineRule="auto"/>
        <w:ind w:left="851" w:right="902"/>
        <w:jc w:val="both"/>
        <w:rPr>
          <w:rFonts w:ascii="Palatino Linotype" w:hAnsi="Palatino Linotype"/>
          <w:i/>
        </w:rPr>
      </w:pPr>
      <w:r>
        <w:rPr>
          <w:rFonts w:ascii="Palatino Linotype" w:hAnsi="Palatino Linotype"/>
          <w:i/>
        </w:rPr>
        <w:t xml:space="preserve">RRA 0183/17. Nueva Alianza. 01 de febrero de 2017. Por unanimidad. Comisionado Ponente Francisco Javier Acuña Llamas. </w:t>
      </w:r>
    </w:p>
    <w:p w14:paraId="35DBB312" w14:textId="77777777" w:rsidR="00941C40" w:rsidRDefault="00941C40" w:rsidP="00941C40">
      <w:pPr>
        <w:spacing w:line="276" w:lineRule="auto"/>
        <w:ind w:left="851" w:right="902"/>
        <w:jc w:val="both"/>
        <w:rPr>
          <w:rFonts w:ascii="Palatino Linotype" w:hAnsi="Palatino Linotype"/>
          <w:i/>
        </w:rPr>
      </w:pPr>
      <w:r>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14:paraId="4871957A" w14:textId="77777777" w:rsidR="00941C40" w:rsidRDefault="00941C40" w:rsidP="00941C40">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las solicitudes de acceso a la información, atendiendo lo señalado en el presente Considerando.</w:t>
      </w:r>
    </w:p>
    <w:p w14:paraId="48803E4A" w14:textId="77777777" w:rsidR="00941C40" w:rsidRDefault="00941C40" w:rsidP="00941C40">
      <w:pPr>
        <w:spacing w:before="100" w:beforeAutospacing="1" w:after="100"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las respuestas a las solicitudes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AE275F8" w14:textId="77777777" w:rsidR="00941C40" w:rsidRDefault="00941C40" w:rsidP="00941C4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14:paraId="5CD4AA2C" w14:textId="77777777" w:rsidR="00941C40" w:rsidRDefault="00941C40" w:rsidP="00941C40">
      <w:pPr>
        <w:spacing w:before="240" w:after="100" w:afterAutospacing="1" w:line="276" w:lineRule="auto"/>
        <w:jc w:val="center"/>
        <w:rPr>
          <w:rFonts w:ascii="Palatino Linotype" w:eastAsiaTheme="minorHAnsi" w:hAnsi="Palatino Linotype" w:cstheme="minorBidi"/>
          <w:b/>
          <w:bCs/>
          <w:spacing w:val="60"/>
          <w:sz w:val="28"/>
        </w:rPr>
      </w:pPr>
      <w:r>
        <w:rPr>
          <w:rFonts w:ascii="Palatino Linotype" w:hAnsi="Palatino Linotype"/>
          <w:b/>
          <w:bCs/>
          <w:spacing w:val="60"/>
          <w:sz w:val="28"/>
        </w:rPr>
        <w:t>RESUELVE</w:t>
      </w:r>
    </w:p>
    <w:p w14:paraId="65913638" w14:textId="77777777" w:rsidR="00941C40" w:rsidRDefault="00941C40" w:rsidP="00941C40">
      <w:pPr>
        <w:pStyle w:val="Prrafodelista"/>
        <w:widowControl w:val="0"/>
        <w:numPr>
          <w:ilvl w:val="0"/>
          <w:numId w:val="44"/>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14:paraId="0ED9F330" w14:textId="29703B7E" w:rsidR="00941C40" w:rsidRDefault="00941C40" w:rsidP="00941C40">
      <w:pPr>
        <w:pStyle w:val="Prrafodelista"/>
        <w:widowControl w:val="0"/>
        <w:numPr>
          <w:ilvl w:val="0"/>
          <w:numId w:val="44"/>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las solicitudes de acceso a la información pública números </w:t>
      </w:r>
      <w:r w:rsidR="00947772" w:rsidRPr="008F70AA">
        <w:rPr>
          <w:rFonts w:ascii="Palatino Linotype" w:hAnsi="Palatino Linotype" w:cs="Arial"/>
          <w:b/>
          <w:lang w:val="es-ES"/>
        </w:rPr>
        <w:t>00509/NAUCALPA/IP/2020</w:t>
      </w:r>
      <w:r w:rsidR="00947772">
        <w:rPr>
          <w:rFonts w:ascii="Palatino Linotype" w:hAnsi="Palatino Linotype" w:cs="Arial"/>
          <w:b/>
          <w:lang w:val="es-ES"/>
        </w:rPr>
        <w:t xml:space="preserve"> </w:t>
      </w:r>
      <w:r w:rsidR="00947772">
        <w:rPr>
          <w:rFonts w:ascii="Palatino Linotype" w:hAnsi="Palatino Linotype" w:cs="Arial"/>
          <w:lang w:val="es-ES"/>
        </w:rPr>
        <w:t>y</w:t>
      </w:r>
      <w:r w:rsidR="00947772">
        <w:rPr>
          <w:rFonts w:ascii="Palatino Linotype" w:hAnsi="Palatino Linotype" w:cs="Arial"/>
          <w:b/>
          <w:lang w:val="es-ES"/>
        </w:rPr>
        <w:t xml:space="preserve"> </w:t>
      </w:r>
      <w:r w:rsidR="00947772" w:rsidRPr="008F70AA">
        <w:rPr>
          <w:rFonts w:ascii="Palatino Linotype" w:hAnsi="Palatino Linotype" w:cs="Arial"/>
          <w:b/>
          <w:lang w:val="es-ES"/>
        </w:rPr>
        <w:t>00519/NAUCALPA/IP/2020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respuestas, debiendo observar las excepciones contenidas en la Ley de Transparencia y Acceso a la Información Pública de</w:t>
      </w:r>
      <w:r w:rsidR="00841867">
        <w:rPr>
          <w:rFonts w:ascii="Palatino Linotype" w:hAnsi="Palatino Linotype"/>
          <w:color w:val="222222"/>
          <w:lang w:eastAsia="es-MX"/>
        </w:rPr>
        <w:t>l Estado de México y Municipios, que en su caso resulten aplicables.</w:t>
      </w:r>
    </w:p>
    <w:p w14:paraId="5A53410B" w14:textId="27BC9B11" w:rsidR="00941C40" w:rsidRPr="003C54D0" w:rsidRDefault="00941C40" w:rsidP="00941C40">
      <w:pPr>
        <w:pStyle w:val="Prrafodelista"/>
        <w:widowControl w:val="0"/>
        <w:numPr>
          <w:ilvl w:val="0"/>
          <w:numId w:val="44"/>
        </w:numPr>
        <w:tabs>
          <w:tab w:val="left" w:pos="1701"/>
        </w:tabs>
        <w:autoSpaceDE w:val="0"/>
        <w:autoSpaceDN w:val="0"/>
        <w:adjustRightInd w:val="0"/>
        <w:spacing w:before="240" w:after="100" w:afterAutospacing="1" w:line="360" w:lineRule="auto"/>
        <w:ind w:left="0" w:firstLine="0"/>
        <w:contextualSpacing/>
        <w:jc w:val="both"/>
        <w:rPr>
          <w:rFonts w:ascii="Palatino Linotype" w:hAnsi="Palatino Linotype"/>
          <w:sz w:val="16"/>
          <w:shd w:val="clear" w:color="auto" w:fill="FFFFFF"/>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0995A249" w14:textId="77777777" w:rsidR="003C54D0" w:rsidRPr="003C54D0" w:rsidRDefault="003C54D0" w:rsidP="003C54D0">
      <w:pPr>
        <w:pStyle w:val="Prrafodelista"/>
        <w:widowControl w:val="0"/>
        <w:tabs>
          <w:tab w:val="left" w:pos="1701"/>
        </w:tabs>
        <w:autoSpaceDE w:val="0"/>
        <w:autoSpaceDN w:val="0"/>
        <w:adjustRightInd w:val="0"/>
        <w:spacing w:before="240" w:after="100" w:afterAutospacing="1" w:line="360" w:lineRule="auto"/>
        <w:ind w:left="0"/>
        <w:contextualSpacing/>
        <w:jc w:val="both"/>
        <w:rPr>
          <w:rFonts w:ascii="Palatino Linotype" w:hAnsi="Palatino Linotype"/>
          <w:sz w:val="20"/>
          <w:shd w:val="clear" w:color="auto" w:fill="FFFFFF"/>
        </w:rPr>
      </w:pPr>
    </w:p>
    <w:p w14:paraId="46F31D36" w14:textId="16A443AD" w:rsidR="00941C40" w:rsidRPr="00947772" w:rsidRDefault="00941C40" w:rsidP="00941C40">
      <w:pPr>
        <w:pStyle w:val="Prrafodelista"/>
        <w:widowControl w:val="0"/>
        <w:numPr>
          <w:ilvl w:val="0"/>
          <w:numId w:val="44"/>
        </w:numPr>
        <w:tabs>
          <w:tab w:val="left" w:pos="1701"/>
        </w:tabs>
        <w:autoSpaceDE w:val="0"/>
        <w:autoSpaceDN w:val="0"/>
        <w:adjustRightInd w:val="0"/>
        <w:spacing w:before="240" w:after="240" w:line="360" w:lineRule="auto"/>
        <w:ind w:left="0" w:right="49" w:firstLine="0"/>
        <w:contextualSpacing/>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36C4F9DF" w14:textId="77777777" w:rsidR="00947772" w:rsidRPr="00947772" w:rsidRDefault="00947772" w:rsidP="00947772">
      <w:pPr>
        <w:pStyle w:val="Prrafodelista"/>
        <w:widowControl w:val="0"/>
        <w:tabs>
          <w:tab w:val="left" w:pos="1701"/>
        </w:tabs>
        <w:autoSpaceDE w:val="0"/>
        <w:autoSpaceDN w:val="0"/>
        <w:adjustRightInd w:val="0"/>
        <w:spacing w:before="240" w:after="240" w:line="360" w:lineRule="auto"/>
        <w:ind w:left="0" w:right="49"/>
        <w:contextualSpacing/>
        <w:jc w:val="both"/>
        <w:rPr>
          <w:rFonts w:ascii="Palatino Linotype" w:hAnsi="Palatino Linotype"/>
          <w:color w:val="222222"/>
          <w:sz w:val="18"/>
          <w:szCs w:val="17"/>
          <w:lang w:eastAsia="es-ES_tradnl"/>
        </w:rPr>
      </w:pPr>
    </w:p>
    <w:p w14:paraId="77B46EC4" w14:textId="724D6C60" w:rsidR="00941C40" w:rsidRDefault="00941C40" w:rsidP="00941C40">
      <w:pPr>
        <w:pStyle w:val="Prrafodelista"/>
        <w:widowControl w:val="0"/>
        <w:numPr>
          <w:ilvl w:val="0"/>
          <w:numId w:val="44"/>
        </w:numPr>
        <w:autoSpaceDE w:val="0"/>
        <w:autoSpaceDN w:val="0"/>
        <w:adjustRightInd w:val="0"/>
        <w:spacing w:before="120" w:after="120" w:line="360" w:lineRule="auto"/>
        <w:ind w:left="0" w:firstLine="0"/>
        <w:contextualSpacing/>
        <w:jc w:val="both"/>
        <w:rPr>
          <w:rFonts w:ascii="Palatino Linotype" w:hAnsi="Palatino Linotype"/>
          <w:szCs w:val="17"/>
          <w:lang w:eastAsia="es-ES_tradnl"/>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actuara de conformidad con lo previsto en los artículos 2</w:t>
      </w:r>
      <w:r w:rsidR="00947772">
        <w:rPr>
          <w:rFonts w:ascii="Palatino Linotype" w:hAnsi="Palatino Linotype"/>
          <w:szCs w:val="17"/>
          <w:lang w:eastAsia="es-ES_tradnl"/>
        </w:rPr>
        <w:t>13, 214, 216 y 217 de dicha Ley.</w:t>
      </w:r>
    </w:p>
    <w:p w14:paraId="1F4393FE" w14:textId="4B434416" w:rsidR="00947772" w:rsidRPr="00947772" w:rsidRDefault="00947772" w:rsidP="00947772">
      <w:pPr>
        <w:pStyle w:val="Prrafodelista"/>
        <w:widowControl w:val="0"/>
        <w:autoSpaceDE w:val="0"/>
        <w:autoSpaceDN w:val="0"/>
        <w:adjustRightInd w:val="0"/>
        <w:spacing w:before="120" w:after="120" w:line="360" w:lineRule="auto"/>
        <w:ind w:left="0"/>
        <w:contextualSpacing/>
        <w:jc w:val="both"/>
        <w:rPr>
          <w:rFonts w:ascii="Palatino Linotype" w:hAnsi="Palatino Linotype"/>
          <w:sz w:val="16"/>
          <w:szCs w:val="17"/>
          <w:lang w:eastAsia="es-ES_tradnl"/>
        </w:rPr>
      </w:pPr>
    </w:p>
    <w:p w14:paraId="600A4059" w14:textId="743A3F7A" w:rsidR="00941C40" w:rsidRDefault="00941C40" w:rsidP="00941C40">
      <w:pPr>
        <w:pStyle w:val="Prrafodelista"/>
        <w:widowControl w:val="0"/>
        <w:numPr>
          <w:ilvl w:val="0"/>
          <w:numId w:val="44"/>
        </w:numPr>
        <w:tabs>
          <w:tab w:val="left" w:pos="1701"/>
        </w:tabs>
        <w:autoSpaceDE w:val="0"/>
        <w:autoSpaceDN w:val="0"/>
        <w:adjustRightInd w:val="0"/>
        <w:spacing w:before="240" w:after="240" w:line="360" w:lineRule="auto"/>
        <w:ind w:left="0" w:firstLine="0"/>
        <w:contextualSpacing/>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49AEB906" w14:textId="77777777" w:rsidR="003C54D0" w:rsidRPr="003C54D0" w:rsidRDefault="003C54D0" w:rsidP="003C54D0">
      <w:pPr>
        <w:pStyle w:val="Prrafodelista"/>
        <w:rPr>
          <w:rFonts w:ascii="Palatino Linotype" w:hAnsi="Palatino Linotype"/>
          <w:szCs w:val="17"/>
          <w:lang w:eastAsia="es-ES_tradnl"/>
        </w:rPr>
      </w:pPr>
    </w:p>
    <w:p w14:paraId="79A22826" w14:textId="77777777" w:rsidR="003C54D0" w:rsidRPr="003C54D0" w:rsidRDefault="003C54D0" w:rsidP="003C54D0">
      <w:pPr>
        <w:pStyle w:val="Prrafodelista"/>
        <w:widowControl w:val="0"/>
        <w:tabs>
          <w:tab w:val="left" w:pos="1701"/>
        </w:tabs>
        <w:autoSpaceDE w:val="0"/>
        <w:autoSpaceDN w:val="0"/>
        <w:adjustRightInd w:val="0"/>
        <w:spacing w:before="240" w:after="240" w:line="360" w:lineRule="auto"/>
        <w:ind w:left="0"/>
        <w:contextualSpacing/>
        <w:jc w:val="both"/>
        <w:rPr>
          <w:rFonts w:ascii="Palatino Linotype" w:hAnsi="Palatino Linotype"/>
          <w:sz w:val="4"/>
          <w:szCs w:val="17"/>
          <w:lang w:eastAsia="es-ES_tradnl"/>
        </w:rPr>
      </w:pPr>
    </w:p>
    <w:p w14:paraId="04538CF3" w14:textId="65EFE7FA" w:rsidR="00941C40" w:rsidRPr="003C54D0" w:rsidRDefault="00941C40" w:rsidP="00941C40">
      <w:pPr>
        <w:pStyle w:val="Prrafodelista"/>
        <w:widowControl w:val="0"/>
        <w:numPr>
          <w:ilvl w:val="0"/>
          <w:numId w:val="44"/>
        </w:numPr>
        <w:tabs>
          <w:tab w:val="left" w:pos="1701"/>
        </w:tabs>
        <w:autoSpaceDE w:val="0"/>
        <w:autoSpaceDN w:val="0"/>
        <w:adjustRightInd w:val="0"/>
        <w:spacing w:before="240" w:after="240" w:line="360" w:lineRule="auto"/>
        <w:ind w:left="0" w:right="49" w:firstLine="0"/>
        <w:contextualSpacing/>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las respuestas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son susceptibles de ser impugnadas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14:paraId="3FA3622C" w14:textId="77777777" w:rsidR="003C54D0" w:rsidRDefault="003C54D0" w:rsidP="003C54D0">
      <w:pPr>
        <w:pStyle w:val="Prrafodelista"/>
        <w:widowControl w:val="0"/>
        <w:tabs>
          <w:tab w:val="left" w:pos="1701"/>
        </w:tabs>
        <w:autoSpaceDE w:val="0"/>
        <w:autoSpaceDN w:val="0"/>
        <w:adjustRightInd w:val="0"/>
        <w:spacing w:before="240" w:after="240" w:line="360" w:lineRule="auto"/>
        <w:ind w:left="0" w:right="49"/>
        <w:contextualSpacing/>
        <w:jc w:val="both"/>
        <w:rPr>
          <w:rFonts w:ascii="Palatino Linotype" w:hAnsi="Palatino Linotype"/>
          <w:color w:val="222222"/>
          <w:szCs w:val="17"/>
          <w:lang w:eastAsia="es-ES_tradnl"/>
        </w:rPr>
      </w:pPr>
    </w:p>
    <w:p w14:paraId="1452E800" w14:textId="77777777" w:rsidR="00941C40" w:rsidRDefault="00941C40" w:rsidP="00941C40">
      <w:pPr>
        <w:pStyle w:val="Prrafodelista"/>
        <w:widowControl w:val="0"/>
        <w:numPr>
          <w:ilvl w:val="0"/>
          <w:numId w:val="44"/>
        </w:numPr>
        <w:tabs>
          <w:tab w:val="left" w:pos="1701"/>
        </w:tabs>
        <w:autoSpaceDE w:val="0"/>
        <w:autoSpaceDN w:val="0"/>
        <w:adjustRightInd w:val="0"/>
        <w:spacing w:before="240" w:after="240" w:line="360" w:lineRule="auto"/>
        <w:ind w:left="0" w:right="49" w:firstLine="0"/>
        <w:contextualSpacing/>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14:paraId="4B9AF16F" w14:textId="06A31FCA" w:rsidR="00941C40" w:rsidRPr="005A0E40" w:rsidRDefault="00941C40" w:rsidP="00941C40">
      <w:pPr>
        <w:tabs>
          <w:tab w:val="left" w:pos="709"/>
        </w:tabs>
        <w:spacing w:line="360" w:lineRule="auto"/>
        <w:ind w:right="51"/>
        <w:jc w:val="both"/>
        <w:rPr>
          <w:rFonts w:ascii="Palatino Linotype" w:hAnsi="Palatino Linotype"/>
          <w:color w:val="222222"/>
          <w:lang w:eastAsia="es-ES_tradnl"/>
        </w:rPr>
      </w:pPr>
      <w:r>
        <w:rPr>
          <w:rFonts w:ascii="Palatino Linotype" w:hAnsi="Palatino Linotype" w:cs="Arial"/>
        </w:rPr>
        <w:t xml:space="preserve">ASÍ LO RESUELVE, POR </w:t>
      </w:r>
      <w:r w:rsidR="005A0E40">
        <w:rPr>
          <w:rFonts w:ascii="Palatino Linotype" w:hAnsi="Palatino Linotype" w:cs="Arial"/>
        </w:rPr>
        <w:t xml:space="preserve">MAYORÍA </w:t>
      </w:r>
      <w:r>
        <w:rPr>
          <w:rFonts w:ascii="Palatino Linotype" w:hAnsi="Palatino Linotype" w:cs="Arial"/>
        </w:rPr>
        <w:t>DE VOTOS EL PLENO DEL</w:t>
      </w:r>
      <w:r>
        <w:rPr>
          <w:rFonts w:ascii="Palatino Linotype" w:eastAsia="Arial Unicode MS" w:hAnsi="Palatino Linotype" w:cs="Arial"/>
        </w:rPr>
        <w:t xml:space="preserve"> INSTITUTO DE </w:t>
      </w:r>
      <w:r>
        <w:rPr>
          <w:rFonts w:ascii="Palatino Linotype" w:hAnsi="Palatino Linotype"/>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w:t>
      </w:r>
      <w:r w:rsidR="005A0E40">
        <w:rPr>
          <w:rFonts w:ascii="Palatino Linotype" w:hAnsi="Palatino Linotype" w:cs="Arial"/>
        </w:rPr>
        <w:t xml:space="preserve">EMITIENDO </w:t>
      </w:r>
      <w:r w:rsidR="005A0E40" w:rsidRPr="005A0E40">
        <w:rPr>
          <w:rFonts w:ascii="Palatino Linotype" w:hAnsi="Palatino Linotype" w:cs="Arial"/>
        </w:rPr>
        <w:t xml:space="preserve">VOTO EN CONTRA CON VOTO DISIDENTE </w:t>
      </w:r>
      <w:r w:rsidRPr="005A0E40">
        <w:rPr>
          <w:rFonts w:ascii="Palatino Linotype" w:hAnsi="Palatino Linotype" w:cs="Arial"/>
        </w:rPr>
        <w:t>Y LUIS GUSTAVO PARRA NORIEGA; EN</w:t>
      </w:r>
      <w:r w:rsidRPr="005A0E40">
        <w:rPr>
          <w:rFonts w:ascii="Palatino Linotype" w:hAnsi="Palatino Linotype" w:cs="Arial"/>
          <w:shd w:val="clear" w:color="auto" w:fill="FFFFFF" w:themeFill="background1"/>
        </w:rPr>
        <w:t xml:space="preserve"> LA</w:t>
      </w:r>
      <w:r w:rsidRPr="005A0E40">
        <w:rPr>
          <w:rFonts w:ascii="Palatino Linotype" w:hAnsi="Palatino Linotype" w:cs="Arial"/>
        </w:rPr>
        <w:t xml:space="preserve"> </w:t>
      </w:r>
      <w:r w:rsidR="003C54D0" w:rsidRPr="005A0E40">
        <w:rPr>
          <w:rFonts w:ascii="Palatino Linotype" w:hAnsi="Palatino Linotype" w:cs="Arial"/>
        </w:rPr>
        <w:t>VIGÉSIMA SEGUNDA</w:t>
      </w:r>
      <w:r w:rsidRPr="005A0E40">
        <w:rPr>
          <w:rFonts w:ascii="Palatino Linotype" w:hAnsi="Palatino Linotype" w:cs="Arial"/>
        </w:rPr>
        <w:t xml:space="preserve"> SESIÓN ORDINARIA DE FECHA </w:t>
      </w:r>
      <w:r w:rsidR="003C54D0" w:rsidRPr="005A0E40">
        <w:rPr>
          <w:rFonts w:ascii="Palatino Linotype" w:hAnsi="Palatino Linotype" w:cs="Arial"/>
        </w:rPr>
        <w:t>CATORCE</w:t>
      </w:r>
      <w:r w:rsidRPr="005A0E40">
        <w:rPr>
          <w:rFonts w:ascii="Palatino Linotype" w:hAnsi="Palatino Linotype" w:cs="Arial"/>
        </w:rPr>
        <w:t xml:space="preserve"> DE </w:t>
      </w:r>
      <w:r w:rsidR="003C54D0" w:rsidRPr="005A0E40">
        <w:rPr>
          <w:rFonts w:ascii="Palatino Linotype" w:hAnsi="Palatino Linotype" w:cs="Arial"/>
        </w:rPr>
        <w:t>OCTUBRE</w:t>
      </w:r>
      <w:r w:rsidRPr="005A0E40">
        <w:rPr>
          <w:rFonts w:ascii="Palatino Linotype" w:hAnsi="Palatino Linotype" w:cs="Arial"/>
        </w:rPr>
        <w:t xml:space="preserve"> DE DOS MIL VEINTE,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941C40" w14:paraId="5E0CF0B7" w14:textId="77777777" w:rsidTr="00941C40">
        <w:trPr>
          <w:jc w:val="center"/>
        </w:trPr>
        <w:tc>
          <w:tcPr>
            <w:tcW w:w="10368" w:type="dxa"/>
            <w:gridSpan w:val="2"/>
          </w:tcPr>
          <w:p w14:paraId="122D1A53" w14:textId="77777777" w:rsidR="00941C40" w:rsidRPr="005A0E40" w:rsidRDefault="00941C40">
            <w:pPr>
              <w:jc w:val="center"/>
              <w:rPr>
                <w:rFonts w:ascii="Palatino Linotype" w:hAnsi="Palatino Linotype" w:cs="Arial"/>
                <w:b/>
                <w:lang w:val="es-ES_tradnl" w:eastAsia="en-US"/>
              </w:rPr>
            </w:pPr>
          </w:p>
          <w:p w14:paraId="6757A450" w14:textId="77777777" w:rsidR="00941C40" w:rsidRDefault="00941C40">
            <w:pPr>
              <w:jc w:val="center"/>
              <w:rPr>
                <w:rFonts w:ascii="Palatino Linotype" w:hAnsi="Palatino Linotype" w:cs="Arial"/>
                <w:b/>
                <w:lang w:val="es-ES_tradnl"/>
              </w:rPr>
            </w:pPr>
          </w:p>
          <w:p w14:paraId="3393BCBE" w14:textId="77777777" w:rsidR="005A0E40" w:rsidRDefault="005A0E40">
            <w:pPr>
              <w:jc w:val="center"/>
              <w:rPr>
                <w:rFonts w:ascii="Palatino Linotype" w:hAnsi="Palatino Linotype" w:cs="Arial"/>
                <w:b/>
                <w:lang w:val="es-ES_tradnl"/>
              </w:rPr>
            </w:pPr>
          </w:p>
          <w:p w14:paraId="45BC975F" w14:textId="77777777" w:rsidR="005A0E40" w:rsidRDefault="005A0E40">
            <w:pPr>
              <w:jc w:val="center"/>
              <w:rPr>
                <w:rFonts w:ascii="Palatino Linotype" w:hAnsi="Palatino Linotype" w:cs="Arial"/>
                <w:b/>
                <w:lang w:val="es-ES_tradnl"/>
              </w:rPr>
            </w:pPr>
          </w:p>
          <w:p w14:paraId="6F07E2E3" w14:textId="77777777" w:rsidR="005A0E40" w:rsidRDefault="005A0E40">
            <w:pPr>
              <w:jc w:val="center"/>
              <w:rPr>
                <w:rFonts w:ascii="Palatino Linotype" w:hAnsi="Palatino Linotype" w:cs="Arial"/>
                <w:b/>
                <w:lang w:val="es-ES_tradnl"/>
              </w:rPr>
            </w:pPr>
          </w:p>
          <w:p w14:paraId="1C981454" w14:textId="77777777" w:rsidR="005A0E40" w:rsidRDefault="005A0E40">
            <w:pPr>
              <w:jc w:val="center"/>
              <w:rPr>
                <w:rFonts w:ascii="Palatino Linotype" w:hAnsi="Palatino Linotype" w:cs="Arial"/>
                <w:b/>
                <w:lang w:val="es-ES_tradnl"/>
              </w:rPr>
            </w:pPr>
          </w:p>
          <w:p w14:paraId="1150A9B8" w14:textId="77777777" w:rsidR="005A0E40" w:rsidRPr="005A0E40" w:rsidRDefault="005A0E40">
            <w:pPr>
              <w:jc w:val="center"/>
              <w:rPr>
                <w:rFonts w:ascii="Palatino Linotype" w:hAnsi="Palatino Linotype" w:cs="Arial"/>
                <w:b/>
                <w:lang w:val="es-ES_tradnl"/>
              </w:rPr>
            </w:pPr>
          </w:p>
          <w:p w14:paraId="284779D0" w14:textId="77777777" w:rsidR="00941C40" w:rsidRPr="005A0E40" w:rsidRDefault="00941C40">
            <w:pPr>
              <w:jc w:val="center"/>
              <w:rPr>
                <w:rFonts w:ascii="Palatino Linotype" w:hAnsi="Palatino Linotype" w:cs="Arial"/>
                <w:b/>
                <w:lang w:val="es-ES_tradnl"/>
              </w:rPr>
            </w:pPr>
          </w:p>
          <w:p w14:paraId="5918F7DA" w14:textId="77777777" w:rsidR="00941C40" w:rsidRPr="005A0E40" w:rsidRDefault="00941C40">
            <w:pPr>
              <w:jc w:val="center"/>
              <w:rPr>
                <w:rFonts w:ascii="Palatino Linotype" w:hAnsi="Palatino Linotype" w:cs="Arial"/>
                <w:b/>
                <w:lang w:val="es-ES_tradnl"/>
              </w:rPr>
            </w:pPr>
            <w:r w:rsidRPr="005A0E40">
              <w:rPr>
                <w:rFonts w:ascii="Palatino Linotype" w:hAnsi="Palatino Linotype" w:cs="Arial"/>
                <w:b/>
                <w:lang w:val="es-ES_tradnl"/>
              </w:rPr>
              <w:t>Zulema Martínez Sánchez</w:t>
            </w:r>
          </w:p>
          <w:p w14:paraId="2DE9577D" w14:textId="77777777" w:rsidR="00941C40" w:rsidRPr="005A0E40" w:rsidRDefault="00941C40">
            <w:pPr>
              <w:jc w:val="center"/>
              <w:rPr>
                <w:rFonts w:ascii="Palatino Linotype" w:hAnsi="Palatino Linotype" w:cs="Arial"/>
                <w:b/>
                <w:lang w:val="es-ES_tradnl"/>
              </w:rPr>
            </w:pPr>
            <w:r w:rsidRPr="005A0E40">
              <w:rPr>
                <w:rFonts w:ascii="Palatino Linotype" w:hAnsi="Palatino Linotype" w:cs="Arial"/>
                <w:lang w:val="es-ES_tradnl"/>
              </w:rPr>
              <w:t>Comisionada Presidenta</w:t>
            </w:r>
          </w:p>
          <w:p w14:paraId="6BCE2276" w14:textId="77777777" w:rsidR="00941C40" w:rsidRDefault="00941C40">
            <w:pPr>
              <w:jc w:val="center"/>
              <w:rPr>
                <w:rFonts w:ascii="Palatino Linotype" w:hAnsi="Palatino Linotype" w:cs="Arial"/>
                <w:b/>
                <w:lang w:val="es-ES_tradnl"/>
              </w:rPr>
            </w:pPr>
            <w:r w:rsidRPr="00710828">
              <w:rPr>
                <w:rFonts w:ascii="Palatino Linotype" w:hAnsi="Palatino Linotype" w:cs="Arial"/>
                <w:b/>
                <w:color w:val="FFFFFF" w:themeColor="background1"/>
                <w:lang w:val="es-ES_tradnl"/>
              </w:rPr>
              <w:t>(RÚBRICA)</w:t>
            </w:r>
          </w:p>
        </w:tc>
      </w:tr>
      <w:tr w:rsidR="00941C40" w14:paraId="6D293BD9" w14:textId="77777777" w:rsidTr="00941C40">
        <w:trPr>
          <w:jc w:val="center"/>
        </w:trPr>
        <w:tc>
          <w:tcPr>
            <w:tcW w:w="5184" w:type="dxa"/>
          </w:tcPr>
          <w:p w14:paraId="317B9365" w14:textId="77777777" w:rsidR="00941C40" w:rsidRDefault="00941C40">
            <w:pPr>
              <w:jc w:val="center"/>
              <w:rPr>
                <w:rFonts w:ascii="Palatino Linotype" w:hAnsi="Palatino Linotype" w:cs="Arial"/>
                <w:b/>
                <w:lang w:val="es-ES_tradnl"/>
              </w:rPr>
            </w:pPr>
          </w:p>
          <w:p w14:paraId="5E8BAB18" w14:textId="77777777" w:rsidR="005A0E40" w:rsidRDefault="005A0E40">
            <w:pPr>
              <w:jc w:val="center"/>
              <w:rPr>
                <w:rFonts w:ascii="Palatino Linotype" w:hAnsi="Palatino Linotype" w:cs="Arial"/>
                <w:b/>
                <w:lang w:val="es-ES_tradnl"/>
              </w:rPr>
            </w:pPr>
          </w:p>
          <w:p w14:paraId="2F2F9ADA" w14:textId="77777777" w:rsidR="005A0E40" w:rsidRDefault="005A0E40">
            <w:pPr>
              <w:jc w:val="center"/>
              <w:rPr>
                <w:rFonts w:ascii="Palatino Linotype" w:hAnsi="Palatino Linotype" w:cs="Arial"/>
                <w:b/>
                <w:lang w:val="es-ES_tradnl"/>
              </w:rPr>
            </w:pPr>
          </w:p>
          <w:p w14:paraId="6CD24748" w14:textId="77777777" w:rsidR="00941C40" w:rsidRDefault="00941C40">
            <w:pPr>
              <w:jc w:val="center"/>
              <w:rPr>
                <w:rFonts w:ascii="Palatino Linotype" w:hAnsi="Palatino Linotype" w:cs="Arial"/>
                <w:b/>
                <w:lang w:val="es-ES_tradnl"/>
              </w:rPr>
            </w:pPr>
          </w:p>
          <w:p w14:paraId="5A057AD5" w14:textId="77777777" w:rsidR="00941C40" w:rsidRDefault="00941C40">
            <w:pPr>
              <w:jc w:val="center"/>
              <w:rPr>
                <w:rFonts w:ascii="Palatino Linotype" w:hAnsi="Palatino Linotype" w:cs="Arial"/>
                <w:b/>
                <w:lang w:val="es-ES_tradnl"/>
              </w:rPr>
            </w:pPr>
            <w:r>
              <w:rPr>
                <w:rFonts w:ascii="Palatino Linotype" w:hAnsi="Palatino Linotype" w:cs="Arial"/>
                <w:b/>
                <w:lang w:val="es-ES_tradnl"/>
              </w:rPr>
              <w:t>Eva Abaid Yapur</w:t>
            </w:r>
          </w:p>
          <w:p w14:paraId="1F4629F4" w14:textId="77777777" w:rsidR="00941C40" w:rsidRDefault="00941C40">
            <w:pPr>
              <w:jc w:val="center"/>
              <w:rPr>
                <w:rFonts w:ascii="Palatino Linotype" w:hAnsi="Palatino Linotype" w:cs="Arial"/>
                <w:lang w:val="es-ES_tradnl"/>
              </w:rPr>
            </w:pPr>
            <w:r>
              <w:rPr>
                <w:rFonts w:ascii="Palatino Linotype" w:hAnsi="Palatino Linotype" w:cs="Arial"/>
                <w:lang w:val="es-ES_tradnl"/>
              </w:rPr>
              <w:t>Comisionada</w:t>
            </w:r>
          </w:p>
          <w:p w14:paraId="61C430AF" w14:textId="77777777" w:rsidR="00941C40" w:rsidRDefault="00941C40">
            <w:pPr>
              <w:jc w:val="center"/>
              <w:rPr>
                <w:rFonts w:ascii="Palatino Linotype" w:hAnsi="Palatino Linotype" w:cs="Arial"/>
                <w:b/>
                <w:lang w:val="es-ES_tradnl"/>
              </w:rPr>
            </w:pPr>
            <w:r w:rsidRPr="00710828">
              <w:rPr>
                <w:rFonts w:ascii="Palatino Linotype" w:hAnsi="Palatino Linotype" w:cs="Arial"/>
                <w:b/>
                <w:color w:val="FFFFFF" w:themeColor="background1"/>
                <w:lang w:val="es-ES_tradnl"/>
              </w:rPr>
              <w:t>(RÚBRICA)</w:t>
            </w:r>
          </w:p>
        </w:tc>
        <w:tc>
          <w:tcPr>
            <w:tcW w:w="5184" w:type="dxa"/>
          </w:tcPr>
          <w:p w14:paraId="3E8C8882" w14:textId="77777777" w:rsidR="00941C40" w:rsidRDefault="00941C40">
            <w:pPr>
              <w:jc w:val="center"/>
              <w:rPr>
                <w:rFonts w:ascii="Palatino Linotype" w:hAnsi="Palatino Linotype" w:cs="Arial"/>
                <w:b/>
                <w:lang w:val="es-ES_tradnl"/>
              </w:rPr>
            </w:pPr>
          </w:p>
          <w:p w14:paraId="305DC263" w14:textId="77777777" w:rsidR="00941C40" w:rsidRDefault="00941C40">
            <w:pPr>
              <w:jc w:val="center"/>
              <w:rPr>
                <w:rFonts w:ascii="Palatino Linotype" w:hAnsi="Palatino Linotype" w:cs="Arial"/>
                <w:b/>
                <w:lang w:val="es-ES_tradnl"/>
              </w:rPr>
            </w:pPr>
          </w:p>
          <w:p w14:paraId="50545C95" w14:textId="77777777" w:rsidR="005A0E40" w:rsidRDefault="005A0E40">
            <w:pPr>
              <w:jc w:val="center"/>
              <w:rPr>
                <w:rFonts w:ascii="Palatino Linotype" w:hAnsi="Palatino Linotype" w:cs="Arial"/>
                <w:b/>
                <w:lang w:val="es-ES_tradnl"/>
              </w:rPr>
            </w:pPr>
          </w:p>
          <w:p w14:paraId="4F70B398" w14:textId="77777777" w:rsidR="005A0E40" w:rsidRDefault="005A0E40">
            <w:pPr>
              <w:jc w:val="center"/>
              <w:rPr>
                <w:rFonts w:ascii="Palatino Linotype" w:hAnsi="Palatino Linotype" w:cs="Arial"/>
                <w:b/>
                <w:lang w:val="es-ES_tradnl"/>
              </w:rPr>
            </w:pPr>
          </w:p>
          <w:p w14:paraId="17F71DAB" w14:textId="77777777" w:rsidR="00941C40" w:rsidRDefault="00941C40">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7E39EA75" w14:textId="77777777" w:rsidR="00941C40" w:rsidRDefault="00941C40">
            <w:pPr>
              <w:jc w:val="center"/>
              <w:rPr>
                <w:rFonts w:ascii="Palatino Linotype" w:hAnsi="Palatino Linotype" w:cs="Arial"/>
                <w:lang w:val="es-ES_tradnl"/>
              </w:rPr>
            </w:pPr>
            <w:r>
              <w:rPr>
                <w:rFonts w:ascii="Palatino Linotype" w:hAnsi="Palatino Linotype" w:cs="Arial"/>
                <w:lang w:val="es-ES_tradnl"/>
              </w:rPr>
              <w:t>Comisionado</w:t>
            </w:r>
          </w:p>
          <w:p w14:paraId="0EE47355" w14:textId="77777777" w:rsidR="00941C40" w:rsidRDefault="00941C40">
            <w:pPr>
              <w:jc w:val="center"/>
              <w:rPr>
                <w:rFonts w:ascii="Palatino Linotype" w:hAnsi="Palatino Linotype" w:cs="Arial"/>
                <w:b/>
                <w:lang w:val="es-ES_tradnl"/>
              </w:rPr>
            </w:pPr>
            <w:r w:rsidRPr="00710828">
              <w:rPr>
                <w:rFonts w:ascii="Palatino Linotype" w:hAnsi="Palatino Linotype" w:cs="Arial"/>
                <w:b/>
                <w:color w:val="FFFFFF" w:themeColor="background1"/>
                <w:lang w:val="es-ES_tradnl"/>
              </w:rPr>
              <w:t>(RÚBRICA)</w:t>
            </w:r>
          </w:p>
        </w:tc>
      </w:tr>
      <w:tr w:rsidR="00941C40" w14:paraId="0E2076EB" w14:textId="77777777" w:rsidTr="00941C40">
        <w:trPr>
          <w:jc w:val="center"/>
        </w:trPr>
        <w:tc>
          <w:tcPr>
            <w:tcW w:w="5184" w:type="dxa"/>
          </w:tcPr>
          <w:p w14:paraId="61E9E7F8" w14:textId="77777777" w:rsidR="00941C40" w:rsidRDefault="00941C40">
            <w:pPr>
              <w:jc w:val="center"/>
              <w:rPr>
                <w:rFonts w:ascii="Palatino Linotype" w:hAnsi="Palatino Linotype" w:cs="Arial"/>
                <w:b/>
                <w:lang w:val="es-ES_tradnl"/>
              </w:rPr>
            </w:pPr>
          </w:p>
          <w:p w14:paraId="657503E9" w14:textId="77777777" w:rsidR="00941C40" w:rsidRDefault="00941C40">
            <w:pPr>
              <w:jc w:val="center"/>
              <w:rPr>
                <w:rFonts w:ascii="Palatino Linotype" w:hAnsi="Palatino Linotype" w:cs="Arial"/>
                <w:b/>
                <w:lang w:val="es-ES_tradnl"/>
              </w:rPr>
            </w:pPr>
          </w:p>
          <w:p w14:paraId="5523F449" w14:textId="77777777" w:rsidR="00941C40" w:rsidRDefault="00941C40">
            <w:pPr>
              <w:jc w:val="center"/>
              <w:rPr>
                <w:rFonts w:ascii="Palatino Linotype" w:hAnsi="Palatino Linotype" w:cs="Arial"/>
                <w:b/>
                <w:lang w:val="es-ES_tradnl"/>
              </w:rPr>
            </w:pPr>
          </w:p>
          <w:p w14:paraId="31A6A48A" w14:textId="77777777" w:rsidR="005A0E40" w:rsidRDefault="005A0E40">
            <w:pPr>
              <w:jc w:val="center"/>
              <w:rPr>
                <w:rFonts w:ascii="Palatino Linotype" w:hAnsi="Palatino Linotype" w:cs="Arial"/>
                <w:b/>
                <w:lang w:val="es-ES_tradnl"/>
              </w:rPr>
            </w:pPr>
          </w:p>
          <w:p w14:paraId="5F5F6AE9" w14:textId="77777777" w:rsidR="00941C40" w:rsidRPr="00710828" w:rsidRDefault="00941C40">
            <w:pPr>
              <w:jc w:val="center"/>
              <w:rPr>
                <w:rFonts w:ascii="Palatino Linotype" w:hAnsi="Palatino Linotype" w:cs="Arial"/>
                <w:b/>
                <w:color w:val="FFFFFF" w:themeColor="background1"/>
                <w:lang w:val="es-ES_tradnl"/>
              </w:rPr>
            </w:pPr>
            <w:r w:rsidRPr="00710828">
              <w:rPr>
                <w:rFonts w:ascii="Palatino Linotype" w:hAnsi="Palatino Linotype" w:cs="Arial"/>
                <w:b/>
                <w:color w:val="FFFFFF" w:themeColor="background1"/>
                <w:lang w:val="es-ES_tradnl"/>
              </w:rPr>
              <w:t>Javier Martínez Cruz</w:t>
            </w:r>
          </w:p>
          <w:p w14:paraId="6A95570A" w14:textId="77777777" w:rsidR="00941C40" w:rsidRPr="00710828" w:rsidRDefault="00941C40">
            <w:pPr>
              <w:jc w:val="center"/>
              <w:rPr>
                <w:rFonts w:ascii="Palatino Linotype" w:hAnsi="Palatino Linotype" w:cs="Arial"/>
                <w:color w:val="FFFFFF" w:themeColor="background1"/>
                <w:lang w:val="es-ES_tradnl"/>
              </w:rPr>
            </w:pPr>
            <w:r w:rsidRPr="00710828">
              <w:rPr>
                <w:rFonts w:ascii="Palatino Linotype" w:hAnsi="Palatino Linotype" w:cs="Arial"/>
                <w:color w:val="FFFFFF" w:themeColor="background1"/>
                <w:lang w:val="es-ES_tradnl"/>
              </w:rPr>
              <w:t>Comisionado</w:t>
            </w:r>
          </w:p>
          <w:p w14:paraId="7E391822" w14:textId="77777777" w:rsidR="00941C40" w:rsidRDefault="00941C40">
            <w:pPr>
              <w:jc w:val="center"/>
              <w:rPr>
                <w:rFonts w:ascii="Palatino Linotype" w:hAnsi="Palatino Linotype" w:cs="Arial"/>
                <w:b/>
                <w:lang w:val="es-ES_tradnl"/>
              </w:rPr>
            </w:pPr>
            <w:r w:rsidRPr="00710828">
              <w:rPr>
                <w:rFonts w:ascii="Palatino Linotype" w:hAnsi="Palatino Linotype" w:cs="Arial"/>
                <w:b/>
                <w:color w:val="FFFFFF" w:themeColor="background1"/>
                <w:lang w:val="es-ES_tradnl"/>
              </w:rPr>
              <w:t>(RÚBRICA)</w:t>
            </w:r>
          </w:p>
        </w:tc>
        <w:tc>
          <w:tcPr>
            <w:tcW w:w="5184" w:type="dxa"/>
          </w:tcPr>
          <w:p w14:paraId="6F5FDA11" w14:textId="77777777" w:rsidR="00941C40" w:rsidRDefault="00941C40">
            <w:pPr>
              <w:jc w:val="center"/>
              <w:rPr>
                <w:rFonts w:ascii="Palatino Linotype" w:hAnsi="Palatino Linotype" w:cs="Arial"/>
                <w:b/>
                <w:lang w:val="es-ES_tradnl"/>
              </w:rPr>
            </w:pPr>
          </w:p>
          <w:p w14:paraId="4B3DB8FC" w14:textId="77777777" w:rsidR="00941C40" w:rsidRDefault="00941C40">
            <w:pPr>
              <w:jc w:val="center"/>
              <w:rPr>
                <w:rFonts w:ascii="Palatino Linotype" w:hAnsi="Palatino Linotype" w:cs="Arial"/>
                <w:b/>
                <w:lang w:val="es-ES_tradnl"/>
              </w:rPr>
            </w:pPr>
          </w:p>
          <w:p w14:paraId="19EE6A4D" w14:textId="77777777" w:rsidR="00941C40" w:rsidRDefault="00941C40">
            <w:pPr>
              <w:jc w:val="center"/>
              <w:rPr>
                <w:rFonts w:ascii="Palatino Linotype" w:hAnsi="Palatino Linotype" w:cs="Arial"/>
                <w:b/>
                <w:lang w:val="es-ES_tradnl"/>
              </w:rPr>
            </w:pPr>
          </w:p>
          <w:p w14:paraId="6102FF33" w14:textId="77777777" w:rsidR="005A0E40" w:rsidRDefault="005A0E40">
            <w:pPr>
              <w:jc w:val="center"/>
              <w:rPr>
                <w:rFonts w:ascii="Palatino Linotype" w:hAnsi="Palatino Linotype" w:cs="Arial"/>
                <w:b/>
                <w:lang w:val="es-ES_tradnl"/>
              </w:rPr>
            </w:pPr>
          </w:p>
          <w:p w14:paraId="6A70BBC6" w14:textId="77777777" w:rsidR="00941C40" w:rsidRDefault="00941C40">
            <w:pPr>
              <w:jc w:val="center"/>
              <w:rPr>
                <w:rFonts w:ascii="Palatino Linotype" w:hAnsi="Palatino Linotype" w:cs="Arial"/>
                <w:b/>
                <w:lang w:val="es-ES_tradnl"/>
              </w:rPr>
            </w:pPr>
            <w:r>
              <w:rPr>
                <w:rFonts w:ascii="Palatino Linotype" w:hAnsi="Palatino Linotype" w:cs="Arial"/>
                <w:b/>
                <w:lang w:val="es-ES_tradnl"/>
              </w:rPr>
              <w:t>Luis Gustavo Parra Noriega</w:t>
            </w:r>
          </w:p>
          <w:p w14:paraId="01E096CA" w14:textId="77777777" w:rsidR="00941C40" w:rsidRDefault="00941C40">
            <w:pPr>
              <w:jc w:val="center"/>
              <w:rPr>
                <w:rFonts w:ascii="Palatino Linotype" w:hAnsi="Palatino Linotype" w:cs="Arial"/>
                <w:lang w:val="es-ES_tradnl"/>
              </w:rPr>
            </w:pPr>
            <w:r>
              <w:rPr>
                <w:rFonts w:ascii="Palatino Linotype" w:hAnsi="Palatino Linotype" w:cs="Arial"/>
                <w:lang w:val="es-ES_tradnl"/>
              </w:rPr>
              <w:t>Comisionado</w:t>
            </w:r>
          </w:p>
          <w:p w14:paraId="20058087" w14:textId="77777777" w:rsidR="00941C40" w:rsidRDefault="00941C40">
            <w:pPr>
              <w:jc w:val="center"/>
              <w:rPr>
                <w:rFonts w:ascii="Palatino Linotype" w:hAnsi="Palatino Linotype" w:cs="Arial"/>
                <w:b/>
                <w:lang w:val="es-ES_tradnl"/>
              </w:rPr>
            </w:pPr>
            <w:r w:rsidRPr="00710828">
              <w:rPr>
                <w:rFonts w:ascii="Palatino Linotype" w:hAnsi="Palatino Linotype" w:cs="Arial"/>
                <w:b/>
                <w:color w:val="FFFFFF" w:themeColor="background1"/>
                <w:lang w:val="es-ES_tradnl"/>
              </w:rPr>
              <w:t>(RÚBRICA)</w:t>
            </w:r>
          </w:p>
        </w:tc>
      </w:tr>
      <w:tr w:rsidR="00941C40" w14:paraId="617F33E7" w14:textId="77777777" w:rsidTr="00941C40">
        <w:trPr>
          <w:jc w:val="center"/>
        </w:trPr>
        <w:tc>
          <w:tcPr>
            <w:tcW w:w="10368" w:type="dxa"/>
            <w:gridSpan w:val="2"/>
          </w:tcPr>
          <w:p w14:paraId="0E7EBE83" w14:textId="77777777" w:rsidR="00941C40" w:rsidRDefault="00941C40">
            <w:pPr>
              <w:jc w:val="center"/>
              <w:rPr>
                <w:rFonts w:ascii="Palatino Linotype" w:hAnsi="Palatino Linotype" w:cs="Arial"/>
                <w:b/>
                <w:lang w:val="es-ES_tradnl"/>
              </w:rPr>
            </w:pPr>
          </w:p>
          <w:p w14:paraId="2F5F505A" w14:textId="77777777" w:rsidR="00941C40" w:rsidRDefault="00941C40">
            <w:pPr>
              <w:jc w:val="center"/>
              <w:rPr>
                <w:rFonts w:ascii="Palatino Linotype" w:hAnsi="Palatino Linotype" w:cs="Arial"/>
                <w:b/>
                <w:lang w:val="es-ES_tradnl"/>
              </w:rPr>
            </w:pPr>
          </w:p>
          <w:p w14:paraId="4B0522CA" w14:textId="77777777" w:rsidR="005A0E40" w:rsidRDefault="005A0E40">
            <w:pPr>
              <w:jc w:val="center"/>
              <w:rPr>
                <w:rFonts w:ascii="Palatino Linotype" w:hAnsi="Palatino Linotype" w:cs="Arial"/>
                <w:b/>
                <w:lang w:val="es-ES_tradnl"/>
              </w:rPr>
            </w:pPr>
          </w:p>
          <w:p w14:paraId="769A5F57" w14:textId="77777777" w:rsidR="00941C40" w:rsidRDefault="00941C40">
            <w:pPr>
              <w:jc w:val="center"/>
              <w:rPr>
                <w:rFonts w:ascii="Palatino Linotype" w:hAnsi="Palatino Linotype" w:cs="Arial"/>
                <w:b/>
                <w:lang w:val="es-ES_tradnl"/>
              </w:rPr>
            </w:pPr>
          </w:p>
          <w:p w14:paraId="1B4873DC" w14:textId="77777777" w:rsidR="00941C40" w:rsidRDefault="00941C40">
            <w:pPr>
              <w:jc w:val="center"/>
              <w:rPr>
                <w:rFonts w:ascii="Palatino Linotype" w:hAnsi="Palatino Linotype" w:cs="Arial"/>
                <w:b/>
                <w:lang w:val="es-ES_tradnl"/>
              </w:rPr>
            </w:pPr>
            <w:r>
              <w:rPr>
                <w:rFonts w:ascii="Palatino Linotype" w:hAnsi="Palatino Linotype" w:cs="Arial"/>
                <w:b/>
                <w:lang w:val="es-ES_tradnl"/>
              </w:rPr>
              <w:t>Alexis Tapia Ramírez</w:t>
            </w:r>
          </w:p>
          <w:p w14:paraId="45917E16" w14:textId="77777777" w:rsidR="00941C40" w:rsidRDefault="00941C40">
            <w:pPr>
              <w:jc w:val="center"/>
              <w:rPr>
                <w:rFonts w:ascii="Palatino Linotype" w:hAnsi="Palatino Linotype" w:cs="Arial"/>
                <w:lang w:val="es-ES_tradnl"/>
              </w:rPr>
            </w:pPr>
            <w:r>
              <w:rPr>
                <w:rFonts w:ascii="Palatino Linotype" w:hAnsi="Palatino Linotype" w:cs="Arial"/>
                <w:lang w:val="es-ES_tradnl"/>
              </w:rPr>
              <w:t>Secretario Técnico del Pleno</w:t>
            </w:r>
          </w:p>
          <w:p w14:paraId="799EF08C" w14:textId="77777777" w:rsidR="00941C40" w:rsidRDefault="00941C40">
            <w:pPr>
              <w:jc w:val="center"/>
              <w:rPr>
                <w:rFonts w:ascii="Palatino Linotype" w:hAnsi="Palatino Linotype" w:cs="Arial"/>
                <w:lang w:val="es-ES_tradnl"/>
              </w:rPr>
            </w:pPr>
            <w:r w:rsidRPr="00710828">
              <w:rPr>
                <w:rFonts w:ascii="Palatino Linotype" w:hAnsi="Palatino Linotype" w:cs="Arial"/>
                <w:b/>
                <w:color w:val="FFFFFF" w:themeColor="background1"/>
                <w:lang w:val="es-ES_tradnl"/>
              </w:rPr>
              <w:t>(RÚBRICA)</w:t>
            </w:r>
          </w:p>
        </w:tc>
      </w:tr>
    </w:tbl>
    <w:p w14:paraId="22E9D278" w14:textId="77777777" w:rsidR="003C54D0" w:rsidRDefault="003C54D0" w:rsidP="00941C40">
      <w:pPr>
        <w:ind w:right="49"/>
        <w:jc w:val="both"/>
        <w:rPr>
          <w:rFonts w:ascii="Palatino Linotype" w:hAnsi="Palatino Linotype" w:cstheme="minorBidi"/>
          <w:sz w:val="20"/>
          <w:szCs w:val="22"/>
          <w:lang w:val="es-ES_tradnl" w:eastAsia="en-US"/>
        </w:rPr>
      </w:pPr>
    </w:p>
    <w:p w14:paraId="1F14825E" w14:textId="77777777" w:rsidR="005A0E40" w:rsidRDefault="005A0E40" w:rsidP="00941C40">
      <w:pPr>
        <w:ind w:right="49"/>
        <w:jc w:val="both"/>
        <w:rPr>
          <w:rFonts w:ascii="Palatino Linotype" w:hAnsi="Palatino Linotype"/>
          <w:sz w:val="20"/>
          <w:lang w:val="es-ES_tradnl"/>
        </w:rPr>
      </w:pPr>
    </w:p>
    <w:p w14:paraId="0ADFDB69" w14:textId="23DB89F7" w:rsidR="00941C40" w:rsidRDefault="00941C40" w:rsidP="00941C40">
      <w:pPr>
        <w:ind w:right="49"/>
        <w:jc w:val="both"/>
        <w:rPr>
          <w:rFonts w:ascii="Palatino Linotype" w:hAnsi="Palatino Linotype"/>
          <w:sz w:val="20"/>
          <w:lang w:val="es-ES_tradnl"/>
        </w:rPr>
      </w:pPr>
      <w:r>
        <w:rPr>
          <w:rFonts w:ascii="Palatino Linotype" w:hAnsi="Palatino Linotype"/>
          <w:sz w:val="20"/>
          <w:lang w:val="es-ES_tradnl"/>
        </w:rPr>
        <w:t xml:space="preserve">Esta hoja corresponde a la resolución del </w:t>
      </w:r>
      <w:r w:rsidR="003C54D0">
        <w:rPr>
          <w:rFonts w:ascii="Palatino Linotype" w:hAnsi="Palatino Linotype"/>
          <w:sz w:val="20"/>
          <w:lang w:val="es-ES_tradnl"/>
        </w:rPr>
        <w:t>catorce</w:t>
      </w:r>
      <w:r>
        <w:rPr>
          <w:rFonts w:ascii="Palatino Linotype" w:hAnsi="Palatino Linotype"/>
          <w:sz w:val="20"/>
          <w:lang w:val="es-ES_tradnl"/>
        </w:rPr>
        <w:t xml:space="preserve"> de </w:t>
      </w:r>
      <w:r w:rsidR="003C54D0">
        <w:rPr>
          <w:rFonts w:ascii="Palatino Linotype" w:hAnsi="Palatino Linotype"/>
          <w:sz w:val="20"/>
          <w:lang w:val="es-ES_tradnl"/>
        </w:rPr>
        <w:t>octubre</w:t>
      </w:r>
      <w:r>
        <w:rPr>
          <w:rFonts w:ascii="Palatino Linotype" w:hAnsi="Palatino Linotype"/>
          <w:sz w:val="20"/>
          <w:lang w:val="es-ES_tradnl"/>
        </w:rPr>
        <w:t xml:space="preserve"> de dos mil veinte, emitida en los recursos de revisión 0</w:t>
      </w:r>
      <w:r w:rsidR="003C54D0">
        <w:rPr>
          <w:rFonts w:ascii="Palatino Linotype" w:hAnsi="Palatino Linotype"/>
          <w:sz w:val="20"/>
          <w:lang w:val="es-ES_tradnl"/>
        </w:rPr>
        <w:t>3537</w:t>
      </w:r>
      <w:r>
        <w:rPr>
          <w:rFonts w:ascii="Palatino Linotype" w:hAnsi="Palatino Linotype"/>
          <w:sz w:val="20"/>
          <w:lang w:val="es-ES_tradnl"/>
        </w:rPr>
        <w:t>/INFOEM/IP/RR/2019, y acumulado.</w:t>
      </w:r>
    </w:p>
    <w:p w14:paraId="48F0F4BB" w14:textId="77777777" w:rsidR="00941C40" w:rsidRDefault="00941C40" w:rsidP="00941C40">
      <w:pPr>
        <w:ind w:right="49"/>
        <w:jc w:val="both"/>
        <w:rPr>
          <w:rFonts w:ascii="Palatino Linotype" w:hAnsi="Palatino Linotype" w:cs="Arial"/>
          <w:sz w:val="22"/>
        </w:rPr>
      </w:pPr>
      <w:r>
        <w:rPr>
          <w:rFonts w:ascii="Palatino Linotype" w:hAnsi="Palatino Linotype"/>
          <w:sz w:val="20"/>
          <w:szCs w:val="20"/>
          <w:lang w:val="es-ES_tradnl"/>
        </w:rPr>
        <w:t>YSM/LAGO</w:t>
      </w:r>
    </w:p>
    <w:p w14:paraId="568434C7" w14:textId="77777777" w:rsidR="00C34EFF" w:rsidRPr="00941C40" w:rsidRDefault="00C34EFF" w:rsidP="00941C40"/>
    <w:sectPr w:rsidR="00C34EFF" w:rsidRPr="00941C4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04F80" w14:textId="77777777" w:rsidR="00C96FBB" w:rsidRDefault="00C96FBB" w:rsidP="00C80F8C">
      <w:r>
        <w:separator/>
      </w:r>
    </w:p>
  </w:endnote>
  <w:endnote w:type="continuationSeparator" w:id="0">
    <w:p w14:paraId="54D40225" w14:textId="77777777" w:rsidR="00C96FBB" w:rsidRDefault="00C96F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0E49E47"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467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467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92BB1A"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46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4670">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6EA92" w14:textId="77777777" w:rsidR="00C96FBB" w:rsidRDefault="00C96FBB" w:rsidP="00C80F8C">
      <w:r>
        <w:separator/>
      </w:r>
    </w:p>
  </w:footnote>
  <w:footnote w:type="continuationSeparator" w:id="0">
    <w:p w14:paraId="06D26CB1" w14:textId="77777777" w:rsidR="00C96FBB" w:rsidRDefault="00C96FBB" w:rsidP="00C80F8C">
      <w:r>
        <w:continuationSeparator/>
      </w:r>
    </w:p>
  </w:footnote>
  <w:footnote w:id="1">
    <w:p w14:paraId="5EE97C81" w14:textId="77777777" w:rsidR="00941C40" w:rsidRDefault="00941C40" w:rsidP="00941C4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C6467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C6467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00905693" w:rsidRPr="008F2CCC" w14:paraId="1F097D8A" w14:textId="77777777" w:rsidTr="00941C40">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65AFA994" w14:textId="3690B1E5" w:rsidR="00905693" w:rsidRPr="00664658" w:rsidRDefault="000E664E" w:rsidP="00941C40">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941C40">
            <w:rPr>
              <w:rFonts w:ascii="Palatino Linotype" w:hAnsi="Palatino Linotype"/>
              <w:b/>
              <w:sz w:val="22"/>
              <w:szCs w:val="22"/>
              <w:lang w:val="es-ES_tradnl"/>
            </w:rPr>
            <w:t>353</w:t>
          </w:r>
          <w:r w:rsidRPr="00764773">
            <w:rPr>
              <w:rFonts w:ascii="Palatino Linotype" w:hAnsi="Palatino Linotype"/>
              <w:b/>
              <w:sz w:val="22"/>
              <w:szCs w:val="22"/>
              <w:lang w:val="es-ES_tradnl"/>
            </w:rPr>
            <w:t>7/INFOEM/IP/RR/2020 y 0</w:t>
          </w:r>
          <w:r w:rsidR="00941C40">
            <w:rPr>
              <w:rFonts w:ascii="Palatino Linotype" w:hAnsi="Palatino Linotype"/>
              <w:b/>
              <w:sz w:val="22"/>
              <w:szCs w:val="22"/>
              <w:lang w:val="es-ES_tradnl"/>
            </w:rPr>
            <w:t>3538</w:t>
          </w:r>
          <w:r w:rsidRPr="00764773">
            <w:rPr>
              <w:rFonts w:ascii="Palatino Linotype" w:hAnsi="Palatino Linotype"/>
              <w:b/>
              <w:sz w:val="22"/>
              <w:szCs w:val="22"/>
              <w:lang w:val="es-ES_tradnl"/>
            </w:rPr>
            <w:t>/INFOEM/IP/RR/2020</w:t>
          </w:r>
        </w:p>
      </w:tc>
    </w:tr>
    <w:tr w:rsidR="00905693" w:rsidRPr="008F2CCC" w14:paraId="049677A3" w14:textId="77777777" w:rsidTr="00941C40">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7F554073" w14:textId="3EFFCFD5" w:rsidR="00905693" w:rsidRPr="00D41D47" w:rsidRDefault="00941C40" w:rsidP="00957D35">
          <w:pPr>
            <w:jc w:val="both"/>
            <w:rPr>
              <w:rFonts w:ascii="Palatino Linotype" w:hAnsi="Palatino Linotype"/>
              <w:b/>
              <w:sz w:val="22"/>
              <w:szCs w:val="22"/>
              <w:lang w:val="es-ES_tradnl"/>
            </w:rPr>
          </w:pPr>
          <w:r w:rsidRPr="00941C40">
            <w:rPr>
              <w:rFonts w:ascii="Palatino Linotype" w:hAnsi="Palatino Linotype"/>
              <w:b/>
              <w:sz w:val="22"/>
              <w:szCs w:val="22"/>
              <w:lang w:val="es-ES_tradnl"/>
            </w:rPr>
            <w:t>Ayuntamiento de Naucalpan de Juárez</w:t>
          </w:r>
        </w:p>
      </w:tc>
    </w:tr>
    <w:tr w:rsidR="00905693" w:rsidRPr="008F2CCC" w14:paraId="72CD087D" w14:textId="77777777" w:rsidTr="00941C40">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E8AACBF" w:rsidR="00067C7D" w:rsidRPr="0010196A" w:rsidRDefault="00067C7D">
    <w:pPr>
      <w:rPr>
        <w:rFonts w:ascii="Palatino Linotype" w:hAnsi="Palatino Linotype"/>
        <w:sz w:val="28"/>
        <w:szCs w:val="28"/>
      </w:rPr>
    </w:pPr>
  </w:p>
  <w:tbl>
    <w:tblPr>
      <w:tblW w:w="10348" w:type="dxa"/>
      <w:tblInd w:w="-1276" w:type="dxa"/>
      <w:tblLayout w:type="fixed"/>
      <w:tblLook w:val="04A0" w:firstRow="1" w:lastRow="0" w:firstColumn="1" w:lastColumn="0" w:noHBand="0" w:noVBand="1"/>
    </w:tblPr>
    <w:tblGrid>
      <w:gridCol w:w="4537"/>
      <w:gridCol w:w="2552"/>
      <w:gridCol w:w="3259"/>
    </w:tblGrid>
    <w:tr w:rsidR="00067C7D" w:rsidRPr="008F2CCC" w14:paraId="6ABABA57" w14:textId="77777777" w:rsidTr="00941C40">
      <w:tc>
        <w:tcPr>
          <w:tcW w:w="4537" w:type="dxa"/>
          <w:vMerge w:val="restart"/>
          <w:shd w:val="clear" w:color="auto" w:fill="auto"/>
        </w:tcPr>
        <w:p w14:paraId="6AA376CC" w14:textId="46B2F7AD"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5F0F5848" w14:textId="38B9A035" w:rsidR="00067C7D" w:rsidRPr="008F2CCC" w:rsidRDefault="00764773" w:rsidP="00941C40">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941C40">
            <w:rPr>
              <w:rFonts w:ascii="Palatino Linotype" w:hAnsi="Palatino Linotype"/>
              <w:b/>
              <w:sz w:val="22"/>
              <w:szCs w:val="22"/>
              <w:lang w:val="es-ES_tradnl"/>
            </w:rPr>
            <w:t>353</w:t>
          </w:r>
          <w:r w:rsidRPr="00764773">
            <w:rPr>
              <w:rFonts w:ascii="Palatino Linotype" w:hAnsi="Palatino Linotype"/>
              <w:b/>
              <w:sz w:val="22"/>
              <w:szCs w:val="22"/>
              <w:lang w:val="es-ES_tradnl"/>
            </w:rPr>
            <w:t>7/INFOEM/IP/RR/2020 y 0</w:t>
          </w:r>
          <w:r w:rsidR="00941C40">
            <w:rPr>
              <w:rFonts w:ascii="Palatino Linotype" w:hAnsi="Palatino Linotype"/>
              <w:b/>
              <w:sz w:val="22"/>
              <w:szCs w:val="22"/>
              <w:lang w:val="es-ES_tradnl"/>
            </w:rPr>
            <w:t>3538</w:t>
          </w:r>
          <w:r w:rsidRPr="00764773">
            <w:rPr>
              <w:rFonts w:ascii="Palatino Linotype" w:hAnsi="Palatino Linotype"/>
              <w:b/>
              <w:sz w:val="22"/>
              <w:szCs w:val="22"/>
              <w:lang w:val="es-ES_tradnl"/>
            </w:rPr>
            <w:t>/INFOEM/IP/RR/2020</w:t>
          </w:r>
        </w:p>
      </w:tc>
    </w:tr>
    <w:tr w:rsidR="00067C7D" w:rsidRPr="008F2CCC" w14:paraId="3B45FB53" w14:textId="77777777" w:rsidTr="00941C40">
      <w:tc>
        <w:tcPr>
          <w:tcW w:w="4537"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749961B3" w14:textId="77777777" w:rsidR="00067C7D" w:rsidRPr="008F2CCC" w:rsidRDefault="00067C7D" w:rsidP="00495809">
          <w:pPr>
            <w:jc w:val="both"/>
            <w:rPr>
              <w:rFonts w:ascii="Palatino Linotype" w:hAnsi="Palatino Linotype"/>
              <w:b/>
              <w:sz w:val="22"/>
              <w:szCs w:val="22"/>
              <w:lang w:val="es-ES_tradnl"/>
            </w:rPr>
          </w:pPr>
        </w:p>
      </w:tc>
    </w:tr>
    <w:tr w:rsidR="00067C7D" w:rsidRPr="008F2CCC" w14:paraId="28A493EB" w14:textId="77777777" w:rsidTr="00941C40">
      <w:trPr>
        <w:trHeight w:val="228"/>
      </w:trPr>
      <w:tc>
        <w:tcPr>
          <w:tcW w:w="4537"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47AF3C2E" w14:textId="13E73368" w:rsidR="00067C7D" w:rsidRPr="00DC41C8" w:rsidRDefault="00941C40" w:rsidP="00941C40">
          <w:pPr>
            <w:ind w:right="39"/>
            <w:jc w:val="both"/>
            <w:rPr>
              <w:rFonts w:ascii="Palatino Linotype" w:hAnsi="Palatino Linotype"/>
              <w:b/>
              <w:sz w:val="22"/>
              <w:szCs w:val="22"/>
            </w:rPr>
          </w:pPr>
          <w:r w:rsidRPr="00941C40">
            <w:rPr>
              <w:rFonts w:ascii="Palatino Linotype" w:hAnsi="Palatino Linotype"/>
              <w:b/>
              <w:sz w:val="22"/>
              <w:szCs w:val="22"/>
            </w:rPr>
            <w:t>Ayuntamiento de Naucalpan de Juárez</w:t>
          </w:r>
        </w:p>
      </w:tc>
    </w:tr>
    <w:tr w:rsidR="00067C7D" w:rsidRPr="008F2CCC" w14:paraId="0F114FF0" w14:textId="77777777" w:rsidTr="00941C40">
      <w:tc>
        <w:tcPr>
          <w:tcW w:w="4537"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59"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5AD470FA" w:rsidR="00067C7D" w:rsidRPr="0010196A" w:rsidRDefault="00C6467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35.4pt;margin-top:31.65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styleLink w:val="Estiloimportado2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8E11D4"/>
    <w:multiLevelType w:val="hybridMultilevel"/>
    <w:tmpl w:val="354E6F94"/>
    <w:styleLink w:val="Estiloimportado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D60510"/>
    <w:multiLevelType w:val="hybridMultilevel"/>
    <w:tmpl w:val="615C77A2"/>
    <w:lvl w:ilvl="0" w:tplc="F18892BE">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27"/>
  </w:num>
  <w:num w:numId="5">
    <w:abstractNumId w:val="3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16"/>
  </w:num>
  <w:num w:numId="11">
    <w:abstractNumId w:val="13"/>
  </w:num>
  <w:num w:numId="12">
    <w:abstractNumId w:val="0"/>
  </w:num>
  <w:num w:numId="13">
    <w:abstractNumId w:val="36"/>
  </w:num>
  <w:num w:numId="14">
    <w:abstractNumId w:val="7"/>
  </w:num>
  <w:num w:numId="15">
    <w:abstractNumId w:val="8"/>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9"/>
  </w:num>
  <w:num w:numId="20">
    <w:abstractNumId w:val="26"/>
  </w:num>
  <w:num w:numId="21">
    <w:abstractNumId w:val="24"/>
  </w:num>
  <w:num w:numId="22">
    <w:abstractNumId w:val="31"/>
  </w:num>
  <w:num w:numId="23">
    <w:abstractNumId w:val="34"/>
  </w:num>
  <w:num w:numId="24">
    <w:abstractNumId w:val="32"/>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8"/>
  </w:num>
  <w:num w:numId="29">
    <w:abstractNumId w:val="3"/>
  </w:num>
  <w:num w:numId="30">
    <w:abstractNumId w:val="6"/>
  </w:num>
  <w:num w:numId="31">
    <w:abstractNumId w:val="11"/>
  </w:num>
  <w:num w:numId="32">
    <w:abstractNumId w:val="2"/>
  </w:num>
  <w:num w:numId="33">
    <w:abstractNumId w:val="20"/>
  </w:num>
  <w:num w:numId="34">
    <w:abstractNumId w:val="4"/>
  </w:num>
  <w:num w:numId="35">
    <w:abstractNumId w:val="37"/>
  </w:num>
  <w:num w:numId="36">
    <w:abstractNumId w:val="35"/>
  </w:num>
  <w:num w:numId="37">
    <w:abstractNumId w:val="39"/>
  </w:num>
  <w:num w:numId="38">
    <w:abstractNumId w:val="15"/>
  </w:num>
  <w:num w:numId="39">
    <w:abstractNumId w:val="28"/>
  </w:num>
  <w:num w:numId="40">
    <w:abstractNumId w:val="29"/>
  </w:num>
  <w:num w:numId="41">
    <w:abstractNumId w:val="10"/>
  </w:num>
  <w:num w:numId="42">
    <w:abstractNumId w:val="1"/>
  </w:num>
  <w:num w:numId="43">
    <w:abstractNumId w:val="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64E"/>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43D"/>
    <w:rsid w:val="001270BF"/>
    <w:rsid w:val="00127558"/>
    <w:rsid w:val="00127E98"/>
    <w:rsid w:val="00130303"/>
    <w:rsid w:val="00130665"/>
    <w:rsid w:val="00131065"/>
    <w:rsid w:val="00131109"/>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4D0"/>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9FB"/>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0E40"/>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E7DB2"/>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1020"/>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499"/>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28"/>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7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31"/>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0AA"/>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C40"/>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772"/>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95"/>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73F"/>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5A"/>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670"/>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895"/>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FBB"/>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B35225C6-61E5-4B23-AD96-6D331580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64773"/>
  </w:style>
  <w:style w:type="paragraph" w:styleId="Textoindependiente3">
    <w:name w:val="Body Text 3"/>
    <w:basedOn w:val="Normal"/>
    <w:link w:val="Textoindependiente3Car"/>
    <w:uiPriority w:val="99"/>
    <w:semiHidden/>
    <w:unhideWhenUsed/>
    <w:rsid w:val="0076477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64773"/>
    <w:rPr>
      <w:rFonts w:ascii="Times New Roman" w:eastAsia="Times New Roman" w:hAnsi="Times New Roman" w:cs="Times New Roman"/>
      <w:sz w:val="16"/>
      <w:szCs w:val="16"/>
      <w:lang w:val="es-MX"/>
    </w:rPr>
  </w:style>
  <w:style w:type="paragraph" w:customStyle="1" w:styleId="xmsonormal">
    <w:name w:val="x_msonormal"/>
    <w:basedOn w:val="Normal"/>
    <w:rsid w:val="00764773"/>
    <w:pPr>
      <w:spacing w:before="100" w:beforeAutospacing="1" w:after="100" w:afterAutospacing="1"/>
    </w:pPr>
    <w:rPr>
      <w:lang w:eastAsia="es-MX"/>
    </w:rPr>
  </w:style>
  <w:style w:type="numbering" w:customStyle="1" w:styleId="Sinlista2">
    <w:name w:val="Sin lista2"/>
    <w:next w:val="Sinlista"/>
    <w:uiPriority w:val="99"/>
    <w:semiHidden/>
    <w:unhideWhenUsed/>
    <w:rsid w:val="00764773"/>
  </w:style>
  <w:style w:type="numbering" w:customStyle="1" w:styleId="Sinlista3">
    <w:name w:val="Sin lista3"/>
    <w:next w:val="Sinlista"/>
    <w:uiPriority w:val="99"/>
    <w:semiHidden/>
    <w:unhideWhenUsed/>
    <w:rsid w:val="00764773"/>
  </w:style>
  <w:style w:type="table" w:customStyle="1" w:styleId="Tablaconcuadrcula3">
    <w:name w:val="Tabla con cuadrícula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64773"/>
  </w:style>
  <w:style w:type="table" w:customStyle="1" w:styleId="Tablaconcuadrcula4">
    <w:name w:val="Tabla con cuadrícula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64773"/>
  </w:style>
  <w:style w:type="table" w:customStyle="1" w:styleId="Tablaconcuadrcula11">
    <w:name w:val="Tabla con cuadrícula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764773"/>
  </w:style>
  <w:style w:type="numbering" w:customStyle="1" w:styleId="Sinlista5">
    <w:name w:val="Sin lista5"/>
    <w:next w:val="Sinlista"/>
    <w:uiPriority w:val="99"/>
    <w:semiHidden/>
    <w:unhideWhenUsed/>
    <w:rsid w:val="00764773"/>
  </w:style>
  <w:style w:type="table" w:customStyle="1" w:styleId="Tablaconcuadrcula5">
    <w:name w:val="Tabla con cuadrícula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64773"/>
  </w:style>
  <w:style w:type="table" w:customStyle="1" w:styleId="Tablaconcuadrcula21">
    <w:name w:val="Tabla con cuadrícula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64773"/>
  </w:style>
  <w:style w:type="table" w:customStyle="1" w:styleId="Tablaconcuadrcula111">
    <w:name w:val="Tabla con cuadrícula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64773"/>
  </w:style>
  <w:style w:type="numbering" w:customStyle="1" w:styleId="Sinlista31">
    <w:name w:val="Sin lista31"/>
    <w:next w:val="Sinlista"/>
    <w:uiPriority w:val="99"/>
    <w:semiHidden/>
    <w:unhideWhenUsed/>
    <w:rsid w:val="00764773"/>
  </w:style>
  <w:style w:type="table" w:customStyle="1" w:styleId="Tablaconcuadrcula31">
    <w:name w:val="Tabla con cuadrícula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64773"/>
  </w:style>
  <w:style w:type="table" w:customStyle="1" w:styleId="Tablaconcuadrcula41">
    <w:name w:val="Tabla con cuadrícula4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64773"/>
  </w:style>
  <w:style w:type="numbering" w:customStyle="1" w:styleId="Estiloimportado11">
    <w:name w:val="Estilo importado 11"/>
    <w:rsid w:val="00764773"/>
  </w:style>
  <w:style w:type="numbering" w:customStyle="1" w:styleId="Sinlista1111">
    <w:name w:val="Sin lista1111"/>
    <w:next w:val="Sinlista"/>
    <w:uiPriority w:val="99"/>
    <w:semiHidden/>
    <w:unhideWhenUsed/>
    <w:rsid w:val="00764773"/>
  </w:style>
  <w:style w:type="numbering" w:customStyle="1" w:styleId="Sinlista6">
    <w:name w:val="Sin lista6"/>
    <w:next w:val="Sinlista"/>
    <w:uiPriority w:val="99"/>
    <w:semiHidden/>
    <w:unhideWhenUsed/>
    <w:rsid w:val="00764773"/>
  </w:style>
  <w:style w:type="table" w:customStyle="1" w:styleId="Tablaconcuadrcula6">
    <w:name w:val="Tabla con cuadrícula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64773"/>
  </w:style>
  <w:style w:type="table" w:customStyle="1" w:styleId="Tablaconcuadrcula7">
    <w:name w:val="Tabla con cuadrícula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64773"/>
  </w:style>
  <w:style w:type="table" w:customStyle="1" w:styleId="Tablaconcuadrcula13">
    <w:name w:val="Tabla con cuadrícula1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64773"/>
  </w:style>
  <w:style w:type="table" w:customStyle="1" w:styleId="Tablaconcuadrcula22">
    <w:name w:val="Tabla con cuadrícula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64773"/>
  </w:style>
  <w:style w:type="table" w:customStyle="1" w:styleId="Tablaconcuadrcula32">
    <w:name w:val="Tabla con cuadrícula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64773"/>
  </w:style>
  <w:style w:type="table" w:customStyle="1" w:styleId="Tablaconcuadrcula42">
    <w:name w:val="Tabla con cuadrícula4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64773"/>
  </w:style>
  <w:style w:type="table" w:customStyle="1" w:styleId="Tablaconcuadrcula51">
    <w:name w:val="Tabla con cuadrícula5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64773"/>
  </w:style>
  <w:style w:type="table" w:customStyle="1" w:styleId="Tablaconcuadrcula61">
    <w:name w:val="Tabla con cuadrícula6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64773"/>
    <w:pPr>
      <w:numPr>
        <w:numId w:val="31"/>
      </w:numPr>
    </w:pPr>
  </w:style>
  <w:style w:type="numbering" w:customStyle="1" w:styleId="Estiloimportado12">
    <w:name w:val="Estilo importado 12"/>
    <w:rsid w:val="00764773"/>
    <w:pPr>
      <w:numPr>
        <w:numId w:val="32"/>
      </w:numPr>
    </w:pPr>
  </w:style>
  <w:style w:type="table" w:customStyle="1" w:styleId="Tablaconcuadrcula121">
    <w:name w:val="Tabla con cuadrícula12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64773"/>
  </w:style>
  <w:style w:type="table" w:customStyle="1" w:styleId="Tablaconcuadrcula211">
    <w:name w:val="Tabla con cuadrícula2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64773"/>
  </w:style>
  <w:style w:type="table" w:customStyle="1" w:styleId="Tablaconcuadrcula1111">
    <w:name w:val="Tabla con cuadrícula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764773"/>
  </w:style>
  <w:style w:type="numbering" w:customStyle="1" w:styleId="Sinlista311">
    <w:name w:val="Sin lista311"/>
    <w:next w:val="Sinlista"/>
    <w:uiPriority w:val="99"/>
    <w:semiHidden/>
    <w:unhideWhenUsed/>
    <w:rsid w:val="00764773"/>
  </w:style>
  <w:style w:type="table" w:customStyle="1" w:styleId="Tablaconcuadrcula311">
    <w:name w:val="Tabla con cuadrícula3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64773"/>
  </w:style>
  <w:style w:type="table" w:customStyle="1" w:styleId="Tablaconcuadrcula411">
    <w:name w:val="Tabla con cuadrícula4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64773"/>
  </w:style>
  <w:style w:type="numbering" w:customStyle="1" w:styleId="Sinlista121">
    <w:name w:val="Sin lista121"/>
    <w:next w:val="Sinlista"/>
    <w:uiPriority w:val="99"/>
    <w:semiHidden/>
    <w:unhideWhenUsed/>
    <w:rsid w:val="00764773"/>
  </w:style>
  <w:style w:type="numbering" w:customStyle="1" w:styleId="Sinlista11111">
    <w:name w:val="Sin lista11111"/>
    <w:next w:val="Sinlista"/>
    <w:uiPriority w:val="99"/>
    <w:semiHidden/>
    <w:unhideWhenUsed/>
    <w:rsid w:val="00764773"/>
  </w:style>
  <w:style w:type="numbering" w:customStyle="1" w:styleId="Sinlista2111">
    <w:name w:val="Sin lista2111"/>
    <w:next w:val="Sinlista"/>
    <w:uiPriority w:val="99"/>
    <w:semiHidden/>
    <w:unhideWhenUsed/>
    <w:rsid w:val="00764773"/>
  </w:style>
  <w:style w:type="numbering" w:customStyle="1" w:styleId="Sinlista3111">
    <w:name w:val="Sin lista3111"/>
    <w:next w:val="Sinlista"/>
    <w:uiPriority w:val="99"/>
    <w:semiHidden/>
    <w:unhideWhenUsed/>
    <w:rsid w:val="00764773"/>
  </w:style>
  <w:style w:type="numbering" w:customStyle="1" w:styleId="Sinlista4111">
    <w:name w:val="Sin lista4111"/>
    <w:next w:val="Sinlista"/>
    <w:uiPriority w:val="99"/>
    <w:semiHidden/>
    <w:unhideWhenUsed/>
    <w:rsid w:val="00764773"/>
  </w:style>
  <w:style w:type="numbering" w:customStyle="1" w:styleId="Sinlista71">
    <w:name w:val="Sin lista71"/>
    <w:next w:val="Sinlista"/>
    <w:uiPriority w:val="99"/>
    <w:semiHidden/>
    <w:unhideWhenUsed/>
    <w:rsid w:val="00764773"/>
  </w:style>
  <w:style w:type="table" w:customStyle="1" w:styleId="Tablaconcuadrcula8">
    <w:name w:val="Tabla con cuadrícula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64773"/>
  </w:style>
  <w:style w:type="numbering" w:customStyle="1" w:styleId="Estiloimportado111">
    <w:name w:val="Estilo importado 111"/>
    <w:rsid w:val="00764773"/>
  </w:style>
  <w:style w:type="numbering" w:customStyle="1" w:styleId="Sinlista131">
    <w:name w:val="Sin lista131"/>
    <w:next w:val="Sinlista"/>
    <w:uiPriority w:val="99"/>
    <w:semiHidden/>
    <w:unhideWhenUsed/>
    <w:rsid w:val="00764773"/>
  </w:style>
  <w:style w:type="numbering" w:customStyle="1" w:styleId="Sinlista1121">
    <w:name w:val="Sin lista1121"/>
    <w:next w:val="Sinlista"/>
    <w:uiPriority w:val="99"/>
    <w:semiHidden/>
    <w:unhideWhenUsed/>
    <w:rsid w:val="00764773"/>
  </w:style>
  <w:style w:type="table" w:customStyle="1" w:styleId="Tablaconcuadrcula1121">
    <w:name w:val="Tabla con cuadrícula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64773"/>
  </w:style>
  <w:style w:type="numbering" w:customStyle="1" w:styleId="Sinlista321">
    <w:name w:val="Sin lista321"/>
    <w:next w:val="Sinlista"/>
    <w:uiPriority w:val="99"/>
    <w:semiHidden/>
    <w:unhideWhenUsed/>
    <w:rsid w:val="00764773"/>
  </w:style>
  <w:style w:type="numbering" w:customStyle="1" w:styleId="Sinlista421">
    <w:name w:val="Sin lista421"/>
    <w:next w:val="Sinlista"/>
    <w:uiPriority w:val="99"/>
    <w:semiHidden/>
    <w:unhideWhenUsed/>
    <w:rsid w:val="00764773"/>
  </w:style>
  <w:style w:type="numbering" w:customStyle="1" w:styleId="Estiloimportado23">
    <w:name w:val="Estilo importado 23"/>
    <w:rsid w:val="00764773"/>
  </w:style>
  <w:style w:type="numbering" w:customStyle="1" w:styleId="Estiloimportado13">
    <w:name w:val="Estilo importado 13"/>
    <w:rsid w:val="00764773"/>
  </w:style>
  <w:style w:type="numbering" w:customStyle="1" w:styleId="Estiloimportado212">
    <w:name w:val="Estilo importado 212"/>
    <w:rsid w:val="00764773"/>
    <w:pPr>
      <w:numPr>
        <w:numId w:val="29"/>
      </w:numPr>
    </w:pPr>
  </w:style>
  <w:style w:type="numbering" w:customStyle="1" w:styleId="Estiloimportado112">
    <w:name w:val="Estilo importado 112"/>
    <w:rsid w:val="00764773"/>
    <w:pPr>
      <w:numPr>
        <w:numId w:val="30"/>
      </w:numPr>
    </w:pPr>
  </w:style>
  <w:style w:type="table" w:customStyle="1" w:styleId="Tablaconcuadrcula1122">
    <w:name w:val="Tabla con cuadrícula11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4773"/>
  </w:style>
  <w:style w:type="table" w:customStyle="1" w:styleId="Tablaconcuadrcula9">
    <w:name w:val="Tabla con cuadrícula9"/>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64773"/>
  </w:style>
  <w:style w:type="table" w:customStyle="1" w:styleId="Tablaconcuadrcula14">
    <w:name w:val="Tabla con cuadrícula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64773"/>
  </w:style>
  <w:style w:type="table" w:customStyle="1" w:styleId="Tablaconcuadrcula23">
    <w:name w:val="Tabla con cuadrícula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64773"/>
  </w:style>
  <w:style w:type="table" w:customStyle="1" w:styleId="Tablaconcuadrcula33">
    <w:name w:val="Tabla con cuadrícula3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64773"/>
  </w:style>
  <w:style w:type="table" w:customStyle="1" w:styleId="Tablaconcuadrcula43">
    <w:name w:val="Tabla con cuadrícula4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64773"/>
  </w:style>
  <w:style w:type="table" w:customStyle="1" w:styleId="Tablaconcuadrcula52">
    <w:name w:val="Tabla con cuadrícula5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64773"/>
  </w:style>
  <w:style w:type="table" w:customStyle="1" w:styleId="Tablaconcuadrcula62">
    <w:name w:val="Tabla con cuadrícula6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64773"/>
    <w:pPr>
      <w:numPr>
        <w:numId w:val="33"/>
      </w:numPr>
    </w:pPr>
  </w:style>
  <w:style w:type="numbering" w:customStyle="1" w:styleId="Estiloimportado14">
    <w:name w:val="Estilo importado 14"/>
    <w:rsid w:val="00764773"/>
    <w:pPr>
      <w:numPr>
        <w:numId w:val="34"/>
      </w:numPr>
    </w:pPr>
  </w:style>
  <w:style w:type="table" w:customStyle="1" w:styleId="Tablaconcuadrcula122">
    <w:name w:val="Tabla con cuadrícula12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64773"/>
  </w:style>
  <w:style w:type="table" w:customStyle="1" w:styleId="Tablaconcuadrcula212">
    <w:name w:val="Tabla con cuadrícula2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64773"/>
  </w:style>
  <w:style w:type="table" w:customStyle="1" w:styleId="Tablaconcuadrcula1112">
    <w:name w:val="Tabla con cuadrícula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64773"/>
  </w:style>
  <w:style w:type="numbering" w:customStyle="1" w:styleId="Sinlista312">
    <w:name w:val="Sin lista312"/>
    <w:next w:val="Sinlista"/>
    <w:uiPriority w:val="99"/>
    <w:semiHidden/>
    <w:unhideWhenUsed/>
    <w:rsid w:val="00764773"/>
  </w:style>
  <w:style w:type="table" w:customStyle="1" w:styleId="Tablaconcuadrcula312">
    <w:name w:val="Tabla con cuadrícula3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64773"/>
  </w:style>
  <w:style w:type="table" w:customStyle="1" w:styleId="Tablaconcuadrcula412">
    <w:name w:val="Tabla con cuadrícula4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64773"/>
  </w:style>
  <w:style w:type="table" w:customStyle="1" w:styleId="Tablaconcuadrcula511">
    <w:name w:val="Tabla con cuadrícula5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64773"/>
  </w:style>
  <w:style w:type="numbering" w:customStyle="1" w:styleId="Sinlista11112">
    <w:name w:val="Sin lista11112"/>
    <w:next w:val="Sinlista"/>
    <w:uiPriority w:val="99"/>
    <w:semiHidden/>
    <w:unhideWhenUsed/>
    <w:rsid w:val="00764773"/>
  </w:style>
  <w:style w:type="numbering" w:customStyle="1" w:styleId="Sinlista2112">
    <w:name w:val="Sin lista2112"/>
    <w:next w:val="Sinlista"/>
    <w:uiPriority w:val="99"/>
    <w:semiHidden/>
    <w:unhideWhenUsed/>
    <w:rsid w:val="00764773"/>
  </w:style>
  <w:style w:type="numbering" w:customStyle="1" w:styleId="Sinlista3112">
    <w:name w:val="Sin lista3112"/>
    <w:next w:val="Sinlista"/>
    <w:uiPriority w:val="99"/>
    <w:semiHidden/>
    <w:unhideWhenUsed/>
    <w:rsid w:val="00764773"/>
  </w:style>
  <w:style w:type="numbering" w:customStyle="1" w:styleId="Sinlista4112">
    <w:name w:val="Sin lista4112"/>
    <w:next w:val="Sinlista"/>
    <w:uiPriority w:val="99"/>
    <w:semiHidden/>
    <w:unhideWhenUsed/>
    <w:rsid w:val="00764773"/>
  </w:style>
  <w:style w:type="numbering" w:customStyle="1" w:styleId="Sinlista72">
    <w:name w:val="Sin lista72"/>
    <w:next w:val="Sinlista"/>
    <w:uiPriority w:val="99"/>
    <w:semiHidden/>
    <w:unhideWhenUsed/>
    <w:rsid w:val="00764773"/>
  </w:style>
  <w:style w:type="table" w:customStyle="1" w:styleId="Tablaconcuadrcula81">
    <w:name w:val="Tabla con cuadrícula8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64773"/>
  </w:style>
  <w:style w:type="numbering" w:customStyle="1" w:styleId="Estiloimportado113">
    <w:name w:val="Estilo importado 113"/>
    <w:rsid w:val="00764773"/>
  </w:style>
  <w:style w:type="table" w:customStyle="1" w:styleId="Tablaconcuadrcula131">
    <w:name w:val="Tabla con cuadrícula13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64773"/>
  </w:style>
  <w:style w:type="table" w:customStyle="1" w:styleId="Tablaconcuadrcula221">
    <w:name w:val="Tabla con cuadrícula2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64773"/>
  </w:style>
  <w:style w:type="table" w:customStyle="1" w:styleId="Tablaconcuadrcula1123">
    <w:name w:val="Tabla con cuadrícula11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64773"/>
  </w:style>
  <w:style w:type="numbering" w:customStyle="1" w:styleId="Sinlista322">
    <w:name w:val="Sin lista322"/>
    <w:next w:val="Sinlista"/>
    <w:uiPriority w:val="99"/>
    <w:semiHidden/>
    <w:unhideWhenUsed/>
    <w:rsid w:val="00764773"/>
  </w:style>
  <w:style w:type="table" w:customStyle="1" w:styleId="Tablaconcuadrcula321">
    <w:name w:val="Tabla con cuadrícula3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64773"/>
  </w:style>
  <w:style w:type="table" w:customStyle="1" w:styleId="Tablaconcuadrcula421">
    <w:name w:val="Tabla con cuadrícula4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64773"/>
  </w:style>
  <w:style w:type="table" w:customStyle="1" w:styleId="Tablaconcuadrcula10">
    <w:name w:val="Tabla con cuadrícula10"/>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64773"/>
  </w:style>
  <w:style w:type="table" w:customStyle="1" w:styleId="Tablaconcuadrcula24">
    <w:name w:val="Tabla con cuadrícula2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64773"/>
  </w:style>
  <w:style w:type="table" w:customStyle="1" w:styleId="Tablaconcuadrcula116">
    <w:name w:val="Tabla con cuadrícula1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64773"/>
  </w:style>
  <w:style w:type="numbering" w:customStyle="1" w:styleId="Sinlista34">
    <w:name w:val="Sin lista34"/>
    <w:next w:val="Sinlista"/>
    <w:uiPriority w:val="99"/>
    <w:semiHidden/>
    <w:unhideWhenUsed/>
    <w:rsid w:val="00764773"/>
  </w:style>
  <w:style w:type="table" w:customStyle="1" w:styleId="Tablaconcuadrcula34">
    <w:name w:val="Tabla con cuadrícula3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64773"/>
  </w:style>
  <w:style w:type="table" w:customStyle="1" w:styleId="Tablaconcuadrcula44">
    <w:name w:val="Tabla con cuadrícula4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64773"/>
  </w:style>
  <w:style w:type="table" w:customStyle="1" w:styleId="Tablaconcuadrcula53">
    <w:name w:val="Tabla con cuadrícula5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64773"/>
  </w:style>
  <w:style w:type="table" w:customStyle="1" w:styleId="Tablaconcuadrcula213">
    <w:name w:val="Tabla con cuadrícula2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64773"/>
  </w:style>
  <w:style w:type="table" w:customStyle="1" w:styleId="Tablaconcuadrcula1113">
    <w:name w:val="Tabla con cuadrícula11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64773"/>
  </w:style>
  <w:style w:type="numbering" w:customStyle="1" w:styleId="Sinlista313">
    <w:name w:val="Sin lista313"/>
    <w:next w:val="Sinlista"/>
    <w:uiPriority w:val="99"/>
    <w:semiHidden/>
    <w:unhideWhenUsed/>
    <w:rsid w:val="00764773"/>
  </w:style>
  <w:style w:type="table" w:customStyle="1" w:styleId="Tablaconcuadrcula313">
    <w:name w:val="Tabla con cuadrícula3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64773"/>
  </w:style>
  <w:style w:type="table" w:customStyle="1" w:styleId="Tablaconcuadrcula413">
    <w:name w:val="Tabla con cuadrícula4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64773"/>
  </w:style>
  <w:style w:type="numbering" w:customStyle="1" w:styleId="Estiloimportado114">
    <w:name w:val="Estilo importado 114"/>
    <w:rsid w:val="00764773"/>
  </w:style>
  <w:style w:type="numbering" w:customStyle="1" w:styleId="Sinlista11113">
    <w:name w:val="Sin lista11113"/>
    <w:next w:val="Sinlista"/>
    <w:uiPriority w:val="99"/>
    <w:semiHidden/>
    <w:unhideWhenUsed/>
    <w:rsid w:val="00764773"/>
  </w:style>
  <w:style w:type="numbering" w:customStyle="1" w:styleId="Sinlista63">
    <w:name w:val="Sin lista63"/>
    <w:next w:val="Sinlista"/>
    <w:uiPriority w:val="99"/>
    <w:semiHidden/>
    <w:unhideWhenUsed/>
    <w:rsid w:val="00764773"/>
  </w:style>
  <w:style w:type="table" w:customStyle="1" w:styleId="Tablaconcuadrcula63">
    <w:name w:val="Tabla con cuadrícula6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6477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64773"/>
  </w:style>
  <w:style w:type="table" w:customStyle="1" w:styleId="Tablaconcuadrcula16">
    <w:name w:val="Tabla con cuadrícula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64773"/>
  </w:style>
  <w:style w:type="numbering" w:customStyle="1" w:styleId="Estiloimportado15">
    <w:name w:val="Estilo importado 15"/>
    <w:rsid w:val="00764773"/>
  </w:style>
  <w:style w:type="table" w:customStyle="1" w:styleId="Tablaconcuadrcula1114">
    <w:name w:val="Tabla con cuadrícula1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64773"/>
  </w:style>
  <w:style w:type="table" w:customStyle="1" w:styleId="Tablaconcuadrcula17">
    <w:name w:val="Tabla con cuadrícula1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64773"/>
  </w:style>
  <w:style w:type="numbering" w:customStyle="1" w:styleId="Sinlista25">
    <w:name w:val="Sin lista25"/>
    <w:next w:val="Sinlista"/>
    <w:uiPriority w:val="99"/>
    <w:semiHidden/>
    <w:unhideWhenUsed/>
    <w:rsid w:val="00764773"/>
  </w:style>
  <w:style w:type="numbering" w:customStyle="1" w:styleId="Sinlista35">
    <w:name w:val="Sin lista35"/>
    <w:next w:val="Sinlista"/>
    <w:uiPriority w:val="99"/>
    <w:semiHidden/>
    <w:unhideWhenUsed/>
    <w:rsid w:val="00764773"/>
  </w:style>
  <w:style w:type="table" w:customStyle="1" w:styleId="Tablaconcuadrcula35">
    <w:name w:val="Tabla con cuadrícula3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64773"/>
  </w:style>
  <w:style w:type="table" w:customStyle="1" w:styleId="Tablaconcuadrcula45">
    <w:name w:val="Tabla con cuadrícula4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64773"/>
  </w:style>
  <w:style w:type="table" w:customStyle="1" w:styleId="Tablaconcuadrcula54">
    <w:name w:val="Tabla con cuadrícula5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64773"/>
  </w:style>
  <w:style w:type="table" w:customStyle="1" w:styleId="Tablaconcuadrcula214">
    <w:name w:val="Tabla con cuadrícula2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64773"/>
  </w:style>
  <w:style w:type="numbering" w:customStyle="1" w:styleId="Sinlista214">
    <w:name w:val="Sin lista214"/>
    <w:next w:val="Sinlista"/>
    <w:uiPriority w:val="99"/>
    <w:semiHidden/>
    <w:unhideWhenUsed/>
    <w:rsid w:val="00764773"/>
  </w:style>
  <w:style w:type="numbering" w:customStyle="1" w:styleId="Sinlista314">
    <w:name w:val="Sin lista314"/>
    <w:next w:val="Sinlista"/>
    <w:uiPriority w:val="99"/>
    <w:semiHidden/>
    <w:unhideWhenUsed/>
    <w:rsid w:val="00764773"/>
  </w:style>
  <w:style w:type="table" w:customStyle="1" w:styleId="Tablaconcuadrcula314">
    <w:name w:val="Tabla con cuadrícula3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64773"/>
  </w:style>
  <w:style w:type="table" w:customStyle="1" w:styleId="Tablaconcuadrcula414">
    <w:name w:val="Tabla con cuadrícula4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64773"/>
  </w:style>
  <w:style w:type="numbering" w:customStyle="1" w:styleId="Estiloimportado115">
    <w:name w:val="Estilo importado 115"/>
    <w:rsid w:val="00764773"/>
  </w:style>
  <w:style w:type="numbering" w:customStyle="1" w:styleId="Sinlista64">
    <w:name w:val="Sin lista64"/>
    <w:next w:val="Sinlista"/>
    <w:uiPriority w:val="99"/>
    <w:semiHidden/>
    <w:unhideWhenUsed/>
    <w:rsid w:val="00764773"/>
  </w:style>
  <w:style w:type="table" w:customStyle="1" w:styleId="Tablaconcuadrcula64">
    <w:name w:val="Tabla con cuadrícula6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64773"/>
  </w:style>
  <w:style w:type="table" w:customStyle="1" w:styleId="Tablaconcuadrcula72">
    <w:name w:val="Tabla con cuadrícula7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64773"/>
  </w:style>
  <w:style w:type="numbering" w:customStyle="1" w:styleId="Estiloimportado121">
    <w:name w:val="Estilo importado 121"/>
    <w:rsid w:val="00764773"/>
  </w:style>
  <w:style w:type="table" w:customStyle="1" w:styleId="Tablaconcuadrcula11121">
    <w:name w:val="Tabla con cuadrícula1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64773"/>
  </w:style>
  <w:style w:type="table" w:customStyle="1" w:styleId="Tablaconcuadrcula132">
    <w:name w:val="Tabla con cuadrícula1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64773"/>
  </w:style>
  <w:style w:type="numbering" w:customStyle="1" w:styleId="Sinlista223">
    <w:name w:val="Sin lista223"/>
    <w:next w:val="Sinlista"/>
    <w:uiPriority w:val="99"/>
    <w:semiHidden/>
    <w:unhideWhenUsed/>
    <w:rsid w:val="00764773"/>
  </w:style>
  <w:style w:type="numbering" w:customStyle="1" w:styleId="Sinlista323">
    <w:name w:val="Sin lista323"/>
    <w:next w:val="Sinlista"/>
    <w:uiPriority w:val="99"/>
    <w:semiHidden/>
    <w:unhideWhenUsed/>
    <w:rsid w:val="00764773"/>
  </w:style>
  <w:style w:type="table" w:customStyle="1" w:styleId="Tablaconcuadrcula322">
    <w:name w:val="Tabla con cuadrícula3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64773"/>
  </w:style>
  <w:style w:type="table" w:customStyle="1" w:styleId="Tablaconcuadrcula422">
    <w:name w:val="Tabla con cuadrícula4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64773"/>
  </w:style>
  <w:style w:type="table" w:customStyle="1" w:styleId="Tablaconcuadrcula512">
    <w:name w:val="Tabla con cuadrícula5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64773"/>
  </w:style>
  <w:style w:type="table" w:customStyle="1" w:styleId="Tablaconcuadrcula2111">
    <w:name w:val="Tabla con cuadrícula2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64773"/>
  </w:style>
  <w:style w:type="numbering" w:customStyle="1" w:styleId="Sinlista2113">
    <w:name w:val="Sin lista2113"/>
    <w:next w:val="Sinlista"/>
    <w:uiPriority w:val="99"/>
    <w:semiHidden/>
    <w:unhideWhenUsed/>
    <w:rsid w:val="00764773"/>
  </w:style>
  <w:style w:type="numbering" w:customStyle="1" w:styleId="Sinlista3113">
    <w:name w:val="Sin lista3113"/>
    <w:next w:val="Sinlista"/>
    <w:uiPriority w:val="99"/>
    <w:semiHidden/>
    <w:unhideWhenUsed/>
    <w:rsid w:val="00764773"/>
  </w:style>
  <w:style w:type="table" w:customStyle="1" w:styleId="Tablaconcuadrcula3111">
    <w:name w:val="Tabla con cuadrícula3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64773"/>
  </w:style>
  <w:style w:type="table" w:customStyle="1" w:styleId="Tablaconcuadrcula4111">
    <w:name w:val="Tabla con cuadrícula4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64773"/>
  </w:style>
  <w:style w:type="numbering" w:customStyle="1" w:styleId="Estiloimportado1111">
    <w:name w:val="Estilo importado 1111"/>
    <w:rsid w:val="00764773"/>
  </w:style>
  <w:style w:type="numbering" w:customStyle="1" w:styleId="Sinlista611">
    <w:name w:val="Sin lista611"/>
    <w:next w:val="Sinlista"/>
    <w:uiPriority w:val="99"/>
    <w:semiHidden/>
    <w:unhideWhenUsed/>
    <w:rsid w:val="00764773"/>
  </w:style>
  <w:style w:type="table" w:customStyle="1" w:styleId="Tablaconcuadrcula611">
    <w:name w:val="Tabla con cuadrícula6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64773"/>
  </w:style>
  <w:style w:type="numbering" w:customStyle="1" w:styleId="Estiloimportado131">
    <w:name w:val="Estilo importado 131"/>
    <w:rsid w:val="00764773"/>
  </w:style>
  <w:style w:type="table" w:customStyle="1" w:styleId="Tablaconcuadrcula11221">
    <w:name w:val="Tabla con cuadrícula1122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6477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6477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uiPriority w:val="99"/>
    <w:rsid w:val="00764773"/>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764773"/>
    <w:rPr>
      <w:rFonts w:ascii="Segoe UI" w:eastAsia="Times New Roman" w:hAnsi="Segoe UI" w:cs="Segoe UI"/>
      <w:sz w:val="18"/>
      <w:szCs w:val="18"/>
      <w:lang w:val="es-ES" w:eastAsia="es-ES"/>
    </w:rPr>
  </w:style>
  <w:style w:type="character" w:customStyle="1" w:styleId="u">
    <w:name w:val="u"/>
    <w:basedOn w:val="Fuentedeprrafopredeter"/>
    <w:rsid w:val="00764773"/>
  </w:style>
  <w:style w:type="character" w:customStyle="1" w:styleId="red">
    <w:name w:val="red"/>
    <w:basedOn w:val="Fuentedeprrafopredeter"/>
    <w:rsid w:val="0076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054080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0FAC8-5CF7-48CE-87E9-61E7510A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10384</Words>
  <Characters>57117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2020-10-19T18:03:00Z</cp:lastPrinted>
  <dcterms:created xsi:type="dcterms:W3CDTF">2020-11-20T19:37:00Z</dcterms:created>
  <dcterms:modified xsi:type="dcterms:W3CDTF">2020-11-20T19:37:00Z</dcterms:modified>
</cp:coreProperties>
</file>