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1E321122" w:rsidR="00457BB8" w:rsidRPr="004130C4" w:rsidRDefault="00457BB8" w:rsidP="004130C4">
      <w:pPr>
        <w:spacing w:line="360" w:lineRule="auto"/>
        <w:jc w:val="both"/>
        <w:rPr>
          <w:rFonts w:ascii="Palatino Linotype" w:hAnsi="Palatino Linotype"/>
        </w:rPr>
      </w:pPr>
      <w:r w:rsidRPr="004130C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A11A27">
        <w:rPr>
          <w:rFonts w:ascii="Palatino Linotype" w:hAnsi="Palatino Linotype"/>
        </w:rPr>
        <w:t>treinta</w:t>
      </w:r>
      <w:r w:rsidR="00A11A27" w:rsidRPr="004130C4">
        <w:rPr>
          <w:rFonts w:ascii="Palatino Linotype" w:hAnsi="Palatino Linotype"/>
        </w:rPr>
        <w:t xml:space="preserve"> </w:t>
      </w:r>
      <w:r w:rsidR="00F621F3" w:rsidRPr="004130C4">
        <w:rPr>
          <w:rFonts w:ascii="Palatino Linotype" w:hAnsi="Palatino Linotype"/>
        </w:rPr>
        <w:t xml:space="preserve">de septiembre </w:t>
      </w:r>
      <w:r w:rsidRPr="004130C4">
        <w:rPr>
          <w:rFonts w:ascii="Palatino Linotype" w:hAnsi="Palatino Linotype"/>
        </w:rPr>
        <w:t>de dos mil veinte.</w:t>
      </w:r>
    </w:p>
    <w:p w14:paraId="28464D58" w14:textId="77777777" w:rsidR="00457BB8" w:rsidRPr="004130C4" w:rsidRDefault="00457BB8" w:rsidP="004130C4">
      <w:pPr>
        <w:spacing w:line="360" w:lineRule="auto"/>
        <w:jc w:val="both"/>
        <w:rPr>
          <w:rFonts w:ascii="Palatino Linotype" w:hAnsi="Palatino Linotype"/>
        </w:rPr>
      </w:pPr>
    </w:p>
    <w:p w14:paraId="2C11FACB" w14:textId="3C954D2B" w:rsidR="00457BB8" w:rsidRPr="004130C4" w:rsidRDefault="00457BB8" w:rsidP="004130C4">
      <w:pPr>
        <w:spacing w:line="360" w:lineRule="auto"/>
        <w:jc w:val="both"/>
        <w:rPr>
          <w:rFonts w:ascii="Palatino Linotype" w:hAnsi="Palatino Linotype"/>
          <w:b/>
        </w:rPr>
      </w:pPr>
      <w:r w:rsidRPr="004130C4">
        <w:rPr>
          <w:rFonts w:ascii="Palatino Linotype" w:hAnsi="Palatino Linotype"/>
          <w:b/>
        </w:rPr>
        <w:t>VISTO</w:t>
      </w:r>
      <w:r w:rsidRPr="004130C4">
        <w:rPr>
          <w:rFonts w:ascii="Palatino Linotype" w:hAnsi="Palatino Linotype"/>
        </w:rPr>
        <w:t xml:space="preserve"> el expediente formado con motivo del recurso de revisión </w:t>
      </w:r>
      <w:r w:rsidR="00F621F3" w:rsidRPr="004130C4">
        <w:rPr>
          <w:rFonts w:ascii="Palatino Linotype" w:hAnsi="Palatino Linotype"/>
          <w:b/>
        </w:rPr>
        <w:t>021</w:t>
      </w:r>
      <w:r w:rsidR="0065247F" w:rsidRPr="004130C4">
        <w:rPr>
          <w:rFonts w:ascii="Palatino Linotype" w:hAnsi="Palatino Linotype"/>
          <w:b/>
        </w:rPr>
        <w:t>9</w:t>
      </w:r>
      <w:r w:rsidR="00F621F3" w:rsidRPr="004130C4">
        <w:rPr>
          <w:rFonts w:ascii="Palatino Linotype" w:hAnsi="Palatino Linotype"/>
          <w:b/>
        </w:rPr>
        <w:t>2</w:t>
      </w:r>
      <w:r w:rsidRPr="004130C4">
        <w:rPr>
          <w:rFonts w:ascii="Palatino Linotype" w:hAnsi="Palatino Linotype"/>
          <w:b/>
        </w:rPr>
        <w:t>/INFOEM/IP/RR/2020</w:t>
      </w:r>
      <w:r w:rsidRPr="004130C4">
        <w:rPr>
          <w:rFonts w:ascii="Palatino Linotype" w:hAnsi="Palatino Linotype"/>
        </w:rPr>
        <w:t xml:space="preserve">, promovido por </w:t>
      </w:r>
      <w:r w:rsidR="0065247F" w:rsidRPr="004130C4">
        <w:rPr>
          <w:rFonts w:ascii="Palatino Linotype" w:hAnsi="Palatino Linotype"/>
        </w:rPr>
        <w:t>la</w:t>
      </w:r>
      <w:r w:rsidRPr="004130C4">
        <w:rPr>
          <w:rFonts w:ascii="Palatino Linotype" w:hAnsi="Palatino Linotype"/>
        </w:rPr>
        <w:t xml:space="preserve"> </w:t>
      </w:r>
      <w:r w:rsidR="00F621F3" w:rsidRPr="004130C4">
        <w:rPr>
          <w:rFonts w:ascii="Palatino Linotype" w:hAnsi="Palatino Linotype"/>
        </w:rPr>
        <w:t xml:space="preserve">C. </w:t>
      </w:r>
      <w:bookmarkStart w:id="0" w:name="_GoBack"/>
      <w:r w:rsidR="00896E86" w:rsidRPr="00896E86">
        <w:rPr>
          <w:rFonts w:ascii="Palatino Linotype" w:hAnsi="Palatino Linotype"/>
          <w:b/>
        </w:rPr>
        <w:t>XXXXX XXXXXX XXXXXXX</w:t>
      </w:r>
      <w:bookmarkEnd w:id="0"/>
      <w:r w:rsidRPr="004130C4">
        <w:rPr>
          <w:rFonts w:ascii="Palatino Linotype" w:hAnsi="Palatino Linotype" w:cs="Arial"/>
          <w:b/>
        </w:rPr>
        <w:t xml:space="preserve">, </w:t>
      </w:r>
      <w:r w:rsidRPr="004130C4">
        <w:rPr>
          <w:rFonts w:ascii="Palatino Linotype" w:hAnsi="Palatino Linotype" w:cs="Arial"/>
        </w:rPr>
        <w:t>en lo sucesivo</w:t>
      </w:r>
      <w:r w:rsidRPr="004130C4">
        <w:rPr>
          <w:rFonts w:ascii="Palatino Linotype" w:hAnsi="Palatino Linotype" w:cs="Arial"/>
          <w:b/>
        </w:rPr>
        <w:t xml:space="preserve"> </w:t>
      </w:r>
      <w:r w:rsidR="0065247F" w:rsidRPr="004130C4">
        <w:rPr>
          <w:rFonts w:ascii="Palatino Linotype" w:hAnsi="Palatino Linotype" w:cs="Arial"/>
          <w:b/>
        </w:rPr>
        <w:t>LA</w:t>
      </w:r>
      <w:r w:rsidRPr="004130C4">
        <w:rPr>
          <w:rFonts w:ascii="Palatino Linotype" w:hAnsi="Palatino Linotype" w:cs="Arial"/>
          <w:b/>
        </w:rPr>
        <w:t xml:space="preserve"> RECURRENTE,</w:t>
      </w:r>
      <w:r w:rsidRPr="004130C4">
        <w:rPr>
          <w:rFonts w:ascii="Palatino Linotype" w:hAnsi="Palatino Linotype"/>
        </w:rPr>
        <w:t xml:space="preserve"> en contra de la respuesta emitida por el </w:t>
      </w:r>
      <w:r w:rsidRPr="004130C4">
        <w:rPr>
          <w:rFonts w:ascii="Palatino Linotype" w:hAnsi="Palatino Linotype"/>
          <w:b/>
        </w:rPr>
        <w:t xml:space="preserve">Ayuntamiento de </w:t>
      </w:r>
      <w:proofErr w:type="spellStart"/>
      <w:r w:rsidR="0065247F" w:rsidRPr="004130C4">
        <w:rPr>
          <w:rFonts w:ascii="Palatino Linotype" w:hAnsi="Palatino Linotype"/>
          <w:b/>
        </w:rPr>
        <w:t>Polotitlán</w:t>
      </w:r>
      <w:proofErr w:type="spellEnd"/>
      <w:r w:rsidRPr="004130C4">
        <w:rPr>
          <w:rFonts w:ascii="Palatino Linotype" w:hAnsi="Palatino Linotype"/>
          <w:b/>
        </w:rPr>
        <w:t xml:space="preserve">, </w:t>
      </w:r>
      <w:r w:rsidRPr="004130C4">
        <w:rPr>
          <w:rFonts w:ascii="Palatino Linotype" w:hAnsi="Palatino Linotype"/>
        </w:rPr>
        <w:t xml:space="preserve">en lo sucesivo </w:t>
      </w:r>
      <w:r w:rsidRPr="004130C4">
        <w:rPr>
          <w:rFonts w:ascii="Palatino Linotype" w:hAnsi="Palatino Linotype"/>
          <w:b/>
        </w:rPr>
        <w:t>EL SUJETO OBLIGADO</w:t>
      </w:r>
      <w:r w:rsidRPr="004130C4">
        <w:rPr>
          <w:rFonts w:ascii="Palatino Linotype" w:hAnsi="Palatino Linotype"/>
        </w:rPr>
        <w:t xml:space="preserve">, se procede a dictar la presente resolución con base en lo siguiente: </w:t>
      </w:r>
    </w:p>
    <w:p w14:paraId="48CEFEB5" w14:textId="77777777" w:rsidR="00457BB8" w:rsidRPr="004130C4" w:rsidRDefault="00457BB8" w:rsidP="004130C4">
      <w:pPr>
        <w:jc w:val="center"/>
        <w:rPr>
          <w:rFonts w:ascii="Palatino Linotype" w:hAnsi="Palatino Linotype"/>
        </w:rPr>
      </w:pPr>
    </w:p>
    <w:p w14:paraId="480E521A" w14:textId="77777777" w:rsidR="00457BB8" w:rsidRPr="004130C4" w:rsidRDefault="00457BB8" w:rsidP="004130C4">
      <w:pPr>
        <w:jc w:val="center"/>
        <w:rPr>
          <w:rFonts w:ascii="Palatino Linotype" w:hAnsi="Palatino Linotype"/>
          <w:b/>
          <w:bCs/>
          <w:spacing w:val="40"/>
          <w:sz w:val="28"/>
        </w:rPr>
      </w:pPr>
      <w:r w:rsidRPr="004130C4">
        <w:rPr>
          <w:rFonts w:ascii="Palatino Linotype" w:hAnsi="Palatino Linotype"/>
          <w:b/>
          <w:bCs/>
          <w:spacing w:val="40"/>
          <w:sz w:val="28"/>
        </w:rPr>
        <w:t>RESULTANDO</w:t>
      </w:r>
    </w:p>
    <w:p w14:paraId="68707BF2" w14:textId="77777777" w:rsidR="00457BB8" w:rsidRPr="004130C4" w:rsidRDefault="00457BB8" w:rsidP="004130C4">
      <w:pPr>
        <w:jc w:val="center"/>
        <w:rPr>
          <w:rFonts w:ascii="Palatino Linotype" w:hAnsi="Palatino Linotype"/>
          <w:b/>
          <w:bCs/>
          <w:spacing w:val="40"/>
        </w:rPr>
      </w:pPr>
    </w:p>
    <w:p w14:paraId="3E4FDE36" w14:textId="6F099059" w:rsidR="00457BB8" w:rsidRPr="004130C4" w:rsidRDefault="00457BB8" w:rsidP="004130C4">
      <w:pPr>
        <w:spacing w:line="360" w:lineRule="auto"/>
        <w:jc w:val="both"/>
        <w:rPr>
          <w:rFonts w:ascii="Palatino Linotype" w:hAnsi="Palatino Linotype" w:cs="Arial"/>
          <w:b/>
          <w:bCs/>
          <w:lang w:val="es-ES"/>
        </w:rPr>
      </w:pPr>
      <w:r w:rsidRPr="004130C4">
        <w:rPr>
          <w:rFonts w:ascii="Palatino Linotype" w:hAnsi="Palatino Linotype"/>
          <w:b/>
          <w:sz w:val="28"/>
          <w:szCs w:val="28"/>
        </w:rPr>
        <w:t xml:space="preserve">I. </w:t>
      </w:r>
      <w:r w:rsidRPr="004130C4">
        <w:rPr>
          <w:rFonts w:ascii="Palatino Linotype" w:hAnsi="Palatino Linotype" w:cs="Arial"/>
        </w:rPr>
        <w:t xml:space="preserve">En </w:t>
      </w:r>
      <w:r w:rsidRPr="004130C4">
        <w:rPr>
          <w:rFonts w:ascii="Palatino Linotype" w:hAnsi="Palatino Linotype" w:cs="Arial"/>
          <w:lang w:val="es-ES"/>
        </w:rPr>
        <w:t>fecha</w:t>
      </w:r>
      <w:r w:rsidRPr="004130C4">
        <w:rPr>
          <w:rFonts w:ascii="Palatino Linotype" w:hAnsi="Palatino Linotype"/>
          <w:lang w:val="es-ES"/>
        </w:rPr>
        <w:t xml:space="preserve"> </w:t>
      </w:r>
      <w:r w:rsidR="0065247F" w:rsidRPr="004130C4">
        <w:rPr>
          <w:rFonts w:ascii="Palatino Linotype" w:hAnsi="Palatino Linotype" w:cs="Arial"/>
          <w:lang w:val="es-ES"/>
        </w:rPr>
        <w:t xml:space="preserve">cinco de marzo </w:t>
      </w:r>
      <w:r w:rsidRPr="004130C4">
        <w:rPr>
          <w:rFonts w:ascii="Palatino Linotype" w:hAnsi="Palatino Linotype" w:cs="Arial"/>
          <w:lang w:val="es-ES"/>
        </w:rPr>
        <w:t>de dos mil veinte</w:t>
      </w:r>
      <w:r w:rsidRPr="004130C4">
        <w:rPr>
          <w:rFonts w:ascii="Palatino Linotype" w:hAnsi="Palatino Linotype"/>
          <w:lang w:val="es-ES"/>
        </w:rPr>
        <w:t xml:space="preserve">, </w:t>
      </w:r>
      <w:r w:rsidR="00DE1967" w:rsidRPr="004130C4">
        <w:rPr>
          <w:rFonts w:ascii="Palatino Linotype" w:hAnsi="Palatino Linotype"/>
          <w:b/>
          <w:lang w:val="es-ES"/>
        </w:rPr>
        <w:t>LA</w:t>
      </w:r>
      <w:r w:rsidRPr="004130C4">
        <w:rPr>
          <w:rFonts w:ascii="Palatino Linotype" w:hAnsi="Palatino Linotype"/>
          <w:b/>
          <w:lang w:val="es-ES"/>
        </w:rPr>
        <w:t xml:space="preserve"> RECURRENTE</w:t>
      </w:r>
      <w:r w:rsidRPr="004130C4">
        <w:rPr>
          <w:rFonts w:ascii="Palatino Linotype" w:hAnsi="Palatino Linotype" w:cs="Arial"/>
          <w:lang w:val="es-ES"/>
        </w:rPr>
        <w:t xml:space="preserve"> </w:t>
      </w:r>
      <w:r w:rsidRPr="004130C4">
        <w:rPr>
          <w:rFonts w:ascii="Palatino Linotype" w:hAnsi="Palatino Linotype" w:cs="Arial"/>
        </w:rPr>
        <w:t xml:space="preserve">presentó a través del Sistema de Acceso a la Información Mexiquense, en lo subsecuente </w:t>
      </w:r>
      <w:r w:rsidRPr="004130C4">
        <w:rPr>
          <w:rFonts w:ascii="Palatino Linotype" w:hAnsi="Palatino Linotype" w:cs="Arial"/>
          <w:b/>
        </w:rPr>
        <w:t>EL SAIMEX</w:t>
      </w:r>
      <w:r w:rsidRPr="004130C4">
        <w:rPr>
          <w:rFonts w:ascii="Palatino Linotype" w:hAnsi="Palatino Linotype" w:cs="Arial"/>
        </w:rPr>
        <w:t xml:space="preserve"> ante </w:t>
      </w:r>
      <w:r w:rsidRPr="004130C4">
        <w:rPr>
          <w:rFonts w:ascii="Palatino Linotype" w:hAnsi="Palatino Linotype" w:cs="Arial"/>
          <w:b/>
        </w:rPr>
        <w:t>EL SUJETO OBLIGADO</w:t>
      </w:r>
      <w:r w:rsidRPr="004130C4">
        <w:rPr>
          <w:rFonts w:ascii="Palatino Linotype" w:hAnsi="Palatino Linotype" w:cs="Arial"/>
          <w:lang w:val="es-ES"/>
        </w:rPr>
        <w:t xml:space="preserve">, la solicitud de acceso a la información pública, a la que se le asignó el número de expediente </w:t>
      </w:r>
      <w:r w:rsidRPr="004130C4">
        <w:rPr>
          <w:rFonts w:ascii="Palatino Linotype" w:hAnsi="Palatino Linotype" w:cs="Arial"/>
          <w:b/>
        </w:rPr>
        <w:t>00</w:t>
      </w:r>
      <w:r w:rsidR="0065247F" w:rsidRPr="004130C4">
        <w:rPr>
          <w:rFonts w:ascii="Palatino Linotype" w:hAnsi="Palatino Linotype" w:cs="Arial"/>
          <w:b/>
        </w:rPr>
        <w:t>026</w:t>
      </w:r>
      <w:r w:rsidRPr="004130C4">
        <w:rPr>
          <w:rFonts w:ascii="Palatino Linotype" w:hAnsi="Palatino Linotype" w:cs="Arial"/>
          <w:b/>
        </w:rPr>
        <w:t>/</w:t>
      </w:r>
      <w:r w:rsidR="0065247F" w:rsidRPr="004130C4">
        <w:rPr>
          <w:rFonts w:ascii="Palatino Linotype" w:hAnsi="Palatino Linotype" w:cs="Arial"/>
          <w:b/>
        </w:rPr>
        <w:t>POLOTI</w:t>
      </w:r>
      <w:r w:rsidRPr="004130C4">
        <w:rPr>
          <w:rFonts w:ascii="Palatino Linotype" w:hAnsi="Palatino Linotype" w:cs="Arial"/>
          <w:b/>
        </w:rPr>
        <w:t>/IP/2020</w:t>
      </w:r>
      <w:r w:rsidRPr="004130C4">
        <w:rPr>
          <w:rFonts w:ascii="Palatino Linotype" w:hAnsi="Palatino Linotype" w:cs="Arial"/>
          <w:lang w:val="es-ES"/>
        </w:rPr>
        <w:t>, mediante la cual solicitó:</w:t>
      </w:r>
    </w:p>
    <w:p w14:paraId="190C9BA8" w14:textId="77777777" w:rsidR="00457BB8" w:rsidRPr="004130C4" w:rsidRDefault="00457BB8" w:rsidP="004130C4">
      <w:pPr>
        <w:tabs>
          <w:tab w:val="left" w:pos="851"/>
        </w:tabs>
        <w:ind w:left="851" w:right="901"/>
        <w:jc w:val="both"/>
        <w:rPr>
          <w:rFonts w:ascii="Palatino Linotype" w:hAnsi="Palatino Linotype" w:cs="Arial"/>
          <w:i/>
          <w:sz w:val="22"/>
          <w:szCs w:val="22"/>
        </w:rPr>
      </w:pPr>
    </w:p>
    <w:p w14:paraId="13BC2DF0" w14:textId="426B25BD" w:rsidR="00457BB8" w:rsidRPr="004130C4" w:rsidRDefault="00457BB8" w:rsidP="004130C4">
      <w:pPr>
        <w:tabs>
          <w:tab w:val="left" w:pos="851"/>
        </w:tabs>
        <w:ind w:left="851" w:right="901"/>
        <w:jc w:val="both"/>
        <w:rPr>
          <w:rFonts w:ascii="Palatino Linotype" w:hAnsi="Palatino Linotype" w:cs="Arial"/>
          <w:i/>
          <w:sz w:val="22"/>
          <w:szCs w:val="22"/>
        </w:rPr>
      </w:pPr>
      <w:r w:rsidRPr="004130C4">
        <w:rPr>
          <w:rFonts w:ascii="Palatino Linotype" w:hAnsi="Palatino Linotype" w:cs="Arial"/>
          <w:i/>
          <w:sz w:val="22"/>
          <w:szCs w:val="22"/>
        </w:rPr>
        <w:t>“</w:t>
      </w:r>
      <w:r w:rsidR="0065247F" w:rsidRPr="004130C4">
        <w:rPr>
          <w:rFonts w:ascii="Palatino Linotype" w:hAnsi="Palatino Linotype" w:cs="Arial"/>
          <w:i/>
          <w:sz w:val="22"/>
          <w:szCs w:val="22"/>
        </w:rPr>
        <w:t xml:space="preserve">Solicito la siguiente </w:t>
      </w:r>
      <w:proofErr w:type="spellStart"/>
      <w:r w:rsidR="0065247F" w:rsidRPr="004130C4">
        <w:rPr>
          <w:rFonts w:ascii="Palatino Linotype" w:hAnsi="Palatino Linotype" w:cs="Arial"/>
          <w:i/>
          <w:sz w:val="22"/>
          <w:szCs w:val="22"/>
        </w:rPr>
        <w:t>informacion</w:t>
      </w:r>
      <w:proofErr w:type="spellEnd"/>
      <w:r w:rsidR="0065247F" w:rsidRPr="004130C4">
        <w:rPr>
          <w:rFonts w:ascii="Palatino Linotype" w:hAnsi="Palatino Linotype" w:cs="Arial"/>
          <w:i/>
          <w:sz w:val="22"/>
          <w:szCs w:val="22"/>
        </w:rPr>
        <w:t xml:space="preserve"> 1.- todas las cartas de resguardo de todos los Bienes muebles del Municipio de </w:t>
      </w:r>
      <w:proofErr w:type="spellStart"/>
      <w:r w:rsidR="0065247F" w:rsidRPr="004130C4">
        <w:rPr>
          <w:rFonts w:ascii="Palatino Linotype" w:hAnsi="Palatino Linotype" w:cs="Arial"/>
          <w:i/>
          <w:sz w:val="22"/>
          <w:szCs w:val="22"/>
        </w:rPr>
        <w:t>Polotitlán</w:t>
      </w:r>
      <w:proofErr w:type="spellEnd"/>
      <w:r w:rsidR="0065247F" w:rsidRPr="004130C4">
        <w:rPr>
          <w:rFonts w:ascii="Palatino Linotype" w:hAnsi="Palatino Linotype" w:cs="Arial"/>
          <w:i/>
          <w:sz w:val="22"/>
          <w:szCs w:val="22"/>
        </w:rPr>
        <w:t xml:space="preserve">, México 2.- los contratos de Comodato del </w:t>
      </w:r>
      <w:proofErr w:type="spellStart"/>
      <w:r w:rsidR="0065247F" w:rsidRPr="004130C4">
        <w:rPr>
          <w:rFonts w:ascii="Palatino Linotype" w:hAnsi="Palatino Linotype" w:cs="Arial"/>
          <w:i/>
          <w:sz w:val="22"/>
          <w:szCs w:val="22"/>
        </w:rPr>
        <w:t>Paque</w:t>
      </w:r>
      <w:proofErr w:type="spellEnd"/>
      <w:r w:rsidR="0065247F" w:rsidRPr="004130C4">
        <w:rPr>
          <w:rFonts w:ascii="Palatino Linotype" w:hAnsi="Palatino Linotype" w:cs="Arial"/>
          <w:i/>
          <w:sz w:val="22"/>
          <w:szCs w:val="22"/>
        </w:rPr>
        <w:t xml:space="preserve"> Vehicular del Ayuntamiento.</w:t>
      </w:r>
      <w:r w:rsidRPr="004130C4">
        <w:rPr>
          <w:rFonts w:ascii="Palatino Linotype" w:hAnsi="Palatino Linotype" w:cs="Arial"/>
          <w:i/>
          <w:sz w:val="22"/>
          <w:szCs w:val="22"/>
        </w:rPr>
        <w:t>” (Sic)</w:t>
      </w:r>
    </w:p>
    <w:p w14:paraId="353B029D" w14:textId="77777777" w:rsidR="00457BB8" w:rsidRPr="004130C4" w:rsidRDefault="00457BB8" w:rsidP="004130C4">
      <w:pPr>
        <w:tabs>
          <w:tab w:val="left" w:pos="851"/>
        </w:tabs>
        <w:ind w:left="851" w:right="901"/>
        <w:jc w:val="both"/>
        <w:rPr>
          <w:rFonts w:ascii="Palatino Linotype" w:hAnsi="Palatino Linotype" w:cs="Arial"/>
          <w:i/>
          <w:sz w:val="22"/>
          <w:szCs w:val="22"/>
        </w:rPr>
      </w:pPr>
    </w:p>
    <w:p w14:paraId="33E0243E" w14:textId="77777777" w:rsidR="00457BB8" w:rsidRPr="004130C4" w:rsidRDefault="00457BB8" w:rsidP="004130C4">
      <w:pPr>
        <w:spacing w:line="360" w:lineRule="auto"/>
        <w:jc w:val="both"/>
        <w:rPr>
          <w:rFonts w:ascii="Palatino Linotype" w:hAnsi="Palatino Linotype" w:cs="Arial"/>
          <w:b/>
        </w:rPr>
      </w:pPr>
      <w:r w:rsidRPr="004130C4">
        <w:rPr>
          <w:rFonts w:ascii="Palatino Linotype" w:hAnsi="Palatino Linotype" w:cs="Arial"/>
          <w:b/>
        </w:rPr>
        <w:t>MODALIDAD DE ENTREGA:</w:t>
      </w:r>
      <w:r w:rsidRPr="004130C4">
        <w:rPr>
          <w:rFonts w:ascii="Palatino Linotype" w:hAnsi="Palatino Linotype" w:cs="Arial"/>
        </w:rPr>
        <w:t xml:space="preserve"> Vía </w:t>
      </w:r>
      <w:r w:rsidRPr="004130C4">
        <w:rPr>
          <w:rFonts w:ascii="Palatino Linotype" w:hAnsi="Palatino Linotype" w:cs="Arial"/>
          <w:b/>
        </w:rPr>
        <w:t>SAIMEX.</w:t>
      </w:r>
    </w:p>
    <w:p w14:paraId="38DB24E2" w14:textId="77777777" w:rsidR="00457BB8" w:rsidRPr="004130C4" w:rsidRDefault="00457BB8" w:rsidP="004130C4">
      <w:pPr>
        <w:spacing w:line="360" w:lineRule="auto"/>
        <w:jc w:val="both"/>
        <w:rPr>
          <w:rFonts w:ascii="Palatino Linotype" w:hAnsi="Palatino Linotype" w:cs="Arial"/>
        </w:rPr>
      </w:pPr>
    </w:p>
    <w:p w14:paraId="4A22BB15" w14:textId="25D51FE1" w:rsidR="00457BB8" w:rsidRPr="004130C4" w:rsidRDefault="00457BB8" w:rsidP="004130C4">
      <w:pPr>
        <w:spacing w:line="360" w:lineRule="auto"/>
        <w:jc w:val="both"/>
        <w:rPr>
          <w:rFonts w:ascii="Palatino Linotype" w:hAnsi="Palatino Linotype" w:cs="Arial"/>
          <w:lang w:val="es-ES_tradnl"/>
        </w:rPr>
      </w:pPr>
      <w:r w:rsidRPr="004130C4">
        <w:rPr>
          <w:rFonts w:ascii="Palatino Linotype" w:hAnsi="Palatino Linotype"/>
          <w:b/>
          <w:sz w:val="28"/>
          <w:szCs w:val="28"/>
        </w:rPr>
        <w:t xml:space="preserve">II. </w:t>
      </w:r>
      <w:r w:rsidRPr="004130C4">
        <w:rPr>
          <w:rFonts w:ascii="Palatino Linotype" w:hAnsi="Palatino Linotype"/>
        </w:rPr>
        <w:t xml:space="preserve">De las constancias que obran en </w:t>
      </w:r>
      <w:r w:rsidRPr="004130C4">
        <w:rPr>
          <w:rFonts w:ascii="Palatino Linotype" w:hAnsi="Palatino Linotype"/>
          <w:b/>
        </w:rPr>
        <w:t>EL SAIMEX,</w:t>
      </w:r>
      <w:r w:rsidRPr="004130C4">
        <w:rPr>
          <w:rFonts w:ascii="Palatino Linotype" w:hAnsi="Palatino Linotype"/>
        </w:rPr>
        <w:t xml:space="preserve"> se advierte que el </w:t>
      </w:r>
      <w:r w:rsidR="0065247F" w:rsidRPr="004130C4">
        <w:rPr>
          <w:rFonts w:ascii="Palatino Linotype" w:hAnsi="Palatino Linotype"/>
        </w:rPr>
        <w:t xml:space="preserve">once de agosto </w:t>
      </w:r>
      <w:r w:rsidRPr="004130C4">
        <w:rPr>
          <w:rFonts w:ascii="Palatino Linotype" w:hAnsi="Palatino Linotype"/>
        </w:rPr>
        <w:t xml:space="preserve">de dos mil veinte, </w:t>
      </w:r>
      <w:r w:rsidRPr="004130C4">
        <w:rPr>
          <w:rFonts w:ascii="Palatino Linotype" w:hAnsi="Palatino Linotype" w:cs="Arial"/>
          <w:lang w:val="es-ES_tradnl"/>
        </w:rPr>
        <w:t>el Responsable de la Unidad de Transparencia del</w:t>
      </w:r>
      <w:r w:rsidRPr="004130C4">
        <w:rPr>
          <w:rFonts w:ascii="Palatino Linotype" w:hAnsi="Palatino Linotype" w:cs="Arial"/>
          <w:b/>
          <w:lang w:val="es-ES_tradnl"/>
        </w:rPr>
        <w:t xml:space="preserve"> SUJETO OBLIGADO</w:t>
      </w:r>
      <w:r w:rsidRPr="004130C4">
        <w:rPr>
          <w:rFonts w:ascii="Palatino Linotype" w:hAnsi="Palatino Linotype" w:cs="Arial"/>
          <w:lang w:val="es-ES_tradnl"/>
        </w:rPr>
        <w:t xml:space="preserve"> dio respuesta a la solicitud de información, en los siguientes términos:</w:t>
      </w:r>
    </w:p>
    <w:p w14:paraId="316FEB52" w14:textId="77777777" w:rsidR="00457BB8" w:rsidRPr="004130C4" w:rsidRDefault="00457BB8" w:rsidP="004130C4">
      <w:pPr>
        <w:ind w:left="851" w:right="899"/>
        <w:jc w:val="both"/>
        <w:rPr>
          <w:rFonts w:ascii="Palatino Linotype" w:hAnsi="Palatino Linotype" w:cs="Arial"/>
          <w:i/>
          <w:sz w:val="22"/>
          <w:szCs w:val="22"/>
        </w:rPr>
      </w:pPr>
    </w:p>
    <w:p w14:paraId="7C34B63A" w14:textId="071915D0" w:rsidR="0065247F" w:rsidRPr="004130C4" w:rsidRDefault="00457BB8" w:rsidP="004130C4">
      <w:pPr>
        <w:ind w:left="851" w:right="901"/>
        <w:jc w:val="both"/>
        <w:rPr>
          <w:rFonts w:ascii="Palatino Linotype" w:hAnsi="Palatino Linotype" w:cs="Arial"/>
          <w:i/>
          <w:sz w:val="22"/>
          <w:szCs w:val="22"/>
          <w:lang w:eastAsia="es-MX"/>
        </w:rPr>
      </w:pPr>
      <w:r w:rsidRPr="004130C4">
        <w:rPr>
          <w:rFonts w:ascii="Palatino Linotype" w:hAnsi="Palatino Linotype" w:cs="Arial"/>
          <w:i/>
          <w:sz w:val="22"/>
          <w:szCs w:val="22"/>
          <w:lang w:eastAsia="es-MX"/>
        </w:rPr>
        <w:t>“…</w:t>
      </w:r>
      <w:r w:rsidR="0065247F" w:rsidRPr="004130C4">
        <w:rPr>
          <w:rFonts w:ascii="Palatino Linotype" w:hAnsi="Palatino Linotype" w:cs="Arial"/>
          <w:i/>
          <w:sz w:val="22"/>
          <w:szCs w:val="22"/>
          <w:lang w:eastAsia="es-MX"/>
        </w:rPr>
        <w:t>se adjunta respuesta</w:t>
      </w:r>
    </w:p>
    <w:p w14:paraId="6547336E" w14:textId="77777777" w:rsidR="0065247F" w:rsidRPr="004130C4" w:rsidRDefault="0065247F" w:rsidP="004130C4">
      <w:pPr>
        <w:ind w:left="851" w:right="901"/>
        <w:jc w:val="both"/>
        <w:rPr>
          <w:rFonts w:ascii="Palatino Linotype" w:hAnsi="Palatino Linotype" w:cs="Arial"/>
          <w:i/>
          <w:sz w:val="22"/>
          <w:szCs w:val="22"/>
          <w:lang w:eastAsia="es-MX"/>
        </w:rPr>
      </w:pPr>
    </w:p>
    <w:p w14:paraId="778D003D" w14:textId="37BC4CB5" w:rsidR="0065247F" w:rsidRPr="004130C4" w:rsidRDefault="0065247F" w:rsidP="004130C4">
      <w:pPr>
        <w:ind w:left="851" w:right="901"/>
        <w:jc w:val="both"/>
        <w:rPr>
          <w:rFonts w:ascii="Palatino Linotype" w:hAnsi="Palatino Linotype" w:cs="Arial"/>
          <w:i/>
          <w:sz w:val="22"/>
          <w:szCs w:val="22"/>
          <w:lang w:eastAsia="es-MX"/>
        </w:rPr>
      </w:pPr>
      <w:r w:rsidRPr="004130C4">
        <w:rPr>
          <w:rFonts w:ascii="Palatino Linotype" w:hAnsi="Palatino Linotype" w:cs="Arial"/>
          <w:i/>
          <w:sz w:val="22"/>
          <w:szCs w:val="22"/>
          <w:lang w:eastAsia="es-MX"/>
        </w:rPr>
        <w:t>ATENTAMENTE</w:t>
      </w:r>
    </w:p>
    <w:p w14:paraId="4DD79119" w14:textId="77777777" w:rsidR="0065247F" w:rsidRPr="004130C4" w:rsidRDefault="0065247F" w:rsidP="004130C4">
      <w:pPr>
        <w:ind w:left="851" w:right="901"/>
        <w:jc w:val="both"/>
        <w:rPr>
          <w:rFonts w:ascii="Palatino Linotype" w:hAnsi="Palatino Linotype" w:cs="Arial"/>
          <w:i/>
          <w:sz w:val="22"/>
          <w:szCs w:val="22"/>
          <w:lang w:eastAsia="es-MX"/>
        </w:rPr>
      </w:pPr>
    </w:p>
    <w:p w14:paraId="01EA9FC6" w14:textId="6C4938FB" w:rsidR="00457BB8" w:rsidRPr="004130C4" w:rsidRDefault="0065247F" w:rsidP="004130C4">
      <w:pPr>
        <w:ind w:left="851" w:right="901"/>
        <w:jc w:val="both"/>
        <w:rPr>
          <w:rFonts w:ascii="Palatino Linotype" w:hAnsi="Palatino Linotype" w:cs="Arial"/>
          <w:i/>
          <w:sz w:val="22"/>
          <w:szCs w:val="22"/>
          <w:lang w:eastAsia="es-MX"/>
        </w:rPr>
      </w:pPr>
      <w:r w:rsidRPr="004130C4">
        <w:rPr>
          <w:rFonts w:ascii="Palatino Linotype" w:hAnsi="Palatino Linotype" w:cs="Arial"/>
          <w:i/>
          <w:sz w:val="22"/>
          <w:szCs w:val="22"/>
          <w:lang w:eastAsia="es-MX"/>
        </w:rPr>
        <w:t>C. MARIA GUADALUPE AMADO OSORNIO</w:t>
      </w:r>
      <w:r w:rsidR="00457BB8" w:rsidRPr="004130C4">
        <w:rPr>
          <w:rFonts w:ascii="Palatino Linotype" w:hAnsi="Palatino Linotype" w:cs="Arial"/>
          <w:i/>
          <w:sz w:val="22"/>
          <w:szCs w:val="22"/>
          <w:lang w:eastAsia="es-MX"/>
        </w:rPr>
        <w:t>” (Sic)</w:t>
      </w:r>
    </w:p>
    <w:p w14:paraId="584F9F37" w14:textId="77777777" w:rsidR="00F621F3" w:rsidRPr="004130C4" w:rsidRDefault="00F621F3" w:rsidP="004130C4">
      <w:pPr>
        <w:ind w:right="899"/>
        <w:jc w:val="both"/>
        <w:rPr>
          <w:rFonts w:ascii="Palatino Linotype" w:hAnsi="Palatino Linotype" w:cs="Arial"/>
          <w:i/>
          <w:sz w:val="22"/>
          <w:szCs w:val="22"/>
        </w:rPr>
      </w:pPr>
    </w:p>
    <w:p w14:paraId="7A335875" w14:textId="252C2C74" w:rsidR="0065247F" w:rsidRPr="004130C4" w:rsidRDefault="00F621F3" w:rsidP="004130C4">
      <w:pPr>
        <w:spacing w:line="360" w:lineRule="auto"/>
        <w:jc w:val="both"/>
        <w:rPr>
          <w:rFonts w:ascii="Palatino Linotype" w:hAnsi="Palatino Linotype" w:cs="Arial"/>
          <w:color w:val="000000" w:themeColor="text1"/>
        </w:rPr>
      </w:pPr>
      <w:r w:rsidRPr="004130C4">
        <w:rPr>
          <w:rFonts w:ascii="Palatino Linotype" w:hAnsi="Palatino Linotype"/>
          <w:color w:val="000000" w:themeColor="text1"/>
        </w:rPr>
        <w:t xml:space="preserve">Advirtiendo de dicha respuesta, que </w:t>
      </w:r>
      <w:r w:rsidRPr="004130C4">
        <w:rPr>
          <w:rFonts w:ascii="Palatino Linotype" w:hAnsi="Palatino Linotype" w:cs="Arial"/>
          <w:b/>
          <w:color w:val="000000" w:themeColor="text1"/>
        </w:rPr>
        <w:t>EL SUJETO OBLIGADO</w:t>
      </w:r>
      <w:r w:rsidRPr="004130C4">
        <w:rPr>
          <w:rFonts w:ascii="Palatino Linotype" w:hAnsi="Palatino Linotype"/>
          <w:color w:val="000000" w:themeColor="text1"/>
        </w:rPr>
        <w:t xml:space="preserve"> acompañó </w:t>
      </w:r>
      <w:r w:rsidR="0065247F" w:rsidRPr="004130C4">
        <w:rPr>
          <w:rFonts w:ascii="Palatino Linotype" w:hAnsi="Palatino Linotype"/>
          <w:color w:val="000000" w:themeColor="text1"/>
        </w:rPr>
        <w:t xml:space="preserve">la carpeta comprimida </w:t>
      </w:r>
      <w:hyperlink r:id="rId8" w:tgtFrame="_blank" w:history="1">
        <w:r w:rsidR="0065247F" w:rsidRPr="004130C4">
          <w:rPr>
            <w:rFonts w:ascii="Palatino Linotype" w:hAnsi="Palatino Linotype" w:cs="Arial"/>
            <w:b/>
            <w:color w:val="000000" w:themeColor="text1"/>
          </w:rPr>
          <w:t xml:space="preserve">RESGUARDOS </w:t>
        </w:r>
        <w:proofErr w:type="spellStart"/>
        <w:r w:rsidR="0065247F" w:rsidRPr="004130C4">
          <w:rPr>
            <w:rFonts w:ascii="Palatino Linotype" w:hAnsi="Palatino Linotype" w:cs="Arial"/>
            <w:b/>
            <w:color w:val="000000" w:themeColor="text1"/>
          </w:rPr>
          <w:t>CONTRALORIA.rar</w:t>
        </w:r>
        <w:proofErr w:type="spellEnd"/>
      </w:hyperlink>
      <w:r w:rsidR="0065247F" w:rsidRPr="004130C4">
        <w:rPr>
          <w:rFonts w:ascii="Palatino Linotype" w:hAnsi="Palatino Linotype" w:cs="Arial"/>
          <w:b/>
          <w:color w:val="000000" w:themeColor="text1"/>
        </w:rPr>
        <w:t xml:space="preserve">, </w:t>
      </w:r>
      <w:r w:rsidR="0065247F" w:rsidRPr="004130C4">
        <w:rPr>
          <w:rFonts w:ascii="Palatino Linotype" w:hAnsi="Palatino Linotype" w:cs="Arial"/>
          <w:color w:val="000000" w:themeColor="text1"/>
        </w:rPr>
        <w:t xml:space="preserve">la cual contiene los siguientes archivos: </w:t>
      </w:r>
    </w:p>
    <w:p w14:paraId="6E754D87" w14:textId="77777777" w:rsidR="0065247F" w:rsidRPr="004130C4" w:rsidRDefault="0065247F" w:rsidP="004130C4">
      <w:pPr>
        <w:spacing w:line="360" w:lineRule="auto"/>
        <w:jc w:val="both"/>
        <w:rPr>
          <w:rFonts w:ascii="Palatino Linotype" w:hAnsi="Palatino Linotype" w:cs="Arial"/>
          <w:color w:val="000000" w:themeColor="text1"/>
        </w:rPr>
      </w:pPr>
    </w:p>
    <w:p w14:paraId="723BD273" w14:textId="6BAD79A8" w:rsidR="0065247F" w:rsidRPr="004130C4" w:rsidRDefault="0065247F" w:rsidP="004130C4">
      <w:pPr>
        <w:spacing w:line="360" w:lineRule="auto"/>
        <w:jc w:val="both"/>
        <w:rPr>
          <w:rFonts w:ascii="Palatino Linotype" w:hAnsi="Palatino Linotype" w:cs="Arial"/>
          <w:color w:val="000000" w:themeColor="text1"/>
        </w:rPr>
      </w:pPr>
      <w:r w:rsidRPr="004130C4">
        <w:rPr>
          <w:rFonts w:ascii="Palatino Linotype" w:hAnsi="Palatino Linotype" w:cs="Arial"/>
          <w:b/>
          <w:color w:val="000000" w:themeColor="text1"/>
        </w:rPr>
        <w:t>BRN3C2AF45B55E1_007115</w:t>
      </w:r>
      <w:r w:rsidR="00FE2EE3" w:rsidRPr="004130C4">
        <w:rPr>
          <w:rFonts w:ascii="Palatino Linotype" w:hAnsi="Palatino Linotype" w:cs="Arial"/>
          <w:b/>
          <w:color w:val="000000" w:themeColor="text1"/>
        </w:rPr>
        <w:t>.pdf</w:t>
      </w:r>
      <w:r w:rsidRPr="004130C4">
        <w:rPr>
          <w:rFonts w:ascii="Palatino Linotype" w:hAnsi="Palatino Linotype" w:cs="Arial"/>
          <w:b/>
          <w:color w:val="000000" w:themeColor="text1"/>
        </w:rPr>
        <w:t xml:space="preserve">: </w:t>
      </w:r>
      <w:r w:rsidRPr="004130C4">
        <w:rPr>
          <w:rFonts w:ascii="Palatino Linotype" w:hAnsi="Palatino Linotype" w:cs="Arial"/>
          <w:color w:val="000000" w:themeColor="text1"/>
        </w:rPr>
        <w:t xml:space="preserve">el cual corresponde al Acta de la Quinta Sesión del Comité de Transparencia del Municipio de </w:t>
      </w:r>
      <w:proofErr w:type="spellStart"/>
      <w:r w:rsidRPr="004130C4">
        <w:rPr>
          <w:rFonts w:ascii="Palatino Linotype" w:hAnsi="Palatino Linotype" w:cs="Arial"/>
          <w:color w:val="000000" w:themeColor="text1"/>
        </w:rPr>
        <w:t>Polotitlán</w:t>
      </w:r>
      <w:proofErr w:type="spellEnd"/>
      <w:r w:rsidRPr="004130C4">
        <w:rPr>
          <w:rFonts w:ascii="Palatino Linotype" w:hAnsi="Palatino Linotype" w:cs="Arial"/>
          <w:color w:val="000000" w:themeColor="text1"/>
        </w:rPr>
        <w:t xml:space="preserve">, por medio de la cual se confirmó clasificar como información de acceso restringido en modalidad de CONFIDENCIAL de las cartas de resguardo a cargo del Órgano de Control Interno; así como, los contratos de comodato del parque vehicular. </w:t>
      </w:r>
    </w:p>
    <w:p w14:paraId="55DC0E7B" w14:textId="77777777" w:rsidR="0065247F" w:rsidRPr="004130C4" w:rsidRDefault="0065247F" w:rsidP="004130C4">
      <w:pPr>
        <w:spacing w:line="360" w:lineRule="auto"/>
        <w:jc w:val="both"/>
        <w:rPr>
          <w:rFonts w:ascii="Palatino Linotype" w:hAnsi="Palatino Linotype" w:cs="Arial"/>
          <w:color w:val="000000" w:themeColor="text1"/>
        </w:rPr>
      </w:pPr>
    </w:p>
    <w:p w14:paraId="76245694" w14:textId="1B64F8D8" w:rsidR="0065247F" w:rsidRPr="004130C4" w:rsidRDefault="0065247F" w:rsidP="004130C4">
      <w:pPr>
        <w:spacing w:line="360" w:lineRule="auto"/>
        <w:jc w:val="both"/>
        <w:rPr>
          <w:rFonts w:ascii="Palatino Linotype" w:hAnsi="Palatino Linotype" w:cs="Arial"/>
          <w:color w:val="000000" w:themeColor="text1"/>
        </w:rPr>
      </w:pPr>
      <w:r w:rsidRPr="004130C4">
        <w:rPr>
          <w:rFonts w:ascii="Palatino Linotype" w:hAnsi="Palatino Linotype" w:cs="Arial"/>
          <w:b/>
          <w:color w:val="000000" w:themeColor="text1"/>
        </w:rPr>
        <w:t>tarjeta de resguardo transparencia 1</w:t>
      </w:r>
      <w:r w:rsidR="00FE2EE3" w:rsidRPr="004130C4">
        <w:rPr>
          <w:rFonts w:ascii="Palatino Linotype" w:hAnsi="Palatino Linotype" w:cs="Arial"/>
          <w:b/>
          <w:color w:val="000000" w:themeColor="text1"/>
        </w:rPr>
        <w:t>.pdf</w:t>
      </w:r>
      <w:r w:rsidR="00FE2EE3" w:rsidRPr="004130C4">
        <w:rPr>
          <w:rFonts w:ascii="Palatino Linotype" w:hAnsi="Palatino Linotype" w:cs="Arial"/>
          <w:color w:val="000000" w:themeColor="text1"/>
        </w:rPr>
        <w:t xml:space="preserve">, </w:t>
      </w:r>
      <w:r w:rsidR="00FE2EE3" w:rsidRPr="004130C4">
        <w:rPr>
          <w:rFonts w:ascii="Palatino Linotype" w:hAnsi="Palatino Linotype" w:cs="Arial"/>
          <w:b/>
          <w:color w:val="000000" w:themeColor="text1"/>
        </w:rPr>
        <w:t>tarjetas de resguardo transparencia 2.pdf</w:t>
      </w:r>
      <w:r w:rsidR="00FE2EE3" w:rsidRPr="004130C4">
        <w:rPr>
          <w:rFonts w:ascii="Palatino Linotype" w:hAnsi="Palatino Linotype" w:cs="Arial"/>
          <w:color w:val="000000" w:themeColor="text1"/>
        </w:rPr>
        <w:t xml:space="preserve">, </w:t>
      </w:r>
      <w:r w:rsidR="00FE2EE3" w:rsidRPr="004130C4">
        <w:rPr>
          <w:rFonts w:ascii="Palatino Linotype" w:hAnsi="Palatino Linotype" w:cs="Arial"/>
          <w:b/>
          <w:color w:val="000000" w:themeColor="text1"/>
        </w:rPr>
        <w:t xml:space="preserve">tarjetas de resguardo transparencia 3.pdf </w:t>
      </w:r>
      <w:r w:rsidR="00FE2EE3" w:rsidRPr="004130C4">
        <w:rPr>
          <w:rFonts w:ascii="Palatino Linotype" w:hAnsi="Palatino Linotype" w:cs="Arial"/>
          <w:color w:val="000000" w:themeColor="text1"/>
        </w:rPr>
        <w:t xml:space="preserve">y </w:t>
      </w:r>
      <w:r w:rsidR="00FE2EE3" w:rsidRPr="004130C4">
        <w:rPr>
          <w:rFonts w:ascii="Palatino Linotype" w:hAnsi="Palatino Linotype" w:cs="Arial"/>
          <w:b/>
          <w:color w:val="000000" w:themeColor="text1"/>
        </w:rPr>
        <w:t xml:space="preserve">tarjetas de resguardo transparencia; </w:t>
      </w:r>
      <w:r w:rsidR="00FE2EE3" w:rsidRPr="004130C4">
        <w:rPr>
          <w:rFonts w:ascii="Palatino Linotype" w:hAnsi="Palatino Linotype" w:cs="Arial"/>
          <w:color w:val="000000" w:themeColor="text1"/>
        </w:rPr>
        <w:t xml:space="preserve">los cuales </w:t>
      </w:r>
      <w:r w:rsidRPr="004130C4">
        <w:rPr>
          <w:rFonts w:ascii="Palatino Linotype" w:hAnsi="Palatino Linotype" w:cs="Arial"/>
          <w:color w:val="000000" w:themeColor="text1"/>
        </w:rPr>
        <w:t xml:space="preserve">de su contenido de advierten diversas tarjetas de resguardo. </w:t>
      </w:r>
    </w:p>
    <w:p w14:paraId="2AB23416" w14:textId="77777777" w:rsidR="0065247F" w:rsidRPr="004130C4" w:rsidRDefault="0065247F" w:rsidP="004130C4">
      <w:pPr>
        <w:spacing w:line="360" w:lineRule="auto"/>
        <w:jc w:val="both"/>
        <w:rPr>
          <w:rFonts w:ascii="Palatino Linotype" w:hAnsi="Palatino Linotype" w:cs="Arial"/>
          <w:color w:val="000000" w:themeColor="text1"/>
        </w:rPr>
      </w:pPr>
    </w:p>
    <w:p w14:paraId="1CBC06E4" w14:textId="20A9CAC3" w:rsidR="00457BB8" w:rsidRPr="004130C4" w:rsidRDefault="00457BB8" w:rsidP="004130C4">
      <w:pPr>
        <w:spacing w:line="360" w:lineRule="auto"/>
        <w:jc w:val="both"/>
        <w:rPr>
          <w:rFonts w:ascii="Palatino Linotype" w:hAnsi="Palatino Linotype" w:cs="Arial"/>
        </w:rPr>
      </w:pPr>
      <w:r w:rsidRPr="004130C4">
        <w:rPr>
          <w:rFonts w:ascii="Palatino Linotype" w:hAnsi="Palatino Linotype"/>
          <w:b/>
          <w:sz w:val="28"/>
          <w:szCs w:val="28"/>
        </w:rPr>
        <w:t>III.</w:t>
      </w:r>
      <w:r w:rsidRPr="004130C4">
        <w:rPr>
          <w:rFonts w:ascii="Palatino Linotype" w:hAnsi="Palatino Linotype"/>
          <w:b/>
        </w:rPr>
        <w:t xml:space="preserve"> </w:t>
      </w:r>
      <w:r w:rsidR="00BD7CF0" w:rsidRPr="004130C4">
        <w:rPr>
          <w:rFonts w:ascii="Palatino Linotype" w:hAnsi="Palatino Linotype"/>
        </w:rPr>
        <w:t xml:space="preserve">Inconforme con la </w:t>
      </w:r>
      <w:r w:rsidR="00BD7CF0" w:rsidRPr="004130C4">
        <w:rPr>
          <w:rFonts w:ascii="Palatino Linotype" w:hAnsi="Palatino Linotype" w:cs="Arial"/>
        </w:rPr>
        <w:t xml:space="preserve">respuesta, el </w:t>
      </w:r>
      <w:r w:rsidR="00FE2EE3" w:rsidRPr="004130C4">
        <w:rPr>
          <w:rFonts w:ascii="Palatino Linotype" w:hAnsi="Palatino Linotype" w:cs="Arial"/>
        </w:rPr>
        <w:t xml:space="preserve">catorce de agosto </w:t>
      </w:r>
      <w:r w:rsidR="00BD7CF0" w:rsidRPr="004130C4">
        <w:rPr>
          <w:rFonts w:ascii="Palatino Linotype" w:hAnsi="Palatino Linotype" w:cs="Arial"/>
        </w:rPr>
        <w:t xml:space="preserve">de dos mil veinte </w:t>
      </w:r>
      <w:r w:rsidR="00DE1967" w:rsidRPr="004130C4">
        <w:rPr>
          <w:rFonts w:ascii="Palatino Linotype" w:hAnsi="Palatino Linotype"/>
          <w:b/>
        </w:rPr>
        <w:t>LA</w:t>
      </w:r>
      <w:r w:rsidR="00BD7CF0" w:rsidRPr="004130C4">
        <w:rPr>
          <w:rFonts w:ascii="Palatino Linotype" w:hAnsi="Palatino Linotype"/>
          <w:b/>
        </w:rPr>
        <w:t xml:space="preserve"> RECURRENTE</w:t>
      </w:r>
      <w:r w:rsidR="00BD7CF0" w:rsidRPr="004130C4">
        <w:rPr>
          <w:rFonts w:ascii="Palatino Linotype" w:hAnsi="Palatino Linotype"/>
        </w:rPr>
        <w:t xml:space="preserve"> interpuso el recurso de revisión objeto del presente estudio, el cual fue registrado en </w:t>
      </w:r>
      <w:r w:rsidR="00BD7CF0" w:rsidRPr="004130C4">
        <w:rPr>
          <w:rFonts w:ascii="Palatino Linotype" w:hAnsi="Palatino Linotype"/>
          <w:b/>
        </w:rPr>
        <w:t>EL SAIMEX</w:t>
      </w:r>
      <w:r w:rsidR="00BD7CF0" w:rsidRPr="004130C4">
        <w:rPr>
          <w:rFonts w:ascii="Palatino Linotype" w:hAnsi="Palatino Linotype"/>
        </w:rPr>
        <w:t xml:space="preserve"> y se le asignó el número de </w:t>
      </w:r>
      <w:r w:rsidRPr="004130C4">
        <w:rPr>
          <w:rFonts w:ascii="Palatino Linotype" w:hAnsi="Palatino Linotype" w:cs="Arial"/>
          <w:b/>
          <w:bCs/>
        </w:rPr>
        <w:t>0</w:t>
      </w:r>
      <w:r w:rsidR="00F621F3" w:rsidRPr="004130C4">
        <w:rPr>
          <w:rFonts w:ascii="Palatino Linotype" w:hAnsi="Palatino Linotype" w:cs="Arial"/>
          <w:b/>
          <w:bCs/>
        </w:rPr>
        <w:t>21</w:t>
      </w:r>
      <w:r w:rsidR="00FE2EE3" w:rsidRPr="004130C4">
        <w:rPr>
          <w:rFonts w:ascii="Palatino Linotype" w:hAnsi="Palatino Linotype" w:cs="Arial"/>
          <w:b/>
          <w:bCs/>
        </w:rPr>
        <w:t>9</w:t>
      </w:r>
      <w:r w:rsidR="00F621F3" w:rsidRPr="004130C4">
        <w:rPr>
          <w:rFonts w:ascii="Palatino Linotype" w:hAnsi="Palatino Linotype" w:cs="Arial"/>
          <w:b/>
          <w:bCs/>
        </w:rPr>
        <w:t>2</w:t>
      </w:r>
      <w:r w:rsidRPr="004130C4">
        <w:rPr>
          <w:rFonts w:ascii="Palatino Linotype" w:hAnsi="Palatino Linotype" w:cs="Arial"/>
          <w:b/>
          <w:bCs/>
        </w:rPr>
        <w:t>/INFOEM/IP/RR/2020</w:t>
      </w:r>
      <w:r w:rsidRPr="004130C4">
        <w:rPr>
          <w:rFonts w:ascii="Palatino Linotype" w:hAnsi="Palatino Linotype" w:cs="Arial"/>
        </w:rPr>
        <w:t xml:space="preserve">, en el que señaló como acto impugnado: </w:t>
      </w:r>
    </w:p>
    <w:p w14:paraId="7461101F" w14:textId="77777777" w:rsidR="00457BB8" w:rsidRPr="004130C4" w:rsidRDefault="00457BB8" w:rsidP="004130C4">
      <w:pPr>
        <w:ind w:left="851" w:right="899"/>
        <w:jc w:val="both"/>
        <w:rPr>
          <w:rFonts w:ascii="Palatino Linotype" w:hAnsi="Palatino Linotype" w:cs="Arial"/>
          <w:i/>
          <w:sz w:val="22"/>
          <w:szCs w:val="22"/>
        </w:rPr>
      </w:pPr>
    </w:p>
    <w:p w14:paraId="4AB47769" w14:textId="00EBFA14" w:rsidR="00457BB8" w:rsidRPr="004130C4" w:rsidRDefault="00457BB8" w:rsidP="004130C4">
      <w:pPr>
        <w:ind w:left="851" w:right="899"/>
        <w:jc w:val="both"/>
        <w:rPr>
          <w:rFonts w:ascii="Palatino Linotype" w:hAnsi="Palatino Linotype" w:cs="Arial"/>
          <w:i/>
          <w:sz w:val="22"/>
          <w:szCs w:val="22"/>
        </w:rPr>
      </w:pPr>
      <w:r w:rsidRPr="004130C4">
        <w:rPr>
          <w:rFonts w:ascii="Palatino Linotype" w:hAnsi="Palatino Linotype" w:cs="Arial"/>
          <w:i/>
          <w:sz w:val="22"/>
          <w:szCs w:val="22"/>
        </w:rPr>
        <w:lastRenderedPageBreak/>
        <w:t>“</w:t>
      </w:r>
      <w:r w:rsidR="00FE2EE3" w:rsidRPr="004130C4">
        <w:rPr>
          <w:rFonts w:ascii="Palatino Linotype" w:hAnsi="Palatino Linotype" w:cs="Arial"/>
          <w:i/>
          <w:sz w:val="22"/>
          <w:szCs w:val="22"/>
        </w:rPr>
        <w:t>NO SE PRESENTA INFORMACION SOLICITADA</w:t>
      </w:r>
      <w:proofErr w:type="gramStart"/>
      <w:r w:rsidR="00FE2EE3" w:rsidRPr="004130C4">
        <w:rPr>
          <w:rFonts w:ascii="Palatino Linotype" w:hAnsi="Palatino Linotype" w:cs="Arial"/>
          <w:i/>
          <w:sz w:val="22"/>
          <w:szCs w:val="22"/>
        </w:rPr>
        <w:t>..</w:t>
      </w:r>
      <w:proofErr w:type="gramEnd"/>
      <w:r w:rsidR="00FE2EE3" w:rsidRPr="004130C4">
        <w:rPr>
          <w:rFonts w:ascii="Palatino Linotype" w:hAnsi="Palatino Linotype" w:cs="Arial"/>
          <w:i/>
          <w:sz w:val="22"/>
          <w:szCs w:val="22"/>
        </w:rPr>
        <w:t xml:space="preserve"> SE SOLICITA. CARTAS DE RESGUARDO DE TODOS LOS BIENES MUEBLES DEL MUNICIPIO Y LOS CONTRATOS DE COMODATO DEL PARQUE VEHICULAR.</w:t>
      </w:r>
      <w:r w:rsidRPr="004130C4">
        <w:rPr>
          <w:rFonts w:ascii="Palatino Linotype" w:hAnsi="Palatino Linotype" w:cs="Arial"/>
          <w:i/>
          <w:sz w:val="22"/>
          <w:szCs w:val="22"/>
        </w:rPr>
        <w:t>” (sic)</w:t>
      </w:r>
    </w:p>
    <w:p w14:paraId="0855E49E" w14:textId="77777777" w:rsidR="00457BB8" w:rsidRPr="004130C4" w:rsidRDefault="00457BB8" w:rsidP="004130C4">
      <w:pPr>
        <w:ind w:left="851" w:right="899"/>
        <w:jc w:val="both"/>
        <w:rPr>
          <w:rFonts w:ascii="Palatino Linotype" w:hAnsi="Palatino Linotype" w:cs="Arial"/>
          <w:i/>
          <w:sz w:val="22"/>
          <w:szCs w:val="22"/>
        </w:rPr>
      </w:pPr>
    </w:p>
    <w:p w14:paraId="62304355" w14:textId="77777777" w:rsidR="00457BB8" w:rsidRPr="004130C4" w:rsidRDefault="00457BB8" w:rsidP="004130C4">
      <w:pPr>
        <w:spacing w:line="360" w:lineRule="auto"/>
        <w:jc w:val="both"/>
        <w:rPr>
          <w:rFonts w:ascii="Palatino Linotype" w:hAnsi="Palatino Linotype" w:cs="Arial"/>
        </w:rPr>
      </w:pPr>
      <w:r w:rsidRPr="004130C4">
        <w:rPr>
          <w:rFonts w:ascii="Palatino Linotype" w:hAnsi="Palatino Linotype" w:cs="Arial"/>
        </w:rPr>
        <w:t xml:space="preserve">Así como, razones o motivos de inconformidad, lo siguiente: </w:t>
      </w:r>
    </w:p>
    <w:p w14:paraId="70940E16" w14:textId="77777777" w:rsidR="00457BB8" w:rsidRPr="004130C4" w:rsidRDefault="00457BB8" w:rsidP="004130C4">
      <w:pPr>
        <w:ind w:left="851" w:right="899"/>
        <w:jc w:val="both"/>
        <w:rPr>
          <w:rFonts w:ascii="Palatino Linotype" w:hAnsi="Palatino Linotype" w:cs="Arial"/>
          <w:i/>
          <w:sz w:val="22"/>
          <w:szCs w:val="22"/>
        </w:rPr>
      </w:pPr>
    </w:p>
    <w:p w14:paraId="7AED45A5" w14:textId="531C5634" w:rsidR="00457BB8" w:rsidRPr="004130C4" w:rsidRDefault="00457BB8" w:rsidP="004130C4">
      <w:pPr>
        <w:ind w:left="851" w:right="899"/>
        <w:jc w:val="both"/>
        <w:rPr>
          <w:rFonts w:ascii="Palatino Linotype" w:hAnsi="Palatino Linotype" w:cs="Arial"/>
          <w:i/>
          <w:sz w:val="22"/>
          <w:szCs w:val="22"/>
        </w:rPr>
      </w:pPr>
      <w:r w:rsidRPr="004130C4">
        <w:rPr>
          <w:rFonts w:ascii="Palatino Linotype" w:hAnsi="Palatino Linotype" w:cs="Arial"/>
          <w:i/>
          <w:sz w:val="22"/>
          <w:szCs w:val="22"/>
        </w:rPr>
        <w:t>“</w:t>
      </w:r>
      <w:r w:rsidR="00FE2EE3" w:rsidRPr="004130C4">
        <w:rPr>
          <w:rFonts w:ascii="Palatino Linotype" w:hAnsi="Palatino Linotype" w:cs="Arial"/>
          <w:i/>
          <w:sz w:val="22"/>
          <w:szCs w:val="22"/>
        </w:rPr>
        <w:t>NO SE PROPORCIONA COMPLETA LA INFORMACION REQUERIDA SE SOLICITO LAS CARTAS DE RESGUARDO DE LOS BIENES MUEBLES DEL MUNICIPIO DE POLOTITLAN</w:t>
      </w:r>
      <w:proofErr w:type="gramStart"/>
      <w:r w:rsidR="00FE2EE3" w:rsidRPr="004130C4">
        <w:rPr>
          <w:rFonts w:ascii="Palatino Linotype" w:hAnsi="Palatino Linotype" w:cs="Arial"/>
          <w:i/>
          <w:sz w:val="22"/>
          <w:szCs w:val="22"/>
        </w:rPr>
        <w:t>,,</w:t>
      </w:r>
      <w:proofErr w:type="gramEnd"/>
      <w:r w:rsidR="00FE2EE3" w:rsidRPr="004130C4">
        <w:rPr>
          <w:rFonts w:ascii="Palatino Linotype" w:hAnsi="Palatino Linotype" w:cs="Arial"/>
          <w:i/>
          <w:sz w:val="22"/>
          <w:szCs w:val="22"/>
        </w:rPr>
        <w:t xml:space="preserve"> SEGUN EL COMITE DE TRANSPARENCIA NO ES POSIBLE DARME RESPUESTA POR LO QUE NUEVAMENTE SOLICITO COMPLETA LA INFORMACION.</w:t>
      </w:r>
      <w:r w:rsidRPr="004130C4">
        <w:rPr>
          <w:rFonts w:ascii="Palatino Linotype" w:hAnsi="Palatino Linotype" w:cs="Arial"/>
          <w:i/>
          <w:sz w:val="22"/>
          <w:szCs w:val="22"/>
        </w:rPr>
        <w:t xml:space="preserve">” (sic) </w:t>
      </w:r>
    </w:p>
    <w:p w14:paraId="7B95BB41" w14:textId="77777777" w:rsidR="00457BB8" w:rsidRPr="004130C4" w:rsidRDefault="00457BB8" w:rsidP="004130C4">
      <w:pPr>
        <w:ind w:left="851" w:right="899"/>
        <w:jc w:val="both"/>
        <w:rPr>
          <w:rFonts w:ascii="Palatino Linotype" w:hAnsi="Palatino Linotype" w:cs="Arial"/>
          <w:i/>
          <w:sz w:val="22"/>
          <w:szCs w:val="22"/>
        </w:rPr>
      </w:pPr>
    </w:p>
    <w:p w14:paraId="3A3DB79B" w14:textId="11C0B007" w:rsidR="00457BB8" w:rsidRPr="004130C4" w:rsidRDefault="00457BB8" w:rsidP="004130C4">
      <w:pPr>
        <w:pStyle w:val="Default"/>
        <w:spacing w:line="360" w:lineRule="auto"/>
        <w:ind w:right="49"/>
        <w:jc w:val="both"/>
        <w:rPr>
          <w:rFonts w:ascii="Palatino Linotype" w:hAnsi="Palatino Linotype"/>
          <w:lang w:val="es-ES_tradnl"/>
        </w:rPr>
      </w:pPr>
      <w:r w:rsidRPr="004130C4">
        <w:rPr>
          <w:rFonts w:ascii="Palatino Linotype" w:hAnsi="Palatino Linotype"/>
          <w:b/>
          <w:sz w:val="28"/>
          <w:szCs w:val="28"/>
        </w:rPr>
        <w:t xml:space="preserve">IV. </w:t>
      </w:r>
      <w:r w:rsidRPr="004130C4">
        <w:rPr>
          <w:rFonts w:ascii="Palatino Linotype" w:hAnsi="Palatino Linotype"/>
        </w:rPr>
        <w:t>El</w:t>
      </w:r>
      <w:r w:rsidRPr="004130C4">
        <w:rPr>
          <w:rFonts w:ascii="Palatino Linotype" w:hAnsi="Palatino Linotype"/>
          <w:b/>
          <w:sz w:val="28"/>
          <w:szCs w:val="28"/>
        </w:rPr>
        <w:t xml:space="preserve"> </w:t>
      </w:r>
      <w:r w:rsidR="00FE2EE3" w:rsidRPr="004130C4">
        <w:rPr>
          <w:rFonts w:ascii="Palatino Linotype" w:hAnsi="Palatino Linotype"/>
        </w:rPr>
        <w:t xml:space="preserve">catorce de agosto </w:t>
      </w:r>
      <w:r w:rsidRPr="004130C4">
        <w:rPr>
          <w:rFonts w:ascii="Palatino Linotype" w:hAnsi="Palatino Linotype"/>
        </w:rPr>
        <w:t xml:space="preserve">de dos mil veinte, el </w:t>
      </w:r>
      <w:r w:rsidRPr="004130C4">
        <w:rPr>
          <w:rFonts w:ascii="Palatino Linotype" w:hAnsi="Palatino Linotype"/>
          <w:lang w:val="es-ES_tradnl"/>
        </w:rPr>
        <w:t>recurso de que</w:t>
      </w:r>
      <w:r w:rsidRPr="004130C4">
        <w:rPr>
          <w:rFonts w:ascii="Palatino Linotype" w:hAnsi="Palatino Linotype"/>
        </w:rPr>
        <w:t xml:space="preserve"> se trata</w:t>
      </w:r>
      <w:r w:rsidRPr="004130C4">
        <w:rPr>
          <w:rFonts w:ascii="Palatino Linotype" w:hAnsi="Palatino Linotype"/>
          <w:lang w:val="es-ES_tradnl"/>
        </w:rPr>
        <w:t xml:space="preserve"> se envió electrónicamente al Instituto de </w:t>
      </w:r>
      <w:r w:rsidRPr="004130C4">
        <w:rPr>
          <w:rFonts w:ascii="Palatino Linotype" w:eastAsia="Arial Unicode MS" w:hAnsi="Palatino Linotype"/>
        </w:rPr>
        <w:t>Transparencia</w:t>
      </w:r>
      <w:r w:rsidRPr="004130C4">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Pr="004130C4">
        <w:rPr>
          <w:rFonts w:ascii="Palatino Linotype" w:hAnsi="Palatino Linotype"/>
        </w:rPr>
        <w:t>Ley de Transparencia y Acceso a la Información Pública del Estado de México y Municipios</w:t>
      </w:r>
      <w:r w:rsidRPr="004130C4">
        <w:rPr>
          <w:rFonts w:ascii="Palatino Linotype" w:hAnsi="Palatino Linotype"/>
          <w:lang w:val="es-ES_tradnl"/>
        </w:rPr>
        <w:t>, se turnó, a través del</w:t>
      </w:r>
      <w:r w:rsidRPr="004130C4">
        <w:rPr>
          <w:rFonts w:ascii="Palatino Linotype" w:eastAsia="Arial Unicode MS" w:hAnsi="Palatino Linotype"/>
          <w:lang w:val="es-ES_tradnl"/>
        </w:rPr>
        <w:t xml:space="preserve"> </w:t>
      </w:r>
      <w:r w:rsidRPr="004130C4">
        <w:rPr>
          <w:rFonts w:ascii="Palatino Linotype" w:eastAsia="Arial Unicode MS" w:hAnsi="Palatino Linotype"/>
          <w:b/>
          <w:lang w:val="es-ES_tradnl"/>
        </w:rPr>
        <w:t>SAIMEX</w:t>
      </w:r>
      <w:r w:rsidRPr="004130C4">
        <w:rPr>
          <w:rFonts w:ascii="Palatino Linotype" w:hAnsi="Palatino Linotype"/>
        </w:rPr>
        <w:t xml:space="preserve">, a la </w:t>
      </w:r>
      <w:r w:rsidRPr="004130C4">
        <w:rPr>
          <w:rFonts w:ascii="Palatino Linotype" w:hAnsi="Palatino Linotype"/>
          <w:lang w:val="es-ES_tradnl"/>
        </w:rPr>
        <w:t xml:space="preserve">Comisionada </w:t>
      </w:r>
      <w:r w:rsidRPr="004130C4">
        <w:rPr>
          <w:rFonts w:ascii="Palatino Linotype" w:hAnsi="Palatino Linotype"/>
          <w:b/>
          <w:lang w:val="es-ES_tradnl"/>
        </w:rPr>
        <w:t>EVA ABAID YAPUR</w:t>
      </w:r>
      <w:r w:rsidRPr="004130C4">
        <w:rPr>
          <w:rFonts w:ascii="Palatino Linotype" w:hAnsi="Palatino Linotype"/>
        </w:rPr>
        <w:t>,</w:t>
      </w:r>
      <w:r w:rsidRPr="004130C4">
        <w:rPr>
          <w:rFonts w:ascii="Palatino Linotype" w:hAnsi="Palatino Linotype"/>
          <w:lang w:val="es-ES_tradnl"/>
        </w:rPr>
        <w:t xml:space="preserve"> a efecto de decretar su admisión o desechamiento.</w:t>
      </w:r>
    </w:p>
    <w:p w14:paraId="6CB98D0C" w14:textId="77777777" w:rsidR="00457BB8" w:rsidRPr="004130C4" w:rsidRDefault="00457BB8" w:rsidP="004130C4">
      <w:pPr>
        <w:pStyle w:val="Default"/>
        <w:spacing w:line="360" w:lineRule="auto"/>
        <w:ind w:right="49"/>
        <w:jc w:val="both"/>
        <w:rPr>
          <w:rFonts w:ascii="Palatino Linotype" w:hAnsi="Palatino Linotype"/>
          <w:lang w:val="es-ES_tradnl"/>
        </w:rPr>
      </w:pPr>
    </w:p>
    <w:p w14:paraId="2564FA1A" w14:textId="36F3A3DF" w:rsidR="00457BB8" w:rsidRPr="004130C4" w:rsidRDefault="00457BB8" w:rsidP="004130C4">
      <w:pPr>
        <w:pStyle w:val="Piedepgina"/>
        <w:spacing w:line="360" w:lineRule="auto"/>
        <w:jc w:val="both"/>
        <w:rPr>
          <w:rFonts w:ascii="Palatino Linotype" w:hAnsi="Palatino Linotype" w:cs="Arial"/>
        </w:rPr>
      </w:pPr>
      <w:r w:rsidRPr="004130C4">
        <w:rPr>
          <w:rFonts w:ascii="Palatino Linotype" w:hAnsi="Palatino Linotype" w:cs="Arial"/>
          <w:b/>
          <w:sz w:val="28"/>
        </w:rPr>
        <w:t xml:space="preserve">V. </w:t>
      </w:r>
      <w:r w:rsidRPr="004130C4">
        <w:rPr>
          <w:rFonts w:ascii="Palatino Linotype" w:hAnsi="Palatino Linotype" w:cs="Arial"/>
        </w:rPr>
        <w:t>De las constancias del expediente electrónico del</w:t>
      </w:r>
      <w:r w:rsidRPr="004130C4">
        <w:rPr>
          <w:rFonts w:ascii="Palatino Linotype" w:hAnsi="Palatino Linotype" w:cs="Arial"/>
          <w:b/>
        </w:rPr>
        <w:t xml:space="preserve"> SAIMEX</w:t>
      </w:r>
      <w:r w:rsidRPr="004130C4">
        <w:rPr>
          <w:rFonts w:ascii="Palatino Linotype" w:hAnsi="Palatino Linotype" w:cs="Arial"/>
        </w:rPr>
        <w:t xml:space="preserve">, se advierte que en fecha </w:t>
      </w:r>
      <w:r w:rsidR="00FE2EE3" w:rsidRPr="004130C4">
        <w:rPr>
          <w:rFonts w:ascii="Palatino Linotype" w:hAnsi="Palatino Linotype" w:cs="Arial"/>
        </w:rPr>
        <w:t>veinte</w:t>
      </w:r>
      <w:r w:rsidR="00BD7CF0" w:rsidRPr="004130C4">
        <w:rPr>
          <w:rFonts w:ascii="Palatino Linotype" w:hAnsi="Palatino Linotype" w:cs="Arial"/>
        </w:rPr>
        <w:t xml:space="preserve"> de agosto </w:t>
      </w:r>
      <w:r w:rsidRPr="004130C4">
        <w:rPr>
          <w:rFonts w:ascii="Palatino Linotype" w:hAnsi="Palatino Linotype" w:cs="Arial"/>
        </w:rPr>
        <w:t xml:space="preserve">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4130C4">
        <w:rPr>
          <w:rFonts w:ascii="Palatino Linotype" w:hAnsi="Palatino Linotype" w:cs="Arial"/>
          <w:b/>
        </w:rPr>
        <w:t xml:space="preserve">EL SUJETO OBLIGADO </w:t>
      </w:r>
      <w:r w:rsidRPr="004130C4">
        <w:rPr>
          <w:rFonts w:ascii="Palatino Linotype" w:hAnsi="Palatino Linotype" w:cs="Arial"/>
        </w:rPr>
        <w:t>rindiera su</w:t>
      </w:r>
      <w:r w:rsidRPr="004130C4">
        <w:rPr>
          <w:rFonts w:ascii="Palatino Linotype" w:hAnsi="Palatino Linotype" w:cs="Arial"/>
          <w:b/>
        </w:rPr>
        <w:t xml:space="preserve"> </w:t>
      </w:r>
      <w:r w:rsidRPr="004130C4">
        <w:rPr>
          <w:rFonts w:ascii="Palatino Linotype" w:hAnsi="Palatino Linotype" w:cs="Arial"/>
        </w:rPr>
        <w:t>Informe Justificado.</w:t>
      </w:r>
    </w:p>
    <w:p w14:paraId="2DDB6AEC" w14:textId="77777777" w:rsidR="00457BB8" w:rsidRPr="004130C4" w:rsidRDefault="00457BB8" w:rsidP="004130C4">
      <w:pPr>
        <w:pStyle w:val="Piedepgina"/>
        <w:spacing w:line="360" w:lineRule="auto"/>
        <w:jc w:val="both"/>
        <w:rPr>
          <w:rFonts w:ascii="Palatino Linotype" w:hAnsi="Palatino Linotype" w:cs="Arial"/>
        </w:rPr>
      </w:pPr>
    </w:p>
    <w:p w14:paraId="441083F9" w14:textId="4FF08C39" w:rsidR="00FE2EE3" w:rsidRPr="004130C4" w:rsidRDefault="00457BB8" w:rsidP="004130C4">
      <w:pPr>
        <w:spacing w:line="360" w:lineRule="auto"/>
        <w:jc w:val="both"/>
        <w:rPr>
          <w:rFonts w:ascii="Palatino Linotype" w:hAnsi="Palatino Linotype" w:cs="Arial"/>
          <w:noProof/>
          <w:lang w:eastAsia="es-MX"/>
        </w:rPr>
      </w:pPr>
      <w:r w:rsidRPr="004130C4">
        <w:rPr>
          <w:rFonts w:ascii="Palatino Linotype" w:eastAsia="Arial Unicode MS" w:hAnsi="Palatino Linotype" w:cs="Arial"/>
          <w:b/>
          <w:sz w:val="28"/>
          <w:szCs w:val="28"/>
        </w:rPr>
        <w:t xml:space="preserve">VI. </w:t>
      </w:r>
      <w:r w:rsidR="00FE2EE3" w:rsidRPr="004130C4">
        <w:rPr>
          <w:rFonts w:ascii="Palatino Linotype" w:hAnsi="Palatino Linotype" w:cs="Arial"/>
        </w:rPr>
        <w:t>En cumplimiento a lo anterior, de las constancias del expediente electrónico del</w:t>
      </w:r>
      <w:r w:rsidR="00FE2EE3" w:rsidRPr="004130C4">
        <w:rPr>
          <w:rFonts w:ascii="Palatino Linotype" w:hAnsi="Palatino Linotype" w:cs="Arial"/>
          <w:b/>
        </w:rPr>
        <w:t xml:space="preserve"> SAIMEX</w:t>
      </w:r>
      <w:r w:rsidR="00FE2EE3" w:rsidRPr="004130C4">
        <w:rPr>
          <w:rFonts w:ascii="Palatino Linotype" w:hAnsi="Palatino Linotype" w:cs="Arial"/>
        </w:rPr>
        <w:t xml:space="preserve">, se advierte que el uno de septiembre de dos mil veinte, </w:t>
      </w:r>
      <w:r w:rsidR="00FE2EE3" w:rsidRPr="004130C4">
        <w:rPr>
          <w:rFonts w:ascii="Palatino Linotype" w:hAnsi="Palatino Linotype" w:cs="Arial"/>
          <w:b/>
        </w:rPr>
        <w:t>EL SUJETO OBLIGADO</w:t>
      </w:r>
      <w:r w:rsidR="00FE2EE3" w:rsidRPr="004130C4">
        <w:rPr>
          <w:rFonts w:ascii="Palatino Linotype" w:hAnsi="Palatino Linotype" w:cs="Arial"/>
        </w:rPr>
        <w:t xml:space="preserve"> </w:t>
      </w:r>
      <w:r w:rsidR="00FE2EE3" w:rsidRPr="004130C4">
        <w:rPr>
          <w:rFonts w:ascii="Palatino Linotype" w:hAnsi="Palatino Linotype" w:cs="Arial"/>
          <w:lang w:val="es-ES"/>
        </w:rPr>
        <w:t>envió el Informe Justificado, como se desprende a continuación</w:t>
      </w:r>
      <w:r w:rsidR="00FE2EE3" w:rsidRPr="004130C4">
        <w:rPr>
          <w:rFonts w:ascii="Palatino Linotype" w:hAnsi="Palatino Linotype" w:cs="Arial"/>
          <w:noProof/>
          <w:lang w:eastAsia="es-MX"/>
        </w:rPr>
        <w:t xml:space="preserve">: </w:t>
      </w:r>
    </w:p>
    <w:p w14:paraId="48A3B71B" w14:textId="77E9E640" w:rsidR="00FE2EE3" w:rsidRPr="004130C4" w:rsidRDefault="00FE2EE3" w:rsidP="004130C4">
      <w:pPr>
        <w:spacing w:line="360" w:lineRule="auto"/>
        <w:jc w:val="both"/>
        <w:rPr>
          <w:rFonts w:ascii="Palatino Linotype" w:hAnsi="Palatino Linotype" w:cs="Arial"/>
          <w:noProof/>
          <w:lang w:eastAsia="es-MX"/>
        </w:rPr>
      </w:pPr>
    </w:p>
    <w:p w14:paraId="5A403E72" w14:textId="633322E7" w:rsidR="00FE2EE3" w:rsidRPr="004130C4" w:rsidRDefault="00FE2EE3" w:rsidP="004130C4">
      <w:pPr>
        <w:spacing w:line="360" w:lineRule="auto"/>
        <w:jc w:val="center"/>
        <w:rPr>
          <w:rFonts w:ascii="Palatino Linotype" w:hAnsi="Palatino Linotype" w:cs="Arial"/>
          <w:noProof/>
          <w:lang w:eastAsia="es-MX"/>
        </w:rPr>
      </w:pPr>
      <w:r w:rsidRPr="004130C4">
        <w:rPr>
          <w:rFonts w:ascii="Palatino Linotype" w:eastAsia="Arial Unicode MS" w:hAnsi="Palatino Linotype" w:cs="Arial"/>
          <w:b/>
          <w:noProof/>
          <w:sz w:val="28"/>
          <w:szCs w:val="28"/>
          <w:lang w:eastAsia="es-MX"/>
        </w:rPr>
        <mc:AlternateContent>
          <mc:Choice Requires="wps">
            <w:drawing>
              <wp:anchor distT="0" distB="0" distL="114300" distR="114300" simplePos="0" relativeHeight="251659264" behindDoc="0" locked="0" layoutInCell="1" allowOverlap="1" wp14:anchorId="6A5493A9" wp14:editId="26ADCB23">
                <wp:simplePos x="0" y="0"/>
                <wp:positionH relativeFrom="margin">
                  <wp:posOffset>189865</wp:posOffset>
                </wp:positionH>
                <wp:positionV relativeFrom="paragraph">
                  <wp:posOffset>1057910</wp:posOffset>
                </wp:positionV>
                <wp:extent cx="5384800" cy="584200"/>
                <wp:effectExtent l="76200" t="38100" r="82550" b="101600"/>
                <wp:wrapNone/>
                <wp:docPr id="27" name="Rectángulo redondeado 27"/>
                <wp:cNvGraphicFramePr/>
                <a:graphic xmlns:a="http://schemas.openxmlformats.org/drawingml/2006/main">
                  <a:graphicData uri="http://schemas.microsoft.com/office/word/2010/wordprocessingShape">
                    <wps:wsp>
                      <wps:cNvSpPr/>
                      <wps:spPr>
                        <a:xfrm>
                          <a:off x="0" y="0"/>
                          <a:ext cx="5384800" cy="584200"/>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oundrect w14:anchorId="2F73031E" id="Rectángulo redondeado 27" o:spid="_x0000_s1026" style="position:absolute;margin-left:14.95pt;margin-top:83.3pt;width:424pt;height: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ZVPtQIAAGMFAAAOAAAAZHJzL2Uyb0RvYy54bWysVM1u2zAMvg/YOwi6r87vmgV1iqBFhgFF&#10;VzQdemZkOTYgi5okJ+neZs+yFxspu2m67jTMB1kUKf58/MSLy0NjxE77UKPN5fBsIIW2CovabnP5&#10;7WH1YSZFiGALMGh1Lp90kJeL9+8u9m6uR1ihKbQX5MSG+d7lsorRzbMsqEo3EM7QaUvKEn0DkUS/&#10;zQoPe/LemGw0GHzM9ugL51HpEOj0ulPKRfJfllrFr2UZdBQml5RbTKtP64bXbHEB860HV9WqTwP+&#10;IYsGaktBj66uIYJoff3GVVMrjwHLeKawybAsa6VTDVTNcPBHNesKnE61EDjBHWEK/8+tut3deVEX&#10;uRydS2GhoR7dE2q/ftpta1B4XaAtNBQoyIDQ2rswp0trd+d7KdCWSz+UvuE/FSUOCeGnI8L6EIWi&#10;w+l4NpkNqBGKdNPZhFrITrOX286H+FljI3iTS4+tLTihhC7sbkLs7J/tOKLFVW0MncPcWLHP5Xg2&#10;TEGAGFUaiBSvcVRjsFspwGyJqir65DKgqQu+zreD326ujBc7ILqsVgP6+vRemXHsawhVZ5dUvZmx&#10;7EYn4lGqLGAbtV9XxV5sTOvvgdKYJMeiqLnC0ZijkECsnCYNSR7jYx2rRAAG8U1y7IGu8TkYV0GX&#10;ynjKhx1AfS0J3GMOSTpJL+N2dg3k3QaLJ6IDRU/9C06taqr1BkK8A08Pg1Kjxx6/0lIaJKSx30lR&#10;of/xt3O2J76SVoo9PTTqwvcWvJbCfLHE5E/DyYTcxiRMpucjLv9UsznV2La5QmrOkMaKU2nL9tE8&#10;b0uPzSPNhCVHJRVYRbG7fvfCVewGAE0VpZfLZEav0UG8sWun2Dnjyl1+ODyCdz0XI7H4Fp8fJQH/&#10;mo2dLd+0uGwjlnWi6guuBD4L9JJTG/qpw6PiVE5WL7Nx8RsAAP//AwBQSwMEFAAGAAgAAAAhAI0N&#10;YgneAAAACgEAAA8AAABkcnMvZG93bnJldi54bWxMj8FOwzAQRO9I/IO1SNyoQ6S6aYhTARKISFwI&#10;cHfjJQmN11HsJu3fs5zguDNPszPF7uQGMeMUek8ablcJCKTG255aDR/vTzcZiBANWTN4Qg1nDLAr&#10;Ly8Kk1u/0BvOdWwFh1DIjYYuxjGXMjQdOhNWfkRi78tPzkQ+p1baySwc7gaZJomSzvTEHzoz4mOH&#10;zaE+Og0P0c6H1+fqu15/nlMVl6pvXiqtr69O93cgIp7iHwy/9bk6lNxp749kgxg0pNstk6wrpUAw&#10;kG02rOzZWWcKZFnI/xPKHwAAAP//AwBQSwECLQAUAAYACAAAACEAtoM4kv4AAADhAQAAEwAAAAAA&#10;AAAAAAAAAAAAAAAAW0NvbnRlbnRfVHlwZXNdLnhtbFBLAQItABQABgAIAAAAIQA4/SH/1gAAAJQB&#10;AAALAAAAAAAAAAAAAAAAAC8BAABfcmVscy8ucmVsc1BLAQItABQABgAIAAAAIQCC3ZVPtQIAAGMF&#10;AAAOAAAAAAAAAAAAAAAAAC4CAABkcnMvZTJvRG9jLnhtbFBLAQItABQABgAIAAAAIQCNDWIJ3gAA&#10;AAoBAAAPAAAAAAAAAAAAAAAAAA8FAABkcnMvZG93bnJldi54bWxQSwUGAAAAAAQABADzAAAAGgYA&#10;AAAA&#10;" filled="f" strokecolor="red" strokeweight="3pt">
                <v:shadow on="t" color="black" opacity="22937f" origin=",.5" offset="0,.63889mm"/>
                <w10:wrap anchorx="margin"/>
              </v:roundrect>
            </w:pict>
          </mc:Fallback>
        </mc:AlternateContent>
      </w:r>
      <w:r w:rsidRPr="004130C4">
        <w:rPr>
          <w:rFonts w:ascii="Palatino Linotype" w:hAnsi="Palatino Linotype" w:cs="Arial"/>
          <w:noProof/>
          <w:lang w:eastAsia="es-MX"/>
        </w:rPr>
        <w:drawing>
          <wp:inline distT="0" distB="0" distL="0" distR="0" wp14:anchorId="32E718BC" wp14:editId="2FF86678">
            <wp:extent cx="5655945" cy="189230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9">
                      <a:extLst>
                        <a:ext uri="{28A0092B-C50C-407E-A947-70E740481C1C}">
                          <a14:useLocalDpi xmlns:a14="http://schemas.microsoft.com/office/drawing/2010/main" val="0"/>
                        </a:ext>
                      </a:extLst>
                    </a:blip>
                    <a:stretch>
                      <a:fillRect/>
                    </a:stretch>
                  </pic:blipFill>
                  <pic:spPr>
                    <a:xfrm>
                      <a:off x="0" y="0"/>
                      <a:ext cx="5666631" cy="1895875"/>
                    </a:xfrm>
                    <a:prstGeom prst="rect">
                      <a:avLst/>
                    </a:prstGeom>
                  </pic:spPr>
                </pic:pic>
              </a:graphicData>
            </a:graphic>
          </wp:inline>
        </w:drawing>
      </w:r>
    </w:p>
    <w:p w14:paraId="62682C6A" w14:textId="77777777" w:rsidR="00FE2EE3" w:rsidRPr="004130C4" w:rsidRDefault="00FE2EE3" w:rsidP="004130C4">
      <w:pPr>
        <w:spacing w:line="360" w:lineRule="auto"/>
        <w:jc w:val="both"/>
        <w:rPr>
          <w:rFonts w:ascii="Palatino Linotype" w:hAnsi="Palatino Linotype" w:cs="Arial"/>
          <w:noProof/>
          <w:lang w:eastAsia="es-MX"/>
        </w:rPr>
      </w:pPr>
    </w:p>
    <w:p w14:paraId="517CC682" w14:textId="4E158677" w:rsidR="00FE2EE3" w:rsidRPr="004130C4" w:rsidRDefault="00FE2EE3" w:rsidP="004130C4">
      <w:pPr>
        <w:spacing w:line="360" w:lineRule="auto"/>
        <w:jc w:val="both"/>
        <w:rPr>
          <w:rFonts w:ascii="Palatino Linotype" w:hAnsi="Palatino Linotype" w:cs="Arial"/>
          <w:noProof/>
          <w:lang w:eastAsia="es-MX"/>
        </w:rPr>
      </w:pPr>
      <w:r w:rsidRPr="004130C4">
        <w:rPr>
          <w:rFonts w:ascii="Palatino Linotype" w:hAnsi="Palatino Linotype" w:cs="Arial"/>
          <w:noProof/>
          <w:lang w:eastAsia="es-MX"/>
        </w:rPr>
        <w:t xml:space="preserve">Advirtiendo de </w:t>
      </w:r>
      <w:r w:rsidRPr="004130C4">
        <w:rPr>
          <w:rFonts w:ascii="Palatino Linotype" w:hAnsi="Palatino Linotype" w:cs="Arial"/>
        </w:rPr>
        <w:t>dicho</w:t>
      </w:r>
      <w:r w:rsidRPr="004130C4">
        <w:rPr>
          <w:rFonts w:ascii="Palatino Linotype" w:hAnsi="Palatino Linotype" w:cs="Arial"/>
          <w:noProof/>
          <w:lang w:eastAsia="es-MX"/>
        </w:rPr>
        <w:t xml:space="preserve"> informe, que </w:t>
      </w:r>
      <w:r w:rsidRPr="004130C4">
        <w:rPr>
          <w:rFonts w:ascii="Palatino Linotype" w:hAnsi="Palatino Linotype" w:cs="Arial"/>
          <w:b/>
          <w:noProof/>
          <w:lang w:eastAsia="es-MX"/>
        </w:rPr>
        <w:t>EL SUJETO OBLIGADO</w:t>
      </w:r>
      <w:r w:rsidRPr="004130C4">
        <w:rPr>
          <w:rFonts w:ascii="Palatino Linotype" w:hAnsi="Palatino Linotype" w:cs="Arial"/>
          <w:noProof/>
          <w:lang w:eastAsia="es-MX"/>
        </w:rPr>
        <w:t xml:space="preserve"> anexó el archivo </w:t>
      </w:r>
      <w:hyperlink r:id="rId10" w:history="1">
        <w:r w:rsidRPr="004130C4">
          <w:rPr>
            <w:rFonts w:ascii="Palatino Linotype" w:hAnsi="Palatino Linotype" w:cs="Arial"/>
            <w:b/>
            <w:noProof/>
            <w:lang w:eastAsia="es-MX"/>
          </w:rPr>
          <w:t>recurso.pdf</w:t>
        </w:r>
      </w:hyperlink>
      <w:r w:rsidRPr="004130C4">
        <w:rPr>
          <w:rFonts w:ascii="Palatino Linotype" w:hAnsi="Palatino Linotype" w:cs="Arial"/>
          <w:b/>
          <w:noProof/>
          <w:lang w:eastAsia="es-MX"/>
        </w:rPr>
        <w:t xml:space="preserve">, </w:t>
      </w:r>
      <w:r w:rsidRPr="004130C4">
        <w:rPr>
          <w:rFonts w:ascii="Palatino Linotype" w:hAnsi="Palatino Linotype" w:cs="Arial"/>
          <w:noProof/>
          <w:lang w:eastAsia="es-MX"/>
        </w:rPr>
        <w:t xml:space="preserve">el cual no fue puesto a disposición de la particular, en razón de que no se actualizó el supuesto de la fracción III del artículo 185 de la Ley de Transparencia y Acceso a la Información Pública del Estado de México y Municipios; </w:t>
      </w:r>
      <w:r w:rsidRPr="004130C4">
        <w:rPr>
          <w:rFonts w:ascii="Palatino Linotype" w:hAnsi="Palatino Linotype" w:cs="Arial"/>
          <w:bCs/>
        </w:rPr>
        <w:t xml:space="preserve">sin embargo, </w:t>
      </w:r>
      <w:r w:rsidRPr="004130C4">
        <w:rPr>
          <w:rFonts w:ascii="Palatino Linotype" w:hAnsi="Palatino Linotype" w:cs="Arial"/>
          <w:noProof/>
          <w:lang w:eastAsia="es-MX"/>
        </w:rPr>
        <w:t>se hace del conocimiento en el presente apartado.</w:t>
      </w:r>
    </w:p>
    <w:p w14:paraId="2AD47460" w14:textId="77777777" w:rsidR="00FE2EE3" w:rsidRPr="004130C4" w:rsidRDefault="00FE2EE3" w:rsidP="004130C4">
      <w:pPr>
        <w:spacing w:line="360" w:lineRule="auto"/>
        <w:jc w:val="both"/>
        <w:rPr>
          <w:rFonts w:ascii="Palatino Linotype" w:hAnsi="Palatino Linotype" w:cs="Arial"/>
          <w:noProof/>
          <w:lang w:eastAsia="es-MX"/>
        </w:rPr>
      </w:pPr>
    </w:p>
    <w:p w14:paraId="338144FE" w14:textId="24948C04" w:rsidR="00FE2EE3" w:rsidRPr="004130C4" w:rsidRDefault="00FE2EE3" w:rsidP="004130C4">
      <w:pPr>
        <w:spacing w:line="360" w:lineRule="auto"/>
        <w:jc w:val="center"/>
        <w:rPr>
          <w:rFonts w:ascii="Palatino Linotype" w:hAnsi="Palatino Linotype" w:cs="Arial"/>
          <w:noProof/>
          <w:lang w:eastAsia="es-MX"/>
        </w:rPr>
      </w:pPr>
      <w:r w:rsidRPr="004130C4">
        <w:rPr>
          <w:rFonts w:ascii="Palatino Linotype" w:hAnsi="Palatino Linotype" w:cs="Arial"/>
          <w:noProof/>
          <w:lang w:eastAsia="es-MX"/>
        </w:rPr>
        <w:lastRenderedPageBreak/>
        <w:drawing>
          <wp:inline distT="0" distB="0" distL="0" distR="0" wp14:anchorId="71CC2C26" wp14:editId="789F1808">
            <wp:extent cx="5599044" cy="7175500"/>
            <wp:effectExtent l="0" t="0" r="190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rotWithShape="1">
                    <a:blip r:embed="rId11">
                      <a:extLst>
                        <a:ext uri="{28A0092B-C50C-407E-A947-70E740481C1C}">
                          <a14:useLocalDpi xmlns:a14="http://schemas.microsoft.com/office/drawing/2010/main" val="0"/>
                        </a:ext>
                      </a:extLst>
                    </a:blip>
                    <a:srcRect t="8479"/>
                    <a:stretch/>
                  </pic:blipFill>
                  <pic:spPr bwMode="auto">
                    <a:xfrm>
                      <a:off x="0" y="0"/>
                      <a:ext cx="5610641" cy="7190362"/>
                    </a:xfrm>
                    <a:prstGeom prst="rect">
                      <a:avLst/>
                    </a:prstGeom>
                    <a:ln>
                      <a:noFill/>
                    </a:ln>
                    <a:extLst>
                      <a:ext uri="{53640926-AAD7-44D8-BBD7-CCE9431645EC}">
                        <a14:shadowObscured xmlns:a14="http://schemas.microsoft.com/office/drawing/2010/main"/>
                      </a:ext>
                    </a:extLst>
                  </pic:spPr>
                </pic:pic>
              </a:graphicData>
            </a:graphic>
          </wp:inline>
        </w:drawing>
      </w:r>
    </w:p>
    <w:p w14:paraId="769B2731" w14:textId="77777777" w:rsidR="00FE2EE3" w:rsidRPr="004130C4" w:rsidRDefault="00FE2EE3" w:rsidP="004130C4">
      <w:pPr>
        <w:tabs>
          <w:tab w:val="center" w:pos="4252"/>
          <w:tab w:val="right" w:pos="8504"/>
        </w:tabs>
        <w:spacing w:line="360" w:lineRule="auto"/>
        <w:jc w:val="both"/>
        <w:rPr>
          <w:rFonts w:ascii="Palatino Linotype" w:eastAsia="Arial Unicode MS" w:hAnsi="Palatino Linotype" w:cs="Arial"/>
          <w:lang w:val="es-ES_tradnl"/>
        </w:rPr>
      </w:pPr>
      <w:r w:rsidRPr="004130C4">
        <w:rPr>
          <w:rFonts w:ascii="Palatino Linotype" w:eastAsiaTheme="minorEastAsia" w:hAnsi="Palatino Linotype" w:cstheme="minorBidi"/>
          <w:noProof/>
          <w:lang w:eastAsia="es-MX"/>
        </w:rPr>
        <w:lastRenderedPageBreak/>
        <w:t>Por su parte, el particular no realizó manifiestación alguna,</w:t>
      </w:r>
      <w:r w:rsidRPr="004130C4">
        <w:rPr>
          <w:rFonts w:ascii="Palatino Linotype" w:eastAsia="Arial Unicode MS" w:hAnsi="Palatino Linotype" w:cs="Arial"/>
          <w:lang w:val="es-ES_tradnl"/>
        </w:rPr>
        <w:t xml:space="preserve"> ni presentó pruebas o alegatos.</w:t>
      </w:r>
    </w:p>
    <w:p w14:paraId="0C6B417E" w14:textId="77777777" w:rsidR="00457BB8" w:rsidRPr="004130C4" w:rsidRDefault="00457BB8" w:rsidP="004130C4">
      <w:pPr>
        <w:spacing w:line="360" w:lineRule="auto"/>
        <w:jc w:val="both"/>
        <w:rPr>
          <w:rFonts w:ascii="Palatino Linotype" w:hAnsi="Palatino Linotype" w:cs="Arial"/>
        </w:rPr>
      </w:pPr>
    </w:p>
    <w:p w14:paraId="09BC394C" w14:textId="2C05B343" w:rsidR="00457BB8" w:rsidRPr="004130C4" w:rsidRDefault="00457BB8" w:rsidP="004130C4">
      <w:pPr>
        <w:spacing w:line="360" w:lineRule="auto"/>
        <w:jc w:val="both"/>
        <w:rPr>
          <w:rFonts w:ascii="Palatino Linotype" w:hAnsi="Palatino Linotype"/>
          <w:b/>
          <w:sz w:val="28"/>
          <w:szCs w:val="28"/>
        </w:rPr>
      </w:pPr>
      <w:r w:rsidRPr="004130C4">
        <w:rPr>
          <w:rFonts w:ascii="Palatino Linotype" w:hAnsi="Palatino Linotype"/>
          <w:b/>
          <w:sz w:val="28"/>
          <w:szCs w:val="28"/>
        </w:rPr>
        <w:t xml:space="preserve">VII. </w:t>
      </w:r>
      <w:r w:rsidRPr="004130C4">
        <w:rPr>
          <w:rFonts w:ascii="Palatino Linotype" w:hAnsi="Palatino Linotype" w:cs="Arial"/>
        </w:rPr>
        <w:t xml:space="preserve">En fecha </w:t>
      </w:r>
      <w:r w:rsidR="00FE2EE3" w:rsidRPr="004130C4">
        <w:rPr>
          <w:rFonts w:ascii="Palatino Linotype" w:hAnsi="Palatino Linotype" w:cs="Arial"/>
        </w:rPr>
        <w:t xml:space="preserve">ocho </w:t>
      </w:r>
      <w:r w:rsidRPr="004130C4">
        <w:rPr>
          <w:rFonts w:ascii="Palatino Linotype" w:hAnsi="Palatino Linotype" w:cs="Arial"/>
        </w:rPr>
        <w:t xml:space="preserve">de </w:t>
      </w:r>
      <w:r w:rsidR="00FE2EE3" w:rsidRPr="004130C4">
        <w:rPr>
          <w:rFonts w:ascii="Palatino Linotype" w:hAnsi="Palatino Linotype" w:cs="Arial"/>
        </w:rPr>
        <w:t xml:space="preserve">septiembre </w:t>
      </w:r>
      <w:r w:rsidRPr="004130C4">
        <w:rPr>
          <w:rFonts w:ascii="Palatino Linotype" w:hAnsi="Palatino Linotype" w:cs="Arial"/>
        </w:rPr>
        <w:t xml:space="preserve">de dos mil veinte, la Comisionada Ponente acordó el cierre de instrucción, así como la remisión del mismo a efecto de ser resuelto, de conformidad con lo establecido en el artículo 185 fracción VIII de la Ley de Transparencia y Acceso a la Información Pública del Estado de México y Municipios; y </w:t>
      </w:r>
    </w:p>
    <w:p w14:paraId="14EEC6C5" w14:textId="77777777" w:rsidR="00457BB8" w:rsidRPr="004130C4" w:rsidRDefault="00457BB8" w:rsidP="004130C4">
      <w:pPr>
        <w:spacing w:line="360" w:lineRule="auto"/>
        <w:jc w:val="both"/>
        <w:rPr>
          <w:rFonts w:ascii="Palatino Linotype" w:hAnsi="Palatino Linotype"/>
          <w:b/>
          <w:sz w:val="28"/>
          <w:szCs w:val="28"/>
        </w:rPr>
      </w:pPr>
    </w:p>
    <w:p w14:paraId="274C22D9" w14:textId="77777777" w:rsidR="00457BB8" w:rsidRPr="004130C4" w:rsidRDefault="00457BB8" w:rsidP="004130C4">
      <w:pPr>
        <w:spacing w:line="360" w:lineRule="auto"/>
        <w:jc w:val="center"/>
        <w:rPr>
          <w:rFonts w:ascii="Palatino Linotype" w:hAnsi="Palatino Linotype"/>
          <w:b/>
          <w:bCs/>
          <w:spacing w:val="40"/>
          <w:sz w:val="28"/>
        </w:rPr>
      </w:pPr>
      <w:r w:rsidRPr="004130C4">
        <w:rPr>
          <w:rFonts w:ascii="Palatino Linotype" w:hAnsi="Palatino Linotype"/>
          <w:b/>
          <w:bCs/>
          <w:spacing w:val="40"/>
          <w:sz w:val="28"/>
        </w:rPr>
        <w:t>CONSIDERANDO</w:t>
      </w:r>
    </w:p>
    <w:p w14:paraId="2EE1A9E9" w14:textId="77777777" w:rsidR="00457BB8" w:rsidRPr="004130C4" w:rsidRDefault="00457BB8" w:rsidP="004130C4">
      <w:pPr>
        <w:spacing w:line="360" w:lineRule="auto"/>
        <w:jc w:val="center"/>
        <w:rPr>
          <w:rFonts w:ascii="Palatino Linotype" w:hAnsi="Palatino Linotype"/>
          <w:b/>
          <w:bCs/>
          <w:spacing w:val="40"/>
          <w:sz w:val="28"/>
        </w:rPr>
      </w:pPr>
    </w:p>
    <w:p w14:paraId="224029A3" w14:textId="77777777" w:rsidR="00457BB8" w:rsidRPr="004130C4" w:rsidRDefault="00457BB8" w:rsidP="004130C4">
      <w:pPr>
        <w:spacing w:line="360" w:lineRule="auto"/>
        <w:ind w:right="50"/>
        <w:jc w:val="both"/>
        <w:rPr>
          <w:rFonts w:ascii="Palatino Linotype" w:hAnsi="Palatino Linotype" w:cs="Arial"/>
        </w:rPr>
      </w:pPr>
      <w:r w:rsidRPr="004130C4">
        <w:rPr>
          <w:rFonts w:ascii="Palatino Linotype" w:hAnsi="Palatino Linotype"/>
          <w:b/>
          <w:sz w:val="28"/>
          <w:szCs w:val="28"/>
        </w:rPr>
        <w:t>PRIMERO</w:t>
      </w:r>
      <w:r w:rsidRPr="004130C4">
        <w:rPr>
          <w:rFonts w:ascii="Palatino Linotype" w:hAnsi="Palatino Linotype"/>
          <w:b/>
        </w:rPr>
        <w:t>.</w:t>
      </w:r>
      <w:r w:rsidRPr="004130C4">
        <w:rPr>
          <w:rFonts w:ascii="Palatino Linotype" w:hAnsi="Palatino Linotype"/>
        </w:rPr>
        <w:t xml:space="preserve"> </w:t>
      </w:r>
      <w:r w:rsidRPr="004130C4">
        <w:rPr>
          <w:rFonts w:ascii="Palatino Linotype" w:hAnsi="Palatino Linotype"/>
          <w:b/>
        </w:rPr>
        <w:t>Competencia</w:t>
      </w:r>
      <w:r w:rsidRPr="004130C4">
        <w:rPr>
          <w:rFonts w:ascii="Palatino Linotype" w:hAnsi="Palatino Linotype"/>
        </w:rPr>
        <w:t>.</w:t>
      </w:r>
      <w:r w:rsidRPr="004130C4">
        <w:rPr>
          <w:rFonts w:ascii="Palatino Linotype" w:hAnsi="Palatino Linotype"/>
          <w:b/>
        </w:rPr>
        <w:t xml:space="preserve"> </w:t>
      </w:r>
      <w:r w:rsidRPr="004130C4">
        <w:rPr>
          <w:rFonts w:ascii="Palatino Linotype" w:hAnsi="Palatino Linotype"/>
        </w:rPr>
        <w:t xml:space="preserve">Este Instituto de </w:t>
      </w:r>
      <w:r w:rsidRPr="004130C4">
        <w:rPr>
          <w:rFonts w:ascii="Palatino Linotype" w:hAnsi="Palatino Linotype" w:cs="Arial"/>
        </w:rPr>
        <w:t>Transparencia</w:t>
      </w:r>
      <w:r w:rsidRPr="004130C4">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Pr="004130C4">
        <w:rPr>
          <w:rFonts w:ascii="Palatino Linotype" w:eastAsia="Calibri" w:hAnsi="Palatino Linotype" w:cs="Arial"/>
        </w:rPr>
        <w:t xml:space="preserve">párrafos </w:t>
      </w:r>
      <w:r w:rsidRPr="004130C4">
        <w:rPr>
          <w:rFonts w:ascii="Palatino Linotype" w:hAnsi="Palatino Linotype"/>
        </w:rPr>
        <w:t xml:space="preserve">vigésimo </w:t>
      </w:r>
      <w:r w:rsidRPr="004130C4">
        <w:rPr>
          <w:rFonts w:ascii="Palatino Linotype" w:hAnsi="Palatino Linotype" w:cs="Arial"/>
        </w:rPr>
        <w:t>segundo,</w:t>
      </w:r>
      <w:r w:rsidRPr="004130C4">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4130C4">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128A0B77" w14:textId="77777777" w:rsidR="00457BB8" w:rsidRPr="004130C4" w:rsidRDefault="00457BB8" w:rsidP="004130C4">
      <w:pPr>
        <w:spacing w:line="360" w:lineRule="auto"/>
        <w:ind w:right="50"/>
        <w:jc w:val="both"/>
        <w:rPr>
          <w:rFonts w:ascii="Palatino Linotype" w:hAnsi="Palatino Linotype" w:cs="Arial"/>
          <w:b/>
        </w:rPr>
      </w:pPr>
    </w:p>
    <w:p w14:paraId="54E67F03" w14:textId="30F67037" w:rsidR="00457BB8" w:rsidRPr="004130C4" w:rsidRDefault="00457BB8" w:rsidP="004130C4">
      <w:pPr>
        <w:spacing w:line="360" w:lineRule="auto"/>
        <w:jc w:val="both"/>
        <w:rPr>
          <w:rFonts w:ascii="Palatino Linotype" w:hAnsi="Palatino Linotype" w:cs="Arial"/>
          <w:b/>
          <w:snapToGrid w:val="0"/>
        </w:rPr>
      </w:pPr>
      <w:r w:rsidRPr="004130C4">
        <w:rPr>
          <w:rFonts w:ascii="Palatino Linotype" w:hAnsi="Palatino Linotype" w:cs="Arial"/>
          <w:b/>
          <w:sz w:val="28"/>
        </w:rPr>
        <w:t>SEGUNDO</w:t>
      </w:r>
      <w:r w:rsidRPr="004130C4">
        <w:rPr>
          <w:rFonts w:ascii="Palatino Linotype" w:hAnsi="Palatino Linotype" w:cs="Arial"/>
          <w:b/>
        </w:rPr>
        <w:t xml:space="preserve">. Interés. </w:t>
      </w:r>
      <w:r w:rsidRPr="004130C4">
        <w:rPr>
          <w:rFonts w:ascii="Palatino Linotype" w:hAnsi="Palatino Linotype" w:cs="Arial"/>
          <w:bCs/>
        </w:rPr>
        <w:t xml:space="preserve">El recurso de revisión fue interpuesto por parte legítima, en atención a que se presentó por </w:t>
      </w:r>
      <w:r w:rsidR="00FE2EE3" w:rsidRPr="004130C4">
        <w:rPr>
          <w:rFonts w:ascii="Palatino Linotype" w:hAnsi="Palatino Linotype" w:cs="Arial"/>
          <w:b/>
          <w:bCs/>
        </w:rPr>
        <w:t>LA</w:t>
      </w:r>
      <w:r w:rsidRPr="004130C4">
        <w:rPr>
          <w:rFonts w:ascii="Palatino Linotype" w:hAnsi="Palatino Linotype" w:cs="Arial"/>
          <w:b/>
          <w:bCs/>
        </w:rPr>
        <w:t xml:space="preserve"> RECURRENTE,</w:t>
      </w:r>
      <w:r w:rsidRPr="004130C4">
        <w:rPr>
          <w:rFonts w:ascii="Palatino Linotype" w:hAnsi="Palatino Linotype" w:cs="Arial"/>
          <w:bCs/>
        </w:rPr>
        <w:t xml:space="preserve"> quien es la misma persona que formuló la solicitud de acceso a la información pública al </w:t>
      </w:r>
      <w:r w:rsidRPr="004130C4">
        <w:rPr>
          <w:rFonts w:ascii="Palatino Linotype" w:hAnsi="Palatino Linotype" w:cs="Arial"/>
          <w:b/>
          <w:bCs/>
        </w:rPr>
        <w:t>SUJETO OBLIGADO.</w:t>
      </w:r>
    </w:p>
    <w:p w14:paraId="29A38B6E" w14:textId="77777777" w:rsidR="00457BB8" w:rsidRPr="004130C4" w:rsidRDefault="00457BB8" w:rsidP="004130C4">
      <w:pPr>
        <w:spacing w:line="360" w:lineRule="auto"/>
        <w:jc w:val="both"/>
        <w:rPr>
          <w:rFonts w:ascii="Palatino Linotype" w:hAnsi="Palatino Linotype" w:cs="Arial"/>
          <w:b/>
          <w:szCs w:val="28"/>
        </w:rPr>
      </w:pPr>
    </w:p>
    <w:p w14:paraId="0228BFAD" w14:textId="6B98F501" w:rsidR="00457BB8" w:rsidRPr="004130C4" w:rsidRDefault="00457BB8" w:rsidP="004130C4">
      <w:pPr>
        <w:pStyle w:val="Prrafodelista"/>
        <w:autoSpaceDE w:val="0"/>
        <w:autoSpaceDN w:val="0"/>
        <w:adjustRightInd w:val="0"/>
        <w:spacing w:line="360" w:lineRule="auto"/>
        <w:ind w:left="0" w:right="49"/>
        <w:jc w:val="both"/>
        <w:rPr>
          <w:rFonts w:ascii="Palatino Linotype" w:hAnsi="Palatino Linotype" w:cs="Arial"/>
        </w:rPr>
      </w:pPr>
      <w:r w:rsidRPr="004130C4">
        <w:rPr>
          <w:rFonts w:ascii="Palatino Linotype" w:hAnsi="Palatino Linotype" w:cs="Arial"/>
          <w:b/>
          <w:sz w:val="28"/>
          <w:szCs w:val="28"/>
        </w:rPr>
        <w:t xml:space="preserve">TERCERO. </w:t>
      </w:r>
      <w:r w:rsidRPr="004130C4">
        <w:rPr>
          <w:rFonts w:ascii="Palatino Linotype" w:hAnsi="Palatino Linotype" w:cs="Arial"/>
          <w:b/>
        </w:rPr>
        <w:t xml:space="preserve">Oportunidad. </w:t>
      </w:r>
      <w:r w:rsidRPr="004130C4">
        <w:rPr>
          <w:rFonts w:ascii="Palatino Linotype" w:hAnsi="Palatino Linotype" w:cs="Arial"/>
        </w:rPr>
        <w:t xml:space="preserve">El recurso de revisión fue interpuesto dentro del plazo de quince días hábiles contados a partir del día siguiente al en que </w:t>
      </w:r>
      <w:r w:rsidR="00FE2EE3" w:rsidRPr="004130C4">
        <w:rPr>
          <w:rFonts w:ascii="Palatino Linotype" w:hAnsi="Palatino Linotype" w:cs="Arial"/>
          <w:b/>
        </w:rPr>
        <w:t>LA</w:t>
      </w:r>
      <w:r w:rsidRPr="004130C4">
        <w:rPr>
          <w:rFonts w:ascii="Palatino Linotype" w:hAnsi="Palatino Linotype" w:cs="Arial"/>
          <w:b/>
        </w:rPr>
        <w:t xml:space="preserve"> RECURRENTE </w:t>
      </w:r>
      <w:r w:rsidRPr="004130C4">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704DF29D" w14:textId="77777777" w:rsidR="00457BB8" w:rsidRPr="004130C4" w:rsidRDefault="00457BB8" w:rsidP="004130C4">
      <w:pPr>
        <w:ind w:left="851" w:right="902"/>
        <w:jc w:val="both"/>
        <w:rPr>
          <w:rFonts w:ascii="Palatino Linotype" w:eastAsiaTheme="minorEastAsia" w:hAnsi="Palatino Linotype" w:cs="Arial"/>
          <w:szCs w:val="20"/>
          <w:lang w:val="es-ES_tradnl"/>
        </w:rPr>
      </w:pPr>
    </w:p>
    <w:p w14:paraId="796155AA" w14:textId="77777777" w:rsidR="00457BB8" w:rsidRPr="004130C4" w:rsidRDefault="00457BB8" w:rsidP="004130C4">
      <w:pPr>
        <w:tabs>
          <w:tab w:val="left" w:pos="851"/>
        </w:tabs>
        <w:ind w:left="851" w:right="901"/>
        <w:jc w:val="both"/>
        <w:rPr>
          <w:rFonts w:ascii="Palatino Linotype" w:eastAsiaTheme="minorEastAsia" w:hAnsi="Palatino Linotype" w:cs="Arial"/>
          <w:i/>
          <w:sz w:val="22"/>
          <w:szCs w:val="22"/>
          <w:lang w:val="es-ES_tradnl"/>
        </w:rPr>
      </w:pPr>
      <w:r w:rsidRPr="004130C4">
        <w:rPr>
          <w:rFonts w:ascii="Palatino Linotype" w:eastAsiaTheme="minorEastAsia" w:hAnsi="Palatino Linotype" w:cs="Arial"/>
          <w:b/>
          <w:i/>
          <w:sz w:val="22"/>
          <w:szCs w:val="22"/>
          <w:lang w:val="es-ES_tradnl"/>
        </w:rPr>
        <w:t>“Artículo 178.</w:t>
      </w:r>
      <w:r w:rsidRPr="004130C4">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620496E" w14:textId="77777777" w:rsidR="00457BB8" w:rsidRPr="004130C4" w:rsidRDefault="00457BB8" w:rsidP="004130C4">
      <w:pPr>
        <w:tabs>
          <w:tab w:val="left" w:pos="851"/>
        </w:tabs>
        <w:ind w:left="851" w:right="901"/>
        <w:jc w:val="both"/>
        <w:rPr>
          <w:rFonts w:ascii="Palatino Linotype" w:eastAsiaTheme="minorEastAsia" w:hAnsi="Palatino Linotype" w:cs="Arial"/>
          <w:i/>
          <w:sz w:val="22"/>
          <w:szCs w:val="22"/>
          <w:lang w:val="es-ES_tradnl"/>
        </w:rPr>
      </w:pPr>
      <w:r w:rsidRPr="004130C4">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FADBF60" w14:textId="77777777" w:rsidR="00457BB8" w:rsidRPr="004130C4" w:rsidRDefault="00457BB8" w:rsidP="004130C4">
      <w:pPr>
        <w:tabs>
          <w:tab w:val="left" w:pos="851"/>
        </w:tabs>
        <w:ind w:left="851" w:right="901"/>
        <w:jc w:val="both"/>
        <w:rPr>
          <w:rFonts w:ascii="Palatino Linotype" w:eastAsiaTheme="minorEastAsia" w:hAnsi="Palatino Linotype" w:cs="Arial"/>
          <w:i/>
          <w:sz w:val="22"/>
          <w:szCs w:val="22"/>
          <w:lang w:val="es-ES_tradnl"/>
        </w:rPr>
      </w:pPr>
      <w:r w:rsidRPr="004130C4">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4130C4">
        <w:rPr>
          <w:rFonts w:ascii="Palatino Linotype" w:eastAsiaTheme="minorEastAsia" w:hAnsi="Palatino Linotype" w:cs="Arial"/>
          <w:b/>
          <w:i/>
          <w:sz w:val="22"/>
          <w:szCs w:val="22"/>
          <w:lang w:val="es-ES_tradnl"/>
        </w:rPr>
        <w:t>”</w:t>
      </w:r>
    </w:p>
    <w:p w14:paraId="0793AB7B" w14:textId="77777777" w:rsidR="00457BB8" w:rsidRPr="004130C4" w:rsidRDefault="00457BB8" w:rsidP="004130C4">
      <w:pPr>
        <w:ind w:left="851" w:right="902"/>
        <w:jc w:val="both"/>
        <w:rPr>
          <w:rFonts w:ascii="Palatino Linotype" w:eastAsiaTheme="minorEastAsia" w:hAnsi="Palatino Linotype" w:cs="Arial"/>
          <w:szCs w:val="20"/>
          <w:lang w:val="es-ES_tradnl"/>
        </w:rPr>
      </w:pPr>
    </w:p>
    <w:p w14:paraId="47264CD9" w14:textId="6C5C5697" w:rsidR="00457BB8" w:rsidRPr="004130C4" w:rsidRDefault="00457BB8" w:rsidP="004130C4">
      <w:pPr>
        <w:spacing w:line="360" w:lineRule="auto"/>
        <w:jc w:val="both"/>
        <w:rPr>
          <w:rFonts w:ascii="Palatino Linotype" w:hAnsi="Palatino Linotype" w:cs="Arial"/>
          <w:color w:val="000000" w:themeColor="text1"/>
        </w:rPr>
      </w:pPr>
      <w:r w:rsidRPr="004130C4">
        <w:rPr>
          <w:rFonts w:ascii="Palatino Linotype" w:eastAsiaTheme="minorEastAsia" w:hAnsi="Palatino Linotype" w:cs="Arial"/>
          <w:color w:val="000000" w:themeColor="text1"/>
          <w:lang w:val="es-ES_tradnl"/>
        </w:rPr>
        <w:t xml:space="preserve">En efecto, atendiendo a que </w:t>
      </w:r>
      <w:r w:rsidRPr="004130C4">
        <w:rPr>
          <w:rFonts w:ascii="Palatino Linotype" w:eastAsiaTheme="minorEastAsia" w:hAnsi="Palatino Linotype" w:cs="Arial"/>
          <w:b/>
          <w:color w:val="000000" w:themeColor="text1"/>
          <w:lang w:val="es-ES_tradnl"/>
        </w:rPr>
        <w:t>EL SUJETO OBLIGADO</w:t>
      </w:r>
      <w:r w:rsidRPr="004130C4">
        <w:rPr>
          <w:rFonts w:ascii="Palatino Linotype" w:eastAsiaTheme="minorEastAsia" w:hAnsi="Palatino Linotype" w:cs="Arial"/>
          <w:color w:val="000000" w:themeColor="text1"/>
          <w:lang w:val="es-ES_tradnl"/>
        </w:rPr>
        <w:t xml:space="preserve"> notificó la respuesta a la solicitud de información pública el </w:t>
      </w:r>
      <w:r w:rsidR="00FE2EE3" w:rsidRPr="004130C4">
        <w:rPr>
          <w:rFonts w:ascii="Palatino Linotype" w:eastAsiaTheme="minorEastAsia" w:hAnsi="Palatino Linotype" w:cs="Arial"/>
          <w:b/>
          <w:color w:val="000000" w:themeColor="text1"/>
          <w:lang w:val="es-ES_tradnl"/>
        </w:rPr>
        <w:t>once de agosto de dos mil veinte</w:t>
      </w:r>
      <w:r w:rsidRPr="004130C4">
        <w:rPr>
          <w:rFonts w:ascii="Palatino Linotype" w:eastAsiaTheme="minorEastAsia" w:hAnsi="Palatino Linotype" w:cs="Arial"/>
          <w:b/>
          <w:color w:val="000000" w:themeColor="text1"/>
          <w:lang w:val="es-ES_tradnl"/>
        </w:rPr>
        <w:t xml:space="preserve">; </w:t>
      </w:r>
      <w:r w:rsidRPr="004130C4">
        <w:rPr>
          <w:rFonts w:ascii="Palatino Linotype" w:hAnsi="Palatino Linotype" w:cs="Arial"/>
          <w:color w:val="000000" w:themeColor="text1"/>
        </w:rPr>
        <w:t>en consecuencia, el plazo de quince días hábiles que el artículo 178 d</w:t>
      </w:r>
      <w:r w:rsidR="00DE1967" w:rsidRPr="004130C4">
        <w:rPr>
          <w:rFonts w:ascii="Palatino Linotype" w:hAnsi="Palatino Linotype" w:cs="Arial"/>
          <w:color w:val="000000" w:themeColor="text1"/>
        </w:rPr>
        <w:t xml:space="preserve">e la ley de la materia otorga a </w:t>
      </w:r>
      <w:r w:rsidR="00DE1967" w:rsidRPr="004130C4">
        <w:rPr>
          <w:rFonts w:ascii="Palatino Linotype" w:hAnsi="Palatino Linotype" w:cs="Arial"/>
          <w:b/>
          <w:color w:val="000000" w:themeColor="text1"/>
        </w:rPr>
        <w:t>LA</w:t>
      </w:r>
      <w:r w:rsidRPr="004130C4">
        <w:rPr>
          <w:rFonts w:ascii="Palatino Linotype" w:hAnsi="Palatino Linotype" w:cs="Arial"/>
          <w:b/>
          <w:color w:val="000000" w:themeColor="text1"/>
        </w:rPr>
        <w:t xml:space="preserve"> RECURRENTE</w:t>
      </w:r>
      <w:r w:rsidRPr="004130C4">
        <w:rPr>
          <w:rFonts w:ascii="Palatino Linotype" w:hAnsi="Palatino Linotype" w:cs="Arial"/>
          <w:color w:val="000000" w:themeColor="text1"/>
        </w:rPr>
        <w:t xml:space="preserve"> para presentar el recurso de revisión, transcurrió del</w:t>
      </w:r>
      <w:r w:rsidRPr="004130C4">
        <w:rPr>
          <w:rFonts w:ascii="Palatino Linotype" w:hAnsi="Palatino Linotype" w:cs="Arial"/>
          <w:b/>
          <w:color w:val="000000" w:themeColor="text1"/>
        </w:rPr>
        <w:t xml:space="preserve"> </w:t>
      </w:r>
      <w:r w:rsidR="00FE2EE3" w:rsidRPr="004130C4">
        <w:rPr>
          <w:rFonts w:ascii="Palatino Linotype" w:hAnsi="Palatino Linotype" w:cs="Arial"/>
          <w:b/>
          <w:color w:val="000000" w:themeColor="text1"/>
        </w:rPr>
        <w:t xml:space="preserve">doce </w:t>
      </w:r>
      <w:r w:rsidR="00076FD9" w:rsidRPr="004130C4">
        <w:rPr>
          <w:rFonts w:ascii="Palatino Linotype" w:hAnsi="Palatino Linotype" w:cs="Arial"/>
          <w:b/>
          <w:color w:val="000000" w:themeColor="text1"/>
        </w:rPr>
        <w:t>de agosto al uno de septiembre de dos mil veinte</w:t>
      </w:r>
      <w:r w:rsidRPr="004130C4">
        <w:rPr>
          <w:rFonts w:ascii="Palatino Linotype" w:hAnsi="Palatino Linotype" w:cs="Arial"/>
          <w:color w:val="000000" w:themeColor="text1"/>
        </w:rPr>
        <w:t>, sin contemplar en el cómputo los días</w:t>
      </w:r>
      <w:r w:rsidR="00BD7CF0" w:rsidRPr="004130C4">
        <w:rPr>
          <w:rFonts w:ascii="Palatino Linotype" w:hAnsi="Palatino Linotype" w:cs="Arial"/>
          <w:color w:val="000000" w:themeColor="text1"/>
        </w:rPr>
        <w:t xml:space="preserve"> </w:t>
      </w:r>
      <w:r w:rsidR="00076FD9" w:rsidRPr="004130C4">
        <w:rPr>
          <w:rFonts w:ascii="Palatino Linotype" w:hAnsi="Palatino Linotype" w:cs="Arial"/>
          <w:color w:val="000000" w:themeColor="text1"/>
        </w:rPr>
        <w:t xml:space="preserve">quince, </w:t>
      </w:r>
      <w:r w:rsidR="00076FD9" w:rsidRPr="004130C4">
        <w:rPr>
          <w:rFonts w:ascii="Palatino Linotype" w:hAnsi="Palatino Linotype" w:cs="Arial"/>
          <w:color w:val="000000" w:themeColor="text1"/>
        </w:rPr>
        <w:lastRenderedPageBreak/>
        <w:t>dieciséis, veintidós, veintitrés, veintinueve y treinta de agosto de dos mil veinte</w:t>
      </w:r>
      <w:r w:rsidRPr="004130C4">
        <w:rPr>
          <w:rFonts w:ascii="Palatino Linotype" w:hAnsi="Palatino Linotype" w:cs="Arial"/>
          <w:color w:val="000000" w:themeColor="text1"/>
        </w:rPr>
        <w:t>, por corresponder a sábados y domingos, considerados como días inhábiles, en términos del artículo 3, fracción X de la Ley de Transparencia y Acceso a la Información Pública del Estado de México y Municipios</w:t>
      </w:r>
      <w:r w:rsidR="00076FD9" w:rsidRPr="004130C4">
        <w:rPr>
          <w:rFonts w:ascii="Palatino Linotype" w:hAnsi="Palatino Linotype" w:cs="Arial"/>
          <w:color w:val="000000" w:themeColor="text1"/>
        </w:rPr>
        <w:t>.</w:t>
      </w:r>
      <w:r w:rsidRPr="004130C4">
        <w:rPr>
          <w:rFonts w:ascii="Palatino Linotype" w:hAnsi="Palatino Linotype" w:cs="Arial"/>
          <w:color w:val="000000" w:themeColor="text1"/>
        </w:rPr>
        <w:t xml:space="preserve"> </w:t>
      </w:r>
    </w:p>
    <w:p w14:paraId="235EFF65" w14:textId="77777777" w:rsidR="00457BB8" w:rsidRPr="004130C4" w:rsidRDefault="00457BB8" w:rsidP="004130C4">
      <w:pPr>
        <w:spacing w:line="360" w:lineRule="auto"/>
        <w:jc w:val="both"/>
        <w:rPr>
          <w:rFonts w:ascii="Palatino Linotype" w:eastAsiaTheme="minorEastAsia" w:hAnsi="Palatino Linotype" w:cs="Arial"/>
          <w:lang w:val="es-ES_tradnl"/>
        </w:rPr>
      </w:pPr>
    </w:p>
    <w:p w14:paraId="0E788203" w14:textId="346E5E24" w:rsidR="00457BB8" w:rsidRPr="004130C4" w:rsidRDefault="00457BB8" w:rsidP="004130C4">
      <w:pPr>
        <w:spacing w:line="360" w:lineRule="auto"/>
        <w:jc w:val="both"/>
        <w:rPr>
          <w:rFonts w:ascii="Palatino Linotype" w:eastAsiaTheme="minorEastAsia" w:hAnsi="Palatino Linotype" w:cs="Arial"/>
          <w:lang w:val="es-ES_tradnl"/>
        </w:rPr>
      </w:pPr>
      <w:r w:rsidRPr="004130C4">
        <w:rPr>
          <w:rFonts w:ascii="Palatino Linotype" w:eastAsiaTheme="minorEastAsia" w:hAnsi="Palatino Linotype" w:cs="Arial"/>
          <w:lang w:val="es-ES_tradnl"/>
        </w:rPr>
        <w:t>En ese tenor, si el recurso de revisión que nos ocupa, se interpuso el</w:t>
      </w:r>
      <w:r w:rsidRPr="004130C4">
        <w:rPr>
          <w:rFonts w:ascii="Palatino Linotype" w:eastAsiaTheme="minorEastAsia" w:hAnsi="Palatino Linotype" w:cs="Arial"/>
          <w:b/>
          <w:lang w:val="es-ES_tradnl"/>
        </w:rPr>
        <w:t xml:space="preserve"> </w:t>
      </w:r>
      <w:r w:rsidR="00076FD9" w:rsidRPr="004130C4">
        <w:rPr>
          <w:rFonts w:ascii="Palatino Linotype" w:eastAsiaTheme="minorEastAsia" w:hAnsi="Palatino Linotype" w:cs="Arial"/>
          <w:b/>
          <w:lang w:val="es-ES_tradnl"/>
        </w:rPr>
        <w:t>catorce</w:t>
      </w:r>
      <w:r w:rsidR="00BD7CF0" w:rsidRPr="004130C4">
        <w:rPr>
          <w:rFonts w:ascii="Palatino Linotype" w:eastAsiaTheme="minorEastAsia" w:hAnsi="Palatino Linotype" w:cs="Arial"/>
          <w:b/>
          <w:lang w:val="es-ES_tradnl"/>
        </w:rPr>
        <w:t xml:space="preserve"> de agosto </w:t>
      </w:r>
      <w:r w:rsidRPr="004130C4">
        <w:rPr>
          <w:rFonts w:ascii="Palatino Linotype" w:eastAsiaTheme="minorEastAsia" w:hAnsi="Palatino Linotype" w:cs="Arial"/>
          <w:b/>
          <w:lang w:val="es-ES_tradnl"/>
        </w:rPr>
        <w:t>de dos mil veinte,</w:t>
      </w:r>
      <w:r w:rsidRPr="004130C4">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14:paraId="40206908" w14:textId="77777777" w:rsidR="00457BB8" w:rsidRPr="004130C4" w:rsidRDefault="00457BB8" w:rsidP="004130C4">
      <w:pPr>
        <w:spacing w:line="360" w:lineRule="auto"/>
        <w:jc w:val="both"/>
        <w:rPr>
          <w:rFonts w:ascii="Palatino Linotype" w:eastAsiaTheme="minorEastAsia" w:hAnsi="Palatino Linotype" w:cs="Arial"/>
          <w:lang w:val="es-ES_tradnl"/>
        </w:rPr>
      </w:pPr>
    </w:p>
    <w:p w14:paraId="5BD4F95C" w14:textId="77777777" w:rsidR="00BD7CF0" w:rsidRPr="004130C4" w:rsidRDefault="00BD7CF0" w:rsidP="004130C4">
      <w:pPr>
        <w:autoSpaceDE w:val="0"/>
        <w:autoSpaceDN w:val="0"/>
        <w:adjustRightInd w:val="0"/>
        <w:spacing w:line="360" w:lineRule="auto"/>
        <w:ind w:right="49"/>
        <w:jc w:val="both"/>
        <w:rPr>
          <w:rFonts w:ascii="Palatino Linotype" w:hAnsi="Palatino Linotype" w:cs="Arial"/>
          <w:b/>
        </w:rPr>
      </w:pPr>
      <w:r w:rsidRPr="004130C4">
        <w:rPr>
          <w:rFonts w:ascii="Palatino Linotype" w:hAnsi="Palatino Linotype" w:cs="Arial"/>
          <w:b/>
          <w:sz w:val="28"/>
          <w:szCs w:val="28"/>
        </w:rPr>
        <w:t>CUARTO</w:t>
      </w:r>
      <w:r w:rsidRPr="004130C4">
        <w:rPr>
          <w:rFonts w:ascii="Palatino Linotype" w:hAnsi="Palatino Linotype"/>
          <w:b/>
          <w:sz w:val="28"/>
          <w:szCs w:val="28"/>
        </w:rPr>
        <w:t>.</w:t>
      </w:r>
      <w:r w:rsidRPr="004130C4">
        <w:rPr>
          <w:rFonts w:ascii="Palatino Linotype" w:hAnsi="Palatino Linotype"/>
          <w:b/>
        </w:rPr>
        <w:t xml:space="preserve"> Procedibilidad. </w:t>
      </w:r>
      <w:r w:rsidRPr="004130C4">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4130C4">
        <w:rPr>
          <w:rFonts w:ascii="Palatino Linotype" w:hAnsi="Palatino Linotype"/>
        </w:rPr>
        <w:t xml:space="preserve">Ley de Transparencia y Acceso a la Información Pública del Estado de México y Municipios, en atención a que fueron presentados mediante el formato visible en </w:t>
      </w:r>
      <w:r w:rsidRPr="004130C4">
        <w:rPr>
          <w:rFonts w:ascii="Palatino Linotype" w:hAnsi="Palatino Linotype"/>
          <w:b/>
        </w:rPr>
        <w:t>EL SAIMEX.</w:t>
      </w:r>
    </w:p>
    <w:p w14:paraId="08D4A408" w14:textId="77777777" w:rsidR="00457BB8" w:rsidRPr="004130C4" w:rsidRDefault="00457BB8" w:rsidP="004130C4">
      <w:pPr>
        <w:autoSpaceDE w:val="0"/>
        <w:autoSpaceDN w:val="0"/>
        <w:adjustRightInd w:val="0"/>
        <w:spacing w:line="360" w:lineRule="auto"/>
        <w:ind w:right="49"/>
        <w:jc w:val="both"/>
        <w:rPr>
          <w:rFonts w:ascii="Palatino Linotype" w:eastAsiaTheme="minorEastAsia" w:hAnsi="Palatino Linotype" w:cs="Arial"/>
          <w:b/>
          <w:lang w:val="es-ES_tradnl"/>
        </w:rPr>
      </w:pPr>
    </w:p>
    <w:p w14:paraId="0903812A" w14:textId="77777777" w:rsidR="00457BB8" w:rsidRPr="004130C4" w:rsidRDefault="00457BB8" w:rsidP="004130C4">
      <w:pPr>
        <w:spacing w:line="360" w:lineRule="auto"/>
        <w:jc w:val="both"/>
        <w:rPr>
          <w:rFonts w:ascii="Palatino Linotype" w:hAnsi="Palatino Linotype" w:cs="Arial"/>
        </w:rPr>
      </w:pPr>
      <w:r w:rsidRPr="004130C4">
        <w:rPr>
          <w:rFonts w:ascii="Palatino Linotype" w:hAnsi="Palatino Linotype" w:cs="Arial"/>
          <w:b/>
          <w:sz w:val="28"/>
          <w:szCs w:val="28"/>
        </w:rPr>
        <w:t>QUINTO</w:t>
      </w:r>
      <w:r w:rsidRPr="004130C4">
        <w:rPr>
          <w:rFonts w:ascii="Palatino Linotype" w:hAnsi="Palatino Linotype" w:cs="Arial"/>
          <w:b/>
        </w:rPr>
        <w:t xml:space="preserve">. </w:t>
      </w:r>
      <w:r w:rsidRPr="004130C4">
        <w:rPr>
          <w:rFonts w:ascii="Palatino Linotype" w:eastAsiaTheme="minorEastAsia" w:hAnsi="Palatino Linotype" w:cs="Arial"/>
          <w:b/>
          <w:lang w:val="es-ES_tradnl"/>
        </w:rPr>
        <w:t>Estudio y resolución del asunto</w:t>
      </w:r>
      <w:r w:rsidRPr="004130C4">
        <w:rPr>
          <w:rFonts w:ascii="Palatino Linotype" w:eastAsiaTheme="minorEastAsia" w:hAnsi="Palatino Linotype" w:cstheme="minorBidi"/>
          <w:b/>
          <w:lang w:val="es-ES_tradnl"/>
        </w:rPr>
        <w:t xml:space="preserve">. </w:t>
      </w:r>
      <w:r w:rsidRPr="004130C4">
        <w:rPr>
          <w:rFonts w:ascii="Palatino Linotype" w:hAnsi="Palatino Linotype" w:cs="Arial"/>
        </w:rPr>
        <w:t xml:space="preserve">Una vez determinada la vía sobre la que versará el presente recurso, y previa revisión del expediente electrónico formado en </w:t>
      </w:r>
      <w:r w:rsidRPr="004130C4">
        <w:rPr>
          <w:rFonts w:ascii="Palatino Linotype" w:hAnsi="Palatino Linotype" w:cs="Arial"/>
          <w:b/>
        </w:rPr>
        <w:t>EL SAIMEX</w:t>
      </w:r>
      <w:r w:rsidRPr="004130C4">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w:t>
      </w:r>
      <w:r w:rsidRPr="004130C4">
        <w:rPr>
          <w:rFonts w:ascii="Palatino Linotype" w:hAnsi="Palatino Linotype" w:cs="Arial"/>
        </w:rPr>
        <w:lastRenderedPageBreak/>
        <w:t>y demás leyes aplicables en la materia; así como, en los Tratados Internacionales en los que el Estado Mexicano sea parte, en concordancia con el párrafo tercero del artículo 1 de la Constitución Federal y diversos 8 y 9 de la Ley de Transparencia local.</w:t>
      </w:r>
    </w:p>
    <w:p w14:paraId="73BB1E3A" w14:textId="77777777" w:rsidR="00701E0E" w:rsidRPr="004130C4" w:rsidRDefault="00701E0E" w:rsidP="004130C4">
      <w:pPr>
        <w:spacing w:line="360" w:lineRule="auto"/>
        <w:jc w:val="both"/>
        <w:rPr>
          <w:rFonts w:ascii="Palatino Linotype" w:hAnsi="Palatino Linotype" w:cs="Arial"/>
        </w:rPr>
      </w:pPr>
    </w:p>
    <w:p w14:paraId="2F0040E8" w14:textId="77777777" w:rsidR="00551BE0" w:rsidRPr="004130C4" w:rsidRDefault="00551BE0" w:rsidP="004130C4">
      <w:pPr>
        <w:spacing w:line="360" w:lineRule="auto"/>
        <w:jc w:val="both"/>
        <w:rPr>
          <w:rFonts w:ascii="Palatino Linotype" w:hAnsi="Palatino Linotype"/>
          <w:color w:val="222222"/>
          <w:lang w:eastAsia="es-MX"/>
        </w:rPr>
      </w:pPr>
      <w:r w:rsidRPr="004130C4">
        <w:rPr>
          <w:rFonts w:ascii="Palatino Linotype" w:hAnsi="Palatino Linotype"/>
          <w:color w:val="222222"/>
          <w:lang w:eastAsia="es-MX"/>
        </w:rPr>
        <w:t xml:space="preserve">Primeramente, se precisa que se obvia el análisis de la competencia por parte del </w:t>
      </w:r>
      <w:r w:rsidRPr="004130C4">
        <w:rPr>
          <w:rFonts w:ascii="Palatino Linotype" w:hAnsi="Palatino Linotype"/>
          <w:b/>
          <w:bCs/>
          <w:color w:val="222222"/>
          <w:lang w:eastAsia="es-MX"/>
        </w:rPr>
        <w:t>SUJETO OBLIGADO</w:t>
      </w:r>
      <w:r w:rsidRPr="004130C4">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14:paraId="37C6C060" w14:textId="77777777" w:rsidR="00551BE0" w:rsidRPr="004130C4" w:rsidRDefault="00551BE0" w:rsidP="004130C4">
      <w:pPr>
        <w:spacing w:line="360" w:lineRule="auto"/>
        <w:jc w:val="both"/>
        <w:rPr>
          <w:rFonts w:ascii="Palatino Linotype" w:hAnsi="Palatino Linotype"/>
          <w:color w:val="222222"/>
          <w:lang w:eastAsia="es-MX"/>
        </w:rPr>
      </w:pPr>
    </w:p>
    <w:p w14:paraId="5ECEF046" w14:textId="77777777" w:rsidR="00551BE0" w:rsidRPr="004130C4" w:rsidRDefault="00551BE0" w:rsidP="004130C4">
      <w:pPr>
        <w:spacing w:line="360" w:lineRule="auto"/>
        <w:jc w:val="both"/>
        <w:rPr>
          <w:rFonts w:ascii="Palatino Linotype" w:hAnsi="Palatino Linotype"/>
          <w:color w:val="222222"/>
          <w:lang w:eastAsia="es-MX"/>
        </w:rPr>
      </w:pPr>
      <w:r w:rsidRPr="004130C4">
        <w:rPr>
          <w:rFonts w:ascii="Palatino Linotype" w:hAnsi="Palatino Linotype"/>
          <w:color w:val="222222"/>
          <w:lang w:eastAsia="es-MX"/>
        </w:rPr>
        <w:t xml:space="preserve">En efecto, el hecho de que </w:t>
      </w:r>
      <w:r w:rsidRPr="004130C4">
        <w:rPr>
          <w:rFonts w:ascii="Palatino Linotype" w:hAnsi="Palatino Linotype"/>
          <w:b/>
          <w:bCs/>
          <w:color w:val="222222"/>
          <w:lang w:eastAsia="es-MX"/>
        </w:rPr>
        <w:t>EL SUJETO OBLIGADO</w:t>
      </w:r>
      <w:r w:rsidRPr="004130C4">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43E49F9F" w14:textId="77777777" w:rsidR="00551BE0" w:rsidRPr="004130C4" w:rsidRDefault="00551BE0" w:rsidP="004130C4">
      <w:pPr>
        <w:jc w:val="both"/>
        <w:rPr>
          <w:rFonts w:ascii="Palatino Linotype" w:hAnsi="Palatino Linotype"/>
          <w:color w:val="222222"/>
          <w:lang w:eastAsia="es-MX"/>
        </w:rPr>
      </w:pPr>
    </w:p>
    <w:p w14:paraId="34CC69B5" w14:textId="77777777" w:rsidR="00551BE0" w:rsidRPr="004130C4" w:rsidRDefault="00551BE0" w:rsidP="004130C4">
      <w:pPr>
        <w:shd w:val="clear" w:color="auto" w:fill="FFFFFF"/>
        <w:ind w:left="851" w:right="902"/>
        <w:jc w:val="both"/>
        <w:rPr>
          <w:rFonts w:ascii="Palatino Linotype" w:hAnsi="Palatino Linotype"/>
          <w:color w:val="222222"/>
          <w:lang w:eastAsia="es-MX"/>
        </w:rPr>
      </w:pPr>
      <w:r w:rsidRPr="004130C4">
        <w:rPr>
          <w:rFonts w:ascii="Palatino Linotype" w:hAnsi="Palatino Linotype"/>
          <w:i/>
          <w:iCs/>
          <w:color w:val="222222"/>
          <w:sz w:val="22"/>
          <w:szCs w:val="22"/>
          <w:lang w:eastAsia="es-MX"/>
        </w:rPr>
        <w:t>“</w:t>
      </w:r>
      <w:r w:rsidRPr="004130C4">
        <w:rPr>
          <w:rFonts w:ascii="Palatino Linotype" w:hAnsi="Palatino Linotype"/>
          <w:b/>
          <w:bCs/>
          <w:i/>
          <w:iCs/>
          <w:color w:val="222222"/>
          <w:sz w:val="22"/>
          <w:szCs w:val="22"/>
          <w:lang w:eastAsia="es-MX"/>
        </w:rPr>
        <w:t>Artículo 12.</w:t>
      </w:r>
      <w:r w:rsidRPr="004130C4">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21002184" w14:textId="77777777" w:rsidR="00551BE0" w:rsidRPr="004130C4" w:rsidRDefault="00551BE0" w:rsidP="004130C4">
      <w:pPr>
        <w:shd w:val="clear" w:color="auto" w:fill="FFFFFF"/>
        <w:ind w:left="851" w:right="902"/>
        <w:jc w:val="both"/>
        <w:rPr>
          <w:rFonts w:ascii="Palatino Linotype" w:hAnsi="Palatino Linotype"/>
          <w:i/>
          <w:iCs/>
          <w:color w:val="222222"/>
          <w:sz w:val="22"/>
          <w:szCs w:val="22"/>
          <w:lang w:eastAsia="es-MX"/>
        </w:rPr>
      </w:pPr>
      <w:r w:rsidRPr="004130C4">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D1299D9" w14:textId="77777777" w:rsidR="00551BE0" w:rsidRPr="004130C4" w:rsidRDefault="00551BE0" w:rsidP="004130C4">
      <w:pPr>
        <w:shd w:val="clear" w:color="auto" w:fill="FFFFFF"/>
        <w:ind w:left="851" w:right="902"/>
        <w:jc w:val="both"/>
        <w:rPr>
          <w:rFonts w:ascii="Palatino Linotype" w:hAnsi="Palatino Linotype"/>
          <w:color w:val="222222"/>
          <w:lang w:eastAsia="es-MX"/>
        </w:rPr>
      </w:pPr>
    </w:p>
    <w:p w14:paraId="6DA4EBF3" w14:textId="77777777" w:rsidR="00551BE0" w:rsidRPr="004130C4" w:rsidRDefault="00551BE0" w:rsidP="004130C4">
      <w:pPr>
        <w:spacing w:line="360" w:lineRule="auto"/>
        <w:jc w:val="both"/>
        <w:rPr>
          <w:rFonts w:ascii="Palatino Linotype" w:hAnsi="Palatino Linotype"/>
          <w:color w:val="222222"/>
          <w:lang w:eastAsia="es-MX"/>
        </w:rPr>
      </w:pPr>
      <w:r w:rsidRPr="004130C4">
        <w:rPr>
          <w:rFonts w:ascii="Palatino Linotype" w:hAnsi="Palatino Linotype"/>
          <w:color w:val="222222"/>
          <w:lang w:eastAsia="es-MX"/>
        </w:rPr>
        <w:t>Así, el estudio de la naturaleza jurídica de la información pública solicitada, tiene por objeto determinar si ésta la genera, posee o administra </w:t>
      </w:r>
      <w:r w:rsidRPr="004130C4">
        <w:rPr>
          <w:rFonts w:ascii="Palatino Linotype" w:hAnsi="Palatino Linotype"/>
          <w:b/>
          <w:bCs/>
          <w:color w:val="222222"/>
          <w:lang w:eastAsia="es-MX"/>
        </w:rPr>
        <w:t>EL SUJETO OBLIGADO</w:t>
      </w:r>
      <w:r w:rsidRPr="004130C4">
        <w:rPr>
          <w:rFonts w:ascii="Palatino Linotype" w:hAnsi="Palatino Linotype"/>
          <w:color w:val="222222"/>
          <w:lang w:eastAsia="es-MX"/>
        </w:rPr>
        <w:t xml:space="preserve">; sin embargo, en aquellos casos en que éste la asume, a nada práctico nos conduciría su estudio, ya que se insiste, dicha información, fue admitida por el mismo; por lo que, la </w:t>
      </w:r>
      <w:r w:rsidRPr="004130C4">
        <w:rPr>
          <w:rFonts w:ascii="Palatino Linotype" w:hAnsi="Palatino Linotype"/>
          <w:color w:val="222222"/>
          <w:lang w:eastAsia="es-MX"/>
        </w:rPr>
        <w:lastRenderedPageBreak/>
        <w:t>genera, posee y administra, en ejercicio de sus funciones de derecho público, motivo por el cual, se actualiza el supuesto jurídico, previsto en el artículo 12 de la Ley de la materia, anteriormente referido.</w:t>
      </w:r>
    </w:p>
    <w:p w14:paraId="6AFCCC79" w14:textId="77777777" w:rsidR="00551BE0" w:rsidRPr="004130C4" w:rsidRDefault="00551BE0" w:rsidP="004130C4">
      <w:pPr>
        <w:spacing w:line="360" w:lineRule="auto"/>
        <w:jc w:val="both"/>
        <w:rPr>
          <w:rFonts w:ascii="Palatino Linotype" w:hAnsi="Palatino Linotype"/>
          <w:color w:val="222222"/>
          <w:lang w:eastAsia="es-MX"/>
        </w:rPr>
      </w:pPr>
    </w:p>
    <w:p w14:paraId="7F3D4041" w14:textId="32E34583" w:rsidR="00551BE0" w:rsidRPr="004130C4" w:rsidRDefault="00551BE0" w:rsidP="004130C4">
      <w:pPr>
        <w:spacing w:line="360" w:lineRule="auto"/>
        <w:jc w:val="both"/>
        <w:rPr>
          <w:rFonts w:ascii="Palatino Linotype" w:hAnsi="Palatino Linotype" w:cs="Arial"/>
        </w:rPr>
      </w:pPr>
      <w:r w:rsidRPr="004130C4">
        <w:rPr>
          <w:rFonts w:ascii="Palatino Linotype" w:eastAsiaTheme="minorEastAsia" w:hAnsi="Palatino Linotype" w:cs="Arial"/>
          <w:lang w:val="es-ES_tradnl"/>
        </w:rPr>
        <w:t xml:space="preserve">Una vez precisado lo anterior, se procede a analizar las documentales que integran el expediente electrónico, a fin de determinar si con la información remitida por parte del </w:t>
      </w:r>
      <w:r w:rsidRPr="004130C4">
        <w:rPr>
          <w:rFonts w:ascii="Palatino Linotype" w:eastAsiaTheme="minorEastAsia" w:hAnsi="Palatino Linotype" w:cs="Arial"/>
          <w:b/>
          <w:lang w:val="es-ES_tradnl"/>
        </w:rPr>
        <w:t xml:space="preserve">SUJETO OBLIGADO </w:t>
      </w:r>
      <w:r w:rsidRPr="004130C4">
        <w:rPr>
          <w:rFonts w:ascii="Palatino Linotype" w:eastAsiaTheme="minorEastAsia" w:hAnsi="Palatino Linotype" w:cs="Arial"/>
          <w:lang w:val="es-ES_tradnl"/>
        </w:rPr>
        <w:t xml:space="preserve">mediante respuesta, se colma el derecho de </w:t>
      </w:r>
      <w:r w:rsidRPr="004130C4">
        <w:rPr>
          <w:rFonts w:ascii="Palatino Linotype" w:hAnsi="Palatino Linotype" w:cs="Arial"/>
        </w:rPr>
        <w:t xml:space="preserve">acceso a la información ejercido por </w:t>
      </w:r>
      <w:r w:rsidR="00DE1967" w:rsidRPr="004130C4">
        <w:rPr>
          <w:rFonts w:ascii="Palatino Linotype" w:hAnsi="Palatino Linotype" w:cs="Arial"/>
          <w:b/>
        </w:rPr>
        <w:t>LA</w:t>
      </w:r>
      <w:r w:rsidRPr="004130C4">
        <w:rPr>
          <w:rFonts w:ascii="Palatino Linotype" w:hAnsi="Palatino Linotype" w:cs="Arial"/>
          <w:b/>
        </w:rPr>
        <w:t xml:space="preserve"> RECURRENTE, </w:t>
      </w:r>
      <w:r w:rsidRPr="004130C4">
        <w:rPr>
          <w:rFonts w:ascii="Palatino Linotype" w:hAnsi="Palatino Linotype" w:cs="Arial"/>
        </w:rPr>
        <w:t xml:space="preserve">atento a ello, es conveniente recordar que el particular medularmente solicitó todas las tarjetas de resguardo de los bienes muebles; así como los tratos de Comodato del Parque vehicular del Ayuntamiento; al respecto, </w:t>
      </w:r>
      <w:r w:rsidRPr="004130C4">
        <w:rPr>
          <w:rFonts w:ascii="Palatino Linotype" w:hAnsi="Palatino Linotype" w:cs="Arial"/>
          <w:b/>
        </w:rPr>
        <w:t xml:space="preserve">EL SUJETO OBLIGADO </w:t>
      </w:r>
      <w:r w:rsidRPr="004130C4">
        <w:rPr>
          <w:rFonts w:ascii="Palatino Linotype" w:hAnsi="Palatino Linotype" w:cs="Arial"/>
        </w:rPr>
        <w:t>mediante respuesta adjuntó diversas tarjetas de resguardos y</w:t>
      </w:r>
      <w:r w:rsidR="004F2C3E" w:rsidRPr="004130C4">
        <w:rPr>
          <w:rFonts w:ascii="Palatino Linotype" w:hAnsi="Palatino Linotype" w:cs="Arial"/>
        </w:rPr>
        <w:t xml:space="preserve"> quince contratos de comodato los cuales se relacionan a continuación :  </w:t>
      </w:r>
    </w:p>
    <w:p w14:paraId="2EF57FCE" w14:textId="432451BC" w:rsidR="00551BE0" w:rsidRPr="004130C4" w:rsidRDefault="004F2C3E" w:rsidP="004130C4">
      <w:pPr>
        <w:spacing w:line="360" w:lineRule="auto"/>
        <w:jc w:val="both"/>
        <w:rPr>
          <w:rFonts w:ascii="Palatino Linotype" w:hAnsi="Palatino Linotype" w:cs="Arial"/>
          <w:color w:val="000000" w:themeColor="text1"/>
        </w:rPr>
      </w:pPr>
      <w:r w:rsidRPr="004130C4">
        <w:rPr>
          <w:rFonts w:ascii="Palatino Linotype" w:hAnsi="Palatino Linotype" w:cs="Arial"/>
          <w:noProof/>
          <w:color w:val="000000" w:themeColor="text1"/>
          <w:lang w:eastAsia="es-MX"/>
        </w:rPr>
        <w:drawing>
          <wp:inline distT="0" distB="0" distL="0" distR="0" wp14:anchorId="63607994" wp14:editId="6EC777DF">
            <wp:extent cx="5791500" cy="2692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2">
                      <a:extLst>
                        <a:ext uri="{28A0092B-C50C-407E-A947-70E740481C1C}">
                          <a14:useLocalDpi xmlns:a14="http://schemas.microsoft.com/office/drawing/2010/main" val="0"/>
                        </a:ext>
                      </a:extLst>
                    </a:blip>
                    <a:stretch>
                      <a:fillRect/>
                    </a:stretch>
                  </pic:blipFill>
                  <pic:spPr>
                    <a:xfrm>
                      <a:off x="0" y="0"/>
                      <a:ext cx="5798989" cy="2695882"/>
                    </a:xfrm>
                    <a:prstGeom prst="rect">
                      <a:avLst/>
                    </a:prstGeom>
                  </pic:spPr>
                </pic:pic>
              </a:graphicData>
            </a:graphic>
          </wp:inline>
        </w:drawing>
      </w:r>
    </w:p>
    <w:p w14:paraId="27BE9DD5" w14:textId="77777777" w:rsidR="004F2C3E" w:rsidRPr="004130C4" w:rsidRDefault="004F2C3E" w:rsidP="004130C4">
      <w:pPr>
        <w:spacing w:line="360" w:lineRule="auto"/>
        <w:jc w:val="both"/>
        <w:rPr>
          <w:rFonts w:ascii="Palatino Linotype" w:hAnsi="Palatino Linotype" w:cs="Arial"/>
          <w:color w:val="000000" w:themeColor="text1"/>
        </w:rPr>
      </w:pPr>
    </w:p>
    <w:p w14:paraId="44FF17D8" w14:textId="067C350B" w:rsidR="0065315B" w:rsidRPr="004130C4" w:rsidRDefault="0065315B" w:rsidP="004130C4">
      <w:pPr>
        <w:widowControl w:val="0"/>
        <w:tabs>
          <w:tab w:val="left" w:pos="1701"/>
        </w:tabs>
        <w:autoSpaceDE w:val="0"/>
        <w:autoSpaceDN w:val="0"/>
        <w:adjustRightInd w:val="0"/>
        <w:spacing w:line="360" w:lineRule="auto"/>
        <w:jc w:val="both"/>
        <w:rPr>
          <w:rFonts w:ascii="Palatino Linotype" w:hAnsi="Palatino Linotype"/>
        </w:rPr>
      </w:pPr>
      <w:r w:rsidRPr="004130C4">
        <w:rPr>
          <w:rFonts w:ascii="Palatino Linotype" w:hAnsi="Palatino Linotype" w:cs="Arial"/>
        </w:rPr>
        <w:t xml:space="preserve">Siendo así que, ante la respuesta otorgada por </w:t>
      </w:r>
      <w:r w:rsidRPr="004130C4">
        <w:rPr>
          <w:rFonts w:ascii="Palatino Linotype" w:hAnsi="Palatino Linotype" w:cs="Arial"/>
          <w:b/>
        </w:rPr>
        <w:t>EL SUJETO OBLIGADO</w:t>
      </w:r>
      <w:r w:rsidRPr="004130C4">
        <w:rPr>
          <w:rFonts w:ascii="Palatino Linotype" w:hAnsi="Palatino Linotype" w:cs="Arial"/>
        </w:rPr>
        <w:t>,</w:t>
      </w:r>
      <w:r w:rsidRPr="004130C4">
        <w:rPr>
          <w:rFonts w:ascii="Palatino Linotype" w:hAnsi="Palatino Linotype" w:cs="Arial"/>
          <w:b/>
        </w:rPr>
        <w:t xml:space="preserve"> </w:t>
      </w:r>
      <w:r w:rsidRPr="004130C4">
        <w:rPr>
          <w:rFonts w:ascii="Palatino Linotype" w:hAnsi="Palatino Linotype" w:cs="Arial"/>
        </w:rPr>
        <w:t xml:space="preserve">el particular </w:t>
      </w:r>
      <w:r w:rsidRPr="004130C4">
        <w:rPr>
          <w:rFonts w:ascii="Palatino Linotype" w:hAnsi="Palatino Linotype"/>
        </w:rPr>
        <w:t xml:space="preserve">interpuso el recurso de revisión que nos ocupa, señalando para ello que no se le </w:t>
      </w:r>
      <w:r w:rsidRPr="004130C4">
        <w:rPr>
          <w:rFonts w:ascii="Palatino Linotype" w:hAnsi="Palatino Linotype"/>
        </w:rPr>
        <w:lastRenderedPageBreak/>
        <w:t xml:space="preserve">proporcionaba completa la información. </w:t>
      </w:r>
    </w:p>
    <w:p w14:paraId="53949746" w14:textId="77777777" w:rsidR="0065315B" w:rsidRPr="004130C4" w:rsidRDefault="0065315B" w:rsidP="004130C4">
      <w:pPr>
        <w:widowControl w:val="0"/>
        <w:tabs>
          <w:tab w:val="left" w:pos="1701"/>
        </w:tabs>
        <w:autoSpaceDE w:val="0"/>
        <w:autoSpaceDN w:val="0"/>
        <w:adjustRightInd w:val="0"/>
        <w:spacing w:line="360" w:lineRule="auto"/>
        <w:jc w:val="both"/>
        <w:rPr>
          <w:rFonts w:ascii="Palatino Linotype" w:hAnsi="Palatino Linotype"/>
        </w:rPr>
      </w:pPr>
    </w:p>
    <w:p w14:paraId="0347B5A3" w14:textId="704E26ED" w:rsidR="003E068C" w:rsidRDefault="0065315B" w:rsidP="004130C4">
      <w:pPr>
        <w:widowControl w:val="0"/>
        <w:tabs>
          <w:tab w:val="left" w:pos="1701"/>
        </w:tabs>
        <w:autoSpaceDE w:val="0"/>
        <w:autoSpaceDN w:val="0"/>
        <w:adjustRightInd w:val="0"/>
        <w:spacing w:line="360" w:lineRule="auto"/>
        <w:jc w:val="both"/>
        <w:rPr>
          <w:rFonts w:ascii="Palatino Linotype" w:hAnsi="Palatino Linotype"/>
          <w:color w:val="000000" w:themeColor="text1"/>
          <w:lang w:eastAsia="es-MX"/>
        </w:rPr>
      </w:pPr>
      <w:r w:rsidRPr="004130C4">
        <w:rPr>
          <w:rFonts w:ascii="Palatino Linotype" w:hAnsi="Palatino Linotype"/>
          <w:color w:val="000000" w:themeColor="text1"/>
          <w:lang w:eastAsia="es-MX"/>
        </w:rPr>
        <w:t>Es así que, del análisis realizado a las documentales que integran la respuesta proporcionada</w:t>
      </w:r>
      <w:r w:rsidRPr="004130C4">
        <w:rPr>
          <w:rFonts w:ascii="Palatino Linotype" w:hAnsi="Palatino Linotype"/>
          <w:b/>
          <w:color w:val="000000" w:themeColor="text1"/>
          <w:lang w:eastAsia="es-MX"/>
        </w:rPr>
        <w:t xml:space="preserve"> </w:t>
      </w:r>
      <w:r w:rsidRPr="004130C4">
        <w:rPr>
          <w:rFonts w:ascii="Palatino Linotype" w:hAnsi="Palatino Linotype"/>
          <w:color w:val="000000" w:themeColor="text1"/>
          <w:lang w:eastAsia="es-MX"/>
        </w:rPr>
        <w:t xml:space="preserve">se determina que la misma no atiende el derecho de acceso a la información; </w:t>
      </w:r>
      <w:r w:rsidR="003E068C">
        <w:rPr>
          <w:rFonts w:ascii="Palatino Linotype" w:hAnsi="Palatino Linotype"/>
          <w:color w:val="000000" w:themeColor="text1"/>
          <w:lang w:eastAsia="es-MX"/>
        </w:rPr>
        <w:t xml:space="preserve">ello en razón de que </w:t>
      </w:r>
      <w:r w:rsidR="003E068C">
        <w:rPr>
          <w:rFonts w:ascii="Palatino Linotype" w:hAnsi="Palatino Linotype"/>
          <w:b/>
          <w:color w:val="000000" w:themeColor="text1"/>
          <w:lang w:eastAsia="es-MX"/>
        </w:rPr>
        <w:t xml:space="preserve">EL SUJETO OBLIGADO </w:t>
      </w:r>
      <w:r w:rsidR="003E068C">
        <w:rPr>
          <w:rFonts w:ascii="Palatino Linotype" w:hAnsi="Palatino Linotype"/>
          <w:color w:val="000000" w:themeColor="text1"/>
          <w:lang w:eastAsia="es-MX"/>
        </w:rPr>
        <w:t xml:space="preserve">pretendió clasificar como información reservada y confidencial la información correspondiente a </w:t>
      </w:r>
      <w:r w:rsidR="003E068C" w:rsidRPr="004130C4">
        <w:rPr>
          <w:rFonts w:ascii="Palatino Linotype" w:hAnsi="Palatino Linotype"/>
          <w:color w:val="000000" w:themeColor="text1"/>
          <w:lang w:eastAsia="es-MX"/>
        </w:rPr>
        <w:t>modelo, número de serie y n</w:t>
      </w:r>
      <w:r w:rsidR="00DB1114">
        <w:rPr>
          <w:rFonts w:ascii="Palatino Linotype" w:hAnsi="Palatino Linotype"/>
          <w:color w:val="000000" w:themeColor="text1"/>
          <w:lang w:eastAsia="es-MX"/>
        </w:rPr>
        <w:t>ú</w:t>
      </w:r>
      <w:r w:rsidR="003E068C" w:rsidRPr="004130C4">
        <w:rPr>
          <w:rFonts w:ascii="Palatino Linotype" w:hAnsi="Palatino Linotype"/>
          <w:color w:val="000000" w:themeColor="text1"/>
          <w:lang w:eastAsia="es-MX"/>
        </w:rPr>
        <w:t>mero de motor de</w:t>
      </w:r>
      <w:r w:rsidR="003E068C">
        <w:rPr>
          <w:rFonts w:ascii="Palatino Linotype" w:hAnsi="Palatino Linotype"/>
          <w:color w:val="000000" w:themeColor="text1"/>
          <w:lang w:eastAsia="es-MX"/>
        </w:rPr>
        <w:t xml:space="preserve"> algunos </w:t>
      </w:r>
      <w:r w:rsidR="003E068C" w:rsidRPr="004130C4">
        <w:rPr>
          <w:rFonts w:ascii="Palatino Linotype" w:hAnsi="Palatino Linotype"/>
          <w:color w:val="000000" w:themeColor="text1"/>
          <w:lang w:eastAsia="es-MX"/>
        </w:rPr>
        <w:t>bien</w:t>
      </w:r>
      <w:r w:rsidR="003E068C">
        <w:rPr>
          <w:rFonts w:ascii="Palatino Linotype" w:hAnsi="Palatino Linotype"/>
          <w:color w:val="000000" w:themeColor="text1"/>
          <w:lang w:eastAsia="es-MX"/>
        </w:rPr>
        <w:t>es</w:t>
      </w:r>
      <w:r w:rsidR="003E068C" w:rsidRPr="004130C4">
        <w:rPr>
          <w:rFonts w:ascii="Palatino Linotype" w:hAnsi="Palatino Linotype"/>
          <w:color w:val="000000" w:themeColor="text1"/>
          <w:lang w:eastAsia="es-MX"/>
        </w:rPr>
        <w:t xml:space="preserve"> mueble</w:t>
      </w:r>
      <w:r w:rsidR="003E068C">
        <w:rPr>
          <w:rFonts w:ascii="Palatino Linotype" w:hAnsi="Palatino Linotype"/>
          <w:color w:val="000000" w:themeColor="text1"/>
          <w:lang w:eastAsia="es-MX"/>
        </w:rPr>
        <w:t xml:space="preserve">s; y para el caso de los contratos de comodato, clasificó como información reservada el </w:t>
      </w:r>
      <w:r w:rsidR="003E068C" w:rsidRPr="004130C4">
        <w:rPr>
          <w:rFonts w:ascii="Palatino Linotype" w:hAnsi="Palatino Linotype"/>
          <w:color w:val="000000" w:themeColor="text1"/>
          <w:lang w:eastAsia="es-MX"/>
        </w:rPr>
        <w:t>número de serie, modelo y placas de circulación del vehículo objeto del contrato referido; así como,</w:t>
      </w:r>
      <w:r w:rsidR="003E068C">
        <w:rPr>
          <w:rFonts w:ascii="Palatino Linotype" w:hAnsi="Palatino Linotype"/>
          <w:color w:val="000000" w:themeColor="text1"/>
          <w:lang w:eastAsia="es-MX"/>
        </w:rPr>
        <w:t xml:space="preserve"> información confidencial la </w:t>
      </w:r>
      <w:r w:rsidR="003E068C" w:rsidRPr="004130C4">
        <w:rPr>
          <w:rFonts w:ascii="Palatino Linotype" w:hAnsi="Palatino Linotype"/>
          <w:color w:val="000000" w:themeColor="text1"/>
          <w:lang w:eastAsia="es-MX"/>
        </w:rPr>
        <w:t>firma y rúbrica del comodante</w:t>
      </w:r>
      <w:r w:rsidR="003E068C">
        <w:rPr>
          <w:rFonts w:ascii="Palatino Linotype" w:hAnsi="Palatino Linotype"/>
          <w:color w:val="000000" w:themeColor="text1"/>
          <w:lang w:eastAsia="es-MX"/>
        </w:rPr>
        <w:t xml:space="preserve">; para mayor referencia se insertan las siguientes imágenes: </w:t>
      </w:r>
    </w:p>
    <w:p w14:paraId="3EB45203" w14:textId="50841101" w:rsidR="00194001" w:rsidRDefault="00194001" w:rsidP="004130C4">
      <w:pPr>
        <w:widowControl w:val="0"/>
        <w:tabs>
          <w:tab w:val="left" w:pos="1701"/>
        </w:tabs>
        <w:autoSpaceDE w:val="0"/>
        <w:autoSpaceDN w:val="0"/>
        <w:adjustRightInd w:val="0"/>
        <w:spacing w:line="360" w:lineRule="auto"/>
        <w:jc w:val="both"/>
        <w:rPr>
          <w:rFonts w:ascii="Palatino Linotype" w:hAnsi="Palatino Linotype"/>
          <w:color w:val="000000" w:themeColor="text1"/>
          <w:lang w:eastAsia="es-MX"/>
        </w:rPr>
      </w:pPr>
      <w:r>
        <w:rPr>
          <w:rFonts w:ascii="Palatino Linotype" w:hAnsi="Palatino Linotype"/>
          <w:noProof/>
          <w:color w:val="000000" w:themeColor="text1"/>
          <w:lang w:eastAsia="es-MX"/>
        </w:rPr>
        <mc:AlternateContent>
          <mc:Choice Requires="wps">
            <w:drawing>
              <wp:anchor distT="0" distB="0" distL="114300" distR="114300" simplePos="0" relativeHeight="251664384" behindDoc="0" locked="0" layoutInCell="1" allowOverlap="1" wp14:anchorId="1CE0DC57" wp14:editId="5124FAC7">
                <wp:simplePos x="0" y="0"/>
                <wp:positionH relativeFrom="column">
                  <wp:posOffset>223520</wp:posOffset>
                </wp:positionH>
                <wp:positionV relativeFrom="paragraph">
                  <wp:posOffset>1315720</wp:posOffset>
                </wp:positionV>
                <wp:extent cx="3412066" cy="8467"/>
                <wp:effectExtent l="38100" t="38100" r="74295" b="86995"/>
                <wp:wrapNone/>
                <wp:docPr id="19" name="Conector recto 19"/>
                <wp:cNvGraphicFramePr/>
                <a:graphic xmlns:a="http://schemas.openxmlformats.org/drawingml/2006/main">
                  <a:graphicData uri="http://schemas.microsoft.com/office/word/2010/wordprocessingShape">
                    <wps:wsp>
                      <wps:cNvCnPr/>
                      <wps:spPr>
                        <a:xfrm>
                          <a:off x="0" y="0"/>
                          <a:ext cx="3412066" cy="8467"/>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5AE0A04A" id="Conector recto 1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pt,103.6pt" to="286.25pt,1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uK1QEAAAUEAAAOAAAAZHJzL2Uyb0RvYy54bWysU9uO0zAQfUfiHyy/06RlVZao6T50VV4Q&#10;VLB8gOuMG0u+aWya9u8ZO2l2BUgrIfLg+DLnzJwz9ubhYg07A0btXcuXi5ozcNJ32p1a/uNp/+6e&#10;s5iE64TxDlp+hcgftm/fbIbQwMr33nSAjEhcbIbQ8j6l0FRVlD1YERc+gKND5dGKREs8VR2Kgdit&#10;qVZ1va4Gj11ALyFG2n0cD/m28CsFMn1VKkJipuVUWyojlvGYx2q7Ec0JRei1nMoQ/1CFFdpR0pnq&#10;USTBfqL+g8pqiT56lRbS28orpSUUDaRmWf+m5nsvAhQtZE4Ms03x/9HKL+cDMt1R7z5y5oSlHu2o&#10;UzJ5ZJh/jA7IpSHEhoJ37oDTKoYDZskXhTb/SQy7FGevs7NwSUzS5vu75aperzmTdHZ/t/6QKatn&#10;bMCYPoG3LE9abrTLukUjzp9jGkNvIXnbuDxGb3S318aUBZ6OO4PsLKjT+31N35TjRRhlzNAqixnL&#10;L7N0NTDSfgNFZlDBq5K+XEOYaYWU4NJy4jWOojNMUQkzsH4dOMVnKJQrOoOXr4NnRMnsXZrBVjuP&#10;fyNIl1vJaoy/OTDqzhYcfXctjS3W0F0r3ZneRb7ML9cF/vx6t78AAAD//wMAUEsDBBQABgAIAAAA&#10;IQC66Jr53wAAAAoBAAAPAAAAZHJzL2Rvd25yZXYueG1sTI89T8MwEIZ3JP6DdUhs1CaVaRPiVAgJ&#10;GDoRkCo2N74mUe1zFDtt+u9xJ9ju49F7z5Wb2Vl2wjH0nhQ8LgQwpMabnloF319vD2tgIWoy2npC&#10;BRcMsKlub0pdGH+mTzzVsWUphEKhFXQxDgXnoenQ6bDwA1LaHfzodEzt2HIz6nMKd5ZnQjxxp3tK&#10;Fzo94GuHzbGenIKfXNS5lcd+ysWOttv3j8thuVPq/m5+eQYWcY5/MFz1kzpUyWnvJzKBWQVLmSVS&#10;QSZWqUiAXGUS2P46WUvgVcn/v1D9AgAA//8DAFBLAQItABQABgAIAAAAIQC2gziS/gAAAOEBAAAT&#10;AAAAAAAAAAAAAAAAAAAAAABbQ29udGVudF9UeXBlc10ueG1sUEsBAi0AFAAGAAgAAAAhADj9If/W&#10;AAAAlAEAAAsAAAAAAAAAAAAAAAAALwEAAF9yZWxzLy5yZWxzUEsBAi0AFAAGAAgAAAAhAOyES4rV&#10;AQAABQQAAA4AAAAAAAAAAAAAAAAALgIAAGRycy9lMm9Eb2MueG1sUEsBAi0AFAAGAAgAAAAhALro&#10;mvnfAAAACgEAAA8AAAAAAAAAAAAAAAAALwQAAGRycy9kb3ducmV2LnhtbFBLBQYAAAAABAAEAPMA&#10;AAA7BQAAAAA=&#10;" strokecolor="red" strokeweight="2pt">
                <v:shadow on="t" color="black" opacity="24903f" origin=",.5" offset="0,.55556mm"/>
              </v:line>
            </w:pict>
          </mc:Fallback>
        </mc:AlternateContent>
      </w:r>
      <w:r>
        <w:rPr>
          <w:rFonts w:ascii="Palatino Linotype" w:hAnsi="Palatino Linotype"/>
          <w:noProof/>
          <w:color w:val="000000" w:themeColor="text1"/>
          <w:lang w:eastAsia="es-MX"/>
        </w:rPr>
        <w:drawing>
          <wp:inline distT="0" distB="0" distL="0" distR="0" wp14:anchorId="13AB5361" wp14:editId="2228255B">
            <wp:extent cx="5738120" cy="1845733"/>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PNG"/>
                    <pic:cNvPicPr/>
                  </pic:nvPicPr>
                  <pic:blipFill rotWithShape="1">
                    <a:blip r:embed="rId13">
                      <a:extLst>
                        <a:ext uri="{28A0092B-C50C-407E-A947-70E740481C1C}">
                          <a14:useLocalDpi xmlns:a14="http://schemas.microsoft.com/office/drawing/2010/main" val="0"/>
                        </a:ext>
                      </a:extLst>
                    </a:blip>
                    <a:srcRect t="28155"/>
                    <a:stretch/>
                  </pic:blipFill>
                  <pic:spPr bwMode="auto">
                    <a:xfrm>
                      <a:off x="0" y="0"/>
                      <a:ext cx="5760636" cy="1852976"/>
                    </a:xfrm>
                    <a:prstGeom prst="rect">
                      <a:avLst/>
                    </a:prstGeom>
                    <a:ln>
                      <a:noFill/>
                    </a:ln>
                    <a:extLst>
                      <a:ext uri="{53640926-AAD7-44D8-BBD7-CCE9431645EC}">
                        <a14:shadowObscured xmlns:a14="http://schemas.microsoft.com/office/drawing/2010/main"/>
                      </a:ext>
                    </a:extLst>
                  </pic:spPr>
                </pic:pic>
              </a:graphicData>
            </a:graphic>
          </wp:inline>
        </w:drawing>
      </w:r>
    </w:p>
    <w:p w14:paraId="68A0A656" w14:textId="09985D7C" w:rsidR="003E068C" w:rsidRDefault="00194001" w:rsidP="004130C4">
      <w:pPr>
        <w:widowControl w:val="0"/>
        <w:tabs>
          <w:tab w:val="left" w:pos="1701"/>
        </w:tabs>
        <w:autoSpaceDE w:val="0"/>
        <w:autoSpaceDN w:val="0"/>
        <w:adjustRightInd w:val="0"/>
        <w:spacing w:line="360" w:lineRule="auto"/>
        <w:jc w:val="both"/>
        <w:rPr>
          <w:rFonts w:ascii="Palatino Linotype" w:hAnsi="Palatino Linotype"/>
          <w:color w:val="000000" w:themeColor="text1"/>
          <w:lang w:eastAsia="es-MX"/>
        </w:rPr>
      </w:pPr>
      <w:r>
        <w:rPr>
          <w:rFonts w:ascii="Palatino Linotype" w:hAnsi="Palatino Linotype"/>
          <w:noProof/>
          <w:color w:val="000000" w:themeColor="text1"/>
          <w:lang w:eastAsia="es-MX"/>
        </w:rPr>
        <mc:AlternateContent>
          <mc:Choice Requires="wps">
            <w:drawing>
              <wp:anchor distT="0" distB="0" distL="114300" distR="114300" simplePos="0" relativeHeight="251662336" behindDoc="0" locked="0" layoutInCell="1" allowOverlap="1" wp14:anchorId="4C5E4061" wp14:editId="5A43D4AF">
                <wp:simplePos x="0" y="0"/>
                <wp:positionH relativeFrom="column">
                  <wp:posOffset>88265</wp:posOffset>
                </wp:positionH>
                <wp:positionV relativeFrom="paragraph">
                  <wp:posOffset>1045210</wp:posOffset>
                </wp:positionV>
                <wp:extent cx="1202267" cy="8467"/>
                <wp:effectExtent l="38100" t="38100" r="74295" b="86995"/>
                <wp:wrapNone/>
                <wp:docPr id="17" name="Conector recto 17"/>
                <wp:cNvGraphicFramePr/>
                <a:graphic xmlns:a="http://schemas.openxmlformats.org/drawingml/2006/main">
                  <a:graphicData uri="http://schemas.microsoft.com/office/word/2010/wordprocessingShape">
                    <wps:wsp>
                      <wps:cNvCnPr/>
                      <wps:spPr>
                        <a:xfrm>
                          <a:off x="0" y="0"/>
                          <a:ext cx="1202267" cy="8467"/>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11385DD5" id="Conector recto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82.3pt" to="101.6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5eI0wEAAAUEAAAOAAAAZHJzL2Uyb0RvYy54bWysU9uK2zAQfS/0H4TeGztm2S4mzj5kyb6U&#10;NvTyAYo8igW6MVLj5O87kh3v0hYWSv0g6zLnzJwz0ubxYg07A0btXcfXq5ozcNL32p06/uP7/sMD&#10;ZzEJ1wvjHXT8CpE/bt+/24yhhcYP3vSAjEhcbMfQ8SGl0FZVlANYEVc+gKND5dGKREs8VT2Kkdit&#10;qZq6vq9Gj31ALyFG2n2aDvm28CsFMn1RKkJipuNUWyojlvGYx2q7Ee0JRRi0nMsQ/1CFFdpR0oXq&#10;SSTBfqL+g8pqiT56lVbS28orpSUUDaRmXf+m5tsgAhQtZE4Mi03x/9HKz+cDMt1T7z5y5oSlHu2o&#10;UzJ5ZJh/jA7IpTHEloJ37oDzKoYDZskXhTb/SQy7FGevi7NwSUzS5rqpm+aeMkg6e7ijGZFUL9iA&#10;MT2DtyxPOm60y7pFK86fYppCbyF527g8Rm90v9fGlAWejjuD7Cyo0/t9Td+c41UYZczQKouZyi+z&#10;dDUw0X4FRWZQwU1JX64hLLRCSnBpPfMaR9EZpqiEBVi/DZzjMxTKFV3A67fBC6Jk9i4tYKudx78R&#10;pMutZDXF3xyYdGcLjr6/lsYWa+iule7M7yJf5tfrAn95vdtfAAAA//8DAFBLAwQUAAYACAAAACEA&#10;YQ5s8N8AAAAKAQAADwAAAGRycy9kb3ducmV2LnhtbEyPwU7DMBBE70j8g7VI3KjdhEY4jVMhJODQ&#10;EwGp4ubGbhI1Xkex06Z/z/ZET6vZHc2+KTaz69nJjqHzqGC5EMAs1t502Cj4+X5/egEWokaje49W&#10;wcUG2JT3d4XOjT/jlz1VsWEUgiHXCtoYh5zzULfW6bDwg0W6HfzodCQ5NtyM+kzhrueJEBl3ukP6&#10;0OrBvrW2PlaTU/ArRSX71bGbpNjhdvvxeTmkO6UeH+bXNbBo5/hvhis+oUNJTHs/oQmsJ51KctLM&#10;njNgZEhEmgDbXzcrCbws+G2F8g8AAP//AwBQSwECLQAUAAYACAAAACEAtoM4kv4AAADhAQAAEwAA&#10;AAAAAAAAAAAAAAAAAAAAW0NvbnRlbnRfVHlwZXNdLnhtbFBLAQItABQABgAIAAAAIQA4/SH/1gAA&#10;AJQBAAALAAAAAAAAAAAAAAAAAC8BAABfcmVscy8ucmVsc1BLAQItABQABgAIAAAAIQA7v5eI0wEA&#10;AAUEAAAOAAAAAAAAAAAAAAAAAC4CAABkcnMvZTJvRG9jLnhtbFBLAQItABQABgAIAAAAIQBhDmzw&#10;3wAAAAoBAAAPAAAAAAAAAAAAAAAAAC0EAABkcnMvZG93bnJldi54bWxQSwUGAAAAAAQABADzAAAA&#10;OQUAAAAA&#10;" strokecolor="red" strokeweight="2pt">
                <v:shadow on="t" color="black" opacity="24903f" origin=",.5" offset="0,.55556mm"/>
              </v:line>
            </w:pict>
          </mc:Fallback>
        </mc:AlternateContent>
      </w:r>
      <w:r>
        <w:rPr>
          <w:rFonts w:ascii="Palatino Linotype" w:hAnsi="Palatino Linotype"/>
          <w:noProof/>
          <w:color w:val="000000" w:themeColor="text1"/>
          <w:lang w:eastAsia="es-MX"/>
        </w:rPr>
        <mc:AlternateContent>
          <mc:Choice Requires="wps">
            <w:drawing>
              <wp:anchor distT="0" distB="0" distL="114300" distR="114300" simplePos="0" relativeHeight="251660288" behindDoc="0" locked="0" layoutInCell="1" allowOverlap="1" wp14:anchorId="27D41EC7" wp14:editId="3547078F">
                <wp:simplePos x="0" y="0"/>
                <wp:positionH relativeFrom="column">
                  <wp:posOffset>3576320</wp:posOffset>
                </wp:positionH>
                <wp:positionV relativeFrom="paragraph">
                  <wp:posOffset>824865</wp:posOffset>
                </wp:positionV>
                <wp:extent cx="2209800" cy="0"/>
                <wp:effectExtent l="38100" t="38100" r="76200" b="95250"/>
                <wp:wrapNone/>
                <wp:docPr id="16" name="Conector recto 16"/>
                <wp:cNvGraphicFramePr/>
                <a:graphic xmlns:a="http://schemas.openxmlformats.org/drawingml/2006/main">
                  <a:graphicData uri="http://schemas.microsoft.com/office/word/2010/wordprocessingShape">
                    <wps:wsp>
                      <wps:cNvCnPr/>
                      <wps:spPr>
                        <a:xfrm>
                          <a:off x="0" y="0"/>
                          <a:ext cx="22098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653230AB" id="Conector recto 1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81.6pt,64.95pt" to="455.6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js0AEAAAIEAAAOAAAAZHJzL2Uyb0RvYy54bWysU8tu2zAQvBfoPxC8x5J9CFLBcg4O3EvQ&#10;Gn18AE0tLQJ8Ycla8t93SclK0BQIUFQHikvuDHdmye3jaA27AEbtXcvXq5ozcNJ32p1b/vPH4e6B&#10;s5iE64TxDlp+hcgfdx8/bIfQwMb33nSAjEhcbIbQ8j6l0FRVlD1YEVc+gKNN5dGKRCGeqw7FQOzW&#10;VJu6vq8Gj11ALyFGWn2aNvmu8CsFMn1VKkJipuVUWyojlvGUx2q3Fc0ZRei1nMsQ/1CFFdrRoQvV&#10;k0iC/UL9hspqiT56lVbS28orpSUUDaRmXf+h5nsvAhQtZE4Mi03x/9HKL5cjMt1R7+45c8JSj/bU&#10;KZk8Msw/Rhvk0hBiQ8l7d8Q5iuGIWfKo0OY/iWFjcfa6OAtjYpIWN5v600NNDZC3veoFGDCmz+At&#10;y5OWG+2yaNGIy3NMdBil3lLysnF5jN7o7qCNKQGeT3uD7CKozYdDTV+umYCv0ijK0CormWovs3Q1&#10;MNF+A0VO5GrL8eUOwkIrpASX1jOvcZSdYYpKWID1+8A5P0Oh3M8FvH4fvCDKyd6lBWy18/g3gjTe&#10;SlZT/s2BSXe24OS7a+lqsYYuWnFufhT5Jr+OC/zl6e5+AwAA//8DAFBLAwQUAAYACAAAACEAK09P&#10;O94AAAALAQAADwAAAGRycy9kb3ducmV2LnhtbEyPUUvDMBSF3wX/Q7iCby5px4apTYcI6sOe7ITh&#10;W9ZkbVlyU5p06/69VxD08Z7zce455Wb2jp3tGPuACrKFAGaxCabHVsHn7vXhEVhMGo12Aa2Cq42w&#10;qW5vSl2YcMEPe65TyygEY6EVdCkNBeex6azXcREGi+Qdw+h1onNsuRn1hcK947kQa+51j/Sh04N9&#10;6Wxzqiev4EuKWrrVqZ+k2ON2+/Z+PS73St3fzc9PwJKd0x8MP/WpOlTU6RAmNJE5Bav1MieUjFxK&#10;YETILCPl8KvwquT/N1TfAAAA//8DAFBLAQItABQABgAIAAAAIQC2gziS/gAAAOEBAAATAAAAAAAA&#10;AAAAAAAAAAAAAABbQ29udGVudF9UeXBlc10ueG1sUEsBAi0AFAAGAAgAAAAhADj9If/WAAAAlAEA&#10;AAsAAAAAAAAAAAAAAAAALwEAAF9yZWxzLy5yZWxzUEsBAi0AFAAGAAgAAAAhAGseuOzQAQAAAgQA&#10;AA4AAAAAAAAAAAAAAAAALgIAAGRycy9lMm9Eb2MueG1sUEsBAi0AFAAGAAgAAAAhACtPTzveAAAA&#10;CwEAAA8AAAAAAAAAAAAAAAAAKgQAAGRycy9kb3ducmV2LnhtbFBLBQYAAAAABAAEAPMAAAA1BQAA&#10;AAA=&#10;" strokecolor="red" strokeweight="2pt">
                <v:shadow on="t" color="black" opacity="24903f" origin=",.5" offset="0,.55556mm"/>
              </v:line>
            </w:pict>
          </mc:Fallback>
        </mc:AlternateContent>
      </w:r>
      <w:r w:rsidR="003E068C">
        <w:rPr>
          <w:rFonts w:ascii="Palatino Linotype" w:hAnsi="Palatino Linotype"/>
          <w:noProof/>
          <w:color w:val="000000" w:themeColor="text1"/>
          <w:lang w:eastAsia="es-MX"/>
        </w:rPr>
        <w:drawing>
          <wp:inline distT="0" distB="0" distL="0" distR="0" wp14:anchorId="20AE5A04" wp14:editId="47CDEE92">
            <wp:extent cx="5918058" cy="1769533"/>
            <wp:effectExtent l="0" t="0" r="6985"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a:blip r:embed="rId14">
                      <a:extLst>
                        <a:ext uri="{28A0092B-C50C-407E-A947-70E740481C1C}">
                          <a14:useLocalDpi xmlns:a14="http://schemas.microsoft.com/office/drawing/2010/main" val="0"/>
                        </a:ext>
                      </a:extLst>
                    </a:blip>
                    <a:stretch>
                      <a:fillRect/>
                    </a:stretch>
                  </pic:blipFill>
                  <pic:spPr>
                    <a:xfrm>
                      <a:off x="0" y="0"/>
                      <a:ext cx="5948904" cy="1778756"/>
                    </a:xfrm>
                    <a:prstGeom prst="rect">
                      <a:avLst/>
                    </a:prstGeom>
                  </pic:spPr>
                </pic:pic>
              </a:graphicData>
            </a:graphic>
          </wp:inline>
        </w:drawing>
      </w:r>
    </w:p>
    <w:p w14:paraId="353E047F" w14:textId="77777777" w:rsidR="003E068C" w:rsidRDefault="003E068C" w:rsidP="004130C4">
      <w:pPr>
        <w:widowControl w:val="0"/>
        <w:tabs>
          <w:tab w:val="left" w:pos="1701"/>
        </w:tabs>
        <w:autoSpaceDE w:val="0"/>
        <w:autoSpaceDN w:val="0"/>
        <w:adjustRightInd w:val="0"/>
        <w:spacing w:line="360" w:lineRule="auto"/>
        <w:jc w:val="both"/>
        <w:rPr>
          <w:rFonts w:ascii="Palatino Linotype" w:hAnsi="Palatino Linotype"/>
          <w:color w:val="000000" w:themeColor="text1"/>
          <w:lang w:eastAsia="es-MX"/>
        </w:rPr>
      </w:pPr>
    </w:p>
    <w:p w14:paraId="746B66E1" w14:textId="77777777" w:rsidR="003E068C" w:rsidRPr="00355C49" w:rsidRDefault="003E068C" w:rsidP="003E068C">
      <w:pPr>
        <w:spacing w:line="360" w:lineRule="auto"/>
        <w:jc w:val="both"/>
        <w:rPr>
          <w:rFonts w:ascii="Palatino Linotype" w:eastAsia="Arial Unicode MS" w:hAnsi="Palatino Linotype" w:cs="Arial"/>
          <w:lang w:val="es-ES"/>
        </w:rPr>
      </w:pPr>
      <w:r w:rsidRPr="00355C49">
        <w:rPr>
          <w:rFonts w:ascii="Palatino Linotype" w:eastAsia="Arial Unicode MS" w:hAnsi="Palatino Linotype" w:cs="Arial"/>
          <w:lang w:val="es-ES"/>
        </w:rPr>
        <w:t xml:space="preserve">Por lo anterior, se puede advertir que el Titular de la Unidad de Transparencia del </w:t>
      </w:r>
      <w:r w:rsidRPr="00355C49">
        <w:rPr>
          <w:rFonts w:ascii="Palatino Linotype" w:eastAsia="Arial Unicode MS" w:hAnsi="Palatino Linotype" w:cs="Arial"/>
          <w:b/>
          <w:lang w:val="es-ES"/>
        </w:rPr>
        <w:t>SUJETO OBLIGADO</w:t>
      </w:r>
      <w:r w:rsidRPr="00355C49">
        <w:rPr>
          <w:rFonts w:ascii="Palatino Linotype" w:eastAsia="Arial Unicode MS" w:hAnsi="Palatino Linotype" w:cs="Arial"/>
          <w:lang w:val="es-ES"/>
        </w:rPr>
        <w:t xml:space="preserve"> desconoce las normas y procedimientos que se deben seguir para brindar atención a las solicitudes de información que le sean formuladas, ya que la Ley es clara al referir que cuando sean peticionados datos personales por terceros, éstos deberán clasificarse como información confidencial, la cual tiene un carácter distinto a la reservada, qua para mayor referencia se considera como información reservada la establecida en el artículo 140 de la Ley de Transparencia vigente en la entidad, misma que tendrá ese carácter por un periodo determinado, mientras que la información confidencial es por tiempo indefinido. </w:t>
      </w:r>
    </w:p>
    <w:p w14:paraId="5756CD82" w14:textId="77777777" w:rsidR="003E068C" w:rsidRPr="00355C49" w:rsidRDefault="003E068C" w:rsidP="003E068C">
      <w:pPr>
        <w:spacing w:line="360" w:lineRule="auto"/>
        <w:jc w:val="both"/>
        <w:rPr>
          <w:rFonts w:ascii="Palatino Linotype" w:eastAsia="Arial Unicode MS" w:hAnsi="Palatino Linotype" w:cs="Arial"/>
          <w:lang w:val="es-ES"/>
        </w:rPr>
      </w:pPr>
    </w:p>
    <w:p w14:paraId="3816D329" w14:textId="77777777" w:rsidR="003E068C" w:rsidRPr="00355C49" w:rsidRDefault="003E068C" w:rsidP="003E068C">
      <w:pPr>
        <w:spacing w:line="360" w:lineRule="auto"/>
        <w:jc w:val="both"/>
        <w:rPr>
          <w:rFonts w:ascii="Palatino Linotype" w:eastAsia="Arial Unicode MS" w:hAnsi="Palatino Linotype" w:cs="Arial"/>
          <w:lang w:val="es-ES"/>
        </w:rPr>
      </w:pPr>
      <w:r w:rsidRPr="00355C49">
        <w:rPr>
          <w:rFonts w:ascii="Palatino Linotype" w:eastAsia="Arial Unicode MS" w:hAnsi="Palatino Linotype" w:cs="Arial"/>
          <w:lang w:val="es-ES"/>
        </w:rPr>
        <w:t>En ese tenor, no se tiene por satisfecho el derecho de acceso a la información pública del particular, toda vez que, la respuesta proporcionada no colma lo solicitado por el particular; ello es así, pues, para clasificar la información se debe atender a la naturaleza de la misma; así como, a las normas previamente establecidas.</w:t>
      </w:r>
    </w:p>
    <w:p w14:paraId="5EAFAB0D" w14:textId="77777777" w:rsidR="003E068C" w:rsidRPr="00355C49" w:rsidRDefault="003E068C" w:rsidP="003E068C">
      <w:pPr>
        <w:spacing w:line="360" w:lineRule="auto"/>
        <w:jc w:val="both"/>
        <w:rPr>
          <w:rFonts w:ascii="Palatino Linotype" w:eastAsia="Arial Unicode MS" w:hAnsi="Palatino Linotype" w:cs="Arial"/>
          <w:lang w:val="es-ES"/>
        </w:rPr>
      </w:pPr>
    </w:p>
    <w:p w14:paraId="660BADF4" w14:textId="46668897" w:rsidR="0065315B" w:rsidRPr="004130C4" w:rsidRDefault="003E068C" w:rsidP="004130C4">
      <w:pPr>
        <w:widowControl w:val="0"/>
        <w:tabs>
          <w:tab w:val="left" w:pos="1701"/>
        </w:tabs>
        <w:autoSpaceDE w:val="0"/>
        <w:autoSpaceDN w:val="0"/>
        <w:adjustRightInd w:val="0"/>
        <w:spacing w:line="360" w:lineRule="auto"/>
        <w:jc w:val="both"/>
        <w:rPr>
          <w:rFonts w:ascii="Palatino Linotype" w:hAnsi="Palatino Linotype"/>
          <w:color w:val="000000" w:themeColor="text1"/>
          <w:lang w:eastAsia="es-MX"/>
        </w:rPr>
      </w:pPr>
      <w:r>
        <w:rPr>
          <w:rFonts w:ascii="Palatino Linotype" w:hAnsi="Palatino Linotype"/>
          <w:color w:val="000000" w:themeColor="text1"/>
          <w:lang w:eastAsia="es-MX"/>
        </w:rPr>
        <w:t xml:space="preserve">Por lo anterior, es importante referir que </w:t>
      </w:r>
      <w:r>
        <w:rPr>
          <w:rFonts w:ascii="Palatino Linotype" w:hAnsi="Palatino Linotype"/>
          <w:b/>
          <w:color w:val="000000" w:themeColor="text1"/>
          <w:lang w:eastAsia="es-MX"/>
        </w:rPr>
        <w:t xml:space="preserve">EL SUJETO OBLIGADO </w:t>
      </w:r>
      <w:r>
        <w:rPr>
          <w:rFonts w:ascii="Palatino Linotype" w:hAnsi="Palatino Linotype"/>
          <w:color w:val="000000" w:themeColor="text1"/>
          <w:lang w:eastAsia="es-MX"/>
        </w:rPr>
        <w:t xml:space="preserve">clasificó </w:t>
      </w:r>
      <w:r w:rsidR="004130C4">
        <w:rPr>
          <w:rFonts w:ascii="Palatino Linotype" w:hAnsi="Palatino Linotype"/>
          <w:color w:val="000000" w:themeColor="text1"/>
          <w:lang w:eastAsia="es-MX"/>
        </w:rPr>
        <w:t xml:space="preserve">como información confidencial </w:t>
      </w:r>
      <w:r w:rsidR="0065315B" w:rsidRPr="004130C4">
        <w:rPr>
          <w:rFonts w:ascii="Palatino Linotype" w:hAnsi="Palatino Linotype"/>
          <w:color w:val="000000" w:themeColor="text1"/>
          <w:lang w:eastAsia="es-MX"/>
        </w:rPr>
        <w:t xml:space="preserve">en </w:t>
      </w:r>
      <w:r w:rsidR="00F175B3" w:rsidRPr="004130C4">
        <w:rPr>
          <w:rFonts w:ascii="Palatino Linotype" w:hAnsi="Palatino Linotype"/>
          <w:color w:val="000000" w:themeColor="text1"/>
          <w:lang w:eastAsia="es-MX"/>
        </w:rPr>
        <w:t xml:space="preserve">la mayoría de las </w:t>
      </w:r>
      <w:r w:rsidR="0065315B" w:rsidRPr="004130C4">
        <w:rPr>
          <w:rFonts w:ascii="Palatino Linotype" w:hAnsi="Palatino Linotype"/>
          <w:color w:val="000000" w:themeColor="text1"/>
          <w:lang w:eastAsia="es-MX"/>
        </w:rPr>
        <w:t xml:space="preserve">tarjetas de resguardo </w:t>
      </w:r>
      <w:r w:rsidR="00F175B3" w:rsidRPr="004130C4">
        <w:rPr>
          <w:rFonts w:ascii="Palatino Linotype" w:hAnsi="Palatino Linotype"/>
          <w:color w:val="000000" w:themeColor="text1"/>
          <w:lang w:eastAsia="es-MX"/>
        </w:rPr>
        <w:t xml:space="preserve">el </w:t>
      </w:r>
      <w:r w:rsidR="0065315B" w:rsidRPr="004130C4">
        <w:rPr>
          <w:rFonts w:ascii="Palatino Linotype" w:hAnsi="Palatino Linotype"/>
          <w:color w:val="000000" w:themeColor="text1"/>
          <w:lang w:eastAsia="es-MX"/>
        </w:rPr>
        <w:t xml:space="preserve">modelo, número de serie y numero de motor </w:t>
      </w:r>
      <w:r w:rsidR="00194001">
        <w:rPr>
          <w:rFonts w:ascii="Palatino Linotype" w:hAnsi="Palatino Linotype"/>
          <w:color w:val="000000" w:themeColor="text1"/>
          <w:lang w:eastAsia="es-MX"/>
        </w:rPr>
        <w:t xml:space="preserve">del bien mueble; en consecuencia testó dicha información </w:t>
      </w:r>
      <w:r w:rsidR="00F175B3" w:rsidRPr="004130C4">
        <w:rPr>
          <w:rFonts w:ascii="Palatino Linotype" w:hAnsi="Palatino Linotype"/>
          <w:color w:val="000000" w:themeColor="text1"/>
          <w:lang w:eastAsia="es-MX"/>
        </w:rPr>
        <w:t xml:space="preserve">tal como se aprecia en las siguientes imágenes a manera de ejemplo: </w:t>
      </w:r>
    </w:p>
    <w:p w14:paraId="75E7BEAF" w14:textId="77777777" w:rsidR="0065315B" w:rsidRPr="004130C4" w:rsidRDefault="0065315B" w:rsidP="004130C4">
      <w:pPr>
        <w:widowControl w:val="0"/>
        <w:tabs>
          <w:tab w:val="left" w:pos="1701"/>
        </w:tabs>
        <w:autoSpaceDE w:val="0"/>
        <w:autoSpaceDN w:val="0"/>
        <w:adjustRightInd w:val="0"/>
        <w:spacing w:line="360" w:lineRule="auto"/>
        <w:jc w:val="both"/>
        <w:rPr>
          <w:rFonts w:ascii="Palatino Linotype" w:hAnsi="Palatino Linotype"/>
          <w:color w:val="000000" w:themeColor="text1"/>
          <w:lang w:eastAsia="es-MX"/>
        </w:rPr>
      </w:pPr>
    </w:p>
    <w:p w14:paraId="3714C74D" w14:textId="38F2A9E8" w:rsidR="0065315B" w:rsidRPr="004130C4" w:rsidRDefault="0065315B" w:rsidP="004130C4">
      <w:pPr>
        <w:widowControl w:val="0"/>
        <w:tabs>
          <w:tab w:val="left" w:pos="1701"/>
        </w:tabs>
        <w:autoSpaceDE w:val="0"/>
        <w:autoSpaceDN w:val="0"/>
        <w:adjustRightInd w:val="0"/>
        <w:spacing w:line="360" w:lineRule="auto"/>
        <w:jc w:val="both"/>
        <w:rPr>
          <w:rFonts w:ascii="Palatino Linotype" w:hAnsi="Palatino Linotype"/>
          <w:color w:val="000000" w:themeColor="text1"/>
          <w:lang w:eastAsia="es-MX"/>
        </w:rPr>
      </w:pPr>
      <w:r w:rsidRPr="004130C4">
        <w:rPr>
          <w:rFonts w:ascii="Palatino Linotype" w:hAnsi="Palatino Linotype"/>
          <w:noProof/>
          <w:color w:val="000000" w:themeColor="text1"/>
          <w:lang w:eastAsia="es-MX"/>
        </w:rPr>
        <w:lastRenderedPageBreak/>
        <w:drawing>
          <wp:inline distT="0" distB="0" distL="0" distR="0" wp14:anchorId="4BDDB547" wp14:editId="295ABFBB">
            <wp:extent cx="5790987" cy="193040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5">
                      <a:extLst>
                        <a:ext uri="{28A0092B-C50C-407E-A947-70E740481C1C}">
                          <a14:useLocalDpi xmlns:a14="http://schemas.microsoft.com/office/drawing/2010/main" val="0"/>
                        </a:ext>
                      </a:extLst>
                    </a:blip>
                    <a:stretch>
                      <a:fillRect/>
                    </a:stretch>
                  </pic:blipFill>
                  <pic:spPr>
                    <a:xfrm>
                      <a:off x="0" y="0"/>
                      <a:ext cx="5799780" cy="1933331"/>
                    </a:xfrm>
                    <a:prstGeom prst="rect">
                      <a:avLst/>
                    </a:prstGeom>
                  </pic:spPr>
                </pic:pic>
              </a:graphicData>
            </a:graphic>
          </wp:inline>
        </w:drawing>
      </w:r>
      <w:r w:rsidRPr="004130C4">
        <w:rPr>
          <w:rFonts w:ascii="Palatino Linotype" w:hAnsi="Palatino Linotype"/>
          <w:noProof/>
          <w:color w:val="000000" w:themeColor="text1"/>
          <w:lang w:eastAsia="es-MX"/>
        </w:rPr>
        <w:drawing>
          <wp:inline distT="0" distB="0" distL="0" distR="0" wp14:anchorId="506CEDB1" wp14:editId="397C5403">
            <wp:extent cx="5789295" cy="2573867"/>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6">
                      <a:extLst>
                        <a:ext uri="{28A0092B-C50C-407E-A947-70E740481C1C}">
                          <a14:useLocalDpi xmlns:a14="http://schemas.microsoft.com/office/drawing/2010/main" val="0"/>
                        </a:ext>
                      </a:extLst>
                    </a:blip>
                    <a:stretch>
                      <a:fillRect/>
                    </a:stretch>
                  </pic:blipFill>
                  <pic:spPr>
                    <a:xfrm>
                      <a:off x="0" y="0"/>
                      <a:ext cx="5802695" cy="2579824"/>
                    </a:xfrm>
                    <a:prstGeom prst="rect">
                      <a:avLst/>
                    </a:prstGeom>
                  </pic:spPr>
                </pic:pic>
              </a:graphicData>
            </a:graphic>
          </wp:inline>
        </w:drawing>
      </w:r>
    </w:p>
    <w:p w14:paraId="6692D2E2" w14:textId="77777777" w:rsidR="00194001" w:rsidRDefault="00194001" w:rsidP="004130C4">
      <w:pPr>
        <w:widowControl w:val="0"/>
        <w:tabs>
          <w:tab w:val="left" w:pos="1701"/>
        </w:tabs>
        <w:autoSpaceDE w:val="0"/>
        <w:autoSpaceDN w:val="0"/>
        <w:adjustRightInd w:val="0"/>
        <w:spacing w:line="360" w:lineRule="auto"/>
        <w:jc w:val="both"/>
        <w:rPr>
          <w:rFonts w:ascii="Palatino Linotype" w:hAnsi="Palatino Linotype"/>
          <w:color w:val="000000" w:themeColor="text1"/>
          <w:lang w:eastAsia="es-MX"/>
        </w:rPr>
      </w:pPr>
    </w:p>
    <w:p w14:paraId="0B6A9E04" w14:textId="34BB6B0A" w:rsidR="00D113FA" w:rsidRPr="004130C4" w:rsidRDefault="00F175B3" w:rsidP="004130C4">
      <w:pPr>
        <w:widowControl w:val="0"/>
        <w:tabs>
          <w:tab w:val="left" w:pos="1701"/>
        </w:tabs>
        <w:autoSpaceDE w:val="0"/>
        <w:autoSpaceDN w:val="0"/>
        <w:adjustRightInd w:val="0"/>
        <w:spacing w:line="360" w:lineRule="auto"/>
        <w:jc w:val="both"/>
        <w:rPr>
          <w:rFonts w:ascii="Palatino Linotype" w:hAnsi="Palatino Linotype"/>
          <w:color w:val="000000" w:themeColor="text1"/>
          <w:lang w:eastAsia="es-MX"/>
        </w:rPr>
      </w:pPr>
      <w:r w:rsidRPr="004130C4">
        <w:rPr>
          <w:rFonts w:ascii="Palatino Linotype" w:hAnsi="Palatino Linotype"/>
          <w:color w:val="000000" w:themeColor="text1"/>
          <w:lang w:eastAsia="es-MX"/>
        </w:rPr>
        <w:t xml:space="preserve">Ahora bien, por cuanto hace a los contratos de comodato entregados en respuesta, se advierte que también se </w:t>
      </w:r>
      <w:r w:rsidR="00194001">
        <w:rPr>
          <w:rFonts w:ascii="Palatino Linotype" w:hAnsi="Palatino Linotype"/>
          <w:color w:val="000000" w:themeColor="text1"/>
          <w:lang w:eastAsia="es-MX"/>
        </w:rPr>
        <w:t xml:space="preserve">clasificó </w:t>
      </w:r>
      <w:r w:rsidRPr="004130C4">
        <w:rPr>
          <w:rFonts w:ascii="Palatino Linotype" w:hAnsi="Palatino Linotype"/>
          <w:color w:val="000000" w:themeColor="text1"/>
          <w:lang w:eastAsia="es-MX"/>
        </w:rPr>
        <w:t>información que no es susceptible de ser clasificada como confidencial</w:t>
      </w:r>
      <w:r w:rsidR="00194001">
        <w:rPr>
          <w:rFonts w:ascii="Palatino Linotype" w:hAnsi="Palatino Linotype"/>
          <w:color w:val="000000" w:themeColor="text1"/>
          <w:lang w:eastAsia="es-MX"/>
        </w:rPr>
        <w:t xml:space="preserve"> y reservada</w:t>
      </w:r>
      <w:r w:rsidRPr="004130C4">
        <w:rPr>
          <w:rFonts w:ascii="Palatino Linotype" w:hAnsi="Palatino Linotype"/>
          <w:color w:val="000000" w:themeColor="text1"/>
          <w:lang w:eastAsia="es-MX"/>
        </w:rPr>
        <w:t>, tal es el caso de la marca, número de serie, modelo y placas de circulación del vehículo objeto del contrato referido; así como, la firma</w:t>
      </w:r>
      <w:r w:rsidR="00D113FA" w:rsidRPr="004130C4">
        <w:rPr>
          <w:rFonts w:ascii="Palatino Linotype" w:hAnsi="Palatino Linotype"/>
          <w:color w:val="000000" w:themeColor="text1"/>
          <w:lang w:eastAsia="es-MX"/>
        </w:rPr>
        <w:t xml:space="preserve"> y rúbrica </w:t>
      </w:r>
      <w:r w:rsidRPr="004130C4">
        <w:rPr>
          <w:rFonts w:ascii="Palatino Linotype" w:hAnsi="Palatino Linotype"/>
          <w:color w:val="000000" w:themeColor="text1"/>
          <w:lang w:eastAsia="es-MX"/>
        </w:rPr>
        <w:t>del comodante</w:t>
      </w:r>
      <w:r w:rsidR="00D113FA" w:rsidRPr="004130C4">
        <w:rPr>
          <w:rFonts w:ascii="Palatino Linotype" w:hAnsi="Palatino Linotype"/>
          <w:color w:val="000000" w:themeColor="text1"/>
          <w:lang w:eastAsia="es-MX"/>
        </w:rPr>
        <w:t xml:space="preserve">, para mayor referencia se insertan las siguientes imágenes: </w:t>
      </w:r>
    </w:p>
    <w:p w14:paraId="78B19A3B" w14:textId="6FB6F468" w:rsidR="00D113FA" w:rsidRPr="004130C4" w:rsidRDefault="00D113FA" w:rsidP="004130C4">
      <w:pPr>
        <w:widowControl w:val="0"/>
        <w:tabs>
          <w:tab w:val="left" w:pos="1701"/>
        </w:tabs>
        <w:autoSpaceDE w:val="0"/>
        <w:autoSpaceDN w:val="0"/>
        <w:adjustRightInd w:val="0"/>
        <w:spacing w:line="360" w:lineRule="auto"/>
        <w:jc w:val="center"/>
        <w:rPr>
          <w:rFonts w:ascii="Palatino Linotype" w:hAnsi="Palatino Linotype"/>
          <w:color w:val="000000" w:themeColor="text1"/>
          <w:lang w:eastAsia="es-MX"/>
        </w:rPr>
      </w:pPr>
      <w:r w:rsidRPr="004130C4">
        <w:rPr>
          <w:rFonts w:ascii="Palatino Linotype" w:hAnsi="Palatino Linotype"/>
          <w:noProof/>
          <w:color w:val="000000" w:themeColor="text1"/>
          <w:lang w:eastAsia="es-MX"/>
        </w:rPr>
        <w:lastRenderedPageBreak/>
        <w:drawing>
          <wp:inline distT="0" distB="0" distL="0" distR="0" wp14:anchorId="53893FE6" wp14:editId="57B6BB42">
            <wp:extent cx="4574265" cy="583353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17">
                      <a:extLst>
                        <a:ext uri="{28A0092B-C50C-407E-A947-70E740481C1C}">
                          <a14:useLocalDpi xmlns:a14="http://schemas.microsoft.com/office/drawing/2010/main" val="0"/>
                        </a:ext>
                      </a:extLst>
                    </a:blip>
                    <a:stretch>
                      <a:fillRect/>
                    </a:stretch>
                  </pic:blipFill>
                  <pic:spPr>
                    <a:xfrm>
                      <a:off x="0" y="0"/>
                      <a:ext cx="4579123" cy="5839729"/>
                    </a:xfrm>
                    <a:prstGeom prst="rect">
                      <a:avLst/>
                    </a:prstGeom>
                  </pic:spPr>
                </pic:pic>
              </a:graphicData>
            </a:graphic>
          </wp:inline>
        </w:drawing>
      </w:r>
      <w:r w:rsidRPr="004130C4">
        <w:rPr>
          <w:rFonts w:ascii="Palatino Linotype" w:hAnsi="Palatino Linotype"/>
          <w:noProof/>
          <w:color w:val="000000" w:themeColor="text1"/>
          <w:lang w:eastAsia="es-MX"/>
        </w:rPr>
        <w:lastRenderedPageBreak/>
        <w:drawing>
          <wp:inline distT="0" distB="0" distL="0" distR="0" wp14:anchorId="58CB3EC7" wp14:editId="5E33C526">
            <wp:extent cx="5719755" cy="7535334"/>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18">
                      <a:extLst>
                        <a:ext uri="{28A0092B-C50C-407E-A947-70E740481C1C}">
                          <a14:useLocalDpi xmlns:a14="http://schemas.microsoft.com/office/drawing/2010/main" val="0"/>
                        </a:ext>
                      </a:extLst>
                    </a:blip>
                    <a:stretch>
                      <a:fillRect/>
                    </a:stretch>
                  </pic:blipFill>
                  <pic:spPr>
                    <a:xfrm>
                      <a:off x="0" y="0"/>
                      <a:ext cx="5724531" cy="7541626"/>
                    </a:xfrm>
                    <a:prstGeom prst="rect">
                      <a:avLst/>
                    </a:prstGeom>
                  </pic:spPr>
                </pic:pic>
              </a:graphicData>
            </a:graphic>
          </wp:inline>
        </w:drawing>
      </w:r>
    </w:p>
    <w:p w14:paraId="73AFCF1F" w14:textId="2B212C53" w:rsidR="005245EC" w:rsidRPr="004130C4" w:rsidRDefault="0008455F" w:rsidP="004130C4">
      <w:pPr>
        <w:spacing w:line="360" w:lineRule="auto"/>
        <w:jc w:val="both"/>
        <w:rPr>
          <w:rFonts w:ascii="Palatino Linotype" w:hAnsi="Palatino Linotype" w:cs="Arial"/>
        </w:rPr>
      </w:pPr>
      <w:r w:rsidRPr="004130C4">
        <w:rPr>
          <w:rFonts w:ascii="Palatino Linotype" w:hAnsi="Palatino Linotype" w:cs="Arial"/>
        </w:rPr>
        <w:lastRenderedPageBreak/>
        <w:t xml:space="preserve">De lo anterior, cabe precisar que </w:t>
      </w:r>
      <w:r w:rsidR="005245EC" w:rsidRPr="004130C4">
        <w:rPr>
          <w:rFonts w:ascii="Palatino Linotype" w:hAnsi="Palatino Linotype" w:cs="Arial"/>
        </w:rPr>
        <w:t xml:space="preserve">respecto a la </w:t>
      </w:r>
      <w:r w:rsidR="005245EC" w:rsidRPr="004130C4">
        <w:rPr>
          <w:rFonts w:ascii="Palatino Linotype" w:hAnsi="Palatino Linotype" w:cs="Arial"/>
          <w:b/>
        </w:rPr>
        <w:t xml:space="preserve">firma </w:t>
      </w:r>
      <w:r w:rsidR="005245EC" w:rsidRPr="004130C4">
        <w:rPr>
          <w:rFonts w:ascii="Palatino Linotype" w:hAnsi="Palatino Linotype" w:cs="Arial"/>
        </w:rPr>
        <w:t xml:space="preserve">puede definirse como una marca o signo hecho por un individuo en un instrumento o documento para significar el conocimiento, aprobación, aceptación o adjudicación de una obligación </w:t>
      </w:r>
    </w:p>
    <w:p w14:paraId="3AA9CA74" w14:textId="77777777" w:rsidR="005245EC" w:rsidRPr="004130C4" w:rsidRDefault="005245EC" w:rsidP="004130C4">
      <w:pPr>
        <w:spacing w:line="360" w:lineRule="auto"/>
        <w:jc w:val="both"/>
        <w:rPr>
          <w:rFonts w:ascii="Palatino Linotype" w:hAnsi="Palatino Linotype" w:cs="Arial"/>
        </w:rPr>
      </w:pPr>
    </w:p>
    <w:p w14:paraId="1EC89717" w14:textId="77777777" w:rsidR="005245EC" w:rsidRPr="004130C4" w:rsidRDefault="005245EC" w:rsidP="004130C4">
      <w:pPr>
        <w:spacing w:line="360" w:lineRule="auto"/>
        <w:jc w:val="both"/>
        <w:rPr>
          <w:rFonts w:ascii="Palatino Linotype" w:hAnsi="Palatino Linotype" w:cs="Arial"/>
        </w:rPr>
      </w:pPr>
      <w:r w:rsidRPr="004130C4">
        <w:rPr>
          <w:rFonts w:ascii="Palatino Linotype" w:hAnsi="Palatino Linotype" w:cs="Arial"/>
        </w:rPr>
        <w:t>En esta tesitura, la firma es considerada como un atributo de la personalidad de los individuos, en virtud de que, a través de ésta, se puede identificar a una persona: derivado de ello, es un dato que debe ser clasificado como confidencial, de conformidad con lo que establece la fracción 1 del artículo 113 de la Ley Federal de Transparencia y Acceso a la Información Pública.</w:t>
      </w:r>
    </w:p>
    <w:p w14:paraId="105903C2" w14:textId="77777777" w:rsidR="005245EC" w:rsidRPr="004130C4" w:rsidRDefault="005245EC" w:rsidP="004130C4">
      <w:pPr>
        <w:spacing w:line="360" w:lineRule="auto"/>
        <w:jc w:val="both"/>
        <w:rPr>
          <w:rFonts w:ascii="Palatino Linotype" w:hAnsi="Palatino Linotype" w:cs="Arial"/>
        </w:rPr>
      </w:pPr>
    </w:p>
    <w:p w14:paraId="41F1D802" w14:textId="77FB177E" w:rsidR="005245EC" w:rsidRPr="004130C4" w:rsidRDefault="0008455F" w:rsidP="00DB1114">
      <w:pPr>
        <w:widowControl w:val="0"/>
        <w:tabs>
          <w:tab w:val="left" w:pos="1701"/>
          <w:tab w:val="left" w:pos="7371"/>
        </w:tabs>
        <w:autoSpaceDE w:val="0"/>
        <w:autoSpaceDN w:val="0"/>
        <w:adjustRightInd w:val="0"/>
        <w:spacing w:line="360" w:lineRule="auto"/>
        <w:jc w:val="both"/>
        <w:rPr>
          <w:rFonts w:ascii="Palatino Linotype" w:hAnsi="Palatino Linotype"/>
          <w:color w:val="000000"/>
        </w:rPr>
      </w:pPr>
      <w:r w:rsidRPr="004130C4">
        <w:rPr>
          <w:rFonts w:ascii="Palatino Linotype" w:hAnsi="Palatino Linotype"/>
          <w:color w:val="000000" w:themeColor="text1"/>
          <w:lang w:eastAsia="es-MX"/>
        </w:rPr>
        <w:t>Es así que</w:t>
      </w:r>
      <w:r w:rsidR="005245EC" w:rsidRPr="004130C4">
        <w:rPr>
          <w:rFonts w:ascii="Palatino Linotype" w:hAnsi="Palatino Linotype"/>
          <w:color w:val="000000" w:themeColor="text1"/>
          <w:lang w:eastAsia="es-MX"/>
        </w:rPr>
        <w:t xml:space="preserve">, si bien la firma y la rúbrica corresponden a datos personales confidenciales, </w:t>
      </w:r>
      <w:r w:rsidR="005245EC" w:rsidRPr="004130C4">
        <w:rPr>
          <w:rFonts w:ascii="Palatino Linotype" w:hAnsi="Palatino Linotype" w:cs="Arial"/>
        </w:rPr>
        <w:t xml:space="preserve">también lo es que en caso que nos ocupa, </w:t>
      </w:r>
      <w:r w:rsidR="005245EC" w:rsidRPr="00A11A27">
        <w:rPr>
          <w:rFonts w:ascii="Palatino Linotype" w:hAnsi="Palatino Linotype" w:cs="Arial"/>
          <w:b/>
        </w:rPr>
        <w:t>no</w:t>
      </w:r>
      <w:r w:rsidR="005245EC" w:rsidRPr="004130C4">
        <w:rPr>
          <w:rFonts w:ascii="Palatino Linotype" w:hAnsi="Palatino Linotype" w:cs="Arial"/>
        </w:rPr>
        <w:t xml:space="preserve"> es susceptible de clasificarse como tal, pues la misma corresponde a servidor</w:t>
      </w:r>
      <w:r w:rsidRPr="004130C4">
        <w:rPr>
          <w:rFonts w:ascii="Palatino Linotype" w:hAnsi="Palatino Linotype" w:cs="Arial"/>
        </w:rPr>
        <w:t>es</w:t>
      </w:r>
      <w:r w:rsidR="005245EC" w:rsidRPr="004130C4">
        <w:rPr>
          <w:rFonts w:ascii="Palatino Linotype" w:hAnsi="Palatino Linotype" w:cs="Arial"/>
        </w:rPr>
        <w:t xml:space="preserve"> público</w:t>
      </w:r>
      <w:r w:rsidRPr="004130C4">
        <w:rPr>
          <w:rFonts w:ascii="Palatino Linotype" w:hAnsi="Palatino Linotype" w:cs="Arial"/>
        </w:rPr>
        <w:t>s</w:t>
      </w:r>
      <w:r w:rsidR="005245EC" w:rsidRPr="004130C4">
        <w:rPr>
          <w:rFonts w:ascii="Palatino Linotype" w:hAnsi="Palatino Linotype" w:cs="Arial"/>
        </w:rPr>
        <w:t xml:space="preserve"> que ejerce</w:t>
      </w:r>
      <w:r w:rsidRPr="004130C4">
        <w:rPr>
          <w:rFonts w:ascii="Palatino Linotype" w:hAnsi="Palatino Linotype" w:cs="Arial"/>
        </w:rPr>
        <w:t>n</w:t>
      </w:r>
      <w:r w:rsidR="005245EC" w:rsidRPr="004130C4">
        <w:rPr>
          <w:rFonts w:ascii="Palatino Linotype" w:hAnsi="Palatino Linotype" w:cs="Arial"/>
        </w:rPr>
        <w:t xml:space="preserve"> funciones dentro del ámbito de su competencia; por lo que, no es susceptible de clasificarse como confidencial.</w:t>
      </w:r>
      <w:r w:rsidRPr="004130C4">
        <w:rPr>
          <w:rFonts w:ascii="Palatino Linotype" w:hAnsi="Palatino Linotype" w:cs="Arial"/>
        </w:rPr>
        <w:t xml:space="preserve"> Lo anterior sirve de </w:t>
      </w:r>
      <w:r w:rsidR="005245EC" w:rsidRPr="004130C4">
        <w:rPr>
          <w:rFonts w:ascii="Palatino Linotype" w:hAnsi="Palatino Linotype"/>
          <w:color w:val="000000"/>
        </w:rPr>
        <w:t>sustento, el criterio 02/19 emitido por el Instituto Nacional de Transparencia y Acceso a la Información Pública (INAI), que a la letra reza:</w:t>
      </w:r>
    </w:p>
    <w:p w14:paraId="75F896D8" w14:textId="77777777" w:rsidR="005245EC" w:rsidRPr="004130C4" w:rsidRDefault="005245EC" w:rsidP="004130C4">
      <w:pPr>
        <w:autoSpaceDE w:val="0"/>
        <w:autoSpaceDN w:val="0"/>
        <w:adjustRightInd w:val="0"/>
        <w:jc w:val="both"/>
        <w:rPr>
          <w:rFonts w:ascii="Palatino Linotype" w:hAnsi="Palatino Linotype"/>
          <w:color w:val="000000"/>
        </w:rPr>
      </w:pPr>
    </w:p>
    <w:p w14:paraId="47F47F0F" w14:textId="77777777" w:rsidR="005245EC" w:rsidRPr="004130C4" w:rsidRDefault="005245EC" w:rsidP="004130C4">
      <w:pPr>
        <w:autoSpaceDE w:val="0"/>
        <w:autoSpaceDN w:val="0"/>
        <w:adjustRightInd w:val="0"/>
        <w:ind w:left="851" w:right="899"/>
        <w:jc w:val="both"/>
        <w:rPr>
          <w:rFonts w:ascii="Palatino Linotype" w:hAnsi="Palatino Linotype"/>
          <w:i/>
          <w:color w:val="000000"/>
          <w:sz w:val="22"/>
          <w:szCs w:val="22"/>
        </w:rPr>
      </w:pPr>
      <w:r w:rsidRPr="004130C4">
        <w:rPr>
          <w:rFonts w:ascii="Palatino Linotype" w:hAnsi="Palatino Linotype"/>
          <w:b/>
          <w:i/>
          <w:color w:val="000000"/>
          <w:sz w:val="22"/>
          <w:szCs w:val="22"/>
        </w:rPr>
        <w:t xml:space="preserve">“Firma y rúbrica de servidores públicos. </w:t>
      </w:r>
      <w:r w:rsidRPr="004130C4">
        <w:rPr>
          <w:rFonts w:ascii="Palatino Linotype" w:hAnsi="Palatino Linotype"/>
          <w:i/>
          <w:color w:val="000000"/>
          <w:sz w:val="22"/>
          <w:szCs w:val="22"/>
        </w:rPr>
        <w:t>Si bien la firma y la rúbrica son datos personales confidenciales, cuando un servidor público emite un acto como autoridad, en ejercicio de las funciones que tiene conferidas, la firma o rúbrica mediante la cual se valida dicho acto es pública.</w:t>
      </w:r>
    </w:p>
    <w:p w14:paraId="09BB376C" w14:textId="77777777" w:rsidR="005245EC" w:rsidRPr="004130C4" w:rsidRDefault="005245EC" w:rsidP="004130C4">
      <w:pPr>
        <w:autoSpaceDE w:val="0"/>
        <w:autoSpaceDN w:val="0"/>
        <w:adjustRightInd w:val="0"/>
        <w:ind w:left="851" w:right="899"/>
        <w:jc w:val="both"/>
        <w:rPr>
          <w:rFonts w:ascii="Palatino Linotype" w:hAnsi="Palatino Linotype"/>
          <w:b/>
          <w:i/>
          <w:color w:val="000000"/>
          <w:sz w:val="22"/>
          <w:szCs w:val="22"/>
        </w:rPr>
      </w:pPr>
    </w:p>
    <w:p w14:paraId="6E49DCF5" w14:textId="77777777" w:rsidR="005245EC" w:rsidRPr="004130C4" w:rsidRDefault="005245EC" w:rsidP="004130C4">
      <w:pPr>
        <w:autoSpaceDE w:val="0"/>
        <w:autoSpaceDN w:val="0"/>
        <w:adjustRightInd w:val="0"/>
        <w:ind w:left="851" w:right="899"/>
        <w:jc w:val="both"/>
        <w:rPr>
          <w:rFonts w:ascii="Palatino Linotype" w:hAnsi="Palatino Linotype"/>
          <w:b/>
          <w:i/>
          <w:color w:val="000000"/>
          <w:sz w:val="22"/>
          <w:szCs w:val="22"/>
        </w:rPr>
      </w:pPr>
      <w:r w:rsidRPr="004130C4">
        <w:rPr>
          <w:rFonts w:ascii="Palatino Linotype" w:hAnsi="Palatino Linotype"/>
          <w:b/>
          <w:i/>
          <w:color w:val="000000"/>
          <w:sz w:val="22"/>
          <w:szCs w:val="22"/>
        </w:rPr>
        <w:t>Resoluciones:</w:t>
      </w:r>
    </w:p>
    <w:p w14:paraId="22AEA216" w14:textId="77777777" w:rsidR="005245EC" w:rsidRPr="004130C4" w:rsidRDefault="005245EC" w:rsidP="004130C4">
      <w:pPr>
        <w:pStyle w:val="Prrafodelista"/>
        <w:numPr>
          <w:ilvl w:val="0"/>
          <w:numId w:val="31"/>
        </w:numPr>
        <w:autoSpaceDE w:val="0"/>
        <w:autoSpaceDN w:val="0"/>
        <w:adjustRightInd w:val="0"/>
        <w:ind w:right="899"/>
        <w:contextualSpacing/>
        <w:jc w:val="both"/>
        <w:rPr>
          <w:rFonts w:ascii="Palatino Linotype" w:hAnsi="Palatino Linotype"/>
          <w:b/>
          <w:i/>
          <w:color w:val="000000"/>
        </w:rPr>
      </w:pPr>
      <w:r w:rsidRPr="004130C4">
        <w:rPr>
          <w:rFonts w:ascii="Palatino Linotype" w:hAnsi="Palatino Linotype"/>
          <w:b/>
          <w:i/>
          <w:color w:val="000000"/>
        </w:rPr>
        <w:t>RRA 0185/17. Secretaría de Cultura. 08 de febrero de 2017. Por unanimidad. Comisionado Ponente Oscar Mauricio Guerra Ford.</w:t>
      </w:r>
    </w:p>
    <w:p w14:paraId="208CDBDE" w14:textId="77777777" w:rsidR="005245EC" w:rsidRPr="004130C4" w:rsidRDefault="007A3C9E" w:rsidP="004130C4">
      <w:pPr>
        <w:pStyle w:val="Prrafodelista"/>
        <w:numPr>
          <w:ilvl w:val="0"/>
          <w:numId w:val="32"/>
        </w:numPr>
        <w:autoSpaceDE w:val="0"/>
        <w:autoSpaceDN w:val="0"/>
        <w:adjustRightInd w:val="0"/>
        <w:ind w:left="1985" w:right="899"/>
        <w:contextualSpacing/>
        <w:jc w:val="both"/>
        <w:rPr>
          <w:rFonts w:ascii="Palatino Linotype" w:hAnsi="Palatino Linotype"/>
          <w:b/>
          <w:i/>
          <w:color w:val="000000"/>
        </w:rPr>
      </w:pPr>
      <w:hyperlink r:id="rId19" w:history="1">
        <w:r w:rsidR="005245EC" w:rsidRPr="004130C4">
          <w:rPr>
            <w:rStyle w:val="Hipervnculo"/>
            <w:rFonts w:ascii="Palatino Linotype" w:hAnsi="Palatino Linotype"/>
            <w:b/>
            <w:i/>
            <w:color w:val="000000"/>
          </w:rPr>
          <w:t>http://consultas.ifai.org.mx/descargar.php?r=./pdf/resoluciones/2017/&amp;a=RRA%20185.pdf</w:t>
        </w:r>
      </w:hyperlink>
      <w:r w:rsidR="005245EC" w:rsidRPr="004130C4">
        <w:rPr>
          <w:rFonts w:ascii="Palatino Linotype" w:hAnsi="Palatino Linotype"/>
          <w:b/>
          <w:i/>
          <w:color w:val="000000"/>
        </w:rPr>
        <w:t xml:space="preserve"> </w:t>
      </w:r>
    </w:p>
    <w:p w14:paraId="56DB9E20" w14:textId="77777777" w:rsidR="005245EC" w:rsidRPr="004130C4" w:rsidRDefault="005245EC" w:rsidP="004130C4">
      <w:pPr>
        <w:pStyle w:val="Prrafodelista"/>
        <w:numPr>
          <w:ilvl w:val="0"/>
          <w:numId w:val="31"/>
        </w:numPr>
        <w:autoSpaceDE w:val="0"/>
        <w:autoSpaceDN w:val="0"/>
        <w:adjustRightInd w:val="0"/>
        <w:ind w:right="899"/>
        <w:contextualSpacing/>
        <w:jc w:val="both"/>
        <w:rPr>
          <w:rFonts w:ascii="Palatino Linotype" w:hAnsi="Palatino Linotype"/>
          <w:b/>
          <w:i/>
          <w:color w:val="000000"/>
        </w:rPr>
      </w:pPr>
      <w:r w:rsidRPr="004130C4">
        <w:rPr>
          <w:rFonts w:ascii="Palatino Linotype" w:hAnsi="Palatino Linotype"/>
          <w:b/>
          <w:i/>
          <w:color w:val="000000"/>
        </w:rPr>
        <w:lastRenderedPageBreak/>
        <w:t>RRA 1588/17. Centro de Investigación en Materiales Avanzados, S.C. 26 de abril de 2017. Por unanimidad. Comisionada Ponente Ximena Puente de la Mora.</w:t>
      </w:r>
    </w:p>
    <w:p w14:paraId="424E2098" w14:textId="77777777" w:rsidR="005245EC" w:rsidRPr="004130C4" w:rsidRDefault="007A3C9E" w:rsidP="004130C4">
      <w:pPr>
        <w:pStyle w:val="Prrafodelista"/>
        <w:numPr>
          <w:ilvl w:val="0"/>
          <w:numId w:val="32"/>
        </w:numPr>
        <w:autoSpaceDE w:val="0"/>
        <w:autoSpaceDN w:val="0"/>
        <w:adjustRightInd w:val="0"/>
        <w:ind w:left="1985" w:right="899"/>
        <w:contextualSpacing/>
        <w:jc w:val="both"/>
        <w:rPr>
          <w:rFonts w:ascii="Palatino Linotype" w:hAnsi="Palatino Linotype"/>
          <w:b/>
          <w:i/>
          <w:color w:val="000000"/>
        </w:rPr>
      </w:pPr>
      <w:hyperlink r:id="rId20" w:history="1">
        <w:r w:rsidR="005245EC" w:rsidRPr="004130C4">
          <w:rPr>
            <w:rStyle w:val="Hipervnculo"/>
            <w:rFonts w:ascii="Palatino Linotype" w:hAnsi="Palatino Linotype"/>
            <w:b/>
            <w:i/>
            <w:color w:val="000000"/>
          </w:rPr>
          <w:t>http://consultas.ifai.org.mx/descargar.php?r=./pdf/resoluciones/2017/&amp;a=RRA%201588.pdf</w:t>
        </w:r>
      </w:hyperlink>
      <w:r w:rsidR="005245EC" w:rsidRPr="004130C4">
        <w:rPr>
          <w:rFonts w:ascii="Palatino Linotype" w:hAnsi="Palatino Linotype"/>
          <w:b/>
          <w:i/>
          <w:color w:val="000000"/>
        </w:rPr>
        <w:t xml:space="preserve"> </w:t>
      </w:r>
    </w:p>
    <w:p w14:paraId="4A45416F" w14:textId="77777777" w:rsidR="005245EC" w:rsidRPr="004130C4" w:rsidRDefault="005245EC" w:rsidP="004130C4">
      <w:pPr>
        <w:pStyle w:val="Prrafodelista"/>
        <w:numPr>
          <w:ilvl w:val="0"/>
          <w:numId w:val="31"/>
        </w:numPr>
        <w:autoSpaceDE w:val="0"/>
        <w:autoSpaceDN w:val="0"/>
        <w:adjustRightInd w:val="0"/>
        <w:ind w:right="899"/>
        <w:contextualSpacing/>
        <w:jc w:val="both"/>
        <w:rPr>
          <w:rFonts w:ascii="Palatino Linotype" w:hAnsi="Palatino Linotype"/>
          <w:b/>
          <w:i/>
          <w:color w:val="000000"/>
        </w:rPr>
      </w:pPr>
      <w:r w:rsidRPr="004130C4">
        <w:rPr>
          <w:rFonts w:ascii="Palatino Linotype" w:hAnsi="Palatino Linotype"/>
          <w:b/>
          <w:i/>
          <w:color w:val="000000"/>
        </w:rPr>
        <w:t>RRA 3472/17. Instituto Nacional de Migración. 21 de junio de 2017. Por unanimidad. Comisionado Ponente Joel Salas Suárez.</w:t>
      </w:r>
    </w:p>
    <w:p w14:paraId="5DEC0D79" w14:textId="77777777" w:rsidR="005245EC" w:rsidRPr="004130C4" w:rsidRDefault="007A3C9E" w:rsidP="004130C4">
      <w:pPr>
        <w:pStyle w:val="Prrafodelista"/>
        <w:numPr>
          <w:ilvl w:val="0"/>
          <w:numId w:val="32"/>
        </w:numPr>
        <w:autoSpaceDE w:val="0"/>
        <w:autoSpaceDN w:val="0"/>
        <w:adjustRightInd w:val="0"/>
        <w:ind w:left="1985" w:right="899"/>
        <w:contextualSpacing/>
        <w:jc w:val="both"/>
        <w:rPr>
          <w:rFonts w:ascii="Palatino Linotype" w:hAnsi="Palatino Linotype"/>
          <w:b/>
          <w:i/>
          <w:color w:val="000000"/>
        </w:rPr>
      </w:pPr>
      <w:hyperlink r:id="rId21" w:history="1">
        <w:r w:rsidR="005245EC" w:rsidRPr="004130C4">
          <w:rPr>
            <w:rStyle w:val="Hipervnculo"/>
            <w:rFonts w:ascii="Palatino Linotype" w:hAnsi="Palatino Linotype"/>
            <w:b/>
            <w:i/>
            <w:color w:val="000000"/>
          </w:rPr>
          <w:t>http://consultas.ifai.org.mx/descargar.php?r=./pdf/resoluciones/2017/&amp;a=RRA%203472.pdf</w:t>
        </w:r>
      </w:hyperlink>
      <w:r w:rsidR="005245EC" w:rsidRPr="004130C4">
        <w:rPr>
          <w:rFonts w:ascii="Palatino Linotype" w:hAnsi="Palatino Linotype"/>
          <w:b/>
          <w:i/>
          <w:color w:val="000000"/>
        </w:rPr>
        <w:t xml:space="preserve"> </w:t>
      </w:r>
    </w:p>
    <w:p w14:paraId="43CDC61B" w14:textId="77777777" w:rsidR="005245EC" w:rsidRPr="004130C4" w:rsidRDefault="005245EC" w:rsidP="004130C4">
      <w:pPr>
        <w:autoSpaceDE w:val="0"/>
        <w:autoSpaceDN w:val="0"/>
        <w:adjustRightInd w:val="0"/>
        <w:ind w:left="851" w:right="899"/>
        <w:jc w:val="both"/>
        <w:rPr>
          <w:rFonts w:ascii="Palatino Linotype" w:hAnsi="Palatino Linotype"/>
          <w:b/>
          <w:i/>
          <w:color w:val="000000"/>
          <w:sz w:val="22"/>
          <w:szCs w:val="22"/>
        </w:rPr>
      </w:pPr>
    </w:p>
    <w:p w14:paraId="6B9A741C" w14:textId="03E0674C" w:rsidR="00AF4E4B" w:rsidRPr="004130C4" w:rsidRDefault="005245EC" w:rsidP="004130C4">
      <w:pPr>
        <w:widowControl w:val="0"/>
        <w:tabs>
          <w:tab w:val="left" w:pos="1701"/>
        </w:tabs>
        <w:autoSpaceDE w:val="0"/>
        <w:autoSpaceDN w:val="0"/>
        <w:adjustRightInd w:val="0"/>
        <w:spacing w:line="360" w:lineRule="auto"/>
        <w:jc w:val="both"/>
        <w:rPr>
          <w:rFonts w:ascii="Palatino Linotype" w:hAnsi="Palatino Linotype"/>
          <w:color w:val="000000" w:themeColor="text1"/>
          <w:lang w:eastAsia="es-MX"/>
        </w:rPr>
      </w:pPr>
      <w:r w:rsidRPr="004130C4">
        <w:rPr>
          <w:rFonts w:ascii="Palatino Linotype" w:hAnsi="Palatino Linotype"/>
          <w:color w:val="000000" w:themeColor="text1"/>
          <w:lang w:eastAsia="es-MX"/>
        </w:rPr>
        <w:t xml:space="preserve">Por otro lado, respecto a </w:t>
      </w:r>
      <w:r w:rsidR="00591A9F" w:rsidRPr="004130C4">
        <w:rPr>
          <w:rFonts w:ascii="Palatino Linotype" w:hAnsi="Palatino Linotype"/>
          <w:color w:val="000000" w:themeColor="text1"/>
          <w:lang w:eastAsia="es-MX"/>
        </w:rPr>
        <w:t xml:space="preserve">datos relacionados con </w:t>
      </w:r>
      <w:r w:rsidRPr="004130C4">
        <w:rPr>
          <w:rFonts w:ascii="Palatino Linotype" w:hAnsi="Palatino Linotype"/>
          <w:color w:val="000000" w:themeColor="text1"/>
          <w:lang w:eastAsia="es-MX"/>
        </w:rPr>
        <w:t>la marca, modelo, número de motor y número de serie</w:t>
      </w:r>
      <w:r w:rsidR="00591A9F" w:rsidRPr="004130C4">
        <w:rPr>
          <w:rFonts w:ascii="Palatino Linotype" w:hAnsi="Palatino Linotype"/>
          <w:color w:val="000000" w:themeColor="text1"/>
          <w:lang w:eastAsia="es-MX"/>
        </w:rPr>
        <w:t xml:space="preserve"> de bienes muebles, </w:t>
      </w:r>
      <w:r w:rsidR="0008455F" w:rsidRPr="004130C4">
        <w:rPr>
          <w:rFonts w:ascii="Palatino Linotype" w:hAnsi="Palatino Linotype"/>
          <w:color w:val="000000" w:themeColor="text1"/>
          <w:lang w:eastAsia="es-MX"/>
        </w:rPr>
        <w:t xml:space="preserve">dicha información corresponde a información pública la cual no es </w:t>
      </w:r>
      <w:r w:rsidR="00591A9F" w:rsidRPr="004130C4">
        <w:rPr>
          <w:rFonts w:ascii="Palatino Linotype" w:hAnsi="Palatino Linotype"/>
          <w:color w:val="000000" w:themeColor="text1"/>
          <w:lang w:eastAsia="es-MX"/>
        </w:rPr>
        <w:t>susceptible</w:t>
      </w:r>
      <w:r w:rsidRPr="004130C4">
        <w:rPr>
          <w:rFonts w:ascii="Palatino Linotype" w:hAnsi="Palatino Linotype"/>
          <w:color w:val="000000" w:themeColor="text1"/>
          <w:lang w:eastAsia="es-MX"/>
        </w:rPr>
        <w:t xml:space="preserve"> de ser clasificada, pues </w:t>
      </w:r>
      <w:r w:rsidR="0008455F" w:rsidRPr="004130C4">
        <w:rPr>
          <w:rFonts w:ascii="Palatino Linotype" w:hAnsi="Palatino Linotype"/>
          <w:color w:val="000000" w:themeColor="text1"/>
          <w:lang w:eastAsia="es-MX"/>
        </w:rPr>
        <w:t xml:space="preserve">los bienes muebles </w:t>
      </w:r>
      <w:r w:rsidR="00140A38" w:rsidRPr="004130C4">
        <w:rPr>
          <w:rFonts w:ascii="Palatino Linotype" w:hAnsi="Palatino Linotype"/>
          <w:color w:val="000000" w:themeColor="text1"/>
          <w:lang w:eastAsia="es-MX"/>
        </w:rPr>
        <w:t xml:space="preserve">corresponde a </w:t>
      </w:r>
      <w:r w:rsidR="00591A9F" w:rsidRPr="004130C4">
        <w:rPr>
          <w:rFonts w:ascii="Palatino Linotype" w:hAnsi="Palatino Linotype"/>
          <w:color w:val="000000" w:themeColor="text1"/>
          <w:lang w:eastAsia="es-MX"/>
        </w:rPr>
        <w:t>bienes de dominio público propiedad del Municipio que tienen uso o utilidad en la prestación del servicio público</w:t>
      </w:r>
      <w:r w:rsidR="0008455F" w:rsidRPr="004130C4">
        <w:rPr>
          <w:rFonts w:ascii="Palatino Linotype" w:hAnsi="Palatino Linotype"/>
          <w:color w:val="000000" w:themeColor="text1"/>
          <w:lang w:eastAsia="es-MX"/>
        </w:rPr>
        <w:t xml:space="preserve">, además de que son necesarios para localizar de manera específica </w:t>
      </w:r>
      <w:r w:rsidR="00C26413" w:rsidRPr="004130C4">
        <w:rPr>
          <w:rFonts w:ascii="Palatino Linotype" w:hAnsi="Palatino Linotype"/>
          <w:color w:val="000000" w:themeColor="text1"/>
          <w:lang w:eastAsia="es-MX"/>
        </w:rPr>
        <w:t xml:space="preserve">a cada uno de ellos; asimismo, es importante destacar dicha información </w:t>
      </w:r>
      <w:r w:rsidR="00140A38" w:rsidRPr="004130C4">
        <w:rPr>
          <w:rFonts w:ascii="Palatino Linotype" w:hAnsi="Palatino Linotype"/>
          <w:color w:val="000000" w:themeColor="text1"/>
          <w:lang w:eastAsia="es-MX"/>
        </w:rPr>
        <w:t xml:space="preserve">no </w:t>
      </w:r>
      <w:r w:rsidR="00AF4E4B" w:rsidRPr="004130C4">
        <w:rPr>
          <w:rFonts w:ascii="Palatino Linotype" w:hAnsi="Palatino Linotype"/>
          <w:color w:val="000000" w:themeColor="text1"/>
          <w:lang w:eastAsia="es-MX"/>
        </w:rPr>
        <w:t>encuadra</w:t>
      </w:r>
      <w:r w:rsidR="00140A38" w:rsidRPr="004130C4">
        <w:rPr>
          <w:rFonts w:ascii="Palatino Linotype" w:hAnsi="Palatino Linotype"/>
          <w:color w:val="000000" w:themeColor="text1"/>
          <w:lang w:eastAsia="es-MX"/>
        </w:rPr>
        <w:t xml:space="preserve">n dentro de los </w:t>
      </w:r>
      <w:r w:rsidR="00AF4E4B" w:rsidRPr="004130C4">
        <w:rPr>
          <w:rFonts w:ascii="Palatino Linotype" w:hAnsi="Palatino Linotype"/>
          <w:color w:val="000000" w:themeColor="text1"/>
          <w:lang w:eastAsia="es-MX"/>
        </w:rPr>
        <w:t>supuestos</w:t>
      </w:r>
      <w:r w:rsidR="00C03094" w:rsidRPr="004130C4">
        <w:rPr>
          <w:rFonts w:ascii="Palatino Linotype" w:hAnsi="Palatino Linotype"/>
          <w:color w:val="000000" w:themeColor="text1"/>
          <w:lang w:eastAsia="es-MX"/>
        </w:rPr>
        <w:t xml:space="preserve"> de restricción </w:t>
      </w:r>
      <w:r w:rsidR="00AF4E4B" w:rsidRPr="004130C4">
        <w:rPr>
          <w:rFonts w:ascii="Palatino Linotype" w:hAnsi="Palatino Linotype"/>
          <w:color w:val="000000" w:themeColor="text1"/>
          <w:lang w:eastAsia="es-MX"/>
        </w:rPr>
        <w:t>establecidos en el artíc</w:t>
      </w:r>
      <w:r w:rsidR="00140A38" w:rsidRPr="004130C4">
        <w:rPr>
          <w:rFonts w:ascii="Palatino Linotype" w:hAnsi="Palatino Linotype"/>
          <w:color w:val="000000" w:themeColor="text1"/>
          <w:lang w:eastAsia="es-MX"/>
        </w:rPr>
        <w:t>ulo 140 de la Ley de la materia</w:t>
      </w:r>
      <w:r w:rsidR="00C03094" w:rsidRPr="004130C4">
        <w:rPr>
          <w:rFonts w:ascii="Palatino Linotype" w:hAnsi="Palatino Linotype"/>
          <w:color w:val="000000" w:themeColor="text1"/>
          <w:lang w:eastAsia="es-MX"/>
        </w:rPr>
        <w:t>, los cuales se insertan a continuación:</w:t>
      </w:r>
      <w:r w:rsidR="00140A38" w:rsidRPr="004130C4">
        <w:rPr>
          <w:rFonts w:ascii="Palatino Linotype" w:hAnsi="Palatino Linotype"/>
          <w:color w:val="000000" w:themeColor="text1"/>
          <w:lang w:eastAsia="es-MX"/>
        </w:rPr>
        <w:t xml:space="preserve"> </w:t>
      </w:r>
    </w:p>
    <w:p w14:paraId="4C20B59F" w14:textId="77777777" w:rsidR="00140A38" w:rsidRPr="004130C4" w:rsidRDefault="00140A38" w:rsidP="004130C4">
      <w:pPr>
        <w:widowControl w:val="0"/>
        <w:tabs>
          <w:tab w:val="left" w:pos="1701"/>
        </w:tabs>
        <w:autoSpaceDE w:val="0"/>
        <w:autoSpaceDN w:val="0"/>
        <w:adjustRightInd w:val="0"/>
        <w:jc w:val="both"/>
        <w:rPr>
          <w:rFonts w:ascii="Palatino Linotype" w:hAnsi="Palatino Linotype"/>
          <w:color w:val="000000" w:themeColor="text1"/>
          <w:lang w:eastAsia="es-MX"/>
        </w:rPr>
      </w:pPr>
    </w:p>
    <w:p w14:paraId="5CC2E905" w14:textId="31B77F17" w:rsidR="00C03094" w:rsidRPr="004130C4" w:rsidRDefault="00C03094" w:rsidP="004130C4">
      <w:pPr>
        <w:ind w:left="709" w:right="757"/>
        <w:contextualSpacing/>
        <w:jc w:val="both"/>
        <w:rPr>
          <w:rFonts w:ascii="Palatino Linotype" w:hAnsi="Palatino Linotype" w:cs="Arial"/>
          <w:b/>
          <w:i/>
          <w:sz w:val="22"/>
        </w:rPr>
      </w:pPr>
      <w:r w:rsidRPr="004130C4">
        <w:rPr>
          <w:rFonts w:ascii="Palatino Linotype" w:hAnsi="Palatino Linotype" w:cs="Arial"/>
          <w:b/>
          <w:i/>
          <w:sz w:val="22"/>
        </w:rPr>
        <w:t>“Artículo 140. El acceso a la información pública será restringido excepcionalmente, cuando por razones de interés público, ésta sea clasificada como reservada, conforme a los criterios siguientes:</w:t>
      </w:r>
    </w:p>
    <w:p w14:paraId="3C7248B2" w14:textId="77777777" w:rsidR="00C03094" w:rsidRPr="004130C4" w:rsidRDefault="00C03094" w:rsidP="004130C4">
      <w:pPr>
        <w:ind w:left="709" w:right="757"/>
        <w:contextualSpacing/>
        <w:jc w:val="both"/>
        <w:rPr>
          <w:rFonts w:ascii="Palatino Linotype" w:hAnsi="Palatino Linotype" w:cs="Arial"/>
          <w:i/>
          <w:sz w:val="22"/>
        </w:rPr>
      </w:pPr>
      <w:r w:rsidRPr="004130C4">
        <w:rPr>
          <w:rFonts w:ascii="Palatino Linotype" w:hAnsi="Palatino Linotype" w:cs="Arial"/>
          <w:b/>
          <w:i/>
          <w:sz w:val="22"/>
        </w:rPr>
        <w:t>I.</w:t>
      </w:r>
      <w:r w:rsidRPr="004130C4">
        <w:rPr>
          <w:rFonts w:ascii="Palatino Linotype" w:hAnsi="Palatino Linotype" w:cs="Arial"/>
          <w:i/>
          <w:sz w:val="22"/>
        </w:rPr>
        <w:t xml:space="preserve"> Comprometa la seguridad pública y cuente con un propósito genuino y un efecto demostrable;</w:t>
      </w:r>
    </w:p>
    <w:p w14:paraId="075BB361" w14:textId="77777777" w:rsidR="00C03094" w:rsidRPr="004130C4" w:rsidRDefault="00C03094" w:rsidP="004130C4">
      <w:pPr>
        <w:ind w:left="709" w:right="757"/>
        <w:contextualSpacing/>
        <w:jc w:val="both"/>
        <w:rPr>
          <w:rFonts w:ascii="Palatino Linotype" w:hAnsi="Palatino Linotype" w:cs="Arial"/>
          <w:i/>
          <w:sz w:val="22"/>
        </w:rPr>
      </w:pPr>
      <w:r w:rsidRPr="004130C4">
        <w:rPr>
          <w:rFonts w:ascii="Palatino Linotype" w:hAnsi="Palatino Linotype" w:cs="Arial"/>
          <w:b/>
          <w:i/>
          <w:sz w:val="22"/>
        </w:rPr>
        <w:t>II.</w:t>
      </w:r>
      <w:r w:rsidRPr="004130C4">
        <w:rPr>
          <w:rFonts w:ascii="Palatino Linotype" w:hAnsi="Palatino Linotype" w:cs="Arial"/>
          <w:i/>
          <w:sz w:val="22"/>
        </w:rPr>
        <w:t xml:space="preserve"> Pueda menoscabar la conducción de las negociaciones y relaciones internacionales;</w:t>
      </w:r>
    </w:p>
    <w:p w14:paraId="63FD3421" w14:textId="77777777" w:rsidR="00C03094" w:rsidRPr="004130C4" w:rsidRDefault="00C03094" w:rsidP="004130C4">
      <w:pPr>
        <w:ind w:left="709" w:right="757"/>
        <w:contextualSpacing/>
        <w:jc w:val="both"/>
        <w:rPr>
          <w:rFonts w:ascii="Palatino Linotype" w:hAnsi="Palatino Linotype" w:cs="Arial"/>
          <w:i/>
          <w:sz w:val="22"/>
        </w:rPr>
      </w:pPr>
      <w:r w:rsidRPr="004130C4">
        <w:rPr>
          <w:rFonts w:ascii="Palatino Linotype" w:hAnsi="Palatino Linotype" w:cs="Arial"/>
          <w:b/>
          <w:i/>
          <w:sz w:val="22"/>
        </w:rPr>
        <w:t>III.</w:t>
      </w:r>
      <w:r w:rsidRPr="004130C4">
        <w:rPr>
          <w:rFonts w:ascii="Palatino Linotype" w:hAnsi="Palatino Linotype" w:cs="Arial"/>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03C5B00E" w14:textId="77777777" w:rsidR="00C03094" w:rsidRPr="004130C4" w:rsidRDefault="00C03094" w:rsidP="004130C4">
      <w:pPr>
        <w:ind w:left="709" w:right="757"/>
        <w:contextualSpacing/>
        <w:jc w:val="both"/>
        <w:rPr>
          <w:rFonts w:ascii="Palatino Linotype" w:hAnsi="Palatino Linotype" w:cs="Arial"/>
          <w:i/>
          <w:sz w:val="22"/>
        </w:rPr>
      </w:pPr>
      <w:r w:rsidRPr="004130C4">
        <w:rPr>
          <w:rFonts w:ascii="Palatino Linotype" w:hAnsi="Palatino Linotype" w:cs="Arial"/>
          <w:b/>
          <w:i/>
          <w:sz w:val="22"/>
        </w:rPr>
        <w:t>IV.</w:t>
      </w:r>
      <w:r w:rsidRPr="004130C4">
        <w:rPr>
          <w:rFonts w:ascii="Palatino Linotype" w:hAnsi="Palatino Linotype" w:cs="Arial"/>
          <w:i/>
          <w:sz w:val="22"/>
        </w:rPr>
        <w:t xml:space="preserve"> Ponga en riesgo la vida, la seguridad o la salud de una persona física;</w:t>
      </w:r>
    </w:p>
    <w:p w14:paraId="51FFC94C" w14:textId="77777777" w:rsidR="00C03094" w:rsidRPr="004130C4" w:rsidRDefault="00C03094" w:rsidP="004130C4">
      <w:pPr>
        <w:ind w:left="709" w:right="757"/>
        <w:contextualSpacing/>
        <w:jc w:val="both"/>
        <w:rPr>
          <w:rFonts w:ascii="Palatino Linotype" w:hAnsi="Palatino Linotype" w:cs="Arial"/>
          <w:i/>
          <w:sz w:val="22"/>
        </w:rPr>
      </w:pPr>
      <w:r w:rsidRPr="004130C4">
        <w:rPr>
          <w:rFonts w:ascii="Palatino Linotype" w:hAnsi="Palatino Linotype" w:cs="Arial"/>
          <w:b/>
          <w:i/>
          <w:sz w:val="22"/>
        </w:rPr>
        <w:t>V.</w:t>
      </w:r>
      <w:r w:rsidRPr="004130C4">
        <w:rPr>
          <w:rFonts w:ascii="Palatino Linotype" w:hAnsi="Palatino Linotype" w:cs="Arial"/>
          <w:i/>
          <w:sz w:val="22"/>
        </w:rPr>
        <w:t xml:space="preserve"> Aquella cuya divulgación obstruya o pueda causar un serio perjuicio a:</w:t>
      </w:r>
    </w:p>
    <w:p w14:paraId="5CDA5BFF" w14:textId="77777777" w:rsidR="00C03094" w:rsidRPr="004130C4" w:rsidRDefault="00C03094" w:rsidP="004130C4">
      <w:pPr>
        <w:ind w:left="709" w:right="757"/>
        <w:contextualSpacing/>
        <w:jc w:val="both"/>
        <w:rPr>
          <w:rFonts w:ascii="Palatino Linotype" w:hAnsi="Palatino Linotype" w:cs="Arial"/>
          <w:i/>
          <w:sz w:val="22"/>
        </w:rPr>
      </w:pPr>
      <w:r w:rsidRPr="004130C4">
        <w:rPr>
          <w:rFonts w:ascii="Palatino Linotype" w:hAnsi="Palatino Linotype" w:cs="Arial"/>
          <w:b/>
          <w:i/>
          <w:sz w:val="22"/>
        </w:rPr>
        <w:lastRenderedPageBreak/>
        <w:t>1.</w:t>
      </w:r>
      <w:r w:rsidRPr="004130C4">
        <w:rPr>
          <w:rFonts w:ascii="Palatino Linotype" w:hAnsi="Palatino Linotype" w:cs="Arial"/>
          <w:i/>
          <w:sz w:val="22"/>
        </w:rPr>
        <w:t xml:space="preserve"> Las actividades de fiscalización, verificación, inspección, comprobación y auditoría sobre el cumplimiento de las Leyes; o</w:t>
      </w:r>
    </w:p>
    <w:p w14:paraId="40083B59" w14:textId="77777777" w:rsidR="00C03094" w:rsidRPr="004130C4" w:rsidRDefault="00C03094" w:rsidP="004130C4">
      <w:pPr>
        <w:ind w:left="709" w:right="757"/>
        <w:contextualSpacing/>
        <w:jc w:val="both"/>
        <w:rPr>
          <w:rFonts w:ascii="Palatino Linotype" w:hAnsi="Palatino Linotype" w:cs="Arial"/>
          <w:i/>
          <w:sz w:val="22"/>
        </w:rPr>
      </w:pPr>
      <w:r w:rsidRPr="004130C4">
        <w:rPr>
          <w:rFonts w:ascii="Palatino Linotype" w:hAnsi="Palatino Linotype" w:cs="Arial"/>
          <w:b/>
          <w:i/>
          <w:sz w:val="22"/>
        </w:rPr>
        <w:t>2.</w:t>
      </w:r>
      <w:r w:rsidRPr="004130C4">
        <w:rPr>
          <w:rFonts w:ascii="Palatino Linotype" w:hAnsi="Palatino Linotype" w:cs="Arial"/>
          <w:i/>
          <w:sz w:val="22"/>
        </w:rPr>
        <w:t xml:space="preserve"> La recaudación de las contribuciones.</w:t>
      </w:r>
    </w:p>
    <w:p w14:paraId="16D9ACE3" w14:textId="77777777" w:rsidR="00C03094" w:rsidRPr="004130C4" w:rsidRDefault="00C03094" w:rsidP="004130C4">
      <w:pPr>
        <w:ind w:left="709" w:right="757"/>
        <w:contextualSpacing/>
        <w:jc w:val="both"/>
        <w:rPr>
          <w:rFonts w:ascii="Palatino Linotype" w:hAnsi="Palatino Linotype" w:cs="Arial"/>
          <w:i/>
          <w:sz w:val="22"/>
        </w:rPr>
      </w:pPr>
      <w:r w:rsidRPr="004130C4">
        <w:rPr>
          <w:rFonts w:ascii="Palatino Linotype" w:hAnsi="Palatino Linotype" w:cs="Arial"/>
          <w:b/>
          <w:i/>
          <w:sz w:val="22"/>
        </w:rPr>
        <w:t>VI.</w:t>
      </w:r>
      <w:r w:rsidRPr="004130C4">
        <w:rPr>
          <w:rFonts w:ascii="Palatino Linotype" w:hAnsi="Palatino Linotype" w:cs="Arial"/>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37CA34FE" w14:textId="77777777" w:rsidR="00C03094" w:rsidRPr="004130C4" w:rsidRDefault="00C03094" w:rsidP="004130C4">
      <w:pPr>
        <w:ind w:left="709" w:right="757"/>
        <w:contextualSpacing/>
        <w:jc w:val="both"/>
        <w:rPr>
          <w:rFonts w:ascii="Palatino Linotype" w:hAnsi="Palatino Linotype" w:cs="Arial"/>
          <w:i/>
          <w:sz w:val="22"/>
        </w:rPr>
      </w:pPr>
      <w:r w:rsidRPr="004130C4">
        <w:rPr>
          <w:rFonts w:ascii="Palatino Linotype" w:hAnsi="Palatino Linotype" w:cs="Arial"/>
          <w:b/>
          <w:i/>
          <w:sz w:val="22"/>
        </w:rPr>
        <w:t>VII.</w:t>
      </w:r>
      <w:r w:rsidRPr="004130C4">
        <w:rPr>
          <w:rFonts w:ascii="Palatino Linotype" w:hAnsi="Palatino Linotype" w:cs="Arial"/>
          <w:i/>
          <w:sz w:val="22"/>
        </w:rPr>
        <w:t xml:space="preserve"> La que contengan las opiniones, recomendaciones o puntos de vista que formen parte del proceso deliberativo de los servidores públicos, hasta en tanto sea adoptada la decisión definitiva, la cual deberá estar documentada;</w:t>
      </w:r>
    </w:p>
    <w:p w14:paraId="635FB469" w14:textId="77777777" w:rsidR="00C03094" w:rsidRPr="004130C4" w:rsidRDefault="00C03094" w:rsidP="004130C4">
      <w:pPr>
        <w:ind w:left="709" w:right="757"/>
        <w:contextualSpacing/>
        <w:jc w:val="both"/>
        <w:rPr>
          <w:rFonts w:ascii="Palatino Linotype" w:hAnsi="Palatino Linotype" w:cs="Arial"/>
          <w:i/>
          <w:sz w:val="22"/>
        </w:rPr>
      </w:pPr>
      <w:r w:rsidRPr="004130C4">
        <w:rPr>
          <w:rFonts w:ascii="Palatino Linotype" w:hAnsi="Palatino Linotype" w:cs="Arial"/>
          <w:b/>
          <w:i/>
          <w:sz w:val="22"/>
        </w:rPr>
        <w:t>VIII.</w:t>
      </w:r>
      <w:r w:rsidRPr="004130C4">
        <w:rPr>
          <w:rFonts w:ascii="Palatino Linotype" w:hAnsi="Palatino Linotype" w:cs="Arial"/>
          <w:i/>
          <w:sz w:val="22"/>
        </w:rPr>
        <w:t xml:space="preserve"> Vulnere la conducción de los expedientes judiciales o de los procedimientos administrativos seguidos en forma de juicio, en tanto no hayan quedado firmes;</w:t>
      </w:r>
    </w:p>
    <w:p w14:paraId="69990C90" w14:textId="77777777" w:rsidR="00C03094" w:rsidRPr="004130C4" w:rsidRDefault="00C03094" w:rsidP="004130C4">
      <w:pPr>
        <w:ind w:left="709" w:right="757"/>
        <w:contextualSpacing/>
        <w:jc w:val="both"/>
        <w:rPr>
          <w:rFonts w:ascii="Palatino Linotype" w:hAnsi="Palatino Linotype" w:cs="Arial"/>
          <w:i/>
          <w:sz w:val="22"/>
        </w:rPr>
      </w:pPr>
      <w:r w:rsidRPr="004130C4">
        <w:rPr>
          <w:rFonts w:ascii="Palatino Linotype" w:hAnsi="Palatino Linotype" w:cs="Arial"/>
          <w:b/>
          <w:i/>
          <w:sz w:val="22"/>
        </w:rPr>
        <w:t>IX.</w:t>
      </w:r>
      <w:r w:rsidRPr="004130C4">
        <w:rPr>
          <w:rFonts w:ascii="Palatino Linotype" w:hAnsi="Palatino Linotype" w:cs="Arial"/>
          <w:i/>
          <w:sz w:val="22"/>
        </w:rPr>
        <w:t xml:space="preserve"> Se encuentre contenida dentro de las investigaciones de hechos que la Ley señale como delitos y se tramiten ante el Ministerio Público;</w:t>
      </w:r>
    </w:p>
    <w:p w14:paraId="2F83EA26" w14:textId="77777777" w:rsidR="00C03094" w:rsidRPr="004130C4" w:rsidRDefault="00C03094" w:rsidP="004130C4">
      <w:pPr>
        <w:ind w:left="709" w:right="757"/>
        <w:contextualSpacing/>
        <w:jc w:val="both"/>
        <w:rPr>
          <w:rFonts w:ascii="Palatino Linotype" w:hAnsi="Palatino Linotype" w:cs="Arial"/>
          <w:i/>
          <w:sz w:val="22"/>
        </w:rPr>
      </w:pPr>
      <w:r w:rsidRPr="004130C4">
        <w:rPr>
          <w:rFonts w:ascii="Palatino Linotype" w:hAnsi="Palatino Linotype" w:cs="Arial"/>
          <w:b/>
          <w:i/>
          <w:sz w:val="22"/>
        </w:rPr>
        <w:t>X.</w:t>
      </w:r>
      <w:r w:rsidRPr="004130C4">
        <w:rPr>
          <w:rFonts w:ascii="Palatino Linotype" w:hAnsi="Palatino Linotype" w:cs="Arial"/>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72BA749D" w14:textId="77777777" w:rsidR="00C03094" w:rsidRPr="004130C4" w:rsidRDefault="00C03094" w:rsidP="004130C4">
      <w:pPr>
        <w:ind w:left="709" w:right="757"/>
        <w:contextualSpacing/>
        <w:jc w:val="both"/>
        <w:rPr>
          <w:rFonts w:ascii="Palatino Linotype" w:hAnsi="Palatino Linotype" w:cs="Arial"/>
          <w:i/>
          <w:sz w:val="22"/>
        </w:rPr>
      </w:pPr>
      <w:r w:rsidRPr="004130C4">
        <w:rPr>
          <w:rFonts w:ascii="Palatino Linotype" w:hAnsi="Palatino Linotype" w:cs="Arial"/>
          <w:i/>
          <w:sz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7618AFCE" w14:textId="747F3ABA" w:rsidR="00C03094" w:rsidRPr="004130C4" w:rsidRDefault="00C03094" w:rsidP="004130C4">
      <w:pPr>
        <w:ind w:left="709" w:right="757"/>
        <w:contextualSpacing/>
        <w:jc w:val="both"/>
        <w:rPr>
          <w:rFonts w:ascii="Palatino Linotype" w:hAnsi="Palatino Linotype" w:cs="Arial"/>
          <w:i/>
          <w:sz w:val="22"/>
        </w:rPr>
      </w:pPr>
      <w:r w:rsidRPr="004130C4">
        <w:rPr>
          <w:rFonts w:ascii="Palatino Linotype" w:hAnsi="Palatino Linotype" w:cs="Arial"/>
          <w:i/>
          <w:sz w:val="22"/>
        </w:rPr>
        <w:t>XI. Las que por disposición expresa de una ley tengan tal carácter, siempre que sean acordes con las bases, principios y disposiciones establecidos en esta Ley y no la contravengan; así como las previstas en tratados internacionales.”</w:t>
      </w:r>
    </w:p>
    <w:p w14:paraId="5FF255ED" w14:textId="77777777" w:rsidR="00140A38" w:rsidRPr="004130C4" w:rsidRDefault="00140A38" w:rsidP="004130C4">
      <w:pPr>
        <w:widowControl w:val="0"/>
        <w:tabs>
          <w:tab w:val="left" w:pos="1701"/>
        </w:tabs>
        <w:autoSpaceDE w:val="0"/>
        <w:autoSpaceDN w:val="0"/>
        <w:adjustRightInd w:val="0"/>
        <w:jc w:val="both"/>
        <w:rPr>
          <w:rFonts w:ascii="Palatino Linotype" w:hAnsi="Palatino Linotype"/>
          <w:color w:val="000000" w:themeColor="text1"/>
          <w:lang w:eastAsia="es-MX"/>
        </w:rPr>
      </w:pPr>
    </w:p>
    <w:p w14:paraId="21FFBBD7" w14:textId="1CE4516E" w:rsidR="00AF4E4B" w:rsidRPr="004130C4" w:rsidRDefault="00692F31" w:rsidP="004130C4">
      <w:pPr>
        <w:autoSpaceDE w:val="0"/>
        <w:autoSpaceDN w:val="0"/>
        <w:adjustRightInd w:val="0"/>
        <w:spacing w:line="360" w:lineRule="auto"/>
        <w:ind w:right="-91"/>
        <w:contextualSpacing/>
        <w:jc w:val="both"/>
        <w:rPr>
          <w:rFonts w:ascii="Palatino Linotype" w:hAnsi="Palatino Linotype"/>
          <w:color w:val="000000"/>
          <w:lang w:eastAsia="en-US"/>
        </w:rPr>
      </w:pPr>
      <w:r w:rsidRPr="004130C4">
        <w:rPr>
          <w:rFonts w:ascii="Palatino Linotype" w:hAnsi="Palatino Linotype"/>
          <w:color w:val="000000"/>
          <w:lang w:eastAsia="en-US"/>
        </w:rPr>
        <w:t>En consecuencia, este Órgano Garante determina</w:t>
      </w:r>
      <w:r w:rsidR="00F71FA2" w:rsidRPr="004130C4">
        <w:rPr>
          <w:rFonts w:ascii="Palatino Linotype" w:hAnsi="Palatino Linotype"/>
          <w:color w:val="000000"/>
          <w:lang w:eastAsia="en-US"/>
        </w:rPr>
        <w:t xml:space="preserve"> o</w:t>
      </w:r>
      <w:r w:rsidRPr="004130C4">
        <w:rPr>
          <w:rFonts w:ascii="Palatino Linotype" w:hAnsi="Palatino Linotype"/>
          <w:color w:val="000000"/>
          <w:lang w:eastAsia="en-US"/>
        </w:rPr>
        <w:t xml:space="preserve">rdenar al </w:t>
      </w:r>
      <w:r w:rsidRPr="004130C4">
        <w:rPr>
          <w:rFonts w:ascii="Palatino Linotype" w:hAnsi="Palatino Linotype"/>
          <w:b/>
          <w:color w:val="000000"/>
          <w:lang w:eastAsia="en-US"/>
        </w:rPr>
        <w:t xml:space="preserve">SUJETO OBLIGADO </w:t>
      </w:r>
      <w:r w:rsidR="00AF4E4B" w:rsidRPr="004130C4">
        <w:rPr>
          <w:rFonts w:ascii="Palatino Linotype" w:hAnsi="Palatino Linotype"/>
          <w:color w:val="000000"/>
          <w:lang w:eastAsia="en-US"/>
        </w:rPr>
        <w:t>haga entrega de la informaci</w:t>
      </w:r>
      <w:r w:rsidR="00C03094" w:rsidRPr="004130C4">
        <w:rPr>
          <w:rFonts w:ascii="Palatino Linotype" w:hAnsi="Palatino Linotype"/>
          <w:color w:val="000000"/>
          <w:lang w:eastAsia="en-US"/>
        </w:rPr>
        <w:t xml:space="preserve">ón solicitada </w:t>
      </w:r>
      <w:r w:rsidR="00AF4E4B" w:rsidRPr="004130C4">
        <w:rPr>
          <w:rFonts w:ascii="Palatino Linotype" w:hAnsi="Palatino Linotype"/>
          <w:color w:val="000000"/>
          <w:lang w:eastAsia="en-US"/>
        </w:rPr>
        <w:t>por el particular</w:t>
      </w:r>
      <w:r w:rsidR="00C03094" w:rsidRPr="004130C4">
        <w:rPr>
          <w:rFonts w:ascii="Palatino Linotype" w:hAnsi="Palatino Linotype"/>
          <w:color w:val="000000"/>
          <w:lang w:eastAsia="en-US"/>
        </w:rPr>
        <w:t xml:space="preserve"> en versión pública, </w:t>
      </w:r>
      <w:r w:rsidR="00AF4E4B" w:rsidRPr="004130C4">
        <w:rPr>
          <w:rFonts w:ascii="Palatino Linotype" w:hAnsi="Palatino Linotype"/>
          <w:color w:val="000000"/>
          <w:lang w:eastAsia="en-US"/>
        </w:rPr>
        <w:t>en donde deje</w:t>
      </w:r>
      <w:r w:rsidR="00C03094" w:rsidRPr="004130C4">
        <w:rPr>
          <w:rFonts w:ascii="Palatino Linotype" w:hAnsi="Palatino Linotype"/>
          <w:color w:val="000000"/>
          <w:lang w:eastAsia="en-US"/>
        </w:rPr>
        <w:t>n</w:t>
      </w:r>
      <w:r w:rsidR="00AF4E4B" w:rsidRPr="004130C4">
        <w:rPr>
          <w:rFonts w:ascii="Palatino Linotype" w:hAnsi="Palatino Linotype"/>
          <w:color w:val="000000"/>
          <w:lang w:eastAsia="en-US"/>
        </w:rPr>
        <w:t xml:space="preserve"> visibles los datos que no son susceptibles de clasificarse como</w:t>
      </w:r>
      <w:r w:rsidR="00C03094" w:rsidRPr="004130C4">
        <w:rPr>
          <w:rFonts w:ascii="Palatino Linotype" w:hAnsi="Palatino Linotype"/>
          <w:color w:val="000000"/>
          <w:lang w:eastAsia="en-US"/>
        </w:rPr>
        <w:t xml:space="preserve"> confidenciales y</w:t>
      </w:r>
      <w:r w:rsidR="00AF4E4B" w:rsidRPr="004130C4">
        <w:rPr>
          <w:rFonts w:ascii="Palatino Linotype" w:hAnsi="Palatino Linotype"/>
          <w:color w:val="000000"/>
          <w:lang w:eastAsia="en-US"/>
        </w:rPr>
        <w:t xml:space="preserve"> reservados</w:t>
      </w:r>
      <w:r w:rsidR="00C03094" w:rsidRPr="004130C4">
        <w:rPr>
          <w:rFonts w:ascii="Palatino Linotype" w:hAnsi="Palatino Linotype"/>
          <w:color w:val="000000"/>
          <w:lang w:eastAsia="en-US"/>
        </w:rPr>
        <w:t xml:space="preserve">, precisados anteriormente. </w:t>
      </w:r>
    </w:p>
    <w:p w14:paraId="2DCCC2A6" w14:textId="77777777" w:rsidR="00AF4E4B" w:rsidRPr="004130C4" w:rsidRDefault="00AF4E4B" w:rsidP="004130C4">
      <w:pPr>
        <w:autoSpaceDE w:val="0"/>
        <w:autoSpaceDN w:val="0"/>
        <w:adjustRightInd w:val="0"/>
        <w:spacing w:line="360" w:lineRule="auto"/>
        <w:ind w:right="-91"/>
        <w:contextualSpacing/>
        <w:jc w:val="both"/>
        <w:rPr>
          <w:rFonts w:ascii="Palatino Linotype" w:hAnsi="Palatino Linotype"/>
          <w:color w:val="000000"/>
          <w:lang w:eastAsia="en-US"/>
        </w:rPr>
      </w:pPr>
    </w:p>
    <w:p w14:paraId="013C3D3A" w14:textId="3E82AF33" w:rsidR="00F71FA2" w:rsidRPr="004130C4" w:rsidRDefault="00F71FA2" w:rsidP="004130C4">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4130C4">
        <w:rPr>
          <w:rFonts w:ascii="Palatino Linotype" w:hAnsi="Palatino Linotype" w:cs="Arial"/>
          <w:color w:val="000000" w:themeColor="text1"/>
        </w:rPr>
        <w:t xml:space="preserve">En razón de lo anteriormente expuesto, este Instituto estima que las razones o motivos </w:t>
      </w:r>
      <w:r w:rsidRPr="004130C4">
        <w:rPr>
          <w:rFonts w:ascii="Palatino Linotype" w:hAnsi="Palatino Linotype" w:cs="Arial"/>
          <w:color w:val="000000" w:themeColor="text1"/>
        </w:rPr>
        <w:lastRenderedPageBreak/>
        <w:t xml:space="preserve">de inconformidad hechos valer por </w:t>
      </w:r>
      <w:r w:rsidR="00DE1967" w:rsidRPr="004130C4">
        <w:rPr>
          <w:rFonts w:ascii="Palatino Linotype" w:hAnsi="Palatino Linotype" w:cs="Arial"/>
          <w:b/>
          <w:color w:val="000000" w:themeColor="text1"/>
        </w:rPr>
        <w:t>LA</w:t>
      </w:r>
      <w:r w:rsidRPr="004130C4">
        <w:rPr>
          <w:rFonts w:ascii="Palatino Linotype" w:hAnsi="Palatino Linotype" w:cs="Arial"/>
          <w:b/>
          <w:color w:val="000000" w:themeColor="text1"/>
        </w:rPr>
        <w:t xml:space="preserve"> RECURRENTE</w:t>
      </w:r>
      <w:r w:rsidRPr="004130C4">
        <w:rPr>
          <w:rFonts w:ascii="Palatino Linotype" w:hAnsi="Palatino Linotype" w:cs="Arial"/>
          <w:color w:val="000000" w:themeColor="text1"/>
        </w:rPr>
        <w:t xml:space="preserve"> devienen </w:t>
      </w:r>
      <w:r w:rsidRPr="004130C4">
        <w:rPr>
          <w:rFonts w:ascii="Palatino Linotype" w:hAnsi="Palatino Linotype" w:cs="Arial"/>
          <w:b/>
          <w:color w:val="000000" w:themeColor="text1"/>
        </w:rPr>
        <w:t>fundadas</w:t>
      </w:r>
      <w:r w:rsidRPr="004130C4">
        <w:rPr>
          <w:rFonts w:ascii="Palatino Linotype" w:hAnsi="Palatino Linotype" w:cs="Arial"/>
          <w:color w:val="000000" w:themeColor="text1"/>
        </w:rPr>
        <w:t xml:space="preserve"> y suficientes para </w:t>
      </w:r>
      <w:r w:rsidRPr="004130C4">
        <w:rPr>
          <w:rFonts w:ascii="Palatino Linotype" w:hAnsi="Palatino Linotype" w:cs="Arial"/>
          <w:b/>
          <w:color w:val="000000" w:themeColor="text1"/>
        </w:rPr>
        <w:t>MODIFICAR</w:t>
      </w:r>
      <w:r w:rsidRPr="004130C4">
        <w:rPr>
          <w:rFonts w:ascii="Palatino Linotype" w:hAnsi="Palatino Linotype" w:cs="Arial"/>
          <w:color w:val="000000" w:themeColor="text1"/>
        </w:rPr>
        <w:t xml:space="preserve"> la respuesta del </w:t>
      </w:r>
      <w:r w:rsidRPr="004130C4">
        <w:rPr>
          <w:rFonts w:ascii="Palatino Linotype" w:hAnsi="Palatino Linotype" w:cs="Arial"/>
          <w:b/>
          <w:color w:val="000000" w:themeColor="text1"/>
        </w:rPr>
        <w:t>SUJETO OBLIGADO</w:t>
      </w:r>
      <w:r w:rsidRPr="004130C4">
        <w:rPr>
          <w:rFonts w:ascii="Palatino Linotype" w:hAnsi="Palatino Linotype" w:cs="Arial"/>
          <w:color w:val="000000" w:themeColor="text1"/>
        </w:rPr>
        <w:t xml:space="preserve"> y ordenarle haga entrega de la información descrita en el presente Considerando.</w:t>
      </w:r>
    </w:p>
    <w:p w14:paraId="7F0598C8" w14:textId="77777777" w:rsidR="00F71FA2" w:rsidRPr="004130C4" w:rsidRDefault="00F71FA2" w:rsidP="004130C4">
      <w:pPr>
        <w:spacing w:line="360" w:lineRule="auto"/>
        <w:rPr>
          <w:rFonts w:ascii="Palatino Linotype" w:hAnsi="Palatino Linotype"/>
          <w:color w:val="000000" w:themeColor="text1"/>
        </w:rPr>
      </w:pPr>
    </w:p>
    <w:p w14:paraId="7229804C" w14:textId="77777777" w:rsidR="00E75068" w:rsidRPr="004130C4" w:rsidRDefault="00E75068" w:rsidP="004130C4">
      <w:pPr>
        <w:widowControl w:val="0"/>
        <w:autoSpaceDE w:val="0"/>
        <w:autoSpaceDN w:val="0"/>
        <w:adjustRightInd w:val="0"/>
        <w:spacing w:line="360" w:lineRule="auto"/>
        <w:jc w:val="both"/>
        <w:rPr>
          <w:rFonts w:ascii="Palatino Linotype" w:eastAsia="Calibri" w:hAnsi="Palatino Linotype" w:cs="Arial"/>
          <w:color w:val="000000" w:themeColor="text1"/>
        </w:rPr>
      </w:pPr>
      <w:r w:rsidRPr="004130C4">
        <w:rPr>
          <w:rFonts w:ascii="Palatino Linotype" w:eastAsia="Calibri" w:hAnsi="Palatino Linotype" w:cs="Arial"/>
          <w:color w:val="000000" w:themeColor="text1"/>
        </w:rPr>
        <w:t xml:space="preserve">Así, con </w:t>
      </w:r>
      <w:r w:rsidRPr="004130C4">
        <w:rPr>
          <w:rFonts w:ascii="Palatino Linotype" w:hAnsi="Palatino Linotype" w:cs="Arial"/>
          <w:color w:val="000000" w:themeColor="text1"/>
        </w:rPr>
        <w:t>fundamento</w:t>
      </w:r>
      <w:r w:rsidRPr="004130C4">
        <w:rPr>
          <w:rFonts w:ascii="Palatino Linotype" w:eastAsia="Calibri" w:hAnsi="Palatino Linotype" w:cs="Arial"/>
          <w:color w:val="000000" w:themeColor="text1"/>
        </w:rPr>
        <w:t xml:space="preserve"> en lo prescrito en los artículos 5, párrafos </w:t>
      </w:r>
      <w:r w:rsidRPr="004130C4">
        <w:rPr>
          <w:rFonts w:ascii="Palatino Linotype" w:hAnsi="Palatino Linotype"/>
          <w:color w:val="000000" w:themeColor="text1"/>
        </w:rPr>
        <w:t xml:space="preserve">vigésimo </w:t>
      </w:r>
      <w:r w:rsidRPr="004130C4">
        <w:rPr>
          <w:rFonts w:ascii="Palatino Linotype" w:hAnsi="Palatino Linotype" w:cs="Arial"/>
          <w:color w:val="000000" w:themeColor="text1"/>
        </w:rPr>
        <w:t>segundo,</w:t>
      </w:r>
      <w:r w:rsidRPr="004130C4">
        <w:rPr>
          <w:rFonts w:ascii="Palatino Linotype" w:hAnsi="Palatino Linotype"/>
          <w:color w:val="000000" w:themeColor="text1"/>
        </w:rPr>
        <w:t xml:space="preserve"> vigésimo tercero y vigésimo cuarto</w:t>
      </w:r>
      <w:r w:rsidRPr="004130C4">
        <w:rPr>
          <w:rFonts w:ascii="Palatino Linotype" w:hAnsi="Palatino Linotype" w:cs="Arial"/>
          <w:color w:val="000000" w:themeColor="text1"/>
        </w:rPr>
        <w:t>,</w:t>
      </w:r>
      <w:r w:rsidRPr="004130C4">
        <w:rPr>
          <w:rFonts w:ascii="Palatino Linotype" w:hAnsi="Palatino Linotype"/>
          <w:color w:val="000000" w:themeColor="text1"/>
        </w:rPr>
        <w:t xml:space="preserve"> fracciones IV y V,</w:t>
      </w:r>
      <w:r w:rsidRPr="004130C4">
        <w:rPr>
          <w:rFonts w:ascii="Palatino Linotype" w:eastAsia="Calibri" w:hAnsi="Palatino Linotype" w:cs="Arial"/>
          <w:color w:val="000000" w:themeColor="text1"/>
        </w:rPr>
        <w:t xml:space="preserve"> de la Constitución Política del Estado Libre y Soberano de </w:t>
      </w:r>
      <w:r w:rsidRPr="004130C4">
        <w:rPr>
          <w:rFonts w:ascii="Palatino Linotype" w:hAnsi="Palatino Linotype" w:cs="Arial"/>
          <w:color w:val="000000" w:themeColor="text1"/>
          <w:lang w:val="es-ES_tradnl"/>
        </w:rPr>
        <w:t>México</w:t>
      </w:r>
      <w:r w:rsidRPr="004130C4">
        <w:rPr>
          <w:rFonts w:ascii="Palatino Linotype" w:eastAsia="Calibri" w:hAnsi="Palatino Linotype" w:cs="Arial"/>
          <w:color w:val="000000" w:themeColor="text1"/>
        </w:rPr>
        <w:t xml:space="preserve">, y los artículos </w:t>
      </w:r>
      <w:r w:rsidRPr="004130C4">
        <w:rPr>
          <w:rFonts w:ascii="Palatino Linotype" w:hAnsi="Palatino Linotype"/>
          <w:color w:val="000000" w:themeColor="text1"/>
        </w:rPr>
        <w:t xml:space="preserve">2, </w:t>
      </w:r>
      <w:r w:rsidRPr="004130C4">
        <w:rPr>
          <w:rFonts w:ascii="Palatino Linotype" w:hAnsi="Palatino Linotype" w:cs="Arial"/>
          <w:color w:val="000000" w:themeColor="text1"/>
        </w:rPr>
        <w:t>fracción</w:t>
      </w:r>
      <w:r w:rsidRPr="004130C4">
        <w:rPr>
          <w:rFonts w:ascii="Palatino Linotype" w:hAnsi="Palatino Linotype"/>
          <w:color w:val="000000" w:themeColor="text1"/>
        </w:rPr>
        <w:t xml:space="preserve"> II, 9, </w:t>
      </w:r>
      <w:r w:rsidRPr="004130C4">
        <w:rPr>
          <w:rFonts w:ascii="Palatino Linotype" w:hAnsi="Palatino Linotype" w:cs="Arial"/>
          <w:color w:val="000000" w:themeColor="text1"/>
          <w:lang w:val="es-ES_tradnl"/>
        </w:rPr>
        <w:t>29</w:t>
      </w:r>
      <w:r w:rsidRPr="004130C4">
        <w:rPr>
          <w:rFonts w:ascii="Palatino Linotype" w:hAnsi="Palatino Linotype"/>
          <w:color w:val="000000" w:themeColor="text1"/>
        </w:rPr>
        <w:t>, 36, fracciones I y II, 176, 178, 179, 181, 185, fracción I, 186 y 188,</w:t>
      </w:r>
      <w:r w:rsidRPr="004130C4">
        <w:rPr>
          <w:rFonts w:ascii="Palatino Linotype" w:eastAsia="Calibri" w:hAnsi="Palatino Linotype" w:cs="Arial"/>
          <w:color w:val="000000" w:themeColor="text1"/>
        </w:rPr>
        <w:t xml:space="preserve"> de la Ley de Transparencia y Acceso a la Información Pública del Estado de México y </w:t>
      </w:r>
      <w:r w:rsidRPr="004130C4">
        <w:rPr>
          <w:rFonts w:ascii="Palatino Linotype" w:hAnsi="Palatino Linotype" w:cs="Arial"/>
          <w:color w:val="000000" w:themeColor="text1"/>
        </w:rPr>
        <w:t>Municipios</w:t>
      </w:r>
      <w:r w:rsidRPr="004130C4">
        <w:rPr>
          <w:rFonts w:ascii="Palatino Linotype" w:eastAsia="Calibri" w:hAnsi="Palatino Linotype" w:cs="Arial"/>
          <w:color w:val="000000" w:themeColor="text1"/>
        </w:rPr>
        <w:t xml:space="preserve">, </w:t>
      </w:r>
      <w:r w:rsidRPr="004130C4">
        <w:rPr>
          <w:rFonts w:ascii="Palatino Linotype" w:hAnsi="Palatino Linotype"/>
          <w:color w:val="000000" w:themeColor="text1"/>
        </w:rPr>
        <w:t>este</w:t>
      </w:r>
      <w:r w:rsidRPr="004130C4">
        <w:rPr>
          <w:rFonts w:ascii="Palatino Linotype" w:eastAsia="Calibri" w:hAnsi="Palatino Linotype" w:cs="Arial"/>
          <w:color w:val="000000" w:themeColor="text1"/>
        </w:rPr>
        <w:t xml:space="preserve"> Pleno:</w:t>
      </w:r>
    </w:p>
    <w:p w14:paraId="3D2BC64A" w14:textId="77777777" w:rsidR="00E75068" w:rsidRPr="004130C4" w:rsidRDefault="00E75068" w:rsidP="004130C4">
      <w:pPr>
        <w:jc w:val="center"/>
        <w:rPr>
          <w:rFonts w:ascii="Palatino Linotype" w:hAnsi="Palatino Linotype"/>
          <w:b/>
          <w:bCs/>
          <w:color w:val="000000" w:themeColor="text1"/>
          <w:spacing w:val="40"/>
          <w:sz w:val="28"/>
        </w:rPr>
      </w:pPr>
    </w:p>
    <w:p w14:paraId="5362E743" w14:textId="77777777" w:rsidR="00E75068" w:rsidRPr="004130C4" w:rsidRDefault="00E75068" w:rsidP="004130C4">
      <w:pPr>
        <w:jc w:val="center"/>
        <w:rPr>
          <w:rFonts w:ascii="Palatino Linotype" w:hAnsi="Palatino Linotype"/>
          <w:b/>
          <w:bCs/>
          <w:color w:val="000000" w:themeColor="text1"/>
          <w:spacing w:val="40"/>
          <w:sz w:val="28"/>
        </w:rPr>
      </w:pPr>
      <w:r w:rsidRPr="004130C4">
        <w:rPr>
          <w:rFonts w:ascii="Palatino Linotype" w:hAnsi="Palatino Linotype"/>
          <w:b/>
          <w:bCs/>
          <w:color w:val="000000" w:themeColor="text1"/>
          <w:spacing w:val="40"/>
          <w:sz w:val="28"/>
        </w:rPr>
        <w:t>RESUELVE</w:t>
      </w:r>
    </w:p>
    <w:p w14:paraId="144EE224" w14:textId="77777777" w:rsidR="00E75068" w:rsidRPr="004130C4" w:rsidRDefault="00E75068" w:rsidP="004130C4">
      <w:pPr>
        <w:jc w:val="center"/>
        <w:rPr>
          <w:rFonts w:ascii="Palatino Linotype" w:hAnsi="Palatino Linotype"/>
          <w:b/>
          <w:bCs/>
          <w:color w:val="000000" w:themeColor="text1"/>
          <w:spacing w:val="40"/>
          <w:sz w:val="28"/>
        </w:rPr>
      </w:pPr>
    </w:p>
    <w:p w14:paraId="314628AA" w14:textId="11EB8C5F" w:rsidR="00E75068" w:rsidRPr="004130C4" w:rsidRDefault="00E75068" w:rsidP="004130C4">
      <w:pPr>
        <w:spacing w:line="360" w:lineRule="auto"/>
        <w:jc w:val="both"/>
        <w:rPr>
          <w:rFonts w:ascii="Palatino Linotype" w:hAnsi="Palatino Linotype" w:cs="Arial"/>
          <w:color w:val="000000" w:themeColor="text1"/>
          <w:lang w:val="es-ES"/>
        </w:rPr>
      </w:pPr>
      <w:r w:rsidRPr="004130C4">
        <w:rPr>
          <w:rFonts w:ascii="Palatino Linotype" w:hAnsi="Palatino Linotype" w:cs="Arial"/>
          <w:b/>
          <w:color w:val="000000" w:themeColor="text1"/>
          <w:sz w:val="28"/>
          <w:szCs w:val="28"/>
          <w:lang w:val="es-ES"/>
        </w:rPr>
        <w:t>PRIMERO</w:t>
      </w:r>
      <w:r w:rsidRPr="004130C4">
        <w:rPr>
          <w:rFonts w:ascii="Palatino Linotype" w:hAnsi="Palatino Linotype" w:cs="Arial"/>
          <w:color w:val="000000" w:themeColor="text1"/>
          <w:sz w:val="28"/>
          <w:szCs w:val="28"/>
          <w:lang w:val="es-ES"/>
        </w:rPr>
        <w:t>.</w:t>
      </w:r>
      <w:r w:rsidRPr="004130C4">
        <w:rPr>
          <w:rFonts w:ascii="Palatino Linotype" w:hAnsi="Palatino Linotype" w:cs="Arial"/>
          <w:color w:val="000000" w:themeColor="text1"/>
          <w:lang w:val="es-ES"/>
        </w:rPr>
        <w:t xml:space="preserve"> Resultan</w:t>
      </w:r>
      <w:r w:rsidR="00A11233" w:rsidRPr="004130C4">
        <w:rPr>
          <w:rFonts w:ascii="Palatino Linotype" w:hAnsi="Palatino Linotype" w:cs="Arial"/>
          <w:color w:val="000000" w:themeColor="text1"/>
          <w:lang w:val="es-ES"/>
        </w:rPr>
        <w:t xml:space="preserve"> </w:t>
      </w:r>
      <w:r w:rsidRPr="004130C4">
        <w:rPr>
          <w:rFonts w:ascii="Palatino Linotype" w:hAnsi="Palatino Linotype" w:cs="Arial"/>
          <w:b/>
          <w:color w:val="000000" w:themeColor="text1"/>
          <w:lang w:val="es-ES"/>
        </w:rPr>
        <w:t>fundadas</w:t>
      </w:r>
      <w:r w:rsidRPr="004130C4">
        <w:rPr>
          <w:rFonts w:ascii="Palatino Linotype" w:hAnsi="Palatino Linotype" w:cs="Arial"/>
          <w:color w:val="000000" w:themeColor="text1"/>
          <w:lang w:val="es-ES"/>
        </w:rPr>
        <w:t xml:space="preserve"> las razones o motivos de inconformidad planteadas por </w:t>
      </w:r>
      <w:r w:rsidR="00DE1967" w:rsidRPr="004130C4">
        <w:rPr>
          <w:rFonts w:ascii="Palatino Linotype" w:hAnsi="Palatino Linotype" w:cs="Arial"/>
          <w:b/>
          <w:color w:val="000000" w:themeColor="text1"/>
          <w:lang w:val="es-ES"/>
        </w:rPr>
        <w:t>LA</w:t>
      </w:r>
      <w:r w:rsidRPr="004130C4">
        <w:rPr>
          <w:rFonts w:ascii="Palatino Linotype" w:hAnsi="Palatino Linotype" w:cs="Arial"/>
          <w:b/>
          <w:color w:val="000000" w:themeColor="text1"/>
          <w:lang w:val="es-ES"/>
        </w:rPr>
        <w:t xml:space="preserve"> RECURRENTE</w:t>
      </w:r>
      <w:r w:rsidRPr="004130C4">
        <w:rPr>
          <w:rFonts w:ascii="Palatino Linotype" w:hAnsi="Palatino Linotype" w:cs="Arial"/>
          <w:color w:val="000000" w:themeColor="text1"/>
          <w:lang w:val="es-ES"/>
        </w:rPr>
        <w:t xml:space="preserve">, en términos del Considerando </w:t>
      </w:r>
      <w:r w:rsidRPr="004130C4">
        <w:rPr>
          <w:rFonts w:ascii="Palatino Linotype" w:hAnsi="Palatino Linotype" w:cs="Arial"/>
          <w:b/>
          <w:color w:val="000000" w:themeColor="text1"/>
          <w:lang w:val="es-ES"/>
        </w:rPr>
        <w:t>QUINTO</w:t>
      </w:r>
      <w:r w:rsidRPr="004130C4">
        <w:rPr>
          <w:rFonts w:ascii="Palatino Linotype" w:hAnsi="Palatino Linotype" w:cs="Arial"/>
          <w:color w:val="000000" w:themeColor="text1"/>
          <w:lang w:val="es-ES"/>
        </w:rPr>
        <w:t xml:space="preserve"> de la presente resolución.</w:t>
      </w:r>
    </w:p>
    <w:p w14:paraId="6B92D454" w14:textId="77777777" w:rsidR="00E75068" w:rsidRPr="004130C4" w:rsidRDefault="00E75068" w:rsidP="004130C4">
      <w:pPr>
        <w:spacing w:line="360" w:lineRule="auto"/>
        <w:jc w:val="both"/>
        <w:rPr>
          <w:rFonts w:ascii="Palatino Linotype" w:hAnsi="Palatino Linotype" w:cs="Arial"/>
          <w:color w:val="000000" w:themeColor="text1"/>
          <w:lang w:val="es-ES"/>
        </w:rPr>
      </w:pPr>
    </w:p>
    <w:p w14:paraId="1CFD32C4" w14:textId="5EB166DE" w:rsidR="00CB0A14" w:rsidRPr="004130C4" w:rsidRDefault="00E75068" w:rsidP="004130C4">
      <w:pPr>
        <w:spacing w:line="360" w:lineRule="auto"/>
        <w:jc w:val="both"/>
        <w:rPr>
          <w:rFonts w:ascii="Palatino Linotype" w:hAnsi="Palatino Linotype"/>
          <w:shd w:val="clear" w:color="auto" w:fill="FFFFFF"/>
        </w:rPr>
      </w:pPr>
      <w:r w:rsidRPr="004130C4">
        <w:rPr>
          <w:rFonts w:ascii="Palatino Linotype" w:hAnsi="Palatino Linotype" w:cs="Arial"/>
          <w:b/>
          <w:color w:val="000000" w:themeColor="text1"/>
          <w:sz w:val="28"/>
          <w:szCs w:val="28"/>
          <w:lang w:val="es-ES"/>
        </w:rPr>
        <w:t>SEGUNDO</w:t>
      </w:r>
      <w:r w:rsidRPr="004130C4">
        <w:rPr>
          <w:rFonts w:ascii="Palatino Linotype" w:hAnsi="Palatino Linotype" w:cs="Arial"/>
          <w:color w:val="000000" w:themeColor="text1"/>
          <w:sz w:val="28"/>
          <w:szCs w:val="28"/>
          <w:lang w:val="es-ES"/>
        </w:rPr>
        <w:t>.</w:t>
      </w:r>
      <w:r w:rsidRPr="004130C4">
        <w:rPr>
          <w:rFonts w:ascii="Palatino Linotype" w:hAnsi="Palatino Linotype" w:cs="Arial"/>
          <w:color w:val="000000" w:themeColor="text1"/>
          <w:lang w:val="es-ES"/>
        </w:rPr>
        <w:t xml:space="preserve"> </w:t>
      </w:r>
      <w:r w:rsidRPr="004130C4">
        <w:rPr>
          <w:rFonts w:ascii="Palatino Linotype" w:eastAsia="Calibri" w:hAnsi="Palatino Linotype" w:cs="Arial"/>
          <w:color w:val="000000" w:themeColor="text1"/>
        </w:rPr>
        <w:t xml:space="preserve">Se </w:t>
      </w:r>
      <w:r w:rsidR="00FE6082" w:rsidRPr="004130C4">
        <w:rPr>
          <w:rFonts w:ascii="Palatino Linotype" w:eastAsia="Calibri" w:hAnsi="Palatino Linotype" w:cs="Arial"/>
          <w:b/>
          <w:color w:val="000000" w:themeColor="text1"/>
        </w:rPr>
        <w:t>MODIFICA</w:t>
      </w:r>
      <w:r w:rsidRPr="004130C4">
        <w:rPr>
          <w:rFonts w:ascii="Palatino Linotype" w:eastAsia="Calibri" w:hAnsi="Palatino Linotype" w:cs="Arial"/>
          <w:b/>
          <w:color w:val="000000" w:themeColor="text1"/>
        </w:rPr>
        <w:t xml:space="preserve"> </w:t>
      </w:r>
      <w:r w:rsidRPr="004130C4">
        <w:rPr>
          <w:rFonts w:ascii="Palatino Linotype" w:eastAsia="Calibri" w:hAnsi="Palatino Linotype" w:cs="Arial"/>
          <w:color w:val="000000" w:themeColor="text1"/>
        </w:rPr>
        <w:t xml:space="preserve">la respuesta proporcionada por </w:t>
      </w:r>
      <w:r w:rsidRPr="004130C4">
        <w:rPr>
          <w:rFonts w:ascii="Palatino Linotype" w:eastAsia="Calibri" w:hAnsi="Palatino Linotype" w:cs="Arial"/>
          <w:b/>
          <w:color w:val="000000" w:themeColor="text1"/>
        </w:rPr>
        <w:t xml:space="preserve">EL SUJETO OBLIGADO </w:t>
      </w:r>
      <w:r w:rsidRPr="004130C4">
        <w:rPr>
          <w:rFonts w:ascii="Palatino Linotype" w:eastAsia="Calibri" w:hAnsi="Palatino Linotype" w:cs="Arial"/>
          <w:color w:val="000000" w:themeColor="text1"/>
        </w:rPr>
        <w:t xml:space="preserve">y se </w:t>
      </w:r>
      <w:r w:rsidRPr="004130C4">
        <w:rPr>
          <w:rFonts w:ascii="Palatino Linotype" w:eastAsia="Calibri" w:hAnsi="Palatino Linotype" w:cs="Arial"/>
          <w:b/>
          <w:color w:val="000000" w:themeColor="text1"/>
        </w:rPr>
        <w:t xml:space="preserve">ordena </w:t>
      </w:r>
      <w:r w:rsidRPr="004130C4">
        <w:rPr>
          <w:rFonts w:ascii="Palatino Linotype" w:eastAsia="Calibri" w:hAnsi="Palatino Linotype" w:cs="Arial"/>
          <w:color w:val="000000" w:themeColor="text1"/>
        </w:rPr>
        <w:t xml:space="preserve">atienda la solicitud de información </w:t>
      </w:r>
      <w:r w:rsidR="00C03094" w:rsidRPr="004130C4">
        <w:rPr>
          <w:rFonts w:ascii="Palatino Linotype" w:hAnsi="Palatino Linotype" w:cs="Arial"/>
          <w:b/>
          <w:lang w:val="es-ES"/>
        </w:rPr>
        <w:t>00026/POLOTI/IP/2020</w:t>
      </w:r>
      <w:r w:rsidRPr="004130C4">
        <w:rPr>
          <w:rFonts w:ascii="Palatino Linotype" w:hAnsi="Palatino Linotype" w:cs="Arial"/>
          <w:color w:val="000000" w:themeColor="text1"/>
        </w:rPr>
        <w:t xml:space="preserve">, en términos del Considerando </w:t>
      </w:r>
      <w:r w:rsidRPr="004130C4">
        <w:rPr>
          <w:rFonts w:ascii="Palatino Linotype" w:hAnsi="Palatino Linotype" w:cs="Arial"/>
          <w:b/>
          <w:color w:val="000000" w:themeColor="text1"/>
        </w:rPr>
        <w:t>QUINTO</w:t>
      </w:r>
      <w:r w:rsidRPr="004130C4">
        <w:rPr>
          <w:rFonts w:ascii="Palatino Linotype" w:hAnsi="Palatino Linotype" w:cs="Arial"/>
          <w:color w:val="000000" w:themeColor="text1"/>
        </w:rPr>
        <w:t xml:space="preserve"> </w:t>
      </w:r>
      <w:r w:rsidRPr="004130C4">
        <w:rPr>
          <w:rFonts w:ascii="Palatino Linotype" w:hAnsi="Palatino Linotype" w:cs="Arial"/>
          <w:color w:val="000000" w:themeColor="text1"/>
          <w:lang w:val="es-ES"/>
        </w:rPr>
        <w:t xml:space="preserve">de la presente resolución, </w:t>
      </w:r>
      <w:r w:rsidR="00CB0A14" w:rsidRPr="004130C4">
        <w:rPr>
          <w:rFonts w:ascii="Palatino Linotype" w:hAnsi="Palatino Linotype" w:cs="Arial"/>
          <w:lang w:val="es-ES"/>
        </w:rPr>
        <w:t>y haga entrega a</w:t>
      </w:r>
      <w:r w:rsidR="00DE1967" w:rsidRPr="004130C4">
        <w:rPr>
          <w:rFonts w:ascii="Palatino Linotype" w:hAnsi="Palatino Linotype" w:cs="Arial"/>
          <w:lang w:val="es-ES"/>
        </w:rPr>
        <w:t xml:space="preserve"> </w:t>
      </w:r>
      <w:r w:rsidR="00DE1967" w:rsidRPr="004130C4">
        <w:rPr>
          <w:rFonts w:ascii="Palatino Linotype" w:hAnsi="Palatino Linotype" w:cs="Arial"/>
          <w:b/>
          <w:lang w:val="es-ES"/>
        </w:rPr>
        <w:t>LA</w:t>
      </w:r>
      <w:r w:rsidR="00CB0A14" w:rsidRPr="004130C4">
        <w:rPr>
          <w:rFonts w:ascii="Palatino Linotype" w:hAnsi="Palatino Linotype" w:cs="Arial"/>
          <w:lang w:val="es-ES"/>
        </w:rPr>
        <w:t xml:space="preserve"> </w:t>
      </w:r>
      <w:r w:rsidR="00CB0A14" w:rsidRPr="004130C4">
        <w:rPr>
          <w:rFonts w:ascii="Palatino Linotype" w:hAnsi="Palatino Linotype" w:cs="Arial"/>
          <w:b/>
          <w:lang w:val="es-ES"/>
        </w:rPr>
        <w:t>RECURRENTE</w:t>
      </w:r>
      <w:r w:rsidR="00CB0A14" w:rsidRPr="004130C4">
        <w:rPr>
          <w:rFonts w:ascii="Palatino Linotype" w:hAnsi="Palatino Linotype" w:cs="Arial"/>
          <w:lang w:val="es-ES"/>
        </w:rPr>
        <w:t xml:space="preserve">, vía </w:t>
      </w:r>
      <w:r w:rsidR="00CB0A14" w:rsidRPr="004130C4">
        <w:rPr>
          <w:rFonts w:ascii="Palatino Linotype" w:hAnsi="Palatino Linotype" w:cs="Arial"/>
          <w:b/>
          <w:lang w:val="es-ES"/>
        </w:rPr>
        <w:t>SAIMEX</w:t>
      </w:r>
      <w:r w:rsidR="00CB0A14" w:rsidRPr="004130C4">
        <w:rPr>
          <w:rFonts w:ascii="Palatino Linotype" w:hAnsi="Palatino Linotype" w:cs="Arial"/>
          <w:lang w:val="es-ES"/>
        </w:rPr>
        <w:t xml:space="preserve">, </w:t>
      </w:r>
      <w:r w:rsidR="00F71FA2" w:rsidRPr="004130C4">
        <w:rPr>
          <w:rFonts w:ascii="Palatino Linotype" w:hAnsi="Palatino Linotype" w:cs="Arial"/>
          <w:lang w:val="es-ES"/>
        </w:rPr>
        <w:t xml:space="preserve">de ser procedente en </w:t>
      </w:r>
      <w:r w:rsidR="00F71FA2" w:rsidRPr="004130C4">
        <w:rPr>
          <w:rFonts w:ascii="Palatino Linotype" w:hAnsi="Palatino Linotype" w:cs="Arial"/>
          <w:b/>
          <w:lang w:val="es-ES"/>
        </w:rPr>
        <w:t xml:space="preserve">versión pública, </w:t>
      </w:r>
      <w:r w:rsidR="00F71FA2" w:rsidRPr="004130C4">
        <w:rPr>
          <w:rFonts w:ascii="Palatino Linotype" w:hAnsi="Palatino Linotype" w:cs="Arial"/>
          <w:lang w:val="es-ES"/>
        </w:rPr>
        <w:t>lo</w:t>
      </w:r>
      <w:r w:rsidR="00CB0A14" w:rsidRPr="004130C4">
        <w:rPr>
          <w:rFonts w:ascii="Palatino Linotype" w:hAnsi="Palatino Linotype" w:cs="Arial"/>
          <w:lang w:val="es-ES"/>
        </w:rPr>
        <w:t xml:space="preserve"> siguiente:</w:t>
      </w:r>
    </w:p>
    <w:p w14:paraId="1263E2B7" w14:textId="77777777" w:rsidR="00CB0A14" w:rsidRPr="004130C4" w:rsidRDefault="00CB0A14" w:rsidP="00194001">
      <w:pPr>
        <w:spacing w:line="276" w:lineRule="auto"/>
        <w:jc w:val="both"/>
        <w:rPr>
          <w:rFonts w:ascii="Palatino Linotype" w:hAnsi="Palatino Linotype" w:cs="Arial"/>
          <w:color w:val="000000" w:themeColor="text1"/>
          <w:lang w:val="es-ES"/>
        </w:rPr>
      </w:pPr>
    </w:p>
    <w:p w14:paraId="6B2CEF98" w14:textId="4EC6E271" w:rsidR="00C03094" w:rsidRPr="004130C4" w:rsidRDefault="00E75068" w:rsidP="00194001">
      <w:pPr>
        <w:spacing w:line="276" w:lineRule="auto"/>
        <w:ind w:left="851" w:right="899" w:hanging="142"/>
        <w:jc w:val="both"/>
        <w:rPr>
          <w:rFonts w:ascii="Palatino Linotype" w:hAnsi="Palatino Linotype" w:cs="Bookman Old Style"/>
          <w:bCs/>
          <w:i/>
          <w:color w:val="000000" w:themeColor="text1"/>
          <w:sz w:val="22"/>
          <w:szCs w:val="22"/>
        </w:rPr>
      </w:pPr>
      <w:r w:rsidRPr="004130C4">
        <w:rPr>
          <w:rFonts w:ascii="Palatino Linotype" w:hAnsi="Palatino Linotype" w:cs="Bookman Old Style"/>
          <w:bCs/>
          <w:i/>
          <w:color w:val="000000" w:themeColor="text1"/>
          <w:sz w:val="22"/>
          <w:szCs w:val="22"/>
        </w:rPr>
        <w:t>“</w:t>
      </w:r>
      <w:r w:rsidR="00C03094" w:rsidRPr="004130C4">
        <w:rPr>
          <w:rFonts w:ascii="Palatino Linotype" w:hAnsi="Palatino Linotype" w:cs="Bookman Old Style"/>
          <w:bCs/>
          <w:i/>
          <w:color w:val="000000" w:themeColor="text1"/>
          <w:sz w:val="22"/>
          <w:szCs w:val="22"/>
        </w:rPr>
        <w:t xml:space="preserve">a) Las tarjetas de resguardo de los bienes muebles del Municipio remitidas en respuesta. </w:t>
      </w:r>
    </w:p>
    <w:p w14:paraId="1546FCCC" w14:textId="77777777" w:rsidR="00C03094" w:rsidRPr="004130C4" w:rsidRDefault="00C03094" w:rsidP="00194001">
      <w:pPr>
        <w:spacing w:line="276" w:lineRule="auto"/>
        <w:ind w:left="851" w:right="899" w:hanging="142"/>
        <w:jc w:val="both"/>
        <w:rPr>
          <w:rFonts w:ascii="Palatino Linotype" w:hAnsi="Palatino Linotype" w:cs="Bookman Old Style"/>
          <w:bCs/>
          <w:i/>
          <w:color w:val="000000" w:themeColor="text1"/>
          <w:sz w:val="22"/>
          <w:szCs w:val="22"/>
        </w:rPr>
      </w:pPr>
    </w:p>
    <w:p w14:paraId="5B28FEE1" w14:textId="5F5CDDB9" w:rsidR="00C03094" w:rsidRPr="004130C4" w:rsidRDefault="00C03094" w:rsidP="00194001">
      <w:pPr>
        <w:spacing w:line="276" w:lineRule="auto"/>
        <w:ind w:left="851" w:right="899"/>
        <w:jc w:val="both"/>
        <w:rPr>
          <w:rFonts w:ascii="Palatino Linotype" w:hAnsi="Palatino Linotype" w:cs="Bookman Old Style"/>
          <w:bCs/>
          <w:i/>
          <w:color w:val="000000" w:themeColor="text1"/>
          <w:sz w:val="22"/>
          <w:szCs w:val="22"/>
        </w:rPr>
      </w:pPr>
      <w:r w:rsidRPr="004130C4">
        <w:rPr>
          <w:rFonts w:ascii="Palatino Linotype" w:hAnsi="Palatino Linotype" w:cs="Bookman Old Style"/>
          <w:bCs/>
          <w:i/>
          <w:color w:val="000000" w:themeColor="text1"/>
          <w:sz w:val="22"/>
          <w:szCs w:val="22"/>
        </w:rPr>
        <w:t xml:space="preserve">b) Los contratos de Comodato del parque vehicular remitidos en respuesta. </w:t>
      </w:r>
    </w:p>
    <w:p w14:paraId="440EE825" w14:textId="77777777" w:rsidR="00C03094" w:rsidRPr="004130C4" w:rsidRDefault="00C03094" w:rsidP="00194001">
      <w:pPr>
        <w:spacing w:line="276" w:lineRule="auto"/>
        <w:ind w:left="851" w:right="899"/>
        <w:jc w:val="both"/>
        <w:rPr>
          <w:rFonts w:ascii="Palatino Linotype" w:hAnsi="Palatino Linotype" w:cs="Bookman Old Style"/>
          <w:bCs/>
          <w:i/>
          <w:color w:val="000000" w:themeColor="text1"/>
          <w:sz w:val="22"/>
          <w:szCs w:val="22"/>
        </w:rPr>
      </w:pPr>
    </w:p>
    <w:p w14:paraId="26F22D21" w14:textId="40081C47" w:rsidR="00E75068" w:rsidRPr="004130C4" w:rsidRDefault="00C03094" w:rsidP="00194001">
      <w:pPr>
        <w:spacing w:line="276" w:lineRule="auto"/>
        <w:ind w:left="851" w:right="992"/>
        <w:jc w:val="both"/>
        <w:rPr>
          <w:rFonts w:ascii="Palatino Linotype" w:hAnsi="Palatino Linotype" w:cs="Bookman Old Style"/>
          <w:bCs/>
          <w:i/>
          <w:color w:val="000000" w:themeColor="text1"/>
          <w:sz w:val="22"/>
          <w:szCs w:val="22"/>
        </w:rPr>
      </w:pPr>
      <w:r w:rsidRPr="004130C4">
        <w:rPr>
          <w:rFonts w:ascii="Palatino Linotype" w:hAnsi="Palatino Linotype"/>
          <w:i/>
          <w:color w:val="000000" w:themeColor="text1"/>
        </w:rPr>
        <w:lastRenderedPageBreak/>
        <w:t>Debiendo</w:t>
      </w:r>
      <w:r w:rsidR="00DE1967" w:rsidRPr="004130C4">
        <w:rPr>
          <w:rFonts w:ascii="Palatino Linotype" w:hAnsi="Palatino Linotype"/>
          <w:i/>
          <w:color w:val="000000" w:themeColor="text1"/>
          <w:sz w:val="22"/>
          <w:szCs w:val="22"/>
        </w:rPr>
        <w:t xml:space="preserve"> notificar a </w:t>
      </w:r>
      <w:r w:rsidR="00DE1967" w:rsidRPr="004130C4">
        <w:rPr>
          <w:rFonts w:ascii="Palatino Linotype" w:hAnsi="Palatino Linotype"/>
          <w:b/>
          <w:i/>
          <w:color w:val="000000" w:themeColor="text1"/>
          <w:sz w:val="22"/>
          <w:szCs w:val="22"/>
        </w:rPr>
        <w:t>LA</w:t>
      </w:r>
      <w:r w:rsidRPr="004130C4">
        <w:rPr>
          <w:rFonts w:ascii="Palatino Linotype" w:hAnsi="Palatino Linotype"/>
          <w:i/>
          <w:color w:val="000000" w:themeColor="text1"/>
          <w:sz w:val="22"/>
          <w:szCs w:val="22"/>
        </w:rPr>
        <w:t xml:space="preserve"> </w:t>
      </w:r>
      <w:r w:rsidRPr="004130C4">
        <w:rPr>
          <w:rFonts w:ascii="Palatino Linotype" w:hAnsi="Palatino Linotype"/>
          <w:b/>
          <w:i/>
          <w:color w:val="000000" w:themeColor="text1"/>
          <w:sz w:val="22"/>
          <w:szCs w:val="22"/>
        </w:rPr>
        <w:t>RECURRENTE</w:t>
      </w:r>
      <w:r w:rsidRPr="004130C4">
        <w:rPr>
          <w:rFonts w:ascii="Palatino Linotype" w:hAnsi="Palatino Linotype"/>
          <w:i/>
          <w:color w:val="000000" w:themeColor="text1"/>
          <w:sz w:val="22"/>
          <w:szCs w:val="22"/>
        </w:rPr>
        <w:t xml:space="preserve"> el Acuerdo de Clasificación de la información que emita el Comité de Transparencia con motivo de la versión pública.</w:t>
      </w:r>
      <w:r w:rsidRPr="004130C4">
        <w:rPr>
          <w:rFonts w:ascii="Palatino Linotype" w:hAnsi="Palatino Linotype" w:cs="Arial"/>
          <w:i/>
          <w:color w:val="000000" w:themeColor="text1"/>
          <w:sz w:val="22"/>
        </w:rPr>
        <w:t>”</w:t>
      </w:r>
    </w:p>
    <w:p w14:paraId="33BA111F" w14:textId="77777777" w:rsidR="00E75068" w:rsidRPr="004130C4" w:rsidRDefault="00E75068" w:rsidP="00194001">
      <w:pPr>
        <w:spacing w:line="276" w:lineRule="auto"/>
        <w:ind w:right="899"/>
        <w:jc w:val="both"/>
        <w:rPr>
          <w:rFonts w:ascii="Palatino Linotype" w:eastAsia="Arial Unicode MS" w:hAnsi="Palatino Linotype" w:cs="Arial"/>
          <w:i/>
          <w:color w:val="000000" w:themeColor="text1"/>
          <w:sz w:val="22"/>
          <w:szCs w:val="22"/>
        </w:rPr>
      </w:pPr>
    </w:p>
    <w:p w14:paraId="042FACB4" w14:textId="77777777" w:rsidR="00E75068" w:rsidRPr="004130C4" w:rsidRDefault="00E75068" w:rsidP="004130C4">
      <w:pPr>
        <w:spacing w:line="360" w:lineRule="auto"/>
        <w:jc w:val="both"/>
        <w:rPr>
          <w:rFonts w:ascii="Palatino Linotype" w:hAnsi="Palatino Linotype"/>
          <w:color w:val="000000" w:themeColor="text1"/>
          <w:shd w:val="clear" w:color="auto" w:fill="FFFFFF"/>
        </w:rPr>
      </w:pPr>
      <w:r w:rsidRPr="004130C4">
        <w:rPr>
          <w:rFonts w:ascii="Palatino Linotype" w:hAnsi="Palatino Linotype"/>
          <w:b/>
          <w:color w:val="000000" w:themeColor="text1"/>
          <w:sz w:val="28"/>
          <w:szCs w:val="28"/>
          <w:shd w:val="clear" w:color="auto" w:fill="FFFFFF"/>
        </w:rPr>
        <w:t>TERCERO.</w:t>
      </w:r>
      <w:r w:rsidRPr="004130C4">
        <w:rPr>
          <w:rFonts w:ascii="Palatino Linotype" w:hAnsi="Palatino Linotype"/>
          <w:b/>
          <w:color w:val="000000" w:themeColor="text1"/>
          <w:shd w:val="clear" w:color="auto" w:fill="FFFFFF"/>
        </w:rPr>
        <w:t> </w:t>
      </w:r>
      <w:r w:rsidRPr="004130C4">
        <w:rPr>
          <w:rFonts w:ascii="Palatino Linotype" w:hAnsi="Palatino Linotype"/>
          <w:b/>
          <w:color w:val="000000" w:themeColor="text1"/>
          <w:lang w:eastAsia="es-ES_tradnl"/>
        </w:rPr>
        <w:t>Notifíquese</w:t>
      </w:r>
      <w:r w:rsidRPr="004130C4">
        <w:rPr>
          <w:rFonts w:ascii="Palatino Linotype" w:hAnsi="Palatino Linotype"/>
          <w:color w:val="000000" w:themeColor="text1"/>
          <w:lang w:eastAsia="es-ES_tradnl"/>
        </w:rPr>
        <w:t xml:space="preserve"> </w:t>
      </w:r>
      <w:r w:rsidRPr="004130C4">
        <w:rPr>
          <w:rFonts w:ascii="Palatino Linotype" w:hAnsi="Palatino Linotype"/>
          <w:color w:val="000000" w:themeColor="text1"/>
          <w:shd w:val="clear" w:color="auto" w:fill="FFFFFF"/>
        </w:rPr>
        <w:t>al Titular de la Unidad de Transparencia del</w:t>
      </w:r>
      <w:r w:rsidRPr="004130C4">
        <w:rPr>
          <w:rFonts w:ascii="Palatino Linotype" w:hAnsi="Palatino Linotype"/>
          <w:b/>
          <w:color w:val="000000" w:themeColor="text1"/>
          <w:shd w:val="clear" w:color="auto" w:fill="FFFFFF"/>
        </w:rPr>
        <w:t> SUJETO OBLIGADO</w:t>
      </w:r>
      <w:r w:rsidRPr="004130C4">
        <w:rPr>
          <w:rFonts w:ascii="Palatino Linotype" w:hAnsi="Palatino Linotype"/>
          <w:color w:val="000000" w:themeColor="text1"/>
          <w:shd w:val="clear" w:color="auto" w:fill="FFFFFF"/>
        </w:rPr>
        <w:t xml:space="preserve">, para que conforme a los artículos 186, último párrafo y 189, párrafo segundo de la Ley de </w:t>
      </w:r>
      <w:r w:rsidRPr="004130C4">
        <w:rPr>
          <w:rFonts w:ascii="Palatino Linotype" w:hAnsi="Palatino Linotype" w:cs="Arial"/>
          <w:color w:val="000000" w:themeColor="text1"/>
        </w:rPr>
        <w:t>Transparencia</w:t>
      </w:r>
      <w:r w:rsidRPr="004130C4">
        <w:rPr>
          <w:rFonts w:ascii="Palatino Linotype" w:hAnsi="Palatino Linotype"/>
          <w:color w:val="000000" w:themeColor="text1"/>
          <w:shd w:val="clear" w:color="auto" w:fill="FFFFFF"/>
        </w:rPr>
        <w:t xml:space="preserve"> y Acceso a la Información Pública del Estado de México y Municipios, dé </w:t>
      </w:r>
      <w:r w:rsidRPr="004130C4">
        <w:rPr>
          <w:rFonts w:ascii="Palatino Linotype" w:hAnsi="Palatino Linotype" w:cs="Arial"/>
          <w:color w:val="000000" w:themeColor="text1"/>
        </w:rPr>
        <w:t>cumplimiento</w:t>
      </w:r>
      <w:r w:rsidRPr="004130C4">
        <w:rPr>
          <w:rFonts w:ascii="Palatino Linotype" w:hAnsi="Palatino Linotype"/>
          <w:color w:val="000000" w:themeColor="text1"/>
          <w:shd w:val="clear" w:color="auto" w:fill="FFFFFF"/>
        </w:rPr>
        <w:t xml:space="preserve"> a lo ordenado dentro del plazo de diez días hábiles, debiendo </w:t>
      </w:r>
      <w:r w:rsidRPr="004130C4">
        <w:rPr>
          <w:rFonts w:ascii="Palatino Linotype" w:hAnsi="Palatino Linotype" w:cs="Arial"/>
          <w:color w:val="000000" w:themeColor="text1"/>
        </w:rPr>
        <w:t>informar</w:t>
      </w:r>
      <w:r w:rsidRPr="004130C4">
        <w:rPr>
          <w:rFonts w:ascii="Palatino Linotype" w:hAnsi="Palatino Linotype"/>
          <w:color w:val="000000" w:themeColor="text1"/>
          <w:shd w:val="clear" w:color="auto" w:fill="FFFFFF"/>
        </w:rPr>
        <w:t xml:space="preserve"> a este Instituto en un plazo </w:t>
      </w:r>
      <w:r w:rsidRPr="004130C4">
        <w:rPr>
          <w:rFonts w:ascii="Palatino Linotype" w:hAnsi="Palatino Linotype"/>
          <w:color w:val="000000" w:themeColor="text1"/>
          <w:lang w:eastAsia="es-ES_tradnl"/>
        </w:rPr>
        <w:t>de</w:t>
      </w:r>
      <w:r w:rsidRPr="004130C4">
        <w:rPr>
          <w:rFonts w:ascii="Palatino Linotype" w:hAnsi="Palatino Linotype"/>
          <w:color w:val="000000" w:themeColor="text1"/>
          <w:shd w:val="clear" w:color="auto" w:fill="FFFFFF"/>
        </w:rPr>
        <w:t xml:space="preserve"> tres días hábiles siguientes sobre el cumplimiento dado a la presente resolución.</w:t>
      </w:r>
    </w:p>
    <w:p w14:paraId="34013215" w14:textId="77777777" w:rsidR="00E75068" w:rsidRPr="004130C4" w:rsidRDefault="00E75068" w:rsidP="004130C4">
      <w:pPr>
        <w:spacing w:line="360" w:lineRule="auto"/>
        <w:ind w:right="49"/>
        <w:jc w:val="both"/>
        <w:rPr>
          <w:rFonts w:ascii="Palatino Linotype" w:hAnsi="Palatino Linotype"/>
          <w:b/>
          <w:color w:val="000000" w:themeColor="text1"/>
          <w:shd w:val="clear" w:color="auto" w:fill="FFFFFF"/>
        </w:rPr>
      </w:pPr>
    </w:p>
    <w:p w14:paraId="2CEB2E6A" w14:textId="77777777" w:rsidR="00E75068" w:rsidRPr="004130C4" w:rsidRDefault="00E75068" w:rsidP="004130C4">
      <w:pPr>
        <w:spacing w:line="360" w:lineRule="auto"/>
        <w:ind w:right="49"/>
        <w:jc w:val="both"/>
        <w:rPr>
          <w:rFonts w:ascii="Palatino Linotype" w:hAnsi="Palatino Linotype"/>
          <w:color w:val="000000" w:themeColor="text1"/>
          <w:shd w:val="clear" w:color="auto" w:fill="FFFFFF"/>
          <w:lang w:eastAsia="es-MX"/>
        </w:rPr>
      </w:pPr>
      <w:r w:rsidRPr="004130C4">
        <w:rPr>
          <w:rFonts w:ascii="Palatino Linotype" w:hAnsi="Palatino Linotype" w:cs="Arial"/>
          <w:b/>
          <w:bCs/>
          <w:color w:val="000000" w:themeColor="text1"/>
          <w:sz w:val="28"/>
          <w:lang w:eastAsia="es-MX"/>
        </w:rPr>
        <w:t xml:space="preserve">CUARTO. </w:t>
      </w:r>
      <w:r w:rsidRPr="004130C4">
        <w:rPr>
          <w:rFonts w:ascii="Palatino Linotype" w:hAnsi="Palatino Linotype"/>
          <w:color w:val="000000" w:themeColor="text1"/>
          <w:shd w:val="clear" w:color="auto" w:fill="FFFFFF"/>
          <w:lang w:eastAsia="es-MX"/>
        </w:rPr>
        <w:t xml:space="preserve">Con fundamento en el artículo 198 de la Ley de Transparencia y Acceso a la Información Pública del Estado de México y Municipios, se apercibe al </w:t>
      </w:r>
      <w:r w:rsidRPr="004130C4">
        <w:rPr>
          <w:rFonts w:ascii="Palatino Linotype" w:hAnsi="Palatino Linotype"/>
          <w:b/>
          <w:color w:val="000000" w:themeColor="text1"/>
          <w:shd w:val="clear" w:color="auto" w:fill="FFFFFF"/>
          <w:lang w:eastAsia="es-MX"/>
        </w:rPr>
        <w:t>SUJETO OBLIGADO</w:t>
      </w:r>
      <w:r w:rsidRPr="004130C4">
        <w:rPr>
          <w:rFonts w:ascii="Palatino Linotype" w:hAnsi="Palatino Linotype"/>
          <w:color w:val="000000" w:themeColor="text1"/>
          <w:shd w:val="clear" w:color="auto" w:fill="FFFFFF"/>
          <w:lang w:eastAsia="es-MX"/>
        </w:rPr>
        <w:t xml:space="preserve"> que, en caso de negarse a cumplir la presente resolución o hacerlo de manera parcial se actuará de conformidad con lo previsto en los artículos 213, 214, 216 y 217 de dicha Ley.</w:t>
      </w:r>
    </w:p>
    <w:p w14:paraId="556069BB" w14:textId="77777777" w:rsidR="00E75068" w:rsidRPr="004130C4" w:rsidRDefault="00E75068" w:rsidP="004130C4">
      <w:pPr>
        <w:spacing w:line="360" w:lineRule="auto"/>
        <w:ind w:right="49"/>
        <w:jc w:val="both"/>
        <w:rPr>
          <w:rFonts w:ascii="Palatino Linotype" w:hAnsi="Palatino Linotype"/>
          <w:color w:val="000000" w:themeColor="text1"/>
          <w:shd w:val="clear" w:color="auto" w:fill="FFFFFF"/>
          <w:lang w:eastAsia="es-MX"/>
        </w:rPr>
      </w:pPr>
    </w:p>
    <w:p w14:paraId="6EC500E0" w14:textId="184DC61E" w:rsidR="00E75068" w:rsidRPr="004130C4" w:rsidRDefault="00E75068" w:rsidP="004130C4">
      <w:pPr>
        <w:spacing w:line="360" w:lineRule="auto"/>
        <w:ind w:right="49"/>
        <w:jc w:val="both"/>
        <w:rPr>
          <w:rFonts w:ascii="Palatino Linotype" w:hAnsi="Palatino Linotype"/>
          <w:b/>
          <w:color w:val="000000" w:themeColor="text1"/>
          <w:szCs w:val="17"/>
          <w:lang w:eastAsia="es-ES_tradnl"/>
        </w:rPr>
      </w:pPr>
      <w:r w:rsidRPr="004130C4">
        <w:rPr>
          <w:rFonts w:ascii="Palatino Linotype" w:hAnsi="Palatino Linotype" w:cs="Arial"/>
          <w:b/>
          <w:bCs/>
          <w:color w:val="000000" w:themeColor="text1"/>
          <w:sz w:val="28"/>
          <w:lang w:eastAsia="es-MX"/>
        </w:rPr>
        <w:t>QUINTO.</w:t>
      </w:r>
      <w:r w:rsidRPr="004130C4">
        <w:rPr>
          <w:rFonts w:ascii="Palatino Linotype" w:hAnsi="Palatino Linotype"/>
          <w:color w:val="000000" w:themeColor="text1"/>
          <w:szCs w:val="17"/>
          <w:lang w:eastAsia="es-ES_tradnl"/>
        </w:rPr>
        <w:t xml:space="preserve"> </w:t>
      </w:r>
      <w:r w:rsidRPr="004130C4">
        <w:rPr>
          <w:rFonts w:ascii="Palatino Linotype" w:hAnsi="Palatino Linotype"/>
          <w:b/>
          <w:color w:val="000000" w:themeColor="text1"/>
          <w:szCs w:val="17"/>
          <w:lang w:eastAsia="es-ES_tradnl"/>
        </w:rPr>
        <w:t>Notifíquese</w:t>
      </w:r>
      <w:r w:rsidRPr="004130C4">
        <w:rPr>
          <w:rFonts w:ascii="Palatino Linotype" w:hAnsi="Palatino Linotype"/>
          <w:color w:val="000000" w:themeColor="text1"/>
          <w:szCs w:val="17"/>
          <w:lang w:eastAsia="es-ES_tradnl"/>
        </w:rPr>
        <w:t xml:space="preserve"> a</w:t>
      </w:r>
      <w:r w:rsidR="00DE1967" w:rsidRPr="004130C4">
        <w:rPr>
          <w:rFonts w:ascii="Palatino Linotype" w:hAnsi="Palatino Linotype"/>
          <w:color w:val="000000" w:themeColor="text1"/>
          <w:szCs w:val="17"/>
          <w:lang w:eastAsia="es-ES_tradnl"/>
        </w:rPr>
        <w:t xml:space="preserve"> </w:t>
      </w:r>
      <w:r w:rsidR="00DE1967" w:rsidRPr="004130C4">
        <w:rPr>
          <w:rFonts w:ascii="Palatino Linotype" w:hAnsi="Palatino Linotype"/>
          <w:b/>
          <w:color w:val="000000" w:themeColor="text1"/>
          <w:szCs w:val="17"/>
          <w:lang w:eastAsia="es-ES_tradnl"/>
        </w:rPr>
        <w:t>LA</w:t>
      </w:r>
      <w:r w:rsidRPr="004130C4">
        <w:rPr>
          <w:rFonts w:ascii="Palatino Linotype" w:hAnsi="Palatino Linotype"/>
          <w:color w:val="000000" w:themeColor="text1"/>
          <w:szCs w:val="17"/>
          <w:lang w:eastAsia="es-ES_tradnl"/>
        </w:rPr>
        <w:t xml:space="preserve"> </w:t>
      </w:r>
      <w:r w:rsidRPr="004130C4">
        <w:rPr>
          <w:rFonts w:ascii="Palatino Linotype" w:hAnsi="Palatino Linotype"/>
          <w:b/>
          <w:color w:val="000000" w:themeColor="text1"/>
          <w:szCs w:val="17"/>
          <w:lang w:eastAsia="es-ES_tradnl"/>
        </w:rPr>
        <w:t>RECURRENTE</w:t>
      </w:r>
      <w:r w:rsidRPr="004130C4">
        <w:rPr>
          <w:rFonts w:ascii="Palatino Linotype" w:hAnsi="Palatino Linotype"/>
          <w:color w:val="000000" w:themeColor="text1"/>
          <w:szCs w:val="17"/>
          <w:lang w:eastAsia="es-ES_tradnl"/>
        </w:rPr>
        <w:t xml:space="preserve"> la presente resolución</w:t>
      </w:r>
      <w:r w:rsidRPr="004130C4">
        <w:rPr>
          <w:rFonts w:ascii="Palatino Linotype" w:hAnsi="Palatino Linotype" w:cs="Arial"/>
          <w:color w:val="000000" w:themeColor="text1"/>
        </w:rPr>
        <w:t>.</w:t>
      </w:r>
    </w:p>
    <w:p w14:paraId="16BF7854" w14:textId="77777777" w:rsidR="00E75068" w:rsidRPr="004130C4" w:rsidRDefault="00E75068" w:rsidP="004130C4">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4A77F82B" w14:textId="4C5525EB" w:rsidR="00E75068" w:rsidRPr="004130C4" w:rsidRDefault="00E75068" w:rsidP="004130C4">
      <w:pPr>
        <w:spacing w:line="360" w:lineRule="auto"/>
        <w:ind w:right="49"/>
        <w:jc w:val="both"/>
        <w:rPr>
          <w:rFonts w:ascii="Palatino Linotype" w:hAnsi="Palatino Linotype"/>
          <w:color w:val="000000" w:themeColor="text1"/>
          <w:szCs w:val="17"/>
          <w:lang w:eastAsia="es-ES_tradnl"/>
        </w:rPr>
      </w:pPr>
      <w:r w:rsidRPr="004130C4">
        <w:rPr>
          <w:rFonts w:ascii="Palatino Linotype" w:hAnsi="Palatino Linotype" w:cs="Arial"/>
          <w:b/>
          <w:bCs/>
          <w:color w:val="000000" w:themeColor="text1"/>
          <w:sz w:val="28"/>
          <w:lang w:eastAsia="es-MX"/>
        </w:rPr>
        <w:t>SEXTO.</w:t>
      </w:r>
      <w:r w:rsidRPr="004130C4">
        <w:rPr>
          <w:rFonts w:ascii="Palatino Linotype" w:hAnsi="Palatino Linotype"/>
          <w:color w:val="000000" w:themeColor="text1"/>
          <w:szCs w:val="17"/>
          <w:lang w:eastAsia="es-ES_tradnl"/>
        </w:rPr>
        <w:t xml:space="preserve"> </w:t>
      </w:r>
      <w:r w:rsidRPr="004130C4">
        <w:rPr>
          <w:rFonts w:ascii="Palatino Linotype" w:hAnsi="Palatino Linotype"/>
          <w:b/>
          <w:color w:val="000000" w:themeColor="text1"/>
          <w:szCs w:val="17"/>
          <w:lang w:eastAsia="es-ES_tradnl"/>
        </w:rPr>
        <w:t>Hágase del conocimiento</w:t>
      </w:r>
      <w:r w:rsidRPr="004130C4">
        <w:rPr>
          <w:rFonts w:ascii="Palatino Linotype" w:hAnsi="Palatino Linotype"/>
          <w:color w:val="000000" w:themeColor="text1"/>
          <w:szCs w:val="17"/>
          <w:lang w:eastAsia="es-ES_tradnl"/>
        </w:rPr>
        <w:t xml:space="preserve"> a</w:t>
      </w:r>
      <w:r w:rsidR="00DE1967" w:rsidRPr="004130C4">
        <w:rPr>
          <w:rFonts w:ascii="Palatino Linotype" w:hAnsi="Palatino Linotype"/>
          <w:color w:val="000000" w:themeColor="text1"/>
          <w:szCs w:val="17"/>
          <w:lang w:eastAsia="es-ES_tradnl"/>
        </w:rPr>
        <w:t xml:space="preserve"> </w:t>
      </w:r>
      <w:r w:rsidR="00DE1967" w:rsidRPr="004130C4">
        <w:rPr>
          <w:rFonts w:ascii="Palatino Linotype" w:hAnsi="Palatino Linotype"/>
          <w:b/>
          <w:color w:val="000000" w:themeColor="text1"/>
          <w:szCs w:val="17"/>
          <w:lang w:eastAsia="es-ES_tradnl"/>
        </w:rPr>
        <w:t>LA</w:t>
      </w:r>
      <w:r w:rsidR="00DE1967" w:rsidRPr="004130C4">
        <w:rPr>
          <w:rFonts w:ascii="Palatino Linotype" w:hAnsi="Palatino Linotype"/>
          <w:color w:val="000000" w:themeColor="text1"/>
          <w:szCs w:val="17"/>
          <w:lang w:eastAsia="es-ES_tradnl"/>
        </w:rPr>
        <w:t xml:space="preserve"> </w:t>
      </w:r>
      <w:r w:rsidRPr="004130C4">
        <w:rPr>
          <w:rFonts w:ascii="Palatino Linotype" w:hAnsi="Palatino Linotype"/>
          <w:b/>
          <w:color w:val="000000" w:themeColor="text1"/>
          <w:szCs w:val="17"/>
          <w:lang w:eastAsia="es-ES_tradnl"/>
        </w:rPr>
        <w:t>RECURRENTE</w:t>
      </w:r>
      <w:r w:rsidRPr="004130C4">
        <w:rPr>
          <w:rFonts w:ascii="Palatino Linotype" w:hAnsi="Palatino Linotype"/>
          <w:color w:val="000000" w:themeColor="text1"/>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014527EA" w14:textId="77777777" w:rsidR="00F27D1B" w:rsidRPr="004130C4" w:rsidRDefault="00F27D1B" w:rsidP="004130C4">
      <w:pPr>
        <w:spacing w:line="360" w:lineRule="auto"/>
        <w:ind w:right="49"/>
        <w:jc w:val="both"/>
        <w:rPr>
          <w:rFonts w:ascii="Palatino Linotype" w:hAnsi="Palatino Linotype"/>
          <w:color w:val="000000" w:themeColor="text1"/>
          <w:szCs w:val="17"/>
          <w:lang w:eastAsia="es-ES_tradnl"/>
        </w:rPr>
      </w:pPr>
    </w:p>
    <w:p w14:paraId="60DCE628" w14:textId="5C523CB1" w:rsidR="00E75068" w:rsidRPr="003607CC" w:rsidRDefault="00E75068" w:rsidP="004130C4">
      <w:pPr>
        <w:spacing w:line="360" w:lineRule="auto"/>
        <w:jc w:val="both"/>
        <w:rPr>
          <w:rFonts w:ascii="Palatino Linotype" w:hAnsi="Palatino Linotype" w:cs="Arial"/>
          <w:color w:val="000000" w:themeColor="text1"/>
          <w:lang w:val="es-ES"/>
        </w:rPr>
      </w:pPr>
      <w:r w:rsidRPr="004130C4">
        <w:rPr>
          <w:rFonts w:ascii="Palatino Linotype" w:hAnsi="Palatino Linotype" w:cs="Arial"/>
          <w:color w:val="000000" w:themeColor="text1"/>
          <w:lang w:val="es-ES"/>
        </w:rPr>
        <w:lastRenderedPageBreak/>
        <w:t>ASÍ LO RESUELVE, POR</w:t>
      </w:r>
      <w:r w:rsidR="003607CC">
        <w:rPr>
          <w:rFonts w:ascii="Palatino Linotype" w:hAnsi="Palatino Linotype" w:cs="Arial"/>
          <w:color w:val="000000" w:themeColor="text1"/>
          <w:lang w:val="es-ES"/>
        </w:rPr>
        <w:t xml:space="preserve"> UNANIMIDAD</w:t>
      </w:r>
      <w:r w:rsidRPr="004130C4">
        <w:rPr>
          <w:rFonts w:ascii="Palatino Linotype" w:hAnsi="Palatino Linotype" w:cs="Arial"/>
          <w:color w:val="000000" w:themeColor="text1"/>
          <w:lang w:val="es-ES"/>
        </w:rPr>
        <w:t xml:space="preserve"> DE VOTOS EL PLENO DEL</w:t>
      </w:r>
      <w:r w:rsidRPr="004130C4">
        <w:rPr>
          <w:rFonts w:ascii="Palatino Linotype" w:eastAsia="Arial Unicode MS" w:hAnsi="Palatino Linotype" w:cs="Arial"/>
          <w:color w:val="000000" w:themeColor="text1"/>
          <w:lang w:val="es-ES"/>
        </w:rPr>
        <w:t xml:space="preserve"> INSTITUTO DE </w:t>
      </w:r>
      <w:r w:rsidRPr="004130C4">
        <w:rPr>
          <w:rFonts w:ascii="Palatino Linotype" w:hAnsi="Palatino Linotype"/>
          <w:color w:val="000000" w:themeColor="text1"/>
          <w:lang w:val="es-ES" w:eastAsia="en-US"/>
        </w:rPr>
        <w:t>TRANSPARENCIA</w:t>
      </w:r>
      <w:r w:rsidRPr="004130C4">
        <w:rPr>
          <w:rFonts w:ascii="Palatino Linotype" w:eastAsia="Arial Unicode MS" w:hAnsi="Palatino Linotype" w:cs="Arial"/>
          <w:color w:val="000000" w:themeColor="text1"/>
          <w:lang w:val="es-ES"/>
        </w:rPr>
        <w:t>, ACCESO A LA INFORMACIÓN PÚBLICA Y PROTECCIÓN DE DATOS PERSONALES DEL ESTADO DE MÉXICO Y MUNICIPIOS</w:t>
      </w:r>
      <w:r w:rsidRPr="004130C4">
        <w:rPr>
          <w:rFonts w:ascii="Palatino Linotype" w:hAnsi="Palatino Linotype" w:cs="Arial"/>
          <w:color w:val="000000" w:themeColor="text1"/>
          <w:lang w:val="es-ES"/>
        </w:rPr>
        <w:t xml:space="preserve">, CONFORMADO POR LOS COMISIONADOS ZULEMA MARTÍNEZ SÁNCHEZ; EVA ABAID YAPUR; JOSÉ GUADALUPE LUNA HERNÁNDEZ, JAVIER MARTÍNEZ CRUZ Y LUIS GUSTAVO PARRA NORIEGA; </w:t>
      </w:r>
      <w:r w:rsidRPr="004130C4">
        <w:rPr>
          <w:rFonts w:ascii="Palatino Linotype" w:hAnsi="Palatino Linotype" w:cs="Arial"/>
          <w:color w:val="000000" w:themeColor="text1"/>
          <w:shd w:val="clear" w:color="auto" w:fill="FFFFFF" w:themeFill="background1"/>
          <w:lang w:val="es-ES"/>
        </w:rPr>
        <w:t xml:space="preserve">EN </w:t>
      </w:r>
      <w:r w:rsidRPr="003607CC">
        <w:rPr>
          <w:rFonts w:ascii="Palatino Linotype" w:hAnsi="Palatino Linotype" w:cs="Arial"/>
          <w:color w:val="000000" w:themeColor="text1"/>
          <w:shd w:val="clear" w:color="auto" w:fill="FFFFFF" w:themeFill="background1"/>
          <w:lang w:val="es-ES"/>
        </w:rPr>
        <w:t xml:space="preserve">LA </w:t>
      </w:r>
      <w:r w:rsidR="00C03094" w:rsidRPr="003607CC">
        <w:rPr>
          <w:rFonts w:ascii="Palatino Linotype" w:hAnsi="Palatino Linotype" w:cs="Arial"/>
          <w:color w:val="000000" w:themeColor="text1"/>
          <w:shd w:val="clear" w:color="auto" w:fill="FFFFFF" w:themeFill="background1"/>
          <w:lang w:val="es-ES"/>
        </w:rPr>
        <w:t xml:space="preserve">VIGÉSIMA </w:t>
      </w:r>
      <w:r w:rsidRPr="003607CC">
        <w:rPr>
          <w:rFonts w:ascii="Palatino Linotype" w:hAnsi="Palatino Linotype" w:cs="Arial"/>
          <w:color w:val="000000" w:themeColor="text1"/>
          <w:lang w:val="es-ES"/>
        </w:rPr>
        <w:t xml:space="preserve">SESIÓN ORDINARIA CELEBRADA EL </w:t>
      </w:r>
      <w:r w:rsidR="00C03094" w:rsidRPr="003607CC">
        <w:rPr>
          <w:rFonts w:ascii="Palatino Linotype" w:hAnsi="Palatino Linotype" w:cs="Arial"/>
          <w:color w:val="000000" w:themeColor="text1"/>
          <w:lang w:val="es-ES"/>
        </w:rPr>
        <w:t xml:space="preserve">TREINTA </w:t>
      </w:r>
      <w:r w:rsidR="003607CC" w:rsidRPr="003607CC">
        <w:rPr>
          <w:rFonts w:ascii="Palatino Linotype" w:hAnsi="Palatino Linotype" w:cs="Arial"/>
          <w:color w:val="000000" w:themeColor="text1"/>
          <w:lang w:val="es-ES"/>
        </w:rPr>
        <w:t>D</w:t>
      </w:r>
      <w:r w:rsidR="003F7A46" w:rsidRPr="003607CC">
        <w:rPr>
          <w:rFonts w:ascii="Palatino Linotype" w:hAnsi="Palatino Linotype" w:cs="Arial"/>
          <w:color w:val="000000" w:themeColor="text1"/>
          <w:lang w:val="es-ES"/>
        </w:rPr>
        <w:t>E SEPTIEMBRE D</w:t>
      </w:r>
      <w:r w:rsidRPr="003607CC">
        <w:rPr>
          <w:rFonts w:ascii="Palatino Linotype" w:hAnsi="Palatino Linotype" w:cs="Arial"/>
          <w:color w:val="000000" w:themeColor="text1"/>
          <w:lang w:val="es-ES"/>
        </w:rPr>
        <w:t xml:space="preserve">E DOS MIL VEINTE, ANTE EL SECRETARIO TÉCNICO DEL PLENO, </w:t>
      </w:r>
      <w:r w:rsidRPr="003607CC">
        <w:rPr>
          <w:rFonts w:ascii="Palatino Linotype" w:eastAsia="Arial Unicode MS" w:hAnsi="Palatino Linotype" w:cs="Arial"/>
          <w:color w:val="000000" w:themeColor="text1"/>
          <w:lang w:val="es-ES"/>
        </w:rPr>
        <w:t>ALEXIS</w:t>
      </w:r>
      <w:r w:rsidRPr="003607CC">
        <w:rPr>
          <w:rFonts w:ascii="Palatino Linotype" w:hAnsi="Palatino Linotype" w:cs="Arial"/>
          <w:color w:val="000000" w:themeColor="text1"/>
          <w:lang w:val="es-ES"/>
        </w:rPr>
        <w:t xml:space="preserve"> TAPIA RAMÍREZ.</w:t>
      </w:r>
    </w:p>
    <w:tbl>
      <w:tblPr>
        <w:tblW w:w="10368" w:type="dxa"/>
        <w:jc w:val="center"/>
        <w:tblLayout w:type="fixed"/>
        <w:tblLook w:val="04A0" w:firstRow="1" w:lastRow="0" w:firstColumn="1" w:lastColumn="0" w:noHBand="0" w:noVBand="1"/>
      </w:tblPr>
      <w:tblGrid>
        <w:gridCol w:w="10368"/>
      </w:tblGrid>
      <w:tr w:rsidR="00E75068" w:rsidRPr="004130C4" w14:paraId="11943F53" w14:textId="77777777" w:rsidTr="00900DA1">
        <w:trPr>
          <w:jc w:val="center"/>
        </w:trPr>
        <w:tc>
          <w:tcPr>
            <w:tcW w:w="10368" w:type="dxa"/>
          </w:tcPr>
          <w:p w14:paraId="7243E1D9" w14:textId="77777777" w:rsidR="00E75068" w:rsidRPr="003607CC" w:rsidRDefault="00E75068" w:rsidP="004130C4">
            <w:pPr>
              <w:jc w:val="center"/>
              <w:rPr>
                <w:rFonts w:ascii="Palatino Linotype" w:eastAsiaTheme="minorEastAsia" w:hAnsi="Palatino Linotype" w:cs="Arial"/>
                <w:b/>
                <w:color w:val="000000" w:themeColor="text1"/>
                <w:lang w:val="es-ES_tradnl"/>
              </w:rPr>
            </w:pPr>
          </w:p>
          <w:p w14:paraId="313C2C4E" w14:textId="77777777" w:rsidR="00E75068" w:rsidRPr="003607CC" w:rsidRDefault="00E75068" w:rsidP="004130C4">
            <w:pPr>
              <w:jc w:val="center"/>
              <w:rPr>
                <w:rFonts w:ascii="Palatino Linotype" w:eastAsiaTheme="minorEastAsia" w:hAnsi="Palatino Linotype" w:cs="Arial"/>
                <w:b/>
                <w:color w:val="000000" w:themeColor="text1"/>
                <w:lang w:val="es-ES_tradnl"/>
              </w:rPr>
            </w:pPr>
          </w:p>
          <w:tbl>
            <w:tblPr>
              <w:tblW w:w="10365" w:type="dxa"/>
              <w:jc w:val="center"/>
              <w:tblLayout w:type="fixed"/>
              <w:tblLook w:val="04A0" w:firstRow="1" w:lastRow="0" w:firstColumn="1" w:lastColumn="0" w:noHBand="0" w:noVBand="1"/>
            </w:tblPr>
            <w:tblGrid>
              <w:gridCol w:w="5182"/>
              <w:gridCol w:w="5183"/>
            </w:tblGrid>
            <w:tr w:rsidR="00E75068" w:rsidRPr="003607CC" w14:paraId="2FD02E3E" w14:textId="77777777" w:rsidTr="00900DA1">
              <w:trPr>
                <w:jc w:val="center"/>
              </w:trPr>
              <w:tc>
                <w:tcPr>
                  <w:tcW w:w="10365" w:type="dxa"/>
                  <w:gridSpan w:val="2"/>
                  <w:shd w:val="clear" w:color="auto" w:fill="auto"/>
                </w:tcPr>
                <w:p w14:paraId="6C7C8A85" w14:textId="77777777" w:rsidR="00E75068" w:rsidRPr="003607CC" w:rsidRDefault="00E75068" w:rsidP="004130C4">
                  <w:pPr>
                    <w:jc w:val="center"/>
                    <w:rPr>
                      <w:rFonts w:ascii="Palatino Linotype" w:eastAsiaTheme="minorEastAsia" w:hAnsi="Palatino Linotype" w:cs="Arial"/>
                      <w:b/>
                      <w:color w:val="000000" w:themeColor="text1"/>
                      <w:lang w:val="es-ES_tradnl"/>
                    </w:rPr>
                  </w:pPr>
                  <w:r w:rsidRPr="003607CC">
                    <w:rPr>
                      <w:rFonts w:ascii="Palatino Linotype" w:eastAsiaTheme="minorEastAsia" w:hAnsi="Palatino Linotype" w:cs="Arial"/>
                      <w:b/>
                      <w:color w:val="000000" w:themeColor="text1"/>
                      <w:lang w:val="es-ES_tradnl"/>
                    </w:rPr>
                    <w:t>Zulema Martínez Sánchez</w:t>
                  </w:r>
                </w:p>
                <w:p w14:paraId="00DAF686" w14:textId="77777777" w:rsidR="00E75068" w:rsidRPr="003607CC" w:rsidRDefault="00E75068" w:rsidP="004130C4">
                  <w:pPr>
                    <w:jc w:val="center"/>
                    <w:rPr>
                      <w:rFonts w:ascii="Palatino Linotype" w:eastAsiaTheme="minorEastAsia" w:hAnsi="Palatino Linotype" w:cs="Arial"/>
                      <w:b/>
                      <w:color w:val="000000" w:themeColor="text1"/>
                      <w:lang w:val="es-ES_tradnl"/>
                    </w:rPr>
                  </w:pPr>
                  <w:r w:rsidRPr="003607CC">
                    <w:rPr>
                      <w:rFonts w:ascii="Palatino Linotype" w:eastAsiaTheme="minorEastAsia" w:hAnsi="Palatino Linotype" w:cs="Arial"/>
                      <w:b/>
                      <w:color w:val="000000" w:themeColor="text1"/>
                      <w:lang w:val="es-ES_tradnl"/>
                    </w:rPr>
                    <w:t>Comisionada Presidenta</w:t>
                  </w:r>
                </w:p>
                <w:p w14:paraId="6B301CDD" w14:textId="77777777" w:rsidR="00E75068" w:rsidRPr="003607CC" w:rsidRDefault="00E75068" w:rsidP="004130C4">
                  <w:pPr>
                    <w:jc w:val="center"/>
                    <w:rPr>
                      <w:rFonts w:ascii="Palatino Linotype" w:eastAsiaTheme="minorEastAsia" w:hAnsi="Palatino Linotype" w:cs="Arial"/>
                      <w:b/>
                      <w:color w:val="000000" w:themeColor="text1"/>
                      <w:lang w:val="es-ES_tradnl"/>
                    </w:rPr>
                  </w:pPr>
                  <w:r w:rsidRPr="00004CB4">
                    <w:rPr>
                      <w:rFonts w:ascii="Palatino Linotype" w:eastAsiaTheme="minorEastAsia" w:hAnsi="Palatino Linotype" w:cs="Arial"/>
                      <w:b/>
                      <w:color w:val="FFFFFF" w:themeColor="background1"/>
                      <w:lang w:val="es-ES_tradnl"/>
                    </w:rPr>
                    <w:t xml:space="preserve">(RÚBRICA) </w:t>
                  </w:r>
                </w:p>
              </w:tc>
            </w:tr>
            <w:tr w:rsidR="00E75068" w:rsidRPr="003607CC" w14:paraId="3053E5C8" w14:textId="77777777" w:rsidTr="00900DA1">
              <w:trPr>
                <w:jc w:val="center"/>
              </w:trPr>
              <w:tc>
                <w:tcPr>
                  <w:tcW w:w="5182" w:type="dxa"/>
                  <w:shd w:val="clear" w:color="auto" w:fill="auto"/>
                </w:tcPr>
                <w:p w14:paraId="3B70EEC3" w14:textId="77777777" w:rsidR="00E75068" w:rsidRPr="003607CC" w:rsidRDefault="00E75068" w:rsidP="004130C4">
                  <w:pPr>
                    <w:jc w:val="center"/>
                    <w:rPr>
                      <w:rFonts w:ascii="Palatino Linotype" w:eastAsiaTheme="minorEastAsia" w:hAnsi="Palatino Linotype" w:cs="Arial"/>
                      <w:b/>
                      <w:color w:val="000000" w:themeColor="text1"/>
                      <w:lang w:val="es-ES_tradnl"/>
                    </w:rPr>
                  </w:pPr>
                </w:p>
                <w:p w14:paraId="76847EDC" w14:textId="77777777" w:rsidR="00E75068" w:rsidRPr="003607CC" w:rsidRDefault="00E75068" w:rsidP="004130C4">
                  <w:pPr>
                    <w:jc w:val="center"/>
                    <w:rPr>
                      <w:rFonts w:ascii="Palatino Linotype" w:eastAsiaTheme="minorEastAsia" w:hAnsi="Palatino Linotype" w:cs="Arial"/>
                      <w:b/>
                      <w:color w:val="000000" w:themeColor="text1"/>
                      <w:lang w:val="es-ES_tradnl"/>
                    </w:rPr>
                  </w:pPr>
                </w:p>
                <w:p w14:paraId="5403BDD3" w14:textId="77777777" w:rsidR="00E75068" w:rsidRPr="003607CC" w:rsidRDefault="00E75068" w:rsidP="004130C4">
                  <w:pPr>
                    <w:jc w:val="center"/>
                    <w:rPr>
                      <w:rFonts w:ascii="Palatino Linotype" w:eastAsiaTheme="minorEastAsia" w:hAnsi="Palatino Linotype" w:cs="Arial"/>
                      <w:b/>
                      <w:color w:val="000000" w:themeColor="text1"/>
                      <w:lang w:val="es-ES_tradnl"/>
                    </w:rPr>
                  </w:pPr>
                  <w:r w:rsidRPr="003607CC">
                    <w:rPr>
                      <w:rFonts w:ascii="Palatino Linotype" w:eastAsiaTheme="minorEastAsia" w:hAnsi="Palatino Linotype" w:cs="Arial"/>
                      <w:b/>
                      <w:color w:val="000000" w:themeColor="text1"/>
                      <w:lang w:val="es-ES_tradnl"/>
                    </w:rPr>
                    <w:t>Eva Abaid Yapur</w:t>
                  </w:r>
                </w:p>
                <w:p w14:paraId="2E9623E4" w14:textId="77777777" w:rsidR="00E75068" w:rsidRPr="003607CC" w:rsidRDefault="00E75068" w:rsidP="004130C4">
                  <w:pPr>
                    <w:jc w:val="center"/>
                    <w:rPr>
                      <w:rFonts w:ascii="Palatino Linotype" w:eastAsiaTheme="minorEastAsia" w:hAnsi="Palatino Linotype" w:cs="Arial"/>
                      <w:b/>
                      <w:color w:val="000000" w:themeColor="text1"/>
                      <w:lang w:val="es-ES_tradnl"/>
                    </w:rPr>
                  </w:pPr>
                  <w:r w:rsidRPr="003607CC">
                    <w:rPr>
                      <w:rFonts w:ascii="Palatino Linotype" w:eastAsiaTheme="minorEastAsia" w:hAnsi="Palatino Linotype" w:cs="Arial"/>
                      <w:b/>
                      <w:color w:val="000000" w:themeColor="text1"/>
                      <w:lang w:val="es-ES_tradnl"/>
                    </w:rPr>
                    <w:t>Comisionada</w:t>
                  </w:r>
                </w:p>
                <w:p w14:paraId="50EBAC4E" w14:textId="77777777" w:rsidR="00E75068" w:rsidRPr="003607CC" w:rsidRDefault="00E75068" w:rsidP="004130C4">
                  <w:pPr>
                    <w:jc w:val="center"/>
                    <w:rPr>
                      <w:rFonts w:ascii="Palatino Linotype" w:eastAsiaTheme="minorEastAsia" w:hAnsi="Palatino Linotype" w:cs="Arial"/>
                      <w:b/>
                      <w:color w:val="000000" w:themeColor="text1"/>
                      <w:lang w:val="es-ES_tradnl"/>
                    </w:rPr>
                  </w:pPr>
                  <w:r w:rsidRPr="00004CB4">
                    <w:rPr>
                      <w:rFonts w:ascii="Palatino Linotype" w:eastAsiaTheme="minorEastAsia" w:hAnsi="Palatino Linotype" w:cs="Arial"/>
                      <w:b/>
                      <w:color w:val="FFFFFF" w:themeColor="background1"/>
                      <w:lang w:val="es-ES_tradnl"/>
                    </w:rPr>
                    <w:t>(RÚBRICA)</w:t>
                  </w:r>
                </w:p>
              </w:tc>
              <w:tc>
                <w:tcPr>
                  <w:tcW w:w="5183" w:type="dxa"/>
                  <w:shd w:val="clear" w:color="auto" w:fill="auto"/>
                </w:tcPr>
                <w:p w14:paraId="233A4460" w14:textId="77777777" w:rsidR="00E75068" w:rsidRPr="003607CC" w:rsidRDefault="00E75068" w:rsidP="004130C4">
                  <w:pPr>
                    <w:jc w:val="center"/>
                    <w:rPr>
                      <w:rFonts w:ascii="Palatino Linotype" w:eastAsiaTheme="minorEastAsia" w:hAnsi="Palatino Linotype" w:cs="Arial"/>
                      <w:b/>
                      <w:color w:val="000000" w:themeColor="text1"/>
                      <w:lang w:val="es-ES_tradnl"/>
                    </w:rPr>
                  </w:pPr>
                </w:p>
                <w:p w14:paraId="0D5DDBBD" w14:textId="77777777" w:rsidR="00E75068" w:rsidRPr="003607CC" w:rsidRDefault="00E75068" w:rsidP="004130C4">
                  <w:pPr>
                    <w:jc w:val="center"/>
                    <w:rPr>
                      <w:rFonts w:ascii="Palatino Linotype" w:eastAsiaTheme="minorEastAsia" w:hAnsi="Palatino Linotype" w:cs="Arial"/>
                      <w:b/>
                      <w:color w:val="000000" w:themeColor="text1"/>
                      <w:lang w:val="es-ES_tradnl"/>
                    </w:rPr>
                  </w:pPr>
                </w:p>
                <w:p w14:paraId="64C3925D" w14:textId="77777777" w:rsidR="00E75068" w:rsidRPr="003607CC" w:rsidRDefault="00E75068" w:rsidP="004130C4">
                  <w:pPr>
                    <w:jc w:val="center"/>
                    <w:rPr>
                      <w:rFonts w:ascii="Palatino Linotype" w:eastAsiaTheme="minorEastAsia" w:hAnsi="Palatino Linotype" w:cs="Arial"/>
                      <w:b/>
                      <w:color w:val="000000" w:themeColor="text1"/>
                      <w:lang w:val="es-ES_tradnl"/>
                    </w:rPr>
                  </w:pPr>
                  <w:r w:rsidRPr="003607CC">
                    <w:rPr>
                      <w:rFonts w:ascii="Palatino Linotype" w:eastAsiaTheme="minorEastAsia" w:hAnsi="Palatino Linotype" w:cs="Arial"/>
                      <w:b/>
                      <w:color w:val="000000" w:themeColor="text1"/>
                      <w:lang w:val="es-ES_tradnl"/>
                    </w:rPr>
                    <w:t>José Guadalupe Luna Hernández</w:t>
                  </w:r>
                </w:p>
                <w:p w14:paraId="3DD2D62C" w14:textId="77777777" w:rsidR="00E75068" w:rsidRPr="003607CC" w:rsidRDefault="00E75068" w:rsidP="004130C4">
                  <w:pPr>
                    <w:jc w:val="center"/>
                    <w:rPr>
                      <w:rFonts w:ascii="Palatino Linotype" w:eastAsiaTheme="minorEastAsia" w:hAnsi="Palatino Linotype" w:cs="Arial"/>
                      <w:b/>
                      <w:color w:val="000000" w:themeColor="text1"/>
                      <w:lang w:val="es-ES_tradnl"/>
                    </w:rPr>
                  </w:pPr>
                  <w:r w:rsidRPr="003607CC">
                    <w:rPr>
                      <w:rFonts w:ascii="Palatino Linotype" w:eastAsiaTheme="minorEastAsia" w:hAnsi="Palatino Linotype" w:cs="Arial"/>
                      <w:b/>
                      <w:color w:val="000000" w:themeColor="text1"/>
                      <w:lang w:val="es-ES_tradnl"/>
                    </w:rPr>
                    <w:t>Comisionado</w:t>
                  </w:r>
                </w:p>
                <w:p w14:paraId="5C6F2E66" w14:textId="77777777" w:rsidR="00E75068" w:rsidRPr="003607CC" w:rsidRDefault="00E75068" w:rsidP="004130C4">
                  <w:pPr>
                    <w:jc w:val="center"/>
                    <w:rPr>
                      <w:rFonts w:ascii="Palatino Linotype" w:eastAsiaTheme="minorEastAsia" w:hAnsi="Palatino Linotype" w:cs="Arial"/>
                      <w:b/>
                      <w:color w:val="000000" w:themeColor="text1"/>
                      <w:lang w:val="es-ES_tradnl"/>
                    </w:rPr>
                  </w:pPr>
                  <w:r w:rsidRPr="00004CB4">
                    <w:rPr>
                      <w:rFonts w:ascii="Palatino Linotype" w:eastAsiaTheme="minorEastAsia" w:hAnsi="Palatino Linotype" w:cs="Arial"/>
                      <w:b/>
                      <w:color w:val="FFFFFF" w:themeColor="background1"/>
                      <w:lang w:val="es-ES_tradnl"/>
                    </w:rPr>
                    <w:t>(RÚBRICA)</w:t>
                  </w:r>
                </w:p>
              </w:tc>
            </w:tr>
            <w:tr w:rsidR="00E75068" w:rsidRPr="003607CC" w14:paraId="127135F4" w14:textId="77777777" w:rsidTr="00900DA1">
              <w:trPr>
                <w:jc w:val="center"/>
              </w:trPr>
              <w:tc>
                <w:tcPr>
                  <w:tcW w:w="5182" w:type="dxa"/>
                  <w:shd w:val="clear" w:color="auto" w:fill="auto"/>
                </w:tcPr>
                <w:p w14:paraId="014842F4" w14:textId="77777777" w:rsidR="00E75068" w:rsidRPr="003607CC" w:rsidRDefault="00E75068" w:rsidP="004130C4">
                  <w:pPr>
                    <w:jc w:val="center"/>
                    <w:rPr>
                      <w:rFonts w:ascii="Palatino Linotype" w:eastAsiaTheme="minorEastAsia" w:hAnsi="Palatino Linotype" w:cs="Arial"/>
                      <w:b/>
                      <w:color w:val="000000" w:themeColor="text1"/>
                      <w:lang w:val="es-ES_tradnl"/>
                    </w:rPr>
                  </w:pPr>
                </w:p>
                <w:p w14:paraId="4C3D381F" w14:textId="77777777" w:rsidR="00E75068" w:rsidRPr="003607CC" w:rsidRDefault="00E75068" w:rsidP="004130C4">
                  <w:pPr>
                    <w:jc w:val="center"/>
                    <w:rPr>
                      <w:rFonts w:ascii="Palatino Linotype" w:eastAsiaTheme="minorEastAsia" w:hAnsi="Palatino Linotype" w:cs="Arial"/>
                      <w:b/>
                      <w:color w:val="000000" w:themeColor="text1"/>
                      <w:lang w:val="es-ES_tradnl"/>
                    </w:rPr>
                  </w:pPr>
                </w:p>
                <w:p w14:paraId="639EE0EA" w14:textId="77777777" w:rsidR="00E75068" w:rsidRPr="003607CC" w:rsidRDefault="00E75068" w:rsidP="004130C4">
                  <w:pPr>
                    <w:jc w:val="center"/>
                    <w:rPr>
                      <w:rFonts w:ascii="Palatino Linotype" w:eastAsiaTheme="minorEastAsia" w:hAnsi="Palatino Linotype" w:cs="Arial"/>
                      <w:b/>
                      <w:color w:val="000000" w:themeColor="text1"/>
                      <w:lang w:val="es-ES_tradnl"/>
                    </w:rPr>
                  </w:pPr>
                  <w:r w:rsidRPr="003607CC">
                    <w:rPr>
                      <w:rFonts w:ascii="Palatino Linotype" w:eastAsiaTheme="minorEastAsia" w:hAnsi="Palatino Linotype" w:cs="Arial"/>
                      <w:b/>
                      <w:color w:val="000000" w:themeColor="text1"/>
                      <w:lang w:val="es-ES_tradnl"/>
                    </w:rPr>
                    <w:t>Javier Martínez Cruz</w:t>
                  </w:r>
                </w:p>
                <w:p w14:paraId="61276CA3" w14:textId="77777777" w:rsidR="00E75068" w:rsidRPr="003607CC" w:rsidRDefault="00E75068" w:rsidP="004130C4">
                  <w:pPr>
                    <w:jc w:val="center"/>
                    <w:rPr>
                      <w:rFonts w:ascii="Palatino Linotype" w:eastAsiaTheme="minorEastAsia" w:hAnsi="Palatino Linotype" w:cs="Arial"/>
                      <w:b/>
                      <w:color w:val="000000" w:themeColor="text1"/>
                      <w:lang w:val="es-ES_tradnl"/>
                    </w:rPr>
                  </w:pPr>
                  <w:r w:rsidRPr="003607CC">
                    <w:rPr>
                      <w:rFonts w:ascii="Palatino Linotype" w:eastAsiaTheme="minorEastAsia" w:hAnsi="Palatino Linotype" w:cs="Arial"/>
                      <w:b/>
                      <w:color w:val="000000" w:themeColor="text1"/>
                      <w:lang w:val="es-ES_tradnl"/>
                    </w:rPr>
                    <w:t>Comisionado</w:t>
                  </w:r>
                </w:p>
                <w:p w14:paraId="407F9E2E" w14:textId="77777777" w:rsidR="00E75068" w:rsidRPr="003607CC" w:rsidRDefault="00E75068" w:rsidP="004130C4">
                  <w:pPr>
                    <w:jc w:val="center"/>
                    <w:rPr>
                      <w:rFonts w:ascii="Palatino Linotype" w:eastAsiaTheme="minorEastAsia" w:hAnsi="Palatino Linotype" w:cs="Arial"/>
                      <w:b/>
                      <w:color w:val="000000" w:themeColor="text1"/>
                      <w:lang w:val="es-ES_tradnl"/>
                    </w:rPr>
                  </w:pPr>
                  <w:r w:rsidRPr="00004CB4">
                    <w:rPr>
                      <w:rFonts w:ascii="Palatino Linotype" w:eastAsiaTheme="minorEastAsia" w:hAnsi="Palatino Linotype" w:cs="Arial"/>
                      <w:b/>
                      <w:color w:val="FFFFFF" w:themeColor="background1"/>
                      <w:lang w:val="es-ES_tradnl"/>
                    </w:rPr>
                    <w:t>(RÚBRICA)</w:t>
                  </w:r>
                </w:p>
              </w:tc>
              <w:tc>
                <w:tcPr>
                  <w:tcW w:w="5183" w:type="dxa"/>
                  <w:shd w:val="clear" w:color="auto" w:fill="auto"/>
                </w:tcPr>
                <w:p w14:paraId="7AE412F0" w14:textId="77777777" w:rsidR="00E75068" w:rsidRPr="003607CC" w:rsidRDefault="00E75068" w:rsidP="004130C4">
                  <w:pPr>
                    <w:jc w:val="center"/>
                    <w:rPr>
                      <w:rFonts w:ascii="Palatino Linotype" w:eastAsiaTheme="minorEastAsia" w:hAnsi="Palatino Linotype" w:cs="Arial"/>
                      <w:b/>
                      <w:color w:val="000000" w:themeColor="text1"/>
                      <w:lang w:val="es-ES_tradnl"/>
                    </w:rPr>
                  </w:pPr>
                </w:p>
                <w:p w14:paraId="2E5C5A93" w14:textId="77777777" w:rsidR="00E75068" w:rsidRPr="003607CC" w:rsidRDefault="00E75068" w:rsidP="004130C4">
                  <w:pPr>
                    <w:jc w:val="center"/>
                    <w:rPr>
                      <w:rFonts w:ascii="Palatino Linotype" w:eastAsiaTheme="minorEastAsia" w:hAnsi="Palatino Linotype" w:cs="Arial"/>
                      <w:b/>
                      <w:color w:val="000000" w:themeColor="text1"/>
                      <w:lang w:val="es-ES_tradnl"/>
                    </w:rPr>
                  </w:pPr>
                </w:p>
                <w:p w14:paraId="280B96FD" w14:textId="77777777" w:rsidR="00E75068" w:rsidRPr="003607CC" w:rsidRDefault="00E75068" w:rsidP="004130C4">
                  <w:pPr>
                    <w:jc w:val="center"/>
                    <w:rPr>
                      <w:rFonts w:ascii="Palatino Linotype" w:eastAsiaTheme="minorEastAsia" w:hAnsi="Palatino Linotype" w:cs="Arial"/>
                      <w:b/>
                      <w:color w:val="000000" w:themeColor="text1"/>
                      <w:lang w:val="es-ES_tradnl"/>
                    </w:rPr>
                  </w:pPr>
                  <w:r w:rsidRPr="003607CC">
                    <w:rPr>
                      <w:rFonts w:ascii="Palatino Linotype" w:eastAsiaTheme="minorEastAsia" w:hAnsi="Palatino Linotype" w:cs="Arial"/>
                      <w:b/>
                      <w:color w:val="000000" w:themeColor="text1"/>
                      <w:lang w:val="es-ES_tradnl"/>
                    </w:rPr>
                    <w:t>Luis Gustavo Parra Noriega</w:t>
                  </w:r>
                </w:p>
                <w:p w14:paraId="5FAC3CBA" w14:textId="77777777" w:rsidR="00E75068" w:rsidRPr="003607CC" w:rsidRDefault="00E75068" w:rsidP="004130C4">
                  <w:pPr>
                    <w:jc w:val="center"/>
                    <w:rPr>
                      <w:rFonts w:ascii="Palatino Linotype" w:eastAsiaTheme="minorEastAsia" w:hAnsi="Palatino Linotype" w:cs="Arial"/>
                      <w:b/>
                      <w:color w:val="000000" w:themeColor="text1"/>
                      <w:lang w:val="es-ES_tradnl"/>
                    </w:rPr>
                  </w:pPr>
                  <w:r w:rsidRPr="003607CC">
                    <w:rPr>
                      <w:rFonts w:ascii="Palatino Linotype" w:eastAsiaTheme="minorEastAsia" w:hAnsi="Palatino Linotype" w:cs="Arial"/>
                      <w:b/>
                      <w:color w:val="000000" w:themeColor="text1"/>
                      <w:lang w:val="es-ES_tradnl"/>
                    </w:rPr>
                    <w:t>Comisionado</w:t>
                  </w:r>
                </w:p>
                <w:p w14:paraId="6DA29D16" w14:textId="77777777" w:rsidR="00E75068" w:rsidRPr="003607CC" w:rsidRDefault="00E75068" w:rsidP="004130C4">
                  <w:pPr>
                    <w:jc w:val="center"/>
                    <w:rPr>
                      <w:rFonts w:ascii="Palatino Linotype" w:eastAsiaTheme="minorEastAsia" w:hAnsi="Palatino Linotype" w:cs="Arial"/>
                      <w:b/>
                      <w:color w:val="000000" w:themeColor="text1"/>
                      <w:lang w:val="es-ES_tradnl"/>
                    </w:rPr>
                  </w:pPr>
                  <w:r w:rsidRPr="00004CB4">
                    <w:rPr>
                      <w:rFonts w:ascii="Palatino Linotype" w:eastAsiaTheme="minorEastAsia" w:hAnsi="Palatino Linotype" w:cs="Arial"/>
                      <w:b/>
                      <w:color w:val="FFFFFF" w:themeColor="background1"/>
                      <w:lang w:val="es-ES_tradnl"/>
                    </w:rPr>
                    <w:t>(RÚBRICA)</w:t>
                  </w:r>
                </w:p>
              </w:tc>
            </w:tr>
            <w:tr w:rsidR="00E75068" w:rsidRPr="004130C4" w14:paraId="53A1AA53" w14:textId="77777777" w:rsidTr="00900DA1">
              <w:trPr>
                <w:jc w:val="center"/>
              </w:trPr>
              <w:tc>
                <w:tcPr>
                  <w:tcW w:w="10365" w:type="dxa"/>
                  <w:gridSpan w:val="2"/>
                  <w:shd w:val="clear" w:color="auto" w:fill="auto"/>
                </w:tcPr>
                <w:p w14:paraId="4A6724CE" w14:textId="77777777" w:rsidR="00E75068" w:rsidRPr="003607CC" w:rsidRDefault="00E75068" w:rsidP="004130C4">
                  <w:pPr>
                    <w:jc w:val="center"/>
                    <w:rPr>
                      <w:rFonts w:ascii="Palatino Linotype" w:eastAsiaTheme="minorEastAsia" w:hAnsi="Palatino Linotype" w:cs="Arial"/>
                      <w:b/>
                      <w:color w:val="000000" w:themeColor="text1"/>
                      <w:lang w:val="es-ES_tradnl"/>
                    </w:rPr>
                  </w:pPr>
                </w:p>
                <w:p w14:paraId="71FBCA0D" w14:textId="77777777" w:rsidR="00E75068" w:rsidRPr="003607CC" w:rsidRDefault="00E75068" w:rsidP="004130C4">
                  <w:pPr>
                    <w:jc w:val="center"/>
                    <w:rPr>
                      <w:rFonts w:ascii="Palatino Linotype" w:eastAsiaTheme="minorEastAsia" w:hAnsi="Palatino Linotype" w:cs="Arial"/>
                      <w:b/>
                      <w:color w:val="000000" w:themeColor="text1"/>
                      <w:lang w:val="es-ES_tradnl"/>
                    </w:rPr>
                  </w:pPr>
                </w:p>
                <w:p w14:paraId="63833F0B" w14:textId="77777777" w:rsidR="00E75068" w:rsidRPr="003607CC" w:rsidRDefault="00E75068" w:rsidP="004130C4">
                  <w:pPr>
                    <w:jc w:val="center"/>
                    <w:rPr>
                      <w:rFonts w:ascii="Palatino Linotype" w:eastAsiaTheme="minorEastAsia" w:hAnsi="Palatino Linotype" w:cs="Arial"/>
                      <w:b/>
                      <w:color w:val="000000" w:themeColor="text1"/>
                      <w:lang w:val="es-ES_tradnl"/>
                    </w:rPr>
                  </w:pPr>
                  <w:r w:rsidRPr="003607CC">
                    <w:rPr>
                      <w:rFonts w:ascii="Palatino Linotype" w:eastAsiaTheme="minorEastAsia" w:hAnsi="Palatino Linotype" w:cs="Arial"/>
                      <w:b/>
                      <w:color w:val="000000" w:themeColor="text1"/>
                      <w:lang w:val="es-ES_tradnl"/>
                    </w:rPr>
                    <w:t>Alexis Tapia Ramírez</w:t>
                  </w:r>
                </w:p>
                <w:p w14:paraId="3D167F9C" w14:textId="77777777" w:rsidR="00E75068" w:rsidRPr="003607CC" w:rsidRDefault="00E75068" w:rsidP="004130C4">
                  <w:pPr>
                    <w:jc w:val="center"/>
                    <w:rPr>
                      <w:rFonts w:ascii="Palatino Linotype" w:eastAsiaTheme="minorEastAsia" w:hAnsi="Palatino Linotype" w:cs="Arial"/>
                      <w:b/>
                      <w:color w:val="000000" w:themeColor="text1"/>
                      <w:lang w:val="es-ES_tradnl"/>
                    </w:rPr>
                  </w:pPr>
                  <w:r w:rsidRPr="003607CC">
                    <w:rPr>
                      <w:rFonts w:ascii="Palatino Linotype" w:eastAsiaTheme="minorEastAsia" w:hAnsi="Palatino Linotype" w:cs="Arial"/>
                      <w:b/>
                      <w:color w:val="000000" w:themeColor="text1"/>
                      <w:lang w:val="es-ES_tradnl"/>
                    </w:rPr>
                    <w:t>Secretario Técnico del Pleno</w:t>
                  </w:r>
                </w:p>
                <w:p w14:paraId="232A4BC1" w14:textId="77777777" w:rsidR="00E75068" w:rsidRPr="00004CB4" w:rsidRDefault="00E75068" w:rsidP="004130C4">
                  <w:pPr>
                    <w:jc w:val="center"/>
                    <w:rPr>
                      <w:rFonts w:ascii="Palatino Linotype" w:eastAsiaTheme="minorEastAsia" w:hAnsi="Palatino Linotype" w:cs="Arial"/>
                      <w:b/>
                      <w:color w:val="FFFFFF" w:themeColor="background1"/>
                      <w:lang w:val="es-ES_tradnl"/>
                    </w:rPr>
                  </w:pPr>
                  <w:r w:rsidRPr="00004CB4">
                    <w:rPr>
                      <w:rFonts w:ascii="Palatino Linotype" w:eastAsiaTheme="minorEastAsia" w:hAnsi="Palatino Linotype" w:cs="Arial"/>
                      <w:b/>
                      <w:color w:val="FFFFFF" w:themeColor="background1"/>
                      <w:lang w:val="es-ES_tradnl"/>
                    </w:rPr>
                    <w:t xml:space="preserve">(RÚBRICA) </w:t>
                  </w:r>
                </w:p>
                <w:p w14:paraId="7882F944" w14:textId="77777777" w:rsidR="008F6701" w:rsidRPr="004130C4" w:rsidRDefault="008F6701" w:rsidP="004130C4">
                  <w:pPr>
                    <w:jc w:val="center"/>
                    <w:rPr>
                      <w:rFonts w:ascii="Palatino Linotype" w:eastAsiaTheme="minorEastAsia" w:hAnsi="Palatino Linotype" w:cs="Arial"/>
                      <w:b/>
                      <w:color w:val="000000" w:themeColor="text1"/>
                      <w:lang w:val="es-ES_tradnl"/>
                    </w:rPr>
                  </w:pPr>
                </w:p>
              </w:tc>
            </w:tr>
          </w:tbl>
          <w:p w14:paraId="7C101F78" w14:textId="77777777" w:rsidR="00E75068" w:rsidRPr="004130C4" w:rsidRDefault="00E75068" w:rsidP="004130C4">
            <w:pPr>
              <w:jc w:val="center"/>
              <w:rPr>
                <w:rFonts w:ascii="Palatino Linotype" w:eastAsiaTheme="minorEastAsia" w:hAnsi="Palatino Linotype" w:cs="Arial"/>
                <w:b/>
                <w:color w:val="000000" w:themeColor="text1"/>
                <w:lang w:val="es-ES_tradnl"/>
              </w:rPr>
            </w:pPr>
          </w:p>
        </w:tc>
      </w:tr>
    </w:tbl>
    <w:p w14:paraId="7F4E0906" w14:textId="039F59D9" w:rsidR="00E75068" w:rsidRPr="004130C4" w:rsidRDefault="00E75068" w:rsidP="004130C4">
      <w:pPr>
        <w:jc w:val="both"/>
        <w:rPr>
          <w:rFonts w:ascii="Palatino Linotype" w:eastAsiaTheme="minorEastAsia" w:hAnsi="Palatino Linotype" w:cs="Arial"/>
          <w:color w:val="000000" w:themeColor="text1"/>
          <w:sz w:val="20"/>
          <w:szCs w:val="20"/>
          <w:lang w:val="es-ES_tradnl"/>
        </w:rPr>
      </w:pPr>
      <w:r w:rsidRPr="004130C4">
        <w:rPr>
          <w:rFonts w:ascii="Palatino Linotype" w:eastAsiaTheme="minorEastAsia" w:hAnsi="Palatino Linotype" w:cs="Arial"/>
          <w:color w:val="000000" w:themeColor="text1"/>
          <w:sz w:val="20"/>
          <w:szCs w:val="20"/>
          <w:lang w:val="es-ES_tradnl"/>
        </w:rPr>
        <w:t xml:space="preserve">Esta hoja corresponde a la resolución de </w:t>
      </w:r>
      <w:r w:rsidR="00C03094" w:rsidRPr="004130C4">
        <w:rPr>
          <w:rFonts w:ascii="Palatino Linotype" w:eastAsiaTheme="minorEastAsia" w:hAnsi="Palatino Linotype" w:cs="Arial"/>
          <w:color w:val="000000" w:themeColor="text1"/>
          <w:sz w:val="20"/>
          <w:szCs w:val="20"/>
          <w:lang w:val="es-ES_tradnl"/>
        </w:rPr>
        <w:t xml:space="preserve">treinta </w:t>
      </w:r>
      <w:r w:rsidR="003F7A46" w:rsidRPr="004130C4">
        <w:rPr>
          <w:rFonts w:ascii="Palatino Linotype" w:eastAsiaTheme="minorEastAsia" w:hAnsi="Palatino Linotype" w:cs="Arial"/>
          <w:color w:val="000000" w:themeColor="text1"/>
          <w:sz w:val="20"/>
          <w:szCs w:val="20"/>
          <w:lang w:val="es-ES_tradnl"/>
        </w:rPr>
        <w:t xml:space="preserve">de septiembre </w:t>
      </w:r>
      <w:r w:rsidRPr="004130C4">
        <w:rPr>
          <w:rFonts w:ascii="Palatino Linotype" w:eastAsiaTheme="minorEastAsia" w:hAnsi="Palatino Linotype" w:cs="Arial"/>
          <w:color w:val="000000" w:themeColor="text1"/>
          <w:sz w:val="20"/>
          <w:szCs w:val="20"/>
          <w:lang w:val="es-ES_tradnl"/>
        </w:rPr>
        <w:t>de dos mil veinte, emitida en el recurso de revisión número 0</w:t>
      </w:r>
      <w:r w:rsidR="00C03094" w:rsidRPr="004130C4">
        <w:rPr>
          <w:rFonts w:ascii="Palatino Linotype" w:eastAsiaTheme="minorEastAsia" w:hAnsi="Palatino Linotype" w:cs="Arial"/>
          <w:color w:val="000000" w:themeColor="text1"/>
          <w:sz w:val="20"/>
          <w:szCs w:val="20"/>
          <w:lang w:val="es-ES_tradnl"/>
        </w:rPr>
        <w:t>2192/</w:t>
      </w:r>
      <w:r w:rsidRPr="004130C4">
        <w:rPr>
          <w:rFonts w:ascii="Palatino Linotype" w:eastAsiaTheme="minorEastAsia" w:hAnsi="Palatino Linotype" w:cs="Arial"/>
          <w:color w:val="000000" w:themeColor="text1"/>
          <w:sz w:val="20"/>
          <w:szCs w:val="20"/>
          <w:lang w:val="es-ES_tradnl"/>
        </w:rPr>
        <w:t>INFOEM/IP/RR/2020.</w:t>
      </w:r>
    </w:p>
    <w:p w14:paraId="424465ED" w14:textId="5890DC39" w:rsidR="00C34EFF" w:rsidRPr="004130C4" w:rsidRDefault="00E75068" w:rsidP="004130C4">
      <w:pPr>
        <w:jc w:val="both"/>
        <w:rPr>
          <w:rFonts w:ascii="Palatino Linotype" w:hAnsi="Palatino Linotype"/>
        </w:rPr>
      </w:pPr>
      <w:r w:rsidRPr="004130C4">
        <w:rPr>
          <w:rFonts w:ascii="Palatino Linotype" w:eastAsiaTheme="minorEastAsia" w:hAnsi="Palatino Linotype" w:cs="Arial"/>
          <w:color w:val="000000" w:themeColor="text1"/>
          <w:sz w:val="20"/>
          <w:szCs w:val="20"/>
          <w:lang w:val="es-ES_tradnl"/>
        </w:rPr>
        <w:t xml:space="preserve">YSM/RPG </w:t>
      </w:r>
    </w:p>
    <w:sectPr w:rsidR="00C34EFF" w:rsidRPr="004130C4" w:rsidSect="006957B1">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E7BB75" w14:textId="77777777" w:rsidR="002A4029" w:rsidRDefault="002A4029" w:rsidP="00C80F8C">
      <w:r>
        <w:separator/>
      </w:r>
    </w:p>
  </w:endnote>
  <w:endnote w:type="continuationSeparator" w:id="0">
    <w:p w14:paraId="2AA7FA8A" w14:textId="77777777" w:rsidR="002A4029" w:rsidRDefault="002A402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3D15C404" w:rsidR="00692F31" w:rsidRPr="0010196A" w:rsidRDefault="00692F3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A3C9E">
      <w:rPr>
        <w:rFonts w:ascii="Palatino Linotype" w:hAnsi="Palatino Linotype" w:cs="Arial"/>
        <w:bCs/>
        <w:noProof/>
        <w:sz w:val="22"/>
        <w:szCs w:val="22"/>
      </w:rPr>
      <w:t>20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A3C9E">
      <w:rPr>
        <w:rFonts w:ascii="Palatino Linotype" w:hAnsi="Palatino Linotype" w:cs="Arial"/>
        <w:bCs/>
        <w:noProof/>
        <w:sz w:val="22"/>
        <w:szCs w:val="22"/>
      </w:rPr>
      <w:t>21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2EB82E4" w:rsidR="00692F31" w:rsidRPr="0010196A" w:rsidRDefault="00692F3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96E8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96E86">
      <w:rPr>
        <w:rFonts w:ascii="Palatino Linotype" w:hAnsi="Palatino Linotype" w:cs="Arial"/>
        <w:bCs/>
        <w:noProof/>
        <w:sz w:val="22"/>
        <w:szCs w:val="22"/>
      </w:rPr>
      <w:t>21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964D62" w14:textId="77777777" w:rsidR="002A4029" w:rsidRDefault="002A4029" w:rsidP="00C80F8C">
      <w:r>
        <w:separator/>
      </w:r>
    </w:p>
  </w:footnote>
  <w:footnote w:type="continuationSeparator" w:id="0">
    <w:p w14:paraId="3DA43086" w14:textId="77777777" w:rsidR="002A4029" w:rsidRDefault="002A4029"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692F31" w:rsidRDefault="007A3C9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692F31" w:rsidRPr="0010196A" w:rsidRDefault="007A3C9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692F31" w:rsidRPr="008F2CCC" w14:paraId="1F097D8A" w14:textId="77777777" w:rsidTr="00625FD4">
      <w:tc>
        <w:tcPr>
          <w:tcW w:w="3261" w:type="dxa"/>
          <w:vMerge w:val="restart"/>
        </w:tcPr>
        <w:p w14:paraId="1F780A0C" w14:textId="1EFF25F4" w:rsidR="00692F31" w:rsidRPr="008F2CCC" w:rsidRDefault="00692F31"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692F31" w:rsidRPr="00664658" w:rsidRDefault="00692F3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0F299C9A" w:rsidR="00692F31" w:rsidRPr="00664658" w:rsidRDefault="00692F31" w:rsidP="0065247F">
          <w:pPr>
            <w:jc w:val="both"/>
            <w:rPr>
              <w:rFonts w:ascii="Palatino Linotype" w:hAnsi="Palatino Linotype"/>
              <w:b/>
              <w:sz w:val="22"/>
              <w:szCs w:val="22"/>
              <w:lang w:val="es-ES_tradnl"/>
            </w:rPr>
          </w:pPr>
          <w:r>
            <w:rPr>
              <w:rFonts w:ascii="Palatino Linotype" w:hAnsi="Palatino Linotype"/>
              <w:b/>
              <w:sz w:val="22"/>
              <w:szCs w:val="22"/>
              <w:lang w:val="es-ES_tradnl"/>
            </w:rPr>
            <w:t>021</w:t>
          </w:r>
          <w:r w:rsidR="0065247F">
            <w:rPr>
              <w:rFonts w:ascii="Palatino Linotype" w:hAnsi="Palatino Linotype"/>
              <w:b/>
              <w:sz w:val="22"/>
              <w:szCs w:val="22"/>
              <w:lang w:val="es-ES_tradnl"/>
            </w:rPr>
            <w:t>9</w:t>
          </w:r>
          <w:r>
            <w:rPr>
              <w:rFonts w:ascii="Palatino Linotype" w:hAnsi="Palatino Linotype"/>
              <w:b/>
              <w:sz w:val="22"/>
              <w:szCs w:val="22"/>
              <w:lang w:val="es-ES_tradnl"/>
            </w:rPr>
            <w:t>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692F31" w:rsidRPr="008F2CCC" w14:paraId="049677A3" w14:textId="77777777" w:rsidTr="00625FD4">
      <w:tc>
        <w:tcPr>
          <w:tcW w:w="3261" w:type="dxa"/>
          <w:vMerge/>
        </w:tcPr>
        <w:p w14:paraId="4A21EAC1" w14:textId="5C1F145E" w:rsidR="00692F31" w:rsidRPr="008F2CCC" w:rsidRDefault="00692F31" w:rsidP="00D41D47">
          <w:pPr>
            <w:rPr>
              <w:rFonts w:ascii="Palatino Linotype" w:hAnsi="Palatino Linotype"/>
              <w:b/>
              <w:sz w:val="22"/>
              <w:szCs w:val="22"/>
              <w:lang w:val="es-ES_tradnl"/>
            </w:rPr>
          </w:pPr>
        </w:p>
      </w:tc>
      <w:tc>
        <w:tcPr>
          <w:tcW w:w="2551" w:type="dxa"/>
          <w:shd w:val="clear" w:color="auto" w:fill="auto"/>
        </w:tcPr>
        <w:p w14:paraId="1237BCDE" w14:textId="77777777" w:rsidR="00692F31" w:rsidRPr="00664658" w:rsidRDefault="00692F31"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F74D2CB" w:rsidR="00692F31" w:rsidRPr="00D41D47" w:rsidRDefault="00692F31" w:rsidP="0065247F">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sidR="0065247F">
            <w:rPr>
              <w:rFonts w:ascii="Palatino Linotype" w:hAnsi="Palatino Linotype"/>
              <w:b/>
              <w:sz w:val="22"/>
              <w:szCs w:val="22"/>
              <w:lang w:val="es-ES_tradnl"/>
            </w:rPr>
            <w:t>Polotitlán</w:t>
          </w:r>
          <w:proofErr w:type="spellEnd"/>
          <w:r w:rsidR="0065247F">
            <w:rPr>
              <w:rFonts w:ascii="Palatino Linotype" w:hAnsi="Palatino Linotype"/>
              <w:b/>
              <w:sz w:val="22"/>
              <w:szCs w:val="22"/>
              <w:lang w:val="es-ES_tradnl"/>
            </w:rPr>
            <w:t xml:space="preserve"> </w:t>
          </w:r>
        </w:p>
      </w:tc>
    </w:tr>
    <w:tr w:rsidR="00692F31" w:rsidRPr="008F2CCC" w14:paraId="72CD087D" w14:textId="77777777" w:rsidTr="00625FD4">
      <w:trPr>
        <w:trHeight w:val="228"/>
      </w:trPr>
      <w:tc>
        <w:tcPr>
          <w:tcW w:w="3261" w:type="dxa"/>
          <w:vMerge/>
        </w:tcPr>
        <w:p w14:paraId="1B78656F" w14:textId="01E6F6F6" w:rsidR="00692F31" w:rsidRPr="008F2CCC" w:rsidRDefault="00692F31" w:rsidP="00070856">
          <w:pPr>
            <w:rPr>
              <w:rFonts w:ascii="Palatino Linotype" w:hAnsi="Palatino Linotype"/>
              <w:b/>
              <w:sz w:val="22"/>
              <w:szCs w:val="22"/>
              <w:lang w:val="es-ES_tradnl"/>
            </w:rPr>
          </w:pPr>
        </w:p>
      </w:tc>
      <w:tc>
        <w:tcPr>
          <w:tcW w:w="2551" w:type="dxa"/>
          <w:shd w:val="clear" w:color="auto" w:fill="auto"/>
        </w:tcPr>
        <w:p w14:paraId="74D81628" w14:textId="77777777" w:rsidR="00692F31" w:rsidRPr="00664658" w:rsidRDefault="00692F31"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692F31" w:rsidRPr="00664658" w:rsidRDefault="00692F31"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692F31" w:rsidRPr="0010196A" w:rsidRDefault="00692F3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692F31" w:rsidRPr="0010196A" w:rsidRDefault="00692F31">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692F31" w:rsidRPr="008F2CCC" w14:paraId="6ABABA57" w14:textId="77777777" w:rsidTr="00905693">
      <w:tc>
        <w:tcPr>
          <w:tcW w:w="4253" w:type="dxa"/>
          <w:vMerge w:val="restart"/>
          <w:shd w:val="clear" w:color="auto" w:fill="auto"/>
        </w:tcPr>
        <w:p w14:paraId="6AA376CC" w14:textId="1E62217E" w:rsidR="00692F31" w:rsidRPr="008F2CCC" w:rsidRDefault="00692F31"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692F31" w:rsidRPr="008F2CCC" w:rsidRDefault="00692F3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6BAFEED0" w:rsidR="00692F31" w:rsidRPr="008F2CCC" w:rsidRDefault="00692F31" w:rsidP="0065247F">
          <w:pPr>
            <w:jc w:val="both"/>
            <w:rPr>
              <w:rFonts w:ascii="Palatino Linotype" w:hAnsi="Palatino Linotype"/>
              <w:b/>
              <w:sz w:val="22"/>
              <w:szCs w:val="22"/>
              <w:lang w:val="es-ES_tradnl"/>
            </w:rPr>
          </w:pPr>
          <w:r>
            <w:rPr>
              <w:rFonts w:ascii="Palatino Linotype" w:hAnsi="Palatino Linotype"/>
              <w:b/>
              <w:sz w:val="22"/>
              <w:szCs w:val="22"/>
              <w:lang w:val="es-ES_tradnl"/>
            </w:rPr>
            <w:t>021</w:t>
          </w:r>
          <w:r w:rsidR="0065247F">
            <w:rPr>
              <w:rFonts w:ascii="Palatino Linotype" w:hAnsi="Palatino Linotype"/>
              <w:b/>
              <w:sz w:val="22"/>
              <w:szCs w:val="22"/>
              <w:lang w:val="es-ES_tradnl"/>
            </w:rPr>
            <w:t>92</w:t>
          </w:r>
          <w:r>
            <w:rPr>
              <w:rFonts w:ascii="Palatino Linotype" w:hAnsi="Palatino Linotype"/>
              <w:b/>
              <w:sz w:val="22"/>
              <w:szCs w:val="22"/>
              <w:lang w:val="es-ES_tradnl"/>
            </w:rPr>
            <w:t>/INFOEM/IP/RR/2020</w:t>
          </w:r>
        </w:p>
      </w:tc>
    </w:tr>
    <w:tr w:rsidR="00692F31" w:rsidRPr="008F2CCC" w14:paraId="3B45FB53" w14:textId="77777777" w:rsidTr="00905693">
      <w:tc>
        <w:tcPr>
          <w:tcW w:w="4253" w:type="dxa"/>
          <w:vMerge/>
          <w:shd w:val="clear" w:color="auto" w:fill="auto"/>
        </w:tcPr>
        <w:p w14:paraId="188B82EF" w14:textId="77777777" w:rsidR="00692F31" w:rsidRPr="008F2CCC" w:rsidRDefault="00692F31" w:rsidP="00A2780F">
          <w:pPr>
            <w:rPr>
              <w:rFonts w:ascii="Palatino Linotype" w:hAnsi="Palatino Linotype"/>
              <w:b/>
              <w:sz w:val="22"/>
              <w:szCs w:val="22"/>
              <w:lang w:val="es-ES_tradnl"/>
            </w:rPr>
          </w:pPr>
        </w:p>
      </w:tc>
      <w:tc>
        <w:tcPr>
          <w:tcW w:w="2552" w:type="dxa"/>
          <w:shd w:val="clear" w:color="auto" w:fill="auto"/>
        </w:tcPr>
        <w:p w14:paraId="3B2AD0CF" w14:textId="77777777" w:rsidR="00692F31" w:rsidRPr="008F2CCC" w:rsidRDefault="00692F3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7F6613E" w:rsidR="00692F31" w:rsidRPr="008F2CCC" w:rsidRDefault="00896E86" w:rsidP="00896E86">
          <w:pPr>
            <w:jc w:val="both"/>
            <w:rPr>
              <w:rFonts w:ascii="Palatino Linotype" w:hAnsi="Palatino Linotype"/>
              <w:b/>
              <w:sz w:val="22"/>
              <w:szCs w:val="22"/>
              <w:lang w:val="es-ES_tradnl"/>
            </w:rPr>
          </w:pPr>
          <w:r>
            <w:rPr>
              <w:rFonts w:ascii="Palatino Linotype" w:hAnsi="Palatino Linotype"/>
              <w:b/>
              <w:sz w:val="22"/>
              <w:szCs w:val="22"/>
              <w:lang w:val="es-ES_tradnl"/>
            </w:rPr>
            <w:t>XXXXX</w:t>
          </w:r>
          <w:r w:rsidR="0065247F">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65247F">
            <w:rPr>
              <w:rFonts w:ascii="Palatino Linotype" w:hAnsi="Palatino Linotype"/>
              <w:b/>
              <w:sz w:val="22"/>
              <w:szCs w:val="22"/>
              <w:lang w:val="es-ES_tradnl"/>
            </w:rPr>
            <w:t xml:space="preserve"> </w:t>
          </w:r>
          <w:r>
            <w:rPr>
              <w:rFonts w:ascii="Palatino Linotype" w:hAnsi="Palatino Linotype"/>
              <w:b/>
              <w:sz w:val="22"/>
              <w:szCs w:val="22"/>
              <w:lang w:val="es-ES_tradnl"/>
            </w:rPr>
            <w:t>XXXXXXX</w:t>
          </w:r>
        </w:p>
      </w:tc>
    </w:tr>
    <w:tr w:rsidR="00692F31" w:rsidRPr="008F2CCC" w14:paraId="28A493EB" w14:textId="77777777" w:rsidTr="00905693">
      <w:trPr>
        <w:trHeight w:val="228"/>
      </w:trPr>
      <w:tc>
        <w:tcPr>
          <w:tcW w:w="4253" w:type="dxa"/>
          <w:vMerge/>
          <w:shd w:val="clear" w:color="auto" w:fill="auto"/>
        </w:tcPr>
        <w:p w14:paraId="06C77D31" w14:textId="77777777" w:rsidR="00692F31" w:rsidRPr="008F2CCC" w:rsidRDefault="00692F31" w:rsidP="00E37C88">
          <w:pPr>
            <w:rPr>
              <w:rFonts w:ascii="Palatino Linotype" w:hAnsi="Palatino Linotype"/>
              <w:b/>
              <w:sz w:val="22"/>
              <w:szCs w:val="22"/>
              <w:lang w:val="es-ES_tradnl"/>
            </w:rPr>
          </w:pPr>
        </w:p>
      </w:tc>
      <w:tc>
        <w:tcPr>
          <w:tcW w:w="2552" w:type="dxa"/>
          <w:shd w:val="clear" w:color="auto" w:fill="auto"/>
        </w:tcPr>
        <w:p w14:paraId="2E1A72B4" w14:textId="77777777" w:rsidR="00692F31" w:rsidRPr="008F2CCC" w:rsidRDefault="00692F3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CD846E6" w:rsidR="00692F31" w:rsidRPr="00DC41C8" w:rsidRDefault="00692F31" w:rsidP="0065247F">
          <w:pPr>
            <w:jc w:val="both"/>
            <w:rPr>
              <w:rFonts w:ascii="Palatino Linotype" w:hAnsi="Palatino Linotype"/>
              <w:b/>
              <w:sz w:val="22"/>
              <w:szCs w:val="22"/>
            </w:rPr>
          </w:pPr>
          <w:r w:rsidRPr="00457BB8">
            <w:rPr>
              <w:rFonts w:ascii="Palatino Linotype" w:hAnsi="Palatino Linotype"/>
              <w:b/>
              <w:sz w:val="22"/>
              <w:szCs w:val="22"/>
              <w:lang w:val="es-ES_tradnl"/>
            </w:rPr>
            <w:t xml:space="preserve">Ayuntamiento de </w:t>
          </w:r>
          <w:proofErr w:type="spellStart"/>
          <w:r w:rsidR="0065247F">
            <w:rPr>
              <w:rFonts w:ascii="Palatino Linotype" w:hAnsi="Palatino Linotype"/>
              <w:b/>
              <w:sz w:val="22"/>
              <w:szCs w:val="22"/>
              <w:lang w:val="es-ES_tradnl"/>
            </w:rPr>
            <w:t>Polotitlán</w:t>
          </w:r>
          <w:proofErr w:type="spellEnd"/>
          <w:r w:rsidR="0065247F">
            <w:rPr>
              <w:rFonts w:ascii="Palatino Linotype" w:hAnsi="Palatino Linotype"/>
              <w:b/>
              <w:sz w:val="22"/>
              <w:szCs w:val="22"/>
              <w:lang w:val="es-ES_tradnl"/>
            </w:rPr>
            <w:t xml:space="preserve"> </w:t>
          </w:r>
          <w:r>
            <w:rPr>
              <w:rFonts w:ascii="Palatino Linotype" w:hAnsi="Palatino Linotype"/>
              <w:b/>
              <w:sz w:val="22"/>
              <w:szCs w:val="22"/>
              <w:lang w:val="es-ES_tradnl"/>
            </w:rPr>
            <w:t xml:space="preserve"> </w:t>
          </w:r>
        </w:p>
      </w:tc>
    </w:tr>
    <w:tr w:rsidR="00692F31" w:rsidRPr="008F2CCC" w14:paraId="0F114FF0" w14:textId="77777777" w:rsidTr="00905693">
      <w:tc>
        <w:tcPr>
          <w:tcW w:w="4253" w:type="dxa"/>
          <w:vMerge/>
          <w:shd w:val="clear" w:color="auto" w:fill="auto"/>
        </w:tcPr>
        <w:p w14:paraId="4CCB64BA" w14:textId="77777777" w:rsidR="00692F31" w:rsidRPr="008F2CCC" w:rsidRDefault="00692F31" w:rsidP="00A2780F">
          <w:pPr>
            <w:rPr>
              <w:rFonts w:ascii="Palatino Linotype" w:hAnsi="Palatino Linotype"/>
              <w:b/>
              <w:sz w:val="22"/>
              <w:szCs w:val="22"/>
              <w:lang w:val="es-ES_tradnl"/>
            </w:rPr>
          </w:pPr>
        </w:p>
      </w:tc>
      <w:tc>
        <w:tcPr>
          <w:tcW w:w="2552" w:type="dxa"/>
          <w:shd w:val="clear" w:color="auto" w:fill="auto"/>
        </w:tcPr>
        <w:p w14:paraId="31E422EA" w14:textId="77777777" w:rsidR="00692F31" w:rsidRPr="008F2CCC" w:rsidRDefault="00692F31"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692F31" w:rsidRPr="008F2CCC" w:rsidRDefault="00692F31"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35AB92B3" w:rsidR="00692F31" w:rsidRPr="0010196A" w:rsidRDefault="007A3C9E"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F54745E"/>
    <w:multiLevelType w:val="hybridMultilevel"/>
    <w:tmpl w:val="2612D93E"/>
    <w:lvl w:ilvl="0" w:tplc="080A0003">
      <w:start w:val="1"/>
      <w:numFmt w:val="bullet"/>
      <w:lvlText w:val="o"/>
      <w:lvlJc w:val="left"/>
      <w:pPr>
        <w:ind w:left="1571" w:hanging="360"/>
      </w:pPr>
      <w:rPr>
        <w:rFonts w:ascii="Courier New" w:hAnsi="Courier New" w:cs="Courier New"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1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9E470A7"/>
    <w:multiLevelType w:val="hybridMultilevel"/>
    <w:tmpl w:val="284C3E6E"/>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22">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5">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7">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28">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5"/>
  </w:num>
  <w:num w:numId="3">
    <w:abstractNumId w:val="7"/>
  </w:num>
  <w:num w:numId="4">
    <w:abstractNumId w:val="20"/>
  </w:num>
  <w:num w:numId="5">
    <w:abstractNumId w:val="25"/>
  </w:num>
  <w:num w:numId="6">
    <w:abstractNumId w:val="1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2"/>
  </w:num>
  <w:num w:numId="10">
    <w:abstractNumId w:val="8"/>
  </w:num>
  <w:num w:numId="11">
    <w:abstractNumId w:val="6"/>
  </w:num>
  <w:num w:numId="12">
    <w:abstractNumId w:val="0"/>
  </w:num>
  <w:num w:numId="13">
    <w:abstractNumId w:val="28"/>
  </w:num>
  <w:num w:numId="14">
    <w:abstractNumId w:val="2"/>
  </w:num>
  <w:num w:numId="15">
    <w:abstractNumId w:val="3"/>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2"/>
  </w:num>
  <w:num w:numId="19">
    <w:abstractNumId w:val="4"/>
  </w:num>
  <w:num w:numId="20">
    <w:abstractNumId w:val="19"/>
  </w:num>
  <w:num w:numId="21">
    <w:abstractNumId w:val="17"/>
  </w:num>
  <w:num w:numId="22">
    <w:abstractNumId w:val="23"/>
  </w:num>
  <w:num w:numId="23">
    <w:abstractNumId w:val="26"/>
  </w:num>
  <w:num w:numId="24">
    <w:abstractNumId w:val="24"/>
  </w:num>
  <w:num w:numId="25">
    <w:abstractNumId w:val="18"/>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29"/>
  </w:num>
  <w:num w:numId="29">
    <w:abstractNumId w:val="13"/>
  </w:num>
  <w:num w:numId="30">
    <w:abstractNumId w:val="27"/>
  </w:num>
  <w:num w:numId="31">
    <w:abstractNumId w:val="21"/>
  </w:num>
  <w:num w:numId="32">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4CB4"/>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55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9D0"/>
    <w:rsid w:val="000C6AF9"/>
    <w:rsid w:val="000C774E"/>
    <w:rsid w:val="000C7771"/>
    <w:rsid w:val="000C7AF9"/>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A38"/>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001"/>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07CC"/>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5C7"/>
    <w:rsid w:val="003E068C"/>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C4"/>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04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2C3E"/>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45E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BE0"/>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A9F"/>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8A8"/>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15B"/>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3C9E"/>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6F50"/>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6E86"/>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233"/>
    <w:rsid w:val="00A11619"/>
    <w:rsid w:val="00A11A27"/>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6DA"/>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3E5"/>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E4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897"/>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094"/>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413"/>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3FA"/>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270"/>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11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967"/>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8FF"/>
    <w:rsid w:val="00E5222F"/>
    <w:rsid w:val="00E5225E"/>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1A4C"/>
    <w:rsid w:val="00EC26E1"/>
    <w:rsid w:val="00EC298C"/>
    <w:rsid w:val="00EC2C26"/>
    <w:rsid w:val="00EC3861"/>
    <w:rsid w:val="00EC509C"/>
    <w:rsid w:val="00EC5301"/>
    <w:rsid w:val="00EC5CA8"/>
    <w:rsid w:val="00EC64B5"/>
    <w:rsid w:val="00EC685F"/>
    <w:rsid w:val="00EC715C"/>
    <w:rsid w:val="00EC761D"/>
    <w:rsid w:val="00ED059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5B3"/>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3A4"/>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094"/>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2875046">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42887.pag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consultas.ifai.org.mx/descargar.php?r=./pdf/resoluciones/2017/&amp;a=RRA%203472.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consultas.ifai.org.mx/descargar.php?r=./pdf/resoluciones/2017/&amp;a=RRA%20158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www.saimex.org.mx/saimex/solicitud/downloadAttach/968398.page" TargetMode="External"/><Relationship Id="rId19" Type="http://schemas.openxmlformats.org/officeDocument/2006/relationships/hyperlink" Target="http://consultas.ifai.org.mx/descargar.php?r=./pdf/resoluciones/2017/&amp;a=RRA%20185.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E6269-9334-4CA2-9489-EF85D7826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3842</Words>
  <Characters>21132</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5</cp:revision>
  <cp:lastPrinted>2020-10-09T18:37:00Z</cp:lastPrinted>
  <dcterms:created xsi:type="dcterms:W3CDTF">2020-09-25T18:39:00Z</dcterms:created>
  <dcterms:modified xsi:type="dcterms:W3CDTF">2020-11-05T01:10:00Z</dcterms:modified>
</cp:coreProperties>
</file>