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28FEF67" w:rsidR="00457BB8" w:rsidRPr="009A3A4E" w:rsidRDefault="00457BB8" w:rsidP="008F6701">
      <w:pPr>
        <w:spacing w:line="360" w:lineRule="auto"/>
        <w:jc w:val="both"/>
        <w:rPr>
          <w:rFonts w:ascii="Palatino Linotype" w:hAnsi="Palatino Linotype"/>
          <w:color w:val="000000" w:themeColor="text1"/>
        </w:rPr>
      </w:pPr>
      <w:r w:rsidRPr="009A3A4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8549A5" w:rsidRPr="009A3A4E">
        <w:rPr>
          <w:rFonts w:ascii="Palatino Linotype" w:hAnsi="Palatino Linotype"/>
          <w:color w:val="000000" w:themeColor="text1"/>
        </w:rPr>
        <w:t xml:space="preserve">cuatro de marzo </w:t>
      </w:r>
      <w:r w:rsidR="003B22D0" w:rsidRPr="009A3A4E">
        <w:rPr>
          <w:rFonts w:ascii="Palatino Linotype" w:hAnsi="Palatino Linotype"/>
          <w:color w:val="000000" w:themeColor="text1"/>
        </w:rPr>
        <w:t xml:space="preserve">de </w:t>
      </w:r>
      <w:r w:rsidRPr="009A3A4E">
        <w:rPr>
          <w:rFonts w:ascii="Palatino Linotype" w:hAnsi="Palatino Linotype"/>
          <w:color w:val="000000" w:themeColor="text1"/>
        </w:rPr>
        <w:t>dos mil veint</w:t>
      </w:r>
      <w:r w:rsidR="003B22D0" w:rsidRPr="009A3A4E">
        <w:rPr>
          <w:rFonts w:ascii="Palatino Linotype" w:hAnsi="Palatino Linotype"/>
          <w:color w:val="000000" w:themeColor="text1"/>
        </w:rPr>
        <w:t>iuno.</w:t>
      </w:r>
    </w:p>
    <w:p w14:paraId="28464D58" w14:textId="77777777" w:rsidR="00457BB8" w:rsidRPr="009A3A4E" w:rsidRDefault="00457BB8" w:rsidP="008F6701">
      <w:pPr>
        <w:spacing w:line="360" w:lineRule="auto"/>
        <w:jc w:val="both"/>
        <w:rPr>
          <w:rFonts w:ascii="Palatino Linotype" w:hAnsi="Palatino Linotype"/>
          <w:color w:val="000000" w:themeColor="text1"/>
        </w:rPr>
      </w:pPr>
    </w:p>
    <w:p w14:paraId="32C7B15F" w14:textId="1D1752FD" w:rsidR="003B22D0" w:rsidRPr="009A3A4E" w:rsidRDefault="00457BB8" w:rsidP="003B22D0">
      <w:pPr>
        <w:spacing w:line="360" w:lineRule="auto"/>
        <w:jc w:val="both"/>
        <w:rPr>
          <w:rFonts w:ascii="Palatino Linotype" w:hAnsi="Palatino Linotype" w:cs="Arial"/>
        </w:rPr>
      </w:pPr>
      <w:r w:rsidRPr="009A3A4E">
        <w:rPr>
          <w:rFonts w:ascii="Palatino Linotype" w:hAnsi="Palatino Linotype"/>
          <w:b/>
          <w:color w:val="000000" w:themeColor="text1"/>
        </w:rPr>
        <w:t>VISTO</w:t>
      </w:r>
      <w:r w:rsidRPr="009A3A4E">
        <w:rPr>
          <w:rFonts w:ascii="Palatino Linotype" w:hAnsi="Palatino Linotype"/>
          <w:color w:val="000000" w:themeColor="text1"/>
        </w:rPr>
        <w:t xml:space="preserve"> el expediente formado con motivo del recurso de revisión </w:t>
      </w:r>
      <w:r w:rsidR="00F621F3" w:rsidRPr="009A3A4E">
        <w:rPr>
          <w:rFonts w:ascii="Palatino Linotype" w:hAnsi="Palatino Linotype"/>
          <w:b/>
          <w:color w:val="000000" w:themeColor="text1"/>
        </w:rPr>
        <w:t>0</w:t>
      </w:r>
      <w:r w:rsidR="00914ADB" w:rsidRPr="009A3A4E">
        <w:rPr>
          <w:rFonts w:ascii="Palatino Linotype" w:hAnsi="Palatino Linotype"/>
          <w:b/>
          <w:color w:val="000000" w:themeColor="text1"/>
        </w:rPr>
        <w:t>2257</w:t>
      </w:r>
      <w:r w:rsidRPr="009A3A4E">
        <w:rPr>
          <w:rFonts w:ascii="Palatino Linotype" w:hAnsi="Palatino Linotype"/>
          <w:b/>
          <w:color w:val="000000" w:themeColor="text1"/>
        </w:rPr>
        <w:t>/INFOEM/IP/RR/2020</w:t>
      </w:r>
      <w:r w:rsidRPr="009A3A4E">
        <w:rPr>
          <w:rFonts w:ascii="Palatino Linotype" w:hAnsi="Palatino Linotype"/>
          <w:color w:val="000000" w:themeColor="text1"/>
        </w:rPr>
        <w:t xml:space="preserve">, </w:t>
      </w:r>
      <w:r w:rsidR="005B64C0" w:rsidRPr="009A3A4E">
        <w:rPr>
          <w:rFonts w:ascii="Palatino Linotype" w:hAnsi="Palatino Linotype"/>
          <w:color w:val="000000" w:themeColor="text1"/>
        </w:rPr>
        <w:t xml:space="preserve">promovido por el C. </w:t>
      </w:r>
      <w:bookmarkStart w:id="0" w:name="_GoBack"/>
      <w:r w:rsidR="008232FC" w:rsidRPr="008232FC">
        <w:rPr>
          <w:rFonts w:ascii="Palatino Linotype" w:hAnsi="Palatino Linotype"/>
          <w:b/>
          <w:color w:val="000000" w:themeColor="text1"/>
        </w:rPr>
        <w:t>xxxx xxxxxx xxxxxxx</w:t>
      </w:r>
      <w:bookmarkEnd w:id="0"/>
      <w:r w:rsidR="005B64C0" w:rsidRPr="009A3A4E">
        <w:rPr>
          <w:rFonts w:ascii="Palatino Linotype" w:hAnsi="Palatino Linotype"/>
          <w:color w:val="000000" w:themeColor="text1"/>
        </w:rPr>
        <w:t xml:space="preserve">, </w:t>
      </w:r>
      <w:r w:rsidR="005B64C0" w:rsidRPr="009A3A4E">
        <w:rPr>
          <w:rFonts w:ascii="Palatino Linotype" w:hAnsi="Palatino Linotype" w:cs="Arial"/>
          <w:color w:val="000000" w:themeColor="text1"/>
        </w:rPr>
        <w:t>en lo sucesivo</w:t>
      </w:r>
      <w:r w:rsidR="005B64C0" w:rsidRPr="009A3A4E">
        <w:rPr>
          <w:rFonts w:ascii="Palatino Linotype" w:hAnsi="Palatino Linotype" w:cs="Arial"/>
          <w:b/>
          <w:color w:val="000000" w:themeColor="text1"/>
        </w:rPr>
        <w:t xml:space="preserve"> EL RECURRENTE</w:t>
      </w:r>
      <w:r w:rsidRPr="009A3A4E">
        <w:rPr>
          <w:rFonts w:ascii="Palatino Linotype" w:hAnsi="Palatino Linotype" w:cs="Arial"/>
          <w:b/>
          <w:color w:val="000000" w:themeColor="text1"/>
        </w:rPr>
        <w:t>,</w:t>
      </w:r>
      <w:r w:rsidRPr="009A3A4E">
        <w:rPr>
          <w:rFonts w:ascii="Palatino Linotype" w:hAnsi="Palatino Linotype"/>
          <w:color w:val="000000" w:themeColor="text1"/>
        </w:rPr>
        <w:t xml:space="preserve"> en contra de la respuesta emitida por el </w:t>
      </w:r>
      <w:r w:rsidRPr="009A3A4E">
        <w:rPr>
          <w:rFonts w:ascii="Palatino Linotype" w:hAnsi="Palatino Linotype"/>
          <w:b/>
          <w:color w:val="000000" w:themeColor="text1"/>
        </w:rPr>
        <w:t xml:space="preserve">Ayuntamiento de </w:t>
      </w:r>
      <w:r w:rsidR="00914ADB" w:rsidRPr="009A3A4E">
        <w:rPr>
          <w:rFonts w:ascii="Palatino Linotype" w:hAnsi="Palatino Linotype"/>
          <w:b/>
          <w:color w:val="000000" w:themeColor="text1"/>
        </w:rPr>
        <w:t>Ixtapan de la Sal</w:t>
      </w:r>
      <w:r w:rsidRPr="009A3A4E">
        <w:rPr>
          <w:rFonts w:ascii="Palatino Linotype" w:hAnsi="Palatino Linotype"/>
          <w:b/>
          <w:color w:val="000000" w:themeColor="text1"/>
        </w:rPr>
        <w:t xml:space="preserve">, </w:t>
      </w:r>
      <w:r w:rsidRPr="009A3A4E">
        <w:rPr>
          <w:rFonts w:ascii="Palatino Linotype" w:hAnsi="Palatino Linotype"/>
          <w:color w:val="000000" w:themeColor="text1"/>
        </w:rPr>
        <w:t xml:space="preserve">en lo sucesivo </w:t>
      </w:r>
      <w:r w:rsidRPr="009A3A4E">
        <w:rPr>
          <w:rFonts w:ascii="Palatino Linotype" w:hAnsi="Palatino Linotype"/>
          <w:b/>
          <w:color w:val="000000" w:themeColor="text1"/>
        </w:rPr>
        <w:t>EL SUJETO OBLIGADO</w:t>
      </w:r>
      <w:r w:rsidRPr="009A3A4E">
        <w:rPr>
          <w:rFonts w:ascii="Palatino Linotype" w:hAnsi="Palatino Linotype"/>
          <w:color w:val="000000" w:themeColor="text1"/>
        </w:rPr>
        <w:t xml:space="preserve">, </w:t>
      </w:r>
      <w:r w:rsidR="003B22D0" w:rsidRPr="009A3A4E">
        <w:rPr>
          <w:rFonts w:ascii="Palatino Linotype" w:hAnsi="Palatino Linotype"/>
          <w:color w:val="000000" w:themeColor="text1"/>
        </w:rPr>
        <w:t xml:space="preserve">se procede a dictar la presente resolución, </w:t>
      </w:r>
      <w:r w:rsidR="003B22D0" w:rsidRPr="009A3A4E">
        <w:rPr>
          <w:rStyle w:val="Ninguno"/>
          <w:rFonts w:ascii="Palatino Linotype" w:eastAsia="Palatino Linotype" w:hAnsi="Palatino Linotype" w:cs="Palatino Linotype"/>
        </w:rPr>
        <w:t xml:space="preserve">en cumplimiento al fallo emitido en fecha veintidós de diciembre de dos mil veinte, por el Instituto Nacional de Transparencia, Acceso a la Información y Protección de Datos Personales, en lo subsecuente el </w:t>
      </w:r>
      <w:r w:rsidR="003B22D0" w:rsidRPr="009A3A4E">
        <w:rPr>
          <w:rStyle w:val="Ninguno"/>
          <w:rFonts w:ascii="Palatino Linotype" w:eastAsia="Palatino Linotype" w:hAnsi="Palatino Linotype" w:cs="Palatino Linotype"/>
          <w:b/>
        </w:rPr>
        <w:t>Órgano Garante Nacional</w:t>
      </w:r>
      <w:r w:rsidR="003B22D0" w:rsidRPr="009A3A4E">
        <w:rPr>
          <w:rStyle w:val="Ninguno"/>
          <w:rFonts w:ascii="Palatino Linotype" w:eastAsia="Palatino Linotype" w:hAnsi="Palatino Linotype" w:cs="Palatino Linotype"/>
        </w:rPr>
        <w:t xml:space="preserve">, correspondiente al Recursos de Inconformidad número </w:t>
      </w:r>
      <w:r w:rsidR="003B22D0" w:rsidRPr="009A3A4E">
        <w:rPr>
          <w:rStyle w:val="Ninguno"/>
          <w:rFonts w:ascii="Palatino Linotype" w:eastAsia="Palatino Linotype" w:hAnsi="Palatino Linotype" w:cs="Palatino Linotype"/>
          <w:b/>
        </w:rPr>
        <w:t>RIA 0112/20</w:t>
      </w:r>
      <w:r w:rsidR="003B22D0" w:rsidRPr="009A3A4E">
        <w:rPr>
          <w:rStyle w:val="Ninguno"/>
          <w:rFonts w:ascii="Palatino Linotype" w:eastAsia="Palatino Linotype" w:hAnsi="Palatino Linotype" w:cs="Palatino Linotype"/>
        </w:rPr>
        <w:t xml:space="preserve">, </w:t>
      </w:r>
      <w:r w:rsidR="003B22D0" w:rsidRPr="009A3A4E">
        <w:rPr>
          <w:rFonts w:ascii="Palatino Linotype" w:hAnsi="Palatino Linotype" w:cs="Arial"/>
        </w:rPr>
        <w:t>con base en lo siguiente:</w:t>
      </w:r>
    </w:p>
    <w:p w14:paraId="48CEFEB5" w14:textId="77777777" w:rsidR="00457BB8" w:rsidRPr="009A3A4E" w:rsidRDefault="00457BB8" w:rsidP="008F6701">
      <w:pPr>
        <w:jc w:val="center"/>
        <w:rPr>
          <w:rFonts w:ascii="Palatino Linotype" w:hAnsi="Palatino Linotype"/>
          <w:color w:val="000000" w:themeColor="text1"/>
        </w:rPr>
      </w:pPr>
    </w:p>
    <w:p w14:paraId="480E521A" w14:textId="77777777" w:rsidR="00457BB8" w:rsidRPr="009A3A4E" w:rsidRDefault="00457BB8" w:rsidP="008F6701">
      <w:pPr>
        <w:jc w:val="center"/>
        <w:rPr>
          <w:rFonts w:ascii="Palatino Linotype" w:hAnsi="Palatino Linotype"/>
          <w:b/>
          <w:bCs/>
          <w:color w:val="000000" w:themeColor="text1"/>
          <w:spacing w:val="40"/>
          <w:sz w:val="28"/>
        </w:rPr>
      </w:pPr>
      <w:r w:rsidRPr="009A3A4E">
        <w:rPr>
          <w:rFonts w:ascii="Palatino Linotype" w:hAnsi="Palatino Linotype"/>
          <w:b/>
          <w:bCs/>
          <w:color w:val="000000" w:themeColor="text1"/>
          <w:spacing w:val="40"/>
          <w:sz w:val="28"/>
        </w:rPr>
        <w:t>RESULTANDO</w:t>
      </w:r>
    </w:p>
    <w:p w14:paraId="68707BF2" w14:textId="77777777" w:rsidR="00457BB8" w:rsidRPr="009A3A4E" w:rsidRDefault="00457BB8" w:rsidP="003B22D0">
      <w:pPr>
        <w:rPr>
          <w:rFonts w:ascii="Palatino Linotype" w:hAnsi="Palatino Linotype"/>
          <w:b/>
          <w:bCs/>
          <w:color w:val="000000" w:themeColor="text1"/>
          <w:spacing w:val="40"/>
        </w:rPr>
      </w:pPr>
    </w:p>
    <w:p w14:paraId="2127ECAD" w14:textId="77777777" w:rsidR="003B22D0" w:rsidRPr="009A3A4E" w:rsidRDefault="003B22D0" w:rsidP="003B22D0">
      <w:pPr>
        <w:spacing w:line="360" w:lineRule="auto"/>
        <w:jc w:val="both"/>
        <w:rPr>
          <w:rFonts w:ascii="Palatino Linotype" w:hAnsi="Palatino Linotype"/>
          <w:b/>
          <w:color w:val="000000" w:themeColor="text1"/>
          <w:sz w:val="28"/>
          <w:szCs w:val="28"/>
        </w:rPr>
      </w:pPr>
      <w:r w:rsidRPr="009A3A4E">
        <w:rPr>
          <w:rFonts w:ascii="Palatino Linotype" w:hAnsi="Palatino Linotype"/>
          <w:b/>
          <w:color w:val="000000" w:themeColor="text1"/>
          <w:sz w:val="28"/>
          <w:szCs w:val="28"/>
        </w:rPr>
        <w:t xml:space="preserve">I. Solicitud de Información </w:t>
      </w:r>
    </w:p>
    <w:p w14:paraId="3E4FDE36" w14:textId="11263593" w:rsidR="00457BB8" w:rsidRPr="009A3A4E" w:rsidRDefault="00457BB8" w:rsidP="008F6701">
      <w:pPr>
        <w:spacing w:line="360" w:lineRule="auto"/>
        <w:jc w:val="both"/>
        <w:rPr>
          <w:rFonts w:ascii="Palatino Linotype" w:hAnsi="Palatino Linotype" w:cs="Arial"/>
          <w:b/>
          <w:bCs/>
          <w:color w:val="000000" w:themeColor="text1"/>
          <w:lang w:val="es-ES"/>
        </w:rPr>
      </w:pPr>
      <w:r w:rsidRPr="009A3A4E">
        <w:rPr>
          <w:rFonts w:ascii="Palatino Linotype" w:hAnsi="Palatino Linotype" w:cs="Arial"/>
          <w:color w:val="000000" w:themeColor="text1"/>
        </w:rPr>
        <w:t xml:space="preserve">En </w:t>
      </w:r>
      <w:r w:rsidRPr="009A3A4E">
        <w:rPr>
          <w:rFonts w:ascii="Palatino Linotype" w:hAnsi="Palatino Linotype" w:cs="Arial"/>
          <w:color w:val="000000" w:themeColor="text1"/>
          <w:lang w:val="es-ES"/>
        </w:rPr>
        <w:t>fecha</w:t>
      </w:r>
      <w:r w:rsidRPr="009A3A4E">
        <w:rPr>
          <w:rFonts w:ascii="Palatino Linotype" w:hAnsi="Palatino Linotype"/>
          <w:color w:val="000000" w:themeColor="text1"/>
          <w:lang w:val="es-ES"/>
        </w:rPr>
        <w:t xml:space="preserve"> </w:t>
      </w:r>
      <w:r w:rsidR="00914ADB" w:rsidRPr="009A3A4E">
        <w:rPr>
          <w:rFonts w:ascii="Palatino Linotype" w:hAnsi="Palatino Linotype" w:cs="Arial"/>
          <w:color w:val="000000" w:themeColor="text1"/>
          <w:lang w:val="es-ES"/>
        </w:rPr>
        <w:t xml:space="preserve">trece de abril </w:t>
      </w:r>
      <w:r w:rsidR="005B64C0" w:rsidRPr="009A3A4E">
        <w:rPr>
          <w:rFonts w:ascii="Palatino Linotype" w:hAnsi="Palatino Linotype" w:cs="Arial"/>
          <w:color w:val="000000" w:themeColor="text1"/>
          <w:lang w:val="es-ES"/>
        </w:rPr>
        <w:t>de dos mil veinte</w:t>
      </w:r>
      <w:r w:rsidRPr="009A3A4E">
        <w:rPr>
          <w:rFonts w:ascii="Palatino Linotype" w:hAnsi="Palatino Linotype"/>
          <w:color w:val="000000" w:themeColor="text1"/>
          <w:lang w:val="es-ES"/>
        </w:rPr>
        <w:t xml:space="preserve">, </w:t>
      </w:r>
      <w:r w:rsidRPr="009A3A4E">
        <w:rPr>
          <w:rFonts w:ascii="Palatino Linotype" w:hAnsi="Palatino Linotype"/>
          <w:b/>
          <w:color w:val="000000" w:themeColor="text1"/>
          <w:lang w:val="es-ES"/>
        </w:rPr>
        <w:t>EL RECURRENTE</w:t>
      </w:r>
      <w:r w:rsidRPr="009A3A4E">
        <w:rPr>
          <w:rFonts w:ascii="Palatino Linotype" w:hAnsi="Palatino Linotype" w:cs="Arial"/>
          <w:color w:val="000000" w:themeColor="text1"/>
          <w:lang w:val="es-ES"/>
        </w:rPr>
        <w:t xml:space="preserve"> </w:t>
      </w:r>
      <w:r w:rsidRPr="009A3A4E">
        <w:rPr>
          <w:rFonts w:ascii="Palatino Linotype" w:hAnsi="Palatino Linotype" w:cs="Arial"/>
          <w:color w:val="000000" w:themeColor="text1"/>
        </w:rPr>
        <w:t xml:space="preserve">presentó a través del Sistema de Acceso a la Información Mexiquense, en lo subsecuente </w:t>
      </w:r>
      <w:r w:rsidRPr="009A3A4E">
        <w:rPr>
          <w:rFonts w:ascii="Palatino Linotype" w:hAnsi="Palatino Linotype" w:cs="Arial"/>
          <w:b/>
          <w:color w:val="000000" w:themeColor="text1"/>
        </w:rPr>
        <w:t>EL SAIMEX</w:t>
      </w:r>
      <w:r w:rsidRPr="009A3A4E">
        <w:rPr>
          <w:rFonts w:ascii="Palatino Linotype" w:hAnsi="Palatino Linotype" w:cs="Arial"/>
          <w:color w:val="000000" w:themeColor="text1"/>
        </w:rPr>
        <w:t xml:space="preserve"> ante </w:t>
      </w:r>
      <w:r w:rsidRPr="009A3A4E">
        <w:rPr>
          <w:rFonts w:ascii="Palatino Linotype" w:hAnsi="Palatino Linotype" w:cs="Arial"/>
          <w:b/>
          <w:color w:val="000000" w:themeColor="text1"/>
        </w:rPr>
        <w:t>EL SUJETO OBLIGADO</w:t>
      </w:r>
      <w:r w:rsidRPr="009A3A4E">
        <w:rPr>
          <w:rFonts w:ascii="Palatino Linotype" w:hAnsi="Palatino Linotype" w:cs="Arial"/>
          <w:color w:val="000000" w:themeColor="text1"/>
          <w:lang w:val="es-ES"/>
        </w:rPr>
        <w:t xml:space="preserve">, la solicitud de acceso a la información pública, a la que se le asignó el número de expediente </w:t>
      </w:r>
      <w:r w:rsidRPr="009A3A4E">
        <w:rPr>
          <w:rFonts w:ascii="Palatino Linotype" w:hAnsi="Palatino Linotype" w:cs="Arial"/>
          <w:b/>
          <w:color w:val="000000" w:themeColor="text1"/>
        </w:rPr>
        <w:t>00</w:t>
      </w:r>
      <w:r w:rsidR="00914ADB" w:rsidRPr="009A3A4E">
        <w:rPr>
          <w:rFonts w:ascii="Palatino Linotype" w:hAnsi="Palatino Linotype" w:cs="Arial"/>
          <w:b/>
          <w:color w:val="000000" w:themeColor="text1"/>
        </w:rPr>
        <w:t>268</w:t>
      </w:r>
      <w:r w:rsidRPr="009A3A4E">
        <w:rPr>
          <w:rFonts w:ascii="Palatino Linotype" w:hAnsi="Palatino Linotype" w:cs="Arial"/>
          <w:b/>
          <w:color w:val="000000" w:themeColor="text1"/>
        </w:rPr>
        <w:t>/</w:t>
      </w:r>
      <w:r w:rsidR="00914ADB" w:rsidRPr="009A3A4E">
        <w:rPr>
          <w:rFonts w:ascii="Palatino Linotype" w:hAnsi="Palatino Linotype" w:cs="Arial"/>
          <w:b/>
          <w:color w:val="000000" w:themeColor="text1"/>
        </w:rPr>
        <w:t>IXTASAL</w:t>
      </w:r>
      <w:r w:rsidRPr="009A3A4E">
        <w:rPr>
          <w:rFonts w:ascii="Palatino Linotype" w:hAnsi="Palatino Linotype" w:cs="Arial"/>
          <w:b/>
          <w:color w:val="000000" w:themeColor="text1"/>
        </w:rPr>
        <w:t>/IP/2020</w:t>
      </w:r>
      <w:r w:rsidRPr="009A3A4E">
        <w:rPr>
          <w:rFonts w:ascii="Palatino Linotype" w:hAnsi="Palatino Linotype" w:cs="Arial"/>
          <w:color w:val="000000" w:themeColor="text1"/>
          <w:lang w:val="es-ES"/>
        </w:rPr>
        <w:t>, mediante la cual solicitó:</w:t>
      </w:r>
    </w:p>
    <w:p w14:paraId="190C9BA8" w14:textId="77777777" w:rsidR="00457BB8" w:rsidRPr="009A3A4E" w:rsidRDefault="00457BB8" w:rsidP="008F6701">
      <w:pPr>
        <w:tabs>
          <w:tab w:val="left" w:pos="851"/>
        </w:tabs>
        <w:ind w:left="851" w:right="901"/>
        <w:jc w:val="both"/>
        <w:rPr>
          <w:rFonts w:ascii="Palatino Linotype" w:hAnsi="Palatino Linotype" w:cs="Arial"/>
          <w:i/>
          <w:color w:val="000000" w:themeColor="text1"/>
          <w:sz w:val="22"/>
          <w:szCs w:val="22"/>
        </w:rPr>
      </w:pPr>
    </w:p>
    <w:p w14:paraId="13BC2DF0" w14:textId="21F593D7" w:rsidR="00457BB8" w:rsidRPr="009A3A4E" w:rsidRDefault="00457BB8" w:rsidP="008F6701">
      <w:pPr>
        <w:tabs>
          <w:tab w:val="left" w:pos="851"/>
        </w:tabs>
        <w:ind w:left="851" w:right="901"/>
        <w:jc w:val="both"/>
        <w:rPr>
          <w:rFonts w:ascii="Palatino Linotype" w:hAnsi="Palatino Linotype" w:cs="Arial"/>
          <w:i/>
          <w:color w:val="000000" w:themeColor="text1"/>
          <w:sz w:val="22"/>
          <w:szCs w:val="22"/>
        </w:rPr>
      </w:pPr>
      <w:r w:rsidRPr="009A3A4E">
        <w:rPr>
          <w:rFonts w:ascii="Palatino Linotype" w:hAnsi="Palatino Linotype" w:cs="Arial"/>
          <w:i/>
          <w:color w:val="000000" w:themeColor="text1"/>
          <w:sz w:val="22"/>
          <w:szCs w:val="22"/>
        </w:rPr>
        <w:t>“</w:t>
      </w:r>
      <w:r w:rsidR="00914ADB" w:rsidRPr="009A3A4E">
        <w:rPr>
          <w:rFonts w:ascii="Palatino Linotype" w:hAnsi="Palatino Linotype" w:cs="Arial"/>
          <w:i/>
          <w:color w:val="000000" w:themeColor="text1"/>
          <w:sz w:val="22"/>
          <w:szCs w:val="22"/>
        </w:rPr>
        <w:t>Del secretario del ayuntamiento, conforme al artículo 91 fracciones VI y XII de la Ley Orgánica Municipal del Estado de México, solicito el sistema de información socioeconómica del Municipio correspondiente a los ejercicios fiscales 2019 y 2020.</w:t>
      </w:r>
      <w:r w:rsidRPr="009A3A4E">
        <w:rPr>
          <w:rFonts w:ascii="Palatino Linotype" w:hAnsi="Palatino Linotype" w:cs="Arial"/>
          <w:i/>
          <w:color w:val="000000" w:themeColor="text1"/>
          <w:sz w:val="22"/>
          <w:szCs w:val="22"/>
        </w:rPr>
        <w:t>” (Sic)</w:t>
      </w:r>
    </w:p>
    <w:p w14:paraId="353B029D" w14:textId="77777777" w:rsidR="00457BB8" w:rsidRPr="009A3A4E"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77777777" w:rsidR="00914ADB" w:rsidRPr="009A3A4E" w:rsidRDefault="00914ADB" w:rsidP="00914ADB">
      <w:pPr>
        <w:spacing w:line="360" w:lineRule="auto"/>
        <w:jc w:val="both"/>
        <w:rPr>
          <w:rFonts w:ascii="Palatino Linotype" w:hAnsi="Palatino Linotype" w:cs="Arial"/>
          <w:b/>
        </w:rPr>
      </w:pPr>
      <w:r w:rsidRPr="009A3A4E">
        <w:rPr>
          <w:rFonts w:ascii="Palatino Linotype" w:hAnsi="Palatino Linotype" w:cs="Arial"/>
          <w:b/>
        </w:rPr>
        <w:t>MODALIDAD DE ENTREGA:</w:t>
      </w:r>
      <w:r w:rsidRPr="009A3A4E">
        <w:rPr>
          <w:rFonts w:ascii="Palatino Linotype" w:hAnsi="Palatino Linotype" w:cs="Arial"/>
        </w:rPr>
        <w:t xml:space="preserve"> Vía </w:t>
      </w:r>
      <w:r w:rsidRPr="009A3A4E">
        <w:rPr>
          <w:rFonts w:ascii="Palatino Linotype" w:hAnsi="Palatino Linotype" w:cs="Arial"/>
          <w:b/>
        </w:rPr>
        <w:t>SAIMEX.</w:t>
      </w:r>
    </w:p>
    <w:p w14:paraId="01D8230C" w14:textId="77777777" w:rsidR="00914ADB" w:rsidRPr="009A3A4E" w:rsidRDefault="00914ADB" w:rsidP="000649C9">
      <w:pPr>
        <w:spacing w:line="360" w:lineRule="auto"/>
        <w:jc w:val="both"/>
        <w:rPr>
          <w:rFonts w:ascii="Palatino Linotype" w:hAnsi="Palatino Linotype"/>
          <w:b/>
          <w:color w:val="000000" w:themeColor="text1"/>
        </w:rPr>
      </w:pPr>
    </w:p>
    <w:p w14:paraId="2FCDBC9C" w14:textId="77777777" w:rsidR="003B22D0" w:rsidRPr="009A3A4E" w:rsidRDefault="003B22D0" w:rsidP="003B22D0">
      <w:pPr>
        <w:spacing w:line="360" w:lineRule="auto"/>
        <w:jc w:val="both"/>
        <w:rPr>
          <w:rFonts w:ascii="Palatino Linotype" w:hAnsi="Palatino Linotype"/>
          <w:b/>
          <w:sz w:val="28"/>
          <w:szCs w:val="28"/>
        </w:rPr>
      </w:pPr>
      <w:r w:rsidRPr="009A3A4E">
        <w:rPr>
          <w:rFonts w:ascii="Palatino Linotype" w:hAnsi="Palatino Linotype"/>
          <w:b/>
          <w:sz w:val="28"/>
          <w:szCs w:val="28"/>
        </w:rPr>
        <w:t>II. Requerimiento a Servidor Público Habilitado</w:t>
      </w:r>
    </w:p>
    <w:p w14:paraId="29D18AF8" w14:textId="02C9743C" w:rsidR="00914ADB" w:rsidRPr="009A3A4E" w:rsidRDefault="00914ADB" w:rsidP="00914ADB">
      <w:pPr>
        <w:spacing w:line="360" w:lineRule="auto"/>
        <w:jc w:val="both"/>
        <w:rPr>
          <w:rFonts w:ascii="Palatino Linotype" w:hAnsi="Palatino Linotype" w:cs="Arial"/>
          <w:noProof/>
          <w:lang w:val="es-ES" w:eastAsia="es-MX"/>
        </w:rPr>
      </w:pPr>
      <w:r w:rsidRPr="009A3A4E">
        <w:rPr>
          <w:rFonts w:ascii="Palatino Linotype" w:hAnsi="Palatino Linotype" w:cs="Arial"/>
          <w:lang w:val="es-ES"/>
        </w:rPr>
        <w:t xml:space="preserve">En cumplimiento al artículo 162 de la Ley de Transparencia y Acceso a la Información Pública del Estado de México y Municipios, el diecisiete de abril de dos mil veinte, el Titular de la Unidad de Transparencia del </w:t>
      </w:r>
      <w:r w:rsidRPr="009A3A4E">
        <w:rPr>
          <w:rFonts w:ascii="Palatino Linotype" w:hAnsi="Palatino Linotype" w:cs="Arial"/>
          <w:b/>
          <w:lang w:val="es-ES"/>
        </w:rPr>
        <w:t>SUJETO OBLIGADO</w:t>
      </w:r>
      <w:r w:rsidRPr="009A3A4E">
        <w:rPr>
          <w:rFonts w:ascii="Palatino Linotype" w:hAnsi="Palatino Linotype" w:cs="Arial"/>
          <w:lang w:val="es-ES"/>
        </w:rPr>
        <w:t xml:space="preserve">, </w:t>
      </w:r>
      <w:r w:rsidRPr="009A3A4E">
        <w:rPr>
          <w:rFonts w:ascii="Palatino Linotype" w:hAnsi="Palatino Linotype"/>
          <w:bCs/>
          <w:lang w:val="es-ES"/>
        </w:rPr>
        <w:t xml:space="preserve">turnó el requerimiento de información al Servidor Público Habilitado de la Secretaría del Ayuntamiento, </w:t>
      </w:r>
      <w:r w:rsidRPr="009A3A4E">
        <w:rPr>
          <w:rFonts w:ascii="Palatino Linotype" w:hAnsi="Palatino Linotype" w:cs="Arial"/>
          <w:lang w:val="es-ES"/>
        </w:rPr>
        <w:t>a efecto de que realizara la búsqueda y localización de la información tal como se desprende a continuación:</w:t>
      </w:r>
      <w:r w:rsidRPr="009A3A4E">
        <w:rPr>
          <w:rFonts w:ascii="Palatino Linotype" w:hAnsi="Palatino Linotype" w:cs="Arial"/>
          <w:noProof/>
          <w:lang w:val="es-ES" w:eastAsia="es-MX"/>
        </w:rPr>
        <w:t xml:space="preserve"> </w:t>
      </w:r>
    </w:p>
    <w:p w14:paraId="7ECD149B" w14:textId="1E2C0188" w:rsidR="00914ADB" w:rsidRPr="009A3A4E" w:rsidRDefault="00914ADB" w:rsidP="00914ADB">
      <w:pPr>
        <w:spacing w:line="360" w:lineRule="auto"/>
        <w:jc w:val="both"/>
        <w:rPr>
          <w:rFonts w:ascii="Palatino Linotype" w:hAnsi="Palatino Linotype" w:cs="Arial"/>
          <w:noProof/>
          <w:lang w:val="es-ES" w:eastAsia="es-MX"/>
        </w:rPr>
      </w:pPr>
      <w:r w:rsidRPr="009A3A4E">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65AE2515" wp14:editId="4BE5A445">
                <wp:simplePos x="0" y="0"/>
                <wp:positionH relativeFrom="margin">
                  <wp:align>right</wp:align>
                </wp:positionH>
                <wp:positionV relativeFrom="paragraph">
                  <wp:posOffset>240030</wp:posOffset>
                </wp:positionV>
                <wp:extent cx="5633085" cy="447675"/>
                <wp:effectExtent l="76200" t="38100" r="81915" b="104775"/>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085" cy="447675"/>
                        </a:xfrm>
                        <a:prstGeom prst="roundRect">
                          <a:avLst>
                            <a:gd name="adj" fmla="val 9167"/>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B0E8653" id="Rectángulo redondeado 1" o:spid="_x0000_s1026" style="position:absolute;margin-left:392.35pt;margin-top:18.9pt;width:443.55pt;height:35.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6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" filled="f" strokecolor="red" strokeweight="2.25pt">
                <v:shadow on="t" color="black" opacity="22937f" origin=",.5" offset="0,.63889mm"/>
                <v:path arrowok="t"/>
                <w10:wrap anchorx="margin"/>
              </v:roundrect>
            </w:pict>
          </mc:Fallback>
        </mc:AlternateContent>
      </w:r>
      <w:r w:rsidRPr="009A3A4E">
        <w:rPr>
          <w:rFonts w:ascii="Palatino Linotype" w:hAnsi="Palatino Linotype" w:cs="Arial"/>
          <w:noProof/>
          <w:lang w:eastAsia="es-MX"/>
        </w:rPr>
        <w:drawing>
          <wp:inline distT="0" distB="0" distL="0" distR="0" wp14:anchorId="5CAA3BBA" wp14:editId="6B1CA54D">
            <wp:extent cx="5791835" cy="12287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28725"/>
                    </a:xfrm>
                    <a:prstGeom prst="rect">
                      <a:avLst/>
                    </a:prstGeom>
                  </pic:spPr>
                </pic:pic>
              </a:graphicData>
            </a:graphic>
          </wp:inline>
        </w:drawing>
      </w:r>
    </w:p>
    <w:p w14:paraId="1ABB9861" w14:textId="2B280899" w:rsidR="00914ADB" w:rsidRPr="009A3A4E" w:rsidRDefault="00914ADB" w:rsidP="00914ADB">
      <w:pPr>
        <w:spacing w:line="360" w:lineRule="auto"/>
        <w:jc w:val="both"/>
        <w:rPr>
          <w:rFonts w:ascii="Palatino Linotype" w:hAnsi="Palatino Linotype"/>
          <w:b/>
          <w:color w:val="000000" w:themeColor="text1"/>
        </w:rPr>
      </w:pPr>
      <w:r w:rsidRPr="009A3A4E">
        <w:rPr>
          <w:rFonts w:ascii="Palatino Linotype" w:hAnsi="Palatino Linotype" w:cs="Arial"/>
          <w:noProof/>
          <w:lang w:eastAsia="es-MX"/>
        </w:rPr>
        <w:drawing>
          <wp:inline distT="0" distB="0" distL="0" distR="0" wp14:anchorId="32420BFE" wp14:editId="629938E1">
            <wp:extent cx="5791200" cy="371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9">
                      <a:extLst>
                        <a:ext uri="{28A0092B-C50C-407E-A947-70E740481C1C}">
                          <a14:useLocalDpi xmlns:a14="http://schemas.microsoft.com/office/drawing/2010/main" val="0"/>
                        </a:ext>
                      </a:extLst>
                    </a:blip>
                    <a:stretch>
                      <a:fillRect/>
                    </a:stretch>
                  </pic:blipFill>
                  <pic:spPr>
                    <a:xfrm>
                      <a:off x="0" y="0"/>
                      <a:ext cx="5791702" cy="371507"/>
                    </a:xfrm>
                    <a:prstGeom prst="rect">
                      <a:avLst/>
                    </a:prstGeom>
                  </pic:spPr>
                </pic:pic>
              </a:graphicData>
            </a:graphic>
          </wp:inline>
        </w:drawing>
      </w:r>
      <w:r w:rsidRPr="009A3A4E">
        <w:rPr>
          <w:rFonts w:ascii="Palatino Linotype" w:hAnsi="Palatino Linotype" w:cs="Arial"/>
          <w:noProof/>
          <w:lang w:eastAsia="es-MX"/>
        </w:rPr>
        <w:drawing>
          <wp:inline distT="0" distB="0" distL="0" distR="0" wp14:anchorId="75A52D77" wp14:editId="5CCE333A">
            <wp:extent cx="5705475" cy="1828799"/>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PNG"/>
                    <pic:cNvPicPr/>
                  </pic:nvPicPr>
                  <pic:blipFill>
                    <a:blip r:embed="rId10">
                      <a:extLst>
                        <a:ext uri="{28A0092B-C50C-407E-A947-70E740481C1C}">
                          <a14:useLocalDpi xmlns:a14="http://schemas.microsoft.com/office/drawing/2010/main" val="0"/>
                        </a:ext>
                      </a:extLst>
                    </a:blip>
                    <a:stretch>
                      <a:fillRect/>
                    </a:stretch>
                  </pic:blipFill>
                  <pic:spPr>
                    <a:xfrm>
                      <a:off x="0" y="0"/>
                      <a:ext cx="5723804" cy="1834674"/>
                    </a:xfrm>
                    <a:prstGeom prst="rect">
                      <a:avLst/>
                    </a:prstGeom>
                  </pic:spPr>
                </pic:pic>
              </a:graphicData>
            </a:graphic>
          </wp:inline>
        </w:drawing>
      </w:r>
    </w:p>
    <w:p w14:paraId="39DEAEE6" w14:textId="77777777" w:rsidR="00914ADB" w:rsidRPr="009A3A4E" w:rsidRDefault="00914ADB" w:rsidP="00914ADB">
      <w:pPr>
        <w:spacing w:line="360" w:lineRule="auto"/>
        <w:jc w:val="both"/>
        <w:rPr>
          <w:rFonts w:ascii="Palatino Linotype" w:hAnsi="Palatino Linotype"/>
          <w:b/>
          <w:color w:val="000000" w:themeColor="text1"/>
        </w:rPr>
      </w:pPr>
    </w:p>
    <w:p w14:paraId="07FEAAF0" w14:textId="77777777" w:rsidR="003B22D0" w:rsidRPr="009A3A4E" w:rsidRDefault="003B22D0" w:rsidP="003B22D0">
      <w:pPr>
        <w:spacing w:line="360" w:lineRule="auto"/>
        <w:jc w:val="both"/>
        <w:rPr>
          <w:rFonts w:ascii="Palatino Linotype" w:hAnsi="Palatino Linotype"/>
          <w:b/>
          <w:color w:val="000000" w:themeColor="text1"/>
          <w:sz w:val="28"/>
          <w:szCs w:val="28"/>
        </w:rPr>
      </w:pPr>
      <w:r w:rsidRPr="009A3A4E">
        <w:rPr>
          <w:rFonts w:ascii="Palatino Linotype" w:hAnsi="Palatino Linotype"/>
          <w:b/>
          <w:color w:val="000000" w:themeColor="text1"/>
          <w:sz w:val="28"/>
          <w:szCs w:val="28"/>
        </w:rPr>
        <w:t xml:space="preserve">III. Respuesta a la solicitud de información </w:t>
      </w:r>
    </w:p>
    <w:p w14:paraId="4A22BB15" w14:textId="4FF0764A" w:rsidR="00457BB8" w:rsidRPr="009A3A4E" w:rsidRDefault="00457BB8" w:rsidP="008F6701">
      <w:pPr>
        <w:spacing w:line="360" w:lineRule="auto"/>
        <w:jc w:val="both"/>
        <w:rPr>
          <w:rFonts w:ascii="Palatino Linotype" w:hAnsi="Palatino Linotype" w:cs="Arial"/>
          <w:color w:val="000000" w:themeColor="text1"/>
          <w:lang w:val="es-ES_tradnl"/>
        </w:rPr>
      </w:pPr>
      <w:r w:rsidRPr="009A3A4E">
        <w:rPr>
          <w:rFonts w:ascii="Palatino Linotype" w:hAnsi="Palatino Linotype"/>
          <w:color w:val="000000" w:themeColor="text1"/>
        </w:rPr>
        <w:lastRenderedPageBreak/>
        <w:t xml:space="preserve">De las constancias que obran en </w:t>
      </w:r>
      <w:r w:rsidRPr="009A3A4E">
        <w:rPr>
          <w:rFonts w:ascii="Palatino Linotype" w:hAnsi="Palatino Linotype"/>
          <w:b/>
          <w:color w:val="000000" w:themeColor="text1"/>
        </w:rPr>
        <w:t>EL SAIMEX,</w:t>
      </w:r>
      <w:r w:rsidRPr="009A3A4E">
        <w:rPr>
          <w:rFonts w:ascii="Palatino Linotype" w:hAnsi="Palatino Linotype"/>
          <w:color w:val="000000" w:themeColor="text1"/>
        </w:rPr>
        <w:t xml:space="preserve"> se advierte que el </w:t>
      </w:r>
      <w:r w:rsidR="00914ADB" w:rsidRPr="009A3A4E">
        <w:rPr>
          <w:rFonts w:ascii="Palatino Linotype" w:hAnsi="Palatino Linotype"/>
          <w:color w:val="000000" w:themeColor="text1"/>
        </w:rPr>
        <w:t xml:space="preserve">treinta de junio </w:t>
      </w:r>
      <w:r w:rsidRPr="009A3A4E">
        <w:rPr>
          <w:rFonts w:ascii="Palatino Linotype" w:hAnsi="Palatino Linotype"/>
          <w:color w:val="000000" w:themeColor="text1"/>
        </w:rPr>
        <w:t xml:space="preserve">de dos mil veinte, </w:t>
      </w:r>
      <w:r w:rsidRPr="009A3A4E">
        <w:rPr>
          <w:rFonts w:ascii="Palatino Linotype" w:hAnsi="Palatino Linotype" w:cs="Arial"/>
          <w:color w:val="000000" w:themeColor="text1"/>
          <w:lang w:val="es-ES_tradnl"/>
        </w:rPr>
        <w:t>el Responsable de la Unidad de Transparencia del</w:t>
      </w:r>
      <w:r w:rsidRPr="009A3A4E">
        <w:rPr>
          <w:rFonts w:ascii="Palatino Linotype" w:hAnsi="Palatino Linotype" w:cs="Arial"/>
          <w:b/>
          <w:color w:val="000000" w:themeColor="text1"/>
          <w:lang w:val="es-ES_tradnl"/>
        </w:rPr>
        <w:t xml:space="preserve"> SUJETO OBLIGADO</w:t>
      </w:r>
      <w:r w:rsidRPr="009A3A4E">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9A3A4E" w:rsidRDefault="00457BB8" w:rsidP="00914ADB">
      <w:pPr>
        <w:ind w:left="851" w:right="901"/>
        <w:jc w:val="both"/>
        <w:rPr>
          <w:rFonts w:ascii="Palatino Linotype" w:hAnsi="Palatino Linotype" w:cs="Arial"/>
          <w:i/>
          <w:color w:val="000000" w:themeColor="text1"/>
          <w:sz w:val="22"/>
          <w:szCs w:val="22"/>
          <w:lang w:eastAsia="es-MX"/>
        </w:rPr>
      </w:pPr>
    </w:p>
    <w:p w14:paraId="36636002" w14:textId="53620074" w:rsidR="00914ADB" w:rsidRPr="009A3A4E" w:rsidRDefault="00914ADB" w:rsidP="00914ADB">
      <w:pPr>
        <w:ind w:left="851" w:right="901"/>
        <w:jc w:val="both"/>
        <w:rPr>
          <w:rFonts w:ascii="Palatino Linotype" w:hAnsi="Palatino Linotype" w:cs="Arial"/>
          <w:i/>
          <w:color w:val="000000" w:themeColor="text1"/>
          <w:sz w:val="22"/>
          <w:szCs w:val="22"/>
          <w:lang w:eastAsia="es-MX"/>
        </w:rPr>
      </w:pPr>
      <w:r w:rsidRPr="009A3A4E">
        <w:rPr>
          <w:rFonts w:ascii="Palatino Linotype" w:hAnsi="Palatino Linotype" w:cs="Arial"/>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D6D7B7" w14:textId="77777777" w:rsidR="00914ADB" w:rsidRPr="009A3A4E" w:rsidRDefault="00914ADB" w:rsidP="00914ADB">
      <w:pPr>
        <w:ind w:left="851" w:right="901"/>
        <w:jc w:val="both"/>
        <w:rPr>
          <w:rFonts w:ascii="Palatino Linotype" w:hAnsi="Palatino Linotype" w:cs="Arial"/>
          <w:i/>
          <w:color w:val="000000" w:themeColor="text1"/>
          <w:sz w:val="22"/>
          <w:szCs w:val="22"/>
          <w:lang w:eastAsia="es-MX"/>
        </w:rPr>
      </w:pPr>
    </w:p>
    <w:p w14:paraId="351E2B86" w14:textId="387B942D" w:rsidR="00914ADB" w:rsidRPr="009A3A4E" w:rsidRDefault="00914ADB" w:rsidP="00914ADB">
      <w:pPr>
        <w:ind w:left="851" w:right="901"/>
        <w:jc w:val="both"/>
        <w:rPr>
          <w:rFonts w:ascii="Palatino Linotype" w:hAnsi="Palatino Linotype" w:cs="Arial"/>
          <w:i/>
          <w:color w:val="000000" w:themeColor="text1"/>
          <w:sz w:val="22"/>
          <w:szCs w:val="22"/>
          <w:lang w:eastAsia="es-MX"/>
        </w:rPr>
      </w:pPr>
      <w:r w:rsidRPr="009A3A4E">
        <w:rPr>
          <w:rFonts w:ascii="Palatino Linotype" w:hAnsi="Palatino Linotype" w:cs="Arial"/>
          <w:i/>
          <w:color w:val="000000" w:themeColor="text1"/>
          <w:sz w:val="22"/>
          <w:szCs w:val="22"/>
          <w:lang w:eastAsia="es-MX"/>
        </w:rPr>
        <w:t>Con fundamento en los artículos 12 y 53, fracciones II y VI y 163 de la Ley de Transparencia y Acceso a la Información del Estado de México y Municipios, 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D6705F8" w14:textId="77777777" w:rsidR="00914ADB" w:rsidRPr="009A3A4E" w:rsidRDefault="00914ADB" w:rsidP="00914ADB">
      <w:pPr>
        <w:ind w:left="851" w:right="901"/>
        <w:jc w:val="both"/>
        <w:rPr>
          <w:rFonts w:ascii="Palatino Linotype" w:hAnsi="Palatino Linotype" w:cs="Arial"/>
          <w:i/>
          <w:color w:val="000000" w:themeColor="text1"/>
          <w:sz w:val="22"/>
          <w:szCs w:val="22"/>
          <w:lang w:eastAsia="es-MX"/>
        </w:rPr>
      </w:pPr>
    </w:p>
    <w:p w14:paraId="5D8916D0" w14:textId="552A3D95" w:rsidR="00914ADB" w:rsidRPr="009A3A4E" w:rsidRDefault="00914ADB" w:rsidP="008F6701">
      <w:pPr>
        <w:ind w:left="851" w:right="901"/>
        <w:jc w:val="both"/>
        <w:rPr>
          <w:rFonts w:ascii="Palatino Linotype" w:hAnsi="Palatino Linotype" w:cs="Arial"/>
          <w:i/>
          <w:color w:val="000000" w:themeColor="text1"/>
          <w:sz w:val="22"/>
          <w:szCs w:val="22"/>
          <w:lang w:eastAsia="es-MX"/>
        </w:rPr>
      </w:pPr>
      <w:r w:rsidRPr="009A3A4E">
        <w:rPr>
          <w:rFonts w:ascii="Palatino Linotype" w:hAnsi="Palatino Linotype" w:cs="Arial"/>
          <w:i/>
          <w:color w:val="000000" w:themeColor="text1"/>
          <w:sz w:val="22"/>
          <w:szCs w:val="22"/>
          <w:lang w:eastAsia="es-MX"/>
        </w:rPr>
        <w:t>ATENTAMENTE</w:t>
      </w:r>
    </w:p>
    <w:p w14:paraId="50895FF5" w14:textId="77777777" w:rsidR="00914ADB" w:rsidRPr="009A3A4E" w:rsidRDefault="00914ADB" w:rsidP="008F6701">
      <w:pPr>
        <w:ind w:left="851" w:right="901"/>
        <w:jc w:val="both"/>
        <w:rPr>
          <w:rFonts w:ascii="Palatino Linotype" w:hAnsi="Palatino Linotype" w:cs="Arial"/>
          <w:i/>
          <w:color w:val="000000" w:themeColor="text1"/>
          <w:sz w:val="22"/>
          <w:szCs w:val="22"/>
          <w:lang w:eastAsia="es-MX"/>
        </w:rPr>
      </w:pPr>
    </w:p>
    <w:p w14:paraId="01EA9FC6" w14:textId="2CBABE6A" w:rsidR="00457BB8" w:rsidRPr="009A3A4E" w:rsidRDefault="00914ADB" w:rsidP="008F6701">
      <w:pPr>
        <w:ind w:left="851" w:right="901"/>
        <w:jc w:val="both"/>
        <w:rPr>
          <w:rFonts w:ascii="Palatino Linotype" w:hAnsi="Palatino Linotype" w:cs="Arial"/>
          <w:i/>
          <w:color w:val="000000" w:themeColor="text1"/>
          <w:sz w:val="22"/>
          <w:szCs w:val="22"/>
          <w:lang w:eastAsia="es-MX"/>
        </w:rPr>
      </w:pPr>
      <w:r w:rsidRPr="009A3A4E">
        <w:rPr>
          <w:rFonts w:ascii="Palatino Linotype" w:hAnsi="Palatino Linotype" w:cs="Arial"/>
          <w:i/>
          <w:color w:val="000000" w:themeColor="text1"/>
          <w:sz w:val="22"/>
          <w:szCs w:val="22"/>
          <w:lang w:eastAsia="es-MX"/>
        </w:rPr>
        <w:t>L. EN D. MARICELA RAMIREZ COTERO</w:t>
      </w:r>
      <w:r w:rsidR="00457BB8" w:rsidRPr="009A3A4E">
        <w:rPr>
          <w:rFonts w:ascii="Palatino Linotype" w:hAnsi="Palatino Linotype" w:cs="Arial"/>
          <w:i/>
          <w:color w:val="000000" w:themeColor="text1"/>
          <w:sz w:val="22"/>
          <w:szCs w:val="22"/>
          <w:lang w:eastAsia="es-MX"/>
        </w:rPr>
        <w:t>” (Sic)</w:t>
      </w:r>
    </w:p>
    <w:p w14:paraId="584F9F37" w14:textId="77777777" w:rsidR="00F621F3" w:rsidRPr="009A3A4E" w:rsidRDefault="00F621F3" w:rsidP="00F621F3">
      <w:pPr>
        <w:ind w:right="899"/>
        <w:jc w:val="both"/>
        <w:rPr>
          <w:rFonts w:ascii="Palatino Linotype" w:hAnsi="Palatino Linotype" w:cs="Arial"/>
          <w:i/>
          <w:color w:val="000000" w:themeColor="text1"/>
          <w:sz w:val="22"/>
          <w:szCs w:val="22"/>
        </w:rPr>
      </w:pPr>
    </w:p>
    <w:p w14:paraId="422C34D8" w14:textId="51AB6F76" w:rsidR="00914ADB" w:rsidRPr="009A3A4E" w:rsidRDefault="00914ADB" w:rsidP="00914ADB">
      <w:pPr>
        <w:spacing w:line="360" w:lineRule="auto"/>
        <w:jc w:val="both"/>
        <w:rPr>
          <w:rFonts w:ascii="Palatino Linotype" w:hAnsi="Palatino Linotype"/>
          <w:color w:val="000000" w:themeColor="text1"/>
        </w:rPr>
      </w:pPr>
      <w:r w:rsidRPr="009A3A4E">
        <w:rPr>
          <w:rFonts w:ascii="Palatino Linotype" w:hAnsi="Palatino Linotype"/>
          <w:color w:val="000000" w:themeColor="text1"/>
        </w:rPr>
        <w:t xml:space="preserve">Advirtiendo de dicha respuesta, que </w:t>
      </w:r>
      <w:r w:rsidRPr="009A3A4E">
        <w:rPr>
          <w:rFonts w:ascii="Palatino Linotype" w:hAnsi="Palatino Linotype" w:cs="Arial"/>
          <w:b/>
          <w:color w:val="000000" w:themeColor="text1"/>
        </w:rPr>
        <w:t>EL SUJETO OBLIGADO</w:t>
      </w:r>
      <w:r w:rsidRPr="009A3A4E">
        <w:rPr>
          <w:rFonts w:ascii="Palatino Linotype" w:hAnsi="Palatino Linotype"/>
          <w:color w:val="000000" w:themeColor="text1"/>
        </w:rPr>
        <w:t xml:space="preserve"> acompañó el archivo electrónico </w:t>
      </w:r>
      <w:hyperlink r:id="rId11" w:tgtFrame="_blank" w:history="1">
        <w:r w:rsidRPr="009A3A4E">
          <w:rPr>
            <w:rFonts w:ascii="Palatino Linotype" w:hAnsi="Palatino Linotype" w:cs="Arial"/>
            <w:b/>
            <w:color w:val="000000" w:themeColor="text1"/>
          </w:rPr>
          <w:t>Acta de la 11va Sesión Extraordinaria.pdf</w:t>
        </w:r>
      </w:hyperlink>
      <w:r w:rsidRPr="009A3A4E">
        <w:rPr>
          <w:rFonts w:ascii="Palatino Linotype" w:hAnsi="Palatino Linotype" w:cs="Arial"/>
          <w:color w:val="000000" w:themeColor="text1"/>
        </w:rPr>
        <w:t xml:space="preserve">, el </w:t>
      </w:r>
      <w:r w:rsidRPr="009A3A4E">
        <w:rPr>
          <w:rFonts w:ascii="Palatino Linotype" w:hAnsi="Palatino Linotype"/>
          <w:color w:val="000000" w:themeColor="text1"/>
        </w:rPr>
        <w:t>cual de su contenido se advierte el Acta de la Onceava Sesión Extraordinaria del Comité de Transparencia, de fecha quince de junio de dos mil veinte, por medio de la cual el Comité de Transparencia aprobó el cambio de modalidad de las solicitudes materia del presente asunto.</w:t>
      </w:r>
    </w:p>
    <w:p w14:paraId="38DFE227" w14:textId="77777777" w:rsidR="00914ADB" w:rsidRPr="009A3A4E" w:rsidRDefault="00914ADB" w:rsidP="008F6701">
      <w:pPr>
        <w:spacing w:line="360" w:lineRule="auto"/>
        <w:jc w:val="both"/>
        <w:rPr>
          <w:rFonts w:ascii="Palatino Linotype" w:hAnsi="Palatino Linotype"/>
          <w:b/>
          <w:color w:val="000000" w:themeColor="text1"/>
          <w:sz w:val="28"/>
          <w:szCs w:val="28"/>
        </w:rPr>
      </w:pPr>
    </w:p>
    <w:p w14:paraId="2AB1DCEA" w14:textId="77777777" w:rsidR="003B22D0" w:rsidRPr="009A3A4E" w:rsidRDefault="003B22D0" w:rsidP="003B22D0">
      <w:pPr>
        <w:spacing w:line="360" w:lineRule="auto"/>
        <w:jc w:val="both"/>
        <w:rPr>
          <w:rFonts w:ascii="Palatino Linotype" w:hAnsi="Palatino Linotype"/>
          <w:b/>
          <w:color w:val="000000" w:themeColor="text1"/>
          <w:sz w:val="28"/>
          <w:szCs w:val="28"/>
        </w:rPr>
      </w:pPr>
      <w:r w:rsidRPr="009A3A4E">
        <w:rPr>
          <w:rFonts w:ascii="Palatino Linotype" w:hAnsi="Palatino Linotype"/>
          <w:b/>
          <w:color w:val="000000" w:themeColor="text1"/>
          <w:sz w:val="28"/>
          <w:szCs w:val="28"/>
        </w:rPr>
        <w:t xml:space="preserve">IV. Recurso de revisión </w:t>
      </w:r>
    </w:p>
    <w:p w14:paraId="1CBC06E4" w14:textId="0474BB5A" w:rsidR="00457BB8" w:rsidRPr="009A3A4E" w:rsidRDefault="00BD7CF0" w:rsidP="008F6701">
      <w:pPr>
        <w:spacing w:line="360" w:lineRule="auto"/>
        <w:jc w:val="both"/>
        <w:rPr>
          <w:rFonts w:ascii="Palatino Linotype" w:hAnsi="Palatino Linotype" w:cs="Arial"/>
          <w:color w:val="000000" w:themeColor="text1"/>
        </w:rPr>
      </w:pPr>
      <w:r w:rsidRPr="009A3A4E">
        <w:rPr>
          <w:rFonts w:ascii="Palatino Linotype" w:hAnsi="Palatino Linotype"/>
          <w:color w:val="000000" w:themeColor="text1"/>
        </w:rPr>
        <w:t xml:space="preserve">Inconforme con la </w:t>
      </w:r>
      <w:r w:rsidRPr="009A3A4E">
        <w:rPr>
          <w:rFonts w:ascii="Palatino Linotype" w:hAnsi="Palatino Linotype" w:cs="Arial"/>
          <w:color w:val="000000" w:themeColor="text1"/>
        </w:rPr>
        <w:t xml:space="preserve">respuesta, el </w:t>
      </w:r>
      <w:r w:rsidR="00914ADB" w:rsidRPr="009A3A4E">
        <w:rPr>
          <w:rFonts w:ascii="Palatino Linotype" w:hAnsi="Palatino Linotype" w:cs="Arial"/>
          <w:color w:val="000000" w:themeColor="text1"/>
        </w:rPr>
        <w:t>dieciséis de a</w:t>
      </w:r>
      <w:r w:rsidR="00FE2EE3" w:rsidRPr="009A3A4E">
        <w:rPr>
          <w:rFonts w:ascii="Palatino Linotype" w:hAnsi="Palatino Linotype" w:cs="Arial"/>
          <w:color w:val="000000" w:themeColor="text1"/>
        </w:rPr>
        <w:t xml:space="preserve">gosto </w:t>
      </w:r>
      <w:r w:rsidRPr="009A3A4E">
        <w:rPr>
          <w:rFonts w:ascii="Palatino Linotype" w:hAnsi="Palatino Linotype" w:cs="Arial"/>
          <w:color w:val="000000" w:themeColor="text1"/>
        </w:rPr>
        <w:t xml:space="preserve">de dos mil veinte </w:t>
      </w:r>
      <w:r w:rsidRPr="009A3A4E">
        <w:rPr>
          <w:rFonts w:ascii="Palatino Linotype" w:hAnsi="Palatino Linotype"/>
          <w:b/>
          <w:color w:val="000000" w:themeColor="text1"/>
        </w:rPr>
        <w:t>EL RECURRENTE</w:t>
      </w:r>
      <w:r w:rsidRPr="009A3A4E">
        <w:rPr>
          <w:rFonts w:ascii="Palatino Linotype" w:hAnsi="Palatino Linotype"/>
          <w:color w:val="000000" w:themeColor="text1"/>
        </w:rPr>
        <w:t xml:space="preserve"> interpuso el recurso de revisión objeto del presente estudio, el cual fue registrado en </w:t>
      </w:r>
      <w:r w:rsidRPr="009A3A4E">
        <w:rPr>
          <w:rFonts w:ascii="Palatino Linotype" w:hAnsi="Palatino Linotype"/>
          <w:b/>
          <w:color w:val="000000" w:themeColor="text1"/>
        </w:rPr>
        <w:t>EL SAIMEX</w:t>
      </w:r>
      <w:r w:rsidRPr="009A3A4E">
        <w:rPr>
          <w:rFonts w:ascii="Palatino Linotype" w:hAnsi="Palatino Linotype"/>
          <w:color w:val="000000" w:themeColor="text1"/>
        </w:rPr>
        <w:t xml:space="preserve"> y se le asignó el número de </w:t>
      </w:r>
      <w:r w:rsidR="00457BB8" w:rsidRPr="009A3A4E">
        <w:rPr>
          <w:rFonts w:ascii="Palatino Linotype" w:hAnsi="Palatino Linotype" w:cs="Arial"/>
          <w:b/>
          <w:bCs/>
          <w:color w:val="000000" w:themeColor="text1"/>
        </w:rPr>
        <w:t>0</w:t>
      </w:r>
      <w:r w:rsidR="00914ADB" w:rsidRPr="009A3A4E">
        <w:rPr>
          <w:rFonts w:ascii="Palatino Linotype" w:hAnsi="Palatino Linotype" w:cs="Arial"/>
          <w:b/>
          <w:bCs/>
          <w:color w:val="000000" w:themeColor="text1"/>
        </w:rPr>
        <w:t>2257</w:t>
      </w:r>
      <w:r w:rsidR="00457BB8" w:rsidRPr="009A3A4E">
        <w:rPr>
          <w:rFonts w:ascii="Palatino Linotype" w:hAnsi="Palatino Linotype" w:cs="Arial"/>
          <w:b/>
          <w:bCs/>
          <w:color w:val="000000" w:themeColor="text1"/>
        </w:rPr>
        <w:t>/INFOEM/IP/RR/2020</w:t>
      </w:r>
      <w:r w:rsidR="00457BB8" w:rsidRPr="009A3A4E">
        <w:rPr>
          <w:rFonts w:ascii="Palatino Linotype" w:hAnsi="Palatino Linotype" w:cs="Arial"/>
          <w:color w:val="000000" w:themeColor="text1"/>
        </w:rPr>
        <w:t xml:space="preserve">, en el que señaló como acto impugnado: </w:t>
      </w:r>
    </w:p>
    <w:p w14:paraId="7461101F" w14:textId="77777777" w:rsidR="00457BB8" w:rsidRPr="009A3A4E" w:rsidRDefault="00457BB8" w:rsidP="008F6701">
      <w:pPr>
        <w:ind w:left="851" w:right="899"/>
        <w:jc w:val="both"/>
        <w:rPr>
          <w:rFonts w:ascii="Palatino Linotype" w:hAnsi="Palatino Linotype" w:cs="Arial"/>
          <w:i/>
          <w:color w:val="000000" w:themeColor="text1"/>
          <w:sz w:val="22"/>
          <w:szCs w:val="22"/>
        </w:rPr>
      </w:pPr>
    </w:p>
    <w:p w14:paraId="4AB47769" w14:textId="01926A81" w:rsidR="00457BB8" w:rsidRPr="009A3A4E" w:rsidRDefault="00457BB8" w:rsidP="008F6701">
      <w:pPr>
        <w:ind w:left="851" w:right="899"/>
        <w:jc w:val="both"/>
        <w:rPr>
          <w:rFonts w:ascii="Palatino Linotype" w:hAnsi="Palatino Linotype" w:cs="Arial"/>
          <w:i/>
          <w:color w:val="000000" w:themeColor="text1"/>
          <w:sz w:val="22"/>
          <w:szCs w:val="22"/>
        </w:rPr>
      </w:pPr>
      <w:r w:rsidRPr="009A3A4E">
        <w:rPr>
          <w:rFonts w:ascii="Palatino Linotype" w:hAnsi="Palatino Linotype" w:cs="Arial"/>
          <w:i/>
          <w:color w:val="000000" w:themeColor="text1"/>
          <w:sz w:val="22"/>
          <w:szCs w:val="22"/>
        </w:rPr>
        <w:t>“</w:t>
      </w:r>
      <w:r w:rsidR="00914ADB" w:rsidRPr="009A3A4E">
        <w:rPr>
          <w:rFonts w:ascii="Palatino Linotype" w:hAnsi="Palatino Linotype" w:cs="Arial"/>
          <w:i/>
          <w:color w:val="000000" w:themeColor="text1"/>
          <w:sz w:val="22"/>
          <w:szCs w:val="22"/>
        </w:rPr>
        <w:t>La arbitraria respuesta e indebida acta del comité de transparencia.</w:t>
      </w:r>
      <w:r w:rsidRPr="009A3A4E">
        <w:rPr>
          <w:rFonts w:ascii="Palatino Linotype" w:hAnsi="Palatino Linotype" w:cs="Arial"/>
          <w:i/>
          <w:color w:val="000000" w:themeColor="text1"/>
          <w:sz w:val="22"/>
          <w:szCs w:val="22"/>
        </w:rPr>
        <w:t>” (sic)</w:t>
      </w:r>
    </w:p>
    <w:p w14:paraId="0855E49E" w14:textId="77777777" w:rsidR="00457BB8" w:rsidRPr="009A3A4E" w:rsidRDefault="00457BB8" w:rsidP="008F6701">
      <w:pPr>
        <w:ind w:left="851" w:right="899"/>
        <w:jc w:val="both"/>
        <w:rPr>
          <w:rFonts w:ascii="Palatino Linotype" w:hAnsi="Palatino Linotype" w:cs="Arial"/>
          <w:i/>
          <w:color w:val="000000" w:themeColor="text1"/>
          <w:sz w:val="22"/>
          <w:szCs w:val="22"/>
        </w:rPr>
      </w:pPr>
    </w:p>
    <w:p w14:paraId="62304355" w14:textId="77777777" w:rsidR="00457BB8" w:rsidRPr="009A3A4E" w:rsidRDefault="00457BB8" w:rsidP="008F6701">
      <w:pPr>
        <w:spacing w:line="360" w:lineRule="auto"/>
        <w:jc w:val="both"/>
        <w:rPr>
          <w:rFonts w:ascii="Palatino Linotype" w:hAnsi="Palatino Linotype" w:cs="Arial"/>
          <w:color w:val="000000" w:themeColor="text1"/>
        </w:rPr>
      </w:pPr>
      <w:r w:rsidRPr="009A3A4E">
        <w:rPr>
          <w:rFonts w:ascii="Palatino Linotype" w:hAnsi="Palatino Linotype" w:cs="Arial"/>
          <w:color w:val="000000" w:themeColor="text1"/>
        </w:rPr>
        <w:t xml:space="preserve">Así como, razones o motivos de inconformidad, lo siguiente: </w:t>
      </w:r>
    </w:p>
    <w:p w14:paraId="70940E16" w14:textId="77777777" w:rsidR="00457BB8" w:rsidRPr="009A3A4E" w:rsidRDefault="00457BB8" w:rsidP="008F6701">
      <w:pPr>
        <w:ind w:left="851" w:right="899"/>
        <w:jc w:val="both"/>
        <w:rPr>
          <w:rFonts w:ascii="Palatino Linotype" w:hAnsi="Palatino Linotype" w:cs="Arial"/>
          <w:i/>
          <w:color w:val="000000" w:themeColor="text1"/>
          <w:sz w:val="22"/>
          <w:szCs w:val="22"/>
        </w:rPr>
      </w:pPr>
    </w:p>
    <w:p w14:paraId="7AED45A5" w14:textId="19CC816D" w:rsidR="00457BB8" w:rsidRPr="009A3A4E" w:rsidRDefault="00457BB8" w:rsidP="008F6701">
      <w:pPr>
        <w:ind w:left="851" w:right="899"/>
        <w:jc w:val="both"/>
        <w:rPr>
          <w:rFonts w:ascii="Palatino Linotype" w:hAnsi="Palatino Linotype" w:cs="Arial"/>
          <w:i/>
          <w:color w:val="000000" w:themeColor="text1"/>
          <w:sz w:val="22"/>
          <w:szCs w:val="22"/>
        </w:rPr>
      </w:pPr>
      <w:r w:rsidRPr="009A3A4E">
        <w:rPr>
          <w:rFonts w:ascii="Palatino Linotype" w:hAnsi="Palatino Linotype" w:cs="Arial"/>
          <w:i/>
          <w:color w:val="000000" w:themeColor="text1"/>
          <w:sz w:val="22"/>
          <w:szCs w:val="22"/>
        </w:rPr>
        <w:t>“</w:t>
      </w:r>
      <w:r w:rsidR="00914ADB" w:rsidRPr="009A3A4E">
        <w:rPr>
          <w:rFonts w:ascii="Palatino Linotype" w:hAnsi="Palatino Linotype" w:cs="Arial"/>
          <w:i/>
          <w:color w:val="000000" w:themeColor="text1"/>
          <w:sz w:val="22"/>
          <w:szCs w:val="22"/>
        </w:rPr>
        <w:t xml:space="preserve">Se transgrede en mi perjuicio el 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checador del sujeto obligado, mismos que pido le sean requeridos cómo pruebas, ello, con independencia, que el presidente municipal, experto en simulación e hipocresía ordenó emitir acuerdo de cabildo y circulares para fingir tal suspensión. Así las </w:t>
      </w:r>
      <w:r w:rsidR="00914ADB" w:rsidRPr="009A3A4E">
        <w:rPr>
          <w:rFonts w:ascii="Palatino Linotype" w:hAnsi="Palatino Linotype" w:cs="Arial"/>
          <w:i/>
          <w:color w:val="000000" w:themeColor="text1"/>
          <w:sz w:val="22"/>
          <w:szCs w:val="22"/>
        </w:rPr>
        <w:lastRenderedPageBreak/>
        <w:t>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9A3A4E">
        <w:rPr>
          <w:rFonts w:ascii="Palatino Linotype" w:hAnsi="Palatino Linotype" w:cs="Arial"/>
          <w:i/>
          <w:color w:val="000000" w:themeColor="text1"/>
          <w:sz w:val="22"/>
          <w:szCs w:val="22"/>
        </w:rPr>
        <w:t xml:space="preserve">” (sic) </w:t>
      </w:r>
    </w:p>
    <w:p w14:paraId="7B95BB41" w14:textId="77777777" w:rsidR="00457BB8" w:rsidRPr="009A3A4E" w:rsidRDefault="00457BB8" w:rsidP="008F6701">
      <w:pPr>
        <w:ind w:left="851" w:right="899"/>
        <w:jc w:val="both"/>
        <w:rPr>
          <w:rFonts w:ascii="Palatino Linotype" w:hAnsi="Palatino Linotype" w:cs="Arial"/>
          <w:i/>
          <w:color w:val="000000" w:themeColor="text1"/>
          <w:sz w:val="22"/>
          <w:szCs w:val="22"/>
        </w:rPr>
      </w:pPr>
    </w:p>
    <w:p w14:paraId="3AC2FB6C" w14:textId="77777777" w:rsidR="003B22D0" w:rsidRPr="009A3A4E" w:rsidRDefault="003B22D0" w:rsidP="003B22D0">
      <w:pPr>
        <w:pStyle w:val="Default"/>
        <w:spacing w:line="360" w:lineRule="auto"/>
        <w:ind w:right="49"/>
        <w:jc w:val="both"/>
        <w:rPr>
          <w:rFonts w:ascii="Palatino Linotype" w:hAnsi="Palatino Linotype"/>
          <w:b/>
          <w:color w:val="000000" w:themeColor="text1"/>
          <w:sz w:val="28"/>
          <w:szCs w:val="28"/>
        </w:rPr>
      </w:pPr>
      <w:r w:rsidRPr="009A3A4E">
        <w:rPr>
          <w:rFonts w:ascii="Palatino Linotype" w:hAnsi="Palatino Linotype"/>
          <w:b/>
          <w:color w:val="000000" w:themeColor="text1"/>
          <w:sz w:val="28"/>
          <w:szCs w:val="28"/>
        </w:rPr>
        <w:t xml:space="preserve">V. Turno del recurso de revisión </w:t>
      </w:r>
    </w:p>
    <w:p w14:paraId="3A3DB79B" w14:textId="21C9DAC1" w:rsidR="00457BB8" w:rsidRPr="009A3A4E" w:rsidRDefault="00457BB8" w:rsidP="008F6701">
      <w:pPr>
        <w:pStyle w:val="Default"/>
        <w:spacing w:line="360" w:lineRule="auto"/>
        <w:ind w:right="49"/>
        <w:jc w:val="both"/>
        <w:rPr>
          <w:rFonts w:ascii="Palatino Linotype" w:hAnsi="Palatino Linotype"/>
          <w:color w:val="000000" w:themeColor="text1"/>
          <w:lang w:val="es-ES_tradnl"/>
        </w:rPr>
      </w:pPr>
      <w:r w:rsidRPr="009A3A4E">
        <w:rPr>
          <w:rFonts w:ascii="Palatino Linotype" w:hAnsi="Palatino Linotype"/>
          <w:color w:val="000000" w:themeColor="text1"/>
        </w:rPr>
        <w:t>El</w:t>
      </w:r>
      <w:r w:rsidRPr="009A3A4E">
        <w:rPr>
          <w:rFonts w:ascii="Palatino Linotype" w:hAnsi="Palatino Linotype"/>
          <w:b/>
          <w:color w:val="000000" w:themeColor="text1"/>
          <w:sz w:val="28"/>
          <w:szCs w:val="28"/>
        </w:rPr>
        <w:t xml:space="preserve"> </w:t>
      </w:r>
      <w:r w:rsidR="00914ADB" w:rsidRPr="009A3A4E">
        <w:rPr>
          <w:rFonts w:ascii="Palatino Linotype" w:hAnsi="Palatino Linotype"/>
          <w:color w:val="000000" w:themeColor="text1"/>
        </w:rPr>
        <w:t xml:space="preserve">dieciséis </w:t>
      </w:r>
      <w:r w:rsidR="00090DA5" w:rsidRPr="009A3A4E">
        <w:rPr>
          <w:rFonts w:ascii="Palatino Linotype" w:hAnsi="Palatino Linotype"/>
          <w:color w:val="000000" w:themeColor="text1"/>
        </w:rPr>
        <w:t xml:space="preserve">de agosto </w:t>
      </w:r>
      <w:r w:rsidRPr="009A3A4E">
        <w:rPr>
          <w:rFonts w:ascii="Palatino Linotype" w:hAnsi="Palatino Linotype"/>
          <w:color w:val="000000" w:themeColor="text1"/>
        </w:rPr>
        <w:t xml:space="preserve">de dos mil veinte, el </w:t>
      </w:r>
      <w:r w:rsidRPr="009A3A4E">
        <w:rPr>
          <w:rFonts w:ascii="Palatino Linotype" w:hAnsi="Palatino Linotype"/>
          <w:color w:val="000000" w:themeColor="text1"/>
          <w:lang w:val="es-ES_tradnl"/>
        </w:rPr>
        <w:t>recurso de que</w:t>
      </w:r>
      <w:r w:rsidRPr="009A3A4E">
        <w:rPr>
          <w:rFonts w:ascii="Palatino Linotype" w:hAnsi="Palatino Linotype"/>
          <w:color w:val="000000" w:themeColor="text1"/>
        </w:rPr>
        <w:t xml:space="preserve"> se trata</w:t>
      </w:r>
      <w:r w:rsidRPr="009A3A4E">
        <w:rPr>
          <w:rFonts w:ascii="Palatino Linotype" w:hAnsi="Palatino Linotype"/>
          <w:color w:val="000000" w:themeColor="text1"/>
          <w:lang w:val="es-ES_tradnl"/>
        </w:rPr>
        <w:t xml:space="preserve"> se envió electrónicamente al Instituto de </w:t>
      </w:r>
      <w:r w:rsidRPr="009A3A4E">
        <w:rPr>
          <w:rFonts w:ascii="Palatino Linotype" w:eastAsia="Arial Unicode MS" w:hAnsi="Palatino Linotype"/>
          <w:color w:val="000000" w:themeColor="text1"/>
        </w:rPr>
        <w:t>Transparencia</w:t>
      </w:r>
      <w:r w:rsidRPr="009A3A4E">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9A3A4E">
        <w:rPr>
          <w:rFonts w:ascii="Palatino Linotype" w:hAnsi="Palatino Linotype"/>
          <w:color w:val="000000" w:themeColor="text1"/>
        </w:rPr>
        <w:t>Ley de Transparencia y Acceso a la Información Pública del Estado de México y Municipios</w:t>
      </w:r>
      <w:r w:rsidRPr="009A3A4E">
        <w:rPr>
          <w:rFonts w:ascii="Palatino Linotype" w:hAnsi="Palatino Linotype"/>
          <w:color w:val="000000" w:themeColor="text1"/>
          <w:lang w:val="es-ES_tradnl"/>
        </w:rPr>
        <w:t>, se turnó, a través del</w:t>
      </w:r>
      <w:r w:rsidRPr="009A3A4E">
        <w:rPr>
          <w:rFonts w:ascii="Palatino Linotype" w:eastAsia="Arial Unicode MS" w:hAnsi="Palatino Linotype"/>
          <w:color w:val="000000" w:themeColor="text1"/>
          <w:lang w:val="es-ES_tradnl"/>
        </w:rPr>
        <w:t xml:space="preserve"> </w:t>
      </w:r>
      <w:r w:rsidRPr="009A3A4E">
        <w:rPr>
          <w:rFonts w:ascii="Palatino Linotype" w:eastAsia="Arial Unicode MS" w:hAnsi="Palatino Linotype"/>
          <w:b/>
          <w:color w:val="000000" w:themeColor="text1"/>
          <w:lang w:val="es-ES_tradnl"/>
        </w:rPr>
        <w:t>SAIMEX</w:t>
      </w:r>
      <w:r w:rsidRPr="009A3A4E">
        <w:rPr>
          <w:rFonts w:ascii="Palatino Linotype" w:hAnsi="Palatino Linotype"/>
          <w:color w:val="000000" w:themeColor="text1"/>
        </w:rPr>
        <w:t xml:space="preserve">, a la </w:t>
      </w:r>
      <w:r w:rsidRPr="009A3A4E">
        <w:rPr>
          <w:rFonts w:ascii="Palatino Linotype" w:hAnsi="Palatino Linotype"/>
          <w:color w:val="000000" w:themeColor="text1"/>
          <w:lang w:val="es-ES_tradnl"/>
        </w:rPr>
        <w:t xml:space="preserve">Comisionada </w:t>
      </w:r>
      <w:r w:rsidRPr="009A3A4E">
        <w:rPr>
          <w:rFonts w:ascii="Palatino Linotype" w:hAnsi="Palatino Linotype"/>
          <w:b/>
          <w:color w:val="000000" w:themeColor="text1"/>
          <w:lang w:val="es-ES_tradnl"/>
        </w:rPr>
        <w:t>EVA ABAID YAPUR</w:t>
      </w:r>
      <w:r w:rsidRPr="009A3A4E">
        <w:rPr>
          <w:rFonts w:ascii="Palatino Linotype" w:hAnsi="Palatino Linotype"/>
          <w:color w:val="000000" w:themeColor="text1"/>
        </w:rPr>
        <w:t>,</w:t>
      </w:r>
      <w:r w:rsidRPr="009A3A4E">
        <w:rPr>
          <w:rFonts w:ascii="Palatino Linotype" w:hAnsi="Palatino Linotype"/>
          <w:color w:val="000000" w:themeColor="text1"/>
          <w:lang w:val="es-ES_tradnl"/>
        </w:rPr>
        <w:t xml:space="preserve"> a efecto de decretar su admisión o desechamiento.</w:t>
      </w:r>
    </w:p>
    <w:p w14:paraId="6CB98D0C" w14:textId="77777777" w:rsidR="00457BB8" w:rsidRPr="009A3A4E" w:rsidRDefault="00457BB8" w:rsidP="008F6701">
      <w:pPr>
        <w:pStyle w:val="Default"/>
        <w:spacing w:line="360" w:lineRule="auto"/>
        <w:ind w:right="49"/>
        <w:jc w:val="both"/>
        <w:rPr>
          <w:rFonts w:ascii="Palatino Linotype" w:hAnsi="Palatino Linotype"/>
          <w:color w:val="000000" w:themeColor="text1"/>
          <w:lang w:val="es-ES_tradnl"/>
        </w:rPr>
      </w:pPr>
    </w:p>
    <w:p w14:paraId="01B4F229" w14:textId="77777777" w:rsidR="003B22D0" w:rsidRPr="009A3A4E" w:rsidRDefault="003B22D0" w:rsidP="003B22D0">
      <w:pPr>
        <w:pStyle w:val="Piedepgina"/>
        <w:spacing w:line="360" w:lineRule="auto"/>
        <w:jc w:val="both"/>
        <w:rPr>
          <w:rFonts w:ascii="Palatino Linotype" w:hAnsi="Palatino Linotype" w:cs="Arial"/>
          <w:b/>
          <w:color w:val="000000" w:themeColor="text1"/>
          <w:sz w:val="28"/>
        </w:rPr>
      </w:pPr>
      <w:r w:rsidRPr="009A3A4E">
        <w:rPr>
          <w:rFonts w:ascii="Palatino Linotype" w:hAnsi="Palatino Linotype" w:cs="Arial"/>
          <w:b/>
          <w:color w:val="000000" w:themeColor="text1"/>
          <w:sz w:val="28"/>
        </w:rPr>
        <w:t xml:space="preserve">VI. Admisión del recurso de revisión </w:t>
      </w:r>
    </w:p>
    <w:p w14:paraId="2564FA1A" w14:textId="15BACB97" w:rsidR="00457BB8" w:rsidRPr="009A3A4E" w:rsidRDefault="00457BB8" w:rsidP="008F6701">
      <w:pPr>
        <w:pStyle w:val="Piedepgina"/>
        <w:spacing w:line="360" w:lineRule="auto"/>
        <w:jc w:val="both"/>
        <w:rPr>
          <w:rFonts w:ascii="Palatino Linotype" w:hAnsi="Palatino Linotype" w:cs="Arial"/>
          <w:color w:val="000000" w:themeColor="text1"/>
        </w:rPr>
      </w:pPr>
      <w:r w:rsidRPr="009A3A4E">
        <w:rPr>
          <w:rFonts w:ascii="Palatino Linotype" w:hAnsi="Palatino Linotype" w:cs="Arial"/>
          <w:color w:val="000000" w:themeColor="text1"/>
        </w:rPr>
        <w:t>De las constancias del expediente electrónico del</w:t>
      </w:r>
      <w:r w:rsidRPr="009A3A4E">
        <w:rPr>
          <w:rFonts w:ascii="Palatino Linotype" w:hAnsi="Palatino Linotype" w:cs="Arial"/>
          <w:b/>
          <w:color w:val="000000" w:themeColor="text1"/>
        </w:rPr>
        <w:t xml:space="preserve"> SAIMEX</w:t>
      </w:r>
      <w:r w:rsidRPr="009A3A4E">
        <w:rPr>
          <w:rFonts w:ascii="Palatino Linotype" w:hAnsi="Palatino Linotype" w:cs="Arial"/>
          <w:color w:val="000000" w:themeColor="text1"/>
        </w:rPr>
        <w:t xml:space="preserve">, se advierte que en fecha </w:t>
      </w:r>
      <w:r w:rsidR="00914ADB" w:rsidRPr="009A3A4E">
        <w:rPr>
          <w:rFonts w:ascii="Palatino Linotype" w:hAnsi="Palatino Linotype" w:cs="Arial"/>
          <w:color w:val="000000" w:themeColor="text1"/>
        </w:rPr>
        <w:t xml:space="preserve">veintiuno </w:t>
      </w:r>
      <w:r w:rsidR="00090DA5" w:rsidRPr="009A3A4E">
        <w:rPr>
          <w:rFonts w:ascii="Palatino Linotype" w:hAnsi="Palatino Linotype" w:cs="Arial"/>
          <w:color w:val="000000" w:themeColor="text1"/>
        </w:rPr>
        <w:t>de a</w:t>
      </w:r>
      <w:r w:rsidR="00BD7CF0" w:rsidRPr="009A3A4E">
        <w:rPr>
          <w:rFonts w:ascii="Palatino Linotype" w:hAnsi="Palatino Linotype" w:cs="Arial"/>
          <w:color w:val="000000" w:themeColor="text1"/>
        </w:rPr>
        <w:t xml:space="preserve">gosto </w:t>
      </w:r>
      <w:r w:rsidRPr="009A3A4E">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A3A4E">
        <w:rPr>
          <w:rFonts w:ascii="Palatino Linotype" w:hAnsi="Palatino Linotype" w:cs="Arial"/>
          <w:b/>
          <w:color w:val="000000" w:themeColor="text1"/>
        </w:rPr>
        <w:t xml:space="preserve">EL SUJETO OBLIGADO </w:t>
      </w:r>
      <w:r w:rsidRPr="009A3A4E">
        <w:rPr>
          <w:rFonts w:ascii="Palatino Linotype" w:hAnsi="Palatino Linotype" w:cs="Arial"/>
          <w:color w:val="000000" w:themeColor="text1"/>
        </w:rPr>
        <w:t>rindiera su</w:t>
      </w:r>
      <w:r w:rsidRPr="009A3A4E">
        <w:rPr>
          <w:rFonts w:ascii="Palatino Linotype" w:hAnsi="Palatino Linotype" w:cs="Arial"/>
          <w:b/>
          <w:color w:val="000000" w:themeColor="text1"/>
        </w:rPr>
        <w:t xml:space="preserve"> </w:t>
      </w:r>
      <w:r w:rsidRPr="009A3A4E">
        <w:rPr>
          <w:rFonts w:ascii="Palatino Linotype" w:hAnsi="Palatino Linotype" w:cs="Arial"/>
          <w:color w:val="000000" w:themeColor="text1"/>
        </w:rPr>
        <w:t>Informe Justificado.</w:t>
      </w:r>
    </w:p>
    <w:p w14:paraId="2DDB6AEC" w14:textId="77777777" w:rsidR="00457BB8" w:rsidRPr="009A3A4E" w:rsidRDefault="00457BB8" w:rsidP="008F6701">
      <w:pPr>
        <w:pStyle w:val="Piedepgina"/>
        <w:spacing w:line="360" w:lineRule="auto"/>
        <w:jc w:val="both"/>
        <w:rPr>
          <w:rFonts w:ascii="Palatino Linotype" w:hAnsi="Palatino Linotype" w:cs="Arial"/>
          <w:color w:val="000000" w:themeColor="text1"/>
        </w:rPr>
      </w:pPr>
    </w:p>
    <w:p w14:paraId="6C1740B1" w14:textId="77777777" w:rsidR="003B22D0" w:rsidRPr="009A3A4E" w:rsidRDefault="003B22D0" w:rsidP="003B22D0">
      <w:pPr>
        <w:spacing w:line="360" w:lineRule="auto"/>
        <w:jc w:val="both"/>
        <w:rPr>
          <w:rFonts w:ascii="Palatino Linotype" w:eastAsia="Arial Unicode MS" w:hAnsi="Palatino Linotype" w:cs="Arial"/>
          <w:b/>
          <w:color w:val="000000" w:themeColor="text1"/>
          <w:sz w:val="28"/>
          <w:szCs w:val="28"/>
        </w:rPr>
      </w:pPr>
      <w:r w:rsidRPr="009A3A4E">
        <w:rPr>
          <w:rFonts w:ascii="Palatino Linotype" w:eastAsia="Arial Unicode MS" w:hAnsi="Palatino Linotype" w:cs="Arial"/>
          <w:b/>
          <w:color w:val="000000" w:themeColor="text1"/>
          <w:sz w:val="28"/>
          <w:szCs w:val="28"/>
        </w:rPr>
        <w:t>VII. Etapa de manifestaciones e Informe Justificado</w:t>
      </w:r>
    </w:p>
    <w:p w14:paraId="4137052F" w14:textId="125752ED" w:rsidR="00FE4DFB" w:rsidRPr="009A3A4E" w:rsidRDefault="00FE4DFB" w:rsidP="00FE4DFB">
      <w:pPr>
        <w:spacing w:line="360" w:lineRule="auto"/>
        <w:jc w:val="both"/>
        <w:rPr>
          <w:rFonts w:ascii="Palatino Linotype" w:hAnsi="Palatino Linotype" w:cs="Arial"/>
        </w:rPr>
      </w:pPr>
      <w:r w:rsidRPr="009A3A4E">
        <w:rPr>
          <w:rFonts w:ascii="Palatino Linotype" w:eastAsia="Arial Unicode MS" w:hAnsi="Palatino Linotype" w:cs="Arial"/>
        </w:rPr>
        <w:lastRenderedPageBreak/>
        <w:t xml:space="preserve">Conforme a las constancias del </w:t>
      </w:r>
      <w:r w:rsidRPr="009A3A4E">
        <w:rPr>
          <w:rFonts w:ascii="Palatino Linotype" w:eastAsia="Arial Unicode MS" w:hAnsi="Palatino Linotype" w:cs="Arial"/>
          <w:b/>
        </w:rPr>
        <w:t>SAIMEX</w:t>
      </w:r>
      <w:r w:rsidRPr="009A3A4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9A3A4E">
        <w:rPr>
          <w:rFonts w:ascii="Palatino Linotype" w:eastAsia="Arial Unicode MS" w:hAnsi="Palatino Linotype" w:cs="Arial"/>
          <w:b/>
        </w:rPr>
        <w:t>RECURRENTE</w:t>
      </w:r>
      <w:r w:rsidRPr="009A3A4E">
        <w:rPr>
          <w:rFonts w:ascii="Palatino Linotype" w:eastAsia="Arial Unicode MS" w:hAnsi="Palatino Linotype" w:cs="Arial"/>
        </w:rPr>
        <w:t xml:space="preserve">, éste no realizó manifestación alguna, ni presentó pruebas o alegatos, así como tampoco </w:t>
      </w:r>
      <w:r w:rsidRPr="009A3A4E">
        <w:rPr>
          <w:rFonts w:ascii="Palatino Linotype" w:eastAsia="Arial Unicode MS" w:hAnsi="Palatino Linotype" w:cs="Arial"/>
          <w:b/>
          <w:color w:val="000000"/>
          <w:lang w:eastAsia="es-MX"/>
        </w:rPr>
        <w:t>EL SUJETO OBLIGADO</w:t>
      </w:r>
      <w:r w:rsidRPr="009A3A4E">
        <w:rPr>
          <w:rFonts w:ascii="Palatino Linotype" w:eastAsia="Arial Unicode MS" w:hAnsi="Palatino Linotype" w:cs="Arial"/>
        </w:rPr>
        <w:t xml:space="preserve"> rindió su Informe Justificado, tal y como se aprecia en la siguiente imagen: </w:t>
      </w:r>
      <w:r w:rsidRPr="009A3A4E">
        <w:rPr>
          <w:rFonts w:ascii="Palatino Linotype" w:hAnsi="Palatino Linotype" w:cs="Arial"/>
        </w:rPr>
        <w:t xml:space="preserve"> </w:t>
      </w:r>
    </w:p>
    <w:p w14:paraId="64FA989C" w14:textId="0D238324" w:rsidR="00FE4DFB" w:rsidRPr="009A3A4E" w:rsidRDefault="00FE4DFB" w:rsidP="00FE4DFB">
      <w:pPr>
        <w:spacing w:line="360" w:lineRule="auto"/>
        <w:jc w:val="center"/>
        <w:rPr>
          <w:rFonts w:ascii="Palatino Linotype" w:hAnsi="Palatino Linotype" w:cs="Arial"/>
        </w:rPr>
      </w:pPr>
      <w:r w:rsidRPr="009A3A4E">
        <w:rPr>
          <w:rFonts w:ascii="Palatino Linotype" w:hAnsi="Palatino Linotype" w:cs="Arial"/>
          <w:noProof/>
          <w:lang w:eastAsia="es-MX"/>
        </w:rPr>
        <w:drawing>
          <wp:inline distT="0" distB="0" distL="0" distR="0" wp14:anchorId="266ABAA5" wp14:editId="7E44604F">
            <wp:extent cx="5872480" cy="16859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12">
                      <a:extLst>
                        <a:ext uri="{28A0092B-C50C-407E-A947-70E740481C1C}">
                          <a14:useLocalDpi xmlns:a14="http://schemas.microsoft.com/office/drawing/2010/main" val="0"/>
                        </a:ext>
                      </a:extLst>
                    </a:blip>
                    <a:stretch>
                      <a:fillRect/>
                    </a:stretch>
                  </pic:blipFill>
                  <pic:spPr>
                    <a:xfrm>
                      <a:off x="0" y="0"/>
                      <a:ext cx="5886484" cy="1689945"/>
                    </a:xfrm>
                    <a:prstGeom prst="rect">
                      <a:avLst/>
                    </a:prstGeom>
                  </pic:spPr>
                </pic:pic>
              </a:graphicData>
            </a:graphic>
          </wp:inline>
        </w:drawing>
      </w:r>
    </w:p>
    <w:p w14:paraId="0C6B417E" w14:textId="5049FB35" w:rsidR="00457BB8" w:rsidRPr="009A3A4E" w:rsidRDefault="00457BB8" w:rsidP="00FE4DFB">
      <w:pPr>
        <w:spacing w:line="360" w:lineRule="auto"/>
        <w:jc w:val="both"/>
        <w:rPr>
          <w:rFonts w:ascii="Palatino Linotype" w:hAnsi="Palatino Linotype" w:cs="Arial"/>
          <w:color w:val="000000" w:themeColor="text1"/>
        </w:rPr>
      </w:pPr>
    </w:p>
    <w:p w14:paraId="166FD2E2" w14:textId="77777777" w:rsidR="003B22D0" w:rsidRPr="009A3A4E" w:rsidRDefault="003B22D0" w:rsidP="003B22D0">
      <w:pPr>
        <w:spacing w:line="360" w:lineRule="auto"/>
        <w:jc w:val="both"/>
        <w:rPr>
          <w:rFonts w:ascii="Palatino Linotype" w:hAnsi="Palatino Linotype"/>
          <w:b/>
          <w:color w:val="000000" w:themeColor="text1"/>
          <w:sz w:val="28"/>
          <w:szCs w:val="28"/>
        </w:rPr>
      </w:pPr>
      <w:r w:rsidRPr="009A3A4E">
        <w:rPr>
          <w:rFonts w:ascii="Palatino Linotype" w:hAnsi="Palatino Linotype"/>
          <w:b/>
          <w:color w:val="000000" w:themeColor="text1"/>
          <w:sz w:val="28"/>
          <w:szCs w:val="28"/>
        </w:rPr>
        <w:t xml:space="preserve">VIII. Cierre de instrucción </w:t>
      </w:r>
    </w:p>
    <w:p w14:paraId="09BC394C" w14:textId="62173C01" w:rsidR="00457BB8" w:rsidRPr="009A3A4E" w:rsidRDefault="00457BB8" w:rsidP="008F6701">
      <w:pPr>
        <w:spacing w:line="360" w:lineRule="auto"/>
        <w:jc w:val="both"/>
        <w:rPr>
          <w:rFonts w:ascii="Palatino Linotype" w:hAnsi="Palatino Linotype" w:cs="Arial"/>
          <w:color w:val="000000" w:themeColor="text1"/>
        </w:rPr>
      </w:pPr>
      <w:r w:rsidRPr="009A3A4E">
        <w:rPr>
          <w:rFonts w:ascii="Palatino Linotype" w:hAnsi="Palatino Linotype" w:cs="Arial"/>
          <w:color w:val="000000" w:themeColor="text1"/>
        </w:rPr>
        <w:t xml:space="preserve">En fecha </w:t>
      </w:r>
      <w:r w:rsidR="00FE4DFB" w:rsidRPr="009A3A4E">
        <w:rPr>
          <w:rFonts w:ascii="Palatino Linotype" w:hAnsi="Palatino Linotype" w:cs="Arial"/>
          <w:color w:val="000000" w:themeColor="text1"/>
        </w:rPr>
        <w:t>quince</w:t>
      </w:r>
      <w:r w:rsidR="00FE2EE3" w:rsidRPr="009A3A4E">
        <w:rPr>
          <w:rFonts w:ascii="Palatino Linotype" w:hAnsi="Palatino Linotype" w:cs="Arial"/>
          <w:color w:val="000000" w:themeColor="text1"/>
        </w:rPr>
        <w:t xml:space="preserve"> </w:t>
      </w:r>
      <w:r w:rsidRPr="009A3A4E">
        <w:rPr>
          <w:rFonts w:ascii="Palatino Linotype" w:hAnsi="Palatino Linotype" w:cs="Arial"/>
          <w:color w:val="000000" w:themeColor="text1"/>
        </w:rPr>
        <w:t xml:space="preserve">de </w:t>
      </w:r>
      <w:r w:rsidR="00FE2EE3" w:rsidRPr="009A3A4E">
        <w:rPr>
          <w:rFonts w:ascii="Palatino Linotype" w:hAnsi="Palatino Linotype" w:cs="Arial"/>
          <w:color w:val="000000" w:themeColor="text1"/>
        </w:rPr>
        <w:t xml:space="preserve">septiembre </w:t>
      </w:r>
      <w:r w:rsidRPr="009A3A4E">
        <w:rPr>
          <w:rFonts w:ascii="Palatino Linotype" w:hAnsi="Palatino Linotype" w:cs="Arial"/>
          <w:color w:val="000000" w:themeColor="text1"/>
        </w:rPr>
        <w:t>de dos mil veinte, la Comisionada Ponente acordó el cierre de instrucción, así como la remisión del mismo a efecto de ser resuelto, de conformidad con lo establecido en el artículo 185 fracción VIII de la Ley de Transparencia y Acceso a la Información Pública del</w:t>
      </w:r>
      <w:r w:rsidR="003B22D0" w:rsidRPr="009A3A4E">
        <w:rPr>
          <w:rFonts w:ascii="Palatino Linotype" w:hAnsi="Palatino Linotype" w:cs="Arial"/>
          <w:color w:val="000000" w:themeColor="text1"/>
        </w:rPr>
        <w:t xml:space="preserve"> Estado de México y Municipios.</w:t>
      </w:r>
    </w:p>
    <w:p w14:paraId="639EE72B" w14:textId="77777777" w:rsidR="003B22D0" w:rsidRPr="009A3A4E" w:rsidRDefault="003B22D0" w:rsidP="008F6701">
      <w:pPr>
        <w:spacing w:line="360" w:lineRule="auto"/>
        <w:jc w:val="both"/>
        <w:rPr>
          <w:rFonts w:ascii="Palatino Linotype" w:hAnsi="Palatino Linotype" w:cs="Arial"/>
          <w:color w:val="000000" w:themeColor="text1"/>
        </w:rPr>
      </w:pPr>
    </w:p>
    <w:p w14:paraId="427EAAE9" w14:textId="77777777" w:rsidR="003B22D0" w:rsidRPr="009A3A4E" w:rsidRDefault="003B22D0" w:rsidP="003B22D0">
      <w:pPr>
        <w:pStyle w:val="Prrafodelista"/>
        <w:tabs>
          <w:tab w:val="left" w:pos="567"/>
        </w:tabs>
        <w:spacing w:line="360" w:lineRule="auto"/>
        <w:ind w:left="0"/>
        <w:jc w:val="both"/>
        <w:rPr>
          <w:rStyle w:val="Ninguno"/>
          <w:rFonts w:ascii="Palatino Linotype" w:eastAsia="Palatino Linotype" w:hAnsi="Palatino Linotype" w:cs="Palatino Linotype"/>
          <w:b/>
          <w:sz w:val="28"/>
          <w:szCs w:val="28"/>
        </w:rPr>
      </w:pPr>
      <w:r w:rsidRPr="009A3A4E">
        <w:rPr>
          <w:rStyle w:val="Ninguno"/>
          <w:rFonts w:ascii="Palatino Linotype" w:eastAsia="Palatino Linotype" w:hAnsi="Palatino Linotype" w:cs="Palatino Linotype"/>
          <w:b/>
          <w:sz w:val="28"/>
          <w:szCs w:val="28"/>
        </w:rPr>
        <w:t>IX. Resolución del recurso de revisión</w:t>
      </w:r>
    </w:p>
    <w:p w14:paraId="209B5F53" w14:textId="29A5C71E" w:rsidR="003B22D0" w:rsidRPr="009A3A4E" w:rsidRDefault="003B22D0" w:rsidP="003B22D0">
      <w:pPr>
        <w:pStyle w:val="Prrafodelista"/>
        <w:spacing w:line="360" w:lineRule="auto"/>
        <w:ind w:left="0"/>
        <w:jc w:val="both"/>
        <w:rPr>
          <w:rFonts w:ascii="Palatino Linotype" w:hAnsi="Palatino Linotype"/>
        </w:rPr>
      </w:pPr>
      <w:r w:rsidRPr="009A3A4E">
        <w:rPr>
          <w:rStyle w:val="Ninguno"/>
          <w:rFonts w:ascii="Palatino Linotype" w:eastAsia="Palatino Linotype" w:hAnsi="Palatino Linotype" w:cs="Palatino Linotype"/>
        </w:rPr>
        <w:t xml:space="preserve">En fecha </w:t>
      </w:r>
      <w:r w:rsidR="006636DB" w:rsidRPr="009A3A4E">
        <w:rPr>
          <w:rStyle w:val="Ninguno"/>
          <w:rFonts w:ascii="Palatino Linotype" w:eastAsia="Palatino Linotype" w:hAnsi="Palatino Linotype" w:cs="Palatino Linotype"/>
        </w:rPr>
        <w:t xml:space="preserve">veintitrés de septiembre </w:t>
      </w:r>
      <w:r w:rsidRPr="009A3A4E">
        <w:rPr>
          <w:rStyle w:val="Ninguno"/>
          <w:rFonts w:ascii="Palatino Linotype" w:eastAsia="Palatino Linotype" w:hAnsi="Palatino Linotype" w:cs="Palatino Linotype"/>
        </w:rPr>
        <w:t xml:space="preserve">de dos mil veinte, en la Décima </w:t>
      </w:r>
      <w:r w:rsidR="006636DB" w:rsidRPr="009A3A4E">
        <w:rPr>
          <w:rStyle w:val="Ninguno"/>
          <w:rFonts w:ascii="Palatino Linotype" w:eastAsia="Palatino Linotype" w:hAnsi="Palatino Linotype" w:cs="Palatino Linotype"/>
        </w:rPr>
        <w:t>Novena</w:t>
      </w:r>
      <w:r w:rsidRPr="009A3A4E">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w:t>
      </w:r>
      <w:r w:rsidRPr="009A3A4E">
        <w:rPr>
          <w:rStyle w:val="Ninguno"/>
          <w:rFonts w:ascii="Palatino Linotype" w:eastAsia="Palatino Linotype" w:hAnsi="Palatino Linotype" w:cs="Palatino Linotype"/>
        </w:rPr>
        <w:lastRenderedPageBreak/>
        <w:t>mayoría de votos, la resolución dictada en</w:t>
      </w:r>
      <w:r w:rsidRPr="009A3A4E">
        <w:rPr>
          <w:rFonts w:ascii="Palatino Linotype" w:hAnsi="Palatino Linotype"/>
        </w:rPr>
        <w:t xml:space="preserve"> el recurso de revisión </w:t>
      </w:r>
      <w:r w:rsidRPr="009A3A4E">
        <w:rPr>
          <w:rFonts w:ascii="Palatino Linotype" w:hAnsi="Palatino Linotype"/>
          <w:b/>
          <w:lang w:val="es-ES_tradnl"/>
        </w:rPr>
        <w:t>0</w:t>
      </w:r>
      <w:r w:rsidR="006636DB" w:rsidRPr="009A3A4E">
        <w:rPr>
          <w:rFonts w:ascii="Palatino Linotype" w:hAnsi="Palatino Linotype"/>
          <w:b/>
          <w:lang w:val="es-ES_tradnl"/>
        </w:rPr>
        <w:t>2257</w:t>
      </w:r>
      <w:r w:rsidRPr="009A3A4E">
        <w:rPr>
          <w:rFonts w:ascii="Palatino Linotype" w:hAnsi="Palatino Linotype"/>
          <w:b/>
          <w:lang w:val="es-ES_tradnl"/>
        </w:rPr>
        <w:t>/INFOEM/IP/RR/2020</w:t>
      </w:r>
      <w:r w:rsidRPr="009A3A4E">
        <w:rPr>
          <w:rFonts w:ascii="Palatino Linotype" w:hAnsi="Palatino Linotype" w:cs="Arial"/>
          <w:b/>
          <w:bCs/>
          <w:spacing w:val="-20"/>
        </w:rPr>
        <w:t>,</w:t>
      </w:r>
      <w:r w:rsidRPr="009A3A4E">
        <w:rPr>
          <w:rFonts w:ascii="Palatino Linotype" w:hAnsi="Palatino Linotype"/>
        </w:rPr>
        <w:t xml:space="preserve"> en la cual se determinó lo siguiente:</w:t>
      </w:r>
    </w:p>
    <w:p w14:paraId="57D493B4" w14:textId="77777777" w:rsidR="006636DB" w:rsidRPr="009A3A4E" w:rsidRDefault="006636DB" w:rsidP="006636DB">
      <w:pPr>
        <w:pStyle w:val="Prrafodelista"/>
        <w:ind w:left="0"/>
        <w:jc w:val="both"/>
        <w:rPr>
          <w:rFonts w:ascii="Palatino Linotype" w:hAnsi="Palatino Linotype"/>
        </w:rPr>
      </w:pPr>
    </w:p>
    <w:p w14:paraId="2C1951D5" w14:textId="075E81EC" w:rsidR="006636DB" w:rsidRPr="009A3A4E" w:rsidRDefault="008E2534" w:rsidP="006636DB">
      <w:pPr>
        <w:widowControl w:val="0"/>
        <w:autoSpaceDE w:val="0"/>
        <w:autoSpaceDN w:val="0"/>
        <w:adjustRightInd w:val="0"/>
        <w:ind w:left="851" w:right="899"/>
        <w:jc w:val="both"/>
        <w:rPr>
          <w:rFonts w:ascii="Palatino Linotype" w:hAnsi="Palatino Linotype" w:cs="Arial"/>
          <w:i/>
          <w:color w:val="000000" w:themeColor="text1"/>
          <w:sz w:val="22"/>
          <w:szCs w:val="22"/>
        </w:rPr>
      </w:pPr>
      <w:r w:rsidRPr="009A3A4E">
        <w:rPr>
          <w:rFonts w:ascii="Palatino Linotype" w:hAnsi="Palatino Linotype" w:cs="Arial"/>
          <w:b/>
          <w:i/>
          <w:color w:val="000000" w:themeColor="text1"/>
          <w:sz w:val="22"/>
          <w:szCs w:val="22"/>
        </w:rPr>
        <w:t>“</w:t>
      </w:r>
      <w:r w:rsidR="006636DB" w:rsidRPr="009A3A4E">
        <w:rPr>
          <w:rFonts w:ascii="Palatino Linotype" w:hAnsi="Palatino Linotype" w:cs="Arial"/>
          <w:b/>
          <w:i/>
          <w:color w:val="000000" w:themeColor="text1"/>
          <w:sz w:val="22"/>
          <w:szCs w:val="22"/>
        </w:rPr>
        <w:t>PRIMERO.</w:t>
      </w:r>
      <w:r w:rsidR="006636DB" w:rsidRPr="009A3A4E">
        <w:rPr>
          <w:rFonts w:ascii="Palatino Linotype" w:hAnsi="Palatino Linotype" w:cs="Arial"/>
          <w:i/>
          <w:color w:val="000000" w:themeColor="text1"/>
          <w:sz w:val="22"/>
          <w:szCs w:val="22"/>
        </w:rPr>
        <w:t xml:space="preserve"> Resultan </w:t>
      </w:r>
      <w:r w:rsidR="006636DB" w:rsidRPr="009A3A4E">
        <w:rPr>
          <w:rFonts w:ascii="Palatino Linotype" w:hAnsi="Palatino Linotype" w:cs="Arial"/>
          <w:b/>
          <w:i/>
          <w:color w:val="000000" w:themeColor="text1"/>
          <w:sz w:val="22"/>
          <w:szCs w:val="22"/>
        </w:rPr>
        <w:t xml:space="preserve">infundadas </w:t>
      </w:r>
      <w:r w:rsidR="006636DB" w:rsidRPr="009A3A4E">
        <w:rPr>
          <w:rFonts w:ascii="Palatino Linotype" w:hAnsi="Palatino Linotype" w:cs="Arial"/>
          <w:i/>
          <w:color w:val="000000" w:themeColor="text1"/>
          <w:sz w:val="22"/>
          <w:szCs w:val="22"/>
        </w:rPr>
        <w:t xml:space="preserve">las razones o motivos de inconformidad planteadas por </w:t>
      </w:r>
      <w:r w:rsidR="006636DB" w:rsidRPr="009A3A4E">
        <w:rPr>
          <w:rFonts w:ascii="Palatino Linotype" w:hAnsi="Palatino Linotype" w:cs="Arial"/>
          <w:b/>
          <w:i/>
          <w:color w:val="000000" w:themeColor="text1"/>
          <w:sz w:val="22"/>
          <w:szCs w:val="22"/>
          <w:lang w:eastAsia="es-MX"/>
        </w:rPr>
        <w:t>EL RECURRENTE</w:t>
      </w:r>
      <w:r w:rsidR="006636DB" w:rsidRPr="009A3A4E">
        <w:rPr>
          <w:rFonts w:ascii="Palatino Linotype" w:hAnsi="Palatino Linotype" w:cs="Arial"/>
          <w:i/>
          <w:color w:val="000000" w:themeColor="text1"/>
          <w:sz w:val="22"/>
          <w:szCs w:val="22"/>
        </w:rPr>
        <w:t xml:space="preserve"> y analizadas en el Considerando </w:t>
      </w:r>
      <w:r w:rsidR="006636DB" w:rsidRPr="009A3A4E">
        <w:rPr>
          <w:rFonts w:ascii="Palatino Linotype" w:hAnsi="Palatino Linotype" w:cs="Arial"/>
          <w:b/>
          <w:i/>
          <w:color w:val="000000" w:themeColor="text1"/>
          <w:sz w:val="22"/>
          <w:szCs w:val="22"/>
        </w:rPr>
        <w:t>QUINTO</w:t>
      </w:r>
      <w:r w:rsidR="006636DB" w:rsidRPr="009A3A4E">
        <w:rPr>
          <w:rFonts w:ascii="Palatino Linotype" w:hAnsi="Palatino Linotype" w:cs="Arial"/>
          <w:i/>
          <w:color w:val="000000" w:themeColor="text1"/>
          <w:sz w:val="22"/>
          <w:szCs w:val="22"/>
        </w:rPr>
        <w:t xml:space="preserve"> de esta resolución.</w:t>
      </w:r>
    </w:p>
    <w:p w14:paraId="62652973" w14:textId="77777777" w:rsidR="006636DB" w:rsidRPr="009A3A4E" w:rsidRDefault="006636DB" w:rsidP="006636DB">
      <w:pPr>
        <w:widowControl w:val="0"/>
        <w:autoSpaceDE w:val="0"/>
        <w:autoSpaceDN w:val="0"/>
        <w:adjustRightInd w:val="0"/>
        <w:ind w:left="851" w:right="899"/>
        <w:jc w:val="both"/>
        <w:rPr>
          <w:rFonts w:ascii="Palatino Linotype" w:hAnsi="Palatino Linotype"/>
          <w:b/>
          <w:i/>
          <w:color w:val="000000" w:themeColor="text1"/>
          <w:sz w:val="22"/>
          <w:szCs w:val="22"/>
        </w:rPr>
      </w:pPr>
    </w:p>
    <w:p w14:paraId="5DF40F25" w14:textId="77777777" w:rsidR="006636DB" w:rsidRPr="009A3A4E" w:rsidRDefault="006636DB" w:rsidP="006636DB">
      <w:pPr>
        <w:ind w:left="851" w:right="899"/>
        <w:jc w:val="both"/>
        <w:rPr>
          <w:rFonts w:ascii="Palatino Linotype" w:hAnsi="Palatino Linotype" w:cs="Arial"/>
          <w:i/>
          <w:color w:val="000000" w:themeColor="text1"/>
          <w:sz w:val="22"/>
          <w:szCs w:val="22"/>
        </w:rPr>
      </w:pPr>
      <w:r w:rsidRPr="009A3A4E">
        <w:rPr>
          <w:rFonts w:ascii="Palatino Linotype" w:hAnsi="Palatino Linotype" w:cs="Arial"/>
          <w:b/>
          <w:i/>
          <w:color w:val="000000" w:themeColor="text1"/>
          <w:sz w:val="22"/>
          <w:szCs w:val="22"/>
        </w:rPr>
        <w:t>SEGUNDO.</w:t>
      </w:r>
      <w:r w:rsidRPr="009A3A4E">
        <w:rPr>
          <w:rFonts w:ascii="Palatino Linotype" w:hAnsi="Palatino Linotype" w:cs="Arial"/>
          <w:i/>
          <w:color w:val="000000" w:themeColor="text1"/>
          <w:sz w:val="22"/>
          <w:szCs w:val="22"/>
        </w:rPr>
        <w:t xml:space="preserve"> Se </w:t>
      </w:r>
      <w:r w:rsidRPr="009A3A4E">
        <w:rPr>
          <w:rFonts w:ascii="Palatino Linotype" w:hAnsi="Palatino Linotype" w:cs="Arial"/>
          <w:b/>
          <w:i/>
          <w:color w:val="000000" w:themeColor="text1"/>
          <w:sz w:val="22"/>
          <w:szCs w:val="22"/>
        </w:rPr>
        <w:t>CONFIRMA</w:t>
      </w:r>
      <w:r w:rsidRPr="009A3A4E">
        <w:rPr>
          <w:rFonts w:ascii="Palatino Linotype" w:hAnsi="Palatino Linotype" w:cs="Arial"/>
          <w:i/>
          <w:color w:val="000000" w:themeColor="text1"/>
          <w:sz w:val="22"/>
          <w:szCs w:val="22"/>
        </w:rPr>
        <w:t xml:space="preserve"> la respuesta otorgada por </w:t>
      </w:r>
      <w:r w:rsidRPr="009A3A4E">
        <w:rPr>
          <w:rFonts w:ascii="Palatino Linotype" w:hAnsi="Palatino Linotype" w:cs="Arial"/>
          <w:b/>
          <w:i/>
          <w:color w:val="000000" w:themeColor="text1"/>
          <w:sz w:val="22"/>
          <w:szCs w:val="22"/>
        </w:rPr>
        <w:t xml:space="preserve">EL SUJETO OBLIGADO </w:t>
      </w:r>
      <w:r w:rsidRPr="009A3A4E">
        <w:rPr>
          <w:rFonts w:ascii="Palatino Linotype" w:hAnsi="Palatino Linotype" w:cs="Arial"/>
          <w:i/>
          <w:color w:val="000000" w:themeColor="text1"/>
          <w:sz w:val="22"/>
          <w:szCs w:val="22"/>
        </w:rPr>
        <w:t>a la</w:t>
      </w:r>
      <w:r w:rsidRPr="009A3A4E">
        <w:rPr>
          <w:rFonts w:ascii="Palatino Linotype" w:hAnsi="Palatino Linotype" w:cs="Arial"/>
          <w:b/>
          <w:i/>
          <w:color w:val="000000" w:themeColor="text1"/>
          <w:sz w:val="22"/>
          <w:szCs w:val="22"/>
        </w:rPr>
        <w:t xml:space="preserve"> </w:t>
      </w:r>
      <w:r w:rsidRPr="009A3A4E">
        <w:rPr>
          <w:rFonts w:ascii="Palatino Linotype" w:hAnsi="Palatino Linotype" w:cs="Arial"/>
          <w:i/>
          <w:color w:val="000000" w:themeColor="text1"/>
          <w:sz w:val="22"/>
          <w:szCs w:val="22"/>
        </w:rPr>
        <w:t xml:space="preserve">solicitud de información </w:t>
      </w:r>
      <w:r w:rsidRPr="009A3A4E">
        <w:rPr>
          <w:rFonts w:ascii="Palatino Linotype" w:hAnsi="Palatino Linotype"/>
          <w:b/>
          <w:i/>
          <w:color w:val="000000" w:themeColor="text1"/>
          <w:sz w:val="22"/>
          <w:szCs w:val="22"/>
        </w:rPr>
        <w:t>00268/IXTASAL/IP/2020</w:t>
      </w:r>
      <w:r w:rsidRPr="009A3A4E">
        <w:rPr>
          <w:rFonts w:ascii="Palatino Linotype" w:hAnsi="Palatino Linotype" w:cs="Arial"/>
          <w:i/>
          <w:color w:val="000000" w:themeColor="text1"/>
          <w:sz w:val="22"/>
          <w:szCs w:val="22"/>
        </w:rPr>
        <w:t>.</w:t>
      </w:r>
    </w:p>
    <w:p w14:paraId="76F5EDA2" w14:textId="77777777" w:rsidR="006636DB" w:rsidRPr="009A3A4E" w:rsidRDefault="006636DB" w:rsidP="006636DB">
      <w:pPr>
        <w:widowControl w:val="0"/>
        <w:autoSpaceDE w:val="0"/>
        <w:autoSpaceDN w:val="0"/>
        <w:adjustRightInd w:val="0"/>
        <w:ind w:left="851" w:right="899"/>
        <w:jc w:val="both"/>
        <w:rPr>
          <w:rFonts w:ascii="Palatino Linotype" w:hAnsi="Palatino Linotype"/>
          <w:b/>
          <w:i/>
          <w:color w:val="000000" w:themeColor="text1"/>
          <w:sz w:val="22"/>
          <w:szCs w:val="22"/>
        </w:rPr>
      </w:pPr>
    </w:p>
    <w:p w14:paraId="53AA4EF8" w14:textId="77777777" w:rsidR="006636DB" w:rsidRPr="009A3A4E" w:rsidRDefault="006636DB" w:rsidP="006636DB">
      <w:pPr>
        <w:widowControl w:val="0"/>
        <w:autoSpaceDE w:val="0"/>
        <w:autoSpaceDN w:val="0"/>
        <w:adjustRightInd w:val="0"/>
        <w:ind w:left="851" w:right="899"/>
        <w:jc w:val="both"/>
        <w:rPr>
          <w:rFonts w:ascii="Palatino Linotype" w:hAnsi="Palatino Linotype" w:cs="Arial"/>
          <w:b/>
          <w:i/>
          <w:color w:val="000000" w:themeColor="text1"/>
          <w:sz w:val="22"/>
          <w:szCs w:val="22"/>
          <w:lang w:val="es-ES_tradnl"/>
        </w:rPr>
      </w:pPr>
      <w:r w:rsidRPr="009A3A4E">
        <w:rPr>
          <w:rFonts w:ascii="Palatino Linotype" w:hAnsi="Palatino Linotype" w:cs="Arial"/>
          <w:b/>
          <w:i/>
          <w:color w:val="000000" w:themeColor="text1"/>
          <w:sz w:val="22"/>
          <w:szCs w:val="22"/>
        </w:rPr>
        <w:t xml:space="preserve">TERCERO. </w:t>
      </w:r>
      <w:r w:rsidRPr="009A3A4E">
        <w:rPr>
          <w:rFonts w:ascii="Palatino Linotype" w:hAnsi="Palatino Linotype" w:cs="Arial"/>
          <w:b/>
          <w:i/>
          <w:color w:val="000000" w:themeColor="text1"/>
          <w:sz w:val="22"/>
          <w:szCs w:val="22"/>
          <w:lang w:val="es-ES_tradnl"/>
        </w:rPr>
        <w:t xml:space="preserve">Notifíquese </w:t>
      </w:r>
      <w:r w:rsidRPr="009A3A4E">
        <w:rPr>
          <w:rFonts w:ascii="Palatino Linotype" w:hAnsi="Palatino Linotype" w:cs="Arial"/>
          <w:i/>
          <w:color w:val="000000" w:themeColor="text1"/>
          <w:sz w:val="22"/>
          <w:szCs w:val="22"/>
          <w:lang w:val="es-ES_tradnl"/>
        </w:rPr>
        <w:t xml:space="preserve">la presente resolución al Titular de la Unidad de Transparencia del </w:t>
      </w:r>
      <w:r w:rsidRPr="009A3A4E">
        <w:rPr>
          <w:rFonts w:ascii="Palatino Linotype" w:hAnsi="Palatino Linotype" w:cs="Arial"/>
          <w:b/>
          <w:i/>
          <w:color w:val="000000" w:themeColor="text1"/>
          <w:sz w:val="22"/>
          <w:szCs w:val="22"/>
          <w:lang w:val="es-ES_tradnl"/>
        </w:rPr>
        <w:t>SUJETO OBLIGADO</w:t>
      </w:r>
      <w:r w:rsidRPr="009A3A4E">
        <w:rPr>
          <w:rFonts w:ascii="Palatino Linotype" w:hAnsi="Palatino Linotype" w:cs="Arial"/>
          <w:i/>
          <w:color w:val="000000" w:themeColor="text1"/>
          <w:sz w:val="22"/>
          <w:szCs w:val="22"/>
          <w:lang w:val="es-ES_tradnl"/>
        </w:rPr>
        <w:t xml:space="preserve"> para su conocimiento</w:t>
      </w:r>
      <w:r w:rsidRPr="009A3A4E">
        <w:rPr>
          <w:rFonts w:ascii="Palatino Linotype" w:hAnsi="Palatino Linotype" w:cs="Arial"/>
          <w:b/>
          <w:i/>
          <w:color w:val="000000" w:themeColor="text1"/>
          <w:sz w:val="22"/>
          <w:szCs w:val="22"/>
          <w:lang w:val="es-ES_tradnl"/>
        </w:rPr>
        <w:t>.</w:t>
      </w:r>
    </w:p>
    <w:p w14:paraId="47A46852" w14:textId="77777777" w:rsidR="006636DB" w:rsidRPr="009A3A4E" w:rsidRDefault="006636DB" w:rsidP="006636DB">
      <w:pPr>
        <w:widowControl w:val="0"/>
        <w:autoSpaceDE w:val="0"/>
        <w:autoSpaceDN w:val="0"/>
        <w:adjustRightInd w:val="0"/>
        <w:ind w:left="851" w:right="899"/>
        <w:jc w:val="both"/>
        <w:rPr>
          <w:rFonts w:ascii="Palatino Linotype" w:hAnsi="Palatino Linotype" w:cs="Arial"/>
          <w:b/>
          <w:i/>
          <w:color w:val="000000" w:themeColor="text1"/>
          <w:sz w:val="22"/>
          <w:szCs w:val="22"/>
        </w:rPr>
      </w:pPr>
    </w:p>
    <w:p w14:paraId="0942DEAB" w14:textId="77777777" w:rsidR="006636DB" w:rsidRPr="009A3A4E" w:rsidRDefault="006636DB" w:rsidP="006636DB">
      <w:pPr>
        <w:ind w:left="851" w:right="899"/>
        <w:jc w:val="both"/>
        <w:rPr>
          <w:rFonts w:ascii="Palatino Linotype" w:hAnsi="Palatino Linotype"/>
          <w:i/>
          <w:color w:val="000000" w:themeColor="text1"/>
          <w:sz w:val="22"/>
          <w:szCs w:val="22"/>
        </w:rPr>
      </w:pPr>
      <w:r w:rsidRPr="009A3A4E">
        <w:rPr>
          <w:rFonts w:ascii="Palatino Linotype" w:hAnsi="Palatino Linotype" w:cs="Arial"/>
          <w:b/>
          <w:i/>
          <w:color w:val="000000" w:themeColor="text1"/>
          <w:sz w:val="22"/>
          <w:szCs w:val="22"/>
        </w:rPr>
        <w:t>CUARTO.</w:t>
      </w:r>
      <w:r w:rsidRPr="009A3A4E">
        <w:rPr>
          <w:rFonts w:ascii="Palatino Linotype" w:eastAsiaTheme="minorEastAsia" w:hAnsi="Palatino Linotype"/>
          <w:b/>
          <w:i/>
          <w:color w:val="000000" w:themeColor="text1"/>
          <w:sz w:val="22"/>
          <w:szCs w:val="22"/>
          <w:lang w:eastAsia="es-ES_tradnl"/>
        </w:rPr>
        <w:t xml:space="preserve"> Notifíquese</w:t>
      </w:r>
      <w:r w:rsidRPr="009A3A4E">
        <w:rPr>
          <w:rFonts w:ascii="Palatino Linotype" w:eastAsiaTheme="minorEastAsia" w:hAnsi="Palatino Linotype"/>
          <w:i/>
          <w:color w:val="000000" w:themeColor="text1"/>
          <w:sz w:val="22"/>
          <w:szCs w:val="22"/>
          <w:lang w:eastAsia="es-ES_tradnl"/>
        </w:rPr>
        <w:t xml:space="preserve"> al </w:t>
      </w:r>
      <w:r w:rsidRPr="009A3A4E">
        <w:rPr>
          <w:rFonts w:ascii="Palatino Linotype" w:eastAsiaTheme="minorEastAsia" w:hAnsi="Palatino Linotype"/>
          <w:b/>
          <w:i/>
          <w:color w:val="000000" w:themeColor="text1"/>
          <w:sz w:val="22"/>
          <w:szCs w:val="22"/>
          <w:lang w:eastAsia="es-ES_tradnl"/>
        </w:rPr>
        <w:t>RECURRENTE</w:t>
      </w:r>
      <w:r w:rsidRPr="009A3A4E">
        <w:rPr>
          <w:rFonts w:ascii="Palatino Linotype" w:eastAsiaTheme="minorEastAsia" w:hAnsi="Palatino Linotype"/>
          <w:i/>
          <w:color w:val="000000" w:themeColor="text1"/>
          <w:sz w:val="22"/>
          <w:szCs w:val="22"/>
          <w:lang w:eastAsia="es-ES_tradnl"/>
        </w:rPr>
        <w:t xml:space="preserve"> la presente resolución</w:t>
      </w:r>
      <w:r w:rsidRPr="009A3A4E">
        <w:rPr>
          <w:rFonts w:ascii="Palatino Linotype" w:hAnsi="Palatino Linotype"/>
          <w:i/>
          <w:color w:val="000000" w:themeColor="text1"/>
          <w:sz w:val="22"/>
          <w:szCs w:val="22"/>
        </w:rPr>
        <w:t>.</w:t>
      </w:r>
    </w:p>
    <w:p w14:paraId="65650788" w14:textId="77777777" w:rsidR="006636DB" w:rsidRPr="009A3A4E" w:rsidRDefault="006636DB" w:rsidP="006636DB">
      <w:pPr>
        <w:widowControl w:val="0"/>
        <w:autoSpaceDE w:val="0"/>
        <w:autoSpaceDN w:val="0"/>
        <w:adjustRightInd w:val="0"/>
        <w:ind w:left="851" w:right="899"/>
        <w:jc w:val="both"/>
        <w:rPr>
          <w:rFonts w:ascii="Palatino Linotype" w:hAnsi="Palatino Linotype" w:cs="Arial"/>
          <w:b/>
          <w:i/>
          <w:color w:val="000000" w:themeColor="text1"/>
          <w:sz w:val="22"/>
          <w:szCs w:val="22"/>
        </w:rPr>
      </w:pPr>
    </w:p>
    <w:p w14:paraId="6FDEDC32" w14:textId="71DC8434" w:rsidR="006636DB" w:rsidRPr="009A3A4E" w:rsidRDefault="006636DB" w:rsidP="006636DB">
      <w:pPr>
        <w:widowControl w:val="0"/>
        <w:autoSpaceDE w:val="0"/>
        <w:autoSpaceDN w:val="0"/>
        <w:adjustRightInd w:val="0"/>
        <w:ind w:left="851" w:right="899"/>
        <w:jc w:val="both"/>
        <w:rPr>
          <w:rFonts w:ascii="Palatino Linotype" w:eastAsiaTheme="minorEastAsia" w:hAnsi="Palatino Linotype"/>
          <w:i/>
          <w:color w:val="000000" w:themeColor="text1"/>
          <w:sz w:val="22"/>
          <w:szCs w:val="22"/>
          <w:lang w:eastAsia="es-ES_tradnl"/>
        </w:rPr>
      </w:pPr>
      <w:r w:rsidRPr="009A3A4E">
        <w:rPr>
          <w:rFonts w:ascii="Palatino Linotype" w:hAnsi="Palatino Linotype" w:cs="Arial"/>
          <w:b/>
          <w:i/>
          <w:color w:val="000000" w:themeColor="text1"/>
          <w:sz w:val="22"/>
          <w:szCs w:val="22"/>
        </w:rPr>
        <w:t xml:space="preserve">QUINTO. </w:t>
      </w:r>
      <w:r w:rsidRPr="009A3A4E">
        <w:rPr>
          <w:rFonts w:ascii="Palatino Linotype" w:eastAsiaTheme="minorEastAsia" w:hAnsi="Palatino Linotype"/>
          <w:b/>
          <w:i/>
          <w:color w:val="000000" w:themeColor="text1"/>
          <w:sz w:val="22"/>
          <w:szCs w:val="22"/>
          <w:lang w:eastAsia="es-ES_tradnl"/>
        </w:rPr>
        <w:t>Hágase del conocimiento</w:t>
      </w:r>
      <w:r w:rsidRPr="009A3A4E">
        <w:rPr>
          <w:rFonts w:ascii="Palatino Linotype" w:eastAsiaTheme="minorEastAsia" w:hAnsi="Palatino Linotype"/>
          <w:i/>
          <w:color w:val="000000" w:themeColor="text1"/>
          <w:sz w:val="22"/>
          <w:szCs w:val="22"/>
          <w:lang w:eastAsia="es-ES_tradnl"/>
        </w:rPr>
        <w:t xml:space="preserve"> del </w:t>
      </w:r>
      <w:r w:rsidRPr="009A3A4E">
        <w:rPr>
          <w:rFonts w:ascii="Palatino Linotype" w:eastAsiaTheme="minorEastAsia" w:hAnsi="Palatino Linotype"/>
          <w:b/>
          <w:i/>
          <w:color w:val="000000" w:themeColor="text1"/>
          <w:sz w:val="22"/>
          <w:szCs w:val="22"/>
          <w:lang w:eastAsia="es-ES_tradnl"/>
        </w:rPr>
        <w:t>RECURRENTE</w:t>
      </w:r>
      <w:r w:rsidRPr="009A3A4E">
        <w:rPr>
          <w:rFonts w:ascii="Palatino Linotype" w:eastAsiaTheme="minorEastAsia" w:hAnsi="Palatino Linotype"/>
          <w:i/>
          <w:color w:val="000000" w:themeColor="text1"/>
          <w:sz w:val="22"/>
          <w:szCs w:val="22"/>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r w:rsidR="008E2534" w:rsidRPr="009A3A4E">
        <w:rPr>
          <w:rFonts w:ascii="Palatino Linotype" w:eastAsiaTheme="minorEastAsia" w:hAnsi="Palatino Linotype"/>
          <w:i/>
          <w:color w:val="000000" w:themeColor="text1"/>
          <w:sz w:val="22"/>
          <w:szCs w:val="22"/>
          <w:lang w:eastAsia="es-ES_tradnl"/>
        </w:rPr>
        <w:t>” (sic)</w:t>
      </w:r>
    </w:p>
    <w:p w14:paraId="4B73949E" w14:textId="77777777" w:rsidR="006636DB" w:rsidRPr="009A3A4E" w:rsidRDefault="006636DB" w:rsidP="006636DB">
      <w:pPr>
        <w:pStyle w:val="Prrafodelista"/>
        <w:ind w:left="851" w:right="899"/>
        <w:jc w:val="both"/>
        <w:rPr>
          <w:rFonts w:ascii="Palatino Linotype" w:hAnsi="Palatino Linotype"/>
          <w:i/>
          <w:sz w:val="22"/>
          <w:szCs w:val="22"/>
        </w:rPr>
      </w:pPr>
    </w:p>
    <w:p w14:paraId="54E15EB4" w14:textId="77777777" w:rsidR="006636DB" w:rsidRPr="009A3A4E" w:rsidRDefault="006636DB" w:rsidP="006636DB">
      <w:pPr>
        <w:pStyle w:val="Prrafodelista"/>
        <w:tabs>
          <w:tab w:val="left" w:pos="567"/>
        </w:tabs>
        <w:spacing w:before="240" w:line="360" w:lineRule="auto"/>
        <w:ind w:left="0"/>
        <w:jc w:val="both"/>
        <w:rPr>
          <w:rStyle w:val="Ninguno"/>
          <w:rFonts w:ascii="Palatino Linotype" w:eastAsia="Palatino Linotype" w:hAnsi="Palatino Linotype" w:cs="Palatino Linotype"/>
          <w:b/>
          <w:sz w:val="28"/>
          <w:szCs w:val="28"/>
        </w:rPr>
      </w:pPr>
      <w:r w:rsidRPr="009A3A4E">
        <w:rPr>
          <w:rStyle w:val="Ninguno"/>
          <w:rFonts w:ascii="Palatino Linotype" w:eastAsia="Palatino Linotype" w:hAnsi="Palatino Linotype" w:cs="Palatino Linotype"/>
          <w:b/>
          <w:sz w:val="28"/>
          <w:szCs w:val="28"/>
        </w:rPr>
        <w:t>X. Recurso de Inconformidad</w:t>
      </w:r>
    </w:p>
    <w:p w14:paraId="7F38C58C" w14:textId="4E76605B" w:rsidR="008E2534" w:rsidRPr="009A3A4E" w:rsidRDefault="008E2534" w:rsidP="008E2534">
      <w:pPr>
        <w:pStyle w:val="Prrafodelista"/>
        <w:spacing w:after="120" w:line="360" w:lineRule="auto"/>
        <w:ind w:left="0"/>
        <w:jc w:val="both"/>
        <w:rPr>
          <w:rStyle w:val="Ninguno"/>
          <w:rFonts w:ascii="Palatino Linotype" w:eastAsia="Palatino Linotype" w:hAnsi="Palatino Linotype" w:cs="Palatino Linotype"/>
        </w:rPr>
      </w:pPr>
      <w:r w:rsidRPr="009A3A4E">
        <w:rPr>
          <w:rStyle w:val="Ninguno"/>
          <w:rFonts w:ascii="Palatino Linotype" w:eastAsia="Palatino Linotype" w:hAnsi="Palatino Linotype" w:cs="Palatino Linotype"/>
        </w:rPr>
        <w:t xml:space="preserve">En fecha siete de octubre de dos mil veinte, </w:t>
      </w:r>
      <w:r w:rsidRPr="009A3A4E">
        <w:rPr>
          <w:rStyle w:val="Ninguno"/>
          <w:rFonts w:ascii="Palatino Linotype" w:eastAsia="Palatino Linotype" w:hAnsi="Palatino Linotype" w:cs="Palatino Linotype"/>
          <w:b/>
        </w:rPr>
        <w:t>EL</w:t>
      </w:r>
      <w:r w:rsidRPr="009A3A4E">
        <w:rPr>
          <w:rStyle w:val="Ninguno"/>
          <w:rFonts w:ascii="Palatino Linotype" w:eastAsia="Palatino Linotype" w:hAnsi="Palatino Linotype" w:cs="Palatino Linotype"/>
        </w:rPr>
        <w:t xml:space="preserve"> </w:t>
      </w:r>
      <w:r w:rsidRPr="009A3A4E">
        <w:rPr>
          <w:rStyle w:val="Ninguno"/>
          <w:rFonts w:ascii="Palatino Linotype" w:eastAsia="Palatino Linotype" w:hAnsi="Palatino Linotype" w:cs="Palatino Linotype"/>
          <w:b/>
        </w:rPr>
        <w:t xml:space="preserve">RECURRENTE </w:t>
      </w:r>
      <w:r w:rsidRPr="009A3A4E">
        <w:rPr>
          <w:rStyle w:val="Ninguno"/>
          <w:rFonts w:ascii="Palatino Linotype" w:eastAsia="Palatino Linotype" w:hAnsi="Palatino Linotype" w:cs="Palatino Linotype"/>
        </w:rPr>
        <w:t xml:space="preserve">interpuso el recurso de inconformidad, al que se le asignó el número de expediente </w:t>
      </w:r>
      <w:r w:rsidRPr="009A3A4E">
        <w:rPr>
          <w:rStyle w:val="Ninguno"/>
          <w:rFonts w:ascii="Palatino Linotype" w:eastAsia="Palatino Linotype" w:hAnsi="Palatino Linotype" w:cs="Palatino Linotype"/>
          <w:b/>
        </w:rPr>
        <w:t>RIA 0112/20</w:t>
      </w:r>
      <w:r w:rsidRPr="009A3A4E">
        <w:rPr>
          <w:rStyle w:val="Ninguno"/>
          <w:rFonts w:ascii="Palatino Linotype" w:eastAsia="Palatino Linotype" w:hAnsi="Palatino Linotype" w:cs="Palatino Linotype"/>
        </w:rPr>
        <w:t xml:space="preserve">, siendo turnado al Comisionado Rosendoevgueni Monterrey Chepov; asimismo, en fecha veinte de octubre de dos mil veinte, el Pleno del </w:t>
      </w:r>
      <w:r w:rsidRPr="009A3A4E">
        <w:rPr>
          <w:rStyle w:val="Ninguno"/>
          <w:rFonts w:ascii="Palatino Linotype" w:eastAsia="Palatino Linotype" w:hAnsi="Palatino Linotype" w:cs="Palatino Linotype"/>
          <w:b/>
        </w:rPr>
        <w:t xml:space="preserve">Órgano Garante Nacional </w:t>
      </w:r>
      <w:r w:rsidRPr="009A3A4E">
        <w:rPr>
          <w:rStyle w:val="Ninguno"/>
          <w:rFonts w:ascii="Palatino Linotype" w:eastAsia="Palatino Linotype" w:hAnsi="Palatino Linotype" w:cs="Palatino Linotype"/>
        </w:rPr>
        <w:t>determinó procedente returnar el mismo a la Ponencia del Comisionado Presidente Francisco Javier Acuña Llamas.</w:t>
      </w:r>
    </w:p>
    <w:p w14:paraId="2E5B7480" w14:textId="77777777" w:rsidR="008E2534" w:rsidRPr="009A3A4E" w:rsidRDefault="008E2534" w:rsidP="008E2534">
      <w:pPr>
        <w:pStyle w:val="Prrafodelista"/>
        <w:spacing w:after="120" w:line="360" w:lineRule="auto"/>
        <w:ind w:left="0"/>
        <w:jc w:val="both"/>
        <w:rPr>
          <w:rStyle w:val="Ninguno"/>
          <w:rFonts w:ascii="Palatino Linotype" w:eastAsia="Palatino Linotype" w:hAnsi="Palatino Linotype" w:cs="Palatino Linotype"/>
        </w:rPr>
      </w:pPr>
    </w:p>
    <w:p w14:paraId="444001DE" w14:textId="77777777" w:rsidR="008E2534" w:rsidRPr="009A3A4E" w:rsidRDefault="008E2534" w:rsidP="008E2534">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sidRPr="009A3A4E">
        <w:rPr>
          <w:rStyle w:val="Ninguno"/>
          <w:rFonts w:ascii="Palatino Linotype" w:eastAsia="Palatino Linotype" w:hAnsi="Palatino Linotype" w:cs="Palatino Linotype"/>
          <w:b/>
          <w:sz w:val="28"/>
          <w:szCs w:val="28"/>
        </w:rPr>
        <w:t>XI.</w:t>
      </w:r>
      <w:r w:rsidRPr="009A3A4E">
        <w:rPr>
          <w:rStyle w:val="Ninguno"/>
          <w:rFonts w:ascii="Palatino Linotype" w:eastAsia="Palatino Linotype" w:hAnsi="Palatino Linotype" w:cs="Palatino Linotype"/>
          <w:sz w:val="28"/>
          <w:szCs w:val="28"/>
        </w:rPr>
        <w:t xml:space="preserve"> </w:t>
      </w:r>
      <w:r w:rsidRPr="009A3A4E">
        <w:rPr>
          <w:rStyle w:val="Ninguno"/>
          <w:rFonts w:ascii="Palatino Linotype" w:eastAsia="Palatino Linotype" w:hAnsi="Palatino Linotype" w:cs="Palatino Linotype"/>
          <w:b/>
          <w:sz w:val="28"/>
          <w:szCs w:val="28"/>
        </w:rPr>
        <w:t>Resolución del Recurso de Inconformidad</w:t>
      </w:r>
    </w:p>
    <w:p w14:paraId="66947C4F" w14:textId="56DBD060" w:rsidR="008E2534" w:rsidRPr="009A3A4E" w:rsidRDefault="008E2534" w:rsidP="008E2534">
      <w:pPr>
        <w:pStyle w:val="Prrafodelista"/>
        <w:spacing w:after="120" w:line="360" w:lineRule="auto"/>
        <w:ind w:left="0"/>
        <w:jc w:val="both"/>
        <w:rPr>
          <w:rStyle w:val="Ninguno"/>
          <w:rFonts w:ascii="Palatino Linotype" w:eastAsia="Palatino Linotype" w:hAnsi="Palatino Linotype" w:cs="Palatino Linotype"/>
        </w:rPr>
      </w:pPr>
      <w:r w:rsidRPr="009A3A4E">
        <w:rPr>
          <w:rStyle w:val="Ninguno"/>
          <w:rFonts w:ascii="Palatino Linotype" w:eastAsia="Palatino Linotype" w:hAnsi="Palatino Linotype" w:cs="Palatino Linotype"/>
        </w:rPr>
        <w:lastRenderedPageBreak/>
        <w:t xml:space="preserve">En fecha veintidós de diciembre de dos mil veinte, el Comisionado Ponente sometió a la consideración del Pleno del </w:t>
      </w:r>
      <w:r w:rsidRPr="009A3A4E">
        <w:rPr>
          <w:rStyle w:val="Ninguno"/>
          <w:rFonts w:ascii="Palatino Linotype" w:eastAsia="Palatino Linotype" w:hAnsi="Palatino Linotype" w:cs="Palatino Linotype"/>
          <w:b/>
        </w:rPr>
        <w:t>Órgano Garante Nacional</w:t>
      </w:r>
      <w:r w:rsidRPr="009A3A4E">
        <w:rPr>
          <w:rStyle w:val="Ninguno"/>
          <w:rFonts w:ascii="Palatino Linotype" w:eastAsia="Palatino Linotype" w:hAnsi="Palatino Linotype" w:cs="Palatino Linotype"/>
        </w:rPr>
        <w:t xml:space="preserve">, el proyecto de resolución correspondiente, el cual fue aprobado por Unanimidad de Votos, emitiendo voto particular las Comisionadas Blanca Lilia Ibarra Cadena y Josefina Román Vergara, en los siguientes términos: </w:t>
      </w:r>
    </w:p>
    <w:p w14:paraId="065349B9" w14:textId="77777777" w:rsidR="008E2534" w:rsidRPr="009A3A4E" w:rsidRDefault="008E2534" w:rsidP="008E2534">
      <w:pPr>
        <w:ind w:right="899"/>
        <w:jc w:val="both"/>
        <w:rPr>
          <w:rFonts w:ascii="Palatino Linotype" w:hAnsi="Palatino Linotype"/>
          <w:i/>
          <w:sz w:val="22"/>
          <w:szCs w:val="22"/>
        </w:rPr>
      </w:pPr>
    </w:p>
    <w:p w14:paraId="12088B0D" w14:textId="16B3D0EA" w:rsidR="008E2534" w:rsidRPr="009A3A4E" w:rsidRDefault="008E2534" w:rsidP="008E2534">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“PRIMERO. </w:t>
      </w:r>
      <w:r w:rsidRPr="009A3A4E">
        <w:rPr>
          <w:rFonts w:ascii="Palatino Linotype" w:eastAsiaTheme="minorEastAsia" w:hAnsi="Palatino Linotype" w:cs="Arial"/>
          <w:i/>
          <w:sz w:val="22"/>
          <w:szCs w:val="22"/>
        </w:rPr>
        <w:t xml:space="preserve">Con fundamento en el artículo 170, fracción III de la </w:t>
      </w:r>
      <w:r w:rsidRPr="009A3A4E">
        <w:rPr>
          <w:rFonts w:ascii="Palatino Linotype" w:eastAsiaTheme="minorEastAsia" w:hAnsi="Palatino Linotype" w:cs="Arial"/>
          <w:i/>
          <w:iCs/>
          <w:sz w:val="22"/>
          <w:szCs w:val="22"/>
        </w:rPr>
        <w:t>Ley General de Transparencia y Acceso a la Información Pública</w:t>
      </w:r>
      <w:r w:rsidRPr="009A3A4E">
        <w:rPr>
          <w:rFonts w:ascii="Palatino Linotype" w:eastAsiaTheme="minorEastAsia" w:hAnsi="Palatino Linotype" w:cs="Arial"/>
          <w:i/>
          <w:sz w:val="22"/>
          <w:szCs w:val="22"/>
        </w:rPr>
        <w:t xml:space="preserve">, se </w:t>
      </w:r>
      <w:r w:rsidRPr="009A3A4E">
        <w:rPr>
          <w:rFonts w:ascii="Palatino Linotype" w:eastAsiaTheme="minorEastAsia" w:hAnsi="Palatino Linotype" w:cs="Arial"/>
          <w:b/>
          <w:bCs/>
          <w:i/>
          <w:sz w:val="22"/>
          <w:szCs w:val="22"/>
        </w:rPr>
        <w:t xml:space="preserve">REVOCA </w:t>
      </w:r>
      <w:r w:rsidRPr="009A3A4E">
        <w:rPr>
          <w:rFonts w:ascii="Palatino Linotype" w:eastAsiaTheme="minorEastAsia" w:hAnsi="Palatino Linotype" w:cs="Arial"/>
          <w:i/>
          <w:sz w:val="22"/>
          <w:szCs w:val="22"/>
        </w:rPr>
        <w:t>la resolución emitida por el Instituto de Transparencia, Acceso a la Información Pública y Protección de Datos Personales del Estado de México y Municipios, en los términos de los considerandos de la presente resolución.</w:t>
      </w:r>
    </w:p>
    <w:p w14:paraId="4B5E64AB"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b/>
          <w:bCs/>
          <w:i/>
          <w:sz w:val="22"/>
          <w:szCs w:val="22"/>
        </w:rPr>
      </w:pPr>
    </w:p>
    <w:p w14:paraId="759337E2" w14:textId="5DEA4AC0" w:rsidR="008E2534" w:rsidRPr="009A3A4E" w:rsidRDefault="008E2534" w:rsidP="008E2534">
      <w:pPr>
        <w:autoSpaceDE w:val="0"/>
        <w:autoSpaceDN w:val="0"/>
        <w:adjustRightInd w:val="0"/>
        <w:ind w:left="851" w:right="899"/>
        <w:jc w:val="both"/>
        <w:rPr>
          <w:rFonts w:ascii="Palatino Linotype" w:eastAsiaTheme="minorEastAsia" w:hAnsi="Palatino Linotype" w:cs="Arial"/>
          <w:i/>
          <w:iCs/>
          <w:sz w:val="22"/>
          <w:szCs w:val="22"/>
        </w:rPr>
      </w:pPr>
      <w:r w:rsidRPr="009A3A4E">
        <w:rPr>
          <w:rFonts w:ascii="Palatino Linotype" w:eastAsiaTheme="minorEastAsia" w:hAnsi="Palatino Linotype" w:cs="Arial"/>
          <w:b/>
          <w:bCs/>
          <w:i/>
          <w:sz w:val="22"/>
          <w:szCs w:val="22"/>
        </w:rPr>
        <w:t xml:space="preserve">SEGUNDO. </w:t>
      </w:r>
      <w:r w:rsidRPr="009A3A4E">
        <w:rPr>
          <w:rFonts w:ascii="Palatino Linotype" w:eastAsiaTheme="minorEastAsia" w:hAnsi="Palatino Linotype" w:cs="Arial"/>
          <w:i/>
          <w:sz w:val="22"/>
          <w:szCs w:val="22"/>
        </w:rPr>
        <w:t xml:space="preserve">Con fundamento en el artículo 172 de la </w:t>
      </w:r>
      <w:r w:rsidRPr="009A3A4E">
        <w:rPr>
          <w:rFonts w:ascii="Palatino Linotype" w:eastAsiaTheme="minorEastAsia" w:hAnsi="Palatino Linotype" w:cs="Arial"/>
          <w:i/>
          <w:iCs/>
          <w:sz w:val="22"/>
          <w:szCs w:val="22"/>
        </w:rPr>
        <w:t>Ley General de Transparencia y Acceso a la Información Pública</w:t>
      </w:r>
      <w:r w:rsidRPr="009A3A4E">
        <w:rPr>
          <w:rFonts w:ascii="Palatino Linotype" w:eastAsiaTheme="minorEastAsia" w:hAnsi="Palatino Linotype" w:cs="Arial"/>
          <w:i/>
          <w:sz w:val="22"/>
          <w:szCs w:val="22"/>
        </w:rPr>
        <w:t>, se instruye al Pleno del Instituto de Transparencia, Acceso a la Información Pública y Protección de Datos Personales del Estado de México y Municipios, a que expida una nueva resolución en los términos ordenados y previstos en la presente resolución; lo anterior, en el plazo de quince días, contados a partir del día siguiente al de la notificación de la misma; asimismo deberá seguir el procedimiento previsto en los artículos 173, 174 y 176 de la misma Ley</w:t>
      </w:r>
      <w:r w:rsidRPr="009A3A4E">
        <w:rPr>
          <w:rFonts w:ascii="Palatino Linotype" w:eastAsiaTheme="minorEastAsia" w:hAnsi="Palatino Linotype" w:cs="Arial"/>
          <w:i/>
          <w:iCs/>
          <w:sz w:val="22"/>
          <w:szCs w:val="22"/>
        </w:rPr>
        <w:t>.</w:t>
      </w:r>
    </w:p>
    <w:p w14:paraId="00429EF7"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i/>
          <w:iCs/>
          <w:sz w:val="22"/>
          <w:szCs w:val="22"/>
        </w:rPr>
      </w:pPr>
    </w:p>
    <w:p w14:paraId="72402FF1"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i/>
          <w:iCs/>
          <w:sz w:val="22"/>
          <w:szCs w:val="22"/>
        </w:rPr>
      </w:pPr>
      <w:r w:rsidRPr="009A3A4E">
        <w:rPr>
          <w:rFonts w:ascii="Palatino Linotype" w:eastAsiaTheme="minorEastAsia" w:hAnsi="Palatino Linotype" w:cs="Arial"/>
          <w:b/>
          <w:bCs/>
          <w:i/>
          <w:sz w:val="22"/>
          <w:szCs w:val="22"/>
        </w:rPr>
        <w:t xml:space="preserve">TERCERO. </w:t>
      </w:r>
      <w:r w:rsidRPr="009A3A4E">
        <w:rPr>
          <w:rFonts w:ascii="Palatino Linotype" w:eastAsiaTheme="minorEastAsia" w:hAnsi="Palatino Linotype" w:cs="Arial"/>
          <w:i/>
          <w:sz w:val="22"/>
          <w:szCs w:val="22"/>
        </w:rPr>
        <w:t xml:space="preserve">Se instruye a la Secretaría Técnica del Pleno, para que, a través de la Dirección General de Cumplimientos y Responsabilidades de este Instituto, verifique que el Instituto de Transparencia, Acceso a la Información Pública y Protección de Datos Personales del Estado de México y Municipios cumpla con la presente resolución y dé el seguimiento que corresponda, de conformidad con lo previsto en los artículos 173, 174, 175, 176 y 177 de la </w:t>
      </w:r>
      <w:r w:rsidRPr="009A3A4E">
        <w:rPr>
          <w:rFonts w:ascii="Palatino Linotype" w:eastAsiaTheme="minorEastAsia" w:hAnsi="Palatino Linotype" w:cs="Arial"/>
          <w:i/>
          <w:iCs/>
          <w:sz w:val="22"/>
          <w:szCs w:val="22"/>
        </w:rPr>
        <w:t>Ley General de Transparencia y Acceso a la Información Pública.</w:t>
      </w:r>
    </w:p>
    <w:p w14:paraId="6C30E769"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b/>
          <w:bCs/>
          <w:i/>
          <w:sz w:val="22"/>
          <w:szCs w:val="22"/>
        </w:rPr>
      </w:pPr>
    </w:p>
    <w:p w14:paraId="17990C64"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CUARTO. </w:t>
      </w:r>
      <w:r w:rsidRPr="009A3A4E">
        <w:rPr>
          <w:rFonts w:ascii="Palatino Linotype" w:eastAsiaTheme="minorEastAsia" w:hAnsi="Palatino Linotype" w:cs="Arial"/>
          <w:i/>
          <w:sz w:val="22"/>
          <w:szCs w:val="22"/>
        </w:rPr>
        <w:t xml:space="preserve">Se instruye a la Secretaria Técnica del Pleno que, con fundamento en lo dispuesto en el artículo 45, fracción IV, de la </w:t>
      </w:r>
      <w:r w:rsidRPr="009A3A4E">
        <w:rPr>
          <w:rFonts w:ascii="Palatino Linotype" w:eastAsiaTheme="minorEastAsia" w:hAnsi="Palatino Linotype" w:cs="Arial"/>
          <w:i/>
          <w:iCs/>
          <w:sz w:val="22"/>
          <w:szCs w:val="22"/>
        </w:rPr>
        <w:t>Ley Federal de Transparencia y Acceso a la Información Pública</w:t>
      </w:r>
      <w:r w:rsidRPr="009A3A4E">
        <w:rPr>
          <w:rFonts w:ascii="Palatino Linotype" w:eastAsiaTheme="minorEastAsia" w:hAnsi="Palatino Linotype" w:cs="Arial"/>
          <w:i/>
          <w:sz w:val="22"/>
          <w:szCs w:val="22"/>
        </w:rPr>
        <w:t>, expida certificación de la presente resolución, para proceder a su ejecución.</w:t>
      </w:r>
    </w:p>
    <w:p w14:paraId="0C11EECB"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b/>
          <w:bCs/>
          <w:i/>
          <w:sz w:val="22"/>
          <w:szCs w:val="22"/>
        </w:rPr>
      </w:pPr>
    </w:p>
    <w:p w14:paraId="25C27C8B"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lastRenderedPageBreak/>
        <w:t xml:space="preserve">QUINTO. </w:t>
      </w:r>
      <w:r w:rsidRPr="009A3A4E">
        <w:rPr>
          <w:rFonts w:ascii="Palatino Linotype" w:eastAsiaTheme="minorEastAsia" w:hAnsi="Palatino Linotype" w:cs="Arial"/>
          <w:i/>
          <w:sz w:val="22"/>
          <w:szCs w:val="22"/>
        </w:rPr>
        <w:t xml:space="preserve">Se hace del conocimiento del hoy recurrente que, en caso de encontrarse insatisfecho con la presente resolución, le asiste el derecho de impugnarla ante el Poder Judicial de la Federación, con fundamento en lo previsto en el artículo 180, de la </w:t>
      </w:r>
      <w:r w:rsidRPr="009A3A4E">
        <w:rPr>
          <w:rFonts w:ascii="Palatino Linotype" w:eastAsiaTheme="minorEastAsia" w:hAnsi="Palatino Linotype" w:cs="Arial"/>
          <w:i/>
          <w:iCs/>
          <w:sz w:val="22"/>
          <w:szCs w:val="22"/>
        </w:rPr>
        <w:t>Ley General de Transparencia y Acceso a la Información Pública</w:t>
      </w:r>
      <w:r w:rsidRPr="009A3A4E">
        <w:rPr>
          <w:rFonts w:ascii="Palatino Linotype" w:eastAsiaTheme="minorEastAsia" w:hAnsi="Palatino Linotype" w:cs="Arial"/>
          <w:i/>
          <w:sz w:val="22"/>
          <w:szCs w:val="22"/>
        </w:rPr>
        <w:t xml:space="preserve">. </w:t>
      </w:r>
    </w:p>
    <w:p w14:paraId="31E58F65"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b/>
          <w:bCs/>
          <w:i/>
          <w:sz w:val="22"/>
          <w:szCs w:val="22"/>
        </w:rPr>
      </w:pPr>
    </w:p>
    <w:p w14:paraId="69D22E45"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SEXTO. </w:t>
      </w:r>
      <w:r w:rsidRPr="009A3A4E">
        <w:rPr>
          <w:rFonts w:ascii="Palatino Linotype" w:eastAsiaTheme="minorEastAsia" w:hAnsi="Palatino Linotype" w:cs="Arial"/>
          <w:i/>
          <w:sz w:val="22"/>
          <w:szCs w:val="22"/>
        </w:rPr>
        <w:t xml:space="preserve">Con fundamento en el artículo 170, último párrafo, de la </w:t>
      </w:r>
      <w:r w:rsidRPr="009A3A4E">
        <w:rPr>
          <w:rFonts w:ascii="Palatino Linotype" w:eastAsiaTheme="minorEastAsia" w:hAnsi="Palatino Linotype" w:cs="Arial"/>
          <w:i/>
          <w:iCs/>
          <w:sz w:val="22"/>
          <w:szCs w:val="22"/>
        </w:rPr>
        <w:t>Ley General de Transparencia y Acceso a la Información Pública</w:t>
      </w:r>
      <w:r w:rsidRPr="009A3A4E">
        <w:rPr>
          <w:rFonts w:ascii="Palatino Linotype" w:eastAsiaTheme="minorEastAsia" w:hAnsi="Palatino Linotype" w:cs="Arial"/>
          <w:i/>
          <w:sz w:val="22"/>
          <w:szCs w:val="22"/>
        </w:rPr>
        <w:t xml:space="preserve">, notifíquese la presente resolución al hoy recurrente y al organismo garante. </w:t>
      </w:r>
    </w:p>
    <w:p w14:paraId="78DD56C2"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b/>
          <w:bCs/>
          <w:i/>
          <w:sz w:val="22"/>
          <w:szCs w:val="22"/>
        </w:rPr>
      </w:pPr>
    </w:p>
    <w:p w14:paraId="27CD73F7"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SÉPTIMO. </w:t>
      </w:r>
      <w:r w:rsidRPr="009A3A4E">
        <w:rPr>
          <w:rFonts w:ascii="Palatino Linotype" w:eastAsiaTheme="minorEastAsia" w:hAnsi="Palatino Linotype" w:cs="Arial"/>
          <w:i/>
          <w:sz w:val="22"/>
          <w:szCs w:val="22"/>
        </w:rPr>
        <w:t xml:space="preserve">Se pone a disposición del recurrente para su atención el teléfono 800 TELINAI (835 4324) y el correo electrónico vigilancia@inai.org.mx para que comunique a este Instituto cualquier incumplimiento a la presente resolución. </w:t>
      </w:r>
    </w:p>
    <w:p w14:paraId="1AFA0C9B" w14:textId="77777777" w:rsidR="008E2534" w:rsidRPr="009A3A4E" w:rsidRDefault="008E2534" w:rsidP="008E2534">
      <w:pPr>
        <w:autoSpaceDE w:val="0"/>
        <w:autoSpaceDN w:val="0"/>
        <w:adjustRightInd w:val="0"/>
        <w:ind w:left="851" w:right="899"/>
        <w:jc w:val="both"/>
        <w:rPr>
          <w:rFonts w:ascii="Palatino Linotype" w:eastAsiaTheme="minorEastAsia" w:hAnsi="Palatino Linotype" w:cs="Arial"/>
          <w:b/>
          <w:bCs/>
          <w:i/>
          <w:sz w:val="22"/>
          <w:szCs w:val="22"/>
        </w:rPr>
      </w:pPr>
    </w:p>
    <w:p w14:paraId="69D1CC59" w14:textId="33C8A8C4" w:rsidR="008E2534" w:rsidRPr="009A3A4E" w:rsidRDefault="008E2534" w:rsidP="008E2534">
      <w:pPr>
        <w:autoSpaceDE w:val="0"/>
        <w:autoSpaceDN w:val="0"/>
        <w:adjustRightInd w:val="0"/>
        <w:ind w:left="851" w:right="899"/>
        <w:jc w:val="both"/>
        <w:rPr>
          <w:rFonts w:ascii="Palatino Linotype" w:hAnsi="Palatino Linotype"/>
          <w:b/>
          <w:bCs/>
          <w:i/>
          <w:color w:val="000000" w:themeColor="text1"/>
          <w:spacing w:val="40"/>
          <w:sz w:val="22"/>
          <w:szCs w:val="22"/>
        </w:rPr>
      </w:pPr>
      <w:r w:rsidRPr="009A3A4E">
        <w:rPr>
          <w:rFonts w:ascii="Palatino Linotype" w:eastAsiaTheme="minorEastAsia" w:hAnsi="Palatino Linotype" w:cs="Arial"/>
          <w:b/>
          <w:bCs/>
          <w:i/>
          <w:sz w:val="22"/>
          <w:szCs w:val="22"/>
        </w:rPr>
        <w:t xml:space="preserve">OCTAVO. </w:t>
      </w:r>
      <w:r w:rsidRPr="009A3A4E">
        <w:rPr>
          <w:rFonts w:ascii="Palatino Linotype" w:eastAsiaTheme="minorEastAsia" w:hAnsi="Palatino Linotype" w:cs="Arial"/>
          <w:i/>
          <w:sz w:val="22"/>
          <w:szCs w:val="22"/>
        </w:rPr>
        <w:t>Háganse las anotaciones correspondientes en los registros respectivos.” (sic)</w:t>
      </w:r>
    </w:p>
    <w:p w14:paraId="30996FC3" w14:textId="77777777" w:rsidR="008E2534" w:rsidRPr="009A3A4E" w:rsidRDefault="008E2534" w:rsidP="003920F6">
      <w:pPr>
        <w:autoSpaceDE w:val="0"/>
        <w:autoSpaceDN w:val="0"/>
        <w:adjustRightInd w:val="0"/>
        <w:ind w:right="899"/>
        <w:rPr>
          <w:rFonts w:ascii="Palatino Linotype" w:hAnsi="Palatino Linotype"/>
          <w:b/>
          <w:bCs/>
          <w:color w:val="000000" w:themeColor="text1"/>
          <w:spacing w:val="40"/>
          <w:sz w:val="28"/>
        </w:rPr>
      </w:pPr>
    </w:p>
    <w:p w14:paraId="4E8B1C81" w14:textId="77777777" w:rsidR="003920F6" w:rsidRPr="009A3A4E" w:rsidRDefault="003920F6" w:rsidP="003920F6">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sidRPr="009A3A4E">
        <w:rPr>
          <w:rStyle w:val="Ninguno"/>
          <w:rFonts w:ascii="Palatino Linotype" w:eastAsia="Palatino Linotype" w:hAnsi="Palatino Linotype" w:cs="Palatino Linotype"/>
          <w:b/>
          <w:sz w:val="28"/>
          <w:szCs w:val="28"/>
        </w:rPr>
        <w:t>XIII. Cumplimiento al Recurso de Inconformidad</w:t>
      </w:r>
    </w:p>
    <w:p w14:paraId="49D16617" w14:textId="5F353BA1" w:rsidR="003920F6" w:rsidRPr="009A3A4E" w:rsidRDefault="003920F6" w:rsidP="003920F6">
      <w:pPr>
        <w:pStyle w:val="Prrafodelista"/>
        <w:spacing w:after="240" w:line="360" w:lineRule="auto"/>
        <w:ind w:left="0"/>
        <w:jc w:val="both"/>
        <w:rPr>
          <w:rStyle w:val="Ninguno"/>
          <w:rFonts w:ascii="Palatino Linotype" w:eastAsia="Palatino Linotype" w:hAnsi="Palatino Linotype" w:cs="Palatino Linotype"/>
        </w:rPr>
      </w:pPr>
      <w:r w:rsidRPr="009A3A4E">
        <w:rPr>
          <w:rStyle w:val="Ninguno"/>
          <w:rFonts w:ascii="Palatino Linotype" w:eastAsia="Palatino Linotype" w:hAnsi="Palatino Linotype" w:cs="Palatino Linotype"/>
        </w:rPr>
        <w:t xml:space="preserve">En virtud de lo dispuesto por el artículo 172 de la Ley General de Transparencia y Acceso a la Información Pública, y a fin de dar cumplimiento a lo instruido por el </w:t>
      </w:r>
      <w:r w:rsidRPr="009A3A4E">
        <w:rPr>
          <w:rStyle w:val="Ninguno"/>
          <w:rFonts w:ascii="Palatino Linotype" w:eastAsia="Palatino Linotype" w:hAnsi="Palatino Linotype" w:cs="Palatino Linotype"/>
          <w:b/>
        </w:rPr>
        <w:t>Órgano Garante Nacional</w:t>
      </w:r>
      <w:r w:rsidRPr="009A3A4E">
        <w:rPr>
          <w:rStyle w:val="Ninguno"/>
          <w:rFonts w:ascii="Palatino Linotype" w:eastAsia="Palatino Linotype" w:hAnsi="Palatino Linotype" w:cs="Palatino Linotype"/>
        </w:rPr>
        <w:t xml:space="preserve">, se deja sin efectos la resolución recaída al recurso de revisión </w:t>
      </w:r>
      <w:r w:rsidRPr="009A3A4E">
        <w:rPr>
          <w:rStyle w:val="Ninguno"/>
          <w:rFonts w:ascii="Palatino Linotype" w:eastAsia="Palatino Linotype" w:hAnsi="Palatino Linotype" w:cs="Palatino Linotype"/>
          <w:b/>
        </w:rPr>
        <w:t>02257/INFOEM/IP/RR/2020</w:t>
      </w:r>
      <w:r w:rsidRPr="009A3A4E">
        <w:rPr>
          <w:rStyle w:val="Ninguno"/>
          <w:rFonts w:ascii="Palatino Linotype" w:eastAsia="Palatino Linotype" w:hAnsi="Palatino Linotype" w:cs="Palatino Linotype"/>
        </w:rPr>
        <w:t xml:space="preserve"> de fecha veintitrés de septiembre de dos mil veinte y en su lugar se dicta la presente resolución, de conformidad con lo siguiente:</w:t>
      </w:r>
    </w:p>
    <w:p w14:paraId="568F3257" w14:textId="77777777" w:rsidR="003920F6" w:rsidRPr="009A3A4E" w:rsidRDefault="003920F6" w:rsidP="003920F6">
      <w:pPr>
        <w:autoSpaceDE w:val="0"/>
        <w:autoSpaceDN w:val="0"/>
        <w:adjustRightInd w:val="0"/>
        <w:ind w:right="899"/>
        <w:rPr>
          <w:rFonts w:ascii="Palatino Linotype" w:hAnsi="Palatino Linotype"/>
          <w:b/>
          <w:bCs/>
          <w:color w:val="000000" w:themeColor="text1"/>
          <w:spacing w:val="40"/>
          <w:sz w:val="28"/>
        </w:rPr>
      </w:pPr>
    </w:p>
    <w:p w14:paraId="274C22D9" w14:textId="0B42E2E3" w:rsidR="00457BB8" w:rsidRPr="009A3A4E" w:rsidRDefault="00457BB8" w:rsidP="008E2534">
      <w:pPr>
        <w:autoSpaceDE w:val="0"/>
        <w:autoSpaceDN w:val="0"/>
        <w:adjustRightInd w:val="0"/>
        <w:ind w:right="899"/>
        <w:jc w:val="center"/>
        <w:rPr>
          <w:rFonts w:ascii="Palatino Linotype" w:hAnsi="Palatino Linotype"/>
          <w:b/>
          <w:bCs/>
          <w:color w:val="000000" w:themeColor="text1"/>
          <w:spacing w:val="40"/>
          <w:sz w:val="28"/>
        </w:rPr>
      </w:pPr>
      <w:r w:rsidRPr="009A3A4E">
        <w:rPr>
          <w:rFonts w:ascii="Palatino Linotype" w:hAnsi="Palatino Linotype"/>
          <w:b/>
          <w:bCs/>
          <w:color w:val="000000" w:themeColor="text1"/>
          <w:spacing w:val="40"/>
          <w:sz w:val="28"/>
        </w:rPr>
        <w:t>CONSIDERANDO</w:t>
      </w:r>
    </w:p>
    <w:p w14:paraId="2EE1A9E9" w14:textId="77777777" w:rsidR="00457BB8" w:rsidRPr="009A3A4E" w:rsidRDefault="00457BB8" w:rsidP="008F6701">
      <w:pPr>
        <w:jc w:val="center"/>
        <w:rPr>
          <w:rFonts w:ascii="Palatino Linotype" w:hAnsi="Palatino Linotype"/>
          <w:b/>
          <w:bCs/>
          <w:color w:val="000000" w:themeColor="text1"/>
          <w:spacing w:val="40"/>
          <w:sz w:val="28"/>
        </w:rPr>
      </w:pPr>
    </w:p>
    <w:p w14:paraId="54AE5170" w14:textId="77777777" w:rsidR="003920F6" w:rsidRPr="009A3A4E" w:rsidRDefault="003920F6" w:rsidP="003920F6">
      <w:pPr>
        <w:spacing w:line="360" w:lineRule="auto"/>
        <w:ind w:right="50"/>
        <w:jc w:val="both"/>
        <w:rPr>
          <w:rFonts w:ascii="Palatino Linotype" w:hAnsi="Palatino Linotype" w:cs="Arial"/>
        </w:rPr>
      </w:pPr>
      <w:r w:rsidRPr="009A3A4E">
        <w:rPr>
          <w:rFonts w:ascii="Palatino Linotype" w:hAnsi="Palatino Linotype"/>
          <w:b/>
          <w:color w:val="000000" w:themeColor="text1"/>
          <w:sz w:val="28"/>
          <w:szCs w:val="28"/>
        </w:rPr>
        <w:t>PRIMERO</w:t>
      </w:r>
      <w:r w:rsidRPr="009A3A4E">
        <w:rPr>
          <w:rFonts w:ascii="Palatino Linotype" w:hAnsi="Palatino Linotype"/>
          <w:b/>
          <w:color w:val="000000" w:themeColor="text1"/>
        </w:rPr>
        <w:t>.</w:t>
      </w:r>
      <w:r w:rsidRPr="009A3A4E">
        <w:rPr>
          <w:rFonts w:ascii="Palatino Linotype" w:hAnsi="Palatino Linotype"/>
          <w:color w:val="000000" w:themeColor="text1"/>
        </w:rPr>
        <w:t xml:space="preserve"> </w:t>
      </w:r>
      <w:r w:rsidRPr="009A3A4E">
        <w:rPr>
          <w:rFonts w:ascii="Palatino Linotype" w:hAnsi="Palatino Linotype"/>
          <w:b/>
          <w:color w:val="000000" w:themeColor="text1"/>
        </w:rPr>
        <w:t>Competencia</w:t>
      </w:r>
      <w:r w:rsidRPr="009A3A4E">
        <w:rPr>
          <w:rFonts w:ascii="Palatino Linotype" w:hAnsi="Palatino Linotype"/>
          <w:color w:val="000000" w:themeColor="text1"/>
        </w:rPr>
        <w:t>.</w:t>
      </w:r>
      <w:r w:rsidRPr="009A3A4E">
        <w:rPr>
          <w:rFonts w:ascii="Palatino Linotype" w:hAnsi="Palatino Linotype"/>
          <w:b/>
          <w:color w:val="000000" w:themeColor="text1"/>
        </w:rPr>
        <w:t xml:space="preserve"> </w:t>
      </w:r>
      <w:r w:rsidRPr="009A3A4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Pr="009A3A4E">
        <w:rPr>
          <w:rFonts w:ascii="Palatino Linotype" w:hAnsi="Palatino Linotype"/>
        </w:rPr>
        <w:lastRenderedPageBreak/>
        <w:t>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A3A4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C10D7E1" w14:textId="77777777" w:rsidR="003920F6" w:rsidRPr="009A3A4E" w:rsidRDefault="003920F6" w:rsidP="003920F6">
      <w:pPr>
        <w:spacing w:line="360" w:lineRule="auto"/>
        <w:ind w:right="50"/>
        <w:jc w:val="both"/>
        <w:rPr>
          <w:rFonts w:ascii="Palatino Linotype" w:hAnsi="Palatino Linotype" w:cs="Arial"/>
        </w:rPr>
      </w:pPr>
    </w:p>
    <w:p w14:paraId="3E77269B" w14:textId="77777777" w:rsidR="003920F6" w:rsidRPr="009A3A4E" w:rsidRDefault="003920F6" w:rsidP="003920F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A3A4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9A3A4E" w:rsidRDefault="00457BB8" w:rsidP="008F6701">
      <w:pPr>
        <w:spacing w:line="360" w:lineRule="auto"/>
        <w:ind w:right="50"/>
        <w:jc w:val="both"/>
        <w:rPr>
          <w:rFonts w:ascii="Palatino Linotype" w:hAnsi="Palatino Linotype" w:cs="Arial"/>
          <w:b/>
          <w:color w:val="000000" w:themeColor="text1"/>
        </w:rPr>
      </w:pPr>
    </w:p>
    <w:p w14:paraId="54E67F03" w14:textId="5EF8B01B" w:rsidR="00457BB8" w:rsidRPr="009A3A4E" w:rsidRDefault="00457BB8" w:rsidP="008F6701">
      <w:pPr>
        <w:spacing w:line="360" w:lineRule="auto"/>
        <w:jc w:val="both"/>
        <w:rPr>
          <w:rFonts w:ascii="Palatino Linotype" w:hAnsi="Palatino Linotype" w:cs="Arial"/>
          <w:b/>
          <w:snapToGrid w:val="0"/>
          <w:color w:val="000000" w:themeColor="text1"/>
        </w:rPr>
      </w:pPr>
      <w:r w:rsidRPr="009A3A4E">
        <w:rPr>
          <w:rFonts w:ascii="Palatino Linotype" w:hAnsi="Palatino Linotype" w:cs="Arial"/>
          <w:b/>
          <w:color w:val="000000" w:themeColor="text1"/>
          <w:sz w:val="28"/>
        </w:rPr>
        <w:t>SEGUNDO</w:t>
      </w:r>
      <w:r w:rsidRPr="009A3A4E">
        <w:rPr>
          <w:rFonts w:ascii="Palatino Linotype" w:hAnsi="Palatino Linotype" w:cs="Arial"/>
          <w:b/>
          <w:color w:val="000000" w:themeColor="text1"/>
        </w:rPr>
        <w:t xml:space="preserve">. Interés. </w:t>
      </w:r>
      <w:r w:rsidRPr="009A3A4E">
        <w:rPr>
          <w:rFonts w:ascii="Palatino Linotype" w:hAnsi="Palatino Linotype" w:cs="Arial"/>
          <w:bCs/>
          <w:color w:val="000000" w:themeColor="text1"/>
        </w:rPr>
        <w:t xml:space="preserve">El recurso de revisión fue interpuesto por parte legítima, en atención a que se presentó por </w:t>
      </w:r>
      <w:r w:rsidR="00554D15" w:rsidRPr="009A3A4E">
        <w:rPr>
          <w:rFonts w:ascii="Palatino Linotype" w:hAnsi="Palatino Linotype" w:cs="Arial"/>
          <w:b/>
          <w:bCs/>
          <w:color w:val="000000" w:themeColor="text1"/>
        </w:rPr>
        <w:t>EL</w:t>
      </w:r>
      <w:r w:rsidRPr="009A3A4E">
        <w:rPr>
          <w:rFonts w:ascii="Palatino Linotype" w:hAnsi="Palatino Linotype" w:cs="Arial"/>
          <w:b/>
          <w:bCs/>
          <w:color w:val="000000" w:themeColor="text1"/>
        </w:rPr>
        <w:t xml:space="preserve"> RECURRENTE,</w:t>
      </w:r>
      <w:r w:rsidRPr="009A3A4E">
        <w:rPr>
          <w:rFonts w:ascii="Palatino Linotype" w:hAnsi="Palatino Linotype" w:cs="Arial"/>
          <w:bCs/>
          <w:color w:val="000000" w:themeColor="text1"/>
        </w:rPr>
        <w:t xml:space="preserve"> quien es la misma persona que formuló la solicitud de acceso a la información pública al </w:t>
      </w:r>
      <w:r w:rsidRPr="009A3A4E">
        <w:rPr>
          <w:rFonts w:ascii="Palatino Linotype" w:hAnsi="Palatino Linotype" w:cs="Arial"/>
          <w:b/>
          <w:bCs/>
          <w:color w:val="000000" w:themeColor="text1"/>
        </w:rPr>
        <w:t>SUJETO OBLIGADO.</w:t>
      </w:r>
    </w:p>
    <w:p w14:paraId="29A38B6E" w14:textId="77777777" w:rsidR="00457BB8" w:rsidRPr="009A3A4E" w:rsidRDefault="00457BB8" w:rsidP="008F6701">
      <w:pPr>
        <w:spacing w:line="360" w:lineRule="auto"/>
        <w:jc w:val="both"/>
        <w:rPr>
          <w:rFonts w:ascii="Palatino Linotype" w:hAnsi="Palatino Linotype" w:cs="Arial"/>
          <w:b/>
          <w:color w:val="000000" w:themeColor="text1"/>
          <w:szCs w:val="28"/>
        </w:rPr>
      </w:pPr>
    </w:p>
    <w:p w14:paraId="0228BFAD" w14:textId="27F0BA0E" w:rsidR="00457BB8" w:rsidRPr="009A3A4E"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9A3A4E">
        <w:rPr>
          <w:rFonts w:ascii="Palatino Linotype" w:hAnsi="Palatino Linotype" w:cs="Arial"/>
          <w:b/>
          <w:color w:val="000000" w:themeColor="text1"/>
          <w:sz w:val="28"/>
          <w:szCs w:val="28"/>
        </w:rPr>
        <w:t xml:space="preserve">TERCERO. </w:t>
      </w:r>
      <w:r w:rsidRPr="009A3A4E">
        <w:rPr>
          <w:rFonts w:ascii="Palatino Linotype" w:hAnsi="Palatino Linotype" w:cs="Arial"/>
          <w:b/>
          <w:color w:val="000000" w:themeColor="text1"/>
        </w:rPr>
        <w:t xml:space="preserve">Oportunidad. </w:t>
      </w:r>
      <w:r w:rsidRPr="009A3A4E">
        <w:rPr>
          <w:rFonts w:ascii="Palatino Linotype" w:hAnsi="Palatino Linotype" w:cs="Arial"/>
          <w:color w:val="000000" w:themeColor="text1"/>
        </w:rPr>
        <w:t xml:space="preserve">El recurso de revisión fue interpuesto dentro del plazo de quince días hábiles contados a partir del día siguiente al en que </w:t>
      </w:r>
      <w:r w:rsidR="00FE4DFB" w:rsidRPr="009A3A4E">
        <w:rPr>
          <w:rFonts w:ascii="Palatino Linotype" w:hAnsi="Palatino Linotype" w:cs="Arial"/>
          <w:b/>
          <w:color w:val="000000" w:themeColor="text1"/>
        </w:rPr>
        <w:t>EL</w:t>
      </w:r>
      <w:r w:rsidRPr="009A3A4E">
        <w:rPr>
          <w:rFonts w:ascii="Palatino Linotype" w:hAnsi="Palatino Linotype" w:cs="Arial"/>
          <w:b/>
          <w:color w:val="000000" w:themeColor="text1"/>
        </w:rPr>
        <w:t xml:space="preserve"> </w:t>
      </w:r>
      <w:r w:rsidRPr="009A3A4E">
        <w:rPr>
          <w:rFonts w:ascii="Palatino Linotype" w:hAnsi="Palatino Linotype" w:cs="Arial"/>
          <w:b/>
          <w:color w:val="000000" w:themeColor="text1"/>
        </w:rPr>
        <w:lastRenderedPageBreak/>
        <w:t xml:space="preserve">RECURRENTE </w:t>
      </w:r>
      <w:r w:rsidRPr="009A3A4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9A3A4E" w:rsidRDefault="00457BB8" w:rsidP="008F670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9A3A4E"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A3A4E">
        <w:rPr>
          <w:rFonts w:ascii="Palatino Linotype" w:eastAsiaTheme="minorEastAsia" w:hAnsi="Palatino Linotype" w:cs="Arial"/>
          <w:b/>
          <w:i/>
          <w:color w:val="000000" w:themeColor="text1"/>
          <w:sz w:val="22"/>
          <w:szCs w:val="22"/>
          <w:lang w:val="es-ES_tradnl"/>
        </w:rPr>
        <w:t>“Artículo 178.</w:t>
      </w:r>
      <w:r w:rsidRPr="009A3A4E">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9A3A4E"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A3A4E">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9A3A4E"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A3A4E">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9A3A4E">
        <w:rPr>
          <w:rFonts w:ascii="Palatino Linotype" w:eastAsiaTheme="minorEastAsia" w:hAnsi="Palatino Linotype" w:cs="Arial"/>
          <w:b/>
          <w:i/>
          <w:color w:val="000000" w:themeColor="text1"/>
          <w:sz w:val="22"/>
          <w:szCs w:val="22"/>
          <w:lang w:val="es-ES_tradnl"/>
        </w:rPr>
        <w:t>”</w:t>
      </w:r>
    </w:p>
    <w:p w14:paraId="0793AB7B" w14:textId="77777777" w:rsidR="00457BB8" w:rsidRPr="009A3A4E" w:rsidRDefault="00457BB8" w:rsidP="008F6701">
      <w:pPr>
        <w:ind w:left="851" w:right="902"/>
        <w:jc w:val="both"/>
        <w:rPr>
          <w:rFonts w:ascii="Palatino Linotype" w:eastAsiaTheme="minorEastAsia" w:hAnsi="Palatino Linotype" w:cs="Arial"/>
          <w:color w:val="000000" w:themeColor="text1"/>
          <w:szCs w:val="20"/>
          <w:lang w:val="es-ES_tradnl"/>
        </w:rPr>
      </w:pPr>
    </w:p>
    <w:p w14:paraId="3B78201A" w14:textId="4C9BE07B" w:rsidR="00FE4DFB" w:rsidRPr="009A3A4E" w:rsidRDefault="00457BB8" w:rsidP="00FE4DFB">
      <w:pPr>
        <w:spacing w:line="360" w:lineRule="auto"/>
        <w:jc w:val="both"/>
        <w:rPr>
          <w:rFonts w:ascii="Palatino Linotype" w:hAnsi="Palatino Linotype" w:cs="Arial"/>
          <w:color w:val="000000" w:themeColor="text1"/>
        </w:rPr>
      </w:pPr>
      <w:r w:rsidRPr="009A3A4E">
        <w:rPr>
          <w:rFonts w:ascii="Palatino Linotype" w:eastAsiaTheme="minorEastAsia" w:hAnsi="Palatino Linotype" w:cs="Arial"/>
          <w:color w:val="000000" w:themeColor="text1"/>
          <w:lang w:val="es-ES_tradnl"/>
        </w:rPr>
        <w:t xml:space="preserve">En efecto, atendiendo a que </w:t>
      </w:r>
      <w:r w:rsidRPr="009A3A4E">
        <w:rPr>
          <w:rFonts w:ascii="Palatino Linotype" w:eastAsiaTheme="minorEastAsia" w:hAnsi="Palatino Linotype" w:cs="Arial"/>
          <w:b/>
          <w:color w:val="000000" w:themeColor="text1"/>
          <w:lang w:val="es-ES_tradnl"/>
        </w:rPr>
        <w:t>EL SUJETO OBLIGADO</w:t>
      </w:r>
      <w:r w:rsidRPr="009A3A4E">
        <w:rPr>
          <w:rFonts w:ascii="Palatino Linotype" w:eastAsiaTheme="minorEastAsia" w:hAnsi="Palatino Linotype" w:cs="Arial"/>
          <w:color w:val="000000" w:themeColor="text1"/>
          <w:lang w:val="es-ES_tradnl"/>
        </w:rPr>
        <w:t xml:space="preserve"> notificó la respuesta a la solicitud de información pública el </w:t>
      </w:r>
      <w:r w:rsidR="00FE4DFB" w:rsidRPr="009A3A4E">
        <w:rPr>
          <w:rFonts w:ascii="Palatino Linotype" w:eastAsiaTheme="minorEastAsia" w:hAnsi="Palatino Linotype" w:cs="Arial"/>
          <w:b/>
          <w:color w:val="000000" w:themeColor="text1"/>
          <w:lang w:val="es-ES_tradnl"/>
        </w:rPr>
        <w:t xml:space="preserve">treinta de junio </w:t>
      </w:r>
      <w:r w:rsidR="00FE2EE3" w:rsidRPr="009A3A4E">
        <w:rPr>
          <w:rFonts w:ascii="Palatino Linotype" w:eastAsiaTheme="minorEastAsia" w:hAnsi="Palatino Linotype" w:cs="Arial"/>
          <w:b/>
          <w:color w:val="000000" w:themeColor="text1"/>
          <w:lang w:val="es-ES_tradnl"/>
        </w:rPr>
        <w:t>de dos mil veinte</w:t>
      </w:r>
      <w:r w:rsidRPr="009A3A4E">
        <w:rPr>
          <w:rFonts w:ascii="Palatino Linotype" w:eastAsiaTheme="minorEastAsia" w:hAnsi="Palatino Linotype" w:cs="Arial"/>
          <w:b/>
          <w:color w:val="000000" w:themeColor="text1"/>
          <w:lang w:val="es-ES_tradnl"/>
        </w:rPr>
        <w:t xml:space="preserve">; </w:t>
      </w:r>
      <w:r w:rsidRPr="009A3A4E">
        <w:rPr>
          <w:rFonts w:ascii="Palatino Linotype" w:hAnsi="Palatino Linotype" w:cs="Arial"/>
          <w:color w:val="000000" w:themeColor="text1"/>
        </w:rPr>
        <w:t>en consecuencia, el plazo de quince días hábiles que el artículo 178 de la ley de la materia otorga al</w:t>
      </w:r>
      <w:r w:rsidRPr="009A3A4E">
        <w:rPr>
          <w:rFonts w:ascii="Palatino Linotype" w:hAnsi="Palatino Linotype" w:cs="Arial"/>
          <w:b/>
          <w:color w:val="000000" w:themeColor="text1"/>
        </w:rPr>
        <w:t xml:space="preserve"> RECURRENTE</w:t>
      </w:r>
      <w:r w:rsidRPr="009A3A4E">
        <w:rPr>
          <w:rFonts w:ascii="Palatino Linotype" w:hAnsi="Palatino Linotype" w:cs="Arial"/>
          <w:color w:val="000000" w:themeColor="text1"/>
        </w:rPr>
        <w:t xml:space="preserve"> para presentar el recurso de revisión, transcurrió del</w:t>
      </w:r>
      <w:r w:rsidRPr="009A3A4E">
        <w:rPr>
          <w:rFonts w:ascii="Palatino Linotype" w:hAnsi="Palatino Linotype" w:cs="Arial"/>
          <w:b/>
          <w:color w:val="000000" w:themeColor="text1"/>
        </w:rPr>
        <w:t xml:space="preserve"> </w:t>
      </w:r>
      <w:r w:rsidR="00FE4DFB" w:rsidRPr="009A3A4E">
        <w:rPr>
          <w:rFonts w:ascii="Palatino Linotype" w:hAnsi="Palatino Linotype" w:cs="Arial"/>
          <w:b/>
          <w:color w:val="000000" w:themeColor="text1"/>
        </w:rPr>
        <w:t xml:space="preserve">cuatro al veintidós </w:t>
      </w:r>
      <w:r w:rsidR="00076FD9" w:rsidRPr="009A3A4E">
        <w:rPr>
          <w:rFonts w:ascii="Palatino Linotype" w:hAnsi="Palatino Linotype" w:cs="Arial"/>
          <w:b/>
          <w:color w:val="000000" w:themeColor="text1"/>
        </w:rPr>
        <w:t xml:space="preserve">de agosto </w:t>
      </w:r>
      <w:r w:rsidR="00FE4DFB" w:rsidRPr="009A3A4E">
        <w:rPr>
          <w:rFonts w:ascii="Palatino Linotype" w:hAnsi="Palatino Linotype" w:cs="Arial"/>
          <w:b/>
          <w:color w:val="000000" w:themeColor="text1"/>
        </w:rPr>
        <w:t>d</w:t>
      </w:r>
      <w:r w:rsidR="00076FD9" w:rsidRPr="009A3A4E">
        <w:rPr>
          <w:rFonts w:ascii="Palatino Linotype" w:hAnsi="Palatino Linotype" w:cs="Arial"/>
          <w:b/>
          <w:color w:val="000000" w:themeColor="text1"/>
        </w:rPr>
        <w:t>e dos mil veinte</w:t>
      </w:r>
      <w:r w:rsidRPr="009A3A4E">
        <w:rPr>
          <w:rFonts w:ascii="Palatino Linotype" w:hAnsi="Palatino Linotype" w:cs="Arial"/>
          <w:color w:val="000000" w:themeColor="text1"/>
        </w:rPr>
        <w:t xml:space="preserve">, </w:t>
      </w:r>
      <w:r w:rsidR="00FE4DFB" w:rsidRPr="009A3A4E">
        <w:rPr>
          <w:rFonts w:ascii="Palatino Linotype" w:hAnsi="Palatino Linotype" w:cs="Arial"/>
          <w:color w:val="000000" w:themeColor="text1"/>
        </w:rPr>
        <w:t xml:space="preserve">sin contemplar en el cómputo los días siete, ocho, catorce, quince, veintiuno y veintidós de marzo;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00FE4DFB" w:rsidRPr="009A3A4E">
        <w:rPr>
          <w:rFonts w:ascii="Palatino Linotype" w:hAnsi="Palatino Linotype"/>
          <w:color w:val="000000" w:themeColor="text1"/>
        </w:rPr>
        <w:t xml:space="preserve">los días veinte, veintiuno, veintidós, veintitrés, veinticuatro, veintisiete, veintiocho, veintinueve, treinta y treinta y uno de julio por corresponder al primer periodo vacacional en </w:t>
      </w:r>
      <w:r w:rsidR="00FE4DFB" w:rsidRPr="009A3A4E">
        <w:rPr>
          <w:rFonts w:ascii="Palatino Linotype" w:hAnsi="Palatino Linotype"/>
          <w:color w:val="000000" w:themeColor="text1"/>
        </w:rPr>
        <w:lastRenderedPageBreak/>
        <w:t xml:space="preserve">términos del </w:t>
      </w:r>
      <w:r w:rsidR="00FE4DFB" w:rsidRPr="009A3A4E">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14:paraId="0A7451BA" w14:textId="77777777" w:rsidR="00FE4DFB" w:rsidRPr="009A3A4E" w:rsidRDefault="00FE4DFB" w:rsidP="00FE4DFB">
      <w:pPr>
        <w:spacing w:line="360" w:lineRule="auto"/>
        <w:jc w:val="both"/>
        <w:rPr>
          <w:rFonts w:ascii="Palatino Linotype" w:eastAsiaTheme="minorEastAsia" w:hAnsi="Palatino Linotype" w:cs="Arial"/>
          <w:lang w:val="es-ES_tradnl"/>
        </w:rPr>
      </w:pPr>
    </w:p>
    <w:p w14:paraId="0E788203" w14:textId="3DAA8DFD" w:rsidR="00457BB8" w:rsidRPr="009A3A4E" w:rsidRDefault="00457BB8" w:rsidP="008F6701">
      <w:pPr>
        <w:spacing w:line="360" w:lineRule="auto"/>
        <w:jc w:val="both"/>
        <w:rPr>
          <w:rFonts w:ascii="Palatino Linotype" w:eastAsiaTheme="minorEastAsia" w:hAnsi="Palatino Linotype" w:cs="Arial"/>
          <w:color w:val="000000" w:themeColor="text1"/>
          <w:lang w:val="es-ES_tradnl"/>
        </w:rPr>
      </w:pPr>
      <w:r w:rsidRPr="009A3A4E">
        <w:rPr>
          <w:rFonts w:ascii="Palatino Linotype" w:eastAsiaTheme="minorEastAsia" w:hAnsi="Palatino Linotype" w:cs="Arial"/>
          <w:color w:val="000000" w:themeColor="text1"/>
          <w:lang w:val="es-ES_tradnl"/>
        </w:rPr>
        <w:t>En ese tenor, si el recurso de revisión que nos ocupa, se interpuso el</w:t>
      </w:r>
      <w:r w:rsidRPr="009A3A4E">
        <w:rPr>
          <w:rFonts w:ascii="Palatino Linotype" w:eastAsiaTheme="minorEastAsia" w:hAnsi="Palatino Linotype" w:cs="Arial"/>
          <w:b/>
          <w:color w:val="000000" w:themeColor="text1"/>
          <w:lang w:val="es-ES_tradnl"/>
        </w:rPr>
        <w:t xml:space="preserve"> </w:t>
      </w:r>
      <w:r w:rsidR="00FE4DFB" w:rsidRPr="009A3A4E">
        <w:rPr>
          <w:rFonts w:ascii="Palatino Linotype" w:eastAsiaTheme="minorEastAsia" w:hAnsi="Palatino Linotype" w:cs="Arial"/>
          <w:b/>
          <w:color w:val="000000" w:themeColor="text1"/>
          <w:lang w:val="es-ES_tradnl"/>
        </w:rPr>
        <w:t xml:space="preserve">dieciséis de </w:t>
      </w:r>
      <w:r w:rsidR="00BD7CF0" w:rsidRPr="009A3A4E">
        <w:rPr>
          <w:rFonts w:ascii="Palatino Linotype" w:eastAsiaTheme="minorEastAsia" w:hAnsi="Palatino Linotype" w:cs="Arial"/>
          <w:b/>
          <w:color w:val="000000" w:themeColor="text1"/>
          <w:lang w:val="es-ES_tradnl"/>
        </w:rPr>
        <w:t xml:space="preserve">agosto </w:t>
      </w:r>
      <w:r w:rsidRPr="009A3A4E">
        <w:rPr>
          <w:rFonts w:ascii="Palatino Linotype" w:eastAsiaTheme="minorEastAsia" w:hAnsi="Palatino Linotype" w:cs="Arial"/>
          <w:b/>
          <w:color w:val="000000" w:themeColor="text1"/>
          <w:lang w:val="es-ES_tradnl"/>
        </w:rPr>
        <w:t>de dos mil veinte,</w:t>
      </w:r>
      <w:r w:rsidRPr="009A3A4E">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28D8C718" w14:textId="77777777" w:rsidR="00554D15" w:rsidRPr="009A3A4E" w:rsidRDefault="00554D15" w:rsidP="008F6701">
      <w:pPr>
        <w:spacing w:line="360" w:lineRule="auto"/>
        <w:jc w:val="both"/>
        <w:rPr>
          <w:rFonts w:ascii="Palatino Linotype" w:eastAsiaTheme="minorEastAsia" w:hAnsi="Palatino Linotype" w:cs="Arial"/>
          <w:color w:val="000000" w:themeColor="text1"/>
          <w:lang w:val="es-ES_tradnl"/>
        </w:rPr>
      </w:pPr>
    </w:p>
    <w:p w14:paraId="5BD4F95C" w14:textId="05473DDC" w:rsidR="00BD7CF0" w:rsidRPr="009A3A4E" w:rsidRDefault="00BD7CF0" w:rsidP="00BD7CF0">
      <w:pPr>
        <w:autoSpaceDE w:val="0"/>
        <w:autoSpaceDN w:val="0"/>
        <w:adjustRightInd w:val="0"/>
        <w:spacing w:line="360" w:lineRule="auto"/>
        <w:ind w:right="49"/>
        <w:jc w:val="both"/>
        <w:rPr>
          <w:rFonts w:ascii="Palatino Linotype" w:hAnsi="Palatino Linotype" w:cs="Arial"/>
          <w:b/>
          <w:color w:val="000000" w:themeColor="text1"/>
        </w:rPr>
      </w:pPr>
      <w:r w:rsidRPr="009A3A4E">
        <w:rPr>
          <w:rFonts w:ascii="Palatino Linotype" w:hAnsi="Palatino Linotype" w:cs="Arial"/>
          <w:b/>
          <w:color w:val="000000" w:themeColor="text1"/>
          <w:sz w:val="28"/>
          <w:szCs w:val="28"/>
        </w:rPr>
        <w:t>CUARTO</w:t>
      </w:r>
      <w:r w:rsidRPr="009A3A4E">
        <w:rPr>
          <w:rFonts w:ascii="Palatino Linotype" w:hAnsi="Palatino Linotype"/>
          <w:b/>
          <w:color w:val="000000" w:themeColor="text1"/>
          <w:sz w:val="28"/>
          <w:szCs w:val="28"/>
        </w:rPr>
        <w:t>.</w:t>
      </w:r>
      <w:r w:rsidRPr="009A3A4E">
        <w:rPr>
          <w:rFonts w:ascii="Palatino Linotype" w:hAnsi="Palatino Linotype"/>
          <w:b/>
          <w:color w:val="000000" w:themeColor="text1"/>
        </w:rPr>
        <w:t xml:space="preserve"> Procedibilidad. </w:t>
      </w:r>
      <w:r w:rsidRPr="009A3A4E">
        <w:rPr>
          <w:rFonts w:ascii="Palatino Linotype" w:hAnsi="Palatino Linotype" w:cs="Arial"/>
          <w:color w:val="000000" w:themeColor="text1"/>
        </w:rPr>
        <w:t>Del análisis efectuado se advierte que resulta procedente la interposición del recurs</w:t>
      </w:r>
      <w:r w:rsidR="005D6F5C" w:rsidRPr="009A3A4E">
        <w:rPr>
          <w:rFonts w:ascii="Palatino Linotype" w:hAnsi="Palatino Linotype" w:cs="Arial"/>
          <w:color w:val="000000" w:themeColor="text1"/>
        </w:rPr>
        <w:t>o</w:t>
      </w:r>
      <w:r w:rsidRPr="009A3A4E">
        <w:rPr>
          <w:rFonts w:ascii="Palatino Linotype" w:hAnsi="Palatino Linotype" w:cs="Arial"/>
          <w:color w:val="000000" w:themeColor="text1"/>
        </w:rPr>
        <w:t xml:space="preserve"> y se concluye la acreditación plena de todos y cada uno de los elementos formales exigidos por el artículo 180 de la </w:t>
      </w:r>
      <w:r w:rsidRPr="009A3A4E">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9A3A4E">
        <w:rPr>
          <w:rFonts w:ascii="Palatino Linotype" w:hAnsi="Palatino Linotype"/>
          <w:b/>
          <w:color w:val="000000" w:themeColor="text1"/>
        </w:rPr>
        <w:t>EL SAIMEX.</w:t>
      </w:r>
    </w:p>
    <w:p w14:paraId="08D4A408" w14:textId="77777777" w:rsidR="00457BB8" w:rsidRPr="009A3A4E"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903812A" w14:textId="77777777" w:rsidR="00457BB8" w:rsidRPr="009A3A4E" w:rsidRDefault="00457BB8" w:rsidP="008F6701">
      <w:pPr>
        <w:spacing w:line="360" w:lineRule="auto"/>
        <w:jc w:val="both"/>
        <w:rPr>
          <w:rFonts w:ascii="Palatino Linotype" w:hAnsi="Palatino Linotype" w:cs="Arial"/>
          <w:color w:val="000000" w:themeColor="text1"/>
        </w:rPr>
      </w:pPr>
      <w:r w:rsidRPr="009A3A4E">
        <w:rPr>
          <w:rFonts w:ascii="Palatino Linotype" w:hAnsi="Palatino Linotype" w:cs="Arial"/>
          <w:b/>
          <w:color w:val="000000" w:themeColor="text1"/>
          <w:sz w:val="28"/>
          <w:szCs w:val="28"/>
        </w:rPr>
        <w:t>QUINTO</w:t>
      </w:r>
      <w:r w:rsidRPr="009A3A4E">
        <w:rPr>
          <w:rFonts w:ascii="Palatino Linotype" w:hAnsi="Palatino Linotype" w:cs="Arial"/>
          <w:b/>
          <w:color w:val="000000" w:themeColor="text1"/>
        </w:rPr>
        <w:t xml:space="preserve">. </w:t>
      </w:r>
      <w:r w:rsidRPr="009A3A4E">
        <w:rPr>
          <w:rFonts w:ascii="Palatino Linotype" w:eastAsiaTheme="minorEastAsia" w:hAnsi="Palatino Linotype" w:cs="Arial"/>
          <w:b/>
          <w:color w:val="000000" w:themeColor="text1"/>
          <w:lang w:val="es-ES_tradnl"/>
        </w:rPr>
        <w:t>Estudio y resolución del asunto</w:t>
      </w:r>
      <w:r w:rsidRPr="009A3A4E">
        <w:rPr>
          <w:rFonts w:ascii="Palatino Linotype" w:eastAsiaTheme="minorEastAsia" w:hAnsi="Palatino Linotype" w:cstheme="minorBidi"/>
          <w:b/>
          <w:color w:val="000000" w:themeColor="text1"/>
          <w:lang w:val="es-ES_tradnl"/>
        </w:rPr>
        <w:t xml:space="preserve">. </w:t>
      </w:r>
      <w:r w:rsidRPr="009A3A4E">
        <w:rPr>
          <w:rFonts w:ascii="Palatino Linotype" w:hAnsi="Palatino Linotype" w:cs="Arial"/>
          <w:color w:val="000000" w:themeColor="text1"/>
        </w:rPr>
        <w:t xml:space="preserve">Una vez determinada la vía sobre la que versará el presente recurso, y previa revisión del expediente electrónico formado en </w:t>
      </w:r>
      <w:r w:rsidRPr="009A3A4E">
        <w:rPr>
          <w:rFonts w:ascii="Palatino Linotype" w:hAnsi="Palatino Linotype" w:cs="Arial"/>
          <w:b/>
          <w:color w:val="000000" w:themeColor="text1"/>
        </w:rPr>
        <w:t>EL SAIMEX</w:t>
      </w:r>
      <w:r w:rsidRPr="009A3A4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Pr="009A3A4E">
        <w:rPr>
          <w:rFonts w:ascii="Palatino Linotype" w:hAnsi="Palatino Linotype" w:cs="Arial"/>
          <w:color w:val="000000" w:themeColor="text1"/>
        </w:rPr>
        <w:lastRenderedPageBreak/>
        <w:t>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9A3A4E" w:rsidRDefault="00701E0E" w:rsidP="008F6701">
      <w:pPr>
        <w:spacing w:line="360" w:lineRule="auto"/>
        <w:jc w:val="both"/>
        <w:rPr>
          <w:rFonts w:ascii="Palatino Linotype" w:hAnsi="Palatino Linotype" w:cs="Arial"/>
          <w:color w:val="000000" w:themeColor="text1"/>
        </w:rPr>
      </w:pPr>
    </w:p>
    <w:p w14:paraId="1B4C20AE" w14:textId="77777777" w:rsidR="002067AA" w:rsidRPr="009A3A4E" w:rsidRDefault="002067AA" w:rsidP="002067AA">
      <w:pPr>
        <w:spacing w:line="360" w:lineRule="auto"/>
        <w:jc w:val="both"/>
        <w:rPr>
          <w:rFonts w:ascii="Palatino Linotype" w:hAnsi="Palatino Linotype"/>
          <w:color w:val="000000" w:themeColor="text1"/>
          <w:lang w:eastAsia="es-MX"/>
        </w:rPr>
      </w:pPr>
      <w:r w:rsidRPr="009A3A4E">
        <w:rPr>
          <w:rFonts w:ascii="Palatino Linotype" w:hAnsi="Palatino Linotype"/>
          <w:color w:val="000000" w:themeColor="text1"/>
          <w:lang w:eastAsia="es-MX"/>
        </w:rPr>
        <w:t xml:space="preserve">Primeramente, se precisa que se obvia el análisis de la competencia por parte del </w:t>
      </w:r>
      <w:r w:rsidRPr="009A3A4E">
        <w:rPr>
          <w:rFonts w:ascii="Palatino Linotype" w:hAnsi="Palatino Linotype"/>
          <w:b/>
          <w:bCs/>
          <w:color w:val="000000" w:themeColor="text1"/>
          <w:lang w:eastAsia="es-MX"/>
        </w:rPr>
        <w:t>SUJETO OBLIGADO</w:t>
      </w:r>
      <w:r w:rsidRPr="009A3A4E">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528E7599" w14:textId="77777777" w:rsidR="002067AA" w:rsidRPr="009A3A4E" w:rsidRDefault="002067AA" w:rsidP="002067AA">
      <w:pPr>
        <w:spacing w:line="360" w:lineRule="auto"/>
        <w:jc w:val="both"/>
        <w:rPr>
          <w:rFonts w:ascii="Palatino Linotype" w:hAnsi="Palatino Linotype"/>
          <w:color w:val="000000" w:themeColor="text1"/>
          <w:lang w:eastAsia="es-MX"/>
        </w:rPr>
      </w:pPr>
    </w:p>
    <w:p w14:paraId="3E4245E0" w14:textId="77777777" w:rsidR="002067AA" w:rsidRPr="009A3A4E" w:rsidRDefault="002067AA" w:rsidP="002067AA">
      <w:pPr>
        <w:spacing w:line="360" w:lineRule="auto"/>
        <w:jc w:val="both"/>
        <w:rPr>
          <w:rFonts w:ascii="Palatino Linotype" w:hAnsi="Palatino Linotype"/>
          <w:color w:val="000000" w:themeColor="text1"/>
          <w:lang w:eastAsia="es-MX"/>
        </w:rPr>
      </w:pPr>
      <w:r w:rsidRPr="009A3A4E">
        <w:rPr>
          <w:rFonts w:ascii="Palatino Linotype" w:hAnsi="Palatino Linotype"/>
          <w:color w:val="000000" w:themeColor="text1"/>
          <w:lang w:eastAsia="es-MX"/>
        </w:rPr>
        <w:t xml:space="preserve">En efecto, el hecho de que </w:t>
      </w:r>
      <w:r w:rsidRPr="009A3A4E">
        <w:rPr>
          <w:rFonts w:ascii="Palatino Linotype" w:hAnsi="Palatino Linotype"/>
          <w:b/>
          <w:bCs/>
          <w:color w:val="000000" w:themeColor="text1"/>
          <w:lang w:eastAsia="es-MX"/>
        </w:rPr>
        <w:t>EL SUJETO OBLIGADO</w:t>
      </w:r>
      <w:r w:rsidRPr="009A3A4E">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7F6D4E" w14:textId="77777777" w:rsidR="002067AA" w:rsidRPr="009A3A4E" w:rsidRDefault="002067AA" w:rsidP="002067AA">
      <w:pPr>
        <w:jc w:val="both"/>
        <w:rPr>
          <w:rFonts w:ascii="Palatino Linotype" w:hAnsi="Palatino Linotype"/>
          <w:color w:val="000000" w:themeColor="text1"/>
          <w:lang w:eastAsia="es-MX"/>
        </w:rPr>
      </w:pPr>
    </w:p>
    <w:p w14:paraId="26911564" w14:textId="77777777" w:rsidR="002067AA" w:rsidRPr="009A3A4E" w:rsidRDefault="002067AA" w:rsidP="002067AA">
      <w:pPr>
        <w:tabs>
          <w:tab w:val="left" w:pos="8222"/>
        </w:tabs>
        <w:ind w:left="851" w:right="899"/>
        <w:jc w:val="both"/>
        <w:rPr>
          <w:rFonts w:ascii="Palatino Linotype" w:hAnsi="Palatino Linotype"/>
          <w:color w:val="000000" w:themeColor="text1"/>
          <w:lang w:eastAsia="es-MX"/>
        </w:rPr>
      </w:pPr>
      <w:r w:rsidRPr="009A3A4E">
        <w:rPr>
          <w:rFonts w:ascii="Palatino Linotype" w:hAnsi="Palatino Linotype"/>
          <w:i/>
          <w:iCs/>
          <w:color w:val="000000" w:themeColor="text1"/>
          <w:sz w:val="22"/>
          <w:szCs w:val="22"/>
          <w:lang w:eastAsia="es-MX"/>
        </w:rPr>
        <w:t>“</w:t>
      </w:r>
      <w:r w:rsidRPr="009A3A4E">
        <w:rPr>
          <w:rFonts w:ascii="Palatino Linotype" w:hAnsi="Palatino Linotype"/>
          <w:b/>
          <w:bCs/>
          <w:i/>
          <w:iCs/>
          <w:color w:val="000000" w:themeColor="text1"/>
          <w:sz w:val="22"/>
          <w:szCs w:val="22"/>
          <w:lang w:eastAsia="es-MX"/>
        </w:rPr>
        <w:t>Artículo 12.</w:t>
      </w:r>
      <w:r w:rsidRPr="009A3A4E">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6EE5ED1" w14:textId="77777777" w:rsidR="002067AA" w:rsidRPr="009A3A4E"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9A3A4E">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B84853" w14:textId="77777777" w:rsidR="002067AA" w:rsidRPr="009A3A4E" w:rsidRDefault="002067AA" w:rsidP="002067AA">
      <w:pPr>
        <w:shd w:val="clear" w:color="auto" w:fill="FFFFFF"/>
        <w:ind w:left="851" w:right="902"/>
        <w:jc w:val="both"/>
        <w:rPr>
          <w:rFonts w:ascii="Palatino Linotype" w:hAnsi="Palatino Linotype"/>
          <w:color w:val="000000" w:themeColor="text1"/>
          <w:lang w:eastAsia="es-MX"/>
        </w:rPr>
      </w:pPr>
    </w:p>
    <w:p w14:paraId="35BB6E2C" w14:textId="77777777" w:rsidR="002067AA" w:rsidRPr="009A3A4E" w:rsidRDefault="002067AA" w:rsidP="002067AA">
      <w:pPr>
        <w:spacing w:line="360" w:lineRule="auto"/>
        <w:jc w:val="both"/>
        <w:rPr>
          <w:rFonts w:ascii="Palatino Linotype" w:hAnsi="Palatino Linotype"/>
          <w:color w:val="000000" w:themeColor="text1"/>
          <w:lang w:eastAsia="es-MX"/>
        </w:rPr>
      </w:pPr>
      <w:r w:rsidRPr="009A3A4E">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9A3A4E">
        <w:rPr>
          <w:rFonts w:ascii="Palatino Linotype" w:hAnsi="Palatino Linotype"/>
          <w:b/>
          <w:bCs/>
          <w:color w:val="000000" w:themeColor="text1"/>
          <w:lang w:eastAsia="es-MX"/>
        </w:rPr>
        <w:t>EL SUJETO OBLIGADO</w:t>
      </w:r>
      <w:r w:rsidRPr="009A3A4E">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27E558A" w14:textId="77777777" w:rsidR="002067AA" w:rsidRPr="009A3A4E" w:rsidRDefault="002067AA" w:rsidP="002067AA">
      <w:pPr>
        <w:spacing w:line="360" w:lineRule="auto"/>
        <w:jc w:val="both"/>
        <w:rPr>
          <w:rFonts w:ascii="Palatino Linotype" w:eastAsia="Arial Unicode MS" w:hAnsi="Palatino Linotype" w:cs="Arial"/>
          <w:color w:val="000000" w:themeColor="text1"/>
        </w:rPr>
      </w:pPr>
    </w:p>
    <w:p w14:paraId="561117D0" w14:textId="01A63197" w:rsidR="00BD22A6" w:rsidRPr="009A3A4E" w:rsidRDefault="00BD22A6" w:rsidP="00BD22A6">
      <w:pPr>
        <w:spacing w:line="360" w:lineRule="auto"/>
        <w:jc w:val="both"/>
        <w:rPr>
          <w:rFonts w:ascii="Palatino Linotype" w:hAnsi="Palatino Linotype"/>
          <w:color w:val="000000" w:themeColor="text1"/>
        </w:rPr>
      </w:pPr>
      <w:r w:rsidRPr="009A3A4E">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electrónicos, </w:t>
      </w:r>
      <w:r w:rsidRPr="009A3A4E">
        <w:rPr>
          <w:rFonts w:ascii="Palatino Linotype" w:hAnsi="Palatino Linotype" w:cs="Arial"/>
          <w:color w:val="000000" w:themeColor="text1"/>
          <w:lang w:val="es-ES"/>
        </w:rPr>
        <w:t xml:space="preserve">atento a ello, es conveniente recordar que el particular </w:t>
      </w:r>
      <w:r w:rsidRPr="009A3A4E">
        <w:rPr>
          <w:rFonts w:ascii="Palatino Linotype" w:hAnsi="Palatino Linotype"/>
          <w:color w:val="000000" w:themeColor="text1"/>
          <w:lang w:val="es-ES"/>
        </w:rPr>
        <w:t xml:space="preserve">mediante el ejercicio del derecho de acceso a la información solicitó medularmente el sistema de información socioeconómica del Municipio, correspondiente a los ejercicios fiscales 2019 y 2020; al respecto, </w:t>
      </w:r>
      <w:r w:rsidRPr="009A3A4E">
        <w:rPr>
          <w:rFonts w:ascii="Palatino Linotype" w:hAnsi="Palatino Linotype"/>
          <w:b/>
          <w:color w:val="000000" w:themeColor="text1"/>
          <w:lang w:val="es-ES"/>
        </w:rPr>
        <w:t xml:space="preserve">EL SUJETO OBLIGADO </w:t>
      </w:r>
      <w:r w:rsidRPr="009A3A4E">
        <w:rPr>
          <w:rFonts w:ascii="Palatino Linotype" w:hAnsi="Palatino Linotype"/>
          <w:color w:val="000000" w:themeColor="text1"/>
          <w:lang w:val="es-ES"/>
        </w:rPr>
        <w:t xml:space="preserve">mediante respuesta adjuntó </w:t>
      </w:r>
      <w:r w:rsidRPr="009A3A4E">
        <w:rPr>
          <w:rFonts w:ascii="Palatino Linotype" w:hAnsi="Palatino Linotype"/>
          <w:color w:val="000000" w:themeColor="text1"/>
        </w:rPr>
        <w:t>el Acta de la Onceava Sesión Extraordinaria del Comité de Transparencia, de fecha quince de junio de dos mil veinte, por medio de la cual el Comité de Transparencia aprobó el cambio de modalidad de las solicitudes materia del presente asunto.</w:t>
      </w:r>
    </w:p>
    <w:p w14:paraId="3BA2DE85" w14:textId="77777777" w:rsidR="00BD22A6" w:rsidRPr="009A3A4E" w:rsidRDefault="00BD22A6" w:rsidP="002067AA">
      <w:pPr>
        <w:spacing w:line="360" w:lineRule="auto"/>
        <w:jc w:val="both"/>
        <w:rPr>
          <w:rFonts w:ascii="Palatino Linotype" w:hAnsi="Palatino Linotype"/>
          <w:color w:val="000000" w:themeColor="text1"/>
          <w:lang w:val="es-ES" w:eastAsia="es-MX"/>
        </w:rPr>
      </w:pPr>
    </w:p>
    <w:p w14:paraId="63C6AC01" w14:textId="69DEC65F" w:rsidR="00BD22A6" w:rsidRPr="009A3A4E"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9A3A4E">
        <w:rPr>
          <w:rFonts w:ascii="Palatino Linotype" w:hAnsi="Palatino Linotype" w:cs="Arial"/>
        </w:rPr>
        <w:t xml:space="preserve">Siendo así que, ante el cambio de modalidad ofrecida por </w:t>
      </w:r>
      <w:r w:rsidRPr="009A3A4E">
        <w:rPr>
          <w:rFonts w:ascii="Palatino Linotype" w:hAnsi="Palatino Linotype" w:cs="Arial"/>
          <w:b/>
        </w:rPr>
        <w:t>EL SUJETO OBLIGADO</w:t>
      </w:r>
      <w:r w:rsidRPr="009A3A4E">
        <w:rPr>
          <w:rFonts w:ascii="Palatino Linotype" w:hAnsi="Palatino Linotype" w:cs="Arial"/>
        </w:rPr>
        <w:t>,</w:t>
      </w:r>
      <w:r w:rsidRPr="009A3A4E">
        <w:rPr>
          <w:rFonts w:ascii="Palatino Linotype" w:hAnsi="Palatino Linotype" w:cs="Arial"/>
          <w:b/>
        </w:rPr>
        <w:t xml:space="preserve"> </w:t>
      </w:r>
      <w:r w:rsidR="005D6F5C" w:rsidRPr="009A3A4E">
        <w:rPr>
          <w:rFonts w:ascii="Palatino Linotype" w:hAnsi="Palatino Linotype" w:cs="Arial"/>
        </w:rPr>
        <w:t>el</w:t>
      </w:r>
      <w:r w:rsidRPr="009A3A4E">
        <w:rPr>
          <w:rFonts w:ascii="Palatino Linotype" w:hAnsi="Palatino Linotype" w:cs="Arial"/>
        </w:rPr>
        <w:t xml:space="preserve"> particular </w:t>
      </w:r>
      <w:r w:rsidRPr="009A3A4E">
        <w:rPr>
          <w:rFonts w:ascii="Palatino Linotype" w:hAnsi="Palatino Linotype"/>
        </w:rPr>
        <w:t xml:space="preserve">interpuso </w:t>
      </w:r>
      <w:r w:rsidR="005D6F5C" w:rsidRPr="009A3A4E">
        <w:rPr>
          <w:rFonts w:ascii="Palatino Linotype" w:hAnsi="Palatino Linotype"/>
        </w:rPr>
        <w:t>el</w:t>
      </w:r>
      <w:r w:rsidRPr="009A3A4E">
        <w:rPr>
          <w:rFonts w:ascii="Palatino Linotype" w:hAnsi="Palatino Linotype"/>
        </w:rPr>
        <w:t xml:space="preserve"> recurso de revisión que nos ocupa. </w:t>
      </w:r>
    </w:p>
    <w:p w14:paraId="57C18797" w14:textId="77777777" w:rsidR="00BD22A6" w:rsidRPr="009A3A4E" w:rsidRDefault="00BD22A6" w:rsidP="00BD22A6">
      <w:pPr>
        <w:spacing w:line="360" w:lineRule="auto"/>
        <w:jc w:val="both"/>
        <w:rPr>
          <w:rFonts w:ascii="Palatino Linotype" w:hAnsi="Palatino Linotype" w:cs="Arial"/>
          <w:color w:val="000000" w:themeColor="text1"/>
        </w:rPr>
      </w:pPr>
    </w:p>
    <w:p w14:paraId="367B94E8" w14:textId="356C22B0" w:rsidR="00BD22A6" w:rsidRPr="009A3A4E" w:rsidRDefault="00BD22A6" w:rsidP="00BD22A6">
      <w:pPr>
        <w:spacing w:line="360" w:lineRule="auto"/>
        <w:jc w:val="both"/>
        <w:rPr>
          <w:rFonts w:ascii="Palatino Linotype" w:hAnsi="Palatino Linotype" w:cs="Arial"/>
          <w:lang w:val="es-ES"/>
        </w:rPr>
      </w:pPr>
      <w:r w:rsidRPr="009A3A4E">
        <w:rPr>
          <w:rFonts w:ascii="Palatino Linotype" w:hAnsi="Palatino Linotype" w:cs="Arial"/>
          <w:lang w:val="es-ES"/>
        </w:rPr>
        <w:t>Es así que, tomando como base la solicitud de información, la respuesta del</w:t>
      </w:r>
      <w:r w:rsidRPr="009A3A4E">
        <w:rPr>
          <w:rFonts w:ascii="Palatino Linotype" w:hAnsi="Palatino Linotype" w:cs="Arial"/>
          <w:b/>
          <w:lang w:val="es-ES"/>
        </w:rPr>
        <w:t xml:space="preserve"> SUJETO OBLIGADO</w:t>
      </w:r>
      <w:r w:rsidRPr="009A3A4E">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14:paraId="3E0C5515" w14:textId="77777777" w:rsidR="00BD22A6" w:rsidRPr="009A3A4E" w:rsidRDefault="00BD22A6" w:rsidP="00BD22A6">
      <w:pPr>
        <w:spacing w:line="360" w:lineRule="auto"/>
        <w:jc w:val="both"/>
        <w:rPr>
          <w:rFonts w:ascii="Palatino Linotype" w:hAnsi="Palatino Linotype" w:cs="Arial"/>
          <w:lang w:val="es-ES"/>
        </w:rPr>
      </w:pPr>
    </w:p>
    <w:p w14:paraId="36CA4A8A" w14:textId="77777777" w:rsidR="00005FE9" w:rsidRPr="009A3A4E" w:rsidRDefault="00005FE9" w:rsidP="00005FE9">
      <w:pPr>
        <w:spacing w:line="360" w:lineRule="auto"/>
        <w:jc w:val="both"/>
        <w:rPr>
          <w:rFonts w:ascii="Palatino Linotype" w:hAnsi="Palatino Linotype" w:cs="Arial"/>
          <w:lang w:val="es-ES"/>
        </w:rPr>
      </w:pPr>
      <w:r w:rsidRPr="009A3A4E">
        <w:rPr>
          <w:rFonts w:ascii="Palatino Linotype" w:hAnsi="Palatino Linotype" w:cs="Arial"/>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099A6E19" w14:textId="77777777" w:rsidR="00005FE9" w:rsidRPr="009A3A4E" w:rsidRDefault="00005FE9" w:rsidP="00005FE9">
      <w:pPr>
        <w:spacing w:line="360" w:lineRule="auto"/>
        <w:jc w:val="both"/>
        <w:rPr>
          <w:rFonts w:ascii="Palatino Linotype" w:hAnsi="Palatino Linotype" w:cs="Arial"/>
          <w:lang w:val="es-ES"/>
        </w:rPr>
      </w:pPr>
    </w:p>
    <w:p w14:paraId="047E6005"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i/>
          <w:iCs/>
          <w:sz w:val="22"/>
          <w:szCs w:val="22"/>
          <w:lang w:val="es-ES"/>
        </w:rPr>
        <w:t>“</w:t>
      </w:r>
      <w:r w:rsidRPr="009A3A4E">
        <w:rPr>
          <w:rFonts w:ascii="Palatino Linotype" w:hAnsi="Palatino Linotype" w:cs="Arial"/>
          <w:b/>
          <w:i/>
          <w:iCs/>
          <w:sz w:val="22"/>
          <w:szCs w:val="22"/>
          <w:lang w:val="es-ES"/>
        </w:rPr>
        <w:t xml:space="preserve">Artículo 155. </w:t>
      </w:r>
      <w:r w:rsidRPr="009A3A4E">
        <w:rPr>
          <w:rFonts w:ascii="Palatino Linotype" w:hAnsi="Palatino Linotype" w:cs="Arial"/>
          <w:b/>
          <w:i/>
          <w:iCs/>
          <w:sz w:val="22"/>
          <w:szCs w:val="22"/>
          <w:u w:val="single"/>
          <w:lang w:val="es-ES"/>
        </w:rPr>
        <w:t>Para presentar una solicitud por escrito, no se podrán exigir mayores requisitos que los siguientes</w:t>
      </w:r>
      <w:r w:rsidRPr="009A3A4E">
        <w:rPr>
          <w:rFonts w:ascii="Palatino Linotype" w:hAnsi="Palatino Linotype" w:cs="Arial"/>
          <w:i/>
          <w:iCs/>
          <w:sz w:val="22"/>
          <w:szCs w:val="22"/>
          <w:lang w:val="es-ES"/>
        </w:rPr>
        <w:t xml:space="preserve">: </w:t>
      </w:r>
    </w:p>
    <w:p w14:paraId="7F36565C"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i/>
          <w:iCs/>
          <w:sz w:val="22"/>
          <w:szCs w:val="22"/>
          <w:lang w:val="es-ES"/>
        </w:rPr>
        <w:t>[…]</w:t>
      </w:r>
    </w:p>
    <w:p w14:paraId="629C109D"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b/>
          <w:i/>
          <w:iCs/>
          <w:sz w:val="22"/>
          <w:szCs w:val="22"/>
          <w:lang w:val="es-ES"/>
        </w:rPr>
        <w:t xml:space="preserve">V. </w:t>
      </w:r>
      <w:r w:rsidRPr="009A3A4E">
        <w:rPr>
          <w:rFonts w:ascii="Palatino Linotype" w:hAnsi="Palatino Linotype" w:cs="Arial"/>
          <w:b/>
          <w:i/>
          <w:iCs/>
          <w:sz w:val="22"/>
          <w:szCs w:val="22"/>
          <w:u w:val="single"/>
          <w:lang w:val="es-ES"/>
        </w:rPr>
        <w:t>La modalidad en la que prefiere se otorgue el acceso a la información, la cual podrá ser</w:t>
      </w:r>
      <w:r w:rsidRPr="009A3A4E">
        <w:rPr>
          <w:rFonts w:ascii="Palatino Linotype" w:hAnsi="Palatino Linotype" w:cs="Arial"/>
          <w:i/>
          <w:iCs/>
          <w:sz w:val="22"/>
          <w:szCs w:val="22"/>
          <w:lang w:val="es-ES"/>
        </w:rPr>
        <w:t xml:space="preserve"> verbal, siempre y cuando sea para fines de orientación, mediante consulta directa, </w:t>
      </w:r>
      <w:r w:rsidRPr="009A3A4E">
        <w:rPr>
          <w:rFonts w:ascii="Palatino Linotype" w:hAnsi="Palatino Linotype" w:cs="Arial"/>
          <w:b/>
          <w:i/>
          <w:iCs/>
          <w:sz w:val="22"/>
          <w:szCs w:val="22"/>
          <w:u w:val="single"/>
          <w:lang w:val="es-ES"/>
        </w:rPr>
        <w:t>mediante la expedición de copias</w:t>
      </w:r>
      <w:r w:rsidRPr="009A3A4E">
        <w:rPr>
          <w:rFonts w:ascii="Palatino Linotype" w:hAnsi="Palatino Linotype" w:cs="Arial"/>
          <w:i/>
          <w:iCs/>
          <w:sz w:val="22"/>
          <w:szCs w:val="22"/>
          <w:lang w:val="es-ES"/>
        </w:rPr>
        <w:t xml:space="preserve"> simples o </w:t>
      </w:r>
      <w:r w:rsidRPr="009A3A4E">
        <w:rPr>
          <w:rFonts w:ascii="Palatino Linotype" w:hAnsi="Palatino Linotype" w:cs="Arial"/>
          <w:b/>
          <w:i/>
          <w:iCs/>
          <w:sz w:val="22"/>
          <w:szCs w:val="22"/>
          <w:u w:val="single"/>
          <w:lang w:val="es-ES"/>
        </w:rPr>
        <w:t>certificadas</w:t>
      </w:r>
      <w:r w:rsidRPr="009A3A4E">
        <w:rPr>
          <w:rFonts w:ascii="Palatino Linotype" w:hAnsi="Palatino Linotype" w:cs="Arial"/>
          <w:i/>
          <w:iCs/>
          <w:sz w:val="22"/>
          <w:szCs w:val="22"/>
          <w:lang w:val="es-ES"/>
        </w:rPr>
        <w:t xml:space="preserve"> o la reproducción en cualquier otro medio, incluidos los electrónicos. </w:t>
      </w:r>
    </w:p>
    <w:p w14:paraId="1836475B" w14:textId="77777777" w:rsidR="00005FE9" w:rsidRPr="009A3A4E" w:rsidRDefault="00005FE9" w:rsidP="00005FE9">
      <w:pPr>
        <w:ind w:left="709" w:right="709"/>
        <w:jc w:val="both"/>
        <w:rPr>
          <w:rFonts w:ascii="Palatino Linotype" w:hAnsi="Palatino Linotype" w:cs="Arial"/>
          <w:b/>
          <w:i/>
          <w:iCs/>
          <w:sz w:val="22"/>
          <w:szCs w:val="22"/>
          <w:lang w:val="es-ES"/>
        </w:rPr>
      </w:pPr>
      <w:r w:rsidRPr="009A3A4E">
        <w:rPr>
          <w:rFonts w:ascii="Palatino Linotype" w:hAnsi="Palatino Linotype" w:cs="Arial"/>
          <w:b/>
          <w:i/>
          <w:iCs/>
          <w:sz w:val="22"/>
          <w:szCs w:val="22"/>
          <w:lang w:val="es-ES"/>
        </w:rPr>
        <w:t>…</w:t>
      </w:r>
    </w:p>
    <w:p w14:paraId="755C2C3F" w14:textId="77777777" w:rsidR="00005FE9" w:rsidRPr="009A3A4E" w:rsidRDefault="00005FE9" w:rsidP="00005FE9">
      <w:pPr>
        <w:ind w:left="709" w:right="709"/>
        <w:jc w:val="both"/>
        <w:rPr>
          <w:rFonts w:ascii="Palatino Linotype" w:hAnsi="Palatino Linotype" w:cs="Arial"/>
          <w:b/>
          <w:i/>
          <w:iCs/>
          <w:sz w:val="22"/>
          <w:szCs w:val="22"/>
          <w:lang w:val="es-ES"/>
        </w:rPr>
      </w:pPr>
    </w:p>
    <w:p w14:paraId="6C1A63F2"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b/>
          <w:i/>
          <w:iCs/>
          <w:sz w:val="22"/>
          <w:szCs w:val="22"/>
          <w:lang w:val="es-ES"/>
        </w:rPr>
        <w:t xml:space="preserve">Artículo 158. </w:t>
      </w:r>
      <w:r w:rsidRPr="009A3A4E">
        <w:rPr>
          <w:rFonts w:ascii="Palatino Linotype" w:hAnsi="Palatino Linotype" w:cs="Arial"/>
          <w:i/>
          <w:iCs/>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4B792CE1"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i/>
          <w:iCs/>
          <w:sz w:val="22"/>
          <w:szCs w:val="22"/>
          <w:lang w:val="es-ES"/>
        </w:rPr>
        <w:t>En todo caso, se facilitará su copia simple o certificada, así como su reproducción por cualquier medio disponible en las instalaciones del sujeto obligado o que, en su caso, aporte el solicitante.</w:t>
      </w:r>
    </w:p>
    <w:p w14:paraId="02BB9839" w14:textId="77777777" w:rsidR="00005FE9" w:rsidRPr="009A3A4E" w:rsidRDefault="00005FE9" w:rsidP="00005FE9">
      <w:pPr>
        <w:ind w:left="709" w:right="709"/>
        <w:jc w:val="both"/>
        <w:rPr>
          <w:rFonts w:ascii="Palatino Linotype" w:hAnsi="Palatino Linotype" w:cs="Arial"/>
          <w:b/>
          <w:i/>
          <w:iCs/>
          <w:sz w:val="22"/>
          <w:szCs w:val="22"/>
          <w:lang w:val="es-ES"/>
        </w:rPr>
      </w:pPr>
    </w:p>
    <w:p w14:paraId="71CB6612"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b/>
          <w:i/>
          <w:iCs/>
          <w:sz w:val="22"/>
          <w:szCs w:val="22"/>
          <w:lang w:val="es-ES"/>
        </w:rPr>
        <w:t>Artículo 160.</w:t>
      </w:r>
      <w:r w:rsidRPr="009A3A4E">
        <w:rPr>
          <w:rFonts w:ascii="Palatino Linotype" w:hAnsi="Palatino Linotype" w:cs="Arial"/>
          <w:i/>
          <w:iCs/>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17B68E"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i/>
          <w:iCs/>
          <w:sz w:val="22"/>
          <w:szCs w:val="22"/>
          <w:lang w:val="es-ES"/>
        </w:rPr>
        <w:t>En caso que la información solicitada consista en bases de datos se deberá privilegiar la entrega de la misma en formatos abiertos.</w:t>
      </w:r>
    </w:p>
    <w:p w14:paraId="7DD85FA6" w14:textId="77777777" w:rsidR="00460C1A" w:rsidRPr="009A3A4E" w:rsidRDefault="00460C1A" w:rsidP="00005FE9">
      <w:pPr>
        <w:ind w:left="709" w:right="709"/>
        <w:jc w:val="both"/>
        <w:rPr>
          <w:rFonts w:ascii="Palatino Linotype" w:hAnsi="Palatino Linotype" w:cs="Arial"/>
          <w:b/>
          <w:i/>
          <w:iCs/>
          <w:sz w:val="22"/>
          <w:szCs w:val="22"/>
          <w:lang w:val="es-ES"/>
        </w:rPr>
      </w:pPr>
    </w:p>
    <w:p w14:paraId="5FC33349"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b/>
          <w:i/>
          <w:iCs/>
          <w:sz w:val="22"/>
          <w:szCs w:val="22"/>
          <w:lang w:val="es-ES"/>
        </w:rPr>
        <w:t xml:space="preserve">Artículo 164. </w:t>
      </w:r>
      <w:r w:rsidRPr="009A3A4E">
        <w:rPr>
          <w:rFonts w:ascii="Palatino Linotype" w:hAnsi="Palatino Linotype" w:cs="Arial"/>
          <w:b/>
          <w:i/>
          <w:iCs/>
          <w:sz w:val="22"/>
          <w:szCs w:val="22"/>
          <w:u w:val="single"/>
          <w:lang w:val="es-ES"/>
        </w:rPr>
        <w:t>El acceso se dará en la modalidad de entrega</w:t>
      </w:r>
      <w:r w:rsidRPr="009A3A4E">
        <w:rPr>
          <w:rFonts w:ascii="Palatino Linotype" w:hAnsi="Palatino Linotype" w:cs="Arial"/>
          <w:i/>
          <w:iCs/>
          <w:sz w:val="22"/>
          <w:szCs w:val="22"/>
          <w:lang w:val="es-ES"/>
        </w:rPr>
        <w:t xml:space="preserve"> y, en su caso, de envío </w:t>
      </w:r>
      <w:r w:rsidRPr="009A3A4E">
        <w:rPr>
          <w:rFonts w:ascii="Palatino Linotype" w:hAnsi="Palatino Linotype" w:cs="Arial"/>
          <w:b/>
          <w:i/>
          <w:iCs/>
          <w:sz w:val="22"/>
          <w:szCs w:val="22"/>
          <w:u w:val="single"/>
          <w:lang w:val="es-ES"/>
        </w:rPr>
        <w:t>elegidos por el solicitante</w:t>
      </w:r>
      <w:r w:rsidRPr="009A3A4E">
        <w:rPr>
          <w:rFonts w:ascii="Palatino Linotype" w:hAnsi="Palatino Linotype" w:cs="Arial"/>
          <w:i/>
          <w:iCs/>
          <w:sz w:val="22"/>
          <w:szCs w:val="22"/>
          <w:lang w:val="es-ES"/>
        </w:rPr>
        <w:t xml:space="preserve">. Cuando la información no pueda entregarse o enviarse en </w:t>
      </w:r>
      <w:r w:rsidRPr="009A3A4E">
        <w:rPr>
          <w:rFonts w:ascii="Palatino Linotype" w:hAnsi="Palatino Linotype" w:cs="Arial"/>
          <w:i/>
          <w:iCs/>
          <w:sz w:val="22"/>
          <w:szCs w:val="22"/>
          <w:lang w:val="es-ES"/>
        </w:rPr>
        <w:lastRenderedPageBreak/>
        <w:t xml:space="preserve">la modalidad solicitada, el sujeto obligado deberá ofrecer otra u otras modalidades de entrega. </w:t>
      </w:r>
    </w:p>
    <w:p w14:paraId="5E935F38" w14:textId="77777777" w:rsidR="00005FE9" w:rsidRPr="009A3A4E" w:rsidRDefault="00005FE9" w:rsidP="00005FE9">
      <w:pPr>
        <w:ind w:left="709" w:right="709"/>
        <w:jc w:val="both"/>
        <w:rPr>
          <w:rFonts w:ascii="Palatino Linotype" w:hAnsi="Palatino Linotype" w:cs="Arial"/>
          <w:i/>
          <w:iCs/>
          <w:sz w:val="22"/>
          <w:szCs w:val="22"/>
          <w:lang w:val="es-ES"/>
        </w:rPr>
      </w:pPr>
      <w:r w:rsidRPr="009A3A4E">
        <w:rPr>
          <w:rFonts w:ascii="Palatino Linotype" w:hAnsi="Palatino Linotype" w:cs="Arial"/>
          <w:i/>
          <w:iCs/>
          <w:sz w:val="22"/>
          <w:szCs w:val="22"/>
          <w:lang w:val="es-ES"/>
        </w:rPr>
        <w:t xml:space="preserve">En cualquier caso, se deberá fundar y motivar la necesidad de ofrecer otras modalidades.” </w:t>
      </w:r>
    </w:p>
    <w:p w14:paraId="56B8D02B" w14:textId="77777777" w:rsidR="00005FE9" w:rsidRPr="009A3A4E" w:rsidRDefault="00005FE9" w:rsidP="00005FE9">
      <w:pPr>
        <w:ind w:left="709" w:right="709"/>
        <w:jc w:val="both"/>
        <w:rPr>
          <w:rFonts w:ascii="Palatino Linotype" w:hAnsi="Palatino Linotype" w:cs="Arial"/>
          <w:sz w:val="22"/>
          <w:lang w:eastAsia="es-MX"/>
        </w:rPr>
      </w:pPr>
      <w:r w:rsidRPr="009A3A4E">
        <w:rPr>
          <w:rFonts w:ascii="Palatino Linotype" w:hAnsi="Palatino Linotype" w:cs="Arial"/>
          <w:sz w:val="22"/>
          <w:lang w:eastAsia="es-MX"/>
        </w:rPr>
        <w:t>(Énfasis añadido)</w:t>
      </w:r>
    </w:p>
    <w:p w14:paraId="0B16DFE2" w14:textId="77777777" w:rsidR="00005FE9" w:rsidRPr="009A3A4E" w:rsidRDefault="00005FE9" w:rsidP="00005FE9">
      <w:pPr>
        <w:spacing w:line="360" w:lineRule="auto"/>
        <w:jc w:val="both"/>
        <w:rPr>
          <w:rFonts w:ascii="Palatino Linotype" w:hAnsi="Palatino Linotype" w:cs="Arial"/>
          <w:lang w:val="es-ES"/>
        </w:rPr>
      </w:pPr>
    </w:p>
    <w:p w14:paraId="211B96CF" w14:textId="068DA79F" w:rsidR="00005FE9" w:rsidRPr="009A3A4E" w:rsidRDefault="00005FE9" w:rsidP="00005FE9">
      <w:pPr>
        <w:spacing w:line="360" w:lineRule="auto"/>
        <w:jc w:val="both"/>
        <w:rPr>
          <w:rFonts w:ascii="Palatino Linotype" w:hAnsi="Palatino Linotype" w:cs="Arial"/>
          <w:lang w:val="es-ES"/>
        </w:rPr>
      </w:pPr>
      <w:r w:rsidRPr="009A3A4E">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9A3A4E">
        <w:rPr>
          <w:rFonts w:ascii="Palatino Linotype" w:hAnsi="Palatino Linotype"/>
          <w:b/>
        </w:rPr>
        <w:t>SAIMEX</w:t>
      </w:r>
      <w:r w:rsidRPr="009A3A4E">
        <w:rPr>
          <w:rFonts w:ascii="Palatino Linotype" w:hAnsi="Palatino Linotype"/>
        </w:rPr>
        <w:t xml:space="preserve">, como es el caso que nos ocupa. </w:t>
      </w:r>
    </w:p>
    <w:p w14:paraId="03642F78" w14:textId="77777777" w:rsidR="00005FE9" w:rsidRPr="009A3A4E" w:rsidRDefault="00005FE9" w:rsidP="00005FE9">
      <w:pPr>
        <w:spacing w:line="360" w:lineRule="auto"/>
        <w:jc w:val="both"/>
        <w:rPr>
          <w:rFonts w:ascii="Palatino Linotype" w:hAnsi="Palatino Linotype" w:cs="Arial"/>
        </w:rPr>
      </w:pPr>
    </w:p>
    <w:p w14:paraId="2CE95C94" w14:textId="45A16AE8" w:rsidR="00095848" w:rsidRPr="009A3A4E" w:rsidRDefault="00005FE9" w:rsidP="00095848">
      <w:pPr>
        <w:spacing w:line="360" w:lineRule="auto"/>
        <w:jc w:val="both"/>
        <w:rPr>
          <w:rFonts w:ascii="Palatino Linotype" w:hAnsi="Palatino Linotype" w:cs="Arial"/>
        </w:rPr>
      </w:pPr>
      <w:r w:rsidRPr="009A3A4E">
        <w:rPr>
          <w:rFonts w:ascii="Palatino Linotype" w:hAnsi="Palatino Linotype" w:cs="Arial"/>
        </w:rPr>
        <w:t xml:space="preserve">Es así que, </w:t>
      </w:r>
      <w:r w:rsidR="00095848" w:rsidRPr="009A3A4E">
        <w:rPr>
          <w:rFonts w:ascii="Palatino Linotype" w:hAnsi="Palatino Linotype" w:cs="Arial"/>
        </w:rPr>
        <w:t>del análisis realizado al pretendido cambio de modalidad del</w:t>
      </w:r>
      <w:r w:rsidRPr="009A3A4E">
        <w:rPr>
          <w:rFonts w:ascii="Palatino Linotype" w:hAnsi="Palatino Linotype" w:cs="Arial"/>
          <w:b/>
        </w:rPr>
        <w:t xml:space="preserve"> SUJETO OBLIGADO </w:t>
      </w:r>
      <w:r w:rsidR="00095848" w:rsidRPr="009A3A4E">
        <w:rPr>
          <w:rFonts w:ascii="Palatino Linotype" w:hAnsi="Palatino Linotype" w:cs="Arial"/>
        </w:rPr>
        <w:t>se puede advertir que no existen obstáculos inquebrantables o difícil superación para atender la solicitud materia del presente asunto; es decir, no se justifica la imposible reproducción en el medio elegido por el particular o bien, que la información que de atención a la solicitud amerite un cruce de información en los sistemas de datos, entre otros.</w:t>
      </w:r>
    </w:p>
    <w:p w14:paraId="0F915291" w14:textId="77777777" w:rsidR="00095848" w:rsidRPr="009A3A4E" w:rsidRDefault="00095848" w:rsidP="00005FE9">
      <w:pPr>
        <w:spacing w:line="360" w:lineRule="auto"/>
        <w:jc w:val="both"/>
        <w:rPr>
          <w:rFonts w:ascii="Palatino Linotype" w:hAnsi="Palatino Linotype" w:cs="Arial"/>
          <w:b/>
        </w:rPr>
      </w:pPr>
    </w:p>
    <w:p w14:paraId="5C8F2F2E" w14:textId="16DEDBEF" w:rsidR="00095848" w:rsidRPr="009A3A4E" w:rsidRDefault="00095848" w:rsidP="00095848">
      <w:pPr>
        <w:spacing w:line="360" w:lineRule="auto"/>
        <w:jc w:val="both"/>
        <w:rPr>
          <w:rFonts w:ascii="Palatino Linotype" w:hAnsi="Palatino Linotype" w:cs="Arial"/>
        </w:rPr>
      </w:pPr>
      <w:r w:rsidRPr="009A3A4E">
        <w:rPr>
          <w:rFonts w:ascii="Palatino Linotype" w:hAnsi="Palatino Linotype" w:cs="Arial"/>
        </w:rPr>
        <w:t xml:space="preserve">Caso contrario es la capacidad de atención del personal en la Unidad de Transparencia del </w:t>
      </w:r>
      <w:r w:rsidRPr="009A3A4E">
        <w:rPr>
          <w:rFonts w:ascii="Palatino Linotype" w:hAnsi="Palatino Linotype" w:cs="Arial"/>
          <w:b/>
        </w:rPr>
        <w:t>SUJETO OBLIGADO</w:t>
      </w:r>
      <w:r w:rsidRPr="009A3A4E">
        <w:rPr>
          <w:rFonts w:ascii="Palatino Linotype" w:hAnsi="Palatino Linotype" w:cs="Arial"/>
        </w:rPr>
        <w:t>, pues el hecho de que derivado del brote mundial del virus SARS.CoV (COVID-19), fuera necesario desarrollar sus actividades fundamentales con el personal mínimo e indispensable, no justifica un cambio de modalidad en la entrega de la información, ya que atendiendo a las causas extraordinarias que enfrentamos, resultaba procedente analizar la ampliación del plazo para dar atención a la solicitud de información, respetando en todo momento la modalidad de entrega.</w:t>
      </w:r>
    </w:p>
    <w:p w14:paraId="45F31050" w14:textId="77777777" w:rsidR="00095848" w:rsidRPr="009A3A4E" w:rsidRDefault="00095848" w:rsidP="00095848">
      <w:pPr>
        <w:spacing w:line="360" w:lineRule="auto"/>
        <w:jc w:val="both"/>
        <w:rPr>
          <w:rFonts w:ascii="Arial" w:eastAsiaTheme="minorEastAsia" w:hAnsi="Arial" w:cs="Arial"/>
        </w:rPr>
      </w:pPr>
    </w:p>
    <w:p w14:paraId="683490FD" w14:textId="5F8C3E2E" w:rsidR="00095848" w:rsidRPr="009A3A4E" w:rsidRDefault="00095848" w:rsidP="00095848">
      <w:pPr>
        <w:spacing w:line="360" w:lineRule="auto"/>
        <w:jc w:val="both"/>
        <w:rPr>
          <w:rFonts w:ascii="Palatino Linotype" w:hAnsi="Palatino Linotype" w:cs="Arial"/>
        </w:rPr>
      </w:pPr>
      <w:r w:rsidRPr="009A3A4E">
        <w:rPr>
          <w:rFonts w:ascii="Palatino Linotype" w:hAnsi="Palatino Linotype" w:cs="Arial"/>
        </w:rPr>
        <w:lastRenderedPageBreak/>
        <w:t xml:space="preserve">En consecuencia, resulta obvio que </w:t>
      </w:r>
      <w:r w:rsidRPr="009A3A4E">
        <w:rPr>
          <w:rFonts w:ascii="Palatino Linotype" w:hAnsi="Palatino Linotype" w:cs="Arial"/>
          <w:b/>
        </w:rPr>
        <w:t>EL SUJETO OBLIGADO</w:t>
      </w:r>
      <w:r w:rsidRPr="009A3A4E">
        <w:rPr>
          <w:rFonts w:ascii="Palatino Linotype" w:hAnsi="Palatino Linotype" w:cs="Arial"/>
        </w:rPr>
        <w:t xml:space="preserve">, no fundó, motivó ni justificó a cabalidad la imposibilidad de entregar la información en la modalidad elegida por el particular; es decir, no acreditó un impedimento justificado para proporcionar la información solicitada, a través del </w:t>
      </w:r>
      <w:r w:rsidRPr="009A3A4E">
        <w:rPr>
          <w:rFonts w:ascii="Palatino Linotype" w:hAnsi="Palatino Linotype" w:cs="Arial"/>
          <w:b/>
        </w:rPr>
        <w:t xml:space="preserve">SAIMEX, </w:t>
      </w:r>
      <w:r w:rsidRPr="009A3A4E">
        <w:rPr>
          <w:rFonts w:ascii="Palatino Linotype" w:hAnsi="Palatino Linotype" w:cs="Arial"/>
        </w:rPr>
        <w:t>pues la Ley de la materia no prevé que por el hecho de ser mucha la información o porque se interpongan diversas solicitudes por parte de un particular sea viable cambiar la modalidad, sino más bien se debe atender al formato en que obre la información dentro de sus archivos.</w:t>
      </w:r>
    </w:p>
    <w:p w14:paraId="43AB3637" w14:textId="77777777" w:rsidR="00095848" w:rsidRPr="009A3A4E" w:rsidRDefault="00095848" w:rsidP="00095848">
      <w:pPr>
        <w:spacing w:line="360" w:lineRule="auto"/>
        <w:jc w:val="both"/>
        <w:rPr>
          <w:rFonts w:ascii="Palatino Linotype" w:hAnsi="Palatino Linotype" w:cs="Arial"/>
        </w:rPr>
      </w:pPr>
    </w:p>
    <w:p w14:paraId="1A4BC2EF" w14:textId="1A9F6B2E" w:rsidR="00095848" w:rsidRPr="009A3A4E" w:rsidRDefault="00095848" w:rsidP="00095848">
      <w:pPr>
        <w:spacing w:line="360" w:lineRule="auto"/>
        <w:jc w:val="both"/>
        <w:rPr>
          <w:rFonts w:ascii="Palatino Linotype" w:hAnsi="Palatino Linotype" w:cs="Arial"/>
        </w:rPr>
      </w:pPr>
      <w:r w:rsidRPr="009A3A4E">
        <w:rPr>
          <w:rFonts w:ascii="Palatino Linotype" w:hAnsi="Palatino Linotype" w:cs="Arial"/>
        </w:rPr>
        <w:t xml:space="preserve">Aunado a lo anterior, es importante señalar que para el caso de que la información no pueda entregarse o enviarse en la modalidad solicitada, </w:t>
      </w:r>
      <w:r w:rsidRPr="009A3A4E">
        <w:rPr>
          <w:rFonts w:ascii="Palatino Linotype" w:hAnsi="Palatino Linotype" w:cs="Arial"/>
          <w:b/>
        </w:rPr>
        <w:t>EL SUJETO OBLIGADO</w:t>
      </w:r>
      <w:r w:rsidRPr="009A3A4E">
        <w:rPr>
          <w:rFonts w:ascii="Palatino Linotype" w:hAnsi="Palatino Linotype" w:cs="Arial"/>
        </w:rPr>
        <w:t xml:space="preserve"> deberá ofrecer otra u otras modalidades de entrega fundando y motivando dicha situación; sin embargo, en el caso que nos ocupa </w:t>
      </w:r>
      <w:r w:rsidRPr="009A3A4E">
        <w:rPr>
          <w:rFonts w:ascii="Palatino Linotype" w:hAnsi="Palatino Linotype" w:cs="Arial"/>
          <w:b/>
        </w:rPr>
        <w:t>EL SUJETO OBLIGADO</w:t>
      </w:r>
      <w:r w:rsidRPr="009A3A4E">
        <w:rPr>
          <w:rFonts w:ascii="Palatino Linotype" w:hAnsi="Palatino Linotype" w:cs="Arial"/>
        </w:rPr>
        <w:t xml:space="preserve"> sólo comunicó la entrega de la información en consulta directa, al considerar la falta de personal, sin ofrecer otras modalidades de reproducción que se apegaran en la medida de lo posible a la elegida por el particular, lo que no justifica la omisi</w:t>
      </w:r>
      <w:r w:rsidR="00CB745B" w:rsidRPr="009A3A4E">
        <w:rPr>
          <w:rFonts w:ascii="Palatino Linotype" w:hAnsi="Palatino Linotype" w:cs="Arial"/>
        </w:rPr>
        <w:t>ón de ofrecer otras modalidades</w:t>
      </w:r>
      <w:r w:rsidRPr="009A3A4E">
        <w:rPr>
          <w:rFonts w:ascii="Palatino Linotype" w:hAnsi="Palatino Linotype" w:cs="Arial"/>
        </w:rPr>
        <w:t>.</w:t>
      </w:r>
    </w:p>
    <w:p w14:paraId="70DF7B9B" w14:textId="77777777" w:rsidR="00CB745B" w:rsidRPr="009A3A4E" w:rsidRDefault="00CB745B" w:rsidP="00095848">
      <w:pPr>
        <w:spacing w:line="360" w:lineRule="auto"/>
        <w:jc w:val="both"/>
        <w:rPr>
          <w:rFonts w:ascii="Palatino Linotype" w:hAnsi="Palatino Linotype" w:cs="Arial"/>
        </w:rPr>
      </w:pPr>
    </w:p>
    <w:p w14:paraId="4895D67B" w14:textId="562A037C" w:rsidR="00CB745B" w:rsidRPr="009A3A4E" w:rsidRDefault="00CB745B" w:rsidP="00CB745B">
      <w:pPr>
        <w:spacing w:line="360" w:lineRule="auto"/>
        <w:jc w:val="both"/>
        <w:rPr>
          <w:rFonts w:ascii="Palatino Linotype" w:hAnsi="Palatino Linotype" w:cs="Arial"/>
        </w:rPr>
      </w:pPr>
      <w:r w:rsidRPr="009A3A4E">
        <w:rPr>
          <w:rFonts w:ascii="Palatino Linotype" w:hAnsi="Palatino Linotype" w:cs="Arial"/>
        </w:rPr>
        <w:t>Ahora bien, dada la naturaleza de la información requerida en la solicitud, se debe considerar lo dispuesto por la Ley de Transparencia y Acceso a la Información Pública del Estado de México y Municipios, que señala lo siguiente:</w:t>
      </w:r>
    </w:p>
    <w:p w14:paraId="24D47FE5" w14:textId="77777777" w:rsidR="00CB745B" w:rsidRPr="009A3A4E" w:rsidRDefault="00CB745B" w:rsidP="00CB745B">
      <w:pPr>
        <w:spacing w:line="360" w:lineRule="auto"/>
        <w:ind w:left="851" w:right="899"/>
        <w:jc w:val="both"/>
        <w:rPr>
          <w:rFonts w:ascii="Palatino Linotype" w:hAnsi="Palatino Linotype" w:cs="Arial"/>
          <w:i/>
          <w:sz w:val="22"/>
          <w:szCs w:val="22"/>
        </w:rPr>
      </w:pPr>
    </w:p>
    <w:p w14:paraId="08999FFD" w14:textId="1B82F3A2" w:rsidR="00CB745B" w:rsidRPr="009A3A4E" w:rsidRDefault="00CB745B" w:rsidP="00CB745B">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Artículo 23. </w:t>
      </w:r>
      <w:r w:rsidRPr="009A3A4E">
        <w:rPr>
          <w:rFonts w:ascii="Palatino Linotype" w:eastAsiaTheme="minorEastAsia" w:hAnsi="Palatino Linotype" w:cs="Arial"/>
          <w:i/>
          <w:sz w:val="22"/>
          <w:szCs w:val="22"/>
        </w:rPr>
        <w:t>Son sujetos obligados a transparentar y permitir el acceso a su información y proteger los datos personales que obren en su poder:</w:t>
      </w:r>
    </w:p>
    <w:p w14:paraId="089B6AE1" w14:textId="77777777" w:rsidR="00CB745B" w:rsidRPr="009A3A4E" w:rsidRDefault="00CB745B" w:rsidP="00CB745B">
      <w:pPr>
        <w:autoSpaceDE w:val="0"/>
        <w:autoSpaceDN w:val="0"/>
        <w:adjustRightInd w:val="0"/>
        <w:ind w:left="851" w:right="899"/>
        <w:jc w:val="both"/>
        <w:rPr>
          <w:rFonts w:ascii="Palatino Linotype" w:eastAsiaTheme="minorEastAsia" w:hAnsi="Palatino Linotype" w:cs="ArialMT"/>
          <w:i/>
          <w:sz w:val="22"/>
          <w:szCs w:val="22"/>
        </w:rPr>
      </w:pPr>
      <w:r w:rsidRPr="009A3A4E">
        <w:rPr>
          <w:rFonts w:ascii="Palatino Linotype" w:eastAsiaTheme="minorEastAsia" w:hAnsi="Palatino Linotype" w:cs="ArialMT"/>
          <w:i/>
          <w:sz w:val="22"/>
          <w:szCs w:val="22"/>
        </w:rPr>
        <w:t>…</w:t>
      </w:r>
    </w:p>
    <w:p w14:paraId="755B3A4B" w14:textId="09A53C23" w:rsidR="00CB745B" w:rsidRPr="009A3A4E" w:rsidRDefault="00CB745B" w:rsidP="00CB745B">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lastRenderedPageBreak/>
        <w:t xml:space="preserve">IV. </w:t>
      </w:r>
      <w:r w:rsidRPr="009A3A4E">
        <w:rPr>
          <w:rFonts w:ascii="Palatino Linotype" w:eastAsiaTheme="minorEastAsia" w:hAnsi="Palatino Linotype" w:cs="Arial"/>
          <w:i/>
          <w:sz w:val="22"/>
          <w:szCs w:val="22"/>
        </w:rPr>
        <w:t>Los ayuntamientos y las dependencias, organismos, órganos y entidades de la administración municipal;</w:t>
      </w:r>
    </w:p>
    <w:p w14:paraId="47D851EC" w14:textId="77777777" w:rsidR="00CB745B" w:rsidRPr="009A3A4E" w:rsidRDefault="00CB745B" w:rsidP="00CB745B">
      <w:pPr>
        <w:autoSpaceDE w:val="0"/>
        <w:autoSpaceDN w:val="0"/>
        <w:adjustRightInd w:val="0"/>
        <w:ind w:left="851" w:right="899"/>
        <w:jc w:val="both"/>
        <w:rPr>
          <w:rFonts w:ascii="Palatino Linotype" w:eastAsiaTheme="minorEastAsia" w:hAnsi="Palatino Linotype" w:cs="ArialMT"/>
          <w:i/>
          <w:sz w:val="22"/>
          <w:szCs w:val="22"/>
        </w:rPr>
      </w:pPr>
      <w:r w:rsidRPr="009A3A4E">
        <w:rPr>
          <w:rFonts w:ascii="Palatino Linotype" w:eastAsiaTheme="minorEastAsia" w:hAnsi="Palatino Linotype" w:cs="ArialMT"/>
          <w:i/>
          <w:sz w:val="22"/>
          <w:szCs w:val="22"/>
        </w:rPr>
        <w:t>…</w:t>
      </w:r>
    </w:p>
    <w:p w14:paraId="434E9662" w14:textId="3E2D7A7A" w:rsidR="00CB745B" w:rsidRPr="009A3A4E" w:rsidRDefault="00CB745B" w:rsidP="00CB745B">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Artículo 92. </w:t>
      </w:r>
      <w:r w:rsidRPr="009A3A4E">
        <w:rPr>
          <w:rFonts w:ascii="Palatino Linotype" w:eastAsiaTheme="minorEastAsia" w:hAnsi="Palatino Linotype" w:cs="Arial"/>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EBFF93" w14:textId="77777777" w:rsidR="00CB745B" w:rsidRPr="009A3A4E" w:rsidRDefault="00CB745B" w:rsidP="00CB745B">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i/>
          <w:sz w:val="22"/>
          <w:szCs w:val="22"/>
        </w:rPr>
        <w:t>...</w:t>
      </w:r>
    </w:p>
    <w:p w14:paraId="073B317D" w14:textId="4A6EBFB0" w:rsidR="00CB745B" w:rsidRPr="009A3A4E" w:rsidRDefault="00CB745B" w:rsidP="00CB745B">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IV. </w:t>
      </w:r>
      <w:r w:rsidRPr="009A3A4E">
        <w:rPr>
          <w:rFonts w:ascii="Palatino Linotype" w:eastAsiaTheme="minorEastAsia" w:hAnsi="Palatino Linotype" w:cs="Arial"/>
          <w:i/>
          <w:sz w:val="22"/>
          <w:szCs w:val="22"/>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14:paraId="5C4C5B73" w14:textId="77777777" w:rsidR="00965BF8" w:rsidRPr="009A3A4E" w:rsidRDefault="00CB745B" w:rsidP="00965BF8">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V. </w:t>
      </w:r>
      <w:r w:rsidRPr="009A3A4E">
        <w:rPr>
          <w:rFonts w:ascii="Palatino Linotype" w:eastAsiaTheme="minorEastAsia" w:hAnsi="Palatino Linotype" w:cs="Arial"/>
          <w:i/>
          <w:sz w:val="22"/>
          <w:szCs w:val="22"/>
        </w:rPr>
        <w:t>Los indicadores relacionados con temas de interés público o trascendencia social</w:t>
      </w:r>
      <w:r w:rsidR="00965BF8" w:rsidRPr="009A3A4E">
        <w:rPr>
          <w:rFonts w:ascii="Palatino Linotype" w:eastAsiaTheme="minorEastAsia" w:hAnsi="Palatino Linotype" w:cs="Arial"/>
          <w:i/>
          <w:sz w:val="22"/>
          <w:szCs w:val="22"/>
        </w:rPr>
        <w:t xml:space="preserve"> </w:t>
      </w:r>
      <w:r w:rsidRPr="009A3A4E">
        <w:rPr>
          <w:rFonts w:ascii="Palatino Linotype" w:eastAsiaTheme="minorEastAsia" w:hAnsi="Palatino Linotype" w:cs="Arial"/>
          <w:i/>
          <w:sz w:val="22"/>
          <w:szCs w:val="22"/>
        </w:rPr>
        <w:t>que conforme a sus funciones, deban establecer, así como las matrices elaboradas para</w:t>
      </w:r>
      <w:r w:rsidR="00965BF8" w:rsidRPr="009A3A4E">
        <w:rPr>
          <w:rFonts w:ascii="Palatino Linotype" w:eastAsiaTheme="minorEastAsia" w:hAnsi="Palatino Linotype" w:cs="Arial"/>
          <w:i/>
          <w:sz w:val="22"/>
          <w:szCs w:val="22"/>
        </w:rPr>
        <w:t xml:space="preserve"> </w:t>
      </w:r>
      <w:r w:rsidRPr="009A3A4E">
        <w:rPr>
          <w:rFonts w:ascii="Palatino Linotype" w:eastAsiaTheme="minorEastAsia" w:hAnsi="Palatino Linotype" w:cs="Arial"/>
          <w:i/>
          <w:sz w:val="22"/>
          <w:szCs w:val="22"/>
        </w:rPr>
        <w:t>tal efecto;</w:t>
      </w:r>
      <w:r w:rsidR="00965BF8" w:rsidRPr="009A3A4E">
        <w:rPr>
          <w:rFonts w:ascii="Palatino Linotype" w:eastAsiaTheme="minorEastAsia" w:hAnsi="Palatino Linotype" w:cs="Arial"/>
          <w:i/>
          <w:sz w:val="22"/>
          <w:szCs w:val="22"/>
        </w:rPr>
        <w:t xml:space="preserve"> </w:t>
      </w:r>
    </w:p>
    <w:p w14:paraId="72E50CAA" w14:textId="77777777" w:rsidR="00965BF8" w:rsidRPr="009A3A4E" w:rsidRDefault="00CB745B" w:rsidP="00965BF8">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b/>
          <w:bCs/>
          <w:i/>
          <w:sz w:val="22"/>
          <w:szCs w:val="22"/>
        </w:rPr>
        <w:t xml:space="preserve">VI. </w:t>
      </w:r>
      <w:r w:rsidRPr="009A3A4E">
        <w:rPr>
          <w:rFonts w:ascii="Palatino Linotype" w:eastAsiaTheme="minorEastAsia" w:hAnsi="Palatino Linotype" w:cs="Arial"/>
          <w:i/>
          <w:sz w:val="22"/>
          <w:szCs w:val="22"/>
        </w:rPr>
        <w:t>Los indicadores que permitan rendir cuenta de sus objetivos y resultados, así como</w:t>
      </w:r>
      <w:r w:rsidR="00965BF8" w:rsidRPr="009A3A4E">
        <w:rPr>
          <w:rFonts w:ascii="Palatino Linotype" w:eastAsiaTheme="minorEastAsia" w:hAnsi="Palatino Linotype" w:cs="Arial"/>
          <w:i/>
          <w:sz w:val="22"/>
          <w:szCs w:val="22"/>
        </w:rPr>
        <w:t xml:space="preserve"> </w:t>
      </w:r>
      <w:r w:rsidRPr="009A3A4E">
        <w:rPr>
          <w:rFonts w:ascii="Palatino Linotype" w:eastAsiaTheme="minorEastAsia" w:hAnsi="Palatino Linotype" w:cs="Arial"/>
          <w:i/>
          <w:sz w:val="22"/>
          <w:szCs w:val="22"/>
        </w:rPr>
        <w:t>las matrices elaboradas para tal efecto;</w:t>
      </w:r>
    </w:p>
    <w:p w14:paraId="46458555" w14:textId="77777777" w:rsidR="00965BF8" w:rsidRPr="009A3A4E" w:rsidRDefault="00CB745B" w:rsidP="00965BF8">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i/>
          <w:sz w:val="22"/>
          <w:szCs w:val="22"/>
        </w:rPr>
        <w:t>...</w:t>
      </w:r>
      <w:r w:rsidR="00965BF8" w:rsidRPr="009A3A4E">
        <w:rPr>
          <w:rFonts w:ascii="Palatino Linotype" w:eastAsiaTheme="minorEastAsia" w:hAnsi="Palatino Linotype" w:cs="Arial"/>
          <w:i/>
          <w:sz w:val="22"/>
          <w:szCs w:val="22"/>
        </w:rPr>
        <w:t xml:space="preserve">” </w:t>
      </w:r>
    </w:p>
    <w:p w14:paraId="15BCA925" w14:textId="6FBA3B4E" w:rsidR="00CB745B" w:rsidRPr="009A3A4E" w:rsidRDefault="00965BF8" w:rsidP="00965BF8">
      <w:pPr>
        <w:autoSpaceDE w:val="0"/>
        <w:autoSpaceDN w:val="0"/>
        <w:adjustRightInd w:val="0"/>
        <w:ind w:left="851" w:right="899"/>
        <w:jc w:val="both"/>
        <w:rPr>
          <w:rFonts w:ascii="Palatino Linotype" w:eastAsiaTheme="minorEastAsia" w:hAnsi="Palatino Linotype" w:cs="Arial"/>
          <w:i/>
          <w:sz w:val="22"/>
          <w:szCs w:val="22"/>
        </w:rPr>
      </w:pPr>
      <w:r w:rsidRPr="009A3A4E">
        <w:rPr>
          <w:rFonts w:ascii="Palatino Linotype" w:eastAsiaTheme="minorEastAsia" w:hAnsi="Palatino Linotype" w:cs="Arial"/>
          <w:i/>
          <w:sz w:val="22"/>
          <w:szCs w:val="22"/>
        </w:rPr>
        <w:t xml:space="preserve">(Énfasis añadido) </w:t>
      </w:r>
    </w:p>
    <w:p w14:paraId="1AF81B38" w14:textId="77777777" w:rsidR="00965BF8" w:rsidRPr="009A3A4E" w:rsidRDefault="00965BF8" w:rsidP="00965BF8">
      <w:pPr>
        <w:spacing w:line="360" w:lineRule="auto"/>
        <w:jc w:val="both"/>
        <w:rPr>
          <w:rFonts w:ascii="Palatino Linotype" w:hAnsi="Palatino Linotype" w:cs="Arial"/>
        </w:rPr>
      </w:pPr>
    </w:p>
    <w:p w14:paraId="46B91CF8" w14:textId="77777777" w:rsidR="00965BF8" w:rsidRPr="009A3A4E" w:rsidRDefault="00965BF8" w:rsidP="00965BF8">
      <w:pPr>
        <w:spacing w:line="360" w:lineRule="auto"/>
        <w:jc w:val="both"/>
        <w:rPr>
          <w:rFonts w:ascii="Palatino Linotype" w:hAnsi="Palatino Linotype" w:cs="Arial"/>
        </w:rPr>
      </w:pPr>
      <w:r w:rsidRPr="009A3A4E">
        <w:rPr>
          <w:rFonts w:ascii="Palatino Linotype" w:hAnsi="Palatino Linotype" w:cs="Arial"/>
        </w:rPr>
        <w:t xml:space="preserve">En este tenor, se aprecia que </w:t>
      </w:r>
      <w:r w:rsidRPr="009A3A4E">
        <w:rPr>
          <w:rFonts w:ascii="Palatino Linotype" w:hAnsi="Palatino Linotype" w:cs="Arial"/>
          <w:b/>
        </w:rPr>
        <w:t>EL SUJETO OBLIGADO</w:t>
      </w:r>
      <w:r w:rsidRPr="009A3A4E">
        <w:rPr>
          <w:rFonts w:ascii="Palatino Linotype" w:hAnsi="Palatino Linotype" w:cs="Arial"/>
        </w:rPr>
        <w:t xml:space="preserve"> debe transparentar y permitir el acceso a la información que derive de sus facultades, atribuciones, funciones u objeto social, según corresponda, de manera que no requiera petición alguna, protegiendo los datos personales que obren en sus archivos. </w:t>
      </w:r>
    </w:p>
    <w:p w14:paraId="7D40FBF5" w14:textId="77777777" w:rsidR="00965BF8" w:rsidRPr="009A3A4E" w:rsidRDefault="00965BF8" w:rsidP="00965BF8">
      <w:pPr>
        <w:spacing w:line="360" w:lineRule="auto"/>
        <w:jc w:val="both"/>
        <w:rPr>
          <w:rFonts w:ascii="Palatino Linotype" w:hAnsi="Palatino Linotype" w:cs="Arial"/>
        </w:rPr>
      </w:pPr>
    </w:p>
    <w:p w14:paraId="57749DC9" w14:textId="2D03FB8B" w:rsidR="00965BF8" w:rsidRPr="009A3A4E" w:rsidRDefault="00965BF8" w:rsidP="00965BF8">
      <w:pPr>
        <w:spacing w:line="360" w:lineRule="auto"/>
        <w:jc w:val="both"/>
        <w:rPr>
          <w:rFonts w:ascii="Palatino Linotype" w:hAnsi="Palatino Linotype" w:cs="Arial"/>
        </w:rPr>
      </w:pPr>
      <w:r w:rsidRPr="009A3A4E">
        <w:rPr>
          <w:rFonts w:ascii="Palatino Linotype" w:hAnsi="Palatino Linotype" w:cs="Arial"/>
        </w:rPr>
        <w:t xml:space="preserve">Asimismo, se desprende que deben estar disponibles para su consulta las metas, objetivos e indicadores de las áreas de los sujetos obligados de conformidad con los programas de trabajo e informes anuales de actividades de acuerdo con el Plan Estatal de Desarrollo, Plan de Desarrollo Municipal, en su caso y demás ordenamientos aplicables; los indicadores relacionados con temas de interés público o </w:t>
      </w:r>
      <w:r w:rsidRPr="009A3A4E">
        <w:rPr>
          <w:rFonts w:ascii="Palatino Linotype" w:hAnsi="Palatino Linotype" w:cs="Arial"/>
        </w:rPr>
        <w:lastRenderedPageBreak/>
        <w:t>trascendencia social y los indicadores que permitan rendir cuenta de sus objetivos y resultados, así como las matrices elaboradas para tal efecto.</w:t>
      </w:r>
    </w:p>
    <w:p w14:paraId="0CD5C2D0" w14:textId="77777777" w:rsidR="00965BF8" w:rsidRPr="009A3A4E" w:rsidRDefault="00965BF8" w:rsidP="00965BF8">
      <w:pPr>
        <w:spacing w:line="360" w:lineRule="auto"/>
        <w:jc w:val="both"/>
        <w:rPr>
          <w:rFonts w:ascii="Palatino Linotype" w:hAnsi="Palatino Linotype" w:cs="Arial"/>
        </w:rPr>
      </w:pPr>
    </w:p>
    <w:p w14:paraId="56821725" w14:textId="2D4EB7CF" w:rsidR="00965BF8" w:rsidRPr="009A3A4E" w:rsidRDefault="00965BF8" w:rsidP="00965BF8">
      <w:pPr>
        <w:spacing w:line="360" w:lineRule="auto"/>
        <w:jc w:val="both"/>
        <w:rPr>
          <w:rFonts w:ascii="Palatino Linotype" w:hAnsi="Palatino Linotype" w:cs="Arial"/>
        </w:rPr>
      </w:pPr>
      <w:r w:rsidRPr="009A3A4E">
        <w:rPr>
          <w:rFonts w:ascii="Palatino Linotype" w:hAnsi="Palatino Linotype" w:cs="Arial"/>
        </w:rPr>
        <w:t>Asimismo, de la consulta realizada al portal electrónico de Información Pública de Oficio Mexiquense (</w:t>
      </w:r>
      <w:r w:rsidRPr="009A3A4E">
        <w:rPr>
          <w:rFonts w:ascii="Palatino Linotype" w:hAnsi="Palatino Linotype" w:cs="Arial"/>
          <w:b/>
        </w:rPr>
        <w:t>IPOMEX</w:t>
      </w:r>
      <w:r w:rsidRPr="009A3A4E">
        <w:rPr>
          <w:rFonts w:ascii="Palatino Linotype" w:hAnsi="Palatino Linotype" w:cs="Arial"/>
        </w:rPr>
        <w:t>)</w:t>
      </w:r>
      <w:r w:rsidRPr="009A3A4E">
        <w:rPr>
          <w:rStyle w:val="Refdenotaalpie"/>
          <w:rFonts w:ascii="Palatino Linotype" w:hAnsi="Palatino Linotype" w:cs="Arial"/>
        </w:rPr>
        <w:footnoteReference w:id="1"/>
      </w:r>
      <w:r w:rsidR="00862660" w:rsidRPr="009A3A4E">
        <w:rPr>
          <w:rFonts w:ascii="Palatino Linotype" w:hAnsi="Palatino Linotype" w:cs="Arial"/>
        </w:rPr>
        <w:t xml:space="preserve"> se advirtió lo siguiente: </w:t>
      </w:r>
    </w:p>
    <w:p w14:paraId="3FEE44AF" w14:textId="77777777" w:rsidR="00862660" w:rsidRPr="009A3A4E" w:rsidRDefault="00862660" w:rsidP="00965BF8">
      <w:pPr>
        <w:spacing w:line="360" w:lineRule="auto"/>
        <w:jc w:val="both"/>
        <w:rPr>
          <w:rFonts w:ascii="Palatino Linotype" w:hAnsi="Palatino Linotype" w:cs="Arial"/>
        </w:rPr>
      </w:pPr>
    </w:p>
    <w:p w14:paraId="32CDC82A" w14:textId="34D32325" w:rsidR="00862660" w:rsidRPr="009A3A4E" w:rsidRDefault="00862660" w:rsidP="00965BF8">
      <w:pPr>
        <w:spacing w:line="360" w:lineRule="auto"/>
        <w:jc w:val="both"/>
        <w:rPr>
          <w:rFonts w:ascii="Palatino Linotype" w:hAnsi="Palatino Linotype" w:cs="Arial"/>
        </w:rPr>
      </w:pPr>
      <w:r w:rsidRPr="009A3A4E">
        <w:rPr>
          <w:rFonts w:ascii="Palatino Linotype" w:hAnsi="Palatino Linotype" w:cs="Arial"/>
          <w:noProof/>
          <w:lang w:eastAsia="es-MX"/>
        </w:rPr>
        <w:drawing>
          <wp:inline distT="0" distB="0" distL="0" distR="0" wp14:anchorId="3A182BED" wp14:editId="35C53FC2">
            <wp:extent cx="5743575" cy="3815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3">
                      <a:extLst>
                        <a:ext uri="{28A0092B-C50C-407E-A947-70E740481C1C}">
                          <a14:useLocalDpi xmlns:a14="http://schemas.microsoft.com/office/drawing/2010/main" val="0"/>
                        </a:ext>
                      </a:extLst>
                    </a:blip>
                    <a:stretch>
                      <a:fillRect/>
                    </a:stretch>
                  </pic:blipFill>
                  <pic:spPr>
                    <a:xfrm>
                      <a:off x="0" y="0"/>
                      <a:ext cx="5796096" cy="385055"/>
                    </a:xfrm>
                    <a:prstGeom prst="rect">
                      <a:avLst/>
                    </a:prstGeom>
                  </pic:spPr>
                </pic:pic>
              </a:graphicData>
            </a:graphic>
          </wp:inline>
        </w:drawing>
      </w:r>
      <w:r w:rsidRPr="009A3A4E">
        <w:rPr>
          <w:rFonts w:ascii="Palatino Linotype" w:hAnsi="Palatino Linotype" w:cs="Arial"/>
          <w:noProof/>
          <w:lang w:eastAsia="es-MX"/>
        </w:rPr>
        <w:drawing>
          <wp:inline distT="0" distB="0" distL="0" distR="0" wp14:anchorId="22F80056" wp14:editId="693451AA">
            <wp:extent cx="5791835" cy="29641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2964180"/>
                    </a:xfrm>
                    <a:prstGeom prst="rect">
                      <a:avLst/>
                    </a:prstGeom>
                  </pic:spPr>
                </pic:pic>
              </a:graphicData>
            </a:graphic>
          </wp:inline>
        </w:drawing>
      </w:r>
    </w:p>
    <w:p w14:paraId="6B2BBD2E" w14:textId="77777777" w:rsidR="00862660" w:rsidRPr="009A3A4E" w:rsidRDefault="00862660" w:rsidP="00965BF8">
      <w:pPr>
        <w:spacing w:line="360" w:lineRule="auto"/>
        <w:jc w:val="both"/>
        <w:rPr>
          <w:rFonts w:ascii="Palatino Linotype" w:hAnsi="Palatino Linotype" w:cs="Arial"/>
        </w:rPr>
      </w:pPr>
    </w:p>
    <w:p w14:paraId="15BC437B" w14:textId="33CA3450" w:rsidR="00862660" w:rsidRPr="009A3A4E" w:rsidRDefault="00862660" w:rsidP="00862660">
      <w:pPr>
        <w:spacing w:line="360" w:lineRule="auto"/>
        <w:jc w:val="both"/>
        <w:rPr>
          <w:rFonts w:ascii="Palatino Linotype" w:hAnsi="Palatino Linotype" w:cs="Arial"/>
        </w:rPr>
      </w:pPr>
      <w:r w:rsidRPr="009A3A4E">
        <w:rPr>
          <w:rFonts w:ascii="Palatino Linotype" w:hAnsi="Palatino Linotype" w:cs="Arial"/>
        </w:rPr>
        <w:t xml:space="preserve">De lo anterior, resulta posible colegir que </w:t>
      </w:r>
      <w:r w:rsidRPr="009A3A4E">
        <w:rPr>
          <w:rFonts w:ascii="Palatino Linotype" w:hAnsi="Palatino Linotype" w:cs="Arial"/>
          <w:b/>
        </w:rPr>
        <w:t xml:space="preserve">EL SUJETO OBLIGADO </w:t>
      </w:r>
      <w:r w:rsidRPr="009A3A4E">
        <w:rPr>
          <w:rFonts w:ascii="Palatino Linotype" w:hAnsi="Palatino Linotype" w:cs="Arial"/>
        </w:rPr>
        <w:t>cuenta con información pública en la modalidad elegida por el particular, esto es en medios electrónicos.</w:t>
      </w:r>
    </w:p>
    <w:p w14:paraId="6F45B02F" w14:textId="77777777" w:rsidR="00862660" w:rsidRPr="009A3A4E" w:rsidRDefault="00862660" w:rsidP="00862660">
      <w:pPr>
        <w:spacing w:line="360" w:lineRule="auto"/>
        <w:jc w:val="both"/>
        <w:rPr>
          <w:rFonts w:ascii="Palatino Linotype" w:hAnsi="Palatino Linotype" w:cs="Arial"/>
        </w:rPr>
      </w:pPr>
    </w:p>
    <w:p w14:paraId="26168F88" w14:textId="5732A008" w:rsidR="00862660" w:rsidRPr="009A3A4E" w:rsidRDefault="00862660" w:rsidP="00862660">
      <w:pPr>
        <w:spacing w:line="360" w:lineRule="auto"/>
        <w:jc w:val="both"/>
        <w:rPr>
          <w:rFonts w:ascii="Palatino Linotype" w:hAnsi="Palatino Linotype" w:cs="Arial"/>
        </w:rPr>
      </w:pPr>
      <w:r w:rsidRPr="009A3A4E">
        <w:rPr>
          <w:rFonts w:ascii="Palatino Linotype" w:hAnsi="Palatino Linotype" w:cs="Arial"/>
        </w:rPr>
        <w:lastRenderedPageBreak/>
        <w:t>Ahora bien, del Plan de Desarrollo Municipal 2019-2021</w:t>
      </w:r>
      <w:r w:rsidRPr="009A3A4E">
        <w:rPr>
          <w:rStyle w:val="Refdenotaalpie"/>
          <w:rFonts w:ascii="Palatino Linotype" w:hAnsi="Palatino Linotype" w:cs="Arial"/>
        </w:rPr>
        <w:footnoteReference w:id="2"/>
      </w:r>
      <w:r w:rsidRPr="009A3A4E">
        <w:rPr>
          <w:rFonts w:ascii="Palatino Linotype" w:hAnsi="Palatino Linotype" w:cs="Arial"/>
        </w:rPr>
        <w:t xml:space="preserve">, se advierte que </w:t>
      </w:r>
      <w:r w:rsidRPr="009A3A4E">
        <w:rPr>
          <w:rFonts w:ascii="Palatino Linotype" w:hAnsi="Palatino Linotype" w:cs="Arial"/>
          <w:b/>
        </w:rPr>
        <w:t xml:space="preserve">EL SUJETO OBLIGADO </w:t>
      </w:r>
      <w:r w:rsidRPr="009A3A4E">
        <w:rPr>
          <w:rFonts w:ascii="Palatino Linotype" w:hAnsi="Palatino Linotype" w:cs="Arial"/>
        </w:rPr>
        <w:t>tiene como unos de sus objetivos contribuir a mejorar las condiciones sociales de la población mediante grupos organizados de población en condiciones de marginación:</w:t>
      </w:r>
    </w:p>
    <w:p w14:paraId="4A8D1FA2" w14:textId="77777777" w:rsidR="00862660" w:rsidRPr="009A3A4E" w:rsidRDefault="00862660" w:rsidP="00965BF8">
      <w:pPr>
        <w:spacing w:line="360" w:lineRule="auto"/>
        <w:jc w:val="both"/>
        <w:rPr>
          <w:rFonts w:ascii="Palatino Linotype" w:hAnsi="Palatino Linotype" w:cs="Arial"/>
        </w:rPr>
      </w:pPr>
    </w:p>
    <w:p w14:paraId="321FD450" w14:textId="77E09B43" w:rsidR="00862660" w:rsidRPr="009A3A4E" w:rsidRDefault="00862660" w:rsidP="00965BF8">
      <w:pPr>
        <w:spacing w:line="360" w:lineRule="auto"/>
        <w:jc w:val="both"/>
        <w:rPr>
          <w:rFonts w:ascii="Palatino Linotype" w:hAnsi="Palatino Linotype" w:cs="Arial"/>
        </w:rPr>
      </w:pPr>
      <w:r w:rsidRPr="009A3A4E">
        <w:rPr>
          <w:rFonts w:ascii="Palatino Linotype" w:hAnsi="Palatino Linotype" w:cs="Arial"/>
          <w:noProof/>
          <w:lang w:eastAsia="es-MX"/>
        </w:rPr>
        <w:drawing>
          <wp:inline distT="0" distB="0" distL="0" distR="0" wp14:anchorId="7EB13EB7" wp14:editId="15ADC20B">
            <wp:extent cx="5791835" cy="20173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2017395"/>
                    </a:xfrm>
                    <a:prstGeom prst="rect">
                      <a:avLst/>
                    </a:prstGeom>
                  </pic:spPr>
                </pic:pic>
              </a:graphicData>
            </a:graphic>
          </wp:inline>
        </w:drawing>
      </w:r>
    </w:p>
    <w:p w14:paraId="45F9EFA5" w14:textId="77777777" w:rsidR="00862660" w:rsidRPr="009A3A4E" w:rsidRDefault="00862660" w:rsidP="00965BF8">
      <w:pPr>
        <w:spacing w:line="360" w:lineRule="auto"/>
        <w:jc w:val="both"/>
        <w:rPr>
          <w:rFonts w:ascii="Palatino Linotype" w:hAnsi="Palatino Linotype" w:cs="Arial"/>
        </w:rPr>
      </w:pPr>
    </w:p>
    <w:p w14:paraId="77C95102" w14:textId="28438342" w:rsidR="00862660" w:rsidRPr="009A3A4E" w:rsidRDefault="00862660" w:rsidP="00862660">
      <w:pPr>
        <w:spacing w:line="360" w:lineRule="auto"/>
        <w:jc w:val="both"/>
        <w:rPr>
          <w:rFonts w:ascii="Palatino Linotype" w:hAnsi="Palatino Linotype" w:cs="Arial"/>
          <w:lang w:val="es-ES"/>
        </w:rPr>
      </w:pPr>
      <w:r w:rsidRPr="009A3A4E">
        <w:rPr>
          <w:rFonts w:ascii="Palatino Linotype" w:hAnsi="Palatino Linotype" w:cs="Arial"/>
          <w:lang w:val="es-ES"/>
        </w:rPr>
        <w:t xml:space="preserve">Al respecto se tiene que </w:t>
      </w:r>
      <w:r w:rsidR="00FC53BD" w:rsidRPr="009A3A4E">
        <w:rPr>
          <w:rFonts w:ascii="Palatino Linotype" w:hAnsi="Palatino Linotype" w:cs="Arial"/>
          <w:b/>
          <w:lang w:val="es-ES"/>
        </w:rPr>
        <w:t>EL SUJETO OBLIGADO</w:t>
      </w:r>
      <w:r w:rsidR="00FC53BD" w:rsidRPr="009A3A4E">
        <w:rPr>
          <w:rFonts w:ascii="Palatino Linotype" w:hAnsi="Palatino Linotype" w:cs="Arial"/>
          <w:lang w:val="es-ES"/>
        </w:rPr>
        <w:t xml:space="preserve"> </w:t>
      </w:r>
      <w:r w:rsidRPr="009A3A4E">
        <w:rPr>
          <w:rFonts w:ascii="Palatino Linotype" w:hAnsi="Palatino Linotype" w:cs="Arial"/>
          <w:lang w:val="es-ES"/>
        </w:rPr>
        <w:t>tiene como objetivo garantizar el ejercicio</w:t>
      </w:r>
      <w:r w:rsidR="00FC53BD" w:rsidRPr="009A3A4E">
        <w:rPr>
          <w:rFonts w:ascii="Palatino Linotype" w:hAnsi="Palatino Linotype" w:cs="Arial"/>
          <w:lang w:val="es-ES"/>
        </w:rPr>
        <w:t xml:space="preserve"> </w:t>
      </w:r>
      <w:r w:rsidRPr="009A3A4E">
        <w:rPr>
          <w:rFonts w:ascii="Palatino Linotype" w:hAnsi="Palatino Linotype" w:cs="Arial"/>
          <w:lang w:val="es-ES"/>
        </w:rPr>
        <w:t>efectivo de los derechos sociales para toda la población mejorando y promoviendo</w:t>
      </w:r>
      <w:r w:rsidR="00FC53BD" w:rsidRPr="009A3A4E">
        <w:rPr>
          <w:rFonts w:ascii="Palatino Linotype" w:hAnsi="Palatino Linotype" w:cs="Arial"/>
          <w:lang w:val="es-ES"/>
        </w:rPr>
        <w:t xml:space="preserve"> </w:t>
      </w:r>
      <w:r w:rsidRPr="009A3A4E">
        <w:rPr>
          <w:rFonts w:ascii="Palatino Linotype" w:hAnsi="Palatino Linotype" w:cs="Arial"/>
          <w:lang w:val="es-ES"/>
        </w:rPr>
        <w:t>las condiciones de salud de la población, a través de apoyos encaminados a la</w:t>
      </w:r>
      <w:r w:rsidR="00FC53BD" w:rsidRPr="009A3A4E">
        <w:rPr>
          <w:rFonts w:ascii="Palatino Linotype" w:hAnsi="Palatino Linotype" w:cs="Arial"/>
          <w:lang w:val="es-ES"/>
        </w:rPr>
        <w:t xml:space="preserve"> </w:t>
      </w:r>
      <w:r w:rsidRPr="009A3A4E">
        <w:rPr>
          <w:rFonts w:ascii="Palatino Linotype" w:hAnsi="Palatino Linotype" w:cs="Arial"/>
          <w:lang w:val="es-ES"/>
        </w:rPr>
        <w:t>prevención, atención médica y rehabilitación, principalmente a los sectores</w:t>
      </w:r>
      <w:r w:rsidR="00FC53BD" w:rsidRPr="009A3A4E">
        <w:rPr>
          <w:rFonts w:ascii="Palatino Linotype" w:hAnsi="Palatino Linotype" w:cs="Arial"/>
          <w:lang w:val="es-ES"/>
        </w:rPr>
        <w:t xml:space="preserve"> </w:t>
      </w:r>
      <w:r w:rsidRPr="009A3A4E">
        <w:rPr>
          <w:rFonts w:ascii="Palatino Linotype" w:hAnsi="Palatino Linotype" w:cs="Arial"/>
          <w:lang w:val="es-ES"/>
        </w:rPr>
        <w:t>socioeconómicos más vulnerables.</w:t>
      </w:r>
    </w:p>
    <w:p w14:paraId="410F405C" w14:textId="77777777" w:rsidR="00FC53BD" w:rsidRPr="009A3A4E" w:rsidRDefault="00FC53BD" w:rsidP="00862660">
      <w:pPr>
        <w:spacing w:line="360" w:lineRule="auto"/>
        <w:jc w:val="both"/>
        <w:rPr>
          <w:rFonts w:ascii="Palatino Linotype" w:hAnsi="Palatino Linotype" w:cs="Arial"/>
          <w:lang w:val="es-ES"/>
        </w:rPr>
      </w:pPr>
    </w:p>
    <w:p w14:paraId="085AD869" w14:textId="7B8ED4E4" w:rsidR="00862660" w:rsidRPr="009A3A4E" w:rsidRDefault="00862660" w:rsidP="00862660">
      <w:pPr>
        <w:spacing w:line="360" w:lineRule="auto"/>
        <w:jc w:val="both"/>
        <w:rPr>
          <w:rFonts w:ascii="Palatino Linotype" w:hAnsi="Palatino Linotype" w:cs="Arial"/>
          <w:lang w:val="es-ES"/>
        </w:rPr>
      </w:pPr>
      <w:r w:rsidRPr="009A3A4E">
        <w:rPr>
          <w:rFonts w:ascii="Palatino Linotype" w:hAnsi="Palatino Linotype" w:cs="Arial"/>
          <w:lang w:val="es-ES"/>
        </w:rPr>
        <w:t>En este tenor, se debe considerar que el particular solicitó el sistema de información</w:t>
      </w:r>
      <w:r w:rsidR="00FC53BD" w:rsidRPr="009A3A4E">
        <w:rPr>
          <w:rFonts w:ascii="Palatino Linotype" w:hAnsi="Palatino Linotype" w:cs="Arial"/>
          <w:lang w:val="es-ES"/>
        </w:rPr>
        <w:t xml:space="preserve"> </w:t>
      </w:r>
      <w:r w:rsidRPr="009A3A4E">
        <w:rPr>
          <w:rFonts w:ascii="Palatino Linotype" w:hAnsi="Palatino Linotype" w:cs="Arial"/>
          <w:lang w:val="es-ES"/>
        </w:rPr>
        <w:t>socioeconómica del Municipio, correspondiente a los ejercicios fiscales 2019 y</w:t>
      </w:r>
      <w:r w:rsidR="00FC53BD" w:rsidRPr="009A3A4E">
        <w:rPr>
          <w:rFonts w:ascii="Palatino Linotype" w:hAnsi="Palatino Linotype" w:cs="Arial"/>
          <w:lang w:val="es-ES"/>
        </w:rPr>
        <w:t xml:space="preserve"> </w:t>
      </w:r>
      <w:r w:rsidRPr="009A3A4E">
        <w:rPr>
          <w:rFonts w:ascii="Palatino Linotype" w:hAnsi="Palatino Linotype" w:cs="Arial"/>
          <w:lang w:val="es-ES"/>
        </w:rPr>
        <w:t xml:space="preserve">2020; por tanto, se advierte que </w:t>
      </w:r>
      <w:r w:rsidR="00FC53BD" w:rsidRPr="009A3A4E">
        <w:rPr>
          <w:rFonts w:ascii="Palatino Linotype" w:hAnsi="Palatino Linotype" w:cs="Arial"/>
          <w:b/>
          <w:lang w:val="es-ES"/>
        </w:rPr>
        <w:t>EL SUJETO OBLIGADO</w:t>
      </w:r>
      <w:r w:rsidR="00FC53BD" w:rsidRPr="009A3A4E">
        <w:rPr>
          <w:rFonts w:ascii="Palatino Linotype" w:hAnsi="Palatino Linotype" w:cs="Arial"/>
          <w:lang w:val="es-ES"/>
        </w:rPr>
        <w:t xml:space="preserve"> </w:t>
      </w:r>
      <w:r w:rsidRPr="009A3A4E">
        <w:rPr>
          <w:rFonts w:ascii="Palatino Linotype" w:hAnsi="Palatino Linotype" w:cs="Arial"/>
          <w:lang w:val="es-ES"/>
        </w:rPr>
        <w:t>debe contar con la información,</w:t>
      </w:r>
      <w:r w:rsidR="00FC53BD" w:rsidRPr="009A3A4E">
        <w:rPr>
          <w:rFonts w:ascii="Palatino Linotype" w:hAnsi="Palatino Linotype" w:cs="Arial"/>
          <w:lang w:val="es-ES"/>
        </w:rPr>
        <w:t xml:space="preserve"> </w:t>
      </w:r>
      <w:r w:rsidRPr="009A3A4E">
        <w:rPr>
          <w:rFonts w:ascii="Palatino Linotype" w:hAnsi="Palatino Linotype" w:cs="Arial"/>
          <w:lang w:val="es-ES"/>
        </w:rPr>
        <w:lastRenderedPageBreak/>
        <w:t>solicitada, en la modalidad elegida, pues una de sus obligaciones es tener</w:t>
      </w:r>
      <w:r w:rsidR="00FC53BD" w:rsidRPr="009A3A4E">
        <w:rPr>
          <w:rFonts w:ascii="Palatino Linotype" w:hAnsi="Palatino Linotype" w:cs="Arial"/>
          <w:lang w:val="es-ES"/>
        </w:rPr>
        <w:t xml:space="preserve"> </w:t>
      </w:r>
      <w:r w:rsidRPr="009A3A4E">
        <w:rPr>
          <w:rFonts w:ascii="Palatino Linotype" w:hAnsi="Palatino Linotype" w:cs="Arial"/>
          <w:lang w:val="es-ES"/>
        </w:rPr>
        <w:t>disponibles para su consulta las metas, objetivos e indicadores de los</w:t>
      </w:r>
      <w:r w:rsidR="00FC53BD" w:rsidRPr="009A3A4E">
        <w:rPr>
          <w:rFonts w:ascii="Palatino Linotype" w:hAnsi="Palatino Linotype" w:cs="Arial"/>
          <w:lang w:val="es-ES"/>
        </w:rPr>
        <w:t xml:space="preserve"> </w:t>
      </w:r>
      <w:r w:rsidRPr="009A3A4E">
        <w:rPr>
          <w:rFonts w:ascii="Palatino Linotype" w:hAnsi="Palatino Linotype" w:cs="Arial"/>
          <w:lang w:val="es-ES"/>
        </w:rPr>
        <w:t>programas de trabajo.</w:t>
      </w:r>
    </w:p>
    <w:p w14:paraId="318A273D" w14:textId="77777777" w:rsidR="00E75F65" w:rsidRPr="009A3A4E" w:rsidRDefault="00E75F65" w:rsidP="00862660">
      <w:pPr>
        <w:spacing w:line="360" w:lineRule="auto"/>
        <w:jc w:val="both"/>
        <w:rPr>
          <w:rFonts w:ascii="Palatino Linotype" w:hAnsi="Palatino Linotype" w:cs="Arial"/>
          <w:lang w:val="es-ES"/>
        </w:rPr>
      </w:pPr>
    </w:p>
    <w:p w14:paraId="6093D259" w14:textId="104C1094" w:rsidR="00FC53BD" w:rsidRPr="009A3A4E" w:rsidRDefault="00E75F65" w:rsidP="00E75F65">
      <w:pPr>
        <w:spacing w:line="360" w:lineRule="auto"/>
        <w:jc w:val="both"/>
        <w:rPr>
          <w:rFonts w:ascii="Palatino Linotype" w:hAnsi="Palatino Linotype" w:cs="Arial"/>
          <w:lang w:val="es-ES"/>
        </w:rPr>
      </w:pPr>
      <w:r w:rsidRPr="009A3A4E">
        <w:rPr>
          <w:rFonts w:ascii="Palatino Linotype" w:hAnsi="Palatino Linotype" w:cs="Arial"/>
          <w:lang w:val="es-ES"/>
        </w:rPr>
        <w:t>En consecuencia, este Órgano Garante determina ordenar la entrega de los documentos donde se advierta la información socioeconómica del Municipio correspondiente a los ejercicios fiscales 2019 y 2020, en la modalidad elegida por el particular, esto es en medios electrónicos, pudiendo enviar la información al correo electrónico; conceder el acceso en disco compacto, con la posibilidad de envío mediante correo certificado, previo pago del costo del CD y del envío; darle la posibilidad de obtener la información de manera gratuita aportando un CD o USB, o bien, habilitando una liga electrónica en la que sea posible consultar la información.</w:t>
      </w:r>
    </w:p>
    <w:p w14:paraId="3A3DF0CF" w14:textId="77777777" w:rsidR="00E75F65" w:rsidRPr="009A3A4E" w:rsidRDefault="00E75F65" w:rsidP="00862660">
      <w:pPr>
        <w:spacing w:line="360" w:lineRule="auto"/>
        <w:jc w:val="both"/>
        <w:rPr>
          <w:rFonts w:ascii="Palatino Linotype" w:hAnsi="Palatino Linotype" w:cs="Arial"/>
          <w:lang w:val="es-ES"/>
        </w:rPr>
      </w:pPr>
    </w:p>
    <w:p w14:paraId="3B4710B6" w14:textId="7116D8CF" w:rsidR="00CA3E58" w:rsidRPr="009A3A4E" w:rsidRDefault="00CA3E58" w:rsidP="00CA3E58">
      <w:pPr>
        <w:spacing w:line="360" w:lineRule="auto"/>
        <w:jc w:val="both"/>
        <w:rPr>
          <w:rFonts w:ascii="Palatino Linotype" w:hAnsi="Palatino Linotype" w:cs="Arial"/>
          <w:bCs/>
        </w:rPr>
      </w:pPr>
      <w:r w:rsidRPr="009A3A4E">
        <w:rPr>
          <w:rFonts w:ascii="Palatino Linotype" w:hAnsi="Palatino Linotype" w:cs="Arial"/>
        </w:rPr>
        <w:t xml:space="preserve">Por lo anterior, no se omite comentar que para el caso de que los documentos de los cuales se ordena su entrega, contienen datos personales susceptibles de ser testados, deberán ser entregados en </w:t>
      </w:r>
      <w:r w:rsidRPr="009A3A4E">
        <w:rPr>
          <w:rFonts w:ascii="Palatino Linotype" w:hAnsi="Palatino Linotype" w:cs="Arial"/>
          <w:b/>
        </w:rPr>
        <w:t>versión pública</w:t>
      </w:r>
      <w:r w:rsidRPr="009A3A4E">
        <w:rPr>
          <w:rFonts w:ascii="Palatino Linotype" w:hAnsi="Palatino Linotype" w:cs="Arial"/>
        </w:rPr>
        <w:t>; pues, el</w:t>
      </w:r>
      <w:r w:rsidRPr="009A3A4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58DAC1" w14:textId="77777777" w:rsidR="00CA3E58" w:rsidRPr="009A3A4E" w:rsidRDefault="00CA3E58" w:rsidP="00CA3E58">
      <w:pPr>
        <w:spacing w:line="360" w:lineRule="auto"/>
        <w:jc w:val="both"/>
        <w:rPr>
          <w:rFonts w:ascii="Palatino Linotype" w:eastAsia="Calibri" w:hAnsi="Palatino Linotype" w:cs="Arial"/>
          <w:bCs/>
          <w:lang w:eastAsia="en-US"/>
        </w:rPr>
      </w:pPr>
    </w:p>
    <w:p w14:paraId="5BCCE046" w14:textId="77777777" w:rsidR="00CA3E58" w:rsidRPr="009A3A4E" w:rsidRDefault="00CA3E58" w:rsidP="00CA3E58">
      <w:pPr>
        <w:spacing w:line="360" w:lineRule="auto"/>
        <w:jc w:val="both"/>
        <w:rPr>
          <w:rFonts w:ascii="Palatino Linotype" w:hAnsi="Palatino Linotype" w:cs="Arial"/>
          <w:bCs/>
        </w:rPr>
      </w:pPr>
      <w:r w:rsidRPr="009A3A4E">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5DC4C62E" w14:textId="77777777" w:rsidR="00CA3E58" w:rsidRPr="009A3A4E" w:rsidRDefault="00CA3E58" w:rsidP="00CA3E58">
      <w:pPr>
        <w:autoSpaceDE w:val="0"/>
        <w:autoSpaceDN w:val="0"/>
        <w:adjustRightInd w:val="0"/>
        <w:ind w:right="899"/>
        <w:jc w:val="both"/>
        <w:rPr>
          <w:rFonts w:ascii="Palatino Linotype" w:hAnsi="Palatino Linotype" w:cs="Arial"/>
        </w:rPr>
      </w:pPr>
    </w:p>
    <w:p w14:paraId="60F3AA00" w14:textId="77777777" w:rsidR="00CA3E58" w:rsidRPr="009A3A4E" w:rsidRDefault="00CA3E58" w:rsidP="00CA3E58">
      <w:pPr>
        <w:ind w:left="851" w:right="901"/>
        <w:jc w:val="both"/>
        <w:rPr>
          <w:rFonts w:ascii="Palatino Linotype" w:hAnsi="Palatino Linotype"/>
          <w:i/>
          <w:sz w:val="22"/>
          <w:szCs w:val="22"/>
        </w:rPr>
      </w:pPr>
      <w:r w:rsidRPr="009A3A4E">
        <w:rPr>
          <w:rFonts w:ascii="Palatino Linotype" w:hAnsi="Palatino Linotype" w:cs="Arial"/>
          <w:b/>
          <w:bCs/>
          <w:i/>
          <w:noProof/>
          <w:sz w:val="22"/>
          <w:szCs w:val="22"/>
        </w:rPr>
        <w:t>“</w:t>
      </w:r>
      <w:r w:rsidRPr="009A3A4E">
        <w:rPr>
          <w:rFonts w:ascii="Palatino Linotype" w:hAnsi="Palatino Linotype" w:cs="Arial"/>
          <w:b/>
          <w:bCs/>
          <w:i/>
          <w:sz w:val="22"/>
          <w:szCs w:val="22"/>
        </w:rPr>
        <w:t xml:space="preserve">Artículo 3. </w:t>
      </w:r>
      <w:r w:rsidRPr="009A3A4E">
        <w:rPr>
          <w:rFonts w:ascii="Palatino Linotype" w:hAnsi="Palatino Linotype"/>
          <w:i/>
          <w:sz w:val="22"/>
          <w:szCs w:val="22"/>
        </w:rPr>
        <w:t xml:space="preserve">Para los efectos de la presente Ley se entenderá por: </w:t>
      </w:r>
    </w:p>
    <w:p w14:paraId="7ECDB34A" w14:textId="77777777" w:rsidR="00CA3E58" w:rsidRPr="009A3A4E" w:rsidRDefault="00CA3E58" w:rsidP="00CA3E58">
      <w:pPr>
        <w:ind w:left="851" w:right="899"/>
        <w:jc w:val="both"/>
        <w:rPr>
          <w:rFonts w:ascii="Palatino Linotype" w:hAnsi="Palatino Linotype" w:cs="Arial"/>
          <w:i/>
          <w:sz w:val="22"/>
          <w:szCs w:val="22"/>
        </w:rPr>
      </w:pPr>
      <w:r w:rsidRPr="009A3A4E">
        <w:rPr>
          <w:rFonts w:ascii="Palatino Linotype" w:hAnsi="Palatino Linotype" w:cs="Arial"/>
          <w:b/>
          <w:i/>
          <w:sz w:val="22"/>
          <w:szCs w:val="22"/>
        </w:rPr>
        <w:t>IX.</w:t>
      </w:r>
      <w:r w:rsidRPr="009A3A4E">
        <w:rPr>
          <w:rFonts w:ascii="Palatino Linotype" w:hAnsi="Palatino Linotype" w:cs="Arial"/>
          <w:i/>
          <w:sz w:val="22"/>
          <w:szCs w:val="22"/>
        </w:rPr>
        <w:t xml:space="preserve"> </w:t>
      </w:r>
      <w:r w:rsidRPr="009A3A4E">
        <w:rPr>
          <w:rFonts w:ascii="Palatino Linotype" w:hAnsi="Palatino Linotype" w:cs="Arial"/>
          <w:b/>
          <w:i/>
          <w:sz w:val="22"/>
          <w:szCs w:val="22"/>
        </w:rPr>
        <w:t xml:space="preserve">Datos personales: </w:t>
      </w:r>
      <w:r w:rsidRPr="009A3A4E">
        <w:rPr>
          <w:rFonts w:ascii="Palatino Linotype" w:hAnsi="Palatino Linotype" w:cs="Arial"/>
          <w:i/>
          <w:sz w:val="22"/>
          <w:szCs w:val="22"/>
        </w:rPr>
        <w:t xml:space="preserve">La información concerniente a una persona, identificada o identificable según lo dispuesto por la Ley de </w:t>
      </w:r>
      <w:r w:rsidRPr="009A3A4E">
        <w:rPr>
          <w:rFonts w:ascii="Palatino Linotype" w:hAnsi="Palatino Linotype"/>
          <w:i/>
          <w:sz w:val="22"/>
          <w:szCs w:val="22"/>
        </w:rPr>
        <w:t>Protección</w:t>
      </w:r>
      <w:r w:rsidRPr="009A3A4E">
        <w:rPr>
          <w:rFonts w:ascii="Palatino Linotype" w:hAnsi="Palatino Linotype" w:cs="Arial"/>
          <w:i/>
          <w:sz w:val="22"/>
          <w:szCs w:val="22"/>
        </w:rPr>
        <w:t xml:space="preserve"> de Datos Personales del Estado de México; </w:t>
      </w:r>
    </w:p>
    <w:p w14:paraId="3464104D" w14:textId="77777777" w:rsidR="00CA3E58" w:rsidRPr="009A3A4E" w:rsidRDefault="00CA3E58" w:rsidP="00CA3E58">
      <w:pPr>
        <w:ind w:left="851" w:right="899"/>
        <w:jc w:val="both"/>
        <w:rPr>
          <w:rFonts w:ascii="Palatino Linotype" w:hAnsi="Palatino Linotype" w:cs="Arial"/>
          <w:i/>
          <w:sz w:val="22"/>
          <w:szCs w:val="22"/>
        </w:rPr>
      </w:pPr>
      <w:r w:rsidRPr="009A3A4E">
        <w:rPr>
          <w:rFonts w:ascii="Palatino Linotype" w:hAnsi="Palatino Linotype" w:cs="Arial"/>
          <w:b/>
          <w:i/>
          <w:sz w:val="22"/>
          <w:szCs w:val="22"/>
        </w:rPr>
        <w:t>XX.</w:t>
      </w:r>
      <w:r w:rsidRPr="009A3A4E">
        <w:rPr>
          <w:rFonts w:ascii="Palatino Linotype" w:hAnsi="Palatino Linotype" w:cs="Arial"/>
          <w:i/>
          <w:sz w:val="22"/>
          <w:szCs w:val="22"/>
        </w:rPr>
        <w:t xml:space="preserve"> </w:t>
      </w:r>
      <w:r w:rsidRPr="009A3A4E">
        <w:rPr>
          <w:rFonts w:ascii="Palatino Linotype" w:hAnsi="Palatino Linotype" w:cs="Arial"/>
          <w:b/>
          <w:i/>
          <w:sz w:val="22"/>
          <w:szCs w:val="22"/>
        </w:rPr>
        <w:t>Información clasificada:</w:t>
      </w:r>
      <w:r w:rsidRPr="009A3A4E">
        <w:rPr>
          <w:rFonts w:ascii="Palatino Linotype" w:hAnsi="Palatino Linotype" w:cs="Arial"/>
          <w:i/>
          <w:sz w:val="22"/>
          <w:szCs w:val="22"/>
        </w:rPr>
        <w:t xml:space="preserve"> Aquella considerada por la presente Ley como reservada o confidencial; </w:t>
      </w:r>
    </w:p>
    <w:p w14:paraId="7DD21B88" w14:textId="77777777" w:rsidR="00CA3E58" w:rsidRPr="009A3A4E" w:rsidRDefault="00CA3E58" w:rsidP="00CA3E58">
      <w:pPr>
        <w:ind w:left="851" w:right="899"/>
        <w:jc w:val="both"/>
        <w:rPr>
          <w:rFonts w:ascii="Palatino Linotype" w:hAnsi="Palatino Linotype" w:cs="Arial"/>
          <w:i/>
          <w:sz w:val="22"/>
          <w:szCs w:val="22"/>
        </w:rPr>
      </w:pPr>
      <w:r w:rsidRPr="009A3A4E">
        <w:rPr>
          <w:rFonts w:ascii="Palatino Linotype" w:hAnsi="Palatino Linotype" w:cs="Arial"/>
          <w:b/>
          <w:i/>
          <w:sz w:val="22"/>
          <w:szCs w:val="22"/>
        </w:rPr>
        <w:t>XXI.</w:t>
      </w:r>
      <w:r w:rsidRPr="009A3A4E">
        <w:rPr>
          <w:rFonts w:ascii="Palatino Linotype" w:hAnsi="Palatino Linotype" w:cs="Arial"/>
          <w:i/>
          <w:sz w:val="22"/>
          <w:szCs w:val="22"/>
        </w:rPr>
        <w:t xml:space="preserve"> </w:t>
      </w:r>
      <w:r w:rsidRPr="009A3A4E">
        <w:rPr>
          <w:rFonts w:ascii="Palatino Linotype" w:hAnsi="Palatino Linotype" w:cs="Arial"/>
          <w:b/>
          <w:i/>
          <w:sz w:val="22"/>
          <w:szCs w:val="22"/>
        </w:rPr>
        <w:t>Información confidencial</w:t>
      </w:r>
      <w:r w:rsidRPr="009A3A4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0772E24" w14:textId="77777777" w:rsidR="00CA3E58" w:rsidRPr="009A3A4E" w:rsidRDefault="00CA3E58" w:rsidP="00CA3E58">
      <w:pPr>
        <w:ind w:left="851" w:right="899"/>
        <w:jc w:val="both"/>
        <w:rPr>
          <w:rFonts w:ascii="Palatino Linotype" w:hAnsi="Palatino Linotype" w:cs="Arial"/>
          <w:i/>
          <w:sz w:val="22"/>
          <w:szCs w:val="22"/>
        </w:rPr>
      </w:pPr>
      <w:r w:rsidRPr="009A3A4E">
        <w:rPr>
          <w:rFonts w:ascii="Palatino Linotype" w:hAnsi="Palatino Linotype" w:cs="Arial"/>
          <w:b/>
          <w:i/>
          <w:sz w:val="22"/>
          <w:szCs w:val="22"/>
        </w:rPr>
        <w:t>XLV. Versión pública:</w:t>
      </w:r>
      <w:r w:rsidRPr="009A3A4E">
        <w:rPr>
          <w:rFonts w:ascii="Palatino Linotype" w:hAnsi="Palatino Linotype" w:cs="Arial"/>
          <w:i/>
          <w:sz w:val="22"/>
          <w:szCs w:val="22"/>
        </w:rPr>
        <w:t xml:space="preserve"> Documento en el que se elimine, suprime o borra la información clasificada como reservada o confidencial para permitir su acceso. </w:t>
      </w:r>
    </w:p>
    <w:p w14:paraId="7731C6C2" w14:textId="77777777" w:rsidR="00CA3E58" w:rsidRPr="009A3A4E" w:rsidRDefault="00CA3E58" w:rsidP="00CA3E58">
      <w:pPr>
        <w:ind w:left="851" w:right="899"/>
        <w:jc w:val="both"/>
        <w:rPr>
          <w:rFonts w:ascii="Palatino Linotype" w:hAnsi="Palatino Linotype" w:cs="Arial"/>
          <w:i/>
          <w:sz w:val="22"/>
          <w:szCs w:val="22"/>
        </w:rPr>
      </w:pPr>
      <w:r w:rsidRPr="009A3A4E">
        <w:rPr>
          <w:rFonts w:ascii="Palatino Linotype" w:hAnsi="Palatino Linotype" w:cs="Arial"/>
          <w:b/>
          <w:i/>
          <w:sz w:val="22"/>
          <w:szCs w:val="22"/>
        </w:rPr>
        <w:t>Artículo 51.</w:t>
      </w:r>
      <w:r w:rsidRPr="009A3A4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A3A4E">
        <w:rPr>
          <w:rFonts w:ascii="Palatino Linotype" w:hAnsi="Palatino Linotype" w:cs="Arial"/>
          <w:b/>
          <w:i/>
          <w:sz w:val="22"/>
          <w:szCs w:val="22"/>
        </w:rPr>
        <w:t xml:space="preserve">y tendrá la responsabilidad de verificar en cada caso que la misma no sea confidencial o reservada. </w:t>
      </w:r>
      <w:r w:rsidRPr="009A3A4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BA2FCB5" w14:textId="77777777" w:rsidR="00CA3E58" w:rsidRPr="009A3A4E" w:rsidRDefault="00CA3E58" w:rsidP="00CA3E58">
      <w:pPr>
        <w:ind w:left="851" w:right="899"/>
        <w:jc w:val="both"/>
        <w:rPr>
          <w:rFonts w:ascii="Palatino Linotype" w:hAnsi="Palatino Linotype" w:cs="Arial"/>
          <w:i/>
          <w:sz w:val="22"/>
          <w:szCs w:val="22"/>
        </w:rPr>
      </w:pPr>
      <w:r w:rsidRPr="009A3A4E">
        <w:rPr>
          <w:rFonts w:ascii="Palatino Linotype" w:hAnsi="Palatino Linotype" w:cs="Arial"/>
          <w:b/>
          <w:i/>
          <w:sz w:val="22"/>
          <w:szCs w:val="22"/>
        </w:rPr>
        <w:t>Artículo 52.</w:t>
      </w:r>
      <w:r w:rsidRPr="009A3A4E">
        <w:rPr>
          <w:rFonts w:ascii="Palatino Linotype" w:hAnsi="Palatino Linotype" w:cs="Arial"/>
          <w:i/>
          <w:sz w:val="22"/>
          <w:szCs w:val="22"/>
        </w:rPr>
        <w:t xml:space="preserve"> Las solicitudes de acceso a la información y las respuestas que se les dé, incluyendo, en su caso, </w:t>
      </w:r>
      <w:r w:rsidRPr="009A3A4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A3A4E">
        <w:rPr>
          <w:rFonts w:ascii="Palatino Linotype" w:hAnsi="Palatino Linotype" w:cs="Arial"/>
          <w:i/>
          <w:sz w:val="22"/>
          <w:szCs w:val="22"/>
        </w:rPr>
        <w:t>, siempre y cuando la resolución de referencia se someta a un proceso de disociación, es decir, no haga identificable al titular de tales datos personales.</w:t>
      </w:r>
      <w:r w:rsidRPr="009A3A4E">
        <w:rPr>
          <w:rFonts w:ascii="Palatino Linotype" w:hAnsi="Palatino Linotype" w:cs="Arial"/>
          <w:bCs/>
          <w:i/>
          <w:noProof/>
          <w:sz w:val="22"/>
          <w:szCs w:val="22"/>
        </w:rPr>
        <w:t>”</w:t>
      </w:r>
    </w:p>
    <w:p w14:paraId="46C59747" w14:textId="77777777" w:rsidR="00CA3E58" w:rsidRPr="009A3A4E" w:rsidRDefault="00CA3E58" w:rsidP="00CA3E58">
      <w:pPr>
        <w:ind w:right="899" w:firstLine="708"/>
        <w:jc w:val="both"/>
        <w:rPr>
          <w:rFonts w:ascii="Palatino Linotype" w:hAnsi="Palatino Linotype" w:cs="Arial"/>
          <w:sz w:val="22"/>
          <w:szCs w:val="22"/>
        </w:rPr>
      </w:pPr>
      <w:r w:rsidRPr="009A3A4E">
        <w:rPr>
          <w:rFonts w:ascii="Palatino Linotype" w:hAnsi="Palatino Linotype" w:cs="Arial"/>
          <w:sz w:val="22"/>
          <w:szCs w:val="22"/>
        </w:rPr>
        <w:t>(Énfasis añadido)</w:t>
      </w:r>
    </w:p>
    <w:p w14:paraId="25494B5F" w14:textId="77777777" w:rsidR="00CA3E58" w:rsidRPr="009A3A4E" w:rsidRDefault="00CA3E58" w:rsidP="00CA3E58">
      <w:pPr>
        <w:ind w:right="899" w:firstLine="708"/>
        <w:jc w:val="both"/>
        <w:rPr>
          <w:rFonts w:ascii="Palatino Linotype" w:hAnsi="Palatino Linotype" w:cs="Arial"/>
        </w:rPr>
      </w:pPr>
    </w:p>
    <w:p w14:paraId="07DD476B" w14:textId="77777777" w:rsidR="00CA3E58" w:rsidRPr="009A3A4E" w:rsidRDefault="00CA3E58" w:rsidP="00CA3E58">
      <w:pPr>
        <w:spacing w:line="360" w:lineRule="auto"/>
        <w:jc w:val="both"/>
        <w:rPr>
          <w:rFonts w:ascii="Palatino Linotype" w:hAnsi="Palatino Linotype" w:cs="Arial"/>
        </w:rPr>
      </w:pPr>
      <w:r w:rsidRPr="009A3A4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9A3A4E">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F09876C" w14:textId="77777777" w:rsidR="00CA3E58" w:rsidRPr="009A3A4E" w:rsidRDefault="00CA3E58" w:rsidP="00CA3E58">
      <w:pPr>
        <w:jc w:val="both"/>
        <w:rPr>
          <w:rFonts w:ascii="Palatino Linotype" w:hAnsi="Palatino Linotype" w:cs="Arial"/>
        </w:rPr>
      </w:pPr>
    </w:p>
    <w:p w14:paraId="3B9D12E0" w14:textId="77777777" w:rsidR="00CA3E58" w:rsidRPr="009A3A4E" w:rsidRDefault="00CA3E58" w:rsidP="00CA3E58">
      <w:pPr>
        <w:ind w:left="851" w:right="902"/>
        <w:jc w:val="both"/>
        <w:rPr>
          <w:rFonts w:ascii="Palatino Linotype" w:eastAsia="Arial Unicode MS" w:hAnsi="Palatino Linotype" w:cs="Arial"/>
          <w:i/>
          <w:sz w:val="22"/>
          <w:szCs w:val="22"/>
        </w:rPr>
      </w:pPr>
      <w:r w:rsidRPr="009A3A4E">
        <w:rPr>
          <w:rFonts w:ascii="Palatino Linotype" w:eastAsia="Arial Unicode MS" w:hAnsi="Palatino Linotype" w:cs="Arial"/>
          <w:b/>
          <w:i/>
          <w:sz w:val="22"/>
          <w:szCs w:val="22"/>
        </w:rPr>
        <w:t>“Artículo 22.</w:t>
      </w:r>
      <w:r w:rsidRPr="009A3A4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3E9F0A5" w14:textId="77777777" w:rsidR="00CA3E58" w:rsidRPr="009A3A4E" w:rsidRDefault="00CA3E58" w:rsidP="00CA3E58">
      <w:pPr>
        <w:ind w:left="851" w:right="902"/>
        <w:jc w:val="both"/>
        <w:rPr>
          <w:rFonts w:ascii="Palatino Linotype" w:eastAsia="Arial Unicode MS" w:hAnsi="Palatino Linotype" w:cs="Arial"/>
          <w:i/>
          <w:sz w:val="22"/>
          <w:szCs w:val="22"/>
        </w:rPr>
      </w:pPr>
      <w:r w:rsidRPr="009A3A4E">
        <w:rPr>
          <w:rFonts w:ascii="Palatino Linotype" w:eastAsia="Arial Unicode MS" w:hAnsi="Palatino Linotype" w:cs="Arial"/>
          <w:b/>
          <w:i/>
          <w:sz w:val="22"/>
          <w:szCs w:val="22"/>
        </w:rPr>
        <w:t>Artículo 38.</w:t>
      </w:r>
      <w:r w:rsidRPr="009A3A4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A3A4E">
        <w:rPr>
          <w:rFonts w:ascii="Palatino Linotype" w:eastAsia="Arial Unicode MS" w:hAnsi="Palatino Linotype" w:cs="Arial"/>
          <w:b/>
          <w:i/>
          <w:sz w:val="22"/>
          <w:szCs w:val="22"/>
        </w:rPr>
        <w:t>”</w:t>
      </w:r>
      <w:r w:rsidRPr="009A3A4E">
        <w:rPr>
          <w:rFonts w:ascii="Palatino Linotype" w:eastAsia="Arial Unicode MS" w:hAnsi="Palatino Linotype" w:cs="Arial"/>
          <w:i/>
          <w:sz w:val="22"/>
          <w:szCs w:val="22"/>
        </w:rPr>
        <w:t xml:space="preserve"> </w:t>
      </w:r>
    </w:p>
    <w:p w14:paraId="10C1B88B" w14:textId="77777777" w:rsidR="00CA3E58" w:rsidRPr="009A3A4E" w:rsidRDefault="00CA3E58" w:rsidP="00CA3E58">
      <w:pPr>
        <w:ind w:left="851" w:right="850"/>
        <w:jc w:val="both"/>
        <w:rPr>
          <w:rFonts w:ascii="Palatino Linotype" w:eastAsia="Arial Unicode MS" w:hAnsi="Palatino Linotype" w:cs="Arial"/>
          <w:i/>
          <w:sz w:val="22"/>
          <w:szCs w:val="22"/>
        </w:rPr>
      </w:pPr>
    </w:p>
    <w:p w14:paraId="72D174B9" w14:textId="77777777" w:rsidR="00CA3E58" w:rsidRPr="009A3A4E" w:rsidRDefault="00CA3E58" w:rsidP="00CA3E58">
      <w:pPr>
        <w:spacing w:line="360" w:lineRule="auto"/>
        <w:jc w:val="both"/>
        <w:rPr>
          <w:rFonts w:ascii="Palatino Linotype" w:hAnsi="Palatino Linotype" w:cs="Arial"/>
        </w:rPr>
      </w:pPr>
      <w:r w:rsidRPr="009A3A4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877E14E" w14:textId="77777777" w:rsidR="00CA3E58" w:rsidRPr="009A3A4E" w:rsidRDefault="00CA3E58" w:rsidP="00CA3E58">
      <w:pPr>
        <w:spacing w:line="360" w:lineRule="auto"/>
        <w:jc w:val="both"/>
        <w:rPr>
          <w:rFonts w:ascii="Palatino Linotype" w:hAnsi="Palatino Linotype" w:cs="Arial"/>
        </w:rPr>
      </w:pPr>
    </w:p>
    <w:p w14:paraId="5A0B502A" w14:textId="77777777" w:rsidR="00CA3E58" w:rsidRPr="009A3A4E" w:rsidRDefault="00CA3E58" w:rsidP="00CA3E58">
      <w:pPr>
        <w:spacing w:line="360" w:lineRule="auto"/>
        <w:jc w:val="both"/>
        <w:rPr>
          <w:rFonts w:ascii="Palatino Linotype" w:hAnsi="Palatino Linotype" w:cs="Arial"/>
        </w:rPr>
      </w:pPr>
      <w:r w:rsidRPr="009A3A4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A3A4E">
        <w:rPr>
          <w:rFonts w:ascii="Palatino Linotype" w:eastAsia="Arial Unicode MS" w:hAnsi="Palatino Linotype" w:cs="Arial"/>
        </w:rPr>
        <w:t xml:space="preserve"> que debe ser protegida por </w:t>
      </w:r>
      <w:r w:rsidRPr="009A3A4E">
        <w:rPr>
          <w:rFonts w:ascii="Palatino Linotype" w:eastAsia="Arial Unicode MS" w:hAnsi="Palatino Linotype" w:cs="Arial"/>
          <w:b/>
        </w:rPr>
        <w:t xml:space="preserve">EL </w:t>
      </w:r>
      <w:r w:rsidRPr="009A3A4E">
        <w:rPr>
          <w:rFonts w:ascii="Palatino Linotype" w:eastAsia="Arial Unicode MS" w:hAnsi="Palatino Linotype" w:cs="Arial"/>
          <w:b/>
        </w:rPr>
        <w:lastRenderedPageBreak/>
        <w:t>SUJETO OBLIGADO,</w:t>
      </w:r>
      <w:r w:rsidRPr="009A3A4E">
        <w:rPr>
          <w:rFonts w:ascii="Palatino Linotype" w:eastAsia="Arial Unicode MS" w:hAnsi="Palatino Linotype" w:cs="Arial"/>
        </w:rPr>
        <w:t xml:space="preserve"> por lo </w:t>
      </w:r>
      <w:r w:rsidRPr="009A3A4E">
        <w:rPr>
          <w:rFonts w:ascii="Palatino Linotype" w:hAnsi="Palatino Linotype" w:cs="Arial"/>
        </w:rPr>
        <w:t>que, todo dato personal susceptible de clasificación debe ser protegido.</w:t>
      </w:r>
    </w:p>
    <w:p w14:paraId="7F0F4B7F" w14:textId="77777777" w:rsidR="00CA3E58" w:rsidRPr="009A3A4E" w:rsidRDefault="00CA3E58" w:rsidP="00CA3E58">
      <w:pPr>
        <w:spacing w:line="360" w:lineRule="auto"/>
        <w:jc w:val="both"/>
        <w:rPr>
          <w:rFonts w:ascii="Palatino Linotype" w:hAnsi="Palatino Linotype" w:cs="Arial"/>
        </w:rPr>
      </w:pPr>
    </w:p>
    <w:p w14:paraId="08D04B17" w14:textId="77777777" w:rsidR="00CA3E58" w:rsidRPr="009A3A4E" w:rsidRDefault="00CA3E58" w:rsidP="00CA3E58">
      <w:pPr>
        <w:spacing w:line="360" w:lineRule="auto"/>
        <w:jc w:val="both"/>
        <w:rPr>
          <w:rFonts w:ascii="Palatino Linotype" w:hAnsi="Palatino Linotype" w:cs="Arial"/>
        </w:rPr>
      </w:pPr>
      <w:r w:rsidRPr="009A3A4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9DD5FE3" w14:textId="77777777" w:rsidR="00CA3E58" w:rsidRPr="009A3A4E" w:rsidRDefault="00CA3E58" w:rsidP="00CA3E58">
      <w:pPr>
        <w:spacing w:line="360" w:lineRule="auto"/>
        <w:jc w:val="both"/>
        <w:rPr>
          <w:rFonts w:ascii="Palatino Linotype" w:hAnsi="Palatino Linotype" w:cs="Arial"/>
        </w:rPr>
      </w:pPr>
    </w:p>
    <w:p w14:paraId="7CB45995" w14:textId="77777777" w:rsidR="00CA3E58" w:rsidRPr="009A3A4E" w:rsidRDefault="00CA3E58" w:rsidP="00CA3E58">
      <w:pPr>
        <w:spacing w:line="360" w:lineRule="auto"/>
        <w:jc w:val="both"/>
        <w:rPr>
          <w:rFonts w:ascii="Palatino Linotype" w:hAnsi="Palatino Linotype" w:cs="Arial"/>
        </w:rPr>
      </w:pPr>
      <w:r w:rsidRPr="009A3A4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DDAC54" w14:textId="77777777" w:rsidR="00CA3E58" w:rsidRPr="009A3A4E" w:rsidRDefault="00CA3E58" w:rsidP="00CA3E58">
      <w:pPr>
        <w:jc w:val="both"/>
        <w:rPr>
          <w:rFonts w:ascii="Palatino Linotype" w:hAnsi="Palatino Linotype" w:cs="Arial"/>
        </w:rPr>
      </w:pPr>
    </w:p>
    <w:p w14:paraId="2C28EE74"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 xml:space="preserve">“Artículo 49. </w:t>
      </w:r>
      <w:r w:rsidRPr="009A3A4E">
        <w:rPr>
          <w:rFonts w:ascii="Palatino Linotype" w:hAnsi="Palatino Linotype" w:cs="Arial"/>
          <w:i/>
          <w:sz w:val="22"/>
          <w:szCs w:val="22"/>
        </w:rPr>
        <w:t>Los Comités de Transparencia tendrán las siguientes atribuciones:</w:t>
      </w:r>
    </w:p>
    <w:p w14:paraId="3950AD1C"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VIII.</w:t>
      </w:r>
      <w:r w:rsidRPr="009A3A4E">
        <w:rPr>
          <w:rFonts w:ascii="Palatino Linotype" w:hAnsi="Palatino Linotype" w:cs="Arial"/>
          <w:i/>
          <w:sz w:val="22"/>
          <w:szCs w:val="22"/>
        </w:rPr>
        <w:t xml:space="preserve"> Aprobar, modificar o revocar la clasificación de la información;</w:t>
      </w:r>
    </w:p>
    <w:p w14:paraId="670DE442"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Artículo 132.</w:t>
      </w:r>
      <w:r w:rsidRPr="009A3A4E">
        <w:rPr>
          <w:rFonts w:ascii="Palatino Linotype" w:hAnsi="Palatino Linotype" w:cs="Arial"/>
          <w:i/>
          <w:sz w:val="22"/>
          <w:szCs w:val="22"/>
        </w:rPr>
        <w:t xml:space="preserve"> La clasificación de la información se llevará a cabo en el momento en que:</w:t>
      </w:r>
    </w:p>
    <w:p w14:paraId="1AFAB70F"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I.</w:t>
      </w:r>
      <w:r w:rsidRPr="009A3A4E">
        <w:rPr>
          <w:rFonts w:ascii="Palatino Linotype" w:hAnsi="Palatino Linotype" w:cs="Arial"/>
          <w:i/>
          <w:sz w:val="22"/>
          <w:szCs w:val="22"/>
        </w:rPr>
        <w:t xml:space="preserve"> Se reciba una solicitud de acceso a la información;</w:t>
      </w:r>
    </w:p>
    <w:p w14:paraId="1F4D7053"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II.</w:t>
      </w:r>
      <w:r w:rsidRPr="009A3A4E">
        <w:rPr>
          <w:rFonts w:ascii="Palatino Linotype" w:hAnsi="Palatino Linotype" w:cs="Arial"/>
          <w:i/>
          <w:sz w:val="22"/>
          <w:szCs w:val="22"/>
        </w:rPr>
        <w:t xml:space="preserve"> Se determine mediante resolución de autoridad competente; o</w:t>
      </w:r>
    </w:p>
    <w:p w14:paraId="78DAEAA1" w14:textId="77777777" w:rsidR="00CA3E58" w:rsidRPr="009A3A4E" w:rsidRDefault="00CA3E58" w:rsidP="00CA3E58">
      <w:pPr>
        <w:ind w:left="851" w:right="902"/>
        <w:jc w:val="both"/>
        <w:rPr>
          <w:rFonts w:ascii="Palatino Linotype" w:hAnsi="Palatino Linotype" w:cs="Arial"/>
          <w:b/>
          <w:i/>
          <w:sz w:val="22"/>
          <w:szCs w:val="22"/>
        </w:rPr>
      </w:pPr>
      <w:r w:rsidRPr="009A3A4E">
        <w:rPr>
          <w:rFonts w:ascii="Palatino Linotype" w:hAnsi="Palatino Linotype" w:cs="Arial"/>
          <w:i/>
          <w:sz w:val="22"/>
          <w:szCs w:val="22"/>
        </w:rPr>
        <w:t>III. Se generen versiones públicas para dar cumplimiento a las obligaciones de transparencia previstas en esta Ley.</w:t>
      </w:r>
      <w:r w:rsidRPr="009A3A4E">
        <w:rPr>
          <w:rFonts w:ascii="Palatino Linotype" w:hAnsi="Palatino Linotype" w:cs="Arial"/>
          <w:b/>
          <w:i/>
          <w:sz w:val="22"/>
          <w:szCs w:val="22"/>
        </w:rPr>
        <w:t>”</w:t>
      </w:r>
    </w:p>
    <w:p w14:paraId="01681176"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lastRenderedPageBreak/>
        <w:t>“Segundo.-</w:t>
      </w:r>
      <w:r w:rsidRPr="009A3A4E">
        <w:rPr>
          <w:rFonts w:ascii="Palatino Linotype" w:hAnsi="Palatino Linotype" w:cs="Arial"/>
          <w:i/>
          <w:sz w:val="22"/>
          <w:szCs w:val="22"/>
        </w:rPr>
        <w:t xml:space="preserve"> Para efectos de los presentes Lineamientos Generales, se entenderá por:</w:t>
      </w:r>
    </w:p>
    <w:p w14:paraId="10728FCC"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XVIII.</w:t>
      </w:r>
      <w:r w:rsidRPr="009A3A4E">
        <w:rPr>
          <w:rFonts w:ascii="Palatino Linotype" w:hAnsi="Palatino Linotype" w:cs="Arial"/>
          <w:i/>
          <w:sz w:val="22"/>
          <w:szCs w:val="22"/>
        </w:rPr>
        <w:t xml:space="preserve">  </w:t>
      </w:r>
      <w:r w:rsidRPr="009A3A4E">
        <w:rPr>
          <w:rFonts w:ascii="Palatino Linotype" w:hAnsi="Palatino Linotype" w:cs="Arial"/>
          <w:b/>
          <w:i/>
          <w:sz w:val="22"/>
          <w:szCs w:val="22"/>
        </w:rPr>
        <w:t>Versión pública:</w:t>
      </w:r>
      <w:r w:rsidRPr="009A3A4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0333DE"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Cuarto.</w:t>
      </w:r>
      <w:r w:rsidRPr="009A3A4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E997D1"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371E5B0"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Quinto.</w:t>
      </w:r>
      <w:r w:rsidRPr="009A3A4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8547F9"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Sexto.</w:t>
      </w:r>
      <w:r w:rsidRPr="009A3A4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B26F209"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0202BDE"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Séptimo.</w:t>
      </w:r>
      <w:r w:rsidRPr="009A3A4E">
        <w:rPr>
          <w:rFonts w:ascii="Palatino Linotype" w:hAnsi="Palatino Linotype" w:cs="Arial"/>
          <w:i/>
          <w:sz w:val="22"/>
          <w:szCs w:val="22"/>
        </w:rPr>
        <w:t xml:space="preserve"> La clasificación de la información se llevará a cabo en el momento en que:</w:t>
      </w:r>
    </w:p>
    <w:p w14:paraId="7D3FD35D"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I.</w:t>
      </w:r>
      <w:r w:rsidRPr="009A3A4E">
        <w:rPr>
          <w:rFonts w:ascii="Palatino Linotype" w:hAnsi="Palatino Linotype" w:cs="Arial"/>
          <w:i/>
          <w:sz w:val="22"/>
          <w:szCs w:val="22"/>
        </w:rPr>
        <w:t xml:space="preserve">        Se reciba una solicitud de acceso a la información;</w:t>
      </w:r>
    </w:p>
    <w:p w14:paraId="149C9052"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II.</w:t>
      </w:r>
      <w:r w:rsidRPr="009A3A4E">
        <w:rPr>
          <w:rFonts w:ascii="Palatino Linotype" w:hAnsi="Palatino Linotype" w:cs="Arial"/>
          <w:i/>
          <w:sz w:val="22"/>
          <w:szCs w:val="22"/>
        </w:rPr>
        <w:t xml:space="preserve">       Se determine mediante resolución de autoridad competente, o</w:t>
      </w:r>
    </w:p>
    <w:p w14:paraId="5559653E"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III.</w:t>
      </w:r>
      <w:r w:rsidRPr="009A3A4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18DD1FD"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8BDC848"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lastRenderedPageBreak/>
        <w:t>Octavo.</w:t>
      </w:r>
      <w:r w:rsidRPr="009A3A4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B91ED0"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FDFF54B"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DD20F05"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970550"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2B3A761"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Noveno.</w:t>
      </w:r>
      <w:r w:rsidRPr="009A3A4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28FB80"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b/>
          <w:i/>
          <w:sz w:val="22"/>
          <w:szCs w:val="22"/>
        </w:rPr>
        <w:t>Décimo.</w:t>
      </w:r>
      <w:r w:rsidRPr="009A3A4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C450703" w14:textId="77777777" w:rsidR="00CA3E58" w:rsidRPr="009A3A4E" w:rsidRDefault="00CA3E58" w:rsidP="00CA3E58">
      <w:pPr>
        <w:ind w:left="851" w:right="902"/>
        <w:jc w:val="both"/>
        <w:rPr>
          <w:rFonts w:ascii="Palatino Linotype" w:hAnsi="Palatino Linotype" w:cs="Arial"/>
          <w:i/>
          <w:sz w:val="22"/>
          <w:szCs w:val="22"/>
        </w:rPr>
      </w:pPr>
      <w:r w:rsidRPr="009A3A4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F2AC9B2" w14:textId="77777777" w:rsidR="00CA3E58" w:rsidRPr="009A3A4E" w:rsidRDefault="00CA3E58" w:rsidP="00CA3E58">
      <w:pPr>
        <w:ind w:left="851" w:right="899"/>
        <w:jc w:val="both"/>
        <w:rPr>
          <w:rFonts w:ascii="Palatino Linotype" w:hAnsi="Palatino Linotype" w:cs="Arial"/>
          <w:b/>
          <w:i/>
          <w:sz w:val="22"/>
          <w:szCs w:val="22"/>
        </w:rPr>
      </w:pPr>
      <w:r w:rsidRPr="009A3A4E">
        <w:rPr>
          <w:rFonts w:ascii="Palatino Linotype" w:hAnsi="Palatino Linotype" w:cs="Arial"/>
          <w:b/>
          <w:i/>
          <w:sz w:val="22"/>
          <w:szCs w:val="22"/>
        </w:rPr>
        <w:t>Décimo primero.</w:t>
      </w:r>
      <w:r w:rsidRPr="009A3A4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A3A4E">
        <w:rPr>
          <w:rFonts w:ascii="Palatino Linotype" w:hAnsi="Palatino Linotype" w:cs="Arial"/>
          <w:b/>
          <w:i/>
          <w:sz w:val="22"/>
          <w:szCs w:val="22"/>
        </w:rPr>
        <w:t>”</w:t>
      </w:r>
    </w:p>
    <w:p w14:paraId="47887B35" w14:textId="77777777" w:rsidR="00CA3E58" w:rsidRPr="009A3A4E" w:rsidRDefault="00CA3E58" w:rsidP="00CA3E58">
      <w:pPr>
        <w:ind w:left="851" w:right="899"/>
        <w:jc w:val="both"/>
        <w:rPr>
          <w:rFonts w:ascii="Palatino Linotype" w:hAnsi="Palatino Linotype" w:cs="Arial"/>
          <w:b/>
          <w:bCs/>
          <w:i/>
          <w:noProof/>
        </w:rPr>
      </w:pPr>
    </w:p>
    <w:p w14:paraId="59EB71AA" w14:textId="77777777" w:rsidR="00CA3E58" w:rsidRPr="009A3A4E" w:rsidRDefault="00CA3E58" w:rsidP="00CA3E58">
      <w:pPr>
        <w:spacing w:line="360" w:lineRule="auto"/>
        <w:jc w:val="both"/>
        <w:rPr>
          <w:rFonts w:ascii="Palatino Linotype" w:hAnsi="Palatino Linotype" w:cs="Arial"/>
        </w:rPr>
      </w:pPr>
      <w:r w:rsidRPr="009A3A4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745AFA" w14:textId="77777777" w:rsidR="00CA3E58" w:rsidRPr="009A3A4E" w:rsidRDefault="00CA3E58" w:rsidP="00CA3E58">
      <w:pPr>
        <w:spacing w:line="360" w:lineRule="auto"/>
        <w:ind w:right="-93"/>
        <w:jc w:val="both"/>
        <w:rPr>
          <w:rFonts w:ascii="Palatino Linotype" w:hAnsi="Palatino Linotype" w:cs="Arial"/>
          <w:lang w:eastAsia="es-MX"/>
        </w:rPr>
      </w:pPr>
    </w:p>
    <w:p w14:paraId="62D308F4" w14:textId="77777777" w:rsidR="00CA3E58" w:rsidRPr="009A3A4E" w:rsidRDefault="00CA3E58" w:rsidP="00CA3E58">
      <w:pPr>
        <w:autoSpaceDE w:val="0"/>
        <w:autoSpaceDN w:val="0"/>
        <w:adjustRightInd w:val="0"/>
        <w:spacing w:line="360" w:lineRule="auto"/>
        <w:ind w:right="-91"/>
        <w:jc w:val="both"/>
        <w:rPr>
          <w:rFonts w:ascii="Palatino Linotype" w:hAnsi="Palatino Linotype" w:cs="Arial"/>
          <w:lang w:eastAsia="es-CO"/>
        </w:rPr>
      </w:pPr>
      <w:r w:rsidRPr="009A3A4E">
        <w:rPr>
          <w:rFonts w:ascii="Palatino Linotype" w:hAnsi="Palatino Linotype" w:cs="Arial"/>
        </w:rPr>
        <w:t xml:space="preserve">Consecuentemente, se destaca que la versión pública que elabore </w:t>
      </w:r>
      <w:r w:rsidRPr="009A3A4E">
        <w:rPr>
          <w:rFonts w:ascii="Palatino Linotype" w:hAnsi="Palatino Linotype" w:cs="Arial"/>
          <w:b/>
        </w:rPr>
        <w:t>EL SUJETO OBLIGADO</w:t>
      </w:r>
      <w:r w:rsidRPr="009A3A4E">
        <w:rPr>
          <w:rFonts w:ascii="Palatino Linotype" w:hAnsi="Palatino Linotype" w:cs="Arial"/>
        </w:rPr>
        <w:t xml:space="preserve"> debe cumplir con las formalidades exigidas en la Ley, por lo que para tal efecto emitirá el </w:t>
      </w:r>
      <w:r w:rsidRPr="009A3A4E">
        <w:rPr>
          <w:rFonts w:ascii="Palatino Linotype" w:hAnsi="Palatino Linotype" w:cs="Arial"/>
          <w:b/>
        </w:rPr>
        <w:t>Acuerdo del Comité de Transparencia</w:t>
      </w:r>
      <w:r w:rsidRPr="009A3A4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A3A4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5B9F573" w14:textId="77777777" w:rsidR="00CA3E58" w:rsidRPr="009A3A4E" w:rsidRDefault="00CA3E58" w:rsidP="00862660">
      <w:pPr>
        <w:spacing w:line="360" w:lineRule="auto"/>
        <w:jc w:val="both"/>
        <w:rPr>
          <w:rFonts w:ascii="Palatino Linotype" w:hAnsi="Palatino Linotype" w:cs="Arial"/>
          <w:lang w:val="es-ES"/>
        </w:rPr>
      </w:pPr>
    </w:p>
    <w:p w14:paraId="4E8C0E24" w14:textId="20B49C7A" w:rsidR="000511DB" w:rsidRPr="009A3A4E" w:rsidRDefault="000511DB" w:rsidP="000511DB">
      <w:pPr>
        <w:autoSpaceDE w:val="0"/>
        <w:autoSpaceDN w:val="0"/>
        <w:adjustRightInd w:val="0"/>
        <w:spacing w:line="360" w:lineRule="auto"/>
        <w:ind w:right="-91"/>
        <w:jc w:val="both"/>
        <w:rPr>
          <w:rFonts w:ascii="Palatino Linotype" w:hAnsi="Palatino Linotype" w:cs="Arial"/>
          <w:lang w:eastAsia="es-CO"/>
        </w:rPr>
      </w:pPr>
      <w:r w:rsidRPr="009A3A4E">
        <w:rPr>
          <w:rFonts w:ascii="Palatino Linotype" w:hAnsi="Palatino Linotype" w:cs="Arial"/>
          <w:lang w:eastAsia="es-CO"/>
        </w:rPr>
        <w:t>Asimismo, no se omite comentar que derivado que la información de la cual se ordena su entrega corresponde a dos ejercicios fiscales y en atención a la emergencia sanitaria, este Órgano Garante en términos del último párrafo del artículo 186 de la Ley de Transparencia y Acceso a la Información Pública del Estado de México y Municipios</w:t>
      </w:r>
      <w:r w:rsidRPr="009A3A4E">
        <w:rPr>
          <w:rStyle w:val="Refdenotaalpie"/>
          <w:rFonts w:ascii="Palatino Linotype" w:hAnsi="Palatino Linotype" w:cs="Arial"/>
          <w:lang w:eastAsia="es-CO"/>
        </w:rPr>
        <w:footnoteReference w:id="3"/>
      </w:r>
      <w:r w:rsidRPr="009A3A4E">
        <w:rPr>
          <w:rFonts w:ascii="Palatino Linotype" w:hAnsi="Palatino Linotype" w:cs="Arial"/>
          <w:lang w:eastAsia="es-CO"/>
        </w:rPr>
        <w:t xml:space="preserve">, determina que se otorgaran 20 días para el cumplimiento de la presente Resolución. </w:t>
      </w:r>
    </w:p>
    <w:p w14:paraId="47D4ECC5" w14:textId="77777777" w:rsidR="000511DB" w:rsidRPr="009A3A4E" w:rsidRDefault="000511DB" w:rsidP="00862660">
      <w:pPr>
        <w:spacing w:line="360" w:lineRule="auto"/>
        <w:jc w:val="both"/>
        <w:rPr>
          <w:rFonts w:ascii="Palatino Linotype" w:hAnsi="Palatino Linotype" w:cs="Arial"/>
          <w:lang w:val="es-ES"/>
        </w:rPr>
      </w:pPr>
    </w:p>
    <w:p w14:paraId="16D669B7" w14:textId="025DF427" w:rsidR="00E75F65" w:rsidRPr="009A3A4E" w:rsidRDefault="00E75F65" w:rsidP="00E75F6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A3A4E">
        <w:rPr>
          <w:rFonts w:ascii="Palatino Linotype" w:hAnsi="Palatino Linotype" w:cs="Arial"/>
          <w:color w:val="000000" w:themeColor="text1"/>
        </w:rPr>
        <w:lastRenderedPageBreak/>
        <w:t xml:space="preserve">En razón de lo anteriormente expuesto, este Instituto estima que las razones o motivos de inconformidad hechos valer por </w:t>
      </w:r>
      <w:r w:rsidRPr="009A3A4E">
        <w:rPr>
          <w:rFonts w:ascii="Palatino Linotype" w:hAnsi="Palatino Linotype" w:cs="Arial"/>
          <w:b/>
          <w:color w:val="000000" w:themeColor="text1"/>
        </w:rPr>
        <w:t>EL RECURRENTE</w:t>
      </w:r>
      <w:r w:rsidRPr="009A3A4E">
        <w:rPr>
          <w:rFonts w:ascii="Palatino Linotype" w:hAnsi="Palatino Linotype" w:cs="Arial"/>
          <w:color w:val="000000" w:themeColor="text1"/>
        </w:rPr>
        <w:t xml:space="preserve"> devienen </w:t>
      </w:r>
      <w:r w:rsidR="00460C1A" w:rsidRPr="009A3A4E">
        <w:rPr>
          <w:rFonts w:ascii="Palatino Linotype" w:hAnsi="Palatino Linotype" w:cs="Arial"/>
          <w:b/>
          <w:color w:val="000000" w:themeColor="text1"/>
        </w:rPr>
        <w:t>parcialmente</w:t>
      </w:r>
      <w:r w:rsidR="00460C1A" w:rsidRPr="009A3A4E">
        <w:rPr>
          <w:rFonts w:ascii="Palatino Linotype" w:hAnsi="Palatino Linotype" w:cs="Arial"/>
          <w:color w:val="000000" w:themeColor="text1"/>
        </w:rPr>
        <w:t xml:space="preserve"> </w:t>
      </w:r>
      <w:r w:rsidRPr="009A3A4E">
        <w:rPr>
          <w:rFonts w:ascii="Palatino Linotype" w:hAnsi="Palatino Linotype" w:cs="Arial"/>
          <w:b/>
          <w:color w:val="000000" w:themeColor="text1"/>
        </w:rPr>
        <w:t>fundadas</w:t>
      </w:r>
      <w:r w:rsidRPr="009A3A4E">
        <w:rPr>
          <w:rFonts w:ascii="Palatino Linotype" w:hAnsi="Palatino Linotype" w:cs="Arial"/>
          <w:color w:val="000000" w:themeColor="text1"/>
        </w:rPr>
        <w:t xml:space="preserve"> y suficientes para </w:t>
      </w:r>
      <w:r w:rsidRPr="009A3A4E">
        <w:rPr>
          <w:rFonts w:ascii="Palatino Linotype" w:hAnsi="Palatino Linotype" w:cs="Arial"/>
          <w:b/>
          <w:color w:val="000000" w:themeColor="text1"/>
        </w:rPr>
        <w:t>REVOCAR</w:t>
      </w:r>
      <w:r w:rsidRPr="009A3A4E">
        <w:rPr>
          <w:rFonts w:ascii="Palatino Linotype" w:hAnsi="Palatino Linotype" w:cs="Arial"/>
          <w:color w:val="000000" w:themeColor="text1"/>
        </w:rPr>
        <w:t xml:space="preserve"> la respuesta del </w:t>
      </w:r>
      <w:r w:rsidRPr="009A3A4E">
        <w:rPr>
          <w:rFonts w:ascii="Palatino Linotype" w:hAnsi="Palatino Linotype" w:cs="Arial"/>
          <w:b/>
          <w:color w:val="000000" w:themeColor="text1"/>
        </w:rPr>
        <w:t>SUJETO OBLIGADO</w:t>
      </w:r>
      <w:r w:rsidRPr="009A3A4E">
        <w:rPr>
          <w:rFonts w:ascii="Palatino Linotype" w:hAnsi="Palatino Linotype" w:cs="Arial"/>
          <w:color w:val="000000" w:themeColor="text1"/>
        </w:rPr>
        <w:t xml:space="preserve"> y ordenarle haga entrega de la información descrita en el presente Considerando.</w:t>
      </w:r>
    </w:p>
    <w:p w14:paraId="75D7B803" w14:textId="77777777" w:rsidR="00BD22A6" w:rsidRPr="009A3A4E"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14:paraId="7229804C" w14:textId="1BC3F8DF" w:rsidR="00E75068" w:rsidRPr="009A3A4E"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9A3A4E">
        <w:rPr>
          <w:rFonts w:ascii="Palatino Linotype" w:eastAsia="Calibri" w:hAnsi="Palatino Linotype" w:cs="Arial"/>
          <w:color w:val="000000" w:themeColor="text1"/>
        </w:rPr>
        <w:t xml:space="preserve">Así, con </w:t>
      </w:r>
      <w:r w:rsidRPr="009A3A4E">
        <w:rPr>
          <w:rFonts w:ascii="Palatino Linotype" w:hAnsi="Palatino Linotype" w:cs="Arial"/>
          <w:color w:val="000000" w:themeColor="text1"/>
        </w:rPr>
        <w:t>fundamento</w:t>
      </w:r>
      <w:r w:rsidRPr="009A3A4E">
        <w:rPr>
          <w:rFonts w:ascii="Palatino Linotype" w:eastAsia="Calibri" w:hAnsi="Palatino Linotype" w:cs="Arial"/>
          <w:color w:val="000000" w:themeColor="text1"/>
        </w:rPr>
        <w:t xml:space="preserve"> en lo prescrito en los artículos 5, párrafos </w:t>
      </w:r>
      <w:r w:rsidRPr="009A3A4E">
        <w:rPr>
          <w:rFonts w:ascii="Palatino Linotype" w:hAnsi="Palatino Linotype"/>
          <w:color w:val="000000" w:themeColor="text1"/>
        </w:rPr>
        <w:t xml:space="preserve">vigésimo </w:t>
      </w:r>
      <w:r w:rsidR="00E75F65" w:rsidRPr="009A3A4E">
        <w:rPr>
          <w:rFonts w:ascii="Palatino Linotype" w:hAnsi="Palatino Linotype" w:cs="Arial"/>
          <w:color w:val="000000" w:themeColor="text1"/>
        </w:rPr>
        <w:t>noveno</w:t>
      </w:r>
      <w:r w:rsidRPr="009A3A4E">
        <w:rPr>
          <w:rFonts w:ascii="Palatino Linotype" w:hAnsi="Palatino Linotype" w:cs="Arial"/>
          <w:color w:val="000000" w:themeColor="text1"/>
        </w:rPr>
        <w:t>,</w:t>
      </w:r>
      <w:r w:rsidRPr="009A3A4E">
        <w:rPr>
          <w:rFonts w:ascii="Palatino Linotype" w:hAnsi="Palatino Linotype"/>
          <w:color w:val="000000" w:themeColor="text1"/>
        </w:rPr>
        <w:t xml:space="preserve"> </w:t>
      </w:r>
      <w:r w:rsidR="00E75F65" w:rsidRPr="009A3A4E">
        <w:rPr>
          <w:rFonts w:ascii="Palatino Linotype" w:hAnsi="Palatino Linotype"/>
          <w:color w:val="000000" w:themeColor="text1"/>
        </w:rPr>
        <w:t>trigésimo y trigésimo primero</w:t>
      </w:r>
      <w:r w:rsidRPr="009A3A4E">
        <w:rPr>
          <w:rFonts w:ascii="Palatino Linotype" w:hAnsi="Palatino Linotype" w:cs="Arial"/>
          <w:color w:val="000000" w:themeColor="text1"/>
        </w:rPr>
        <w:t>,</w:t>
      </w:r>
      <w:r w:rsidRPr="009A3A4E">
        <w:rPr>
          <w:rFonts w:ascii="Palatino Linotype" w:hAnsi="Palatino Linotype"/>
          <w:color w:val="000000" w:themeColor="text1"/>
        </w:rPr>
        <w:t xml:space="preserve"> fracciones IV y V,</w:t>
      </w:r>
      <w:r w:rsidRPr="009A3A4E">
        <w:rPr>
          <w:rFonts w:ascii="Palatino Linotype" w:eastAsia="Calibri" w:hAnsi="Palatino Linotype" w:cs="Arial"/>
          <w:color w:val="000000" w:themeColor="text1"/>
        </w:rPr>
        <w:t xml:space="preserve"> de la Constitución Política del Estado Libre y Soberano de </w:t>
      </w:r>
      <w:r w:rsidRPr="009A3A4E">
        <w:rPr>
          <w:rFonts w:ascii="Palatino Linotype" w:hAnsi="Palatino Linotype" w:cs="Arial"/>
          <w:color w:val="000000" w:themeColor="text1"/>
          <w:lang w:val="es-ES_tradnl"/>
        </w:rPr>
        <w:t>México</w:t>
      </w:r>
      <w:r w:rsidRPr="009A3A4E">
        <w:rPr>
          <w:rFonts w:ascii="Palatino Linotype" w:eastAsia="Calibri" w:hAnsi="Palatino Linotype" w:cs="Arial"/>
          <w:color w:val="000000" w:themeColor="text1"/>
        </w:rPr>
        <w:t xml:space="preserve">, y los artículos </w:t>
      </w:r>
      <w:r w:rsidRPr="009A3A4E">
        <w:rPr>
          <w:rFonts w:ascii="Palatino Linotype" w:hAnsi="Palatino Linotype"/>
          <w:color w:val="000000" w:themeColor="text1"/>
        </w:rPr>
        <w:t xml:space="preserve">2, </w:t>
      </w:r>
      <w:r w:rsidRPr="009A3A4E">
        <w:rPr>
          <w:rFonts w:ascii="Palatino Linotype" w:hAnsi="Palatino Linotype" w:cs="Arial"/>
          <w:color w:val="000000" w:themeColor="text1"/>
        </w:rPr>
        <w:t>fracción</w:t>
      </w:r>
      <w:r w:rsidRPr="009A3A4E">
        <w:rPr>
          <w:rFonts w:ascii="Palatino Linotype" w:hAnsi="Palatino Linotype"/>
          <w:color w:val="000000" w:themeColor="text1"/>
        </w:rPr>
        <w:t xml:space="preserve"> II, 9, </w:t>
      </w:r>
      <w:r w:rsidRPr="009A3A4E">
        <w:rPr>
          <w:rFonts w:ascii="Palatino Linotype" w:hAnsi="Palatino Linotype" w:cs="Arial"/>
          <w:color w:val="000000" w:themeColor="text1"/>
          <w:lang w:val="es-ES_tradnl"/>
        </w:rPr>
        <w:t>29</w:t>
      </w:r>
      <w:r w:rsidRPr="009A3A4E">
        <w:rPr>
          <w:rFonts w:ascii="Palatino Linotype" w:hAnsi="Palatino Linotype"/>
          <w:color w:val="000000" w:themeColor="text1"/>
        </w:rPr>
        <w:t>, 36, fracciones I y II, 176, 178, 179, 181, 185, fracción I, 186 y 188,</w:t>
      </w:r>
      <w:r w:rsidRPr="009A3A4E">
        <w:rPr>
          <w:rFonts w:ascii="Palatino Linotype" w:eastAsia="Calibri" w:hAnsi="Palatino Linotype" w:cs="Arial"/>
          <w:color w:val="000000" w:themeColor="text1"/>
        </w:rPr>
        <w:t xml:space="preserve"> de la Ley de Transparencia y Acceso a la Información Pública del Estado de México y </w:t>
      </w:r>
      <w:r w:rsidRPr="009A3A4E">
        <w:rPr>
          <w:rFonts w:ascii="Palatino Linotype" w:hAnsi="Palatino Linotype" w:cs="Arial"/>
          <w:color w:val="000000" w:themeColor="text1"/>
        </w:rPr>
        <w:t>Municipios</w:t>
      </w:r>
      <w:r w:rsidRPr="009A3A4E">
        <w:rPr>
          <w:rFonts w:ascii="Palatino Linotype" w:eastAsia="Calibri" w:hAnsi="Palatino Linotype" w:cs="Arial"/>
          <w:color w:val="000000" w:themeColor="text1"/>
        </w:rPr>
        <w:t xml:space="preserve">, </w:t>
      </w:r>
      <w:r w:rsidRPr="009A3A4E">
        <w:rPr>
          <w:rFonts w:ascii="Palatino Linotype" w:hAnsi="Palatino Linotype"/>
          <w:color w:val="000000" w:themeColor="text1"/>
        </w:rPr>
        <w:t>este</w:t>
      </w:r>
      <w:r w:rsidRPr="009A3A4E">
        <w:rPr>
          <w:rFonts w:ascii="Palatino Linotype" w:eastAsia="Calibri" w:hAnsi="Palatino Linotype" w:cs="Arial"/>
          <w:color w:val="000000" w:themeColor="text1"/>
        </w:rPr>
        <w:t xml:space="preserve"> Pleno:</w:t>
      </w:r>
    </w:p>
    <w:p w14:paraId="3D2BC64A" w14:textId="77777777" w:rsidR="00E75068" w:rsidRPr="009A3A4E" w:rsidRDefault="00E75068" w:rsidP="008F6701">
      <w:pPr>
        <w:jc w:val="center"/>
        <w:rPr>
          <w:rFonts w:ascii="Palatino Linotype" w:hAnsi="Palatino Linotype"/>
          <w:b/>
          <w:bCs/>
          <w:color w:val="000000" w:themeColor="text1"/>
          <w:spacing w:val="40"/>
          <w:sz w:val="28"/>
        </w:rPr>
      </w:pPr>
    </w:p>
    <w:p w14:paraId="5362E743" w14:textId="77777777" w:rsidR="00E75068" w:rsidRPr="009A3A4E" w:rsidRDefault="00E75068" w:rsidP="008F6701">
      <w:pPr>
        <w:jc w:val="center"/>
        <w:rPr>
          <w:rFonts w:ascii="Palatino Linotype" w:hAnsi="Palatino Linotype"/>
          <w:b/>
          <w:bCs/>
          <w:color w:val="000000" w:themeColor="text1"/>
          <w:spacing w:val="40"/>
          <w:sz w:val="28"/>
        </w:rPr>
      </w:pPr>
      <w:r w:rsidRPr="009A3A4E">
        <w:rPr>
          <w:rFonts w:ascii="Palatino Linotype" w:hAnsi="Palatino Linotype"/>
          <w:b/>
          <w:bCs/>
          <w:color w:val="000000" w:themeColor="text1"/>
          <w:spacing w:val="40"/>
          <w:sz w:val="28"/>
        </w:rPr>
        <w:t>RESUELVE</w:t>
      </w:r>
    </w:p>
    <w:p w14:paraId="144EE224" w14:textId="77777777" w:rsidR="00E75068" w:rsidRPr="009A3A4E" w:rsidRDefault="00E75068" w:rsidP="008F6701">
      <w:pPr>
        <w:jc w:val="center"/>
        <w:rPr>
          <w:rFonts w:ascii="Palatino Linotype" w:hAnsi="Palatino Linotype"/>
          <w:b/>
          <w:bCs/>
          <w:color w:val="000000" w:themeColor="text1"/>
          <w:spacing w:val="40"/>
          <w:sz w:val="28"/>
        </w:rPr>
      </w:pPr>
    </w:p>
    <w:p w14:paraId="59797C80" w14:textId="6641463D" w:rsidR="00E75F65" w:rsidRPr="009A3A4E" w:rsidRDefault="00E75F65" w:rsidP="00E75F65">
      <w:pPr>
        <w:spacing w:before="100" w:beforeAutospacing="1" w:after="100" w:afterAutospacing="1" w:line="360" w:lineRule="auto"/>
        <w:ind w:right="49"/>
        <w:jc w:val="both"/>
        <w:rPr>
          <w:rFonts w:ascii="Palatino Linotype" w:hAnsi="Palatino Linotype" w:cs="Arial"/>
        </w:rPr>
      </w:pPr>
      <w:r w:rsidRPr="009A3A4E">
        <w:rPr>
          <w:rFonts w:ascii="Palatino Linotype" w:hAnsi="Palatino Linotype" w:cs="Arial"/>
          <w:b/>
          <w:sz w:val="28"/>
          <w:szCs w:val="28"/>
        </w:rPr>
        <w:t>PRIMERO.</w:t>
      </w:r>
      <w:r w:rsidRPr="009A3A4E">
        <w:rPr>
          <w:rFonts w:ascii="Palatino Linotype" w:hAnsi="Palatino Linotype" w:cs="Arial"/>
        </w:rPr>
        <w:t xml:space="preserve"> Se deja sin efectos la Resolución de fecha veintitrés de </w:t>
      </w:r>
      <w:r w:rsidR="00CA3E58" w:rsidRPr="009A3A4E">
        <w:rPr>
          <w:rFonts w:ascii="Palatino Linotype" w:hAnsi="Palatino Linotype" w:cs="Arial"/>
        </w:rPr>
        <w:t xml:space="preserve">septiembre </w:t>
      </w:r>
      <w:r w:rsidRPr="009A3A4E">
        <w:rPr>
          <w:rFonts w:ascii="Palatino Linotype" w:hAnsi="Palatino Linotype" w:cs="Arial"/>
        </w:rPr>
        <w:t xml:space="preserve">de dos mil veinte, aprobada por mayoría de los integrantes del Pleno de éste Instituto, en la </w:t>
      </w:r>
      <w:r w:rsidR="00CA3E58" w:rsidRPr="009A3A4E">
        <w:rPr>
          <w:rFonts w:ascii="Palatino Linotype" w:hAnsi="Palatino Linotype" w:cs="Arial"/>
        </w:rPr>
        <w:t xml:space="preserve">Décima Novena </w:t>
      </w:r>
      <w:r w:rsidRPr="009A3A4E">
        <w:rPr>
          <w:rFonts w:ascii="Palatino Linotype" w:hAnsi="Palatino Linotype" w:cs="Arial"/>
        </w:rPr>
        <w:t xml:space="preserve">Sesión Ordinaria relativa al recurso de revisión </w:t>
      </w:r>
      <w:r w:rsidRPr="009A3A4E">
        <w:rPr>
          <w:rFonts w:ascii="Palatino Linotype" w:hAnsi="Palatino Linotype"/>
          <w:b/>
          <w:lang w:val="es-ES_tradnl"/>
        </w:rPr>
        <w:t>0</w:t>
      </w:r>
      <w:r w:rsidR="00CA3E58" w:rsidRPr="009A3A4E">
        <w:rPr>
          <w:rFonts w:ascii="Palatino Linotype" w:hAnsi="Palatino Linotype"/>
          <w:b/>
          <w:lang w:val="es-ES_tradnl"/>
        </w:rPr>
        <w:t>2257</w:t>
      </w:r>
      <w:r w:rsidRPr="009A3A4E">
        <w:rPr>
          <w:rFonts w:ascii="Palatino Linotype" w:hAnsi="Palatino Linotype"/>
          <w:b/>
          <w:lang w:val="es-ES_tradnl"/>
        </w:rPr>
        <w:t>/INFOEM/IP/RR/2020</w:t>
      </w:r>
      <w:r w:rsidRPr="009A3A4E">
        <w:rPr>
          <w:rFonts w:ascii="Palatino Linotype" w:hAnsi="Palatino Linotype" w:cs="Arial"/>
        </w:rPr>
        <w:t>.</w:t>
      </w:r>
    </w:p>
    <w:p w14:paraId="24AA17F0" w14:textId="77777777" w:rsidR="00E75F65" w:rsidRPr="009A3A4E" w:rsidRDefault="00E75F65" w:rsidP="00E75F65">
      <w:pPr>
        <w:jc w:val="center"/>
        <w:rPr>
          <w:rFonts w:ascii="Palatino Linotype" w:hAnsi="Palatino Linotype"/>
          <w:b/>
          <w:bCs/>
          <w:color w:val="000000" w:themeColor="text1"/>
          <w:spacing w:val="40"/>
          <w:sz w:val="28"/>
        </w:rPr>
      </w:pPr>
    </w:p>
    <w:p w14:paraId="2C651912" w14:textId="4646F1E3" w:rsidR="00E75F65" w:rsidRPr="009A3A4E" w:rsidRDefault="00E75F65" w:rsidP="00E75F65">
      <w:pPr>
        <w:spacing w:line="360" w:lineRule="auto"/>
        <w:jc w:val="both"/>
        <w:rPr>
          <w:rFonts w:ascii="Palatino Linotype" w:hAnsi="Palatino Linotype" w:cs="Arial"/>
          <w:lang w:val="es-ES"/>
        </w:rPr>
      </w:pPr>
      <w:r w:rsidRPr="009A3A4E">
        <w:rPr>
          <w:rFonts w:ascii="Palatino Linotype" w:hAnsi="Palatino Linotype" w:cs="Arial"/>
          <w:b/>
          <w:sz w:val="28"/>
          <w:szCs w:val="28"/>
          <w:lang w:val="es-ES"/>
        </w:rPr>
        <w:t>SEGUNDO</w:t>
      </w:r>
      <w:r w:rsidRPr="009A3A4E">
        <w:rPr>
          <w:rFonts w:ascii="Palatino Linotype" w:hAnsi="Palatino Linotype" w:cs="Arial"/>
          <w:sz w:val="28"/>
          <w:szCs w:val="28"/>
          <w:lang w:val="es-ES"/>
        </w:rPr>
        <w:t>.</w:t>
      </w:r>
      <w:r w:rsidRPr="009A3A4E">
        <w:rPr>
          <w:rFonts w:ascii="Palatino Linotype" w:hAnsi="Palatino Linotype" w:cs="Arial"/>
          <w:lang w:val="es-ES"/>
        </w:rPr>
        <w:t xml:space="preserve"> Resultan </w:t>
      </w:r>
      <w:r w:rsidRPr="009A3A4E">
        <w:rPr>
          <w:rFonts w:ascii="Palatino Linotype" w:hAnsi="Palatino Linotype" w:cs="Arial"/>
          <w:b/>
          <w:lang w:val="es-ES"/>
        </w:rPr>
        <w:t>parcialmente fundadas</w:t>
      </w:r>
      <w:r w:rsidRPr="009A3A4E">
        <w:rPr>
          <w:rFonts w:ascii="Palatino Linotype" w:hAnsi="Palatino Linotype" w:cs="Arial"/>
          <w:lang w:val="es-ES"/>
        </w:rPr>
        <w:t xml:space="preserve"> las razones o motivos de inconformidad planteadas por </w:t>
      </w:r>
      <w:r w:rsidR="00CA3E58" w:rsidRPr="009A3A4E">
        <w:rPr>
          <w:rFonts w:ascii="Palatino Linotype" w:hAnsi="Palatino Linotype" w:cs="Arial"/>
          <w:b/>
          <w:lang w:val="es-ES"/>
        </w:rPr>
        <w:t>EL</w:t>
      </w:r>
      <w:r w:rsidRPr="009A3A4E">
        <w:rPr>
          <w:rFonts w:ascii="Palatino Linotype" w:hAnsi="Palatino Linotype" w:cs="Arial"/>
          <w:b/>
          <w:lang w:val="es-ES"/>
        </w:rPr>
        <w:t xml:space="preserve"> RECURRENTE</w:t>
      </w:r>
      <w:r w:rsidRPr="009A3A4E">
        <w:rPr>
          <w:rFonts w:ascii="Palatino Linotype" w:hAnsi="Palatino Linotype" w:cs="Arial"/>
          <w:lang w:val="es-ES"/>
        </w:rPr>
        <w:t xml:space="preserve">, en términos del Considerando </w:t>
      </w:r>
      <w:r w:rsidRPr="009A3A4E">
        <w:rPr>
          <w:rFonts w:ascii="Palatino Linotype" w:hAnsi="Palatino Linotype" w:cs="Arial"/>
          <w:b/>
          <w:lang w:val="es-ES"/>
        </w:rPr>
        <w:t>QUINTO</w:t>
      </w:r>
      <w:r w:rsidRPr="009A3A4E">
        <w:rPr>
          <w:rFonts w:ascii="Palatino Linotype" w:hAnsi="Palatino Linotype" w:cs="Arial"/>
          <w:lang w:val="es-ES"/>
        </w:rPr>
        <w:t xml:space="preserve"> de la presente resolución.</w:t>
      </w:r>
    </w:p>
    <w:p w14:paraId="3D7F9AEF" w14:textId="77777777" w:rsidR="00E75F65" w:rsidRPr="009A3A4E" w:rsidRDefault="00E75F65" w:rsidP="00E75F65">
      <w:pPr>
        <w:spacing w:line="360" w:lineRule="auto"/>
        <w:jc w:val="both"/>
        <w:rPr>
          <w:rFonts w:ascii="Palatino Linotype" w:hAnsi="Palatino Linotype" w:cs="Arial"/>
          <w:lang w:val="es-ES"/>
        </w:rPr>
      </w:pPr>
    </w:p>
    <w:p w14:paraId="6367A308" w14:textId="3BD2551F" w:rsidR="00E75F65" w:rsidRPr="009A3A4E" w:rsidRDefault="00E75F65" w:rsidP="00E75F65">
      <w:pPr>
        <w:spacing w:line="360" w:lineRule="auto"/>
        <w:jc w:val="both"/>
        <w:rPr>
          <w:rFonts w:ascii="Palatino Linotype" w:hAnsi="Palatino Linotype" w:cs="Arial"/>
          <w:lang w:val="es-ES"/>
        </w:rPr>
      </w:pPr>
      <w:r w:rsidRPr="009A3A4E">
        <w:rPr>
          <w:rFonts w:ascii="Palatino Linotype" w:hAnsi="Palatino Linotype" w:cs="Arial"/>
          <w:b/>
          <w:color w:val="000000" w:themeColor="text1"/>
          <w:sz w:val="28"/>
          <w:szCs w:val="28"/>
          <w:lang w:val="es-ES"/>
        </w:rPr>
        <w:lastRenderedPageBreak/>
        <w:t>TERCERO</w:t>
      </w:r>
      <w:r w:rsidRPr="009A3A4E">
        <w:rPr>
          <w:rFonts w:ascii="Palatino Linotype" w:hAnsi="Palatino Linotype" w:cs="Arial"/>
          <w:color w:val="000000" w:themeColor="text1"/>
          <w:sz w:val="28"/>
          <w:szCs w:val="28"/>
          <w:lang w:val="es-ES"/>
        </w:rPr>
        <w:t>.</w:t>
      </w:r>
      <w:r w:rsidRPr="009A3A4E">
        <w:rPr>
          <w:rFonts w:ascii="Palatino Linotype" w:hAnsi="Palatino Linotype" w:cs="Arial"/>
          <w:color w:val="000000" w:themeColor="text1"/>
          <w:lang w:val="es-ES"/>
        </w:rPr>
        <w:t xml:space="preserve"> </w:t>
      </w:r>
      <w:r w:rsidRPr="009A3A4E">
        <w:rPr>
          <w:rFonts w:ascii="Palatino Linotype" w:eastAsia="Calibri" w:hAnsi="Palatino Linotype" w:cs="Arial"/>
          <w:color w:val="000000" w:themeColor="text1"/>
        </w:rPr>
        <w:t xml:space="preserve">Se </w:t>
      </w:r>
      <w:r w:rsidRPr="009A3A4E">
        <w:rPr>
          <w:rFonts w:ascii="Palatino Linotype" w:eastAsia="Calibri" w:hAnsi="Palatino Linotype" w:cs="Arial"/>
          <w:b/>
          <w:color w:val="000000" w:themeColor="text1"/>
        </w:rPr>
        <w:t xml:space="preserve">REVOCA </w:t>
      </w:r>
      <w:r w:rsidRPr="009A3A4E">
        <w:rPr>
          <w:rFonts w:ascii="Palatino Linotype" w:eastAsia="Calibri" w:hAnsi="Palatino Linotype" w:cs="Arial"/>
          <w:color w:val="000000" w:themeColor="text1"/>
        </w:rPr>
        <w:t xml:space="preserve">la respuesta proporcionada por </w:t>
      </w:r>
      <w:r w:rsidRPr="009A3A4E">
        <w:rPr>
          <w:rFonts w:ascii="Palatino Linotype" w:eastAsia="Calibri" w:hAnsi="Palatino Linotype" w:cs="Arial"/>
          <w:b/>
          <w:color w:val="000000" w:themeColor="text1"/>
        </w:rPr>
        <w:t xml:space="preserve">EL SUJETO OBLIGADO </w:t>
      </w:r>
      <w:r w:rsidRPr="009A3A4E">
        <w:rPr>
          <w:rFonts w:ascii="Palatino Linotype" w:eastAsia="Calibri" w:hAnsi="Palatino Linotype" w:cs="Arial"/>
          <w:color w:val="000000" w:themeColor="text1"/>
        </w:rPr>
        <w:t xml:space="preserve">y se </w:t>
      </w:r>
      <w:r w:rsidRPr="009A3A4E">
        <w:rPr>
          <w:rFonts w:ascii="Palatino Linotype" w:eastAsia="Calibri" w:hAnsi="Palatino Linotype" w:cs="Arial"/>
          <w:b/>
          <w:color w:val="000000" w:themeColor="text1"/>
        </w:rPr>
        <w:t xml:space="preserve">ordena </w:t>
      </w:r>
      <w:r w:rsidRPr="009A3A4E">
        <w:rPr>
          <w:rFonts w:ascii="Palatino Linotype" w:eastAsia="Calibri" w:hAnsi="Palatino Linotype" w:cs="Arial"/>
          <w:color w:val="000000" w:themeColor="text1"/>
        </w:rPr>
        <w:t xml:space="preserve">atienda la solicitud </w:t>
      </w:r>
      <w:r w:rsidR="00CA3E58" w:rsidRPr="009A3A4E">
        <w:rPr>
          <w:rFonts w:ascii="Palatino Linotype" w:hAnsi="Palatino Linotype" w:cs="Arial"/>
          <w:b/>
          <w:color w:val="000000" w:themeColor="text1"/>
        </w:rPr>
        <w:t>00268/IXTASAL/IP/2020</w:t>
      </w:r>
      <w:r w:rsidRPr="009A3A4E">
        <w:rPr>
          <w:rFonts w:ascii="Palatino Linotype" w:hAnsi="Palatino Linotype" w:cs="Arial"/>
          <w:color w:val="000000" w:themeColor="text1"/>
        </w:rPr>
        <w:t xml:space="preserve">, en términos del Considerando </w:t>
      </w:r>
      <w:r w:rsidRPr="009A3A4E">
        <w:rPr>
          <w:rFonts w:ascii="Palatino Linotype" w:hAnsi="Palatino Linotype" w:cs="Arial"/>
          <w:b/>
          <w:color w:val="000000" w:themeColor="text1"/>
        </w:rPr>
        <w:t>QUINTO</w:t>
      </w:r>
      <w:r w:rsidRPr="009A3A4E">
        <w:rPr>
          <w:rFonts w:ascii="Palatino Linotype" w:hAnsi="Palatino Linotype" w:cs="Arial"/>
          <w:color w:val="000000" w:themeColor="text1"/>
        </w:rPr>
        <w:t xml:space="preserve"> </w:t>
      </w:r>
      <w:r w:rsidRPr="009A3A4E">
        <w:rPr>
          <w:rFonts w:ascii="Palatino Linotype" w:hAnsi="Palatino Linotype" w:cs="Arial"/>
          <w:color w:val="000000" w:themeColor="text1"/>
          <w:lang w:val="es-ES"/>
        </w:rPr>
        <w:t xml:space="preserve">de la presente resolución, </w:t>
      </w:r>
      <w:r w:rsidRPr="009A3A4E">
        <w:rPr>
          <w:rFonts w:ascii="Palatino Linotype" w:hAnsi="Palatino Linotype" w:cs="Arial"/>
          <w:lang w:val="es-ES"/>
        </w:rPr>
        <w:t xml:space="preserve">y haga entrega al </w:t>
      </w:r>
      <w:r w:rsidRPr="009A3A4E">
        <w:rPr>
          <w:rFonts w:ascii="Palatino Linotype" w:hAnsi="Palatino Linotype" w:cs="Arial"/>
          <w:b/>
          <w:lang w:val="es-ES"/>
        </w:rPr>
        <w:t>RECURRENTE</w:t>
      </w:r>
      <w:r w:rsidRPr="009A3A4E">
        <w:rPr>
          <w:rFonts w:ascii="Palatino Linotype" w:hAnsi="Palatino Linotype" w:cs="Arial"/>
          <w:lang w:val="es-ES"/>
        </w:rPr>
        <w:t xml:space="preserve">, vía </w:t>
      </w:r>
      <w:r w:rsidRPr="009A3A4E">
        <w:rPr>
          <w:rFonts w:ascii="Palatino Linotype" w:hAnsi="Palatino Linotype" w:cs="Arial"/>
          <w:b/>
          <w:lang w:val="es-ES"/>
        </w:rPr>
        <w:t>SAIMEX</w:t>
      </w:r>
      <w:r w:rsidRPr="009A3A4E">
        <w:rPr>
          <w:rFonts w:ascii="Palatino Linotype" w:hAnsi="Palatino Linotype" w:cs="Arial"/>
          <w:lang w:val="es-ES"/>
        </w:rPr>
        <w:t xml:space="preserve">, de ser procedente en </w:t>
      </w:r>
      <w:r w:rsidRPr="009A3A4E">
        <w:rPr>
          <w:rFonts w:ascii="Palatino Linotype" w:hAnsi="Palatino Linotype" w:cs="Arial"/>
          <w:b/>
          <w:lang w:val="es-ES"/>
        </w:rPr>
        <w:t xml:space="preserve">versión pública, </w:t>
      </w:r>
      <w:r w:rsidRPr="009A3A4E">
        <w:rPr>
          <w:rFonts w:ascii="Palatino Linotype" w:hAnsi="Palatino Linotype" w:cs="Arial"/>
          <w:lang w:val="es-ES"/>
        </w:rPr>
        <w:t>de</w:t>
      </w:r>
      <w:r w:rsidRPr="009A3A4E">
        <w:rPr>
          <w:rFonts w:ascii="Palatino Linotype" w:hAnsi="Palatino Linotype" w:cs="Arial"/>
          <w:b/>
          <w:lang w:val="es-ES"/>
        </w:rPr>
        <w:t xml:space="preserve"> </w:t>
      </w:r>
      <w:r w:rsidRPr="009A3A4E">
        <w:rPr>
          <w:rFonts w:ascii="Palatino Linotype" w:hAnsi="Palatino Linotype" w:cs="Arial"/>
          <w:lang w:val="es-ES"/>
        </w:rPr>
        <w:t>lo siguiente:</w:t>
      </w:r>
    </w:p>
    <w:p w14:paraId="19E64C71" w14:textId="77777777" w:rsidR="00E75F65" w:rsidRPr="009A3A4E" w:rsidRDefault="00E75F65" w:rsidP="00E75F65">
      <w:pPr>
        <w:spacing w:line="360" w:lineRule="auto"/>
        <w:jc w:val="both"/>
        <w:rPr>
          <w:rFonts w:ascii="Palatino Linotype" w:hAnsi="Palatino Linotype"/>
          <w:shd w:val="clear" w:color="auto" w:fill="FFFFFF"/>
        </w:rPr>
      </w:pPr>
    </w:p>
    <w:p w14:paraId="59D99169" w14:textId="01AA8D03" w:rsidR="00CA3E58" w:rsidRPr="009A3A4E" w:rsidRDefault="00E75F65" w:rsidP="00CA3E58">
      <w:pPr>
        <w:spacing w:line="276" w:lineRule="auto"/>
        <w:ind w:left="709" w:right="899"/>
        <w:jc w:val="both"/>
        <w:rPr>
          <w:rFonts w:ascii="Palatino Linotype" w:hAnsi="Palatino Linotype"/>
          <w:i/>
          <w:sz w:val="22"/>
          <w:szCs w:val="22"/>
        </w:rPr>
      </w:pPr>
      <w:r w:rsidRPr="009A3A4E">
        <w:rPr>
          <w:rFonts w:ascii="Palatino Linotype" w:hAnsi="Palatino Linotype"/>
          <w:i/>
          <w:sz w:val="22"/>
          <w:szCs w:val="22"/>
        </w:rPr>
        <w:t>“</w:t>
      </w:r>
      <w:r w:rsidR="00460C1A" w:rsidRPr="009A3A4E">
        <w:rPr>
          <w:rFonts w:ascii="Palatino Linotype" w:hAnsi="Palatino Linotype"/>
          <w:i/>
          <w:sz w:val="22"/>
          <w:szCs w:val="22"/>
        </w:rPr>
        <w:t>L</w:t>
      </w:r>
      <w:r w:rsidR="00CA3E58" w:rsidRPr="009A3A4E">
        <w:rPr>
          <w:rFonts w:ascii="Palatino Linotype" w:hAnsi="Palatino Linotype"/>
          <w:i/>
          <w:sz w:val="22"/>
          <w:szCs w:val="22"/>
        </w:rPr>
        <w:t>os documentos</w:t>
      </w:r>
      <w:r w:rsidR="00460C1A" w:rsidRPr="009A3A4E">
        <w:rPr>
          <w:rFonts w:ascii="Palatino Linotype" w:hAnsi="Palatino Linotype"/>
          <w:i/>
          <w:sz w:val="22"/>
          <w:szCs w:val="22"/>
        </w:rPr>
        <w:t xml:space="preserve"> del sistema de </w:t>
      </w:r>
      <w:r w:rsidR="00CA3E58" w:rsidRPr="009A3A4E">
        <w:rPr>
          <w:rFonts w:ascii="Palatino Linotype" w:hAnsi="Palatino Linotype"/>
          <w:i/>
          <w:sz w:val="22"/>
          <w:szCs w:val="22"/>
        </w:rPr>
        <w:t>información socioeconómica del Municipio correspondiente a los ejercicios fiscales 2019 y 2020.</w:t>
      </w:r>
    </w:p>
    <w:p w14:paraId="11A32068" w14:textId="77777777" w:rsidR="00CA3E58" w:rsidRPr="009A3A4E" w:rsidRDefault="00CA3E58" w:rsidP="00CA3E58">
      <w:pPr>
        <w:spacing w:line="276" w:lineRule="auto"/>
        <w:ind w:left="709" w:right="899"/>
        <w:jc w:val="both"/>
        <w:rPr>
          <w:rFonts w:ascii="Palatino Linotype" w:hAnsi="Palatino Linotype"/>
          <w:i/>
          <w:sz w:val="22"/>
          <w:szCs w:val="22"/>
        </w:rPr>
      </w:pPr>
    </w:p>
    <w:p w14:paraId="02DAEE03" w14:textId="0C62B37E" w:rsidR="00CA3E58" w:rsidRPr="009A3A4E" w:rsidRDefault="00CA3E58" w:rsidP="00CA3E58">
      <w:pPr>
        <w:spacing w:line="276" w:lineRule="auto"/>
        <w:ind w:left="709" w:right="899"/>
        <w:jc w:val="both"/>
        <w:rPr>
          <w:rFonts w:ascii="Palatino Linotype" w:hAnsi="Palatino Linotype"/>
          <w:i/>
          <w:sz w:val="22"/>
          <w:szCs w:val="22"/>
        </w:rPr>
      </w:pPr>
      <w:r w:rsidRPr="009A3A4E">
        <w:rPr>
          <w:rFonts w:ascii="Palatino Linotype" w:hAnsi="Palatino Linotype"/>
          <w:i/>
          <w:sz w:val="22"/>
          <w:szCs w:val="22"/>
        </w:rPr>
        <w:t>Debiendo notificar al</w:t>
      </w:r>
      <w:r w:rsidRPr="009A3A4E">
        <w:rPr>
          <w:rFonts w:ascii="Palatino Linotype" w:hAnsi="Palatino Linotype"/>
          <w:b/>
          <w:i/>
          <w:sz w:val="22"/>
          <w:szCs w:val="22"/>
        </w:rPr>
        <w:t xml:space="preserve"> RECURRENTE</w:t>
      </w:r>
      <w:r w:rsidRPr="009A3A4E">
        <w:rPr>
          <w:rFonts w:ascii="Palatino Linotype" w:hAnsi="Palatino Linotype"/>
          <w:i/>
          <w:sz w:val="22"/>
          <w:szCs w:val="22"/>
        </w:rPr>
        <w:t xml:space="preserve"> el Acuerdo de Clasificación de la información que emita el Comité de Transparencia con motivo de la versión pública.</w:t>
      </w:r>
    </w:p>
    <w:p w14:paraId="4F7CD3EC" w14:textId="77777777" w:rsidR="00CA3E58" w:rsidRPr="009A3A4E" w:rsidRDefault="00CA3E58" w:rsidP="00CA3E58">
      <w:pPr>
        <w:spacing w:line="276" w:lineRule="auto"/>
        <w:ind w:left="709" w:right="899"/>
        <w:jc w:val="both"/>
        <w:rPr>
          <w:rFonts w:ascii="Palatino Linotype" w:hAnsi="Palatino Linotype"/>
          <w:i/>
          <w:sz w:val="22"/>
          <w:szCs w:val="22"/>
        </w:rPr>
      </w:pPr>
    </w:p>
    <w:p w14:paraId="4A7141FA" w14:textId="00FB92EA" w:rsidR="00E75F65" w:rsidRPr="009A3A4E" w:rsidRDefault="00CA3E58" w:rsidP="00CA3E58">
      <w:pPr>
        <w:spacing w:line="276" w:lineRule="auto"/>
        <w:ind w:left="709" w:right="899"/>
        <w:jc w:val="both"/>
        <w:rPr>
          <w:rFonts w:ascii="Palatino Linotype" w:hAnsi="Palatino Linotype"/>
          <w:i/>
          <w:sz w:val="22"/>
          <w:szCs w:val="22"/>
        </w:rPr>
      </w:pPr>
      <w:r w:rsidRPr="009A3A4E">
        <w:rPr>
          <w:rFonts w:ascii="Palatino Linotype" w:hAnsi="Palatino Linotype"/>
          <w:i/>
          <w:sz w:val="22"/>
          <w:szCs w:val="22"/>
        </w:rPr>
        <w:t>Asimismo,</w:t>
      </w:r>
      <w:r w:rsidR="00460C1A" w:rsidRPr="009A3A4E">
        <w:rPr>
          <w:rFonts w:ascii="Palatino Linotype" w:hAnsi="Palatino Linotype"/>
          <w:i/>
          <w:sz w:val="22"/>
          <w:szCs w:val="22"/>
        </w:rPr>
        <w:t xml:space="preserve"> en caso de imposibilidad de entrega a través del SAIMEX, podrá enviar </w:t>
      </w:r>
      <w:r w:rsidRPr="009A3A4E">
        <w:rPr>
          <w:rFonts w:ascii="Palatino Linotype" w:hAnsi="Palatino Linotype"/>
          <w:i/>
          <w:sz w:val="22"/>
          <w:szCs w:val="22"/>
        </w:rPr>
        <w:t>la información al correo electrónico; conceder el acceso en disco compacto, con la posibilidad de envío mediante correo certificado, previo pago del costo del CD y del envío; darle la posibilidad de obtener la información de manera gratuita aportando un CD o USB, o bien, habilitando una liga electrónica en la que sea posible consultar la información</w:t>
      </w:r>
      <w:r w:rsidR="0067288E" w:rsidRPr="009A3A4E">
        <w:rPr>
          <w:rFonts w:ascii="Palatino Linotype" w:hAnsi="Palatino Linotype"/>
          <w:i/>
          <w:sz w:val="22"/>
          <w:szCs w:val="22"/>
        </w:rPr>
        <w:t>, debiendo indicar el procedimiento para acceder a la misma</w:t>
      </w:r>
      <w:r w:rsidRPr="009A3A4E">
        <w:rPr>
          <w:rFonts w:ascii="Palatino Linotype" w:hAnsi="Palatino Linotype"/>
          <w:i/>
          <w:sz w:val="22"/>
          <w:szCs w:val="22"/>
        </w:rPr>
        <w:t>.</w:t>
      </w:r>
      <w:r w:rsidR="00E75F65" w:rsidRPr="009A3A4E">
        <w:rPr>
          <w:rFonts w:ascii="Palatino Linotype" w:hAnsi="Palatino Linotype"/>
          <w:i/>
          <w:sz w:val="22"/>
          <w:szCs w:val="22"/>
        </w:rPr>
        <w:t xml:space="preserve">” </w:t>
      </w:r>
    </w:p>
    <w:p w14:paraId="75FCE7D0" w14:textId="77777777" w:rsidR="00E75F65" w:rsidRPr="009A3A4E" w:rsidRDefault="00E75F65" w:rsidP="00E75F65">
      <w:pPr>
        <w:jc w:val="both"/>
        <w:rPr>
          <w:rFonts w:ascii="Palatino Linotype" w:hAnsi="Palatino Linotype"/>
          <w:b/>
          <w:color w:val="222222"/>
          <w:sz w:val="28"/>
          <w:szCs w:val="28"/>
          <w:shd w:val="clear" w:color="auto" w:fill="FFFFFF"/>
        </w:rPr>
      </w:pPr>
    </w:p>
    <w:p w14:paraId="02560828" w14:textId="19F14488" w:rsidR="00E75F65" w:rsidRPr="009A3A4E" w:rsidRDefault="00E75F65" w:rsidP="00E75F65">
      <w:pPr>
        <w:spacing w:line="360" w:lineRule="auto"/>
        <w:jc w:val="both"/>
        <w:rPr>
          <w:rFonts w:ascii="Palatino Linotype" w:hAnsi="Palatino Linotype" w:cs="Arial"/>
          <w:lang w:val="es-ES"/>
        </w:rPr>
      </w:pPr>
      <w:r w:rsidRPr="009A3A4E">
        <w:rPr>
          <w:rFonts w:ascii="Palatino Linotype" w:hAnsi="Palatino Linotype"/>
          <w:b/>
          <w:color w:val="000000" w:themeColor="text1"/>
          <w:sz w:val="28"/>
          <w:szCs w:val="28"/>
          <w:shd w:val="clear" w:color="auto" w:fill="FFFFFF"/>
        </w:rPr>
        <w:t>CUARTO.</w:t>
      </w:r>
      <w:r w:rsidRPr="009A3A4E">
        <w:rPr>
          <w:rFonts w:ascii="Palatino Linotype" w:hAnsi="Palatino Linotype"/>
          <w:b/>
          <w:color w:val="000000" w:themeColor="text1"/>
          <w:shd w:val="clear" w:color="auto" w:fill="FFFFFF"/>
        </w:rPr>
        <w:t> </w:t>
      </w:r>
      <w:r w:rsidRPr="009A3A4E">
        <w:rPr>
          <w:rFonts w:ascii="Palatino Linotype" w:hAnsi="Palatino Linotype"/>
          <w:b/>
          <w:color w:val="000000" w:themeColor="text1"/>
          <w:lang w:eastAsia="es-ES_tradnl"/>
        </w:rPr>
        <w:t>Notifíquese</w:t>
      </w:r>
      <w:r w:rsidRPr="009A3A4E">
        <w:rPr>
          <w:rFonts w:ascii="Palatino Linotype" w:hAnsi="Palatino Linotype"/>
          <w:color w:val="000000" w:themeColor="text1"/>
          <w:lang w:eastAsia="es-ES_tradnl"/>
        </w:rPr>
        <w:t xml:space="preserve"> </w:t>
      </w:r>
      <w:r w:rsidRPr="009A3A4E">
        <w:rPr>
          <w:rFonts w:ascii="Palatino Linotype" w:hAnsi="Palatino Linotype" w:cs="Arial"/>
          <w:lang w:val="es-ES"/>
        </w:rPr>
        <w:t xml:space="preserve">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C478B0" w:rsidRPr="009A3A4E">
        <w:rPr>
          <w:rFonts w:ascii="Palatino Linotype" w:hAnsi="Palatino Linotype" w:cs="Arial"/>
          <w:lang w:val="es-ES"/>
        </w:rPr>
        <w:t>quince</w:t>
      </w:r>
      <w:r w:rsidR="0067288E" w:rsidRPr="009A3A4E">
        <w:rPr>
          <w:rFonts w:ascii="Palatino Linotype" w:hAnsi="Palatino Linotype" w:cs="Arial"/>
          <w:lang w:val="es-ES"/>
        </w:rPr>
        <w:t xml:space="preserve"> </w:t>
      </w:r>
      <w:r w:rsidRPr="009A3A4E">
        <w:rPr>
          <w:rFonts w:ascii="Palatino Linotype" w:hAnsi="Palatino Linotype" w:cs="Arial"/>
          <w:lang w:val="es-ES"/>
        </w:rPr>
        <w:t>días hábiles, debiendo informar a este Instituto en un plazo de tres días hábiles siguientes sobre el cumplimiento dado a la presente resolución.</w:t>
      </w:r>
    </w:p>
    <w:p w14:paraId="3983A818" w14:textId="77777777" w:rsidR="00E75F65" w:rsidRPr="009A3A4E" w:rsidRDefault="00E75F65" w:rsidP="00E75F65">
      <w:pPr>
        <w:spacing w:line="360" w:lineRule="auto"/>
        <w:ind w:right="49"/>
        <w:jc w:val="both"/>
        <w:rPr>
          <w:rFonts w:ascii="Palatino Linotype" w:hAnsi="Palatino Linotype"/>
          <w:b/>
          <w:color w:val="000000" w:themeColor="text1"/>
          <w:shd w:val="clear" w:color="auto" w:fill="FFFFFF"/>
        </w:rPr>
      </w:pPr>
    </w:p>
    <w:p w14:paraId="0AD47817" w14:textId="77777777" w:rsidR="00E75F65" w:rsidRPr="009A3A4E" w:rsidRDefault="00E75F65" w:rsidP="00E75F65">
      <w:pPr>
        <w:spacing w:line="360" w:lineRule="auto"/>
        <w:ind w:right="49"/>
        <w:jc w:val="both"/>
        <w:rPr>
          <w:rFonts w:ascii="Palatino Linotype" w:hAnsi="Palatino Linotype"/>
          <w:color w:val="000000" w:themeColor="text1"/>
          <w:szCs w:val="17"/>
          <w:lang w:eastAsia="es-ES_tradnl"/>
        </w:rPr>
      </w:pPr>
      <w:r w:rsidRPr="009A3A4E">
        <w:rPr>
          <w:rFonts w:ascii="Palatino Linotype" w:hAnsi="Palatino Linotype" w:cs="Arial"/>
          <w:b/>
          <w:bCs/>
          <w:color w:val="000000" w:themeColor="text1"/>
          <w:sz w:val="28"/>
          <w:lang w:eastAsia="es-MX"/>
        </w:rPr>
        <w:t xml:space="preserve">QUINTO. </w:t>
      </w:r>
      <w:r w:rsidRPr="009A3A4E">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9A3A4E">
        <w:rPr>
          <w:rFonts w:ascii="Palatino Linotype" w:hAnsi="Palatino Linotype"/>
          <w:b/>
          <w:color w:val="000000" w:themeColor="text1"/>
          <w:szCs w:val="17"/>
          <w:lang w:eastAsia="es-ES_tradnl"/>
        </w:rPr>
        <w:t xml:space="preserve">SUJETO </w:t>
      </w:r>
      <w:r w:rsidRPr="009A3A4E">
        <w:rPr>
          <w:rFonts w:ascii="Palatino Linotype" w:hAnsi="Palatino Linotype"/>
          <w:b/>
          <w:color w:val="000000" w:themeColor="text1"/>
          <w:szCs w:val="17"/>
          <w:lang w:eastAsia="es-ES_tradnl"/>
        </w:rPr>
        <w:lastRenderedPageBreak/>
        <w:t>OBLIGADO</w:t>
      </w:r>
      <w:r w:rsidRPr="009A3A4E">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140FCCE5" w14:textId="77777777" w:rsidR="00E75F65" w:rsidRPr="009A3A4E" w:rsidRDefault="00E75F65" w:rsidP="00E75F65">
      <w:pPr>
        <w:spacing w:line="360" w:lineRule="auto"/>
        <w:ind w:right="49"/>
        <w:jc w:val="both"/>
        <w:rPr>
          <w:rFonts w:ascii="Palatino Linotype" w:hAnsi="Palatino Linotype"/>
          <w:color w:val="000000" w:themeColor="text1"/>
          <w:szCs w:val="17"/>
          <w:lang w:eastAsia="es-ES_tradnl"/>
        </w:rPr>
      </w:pPr>
    </w:p>
    <w:p w14:paraId="3D342C0F" w14:textId="7AB04405" w:rsidR="00E75F65" w:rsidRPr="009A3A4E" w:rsidRDefault="00E75F65" w:rsidP="00E75F65">
      <w:pPr>
        <w:spacing w:line="360" w:lineRule="auto"/>
        <w:ind w:right="49"/>
        <w:jc w:val="both"/>
        <w:rPr>
          <w:rFonts w:ascii="Palatino Linotype" w:hAnsi="Palatino Linotype" w:cs="Arial"/>
          <w:color w:val="000000" w:themeColor="text1"/>
        </w:rPr>
      </w:pPr>
      <w:r w:rsidRPr="009A3A4E">
        <w:rPr>
          <w:rFonts w:ascii="Palatino Linotype" w:hAnsi="Palatino Linotype" w:cs="Arial"/>
          <w:b/>
          <w:bCs/>
          <w:color w:val="000000" w:themeColor="text1"/>
          <w:sz w:val="28"/>
          <w:lang w:eastAsia="es-MX"/>
        </w:rPr>
        <w:t>SEXTO.</w:t>
      </w:r>
      <w:r w:rsidRPr="009A3A4E">
        <w:rPr>
          <w:rFonts w:ascii="Palatino Linotype" w:hAnsi="Palatino Linotype"/>
          <w:color w:val="000000" w:themeColor="text1"/>
          <w:szCs w:val="17"/>
          <w:lang w:eastAsia="es-ES_tradnl"/>
        </w:rPr>
        <w:t xml:space="preserve"> </w:t>
      </w:r>
      <w:r w:rsidRPr="009A3A4E">
        <w:rPr>
          <w:rFonts w:ascii="Palatino Linotype" w:hAnsi="Palatino Linotype"/>
          <w:b/>
          <w:color w:val="000000" w:themeColor="text1"/>
          <w:szCs w:val="17"/>
          <w:lang w:eastAsia="es-ES_tradnl"/>
        </w:rPr>
        <w:t>Notifíquese</w:t>
      </w:r>
      <w:r w:rsidR="00CA3E58" w:rsidRPr="009A3A4E">
        <w:rPr>
          <w:rFonts w:ascii="Palatino Linotype" w:hAnsi="Palatino Linotype"/>
          <w:color w:val="000000" w:themeColor="text1"/>
          <w:szCs w:val="17"/>
          <w:lang w:eastAsia="es-ES_tradnl"/>
        </w:rPr>
        <w:t xml:space="preserve"> al</w:t>
      </w:r>
      <w:r w:rsidRPr="009A3A4E">
        <w:rPr>
          <w:rFonts w:ascii="Palatino Linotype" w:hAnsi="Palatino Linotype"/>
          <w:b/>
          <w:color w:val="000000" w:themeColor="text1"/>
          <w:szCs w:val="17"/>
          <w:lang w:eastAsia="es-ES_tradnl"/>
        </w:rPr>
        <w:t xml:space="preserve"> RECURRENTE</w:t>
      </w:r>
      <w:r w:rsidRPr="009A3A4E">
        <w:rPr>
          <w:rFonts w:ascii="Palatino Linotype" w:hAnsi="Palatino Linotype"/>
          <w:color w:val="000000" w:themeColor="text1"/>
          <w:szCs w:val="17"/>
          <w:lang w:eastAsia="es-ES_tradnl"/>
        </w:rPr>
        <w:t xml:space="preserve"> la presente resolución</w:t>
      </w:r>
      <w:r w:rsidRPr="009A3A4E">
        <w:rPr>
          <w:rFonts w:ascii="Palatino Linotype" w:hAnsi="Palatino Linotype" w:cs="Arial"/>
          <w:color w:val="000000" w:themeColor="text1"/>
        </w:rPr>
        <w:t>.</w:t>
      </w:r>
    </w:p>
    <w:p w14:paraId="158AFE23" w14:textId="77777777" w:rsidR="00E75F65" w:rsidRPr="009A3A4E" w:rsidRDefault="00E75F65" w:rsidP="00E75F65">
      <w:pPr>
        <w:spacing w:line="360" w:lineRule="auto"/>
        <w:ind w:right="49"/>
        <w:jc w:val="both"/>
        <w:rPr>
          <w:rFonts w:ascii="Palatino Linotype" w:hAnsi="Palatino Linotype"/>
          <w:b/>
          <w:color w:val="000000" w:themeColor="text1"/>
          <w:szCs w:val="17"/>
          <w:lang w:eastAsia="es-ES_tradnl"/>
        </w:rPr>
      </w:pPr>
    </w:p>
    <w:p w14:paraId="10445185" w14:textId="372BAC3E" w:rsidR="00E75F65" w:rsidRPr="009A3A4E" w:rsidRDefault="00E75F65" w:rsidP="00E75F65">
      <w:pPr>
        <w:spacing w:line="360" w:lineRule="auto"/>
        <w:ind w:right="49"/>
        <w:jc w:val="both"/>
        <w:rPr>
          <w:rFonts w:ascii="Palatino Linotype" w:hAnsi="Palatino Linotype"/>
          <w:color w:val="000000" w:themeColor="text1"/>
          <w:szCs w:val="17"/>
          <w:lang w:eastAsia="es-ES_tradnl"/>
        </w:rPr>
      </w:pPr>
      <w:r w:rsidRPr="009A3A4E">
        <w:rPr>
          <w:rFonts w:ascii="Palatino Linotype" w:hAnsi="Palatino Linotype" w:cs="Arial"/>
          <w:b/>
          <w:bCs/>
          <w:color w:val="000000" w:themeColor="text1"/>
          <w:sz w:val="28"/>
          <w:lang w:eastAsia="es-MX"/>
        </w:rPr>
        <w:t>SÉPTIMO.</w:t>
      </w:r>
      <w:r w:rsidRPr="009A3A4E">
        <w:rPr>
          <w:rFonts w:ascii="Palatino Linotype" w:hAnsi="Palatino Linotype"/>
          <w:color w:val="000000" w:themeColor="text1"/>
          <w:szCs w:val="17"/>
          <w:lang w:eastAsia="es-ES_tradnl"/>
        </w:rPr>
        <w:t xml:space="preserve"> </w:t>
      </w:r>
      <w:r w:rsidRPr="009A3A4E">
        <w:rPr>
          <w:rFonts w:ascii="Palatino Linotype" w:hAnsi="Palatino Linotype"/>
          <w:b/>
          <w:color w:val="000000" w:themeColor="text1"/>
          <w:szCs w:val="17"/>
          <w:lang w:eastAsia="es-ES_tradnl"/>
        </w:rPr>
        <w:t>Hágase del conocimiento</w:t>
      </w:r>
      <w:r w:rsidRPr="009A3A4E">
        <w:rPr>
          <w:rFonts w:ascii="Palatino Linotype" w:hAnsi="Palatino Linotype"/>
          <w:color w:val="000000" w:themeColor="text1"/>
          <w:szCs w:val="17"/>
          <w:lang w:eastAsia="es-ES_tradnl"/>
        </w:rPr>
        <w:t xml:space="preserve"> a</w:t>
      </w:r>
      <w:r w:rsidR="00CA3E58" w:rsidRPr="009A3A4E">
        <w:rPr>
          <w:rFonts w:ascii="Palatino Linotype" w:hAnsi="Palatino Linotype"/>
          <w:color w:val="000000" w:themeColor="text1"/>
          <w:szCs w:val="17"/>
          <w:lang w:eastAsia="es-ES_tradnl"/>
        </w:rPr>
        <w:t>l</w:t>
      </w:r>
      <w:r w:rsidRPr="009A3A4E">
        <w:rPr>
          <w:rFonts w:ascii="Palatino Linotype" w:hAnsi="Palatino Linotype"/>
          <w:b/>
          <w:color w:val="000000" w:themeColor="text1"/>
          <w:szCs w:val="17"/>
          <w:lang w:eastAsia="es-ES_tradnl"/>
        </w:rPr>
        <w:t xml:space="preserve"> RECURRENTE</w:t>
      </w:r>
      <w:r w:rsidRPr="009A3A4E">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4885E3C" w14:textId="77777777" w:rsidR="00CA3E58" w:rsidRPr="009A3A4E" w:rsidRDefault="00CA3E58" w:rsidP="00E75F65">
      <w:pPr>
        <w:spacing w:line="360" w:lineRule="auto"/>
        <w:ind w:right="49"/>
        <w:jc w:val="both"/>
        <w:rPr>
          <w:rFonts w:ascii="Palatino Linotype" w:hAnsi="Palatino Linotype"/>
          <w:b/>
          <w:color w:val="000000" w:themeColor="text1"/>
          <w:sz w:val="28"/>
          <w:szCs w:val="28"/>
          <w:lang w:eastAsia="es-ES_tradnl"/>
        </w:rPr>
      </w:pPr>
    </w:p>
    <w:p w14:paraId="27F815C3" w14:textId="77777777" w:rsidR="00E75F65" w:rsidRPr="009A3A4E" w:rsidRDefault="00E75F65" w:rsidP="00E75F65">
      <w:pPr>
        <w:spacing w:line="360" w:lineRule="auto"/>
        <w:ind w:right="49"/>
        <w:jc w:val="both"/>
        <w:rPr>
          <w:rFonts w:ascii="Palatino Linotype" w:hAnsi="Palatino Linotype"/>
          <w:color w:val="000000" w:themeColor="text1"/>
          <w:szCs w:val="17"/>
          <w:lang w:eastAsia="es-ES_tradnl"/>
        </w:rPr>
      </w:pPr>
      <w:r w:rsidRPr="009A3A4E">
        <w:rPr>
          <w:rFonts w:ascii="Palatino Linotype" w:hAnsi="Palatino Linotype"/>
          <w:b/>
          <w:color w:val="000000" w:themeColor="text1"/>
          <w:sz w:val="28"/>
          <w:szCs w:val="28"/>
          <w:lang w:eastAsia="es-ES_tradnl"/>
        </w:rPr>
        <w:t>OCTAVO</w:t>
      </w:r>
      <w:r w:rsidRPr="009A3A4E">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67A763" w14:textId="1485777E" w:rsidR="00E75F65" w:rsidRPr="009A3A4E" w:rsidRDefault="00E75F65" w:rsidP="00E75F65">
      <w:pPr>
        <w:spacing w:before="100" w:beforeAutospacing="1" w:after="100" w:afterAutospacing="1" w:line="360" w:lineRule="auto"/>
        <w:ind w:right="49"/>
        <w:jc w:val="both"/>
        <w:rPr>
          <w:rFonts w:ascii="Palatino Linotype" w:hAnsi="Palatino Linotype"/>
          <w:color w:val="222222"/>
          <w:lang w:eastAsia="es-ES_tradnl"/>
        </w:rPr>
      </w:pPr>
      <w:r w:rsidRPr="009A3A4E">
        <w:rPr>
          <w:rFonts w:ascii="Palatino Linotype" w:hAnsi="Palatino Linotype"/>
          <w:b/>
          <w:color w:val="222222"/>
          <w:sz w:val="28"/>
          <w:szCs w:val="28"/>
          <w:lang w:eastAsia="es-ES_tradnl"/>
        </w:rPr>
        <w:t>NOVENO.</w:t>
      </w:r>
      <w:r w:rsidRPr="009A3A4E">
        <w:rPr>
          <w:rFonts w:ascii="Palatino Linotype" w:hAnsi="Palatino Linotype"/>
          <w:color w:val="222222"/>
          <w:lang w:eastAsia="es-ES_tradnl"/>
        </w:rPr>
        <w:t xml:space="preserve"> </w:t>
      </w:r>
      <w:r w:rsidRPr="009A3A4E">
        <w:rPr>
          <w:rFonts w:ascii="Palatino Linotype" w:hAnsi="Palatino Linotype"/>
          <w:b/>
          <w:color w:val="222222"/>
          <w:lang w:eastAsia="es-ES_tradnl"/>
        </w:rPr>
        <w:t>Notifíquese</w:t>
      </w:r>
      <w:r w:rsidRPr="009A3A4E">
        <w:rPr>
          <w:rFonts w:ascii="Palatino Linotype" w:hAnsi="Palatino Linotype"/>
          <w:color w:val="222222"/>
          <w:lang w:eastAsia="es-ES_tradnl"/>
        </w:rPr>
        <w:t xml:space="preserve"> al Instituto Nacional de Transparencia, Acceso a la Información y Protección de Datos Personales el cumplimiento al recurso de inconformidad RIA 0</w:t>
      </w:r>
      <w:r w:rsidR="00CA3E58" w:rsidRPr="009A3A4E">
        <w:rPr>
          <w:rFonts w:ascii="Palatino Linotype" w:hAnsi="Palatino Linotype"/>
          <w:color w:val="222222"/>
          <w:lang w:eastAsia="es-ES_tradnl"/>
        </w:rPr>
        <w:t>112</w:t>
      </w:r>
      <w:r w:rsidRPr="009A3A4E">
        <w:rPr>
          <w:rFonts w:ascii="Palatino Linotype" w:hAnsi="Palatino Linotype"/>
          <w:color w:val="222222"/>
          <w:lang w:eastAsia="es-ES_tradnl"/>
        </w:rPr>
        <w:t>/20, en términos del artículo 173 de la Ley General de Transparencia y Acceso a la Información Pública.</w:t>
      </w:r>
    </w:p>
    <w:p w14:paraId="014527EA" w14:textId="77777777" w:rsidR="00F27D1B" w:rsidRPr="009A3A4E"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3172A8BE" w:rsidR="00E75068" w:rsidRPr="009A3A4E" w:rsidRDefault="00E75068" w:rsidP="008F6701">
      <w:pPr>
        <w:spacing w:line="360" w:lineRule="auto"/>
        <w:jc w:val="both"/>
        <w:rPr>
          <w:rFonts w:ascii="Palatino Linotype" w:hAnsi="Palatino Linotype" w:cs="Arial"/>
          <w:color w:val="000000" w:themeColor="text1"/>
          <w:lang w:val="es-ES"/>
        </w:rPr>
      </w:pPr>
      <w:r w:rsidRPr="009A3A4E">
        <w:rPr>
          <w:rFonts w:ascii="Palatino Linotype" w:hAnsi="Palatino Linotype" w:cs="Arial"/>
          <w:color w:val="000000" w:themeColor="text1"/>
          <w:lang w:val="es-ES"/>
        </w:rPr>
        <w:t xml:space="preserve">ASÍ LO RESUELVE, POR </w:t>
      </w:r>
      <w:r w:rsidR="009A3A4E" w:rsidRPr="009A3A4E">
        <w:rPr>
          <w:rFonts w:ascii="Palatino Linotype" w:hAnsi="Palatino Linotype" w:cs="Arial"/>
          <w:color w:val="000000" w:themeColor="text1"/>
          <w:lang w:val="es-ES"/>
        </w:rPr>
        <w:t>UNANIMIDAD</w:t>
      </w:r>
      <w:r w:rsidRPr="009A3A4E">
        <w:rPr>
          <w:rFonts w:ascii="Palatino Linotype" w:hAnsi="Palatino Linotype" w:cs="Arial"/>
          <w:color w:val="000000" w:themeColor="text1"/>
          <w:lang w:val="es-ES"/>
        </w:rPr>
        <w:t xml:space="preserve"> DE VOTOS EL PLENO DEL</w:t>
      </w:r>
      <w:r w:rsidRPr="009A3A4E">
        <w:rPr>
          <w:rFonts w:ascii="Palatino Linotype" w:eastAsia="Arial Unicode MS" w:hAnsi="Palatino Linotype" w:cs="Arial"/>
          <w:color w:val="000000" w:themeColor="text1"/>
          <w:lang w:val="es-ES"/>
        </w:rPr>
        <w:t xml:space="preserve"> INSTITUTO DE </w:t>
      </w:r>
      <w:r w:rsidRPr="009A3A4E">
        <w:rPr>
          <w:rFonts w:ascii="Palatino Linotype" w:hAnsi="Palatino Linotype"/>
          <w:color w:val="000000" w:themeColor="text1"/>
          <w:lang w:val="es-ES" w:eastAsia="en-US"/>
        </w:rPr>
        <w:t>TRANSPARENCIA</w:t>
      </w:r>
      <w:r w:rsidRPr="009A3A4E">
        <w:rPr>
          <w:rFonts w:ascii="Palatino Linotype" w:eastAsia="Arial Unicode MS" w:hAnsi="Palatino Linotype" w:cs="Arial"/>
          <w:color w:val="000000" w:themeColor="text1"/>
          <w:lang w:val="es-ES"/>
        </w:rPr>
        <w:t xml:space="preserve">, ACCESO A LA INFORMACIÓN PÚBLICA Y PROTECCIÓN </w:t>
      </w:r>
      <w:r w:rsidRPr="009A3A4E">
        <w:rPr>
          <w:rFonts w:ascii="Palatino Linotype" w:eastAsia="Arial Unicode MS" w:hAnsi="Palatino Linotype" w:cs="Arial"/>
          <w:color w:val="000000" w:themeColor="text1"/>
          <w:lang w:val="es-ES"/>
        </w:rPr>
        <w:lastRenderedPageBreak/>
        <w:t>DE DATOS PERSONALES DEL ESTADO DE MÉXICO Y MUNICIPIOS</w:t>
      </w:r>
      <w:r w:rsidRPr="009A3A4E">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9A3A4E">
        <w:rPr>
          <w:rFonts w:ascii="Palatino Linotype" w:hAnsi="Palatino Linotype" w:cs="Arial"/>
          <w:color w:val="000000" w:themeColor="text1"/>
          <w:shd w:val="clear" w:color="auto" w:fill="FFFFFF" w:themeFill="background1"/>
          <w:lang w:val="es-ES"/>
        </w:rPr>
        <w:t xml:space="preserve">EN LA </w:t>
      </w:r>
      <w:r w:rsidR="009A3A4E" w:rsidRPr="009A3A4E">
        <w:rPr>
          <w:rFonts w:ascii="Palatino Linotype" w:hAnsi="Palatino Linotype" w:cs="Arial"/>
          <w:color w:val="000000" w:themeColor="text1"/>
          <w:shd w:val="clear" w:color="auto" w:fill="FFFFFF" w:themeFill="background1"/>
          <w:lang w:val="es-ES"/>
        </w:rPr>
        <w:t xml:space="preserve">SÉPTIMA </w:t>
      </w:r>
      <w:r w:rsidRPr="009A3A4E">
        <w:rPr>
          <w:rFonts w:ascii="Palatino Linotype" w:hAnsi="Palatino Linotype" w:cs="Arial"/>
          <w:color w:val="000000" w:themeColor="text1"/>
          <w:lang w:val="es-ES"/>
        </w:rPr>
        <w:t xml:space="preserve">SESIÓN ORDINARIA CELEBRADA EL </w:t>
      </w:r>
      <w:r w:rsidR="009A3A4E" w:rsidRPr="009A3A4E">
        <w:rPr>
          <w:rFonts w:ascii="Palatino Linotype" w:hAnsi="Palatino Linotype" w:cs="Arial"/>
          <w:color w:val="000000" w:themeColor="text1"/>
          <w:lang w:val="es-ES"/>
        </w:rPr>
        <w:t>CUATRO</w:t>
      </w:r>
      <w:r w:rsidR="009E4297" w:rsidRPr="009A3A4E">
        <w:rPr>
          <w:rFonts w:ascii="Palatino Linotype" w:hAnsi="Palatino Linotype" w:cs="Arial"/>
          <w:color w:val="000000" w:themeColor="text1"/>
          <w:lang w:val="es-ES"/>
        </w:rPr>
        <w:t xml:space="preserve"> DE </w:t>
      </w:r>
      <w:r w:rsidR="009A3A4E" w:rsidRPr="009A3A4E">
        <w:rPr>
          <w:rFonts w:ascii="Palatino Linotype" w:hAnsi="Palatino Linotype" w:cs="Arial"/>
          <w:color w:val="000000" w:themeColor="text1"/>
          <w:lang w:val="es-ES"/>
        </w:rPr>
        <w:t>MARZO</w:t>
      </w:r>
      <w:r w:rsidR="009E4297" w:rsidRPr="009A3A4E">
        <w:rPr>
          <w:rFonts w:ascii="Palatino Linotype" w:hAnsi="Palatino Linotype" w:cs="Arial"/>
          <w:color w:val="000000" w:themeColor="text1"/>
          <w:lang w:val="es-ES"/>
        </w:rPr>
        <w:t xml:space="preserve"> DE DOS MIL VEINTIUNO</w:t>
      </w:r>
      <w:r w:rsidRPr="009A3A4E">
        <w:rPr>
          <w:rFonts w:ascii="Palatino Linotype" w:hAnsi="Palatino Linotype" w:cs="Arial"/>
          <w:color w:val="000000" w:themeColor="text1"/>
          <w:lang w:val="es-ES"/>
        </w:rPr>
        <w:t xml:space="preserve">, ANTE EL SECRETARIO TÉCNICO DEL PLENO, </w:t>
      </w:r>
      <w:r w:rsidRPr="009A3A4E">
        <w:rPr>
          <w:rFonts w:ascii="Palatino Linotype" w:eastAsia="Arial Unicode MS" w:hAnsi="Palatino Linotype" w:cs="Arial"/>
          <w:color w:val="000000" w:themeColor="text1"/>
          <w:lang w:val="es-ES"/>
        </w:rPr>
        <w:t>ALEXIS</w:t>
      </w:r>
      <w:r w:rsidRPr="009A3A4E">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9A3A4E" w14:paraId="11943F53" w14:textId="77777777" w:rsidTr="00900DA1">
        <w:trPr>
          <w:jc w:val="center"/>
        </w:trPr>
        <w:tc>
          <w:tcPr>
            <w:tcW w:w="10368" w:type="dxa"/>
          </w:tcPr>
          <w:p w14:paraId="4E9B90D2" w14:textId="77777777" w:rsidR="00BD22A6" w:rsidRPr="009A3A4E" w:rsidRDefault="00BD22A6" w:rsidP="009A3A4E">
            <w:pPr>
              <w:rPr>
                <w:rFonts w:ascii="Palatino Linotype" w:eastAsiaTheme="minorEastAsia" w:hAnsi="Palatino Linotype" w:cs="Arial"/>
                <w:b/>
                <w:color w:val="000000" w:themeColor="text1"/>
                <w:lang w:val="es-ES_tradnl"/>
              </w:rPr>
            </w:pPr>
          </w:p>
          <w:p w14:paraId="7C101F78" w14:textId="77777777" w:rsidR="00E75068" w:rsidRPr="009A3A4E" w:rsidRDefault="00E75068" w:rsidP="008F6701">
            <w:pPr>
              <w:jc w:val="center"/>
              <w:rPr>
                <w:rFonts w:ascii="Palatino Linotype" w:eastAsiaTheme="minorEastAsia" w:hAnsi="Palatino Linotype" w:cs="Arial"/>
                <w:b/>
                <w:color w:val="000000" w:themeColor="text1"/>
                <w:lang w:val="es-ES_tradnl"/>
              </w:rPr>
            </w:pPr>
          </w:p>
        </w:tc>
      </w:tr>
    </w:tbl>
    <w:p w14:paraId="3913C865" w14:textId="77777777" w:rsidR="009A3A4E" w:rsidRDefault="00E75068" w:rsidP="008F6701">
      <w:pPr>
        <w:jc w:val="both"/>
        <w:rPr>
          <w:rFonts w:ascii="Palatino Linotype" w:eastAsiaTheme="minorEastAsia" w:hAnsi="Palatino Linotype" w:cs="Arial"/>
          <w:color w:val="000000" w:themeColor="text1"/>
          <w:sz w:val="20"/>
          <w:szCs w:val="20"/>
          <w:lang w:val="es-ES_tradnl"/>
        </w:rPr>
      </w:pPr>
      <w:r w:rsidRPr="009A3A4E">
        <w:rPr>
          <w:rFonts w:ascii="Palatino Linotype" w:eastAsiaTheme="minorEastAsia" w:hAnsi="Palatino Linotype" w:cs="Arial"/>
          <w:color w:val="000000" w:themeColor="text1"/>
          <w:sz w:val="20"/>
          <w:szCs w:val="20"/>
          <w:lang w:val="es-ES_tradnl"/>
        </w:rPr>
        <w:t>YSM/RPG</w:t>
      </w:r>
    </w:p>
    <w:p w14:paraId="3B62EF6E" w14:textId="77777777" w:rsidR="009A3A4E" w:rsidRDefault="009A3A4E">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424465ED" w14:textId="46FB8D27" w:rsidR="00C34EFF" w:rsidRPr="004847D8" w:rsidRDefault="00E75068" w:rsidP="008F6701">
      <w:pPr>
        <w:jc w:val="both"/>
        <w:rPr>
          <w:rFonts w:ascii="Palatino Linotype" w:hAnsi="Palatino Linotype"/>
          <w:color w:val="000000" w:themeColor="text1"/>
        </w:rPr>
      </w:pPr>
      <w:r w:rsidRPr="004847D8">
        <w:rPr>
          <w:rFonts w:ascii="Palatino Linotype" w:eastAsiaTheme="minorEastAsia" w:hAnsi="Palatino Linotype" w:cs="Arial"/>
          <w:color w:val="000000" w:themeColor="text1"/>
          <w:sz w:val="20"/>
          <w:szCs w:val="20"/>
          <w:lang w:val="es-ES_tradnl"/>
        </w:rPr>
        <w:lastRenderedPageBreak/>
        <w:t xml:space="preserve"> </w:t>
      </w:r>
    </w:p>
    <w:sectPr w:rsidR="00C34EFF" w:rsidRPr="004847D8"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45EE2" w14:textId="77777777" w:rsidR="00EB0EBB" w:rsidRDefault="00EB0EBB" w:rsidP="00C80F8C">
      <w:r>
        <w:separator/>
      </w:r>
    </w:p>
  </w:endnote>
  <w:endnote w:type="continuationSeparator" w:id="0">
    <w:p w14:paraId="263A227F" w14:textId="77777777" w:rsidR="00EB0EBB" w:rsidRDefault="00EB0E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86AC6" w:rsidRPr="0010196A" w:rsidRDefault="00786AC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32F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32FC">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86AC6" w:rsidRPr="0010196A" w:rsidRDefault="00786AC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32F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32FC">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C179" w14:textId="77777777" w:rsidR="00EB0EBB" w:rsidRDefault="00EB0EBB" w:rsidP="00C80F8C">
      <w:r>
        <w:separator/>
      </w:r>
    </w:p>
  </w:footnote>
  <w:footnote w:type="continuationSeparator" w:id="0">
    <w:p w14:paraId="52339720" w14:textId="77777777" w:rsidR="00EB0EBB" w:rsidRDefault="00EB0EBB" w:rsidP="00C80F8C">
      <w:r>
        <w:continuationSeparator/>
      </w:r>
    </w:p>
  </w:footnote>
  <w:footnote w:id="1">
    <w:p w14:paraId="0A5C6BFE" w14:textId="72521076" w:rsidR="00786AC6" w:rsidRPr="00965BF8" w:rsidRDefault="00786AC6">
      <w:pPr>
        <w:pStyle w:val="Textonotapie"/>
        <w:rPr>
          <w:rFonts w:ascii="Palatino Linotype" w:hAnsi="Palatino Linotype"/>
        </w:rPr>
      </w:pPr>
      <w:r>
        <w:rPr>
          <w:rStyle w:val="Refdenotaalpie"/>
        </w:rPr>
        <w:footnoteRef/>
      </w:r>
      <w:r>
        <w:t xml:space="preserve"> </w:t>
      </w:r>
      <w:r w:rsidRPr="00862660">
        <w:rPr>
          <w:rFonts w:ascii="Palatino Linotype" w:hAnsi="Palatino Linotype"/>
          <w:sz w:val="18"/>
        </w:rPr>
        <w:t>https://www.ipomex.org.mx/ipo3/lgt/indice/ixtapandelasal.web</w:t>
      </w:r>
    </w:p>
  </w:footnote>
  <w:footnote w:id="2">
    <w:p w14:paraId="4C32386F" w14:textId="47CE6B3C" w:rsidR="00786AC6" w:rsidRPr="00862660" w:rsidRDefault="00786AC6">
      <w:pPr>
        <w:pStyle w:val="Textonotapie"/>
        <w:rPr>
          <w:rFonts w:ascii="Palatino Linotype" w:hAnsi="Palatino Linotype"/>
          <w:sz w:val="18"/>
        </w:rPr>
      </w:pPr>
      <w:r>
        <w:rPr>
          <w:rStyle w:val="Refdenotaalpie"/>
        </w:rPr>
        <w:footnoteRef/>
      </w:r>
      <w:r>
        <w:t xml:space="preserve"> </w:t>
      </w:r>
      <w:r w:rsidRPr="00862660">
        <w:rPr>
          <w:rFonts w:ascii="Palatino Linotype" w:hAnsi="Palatino Linotype"/>
          <w:sz w:val="18"/>
        </w:rPr>
        <w:t>https://www.ipomex.org.mx/recursos/ipo/files_ipo3/2019/42936/4/a0dfbfc75e31be373f9c4753614a1fa7.pdf</w:t>
      </w:r>
    </w:p>
  </w:footnote>
  <w:footnote w:id="3">
    <w:p w14:paraId="4BE3B3C9" w14:textId="198D031B" w:rsidR="000511DB" w:rsidRPr="000511DB" w:rsidRDefault="000511DB">
      <w:pPr>
        <w:pStyle w:val="Textonotapie"/>
        <w:rPr>
          <w:rFonts w:ascii="Palatino Linotype" w:eastAsiaTheme="minorEastAsia" w:hAnsi="Palatino Linotype" w:cs="Arial"/>
          <w:i/>
          <w:sz w:val="18"/>
          <w:szCs w:val="18"/>
        </w:rPr>
      </w:pPr>
      <w:r>
        <w:rPr>
          <w:rStyle w:val="Refdenotaalpie"/>
        </w:rPr>
        <w:footnoteRef/>
      </w:r>
      <w:r>
        <w:t xml:space="preserve"> </w:t>
      </w:r>
      <w:r w:rsidRPr="000511DB">
        <w:rPr>
          <w:rFonts w:ascii="Palatino Linotype" w:eastAsiaTheme="minorEastAsia" w:hAnsi="Palatino Linotype" w:cs="Arial"/>
          <w:b/>
          <w:bCs/>
          <w:i/>
          <w:sz w:val="18"/>
          <w:szCs w:val="18"/>
        </w:rPr>
        <w:t xml:space="preserve">Artículo 186. </w:t>
      </w:r>
      <w:r w:rsidRPr="000511DB">
        <w:rPr>
          <w:rFonts w:ascii="Palatino Linotype" w:eastAsiaTheme="minorEastAsia" w:hAnsi="Palatino Linotype" w:cs="Arial"/>
          <w:i/>
          <w:sz w:val="18"/>
          <w:szCs w:val="18"/>
        </w:rPr>
        <w:t>Las resoluciones del Instituto podrán:</w:t>
      </w:r>
    </w:p>
    <w:p w14:paraId="51BCDB27" w14:textId="56D1D034" w:rsidR="000511DB" w:rsidRPr="000511DB" w:rsidRDefault="000511DB">
      <w:pPr>
        <w:pStyle w:val="Textonotapie"/>
        <w:rPr>
          <w:rFonts w:ascii="Palatino Linotype" w:eastAsiaTheme="minorEastAsia" w:hAnsi="Palatino Linotype" w:cs="Arial"/>
          <w:i/>
          <w:sz w:val="18"/>
          <w:szCs w:val="18"/>
        </w:rPr>
      </w:pPr>
      <w:r w:rsidRPr="000511DB">
        <w:rPr>
          <w:rFonts w:ascii="Palatino Linotype" w:eastAsiaTheme="minorEastAsia" w:hAnsi="Palatino Linotype" w:cs="Arial"/>
          <w:i/>
          <w:sz w:val="18"/>
          <w:szCs w:val="18"/>
        </w:rPr>
        <w:t>…</w:t>
      </w:r>
    </w:p>
    <w:p w14:paraId="4A2D4E48" w14:textId="0D26F88B" w:rsidR="000511DB" w:rsidRPr="000511DB" w:rsidRDefault="000511DB" w:rsidP="000511DB">
      <w:pPr>
        <w:autoSpaceDE w:val="0"/>
        <w:autoSpaceDN w:val="0"/>
        <w:adjustRightInd w:val="0"/>
        <w:rPr>
          <w:rFonts w:ascii="Palatino Linotype" w:hAnsi="Palatino Linotype"/>
          <w:i/>
        </w:rPr>
      </w:pPr>
      <w:r w:rsidRPr="000511DB">
        <w:rPr>
          <w:rFonts w:ascii="Palatino Linotype" w:eastAsiaTheme="minorEastAsia" w:hAnsi="Palatino Linotype" w:cs="Arial"/>
          <w:i/>
          <w:sz w:val="18"/>
          <w:szCs w:val="18"/>
        </w:rPr>
        <w:t>Las resoluciones establecerán, en su caso, los plazos y términos para su cumplimiento y los procedimientos para asegurar</w:t>
      </w:r>
      <w:r>
        <w:rPr>
          <w:rFonts w:ascii="Palatino Linotype" w:eastAsiaTheme="minorEastAsia" w:hAnsi="Palatino Linotype" w:cs="Arial"/>
          <w:i/>
          <w:sz w:val="18"/>
          <w:szCs w:val="18"/>
        </w:rPr>
        <w:t xml:space="preserve"> </w:t>
      </w:r>
      <w:r w:rsidRPr="000511DB">
        <w:rPr>
          <w:rFonts w:ascii="Palatino Linotype" w:eastAsiaTheme="minorEastAsia" w:hAnsi="Palatino Linotype" w:cs="Arial"/>
          <w:i/>
          <w:sz w:val="18"/>
          <w:szCs w:val="18"/>
        </w:rPr>
        <w:t>su ejecución, los cuales no podrán exceder de diez días hábiles para la entrega de información. Excepcionalmente el</w:t>
      </w:r>
      <w:r>
        <w:rPr>
          <w:rFonts w:ascii="Palatino Linotype" w:eastAsiaTheme="minorEastAsia" w:hAnsi="Palatino Linotype" w:cs="Arial"/>
          <w:i/>
          <w:sz w:val="18"/>
          <w:szCs w:val="18"/>
        </w:rPr>
        <w:t xml:space="preserve"> </w:t>
      </w:r>
      <w:r w:rsidRPr="000511DB">
        <w:rPr>
          <w:rFonts w:ascii="Palatino Linotype" w:eastAsiaTheme="minorEastAsia" w:hAnsi="Palatino Linotype" w:cs="Arial"/>
          <w:i/>
          <w:sz w:val="18"/>
          <w:szCs w:val="18"/>
        </w:rPr>
        <w:t>Instituto, previa fundamentación y motivación, podrán ampliar estos plazos cuando el asunto así lo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86AC6" w:rsidRDefault="008232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86AC6" w:rsidRPr="0010196A" w:rsidRDefault="008232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836"/>
      <w:gridCol w:w="2976"/>
      <w:gridCol w:w="3722"/>
    </w:tblGrid>
    <w:tr w:rsidR="00786AC6" w:rsidRPr="008F2CCC" w14:paraId="1F097D8A" w14:textId="77777777" w:rsidTr="00786AC6">
      <w:tc>
        <w:tcPr>
          <w:tcW w:w="2836" w:type="dxa"/>
          <w:vMerge w:val="restart"/>
        </w:tcPr>
        <w:p w14:paraId="1F780A0C" w14:textId="1EFF25F4" w:rsidR="00786AC6" w:rsidRPr="008F2CCC" w:rsidRDefault="00786AC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976" w:type="dxa"/>
          <w:shd w:val="clear" w:color="auto" w:fill="auto"/>
        </w:tcPr>
        <w:p w14:paraId="5B26419A" w14:textId="77777777" w:rsidR="00786AC6" w:rsidRPr="00664658" w:rsidRDefault="00786AC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92F1C34" w:rsidR="00786AC6" w:rsidRPr="00664658" w:rsidRDefault="00786AC6" w:rsidP="00914ADB">
          <w:pPr>
            <w:jc w:val="both"/>
            <w:rPr>
              <w:rFonts w:ascii="Palatino Linotype" w:hAnsi="Palatino Linotype"/>
              <w:b/>
              <w:sz w:val="22"/>
              <w:szCs w:val="22"/>
              <w:lang w:val="es-ES_tradnl"/>
            </w:rPr>
          </w:pPr>
          <w:r>
            <w:rPr>
              <w:rFonts w:ascii="Palatino Linotype" w:hAnsi="Palatino Linotype"/>
              <w:b/>
              <w:sz w:val="22"/>
              <w:szCs w:val="22"/>
              <w:lang w:val="es-ES_tradnl"/>
            </w:rPr>
            <w:t>02257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786AC6" w:rsidRPr="008F2CCC" w14:paraId="0B902144" w14:textId="77777777" w:rsidTr="00786AC6">
      <w:tc>
        <w:tcPr>
          <w:tcW w:w="2836" w:type="dxa"/>
          <w:vMerge/>
        </w:tcPr>
        <w:p w14:paraId="0BA95E90" w14:textId="77777777" w:rsidR="00786AC6" w:rsidRPr="008F2CCC" w:rsidRDefault="00786AC6" w:rsidP="00786AC6">
          <w:pPr>
            <w:rPr>
              <w:rFonts w:ascii="Palatino Linotype" w:hAnsi="Palatino Linotype"/>
              <w:b/>
              <w:sz w:val="22"/>
              <w:szCs w:val="22"/>
              <w:lang w:val="es-ES_tradnl"/>
            </w:rPr>
          </w:pPr>
        </w:p>
      </w:tc>
      <w:tc>
        <w:tcPr>
          <w:tcW w:w="2976" w:type="dxa"/>
          <w:shd w:val="clear" w:color="auto" w:fill="auto"/>
        </w:tcPr>
        <w:p w14:paraId="7B9D7C52" w14:textId="339C900F" w:rsidR="00786AC6" w:rsidRPr="00664658" w:rsidRDefault="00786AC6" w:rsidP="00786AC6">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722" w:type="dxa"/>
          <w:shd w:val="clear" w:color="auto" w:fill="auto"/>
          <w:vAlign w:val="center"/>
        </w:tcPr>
        <w:p w14:paraId="63B756F7" w14:textId="184F6565" w:rsidR="00786AC6" w:rsidRPr="00457BB8" w:rsidRDefault="00786AC6" w:rsidP="00786AC6">
          <w:pPr>
            <w:jc w:val="both"/>
            <w:rPr>
              <w:rFonts w:ascii="Palatino Linotype" w:hAnsi="Palatino Linotype"/>
              <w:b/>
              <w:sz w:val="22"/>
              <w:szCs w:val="22"/>
              <w:lang w:val="es-ES_tradnl"/>
            </w:rPr>
          </w:pPr>
          <w:r>
            <w:rPr>
              <w:rFonts w:ascii="Palatino Linotype" w:hAnsi="Palatino Linotype"/>
              <w:b/>
              <w:sz w:val="22"/>
              <w:szCs w:val="22"/>
              <w:lang w:val="es-ES_tradnl"/>
            </w:rPr>
            <w:t xml:space="preserve">RIA 112/20 </w:t>
          </w:r>
        </w:p>
      </w:tc>
    </w:tr>
    <w:tr w:rsidR="00786AC6" w:rsidRPr="008F2CCC" w14:paraId="049677A3" w14:textId="77777777" w:rsidTr="00786AC6">
      <w:tc>
        <w:tcPr>
          <w:tcW w:w="2836" w:type="dxa"/>
          <w:vMerge/>
        </w:tcPr>
        <w:p w14:paraId="4A21EAC1" w14:textId="5C1F145E" w:rsidR="00786AC6" w:rsidRPr="008F2CCC" w:rsidRDefault="00786AC6" w:rsidP="00786AC6">
          <w:pPr>
            <w:rPr>
              <w:rFonts w:ascii="Palatino Linotype" w:hAnsi="Palatino Linotype"/>
              <w:b/>
              <w:sz w:val="22"/>
              <w:szCs w:val="22"/>
              <w:lang w:val="es-ES_tradnl"/>
            </w:rPr>
          </w:pPr>
        </w:p>
      </w:tc>
      <w:tc>
        <w:tcPr>
          <w:tcW w:w="2976" w:type="dxa"/>
          <w:shd w:val="clear" w:color="auto" w:fill="auto"/>
        </w:tcPr>
        <w:p w14:paraId="1237BCDE" w14:textId="77777777" w:rsidR="00786AC6" w:rsidRPr="00664658" w:rsidRDefault="00786AC6" w:rsidP="00786A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410C2B3" w:rsidR="00786AC6" w:rsidRPr="00D41D47" w:rsidRDefault="00786AC6" w:rsidP="00786AC6">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786AC6" w:rsidRPr="008F2CCC" w14:paraId="72CD087D" w14:textId="77777777" w:rsidTr="00786AC6">
      <w:trPr>
        <w:trHeight w:val="228"/>
      </w:trPr>
      <w:tc>
        <w:tcPr>
          <w:tcW w:w="2836" w:type="dxa"/>
          <w:vMerge/>
        </w:tcPr>
        <w:p w14:paraId="1B78656F" w14:textId="01E6F6F6" w:rsidR="00786AC6" w:rsidRPr="008F2CCC" w:rsidRDefault="00786AC6" w:rsidP="00786AC6">
          <w:pPr>
            <w:rPr>
              <w:rFonts w:ascii="Palatino Linotype" w:hAnsi="Palatino Linotype"/>
              <w:b/>
              <w:sz w:val="22"/>
              <w:szCs w:val="22"/>
              <w:lang w:val="es-ES_tradnl"/>
            </w:rPr>
          </w:pPr>
        </w:p>
      </w:tc>
      <w:tc>
        <w:tcPr>
          <w:tcW w:w="2976" w:type="dxa"/>
          <w:shd w:val="clear" w:color="auto" w:fill="auto"/>
        </w:tcPr>
        <w:p w14:paraId="74D81628" w14:textId="77777777" w:rsidR="00786AC6" w:rsidRPr="00664658" w:rsidRDefault="00786AC6" w:rsidP="00786AC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786AC6" w:rsidRPr="00664658" w:rsidRDefault="00786AC6" w:rsidP="00786AC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786AC6" w:rsidRPr="0010196A" w:rsidRDefault="00786AC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86AC6" w:rsidRPr="0010196A" w:rsidRDefault="00786AC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686"/>
      <w:gridCol w:w="2977"/>
      <w:gridCol w:w="3827"/>
    </w:tblGrid>
    <w:tr w:rsidR="00786AC6" w:rsidRPr="008F2CCC" w14:paraId="6ABABA57" w14:textId="77777777" w:rsidTr="003B22D0">
      <w:tc>
        <w:tcPr>
          <w:tcW w:w="3686" w:type="dxa"/>
          <w:vMerge w:val="restart"/>
          <w:shd w:val="clear" w:color="auto" w:fill="auto"/>
        </w:tcPr>
        <w:p w14:paraId="6AA376CC" w14:textId="1E62217E" w:rsidR="00786AC6" w:rsidRPr="008F2CCC" w:rsidRDefault="00786AC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977" w:type="dxa"/>
          <w:shd w:val="clear" w:color="auto" w:fill="auto"/>
        </w:tcPr>
        <w:p w14:paraId="1C114EF9" w14:textId="77777777" w:rsidR="00786AC6" w:rsidRPr="008F2CCC" w:rsidRDefault="00786AC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596B7756" w:rsidR="00786AC6" w:rsidRPr="008F2CCC" w:rsidRDefault="00786AC6" w:rsidP="00914ADB">
          <w:pPr>
            <w:jc w:val="both"/>
            <w:rPr>
              <w:rFonts w:ascii="Palatino Linotype" w:hAnsi="Palatino Linotype"/>
              <w:b/>
              <w:sz w:val="22"/>
              <w:szCs w:val="22"/>
              <w:lang w:val="es-ES_tradnl"/>
            </w:rPr>
          </w:pPr>
          <w:r>
            <w:rPr>
              <w:rFonts w:ascii="Palatino Linotype" w:hAnsi="Palatino Linotype"/>
              <w:b/>
              <w:sz w:val="22"/>
              <w:szCs w:val="22"/>
              <w:lang w:val="es-ES_tradnl"/>
            </w:rPr>
            <w:t>02257/INFOEM/IP/RR/2020</w:t>
          </w:r>
        </w:p>
      </w:tc>
    </w:tr>
    <w:tr w:rsidR="00786AC6" w:rsidRPr="008F2CCC" w14:paraId="25D24675" w14:textId="77777777" w:rsidTr="003B22D0">
      <w:tc>
        <w:tcPr>
          <w:tcW w:w="3686" w:type="dxa"/>
          <w:vMerge/>
          <w:shd w:val="clear" w:color="auto" w:fill="auto"/>
        </w:tcPr>
        <w:p w14:paraId="011D0A4F" w14:textId="77777777" w:rsidR="00786AC6" w:rsidRPr="008F2CCC" w:rsidRDefault="00786AC6" w:rsidP="003B22D0">
          <w:pPr>
            <w:rPr>
              <w:rFonts w:ascii="Palatino Linotype" w:hAnsi="Palatino Linotype"/>
              <w:b/>
              <w:sz w:val="22"/>
              <w:szCs w:val="22"/>
              <w:lang w:val="es-ES_tradnl"/>
            </w:rPr>
          </w:pPr>
        </w:p>
      </w:tc>
      <w:tc>
        <w:tcPr>
          <w:tcW w:w="2977" w:type="dxa"/>
          <w:shd w:val="clear" w:color="auto" w:fill="auto"/>
        </w:tcPr>
        <w:p w14:paraId="522135EA" w14:textId="37F79B2A" w:rsidR="00786AC6" w:rsidRPr="008F2CCC" w:rsidRDefault="00786AC6" w:rsidP="003B22D0">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14:paraId="5F1E3B35" w14:textId="3CC83E7E" w:rsidR="00786AC6" w:rsidRDefault="00786AC6" w:rsidP="003B22D0">
          <w:pPr>
            <w:jc w:val="both"/>
            <w:rPr>
              <w:rFonts w:ascii="Palatino Linotype" w:hAnsi="Palatino Linotype"/>
              <w:b/>
              <w:sz w:val="22"/>
              <w:szCs w:val="22"/>
              <w:lang w:val="es-ES_tradnl"/>
            </w:rPr>
          </w:pPr>
          <w:r>
            <w:rPr>
              <w:rFonts w:ascii="Palatino Linotype" w:hAnsi="Palatino Linotype"/>
              <w:b/>
              <w:sz w:val="22"/>
              <w:szCs w:val="22"/>
              <w:lang w:val="es-ES_tradnl"/>
            </w:rPr>
            <w:t xml:space="preserve">RIA 112/20 </w:t>
          </w:r>
        </w:p>
      </w:tc>
    </w:tr>
    <w:tr w:rsidR="00786AC6" w:rsidRPr="008F2CCC" w14:paraId="3B45FB53" w14:textId="77777777" w:rsidTr="003B22D0">
      <w:tc>
        <w:tcPr>
          <w:tcW w:w="3686" w:type="dxa"/>
          <w:vMerge/>
          <w:shd w:val="clear" w:color="auto" w:fill="auto"/>
        </w:tcPr>
        <w:p w14:paraId="188B82EF" w14:textId="77777777" w:rsidR="00786AC6" w:rsidRPr="008F2CCC" w:rsidRDefault="00786AC6" w:rsidP="003B22D0">
          <w:pPr>
            <w:rPr>
              <w:rFonts w:ascii="Palatino Linotype" w:hAnsi="Palatino Linotype"/>
              <w:b/>
              <w:sz w:val="22"/>
              <w:szCs w:val="22"/>
              <w:lang w:val="es-ES_tradnl"/>
            </w:rPr>
          </w:pPr>
        </w:p>
      </w:tc>
      <w:tc>
        <w:tcPr>
          <w:tcW w:w="2977" w:type="dxa"/>
          <w:shd w:val="clear" w:color="auto" w:fill="auto"/>
        </w:tcPr>
        <w:p w14:paraId="3B2AD0CF" w14:textId="77777777" w:rsidR="00786AC6" w:rsidRPr="008F2CCC" w:rsidRDefault="00786AC6" w:rsidP="003B22D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706BF7" w:rsidR="00786AC6" w:rsidRPr="008F2CCC" w:rsidRDefault="008232FC" w:rsidP="008232FC">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786AC6">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786AC6">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786AC6" w:rsidRPr="008F2CCC" w14:paraId="28A493EB" w14:textId="77777777" w:rsidTr="003B22D0">
      <w:trPr>
        <w:trHeight w:val="228"/>
      </w:trPr>
      <w:tc>
        <w:tcPr>
          <w:tcW w:w="3686" w:type="dxa"/>
          <w:vMerge/>
          <w:shd w:val="clear" w:color="auto" w:fill="auto"/>
        </w:tcPr>
        <w:p w14:paraId="06C77D31" w14:textId="77777777" w:rsidR="00786AC6" w:rsidRPr="008F2CCC" w:rsidRDefault="00786AC6" w:rsidP="003B22D0">
          <w:pPr>
            <w:rPr>
              <w:rFonts w:ascii="Palatino Linotype" w:hAnsi="Palatino Linotype"/>
              <w:b/>
              <w:sz w:val="22"/>
              <w:szCs w:val="22"/>
              <w:lang w:val="es-ES_tradnl"/>
            </w:rPr>
          </w:pPr>
        </w:p>
      </w:tc>
      <w:tc>
        <w:tcPr>
          <w:tcW w:w="2977" w:type="dxa"/>
          <w:shd w:val="clear" w:color="auto" w:fill="auto"/>
        </w:tcPr>
        <w:p w14:paraId="2E1A72B4" w14:textId="77777777" w:rsidR="00786AC6" w:rsidRPr="008F2CCC" w:rsidRDefault="00786AC6" w:rsidP="003B22D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4F697A0" w:rsidR="00786AC6" w:rsidRPr="00DC41C8" w:rsidRDefault="00786AC6" w:rsidP="003B22D0">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786AC6" w:rsidRPr="008F2CCC" w14:paraId="0F114FF0" w14:textId="77777777" w:rsidTr="003B22D0">
      <w:tc>
        <w:tcPr>
          <w:tcW w:w="3686" w:type="dxa"/>
          <w:vMerge/>
          <w:shd w:val="clear" w:color="auto" w:fill="auto"/>
        </w:tcPr>
        <w:p w14:paraId="4CCB64BA" w14:textId="77777777" w:rsidR="00786AC6" w:rsidRPr="008F2CCC" w:rsidRDefault="00786AC6" w:rsidP="003B22D0">
          <w:pPr>
            <w:rPr>
              <w:rFonts w:ascii="Palatino Linotype" w:hAnsi="Palatino Linotype"/>
              <w:b/>
              <w:sz w:val="22"/>
              <w:szCs w:val="22"/>
              <w:lang w:val="es-ES_tradnl"/>
            </w:rPr>
          </w:pPr>
        </w:p>
      </w:tc>
      <w:tc>
        <w:tcPr>
          <w:tcW w:w="2977" w:type="dxa"/>
          <w:shd w:val="clear" w:color="auto" w:fill="auto"/>
        </w:tcPr>
        <w:p w14:paraId="31E422EA" w14:textId="77777777" w:rsidR="00786AC6" w:rsidRPr="008F2CCC" w:rsidRDefault="00786AC6" w:rsidP="003B22D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77777777" w:rsidR="00786AC6" w:rsidRPr="008F2CCC" w:rsidRDefault="00786AC6" w:rsidP="003B22D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786AC6" w:rsidRPr="0010196A" w:rsidRDefault="008232F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2"/>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5FE9"/>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1DB"/>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848"/>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0BF"/>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02"/>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003"/>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5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0F6"/>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2D0"/>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0C1A"/>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B7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108"/>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F5C"/>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A7F"/>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36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88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3B1"/>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6AC6"/>
    <w:rsid w:val="00787662"/>
    <w:rsid w:val="00790A00"/>
    <w:rsid w:val="00790CA5"/>
    <w:rsid w:val="00790CE5"/>
    <w:rsid w:val="00791AC1"/>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FC"/>
    <w:rsid w:val="008236E8"/>
    <w:rsid w:val="00824389"/>
    <w:rsid w:val="00824392"/>
    <w:rsid w:val="008245DA"/>
    <w:rsid w:val="00824EE1"/>
    <w:rsid w:val="008256D6"/>
    <w:rsid w:val="0082576A"/>
    <w:rsid w:val="00826BFD"/>
    <w:rsid w:val="00827092"/>
    <w:rsid w:val="0082710A"/>
    <w:rsid w:val="00827366"/>
    <w:rsid w:val="00827A68"/>
    <w:rsid w:val="0083000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9A5"/>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660"/>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534"/>
    <w:rsid w:val="008E26FC"/>
    <w:rsid w:val="008E2969"/>
    <w:rsid w:val="008E2D60"/>
    <w:rsid w:val="008E3662"/>
    <w:rsid w:val="008E3D18"/>
    <w:rsid w:val="008E4388"/>
    <w:rsid w:val="008E43D6"/>
    <w:rsid w:val="008E4798"/>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BF8"/>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1B71"/>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A4E"/>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297"/>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ADA"/>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63A"/>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0F5"/>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8B0"/>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5F7"/>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E58"/>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5B"/>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7FA"/>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591C"/>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D6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F65"/>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EBB"/>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3BD"/>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74BD8C5A-F8F1-469F-BBA1-D639DC52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28026.page"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5E67-3934-488A-A78D-411CDE2F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7628</Words>
  <Characters>41957</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2021-03-05T17:33:00Z</cp:lastPrinted>
  <dcterms:created xsi:type="dcterms:W3CDTF">2021-03-05T17:33:00Z</dcterms:created>
  <dcterms:modified xsi:type="dcterms:W3CDTF">2021-03-09T04:46:00Z</dcterms:modified>
</cp:coreProperties>
</file>