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0A06C" w14:textId="2A4CC203" w:rsidR="00415FD8" w:rsidRPr="00D91ABF" w:rsidRDefault="006168E4" w:rsidP="00415FD8">
      <w:pPr>
        <w:shd w:val="clear" w:color="auto" w:fill="FFFFFF"/>
        <w:spacing w:after="0" w:line="360" w:lineRule="auto"/>
        <w:jc w:val="both"/>
        <w:rPr>
          <w:rFonts w:ascii="Palatino Linotype" w:eastAsia="Times New Roman" w:hAnsi="Palatino Linotype" w:cs="Arial"/>
          <w:color w:val="000000"/>
          <w:sz w:val="24"/>
          <w:szCs w:val="24"/>
          <w:lang w:eastAsia="es-MX"/>
        </w:rPr>
      </w:pPr>
      <w:r w:rsidRPr="00D91AB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5457" w:rsidRPr="00D91ABF">
        <w:rPr>
          <w:rFonts w:ascii="Palatino Linotype" w:eastAsia="Times New Roman" w:hAnsi="Palatino Linotype" w:cs="Arial"/>
          <w:color w:val="000000"/>
          <w:sz w:val="24"/>
          <w:szCs w:val="24"/>
          <w:lang w:eastAsia="es-MX"/>
        </w:rPr>
        <w:t xml:space="preserve">a </w:t>
      </w:r>
      <w:r w:rsidR="00D91ABF" w:rsidRPr="00D91ABF">
        <w:rPr>
          <w:rFonts w:ascii="Palatino Linotype" w:eastAsia="Times New Roman" w:hAnsi="Palatino Linotype" w:cs="Arial"/>
          <w:color w:val="000000"/>
          <w:sz w:val="24"/>
          <w:szCs w:val="24"/>
          <w:lang w:eastAsia="es-MX"/>
        </w:rPr>
        <w:t>diecinueve de agosto</w:t>
      </w:r>
      <w:r w:rsidR="00EE4E07" w:rsidRPr="00D91ABF">
        <w:rPr>
          <w:rFonts w:ascii="Palatino Linotype" w:eastAsia="Times New Roman" w:hAnsi="Palatino Linotype" w:cs="Arial"/>
          <w:color w:val="000000"/>
          <w:sz w:val="24"/>
          <w:szCs w:val="24"/>
          <w:lang w:eastAsia="es-MX"/>
        </w:rPr>
        <w:t xml:space="preserve"> de dos mil </w:t>
      </w:r>
      <w:r w:rsidR="00415FD8" w:rsidRPr="00D91ABF">
        <w:rPr>
          <w:rFonts w:ascii="Palatino Linotype" w:eastAsia="Times New Roman" w:hAnsi="Palatino Linotype" w:cs="Arial"/>
          <w:color w:val="000000"/>
          <w:sz w:val="24"/>
          <w:szCs w:val="24"/>
          <w:lang w:eastAsia="es-MX"/>
        </w:rPr>
        <w:t>veinte</w:t>
      </w:r>
      <w:r w:rsidR="00EE4E07" w:rsidRPr="00D91ABF">
        <w:rPr>
          <w:rFonts w:ascii="Palatino Linotype" w:eastAsia="Times New Roman" w:hAnsi="Palatino Linotype" w:cs="Arial"/>
          <w:color w:val="000000"/>
          <w:sz w:val="24"/>
          <w:szCs w:val="24"/>
          <w:lang w:eastAsia="es-MX"/>
        </w:rPr>
        <w:t>.</w:t>
      </w:r>
    </w:p>
    <w:p w14:paraId="721195F8" w14:textId="77777777" w:rsidR="00415FD8" w:rsidRPr="00D91ABF" w:rsidRDefault="00415FD8" w:rsidP="00415FD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318423F6" w14:textId="0F1633D1" w:rsidR="0035578B" w:rsidRPr="00D91ABF" w:rsidRDefault="004F7AF7" w:rsidP="000A7855">
      <w:pPr>
        <w:shd w:val="clear" w:color="auto" w:fill="FFFFFF"/>
        <w:spacing w:after="0" w:line="360" w:lineRule="auto"/>
        <w:jc w:val="both"/>
        <w:rPr>
          <w:rFonts w:ascii="Palatino Linotype" w:hAnsi="Palatino Linotype" w:cs="Arial"/>
          <w:b/>
          <w:sz w:val="24"/>
          <w:szCs w:val="24"/>
        </w:rPr>
      </w:pPr>
      <w:r w:rsidRPr="00D91ABF">
        <w:rPr>
          <w:rFonts w:ascii="Palatino Linotype" w:hAnsi="Palatino Linotype" w:cs="Arial"/>
          <w:b/>
          <w:sz w:val="24"/>
        </w:rPr>
        <w:t>VISTO</w:t>
      </w:r>
      <w:r w:rsidRPr="00D91ABF">
        <w:rPr>
          <w:rFonts w:ascii="Palatino Linotype" w:hAnsi="Palatino Linotype" w:cs="Arial"/>
          <w:sz w:val="24"/>
        </w:rPr>
        <w:t xml:space="preserve"> el expediente electrónico formado con motivo del recurso de revisión número </w:t>
      </w:r>
      <w:r w:rsidR="00A94BFB" w:rsidRPr="00D91ABF">
        <w:rPr>
          <w:rFonts w:ascii="Palatino Linotype" w:hAnsi="Palatino Linotype" w:cs="Arial"/>
          <w:b/>
          <w:bCs/>
          <w:sz w:val="24"/>
          <w:lang w:eastAsia="es-MX"/>
        </w:rPr>
        <w:t>00945</w:t>
      </w:r>
      <w:r w:rsidR="000510FC" w:rsidRPr="00D91ABF">
        <w:rPr>
          <w:rFonts w:ascii="Palatino Linotype" w:hAnsi="Palatino Linotype" w:cs="Arial"/>
          <w:b/>
          <w:bCs/>
          <w:sz w:val="24"/>
          <w:lang w:eastAsia="es-MX"/>
        </w:rPr>
        <w:t>/INFOEM/IP/RR/20</w:t>
      </w:r>
      <w:r w:rsidR="00A94BFB" w:rsidRPr="00D91ABF">
        <w:rPr>
          <w:rFonts w:ascii="Palatino Linotype" w:hAnsi="Palatino Linotype" w:cs="Arial"/>
          <w:b/>
          <w:bCs/>
          <w:sz w:val="24"/>
          <w:lang w:eastAsia="es-MX"/>
        </w:rPr>
        <w:t>20</w:t>
      </w:r>
      <w:r w:rsidRPr="00D91ABF">
        <w:rPr>
          <w:rFonts w:ascii="Palatino Linotype" w:hAnsi="Palatino Linotype" w:cs="Arial"/>
          <w:sz w:val="24"/>
        </w:rPr>
        <w:t xml:space="preserve">, </w:t>
      </w:r>
      <w:r w:rsidRPr="00D91ABF">
        <w:rPr>
          <w:rFonts w:ascii="Palatino Linotype" w:hAnsi="Palatino Linotype" w:cs="Arial"/>
          <w:sz w:val="24"/>
          <w:szCs w:val="24"/>
        </w:rPr>
        <w:t xml:space="preserve">interpuesto por </w:t>
      </w:r>
      <w:r w:rsidR="000510FC" w:rsidRPr="00D91ABF">
        <w:rPr>
          <w:rFonts w:ascii="Palatino Linotype" w:hAnsi="Palatino Linotype" w:cs="Arial"/>
          <w:sz w:val="24"/>
          <w:szCs w:val="24"/>
        </w:rPr>
        <w:t>el</w:t>
      </w:r>
      <w:r w:rsidR="0035578B" w:rsidRPr="00D91ABF">
        <w:rPr>
          <w:rFonts w:ascii="Palatino Linotype" w:hAnsi="Palatino Linotype" w:cs="Arial"/>
          <w:sz w:val="24"/>
          <w:szCs w:val="24"/>
        </w:rPr>
        <w:t xml:space="preserve"> </w:t>
      </w:r>
      <w:r w:rsidR="0035578B" w:rsidRPr="00D91ABF">
        <w:rPr>
          <w:rFonts w:ascii="Palatino Linotype" w:hAnsi="Palatino Linotype" w:cs="Arial"/>
          <w:b/>
          <w:sz w:val="24"/>
          <w:szCs w:val="24"/>
        </w:rPr>
        <w:t>C.</w:t>
      </w:r>
      <w:r w:rsidR="000A7855" w:rsidRPr="00D91ABF">
        <w:rPr>
          <w:rFonts w:ascii="Palatino Linotype" w:hAnsi="Palatino Linotype" w:cs="Arial"/>
          <w:b/>
          <w:sz w:val="24"/>
          <w:szCs w:val="24"/>
        </w:rPr>
        <w:t xml:space="preserve"> </w:t>
      </w:r>
      <w:r w:rsidR="006C3C67">
        <w:rPr>
          <w:rFonts w:ascii="Palatino Linotype" w:hAnsi="Palatino Linotype" w:cs="Arial"/>
          <w:b/>
          <w:sz w:val="24"/>
          <w:szCs w:val="24"/>
        </w:rPr>
        <w:t>XXXXXXXXXXXXXXXXXXXXX</w:t>
      </w:r>
      <w:r w:rsidR="0035578B" w:rsidRPr="00D91ABF">
        <w:rPr>
          <w:rFonts w:ascii="Palatino Linotype" w:hAnsi="Palatino Linotype" w:cs="Arial"/>
          <w:sz w:val="24"/>
          <w:szCs w:val="24"/>
        </w:rPr>
        <w:t>,</w:t>
      </w:r>
      <w:r w:rsidR="0035578B" w:rsidRPr="00D91ABF">
        <w:rPr>
          <w:rFonts w:ascii="Palatino Linotype" w:hAnsi="Palatino Linotype" w:cs="Arial"/>
          <w:b/>
          <w:sz w:val="24"/>
          <w:szCs w:val="24"/>
        </w:rPr>
        <w:t xml:space="preserve"> </w:t>
      </w:r>
      <w:r w:rsidRPr="00D91ABF">
        <w:rPr>
          <w:rFonts w:ascii="Palatino Linotype" w:hAnsi="Palatino Linotype" w:cs="Arial"/>
          <w:sz w:val="24"/>
          <w:szCs w:val="24"/>
        </w:rPr>
        <w:t xml:space="preserve">en lo sucesivo </w:t>
      </w:r>
      <w:r w:rsidR="004374AC" w:rsidRPr="00D91ABF">
        <w:rPr>
          <w:rFonts w:ascii="Palatino Linotype" w:hAnsi="Palatino Linotype" w:cs="Arial"/>
          <w:b/>
          <w:sz w:val="24"/>
          <w:szCs w:val="24"/>
        </w:rPr>
        <w:t>El</w:t>
      </w:r>
      <w:r w:rsidRPr="00D91ABF">
        <w:rPr>
          <w:rFonts w:ascii="Palatino Linotype" w:hAnsi="Palatino Linotype" w:cs="Arial"/>
          <w:b/>
          <w:sz w:val="24"/>
          <w:szCs w:val="24"/>
        </w:rPr>
        <w:t xml:space="preserve"> Recurrente</w:t>
      </w:r>
      <w:r w:rsidRPr="00D91ABF">
        <w:rPr>
          <w:rFonts w:ascii="Palatino Linotype" w:hAnsi="Palatino Linotype" w:cs="Arial"/>
          <w:sz w:val="24"/>
          <w:szCs w:val="24"/>
        </w:rPr>
        <w:t xml:space="preserve">, en contra de la </w:t>
      </w:r>
      <w:r w:rsidR="00213E1C" w:rsidRPr="00D91ABF">
        <w:rPr>
          <w:rFonts w:ascii="Palatino Linotype" w:hAnsi="Palatino Linotype" w:cs="Arial"/>
          <w:sz w:val="24"/>
          <w:szCs w:val="24"/>
        </w:rPr>
        <w:t xml:space="preserve">falta de </w:t>
      </w:r>
      <w:r w:rsidRPr="00D91ABF">
        <w:rPr>
          <w:rFonts w:ascii="Palatino Linotype" w:hAnsi="Palatino Linotype" w:cs="Arial"/>
          <w:sz w:val="24"/>
          <w:szCs w:val="24"/>
        </w:rPr>
        <w:t xml:space="preserve">respuesta del </w:t>
      </w:r>
      <w:r w:rsidR="00415FD8" w:rsidRPr="00D91ABF">
        <w:rPr>
          <w:rFonts w:ascii="Palatino Linotype" w:hAnsi="Palatino Linotype" w:cs="Arial"/>
          <w:b/>
          <w:sz w:val="24"/>
          <w:szCs w:val="24"/>
        </w:rPr>
        <w:t xml:space="preserve">Ayuntamiento de </w:t>
      </w:r>
      <w:r w:rsidR="00A94BFB" w:rsidRPr="00D91ABF">
        <w:rPr>
          <w:rFonts w:ascii="Palatino Linotype" w:hAnsi="Palatino Linotype" w:cs="Arial"/>
          <w:b/>
          <w:sz w:val="24"/>
          <w:szCs w:val="24"/>
        </w:rPr>
        <w:t>Chicoloapan</w:t>
      </w:r>
      <w:r w:rsidR="0035578B" w:rsidRPr="00D91ABF">
        <w:rPr>
          <w:rFonts w:ascii="Palatino Linotype" w:hAnsi="Palatino Linotype" w:cs="Arial"/>
          <w:b/>
          <w:sz w:val="24"/>
          <w:szCs w:val="24"/>
        </w:rPr>
        <w:t xml:space="preserve">, </w:t>
      </w:r>
      <w:r w:rsidR="0035578B" w:rsidRPr="00D91ABF">
        <w:rPr>
          <w:rFonts w:ascii="Palatino Linotype" w:hAnsi="Palatino Linotype" w:cs="Arial"/>
          <w:sz w:val="24"/>
          <w:szCs w:val="24"/>
        </w:rPr>
        <w:t>en lo subsecuente</w:t>
      </w:r>
      <w:r w:rsidR="0035578B" w:rsidRPr="00D91ABF">
        <w:rPr>
          <w:rFonts w:ascii="Palatino Linotype" w:hAnsi="Palatino Linotype" w:cs="Arial"/>
          <w:b/>
          <w:sz w:val="24"/>
          <w:szCs w:val="24"/>
        </w:rPr>
        <w:t xml:space="preserve"> El Sujeto Obligado, </w:t>
      </w:r>
      <w:r w:rsidR="0035578B" w:rsidRPr="00D91ABF">
        <w:rPr>
          <w:rFonts w:ascii="Palatino Linotype" w:hAnsi="Palatino Linotype" w:cs="Arial"/>
          <w:sz w:val="24"/>
          <w:szCs w:val="24"/>
        </w:rPr>
        <w:t>se procede a</w:t>
      </w:r>
      <w:r w:rsidR="0035578B" w:rsidRPr="00D91ABF">
        <w:rPr>
          <w:rFonts w:ascii="Palatino Linotype" w:hAnsi="Palatino Linotype" w:cs="Arial"/>
          <w:sz w:val="24"/>
        </w:rPr>
        <w:t xml:space="preserve"> dictar la presente resolución.</w:t>
      </w:r>
    </w:p>
    <w:p w14:paraId="1666F9D6" w14:textId="77777777" w:rsidR="00415FD8" w:rsidRPr="00D91ABF" w:rsidRDefault="00415FD8" w:rsidP="00A94BFB">
      <w:pPr>
        <w:pStyle w:val="Sinespaciado"/>
        <w:rPr>
          <w:sz w:val="20"/>
        </w:rPr>
      </w:pPr>
    </w:p>
    <w:p w14:paraId="6421BF1A" w14:textId="7DAD243B" w:rsidR="00415FD8" w:rsidRPr="00D91ABF" w:rsidRDefault="006168E4" w:rsidP="00415FD8">
      <w:pPr>
        <w:spacing w:after="0" w:line="360" w:lineRule="auto"/>
        <w:jc w:val="center"/>
        <w:rPr>
          <w:rFonts w:ascii="Palatino Linotype" w:hAnsi="Palatino Linotype"/>
          <w:b/>
          <w:sz w:val="28"/>
        </w:rPr>
      </w:pPr>
      <w:r w:rsidRPr="00D91ABF">
        <w:rPr>
          <w:rFonts w:ascii="Palatino Linotype" w:hAnsi="Palatino Linotype"/>
          <w:b/>
          <w:sz w:val="28"/>
        </w:rPr>
        <w:t>A N T E C E D E N T E S   D E L   A S U N T O</w:t>
      </w:r>
    </w:p>
    <w:p w14:paraId="7653D8D3" w14:textId="77777777" w:rsidR="00415FD8" w:rsidRPr="00D91ABF" w:rsidRDefault="00415FD8" w:rsidP="00415FD8">
      <w:pPr>
        <w:pStyle w:val="Sinespaciado"/>
        <w:rPr>
          <w:sz w:val="20"/>
        </w:rPr>
      </w:pPr>
    </w:p>
    <w:p w14:paraId="08A2AE31" w14:textId="77777777" w:rsidR="0042285E" w:rsidRPr="00D91ABF" w:rsidRDefault="006168E4" w:rsidP="00415FD8">
      <w:pPr>
        <w:spacing w:after="0" w:line="360" w:lineRule="auto"/>
        <w:jc w:val="both"/>
        <w:rPr>
          <w:rFonts w:ascii="Palatino Linotype" w:hAnsi="Palatino Linotype"/>
        </w:rPr>
      </w:pPr>
      <w:r w:rsidRPr="00D91ABF">
        <w:rPr>
          <w:rFonts w:ascii="Palatino Linotype" w:hAnsi="Palatino Linotype" w:cs="Arial"/>
          <w:b/>
          <w:sz w:val="28"/>
        </w:rPr>
        <w:t>PRIMERO.</w:t>
      </w:r>
      <w:r w:rsidRPr="00D91ABF">
        <w:rPr>
          <w:rFonts w:ascii="Palatino Linotype" w:hAnsi="Palatino Linotype" w:cs="Arial"/>
        </w:rPr>
        <w:t xml:space="preserve"> </w:t>
      </w:r>
      <w:r w:rsidRPr="00D91ABF">
        <w:rPr>
          <w:rFonts w:ascii="Palatino Linotype" w:hAnsi="Palatino Linotype"/>
          <w:b/>
          <w:sz w:val="28"/>
          <w:szCs w:val="28"/>
        </w:rPr>
        <w:t>De la Solicitud de Información.</w:t>
      </w:r>
    </w:p>
    <w:p w14:paraId="51F38705" w14:textId="51A82681" w:rsidR="0035578B" w:rsidRPr="00D91ABF" w:rsidRDefault="004F7AF7" w:rsidP="00415FD8">
      <w:pPr>
        <w:spacing w:after="0" w:line="360" w:lineRule="auto"/>
        <w:jc w:val="both"/>
        <w:rPr>
          <w:rFonts w:ascii="Palatino Linotype" w:hAnsi="Palatino Linotype" w:cs="Arial"/>
          <w:sz w:val="24"/>
        </w:rPr>
      </w:pPr>
      <w:r w:rsidRPr="00D91ABF">
        <w:rPr>
          <w:rFonts w:ascii="Palatino Linotype" w:hAnsi="Palatino Linotype" w:cs="Arial"/>
          <w:sz w:val="24"/>
        </w:rPr>
        <w:t xml:space="preserve">Con fecha </w:t>
      </w:r>
      <w:r w:rsidR="00A94BFB" w:rsidRPr="00D91ABF">
        <w:rPr>
          <w:rFonts w:ascii="Palatino Linotype" w:hAnsi="Palatino Linotype" w:cs="Arial"/>
          <w:sz w:val="24"/>
        </w:rPr>
        <w:t>ocho de enero</w:t>
      </w:r>
      <w:r w:rsidR="000510FC" w:rsidRPr="00D91ABF">
        <w:rPr>
          <w:rFonts w:ascii="Palatino Linotype" w:hAnsi="Palatino Linotype" w:cs="Arial"/>
          <w:sz w:val="24"/>
        </w:rPr>
        <w:t xml:space="preserve"> de dos mil </w:t>
      </w:r>
      <w:r w:rsidR="00A94BFB" w:rsidRPr="00D91ABF">
        <w:rPr>
          <w:rFonts w:ascii="Palatino Linotype" w:hAnsi="Palatino Linotype" w:cs="Arial"/>
          <w:sz w:val="24"/>
        </w:rPr>
        <w:t>veinte</w:t>
      </w:r>
      <w:r w:rsidR="0035578B" w:rsidRPr="00D91ABF">
        <w:rPr>
          <w:rFonts w:ascii="Palatino Linotype" w:hAnsi="Palatino Linotype" w:cs="Arial"/>
          <w:sz w:val="24"/>
        </w:rPr>
        <w:t xml:space="preserve">, </w:t>
      </w:r>
      <w:r w:rsidR="000510FC" w:rsidRPr="00D91ABF">
        <w:rPr>
          <w:rFonts w:ascii="Palatino Linotype" w:hAnsi="Palatino Linotype" w:cs="Arial"/>
          <w:b/>
          <w:sz w:val="24"/>
        </w:rPr>
        <w:t>El</w:t>
      </w:r>
      <w:r w:rsidR="0035578B" w:rsidRPr="00D91ABF">
        <w:rPr>
          <w:rFonts w:ascii="Palatino Linotype" w:hAnsi="Palatino Linotype" w:cs="Arial"/>
          <w:b/>
          <w:sz w:val="24"/>
        </w:rPr>
        <w:t xml:space="preserve"> Recurrente, </w:t>
      </w:r>
      <w:r w:rsidR="00A94BFB" w:rsidRPr="00D91ABF">
        <w:rPr>
          <w:rFonts w:ascii="Palatino Linotype" w:hAnsi="Palatino Linotype" w:cs="Arial"/>
          <w:sz w:val="24"/>
        </w:rPr>
        <w:t>presentó a través de</w:t>
      </w:r>
      <w:r w:rsidR="00A01754" w:rsidRPr="00D91ABF">
        <w:rPr>
          <w:rFonts w:ascii="Palatino Linotype" w:hAnsi="Palatino Linotype" w:cs="Arial"/>
          <w:sz w:val="24"/>
        </w:rPr>
        <w:t xml:space="preserve">l </w:t>
      </w:r>
      <w:r w:rsidR="0035578B" w:rsidRPr="00D91ABF">
        <w:rPr>
          <w:rFonts w:ascii="Palatino Linotype" w:hAnsi="Palatino Linotype" w:cs="Arial"/>
          <w:sz w:val="24"/>
        </w:rPr>
        <w:t>Sistema de Acceso de Información Mexiquense (</w:t>
      </w:r>
      <w:r w:rsidR="0035578B" w:rsidRPr="00D91ABF">
        <w:rPr>
          <w:rFonts w:ascii="Palatino Linotype" w:hAnsi="Palatino Linotype" w:cs="Arial"/>
          <w:b/>
          <w:sz w:val="24"/>
        </w:rPr>
        <w:t>SAIMEX)</w:t>
      </w:r>
      <w:r w:rsidR="00A50811" w:rsidRPr="00D91ABF">
        <w:rPr>
          <w:rFonts w:ascii="Palatino Linotype" w:hAnsi="Palatino Linotype" w:cs="Arial"/>
          <w:sz w:val="24"/>
        </w:rPr>
        <w:t>,</w:t>
      </w:r>
      <w:r w:rsidR="0035578B" w:rsidRPr="00D91ABF">
        <w:rPr>
          <w:rFonts w:ascii="Palatino Linotype" w:hAnsi="Palatino Linotype" w:cs="Arial"/>
          <w:sz w:val="24"/>
        </w:rPr>
        <w:t xml:space="preserve"> ante </w:t>
      </w:r>
      <w:r w:rsidR="0035578B" w:rsidRPr="00D91ABF">
        <w:rPr>
          <w:rFonts w:ascii="Palatino Linotype" w:hAnsi="Palatino Linotype" w:cs="Arial"/>
          <w:b/>
          <w:sz w:val="24"/>
        </w:rPr>
        <w:t>El Sujeto Obligado</w:t>
      </w:r>
      <w:r w:rsidR="0035578B" w:rsidRPr="00D91ABF">
        <w:rPr>
          <w:rFonts w:ascii="Palatino Linotype" w:hAnsi="Palatino Linotype" w:cs="Arial"/>
          <w:sz w:val="24"/>
        </w:rPr>
        <w:t xml:space="preserve">, solicitud de acceso a la información pública, registrada bajo el número de expediente </w:t>
      </w:r>
      <w:r w:rsidR="00B20AE7" w:rsidRPr="00D91ABF">
        <w:rPr>
          <w:rFonts w:ascii="Palatino Linotype" w:hAnsi="Palatino Linotype" w:cs="Arial"/>
          <w:b/>
          <w:sz w:val="24"/>
        </w:rPr>
        <w:t xml:space="preserve"> </w:t>
      </w:r>
      <w:r w:rsidR="00A94BFB" w:rsidRPr="00D91ABF">
        <w:rPr>
          <w:rFonts w:ascii="Palatino Linotype" w:hAnsi="Palatino Linotype" w:cs="Arial"/>
          <w:b/>
          <w:sz w:val="24"/>
        </w:rPr>
        <w:t xml:space="preserve"> 00001/CHICOLOA/IP/2020</w:t>
      </w:r>
      <w:r w:rsidR="0035578B" w:rsidRPr="00D91ABF">
        <w:rPr>
          <w:rFonts w:ascii="Palatino Linotype" w:hAnsi="Palatino Linotype" w:cs="Arial"/>
          <w:sz w:val="24"/>
        </w:rPr>
        <w:t>,</w:t>
      </w:r>
      <w:r w:rsidR="0035578B" w:rsidRPr="00D91ABF">
        <w:rPr>
          <w:rFonts w:ascii="Palatino Linotype" w:hAnsi="Palatino Linotype" w:cs="Arial"/>
          <w:b/>
          <w:sz w:val="24"/>
        </w:rPr>
        <w:t xml:space="preserve"> </w:t>
      </w:r>
      <w:r w:rsidR="0035578B" w:rsidRPr="00D91ABF">
        <w:rPr>
          <w:rFonts w:ascii="Palatino Linotype" w:hAnsi="Palatino Linotype" w:cs="Arial"/>
          <w:sz w:val="24"/>
        </w:rPr>
        <w:t xml:space="preserve">mediante la cual solicitó información en el tenor siguiente: </w:t>
      </w:r>
    </w:p>
    <w:p w14:paraId="6C654DB1" w14:textId="77777777" w:rsidR="000510FC" w:rsidRPr="00D91ABF" w:rsidRDefault="000510FC" w:rsidP="00415FD8">
      <w:pPr>
        <w:pStyle w:val="Sinespaciado"/>
        <w:rPr>
          <w:sz w:val="10"/>
        </w:rPr>
      </w:pPr>
    </w:p>
    <w:p w14:paraId="0F87C20C" w14:textId="6C163F2E" w:rsidR="00415FD8" w:rsidRPr="00D91ABF" w:rsidRDefault="006168E4" w:rsidP="00A94BFB">
      <w:pPr>
        <w:spacing w:after="0" w:line="240" w:lineRule="auto"/>
        <w:ind w:left="567" w:right="567"/>
        <w:jc w:val="both"/>
        <w:rPr>
          <w:rFonts w:ascii="Palatino Linotype" w:eastAsia="Times New Roman" w:hAnsi="Palatino Linotype" w:cs="Times New Roman"/>
          <w:b/>
          <w:i/>
          <w:lang w:val="es-ES_tradnl" w:eastAsia="es-ES"/>
        </w:rPr>
      </w:pPr>
      <w:r w:rsidRPr="00D91ABF">
        <w:rPr>
          <w:rFonts w:ascii="Palatino Linotype" w:eastAsia="Times New Roman" w:hAnsi="Palatino Linotype" w:cs="Times New Roman"/>
          <w:i/>
          <w:lang w:val="es-ES_tradnl" w:eastAsia="es-ES"/>
        </w:rPr>
        <w:t>“</w:t>
      </w:r>
      <w:r w:rsidR="00A94BFB" w:rsidRPr="00D91ABF">
        <w:rPr>
          <w:rFonts w:ascii="Palatino Linotype" w:hAnsi="Palatino Linotype"/>
          <w:i/>
          <w:color w:val="000000"/>
        </w:rPr>
        <w:t xml:space="preserve">Solicito lo siguiente: 1)Desglose del ejercicio, subejercicio, recursos devengados, pagados </w:t>
      </w:r>
      <w:proofErr w:type="gramStart"/>
      <w:r w:rsidR="00A94BFB" w:rsidRPr="00D91ABF">
        <w:rPr>
          <w:rFonts w:ascii="Palatino Linotype" w:hAnsi="Palatino Linotype"/>
          <w:i/>
          <w:color w:val="000000"/>
        </w:rPr>
        <w:t>y</w:t>
      </w:r>
      <w:proofErr w:type="gramEnd"/>
      <w:r w:rsidR="00A94BFB" w:rsidRPr="00D91ABF">
        <w:rPr>
          <w:rFonts w:ascii="Palatino Linotype" w:hAnsi="Palatino Linotype"/>
          <w:i/>
          <w:color w:val="000000"/>
        </w:rPr>
        <w:t xml:space="preserve"> comprometidos, del Instituto Municipal de Cultura Física y Deporte por objeto del gasto para el Ejercicio Fiscal 2019. 2) Desglose del presupuesto asignado y de los recursos ejercidos, </w:t>
      </w:r>
      <w:proofErr w:type="spellStart"/>
      <w:r w:rsidR="00A94BFB" w:rsidRPr="00D91ABF">
        <w:rPr>
          <w:rFonts w:ascii="Palatino Linotype" w:hAnsi="Palatino Linotype"/>
          <w:i/>
          <w:color w:val="000000"/>
        </w:rPr>
        <w:t>subejercidos</w:t>
      </w:r>
      <w:proofErr w:type="spellEnd"/>
      <w:r w:rsidR="00A94BFB" w:rsidRPr="00D91ABF">
        <w:rPr>
          <w:rFonts w:ascii="Palatino Linotype" w:hAnsi="Palatino Linotype"/>
          <w:i/>
          <w:color w:val="000000"/>
        </w:rPr>
        <w:t>, devengados, pagados y comprometidos del "Relleno Sanitario Peña de Gato" por objeto del gasto para el Ejercicio Fiscal 2019. 3) Número de juguetes, costo por unidad y costo total con IVA y sin IVA entregados en el evento de día de Reyes, realizado en el parque de las nubes el pasado 6 de enero. Así como copia de los contratos o elementos documentales que respalden la adquisición, el nombre razón social del proveedor En caso de provenir de donativos, solicito los elementos documentales que respalden dicha donación.</w:t>
      </w:r>
      <w:r w:rsidRPr="00D91ABF">
        <w:rPr>
          <w:rFonts w:ascii="Palatino Linotype" w:eastAsia="Times New Roman" w:hAnsi="Palatino Linotype" w:cs="Times New Roman"/>
          <w:i/>
          <w:lang w:val="es-ES_tradnl" w:eastAsia="es-ES"/>
        </w:rPr>
        <w:t xml:space="preserve">” </w:t>
      </w:r>
      <w:r w:rsidRPr="00D91ABF">
        <w:rPr>
          <w:rFonts w:ascii="Palatino Linotype" w:eastAsia="Times New Roman" w:hAnsi="Palatino Linotype" w:cs="Times New Roman"/>
          <w:b/>
          <w:i/>
          <w:lang w:val="es-ES_tradnl" w:eastAsia="es-ES"/>
        </w:rPr>
        <w:t>[Sic]</w:t>
      </w:r>
    </w:p>
    <w:p w14:paraId="19D50B33" w14:textId="77777777" w:rsidR="00A94BFB" w:rsidRPr="00D91ABF" w:rsidRDefault="00A94BFB" w:rsidP="00415FD8">
      <w:pPr>
        <w:spacing w:after="0" w:line="360" w:lineRule="auto"/>
        <w:ind w:right="850"/>
        <w:jc w:val="both"/>
        <w:rPr>
          <w:rFonts w:ascii="Palatino Linotype" w:eastAsia="Times New Roman" w:hAnsi="Palatino Linotype" w:cs="Times New Roman"/>
          <w:b/>
          <w:sz w:val="6"/>
          <w:szCs w:val="24"/>
          <w:lang w:val="es-ES_tradnl" w:eastAsia="es-ES"/>
        </w:rPr>
      </w:pPr>
    </w:p>
    <w:p w14:paraId="1D1B598E" w14:textId="77777777" w:rsidR="00A94BFB" w:rsidRPr="00D91ABF" w:rsidRDefault="00A94BFB" w:rsidP="00415FD8">
      <w:pPr>
        <w:spacing w:after="0" w:line="360" w:lineRule="auto"/>
        <w:ind w:right="850"/>
        <w:jc w:val="both"/>
        <w:rPr>
          <w:rFonts w:ascii="Palatino Linotype" w:eastAsia="Times New Roman" w:hAnsi="Palatino Linotype" w:cs="Times New Roman"/>
          <w:b/>
          <w:sz w:val="8"/>
          <w:szCs w:val="24"/>
          <w:lang w:val="es-ES_tradnl" w:eastAsia="es-ES"/>
        </w:rPr>
      </w:pPr>
    </w:p>
    <w:p w14:paraId="662C0B5E" w14:textId="6F05903F" w:rsidR="00415FD8" w:rsidRPr="00D91ABF" w:rsidRDefault="002B45F6" w:rsidP="00A94BFB">
      <w:pPr>
        <w:spacing w:after="0" w:line="360" w:lineRule="auto"/>
        <w:ind w:right="850"/>
        <w:jc w:val="both"/>
        <w:rPr>
          <w:rFonts w:ascii="Palatino Linotype" w:eastAsia="Times New Roman" w:hAnsi="Palatino Linotype" w:cs="Times New Roman"/>
          <w:sz w:val="24"/>
          <w:szCs w:val="24"/>
          <w:lang w:val="es-ES_tradnl" w:eastAsia="es-ES"/>
        </w:rPr>
      </w:pPr>
      <w:r w:rsidRPr="00D91ABF">
        <w:rPr>
          <w:rFonts w:ascii="Palatino Linotype" w:eastAsia="Times New Roman" w:hAnsi="Palatino Linotype" w:cs="Times New Roman"/>
          <w:b/>
          <w:sz w:val="24"/>
          <w:szCs w:val="24"/>
          <w:lang w:val="es-ES_tradnl" w:eastAsia="es-ES"/>
        </w:rPr>
        <w:t>MODALIDAD DE ENTREGA:</w:t>
      </w:r>
      <w:r w:rsidRPr="00D91ABF">
        <w:rPr>
          <w:rFonts w:ascii="Palatino Linotype" w:eastAsia="Times New Roman" w:hAnsi="Palatino Linotype" w:cs="Times New Roman"/>
          <w:sz w:val="24"/>
          <w:szCs w:val="24"/>
          <w:lang w:val="es-ES_tradnl" w:eastAsia="es-ES"/>
        </w:rPr>
        <w:t xml:space="preserve"> </w:t>
      </w:r>
      <w:r w:rsidR="004F7AF7" w:rsidRPr="00D91ABF">
        <w:rPr>
          <w:rFonts w:ascii="Palatino Linotype" w:eastAsia="Times New Roman" w:hAnsi="Palatino Linotype" w:cs="Times New Roman"/>
          <w:sz w:val="24"/>
          <w:szCs w:val="24"/>
          <w:lang w:val="es-ES_tradnl" w:eastAsia="es-ES"/>
        </w:rPr>
        <w:t>A</w:t>
      </w:r>
      <w:r w:rsidR="006168E4" w:rsidRPr="00D91ABF">
        <w:rPr>
          <w:rFonts w:ascii="Palatino Linotype" w:eastAsia="Times New Roman" w:hAnsi="Palatino Linotype" w:cs="Times New Roman"/>
          <w:sz w:val="24"/>
          <w:szCs w:val="24"/>
          <w:lang w:val="es-ES_tradnl" w:eastAsia="es-ES"/>
        </w:rPr>
        <w:t xml:space="preserve"> través de </w:t>
      </w:r>
      <w:r w:rsidR="00A94BFB" w:rsidRPr="00D91ABF">
        <w:rPr>
          <w:rFonts w:ascii="Palatino Linotype" w:eastAsia="Times New Roman" w:hAnsi="Palatino Linotype" w:cs="Times New Roman"/>
          <w:b/>
          <w:sz w:val="24"/>
          <w:szCs w:val="24"/>
          <w:lang w:val="es-ES_tradnl" w:eastAsia="es-ES"/>
        </w:rPr>
        <w:t>CORREO ELECTRÓNICO</w:t>
      </w:r>
      <w:r w:rsidR="004F7AF7" w:rsidRPr="00D91ABF">
        <w:rPr>
          <w:rFonts w:ascii="Palatino Linotype" w:eastAsia="Times New Roman" w:hAnsi="Palatino Linotype" w:cs="Times New Roman"/>
          <w:sz w:val="24"/>
          <w:szCs w:val="24"/>
          <w:lang w:val="es-ES_tradnl" w:eastAsia="es-ES"/>
        </w:rPr>
        <w:t>.</w:t>
      </w:r>
      <w:r w:rsidR="00BF4CB5" w:rsidRPr="00D91ABF">
        <w:rPr>
          <w:rFonts w:ascii="Palatino Linotype" w:eastAsia="Times New Roman" w:hAnsi="Palatino Linotype" w:cs="Times New Roman"/>
          <w:sz w:val="24"/>
          <w:szCs w:val="24"/>
          <w:lang w:val="es-ES_tradnl" w:eastAsia="es-ES"/>
        </w:rPr>
        <w:t xml:space="preserve"> </w:t>
      </w:r>
    </w:p>
    <w:p w14:paraId="0444C32A" w14:textId="77777777" w:rsidR="009D388B" w:rsidRPr="00D91ABF" w:rsidRDefault="009D388B" w:rsidP="009D388B">
      <w:pPr>
        <w:spacing w:after="0" w:line="360" w:lineRule="auto"/>
        <w:jc w:val="both"/>
        <w:rPr>
          <w:rFonts w:ascii="Palatino Linotype" w:hAnsi="Palatino Linotype" w:cs="Arial"/>
          <w:b/>
          <w:sz w:val="28"/>
        </w:rPr>
      </w:pPr>
      <w:r w:rsidRPr="00D91ABF">
        <w:rPr>
          <w:rFonts w:ascii="Palatino Linotype" w:hAnsi="Palatino Linotype" w:cs="Arial"/>
          <w:b/>
          <w:sz w:val="28"/>
        </w:rPr>
        <w:lastRenderedPageBreak/>
        <w:t xml:space="preserve">SEGUNDO. </w:t>
      </w:r>
      <w:r w:rsidRPr="00D91ABF">
        <w:rPr>
          <w:rFonts w:ascii="Palatino Linotype" w:hAnsi="Palatino Linotype" w:cs="Arial"/>
          <w:b/>
          <w:sz w:val="28"/>
          <w:szCs w:val="20"/>
        </w:rPr>
        <w:t>De la solicitud de aclaración por parte del Sujeto Obligado.</w:t>
      </w:r>
    </w:p>
    <w:p w14:paraId="5CFFD415" w14:textId="272938EC" w:rsidR="009D388B" w:rsidRPr="00D91ABF" w:rsidRDefault="009D388B" w:rsidP="009D388B">
      <w:pPr>
        <w:spacing w:after="0" w:line="360" w:lineRule="auto"/>
        <w:jc w:val="both"/>
        <w:rPr>
          <w:rFonts w:ascii="Palatino Linotype" w:hAnsi="Palatino Linotype" w:cs="Arial"/>
          <w:sz w:val="24"/>
        </w:rPr>
      </w:pPr>
      <w:r w:rsidRPr="00D91ABF">
        <w:rPr>
          <w:rFonts w:ascii="Palatino Linotype" w:hAnsi="Palatino Linotype" w:cs="Arial"/>
          <w:sz w:val="24"/>
        </w:rPr>
        <w:t xml:space="preserve">En el expediente electrónico formado en el sistema SAIMEX, se aprecia que el </w:t>
      </w:r>
      <w:r w:rsidRPr="00D91ABF">
        <w:rPr>
          <w:rFonts w:ascii="Palatino Linotype" w:hAnsi="Palatino Linotype" w:cs="Arial"/>
          <w:b/>
          <w:sz w:val="24"/>
        </w:rPr>
        <w:t>Sujeto Obligado</w:t>
      </w:r>
      <w:r w:rsidRPr="00D91ABF">
        <w:rPr>
          <w:rFonts w:ascii="Palatino Linotype" w:hAnsi="Palatino Linotype" w:cs="Arial"/>
          <w:sz w:val="24"/>
        </w:rPr>
        <w:t xml:space="preserve"> en fecha trece de enero de dos mil veinte, requirió al </w:t>
      </w:r>
      <w:r w:rsidRPr="00D91ABF">
        <w:rPr>
          <w:rFonts w:ascii="Palatino Linotype" w:hAnsi="Palatino Linotype" w:cs="Arial"/>
          <w:b/>
          <w:sz w:val="24"/>
        </w:rPr>
        <w:t xml:space="preserve">solicitante </w:t>
      </w:r>
      <w:r w:rsidRPr="00D91ABF">
        <w:rPr>
          <w:rFonts w:ascii="Palatino Linotype" w:hAnsi="Palatino Linotype" w:cs="Arial"/>
          <w:sz w:val="24"/>
        </w:rPr>
        <w:t>proporcionara mayores elementos respecto de la información solicitada, ello en los siguientes términos:</w:t>
      </w:r>
    </w:p>
    <w:p w14:paraId="5D7821D0" w14:textId="77777777" w:rsidR="009D388B" w:rsidRPr="00D91ABF" w:rsidRDefault="009D388B" w:rsidP="009D388B">
      <w:pPr>
        <w:pStyle w:val="Sinespaciado"/>
      </w:pPr>
    </w:p>
    <w:p w14:paraId="6F12CBF7" w14:textId="77777777" w:rsidR="009D388B" w:rsidRPr="00D91ABF" w:rsidRDefault="009D388B" w:rsidP="009D388B">
      <w:pPr>
        <w:spacing w:after="0" w:line="240" w:lineRule="auto"/>
        <w:ind w:left="567" w:right="567"/>
        <w:jc w:val="both"/>
        <w:rPr>
          <w:rFonts w:ascii="Palatino Linotype" w:hAnsi="Palatino Linotype"/>
          <w:i/>
          <w:lang w:val="es-ES_tradnl"/>
        </w:rPr>
      </w:pPr>
      <w:r w:rsidRPr="00D91ABF">
        <w:rPr>
          <w:rFonts w:ascii="Palatino Linotype" w:hAnsi="Palatino Linotype"/>
          <w:i/>
          <w:lang w:val="es-ES_tradnl"/>
        </w:rPr>
        <w:t xml:space="preserve">“Con fundamento en el </w:t>
      </w:r>
      <w:proofErr w:type="spellStart"/>
      <w:r w:rsidRPr="00D91ABF">
        <w:rPr>
          <w:rFonts w:ascii="Palatino Linotype" w:hAnsi="Palatino Linotype"/>
          <w:i/>
          <w:lang w:val="es-ES_tradnl"/>
        </w:rPr>
        <w:t>articulo</w:t>
      </w:r>
      <w:proofErr w:type="spellEnd"/>
      <w:r w:rsidRPr="00D91ABF">
        <w:rPr>
          <w:rFonts w:ascii="Palatino Linotype" w:hAnsi="Palatino Linotype"/>
          <w:i/>
          <w:lang w:val="es-ES_tradnl"/>
        </w:rPr>
        <w:t xml:space="preserve"> 159 de la Ley de Transparencia y Acceso a la Información Pública del Estado de México y Municipios, se le requiere para que dentro del plazo de diez días hábiles realice lo siguiente:</w:t>
      </w:r>
    </w:p>
    <w:p w14:paraId="2DE13A6E" w14:textId="77777777" w:rsidR="009D388B" w:rsidRPr="00D91ABF" w:rsidRDefault="009D388B" w:rsidP="009D388B">
      <w:pPr>
        <w:spacing w:after="0" w:line="240" w:lineRule="auto"/>
        <w:ind w:left="567" w:right="567"/>
        <w:jc w:val="both"/>
        <w:rPr>
          <w:rFonts w:ascii="Palatino Linotype" w:hAnsi="Palatino Linotype"/>
          <w:i/>
          <w:lang w:val="es-ES_tradnl"/>
        </w:rPr>
      </w:pPr>
    </w:p>
    <w:p w14:paraId="3F27A3D7" w14:textId="77777777" w:rsidR="009D388B" w:rsidRPr="00D91ABF" w:rsidRDefault="009D388B" w:rsidP="009D388B">
      <w:pPr>
        <w:spacing w:after="0" w:line="240" w:lineRule="auto"/>
        <w:ind w:left="567" w:right="567"/>
        <w:jc w:val="both"/>
        <w:rPr>
          <w:rFonts w:ascii="Palatino Linotype" w:hAnsi="Palatino Linotype"/>
          <w:i/>
          <w:lang w:val="es-ES_tradnl"/>
        </w:rPr>
      </w:pPr>
      <w:r w:rsidRPr="00D91ABF">
        <w:rPr>
          <w:rFonts w:ascii="Palatino Linotype" w:hAnsi="Palatino Linotype"/>
          <w:i/>
          <w:lang w:val="es-ES_tradnl"/>
        </w:rPr>
        <w:t xml:space="preserve">Con fundamento en el </w:t>
      </w:r>
      <w:proofErr w:type="spellStart"/>
      <w:r w:rsidRPr="00D91ABF">
        <w:rPr>
          <w:rFonts w:ascii="Palatino Linotype" w:hAnsi="Palatino Linotype"/>
          <w:i/>
          <w:lang w:val="es-ES_tradnl"/>
        </w:rPr>
        <w:t>articulo</w:t>
      </w:r>
      <w:proofErr w:type="spellEnd"/>
      <w:r w:rsidRPr="00D91ABF">
        <w:rPr>
          <w:rFonts w:ascii="Palatino Linotype" w:hAnsi="Palatino Linotype"/>
          <w:i/>
          <w:lang w:val="es-ES_tradnl"/>
        </w:rPr>
        <w:t xml:space="preserve"> 159 de la ley de Transparencia y Acceso a la información </w:t>
      </w:r>
      <w:proofErr w:type="spellStart"/>
      <w:r w:rsidRPr="00D91ABF">
        <w:rPr>
          <w:rFonts w:ascii="Palatino Linotype" w:hAnsi="Palatino Linotype"/>
          <w:i/>
          <w:lang w:val="es-ES_tradnl"/>
        </w:rPr>
        <w:t>publica</w:t>
      </w:r>
      <w:proofErr w:type="spellEnd"/>
      <w:r w:rsidRPr="00D91ABF">
        <w:rPr>
          <w:rFonts w:ascii="Palatino Linotype" w:hAnsi="Palatino Linotype"/>
          <w:i/>
          <w:lang w:val="es-ES_tradnl"/>
        </w:rPr>
        <w:t xml:space="preserve"> del estado de México y municipios, se le requiere para que dentro del plazo de diez días hábiles realice lo siguiente: Por medio de la presente reciba un cordial saludo, al tiempo que me permito solicitar de su parte sea </w:t>
      </w:r>
      <w:proofErr w:type="spellStart"/>
      <w:r w:rsidRPr="00D91ABF">
        <w:rPr>
          <w:rFonts w:ascii="Palatino Linotype" w:hAnsi="Palatino Linotype"/>
          <w:i/>
          <w:lang w:val="es-ES_tradnl"/>
        </w:rPr>
        <w:t>mas</w:t>
      </w:r>
      <w:proofErr w:type="spellEnd"/>
      <w:r w:rsidRPr="00D91ABF">
        <w:rPr>
          <w:rFonts w:ascii="Palatino Linotype" w:hAnsi="Palatino Linotype"/>
          <w:i/>
          <w:lang w:val="es-ES_tradnl"/>
        </w:rPr>
        <w:t xml:space="preserve"> especifico y claro en la solicitud de información inicial y proporcione mayores datos sobre la información requerida, es decir , indique otros elementos que complementen o amplíen los datos que requiere, en el afán de iniciar el debido y correcto tratamiento de la presente solicitud de información, solicitándole respetuosamente una descripción clara y precisa de la información que requiere. Sin otro particular asunto, quedo a sus </w:t>
      </w:r>
      <w:proofErr w:type="gramStart"/>
      <w:r w:rsidRPr="00D91ABF">
        <w:rPr>
          <w:rFonts w:ascii="Palatino Linotype" w:hAnsi="Palatino Linotype"/>
          <w:i/>
          <w:lang w:val="es-ES_tradnl"/>
        </w:rPr>
        <w:t>ordenes</w:t>
      </w:r>
      <w:proofErr w:type="gramEnd"/>
    </w:p>
    <w:p w14:paraId="5F3761E4" w14:textId="77777777" w:rsidR="009D388B" w:rsidRPr="00D91ABF" w:rsidRDefault="009D388B" w:rsidP="009D388B">
      <w:pPr>
        <w:spacing w:after="0" w:line="240" w:lineRule="auto"/>
        <w:ind w:left="567" w:right="567"/>
        <w:jc w:val="both"/>
        <w:rPr>
          <w:rFonts w:ascii="Palatino Linotype" w:hAnsi="Palatino Linotype"/>
          <w:i/>
          <w:lang w:val="es-ES_tradnl"/>
        </w:rPr>
      </w:pPr>
    </w:p>
    <w:p w14:paraId="6EC5322A" w14:textId="77777777" w:rsidR="009D388B" w:rsidRPr="00D91ABF" w:rsidRDefault="009D388B" w:rsidP="009D388B">
      <w:pPr>
        <w:spacing w:after="0" w:line="240" w:lineRule="auto"/>
        <w:ind w:left="567" w:right="567"/>
        <w:jc w:val="both"/>
        <w:rPr>
          <w:rFonts w:ascii="Palatino Linotype" w:hAnsi="Palatino Linotype"/>
          <w:i/>
          <w:lang w:val="es-ES_tradnl"/>
        </w:rPr>
      </w:pPr>
      <w:r w:rsidRPr="00D91ABF">
        <w:rPr>
          <w:rFonts w:ascii="Palatino Linotype" w:hAnsi="Palatino Linotype"/>
          <w:i/>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48B4DE0" w14:textId="77777777" w:rsidR="009D388B" w:rsidRPr="00D91ABF" w:rsidRDefault="009D388B" w:rsidP="009D388B">
      <w:pPr>
        <w:spacing w:after="0" w:line="240" w:lineRule="auto"/>
        <w:ind w:left="567" w:right="567"/>
        <w:jc w:val="both"/>
        <w:rPr>
          <w:rFonts w:ascii="Palatino Linotype" w:hAnsi="Palatino Linotype"/>
          <w:i/>
          <w:lang w:val="es-ES_tradnl"/>
        </w:rPr>
      </w:pPr>
    </w:p>
    <w:p w14:paraId="1E2264E7" w14:textId="77777777" w:rsidR="009D388B" w:rsidRPr="00D91ABF" w:rsidRDefault="009D388B" w:rsidP="009D388B">
      <w:pPr>
        <w:spacing w:after="0" w:line="240" w:lineRule="auto"/>
        <w:ind w:left="567" w:right="567"/>
        <w:jc w:val="both"/>
        <w:rPr>
          <w:rFonts w:ascii="Palatino Linotype" w:hAnsi="Palatino Linotype"/>
          <w:i/>
          <w:lang w:val="es-ES_tradnl"/>
        </w:rPr>
      </w:pPr>
      <w:r w:rsidRPr="00D91ABF">
        <w:rPr>
          <w:rFonts w:ascii="Palatino Linotype" w:hAnsi="Palatino Linotype"/>
          <w:i/>
          <w:lang w:val="es-ES_tradnl"/>
        </w:rPr>
        <w:t>ATENTAMENTE</w:t>
      </w:r>
    </w:p>
    <w:p w14:paraId="41A7101B" w14:textId="2885BE46" w:rsidR="009D388B" w:rsidRPr="00D91ABF" w:rsidRDefault="009D388B" w:rsidP="009D388B">
      <w:pPr>
        <w:spacing w:after="0" w:line="240" w:lineRule="auto"/>
        <w:ind w:left="567" w:right="567"/>
        <w:jc w:val="both"/>
        <w:rPr>
          <w:rFonts w:ascii="Palatino Linotype" w:hAnsi="Palatino Linotype"/>
          <w:i/>
          <w:lang w:val="es-ES_tradnl"/>
        </w:rPr>
      </w:pPr>
      <w:r w:rsidRPr="00D91ABF">
        <w:rPr>
          <w:rFonts w:ascii="Palatino Linotype" w:hAnsi="Palatino Linotype"/>
          <w:i/>
          <w:lang w:val="es-ES_tradnl"/>
        </w:rPr>
        <w:t>M. EN P.J. YANETT MARIBEL SOTO DIAZ” (Sic).</w:t>
      </w:r>
    </w:p>
    <w:p w14:paraId="4121BF17" w14:textId="77777777" w:rsidR="009D388B" w:rsidRPr="00D91ABF" w:rsidRDefault="009D388B" w:rsidP="009D388B">
      <w:pPr>
        <w:spacing w:after="0" w:line="360" w:lineRule="auto"/>
        <w:jc w:val="both"/>
        <w:rPr>
          <w:rFonts w:ascii="Palatino Linotype" w:hAnsi="Palatino Linotype" w:cs="Arial"/>
          <w:sz w:val="24"/>
        </w:rPr>
      </w:pPr>
    </w:p>
    <w:p w14:paraId="46ACA2AE" w14:textId="77777777" w:rsidR="009D388B" w:rsidRPr="00D91ABF" w:rsidRDefault="009D388B" w:rsidP="009D388B">
      <w:pPr>
        <w:pStyle w:val="Sinespaciado"/>
      </w:pPr>
    </w:p>
    <w:p w14:paraId="67E9D86E" w14:textId="77777777" w:rsidR="009D388B" w:rsidRPr="00D91ABF" w:rsidRDefault="009D388B" w:rsidP="009D388B">
      <w:pPr>
        <w:spacing w:after="0" w:line="360" w:lineRule="auto"/>
        <w:jc w:val="both"/>
        <w:rPr>
          <w:rFonts w:ascii="Palatino Linotype" w:hAnsi="Palatino Linotype" w:cs="Arial"/>
          <w:sz w:val="24"/>
        </w:rPr>
      </w:pPr>
      <w:r w:rsidRPr="00D91ABF">
        <w:rPr>
          <w:rFonts w:ascii="Palatino Linotype" w:hAnsi="Palatino Linotype" w:cs="Arial"/>
          <w:b/>
          <w:sz w:val="28"/>
        </w:rPr>
        <w:t>TERCERO. Del desahogo del requerimiento de aclaración por parte del solicitante</w:t>
      </w:r>
      <w:r w:rsidRPr="00D91ABF">
        <w:rPr>
          <w:rFonts w:ascii="Palatino Linotype" w:hAnsi="Palatino Linotype"/>
          <w:b/>
          <w:sz w:val="28"/>
        </w:rPr>
        <w:t>.</w:t>
      </w:r>
    </w:p>
    <w:p w14:paraId="1120F165" w14:textId="05BDF76A" w:rsidR="009D388B" w:rsidRPr="00D91ABF" w:rsidRDefault="009D388B" w:rsidP="009D388B">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En ese sentido, se observa del expediente en referencia que, el particular en fecha catorce de enero del año en curso, desahogó el requerimiento de aclaración solicitado por el </w:t>
      </w:r>
      <w:r w:rsidRPr="00D91ABF">
        <w:rPr>
          <w:rFonts w:ascii="Palatino Linotype" w:hAnsi="Palatino Linotype" w:cs="Arial"/>
          <w:b/>
          <w:sz w:val="24"/>
          <w:szCs w:val="24"/>
        </w:rPr>
        <w:t>Sujeto Obligado</w:t>
      </w:r>
      <w:r w:rsidRPr="00D91ABF">
        <w:rPr>
          <w:rFonts w:ascii="Palatino Linotype" w:hAnsi="Palatino Linotype" w:cs="Arial"/>
          <w:sz w:val="24"/>
          <w:szCs w:val="24"/>
        </w:rPr>
        <w:t>, en los siguientes términos:</w:t>
      </w:r>
    </w:p>
    <w:p w14:paraId="1BCEF40A" w14:textId="6B91328A" w:rsidR="00A94BFB" w:rsidRPr="00D91ABF" w:rsidRDefault="009D388B" w:rsidP="00415FD8">
      <w:pPr>
        <w:spacing w:after="0" w:line="360" w:lineRule="auto"/>
        <w:jc w:val="both"/>
        <w:rPr>
          <w:rFonts w:ascii="Palatino Linotype" w:hAnsi="Palatino Linotype" w:cs="Arial"/>
          <w:sz w:val="24"/>
          <w:szCs w:val="24"/>
        </w:rPr>
      </w:pPr>
      <w:r w:rsidRPr="00D91ABF">
        <w:rPr>
          <w:rFonts w:ascii="Palatino Linotype" w:hAnsi="Palatino Linotype" w:cs="Arial"/>
          <w:noProof/>
          <w:sz w:val="24"/>
          <w:szCs w:val="24"/>
          <w:lang w:eastAsia="es-MX"/>
        </w:rPr>
        <w:lastRenderedPageBreak/>
        <mc:AlternateContent>
          <mc:Choice Requires="wps">
            <w:drawing>
              <wp:anchor distT="0" distB="0" distL="114300" distR="114300" simplePos="0" relativeHeight="251711488" behindDoc="0" locked="0" layoutInCell="1" allowOverlap="1" wp14:anchorId="7D0F67ED" wp14:editId="62582BB2">
                <wp:simplePos x="0" y="0"/>
                <wp:positionH relativeFrom="column">
                  <wp:posOffset>-62368</wp:posOffset>
                </wp:positionH>
                <wp:positionV relativeFrom="paragraph">
                  <wp:posOffset>397897</wp:posOffset>
                </wp:positionV>
                <wp:extent cx="5891640" cy="1025718"/>
                <wp:effectExtent l="19050" t="19050" r="13970" b="22225"/>
                <wp:wrapNone/>
                <wp:docPr id="4" name="Rectángulo 4"/>
                <wp:cNvGraphicFramePr/>
                <a:graphic xmlns:a="http://schemas.openxmlformats.org/drawingml/2006/main">
                  <a:graphicData uri="http://schemas.microsoft.com/office/word/2010/wordprocessingShape">
                    <wps:wsp>
                      <wps:cNvSpPr/>
                      <wps:spPr>
                        <a:xfrm>
                          <a:off x="0" y="0"/>
                          <a:ext cx="5891640" cy="10257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FFFA2" id="Rectángulo 4" o:spid="_x0000_s1026" style="position:absolute;margin-left:-4.9pt;margin-top:31.35pt;width:463.9pt;height:80.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" filled="f" strokecolor="red" strokeweight="2.25pt"/>
            </w:pict>
          </mc:Fallback>
        </mc:AlternateContent>
      </w:r>
      <w:r w:rsidRPr="00D91ABF">
        <w:rPr>
          <w:rFonts w:ascii="Palatino Linotype" w:hAnsi="Palatino Linotype" w:cs="Arial"/>
          <w:noProof/>
          <w:sz w:val="24"/>
          <w:szCs w:val="24"/>
          <w:lang w:eastAsia="es-MX"/>
        </w:rPr>
        <w:drawing>
          <wp:inline distT="0" distB="0" distL="0" distR="0" wp14:anchorId="5B406888" wp14:editId="06D29941">
            <wp:extent cx="5756910" cy="24250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25065"/>
                    </a:xfrm>
                    <a:prstGeom prst="rect">
                      <a:avLst/>
                    </a:prstGeom>
                    <a:noFill/>
                    <a:ln>
                      <a:noFill/>
                    </a:ln>
                  </pic:spPr>
                </pic:pic>
              </a:graphicData>
            </a:graphic>
          </wp:inline>
        </w:drawing>
      </w:r>
    </w:p>
    <w:p w14:paraId="3C4CC108" w14:textId="77777777" w:rsidR="009D388B" w:rsidRPr="00D91ABF" w:rsidRDefault="009D388B" w:rsidP="009C11B1">
      <w:pPr>
        <w:pStyle w:val="Sinespaciado"/>
      </w:pPr>
    </w:p>
    <w:p w14:paraId="46FD9DFD" w14:textId="61DD3638" w:rsidR="00DB3C03" w:rsidRPr="00D91ABF" w:rsidRDefault="009D388B" w:rsidP="00415FD8">
      <w:pPr>
        <w:spacing w:after="0" w:line="360" w:lineRule="auto"/>
        <w:jc w:val="both"/>
        <w:rPr>
          <w:rFonts w:ascii="Palatino Linotype" w:hAnsi="Palatino Linotype" w:cs="Arial"/>
          <w:b/>
          <w:sz w:val="28"/>
        </w:rPr>
      </w:pPr>
      <w:r w:rsidRPr="00D91ABF">
        <w:rPr>
          <w:rFonts w:ascii="Palatino Linotype" w:hAnsi="Palatino Linotype" w:cs="Arial"/>
          <w:b/>
          <w:sz w:val="28"/>
        </w:rPr>
        <w:t>CUART</w:t>
      </w:r>
      <w:r w:rsidR="006168E4" w:rsidRPr="00D91ABF">
        <w:rPr>
          <w:rFonts w:ascii="Palatino Linotype" w:hAnsi="Palatino Linotype" w:cs="Arial"/>
          <w:b/>
          <w:sz w:val="28"/>
        </w:rPr>
        <w:t xml:space="preserve">O. </w:t>
      </w:r>
      <w:r w:rsidR="006168E4" w:rsidRPr="00D91ABF">
        <w:rPr>
          <w:rFonts w:ascii="Palatino Linotype" w:hAnsi="Palatino Linotype" w:cs="Arial"/>
          <w:b/>
          <w:sz w:val="28"/>
          <w:szCs w:val="20"/>
        </w:rPr>
        <w:t>De la respuesta del Sujeto Obligado.</w:t>
      </w:r>
    </w:p>
    <w:p w14:paraId="06F66F4C" w14:textId="1440DA5B" w:rsidR="00604860" w:rsidRPr="00D91ABF" w:rsidRDefault="004D073F" w:rsidP="00415FD8">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En el expediente electrónico </w:t>
      </w:r>
      <w:r w:rsidRPr="00D91ABF">
        <w:rPr>
          <w:rFonts w:ascii="Palatino Linotype" w:hAnsi="Palatino Linotype" w:cs="Arial"/>
          <w:b/>
          <w:sz w:val="24"/>
          <w:szCs w:val="24"/>
        </w:rPr>
        <w:t>SAIMEX</w:t>
      </w:r>
      <w:r w:rsidRPr="00D91ABF">
        <w:rPr>
          <w:rFonts w:ascii="Palatino Linotype" w:hAnsi="Palatino Linotype" w:cs="Arial"/>
          <w:sz w:val="24"/>
          <w:szCs w:val="24"/>
        </w:rPr>
        <w:t xml:space="preserve">, se aprecia que </w:t>
      </w:r>
      <w:r w:rsidRPr="00D91ABF">
        <w:rPr>
          <w:rFonts w:ascii="Palatino Linotype" w:hAnsi="Palatino Linotype" w:cs="Arial"/>
          <w:b/>
          <w:sz w:val="24"/>
          <w:szCs w:val="24"/>
        </w:rPr>
        <w:t xml:space="preserve">El Sujeto Obligado </w:t>
      </w:r>
      <w:r w:rsidRPr="00D91ABF">
        <w:rPr>
          <w:rFonts w:ascii="Palatino Linotype" w:hAnsi="Palatino Linotype" w:cs="Arial"/>
          <w:sz w:val="24"/>
          <w:szCs w:val="24"/>
        </w:rPr>
        <w:t xml:space="preserve">fue omiso en dar respuesta a la solicitud de información presentada por </w:t>
      </w:r>
      <w:r w:rsidR="000510FC" w:rsidRPr="00D91ABF">
        <w:rPr>
          <w:rFonts w:ascii="Palatino Linotype" w:hAnsi="Palatino Linotype" w:cs="Arial"/>
          <w:b/>
          <w:sz w:val="24"/>
          <w:szCs w:val="24"/>
        </w:rPr>
        <w:t>El</w:t>
      </w:r>
      <w:r w:rsidRPr="00D91ABF">
        <w:rPr>
          <w:rFonts w:ascii="Palatino Linotype" w:hAnsi="Palatino Linotype" w:cs="Arial"/>
          <w:b/>
          <w:sz w:val="24"/>
          <w:szCs w:val="24"/>
        </w:rPr>
        <w:t xml:space="preserve"> Recurrente</w:t>
      </w:r>
      <w:r w:rsidRPr="00D91ABF">
        <w:rPr>
          <w:rFonts w:ascii="Palatino Linotype" w:hAnsi="Palatino Linotype" w:cs="Arial"/>
          <w:sz w:val="24"/>
          <w:szCs w:val="24"/>
        </w:rPr>
        <w:t>.</w:t>
      </w:r>
      <w:r w:rsidRPr="00D91ABF">
        <w:rPr>
          <w:rFonts w:ascii="Palatino Linotype" w:hAnsi="Palatino Linotype" w:cs="Arial"/>
          <w:b/>
          <w:sz w:val="24"/>
          <w:szCs w:val="24"/>
        </w:rPr>
        <w:t xml:space="preserve"> </w:t>
      </w:r>
      <w:r w:rsidRPr="00D91ABF">
        <w:rPr>
          <w:rFonts w:ascii="Palatino Linotype" w:hAnsi="Palatino Linotype" w:cs="Arial"/>
          <w:sz w:val="24"/>
          <w:szCs w:val="24"/>
        </w:rPr>
        <w:t xml:space="preserve">Derivado de lo anterior, se constituye la figura de la </w:t>
      </w:r>
      <w:r w:rsidR="000510FC" w:rsidRPr="00D91ABF">
        <w:rPr>
          <w:rFonts w:ascii="Palatino Linotype" w:hAnsi="Palatino Linotype" w:cs="Arial"/>
          <w:b/>
          <w:i/>
          <w:sz w:val="24"/>
          <w:szCs w:val="24"/>
        </w:rPr>
        <w:t>Negativa Ficta</w:t>
      </w:r>
      <w:r w:rsidRPr="00D91ABF">
        <w:rPr>
          <w:rFonts w:ascii="Palatino Linotype" w:hAnsi="Palatino Linotype" w:cs="Arial"/>
          <w:sz w:val="24"/>
          <w:szCs w:val="24"/>
        </w:rPr>
        <w:t xml:space="preserve">, cuya esencia consiste en atribuir un efecto negativo de la autoridad administrativa frente a las instancias y </w:t>
      </w:r>
      <w:r w:rsidR="00F406EA" w:rsidRPr="00D91ABF">
        <w:rPr>
          <w:rFonts w:ascii="Palatino Linotype" w:hAnsi="Palatino Linotype" w:cs="Arial"/>
          <w:sz w:val="24"/>
          <w:szCs w:val="24"/>
        </w:rPr>
        <w:t>s</w:t>
      </w:r>
      <w:r w:rsidRPr="00D91ABF">
        <w:rPr>
          <w:rFonts w:ascii="Palatino Linotype" w:hAnsi="Palatino Linotype" w:cs="Arial"/>
          <w:sz w:val="24"/>
          <w:szCs w:val="24"/>
        </w:rPr>
        <w:t xml:space="preserve">olicitudes que hagan los particulares. Robustece lo anterior la siguiente imagen ilustrativa: </w:t>
      </w:r>
    </w:p>
    <w:p w14:paraId="63254B74" w14:textId="74D1FC41" w:rsidR="0035578B" w:rsidRPr="00D91ABF" w:rsidRDefault="009C11B1" w:rsidP="009C11B1">
      <w:pPr>
        <w:spacing w:after="0" w:line="360" w:lineRule="auto"/>
        <w:jc w:val="both"/>
        <w:rPr>
          <w:rFonts w:ascii="Palatino Linotype" w:hAnsi="Palatino Linotype" w:cs="Arial"/>
          <w:sz w:val="24"/>
          <w:szCs w:val="24"/>
        </w:rPr>
      </w:pPr>
      <w:r w:rsidRPr="00D91ABF">
        <w:rPr>
          <w:noProof/>
          <w:lang w:eastAsia="es-MX"/>
        </w:rPr>
        <mc:AlternateContent>
          <mc:Choice Requires="wps">
            <w:drawing>
              <wp:anchor distT="0" distB="0" distL="114300" distR="114300" simplePos="0" relativeHeight="251710464" behindDoc="0" locked="0" layoutInCell="1" allowOverlap="1" wp14:anchorId="7DC977F1" wp14:editId="75067EE3">
                <wp:simplePos x="0" y="0"/>
                <wp:positionH relativeFrom="column">
                  <wp:posOffset>152317</wp:posOffset>
                </wp:positionH>
                <wp:positionV relativeFrom="paragraph">
                  <wp:posOffset>669152</wp:posOffset>
                </wp:positionV>
                <wp:extent cx="5550010" cy="763187"/>
                <wp:effectExtent l="19050" t="19050" r="12700" b="18415"/>
                <wp:wrapNone/>
                <wp:docPr id="13" name="Rectángulo 13"/>
                <wp:cNvGraphicFramePr/>
                <a:graphic xmlns:a="http://schemas.openxmlformats.org/drawingml/2006/main">
                  <a:graphicData uri="http://schemas.microsoft.com/office/word/2010/wordprocessingShape">
                    <wps:wsp>
                      <wps:cNvSpPr/>
                      <wps:spPr>
                        <a:xfrm>
                          <a:off x="0" y="0"/>
                          <a:ext cx="5550010" cy="7631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6DE90" id="Rectángulo 13" o:spid="_x0000_s1026" style="position:absolute;margin-left:12pt;margin-top:52.7pt;width:437pt;height:60.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" filled="f" strokecolor="red" strokeweight="2.25pt"/>
            </w:pict>
          </mc:Fallback>
        </mc:AlternateContent>
      </w:r>
      <w:r w:rsidR="003463BE">
        <w:rPr>
          <w:rFonts w:ascii="Palatino Linotype" w:hAnsi="Palatino Linotype" w:cs="Arial"/>
          <w:noProof/>
          <w:sz w:val="24"/>
          <w:szCs w:val="24"/>
          <w:lang w:eastAsia="es-MX"/>
        </w:rPr>
        <w:drawing>
          <wp:inline distT="0" distB="0" distL="0" distR="0" wp14:anchorId="74B342E7" wp14:editId="19390332">
            <wp:extent cx="5731779" cy="277036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489" cy="2779887"/>
                    </a:xfrm>
                    <a:prstGeom prst="rect">
                      <a:avLst/>
                    </a:prstGeom>
                    <a:noFill/>
                    <a:ln>
                      <a:noFill/>
                    </a:ln>
                  </pic:spPr>
                </pic:pic>
              </a:graphicData>
            </a:graphic>
          </wp:inline>
        </w:drawing>
      </w:r>
    </w:p>
    <w:p w14:paraId="5207380C" w14:textId="77777777" w:rsidR="002813C0" w:rsidRPr="00D91ABF" w:rsidRDefault="002813C0" w:rsidP="00415FD8">
      <w:pPr>
        <w:pStyle w:val="Sinespaciado"/>
        <w:rPr>
          <w:sz w:val="14"/>
        </w:rPr>
      </w:pPr>
    </w:p>
    <w:p w14:paraId="695D9190" w14:textId="52BC769E" w:rsidR="006168E4" w:rsidRPr="00D91ABF" w:rsidRDefault="009C11B1" w:rsidP="00415FD8">
      <w:pPr>
        <w:spacing w:after="0" w:line="360" w:lineRule="auto"/>
        <w:jc w:val="both"/>
        <w:rPr>
          <w:rFonts w:ascii="Palatino Linotype" w:hAnsi="Palatino Linotype" w:cs="Arial"/>
          <w:b/>
          <w:sz w:val="28"/>
        </w:rPr>
      </w:pPr>
      <w:r w:rsidRPr="00D91ABF">
        <w:rPr>
          <w:rFonts w:ascii="Palatino Linotype" w:hAnsi="Palatino Linotype" w:cs="Arial"/>
          <w:b/>
          <w:sz w:val="28"/>
        </w:rPr>
        <w:t>QUINT</w:t>
      </w:r>
      <w:r w:rsidR="006168E4" w:rsidRPr="00D91ABF">
        <w:rPr>
          <w:rFonts w:ascii="Palatino Linotype" w:hAnsi="Palatino Linotype" w:cs="Arial"/>
          <w:b/>
          <w:sz w:val="28"/>
        </w:rPr>
        <w:t xml:space="preserve">O. </w:t>
      </w:r>
      <w:r w:rsidR="006168E4" w:rsidRPr="00D91ABF">
        <w:rPr>
          <w:rFonts w:ascii="Palatino Linotype" w:hAnsi="Palatino Linotype"/>
          <w:b/>
          <w:sz w:val="28"/>
        </w:rPr>
        <w:t>Del recurso de revisión.</w:t>
      </w:r>
    </w:p>
    <w:p w14:paraId="371358E2" w14:textId="5AFD9C7E" w:rsidR="0035578B" w:rsidRPr="00D91ABF" w:rsidRDefault="004F7AF7" w:rsidP="00415FD8">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Inconforme con la </w:t>
      </w:r>
      <w:r w:rsidR="0030613C" w:rsidRPr="00D91ABF">
        <w:rPr>
          <w:rFonts w:ascii="Palatino Linotype" w:hAnsi="Palatino Linotype" w:cs="Arial"/>
          <w:sz w:val="24"/>
          <w:szCs w:val="24"/>
        </w:rPr>
        <w:t>falta de respuesta</w:t>
      </w:r>
      <w:r w:rsidRPr="00D91ABF">
        <w:rPr>
          <w:rFonts w:ascii="Palatino Linotype" w:hAnsi="Palatino Linotype" w:cs="Arial"/>
          <w:sz w:val="24"/>
          <w:szCs w:val="24"/>
        </w:rPr>
        <w:t xml:space="preserve"> por</w:t>
      </w:r>
      <w:r w:rsidR="0010228E" w:rsidRPr="00D91ABF">
        <w:rPr>
          <w:rFonts w:ascii="Palatino Linotype" w:hAnsi="Palatino Linotype" w:cs="Arial"/>
          <w:sz w:val="24"/>
          <w:szCs w:val="24"/>
        </w:rPr>
        <w:t xml:space="preserve"> parte del</w:t>
      </w:r>
      <w:r w:rsidRPr="00D91ABF">
        <w:rPr>
          <w:rFonts w:ascii="Palatino Linotype" w:hAnsi="Palatino Linotype" w:cs="Arial"/>
          <w:sz w:val="24"/>
          <w:szCs w:val="24"/>
        </w:rPr>
        <w:t xml:space="preserve"> </w:t>
      </w:r>
      <w:r w:rsidRPr="00D91ABF">
        <w:rPr>
          <w:rFonts w:ascii="Palatino Linotype" w:hAnsi="Palatino Linotype" w:cs="Arial"/>
          <w:b/>
          <w:sz w:val="24"/>
          <w:szCs w:val="24"/>
        </w:rPr>
        <w:t>Sujeto Obligado</w:t>
      </w:r>
      <w:r w:rsidRPr="00D91ABF">
        <w:rPr>
          <w:rFonts w:ascii="Palatino Linotype" w:hAnsi="Palatino Linotype" w:cs="Arial"/>
          <w:sz w:val="24"/>
          <w:szCs w:val="24"/>
        </w:rPr>
        <w:t>,</w:t>
      </w:r>
      <w:r w:rsidRPr="00D91ABF">
        <w:rPr>
          <w:rFonts w:ascii="Palatino Linotype" w:hAnsi="Palatino Linotype" w:cs="Arial"/>
          <w:b/>
          <w:sz w:val="24"/>
          <w:szCs w:val="24"/>
        </w:rPr>
        <w:t xml:space="preserve"> </w:t>
      </w:r>
      <w:r w:rsidR="000510FC" w:rsidRPr="00D91ABF">
        <w:rPr>
          <w:rFonts w:ascii="Palatino Linotype" w:hAnsi="Palatino Linotype" w:cs="Arial"/>
          <w:b/>
          <w:sz w:val="24"/>
          <w:szCs w:val="24"/>
        </w:rPr>
        <w:t>El</w:t>
      </w:r>
      <w:r w:rsidRPr="00D91ABF">
        <w:rPr>
          <w:rFonts w:ascii="Palatino Linotype" w:hAnsi="Palatino Linotype" w:cs="Arial"/>
          <w:b/>
          <w:sz w:val="24"/>
          <w:szCs w:val="24"/>
        </w:rPr>
        <w:t xml:space="preserve"> Recurrente </w:t>
      </w:r>
      <w:r w:rsidRPr="00D91ABF">
        <w:rPr>
          <w:rFonts w:ascii="Palatino Linotype" w:hAnsi="Palatino Linotype" w:cs="Arial"/>
          <w:sz w:val="24"/>
          <w:szCs w:val="24"/>
        </w:rPr>
        <w:t xml:space="preserve">interpuso el recurso de revisión, en fecha </w:t>
      </w:r>
      <w:r w:rsidR="009C11B1" w:rsidRPr="00D91ABF">
        <w:rPr>
          <w:rFonts w:ascii="Palatino Linotype" w:hAnsi="Palatino Linotype" w:cs="Arial"/>
          <w:sz w:val="24"/>
          <w:szCs w:val="24"/>
        </w:rPr>
        <w:t>diez de febrero</w:t>
      </w:r>
      <w:r w:rsidR="00604860" w:rsidRPr="00D91ABF">
        <w:rPr>
          <w:rFonts w:ascii="Palatino Linotype" w:hAnsi="Palatino Linotype" w:cs="Arial"/>
          <w:sz w:val="24"/>
          <w:szCs w:val="24"/>
        </w:rPr>
        <w:t xml:space="preserve"> de</w:t>
      </w:r>
      <w:r w:rsidR="000510FC" w:rsidRPr="00D91ABF">
        <w:rPr>
          <w:rFonts w:ascii="Palatino Linotype" w:hAnsi="Palatino Linotype" w:cs="Arial"/>
          <w:sz w:val="24"/>
          <w:szCs w:val="24"/>
        </w:rPr>
        <w:t xml:space="preserve"> dos mil </w:t>
      </w:r>
      <w:r w:rsidR="009C11B1" w:rsidRPr="00D91ABF">
        <w:rPr>
          <w:rFonts w:ascii="Palatino Linotype" w:hAnsi="Palatino Linotype" w:cs="Arial"/>
          <w:sz w:val="24"/>
          <w:szCs w:val="24"/>
        </w:rPr>
        <w:t>veinte</w:t>
      </w:r>
      <w:r w:rsidR="0035578B" w:rsidRPr="00D91ABF">
        <w:rPr>
          <w:rFonts w:ascii="Palatino Linotype" w:hAnsi="Palatino Linotype" w:cs="Arial"/>
          <w:sz w:val="24"/>
          <w:szCs w:val="24"/>
        </w:rPr>
        <w:t xml:space="preserve">, el cual fue registrado con el expediente número </w:t>
      </w:r>
      <w:r w:rsidR="009C11B1" w:rsidRPr="00D91ABF">
        <w:rPr>
          <w:rFonts w:ascii="Palatino Linotype" w:hAnsi="Palatino Linotype" w:cs="Arial"/>
          <w:b/>
          <w:sz w:val="24"/>
          <w:szCs w:val="24"/>
        </w:rPr>
        <w:t>00945</w:t>
      </w:r>
      <w:r w:rsidR="000510FC" w:rsidRPr="00D91ABF">
        <w:rPr>
          <w:rFonts w:ascii="Palatino Linotype" w:hAnsi="Palatino Linotype" w:cs="Arial"/>
          <w:b/>
          <w:sz w:val="24"/>
          <w:szCs w:val="24"/>
        </w:rPr>
        <w:t>/INFOEM/IP/RR/20</w:t>
      </w:r>
      <w:r w:rsidR="009C11B1" w:rsidRPr="00D91ABF">
        <w:rPr>
          <w:rFonts w:ascii="Palatino Linotype" w:hAnsi="Palatino Linotype" w:cs="Arial"/>
          <w:b/>
          <w:sz w:val="24"/>
          <w:szCs w:val="24"/>
        </w:rPr>
        <w:t>20</w:t>
      </w:r>
      <w:r w:rsidR="0035578B" w:rsidRPr="00D91ABF">
        <w:rPr>
          <w:rFonts w:ascii="Palatino Linotype" w:hAnsi="Palatino Linotype" w:cs="Arial"/>
          <w:b/>
          <w:sz w:val="24"/>
          <w:szCs w:val="24"/>
        </w:rPr>
        <w:t xml:space="preserve">, </w:t>
      </w:r>
      <w:r w:rsidR="0035578B" w:rsidRPr="00D91ABF">
        <w:rPr>
          <w:rFonts w:ascii="Palatino Linotype" w:hAnsi="Palatino Linotype" w:cs="Arial"/>
          <w:sz w:val="24"/>
          <w:szCs w:val="24"/>
        </w:rPr>
        <w:t xml:space="preserve">en el cual arguye, las siguientes manifestaciones: </w:t>
      </w:r>
    </w:p>
    <w:p w14:paraId="450C3323" w14:textId="77777777" w:rsidR="008A6597" w:rsidRPr="00D91ABF" w:rsidRDefault="008A6597" w:rsidP="00415FD8">
      <w:pPr>
        <w:spacing w:after="0"/>
        <w:rPr>
          <w:sz w:val="24"/>
          <w:szCs w:val="24"/>
        </w:rPr>
      </w:pPr>
    </w:p>
    <w:p w14:paraId="657FCFED" w14:textId="77777777" w:rsidR="00604860" w:rsidRPr="00D91ABF" w:rsidRDefault="006168E4" w:rsidP="00415FD8">
      <w:pPr>
        <w:pStyle w:val="Prrafodelista"/>
        <w:numPr>
          <w:ilvl w:val="0"/>
          <w:numId w:val="1"/>
        </w:numPr>
        <w:jc w:val="both"/>
        <w:rPr>
          <w:rFonts w:ascii="Palatino Linotype" w:hAnsi="Palatino Linotype" w:cs="Arial"/>
          <w:b/>
        </w:rPr>
      </w:pPr>
      <w:r w:rsidRPr="00D91ABF">
        <w:rPr>
          <w:rFonts w:ascii="Palatino Linotype" w:hAnsi="Palatino Linotype" w:cs="Arial"/>
          <w:b/>
        </w:rPr>
        <w:t>Acto Impugnado:</w:t>
      </w:r>
      <w:r w:rsidR="00604860" w:rsidRPr="00D91ABF">
        <w:rPr>
          <w:rFonts w:ascii="Palatino Linotype" w:hAnsi="Palatino Linotype" w:cs="Arial"/>
          <w:b/>
        </w:rPr>
        <w:t xml:space="preserve"> </w:t>
      </w:r>
    </w:p>
    <w:p w14:paraId="3FCDDF05" w14:textId="1FD8805C" w:rsidR="00816613" w:rsidRPr="00D91ABF" w:rsidRDefault="008A6597" w:rsidP="00A01754">
      <w:pPr>
        <w:spacing w:after="0" w:line="240" w:lineRule="auto"/>
        <w:ind w:left="360"/>
        <w:jc w:val="both"/>
        <w:rPr>
          <w:rFonts w:ascii="Palatino Linotype" w:hAnsi="Palatino Linotype" w:cs="Arial"/>
          <w:b/>
          <w:i/>
        </w:rPr>
      </w:pPr>
      <w:r w:rsidRPr="00D91ABF">
        <w:rPr>
          <w:rFonts w:ascii="Palatino Linotype" w:hAnsi="Palatino Linotype" w:cs="Arial"/>
          <w:i/>
        </w:rPr>
        <w:t>“</w:t>
      </w:r>
      <w:r w:rsidR="009C11B1" w:rsidRPr="00D91ABF">
        <w:rPr>
          <w:rFonts w:ascii="Palatino Linotype" w:hAnsi="Palatino Linotype" w:cs="Arial"/>
          <w:i/>
        </w:rPr>
        <w:t>El sujeto obligado incurrió en una falta a la LEY DE TRANSPARENCIA Y ACCESO A LA INFORMACIÓN PÚBLICA DEL ESTADO DE MÉXICO Y MUNICIPIOS, ya que después de la solicitud de acceso a la información pública 00001/CHICOLOA/IP/2020 presentada el 8 de enero de 2020 y de la aclaración dada el día 14 de enero de 2020 y solventada de conformidad al artículo 157 de la citada ley, el día 15 de enero de 2020, rebaso el plazo señalado por la propia ley (15 días hábiles, más otros 7 hábiles, previa notificación, fundada y motivada) , para notificar al solicitante por los medios establecidos en la propia solicitud, de la ampliación del término de respuesta, en contravención al derecho de acceso a la información pública consagrado el artículo 6 de la CONSTITUCIÓN POLÍTICA DE LOS ESTADOS UNIDOS MEXICANOS.</w:t>
      </w:r>
      <w:r w:rsidR="006168E4" w:rsidRPr="00D91ABF">
        <w:rPr>
          <w:rFonts w:ascii="Palatino Linotype" w:hAnsi="Palatino Linotype" w:cs="Arial"/>
          <w:i/>
        </w:rPr>
        <w:t>”</w:t>
      </w:r>
      <w:r w:rsidR="00053099" w:rsidRPr="00D91ABF">
        <w:rPr>
          <w:rFonts w:ascii="Palatino Linotype" w:hAnsi="Palatino Linotype" w:cs="Arial"/>
          <w:i/>
        </w:rPr>
        <w:t xml:space="preserve"> </w:t>
      </w:r>
      <w:r w:rsidR="00053099" w:rsidRPr="00D91ABF">
        <w:rPr>
          <w:rFonts w:ascii="Palatino Linotype" w:hAnsi="Palatino Linotype" w:cs="Arial"/>
          <w:b/>
          <w:i/>
        </w:rPr>
        <w:t>[S</w:t>
      </w:r>
      <w:r w:rsidR="006168E4" w:rsidRPr="00D91ABF">
        <w:rPr>
          <w:rFonts w:ascii="Palatino Linotype" w:hAnsi="Palatino Linotype" w:cs="Arial"/>
          <w:b/>
          <w:i/>
        </w:rPr>
        <w:t>ic]</w:t>
      </w:r>
    </w:p>
    <w:p w14:paraId="24B2BEC9" w14:textId="77777777" w:rsidR="00A01754" w:rsidRPr="00D91ABF" w:rsidRDefault="00A01754" w:rsidP="00A01754">
      <w:pPr>
        <w:spacing w:after="0" w:line="240" w:lineRule="auto"/>
        <w:ind w:left="360"/>
        <w:jc w:val="both"/>
        <w:rPr>
          <w:rFonts w:ascii="Palatino Linotype" w:hAnsi="Palatino Linotype" w:cs="Arial"/>
          <w:b/>
          <w:i/>
        </w:rPr>
      </w:pPr>
    </w:p>
    <w:p w14:paraId="2D7A9B03" w14:textId="77777777" w:rsidR="000A7855" w:rsidRPr="00D91ABF" w:rsidRDefault="000A7855" w:rsidP="009C11B1">
      <w:pPr>
        <w:pStyle w:val="Sinespaciado"/>
      </w:pPr>
    </w:p>
    <w:p w14:paraId="68CB5204" w14:textId="77777777" w:rsidR="00A46924" w:rsidRPr="00D91ABF" w:rsidRDefault="00053099" w:rsidP="00415FD8">
      <w:pPr>
        <w:pStyle w:val="Prrafodelista"/>
        <w:numPr>
          <w:ilvl w:val="0"/>
          <w:numId w:val="1"/>
        </w:numPr>
        <w:ind w:right="851"/>
        <w:jc w:val="both"/>
        <w:rPr>
          <w:rFonts w:ascii="Palatino Linotype" w:hAnsi="Palatino Linotype" w:cs="Arial"/>
          <w:b/>
        </w:rPr>
      </w:pPr>
      <w:r w:rsidRPr="00D91ABF">
        <w:rPr>
          <w:rFonts w:ascii="Palatino Linotype" w:hAnsi="Palatino Linotype" w:cs="Arial"/>
          <w:b/>
        </w:rPr>
        <w:t>Razones o Motivos de Inconformidad:</w:t>
      </w:r>
    </w:p>
    <w:p w14:paraId="1B97F682" w14:textId="18A5C22C" w:rsidR="000510FC" w:rsidRPr="00D91ABF" w:rsidRDefault="00053099" w:rsidP="002813C0">
      <w:pPr>
        <w:spacing w:after="0" w:line="240" w:lineRule="auto"/>
        <w:ind w:left="360" w:right="851"/>
        <w:jc w:val="both"/>
        <w:rPr>
          <w:rFonts w:ascii="Palatino Linotype" w:hAnsi="Palatino Linotype" w:cs="Arial"/>
          <w:b/>
          <w:i/>
        </w:rPr>
      </w:pPr>
      <w:r w:rsidRPr="00D91ABF">
        <w:rPr>
          <w:rFonts w:ascii="Palatino Linotype" w:hAnsi="Palatino Linotype" w:cs="Arial"/>
          <w:i/>
        </w:rPr>
        <w:t>“</w:t>
      </w:r>
      <w:r w:rsidR="009C11B1" w:rsidRPr="00D91ABF">
        <w:rPr>
          <w:rFonts w:ascii="Palatino Linotype" w:hAnsi="Palatino Linotype"/>
          <w:i/>
          <w:color w:val="000000"/>
        </w:rPr>
        <w:t>Se anexa documento.</w:t>
      </w:r>
      <w:r w:rsidR="004447EE" w:rsidRPr="00D91ABF">
        <w:rPr>
          <w:rFonts w:ascii="Palatino Linotype" w:hAnsi="Palatino Linotype"/>
          <w:i/>
          <w:lang w:eastAsia="es-MX"/>
        </w:rPr>
        <w:t xml:space="preserve">” </w:t>
      </w:r>
      <w:r w:rsidRPr="00D91ABF">
        <w:rPr>
          <w:rFonts w:ascii="Palatino Linotype" w:hAnsi="Palatino Linotype" w:cs="Arial"/>
          <w:b/>
          <w:i/>
        </w:rPr>
        <w:t>[Sic]</w:t>
      </w:r>
    </w:p>
    <w:p w14:paraId="4590FDD3" w14:textId="77777777" w:rsidR="009C11B1" w:rsidRPr="00D91ABF" w:rsidRDefault="009C11B1" w:rsidP="009C11B1">
      <w:pPr>
        <w:spacing w:after="0" w:line="240" w:lineRule="auto"/>
        <w:ind w:right="851"/>
        <w:jc w:val="both"/>
        <w:rPr>
          <w:rFonts w:ascii="Palatino Linotype" w:hAnsi="Palatino Linotype" w:cs="Arial"/>
          <w:b/>
          <w:i/>
        </w:rPr>
      </w:pPr>
    </w:p>
    <w:p w14:paraId="666668E8" w14:textId="0B9984E6" w:rsidR="009C11B1" w:rsidRPr="00D91ABF" w:rsidRDefault="009C11B1" w:rsidP="009C11B1">
      <w:pPr>
        <w:pStyle w:val="Prrafodelista"/>
        <w:numPr>
          <w:ilvl w:val="0"/>
          <w:numId w:val="6"/>
        </w:numPr>
        <w:spacing w:line="276" w:lineRule="auto"/>
        <w:jc w:val="both"/>
        <w:rPr>
          <w:rFonts w:ascii="Palatino Linotype" w:hAnsi="Palatino Linotype" w:cs="Arial"/>
        </w:rPr>
      </w:pPr>
      <w:r w:rsidRPr="00D91ABF">
        <w:rPr>
          <w:rFonts w:ascii="Palatino Linotype" w:hAnsi="Palatino Linotype" w:cs="Arial"/>
        </w:rPr>
        <w:t xml:space="preserve">Adjuntando al mismo, el archivo electrónico denominado </w:t>
      </w:r>
      <w:r w:rsidRPr="00D91ABF">
        <w:rPr>
          <w:rFonts w:ascii="Palatino Linotype" w:hAnsi="Palatino Linotype" w:cs="Arial"/>
          <w:i/>
        </w:rPr>
        <w:t>“Recurso de Revisión.pdf”</w:t>
      </w:r>
      <w:r w:rsidRPr="00D91ABF">
        <w:rPr>
          <w:rFonts w:ascii="Palatino Linotype" w:hAnsi="Palatino Linotype" w:cs="Arial"/>
        </w:rPr>
        <w:t>, el cual consiste en lo siguiente:</w:t>
      </w:r>
    </w:p>
    <w:p w14:paraId="6EFC53A9" w14:textId="409C2A91" w:rsidR="009C11B1" w:rsidRPr="00D91ABF" w:rsidRDefault="009C11B1" w:rsidP="009C11B1">
      <w:pPr>
        <w:pStyle w:val="Prrafodelista"/>
        <w:ind w:left="720" w:right="851"/>
        <w:jc w:val="both"/>
        <w:rPr>
          <w:rFonts w:ascii="Palatino Linotype" w:hAnsi="Palatino Linotype" w:cs="Arial"/>
          <w:b/>
          <w:i/>
        </w:rPr>
      </w:pPr>
      <w:r w:rsidRPr="00D91ABF">
        <w:rPr>
          <w:rFonts w:ascii="Palatino Linotype" w:hAnsi="Palatino Linotype" w:cs="Arial"/>
          <w:b/>
          <w:i/>
          <w:noProof/>
          <w:lang w:val="es-MX" w:eastAsia="es-MX"/>
        </w:rPr>
        <mc:AlternateContent>
          <mc:Choice Requires="wps">
            <w:drawing>
              <wp:anchor distT="0" distB="0" distL="114300" distR="114300" simplePos="0" relativeHeight="251712512" behindDoc="0" locked="0" layoutInCell="1" allowOverlap="1" wp14:anchorId="4219DF0F" wp14:editId="57F0A339">
                <wp:simplePos x="0" y="0"/>
                <wp:positionH relativeFrom="column">
                  <wp:posOffset>184121</wp:posOffset>
                </wp:positionH>
                <wp:positionV relativeFrom="paragraph">
                  <wp:posOffset>70789</wp:posOffset>
                </wp:positionV>
                <wp:extent cx="5565913" cy="2584174"/>
                <wp:effectExtent l="19050" t="19050" r="34925" b="26035"/>
                <wp:wrapNone/>
                <wp:docPr id="7" name="Conector recto 7"/>
                <wp:cNvGraphicFramePr/>
                <a:graphic xmlns:a="http://schemas.openxmlformats.org/drawingml/2006/main">
                  <a:graphicData uri="http://schemas.microsoft.com/office/word/2010/wordprocessingShape">
                    <wps:wsp>
                      <wps:cNvCnPr/>
                      <wps:spPr>
                        <a:xfrm>
                          <a:off x="0" y="0"/>
                          <a:ext cx="5565913" cy="258417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072E1" id="Conector recto 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5pt,5.55pt" to="452.7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" strokecolor="#5b9bd5 [3204]" strokeweight="2.25pt">
                <v:stroke joinstyle="miter"/>
              </v:line>
            </w:pict>
          </mc:Fallback>
        </mc:AlternateContent>
      </w:r>
    </w:p>
    <w:p w14:paraId="2F6440B3" w14:textId="0183D37D" w:rsidR="00E16FEC" w:rsidRPr="00D91ABF" w:rsidRDefault="00E16FEC" w:rsidP="009C11B1">
      <w:pPr>
        <w:spacing w:after="0" w:line="240" w:lineRule="auto"/>
        <w:ind w:right="851"/>
        <w:jc w:val="both"/>
        <w:rPr>
          <w:rFonts w:ascii="Palatino Linotype" w:hAnsi="Palatino Linotype" w:cs="Arial"/>
          <w:b/>
          <w:i/>
        </w:rPr>
      </w:pPr>
    </w:p>
    <w:p w14:paraId="605B908B" w14:textId="77777777" w:rsidR="00A01754" w:rsidRPr="00D91ABF" w:rsidRDefault="00A01754" w:rsidP="002813C0">
      <w:pPr>
        <w:spacing w:after="0" w:line="240" w:lineRule="auto"/>
        <w:ind w:left="360" w:right="851"/>
        <w:jc w:val="both"/>
        <w:rPr>
          <w:rFonts w:ascii="Palatino Linotype" w:hAnsi="Palatino Linotype" w:cs="Arial"/>
          <w:b/>
          <w:i/>
        </w:rPr>
      </w:pPr>
    </w:p>
    <w:p w14:paraId="45B2AB5B" w14:textId="77777777" w:rsidR="009C11B1" w:rsidRDefault="009C11B1" w:rsidP="00415FD8">
      <w:pPr>
        <w:spacing w:after="0" w:line="360" w:lineRule="auto"/>
        <w:jc w:val="both"/>
        <w:rPr>
          <w:rFonts w:ascii="Palatino Linotype" w:hAnsi="Palatino Linotype" w:cs="Arial"/>
          <w:b/>
          <w:sz w:val="2"/>
        </w:rPr>
      </w:pPr>
    </w:p>
    <w:p w14:paraId="39552147" w14:textId="77777777" w:rsidR="006C3C67" w:rsidRDefault="006C3C67" w:rsidP="00415FD8">
      <w:pPr>
        <w:spacing w:after="0" w:line="360" w:lineRule="auto"/>
        <w:jc w:val="both"/>
        <w:rPr>
          <w:rFonts w:ascii="Palatino Linotype" w:hAnsi="Palatino Linotype" w:cs="Arial"/>
          <w:b/>
          <w:sz w:val="2"/>
        </w:rPr>
      </w:pPr>
    </w:p>
    <w:p w14:paraId="13106C12" w14:textId="77777777" w:rsidR="006C3C67" w:rsidRDefault="006C3C67" w:rsidP="00415FD8">
      <w:pPr>
        <w:spacing w:after="0" w:line="360" w:lineRule="auto"/>
        <w:jc w:val="both"/>
        <w:rPr>
          <w:rFonts w:ascii="Palatino Linotype" w:hAnsi="Palatino Linotype" w:cs="Arial"/>
          <w:b/>
          <w:sz w:val="2"/>
        </w:rPr>
      </w:pPr>
    </w:p>
    <w:p w14:paraId="780EAB61" w14:textId="77777777" w:rsidR="006C3C67" w:rsidRPr="00D91ABF" w:rsidRDefault="006C3C67" w:rsidP="00415FD8">
      <w:pPr>
        <w:spacing w:after="0" w:line="360" w:lineRule="auto"/>
        <w:jc w:val="both"/>
        <w:rPr>
          <w:rFonts w:ascii="Palatino Linotype" w:hAnsi="Palatino Linotype" w:cs="Arial"/>
          <w:b/>
          <w:sz w:val="2"/>
        </w:rPr>
      </w:pPr>
    </w:p>
    <w:p w14:paraId="65D194F5" w14:textId="77777777" w:rsidR="006C3C67" w:rsidRDefault="006C3C67" w:rsidP="00415FD8">
      <w:pPr>
        <w:spacing w:after="0" w:line="360" w:lineRule="auto"/>
        <w:jc w:val="both"/>
        <w:rPr>
          <w:rFonts w:ascii="Palatino Linotype" w:hAnsi="Palatino Linotype" w:cs="Arial"/>
          <w:b/>
          <w:noProof/>
          <w:sz w:val="28"/>
          <w:lang w:eastAsia="es-MX"/>
        </w:rPr>
      </w:pPr>
    </w:p>
    <w:p w14:paraId="344C6A6C" w14:textId="77777777" w:rsidR="006C3C67" w:rsidRDefault="006C3C67" w:rsidP="00415FD8">
      <w:pPr>
        <w:spacing w:after="0" w:line="360" w:lineRule="auto"/>
        <w:jc w:val="both"/>
        <w:rPr>
          <w:rFonts w:ascii="Palatino Linotype" w:hAnsi="Palatino Linotype" w:cs="Arial"/>
          <w:b/>
          <w:noProof/>
          <w:sz w:val="28"/>
          <w:lang w:eastAsia="es-MX"/>
        </w:rPr>
      </w:pPr>
    </w:p>
    <w:p w14:paraId="729B8EE4" w14:textId="77777777" w:rsidR="006C3C67" w:rsidRDefault="006C3C67" w:rsidP="00415FD8">
      <w:pPr>
        <w:spacing w:after="0" w:line="360" w:lineRule="auto"/>
        <w:jc w:val="both"/>
        <w:rPr>
          <w:rFonts w:ascii="Palatino Linotype" w:hAnsi="Palatino Linotype" w:cs="Arial"/>
          <w:b/>
          <w:noProof/>
          <w:sz w:val="28"/>
          <w:lang w:eastAsia="es-MX"/>
        </w:rPr>
      </w:pPr>
    </w:p>
    <w:p w14:paraId="54C5C2FA" w14:textId="77777777" w:rsidR="006C3C67" w:rsidRDefault="006C3C67" w:rsidP="00415FD8">
      <w:pPr>
        <w:spacing w:after="0" w:line="360" w:lineRule="auto"/>
        <w:jc w:val="both"/>
        <w:rPr>
          <w:rFonts w:ascii="Palatino Linotype" w:hAnsi="Palatino Linotype" w:cs="Arial"/>
          <w:b/>
          <w:noProof/>
          <w:sz w:val="28"/>
          <w:lang w:eastAsia="es-MX"/>
        </w:rPr>
      </w:pPr>
    </w:p>
    <w:p w14:paraId="41D5DE4A" w14:textId="77777777" w:rsidR="006C3C67" w:rsidRDefault="006C3C67" w:rsidP="00415FD8">
      <w:pPr>
        <w:spacing w:after="0" w:line="360" w:lineRule="auto"/>
        <w:jc w:val="both"/>
        <w:rPr>
          <w:rFonts w:ascii="Palatino Linotype" w:hAnsi="Palatino Linotype" w:cs="Arial"/>
          <w:b/>
          <w:noProof/>
          <w:sz w:val="28"/>
          <w:lang w:eastAsia="es-MX"/>
        </w:rPr>
      </w:pPr>
    </w:p>
    <w:p w14:paraId="44BDA52F" w14:textId="1DD97A45" w:rsidR="006C3C67" w:rsidRDefault="006C3C67" w:rsidP="006C3C67">
      <w:pPr>
        <w:spacing w:after="0" w:line="360" w:lineRule="auto"/>
        <w:jc w:val="center"/>
        <w:rPr>
          <w:rFonts w:ascii="Palatino Linotype" w:hAnsi="Palatino Linotype" w:cs="Arial"/>
          <w:b/>
          <w:noProof/>
          <w:sz w:val="28"/>
          <w:lang w:eastAsia="es-MX"/>
        </w:rPr>
      </w:pPr>
      <w:r>
        <w:rPr>
          <w:rFonts w:ascii="Palatino Linotype" w:hAnsi="Palatino Linotype" w:cs="Arial"/>
          <w:b/>
          <w:noProof/>
          <w:sz w:val="28"/>
          <w:lang w:eastAsia="es-MX"/>
        </w:rPr>
        <w:lastRenderedPageBreak/>
        <w:drawing>
          <wp:inline distT="0" distB="0" distL="0" distR="0" wp14:anchorId="526DBD1F" wp14:editId="62FCF896">
            <wp:extent cx="4349115" cy="52558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115" cy="5255895"/>
                    </a:xfrm>
                    <a:prstGeom prst="rect">
                      <a:avLst/>
                    </a:prstGeom>
                    <a:noFill/>
                    <a:ln>
                      <a:noFill/>
                    </a:ln>
                  </pic:spPr>
                </pic:pic>
              </a:graphicData>
            </a:graphic>
          </wp:inline>
        </w:drawing>
      </w:r>
    </w:p>
    <w:p w14:paraId="196450BA" w14:textId="1FC0B989" w:rsidR="009C11B1" w:rsidRPr="00D91ABF" w:rsidRDefault="009C11B1" w:rsidP="00415FD8">
      <w:pPr>
        <w:spacing w:after="0" w:line="360" w:lineRule="auto"/>
        <w:jc w:val="both"/>
        <w:rPr>
          <w:rFonts w:ascii="Palatino Linotype" w:hAnsi="Palatino Linotype" w:cs="Arial"/>
          <w:b/>
          <w:sz w:val="28"/>
        </w:rPr>
      </w:pPr>
      <w:r w:rsidRPr="00D91ABF">
        <w:rPr>
          <w:rFonts w:ascii="Palatino Linotype" w:hAnsi="Palatino Linotype" w:cs="Arial"/>
          <w:b/>
          <w:noProof/>
          <w:sz w:val="28"/>
          <w:lang w:eastAsia="es-MX"/>
        </w:rPr>
        <w:drawing>
          <wp:inline distT="0" distB="0" distL="0" distR="0" wp14:anchorId="6A7C5981" wp14:editId="048C91C4">
            <wp:extent cx="5759628" cy="20589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7931" b="64316"/>
                    <a:stretch/>
                  </pic:blipFill>
                  <pic:spPr bwMode="auto">
                    <a:xfrm>
                      <a:off x="0" y="0"/>
                      <a:ext cx="5760720" cy="2059308"/>
                    </a:xfrm>
                    <a:prstGeom prst="rect">
                      <a:avLst/>
                    </a:prstGeom>
                    <a:noFill/>
                    <a:ln>
                      <a:noFill/>
                    </a:ln>
                    <a:extLst>
                      <a:ext uri="{53640926-AAD7-44D8-BBD7-CCE9431645EC}">
                        <a14:shadowObscured xmlns:a14="http://schemas.microsoft.com/office/drawing/2010/main"/>
                      </a:ext>
                    </a:extLst>
                  </pic:spPr>
                </pic:pic>
              </a:graphicData>
            </a:graphic>
          </wp:inline>
        </w:drawing>
      </w:r>
    </w:p>
    <w:p w14:paraId="0B0B7B56" w14:textId="1B0CDB78" w:rsidR="006168E4" w:rsidRPr="00D91ABF" w:rsidRDefault="009C11B1" w:rsidP="00415FD8">
      <w:pPr>
        <w:spacing w:after="0" w:line="360" w:lineRule="auto"/>
        <w:jc w:val="both"/>
        <w:rPr>
          <w:rFonts w:ascii="Palatino Linotype" w:hAnsi="Palatino Linotype" w:cs="Arial"/>
          <w:b/>
          <w:sz w:val="28"/>
          <w:szCs w:val="28"/>
        </w:rPr>
      </w:pPr>
      <w:r w:rsidRPr="00D91ABF">
        <w:rPr>
          <w:rFonts w:ascii="Palatino Linotype" w:hAnsi="Palatino Linotype" w:cs="Arial"/>
          <w:b/>
          <w:sz w:val="28"/>
        </w:rPr>
        <w:lastRenderedPageBreak/>
        <w:t>SEX</w:t>
      </w:r>
      <w:r w:rsidR="006168E4" w:rsidRPr="00D91ABF">
        <w:rPr>
          <w:rFonts w:ascii="Palatino Linotype" w:hAnsi="Palatino Linotype" w:cs="Arial"/>
          <w:b/>
          <w:sz w:val="28"/>
        </w:rPr>
        <w:t>TO</w:t>
      </w:r>
      <w:r w:rsidR="006168E4" w:rsidRPr="00D91ABF">
        <w:rPr>
          <w:rFonts w:ascii="Palatino Linotype" w:hAnsi="Palatino Linotype" w:cs="Arial"/>
          <w:b/>
          <w:sz w:val="24"/>
          <w:szCs w:val="24"/>
        </w:rPr>
        <w:t xml:space="preserve">. </w:t>
      </w:r>
      <w:r w:rsidR="006168E4" w:rsidRPr="00D91ABF">
        <w:rPr>
          <w:rFonts w:ascii="Palatino Linotype" w:hAnsi="Palatino Linotype" w:cs="Arial"/>
          <w:b/>
          <w:sz w:val="28"/>
          <w:szCs w:val="28"/>
        </w:rPr>
        <w:t>Del turno del recurso de revisión.</w:t>
      </w:r>
    </w:p>
    <w:p w14:paraId="42EF39D2" w14:textId="20A93960" w:rsidR="00A46924" w:rsidRPr="00D91ABF" w:rsidRDefault="00D51568" w:rsidP="00415FD8">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Medio de impugnación que le fue turnado a la Comisionada </w:t>
      </w:r>
      <w:r w:rsidRPr="00D91ABF">
        <w:rPr>
          <w:rFonts w:ascii="Palatino Linotype" w:hAnsi="Palatino Linotype" w:cs="Arial"/>
          <w:b/>
          <w:sz w:val="24"/>
          <w:szCs w:val="24"/>
        </w:rPr>
        <w:t>Zulema Martínez Sánchez</w:t>
      </w:r>
      <w:r w:rsidRPr="00D91ABF">
        <w:rPr>
          <w:rFonts w:ascii="Palatino Linotype" w:hAnsi="Palatino Linotype" w:cs="Arial"/>
          <w:sz w:val="24"/>
          <w:szCs w:val="24"/>
        </w:rPr>
        <w:t>, por medio del sistema electrónico en términos del arábigo 185</w:t>
      </w:r>
      <w:r w:rsidR="00A46924" w:rsidRPr="00D91ABF">
        <w:rPr>
          <w:rFonts w:ascii="Palatino Linotype" w:hAnsi="Palatino Linotype" w:cs="Arial"/>
          <w:sz w:val="24"/>
          <w:szCs w:val="24"/>
        </w:rPr>
        <w:t>,</w:t>
      </w:r>
      <w:r w:rsidRPr="00D91ABF">
        <w:rPr>
          <w:rFonts w:ascii="Palatino Linotype" w:hAnsi="Palatino Linotype" w:cs="Arial"/>
          <w:sz w:val="24"/>
          <w:szCs w:val="24"/>
        </w:rPr>
        <w:t xml:space="preserve"> fracción I</w:t>
      </w:r>
      <w:r w:rsidR="00A46924" w:rsidRPr="00D91ABF">
        <w:rPr>
          <w:rFonts w:ascii="Palatino Linotype" w:hAnsi="Palatino Linotype" w:cs="Arial"/>
          <w:sz w:val="24"/>
          <w:szCs w:val="24"/>
        </w:rPr>
        <w:t>,</w:t>
      </w:r>
      <w:r w:rsidRPr="00D91ABF">
        <w:rPr>
          <w:rFonts w:ascii="Palatino Linotype" w:hAnsi="Palatino Linotype" w:cs="Arial"/>
          <w:sz w:val="24"/>
          <w:szCs w:val="24"/>
        </w:rPr>
        <w:t xml:space="preserve"> de la Ley de Transparencia y Acceso a la información Pública del Estado de México y Municipios, del cual recayó acuerdo de admisión en fecha</w:t>
      </w:r>
      <w:r w:rsidR="00353FDC" w:rsidRPr="00D91ABF">
        <w:rPr>
          <w:rFonts w:ascii="Palatino Linotype" w:hAnsi="Palatino Linotype" w:cs="Arial"/>
          <w:sz w:val="24"/>
          <w:szCs w:val="24"/>
        </w:rPr>
        <w:t xml:space="preserve"> </w:t>
      </w:r>
      <w:r w:rsidR="009C11B1" w:rsidRPr="00D91ABF">
        <w:rPr>
          <w:rFonts w:ascii="Palatino Linotype" w:hAnsi="Palatino Linotype" w:cs="Arial"/>
          <w:sz w:val="24"/>
          <w:szCs w:val="24"/>
        </w:rPr>
        <w:t>catorce de febrero</w:t>
      </w:r>
      <w:r w:rsidR="00353FDC" w:rsidRPr="00D91ABF">
        <w:rPr>
          <w:rFonts w:ascii="Palatino Linotype" w:hAnsi="Palatino Linotype" w:cs="Arial"/>
          <w:sz w:val="24"/>
          <w:szCs w:val="24"/>
        </w:rPr>
        <w:t xml:space="preserve"> de </w:t>
      </w:r>
      <w:r w:rsidR="000510FC" w:rsidRPr="00D91ABF">
        <w:rPr>
          <w:rFonts w:ascii="Palatino Linotype" w:hAnsi="Palatino Linotype" w:cs="Arial"/>
          <w:sz w:val="24"/>
          <w:szCs w:val="24"/>
        </w:rPr>
        <w:t xml:space="preserve">dos mil </w:t>
      </w:r>
      <w:r w:rsidR="002813C0" w:rsidRPr="00D91ABF">
        <w:rPr>
          <w:rFonts w:ascii="Palatino Linotype" w:hAnsi="Palatino Linotype" w:cs="Arial"/>
          <w:sz w:val="24"/>
          <w:szCs w:val="24"/>
        </w:rPr>
        <w:t>veinte</w:t>
      </w:r>
      <w:r w:rsidR="00604860" w:rsidRPr="00D91ABF">
        <w:rPr>
          <w:rFonts w:ascii="Palatino Linotype" w:hAnsi="Palatino Linotype" w:cs="Arial"/>
          <w:sz w:val="24"/>
          <w:szCs w:val="24"/>
        </w:rPr>
        <w:t>,</w:t>
      </w:r>
      <w:r w:rsidR="00353FDC" w:rsidRPr="00D91ABF">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2C7DA7C" w14:textId="77777777" w:rsidR="00A46924" w:rsidRPr="00D91ABF" w:rsidRDefault="00A46924" w:rsidP="00415FD8">
      <w:pPr>
        <w:spacing w:after="0" w:line="360" w:lineRule="auto"/>
        <w:jc w:val="both"/>
        <w:rPr>
          <w:rFonts w:ascii="Palatino Linotype" w:hAnsi="Palatino Linotype" w:cs="Arial"/>
          <w:b/>
          <w:sz w:val="24"/>
        </w:rPr>
      </w:pPr>
    </w:p>
    <w:p w14:paraId="3F23BB77" w14:textId="37BD9FB9" w:rsidR="00A46924" w:rsidRPr="00D91ABF" w:rsidRDefault="009C11B1" w:rsidP="00415FD8">
      <w:pPr>
        <w:spacing w:after="0" w:line="360" w:lineRule="auto"/>
        <w:jc w:val="both"/>
        <w:rPr>
          <w:rFonts w:ascii="Palatino Linotype" w:hAnsi="Palatino Linotype" w:cs="Arial"/>
          <w:b/>
          <w:sz w:val="28"/>
          <w:szCs w:val="28"/>
        </w:rPr>
      </w:pPr>
      <w:r w:rsidRPr="00D91ABF">
        <w:rPr>
          <w:rFonts w:ascii="Palatino Linotype" w:hAnsi="Palatino Linotype" w:cs="Arial"/>
          <w:b/>
          <w:sz w:val="28"/>
        </w:rPr>
        <w:t>SÉPTIM</w:t>
      </w:r>
      <w:r w:rsidR="00D51568" w:rsidRPr="00D91ABF">
        <w:rPr>
          <w:rFonts w:ascii="Palatino Linotype" w:hAnsi="Palatino Linotype" w:cs="Arial"/>
          <w:b/>
          <w:sz w:val="28"/>
        </w:rPr>
        <w:t>O</w:t>
      </w:r>
      <w:r w:rsidR="00D51568" w:rsidRPr="00D91ABF">
        <w:rPr>
          <w:rFonts w:ascii="Palatino Linotype" w:hAnsi="Palatino Linotype" w:cs="Arial"/>
          <w:b/>
          <w:sz w:val="24"/>
          <w:szCs w:val="24"/>
        </w:rPr>
        <w:t xml:space="preserve">. </w:t>
      </w:r>
      <w:r w:rsidR="005A0F33" w:rsidRPr="00D91ABF">
        <w:rPr>
          <w:rFonts w:ascii="Palatino Linotype" w:hAnsi="Palatino Linotype" w:cs="Arial"/>
          <w:b/>
          <w:sz w:val="28"/>
          <w:szCs w:val="28"/>
        </w:rPr>
        <w:t>De la etapa de i</w:t>
      </w:r>
      <w:r w:rsidR="00D51568" w:rsidRPr="00D91ABF">
        <w:rPr>
          <w:rFonts w:ascii="Palatino Linotype" w:hAnsi="Palatino Linotype" w:cs="Arial"/>
          <w:b/>
          <w:sz w:val="28"/>
          <w:szCs w:val="28"/>
        </w:rPr>
        <w:t>nstrucción.</w:t>
      </w:r>
    </w:p>
    <w:p w14:paraId="4E9C1928" w14:textId="454AF248" w:rsidR="009C11B1" w:rsidRPr="00D91ABF" w:rsidRDefault="009C11B1" w:rsidP="009C11B1">
      <w:pPr>
        <w:spacing w:after="0" w:line="360" w:lineRule="auto"/>
        <w:jc w:val="both"/>
        <w:rPr>
          <w:rFonts w:ascii="Palatino Linotype" w:hAnsi="Palatino Linotype"/>
          <w:sz w:val="24"/>
          <w:szCs w:val="24"/>
        </w:rPr>
      </w:pPr>
      <w:r w:rsidRPr="00D91ABF">
        <w:rPr>
          <w:rFonts w:ascii="Palatino Linotype" w:hAnsi="Palatino Linotype" w:cs="Arial"/>
          <w:sz w:val="24"/>
          <w:szCs w:val="24"/>
        </w:rPr>
        <w:t xml:space="preserve">Así, una vez abierta la etapa de instrucción, en el sumario se observa que </w:t>
      </w:r>
      <w:r w:rsidRPr="00D91ABF">
        <w:rPr>
          <w:rFonts w:ascii="Palatino Linotype" w:hAnsi="Palatino Linotype" w:cs="Arial"/>
          <w:b/>
          <w:sz w:val="24"/>
          <w:szCs w:val="24"/>
        </w:rPr>
        <w:t>El Sujeto Obligado</w:t>
      </w:r>
      <w:r w:rsidRPr="00D91ABF">
        <w:rPr>
          <w:rFonts w:ascii="Palatino Linotype" w:hAnsi="Palatino Linotype" w:cs="Arial"/>
          <w:sz w:val="24"/>
          <w:szCs w:val="24"/>
        </w:rPr>
        <w:t xml:space="preserve"> en fecha diecisiete de febrero de dos mil veinte, presentó su informe justificado, por lo cual el día veinticinco del mismo mes y año, se puso a la vista dicho informe justificado, para que en un término de tres días </w:t>
      </w:r>
      <w:r w:rsidRPr="00D91ABF">
        <w:rPr>
          <w:rFonts w:ascii="Palatino Linotype" w:hAnsi="Palatino Linotype" w:cs="Arial"/>
          <w:b/>
          <w:sz w:val="24"/>
          <w:szCs w:val="24"/>
        </w:rPr>
        <w:t>El Recurrente</w:t>
      </w:r>
      <w:r w:rsidRPr="00D91ABF">
        <w:rPr>
          <w:rFonts w:ascii="Palatino Linotype" w:hAnsi="Palatino Linotype" w:cs="Arial"/>
          <w:sz w:val="24"/>
          <w:szCs w:val="24"/>
        </w:rPr>
        <w:t xml:space="preserve"> adujera manifestaciones; asimismo, </w:t>
      </w:r>
      <w:r w:rsidRPr="00D91ABF">
        <w:rPr>
          <w:rFonts w:ascii="Palatino Linotype" w:hAnsi="Palatino Linotype"/>
          <w:sz w:val="24"/>
          <w:szCs w:val="24"/>
        </w:rPr>
        <w:t>se hace constar que la parte R</w:t>
      </w:r>
      <w:r w:rsidRPr="00D91ABF">
        <w:rPr>
          <w:rFonts w:ascii="Palatino Linotype" w:hAnsi="Palatino Linotype"/>
          <w:b/>
          <w:sz w:val="24"/>
          <w:szCs w:val="24"/>
        </w:rPr>
        <w:t>ecurrente</w:t>
      </w:r>
      <w:r w:rsidRPr="00D91ABF">
        <w:rPr>
          <w:rFonts w:ascii="Palatino Linotype" w:hAnsi="Palatino Linotype"/>
          <w:sz w:val="24"/>
          <w:szCs w:val="24"/>
        </w:rPr>
        <w:t xml:space="preserve"> fue omiso en presentar sus manifestaciones respecto al informe justificado remitido por el </w:t>
      </w:r>
      <w:r w:rsidRPr="00D91ABF">
        <w:rPr>
          <w:rFonts w:ascii="Palatino Linotype" w:hAnsi="Palatino Linotype"/>
          <w:b/>
          <w:sz w:val="24"/>
          <w:szCs w:val="24"/>
        </w:rPr>
        <w:t>Sujeto Obligado</w:t>
      </w:r>
      <w:r w:rsidRPr="00D91ABF">
        <w:rPr>
          <w:rFonts w:ascii="Palatino Linotype" w:hAnsi="Palatino Linotype"/>
          <w:sz w:val="24"/>
          <w:szCs w:val="24"/>
        </w:rPr>
        <w:t xml:space="preserve">; finalmente se advierte de las constancias que integran el presente expediente, que no existe prueba alguna que deba desahogarse, </w:t>
      </w:r>
      <w:r w:rsidRPr="00D91ABF">
        <w:rPr>
          <w:rFonts w:ascii="Palatino Linotype" w:hAnsi="Palatino Linotype" w:cs="Arial"/>
          <w:sz w:val="24"/>
          <w:szCs w:val="24"/>
        </w:rPr>
        <w:t>de conformidad con la siguiente imagen:</w:t>
      </w:r>
    </w:p>
    <w:p w14:paraId="13B290F1" w14:textId="4220C2EB" w:rsidR="00A01754" w:rsidRPr="00D91ABF" w:rsidRDefault="009C11B1" w:rsidP="0010228E">
      <w:pPr>
        <w:pStyle w:val="Sinespaciado"/>
      </w:pPr>
      <w:r w:rsidRPr="00D91ABF">
        <w:rPr>
          <w:noProof/>
          <w:lang w:eastAsia="es-MX"/>
        </w:rPr>
        <mc:AlternateContent>
          <mc:Choice Requires="wps">
            <w:drawing>
              <wp:anchor distT="0" distB="0" distL="114300" distR="114300" simplePos="0" relativeHeight="251713536" behindDoc="0" locked="0" layoutInCell="1" allowOverlap="1" wp14:anchorId="7DE28164" wp14:editId="4110F9AE">
                <wp:simplePos x="0" y="0"/>
                <wp:positionH relativeFrom="column">
                  <wp:posOffset>1242</wp:posOffset>
                </wp:positionH>
                <wp:positionV relativeFrom="paragraph">
                  <wp:posOffset>7619</wp:posOffset>
                </wp:positionV>
                <wp:extent cx="5724940" cy="2226365"/>
                <wp:effectExtent l="19050" t="19050" r="28575" b="21590"/>
                <wp:wrapNone/>
                <wp:docPr id="9" name="Conector recto 9"/>
                <wp:cNvGraphicFramePr/>
                <a:graphic xmlns:a="http://schemas.openxmlformats.org/drawingml/2006/main">
                  <a:graphicData uri="http://schemas.microsoft.com/office/word/2010/wordprocessingShape">
                    <wps:wsp>
                      <wps:cNvCnPr/>
                      <wps:spPr>
                        <a:xfrm>
                          <a:off x="0" y="0"/>
                          <a:ext cx="5724940" cy="22263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43660" id="Conector recto 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pt,.6pt" to="450.9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" strokecolor="#5b9bd5 [3204]" strokeweight="2.25pt">
                <v:stroke joinstyle="miter"/>
              </v:line>
            </w:pict>
          </mc:Fallback>
        </mc:AlternateContent>
      </w:r>
    </w:p>
    <w:p w14:paraId="446F3A0D" w14:textId="43476E30" w:rsidR="00A01754" w:rsidRPr="00D91ABF" w:rsidRDefault="00A01754" w:rsidP="0010228E">
      <w:pPr>
        <w:pStyle w:val="Sinespaciado"/>
        <w:rPr>
          <w:noProof/>
          <w:lang w:eastAsia="es-MX"/>
        </w:rPr>
      </w:pPr>
    </w:p>
    <w:p w14:paraId="265B0972" w14:textId="77777777" w:rsidR="009C11B1" w:rsidRPr="00D91ABF" w:rsidRDefault="009C11B1" w:rsidP="0010228E">
      <w:pPr>
        <w:pStyle w:val="Sinespaciado"/>
        <w:rPr>
          <w:noProof/>
          <w:lang w:eastAsia="es-MX"/>
        </w:rPr>
      </w:pPr>
    </w:p>
    <w:p w14:paraId="77F6E016" w14:textId="77777777" w:rsidR="009C11B1" w:rsidRPr="00D91ABF" w:rsidRDefault="009C11B1" w:rsidP="0010228E">
      <w:pPr>
        <w:pStyle w:val="Sinespaciado"/>
        <w:rPr>
          <w:noProof/>
          <w:lang w:eastAsia="es-MX"/>
        </w:rPr>
      </w:pPr>
    </w:p>
    <w:p w14:paraId="54FF9DF5" w14:textId="77777777" w:rsidR="009C11B1" w:rsidRPr="00D91ABF" w:rsidRDefault="009C11B1" w:rsidP="0010228E">
      <w:pPr>
        <w:pStyle w:val="Sinespaciado"/>
        <w:rPr>
          <w:noProof/>
          <w:lang w:eastAsia="es-MX"/>
        </w:rPr>
      </w:pPr>
    </w:p>
    <w:p w14:paraId="6D5BA47B" w14:textId="77777777" w:rsidR="009C11B1" w:rsidRPr="00D91ABF" w:rsidRDefault="009C11B1" w:rsidP="0010228E">
      <w:pPr>
        <w:pStyle w:val="Sinespaciado"/>
        <w:rPr>
          <w:noProof/>
          <w:lang w:eastAsia="es-MX"/>
        </w:rPr>
      </w:pPr>
    </w:p>
    <w:p w14:paraId="6FC1F2C6" w14:textId="77777777" w:rsidR="009C11B1" w:rsidRPr="00D91ABF" w:rsidRDefault="009C11B1" w:rsidP="0010228E">
      <w:pPr>
        <w:pStyle w:val="Sinespaciado"/>
        <w:rPr>
          <w:noProof/>
          <w:lang w:eastAsia="es-MX"/>
        </w:rPr>
      </w:pPr>
    </w:p>
    <w:p w14:paraId="7E8B8BF0" w14:textId="77777777" w:rsidR="009C11B1" w:rsidRPr="00D91ABF" w:rsidRDefault="009C11B1" w:rsidP="0010228E">
      <w:pPr>
        <w:pStyle w:val="Sinespaciado"/>
        <w:rPr>
          <w:noProof/>
          <w:lang w:eastAsia="es-MX"/>
        </w:rPr>
      </w:pPr>
    </w:p>
    <w:p w14:paraId="4A8479B0" w14:textId="77777777" w:rsidR="009C11B1" w:rsidRPr="00D91ABF" w:rsidRDefault="009C11B1" w:rsidP="0010228E">
      <w:pPr>
        <w:pStyle w:val="Sinespaciado"/>
        <w:rPr>
          <w:noProof/>
          <w:lang w:eastAsia="es-MX"/>
        </w:rPr>
      </w:pPr>
    </w:p>
    <w:p w14:paraId="573D2662" w14:textId="77777777" w:rsidR="009C11B1" w:rsidRPr="00D91ABF" w:rsidRDefault="009C11B1" w:rsidP="0010228E">
      <w:pPr>
        <w:pStyle w:val="Sinespaciado"/>
        <w:rPr>
          <w:noProof/>
          <w:lang w:eastAsia="es-MX"/>
        </w:rPr>
      </w:pPr>
    </w:p>
    <w:p w14:paraId="5FF66873" w14:textId="77777777" w:rsidR="009C11B1" w:rsidRPr="00D91ABF" w:rsidRDefault="009C11B1" w:rsidP="0010228E">
      <w:pPr>
        <w:pStyle w:val="Sinespaciado"/>
        <w:rPr>
          <w:noProof/>
          <w:lang w:eastAsia="es-MX"/>
        </w:rPr>
      </w:pPr>
    </w:p>
    <w:p w14:paraId="0B11DE5F" w14:textId="76C237FC" w:rsidR="009C11B1" w:rsidRPr="00D91ABF" w:rsidRDefault="009C11B1" w:rsidP="0010228E">
      <w:pPr>
        <w:pStyle w:val="Sinespaciado"/>
        <w:rPr>
          <w:noProof/>
          <w:lang w:eastAsia="es-MX"/>
        </w:rPr>
      </w:pPr>
      <w:r w:rsidRPr="00D91ABF">
        <w:rPr>
          <w:noProof/>
          <w:lang w:eastAsia="es-MX"/>
        </w:rPr>
        <w:lastRenderedPageBreak/>
        <w:drawing>
          <wp:inline distT="0" distB="0" distL="0" distR="0" wp14:anchorId="5BC026BD" wp14:editId="128E438D">
            <wp:extent cx="5756910" cy="39439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943985"/>
                    </a:xfrm>
                    <a:prstGeom prst="rect">
                      <a:avLst/>
                    </a:prstGeom>
                    <a:noFill/>
                    <a:ln>
                      <a:noFill/>
                    </a:ln>
                  </pic:spPr>
                </pic:pic>
              </a:graphicData>
            </a:graphic>
          </wp:inline>
        </w:drawing>
      </w:r>
    </w:p>
    <w:p w14:paraId="478C86C7" w14:textId="77777777" w:rsidR="009C11B1" w:rsidRPr="00D91ABF" w:rsidRDefault="009C11B1" w:rsidP="0010228E">
      <w:pPr>
        <w:pStyle w:val="Sinespaciado"/>
        <w:rPr>
          <w:noProof/>
          <w:lang w:eastAsia="es-MX"/>
        </w:rPr>
      </w:pPr>
    </w:p>
    <w:p w14:paraId="2C31520D" w14:textId="77777777" w:rsidR="0010228E" w:rsidRPr="00D91ABF" w:rsidRDefault="0010228E" w:rsidP="005A2723">
      <w:pPr>
        <w:pStyle w:val="Sinespaciado"/>
        <w:rPr>
          <w:sz w:val="2"/>
        </w:rPr>
      </w:pPr>
    </w:p>
    <w:p w14:paraId="2056DF60" w14:textId="72F1F5DF" w:rsidR="000510FC" w:rsidRPr="00D91ABF" w:rsidRDefault="009C11B1" w:rsidP="00415FD8">
      <w:pPr>
        <w:spacing w:after="0" w:line="360" w:lineRule="auto"/>
        <w:jc w:val="both"/>
        <w:rPr>
          <w:rFonts w:ascii="Palatino Linotype" w:hAnsi="Palatino Linotype" w:cs="Arial"/>
          <w:b/>
          <w:sz w:val="28"/>
          <w:szCs w:val="28"/>
        </w:rPr>
      </w:pPr>
      <w:r w:rsidRPr="00D91ABF">
        <w:rPr>
          <w:rFonts w:ascii="Palatino Linotype" w:hAnsi="Palatino Linotype" w:cs="Arial"/>
          <w:b/>
          <w:sz w:val="28"/>
        </w:rPr>
        <w:t>OCTAV</w:t>
      </w:r>
      <w:r w:rsidR="000510FC" w:rsidRPr="00D91ABF">
        <w:rPr>
          <w:rFonts w:ascii="Palatino Linotype" w:hAnsi="Palatino Linotype" w:cs="Arial"/>
          <w:b/>
          <w:sz w:val="28"/>
        </w:rPr>
        <w:t>O</w:t>
      </w:r>
      <w:r w:rsidR="000510FC" w:rsidRPr="00D91ABF">
        <w:rPr>
          <w:rFonts w:ascii="Palatino Linotype" w:hAnsi="Palatino Linotype" w:cs="Arial"/>
          <w:b/>
          <w:sz w:val="24"/>
          <w:szCs w:val="24"/>
        </w:rPr>
        <w:t xml:space="preserve">. </w:t>
      </w:r>
      <w:r w:rsidR="000510FC" w:rsidRPr="00D91ABF">
        <w:rPr>
          <w:rFonts w:ascii="Palatino Linotype" w:hAnsi="Palatino Linotype" w:cs="Arial"/>
          <w:b/>
          <w:sz w:val="28"/>
          <w:szCs w:val="28"/>
        </w:rPr>
        <w:t>De</w:t>
      </w:r>
      <w:r w:rsidR="005A0F33" w:rsidRPr="00D91ABF">
        <w:rPr>
          <w:rFonts w:ascii="Palatino Linotype" w:hAnsi="Palatino Linotype" w:cs="Arial"/>
          <w:b/>
          <w:sz w:val="28"/>
          <w:szCs w:val="28"/>
        </w:rPr>
        <w:t>l cierre de la etapa de i</w:t>
      </w:r>
      <w:r w:rsidR="000510FC" w:rsidRPr="00D91ABF">
        <w:rPr>
          <w:rFonts w:ascii="Palatino Linotype" w:hAnsi="Palatino Linotype" w:cs="Arial"/>
          <w:b/>
          <w:sz w:val="28"/>
          <w:szCs w:val="28"/>
        </w:rPr>
        <w:t>nstrucción.</w:t>
      </w:r>
    </w:p>
    <w:p w14:paraId="5BA22780" w14:textId="5F8E0F17" w:rsidR="006A6C9D" w:rsidRPr="00D91ABF" w:rsidRDefault="00A46924" w:rsidP="00415FD8">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Por lo que se decretó el cierre de instrucción en fecha </w:t>
      </w:r>
      <w:r w:rsidR="009C11B1" w:rsidRPr="00D91ABF">
        <w:rPr>
          <w:rFonts w:ascii="Palatino Linotype" w:hAnsi="Palatino Linotype" w:cs="Arial"/>
          <w:sz w:val="24"/>
          <w:szCs w:val="24"/>
        </w:rPr>
        <w:t>cuatro de marzo</w:t>
      </w:r>
      <w:r w:rsidR="00604860" w:rsidRPr="00D91ABF">
        <w:rPr>
          <w:rFonts w:ascii="Palatino Linotype" w:hAnsi="Palatino Linotype" w:cs="Arial"/>
          <w:sz w:val="24"/>
          <w:szCs w:val="24"/>
        </w:rPr>
        <w:t xml:space="preserve"> de dos mil </w:t>
      </w:r>
      <w:r w:rsidR="002813C0" w:rsidRPr="00D91ABF">
        <w:rPr>
          <w:rFonts w:ascii="Palatino Linotype" w:hAnsi="Palatino Linotype" w:cs="Arial"/>
          <w:sz w:val="24"/>
          <w:szCs w:val="24"/>
        </w:rPr>
        <w:t>veinte</w:t>
      </w:r>
      <w:r w:rsidRPr="00D91ABF">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6A6C9D" w:rsidRPr="00D91ABF">
        <w:rPr>
          <w:rFonts w:ascii="Palatino Linotype" w:hAnsi="Palatino Linotype" w:cs="Arial"/>
          <w:sz w:val="24"/>
          <w:szCs w:val="24"/>
        </w:rPr>
        <w:t>.</w:t>
      </w:r>
    </w:p>
    <w:p w14:paraId="43811837" w14:textId="77777777" w:rsidR="000A7855" w:rsidRPr="00D91ABF" w:rsidRDefault="000A7855" w:rsidP="002813C0">
      <w:pPr>
        <w:spacing w:after="0" w:line="360" w:lineRule="auto"/>
        <w:jc w:val="both"/>
        <w:rPr>
          <w:rFonts w:ascii="Palatino Linotype" w:hAnsi="Palatino Linotype" w:cs="Arial"/>
          <w:sz w:val="24"/>
          <w:szCs w:val="24"/>
        </w:rPr>
      </w:pPr>
    </w:p>
    <w:p w14:paraId="256FB2FE" w14:textId="5DF056A9" w:rsidR="00A46924" w:rsidRPr="00D91ABF" w:rsidRDefault="006168E4" w:rsidP="002813C0">
      <w:pPr>
        <w:spacing w:after="0" w:line="360" w:lineRule="auto"/>
        <w:jc w:val="center"/>
        <w:rPr>
          <w:rFonts w:ascii="Palatino Linotype" w:hAnsi="Palatino Linotype" w:cs="Arial"/>
          <w:b/>
          <w:sz w:val="28"/>
        </w:rPr>
      </w:pPr>
      <w:r w:rsidRPr="00D91ABF">
        <w:rPr>
          <w:rFonts w:ascii="Palatino Linotype" w:hAnsi="Palatino Linotype" w:cs="Arial"/>
          <w:b/>
          <w:sz w:val="28"/>
        </w:rPr>
        <w:t xml:space="preserve">C O N S I D E R A N D O </w:t>
      </w:r>
    </w:p>
    <w:p w14:paraId="68398A8D" w14:textId="77777777" w:rsidR="002813C0" w:rsidRPr="00D91ABF" w:rsidRDefault="002813C0" w:rsidP="002813C0">
      <w:pPr>
        <w:pStyle w:val="Sinespaciado"/>
      </w:pPr>
    </w:p>
    <w:p w14:paraId="68C8162D" w14:textId="77777777" w:rsidR="006168E4" w:rsidRPr="00D91ABF" w:rsidRDefault="006168E4" w:rsidP="00415FD8">
      <w:pPr>
        <w:spacing w:after="0" w:line="360" w:lineRule="auto"/>
        <w:jc w:val="both"/>
        <w:rPr>
          <w:rFonts w:ascii="Palatino Linotype" w:hAnsi="Palatino Linotype" w:cs="Arial"/>
          <w:sz w:val="24"/>
        </w:rPr>
      </w:pPr>
      <w:r w:rsidRPr="00D91ABF">
        <w:rPr>
          <w:rFonts w:ascii="Palatino Linotype" w:hAnsi="Palatino Linotype" w:cs="Arial"/>
          <w:b/>
          <w:sz w:val="28"/>
        </w:rPr>
        <w:t>PRIMERO.</w:t>
      </w:r>
      <w:r w:rsidRPr="00D91ABF">
        <w:rPr>
          <w:rFonts w:ascii="Palatino Linotype" w:hAnsi="Palatino Linotype" w:cs="Arial"/>
          <w:b/>
        </w:rPr>
        <w:t xml:space="preserve"> </w:t>
      </w:r>
      <w:r w:rsidRPr="00D91ABF">
        <w:rPr>
          <w:rFonts w:ascii="Palatino Linotype" w:hAnsi="Palatino Linotype" w:cs="Arial"/>
          <w:b/>
          <w:sz w:val="28"/>
          <w:szCs w:val="28"/>
        </w:rPr>
        <w:t>De la competencia</w:t>
      </w:r>
      <w:r w:rsidRPr="00D91ABF">
        <w:rPr>
          <w:rFonts w:ascii="Palatino Linotype" w:hAnsi="Palatino Linotype" w:cs="Arial"/>
          <w:sz w:val="28"/>
          <w:szCs w:val="28"/>
        </w:rPr>
        <w:t>.</w:t>
      </w:r>
    </w:p>
    <w:p w14:paraId="1EDD00F9" w14:textId="25E17F6B" w:rsidR="002813C0" w:rsidRPr="00D91ABF" w:rsidRDefault="006168E4" w:rsidP="00AF077F">
      <w:pPr>
        <w:spacing w:after="0" w:line="360" w:lineRule="auto"/>
        <w:jc w:val="both"/>
        <w:rPr>
          <w:rFonts w:ascii="Palatino Linotype" w:hAnsi="Palatino Linotype" w:cs="Arial"/>
          <w:sz w:val="24"/>
        </w:rPr>
      </w:pPr>
      <w:r w:rsidRPr="00D91AB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30613C" w:rsidRPr="00D91ABF">
        <w:rPr>
          <w:rFonts w:ascii="Palatino Linotype" w:hAnsi="Palatino Linotype" w:cs="Arial"/>
          <w:sz w:val="24"/>
        </w:rPr>
        <w:t>el</w:t>
      </w:r>
      <w:r w:rsidRPr="00D91ABF">
        <w:rPr>
          <w:rFonts w:ascii="Palatino Linotype" w:hAnsi="Palatino Linotype" w:cs="Arial"/>
          <w:sz w:val="24"/>
        </w:rPr>
        <w:t xml:space="preserve"> presente </w:t>
      </w:r>
      <w:r w:rsidRPr="00D91ABF">
        <w:rPr>
          <w:rFonts w:ascii="Palatino Linotype" w:hAnsi="Palatino Linotype" w:cs="Arial"/>
          <w:sz w:val="24"/>
        </w:rPr>
        <w:lastRenderedPageBreak/>
        <w:t xml:space="preserve">recurso de revisión interpuesto por </w:t>
      </w:r>
      <w:r w:rsidR="00AD3BA3" w:rsidRPr="00D91ABF">
        <w:rPr>
          <w:rFonts w:ascii="Palatino Linotype" w:hAnsi="Palatino Linotype" w:cs="Arial"/>
          <w:b/>
          <w:sz w:val="24"/>
        </w:rPr>
        <w:t>El</w:t>
      </w:r>
      <w:r w:rsidR="009A18AC" w:rsidRPr="00D91ABF">
        <w:rPr>
          <w:rFonts w:ascii="Palatino Linotype" w:hAnsi="Palatino Linotype" w:cs="Arial"/>
          <w:b/>
          <w:sz w:val="24"/>
        </w:rPr>
        <w:t xml:space="preserve"> Recurrente</w:t>
      </w:r>
      <w:r w:rsidR="00766B1F" w:rsidRPr="00D91ABF">
        <w:rPr>
          <w:rFonts w:ascii="Palatino Linotype" w:hAnsi="Palatino Linotype" w:cs="Arial"/>
          <w:b/>
          <w:sz w:val="24"/>
          <w:szCs w:val="24"/>
        </w:rPr>
        <w:t xml:space="preserve"> </w:t>
      </w:r>
      <w:r w:rsidRPr="00D91ABF">
        <w:rPr>
          <w:rFonts w:ascii="Palatino Linotype" w:hAnsi="Palatino Linotype" w:cs="Arial"/>
          <w:sz w:val="24"/>
        </w:rPr>
        <w:t>conforme a lo dispuesto en los artículos 6, apartado A, fracción IV</w:t>
      </w:r>
      <w:r w:rsidR="00AF077F" w:rsidRPr="00D91ABF">
        <w:rPr>
          <w:rFonts w:ascii="Palatino Linotype" w:hAnsi="Palatino Linotype" w:cs="Arial"/>
          <w:sz w:val="24"/>
        </w:rPr>
        <w:t>,</w:t>
      </w:r>
      <w:r w:rsidRPr="00D91ABF">
        <w:rPr>
          <w:rFonts w:ascii="Palatino Linotype" w:hAnsi="Palatino Linotype" w:cs="Arial"/>
          <w:sz w:val="24"/>
        </w:rPr>
        <w:t xml:space="preserve"> de la Constitución Política de los Estados Unidos Mexicanos, 5, párrafos </w:t>
      </w:r>
      <w:r w:rsidR="00B3672D" w:rsidRPr="00D91ABF">
        <w:rPr>
          <w:rFonts w:ascii="Palatino Linotype" w:hAnsi="Palatino Linotype" w:cs="Arial"/>
          <w:sz w:val="24"/>
        </w:rPr>
        <w:t>vigésimo segundo</w:t>
      </w:r>
      <w:r w:rsidR="0044410A" w:rsidRPr="00D91ABF">
        <w:rPr>
          <w:rFonts w:ascii="Palatino Linotype" w:hAnsi="Palatino Linotype" w:cs="Arial"/>
          <w:sz w:val="24"/>
        </w:rPr>
        <w:t>, v</w:t>
      </w:r>
      <w:r w:rsidR="002813C0" w:rsidRPr="00D91ABF">
        <w:rPr>
          <w:rFonts w:ascii="Palatino Linotype" w:hAnsi="Palatino Linotype" w:cs="Arial"/>
          <w:sz w:val="24"/>
        </w:rPr>
        <w:t>igésimo tercero y vigésimo cuarto</w:t>
      </w:r>
      <w:r w:rsidR="00A46924" w:rsidRPr="00D91ABF">
        <w:rPr>
          <w:rFonts w:ascii="Palatino Linotype" w:hAnsi="Palatino Linotype" w:cs="Arial"/>
          <w:sz w:val="24"/>
        </w:rPr>
        <w:t>,</w:t>
      </w:r>
      <w:r w:rsidR="00B3672D" w:rsidRPr="00D91ABF">
        <w:rPr>
          <w:rFonts w:ascii="Palatino Linotype" w:hAnsi="Palatino Linotype" w:cs="Arial"/>
          <w:sz w:val="24"/>
        </w:rPr>
        <w:t xml:space="preserve"> </w:t>
      </w:r>
      <w:r w:rsidRPr="00D91ABF">
        <w:rPr>
          <w:rFonts w:ascii="Palatino Linotype" w:hAnsi="Palatino Linotype" w:cs="Arial"/>
          <w:sz w:val="24"/>
        </w:rPr>
        <w:t>fracción IV</w:t>
      </w:r>
      <w:r w:rsidR="00A46924" w:rsidRPr="00D91ABF">
        <w:rPr>
          <w:rFonts w:ascii="Palatino Linotype" w:hAnsi="Palatino Linotype" w:cs="Arial"/>
          <w:sz w:val="24"/>
        </w:rPr>
        <w:t>,</w:t>
      </w:r>
      <w:r w:rsidRPr="00D91ABF">
        <w:rPr>
          <w:rFonts w:ascii="Palatino Linotype" w:hAnsi="Palatino Linotype" w:cs="Arial"/>
          <w:sz w:val="24"/>
        </w:rPr>
        <w:t xml:space="preserve"> de la Constitución Política del Estado Libre y Soberano de México, </w:t>
      </w:r>
      <w:r w:rsidRPr="00D91ABF">
        <w:rPr>
          <w:rFonts w:ascii="Palatino Linotype" w:hAnsi="Palatino Linotype" w:cs="Arial"/>
          <w:sz w:val="24"/>
          <w:szCs w:val="24"/>
        </w:rPr>
        <w:t>1, 2 fracción II, 13, 29, 36 fracciones II y III, 176, 178, 179</w:t>
      </w:r>
      <w:r w:rsidR="00A46924" w:rsidRPr="00D91ABF">
        <w:rPr>
          <w:rFonts w:ascii="Palatino Linotype" w:hAnsi="Palatino Linotype" w:cs="Arial"/>
          <w:sz w:val="24"/>
          <w:szCs w:val="24"/>
        </w:rPr>
        <w:t>,</w:t>
      </w:r>
      <w:r w:rsidRPr="00D91ABF">
        <w:rPr>
          <w:rFonts w:ascii="Palatino Linotype" w:hAnsi="Palatino Linotype" w:cs="Arial"/>
          <w:sz w:val="24"/>
          <w:szCs w:val="24"/>
        </w:rPr>
        <w:t xml:space="preserve"> fracción I, 181 párrafo tercero, 182, 185, 188 y 194</w:t>
      </w:r>
      <w:r w:rsidR="00A46924" w:rsidRPr="00D91ABF">
        <w:rPr>
          <w:rFonts w:ascii="Palatino Linotype" w:hAnsi="Palatino Linotype" w:cs="Arial"/>
          <w:sz w:val="24"/>
          <w:szCs w:val="24"/>
        </w:rPr>
        <w:t>,</w:t>
      </w:r>
      <w:r w:rsidRPr="00D91ABF">
        <w:rPr>
          <w:rFonts w:ascii="Palatino Linotype" w:hAnsi="Palatino Linotype" w:cs="Arial"/>
          <w:sz w:val="24"/>
          <w:szCs w:val="24"/>
        </w:rPr>
        <w:t xml:space="preserve"> </w:t>
      </w:r>
      <w:r w:rsidRPr="00D91ABF">
        <w:rPr>
          <w:rFonts w:ascii="Palatino Linotype" w:hAnsi="Palatino Linotype" w:cs="Arial"/>
          <w:sz w:val="24"/>
        </w:rPr>
        <w:t>de la Ley de Transparencia y Acceso a la Información Pública del Estado de México y Municipios, 9 fracciones I, XXIV, 11 y 14 fracción I</w:t>
      </w:r>
      <w:r w:rsidR="002813C0" w:rsidRPr="00D91ABF">
        <w:rPr>
          <w:rFonts w:ascii="Palatino Linotype" w:hAnsi="Palatino Linotype" w:cs="Arial"/>
          <w:sz w:val="24"/>
        </w:rPr>
        <w:t>,</w:t>
      </w:r>
      <w:r w:rsidRPr="00D91ABF">
        <w:rPr>
          <w:rFonts w:ascii="Palatino Linotype" w:hAnsi="Palatino Linotype" w:cs="Arial"/>
          <w:sz w:val="24"/>
        </w:rPr>
        <w:t xml:space="preserve"> del Reglamento Interior del Instituto de Transparencia, Acceso a la Información Pública y Protección de Datos Personales del Estado de México.</w:t>
      </w:r>
    </w:p>
    <w:p w14:paraId="69BE04A6" w14:textId="77777777" w:rsidR="00A01754" w:rsidRPr="00D91ABF" w:rsidRDefault="00A01754" w:rsidP="00415FD8">
      <w:pPr>
        <w:pStyle w:val="Prrafodelista"/>
        <w:autoSpaceDE w:val="0"/>
        <w:autoSpaceDN w:val="0"/>
        <w:adjustRightInd w:val="0"/>
        <w:spacing w:line="360" w:lineRule="auto"/>
        <w:ind w:left="0"/>
        <w:jc w:val="both"/>
        <w:rPr>
          <w:rFonts w:ascii="Palatino Linotype" w:hAnsi="Palatino Linotype" w:cs="Arial"/>
          <w:b/>
          <w:sz w:val="28"/>
        </w:rPr>
      </w:pPr>
    </w:p>
    <w:p w14:paraId="101077A6" w14:textId="77777777" w:rsidR="006168E4" w:rsidRPr="00D91ABF" w:rsidRDefault="006168E4" w:rsidP="00415FD8">
      <w:pPr>
        <w:pStyle w:val="Prrafodelista"/>
        <w:autoSpaceDE w:val="0"/>
        <w:autoSpaceDN w:val="0"/>
        <w:adjustRightInd w:val="0"/>
        <w:spacing w:line="360" w:lineRule="auto"/>
        <w:ind w:left="0"/>
        <w:jc w:val="both"/>
        <w:rPr>
          <w:rFonts w:ascii="Palatino Linotype" w:hAnsi="Palatino Linotype" w:cs="Arial"/>
          <w:b/>
        </w:rPr>
      </w:pPr>
      <w:r w:rsidRPr="00D91ABF">
        <w:rPr>
          <w:rFonts w:ascii="Palatino Linotype" w:hAnsi="Palatino Linotype" w:cs="Arial"/>
          <w:b/>
          <w:sz w:val="28"/>
        </w:rPr>
        <w:t>SEGUNDO</w:t>
      </w:r>
      <w:r w:rsidRPr="00D91ABF">
        <w:rPr>
          <w:rFonts w:ascii="Palatino Linotype" w:hAnsi="Palatino Linotype" w:cs="Arial"/>
          <w:b/>
        </w:rPr>
        <w:t xml:space="preserve">. </w:t>
      </w:r>
      <w:r w:rsidRPr="00D91ABF">
        <w:rPr>
          <w:rFonts w:ascii="Palatino Linotype" w:hAnsi="Palatino Linotype" w:cs="Arial"/>
          <w:b/>
          <w:sz w:val="28"/>
          <w:szCs w:val="28"/>
        </w:rPr>
        <w:t>Sobre los alcances del recurso de revisión.</w:t>
      </w:r>
      <w:r w:rsidRPr="00D91ABF">
        <w:rPr>
          <w:rFonts w:ascii="Palatino Linotype" w:hAnsi="Palatino Linotype" w:cs="Arial"/>
          <w:b/>
        </w:rPr>
        <w:t xml:space="preserve"> </w:t>
      </w:r>
    </w:p>
    <w:p w14:paraId="46B49B5A" w14:textId="19B89534" w:rsidR="002813C0" w:rsidRPr="00D91ABF" w:rsidRDefault="006168E4" w:rsidP="002813C0">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5A0F33" w:rsidRPr="00D91ABF">
        <w:rPr>
          <w:rFonts w:ascii="Palatino Linotype" w:hAnsi="Palatino Linotype" w:cs="Arial"/>
        </w:rPr>
        <w:t>,</w:t>
      </w:r>
      <w:r w:rsidRPr="00D91ABF">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940A6A2" w14:textId="77777777" w:rsidR="002813C0" w:rsidRPr="00D91ABF" w:rsidRDefault="002813C0" w:rsidP="00415FD8">
      <w:pPr>
        <w:autoSpaceDE w:val="0"/>
        <w:autoSpaceDN w:val="0"/>
        <w:adjustRightInd w:val="0"/>
        <w:spacing w:after="0" w:line="360" w:lineRule="auto"/>
        <w:jc w:val="both"/>
        <w:rPr>
          <w:rFonts w:ascii="Palatino Linotype" w:hAnsi="Palatino Linotype" w:cs="Arial"/>
          <w:sz w:val="24"/>
          <w:szCs w:val="24"/>
        </w:rPr>
      </w:pPr>
    </w:p>
    <w:p w14:paraId="4C1C2D73" w14:textId="77777777" w:rsidR="00907575" w:rsidRPr="00D91ABF" w:rsidRDefault="00907575" w:rsidP="00415FD8">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700876C8" w14:textId="77777777" w:rsidR="00907575" w:rsidRPr="00D91ABF" w:rsidRDefault="00907575" w:rsidP="00415FD8">
      <w:pPr>
        <w:pStyle w:val="Sinespaciado"/>
        <w:rPr>
          <w:rFonts w:ascii="Palatino Linotype" w:hAnsi="Palatino Linotype"/>
        </w:rPr>
      </w:pPr>
    </w:p>
    <w:p w14:paraId="0FC1C6FA"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D91ABF">
        <w:rPr>
          <w:rFonts w:ascii="Palatino Linotype" w:hAnsi="Palatino Linotype" w:cs="Arial"/>
          <w:i/>
          <w:sz w:val="22"/>
          <w:szCs w:val="22"/>
        </w:rPr>
        <w:lastRenderedPageBreak/>
        <w:t>“</w:t>
      </w:r>
      <w:r w:rsidRPr="00D91ABF">
        <w:rPr>
          <w:rFonts w:ascii="Palatino Linotype" w:hAnsi="Palatino Linotype" w:cs="Arial"/>
          <w:b/>
          <w:i/>
          <w:sz w:val="22"/>
          <w:szCs w:val="22"/>
        </w:rPr>
        <w:t>Artículo 163.</w:t>
      </w:r>
      <w:r w:rsidRPr="00D91ABF">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7FB2317"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p>
    <w:p w14:paraId="187DDAA9"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D91ABF">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3A4CCD" w14:textId="77777777" w:rsidR="00907575" w:rsidRPr="00D91ABF" w:rsidRDefault="00907575" w:rsidP="00415FD8">
      <w:pPr>
        <w:pStyle w:val="Prrafodelista"/>
        <w:autoSpaceDE w:val="0"/>
        <w:autoSpaceDN w:val="0"/>
        <w:adjustRightInd w:val="0"/>
        <w:ind w:left="567" w:right="567"/>
        <w:jc w:val="right"/>
        <w:rPr>
          <w:rFonts w:ascii="Palatino Linotype" w:hAnsi="Palatino Linotype" w:cs="Arial"/>
          <w:i/>
          <w:sz w:val="20"/>
          <w:szCs w:val="22"/>
        </w:rPr>
      </w:pPr>
      <w:r w:rsidRPr="00D91ABF">
        <w:rPr>
          <w:rFonts w:ascii="Palatino Linotype" w:hAnsi="Palatino Linotype" w:cs="Arial"/>
          <w:i/>
          <w:sz w:val="20"/>
          <w:szCs w:val="22"/>
        </w:rPr>
        <w:t>(Énfasis añadido)</w:t>
      </w:r>
    </w:p>
    <w:p w14:paraId="6AA13248" w14:textId="77777777" w:rsidR="00907575" w:rsidRPr="00D91ABF" w:rsidRDefault="00907575" w:rsidP="00415FD8">
      <w:pPr>
        <w:autoSpaceDE w:val="0"/>
        <w:autoSpaceDN w:val="0"/>
        <w:adjustRightInd w:val="0"/>
        <w:spacing w:after="0" w:line="360" w:lineRule="auto"/>
        <w:jc w:val="both"/>
        <w:rPr>
          <w:rFonts w:ascii="Palatino Linotype" w:hAnsi="Palatino Linotype" w:cs="Arial"/>
          <w:sz w:val="24"/>
          <w:szCs w:val="24"/>
        </w:rPr>
      </w:pPr>
    </w:p>
    <w:p w14:paraId="086ABFE5" w14:textId="56E1FDB1" w:rsidR="002813C0" w:rsidRPr="00D91ABF" w:rsidRDefault="00907575" w:rsidP="00415FD8">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w:t>
      </w:r>
      <w:r w:rsidR="005A0F33" w:rsidRPr="00D91ABF">
        <w:rPr>
          <w:rFonts w:ascii="Palatino Linotype" w:hAnsi="Palatino Linotype" w:cs="Arial"/>
          <w:sz w:val="24"/>
          <w:szCs w:val="24"/>
        </w:rPr>
        <w:t>iores a la presentación de ésta.</w:t>
      </w:r>
    </w:p>
    <w:p w14:paraId="39C54659" w14:textId="77777777" w:rsidR="00A01754" w:rsidRPr="00D91ABF" w:rsidRDefault="00A01754" w:rsidP="00415FD8">
      <w:pPr>
        <w:autoSpaceDE w:val="0"/>
        <w:autoSpaceDN w:val="0"/>
        <w:adjustRightInd w:val="0"/>
        <w:spacing w:after="0" w:line="360" w:lineRule="auto"/>
        <w:jc w:val="both"/>
        <w:rPr>
          <w:rFonts w:ascii="Palatino Linotype" w:hAnsi="Palatino Linotype" w:cs="Arial"/>
          <w:sz w:val="24"/>
          <w:szCs w:val="24"/>
        </w:rPr>
      </w:pPr>
    </w:p>
    <w:p w14:paraId="3A254F0E" w14:textId="71C0F04E" w:rsidR="00907575" w:rsidRPr="00D91ABF" w:rsidRDefault="00907575" w:rsidP="00415FD8">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w:t>
      </w:r>
      <w:r w:rsidR="005A0F33" w:rsidRPr="00D91ABF">
        <w:rPr>
          <w:rFonts w:ascii="Palatino Linotype" w:hAnsi="Palatino Linotype" w:cs="Arial"/>
          <w:sz w:val="24"/>
          <w:szCs w:val="24"/>
        </w:rPr>
        <w:t xml:space="preserve">so de revisión correspondiente. </w:t>
      </w:r>
      <w:r w:rsidRPr="00D91ABF">
        <w:rPr>
          <w:rFonts w:ascii="Palatino Linotype" w:hAnsi="Palatino Linotype" w:cs="Arial"/>
          <w:sz w:val="24"/>
          <w:szCs w:val="24"/>
        </w:rPr>
        <w:t xml:space="preserve">Derivado de lo anterior, se constituye la figura jurídica de la </w:t>
      </w:r>
      <w:r w:rsidR="005A0F33" w:rsidRPr="00D91ABF">
        <w:rPr>
          <w:rFonts w:ascii="Palatino Linotype" w:hAnsi="Palatino Linotype" w:cs="Arial"/>
          <w:b/>
          <w:i/>
          <w:sz w:val="24"/>
          <w:szCs w:val="24"/>
        </w:rPr>
        <w:t>Negativa Ficta</w:t>
      </w:r>
      <w:r w:rsidRPr="00D91ABF">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4456A001" w14:textId="77777777" w:rsidR="00907575" w:rsidRPr="00D91ABF" w:rsidRDefault="00907575" w:rsidP="00415FD8">
      <w:pPr>
        <w:pStyle w:val="Sinespaciado"/>
      </w:pPr>
    </w:p>
    <w:p w14:paraId="4A4530FC" w14:textId="77777777" w:rsidR="00907575" w:rsidRPr="00D91ABF" w:rsidRDefault="00907575" w:rsidP="00415FD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D91ABF">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5B751F98" w14:textId="77777777" w:rsidR="00907575" w:rsidRPr="00D91ABF" w:rsidRDefault="00907575" w:rsidP="00415FD8">
      <w:pPr>
        <w:pStyle w:val="Sinespaciado"/>
      </w:pPr>
    </w:p>
    <w:p w14:paraId="3749E136"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D91ABF">
        <w:rPr>
          <w:rFonts w:ascii="Palatino Linotype" w:hAnsi="Palatino Linotype" w:cs="Arial"/>
          <w:i/>
          <w:sz w:val="22"/>
          <w:szCs w:val="22"/>
        </w:rPr>
        <w:t>“</w:t>
      </w:r>
      <w:r w:rsidRPr="00D91ABF">
        <w:rPr>
          <w:rFonts w:ascii="Palatino Linotype" w:hAnsi="Palatino Linotype" w:cs="Arial"/>
          <w:b/>
          <w:i/>
          <w:sz w:val="22"/>
          <w:szCs w:val="22"/>
        </w:rPr>
        <w:t>Artículo 178.</w:t>
      </w:r>
      <w:r w:rsidRPr="00D91AB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51AA0A"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p>
    <w:p w14:paraId="5FF4F7CE"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D91ABF">
        <w:rPr>
          <w:rFonts w:ascii="Palatino Linotype" w:hAnsi="Palatino Linotype" w:cs="Arial"/>
          <w:b/>
          <w:i/>
          <w:sz w:val="22"/>
          <w:szCs w:val="22"/>
        </w:rPr>
        <w:lastRenderedPageBreak/>
        <w:t>A falta de respuesta del sujeto obligado, dentro de los plazos establecidos en esta Ley, a una solicitud de acceso a la información pública, el recurso podrá ser interpuesto en cualquier momento</w:t>
      </w:r>
      <w:r w:rsidRPr="00D91ABF">
        <w:rPr>
          <w:rFonts w:ascii="Palatino Linotype" w:hAnsi="Palatino Linotype" w:cs="Arial"/>
          <w:i/>
          <w:sz w:val="22"/>
          <w:szCs w:val="22"/>
        </w:rPr>
        <w:t>, acompañado con el documento que pruebe la fecha en que presentó la solicitud.</w:t>
      </w:r>
    </w:p>
    <w:p w14:paraId="53D38030"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p>
    <w:p w14:paraId="73E98FEB" w14:textId="77777777" w:rsidR="00907575" w:rsidRPr="00D91ABF" w:rsidRDefault="00907575" w:rsidP="00415FD8">
      <w:pPr>
        <w:pStyle w:val="Prrafodelista"/>
        <w:autoSpaceDE w:val="0"/>
        <w:autoSpaceDN w:val="0"/>
        <w:adjustRightInd w:val="0"/>
        <w:ind w:left="567" w:right="567"/>
        <w:jc w:val="both"/>
        <w:rPr>
          <w:rFonts w:ascii="Palatino Linotype" w:hAnsi="Palatino Linotype" w:cs="Arial"/>
          <w:i/>
          <w:sz w:val="22"/>
          <w:szCs w:val="22"/>
        </w:rPr>
      </w:pPr>
      <w:r w:rsidRPr="00D91AB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2432C72" w14:textId="77777777" w:rsidR="00907575" w:rsidRPr="00D91ABF" w:rsidRDefault="00907575" w:rsidP="00415FD8">
      <w:pPr>
        <w:pStyle w:val="Prrafodelista"/>
        <w:autoSpaceDE w:val="0"/>
        <w:autoSpaceDN w:val="0"/>
        <w:adjustRightInd w:val="0"/>
        <w:ind w:left="567" w:right="567"/>
        <w:jc w:val="right"/>
        <w:rPr>
          <w:rFonts w:ascii="Palatino Linotype" w:hAnsi="Palatino Linotype" w:cs="Arial"/>
          <w:i/>
          <w:sz w:val="18"/>
          <w:szCs w:val="22"/>
        </w:rPr>
      </w:pPr>
      <w:r w:rsidRPr="00D91ABF">
        <w:rPr>
          <w:rFonts w:ascii="Palatino Linotype" w:hAnsi="Palatino Linotype" w:cs="Arial"/>
          <w:i/>
          <w:sz w:val="18"/>
          <w:szCs w:val="22"/>
        </w:rPr>
        <w:t>(Énfasis añadido)</w:t>
      </w:r>
    </w:p>
    <w:p w14:paraId="460CF7D7" w14:textId="77777777" w:rsidR="00907575" w:rsidRPr="00D91ABF" w:rsidRDefault="00907575" w:rsidP="00415FD8">
      <w:pPr>
        <w:pStyle w:val="Prrafodelista"/>
        <w:autoSpaceDE w:val="0"/>
        <w:autoSpaceDN w:val="0"/>
        <w:adjustRightInd w:val="0"/>
        <w:spacing w:line="360" w:lineRule="auto"/>
        <w:ind w:left="0"/>
        <w:jc w:val="both"/>
        <w:rPr>
          <w:rFonts w:ascii="Palatino Linotype" w:hAnsi="Palatino Linotype" w:cs="Arial"/>
        </w:rPr>
      </w:pPr>
    </w:p>
    <w:p w14:paraId="2BE237BA" w14:textId="16C091B7" w:rsidR="002813C0" w:rsidRPr="00D91ABF" w:rsidRDefault="00907575" w:rsidP="005A2723">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D91ABF">
        <w:rPr>
          <w:rFonts w:ascii="Palatino Linotype" w:hAnsi="Palatino Linotype" w:cs="Arial"/>
          <w:b/>
        </w:rPr>
        <w:t>Sujeto Obligado</w:t>
      </w:r>
      <w:r w:rsidRPr="00D91ABF">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74A2E5E8" w14:textId="77777777" w:rsidR="005A2723" w:rsidRPr="00D91ABF" w:rsidRDefault="005A2723" w:rsidP="005A2723">
      <w:pPr>
        <w:pStyle w:val="Prrafodelista"/>
        <w:autoSpaceDE w:val="0"/>
        <w:autoSpaceDN w:val="0"/>
        <w:adjustRightInd w:val="0"/>
        <w:spacing w:line="360" w:lineRule="auto"/>
        <w:ind w:left="0"/>
        <w:jc w:val="both"/>
        <w:rPr>
          <w:rFonts w:ascii="Palatino Linotype" w:hAnsi="Palatino Linotype" w:cs="Arial"/>
        </w:rPr>
      </w:pPr>
    </w:p>
    <w:p w14:paraId="43A9AF28" w14:textId="01B0D7C8" w:rsidR="002813C0" w:rsidRPr="00D91ABF" w:rsidRDefault="005A2723" w:rsidP="002813C0">
      <w:pPr>
        <w:autoSpaceDE w:val="0"/>
        <w:autoSpaceDN w:val="0"/>
        <w:adjustRightInd w:val="0"/>
        <w:spacing w:after="0" w:line="360" w:lineRule="auto"/>
        <w:jc w:val="both"/>
        <w:rPr>
          <w:rFonts w:ascii="Palatino Linotype" w:hAnsi="Palatino Linotype" w:cs="Arial"/>
          <w:b/>
          <w:sz w:val="28"/>
          <w:szCs w:val="24"/>
        </w:rPr>
      </w:pPr>
      <w:r w:rsidRPr="00D91ABF">
        <w:rPr>
          <w:rFonts w:ascii="Palatino Linotype" w:hAnsi="Palatino Linotype" w:cs="Arial"/>
          <w:b/>
          <w:sz w:val="28"/>
          <w:szCs w:val="24"/>
        </w:rPr>
        <w:t>TERCER</w:t>
      </w:r>
      <w:r w:rsidR="002813C0" w:rsidRPr="00D91ABF">
        <w:rPr>
          <w:rFonts w:ascii="Palatino Linotype" w:hAnsi="Palatino Linotype" w:cs="Arial"/>
          <w:b/>
          <w:sz w:val="28"/>
          <w:szCs w:val="24"/>
        </w:rPr>
        <w:t xml:space="preserve">O. Del estudio de las causas de improcedencia. </w:t>
      </w:r>
    </w:p>
    <w:p w14:paraId="5FB15FAE" w14:textId="77777777" w:rsidR="002813C0" w:rsidRPr="00D91ABF" w:rsidRDefault="002813C0" w:rsidP="002813C0">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D91ABF">
        <w:rPr>
          <w:rFonts w:ascii="Palatino Linotype" w:hAnsi="Palatino Linotype" w:cs="Arial"/>
          <w:sz w:val="24"/>
          <w:szCs w:val="24"/>
        </w:rPr>
        <w:lastRenderedPageBreak/>
        <w:t>la justicia, ya que éste no se coarta por regular causas de improcedencia y sobreseimiento con tales fines.</w:t>
      </w:r>
    </w:p>
    <w:p w14:paraId="32B0815C" w14:textId="77777777" w:rsidR="002813C0" w:rsidRPr="00D91ABF" w:rsidRDefault="002813C0" w:rsidP="002813C0">
      <w:pPr>
        <w:autoSpaceDE w:val="0"/>
        <w:autoSpaceDN w:val="0"/>
        <w:adjustRightInd w:val="0"/>
        <w:spacing w:after="0" w:line="360" w:lineRule="auto"/>
        <w:jc w:val="both"/>
        <w:rPr>
          <w:rFonts w:ascii="Palatino Linotype" w:hAnsi="Palatino Linotype" w:cs="Arial"/>
          <w:sz w:val="24"/>
          <w:szCs w:val="24"/>
        </w:rPr>
      </w:pPr>
    </w:p>
    <w:p w14:paraId="385F7685" w14:textId="77777777" w:rsidR="002813C0" w:rsidRPr="00D91ABF" w:rsidRDefault="002813C0" w:rsidP="002813C0">
      <w:pPr>
        <w:spacing w:after="0" w:line="240" w:lineRule="auto"/>
        <w:ind w:left="851" w:right="851"/>
        <w:jc w:val="both"/>
        <w:rPr>
          <w:rFonts w:ascii="Palatino Linotype" w:hAnsi="Palatino Linotype"/>
          <w:b/>
          <w:bCs/>
          <w:i/>
          <w:lang w:eastAsia="es-MX"/>
        </w:rPr>
      </w:pPr>
      <w:r w:rsidRPr="00D91AB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152ACD3" w14:textId="77777777" w:rsidR="002813C0" w:rsidRPr="00D91ABF" w:rsidRDefault="002813C0" w:rsidP="002813C0">
      <w:pPr>
        <w:pStyle w:val="Prrafodelista"/>
        <w:autoSpaceDE w:val="0"/>
        <w:autoSpaceDN w:val="0"/>
        <w:adjustRightInd w:val="0"/>
        <w:ind w:left="851" w:right="851"/>
        <w:jc w:val="both"/>
        <w:rPr>
          <w:rFonts w:ascii="Palatino Linotype" w:hAnsi="Palatino Linotype" w:cs="Arial"/>
          <w:sz w:val="22"/>
          <w:szCs w:val="22"/>
        </w:rPr>
      </w:pPr>
      <w:r w:rsidRPr="00D91ABF">
        <w:rPr>
          <w:rFonts w:ascii="Palatino Linotype" w:hAnsi="Palatino Linotype"/>
          <w:i/>
          <w:sz w:val="22"/>
          <w:szCs w:val="22"/>
        </w:rPr>
        <w:t>Del examen de compatibilidad de los artículos</w:t>
      </w:r>
      <w:r w:rsidRPr="00D91ABF">
        <w:rPr>
          <w:rStyle w:val="apple-converted-space"/>
          <w:rFonts w:ascii="Palatino Linotype" w:hAnsi="Palatino Linotype"/>
          <w:i/>
          <w:sz w:val="22"/>
          <w:szCs w:val="22"/>
        </w:rPr>
        <w:t> </w:t>
      </w:r>
      <w:hyperlink r:id="rId13" w:history="1">
        <w:r w:rsidRPr="00D91ABF">
          <w:rPr>
            <w:rStyle w:val="Hipervnculo"/>
            <w:rFonts w:ascii="Palatino Linotype" w:eastAsia="Calibri" w:hAnsi="Palatino Linotype"/>
            <w:i/>
            <w:sz w:val="22"/>
            <w:szCs w:val="22"/>
          </w:rPr>
          <w:t>73 y 74 de la Ley de Amparo</w:t>
        </w:r>
      </w:hyperlink>
      <w:r w:rsidRPr="00D91ABF">
        <w:rPr>
          <w:rStyle w:val="apple-converted-space"/>
          <w:rFonts w:ascii="Palatino Linotype" w:hAnsi="Palatino Linotype"/>
          <w:i/>
          <w:sz w:val="22"/>
          <w:szCs w:val="22"/>
        </w:rPr>
        <w:t> </w:t>
      </w:r>
      <w:r w:rsidRPr="00D91ABF">
        <w:rPr>
          <w:rFonts w:ascii="Palatino Linotype" w:hAnsi="Palatino Linotype"/>
          <w:i/>
          <w:sz w:val="22"/>
          <w:szCs w:val="22"/>
        </w:rPr>
        <w:t>con el artículo</w:t>
      </w:r>
      <w:r w:rsidRPr="00D91ABF">
        <w:rPr>
          <w:rStyle w:val="apple-converted-space"/>
          <w:rFonts w:ascii="Palatino Linotype" w:hAnsi="Palatino Linotype"/>
          <w:i/>
          <w:sz w:val="22"/>
          <w:szCs w:val="22"/>
        </w:rPr>
        <w:t> </w:t>
      </w:r>
      <w:hyperlink r:id="rId14" w:history="1">
        <w:r w:rsidRPr="00D91ABF">
          <w:rPr>
            <w:rStyle w:val="Hipervnculo"/>
            <w:rFonts w:ascii="Palatino Linotype" w:eastAsia="Calibri" w:hAnsi="Palatino Linotype"/>
            <w:i/>
            <w:sz w:val="22"/>
            <w:szCs w:val="22"/>
          </w:rPr>
          <w:t>25.1 de la Convención Americana sobre Derechos Humanos</w:t>
        </w:r>
      </w:hyperlink>
      <w:r w:rsidRPr="00D91ABF">
        <w:rPr>
          <w:rStyle w:val="apple-converted-space"/>
          <w:rFonts w:ascii="Palatino Linotype" w:hAnsi="Palatino Linotype"/>
          <w:i/>
          <w:sz w:val="22"/>
          <w:szCs w:val="22"/>
        </w:rPr>
        <w:t> </w:t>
      </w:r>
      <w:r w:rsidRPr="00D91AB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91AB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D91ABF">
        <w:rPr>
          <w:rFonts w:ascii="Palatino Linotype" w:hAnsi="Palatino Linotype"/>
          <w:i/>
          <w:sz w:val="22"/>
          <w:szCs w:val="22"/>
        </w:rPr>
        <w:t>concesoria</w:t>
      </w:r>
      <w:proofErr w:type="spellEnd"/>
      <w:r w:rsidRPr="00D91AB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BBCF2B2" w14:textId="77777777" w:rsidR="002813C0" w:rsidRPr="00D91ABF" w:rsidRDefault="002813C0" w:rsidP="002813C0">
      <w:pPr>
        <w:pStyle w:val="Prrafodelista"/>
        <w:autoSpaceDE w:val="0"/>
        <w:autoSpaceDN w:val="0"/>
        <w:adjustRightInd w:val="0"/>
        <w:spacing w:line="360" w:lineRule="auto"/>
        <w:ind w:left="0"/>
        <w:jc w:val="both"/>
        <w:rPr>
          <w:rFonts w:ascii="Palatino Linotype" w:hAnsi="Palatino Linotype" w:cs="Arial"/>
        </w:rPr>
      </w:pPr>
    </w:p>
    <w:p w14:paraId="3AB75A8D" w14:textId="77777777" w:rsidR="002813C0" w:rsidRPr="00D91ABF" w:rsidRDefault="002813C0" w:rsidP="002813C0">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Por lo que una vez que se analizó el expediente en estudio se cae en la cuenta de que no se actualiza ninguna de las casuales a continuación transcritas:</w:t>
      </w:r>
    </w:p>
    <w:p w14:paraId="27199C6E" w14:textId="77777777" w:rsidR="002813C0" w:rsidRPr="00D91ABF" w:rsidRDefault="002813C0" w:rsidP="002813C0">
      <w:pPr>
        <w:pStyle w:val="Sinespaciado"/>
      </w:pPr>
    </w:p>
    <w:p w14:paraId="1C92ED32"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w:t>
      </w:r>
      <w:r w:rsidRPr="00D91ABF">
        <w:rPr>
          <w:rFonts w:ascii="Palatino Linotype" w:hAnsi="Palatino Linotype" w:cs="Arial"/>
          <w:b/>
          <w:i/>
          <w:sz w:val="22"/>
          <w:szCs w:val="22"/>
        </w:rPr>
        <w:t>Artículo 191.</w:t>
      </w:r>
      <w:r w:rsidRPr="00D91ABF">
        <w:rPr>
          <w:rFonts w:ascii="Palatino Linotype" w:hAnsi="Palatino Linotype" w:cs="Arial"/>
          <w:i/>
          <w:sz w:val="22"/>
          <w:szCs w:val="22"/>
        </w:rPr>
        <w:t xml:space="preserve"> El recurso será desechado por improcedente cuando:  </w:t>
      </w:r>
    </w:p>
    <w:p w14:paraId="4BA26AB5"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 xml:space="preserve">I. Sea extemporáneo por haber transcurrido el plazo establecido en la presente Ley, a partir de la respuesta;  </w:t>
      </w:r>
    </w:p>
    <w:p w14:paraId="30E48FE6"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 xml:space="preserve">II. Se esté tramitando ante el Poder Judicial de la Federación algún recurso o medio de defensa interpuesto por el recurrente;  </w:t>
      </w:r>
    </w:p>
    <w:p w14:paraId="4B7144D8"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 xml:space="preserve">III. No actualice alguno de los supuestos previstos en la presente Ley;  </w:t>
      </w:r>
    </w:p>
    <w:p w14:paraId="536AE796"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lastRenderedPageBreak/>
        <w:t>IV. No se haya desahogado la prevención en los términos establecidos en la presente Ley;</w:t>
      </w:r>
    </w:p>
    <w:p w14:paraId="47434C85"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 xml:space="preserve">V. Se impugne la veracidad de la información proporcionada;  </w:t>
      </w:r>
    </w:p>
    <w:p w14:paraId="7BDB5AC9"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 xml:space="preserve">VI. Se trate de una consulta, o trámite en específico; y  </w:t>
      </w:r>
    </w:p>
    <w:p w14:paraId="2936D45F" w14:textId="77777777" w:rsidR="002813C0" w:rsidRPr="00D91ABF" w:rsidRDefault="002813C0" w:rsidP="002813C0">
      <w:pPr>
        <w:pStyle w:val="Prrafodelista"/>
        <w:autoSpaceDE w:val="0"/>
        <w:autoSpaceDN w:val="0"/>
        <w:adjustRightInd w:val="0"/>
        <w:ind w:right="850"/>
        <w:jc w:val="both"/>
        <w:rPr>
          <w:rFonts w:ascii="Palatino Linotype" w:hAnsi="Palatino Linotype" w:cs="Arial"/>
          <w:i/>
          <w:sz w:val="22"/>
          <w:szCs w:val="22"/>
        </w:rPr>
      </w:pPr>
      <w:r w:rsidRPr="00D91ABF">
        <w:rPr>
          <w:rFonts w:ascii="Palatino Linotype" w:hAnsi="Palatino Linotype" w:cs="Arial"/>
          <w:i/>
          <w:sz w:val="22"/>
          <w:szCs w:val="22"/>
        </w:rPr>
        <w:t>VII. El recurrente amplíe su solicitud en el recurso de revisión, únicamente respecto de los nuevos contenidos.”</w:t>
      </w:r>
    </w:p>
    <w:p w14:paraId="377E0406" w14:textId="77777777" w:rsidR="002813C0" w:rsidRPr="00D91ABF" w:rsidRDefault="002813C0" w:rsidP="002813C0">
      <w:pPr>
        <w:pStyle w:val="Prrafodelista"/>
        <w:autoSpaceDE w:val="0"/>
        <w:autoSpaceDN w:val="0"/>
        <w:adjustRightInd w:val="0"/>
        <w:spacing w:line="360" w:lineRule="auto"/>
        <w:ind w:right="850"/>
        <w:jc w:val="both"/>
        <w:rPr>
          <w:rFonts w:ascii="Palatino Linotype" w:hAnsi="Palatino Linotype" w:cs="Arial"/>
          <w:i/>
        </w:rPr>
      </w:pPr>
    </w:p>
    <w:p w14:paraId="786D26E7" w14:textId="77777777" w:rsidR="002813C0" w:rsidRPr="00D91ABF" w:rsidRDefault="002813C0" w:rsidP="002813C0">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E7A6C20" w14:textId="77777777" w:rsidR="002813C0" w:rsidRPr="00D91ABF" w:rsidRDefault="002813C0" w:rsidP="002813C0">
      <w:pPr>
        <w:autoSpaceDE w:val="0"/>
        <w:autoSpaceDN w:val="0"/>
        <w:adjustRightInd w:val="0"/>
        <w:spacing w:after="0" w:line="360" w:lineRule="auto"/>
        <w:jc w:val="both"/>
        <w:rPr>
          <w:rFonts w:ascii="Palatino Linotype" w:hAnsi="Palatino Linotype" w:cs="Arial"/>
          <w:sz w:val="24"/>
          <w:szCs w:val="24"/>
        </w:rPr>
      </w:pPr>
    </w:p>
    <w:p w14:paraId="4A69D623" w14:textId="2080A1FB" w:rsidR="00D51568" w:rsidRPr="00D91ABF" w:rsidRDefault="002813C0" w:rsidP="002813C0">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rPr>
        <w:t xml:space="preserve">Así las cosas, al no existir causas de improcedencia invocadas por las partes ni advertidas de oficio por este Resolutor, se </w:t>
      </w:r>
      <w:proofErr w:type="gramStart"/>
      <w:r w:rsidRPr="00D91ABF">
        <w:rPr>
          <w:rFonts w:ascii="Palatino Linotype" w:hAnsi="Palatino Linotype" w:cs="Arial"/>
        </w:rPr>
        <w:t>procede</w:t>
      </w:r>
      <w:proofErr w:type="gramEnd"/>
      <w:r w:rsidRPr="00D91ABF">
        <w:rPr>
          <w:rFonts w:ascii="Palatino Linotype" w:hAnsi="Palatino Linotype" w:cs="Arial"/>
        </w:rPr>
        <w:t xml:space="preserve"> al análisis del fondo de los asuntos en los siguientes términos.</w:t>
      </w:r>
    </w:p>
    <w:p w14:paraId="01D2D1A2" w14:textId="77777777" w:rsidR="002813C0" w:rsidRPr="00D91ABF" w:rsidRDefault="002813C0" w:rsidP="002813C0">
      <w:pPr>
        <w:pStyle w:val="Prrafodelista"/>
        <w:autoSpaceDE w:val="0"/>
        <w:autoSpaceDN w:val="0"/>
        <w:adjustRightInd w:val="0"/>
        <w:spacing w:line="360" w:lineRule="auto"/>
        <w:ind w:left="0"/>
        <w:jc w:val="both"/>
        <w:rPr>
          <w:rFonts w:ascii="Palatino Linotype" w:hAnsi="Palatino Linotype" w:cs="Arial"/>
        </w:rPr>
      </w:pPr>
    </w:p>
    <w:p w14:paraId="5948D55B" w14:textId="2E27FE0E" w:rsidR="00D51568" w:rsidRPr="00D91ABF" w:rsidRDefault="005A2723" w:rsidP="00415FD8">
      <w:pPr>
        <w:tabs>
          <w:tab w:val="left" w:pos="709"/>
        </w:tabs>
        <w:spacing w:after="0" w:line="360" w:lineRule="auto"/>
        <w:ind w:right="51"/>
        <w:jc w:val="both"/>
        <w:rPr>
          <w:rFonts w:ascii="Palatino Linotype" w:hAnsi="Palatino Linotype"/>
          <w:b/>
          <w:sz w:val="28"/>
          <w:szCs w:val="28"/>
        </w:rPr>
      </w:pPr>
      <w:r w:rsidRPr="00D91ABF">
        <w:rPr>
          <w:rFonts w:ascii="Palatino Linotype" w:hAnsi="Palatino Linotype"/>
          <w:b/>
          <w:sz w:val="28"/>
          <w:szCs w:val="28"/>
        </w:rPr>
        <w:t>CUAR</w:t>
      </w:r>
      <w:r w:rsidR="00AC3CC3" w:rsidRPr="00D91ABF">
        <w:rPr>
          <w:rFonts w:ascii="Palatino Linotype" w:hAnsi="Palatino Linotype"/>
          <w:b/>
          <w:sz w:val="28"/>
          <w:szCs w:val="28"/>
        </w:rPr>
        <w:t>TO</w:t>
      </w:r>
      <w:r w:rsidR="00D51568" w:rsidRPr="00D91ABF">
        <w:rPr>
          <w:rFonts w:ascii="Palatino Linotype" w:hAnsi="Palatino Linotype"/>
          <w:b/>
          <w:sz w:val="28"/>
          <w:szCs w:val="28"/>
        </w:rPr>
        <w:t xml:space="preserve">. Estudio y resolución del asunto </w:t>
      </w:r>
    </w:p>
    <w:p w14:paraId="0A22A4ED" w14:textId="4F4A22F8" w:rsidR="00907575"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Antes del entrar al estudio, cabe precisar que </w:t>
      </w:r>
      <w:r w:rsidR="00103C52" w:rsidRPr="00D91ABF">
        <w:rPr>
          <w:rFonts w:ascii="Palatino Linotype" w:eastAsia="Times New Roman" w:hAnsi="Palatino Linotype" w:cs="Times New Roman"/>
          <w:b/>
          <w:sz w:val="24"/>
          <w:szCs w:val="24"/>
          <w:lang w:eastAsia="es-ES"/>
        </w:rPr>
        <w:t xml:space="preserve">El </w:t>
      </w:r>
      <w:r w:rsidRPr="00D91ABF">
        <w:rPr>
          <w:rFonts w:ascii="Palatino Linotype" w:eastAsia="Times New Roman" w:hAnsi="Palatino Linotype" w:cs="Times New Roman"/>
          <w:b/>
          <w:sz w:val="24"/>
          <w:szCs w:val="24"/>
          <w:lang w:eastAsia="es-ES"/>
        </w:rPr>
        <w:t>Sujeto Obligado</w:t>
      </w:r>
      <w:r w:rsidRPr="00D91ABF">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D91ABF">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D91ABF">
        <w:rPr>
          <w:rFonts w:ascii="Palatino Linotype" w:eastAsia="Calibri" w:hAnsi="Palatino Linotype" w:cs="Times New Roman"/>
          <w:b/>
          <w:sz w:val="24"/>
          <w:szCs w:val="24"/>
          <w:lang w:eastAsia="es-ES"/>
        </w:rPr>
        <w:t xml:space="preserve"> </w:t>
      </w:r>
      <w:r w:rsidRPr="00D91ABF">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328C4386" w14:textId="36CE56A1" w:rsidR="002813C0"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lastRenderedPageBreak/>
        <w:t xml:space="preserve">Así las cosas, ante la omisión del </w:t>
      </w:r>
      <w:r w:rsidRPr="00D91ABF">
        <w:rPr>
          <w:rFonts w:ascii="Palatino Linotype" w:eastAsia="Times New Roman" w:hAnsi="Palatino Linotype" w:cs="Times New Roman"/>
          <w:b/>
          <w:sz w:val="24"/>
          <w:szCs w:val="24"/>
          <w:lang w:eastAsia="es-ES"/>
        </w:rPr>
        <w:t>Sujeto Obligado</w:t>
      </w:r>
      <w:r w:rsidRPr="00D91ABF">
        <w:rPr>
          <w:rFonts w:ascii="Palatino Linotype" w:eastAsia="Times New Roman" w:hAnsi="Palatino Linotype" w:cs="Times New Roman"/>
          <w:sz w:val="24"/>
          <w:szCs w:val="24"/>
          <w:lang w:eastAsia="es-ES"/>
        </w:rPr>
        <w:t xml:space="preserve"> para dar respuesta al </w:t>
      </w:r>
      <w:r w:rsidRPr="00D91ABF">
        <w:rPr>
          <w:rFonts w:ascii="Palatino Linotype" w:eastAsia="Times New Roman" w:hAnsi="Palatino Linotype" w:cs="Times New Roman"/>
          <w:b/>
          <w:sz w:val="24"/>
          <w:szCs w:val="24"/>
          <w:lang w:eastAsia="es-ES"/>
        </w:rPr>
        <w:t>Recurrente</w:t>
      </w:r>
      <w:r w:rsidRPr="00D91ABF">
        <w:rPr>
          <w:rFonts w:ascii="Palatino Linotype" w:eastAsia="Times New Roman" w:hAnsi="Palatino Linotype" w:cs="Times New Roman"/>
          <w:sz w:val="24"/>
          <w:szCs w:val="24"/>
          <w:lang w:eastAsia="es-ES"/>
        </w:rPr>
        <w:t xml:space="preserve">, se advierte lo que en la doctrina se le conoce como </w:t>
      </w:r>
      <w:r w:rsidRPr="00D91ABF">
        <w:rPr>
          <w:rFonts w:ascii="Palatino Linotype" w:eastAsia="Times New Roman" w:hAnsi="Palatino Linotype" w:cs="Times New Roman"/>
          <w:i/>
          <w:sz w:val="24"/>
          <w:szCs w:val="24"/>
          <w:lang w:eastAsia="es-ES"/>
        </w:rPr>
        <w:t>negativa ficta</w:t>
      </w:r>
      <w:r w:rsidRPr="00D91ABF">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7E0735D6" w14:textId="77777777" w:rsidR="000A7855" w:rsidRPr="00D91ABF" w:rsidRDefault="000A7855" w:rsidP="00415FD8">
      <w:pPr>
        <w:spacing w:after="0" w:line="360" w:lineRule="auto"/>
        <w:jc w:val="both"/>
        <w:rPr>
          <w:rFonts w:ascii="Palatino Linotype" w:eastAsia="Times New Roman" w:hAnsi="Palatino Linotype" w:cs="Times New Roman"/>
          <w:sz w:val="24"/>
          <w:szCs w:val="24"/>
          <w:lang w:eastAsia="es-ES"/>
        </w:rPr>
      </w:pPr>
    </w:p>
    <w:p w14:paraId="4215ED62" w14:textId="77777777" w:rsidR="005A0F33"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En este sentido la </w:t>
      </w:r>
      <w:r w:rsidRPr="00D91ABF">
        <w:rPr>
          <w:rFonts w:ascii="Palatino Linotype" w:eastAsia="Times New Roman" w:hAnsi="Palatino Linotype" w:cs="Times New Roman"/>
          <w:i/>
          <w:sz w:val="24"/>
          <w:szCs w:val="24"/>
          <w:lang w:eastAsia="es-ES"/>
        </w:rPr>
        <w:t>negativa ficta</w:t>
      </w:r>
      <w:r w:rsidRPr="00D91ABF">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D91ABF">
        <w:rPr>
          <w:rFonts w:ascii="Palatino Linotype" w:eastAsia="Times New Roman" w:hAnsi="Palatino Linotype" w:cs="Times New Roman"/>
          <w:b/>
          <w:sz w:val="24"/>
          <w:szCs w:val="24"/>
          <w:lang w:eastAsia="es-ES"/>
        </w:rPr>
        <w:t xml:space="preserve"> </w:t>
      </w:r>
      <w:r w:rsidRPr="00D91ABF">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D91ABF">
        <w:rPr>
          <w:rFonts w:ascii="Palatino Linotype" w:eastAsia="Times New Roman" w:hAnsi="Palatino Linotype" w:cs="Times New Roman"/>
          <w:i/>
          <w:sz w:val="24"/>
          <w:szCs w:val="24"/>
          <w:lang w:eastAsia="es-ES"/>
        </w:rPr>
        <w:t>Estado de Derecho</w:t>
      </w:r>
      <w:r w:rsidRPr="00D91ABF">
        <w:rPr>
          <w:rFonts w:ascii="Palatino Linotype" w:eastAsia="Times New Roman" w:hAnsi="Palatino Linotype" w:cs="Times New Roman"/>
          <w:sz w:val="24"/>
          <w:szCs w:val="24"/>
          <w:lang w:eastAsia="es-ES"/>
        </w:rPr>
        <w:t xml:space="preserve"> en el que, el particular, ti</w:t>
      </w:r>
      <w:r w:rsidR="005A0F33" w:rsidRPr="00D91ABF">
        <w:rPr>
          <w:rFonts w:ascii="Palatino Linotype" w:eastAsia="Times New Roman" w:hAnsi="Palatino Linotype" w:cs="Times New Roman"/>
          <w:sz w:val="24"/>
          <w:szCs w:val="24"/>
          <w:lang w:eastAsia="es-ES"/>
        </w:rPr>
        <w:t>ene siempre una vía de defensa.</w:t>
      </w:r>
    </w:p>
    <w:p w14:paraId="6F2C0BA9" w14:textId="77777777" w:rsidR="005A0F33" w:rsidRPr="00D91ABF" w:rsidRDefault="005A0F33" w:rsidP="00415FD8">
      <w:pPr>
        <w:spacing w:after="0" w:line="360" w:lineRule="auto"/>
        <w:jc w:val="both"/>
        <w:rPr>
          <w:rFonts w:ascii="Palatino Linotype" w:eastAsia="Times New Roman" w:hAnsi="Palatino Linotype" w:cs="Times New Roman"/>
          <w:sz w:val="24"/>
          <w:szCs w:val="24"/>
          <w:lang w:eastAsia="es-ES"/>
        </w:rPr>
      </w:pPr>
    </w:p>
    <w:p w14:paraId="00E7BB5A" w14:textId="5E4098A0" w:rsidR="00907575"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D91ABF">
        <w:rPr>
          <w:rFonts w:ascii="Palatino Linotype" w:eastAsia="Times New Roman" w:hAnsi="Palatino Linotype" w:cs="Times New Roman"/>
          <w:i/>
          <w:sz w:val="24"/>
          <w:szCs w:val="24"/>
          <w:lang w:eastAsia="es-ES"/>
        </w:rPr>
        <w:t>negativa ficta</w:t>
      </w:r>
      <w:r w:rsidRPr="00D91ABF">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50B2D55" w14:textId="77777777" w:rsidR="00907575" w:rsidRPr="00D91ABF" w:rsidRDefault="00907575" w:rsidP="005A2723"/>
    <w:p w14:paraId="28D6F437"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b/>
          <w:i/>
          <w:lang w:eastAsia="es-ES"/>
        </w:rPr>
        <w:t>Artículo 4.</w:t>
      </w:r>
      <w:r w:rsidRPr="00D91AB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63BB38"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p>
    <w:p w14:paraId="621239FE"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47BFA1"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p>
    <w:p w14:paraId="0B8F7515"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98B6832"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p>
    <w:p w14:paraId="1428F72C"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b/>
          <w:i/>
          <w:lang w:eastAsia="es-ES"/>
        </w:rPr>
        <w:t>Artículo 12.</w:t>
      </w:r>
      <w:r w:rsidRPr="00D91AB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29EFE86"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p>
    <w:p w14:paraId="2896FC40"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57E51D"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w:t>
      </w:r>
    </w:p>
    <w:p w14:paraId="1DFD6D6B" w14:textId="77777777" w:rsidR="00907575" w:rsidRPr="00D91ABF" w:rsidRDefault="00907575" w:rsidP="00415FD8">
      <w:pPr>
        <w:spacing w:after="0" w:line="240" w:lineRule="auto"/>
        <w:ind w:left="567" w:right="567"/>
        <w:jc w:val="both"/>
        <w:rPr>
          <w:rFonts w:ascii="Palatino Linotype" w:eastAsia="Times New Roman" w:hAnsi="Palatino Linotype" w:cs="Times New Roman"/>
          <w:b/>
          <w:i/>
          <w:lang w:eastAsia="es-ES"/>
        </w:rPr>
      </w:pPr>
      <w:r w:rsidRPr="00D91ABF">
        <w:rPr>
          <w:rFonts w:ascii="Palatino Linotype" w:eastAsia="Times New Roman" w:hAnsi="Palatino Linotype" w:cs="Times New Roman"/>
          <w:b/>
          <w:i/>
          <w:lang w:eastAsia="es-ES"/>
        </w:rPr>
        <w:t xml:space="preserve">Artículo 24. </w:t>
      </w:r>
    </w:p>
    <w:p w14:paraId="1E5B5A38"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w:t>
      </w:r>
    </w:p>
    <w:p w14:paraId="31A0E099"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3D527A6"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w:t>
      </w:r>
    </w:p>
    <w:p w14:paraId="235ECB85"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b/>
          <w:i/>
          <w:lang w:eastAsia="es-ES"/>
        </w:rPr>
        <w:t>Artículo 160.</w:t>
      </w:r>
      <w:r w:rsidRPr="00D91ABF">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B27A59"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p>
    <w:p w14:paraId="5B9877FA" w14:textId="055A9EA3"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7C854EC" w14:textId="77777777" w:rsidR="005A0F33" w:rsidRPr="00D91ABF" w:rsidRDefault="005A0F33" w:rsidP="00415FD8">
      <w:pPr>
        <w:spacing w:after="0" w:line="360" w:lineRule="auto"/>
        <w:jc w:val="both"/>
        <w:rPr>
          <w:rFonts w:ascii="Palatino Linotype" w:eastAsia="Times New Roman" w:hAnsi="Palatino Linotype" w:cs="Times New Roman"/>
          <w:sz w:val="24"/>
          <w:szCs w:val="24"/>
          <w:lang w:eastAsia="es-ES"/>
        </w:rPr>
      </w:pPr>
    </w:p>
    <w:p w14:paraId="033F8CB6" w14:textId="77777777" w:rsidR="00907575"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w:t>
      </w:r>
      <w:r w:rsidRPr="00D91ABF">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D91ABF">
        <w:rPr>
          <w:rFonts w:ascii="Palatino Linotype" w:eastAsia="Times New Roman" w:hAnsi="Palatino Linotype" w:cs="Times New Roman"/>
          <w:bCs/>
          <w:sz w:val="24"/>
          <w:szCs w:val="24"/>
          <w:lang w:eastAsia="es-ES"/>
        </w:rPr>
        <w:t>de la Ley local en la materia, que se reproduce de la siguiente forma</w:t>
      </w:r>
      <w:r w:rsidRPr="00D91ABF">
        <w:rPr>
          <w:rFonts w:ascii="Palatino Linotype" w:eastAsia="Times New Roman" w:hAnsi="Palatino Linotype" w:cs="Times New Roman"/>
          <w:sz w:val="24"/>
          <w:szCs w:val="24"/>
          <w:lang w:eastAsia="es-ES"/>
        </w:rPr>
        <w:t>:</w:t>
      </w:r>
    </w:p>
    <w:p w14:paraId="3805E242" w14:textId="77777777" w:rsidR="00907575" w:rsidRPr="00D91ABF" w:rsidRDefault="00907575" w:rsidP="00415FD8">
      <w:pPr>
        <w:pStyle w:val="Sinespaciado"/>
      </w:pPr>
    </w:p>
    <w:p w14:paraId="41FE77BE" w14:textId="2B6EA565" w:rsidR="00907575" w:rsidRPr="00D91ABF" w:rsidRDefault="00907575" w:rsidP="00415FD8">
      <w:pPr>
        <w:spacing w:after="0" w:line="240" w:lineRule="auto"/>
        <w:ind w:left="567" w:right="567"/>
        <w:jc w:val="both"/>
        <w:rPr>
          <w:rFonts w:ascii="Palatino Linotype" w:eastAsia="Times New Roman" w:hAnsi="Palatino Linotype" w:cs="Arial"/>
          <w:i/>
          <w:lang w:eastAsia="es-ES"/>
        </w:rPr>
      </w:pPr>
      <w:r w:rsidRPr="00D91ABF">
        <w:rPr>
          <w:rFonts w:ascii="Palatino Linotype" w:eastAsia="Times New Roman" w:hAnsi="Palatino Linotype" w:cs="Arial"/>
          <w:b/>
          <w:i/>
          <w:lang w:eastAsia="es-ES"/>
        </w:rPr>
        <w:t>Artículo 166.</w:t>
      </w:r>
      <w:r w:rsidRPr="00D91ABF">
        <w:rPr>
          <w:rFonts w:ascii="Palatino Linotype" w:eastAsia="Times New Roman" w:hAnsi="Palatino Linotype" w:cs="Arial"/>
          <w:i/>
          <w:lang w:eastAsia="es-ES"/>
        </w:rPr>
        <w:t xml:space="preserve"> </w:t>
      </w:r>
      <w:r w:rsidRPr="00D91ABF">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r w:rsidRPr="00D91ABF">
        <w:rPr>
          <w:rFonts w:ascii="Palatino Linotype" w:eastAsia="Times New Roman" w:hAnsi="Palatino Linotype" w:cs="Arial"/>
          <w:b/>
          <w:i/>
          <w:u w:val="single"/>
          <w:lang w:eastAsia="es-ES"/>
        </w:rPr>
        <w:t>.</w:t>
      </w:r>
    </w:p>
    <w:p w14:paraId="51CEE6A7" w14:textId="77777777" w:rsidR="006A6C9D" w:rsidRPr="00D91ABF" w:rsidRDefault="006A6C9D" w:rsidP="00415FD8">
      <w:pPr>
        <w:spacing w:after="0" w:line="360" w:lineRule="auto"/>
        <w:jc w:val="both"/>
        <w:rPr>
          <w:rFonts w:ascii="Palatino Linotype" w:eastAsia="Times New Roman" w:hAnsi="Palatino Linotype" w:cs="Times New Roman"/>
          <w:sz w:val="24"/>
          <w:szCs w:val="24"/>
          <w:lang w:eastAsia="es-ES"/>
        </w:rPr>
      </w:pPr>
    </w:p>
    <w:p w14:paraId="5A449222" w14:textId="4A074CF0" w:rsidR="00907575" w:rsidRPr="00D91ABF" w:rsidRDefault="00907575" w:rsidP="00415FD8">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w:t>
      </w:r>
      <w:r w:rsidR="002813C0" w:rsidRPr="00D91ABF">
        <w:rPr>
          <w:rFonts w:ascii="Palatino Linotype" w:eastAsia="Times New Roman" w:hAnsi="Palatino Linotype" w:cs="Times New Roman"/>
          <w:sz w:val="24"/>
          <w:szCs w:val="24"/>
          <w:lang w:eastAsia="es-ES"/>
        </w:rPr>
        <w:t>,</w:t>
      </w:r>
      <w:r w:rsidRPr="00D91ABF">
        <w:rPr>
          <w:rFonts w:ascii="Palatino Linotype" w:eastAsia="Times New Roman" w:hAnsi="Palatino Linotype" w:cs="Times New Roman"/>
          <w:sz w:val="24"/>
          <w:szCs w:val="24"/>
          <w:lang w:eastAsia="es-ES"/>
        </w:rPr>
        <w:t xml:space="preserve"> de la ley local en la materia, y que señalan:</w:t>
      </w:r>
    </w:p>
    <w:p w14:paraId="13A70197" w14:textId="77777777" w:rsidR="00907575" w:rsidRPr="00D91ABF" w:rsidRDefault="00907575" w:rsidP="00415FD8">
      <w:pPr>
        <w:pStyle w:val="Sinespaciado"/>
      </w:pPr>
    </w:p>
    <w:p w14:paraId="08F4AC2A"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b/>
          <w:i/>
          <w:lang w:eastAsia="es-ES"/>
        </w:rPr>
        <w:t>A</w:t>
      </w:r>
      <w:r w:rsidRPr="00D91ABF">
        <w:rPr>
          <w:rFonts w:ascii="Palatino Linotype" w:eastAsia="Times New Roman" w:hAnsi="Palatino Linotype" w:cs="Times New Roman"/>
          <w:b/>
          <w:bCs/>
          <w:i/>
          <w:lang w:eastAsia="es-ES"/>
        </w:rPr>
        <w:t>rtículo 24.</w:t>
      </w:r>
      <w:r w:rsidRPr="00D91ABF">
        <w:rPr>
          <w:rFonts w:ascii="Palatino Linotype" w:eastAsia="Times New Roman" w:hAnsi="Palatino Linotype" w:cs="Times New Roman"/>
          <w:bCs/>
          <w:i/>
          <w:lang w:eastAsia="es-ES"/>
        </w:rPr>
        <w:t xml:space="preserve"> </w:t>
      </w:r>
      <w:r w:rsidRPr="00D91ABF">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2D7D847A" w14:textId="77777777" w:rsidR="00907575" w:rsidRPr="00D91ABF" w:rsidRDefault="00907575" w:rsidP="00415FD8">
      <w:pPr>
        <w:spacing w:after="0" w:line="240" w:lineRule="auto"/>
        <w:ind w:left="567" w:right="567"/>
        <w:jc w:val="both"/>
        <w:rPr>
          <w:rFonts w:ascii="Palatino Linotype" w:eastAsia="Times New Roman" w:hAnsi="Palatino Linotype" w:cs="Times New Roman"/>
          <w:i/>
          <w:lang w:eastAsia="es-ES"/>
        </w:rPr>
      </w:pPr>
      <w:r w:rsidRPr="00D91ABF">
        <w:rPr>
          <w:rFonts w:ascii="Palatino Linotype" w:eastAsia="Times New Roman" w:hAnsi="Palatino Linotype" w:cs="Times New Roman"/>
          <w:bCs/>
          <w:i/>
          <w:lang w:eastAsia="es-ES"/>
        </w:rPr>
        <w:t>(..</w:t>
      </w:r>
      <w:r w:rsidRPr="00D91ABF">
        <w:rPr>
          <w:rFonts w:ascii="Palatino Linotype" w:eastAsia="Times New Roman" w:hAnsi="Palatino Linotype" w:cs="Times New Roman"/>
          <w:i/>
          <w:lang w:eastAsia="es-ES"/>
        </w:rPr>
        <w:t>.)</w:t>
      </w:r>
    </w:p>
    <w:p w14:paraId="434FFF28" w14:textId="77777777" w:rsidR="00907575" w:rsidRPr="00D91ABF" w:rsidRDefault="00907575" w:rsidP="00415FD8">
      <w:pPr>
        <w:spacing w:after="0" w:line="240" w:lineRule="auto"/>
        <w:ind w:left="567" w:right="567"/>
        <w:jc w:val="both"/>
        <w:rPr>
          <w:rFonts w:ascii="Palatino Linotype" w:eastAsia="Times New Roman" w:hAnsi="Palatino Linotype" w:cs="Times New Roman"/>
          <w:bCs/>
          <w:i/>
          <w:lang w:eastAsia="es-ES"/>
        </w:rPr>
      </w:pPr>
      <w:r w:rsidRPr="00D91ABF">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40BDAEF5" w14:textId="77777777" w:rsidR="00907575" w:rsidRPr="00D91ABF" w:rsidRDefault="00907575" w:rsidP="00415FD8">
      <w:pPr>
        <w:pStyle w:val="Prrafodelista"/>
        <w:autoSpaceDE w:val="0"/>
        <w:autoSpaceDN w:val="0"/>
        <w:adjustRightInd w:val="0"/>
        <w:spacing w:line="360" w:lineRule="auto"/>
        <w:ind w:left="0"/>
        <w:jc w:val="both"/>
        <w:rPr>
          <w:rFonts w:ascii="Palatino Linotype" w:hAnsi="Palatino Linotype" w:cs="Arial"/>
        </w:rPr>
      </w:pPr>
    </w:p>
    <w:p w14:paraId="70534679" w14:textId="2018B4D2" w:rsidR="002813C0" w:rsidRPr="00D91ABF" w:rsidRDefault="00D51568" w:rsidP="002813C0">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D70CED" w:rsidRPr="00D91ABF">
        <w:rPr>
          <w:rFonts w:ascii="Palatino Linotype" w:hAnsi="Palatino Linotype" w:cs="Arial"/>
        </w:rPr>
        <w:t>,</w:t>
      </w:r>
      <w:r w:rsidRPr="00D91ABF">
        <w:rPr>
          <w:rFonts w:ascii="Palatino Linotype" w:hAnsi="Palatino Linotype" w:cs="Arial"/>
        </w:rPr>
        <w:t xml:space="preserve"> de la Constitución Federal y el diverso 8</w:t>
      </w:r>
      <w:r w:rsidR="00D70CED" w:rsidRPr="00D91ABF">
        <w:rPr>
          <w:rFonts w:ascii="Palatino Linotype" w:hAnsi="Palatino Linotype" w:cs="Arial"/>
        </w:rPr>
        <w:t>,</w:t>
      </w:r>
      <w:r w:rsidRPr="00D91ABF">
        <w:rPr>
          <w:rFonts w:ascii="Palatino Linotype" w:hAnsi="Palatino Linotype" w:cs="Arial"/>
        </w:rPr>
        <w:t xml:space="preserve"> de la Ley de Transparencia local. </w:t>
      </w:r>
    </w:p>
    <w:p w14:paraId="31902A97" w14:textId="77777777" w:rsidR="005A2723" w:rsidRPr="00D91ABF" w:rsidRDefault="000A5BD5" w:rsidP="005A2723">
      <w:pPr>
        <w:tabs>
          <w:tab w:val="left" w:pos="709"/>
        </w:tabs>
        <w:spacing w:after="0" w:line="360" w:lineRule="auto"/>
        <w:ind w:right="51"/>
        <w:jc w:val="both"/>
        <w:rPr>
          <w:rFonts w:ascii="Palatino Linotype" w:hAnsi="Palatino Linotype"/>
          <w:sz w:val="24"/>
          <w:szCs w:val="24"/>
        </w:rPr>
      </w:pPr>
      <w:r w:rsidRPr="00D91ABF">
        <w:rPr>
          <w:rFonts w:ascii="Palatino Linotype" w:hAnsi="Palatino Linotype"/>
          <w:sz w:val="24"/>
          <w:szCs w:val="24"/>
        </w:rPr>
        <w:lastRenderedPageBreak/>
        <w:t>En este tenor, de forma objetiva al desentrañar</w:t>
      </w:r>
      <w:r w:rsidR="00D51568" w:rsidRPr="00D91ABF">
        <w:rPr>
          <w:rFonts w:ascii="Palatino Linotype" w:hAnsi="Palatino Linotype"/>
          <w:sz w:val="24"/>
          <w:szCs w:val="24"/>
        </w:rPr>
        <w:t xml:space="preserve"> la solicitud de información </w:t>
      </w:r>
      <w:r w:rsidR="00AF077F" w:rsidRPr="00D91ABF">
        <w:rPr>
          <w:rFonts w:ascii="Palatino Linotype" w:hAnsi="Palatino Linotype"/>
          <w:b/>
          <w:sz w:val="24"/>
          <w:szCs w:val="24"/>
        </w:rPr>
        <w:t xml:space="preserve"> </w:t>
      </w:r>
      <w:r w:rsidR="00A01754" w:rsidRPr="00D91ABF">
        <w:rPr>
          <w:rFonts w:ascii="Palatino Linotype" w:hAnsi="Palatino Linotype"/>
          <w:b/>
          <w:sz w:val="24"/>
          <w:szCs w:val="24"/>
        </w:rPr>
        <w:t xml:space="preserve"> </w:t>
      </w:r>
      <w:r w:rsidR="005A2723" w:rsidRPr="00D91ABF">
        <w:rPr>
          <w:rFonts w:ascii="Palatino Linotype" w:hAnsi="Palatino Linotype"/>
          <w:b/>
          <w:sz w:val="24"/>
          <w:szCs w:val="24"/>
        </w:rPr>
        <w:t>00001/CHICOLOA/IP/2020</w:t>
      </w:r>
      <w:r w:rsidR="00D70CED" w:rsidRPr="00D91ABF">
        <w:rPr>
          <w:rFonts w:ascii="Palatino Linotype" w:hAnsi="Palatino Linotype"/>
          <w:sz w:val="24"/>
          <w:szCs w:val="24"/>
        </w:rPr>
        <w:t>,</w:t>
      </w:r>
      <w:r w:rsidR="000B550B" w:rsidRPr="00D91ABF">
        <w:rPr>
          <w:rFonts w:ascii="Palatino Linotype" w:hAnsi="Palatino Linotype"/>
          <w:sz w:val="24"/>
          <w:szCs w:val="24"/>
        </w:rPr>
        <w:t xml:space="preserve"> </w:t>
      </w:r>
      <w:r w:rsidRPr="00D91ABF">
        <w:rPr>
          <w:rFonts w:ascii="Palatino Linotype" w:hAnsi="Palatino Linotype"/>
          <w:sz w:val="24"/>
          <w:szCs w:val="24"/>
        </w:rPr>
        <w:t xml:space="preserve">podemos identificar que </w:t>
      </w:r>
      <w:r w:rsidR="005A0F33" w:rsidRPr="00D91ABF">
        <w:rPr>
          <w:rFonts w:ascii="Palatino Linotype" w:hAnsi="Palatino Linotype"/>
          <w:b/>
          <w:sz w:val="24"/>
          <w:szCs w:val="24"/>
        </w:rPr>
        <w:t>El</w:t>
      </w:r>
      <w:r w:rsidRPr="00D91ABF">
        <w:rPr>
          <w:rFonts w:ascii="Palatino Linotype" w:hAnsi="Palatino Linotype"/>
          <w:b/>
          <w:sz w:val="24"/>
          <w:szCs w:val="24"/>
        </w:rPr>
        <w:t xml:space="preserve"> Recurrente </w:t>
      </w:r>
      <w:r w:rsidRPr="00D91ABF">
        <w:rPr>
          <w:rFonts w:ascii="Palatino Linotype" w:hAnsi="Palatino Linotype"/>
          <w:sz w:val="24"/>
          <w:szCs w:val="24"/>
        </w:rPr>
        <w:t xml:space="preserve">peticiona el o los documentos, donde conste lo siguiente: </w:t>
      </w:r>
    </w:p>
    <w:p w14:paraId="69685532" w14:textId="77777777" w:rsidR="005A2723" w:rsidRPr="00D91ABF" w:rsidRDefault="005A2723" w:rsidP="005A2723">
      <w:pPr>
        <w:tabs>
          <w:tab w:val="left" w:pos="709"/>
        </w:tabs>
        <w:spacing w:after="0" w:line="360" w:lineRule="auto"/>
        <w:ind w:right="51"/>
        <w:jc w:val="both"/>
        <w:rPr>
          <w:rFonts w:ascii="Palatino Linotype" w:hAnsi="Palatino Linotype"/>
          <w:sz w:val="24"/>
          <w:szCs w:val="24"/>
        </w:rPr>
      </w:pPr>
    </w:p>
    <w:p w14:paraId="323F4FB0" w14:textId="133E75A2" w:rsidR="005A2723" w:rsidRPr="00D91ABF" w:rsidRDefault="005A2723" w:rsidP="005A2723">
      <w:pPr>
        <w:pStyle w:val="Prrafodelista"/>
        <w:numPr>
          <w:ilvl w:val="0"/>
          <w:numId w:val="7"/>
        </w:numPr>
        <w:tabs>
          <w:tab w:val="left" w:pos="709"/>
        </w:tabs>
        <w:spacing w:after="240" w:line="360" w:lineRule="auto"/>
        <w:ind w:right="51"/>
        <w:jc w:val="both"/>
        <w:rPr>
          <w:rFonts w:ascii="Palatino Linotype" w:hAnsi="Palatino Linotype"/>
          <w:i/>
          <w:color w:val="000000"/>
          <w:szCs w:val="14"/>
        </w:rPr>
      </w:pPr>
      <w:r w:rsidRPr="00D91ABF">
        <w:rPr>
          <w:rFonts w:ascii="Palatino Linotype" w:hAnsi="Palatino Linotype"/>
          <w:i/>
          <w:color w:val="000000"/>
          <w:szCs w:val="14"/>
        </w:rPr>
        <w:t xml:space="preserve">Desglose del ejercicio, subejercicio, recursos devengados, pagados y comprometidos, del Instituto Municipal de Cultura Física y Deporte por objeto del gasto para el Ejercicio Fiscal 2019. </w:t>
      </w:r>
    </w:p>
    <w:p w14:paraId="297B1FAC" w14:textId="77777777" w:rsidR="005A2723" w:rsidRPr="00D91ABF" w:rsidRDefault="005A2723" w:rsidP="005A2723">
      <w:pPr>
        <w:pStyle w:val="Prrafodelista"/>
        <w:numPr>
          <w:ilvl w:val="0"/>
          <w:numId w:val="7"/>
        </w:numPr>
        <w:tabs>
          <w:tab w:val="left" w:pos="709"/>
        </w:tabs>
        <w:spacing w:after="240" w:line="360" w:lineRule="auto"/>
        <w:ind w:right="51"/>
        <w:jc w:val="both"/>
        <w:rPr>
          <w:rFonts w:ascii="Palatino Linotype" w:hAnsi="Palatino Linotype"/>
        </w:rPr>
      </w:pPr>
      <w:r w:rsidRPr="00D91ABF">
        <w:rPr>
          <w:rFonts w:ascii="Palatino Linotype" w:hAnsi="Palatino Linotype"/>
          <w:i/>
          <w:color w:val="000000"/>
          <w:szCs w:val="14"/>
        </w:rPr>
        <w:t xml:space="preserve">Desglose del presupuesto asignado y de los recursos ejercidos, </w:t>
      </w:r>
      <w:proofErr w:type="spellStart"/>
      <w:r w:rsidRPr="00D91ABF">
        <w:rPr>
          <w:rFonts w:ascii="Palatino Linotype" w:hAnsi="Palatino Linotype"/>
          <w:i/>
          <w:color w:val="000000"/>
          <w:szCs w:val="14"/>
        </w:rPr>
        <w:t>subejercidos</w:t>
      </w:r>
      <w:proofErr w:type="spellEnd"/>
      <w:r w:rsidRPr="00D91ABF">
        <w:rPr>
          <w:rFonts w:ascii="Palatino Linotype" w:hAnsi="Palatino Linotype"/>
          <w:i/>
          <w:color w:val="000000"/>
          <w:szCs w:val="14"/>
        </w:rPr>
        <w:t xml:space="preserve">, devengados, pagados y comprometidos del "Relleno Sanitario Peña de Gato" por objeto del gasto para el Ejercicio Fiscal 2019. </w:t>
      </w:r>
    </w:p>
    <w:p w14:paraId="6A022FDA" w14:textId="77777777" w:rsidR="005A2723" w:rsidRPr="00D91ABF" w:rsidRDefault="005A2723" w:rsidP="005A2723">
      <w:pPr>
        <w:pStyle w:val="Prrafodelista"/>
        <w:numPr>
          <w:ilvl w:val="0"/>
          <w:numId w:val="7"/>
        </w:numPr>
        <w:tabs>
          <w:tab w:val="left" w:pos="709"/>
        </w:tabs>
        <w:spacing w:after="240" w:line="360" w:lineRule="auto"/>
        <w:ind w:right="51"/>
        <w:jc w:val="both"/>
        <w:rPr>
          <w:rFonts w:ascii="Palatino Linotype" w:hAnsi="Palatino Linotype"/>
        </w:rPr>
      </w:pPr>
      <w:r w:rsidRPr="00D91ABF">
        <w:rPr>
          <w:rFonts w:ascii="Palatino Linotype" w:hAnsi="Palatino Linotype"/>
          <w:i/>
          <w:color w:val="000000"/>
          <w:szCs w:val="14"/>
        </w:rPr>
        <w:t xml:space="preserve">Número de juguetes, costo por unidad y costo total con IVA y sin IVA entregados en el evento de día de Reyes, realizado en el parque de las nubes el pasado 6 de enero. </w:t>
      </w:r>
    </w:p>
    <w:p w14:paraId="5E3367EC" w14:textId="70F2BE05" w:rsidR="005A2723" w:rsidRPr="00D91ABF" w:rsidRDefault="005A2723" w:rsidP="005A2723">
      <w:pPr>
        <w:pStyle w:val="Prrafodelista"/>
        <w:numPr>
          <w:ilvl w:val="0"/>
          <w:numId w:val="7"/>
        </w:numPr>
        <w:tabs>
          <w:tab w:val="left" w:pos="709"/>
        </w:tabs>
        <w:spacing w:after="240" w:line="360" w:lineRule="auto"/>
        <w:ind w:right="51"/>
        <w:jc w:val="both"/>
        <w:rPr>
          <w:rFonts w:ascii="Palatino Linotype" w:hAnsi="Palatino Linotype"/>
        </w:rPr>
      </w:pPr>
      <w:r w:rsidRPr="00D91ABF">
        <w:rPr>
          <w:rFonts w:ascii="Palatino Linotype" w:hAnsi="Palatino Linotype"/>
          <w:i/>
          <w:color w:val="000000"/>
          <w:szCs w:val="14"/>
        </w:rPr>
        <w:t>Así como copia de los contratos o elementos documentales que respalden la adquisición, el nombre razón social del proveedor En caso de provenir de donativos, solicito los elementos documentales que respalden dicha donación.</w:t>
      </w:r>
    </w:p>
    <w:p w14:paraId="053F7FFC" w14:textId="77777777" w:rsidR="005A2723" w:rsidRPr="00D91ABF" w:rsidRDefault="005A2723" w:rsidP="005A2723">
      <w:pPr>
        <w:pStyle w:val="Sinespaciado"/>
      </w:pPr>
    </w:p>
    <w:p w14:paraId="600401D8" w14:textId="2471BE11" w:rsidR="004D073F" w:rsidRPr="00D91ABF" w:rsidRDefault="004D073F" w:rsidP="00415FD8">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rPr>
        <w:t xml:space="preserve">Por otra parte, al referirnos al acto impugnado por </w:t>
      </w:r>
      <w:r w:rsidR="005A0F33" w:rsidRPr="00D91ABF">
        <w:rPr>
          <w:rFonts w:ascii="Palatino Linotype" w:hAnsi="Palatino Linotype" w:cs="Arial"/>
          <w:b/>
        </w:rPr>
        <w:t>El</w:t>
      </w:r>
      <w:r w:rsidRPr="00D91ABF">
        <w:rPr>
          <w:rFonts w:ascii="Palatino Linotype" w:hAnsi="Palatino Linotype" w:cs="Arial"/>
          <w:b/>
        </w:rPr>
        <w:t xml:space="preserve"> Recurrente, </w:t>
      </w:r>
      <w:r w:rsidRPr="00D91ABF">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w:t>
      </w:r>
      <w:r w:rsidR="006E6FC4" w:rsidRPr="00D91ABF">
        <w:rPr>
          <w:rFonts w:ascii="Palatino Linotype" w:hAnsi="Palatino Linotype" w:cs="Arial"/>
        </w:rPr>
        <w:t>,</w:t>
      </w:r>
      <w:r w:rsidRPr="00D91ABF">
        <w:rPr>
          <w:rFonts w:ascii="Palatino Linotype" w:hAnsi="Palatino Linotype" w:cs="Arial"/>
        </w:rPr>
        <w:t xml:space="preserve"> del artículo 179</w:t>
      </w:r>
      <w:r w:rsidR="006E6FC4" w:rsidRPr="00D91ABF">
        <w:rPr>
          <w:rFonts w:ascii="Palatino Linotype" w:hAnsi="Palatino Linotype" w:cs="Arial"/>
        </w:rPr>
        <w:t>,</w:t>
      </w:r>
      <w:r w:rsidRPr="00D91ABF">
        <w:rPr>
          <w:rFonts w:ascii="Palatino Linotype" w:hAnsi="Palatino Linotype" w:cs="Arial"/>
        </w:rPr>
        <w:t xml:space="preserve"> de la Ley de Transparencia y Acceso a la Información Pública del Estado de México y Municipios, el cual a la letra reza:</w:t>
      </w:r>
    </w:p>
    <w:p w14:paraId="09F0F423" w14:textId="77777777" w:rsidR="004D3D74" w:rsidRPr="00D91ABF" w:rsidRDefault="004D3D74" w:rsidP="004D3D74">
      <w:pPr>
        <w:pStyle w:val="Sinespaciado"/>
      </w:pPr>
    </w:p>
    <w:p w14:paraId="14C7B41B" w14:textId="77777777" w:rsidR="004D073F" w:rsidRPr="00D91ABF" w:rsidRDefault="004D073F" w:rsidP="00415FD8">
      <w:pPr>
        <w:pStyle w:val="Prrafodelista"/>
        <w:autoSpaceDE w:val="0"/>
        <w:autoSpaceDN w:val="0"/>
        <w:adjustRightInd w:val="0"/>
        <w:ind w:left="851" w:right="851"/>
        <w:jc w:val="both"/>
        <w:rPr>
          <w:rFonts w:ascii="Palatino Linotype" w:hAnsi="Palatino Linotype"/>
          <w:i/>
          <w:sz w:val="22"/>
          <w:szCs w:val="22"/>
        </w:rPr>
      </w:pPr>
      <w:r w:rsidRPr="00D91ABF">
        <w:rPr>
          <w:rFonts w:ascii="Palatino Linotype" w:hAnsi="Palatino Linotype"/>
          <w:b/>
          <w:bCs/>
          <w:i/>
          <w:sz w:val="22"/>
          <w:szCs w:val="22"/>
        </w:rPr>
        <w:lastRenderedPageBreak/>
        <w:t xml:space="preserve">“Artículo 179. </w:t>
      </w:r>
      <w:r w:rsidRPr="00D91ABF">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3A9547AD" w14:textId="19FF2316" w:rsidR="005A0F33" w:rsidRPr="00D91ABF" w:rsidRDefault="005A0F33" w:rsidP="00415FD8">
      <w:pPr>
        <w:pStyle w:val="Prrafodelista"/>
        <w:autoSpaceDE w:val="0"/>
        <w:autoSpaceDN w:val="0"/>
        <w:adjustRightInd w:val="0"/>
        <w:ind w:left="851" w:right="851"/>
        <w:jc w:val="both"/>
        <w:rPr>
          <w:rFonts w:ascii="Palatino Linotype" w:hAnsi="Palatino Linotype"/>
          <w:i/>
          <w:sz w:val="22"/>
          <w:szCs w:val="22"/>
        </w:rPr>
      </w:pPr>
      <w:r w:rsidRPr="00D91ABF">
        <w:rPr>
          <w:rFonts w:ascii="Palatino Linotype" w:hAnsi="Palatino Linotype"/>
          <w:b/>
          <w:bCs/>
          <w:i/>
          <w:sz w:val="22"/>
          <w:szCs w:val="22"/>
        </w:rPr>
        <w:t>(…</w:t>
      </w:r>
      <w:r w:rsidRPr="00D91ABF">
        <w:rPr>
          <w:rFonts w:ascii="Palatino Linotype" w:hAnsi="Palatino Linotype"/>
          <w:i/>
          <w:sz w:val="22"/>
          <w:szCs w:val="22"/>
        </w:rPr>
        <w:t>)</w:t>
      </w:r>
    </w:p>
    <w:p w14:paraId="4C553438" w14:textId="77777777" w:rsidR="004D073F" w:rsidRPr="00D91ABF" w:rsidRDefault="004D073F" w:rsidP="00415FD8">
      <w:pPr>
        <w:pStyle w:val="Prrafodelista"/>
        <w:autoSpaceDE w:val="0"/>
        <w:autoSpaceDN w:val="0"/>
        <w:adjustRightInd w:val="0"/>
        <w:ind w:left="851" w:right="851"/>
        <w:jc w:val="both"/>
        <w:rPr>
          <w:rFonts w:ascii="Palatino Linotype" w:hAnsi="Palatino Linotype"/>
          <w:i/>
          <w:sz w:val="22"/>
          <w:szCs w:val="22"/>
        </w:rPr>
      </w:pPr>
      <w:r w:rsidRPr="00D91ABF">
        <w:rPr>
          <w:rFonts w:ascii="Palatino Linotype" w:hAnsi="Palatino Linotype"/>
          <w:b/>
          <w:bCs/>
          <w:i/>
          <w:sz w:val="22"/>
          <w:szCs w:val="22"/>
        </w:rPr>
        <w:t xml:space="preserve">VII. </w:t>
      </w:r>
      <w:r w:rsidRPr="00D91ABF">
        <w:rPr>
          <w:rFonts w:ascii="Palatino Linotype" w:hAnsi="Palatino Linotype"/>
          <w:i/>
          <w:sz w:val="22"/>
          <w:szCs w:val="22"/>
        </w:rPr>
        <w:t>La falta de respuesta a una solicitud de acceso a la información</w:t>
      </w:r>
    </w:p>
    <w:p w14:paraId="00BA4145" w14:textId="2D85D371" w:rsidR="005F28FD" w:rsidRPr="00D91ABF" w:rsidRDefault="004D073F" w:rsidP="004D3D74">
      <w:pPr>
        <w:pStyle w:val="Prrafodelista"/>
        <w:autoSpaceDE w:val="0"/>
        <w:autoSpaceDN w:val="0"/>
        <w:adjustRightInd w:val="0"/>
        <w:ind w:left="851" w:right="851"/>
        <w:rPr>
          <w:rFonts w:ascii="Palatino Linotype" w:hAnsi="Palatino Linotype" w:cs="Arial"/>
          <w:b/>
          <w:i/>
        </w:rPr>
      </w:pPr>
      <w:r w:rsidRPr="00D91ABF">
        <w:rPr>
          <w:rFonts w:ascii="Palatino Linotype" w:hAnsi="Palatino Linotype" w:cs="Arial"/>
          <w:b/>
          <w:i/>
          <w:sz w:val="22"/>
          <w:szCs w:val="22"/>
        </w:rPr>
        <w:t>(…)”</w:t>
      </w:r>
      <w:r w:rsidRPr="00D91ABF">
        <w:rPr>
          <w:rFonts w:ascii="Palatino Linotype" w:hAnsi="Palatino Linotype" w:cs="Arial"/>
          <w:i/>
          <w:sz w:val="22"/>
          <w:szCs w:val="22"/>
        </w:rPr>
        <w:t xml:space="preserve"> </w:t>
      </w:r>
      <w:r w:rsidRPr="00D91ABF">
        <w:rPr>
          <w:rFonts w:ascii="Palatino Linotype" w:hAnsi="Palatino Linotype" w:cs="Arial"/>
          <w:b/>
          <w:i/>
        </w:rPr>
        <w:t>[Sic]</w:t>
      </w:r>
    </w:p>
    <w:p w14:paraId="020D706B" w14:textId="77777777" w:rsidR="004D3D74" w:rsidRPr="00D91ABF" w:rsidRDefault="004D3D74" w:rsidP="004D3D74">
      <w:pPr>
        <w:pStyle w:val="Prrafodelista"/>
        <w:autoSpaceDE w:val="0"/>
        <w:autoSpaceDN w:val="0"/>
        <w:adjustRightInd w:val="0"/>
        <w:ind w:left="851" w:right="851"/>
        <w:rPr>
          <w:rFonts w:ascii="Palatino Linotype" w:hAnsi="Palatino Linotype" w:cs="Arial"/>
          <w:b/>
          <w:i/>
        </w:rPr>
      </w:pPr>
    </w:p>
    <w:p w14:paraId="189D7101" w14:textId="3657D4EF" w:rsidR="00F27F33" w:rsidRPr="00D91ABF" w:rsidRDefault="000A5BD5" w:rsidP="004D3D74">
      <w:pPr>
        <w:pStyle w:val="Prrafodelista"/>
        <w:autoSpaceDE w:val="0"/>
        <w:autoSpaceDN w:val="0"/>
        <w:adjustRightInd w:val="0"/>
        <w:spacing w:line="360" w:lineRule="auto"/>
        <w:ind w:left="0"/>
        <w:jc w:val="both"/>
        <w:rPr>
          <w:rFonts w:ascii="Palatino Linotype" w:hAnsi="Palatino Linotype" w:cs="Arial"/>
          <w:b/>
        </w:rPr>
      </w:pPr>
      <w:r w:rsidRPr="00D91ABF">
        <w:rPr>
          <w:rFonts w:ascii="Palatino Linotype" w:hAnsi="Palatino Linotype" w:cs="Arial"/>
        </w:rPr>
        <w:t xml:space="preserve">En este tenor, resulta evidente que las razones o motivos de inconformidad hechos valer por </w:t>
      </w:r>
      <w:r w:rsidR="005A0F33" w:rsidRPr="00D91ABF">
        <w:rPr>
          <w:rFonts w:ascii="Palatino Linotype" w:hAnsi="Palatino Linotype" w:cs="Arial"/>
          <w:b/>
        </w:rPr>
        <w:t>El</w:t>
      </w:r>
      <w:r w:rsidRPr="00D91ABF">
        <w:rPr>
          <w:rFonts w:ascii="Palatino Linotype" w:hAnsi="Palatino Linotype" w:cs="Arial"/>
          <w:b/>
        </w:rPr>
        <w:t xml:space="preserve"> Recurrente, </w:t>
      </w:r>
      <w:r w:rsidRPr="00D91ABF">
        <w:rPr>
          <w:rFonts w:ascii="Palatino Linotype" w:hAnsi="Palatino Linotype" w:cs="Arial"/>
        </w:rPr>
        <w:t xml:space="preserve">resultan fundados y procedentes, en virtud de que como consta en </w:t>
      </w:r>
      <w:r w:rsidR="005A0F33" w:rsidRPr="00D91ABF">
        <w:rPr>
          <w:rFonts w:ascii="Palatino Linotype" w:hAnsi="Palatino Linotype" w:cs="Arial"/>
        </w:rPr>
        <w:t>el expediente electrónico</w:t>
      </w:r>
      <w:r w:rsidRPr="00D91ABF">
        <w:rPr>
          <w:rFonts w:ascii="Palatino Linotype" w:hAnsi="Palatino Linotype" w:cs="Arial"/>
        </w:rPr>
        <w:t xml:space="preserve"> del </w:t>
      </w:r>
      <w:r w:rsidRPr="00D91ABF">
        <w:rPr>
          <w:rFonts w:ascii="Palatino Linotype" w:hAnsi="Palatino Linotype" w:cs="Arial"/>
          <w:b/>
        </w:rPr>
        <w:t xml:space="preserve">SAIMEX, </w:t>
      </w:r>
      <w:r w:rsidRPr="00D91ABF">
        <w:rPr>
          <w:rFonts w:ascii="Palatino Linotype" w:hAnsi="Palatino Linotype" w:cs="Arial"/>
        </w:rPr>
        <w:t xml:space="preserve">se acredita que </w:t>
      </w:r>
      <w:r w:rsidRPr="00D91ABF">
        <w:rPr>
          <w:rFonts w:ascii="Palatino Linotype" w:hAnsi="Palatino Linotype" w:cs="Arial"/>
          <w:b/>
        </w:rPr>
        <w:t xml:space="preserve">El Sujeto Obligado </w:t>
      </w:r>
      <w:r w:rsidR="00521689" w:rsidRPr="00D91ABF">
        <w:rPr>
          <w:rFonts w:ascii="Palatino Linotype" w:hAnsi="Palatino Linotype" w:cs="Arial"/>
        </w:rPr>
        <w:t>fue omiso en responder la solicitud de información hecha</w:t>
      </w:r>
      <w:r w:rsidRPr="00D91ABF">
        <w:rPr>
          <w:rFonts w:ascii="Palatino Linotype" w:hAnsi="Palatino Linotype" w:cs="Arial"/>
        </w:rPr>
        <w:t xml:space="preserve"> por </w:t>
      </w:r>
      <w:r w:rsidR="005A0F33" w:rsidRPr="00D91ABF">
        <w:rPr>
          <w:rFonts w:ascii="Palatino Linotype" w:hAnsi="Palatino Linotype" w:cs="Arial"/>
          <w:b/>
        </w:rPr>
        <w:t>El</w:t>
      </w:r>
      <w:r w:rsidRPr="00D91ABF">
        <w:rPr>
          <w:rFonts w:ascii="Palatino Linotype" w:hAnsi="Palatino Linotype" w:cs="Arial"/>
          <w:b/>
        </w:rPr>
        <w:t xml:space="preserve"> Recurrente, </w:t>
      </w:r>
      <w:r w:rsidRPr="00D91ABF">
        <w:rPr>
          <w:rFonts w:ascii="Palatino Linotype" w:hAnsi="Palatino Linotype" w:cs="Arial"/>
        </w:rPr>
        <w:t xml:space="preserve">por ello </w:t>
      </w:r>
      <w:r w:rsidRPr="00D91ABF">
        <w:rPr>
          <w:rFonts w:ascii="Palatino Linotype" w:hAnsi="Palatino Linotype"/>
        </w:rPr>
        <w:t>se ordena dar vista al Titular de la Contraloría Interna y Órgano de Control y Vigilancia de este Instituto, de conformidad con el artículo 190</w:t>
      </w:r>
      <w:r w:rsidR="006E6FC4" w:rsidRPr="00D91ABF">
        <w:rPr>
          <w:rFonts w:ascii="Palatino Linotype" w:hAnsi="Palatino Linotype"/>
        </w:rPr>
        <w:t>,</w:t>
      </w:r>
      <w:r w:rsidRPr="00D91ABF">
        <w:rPr>
          <w:rFonts w:ascii="Palatino Linotype" w:hAnsi="Palatino Linotype"/>
        </w:rPr>
        <w:t xml:space="preserve"> de la Ley de Transparencia y Acceso a la Información Pública del Estado de México y Municipios, a efecto de que determine lo conducente.</w:t>
      </w:r>
    </w:p>
    <w:p w14:paraId="6290A046" w14:textId="77777777"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b/>
        </w:rPr>
      </w:pPr>
    </w:p>
    <w:p w14:paraId="54C8B0D1" w14:textId="3A78042F" w:rsidR="00F27F33" w:rsidRPr="00D91ABF" w:rsidRDefault="00F27F33" w:rsidP="00F27F33">
      <w:pPr>
        <w:spacing w:after="0" w:line="360" w:lineRule="auto"/>
        <w:jc w:val="both"/>
        <w:rPr>
          <w:rFonts w:ascii="Palatino Linotype" w:eastAsia="Times New Roman" w:hAnsi="Palatino Linotype" w:cs="Arial"/>
          <w:sz w:val="24"/>
          <w:szCs w:val="24"/>
          <w:lang w:val="es-ES" w:eastAsia="es-ES"/>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14560" behindDoc="0" locked="0" layoutInCell="1" allowOverlap="1" wp14:anchorId="29455E89" wp14:editId="59E2533F">
                <wp:simplePos x="0" y="0"/>
                <wp:positionH relativeFrom="column">
                  <wp:posOffset>25095</wp:posOffset>
                </wp:positionH>
                <wp:positionV relativeFrom="paragraph">
                  <wp:posOffset>928590</wp:posOffset>
                </wp:positionV>
                <wp:extent cx="5724939" cy="2822713"/>
                <wp:effectExtent l="19050" t="19050" r="28575" b="34925"/>
                <wp:wrapNone/>
                <wp:docPr id="19" name="Conector recto 19"/>
                <wp:cNvGraphicFramePr/>
                <a:graphic xmlns:a="http://schemas.openxmlformats.org/drawingml/2006/main">
                  <a:graphicData uri="http://schemas.microsoft.com/office/word/2010/wordprocessingShape">
                    <wps:wsp>
                      <wps:cNvCnPr/>
                      <wps:spPr>
                        <a:xfrm>
                          <a:off x="0" y="0"/>
                          <a:ext cx="5724939" cy="282271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5A01C" id="Conector recto 1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pt,73.1pt" to="452.8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" strokecolor="#5b9bd5 [3204]" strokeweight="2.25pt">
                <v:stroke joinstyle="miter"/>
              </v:line>
            </w:pict>
          </mc:Fallback>
        </mc:AlternateContent>
      </w:r>
      <w:r w:rsidRPr="00D91ABF">
        <w:rPr>
          <w:rFonts w:ascii="Palatino Linotype" w:hAnsi="Palatino Linotype" w:cs="Arial"/>
          <w:sz w:val="24"/>
          <w:szCs w:val="24"/>
        </w:rPr>
        <w:t xml:space="preserve">No obstante lo anterior, </w:t>
      </w:r>
      <w:r w:rsidRPr="00D91ABF">
        <w:rPr>
          <w:rFonts w:ascii="Palatino Linotype" w:eastAsia="Times New Roman" w:hAnsi="Palatino Linotype" w:cs="Arial"/>
          <w:b/>
          <w:sz w:val="24"/>
          <w:szCs w:val="24"/>
          <w:lang w:val="es-ES" w:eastAsia="es-ES"/>
        </w:rPr>
        <w:t>El Sujeto Obligado</w:t>
      </w:r>
      <w:r w:rsidRPr="00D91ABF">
        <w:rPr>
          <w:rFonts w:ascii="Palatino Linotype" w:eastAsia="Times New Roman" w:hAnsi="Palatino Linotype" w:cs="Arial"/>
          <w:sz w:val="24"/>
          <w:szCs w:val="24"/>
          <w:lang w:val="es-ES" w:eastAsia="es-ES"/>
        </w:rPr>
        <w:t xml:space="preserve"> en fecha diecisiete de febrero de dos mil veinte, remitió los archivos electrónicos denominados </w:t>
      </w:r>
      <w:r w:rsidRPr="00D91ABF">
        <w:rPr>
          <w:rFonts w:ascii="Palatino Linotype" w:eastAsia="Times New Roman" w:hAnsi="Palatino Linotype" w:cs="Arial"/>
          <w:b/>
          <w:i/>
          <w:sz w:val="24"/>
          <w:szCs w:val="24"/>
          <w:lang w:val="es-ES" w:eastAsia="es-ES"/>
        </w:rPr>
        <w:t xml:space="preserve">“solicitudes 001-00257.pdf” </w:t>
      </w:r>
      <w:r w:rsidRPr="00D91ABF">
        <w:rPr>
          <w:rFonts w:ascii="Palatino Linotype" w:eastAsia="Times New Roman" w:hAnsi="Palatino Linotype" w:cs="Arial"/>
          <w:sz w:val="24"/>
          <w:szCs w:val="24"/>
          <w:lang w:val="es-ES" w:eastAsia="es-ES"/>
        </w:rPr>
        <w:t xml:space="preserve">y </w:t>
      </w:r>
      <w:r w:rsidRPr="00D91ABF">
        <w:rPr>
          <w:rFonts w:ascii="Palatino Linotype" w:eastAsia="Times New Roman" w:hAnsi="Palatino Linotype" w:cs="Arial"/>
          <w:b/>
          <w:i/>
          <w:sz w:val="24"/>
          <w:szCs w:val="24"/>
          <w:lang w:val="es-ES" w:eastAsia="es-ES"/>
        </w:rPr>
        <w:t>“acta de solicitudes 001-0257.pdf”</w:t>
      </w:r>
      <w:r w:rsidRPr="00D91ABF">
        <w:rPr>
          <w:rFonts w:ascii="Palatino Linotype" w:eastAsia="Times New Roman" w:hAnsi="Palatino Linotype" w:cs="Arial"/>
          <w:sz w:val="24"/>
          <w:szCs w:val="24"/>
          <w:lang w:val="es-ES" w:eastAsia="es-ES"/>
        </w:rPr>
        <w:t>; en los cuales, manifestó lo siguiente:</w:t>
      </w:r>
    </w:p>
    <w:p w14:paraId="61619A42" w14:textId="37E37E44" w:rsidR="00F27F33" w:rsidRPr="00D91ABF" w:rsidRDefault="00F27F33" w:rsidP="00F27F33">
      <w:pPr>
        <w:pStyle w:val="Prrafodelista"/>
        <w:autoSpaceDE w:val="0"/>
        <w:autoSpaceDN w:val="0"/>
        <w:adjustRightInd w:val="0"/>
        <w:spacing w:line="360" w:lineRule="auto"/>
        <w:ind w:left="0"/>
        <w:jc w:val="center"/>
        <w:rPr>
          <w:rFonts w:ascii="Palatino Linotype" w:hAnsi="Palatino Linotype" w:cs="Arial"/>
        </w:rPr>
      </w:pPr>
    </w:p>
    <w:p w14:paraId="6B04E87C" w14:textId="77777777"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rPr>
      </w:pPr>
    </w:p>
    <w:p w14:paraId="3D466945" w14:textId="2D6FB977"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rPr>
      </w:pPr>
    </w:p>
    <w:p w14:paraId="51414D70" w14:textId="4DED9824"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noProof/>
          <w:lang w:val="es-MX" w:eastAsia="es-MX"/>
        </w:rPr>
        <w:lastRenderedPageBreak/>
        <mc:AlternateContent>
          <mc:Choice Requires="wps">
            <w:drawing>
              <wp:anchor distT="0" distB="0" distL="114300" distR="114300" simplePos="0" relativeHeight="251715584" behindDoc="0" locked="0" layoutInCell="1" allowOverlap="1" wp14:anchorId="2EF26ED4" wp14:editId="432AE8C4">
                <wp:simplePos x="0" y="0"/>
                <wp:positionH relativeFrom="column">
                  <wp:posOffset>939496</wp:posOffset>
                </wp:positionH>
                <wp:positionV relativeFrom="paragraph">
                  <wp:posOffset>3387587</wp:posOffset>
                </wp:positionV>
                <wp:extent cx="4317559" cy="3315252"/>
                <wp:effectExtent l="19050" t="19050" r="26035" b="19050"/>
                <wp:wrapNone/>
                <wp:docPr id="23" name="Rectángulo 23"/>
                <wp:cNvGraphicFramePr/>
                <a:graphic xmlns:a="http://schemas.openxmlformats.org/drawingml/2006/main">
                  <a:graphicData uri="http://schemas.microsoft.com/office/word/2010/wordprocessingShape">
                    <wps:wsp>
                      <wps:cNvSpPr/>
                      <wps:spPr>
                        <a:xfrm>
                          <a:off x="0" y="0"/>
                          <a:ext cx="4317559" cy="33152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F38C" id="Rectángulo 23" o:spid="_x0000_s1026" style="position:absolute;margin-left:74pt;margin-top:266.75pt;width:339.95pt;height:26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" filled="f" strokecolor="red" strokeweight="2.25pt"/>
            </w:pict>
          </mc:Fallback>
        </mc:AlternateContent>
      </w:r>
      <w:r w:rsidRPr="00D91ABF">
        <w:rPr>
          <w:rFonts w:ascii="Palatino Linotype" w:hAnsi="Palatino Linotype" w:cs="Arial"/>
          <w:noProof/>
          <w:lang w:val="es-MX" w:eastAsia="es-MX"/>
        </w:rPr>
        <w:drawing>
          <wp:inline distT="0" distB="0" distL="0" distR="0" wp14:anchorId="2E55238A" wp14:editId="60FF43E5">
            <wp:extent cx="5760720" cy="744434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44348"/>
                    </a:xfrm>
                    <a:prstGeom prst="rect">
                      <a:avLst/>
                    </a:prstGeom>
                    <a:noFill/>
                    <a:ln>
                      <a:noFill/>
                    </a:ln>
                  </pic:spPr>
                </pic:pic>
              </a:graphicData>
            </a:graphic>
          </wp:inline>
        </w:drawing>
      </w:r>
    </w:p>
    <w:p w14:paraId="5144A591" w14:textId="3E9CE2A3"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rPr>
      </w:pPr>
      <w:r w:rsidRPr="00D91ABF">
        <w:rPr>
          <w:rFonts w:ascii="Palatino Linotype" w:hAnsi="Palatino Linotype" w:cs="Arial"/>
          <w:noProof/>
          <w:lang w:val="es-MX" w:eastAsia="es-MX"/>
        </w:rPr>
        <w:lastRenderedPageBreak/>
        <mc:AlternateContent>
          <mc:Choice Requires="wps">
            <w:drawing>
              <wp:anchor distT="0" distB="0" distL="114300" distR="114300" simplePos="0" relativeHeight="251716608" behindDoc="0" locked="0" layoutInCell="1" allowOverlap="1" wp14:anchorId="23AF5152" wp14:editId="51AE10FF">
                <wp:simplePos x="0" y="0"/>
                <wp:positionH relativeFrom="column">
                  <wp:posOffset>963295</wp:posOffset>
                </wp:positionH>
                <wp:positionV relativeFrom="paragraph">
                  <wp:posOffset>1177042</wp:posOffset>
                </wp:positionV>
                <wp:extent cx="4349364" cy="1295593"/>
                <wp:effectExtent l="19050" t="19050" r="13335" b="19050"/>
                <wp:wrapNone/>
                <wp:docPr id="24" name="Rectángulo 24"/>
                <wp:cNvGraphicFramePr/>
                <a:graphic xmlns:a="http://schemas.openxmlformats.org/drawingml/2006/main">
                  <a:graphicData uri="http://schemas.microsoft.com/office/word/2010/wordprocessingShape">
                    <wps:wsp>
                      <wps:cNvSpPr/>
                      <wps:spPr>
                        <a:xfrm>
                          <a:off x="0" y="0"/>
                          <a:ext cx="4349364" cy="12955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F969F" id="Rectángulo 24" o:spid="_x0000_s1026" style="position:absolute;margin-left:75.85pt;margin-top:92.7pt;width:342.45pt;height:10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" filled="f" strokecolor="red" strokeweight="2.25pt"/>
            </w:pict>
          </mc:Fallback>
        </mc:AlternateContent>
      </w:r>
      <w:r w:rsidRPr="00D91ABF">
        <w:rPr>
          <w:rFonts w:ascii="Palatino Linotype" w:hAnsi="Palatino Linotype" w:cs="Arial"/>
          <w:noProof/>
          <w:lang w:val="es-MX" w:eastAsia="es-MX"/>
        </w:rPr>
        <w:drawing>
          <wp:inline distT="0" distB="0" distL="0" distR="0" wp14:anchorId="003F8775" wp14:editId="7C6F3D3F">
            <wp:extent cx="5760085" cy="655982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4593" b="7279"/>
                    <a:stretch/>
                  </pic:blipFill>
                  <pic:spPr bwMode="auto">
                    <a:xfrm>
                      <a:off x="0" y="0"/>
                      <a:ext cx="5760720" cy="6560549"/>
                    </a:xfrm>
                    <a:prstGeom prst="rect">
                      <a:avLst/>
                    </a:prstGeom>
                    <a:noFill/>
                    <a:ln>
                      <a:noFill/>
                    </a:ln>
                    <a:extLst>
                      <a:ext uri="{53640926-AAD7-44D8-BBD7-CCE9431645EC}">
                        <a14:shadowObscured xmlns:a14="http://schemas.microsoft.com/office/drawing/2010/main"/>
                      </a:ext>
                    </a:extLst>
                  </pic:spPr>
                </pic:pic>
              </a:graphicData>
            </a:graphic>
          </wp:inline>
        </w:drawing>
      </w:r>
    </w:p>
    <w:p w14:paraId="443CB868" w14:textId="77777777" w:rsidR="00F27F33" w:rsidRPr="00D91ABF" w:rsidRDefault="00F27F33" w:rsidP="004D3D74">
      <w:pPr>
        <w:pStyle w:val="Prrafodelista"/>
        <w:autoSpaceDE w:val="0"/>
        <w:autoSpaceDN w:val="0"/>
        <w:adjustRightInd w:val="0"/>
        <w:spacing w:line="360" w:lineRule="auto"/>
        <w:ind w:left="0"/>
        <w:jc w:val="both"/>
        <w:rPr>
          <w:rFonts w:ascii="Palatino Linotype" w:hAnsi="Palatino Linotype" w:cs="Arial"/>
        </w:rPr>
      </w:pPr>
    </w:p>
    <w:p w14:paraId="6DF6F4A3" w14:textId="77777777" w:rsidR="00AA17EB" w:rsidRPr="00D91ABF" w:rsidRDefault="00AA17EB" w:rsidP="00F27F33">
      <w:pPr>
        <w:pStyle w:val="Sinespaciado"/>
        <w:rPr>
          <w:rFonts w:eastAsia="Calibri"/>
        </w:rPr>
      </w:pPr>
    </w:p>
    <w:p w14:paraId="182F4D8E" w14:textId="7EE5CD0E"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D91ABF">
        <w:rPr>
          <w:rFonts w:ascii="Palatino Linotype" w:eastAsia="Times New Roman" w:hAnsi="Palatino Linotype" w:cs="Times New Roman"/>
          <w:b/>
          <w:sz w:val="24"/>
          <w:szCs w:val="24"/>
          <w:lang w:eastAsia="es-ES"/>
        </w:rPr>
        <w:t xml:space="preserve">Sujeto </w:t>
      </w:r>
      <w:r w:rsidRPr="00D91ABF">
        <w:rPr>
          <w:rFonts w:ascii="Palatino Linotype" w:eastAsia="Times New Roman" w:hAnsi="Palatino Linotype" w:cs="Times New Roman"/>
          <w:b/>
          <w:sz w:val="24"/>
          <w:szCs w:val="24"/>
          <w:lang w:eastAsia="es-ES"/>
        </w:rPr>
        <w:lastRenderedPageBreak/>
        <w:t>Obligado</w:t>
      </w:r>
      <w:r w:rsidRPr="00D91ABF">
        <w:rPr>
          <w:rFonts w:ascii="Palatino Linotype" w:eastAsia="Times New Roman" w:hAnsi="Palatino Linotype" w:cs="Times New Roman"/>
          <w:sz w:val="24"/>
          <w:szCs w:val="24"/>
          <w:lang w:eastAsia="es-ES"/>
        </w:rPr>
        <w:t xml:space="preserve">, tanto en su Informe Justificado, puso a disposición del </w:t>
      </w:r>
      <w:r w:rsidRPr="00D91ABF">
        <w:rPr>
          <w:rFonts w:ascii="Palatino Linotype" w:eastAsia="Times New Roman" w:hAnsi="Palatino Linotype" w:cs="Times New Roman"/>
          <w:b/>
          <w:sz w:val="24"/>
          <w:szCs w:val="24"/>
          <w:lang w:eastAsia="es-ES"/>
        </w:rPr>
        <w:t>Recurrente</w:t>
      </w:r>
      <w:r w:rsidRPr="00D91ABF">
        <w:rPr>
          <w:rFonts w:ascii="Palatino Linotype" w:eastAsia="Times New Roman" w:hAnsi="Palatino Linotype" w:cs="Times New Roman"/>
          <w:sz w:val="24"/>
          <w:szCs w:val="24"/>
          <w:lang w:eastAsia="es-ES"/>
        </w:rPr>
        <w:t xml:space="preserve"> la información solicitada mediante consulta directa (</w:t>
      </w:r>
      <w:r w:rsidRPr="00D91ABF">
        <w:rPr>
          <w:rFonts w:ascii="Palatino Linotype" w:eastAsia="Times New Roman" w:hAnsi="Palatino Linotype" w:cs="Times New Roman"/>
          <w:i/>
          <w:sz w:val="24"/>
          <w:szCs w:val="24"/>
          <w:lang w:eastAsia="es-ES"/>
        </w:rPr>
        <w:t>in situ</w:t>
      </w:r>
      <w:r w:rsidRPr="00D91ABF">
        <w:rPr>
          <w:rFonts w:ascii="Palatino Linotype" w:eastAsia="Times New Roman" w:hAnsi="Palatino Linotype" w:cs="Times New Roman"/>
          <w:sz w:val="24"/>
          <w:szCs w:val="24"/>
          <w:lang w:eastAsia="es-ES"/>
        </w:rPr>
        <w:t xml:space="preserve">), de lo que se deduce que existe una aceptación por parte del </w:t>
      </w:r>
      <w:r w:rsidRPr="00D91ABF">
        <w:rPr>
          <w:rFonts w:ascii="Palatino Linotype" w:eastAsia="Times New Roman" w:hAnsi="Palatino Linotype" w:cs="Times New Roman"/>
          <w:b/>
          <w:sz w:val="24"/>
          <w:szCs w:val="24"/>
          <w:lang w:eastAsia="es-ES"/>
        </w:rPr>
        <w:t>Sujeto Obligado</w:t>
      </w:r>
      <w:r w:rsidRPr="00D91ABF">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69BEF811" w14:textId="77777777"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p>
    <w:p w14:paraId="5E3FA490" w14:textId="77777777"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D91ABF">
        <w:rPr>
          <w:rFonts w:ascii="Palatino Linotype" w:eastAsia="Times New Roman" w:hAnsi="Palatino Linotype" w:cs="Times New Roman"/>
          <w:b/>
          <w:sz w:val="24"/>
          <w:szCs w:val="24"/>
          <w:lang w:eastAsia="es-ES"/>
        </w:rPr>
        <w:t>Sujeto Obligado</w:t>
      </w:r>
      <w:r w:rsidRPr="00D91ABF">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4A991E8D" w14:textId="77777777"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p>
    <w:p w14:paraId="04A0BD53" w14:textId="7CA97BFB"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r w:rsidRPr="00D91ABF">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D91ABF">
        <w:rPr>
          <w:rFonts w:ascii="Palatino Linotype" w:eastAsia="Times New Roman" w:hAnsi="Palatino Linotype" w:cs="Times New Roman"/>
          <w:b/>
          <w:sz w:val="24"/>
          <w:szCs w:val="24"/>
          <w:lang w:eastAsia="es-ES"/>
        </w:rPr>
        <w:t>Recurrente</w:t>
      </w:r>
      <w:r w:rsidRPr="00D91ABF">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D91ABF">
        <w:rPr>
          <w:rFonts w:ascii="Palatino Linotype" w:eastAsia="Times New Roman" w:hAnsi="Palatino Linotype" w:cs="Times New Roman"/>
          <w:i/>
          <w:sz w:val="24"/>
          <w:szCs w:val="24"/>
          <w:lang w:eastAsia="es-ES"/>
        </w:rPr>
        <w:t>in situ</w:t>
      </w:r>
      <w:r w:rsidRPr="00D91ABF">
        <w:rPr>
          <w:rFonts w:ascii="Palatino Linotype" w:eastAsia="Times New Roman" w:hAnsi="Palatino Linotype" w:cs="Times New Roman"/>
          <w:sz w:val="24"/>
          <w:szCs w:val="24"/>
          <w:lang w:eastAsia="es-ES"/>
        </w:rPr>
        <w:t xml:space="preserve">, pues son estos actos los que, a consideración del </w:t>
      </w:r>
      <w:r w:rsidRPr="00D91ABF">
        <w:rPr>
          <w:rFonts w:ascii="Palatino Linotype" w:eastAsia="Times New Roman" w:hAnsi="Palatino Linotype" w:cs="Times New Roman"/>
          <w:b/>
          <w:sz w:val="24"/>
          <w:szCs w:val="24"/>
          <w:lang w:eastAsia="es-ES"/>
        </w:rPr>
        <w:t>Recurrente</w:t>
      </w:r>
      <w:r w:rsidRPr="00D91ABF">
        <w:rPr>
          <w:rFonts w:ascii="Palatino Linotype" w:eastAsia="Times New Roman" w:hAnsi="Palatino Linotype" w:cs="Times New Roman"/>
          <w:sz w:val="24"/>
          <w:szCs w:val="24"/>
          <w:lang w:eastAsia="es-ES"/>
        </w:rPr>
        <w:t>, le causan agravio a su derecho de acceso a la información.</w:t>
      </w:r>
    </w:p>
    <w:p w14:paraId="48D3B3E7" w14:textId="77777777" w:rsidR="00F27F33" w:rsidRPr="00D91ABF" w:rsidRDefault="00F27F33" w:rsidP="00F27F33">
      <w:pPr>
        <w:spacing w:after="0" w:line="360" w:lineRule="auto"/>
        <w:jc w:val="both"/>
        <w:rPr>
          <w:rFonts w:ascii="Palatino Linotype" w:eastAsia="Times New Roman" w:hAnsi="Palatino Linotype" w:cs="Times New Roman"/>
          <w:sz w:val="24"/>
          <w:szCs w:val="24"/>
          <w:lang w:eastAsia="es-ES"/>
        </w:rPr>
      </w:pPr>
    </w:p>
    <w:p w14:paraId="76EB3C75" w14:textId="77777777" w:rsidR="00F27F33" w:rsidRPr="00D91ABF" w:rsidRDefault="00F27F33" w:rsidP="00F27F33">
      <w:pPr>
        <w:spacing w:after="0" w:line="360" w:lineRule="auto"/>
        <w:jc w:val="both"/>
        <w:rPr>
          <w:rFonts w:ascii="Palatino Linotype" w:hAnsi="Palatino Linotype" w:cs="Arial"/>
          <w:sz w:val="24"/>
        </w:rPr>
      </w:pPr>
      <w:r w:rsidRPr="00D91ABF">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D91ABF">
        <w:rPr>
          <w:rFonts w:ascii="Palatino Linotype" w:hAnsi="Palatino Linotype" w:cs="Arial"/>
          <w:sz w:val="24"/>
        </w:rPr>
        <w:lastRenderedPageBreak/>
        <w:t xml:space="preserve">visual, electrónico, informático u holográfico, de conformidad con el artículo 3, fracción XI de la Ley de la materia, el cual dispone lo siguiente: </w:t>
      </w:r>
    </w:p>
    <w:p w14:paraId="397B5382" w14:textId="77777777" w:rsidR="00F27F33" w:rsidRPr="00D91ABF" w:rsidRDefault="00F27F33" w:rsidP="00F27F33">
      <w:pPr>
        <w:pStyle w:val="Sinespaciado"/>
        <w:rPr>
          <w:sz w:val="12"/>
        </w:rPr>
      </w:pPr>
    </w:p>
    <w:p w14:paraId="4B3F7792" w14:textId="77777777" w:rsidR="00F27F33" w:rsidRPr="00D91ABF" w:rsidRDefault="00F27F33" w:rsidP="00F27F33">
      <w:pPr>
        <w:pStyle w:val="Sinespaciado"/>
      </w:pPr>
    </w:p>
    <w:p w14:paraId="5CDAF19B" w14:textId="77777777" w:rsidR="00F27F33" w:rsidRPr="00D91ABF" w:rsidRDefault="00F27F33" w:rsidP="00F27F33">
      <w:pPr>
        <w:spacing w:after="0"/>
        <w:ind w:left="567" w:right="567"/>
        <w:jc w:val="both"/>
        <w:rPr>
          <w:rFonts w:ascii="Palatino Linotype" w:hAnsi="Palatino Linotype" w:cs="Arial"/>
          <w:i/>
        </w:rPr>
      </w:pPr>
      <w:r w:rsidRPr="00D91ABF">
        <w:rPr>
          <w:rFonts w:ascii="Palatino Linotype" w:hAnsi="Palatino Linotype" w:cs="Arial"/>
          <w:i/>
        </w:rPr>
        <w:t>“</w:t>
      </w:r>
      <w:r w:rsidRPr="00D91ABF">
        <w:rPr>
          <w:rFonts w:ascii="Palatino Linotype" w:hAnsi="Palatino Linotype" w:cs="Arial"/>
          <w:b/>
          <w:i/>
        </w:rPr>
        <w:t xml:space="preserve">Artículo 3. </w:t>
      </w:r>
      <w:r w:rsidRPr="00D91ABF">
        <w:rPr>
          <w:rFonts w:ascii="Palatino Linotype" w:hAnsi="Palatino Linotype" w:cs="Arial"/>
          <w:i/>
        </w:rPr>
        <w:t>Para los efectos de la presente Ley se entenderá por:</w:t>
      </w:r>
    </w:p>
    <w:p w14:paraId="5673B1C8" w14:textId="77777777" w:rsidR="00F27F33" w:rsidRPr="00D91ABF" w:rsidRDefault="00F27F33" w:rsidP="00F27F33">
      <w:pPr>
        <w:spacing w:after="0"/>
        <w:ind w:left="567" w:right="567"/>
        <w:jc w:val="both"/>
        <w:rPr>
          <w:rFonts w:ascii="Palatino Linotype" w:hAnsi="Palatino Linotype" w:cs="Arial"/>
          <w:i/>
        </w:rPr>
      </w:pPr>
      <w:r w:rsidRPr="00D91ABF">
        <w:rPr>
          <w:rFonts w:ascii="Palatino Linotype" w:hAnsi="Palatino Linotype" w:cs="Arial"/>
          <w:b/>
          <w:i/>
        </w:rPr>
        <w:t>XI. Documento:</w:t>
      </w:r>
      <w:r w:rsidRPr="00D91ABF">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F7823C4" w14:textId="77777777" w:rsidR="00F27F33" w:rsidRPr="00D91ABF" w:rsidRDefault="00F27F33" w:rsidP="00F27F33">
      <w:pPr>
        <w:pStyle w:val="Sinespaciado"/>
      </w:pPr>
    </w:p>
    <w:p w14:paraId="2F00F570" w14:textId="77777777" w:rsidR="00F27F33" w:rsidRPr="00D91ABF" w:rsidRDefault="00F27F33" w:rsidP="00F27F33">
      <w:pPr>
        <w:pStyle w:val="Sinespaciado"/>
      </w:pPr>
    </w:p>
    <w:p w14:paraId="52D49E5B" w14:textId="77777777" w:rsidR="00F27F33" w:rsidRPr="00D91ABF" w:rsidRDefault="00F27F33" w:rsidP="00F27F33">
      <w:pPr>
        <w:spacing w:after="0" w:line="360" w:lineRule="auto"/>
        <w:jc w:val="both"/>
        <w:rPr>
          <w:rFonts w:ascii="Palatino Linotype" w:eastAsia="Times New Roman" w:hAnsi="Palatino Linotype" w:cs="Times New Roman"/>
          <w:sz w:val="24"/>
          <w:szCs w:val="23"/>
          <w:lang w:eastAsia="es-ES"/>
        </w:rPr>
      </w:pPr>
      <w:r w:rsidRPr="00D91ABF">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41CBECA3" w14:textId="77777777" w:rsidR="00F27F33" w:rsidRPr="00D91ABF" w:rsidRDefault="00F27F33" w:rsidP="00F27F33">
      <w:pPr>
        <w:spacing w:after="0" w:line="360" w:lineRule="auto"/>
        <w:jc w:val="both"/>
        <w:rPr>
          <w:rFonts w:ascii="Palatino Linotype" w:hAnsi="Palatino Linotype" w:cs="Arial"/>
          <w:sz w:val="24"/>
          <w:szCs w:val="24"/>
          <w:lang w:val="es-ES_tradnl" w:eastAsia="es-MX"/>
        </w:rPr>
      </w:pPr>
    </w:p>
    <w:p w14:paraId="4742126A" w14:textId="77777777" w:rsidR="00F27F33" w:rsidRPr="00D91ABF" w:rsidRDefault="00F27F33" w:rsidP="00F27F33">
      <w:pPr>
        <w:pStyle w:val="Sinespaciado"/>
        <w:spacing w:line="360" w:lineRule="auto"/>
        <w:jc w:val="both"/>
        <w:rPr>
          <w:rFonts w:ascii="Palatino Linotype" w:hAnsi="Palatino Linotype" w:cs="Arial"/>
          <w:szCs w:val="23"/>
          <w:lang w:eastAsia="es-MX"/>
        </w:rPr>
      </w:pPr>
      <w:r w:rsidRPr="00D91ABF">
        <w:rPr>
          <w:rFonts w:ascii="Palatino Linotype" w:hAnsi="Palatino Linotype" w:cs="Arial"/>
          <w:szCs w:val="23"/>
        </w:rPr>
        <w:t xml:space="preserve">Además, </w:t>
      </w:r>
      <w:r w:rsidRPr="00D91ABF">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4CC9473F" w14:textId="77777777" w:rsidR="00F27F33" w:rsidRPr="00D91ABF" w:rsidRDefault="00F27F33" w:rsidP="00F27F33">
      <w:pPr>
        <w:pStyle w:val="Sinespaciado"/>
        <w:spacing w:line="360" w:lineRule="auto"/>
        <w:jc w:val="both"/>
        <w:rPr>
          <w:rFonts w:ascii="Palatino Linotype" w:hAnsi="Palatino Linotype" w:cs="Arial"/>
          <w:sz w:val="23"/>
          <w:szCs w:val="23"/>
          <w:lang w:eastAsia="es-MX"/>
        </w:rPr>
      </w:pPr>
    </w:p>
    <w:p w14:paraId="60BF1473" w14:textId="77777777" w:rsidR="00F27F33" w:rsidRPr="00D91ABF" w:rsidRDefault="00F27F33" w:rsidP="00F27F33">
      <w:pPr>
        <w:pStyle w:val="Sinespaciado"/>
        <w:spacing w:line="360" w:lineRule="auto"/>
        <w:jc w:val="both"/>
        <w:rPr>
          <w:rFonts w:ascii="Palatino Linotype" w:eastAsia="MS Mincho" w:hAnsi="Palatino Linotype" w:cs="Tahoma"/>
          <w:szCs w:val="23"/>
        </w:rPr>
      </w:pPr>
      <w:r w:rsidRPr="00D91ABF">
        <w:rPr>
          <w:rFonts w:ascii="Palatino Linotype" w:hAnsi="Palatino Linotype" w:cs="Arial"/>
          <w:szCs w:val="23"/>
          <w:lang w:eastAsia="es-MX"/>
        </w:rPr>
        <w:lastRenderedPageBreak/>
        <w:t xml:space="preserve">De la misma forma, </w:t>
      </w:r>
      <w:r w:rsidRPr="00D91ABF">
        <w:rPr>
          <w:rFonts w:ascii="Palatino Linotype" w:eastAsia="MS Mincho" w:hAnsi="Palatino Linotype"/>
          <w:szCs w:val="23"/>
        </w:rPr>
        <w:t>de acuerdo al contenido del artículo 160,</w:t>
      </w:r>
      <w:r w:rsidRPr="00D91ABF">
        <w:rPr>
          <w:rFonts w:ascii="Palatino Linotype" w:hAnsi="Palatino Linotype" w:cs="Arial"/>
          <w:szCs w:val="23"/>
        </w:rPr>
        <w:t xml:space="preserve"> de la Ley </w:t>
      </w:r>
      <w:r w:rsidRPr="00D91ABF">
        <w:rPr>
          <w:rFonts w:ascii="Palatino Linotype" w:eastAsia="MS Mincho" w:hAnsi="Palatino Linotype" w:cs="Tahoma"/>
          <w:szCs w:val="23"/>
        </w:rPr>
        <w:t>General de Transparencia y Acceso a la Información Pública que a la letra dispone:</w:t>
      </w:r>
    </w:p>
    <w:p w14:paraId="1D807471" w14:textId="77777777" w:rsidR="00F27F33" w:rsidRPr="00D91ABF" w:rsidRDefault="00F27F33" w:rsidP="00F27F33">
      <w:pPr>
        <w:pStyle w:val="Sinespaciado"/>
      </w:pPr>
    </w:p>
    <w:p w14:paraId="63FFE5C5" w14:textId="77777777" w:rsidR="00F27F33" w:rsidRPr="00D91ABF" w:rsidRDefault="00F27F33" w:rsidP="00F27F33">
      <w:pPr>
        <w:pStyle w:val="Sinespaciado"/>
        <w:ind w:left="567" w:right="567"/>
        <w:jc w:val="both"/>
        <w:rPr>
          <w:rFonts w:ascii="Palatino Linotype" w:hAnsi="Palatino Linotype" w:cs="Arial"/>
          <w:i/>
          <w:sz w:val="22"/>
          <w:szCs w:val="23"/>
          <w:lang w:eastAsia="gl-ES"/>
        </w:rPr>
      </w:pPr>
      <w:r w:rsidRPr="00D91ABF">
        <w:rPr>
          <w:rFonts w:ascii="Palatino Linotype" w:hAnsi="Palatino Linotype" w:cs="Arial"/>
          <w:b/>
          <w:i/>
          <w:sz w:val="22"/>
          <w:szCs w:val="23"/>
          <w:lang w:eastAsia="gl-ES"/>
        </w:rPr>
        <w:t>Artículo 160</w:t>
      </w:r>
      <w:r w:rsidRPr="00D91ABF">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1EA4C9" w14:textId="77777777" w:rsidR="00F27F33" w:rsidRPr="00D91ABF" w:rsidRDefault="00F27F33" w:rsidP="00F27F33">
      <w:pPr>
        <w:spacing w:after="0" w:line="360" w:lineRule="auto"/>
        <w:jc w:val="both"/>
        <w:rPr>
          <w:rFonts w:ascii="Palatino Linotype" w:hAnsi="Palatino Linotype" w:cs="Arial"/>
          <w:sz w:val="24"/>
          <w:szCs w:val="24"/>
          <w:lang w:val="es-ES_tradnl" w:eastAsia="es-MX"/>
        </w:rPr>
      </w:pPr>
    </w:p>
    <w:p w14:paraId="258BD58C" w14:textId="280864EF" w:rsidR="00F27F33" w:rsidRPr="00D91ABF" w:rsidRDefault="00F27F33" w:rsidP="002136D4">
      <w:pPr>
        <w:spacing w:after="0" w:line="360" w:lineRule="auto"/>
        <w:jc w:val="both"/>
        <w:rPr>
          <w:rFonts w:ascii="Palatino Linotype" w:hAnsi="Palatino Linotype" w:cs="Arial"/>
          <w:sz w:val="24"/>
          <w:szCs w:val="23"/>
        </w:rPr>
      </w:pPr>
      <w:r w:rsidRPr="00D91ABF">
        <w:rPr>
          <w:rFonts w:ascii="Palatino Linotype" w:hAnsi="Palatino Linotype" w:cs="Arial"/>
          <w:sz w:val="24"/>
          <w:szCs w:val="23"/>
        </w:rPr>
        <w:t xml:space="preserve">Una vez precisado lo anterior, es de señalar que si bien es cierto que en materia de transparencia se </w:t>
      </w:r>
      <w:r w:rsidRPr="00D91ABF">
        <w:rPr>
          <w:rFonts w:ascii="Palatino Linotype" w:hAnsi="Palatino Linotype" w:cs="Arial"/>
          <w:b/>
          <w:sz w:val="24"/>
          <w:szCs w:val="23"/>
          <w:u w:val="single"/>
        </w:rPr>
        <w:t>debe privilegiar el uso de las nuevas tecnologías</w:t>
      </w:r>
      <w:r w:rsidRPr="00D91ABF">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D91ABF">
        <w:t xml:space="preserve"> </w:t>
      </w:r>
      <w:r w:rsidRPr="00D91ABF">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D91ABF">
        <w:rPr>
          <w:rFonts w:ascii="Palatino Linotype" w:hAnsi="Palatino Linotype" w:cs="Arial"/>
          <w:b/>
          <w:sz w:val="24"/>
          <w:szCs w:val="23"/>
        </w:rPr>
        <w:t>Sujeto Obligado</w:t>
      </w:r>
      <w:r w:rsidRPr="00D91ABF">
        <w:rPr>
          <w:rFonts w:ascii="Palatino Linotype" w:hAnsi="Palatino Linotype" w:cs="Arial"/>
          <w:sz w:val="24"/>
          <w:szCs w:val="23"/>
        </w:rPr>
        <w:t xml:space="preserve"> podrá solicitar el cambio de modalidad </w:t>
      </w:r>
      <w:r w:rsidRPr="00D91ABF">
        <w:rPr>
          <w:rFonts w:ascii="Palatino Linotype" w:hAnsi="Palatino Linotype" w:cs="Arial"/>
          <w:i/>
          <w:sz w:val="24"/>
          <w:szCs w:val="23"/>
        </w:rPr>
        <w:t>in situ</w:t>
      </w:r>
      <w:r w:rsidRPr="00D91ABF">
        <w:rPr>
          <w:rFonts w:ascii="Palatino Linotype" w:hAnsi="Palatino Linotype" w:cs="Arial"/>
          <w:sz w:val="24"/>
          <w:szCs w:val="23"/>
        </w:rPr>
        <w:t xml:space="preserve"> </w:t>
      </w:r>
      <w:r w:rsidRPr="00D91ABF">
        <w:rPr>
          <w:rFonts w:ascii="Palatino Linotype" w:hAnsi="Palatino Linotype" w:cs="Arial"/>
          <w:b/>
          <w:sz w:val="24"/>
          <w:szCs w:val="23"/>
        </w:rPr>
        <w:t>(Consulta Directa)</w:t>
      </w:r>
      <w:r w:rsidRPr="00D91ABF">
        <w:rPr>
          <w:rFonts w:ascii="Palatino Linotype" w:hAnsi="Palatino Linotype" w:cs="Arial"/>
          <w:sz w:val="24"/>
          <w:szCs w:val="23"/>
        </w:rPr>
        <w:t xml:space="preserve">, </w:t>
      </w:r>
      <w:r w:rsidRPr="00D91ABF">
        <w:rPr>
          <w:rFonts w:ascii="Palatino Linotype" w:hAnsi="Palatino Linotype" w:cs="Arial"/>
          <w:b/>
          <w:sz w:val="24"/>
          <w:szCs w:val="23"/>
          <w:u w:val="single"/>
        </w:rPr>
        <w:t>en el supuesto de que la información se encuentre en su posesión y esta implique análisis, estudio o procesamiento de documentos y cuya entrega o reproducción sobrepase las capacidades</w:t>
      </w:r>
      <w:r w:rsidRPr="00D91ABF">
        <w:rPr>
          <w:rFonts w:ascii="Palatino Linotype" w:hAnsi="Palatino Linotype" w:cs="Arial"/>
          <w:sz w:val="24"/>
          <w:szCs w:val="23"/>
        </w:rPr>
        <w:t xml:space="preserve"> técnicas administrativas y </w:t>
      </w:r>
      <w:r w:rsidRPr="00D91ABF">
        <w:rPr>
          <w:rFonts w:ascii="Palatino Linotype" w:hAnsi="Palatino Linotype" w:cs="Arial"/>
          <w:b/>
          <w:sz w:val="24"/>
          <w:szCs w:val="23"/>
          <w:u w:val="single"/>
        </w:rPr>
        <w:t>humanas, para el cumplimiento de las obligaciones de transparencia</w:t>
      </w:r>
      <w:r w:rsidRPr="00D91ABF">
        <w:rPr>
          <w:rFonts w:ascii="Palatino Linotype" w:hAnsi="Palatino Linotype" w:cs="Arial"/>
          <w:sz w:val="24"/>
          <w:szCs w:val="23"/>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6514DAFF" w14:textId="77777777" w:rsidR="002136D4" w:rsidRPr="00D91ABF" w:rsidRDefault="002136D4" w:rsidP="002136D4">
      <w:pPr>
        <w:spacing w:after="0" w:line="360" w:lineRule="auto"/>
        <w:jc w:val="both"/>
        <w:rPr>
          <w:rFonts w:ascii="Palatino Linotype" w:eastAsia="Times New Roman" w:hAnsi="Palatino Linotype" w:cs="Times New Roman"/>
          <w:sz w:val="28"/>
          <w:szCs w:val="23"/>
          <w:lang w:eastAsia="es-ES"/>
        </w:rPr>
      </w:pPr>
    </w:p>
    <w:p w14:paraId="32C76F5F" w14:textId="72C3E47A" w:rsidR="002136D4" w:rsidRPr="00D91ABF" w:rsidRDefault="002136D4" w:rsidP="002136D4">
      <w:pPr>
        <w:spacing w:after="0" w:line="360" w:lineRule="auto"/>
        <w:jc w:val="both"/>
        <w:rPr>
          <w:rFonts w:ascii="Palatino Linotype" w:hAnsi="Palatino Linotype" w:cs="Calibri"/>
          <w:sz w:val="24"/>
          <w:szCs w:val="24"/>
        </w:rPr>
      </w:pPr>
      <w:r w:rsidRPr="00D91ABF">
        <w:rPr>
          <w:rFonts w:ascii="Palatino Linotype" w:hAnsi="Palatino Linotype" w:cs="Calibri"/>
          <w:sz w:val="24"/>
          <w:szCs w:val="24"/>
        </w:rPr>
        <w:t xml:space="preserve">Así también, en dicho Informe Justificado remitido por el </w:t>
      </w:r>
      <w:r w:rsidRPr="00D91ABF">
        <w:rPr>
          <w:rFonts w:ascii="Palatino Linotype" w:hAnsi="Palatino Linotype" w:cs="Calibri"/>
          <w:b/>
          <w:sz w:val="24"/>
          <w:szCs w:val="24"/>
        </w:rPr>
        <w:t>Sujeto Obligado</w:t>
      </w:r>
      <w:r w:rsidRPr="00D91ABF">
        <w:rPr>
          <w:rFonts w:ascii="Palatino Linotype" w:hAnsi="Palatino Linotype" w:cs="Calibri"/>
          <w:sz w:val="24"/>
          <w:szCs w:val="24"/>
        </w:rPr>
        <w:t xml:space="preserve">, se denota que se actualizan los supuestos establecidos en el numeral 158 y 164, por lo que procede el cambio de modalidad de entrega vía </w:t>
      </w:r>
      <w:r w:rsidRPr="00D91ABF">
        <w:rPr>
          <w:rFonts w:ascii="Palatino Linotype" w:hAnsi="Palatino Linotype" w:cs="Calibri"/>
          <w:i/>
          <w:sz w:val="24"/>
          <w:szCs w:val="24"/>
        </w:rPr>
        <w:t>in situ</w:t>
      </w:r>
      <w:r w:rsidRPr="00D91ABF">
        <w:rPr>
          <w:rFonts w:ascii="Palatino Linotype" w:hAnsi="Palatino Linotype" w:cs="Calibri"/>
          <w:sz w:val="24"/>
          <w:szCs w:val="24"/>
        </w:rPr>
        <w:t xml:space="preserve">; asimismo, como ya se mencionó </w:t>
      </w:r>
      <w:r w:rsidRPr="00D91ABF">
        <w:rPr>
          <w:rFonts w:ascii="Palatino Linotype" w:hAnsi="Palatino Linotype" w:cs="Calibri"/>
          <w:sz w:val="24"/>
          <w:szCs w:val="24"/>
        </w:rPr>
        <w:lastRenderedPageBreak/>
        <w:t xml:space="preserve">anteriormente, en la respuesta como en el alcance al Informe Justificado, el </w:t>
      </w:r>
      <w:r w:rsidRPr="00D91ABF">
        <w:rPr>
          <w:rFonts w:ascii="Palatino Linotype" w:hAnsi="Palatino Linotype" w:cs="Calibri"/>
          <w:b/>
          <w:sz w:val="24"/>
          <w:szCs w:val="24"/>
        </w:rPr>
        <w:t xml:space="preserve">Sujeto Obligado </w:t>
      </w:r>
      <w:r w:rsidRPr="00D91ABF">
        <w:rPr>
          <w:rFonts w:ascii="Palatino Linotype" w:hAnsi="Palatino Linotype" w:cs="Calibri"/>
          <w:sz w:val="24"/>
          <w:szCs w:val="24"/>
        </w:rPr>
        <w:t xml:space="preserve">le da a conocer al </w:t>
      </w:r>
      <w:r w:rsidRPr="00D91ABF">
        <w:rPr>
          <w:rFonts w:ascii="Palatino Linotype" w:hAnsi="Palatino Linotype" w:cs="Calibri"/>
          <w:b/>
          <w:sz w:val="24"/>
          <w:szCs w:val="24"/>
        </w:rPr>
        <w:t>Recurrente</w:t>
      </w:r>
      <w:r w:rsidRPr="00D91ABF">
        <w:rPr>
          <w:rFonts w:ascii="Palatino Linotype" w:hAnsi="Palatino Linotype" w:cs="Calibri"/>
          <w:sz w:val="24"/>
          <w:szCs w:val="24"/>
        </w:rPr>
        <w:t xml:space="preserve">, </w:t>
      </w:r>
      <w:r w:rsidRPr="00D91ABF">
        <w:rPr>
          <w:rFonts w:ascii="Palatino Linotype" w:hAnsi="Palatino Linotype" w:cs="Calibri"/>
          <w:b/>
          <w:sz w:val="24"/>
          <w:szCs w:val="24"/>
          <w:u w:val="single"/>
        </w:rPr>
        <w:t>el lugar, días y horas en las que podrá asistir para la consulta de la información</w:t>
      </w:r>
      <w:r w:rsidRPr="00D91ABF">
        <w:rPr>
          <w:rFonts w:ascii="Palatino Linotype" w:hAnsi="Palatino Linotype" w:cs="Calibri"/>
          <w:sz w:val="24"/>
          <w:szCs w:val="24"/>
        </w:rPr>
        <w:t>.</w:t>
      </w:r>
    </w:p>
    <w:p w14:paraId="008C1EC6" w14:textId="77777777" w:rsidR="00F27F33" w:rsidRPr="00D91ABF" w:rsidRDefault="00F27F33" w:rsidP="00AA17EB">
      <w:pPr>
        <w:pStyle w:val="Sinespaciado"/>
        <w:rPr>
          <w:rFonts w:eastAsia="Calibri"/>
        </w:rPr>
      </w:pPr>
    </w:p>
    <w:p w14:paraId="1A854D47" w14:textId="77777777" w:rsidR="00F27F33" w:rsidRPr="00D91ABF" w:rsidRDefault="00F27F33" w:rsidP="00AA17EB">
      <w:pPr>
        <w:pStyle w:val="Sinespaciado"/>
        <w:rPr>
          <w:rFonts w:eastAsia="Calibri"/>
        </w:rPr>
      </w:pPr>
    </w:p>
    <w:p w14:paraId="06F24AE1" w14:textId="193D3E86" w:rsidR="00F27F33" w:rsidRPr="00D91ABF" w:rsidRDefault="002136D4" w:rsidP="00AA17EB">
      <w:pPr>
        <w:pStyle w:val="Sinespaciado"/>
        <w:rPr>
          <w:rFonts w:eastAsia="Calibri"/>
        </w:rPr>
      </w:pPr>
      <w:r w:rsidRPr="00D91ABF">
        <w:rPr>
          <w:rFonts w:eastAsia="Calibri"/>
          <w:noProof/>
          <w:lang w:eastAsia="es-MX"/>
        </w:rPr>
        <mc:AlternateContent>
          <mc:Choice Requires="wps">
            <w:drawing>
              <wp:anchor distT="0" distB="0" distL="114300" distR="114300" simplePos="0" relativeHeight="251717632" behindDoc="0" locked="0" layoutInCell="1" allowOverlap="1" wp14:anchorId="5D9468C1" wp14:editId="436538DF">
                <wp:simplePos x="0" y="0"/>
                <wp:positionH relativeFrom="column">
                  <wp:posOffset>859983</wp:posOffset>
                </wp:positionH>
                <wp:positionV relativeFrom="paragraph">
                  <wp:posOffset>2040310</wp:posOffset>
                </wp:positionV>
                <wp:extent cx="4301656" cy="1661823"/>
                <wp:effectExtent l="19050" t="19050" r="22860" b="14605"/>
                <wp:wrapNone/>
                <wp:docPr id="26" name="Rectángulo 26"/>
                <wp:cNvGraphicFramePr/>
                <a:graphic xmlns:a="http://schemas.openxmlformats.org/drawingml/2006/main">
                  <a:graphicData uri="http://schemas.microsoft.com/office/word/2010/wordprocessingShape">
                    <wps:wsp>
                      <wps:cNvSpPr/>
                      <wps:spPr>
                        <a:xfrm>
                          <a:off x="0" y="0"/>
                          <a:ext cx="4301656" cy="16618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993BC" id="Rectángulo 26" o:spid="_x0000_s1026" style="position:absolute;margin-left:67.7pt;margin-top:160.65pt;width:338.7pt;height:130.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" filled="f" strokecolor="red" strokeweight="3pt"/>
            </w:pict>
          </mc:Fallback>
        </mc:AlternateContent>
      </w:r>
      <w:r w:rsidRPr="00D91ABF">
        <w:rPr>
          <w:rFonts w:eastAsia="Calibri"/>
          <w:noProof/>
          <w:lang w:eastAsia="es-MX"/>
        </w:rPr>
        <w:drawing>
          <wp:inline distT="0" distB="0" distL="0" distR="0" wp14:anchorId="1442B784" wp14:editId="4455E489">
            <wp:extent cx="5760085" cy="6400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2678" b="11049"/>
                    <a:stretch/>
                  </pic:blipFill>
                  <pic:spPr bwMode="auto">
                    <a:xfrm>
                      <a:off x="0" y="0"/>
                      <a:ext cx="5760720" cy="6401506"/>
                    </a:xfrm>
                    <a:prstGeom prst="rect">
                      <a:avLst/>
                    </a:prstGeom>
                    <a:noFill/>
                    <a:ln>
                      <a:noFill/>
                    </a:ln>
                    <a:extLst>
                      <a:ext uri="{53640926-AAD7-44D8-BBD7-CCE9431645EC}">
                        <a14:shadowObscured xmlns:a14="http://schemas.microsoft.com/office/drawing/2010/main"/>
                      </a:ext>
                    </a:extLst>
                  </pic:spPr>
                </pic:pic>
              </a:graphicData>
            </a:graphic>
          </wp:inline>
        </w:drawing>
      </w:r>
    </w:p>
    <w:p w14:paraId="0DCBF5CC" w14:textId="34A4A911" w:rsidR="009439E7" w:rsidRPr="00D91ABF" w:rsidRDefault="009439E7" w:rsidP="009439E7">
      <w:pPr>
        <w:spacing w:after="0" w:line="360" w:lineRule="auto"/>
        <w:contextualSpacing/>
        <w:jc w:val="both"/>
        <w:rPr>
          <w:rFonts w:ascii="Palatino Linotype" w:eastAsia="Times New Roman" w:hAnsi="Palatino Linotype" w:cs="Times New Roman"/>
          <w:sz w:val="24"/>
          <w:szCs w:val="24"/>
          <w:lang w:val="es-ES_tradnl" w:eastAsia="es-ES"/>
        </w:rPr>
      </w:pPr>
      <w:r w:rsidRPr="00D91ABF">
        <w:rPr>
          <w:rFonts w:ascii="Palatino Linotype" w:eastAsia="Times New Roman" w:hAnsi="Palatino Linotype" w:cs="Times New Roman"/>
          <w:sz w:val="24"/>
          <w:szCs w:val="24"/>
          <w:lang w:val="es-ES_tradnl" w:eastAsia="es-ES"/>
        </w:rPr>
        <w:lastRenderedPageBreak/>
        <w:t>En el caso concreto que nos ocupa analizar</w:t>
      </w:r>
      <w:r w:rsidRPr="00D91ABF">
        <w:rPr>
          <w:rFonts w:ascii="Palatino Linotype" w:hAnsi="Palatino Linotype" w:cs="Arial"/>
          <w:sz w:val="24"/>
          <w:szCs w:val="24"/>
          <w:lang w:eastAsia="es-MX"/>
        </w:rPr>
        <w:t xml:space="preserve">, es la pretensión del </w:t>
      </w:r>
      <w:r w:rsidRPr="00D91ABF">
        <w:rPr>
          <w:rFonts w:ascii="Palatino Linotype" w:hAnsi="Palatino Linotype" w:cs="Arial"/>
          <w:b/>
          <w:sz w:val="24"/>
          <w:szCs w:val="24"/>
          <w:lang w:eastAsia="es-MX"/>
        </w:rPr>
        <w:t>Sujeto Obligado</w:t>
      </w:r>
      <w:r w:rsidRPr="00D91ABF">
        <w:rPr>
          <w:rFonts w:ascii="Palatino Linotype" w:hAnsi="Palatino Linotype" w:cs="Arial"/>
          <w:sz w:val="24"/>
          <w:szCs w:val="24"/>
          <w:lang w:eastAsia="es-MX"/>
        </w:rPr>
        <w:t>, de hacer la entrega de la información bajo otro esquema que no corresponde al solicitado;</w:t>
      </w:r>
      <w:r w:rsidRPr="00D91ABF">
        <w:rPr>
          <w:rFonts w:ascii="Palatino Linotype" w:eastAsia="Times New Roman" w:hAnsi="Palatino Linotype" w:cs="Times New Roman"/>
          <w:sz w:val="24"/>
          <w:szCs w:val="24"/>
          <w:lang w:val="es-ES_tradnl" w:eastAsia="es-ES"/>
        </w:rPr>
        <w:t xml:space="preserve"> ya que la inform</w:t>
      </w:r>
      <w:r w:rsidR="001C787C" w:rsidRPr="00D91ABF">
        <w:rPr>
          <w:rFonts w:ascii="Palatino Linotype" w:eastAsia="Times New Roman" w:hAnsi="Palatino Linotype" w:cs="Times New Roman"/>
          <w:sz w:val="24"/>
          <w:szCs w:val="24"/>
          <w:lang w:val="es-ES_tradnl" w:eastAsia="es-ES"/>
        </w:rPr>
        <w:t>ación fue requerida a través de</w:t>
      </w:r>
      <w:r w:rsidRPr="00D91ABF">
        <w:rPr>
          <w:rFonts w:ascii="Palatino Linotype" w:eastAsia="Times New Roman" w:hAnsi="Palatino Linotype" w:cs="Times New Roman"/>
          <w:sz w:val="24"/>
          <w:szCs w:val="24"/>
          <w:lang w:val="es-ES_tradnl" w:eastAsia="es-ES"/>
        </w:rPr>
        <w:t xml:space="preserve"> </w:t>
      </w:r>
      <w:r w:rsidR="001C787C" w:rsidRPr="00D91ABF">
        <w:rPr>
          <w:rFonts w:ascii="Palatino Linotype" w:eastAsia="Times New Roman" w:hAnsi="Palatino Linotype" w:cs="Times New Roman"/>
          <w:b/>
          <w:sz w:val="24"/>
          <w:szCs w:val="24"/>
          <w:lang w:val="es-ES_tradnl" w:eastAsia="es-ES"/>
        </w:rPr>
        <w:t>CORREO ELECTRÓNICO</w:t>
      </w:r>
      <w:r w:rsidRPr="00D91ABF">
        <w:rPr>
          <w:rFonts w:ascii="Palatino Linotype" w:eastAsia="Times New Roman" w:hAnsi="Palatino Linotype" w:cs="Times New Roman"/>
          <w:sz w:val="24"/>
          <w:szCs w:val="24"/>
          <w:lang w:val="es-ES_tradnl" w:eastAsia="es-ES"/>
        </w:rPr>
        <w:t xml:space="preserve">; sin embargo, </w:t>
      </w:r>
      <w:r w:rsidRPr="00D91ABF">
        <w:rPr>
          <w:rFonts w:ascii="Palatino Linotype" w:eastAsia="Times New Roman" w:hAnsi="Palatino Linotype" w:cs="Times New Roman"/>
          <w:b/>
          <w:sz w:val="24"/>
          <w:szCs w:val="24"/>
          <w:lang w:val="es-ES_tradnl" w:eastAsia="es-ES"/>
        </w:rPr>
        <w:t xml:space="preserve">El Sujeto Obligado </w:t>
      </w:r>
      <w:r w:rsidRPr="00D91ABF">
        <w:rPr>
          <w:rFonts w:ascii="Palatino Linotype" w:eastAsia="Times New Roman" w:hAnsi="Palatino Linotype" w:cs="Times New Roman"/>
          <w:sz w:val="24"/>
          <w:szCs w:val="24"/>
          <w:lang w:val="es-ES_tradnl" w:eastAsia="es-ES"/>
        </w:rPr>
        <w:t xml:space="preserve">en </w:t>
      </w:r>
      <w:r w:rsidR="001C787C" w:rsidRPr="00D91ABF">
        <w:rPr>
          <w:rFonts w:ascii="Palatino Linotype" w:eastAsia="Times New Roman" w:hAnsi="Palatino Linotype" w:cs="Times New Roman"/>
          <w:sz w:val="24"/>
          <w:szCs w:val="24"/>
          <w:lang w:val="es-ES_tradnl" w:eastAsia="es-ES"/>
        </w:rPr>
        <w:t>su Informe Justificado</w:t>
      </w:r>
      <w:r w:rsidRPr="00D91ABF">
        <w:rPr>
          <w:rFonts w:ascii="Palatino Linotype" w:eastAsia="Times New Roman" w:hAnsi="Palatino Linotype" w:cs="Times New Roman"/>
          <w:sz w:val="24"/>
          <w:szCs w:val="24"/>
          <w:lang w:val="es-ES_tradnl" w:eastAsia="es-ES"/>
        </w:rPr>
        <w:t xml:space="preserve"> al planteamiento formulado informó que se ponía a disposición del peticionario en la modalidad de “</w:t>
      </w:r>
      <w:r w:rsidRPr="00D91ABF">
        <w:rPr>
          <w:rFonts w:ascii="Palatino Linotype" w:eastAsia="Times New Roman" w:hAnsi="Palatino Linotype" w:cs="Times New Roman"/>
          <w:i/>
          <w:sz w:val="24"/>
          <w:szCs w:val="24"/>
          <w:lang w:val="es-ES_tradnl" w:eastAsia="es-ES"/>
        </w:rPr>
        <w:t>Consulta Directa</w:t>
      </w:r>
      <w:r w:rsidRPr="00D91ABF">
        <w:rPr>
          <w:rFonts w:ascii="Palatino Linotype" w:eastAsia="Times New Roman" w:hAnsi="Palatino Linotype" w:cs="Times New Roman"/>
          <w:sz w:val="24"/>
          <w:szCs w:val="24"/>
          <w:lang w:val="es-ES_tradnl" w:eastAsia="es-ES"/>
        </w:rPr>
        <w:t xml:space="preserve">”, indicando que se pone a disposición la información, </w:t>
      </w:r>
      <w:r w:rsidRPr="00D91ABF">
        <w:rPr>
          <w:rFonts w:ascii="Palatino Linotype" w:eastAsia="Times New Roman" w:hAnsi="Palatino Linotype" w:cs="Times New Roman"/>
          <w:b/>
          <w:sz w:val="24"/>
          <w:szCs w:val="24"/>
          <w:u w:val="single"/>
          <w:lang w:val="es-ES_tradnl" w:eastAsia="es-ES"/>
        </w:rPr>
        <w:t xml:space="preserve">en las oficinas de la Unidad de Transparencia y Acceso a la Información Pública del Municipio de </w:t>
      </w:r>
      <w:r w:rsidR="001C787C" w:rsidRPr="00D91ABF">
        <w:rPr>
          <w:rFonts w:ascii="Palatino Linotype" w:eastAsia="Times New Roman" w:hAnsi="Palatino Linotype" w:cs="Times New Roman"/>
          <w:b/>
          <w:sz w:val="24"/>
          <w:szCs w:val="24"/>
          <w:u w:val="single"/>
          <w:lang w:val="es-ES_tradnl" w:eastAsia="es-ES"/>
        </w:rPr>
        <w:t>Chicoloapan, Estado de México</w:t>
      </w:r>
      <w:r w:rsidRPr="00D91ABF">
        <w:rPr>
          <w:rFonts w:ascii="Palatino Linotype" w:eastAsia="Times New Roman" w:hAnsi="Palatino Linotype" w:cs="Times New Roman"/>
          <w:sz w:val="24"/>
          <w:szCs w:val="24"/>
          <w:lang w:val="es-ES_tradnl" w:eastAsia="es-ES"/>
        </w:rPr>
        <w:t>.</w:t>
      </w:r>
    </w:p>
    <w:p w14:paraId="64A13E44" w14:textId="77777777" w:rsidR="009439E7" w:rsidRPr="00D91ABF" w:rsidRDefault="009439E7" w:rsidP="009439E7">
      <w:pPr>
        <w:spacing w:after="0" w:line="360" w:lineRule="auto"/>
        <w:contextualSpacing/>
        <w:jc w:val="both"/>
        <w:rPr>
          <w:rFonts w:ascii="Palatino Linotype" w:eastAsia="Times New Roman" w:hAnsi="Palatino Linotype" w:cs="Times New Roman"/>
          <w:sz w:val="24"/>
          <w:szCs w:val="24"/>
          <w:lang w:val="es-ES_tradnl" w:eastAsia="es-ES"/>
        </w:rPr>
      </w:pPr>
    </w:p>
    <w:p w14:paraId="18DEA886" w14:textId="77777777" w:rsidR="009439E7" w:rsidRPr="00D91ABF" w:rsidRDefault="009439E7" w:rsidP="009439E7">
      <w:pPr>
        <w:spacing w:after="0" w:line="360" w:lineRule="auto"/>
        <w:contextualSpacing/>
        <w:jc w:val="both"/>
        <w:rPr>
          <w:rFonts w:ascii="Palatino Linotype" w:eastAsia="MS Mincho" w:hAnsi="Palatino Linotype" w:cs="Arial"/>
          <w:sz w:val="24"/>
          <w:szCs w:val="23"/>
          <w:lang w:val="es-ES_tradnl" w:eastAsia="es-ES"/>
        </w:rPr>
      </w:pPr>
      <w:r w:rsidRPr="00D91ABF">
        <w:rPr>
          <w:rFonts w:ascii="Palatino Linotype" w:eastAsia="Times New Roman" w:hAnsi="Palatino Linotype" w:cs="Times New Roman"/>
          <w:sz w:val="24"/>
          <w:szCs w:val="24"/>
          <w:lang w:val="es-ES_tradnl" w:eastAsia="es-ES"/>
        </w:rPr>
        <w:t xml:space="preserve">Por lo tanto, derivado de lo señalado en la interposición del recurso de revisión la actuación del </w:t>
      </w:r>
      <w:r w:rsidRPr="00D91ABF">
        <w:rPr>
          <w:rFonts w:ascii="Palatino Linotype" w:eastAsia="Times New Roman" w:hAnsi="Palatino Linotype" w:cs="Times New Roman"/>
          <w:b/>
          <w:sz w:val="24"/>
          <w:szCs w:val="24"/>
          <w:lang w:val="es-ES_tradnl" w:eastAsia="es-ES"/>
        </w:rPr>
        <w:t xml:space="preserve">Sujeto Obligado </w:t>
      </w:r>
      <w:r w:rsidRPr="00D91ABF">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p>
    <w:p w14:paraId="30F3CCC9" w14:textId="77777777" w:rsidR="009439E7" w:rsidRPr="00D91ABF" w:rsidRDefault="009439E7" w:rsidP="009439E7">
      <w:pPr>
        <w:spacing w:after="0" w:line="360" w:lineRule="auto"/>
        <w:contextualSpacing/>
        <w:jc w:val="both"/>
        <w:rPr>
          <w:rFonts w:ascii="Palatino Linotype" w:eastAsia="MS Mincho" w:hAnsi="Palatino Linotype" w:cs="Arial"/>
          <w:sz w:val="24"/>
          <w:szCs w:val="23"/>
          <w:lang w:val="es-ES_tradnl" w:eastAsia="es-ES"/>
        </w:rPr>
      </w:pPr>
    </w:p>
    <w:p w14:paraId="14040607" w14:textId="77777777" w:rsidR="009439E7" w:rsidRPr="00D91ABF" w:rsidRDefault="009439E7" w:rsidP="009439E7">
      <w:pPr>
        <w:spacing w:after="0" w:line="360" w:lineRule="auto"/>
        <w:contextualSpacing/>
        <w:jc w:val="both"/>
        <w:rPr>
          <w:rFonts w:ascii="Palatino Linotype" w:hAnsi="Palatino Linotype" w:cs="Arial"/>
          <w:sz w:val="24"/>
          <w:szCs w:val="24"/>
        </w:rPr>
      </w:pPr>
      <w:r w:rsidRPr="00D91ABF">
        <w:rPr>
          <w:rFonts w:ascii="Palatino Linotype" w:hAnsi="Palatino Linotype" w:cs="Arial"/>
          <w:sz w:val="24"/>
          <w:szCs w:val="24"/>
        </w:rPr>
        <w:t xml:space="preserve">De esta forma, solamente intenta realizar el cambio de modalidad ya que como se ha dicho, el particular mencionó que la manera de entrega de la información sería a través del </w:t>
      </w:r>
      <w:r w:rsidRPr="00D91ABF">
        <w:rPr>
          <w:rFonts w:ascii="Palatino Linotype" w:hAnsi="Palatino Linotype" w:cs="Arial"/>
          <w:b/>
          <w:sz w:val="24"/>
          <w:szCs w:val="24"/>
        </w:rPr>
        <w:t>SAIMEX</w:t>
      </w:r>
      <w:r w:rsidRPr="00D91ABF">
        <w:rPr>
          <w:rFonts w:ascii="Palatino Linotype" w:hAnsi="Palatino Linotype" w:cs="Arial"/>
          <w:sz w:val="24"/>
          <w:szCs w:val="24"/>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7967E732" w14:textId="77777777" w:rsidR="009439E7" w:rsidRPr="00D91ABF" w:rsidRDefault="009439E7" w:rsidP="009439E7">
      <w:pPr>
        <w:spacing w:after="0" w:line="360" w:lineRule="auto"/>
        <w:contextualSpacing/>
        <w:jc w:val="both"/>
        <w:rPr>
          <w:rFonts w:ascii="Palatino Linotype" w:eastAsia="MS Mincho" w:hAnsi="Palatino Linotype" w:cs="Arial"/>
          <w:sz w:val="24"/>
          <w:szCs w:val="23"/>
          <w:lang w:val="es-ES_tradnl" w:eastAsia="es-ES"/>
        </w:rPr>
      </w:pPr>
    </w:p>
    <w:p w14:paraId="221D7342" w14:textId="77777777" w:rsidR="009439E7" w:rsidRPr="00D91ABF" w:rsidRDefault="009439E7" w:rsidP="009439E7">
      <w:pPr>
        <w:tabs>
          <w:tab w:val="left" w:pos="709"/>
        </w:tabs>
        <w:spacing w:after="0" w:line="276" w:lineRule="auto"/>
        <w:ind w:left="567" w:right="567"/>
        <w:jc w:val="both"/>
        <w:rPr>
          <w:rFonts w:ascii="Palatino Linotype" w:hAnsi="Palatino Linotype" w:cs="Arial"/>
          <w:i/>
          <w:szCs w:val="24"/>
        </w:rPr>
      </w:pPr>
      <w:r w:rsidRPr="00D91ABF">
        <w:rPr>
          <w:rFonts w:ascii="Palatino Linotype" w:hAnsi="Palatino Linotype" w:cs="Arial"/>
          <w:b/>
          <w:i/>
          <w:szCs w:val="24"/>
        </w:rPr>
        <w:t>“Artículo 164.</w:t>
      </w:r>
      <w:r w:rsidRPr="00D91ABF">
        <w:rPr>
          <w:rFonts w:ascii="Palatino Linotype" w:hAnsi="Palatino Linotype" w:cs="Arial"/>
          <w:i/>
          <w:szCs w:val="24"/>
        </w:rPr>
        <w:t xml:space="preserve"> </w:t>
      </w:r>
      <w:r w:rsidRPr="00D91ABF">
        <w:rPr>
          <w:rFonts w:ascii="Palatino Linotype" w:hAnsi="Palatino Linotype" w:cs="Arial"/>
          <w:b/>
          <w:i/>
          <w:szCs w:val="24"/>
          <w:u w:val="single"/>
        </w:rPr>
        <w:t>El acceso se dará en la modalidad de entrega y, en su caso, de envío elegidos por el solicitante.</w:t>
      </w:r>
      <w:r w:rsidRPr="00D91ABF">
        <w:rPr>
          <w:rFonts w:ascii="Palatino Linotype" w:hAnsi="Palatino Linotype" w:cs="Arial"/>
          <w:i/>
          <w:szCs w:val="24"/>
        </w:rPr>
        <w:t xml:space="preserve"> Cuando la información no pueda entregarse o enviarse en la modalidad solicitada, el sujeto obligado deberá ofrecer otra u otras modalidades de entrega. </w:t>
      </w:r>
    </w:p>
    <w:p w14:paraId="5EDB7BD3" w14:textId="77777777" w:rsidR="009439E7" w:rsidRPr="00D91ABF" w:rsidRDefault="009439E7" w:rsidP="009439E7">
      <w:pPr>
        <w:tabs>
          <w:tab w:val="left" w:pos="709"/>
        </w:tabs>
        <w:spacing w:after="0" w:line="276" w:lineRule="auto"/>
        <w:ind w:left="567" w:right="567"/>
        <w:jc w:val="both"/>
        <w:rPr>
          <w:rFonts w:ascii="Palatino Linotype" w:hAnsi="Palatino Linotype" w:cs="Arial"/>
          <w:i/>
          <w:szCs w:val="24"/>
        </w:rPr>
      </w:pPr>
      <w:r w:rsidRPr="00D91ABF">
        <w:rPr>
          <w:rFonts w:ascii="Palatino Linotype" w:hAnsi="Palatino Linotype" w:cs="Arial"/>
          <w:b/>
          <w:i/>
          <w:szCs w:val="24"/>
          <w:u w:val="single"/>
        </w:rPr>
        <w:lastRenderedPageBreak/>
        <w:t>En cualquier caso, se deberá fundar y motivar la necesidad de ofrecer otras modalidades.</w:t>
      </w:r>
      <w:r w:rsidRPr="00D91ABF">
        <w:rPr>
          <w:rFonts w:ascii="Palatino Linotype" w:hAnsi="Palatino Linotype" w:cs="Arial"/>
          <w:i/>
          <w:szCs w:val="24"/>
        </w:rPr>
        <w:t>”</w:t>
      </w:r>
    </w:p>
    <w:p w14:paraId="252A271E" w14:textId="77777777" w:rsidR="009439E7" w:rsidRPr="00D91ABF" w:rsidRDefault="009439E7" w:rsidP="009439E7">
      <w:pPr>
        <w:tabs>
          <w:tab w:val="left" w:pos="709"/>
        </w:tabs>
        <w:spacing w:after="0" w:line="360" w:lineRule="auto"/>
        <w:jc w:val="right"/>
        <w:rPr>
          <w:rFonts w:ascii="Palatino Linotype" w:hAnsi="Palatino Linotype" w:cs="Arial"/>
          <w:b/>
          <w:i/>
          <w:sz w:val="18"/>
          <w:szCs w:val="24"/>
        </w:rPr>
      </w:pPr>
      <w:r w:rsidRPr="00D91ABF">
        <w:rPr>
          <w:rFonts w:ascii="Palatino Linotype" w:hAnsi="Palatino Linotype" w:cs="Arial"/>
          <w:b/>
          <w:i/>
          <w:sz w:val="18"/>
          <w:szCs w:val="24"/>
        </w:rPr>
        <w:t xml:space="preserve">[Énfasis añadido] </w:t>
      </w:r>
    </w:p>
    <w:p w14:paraId="5D2B7F17" w14:textId="77777777" w:rsidR="009439E7" w:rsidRPr="00D91ABF" w:rsidRDefault="009439E7" w:rsidP="009439E7">
      <w:pPr>
        <w:spacing w:after="0" w:line="360" w:lineRule="auto"/>
        <w:contextualSpacing/>
        <w:jc w:val="both"/>
        <w:rPr>
          <w:rFonts w:ascii="Palatino Linotype" w:hAnsi="Palatino Linotype"/>
          <w:sz w:val="24"/>
        </w:rPr>
      </w:pPr>
    </w:p>
    <w:p w14:paraId="68B78359" w14:textId="77777777" w:rsidR="009439E7" w:rsidRPr="00D91ABF" w:rsidRDefault="009439E7" w:rsidP="009439E7">
      <w:pPr>
        <w:spacing w:after="0" w:line="360" w:lineRule="auto"/>
        <w:contextualSpacing/>
        <w:jc w:val="both"/>
        <w:rPr>
          <w:rFonts w:ascii="Palatino Linotype" w:hAnsi="Palatino Linotype"/>
          <w:b/>
          <w:sz w:val="24"/>
        </w:rPr>
      </w:pPr>
      <w:r w:rsidRPr="00D91ABF">
        <w:rPr>
          <w:rFonts w:ascii="Palatino Linotype" w:hAnsi="Palatino Linotype"/>
          <w:sz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sidRPr="00D91ABF">
        <w:rPr>
          <w:rFonts w:ascii="Palatino Linotype" w:hAnsi="Palatino Linotype"/>
          <w:b/>
          <w:sz w:val="24"/>
        </w:rPr>
        <w:t xml:space="preserve">El Sujeto Obligado </w:t>
      </w:r>
      <w:r w:rsidRPr="00D91ABF">
        <w:rPr>
          <w:rFonts w:ascii="Palatino Linotype" w:hAnsi="Palatino Linotype"/>
          <w:sz w:val="24"/>
        </w:rPr>
        <w:t xml:space="preserve">podrá garantizar la entrega a través de cualquier otro medio, siempre y cuando funde y motive la razón para hacerlo. </w:t>
      </w:r>
    </w:p>
    <w:p w14:paraId="6336E00C" w14:textId="77777777" w:rsidR="009439E7" w:rsidRPr="00D91ABF" w:rsidRDefault="009439E7" w:rsidP="009439E7">
      <w:pPr>
        <w:spacing w:after="0" w:line="360" w:lineRule="auto"/>
        <w:contextualSpacing/>
        <w:jc w:val="both"/>
        <w:rPr>
          <w:rFonts w:ascii="Palatino Linotype" w:hAnsi="Palatino Linotype"/>
          <w:b/>
          <w:sz w:val="24"/>
        </w:rPr>
      </w:pPr>
    </w:p>
    <w:p w14:paraId="4B3E09B8" w14:textId="77777777" w:rsidR="009439E7" w:rsidRPr="00D91ABF" w:rsidRDefault="009439E7" w:rsidP="009439E7">
      <w:pPr>
        <w:spacing w:after="0" w:line="360" w:lineRule="auto"/>
        <w:contextualSpacing/>
        <w:jc w:val="both"/>
        <w:rPr>
          <w:rFonts w:ascii="Palatino Linotype" w:hAnsi="Palatino Linotype"/>
          <w:sz w:val="24"/>
        </w:rPr>
      </w:pPr>
      <w:r w:rsidRPr="00D91ABF">
        <w:rPr>
          <w:rFonts w:ascii="Palatino Linotype" w:hAnsi="Palatino Linotype"/>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2607BE1F" w14:textId="77777777" w:rsidR="009439E7" w:rsidRPr="00D91ABF" w:rsidRDefault="009439E7" w:rsidP="009439E7">
      <w:pPr>
        <w:spacing w:after="0" w:line="360" w:lineRule="auto"/>
        <w:contextualSpacing/>
        <w:jc w:val="both"/>
        <w:rPr>
          <w:rFonts w:ascii="Palatino Linotype" w:eastAsia="Times New Roman" w:hAnsi="Palatino Linotype" w:cs="Times New Roman"/>
          <w:sz w:val="24"/>
          <w:szCs w:val="24"/>
          <w:lang w:val="es-ES" w:eastAsia="es-ES"/>
        </w:rPr>
      </w:pPr>
    </w:p>
    <w:p w14:paraId="121582C8"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r w:rsidRPr="00D91ABF">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D91ABF">
        <w:rPr>
          <w:rFonts w:ascii="Palatino Linotype" w:hAnsi="Palatino Linotype" w:cs="Arial"/>
          <w:color w:val="222222"/>
          <w:sz w:val="24"/>
          <w:szCs w:val="24"/>
          <w:lang w:eastAsia="es-MX"/>
        </w:rPr>
        <w:t xml:space="preserve">disposiciones, todo lo cual se debe traducir en una argumentación o juicio de derecho. Pero de igual manera, la garantía de motivación exige que las autoridades expongan los razonamientos con base en los cuales llegaron a la conclusión de que esos hechos </w:t>
      </w:r>
      <w:r w:rsidRPr="00D91ABF">
        <w:rPr>
          <w:rFonts w:ascii="Palatino Linotype" w:hAnsi="Palatino Linotype" w:cs="Arial"/>
          <w:color w:val="222222"/>
          <w:sz w:val="24"/>
          <w:szCs w:val="24"/>
          <w:lang w:eastAsia="es-MX"/>
        </w:rPr>
        <w:lastRenderedPageBreak/>
        <w:t>son ciertos, normalmente a partir del análisis de las pruebas, lo cual se debe exteriorizar en una argumentación o juicio de hecho...”</w:t>
      </w:r>
      <w:r w:rsidRPr="00D91ABF">
        <w:rPr>
          <w:sz w:val="24"/>
          <w:szCs w:val="24"/>
          <w:vertAlign w:val="superscript"/>
        </w:rPr>
        <w:footnoteReference w:id="1"/>
      </w:r>
    </w:p>
    <w:p w14:paraId="5E46EC20"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p>
    <w:p w14:paraId="61DD6DAD"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r w:rsidRPr="00D91ABF">
        <w:rPr>
          <w:rFonts w:ascii="Palatino Linotype" w:hAnsi="Palatino Linotype" w:cs="Arial"/>
          <w:color w:val="222222"/>
          <w:sz w:val="24"/>
          <w:lang w:eastAsia="es-MX"/>
        </w:rPr>
        <w:t>Por su parte, el intérprete judicial del país ha establecido una jurisprudencia respecto a qué debe entenderse por fundamentación y motivación, en los siguientes términos:</w:t>
      </w:r>
    </w:p>
    <w:p w14:paraId="06C56ED3" w14:textId="77777777" w:rsidR="009439E7" w:rsidRPr="00D91ABF" w:rsidRDefault="009439E7" w:rsidP="009439E7">
      <w:pPr>
        <w:pStyle w:val="Sinespaciado"/>
      </w:pPr>
    </w:p>
    <w:p w14:paraId="5F395A7C"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b/>
          <w:i/>
          <w:color w:val="000000"/>
        </w:rPr>
        <w:t>FUNDAMENTACIÓN Y MOTIVACIÓN.</w:t>
      </w:r>
      <w:r w:rsidRPr="00D91ABF">
        <w:rPr>
          <w:rFonts w:ascii="Palatino Linotype" w:hAnsi="Palatino Linotype" w:cs="Arial"/>
          <w:i/>
          <w:color w:val="000000"/>
        </w:rPr>
        <w:t xml:space="preserve"> La </w:t>
      </w:r>
      <w:r w:rsidRPr="00D91ABF">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91ABF">
        <w:rPr>
          <w:rFonts w:ascii="Palatino Linotype" w:hAnsi="Palatino Linotype" w:cs="Arial"/>
          <w:i/>
          <w:color w:val="000000"/>
        </w:rPr>
        <w:t>.</w:t>
      </w:r>
    </w:p>
    <w:p w14:paraId="36512BFA" w14:textId="77777777" w:rsidR="009439E7" w:rsidRPr="00D91ABF" w:rsidRDefault="009439E7" w:rsidP="009439E7">
      <w:pPr>
        <w:spacing w:after="0" w:line="360" w:lineRule="auto"/>
        <w:ind w:right="618"/>
        <w:contextualSpacing/>
        <w:jc w:val="both"/>
        <w:rPr>
          <w:rFonts w:ascii="Palatino Linotype" w:hAnsi="Palatino Linotype" w:cs="Arial"/>
          <w:i/>
          <w:color w:val="000000"/>
        </w:rPr>
      </w:pPr>
    </w:p>
    <w:p w14:paraId="6310E2FF"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b/>
          <w:i/>
          <w:color w:val="000000"/>
        </w:rPr>
        <w:t>SEGUNDO TRIBUNAL COLEGIADO DEL SEXTO CIRCUITO</w:t>
      </w:r>
      <w:r w:rsidRPr="00D91ABF">
        <w:rPr>
          <w:rFonts w:ascii="Palatino Linotype" w:hAnsi="Palatino Linotype" w:cs="Arial"/>
          <w:i/>
          <w:color w:val="000000"/>
        </w:rPr>
        <w:t>.</w:t>
      </w:r>
    </w:p>
    <w:p w14:paraId="19E12DED"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EAB960A" w14:textId="77777777" w:rsidR="009439E7" w:rsidRPr="00D91ABF" w:rsidRDefault="009439E7" w:rsidP="009439E7">
      <w:pPr>
        <w:pStyle w:val="Sinespaciado"/>
      </w:pPr>
    </w:p>
    <w:p w14:paraId="47A7FFA2"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D91ABF">
        <w:rPr>
          <w:rFonts w:ascii="Palatino Linotype" w:hAnsi="Palatino Linotype" w:cs="Arial"/>
          <w:i/>
          <w:color w:val="000000"/>
        </w:rPr>
        <w:t>Esponda</w:t>
      </w:r>
      <w:proofErr w:type="spellEnd"/>
      <w:r w:rsidRPr="00D91ABF">
        <w:rPr>
          <w:rFonts w:ascii="Palatino Linotype" w:hAnsi="Palatino Linotype" w:cs="Arial"/>
          <w:i/>
          <w:color w:val="000000"/>
        </w:rPr>
        <w:t xml:space="preserve"> Rincón.</w:t>
      </w:r>
    </w:p>
    <w:p w14:paraId="1306C963"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p>
    <w:p w14:paraId="0668A526"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i/>
          <w:color w:val="000000"/>
        </w:rPr>
        <w:t xml:space="preserve">Amparo en revisión 333/88. </w:t>
      </w:r>
      <w:proofErr w:type="spellStart"/>
      <w:r w:rsidRPr="00D91ABF">
        <w:rPr>
          <w:rFonts w:ascii="Palatino Linotype" w:hAnsi="Palatino Linotype" w:cs="Arial"/>
          <w:i/>
          <w:color w:val="000000"/>
        </w:rPr>
        <w:t>Adilia</w:t>
      </w:r>
      <w:proofErr w:type="spellEnd"/>
      <w:r w:rsidRPr="00D91ABF">
        <w:rPr>
          <w:rFonts w:ascii="Palatino Linotype" w:hAnsi="Palatino Linotype" w:cs="Arial"/>
          <w:i/>
          <w:color w:val="000000"/>
        </w:rPr>
        <w:t xml:space="preserve"> Romero. 26 de octubre de 1988. Unanimidad de votos. Ponente: Arnoldo Nájera Virgen. Secretario: Enrique Crispín Campos Ramírez.</w:t>
      </w:r>
    </w:p>
    <w:p w14:paraId="77944F89"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p>
    <w:p w14:paraId="0FBC2578"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D91ABF">
        <w:rPr>
          <w:rFonts w:ascii="Palatino Linotype" w:hAnsi="Palatino Linotype" w:cs="Arial"/>
          <w:i/>
          <w:color w:val="000000"/>
        </w:rPr>
        <w:t>Goyzueta</w:t>
      </w:r>
      <w:proofErr w:type="spellEnd"/>
      <w:r w:rsidRPr="00D91ABF">
        <w:rPr>
          <w:rFonts w:ascii="Palatino Linotype" w:hAnsi="Palatino Linotype" w:cs="Arial"/>
          <w:i/>
          <w:color w:val="000000"/>
        </w:rPr>
        <w:t>. Secretario: Gonzalo Carrera Molina.</w:t>
      </w:r>
    </w:p>
    <w:p w14:paraId="3FF6393F"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p>
    <w:p w14:paraId="63FEF8C1" w14:textId="77777777" w:rsidR="009439E7" w:rsidRPr="00D91ABF" w:rsidRDefault="009439E7" w:rsidP="009439E7">
      <w:pPr>
        <w:spacing w:after="0" w:line="240" w:lineRule="auto"/>
        <w:ind w:left="851" w:right="618"/>
        <w:contextualSpacing/>
        <w:jc w:val="both"/>
        <w:rPr>
          <w:rFonts w:ascii="Palatino Linotype" w:hAnsi="Palatino Linotype" w:cs="Arial"/>
          <w:i/>
          <w:color w:val="000000"/>
        </w:rPr>
      </w:pPr>
      <w:r w:rsidRPr="00D91ABF">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D91ABF">
        <w:rPr>
          <w:rFonts w:ascii="Palatino Linotype" w:hAnsi="Palatino Linotype" w:cs="Arial"/>
          <w:i/>
          <w:color w:val="000000"/>
        </w:rPr>
        <w:t>Baigts</w:t>
      </w:r>
      <w:proofErr w:type="spellEnd"/>
      <w:r w:rsidRPr="00D91ABF">
        <w:rPr>
          <w:rFonts w:ascii="Palatino Linotype" w:hAnsi="Palatino Linotype" w:cs="Arial"/>
          <w:i/>
          <w:color w:val="000000"/>
        </w:rPr>
        <w:t xml:space="preserve"> Muñoz.</w:t>
      </w:r>
    </w:p>
    <w:p w14:paraId="479A0045" w14:textId="77777777" w:rsidR="009439E7" w:rsidRPr="00D91ABF" w:rsidRDefault="009439E7" w:rsidP="009439E7">
      <w:pPr>
        <w:rPr>
          <w:lang w:eastAsia="es-MX"/>
        </w:rPr>
      </w:pPr>
    </w:p>
    <w:p w14:paraId="7A093014"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r w:rsidRPr="00D91ABF">
        <w:rPr>
          <w:rFonts w:ascii="Palatino Linotype" w:hAnsi="Palatino Linotype" w:cs="Arial"/>
          <w:color w:val="222222"/>
          <w:sz w:val="24"/>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D866760"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p>
    <w:p w14:paraId="3838AE4F"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r w:rsidRPr="00D91ABF">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183DDC5" w14:textId="77777777" w:rsidR="009439E7" w:rsidRPr="00D91ABF" w:rsidRDefault="009439E7" w:rsidP="009439E7">
      <w:pPr>
        <w:spacing w:after="0" w:line="360" w:lineRule="auto"/>
        <w:contextualSpacing/>
        <w:jc w:val="both"/>
        <w:rPr>
          <w:rFonts w:ascii="Palatino Linotype" w:hAnsi="Palatino Linotype" w:cs="Arial"/>
          <w:color w:val="222222"/>
          <w:sz w:val="24"/>
          <w:lang w:eastAsia="es-MX"/>
        </w:rPr>
      </w:pPr>
    </w:p>
    <w:p w14:paraId="6ADFBCEF" w14:textId="77777777" w:rsidR="009439E7" w:rsidRDefault="009439E7" w:rsidP="009439E7">
      <w:pPr>
        <w:spacing w:after="0" w:line="360" w:lineRule="auto"/>
        <w:contextualSpacing/>
        <w:jc w:val="both"/>
        <w:rPr>
          <w:rFonts w:ascii="Palatino Linotype" w:hAnsi="Palatino Linotype"/>
          <w:sz w:val="24"/>
          <w:szCs w:val="24"/>
        </w:rPr>
      </w:pPr>
      <w:r w:rsidRPr="00D91ABF">
        <w:rPr>
          <w:rFonts w:ascii="Palatino Linotype" w:hAnsi="Palatino Linotype"/>
          <w:sz w:val="24"/>
          <w:szCs w:val="24"/>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6257A5D5" w14:textId="166C861C" w:rsidR="006C3C67" w:rsidRDefault="006C3C67" w:rsidP="009439E7">
      <w:pPr>
        <w:spacing w:after="0" w:line="360" w:lineRule="auto"/>
        <w:contextualSpacing/>
        <w:jc w:val="both"/>
        <w:rPr>
          <w:rFonts w:ascii="Palatino Linotype" w:hAnsi="Palatino Linotype"/>
          <w:sz w:val="24"/>
          <w:szCs w:val="24"/>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19680" behindDoc="0" locked="0" layoutInCell="1" allowOverlap="1" wp14:anchorId="4AC7FCDD" wp14:editId="1CFA7F5E">
                <wp:simplePos x="0" y="0"/>
                <wp:positionH relativeFrom="column">
                  <wp:posOffset>-61415</wp:posOffset>
                </wp:positionH>
                <wp:positionV relativeFrom="paragraph">
                  <wp:posOffset>246086</wp:posOffset>
                </wp:positionV>
                <wp:extent cx="4460682" cy="365760"/>
                <wp:effectExtent l="19050" t="19050" r="16510" b="15240"/>
                <wp:wrapNone/>
                <wp:docPr id="28" name="Rectángulo 28"/>
                <wp:cNvGraphicFramePr/>
                <a:graphic xmlns:a="http://schemas.openxmlformats.org/drawingml/2006/main">
                  <a:graphicData uri="http://schemas.microsoft.com/office/word/2010/wordprocessingShape">
                    <wps:wsp>
                      <wps:cNvSpPr/>
                      <wps:spPr>
                        <a:xfrm>
                          <a:off x="0" y="0"/>
                          <a:ext cx="4460682" cy="3657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A2DB3" id="Rectángulo 28" o:spid="_x0000_s1026" style="position:absolute;margin-left:-4.85pt;margin-top:19.4pt;width:351.25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" filled="f" strokecolor="red" strokeweight="3pt"/>
            </w:pict>
          </mc:Fallback>
        </mc:AlternateContent>
      </w:r>
    </w:p>
    <w:p w14:paraId="5781C67A" w14:textId="3C903FC5" w:rsidR="006C3C67" w:rsidRPr="00D91ABF" w:rsidRDefault="006C3C67" w:rsidP="009439E7">
      <w:pPr>
        <w:spacing w:after="0" w:line="360" w:lineRule="auto"/>
        <w:contextualSpacing/>
        <w:jc w:val="both"/>
        <w:rPr>
          <w:rFonts w:ascii="Palatino Linotype" w:hAnsi="Palatino Linotype"/>
          <w:b/>
          <w:sz w:val="24"/>
          <w:szCs w:val="24"/>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21728" behindDoc="0" locked="0" layoutInCell="1" allowOverlap="1" wp14:anchorId="04EB4B53" wp14:editId="031154A7">
                <wp:simplePos x="0" y="0"/>
                <wp:positionH relativeFrom="column">
                  <wp:posOffset>-240741</wp:posOffset>
                </wp:positionH>
                <wp:positionV relativeFrom="paragraph">
                  <wp:posOffset>1024852</wp:posOffset>
                </wp:positionV>
                <wp:extent cx="1677725" cy="819261"/>
                <wp:effectExtent l="19050" t="19050" r="17780" b="19050"/>
                <wp:wrapNone/>
                <wp:docPr id="27" name="Elipse 27"/>
                <wp:cNvGraphicFramePr/>
                <a:graphic xmlns:a="http://schemas.openxmlformats.org/drawingml/2006/main">
                  <a:graphicData uri="http://schemas.microsoft.com/office/word/2010/wordprocessingShape">
                    <wps:wsp>
                      <wps:cNvSpPr/>
                      <wps:spPr>
                        <a:xfrm>
                          <a:off x="0" y="0"/>
                          <a:ext cx="1677725" cy="8192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07DB3E" id="Elipse 27" o:spid="_x0000_s1026" style="position:absolute;margin-left:-18.95pt;margin-top:80.7pt;width:132.1pt;height:6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" filled="f" strokecolor="red" strokeweight="3pt">
                <v:stroke joinstyle="miter"/>
              </v:oval>
            </w:pict>
          </mc:Fallback>
        </mc:AlternateContent>
      </w:r>
      <w:bookmarkStart w:id="0" w:name="_GoBack"/>
      <w:r>
        <w:rPr>
          <w:rFonts w:ascii="Palatino Linotype" w:hAnsi="Palatino Linotype"/>
          <w:b/>
          <w:noProof/>
          <w:sz w:val="24"/>
          <w:szCs w:val="24"/>
          <w:lang w:eastAsia="es-MX"/>
        </w:rPr>
        <w:drawing>
          <wp:inline distT="0" distB="0" distL="0" distR="0" wp14:anchorId="3406E012" wp14:editId="771CE98C">
            <wp:extent cx="5716905" cy="191643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1916430"/>
                    </a:xfrm>
                    <a:prstGeom prst="rect">
                      <a:avLst/>
                    </a:prstGeom>
                    <a:noFill/>
                    <a:ln>
                      <a:noFill/>
                    </a:ln>
                  </pic:spPr>
                </pic:pic>
              </a:graphicData>
            </a:graphic>
          </wp:inline>
        </w:drawing>
      </w:r>
      <w:bookmarkEnd w:id="0"/>
    </w:p>
    <w:p w14:paraId="4BCBE6F3" w14:textId="2CAB50CD" w:rsidR="009439E7" w:rsidRPr="00D91ABF" w:rsidRDefault="009439E7" w:rsidP="009439E7">
      <w:pPr>
        <w:spacing w:after="0" w:line="360" w:lineRule="auto"/>
        <w:jc w:val="both"/>
        <w:rPr>
          <w:rFonts w:ascii="Palatino Linotype" w:hAnsi="Palatino Linotype" w:cs="Arial"/>
          <w:sz w:val="24"/>
          <w:szCs w:val="24"/>
          <w:lang w:eastAsia="es-MX"/>
        </w:rPr>
      </w:pPr>
    </w:p>
    <w:p w14:paraId="6867E0CD" w14:textId="77777777" w:rsidR="009439E7" w:rsidRPr="00D91ABF" w:rsidRDefault="009439E7" w:rsidP="009439E7">
      <w:pPr>
        <w:tabs>
          <w:tab w:val="left" w:pos="709"/>
        </w:tabs>
        <w:spacing w:after="0" w:line="360" w:lineRule="auto"/>
        <w:jc w:val="both"/>
        <w:rPr>
          <w:rFonts w:ascii="Palatino Linotype" w:hAnsi="Palatino Linotype" w:cs="Arial"/>
          <w:sz w:val="24"/>
          <w:szCs w:val="24"/>
        </w:rPr>
      </w:pPr>
      <w:r w:rsidRPr="00D91ABF">
        <w:rPr>
          <w:rFonts w:ascii="Palatino Linotype" w:hAnsi="Palatino Linotype" w:cs="Arial"/>
          <w:sz w:val="24"/>
          <w:szCs w:val="24"/>
        </w:rPr>
        <w:lastRenderedPageBreak/>
        <w:t xml:space="preserve">Es por tal virtud que si el hoy </w:t>
      </w:r>
      <w:r w:rsidRPr="00D91ABF">
        <w:rPr>
          <w:rFonts w:ascii="Palatino Linotype" w:hAnsi="Palatino Linotype" w:cs="Arial"/>
          <w:b/>
          <w:sz w:val="24"/>
          <w:szCs w:val="24"/>
        </w:rPr>
        <w:t>Recurrente</w:t>
      </w:r>
      <w:r w:rsidRPr="00D91ABF">
        <w:rPr>
          <w:rFonts w:ascii="Palatino Linotype" w:hAnsi="Palatino Linotype" w:cs="Arial"/>
          <w:sz w:val="24"/>
          <w:szCs w:val="24"/>
        </w:rPr>
        <w:t xml:space="preserve"> solicitó la información vía </w:t>
      </w:r>
      <w:r w:rsidRPr="00D91ABF">
        <w:rPr>
          <w:rFonts w:ascii="Palatino Linotype" w:hAnsi="Palatino Linotype" w:cs="Arial"/>
          <w:b/>
          <w:sz w:val="24"/>
          <w:szCs w:val="24"/>
        </w:rPr>
        <w:t>SAIMEX</w:t>
      </w:r>
      <w:r w:rsidRPr="00D91ABF">
        <w:rPr>
          <w:rFonts w:ascii="Palatino Linotype" w:hAnsi="Palatino Linotype" w:cs="Arial"/>
          <w:sz w:val="24"/>
          <w:szCs w:val="24"/>
        </w:rPr>
        <w:t xml:space="preserve">, </w:t>
      </w:r>
      <w:r w:rsidRPr="00D91ABF">
        <w:rPr>
          <w:rFonts w:ascii="Palatino Linotype" w:hAnsi="Palatino Linotype" w:cs="Arial"/>
          <w:b/>
          <w:sz w:val="24"/>
          <w:szCs w:val="24"/>
        </w:rPr>
        <w:t>El Sujeto Obligado</w:t>
      </w:r>
      <w:r w:rsidRPr="00D91ABF">
        <w:rPr>
          <w:rFonts w:ascii="Palatino Linotype" w:hAnsi="Palatino Linotype" w:cs="Arial"/>
          <w:sz w:val="24"/>
          <w:szCs w:val="24"/>
        </w:rPr>
        <w:t xml:space="preserve"> puede contar entre sus archivos con el o los documentos a través de los cuales puede colmarse el derecho de acceso a la información del solicitante.</w:t>
      </w:r>
    </w:p>
    <w:p w14:paraId="74280138" w14:textId="77777777" w:rsidR="009439E7" w:rsidRPr="00D91ABF" w:rsidRDefault="009439E7" w:rsidP="009439E7">
      <w:pPr>
        <w:tabs>
          <w:tab w:val="left" w:pos="709"/>
        </w:tabs>
        <w:spacing w:after="0" w:line="360" w:lineRule="auto"/>
        <w:jc w:val="both"/>
        <w:rPr>
          <w:rFonts w:ascii="Palatino Linotype" w:hAnsi="Palatino Linotype"/>
          <w:sz w:val="24"/>
        </w:rPr>
      </w:pPr>
    </w:p>
    <w:p w14:paraId="3DC3BF00" w14:textId="77777777" w:rsidR="009439E7" w:rsidRPr="00D91ABF" w:rsidRDefault="009439E7" w:rsidP="009439E7">
      <w:pPr>
        <w:tabs>
          <w:tab w:val="left" w:pos="709"/>
        </w:tabs>
        <w:spacing w:after="0" w:line="360" w:lineRule="auto"/>
        <w:jc w:val="both"/>
        <w:rPr>
          <w:rFonts w:ascii="Palatino Linotype" w:hAnsi="Palatino Linotype" w:cs="Arial"/>
          <w:sz w:val="24"/>
          <w:szCs w:val="24"/>
        </w:rPr>
      </w:pPr>
      <w:r w:rsidRPr="00D91ABF">
        <w:rPr>
          <w:rFonts w:ascii="Palatino Linotype" w:hAnsi="Palatino Linotype"/>
          <w:sz w:val="24"/>
        </w:rPr>
        <w:t xml:space="preserve">De las consideraciones señaladas se advierte que </w:t>
      </w:r>
      <w:r w:rsidRPr="00D91ABF">
        <w:rPr>
          <w:rFonts w:ascii="Palatino Linotype" w:hAnsi="Palatino Linotype"/>
          <w:b/>
          <w:sz w:val="24"/>
        </w:rPr>
        <w:t>El Sujeto Obligado</w:t>
      </w:r>
      <w:r w:rsidRPr="00D91ABF">
        <w:rPr>
          <w:rFonts w:ascii="Palatino Linotype" w:hAnsi="Palatino Linotype"/>
          <w:sz w:val="24"/>
        </w:rPr>
        <w:t xml:space="preserve">, no justifica en ningún momento de forma fundada y motiva su cambio de modalidad de entrega de la información de vía SAIMEX a consulta directa. </w:t>
      </w:r>
    </w:p>
    <w:p w14:paraId="2E5F20BB" w14:textId="77777777" w:rsidR="001C787C" w:rsidRPr="00D91ABF" w:rsidRDefault="001C787C" w:rsidP="009439E7">
      <w:pPr>
        <w:tabs>
          <w:tab w:val="left" w:pos="709"/>
        </w:tabs>
        <w:spacing w:after="0" w:line="360" w:lineRule="auto"/>
        <w:jc w:val="both"/>
        <w:rPr>
          <w:rFonts w:ascii="Palatino Linotype" w:hAnsi="Palatino Linotype" w:cs="Arial"/>
          <w:sz w:val="24"/>
          <w:szCs w:val="24"/>
        </w:rPr>
      </w:pPr>
    </w:p>
    <w:p w14:paraId="5888AF62" w14:textId="127F07E9" w:rsidR="009439E7" w:rsidRPr="00D91ABF" w:rsidRDefault="009439E7" w:rsidP="009439E7">
      <w:pPr>
        <w:tabs>
          <w:tab w:val="left" w:pos="709"/>
        </w:tabs>
        <w:spacing w:after="0" w:line="360" w:lineRule="auto"/>
        <w:jc w:val="both"/>
        <w:rPr>
          <w:rFonts w:ascii="Palatino Linotype" w:hAnsi="Palatino Linotype" w:cs="Arial"/>
          <w:sz w:val="24"/>
          <w:szCs w:val="24"/>
        </w:rPr>
      </w:pPr>
      <w:r w:rsidRPr="00D91ABF">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D91ABF">
        <w:rPr>
          <w:rFonts w:ascii="Palatino Linotype" w:hAnsi="Palatino Linotype" w:cs="Arial"/>
          <w:b/>
          <w:sz w:val="24"/>
          <w:szCs w:val="24"/>
        </w:rPr>
        <w:t>Sujeto Obligado</w:t>
      </w:r>
      <w:r w:rsidRPr="00D91ABF">
        <w:rPr>
          <w:rFonts w:ascii="Palatino Linotype" w:hAnsi="Palatino Linotype" w:cs="Arial"/>
          <w:sz w:val="24"/>
          <w:szCs w:val="24"/>
        </w:rPr>
        <w:t xml:space="preserve"> de generar, poseer o administrarla, es decir, de tener conocimiento de lo requerido.</w:t>
      </w:r>
    </w:p>
    <w:p w14:paraId="372A1328" w14:textId="77777777" w:rsidR="0042333F" w:rsidRDefault="0042333F" w:rsidP="009439E7">
      <w:pPr>
        <w:tabs>
          <w:tab w:val="left" w:pos="709"/>
        </w:tabs>
        <w:spacing w:after="0" w:line="360" w:lineRule="auto"/>
        <w:jc w:val="both"/>
        <w:rPr>
          <w:rFonts w:ascii="Palatino Linotype" w:hAnsi="Palatino Linotype"/>
          <w:sz w:val="24"/>
        </w:rPr>
      </w:pPr>
    </w:p>
    <w:p w14:paraId="0EBD2656" w14:textId="77777777" w:rsidR="009439E7" w:rsidRPr="00D91ABF" w:rsidRDefault="009439E7" w:rsidP="009439E7">
      <w:pPr>
        <w:tabs>
          <w:tab w:val="left" w:pos="709"/>
        </w:tabs>
        <w:spacing w:after="0" w:line="360" w:lineRule="auto"/>
        <w:jc w:val="both"/>
        <w:rPr>
          <w:rFonts w:ascii="Palatino Linotype" w:hAnsi="Palatino Linotype" w:cs="Arial"/>
          <w:sz w:val="24"/>
          <w:szCs w:val="24"/>
        </w:rPr>
      </w:pPr>
      <w:r w:rsidRPr="00D91ABF">
        <w:rPr>
          <w:rFonts w:ascii="Palatino Linotype" w:hAnsi="Palatino Linotype"/>
          <w:sz w:val="24"/>
        </w:rPr>
        <w:t xml:space="preserve">Por consiguiente, tanto la modalidad de entrega como la forma de envío de la información se </w:t>
      </w:r>
      <w:proofErr w:type="gramStart"/>
      <w:r w:rsidRPr="00D91ABF">
        <w:rPr>
          <w:rFonts w:ascii="Palatino Linotype" w:hAnsi="Palatino Linotype"/>
          <w:sz w:val="24"/>
        </w:rPr>
        <w:t>hará</w:t>
      </w:r>
      <w:proofErr w:type="gramEnd"/>
      <w:r w:rsidRPr="00D91ABF">
        <w:rPr>
          <w:rFonts w:ascii="Palatino Linotype" w:hAnsi="Palatino Linotype"/>
          <w:sz w:val="24"/>
        </w:rPr>
        <w:t xml:space="preserve"> preferentemente como haya señalado el requirente. En los casos en que esto no sea posible, </w:t>
      </w:r>
      <w:r w:rsidRPr="00D91ABF">
        <w:rPr>
          <w:rFonts w:ascii="Palatino Linotype" w:hAnsi="Palatino Linotype"/>
          <w:b/>
          <w:sz w:val="24"/>
        </w:rPr>
        <w:t xml:space="preserve">El Sujeto Obligado </w:t>
      </w:r>
      <w:r w:rsidRPr="00D91ABF">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14:paraId="09745BA8" w14:textId="77777777" w:rsidR="009439E7" w:rsidRPr="00D91ABF" w:rsidRDefault="009439E7" w:rsidP="009439E7">
      <w:pPr>
        <w:tabs>
          <w:tab w:val="left" w:pos="709"/>
        </w:tabs>
        <w:spacing w:after="0" w:line="360" w:lineRule="auto"/>
        <w:jc w:val="both"/>
        <w:rPr>
          <w:rFonts w:ascii="Palatino Linotype" w:hAnsi="Palatino Linotype"/>
          <w:sz w:val="24"/>
        </w:rPr>
      </w:pPr>
    </w:p>
    <w:p w14:paraId="4FECE82A" w14:textId="77777777" w:rsidR="009439E7" w:rsidRPr="00D91ABF" w:rsidRDefault="009439E7" w:rsidP="009439E7">
      <w:pPr>
        <w:tabs>
          <w:tab w:val="left" w:pos="709"/>
        </w:tabs>
        <w:spacing w:after="0" w:line="360" w:lineRule="auto"/>
        <w:jc w:val="both"/>
        <w:rPr>
          <w:rFonts w:ascii="Palatino Linotype" w:hAnsi="Palatino Linotype" w:cs="Arial"/>
          <w:sz w:val="24"/>
          <w:szCs w:val="24"/>
        </w:rPr>
      </w:pPr>
      <w:r w:rsidRPr="00D91ABF">
        <w:rPr>
          <w:rFonts w:ascii="Palatino Linotype" w:hAnsi="Palatino Linotype"/>
          <w:sz w:val="24"/>
        </w:rPr>
        <w:t xml:space="preserve">Por lo que el cambio de modalidad que pretendió hacer </w:t>
      </w:r>
      <w:r w:rsidRPr="00D91ABF">
        <w:rPr>
          <w:rFonts w:ascii="Palatino Linotype" w:hAnsi="Palatino Linotype"/>
          <w:b/>
          <w:sz w:val="24"/>
        </w:rPr>
        <w:t>El Sujeto Obligado</w:t>
      </w:r>
      <w:r w:rsidRPr="00D91ABF">
        <w:rPr>
          <w:rFonts w:ascii="Palatino Linotype" w:hAnsi="Palatino Linotype"/>
          <w:sz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w:t>
      </w:r>
      <w:r w:rsidRPr="00D91ABF">
        <w:rPr>
          <w:rFonts w:ascii="Palatino Linotype" w:hAnsi="Palatino Linotype"/>
          <w:sz w:val="24"/>
        </w:rPr>
        <w:lastRenderedPageBreak/>
        <w:t xml:space="preserve">bien, la ley de la materia señala en su artículo 158 los casos en que de manera excepcional se puede proceder al cambio de modalidad: </w:t>
      </w:r>
    </w:p>
    <w:p w14:paraId="4E936C92" w14:textId="77777777" w:rsidR="009439E7" w:rsidRPr="00D91ABF" w:rsidRDefault="009439E7" w:rsidP="009439E7">
      <w:pPr>
        <w:pStyle w:val="Sinespaciado"/>
        <w:rPr>
          <w:sz w:val="2"/>
        </w:rPr>
      </w:pPr>
    </w:p>
    <w:p w14:paraId="08B90AAA" w14:textId="77777777" w:rsidR="009439E7" w:rsidRPr="00D91ABF" w:rsidRDefault="009439E7" w:rsidP="009439E7">
      <w:pPr>
        <w:spacing w:before="240" w:after="240" w:line="240" w:lineRule="auto"/>
        <w:ind w:left="567" w:right="709"/>
        <w:jc w:val="both"/>
        <w:rPr>
          <w:rFonts w:ascii="Palatino Linotype" w:hAnsi="Palatino Linotype"/>
          <w:i/>
        </w:rPr>
      </w:pPr>
      <w:r w:rsidRPr="00D91ABF">
        <w:rPr>
          <w:rFonts w:ascii="Palatino Linotype" w:hAnsi="Palatino Linotype"/>
          <w:i/>
        </w:rPr>
        <w:t>“</w:t>
      </w:r>
      <w:r w:rsidRPr="00D91ABF">
        <w:rPr>
          <w:rFonts w:ascii="Palatino Linotype" w:hAnsi="Palatino Linotype"/>
          <w:b/>
          <w:i/>
        </w:rPr>
        <w:t>Artículo 158.</w:t>
      </w:r>
      <w:r w:rsidRPr="00D91ABF">
        <w:rPr>
          <w:rFonts w:ascii="Palatino Linotype" w:hAnsi="Palatino Linotype"/>
          <w:i/>
        </w:rPr>
        <w:t xml:space="preserve"> De manera excepcional, cuando </w:t>
      </w:r>
      <w:r w:rsidRPr="00D91ABF">
        <w:rPr>
          <w:rFonts w:ascii="Palatino Linotype" w:hAnsi="Palatino Linotype"/>
          <w:b/>
          <w:i/>
          <w:u w:val="single"/>
        </w:rPr>
        <w:t>de forma fundada y motivada</w:t>
      </w:r>
      <w:r w:rsidRPr="00D91ABF">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D91ABF">
        <w:rPr>
          <w:rFonts w:ascii="Palatino Linotype" w:hAnsi="Palatino Linotype"/>
          <w:b/>
          <w:i/>
          <w:u w:val="single"/>
        </w:rPr>
        <w:t>las capacidades técnicas administrativas</w:t>
      </w:r>
      <w:r w:rsidRPr="00D91ABF">
        <w:rPr>
          <w:rFonts w:ascii="Palatino Linotype" w:hAnsi="Palatino Linotype"/>
          <w:i/>
        </w:rPr>
        <w:t xml:space="preserve"> </w:t>
      </w:r>
      <w:r w:rsidRPr="00D91ABF">
        <w:rPr>
          <w:rFonts w:ascii="Palatino Linotype" w:hAnsi="Palatino Linotype"/>
          <w:b/>
          <w:i/>
          <w:u w:val="single"/>
        </w:rPr>
        <w:t>y humanas del sujeto obligado</w:t>
      </w:r>
      <w:r w:rsidRPr="00D91ABF">
        <w:rPr>
          <w:rFonts w:ascii="Palatino Linotype" w:hAnsi="Palatino Linotype"/>
          <w:i/>
        </w:rPr>
        <w:t xml:space="preserve"> para cumplir con la solicitud, en los plazos establecidos para dichos efectos, se podrá poner a disposición del solicitante los documentos en </w:t>
      </w:r>
      <w:r w:rsidRPr="00D91ABF">
        <w:rPr>
          <w:rFonts w:ascii="Palatino Linotype" w:hAnsi="Palatino Linotype"/>
          <w:b/>
          <w:i/>
        </w:rPr>
        <w:t>consulta directa,</w:t>
      </w:r>
      <w:r w:rsidRPr="00D91ABF">
        <w:rPr>
          <w:rFonts w:ascii="Palatino Linotype" w:hAnsi="Palatino Linotype"/>
          <w:i/>
        </w:rPr>
        <w:t xml:space="preserve"> salvo la información clasificada.</w:t>
      </w:r>
    </w:p>
    <w:p w14:paraId="3DDAC545" w14:textId="77777777" w:rsidR="009439E7" w:rsidRPr="00D91ABF" w:rsidRDefault="009439E7" w:rsidP="009439E7">
      <w:pPr>
        <w:spacing w:before="240" w:after="240" w:line="240" w:lineRule="auto"/>
        <w:ind w:left="567" w:right="709"/>
        <w:jc w:val="both"/>
        <w:rPr>
          <w:rFonts w:ascii="Palatino Linotype" w:hAnsi="Palatino Linotype"/>
          <w:i/>
        </w:rPr>
      </w:pPr>
      <w:r w:rsidRPr="00D91ABF">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0CCEB3AC" w14:textId="77777777" w:rsidR="009439E7" w:rsidRPr="00D91ABF" w:rsidRDefault="009439E7" w:rsidP="009439E7">
      <w:pPr>
        <w:pStyle w:val="Sinespaciado"/>
        <w:rPr>
          <w:sz w:val="8"/>
        </w:rPr>
      </w:pPr>
    </w:p>
    <w:p w14:paraId="70CF8B86" w14:textId="554CA90F" w:rsidR="009439E7" w:rsidRPr="00D91ABF" w:rsidRDefault="009439E7" w:rsidP="009439E7">
      <w:pPr>
        <w:spacing w:after="0" w:line="360" w:lineRule="auto"/>
        <w:jc w:val="both"/>
        <w:rPr>
          <w:rFonts w:ascii="Palatino Linotype" w:hAnsi="Palatino Linotype" w:cs="Arial"/>
          <w:sz w:val="24"/>
          <w:szCs w:val="24"/>
          <w:lang w:eastAsia="es-MX"/>
        </w:rPr>
      </w:pPr>
      <w:r w:rsidRPr="00D91ABF">
        <w:rPr>
          <w:rFonts w:ascii="Palatino Linotype" w:hAnsi="Palatino Linotype"/>
          <w:sz w:val="24"/>
          <w:szCs w:val="24"/>
        </w:rPr>
        <w:t xml:space="preserve">De lo anterior se desprende que </w:t>
      </w:r>
      <w:r w:rsidRPr="00D91ABF">
        <w:rPr>
          <w:rFonts w:ascii="Palatino Linotype" w:hAnsi="Palatino Linotype"/>
          <w:b/>
          <w:sz w:val="24"/>
          <w:szCs w:val="24"/>
        </w:rPr>
        <w:t>El Sujeto Obligado</w:t>
      </w:r>
      <w:r w:rsidRPr="00D91ABF">
        <w:rPr>
          <w:rFonts w:ascii="Palatino Linotype" w:hAnsi="Palatino Linotype"/>
          <w:sz w:val="24"/>
          <w:szCs w:val="24"/>
        </w:rPr>
        <w:t xml:space="preserve"> no procedió al cambio de modalidad de manera fundada y motivada, y menos aún cambio la vía a consulta directa, que esta fuera de la legalidad que establece la ley de la materia y es por ello, que en el presente asunto no se justifica el cambio de modalidad, y con el objeto de reparar la afectación al derecho humano de acceso a la información tutelado por este Órgano Garante, es procedente ordenar la entrega del o los documentos en donde consten lo solicitado por el particular.</w:t>
      </w:r>
    </w:p>
    <w:p w14:paraId="5BAB215B" w14:textId="77777777" w:rsidR="00477BEF" w:rsidRPr="00D91ABF" w:rsidRDefault="00477BEF" w:rsidP="00AA17EB">
      <w:pPr>
        <w:pStyle w:val="Sinespaciado"/>
        <w:rPr>
          <w:rFonts w:ascii="Palatino Linotype" w:hAnsi="Palatino Linotype"/>
        </w:rPr>
      </w:pPr>
    </w:p>
    <w:p w14:paraId="4F2B92D9" w14:textId="77777777" w:rsidR="00477BEF" w:rsidRPr="00D91ABF" w:rsidRDefault="00477BEF" w:rsidP="00AA17EB">
      <w:pPr>
        <w:pStyle w:val="Sinespaciado"/>
        <w:rPr>
          <w:rFonts w:eastAsia="Calibri"/>
        </w:rPr>
      </w:pPr>
    </w:p>
    <w:p w14:paraId="2A628D20" w14:textId="77777777" w:rsidR="00766D44" w:rsidRPr="00D91ABF" w:rsidRDefault="00766D44" w:rsidP="00766D44">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D91ABF">
        <w:rPr>
          <w:rFonts w:ascii="Palatino Linotype" w:hAnsi="Palatino Linotype"/>
          <w:b/>
          <w:i/>
          <w:sz w:val="28"/>
          <w:u w:val="single"/>
        </w:rPr>
        <w:t>De la Versión Pública</w:t>
      </w:r>
    </w:p>
    <w:p w14:paraId="21CCD88C" w14:textId="77777777" w:rsidR="00766D44" w:rsidRPr="00D91ABF" w:rsidRDefault="00766D44" w:rsidP="00766D44">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4A9C371E" w14:textId="77777777" w:rsidR="00766D44" w:rsidRPr="00D91ABF" w:rsidRDefault="00766D44" w:rsidP="00766D44">
      <w:pPr>
        <w:autoSpaceDE w:val="0"/>
        <w:autoSpaceDN w:val="0"/>
        <w:adjustRightInd w:val="0"/>
        <w:spacing w:after="0" w:line="360" w:lineRule="auto"/>
        <w:jc w:val="both"/>
        <w:rPr>
          <w:rFonts w:ascii="Palatino Linotype" w:hAnsi="Palatino Linotype" w:cs="Arial"/>
          <w:sz w:val="24"/>
          <w:szCs w:val="24"/>
        </w:rPr>
      </w:pPr>
    </w:p>
    <w:p w14:paraId="65FB65F1" w14:textId="77777777" w:rsidR="00766D44" w:rsidRPr="00D91ABF" w:rsidRDefault="00766D44" w:rsidP="00766D44">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7882CBE7" w14:textId="77777777" w:rsidR="00766D44" w:rsidRPr="00D91ABF" w:rsidRDefault="00766D44" w:rsidP="00766D44">
      <w:pPr>
        <w:pStyle w:val="Sinespaciado"/>
      </w:pPr>
    </w:p>
    <w:p w14:paraId="4CD558B3"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Artículo 3.</w:t>
      </w:r>
      <w:r w:rsidRPr="00D91ABF">
        <w:rPr>
          <w:rFonts w:ascii="Palatino Linotype" w:hAnsi="Palatino Linotype" w:cs="Arial"/>
          <w:i/>
          <w:szCs w:val="24"/>
        </w:rPr>
        <w:t xml:space="preserve"> Para los efectos de la presente Ley se entenderá por:</w:t>
      </w:r>
    </w:p>
    <w:p w14:paraId="2FB8A791"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i/>
          <w:szCs w:val="24"/>
        </w:rPr>
        <w:t>[…]</w:t>
      </w:r>
    </w:p>
    <w:p w14:paraId="5A0125AA" w14:textId="77777777" w:rsidR="00766D44" w:rsidRPr="00D91ABF" w:rsidRDefault="00766D44" w:rsidP="00766D44">
      <w:pPr>
        <w:spacing w:after="0" w:line="240" w:lineRule="auto"/>
        <w:ind w:left="851" w:right="851"/>
        <w:jc w:val="both"/>
        <w:rPr>
          <w:rFonts w:ascii="Palatino Linotype" w:hAnsi="Palatino Linotype" w:cs="Arial"/>
          <w:i/>
          <w:szCs w:val="24"/>
        </w:rPr>
      </w:pPr>
    </w:p>
    <w:p w14:paraId="790EC93D"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IX. Datos personales:</w:t>
      </w:r>
      <w:r w:rsidRPr="00D91ABF">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474B2B3C"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XX. Información clasificada:</w:t>
      </w:r>
      <w:r w:rsidRPr="00D91ABF">
        <w:rPr>
          <w:rFonts w:ascii="Palatino Linotype" w:hAnsi="Palatino Linotype" w:cs="Arial"/>
          <w:i/>
          <w:szCs w:val="24"/>
        </w:rPr>
        <w:t xml:space="preserve"> Aquella considerada por la presente Ley como reservada o confidencial;</w:t>
      </w:r>
    </w:p>
    <w:p w14:paraId="29C6833A"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XXI. Información confidencial:</w:t>
      </w:r>
      <w:r w:rsidRPr="00D91ABF">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FA50729"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XLV. Versión pública:</w:t>
      </w:r>
      <w:r w:rsidRPr="00D91ABF">
        <w:rPr>
          <w:rFonts w:ascii="Palatino Linotype" w:hAnsi="Palatino Linotype" w:cs="Arial"/>
          <w:i/>
          <w:szCs w:val="24"/>
        </w:rPr>
        <w:t xml:space="preserve"> Documento en el que se elimine, suprime o borra la información clasificada como reservada o confidencial para permitir su acceso.</w:t>
      </w:r>
    </w:p>
    <w:p w14:paraId="3910877D"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i/>
          <w:szCs w:val="24"/>
        </w:rPr>
        <w:t>[…]</w:t>
      </w:r>
    </w:p>
    <w:p w14:paraId="4A2A86D9" w14:textId="77777777" w:rsidR="00766D44" w:rsidRPr="00D91ABF" w:rsidRDefault="00766D44" w:rsidP="00766D44">
      <w:pPr>
        <w:spacing w:after="0" w:line="240" w:lineRule="auto"/>
        <w:ind w:left="851" w:right="851"/>
        <w:jc w:val="both"/>
        <w:rPr>
          <w:rFonts w:ascii="Palatino Linotype" w:hAnsi="Palatino Linotype" w:cs="Arial"/>
          <w:b/>
          <w:i/>
          <w:szCs w:val="24"/>
        </w:rPr>
      </w:pPr>
    </w:p>
    <w:p w14:paraId="5C8414C3"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Artículo 91.</w:t>
      </w:r>
      <w:r w:rsidRPr="00D91ABF">
        <w:rPr>
          <w:rFonts w:ascii="Palatino Linotype" w:hAnsi="Palatino Linotype" w:cs="Arial"/>
          <w:i/>
          <w:szCs w:val="24"/>
        </w:rPr>
        <w:t xml:space="preserve"> El acceso a la información pública será restringido excepcionalmente, cuando ésta sea clasificada como reservada o confidencial.</w:t>
      </w:r>
    </w:p>
    <w:p w14:paraId="521D6630" w14:textId="77777777" w:rsidR="00766D44" w:rsidRPr="00D91ABF" w:rsidRDefault="00766D44" w:rsidP="00766D44">
      <w:pPr>
        <w:spacing w:after="0" w:line="240" w:lineRule="auto"/>
        <w:ind w:left="851" w:right="851"/>
        <w:jc w:val="both"/>
        <w:rPr>
          <w:rFonts w:ascii="Palatino Linotype" w:hAnsi="Palatino Linotype" w:cs="Arial"/>
          <w:i/>
          <w:szCs w:val="24"/>
        </w:rPr>
      </w:pPr>
    </w:p>
    <w:p w14:paraId="4CE6281D"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Artículo 132.</w:t>
      </w:r>
      <w:r w:rsidRPr="00D91ABF">
        <w:rPr>
          <w:rFonts w:ascii="Palatino Linotype" w:hAnsi="Palatino Linotype" w:cs="Arial"/>
          <w:i/>
          <w:szCs w:val="24"/>
        </w:rPr>
        <w:t xml:space="preserve"> </w:t>
      </w:r>
      <w:r w:rsidRPr="00D91ABF">
        <w:rPr>
          <w:rFonts w:ascii="Palatino Linotype" w:hAnsi="Palatino Linotype" w:cs="Arial"/>
          <w:i/>
          <w:szCs w:val="24"/>
          <w:u w:val="single"/>
        </w:rPr>
        <w:t>La clasificación de la información se llevará a cabo en el momento en que</w:t>
      </w:r>
      <w:r w:rsidRPr="00D91ABF">
        <w:rPr>
          <w:rFonts w:ascii="Palatino Linotype" w:hAnsi="Palatino Linotype" w:cs="Arial"/>
          <w:i/>
          <w:szCs w:val="24"/>
        </w:rPr>
        <w:t>:</w:t>
      </w:r>
    </w:p>
    <w:p w14:paraId="349DB0DC"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I.</w:t>
      </w:r>
      <w:r w:rsidRPr="00D91ABF">
        <w:rPr>
          <w:rFonts w:ascii="Palatino Linotype" w:hAnsi="Palatino Linotype" w:cs="Arial"/>
          <w:i/>
          <w:szCs w:val="24"/>
        </w:rPr>
        <w:t xml:space="preserve"> Se reciba una solicitud de acceso a la información;</w:t>
      </w:r>
    </w:p>
    <w:p w14:paraId="2096B6F9" w14:textId="77777777" w:rsidR="00766D44" w:rsidRPr="00D91ABF" w:rsidRDefault="00766D44" w:rsidP="00766D44">
      <w:pPr>
        <w:spacing w:after="0" w:line="240" w:lineRule="auto"/>
        <w:ind w:left="851" w:right="851"/>
        <w:jc w:val="both"/>
        <w:rPr>
          <w:rFonts w:ascii="Palatino Linotype" w:hAnsi="Palatino Linotype" w:cs="Arial"/>
          <w:i/>
          <w:szCs w:val="24"/>
          <w:u w:val="single"/>
        </w:rPr>
      </w:pPr>
      <w:r w:rsidRPr="00D91ABF">
        <w:rPr>
          <w:rFonts w:ascii="Palatino Linotype" w:hAnsi="Palatino Linotype" w:cs="Arial"/>
          <w:b/>
          <w:i/>
          <w:szCs w:val="24"/>
        </w:rPr>
        <w:t>II.</w:t>
      </w:r>
      <w:r w:rsidRPr="00D91ABF">
        <w:rPr>
          <w:rFonts w:ascii="Palatino Linotype" w:hAnsi="Palatino Linotype" w:cs="Arial"/>
          <w:i/>
          <w:szCs w:val="24"/>
        </w:rPr>
        <w:t xml:space="preserve"> </w:t>
      </w:r>
      <w:r w:rsidRPr="00D91ABF">
        <w:rPr>
          <w:rFonts w:ascii="Palatino Linotype" w:hAnsi="Palatino Linotype" w:cs="Arial"/>
          <w:i/>
          <w:szCs w:val="24"/>
          <w:u w:val="single"/>
        </w:rPr>
        <w:t>Se determine mediante resolución de autoridad competente; o</w:t>
      </w:r>
    </w:p>
    <w:p w14:paraId="50F63A22" w14:textId="77777777" w:rsidR="00766D44" w:rsidRPr="00D91ABF" w:rsidRDefault="00766D44" w:rsidP="00766D44">
      <w:pPr>
        <w:spacing w:after="0" w:line="240" w:lineRule="auto"/>
        <w:ind w:left="851" w:right="851"/>
        <w:jc w:val="both"/>
        <w:rPr>
          <w:rFonts w:ascii="Palatino Linotype" w:hAnsi="Palatino Linotype" w:cs="Arial"/>
          <w:i/>
          <w:szCs w:val="24"/>
          <w:u w:val="single"/>
        </w:rPr>
      </w:pPr>
      <w:r w:rsidRPr="00D91ABF">
        <w:rPr>
          <w:rFonts w:ascii="Palatino Linotype" w:hAnsi="Palatino Linotype" w:cs="Arial"/>
          <w:b/>
          <w:i/>
          <w:szCs w:val="24"/>
        </w:rPr>
        <w:t>III.</w:t>
      </w:r>
      <w:r w:rsidRPr="00D91ABF">
        <w:rPr>
          <w:rFonts w:ascii="Palatino Linotype" w:hAnsi="Palatino Linotype" w:cs="Arial"/>
          <w:i/>
          <w:szCs w:val="24"/>
        </w:rPr>
        <w:t xml:space="preserve"> </w:t>
      </w:r>
      <w:r w:rsidRPr="00D91ABF">
        <w:rPr>
          <w:rFonts w:ascii="Palatino Linotype" w:hAnsi="Palatino Linotype" w:cs="Arial"/>
          <w:i/>
          <w:szCs w:val="24"/>
          <w:u w:val="single"/>
        </w:rPr>
        <w:t>Se generen versiones públicas para dar cumplimiento a las obligaciones de transparencia previstas en esta Ley.</w:t>
      </w:r>
    </w:p>
    <w:p w14:paraId="112115BA"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i/>
          <w:szCs w:val="24"/>
        </w:rPr>
        <w:t>[…]</w:t>
      </w:r>
    </w:p>
    <w:p w14:paraId="3D4B3F36" w14:textId="77777777" w:rsidR="00766D44" w:rsidRPr="00D91ABF" w:rsidRDefault="00766D44" w:rsidP="00766D44">
      <w:pPr>
        <w:spacing w:after="0" w:line="240" w:lineRule="auto"/>
        <w:ind w:left="851" w:right="851"/>
        <w:jc w:val="both"/>
        <w:rPr>
          <w:rFonts w:ascii="Palatino Linotype" w:hAnsi="Palatino Linotype" w:cs="Arial"/>
          <w:i/>
          <w:szCs w:val="24"/>
        </w:rPr>
      </w:pPr>
    </w:p>
    <w:p w14:paraId="0AC4CEC4"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Artículo 143.</w:t>
      </w:r>
      <w:r w:rsidRPr="00D91ABF">
        <w:rPr>
          <w:rFonts w:ascii="Palatino Linotype" w:hAnsi="Palatino Linotype" w:cs="Arial"/>
          <w:i/>
          <w:szCs w:val="24"/>
        </w:rPr>
        <w:t xml:space="preserve"> </w:t>
      </w:r>
      <w:r w:rsidRPr="00D91ABF">
        <w:rPr>
          <w:rFonts w:ascii="Palatino Linotype" w:hAnsi="Palatino Linotype" w:cs="Arial"/>
          <w:i/>
          <w:szCs w:val="24"/>
          <w:u w:val="single"/>
        </w:rPr>
        <w:t>Para los efectos de esta Ley se considera información confidencial, la clasificada como tal, de manera permanente, por su naturaleza, cuando</w:t>
      </w:r>
      <w:r w:rsidRPr="00D91ABF">
        <w:rPr>
          <w:rFonts w:ascii="Palatino Linotype" w:hAnsi="Palatino Linotype" w:cs="Arial"/>
          <w:i/>
          <w:szCs w:val="24"/>
        </w:rPr>
        <w:t>:</w:t>
      </w:r>
    </w:p>
    <w:p w14:paraId="3B3CE801"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t>I.</w:t>
      </w:r>
      <w:r w:rsidRPr="00D91ABF">
        <w:rPr>
          <w:rFonts w:ascii="Palatino Linotype" w:hAnsi="Palatino Linotype" w:cs="Arial"/>
          <w:i/>
          <w:szCs w:val="24"/>
        </w:rPr>
        <w:t xml:space="preserve"> </w:t>
      </w:r>
      <w:r w:rsidRPr="00D91ABF">
        <w:rPr>
          <w:rFonts w:ascii="Palatino Linotype" w:hAnsi="Palatino Linotype" w:cs="Arial"/>
          <w:i/>
          <w:szCs w:val="24"/>
          <w:u w:val="single"/>
        </w:rPr>
        <w:t xml:space="preserve">Se refiera a la información privada y los datos personales concernientes a una persona física o </w:t>
      </w:r>
      <w:proofErr w:type="gramStart"/>
      <w:r w:rsidRPr="00D91ABF">
        <w:rPr>
          <w:rFonts w:ascii="Palatino Linotype" w:hAnsi="Palatino Linotype" w:cs="Arial"/>
          <w:i/>
          <w:szCs w:val="24"/>
          <w:u w:val="single"/>
        </w:rPr>
        <w:t>jurídico</w:t>
      </w:r>
      <w:proofErr w:type="gramEnd"/>
      <w:r w:rsidRPr="00D91ABF">
        <w:rPr>
          <w:rFonts w:ascii="Palatino Linotype" w:hAnsi="Palatino Linotype" w:cs="Arial"/>
          <w:i/>
          <w:szCs w:val="24"/>
          <w:u w:val="single"/>
        </w:rPr>
        <w:t xml:space="preserve"> colectiva identificada o identificable</w:t>
      </w:r>
      <w:r w:rsidRPr="00D91ABF">
        <w:rPr>
          <w:rFonts w:ascii="Palatino Linotype" w:hAnsi="Palatino Linotype" w:cs="Arial"/>
          <w:i/>
          <w:szCs w:val="24"/>
        </w:rPr>
        <w:t>;</w:t>
      </w:r>
    </w:p>
    <w:p w14:paraId="2A9D4E0C" w14:textId="77777777" w:rsidR="00766D44" w:rsidRPr="00D91ABF" w:rsidRDefault="00766D44" w:rsidP="00766D44">
      <w:pPr>
        <w:spacing w:after="0" w:line="240" w:lineRule="auto"/>
        <w:ind w:left="851" w:right="851"/>
        <w:jc w:val="both"/>
        <w:rPr>
          <w:rFonts w:ascii="Palatino Linotype" w:hAnsi="Palatino Linotype" w:cs="Arial"/>
          <w:i/>
          <w:szCs w:val="24"/>
          <w:u w:val="single"/>
        </w:rPr>
      </w:pPr>
      <w:r w:rsidRPr="00D91ABF">
        <w:rPr>
          <w:rFonts w:ascii="Palatino Linotype" w:hAnsi="Palatino Linotype" w:cs="Arial"/>
          <w:b/>
          <w:i/>
          <w:szCs w:val="24"/>
        </w:rPr>
        <w:t>II.</w:t>
      </w:r>
      <w:r w:rsidRPr="00D91ABF">
        <w:rPr>
          <w:rFonts w:ascii="Palatino Linotype" w:hAnsi="Palatino Linotype" w:cs="Arial"/>
          <w:i/>
          <w:szCs w:val="24"/>
        </w:rPr>
        <w:t xml:space="preserve"> </w:t>
      </w:r>
      <w:r w:rsidRPr="00D91ABF">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FC7FA79"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b/>
          <w:i/>
          <w:szCs w:val="24"/>
        </w:rPr>
        <w:lastRenderedPageBreak/>
        <w:t>III.</w:t>
      </w:r>
      <w:r w:rsidRPr="00D91ABF">
        <w:rPr>
          <w:rFonts w:ascii="Palatino Linotype" w:hAnsi="Palatino Linotype" w:cs="Arial"/>
          <w:i/>
          <w:szCs w:val="24"/>
        </w:rPr>
        <w:t xml:space="preserve"> La que presenten los particulares a los sujetos obligados, de conformidad con lo dispuesto por las leyes o los tratados internacionales.</w:t>
      </w:r>
    </w:p>
    <w:p w14:paraId="65E0E52C"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7FC4B481" w14:textId="77777777" w:rsidR="00766D44" w:rsidRPr="00D91ABF" w:rsidRDefault="00766D44" w:rsidP="00766D44">
      <w:pPr>
        <w:spacing w:after="0" w:line="240" w:lineRule="auto"/>
        <w:ind w:left="851" w:right="851"/>
        <w:jc w:val="both"/>
        <w:rPr>
          <w:rFonts w:ascii="Palatino Linotype" w:hAnsi="Palatino Linotype" w:cs="Arial"/>
          <w:i/>
          <w:szCs w:val="24"/>
        </w:rPr>
      </w:pPr>
      <w:r w:rsidRPr="00D91ABF">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384DABCE" w14:textId="77777777" w:rsidR="00766D44" w:rsidRPr="00D91ABF" w:rsidRDefault="00766D44" w:rsidP="00766D44">
      <w:pPr>
        <w:spacing w:after="0" w:line="360" w:lineRule="auto"/>
        <w:ind w:left="851" w:right="851"/>
        <w:jc w:val="both"/>
        <w:rPr>
          <w:rFonts w:ascii="Palatino Linotype" w:hAnsi="Palatino Linotype" w:cs="Arial"/>
          <w:i/>
          <w:szCs w:val="24"/>
        </w:rPr>
      </w:pPr>
    </w:p>
    <w:p w14:paraId="16C4C9E4" w14:textId="77777777" w:rsidR="00766D44" w:rsidRPr="00D91ABF" w:rsidRDefault="00766D44" w:rsidP="00766D44">
      <w:pPr>
        <w:spacing w:after="0" w:line="360" w:lineRule="auto"/>
        <w:jc w:val="both"/>
        <w:rPr>
          <w:rFonts w:ascii="Palatino Linotype" w:hAnsi="Palatino Linotype"/>
          <w:sz w:val="24"/>
        </w:rPr>
      </w:pPr>
      <w:r w:rsidRPr="00D91ABF">
        <w:rPr>
          <w:rFonts w:ascii="Palatino Linotype" w:hAnsi="Palatino Linotype"/>
          <w:sz w:val="24"/>
        </w:rPr>
        <w:t xml:space="preserve">Igualmente, los </w:t>
      </w:r>
      <w:r w:rsidRPr="00D91ABF">
        <w:rPr>
          <w:rFonts w:ascii="Palatino Linotype" w:hAnsi="Palatino Linotype"/>
          <w:i/>
          <w:sz w:val="24"/>
        </w:rPr>
        <w:t>Lineamientos Generales en Materia de Clasificación y Desclasificación de la Información, así como para la elaboración de Versiones Públicas</w:t>
      </w:r>
      <w:r w:rsidRPr="00D91ABF">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81F151" w14:textId="77777777" w:rsidR="00766D44" w:rsidRPr="00D91ABF" w:rsidRDefault="00766D44" w:rsidP="00766D44">
      <w:pPr>
        <w:spacing w:after="0" w:line="360" w:lineRule="auto"/>
        <w:ind w:right="851"/>
        <w:jc w:val="both"/>
        <w:rPr>
          <w:rFonts w:ascii="Palatino Linotype" w:hAnsi="Palatino Linotype"/>
          <w:sz w:val="24"/>
        </w:rPr>
      </w:pPr>
    </w:p>
    <w:p w14:paraId="121380D4" w14:textId="77777777" w:rsidR="00766D44" w:rsidRPr="00D91ABF" w:rsidRDefault="00766D44" w:rsidP="00766D44">
      <w:pPr>
        <w:spacing w:after="0" w:line="360" w:lineRule="auto"/>
        <w:jc w:val="both"/>
        <w:rPr>
          <w:rFonts w:ascii="Palatino Linotype" w:hAnsi="Palatino Linotype" w:cs="Arial"/>
          <w:sz w:val="24"/>
          <w:szCs w:val="24"/>
          <w:lang w:eastAsia="es-CO"/>
        </w:rPr>
      </w:pPr>
      <w:r w:rsidRPr="00D91ABF">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4D916B" w14:textId="77777777" w:rsidR="002136D4" w:rsidRPr="00D91ABF" w:rsidRDefault="002136D4" w:rsidP="00AA17EB">
      <w:pPr>
        <w:pStyle w:val="Sinespaciado"/>
        <w:rPr>
          <w:rFonts w:eastAsia="Calibri"/>
        </w:rPr>
      </w:pPr>
    </w:p>
    <w:p w14:paraId="2B7C0B04" w14:textId="77777777" w:rsidR="00BE04E6" w:rsidRPr="00D91ABF" w:rsidRDefault="00BE04E6" w:rsidP="00415FD8">
      <w:pPr>
        <w:pStyle w:val="Sinespaciado"/>
        <w:rPr>
          <w:sz w:val="8"/>
        </w:rPr>
      </w:pPr>
    </w:p>
    <w:p w14:paraId="3B76CFF0" w14:textId="77777777" w:rsidR="000A7855" w:rsidRPr="00D91ABF" w:rsidRDefault="000A7855" w:rsidP="00415FD8">
      <w:pPr>
        <w:pStyle w:val="Sinespaciado"/>
        <w:rPr>
          <w:sz w:val="8"/>
        </w:rPr>
      </w:pPr>
    </w:p>
    <w:p w14:paraId="54E055D7" w14:textId="20FDBBA8" w:rsidR="000943C3" w:rsidRPr="00D91ABF" w:rsidRDefault="000943C3" w:rsidP="00415FD8">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D91ABF">
        <w:rPr>
          <w:rFonts w:ascii="Palatino Linotype" w:hAnsi="Palatino Linotype"/>
          <w:b/>
          <w:i/>
          <w:sz w:val="28"/>
          <w:u w:val="single"/>
        </w:rPr>
        <w:t xml:space="preserve">Vista a los Órganos de Control Interno </w:t>
      </w:r>
    </w:p>
    <w:p w14:paraId="3D49F86A" w14:textId="77777777" w:rsidR="000943C3" w:rsidRPr="00D91ABF" w:rsidRDefault="000943C3" w:rsidP="00415FD8">
      <w:pPr>
        <w:spacing w:after="0" w:line="360" w:lineRule="auto"/>
        <w:contextualSpacing/>
        <w:jc w:val="both"/>
        <w:rPr>
          <w:rFonts w:ascii="Palatino Linotype" w:eastAsia="MS Mincho" w:hAnsi="Palatino Linotype" w:cs="Times New Roman"/>
          <w:sz w:val="24"/>
          <w:szCs w:val="24"/>
          <w:lang w:val="es-ES_tradnl" w:eastAsia="es-ES"/>
        </w:rPr>
      </w:pPr>
      <w:r w:rsidRPr="00D91ABF">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91ABF">
        <w:rPr>
          <w:rFonts w:ascii="Palatino Linotype" w:eastAsia="MS Mincho" w:hAnsi="Palatino Linotype" w:cs="Times New Roman"/>
          <w:b/>
          <w:sz w:val="24"/>
          <w:szCs w:val="24"/>
          <w:lang w:val="es-ES_tradnl" w:eastAsia="es-ES"/>
        </w:rPr>
        <w:t>Sujeto Obligado</w:t>
      </w:r>
      <w:r w:rsidRPr="00D91ABF">
        <w:rPr>
          <w:rFonts w:ascii="Palatino Linotype" w:eastAsia="MS Mincho" w:hAnsi="Palatino Linotype" w:cs="Times New Roman"/>
          <w:sz w:val="24"/>
          <w:szCs w:val="24"/>
          <w:lang w:val="es-ES_tradnl" w:eastAsia="es-ES"/>
        </w:rPr>
        <w:t>.</w:t>
      </w:r>
    </w:p>
    <w:p w14:paraId="59CBD625" w14:textId="77777777" w:rsidR="000943C3" w:rsidRPr="00D91ABF" w:rsidRDefault="000943C3" w:rsidP="00415FD8">
      <w:pPr>
        <w:spacing w:after="0" w:line="360" w:lineRule="auto"/>
        <w:contextualSpacing/>
        <w:jc w:val="both"/>
        <w:rPr>
          <w:rFonts w:ascii="Palatino Linotype" w:eastAsia="MS Mincho" w:hAnsi="Palatino Linotype"/>
        </w:rPr>
      </w:pPr>
    </w:p>
    <w:p w14:paraId="7BE328E6" w14:textId="77777777" w:rsidR="000943C3" w:rsidRPr="00D91ABF" w:rsidRDefault="000943C3" w:rsidP="00415FD8">
      <w:pPr>
        <w:spacing w:after="0" w:line="360" w:lineRule="auto"/>
        <w:contextualSpacing/>
        <w:jc w:val="both"/>
        <w:rPr>
          <w:rFonts w:ascii="Palatino Linotype" w:eastAsia="MS Mincho" w:hAnsi="Palatino Linotype"/>
          <w:sz w:val="24"/>
        </w:rPr>
      </w:pPr>
      <w:r w:rsidRPr="00D91ABF">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4A4E921" w14:textId="77777777" w:rsidR="000943C3" w:rsidRPr="00D91ABF" w:rsidRDefault="000943C3" w:rsidP="00415FD8">
      <w:pPr>
        <w:spacing w:after="0" w:line="360" w:lineRule="auto"/>
        <w:contextualSpacing/>
        <w:jc w:val="both"/>
        <w:rPr>
          <w:rFonts w:ascii="Palatino Linotype" w:eastAsia="MS Mincho" w:hAnsi="Palatino Linotype"/>
          <w:sz w:val="16"/>
        </w:rPr>
      </w:pPr>
    </w:p>
    <w:p w14:paraId="55906E47"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b/>
          <w:i/>
        </w:rPr>
        <w:t>Artículo 36.</w:t>
      </w:r>
      <w:r w:rsidRPr="00D91ABF">
        <w:rPr>
          <w:rFonts w:ascii="Palatino Linotype" w:eastAsia="MS Mincho" w:hAnsi="Palatino Linotype" w:cs="Times New Roman"/>
          <w:i/>
        </w:rPr>
        <w:t xml:space="preserve"> El Instituto tendrá, en el ámbito de su competencia, las siguientes atribuciones:</w:t>
      </w:r>
    </w:p>
    <w:p w14:paraId="20E38B16"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i/>
        </w:rPr>
        <w:t>(…)</w:t>
      </w:r>
    </w:p>
    <w:p w14:paraId="545B970B"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i/>
        </w:rPr>
        <w:t xml:space="preserve">X. Hacer del conocimiento del órgano de control interno o equivalente de cada Sujeto Obligado las infracciones a esta Ley; </w:t>
      </w:r>
    </w:p>
    <w:p w14:paraId="58BE68D8"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i/>
        </w:rPr>
        <w:t>(…)</w:t>
      </w:r>
    </w:p>
    <w:p w14:paraId="1BC91D3C" w14:textId="77777777" w:rsidR="000943C3" w:rsidRPr="00D91ABF" w:rsidRDefault="000943C3" w:rsidP="00415FD8">
      <w:pPr>
        <w:spacing w:after="0" w:line="360" w:lineRule="auto"/>
        <w:contextualSpacing/>
        <w:jc w:val="both"/>
        <w:rPr>
          <w:rFonts w:ascii="Palatino Linotype" w:eastAsia="MS Mincho" w:hAnsi="Palatino Linotype"/>
          <w:sz w:val="16"/>
        </w:rPr>
      </w:pPr>
    </w:p>
    <w:p w14:paraId="0D733674" w14:textId="6D0BB688" w:rsidR="000943C3" w:rsidRPr="00D91ABF" w:rsidRDefault="000943C3" w:rsidP="00415FD8">
      <w:pPr>
        <w:spacing w:after="0" w:line="360" w:lineRule="auto"/>
        <w:contextualSpacing/>
        <w:jc w:val="both"/>
        <w:rPr>
          <w:rFonts w:ascii="Palatino Linotype" w:eastAsia="MS Mincho" w:hAnsi="Palatino Linotype" w:cs="Arial"/>
          <w:sz w:val="24"/>
        </w:rPr>
      </w:pPr>
      <w:r w:rsidRPr="00D91ABF">
        <w:rPr>
          <w:rFonts w:ascii="Palatino Linotype" w:eastAsia="MS Mincho" w:hAnsi="Palatino Linotype"/>
          <w:sz w:val="24"/>
        </w:rPr>
        <w:t xml:space="preserve">Asimismo, este Pleno hará del conocimiento del órgano de control de este Instituto de las infracciones en que el </w:t>
      </w:r>
      <w:r w:rsidRPr="00D91ABF">
        <w:rPr>
          <w:rFonts w:ascii="Palatino Linotype" w:eastAsia="MS Mincho" w:hAnsi="Palatino Linotype"/>
          <w:b/>
          <w:sz w:val="24"/>
        </w:rPr>
        <w:t>Sujeto Obligado</w:t>
      </w:r>
      <w:r w:rsidRPr="00D91ABF">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D91ABF">
        <w:rPr>
          <w:rFonts w:ascii="Palatino Linotype" w:eastAsia="MS Mincho" w:hAnsi="Palatino Linotype" w:cs="Arial"/>
          <w:sz w:val="24"/>
        </w:rPr>
        <w:t>en la Ley de Transparencia Acceso a la Información Pública del Estado de México y Municipios específicamente en sus artículos 190, 222 y 223</w:t>
      </w:r>
      <w:r w:rsidR="00084B10" w:rsidRPr="00D91ABF">
        <w:rPr>
          <w:rFonts w:ascii="Palatino Linotype" w:eastAsia="MS Mincho" w:hAnsi="Palatino Linotype" w:cs="Arial"/>
          <w:sz w:val="24"/>
        </w:rPr>
        <w:t>,</w:t>
      </w:r>
      <w:r w:rsidRPr="00D91ABF">
        <w:rPr>
          <w:rFonts w:ascii="Palatino Linotype" w:eastAsia="MS Mincho" w:hAnsi="Palatino Linotype" w:cs="Arial"/>
          <w:sz w:val="24"/>
        </w:rPr>
        <w:t xml:space="preserve"> que señalan lo siguiente:</w:t>
      </w:r>
    </w:p>
    <w:p w14:paraId="53F29E25" w14:textId="77777777" w:rsidR="00AA17EB" w:rsidRPr="00D91ABF" w:rsidRDefault="00AA17EB" w:rsidP="00AA17EB">
      <w:pPr>
        <w:pStyle w:val="Sinespaciado"/>
        <w:rPr>
          <w:rFonts w:eastAsia="MS Mincho"/>
          <w:sz w:val="18"/>
        </w:rPr>
      </w:pPr>
    </w:p>
    <w:p w14:paraId="17FCC7B3" w14:textId="77777777" w:rsidR="000943C3" w:rsidRPr="00D91ABF" w:rsidRDefault="000943C3" w:rsidP="00415FD8">
      <w:pPr>
        <w:pStyle w:val="Sinespaciado"/>
        <w:rPr>
          <w:sz w:val="8"/>
        </w:rPr>
      </w:pPr>
    </w:p>
    <w:p w14:paraId="5785E369"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b/>
          <w:i/>
        </w:rPr>
        <w:lastRenderedPageBreak/>
        <w:t>Artículo 190.</w:t>
      </w:r>
      <w:r w:rsidRPr="00D91ABF">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67214A0"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p>
    <w:p w14:paraId="218E2408"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b/>
          <w:i/>
        </w:rPr>
        <w:t>Artículo 222.</w:t>
      </w:r>
      <w:r w:rsidRPr="00D91ABF">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508FB94"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i/>
        </w:rPr>
        <w:t>(…)</w:t>
      </w:r>
    </w:p>
    <w:p w14:paraId="24A85135"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b/>
          <w:i/>
        </w:rPr>
      </w:pPr>
      <w:r w:rsidRPr="00D91ABF">
        <w:rPr>
          <w:rFonts w:ascii="Palatino Linotype" w:eastAsia="MS Mincho" w:hAnsi="Palatino Linotype" w:cs="Times New Roman"/>
          <w:b/>
          <w:i/>
        </w:rPr>
        <w:t xml:space="preserve">I. Cualquier acto u </w:t>
      </w:r>
      <w:r w:rsidRPr="00D91ABF">
        <w:rPr>
          <w:rFonts w:ascii="Palatino Linotype" w:eastAsia="MS Mincho" w:hAnsi="Palatino Linotype" w:cs="Times New Roman"/>
          <w:b/>
          <w:i/>
          <w:u w:val="single"/>
        </w:rPr>
        <w:t>omisión</w:t>
      </w:r>
      <w:r w:rsidRPr="00D91ABF">
        <w:rPr>
          <w:rFonts w:ascii="Palatino Linotype" w:eastAsia="MS Mincho" w:hAnsi="Palatino Linotype" w:cs="Times New Roman"/>
          <w:b/>
          <w:i/>
        </w:rPr>
        <w:t xml:space="preserve"> que provoque la suspensión o deficiencia en la atención de las solicitudes de información;</w:t>
      </w:r>
    </w:p>
    <w:p w14:paraId="68401C11"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b/>
          <w:i/>
          <w:u w:val="single"/>
        </w:rPr>
        <w:t>II. La falta de respuesta a las solicitudes de información en los plazos señalados en la normatividad aplicable</w:t>
      </w:r>
      <w:r w:rsidRPr="00D91ABF">
        <w:rPr>
          <w:rFonts w:ascii="Palatino Linotype" w:eastAsia="MS Mincho" w:hAnsi="Palatino Linotype" w:cs="Times New Roman"/>
          <w:i/>
        </w:rPr>
        <w:t>;</w:t>
      </w:r>
    </w:p>
    <w:p w14:paraId="7E81B2C1"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i/>
        </w:rPr>
        <w:t>(…)</w:t>
      </w:r>
    </w:p>
    <w:p w14:paraId="50B39C9C" w14:textId="77777777" w:rsidR="000943C3" w:rsidRPr="00D91ABF" w:rsidRDefault="000943C3" w:rsidP="00415FD8">
      <w:pPr>
        <w:spacing w:after="0" w:line="240" w:lineRule="auto"/>
        <w:ind w:left="567" w:right="567"/>
        <w:contextualSpacing/>
        <w:jc w:val="both"/>
        <w:rPr>
          <w:rFonts w:ascii="Palatino Linotype" w:eastAsia="MS Mincho" w:hAnsi="Palatino Linotype" w:cs="Times New Roman"/>
          <w:i/>
        </w:rPr>
      </w:pPr>
      <w:r w:rsidRPr="00D91ABF">
        <w:rPr>
          <w:rFonts w:ascii="Palatino Linotype" w:eastAsia="MS Mincho" w:hAnsi="Palatino Linotype" w:cs="Times New Roman"/>
          <w:b/>
          <w:i/>
        </w:rPr>
        <w:t>Artículo 223.</w:t>
      </w:r>
      <w:r w:rsidRPr="00D91ABF">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8BE850" w14:textId="77777777" w:rsidR="000943C3" w:rsidRPr="00D91ABF" w:rsidRDefault="000943C3" w:rsidP="00415FD8">
      <w:pPr>
        <w:spacing w:after="0" w:line="360" w:lineRule="auto"/>
        <w:contextualSpacing/>
        <w:jc w:val="both"/>
        <w:rPr>
          <w:rFonts w:ascii="Palatino Linotype" w:eastAsia="Calibri" w:hAnsi="Palatino Linotype" w:cs="Arial"/>
          <w:color w:val="000000"/>
          <w:lang w:eastAsia="es-MX"/>
        </w:rPr>
      </w:pPr>
    </w:p>
    <w:p w14:paraId="6B322E1A" w14:textId="0B4FBDB4" w:rsidR="000943C3" w:rsidRPr="00D91ABF" w:rsidRDefault="000943C3" w:rsidP="00AA17EB">
      <w:pPr>
        <w:spacing w:after="0" w:line="360" w:lineRule="auto"/>
        <w:contextualSpacing/>
        <w:jc w:val="both"/>
        <w:rPr>
          <w:rFonts w:ascii="Palatino Linotype" w:hAnsi="Palatino Linotype" w:cs="Arial"/>
          <w:color w:val="222222"/>
          <w:sz w:val="24"/>
          <w:lang w:eastAsia="es-MX"/>
        </w:rPr>
      </w:pPr>
      <w:r w:rsidRPr="00D91ABF">
        <w:rPr>
          <w:rFonts w:ascii="Palatino Linotype" w:eastAsia="Calibri" w:hAnsi="Palatino Linotype" w:cs="Arial"/>
          <w:color w:val="000000"/>
          <w:sz w:val="24"/>
          <w:lang w:eastAsia="es-MX"/>
        </w:rPr>
        <w:t xml:space="preserve">Por lo que es menester en este asunto, </w:t>
      </w:r>
      <w:r w:rsidRPr="00D91ABF">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D2D5BCA" w14:textId="77777777" w:rsidR="00AA17EB" w:rsidRPr="00D91ABF" w:rsidRDefault="00AA17EB" w:rsidP="00415FD8">
      <w:pPr>
        <w:autoSpaceDE w:val="0"/>
        <w:autoSpaceDN w:val="0"/>
        <w:adjustRightInd w:val="0"/>
        <w:spacing w:after="0" w:line="360" w:lineRule="auto"/>
        <w:jc w:val="both"/>
        <w:rPr>
          <w:rFonts w:ascii="Palatino Linotype" w:hAnsi="Palatino Linotype" w:cs="Arial"/>
          <w:sz w:val="24"/>
          <w:szCs w:val="24"/>
        </w:rPr>
      </w:pPr>
    </w:p>
    <w:p w14:paraId="58140586" w14:textId="671B8703" w:rsidR="000A7855" w:rsidRPr="00D91ABF" w:rsidRDefault="000943C3" w:rsidP="00415FD8">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D91ABF">
        <w:rPr>
          <w:rFonts w:ascii="Palatino Linotype" w:hAnsi="Palatino Linotype" w:cs="Arial"/>
          <w:b/>
          <w:sz w:val="24"/>
          <w:szCs w:val="24"/>
        </w:rPr>
        <w:t>ORDENA</w:t>
      </w:r>
      <w:r w:rsidRPr="00D91ABF">
        <w:rPr>
          <w:rFonts w:ascii="Palatino Linotype" w:hAnsi="Palatino Linotype" w:cs="Arial"/>
          <w:sz w:val="24"/>
          <w:szCs w:val="24"/>
        </w:rPr>
        <w:t xml:space="preserve"> al </w:t>
      </w:r>
      <w:r w:rsidRPr="00D91ABF">
        <w:rPr>
          <w:rFonts w:ascii="Palatino Linotype" w:hAnsi="Palatino Linotype" w:cs="Arial"/>
          <w:b/>
          <w:sz w:val="24"/>
          <w:szCs w:val="24"/>
        </w:rPr>
        <w:t>Sujeto Obligado</w:t>
      </w:r>
      <w:r w:rsidRPr="00D91ABF">
        <w:rPr>
          <w:rFonts w:ascii="Palatino Linotype" w:hAnsi="Palatino Linotype" w:cs="Arial"/>
          <w:sz w:val="24"/>
          <w:szCs w:val="24"/>
        </w:rPr>
        <w:t>, atie</w:t>
      </w:r>
      <w:r w:rsidR="00AF077F" w:rsidRPr="00D91ABF">
        <w:rPr>
          <w:rFonts w:ascii="Palatino Linotype" w:hAnsi="Palatino Linotype" w:cs="Arial"/>
          <w:sz w:val="24"/>
          <w:szCs w:val="24"/>
        </w:rPr>
        <w:t xml:space="preserve">nda la solicitud de información </w:t>
      </w:r>
      <w:r w:rsidR="00477BEF" w:rsidRPr="00D91ABF">
        <w:rPr>
          <w:rFonts w:ascii="Palatino Linotype" w:hAnsi="Palatino Linotype" w:cs="Arial"/>
          <w:b/>
          <w:sz w:val="24"/>
        </w:rPr>
        <w:t>00001/CHICOLOA/IP/2020</w:t>
      </w:r>
      <w:r w:rsidRPr="00D91ABF">
        <w:rPr>
          <w:rFonts w:ascii="Palatino Linotype" w:hAnsi="Palatino Linotype" w:cs="Arial"/>
          <w:sz w:val="24"/>
        </w:rPr>
        <w:t>,</w:t>
      </w:r>
      <w:r w:rsidRPr="00D91ABF">
        <w:rPr>
          <w:rFonts w:ascii="Palatino Linotype" w:hAnsi="Palatino Linotype" w:cs="Arial"/>
          <w:sz w:val="24"/>
          <w:szCs w:val="24"/>
        </w:rPr>
        <w:t xml:space="preserve"> que ha s</w:t>
      </w:r>
      <w:r w:rsidR="00031AFC" w:rsidRPr="00D91ABF">
        <w:rPr>
          <w:rFonts w:ascii="Palatino Linotype" w:hAnsi="Palatino Linotype" w:cs="Arial"/>
          <w:sz w:val="24"/>
          <w:szCs w:val="24"/>
        </w:rPr>
        <w:t>ido materia del presente fallo.</w:t>
      </w:r>
    </w:p>
    <w:p w14:paraId="26175DC6" w14:textId="77777777" w:rsidR="0097119B" w:rsidRPr="00D91ABF" w:rsidRDefault="0097119B" w:rsidP="00415FD8">
      <w:pPr>
        <w:autoSpaceDE w:val="0"/>
        <w:autoSpaceDN w:val="0"/>
        <w:adjustRightInd w:val="0"/>
        <w:spacing w:after="0" w:line="360" w:lineRule="auto"/>
        <w:jc w:val="both"/>
        <w:rPr>
          <w:rFonts w:ascii="Palatino Linotype" w:hAnsi="Palatino Linotype" w:cs="Arial"/>
          <w:sz w:val="24"/>
          <w:szCs w:val="24"/>
        </w:rPr>
      </w:pPr>
    </w:p>
    <w:p w14:paraId="48CFBF5D" w14:textId="77582700" w:rsidR="006A6C9D" w:rsidRPr="00D91ABF" w:rsidRDefault="000943C3" w:rsidP="00415FD8">
      <w:pPr>
        <w:autoSpaceDE w:val="0"/>
        <w:autoSpaceDN w:val="0"/>
        <w:adjustRightInd w:val="0"/>
        <w:spacing w:after="0" w:line="360" w:lineRule="auto"/>
        <w:jc w:val="both"/>
        <w:rPr>
          <w:rFonts w:ascii="Palatino Linotype" w:hAnsi="Palatino Linotype"/>
          <w:sz w:val="24"/>
          <w:szCs w:val="24"/>
        </w:rPr>
      </w:pPr>
      <w:r w:rsidRPr="00D91ABF">
        <w:rPr>
          <w:rFonts w:ascii="Palatino Linotype" w:hAnsi="Palatino Linotype"/>
          <w:sz w:val="24"/>
          <w:szCs w:val="24"/>
        </w:rPr>
        <w:t>Por lo antes expuesto y fundado es de resolverse y;</w:t>
      </w:r>
    </w:p>
    <w:p w14:paraId="7140D82A" w14:textId="77777777" w:rsidR="009B30F8" w:rsidRPr="00D91ABF" w:rsidRDefault="009B30F8" w:rsidP="00415FD8">
      <w:pPr>
        <w:autoSpaceDE w:val="0"/>
        <w:autoSpaceDN w:val="0"/>
        <w:adjustRightInd w:val="0"/>
        <w:spacing w:after="0" w:line="360" w:lineRule="auto"/>
        <w:jc w:val="both"/>
        <w:rPr>
          <w:rFonts w:ascii="Palatino Linotype" w:hAnsi="Palatino Linotype"/>
          <w:sz w:val="24"/>
          <w:szCs w:val="24"/>
        </w:rPr>
      </w:pPr>
    </w:p>
    <w:p w14:paraId="5913AD90" w14:textId="77777777" w:rsidR="00FA3867" w:rsidRPr="00D91ABF" w:rsidRDefault="00FA3867" w:rsidP="00415FD8">
      <w:pPr>
        <w:spacing w:after="0" w:line="360" w:lineRule="auto"/>
        <w:ind w:right="-234" w:firstLine="567"/>
        <w:jc w:val="center"/>
        <w:rPr>
          <w:rFonts w:ascii="Palatino Linotype" w:hAnsi="Palatino Linotype"/>
          <w:b/>
          <w:sz w:val="28"/>
          <w:szCs w:val="24"/>
          <w:lang w:val="pt-BR"/>
        </w:rPr>
      </w:pPr>
      <w:r w:rsidRPr="00D91ABF">
        <w:rPr>
          <w:rFonts w:ascii="Palatino Linotype" w:hAnsi="Palatino Linotype"/>
          <w:b/>
          <w:sz w:val="28"/>
          <w:szCs w:val="24"/>
          <w:lang w:val="pt-BR"/>
        </w:rPr>
        <w:t>S E     R E S U E L V E</w:t>
      </w:r>
    </w:p>
    <w:p w14:paraId="62F64008" w14:textId="77777777" w:rsidR="00FA3867" w:rsidRPr="00D91ABF" w:rsidRDefault="00FA3867" w:rsidP="00A26A4B">
      <w:pPr>
        <w:pStyle w:val="Sinespaciado"/>
        <w:rPr>
          <w:lang w:val="pt-BR"/>
        </w:rPr>
      </w:pPr>
    </w:p>
    <w:p w14:paraId="667DB100" w14:textId="3553FA60" w:rsidR="00477BEF" w:rsidRPr="00D91ABF" w:rsidRDefault="00FA3867" w:rsidP="00477BEF">
      <w:pPr>
        <w:autoSpaceDE w:val="0"/>
        <w:autoSpaceDN w:val="0"/>
        <w:adjustRightInd w:val="0"/>
        <w:spacing w:after="0" w:line="360" w:lineRule="auto"/>
        <w:ind w:right="49"/>
        <w:jc w:val="both"/>
        <w:rPr>
          <w:rFonts w:ascii="Palatino Linotype" w:eastAsia="Times New Roman" w:hAnsi="Palatino Linotype" w:cs="Arial"/>
          <w:sz w:val="24"/>
          <w:szCs w:val="24"/>
        </w:rPr>
      </w:pPr>
      <w:r w:rsidRPr="00D91ABF">
        <w:rPr>
          <w:rFonts w:ascii="Palatino Linotype" w:hAnsi="Palatino Linotype" w:cs="Arial"/>
          <w:b/>
          <w:sz w:val="28"/>
          <w:szCs w:val="28"/>
          <w:lang w:val="es-ES_tradnl"/>
        </w:rPr>
        <w:t>PRIMERO.</w:t>
      </w:r>
      <w:r w:rsidRPr="00D91ABF">
        <w:rPr>
          <w:rFonts w:ascii="Palatino Linotype" w:hAnsi="Palatino Linotype" w:cs="Arial"/>
        </w:rPr>
        <w:t xml:space="preserve"> </w:t>
      </w:r>
      <w:r w:rsidRPr="00D91ABF">
        <w:rPr>
          <w:rFonts w:ascii="Palatino Linotype" w:eastAsia="Times New Roman" w:hAnsi="Palatino Linotype" w:cs="Arial"/>
          <w:sz w:val="24"/>
          <w:szCs w:val="24"/>
        </w:rPr>
        <w:t xml:space="preserve">Resultan fundadas las razones o motivos de inconformidad hechos valer por </w:t>
      </w:r>
      <w:r w:rsidR="000510FC" w:rsidRPr="00D91ABF">
        <w:rPr>
          <w:rFonts w:ascii="Palatino Linotype" w:eastAsia="Times New Roman" w:hAnsi="Palatino Linotype" w:cs="Arial"/>
          <w:b/>
          <w:sz w:val="24"/>
          <w:szCs w:val="24"/>
        </w:rPr>
        <w:t>El</w:t>
      </w:r>
      <w:r w:rsidR="00084B10" w:rsidRPr="00D91ABF">
        <w:rPr>
          <w:rFonts w:ascii="Palatino Linotype" w:eastAsia="Times New Roman" w:hAnsi="Palatino Linotype" w:cs="Arial"/>
          <w:b/>
          <w:sz w:val="24"/>
          <w:szCs w:val="24"/>
        </w:rPr>
        <w:t xml:space="preserve"> Recurrente</w:t>
      </w:r>
      <w:r w:rsidRPr="00D91ABF">
        <w:rPr>
          <w:rFonts w:ascii="Palatino Linotype" w:eastAsia="Times New Roman" w:hAnsi="Palatino Linotype" w:cs="Arial"/>
          <w:b/>
          <w:sz w:val="24"/>
          <w:szCs w:val="24"/>
        </w:rPr>
        <w:t>,</w:t>
      </w:r>
      <w:r w:rsidR="000510FC" w:rsidRPr="00D91ABF">
        <w:rPr>
          <w:rFonts w:ascii="Palatino Linotype" w:eastAsia="Times New Roman" w:hAnsi="Palatino Linotype" w:cs="Arial"/>
          <w:sz w:val="24"/>
          <w:szCs w:val="24"/>
        </w:rPr>
        <w:t xml:space="preserve"> en términos del C</w:t>
      </w:r>
      <w:r w:rsidRPr="00D91ABF">
        <w:rPr>
          <w:rFonts w:ascii="Palatino Linotype" w:eastAsia="Times New Roman" w:hAnsi="Palatino Linotype" w:cs="Arial"/>
          <w:sz w:val="24"/>
          <w:szCs w:val="24"/>
        </w:rPr>
        <w:t xml:space="preserve">onsiderando </w:t>
      </w:r>
      <w:r w:rsidR="00477BEF" w:rsidRPr="00D91ABF">
        <w:rPr>
          <w:rFonts w:ascii="Palatino Linotype" w:eastAsia="Times New Roman" w:hAnsi="Palatino Linotype" w:cs="Arial"/>
          <w:b/>
          <w:sz w:val="24"/>
          <w:szCs w:val="24"/>
        </w:rPr>
        <w:t>CUART</w:t>
      </w:r>
      <w:r w:rsidRPr="00D91ABF">
        <w:rPr>
          <w:rFonts w:ascii="Palatino Linotype" w:eastAsia="Times New Roman" w:hAnsi="Palatino Linotype" w:cs="Arial"/>
          <w:b/>
          <w:sz w:val="24"/>
          <w:szCs w:val="24"/>
        </w:rPr>
        <w:t xml:space="preserve">O </w:t>
      </w:r>
      <w:r w:rsidRPr="00D91ABF">
        <w:rPr>
          <w:rFonts w:ascii="Palatino Linotype" w:eastAsia="Times New Roman" w:hAnsi="Palatino Linotype" w:cs="Arial"/>
          <w:sz w:val="24"/>
          <w:szCs w:val="24"/>
        </w:rPr>
        <w:t>de la presente resolución.</w:t>
      </w:r>
    </w:p>
    <w:p w14:paraId="71B907AB" w14:textId="77777777" w:rsidR="001C787C" w:rsidRPr="00D91ABF" w:rsidRDefault="001C787C" w:rsidP="00477BEF">
      <w:pPr>
        <w:autoSpaceDE w:val="0"/>
        <w:autoSpaceDN w:val="0"/>
        <w:adjustRightInd w:val="0"/>
        <w:spacing w:after="0" w:line="360" w:lineRule="auto"/>
        <w:ind w:right="49"/>
        <w:jc w:val="both"/>
        <w:rPr>
          <w:rFonts w:ascii="Palatino Linotype" w:eastAsia="Times New Roman" w:hAnsi="Palatino Linotype" w:cs="Arial"/>
          <w:sz w:val="24"/>
          <w:szCs w:val="24"/>
        </w:rPr>
      </w:pPr>
    </w:p>
    <w:p w14:paraId="31CC6FB0" w14:textId="2D4E926C" w:rsidR="001C787C" w:rsidRPr="00D91ABF" w:rsidRDefault="009A3923" w:rsidP="001C787C">
      <w:pPr>
        <w:spacing w:after="0" w:line="360" w:lineRule="auto"/>
        <w:jc w:val="both"/>
        <w:rPr>
          <w:rFonts w:ascii="Palatino Linotype" w:hAnsi="Palatino Linotype"/>
          <w:color w:val="222222"/>
          <w:sz w:val="24"/>
          <w:szCs w:val="24"/>
          <w:shd w:val="clear" w:color="auto" w:fill="FFFFFF"/>
        </w:rPr>
      </w:pPr>
      <w:r w:rsidRPr="00D91ABF">
        <w:rPr>
          <w:rFonts w:ascii="Palatino Linotype" w:hAnsi="Palatino Linotype" w:cs="Calibri"/>
          <w:b/>
          <w:bCs/>
          <w:color w:val="222222"/>
          <w:sz w:val="28"/>
          <w:szCs w:val="24"/>
          <w:shd w:val="clear" w:color="auto" w:fill="FFFFFF"/>
          <w:lang w:val="es-ES_tradnl"/>
        </w:rPr>
        <w:t>SEGUNDO</w:t>
      </w:r>
      <w:r w:rsidRPr="00D91ABF">
        <w:rPr>
          <w:rFonts w:ascii="Palatino Linotype" w:hAnsi="Palatino Linotype"/>
          <w:color w:val="222222"/>
          <w:sz w:val="28"/>
          <w:szCs w:val="24"/>
          <w:shd w:val="clear" w:color="auto" w:fill="FFFFFF"/>
        </w:rPr>
        <w:t>.</w:t>
      </w:r>
      <w:r w:rsidRPr="00D91ABF">
        <w:rPr>
          <w:rFonts w:ascii="Palatino Linotype" w:hAnsi="Palatino Linotype"/>
          <w:color w:val="222222"/>
          <w:sz w:val="24"/>
          <w:szCs w:val="24"/>
          <w:shd w:val="clear" w:color="auto" w:fill="FFFFFF"/>
        </w:rPr>
        <w:t> Se</w:t>
      </w:r>
      <w:r w:rsidRPr="00D91ABF">
        <w:rPr>
          <w:rFonts w:ascii="Palatino Linotype" w:hAnsi="Palatino Linotype"/>
          <w:b/>
          <w:bCs/>
          <w:color w:val="222222"/>
          <w:sz w:val="24"/>
          <w:szCs w:val="24"/>
          <w:shd w:val="clear" w:color="auto" w:fill="FFFFFF"/>
        </w:rPr>
        <w:t> ORDENA </w:t>
      </w:r>
      <w:r w:rsidRPr="00D91ABF">
        <w:rPr>
          <w:rFonts w:ascii="Palatino Linotype" w:hAnsi="Palatino Linotype"/>
          <w:color w:val="222222"/>
          <w:sz w:val="24"/>
          <w:szCs w:val="24"/>
          <w:shd w:val="clear" w:color="auto" w:fill="FFFFFF"/>
        </w:rPr>
        <w:t xml:space="preserve">al </w:t>
      </w:r>
      <w:r w:rsidRPr="00D91ABF">
        <w:rPr>
          <w:rFonts w:ascii="Palatino Linotype" w:hAnsi="Palatino Linotype"/>
          <w:b/>
          <w:color w:val="222222"/>
          <w:sz w:val="24"/>
          <w:szCs w:val="24"/>
          <w:shd w:val="clear" w:color="auto" w:fill="FFFFFF"/>
        </w:rPr>
        <w:t>Sujeto Obligado</w:t>
      </w:r>
      <w:r w:rsidRPr="00D91ABF">
        <w:rPr>
          <w:rFonts w:ascii="Palatino Linotype" w:hAnsi="Palatino Linotype"/>
          <w:color w:val="222222"/>
          <w:sz w:val="24"/>
          <w:szCs w:val="24"/>
          <w:shd w:val="clear" w:color="auto" w:fill="FFFFFF"/>
        </w:rPr>
        <w:t>, atienda la solicitud de información número</w:t>
      </w:r>
      <w:r w:rsidRPr="00D91ABF">
        <w:rPr>
          <w:rFonts w:ascii="Palatino Linotype" w:hAnsi="Palatino Linotype"/>
          <w:b/>
          <w:bCs/>
          <w:color w:val="222222"/>
          <w:sz w:val="24"/>
          <w:szCs w:val="24"/>
          <w:shd w:val="clear" w:color="auto" w:fill="FFFFFF"/>
        </w:rPr>
        <w:t> </w:t>
      </w:r>
      <w:r w:rsidR="00477BEF" w:rsidRPr="00D91ABF">
        <w:rPr>
          <w:rFonts w:ascii="Palatino Linotype" w:hAnsi="Palatino Linotype" w:cs="Arial"/>
          <w:b/>
          <w:sz w:val="24"/>
          <w:szCs w:val="24"/>
        </w:rPr>
        <w:t>00001/CHICOLOA/IP/2020</w:t>
      </w:r>
      <w:r w:rsidRPr="00D91ABF">
        <w:rPr>
          <w:rFonts w:ascii="Palatino Linotype" w:hAnsi="Palatino Linotype"/>
          <w:color w:val="222222"/>
          <w:sz w:val="24"/>
          <w:szCs w:val="24"/>
          <w:shd w:val="clear" w:color="auto" w:fill="FFFFFF"/>
        </w:rPr>
        <w:t xml:space="preserve">, en términos del Considerando </w:t>
      </w:r>
      <w:r w:rsidR="00477BEF" w:rsidRPr="00D91ABF">
        <w:rPr>
          <w:rFonts w:ascii="Palatino Linotype" w:hAnsi="Palatino Linotype"/>
          <w:b/>
          <w:color w:val="222222"/>
          <w:sz w:val="24"/>
          <w:szCs w:val="24"/>
          <w:shd w:val="clear" w:color="auto" w:fill="FFFFFF"/>
        </w:rPr>
        <w:t>CUAR</w:t>
      </w:r>
      <w:r w:rsidRPr="00D91ABF">
        <w:rPr>
          <w:rFonts w:ascii="Palatino Linotype" w:hAnsi="Palatino Linotype"/>
          <w:b/>
          <w:color w:val="222222"/>
          <w:sz w:val="24"/>
          <w:szCs w:val="24"/>
          <w:shd w:val="clear" w:color="auto" w:fill="FFFFFF"/>
        </w:rPr>
        <w:t>TO</w:t>
      </w:r>
      <w:r w:rsidRPr="00D91ABF">
        <w:rPr>
          <w:rFonts w:ascii="Palatino Linotype" w:hAnsi="Palatino Linotype"/>
          <w:color w:val="222222"/>
          <w:sz w:val="24"/>
          <w:szCs w:val="24"/>
          <w:shd w:val="clear" w:color="auto" w:fill="FFFFFF"/>
        </w:rPr>
        <w:t xml:space="preserve"> de esta resolución, </w:t>
      </w:r>
      <w:r w:rsidR="0097119B" w:rsidRPr="00D91ABF">
        <w:rPr>
          <w:rFonts w:ascii="Palatino Linotype" w:hAnsi="Palatino Linotype"/>
          <w:color w:val="222222"/>
          <w:sz w:val="24"/>
          <w:szCs w:val="24"/>
          <w:shd w:val="clear" w:color="auto" w:fill="FFFFFF"/>
        </w:rPr>
        <w:t xml:space="preserve">a través del </w:t>
      </w:r>
      <w:r w:rsidR="0097119B" w:rsidRPr="00D91ABF">
        <w:rPr>
          <w:rFonts w:ascii="Palatino Linotype" w:hAnsi="Palatino Linotype"/>
          <w:b/>
          <w:color w:val="222222"/>
          <w:sz w:val="24"/>
          <w:szCs w:val="24"/>
          <w:shd w:val="clear" w:color="auto" w:fill="FFFFFF"/>
        </w:rPr>
        <w:t>SAIMEX</w:t>
      </w:r>
      <w:r w:rsidR="0097119B" w:rsidRPr="00D91ABF">
        <w:rPr>
          <w:rFonts w:ascii="Palatino Linotype" w:hAnsi="Palatino Linotype"/>
          <w:color w:val="222222"/>
          <w:sz w:val="24"/>
          <w:szCs w:val="24"/>
          <w:shd w:val="clear" w:color="auto" w:fill="FFFFFF"/>
        </w:rPr>
        <w:t xml:space="preserve"> y </w:t>
      </w:r>
      <w:r w:rsidR="0097119B" w:rsidRPr="00D91ABF">
        <w:rPr>
          <w:rFonts w:ascii="Palatino Linotype" w:hAnsi="Palatino Linotype"/>
          <w:b/>
          <w:color w:val="222222"/>
          <w:sz w:val="24"/>
          <w:szCs w:val="24"/>
          <w:shd w:val="clear" w:color="auto" w:fill="FFFFFF"/>
        </w:rPr>
        <w:t>Correo Electrónico</w:t>
      </w:r>
      <w:r w:rsidRPr="00D91ABF">
        <w:rPr>
          <w:rFonts w:ascii="Palatino Linotype" w:hAnsi="Palatino Linotype"/>
          <w:color w:val="222222"/>
          <w:sz w:val="24"/>
          <w:szCs w:val="24"/>
          <w:shd w:val="clear" w:color="auto" w:fill="FFFFFF"/>
        </w:rPr>
        <w:t>.</w:t>
      </w:r>
    </w:p>
    <w:p w14:paraId="2006861E" w14:textId="77777777" w:rsidR="001C787C" w:rsidRPr="00D91ABF" w:rsidRDefault="001C787C" w:rsidP="001C787C">
      <w:pPr>
        <w:spacing w:after="0" w:line="360" w:lineRule="auto"/>
        <w:jc w:val="both"/>
        <w:rPr>
          <w:rFonts w:ascii="Palatino Linotype" w:hAnsi="Palatino Linotype"/>
          <w:color w:val="222222"/>
          <w:sz w:val="24"/>
          <w:szCs w:val="24"/>
          <w:shd w:val="clear" w:color="auto" w:fill="FFFFFF"/>
        </w:rPr>
      </w:pPr>
    </w:p>
    <w:p w14:paraId="7EFC35BF" w14:textId="642DBD6C" w:rsidR="00477BEF" w:rsidRPr="0042333F" w:rsidRDefault="00084B10" w:rsidP="0042333F">
      <w:pPr>
        <w:spacing w:after="0" w:line="360" w:lineRule="auto"/>
        <w:jc w:val="both"/>
        <w:rPr>
          <w:rFonts w:ascii="Palatino Linotype" w:hAnsi="Palatino Linotype"/>
          <w:color w:val="222222"/>
          <w:sz w:val="24"/>
          <w:szCs w:val="24"/>
          <w:shd w:val="clear" w:color="auto" w:fill="FFFFFF"/>
        </w:rPr>
      </w:pPr>
      <w:r w:rsidRPr="00D91ABF">
        <w:rPr>
          <w:rFonts w:ascii="Palatino Linotype" w:hAnsi="Palatino Linotype" w:cs="Arial"/>
          <w:b/>
          <w:sz w:val="28"/>
          <w:szCs w:val="24"/>
        </w:rPr>
        <w:t xml:space="preserve">TERCERO. </w:t>
      </w:r>
      <w:r w:rsidRPr="00D91ABF">
        <w:rPr>
          <w:rFonts w:ascii="Palatino Linotype" w:hAnsi="Palatino Linotype" w:cs="Arial"/>
          <w:b/>
          <w:sz w:val="24"/>
          <w:szCs w:val="24"/>
        </w:rPr>
        <w:t>REMÍTASE</w:t>
      </w:r>
      <w:r w:rsidRPr="00D91ABF">
        <w:rPr>
          <w:rFonts w:ascii="Palatino Linotype" w:hAnsi="Palatino Linotype" w:cs="Arial"/>
          <w:i/>
          <w:sz w:val="24"/>
          <w:szCs w:val="24"/>
        </w:rPr>
        <w:t xml:space="preserve"> </w:t>
      </w:r>
      <w:r w:rsidRPr="00D91ABF">
        <w:rPr>
          <w:rFonts w:ascii="Palatino Linotype" w:hAnsi="Palatino Linotype" w:cs="Arial"/>
          <w:sz w:val="24"/>
          <w:szCs w:val="24"/>
        </w:rPr>
        <w:t>la presente resolución al Titular de la Unidad de Transparencia del</w:t>
      </w:r>
      <w:r w:rsidRPr="00D91ABF">
        <w:rPr>
          <w:rFonts w:ascii="Palatino Linotype" w:hAnsi="Palatino Linotype" w:cs="Arial"/>
          <w:b/>
          <w:sz w:val="24"/>
          <w:szCs w:val="24"/>
        </w:rPr>
        <w:t xml:space="preserve"> Sujeto Obligado</w:t>
      </w:r>
      <w:r w:rsidRPr="00D91ABF">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w:t>
      </w:r>
      <w:r w:rsidR="001D2FCC" w:rsidRPr="00D91ABF">
        <w:rPr>
          <w:rFonts w:ascii="Palatino Linotype" w:hAnsi="Palatino Linotype" w:cs="Arial"/>
          <w:sz w:val="24"/>
          <w:szCs w:val="24"/>
        </w:rPr>
        <w:t>nte.</w:t>
      </w:r>
    </w:p>
    <w:p w14:paraId="19720BCB" w14:textId="79AFC4BD" w:rsidR="000A7855" w:rsidRPr="00D91ABF" w:rsidRDefault="00084B10" w:rsidP="004D3D74">
      <w:pPr>
        <w:autoSpaceDE w:val="0"/>
        <w:autoSpaceDN w:val="0"/>
        <w:adjustRightInd w:val="0"/>
        <w:spacing w:after="0" w:line="360" w:lineRule="auto"/>
        <w:jc w:val="both"/>
        <w:rPr>
          <w:rFonts w:ascii="Palatino Linotype" w:hAnsi="Palatino Linotype" w:cs="Arial"/>
          <w:sz w:val="24"/>
          <w:szCs w:val="24"/>
        </w:rPr>
      </w:pPr>
      <w:r w:rsidRPr="00D91ABF">
        <w:rPr>
          <w:rFonts w:ascii="Palatino Linotype" w:hAnsi="Palatino Linotype" w:cs="Arial"/>
          <w:b/>
          <w:sz w:val="28"/>
          <w:szCs w:val="24"/>
        </w:rPr>
        <w:lastRenderedPageBreak/>
        <w:t xml:space="preserve">CUARTO. </w:t>
      </w:r>
      <w:r w:rsidRPr="00D91ABF">
        <w:rPr>
          <w:rFonts w:ascii="Palatino Linotype" w:hAnsi="Palatino Linotype" w:cs="Arial"/>
          <w:b/>
          <w:sz w:val="24"/>
          <w:szCs w:val="24"/>
        </w:rPr>
        <w:t xml:space="preserve">NOTIFÍQUESE </w:t>
      </w:r>
      <w:r w:rsidR="00FB49F5" w:rsidRPr="00D91ABF">
        <w:rPr>
          <w:rFonts w:ascii="Palatino Linotype" w:hAnsi="Palatino Linotype" w:cs="Arial"/>
          <w:sz w:val="24"/>
          <w:szCs w:val="24"/>
        </w:rPr>
        <w:t>a</w:t>
      </w:r>
      <w:r w:rsidR="000510FC" w:rsidRPr="00D91ABF">
        <w:rPr>
          <w:rFonts w:ascii="Palatino Linotype" w:hAnsi="Palatino Linotype" w:cs="Arial"/>
          <w:sz w:val="24"/>
          <w:szCs w:val="24"/>
        </w:rPr>
        <w:t>l</w:t>
      </w:r>
      <w:r w:rsidR="00FB49F5" w:rsidRPr="00D91ABF">
        <w:rPr>
          <w:rFonts w:ascii="Palatino Linotype" w:hAnsi="Palatino Linotype" w:cs="Arial"/>
          <w:sz w:val="24"/>
          <w:szCs w:val="24"/>
        </w:rPr>
        <w:t xml:space="preserve"> </w:t>
      </w:r>
      <w:r w:rsidRPr="00D91ABF">
        <w:rPr>
          <w:rFonts w:ascii="Palatino Linotype" w:hAnsi="Palatino Linotype" w:cs="Arial"/>
          <w:b/>
          <w:sz w:val="24"/>
          <w:szCs w:val="24"/>
        </w:rPr>
        <w:t xml:space="preserve">Recurrente </w:t>
      </w:r>
      <w:r w:rsidRPr="00D91ABF">
        <w:rPr>
          <w:rFonts w:ascii="Palatino Linotype" w:hAnsi="Palatino Linotype" w:cs="Arial"/>
          <w:sz w:val="24"/>
          <w:szCs w:val="24"/>
        </w:rPr>
        <w:t>la presente resolución</w:t>
      </w:r>
      <w:r w:rsidR="0097119B" w:rsidRPr="00D91ABF">
        <w:t xml:space="preserve"> </w:t>
      </w:r>
      <w:r w:rsidR="0097119B" w:rsidRPr="00D91ABF">
        <w:rPr>
          <w:rFonts w:ascii="Palatino Linotype" w:hAnsi="Palatino Linotype" w:cs="Arial"/>
          <w:sz w:val="24"/>
          <w:szCs w:val="24"/>
        </w:rPr>
        <w:t xml:space="preserve">a través del </w:t>
      </w:r>
      <w:r w:rsidR="0097119B" w:rsidRPr="00D91ABF">
        <w:rPr>
          <w:rFonts w:ascii="Palatino Linotype" w:hAnsi="Palatino Linotype" w:cs="Arial"/>
          <w:b/>
          <w:sz w:val="24"/>
          <w:szCs w:val="24"/>
        </w:rPr>
        <w:t>SAIMEX</w:t>
      </w:r>
      <w:r w:rsidR="0097119B" w:rsidRPr="00D91ABF">
        <w:rPr>
          <w:rFonts w:ascii="Palatino Linotype" w:hAnsi="Palatino Linotype" w:cs="Arial"/>
          <w:sz w:val="24"/>
          <w:szCs w:val="24"/>
        </w:rPr>
        <w:t xml:space="preserve"> y </w:t>
      </w:r>
      <w:r w:rsidR="0097119B" w:rsidRPr="00D91ABF">
        <w:rPr>
          <w:rFonts w:ascii="Palatino Linotype" w:hAnsi="Palatino Linotype" w:cs="Arial"/>
          <w:b/>
          <w:sz w:val="24"/>
          <w:szCs w:val="24"/>
        </w:rPr>
        <w:t>Correo Electrónico</w:t>
      </w:r>
      <w:r w:rsidR="0097119B" w:rsidRPr="00D91ABF">
        <w:rPr>
          <w:rFonts w:ascii="Palatino Linotype" w:hAnsi="Palatino Linotype" w:cs="Arial"/>
          <w:sz w:val="24"/>
          <w:szCs w:val="24"/>
        </w:rPr>
        <w:t>,</w:t>
      </w:r>
      <w:r w:rsidRPr="00D91ABF">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487327" w:rsidRPr="00D91ABF">
        <w:rPr>
          <w:rFonts w:ascii="Palatino Linotype" w:hAnsi="Palatino Linotype" w:cs="Arial"/>
          <w:sz w:val="24"/>
          <w:szCs w:val="24"/>
        </w:rPr>
        <w:t>,</w:t>
      </w:r>
      <w:r w:rsidRPr="00D91ABF">
        <w:rPr>
          <w:rFonts w:ascii="Palatino Linotype" w:hAnsi="Palatino Linotype" w:cs="Arial"/>
          <w:sz w:val="24"/>
          <w:szCs w:val="24"/>
        </w:rPr>
        <w:t xml:space="preserve"> de la Ley de Transparencia y Acceso a la Información Pública del</w:t>
      </w:r>
      <w:r w:rsidR="001D2FCC" w:rsidRPr="00D91ABF">
        <w:rPr>
          <w:rFonts w:ascii="Palatino Linotype" w:hAnsi="Palatino Linotype" w:cs="Arial"/>
          <w:sz w:val="24"/>
          <w:szCs w:val="24"/>
        </w:rPr>
        <w:t xml:space="preserve"> Estado de México y Municipios.</w:t>
      </w:r>
    </w:p>
    <w:p w14:paraId="2CA6DE0B" w14:textId="77777777" w:rsidR="00477BEF" w:rsidRPr="00D91ABF" w:rsidRDefault="00477BEF" w:rsidP="004D3D7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173346FB" w14:textId="3A42E3EA" w:rsidR="009A3923" w:rsidRPr="00D91ABF" w:rsidRDefault="00084B10" w:rsidP="004D3D74">
      <w:pPr>
        <w:autoSpaceDE w:val="0"/>
        <w:autoSpaceDN w:val="0"/>
        <w:adjustRightInd w:val="0"/>
        <w:spacing w:after="0" w:line="360" w:lineRule="auto"/>
        <w:jc w:val="both"/>
        <w:rPr>
          <w:rFonts w:ascii="Palatino Linotype" w:eastAsia="MS Mincho" w:hAnsi="Palatino Linotype" w:cs="Times New Roman"/>
          <w:sz w:val="24"/>
        </w:rPr>
      </w:pPr>
      <w:r w:rsidRPr="00D91ABF">
        <w:rPr>
          <w:rFonts w:ascii="Palatino Linotype" w:eastAsia="Times New Roman" w:hAnsi="Palatino Linotype" w:cs="Arial"/>
          <w:b/>
          <w:sz w:val="28"/>
          <w:szCs w:val="24"/>
          <w:lang w:val="es-ES" w:eastAsia="es-ES"/>
        </w:rPr>
        <w:t xml:space="preserve">QUINTO. </w:t>
      </w:r>
      <w:r w:rsidRPr="00D91ABF">
        <w:rPr>
          <w:rFonts w:ascii="Palatino Linotype" w:eastAsia="Times New Roman" w:hAnsi="Palatino Linotype" w:cs="Arial"/>
          <w:b/>
          <w:sz w:val="24"/>
          <w:szCs w:val="24"/>
          <w:lang w:val="es-ES" w:eastAsia="es-ES"/>
        </w:rPr>
        <w:t>GÍRESE</w:t>
      </w:r>
      <w:r w:rsidRPr="00D91ABF">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CA227A" w:rsidRPr="00D91ABF">
        <w:rPr>
          <w:rFonts w:ascii="Palatino Linotype" w:eastAsia="MS Mincho" w:hAnsi="Palatino Linotype" w:cs="Times New Roman"/>
          <w:b/>
          <w:sz w:val="24"/>
        </w:rPr>
        <w:t>CUART</w:t>
      </w:r>
      <w:r w:rsidRPr="00D91ABF">
        <w:rPr>
          <w:rFonts w:ascii="Palatino Linotype" w:eastAsia="MS Mincho" w:hAnsi="Palatino Linotype" w:cs="Times New Roman"/>
          <w:b/>
          <w:sz w:val="24"/>
        </w:rPr>
        <w:t>O</w:t>
      </w:r>
      <w:r w:rsidRPr="00D91ABF">
        <w:rPr>
          <w:rFonts w:ascii="Palatino Linotype" w:eastAsia="MS Mincho" w:hAnsi="Palatino Linotype" w:cs="Times New Roman"/>
          <w:sz w:val="24"/>
        </w:rPr>
        <w:t xml:space="preserve"> de la presente resolución. </w:t>
      </w:r>
    </w:p>
    <w:p w14:paraId="18A11701" w14:textId="77777777" w:rsidR="00477BEF" w:rsidRPr="00D91ABF" w:rsidRDefault="00477BEF" w:rsidP="004D3D74">
      <w:pPr>
        <w:autoSpaceDE w:val="0"/>
        <w:autoSpaceDN w:val="0"/>
        <w:adjustRightInd w:val="0"/>
        <w:spacing w:after="0" w:line="360" w:lineRule="auto"/>
        <w:jc w:val="both"/>
        <w:rPr>
          <w:rFonts w:ascii="Palatino Linotype" w:eastAsia="Calibri" w:hAnsi="Palatino Linotype" w:cs="Tahoma"/>
          <w:b/>
          <w:bCs/>
          <w:iCs/>
          <w:sz w:val="24"/>
          <w:szCs w:val="24"/>
          <w:lang w:val="es-ES" w:eastAsia="es-ES_tradnl"/>
        </w:rPr>
      </w:pPr>
    </w:p>
    <w:p w14:paraId="2536D524" w14:textId="025C0521" w:rsidR="009A3923" w:rsidRPr="00D91ABF" w:rsidRDefault="003E5A7E" w:rsidP="004D3D74">
      <w:pPr>
        <w:autoSpaceDE w:val="0"/>
        <w:autoSpaceDN w:val="0"/>
        <w:adjustRightInd w:val="0"/>
        <w:spacing w:after="0" w:line="360" w:lineRule="auto"/>
        <w:jc w:val="both"/>
        <w:rPr>
          <w:rFonts w:ascii="Palatino Linotype" w:eastAsia="MS Mincho" w:hAnsi="Palatino Linotype" w:cs="Times New Roman"/>
          <w:sz w:val="24"/>
        </w:rPr>
      </w:pPr>
      <w:r w:rsidRPr="00D91ABF">
        <w:rPr>
          <w:rFonts w:ascii="Palatino Linotype" w:eastAsia="Calibri" w:hAnsi="Palatino Linotype" w:cs="Tahoma"/>
          <w:b/>
          <w:bCs/>
          <w:iCs/>
          <w:sz w:val="28"/>
          <w:szCs w:val="24"/>
          <w:lang w:val="es-ES" w:eastAsia="es-ES_tradnl"/>
        </w:rPr>
        <w:t>SEXTO.</w:t>
      </w:r>
      <w:r w:rsidR="009A3923" w:rsidRPr="00D91ABF">
        <w:rPr>
          <w:rFonts w:ascii="Palatino Linotype" w:eastAsia="Calibri" w:hAnsi="Palatino Linotype" w:cs="Tahoma"/>
          <w:bCs/>
          <w:iCs/>
          <w:sz w:val="28"/>
          <w:szCs w:val="24"/>
          <w:lang w:val="es-ES" w:eastAsia="es-ES_tradnl"/>
        </w:rPr>
        <w:t xml:space="preserve"> </w:t>
      </w:r>
      <w:r w:rsidR="009A3923" w:rsidRPr="00D91ABF">
        <w:rPr>
          <w:rFonts w:ascii="Palatino Linotype" w:eastAsia="Calibri" w:hAnsi="Palatino Linotype" w:cs="Tahoma"/>
          <w:bCs/>
          <w:iCs/>
          <w:sz w:val="24"/>
          <w:szCs w:val="24"/>
          <w:lang w:val="es-ES" w:eastAsia="es-ES_tradnl"/>
        </w:rPr>
        <w:t xml:space="preserve">Se hace del conocimiento del </w:t>
      </w:r>
      <w:r w:rsidR="009A3923" w:rsidRPr="00D91ABF">
        <w:rPr>
          <w:rFonts w:ascii="Palatino Linotype" w:eastAsia="Calibri" w:hAnsi="Palatino Linotype" w:cs="Tahoma"/>
          <w:b/>
          <w:bCs/>
          <w:iCs/>
          <w:sz w:val="24"/>
          <w:szCs w:val="24"/>
          <w:lang w:val="es-ES" w:eastAsia="es-ES_tradnl"/>
        </w:rPr>
        <w:t xml:space="preserve">Recurrente </w:t>
      </w:r>
      <w:r w:rsidR="009A3923" w:rsidRPr="00D91ABF">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9A3923" w:rsidRPr="00D91ABF">
        <w:rPr>
          <w:rFonts w:ascii="Palatino Linotype" w:eastAsia="Calibri" w:hAnsi="Palatino Linotype" w:cs="Tahoma"/>
          <w:b/>
          <w:bCs/>
          <w:iCs/>
          <w:sz w:val="24"/>
          <w:szCs w:val="24"/>
          <w:lang w:val="es-ES" w:eastAsia="es-ES_tradnl"/>
        </w:rPr>
        <w:t>Sujeto Obligado</w:t>
      </w:r>
      <w:r w:rsidR="009A3923" w:rsidRPr="00D91ABF">
        <w:rPr>
          <w:rFonts w:ascii="Palatino Linotype" w:eastAsia="Calibri" w:hAnsi="Palatino Linotype" w:cs="Tahoma"/>
          <w:bCs/>
          <w:iCs/>
          <w:sz w:val="24"/>
          <w:szCs w:val="24"/>
          <w:lang w:val="es-ES" w:eastAsia="es-ES_tradnl"/>
        </w:rPr>
        <w:t>, en cumplimiento a esta Resolución.</w:t>
      </w:r>
    </w:p>
    <w:p w14:paraId="33C3DF72" w14:textId="77777777" w:rsidR="00AF077F" w:rsidRPr="00D91ABF" w:rsidRDefault="00AF077F" w:rsidP="00D86ED1">
      <w:pPr>
        <w:spacing w:after="0" w:line="360" w:lineRule="auto"/>
        <w:jc w:val="both"/>
        <w:rPr>
          <w:rFonts w:ascii="Palatino Linotype" w:hAnsi="Palatino Linotype" w:cs="Arial"/>
          <w:sz w:val="24"/>
          <w:szCs w:val="24"/>
        </w:rPr>
      </w:pPr>
    </w:p>
    <w:p w14:paraId="2343FDB4" w14:textId="6FBC1E68" w:rsidR="00D86ED1" w:rsidRPr="00D91ABF" w:rsidRDefault="00FA3867" w:rsidP="00D86ED1">
      <w:pPr>
        <w:spacing w:after="0" w:line="360" w:lineRule="auto"/>
        <w:jc w:val="both"/>
        <w:rPr>
          <w:rFonts w:ascii="Palatino Linotype" w:hAnsi="Palatino Linotype" w:cs="Arial"/>
          <w:sz w:val="24"/>
          <w:szCs w:val="24"/>
        </w:rPr>
      </w:pPr>
      <w:r w:rsidRPr="00D91ABF">
        <w:rPr>
          <w:rFonts w:ascii="Palatino Linotype" w:hAnsi="Palatino Linotype" w:cs="Arial"/>
          <w:sz w:val="24"/>
          <w:szCs w:val="24"/>
        </w:rPr>
        <w:t>ASÍ LO RESUELVE, POR UNANIMIDAD DE VOTOS EL PLENO DEL</w:t>
      </w:r>
      <w:r w:rsidRPr="00D91AB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91ABF">
        <w:rPr>
          <w:rFonts w:ascii="Palatino Linotype" w:hAnsi="Palatino Linotype" w:cs="Arial"/>
          <w:sz w:val="24"/>
          <w:szCs w:val="24"/>
        </w:rPr>
        <w:t xml:space="preserve">, CONFORMADO POR LOS COMISIONADOS ZULEMA MARTÍNEZ SÁNCHEZ, EVA ABAID YAPUR, </w:t>
      </w:r>
      <w:r w:rsidR="00F01E46" w:rsidRPr="00D91ABF">
        <w:rPr>
          <w:rFonts w:ascii="Palatino Linotype" w:hAnsi="Palatino Linotype" w:cs="Arial"/>
          <w:sz w:val="24"/>
          <w:szCs w:val="24"/>
        </w:rPr>
        <w:t xml:space="preserve">JOSÉ GUADALUPE LUNA HERNÁNDEZ, </w:t>
      </w:r>
      <w:r w:rsidRPr="00D91ABF">
        <w:rPr>
          <w:rFonts w:ascii="Palatino Linotype" w:hAnsi="Palatino Linotype" w:cs="Arial"/>
          <w:sz w:val="24"/>
          <w:szCs w:val="24"/>
        </w:rPr>
        <w:t xml:space="preserve">JAVIER </w:t>
      </w:r>
      <w:r w:rsidR="00F01E46" w:rsidRPr="00D91ABF">
        <w:rPr>
          <w:rFonts w:ascii="Palatino Linotype" w:hAnsi="Palatino Linotype" w:cs="Arial"/>
          <w:sz w:val="24"/>
          <w:szCs w:val="24"/>
        </w:rPr>
        <w:lastRenderedPageBreak/>
        <w:t>MARTÍNEZ CRUZ</w:t>
      </w:r>
      <w:r w:rsidR="00287AEF" w:rsidRPr="00D91ABF">
        <w:rPr>
          <w:rFonts w:ascii="Palatino Linotype" w:hAnsi="Palatino Linotype" w:cs="Arial"/>
          <w:sz w:val="24"/>
          <w:szCs w:val="24"/>
        </w:rPr>
        <w:t xml:space="preserve">  </w:t>
      </w:r>
      <w:r w:rsidR="00F01E46" w:rsidRPr="00D91ABF">
        <w:rPr>
          <w:rFonts w:ascii="Palatino Linotype" w:hAnsi="Palatino Linotype" w:cs="Arial"/>
          <w:sz w:val="24"/>
          <w:szCs w:val="24"/>
        </w:rPr>
        <w:t>Y LUIS GUSTAVO PARRA NORIEGA</w:t>
      </w:r>
      <w:r w:rsidR="0076150E" w:rsidRPr="00D91ABF">
        <w:rPr>
          <w:rFonts w:ascii="Palatino Linotype" w:hAnsi="Palatino Linotype" w:cs="Arial"/>
          <w:sz w:val="24"/>
          <w:szCs w:val="24"/>
        </w:rPr>
        <w:t>,</w:t>
      </w:r>
      <w:r w:rsidR="00F01E46" w:rsidRPr="00D91ABF">
        <w:rPr>
          <w:rFonts w:ascii="Palatino Linotype" w:hAnsi="Palatino Linotype" w:cs="Arial"/>
          <w:sz w:val="24"/>
          <w:szCs w:val="24"/>
        </w:rPr>
        <w:t xml:space="preserve"> </w:t>
      </w:r>
      <w:r w:rsidRPr="00D91ABF">
        <w:rPr>
          <w:rFonts w:ascii="Palatino Linotype" w:hAnsi="Palatino Linotype" w:cs="Arial"/>
          <w:sz w:val="24"/>
          <w:szCs w:val="24"/>
        </w:rPr>
        <w:t xml:space="preserve">EN LA </w:t>
      </w:r>
      <w:r w:rsidR="00CA227A" w:rsidRPr="00D91ABF">
        <w:rPr>
          <w:rFonts w:ascii="Palatino Linotype" w:hAnsi="Palatino Linotype" w:cs="Arial"/>
          <w:sz w:val="24"/>
          <w:szCs w:val="24"/>
        </w:rPr>
        <w:t xml:space="preserve">DÉCIMA </w:t>
      </w:r>
      <w:r w:rsidR="00D91ABF">
        <w:rPr>
          <w:rFonts w:ascii="Palatino Linotype" w:hAnsi="Palatino Linotype" w:cs="Arial"/>
          <w:sz w:val="24"/>
          <w:szCs w:val="24"/>
        </w:rPr>
        <w:t>CUARTA</w:t>
      </w:r>
      <w:r w:rsidR="003740F0" w:rsidRPr="00D91ABF">
        <w:rPr>
          <w:rFonts w:ascii="Palatino Linotype" w:hAnsi="Palatino Linotype" w:cs="Arial"/>
          <w:sz w:val="24"/>
          <w:szCs w:val="24"/>
        </w:rPr>
        <w:t xml:space="preserve"> </w:t>
      </w:r>
      <w:r w:rsidRPr="00D91ABF">
        <w:rPr>
          <w:rFonts w:ascii="Palatino Linotype" w:hAnsi="Palatino Linotype" w:cs="Arial"/>
          <w:sz w:val="24"/>
          <w:szCs w:val="24"/>
        </w:rPr>
        <w:t xml:space="preserve">SESIÓN ORDINARIA CELEBRADA EL </w:t>
      </w:r>
      <w:r w:rsidR="00D91ABF">
        <w:rPr>
          <w:rFonts w:ascii="Palatino Linotype" w:hAnsi="Palatino Linotype" w:cs="Arial"/>
          <w:sz w:val="24"/>
          <w:szCs w:val="24"/>
        </w:rPr>
        <w:t>DIECINUEVE DE AGOSTO</w:t>
      </w:r>
      <w:r w:rsidR="00084B10" w:rsidRPr="00D91ABF">
        <w:rPr>
          <w:rFonts w:ascii="Palatino Linotype" w:hAnsi="Palatino Linotype" w:cs="Arial"/>
          <w:sz w:val="24"/>
          <w:szCs w:val="24"/>
        </w:rPr>
        <w:t xml:space="preserve"> </w:t>
      </w:r>
      <w:r w:rsidR="009F6606" w:rsidRPr="00D91ABF">
        <w:rPr>
          <w:rFonts w:ascii="Palatino Linotype" w:hAnsi="Palatino Linotype" w:cs="Arial"/>
          <w:sz w:val="24"/>
          <w:szCs w:val="24"/>
        </w:rPr>
        <w:t xml:space="preserve">DE DOS MIL </w:t>
      </w:r>
      <w:r w:rsidR="004D3D74" w:rsidRPr="00D91ABF">
        <w:rPr>
          <w:rFonts w:ascii="Palatino Linotype" w:hAnsi="Palatino Linotype" w:cs="Arial"/>
          <w:sz w:val="24"/>
          <w:szCs w:val="24"/>
        </w:rPr>
        <w:t>VEINTE</w:t>
      </w:r>
      <w:r w:rsidRPr="00D91ABF">
        <w:rPr>
          <w:rFonts w:ascii="Palatino Linotype" w:hAnsi="Palatino Linotype" w:cs="Arial"/>
          <w:sz w:val="24"/>
          <w:szCs w:val="24"/>
        </w:rPr>
        <w:t>, ANTE EL SECRETARIO TÉCNICO DEL PLENO, ALEXIS TAPIA RAMÍREZ</w:t>
      </w:r>
      <w:r w:rsidR="000605E0" w:rsidRPr="00D91ABF">
        <w:rPr>
          <w:rFonts w:ascii="Palatino Linotype" w:hAnsi="Palatino Linotype" w:cs="Arial"/>
          <w:sz w:val="24"/>
          <w:szCs w:val="24"/>
        </w:rPr>
        <w:t>.</w:t>
      </w:r>
      <w:r w:rsidR="00287AEF" w:rsidRPr="00D91ABF">
        <w:rPr>
          <w:rFonts w:ascii="Palatino Linotype" w:hAnsi="Palatino Linotype" w:cs="Arial"/>
          <w:sz w:val="24"/>
          <w:szCs w:val="24"/>
        </w:rPr>
        <w:t>------------------------</w:t>
      </w:r>
      <w:r w:rsidR="000A7855" w:rsidRPr="00D91ABF">
        <w:rPr>
          <w:rFonts w:ascii="Palatino Linotype" w:hAnsi="Palatino Linotype" w:cs="Arial"/>
          <w:sz w:val="24"/>
          <w:szCs w:val="24"/>
        </w:rPr>
        <w:t>---------------------------------------------------------------------------------------------------------------------------------------------------------------------------------------------------------------------------------------------------------------------------------------------------------------------------------------------------------------------------------------------------------------------------------------------------------------------------------------------------------------------------------------------------------------------------------------------------------------------------------------------------------------</w:t>
      </w:r>
      <w:r w:rsidR="0097119B" w:rsidRPr="00D91ABF">
        <w:rPr>
          <w:rFonts w:ascii="Palatino Linotype" w:hAnsi="Palatino Linotype" w:cs="Arial"/>
          <w:sz w:val="24"/>
          <w:szCs w:val="24"/>
        </w:rPr>
        <w:t xml:space="preserve"> --------------------------------------------------------------------------------------------------------------------------------------------------------------------------------------------------------------------------------------------------------------------------------------------------------------------------------------------------------------------------------------------------------------------------------------------------------------------------------------------------------------------------------------------------------------------------------------------------------------------------------------------------------------------------------------------------------------------------------------------------------------------------------------------------------------------------------------------------------------------------------------------------------------------------------------------------------------------------------------------------------------------------------------------------------------------------------------------------------------------------------------------------------------------------------------------------------------------------------------------------------------------------------------------------------------------------------------------------------------------------------------------------------------------------------------------------------------------------------------------------------------------------------------------------------------------------------------------------------------------------------------------------------------------------------------------------------------------------------------------------------------------------------------------------------------------------------------------------------------------------------</w:t>
      </w:r>
    </w:p>
    <w:p w14:paraId="75A6F32E" w14:textId="6AA6FCFA" w:rsidR="00F01E46" w:rsidRPr="00D91ABF" w:rsidRDefault="00F01E46" w:rsidP="00415FD8">
      <w:pPr>
        <w:spacing w:after="0" w:line="360" w:lineRule="auto"/>
        <w:jc w:val="both"/>
        <w:rPr>
          <w:rFonts w:ascii="Palatino Linotype" w:hAnsi="Palatino Linotype" w:cs="Arial"/>
          <w:sz w:val="40"/>
          <w:szCs w:val="24"/>
        </w:rPr>
      </w:pPr>
    </w:p>
    <w:p w14:paraId="20CC17D6" w14:textId="2181733B" w:rsidR="00F01E46" w:rsidRPr="00D91ABF" w:rsidRDefault="00F01E46" w:rsidP="00415FD8">
      <w:pPr>
        <w:spacing w:after="0" w:line="360" w:lineRule="auto"/>
        <w:jc w:val="both"/>
        <w:rPr>
          <w:rFonts w:ascii="Palatino Linotype" w:hAnsi="Palatino Linotype" w:cs="Arial"/>
          <w:sz w:val="24"/>
          <w:szCs w:val="24"/>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4856686E" wp14:editId="35F1297D">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650C8A"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b/>
                              </w:rPr>
                              <w:t>Zulema Martínez Sánchez</w:t>
                            </w:r>
                          </w:p>
                          <w:p w14:paraId="089EE955" w14:textId="77777777" w:rsidR="000510FC" w:rsidRDefault="000510FC" w:rsidP="007C15B3">
                            <w:pPr>
                              <w:spacing w:after="0" w:line="240" w:lineRule="auto"/>
                              <w:jc w:val="center"/>
                              <w:rPr>
                                <w:rFonts w:ascii="Palatino Linotype" w:hAnsi="Palatino Linotype"/>
                              </w:rPr>
                            </w:pPr>
                            <w:r>
                              <w:rPr>
                                <w:rFonts w:ascii="Palatino Linotype" w:hAnsi="Palatino Linotype"/>
                              </w:rPr>
                              <w:t>Comisionada Presidenta</w:t>
                            </w:r>
                          </w:p>
                          <w:p w14:paraId="536A1FEB"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2957637F" w14:textId="77777777" w:rsidR="000510FC" w:rsidRPr="00016AF3" w:rsidRDefault="000510FC" w:rsidP="00F01E4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6686E"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5D650C8A"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b/>
                        </w:rPr>
                        <w:t>Zulema Martínez Sánchez</w:t>
                      </w:r>
                    </w:p>
                    <w:p w14:paraId="089EE955" w14:textId="77777777" w:rsidR="000510FC" w:rsidRDefault="000510FC" w:rsidP="007C15B3">
                      <w:pPr>
                        <w:spacing w:after="0" w:line="240" w:lineRule="auto"/>
                        <w:jc w:val="center"/>
                        <w:rPr>
                          <w:rFonts w:ascii="Palatino Linotype" w:hAnsi="Palatino Linotype"/>
                        </w:rPr>
                      </w:pPr>
                      <w:r>
                        <w:rPr>
                          <w:rFonts w:ascii="Palatino Linotype" w:hAnsi="Palatino Linotype"/>
                        </w:rPr>
                        <w:t>Comisionada Presidenta</w:t>
                      </w:r>
                    </w:p>
                    <w:p w14:paraId="536A1FEB"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2957637F" w14:textId="77777777" w:rsidR="000510FC" w:rsidRPr="00016AF3" w:rsidRDefault="000510FC" w:rsidP="00F01E46">
                      <w:pPr>
                        <w:jc w:val="center"/>
                        <w:rPr>
                          <w:rFonts w:ascii="Palatino Linotype" w:hAnsi="Palatino Linotype"/>
                          <w:b/>
                        </w:rPr>
                      </w:pPr>
                    </w:p>
                  </w:txbxContent>
                </v:textbox>
                <w10:wrap anchorx="page"/>
              </v:shape>
            </w:pict>
          </mc:Fallback>
        </mc:AlternateContent>
      </w:r>
    </w:p>
    <w:p w14:paraId="50BB246A" w14:textId="77777777" w:rsidR="00F01E46" w:rsidRPr="00D91ABF" w:rsidRDefault="00F01E46" w:rsidP="00415FD8">
      <w:pPr>
        <w:autoSpaceDE w:val="0"/>
        <w:autoSpaceDN w:val="0"/>
        <w:adjustRightInd w:val="0"/>
        <w:spacing w:after="0" w:line="480" w:lineRule="auto"/>
        <w:jc w:val="both"/>
        <w:rPr>
          <w:rFonts w:ascii="Palatino Linotype" w:hAnsi="Palatino Linotype" w:cs="Arial"/>
          <w:sz w:val="24"/>
          <w:szCs w:val="24"/>
        </w:rPr>
      </w:pPr>
    </w:p>
    <w:p w14:paraId="2E56E519" w14:textId="77777777" w:rsidR="00FA1884" w:rsidRPr="00D91ABF" w:rsidRDefault="00FA1884" w:rsidP="00415FD8">
      <w:pPr>
        <w:autoSpaceDE w:val="0"/>
        <w:autoSpaceDN w:val="0"/>
        <w:adjustRightInd w:val="0"/>
        <w:spacing w:after="0" w:line="480" w:lineRule="auto"/>
        <w:jc w:val="both"/>
        <w:rPr>
          <w:rFonts w:ascii="Palatino Linotype" w:hAnsi="Palatino Linotype" w:cs="Arial"/>
          <w:sz w:val="24"/>
          <w:szCs w:val="24"/>
        </w:rPr>
      </w:pPr>
    </w:p>
    <w:p w14:paraId="6A30CA28" w14:textId="77777777" w:rsidR="00AA17EB" w:rsidRPr="00D91ABF" w:rsidRDefault="00AA17EB" w:rsidP="00415FD8">
      <w:pPr>
        <w:autoSpaceDE w:val="0"/>
        <w:autoSpaceDN w:val="0"/>
        <w:adjustRightInd w:val="0"/>
        <w:spacing w:after="0" w:line="480" w:lineRule="auto"/>
        <w:jc w:val="both"/>
        <w:rPr>
          <w:rFonts w:ascii="Palatino Linotype" w:hAnsi="Palatino Linotype" w:cs="Arial"/>
          <w:sz w:val="24"/>
          <w:szCs w:val="24"/>
        </w:rPr>
      </w:pPr>
    </w:p>
    <w:p w14:paraId="3670CEC6" w14:textId="77777777" w:rsidR="00F01E46" w:rsidRPr="00D91ABF" w:rsidRDefault="00F01E46" w:rsidP="00415FD8">
      <w:pPr>
        <w:autoSpaceDE w:val="0"/>
        <w:autoSpaceDN w:val="0"/>
        <w:adjustRightInd w:val="0"/>
        <w:spacing w:after="0" w:line="480" w:lineRule="auto"/>
        <w:jc w:val="both"/>
        <w:rPr>
          <w:rFonts w:ascii="Palatino Linotype" w:hAnsi="Palatino Linotype" w:cs="Arial"/>
          <w:sz w:val="24"/>
          <w:szCs w:val="24"/>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7FD17EF7" wp14:editId="2300D2C7">
                <wp:simplePos x="0" y="0"/>
                <wp:positionH relativeFrom="margin">
                  <wp:posOffset>-333375</wp:posOffset>
                </wp:positionH>
                <wp:positionV relativeFrom="paragraph">
                  <wp:posOffset>619760</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90D2E9" w14:textId="77777777" w:rsidR="000510FC" w:rsidRPr="00EF2FC0" w:rsidRDefault="000510FC" w:rsidP="007C15B3">
                            <w:pPr>
                              <w:spacing w:after="0" w:line="240" w:lineRule="auto"/>
                              <w:jc w:val="center"/>
                              <w:rPr>
                                <w:rFonts w:ascii="Palatino Linotype" w:hAnsi="Palatino Linotype"/>
                                <w:b/>
                              </w:rPr>
                            </w:pPr>
                            <w:r w:rsidRPr="00EF2FC0">
                              <w:rPr>
                                <w:rFonts w:ascii="Palatino Linotype" w:hAnsi="Palatino Linotype"/>
                                <w:b/>
                              </w:rPr>
                              <w:t>Eva Abaid Yapur</w:t>
                            </w:r>
                          </w:p>
                          <w:p w14:paraId="06F7EAF9"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rPr>
                              <w:t>Comisionada</w:t>
                            </w:r>
                          </w:p>
                          <w:p w14:paraId="6FFDFA04"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7D6D680E" w14:textId="77777777" w:rsidR="000510FC" w:rsidRDefault="000510FC" w:rsidP="00F01E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7EF7" id="Cuadro de texto 15" o:spid="_x0000_s1027" type="#_x0000_t202" style="position:absolute;left:0;text-align:left;margin-left:-26.25pt;margin-top:48.8pt;width:195.7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" fillcolor="white [3201]" strokecolor="white [3212]" strokeweight=".5pt">
                <v:textbox>
                  <w:txbxContent>
                    <w:p w14:paraId="1890D2E9" w14:textId="77777777" w:rsidR="000510FC" w:rsidRPr="00EF2FC0" w:rsidRDefault="000510FC" w:rsidP="007C15B3">
                      <w:pPr>
                        <w:spacing w:after="0" w:line="240" w:lineRule="auto"/>
                        <w:jc w:val="center"/>
                        <w:rPr>
                          <w:rFonts w:ascii="Palatino Linotype" w:hAnsi="Palatino Linotype"/>
                          <w:b/>
                        </w:rPr>
                      </w:pPr>
                      <w:r w:rsidRPr="00EF2FC0">
                        <w:rPr>
                          <w:rFonts w:ascii="Palatino Linotype" w:hAnsi="Palatino Linotype"/>
                          <w:b/>
                        </w:rPr>
                        <w:t>Eva Abaid Yapur</w:t>
                      </w:r>
                    </w:p>
                    <w:p w14:paraId="06F7EAF9"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rPr>
                        <w:t>Comisionada</w:t>
                      </w:r>
                    </w:p>
                    <w:p w14:paraId="6FFDFA04"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7D6D680E" w14:textId="77777777" w:rsidR="000510FC" w:rsidRDefault="000510FC" w:rsidP="00F01E46">
                      <w:pPr>
                        <w:jc w:val="center"/>
                      </w:pPr>
                    </w:p>
                  </w:txbxContent>
                </v:textbox>
                <w10:wrap anchorx="margin"/>
              </v:shape>
            </w:pict>
          </mc:Fallback>
        </mc:AlternateContent>
      </w:r>
    </w:p>
    <w:p w14:paraId="20B95AB9" w14:textId="77777777" w:rsidR="00F01E46" w:rsidRPr="00D91ABF" w:rsidRDefault="00F01E46" w:rsidP="00415FD8">
      <w:pPr>
        <w:autoSpaceDE w:val="0"/>
        <w:autoSpaceDN w:val="0"/>
        <w:adjustRightInd w:val="0"/>
        <w:spacing w:after="0" w:line="480" w:lineRule="auto"/>
        <w:jc w:val="both"/>
        <w:rPr>
          <w:rFonts w:ascii="Palatino Linotype" w:hAnsi="Palatino Linotype"/>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71A2D84F" wp14:editId="4F61F42C">
                <wp:simplePos x="0" y="0"/>
                <wp:positionH relativeFrom="margin">
                  <wp:posOffset>3436206</wp:posOffset>
                </wp:positionH>
                <wp:positionV relativeFrom="paragraph">
                  <wp:posOffset>161511</wp:posOffset>
                </wp:positionV>
                <wp:extent cx="2400935" cy="942975"/>
                <wp:effectExtent l="0" t="0" r="18415" b="28575"/>
                <wp:wrapNone/>
                <wp:docPr id="16" name="Cuadro de texto 16"/>
                <wp:cNvGraphicFramePr/>
                <a:graphic xmlns:a="http://schemas.openxmlformats.org/drawingml/2006/main">
                  <a:graphicData uri="http://schemas.microsoft.com/office/word/2010/wordprocessingShape">
                    <wps:wsp>
                      <wps:cNvSpPr txBox="1"/>
                      <wps:spPr>
                        <a:xfrm>
                          <a:off x="0" y="0"/>
                          <a:ext cx="240093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3DE3FC" w14:textId="77777777" w:rsidR="000510FC" w:rsidRPr="00EF2FC0" w:rsidRDefault="000510FC" w:rsidP="007C15B3">
                            <w:pPr>
                              <w:spacing w:after="0" w:line="240" w:lineRule="auto"/>
                              <w:jc w:val="center"/>
                              <w:rPr>
                                <w:rFonts w:ascii="Palatino Linotype" w:hAnsi="Palatino Linotype"/>
                              </w:rPr>
                            </w:pPr>
                            <w:r>
                              <w:rPr>
                                <w:rFonts w:ascii="Palatino Linotype" w:hAnsi="Palatino Linotype"/>
                                <w:b/>
                              </w:rPr>
                              <w:t>José Guadalupe Luna Hernández</w:t>
                            </w:r>
                          </w:p>
                          <w:p w14:paraId="066020F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30DDD5E9" w14:textId="77777777" w:rsidR="000510FC" w:rsidRPr="009234AD" w:rsidRDefault="000510FC" w:rsidP="007C15B3">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D84F" id="Cuadro de texto 16" o:spid="_x0000_s1028" type="#_x0000_t202" style="position:absolute;left:0;text-align:left;margin-left:270.55pt;margin-top:12.7pt;width:189.0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" fillcolor="white [3201]" strokecolor="white [3212]" strokeweight=".5pt">
                <v:textbox>
                  <w:txbxContent>
                    <w:p w14:paraId="693DE3FC" w14:textId="77777777" w:rsidR="000510FC" w:rsidRPr="00EF2FC0" w:rsidRDefault="000510FC" w:rsidP="007C15B3">
                      <w:pPr>
                        <w:spacing w:after="0" w:line="240" w:lineRule="auto"/>
                        <w:jc w:val="center"/>
                        <w:rPr>
                          <w:rFonts w:ascii="Palatino Linotype" w:hAnsi="Palatino Linotype"/>
                        </w:rPr>
                      </w:pPr>
                      <w:r>
                        <w:rPr>
                          <w:rFonts w:ascii="Palatino Linotype" w:hAnsi="Palatino Linotype"/>
                          <w:b/>
                        </w:rPr>
                        <w:t>José Guadalupe Luna Hernández</w:t>
                      </w:r>
                    </w:p>
                    <w:p w14:paraId="066020F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30DDD5E9" w14:textId="77777777" w:rsidR="000510FC" w:rsidRPr="009234AD" w:rsidRDefault="000510FC" w:rsidP="007C15B3">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91ABF">
        <w:rPr>
          <w:rFonts w:ascii="Palatino Linotype" w:hAnsi="Palatino Linotype" w:cs="Arial"/>
          <w:sz w:val="24"/>
          <w:szCs w:val="24"/>
        </w:rPr>
        <w:t xml:space="preserve"> </w:t>
      </w:r>
    </w:p>
    <w:p w14:paraId="01DA280E" w14:textId="77777777" w:rsidR="00F01E46" w:rsidRPr="00D91ABF" w:rsidRDefault="00F01E46" w:rsidP="00415FD8">
      <w:pPr>
        <w:spacing w:after="0" w:line="480" w:lineRule="auto"/>
        <w:jc w:val="both"/>
        <w:rPr>
          <w:rFonts w:ascii="Palatino Linotype" w:hAnsi="Palatino Linotype"/>
        </w:rPr>
      </w:pPr>
    </w:p>
    <w:p w14:paraId="293F4115" w14:textId="77777777" w:rsidR="00F01E46" w:rsidRPr="00D91ABF" w:rsidRDefault="00F01E46" w:rsidP="00415FD8">
      <w:pPr>
        <w:spacing w:after="0" w:line="480" w:lineRule="auto"/>
        <w:jc w:val="center"/>
        <w:rPr>
          <w:rFonts w:ascii="Palatino Linotype" w:hAnsi="Palatino Linotype"/>
        </w:rPr>
      </w:pPr>
    </w:p>
    <w:p w14:paraId="6CC85DCF" w14:textId="77777777" w:rsidR="00AA17EB" w:rsidRPr="00D91ABF" w:rsidRDefault="00AA17EB" w:rsidP="00415FD8">
      <w:pPr>
        <w:spacing w:after="0" w:line="480" w:lineRule="auto"/>
        <w:rPr>
          <w:rFonts w:ascii="Palatino Linotype" w:hAnsi="Palatino Linotype"/>
          <w:b/>
        </w:rPr>
      </w:pPr>
    </w:p>
    <w:p w14:paraId="3B86467A" w14:textId="77777777" w:rsidR="00CA227A" w:rsidRPr="00D91ABF" w:rsidRDefault="00CA227A" w:rsidP="00415FD8">
      <w:pPr>
        <w:spacing w:after="0" w:line="480" w:lineRule="auto"/>
        <w:rPr>
          <w:rFonts w:ascii="Palatino Linotype" w:hAnsi="Palatino Linotype"/>
          <w:b/>
        </w:rPr>
      </w:pPr>
    </w:p>
    <w:p w14:paraId="7AB08B9C" w14:textId="77777777" w:rsidR="00F01E46" w:rsidRPr="00D91ABF" w:rsidRDefault="00F01E46" w:rsidP="00415FD8">
      <w:pPr>
        <w:spacing w:after="0" w:line="480" w:lineRule="auto"/>
        <w:rPr>
          <w:rFonts w:ascii="Palatino Linotype" w:hAnsi="Palatino Linotype"/>
          <w:b/>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3A644716" wp14:editId="3407E990">
                <wp:simplePos x="0" y="0"/>
                <wp:positionH relativeFrom="margin">
                  <wp:posOffset>-299085</wp:posOffset>
                </wp:positionH>
                <wp:positionV relativeFrom="paragraph">
                  <wp:posOffset>582930</wp:posOffset>
                </wp:positionV>
                <wp:extent cx="2486025" cy="937895"/>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4233C" w14:textId="435EFE84" w:rsidR="000510FC" w:rsidRPr="00EF2FC0" w:rsidRDefault="000510FC" w:rsidP="007C15B3">
                            <w:pPr>
                              <w:spacing w:after="0" w:line="240" w:lineRule="auto"/>
                              <w:jc w:val="center"/>
                              <w:rPr>
                                <w:rFonts w:ascii="Palatino Linotype" w:hAnsi="Palatino Linotype"/>
                              </w:rPr>
                            </w:pPr>
                            <w:r>
                              <w:rPr>
                                <w:rFonts w:ascii="Palatino Linotype" w:hAnsi="Palatino Linotype"/>
                                <w:b/>
                              </w:rPr>
                              <w:t>Javier Martínez Cruz</w:t>
                            </w:r>
                          </w:p>
                          <w:p w14:paraId="21A89B9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5C661E83" w14:textId="1A816A0F" w:rsidR="000510FC" w:rsidRPr="00F55D03" w:rsidRDefault="000510FC" w:rsidP="007C15B3">
                            <w:pPr>
                              <w:spacing w:after="0" w:line="240" w:lineRule="auto"/>
                              <w:jc w:val="center"/>
                              <w:rPr>
                                <w:rFonts w:ascii="Palatino Linotype" w:hAnsi="Palatino Linotype"/>
                                <w:b/>
                              </w:rPr>
                            </w:pPr>
                            <w:r>
                              <w:rPr>
                                <w:rFonts w:ascii="Palatino Linotype" w:hAnsi="Palatino Linotype"/>
                                <w:b/>
                              </w:rPr>
                              <w:t>(</w:t>
                            </w:r>
                            <w:r w:rsidR="00CA227A">
                              <w:rPr>
                                <w:rFonts w:ascii="Palatino Linotype" w:hAnsi="Palatino Linotype"/>
                                <w:b/>
                              </w:rPr>
                              <w:t>Rúbrica</w:t>
                            </w:r>
                            <w:r>
                              <w:rPr>
                                <w:rFonts w:ascii="Palatino Linotype" w:hAnsi="Palatino Linotype"/>
                                <w:b/>
                              </w:rPr>
                              <w:t>).</w:t>
                            </w:r>
                          </w:p>
                          <w:p w14:paraId="54AD70F0"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4716" id="Cuadro de texto 17" o:spid="_x0000_s1029" type="#_x0000_t202" style="position:absolute;margin-left:-23.55pt;margin-top:45.9pt;width:195.75pt;height:7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Uh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oBdFIZQCAACaBQAADgAAAAAAAAAAAAAAAAAuAgAAZHJzL2Uyb0Rv&#10;Yy54bWxQSwECLQAUAAYACAAAACEAEchPauIAAAAKAQAADwAAAAAAAAAAAAAAAADuBAAAZHJzL2Rv&#10;d25yZXYueG1sUEsFBgAAAAAEAAQA8wAAAP0FAAAAAA==&#10;" fillcolor="white [3201]" stroked="f" strokeweight=".5pt">
                <v:textbox>
                  <w:txbxContent>
                    <w:p w14:paraId="4964233C" w14:textId="435EFE84" w:rsidR="000510FC" w:rsidRPr="00EF2FC0" w:rsidRDefault="000510FC" w:rsidP="007C15B3">
                      <w:pPr>
                        <w:spacing w:after="0" w:line="240" w:lineRule="auto"/>
                        <w:jc w:val="center"/>
                        <w:rPr>
                          <w:rFonts w:ascii="Palatino Linotype" w:hAnsi="Palatino Linotype"/>
                        </w:rPr>
                      </w:pPr>
                      <w:r>
                        <w:rPr>
                          <w:rFonts w:ascii="Palatino Linotype" w:hAnsi="Palatino Linotype"/>
                          <w:b/>
                        </w:rPr>
                        <w:t>Javier Martínez Cruz</w:t>
                      </w:r>
                    </w:p>
                    <w:p w14:paraId="21A89B9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5C661E83" w14:textId="1A816A0F" w:rsidR="000510FC" w:rsidRPr="00F55D03" w:rsidRDefault="000510FC" w:rsidP="007C15B3">
                      <w:pPr>
                        <w:spacing w:after="0" w:line="240" w:lineRule="auto"/>
                        <w:jc w:val="center"/>
                        <w:rPr>
                          <w:rFonts w:ascii="Palatino Linotype" w:hAnsi="Palatino Linotype"/>
                          <w:b/>
                        </w:rPr>
                      </w:pPr>
                      <w:r>
                        <w:rPr>
                          <w:rFonts w:ascii="Palatino Linotype" w:hAnsi="Palatino Linotype"/>
                          <w:b/>
                        </w:rPr>
                        <w:t>(</w:t>
                      </w:r>
                      <w:r w:rsidR="00CA227A">
                        <w:rPr>
                          <w:rFonts w:ascii="Palatino Linotype" w:hAnsi="Palatino Linotype"/>
                          <w:b/>
                        </w:rPr>
                        <w:t>Rúbrica</w:t>
                      </w:r>
                      <w:r>
                        <w:rPr>
                          <w:rFonts w:ascii="Palatino Linotype" w:hAnsi="Palatino Linotype"/>
                          <w:b/>
                        </w:rPr>
                        <w:t>).</w:t>
                      </w:r>
                    </w:p>
                    <w:p w14:paraId="54AD70F0" w14:textId="77777777" w:rsidR="000510FC" w:rsidRDefault="000510FC" w:rsidP="00F01E46"/>
                  </w:txbxContent>
                </v:textbox>
                <w10:wrap anchorx="margin"/>
              </v:shape>
            </w:pict>
          </mc:Fallback>
        </mc:AlternateContent>
      </w:r>
    </w:p>
    <w:p w14:paraId="61E8CD5D" w14:textId="77777777" w:rsidR="00F01E46" w:rsidRPr="00D91ABF" w:rsidRDefault="00F01E46" w:rsidP="00415FD8">
      <w:pPr>
        <w:spacing w:after="0" w:line="480" w:lineRule="auto"/>
        <w:rPr>
          <w:rFonts w:ascii="Palatino Linotype" w:hAnsi="Palatino Linotype"/>
          <w:b/>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7392" behindDoc="0" locked="0" layoutInCell="1" allowOverlap="1" wp14:anchorId="2E981999" wp14:editId="7F4DE1A9">
                <wp:simplePos x="0" y="0"/>
                <wp:positionH relativeFrom="margin">
                  <wp:posOffset>3435737</wp:posOffset>
                </wp:positionH>
                <wp:positionV relativeFrom="paragraph">
                  <wp:posOffset>200660</wp:posOffset>
                </wp:positionV>
                <wp:extent cx="2401294" cy="937895"/>
                <wp:effectExtent l="0" t="0" r="18415" b="14605"/>
                <wp:wrapNone/>
                <wp:docPr id="10" name="Cuadro de texto 10"/>
                <wp:cNvGraphicFramePr/>
                <a:graphic xmlns:a="http://schemas.openxmlformats.org/drawingml/2006/main">
                  <a:graphicData uri="http://schemas.microsoft.com/office/word/2010/wordprocessingShape">
                    <wps:wsp>
                      <wps:cNvSpPr txBox="1"/>
                      <wps:spPr>
                        <a:xfrm>
                          <a:off x="0" y="0"/>
                          <a:ext cx="2401294"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D28FDD" w14:textId="4421A87A" w:rsidR="000510FC" w:rsidRPr="00EF2FC0" w:rsidRDefault="000510FC" w:rsidP="007C15B3">
                            <w:pPr>
                              <w:spacing w:after="0" w:line="240" w:lineRule="auto"/>
                              <w:jc w:val="center"/>
                              <w:rPr>
                                <w:rFonts w:ascii="Palatino Linotype" w:hAnsi="Palatino Linotype"/>
                              </w:rPr>
                            </w:pPr>
                            <w:r>
                              <w:rPr>
                                <w:rFonts w:ascii="Palatino Linotype" w:hAnsi="Palatino Linotype"/>
                                <w:b/>
                              </w:rPr>
                              <w:t>Luis Gustavo Parra Noriega</w:t>
                            </w:r>
                          </w:p>
                          <w:p w14:paraId="54E5E19B"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120CECB9"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14E240E3"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1999" id="Cuadro de texto 10" o:spid="_x0000_s1030" type="#_x0000_t202" style="position:absolute;margin-left:270.55pt;margin-top:15.8pt;width:189.1pt;height:7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" fillcolor="white [3201]" strokecolor="white [3212]" strokeweight=".5pt">
                <v:textbox>
                  <w:txbxContent>
                    <w:p w14:paraId="1CD28FDD" w14:textId="4421A87A" w:rsidR="000510FC" w:rsidRPr="00EF2FC0" w:rsidRDefault="000510FC" w:rsidP="007C15B3">
                      <w:pPr>
                        <w:spacing w:after="0" w:line="240" w:lineRule="auto"/>
                        <w:jc w:val="center"/>
                        <w:rPr>
                          <w:rFonts w:ascii="Palatino Linotype" w:hAnsi="Palatino Linotype"/>
                        </w:rPr>
                      </w:pPr>
                      <w:r>
                        <w:rPr>
                          <w:rFonts w:ascii="Palatino Linotype" w:hAnsi="Palatino Linotype"/>
                          <w:b/>
                        </w:rPr>
                        <w:t>Luis Gustavo Parra Noriega</w:t>
                      </w:r>
                    </w:p>
                    <w:p w14:paraId="54E5E19B"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120CECB9"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14E240E3" w14:textId="77777777" w:rsidR="000510FC" w:rsidRDefault="000510FC" w:rsidP="00F01E46"/>
                  </w:txbxContent>
                </v:textbox>
                <w10:wrap anchorx="margin"/>
              </v:shape>
            </w:pict>
          </mc:Fallback>
        </mc:AlternateContent>
      </w:r>
    </w:p>
    <w:p w14:paraId="3B1B65FE" w14:textId="77777777" w:rsidR="00F01E46" w:rsidRPr="00D91ABF" w:rsidRDefault="00F01E46" w:rsidP="00415FD8">
      <w:pPr>
        <w:spacing w:after="0" w:line="480" w:lineRule="auto"/>
        <w:rPr>
          <w:rFonts w:ascii="Palatino Linotype" w:hAnsi="Palatino Linotype"/>
          <w:b/>
        </w:rPr>
      </w:pPr>
    </w:p>
    <w:p w14:paraId="5DC3C303" w14:textId="77777777" w:rsidR="00AA17EB" w:rsidRPr="00D91ABF" w:rsidRDefault="00AA17EB" w:rsidP="00415FD8">
      <w:pPr>
        <w:spacing w:after="0" w:line="480" w:lineRule="auto"/>
        <w:rPr>
          <w:rFonts w:ascii="Palatino Linotype" w:hAnsi="Palatino Linotype"/>
          <w:b/>
        </w:rPr>
      </w:pPr>
    </w:p>
    <w:p w14:paraId="0AE13EDF" w14:textId="77777777" w:rsidR="00AA17EB" w:rsidRPr="00D91ABF" w:rsidRDefault="00AA17EB" w:rsidP="00415FD8">
      <w:pPr>
        <w:spacing w:after="0" w:line="480" w:lineRule="auto"/>
        <w:rPr>
          <w:rFonts w:ascii="Palatino Linotype" w:hAnsi="Palatino Linotype"/>
          <w:b/>
          <w:sz w:val="18"/>
        </w:rPr>
      </w:pPr>
    </w:p>
    <w:p w14:paraId="252488C2" w14:textId="77777777" w:rsidR="00F01E46" w:rsidRPr="00D91ABF" w:rsidRDefault="00F01E46" w:rsidP="00415FD8">
      <w:pPr>
        <w:spacing w:after="0" w:line="480" w:lineRule="auto"/>
        <w:rPr>
          <w:rFonts w:ascii="Palatino Linotype" w:hAnsi="Palatino Linotype"/>
          <w:b/>
        </w:rPr>
      </w:pPr>
      <w:r w:rsidRPr="00D91ABF">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4A1FF417" wp14:editId="7421EF73">
                <wp:simplePos x="0" y="0"/>
                <wp:positionH relativeFrom="margin">
                  <wp:align>center</wp:align>
                </wp:positionH>
                <wp:positionV relativeFrom="paragraph">
                  <wp:posOffset>383985</wp:posOffset>
                </wp:positionV>
                <wp:extent cx="3152775" cy="628153"/>
                <wp:effectExtent l="0" t="0" r="28575" b="19685"/>
                <wp:wrapNone/>
                <wp:docPr id="18" name="Cuadro de texto 18"/>
                <wp:cNvGraphicFramePr/>
                <a:graphic xmlns:a="http://schemas.openxmlformats.org/drawingml/2006/main">
                  <a:graphicData uri="http://schemas.microsoft.com/office/word/2010/wordprocessingShape">
                    <wps:wsp>
                      <wps:cNvSpPr txBox="1"/>
                      <wps:spPr>
                        <a:xfrm>
                          <a:off x="0" y="0"/>
                          <a:ext cx="3152775" cy="6281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E00979" w14:textId="77777777" w:rsidR="000510FC" w:rsidRPr="007F6133" w:rsidRDefault="000510FC" w:rsidP="007C15B3">
                            <w:pPr>
                              <w:spacing w:after="0" w:line="240" w:lineRule="auto"/>
                              <w:jc w:val="center"/>
                              <w:rPr>
                                <w:rFonts w:ascii="Palatino Linotype" w:hAnsi="Palatino Linotype"/>
                                <w:b/>
                              </w:rPr>
                            </w:pPr>
                            <w:r>
                              <w:rPr>
                                <w:rFonts w:ascii="Palatino Linotype" w:hAnsi="Palatino Linotype"/>
                                <w:b/>
                              </w:rPr>
                              <w:t xml:space="preserve">Alexis Tapia Ramírez </w:t>
                            </w:r>
                          </w:p>
                          <w:p w14:paraId="1BD84BF7" w14:textId="77777777" w:rsidR="000510FC" w:rsidRDefault="000510FC" w:rsidP="007C15B3">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3E6F083"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5DA5AAC1" w14:textId="77777777" w:rsidR="000510FC" w:rsidRDefault="000510FC" w:rsidP="00F01E46">
                            <w:pPr>
                              <w:jc w:val="center"/>
                              <w:rPr>
                                <w:rFonts w:ascii="Palatino Linotype" w:hAnsi="Palatino Linotype"/>
                              </w:rPr>
                            </w:pPr>
                          </w:p>
                          <w:p w14:paraId="37948DCC" w14:textId="77777777" w:rsidR="000510FC" w:rsidRPr="00EF2FC0" w:rsidRDefault="000510FC" w:rsidP="00F01E46">
                            <w:pPr>
                              <w:jc w:val="center"/>
                              <w:rPr>
                                <w:rFonts w:ascii="Palatino Linotype" w:hAnsi="Palatino Linotype"/>
                              </w:rPr>
                            </w:pPr>
                          </w:p>
                          <w:p w14:paraId="5910A339"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F417" id="Cuadro de texto 18" o:spid="_x0000_s1031" type="#_x0000_t202" style="position:absolute;margin-left:0;margin-top:30.25pt;width:248.25pt;height:49.4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" fillcolor="white [3201]" strokecolor="white [3212]" strokeweight=".5pt">
                <v:textbox>
                  <w:txbxContent>
                    <w:p w14:paraId="46E00979" w14:textId="77777777" w:rsidR="000510FC" w:rsidRPr="007F6133" w:rsidRDefault="000510FC" w:rsidP="007C15B3">
                      <w:pPr>
                        <w:spacing w:after="0" w:line="240" w:lineRule="auto"/>
                        <w:jc w:val="center"/>
                        <w:rPr>
                          <w:rFonts w:ascii="Palatino Linotype" w:hAnsi="Palatino Linotype"/>
                          <w:b/>
                        </w:rPr>
                      </w:pPr>
                      <w:r>
                        <w:rPr>
                          <w:rFonts w:ascii="Palatino Linotype" w:hAnsi="Palatino Linotype"/>
                          <w:b/>
                        </w:rPr>
                        <w:t xml:space="preserve">Alexis Tapia Ramírez </w:t>
                      </w:r>
                    </w:p>
                    <w:p w14:paraId="1BD84BF7" w14:textId="77777777" w:rsidR="000510FC" w:rsidRDefault="000510FC" w:rsidP="007C15B3">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3E6F083"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5DA5AAC1" w14:textId="77777777" w:rsidR="000510FC" w:rsidRDefault="000510FC" w:rsidP="00F01E46">
                      <w:pPr>
                        <w:jc w:val="center"/>
                        <w:rPr>
                          <w:rFonts w:ascii="Palatino Linotype" w:hAnsi="Palatino Linotype"/>
                        </w:rPr>
                      </w:pPr>
                    </w:p>
                    <w:p w14:paraId="37948DCC" w14:textId="77777777" w:rsidR="000510FC" w:rsidRPr="00EF2FC0" w:rsidRDefault="000510FC" w:rsidP="00F01E46">
                      <w:pPr>
                        <w:jc w:val="center"/>
                        <w:rPr>
                          <w:rFonts w:ascii="Palatino Linotype" w:hAnsi="Palatino Linotype"/>
                        </w:rPr>
                      </w:pPr>
                    </w:p>
                    <w:p w14:paraId="5910A339" w14:textId="77777777" w:rsidR="000510FC" w:rsidRDefault="000510FC" w:rsidP="00F01E46"/>
                  </w:txbxContent>
                </v:textbox>
                <w10:wrap anchorx="margin"/>
              </v:shape>
            </w:pict>
          </mc:Fallback>
        </mc:AlternateContent>
      </w:r>
    </w:p>
    <w:p w14:paraId="591B8BF7" w14:textId="77777777" w:rsidR="00FA3867" w:rsidRPr="00D91ABF" w:rsidRDefault="00FA3867" w:rsidP="00415FD8">
      <w:pPr>
        <w:tabs>
          <w:tab w:val="left" w:pos="709"/>
        </w:tabs>
        <w:spacing w:after="0" w:line="360" w:lineRule="auto"/>
        <w:ind w:right="51"/>
        <w:jc w:val="both"/>
        <w:rPr>
          <w:rFonts w:ascii="Palatino Linotype" w:hAnsi="Palatino Linotype"/>
          <w:sz w:val="24"/>
          <w:szCs w:val="24"/>
        </w:rPr>
      </w:pPr>
    </w:p>
    <w:p w14:paraId="54EC1100" w14:textId="77777777" w:rsidR="00FA1884" w:rsidRPr="00D91ABF" w:rsidRDefault="00FA1884" w:rsidP="00415FD8">
      <w:pPr>
        <w:tabs>
          <w:tab w:val="left" w:pos="5415"/>
        </w:tabs>
        <w:spacing w:after="0" w:line="240" w:lineRule="auto"/>
        <w:ind w:right="51"/>
        <w:jc w:val="both"/>
        <w:rPr>
          <w:rFonts w:ascii="Palatino Linotype" w:hAnsi="Palatino Linotype" w:cs="Arial"/>
          <w:szCs w:val="16"/>
        </w:rPr>
      </w:pPr>
    </w:p>
    <w:p w14:paraId="690B7711" w14:textId="77777777" w:rsidR="00AA17EB" w:rsidRPr="00D91ABF" w:rsidRDefault="00AA17EB" w:rsidP="00415FD8">
      <w:pPr>
        <w:tabs>
          <w:tab w:val="left" w:pos="5415"/>
        </w:tabs>
        <w:spacing w:after="0" w:line="240" w:lineRule="auto"/>
        <w:ind w:right="51"/>
        <w:jc w:val="both"/>
        <w:rPr>
          <w:rFonts w:ascii="Palatino Linotype" w:hAnsi="Palatino Linotype" w:cs="Arial"/>
          <w:sz w:val="14"/>
          <w:szCs w:val="16"/>
        </w:rPr>
      </w:pPr>
    </w:p>
    <w:p w14:paraId="294A8F30" w14:textId="77777777" w:rsidR="00CA227A" w:rsidRPr="00D91ABF" w:rsidRDefault="00CA227A" w:rsidP="00415FD8">
      <w:pPr>
        <w:tabs>
          <w:tab w:val="left" w:pos="5415"/>
        </w:tabs>
        <w:spacing w:after="0" w:line="240" w:lineRule="auto"/>
        <w:ind w:right="51"/>
        <w:jc w:val="both"/>
        <w:rPr>
          <w:rFonts w:ascii="Palatino Linotype" w:hAnsi="Palatino Linotype" w:cs="Arial"/>
          <w:sz w:val="12"/>
          <w:szCs w:val="16"/>
        </w:rPr>
      </w:pPr>
    </w:p>
    <w:p w14:paraId="67E7D532" w14:textId="306CD13A" w:rsidR="00FA3867" w:rsidRPr="00D91ABF" w:rsidRDefault="00FA3867" w:rsidP="00415FD8">
      <w:pPr>
        <w:tabs>
          <w:tab w:val="left" w:pos="5415"/>
        </w:tabs>
        <w:spacing w:after="0" w:line="240" w:lineRule="auto"/>
        <w:ind w:right="51"/>
        <w:jc w:val="both"/>
        <w:rPr>
          <w:rFonts w:ascii="Palatino Linotype" w:hAnsi="Palatino Linotype" w:cs="Arial"/>
          <w:bCs/>
          <w:sz w:val="16"/>
          <w:szCs w:val="16"/>
          <w:lang w:eastAsia="es-MX"/>
        </w:rPr>
      </w:pPr>
      <w:r w:rsidRPr="00D91ABF">
        <w:rPr>
          <w:rFonts w:ascii="Palatino Linotype" w:hAnsi="Palatino Linotype" w:cs="Arial"/>
          <w:sz w:val="16"/>
          <w:szCs w:val="16"/>
        </w:rPr>
        <w:t xml:space="preserve">Esta hoja corresponde a la resolución de fecha </w:t>
      </w:r>
      <w:r w:rsidR="00D91ABF">
        <w:rPr>
          <w:rFonts w:ascii="Palatino Linotype" w:hAnsi="Palatino Linotype" w:cs="Arial"/>
          <w:sz w:val="16"/>
          <w:szCs w:val="16"/>
        </w:rPr>
        <w:t>diecinueve de agosto</w:t>
      </w:r>
      <w:r w:rsidRPr="00D91ABF">
        <w:rPr>
          <w:rFonts w:ascii="Palatino Linotype" w:hAnsi="Palatino Linotype" w:cs="Arial"/>
          <w:sz w:val="16"/>
          <w:szCs w:val="16"/>
        </w:rPr>
        <w:t xml:space="preserve"> de do</w:t>
      </w:r>
      <w:r w:rsidR="009F6606" w:rsidRPr="00D91ABF">
        <w:rPr>
          <w:rFonts w:ascii="Palatino Linotype" w:hAnsi="Palatino Linotype" w:cs="Arial"/>
          <w:sz w:val="16"/>
          <w:szCs w:val="16"/>
        </w:rPr>
        <w:t xml:space="preserve">s mil </w:t>
      </w:r>
      <w:r w:rsidR="004D3D74" w:rsidRPr="00D91ABF">
        <w:rPr>
          <w:rFonts w:ascii="Palatino Linotype" w:hAnsi="Palatino Linotype" w:cs="Arial"/>
          <w:sz w:val="16"/>
          <w:szCs w:val="16"/>
        </w:rPr>
        <w:t>veinte</w:t>
      </w:r>
      <w:r w:rsidR="000510FC" w:rsidRPr="00D91ABF">
        <w:rPr>
          <w:rFonts w:ascii="Palatino Linotype" w:hAnsi="Palatino Linotype" w:cs="Arial"/>
          <w:sz w:val="16"/>
          <w:szCs w:val="16"/>
        </w:rPr>
        <w:t>, emitida en el Recurso de R</w:t>
      </w:r>
      <w:r w:rsidRPr="00D91ABF">
        <w:rPr>
          <w:rFonts w:ascii="Palatino Linotype" w:hAnsi="Palatino Linotype" w:cs="Arial"/>
          <w:sz w:val="16"/>
          <w:szCs w:val="16"/>
        </w:rPr>
        <w:t xml:space="preserve">evisión </w:t>
      </w:r>
      <w:r w:rsidR="00CA227A" w:rsidRPr="00D91ABF">
        <w:rPr>
          <w:rFonts w:ascii="Palatino Linotype" w:hAnsi="Palatino Linotype" w:cs="Arial"/>
          <w:b/>
          <w:bCs/>
          <w:sz w:val="16"/>
          <w:szCs w:val="16"/>
          <w:lang w:eastAsia="es-MX"/>
        </w:rPr>
        <w:t>00945</w:t>
      </w:r>
      <w:r w:rsidRPr="00D91ABF">
        <w:rPr>
          <w:rFonts w:ascii="Palatino Linotype" w:hAnsi="Palatino Linotype" w:cs="Arial"/>
          <w:b/>
          <w:bCs/>
          <w:sz w:val="16"/>
          <w:szCs w:val="16"/>
          <w:lang w:eastAsia="es-MX"/>
        </w:rPr>
        <w:t>/INFOEM/IP/RR/20</w:t>
      </w:r>
      <w:r w:rsidR="00CA227A" w:rsidRPr="00D91ABF">
        <w:rPr>
          <w:rFonts w:ascii="Palatino Linotype" w:hAnsi="Palatino Linotype" w:cs="Arial"/>
          <w:b/>
          <w:bCs/>
          <w:sz w:val="16"/>
          <w:szCs w:val="16"/>
          <w:lang w:eastAsia="es-MX"/>
        </w:rPr>
        <w:t>20</w:t>
      </w:r>
      <w:r w:rsidRPr="00D91ABF">
        <w:rPr>
          <w:rFonts w:ascii="Palatino Linotype" w:hAnsi="Palatino Linotype" w:cs="Arial"/>
          <w:bCs/>
          <w:sz w:val="16"/>
          <w:szCs w:val="16"/>
          <w:lang w:eastAsia="es-MX"/>
        </w:rPr>
        <w:t>.</w:t>
      </w:r>
    </w:p>
    <w:p w14:paraId="345214E0" w14:textId="390AB55C" w:rsidR="00FA3867" w:rsidRPr="005A797B" w:rsidRDefault="00FA1884" w:rsidP="00415FD8">
      <w:pPr>
        <w:spacing w:after="0" w:line="240" w:lineRule="auto"/>
        <w:jc w:val="both"/>
        <w:rPr>
          <w:rFonts w:ascii="Palatino Linotype" w:hAnsi="Palatino Linotype" w:cs="Arial"/>
        </w:rPr>
      </w:pPr>
      <w:r w:rsidRPr="00D91ABF">
        <w:rPr>
          <w:rFonts w:ascii="Palatino Linotype" w:hAnsi="Palatino Linotype" w:cs="Arial"/>
          <w:bCs/>
          <w:sz w:val="16"/>
          <w:szCs w:val="16"/>
          <w:lang w:eastAsia="es-MX"/>
        </w:rPr>
        <w:t>ZMS/OSAM/</w:t>
      </w:r>
      <w:proofErr w:type="spellStart"/>
      <w:r w:rsidRPr="00D91ABF">
        <w:rPr>
          <w:rFonts w:ascii="Palatino Linotype" w:hAnsi="Palatino Linotype" w:cs="Arial"/>
          <w:bCs/>
          <w:sz w:val="16"/>
          <w:szCs w:val="16"/>
          <w:lang w:eastAsia="es-MX"/>
        </w:rPr>
        <w:t>jasm</w:t>
      </w:r>
      <w:proofErr w:type="spellEnd"/>
    </w:p>
    <w:sectPr w:rsidR="00FA3867" w:rsidRPr="005A797B" w:rsidSect="00D77A67">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940B8" w14:textId="77777777" w:rsidR="006F4006" w:rsidRDefault="006F4006" w:rsidP="006168E4">
      <w:pPr>
        <w:spacing w:after="0" w:line="240" w:lineRule="auto"/>
      </w:pPr>
      <w:r>
        <w:separator/>
      </w:r>
    </w:p>
  </w:endnote>
  <w:endnote w:type="continuationSeparator" w:id="0">
    <w:p w14:paraId="68864200" w14:textId="77777777" w:rsidR="006F4006" w:rsidRDefault="006F400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0510FC" w:rsidRPr="000B69FA" w:rsidRDefault="000510FC"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63BE">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63BE">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0510FC" w:rsidRPr="000B69FA" w:rsidRDefault="000510FC"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63B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63BE">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7A132" w14:textId="77777777" w:rsidR="006F4006" w:rsidRDefault="006F4006" w:rsidP="006168E4">
      <w:pPr>
        <w:spacing w:after="0" w:line="240" w:lineRule="auto"/>
      </w:pPr>
      <w:r>
        <w:separator/>
      </w:r>
    </w:p>
  </w:footnote>
  <w:footnote w:type="continuationSeparator" w:id="0">
    <w:p w14:paraId="051769C8" w14:textId="77777777" w:rsidR="006F4006" w:rsidRDefault="006F4006" w:rsidP="006168E4">
      <w:pPr>
        <w:spacing w:after="0" w:line="240" w:lineRule="auto"/>
      </w:pPr>
      <w:r>
        <w:continuationSeparator/>
      </w:r>
    </w:p>
  </w:footnote>
  <w:footnote w:id="1">
    <w:p w14:paraId="24CA2CA7" w14:textId="77777777" w:rsidR="009439E7" w:rsidRPr="00034B44" w:rsidRDefault="009439E7" w:rsidP="009439E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0510FC" w:rsidRDefault="000510F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510FC" w14:paraId="1B55C452" w14:textId="77777777" w:rsidTr="00D77A67">
      <w:trPr>
        <w:trHeight w:val="227"/>
      </w:trPr>
      <w:tc>
        <w:tcPr>
          <w:tcW w:w="5529" w:type="dxa"/>
          <w:hideMark/>
        </w:tcPr>
        <w:p w14:paraId="7D61692F"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3D22A41C" w:rsidR="000510FC" w:rsidRPr="00B4142F" w:rsidRDefault="00A94BFB" w:rsidP="00A94BF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00945</w:t>
          </w:r>
          <w:r w:rsidR="000510FC">
            <w:rPr>
              <w:rFonts w:ascii="Palatino Linotype" w:hAnsi="Palatino Linotype" w:cs="Arial"/>
              <w:bCs/>
              <w:sz w:val="24"/>
              <w:lang w:eastAsia="es-MX"/>
            </w:rPr>
            <w:t>/INFOEM/IP/RR/20</w:t>
          </w:r>
          <w:r>
            <w:rPr>
              <w:rFonts w:ascii="Palatino Linotype" w:hAnsi="Palatino Linotype" w:cs="Arial"/>
              <w:bCs/>
              <w:sz w:val="24"/>
              <w:lang w:eastAsia="es-MX"/>
            </w:rPr>
            <w:t>20</w:t>
          </w:r>
          <w:r w:rsidR="000510FC" w:rsidRPr="00DA380F">
            <w:rPr>
              <w:rFonts w:ascii="Palatino Linotype" w:hAnsi="Palatino Linotype" w:cs="Arial"/>
              <w:bCs/>
              <w:sz w:val="24"/>
              <w:lang w:eastAsia="es-MX"/>
            </w:rPr>
            <w:t xml:space="preserve"> </w:t>
          </w:r>
        </w:p>
      </w:tc>
    </w:tr>
    <w:tr w:rsidR="000510FC" w14:paraId="54A9600B" w14:textId="77777777" w:rsidTr="00D77A67">
      <w:trPr>
        <w:trHeight w:val="242"/>
      </w:trPr>
      <w:tc>
        <w:tcPr>
          <w:tcW w:w="5529" w:type="dxa"/>
          <w:hideMark/>
        </w:tcPr>
        <w:p w14:paraId="44594D83"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26BAF6A3" w:rsidR="000510FC" w:rsidRPr="00B7426B" w:rsidRDefault="00415FD8" w:rsidP="00A94BFB">
          <w:pPr>
            <w:spacing w:after="0" w:line="276" w:lineRule="auto"/>
            <w:ind w:left="639" w:right="214"/>
            <w:jc w:val="right"/>
            <w:rPr>
              <w:rFonts w:ascii="Palatino Linotype" w:hAnsi="Palatino Linotype" w:cs="Arial"/>
              <w:szCs w:val="20"/>
            </w:rPr>
          </w:pPr>
          <w:r w:rsidRPr="00415FD8">
            <w:rPr>
              <w:rFonts w:ascii="Palatino Linotype" w:hAnsi="Palatino Linotype" w:cs="Arial"/>
              <w:szCs w:val="20"/>
            </w:rPr>
            <w:t xml:space="preserve">Ayuntamiento de </w:t>
          </w:r>
          <w:r w:rsidR="00A94BFB">
            <w:rPr>
              <w:rFonts w:ascii="Palatino Linotype" w:hAnsi="Palatino Linotype" w:cs="Arial"/>
              <w:szCs w:val="20"/>
            </w:rPr>
            <w:t>Chicoloapan</w:t>
          </w:r>
        </w:p>
      </w:tc>
    </w:tr>
    <w:tr w:rsidR="000510FC" w14:paraId="02ED08B1" w14:textId="77777777" w:rsidTr="00D77A67">
      <w:trPr>
        <w:trHeight w:val="342"/>
      </w:trPr>
      <w:tc>
        <w:tcPr>
          <w:tcW w:w="5529" w:type="dxa"/>
          <w:hideMark/>
        </w:tcPr>
        <w:p w14:paraId="00D66E60" w14:textId="77777777" w:rsidR="000510FC" w:rsidRDefault="000510FC"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0510FC" w:rsidRDefault="000510FC" w:rsidP="00B7426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0510FC" w:rsidRDefault="000510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510FC" w14:paraId="333E5951" w14:textId="77777777" w:rsidTr="00D77A67">
      <w:trPr>
        <w:trHeight w:val="227"/>
      </w:trPr>
      <w:tc>
        <w:tcPr>
          <w:tcW w:w="5529" w:type="dxa"/>
          <w:hideMark/>
        </w:tcPr>
        <w:p w14:paraId="5A8BD2EE"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930D8EF" w:rsidR="000510FC" w:rsidRPr="00B4142F" w:rsidRDefault="00A94BFB" w:rsidP="00A94BF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00945</w:t>
          </w:r>
          <w:r w:rsidR="000510FC">
            <w:rPr>
              <w:rFonts w:ascii="Palatino Linotype" w:hAnsi="Palatino Linotype" w:cs="Arial"/>
              <w:bCs/>
              <w:sz w:val="24"/>
              <w:lang w:eastAsia="es-MX"/>
            </w:rPr>
            <w:t>/INFOEM/IP/RR/20</w:t>
          </w:r>
          <w:r>
            <w:rPr>
              <w:rFonts w:ascii="Palatino Linotype" w:hAnsi="Palatino Linotype" w:cs="Arial"/>
              <w:bCs/>
              <w:sz w:val="24"/>
              <w:lang w:eastAsia="es-MX"/>
            </w:rPr>
            <w:t>20</w:t>
          </w:r>
        </w:p>
      </w:tc>
    </w:tr>
    <w:tr w:rsidR="000510FC" w14:paraId="6C6CCDEF" w14:textId="77777777" w:rsidTr="00D77A67">
      <w:trPr>
        <w:trHeight w:val="196"/>
      </w:trPr>
      <w:tc>
        <w:tcPr>
          <w:tcW w:w="5529" w:type="dxa"/>
          <w:hideMark/>
        </w:tcPr>
        <w:p w14:paraId="79F53C9B"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C76E0B5" w:rsidR="000510FC" w:rsidRPr="00F06FED" w:rsidRDefault="006C3C67" w:rsidP="00B7426B">
          <w:pPr>
            <w:spacing w:after="0" w:line="276" w:lineRule="auto"/>
            <w:ind w:left="639" w:right="214"/>
            <w:jc w:val="right"/>
            <w:rPr>
              <w:rFonts w:ascii="Palatino Linotype" w:hAnsi="Palatino Linotype" w:cs="Arial"/>
            </w:rPr>
          </w:pPr>
          <w:r>
            <w:rPr>
              <w:rFonts w:ascii="Palatino Linotype" w:hAnsi="Palatino Linotype" w:cs="Arial"/>
            </w:rPr>
            <w:t>XXXXXXXXXXXXXXXXXXX</w:t>
          </w:r>
          <w:r w:rsidR="000A7855">
            <w:rPr>
              <w:rFonts w:ascii="Palatino Linotype" w:hAnsi="Palatino Linotype" w:cs="Arial"/>
            </w:rPr>
            <w:t xml:space="preserve"> </w:t>
          </w:r>
        </w:p>
      </w:tc>
    </w:tr>
    <w:tr w:rsidR="000510FC" w14:paraId="63F5D633" w14:textId="77777777" w:rsidTr="00D77A67">
      <w:trPr>
        <w:trHeight w:val="242"/>
      </w:trPr>
      <w:tc>
        <w:tcPr>
          <w:tcW w:w="5529" w:type="dxa"/>
          <w:hideMark/>
        </w:tcPr>
        <w:p w14:paraId="25254C34"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3D87054" w:rsidR="000510FC" w:rsidRDefault="00415FD8" w:rsidP="00A94BFB">
          <w:pPr>
            <w:spacing w:after="0" w:line="276" w:lineRule="auto"/>
            <w:ind w:left="639" w:right="214"/>
            <w:jc w:val="right"/>
            <w:rPr>
              <w:rFonts w:ascii="Palatino Linotype" w:hAnsi="Palatino Linotype" w:cs="Arial"/>
              <w:szCs w:val="20"/>
            </w:rPr>
          </w:pPr>
          <w:r w:rsidRPr="00415FD8">
            <w:rPr>
              <w:rFonts w:ascii="Palatino Linotype" w:hAnsi="Palatino Linotype" w:cs="Arial"/>
              <w:szCs w:val="20"/>
            </w:rPr>
            <w:t xml:space="preserve">Ayuntamiento de </w:t>
          </w:r>
          <w:r w:rsidR="00A94BFB">
            <w:rPr>
              <w:rFonts w:ascii="Palatino Linotype" w:hAnsi="Palatino Linotype" w:cs="Arial"/>
              <w:szCs w:val="20"/>
            </w:rPr>
            <w:t>Chicoloapan</w:t>
          </w:r>
        </w:p>
      </w:tc>
    </w:tr>
    <w:tr w:rsidR="000510FC" w14:paraId="6E9635C5" w14:textId="77777777" w:rsidTr="00D77A67">
      <w:trPr>
        <w:trHeight w:val="342"/>
      </w:trPr>
      <w:tc>
        <w:tcPr>
          <w:tcW w:w="5529" w:type="dxa"/>
          <w:hideMark/>
        </w:tcPr>
        <w:p w14:paraId="69273B9D" w14:textId="77777777" w:rsidR="000510FC" w:rsidRDefault="000510FC"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0510FC" w:rsidRDefault="000510FC" w:rsidP="00B7426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0510FC" w:rsidRDefault="000510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BB33A16"/>
    <w:multiLevelType w:val="hybridMultilevel"/>
    <w:tmpl w:val="0B168572"/>
    <w:lvl w:ilvl="0" w:tplc="81FE789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E32789D"/>
    <w:multiLevelType w:val="hybridMultilevel"/>
    <w:tmpl w:val="56E03F6E"/>
    <w:lvl w:ilvl="0" w:tplc="AA82BBF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0445C5E"/>
    <w:multiLevelType w:val="hybridMultilevel"/>
    <w:tmpl w:val="E1201A40"/>
    <w:lvl w:ilvl="0" w:tplc="E054A560">
      <w:start w:val="1"/>
      <w:numFmt w:val="decimal"/>
      <w:lvlText w:val="%1."/>
      <w:lvlJc w:val="left"/>
      <w:pPr>
        <w:ind w:left="786" w:hanging="360"/>
      </w:pPr>
      <w:rPr>
        <w:rFonts w:hint="default"/>
        <w:b/>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68666102"/>
    <w:multiLevelType w:val="hybridMultilevel"/>
    <w:tmpl w:val="497A4524"/>
    <w:lvl w:ilvl="0" w:tplc="8AE26F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69DF6B07"/>
    <w:multiLevelType w:val="hybridMultilevel"/>
    <w:tmpl w:val="EB768F70"/>
    <w:lvl w:ilvl="0" w:tplc="6336781A">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428F"/>
    <w:rsid w:val="00004B22"/>
    <w:rsid w:val="00006ECC"/>
    <w:rsid w:val="0000791F"/>
    <w:rsid w:val="00011902"/>
    <w:rsid w:val="00012CC7"/>
    <w:rsid w:val="0001666D"/>
    <w:rsid w:val="000178E5"/>
    <w:rsid w:val="00026263"/>
    <w:rsid w:val="00027610"/>
    <w:rsid w:val="00027EFC"/>
    <w:rsid w:val="0003029B"/>
    <w:rsid w:val="00031AFC"/>
    <w:rsid w:val="000414F1"/>
    <w:rsid w:val="0004450C"/>
    <w:rsid w:val="00045B26"/>
    <w:rsid w:val="00047C1B"/>
    <w:rsid w:val="000507C5"/>
    <w:rsid w:val="000510FC"/>
    <w:rsid w:val="00053099"/>
    <w:rsid w:val="00055224"/>
    <w:rsid w:val="000605E0"/>
    <w:rsid w:val="00061821"/>
    <w:rsid w:val="00064AB0"/>
    <w:rsid w:val="00070182"/>
    <w:rsid w:val="00074115"/>
    <w:rsid w:val="00074420"/>
    <w:rsid w:val="000762B5"/>
    <w:rsid w:val="000774C5"/>
    <w:rsid w:val="00080482"/>
    <w:rsid w:val="00082500"/>
    <w:rsid w:val="00083CC0"/>
    <w:rsid w:val="00084B10"/>
    <w:rsid w:val="000908B1"/>
    <w:rsid w:val="00091552"/>
    <w:rsid w:val="00092E21"/>
    <w:rsid w:val="000943C3"/>
    <w:rsid w:val="000A2CB6"/>
    <w:rsid w:val="000A5BD5"/>
    <w:rsid w:val="000A7855"/>
    <w:rsid w:val="000B0670"/>
    <w:rsid w:val="000B5203"/>
    <w:rsid w:val="000B550B"/>
    <w:rsid w:val="000B62E8"/>
    <w:rsid w:val="000B6814"/>
    <w:rsid w:val="000C6188"/>
    <w:rsid w:val="000D03C6"/>
    <w:rsid w:val="000D1950"/>
    <w:rsid w:val="000D214C"/>
    <w:rsid w:val="000D691B"/>
    <w:rsid w:val="000F5196"/>
    <w:rsid w:val="000F6B51"/>
    <w:rsid w:val="000F6E67"/>
    <w:rsid w:val="0010228E"/>
    <w:rsid w:val="00103C52"/>
    <w:rsid w:val="0010527B"/>
    <w:rsid w:val="001132C3"/>
    <w:rsid w:val="001152DA"/>
    <w:rsid w:val="001178FA"/>
    <w:rsid w:val="00117DA2"/>
    <w:rsid w:val="00124855"/>
    <w:rsid w:val="001260E7"/>
    <w:rsid w:val="00126A06"/>
    <w:rsid w:val="00130240"/>
    <w:rsid w:val="0013189B"/>
    <w:rsid w:val="001363FD"/>
    <w:rsid w:val="001372F1"/>
    <w:rsid w:val="00141DD7"/>
    <w:rsid w:val="0014223D"/>
    <w:rsid w:val="001445BE"/>
    <w:rsid w:val="00145F3D"/>
    <w:rsid w:val="00157906"/>
    <w:rsid w:val="00160D80"/>
    <w:rsid w:val="0016106E"/>
    <w:rsid w:val="00166884"/>
    <w:rsid w:val="00170585"/>
    <w:rsid w:val="00173173"/>
    <w:rsid w:val="00174A84"/>
    <w:rsid w:val="00175588"/>
    <w:rsid w:val="00175897"/>
    <w:rsid w:val="001758FD"/>
    <w:rsid w:val="001764D0"/>
    <w:rsid w:val="00183CA4"/>
    <w:rsid w:val="001919A0"/>
    <w:rsid w:val="00196BF7"/>
    <w:rsid w:val="001A02EC"/>
    <w:rsid w:val="001A114C"/>
    <w:rsid w:val="001A2A3C"/>
    <w:rsid w:val="001A5182"/>
    <w:rsid w:val="001B0EF1"/>
    <w:rsid w:val="001B0FF3"/>
    <w:rsid w:val="001B31FB"/>
    <w:rsid w:val="001B3F18"/>
    <w:rsid w:val="001B4A39"/>
    <w:rsid w:val="001B7B88"/>
    <w:rsid w:val="001B7C27"/>
    <w:rsid w:val="001C3BDB"/>
    <w:rsid w:val="001C4194"/>
    <w:rsid w:val="001C66B9"/>
    <w:rsid w:val="001C787C"/>
    <w:rsid w:val="001D12B5"/>
    <w:rsid w:val="001D1559"/>
    <w:rsid w:val="001D2FCC"/>
    <w:rsid w:val="001F400D"/>
    <w:rsid w:val="00200225"/>
    <w:rsid w:val="00201459"/>
    <w:rsid w:val="0020663C"/>
    <w:rsid w:val="0021315E"/>
    <w:rsid w:val="002136D4"/>
    <w:rsid w:val="00213E1C"/>
    <w:rsid w:val="002205C0"/>
    <w:rsid w:val="00221357"/>
    <w:rsid w:val="002218C3"/>
    <w:rsid w:val="00222EF8"/>
    <w:rsid w:val="00230CB8"/>
    <w:rsid w:val="00232D81"/>
    <w:rsid w:val="00233D67"/>
    <w:rsid w:val="002363B0"/>
    <w:rsid w:val="00245D6A"/>
    <w:rsid w:val="00266874"/>
    <w:rsid w:val="00272FC7"/>
    <w:rsid w:val="002813C0"/>
    <w:rsid w:val="00282948"/>
    <w:rsid w:val="00286EC9"/>
    <w:rsid w:val="00287AEF"/>
    <w:rsid w:val="00293C1E"/>
    <w:rsid w:val="00293E9D"/>
    <w:rsid w:val="0029402C"/>
    <w:rsid w:val="002A12C4"/>
    <w:rsid w:val="002A2034"/>
    <w:rsid w:val="002A228B"/>
    <w:rsid w:val="002A2DC3"/>
    <w:rsid w:val="002A4CB4"/>
    <w:rsid w:val="002A6031"/>
    <w:rsid w:val="002A6C00"/>
    <w:rsid w:val="002B45F6"/>
    <w:rsid w:val="002C06B2"/>
    <w:rsid w:val="002C09FC"/>
    <w:rsid w:val="002C1256"/>
    <w:rsid w:val="002C415A"/>
    <w:rsid w:val="002C4D79"/>
    <w:rsid w:val="002C7515"/>
    <w:rsid w:val="002D1675"/>
    <w:rsid w:val="002D1EC2"/>
    <w:rsid w:val="002D3016"/>
    <w:rsid w:val="002D4ACB"/>
    <w:rsid w:val="002D6287"/>
    <w:rsid w:val="002D73CC"/>
    <w:rsid w:val="002E0624"/>
    <w:rsid w:val="002E35DE"/>
    <w:rsid w:val="002E5F6E"/>
    <w:rsid w:val="002E6A03"/>
    <w:rsid w:val="002F18E1"/>
    <w:rsid w:val="002F227A"/>
    <w:rsid w:val="002F37BE"/>
    <w:rsid w:val="002F4873"/>
    <w:rsid w:val="002F6BF0"/>
    <w:rsid w:val="00300D0B"/>
    <w:rsid w:val="0030122A"/>
    <w:rsid w:val="00306096"/>
    <w:rsid w:val="0030613C"/>
    <w:rsid w:val="003127C2"/>
    <w:rsid w:val="00315457"/>
    <w:rsid w:val="0031594E"/>
    <w:rsid w:val="00317FD2"/>
    <w:rsid w:val="003279CD"/>
    <w:rsid w:val="00327A1D"/>
    <w:rsid w:val="00330260"/>
    <w:rsid w:val="00330A97"/>
    <w:rsid w:val="00331683"/>
    <w:rsid w:val="00340234"/>
    <w:rsid w:val="003417B9"/>
    <w:rsid w:val="003463BE"/>
    <w:rsid w:val="003511AD"/>
    <w:rsid w:val="00352FBE"/>
    <w:rsid w:val="00353A0D"/>
    <w:rsid w:val="00353FDC"/>
    <w:rsid w:val="0035578B"/>
    <w:rsid w:val="00361B9C"/>
    <w:rsid w:val="0036464C"/>
    <w:rsid w:val="00365384"/>
    <w:rsid w:val="003668DF"/>
    <w:rsid w:val="003706CE"/>
    <w:rsid w:val="003740F0"/>
    <w:rsid w:val="00377489"/>
    <w:rsid w:val="00377C4A"/>
    <w:rsid w:val="003802A1"/>
    <w:rsid w:val="00380EFC"/>
    <w:rsid w:val="003847B6"/>
    <w:rsid w:val="00387D9D"/>
    <w:rsid w:val="00397454"/>
    <w:rsid w:val="00397DF2"/>
    <w:rsid w:val="003A61F9"/>
    <w:rsid w:val="003B3ADF"/>
    <w:rsid w:val="003B45B5"/>
    <w:rsid w:val="003B76CA"/>
    <w:rsid w:val="003B7B17"/>
    <w:rsid w:val="003C4E9C"/>
    <w:rsid w:val="003D153D"/>
    <w:rsid w:val="003D35E6"/>
    <w:rsid w:val="003D721D"/>
    <w:rsid w:val="003D7780"/>
    <w:rsid w:val="003E1C9C"/>
    <w:rsid w:val="003E35AF"/>
    <w:rsid w:val="003E4B02"/>
    <w:rsid w:val="003E5A7E"/>
    <w:rsid w:val="003E6567"/>
    <w:rsid w:val="003F151A"/>
    <w:rsid w:val="003F1CE3"/>
    <w:rsid w:val="003F2874"/>
    <w:rsid w:val="003F297D"/>
    <w:rsid w:val="003F31B6"/>
    <w:rsid w:val="003F5F69"/>
    <w:rsid w:val="004012CF"/>
    <w:rsid w:val="00402FF3"/>
    <w:rsid w:val="004110D2"/>
    <w:rsid w:val="00414C1F"/>
    <w:rsid w:val="00415FD8"/>
    <w:rsid w:val="004216D8"/>
    <w:rsid w:val="0042285E"/>
    <w:rsid w:val="00423213"/>
    <w:rsid w:val="0042333F"/>
    <w:rsid w:val="00424BB4"/>
    <w:rsid w:val="00427F2E"/>
    <w:rsid w:val="00430603"/>
    <w:rsid w:val="00434F17"/>
    <w:rsid w:val="004374AC"/>
    <w:rsid w:val="00441585"/>
    <w:rsid w:val="0044410A"/>
    <w:rsid w:val="004447EE"/>
    <w:rsid w:val="00445D06"/>
    <w:rsid w:val="00446EF7"/>
    <w:rsid w:val="00450A99"/>
    <w:rsid w:val="00454FB3"/>
    <w:rsid w:val="0046044E"/>
    <w:rsid w:val="00461DBA"/>
    <w:rsid w:val="00470022"/>
    <w:rsid w:val="00477720"/>
    <w:rsid w:val="00477BEF"/>
    <w:rsid w:val="0048178E"/>
    <w:rsid w:val="00481AAF"/>
    <w:rsid w:val="00487327"/>
    <w:rsid w:val="004906C8"/>
    <w:rsid w:val="00491FBE"/>
    <w:rsid w:val="004979A2"/>
    <w:rsid w:val="004A0CC0"/>
    <w:rsid w:val="004A2F92"/>
    <w:rsid w:val="004A7680"/>
    <w:rsid w:val="004B1509"/>
    <w:rsid w:val="004B1BDE"/>
    <w:rsid w:val="004B3753"/>
    <w:rsid w:val="004C02A2"/>
    <w:rsid w:val="004C16A3"/>
    <w:rsid w:val="004C7621"/>
    <w:rsid w:val="004D073F"/>
    <w:rsid w:val="004D3D74"/>
    <w:rsid w:val="004E6BE9"/>
    <w:rsid w:val="004F1ECB"/>
    <w:rsid w:val="004F2DD4"/>
    <w:rsid w:val="004F7AF7"/>
    <w:rsid w:val="00501E21"/>
    <w:rsid w:val="00503927"/>
    <w:rsid w:val="00512153"/>
    <w:rsid w:val="00513B00"/>
    <w:rsid w:val="005152E2"/>
    <w:rsid w:val="00521689"/>
    <w:rsid w:val="00522352"/>
    <w:rsid w:val="00522A0E"/>
    <w:rsid w:val="00523CF0"/>
    <w:rsid w:val="00523DFA"/>
    <w:rsid w:val="00525911"/>
    <w:rsid w:val="0052678C"/>
    <w:rsid w:val="00526C40"/>
    <w:rsid w:val="00530C63"/>
    <w:rsid w:val="005318CA"/>
    <w:rsid w:val="005322DA"/>
    <w:rsid w:val="005575BB"/>
    <w:rsid w:val="00557A82"/>
    <w:rsid w:val="00562653"/>
    <w:rsid w:val="00562DA8"/>
    <w:rsid w:val="005645BE"/>
    <w:rsid w:val="00567D72"/>
    <w:rsid w:val="00570592"/>
    <w:rsid w:val="005733EB"/>
    <w:rsid w:val="0057689F"/>
    <w:rsid w:val="00582600"/>
    <w:rsid w:val="00584718"/>
    <w:rsid w:val="00590D02"/>
    <w:rsid w:val="005A08C7"/>
    <w:rsid w:val="005A0B6E"/>
    <w:rsid w:val="005A0F33"/>
    <w:rsid w:val="005A2723"/>
    <w:rsid w:val="005A797B"/>
    <w:rsid w:val="005B05B0"/>
    <w:rsid w:val="005B6443"/>
    <w:rsid w:val="005C3510"/>
    <w:rsid w:val="005C6DED"/>
    <w:rsid w:val="005D2B59"/>
    <w:rsid w:val="005D370F"/>
    <w:rsid w:val="005E52E9"/>
    <w:rsid w:val="005E6C3F"/>
    <w:rsid w:val="005F21E5"/>
    <w:rsid w:val="005F28FD"/>
    <w:rsid w:val="005F57F0"/>
    <w:rsid w:val="005F61D6"/>
    <w:rsid w:val="005F6CA8"/>
    <w:rsid w:val="006019B4"/>
    <w:rsid w:val="00604860"/>
    <w:rsid w:val="00605624"/>
    <w:rsid w:val="006069DC"/>
    <w:rsid w:val="00611928"/>
    <w:rsid w:val="00613AD7"/>
    <w:rsid w:val="00615998"/>
    <w:rsid w:val="006168E4"/>
    <w:rsid w:val="00616A3A"/>
    <w:rsid w:val="0062063C"/>
    <w:rsid w:val="00627191"/>
    <w:rsid w:val="00637208"/>
    <w:rsid w:val="0063729B"/>
    <w:rsid w:val="006375B6"/>
    <w:rsid w:val="00651AA0"/>
    <w:rsid w:val="006615F9"/>
    <w:rsid w:val="006639E2"/>
    <w:rsid w:val="00666AD1"/>
    <w:rsid w:val="00670673"/>
    <w:rsid w:val="00673857"/>
    <w:rsid w:val="00676967"/>
    <w:rsid w:val="0069410C"/>
    <w:rsid w:val="00697DD0"/>
    <w:rsid w:val="006A54EE"/>
    <w:rsid w:val="006A6142"/>
    <w:rsid w:val="006A6BD9"/>
    <w:rsid w:val="006A6C9D"/>
    <w:rsid w:val="006B3076"/>
    <w:rsid w:val="006C1B63"/>
    <w:rsid w:val="006C3C67"/>
    <w:rsid w:val="006C5E0F"/>
    <w:rsid w:val="006C6DA5"/>
    <w:rsid w:val="006D5B07"/>
    <w:rsid w:val="006E2CEE"/>
    <w:rsid w:val="006E49EB"/>
    <w:rsid w:val="006E6FC4"/>
    <w:rsid w:val="006F2470"/>
    <w:rsid w:val="006F4006"/>
    <w:rsid w:val="006F5CBA"/>
    <w:rsid w:val="006F69FE"/>
    <w:rsid w:val="006F787A"/>
    <w:rsid w:val="006F7AEB"/>
    <w:rsid w:val="007051B0"/>
    <w:rsid w:val="0070767C"/>
    <w:rsid w:val="00711421"/>
    <w:rsid w:val="00714A48"/>
    <w:rsid w:val="00715527"/>
    <w:rsid w:val="00717553"/>
    <w:rsid w:val="00717934"/>
    <w:rsid w:val="0072333B"/>
    <w:rsid w:val="00724704"/>
    <w:rsid w:val="00725024"/>
    <w:rsid w:val="00731874"/>
    <w:rsid w:val="00734976"/>
    <w:rsid w:val="00741A4C"/>
    <w:rsid w:val="007433D8"/>
    <w:rsid w:val="00744EEF"/>
    <w:rsid w:val="00745175"/>
    <w:rsid w:val="00752728"/>
    <w:rsid w:val="00754CAE"/>
    <w:rsid w:val="007600FF"/>
    <w:rsid w:val="0076150E"/>
    <w:rsid w:val="007654A3"/>
    <w:rsid w:val="00766B1F"/>
    <w:rsid w:val="00766B69"/>
    <w:rsid w:val="00766D44"/>
    <w:rsid w:val="00767BC9"/>
    <w:rsid w:val="00774536"/>
    <w:rsid w:val="00775BF4"/>
    <w:rsid w:val="00793B32"/>
    <w:rsid w:val="00794F80"/>
    <w:rsid w:val="007A05E1"/>
    <w:rsid w:val="007A5EAA"/>
    <w:rsid w:val="007A6634"/>
    <w:rsid w:val="007A681B"/>
    <w:rsid w:val="007B1212"/>
    <w:rsid w:val="007B2C77"/>
    <w:rsid w:val="007B3C72"/>
    <w:rsid w:val="007B4114"/>
    <w:rsid w:val="007B4372"/>
    <w:rsid w:val="007B6FD8"/>
    <w:rsid w:val="007C15B3"/>
    <w:rsid w:val="007C3098"/>
    <w:rsid w:val="007C6A59"/>
    <w:rsid w:val="007C6E76"/>
    <w:rsid w:val="007D0C85"/>
    <w:rsid w:val="007D1A27"/>
    <w:rsid w:val="007D1F15"/>
    <w:rsid w:val="007D25B1"/>
    <w:rsid w:val="007D2878"/>
    <w:rsid w:val="007D4CC6"/>
    <w:rsid w:val="007D56C3"/>
    <w:rsid w:val="007D5A20"/>
    <w:rsid w:val="007E4685"/>
    <w:rsid w:val="007F6E5B"/>
    <w:rsid w:val="00800566"/>
    <w:rsid w:val="00803C97"/>
    <w:rsid w:val="00804CAE"/>
    <w:rsid w:val="008073CD"/>
    <w:rsid w:val="008102A9"/>
    <w:rsid w:val="00810F15"/>
    <w:rsid w:val="00811205"/>
    <w:rsid w:val="00812888"/>
    <w:rsid w:val="00812C48"/>
    <w:rsid w:val="00812E6B"/>
    <w:rsid w:val="00814E13"/>
    <w:rsid w:val="00816613"/>
    <w:rsid w:val="008212A5"/>
    <w:rsid w:val="008217D2"/>
    <w:rsid w:val="00830D0D"/>
    <w:rsid w:val="00834D80"/>
    <w:rsid w:val="00847D23"/>
    <w:rsid w:val="0085412C"/>
    <w:rsid w:val="00862368"/>
    <w:rsid w:val="00865FA4"/>
    <w:rsid w:val="008707E9"/>
    <w:rsid w:val="00873D6E"/>
    <w:rsid w:val="008773E7"/>
    <w:rsid w:val="00884054"/>
    <w:rsid w:val="00887A61"/>
    <w:rsid w:val="00887CAA"/>
    <w:rsid w:val="00892D37"/>
    <w:rsid w:val="008A0F04"/>
    <w:rsid w:val="008A6597"/>
    <w:rsid w:val="008B678F"/>
    <w:rsid w:val="008B7187"/>
    <w:rsid w:val="008C00FA"/>
    <w:rsid w:val="008C0619"/>
    <w:rsid w:val="008C1A65"/>
    <w:rsid w:val="008C3E28"/>
    <w:rsid w:val="008C482A"/>
    <w:rsid w:val="008C55A3"/>
    <w:rsid w:val="008C6D9D"/>
    <w:rsid w:val="008D0B1F"/>
    <w:rsid w:val="008D4BB0"/>
    <w:rsid w:val="008D5055"/>
    <w:rsid w:val="008D5E4B"/>
    <w:rsid w:val="008D6629"/>
    <w:rsid w:val="008E4E96"/>
    <w:rsid w:val="008E5335"/>
    <w:rsid w:val="008E629B"/>
    <w:rsid w:val="008E6375"/>
    <w:rsid w:val="008E6D1B"/>
    <w:rsid w:val="008E6ED6"/>
    <w:rsid w:val="008E7534"/>
    <w:rsid w:val="008F2BA6"/>
    <w:rsid w:val="008F31B3"/>
    <w:rsid w:val="008F4C93"/>
    <w:rsid w:val="00900224"/>
    <w:rsid w:val="00900E3E"/>
    <w:rsid w:val="00902F0D"/>
    <w:rsid w:val="00907575"/>
    <w:rsid w:val="00907F56"/>
    <w:rsid w:val="00911AD7"/>
    <w:rsid w:val="00913196"/>
    <w:rsid w:val="00913DE6"/>
    <w:rsid w:val="00932918"/>
    <w:rsid w:val="00934C9B"/>
    <w:rsid w:val="00942A79"/>
    <w:rsid w:val="009439E7"/>
    <w:rsid w:val="00944468"/>
    <w:rsid w:val="00944DC9"/>
    <w:rsid w:val="00945FB1"/>
    <w:rsid w:val="0095267A"/>
    <w:rsid w:val="009567F2"/>
    <w:rsid w:val="00961D50"/>
    <w:rsid w:val="00964A99"/>
    <w:rsid w:val="0096605C"/>
    <w:rsid w:val="0096643B"/>
    <w:rsid w:val="0097119B"/>
    <w:rsid w:val="009738FB"/>
    <w:rsid w:val="00973E6E"/>
    <w:rsid w:val="009743C4"/>
    <w:rsid w:val="009815F8"/>
    <w:rsid w:val="00991E39"/>
    <w:rsid w:val="0099331E"/>
    <w:rsid w:val="009943D4"/>
    <w:rsid w:val="00997358"/>
    <w:rsid w:val="00997C2C"/>
    <w:rsid w:val="009A18AC"/>
    <w:rsid w:val="009A3923"/>
    <w:rsid w:val="009A4E3B"/>
    <w:rsid w:val="009A5D16"/>
    <w:rsid w:val="009A686F"/>
    <w:rsid w:val="009A6A58"/>
    <w:rsid w:val="009B30F8"/>
    <w:rsid w:val="009B3487"/>
    <w:rsid w:val="009B4CE2"/>
    <w:rsid w:val="009C0752"/>
    <w:rsid w:val="009C11B1"/>
    <w:rsid w:val="009C1EEF"/>
    <w:rsid w:val="009C564F"/>
    <w:rsid w:val="009D388B"/>
    <w:rsid w:val="009D50C6"/>
    <w:rsid w:val="009E227D"/>
    <w:rsid w:val="009E31C7"/>
    <w:rsid w:val="009E42ED"/>
    <w:rsid w:val="009E7413"/>
    <w:rsid w:val="009F0A85"/>
    <w:rsid w:val="009F6606"/>
    <w:rsid w:val="00A01754"/>
    <w:rsid w:val="00A03D7D"/>
    <w:rsid w:val="00A04A4E"/>
    <w:rsid w:val="00A0661B"/>
    <w:rsid w:val="00A07A43"/>
    <w:rsid w:val="00A112FB"/>
    <w:rsid w:val="00A2077A"/>
    <w:rsid w:val="00A22B59"/>
    <w:rsid w:val="00A26A4B"/>
    <w:rsid w:val="00A30F2E"/>
    <w:rsid w:val="00A33FE3"/>
    <w:rsid w:val="00A3651A"/>
    <w:rsid w:val="00A43700"/>
    <w:rsid w:val="00A44B75"/>
    <w:rsid w:val="00A46924"/>
    <w:rsid w:val="00A47C12"/>
    <w:rsid w:val="00A50811"/>
    <w:rsid w:val="00A512EC"/>
    <w:rsid w:val="00A51B64"/>
    <w:rsid w:val="00A5307A"/>
    <w:rsid w:val="00A539A5"/>
    <w:rsid w:val="00A54B59"/>
    <w:rsid w:val="00A555BB"/>
    <w:rsid w:val="00A608D7"/>
    <w:rsid w:val="00A6194C"/>
    <w:rsid w:val="00A625E2"/>
    <w:rsid w:val="00A7039B"/>
    <w:rsid w:val="00A72150"/>
    <w:rsid w:val="00A72465"/>
    <w:rsid w:val="00A80C92"/>
    <w:rsid w:val="00A81100"/>
    <w:rsid w:val="00A9078E"/>
    <w:rsid w:val="00A91C40"/>
    <w:rsid w:val="00A94BFB"/>
    <w:rsid w:val="00A952D2"/>
    <w:rsid w:val="00A95C3D"/>
    <w:rsid w:val="00AA17EB"/>
    <w:rsid w:val="00AA4738"/>
    <w:rsid w:val="00AA648E"/>
    <w:rsid w:val="00AB09E3"/>
    <w:rsid w:val="00AB3710"/>
    <w:rsid w:val="00AB4B0F"/>
    <w:rsid w:val="00AC0CCC"/>
    <w:rsid w:val="00AC12AB"/>
    <w:rsid w:val="00AC3768"/>
    <w:rsid w:val="00AC3CC3"/>
    <w:rsid w:val="00AC52D3"/>
    <w:rsid w:val="00AD3BA3"/>
    <w:rsid w:val="00AE09E5"/>
    <w:rsid w:val="00AE3CCC"/>
    <w:rsid w:val="00AE4213"/>
    <w:rsid w:val="00AE62B4"/>
    <w:rsid w:val="00AF077F"/>
    <w:rsid w:val="00AF1AC2"/>
    <w:rsid w:val="00AF3128"/>
    <w:rsid w:val="00AF725E"/>
    <w:rsid w:val="00B02A6E"/>
    <w:rsid w:val="00B04F44"/>
    <w:rsid w:val="00B07600"/>
    <w:rsid w:val="00B10F5B"/>
    <w:rsid w:val="00B11865"/>
    <w:rsid w:val="00B15DBB"/>
    <w:rsid w:val="00B20329"/>
    <w:rsid w:val="00B20AE7"/>
    <w:rsid w:val="00B23959"/>
    <w:rsid w:val="00B23F44"/>
    <w:rsid w:val="00B32CD3"/>
    <w:rsid w:val="00B3672D"/>
    <w:rsid w:val="00B36B67"/>
    <w:rsid w:val="00B36C81"/>
    <w:rsid w:val="00B3772D"/>
    <w:rsid w:val="00B455D3"/>
    <w:rsid w:val="00B50140"/>
    <w:rsid w:val="00B52C95"/>
    <w:rsid w:val="00B554F8"/>
    <w:rsid w:val="00B6516B"/>
    <w:rsid w:val="00B7426B"/>
    <w:rsid w:val="00B74A60"/>
    <w:rsid w:val="00B777F6"/>
    <w:rsid w:val="00B8387B"/>
    <w:rsid w:val="00B85A40"/>
    <w:rsid w:val="00B86A10"/>
    <w:rsid w:val="00BA0DE9"/>
    <w:rsid w:val="00BA4DC0"/>
    <w:rsid w:val="00BA7AD1"/>
    <w:rsid w:val="00BA7AEB"/>
    <w:rsid w:val="00BB0195"/>
    <w:rsid w:val="00BB243B"/>
    <w:rsid w:val="00BB31BE"/>
    <w:rsid w:val="00BB3580"/>
    <w:rsid w:val="00BB65EE"/>
    <w:rsid w:val="00BC0FDD"/>
    <w:rsid w:val="00BC22E0"/>
    <w:rsid w:val="00BD304D"/>
    <w:rsid w:val="00BD5B8E"/>
    <w:rsid w:val="00BE04E6"/>
    <w:rsid w:val="00BE32A8"/>
    <w:rsid w:val="00BE4347"/>
    <w:rsid w:val="00BE4694"/>
    <w:rsid w:val="00BE4778"/>
    <w:rsid w:val="00BE5BF5"/>
    <w:rsid w:val="00BF084B"/>
    <w:rsid w:val="00BF272D"/>
    <w:rsid w:val="00BF3876"/>
    <w:rsid w:val="00BF4CB5"/>
    <w:rsid w:val="00BF63A0"/>
    <w:rsid w:val="00BF6BFA"/>
    <w:rsid w:val="00C03CC0"/>
    <w:rsid w:val="00C10301"/>
    <w:rsid w:val="00C2109F"/>
    <w:rsid w:val="00C2287C"/>
    <w:rsid w:val="00C31A8E"/>
    <w:rsid w:val="00C34150"/>
    <w:rsid w:val="00C34E64"/>
    <w:rsid w:val="00C364A1"/>
    <w:rsid w:val="00C40A82"/>
    <w:rsid w:val="00C40FD6"/>
    <w:rsid w:val="00C41AD3"/>
    <w:rsid w:val="00C47608"/>
    <w:rsid w:val="00C50568"/>
    <w:rsid w:val="00C52738"/>
    <w:rsid w:val="00C531DA"/>
    <w:rsid w:val="00C54DDA"/>
    <w:rsid w:val="00C56511"/>
    <w:rsid w:val="00C628D6"/>
    <w:rsid w:val="00C66929"/>
    <w:rsid w:val="00C67E4D"/>
    <w:rsid w:val="00C715C2"/>
    <w:rsid w:val="00C93BCC"/>
    <w:rsid w:val="00C94F10"/>
    <w:rsid w:val="00C969A6"/>
    <w:rsid w:val="00C97EEA"/>
    <w:rsid w:val="00CA227A"/>
    <w:rsid w:val="00CA3280"/>
    <w:rsid w:val="00CA5721"/>
    <w:rsid w:val="00CB147C"/>
    <w:rsid w:val="00CB2B18"/>
    <w:rsid w:val="00CB2E37"/>
    <w:rsid w:val="00CB60D0"/>
    <w:rsid w:val="00CB7C17"/>
    <w:rsid w:val="00CC0463"/>
    <w:rsid w:val="00CC0C5F"/>
    <w:rsid w:val="00CC211E"/>
    <w:rsid w:val="00CC2BE6"/>
    <w:rsid w:val="00CC3AB7"/>
    <w:rsid w:val="00CC43D4"/>
    <w:rsid w:val="00CD2D8C"/>
    <w:rsid w:val="00CD589E"/>
    <w:rsid w:val="00CE2ADF"/>
    <w:rsid w:val="00CE5425"/>
    <w:rsid w:val="00CE75C3"/>
    <w:rsid w:val="00D06CA0"/>
    <w:rsid w:val="00D10FED"/>
    <w:rsid w:val="00D170A2"/>
    <w:rsid w:val="00D26D95"/>
    <w:rsid w:val="00D27721"/>
    <w:rsid w:val="00D33028"/>
    <w:rsid w:val="00D36BD5"/>
    <w:rsid w:val="00D420D9"/>
    <w:rsid w:val="00D42929"/>
    <w:rsid w:val="00D51568"/>
    <w:rsid w:val="00D53833"/>
    <w:rsid w:val="00D54F2B"/>
    <w:rsid w:val="00D560CA"/>
    <w:rsid w:val="00D60396"/>
    <w:rsid w:val="00D633C2"/>
    <w:rsid w:val="00D70CED"/>
    <w:rsid w:val="00D70DD1"/>
    <w:rsid w:val="00D72D16"/>
    <w:rsid w:val="00D72DA5"/>
    <w:rsid w:val="00D76554"/>
    <w:rsid w:val="00D76C70"/>
    <w:rsid w:val="00D77A67"/>
    <w:rsid w:val="00D827D4"/>
    <w:rsid w:val="00D86ED1"/>
    <w:rsid w:val="00D90540"/>
    <w:rsid w:val="00D91ABF"/>
    <w:rsid w:val="00D94E82"/>
    <w:rsid w:val="00D9743B"/>
    <w:rsid w:val="00D97E7D"/>
    <w:rsid w:val="00DA380F"/>
    <w:rsid w:val="00DA3F35"/>
    <w:rsid w:val="00DA67C7"/>
    <w:rsid w:val="00DB34DB"/>
    <w:rsid w:val="00DB3C03"/>
    <w:rsid w:val="00DB5C0A"/>
    <w:rsid w:val="00DB7041"/>
    <w:rsid w:val="00DC6A2E"/>
    <w:rsid w:val="00DD13E2"/>
    <w:rsid w:val="00DE1B70"/>
    <w:rsid w:val="00DE5255"/>
    <w:rsid w:val="00DE52EA"/>
    <w:rsid w:val="00DF003C"/>
    <w:rsid w:val="00DF0645"/>
    <w:rsid w:val="00DF4501"/>
    <w:rsid w:val="00DF62A4"/>
    <w:rsid w:val="00E02F35"/>
    <w:rsid w:val="00E07824"/>
    <w:rsid w:val="00E1072D"/>
    <w:rsid w:val="00E10BB4"/>
    <w:rsid w:val="00E1601D"/>
    <w:rsid w:val="00E16FEC"/>
    <w:rsid w:val="00E17D32"/>
    <w:rsid w:val="00E216D9"/>
    <w:rsid w:val="00E238D2"/>
    <w:rsid w:val="00E26FCA"/>
    <w:rsid w:val="00E27219"/>
    <w:rsid w:val="00E30229"/>
    <w:rsid w:val="00E33BA9"/>
    <w:rsid w:val="00E440FF"/>
    <w:rsid w:val="00E4612B"/>
    <w:rsid w:val="00E478F1"/>
    <w:rsid w:val="00E52B90"/>
    <w:rsid w:val="00E53811"/>
    <w:rsid w:val="00E6265C"/>
    <w:rsid w:val="00E632AA"/>
    <w:rsid w:val="00E63D4F"/>
    <w:rsid w:val="00E72AC7"/>
    <w:rsid w:val="00E75B63"/>
    <w:rsid w:val="00E85365"/>
    <w:rsid w:val="00E854AF"/>
    <w:rsid w:val="00E8604E"/>
    <w:rsid w:val="00E9008B"/>
    <w:rsid w:val="00E90766"/>
    <w:rsid w:val="00E96217"/>
    <w:rsid w:val="00E978C1"/>
    <w:rsid w:val="00EA1982"/>
    <w:rsid w:val="00EA1F89"/>
    <w:rsid w:val="00EA597E"/>
    <w:rsid w:val="00EB0B43"/>
    <w:rsid w:val="00EB43F8"/>
    <w:rsid w:val="00EB79CD"/>
    <w:rsid w:val="00EC3837"/>
    <w:rsid w:val="00EC454B"/>
    <w:rsid w:val="00EC5E3E"/>
    <w:rsid w:val="00ED255A"/>
    <w:rsid w:val="00ED4C20"/>
    <w:rsid w:val="00ED65A7"/>
    <w:rsid w:val="00EE08B6"/>
    <w:rsid w:val="00EE2200"/>
    <w:rsid w:val="00EE2881"/>
    <w:rsid w:val="00EE2942"/>
    <w:rsid w:val="00EE2A41"/>
    <w:rsid w:val="00EE3F3D"/>
    <w:rsid w:val="00EE4E07"/>
    <w:rsid w:val="00EF3368"/>
    <w:rsid w:val="00EF4BB2"/>
    <w:rsid w:val="00F004E8"/>
    <w:rsid w:val="00F01245"/>
    <w:rsid w:val="00F01E46"/>
    <w:rsid w:val="00F02577"/>
    <w:rsid w:val="00F02AF4"/>
    <w:rsid w:val="00F0351B"/>
    <w:rsid w:val="00F10DEE"/>
    <w:rsid w:val="00F152F2"/>
    <w:rsid w:val="00F178AB"/>
    <w:rsid w:val="00F17995"/>
    <w:rsid w:val="00F22566"/>
    <w:rsid w:val="00F24036"/>
    <w:rsid w:val="00F2683D"/>
    <w:rsid w:val="00F27F33"/>
    <w:rsid w:val="00F30AF5"/>
    <w:rsid w:val="00F30C01"/>
    <w:rsid w:val="00F36386"/>
    <w:rsid w:val="00F37FEA"/>
    <w:rsid w:val="00F406EA"/>
    <w:rsid w:val="00F448F4"/>
    <w:rsid w:val="00F4684B"/>
    <w:rsid w:val="00F46ABE"/>
    <w:rsid w:val="00F50A57"/>
    <w:rsid w:val="00F50EBD"/>
    <w:rsid w:val="00F727B0"/>
    <w:rsid w:val="00F749F8"/>
    <w:rsid w:val="00F81A44"/>
    <w:rsid w:val="00F86E0C"/>
    <w:rsid w:val="00F87694"/>
    <w:rsid w:val="00FA1884"/>
    <w:rsid w:val="00FA3867"/>
    <w:rsid w:val="00FA4C4E"/>
    <w:rsid w:val="00FA5EBB"/>
    <w:rsid w:val="00FB0C03"/>
    <w:rsid w:val="00FB49F5"/>
    <w:rsid w:val="00FB57F5"/>
    <w:rsid w:val="00FB6EFA"/>
    <w:rsid w:val="00FB7F9C"/>
    <w:rsid w:val="00FC51C6"/>
    <w:rsid w:val="00FC5AFE"/>
    <w:rsid w:val="00FD0913"/>
    <w:rsid w:val="00FD2799"/>
    <w:rsid w:val="00FD2E24"/>
    <w:rsid w:val="00FD3F68"/>
    <w:rsid w:val="00FD4599"/>
    <w:rsid w:val="00FD4784"/>
    <w:rsid w:val="00FD5BA4"/>
    <w:rsid w:val="00FD65FE"/>
    <w:rsid w:val="00FF155A"/>
    <w:rsid w:val="00FF3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Textoindependiente">
    <w:name w:val="Body Text"/>
    <w:basedOn w:val="Normal"/>
    <w:link w:val="TextoindependienteCar"/>
    <w:uiPriority w:val="1"/>
    <w:qFormat/>
    <w:rsid w:val="000B6814"/>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B6814"/>
    <w:rPr>
      <w:rFonts w:ascii="Times New Roman" w:eastAsia="Times New Roman" w:hAnsi="Times New Roman"/>
      <w:sz w:val="25"/>
      <w:szCs w:val="25"/>
      <w:lang w:val="en-US"/>
    </w:rPr>
  </w:style>
  <w:style w:type="character" w:customStyle="1" w:styleId="apple-style-span">
    <w:name w:val="apple-style-span"/>
    <w:rsid w:val="002E5F6E"/>
  </w:style>
  <w:style w:type="paragraph" w:styleId="NormalWeb">
    <w:name w:val="Normal (Web)"/>
    <w:basedOn w:val="Normal"/>
    <w:uiPriority w:val="99"/>
    <w:semiHidden/>
    <w:unhideWhenUsed/>
    <w:rsid w:val="00B74A6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19813314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18707853">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8959189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2)"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4E0D1-EA9E-4239-A9B6-D06A95CE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8306</Words>
  <Characters>45686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2020-03-11T17:09:00Z</cp:lastPrinted>
  <dcterms:created xsi:type="dcterms:W3CDTF">2020-09-01T18:44:00Z</dcterms:created>
  <dcterms:modified xsi:type="dcterms:W3CDTF">2021-05-14T00:11:00Z</dcterms:modified>
</cp:coreProperties>
</file>