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7AB75A0B" w:rsidR="00AC1FD2" w:rsidRPr="002651A0" w:rsidRDefault="00E15E85" w:rsidP="00A2691C">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651A0">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272138">
        <w:rPr>
          <w:rFonts w:ascii="Palatino Linotype" w:eastAsia="Times New Roman" w:hAnsi="Palatino Linotype" w:cs="Arial"/>
          <w:color w:val="000000"/>
          <w:sz w:val="24"/>
          <w:szCs w:val="24"/>
          <w:lang w:val="es-ES" w:eastAsia="es-MX"/>
        </w:rPr>
        <w:t>catorce de octubre</w:t>
      </w:r>
      <w:r w:rsidR="003578B0" w:rsidRPr="002651A0">
        <w:rPr>
          <w:rFonts w:ascii="Palatino Linotype" w:eastAsia="Times New Roman" w:hAnsi="Palatino Linotype" w:cs="Arial"/>
          <w:color w:val="000000"/>
          <w:sz w:val="24"/>
          <w:szCs w:val="24"/>
          <w:lang w:val="es-ES" w:eastAsia="es-MX"/>
        </w:rPr>
        <w:t xml:space="preserve"> de</w:t>
      </w:r>
      <w:r w:rsidR="00455E36" w:rsidRPr="002651A0">
        <w:rPr>
          <w:rFonts w:ascii="Palatino Linotype" w:eastAsia="Times New Roman" w:hAnsi="Palatino Linotype" w:cs="Arial"/>
          <w:color w:val="000000"/>
          <w:sz w:val="24"/>
          <w:szCs w:val="24"/>
          <w:lang w:val="es-ES" w:eastAsia="es-MX"/>
        </w:rPr>
        <w:t xml:space="preserve"> dos mil veinte</w:t>
      </w:r>
      <w:r w:rsidRPr="002651A0">
        <w:rPr>
          <w:rFonts w:ascii="Palatino Linotype" w:eastAsia="Times New Roman" w:hAnsi="Palatino Linotype" w:cs="Arial"/>
          <w:color w:val="000000"/>
          <w:sz w:val="24"/>
          <w:szCs w:val="24"/>
          <w:lang w:val="es-ES" w:eastAsia="es-MX"/>
        </w:rPr>
        <w:t>.</w:t>
      </w:r>
    </w:p>
    <w:p w14:paraId="0421B4F8" w14:textId="77777777" w:rsidR="00AC1FD2" w:rsidRPr="002651A0" w:rsidRDefault="00AC1FD2" w:rsidP="00A2691C">
      <w:pPr>
        <w:tabs>
          <w:tab w:val="left" w:pos="1701"/>
        </w:tabs>
        <w:spacing w:before="240" w:line="360" w:lineRule="auto"/>
        <w:jc w:val="both"/>
        <w:rPr>
          <w:rFonts w:ascii="Palatino Linotype" w:hAnsi="Palatino Linotype" w:cs="Arial"/>
          <w:b/>
          <w:sz w:val="24"/>
          <w:lang w:val="es-ES"/>
        </w:rPr>
      </w:pPr>
    </w:p>
    <w:p w14:paraId="4C3848CC" w14:textId="532A78D3" w:rsidR="00E87E34" w:rsidRPr="002651A0" w:rsidRDefault="00E15E85" w:rsidP="00A2691C">
      <w:pPr>
        <w:tabs>
          <w:tab w:val="left" w:pos="1701"/>
        </w:tabs>
        <w:spacing w:before="240" w:line="360" w:lineRule="auto"/>
        <w:jc w:val="both"/>
        <w:rPr>
          <w:rFonts w:ascii="Palatino Linotype" w:hAnsi="Palatino Linotype" w:cs="Arial"/>
          <w:b/>
          <w:bCs/>
          <w:sz w:val="24"/>
          <w:lang w:val="es-ES" w:eastAsia="es-MX"/>
        </w:rPr>
      </w:pPr>
      <w:r w:rsidRPr="002651A0">
        <w:rPr>
          <w:rFonts w:ascii="Palatino Linotype" w:hAnsi="Palatino Linotype" w:cs="Arial"/>
          <w:b/>
          <w:sz w:val="24"/>
          <w:lang w:val="es-ES"/>
        </w:rPr>
        <w:t>VISTO</w:t>
      </w:r>
      <w:r w:rsidRPr="002651A0">
        <w:rPr>
          <w:rFonts w:ascii="Palatino Linotype" w:hAnsi="Palatino Linotype" w:cs="Arial"/>
          <w:sz w:val="24"/>
          <w:lang w:val="es-ES"/>
        </w:rPr>
        <w:t xml:space="preserve"> el expediente electrónico formado con motivo del recurso de revisión número </w:t>
      </w:r>
      <w:r w:rsidR="006221EC" w:rsidRPr="002651A0">
        <w:rPr>
          <w:rFonts w:ascii="Palatino Linotype" w:hAnsi="Palatino Linotype" w:cs="Arial"/>
          <w:b/>
          <w:bCs/>
          <w:sz w:val="24"/>
          <w:lang w:val="es-ES" w:eastAsia="es-MX"/>
        </w:rPr>
        <w:t>0</w:t>
      </w:r>
      <w:r w:rsidR="00722576" w:rsidRPr="002651A0">
        <w:rPr>
          <w:rFonts w:ascii="Palatino Linotype" w:hAnsi="Palatino Linotype" w:cs="Arial"/>
          <w:b/>
          <w:bCs/>
          <w:sz w:val="24"/>
          <w:lang w:val="es-ES" w:eastAsia="es-MX"/>
        </w:rPr>
        <w:t>3</w:t>
      </w:r>
      <w:r w:rsidR="003649CB" w:rsidRPr="002651A0">
        <w:rPr>
          <w:rFonts w:ascii="Palatino Linotype" w:hAnsi="Palatino Linotype" w:cs="Arial"/>
          <w:b/>
          <w:bCs/>
          <w:sz w:val="24"/>
          <w:lang w:val="es-ES" w:eastAsia="es-MX"/>
        </w:rPr>
        <w:t>580</w:t>
      </w:r>
      <w:r w:rsidR="0037311B" w:rsidRPr="002651A0">
        <w:rPr>
          <w:rFonts w:ascii="Palatino Linotype" w:hAnsi="Palatino Linotype" w:cs="Arial"/>
          <w:b/>
          <w:bCs/>
          <w:sz w:val="24"/>
          <w:lang w:val="es-ES" w:eastAsia="es-MX"/>
        </w:rPr>
        <w:t>/INFOEM/IP/RR/20</w:t>
      </w:r>
      <w:r w:rsidR="006221EC" w:rsidRPr="002651A0">
        <w:rPr>
          <w:rFonts w:ascii="Palatino Linotype" w:hAnsi="Palatino Linotype" w:cs="Arial"/>
          <w:b/>
          <w:bCs/>
          <w:sz w:val="24"/>
          <w:lang w:val="es-ES" w:eastAsia="es-MX"/>
        </w:rPr>
        <w:t>20</w:t>
      </w:r>
      <w:r w:rsidRPr="002651A0">
        <w:rPr>
          <w:rFonts w:ascii="Palatino Linotype" w:hAnsi="Palatino Linotype" w:cs="Arial"/>
          <w:sz w:val="24"/>
          <w:lang w:val="es-ES"/>
        </w:rPr>
        <w:t xml:space="preserve">, </w:t>
      </w:r>
      <w:r w:rsidR="0037311B" w:rsidRPr="002651A0">
        <w:rPr>
          <w:rFonts w:ascii="Palatino Linotype" w:hAnsi="Palatino Linotype" w:cs="Arial"/>
          <w:sz w:val="24"/>
          <w:lang w:val="es-ES"/>
        </w:rPr>
        <w:t xml:space="preserve">por </w:t>
      </w:r>
      <w:r w:rsidR="003649CB" w:rsidRPr="002651A0">
        <w:rPr>
          <w:rFonts w:ascii="Palatino Linotype" w:hAnsi="Palatino Linotype" w:cs="Arial"/>
          <w:sz w:val="24"/>
          <w:lang w:val="es-ES"/>
        </w:rPr>
        <w:t xml:space="preserve">el </w:t>
      </w:r>
      <w:r w:rsidR="003649CB" w:rsidRPr="002651A0">
        <w:rPr>
          <w:rFonts w:ascii="Palatino Linotype" w:hAnsi="Palatino Linotype" w:cs="Arial"/>
          <w:b/>
          <w:sz w:val="24"/>
          <w:lang w:val="es-ES"/>
        </w:rPr>
        <w:t xml:space="preserve">C. </w:t>
      </w:r>
      <w:r w:rsidR="00FE6BE8">
        <w:rPr>
          <w:rFonts w:ascii="Palatino Linotype" w:hAnsi="Palatino Linotype" w:cs="Arial"/>
          <w:b/>
          <w:sz w:val="24"/>
          <w:lang w:val="es-ES"/>
        </w:rPr>
        <w:t>xxxxxxxxxxxxxxxxxxxxxxxxxxxxxxxxxxxxxxxx</w:t>
      </w:r>
      <w:bookmarkStart w:id="0" w:name="_GoBack"/>
      <w:bookmarkEnd w:id="0"/>
      <w:r w:rsidR="003649CB" w:rsidRPr="002651A0">
        <w:rPr>
          <w:rFonts w:ascii="Palatino Linotype" w:hAnsi="Palatino Linotype" w:cs="Arial"/>
          <w:sz w:val="24"/>
          <w:lang w:val="es-ES"/>
        </w:rPr>
        <w:t>, en lo sucesivo la</w:t>
      </w:r>
      <w:r w:rsidR="00722576" w:rsidRPr="002651A0">
        <w:rPr>
          <w:rFonts w:ascii="Palatino Linotype" w:hAnsi="Palatino Linotype" w:cs="Arial"/>
          <w:sz w:val="24"/>
          <w:lang w:val="es-ES"/>
        </w:rPr>
        <w:t xml:space="preserve"> parte</w:t>
      </w:r>
      <w:r w:rsidRPr="002651A0">
        <w:rPr>
          <w:rFonts w:ascii="Palatino Linotype" w:hAnsi="Palatino Linotype" w:cs="Arial"/>
          <w:b/>
          <w:sz w:val="24"/>
          <w:lang w:val="es-ES"/>
        </w:rPr>
        <w:t xml:space="preserve"> </w:t>
      </w:r>
      <w:r w:rsidR="00722576" w:rsidRPr="002651A0">
        <w:rPr>
          <w:rFonts w:ascii="Palatino Linotype" w:hAnsi="Palatino Linotype" w:cs="Arial"/>
          <w:b/>
          <w:sz w:val="24"/>
          <w:lang w:val="es-ES"/>
        </w:rPr>
        <w:t>r</w:t>
      </w:r>
      <w:r w:rsidRPr="002651A0">
        <w:rPr>
          <w:rFonts w:ascii="Palatino Linotype" w:hAnsi="Palatino Linotype" w:cs="Arial"/>
          <w:b/>
          <w:sz w:val="24"/>
          <w:lang w:val="es-ES"/>
        </w:rPr>
        <w:t>ecurrente</w:t>
      </w:r>
      <w:r w:rsidR="00E221C1" w:rsidRPr="002651A0">
        <w:rPr>
          <w:rFonts w:ascii="Palatino Linotype" w:hAnsi="Palatino Linotype" w:cs="Arial"/>
          <w:sz w:val="24"/>
          <w:lang w:val="es-ES"/>
        </w:rPr>
        <w:t xml:space="preserve">, en contra </w:t>
      </w:r>
      <w:r w:rsidR="00E372DA" w:rsidRPr="002651A0">
        <w:rPr>
          <w:rFonts w:ascii="Palatino Linotype" w:hAnsi="Palatino Linotype" w:cs="Arial"/>
          <w:sz w:val="24"/>
          <w:lang w:val="es-ES"/>
        </w:rPr>
        <w:t>de</w:t>
      </w:r>
      <w:r w:rsidR="00E221C1" w:rsidRPr="002651A0">
        <w:rPr>
          <w:rFonts w:ascii="Palatino Linotype" w:hAnsi="Palatino Linotype" w:cs="Arial"/>
          <w:sz w:val="24"/>
          <w:lang w:val="es-ES"/>
        </w:rPr>
        <w:t xml:space="preserve"> la</w:t>
      </w:r>
      <w:r w:rsidR="00BA65E0" w:rsidRPr="002651A0">
        <w:rPr>
          <w:rFonts w:ascii="Palatino Linotype" w:hAnsi="Palatino Linotype" w:cs="Arial"/>
          <w:sz w:val="24"/>
          <w:lang w:val="es-ES"/>
        </w:rPr>
        <w:t xml:space="preserve"> </w:t>
      </w:r>
      <w:r w:rsidRPr="002651A0">
        <w:rPr>
          <w:rFonts w:ascii="Palatino Linotype" w:hAnsi="Palatino Linotype" w:cs="Arial"/>
          <w:sz w:val="24"/>
          <w:lang w:val="es-ES"/>
        </w:rPr>
        <w:t xml:space="preserve">respuesta </w:t>
      </w:r>
      <w:r w:rsidR="003470B1" w:rsidRPr="002651A0">
        <w:rPr>
          <w:rFonts w:ascii="Palatino Linotype" w:hAnsi="Palatino Linotype" w:cs="Arial"/>
          <w:sz w:val="24"/>
          <w:lang w:val="es-ES"/>
        </w:rPr>
        <w:t>d</w:t>
      </w:r>
      <w:r w:rsidR="00E372DA" w:rsidRPr="002651A0">
        <w:rPr>
          <w:rFonts w:ascii="Palatino Linotype" w:hAnsi="Palatino Linotype" w:cs="Arial"/>
          <w:sz w:val="24"/>
          <w:szCs w:val="24"/>
          <w:lang w:val="es-ES"/>
        </w:rPr>
        <w:t>e</w:t>
      </w:r>
      <w:r w:rsidR="00BA65E0" w:rsidRPr="002651A0">
        <w:rPr>
          <w:rFonts w:ascii="Palatino Linotype" w:hAnsi="Palatino Linotype" w:cs="Arial"/>
          <w:sz w:val="24"/>
          <w:szCs w:val="24"/>
          <w:lang w:val="es-ES"/>
        </w:rPr>
        <w:t>l</w:t>
      </w:r>
      <w:r w:rsidRPr="002651A0">
        <w:rPr>
          <w:rFonts w:ascii="Palatino Linotype" w:hAnsi="Palatino Linotype" w:cs="Arial"/>
          <w:sz w:val="24"/>
          <w:szCs w:val="24"/>
          <w:lang w:val="es-ES"/>
        </w:rPr>
        <w:t xml:space="preserve"> </w:t>
      </w:r>
      <w:r w:rsidR="007D06EC" w:rsidRPr="002651A0">
        <w:rPr>
          <w:rFonts w:ascii="Palatino Linotype" w:hAnsi="Palatino Linotype" w:cs="Arial"/>
          <w:b/>
          <w:sz w:val="24"/>
          <w:szCs w:val="24"/>
          <w:lang w:val="es-ES"/>
        </w:rPr>
        <w:t>Ayuntamiento de Nextlalpan</w:t>
      </w:r>
      <w:r w:rsidRPr="002651A0">
        <w:rPr>
          <w:rFonts w:ascii="Palatino Linotype" w:hAnsi="Palatino Linotype" w:cs="Arial"/>
          <w:sz w:val="28"/>
          <w:szCs w:val="24"/>
          <w:lang w:val="es-ES"/>
        </w:rPr>
        <w:t xml:space="preserve">, </w:t>
      </w:r>
      <w:r w:rsidRPr="002651A0">
        <w:rPr>
          <w:rFonts w:ascii="Palatino Linotype" w:hAnsi="Palatino Linotype" w:cs="Arial"/>
          <w:sz w:val="24"/>
          <w:szCs w:val="24"/>
          <w:lang w:val="es-ES"/>
        </w:rPr>
        <w:t>en lo subsecuente</w:t>
      </w:r>
      <w:r w:rsidRPr="002651A0">
        <w:rPr>
          <w:rFonts w:ascii="Palatino Linotype" w:hAnsi="Palatino Linotype" w:cs="Arial"/>
          <w:b/>
          <w:sz w:val="24"/>
          <w:szCs w:val="24"/>
          <w:lang w:val="es-ES"/>
        </w:rPr>
        <w:t xml:space="preserve"> El Sujeto Obligado, </w:t>
      </w:r>
      <w:r w:rsidRPr="002651A0">
        <w:rPr>
          <w:rFonts w:ascii="Palatino Linotype" w:hAnsi="Palatino Linotype" w:cs="Arial"/>
          <w:sz w:val="24"/>
          <w:szCs w:val="24"/>
          <w:lang w:val="es-ES"/>
        </w:rPr>
        <w:t>se procede a</w:t>
      </w:r>
      <w:r w:rsidRPr="002651A0">
        <w:rPr>
          <w:rFonts w:ascii="Palatino Linotype" w:hAnsi="Palatino Linotype" w:cs="Arial"/>
          <w:sz w:val="24"/>
          <w:lang w:val="es-ES"/>
        </w:rPr>
        <w:t xml:space="preserve"> dictar la presente resolución.</w:t>
      </w:r>
    </w:p>
    <w:p w14:paraId="0B7368F5" w14:textId="77777777" w:rsidR="00E15E85" w:rsidRPr="002651A0" w:rsidRDefault="00E15E85" w:rsidP="00A2691C">
      <w:pPr>
        <w:spacing w:before="240" w:after="240" w:line="360" w:lineRule="auto"/>
        <w:jc w:val="center"/>
        <w:rPr>
          <w:rFonts w:ascii="Palatino Linotype" w:hAnsi="Palatino Linotype"/>
          <w:b/>
          <w:sz w:val="28"/>
          <w:lang w:val="es-ES"/>
        </w:rPr>
      </w:pPr>
      <w:r w:rsidRPr="002651A0">
        <w:rPr>
          <w:rFonts w:ascii="Palatino Linotype" w:hAnsi="Palatino Linotype"/>
          <w:b/>
          <w:sz w:val="28"/>
          <w:lang w:val="es-ES"/>
        </w:rPr>
        <w:t>A N T E C E D E N T E S   D E L   A S U N T O</w:t>
      </w:r>
    </w:p>
    <w:p w14:paraId="658E41B0" w14:textId="77777777" w:rsidR="00E15E85" w:rsidRPr="002651A0" w:rsidRDefault="00E15E85" w:rsidP="00A2691C">
      <w:pPr>
        <w:spacing w:before="240" w:after="240" w:line="360" w:lineRule="auto"/>
        <w:jc w:val="both"/>
        <w:rPr>
          <w:rFonts w:ascii="Palatino Linotype" w:hAnsi="Palatino Linotype"/>
          <w:lang w:val="es-ES"/>
        </w:rPr>
      </w:pPr>
      <w:r w:rsidRPr="002651A0">
        <w:rPr>
          <w:rFonts w:ascii="Palatino Linotype" w:hAnsi="Palatino Linotype" w:cs="Arial"/>
          <w:b/>
          <w:sz w:val="28"/>
          <w:lang w:val="es-ES"/>
        </w:rPr>
        <w:t>PRIMERO.</w:t>
      </w:r>
      <w:r w:rsidRPr="002651A0">
        <w:rPr>
          <w:rFonts w:ascii="Palatino Linotype" w:hAnsi="Palatino Linotype" w:cs="Arial"/>
          <w:lang w:val="es-ES"/>
        </w:rPr>
        <w:t xml:space="preserve"> </w:t>
      </w:r>
      <w:r w:rsidRPr="002651A0">
        <w:rPr>
          <w:rFonts w:ascii="Palatino Linotype" w:hAnsi="Palatino Linotype"/>
          <w:b/>
          <w:sz w:val="28"/>
          <w:szCs w:val="28"/>
          <w:lang w:val="es-ES"/>
        </w:rPr>
        <w:t>De la Solicitud de Información.</w:t>
      </w:r>
    </w:p>
    <w:p w14:paraId="1D7AF01B" w14:textId="2972AADF" w:rsidR="00E15E85" w:rsidRPr="002651A0" w:rsidRDefault="00E15E85" w:rsidP="00A2691C">
      <w:pPr>
        <w:spacing w:before="240" w:line="360" w:lineRule="auto"/>
        <w:jc w:val="both"/>
        <w:rPr>
          <w:rFonts w:ascii="Palatino Linotype" w:hAnsi="Palatino Linotype" w:cs="Arial"/>
          <w:sz w:val="24"/>
          <w:lang w:val="es-ES"/>
        </w:rPr>
      </w:pPr>
      <w:r w:rsidRPr="002651A0">
        <w:rPr>
          <w:rFonts w:ascii="Palatino Linotype" w:hAnsi="Palatino Linotype" w:cs="Arial"/>
          <w:sz w:val="24"/>
          <w:lang w:val="es-ES"/>
        </w:rPr>
        <w:t xml:space="preserve">Con fecha </w:t>
      </w:r>
      <w:r w:rsidR="00387375" w:rsidRPr="002651A0">
        <w:rPr>
          <w:rFonts w:ascii="Palatino Linotype" w:hAnsi="Palatino Linotype" w:cs="Arial"/>
          <w:sz w:val="24"/>
          <w:lang w:val="es-ES"/>
        </w:rPr>
        <w:t>trece de mayo</w:t>
      </w:r>
      <w:r w:rsidR="0036159C" w:rsidRPr="002651A0">
        <w:rPr>
          <w:rFonts w:ascii="Palatino Linotype" w:hAnsi="Palatino Linotype" w:cs="Arial"/>
          <w:sz w:val="24"/>
          <w:lang w:val="es-ES"/>
        </w:rPr>
        <w:t xml:space="preserve"> de dos mil veinte</w:t>
      </w:r>
      <w:r w:rsidRPr="002651A0">
        <w:rPr>
          <w:rFonts w:ascii="Palatino Linotype" w:hAnsi="Palatino Linotype" w:cs="Arial"/>
          <w:sz w:val="24"/>
          <w:lang w:val="es-ES"/>
        </w:rPr>
        <w:t xml:space="preserve">, </w:t>
      </w:r>
      <w:r w:rsidR="0037311B" w:rsidRPr="002651A0">
        <w:rPr>
          <w:rFonts w:ascii="Palatino Linotype" w:hAnsi="Palatino Linotype" w:cs="Arial"/>
          <w:b/>
          <w:sz w:val="24"/>
          <w:lang w:val="es-ES"/>
        </w:rPr>
        <w:t>el</w:t>
      </w:r>
      <w:r w:rsidRPr="002651A0">
        <w:rPr>
          <w:rFonts w:ascii="Palatino Linotype" w:hAnsi="Palatino Linotype" w:cs="Arial"/>
          <w:b/>
          <w:sz w:val="24"/>
          <w:lang w:val="es-ES"/>
        </w:rPr>
        <w:t xml:space="preserve"> Recurrente</w:t>
      </w:r>
      <w:r w:rsidRPr="002651A0">
        <w:rPr>
          <w:rFonts w:ascii="Palatino Linotype" w:hAnsi="Palatino Linotype" w:cs="Arial"/>
          <w:sz w:val="24"/>
          <w:lang w:val="es-ES"/>
        </w:rPr>
        <w:t>, presentó a través del Sistema de Acceso a la Información Mexiquense (</w:t>
      </w:r>
      <w:r w:rsidRPr="002651A0">
        <w:rPr>
          <w:rFonts w:ascii="Palatino Linotype" w:hAnsi="Palatino Linotype" w:cs="Arial"/>
          <w:b/>
          <w:sz w:val="24"/>
          <w:lang w:val="es-ES"/>
        </w:rPr>
        <w:t>SAIMEX)</w:t>
      </w:r>
      <w:r w:rsidRPr="002651A0">
        <w:rPr>
          <w:rFonts w:ascii="Palatino Linotype" w:hAnsi="Palatino Linotype" w:cs="Arial"/>
          <w:sz w:val="24"/>
          <w:lang w:val="es-ES"/>
        </w:rPr>
        <w:t xml:space="preserve"> ante </w:t>
      </w:r>
      <w:r w:rsidRPr="002651A0">
        <w:rPr>
          <w:rFonts w:ascii="Palatino Linotype" w:hAnsi="Palatino Linotype" w:cs="Arial"/>
          <w:b/>
          <w:sz w:val="24"/>
          <w:lang w:val="es-ES"/>
        </w:rPr>
        <w:t>El Sujeto Obligado</w:t>
      </w:r>
      <w:r w:rsidRPr="002651A0">
        <w:rPr>
          <w:rFonts w:ascii="Palatino Linotype" w:hAnsi="Palatino Linotype" w:cs="Arial"/>
          <w:sz w:val="24"/>
          <w:lang w:val="es-ES"/>
        </w:rPr>
        <w:t>, solicitud de acceso a la información pública, registrada bajo el número de expediente</w:t>
      </w:r>
      <w:r w:rsidRPr="002651A0">
        <w:rPr>
          <w:rFonts w:ascii="Palatino Linotype" w:hAnsi="Palatino Linotype" w:cs="Arial"/>
          <w:b/>
          <w:sz w:val="24"/>
          <w:lang w:val="es-ES"/>
        </w:rPr>
        <w:t xml:space="preserve"> </w:t>
      </w:r>
      <w:r w:rsidR="00387375" w:rsidRPr="002651A0">
        <w:rPr>
          <w:rFonts w:ascii="Palatino Linotype" w:hAnsi="Palatino Linotype" w:cs="Arial"/>
          <w:b/>
          <w:sz w:val="24"/>
          <w:lang w:val="es-ES"/>
        </w:rPr>
        <w:t>00126/NEXTLAL/IP/2020</w:t>
      </w:r>
      <w:r w:rsidRPr="002651A0">
        <w:rPr>
          <w:rFonts w:ascii="Palatino Linotype" w:hAnsi="Palatino Linotype" w:cs="Arial"/>
          <w:b/>
          <w:sz w:val="24"/>
          <w:lang w:val="es-ES" w:eastAsia="es-MX"/>
        </w:rPr>
        <w:t xml:space="preserve">, </w:t>
      </w:r>
      <w:r w:rsidRPr="002651A0">
        <w:rPr>
          <w:rFonts w:ascii="Palatino Linotype" w:hAnsi="Palatino Linotype" w:cs="Arial"/>
          <w:sz w:val="24"/>
          <w:lang w:val="es-ES"/>
        </w:rPr>
        <w:t>mediante la cual solicitó información en el tenor siguiente:</w:t>
      </w:r>
    </w:p>
    <w:p w14:paraId="1059F642" w14:textId="5E19F228" w:rsidR="00E15E85" w:rsidRPr="002651A0" w:rsidRDefault="00E15E85" w:rsidP="00A2691C">
      <w:pPr>
        <w:spacing w:line="360" w:lineRule="auto"/>
        <w:ind w:left="851" w:right="850"/>
        <w:jc w:val="both"/>
        <w:rPr>
          <w:rFonts w:ascii="Palatino Linotype" w:eastAsia="Times New Roman" w:hAnsi="Palatino Linotype" w:cs="Times New Roman"/>
          <w:i/>
          <w:lang w:val="es-ES" w:eastAsia="es-ES"/>
        </w:rPr>
      </w:pPr>
      <w:r w:rsidRPr="002651A0">
        <w:rPr>
          <w:rFonts w:ascii="Palatino Linotype" w:eastAsia="Times New Roman" w:hAnsi="Palatino Linotype" w:cs="Times New Roman"/>
          <w:i/>
          <w:lang w:val="es-ES" w:eastAsia="es-ES"/>
        </w:rPr>
        <w:t>“</w:t>
      </w:r>
      <w:r w:rsidR="00387375" w:rsidRPr="002651A0">
        <w:rPr>
          <w:rFonts w:ascii="Palatino Linotype" w:eastAsia="Times New Roman" w:hAnsi="Palatino Linotype" w:cs="Times New Roman"/>
          <w:i/>
          <w:lang w:val="es-ES" w:eastAsia="es-ES"/>
        </w:rPr>
        <w:t>PLAN DE DESARROLLO MUNICIPAL DE NEXTLALPAN 2019-2021 EN FORMATO WORD</w:t>
      </w:r>
      <w:r w:rsidR="006221EC" w:rsidRPr="002651A0">
        <w:rPr>
          <w:rFonts w:ascii="Palatino Linotype" w:eastAsia="Times New Roman" w:hAnsi="Palatino Linotype" w:cs="Times New Roman"/>
          <w:i/>
          <w:lang w:val="es-ES" w:eastAsia="es-ES"/>
        </w:rPr>
        <w:t>.</w:t>
      </w:r>
      <w:r w:rsidRPr="002651A0">
        <w:rPr>
          <w:rFonts w:ascii="Palatino Linotype" w:eastAsia="Times New Roman" w:hAnsi="Palatino Linotype" w:cs="Times New Roman"/>
          <w:i/>
          <w:lang w:val="es-ES" w:eastAsia="es-ES"/>
        </w:rPr>
        <w:t>” [Sic]</w:t>
      </w:r>
    </w:p>
    <w:p w14:paraId="6648E929" w14:textId="7238BE5C" w:rsidR="00E15E85" w:rsidRPr="002651A0" w:rsidRDefault="00E15E85" w:rsidP="00A2691C">
      <w:pPr>
        <w:spacing w:before="240" w:line="360" w:lineRule="auto"/>
        <w:ind w:right="850"/>
        <w:jc w:val="both"/>
        <w:rPr>
          <w:rFonts w:ascii="Palatino Linotype" w:eastAsia="Times New Roman" w:hAnsi="Palatino Linotype" w:cs="Times New Roman"/>
          <w:sz w:val="24"/>
          <w:szCs w:val="24"/>
          <w:lang w:val="es-ES" w:eastAsia="es-ES"/>
        </w:rPr>
      </w:pPr>
      <w:r w:rsidRPr="002651A0">
        <w:rPr>
          <w:rFonts w:ascii="Palatino Linotype" w:eastAsia="Times New Roman" w:hAnsi="Palatino Linotype" w:cs="Times New Roman"/>
          <w:sz w:val="24"/>
          <w:szCs w:val="24"/>
          <w:lang w:val="es-ES" w:eastAsia="es-ES"/>
        </w:rPr>
        <w:t xml:space="preserve">Modalidad de entrega: </w:t>
      </w:r>
      <w:r w:rsidR="00387375" w:rsidRPr="002651A0">
        <w:rPr>
          <w:rFonts w:ascii="Palatino Linotype" w:eastAsia="Times New Roman" w:hAnsi="Palatino Linotype" w:cs="Times New Roman"/>
          <w:sz w:val="24"/>
          <w:szCs w:val="24"/>
          <w:lang w:val="es-ES" w:eastAsia="es-ES"/>
        </w:rPr>
        <w:t>mediante correo electrónico.</w:t>
      </w:r>
    </w:p>
    <w:p w14:paraId="504E455D" w14:textId="77777777" w:rsidR="00AC1FD2" w:rsidRPr="002651A0" w:rsidRDefault="00AC1FD2" w:rsidP="00A2691C">
      <w:pPr>
        <w:spacing w:before="240" w:line="360" w:lineRule="auto"/>
        <w:ind w:right="850"/>
        <w:jc w:val="both"/>
        <w:rPr>
          <w:rFonts w:ascii="Palatino Linotype" w:eastAsia="Times New Roman" w:hAnsi="Palatino Linotype" w:cs="Times New Roman"/>
          <w:sz w:val="24"/>
          <w:szCs w:val="24"/>
          <w:lang w:val="es-ES" w:eastAsia="es-ES"/>
        </w:rPr>
      </w:pPr>
    </w:p>
    <w:p w14:paraId="7F44B051" w14:textId="4329F7A1" w:rsidR="006C3577" w:rsidRPr="002651A0" w:rsidRDefault="00E15E85" w:rsidP="00A2691C">
      <w:pPr>
        <w:spacing w:before="240" w:line="360" w:lineRule="auto"/>
        <w:jc w:val="both"/>
        <w:rPr>
          <w:rFonts w:ascii="Palatino Linotype" w:hAnsi="Palatino Linotype" w:cs="Arial"/>
          <w:b/>
          <w:sz w:val="28"/>
          <w:szCs w:val="20"/>
          <w:lang w:val="es-ES"/>
        </w:rPr>
      </w:pPr>
      <w:r w:rsidRPr="002651A0">
        <w:rPr>
          <w:rFonts w:ascii="Palatino Linotype" w:hAnsi="Palatino Linotype" w:cs="Arial"/>
          <w:b/>
          <w:sz w:val="28"/>
          <w:lang w:val="es-ES"/>
        </w:rPr>
        <w:lastRenderedPageBreak/>
        <w:t xml:space="preserve">SEGUNDO. </w:t>
      </w:r>
      <w:r w:rsidR="006C3577" w:rsidRPr="002651A0">
        <w:rPr>
          <w:rFonts w:ascii="Palatino Linotype" w:hAnsi="Palatino Linotype" w:cs="Arial"/>
          <w:b/>
          <w:sz w:val="28"/>
          <w:szCs w:val="20"/>
          <w:lang w:val="es-ES"/>
        </w:rPr>
        <w:t xml:space="preserve">De la </w:t>
      </w:r>
      <w:r w:rsidR="00387375" w:rsidRPr="002651A0">
        <w:rPr>
          <w:rFonts w:ascii="Palatino Linotype" w:hAnsi="Palatino Linotype" w:cs="Arial"/>
          <w:b/>
          <w:sz w:val="28"/>
          <w:szCs w:val="20"/>
          <w:lang w:val="es-ES"/>
        </w:rPr>
        <w:t xml:space="preserve">prorroga y </w:t>
      </w:r>
      <w:r w:rsidR="006C3577" w:rsidRPr="002651A0">
        <w:rPr>
          <w:rFonts w:ascii="Palatino Linotype" w:hAnsi="Palatino Linotype" w:cs="Arial"/>
          <w:b/>
          <w:sz w:val="28"/>
          <w:szCs w:val="20"/>
          <w:lang w:val="es-ES"/>
        </w:rPr>
        <w:t>respuesta del sujeto obligado.</w:t>
      </w:r>
    </w:p>
    <w:p w14:paraId="092D119C" w14:textId="13A977C3" w:rsidR="006C3577" w:rsidRPr="002651A0" w:rsidRDefault="006C3577" w:rsidP="00A2691C">
      <w:pPr>
        <w:spacing w:before="240" w:line="360" w:lineRule="auto"/>
        <w:jc w:val="both"/>
        <w:rPr>
          <w:rFonts w:ascii="Palatino Linotype" w:hAnsi="Palatino Linotype" w:cs="Arial"/>
          <w:sz w:val="24"/>
          <w:lang w:val="es-ES"/>
        </w:rPr>
      </w:pPr>
      <w:r w:rsidRPr="002651A0">
        <w:rPr>
          <w:rFonts w:ascii="Palatino Linotype" w:hAnsi="Palatino Linotype" w:cs="Arial"/>
          <w:sz w:val="24"/>
          <w:lang w:val="es-ES"/>
        </w:rPr>
        <w:t xml:space="preserve">En el expediente electrónico </w:t>
      </w:r>
      <w:r w:rsidRPr="002651A0">
        <w:rPr>
          <w:rFonts w:ascii="Palatino Linotype" w:hAnsi="Palatino Linotype" w:cs="Arial"/>
          <w:b/>
          <w:sz w:val="24"/>
          <w:lang w:val="es-ES"/>
        </w:rPr>
        <w:t>SAIMEX</w:t>
      </w:r>
      <w:r w:rsidRPr="002651A0">
        <w:rPr>
          <w:rFonts w:ascii="Palatino Linotype" w:hAnsi="Palatino Linotype" w:cs="Arial"/>
          <w:sz w:val="24"/>
          <w:lang w:val="es-ES"/>
        </w:rPr>
        <w:t xml:space="preserve">, se aprecia que </w:t>
      </w:r>
      <w:r w:rsidRPr="002651A0">
        <w:rPr>
          <w:rFonts w:ascii="Palatino Linotype" w:hAnsi="Palatino Linotype" w:cs="Arial"/>
          <w:b/>
          <w:sz w:val="24"/>
          <w:lang w:val="es-ES"/>
        </w:rPr>
        <w:t>El Sujeto Obligado</w:t>
      </w:r>
      <w:r w:rsidRPr="002651A0">
        <w:rPr>
          <w:rFonts w:ascii="Palatino Linotype" w:hAnsi="Palatino Linotype" w:cs="Arial"/>
          <w:sz w:val="24"/>
          <w:lang w:val="es-ES"/>
        </w:rPr>
        <w:t xml:space="preserve"> </w:t>
      </w:r>
      <w:r w:rsidR="00C82A50" w:rsidRPr="002651A0">
        <w:rPr>
          <w:rFonts w:ascii="Palatino Linotype" w:hAnsi="Palatino Linotype" w:cs="Arial"/>
          <w:sz w:val="24"/>
          <w:lang w:val="es-ES"/>
        </w:rPr>
        <w:t xml:space="preserve">en fecha </w:t>
      </w:r>
      <w:r w:rsidR="00387375" w:rsidRPr="002651A0">
        <w:rPr>
          <w:rFonts w:ascii="Palatino Linotype" w:hAnsi="Palatino Linotype" w:cs="Arial"/>
          <w:sz w:val="24"/>
          <w:lang w:val="es-ES"/>
        </w:rPr>
        <w:t>veintiuno</w:t>
      </w:r>
      <w:r w:rsidR="00722576" w:rsidRPr="002651A0">
        <w:rPr>
          <w:rFonts w:ascii="Palatino Linotype" w:hAnsi="Palatino Linotype" w:cs="Arial"/>
          <w:sz w:val="24"/>
          <w:lang w:val="es-ES"/>
        </w:rPr>
        <w:t xml:space="preserve"> de agosto</w:t>
      </w:r>
      <w:r w:rsidR="00C82A50" w:rsidRPr="002651A0">
        <w:rPr>
          <w:rFonts w:ascii="Palatino Linotype" w:hAnsi="Palatino Linotype" w:cs="Arial"/>
          <w:sz w:val="24"/>
          <w:lang w:val="es-ES"/>
        </w:rPr>
        <w:t xml:space="preserve"> dos mil veinte </w:t>
      </w:r>
      <w:r w:rsidR="00387375" w:rsidRPr="002651A0">
        <w:rPr>
          <w:rFonts w:ascii="Palatino Linotype" w:hAnsi="Palatino Linotype" w:cs="Arial"/>
          <w:sz w:val="24"/>
          <w:lang w:val="es-ES"/>
        </w:rPr>
        <w:t>realizo una solicitud de prorroga para atender la solicitud de información de la parte solicitante, cabe mencionar que dicha solicitud no cumple con lo establecido por la Ley de Transparencia local, por lo que para futuras ocasiones deberá de cumplir con lo señalado en el numeral 163 párrafo segundo de la citada normativa.</w:t>
      </w:r>
    </w:p>
    <w:p w14:paraId="4E143169"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7B8659A"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SE APRUEBA LA PRORROGA SOLICITADA VIA ELECTRONICA</w:t>
      </w:r>
    </w:p>
    <w:p w14:paraId="781ECAB0"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LIC NATHANAEL ABDI HERNANDEZ HERRERA</w:t>
      </w:r>
    </w:p>
    <w:p w14:paraId="61773E1B"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Responsable de la Unidad de Transparencia</w:t>
      </w:r>
    </w:p>
    <w:p w14:paraId="1E5A3B32" w14:textId="7617B58A" w:rsidR="00722576" w:rsidRPr="002651A0" w:rsidRDefault="00387375" w:rsidP="00387375">
      <w:pPr>
        <w:spacing w:before="240" w:line="360" w:lineRule="auto"/>
        <w:jc w:val="both"/>
        <w:rPr>
          <w:rFonts w:ascii="Palatino Linotype" w:hAnsi="Palatino Linotype" w:cs="Arial"/>
          <w:iCs/>
          <w:sz w:val="24"/>
          <w:lang w:val="es-ES"/>
        </w:rPr>
      </w:pPr>
      <w:r w:rsidRPr="002651A0">
        <w:rPr>
          <w:rFonts w:ascii="Palatino Linotype" w:hAnsi="Palatino Linotype" w:cs="Arial"/>
          <w:iCs/>
          <w:sz w:val="24"/>
          <w:lang w:val="es-ES"/>
        </w:rPr>
        <w:t>Luego así, en fecha dos de septiembre de dos mil veinte, dio respuesta a los requerimientos de la parte solicitante, aludiendo lo siguiente:</w:t>
      </w:r>
    </w:p>
    <w:p w14:paraId="6CDF8784" w14:textId="77777777" w:rsidR="00387375" w:rsidRPr="00710617" w:rsidRDefault="00387375" w:rsidP="00710617">
      <w:pPr>
        <w:spacing w:before="240" w:line="360" w:lineRule="auto"/>
        <w:ind w:left="708"/>
        <w:jc w:val="both"/>
        <w:rPr>
          <w:rFonts w:ascii="Palatino Linotype" w:hAnsi="Palatino Linotype" w:cs="Arial"/>
          <w:i/>
          <w:iCs/>
          <w:sz w:val="24"/>
          <w:lang w:val="es-ES"/>
        </w:rPr>
      </w:pPr>
      <w:r w:rsidRPr="00710617">
        <w:rPr>
          <w:rFonts w:ascii="Palatino Linotype" w:hAnsi="Palatino Linotype" w:cs="Arial"/>
          <w:i/>
          <w:iCs/>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5EB914"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lastRenderedPageBreak/>
        <w:t>CON BASE A SU SOLICITUD DEL PLAN DE DESARROLLO MUNICIPAL DE NEXTLALPAN 2019-2021 EN FORMATO WORD.ME PERMITO INFORMARLE QUE ES PÚBLICO EN EL CUAL SE ENCUENTRA EN LA PAGINA OFICIAL DEL AYUNTAMIENTO EN EL SUGUIENTE LINK hhttp://nextlalpan.gob.mx/municipio-de-nextlalpan//</w:t>
      </w:r>
    </w:p>
    <w:p w14:paraId="0AEF2449" w14:textId="77777777"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ATENTAMENTE</w:t>
      </w:r>
    </w:p>
    <w:p w14:paraId="6EC5AA27" w14:textId="134FCD34" w:rsidR="00387375" w:rsidRPr="002651A0" w:rsidRDefault="00387375" w:rsidP="00387375">
      <w:pPr>
        <w:spacing w:before="240" w:line="360" w:lineRule="auto"/>
        <w:ind w:left="708"/>
        <w:jc w:val="both"/>
        <w:rPr>
          <w:rFonts w:ascii="Palatino Linotype" w:hAnsi="Palatino Linotype" w:cs="Arial"/>
          <w:i/>
          <w:iCs/>
          <w:sz w:val="24"/>
          <w:lang w:val="es-ES"/>
        </w:rPr>
      </w:pPr>
      <w:r w:rsidRPr="002651A0">
        <w:rPr>
          <w:rFonts w:ascii="Palatino Linotype" w:hAnsi="Palatino Linotype" w:cs="Arial"/>
          <w:i/>
          <w:iCs/>
          <w:sz w:val="24"/>
          <w:lang w:val="es-ES"/>
        </w:rPr>
        <w:t>LIC NATHANAEL ABDI HERNANDEZ HERRERA</w:t>
      </w:r>
    </w:p>
    <w:p w14:paraId="05B653FD" w14:textId="0C6BCB12" w:rsidR="00A66428" w:rsidRPr="002651A0" w:rsidRDefault="00955CD0" w:rsidP="00A2691C">
      <w:pPr>
        <w:spacing w:before="240" w:line="360" w:lineRule="auto"/>
        <w:jc w:val="both"/>
        <w:rPr>
          <w:rFonts w:ascii="Palatino Linotype" w:hAnsi="Palatino Linotype" w:cs="Arial"/>
          <w:i/>
          <w:iCs/>
          <w:sz w:val="24"/>
          <w:lang w:val="es-ES"/>
        </w:rPr>
      </w:pPr>
      <w:r w:rsidRPr="002651A0">
        <w:rPr>
          <w:rFonts w:ascii="Palatino Linotype" w:hAnsi="Palatino Linotype" w:cs="Arial"/>
          <w:b/>
          <w:sz w:val="28"/>
          <w:lang w:val="es-ES"/>
        </w:rPr>
        <w:t xml:space="preserve">TERCERO. </w:t>
      </w:r>
      <w:r w:rsidR="00A66428" w:rsidRPr="002651A0">
        <w:rPr>
          <w:rFonts w:ascii="Palatino Linotype" w:hAnsi="Palatino Linotype"/>
          <w:b/>
          <w:sz w:val="28"/>
          <w:lang w:val="es-ES"/>
        </w:rPr>
        <w:t>Del recurso de revisión.</w:t>
      </w:r>
    </w:p>
    <w:p w14:paraId="3EC0B327" w14:textId="2F869BDC" w:rsidR="00A66428" w:rsidRPr="002651A0" w:rsidRDefault="00A66428" w:rsidP="00A2691C">
      <w:pPr>
        <w:spacing w:before="240" w:line="360" w:lineRule="auto"/>
        <w:jc w:val="both"/>
        <w:rPr>
          <w:rFonts w:ascii="Palatino Linotype" w:hAnsi="Palatino Linotype" w:cs="Arial"/>
          <w:sz w:val="24"/>
          <w:lang w:val="es-ES"/>
        </w:rPr>
      </w:pPr>
      <w:r w:rsidRPr="002651A0">
        <w:rPr>
          <w:rFonts w:ascii="Palatino Linotype" w:hAnsi="Palatino Linotype" w:cs="Arial"/>
          <w:sz w:val="24"/>
          <w:szCs w:val="24"/>
          <w:lang w:val="es-ES"/>
        </w:rPr>
        <w:t xml:space="preserve">Inconforme con la respuesta del sujeto obligado, </w:t>
      </w:r>
      <w:r w:rsidR="00387375" w:rsidRPr="002651A0">
        <w:rPr>
          <w:rFonts w:ascii="Palatino Linotype" w:hAnsi="Palatino Linotype" w:cs="Arial"/>
          <w:sz w:val="24"/>
          <w:szCs w:val="24"/>
          <w:lang w:val="es-ES"/>
        </w:rPr>
        <w:t xml:space="preserve">la parte </w:t>
      </w:r>
      <w:r w:rsidR="00387375" w:rsidRPr="002651A0">
        <w:rPr>
          <w:rFonts w:ascii="Palatino Linotype" w:hAnsi="Palatino Linotype" w:cs="Arial"/>
          <w:b/>
          <w:sz w:val="24"/>
          <w:szCs w:val="24"/>
          <w:lang w:val="es-ES"/>
        </w:rPr>
        <w:t>r</w:t>
      </w:r>
      <w:r w:rsidRPr="002651A0">
        <w:rPr>
          <w:rFonts w:ascii="Palatino Linotype" w:hAnsi="Palatino Linotype" w:cs="Arial"/>
          <w:b/>
          <w:sz w:val="24"/>
          <w:szCs w:val="24"/>
          <w:lang w:val="es-ES"/>
        </w:rPr>
        <w:t xml:space="preserve">ecurrente </w:t>
      </w:r>
      <w:r w:rsidRPr="002651A0">
        <w:rPr>
          <w:rFonts w:ascii="Palatino Linotype" w:hAnsi="Palatino Linotype" w:cs="Arial"/>
          <w:sz w:val="24"/>
          <w:szCs w:val="24"/>
          <w:lang w:val="es-ES"/>
        </w:rPr>
        <w:t xml:space="preserve">interpuso el recurso de revisión, en fecha </w:t>
      </w:r>
      <w:r w:rsidR="00722576" w:rsidRPr="002651A0">
        <w:rPr>
          <w:rFonts w:ascii="Palatino Linotype" w:hAnsi="Palatino Linotype" w:cs="Arial"/>
          <w:sz w:val="24"/>
          <w:szCs w:val="24"/>
          <w:lang w:val="es-ES"/>
        </w:rPr>
        <w:t>veinticinco de agosto</w:t>
      </w:r>
      <w:r w:rsidR="006221EC" w:rsidRPr="002651A0">
        <w:rPr>
          <w:rFonts w:ascii="Palatino Linotype" w:hAnsi="Palatino Linotype" w:cs="Arial"/>
          <w:sz w:val="24"/>
          <w:szCs w:val="24"/>
          <w:lang w:val="es-ES"/>
        </w:rPr>
        <w:t xml:space="preserve"> de dos mil veinte</w:t>
      </w:r>
      <w:r w:rsidRPr="002651A0">
        <w:rPr>
          <w:rFonts w:ascii="Palatino Linotype" w:hAnsi="Palatino Linotype" w:cs="Arial"/>
          <w:sz w:val="24"/>
          <w:szCs w:val="24"/>
          <w:lang w:val="es-ES"/>
        </w:rPr>
        <w:t>, el cual fue registrado</w:t>
      </w:r>
      <w:r w:rsidRPr="002651A0">
        <w:rPr>
          <w:rFonts w:ascii="Palatino Linotype" w:hAnsi="Palatino Linotype" w:cs="Arial"/>
          <w:b/>
          <w:sz w:val="24"/>
          <w:szCs w:val="24"/>
          <w:lang w:val="es-ES"/>
        </w:rPr>
        <w:t xml:space="preserve"> </w:t>
      </w:r>
      <w:r w:rsidRPr="002651A0">
        <w:rPr>
          <w:rFonts w:ascii="Palatino Linotype" w:hAnsi="Palatino Linotype" w:cs="Arial"/>
          <w:sz w:val="24"/>
          <w:szCs w:val="24"/>
          <w:lang w:val="es-ES"/>
        </w:rPr>
        <w:t xml:space="preserve">en el sistema electrónico con el expediente número </w:t>
      </w:r>
      <w:r w:rsidR="006221EC" w:rsidRPr="002651A0">
        <w:rPr>
          <w:rFonts w:ascii="Palatino Linotype" w:hAnsi="Palatino Linotype" w:cs="Arial"/>
          <w:b/>
          <w:bCs/>
          <w:sz w:val="24"/>
          <w:szCs w:val="24"/>
          <w:lang w:val="es-ES" w:eastAsia="es-MX"/>
        </w:rPr>
        <w:t>0</w:t>
      </w:r>
      <w:r w:rsidR="00722576" w:rsidRPr="002651A0">
        <w:rPr>
          <w:rFonts w:ascii="Palatino Linotype" w:hAnsi="Palatino Linotype" w:cs="Arial"/>
          <w:b/>
          <w:bCs/>
          <w:sz w:val="24"/>
          <w:szCs w:val="24"/>
          <w:lang w:val="es-ES" w:eastAsia="es-MX"/>
        </w:rPr>
        <w:t>3</w:t>
      </w:r>
      <w:r w:rsidR="00387375" w:rsidRPr="002651A0">
        <w:rPr>
          <w:rFonts w:ascii="Palatino Linotype" w:hAnsi="Palatino Linotype" w:cs="Arial"/>
          <w:b/>
          <w:bCs/>
          <w:sz w:val="24"/>
          <w:szCs w:val="24"/>
          <w:lang w:val="es-ES" w:eastAsia="es-MX"/>
        </w:rPr>
        <w:t>85</w:t>
      </w:r>
      <w:r w:rsidR="00C82A50" w:rsidRPr="002651A0">
        <w:rPr>
          <w:rFonts w:ascii="Palatino Linotype" w:hAnsi="Palatino Linotype" w:cs="Arial"/>
          <w:b/>
          <w:bCs/>
          <w:sz w:val="24"/>
          <w:szCs w:val="24"/>
          <w:lang w:val="es-ES" w:eastAsia="es-MX"/>
        </w:rPr>
        <w:t>0</w:t>
      </w:r>
      <w:r w:rsidRPr="002651A0">
        <w:rPr>
          <w:rFonts w:ascii="Palatino Linotype" w:hAnsi="Palatino Linotype" w:cs="Arial"/>
          <w:b/>
          <w:bCs/>
          <w:sz w:val="24"/>
          <w:szCs w:val="24"/>
          <w:lang w:val="es-ES" w:eastAsia="es-MX"/>
        </w:rPr>
        <w:t>/INFOEM/IP/RR/20</w:t>
      </w:r>
      <w:r w:rsidR="006221EC" w:rsidRPr="002651A0">
        <w:rPr>
          <w:rFonts w:ascii="Palatino Linotype" w:hAnsi="Palatino Linotype" w:cs="Arial"/>
          <w:b/>
          <w:bCs/>
          <w:sz w:val="24"/>
          <w:szCs w:val="24"/>
          <w:lang w:val="es-ES" w:eastAsia="es-MX"/>
        </w:rPr>
        <w:t>20</w:t>
      </w:r>
      <w:r w:rsidRPr="002651A0">
        <w:rPr>
          <w:rFonts w:ascii="Palatino Linotype" w:hAnsi="Palatino Linotype" w:cs="Arial"/>
          <w:sz w:val="24"/>
          <w:szCs w:val="24"/>
          <w:lang w:val="es-ES"/>
        </w:rPr>
        <w:t xml:space="preserve">, en el cual </w:t>
      </w:r>
      <w:r w:rsidRPr="002651A0">
        <w:rPr>
          <w:rFonts w:ascii="Palatino Linotype" w:hAnsi="Palatino Linotype" w:cs="Arial"/>
          <w:sz w:val="24"/>
          <w:lang w:val="es-ES"/>
        </w:rPr>
        <w:t>arguye, las siguientes manifestaciones:</w:t>
      </w:r>
    </w:p>
    <w:p w14:paraId="01A5B963" w14:textId="77777777" w:rsidR="00A66428" w:rsidRPr="002651A0" w:rsidRDefault="00A66428" w:rsidP="00A2691C">
      <w:pPr>
        <w:spacing w:before="240" w:line="360" w:lineRule="auto"/>
        <w:jc w:val="both"/>
        <w:rPr>
          <w:rFonts w:ascii="Palatino Linotype" w:hAnsi="Palatino Linotype" w:cs="Arial"/>
          <w:b/>
          <w:sz w:val="24"/>
          <w:lang w:val="es-ES"/>
        </w:rPr>
      </w:pPr>
      <w:r w:rsidRPr="002651A0">
        <w:rPr>
          <w:rFonts w:ascii="Palatino Linotype" w:hAnsi="Palatino Linotype" w:cs="Arial"/>
          <w:b/>
          <w:sz w:val="24"/>
          <w:lang w:val="es-ES"/>
        </w:rPr>
        <w:t>Acto Impugnado:</w:t>
      </w:r>
    </w:p>
    <w:p w14:paraId="4DC5B2C0" w14:textId="35E8CC4C" w:rsidR="00A66428" w:rsidRPr="002651A0" w:rsidRDefault="00A66428" w:rsidP="00A2691C">
      <w:pPr>
        <w:spacing w:line="360" w:lineRule="auto"/>
        <w:ind w:left="851" w:right="850"/>
        <w:jc w:val="both"/>
        <w:rPr>
          <w:rFonts w:ascii="Palatino Linotype" w:hAnsi="Palatino Linotype"/>
          <w:i/>
          <w:color w:val="000000"/>
          <w:lang w:val="es-ES"/>
        </w:rPr>
      </w:pPr>
      <w:r w:rsidRPr="002651A0">
        <w:rPr>
          <w:rFonts w:ascii="Palatino Linotype" w:hAnsi="Palatino Linotype"/>
          <w:i/>
          <w:color w:val="000000"/>
          <w:lang w:val="es-ES"/>
        </w:rPr>
        <w:t>“</w:t>
      </w:r>
      <w:r w:rsidR="00722576" w:rsidRPr="002651A0">
        <w:rPr>
          <w:rFonts w:ascii="Palatino Linotype" w:hAnsi="Palatino Linotype"/>
          <w:i/>
          <w:color w:val="000000"/>
          <w:lang w:val="es-ES"/>
        </w:rPr>
        <w:t>No entrega información</w:t>
      </w:r>
      <w:r w:rsidRPr="002651A0">
        <w:rPr>
          <w:rFonts w:ascii="Palatino Linotype" w:hAnsi="Palatino Linotype"/>
          <w:i/>
          <w:color w:val="000000"/>
          <w:lang w:val="es-ES"/>
        </w:rPr>
        <w:t>."[Sic]</w:t>
      </w:r>
    </w:p>
    <w:p w14:paraId="7C17051D" w14:textId="77777777" w:rsidR="00A66428" w:rsidRPr="002651A0" w:rsidRDefault="00A66428" w:rsidP="00A2691C">
      <w:pPr>
        <w:spacing w:before="240" w:line="360" w:lineRule="auto"/>
        <w:jc w:val="both"/>
        <w:rPr>
          <w:rFonts w:ascii="Palatino Linotype" w:hAnsi="Palatino Linotype" w:cs="Arial"/>
          <w:sz w:val="24"/>
          <w:lang w:val="es-ES"/>
        </w:rPr>
      </w:pPr>
      <w:r w:rsidRPr="002651A0">
        <w:rPr>
          <w:rFonts w:ascii="Palatino Linotype" w:hAnsi="Palatino Linotype" w:cs="Arial"/>
          <w:b/>
          <w:sz w:val="24"/>
          <w:lang w:val="es-ES"/>
        </w:rPr>
        <w:t>Razones o Motivos de Inconformidad</w:t>
      </w:r>
      <w:r w:rsidRPr="002651A0">
        <w:rPr>
          <w:rFonts w:ascii="Palatino Linotype" w:hAnsi="Palatino Linotype" w:cs="Arial"/>
          <w:sz w:val="24"/>
          <w:lang w:val="es-ES"/>
        </w:rPr>
        <w:t xml:space="preserve">: </w:t>
      </w:r>
    </w:p>
    <w:p w14:paraId="1A2C2864" w14:textId="35941921" w:rsidR="00A66428" w:rsidRPr="002651A0" w:rsidRDefault="00A66428" w:rsidP="00A2691C">
      <w:pPr>
        <w:spacing w:before="240" w:line="360" w:lineRule="auto"/>
        <w:ind w:left="851" w:right="850"/>
        <w:jc w:val="both"/>
        <w:rPr>
          <w:rFonts w:ascii="Palatino Linotype" w:hAnsi="Palatino Linotype" w:cs="Arial"/>
          <w:i/>
          <w:lang w:val="es-ES"/>
        </w:rPr>
      </w:pPr>
      <w:r w:rsidRPr="002651A0">
        <w:rPr>
          <w:rFonts w:ascii="Palatino Linotype" w:hAnsi="Palatino Linotype" w:cs="Arial"/>
          <w:i/>
          <w:lang w:val="es-ES"/>
        </w:rPr>
        <w:t>“</w:t>
      </w:r>
      <w:r w:rsidR="00722576" w:rsidRPr="002651A0">
        <w:rPr>
          <w:rFonts w:ascii="Palatino Linotype" w:hAnsi="Palatino Linotype" w:cs="Arial"/>
          <w:i/>
          <w:lang w:val="es-ES"/>
        </w:rPr>
        <w:t>No entrega información</w:t>
      </w:r>
      <w:r w:rsidR="008F500A" w:rsidRPr="002651A0">
        <w:rPr>
          <w:rFonts w:ascii="Palatino Linotype" w:hAnsi="Palatino Linotype" w:cs="Arial"/>
          <w:i/>
          <w:lang w:val="es-ES"/>
        </w:rPr>
        <w:t>.</w:t>
      </w:r>
      <w:r w:rsidRPr="002651A0">
        <w:rPr>
          <w:rFonts w:ascii="Palatino Linotype" w:hAnsi="Palatino Linotype" w:cs="Arial"/>
          <w:i/>
          <w:lang w:val="es-ES"/>
        </w:rPr>
        <w:t>” [Sic]</w:t>
      </w:r>
    </w:p>
    <w:p w14:paraId="18F7FA1B" w14:textId="77777777" w:rsidR="00A66428" w:rsidRPr="002651A0" w:rsidRDefault="00D81A75" w:rsidP="00A2691C">
      <w:pPr>
        <w:tabs>
          <w:tab w:val="left" w:pos="3550"/>
        </w:tabs>
        <w:spacing w:before="240" w:line="360" w:lineRule="auto"/>
        <w:ind w:right="851"/>
        <w:jc w:val="both"/>
        <w:rPr>
          <w:rFonts w:ascii="Palatino Linotype" w:hAnsi="Palatino Linotype" w:cs="Arial"/>
          <w:b/>
          <w:sz w:val="24"/>
          <w:szCs w:val="24"/>
          <w:lang w:val="es-ES"/>
        </w:rPr>
      </w:pPr>
      <w:r w:rsidRPr="002651A0">
        <w:rPr>
          <w:rFonts w:ascii="Palatino Linotype" w:hAnsi="Palatino Linotype" w:cs="Arial"/>
          <w:b/>
          <w:sz w:val="28"/>
          <w:lang w:val="es-ES"/>
        </w:rPr>
        <w:t>CUARTO</w:t>
      </w:r>
      <w:r w:rsidR="00E15E85" w:rsidRPr="002651A0">
        <w:rPr>
          <w:rFonts w:ascii="Palatino Linotype" w:hAnsi="Palatino Linotype" w:cs="Arial"/>
          <w:b/>
          <w:sz w:val="28"/>
          <w:lang w:val="es-ES"/>
        </w:rPr>
        <w:t xml:space="preserve">. </w:t>
      </w:r>
      <w:r w:rsidR="00A66428" w:rsidRPr="002651A0">
        <w:rPr>
          <w:rFonts w:ascii="Palatino Linotype" w:hAnsi="Palatino Linotype" w:cs="Arial"/>
          <w:b/>
          <w:sz w:val="28"/>
          <w:szCs w:val="28"/>
          <w:lang w:val="es-ES"/>
        </w:rPr>
        <w:t>Del turno del recurso de revisión.</w:t>
      </w:r>
    </w:p>
    <w:p w14:paraId="37F1D7EF" w14:textId="5AF5AF80" w:rsidR="00C82A50" w:rsidRPr="002651A0" w:rsidRDefault="00A66428" w:rsidP="00A2691C">
      <w:pPr>
        <w:spacing w:before="240" w:line="360" w:lineRule="auto"/>
        <w:jc w:val="both"/>
        <w:rPr>
          <w:rFonts w:ascii="Palatino Linotype" w:hAnsi="Palatino Linotype" w:cs="Arial"/>
          <w:sz w:val="24"/>
          <w:szCs w:val="24"/>
          <w:lang w:val="es-ES"/>
        </w:rPr>
      </w:pPr>
      <w:r w:rsidRPr="002651A0">
        <w:rPr>
          <w:rFonts w:ascii="Palatino Linotype" w:hAnsi="Palatino Linotype" w:cs="Arial"/>
          <w:sz w:val="24"/>
          <w:szCs w:val="24"/>
          <w:lang w:val="es-ES"/>
        </w:rPr>
        <w:t>Medio de impugnación que le fue turnado a la Comisionada</w:t>
      </w:r>
      <w:r w:rsidR="00280F65" w:rsidRPr="002651A0">
        <w:rPr>
          <w:rFonts w:ascii="Palatino Linotype" w:hAnsi="Palatino Linotype" w:cs="Arial"/>
          <w:sz w:val="24"/>
          <w:szCs w:val="24"/>
          <w:lang w:val="es-ES"/>
        </w:rPr>
        <w:t xml:space="preserve"> </w:t>
      </w:r>
      <w:r w:rsidRPr="002651A0">
        <w:rPr>
          <w:rFonts w:ascii="Palatino Linotype" w:hAnsi="Palatino Linotype" w:cs="Arial"/>
          <w:b/>
          <w:sz w:val="24"/>
          <w:szCs w:val="24"/>
          <w:lang w:val="es-ES"/>
        </w:rPr>
        <w:t>Zulema Martínez Sánchez</w:t>
      </w:r>
      <w:r w:rsidRPr="002651A0">
        <w:rPr>
          <w:rFonts w:ascii="Palatino Linotype" w:hAnsi="Palatino Linotype" w:cs="Arial"/>
          <w:sz w:val="24"/>
          <w:szCs w:val="24"/>
          <w:lang w:val="es-ES"/>
        </w:rPr>
        <w:t xml:space="preserve">, por medio del sistema electrónico en términos del arábigo 185 fracción I de </w:t>
      </w:r>
      <w:r w:rsidRPr="002651A0">
        <w:rPr>
          <w:rFonts w:ascii="Palatino Linotype" w:hAnsi="Palatino Linotype" w:cs="Arial"/>
          <w:sz w:val="24"/>
          <w:szCs w:val="24"/>
          <w:lang w:val="es-ES"/>
        </w:rPr>
        <w:lastRenderedPageBreak/>
        <w:t xml:space="preserve">la Ley de Transparencia y Acceso a la información Pública del Estado de México y Municipios, del cual recayó acuerdo de admisión en fecha </w:t>
      </w:r>
      <w:r w:rsidR="00C5416E" w:rsidRPr="002651A0">
        <w:rPr>
          <w:rFonts w:ascii="Palatino Linotype" w:hAnsi="Palatino Linotype" w:cs="Arial"/>
          <w:sz w:val="24"/>
          <w:szCs w:val="24"/>
          <w:lang w:val="es-ES"/>
        </w:rPr>
        <w:t>ocho de septiembre</w:t>
      </w:r>
      <w:r w:rsidR="00122C38" w:rsidRPr="002651A0">
        <w:rPr>
          <w:rFonts w:ascii="Palatino Linotype" w:hAnsi="Palatino Linotype" w:cs="Arial"/>
          <w:sz w:val="24"/>
          <w:szCs w:val="24"/>
          <w:lang w:val="es-ES"/>
        </w:rPr>
        <w:t xml:space="preserve"> de dos mil veinte</w:t>
      </w:r>
      <w:r w:rsidRPr="002651A0">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5C296663" w14:textId="77777777" w:rsidR="00A66428" w:rsidRPr="002651A0" w:rsidRDefault="00CE4A4B" w:rsidP="00A2691C">
      <w:pPr>
        <w:spacing w:before="240" w:line="360" w:lineRule="auto"/>
        <w:jc w:val="both"/>
        <w:rPr>
          <w:rFonts w:ascii="Palatino Linotype" w:hAnsi="Palatino Linotype" w:cs="Arial"/>
          <w:b/>
          <w:sz w:val="24"/>
          <w:szCs w:val="24"/>
          <w:lang w:val="es-ES"/>
        </w:rPr>
      </w:pPr>
      <w:r w:rsidRPr="002651A0">
        <w:rPr>
          <w:rFonts w:ascii="Palatino Linotype" w:hAnsi="Palatino Linotype" w:cs="Arial"/>
          <w:b/>
          <w:sz w:val="28"/>
          <w:lang w:val="es-ES"/>
        </w:rPr>
        <w:t>QUINTO</w:t>
      </w:r>
      <w:r w:rsidR="00E15E85" w:rsidRPr="002651A0">
        <w:rPr>
          <w:rFonts w:ascii="Palatino Linotype" w:hAnsi="Palatino Linotype" w:cs="Arial"/>
          <w:b/>
          <w:sz w:val="24"/>
          <w:szCs w:val="24"/>
          <w:lang w:val="es-ES"/>
        </w:rPr>
        <w:t xml:space="preserve">. </w:t>
      </w:r>
      <w:r w:rsidR="00A66428" w:rsidRPr="002651A0">
        <w:rPr>
          <w:rFonts w:ascii="Palatino Linotype" w:hAnsi="Palatino Linotype" w:cs="Arial"/>
          <w:b/>
          <w:sz w:val="28"/>
          <w:szCs w:val="28"/>
          <w:lang w:val="es-ES"/>
        </w:rPr>
        <w:t>De la etapa de instrucción.</w:t>
      </w:r>
    </w:p>
    <w:p w14:paraId="3DDA19C8" w14:textId="0C1D0A25" w:rsidR="00E15E85" w:rsidRPr="002651A0" w:rsidRDefault="00A66428" w:rsidP="00A2691C">
      <w:pPr>
        <w:spacing w:before="240" w:line="360" w:lineRule="auto"/>
        <w:jc w:val="both"/>
        <w:rPr>
          <w:rFonts w:ascii="Palatino Linotype" w:hAnsi="Palatino Linotype" w:cs="Arial"/>
          <w:sz w:val="24"/>
          <w:szCs w:val="24"/>
          <w:lang w:val="es-ES"/>
        </w:rPr>
      </w:pPr>
      <w:r w:rsidRPr="002651A0">
        <w:rPr>
          <w:rFonts w:ascii="Palatino Linotype" w:hAnsi="Palatino Linotype" w:cs="Arial"/>
          <w:sz w:val="24"/>
          <w:szCs w:val="24"/>
          <w:lang w:val="es-ES"/>
        </w:rPr>
        <w:t xml:space="preserve">Así, una vez abierta la etapa de instrucción, en el sumario se observa que el Sujeto Obligado </w:t>
      </w:r>
      <w:r w:rsidR="00C5416E" w:rsidRPr="002651A0">
        <w:rPr>
          <w:rFonts w:ascii="Palatino Linotype" w:hAnsi="Palatino Linotype" w:cs="Arial"/>
          <w:sz w:val="24"/>
          <w:szCs w:val="24"/>
          <w:lang w:val="es-ES"/>
        </w:rPr>
        <w:t>fue omiso en presentar</w:t>
      </w:r>
      <w:r w:rsidR="008F500A" w:rsidRPr="002651A0">
        <w:rPr>
          <w:rFonts w:ascii="Palatino Linotype" w:hAnsi="Palatino Linotype" w:cs="Arial"/>
          <w:sz w:val="24"/>
          <w:szCs w:val="24"/>
          <w:lang w:val="es-ES"/>
        </w:rPr>
        <w:t xml:space="preserve"> su informe justificado</w:t>
      </w:r>
      <w:r w:rsidRPr="002651A0">
        <w:rPr>
          <w:rFonts w:ascii="Palatino Linotype" w:hAnsi="Palatino Linotype" w:cs="Arial"/>
          <w:sz w:val="24"/>
          <w:szCs w:val="24"/>
          <w:lang w:val="es-ES"/>
        </w:rPr>
        <w:t xml:space="preserve">, asimismo, </w:t>
      </w:r>
      <w:r w:rsidR="00122C38" w:rsidRPr="002651A0">
        <w:rPr>
          <w:rFonts w:ascii="Palatino Linotype" w:hAnsi="Palatino Linotype" w:cs="Arial"/>
          <w:sz w:val="24"/>
          <w:szCs w:val="24"/>
          <w:lang w:val="es-ES"/>
        </w:rPr>
        <w:t>el recurrente no realizo manifestación alguna, por lo que</w:t>
      </w:r>
      <w:r w:rsidR="009A6D1C" w:rsidRPr="002651A0">
        <w:rPr>
          <w:rFonts w:ascii="Palatino Linotype" w:hAnsi="Palatino Linotype" w:cs="Arial"/>
          <w:sz w:val="24"/>
          <w:szCs w:val="24"/>
          <w:lang w:val="es-ES"/>
        </w:rPr>
        <w:t xml:space="preserve"> </w:t>
      </w:r>
      <w:r w:rsidR="009838CD" w:rsidRPr="002651A0">
        <w:rPr>
          <w:rFonts w:ascii="Palatino Linotype" w:hAnsi="Palatino Linotype" w:cs="Arial"/>
          <w:sz w:val="24"/>
          <w:szCs w:val="24"/>
          <w:lang w:val="es-ES"/>
        </w:rPr>
        <w:t>habiendo tra</w:t>
      </w:r>
      <w:r w:rsidR="0057576D" w:rsidRPr="002651A0">
        <w:rPr>
          <w:rFonts w:ascii="Palatino Linotype" w:hAnsi="Palatino Linotype" w:cs="Arial"/>
          <w:sz w:val="24"/>
          <w:szCs w:val="24"/>
          <w:lang w:val="es-ES"/>
        </w:rPr>
        <w:t>n</w:t>
      </w:r>
      <w:r w:rsidR="009838CD" w:rsidRPr="002651A0">
        <w:rPr>
          <w:rFonts w:ascii="Palatino Linotype" w:hAnsi="Palatino Linotype" w:cs="Arial"/>
          <w:sz w:val="24"/>
          <w:szCs w:val="24"/>
          <w:lang w:val="es-ES"/>
        </w:rPr>
        <w:t>scurrido</w:t>
      </w:r>
      <w:r w:rsidR="00755099" w:rsidRPr="002651A0">
        <w:rPr>
          <w:rFonts w:ascii="Palatino Linotype" w:hAnsi="Palatino Linotype" w:cs="Arial"/>
          <w:sz w:val="24"/>
          <w:szCs w:val="24"/>
          <w:lang w:val="es-ES"/>
        </w:rPr>
        <w:t xml:space="preserve"> el plazo establecido en fecha </w:t>
      </w:r>
      <w:r w:rsidR="004E5938" w:rsidRPr="002651A0">
        <w:rPr>
          <w:rFonts w:ascii="Palatino Linotype" w:hAnsi="Palatino Linotype" w:cs="Arial"/>
          <w:sz w:val="24"/>
          <w:szCs w:val="24"/>
          <w:lang w:val="es-ES"/>
        </w:rPr>
        <w:t>veintiuno de septiembre</w:t>
      </w:r>
      <w:r w:rsidR="00122C38" w:rsidRPr="002651A0">
        <w:rPr>
          <w:rFonts w:ascii="Palatino Linotype" w:hAnsi="Palatino Linotype" w:cs="Arial"/>
          <w:sz w:val="24"/>
          <w:szCs w:val="24"/>
          <w:lang w:val="es-ES"/>
        </w:rPr>
        <w:t xml:space="preserve"> de dos mil veinte</w:t>
      </w:r>
      <w:r w:rsidR="00EB0246" w:rsidRPr="002651A0">
        <w:rPr>
          <w:rFonts w:ascii="Palatino Linotype" w:hAnsi="Palatino Linotype" w:cs="Arial"/>
          <w:sz w:val="24"/>
          <w:szCs w:val="24"/>
          <w:lang w:val="es-ES"/>
        </w:rPr>
        <w:t xml:space="preserve"> </w:t>
      </w:r>
      <w:r w:rsidR="00755099" w:rsidRPr="002651A0">
        <w:rPr>
          <w:rFonts w:ascii="Palatino Linotype" w:hAnsi="Palatino Linotype" w:cs="Arial"/>
          <w:sz w:val="24"/>
          <w:szCs w:val="24"/>
          <w:lang w:val="es-ES"/>
        </w:rPr>
        <w:t>se decretó el cierre de instrucción</w:t>
      </w:r>
      <w:r w:rsidR="00E15E85" w:rsidRPr="002651A0">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0D650927" w14:textId="77777777" w:rsidR="00E15E85" w:rsidRPr="002651A0" w:rsidRDefault="00E15E85" w:rsidP="00A2691C">
      <w:pPr>
        <w:spacing w:before="240" w:line="360" w:lineRule="auto"/>
        <w:jc w:val="center"/>
        <w:rPr>
          <w:rFonts w:ascii="Palatino Linotype" w:hAnsi="Palatino Linotype" w:cs="Arial"/>
          <w:b/>
          <w:sz w:val="24"/>
          <w:lang w:val="es-ES"/>
        </w:rPr>
      </w:pPr>
      <w:r w:rsidRPr="002651A0">
        <w:rPr>
          <w:rFonts w:ascii="Palatino Linotype" w:hAnsi="Palatino Linotype" w:cs="Arial"/>
          <w:b/>
          <w:sz w:val="24"/>
          <w:lang w:val="es-ES"/>
        </w:rPr>
        <w:t>C O N S I D E R A N D O</w:t>
      </w:r>
    </w:p>
    <w:p w14:paraId="781CD762" w14:textId="77777777" w:rsidR="00E15E85" w:rsidRPr="002651A0" w:rsidRDefault="00E15E85" w:rsidP="00A2691C">
      <w:pPr>
        <w:spacing w:before="240" w:line="360" w:lineRule="auto"/>
        <w:jc w:val="both"/>
        <w:rPr>
          <w:rFonts w:ascii="Palatino Linotype" w:hAnsi="Palatino Linotype" w:cs="Arial"/>
          <w:sz w:val="24"/>
          <w:lang w:val="es-ES"/>
        </w:rPr>
      </w:pPr>
      <w:r w:rsidRPr="002651A0">
        <w:rPr>
          <w:rFonts w:ascii="Palatino Linotype" w:hAnsi="Palatino Linotype" w:cs="Arial"/>
          <w:b/>
          <w:sz w:val="28"/>
          <w:lang w:val="es-ES"/>
        </w:rPr>
        <w:t>PRIMERO.</w:t>
      </w:r>
      <w:r w:rsidRPr="002651A0">
        <w:rPr>
          <w:rFonts w:ascii="Palatino Linotype" w:hAnsi="Palatino Linotype" w:cs="Arial"/>
          <w:b/>
          <w:lang w:val="es-ES"/>
        </w:rPr>
        <w:t xml:space="preserve"> </w:t>
      </w:r>
      <w:r w:rsidRPr="002651A0">
        <w:rPr>
          <w:rFonts w:ascii="Palatino Linotype" w:hAnsi="Palatino Linotype" w:cs="Arial"/>
          <w:b/>
          <w:sz w:val="28"/>
          <w:szCs w:val="28"/>
          <w:lang w:val="es-ES"/>
        </w:rPr>
        <w:t>De la competencia</w:t>
      </w:r>
      <w:r w:rsidRPr="002651A0">
        <w:rPr>
          <w:rFonts w:ascii="Palatino Linotype" w:hAnsi="Palatino Linotype" w:cs="Arial"/>
          <w:sz w:val="28"/>
          <w:szCs w:val="28"/>
          <w:lang w:val="es-ES"/>
        </w:rPr>
        <w:t>.</w:t>
      </w:r>
    </w:p>
    <w:p w14:paraId="2CE0D0F0" w14:textId="38952A62" w:rsidR="00806DD5" w:rsidRPr="002651A0" w:rsidRDefault="00806DD5" w:rsidP="00A2691C">
      <w:pPr>
        <w:spacing w:before="240" w:line="360" w:lineRule="auto"/>
        <w:jc w:val="both"/>
        <w:rPr>
          <w:rFonts w:ascii="Palatino Linotype" w:hAnsi="Palatino Linotype" w:cs="Arial"/>
          <w:sz w:val="24"/>
          <w:lang w:val="es-ES"/>
        </w:rPr>
      </w:pPr>
      <w:r w:rsidRPr="002651A0">
        <w:rPr>
          <w:rFonts w:ascii="Palatino Linotype" w:hAnsi="Palatino Linotype" w:cs="Arial"/>
          <w:sz w:val="24"/>
          <w:lang w:val="es-ES"/>
        </w:rPr>
        <w:t>Este Instituto de Transparencia, Acceso a la Información Pública y Protección de Datos Personales del Estado de México, es competente para conocer y resolver el presente recurso de revisión interpuesto por la</w:t>
      </w:r>
      <w:r w:rsidR="00722576" w:rsidRPr="002651A0">
        <w:rPr>
          <w:rFonts w:ascii="Palatino Linotype" w:hAnsi="Palatino Linotype" w:cs="Arial"/>
          <w:sz w:val="24"/>
          <w:lang w:val="es-ES"/>
        </w:rPr>
        <w:t xml:space="preserve"> parte</w:t>
      </w:r>
      <w:r w:rsidRPr="002651A0">
        <w:rPr>
          <w:rFonts w:ascii="Palatino Linotype" w:hAnsi="Palatino Linotype" w:cs="Arial"/>
          <w:b/>
          <w:sz w:val="24"/>
          <w:lang w:val="es-ES"/>
        </w:rPr>
        <w:t xml:space="preserve"> </w:t>
      </w:r>
      <w:r w:rsidR="00722576" w:rsidRPr="002651A0">
        <w:rPr>
          <w:rFonts w:ascii="Palatino Linotype" w:hAnsi="Palatino Linotype" w:cs="Arial"/>
          <w:b/>
          <w:sz w:val="24"/>
          <w:lang w:val="es-ES"/>
        </w:rPr>
        <w:t>r</w:t>
      </w:r>
      <w:r w:rsidRPr="002651A0">
        <w:rPr>
          <w:rFonts w:ascii="Palatino Linotype" w:hAnsi="Palatino Linotype" w:cs="Arial"/>
          <w:b/>
          <w:sz w:val="24"/>
          <w:lang w:val="es-ES"/>
        </w:rPr>
        <w:t>ecurrente</w:t>
      </w:r>
      <w:r w:rsidRPr="002651A0">
        <w:rPr>
          <w:rFonts w:ascii="Palatino Linotype" w:hAnsi="Palatino Linotype" w:cs="Arial"/>
          <w:b/>
          <w:sz w:val="24"/>
          <w:szCs w:val="24"/>
          <w:lang w:val="es-ES"/>
        </w:rPr>
        <w:t xml:space="preserve"> </w:t>
      </w:r>
      <w:r w:rsidRPr="002651A0">
        <w:rPr>
          <w:rFonts w:ascii="Palatino Linotype" w:hAnsi="Palatino Linotype" w:cs="Arial"/>
          <w:sz w:val="24"/>
          <w:lang w:val="es-ES"/>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2651A0">
        <w:rPr>
          <w:rFonts w:ascii="Palatino Linotype" w:hAnsi="Palatino Linotype" w:cs="Arial"/>
          <w:sz w:val="24"/>
          <w:szCs w:val="24"/>
          <w:lang w:val="es-ES"/>
        </w:rPr>
        <w:t>1, 2 fracción II, 13, 29, 36 fracciones II y III, 176, 178, 179</w:t>
      </w:r>
      <w:r w:rsidR="00722576" w:rsidRPr="002651A0">
        <w:rPr>
          <w:rFonts w:ascii="Palatino Linotype" w:hAnsi="Palatino Linotype" w:cs="Arial"/>
          <w:sz w:val="24"/>
          <w:szCs w:val="24"/>
          <w:lang w:val="es-ES"/>
        </w:rPr>
        <w:t xml:space="preserve">, </w:t>
      </w:r>
      <w:r w:rsidRPr="002651A0">
        <w:rPr>
          <w:rFonts w:ascii="Palatino Linotype" w:hAnsi="Palatino Linotype" w:cs="Arial"/>
          <w:sz w:val="24"/>
          <w:szCs w:val="24"/>
          <w:lang w:val="es-ES"/>
        </w:rPr>
        <w:lastRenderedPageBreak/>
        <w:t xml:space="preserve">181 párrafo tercero, 182, 185, 188 y 194 </w:t>
      </w:r>
      <w:r w:rsidRPr="002651A0">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2651A0" w:rsidRDefault="00E15E85" w:rsidP="00A2691C">
      <w:pPr>
        <w:pStyle w:val="Prrafodelista"/>
        <w:autoSpaceDE w:val="0"/>
        <w:autoSpaceDN w:val="0"/>
        <w:adjustRightInd w:val="0"/>
        <w:spacing w:before="240" w:after="160" w:line="360" w:lineRule="auto"/>
        <w:ind w:left="0"/>
        <w:jc w:val="both"/>
        <w:rPr>
          <w:rFonts w:ascii="Palatino Linotype" w:hAnsi="Palatino Linotype" w:cs="Arial"/>
          <w:b/>
        </w:rPr>
      </w:pPr>
      <w:r w:rsidRPr="002651A0">
        <w:rPr>
          <w:rFonts w:ascii="Palatino Linotype" w:hAnsi="Palatino Linotype" w:cs="Arial"/>
          <w:b/>
          <w:sz w:val="28"/>
        </w:rPr>
        <w:t>SEGUNDO</w:t>
      </w:r>
      <w:r w:rsidRPr="002651A0">
        <w:rPr>
          <w:rFonts w:ascii="Palatino Linotype" w:hAnsi="Palatino Linotype" w:cs="Arial"/>
          <w:b/>
        </w:rPr>
        <w:t xml:space="preserve">. </w:t>
      </w:r>
      <w:r w:rsidRPr="002651A0">
        <w:rPr>
          <w:rFonts w:ascii="Palatino Linotype" w:hAnsi="Palatino Linotype" w:cs="Arial"/>
          <w:b/>
          <w:sz w:val="28"/>
          <w:szCs w:val="28"/>
        </w:rPr>
        <w:t>Sobre los alcances del recurso de revisión.</w:t>
      </w:r>
      <w:r w:rsidRPr="002651A0">
        <w:rPr>
          <w:rFonts w:ascii="Palatino Linotype" w:hAnsi="Palatino Linotype" w:cs="Arial"/>
          <w:b/>
        </w:rPr>
        <w:t xml:space="preserve"> </w:t>
      </w:r>
    </w:p>
    <w:p w14:paraId="0E916913" w14:textId="23FCB362" w:rsidR="00E15E85" w:rsidRPr="002651A0" w:rsidRDefault="00E15E85" w:rsidP="00A2691C">
      <w:pPr>
        <w:pStyle w:val="Prrafodelista"/>
        <w:autoSpaceDE w:val="0"/>
        <w:autoSpaceDN w:val="0"/>
        <w:adjustRightInd w:val="0"/>
        <w:spacing w:before="240" w:after="160" w:line="360" w:lineRule="auto"/>
        <w:ind w:left="0"/>
        <w:jc w:val="both"/>
        <w:rPr>
          <w:rFonts w:ascii="Palatino Linotype" w:hAnsi="Palatino Linotype" w:cs="Arial"/>
        </w:rPr>
      </w:pPr>
      <w:r w:rsidRPr="002651A0">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315666" w14:textId="70CAF72F" w:rsidR="001429EB" w:rsidRPr="002651A0" w:rsidRDefault="001429EB" w:rsidP="004E5938">
      <w:pPr>
        <w:pStyle w:val="Sinespaciado"/>
        <w:spacing w:line="360" w:lineRule="auto"/>
        <w:jc w:val="both"/>
        <w:rPr>
          <w:rFonts w:ascii="Palatino Linotype" w:hAnsi="Palatino Linotype"/>
          <w:lang w:val="es-ES"/>
        </w:rPr>
      </w:pPr>
      <w:r w:rsidRPr="002651A0">
        <w:rPr>
          <w:rFonts w:ascii="Palatino Linotype" w:hAnsi="Palatino Linotype"/>
          <w:b/>
          <w:sz w:val="28"/>
          <w:szCs w:val="28"/>
          <w:lang w:val="es-ES"/>
        </w:rPr>
        <w:t>TERCERO. De las causas de improcedencia.</w:t>
      </w:r>
    </w:p>
    <w:p w14:paraId="78CC6829" w14:textId="77777777" w:rsidR="001429EB" w:rsidRPr="002651A0" w:rsidRDefault="001429EB" w:rsidP="00A2691C">
      <w:pPr>
        <w:pStyle w:val="Sinespaciado"/>
        <w:spacing w:before="240" w:after="240" w:line="360" w:lineRule="auto"/>
        <w:jc w:val="both"/>
        <w:rPr>
          <w:rFonts w:ascii="Palatino Linotype" w:hAnsi="Palatino Linotype"/>
          <w:lang w:val="es-ES"/>
        </w:rPr>
      </w:pPr>
      <w:r w:rsidRPr="002651A0">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4C4D651" w14:textId="77777777" w:rsidR="001429EB" w:rsidRPr="002651A0" w:rsidRDefault="001429EB" w:rsidP="00A2691C">
      <w:pPr>
        <w:pStyle w:val="Sinespaciado"/>
        <w:spacing w:before="240" w:after="240" w:line="360" w:lineRule="auto"/>
        <w:jc w:val="both"/>
        <w:rPr>
          <w:rFonts w:ascii="Palatino Linotype" w:hAnsi="Palatino Linotype"/>
          <w:lang w:val="es-ES"/>
        </w:rPr>
      </w:pPr>
      <w:r w:rsidRPr="002651A0">
        <w:rPr>
          <w:rFonts w:ascii="Palatino Linotype" w:hAnsi="Palatino Linotype"/>
          <w:lang w:val="es-ES"/>
        </w:rPr>
        <w:t xml:space="preserve">Por lo anterior, es una facultad legal entrar al estudio de las causas de improcedencia que hagan valer las partes o que se adviertan de oficio por este Resolutor y por ende </w:t>
      </w:r>
      <w:r w:rsidRPr="002651A0">
        <w:rPr>
          <w:rFonts w:ascii="Palatino Linotype" w:hAnsi="Palatino Linotype"/>
          <w:lang w:val="es-ES"/>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2651A0">
        <w:rPr>
          <w:rStyle w:val="Refdenotaalpie"/>
          <w:rFonts w:ascii="Palatino Linotype" w:hAnsi="Palatino Linotype" w:cs="Arial"/>
          <w:lang w:val="es-ES"/>
        </w:rPr>
        <w:footnoteReference w:id="1"/>
      </w:r>
      <w:r w:rsidRPr="002651A0">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1E5ED125" w14:textId="77777777" w:rsidR="001429EB" w:rsidRPr="002651A0" w:rsidRDefault="001429EB" w:rsidP="00A2691C">
      <w:pPr>
        <w:pStyle w:val="Sinespaciado"/>
        <w:spacing w:before="240" w:after="240" w:line="360" w:lineRule="auto"/>
        <w:jc w:val="both"/>
        <w:rPr>
          <w:rFonts w:ascii="Palatino Linotype" w:hAnsi="Palatino Linotype"/>
          <w:lang w:val="es-ES"/>
        </w:rPr>
      </w:pPr>
      <w:r w:rsidRPr="002651A0">
        <w:rPr>
          <w:rFonts w:ascii="Palatino Linotype" w:hAnsi="Palatino Linotype"/>
          <w:lang w:val="es-ES"/>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2651A0">
        <w:rPr>
          <w:rFonts w:ascii="Palatino Linotype" w:hAnsi="Palatino Linotype"/>
          <w:lang w:val="es-ES"/>
        </w:rPr>
        <w:lastRenderedPageBreak/>
        <w:t>presupuestos procesales para atender el fondo del asunto, en los términos del considerando posterior.</w:t>
      </w:r>
    </w:p>
    <w:p w14:paraId="368A4B9D" w14:textId="5F17B8BF" w:rsidR="001429EB" w:rsidRPr="002651A0" w:rsidRDefault="004E5938" w:rsidP="00A2691C">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2651A0">
        <w:rPr>
          <w:rFonts w:ascii="Palatino Linotype" w:hAnsi="Palatino Linotype"/>
          <w:b/>
          <w:sz w:val="28"/>
          <w:szCs w:val="28"/>
        </w:rPr>
        <w:t>CUARTO</w:t>
      </w:r>
      <w:r w:rsidR="001429EB" w:rsidRPr="002651A0">
        <w:rPr>
          <w:rFonts w:ascii="Palatino Linotype" w:hAnsi="Palatino Linotype" w:cs="Arial"/>
          <w:b/>
          <w:sz w:val="28"/>
          <w:szCs w:val="28"/>
        </w:rPr>
        <w:t>.</w:t>
      </w:r>
      <w:r w:rsidR="001429EB" w:rsidRPr="002651A0">
        <w:rPr>
          <w:rFonts w:ascii="Palatino Linotype" w:hAnsi="Palatino Linotype" w:cs="Arial"/>
          <w:sz w:val="28"/>
          <w:szCs w:val="28"/>
        </w:rPr>
        <w:t xml:space="preserve"> </w:t>
      </w:r>
      <w:r w:rsidR="001429EB" w:rsidRPr="002651A0">
        <w:rPr>
          <w:rFonts w:ascii="Palatino Linotype" w:hAnsi="Palatino Linotype" w:cs="Arial"/>
          <w:b/>
          <w:sz w:val="28"/>
          <w:szCs w:val="28"/>
        </w:rPr>
        <w:t>Estudio y resolución del asunto.</w:t>
      </w:r>
    </w:p>
    <w:p w14:paraId="72839156" w14:textId="77777777" w:rsidR="001429EB" w:rsidRPr="002651A0" w:rsidRDefault="001429EB" w:rsidP="00A2691C">
      <w:pPr>
        <w:pStyle w:val="Prrafodelista"/>
        <w:autoSpaceDE w:val="0"/>
        <w:autoSpaceDN w:val="0"/>
        <w:adjustRightInd w:val="0"/>
        <w:spacing w:before="240" w:after="160" w:line="360" w:lineRule="auto"/>
        <w:ind w:left="0"/>
        <w:jc w:val="both"/>
        <w:rPr>
          <w:rFonts w:ascii="Palatino Linotype" w:hAnsi="Palatino Linotype" w:cs="Arial"/>
        </w:rPr>
      </w:pPr>
      <w:r w:rsidRPr="002651A0">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Pr="002651A0" w:rsidRDefault="00F730DF" w:rsidP="00A2691C">
      <w:pPr>
        <w:tabs>
          <w:tab w:val="left" w:pos="709"/>
        </w:tabs>
        <w:spacing w:before="240" w:line="360" w:lineRule="auto"/>
        <w:ind w:right="51"/>
        <w:jc w:val="both"/>
        <w:rPr>
          <w:rFonts w:ascii="Palatino Linotype" w:hAnsi="Palatino Linotype"/>
          <w:sz w:val="24"/>
          <w:szCs w:val="24"/>
          <w:lang w:val="es-ES"/>
        </w:rPr>
      </w:pPr>
      <w:r w:rsidRPr="002651A0">
        <w:rPr>
          <w:rFonts w:ascii="Palatino Linotype" w:hAnsi="Palatino Linotype"/>
          <w:sz w:val="24"/>
          <w:szCs w:val="24"/>
          <w:lang w:val="es-ES"/>
        </w:rPr>
        <w:t xml:space="preserve">Ante tal circunstancia, </w:t>
      </w:r>
      <w:r w:rsidR="006451E4" w:rsidRPr="002651A0">
        <w:rPr>
          <w:rFonts w:ascii="Palatino Linotype" w:hAnsi="Palatino Linotype"/>
          <w:sz w:val="24"/>
          <w:szCs w:val="24"/>
          <w:lang w:val="es-ES"/>
        </w:rPr>
        <w:t xml:space="preserve">es de recordar que el particular tuvo a bien solicitar </w:t>
      </w:r>
      <w:r w:rsidR="00DA696D" w:rsidRPr="002651A0">
        <w:rPr>
          <w:rFonts w:ascii="Palatino Linotype" w:hAnsi="Palatino Linotype"/>
          <w:sz w:val="24"/>
          <w:szCs w:val="24"/>
          <w:lang w:val="es-ES"/>
        </w:rPr>
        <w:t>lo siguiente:</w:t>
      </w:r>
    </w:p>
    <w:p w14:paraId="078D72A3" w14:textId="58BE1AB7" w:rsidR="00633758" w:rsidRPr="002651A0" w:rsidRDefault="004E5938" w:rsidP="00A2691C">
      <w:pPr>
        <w:tabs>
          <w:tab w:val="left" w:pos="709"/>
        </w:tabs>
        <w:spacing w:before="240" w:line="360" w:lineRule="auto"/>
        <w:ind w:left="708" w:right="51"/>
        <w:jc w:val="both"/>
        <w:rPr>
          <w:rFonts w:ascii="Palatino Linotype" w:hAnsi="Palatino Linotype"/>
          <w:i/>
          <w:iCs/>
          <w:sz w:val="24"/>
          <w:szCs w:val="24"/>
          <w:lang w:val="es-ES"/>
        </w:rPr>
      </w:pPr>
      <w:r w:rsidRPr="002651A0">
        <w:rPr>
          <w:rFonts w:ascii="Palatino Linotype" w:hAnsi="Palatino Linotype"/>
          <w:i/>
          <w:iCs/>
          <w:sz w:val="24"/>
          <w:szCs w:val="24"/>
          <w:lang w:val="es-ES"/>
        </w:rPr>
        <w:t>PLAN DE DESARROLLO MUNICIPAL DE NEXTLALPAN 2019-2021 EN FORMATO WORD</w:t>
      </w:r>
      <w:r w:rsidR="00633758" w:rsidRPr="002651A0">
        <w:rPr>
          <w:rFonts w:ascii="Palatino Linotype" w:hAnsi="Palatino Linotype"/>
          <w:i/>
          <w:iCs/>
          <w:sz w:val="24"/>
          <w:szCs w:val="24"/>
          <w:lang w:val="es-ES"/>
        </w:rPr>
        <w:t>.</w:t>
      </w:r>
    </w:p>
    <w:p w14:paraId="557EB5C9" w14:textId="687C0786" w:rsidR="00633758" w:rsidRPr="002651A0" w:rsidRDefault="004B2C70" w:rsidP="00A2691C">
      <w:pPr>
        <w:pStyle w:val="Sinespaciado"/>
        <w:spacing w:before="240" w:after="240" w:line="360" w:lineRule="auto"/>
        <w:jc w:val="both"/>
        <w:rPr>
          <w:rFonts w:ascii="Palatino Linotype" w:hAnsi="Palatino Linotype"/>
          <w:lang w:val="es-ES"/>
        </w:rPr>
      </w:pPr>
      <w:r w:rsidRPr="002651A0">
        <w:rPr>
          <w:rFonts w:ascii="Palatino Linotype" w:hAnsi="Palatino Linotype"/>
          <w:lang w:val="es-ES"/>
        </w:rPr>
        <w:t xml:space="preserve">A lo que el </w:t>
      </w:r>
      <w:r w:rsidRPr="002651A0">
        <w:rPr>
          <w:rFonts w:ascii="Palatino Linotype" w:hAnsi="Palatino Linotype"/>
          <w:b/>
          <w:lang w:val="es-ES"/>
        </w:rPr>
        <w:t>Sujeto Obligado</w:t>
      </w:r>
      <w:r w:rsidRPr="002651A0">
        <w:rPr>
          <w:rFonts w:ascii="Palatino Linotype" w:hAnsi="Palatino Linotype"/>
          <w:lang w:val="es-ES"/>
        </w:rPr>
        <w:t xml:space="preserve"> respondió </w:t>
      </w:r>
      <w:r w:rsidR="004E5938" w:rsidRPr="002651A0">
        <w:rPr>
          <w:rFonts w:ascii="Palatino Linotype" w:hAnsi="Palatino Linotype"/>
          <w:lang w:val="es-ES"/>
        </w:rPr>
        <w:t xml:space="preserve">que la información solicitada se encontraba en la liga electrónica </w:t>
      </w:r>
      <w:hyperlink r:id="rId8" w:history="1">
        <w:r w:rsidR="004E5938" w:rsidRPr="002651A0">
          <w:rPr>
            <w:rStyle w:val="Hipervnculo"/>
            <w:rFonts w:ascii="Palatino Linotype" w:hAnsi="Palatino Linotype"/>
            <w:lang w:val="es-ES"/>
          </w:rPr>
          <w:t>http://nextlalpan.gob.mx/municipio-de-nextlalpan</w:t>
        </w:r>
      </w:hyperlink>
      <w:r w:rsidR="004E5938" w:rsidRPr="002651A0">
        <w:rPr>
          <w:rFonts w:ascii="Palatino Linotype" w:hAnsi="Palatino Linotype"/>
          <w:lang w:val="es-ES"/>
        </w:rPr>
        <w:t xml:space="preserve"> por lo que esta ponencia resolutora se dio a la tarea de verificar si en dicho enlace se encontraban los requerimientos de la parte solicitante, encontrando lo siguiente:</w:t>
      </w:r>
    </w:p>
    <w:p w14:paraId="7939880D" w14:textId="29283CDE" w:rsidR="004E5938" w:rsidRPr="002651A0" w:rsidRDefault="004E5938" w:rsidP="004E5938">
      <w:pPr>
        <w:pStyle w:val="Sinespaciado"/>
        <w:spacing w:before="240" w:after="240" w:line="360" w:lineRule="auto"/>
        <w:ind w:left="708" w:hanging="708"/>
        <w:jc w:val="both"/>
        <w:rPr>
          <w:rFonts w:ascii="Palatino Linotype" w:hAnsi="Palatino Linotype"/>
          <w:lang w:val="es-ES"/>
        </w:rPr>
      </w:pPr>
      <w:r w:rsidRPr="002651A0">
        <w:rPr>
          <w:rFonts w:ascii="Palatino Linotype" w:hAnsi="Palatino Linotype"/>
          <w:noProof/>
          <w:lang w:eastAsia="es-MX"/>
        </w:rPr>
        <w:lastRenderedPageBreak/>
        <w:drawing>
          <wp:inline distT="0" distB="0" distL="0" distR="0" wp14:anchorId="07B3D510" wp14:editId="2BFE6E38">
            <wp:extent cx="5760720" cy="3600450"/>
            <wp:effectExtent l="0" t="0" r="508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2 a la(s) 14.36.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3634F809" w14:textId="2D1CCF2A" w:rsidR="00620DDB" w:rsidRPr="002651A0" w:rsidRDefault="00620DDB" w:rsidP="00A2691C">
      <w:pPr>
        <w:spacing w:before="240" w:line="360" w:lineRule="auto"/>
        <w:jc w:val="both"/>
        <w:rPr>
          <w:rFonts w:ascii="Palatino Linotype" w:hAnsi="Palatino Linotype" w:cs="Arial"/>
          <w:sz w:val="24"/>
          <w:lang w:val="es-ES"/>
        </w:rPr>
      </w:pPr>
      <w:r w:rsidRPr="00272138">
        <w:rPr>
          <w:rFonts w:ascii="Palatino Linotype" w:hAnsi="Palatino Linotype" w:cs="Arial"/>
          <w:sz w:val="24"/>
          <w:lang w:val="es-ES"/>
        </w:rPr>
        <w:t xml:space="preserve">Así entonces, el hoy recurrente se inconformo de la respuesta emitida por el sujeto obligado, aludiendo </w:t>
      </w:r>
      <w:r w:rsidR="004E5938" w:rsidRPr="00272138">
        <w:rPr>
          <w:rFonts w:ascii="Palatino Linotype" w:hAnsi="Palatino Linotype" w:cs="Arial"/>
          <w:sz w:val="24"/>
          <w:lang w:val="es-ES"/>
        </w:rPr>
        <w:t>que “EL PRESUPUESTO DE INGRESOS Y EGRESOS AUTORIZADO PARA EL 2020 DEL MUNICIPIO DE NEXTLALPAN; ES ALGO MUY DIFERENTE AL PLAN DE DESARROLLO MUNICIPAL 2019-2021 DE NEXTLALPAN, SOLICITADO; ES DECIR EL SITIO WEB DEL AYUNTAMIENTO EXHIBE ALGO MUY DIFERENTE A LO SOLICITADO. LO CUAL NO ATIENDE DE MANERA POSITIVA LO REQUERIDO.” [Sic]</w:t>
      </w:r>
    </w:p>
    <w:p w14:paraId="6FFCD49F" w14:textId="433F939A" w:rsidR="00BC47E9" w:rsidRPr="002651A0" w:rsidRDefault="00BC47E9" w:rsidP="00A2691C">
      <w:pPr>
        <w:spacing w:before="240" w:line="360" w:lineRule="auto"/>
        <w:jc w:val="both"/>
        <w:rPr>
          <w:rFonts w:ascii="Palatino Linotype" w:hAnsi="Palatino Linotype" w:cs="Arial"/>
          <w:sz w:val="24"/>
          <w:lang w:val="es-ES"/>
        </w:rPr>
      </w:pPr>
      <w:r w:rsidRPr="002651A0">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w:t>
      </w:r>
      <w:r w:rsidRPr="002651A0">
        <w:rPr>
          <w:rFonts w:ascii="Palatino Linotype" w:hAnsi="Palatino Linotype" w:cs="Arial"/>
          <w:sz w:val="24"/>
          <w:lang w:val="es-ES"/>
        </w:rPr>
        <w:lastRenderedPageBreak/>
        <w:t xml:space="preserve">de generarla, resumirla, efectuar cálculos o practicar investigaciones; tal y como se señala a continuación: </w:t>
      </w:r>
    </w:p>
    <w:p w14:paraId="5175CAA0" w14:textId="77777777" w:rsidR="00BC47E9" w:rsidRPr="002651A0" w:rsidRDefault="00BC47E9" w:rsidP="00A2691C">
      <w:pPr>
        <w:spacing w:before="240" w:line="360" w:lineRule="auto"/>
        <w:ind w:left="567" w:right="567"/>
        <w:jc w:val="both"/>
        <w:rPr>
          <w:rFonts w:ascii="Palatino Linotype" w:hAnsi="Palatino Linotype" w:cs="Arial"/>
          <w:i/>
          <w:color w:val="000000"/>
          <w:sz w:val="2"/>
          <w:lang w:val="es-ES"/>
        </w:rPr>
      </w:pPr>
      <w:r w:rsidRPr="002651A0">
        <w:rPr>
          <w:rFonts w:ascii="Palatino Linotype" w:hAnsi="Palatino Linotype" w:cs="Arial"/>
          <w:i/>
          <w:lang w:val="es-ES"/>
        </w:rPr>
        <w:t>“</w:t>
      </w:r>
      <w:r w:rsidRPr="002651A0">
        <w:rPr>
          <w:rFonts w:ascii="Palatino Linotype" w:hAnsi="Palatino Linotype" w:cs="Arial"/>
          <w:b/>
          <w:i/>
          <w:color w:val="000000"/>
          <w:lang w:val="es-ES"/>
        </w:rPr>
        <w:t>Artículo 12.</w:t>
      </w:r>
      <w:r w:rsidRPr="002651A0">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EEB4780" w14:textId="77777777" w:rsidR="00BC47E9" w:rsidRPr="002651A0" w:rsidRDefault="00BC47E9" w:rsidP="00A2691C">
      <w:pPr>
        <w:spacing w:before="240" w:line="360" w:lineRule="auto"/>
        <w:ind w:left="567" w:right="567"/>
        <w:jc w:val="both"/>
        <w:rPr>
          <w:rFonts w:ascii="Palatino Linotype" w:hAnsi="Palatino Linotype" w:cs="Arial"/>
          <w:i/>
          <w:lang w:val="es-ES"/>
        </w:rPr>
      </w:pPr>
      <w:r w:rsidRPr="002651A0">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651A0">
        <w:rPr>
          <w:rFonts w:ascii="Palatino Linotype" w:hAnsi="Palatino Linotype" w:cs="Arial"/>
          <w:i/>
          <w:lang w:val="es-ES"/>
        </w:rPr>
        <w:t>”</w:t>
      </w:r>
    </w:p>
    <w:p w14:paraId="1322B825" w14:textId="77777777" w:rsidR="00BC47E9" w:rsidRPr="002651A0" w:rsidRDefault="00BC47E9" w:rsidP="00A2691C">
      <w:pPr>
        <w:spacing w:line="360" w:lineRule="auto"/>
        <w:jc w:val="both"/>
        <w:rPr>
          <w:rFonts w:ascii="Palatino Linotype" w:hAnsi="Palatino Linotype" w:cs="Arial"/>
          <w:color w:val="000000"/>
          <w:sz w:val="24"/>
          <w:lang w:val="es-ES"/>
        </w:rPr>
      </w:pPr>
      <w:r w:rsidRPr="002651A0">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2651A0">
        <w:rPr>
          <w:rFonts w:ascii="Palatino Linotype" w:hAnsi="Palatino Linotype" w:cs="Arial"/>
          <w:b/>
          <w:color w:val="000000"/>
          <w:sz w:val="24"/>
          <w:lang w:val="es-ES"/>
        </w:rPr>
        <w:t xml:space="preserve"> </w:t>
      </w:r>
      <w:r w:rsidRPr="002651A0">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2651A0">
        <w:rPr>
          <w:rFonts w:ascii="Palatino Linotype" w:hAnsi="Palatino Linotype" w:cs="Arial"/>
          <w:i/>
          <w:color w:val="000000"/>
          <w:sz w:val="24"/>
          <w:lang w:val="es-ES"/>
        </w:rPr>
        <w:t>ad hoc</w:t>
      </w:r>
      <w:r w:rsidRPr="002651A0">
        <w:rPr>
          <w:rFonts w:ascii="Palatino Linotype" w:hAnsi="Palatino Linotype" w:cs="Arial"/>
          <w:color w:val="000000"/>
          <w:sz w:val="24"/>
          <w:lang w:val="es-ES"/>
        </w:rPr>
        <w:t>, para satisfacer el derecho de acceso a la información pública.</w:t>
      </w:r>
    </w:p>
    <w:p w14:paraId="35FF1139" w14:textId="77777777" w:rsidR="00BC47E9" w:rsidRPr="002651A0" w:rsidRDefault="00BC47E9" w:rsidP="00A2691C">
      <w:pPr>
        <w:spacing w:line="360" w:lineRule="auto"/>
        <w:jc w:val="both"/>
        <w:rPr>
          <w:rFonts w:ascii="Palatino Linotype" w:hAnsi="Palatino Linotype"/>
          <w:b/>
          <w:bCs/>
          <w:color w:val="000000"/>
          <w:sz w:val="24"/>
          <w:lang w:val="es-ES"/>
        </w:rPr>
      </w:pPr>
      <w:r w:rsidRPr="002651A0">
        <w:rPr>
          <w:rFonts w:ascii="Palatino Linotype" w:hAnsi="Palatino Linotype" w:cs="Arial"/>
          <w:color w:val="000000"/>
          <w:sz w:val="24"/>
          <w:lang w:val="es-ES"/>
        </w:rPr>
        <w:t xml:space="preserve">Como apoyo a lo anterior, es aplicable el Criterio 03-17, emitido por </w:t>
      </w:r>
      <w:r w:rsidRPr="002651A0">
        <w:rPr>
          <w:rFonts w:ascii="Palatino Linotype" w:eastAsia="Arial Unicode MS" w:hAnsi="Palatino Linotype" w:cs="Arial"/>
          <w:color w:val="000000"/>
          <w:sz w:val="24"/>
          <w:lang w:val="es-ES"/>
        </w:rPr>
        <w:t>el Instituto Nacional de Transparencia, Acceso a la Información y Protección de Datos Personales,</w:t>
      </w:r>
      <w:r w:rsidRPr="002651A0">
        <w:rPr>
          <w:rFonts w:ascii="Palatino Linotype" w:hAnsi="Palatino Linotype"/>
          <w:bCs/>
          <w:color w:val="000000"/>
          <w:sz w:val="24"/>
          <w:lang w:val="es-ES"/>
        </w:rPr>
        <w:t xml:space="preserve"> que dice:</w:t>
      </w:r>
      <w:r w:rsidRPr="002651A0">
        <w:rPr>
          <w:rFonts w:ascii="Palatino Linotype" w:hAnsi="Palatino Linotype"/>
          <w:b/>
          <w:bCs/>
          <w:color w:val="000000"/>
          <w:sz w:val="24"/>
          <w:lang w:val="es-ES"/>
        </w:rPr>
        <w:t xml:space="preserve"> </w:t>
      </w:r>
    </w:p>
    <w:p w14:paraId="154490E0" w14:textId="77777777" w:rsidR="00BC47E9" w:rsidRPr="002651A0" w:rsidRDefault="00BC47E9" w:rsidP="00A2691C">
      <w:pPr>
        <w:spacing w:line="360" w:lineRule="auto"/>
        <w:ind w:left="851" w:right="850"/>
        <w:jc w:val="both"/>
        <w:rPr>
          <w:rFonts w:ascii="Palatino Linotype" w:hAnsi="Palatino Linotype" w:cs="Arial"/>
          <w:color w:val="000000"/>
          <w:sz w:val="2"/>
          <w:lang w:val="es-ES"/>
        </w:rPr>
      </w:pPr>
    </w:p>
    <w:p w14:paraId="02769AB3" w14:textId="77777777" w:rsidR="00BC47E9" w:rsidRPr="002651A0" w:rsidRDefault="00BC47E9" w:rsidP="00A2691C">
      <w:pPr>
        <w:spacing w:line="360" w:lineRule="auto"/>
        <w:ind w:left="567" w:right="567"/>
        <w:jc w:val="both"/>
        <w:rPr>
          <w:rFonts w:ascii="Palatino Linotype" w:hAnsi="Palatino Linotype" w:cs="Arial"/>
          <w:i/>
          <w:color w:val="000000"/>
          <w:lang w:val="es-ES"/>
        </w:rPr>
      </w:pPr>
      <w:r w:rsidRPr="002651A0">
        <w:rPr>
          <w:rFonts w:ascii="Palatino Linotype" w:hAnsi="Palatino Linotype" w:cs="Arial"/>
          <w:i/>
          <w:color w:val="000000"/>
          <w:lang w:val="es-ES"/>
        </w:rPr>
        <w:t>“</w:t>
      </w:r>
      <w:r w:rsidRPr="002651A0">
        <w:rPr>
          <w:rFonts w:ascii="Palatino Linotype" w:hAnsi="Palatino Linotype" w:cs="Arial"/>
          <w:b/>
          <w:i/>
          <w:color w:val="000000"/>
          <w:lang w:val="es-ES"/>
        </w:rPr>
        <w:t>No existe obligación de elaborar documentos ad hoc para atender las solicitudes de acceso a la información.</w:t>
      </w:r>
      <w:r w:rsidRPr="002651A0">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w:t>
      </w:r>
      <w:r w:rsidRPr="002651A0">
        <w:rPr>
          <w:rFonts w:ascii="Palatino Linotype" w:hAnsi="Palatino Linotype" w:cs="Arial"/>
          <w:i/>
          <w:color w:val="000000"/>
          <w:lang w:val="es-ES"/>
        </w:rPr>
        <w:lastRenderedPageBreak/>
        <w:t>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976C8" w14:textId="77777777" w:rsidR="00BC47E9" w:rsidRPr="002651A0" w:rsidRDefault="00BC47E9" w:rsidP="00A2691C">
      <w:pPr>
        <w:spacing w:line="360" w:lineRule="auto"/>
        <w:ind w:left="567" w:right="567"/>
        <w:jc w:val="both"/>
        <w:rPr>
          <w:rFonts w:ascii="Palatino Linotype" w:hAnsi="Palatino Linotype" w:cs="Arial"/>
          <w:i/>
          <w:color w:val="000000"/>
          <w:sz w:val="2"/>
          <w:lang w:val="es-ES"/>
        </w:rPr>
      </w:pPr>
    </w:p>
    <w:p w14:paraId="3AEEA183" w14:textId="77777777" w:rsidR="00BC47E9" w:rsidRPr="002651A0" w:rsidRDefault="00BC47E9" w:rsidP="00A2691C">
      <w:pPr>
        <w:spacing w:after="0" w:line="360" w:lineRule="auto"/>
        <w:ind w:left="567" w:right="567"/>
        <w:jc w:val="both"/>
        <w:rPr>
          <w:rFonts w:ascii="Palatino Linotype" w:hAnsi="Palatino Linotype" w:cs="Arial"/>
          <w:i/>
          <w:color w:val="000000"/>
          <w:sz w:val="20"/>
          <w:lang w:val="es-ES"/>
        </w:rPr>
      </w:pPr>
      <w:r w:rsidRPr="002651A0">
        <w:rPr>
          <w:rFonts w:ascii="Palatino Linotype" w:hAnsi="Palatino Linotype" w:cs="Arial"/>
          <w:i/>
          <w:color w:val="000000"/>
          <w:sz w:val="20"/>
          <w:lang w:val="es-ES"/>
        </w:rPr>
        <w:t xml:space="preserve">Resoluciones: </w:t>
      </w:r>
    </w:p>
    <w:p w14:paraId="6FB6FAAD" w14:textId="77777777" w:rsidR="00BC47E9" w:rsidRPr="002651A0" w:rsidRDefault="00BC47E9" w:rsidP="00A2691C">
      <w:pPr>
        <w:spacing w:after="0" w:line="360" w:lineRule="auto"/>
        <w:ind w:left="567" w:right="567"/>
        <w:jc w:val="both"/>
        <w:rPr>
          <w:rFonts w:ascii="Palatino Linotype" w:hAnsi="Palatino Linotype" w:cs="Arial"/>
          <w:i/>
          <w:color w:val="000000"/>
          <w:sz w:val="20"/>
          <w:lang w:val="es-ES"/>
        </w:rPr>
      </w:pPr>
      <w:r w:rsidRPr="002651A0">
        <w:rPr>
          <w:rFonts w:ascii="Palatino Linotype" w:hAnsi="Palatino Linotype" w:cs="Arial"/>
          <w:i/>
          <w:color w:val="000000"/>
          <w:sz w:val="20"/>
          <w:lang w:val="es-ES"/>
        </w:rPr>
        <w:sym w:font="Symbol" w:char="F0B7"/>
      </w:r>
      <w:r w:rsidRPr="002651A0">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9BBA1C0" w14:textId="77777777" w:rsidR="00BC47E9" w:rsidRPr="002651A0" w:rsidRDefault="00BC47E9" w:rsidP="00A2691C">
      <w:pPr>
        <w:spacing w:after="0" w:line="360" w:lineRule="auto"/>
        <w:ind w:left="567" w:right="567"/>
        <w:jc w:val="both"/>
        <w:rPr>
          <w:rFonts w:ascii="Palatino Linotype" w:hAnsi="Palatino Linotype" w:cs="Arial"/>
          <w:i/>
          <w:color w:val="000000"/>
          <w:sz w:val="20"/>
          <w:lang w:val="es-ES"/>
        </w:rPr>
      </w:pPr>
      <w:r w:rsidRPr="002651A0">
        <w:rPr>
          <w:rFonts w:ascii="Palatino Linotype" w:hAnsi="Palatino Linotype" w:cs="Arial"/>
          <w:i/>
          <w:color w:val="000000"/>
          <w:sz w:val="20"/>
          <w:lang w:val="es-ES"/>
        </w:rPr>
        <w:sym w:font="Symbol" w:char="F0B7"/>
      </w:r>
      <w:r w:rsidRPr="002651A0">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0E3939F7" w14:textId="77777777" w:rsidR="00BC47E9" w:rsidRPr="002651A0" w:rsidRDefault="00BC47E9" w:rsidP="00A2691C">
      <w:pPr>
        <w:spacing w:after="0" w:line="360" w:lineRule="auto"/>
        <w:ind w:left="567" w:right="567"/>
        <w:jc w:val="both"/>
        <w:rPr>
          <w:rFonts w:ascii="Palatino Linotype" w:hAnsi="Palatino Linotype" w:cs="Arial"/>
          <w:i/>
          <w:color w:val="000000"/>
          <w:sz w:val="20"/>
          <w:lang w:val="es-ES"/>
        </w:rPr>
      </w:pPr>
      <w:r w:rsidRPr="002651A0">
        <w:rPr>
          <w:rFonts w:ascii="Palatino Linotype" w:hAnsi="Palatino Linotype" w:cs="Arial"/>
          <w:i/>
          <w:color w:val="000000"/>
          <w:sz w:val="20"/>
          <w:lang w:val="es-ES"/>
        </w:rPr>
        <w:sym w:font="Symbol" w:char="F0B7"/>
      </w:r>
      <w:r w:rsidRPr="002651A0">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4716BD5" w14:textId="77777777" w:rsidR="00BC47E9" w:rsidRPr="002651A0" w:rsidRDefault="00BC47E9" w:rsidP="00A2691C">
      <w:pPr>
        <w:spacing w:line="360" w:lineRule="auto"/>
        <w:jc w:val="both"/>
        <w:rPr>
          <w:rFonts w:ascii="Palatino Linotype" w:hAnsi="Palatino Linotype" w:cs="Arial"/>
          <w:sz w:val="16"/>
          <w:lang w:val="es-ES"/>
        </w:rPr>
      </w:pPr>
    </w:p>
    <w:p w14:paraId="4E429F92" w14:textId="77777777" w:rsidR="00BC47E9" w:rsidRPr="002651A0" w:rsidRDefault="00BC47E9" w:rsidP="00A2691C">
      <w:pPr>
        <w:spacing w:line="360" w:lineRule="auto"/>
        <w:jc w:val="both"/>
        <w:rPr>
          <w:rFonts w:ascii="Palatino Linotype" w:hAnsi="Palatino Linotype" w:cs="Arial"/>
          <w:color w:val="000000" w:themeColor="text1"/>
          <w:sz w:val="24"/>
          <w:lang w:val="es-ES"/>
        </w:rPr>
      </w:pPr>
      <w:r w:rsidRPr="002651A0">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2651A0">
        <w:rPr>
          <w:rFonts w:ascii="Palatino Linotype" w:hAnsi="Palatino Linotype" w:cs="Arial"/>
          <w:sz w:val="24"/>
          <w:lang w:val="es-ES"/>
        </w:rPr>
        <w:t>generen</w:t>
      </w:r>
      <w:r w:rsidRPr="002651A0">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1F2F9F" w14:textId="790E6198" w:rsidR="00BC47E9" w:rsidRPr="002651A0" w:rsidRDefault="00BC47E9" w:rsidP="00A2691C">
      <w:pPr>
        <w:spacing w:line="360" w:lineRule="auto"/>
        <w:jc w:val="both"/>
        <w:rPr>
          <w:rFonts w:ascii="Palatino Linotype" w:hAnsi="Palatino Linotype" w:cs="Arial"/>
          <w:color w:val="000000" w:themeColor="text1"/>
          <w:sz w:val="24"/>
          <w:lang w:val="es-ES"/>
        </w:rPr>
      </w:pPr>
      <w:r w:rsidRPr="002651A0">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2651A0">
        <w:rPr>
          <w:rFonts w:ascii="Palatino Linotype" w:hAnsi="Palatino Linotype" w:cs="Arial"/>
          <w:sz w:val="24"/>
          <w:lang w:val="es-ES"/>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2651A0">
        <w:rPr>
          <w:rFonts w:ascii="Palatino Linotype" w:hAnsi="Palatino Linotype" w:cs="Arial"/>
          <w:sz w:val="24"/>
          <w:lang w:val="es-ES"/>
        </w:rPr>
        <w:lastRenderedPageBreak/>
        <w:t>Obligados</w:t>
      </w:r>
      <w:r w:rsidRPr="002651A0">
        <w:rPr>
          <w:rFonts w:ascii="Palatino Linotype" w:hAnsi="Palatino Linotype" w:cs="Arial"/>
          <w:color w:val="000000" w:themeColor="text1"/>
          <w:sz w:val="24"/>
          <w:lang w:val="es-ES"/>
        </w:rPr>
        <w:t xml:space="preserve">; los que, </w:t>
      </w:r>
      <w:r w:rsidRPr="002651A0">
        <w:rPr>
          <w:rFonts w:ascii="Palatino Linotype" w:hAnsi="Palatino Linotype" w:cs="Arial"/>
          <w:sz w:val="24"/>
          <w:lang w:val="es-ES"/>
        </w:rPr>
        <w:t>podrán estar en cualquier medio, sea escrito, impreso, sonoro, visual, electrónico, informático u holográfico</w:t>
      </w:r>
      <w:r w:rsidRPr="002651A0">
        <w:rPr>
          <w:rFonts w:ascii="Palatino Linotype" w:hAnsi="Palatino Linotype" w:cs="Arial"/>
          <w:color w:val="000000" w:themeColor="text1"/>
          <w:sz w:val="24"/>
          <w:lang w:val="es-ES"/>
        </w:rPr>
        <w:t xml:space="preserve">, de conformidad con el artículo 3, fracción XI de la Ley de la materia, el cual dispone lo siguiente: </w:t>
      </w:r>
    </w:p>
    <w:p w14:paraId="1B72C433" w14:textId="77777777" w:rsidR="00BC47E9" w:rsidRPr="002651A0" w:rsidRDefault="00BC47E9" w:rsidP="00A2691C">
      <w:pPr>
        <w:spacing w:line="360" w:lineRule="auto"/>
        <w:ind w:left="567" w:right="567"/>
        <w:jc w:val="both"/>
        <w:rPr>
          <w:rFonts w:ascii="Palatino Linotype" w:hAnsi="Palatino Linotype" w:cs="Arial"/>
          <w:i/>
          <w:color w:val="000000"/>
          <w:lang w:val="es-ES"/>
        </w:rPr>
      </w:pPr>
      <w:r w:rsidRPr="002651A0">
        <w:rPr>
          <w:rFonts w:ascii="Palatino Linotype" w:hAnsi="Palatino Linotype" w:cs="Arial"/>
          <w:i/>
          <w:color w:val="000000"/>
          <w:lang w:val="es-ES"/>
        </w:rPr>
        <w:t>“</w:t>
      </w:r>
      <w:r w:rsidRPr="002651A0">
        <w:rPr>
          <w:rFonts w:ascii="Palatino Linotype" w:hAnsi="Palatino Linotype" w:cs="Arial"/>
          <w:b/>
          <w:i/>
          <w:color w:val="000000"/>
          <w:lang w:val="es-ES"/>
        </w:rPr>
        <w:t xml:space="preserve">Artículo 3. </w:t>
      </w:r>
      <w:r w:rsidRPr="002651A0">
        <w:rPr>
          <w:rFonts w:ascii="Palatino Linotype" w:hAnsi="Palatino Linotype" w:cs="Arial"/>
          <w:i/>
          <w:color w:val="000000"/>
          <w:lang w:val="es-ES"/>
        </w:rPr>
        <w:t>Para los efectos de la presente Ley se entenderá por:</w:t>
      </w:r>
    </w:p>
    <w:p w14:paraId="1CDD9F69" w14:textId="77777777" w:rsidR="00BC47E9" w:rsidRPr="002651A0" w:rsidRDefault="00BC47E9" w:rsidP="00A2691C">
      <w:pPr>
        <w:spacing w:line="360" w:lineRule="auto"/>
        <w:ind w:left="567" w:right="567"/>
        <w:jc w:val="both"/>
        <w:rPr>
          <w:rFonts w:ascii="Palatino Linotype" w:hAnsi="Palatino Linotype" w:cs="Arial"/>
          <w:i/>
          <w:color w:val="000000"/>
          <w:lang w:val="es-ES"/>
        </w:rPr>
      </w:pPr>
      <w:r w:rsidRPr="002651A0">
        <w:rPr>
          <w:rFonts w:ascii="Palatino Linotype" w:hAnsi="Palatino Linotype" w:cs="Arial"/>
          <w:i/>
          <w:color w:val="000000"/>
          <w:lang w:val="es-ES"/>
        </w:rPr>
        <w:t>(…)</w:t>
      </w:r>
    </w:p>
    <w:p w14:paraId="7D395289" w14:textId="77777777" w:rsidR="00BC47E9" w:rsidRPr="002651A0" w:rsidRDefault="00BC47E9" w:rsidP="00A2691C">
      <w:pPr>
        <w:spacing w:line="360" w:lineRule="auto"/>
        <w:ind w:left="567" w:right="567"/>
        <w:jc w:val="both"/>
        <w:rPr>
          <w:rFonts w:ascii="Palatino Linotype" w:hAnsi="Palatino Linotype" w:cs="Arial"/>
          <w:i/>
          <w:color w:val="000000"/>
          <w:lang w:val="es-ES"/>
        </w:rPr>
      </w:pPr>
      <w:r w:rsidRPr="002651A0">
        <w:rPr>
          <w:rFonts w:ascii="Palatino Linotype" w:hAnsi="Palatino Linotype" w:cs="Arial"/>
          <w:b/>
          <w:i/>
          <w:color w:val="000000"/>
          <w:lang w:val="es-ES"/>
        </w:rPr>
        <w:t>XI. Documento:</w:t>
      </w:r>
      <w:r w:rsidRPr="002651A0">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205858" w14:textId="77777777" w:rsidR="00BC47E9" w:rsidRPr="002651A0" w:rsidRDefault="00BC47E9" w:rsidP="00A2691C">
      <w:pPr>
        <w:spacing w:before="240" w:line="360" w:lineRule="auto"/>
        <w:ind w:left="567" w:right="567"/>
        <w:jc w:val="both"/>
        <w:rPr>
          <w:rFonts w:ascii="Palatino Linotype" w:hAnsi="Palatino Linotype" w:cs="Arial"/>
          <w:i/>
          <w:color w:val="000000"/>
          <w:lang w:val="es-ES"/>
        </w:rPr>
      </w:pPr>
      <w:r w:rsidRPr="002651A0">
        <w:rPr>
          <w:rFonts w:ascii="Palatino Linotype" w:hAnsi="Palatino Linotype" w:cs="Arial"/>
          <w:i/>
          <w:color w:val="000000"/>
          <w:lang w:val="es-ES"/>
        </w:rPr>
        <w:t>(…)”</w:t>
      </w:r>
    </w:p>
    <w:p w14:paraId="15184328" w14:textId="0E040D12" w:rsidR="00F95654" w:rsidRPr="002651A0" w:rsidRDefault="00BC47E9" w:rsidP="00A2691C">
      <w:pPr>
        <w:autoSpaceDE w:val="0"/>
        <w:autoSpaceDN w:val="0"/>
        <w:adjustRightInd w:val="0"/>
        <w:spacing w:before="240" w:line="360" w:lineRule="auto"/>
        <w:jc w:val="both"/>
        <w:rPr>
          <w:rFonts w:ascii="Palatino Linotype" w:hAnsi="Palatino Linotype" w:cs="Arial"/>
          <w:sz w:val="24"/>
          <w:lang w:val="es-ES"/>
        </w:rPr>
      </w:pPr>
      <w:r w:rsidRPr="002651A0">
        <w:rPr>
          <w:rFonts w:ascii="Palatino Linotype" w:hAnsi="Palatino Linotype" w:cs="Arial"/>
          <w:sz w:val="24"/>
          <w:lang w:val="es-ES"/>
        </w:rPr>
        <w:t xml:space="preserve">Siendo aplicable el Criterio </w:t>
      </w:r>
      <w:r w:rsidRPr="002651A0">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51A0">
        <w:rPr>
          <w:rFonts w:ascii="Palatino Linotype" w:hAnsi="Palatino Linotype" w:cs="Arial"/>
          <w:sz w:val="24"/>
          <w:lang w:val="es-ES"/>
        </w:rPr>
        <w:t>cuyo rubro y texto dispone</w:t>
      </w:r>
    </w:p>
    <w:p w14:paraId="0DB9EC5A" w14:textId="77777777" w:rsidR="00BC47E9" w:rsidRPr="002651A0" w:rsidRDefault="00BC47E9" w:rsidP="00A2691C">
      <w:pPr>
        <w:spacing w:line="360" w:lineRule="auto"/>
        <w:ind w:left="567" w:right="567"/>
        <w:jc w:val="both"/>
        <w:rPr>
          <w:rFonts w:ascii="Palatino Linotype" w:hAnsi="Palatino Linotype" w:cs="Arial"/>
          <w:b/>
          <w:i/>
          <w:lang w:val="es-ES" w:eastAsia="es-MX"/>
        </w:rPr>
      </w:pPr>
      <w:r w:rsidRPr="002651A0">
        <w:rPr>
          <w:rFonts w:ascii="Palatino Linotype" w:hAnsi="Palatino Linotype" w:cs="Arial"/>
          <w:b/>
          <w:lang w:val="es-ES" w:eastAsia="es-MX"/>
        </w:rPr>
        <w:t>“</w:t>
      </w:r>
      <w:r w:rsidRPr="002651A0">
        <w:rPr>
          <w:rFonts w:ascii="Palatino Linotype" w:hAnsi="Palatino Linotype" w:cs="Arial"/>
          <w:b/>
          <w:i/>
          <w:lang w:val="es-ES" w:eastAsia="es-MX"/>
        </w:rPr>
        <w:t>CRITERIO 0002-11</w:t>
      </w:r>
    </w:p>
    <w:p w14:paraId="30ACEB93" w14:textId="77777777" w:rsidR="00BC47E9" w:rsidRPr="002651A0" w:rsidRDefault="00BC47E9" w:rsidP="00A2691C">
      <w:pPr>
        <w:spacing w:before="240" w:line="360" w:lineRule="auto"/>
        <w:ind w:left="567" w:right="567"/>
        <w:jc w:val="both"/>
        <w:rPr>
          <w:rFonts w:ascii="Palatino Linotype" w:hAnsi="Palatino Linotype" w:cs="Arial"/>
          <w:i/>
          <w:lang w:val="es-ES" w:eastAsia="es-MX"/>
        </w:rPr>
      </w:pPr>
      <w:r w:rsidRPr="002651A0">
        <w:rPr>
          <w:rFonts w:ascii="Palatino Linotype" w:hAnsi="Palatino Linotype" w:cs="Arial"/>
          <w:b/>
          <w:i/>
          <w:lang w:val="es-ES" w:eastAsia="es-MX"/>
        </w:rPr>
        <w:t xml:space="preserve">INFORMACIÓN PÚBLICA, CONCEPTO DE, EN MATERIA DE TRANSPARENCIA. INTERPRETACIÓN SISTEMÁTICA DE LOS ARTÍCULOS 2°, FRACCIÓN </w:t>
      </w:r>
      <w:r w:rsidRPr="002651A0">
        <w:rPr>
          <w:rFonts w:ascii="Palatino Linotype" w:hAnsi="Palatino Linotype" w:cs="Arial"/>
          <w:b/>
          <w:bCs/>
          <w:i/>
          <w:lang w:val="es-ES" w:eastAsia="es-MX"/>
        </w:rPr>
        <w:t xml:space="preserve">V, XV, Y XVI, </w:t>
      </w:r>
      <w:r w:rsidRPr="002651A0">
        <w:rPr>
          <w:rFonts w:ascii="Palatino Linotype" w:hAnsi="Palatino Linotype" w:cs="Arial"/>
          <w:b/>
          <w:i/>
          <w:lang w:val="es-ES" w:eastAsia="es-MX"/>
        </w:rPr>
        <w:t>3°, 4°, 11 Y 41.</w:t>
      </w:r>
      <w:r w:rsidRPr="002651A0">
        <w:rPr>
          <w:rFonts w:ascii="Palatino Linotype" w:hAnsi="Palatino Linotype" w:cs="Arial"/>
          <w:i/>
          <w:lang w:val="es-ES" w:eastAsia="es-MX"/>
        </w:rPr>
        <w:t xml:space="preserve"> De conformidad con los artículos antes referidos, el derecho de acceso a la información pública, se define en cuanto a su alcance y </w:t>
      </w:r>
      <w:r w:rsidRPr="002651A0">
        <w:rPr>
          <w:rFonts w:ascii="Palatino Linotype" w:hAnsi="Palatino Linotype" w:cs="Arial"/>
          <w:i/>
          <w:lang w:val="es-ES"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626B0" w14:textId="7F019AEC" w:rsidR="00BC47E9" w:rsidRPr="002651A0" w:rsidRDefault="00BC47E9" w:rsidP="00A2691C">
      <w:pPr>
        <w:spacing w:line="360" w:lineRule="auto"/>
        <w:ind w:left="567" w:right="567"/>
        <w:jc w:val="both"/>
        <w:rPr>
          <w:rFonts w:ascii="Palatino Linotype" w:hAnsi="Palatino Linotype" w:cs="Arial"/>
          <w:i/>
          <w:lang w:val="es-ES" w:eastAsia="es-MX"/>
        </w:rPr>
      </w:pPr>
      <w:r w:rsidRPr="002651A0">
        <w:rPr>
          <w:rFonts w:ascii="Palatino Linotype" w:hAnsi="Palatino Linotype" w:cs="Arial"/>
          <w:i/>
          <w:lang w:val="es-ES" w:eastAsia="es-MX"/>
        </w:rPr>
        <w:t xml:space="preserve">En </w:t>
      </w:r>
      <w:r w:rsidR="00AE6DEC" w:rsidRPr="002651A0">
        <w:rPr>
          <w:rFonts w:ascii="Palatino Linotype" w:hAnsi="Palatino Linotype" w:cs="Arial"/>
          <w:i/>
          <w:lang w:val="es-ES" w:eastAsia="es-MX"/>
        </w:rPr>
        <w:t>consecuencia,</w:t>
      </w:r>
      <w:r w:rsidRPr="002651A0">
        <w:rPr>
          <w:rFonts w:ascii="Palatino Linotype" w:hAnsi="Palatino Linotype" w:cs="Arial"/>
          <w:i/>
          <w:lang w:val="es-ES" w:eastAsia="es-MX"/>
        </w:rPr>
        <w:t xml:space="preserve"> el acceso a la información se refiere a que se cumplan cualquiera de los siguientes tres supuestos:</w:t>
      </w:r>
    </w:p>
    <w:p w14:paraId="5697284B" w14:textId="77777777" w:rsidR="00BC47E9" w:rsidRPr="002651A0" w:rsidRDefault="00BC47E9" w:rsidP="00A2691C">
      <w:pPr>
        <w:spacing w:line="360" w:lineRule="auto"/>
        <w:ind w:left="567" w:right="567"/>
        <w:jc w:val="both"/>
        <w:rPr>
          <w:rFonts w:ascii="Palatino Linotype" w:hAnsi="Palatino Linotype" w:cs="Arial"/>
          <w:b/>
          <w:i/>
          <w:lang w:val="es-ES" w:eastAsia="es-MX"/>
        </w:rPr>
      </w:pPr>
      <w:r w:rsidRPr="002651A0">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7FF1B6E9" w14:textId="77777777" w:rsidR="00BC47E9" w:rsidRPr="002651A0" w:rsidRDefault="00BC47E9" w:rsidP="00A2691C">
      <w:pPr>
        <w:spacing w:line="360" w:lineRule="auto"/>
        <w:ind w:left="567" w:right="567"/>
        <w:jc w:val="both"/>
        <w:rPr>
          <w:rFonts w:ascii="Palatino Linotype" w:hAnsi="Palatino Linotype" w:cs="Arial"/>
          <w:i/>
          <w:lang w:val="es-ES" w:eastAsia="es-MX"/>
        </w:rPr>
      </w:pPr>
      <w:r w:rsidRPr="002651A0">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7702F789" w14:textId="77777777" w:rsidR="00BC47E9" w:rsidRPr="002651A0" w:rsidRDefault="00BC47E9" w:rsidP="00A2691C">
      <w:pPr>
        <w:spacing w:line="360" w:lineRule="auto"/>
        <w:ind w:left="567" w:right="567"/>
        <w:jc w:val="both"/>
        <w:rPr>
          <w:rFonts w:ascii="Palatino Linotype" w:hAnsi="Palatino Linotype" w:cs="Arial"/>
          <w:i/>
          <w:lang w:val="es-ES" w:eastAsia="es-MX"/>
        </w:rPr>
      </w:pPr>
      <w:r w:rsidRPr="002651A0">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47DF3C61" w14:textId="77777777" w:rsidR="00BC47E9" w:rsidRPr="002651A0" w:rsidRDefault="00BC47E9" w:rsidP="00A2691C">
      <w:pPr>
        <w:tabs>
          <w:tab w:val="left" w:pos="851"/>
        </w:tabs>
        <w:spacing w:before="240" w:line="360" w:lineRule="auto"/>
        <w:ind w:left="567" w:right="567"/>
        <w:jc w:val="right"/>
        <w:rPr>
          <w:rFonts w:ascii="Palatino Linotype" w:hAnsi="Palatino Linotype" w:cs="Arial"/>
          <w:i/>
          <w:sz w:val="20"/>
          <w:lang w:val="es-ES" w:eastAsia="es-MX"/>
        </w:rPr>
      </w:pPr>
      <w:r w:rsidRPr="002651A0">
        <w:rPr>
          <w:rFonts w:ascii="Palatino Linotype" w:hAnsi="Palatino Linotype" w:cs="Arial"/>
          <w:lang w:val="es-ES" w:eastAsia="es-MX"/>
        </w:rPr>
        <w:tab/>
      </w:r>
      <w:r w:rsidRPr="002651A0">
        <w:rPr>
          <w:rFonts w:ascii="Palatino Linotype" w:hAnsi="Palatino Linotype" w:cs="Arial"/>
          <w:i/>
          <w:sz w:val="20"/>
          <w:lang w:val="es-ES" w:eastAsia="es-MX"/>
        </w:rPr>
        <w:t>(Énfasis Añadido)</w:t>
      </w:r>
    </w:p>
    <w:p w14:paraId="5A1C2795" w14:textId="77777777" w:rsidR="00BC47E9" w:rsidRPr="002651A0" w:rsidRDefault="00BC47E9" w:rsidP="00A2691C">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2651A0">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5521EA82" w14:textId="77777777" w:rsidR="00BC47E9" w:rsidRPr="002651A0" w:rsidRDefault="00BC47E9" w:rsidP="00A2691C">
      <w:pPr>
        <w:spacing w:before="240" w:line="360" w:lineRule="auto"/>
        <w:ind w:left="708" w:right="567"/>
        <w:jc w:val="both"/>
        <w:rPr>
          <w:rFonts w:ascii="Palatino Linotype" w:hAnsi="Palatino Linotype" w:cs="Arial"/>
          <w:bCs/>
          <w:i/>
          <w:lang w:val="es-ES"/>
        </w:rPr>
      </w:pPr>
      <w:r w:rsidRPr="002651A0">
        <w:rPr>
          <w:rFonts w:ascii="Palatino Linotype" w:hAnsi="Palatino Linotype" w:cs="Arial"/>
          <w:bCs/>
          <w:i/>
          <w:lang w:val="es-ES"/>
        </w:rPr>
        <w:t>“Artículo 6o.</w:t>
      </w:r>
    </w:p>
    <w:p w14:paraId="112E72B8" w14:textId="77777777" w:rsidR="00BC47E9" w:rsidRPr="002651A0" w:rsidRDefault="00BC47E9" w:rsidP="00A2691C">
      <w:pPr>
        <w:spacing w:before="240" w:line="360" w:lineRule="auto"/>
        <w:ind w:left="708" w:right="567"/>
        <w:jc w:val="both"/>
        <w:rPr>
          <w:rFonts w:ascii="Palatino Linotype" w:hAnsi="Palatino Linotype" w:cs="Arial"/>
          <w:bCs/>
          <w:i/>
          <w:lang w:val="es-ES"/>
        </w:rPr>
      </w:pPr>
      <w:r w:rsidRPr="002651A0">
        <w:rPr>
          <w:rFonts w:ascii="Palatino Linotype" w:hAnsi="Palatino Linotype" w:cs="Arial"/>
          <w:bCs/>
          <w:i/>
          <w:lang w:val="es-ES"/>
        </w:rPr>
        <w:t>[...]</w:t>
      </w:r>
    </w:p>
    <w:p w14:paraId="3DF3A920" w14:textId="77777777" w:rsidR="00BC47E9" w:rsidRPr="002651A0" w:rsidRDefault="00BC47E9" w:rsidP="00A2691C">
      <w:pPr>
        <w:spacing w:before="240" w:line="360" w:lineRule="auto"/>
        <w:ind w:left="708" w:right="567"/>
        <w:jc w:val="both"/>
        <w:rPr>
          <w:rFonts w:ascii="Palatino Linotype" w:eastAsia="Times New Roman" w:hAnsi="Palatino Linotype" w:cs="Arial"/>
          <w:bCs/>
          <w:i/>
          <w:color w:val="000000"/>
          <w:lang w:val="es-ES" w:eastAsia="es-MX"/>
        </w:rPr>
      </w:pPr>
      <w:r w:rsidRPr="002651A0">
        <w:rPr>
          <w:rFonts w:ascii="Palatino Linotype" w:eastAsia="Times New Roman" w:hAnsi="Palatino Linotype" w:cs="Arial"/>
          <w:bCs/>
          <w:i/>
          <w:color w:val="000000"/>
          <w:lang w:val="es-ES" w:eastAsia="es-MX"/>
        </w:rPr>
        <w:t xml:space="preserve">A. </w:t>
      </w:r>
      <w:r w:rsidRPr="002651A0">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2651A0">
        <w:rPr>
          <w:rFonts w:ascii="Palatino Linotype" w:eastAsia="Times New Roman" w:hAnsi="Palatino Linotype" w:cs="Arial"/>
          <w:bCs/>
          <w:i/>
          <w:color w:val="000000"/>
          <w:lang w:val="es-ES" w:eastAsia="es-MX"/>
        </w:rPr>
        <w:t> </w:t>
      </w:r>
    </w:p>
    <w:p w14:paraId="47AC17E0" w14:textId="77777777" w:rsidR="00BC47E9" w:rsidRPr="002651A0" w:rsidRDefault="00BC47E9" w:rsidP="00A2691C">
      <w:pPr>
        <w:spacing w:before="240" w:line="360" w:lineRule="auto"/>
        <w:ind w:left="708" w:right="567"/>
        <w:jc w:val="both"/>
        <w:rPr>
          <w:rFonts w:ascii="Palatino Linotype" w:eastAsia="Times New Roman" w:hAnsi="Palatino Linotype" w:cs="Arial"/>
          <w:bCs/>
          <w:i/>
          <w:color w:val="000000"/>
          <w:lang w:val="es-ES" w:eastAsia="es-MX"/>
        </w:rPr>
      </w:pPr>
      <w:r w:rsidRPr="002651A0">
        <w:rPr>
          <w:rFonts w:ascii="Palatino Linotype" w:eastAsia="Times New Roman" w:hAnsi="Palatino Linotype" w:cs="Arial"/>
          <w:bCs/>
          <w:i/>
          <w:color w:val="000000"/>
          <w:lang w:val="es-ES" w:eastAsia="es-MX"/>
        </w:rPr>
        <w:t xml:space="preserve">I. Toda la información en posesión de cualquier autoridad, entidad, órgano y organismo de los Poderes Ejecutivo, Legislativo y Judicial, órganos autónomos, partidos políticos, </w:t>
      </w:r>
      <w:r w:rsidRPr="002651A0">
        <w:rPr>
          <w:rFonts w:ascii="Palatino Linotype" w:eastAsia="Times New Roman" w:hAnsi="Palatino Linotype" w:cs="Arial"/>
          <w:bCs/>
          <w:i/>
          <w:color w:val="000000"/>
          <w:lang w:val="es-ES" w:eastAsia="es-MX"/>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301CD1C1" w14:textId="77777777" w:rsidR="00BC47E9" w:rsidRPr="002651A0"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2651A0">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CA7A9BC" w14:textId="77777777" w:rsidR="00BC47E9" w:rsidRPr="002651A0"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2651A0">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27277C39" w14:textId="77777777" w:rsidR="00BC47E9" w:rsidRPr="002651A0" w:rsidRDefault="00BC47E9" w:rsidP="00A2691C">
      <w:pPr>
        <w:autoSpaceDE w:val="0"/>
        <w:autoSpaceDN w:val="0"/>
        <w:adjustRightInd w:val="0"/>
        <w:spacing w:before="240" w:line="360" w:lineRule="auto"/>
        <w:ind w:left="567" w:right="567"/>
        <w:jc w:val="both"/>
        <w:rPr>
          <w:rFonts w:ascii="Palatino Linotype" w:hAnsi="Palatino Linotype"/>
          <w:i/>
          <w:lang w:val="es-ES"/>
        </w:rPr>
      </w:pPr>
      <w:r w:rsidRPr="002651A0">
        <w:rPr>
          <w:rFonts w:ascii="Palatino Linotype" w:hAnsi="Palatino Linotype"/>
          <w:b/>
          <w:i/>
          <w:lang w:val="es-ES"/>
        </w:rPr>
        <w:t>Artículo 4.</w:t>
      </w:r>
      <w:r w:rsidRPr="002651A0">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D551E7" w14:textId="77777777" w:rsidR="00BC47E9" w:rsidRPr="002651A0" w:rsidRDefault="00BC47E9" w:rsidP="00A2691C">
      <w:pPr>
        <w:autoSpaceDE w:val="0"/>
        <w:autoSpaceDN w:val="0"/>
        <w:adjustRightInd w:val="0"/>
        <w:spacing w:before="240" w:line="360" w:lineRule="auto"/>
        <w:ind w:left="567" w:right="567"/>
        <w:jc w:val="both"/>
        <w:rPr>
          <w:rFonts w:ascii="Palatino Linotype" w:hAnsi="Palatino Linotype" w:cs="Arial"/>
          <w:i/>
          <w:lang w:val="es-ES"/>
        </w:rPr>
      </w:pPr>
      <w:r w:rsidRPr="002651A0">
        <w:rPr>
          <w:rFonts w:ascii="Palatino Linotype" w:hAnsi="Palatino Linotype"/>
          <w:b/>
          <w:i/>
          <w:u w:val="single"/>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2651A0">
        <w:rPr>
          <w:rFonts w:ascii="Palatino Linotype" w:hAnsi="Palatino Linotype"/>
          <w:b/>
          <w:i/>
          <w:u w:val="single"/>
          <w:lang w:val="es-ES"/>
        </w:rPr>
        <w:lastRenderedPageBreak/>
        <w:t>principio de máxima publicidad de la información</w:t>
      </w:r>
      <w:r w:rsidRPr="002651A0">
        <w:rPr>
          <w:rFonts w:ascii="Palatino Linotype" w:hAnsi="Palatino Linotype"/>
          <w:i/>
          <w:u w:val="single"/>
          <w:lang w:val="es-ES"/>
        </w:rPr>
        <w:t>.</w:t>
      </w:r>
      <w:r w:rsidRPr="002651A0">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02B3D16E" w14:textId="77777777" w:rsidR="00BC47E9" w:rsidRPr="002651A0" w:rsidRDefault="00BC47E9" w:rsidP="00A2691C">
      <w:pPr>
        <w:autoSpaceDE w:val="0"/>
        <w:autoSpaceDN w:val="0"/>
        <w:adjustRightInd w:val="0"/>
        <w:spacing w:before="240" w:line="360" w:lineRule="auto"/>
        <w:ind w:left="567" w:right="567"/>
        <w:jc w:val="both"/>
        <w:rPr>
          <w:rFonts w:ascii="Palatino Linotype" w:hAnsi="Palatino Linotype" w:cs="Arial"/>
          <w:i/>
          <w:lang w:val="es-ES"/>
        </w:rPr>
      </w:pPr>
      <w:r w:rsidRPr="002651A0">
        <w:rPr>
          <w:rFonts w:ascii="Palatino Linotype" w:hAnsi="Palatino Linotype" w:cs="Arial"/>
          <w:i/>
          <w:lang w:val="es-ES"/>
        </w:rPr>
        <w:t>[…]</w:t>
      </w:r>
    </w:p>
    <w:p w14:paraId="47761984" w14:textId="77777777" w:rsidR="00BC47E9" w:rsidRPr="002651A0" w:rsidRDefault="00BC47E9" w:rsidP="00A2691C">
      <w:pPr>
        <w:autoSpaceDE w:val="0"/>
        <w:autoSpaceDN w:val="0"/>
        <w:adjustRightInd w:val="0"/>
        <w:spacing w:before="240" w:line="360" w:lineRule="auto"/>
        <w:ind w:left="567" w:right="567"/>
        <w:jc w:val="both"/>
        <w:rPr>
          <w:rFonts w:ascii="Palatino Linotype" w:hAnsi="Palatino Linotype"/>
          <w:i/>
          <w:lang w:val="es-ES"/>
        </w:rPr>
      </w:pPr>
      <w:r w:rsidRPr="002651A0">
        <w:rPr>
          <w:rFonts w:ascii="Palatino Linotype" w:hAnsi="Palatino Linotype"/>
          <w:b/>
          <w:i/>
          <w:lang w:val="es-ES"/>
        </w:rPr>
        <w:t>Artículo 12.</w:t>
      </w:r>
      <w:r w:rsidRPr="002651A0">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18BDAB68" w14:textId="77777777" w:rsidR="00BC47E9" w:rsidRPr="002651A0" w:rsidRDefault="00BC47E9" w:rsidP="00A2691C">
      <w:pPr>
        <w:autoSpaceDE w:val="0"/>
        <w:autoSpaceDN w:val="0"/>
        <w:adjustRightInd w:val="0"/>
        <w:spacing w:before="240" w:line="360" w:lineRule="auto"/>
        <w:ind w:left="567" w:right="567"/>
        <w:jc w:val="both"/>
        <w:rPr>
          <w:rFonts w:ascii="Palatino Linotype" w:hAnsi="Palatino Linotype"/>
          <w:b/>
          <w:i/>
          <w:u w:val="single"/>
          <w:lang w:val="es-ES"/>
        </w:rPr>
      </w:pPr>
      <w:r w:rsidRPr="002651A0">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658614" w14:textId="77777777" w:rsidR="00BC47E9" w:rsidRPr="002651A0" w:rsidRDefault="00BC47E9" w:rsidP="00A2691C">
      <w:pPr>
        <w:autoSpaceDE w:val="0"/>
        <w:autoSpaceDN w:val="0"/>
        <w:adjustRightInd w:val="0"/>
        <w:spacing w:before="240" w:line="360" w:lineRule="auto"/>
        <w:jc w:val="both"/>
        <w:rPr>
          <w:rFonts w:ascii="Palatino Linotype" w:hAnsi="Palatino Linotype" w:cs="Arial"/>
          <w:sz w:val="24"/>
          <w:szCs w:val="24"/>
          <w:lang w:val="es-ES"/>
        </w:rPr>
      </w:pPr>
      <w:r w:rsidRPr="002651A0">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1F5CE2AE" w14:textId="4A928566" w:rsidR="0039030F" w:rsidRPr="002651A0" w:rsidRDefault="009C6CE0" w:rsidP="00122B23">
      <w:pPr>
        <w:tabs>
          <w:tab w:val="left" w:pos="709"/>
        </w:tabs>
        <w:spacing w:before="240" w:line="360" w:lineRule="auto"/>
        <w:ind w:right="51"/>
        <w:jc w:val="both"/>
        <w:rPr>
          <w:rFonts w:ascii="Palatino Linotype" w:hAnsi="Palatino Linotype"/>
          <w:sz w:val="24"/>
          <w:lang w:val="es-ES"/>
        </w:rPr>
      </w:pPr>
      <w:r w:rsidRPr="002651A0">
        <w:rPr>
          <w:rFonts w:ascii="Palatino Linotype" w:hAnsi="Palatino Linotype"/>
          <w:sz w:val="24"/>
          <w:lang w:val="es-ES"/>
        </w:rPr>
        <w:t>Ahora</w:t>
      </w:r>
      <w:r w:rsidR="006271BB" w:rsidRPr="002651A0">
        <w:rPr>
          <w:rFonts w:ascii="Palatino Linotype" w:hAnsi="Palatino Linotype"/>
          <w:sz w:val="24"/>
          <w:lang w:val="es-ES"/>
        </w:rPr>
        <w:t xml:space="preserve">, si bien es cierto </w:t>
      </w:r>
      <w:r w:rsidR="00DB75EE" w:rsidRPr="002651A0">
        <w:rPr>
          <w:rFonts w:ascii="Palatino Linotype" w:hAnsi="Palatino Linotype"/>
          <w:sz w:val="24"/>
          <w:lang w:val="es-ES"/>
        </w:rPr>
        <w:t xml:space="preserve">que el sujeto obligado remitió la liga electrónica con la que </w:t>
      </w:r>
      <w:r w:rsidR="00645512" w:rsidRPr="002651A0">
        <w:rPr>
          <w:rFonts w:ascii="Palatino Linotype" w:hAnsi="Palatino Linotype"/>
          <w:sz w:val="24"/>
          <w:lang w:val="es-ES"/>
        </w:rPr>
        <w:t xml:space="preserve">pretende dar respuesta a los requerimientos de la parte solicitante, también cierto es que dicho enlace no colma con lo solicitado, ya que como bien se puede observar de </w:t>
      </w:r>
      <w:r w:rsidR="00645512" w:rsidRPr="002651A0">
        <w:rPr>
          <w:rFonts w:ascii="Palatino Linotype" w:hAnsi="Palatino Linotype"/>
          <w:sz w:val="24"/>
          <w:lang w:val="es-ES"/>
        </w:rPr>
        <w:lastRenderedPageBreak/>
        <w:t>la captura de pantalla inserta con anterioridad, remite al presupuesto de ingresos y egresos.</w:t>
      </w:r>
    </w:p>
    <w:p w14:paraId="69802BB1" w14:textId="3DF30EDB" w:rsidR="006378B0" w:rsidRPr="002651A0" w:rsidRDefault="006378B0" w:rsidP="006378B0">
      <w:pPr>
        <w:spacing w:before="240" w:after="240" w:line="360" w:lineRule="auto"/>
        <w:jc w:val="both"/>
        <w:rPr>
          <w:rFonts w:ascii="Palatino Linotype" w:hAnsi="Palatino Linotype"/>
          <w:sz w:val="24"/>
          <w:szCs w:val="24"/>
          <w:lang w:val="es-ES"/>
        </w:rPr>
      </w:pPr>
      <w:r w:rsidRPr="002651A0">
        <w:rPr>
          <w:rFonts w:ascii="Palatino Linotype" w:hAnsi="Palatino Linotype"/>
          <w:sz w:val="24"/>
          <w:szCs w:val="24"/>
          <w:lang w:val="es-ES"/>
        </w:rPr>
        <w:t>Luego entonces, 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287E13E2" w14:textId="7D50B2C5" w:rsidR="002651A0" w:rsidRPr="002651A0" w:rsidRDefault="007646BE" w:rsidP="00122B23">
      <w:pPr>
        <w:tabs>
          <w:tab w:val="left" w:pos="709"/>
        </w:tabs>
        <w:spacing w:before="240" w:line="360" w:lineRule="auto"/>
        <w:ind w:right="51"/>
        <w:jc w:val="both"/>
        <w:rPr>
          <w:rFonts w:ascii="Palatino Linotype" w:hAnsi="Palatino Linotype"/>
          <w:sz w:val="24"/>
          <w:lang w:val="es-ES"/>
        </w:rPr>
      </w:pPr>
      <w:r w:rsidRPr="002651A0">
        <w:rPr>
          <w:rFonts w:ascii="Palatino Linotype" w:hAnsi="Palatino Linotype"/>
          <w:sz w:val="24"/>
          <w:lang w:val="es-ES"/>
        </w:rPr>
        <w:t>En primer lugar</w:t>
      </w:r>
      <w:r w:rsidR="002651A0" w:rsidRPr="002651A0">
        <w:rPr>
          <w:rFonts w:ascii="Palatino Linotype" w:hAnsi="Palatino Linotype"/>
          <w:sz w:val="24"/>
          <w:lang w:val="es-ES"/>
        </w:rPr>
        <w:t>, es de señalar que la Ley Org</w:t>
      </w:r>
      <w:r w:rsidR="002651A0">
        <w:rPr>
          <w:rFonts w:ascii="Palatino Linotype" w:hAnsi="Palatino Linotype"/>
          <w:sz w:val="24"/>
          <w:lang w:val="es-ES"/>
        </w:rPr>
        <w:t>á</w:t>
      </w:r>
      <w:r w:rsidR="002651A0" w:rsidRPr="002651A0">
        <w:rPr>
          <w:rFonts w:ascii="Palatino Linotype" w:hAnsi="Palatino Linotype"/>
          <w:sz w:val="24"/>
          <w:lang w:val="es-ES"/>
        </w:rPr>
        <w:t>nica Municipal del Estado de México, establece en su numeral 31 las atribuciones de los ayuntamientos y siendo mas específicos en su fracción XXI, señala que</w:t>
      </w:r>
      <w:r w:rsidR="002651A0">
        <w:rPr>
          <w:rFonts w:ascii="Palatino Linotype" w:hAnsi="Palatino Linotype"/>
          <w:sz w:val="24"/>
          <w:lang w:val="es-ES"/>
        </w:rPr>
        <w:t xml:space="preserve"> d</w:t>
      </w:r>
      <w:r w:rsidR="002651A0" w:rsidRPr="002651A0">
        <w:rPr>
          <w:rFonts w:ascii="Palatino Linotype" w:hAnsi="Palatino Linotype"/>
          <w:sz w:val="24"/>
          <w:lang w:val="es-ES"/>
        </w:rPr>
        <w:t>eberán form</w:t>
      </w:r>
      <w:r w:rsidR="002651A0">
        <w:rPr>
          <w:rFonts w:ascii="Palatino Linotype" w:hAnsi="Palatino Linotype"/>
          <w:sz w:val="24"/>
          <w:lang w:val="es-ES"/>
        </w:rPr>
        <w:t>u</w:t>
      </w:r>
      <w:r w:rsidR="002651A0" w:rsidRPr="002651A0">
        <w:rPr>
          <w:rFonts w:ascii="Palatino Linotype" w:hAnsi="Palatino Linotype"/>
          <w:sz w:val="24"/>
          <w:lang w:val="es-ES"/>
        </w:rPr>
        <w:t>lar, aprobar y ejecutar los planes de desarrollo municipal y los programas correspondientes:</w:t>
      </w:r>
    </w:p>
    <w:p w14:paraId="47A8E493" w14:textId="630BAB75" w:rsidR="006378B0" w:rsidRPr="002651A0" w:rsidRDefault="002651A0" w:rsidP="002651A0">
      <w:pPr>
        <w:tabs>
          <w:tab w:val="left" w:pos="709"/>
        </w:tabs>
        <w:spacing w:before="240" w:line="360" w:lineRule="auto"/>
        <w:ind w:left="708" w:right="51"/>
        <w:jc w:val="both"/>
        <w:rPr>
          <w:rFonts w:ascii="Palatino Linotype" w:hAnsi="Palatino Linotype"/>
          <w:i/>
          <w:sz w:val="24"/>
          <w:lang w:val="es-ES"/>
        </w:rPr>
      </w:pPr>
      <w:r w:rsidRPr="002651A0">
        <w:rPr>
          <w:rFonts w:ascii="Palatino Linotype" w:hAnsi="Palatino Linotype"/>
          <w:i/>
          <w:sz w:val="24"/>
          <w:lang w:val="es-ES"/>
        </w:rPr>
        <w:t>Artículo 31.- Son atribuciones de los ayuntamientos:</w:t>
      </w:r>
    </w:p>
    <w:p w14:paraId="3231130D" w14:textId="091DB69F" w:rsidR="006378B0" w:rsidRPr="002651A0" w:rsidRDefault="002651A0" w:rsidP="002651A0">
      <w:pPr>
        <w:tabs>
          <w:tab w:val="left" w:pos="709"/>
        </w:tabs>
        <w:spacing w:before="240" w:line="360" w:lineRule="auto"/>
        <w:ind w:left="708" w:right="51"/>
        <w:jc w:val="both"/>
        <w:rPr>
          <w:rFonts w:ascii="Palatino Linotype" w:eastAsia="Arial Unicode MS" w:hAnsi="Palatino Linotype" w:cs="Arial"/>
          <w:i/>
          <w:sz w:val="24"/>
          <w:szCs w:val="24"/>
          <w:lang w:val="es-ES"/>
        </w:rPr>
      </w:pPr>
      <w:r w:rsidRPr="002651A0">
        <w:rPr>
          <w:rFonts w:ascii="Palatino Linotype" w:eastAsia="Arial Unicode MS" w:hAnsi="Palatino Linotype" w:cs="Arial"/>
          <w:i/>
          <w:sz w:val="24"/>
          <w:szCs w:val="24"/>
          <w:lang w:val="es-ES"/>
        </w:rPr>
        <w:t xml:space="preserve">… </w:t>
      </w:r>
    </w:p>
    <w:p w14:paraId="53F39E91" w14:textId="0ECFD407" w:rsidR="002651A0" w:rsidRPr="002651A0" w:rsidRDefault="002651A0" w:rsidP="002651A0">
      <w:pPr>
        <w:tabs>
          <w:tab w:val="left" w:pos="709"/>
        </w:tabs>
        <w:spacing w:before="240" w:line="360" w:lineRule="auto"/>
        <w:ind w:left="708" w:right="51"/>
        <w:jc w:val="both"/>
        <w:rPr>
          <w:rFonts w:ascii="Palatino Linotype" w:eastAsia="Arial Unicode MS" w:hAnsi="Palatino Linotype" w:cs="Arial"/>
          <w:i/>
          <w:sz w:val="24"/>
          <w:szCs w:val="24"/>
          <w:lang w:val="es-ES"/>
        </w:rPr>
      </w:pPr>
      <w:r w:rsidRPr="002651A0">
        <w:rPr>
          <w:rFonts w:ascii="Palatino Linotype" w:eastAsia="Arial Unicode MS" w:hAnsi="Palatino Linotype" w:cs="Arial"/>
          <w:i/>
          <w:sz w:val="24"/>
          <w:szCs w:val="24"/>
          <w:lang w:val="es-ES"/>
        </w:rPr>
        <w:t>XXI. Formular, aprobar y ejecutar los planes de desarrollo municipal y los Programas correspondientes;</w:t>
      </w:r>
    </w:p>
    <w:p w14:paraId="5605BC4D" w14:textId="1C798B10" w:rsidR="002651A0" w:rsidRPr="002651A0" w:rsidRDefault="002651A0" w:rsidP="002651A0">
      <w:pPr>
        <w:tabs>
          <w:tab w:val="left" w:pos="709"/>
        </w:tabs>
        <w:spacing w:before="240" w:line="360" w:lineRule="auto"/>
        <w:ind w:left="708" w:right="51"/>
        <w:jc w:val="both"/>
        <w:rPr>
          <w:rFonts w:ascii="Palatino Linotype" w:eastAsia="Arial Unicode MS" w:hAnsi="Palatino Linotype" w:cs="Arial"/>
          <w:b/>
          <w:sz w:val="24"/>
          <w:szCs w:val="24"/>
          <w:lang w:val="es-ES"/>
        </w:rPr>
      </w:pPr>
      <w:r w:rsidRPr="002651A0">
        <w:rPr>
          <w:rFonts w:ascii="Palatino Linotype" w:eastAsia="Arial Unicode MS" w:hAnsi="Palatino Linotype" w:cs="Arial"/>
          <w:i/>
          <w:sz w:val="24"/>
          <w:szCs w:val="24"/>
          <w:lang w:val="es-ES"/>
        </w:rPr>
        <w:t>…</w:t>
      </w:r>
    </w:p>
    <w:p w14:paraId="0EE6ECE7" w14:textId="3B1AB8EF" w:rsidR="002651A0" w:rsidRDefault="002651A0" w:rsidP="00A2691C">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 xml:space="preserve">De igual manera, </w:t>
      </w:r>
      <w:r w:rsidR="00E7732C">
        <w:rPr>
          <w:rFonts w:ascii="Palatino Linotype" w:hAnsi="Palatino Linotype"/>
          <w:sz w:val="24"/>
          <w:szCs w:val="24"/>
          <w:lang w:val="es-ES"/>
        </w:rPr>
        <w:t>los</w:t>
      </w:r>
      <w:r>
        <w:rPr>
          <w:rFonts w:ascii="Palatino Linotype" w:hAnsi="Palatino Linotype"/>
          <w:sz w:val="24"/>
          <w:szCs w:val="24"/>
          <w:lang w:val="es-ES"/>
        </w:rPr>
        <w:t xml:space="preserve"> </w:t>
      </w:r>
      <w:r w:rsidR="00E7732C">
        <w:rPr>
          <w:rFonts w:ascii="Palatino Linotype" w:hAnsi="Palatino Linotype"/>
          <w:sz w:val="24"/>
          <w:szCs w:val="24"/>
          <w:lang w:val="es-ES"/>
        </w:rPr>
        <w:t>artículos 114, 1</w:t>
      </w:r>
      <w:r w:rsidR="00CE2330">
        <w:rPr>
          <w:rFonts w:ascii="Palatino Linotype" w:hAnsi="Palatino Linotype"/>
          <w:sz w:val="24"/>
          <w:szCs w:val="24"/>
          <w:lang w:val="es-ES"/>
        </w:rPr>
        <w:t>1</w:t>
      </w:r>
      <w:r w:rsidR="00E7732C">
        <w:rPr>
          <w:rFonts w:ascii="Palatino Linotype" w:hAnsi="Palatino Linotype"/>
          <w:sz w:val="24"/>
          <w:szCs w:val="24"/>
          <w:lang w:val="es-ES"/>
        </w:rPr>
        <w:t xml:space="preserve">6 y </w:t>
      </w:r>
      <w:r w:rsidR="00CE2330">
        <w:rPr>
          <w:rFonts w:ascii="Palatino Linotype" w:hAnsi="Palatino Linotype"/>
          <w:sz w:val="24"/>
          <w:szCs w:val="24"/>
          <w:lang w:val="es-ES"/>
        </w:rPr>
        <w:t>117</w:t>
      </w:r>
      <w:r w:rsidR="00E7732C">
        <w:rPr>
          <w:rFonts w:ascii="Palatino Linotype" w:hAnsi="Palatino Linotype"/>
          <w:sz w:val="24"/>
          <w:szCs w:val="24"/>
          <w:lang w:val="es-ES"/>
        </w:rPr>
        <w:t xml:space="preserve"> </w:t>
      </w:r>
      <w:r w:rsidR="00CE2330">
        <w:rPr>
          <w:rFonts w:ascii="Palatino Linotype" w:hAnsi="Palatino Linotype"/>
          <w:sz w:val="24"/>
          <w:szCs w:val="24"/>
          <w:lang w:val="es-ES"/>
        </w:rPr>
        <w:t>de la misma ley señalan:</w:t>
      </w:r>
    </w:p>
    <w:p w14:paraId="46125CAD" w14:textId="77777777" w:rsidR="00CE2330" w:rsidRPr="00CE2330" w:rsidRDefault="00CE2330" w:rsidP="00CE2330">
      <w:pPr>
        <w:tabs>
          <w:tab w:val="left" w:pos="709"/>
        </w:tabs>
        <w:spacing w:before="240" w:line="360" w:lineRule="auto"/>
        <w:ind w:left="708" w:right="51"/>
        <w:jc w:val="both"/>
        <w:rPr>
          <w:rFonts w:ascii="Palatino Linotype" w:hAnsi="Palatino Linotype"/>
          <w:i/>
          <w:sz w:val="24"/>
          <w:szCs w:val="24"/>
          <w:lang w:val="es-ES"/>
        </w:rPr>
      </w:pPr>
      <w:r w:rsidRPr="00CE2330">
        <w:rPr>
          <w:rFonts w:ascii="Palatino Linotype" w:hAnsi="Palatino Linotype"/>
          <w:i/>
          <w:sz w:val="24"/>
          <w:szCs w:val="24"/>
          <w:lang w:val="es-ES"/>
        </w:rPr>
        <w:t>Artículo 114.- Cada ayuntamiento elaborará su plan de desarrollo municipal y los programas de trabajo necesarios para su ejecución en forma democrática y participativa.</w:t>
      </w:r>
    </w:p>
    <w:p w14:paraId="717E4A05" w14:textId="77777777" w:rsidR="00CE2330" w:rsidRPr="00CE2330" w:rsidRDefault="00CE2330" w:rsidP="00CE2330">
      <w:pPr>
        <w:tabs>
          <w:tab w:val="left" w:pos="709"/>
        </w:tabs>
        <w:spacing w:before="240" w:line="360" w:lineRule="auto"/>
        <w:ind w:left="708" w:right="51"/>
        <w:jc w:val="both"/>
        <w:rPr>
          <w:rFonts w:ascii="Palatino Linotype" w:hAnsi="Palatino Linotype"/>
          <w:i/>
          <w:sz w:val="24"/>
          <w:szCs w:val="24"/>
          <w:lang w:val="es-ES"/>
        </w:rPr>
      </w:pPr>
      <w:r w:rsidRPr="00CE2330">
        <w:rPr>
          <w:rFonts w:ascii="Palatino Linotype" w:hAnsi="Palatino Linotype"/>
          <w:i/>
          <w:sz w:val="24"/>
          <w:szCs w:val="24"/>
          <w:lang w:val="es-ES"/>
        </w:rPr>
        <w:t xml:space="preserve">Artículo 116.- El Plan de Desarrollo Municipal deberá ser elaborado, aprobado y publicado, dentro de los primeros tres meses de la gestión municipal. Su evaluación </w:t>
      </w:r>
      <w:r w:rsidRPr="00CE2330">
        <w:rPr>
          <w:rFonts w:ascii="Palatino Linotype" w:hAnsi="Palatino Linotype"/>
          <w:i/>
          <w:sz w:val="24"/>
          <w:szCs w:val="24"/>
          <w:lang w:val="es-ES"/>
        </w:rPr>
        <w:lastRenderedPageBreak/>
        <w:t>deberá realizarse anualmente; y en caso de no hacerse se hará acreedor a las sanciones de las dependencias normativas en el ámbito de su competencia.</w:t>
      </w:r>
    </w:p>
    <w:p w14:paraId="14EA8A32" w14:textId="77777777" w:rsidR="00CE2330" w:rsidRPr="00CE2330" w:rsidRDefault="00CE2330" w:rsidP="00CE2330">
      <w:pPr>
        <w:tabs>
          <w:tab w:val="left" w:pos="709"/>
        </w:tabs>
        <w:spacing w:before="240" w:line="360" w:lineRule="auto"/>
        <w:ind w:left="708" w:right="51"/>
        <w:jc w:val="both"/>
        <w:rPr>
          <w:rFonts w:ascii="Palatino Linotype" w:hAnsi="Palatino Linotype"/>
          <w:i/>
          <w:sz w:val="24"/>
          <w:szCs w:val="24"/>
          <w:lang w:val="es-ES"/>
        </w:rPr>
      </w:pPr>
      <w:r w:rsidRPr="00CE2330">
        <w:rPr>
          <w:rFonts w:ascii="Palatino Linotype" w:hAnsi="Palatino Linotype"/>
          <w:i/>
          <w:sz w:val="24"/>
          <w:szCs w:val="24"/>
          <w:lang w:val="es-ES"/>
        </w:rPr>
        <w:t>Artículo 117.- El Plan de Desarrollo Municipal tendrá los objetivos siguientes:</w:t>
      </w:r>
    </w:p>
    <w:p w14:paraId="04C454B1" w14:textId="2958AE4C" w:rsidR="00CE2330" w:rsidRPr="00CE2330" w:rsidRDefault="00CE2330" w:rsidP="00CE2330">
      <w:pPr>
        <w:pStyle w:val="Prrafodelista"/>
        <w:numPr>
          <w:ilvl w:val="0"/>
          <w:numId w:val="49"/>
        </w:numPr>
        <w:tabs>
          <w:tab w:val="left" w:pos="709"/>
        </w:tabs>
        <w:spacing w:before="240" w:line="360" w:lineRule="auto"/>
        <w:ind w:left="1428" w:right="51"/>
        <w:jc w:val="both"/>
        <w:rPr>
          <w:rFonts w:ascii="Palatino Linotype" w:hAnsi="Palatino Linotype"/>
          <w:i/>
        </w:rPr>
      </w:pPr>
      <w:r w:rsidRPr="00CE2330">
        <w:rPr>
          <w:rFonts w:ascii="Palatino Linotype" w:hAnsi="Palatino Linotype"/>
          <w:i/>
        </w:rPr>
        <w:t>Atender las demandas prioritarias de la población;</w:t>
      </w:r>
    </w:p>
    <w:p w14:paraId="7AF1CA70" w14:textId="0010F19D" w:rsidR="00CE2330" w:rsidRPr="00CE2330" w:rsidRDefault="00CE2330" w:rsidP="00CE2330">
      <w:pPr>
        <w:pStyle w:val="Prrafodelista"/>
        <w:numPr>
          <w:ilvl w:val="0"/>
          <w:numId w:val="49"/>
        </w:numPr>
        <w:tabs>
          <w:tab w:val="left" w:pos="709"/>
        </w:tabs>
        <w:spacing w:before="240" w:line="360" w:lineRule="auto"/>
        <w:ind w:left="1428" w:right="51"/>
        <w:jc w:val="both"/>
        <w:rPr>
          <w:rFonts w:ascii="Palatino Linotype" w:hAnsi="Palatino Linotype"/>
          <w:i/>
        </w:rPr>
      </w:pPr>
      <w:r w:rsidRPr="00CE2330">
        <w:rPr>
          <w:rFonts w:ascii="Palatino Linotype" w:hAnsi="Palatino Linotype"/>
          <w:i/>
        </w:rPr>
        <w:t>Propiciar el desarrollo armónico del municipio;</w:t>
      </w:r>
    </w:p>
    <w:p w14:paraId="28F0171C" w14:textId="5CBAD010" w:rsidR="00CE2330" w:rsidRPr="00CE2330" w:rsidRDefault="00CE2330" w:rsidP="00CE2330">
      <w:pPr>
        <w:pStyle w:val="Prrafodelista"/>
        <w:numPr>
          <w:ilvl w:val="0"/>
          <w:numId w:val="49"/>
        </w:numPr>
        <w:tabs>
          <w:tab w:val="left" w:pos="709"/>
        </w:tabs>
        <w:spacing w:before="240" w:line="360" w:lineRule="auto"/>
        <w:ind w:left="1428" w:right="51"/>
        <w:jc w:val="both"/>
        <w:rPr>
          <w:rFonts w:ascii="Palatino Linotype" w:hAnsi="Palatino Linotype"/>
          <w:i/>
        </w:rPr>
      </w:pPr>
      <w:r w:rsidRPr="00CE2330">
        <w:rPr>
          <w:rFonts w:ascii="Palatino Linotype" w:hAnsi="Palatino Linotype"/>
          <w:i/>
        </w:rPr>
        <w:t>Asegurar la participación de la sociedad en las acciones del gobierno municipal;</w:t>
      </w:r>
    </w:p>
    <w:p w14:paraId="1DB360B8" w14:textId="687E7923" w:rsidR="00CE2330" w:rsidRPr="00CE2330" w:rsidRDefault="00CE2330" w:rsidP="00CE2330">
      <w:pPr>
        <w:pStyle w:val="Prrafodelista"/>
        <w:numPr>
          <w:ilvl w:val="0"/>
          <w:numId w:val="49"/>
        </w:numPr>
        <w:tabs>
          <w:tab w:val="left" w:pos="709"/>
        </w:tabs>
        <w:spacing w:before="240" w:line="360" w:lineRule="auto"/>
        <w:ind w:left="1428" w:right="51"/>
        <w:jc w:val="both"/>
        <w:rPr>
          <w:rFonts w:ascii="Palatino Linotype" w:hAnsi="Palatino Linotype"/>
          <w:i/>
        </w:rPr>
      </w:pPr>
      <w:r w:rsidRPr="00CE2330">
        <w:rPr>
          <w:rFonts w:ascii="Palatino Linotype" w:hAnsi="Palatino Linotype"/>
          <w:i/>
        </w:rPr>
        <w:t>Vincular el Plan de Desarrollo Municipal con los planes de desarrollo federal y estatal;</w:t>
      </w:r>
    </w:p>
    <w:p w14:paraId="0B358EA8" w14:textId="76100EFC" w:rsidR="00CE2330" w:rsidRPr="00CE2330" w:rsidRDefault="00CE2330" w:rsidP="00CE2330">
      <w:pPr>
        <w:pStyle w:val="Prrafodelista"/>
        <w:numPr>
          <w:ilvl w:val="0"/>
          <w:numId w:val="49"/>
        </w:numPr>
        <w:tabs>
          <w:tab w:val="left" w:pos="709"/>
        </w:tabs>
        <w:spacing w:before="240" w:line="360" w:lineRule="auto"/>
        <w:ind w:left="1428" w:right="51"/>
        <w:jc w:val="both"/>
        <w:rPr>
          <w:rFonts w:ascii="Palatino Linotype" w:hAnsi="Palatino Linotype"/>
          <w:i/>
        </w:rPr>
      </w:pPr>
      <w:r w:rsidRPr="00CE2330">
        <w:rPr>
          <w:rFonts w:ascii="Palatino Linotype" w:hAnsi="Palatino Linotype"/>
          <w:i/>
        </w:rPr>
        <w:t>Aplicar de manera racional los recursos financieros para el cumplimiento del plan y los programas de desarrollo.</w:t>
      </w:r>
    </w:p>
    <w:p w14:paraId="4401FEE6" w14:textId="02C6DD9C" w:rsidR="00CE2330" w:rsidRDefault="00CE2330" w:rsidP="00A2691C">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De tal suerte, tenemos que el plan de desarrollo municipal tendrá los objetivos de atender demandar prioritarias de la población, propicia</w:t>
      </w:r>
      <w:r w:rsidR="005358E3">
        <w:rPr>
          <w:rFonts w:ascii="Palatino Linotype" w:hAnsi="Palatino Linotype"/>
          <w:sz w:val="24"/>
          <w:szCs w:val="24"/>
          <w:lang w:val="es-ES"/>
        </w:rPr>
        <w:t>r el desarrollo armónico del municipio, asegurar la participación de la sociedad en las acciones del gobierno, vincular el plan con los planes federales y estatales, aplicar los recursos financieros, de igual manera dicho plan deberá de elaborarse, aprobarse y publicarse dentro de los primeros tres meses de la gestión municipal.</w:t>
      </w:r>
    </w:p>
    <w:p w14:paraId="122639D4" w14:textId="0513BF4F" w:rsidR="005358E3" w:rsidRDefault="005358E3" w:rsidP="00A2691C">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 xml:space="preserve">Por lo tanto, se concluye que la información solicitada obra en los archivos del sujeto obligado, sin embargo lo tocante al requerimiento de la parte solicitante respecto al plan de desarrollo municipal en formato Word, es menester señalar que el sujeto </w:t>
      </w:r>
      <w:r>
        <w:rPr>
          <w:rFonts w:ascii="Palatino Linotype" w:hAnsi="Palatino Linotype"/>
          <w:sz w:val="24"/>
          <w:szCs w:val="24"/>
          <w:lang w:val="es-ES"/>
        </w:rPr>
        <w:lastRenderedPageBreak/>
        <w:t xml:space="preserve">obligado deberá de hacer entrega </w:t>
      </w:r>
      <w:r w:rsidR="00D56A27">
        <w:rPr>
          <w:rFonts w:ascii="Palatino Linotype" w:hAnsi="Palatino Linotype"/>
          <w:sz w:val="24"/>
          <w:szCs w:val="24"/>
          <w:lang w:val="es-ES"/>
        </w:rPr>
        <w:t>del plan solicitado en formato Word, o en el formato que lo haya generado.</w:t>
      </w:r>
    </w:p>
    <w:p w14:paraId="01E5E06D" w14:textId="3CCE7111" w:rsidR="00A11899" w:rsidRPr="002651A0" w:rsidRDefault="00A11899" w:rsidP="00A2691C">
      <w:pPr>
        <w:tabs>
          <w:tab w:val="left" w:pos="709"/>
        </w:tabs>
        <w:spacing w:before="240" w:line="360" w:lineRule="auto"/>
        <w:ind w:right="51"/>
        <w:jc w:val="both"/>
        <w:rPr>
          <w:rFonts w:ascii="Palatino Linotype" w:hAnsi="Palatino Linotype"/>
          <w:sz w:val="24"/>
          <w:szCs w:val="24"/>
          <w:lang w:val="es-ES"/>
        </w:rPr>
      </w:pPr>
      <w:r w:rsidRPr="002651A0">
        <w:rPr>
          <w:rFonts w:ascii="Palatino Linotype" w:hAnsi="Palatino Linotype"/>
          <w:sz w:val="24"/>
          <w:szCs w:val="24"/>
          <w:lang w:val="es-ES"/>
        </w:rPr>
        <w:t xml:space="preserve">Por lo tanto, en consecuencia y en mérito de lo expuesto en líneas anteriores, resultan  fundadas las razones o motivos de inconformidad que arguye </w:t>
      </w:r>
      <w:r w:rsidR="00D56A27">
        <w:rPr>
          <w:rFonts w:ascii="Palatino Linotype" w:hAnsi="Palatino Linotype"/>
          <w:sz w:val="24"/>
          <w:szCs w:val="24"/>
          <w:lang w:val="es-ES"/>
        </w:rPr>
        <w:t>la parte r</w:t>
      </w:r>
      <w:r w:rsidRPr="002651A0">
        <w:rPr>
          <w:rFonts w:ascii="Palatino Linotype" w:hAnsi="Palatino Linotype"/>
          <w:sz w:val="24"/>
          <w:szCs w:val="24"/>
          <w:lang w:val="es-ES"/>
        </w:rPr>
        <w:t xml:space="preserve">ecurrente en su medio de impugnación que fue materia de estudio, por ello </w:t>
      </w:r>
      <w:r w:rsidRPr="002651A0">
        <w:rPr>
          <w:rFonts w:ascii="Palatino Linotype" w:hAnsi="Palatino Linotype" w:cs="Arial"/>
          <w:b/>
          <w:sz w:val="24"/>
          <w:lang w:val="es-ES"/>
        </w:rPr>
        <w:t xml:space="preserve">con fundamento en la </w:t>
      </w:r>
      <w:r w:rsidR="00FA4638" w:rsidRPr="002651A0">
        <w:rPr>
          <w:rFonts w:ascii="Palatino Linotype" w:hAnsi="Palatino Linotype" w:cs="Arial"/>
          <w:b/>
          <w:sz w:val="24"/>
          <w:lang w:val="es-ES"/>
        </w:rPr>
        <w:t>primer</w:t>
      </w:r>
      <w:r w:rsidRPr="002651A0">
        <w:rPr>
          <w:rFonts w:ascii="Palatino Linotype" w:hAnsi="Palatino Linotype" w:cs="Arial"/>
          <w:b/>
          <w:sz w:val="24"/>
          <w:lang w:val="es-ES"/>
        </w:rPr>
        <w:t xml:space="preserve"> hipótesis de la fracción III del artículo 186, </w:t>
      </w:r>
      <w:r w:rsidRPr="002651A0">
        <w:rPr>
          <w:rFonts w:ascii="Palatino Linotype" w:hAnsi="Palatino Linotype" w:cs="Arial"/>
          <w:sz w:val="24"/>
          <w:lang w:val="es-ES"/>
        </w:rPr>
        <w:t xml:space="preserve">de la Ley de Transparencia y Acceso a la Información Pública del Estado de México y Municipios, se </w:t>
      </w:r>
      <w:r w:rsidR="00FA4638" w:rsidRPr="002651A0">
        <w:rPr>
          <w:rFonts w:ascii="Palatino Linotype" w:hAnsi="Palatino Linotype" w:cs="Arial"/>
          <w:b/>
          <w:sz w:val="24"/>
          <w:lang w:val="es-ES"/>
        </w:rPr>
        <w:t>Revoca</w:t>
      </w:r>
      <w:r w:rsidRPr="002651A0">
        <w:rPr>
          <w:rFonts w:ascii="Palatino Linotype" w:hAnsi="Palatino Linotype" w:cs="Arial"/>
          <w:b/>
          <w:sz w:val="24"/>
          <w:lang w:val="es-ES"/>
        </w:rPr>
        <w:t xml:space="preserve"> </w:t>
      </w:r>
      <w:r w:rsidRPr="002651A0">
        <w:rPr>
          <w:rFonts w:ascii="Palatino Linotype" w:hAnsi="Palatino Linotype" w:cs="Arial"/>
          <w:sz w:val="24"/>
          <w:lang w:val="es-ES"/>
        </w:rPr>
        <w:t xml:space="preserve">la respuesta del sujeto obligado a la solicitud de información con número de folio </w:t>
      </w:r>
      <w:r w:rsidR="00D56A27" w:rsidRPr="002651A0">
        <w:rPr>
          <w:rFonts w:ascii="Palatino Linotype" w:hAnsi="Palatino Linotype" w:cs="Arial"/>
          <w:b/>
          <w:sz w:val="24"/>
          <w:lang w:val="es-ES"/>
        </w:rPr>
        <w:t>00126/NEXTLAL/IP/2020</w:t>
      </w:r>
      <w:r w:rsidRPr="002651A0">
        <w:rPr>
          <w:rFonts w:ascii="Palatino Linotype" w:hAnsi="Palatino Linotype"/>
          <w:sz w:val="24"/>
          <w:szCs w:val="24"/>
          <w:lang w:val="es-ES"/>
        </w:rPr>
        <w:t>, que ha sido materia del presente fallo.</w:t>
      </w:r>
    </w:p>
    <w:p w14:paraId="6ADF63E7" w14:textId="77777777" w:rsidR="00A11899" w:rsidRPr="002651A0" w:rsidRDefault="00A11899" w:rsidP="00A2691C">
      <w:pPr>
        <w:spacing w:before="240" w:line="360" w:lineRule="auto"/>
        <w:jc w:val="both"/>
        <w:rPr>
          <w:rFonts w:ascii="Palatino Linotype" w:hAnsi="Palatino Linotype" w:cs="Arial"/>
          <w:sz w:val="24"/>
          <w:lang w:val="es-ES"/>
        </w:rPr>
      </w:pPr>
      <w:r w:rsidRPr="002651A0">
        <w:rPr>
          <w:rFonts w:ascii="Palatino Linotype" w:hAnsi="Palatino Linotype"/>
          <w:sz w:val="24"/>
          <w:lang w:val="es-ES"/>
        </w:rPr>
        <w:t>Por lo antes expuesto y fundado es de resolverse y;</w:t>
      </w:r>
    </w:p>
    <w:p w14:paraId="17087881" w14:textId="77777777" w:rsidR="00A11899" w:rsidRPr="002651A0" w:rsidRDefault="00A11899" w:rsidP="00A2691C">
      <w:pPr>
        <w:spacing w:before="240" w:line="360" w:lineRule="auto"/>
        <w:jc w:val="center"/>
        <w:rPr>
          <w:rFonts w:ascii="Palatino Linotype" w:eastAsia="Times New Roman" w:hAnsi="Palatino Linotype"/>
          <w:b/>
          <w:bCs/>
          <w:spacing w:val="60"/>
          <w:sz w:val="28"/>
          <w:lang w:val="es-ES"/>
        </w:rPr>
      </w:pPr>
      <w:r w:rsidRPr="002651A0">
        <w:rPr>
          <w:rFonts w:ascii="Palatino Linotype" w:eastAsia="Times New Roman" w:hAnsi="Palatino Linotype"/>
          <w:b/>
          <w:bCs/>
          <w:spacing w:val="60"/>
          <w:sz w:val="28"/>
          <w:lang w:val="es-ES"/>
        </w:rPr>
        <w:t>SE    RESUELVE</w:t>
      </w:r>
    </w:p>
    <w:p w14:paraId="3B03A057" w14:textId="2F7B300F" w:rsidR="00A11899" w:rsidRPr="002651A0" w:rsidRDefault="00A11899" w:rsidP="00A2691C">
      <w:pPr>
        <w:spacing w:before="240" w:line="360" w:lineRule="auto"/>
        <w:jc w:val="both"/>
        <w:rPr>
          <w:rFonts w:ascii="Palatino Linotype" w:hAnsi="Palatino Linotype" w:cs="Arial"/>
          <w:sz w:val="24"/>
          <w:lang w:val="es-ES"/>
        </w:rPr>
      </w:pPr>
      <w:r w:rsidRPr="002651A0">
        <w:rPr>
          <w:rFonts w:ascii="Palatino Linotype" w:hAnsi="Palatino Linotype" w:cs="Arial"/>
          <w:b/>
          <w:sz w:val="28"/>
          <w:szCs w:val="28"/>
          <w:lang w:val="es-ES"/>
        </w:rPr>
        <w:t>PRIMERO.</w:t>
      </w:r>
      <w:r w:rsidRPr="002651A0">
        <w:rPr>
          <w:rFonts w:ascii="Palatino Linotype" w:hAnsi="Palatino Linotype" w:cs="Arial"/>
          <w:lang w:val="es-ES"/>
        </w:rPr>
        <w:t xml:space="preserve">  </w:t>
      </w:r>
      <w:r w:rsidRPr="002651A0">
        <w:rPr>
          <w:rFonts w:ascii="Palatino Linotype" w:hAnsi="Palatino Linotype" w:cs="Arial"/>
          <w:sz w:val="24"/>
          <w:lang w:val="es-ES"/>
        </w:rPr>
        <w:t xml:space="preserve">Se </w:t>
      </w:r>
      <w:r w:rsidR="00FA4638" w:rsidRPr="002651A0">
        <w:rPr>
          <w:rFonts w:ascii="Palatino Linotype" w:hAnsi="Palatino Linotype" w:cs="Arial"/>
          <w:b/>
          <w:sz w:val="24"/>
          <w:lang w:val="es-ES"/>
        </w:rPr>
        <w:t>Revoca</w:t>
      </w:r>
      <w:r w:rsidRPr="002651A0">
        <w:rPr>
          <w:rFonts w:ascii="Palatino Linotype" w:hAnsi="Palatino Linotype" w:cs="Arial"/>
          <w:b/>
          <w:sz w:val="24"/>
          <w:lang w:val="es-ES"/>
        </w:rPr>
        <w:t xml:space="preserve"> </w:t>
      </w:r>
      <w:r w:rsidRPr="002651A0">
        <w:rPr>
          <w:rFonts w:ascii="Palatino Linotype" w:hAnsi="Palatino Linotype" w:cs="Arial"/>
          <w:sz w:val="24"/>
          <w:lang w:val="es-ES"/>
        </w:rPr>
        <w:t>la respuesta del sujeto obligado a la solicitud de</w:t>
      </w:r>
      <w:r w:rsidRPr="002651A0">
        <w:rPr>
          <w:rFonts w:ascii="Palatino Linotype" w:hAnsi="Palatino Linotype" w:cs="Arial"/>
          <w:sz w:val="24"/>
          <w:szCs w:val="24"/>
          <w:lang w:val="es-ES"/>
        </w:rPr>
        <w:t xml:space="preserve"> información</w:t>
      </w:r>
      <w:r w:rsidRPr="002651A0">
        <w:rPr>
          <w:rFonts w:ascii="Palatino Linotype" w:eastAsia="Arial Unicode MS" w:hAnsi="Palatino Linotype" w:cs="Arial"/>
          <w:sz w:val="24"/>
          <w:szCs w:val="24"/>
          <w:lang w:val="es-ES"/>
        </w:rPr>
        <w:t xml:space="preserve"> </w:t>
      </w:r>
      <w:r w:rsidR="00D56A27" w:rsidRPr="002651A0">
        <w:rPr>
          <w:rFonts w:ascii="Palatino Linotype" w:hAnsi="Palatino Linotype" w:cs="Arial"/>
          <w:b/>
          <w:sz w:val="24"/>
          <w:lang w:val="es-ES"/>
        </w:rPr>
        <w:t>00126/NEXTLAL/IP/2020</w:t>
      </w:r>
      <w:r w:rsidRPr="002651A0">
        <w:rPr>
          <w:rFonts w:ascii="Palatino Linotype" w:hAnsi="Palatino Linotype"/>
          <w:i/>
          <w:lang w:val="es-ES"/>
        </w:rPr>
        <w:t xml:space="preserve">, </w:t>
      </w:r>
      <w:r w:rsidRPr="002651A0">
        <w:rPr>
          <w:rFonts w:ascii="Palatino Linotype" w:hAnsi="Palatino Linotype" w:cs="Arial"/>
          <w:sz w:val="24"/>
          <w:lang w:val="es-ES"/>
        </w:rPr>
        <w:t xml:space="preserve">por resultar fundadas las razones o motivos de inconformidad hechas valer por </w:t>
      </w:r>
      <w:r w:rsidR="00D56A27">
        <w:rPr>
          <w:rFonts w:ascii="Palatino Linotype" w:hAnsi="Palatino Linotype" w:cs="Arial"/>
          <w:sz w:val="24"/>
          <w:lang w:val="es-ES"/>
        </w:rPr>
        <w:t>la parte</w:t>
      </w:r>
      <w:r w:rsidRPr="002651A0">
        <w:rPr>
          <w:rFonts w:ascii="Palatino Linotype" w:hAnsi="Palatino Linotype" w:cs="Arial"/>
          <w:sz w:val="24"/>
          <w:lang w:val="es-ES"/>
        </w:rPr>
        <w:t xml:space="preserve"> recurrente, en términos del </w:t>
      </w:r>
      <w:r w:rsidR="00A2691C" w:rsidRPr="002651A0">
        <w:rPr>
          <w:rFonts w:ascii="Palatino Linotype" w:hAnsi="Palatino Linotype" w:cs="Arial"/>
          <w:b/>
          <w:sz w:val="24"/>
          <w:lang w:val="es-ES"/>
        </w:rPr>
        <w:t>c</w:t>
      </w:r>
      <w:r w:rsidRPr="002651A0">
        <w:rPr>
          <w:rFonts w:ascii="Palatino Linotype" w:hAnsi="Palatino Linotype" w:cs="Arial"/>
          <w:b/>
          <w:sz w:val="24"/>
          <w:lang w:val="es-ES"/>
        </w:rPr>
        <w:t xml:space="preserve">onsiderando </w:t>
      </w:r>
      <w:r w:rsidR="00D56A27">
        <w:rPr>
          <w:rFonts w:ascii="Palatino Linotype" w:hAnsi="Palatino Linotype" w:cs="Arial"/>
          <w:b/>
          <w:sz w:val="24"/>
          <w:lang w:val="es-ES"/>
        </w:rPr>
        <w:t>cuarto</w:t>
      </w:r>
      <w:r w:rsidRPr="002651A0">
        <w:rPr>
          <w:rFonts w:ascii="Palatino Linotype" w:hAnsi="Palatino Linotype" w:cs="Arial"/>
          <w:sz w:val="24"/>
          <w:lang w:val="es-ES"/>
        </w:rPr>
        <w:t xml:space="preserve"> de la presente resolución.</w:t>
      </w:r>
    </w:p>
    <w:p w14:paraId="152AFB48" w14:textId="6F297413" w:rsidR="00A11899" w:rsidRPr="002651A0" w:rsidRDefault="00A11899" w:rsidP="00A2691C">
      <w:pPr>
        <w:autoSpaceDE w:val="0"/>
        <w:autoSpaceDN w:val="0"/>
        <w:adjustRightInd w:val="0"/>
        <w:spacing w:before="240" w:line="360" w:lineRule="auto"/>
        <w:ind w:right="49"/>
        <w:jc w:val="both"/>
        <w:rPr>
          <w:rFonts w:ascii="Palatino Linotype" w:hAnsi="Palatino Linotype" w:cs="Arial"/>
          <w:bCs/>
          <w:sz w:val="24"/>
          <w:szCs w:val="24"/>
          <w:lang w:val="es-ES"/>
        </w:rPr>
      </w:pPr>
      <w:r w:rsidRPr="002651A0">
        <w:rPr>
          <w:rFonts w:ascii="Palatino Linotype" w:hAnsi="Palatino Linotype" w:cs="Arial"/>
          <w:b/>
          <w:sz w:val="28"/>
          <w:szCs w:val="28"/>
          <w:lang w:val="es-ES"/>
        </w:rPr>
        <w:t>SEGUNDO.</w:t>
      </w:r>
      <w:r w:rsidRPr="002651A0">
        <w:rPr>
          <w:rFonts w:ascii="Palatino Linotype" w:hAnsi="Palatino Linotype" w:cs="Arial"/>
          <w:lang w:val="es-ES"/>
        </w:rPr>
        <w:t xml:space="preserve"> </w:t>
      </w:r>
      <w:r w:rsidRPr="002651A0">
        <w:rPr>
          <w:rFonts w:ascii="Palatino Linotype" w:hAnsi="Palatino Linotype" w:cs="Arial"/>
          <w:sz w:val="24"/>
          <w:szCs w:val="24"/>
          <w:lang w:val="es-ES"/>
        </w:rPr>
        <w:t xml:space="preserve">Se ordena al </w:t>
      </w:r>
      <w:r w:rsidR="00A2691C" w:rsidRPr="002651A0">
        <w:rPr>
          <w:rFonts w:ascii="Palatino Linotype" w:hAnsi="Palatino Linotype" w:cs="Arial"/>
          <w:b/>
          <w:sz w:val="24"/>
          <w:szCs w:val="24"/>
          <w:lang w:val="es-ES"/>
        </w:rPr>
        <w:t>s</w:t>
      </w:r>
      <w:r w:rsidRPr="002651A0">
        <w:rPr>
          <w:rFonts w:ascii="Palatino Linotype" w:hAnsi="Palatino Linotype" w:cs="Arial"/>
          <w:b/>
          <w:sz w:val="24"/>
          <w:szCs w:val="24"/>
          <w:lang w:val="es-ES"/>
        </w:rPr>
        <w:t xml:space="preserve">ujeto </w:t>
      </w:r>
      <w:r w:rsidR="00A2691C" w:rsidRPr="002651A0">
        <w:rPr>
          <w:rFonts w:ascii="Palatino Linotype" w:hAnsi="Palatino Linotype" w:cs="Arial"/>
          <w:b/>
          <w:sz w:val="24"/>
          <w:szCs w:val="24"/>
          <w:lang w:val="es-ES"/>
        </w:rPr>
        <w:t>o</w:t>
      </w:r>
      <w:r w:rsidRPr="002651A0">
        <w:rPr>
          <w:rFonts w:ascii="Palatino Linotype" w:hAnsi="Palatino Linotype" w:cs="Arial"/>
          <w:b/>
          <w:sz w:val="24"/>
          <w:szCs w:val="24"/>
          <w:lang w:val="es-ES"/>
        </w:rPr>
        <w:t>bligado</w:t>
      </w:r>
      <w:r w:rsidRPr="002651A0">
        <w:rPr>
          <w:rFonts w:ascii="Palatino Linotype" w:hAnsi="Palatino Linotype" w:cs="Arial"/>
          <w:sz w:val="24"/>
          <w:szCs w:val="24"/>
          <w:lang w:val="es-ES"/>
        </w:rPr>
        <w:t xml:space="preserve"> haga entrega a</w:t>
      </w:r>
      <w:r w:rsidR="00D56A27">
        <w:rPr>
          <w:rFonts w:ascii="Palatino Linotype" w:hAnsi="Palatino Linotype" w:cs="Arial"/>
          <w:sz w:val="24"/>
          <w:szCs w:val="24"/>
          <w:lang w:val="es-ES"/>
        </w:rPr>
        <w:t xml:space="preserve"> la parte</w:t>
      </w:r>
      <w:r w:rsidRPr="002651A0">
        <w:rPr>
          <w:rFonts w:ascii="Palatino Linotype" w:hAnsi="Palatino Linotype" w:cs="Arial"/>
          <w:sz w:val="24"/>
          <w:szCs w:val="24"/>
          <w:lang w:val="es-ES"/>
        </w:rPr>
        <w:t xml:space="preserve"> </w:t>
      </w:r>
      <w:r w:rsidR="00D56A27">
        <w:rPr>
          <w:rFonts w:ascii="Palatino Linotype" w:hAnsi="Palatino Linotype" w:cs="Arial"/>
          <w:sz w:val="24"/>
          <w:szCs w:val="24"/>
          <w:lang w:val="es-ES"/>
        </w:rPr>
        <w:t>r</w:t>
      </w:r>
      <w:r w:rsidRPr="002651A0">
        <w:rPr>
          <w:rFonts w:ascii="Palatino Linotype" w:hAnsi="Palatino Linotype" w:cs="Arial"/>
          <w:sz w:val="24"/>
          <w:szCs w:val="24"/>
          <w:lang w:val="es-ES"/>
        </w:rPr>
        <w:t>ecurrente, a través del SAIMEX</w:t>
      </w:r>
      <w:r w:rsidR="00B57193">
        <w:rPr>
          <w:rFonts w:ascii="Palatino Linotype" w:hAnsi="Palatino Linotype" w:cs="Arial"/>
          <w:sz w:val="24"/>
          <w:szCs w:val="24"/>
          <w:lang w:val="es-ES"/>
        </w:rPr>
        <w:t xml:space="preserve"> y correo electrónico proporcionado</w:t>
      </w:r>
      <w:r w:rsidRPr="002651A0">
        <w:rPr>
          <w:rFonts w:ascii="Palatino Linotype" w:hAnsi="Palatino Linotype" w:cs="Arial"/>
          <w:sz w:val="24"/>
          <w:szCs w:val="24"/>
          <w:lang w:val="es-ES"/>
        </w:rPr>
        <w:t xml:space="preserve">, en términos del </w:t>
      </w:r>
      <w:r w:rsidR="00A2691C" w:rsidRPr="002651A0">
        <w:rPr>
          <w:rFonts w:ascii="Palatino Linotype" w:hAnsi="Palatino Linotype" w:cs="Arial"/>
          <w:b/>
          <w:sz w:val="24"/>
          <w:szCs w:val="24"/>
          <w:lang w:val="es-ES"/>
        </w:rPr>
        <w:t>c</w:t>
      </w:r>
      <w:r w:rsidRPr="002651A0">
        <w:rPr>
          <w:rFonts w:ascii="Palatino Linotype" w:hAnsi="Palatino Linotype" w:cs="Arial"/>
          <w:b/>
          <w:sz w:val="24"/>
          <w:szCs w:val="24"/>
          <w:lang w:val="es-ES"/>
        </w:rPr>
        <w:t xml:space="preserve">onsiderando </w:t>
      </w:r>
      <w:r w:rsidR="00D56A27">
        <w:rPr>
          <w:rFonts w:ascii="Palatino Linotype" w:hAnsi="Palatino Linotype" w:cs="Arial"/>
          <w:b/>
          <w:sz w:val="24"/>
          <w:szCs w:val="24"/>
          <w:lang w:val="es-ES"/>
        </w:rPr>
        <w:t xml:space="preserve">cuarto </w:t>
      </w:r>
      <w:r w:rsidR="00D56A27" w:rsidRPr="00D56A27">
        <w:rPr>
          <w:rFonts w:ascii="Palatino Linotype" w:hAnsi="Palatino Linotype" w:cs="Arial"/>
          <w:sz w:val="24"/>
          <w:szCs w:val="24"/>
          <w:lang w:val="es-ES"/>
        </w:rPr>
        <w:t>lo siguient</w:t>
      </w:r>
      <w:r w:rsidR="00D56A27">
        <w:rPr>
          <w:rFonts w:ascii="Palatino Linotype" w:hAnsi="Palatino Linotype" w:cs="Arial"/>
          <w:sz w:val="24"/>
          <w:szCs w:val="24"/>
          <w:lang w:val="es-ES"/>
        </w:rPr>
        <w:t>e</w:t>
      </w:r>
      <w:r w:rsidRPr="002651A0">
        <w:rPr>
          <w:rFonts w:ascii="Palatino Linotype" w:hAnsi="Palatino Linotype" w:cs="Arial"/>
          <w:bCs/>
          <w:sz w:val="24"/>
          <w:szCs w:val="24"/>
          <w:lang w:val="es-ES"/>
        </w:rPr>
        <w:t>:</w:t>
      </w:r>
    </w:p>
    <w:p w14:paraId="1E138937" w14:textId="5C0291B7" w:rsidR="00A2691C" w:rsidRPr="002651A0" w:rsidRDefault="00D56A27" w:rsidP="00A2691C">
      <w:pPr>
        <w:spacing w:before="240" w:line="360" w:lineRule="auto"/>
        <w:ind w:left="360" w:right="425"/>
        <w:jc w:val="both"/>
        <w:rPr>
          <w:rFonts w:ascii="Palatino Linotype" w:hAnsi="Palatino Linotype" w:cs="Arial"/>
          <w:i/>
          <w:sz w:val="24"/>
          <w:lang w:val="es-ES"/>
        </w:rPr>
      </w:pPr>
      <w:r>
        <w:rPr>
          <w:rFonts w:ascii="Palatino Linotype" w:hAnsi="Palatino Linotype" w:cs="Arial"/>
          <w:i/>
          <w:sz w:val="24"/>
          <w:lang w:val="es-ES"/>
        </w:rPr>
        <w:t>Plan de desarrollo municipal 2019-2021.</w:t>
      </w:r>
    </w:p>
    <w:p w14:paraId="61DB0324" w14:textId="21AF3675" w:rsidR="00A11899" w:rsidRPr="002651A0" w:rsidRDefault="00A11899" w:rsidP="00A2691C">
      <w:pPr>
        <w:autoSpaceDE w:val="0"/>
        <w:autoSpaceDN w:val="0"/>
        <w:adjustRightInd w:val="0"/>
        <w:spacing w:before="240" w:line="360" w:lineRule="auto"/>
        <w:jc w:val="both"/>
        <w:rPr>
          <w:rFonts w:ascii="Palatino Linotype" w:hAnsi="Palatino Linotype" w:cs="Arial"/>
          <w:lang w:val="es-ES"/>
        </w:rPr>
      </w:pPr>
      <w:r w:rsidRPr="002651A0">
        <w:rPr>
          <w:rFonts w:ascii="Palatino Linotype" w:hAnsi="Palatino Linotype" w:cs="Arial"/>
          <w:b/>
          <w:sz w:val="28"/>
          <w:lang w:val="es-ES"/>
        </w:rPr>
        <w:lastRenderedPageBreak/>
        <w:t>TERCERO</w:t>
      </w:r>
      <w:r w:rsidRPr="002651A0">
        <w:rPr>
          <w:rFonts w:ascii="Palatino Linotype" w:hAnsi="Palatino Linotype" w:cs="Arial"/>
          <w:sz w:val="28"/>
          <w:lang w:val="es-ES"/>
        </w:rPr>
        <w:t>.</w:t>
      </w:r>
      <w:r w:rsidRPr="002651A0">
        <w:rPr>
          <w:rFonts w:ascii="Palatino Linotype" w:hAnsi="Palatino Linotype" w:cs="Arial"/>
          <w:lang w:val="es-ES"/>
        </w:rPr>
        <w:t xml:space="preserve"> </w:t>
      </w:r>
      <w:r w:rsidR="00A2691C" w:rsidRPr="002651A0">
        <w:rPr>
          <w:rFonts w:ascii="Palatino Linotype" w:hAnsi="Palatino Linotype" w:cs="Arial"/>
          <w:b/>
          <w:sz w:val="24"/>
          <w:lang w:val="es-ES"/>
        </w:rPr>
        <w:t>Notifíquese</w:t>
      </w:r>
      <w:r w:rsidRPr="002651A0">
        <w:rPr>
          <w:rFonts w:ascii="Palatino Linotype" w:hAnsi="Palatino Linotype" w:cs="Arial"/>
          <w:b/>
          <w:i/>
          <w:sz w:val="24"/>
          <w:lang w:val="es-ES"/>
        </w:rPr>
        <w:t xml:space="preserve"> </w:t>
      </w:r>
      <w:r w:rsidRPr="002651A0">
        <w:rPr>
          <w:rFonts w:ascii="Palatino Linotype" w:hAnsi="Palatino Linotype" w:cs="Arial"/>
          <w:sz w:val="24"/>
          <w:lang w:val="es-ES"/>
        </w:rPr>
        <w:t>la presente resolución al Titular de la Unidad de Transparencia del</w:t>
      </w:r>
      <w:r w:rsidRPr="002651A0">
        <w:rPr>
          <w:rFonts w:ascii="Palatino Linotype" w:hAnsi="Palatino Linotype" w:cs="Arial"/>
          <w:b/>
          <w:sz w:val="24"/>
          <w:lang w:val="es-ES"/>
        </w:rPr>
        <w:t xml:space="preserve"> sujeto obligado</w:t>
      </w:r>
      <w:r w:rsidRPr="002651A0">
        <w:rPr>
          <w:rFonts w:ascii="Palatino Linotype" w:hAnsi="Palatino Linotype" w:cs="Arial"/>
          <w:sz w:val="24"/>
          <w:lang w:val="es-ES"/>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A145E29" w14:textId="66B985A6" w:rsidR="00A11899" w:rsidRDefault="00A11899" w:rsidP="00A2691C">
      <w:pPr>
        <w:autoSpaceDE w:val="0"/>
        <w:autoSpaceDN w:val="0"/>
        <w:adjustRightInd w:val="0"/>
        <w:spacing w:before="240" w:line="360" w:lineRule="auto"/>
        <w:jc w:val="both"/>
        <w:rPr>
          <w:rFonts w:ascii="Palatino Linotype" w:hAnsi="Palatino Linotype" w:cs="Arial"/>
          <w:sz w:val="24"/>
          <w:szCs w:val="24"/>
          <w:lang w:val="es-ES"/>
        </w:rPr>
      </w:pPr>
      <w:r w:rsidRPr="002651A0">
        <w:rPr>
          <w:rFonts w:ascii="Palatino Linotype" w:hAnsi="Palatino Linotype" w:cs="Arial"/>
          <w:b/>
          <w:sz w:val="28"/>
          <w:szCs w:val="24"/>
          <w:lang w:val="es-ES"/>
        </w:rPr>
        <w:t>CUARTO.</w:t>
      </w:r>
      <w:r w:rsidRPr="002651A0">
        <w:rPr>
          <w:rFonts w:ascii="Palatino Linotype" w:hAnsi="Palatino Linotype" w:cs="Arial"/>
          <w:b/>
          <w:sz w:val="24"/>
          <w:szCs w:val="24"/>
          <w:lang w:val="es-ES"/>
        </w:rPr>
        <w:t xml:space="preserve"> Notifíquese </w:t>
      </w:r>
      <w:r w:rsidRPr="002651A0">
        <w:rPr>
          <w:rFonts w:ascii="Palatino Linotype" w:hAnsi="Palatino Linotype" w:cs="Arial"/>
          <w:sz w:val="24"/>
          <w:szCs w:val="24"/>
          <w:lang w:val="es-ES"/>
        </w:rPr>
        <w:t>a</w:t>
      </w:r>
      <w:r w:rsidR="00A2691C" w:rsidRPr="002651A0">
        <w:rPr>
          <w:rFonts w:ascii="Palatino Linotype" w:hAnsi="Palatino Linotype" w:cs="Arial"/>
          <w:sz w:val="24"/>
          <w:szCs w:val="24"/>
          <w:lang w:val="es-ES"/>
        </w:rPr>
        <w:t xml:space="preserve"> </w:t>
      </w:r>
      <w:r w:rsidRPr="002651A0">
        <w:rPr>
          <w:rFonts w:ascii="Palatino Linotype" w:hAnsi="Palatino Linotype" w:cs="Arial"/>
          <w:sz w:val="24"/>
          <w:szCs w:val="24"/>
          <w:lang w:val="es-ES"/>
        </w:rPr>
        <w:t>l</w:t>
      </w:r>
      <w:r w:rsidR="00A2691C" w:rsidRPr="002651A0">
        <w:rPr>
          <w:rFonts w:ascii="Palatino Linotype" w:hAnsi="Palatino Linotype" w:cs="Arial"/>
          <w:sz w:val="24"/>
          <w:szCs w:val="24"/>
          <w:lang w:val="es-ES"/>
        </w:rPr>
        <w:t>a parte</w:t>
      </w:r>
      <w:r w:rsidRPr="002651A0">
        <w:rPr>
          <w:rFonts w:ascii="Palatino Linotype" w:hAnsi="Palatino Linotype" w:cs="Arial"/>
          <w:sz w:val="24"/>
          <w:szCs w:val="24"/>
          <w:lang w:val="es-ES"/>
        </w:rPr>
        <w:t xml:space="preserve"> recurrente</w:t>
      </w:r>
      <w:r w:rsidRPr="002651A0">
        <w:rPr>
          <w:rFonts w:ascii="Palatino Linotype" w:hAnsi="Palatino Linotype" w:cs="Arial"/>
          <w:b/>
          <w:sz w:val="24"/>
          <w:szCs w:val="24"/>
          <w:lang w:val="es-ES"/>
        </w:rPr>
        <w:t xml:space="preserve"> </w:t>
      </w:r>
      <w:r w:rsidRPr="002651A0">
        <w:rPr>
          <w:rFonts w:ascii="Palatino Linotype" w:hAnsi="Palatino Linotype" w:cs="Arial"/>
          <w:sz w:val="24"/>
          <w:szCs w:val="24"/>
          <w:lang w:val="es-ES"/>
        </w:rPr>
        <w:t xml:space="preserve">la presente resolución y hágase de su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6490C90" w14:textId="77777777" w:rsidR="00272138" w:rsidRPr="002651A0" w:rsidRDefault="00272138" w:rsidP="00A2691C">
      <w:pPr>
        <w:autoSpaceDE w:val="0"/>
        <w:autoSpaceDN w:val="0"/>
        <w:adjustRightInd w:val="0"/>
        <w:spacing w:before="240" w:line="360" w:lineRule="auto"/>
        <w:jc w:val="both"/>
        <w:rPr>
          <w:rFonts w:ascii="Palatino Linotype" w:hAnsi="Palatino Linotype" w:cs="Arial"/>
          <w:sz w:val="24"/>
          <w:szCs w:val="24"/>
          <w:lang w:val="es-ES"/>
        </w:rPr>
      </w:pPr>
    </w:p>
    <w:p w14:paraId="0061FCC2" w14:textId="535643F3" w:rsidR="00272138" w:rsidRDefault="00272138" w:rsidP="00272138">
      <w:pPr>
        <w:spacing w:after="0" w:line="360" w:lineRule="auto"/>
        <w:jc w:val="both"/>
        <w:rPr>
          <w:rFonts w:ascii="Palatino Linotype" w:hAnsi="Palatino Linotype" w:cs="Arial"/>
          <w:sz w:val="24"/>
          <w:szCs w:val="24"/>
        </w:rPr>
      </w:pPr>
      <w:r w:rsidRPr="00B777B7">
        <w:rPr>
          <w:rFonts w:ascii="Palatino Linotype" w:hAnsi="Palatino Linotype" w:cs="Arial"/>
          <w:sz w:val="24"/>
          <w:szCs w:val="24"/>
        </w:rPr>
        <w:t>ASÍ LO RESUELVE, POR UNANIMIDAD DE VOTOS EL PLENO DEL</w:t>
      </w:r>
      <w:r w:rsidRPr="00B777B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777B7">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Pr>
          <w:rFonts w:ascii="Palatino Linotype" w:hAnsi="Palatino Linotype" w:cs="Arial"/>
          <w:sz w:val="24"/>
          <w:szCs w:val="24"/>
        </w:rPr>
        <w:t xml:space="preserve">VIGÉSIMO SEGUNDA </w:t>
      </w:r>
      <w:r w:rsidRPr="00B777B7">
        <w:rPr>
          <w:rFonts w:ascii="Palatino Linotype" w:hAnsi="Palatino Linotype" w:cs="Arial"/>
          <w:sz w:val="24"/>
          <w:szCs w:val="24"/>
        </w:rPr>
        <w:t xml:space="preserve">SESIÓN ORDINARIA CELEBRADA EL </w:t>
      </w:r>
      <w:r>
        <w:rPr>
          <w:rFonts w:ascii="Palatino Linotype" w:hAnsi="Palatino Linotype" w:cs="Arial"/>
          <w:sz w:val="24"/>
          <w:szCs w:val="24"/>
        </w:rPr>
        <w:t>CATORCE DE OCTUBRE</w:t>
      </w:r>
      <w:r w:rsidRPr="00B777B7">
        <w:rPr>
          <w:rFonts w:ascii="Palatino Linotype" w:hAnsi="Palatino Linotype" w:cs="Arial"/>
          <w:sz w:val="24"/>
          <w:szCs w:val="24"/>
        </w:rPr>
        <w:t xml:space="preserve"> DE DOS MIL VEINTE, ANTE EL SECRETARIO TÉCNICO DEL PLENO, ALEXIS TAPIA RAMÍREZ.--------------------------------------------------------------------------------------------------</w:t>
      </w:r>
      <w:r w:rsidRPr="00D6001C">
        <w:rPr>
          <w:rFonts w:ascii="Palatino Linotype" w:hAnsi="Palatino Linotype" w:cs="Arial"/>
          <w:sz w:val="24"/>
          <w:szCs w:val="24"/>
        </w:rPr>
        <w:t xml:space="preserve"> </w:t>
      </w:r>
      <w:r w:rsidRPr="00B777B7">
        <w:rPr>
          <w:rFonts w:ascii="Palatino Linotype" w:hAnsi="Palatino Linotype" w:cs="Arial"/>
          <w:sz w:val="24"/>
          <w:szCs w:val="24"/>
        </w:rPr>
        <w:t>----------------------------------------------------------------------------------------------------------------------------------------------------------------------------------------------------------------------------------</w:t>
      </w:r>
    </w:p>
    <w:p w14:paraId="5B3D79EC" w14:textId="77777777" w:rsidR="00272138" w:rsidRDefault="00272138" w:rsidP="00272138">
      <w:pPr>
        <w:spacing w:before="240"/>
        <w:jc w:val="both"/>
        <w:rPr>
          <w:rFonts w:ascii="Palatino Linotype" w:hAnsi="Palatino Linotype" w:cs="Arial"/>
          <w:sz w:val="24"/>
          <w:szCs w:val="24"/>
        </w:rPr>
      </w:pPr>
    </w:p>
    <w:p w14:paraId="5271C804" w14:textId="6B73F9A7" w:rsidR="00272138" w:rsidRPr="00B777B7" w:rsidRDefault="00272138" w:rsidP="00272138">
      <w:pPr>
        <w:spacing w:before="240"/>
        <w:jc w:val="both"/>
        <w:rPr>
          <w:rFonts w:ascii="Palatino Linotype" w:hAnsi="Palatino Linotype"/>
        </w:rPr>
      </w:pPr>
      <w:r w:rsidRPr="00B777B7">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1B5CF146" wp14:editId="57A0D6C8">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738334E1"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B909E0B"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460BBAA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CF146"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" stroked="f">
                <v:textbox>
                  <w:txbxContent>
                    <w:p w14:paraId="738334E1"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B909E0B"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460BBAA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721316B8" w14:textId="77777777" w:rsidR="00272138" w:rsidRPr="00B777B7" w:rsidRDefault="00272138" w:rsidP="00272138">
      <w:pPr>
        <w:spacing w:before="240"/>
        <w:jc w:val="both"/>
        <w:rPr>
          <w:rFonts w:ascii="Palatino Linotype" w:hAnsi="Palatino Linotype"/>
        </w:rPr>
      </w:pPr>
    </w:p>
    <w:p w14:paraId="615B85CE" w14:textId="77777777" w:rsidR="00272138" w:rsidRPr="00B777B7" w:rsidRDefault="00272138" w:rsidP="00272138">
      <w:pPr>
        <w:spacing w:before="240"/>
        <w:rPr>
          <w:rFonts w:ascii="Palatino Linotype" w:hAnsi="Palatino Linotype"/>
          <w:b/>
        </w:rPr>
      </w:pPr>
    </w:p>
    <w:p w14:paraId="0F291E82" w14:textId="77777777" w:rsidR="00272138" w:rsidRPr="00B777B7" w:rsidRDefault="00272138" w:rsidP="00272138">
      <w:pPr>
        <w:spacing w:before="240"/>
        <w:rPr>
          <w:rFonts w:ascii="Palatino Linotype" w:hAnsi="Palatino Linotype"/>
          <w:b/>
        </w:rPr>
      </w:pPr>
    </w:p>
    <w:p w14:paraId="37841F91" w14:textId="77777777" w:rsidR="00272138" w:rsidRPr="00B777B7" w:rsidRDefault="00272138" w:rsidP="00272138">
      <w:pPr>
        <w:spacing w:before="240"/>
        <w:rPr>
          <w:rFonts w:ascii="Palatino Linotype" w:hAnsi="Palatino Linotype"/>
          <w:b/>
        </w:rPr>
      </w:pPr>
    </w:p>
    <w:p w14:paraId="62BBDC4F" w14:textId="77777777" w:rsidR="00272138" w:rsidRPr="00B777B7" w:rsidRDefault="00272138" w:rsidP="00272138">
      <w:pPr>
        <w:spacing w:before="240"/>
        <w:rPr>
          <w:rFonts w:ascii="Palatino Linotype" w:hAnsi="Palatino Linotype"/>
          <w:b/>
        </w:rPr>
      </w:pPr>
      <w:r w:rsidRPr="00B777B7">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05C9404" wp14:editId="0AA743BC">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055EE8" w14:textId="77777777" w:rsidR="00272138" w:rsidRPr="00EF2FC0" w:rsidRDefault="00272138" w:rsidP="00272138">
                            <w:pPr>
                              <w:jc w:val="center"/>
                              <w:rPr>
                                <w:rFonts w:ascii="Palatino Linotype" w:hAnsi="Palatino Linotype"/>
                                <w:b/>
                                <w:sz w:val="24"/>
                                <w:szCs w:val="24"/>
                              </w:rPr>
                            </w:pPr>
                            <w:r w:rsidRPr="00EF2FC0">
                              <w:rPr>
                                <w:rFonts w:ascii="Palatino Linotype" w:hAnsi="Palatino Linotype"/>
                                <w:b/>
                                <w:sz w:val="24"/>
                                <w:szCs w:val="24"/>
                              </w:rPr>
                              <w:t>Eva Abaid Yapur</w:t>
                            </w:r>
                          </w:p>
                          <w:p w14:paraId="2816BEE1" w14:textId="77777777" w:rsidR="00272138" w:rsidRPr="00EF2FC0" w:rsidRDefault="00272138" w:rsidP="00272138">
                            <w:pPr>
                              <w:jc w:val="center"/>
                              <w:rPr>
                                <w:rFonts w:ascii="Palatino Linotype" w:hAnsi="Palatino Linotype"/>
                                <w:sz w:val="24"/>
                                <w:szCs w:val="24"/>
                              </w:rPr>
                            </w:pPr>
                            <w:r w:rsidRPr="00EF2FC0">
                              <w:rPr>
                                <w:rFonts w:ascii="Palatino Linotype" w:hAnsi="Palatino Linotype"/>
                                <w:sz w:val="24"/>
                                <w:szCs w:val="24"/>
                              </w:rPr>
                              <w:t>Comisionada</w:t>
                            </w:r>
                          </w:p>
                          <w:p w14:paraId="0BA573F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655F77DE" w14:textId="77777777" w:rsidR="00272138" w:rsidRDefault="00272138" w:rsidP="002721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C9404"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" fillcolor="white [3201]" strokecolor="white [3212]" strokeweight=".5pt">
                <v:textbox>
                  <w:txbxContent>
                    <w:p w14:paraId="4B055EE8" w14:textId="77777777" w:rsidR="00272138" w:rsidRPr="00EF2FC0" w:rsidRDefault="00272138" w:rsidP="00272138">
                      <w:pPr>
                        <w:jc w:val="center"/>
                        <w:rPr>
                          <w:rFonts w:ascii="Palatino Linotype" w:hAnsi="Palatino Linotype"/>
                          <w:b/>
                          <w:sz w:val="24"/>
                          <w:szCs w:val="24"/>
                        </w:rPr>
                      </w:pPr>
                      <w:r w:rsidRPr="00EF2FC0">
                        <w:rPr>
                          <w:rFonts w:ascii="Palatino Linotype" w:hAnsi="Palatino Linotype"/>
                          <w:b/>
                          <w:sz w:val="24"/>
                          <w:szCs w:val="24"/>
                        </w:rPr>
                        <w:t>Eva Abaid Yapur</w:t>
                      </w:r>
                    </w:p>
                    <w:p w14:paraId="2816BEE1" w14:textId="77777777" w:rsidR="00272138" w:rsidRPr="00EF2FC0" w:rsidRDefault="00272138" w:rsidP="00272138">
                      <w:pPr>
                        <w:jc w:val="center"/>
                        <w:rPr>
                          <w:rFonts w:ascii="Palatino Linotype" w:hAnsi="Palatino Linotype"/>
                          <w:sz w:val="24"/>
                          <w:szCs w:val="24"/>
                        </w:rPr>
                      </w:pPr>
                      <w:r w:rsidRPr="00EF2FC0">
                        <w:rPr>
                          <w:rFonts w:ascii="Palatino Linotype" w:hAnsi="Palatino Linotype"/>
                          <w:sz w:val="24"/>
                          <w:szCs w:val="24"/>
                        </w:rPr>
                        <w:t>Comisionada</w:t>
                      </w:r>
                    </w:p>
                    <w:p w14:paraId="0BA573FD"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655F77DE" w14:textId="77777777" w:rsidR="00272138" w:rsidRDefault="00272138" w:rsidP="00272138">
                      <w:pPr>
                        <w:jc w:val="center"/>
                      </w:pPr>
                    </w:p>
                  </w:txbxContent>
                </v:textbox>
                <w10:wrap anchorx="margin"/>
              </v:shape>
            </w:pict>
          </mc:Fallback>
        </mc:AlternateContent>
      </w:r>
      <w:r w:rsidRPr="00B777B7">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DDE3473" wp14:editId="608EFF9C">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865A04"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F38012E"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91FE42"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05D3D477" w14:textId="77777777" w:rsidR="00272138" w:rsidRPr="00797B31" w:rsidRDefault="00272138" w:rsidP="0027213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E3473"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" fillcolor="white [3201]" strokecolor="white [3212]" strokeweight=".5pt">
                <v:textbox>
                  <w:txbxContent>
                    <w:p w14:paraId="1A865A04"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F38012E" w14:textId="77777777" w:rsidR="00272138"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91FE42"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05D3D477" w14:textId="77777777" w:rsidR="00272138" w:rsidRPr="00797B31" w:rsidRDefault="00272138" w:rsidP="00272138">
                      <w:pPr>
                        <w:spacing w:line="240" w:lineRule="auto"/>
                        <w:jc w:val="center"/>
                        <w:rPr>
                          <w:rFonts w:ascii="Palatino Linotype" w:hAnsi="Palatino Linotype"/>
                          <w:sz w:val="24"/>
                          <w:szCs w:val="24"/>
                        </w:rPr>
                      </w:pPr>
                    </w:p>
                  </w:txbxContent>
                </v:textbox>
                <w10:wrap anchorx="margin"/>
              </v:shape>
            </w:pict>
          </mc:Fallback>
        </mc:AlternateContent>
      </w:r>
    </w:p>
    <w:p w14:paraId="5BFFAC59" w14:textId="77777777" w:rsidR="00272138" w:rsidRPr="00B777B7" w:rsidRDefault="00272138" w:rsidP="00272138">
      <w:pPr>
        <w:spacing w:before="240"/>
        <w:rPr>
          <w:rFonts w:ascii="Palatino Linotype" w:hAnsi="Palatino Linotype"/>
          <w:b/>
        </w:rPr>
      </w:pPr>
    </w:p>
    <w:p w14:paraId="7A83B083" w14:textId="77777777" w:rsidR="00272138" w:rsidRPr="00B777B7" w:rsidRDefault="00272138" w:rsidP="00272138">
      <w:pPr>
        <w:spacing w:before="240"/>
        <w:rPr>
          <w:rFonts w:ascii="Palatino Linotype" w:hAnsi="Palatino Linotype"/>
          <w:b/>
        </w:rPr>
      </w:pPr>
    </w:p>
    <w:p w14:paraId="29179E28" w14:textId="77777777" w:rsidR="00272138" w:rsidRPr="00B777B7" w:rsidRDefault="00272138" w:rsidP="00272138">
      <w:pPr>
        <w:spacing w:before="240"/>
        <w:rPr>
          <w:rFonts w:ascii="Palatino Linotype" w:hAnsi="Palatino Linotype"/>
          <w:b/>
          <w:sz w:val="18"/>
          <w:szCs w:val="18"/>
        </w:rPr>
      </w:pPr>
    </w:p>
    <w:p w14:paraId="0A1B3515" w14:textId="77777777" w:rsidR="00272138" w:rsidRPr="00B777B7" w:rsidRDefault="00272138" w:rsidP="00272138">
      <w:pPr>
        <w:spacing w:before="240"/>
        <w:rPr>
          <w:rFonts w:ascii="Palatino Linotype" w:hAnsi="Palatino Linotype"/>
          <w:b/>
          <w:sz w:val="18"/>
          <w:szCs w:val="18"/>
        </w:rPr>
      </w:pPr>
    </w:p>
    <w:p w14:paraId="50D02438" w14:textId="77777777" w:rsidR="00272138" w:rsidRPr="00B777B7" w:rsidRDefault="00272138" w:rsidP="00272138">
      <w:pPr>
        <w:spacing w:before="240"/>
        <w:rPr>
          <w:rFonts w:ascii="Palatino Linotype" w:hAnsi="Palatino Linotype"/>
          <w:b/>
        </w:rPr>
      </w:pPr>
      <w:r w:rsidRPr="00B777B7">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8F0E9B9" wp14:editId="7D43472E">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8A8C55"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66E13"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299688"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D80D21F"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0E9B9"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l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q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BuopSllwIAAMAFAAAOAAAAAAAAAAAAAAAAAC4CAABkcnMv&#10;ZTJvRG9jLnhtbFBLAQItABQABgAIAAAAIQChe2Dn5AAAABABAAAPAAAAAAAAAAAAAAAAAPEEAABk&#10;cnMvZG93bnJldi54bWxQSwUGAAAAAAQABADzAAAAAgYAAAAA&#10;" fillcolor="white [3201]" strokecolor="white [3212]" strokeweight=".5pt">
                <v:textbox>
                  <w:txbxContent>
                    <w:p w14:paraId="2A8A8C55" w14:textId="77777777" w:rsidR="00272138" w:rsidRPr="00EF2FC0" w:rsidRDefault="00272138" w:rsidP="00272138">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366E13"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299688"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D80D21F" w14:textId="77777777" w:rsidR="00272138" w:rsidRDefault="00272138" w:rsidP="00272138"/>
                  </w:txbxContent>
                </v:textbox>
                <w10:wrap anchorx="page"/>
              </v:shape>
            </w:pict>
          </mc:Fallback>
        </mc:AlternateContent>
      </w:r>
      <w:r w:rsidRPr="00B777B7">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90E9BE9" wp14:editId="607FF835">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09CC9F"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FBD60A"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4F1526"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78EB32A3"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E9BE9"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bwlg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" fillcolor="white [3201]" strokecolor="white [3212]" strokeweight=".5pt">
                <v:textbox>
                  <w:txbxContent>
                    <w:p w14:paraId="6209CC9F"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CFBD60A" w14:textId="77777777" w:rsidR="00272138" w:rsidRPr="00EF2FC0" w:rsidRDefault="00272138" w:rsidP="00272138">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4F1526"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78EB32A3" w14:textId="77777777" w:rsidR="00272138" w:rsidRDefault="00272138" w:rsidP="00272138"/>
                  </w:txbxContent>
                </v:textbox>
                <w10:wrap anchorx="page"/>
              </v:shape>
            </w:pict>
          </mc:Fallback>
        </mc:AlternateContent>
      </w:r>
    </w:p>
    <w:p w14:paraId="5C0A5E05" w14:textId="77777777" w:rsidR="00272138" w:rsidRPr="00B777B7" w:rsidRDefault="00272138" w:rsidP="00272138">
      <w:pPr>
        <w:spacing w:before="240"/>
        <w:rPr>
          <w:rFonts w:ascii="Palatino Linotype" w:hAnsi="Palatino Linotype"/>
          <w:b/>
        </w:rPr>
      </w:pPr>
    </w:p>
    <w:p w14:paraId="14C5D251" w14:textId="77777777" w:rsidR="00272138" w:rsidRPr="00B777B7" w:rsidRDefault="00272138" w:rsidP="00272138">
      <w:pPr>
        <w:spacing w:before="240"/>
        <w:rPr>
          <w:rFonts w:ascii="Palatino Linotype" w:hAnsi="Palatino Linotype" w:cs="Arial"/>
          <w:szCs w:val="20"/>
        </w:rPr>
      </w:pPr>
    </w:p>
    <w:p w14:paraId="04222181" w14:textId="77777777" w:rsidR="00272138" w:rsidRPr="00B777B7" w:rsidRDefault="00272138" w:rsidP="00272138">
      <w:pPr>
        <w:spacing w:before="240"/>
        <w:rPr>
          <w:rFonts w:ascii="Palatino Linotype" w:hAnsi="Palatino Linotype" w:cs="Arial"/>
          <w:szCs w:val="20"/>
        </w:rPr>
      </w:pPr>
    </w:p>
    <w:p w14:paraId="2C6C0E8F" w14:textId="77777777" w:rsidR="00272138" w:rsidRPr="00B777B7" w:rsidRDefault="00272138" w:rsidP="00272138">
      <w:pPr>
        <w:spacing w:before="240"/>
        <w:rPr>
          <w:rFonts w:ascii="Palatino Linotype" w:hAnsi="Palatino Linotype" w:cs="Arial"/>
          <w:szCs w:val="20"/>
        </w:rPr>
      </w:pPr>
    </w:p>
    <w:p w14:paraId="48773C5F" w14:textId="77777777" w:rsidR="00272138" w:rsidRPr="00B777B7" w:rsidRDefault="00272138" w:rsidP="00272138">
      <w:pPr>
        <w:spacing w:before="240"/>
        <w:rPr>
          <w:rFonts w:ascii="Palatino Linotype" w:hAnsi="Palatino Linotype" w:cs="Arial"/>
          <w:sz w:val="18"/>
          <w:szCs w:val="18"/>
        </w:rPr>
      </w:pPr>
    </w:p>
    <w:p w14:paraId="2153D9BC" w14:textId="77777777" w:rsidR="00272138" w:rsidRPr="00B777B7" w:rsidRDefault="00272138" w:rsidP="00272138">
      <w:pPr>
        <w:spacing w:before="240"/>
        <w:jc w:val="both"/>
        <w:rPr>
          <w:rFonts w:ascii="Palatino Linotype" w:hAnsi="Palatino Linotype" w:cs="Arial"/>
          <w:sz w:val="18"/>
          <w:szCs w:val="18"/>
        </w:rPr>
      </w:pPr>
      <w:r w:rsidRPr="00B777B7">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861FCCC" wp14:editId="522BD508">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027D44" w14:textId="77777777" w:rsidR="00272138" w:rsidRPr="007F6133" w:rsidRDefault="00272138" w:rsidP="00272138">
                            <w:pPr>
                              <w:jc w:val="center"/>
                              <w:rPr>
                                <w:rFonts w:ascii="Palatino Linotype" w:hAnsi="Palatino Linotype"/>
                                <w:b/>
                                <w:sz w:val="24"/>
                                <w:szCs w:val="24"/>
                              </w:rPr>
                            </w:pPr>
                            <w:r w:rsidRPr="00B86F1F">
                              <w:rPr>
                                <w:rFonts w:ascii="Palatino Linotype" w:hAnsi="Palatino Linotype"/>
                                <w:b/>
                                <w:sz w:val="24"/>
                                <w:szCs w:val="24"/>
                              </w:rPr>
                              <w:t>Alexis Tapia Ramírez</w:t>
                            </w:r>
                          </w:p>
                          <w:p w14:paraId="648C82D3" w14:textId="77777777" w:rsidR="00272138" w:rsidRDefault="00272138" w:rsidP="002721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D83D2DB"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53D2594" w14:textId="77777777" w:rsidR="00272138" w:rsidRDefault="00272138" w:rsidP="00272138">
                            <w:pPr>
                              <w:jc w:val="center"/>
                              <w:rPr>
                                <w:rFonts w:ascii="Palatino Linotype" w:hAnsi="Palatino Linotype"/>
                                <w:sz w:val="24"/>
                                <w:szCs w:val="24"/>
                              </w:rPr>
                            </w:pPr>
                          </w:p>
                          <w:p w14:paraId="55D768B8" w14:textId="77777777" w:rsidR="00272138" w:rsidRPr="00EF2FC0" w:rsidRDefault="00272138" w:rsidP="00272138">
                            <w:pPr>
                              <w:jc w:val="center"/>
                              <w:rPr>
                                <w:rFonts w:ascii="Palatino Linotype" w:hAnsi="Palatino Linotype"/>
                                <w:sz w:val="24"/>
                                <w:szCs w:val="24"/>
                              </w:rPr>
                            </w:pPr>
                          </w:p>
                          <w:p w14:paraId="43D93F66" w14:textId="77777777" w:rsidR="00272138" w:rsidRDefault="00272138" w:rsidP="0027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1FCCC"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lwIAALs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" fillcolor="white [3201]" strokecolor="white [3212]" strokeweight=".5pt">
                <v:textbox>
                  <w:txbxContent>
                    <w:p w14:paraId="72027D44" w14:textId="77777777" w:rsidR="00272138" w:rsidRPr="007F6133" w:rsidRDefault="00272138" w:rsidP="00272138">
                      <w:pPr>
                        <w:jc w:val="center"/>
                        <w:rPr>
                          <w:rFonts w:ascii="Palatino Linotype" w:hAnsi="Palatino Linotype"/>
                          <w:b/>
                          <w:sz w:val="24"/>
                          <w:szCs w:val="24"/>
                        </w:rPr>
                      </w:pPr>
                      <w:r w:rsidRPr="00B86F1F">
                        <w:rPr>
                          <w:rFonts w:ascii="Palatino Linotype" w:hAnsi="Palatino Linotype"/>
                          <w:b/>
                          <w:sz w:val="24"/>
                          <w:szCs w:val="24"/>
                        </w:rPr>
                        <w:t>Alexis Tapia Ramírez</w:t>
                      </w:r>
                    </w:p>
                    <w:p w14:paraId="648C82D3" w14:textId="77777777" w:rsidR="00272138" w:rsidRDefault="00272138" w:rsidP="0027213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D83D2DB" w14:textId="77777777" w:rsidR="00272138" w:rsidRDefault="00272138" w:rsidP="00272138">
                      <w:pPr>
                        <w:spacing w:line="240" w:lineRule="auto"/>
                        <w:jc w:val="center"/>
                        <w:rPr>
                          <w:rFonts w:ascii="Palatino Linotype" w:hAnsi="Palatino Linotype"/>
                          <w:sz w:val="24"/>
                          <w:szCs w:val="24"/>
                        </w:rPr>
                      </w:pPr>
                      <w:r>
                        <w:rPr>
                          <w:rFonts w:ascii="Palatino Linotype" w:hAnsi="Palatino Linotype"/>
                          <w:sz w:val="24"/>
                          <w:szCs w:val="24"/>
                        </w:rPr>
                        <w:t>(Rúbrica)</w:t>
                      </w:r>
                    </w:p>
                    <w:p w14:paraId="453D2594" w14:textId="77777777" w:rsidR="00272138" w:rsidRDefault="00272138" w:rsidP="00272138">
                      <w:pPr>
                        <w:jc w:val="center"/>
                        <w:rPr>
                          <w:rFonts w:ascii="Palatino Linotype" w:hAnsi="Palatino Linotype"/>
                          <w:sz w:val="24"/>
                          <w:szCs w:val="24"/>
                        </w:rPr>
                      </w:pPr>
                    </w:p>
                    <w:p w14:paraId="55D768B8" w14:textId="77777777" w:rsidR="00272138" w:rsidRPr="00EF2FC0" w:rsidRDefault="00272138" w:rsidP="00272138">
                      <w:pPr>
                        <w:jc w:val="center"/>
                        <w:rPr>
                          <w:rFonts w:ascii="Palatino Linotype" w:hAnsi="Palatino Linotype"/>
                          <w:sz w:val="24"/>
                          <w:szCs w:val="24"/>
                        </w:rPr>
                      </w:pPr>
                    </w:p>
                    <w:p w14:paraId="43D93F66" w14:textId="77777777" w:rsidR="00272138" w:rsidRDefault="00272138" w:rsidP="00272138"/>
                  </w:txbxContent>
                </v:textbox>
                <w10:wrap anchorx="margin"/>
              </v:shape>
            </w:pict>
          </mc:Fallback>
        </mc:AlternateContent>
      </w:r>
    </w:p>
    <w:p w14:paraId="28D4D73E" w14:textId="77777777" w:rsidR="00272138" w:rsidRPr="00B777B7" w:rsidRDefault="00272138" w:rsidP="00272138">
      <w:pPr>
        <w:spacing w:before="240" w:line="240" w:lineRule="auto"/>
        <w:jc w:val="both"/>
        <w:rPr>
          <w:rFonts w:ascii="Palatino Linotype" w:hAnsi="Palatino Linotype" w:cs="Arial"/>
          <w:sz w:val="14"/>
          <w:szCs w:val="14"/>
        </w:rPr>
      </w:pPr>
    </w:p>
    <w:p w14:paraId="0852261E" w14:textId="77777777" w:rsidR="00272138" w:rsidRDefault="00272138" w:rsidP="00272138">
      <w:pPr>
        <w:spacing w:before="240" w:line="240" w:lineRule="auto"/>
        <w:jc w:val="both"/>
        <w:rPr>
          <w:rFonts w:ascii="Palatino Linotype" w:hAnsi="Palatino Linotype" w:cs="Arial"/>
          <w:sz w:val="14"/>
          <w:szCs w:val="14"/>
        </w:rPr>
      </w:pPr>
    </w:p>
    <w:p w14:paraId="528CF00A" w14:textId="77777777" w:rsidR="00272138" w:rsidRPr="00B777B7" w:rsidRDefault="00272138" w:rsidP="00272138">
      <w:pPr>
        <w:spacing w:before="240" w:line="240" w:lineRule="auto"/>
        <w:jc w:val="both"/>
        <w:rPr>
          <w:rFonts w:ascii="Palatino Linotype" w:hAnsi="Palatino Linotype" w:cs="Arial"/>
          <w:sz w:val="14"/>
          <w:szCs w:val="14"/>
        </w:rPr>
      </w:pPr>
    </w:p>
    <w:p w14:paraId="03E190BE" w14:textId="0E02B9DD" w:rsidR="00272138" w:rsidRPr="00B777B7" w:rsidRDefault="00272138" w:rsidP="00272138">
      <w:pPr>
        <w:spacing w:after="0" w:line="240" w:lineRule="auto"/>
        <w:jc w:val="both"/>
        <w:rPr>
          <w:rFonts w:ascii="Palatino Linotype" w:hAnsi="Palatino Linotype" w:cs="Arial"/>
          <w:sz w:val="16"/>
          <w:szCs w:val="16"/>
        </w:rPr>
      </w:pPr>
      <w:r w:rsidRPr="00B777B7">
        <w:rPr>
          <w:rFonts w:ascii="Palatino Linotype" w:hAnsi="Palatino Linotype" w:cs="Arial"/>
          <w:sz w:val="16"/>
          <w:szCs w:val="16"/>
        </w:rPr>
        <w:t xml:space="preserve">Esta hoja corresponde a la resolución de fecha </w:t>
      </w:r>
      <w:r>
        <w:rPr>
          <w:rFonts w:ascii="Palatino Linotype" w:hAnsi="Palatino Linotype" w:cs="Arial"/>
          <w:sz w:val="16"/>
          <w:szCs w:val="16"/>
        </w:rPr>
        <w:t>catorce de octubre</w:t>
      </w:r>
      <w:r w:rsidRPr="00B777B7">
        <w:rPr>
          <w:rFonts w:ascii="Palatino Linotype" w:hAnsi="Palatino Linotype" w:cs="Arial"/>
          <w:sz w:val="16"/>
          <w:szCs w:val="16"/>
        </w:rPr>
        <w:t xml:space="preserve"> de dos mil veinte, emitida en el recurso de revisión </w:t>
      </w:r>
      <w:r w:rsidRPr="00B777B7">
        <w:rPr>
          <w:rFonts w:ascii="Palatino Linotype" w:hAnsi="Palatino Linotype" w:cs="Arial"/>
          <w:bCs/>
          <w:sz w:val="16"/>
          <w:szCs w:val="16"/>
          <w:lang w:eastAsia="es-MX"/>
        </w:rPr>
        <w:t>0</w:t>
      </w:r>
      <w:r>
        <w:rPr>
          <w:rFonts w:ascii="Palatino Linotype" w:hAnsi="Palatino Linotype" w:cs="Arial"/>
          <w:bCs/>
          <w:sz w:val="16"/>
          <w:szCs w:val="16"/>
          <w:lang w:eastAsia="es-MX"/>
        </w:rPr>
        <w:t>3580/</w:t>
      </w:r>
      <w:r w:rsidRPr="00B777B7">
        <w:rPr>
          <w:rFonts w:ascii="Palatino Linotype" w:hAnsi="Palatino Linotype" w:cs="Arial"/>
          <w:bCs/>
          <w:sz w:val="16"/>
          <w:szCs w:val="16"/>
          <w:lang w:eastAsia="es-MX"/>
        </w:rPr>
        <w:t>INFOEM/IP/RR/2020</w:t>
      </w:r>
      <w:r w:rsidRPr="00B777B7">
        <w:rPr>
          <w:rFonts w:ascii="Palatino Linotype" w:hAnsi="Palatino Linotype" w:cs="Arial"/>
          <w:sz w:val="16"/>
          <w:szCs w:val="16"/>
        </w:rPr>
        <w:t>.</w:t>
      </w:r>
    </w:p>
    <w:p w14:paraId="241F6787" w14:textId="232935BB" w:rsidR="0032321A" w:rsidRPr="00272138" w:rsidRDefault="00272138" w:rsidP="00272138">
      <w:pPr>
        <w:spacing w:after="0"/>
        <w:rPr>
          <w:sz w:val="18"/>
        </w:rPr>
      </w:pPr>
      <w:r w:rsidRPr="00EE2207">
        <w:rPr>
          <w:sz w:val="18"/>
        </w:rPr>
        <w:t>ZMS/OSAM/MAEM</w:t>
      </w:r>
    </w:p>
    <w:sectPr w:rsidR="0032321A" w:rsidRPr="00272138" w:rsidSect="00E15E85">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3244C" w14:textId="77777777" w:rsidR="00AF5BEB" w:rsidRDefault="00AF5BEB" w:rsidP="00E15E85">
      <w:pPr>
        <w:spacing w:after="0" w:line="240" w:lineRule="auto"/>
      </w:pPr>
      <w:r>
        <w:separator/>
      </w:r>
    </w:p>
  </w:endnote>
  <w:endnote w:type="continuationSeparator" w:id="0">
    <w:p w14:paraId="5ACD7852" w14:textId="77777777" w:rsidR="00AF5BEB" w:rsidRDefault="00AF5BE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6BE8">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6BE8">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6B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6BE8">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FFEFE" w14:textId="77777777" w:rsidR="00AF5BEB" w:rsidRDefault="00AF5BEB" w:rsidP="00E15E85">
      <w:pPr>
        <w:spacing w:after="0" w:line="240" w:lineRule="auto"/>
      </w:pPr>
      <w:r>
        <w:separator/>
      </w:r>
    </w:p>
  </w:footnote>
  <w:footnote w:type="continuationSeparator" w:id="0">
    <w:p w14:paraId="3E6722F2" w14:textId="77777777" w:rsidR="00AF5BEB" w:rsidRDefault="00AF5BEB" w:rsidP="00E15E85">
      <w:pPr>
        <w:spacing w:after="0" w:line="240" w:lineRule="auto"/>
      </w:pPr>
      <w:r>
        <w:continuationSeparator/>
      </w:r>
    </w:p>
  </w:footnote>
  <w:footnote w:id="1">
    <w:p w14:paraId="3C6B7F23" w14:textId="77777777" w:rsidR="001429EB" w:rsidRPr="00615B4B" w:rsidRDefault="001429EB" w:rsidP="001429EB">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2F934F7" w14:textId="77777777" w:rsidR="001429EB" w:rsidRPr="00615B4B" w:rsidRDefault="001429EB" w:rsidP="001429EB">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55011BA2" w:rsidR="004D3ECE" w:rsidRDefault="00AF5BEB">
    <w:pPr>
      <w:pStyle w:val="Encabezado"/>
    </w:pPr>
    <w:r>
      <w:rPr>
        <w:noProof/>
        <w:lang w:val="es-MX" w:eastAsia="es-MX"/>
      </w:rPr>
      <w:pict w14:anchorId="0EAE7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47047" o:spid="_x0000_s2051" type="#_x0000_t75" alt="logo infoem"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3C0ED9D6" w:rsidR="00E15E85" w:rsidRDefault="00AF5BEB">
    <w:pPr>
      <w:pStyle w:val="Encabezado"/>
    </w:pPr>
    <w:r>
      <w:rPr>
        <w:noProof/>
        <w:lang w:val="es-MX" w:eastAsia="es-MX"/>
      </w:rPr>
      <w:pict w14:anchorId="5702F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infoem" style="position:absolute;margin-left:-84.1pt;margin-top:-124.55pt;width:609.4pt;height:793.75pt;z-index:-251656192;mso-wrap-edited:f;mso-width-percent:0;mso-height-percent:0;mso-position-horizontal-relative:margin;mso-position-vertical-relative:margin;mso-width-percent:0;mso-height-percent:0"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65DC0B0E" w:rsidR="00E15E85" w:rsidRPr="00D56BC3" w:rsidRDefault="006221E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22576">
            <w:rPr>
              <w:rFonts w:ascii="Palatino Linotype" w:hAnsi="Palatino Linotype" w:cs="Arial"/>
              <w:bCs/>
              <w:sz w:val="24"/>
              <w:lang w:eastAsia="es-MX"/>
            </w:rPr>
            <w:t>3</w:t>
          </w:r>
          <w:r w:rsidR="007D06EC">
            <w:rPr>
              <w:rFonts w:ascii="Palatino Linotype" w:hAnsi="Palatino Linotype" w:cs="Arial"/>
              <w:bCs/>
              <w:sz w:val="24"/>
              <w:lang w:eastAsia="es-MX"/>
            </w:rPr>
            <w:t>58</w:t>
          </w:r>
          <w:r w:rsidR="00722576">
            <w:rPr>
              <w:rFonts w:ascii="Palatino Linotype" w:hAnsi="Palatino Linotype" w:cs="Arial"/>
              <w:bCs/>
              <w:sz w:val="24"/>
              <w:lang w:eastAsia="es-MX"/>
            </w:rPr>
            <w:t>0</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34E2B362" w:rsidR="00E15E85" w:rsidRDefault="007D06EC" w:rsidP="00BA65E0">
          <w:pPr>
            <w:spacing w:after="120" w:line="256" w:lineRule="auto"/>
            <w:ind w:left="-486" w:right="214" w:firstLine="284"/>
            <w:jc w:val="right"/>
            <w:rPr>
              <w:rFonts w:ascii="Palatino Linotype" w:hAnsi="Palatino Linotype" w:cs="Arial"/>
              <w:szCs w:val="20"/>
            </w:rPr>
          </w:pPr>
          <w:r w:rsidRPr="007D06EC">
            <w:rPr>
              <w:rFonts w:ascii="Palatino Linotype" w:hAnsi="Palatino Linotype" w:cs="Arial"/>
              <w:szCs w:val="20"/>
            </w:rPr>
            <w:t>Ayuntamiento de Nextlalpan</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7B502A9"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7DFCA426"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722576">
            <w:rPr>
              <w:rFonts w:ascii="Palatino Linotype" w:hAnsi="Palatino Linotype" w:cs="Arial"/>
              <w:bCs/>
              <w:sz w:val="24"/>
              <w:lang w:eastAsia="es-MX"/>
            </w:rPr>
            <w:t>3</w:t>
          </w:r>
          <w:r w:rsidR="007D06EC">
            <w:rPr>
              <w:rFonts w:ascii="Palatino Linotype" w:hAnsi="Palatino Linotype" w:cs="Arial"/>
              <w:bCs/>
              <w:sz w:val="24"/>
              <w:lang w:eastAsia="es-MX"/>
            </w:rPr>
            <w:t>58</w:t>
          </w:r>
          <w:r w:rsidR="0036159C">
            <w:rPr>
              <w:rFonts w:ascii="Palatino Linotype" w:hAnsi="Palatino Linotype" w:cs="Arial"/>
              <w:bCs/>
              <w:sz w:val="24"/>
              <w:lang w:eastAsia="es-MX"/>
            </w:rPr>
            <w:t>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F809192" w:rsidR="00E15E85" w:rsidRPr="00F06FED" w:rsidRDefault="00FE6BE8" w:rsidP="00FE6BE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xxxxxxxxxxxxxxxxxxxxxxxxxxxxxx</w:t>
          </w:r>
          <w:r w:rsidR="007D06EC" w:rsidRPr="007D06EC">
            <w:rPr>
              <w:rFonts w:ascii="Palatino Linotype" w:hAnsi="Palatino Linotype" w:cs="Arial"/>
            </w:rPr>
            <w:t xml:space="preserve"> </w:t>
          </w:r>
          <w:r w:rsidR="00AF5BEB">
            <w:rPr>
              <w:noProof/>
              <w:lang w:eastAsia="es-MX"/>
            </w:rPr>
            <w:pict w14:anchorId="2704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infoem" style="position:absolute;left:0;text-align:left;margin-left:-320.7pt;margin-top:-59.7pt;width:609.4pt;height:793.75pt;z-index:-251658240;mso-wrap-edited:f;mso-width-percent:0;mso-height-percent:0;mso-position-horizontal-relative:margin;mso-position-vertical-relative:margin;mso-width-percent:0;mso-height-percent:0" o:allowincell="f">
                <v:imagedata r:id="rId1" o:title="logo infoem"/>
                <w10:wrap anchorx="margin" anchory="margin"/>
              </v:shape>
            </w:pict>
          </w:r>
          <w:r>
            <w:rPr>
              <w:rFonts w:ascii="Palatino Linotype" w:hAnsi="Palatino Linotype" w:cs="Arial"/>
            </w:rPr>
            <w:t>xxxxxxxxxxx</w:t>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7AFA7E03" w:rsidR="00E15E85" w:rsidRDefault="007D06EC" w:rsidP="0015550A">
          <w:pPr>
            <w:spacing w:after="120" w:line="256" w:lineRule="auto"/>
            <w:ind w:left="-495" w:right="214" w:firstLine="567"/>
            <w:jc w:val="right"/>
            <w:rPr>
              <w:rFonts w:ascii="Palatino Linotype" w:hAnsi="Palatino Linotype" w:cs="Arial"/>
              <w:szCs w:val="20"/>
            </w:rPr>
          </w:pPr>
          <w:r w:rsidRPr="007D06EC">
            <w:rPr>
              <w:rFonts w:ascii="Palatino Linotype" w:hAnsi="Palatino Linotype" w:cs="Arial"/>
              <w:szCs w:val="20"/>
            </w:rPr>
            <w:t>Ayuntamiento de Nextlalpan</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0FF4E5FF"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62194"/>
    <w:multiLevelType w:val="hybridMultilevel"/>
    <w:tmpl w:val="B792039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ED838BA"/>
    <w:multiLevelType w:val="hybridMultilevel"/>
    <w:tmpl w:val="599AE458"/>
    <w:lvl w:ilvl="0" w:tplc="040A000F">
      <w:start w:val="1"/>
      <w:numFmt w:val="decimal"/>
      <w:lvlText w:val="%1."/>
      <w:lvlJc w:val="left"/>
      <w:pPr>
        <w:ind w:left="848" w:hanging="360"/>
      </w:pPr>
    </w:lvl>
    <w:lvl w:ilvl="1" w:tplc="040A0019" w:tentative="1">
      <w:start w:val="1"/>
      <w:numFmt w:val="lowerLetter"/>
      <w:lvlText w:val="%2."/>
      <w:lvlJc w:val="left"/>
      <w:pPr>
        <w:ind w:left="1568" w:hanging="360"/>
      </w:pPr>
    </w:lvl>
    <w:lvl w:ilvl="2" w:tplc="040A001B" w:tentative="1">
      <w:start w:val="1"/>
      <w:numFmt w:val="lowerRoman"/>
      <w:lvlText w:val="%3."/>
      <w:lvlJc w:val="right"/>
      <w:pPr>
        <w:ind w:left="2288" w:hanging="180"/>
      </w:pPr>
    </w:lvl>
    <w:lvl w:ilvl="3" w:tplc="040A000F" w:tentative="1">
      <w:start w:val="1"/>
      <w:numFmt w:val="decimal"/>
      <w:lvlText w:val="%4."/>
      <w:lvlJc w:val="left"/>
      <w:pPr>
        <w:ind w:left="3008" w:hanging="360"/>
      </w:pPr>
    </w:lvl>
    <w:lvl w:ilvl="4" w:tplc="040A0019" w:tentative="1">
      <w:start w:val="1"/>
      <w:numFmt w:val="lowerLetter"/>
      <w:lvlText w:val="%5."/>
      <w:lvlJc w:val="left"/>
      <w:pPr>
        <w:ind w:left="3728" w:hanging="360"/>
      </w:pPr>
    </w:lvl>
    <w:lvl w:ilvl="5" w:tplc="040A001B" w:tentative="1">
      <w:start w:val="1"/>
      <w:numFmt w:val="lowerRoman"/>
      <w:lvlText w:val="%6."/>
      <w:lvlJc w:val="right"/>
      <w:pPr>
        <w:ind w:left="4448" w:hanging="180"/>
      </w:pPr>
    </w:lvl>
    <w:lvl w:ilvl="6" w:tplc="040A000F" w:tentative="1">
      <w:start w:val="1"/>
      <w:numFmt w:val="decimal"/>
      <w:lvlText w:val="%7."/>
      <w:lvlJc w:val="left"/>
      <w:pPr>
        <w:ind w:left="5168" w:hanging="360"/>
      </w:pPr>
    </w:lvl>
    <w:lvl w:ilvl="7" w:tplc="040A0019" w:tentative="1">
      <w:start w:val="1"/>
      <w:numFmt w:val="lowerLetter"/>
      <w:lvlText w:val="%8."/>
      <w:lvlJc w:val="left"/>
      <w:pPr>
        <w:ind w:left="5888" w:hanging="360"/>
      </w:pPr>
    </w:lvl>
    <w:lvl w:ilvl="8" w:tplc="040A001B" w:tentative="1">
      <w:start w:val="1"/>
      <w:numFmt w:val="lowerRoman"/>
      <w:lvlText w:val="%9."/>
      <w:lvlJc w:val="right"/>
      <w:pPr>
        <w:ind w:left="6608" w:hanging="180"/>
      </w:pPr>
    </w:lvl>
  </w:abstractNum>
  <w:abstractNum w:abstractNumId="2">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D62FB5"/>
    <w:multiLevelType w:val="hybridMultilevel"/>
    <w:tmpl w:val="BB8807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21F86182"/>
    <w:multiLevelType w:val="multilevel"/>
    <w:tmpl w:val="073832A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402E46"/>
    <w:multiLevelType w:val="hybridMultilevel"/>
    <w:tmpl w:val="10ACF8AC"/>
    <w:lvl w:ilvl="0" w:tplc="2F46F644">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nsid w:val="3C722E46"/>
    <w:multiLevelType w:val="hybridMultilevel"/>
    <w:tmpl w:val="CE7617A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3E7A05C7"/>
    <w:multiLevelType w:val="hybridMultilevel"/>
    <w:tmpl w:val="488EC9F6"/>
    <w:lvl w:ilvl="0" w:tplc="C5A623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4A2247EE"/>
    <w:multiLevelType w:val="hybridMultilevel"/>
    <w:tmpl w:val="E0D83DBE"/>
    <w:lvl w:ilvl="0" w:tplc="F3F6D0E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4D981543"/>
    <w:multiLevelType w:val="hybridMultilevel"/>
    <w:tmpl w:val="E3D03ABE"/>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7">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5B157DB9"/>
    <w:multiLevelType w:val="hybridMultilevel"/>
    <w:tmpl w:val="18640776"/>
    <w:numStyleLink w:val="Estiloimportado2"/>
  </w:abstractNum>
  <w:abstractNum w:abstractNumId="32">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E03F1F"/>
    <w:multiLevelType w:val="hybridMultilevel"/>
    <w:tmpl w:val="A1E8CA94"/>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7">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8">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6BBD747F"/>
    <w:multiLevelType w:val="multilevel"/>
    <w:tmpl w:val="5B7C3238"/>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1">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7F53315"/>
    <w:multiLevelType w:val="multilevel"/>
    <w:tmpl w:val="D8BEA5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7CB33709"/>
    <w:multiLevelType w:val="multilevel"/>
    <w:tmpl w:val="1EF030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9"/>
  </w:num>
  <w:num w:numId="3">
    <w:abstractNumId w:val="29"/>
  </w:num>
  <w:num w:numId="4">
    <w:abstractNumId w:val="17"/>
  </w:num>
  <w:num w:numId="5">
    <w:abstractNumId w:val="31"/>
  </w:num>
  <w:num w:numId="6">
    <w:abstractNumId w:val="10"/>
  </w:num>
  <w:num w:numId="7">
    <w:abstractNumId w:val="42"/>
  </w:num>
  <w:num w:numId="8">
    <w:abstractNumId w:val="22"/>
  </w:num>
  <w:num w:numId="9">
    <w:abstractNumId w:val="13"/>
  </w:num>
  <w:num w:numId="10">
    <w:abstractNumId w:val="41"/>
  </w:num>
  <w:num w:numId="11">
    <w:abstractNumId w:val="16"/>
  </w:num>
  <w:num w:numId="12">
    <w:abstractNumId w:val="19"/>
  </w:num>
  <w:num w:numId="13">
    <w:abstractNumId w:val="5"/>
  </w:num>
  <w:num w:numId="14">
    <w:abstractNumId w:val="14"/>
  </w:num>
  <w:num w:numId="15">
    <w:abstractNumId w:val="25"/>
  </w:num>
  <w:num w:numId="16">
    <w:abstractNumId w:val="33"/>
  </w:num>
  <w:num w:numId="17">
    <w:abstractNumId w:val="34"/>
  </w:num>
  <w:num w:numId="18">
    <w:abstractNumId w:val="3"/>
  </w:num>
  <w:num w:numId="19">
    <w:abstractNumId w:val="6"/>
  </w:num>
  <w:num w:numId="20">
    <w:abstractNumId w:val="45"/>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2"/>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0"/>
  </w:num>
  <w:num w:numId="32">
    <w:abstractNumId w:val="27"/>
  </w:num>
  <w:num w:numId="33">
    <w:abstractNumId w:val="1"/>
  </w:num>
  <w:num w:numId="34">
    <w:abstractNumId w:val="11"/>
  </w:num>
  <w:num w:numId="35">
    <w:abstractNumId w:val="23"/>
  </w:num>
  <w:num w:numId="36">
    <w:abstractNumId w:val="37"/>
  </w:num>
  <w:num w:numId="37">
    <w:abstractNumId w:val="20"/>
  </w:num>
  <w:num w:numId="38">
    <w:abstractNumId w:val="21"/>
  </w:num>
  <w:num w:numId="39">
    <w:abstractNumId w:val="39"/>
  </w:num>
  <w:num w:numId="40">
    <w:abstractNumId w:val="4"/>
  </w:num>
  <w:num w:numId="41">
    <w:abstractNumId w:val="44"/>
  </w:num>
  <w:num w:numId="42">
    <w:abstractNumId w:val="12"/>
  </w:num>
  <w:num w:numId="43">
    <w:abstractNumId w:val="43"/>
  </w:num>
  <w:num w:numId="44">
    <w:abstractNumId w:val="26"/>
  </w:num>
  <w:num w:numId="45">
    <w:abstractNumId w:val="36"/>
  </w:num>
  <w:num w:numId="46">
    <w:abstractNumId w:val="35"/>
  </w:num>
  <w:num w:numId="47">
    <w:abstractNumId w:val="38"/>
  </w:num>
  <w:num w:numId="48">
    <w:abstractNumId w:val="8"/>
  </w:num>
  <w:num w:numId="49">
    <w:abstractNumId w:val="0"/>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26904"/>
    <w:rsid w:val="0003050E"/>
    <w:rsid w:val="00035F8F"/>
    <w:rsid w:val="00041425"/>
    <w:rsid w:val="00046468"/>
    <w:rsid w:val="00046E4C"/>
    <w:rsid w:val="0004795A"/>
    <w:rsid w:val="00052A02"/>
    <w:rsid w:val="00052B19"/>
    <w:rsid w:val="00052D39"/>
    <w:rsid w:val="00053ED1"/>
    <w:rsid w:val="00061BA0"/>
    <w:rsid w:val="00062CBD"/>
    <w:rsid w:val="00073973"/>
    <w:rsid w:val="00074A99"/>
    <w:rsid w:val="00076643"/>
    <w:rsid w:val="00082DF3"/>
    <w:rsid w:val="00091D98"/>
    <w:rsid w:val="0009534A"/>
    <w:rsid w:val="0009633E"/>
    <w:rsid w:val="000C22EC"/>
    <w:rsid w:val="000C59EE"/>
    <w:rsid w:val="000D646D"/>
    <w:rsid w:val="000E7606"/>
    <w:rsid w:val="000F019E"/>
    <w:rsid w:val="000F2650"/>
    <w:rsid w:val="000F4B80"/>
    <w:rsid w:val="00100095"/>
    <w:rsid w:val="00111F67"/>
    <w:rsid w:val="0011750A"/>
    <w:rsid w:val="0012266D"/>
    <w:rsid w:val="00122B23"/>
    <w:rsid w:val="00122C38"/>
    <w:rsid w:val="001278BC"/>
    <w:rsid w:val="00130D58"/>
    <w:rsid w:val="00141B78"/>
    <w:rsid w:val="001429EB"/>
    <w:rsid w:val="00142F61"/>
    <w:rsid w:val="00152B26"/>
    <w:rsid w:val="0015550A"/>
    <w:rsid w:val="00171BD5"/>
    <w:rsid w:val="00183623"/>
    <w:rsid w:val="001B066D"/>
    <w:rsid w:val="001B3E5E"/>
    <w:rsid w:val="001C28D0"/>
    <w:rsid w:val="001C3E01"/>
    <w:rsid w:val="001C3F41"/>
    <w:rsid w:val="001C5009"/>
    <w:rsid w:val="001C7069"/>
    <w:rsid w:val="001F295E"/>
    <w:rsid w:val="001F5D0E"/>
    <w:rsid w:val="002052F6"/>
    <w:rsid w:val="00217E99"/>
    <w:rsid w:val="0022069E"/>
    <w:rsid w:val="00223C2F"/>
    <w:rsid w:val="00224181"/>
    <w:rsid w:val="00226E44"/>
    <w:rsid w:val="00233D51"/>
    <w:rsid w:val="00240133"/>
    <w:rsid w:val="00253101"/>
    <w:rsid w:val="002606F0"/>
    <w:rsid w:val="002651A0"/>
    <w:rsid w:val="0026534C"/>
    <w:rsid w:val="002677ED"/>
    <w:rsid w:val="00272138"/>
    <w:rsid w:val="00280F65"/>
    <w:rsid w:val="00281E22"/>
    <w:rsid w:val="00287512"/>
    <w:rsid w:val="002902D7"/>
    <w:rsid w:val="00294D34"/>
    <w:rsid w:val="0029638D"/>
    <w:rsid w:val="002A143D"/>
    <w:rsid w:val="002A1820"/>
    <w:rsid w:val="002A30B2"/>
    <w:rsid w:val="002A526C"/>
    <w:rsid w:val="002A6F17"/>
    <w:rsid w:val="002B067A"/>
    <w:rsid w:val="002B144D"/>
    <w:rsid w:val="002B18B0"/>
    <w:rsid w:val="002B7CD8"/>
    <w:rsid w:val="002C1EC5"/>
    <w:rsid w:val="002E3702"/>
    <w:rsid w:val="002F478E"/>
    <w:rsid w:val="003011A8"/>
    <w:rsid w:val="003034F4"/>
    <w:rsid w:val="00303799"/>
    <w:rsid w:val="00307041"/>
    <w:rsid w:val="00317B8A"/>
    <w:rsid w:val="0032321A"/>
    <w:rsid w:val="00326340"/>
    <w:rsid w:val="003265E0"/>
    <w:rsid w:val="00330A95"/>
    <w:rsid w:val="00333F57"/>
    <w:rsid w:val="003341B0"/>
    <w:rsid w:val="00334E11"/>
    <w:rsid w:val="00342A59"/>
    <w:rsid w:val="003452FA"/>
    <w:rsid w:val="0034696E"/>
    <w:rsid w:val="003470B1"/>
    <w:rsid w:val="003474F2"/>
    <w:rsid w:val="00351565"/>
    <w:rsid w:val="0035772D"/>
    <w:rsid w:val="003578B0"/>
    <w:rsid w:val="00357BFC"/>
    <w:rsid w:val="0036159C"/>
    <w:rsid w:val="003649CB"/>
    <w:rsid w:val="00366F7E"/>
    <w:rsid w:val="0037311B"/>
    <w:rsid w:val="00373F5C"/>
    <w:rsid w:val="00384AC7"/>
    <w:rsid w:val="00385229"/>
    <w:rsid w:val="00385299"/>
    <w:rsid w:val="00387375"/>
    <w:rsid w:val="0039030F"/>
    <w:rsid w:val="0039084D"/>
    <w:rsid w:val="003A2CF2"/>
    <w:rsid w:val="003A52C5"/>
    <w:rsid w:val="003B465B"/>
    <w:rsid w:val="003C5897"/>
    <w:rsid w:val="003D29D2"/>
    <w:rsid w:val="003D2E06"/>
    <w:rsid w:val="003D6DA3"/>
    <w:rsid w:val="003E3297"/>
    <w:rsid w:val="003E5B9B"/>
    <w:rsid w:val="003F5224"/>
    <w:rsid w:val="0040048F"/>
    <w:rsid w:val="00403DD5"/>
    <w:rsid w:val="00407989"/>
    <w:rsid w:val="00411CFD"/>
    <w:rsid w:val="004254FE"/>
    <w:rsid w:val="0043364B"/>
    <w:rsid w:val="00437C82"/>
    <w:rsid w:val="00455E36"/>
    <w:rsid w:val="00466DEC"/>
    <w:rsid w:val="00470C7E"/>
    <w:rsid w:val="00474FA0"/>
    <w:rsid w:val="00491583"/>
    <w:rsid w:val="00492244"/>
    <w:rsid w:val="004A2BFB"/>
    <w:rsid w:val="004B14C2"/>
    <w:rsid w:val="004B2C70"/>
    <w:rsid w:val="004C18A2"/>
    <w:rsid w:val="004C3693"/>
    <w:rsid w:val="004D3ECE"/>
    <w:rsid w:val="004E5938"/>
    <w:rsid w:val="004E6DB3"/>
    <w:rsid w:val="004F05B2"/>
    <w:rsid w:val="00507DB9"/>
    <w:rsid w:val="005210BA"/>
    <w:rsid w:val="00523067"/>
    <w:rsid w:val="00526CB4"/>
    <w:rsid w:val="00527856"/>
    <w:rsid w:val="00527C6A"/>
    <w:rsid w:val="005329E8"/>
    <w:rsid w:val="00533106"/>
    <w:rsid w:val="005358E3"/>
    <w:rsid w:val="00560CD2"/>
    <w:rsid w:val="005733EB"/>
    <w:rsid w:val="0057576D"/>
    <w:rsid w:val="00576C26"/>
    <w:rsid w:val="00580806"/>
    <w:rsid w:val="005820BF"/>
    <w:rsid w:val="005A6316"/>
    <w:rsid w:val="005C7580"/>
    <w:rsid w:val="005F0FEC"/>
    <w:rsid w:val="005F2FA2"/>
    <w:rsid w:val="005F662D"/>
    <w:rsid w:val="00611799"/>
    <w:rsid w:val="00611F2D"/>
    <w:rsid w:val="00614FDD"/>
    <w:rsid w:val="00616784"/>
    <w:rsid w:val="006203A2"/>
    <w:rsid w:val="00620DDB"/>
    <w:rsid w:val="006221EC"/>
    <w:rsid w:val="006271BB"/>
    <w:rsid w:val="00631B59"/>
    <w:rsid w:val="00631FC5"/>
    <w:rsid w:val="00633758"/>
    <w:rsid w:val="006378B0"/>
    <w:rsid w:val="006402A6"/>
    <w:rsid w:val="006451E4"/>
    <w:rsid w:val="00645512"/>
    <w:rsid w:val="00653B08"/>
    <w:rsid w:val="00654B56"/>
    <w:rsid w:val="00657473"/>
    <w:rsid w:val="00664276"/>
    <w:rsid w:val="00673CFD"/>
    <w:rsid w:val="006A08BA"/>
    <w:rsid w:val="006B2E10"/>
    <w:rsid w:val="006B3069"/>
    <w:rsid w:val="006B7C59"/>
    <w:rsid w:val="006C1A4F"/>
    <w:rsid w:val="006C3577"/>
    <w:rsid w:val="006C5B3F"/>
    <w:rsid w:val="006E502D"/>
    <w:rsid w:val="006F001B"/>
    <w:rsid w:val="006F2EA8"/>
    <w:rsid w:val="00704639"/>
    <w:rsid w:val="00707CD8"/>
    <w:rsid w:val="00710617"/>
    <w:rsid w:val="00713A19"/>
    <w:rsid w:val="0071620F"/>
    <w:rsid w:val="00716F59"/>
    <w:rsid w:val="00722576"/>
    <w:rsid w:val="00732160"/>
    <w:rsid w:val="00736C75"/>
    <w:rsid w:val="00740A8D"/>
    <w:rsid w:val="00740AC8"/>
    <w:rsid w:val="00755099"/>
    <w:rsid w:val="0076141F"/>
    <w:rsid w:val="00761C4E"/>
    <w:rsid w:val="007636D0"/>
    <w:rsid w:val="007646BE"/>
    <w:rsid w:val="007654BC"/>
    <w:rsid w:val="00785979"/>
    <w:rsid w:val="0079194D"/>
    <w:rsid w:val="007A0267"/>
    <w:rsid w:val="007A1183"/>
    <w:rsid w:val="007A3D09"/>
    <w:rsid w:val="007A6C4A"/>
    <w:rsid w:val="007B04CD"/>
    <w:rsid w:val="007B2103"/>
    <w:rsid w:val="007B33AA"/>
    <w:rsid w:val="007B49F7"/>
    <w:rsid w:val="007C1445"/>
    <w:rsid w:val="007C162D"/>
    <w:rsid w:val="007C56AB"/>
    <w:rsid w:val="007C64C1"/>
    <w:rsid w:val="007D06EC"/>
    <w:rsid w:val="007D276C"/>
    <w:rsid w:val="007D48FA"/>
    <w:rsid w:val="007D62B3"/>
    <w:rsid w:val="007E0724"/>
    <w:rsid w:val="007E10DE"/>
    <w:rsid w:val="007E1AE4"/>
    <w:rsid w:val="007E2959"/>
    <w:rsid w:val="007F56D8"/>
    <w:rsid w:val="007F7F3C"/>
    <w:rsid w:val="00806DD5"/>
    <w:rsid w:val="00807D14"/>
    <w:rsid w:val="008101F6"/>
    <w:rsid w:val="00834724"/>
    <w:rsid w:val="0084093D"/>
    <w:rsid w:val="008429FA"/>
    <w:rsid w:val="00845C1C"/>
    <w:rsid w:val="00856325"/>
    <w:rsid w:val="00872278"/>
    <w:rsid w:val="00875499"/>
    <w:rsid w:val="0087560D"/>
    <w:rsid w:val="00881D0D"/>
    <w:rsid w:val="008A12F6"/>
    <w:rsid w:val="008A29A2"/>
    <w:rsid w:val="008A5E77"/>
    <w:rsid w:val="008B34EC"/>
    <w:rsid w:val="008D3A26"/>
    <w:rsid w:val="008D6D31"/>
    <w:rsid w:val="008E0E21"/>
    <w:rsid w:val="008E1581"/>
    <w:rsid w:val="008E5141"/>
    <w:rsid w:val="008E7408"/>
    <w:rsid w:val="008F500A"/>
    <w:rsid w:val="008F7A52"/>
    <w:rsid w:val="009078A8"/>
    <w:rsid w:val="00926150"/>
    <w:rsid w:val="009306B4"/>
    <w:rsid w:val="00943223"/>
    <w:rsid w:val="0094613F"/>
    <w:rsid w:val="009472E2"/>
    <w:rsid w:val="00950056"/>
    <w:rsid w:val="009504B8"/>
    <w:rsid w:val="00955CD0"/>
    <w:rsid w:val="00956757"/>
    <w:rsid w:val="009629A5"/>
    <w:rsid w:val="00980401"/>
    <w:rsid w:val="009838CD"/>
    <w:rsid w:val="00991CC2"/>
    <w:rsid w:val="00993530"/>
    <w:rsid w:val="00994336"/>
    <w:rsid w:val="00997030"/>
    <w:rsid w:val="009A45B6"/>
    <w:rsid w:val="009A4C2C"/>
    <w:rsid w:val="009A6D1C"/>
    <w:rsid w:val="009B76BF"/>
    <w:rsid w:val="009C6484"/>
    <w:rsid w:val="009C6CE0"/>
    <w:rsid w:val="009C75A5"/>
    <w:rsid w:val="009E3B36"/>
    <w:rsid w:val="009E48BB"/>
    <w:rsid w:val="009F4AB3"/>
    <w:rsid w:val="009F7948"/>
    <w:rsid w:val="00A11899"/>
    <w:rsid w:val="00A2691C"/>
    <w:rsid w:val="00A27459"/>
    <w:rsid w:val="00A314A0"/>
    <w:rsid w:val="00A355D3"/>
    <w:rsid w:val="00A459D0"/>
    <w:rsid w:val="00A45C8D"/>
    <w:rsid w:val="00A65C79"/>
    <w:rsid w:val="00A66428"/>
    <w:rsid w:val="00A70873"/>
    <w:rsid w:val="00A80B37"/>
    <w:rsid w:val="00A876ED"/>
    <w:rsid w:val="00A9039B"/>
    <w:rsid w:val="00A92C85"/>
    <w:rsid w:val="00A948EF"/>
    <w:rsid w:val="00A94BCE"/>
    <w:rsid w:val="00AA2CB1"/>
    <w:rsid w:val="00AA36D6"/>
    <w:rsid w:val="00AC1D50"/>
    <w:rsid w:val="00AC1FD2"/>
    <w:rsid w:val="00AE6DEC"/>
    <w:rsid w:val="00AF15FD"/>
    <w:rsid w:val="00AF385F"/>
    <w:rsid w:val="00AF5BEB"/>
    <w:rsid w:val="00AF732B"/>
    <w:rsid w:val="00B0008F"/>
    <w:rsid w:val="00B04652"/>
    <w:rsid w:val="00B052B4"/>
    <w:rsid w:val="00B05911"/>
    <w:rsid w:val="00B10B28"/>
    <w:rsid w:val="00B131CC"/>
    <w:rsid w:val="00B17A1D"/>
    <w:rsid w:val="00B258A2"/>
    <w:rsid w:val="00B2748E"/>
    <w:rsid w:val="00B34A6D"/>
    <w:rsid w:val="00B355AB"/>
    <w:rsid w:val="00B36065"/>
    <w:rsid w:val="00B44BB1"/>
    <w:rsid w:val="00B50BD7"/>
    <w:rsid w:val="00B51395"/>
    <w:rsid w:val="00B54578"/>
    <w:rsid w:val="00B56617"/>
    <w:rsid w:val="00B57193"/>
    <w:rsid w:val="00B62125"/>
    <w:rsid w:val="00B67466"/>
    <w:rsid w:val="00B73622"/>
    <w:rsid w:val="00B73CC5"/>
    <w:rsid w:val="00B73EEE"/>
    <w:rsid w:val="00B74369"/>
    <w:rsid w:val="00B953B7"/>
    <w:rsid w:val="00BA2458"/>
    <w:rsid w:val="00BA39CB"/>
    <w:rsid w:val="00BA65E0"/>
    <w:rsid w:val="00BA68FA"/>
    <w:rsid w:val="00BC1280"/>
    <w:rsid w:val="00BC1C0A"/>
    <w:rsid w:val="00BC47E9"/>
    <w:rsid w:val="00BC4EF7"/>
    <w:rsid w:val="00BC59B2"/>
    <w:rsid w:val="00BC5E09"/>
    <w:rsid w:val="00BE11B6"/>
    <w:rsid w:val="00BF5825"/>
    <w:rsid w:val="00C10EAC"/>
    <w:rsid w:val="00C16071"/>
    <w:rsid w:val="00C203E8"/>
    <w:rsid w:val="00C21D7E"/>
    <w:rsid w:val="00C23151"/>
    <w:rsid w:val="00C25BA8"/>
    <w:rsid w:val="00C3114B"/>
    <w:rsid w:val="00C3273C"/>
    <w:rsid w:val="00C4657C"/>
    <w:rsid w:val="00C5145E"/>
    <w:rsid w:val="00C5287B"/>
    <w:rsid w:val="00C5416E"/>
    <w:rsid w:val="00C56C4E"/>
    <w:rsid w:val="00C61C1C"/>
    <w:rsid w:val="00C6478B"/>
    <w:rsid w:val="00C64C22"/>
    <w:rsid w:val="00C66E70"/>
    <w:rsid w:val="00C80AEF"/>
    <w:rsid w:val="00C82A50"/>
    <w:rsid w:val="00C82FB1"/>
    <w:rsid w:val="00CA6DA1"/>
    <w:rsid w:val="00CB5584"/>
    <w:rsid w:val="00CC03FD"/>
    <w:rsid w:val="00CC647A"/>
    <w:rsid w:val="00CE2330"/>
    <w:rsid w:val="00CE4A4B"/>
    <w:rsid w:val="00D01B70"/>
    <w:rsid w:val="00D02974"/>
    <w:rsid w:val="00D0297D"/>
    <w:rsid w:val="00D120B9"/>
    <w:rsid w:val="00D1470E"/>
    <w:rsid w:val="00D24CC2"/>
    <w:rsid w:val="00D24D6B"/>
    <w:rsid w:val="00D30286"/>
    <w:rsid w:val="00D5302E"/>
    <w:rsid w:val="00D56A27"/>
    <w:rsid w:val="00D56BC3"/>
    <w:rsid w:val="00D67629"/>
    <w:rsid w:val="00D70FE3"/>
    <w:rsid w:val="00D81A75"/>
    <w:rsid w:val="00D8485C"/>
    <w:rsid w:val="00D86DEA"/>
    <w:rsid w:val="00D87D47"/>
    <w:rsid w:val="00D9010D"/>
    <w:rsid w:val="00D95936"/>
    <w:rsid w:val="00DA696D"/>
    <w:rsid w:val="00DB2787"/>
    <w:rsid w:val="00DB584E"/>
    <w:rsid w:val="00DB75EE"/>
    <w:rsid w:val="00DC07AE"/>
    <w:rsid w:val="00DC382D"/>
    <w:rsid w:val="00DC3B85"/>
    <w:rsid w:val="00DD13E2"/>
    <w:rsid w:val="00DF6F40"/>
    <w:rsid w:val="00E10DEE"/>
    <w:rsid w:val="00E11EFA"/>
    <w:rsid w:val="00E14E9F"/>
    <w:rsid w:val="00E158AD"/>
    <w:rsid w:val="00E15E85"/>
    <w:rsid w:val="00E16AC8"/>
    <w:rsid w:val="00E221C1"/>
    <w:rsid w:val="00E30AF5"/>
    <w:rsid w:val="00E31202"/>
    <w:rsid w:val="00E33AD5"/>
    <w:rsid w:val="00E33FB7"/>
    <w:rsid w:val="00E34874"/>
    <w:rsid w:val="00E372DA"/>
    <w:rsid w:val="00E44464"/>
    <w:rsid w:val="00E54E11"/>
    <w:rsid w:val="00E7732C"/>
    <w:rsid w:val="00E85DB7"/>
    <w:rsid w:val="00E872CE"/>
    <w:rsid w:val="00E87E34"/>
    <w:rsid w:val="00E92E34"/>
    <w:rsid w:val="00EA0D06"/>
    <w:rsid w:val="00EA2A31"/>
    <w:rsid w:val="00EA3C6E"/>
    <w:rsid w:val="00EA4B96"/>
    <w:rsid w:val="00EB0246"/>
    <w:rsid w:val="00EB539C"/>
    <w:rsid w:val="00EC4061"/>
    <w:rsid w:val="00EC5AD5"/>
    <w:rsid w:val="00EC601F"/>
    <w:rsid w:val="00ED3DC4"/>
    <w:rsid w:val="00ED466F"/>
    <w:rsid w:val="00ED735A"/>
    <w:rsid w:val="00EE28A5"/>
    <w:rsid w:val="00EE5CB5"/>
    <w:rsid w:val="00EF2AE9"/>
    <w:rsid w:val="00EF2F87"/>
    <w:rsid w:val="00F0082D"/>
    <w:rsid w:val="00F07B17"/>
    <w:rsid w:val="00F21A2E"/>
    <w:rsid w:val="00F3212D"/>
    <w:rsid w:val="00F35083"/>
    <w:rsid w:val="00F371CA"/>
    <w:rsid w:val="00F433DC"/>
    <w:rsid w:val="00F532CB"/>
    <w:rsid w:val="00F6736F"/>
    <w:rsid w:val="00F70BC9"/>
    <w:rsid w:val="00F72930"/>
    <w:rsid w:val="00F730DF"/>
    <w:rsid w:val="00F77F57"/>
    <w:rsid w:val="00F812A0"/>
    <w:rsid w:val="00F84AE2"/>
    <w:rsid w:val="00F95652"/>
    <w:rsid w:val="00F95654"/>
    <w:rsid w:val="00F9756D"/>
    <w:rsid w:val="00FA1D2B"/>
    <w:rsid w:val="00FA4638"/>
    <w:rsid w:val="00FA4C3E"/>
    <w:rsid w:val="00FB1B42"/>
    <w:rsid w:val="00FC145E"/>
    <w:rsid w:val="00FC37B9"/>
    <w:rsid w:val="00FD2984"/>
    <w:rsid w:val="00FE0916"/>
    <w:rsid w:val="00FE180B"/>
    <w:rsid w:val="00FE2CEA"/>
    <w:rsid w:val="00FE6BE8"/>
    <w:rsid w:val="00FF3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B6F6CC88-0EE0-784C-B2E8-558F45E4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 w:type="character" w:customStyle="1" w:styleId="UnresolvedMention">
    <w:name w:val="Unresolved Mention"/>
    <w:basedOn w:val="Fuentedeprrafopredeter"/>
    <w:uiPriority w:val="99"/>
    <w:semiHidden/>
    <w:unhideWhenUsed/>
    <w:rsid w:val="004E5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06850885">
      <w:bodyDiv w:val="1"/>
      <w:marLeft w:val="0"/>
      <w:marRight w:val="0"/>
      <w:marTop w:val="0"/>
      <w:marBottom w:val="0"/>
      <w:divBdr>
        <w:top w:val="none" w:sz="0" w:space="0" w:color="auto"/>
        <w:left w:val="none" w:sz="0" w:space="0" w:color="auto"/>
        <w:bottom w:val="none" w:sz="0" w:space="0" w:color="auto"/>
        <w:right w:val="none" w:sz="0" w:space="0" w:color="auto"/>
      </w:divBdr>
    </w:div>
    <w:div w:id="109587686">
      <w:bodyDiv w:val="1"/>
      <w:marLeft w:val="0"/>
      <w:marRight w:val="0"/>
      <w:marTop w:val="0"/>
      <w:marBottom w:val="0"/>
      <w:divBdr>
        <w:top w:val="none" w:sz="0" w:space="0" w:color="auto"/>
        <w:left w:val="none" w:sz="0" w:space="0" w:color="auto"/>
        <w:bottom w:val="none" w:sz="0" w:space="0" w:color="auto"/>
        <w:right w:val="none" w:sz="0" w:space="0" w:color="auto"/>
      </w:divBdr>
    </w:div>
    <w:div w:id="134414692">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9936893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23825822">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6657248">
      <w:bodyDiv w:val="1"/>
      <w:marLeft w:val="0"/>
      <w:marRight w:val="0"/>
      <w:marTop w:val="0"/>
      <w:marBottom w:val="0"/>
      <w:divBdr>
        <w:top w:val="none" w:sz="0" w:space="0" w:color="auto"/>
        <w:left w:val="none" w:sz="0" w:space="0" w:color="auto"/>
        <w:bottom w:val="none" w:sz="0" w:space="0" w:color="auto"/>
        <w:right w:val="none" w:sz="0" w:space="0" w:color="auto"/>
      </w:divBdr>
      <w:divsChild>
        <w:div w:id="1349403974">
          <w:marLeft w:val="0"/>
          <w:marRight w:val="0"/>
          <w:marTop w:val="0"/>
          <w:marBottom w:val="0"/>
          <w:divBdr>
            <w:top w:val="none" w:sz="0" w:space="0" w:color="auto"/>
            <w:left w:val="none" w:sz="0" w:space="0" w:color="auto"/>
            <w:bottom w:val="none" w:sz="0" w:space="0" w:color="auto"/>
            <w:right w:val="none" w:sz="0" w:space="0" w:color="auto"/>
          </w:divBdr>
          <w:divsChild>
            <w:div w:id="29766698">
              <w:marLeft w:val="0"/>
              <w:marRight w:val="0"/>
              <w:marTop w:val="0"/>
              <w:marBottom w:val="0"/>
              <w:divBdr>
                <w:top w:val="none" w:sz="0" w:space="0" w:color="auto"/>
                <w:left w:val="none" w:sz="0" w:space="0" w:color="auto"/>
                <w:bottom w:val="none" w:sz="0" w:space="0" w:color="auto"/>
                <w:right w:val="none" w:sz="0" w:space="0" w:color="auto"/>
              </w:divBdr>
              <w:divsChild>
                <w:div w:id="6530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12183089">
      <w:bodyDiv w:val="1"/>
      <w:marLeft w:val="0"/>
      <w:marRight w:val="0"/>
      <w:marTop w:val="0"/>
      <w:marBottom w:val="0"/>
      <w:divBdr>
        <w:top w:val="none" w:sz="0" w:space="0" w:color="auto"/>
        <w:left w:val="none" w:sz="0" w:space="0" w:color="auto"/>
        <w:bottom w:val="none" w:sz="0" w:space="0" w:color="auto"/>
        <w:right w:val="none" w:sz="0" w:space="0" w:color="auto"/>
      </w:divBdr>
    </w:div>
    <w:div w:id="548565788">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4775625">
      <w:bodyDiv w:val="1"/>
      <w:marLeft w:val="0"/>
      <w:marRight w:val="0"/>
      <w:marTop w:val="0"/>
      <w:marBottom w:val="0"/>
      <w:divBdr>
        <w:top w:val="none" w:sz="0" w:space="0" w:color="auto"/>
        <w:left w:val="none" w:sz="0" w:space="0" w:color="auto"/>
        <w:bottom w:val="none" w:sz="0" w:space="0" w:color="auto"/>
        <w:right w:val="none" w:sz="0" w:space="0" w:color="auto"/>
      </w:divBdr>
    </w:div>
    <w:div w:id="635961373">
      <w:bodyDiv w:val="1"/>
      <w:marLeft w:val="0"/>
      <w:marRight w:val="0"/>
      <w:marTop w:val="0"/>
      <w:marBottom w:val="0"/>
      <w:divBdr>
        <w:top w:val="none" w:sz="0" w:space="0" w:color="auto"/>
        <w:left w:val="none" w:sz="0" w:space="0" w:color="auto"/>
        <w:bottom w:val="none" w:sz="0" w:space="0" w:color="auto"/>
        <w:right w:val="none" w:sz="0" w:space="0" w:color="auto"/>
      </w:divBdr>
    </w:div>
    <w:div w:id="665086216">
      <w:bodyDiv w:val="1"/>
      <w:marLeft w:val="0"/>
      <w:marRight w:val="0"/>
      <w:marTop w:val="0"/>
      <w:marBottom w:val="0"/>
      <w:divBdr>
        <w:top w:val="none" w:sz="0" w:space="0" w:color="auto"/>
        <w:left w:val="none" w:sz="0" w:space="0" w:color="auto"/>
        <w:bottom w:val="none" w:sz="0" w:space="0" w:color="auto"/>
        <w:right w:val="none" w:sz="0" w:space="0" w:color="auto"/>
      </w:divBdr>
    </w:div>
    <w:div w:id="702368287">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97453098">
      <w:bodyDiv w:val="1"/>
      <w:marLeft w:val="0"/>
      <w:marRight w:val="0"/>
      <w:marTop w:val="0"/>
      <w:marBottom w:val="0"/>
      <w:divBdr>
        <w:top w:val="none" w:sz="0" w:space="0" w:color="auto"/>
        <w:left w:val="none" w:sz="0" w:space="0" w:color="auto"/>
        <w:bottom w:val="none" w:sz="0" w:space="0" w:color="auto"/>
        <w:right w:val="none" w:sz="0" w:space="0" w:color="auto"/>
      </w:divBdr>
    </w:div>
    <w:div w:id="828905224">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28795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1773024">
      <w:bodyDiv w:val="1"/>
      <w:marLeft w:val="0"/>
      <w:marRight w:val="0"/>
      <w:marTop w:val="0"/>
      <w:marBottom w:val="0"/>
      <w:divBdr>
        <w:top w:val="none" w:sz="0" w:space="0" w:color="auto"/>
        <w:left w:val="none" w:sz="0" w:space="0" w:color="auto"/>
        <w:bottom w:val="none" w:sz="0" w:space="0" w:color="auto"/>
        <w:right w:val="none" w:sz="0" w:space="0" w:color="auto"/>
      </w:divBdr>
      <w:divsChild>
        <w:div w:id="2141411869">
          <w:marLeft w:val="0"/>
          <w:marRight w:val="0"/>
          <w:marTop w:val="0"/>
          <w:marBottom w:val="0"/>
          <w:divBdr>
            <w:top w:val="none" w:sz="0" w:space="0" w:color="auto"/>
            <w:left w:val="none" w:sz="0" w:space="0" w:color="auto"/>
            <w:bottom w:val="none" w:sz="0" w:space="0" w:color="auto"/>
            <w:right w:val="none" w:sz="0" w:space="0" w:color="auto"/>
          </w:divBdr>
          <w:divsChild>
            <w:div w:id="1227110377">
              <w:marLeft w:val="0"/>
              <w:marRight w:val="0"/>
              <w:marTop w:val="0"/>
              <w:marBottom w:val="0"/>
              <w:divBdr>
                <w:top w:val="none" w:sz="0" w:space="0" w:color="auto"/>
                <w:left w:val="none" w:sz="0" w:space="0" w:color="auto"/>
                <w:bottom w:val="none" w:sz="0" w:space="0" w:color="auto"/>
                <w:right w:val="none" w:sz="0" w:space="0" w:color="auto"/>
              </w:divBdr>
              <w:divsChild>
                <w:div w:id="10624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22611">
      <w:bodyDiv w:val="1"/>
      <w:marLeft w:val="0"/>
      <w:marRight w:val="0"/>
      <w:marTop w:val="0"/>
      <w:marBottom w:val="0"/>
      <w:divBdr>
        <w:top w:val="none" w:sz="0" w:space="0" w:color="auto"/>
        <w:left w:val="none" w:sz="0" w:space="0" w:color="auto"/>
        <w:bottom w:val="none" w:sz="0" w:space="0" w:color="auto"/>
        <w:right w:val="none" w:sz="0" w:space="0" w:color="auto"/>
      </w:divBdr>
    </w:div>
    <w:div w:id="955598346">
      <w:bodyDiv w:val="1"/>
      <w:marLeft w:val="0"/>
      <w:marRight w:val="0"/>
      <w:marTop w:val="0"/>
      <w:marBottom w:val="0"/>
      <w:divBdr>
        <w:top w:val="none" w:sz="0" w:space="0" w:color="auto"/>
        <w:left w:val="none" w:sz="0" w:space="0" w:color="auto"/>
        <w:bottom w:val="none" w:sz="0" w:space="0" w:color="auto"/>
        <w:right w:val="none" w:sz="0" w:space="0" w:color="auto"/>
      </w:divBdr>
      <w:divsChild>
        <w:div w:id="583297730">
          <w:marLeft w:val="0"/>
          <w:marRight w:val="0"/>
          <w:marTop w:val="0"/>
          <w:marBottom w:val="0"/>
          <w:divBdr>
            <w:top w:val="none" w:sz="0" w:space="0" w:color="auto"/>
            <w:left w:val="none" w:sz="0" w:space="0" w:color="auto"/>
            <w:bottom w:val="none" w:sz="0" w:space="0" w:color="auto"/>
            <w:right w:val="none" w:sz="0" w:space="0" w:color="auto"/>
          </w:divBdr>
          <w:divsChild>
            <w:div w:id="179051519">
              <w:marLeft w:val="0"/>
              <w:marRight w:val="0"/>
              <w:marTop w:val="0"/>
              <w:marBottom w:val="0"/>
              <w:divBdr>
                <w:top w:val="none" w:sz="0" w:space="0" w:color="auto"/>
                <w:left w:val="none" w:sz="0" w:space="0" w:color="auto"/>
                <w:bottom w:val="none" w:sz="0" w:space="0" w:color="auto"/>
                <w:right w:val="none" w:sz="0" w:space="0" w:color="auto"/>
              </w:divBdr>
              <w:divsChild>
                <w:div w:id="8067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15972">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998267961">
      <w:bodyDiv w:val="1"/>
      <w:marLeft w:val="0"/>
      <w:marRight w:val="0"/>
      <w:marTop w:val="0"/>
      <w:marBottom w:val="0"/>
      <w:divBdr>
        <w:top w:val="none" w:sz="0" w:space="0" w:color="auto"/>
        <w:left w:val="none" w:sz="0" w:space="0" w:color="auto"/>
        <w:bottom w:val="none" w:sz="0" w:space="0" w:color="auto"/>
        <w:right w:val="none" w:sz="0" w:space="0" w:color="auto"/>
      </w:divBdr>
    </w:div>
    <w:div w:id="1020739907">
      <w:bodyDiv w:val="1"/>
      <w:marLeft w:val="0"/>
      <w:marRight w:val="0"/>
      <w:marTop w:val="0"/>
      <w:marBottom w:val="0"/>
      <w:divBdr>
        <w:top w:val="none" w:sz="0" w:space="0" w:color="auto"/>
        <w:left w:val="none" w:sz="0" w:space="0" w:color="auto"/>
        <w:bottom w:val="none" w:sz="0" w:space="0" w:color="auto"/>
        <w:right w:val="none" w:sz="0" w:space="0" w:color="auto"/>
      </w:divBdr>
    </w:div>
    <w:div w:id="10313029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84300563">
      <w:bodyDiv w:val="1"/>
      <w:marLeft w:val="0"/>
      <w:marRight w:val="0"/>
      <w:marTop w:val="0"/>
      <w:marBottom w:val="0"/>
      <w:divBdr>
        <w:top w:val="none" w:sz="0" w:space="0" w:color="auto"/>
        <w:left w:val="none" w:sz="0" w:space="0" w:color="auto"/>
        <w:bottom w:val="none" w:sz="0" w:space="0" w:color="auto"/>
        <w:right w:val="none" w:sz="0" w:space="0" w:color="auto"/>
      </w:divBdr>
    </w:div>
    <w:div w:id="109813540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0993947">
      <w:bodyDiv w:val="1"/>
      <w:marLeft w:val="0"/>
      <w:marRight w:val="0"/>
      <w:marTop w:val="0"/>
      <w:marBottom w:val="0"/>
      <w:divBdr>
        <w:top w:val="none" w:sz="0" w:space="0" w:color="auto"/>
        <w:left w:val="none" w:sz="0" w:space="0" w:color="auto"/>
        <w:bottom w:val="none" w:sz="0" w:space="0" w:color="auto"/>
        <w:right w:val="none" w:sz="0" w:space="0" w:color="auto"/>
      </w:divBdr>
      <w:divsChild>
        <w:div w:id="1620378923">
          <w:marLeft w:val="0"/>
          <w:marRight w:val="0"/>
          <w:marTop w:val="0"/>
          <w:marBottom w:val="0"/>
          <w:divBdr>
            <w:top w:val="none" w:sz="0" w:space="0" w:color="auto"/>
            <w:left w:val="none" w:sz="0" w:space="0" w:color="auto"/>
            <w:bottom w:val="none" w:sz="0" w:space="0" w:color="auto"/>
            <w:right w:val="none" w:sz="0" w:space="0" w:color="auto"/>
          </w:divBdr>
          <w:divsChild>
            <w:div w:id="269239073">
              <w:marLeft w:val="0"/>
              <w:marRight w:val="0"/>
              <w:marTop w:val="0"/>
              <w:marBottom w:val="0"/>
              <w:divBdr>
                <w:top w:val="none" w:sz="0" w:space="0" w:color="auto"/>
                <w:left w:val="none" w:sz="0" w:space="0" w:color="auto"/>
                <w:bottom w:val="none" w:sz="0" w:space="0" w:color="auto"/>
                <w:right w:val="none" w:sz="0" w:space="0" w:color="auto"/>
              </w:divBdr>
              <w:divsChild>
                <w:div w:id="154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65964832">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16950539">
      <w:bodyDiv w:val="1"/>
      <w:marLeft w:val="0"/>
      <w:marRight w:val="0"/>
      <w:marTop w:val="0"/>
      <w:marBottom w:val="0"/>
      <w:divBdr>
        <w:top w:val="none" w:sz="0" w:space="0" w:color="auto"/>
        <w:left w:val="none" w:sz="0" w:space="0" w:color="auto"/>
        <w:bottom w:val="none" w:sz="0" w:space="0" w:color="auto"/>
        <w:right w:val="none" w:sz="0" w:space="0" w:color="auto"/>
      </w:divBdr>
      <w:divsChild>
        <w:div w:id="687559131">
          <w:marLeft w:val="0"/>
          <w:marRight w:val="0"/>
          <w:marTop w:val="0"/>
          <w:marBottom w:val="0"/>
          <w:divBdr>
            <w:top w:val="none" w:sz="0" w:space="0" w:color="auto"/>
            <w:left w:val="none" w:sz="0" w:space="0" w:color="auto"/>
            <w:bottom w:val="none" w:sz="0" w:space="0" w:color="auto"/>
            <w:right w:val="none" w:sz="0" w:space="0" w:color="auto"/>
          </w:divBdr>
          <w:divsChild>
            <w:div w:id="156920250">
              <w:marLeft w:val="0"/>
              <w:marRight w:val="0"/>
              <w:marTop w:val="0"/>
              <w:marBottom w:val="0"/>
              <w:divBdr>
                <w:top w:val="none" w:sz="0" w:space="0" w:color="auto"/>
                <w:left w:val="none" w:sz="0" w:space="0" w:color="auto"/>
                <w:bottom w:val="none" w:sz="0" w:space="0" w:color="auto"/>
                <w:right w:val="none" w:sz="0" w:space="0" w:color="auto"/>
              </w:divBdr>
              <w:divsChild>
                <w:div w:id="12245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7780554">
      <w:bodyDiv w:val="1"/>
      <w:marLeft w:val="0"/>
      <w:marRight w:val="0"/>
      <w:marTop w:val="0"/>
      <w:marBottom w:val="0"/>
      <w:divBdr>
        <w:top w:val="none" w:sz="0" w:space="0" w:color="auto"/>
        <w:left w:val="none" w:sz="0" w:space="0" w:color="auto"/>
        <w:bottom w:val="none" w:sz="0" w:space="0" w:color="auto"/>
        <w:right w:val="none" w:sz="0" w:space="0" w:color="auto"/>
      </w:divBdr>
    </w:div>
    <w:div w:id="1406491627">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560171791">
      <w:bodyDiv w:val="1"/>
      <w:marLeft w:val="0"/>
      <w:marRight w:val="0"/>
      <w:marTop w:val="0"/>
      <w:marBottom w:val="0"/>
      <w:divBdr>
        <w:top w:val="none" w:sz="0" w:space="0" w:color="auto"/>
        <w:left w:val="none" w:sz="0" w:space="0" w:color="auto"/>
        <w:bottom w:val="none" w:sz="0" w:space="0" w:color="auto"/>
        <w:right w:val="none" w:sz="0" w:space="0" w:color="auto"/>
      </w:divBdr>
    </w:div>
    <w:div w:id="1607494581">
      <w:bodyDiv w:val="1"/>
      <w:marLeft w:val="0"/>
      <w:marRight w:val="0"/>
      <w:marTop w:val="0"/>
      <w:marBottom w:val="0"/>
      <w:divBdr>
        <w:top w:val="none" w:sz="0" w:space="0" w:color="auto"/>
        <w:left w:val="none" w:sz="0" w:space="0" w:color="auto"/>
        <w:bottom w:val="none" w:sz="0" w:space="0" w:color="auto"/>
        <w:right w:val="none" w:sz="0" w:space="0" w:color="auto"/>
      </w:divBdr>
      <w:divsChild>
        <w:div w:id="1779443223">
          <w:marLeft w:val="0"/>
          <w:marRight w:val="0"/>
          <w:marTop w:val="0"/>
          <w:marBottom w:val="0"/>
          <w:divBdr>
            <w:top w:val="none" w:sz="0" w:space="0" w:color="auto"/>
            <w:left w:val="none" w:sz="0" w:space="0" w:color="auto"/>
            <w:bottom w:val="none" w:sz="0" w:space="0" w:color="auto"/>
            <w:right w:val="none" w:sz="0" w:space="0" w:color="auto"/>
          </w:divBdr>
          <w:divsChild>
            <w:div w:id="1981382337">
              <w:marLeft w:val="0"/>
              <w:marRight w:val="0"/>
              <w:marTop w:val="0"/>
              <w:marBottom w:val="0"/>
              <w:divBdr>
                <w:top w:val="none" w:sz="0" w:space="0" w:color="auto"/>
                <w:left w:val="none" w:sz="0" w:space="0" w:color="auto"/>
                <w:bottom w:val="none" w:sz="0" w:space="0" w:color="auto"/>
                <w:right w:val="none" w:sz="0" w:space="0" w:color="auto"/>
              </w:divBdr>
              <w:divsChild>
                <w:div w:id="4424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200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79307089">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8527">
      <w:bodyDiv w:val="1"/>
      <w:marLeft w:val="0"/>
      <w:marRight w:val="0"/>
      <w:marTop w:val="0"/>
      <w:marBottom w:val="0"/>
      <w:divBdr>
        <w:top w:val="none" w:sz="0" w:space="0" w:color="auto"/>
        <w:left w:val="none" w:sz="0" w:space="0" w:color="auto"/>
        <w:bottom w:val="none" w:sz="0" w:space="0" w:color="auto"/>
        <w:right w:val="none" w:sz="0" w:space="0" w:color="auto"/>
      </w:divBdr>
      <w:divsChild>
        <w:div w:id="1150366770">
          <w:marLeft w:val="0"/>
          <w:marRight w:val="0"/>
          <w:marTop w:val="0"/>
          <w:marBottom w:val="0"/>
          <w:divBdr>
            <w:top w:val="none" w:sz="0" w:space="0" w:color="auto"/>
            <w:left w:val="none" w:sz="0" w:space="0" w:color="auto"/>
            <w:bottom w:val="none" w:sz="0" w:space="0" w:color="auto"/>
            <w:right w:val="none" w:sz="0" w:space="0" w:color="auto"/>
          </w:divBdr>
          <w:divsChild>
            <w:div w:id="169639176">
              <w:marLeft w:val="0"/>
              <w:marRight w:val="0"/>
              <w:marTop w:val="0"/>
              <w:marBottom w:val="0"/>
              <w:divBdr>
                <w:top w:val="none" w:sz="0" w:space="0" w:color="auto"/>
                <w:left w:val="none" w:sz="0" w:space="0" w:color="auto"/>
                <w:bottom w:val="none" w:sz="0" w:space="0" w:color="auto"/>
                <w:right w:val="none" w:sz="0" w:space="0" w:color="auto"/>
              </w:divBdr>
              <w:divsChild>
                <w:div w:id="11958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5056">
      <w:bodyDiv w:val="1"/>
      <w:marLeft w:val="0"/>
      <w:marRight w:val="0"/>
      <w:marTop w:val="0"/>
      <w:marBottom w:val="0"/>
      <w:divBdr>
        <w:top w:val="none" w:sz="0" w:space="0" w:color="auto"/>
        <w:left w:val="none" w:sz="0" w:space="0" w:color="auto"/>
        <w:bottom w:val="none" w:sz="0" w:space="0" w:color="auto"/>
        <w:right w:val="none" w:sz="0" w:space="0" w:color="auto"/>
      </w:divBdr>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333384">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53900704">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1497095">
      <w:bodyDiv w:val="1"/>
      <w:marLeft w:val="0"/>
      <w:marRight w:val="0"/>
      <w:marTop w:val="0"/>
      <w:marBottom w:val="0"/>
      <w:divBdr>
        <w:top w:val="none" w:sz="0" w:space="0" w:color="auto"/>
        <w:left w:val="none" w:sz="0" w:space="0" w:color="auto"/>
        <w:bottom w:val="none" w:sz="0" w:space="0" w:color="auto"/>
        <w:right w:val="none" w:sz="0" w:space="0" w:color="auto"/>
      </w:divBdr>
    </w:div>
    <w:div w:id="2002269168">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563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xtlalpan.gob.mx/municipio-de-nextlalpa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3D46B-7F53-4684-BA85-E7E306F9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19</Pages>
  <Words>3918</Words>
  <Characters>21553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2020-02-11T18:08:00Z</cp:lastPrinted>
  <dcterms:created xsi:type="dcterms:W3CDTF">2020-08-14T05:04:00Z</dcterms:created>
  <dcterms:modified xsi:type="dcterms:W3CDTF">2020-11-10T03:53:00Z</dcterms:modified>
</cp:coreProperties>
</file>